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E8" w:rsidRDefault="00FF52E8">
      <w:pPr>
        <w:jc w:val="center"/>
        <w:rPr>
          <w:b/>
          <w:bCs/>
          <w:color w:val="000000"/>
          <w:spacing w:val="20"/>
          <w:sz w:val="44"/>
          <w:szCs w:val="44"/>
        </w:rPr>
      </w:pPr>
      <w:bookmarkStart w:id="0" w:name="_Hlk528156679"/>
    </w:p>
    <w:p w:rsidR="00FF52E8" w:rsidRDefault="000323EF">
      <w:pPr>
        <w:autoSpaceDE w:val="0"/>
        <w:autoSpaceDN w:val="0"/>
        <w:adjustRightInd w:val="0"/>
        <w:jc w:val="center"/>
        <w:rPr>
          <w:rFonts w:ascii="宋体" w:hAnsi="宋体"/>
          <w:b/>
          <w:bCs/>
          <w:color w:val="000000"/>
          <w:spacing w:val="20"/>
          <w:sz w:val="48"/>
          <w:szCs w:val="36"/>
        </w:rPr>
      </w:pPr>
      <w:r>
        <w:rPr>
          <w:rFonts w:ascii="宋体" w:hAnsi="宋体"/>
          <w:b/>
          <w:bCs/>
          <w:color w:val="000000"/>
          <w:spacing w:val="20"/>
          <w:sz w:val="48"/>
          <w:szCs w:val="36"/>
        </w:rPr>
        <w:t>长葛市</w:t>
      </w:r>
      <w:r>
        <w:rPr>
          <w:rFonts w:ascii="宋体" w:hAnsi="宋体" w:hint="eastAsia"/>
          <w:b/>
          <w:bCs/>
          <w:color w:val="000000"/>
          <w:spacing w:val="20"/>
          <w:sz w:val="48"/>
          <w:szCs w:val="36"/>
        </w:rPr>
        <w:t>2019年畜禽粪污资源化利用</w:t>
      </w:r>
    </w:p>
    <w:p w:rsidR="00FF52E8" w:rsidRDefault="000323EF">
      <w:pPr>
        <w:autoSpaceDE w:val="0"/>
        <w:autoSpaceDN w:val="0"/>
        <w:adjustRightInd w:val="0"/>
        <w:jc w:val="center"/>
        <w:rPr>
          <w:rFonts w:hAnsi="宋体" w:cs="宋体"/>
          <w:b/>
          <w:sz w:val="48"/>
          <w:szCs w:val="48"/>
        </w:rPr>
      </w:pPr>
      <w:r>
        <w:rPr>
          <w:rFonts w:ascii="宋体" w:hAnsi="宋体" w:hint="eastAsia"/>
          <w:b/>
          <w:bCs/>
          <w:color w:val="000000"/>
          <w:spacing w:val="20"/>
          <w:sz w:val="48"/>
          <w:szCs w:val="36"/>
        </w:rPr>
        <w:t>项目</w:t>
      </w:r>
      <w:r w:rsidR="008B725B">
        <w:rPr>
          <w:rFonts w:ascii="宋体" w:hAnsi="宋体" w:hint="eastAsia"/>
          <w:b/>
          <w:bCs/>
          <w:color w:val="000000"/>
          <w:spacing w:val="20"/>
          <w:sz w:val="48"/>
          <w:szCs w:val="36"/>
        </w:rPr>
        <w:t>二次（</w:t>
      </w:r>
      <w:r w:rsidR="008B725B">
        <w:rPr>
          <w:rFonts w:hAnsi="宋体" w:cs="宋体" w:hint="eastAsia"/>
          <w:b/>
          <w:sz w:val="48"/>
          <w:szCs w:val="48"/>
        </w:rPr>
        <w:t>不见面开标</w:t>
      </w:r>
      <w:r w:rsidR="008B725B">
        <w:rPr>
          <w:rFonts w:ascii="宋体" w:hAnsi="宋体" w:hint="eastAsia"/>
          <w:b/>
          <w:bCs/>
          <w:color w:val="000000"/>
          <w:spacing w:val="20"/>
          <w:sz w:val="48"/>
          <w:szCs w:val="36"/>
        </w:rPr>
        <w:t>）</w:t>
      </w:r>
    </w:p>
    <w:p w:rsidR="00FF52E8" w:rsidRPr="00A165AD" w:rsidRDefault="00FF52E8">
      <w:pPr>
        <w:rPr>
          <w:b/>
          <w:bCs/>
          <w:color w:val="000000"/>
          <w:spacing w:val="20"/>
          <w:sz w:val="96"/>
          <w:szCs w:val="96"/>
        </w:rPr>
      </w:pPr>
    </w:p>
    <w:p w:rsidR="00FF52E8" w:rsidRDefault="00FF52E8"/>
    <w:p w:rsidR="00FF52E8" w:rsidRDefault="00FF52E8">
      <w:pPr>
        <w:pStyle w:val="1"/>
      </w:pPr>
    </w:p>
    <w:p w:rsidR="00FF52E8" w:rsidRDefault="000323EF">
      <w:pPr>
        <w:tabs>
          <w:tab w:val="left" w:pos="6919"/>
        </w:tabs>
        <w:spacing w:line="360" w:lineRule="auto"/>
        <w:jc w:val="center"/>
        <w:rPr>
          <w:rFonts w:ascii="宋体" w:hAnsi="宋体" w:cs="黑体"/>
          <w:b/>
          <w:bCs/>
          <w:sz w:val="52"/>
          <w:szCs w:val="52"/>
        </w:rPr>
      </w:pPr>
      <w:r>
        <w:rPr>
          <w:rFonts w:ascii="宋体" w:hAnsi="宋体" w:hint="eastAsia"/>
          <w:b/>
          <w:sz w:val="52"/>
          <w:szCs w:val="52"/>
        </w:rPr>
        <w:t>采购安装招标文件</w:t>
      </w:r>
    </w:p>
    <w:p w:rsidR="00FF52E8" w:rsidRDefault="000323EF">
      <w:pPr>
        <w:spacing w:line="360" w:lineRule="auto"/>
        <w:jc w:val="center"/>
        <w:rPr>
          <w:rFonts w:ascii="宋体" w:hAnsi="宋体"/>
          <w:b/>
          <w:bCs/>
          <w:sz w:val="30"/>
          <w:szCs w:val="30"/>
        </w:rPr>
      </w:pPr>
      <w:r w:rsidRPr="008B725B">
        <w:rPr>
          <w:rFonts w:ascii="宋体" w:hAnsi="宋体" w:hint="eastAsia"/>
          <w:b/>
          <w:bCs/>
          <w:sz w:val="32"/>
          <w:szCs w:val="30"/>
        </w:rPr>
        <w:t>项目编号：长交建【2020】GZ106号</w:t>
      </w:r>
      <w:r>
        <w:rPr>
          <w:rFonts w:ascii="宋体" w:hAnsi="宋体" w:hint="eastAsia"/>
          <w:b/>
          <w:bCs/>
          <w:sz w:val="30"/>
          <w:szCs w:val="30"/>
        </w:rPr>
        <w:t xml:space="preserve"> </w:t>
      </w:r>
    </w:p>
    <w:p w:rsidR="00FF52E8" w:rsidRPr="008B725B" w:rsidRDefault="008B725B">
      <w:pPr>
        <w:jc w:val="center"/>
        <w:rPr>
          <w:b/>
          <w:bCs/>
          <w:color w:val="000000" w:themeColor="text1"/>
          <w:sz w:val="36"/>
          <w:szCs w:val="24"/>
        </w:rPr>
      </w:pPr>
      <w:r w:rsidRPr="008B725B">
        <w:rPr>
          <w:rFonts w:hint="eastAsia"/>
          <w:b/>
          <w:bCs/>
          <w:color w:val="000000" w:themeColor="text1"/>
          <w:sz w:val="36"/>
          <w:szCs w:val="24"/>
        </w:rPr>
        <w:t>（四标段）</w:t>
      </w:r>
    </w:p>
    <w:p w:rsidR="00FF52E8" w:rsidRDefault="00FF52E8">
      <w:pPr>
        <w:pStyle w:val="1"/>
      </w:pPr>
    </w:p>
    <w:p w:rsidR="00FF52E8" w:rsidRDefault="00FF52E8">
      <w:pPr>
        <w:widowControl/>
        <w:jc w:val="left"/>
        <w:rPr>
          <w:rFonts w:ascii="宋体" w:hAnsi="宋体" w:cs="宋体"/>
          <w:kern w:val="0"/>
          <w:sz w:val="24"/>
          <w:szCs w:val="24"/>
        </w:rPr>
      </w:pPr>
    </w:p>
    <w:p w:rsidR="00FF52E8" w:rsidRDefault="000323EF">
      <w:pPr>
        <w:pStyle w:val="1"/>
        <w:tabs>
          <w:tab w:val="left" w:pos="1665"/>
        </w:tabs>
        <w:spacing w:line="240" w:lineRule="auto"/>
        <w:rPr>
          <w:rFonts w:eastAsia="等线"/>
        </w:rPr>
      </w:pPr>
      <w:r>
        <w:rPr>
          <w:rFonts w:eastAsia="等线"/>
        </w:rPr>
        <w:tab/>
      </w:r>
    </w:p>
    <w:p w:rsidR="008B725B" w:rsidRPr="008B725B" w:rsidRDefault="008B725B" w:rsidP="008B725B"/>
    <w:p w:rsidR="00FF52E8" w:rsidRDefault="000323EF">
      <w:pPr>
        <w:autoSpaceDE w:val="0"/>
        <w:autoSpaceDN w:val="0"/>
        <w:adjustRightInd w:val="0"/>
        <w:ind w:firstLineChars="200" w:firstLine="643"/>
        <w:rPr>
          <w:b/>
          <w:bCs/>
          <w:color w:val="FF0000"/>
          <w:sz w:val="32"/>
          <w:szCs w:val="32"/>
        </w:rPr>
      </w:pPr>
      <w:r>
        <w:rPr>
          <w:rFonts w:hint="eastAsia"/>
          <w:b/>
          <w:bCs/>
          <w:color w:val="000000"/>
          <w:sz w:val="32"/>
          <w:szCs w:val="32"/>
        </w:rPr>
        <w:t>招标人：</w:t>
      </w:r>
      <w:r>
        <w:rPr>
          <w:rFonts w:hint="eastAsia"/>
          <w:b/>
          <w:bCs/>
          <w:sz w:val="32"/>
          <w:szCs w:val="32"/>
        </w:rPr>
        <w:t>长葛市畜牧局</w:t>
      </w:r>
    </w:p>
    <w:p w:rsidR="00FF52E8" w:rsidRDefault="000323EF">
      <w:pPr>
        <w:autoSpaceDE w:val="0"/>
        <w:autoSpaceDN w:val="0"/>
        <w:adjustRightInd w:val="0"/>
        <w:ind w:firstLineChars="200" w:firstLine="643"/>
        <w:rPr>
          <w:b/>
          <w:bCs/>
          <w:color w:val="000000"/>
          <w:sz w:val="32"/>
          <w:szCs w:val="32"/>
        </w:rPr>
      </w:pPr>
      <w:r>
        <w:rPr>
          <w:rFonts w:hint="eastAsia"/>
          <w:b/>
          <w:bCs/>
          <w:color w:val="000000"/>
          <w:sz w:val="32"/>
          <w:szCs w:val="32"/>
        </w:rPr>
        <w:t>招标代理机构：中咨城发建设项目管理咨询有限公司</w:t>
      </w:r>
    </w:p>
    <w:p w:rsidR="00FF52E8" w:rsidRDefault="008B725B" w:rsidP="008B725B">
      <w:pPr>
        <w:autoSpaceDE w:val="0"/>
        <w:autoSpaceDN w:val="0"/>
        <w:adjustRightInd w:val="0"/>
        <w:ind w:firstLineChars="200" w:firstLine="643"/>
        <w:rPr>
          <w:sz w:val="36"/>
          <w:szCs w:val="36"/>
        </w:rPr>
      </w:pPr>
      <w:r>
        <w:rPr>
          <w:rFonts w:hint="eastAsia"/>
          <w:b/>
          <w:sz w:val="32"/>
          <w:szCs w:val="32"/>
        </w:rPr>
        <w:t>日期：二〇二〇年十</w:t>
      </w:r>
      <w:r w:rsidR="000323EF">
        <w:rPr>
          <w:rFonts w:hint="eastAsia"/>
          <w:b/>
          <w:sz w:val="32"/>
          <w:szCs w:val="32"/>
        </w:rPr>
        <w:t>月</w:t>
      </w:r>
      <w:bookmarkEnd w:id="0"/>
    </w:p>
    <w:p w:rsidR="00FF52E8" w:rsidRDefault="00FF52E8" w:rsidP="00A165AD">
      <w:pPr>
        <w:pStyle w:val="1"/>
        <w:sectPr w:rsidR="00FF52E8">
          <w:footerReference w:type="default" r:id="rId8"/>
          <w:pgSz w:w="11906" w:h="16838"/>
          <w:pgMar w:top="1440" w:right="1746" w:bottom="1440" w:left="1746" w:header="720" w:footer="720" w:gutter="0"/>
          <w:cols w:space="720"/>
          <w:docGrid w:type="lines" w:linePitch="312"/>
        </w:sectPr>
      </w:pPr>
    </w:p>
    <w:p w:rsidR="00FF52E8" w:rsidRDefault="00FF52E8" w:rsidP="00A165AD">
      <w:pPr>
        <w:autoSpaceDE w:val="0"/>
        <w:autoSpaceDN w:val="0"/>
        <w:adjustRightInd w:val="0"/>
        <w:rPr>
          <w:rFonts w:ascii="宋体" w:hAnsi="宋体"/>
          <w:b/>
          <w:bCs/>
          <w:sz w:val="44"/>
          <w:szCs w:val="44"/>
        </w:rPr>
      </w:pPr>
    </w:p>
    <w:p w:rsidR="00FF52E8" w:rsidRDefault="000323EF">
      <w:pPr>
        <w:autoSpaceDE w:val="0"/>
        <w:autoSpaceDN w:val="0"/>
        <w:adjustRightInd w:val="0"/>
        <w:jc w:val="center"/>
        <w:rPr>
          <w:rFonts w:ascii="宋体" w:hAnsi="宋体"/>
          <w:b/>
          <w:bCs/>
          <w:sz w:val="44"/>
          <w:szCs w:val="44"/>
        </w:rPr>
      </w:pPr>
      <w:r>
        <w:rPr>
          <w:rFonts w:ascii="宋体" w:hAnsi="宋体" w:hint="eastAsia"/>
          <w:b/>
          <w:bCs/>
          <w:sz w:val="44"/>
          <w:szCs w:val="44"/>
        </w:rPr>
        <w:t>目录</w:t>
      </w:r>
    </w:p>
    <w:p w:rsidR="00FF52E8" w:rsidRDefault="00FF52E8">
      <w:pPr>
        <w:pStyle w:val="aa"/>
        <w:spacing w:line="360" w:lineRule="auto"/>
        <w:ind w:firstLine="210"/>
        <w:rPr>
          <w:rFonts w:ascii="宋体" w:hAnsi="宋体"/>
        </w:rPr>
      </w:pPr>
    </w:p>
    <w:p w:rsidR="00FF52E8" w:rsidRDefault="000323EF">
      <w:pPr>
        <w:spacing w:line="360" w:lineRule="auto"/>
        <w:ind w:firstLineChars="196" w:firstLine="413"/>
        <w:rPr>
          <w:rFonts w:ascii="宋体" w:hAnsi="宋体"/>
        </w:rPr>
      </w:pPr>
      <w:r>
        <w:rPr>
          <w:rFonts w:ascii="宋体" w:hAnsi="宋体" w:hint="eastAsia"/>
          <w:b/>
        </w:rPr>
        <w:t>第一章  招标公告</w:t>
      </w:r>
      <w:r>
        <w:rPr>
          <w:rFonts w:ascii="宋体" w:hAnsi="宋体"/>
        </w:rPr>
        <w:t>……………………………………………………………………………</w:t>
      </w:r>
    </w:p>
    <w:p w:rsidR="00FF52E8" w:rsidRDefault="000323EF">
      <w:pPr>
        <w:spacing w:line="360" w:lineRule="auto"/>
        <w:ind w:firstLineChars="196" w:firstLine="413"/>
        <w:rPr>
          <w:rFonts w:ascii="宋体" w:hAnsi="宋体"/>
        </w:rPr>
      </w:pPr>
      <w:r>
        <w:rPr>
          <w:rFonts w:ascii="宋体" w:hAnsi="宋体" w:hint="eastAsia"/>
          <w:b/>
        </w:rPr>
        <w:t>第二章  投标人须知前附表</w:t>
      </w:r>
      <w:r>
        <w:rPr>
          <w:rFonts w:ascii="宋体" w:hAnsi="宋体"/>
        </w:rPr>
        <w:t>…………………………………………………………………</w:t>
      </w:r>
    </w:p>
    <w:p w:rsidR="00FF52E8" w:rsidRDefault="000323EF">
      <w:pPr>
        <w:spacing w:line="360" w:lineRule="auto"/>
        <w:ind w:firstLineChars="200" w:firstLine="422"/>
        <w:rPr>
          <w:rFonts w:ascii="宋体" w:hAnsi="宋体"/>
        </w:rPr>
      </w:pPr>
      <w:r>
        <w:rPr>
          <w:rFonts w:ascii="宋体" w:hAnsi="宋体" w:hint="eastAsia"/>
          <w:b/>
        </w:rPr>
        <w:t>第三章  评标办法</w:t>
      </w:r>
      <w:r>
        <w:rPr>
          <w:rFonts w:ascii="宋体" w:hAnsi="宋体"/>
        </w:rPr>
        <w:t xml:space="preserve">…………………………………………………………………………… </w:t>
      </w:r>
    </w:p>
    <w:p w:rsidR="00FF52E8" w:rsidRDefault="000323EF">
      <w:pPr>
        <w:spacing w:line="360" w:lineRule="auto"/>
        <w:ind w:firstLineChars="200" w:firstLine="422"/>
        <w:rPr>
          <w:rFonts w:ascii="宋体" w:hAnsi="宋体"/>
        </w:rPr>
      </w:pPr>
      <w:r>
        <w:rPr>
          <w:rFonts w:ascii="宋体" w:hAnsi="宋体" w:hint="eastAsia"/>
          <w:b/>
        </w:rPr>
        <w:t>第四章合同条款及格式</w:t>
      </w:r>
      <w:r>
        <w:rPr>
          <w:rFonts w:ascii="宋体" w:hAnsi="宋体"/>
        </w:rPr>
        <w:t>……………………………………………………………………</w:t>
      </w:r>
    </w:p>
    <w:p w:rsidR="00FF52E8" w:rsidRDefault="000323EF">
      <w:pPr>
        <w:spacing w:line="360" w:lineRule="auto"/>
        <w:ind w:firstLineChars="200" w:firstLine="422"/>
        <w:rPr>
          <w:rFonts w:ascii="宋体" w:hAnsi="宋体"/>
        </w:rPr>
      </w:pPr>
      <w:r>
        <w:rPr>
          <w:rFonts w:ascii="宋体" w:hAnsi="宋体" w:hint="eastAsia"/>
          <w:b/>
          <w:bCs/>
        </w:rPr>
        <w:t>第五章</w:t>
      </w:r>
      <w:r>
        <w:rPr>
          <w:rFonts w:ascii="宋体" w:hAnsi="宋体" w:hint="eastAsia"/>
          <w:b/>
        </w:rPr>
        <w:t>供货要求…</w:t>
      </w:r>
      <w:r>
        <w:rPr>
          <w:rFonts w:ascii="宋体" w:hAnsi="宋体"/>
        </w:rPr>
        <w:t>…………………………………………………………………………</w:t>
      </w:r>
    </w:p>
    <w:p w:rsidR="00FF52E8" w:rsidRDefault="000323EF">
      <w:pPr>
        <w:spacing w:line="360" w:lineRule="auto"/>
        <w:ind w:firstLineChars="200" w:firstLine="422"/>
        <w:rPr>
          <w:rFonts w:ascii="宋体" w:hAnsi="宋体"/>
        </w:rPr>
      </w:pPr>
      <w:r>
        <w:rPr>
          <w:rFonts w:ascii="宋体" w:hAnsi="宋体" w:hint="eastAsia"/>
          <w:b/>
          <w:bCs/>
        </w:rPr>
        <w:t>第六章</w:t>
      </w:r>
      <w:r>
        <w:rPr>
          <w:rFonts w:ascii="宋体" w:hAnsi="宋体" w:hint="eastAsia"/>
          <w:b/>
        </w:rPr>
        <w:t xml:space="preserve"> 投标文件格式 </w:t>
      </w:r>
      <w:r>
        <w:rPr>
          <w:rFonts w:ascii="宋体" w:hAnsi="宋体"/>
        </w:rPr>
        <w:t>…………………………………………………………………</w:t>
      </w:r>
      <w:r w:rsidR="008B725B">
        <w:rPr>
          <w:rFonts w:ascii="宋体" w:hAnsi="宋体"/>
        </w:rPr>
        <w:t>…</w:t>
      </w:r>
      <w:r w:rsidR="008B725B">
        <w:rPr>
          <w:rFonts w:ascii="宋体" w:hAnsi="宋体" w:hint="eastAsia"/>
        </w:rPr>
        <w:t xml:space="preserve"> </w:t>
      </w:r>
    </w:p>
    <w:p w:rsidR="00FF52E8" w:rsidRDefault="00FF52E8">
      <w:pPr>
        <w:pStyle w:val="Style10"/>
        <w:ind w:firstLine="240"/>
        <w:rPr>
          <w:sz w:val="24"/>
          <w:szCs w:val="24"/>
        </w:rPr>
      </w:pPr>
    </w:p>
    <w:p w:rsidR="00FF52E8" w:rsidRDefault="00FF52E8">
      <w:pPr>
        <w:autoSpaceDE w:val="0"/>
        <w:autoSpaceDN w:val="0"/>
        <w:ind w:firstLineChars="200" w:firstLine="422"/>
        <w:jc w:val="left"/>
        <w:outlineLvl w:val="0"/>
        <w:rPr>
          <w:rFonts w:ascii="宋体" w:hAnsi="宋体"/>
          <w:b/>
          <w:bCs/>
        </w:rPr>
      </w:pPr>
    </w:p>
    <w:p w:rsidR="00FF52E8" w:rsidRDefault="00FF52E8">
      <w:pPr>
        <w:autoSpaceDE w:val="0"/>
        <w:autoSpaceDN w:val="0"/>
        <w:spacing w:line="460" w:lineRule="exact"/>
        <w:outlineLvl w:val="0"/>
        <w:rPr>
          <w:sz w:val="24"/>
          <w:szCs w:val="24"/>
        </w:rPr>
      </w:pPr>
      <w:bookmarkStart w:id="1" w:name="_Toc28446"/>
      <w:bookmarkStart w:id="2" w:name="_Toc397605780"/>
      <w:bookmarkStart w:id="3" w:name="_Toc464824529"/>
      <w:bookmarkEnd w:id="1"/>
      <w:bookmarkEnd w:id="2"/>
      <w:bookmarkEnd w:id="3"/>
    </w:p>
    <w:p w:rsidR="00FF52E8" w:rsidRDefault="00FF52E8">
      <w:pPr>
        <w:widowControl/>
        <w:jc w:val="left"/>
        <w:rPr>
          <w:rFonts w:cs="宋体"/>
          <w:b/>
          <w:bCs/>
          <w:kern w:val="0"/>
          <w:sz w:val="36"/>
          <w:szCs w:val="36"/>
        </w:rPr>
        <w:sectPr w:rsidR="00FF52E8">
          <w:pgSz w:w="11906" w:h="16838"/>
          <w:pgMar w:top="1440" w:right="1689" w:bottom="1440" w:left="1746" w:header="720" w:footer="720" w:gutter="0"/>
          <w:cols w:space="720"/>
          <w:docGrid w:type="lines" w:linePitch="312"/>
        </w:sectPr>
      </w:pPr>
    </w:p>
    <w:p w:rsidR="00FF52E8" w:rsidRDefault="000323EF">
      <w:pPr>
        <w:autoSpaceDE w:val="0"/>
        <w:autoSpaceDN w:val="0"/>
        <w:ind w:firstLineChars="200" w:firstLine="723"/>
        <w:jc w:val="center"/>
        <w:outlineLvl w:val="0"/>
        <w:rPr>
          <w:b/>
          <w:bCs/>
        </w:rPr>
      </w:pPr>
      <w:bookmarkStart w:id="4" w:name="_Toc27617"/>
      <w:bookmarkStart w:id="5" w:name="_Toc397507514"/>
      <w:bookmarkStart w:id="6" w:name="_Toc397605796"/>
      <w:bookmarkStart w:id="7" w:name="_Toc464824549"/>
      <w:bookmarkStart w:id="8" w:name="_Toc397507927"/>
      <w:bookmarkStart w:id="9" w:name="_Toc283559940"/>
      <w:bookmarkEnd w:id="4"/>
      <w:bookmarkEnd w:id="5"/>
      <w:bookmarkEnd w:id="6"/>
      <w:bookmarkEnd w:id="7"/>
      <w:bookmarkEnd w:id="8"/>
      <w:r>
        <w:rPr>
          <w:rFonts w:hint="eastAsia"/>
          <w:b/>
          <w:bCs/>
          <w:sz w:val="36"/>
          <w:szCs w:val="36"/>
        </w:rPr>
        <w:lastRenderedPageBreak/>
        <w:t>第一章招标公告</w:t>
      </w:r>
      <w:bookmarkEnd w:id="9"/>
    </w:p>
    <w:p w:rsidR="00FF52E8" w:rsidRPr="008B725B" w:rsidRDefault="000323EF">
      <w:pPr>
        <w:autoSpaceDE w:val="0"/>
        <w:autoSpaceDN w:val="0"/>
        <w:jc w:val="center"/>
        <w:outlineLvl w:val="0"/>
        <w:rPr>
          <w:b/>
          <w:bCs/>
          <w:sz w:val="28"/>
          <w:szCs w:val="28"/>
        </w:rPr>
      </w:pPr>
      <w:r w:rsidRPr="008B725B">
        <w:rPr>
          <w:b/>
          <w:bCs/>
          <w:sz w:val="28"/>
          <w:szCs w:val="28"/>
        </w:rPr>
        <w:t>长葛市</w:t>
      </w:r>
      <w:r w:rsidRPr="008B725B">
        <w:rPr>
          <w:rFonts w:hint="eastAsia"/>
          <w:b/>
          <w:bCs/>
          <w:sz w:val="28"/>
          <w:szCs w:val="28"/>
        </w:rPr>
        <w:t>2019</w:t>
      </w:r>
      <w:r w:rsidRPr="008B725B">
        <w:rPr>
          <w:rFonts w:hint="eastAsia"/>
          <w:b/>
          <w:bCs/>
          <w:sz w:val="28"/>
          <w:szCs w:val="28"/>
        </w:rPr>
        <w:t>年畜禽粪污资源化利用项目</w:t>
      </w:r>
    </w:p>
    <w:p w:rsidR="00FF52E8" w:rsidRPr="008B725B" w:rsidRDefault="008B725B">
      <w:pPr>
        <w:autoSpaceDE w:val="0"/>
        <w:autoSpaceDN w:val="0"/>
        <w:jc w:val="center"/>
        <w:outlineLvl w:val="0"/>
        <w:rPr>
          <w:sz w:val="28"/>
          <w:szCs w:val="28"/>
        </w:rPr>
      </w:pPr>
      <w:r w:rsidRPr="008B725B">
        <w:rPr>
          <w:rFonts w:ascii="宋体" w:hAnsi="宋体" w:hint="eastAsia"/>
          <w:b/>
          <w:bCs/>
          <w:color w:val="000000"/>
          <w:spacing w:val="20"/>
          <w:sz w:val="28"/>
          <w:szCs w:val="28"/>
        </w:rPr>
        <w:t>二次</w:t>
      </w:r>
      <w:r w:rsidR="000323EF" w:rsidRPr="008B725B">
        <w:rPr>
          <w:rFonts w:hint="eastAsia"/>
          <w:b/>
          <w:bCs/>
          <w:sz w:val="28"/>
          <w:szCs w:val="28"/>
        </w:rPr>
        <w:t>（不见面开标）招标公告</w:t>
      </w:r>
    </w:p>
    <w:p w:rsidR="00FF52E8" w:rsidRDefault="000323EF">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一、招标条件</w:t>
      </w:r>
    </w:p>
    <w:p w:rsidR="00FF52E8" w:rsidRDefault="000323EF">
      <w:pPr>
        <w:autoSpaceDE w:val="0"/>
        <w:autoSpaceDN w:val="0"/>
        <w:spacing w:line="460" w:lineRule="exact"/>
        <w:ind w:firstLineChars="200" w:firstLine="480"/>
        <w:outlineLvl w:val="0"/>
        <w:rPr>
          <w:rFonts w:ascii="宋体" w:hAnsi="宋体"/>
          <w:b/>
          <w:bCs/>
          <w:sz w:val="24"/>
          <w:szCs w:val="24"/>
        </w:rPr>
      </w:pPr>
      <w:r>
        <w:rPr>
          <w:rFonts w:ascii="宋体" w:hAnsi="宋体" w:hint="eastAsia"/>
          <w:sz w:val="24"/>
          <w:szCs w:val="24"/>
        </w:rPr>
        <w:t>本招标项目</w:t>
      </w:r>
      <w:r>
        <w:rPr>
          <w:rFonts w:ascii="宋体" w:hAnsi="宋体"/>
          <w:bCs/>
          <w:sz w:val="24"/>
          <w:szCs w:val="24"/>
        </w:rPr>
        <w:t>长葛市</w:t>
      </w:r>
      <w:r>
        <w:rPr>
          <w:rFonts w:ascii="宋体" w:hAnsi="宋体" w:hint="eastAsia"/>
          <w:bCs/>
          <w:sz w:val="24"/>
          <w:szCs w:val="24"/>
        </w:rPr>
        <w:t>2019年畜禽粪污资源化利用项目</w:t>
      </w:r>
      <w:r w:rsidR="008B725B">
        <w:rPr>
          <w:rFonts w:ascii="宋体" w:hAnsi="宋体" w:hint="eastAsia"/>
          <w:bCs/>
          <w:sz w:val="24"/>
          <w:szCs w:val="24"/>
        </w:rPr>
        <w:t>二次（不见面开标）</w:t>
      </w:r>
      <w:r>
        <w:rPr>
          <w:rFonts w:ascii="宋体" w:hAnsi="宋体" w:hint="eastAsia"/>
          <w:bCs/>
          <w:sz w:val="24"/>
          <w:szCs w:val="24"/>
        </w:rPr>
        <w:t>已由许昌市农业农村局许财预（2019）134号批准建设，建设资金来自</w:t>
      </w:r>
      <w:r>
        <w:rPr>
          <w:rFonts w:ascii="宋体" w:hAnsi="宋体" w:hint="eastAsia"/>
          <w:sz w:val="24"/>
          <w:szCs w:val="24"/>
        </w:rPr>
        <w:t>财政投资+自筹资金，出资比例为财政资金58%+自筹资金42%。招标人为</w:t>
      </w:r>
      <w:r>
        <w:rPr>
          <w:rFonts w:ascii="宋体" w:hAnsi="宋体" w:hint="eastAsia"/>
          <w:bCs/>
          <w:sz w:val="24"/>
          <w:szCs w:val="24"/>
        </w:rPr>
        <w:t>长葛市畜牧局</w:t>
      </w:r>
      <w:r>
        <w:rPr>
          <w:rFonts w:ascii="宋体" w:hAnsi="宋体" w:hint="eastAsia"/>
          <w:sz w:val="24"/>
          <w:szCs w:val="24"/>
        </w:rPr>
        <w:t>，招标代理机构为</w:t>
      </w:r>
      <w:r>
        <w:rPr>
          <w:rFonts w:ascii="宋体" w:hAnsi="宋体" w:hint="eastAsia"/>
          <w:bCs/>
          <w:sz w:val="24"/>
          <w:szCs w:val="24"/>
        </w:rPr>
        <w:t>中咨城发建设项目管理咨询有限公司</w:t>
      </w:r>
      <w:r>
        <w:rPr>
          <w:rFonts w:ascii="宋体" w:hAnsi="宋体" w:hint="eastAsia"/>
          <w:sz w:val="24"/>
          <w:szCs w:val="24"/>
        </w:rPr>
        <w:t>。本项目已具备招标条件，现对该项目进行国内公开招标。</w:t>
      </w:r>
    </w:p>
    <w:p w:rsidR="00FF52E8" w:rsidRDefault="000323EF">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二、项目概况及招标范围</w:t>
      </w:r>
    </w:p>
    <w:p w:rsidR="00FF52E8" w:rsidRDefault="000323EF">
      <w:pPr>
        <w:autoSpaceDE w:val="0"/>
        <w:autoSpaceDN w:val="0"/>
        <w:spacing w:line="460" w:lineRule="exact"/>
        <w:ind w:firstLineChars="200" w:firstLine="480"/>
        <w:outlineLvl w:val="0"/>
        <w:rPr>
          <w:rFonts w:ascii="宋体" w:hAnsi="宋体"/>
          <w:color w:val="FF0000"/>
          <w:sz w:val="24"/>
          <w:szCs w:val="24"/>
        </w:rPr>
      </w:pPr>
      <w:r>
        <w:rPr>
          <w:rFonts w:ascii="宋体" w:hAnsi="宋体" w:hint="eastAsia"/>
          <w:bCs/>
          <w:sz w:val="24"/>
          <w:szCs w:val="24"/>
        </w:rPr>
        <w:t>2.1招标编号：长</w:t>
      </w:r>
      <w:r>
        <w:rPr>
          <w:rFonts w:ascii="宋体" w:hAnsi="宋体" w:hint="eastAsia"/>
          <w:sz w:val="24"/>
          <w:szCs w:val="24"/>
        </w:rPr>
        <w:t>交建【</w:t>
      </w:r>
      <w:r>
        <w:rPr>
          <w:rFonts w:ascii="宋体" w:hAnsi="宋体"/>
          <w:sz w:val="24"/>
          <w:szCs w:val="24"/>
        </w:rPr>
        <w:t>2020</w:t>
      </w:r>
      <w:r>
        <w:rPr>
          <w:rFonts w:ascii="宋体" w:hAnsi="宋体" w:hint="eastAsia"/>
          <w:sz w:val="24"/>
          <w:szCs w:val="24"/>
        </w:rPr>
        <w:t>】G</w:t>
      </w:r>
      <w:r>
        <w:rPr>
          <w:rFonts w:ascii="宋体" w:hAnsi="宋体"/>
          <w:sz w:val="24"/>
          <w:szCs w:val="24"/>
        </w:rPr>
        <w:t>Z</w:t>
      </w:r>
      <w:r>
        <w:rPr>
          <w:rFonts w:ascii="宋体" w:hAnsi="宋体" w:hint="eastAsia"/>
          <w:sz w:val="24"/>
          <w:szCs w:val="24"/>
        </w:rPr>
        <w:t>106号</w:t>
      </w:r>
    </w:p>
    <w:p w:rsidR="00FF52E8" w:rsidRDefault="000323EF">
      <w:pPr>
        <w:autoSpaceDE w:val="0"/>
        <w:autoSpaceDN w:val="0"/>
        <w:spacing w:line="460" w:lineRule="exact"/>
        <w:ind w:firstLineChars="200" w:firstLine="480"/>
        <w:outlineLvl w:val="0"/>
        <w:rPr>
          <w:rFonts w:ascii="宋体" w:hAnsi="宋体"/>
          <w:bCs/>
          <w:sz w:val="24"/>
          <w:szCs w:val="24"/>
        </w:rPr>
      </w:pPr>
      <w:r>
        <w:rPr>
          <w:rFonts w:ascii="宋体" w:hAnsi="宋体" w:hint="eastAsia"/>
          <w:sz w:val="24"/>
          <w:szCs w:val="24"/>
        </w:rPr>
        <w:t>2.2项目名称：</w:t>
      </w:r>
      <w:r w:rsidR="008B725B">
        <w:rPr>
          <w:rFonts w:ascii="宋体" w:hAnsi="宋体"/>
          <w:bCs/>
          <w:sz w:val="24"/>
          <w:szCs w:val="24"/>
        </w:rPr>
        <w:t>长葛市</w:t>
      </w:r>
      <w:r w:rsidR="008B725B">
        <w:rPr>
          <w:rFonts w:ascii="宋体" w:hAnsi="宋体" w:hint="eastAsia"/>
          <w:bCs/>
          <w:sz w:val="24"/>
          <w:szCs w:val="24"/>
        </w:rPr>
        <w:t>2019</w:t>
      </w:r>
      <w:r w:rsidR="00A165AD">
        <w:rPr>
          <w:rFonts w:ascii="宋体" w:hAnsi="宋体" w:hint="eastAsia"/>
          <w:bCs/>
          <w:sz w:val="24"/>
          <w:szCs w:val="24"/>
        </w:rPr>
        <w:t>年畜禽粪污资源化利用项目</w:t>
      </w:r>
      <w:r w:rsidR="008B725B">
        <w:rPr>
          <w:rFonts w:ascii="宋体" w:hAnsi="宋体" w:hint="eastAsia"/>
          <w:bCs/>
          <w:sz w:val="24"/>
          <w:szCs w:val="24"/>
        </w:rPr>
        <w:t>二次（不见面开标）</w:t>
      </w:r>
    </w:p>
    <w:p w:rsidR="00FF52E8" w:rsidRDefault="000323EF">
      <w:pPr>
        <w:autoSpaceDE w:val="0"/>
        <w:autoSpaceDN w:val="0"/>
        <w:spacing w:line="460" w:lineRule="exact"/>
        <w:ind w:firstLineChars="200" w:firstLine="480"/>
        <w:outlineLvl w:val="0"/>
        <w:rPr>
          <w:rFonts w:ascii="宋体" w:hAnsi="宋体"/>
          <w:bCs/>
          <w:sz w:val="24"/>
          <w:szCs w:val="24"/>
        </w:rPr>
      </w:pPr>
      <w:r>
        <w:rPr>
          <w:rFonts w:ascii="宋体" w:hAnsi="宋体" w:hint="eastAsia"/>
          <w:bCs/>
          <w:sz w:val="24"/>
          <w:szCs w:val="24"/>
        </w:rPr>
        <w:t>2.3建设地点：长葛市大周镇大周村、老庄尚村、石桥路村、赵名寰村；</w:t>
      </w:r>
    </w:p>
    <w:p w:rsidR="00FF52E8" w:rsidRDefault="000323EF">
      <w:pPr>
        <w:autoSpaceDE w:val="0"/>
        <w:autoSpaceDN w:val="0"/>
        <w:spacing w:line="460" w:lineRule="exact"/>
        <w:ind w:firstLineChars="850" w:firstLine="2040"/>
        <w:outlineLvl w:val="0"/>
        <w:rPr>
          <w:rFonts w:ascii="宋体" w:hAnsi="宋体"/>
          <w:bCs/>
          <w:sz w:val="24"/>
          <w:szCs w:val="24"/>
        </w:rPr>
      </w:pPr>
      <w:r>
        <w:rPr>
          <w:rFonts w:ascii="宋体" w:hAnsi="宋体" w:hint="eastAsia"/>
          <w:bCs/>
          <w:sz w:val="24"/>
          <w:szCs w:val="24"/>
        </w:rPr>
        <w:t>董村镇吴庄村、大李庄村、殿后刘村、高庄村、口王村、龙卧坡村、庞岗村、坡王村、吴岗村、竹园董村；</w:t>
      </w:r>
    </w:p>
    <w:p w:rsidR="00FF52E8" w:rsidRDefault="000323EF">
      <w:pPr>
        <w:autoSpaceDE w:val="0"/>
        <w:autoSpaceDN w:val="0"/>
        <w:spacing w:line="460" w:lineRule="exact"/>
        <w:ind w:firstLineChars="850" w:firstLine="2040"/>
        <w:outlineLvl w:val="0"/>
        <w:rPr>
          <w:rFonts w:ascii="宋体" w:hAnsi="宋体"/>
          <w:bCs/>
          <w:sz w:val="24"/>
          <w:szCs w:val="24"/>
        </w:rPr>
      </w:pPr>
      <w:r>
        <w:rPr>
          <w:rFonts w:ascii="宋体" w:hAnsi="宋体" w:hint="eastAsia"/>
          <w:bCs/>
          <w:sz w:val="24"/>
          <w:szCs w:val="24"/>
        </w:rPr>
        <w:t>佛耳湖镇桂庄村、奎府村、舒庄村、下集村、辛集村；</w:t>
      </w:r>
    </w:p>
    <w:p w:rsidR="00FF52E8" w:rsidRDefault="000323EF">
      <w:pPr>
        <w:autoSpaceDE w:val="0"/>
        <w:autoSpaceDN w:val="0"/>
        <w:spacing w:line="460" w:lineRule="exact"/>
        <w:ind w:firstLineChars="850" w:firstLine="2040"/>
        <w:outlineLvl w:val="0"/>
        <w:rPr>
          <w:rFonts w:ascii="宋体" w:hAnsi="宋体"/>
          <w:bCs/>
          <w:sz w:val="24"/>
          <w:szCs w:val="24"/>
        </w:rPr>
      </w:pPr>
      <w:r>
        <w:rPr>
          <w:rFonts w:ascii="宋体" w:hAnsi="宋体" w:hint="eastAsia"/>
          <w:bCs/>
          <w:sz w:val="24"/>
          <w:szCs w:val="24"/>
        </w:rPr>
        <w:t>古桥镇郭海村、曹刘村、陈故村、贾集村、孟寨村、魏庄村；</w:t>
      </w:r>
    </w:p>
    <w:p w:rsidR="00FF52E8" w:rsidRDefault="000323EF">
      <w:pPr>
        <w:autoSpaceDE w:val="0"/>
        <w:autoSpaceDN w:val="0"/>
        <w:spacing w:line="460" w:lineRule="exact"/>
        <w:ind w:firstLineChars="850" w:firstLine="2040"/>
        <w:outlineLvl w:val="0"/>
        <w:rPr>
          <w:rFonts w:ascii="宋体" w:hAnsi="宋体"/>
          <w:bCs/>
          <w:sz w:val="24"/>
          <w:szCs w:val="24"/>
        </w:rPr>
      </w:pPr>
      <w:r>
        <w:rPr>
          <w:rFonts w:ascii="宋体" w:hAnsi="宋体" w:hint="eastAsia"/>
          <w:bCs/>
          <w:sz w:val="24"/>
          <w:szCs w:val="24"/>
        </w:rPr>
        <w:t>南席镇山郭村、套楼村；</w:t>
      </w:r>
    </w:p>
    <w:p w:rsidR="00FF52E8" w:rsidRDefault="000323EF">
      <w:pPr>
        <w:autoSpaceDE w:val="0"/>
        <w:autoSpaceDN w:val="0"/>
        <w:spacing w:line="460" w:lineRule="exact"/>
        <w:ind w:firstLineChars="850" w:firstLine="2040"/>
        <w:outlineLvl w:val="0"/>
        <w:rPr>
          <w:rFonts w:ascii="宋体" w:hAnsi="宋体"/>
          <w:bCs/>
          <w:sz w:val="24"/>
          <w:szCs w:val="24"/>
        </w:rPr>
      </w:pPr>
      <w:r>
        <w:rPr>
          <w:rFonts w:ascii="宋体" w:hAnsi="宋体" w:hint="eastAsia"/>
          <w:bCs/>
          <w:sz w:val="24"/>
          <w:szCs w:val="24"/>
        </w:rPr>
        <w:t>老城镇打绳赵村、大赵庄村、和平村、粮斗桑村；</w:t>
      </w:r>
    </w:p>
    <w:p w:rsidR="00FF52E8" w:rsidRDefault="000323EF">
      <w:pPr>
        <w:autoSpaceDE w:val="0"/>
        <w:autoSpaceDN w:val="0"/>
        <w:spacing w:line="460" w:lineRule="exact"/>
        <w:ind w:firstLineChars="850" w:firstLine="2040"/>
        <w:outlineLvl w:val="0"/>
      </w:pPr>
      <w:r>
        <w:rPr>
          <w:rFonts w:ascii="宋体" w:hAnsi="宋体" w:hint="eastAsia"/>
          <w:bCs/>
          <w:sz w:val="24"/>
          <w:szCs w:val="24"/>
        </w:rPr>
        <w:t>石象镇古佛寺村、桂庄村、老官赵村、刘沙沃村、苗庄村、王</w:t>
      </w:r>
      <w:r>
        <w:rPr>
          <w:rFonts w:hint="eastAsia"/>
        </w:rPr>
        <w:t>沙沃村、五里营村；</w:t>
      </w:r>
    </w:p>
    <w:p w:rsidR="00FF52E8" w:rsidRDefault="000323EF">
      <w:pPr>
        <w:autoSpaceDE w:val="0"/>
        <w:autoSpaceDN w:val="0"/>
        <w:spacing w:line="460" w:lineRule="exact"/>
        <w:ind w:firstLineChars="850" w:firstLine="2040"/>
        <w:outlineLvl w:val="0"/>
        <w:rPr>
          <w:rFonts w:ascii="宋体" w:hAnsi="宋体"/>
          <w:bCs/>
          <w:sz w:val="24"/>
          <w:szCs w:val="24"/>
        </w:rPr>
      </w:pPr>
      <w:r>
        <w:rPr>
          <w:rFonts w:ascii="宋体" w:hAnsi="宋体" w:hint="eastAsia"/>
          <w:bCs/>
          <w:sz w:val="24"/>
          <w:szCs w:val="24"/>
        </w:rPr>
        <w:t>和尚桥镇岗杨村、牛庄村；</w:t>
      </w:r>
    </w:p>
    <w:p w:rsidR="00FF52E8" w:rsidRDefault="000323EF">
      <w:pPr>
        <w:autoSpaceDE w:val="0"/>
        <w:autoSpaceDN w:val="0"/>
        <w:spacing w:line="460" w:lineRule="exact"/>
        <w:ind w:firstLineChars="850" w:firstLine="2040"/>
        <w:outlineLvl w:val="0"/>
        <w:rPr>
          <w:rFonts w:ascii="宋体" w:hAnsi="宋体"/>
          <w:bCs/>
          <w:sz w:val="24"/>
          <w:szCs w:val="24"/>
        </w:rPr>
      </w:pPr>
      <w:r>
        <w:rPr>
          <w:rFonts w:ascii="宋体" w:hAnsi="宋体" w:hint="eastAsia"/>
          <w:bCs/>
          <w:sz w:val="24"/>
          <w:szCs w:val="24"/>
        </w:rPr>
        <w:t>后河镇北杨庄村、范庄村、后河村、陉山村、刘士华、三角王、山孔村、汪坡村、王买村、西樊楼、小辛庄；</w:t>
      </w:r>
    </w:p>
    <w:p w:rsidR="00FF52E8" w:rsidRDefault="000323EF">
      <w:pPr>
        <w:autoSpaceDE w:val="0"/>
        <w:autoSpaceDN w:val="0"/>
        <w:spacing w:line="460" w:lineRule="exact"/>
        <w:ind w:firstLineChars="850" w:firstLine="2040"/>
        <w:outlineLvl w:val="0"/>
        <w:rPr>
          <w:rFonts w:ascii="宋体" w:hAnsi="宋体"/>
          <w:bCs/>
          <w:sz w:val="24"/>
          <w:szCs w:val="24"/>
        </w:rPr>
      </w:pPr>
      <w:r>
        <w:rPr>
          <w:rFonts w:ascii="宋体" w:hAnsi="宋体" w:hint="eastAsia"/>
          <w:bCs/>
          <w:sz w:val="24"/>
          <w:szCs w:val="24"/>
        </w:rPr>
        <w:t>坡胡镇侯庄村、孟排村、水磨河村、苏楼村、西刘村、营张村；</w:t>
      </w:r>
    </w:p>
    <w:p w:rsidR="00FF52E8" w:rsidRDefault="000323EF">
      <w:pPr>
        <w:autoSpaceDE w:val="0"/>
        <w:autoSpaceDN w:val="0"/>
        <w:spacing w:line="460" w:lineRule="exact"/>
        <w:ind w:firstLineChars="850" w:firstLine="2040"/>
        <w:outlineLvl w:val="0"/>
        <w:rPr>
          <w:rFonts w:ascii="宋体" w:hAnsi="宋体"/>
          <w:bCs/>
          <w:sz w:val="24"/>
          <w:szCs w:val="24"/>
        </w:rPr>
      </w:pPr>
      <w:r>
        <w:rPr>
          <w:rFonts w:ascii="宋体" w:hAnsi="宋体" w:hint="eastAsia"/>
          <w:bCs/>
          <w:sz w:val="24"/>
          <w:szCs w:val="24"/>
        </w:rPr>
        <w:t>石固镇北街村、合寨李村、花杨村、简营村、门火村、南南村、宗庄村；</w:t>
      </w:r>
    </w:p>
    <w:p w:rsidR="00FF52E8" w:rsidRDefault="000323EF">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项目建设内容：</w:t>
      </w:r>
      <w:r w:rsidR="008B725B">
        <w:rPr>
          <w:rFonts w:ascii="宋体" w:hAnsi="宋体" w:hint="eastAsia"/>
          <w:bCs/>
          <w:sz w:val="24"/>
          <w:szCs w:val="24"/>
        </w:rPr>
        <w:t>工程主要内容包含</w:t>
      </w:r>
      <w:r w:rsidR="00DA3DF9">
        <w:rPr>
          <w:rFonts w:ascii="宋体" w:hAnsi="宋体" w:hint="eastAsia"/>
          <w:bCs/>
          <w:sz w:val="24"/>
          <w:szCs w:val="24"/>
        </w:rPr>
        <w:t>四</w:t>
      </w:r>
      <w:r>
        <w:rPr>
          <w:rFonts w:ascii="宋体" w:hAnsi="宋体" w:hint="eastAsia"/>
          <w:bCs/>
          <w:sz w:val="24"/>
          <w:szCs w:val="24"/>
        </w:rPr>
        <w:t>个标段，</w:t>
      </w:r>
      <w:r w:rsidR="00DA3DF9">
        <w:rPr>
          <w:rFonts w:ascii="宋体" w:hAnsi="宋体" w:hint="eastAsia"/>
          <w:bCs/>
          <w:sz w:val="24"/>
          <w:szCs w:val="24"/>
        </w:rPr>
        <w:t>本次招标为</w:t>
      </w:r>
      <w:r>
        <w:rPr>
          <w:rFonts w:ascii="宋体" w:hAnsi="宋体" w:hint="eastAsia"/>
          <w:bCs/>
          <w:sz w:val="24"/>
          <w:szCs w:val="24"/>
        </w:rPr>
        <w:t>第四标段</w:t>
      </w:r>
      <w:r w:rsidR="00DA3DF9">
        <w:rPr>
          <w:rFonts w:ascii="宋体" w:hAnsi="宋体" w:hint="eastAsia"/>
          <w:bCs/>
          <w:sz w:val="24"/>
          <w:szCs w:val="24"/>
        </w:rPr>
        <w:t>，</w:t>
      </w:r>
      <w:r>
        <w:rPr>
          <w:rFonts w:ascii="宋体" w:hAnsi="宋体" w:hint="eastAsia"/>
          <w:bCs/>
          <w:sz w:val="24"/>
          <w:szCs w:val="24"/>
        </w:rPr>
        <w:t>主要内容包括：吸粪车等。</w:t>
      </w:r>
      <w:r>
        <w:rPr>
          <w:rFonts w:ascii="宋体" w:hAnsi="宋体" w:hint="eastAsia"/>
          <w:sz w:val="24"/>
          <w:szCs w:val="24"/>
        </w:rPr>
        <w:t>具体详见工程量清单。</w:t>
      </w:r>
    </w:p>
    <w:p w:rsidR="00FF52E8" w:rsidRDefault="000323EF">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lastRenderedPageBreak/>
        <w:t>2.</w:t>
      </w:r>
      <w:r>
        <w:rPr>
          <w:rFonts w:ascii="宋体" w:hAnsi="宋体"/>
          <w:sz w:val="24"/>
          <w:szCs w:val="24"/>
        </w:rPr>
        <w:t>5</w:t>
      </w:r>
      <w:r>
        <w:rPr>
          <w:rFonts w:ascii="宋体" w:hAnsi="宋体" w:hint="eastAsia"/>
          <w:sz w:val="24"/>
          <w:szCs w:val="24"/>
        </w:rPr>
        <w:t>招标范围：招标文件、工程量清单、施工图纸、补充文件（如有）、答疑纪要等列明的所有建设内容；</w:t>
      </w:r>
    </w:p>
    <w:p w:rsidR="00FF52E8" w:rsidRDefault="000323EF">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6</w:t>
      </w:r>
      <w:r w:rsidR="00DA3DF9">
        <w:rPr>
          <w:rFonts w:ascii="宋体" w:hAnsi="宋体" w:hint="eastAsia"/>
          <w:sz w:val="24"/>
          <w:szCs w:val="24"/>
        </w:rPr>
        <w:t>标段划分：本项目共划分四</w:t>
      </w:r>
      <w:r>
        <w:rPr>
          <w:rFonts w:ascii="宋体" w:hAnsi="宋体" w:hint="eastAsia"/>
          <w:sz w:val="24"/>
          <w:szCs w:val="24"/>
        </w:rPr>
        <w:t>个标段；</w:t>
      </w:r>
      <w:r w:rsidR="00DA3DF9">
        <w:rPr>
          <w:rFonts w:ascii="宋体" w:hAnsi="宋体" w:hint="eastAsia"/>
          <w:sz w:val="24"/>
          <w:szCs w:val="24"/>
        </w:rPr>
        <w:t>本次招标为第四标段。</w:t>
      </w:r>
    </w:p>
    <w:p w:rsidR="00FF52E8" w:rsidRDefault="000323EF" w:rsidP="008B725B">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7</w:t>
      </w:r>
      <w:r>
        <w:rPr>
          <w:rFonts w:ascii="宋体" w:hAnsi="宋体" w:hint="eastAsia"/>
          <w:sz w:val="24"/>
          <w:szCs w:val="24"/>
        </w:rPr>
        <w:t>招标控制价:</w:t>
      </w:r>
      <w:r w:rsidR="00C37523">
        <w:rPr>
          <w:rFonts w:ascii="宋体" w:hAnsi="宋体" w:hint="eastAsia"/>
          <w:sz w:val="24"/>
          <w:szCs w:val="24"/>
        </w:rPr>
        <w:t>第</w:t>
      </w:r>
      <w:r>
        <w:rPr>
          <w:rFonts w:ascii="宋体" w:hAnsi="宋体" w:hint="eastAsia"/>
          <w:sz w:val="24"/>
          <w:szCs w:val="24"/>
        </w:rPr>
        <w:t>四标段：1308000.00；</w:t>
      </w:r>
    </w:p>
    <w:p w:rsidR="00FF52E8" w:rsidRDefault="000323EF">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8</w:t>
      </w:r>
      <w:r>
        <w:rPr>
          <w:rFonts w:ascii="宋体" w:hAnsi="宋体" w:hint="eastAsia"/>
          <w:sz w:val="24"/>
          <w:szCs w:val="24"/>
        </w:rPr>
        <w:t>工期及质保期：</w:t>
      </w:r>
      <w:r w:rsidR="00C37523">
        <w:rPr>
          <w:rFonts w:ascii="宋体" w:hAnsi="宋体" w:hint="eastAsia"/>
          <w:sz w:val="24"/>
          <w:szCs w:val="24"/>
        </w:rPr>
        <w:t>第</w:t>
      </w:r>
      <w:r>
        <w:rPr>
          <w:rFonts w:ascii="宋体" w:hAnsi="宋体" w:hint="eastAsia"/>
          <w:sz w:val="24"/>
          <w:szCs w:val="24"/>
        </w:rPr>
        <w:t>四标段工期30日历天（质保期1年）；</w:t>
      </w:r>
    </w:p>
    <w:p w:rsidR="00FF52E8" w:rsidRDefault="000323EF">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 xml:space="preserve"> 2.</w:t>
      </w:r>
      <w:r>
        <w:rPr>
          <w:rFonts w:ascii="宋体" w:hAnsi="宋体"/>
          <w:sz w:val="24"/>
          <w:szCs w:val="24"/>
        </w:rPr>
        <w:t>9</w:t>
      </w:r>
      <w:r>
        <w:rPr>
          <w:rFonts w:ascii="宋体" w:hAnsi="宋体" w:hint="eastAsia"/>
          <w:sz w:val="24"/>
          <w:szCs w:val="24"/>
        </w:rPr>
        <w:t>质量要求：合格（符合国家现行的验收规范和标准）；</w:t>
      </w:r>
    </w:p>
    <w:p w:rsidR="00FF52E8" w:rsidRDefault="000323EF">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三、投标人资格要求</w:t>
      </w:r>
    </w:p>
    <w:p w:rsidR="00FF52E8" w:rsidRPr="008B725B" w:rsidRDefault="000323EF" w:rsidP="008B725B">
      <w:pPr>
        <w:spacing w:line="500" w:lineRule="exact"/>
        <w:ind w:firstLineChars="225" w:firstLine="540"/>
        <w:rPr>
          <w:rFonts w:asciiTheme="minorEastAsia" w:eastAsiaTheme="minorEastAsia" w:hAnsiTheme="minorEastAsia"/>
          <w:bCs/>
          <w:sz w:val="24"/>
          <w:szCs w:val="24"/>
        </w:rPr>
      </w:pPr>
      <w:r>
        <w:rPr>
          <w:rFonts w:asciiTheme="minorEastAsia" w:eastAsiaTheme="minorEastAsia" w:hAnsiTheme="minorEastAsia" w:hint="eastAsia"/>
          <w:bCs/>
          <w:sz w:val="24"/>
          <w:szCs w:val="24"/>
        </w:rPr>
        <w:t>3.1</w:t>
      </w:r>
      <w:r w:rsidR="008B725B">
        <w:rPr>
          <w:rFonts w:asciiTheme="minorEastAsia" w:eastAsiaTheme="minorEastAsia" w:hAnsiTheme="minorEastAsia"/>
          <w:bCs/>
          <w:sz w:val="24"/>
          <w:szCs w:val="24"/>
        </w:rPr>
        <w:t xml:space="preserve"> </w:t>
      </w:r>
      <w:r w:rsidR="008B725B">
        <w:rPr>
          <w:rFonts w:asciiTheme="minorEastAsia" w:eastAsiaTheme="minorEastAsia" w:hAnsiTheme="minorEastAsia" w:hint="eastAsia"/>
          <w:bCs/>
          <w:sz w:val="24"/>
          <w:szCs w:val="24"/>
        </w:rPr>
        <w:t>第</w:t>
      </w:r>
      <w:r>
        <w:rPr>
          <w:rFonts w:asciiTheme="minorEastAsia" w:eastAsiaTheme="minorEastAsia" w:hAnsiTheme="minorEastAsia" w:hint="eastAsia"/>
          <w:bCs/>
          <w:sz w:val="24"/>
          <w:szCs w:val="24"/>
        </w:rPr>
        <w:t>四标段：营业执照具有相应的经营范围。</w:t>
      </w:r>
    </w:p>
    <w:p w:rsidR="00FF52E8" w:rsidRDefault="000323EF">
      <w:pPr>
        <w:spacing w:line="500" w:lineRule="exact"/>
        <w:ind w:firstLineChars="225" w:firstLine="540"/>
        <w:rPr>
          <w:rFonts w:ascii="宋体" w:hAnsi="宋体"/>
          <w:sz w:val="24"/>
          <w:szCs w:val="24"/>
        </w:rPr>
      </w:pPr>
      <w:r>
        <w:rPr>
          <w:rFonts w:ascii="宋体" w:hAnsi="宋体" w:hint="eastAsia"/>
          <w:sz w:val="24"/>
          <w:szCs w:val="24"/>
        </w:rPr>
        <w:t>3.2未被列入“信用中国”/“信用河南”网站信用信息栏黑名单，“国家企业信用信息公示系统”经营异常名录或严重失信黑名单,无行贿犯罪记录的投标人。</w:t>
      </w:r>
    </w:p>
    <w:p w:rsidR="00FF52E8" w:rsidRDefault="000323EF">
      <w:pPr>
        <w:spacing w:line="500" w:lineRule="exact"/>
        <w:ind w:firstLineChars="225" w:firstLine="540"/>
        <w:rPr>
          <w:rFonts w:ascii="宋体" w:hAnsi="宋体"/>
          <w:sz w:val="24"/>
          <w:szCs w:val="24"/>
        </w:rPr>
      </w:pPr>
      <w:r>
        <w:rPr>
          <w:rFonts w:ascii="宋体" w:hAnsi="宋体" w:hint="eastAsia"/>
          <w:sz w:val="24"/>
          <w:szCs w:val="24"/>
        </w:rPr>
        <w:t>3.3本次招标不接受联合体投标，不得转包、挂靠及违法分包；</w:t>
      </w:r>
    </w:p>
    <w:p w:rsidR="00FF52E8" w:rsidRDefault="000323EF">
      <w:pPr>
        <w:autoSpaceDE w:val="0"/>
        <w:autoSpaceDN w:val="0"/>
        <w:spacing w:line="460" w:lineRule="exact"/>
        <w:ind w:firstLineChars="250" w:firstLine="600"/>
        <w:outlineLvl w:val="0"/>
        <w:rPr>
          <w:rFonts w:ascii="宋体" w:hAnsi="宋体"/>
          <w:sz w:val="24"/>
          <w:szCs w:val="24"/>
        </w:rPr>
      </w:pPr>
      <w:r>
        <w:rPr>
          <w:rFonts w:ascii="宋体" w:hAnsi="宋体" w:hint="eastAsia"/>
          <w:sz w:val="24"/>
          <w:szCs w:val="24"/>
        </w:rPr>
        <w:t>3.4 与招标人存在利害关系可能影响招标公正性的法人、其他组织或者个人，不得参加投标；单位负责人为同一人或者存在控股、管理关系的不同单位，不得参加同一标段投标或者未划分标段的同一招标项目投标。</w:t>
      </w:r>
    </w:p>
    <w:p w:rsidR="00FF52E8" w:rsidRDefault="000323EF">
      <w:pPr>
        <w:autoSpaceDE w:val="0"/>
        <w:autoSpaceDN w:val="0"/>
        <w:spacing w:line="460" w:lineRule="exact"/>
        <w:ind w:firstLineChars="200" w:firstLine="482"/>
        <w:outlineLvl w:val="0"/>
        <w:rPr>
          <w:rFonts w:ascii="宋体" w:hAnsi="宋体"/>
          <w:b/>
          <w:bCs/>
          <w:sz w:val="24"/>
          <w:szCs w:val="24"/>
        </w:rPr>
      </w:pPr>
      <w:bookmarkStart w:id="10" w:name="_Toc397605791"/>
      <w:bookmarkStart w:id="11" w:name="_Toc397507922"/>
      <w:bookmarkStart w:id="12" w:name="_Toc397507510"/>
      <w:bookmarkEnd w:id="10"/>
      <w:bookmarkEnd w:id="11"/>
      <w:r>
        <w:rPr>
          <w:rFonts w:ascii="宋体" w:hAnsi="宋体" w:hint="eastAsia"/>
          <w:b/>
          <w:bCs/>
          <w:sz w:val="24"/>
          <w:szCs w:val="24"/>
        </w:rPr>
        <w:t>四、</w:t>
      </w:r>
      <w:bookmarkEnd w:id="12"/>
      <w:r>
        <w:rPr>
          <w:rFonts w:ascii="宋体" w:hAnsi="宋体" w:hint="eastAsia"/>
          <w:b/>
          <w:bCs/>
          <w:sz w:val="24"/>
          <w:szCs w:val="24"/>
        </w:rPr>
        <w:t>网上下载招标文件</w:t>
      </w:r>
    </w:p>
    <w:p w:rsidR="00FF52E8" w:rsidRDefault="000323EF">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4.1持CA数字认证证书，登录【全国公共资源交易平台（河南省·许昌市）】“系统用户注册”入口（http://ggzy.xuchang.gov.cn:8088/ggzy/eps/public/RegistAllJcxx.html）进行免费注册登记（详见“常见问题解答-诚信库网上注册相关资料下载”）；</w:t>
      </w:r>
    </w:p>
    <w:p w:rsidR="00FF52E8" w:rsidRDefault="000323EF">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4.2在投标截止时间前均可登录【全国公共资源交易平台（河南省·许昌市）】“投标人/供应商登录”入口（http://ggzy.xuchang.gov.cn:8088/ggzy/）自行下载招标文件等（详见“常见问题解答-交易系统操作手册”）。</w:t>
      </w:r>
    </w:p>
    <w:p w:rsidR="00FF52E8" w:rsidRDefault="000323EF">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五、招标文件和施工图纸的获取</w:t>
      </w:r>
    </w:p>
    <w:p w:rsidR="00FF52E8" w:rsidRDefault="000323EF">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5.1招标文件和工程量清单的下载：投标截止时间前，投标人登录《全国公共资源交易平台（河南省·许昌市）》自行下载本项目招标文件、工程量清单。</w:t>
      </w:r>
    </w:p>
    <w:p w:rsidR="00FF52E8" w:rsidRDefault="000323EF">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5.2施工图纸下载（如有）：按照招标文件中第二章投标人须知前附表所给的网址自行下载。</w:t>
      </w:r>
    </w:p>
    <w:p w:rsidR="00FF52E8" w:rsidRDefault="000323EF">
      <w:pPr>
        <w:autoSpaceDE w:val="0"/>
        <w:autoSpaceDN w:val="0"/>
        <w:spacing w:line="480" w:lineRule="exact"/>
        <w:ind w:leftChars="228" w:left="1319" w:hangingChars="350" w:hanging="840"/>
        <w:outlineLvl w:val="0"/>
        <w:rPr>
          <w:rFonts w:ascii="宋体" w:hAnsi="宋体"/>
          <w:color w:val="C00000"/>
          <w:sz w:val="24"/>
          <w:szCs w:val="24"/>
        </w:rPr>
      </w:pPr>
      <w:r>
        <w:rPr>
          <w:rFonts w:ascii="宋体" w:hAnsi="宋体" w:hint="eastAsia"/>
          <w:sz w:val="24"/>
          <w:szCs w:val="24"/>
        </w:rPr>
        <w:t>5.3招标文件每套售价 300 元，投标人于开标结束后转账至支付宝账户：</w:t>
      </w:r>
      <w:r>
        <w:rPr>
          <w:rFonts w:ascii="宋体" w:hAnsi="宋体"/>
          <w:sz w:val="24"/>
          <w:szCs w:val="24"/>
        </w:rPr>
        <w:lastRenderedPageBreak/>
        <w:t>15237413200</w:t>
      </w:r>
      <w:r>
        <w:rPr>
          <w:rFonts w:ascii="宋体" w:hAnsi="宋体" w:hint="eastAsia"/>
          <w:sz w:val="24"/>
          <w:szCs w:val="24"/>
        </w:rPr>
        <w:t>（转账时请注明项目编号、标段及公司名称）。</w:t>
      </w:r>
    </w:p>
    <w:p w:rsidR="00FF52E8" w:rsidRDefault="000323EF">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5.4本项目实行资格后审，资格后审所需资料详见招标文件。</w:t>
      </w:r>
    </w:p>
    <w:p w:rsidR="00FF52E8" w:rsidRDefault="000323EF">
      <w:pPr>
        <w:autoSpaceDE w:val="0"/>
        <w:autoSpaceDN w:val="0"/>
        <w:spacing w:line="480" w:lineRule="exact"/>
        <w:ind w:firstLineChars="200" w:firstLine="482"/>
        <w:outlineLvl w:val="0"/>
        <w:rPr>
          <w:rFonts w:ascii="宋体" w:hAnsi="宋体"/>
          <w:b/>
          <w:bCs/>
          <w:sz w:val="24"/>
          <w:szCs w:val="24"/>
        </w:rPr>
      </w:pPr>
      <w:r>
        <w:rPr>
          <w:rFonts w:ascii="宋体" w:hAnsi="宋体" w:hint="eastAsia"/>
          <w:b/>
          <w:bCs/>
          <w:sz w:val="24"/>
          <w:szCs w:val="24"/>
        </w:rPr>
        <w:t>六、投标文件的提交</w:t>
      </w:r>
    </w:p>
    <w:p w:rsidR="00FF52E8" w:rsidRPr="00274483" w:rsidRDefault="000323EF" w:rsidP="001661A2">
      <w:pPr>
        <w:autoSpaceDE w:val="0"/>
        <w:autoSpaceDN w:val="0"/>
        <w:spacing w:line="276" w:lineRule="auto"/>
        <w:ind w:firstLineChars="200" w:firstLine="480"/>
        <w:outlineLvl w:val="0"/>
        <w:rPr>
          <w:rFonts w:hAnsi="宋体"/>
          <w:color w:val="000000" w:themeColor="text1"/>
          <w:sz w:val="24"/>
          <w:szCs w:val="24"/>
        </w:rPr>
      </w:pPr>
      <w:r>
        <w:rPr>
          <w:rFonts w:ascii="宋体" w:hAnsi="宋体" w:cs="宋体" w:hint="eastAsia"/>
          <w:sz w:val="24"/>
          <w:szCs w:val="24"/>
        </w:rPr>
        <w:t>6.2投标文件提交截止时间及开标时间：</w:t>
      </w:r>
      <w:r w:rsidRPr="00274483">
        <w:rPr>
          <w:rFonts w:hAnsi="宋体"/>
          <w:color w:val="000000" w:themeColor="text1"/>
          <w:sz w:val="24"/>
          <w:szCs w:val="24"/>
        </w:rPr>
        <w:t xml:space="preserve">2020 </w:t>
      </w:r>
      <w:r w:rsidRPr="00274483">
        <w:rPr>
          <w:rFonts w:ascii="宋体" w:hAnsi="宋体" w:cs="宋体" w:hint="eastAsia"/>
          <w:color w:val="000000" w:themeColor="text1"/>
          <w:sz w:val="24"/>
          <w:szCs w:val="24"/>
        </w:rPr>
        <w:t xml:space="preserve">年 </w:t>
      </w:r>
      <w:r w:rsidR="00274483" w:rsidRPr="00274483">
        <w:rPr>
          <w:rFonts w:hAnsi="宋体" w:hint="eastAsia"/>
          <w:color w:val="000000" w:themeColor="text1"/>
          <w:sz w:val="24"/>
          <w:szCs w:val="24"/>
        </w:rPr>
        <w:t>11</w:t>
      </w:r>
      <w:r w:rsidR="008B725B" w:rsidRPr="00274483">
        <w:rPr>
          <w:rFonts w:hAnsi="宋体" w:hint="eastAsia"/>
          <w:color w:val="000000" w:themeColor="text1"/>
          <w:sz w:val="24"/>
          <w:szCs w:val="24"/>
        </w:rPr>
        <w:t xml:space="preserve">  </w:t>
      </w:r>
      <w:r w:rsidRPr="00274483">
        <w:rPr>
          <w:rFonts w:ascii="宋体" w:hAnsi="宋体" w:cs="宋体" w:hint="eastAsia"/>
          <w:color w:val="000000" w:themeColor="text1"/>
          <w:sz w:val="24"/>
          <w:szCs w:val="24"/>
        </w:rPr>
        <w:t xml:space="preserve">月 </w:t>
      </w:r>
      <w:r w:rsidR="00274483" w:rsidRPr="00274483">
        <w:rPr>
          <w:rFonts w:hAnsi="宋体" w:hint="eastAsia"/>
          <w:color w:val="000000" w:themeColor="text1"/>
          <w:sz w:val="24"/>
          <w:szCs w:val="24"/>
        </w:rPr>
        <w:t xml:space="preserve">4 </w:t>
      </w:r>
      <w:r w:rsidRPr="00274483">
        <w:rPr>
          <w:rFonts w:ascii="宋体" w:hAnsi="宋体" w:cs="宋体" w:hint="eastAsia"/>
          <w:color w:val="000000" w:themeColor="text1"/>
          <w:sz w:val="24"/>
          <w:szCs w:val="24"/>
        </w:rPr>
        <w:t>日</w:t>
      </w:r>
      <w:r w:rsidR="008B725B" w:rsidRPr="00274483">
        <w:rPr>
          <w:rFonts w:hAnsi="宋体" w:hint="eastAsia"/>
          <w:color w:val="000000" w:themeColor="text1"/>
          <w:sz w:val="24"/>
          <w:szCs w:val="24"/>
        </w:rPr>
        <w:t xml:space="preserve"> </w:t>
      </w:r>
      <w:r w:rsidR="00274483" w:rsidRPr="00274483">
        <w:rPr>
          <w:rFonts w:hAnsi="宋体" w:hint="eastAsia"/>
          <w:color w:val="000000" w:themeColor="text1"/>
          <w:sz w:val="24"/>
          <w:szCs w:val="24"/>
        </w:rPr>
        <w:t>8</w:t>
      </w:r>
      <w:r w:rsidR="008B725B" w:rsidRPr="00274483">
        <w:rPr>
          <w:rFonts w:hAnsi="宋体" w:hint="eastAsia"/>
          <w:color w:val="000000" w:themeColor="text1"/>
          <w:sz w:val="24"/>
          <w:szCs w:val="24"/>
        </w:rPr>
        <w:t xml:space="preserve"> </w:t>
      </w:r>
      <w:r w:rsidRPr="00274483">
        <w:rPr>
          <w:rFonts w:ascii="宋体" w:hAnsi="宋体" w:cs="宋体" w:hint="eastAsia"/>
          <w:color w:val="000000" w:themeColor="text1"/>
          <w:sz w:val="24"/>
          <w:szCs w:val="24"/>
        </w:rPr>
        <w:t>时</w:t>
      </w:r>
      <w:r w:rsidRPr="00274483">
        <w:rPr>
          <w:rFonts w:hAnsi="宋体"/>
          <w:color w:val="000000" w:themeColor="text1"/>
          <w:sz w:val="24"/>
          <w:szCs w:val="24"/>
        </w:rPr>
        <w:t xml:space="preserve"> </w:t>
      </w:r>
      <w:r w:rsidR="00274483" w:rsidRPr="00274483">
        <w:rPr>
          <w:rFonts w:hAnsi="宋体" w:hint="eastAsia"/>
          <w:color w:val="000000" w:themeColor="text1"/>
          <w:sz w:val="24"/>
          <w:szCs w:val="24"/>
        </w:rPr>
        <w:t xml:space="preserve">30 </w:t>
      </w:r>
      <w:r w:rsidRPr="00274483">
        <w:rPr>
          <w:rFonts w:ascii="宋体" w:hAnsi="宋体" w:cs="宋体" w:hint="eastAsia"/>
          <w:color w:val="000000" w:themeColor="text1"/>
          <w:sz w:val="24"/>
          <w:szCs w:val="24"/>
        </w:rPr>
        <w:t>分。</w:t>
      </w:r>
    </w:p>
    <w:p w:rsidR="001661A2" w:rsidRDefault="001661A2" w:rsidP="001661A2">
      <w:pPr>
        <w:widowControl/>
        <w:spacing w:line="460" w:lineRule="exact"/>
        <w:ind w:firstLineChars="200" w:firstLine="480"/>
        <w:contextualSpacing/>
        <w:rPr>
          <w:rFonts w:hAnsi="宋体"/>
          <w:bCs/>
          <w:sz w:val="24"/>
        </w:rPr>
      </w:pPr>
      <w:r w:rsidRPr="00274483">
        <w:rPr>
          <w:rFonts w:hAnsi="宋体" w:hint="eastAsia"/>
          <w:bCs/>
          <w:color w:val="000000" w:themeColor="text1"/>
          <w:sz w:val="24"/>
        </w:rPr>
        <w:t>6.3</w:t>
      </w:r>
      <w:r w:rsidRPr="00274483">
        <w:rPr>
          <w:rFonts w:hAnsi="宋体" w:hint="eastAsia"/>
          <w:bCs/>
          <w:color w:val="000000" w:themeColor="text1"/>
          <w:sz w:val="24"/>
        </w:rPr>
        <w:t>招标人（代理机构）线上开标地点：长葛市公共资源交易中心开标</w:t>
      </w:r>
      <w:r w:rsidR="00274483" w:rsidRPr="00274483">
        <w:rPr>
          <w:rFonts w:hAnsi="宋体" w:hint="eastAsia"/>
          <w:bCs/>
          <w:color w:val="000000" w:themeColor="text1"/>
          <w:sz w:val="24"/>
        </w:rPr>
        <w:t>二</w:t>
      </w:r>
      <w:r w:rsidRPr="00274483">
        <w:rPr>
          <w:rFonts w:hAnsi="宋体" w:hint="eastAsia"/>
          <w:bCs/>
          <w:color w:val="000000" w:themeColor="text1"/>
          <w:sz w:val="24"/>
        </w:rPr>
        <w:t>室（长葛市葛天大道东段商务区</w:t>
      </w:r>
      <w:r w:rsidRPr="00274483">
        <w:rPr>
          <w:rFonts w:hAnsi="宋体" w:hint="eastAsia"/>
          <w:bCs/>
          <w:color w:val="000000" w:themeColor="text1"/>
          <w:sz w:val="24"/>
        </w:rPr>
        <w:t>6</w:t>
      </w:r>
      <w:r w:rsidRPr="00274483">
        <w:rPr>
          <w:rFonts w:hAnsi="宋体" w:hint="eastAsia"/>
          <w:bCs/>
          <w:color w:val="000000" w:themeColor="text1"/>
          <w:sz w:val="24"/>
        </w:rPr>
        <w:t>号楼</w:t>
      </w:r>
      <w:r w:rsidRPr="00274483">
        <w:rPr>
          <w:rFonts w:hAnsi="宋体" w:hint="eastAsia"/>
          <w:bCs/>
          <w:color w:val="000000" w:themeColor="text1"/>
          <w:sz w:val="24"/>
        </w:rPr>
        <w:t xml:space="preserve"> </w:t>
      </w:r>
      <w:r w:rsidR="00274483" w:rsidRPr="00274483">
        <w:rPr>
          <w:rFonts w:hAnsi="宋体" w:hint="eastAsia"/>
          <w:bCs/>
          <w:color w:val="000000" w:themeColor="text1"/>
          <w:sz w:val="24"/>
        </w:rPr>
        <w:t>4</w:t>
      </w:r>
      <w:r w:rsidRPr="00274483">
        <w:rPr>
          <w:rFonts w:hAnsi="宋体" w:hint="eastAsia"/>
          <w:bCs/>
          <w:color w:val="000000" w:themeColor="text1"/>
          <w:sz w:val="24"/>
        </w:rPr>
        <w:t xml:space="preserve"> </w:t>
      </w:r>
      <w:r w:rsidRPr="00274483">
        <w:rPr>
          <w:rFonts w:hAnsi="宋体" w:hint="eastAsia"/>
          <w:bCs/>
          <w:color w:val="000000" w:themeColor="text1"/>
          <w:sz w:val="24"/>
        </w:rPr>
        <w:t>楼</w:t>
      </w:r>
      <w:r w:rsidRPr="00274483">
        <w:rPr>
          <w:rFonts w:hAnsi="宋体" w:hint="eastAsia"/>
          <w:bCs/>
          <w:color w:val="000000" w:themeColor="text1"/>
          <w:sz w:val="24"/>
        </w:rPr>
        <w:t xml:space="preserve"> </w:t>
      </w:r>
      <w:r w:rsidR="00274483" w:rsidRPr="00274483">
        <w:rPr>
          <w:rFonts w:hAnsi="宋体" w:hint="eastAsia"/>
          <w:bCs/>
          <w:color w:val="000000" w:themeColor="text1"/>
          <w:sz w:val="24"/>
        </w:rPr>
        <w:t>409</w:t>
      </w:r>
      <w:r w:rsidRPr="00274483">
        <w:rPr>
          <w:rFonts w:hAnsi="宋体" w:hint="eastAsia"/>
          <w:bCs/>
          <w:color w:val="000000" w:themeColor="text1"/>
          <w:sz w:val="24"/>
        </w:rPr>
        <w:t xml:space="preserve"> </w:t>
      </w:r>
      <w:r w:rsidRPr="00274483">
        <w:rPr>
          <w:rFonts w:hAnsi="宋体" w:hint="eastAsia"/>
          <w:bCs/>
          <w:color w:val="000000" w:themeColor="text1"/>
          <w:sz w:val="24"/>
        </w:rPr>
        <w:t>室）</w:t>
      </w:r>
      <w:r>
        <w:rPr>
          <w:rFonts w:hAnsi="宋体" w:hint="eastAsia"/>
          <w:bCs/>
          <w:color w:val="000000" w:themeColor="text1"/>
          <w:sz w:val="24"/>
        </w:rPr>
        <w:t>。本项目采用远程不见面开标，</w:t>
      </w:r>
      <w:r>
        <w:rPr>
          <w:rFonts w:hAnsi="宋体" w:hint="eastAsia"/>
          <w:bCs/>
          <w:sz w:val="24"/>
        </w:rPr>
        <w:t>投标人无须到开标现场参加开标会议、无须现场提交有关原件资料；投标人在开标时间前持</w:t>
      </w:r>
      <w:r>
        <w:rPr>
          <w:rFonts w:hAnsi="宋体" w:hint="eastAsia"/>
          <w:bCs/>
          <w:sz w:val="24"/>
        </w:rPr>
        <w:t>CA</w:t>
      </w:r>
      <w:r>
        <w:rPr>
          <w:rFonts w:hAnsi="宋体" w:hint="eastAsia"/>
          <w:bCs/>
          <w:sz w:val="24"/>
        </w:rPr>
        <w:t>数字证书登录全国公共资源交易平台（河南省·许昌市）——进入公共资源交易系统</w:t>
      </w:r>
      <w:r>
        <w:rPr>
          <w:rFonts w:ascii="宋体" w:hAnsi="宋体" w:hint="eastAsia"/>
          <w:sz w:val="24"/>
          <w:szCs w:val="24"/>
        </w:rPr>
        <w:t>（http://ggzy.xuchang.gov.cn:8088/ggzy/）</w:t>
      </w:r>
      <w:r>
        <w:rPr>
          <w:rFonts w:hAnsi="宋体" w:hint="eastAsia"/>
          <w:bCs/>
          <w:sz w:val="24"/>
        </w:rPr>
        <w:t>——点击“项目信息——项目名称”——在系统操作导航栏点击“开标——不见面开标大厅”，准时参加线上开标，进行远程解密、在线询问、电子签章等。</w:t>
      </w:r>
    </w:p>
    <w:p w:rsidR="001661A2" w:rsidRPr="001661A2" w:rsidRDefault="001661A2" w:rsidP="001661A2">
      <w:pPr>
        <w:widowControl/>
        <w:spacing w:line="460" w:lineRule="exact"/>
        <w:ind w:firstLineChars="200" w:firstLine="480"/>
        <w:contextualSpacing/>
        <w:rPr>
          <w:rFonts w:hAnsi="宋体"/>
          <w:bCs/>
          <w:sz w:val="24"/>
        </w:rPr>
      </w:pPr>
      <w:r>
        <w:rPr>
          <w:rFonts w:hAnsi="宋体" w:hint="eastAsia"/>
          <w:bCs/>
          <w:sz w:val="24"/>
        </w:rPr>
        <w:t>6.4</w:t>
      </w:r>
      <w:r>
        <w:rPr>
          <w:rFonts w:hAnsi="宋体" w:hint="eastAsia"/>
          <w:bCs/>
          <w:sz w:val="24"/>
        </w:rPr>
        <w:t>逾期送达（未成功上传）的或者未按规定解密的</w:t>
      </w:r>
      <w:r>
        <w:rPr>
          <w:rFonts w:hAnsi="宋体" w:cs="宋体" w:hint="eastAsia"/>
          <w:sz w:val="24"/>
        </w:rPr>
        <w:t>电子投标文件</w:t>
      </w:r>
      <w:r>
        <w:rPr>
          <w:rFonts w:hAnsi="宋体" w:hint="eastAsia"/>
          <w:bCs/>
          <w:sz w:val="24"/>
        </w:rPr>
        <w:t>，招标人不予受理。</w:t>
      </w:r>
    </w:p>
    <w:p w:rsidR="00FF52E8" w:rsidRDefault="000323EF" w:rsidP="00B524FD">
      <w:pPr>
        <w:autoSpaceDE w:val="0"/>
        <w:autoSpaceDN w:val="0"/>
        <w:spacing w:line="276" w:lineRule="auto"/>
        <w:ind w:firstLineChars="200" w:firstLine="482"/>
        <w:outlineLvl w:val="0"/>
        <w:rPr>
          <w:rFonts w:ascii="宋体" w:hAnsi="宋体"/>
          <w:b/>
          <w:bCs/>
          <w:sz w:val="24"/>
          <w:szCs w:val="24"/>
        </w:rPr>
      </w:pPr>
      <w:r>
        <w:rPr>
          <w:rFonts w:ascii="宋体" w:hAnsi="宋体" w:hint="eastAsia"/>
          <w:b/>
          <w:bCs/>
          <w:sz w:val="24"/>
          <w:szCs w:val="24"/>
        </w:rPr>
        <w:t>七、发布公告的媒介</w:t>
      </w:r>
    </w:p>
    <w:p w:rsidR="00FF52E8" w:rsidRDefault="000323EF" w:rsidP="00B524FD">
      <w:pPr>
        <w:autoSpaceDE w:val="0"/>
        <w:autoSpaceDN w:val="0"/>
        <w:spacing w:line="276" w:lineRule="auto"/>
        <w:ind w:firstLineChars="200" w:firstLine="480"/>
        <w:outlineLvl w:val="0"/>
        <w:rPr>
          <w:rFonts w:ascii="宋体" w:hAnsi="宋体"/>
          <w:sz w:val="24"/>
          <w:szCs w:val="24"/>
        </w:rPr>
      </w:pPr>
      <w:r>
        <w:rPr>
          <w:rFonts w:ascii="宋体" w:hAnsi="宋体" w:hint="eastAsia"/>
          <w:sz w:val="24"/>
          <w:szCs w:val="24"/>
        </w:rPr>
        <w:t>本次招标公告同时在河南省电子招标投标公共服务平台、全国公共资源交易平台（河南省•许昌市）、长葛市人民政府门户网站上发布。</w:t>
      </w:r>
    </w:p>
    <w:p w:rsidR="00FF52E8" w:rsidRDefault="000323EF" w:rsidP="00B524FD">
      <w:pPr>
        <w:autoSpaceDE w:val="0"/>
        <w:autoSpaceDN w:val="0"/>
        <w:spacing w:line="276" w:lineRule="auto"/>
        <w:ind w:firstLineChars="200" w:firstLine="482"/>
        <w:outlineLvl w:val="0"/>
        <w:rPr>
          <w:rFonts w:ascii="宋体" w:hAnsi="宋体"/>
          <w:b/>
          <w:bCs/>
          <w:sz w:val="24"/>
          <w:szCs w:val="24"/>
        </w:rPr>
      </w:pPr>
      <w:r>
        <w:rPr>
          <w:rFonts w:ascii="宋体" w:hAnsi="宋体" w:hint="eastAsia"/>
          <w:b/>
          <w:bCs/>
          <w:sz w:val="24"/>
          <w:szCs w:val="24"/>
        </w:rPr>
        <w:t>八、招标人及代理机构</w:t>
      </w:r>
    </w:p>
    <w:p w:rsidR="00FF52E8" w:rsidRDefault="000323EF">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招标人：长葛市畜牧局</w:t>
      </w:r>
    </w:p>
    <w:p w:rsidR="00FF52E8" w:rsidRDefault="000323EF">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联系人：阴先生   联系电话：15937458818</w:t>
      </w:r>
    </w:p>
    <w:p w:rsidR="00FF52E8" w:rsidRDefault="000323EF">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地址：长葛市</w:t>
      </w:r>
      <w:r>
        <w:rPr>
          <w:rFonts w:ascii="宋体" w:hAnsi="宋体" w:hint="eastAsia"/>
          <w:bCs/>
          <w:sz w:val="24"/>
          <w:szCs w:val="24"/>
        </w:rPr>
        <w:t>葛天大道东段商务区</w:t>
      </w:r>
      <w:r>
        <w:rPr>
          <w:rFonts w:ascii="宋体" w:hAnsi="宋体" w:hint="eastAsia"/>
          <w:sz w:val="24"/>
          <w:szCs w:val="24"/>
        </w:rPr>
        <w:t>2号楼</w:t>
      </w:r>
    </w:p>
    <w:p w:rsidR="00FF52E8" w:rsidRDefault="000323EF">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招标代理机构：</w:t>
      </w:r>
      <w:r>
        <w:rPr>
          <w:rFonts w:ascii="宋体" w:hAnsi="宋体" w:hint="eastAsia"/>
          <w:bCs/>
          <w:sz w:val="24"/>
          <w:szCs w:val="24"/>
        </w:rPr>
        <w:t>中咨城发建设项目管理咨询有限公司</w:t>
      </w:r>
    </w:p>
    <w:p w:rsidR="00FF52E8" w:rsidRDefault="000323EF">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项目联系人：张女士  联系电话：</w:t>
      </w:r>
      <w:r>
        <w:rPr>
          <w:rFonts w:ascii="宋体" w:hAnsi="宋体"/>
          <w:sz w:val="24"/>
          <w:szCs w:val="24"/>
        </w:rPr>
        <w:t>15237413200</w:t>
      </w:r>
    </w:p>
    <w:p w:rsidR="00FF52E8" w:rsidRDefault="000323EF">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地址：郑州市二七区航海路连云路正商航海广场B座2102-2103室</w:t>
      </w:r>
    </w:p>
    <w:p w:rsidR="00FF52E8" w:rsidRDefault="00FF52E8">
      <w:pPr>
        <w:autoSpaceDE w:val="0"/>
        <w:autoSpaceDN w:val="0"/>
        <w:spacing w:line="440" w:lineRule="exact"/>
        <w:ind w:firstLineChars="200" w:firstLine="480"/>
        <w:outlineLvl w:val="0"/>
        <w:rPr>
          <w:rFonts w:ascii="宋体" w:hAnsi="宋体"/>
          <w:sz w:val="24"/>
          <w:szCs w:val="24"/>
        </w:rPr>
      </w:pPr>
    </w:p>
    <w:p w:rsidR="00FF52E8" w:rsidRDefault="000323EF">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九、特别提示：</w:t>
      </w:r>
    </w:p>
    <w:p w:rsidR="00FF52E8" w:rsidRDefault="000323EF">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1、所有投标单位请时刻关注全国公共资源交易平台（河南省.许昌市），澄清、答疑、变更均在全国公共资源交易平台（河南省.许昌市）发布，不再另行通知。如未及时查看影响其投标，后果自负。</w:t>
      </w:r>
    </w:p>
    <w:p w:rsidR="00FF52E8" w:rsidRDefault="000323EF">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2、各投标人对代理公司提供的服务不满意，或认为代理公司在服务过程中有不当行为的，可致电长葛市公共资源交易管理委员会办公室监管股（0374-6189576），经查实后将按规定作出处理。</w:t>
      </w:r>
    </w:p>
    <w:p w:rsidR="00FF52E8" w:rsidRDefault="000323EF">
      <w:pPr>
        <w:spacing w:line="460" w:lineRule="exact"/>
        <w:contextualSpacing/>
        <w:rPr>
          <w:rFonts w:hAnsi="宋体"/>
          <w:b/>
          <w:sz w:val="28"/>
          <w:szCs w:val="28"/>
        </w:rPr>
      </w:pPr>
      <w:r>
        <w:rPr>
          <w:rFonts w:hAnsi="宋体" w:hint="eastAsia"/>
          <w:b/>
          <w:sz w:val="28"/>
          <w:szCs w:val="28"/>
        </w:rPr>
        <w:lastRenderedPageBreak/>
        <w:t>温馨提示：</w:t>
      </w:r>
    </w:p>
    <w:p w:rsidR="00FF52E8" w:rsidRDefault="000323EF">
      <w:pPr>
        <w:spacing w:line="460" w:lineRule="exact"/>
        <w:ind w:firstLineChars="200" w:firstLine="482"/>
        <w:contextualSpacing/>
        <w:rPr>
          <w:rFonts w:hAnsi="宋体"/>
          <w:sz w:val="24"/>
          <w:szCs w:val="24"/>
        </w:rPr>
      </w:pPr>
      <w:r>
        <w:rPr>
          <w:rFonts w:hAnsi="宋体" w:hint="eastAsia"/>
          <w:b/>
          <w:sz w:val="24"/>
          <w:szCs w:val="24"/>
        </w:rPr>
        <w:t>本项目为全流程电子化交易项目，请认真阅读招标文件，并注意以下事项。</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1.投标人应按招标文件规定编制、提交、解密电子投标文件。</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2.电子文件下载、制作、提交期间和远程不见面开标（电子投标文件的解密）环节，投标人须使用同一个CA数字证书（证书须在有效期内并可正常使用）。</w:t>
      </w:r>
    </w:p>
    <w:p w:rsidR="00FF52E8" w:rsidRDefault="000323EF">
      <w:pPr>
        <w:tabs>
          <w:tab w:val="left" w:pos="7095"/>
        </w:tabs>
        <w:spacing w:line="460" w:lineRule="exact"/>
        <w:ind w:firstLineChars="200" w:firstLine="482"/>
        <w:contextualSpacing/>
        <w:rPr>
          <w:rFonts w:ascii="宋体" w:hAnsi="宋体"/>
          <w:b/>
          <w:sz w:val="24"/>
          <w:szCs w:val="24"/>
        </w:rPr>
      </w:pPr>
      <w:r>
        <w:rPr>
          <w:rFonts w:ascii="宋体" w:hAnsi="宋体" w:hint="eastAsia"/>
          <w:b/>
          <w:sz w:val="24"/>
          <w:szCs w:val="24"/>
        </w:rPr>
        <w:t>3.电子投标文件的制作</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3.1投标人登录《全国公共资源交易平台(河南省</w:t>
      </w:r>
      <w:r>
        <w:rPr>
          <w:rFonts w:ascii="MS Mincho" w:eastAsia="MS Mincho" w:hAnsi="MS Mincho" w:cs="MS Mincho" w:hint="eastAsia"/>
          <w:sz w:val="24"/>
          <w:szCs w:val="24"/>
        </w:rPr>
        <w:t>▪</w:t>
      </w:r>
      <w:r>
        <w:rPr>
          <w:rFonts w:ascii="宋体" w:hAnsi="宋体" w:cs="宋体" w:hint="eastAsia"/>
          <w:sz w:val="24"/>
          <w:szCs w:val="24"/>
        </w:rPr>
        <w:t>许昌市</w:t>
      </w:r>
      <w:r>
        <w:rPr>
          <w:rFonts w:ascii="宋体" w:hAnsi="宋体" w:hint="eastAsia"/>
          <w:sz w:val="24"/>
          <w:szCs w:val="24"/>
        </w:rPr>
        <w:t>)》公共资源交易系统（</w:t>
      </w:r>
      <w:hyperlink r:id="rId9" w:history="1">
        <w:r>
          <w:rPr>
            <w:rFonts w:ascii="宋体" w:hAnsi="宋体" w:hint="eastAsia"/>
            <w:sz w:val="24"/>
            <w:szCs w:val="24"/>
          </w:rPr>
          <w:t>http://ggzy.xuchang.gov.cn:8088/ggzy/</w:t>
        </w:r>
      </w:hyperlink>
      <w:r>
        <w:rPr>
          <w:rFonts w:ascii="宋体" w:hAnsi="宋体" w:hint="eastAsia"/>
          <w:sz w:val="24"/>
          <w:szCs w:val="24"/>
        </w:rPr>
        <w:t>）下载“许昌投标文件制作系统SEARUN V1.1”，按招标文件要求制作电子投标文件。</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电子投标文件的制作，参考《全国公共资源交易平台(河南省▪许昌市)》公共资源交易系统——组件下载——交易系统操作手册（投标人、供应商）。</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3.2 投标人须将招标文件要求的资质、业绩、荣誉及相关人员证明材料等资料原件扫描件（或图片）制作到所提交的电子投标文件中。</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一个标段对应生成一个文件夹（xxxx项目xx标段）,其中后缀名为“.file”的文件用于电子投标使用。</w:t>
      </w:r>
    </w:p>
    <w:p w:rsidR="00FF52E8" w:rsidRDefault="000323EF">
      <w:pPr>
        <w:autoSpaceDE w:val="0"/>
        <w:autoSpaceDN w:val="0"/>
        <w:spacing w:line="460" w:lineRule="exact"/>
        <w:ind w:firstLineChars="200" w:firstLine="482"/>
        <w:contextualSpacing/>
        <w:rPr>
          <w:rFonts w:hAnsi="宋体"/>
          <w:b/>
          <w:bCs/>
          <w:sz w:val="24"/>
        </w:rPr>
      </w:pPr>
      <w:r>
        <w:rPr>
          <w:rFonts w:hAnsi="宋体" w:cs="宋体" w:hint="eastAsia"/>
          <w:b/>
          <w:bCs/>
          <w:sz w:val="24"/>
        </w:rPr>
        <w:t>4.</w:t>
      </w:r>
      <w:r>
        <w:rPr>
          <w:rFonts w:hAnsi="宋体" w:cs="宋体" w:hint="eastAsia"/>
          <w:b/>
          <w:bCs/>
          <w:sz w:val="24"/>
        </w:rPr>
        <w:t>投标保证金的提交</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4.1使用银行转帐方式提交的，投标人通过基本账户将款项一次足额递交、成功绑定，以收款人到账时间为准。</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4.1.1投标人网上下载招标文件并根据每个标段的缴纳说明单在开标截止时间前提交。每个投标人每个项目每个标段只有唯一缴纳账号，切勿重复缴纳或错误缴纳。</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4.1.2提交后再次登录</w:t>
      </w:r>
      <w:hyperlink r:id="rId10" w:history="1">
        <w:r>
          <w:rPr>
            <w:rFonts w:ascii="宋体" w:hAnsi="宋体" w:hint="eastAsia"/>
            <w:sz w:val="24"/>
            <w:szCs w:val="24"/>
          </w:rPr>
          <w:t>http://ggzy.xuchang.gov.cn:8088/ggzy</w:t>
        </w:r>
      </w:hyperlink>
      <w:r>
        <w:rPr>
          <w:rFonts w:hint="eastAsia"/>
        </w:rPr>
        <w:t>/</w:t>
      </w:r>
      <w:r>
        <w:rPr>
          <w:rFonts w:ascii="宋体" w:hAnsi="宋体" w:hint="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4.1.3投标人按照所投项目及标段将缴纳凭证“保证金缴纳回执”附于投标文件中。</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lastRenderedPageBreak/>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FF52E8" w:rsidRDefault="000323EF">
      <w:pPr>
        <w:tabs>
          <w:tab w:val="left" w:pos="7095"/>
        </w:tabs>
        <w:spacing w:line="460" w:lineRule="exact"/>
        <w:ind w:firstLineChars="200" w:firstLine="482"/>
        <w:contextualSpacing/>
        <w:rPr>
          <w:rFonts w:ascii="宋体" w:hAnsi="宋体"/>
          <w:b/>
          <w:sz w:val="24"/>
          <w:szCs w:val="24"/>
        </w:rPr>
      </w:pPr>
      <w:r>
        <w:rPr>
          <w:rFonts w:ascii="宋体" w:hAnsi="宋体" w:hint="eastAsia"/>
          <w:b/>
          <w:sz w:val="24"/>
          <w:szCs w:val="24"/>
        </w:rPr>
        <w:t>5.加密电子投标文件的提交</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5.1电子投标文件应在规定的投标截止时间（开标时间）之前成功提交至【全国公共资源交易平台(河南省▪许昌市)】公共资源交易系统（</w:t>
      </w:r>
      <w:r>
        <w:rPr>
          <w:rFonts w:ascii="宋体" w:hAnsi="宋体"/>
          <w:sz w:val="24"/>
          <w:szCs w:val="24"/>
        </w:rPr>
        <w:t>http://ggzy.xuchang.gov.cn:8088/ggzy/</w:t>
      </w:r>
      <w:r>
        <w:rPr>
          <w:rFonts w:ascii="宋体" w:hAnsi="宋体" w:hint="eastAsia"/>
          <w:sz w:val="24"/>
          <w:szCs w:val="24"/>
        </w:rPr>
        <w:t>）。</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投标人应充分考虑并预留技术处理和上传数据所需时间。</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5.2 投标人对同一项目多个标段进行投标的，电子投标文件应按标段分别提交。</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5.3加密电子投标文件成功提交后，《全国公共资源交易平台（河南省·许昌市）》公共资源交易系统（</w:t>
      </w:r>
      <w:hyperlink r:id="rId11" w:history="1">
        <w:r>
          <w:rPr>
            <w:rFonts w:ascii="宋体" w:hAnsi="宋体" w:hint="eastAsia"/>
            <w:sz w:val="24"/>
            <w:szCs w:val="24"/>
          </w:rPr>
          <w:t>http://ggzy.xuchang.gov.cn</w:t>
        </w:r>
      </w:hyperlink>
      <w:r>
        <w:rPr>
          <w:rFonts w:ascii="宋体" w:hAnsi="宋体" w:hint="eastAsia"/>
          <w:sz w:val="24"/>
          <w:szCs w:val="24"/>
        </w:rPr>
        <w:t>：8088/ggzy/）生成“投标文件提交回执单”。</w:t>
      </w:r>
    </w:p>
    <w:p w:rsidR="00FF52E8" w:rsidRDefault="000323EF">
      <w:pPr>
        <w:tabs>
          <w:tab w:val="left" w:pos="7095"/>
        </w:tabs>
        <w:spacing w:line="460" w:lineRule="exact"/>
        <w:ind w:firstLineChars="200" w:firstLine="482"/>
        <w:contextualSpacing/>
        <w:rPr>
          <w:rFonts w:ascii="宋体" w:hAnsi="宋体"/>
          <w:b/>
          <w:sz w:val="24"/>
          <w:szCs w:val="24"/>
        </w:rPr>
      </w:pPr>
      <w:r>
        <w:rPr>
          <w:rFonts w:ascii="宋体" w:hAnsi="宋体" w:hint="eastAsia"/>
          <w:b/>
          <w:sz w:val="24"/>
          <w:szCs w:val="24"/>
        </w:rPr>
        <w:t>6.远程不见面开标(电子投标文件的解密)</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6.1 投标人应熟悉《许昌市不见面开标操作手册》，并提前设置不见面开标浏览器（设置流程详见《许昌市不见面开标操作手册》）。</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6.2 《许昌市不见面开标操作手册》下载路径：全国公共资源交易平台（河南省·许昌市）—“资料下载”栏目。</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6.3开标时间前投标人应登录本项目不见面开标大厅，按照招标文件确定的开标时间准时参加网上开标。</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6.4投标人对开标过程和开标记录如有疑义，可在本项目不见面开标大厅“文字互动”对话框或“新增质疑”处在线提出询问。</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6.5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6.6项目远程不见面开标活动结束时，投标人应在《开标记录表》上进行电子签章。投标人未签章的，视同认可开标结果。</w:t>
      </w:r>
    </w:p>
    <w:p w:rsidR="00FF52E8" w:rsidRDefault="000323EF">
      <w:pPr>
        <w:spacing w:line="460" w:lineRule="exact"/>
        <w:ind w:firstLineChars="200" w:firstLine="482"/>
        <w:contextualSpacing/>
        <w:rPr>
          <w:rFonts w:hAnsi="宋体"/>
          <w:b/>
          <w:bCs/>
          <w:sz w:val="24"/>
        </w:rPr>
      </w:pPr>
      <w:r>
        <w:rPr>
          <w:rFonts w:hAnsi="宋体" w:hint="eastAsia"/>
          <w:b/>
          <w:bCs/>
          <w:sz w:val="24"/>
        </w:rPr>
        <w:t>7.</w:t>
      </w:r>
      <w:r>
        <w:rPr>
          <w:rFonts w:hAnsi="宋体" w:hint="eastAsia"/>
          <w:b/>
          <w:bCs/>
          <w:sz w:val="24"/>
        </w:rPr>
        <w:t>评标依据</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lastRenderedPageBreak/>
        <w:t>7.1全流程电子化交易（远程不见面开标）项目，评标委员会以成功上传、解密的电子投标文件为评标依据。</w:t>
      </w:r>
    </w:p>
    <w:p w:rsidR="00FF52E8" w:rsidRDefault="000323EF">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7.2 评审期间，保持投标文件提供的联系方式畅通，评标委员会随时可能对投标文件内容质询，投标人应及时进行答复（包括但不限于电子 文档、电子邮件等）。</w:t>
      </w:r>
      <w:r>
        <w:rPr>
          <w:rFonts w:ascii="宋体" w:hAnsi="宋体"/>
          <w:b/>
          <w:bCs/>
          <w:kern w:val="0"/>
          <w:sz w:val="36"/>
          <w:szCs w:val="36"/>
        </w:rPr>
        <w:br w:type="page"/>
      </w:r>
    </w:p>
    <w:p w:rsidR="00FF52E8" w:rsidRDefault="000323EF">
      <w:pPr>
        <w:autoSpaceDE w:val="0"/>
        <w:autoSpaceDN w:val="0"/>
        <w:spacing w:line="440" w:lineRule="exact"/>
        <w:ind w:firstLineChars="200" w:firstLine="723"/>
        <w:jc w:val="center"/>
        <w:outlineLvl w:val="0"/>
        <w:rPr>
          <w:b/>
          <w:bCs/>
          <w:kern w:val="0"/>
          <w:sz w:val="36"/>
          <w:szCs w:val="36"/>
        </w:rPr>
      </w:pPr>
      <w:r>
        <w:rPr>
          <w:rFonts w:ascii="宋体" w:hAnsi="宋体" w:hint="eastAsia"/>
          <w:b/>
          <w:bCs/>
          <w:kern w:val="0"/>
          <w:sz w:val="36"/>
          <w:szCs w:val="36"/>
        </w:rPr>
        <w:lastRenderedPageBreak/>
        <w:t>第二章投标人须知</w:t>
      </w:r>
    </w:p>
    <w:p w:rsidR="00FF52E8" w:rsidRDefault="000323EF">
      <w:pPr>
        <w:autoSpaceDE w:val="0"/>
        <w:autoSpaceDN w:val="0"/>
        <w:adjustRightInd w:val="0"/>
        <w:jc w:val="center"/>
        <w:outlineLvl w:val="0"/>
        <w:rPr>
          <w:rFonts w:ascii="宋体" w:hAnsi="宋体" w:cs="黑体"/>
          <w:b/>
          <w:bCs/>
          <w:kern w:val="0"/>
          <w:sz w:val="28"/>
          <w:szCs w:val="28"/>
        </w:rPr>
      </w:pPr>
      <w:bookmarkStart w:id="13" w:name="_Toc464824550"/>
      <w:bookmarkStart w:id="14" w:name="_Toc17870"/>
      <w:bookmarkEnd w:id="13"/>
      <w:r>
        <w:rPr>
          <w:rFonts w:ascii="宋体" w:hAnsi="宋体" w:cs="黑体" w:hint="eastAsia"/>
          <w:b/>
          <w:bCs/>
          <w:kern w:val="0"/>
          <w:sz w:val="28"/>
          <w:szCs w:val="28"/>
        </w:rPr>
        <w:t>投标人须知前附表</w:t>
      </w:r>
      <w:bookmarkEnd w:id="14"/>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25"/>
        <w:gridCol w:w="42"/>
        <w:gridCol w:w="203"/>
        <w:gridCol w:w="965"/>
        <w:gridCol w:w="6378"/>
      </w:tblGrid>
      <w:tr w:rsidR="00FF52E8">
        <w:trPr>
          <w:trHeight w:val="187"/>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条款号</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黑体"/>
                <w:kern w:val="0"/>
                <w:sz w:val="24"/>
                <w:szCs w:val="24"/>
              </w:rPr>
            </w:pPr>
            <w:r>
              <w:rPr>
                <w:rFonts w:ascii="宋体" w:hAnsi="宋体" w:cs="仿宋_GB2312" w:hint="eastAsia"/>
                <w:kern w:val="0"/>
                <w:sz w:val="24"/>
                <w:szCs w:val="24"/>
              </w:rPr>
              <w:t>条款名称</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sz w:val="24"/>
                <w:szCs w:val="24"/>
              </w:rPr>
            </w:pPr>
            <w:r>
              <w:rPr>
                <w:rFonts w:ascii="宋体" w:hAnsi="宋体" w:hint="eastAsia"/>
                <w:sz w:val="24"/>
                <w:szCs w:val="24"/>
              </w:rPr>
              <w:t>编 列 内 容</w:t>
            </w:r>
          </w:p>
        </w:tc>
      </w:tr>
      <w:tr w:rsidR="00FF52E8">
        <w:trPr>
          <w:trHeight w:val="188"/>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1.1.1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招标编号</w:t>
            </w:r>
          </w:p>
        </w:tc>
        <w:tc>
          <w:tcPr>
            <w:tcW w:w="6378" w:type="dxa"/>
            <w:tcBorders>
              <w:top w:val="single" w:sz="4" w:space="0" w:color="auto"/>
              <w:left w:val="nil"/>
              <w:bottom w:val="single" w:sz="4" w:space="0" w:color="auto"/>
              <w:right w:val="single" w:sz="4" w:space="0" w:color="auto"/>
            </w:tcBorders>
          </w:tcPr>
          <w:p w:rsidR="00FF52E8" w:rsidRDefault="000323EF">
            <w:pPr>
              <w:spacing w:line="460" w:lineRule="exact"/>
              <w:contextualSpacing/>
              <w:rPr>
                <w:rFonts w:ascii="宋体" w:hAnsi="宋体"/>
                <w:sz w:val="24"/>
                <w:szCs w:val="24"/>
              </w:rPr>
            </w:pPr>
            <w:r>
              <w:rPr>
                <w:rFonts w:ascii="宋体" w:hAnsi="宋体" w:hint="eastAsia"/>
                <w:sz w:val="24"/>
                <w:szCs w:val="24"/>
              </w:rPr>
              <w:t>长交建【</w:t>
            </w:r>
            <w:r>
              <w:rPr>
                <w:rFonts w:ascii="宋体" w:hAnsi="宋体"/>
                <w:sz w:val="24"/>
                <w:szCs w:val="24"/>
              </w:rPr>
              <w:t>2020</w:t>
            </w:r>
            <w:r>
              <w:rPr>
                <w:rFonts w:ascii="宋体" w:hAnsi="宋体" w:hint="eastAsia"/>
                <w:sz w:val="24"/>
                <w:szCs w:val="24"/>
              </w:rPr>
              <w:t>】G</w:t>
            </w:r>
            <w:r>
              <w:rPr>
                <w:rFonts w:ascii="宋体" w:hAnsi="宋体"/>
                <w:sz w:val="24"/>
                <w:szCs w:val="24"/>
              </w:rPr>
              <w:t>Z</w:t>
            </w:r>
            <w:r>
              <w:rPr>
                <w:rFonts w:ascii="宋体" w:hAnsi="宋体" w:hint="eastAsia"/>
                <w:sz w:val="24"/>
                <w:szCs w:val="24"/>
              </w:rPr>
              <w:t>106号</w:t>
            </w:r>
          </w:p>
        </w:tc>
      </w:tr>
      <w:tr w:rsidR="00FF52E8">
        <w:trPr>
          <w:trHeight w:val="381"/>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招标人</w:t>
            </w:r>
          </w:p>
        </w:tc>
        <w:tc>
          <w:tcPr>
            <w:tcW w:w="6378" w:type="dxa"/>
            <w:tcBorders>
              <w:top w:val="single" w:sz="4" w:space="0" w:color="auto"/>
              <w:left w:val="nil"/>
              <w:bottom w:val="single" w:sz="4" w:space="0" w:color="auto"/>
              <w:right w:val="single" w:sz="4" w:space="0" w:color="auto"/>
            </w:tcBorders>
          </w:tcPr>
          <w:p w:rsidR="00FF52E8" w:rsidRDefault="000323EF">
            <w:pPr>
              <w:autoSpaceDE w:val="0"/>
              <w:autoSpaceDN w:val="0"/>
              <w:spacing w:line="440" w:lineRule="exact"/>
              <w:outlineLvl w:val="0"/>
              <w:rPr>
                <w:rFonts w:ascii="宋体" w:hAnsi="宋体"/>
                <w:sz w:val="24"/>
                <w:szCs w:val="24"/>
              </w:rPr>
            </w:pPr>
            <w:r>
              <w:rPr>
                <w:rFonts w:ascii="宋体" w:hAnsi="宋体" w:hint="eastAsia"/>
                <w:sz w:val="24"/>
                <w:szCs w:val="24"/>
              </w:rPr>
              <w:t>招标人：长葛市畜牧局</w:t>
            </w:r>
          </w:p>
          <w:p w:rsidR="00FF52E8" w:rsidRDefault="000323EF">
            <w:pPr>
              <w:autoSpaceDE w:val="0"/>
              <w:autoSpaceDN w:val="0"/>
              <w:spacing w:line="440" w:lineRule="exact"/>
              <w:outlineLvl w:val="0"/>
              <w:rPr>
                <w:rFonts w:ascii="宋体" w:hAnsi="宋体"/>
                <w:sz w:val="24"/>
                <w:szCs w:val="24"/>
              </w:rPr>
            </w:pPr>
            <w:r>
              <w:rPr>
                <w:rFonts w:ascii="宋体" w:hAnsi="宋体" w:hint="eastAsia"/>
                <w:sz w:val="24"/>
                <w:szCs w:val="24"/>
              </w:rPr>
              <w:t>联系人：阴先生   联系电话：15937458818</w:t>
            </w:r>
          </w:p>
          <w:p w:rsidR="00FF52E8" w:rsidRDefault="000323EF">
            <w:pPr>
              <w:autoSpaceDE w:val="0"/>
              <w:autoSpaceDN w:val="0"/>
              <w:spacing w:line="440" w:lineRule="exact"/>
              <w:outlineLvl w:val="0"/>
              <w:rPr>
                <w:rFonts w:ascii="宋体" w:hAnsi="宋体"/>
                <w:sz w:val="24"/>
                <w:szCs w:val="24"/>
              </w:rPr>
            </w:pPr>
            <w:r>
              <w:rPr>
                <w:rFonts w:ascii="宋体" w:hAnsi="宋体" w:hint="eastAsia"/>
                <w:sz w:val="24"/>
                <w:szCs w:val="24"/>
              </w:rPr>
              <w:t>地址：长葛市</w:t>
            </w:r>
            <w:r>
              <w:rPr>
                <w:rFonts w:ascii="宋体" w:hAnsi="宋体" w:hint="eastAsia"/>
                <w:bCs/>
                <w:sz w:val="24"/>
                <w:szCs w:val="24"/>
              </w:rPr>
              <w:t>葛天大道东段商务区</w:t>
            </w:r>
            <w:r>
              <w:rPr>
                <w:rFonts w:ascii="宋体" w:hAnsi="宋体" w:hint="eastAsia"/>
                <w:sz w:val="24"/>
                <w:szCs w:val="24"/>
              </w:rPr>
              <w:t>2号楼</w:t>
            </w:r>
          </w:p>
        </w:tc>
      </w:tr>
      <w:tr w:rsidR="00FF52E8">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1.1.3</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招标代理机构</w:t>
            </w:r>
          </w:p>
        </w:tc>
        <w:tc>
          <w:tcPr>
            <w:tcW w:w="6378" w:type="dxa"/>
            <w:tcBorders>
              <w:top w:val="single" w:sz="4" w:space="0" w:color="auto"/>
              <w:left w:val="nil"/>
              <w:bottom w:val="single" w:sz="4" w:space="0" w:color="auto"/>
              <w:right w:val="single" w:sz="4" w:space="0" w:color="auto"/>
            </w:tcBorders>
          </w:tcPr>
          <w:p w:rsidR="00FF52E8" w:rsidRDefault="000323EF">
            <w:pPr>
              <w:autoSpaceDE w:val="0"/>
              <w:autoSpaceDN w:val="0"/>
              <w:spacing w:line="440" w:lineRule="exact"/>
              <w:outlineLvl w:val="0"/>
              <w:rPr>
                <w:rFonts w:ascii="宋体" w:hAnsi="宋体"/>
                <w:sz w:val="24"/>
                <w:szCs w:val="24"/>
              </w:rPr>
            </w:pPr>
            <w:r>
              <w:rPr>
                <w:rFonts w:ascii="宋体" w:hAnsi="宋体" w:hint="eastAsia"/>
                <w:sz w:val="24"/>
                <w:szCs w:val="24"/>
              </w:rPr>
              <w:t>招标代理机构：中咨城发建设项目管理咨询有限公司</w:t>
            </w:r>
          </w:p>
          <w:p w:rsidR="00FF52E8" w:rsidRDefault="000323EF">
            <w:pPr>
              <w:autoSpaceDE w:val="0"/>
              <w:autoSpaceDN w:val="0"/>
              <w:spacing w:line="440" w:lineRule="exact"/>
              <w:outlineLvl w:val="0"/>
              <w:rPr>
                <w:rFonts w:ascii="宋体" w:hAnsi="宋体"/>
                <w:sz w:val="24"/>
                <w:szCs w:val="24"/>
              </w:rPr>
            </w:pPr>
            <w:r>
              <w:rPr>
                <w:rFonts w:ascii="宋体" w:hAnsi="宋体" w:hint="eastAsia"/>
                <w:sz w:val="24"/>
                <w:szCs w:val="24"/>
              </w:rPr>
              <w:t>项目联系人：张女士  联系电话：</w:t>
            </w:r>
            <w:r>
              <w:rPr>
                <w:rFonts w:ascii="宋体" w:hAnsi="宋体"/>
                <w:sz w:val="24"/>
                <w:szCs w:val="24"/>
              </w:rPr>
              <w:t>15237413200</w:t>
            </w:r>
          </w:p>
          <w:p w:rsidR="00FF52E8" w:rsidRDefault="000323EF">
            <w:pPr>
              <w:autoSpaceDE w:val="0"/>
              <w:autoSpaceDN w:val="0"/>
              <w:spacing w:line="440" w:lineRule="exact"/>
              <w:outlineLvl w:val="0"/>
              <w:rPr>
                <w:rFonts w:ascii="宋体" w:hAnsi="宋体"/>
                <w:sz w:val="24"/>
                <w:szCs w:val="24"/>
              </w:rPr>
            </w:pPr>
            <w:r>
              <w:rPr>
                <w:rFonts w:ascii="宋体" w:hAnsi="宋体" w:hint="eastAsia"/>
                <w:sz w:val="24"/>
                <w:szCs w:val="24"/>
              </w:rPr>
              <w:t>地址：郑州市二七区航海路连云路正商航海广场B座2102-2103室</w:t>
            </w:r>
          </w:p>
        </w:tc>
      </w:tr>
      <w:tr w:rsidR="00FF52E8">
        <w:trPr>
          <w:trHeight w:val="490"/>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1.1.4</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项目名称</w:t>
            </w:r>
          </w:p>
        </w:tc>
        <w:tc>
          <w:tcPr>
            <w:tcW w:w="6378" w:type="dxa"/>
            <w:tcBorders>
              <w:top w:val="single" w:sz="4" w:space="0" w:color="auto"/>
              <w:left w:val="nil"/>
              <w:bottom w:val="single" w:sz="4" w:space="0" w:color="auto"/>
              <w:right w:val="single" w:sz="4" w:space="0" w:color="auto"/>
            </w:tcBorders>
            <w:vAlign w:val="center"/>
          </w:tcPr>
          <w:p w:rsidR="00FF52E8" w:rsidRPr="008B725B" w:rsidRDefault="008B725B" w:rsidP="008B725B">
            <w:pPr>
              <w:autoSpaceDE w:val="0"/>
              <w:autoSpaceDN w:val="0"/>
              <w:spacing w:line="460" w:lineRule="exact"/>
              <w:outlineLvl w:val="0"/>
              <w:rPr>
                <w:rFonts w:ascii="宋体" w:hAnsi="宋体"/>
                <w:bCs/>
                <w:sz w:val="24"/>
                <w:szCs w:val="24"/>
              </w:rPr>
            </w:pPr>
            <w:r>
              <w:rPr>
                <w:rFonts w:ascii="宋体" w:hAnsi="宋体"/>
                <w:bCs/>
                <w:sz w:val="24"/>
                <w:szCs w:val="24"/>
              </w:rPr>
              <w:t>长葛市</w:t>
            </w:r>
            <w:r>
              <w:rPr>
                <w:rFonts w:ascii="宋体" w:hAnsi="宋体" w:hint="eastAsia"/>
                <w:bCs/>
                <w:sz w:val="24"/>
                <w:szCs w:val="24"/>
              </w:rPr>
              <w:t>2019</w:t>
            </w:r>
            <w:r w:rsidR="00C37523">
              <w:rPr>
                <w:rFonts w:ascii="宋体" w:hAnsi="宋体" w:hint="eastAsia"/>
                <w:bCs/>
                <w:sz w:val="24"/>
                <w:szCs w:val="24"/>
              </w:rPr>
              <w:t>年畜禽粪污资源化利用项目</w:t>
            </w:r>
            <w:r>
              <w:rPr>
                <w:rFonts w:ascii="宋体" w:hAnsi="宋体" w:hint="eastAsia"/>
                <w:bCs/>
                <w:sz w:val="24"/>
                <w:szCs w:val="24"/>
              </w:rPr>
              <w:t>二次（不见面开标）</w:t>
            </w:r>
          </w:p>
        </w:tc>
      </w:tr>
      <w:tr w:rsidR="00FF52E8">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1.1.5</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仿宋_GB2312"/>
                <w:color w:val="FF0000"/>
                <w:kern w:val="0"/>
                <w:sz w:val="24"/>
                <w:szCs w:val="24"/>
              </w:rPr>
            </w:pPr>
            <w:r>
              <w:rPr>
                <w:rFonts w:ascii="宋体" w:hAnsi="宋体" w:hint="eastAsia"/>
                <w:bCs/>
                <w:sz w:val="24"/>
                <w:szCs w:val="24"/>
              </w:rPr>
              <w:t>建设地点</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outlineLvl w:val="0"/>
              <w:rPr>
                <w:rFonts w:ascii="宋体" w:hAnsi="宋体"/>
                <w:bCs/>
                <w:sz w:val="24"/>
                <w:szCs w:val="24"/>
              </w:rPr>
            </w:pPr>
            <w:r>
              <w:rPr>
                <w:rFonts w:ascii="宋体" w:hAnsi="宋体" w:hint="eastAsia"/>
                <w:bCs/>
                <w:sz w:val="24"/>
                <w:szCs w:val="24"/>
              </w:rPr>
              <w:t>1、长葛市大周镇大周村、老庄尚村、石桥路村、赵名寰村；2、董村镇吴庄村、大李庄村、殿后刘村、高庄村、口王村、龙卧坡村、庞岗村、坡王村、吴岗村、竹园董村；</w:t>
            </w:r>
          </w:p>
          <w:p w:rsidR="00FF52E8" w:rsidRDefault="000323EF">
            <w:pPr>
              <w:autoSpaceDE w:val="0"/>
              <w:autoSpaceDN w:val="0"/>
              <w:spacing w:line="460" w:lineRule="exact"/>
              <w:outlineLvl w:val="0"/>
              <w:rPr>
                <w:rFonts w:ascii="宋体" w:hAnsi="宋体"/>
                <w:bCs/>
                <w:sz w:val="24"/>
                <w:szCs w:val="24"/>
              </w:rPr>
            </w:pPr>
            <w:r>
              <w:rPr>
                <w:rFonts w:ascii="宋体" w:hAnsi="宋体" w:hint="eastAsia"/>
                <w:bCs/>
                <w:sz w:val="24"/>
                <w:szCs w:val="24"/>
              </w:rPr>
              <w:t>3、佛耳湖镇桂庄村、奎府村、舒庄村、下集村、辛集村；</w:t>
            </w:r>
          </w:p>
          <w:p w:rsidR="00FF52E8" w:rsidRDefault="000323EF">
            <w:pPr>
              <w:autoSpaceDE w:val="0"/>
              <w:autoSpaceDN w:val="0"/>
              <w:spacing w:line="460" w:lineRule="exact"/>
              <w:outlineLvl w:val="0"/>
              <w:rPr>
                <w:rFonts w:ascii="宋体" w:hAnsi="宋体"/>
                <w:bCs/>
                <w:sz w:val="24"/>
                <w:szCs w:val="24"/>
              </w:rPr>
            </w:pPr>
            <w:r>
              <w:rPr>
                <w:rFonts w:ascii="宋体" w:hAnsi="宋体" w:hint="eastAsia"/>
                <w:bCs/>
                <w:sz w:val="24"/>
                <w:szCs w:val="24"/>
              </w:rPr>
              <w:t>4、古桥镇郭海村、曹刘村、陈故村、贾集村、孟寨村、魏庄村；</w:t>
            </w:r>
          </w:p>
          <w:p w:rsidR="00FF52E8" w:rsidRDefault="000323EF">
            <w:pPr>
              <w:autoSpaceDE w:val="0"/>
              <w:autoSpaceDN w:val="0"/>
              <w:spacing w:line="460" w:lineRule="exact"/>
              <w:outlineLvl w:val="0"/>
              <w:rPr>
                <w:rFonts w:ascii="宋体" w:hAnsi="宋体"/>
                <w:bCs/>
                <w:sz w:val="24"/>
                <w:szCs w:val="24"/>
              </w:rPr>
            </w:pPr>
            <w:r>
              <w:rPr>
                <w:rFonts w:ascii="宋体" w:hAnsi="宋体" w:hint="eastAsia"/>
                <w:bCs/>
                <w:sz w:val="24"/>
                <w:szCs w:val="24"/>
              </w:rPr>
              <w:t>5、南席镇山郭村、套楼村；</w:t>
            </w:r>
          </w:p>
          <w:p w:rsidR="00FF52E8" w:rsidRDefault="000323EF">
            <w:pPr>
              <w:autoSpaceDE w:val="0"/>
              <w:autoSpaceDN w:val="0"/>
              <w:spacing w:line="460" w:lineRule="exact"/>
              <w:outlineLvl w:val="0"/>
              <w:rPr>
                <w:rFonts w:ascii="宋体" w:hAnsi="宋体"/>
                <w:bCs/>
                <w:sz w:val="24"/>
                <w:szCs w:val="24"/>
              </w:rPr>
            </w:pPr>
            <w:r>
              <w:rPr>
                <w:rFonts w:ascii="宋体" w:hAnsi="宋体" w:hint="eastAsia"/>
                <w:bCs/>
                <w:sz w:val="24"/>
                <w:szCs w:val="24"/>
              </w:rPr>
              <w:t>6、老城镇打绳赵村、大赵庄村、和平村、粮斗桑村；</w:t>
            </w:r>
          </w:p>
          <w:p w:rsidR="00FF52E8" w:rsidRDefault="000323EF">
            <w:pPr>
              <w:autoSpaceDE w:val="0"/>
              <w:autoSpaceDN w:val="0"/>
              <w:spacing w:line="460" w:lineRule="exact"/>
              <w:outlineLvl w:val="0"/>
            </w:pPr>
            <w:r>
              <w:rPr>
                <w:rFonts w:ascii="宋体" w:hAnsi="宋体" w:hint="eastAsia"/>
                <w:bCs/>
                <w:sz w:val="24"/>
                <w:szCs w:val="24"/>
              </w:rPr>
              <w:t>7、石象镇古佛寺村、桂庄村、老官赵村、刘沙沃村、苗庄村、王</w:t>
            </w:r>
            <w:r>
              <w:rPr>
                <w:rFonts w:hint="eastAsia"/>
              </w:rPr>
              <w:t>沙沃村、五里营村；</w:t>
            </w:r>
          </w:p>
          <w:p w:rsidR="00FF52E8" w:rsidRDefault="000323EF">
            <w:pPr>
              <w:autoSpaceDE w:val="0"/>
              <w:autoSpaceDN w:val="0"/>
              <w:spacing w:line="460" w:lineRule="exact"/>
              <w:outlineLvl w:val="0"/>
            </w:pPr>
            <w:r>
              <w:rPr>
                <w:rFonts w:ascii="宋体" w:hAnsi="宋体" w:hint="eastAsia"/>
                <w:bCs/>
                <w:sz w:val="24"/>
                <w:szCs w:val="24"/>
              </w:rPr>
              <w:t>8、和尚桥镇岗杨村、牛庄村；</w:t>
            </w:r>
          </w:p>
          <w:p w:rsidR="00FF52E8" w:rsidRDefault="000323EF">
            <w:pPr>
              <w:autoSpaceDE w:val="0"/>
              <w:autoSpaceDN w:val="0"/>
              <w:spacing w:line="460" w:lineRule="exact"/>
              <w:outlineLvl w:val="0"/>
              <w:rPr>
                <w:rFonts w:ascii="宋体" w:hAnsi="宋体"/>
                <w:bCs/>
                <w:sz w:val="24"/>
                <w:szCs w:val="24"/>
              </w:rPr>
            </w:pPr>
            <w:r>
              <w:rPr>
                <w:rFonts w:ascii="宋体" w:hAnsi="宋体" w:hint="eastAsia"/>
                <w:bCs/>
                <w:sz w:val="24"/>
                <w:szCs w:val="24"/>
              </w:rPr>
              <w:t>9、后河镇北杨庄村、范庄村、后河村、陉山村、刘士华、三角王、山孔村、汪坡村、王买村、西樊楼、小辛庄；</w:t>
            </w:r>
          </w:p>
          <w:p w:rsidR="00FF52E8" w:rsidRDefault="000323EF">
            <w:pPr>
              <w:autoSpaceDE w:val="0"/>
              <w:autoSpaceDN w:val="0"/>
              <w:spacing w:line="460" w:lineRule="exact"/>
              <w:outlineLvl w:val="0"/>
              <w:rPr>
                <w:rFonts w:ascii="宋体" w:hAnsi="宋体"/>
                <w:bCs/>
                <w:sz w:val="24"/>
                <w:szCs w:val="24"/>
              </w:rPr>
            </w:pPr>
            <w:r>
              <w:rPr>
                <w:rFonts w:ascii="宋体" w:hAnsi="宋体" w:hint="eastAsia"/>
                <w:bCs/>
                <w:sz w:val="24"/>
                <w:szCs w:val="24"/>
              </w:rPr>
              <w:t>10、坡胡镇侯庄村、孟排村、水磨河村、苏楼村、西刘村、营张村；</w:t>
            </w:r>
          </w:p>
          <w:p w:rsidR="00FF52E8" w:rsidRDefault="000323EF">
            <w:pPr>
              <w:autoSpaceDE w:val="0"/>
              <w:autoSpaceDN w:val="0"/>
              <w:spacing w:line="460" w:lineRule="exact"/>
              <w:outlineLvl w:val="0"/>
              <w:rPr>
                <w:rFonts w:ascii="宋体" w:hAnsi="宋体"/>
                <w:sz w:val="24"/>
                <w:szCs w:val="24"/>
              </w:rPr>
            </w:pPr>
            <w:r>
              <w:rPr>
                <w:rFonts w:ascii="宋体" w:hAnsi="宋体" w:hint="eastAsia"/>
                <w:bCs/>
                <w:sz w:val="24"/>
                <w:szCs w:val="24"/>
              </w:rPr>
              <w:t>11、石固镇北街村、合寨李村、花杨村、简营村、门火村、南南村、宗庄村；</w:t>
            </w:r>
          </w:p>
        </w:tc>
      </w:tr>
      <w:tr w:rsidR="00FF52E8">
        <w:trPr>
          <w:trHeight w:val="274"/>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1.1.6</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项目概况</w:t>
            </w:r>
          </w:p>
        </w:tc>
        <w:tc>
          <w:tcPr>
            <w:tcW w:w="6378" w:type="dxa"/>
            <w:tcBorders>
              <w:top w:val="single" w:sz="4" w:space="0" w:color="auto"/>
              <w:left w:val="nil"/>
              <w:bottom w:val="single" w:sz="4" w:space="0" w:color="auto"/>
              <w:right w:val="single" w:sz="4" w:space="0" w:color="auto"/>
            </w:tcBorders>
            <w:vAlign w:val="center"/>
          </w:tcPr>
          <w:p w:rsidR="00FF52E8" w:rsidRDefault="00DA3DF9" w:rsidP="008B725B">
            <w:pPr>
              <w:autoSpaceDE w:val="0"/>
              <w:autoSpaceDN w:val="0"/>
              <w:spacing w:line="460" w:lineRule="exact"/>
              <w:outlineLvl w:val="0"/>
              <w:rPr>
                <w:rFonts w:ascii="宋体" w:hAnsi="宋体"/>
                <w:sz w:val="24"/>
                <w:szCs w:val="24"/>
              </w:rPr>
            </w:pPr>
            <w:r>
              <w:rPr>
                <w:rFonts w:ascii="宋体" w:hAnsi="宋体" w:hint="eastAsia"/>
                <w:bCs/>
                <w:sz w:val="24"/>
                <w:szCs w:val="24"/>
              </w:rPr>
              <w:t>工程主要内容包含四个标段，本次招标为第四标段，主要内</w:t>
            </w:r>
            <w:r>
              <w:rPr>
                <w:rFonts w:ascii="宋体" w:hAnsi="宋体" w:hint="eastAsia"/>
                <w:bCs/>
                <w:sz w:val="24"/>
                <w:szCs w:val="24"/>
              </w:rPr>
              <w:lastRenderedPageBreak/>
              <w:t>容包括：吸粪车等。</w:t>
            </w:r>
            <w:r>
              <w:rPr>
                <w:rFonts w:ascii="宋体" w:hAnsi="宋体" w:hint="eastAsia"/>
                <w:sz w:val="24"/>
                <w:szCs w:val="24"/>
              </w:rPr>
              <w:t>具体详见工程量清单</w:t>
            </w:r>
          </w:p>
        </w:tc>
      </w:tr>
      <w:tr w:rsidR="00FF52E8">
        <w:trPr>
          <w:trHeight w:val="206"/>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1.2.1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资金来源</w:t>
            </w:r>
          </w:p>
        </w:tc>
        <w:tc>
          <w:tcPr>
            <w:tcW w:w="6378" w:type="dxa"/>
            <w:tcBorders>
              <w:top w:val="single" w:sz="4" w:space="0" w:color="auto"/>
              <w:left w:val="nil"/>
              <w:bottom w:val="single" w:sz="4" w:space="0" w:color="auto"/>
              <w:right w:val="single" w:sz="4" w:space="0" w:color="auto"/>
            </w:tcBorders>
          </w:tcPr>
          <w:p w:rsidR="00FF52E8" w:rsidRDefault="000323EF">
            <w:pPr>
              <w:autoSpaceDE w:val="0"/>
              <w:autoSpaceDN w:val="0"/>
              <w:spacing w:line="460" w:lineRule="exact"/>
              <w:contextualSpacing/>
              <w:rPr>
                <w:rFonts w:ascii="宋体" w:hAnsi="宋体"/>
                <w:sz w:val="24"/>
                <w:szCs w:val="24"/>
              </w:rPr>
            </w:pPr>
            <w:r>
              <w:rPr>
                <w:rFonts w:ascii="宋体" w:hAnsi="宋体" w:hint="eastAsia"/>
                <w:sz w:val="24"/>
                <w:szCs w:val="24"/>
              </w:rPr>
              <w:t>财政投资+自筹资金</w:t>
            </w:r>
          </w:p>
        </w:tc>
      </w:tr>
      <w:tr w:rsidR="00FF52E8">
        <w:trPr>
          <w:trHeight w:val="206"/>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1.2.2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出资比例</w:t>
            </w:r>
          </w:p>
        </w:tc>
        <w:tc>
          <w:tcPr>
            <w:tcW w:w="6378" w:type="dxa"/>
            <w:tcBorders>
              <w:top w:val="single" w:sz="4" w:space="0" w:color="auto"/>
              <w:left w:val="nil"/>
              <w:bottom w:val="single" w:sz="4" w:space="0" w:color="auto"/>
              <w:right w:val="single" w:sz="4" w:space="0" w:color="auto"/>
            </w:tcBorders>
          </w:tcPr>
          <w:p w:rsidR="00FF52E8" w:rsidRDefault="000323EF">
            <w:pPr>
              <w:autoSpaceDE w:val="0"/>
              <w:autoSpaceDN w:val="0"/>
              <w:spacing w:line="460" w:lineRule="exact"/>
              <w:contextualSpacing/>
              <w:rPr>
                <w:rFonts w:ascii="宋体" w:hAnsi="宋体" w:cs="仿宋_GB2312"/>
                <w:kern w:val="0"/>
                <w:sz w:val="24"/>
                <w:szCs w:val="24"/>
              </w:rPr>
            </w:pPr>
            <w:r>
              <w:rPr>
                <w:rFonts w:ascii="宋体" w:hAnsi="宋体" w:hint="eastAsia"/>
                <w:sz w:val="24"/>
                <w:szCs w:val="24"/>
              </w:rPr>
              <w:t>财政投资58%+自筹资金42%</w:t>
            </w:r>
          </w:p>
        </w:tc>
      </w:tr>
      <w:tr w:rsidR="00FF52E8">
        <w:trPr>
          <w:trHeight w:val="187"/>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1.2.3</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资金落实情况</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left"/>
              <w:rPr>
                <w:rFonts w:ascii="宋体" w:hAnsi="宋体" w:cs="黑体"/>
                <w:kern w:val="0"/>
                <w:sz w:val="24"/>
                <w:szCs w:val="24"/>
              </w:rPr>
            </w:pPr>
            <w:r>
              <w:rPr>
                <w:rFonts w:ascii="宋体" w:hAnsi="宋体" w:cs="黑体" w:hint="eastAsia"/>
                <w:kern w:val="0"/>
                <w:sz w:val="24"/>
                <w:szCs w:val="24"/>
              </w:rPr>
              <w:t>项目资金已落实</w:t>
            </w:r>
          </w:p>
        </w:tc>
      </w:tr>
      <w:tr w:rsidR="00FF52E8">
        <w:trPr>
          <w:trHeight w:val="544"/>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1.2.4</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标段划分</w:t>
            </w:r>
          </w:p>
        </w:tc>
        <w:tc>
          <w:tcPr>
            <w:tcW w:w="6378" w:type="dxa"/>
            <w:tcBorders>
              <w:top w:val="single" w:sz="4" w:space="0" w:color="auto"/>
              <w:left w:val="nil"/>
              <w:bottom w:val="single" w:sz="4" w:space="0" w:color="auto"/>
              <w:right w:val="single" w:sz="4" w:space="0" w:color="auto"/>
            </w:tcBorders>
            <w:vAlign w:val="center"/>
          </w:tcPr>
          <w:p w:rsidR="00FF52E8" w:rsidRDefault="00DA3DF9">
            <w:pPr>
              <w:autoSpaceDE w:val="0"/>
              <w:autoSpaceDN w:val="0"/>
              <w:spacing w:line="460" w:lineRule="exact"/>
              <w:outlineLvl w:val="0"/>
              <w:rPr>
                <w:rFonts w:ascii="宋体" w:hAnsi="宋体" w:cs="仿宋_GB2312"/>
                <w:kern w:val="0"/>
                <w:sz w:val="24"/>
                <w:szCs w:val="24"/>
              </w:rPr>
            </w:pPr>
            <w:r>
              <w:rPr>
                <w:rFonts w:ascii="宋体" w:hAnsi="宋体" w:hint="eastAsia"/>
                <w:sz w:val="24"/>
                <w:szCs w:val="24"/>
              </w:rPr>
              <w:t>本项目共划分四个标段；本次招标为第四标段</w:t>
            </w:r>
            <w:r w:rsidR="000323EF">
              <w:rPr>
                <w:rFonts w:ascii="宋体" w:hAnsi="宋体" w:cs="仿宋_GB2312" w:hint="eastAsia"/>
                <w:kern w:val="0"/>
                <w:sz w:val="24"/>
                <w:szCs w:val="24"/>
              </w:rPr>
              <w:t>。</w:t>
            </w:r>
          </w:p>
        </w:tc>
      </w:tr>
      <w:tr w:rsidR="00FF52E8">
        <w:trPr>
          <w:trHeight w:val="449"/>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1.3.1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招标范围</w:t>
            </w:r>
          </w:p>
        </w:tc>
        <w:tc>
          <w:tcPr>
            <w:tcW w:w="6378" w:type="dxa"/>
            <w:tcBorders>
              <w:top w:val="single" w:sz="4" w:space="0" w:color="auto"/>
              <w:left w:val="nil"/>
              <w:bottom w:val="single" w:sz="4" w:space="0" w:color="auto"/>
              <w:right w:val="single" w:sz="4" w:space="0" w:color="auto"/>
            </w:tcBorders>
            <w:vAlign w:val="center"/>
          </w:tcPr>
          <w:p w:rsidR="00FF52E8" w:rsidRDefault="000323EF">
            <w:pPr>
              <w:spacing w:line="460" w:lineRule="exact"/>
              <w:contextualSpacing/>
              <w:outlineLvl w:val="0"/>
              <w:rPr>
                <w:rFonts w:ascii="宋体" w:hAnsi="宋体" w:cs="仿宋_GB2312"/>
                <w:kern w:val="0"/>
                <w:sz w:val="24"/>
                <w:szCs w:val="24"/>
              </w:rPr>
            </w:pPr>
            <w:r>
              <w:rPr>
                <w:rFonts w:ascii="宋体" w:hAnsi="宋体" w:cs="仿宋_GB2312" w:hint="eastAsia"/>
                <w:kern w:val="0"/>
                <w:sz w:val="24"/>
                <w:szCs w:val="24"/>
              </w:rPr>
              <w:t>招标文件、工程量清单、施工图纸、补充文件（如有）、答疑纪要等列明的所有建设内容</w:t>
            </w:r>
            <w:r>
              <w:rPr>
                <w:rFonts w:ascii="仿宋_GB2312" w:hAnsi="仿宋_GB2312" w:hint="eastAsia"/>
                <w:sz w:val="28"/>
                <w:szCs w:val="28"/>
              </w:rPr>
              <w:t>。</w:t>
            </w:r>
          </w:p>
        </w:tc>
      </w:tr>
      <w:tr w:rsidR="00FF52E8">
        <w:trPr>
          <w:trHeight w:val="370"/>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1.3.2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工期及质保期</w:t>
            </w:r>
          </w:p>
        </w:tc>
        <w:tc>
          <w:tcPr>
            <w:tcW w:w="6378" w:type="dxa"/>
            <w:tcBorders>
              <w:top w:val="single" w:sz="4" w:space="0" w:color="auto"/>
              <w:left w:val="nil"/>
              <w:bottom w:val="single" w:sz="4" w:space="0" w:color="auto"/>
              <w:right w:val="single" w:sz="4" w:space="0" w:color="auto"/>
            </w:tcBorders>
            <w:vAlign w:val="center"/>
          </w:tcPr>
          <w:p w:rsidR="00FF52E8" w:rsidRDefault="00C37523">
            <w:pPr>
              <w:autoSpaceDE w:val="0"/>
              <w:autoSpaceDN w:val="0"/>
              <w:spacing w:line="460" w:lineRule="exact"/>
              <w:ind w:firstLineChars="100" w:firstLine="240"/>
              <w:outlineLvl w:val="0"/>
              <w:rPr>
                <w:rFonts w:ascii="宋体" w:hAnsi="宋体" w:cs="仿宋_GB2312"/>
                <w:color w:val="FF0000"/>
                <w:kern w:val="0"/>
                <w:sz w:val="24"/>
                <w:szCs w:val="24"/>
              </w:rPr>
            </w:pPr>
            <w:r>
              <w:rPr>
                <w:rFonts w:ascii="宋体" w:hAnsi="宋体" w:hint="eastAsia"/>
                <w:sz w:val="24"/>
                <w:szCs w:val="24"/>
              </w:rPr>
              <w:t>第</w:t>
            </w:r>
            <w:r w:rsidR="000323EF">
              <w:rPr>
                <w:rFonts w:ascii="宋体" w:hAnsi="宋体" w:hint="eastAsia"/>
                <w:sz w:val="24"/>
                <w:szCs w:val="24"/>
              </w:rPr>
              <w:t>四标段工期30日历天（质保期1年）；</w:t>
            </w:r>
          </w:p>
        </w:tc>
      </w:tr>
      <w:tr w:rsidR="00FF52E8">
        <w:trPr>
          <w:trHeight w:val="536"/>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1.3.3</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质量要求</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合格（符合国家现行的验收规范和标准）；</w:t>
            </w:r>
          </w:p>
        </w:tc>
      </w:tr>
      <w:tr w:rsidR="00FF52E8">
        <w:trPr>
          <w:trHeight w:val="599"/>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FF52E8">
            <w:pPr>
              <w:autoSpaceDE w:val="0"/>
              <w:autoSpaceDN w:val="0"/>
              <w:spacing w:line="460" w:lineRule="exact"/>
              <w:contextualSpacing/>
              <w:jc w:val="center"/>
              <w:rPr>
                <w:rFonts w:ascii="宋体" w:hAnsi="宋体" w:cs="黑体"/>
                <w:kern w:val="0"/>
                <w:sz w:val="24"/>
                <w:szCs w:val="24"/>
              </w:rPr>
            </w:pPr>
          </w:p>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1.4.1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投标人资质条件</w:t>
            </w:r>
          </w:p>
        </w:tc>
        <w:tc>
          <w:tcPr>
            <w:tcW w:w="6378" w:type="dxa"/>
            <w:tcBorders>
              <w:top w:val="single" w:sz="4" w:space="0" w:color="auto"/>
              <w:left w:val="nil"/>
              <w:bottom w:val="single" w:sz="4" w:space="0" w:color="auto"/>
              <w:right w:val="single" w:sz="4" w:space="0" w:color="auto"/>
            </w:tcBorders>
          </w:tcPr>
          <w:p w:rsidR="00FF52E8" w:rsidRPr="008B725B" w:rsidRDefault="000323EF" w:rsidP="008B725B">
            <w:pPr>
              <w:spacing w:line="500" w:lineRule="exact"/>
              <w:ind w:firstLineChars="150" w:firstLine="36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sidR="008B725B">
              <w:rPr>
                <w:rFonts w:ascii="宋体" w:hAnsi="宋体"/>
                <w:sz w:val="24"/>
                <w:szCs w:val="24"/>
              </w:rPr>
              <w:t>.</w:t>
            </w:r>
            <w:r w:rsidR="00403AFE">
              <w:rPr>
                <w:rFonts w:ascii="宋体" w:hAnsi="宋体" w:hint="eastAsia"/>
                <w:sz w:val="24"/>
                <w:szCs w:val="24"/>
              </w:rPr>
              <w:t xml:space="preserve"> </w:t>
            </w:r>
            <w:r w:rsidR="00C37523">
              <w:rPr>
                <w:rFonts w:ascii="宋体" w:hAnsi="宋体" w:hint="eastAsia"/>
                <w:sz w:val="24"/>
                <w:szCs w:val="24"/>
              </w:rPr>
              <w:t>第</w:t>
            </w:r>
            <w:r w:rsidR="00403AFE">
              <w:rPr>
                <w:rFonts w:ascii="宋体" w:hAnsi="宋体" w:hint="eastAsia"/>
                <w:sz w:val="24"/>
                <w:szCs w:val="24"/>
              </w:rPr>
              <w:t>四</w:t>
            </w:r>
            <w:r>
              <w:rPr>
                <w:rFonts w:asciiTheme="minorEastAsia" w:eastAsiaTheme="minorEastAsia" w:hAnsiTheme="minorEastAsia" w:hint="eastAsia"/>
                <w:bCs/>
                <w:sz w:val="24"/>
                <w:szCs w:val="24"/>
              </w:rPr>
              <w:t>标段：营业执照具有相应的经营范围。</w:t>
            </w:r>
          </w:p>
          <w:p w:rsidR="00FF52E8" w:rsidRDefault="000323EF">
            <w:pPr>
              <w:autoSpaceDE w:val="0"/>
              <w:autoSpaceDN w:val="0"/>
              <w:spacing w:line="460" w:lineRule="exact"/>
              <w:ind w:firstLineChars="150" w:firstLine="360"/>
              <w:outlineLvl w:val="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 xml:space="preserve"> 未被列入“信用中国”/“信用河南”网站信用信息栏黑名单，“国家企业信用信息公示系统”经营异常名录或严重失信黑名单,无行贿犯罪记录的投标人。</w:t>
            </w:r>
          </w:p>
          <w:p w:rsidR="00FF52E8" w:rsidRDefault="000323EF">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3.本次招标不接受联合体投标，不得转包、挂靠及违法分包；</w:t>
            </w:r>
          </w:p>
          <w:p w:rsidR="00FF52E8" w:rsidRDefault="000323EF">
            <w:pPr>
              <w:spacing w:line="460" w:lineRule="exact"/>
              <w:ind w:firstLineChars="200" w:firstLine="480"/>
              <w:contextualSpacing/>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rsidR="00FF52E8">
        <w:trPr>
          <w:trHeight w:val="665"/>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1.4.2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是否接受联合体投标</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不接受</w:t>
            </w:r>
          </w:p>
        </w:tc>
      </w:tr>
      <w:tr w:rsidR="00FF52E8">
        <w:trPr>
          <w:trHeight w:val="602"/>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1.9.1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踏勘现场</w:t>
            </w:r>
          </w:p>
        </w:tc>
        <w:tc>
          <w:tcPr>
            <w:tcW w:w="6378" w:type="dxa"/>
            <w:tcBorders>
              <w:top w:val="single" w:sz="4" w:space="0" w:color="auto"/>
              <w:left w:val="nil"/>
              <w:bottom w:val="single" w:sz="4" w:space="0" w:color="auto"/>
              <w:right w:val="single" w:sz="4" w:space="0" w:color="auto"/>
            </w:tcBorders>
          </w:tcPr>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不组织</w:t>
            </w:r>
          </w:p>
        </w:tc>
      </w:tr>
      <w:tr w:rsidR="00FF52E8">
        <w:trPr>
          <w:trHeight w:val="699"/>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1.10.1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40" w:lineRule="exact"/>
              <w:contextualSpacing/>
              <w:jc w:val="center"/>
              <w:rPr>
                <w:rFonts w:ascii="宋体" w:hAnsi="宋体" w:cs="黑体"/>
                <w:kern w:val="0"/>
                <w:sz w:val="24"/>
                <w:szCs w:val="24"/>
              </w:rPr>
            </w:pPr>
            <w:r>
              <w:rPr>
                <w:rFonts w:ascii="宋体" w:hAnsi="宋体" w:cs="黑体" w:hint="eastAsia"/>
                <w:kern w:val="0"/>
                <w:sz w:val="24"/>
                <w:szCs w:val="24"/>
              </w:rPr>
              <w:t>投标预备会</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不召开</w:t>
            </w:r>
          </w:p>
        </w:tc>
      </w:tr>
      <w:tr w:rsidR="00FF52E8">
        <w:trPr>
          <w:trHeight w:val="599"/>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contextualSpacing/>
              <w:jc w:val="center"/>
              <w:rPr>
                <w:rFonts w:ascii="宋体" w:hAnsi="宋体"/>
                <w:sz w:val="24"/>
                <w:szCs w:val="24"/>
              </w:rPr>
            </w:pPr>
            <w:r>
              <w:rPr>
                <w:rFonts w:ascii="宋体" w:hAnsi="宋体" w:hint="eastAsia"/>
                <w:sz w:val="24"/>
                <w:szCs w:val="24"/>
              </w:rPr>
              <w:t>1.10.3</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spacing w:line="440" w:lineRule="exact"/>
              <w:contextualSpacing/>
              <w:jc w:val="center"/>
              <w:rPr>
                <w:rFonts w:ascii="宋体" w:hAnsi="宋体"/>
                <w:sz w:val="24"/>
                <w:szCs w:val="24"/>
              </w:rPr>
            </w:pPr>
            <w:r>
              <w:rPr>
                <w:rFonts w:ascii="宋体" w:hAnsi="宋体" w:hint="eastAsia"/>
                <w:sz w:val="24"/>
                <w:szCs w:val="24"/>
              </w:rPr>
              <w:t>招标人书面澄清的</w:t>
            </w:r>
            <w:r>
              <w:rPr>
                <w:rFonts w:ascii="宋体" w:hAnsi="宋体" w:hint="eastAsia"/>
                <w:sz w:val="24"/>
                <w:szCs w:val="24"/>
              </w:rPr>
              <w:lastRenderedPageBreak/>
              <w:t>时间</w:t>
            </w:r>
          </w:p>
        </w:tc>
        <w:tc>
          <w:tcPr>
            <w:tcW w:w="6378" w:type="dxa"/>
            <w:tcBorders>
              <w:top w:val="single" w:sz="4" w:space="0" w:color="auto"/>
              <w:left w:val="nil"/>
              <w:bottom w:val="single" w:sz="4" w:space="0" w:color="auto"/>
              <w:right w:val="single" w:sz="4" w:space="0" w:color="auto"/>
            </w:tcBorders>
            <w:vAlign w:val="center"/>
          </w:tcPr>
          <w:p w:rsidR="00FF52E8" w:rsidRDefault="000323EF">
            <w:pPr>
              <w:spacing w:line="460" w:lineRule="exact"/>
              <w:contextualSpacing/>
              <w:rPr>
                <w:rFonts w:ascii="宋体" w:hAnsi="宋体"/>
                <w:sz w:val="24"/>
                <w:szCs w:val="24"/>
              </w:rPr>
            </w:pPr>
            <w:r>
              <w:rPr>
                <w:rFonts w:ascii="宋体" w:hAnsi="宋体" w:hint="eastAsia"/>
                <w:sz w:val="24"/>
                <w:szCs w:val="24"/>
              </w:rPr>
              <w:lastRenderedPageBreak/>
              <w:t>递交投标文件截止之日15日前通过公共资源交易系统电子平台发出。</w:t>
            </w:r>
          </w:p>
        </w:tc>
      </w:tr>
      <w:tr w:rsidR="00FF52E8">
        <w:trPr>
          <w:trHeight w:val="480"/>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1.11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分包</w:t>
            </w:r>
          </w:p>
        </w:tc>
        <w:tc>
          <w:tcPr>
            <w:tcW w:w="6378" w:type="dxa"/>
            <w:tcBorders>
              <w:top w:val="single" w:sz="4" w:space="0" w:color="auto"/>
              <w:left w:val="nil"/>
              <w:bottom w:val="single" w:sz="4" w:space="0" w:color="auto"/>
              <w:right w:val="single" w:sz="4" w:space="0" w:color="auto"/>
            </w:tcBorders>
          </w:tcPr>
          <w:p w:rsidR="00FF52E8" w:rsidRDefault="000323EF">
            <w:pPr>
              <w:autoSpaceDE w:val="0"/>
              <w:autoSpaceDN w:val="0"/>
              <w:spacing w:line="460" w:lineRule="exact"/>
              <w:contextualSpacing/>
              <w:jc w:val="left"/>
              <w:rPr>
                <w:rFonts w:ascii="宋体" w:hAnsi="宋体" w:cs="黑体"/>
                <w:kern w:val="0"/>
                <w:sz w:val="24"/>
                <w:szCs w:val="24"/>
              </w:rPr>
            </w:pPr>
            <w:r>
              <w:rPr>
                <w:rFonts w:ascii="宋体" w:hAnsi="宋体" w:cs="仿宋_GB2312" w:hint="eastAsia"/>
                <w:kern w:val="0"/>
                <w:sz w:val="24"/>
                <w:szCs w:val="24"/>
              </w:rPr>
              <w:t>不允许</w:t>
            </w:r>
          </w:p>
        </w:tc>
      </w:tr>
      <w:tr w:rsidR="00FF52E8">
        <w:trPr>
          <w:trHeight w:val="480"/>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 xml:space="preserve">1.12 </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偏离</w:t>
            </w:r>
          </w:p>
        </w:tc>
        <w:tc>
          <w:tcPr>
            <w:tcW w:w="6378" w:type="dxa"/>
            <w:tcBorders>
              <w:top w:val="single" w:sz="4" w:space="0" w:color="auto"/>
              <w:left w:val="nil"/>
              <w:bottom w:val="single" w:sz="4" w:space="0" w:color="auto"/>
              <w:right w:val="single" w:sz="4" w:space="0" w:color="auto"/>
            </w:tcBorders>
          </w:tcPr>
          <w:p w:rsidR="00FF52E8" w:rsidRDefault="000323EF">
            <w:pPr>
              <w:autoSpaceDE w:val="0"/>
              <w:autoSpaceDN w:val="0"/>
              <w:spacing w:line="460" w:lineRule="exact"/>
              <w:contextualSpacing/>
              <w:jc w:val="left"/>
              <w:rPr>
                <w:rFonts w:ascii="宋体" w:hAnsi="宋体" w:cs="黑体"/>
                <w:kern w:val="0"/>
                <w:sz w:val="24"/>
                <w:szCs w:val="24"/>
              </w:rPr>
            </w:pPr>
            <w:r>
              <w:rPr>
                <w:rFonts w:ascii="宋体" w:hAnsi="宋体" w:cs="仿宋_GB2312" w:hint="eastAsia"/>
                <w:kern w:val="0"/>
                <w:sz w:val="24"/>
                <w:szCs w:val="24"/>
              </w:rPr>
              <w:t>不允许</w:t>
            </w:r>
          </w:p>
        </w:tc>
      </w:tr>
      <w:tr w:rsidR="00FF52E8">
        <w:trPr>
          <w:trHeight w:val="261"/>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2.1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招标文件的获取</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在全国公共资源交易平台（河南省.许昌市）网上下载招标文件、商务标招标文件（工程量清单）、招标控制价。</w:t>
            </w:r>
          </w:p>
        </w:tc>
      </w:tr>
      <w:tr w:rsidR="00FF52E8">
        <w:trPr>
          <w:trHeight w:val="169"/>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2.1.1 </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构成招标文件的其他材料</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答疑，经备案的招标文件的补充和修改文件（如有）。</w:t>
            </w:r>
          </w:p>
        </w:tc>
      </w:tr>
      <w:tr w:rsidR="00FF52E8">
        <w:trPr>
          <w:trHeight w:val="691"/>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2.2.1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投标截止时间</w:t>
            </w:r>
          </w:p>
        </w:tc>
        <w:tc>
          <w:tcPr>
            <w:tcW w:w="6378" w:type="dxa"/>
            <w:tcBorders>
              <w:top w:val="single" w:sz="4" w:space="0" w:color="auto"/>
              <w:left w:val="nil"/>
              <w:bottom w:val="single" w:sz="4" w:space="0" w:color="auto"/>
              <w:right w:val="single" w:sz="4" w:space="0" w:color="auto"/>
            </w:tcBorders>
            <w:vAlign w:val="center"/>
          </w:tcPr>
          <w:p w:rsidR="00FF52E8" w:rsidRPr="008B725B" w:rsidRDefault="00274483" w:rsidP="008B725B">
            <w:pPr>
              <w:autoSpaceDE w:val="0"/>
              <w:autoSpaceDN w:val="0"/>
              <w:spacing w:line="460" w:lineRule="exact"/>
              <w:contextualSpacing/>
              <w:jc w:val="center"/>
              <w:rPr>
                <w:rFonts w:ascii="宋体" w:hAnsi="宋体" w:cs="黑体"/>
                <w:color w:val="FF0000"/>
                <w:kern w:val="0"/>
                <w:sz w:val="24"/>
                <w:szCs w:val="24"/>
              </w:rPr>
            </w:pPr>
            <w:r w:rsidRPr="00274483">
              <w:rPr>
                <w:rFonts w:hAnsi="宋体"/>
                <w:color w:val="000000" w:themeColor="text1"/>
                <w:sz w:val="24"/>
                <w:szCs w:val="24"/>
              </w:rPr>
              <w:t xml:space="preserve">2020 </w:t>
            </w:r>
            <w:r w:rsidRPr="00274483">
              <w:rPr>
                <w:rFonts w:ascii="宋体" w:hAnsi="宋体" w:cs="宋体" w:hint="eastAsia"/>
                <w:color w:val="000000" w:themeColor="text1"/>
                <w:sz w:val="24"/>
                <w:szCs w:val="24"/>
              </w:rPr>
              <w:t xml:space="preserve">年 </w:t>
            </w:r>
            <w:r w:rsidRPr="00274483">
              <w:rPr>
                <w:rFonts w:hAnsi="宋体" w:hint="eastAsia"/>
                <w:color w:val="000000" w:themeColor="text1"/>
                <w:sz w:val="24"/>
                <w:szCs w:val="24"/>
              </w:rPr>
              <w:t xml:space="preserve">11  </w:t>
            </w:r>
            <w:r w:rsidRPr="00274483">
              <w:rPr>
                <w:rFonts w:ascii="宋体" w:hAnsi="宋体" w:cs="宋体" w:hint="eastAsia"/>
                <w:color w:val="000000" w:themeColor="text1"/>
                <w:sz w:val="24"/>
                <w:szCs w:val="24"/>
              </w:rPr>
              <w:t xml:space="preserve">月 </w:t>
            </w:r>
            <w:r w:rsidRPr="00274483">
              <w:rPr>
                <w:rFonts w:hAnsi="宋体" w:hint="eastAsia"/>
                <w:color w:val="000000" w:themeColor="text1"/>
                <w:sz w:val="24"/>
                <w:szCs w:val="24"/>
              </w:rPr>
              <w:t xml:space="preserve">4 </w:t>
            </w:r>
            <w:r w:rsidRPr="00274483">
              <w:rPr>
                <w:rFonts w:ascii="宋体" w:hAnsi="宋体" w:cs="宋体" w:hint="eastAsia"/>
                <w:color w:val="000000" w:themeColor="text1"/>
                <w:sz w:val="24"/>
                <w:szCs w:val="24"/>
              </w:rPr>
              <w:t>日</w:t>
            </w:r>
            <w:r w:rsidRPr="00274483">
              <w:rPr>
                <w:rFonts w:hAnsi="宋体" w:hint="eastAsia"/>
                <w:color w:val="000000" w:themeColor="text1"/>
                <w:sz w:val="24"/>
                <w:szCs w:val="24"/>
              </w:rPr>
              <w:t xml:space="preserve"> 8 </w:t>
            </w:r>
            <w:r w:rsidRPr="00274483">
              <w:rPr>
                <w:rFonts w:ascii="宋体" w:hAnsi="宋体" w:cs="宋体" w:hint="eastAsia"/>
                <w:color w:val="000000" w:themeColor="text1"/>
                <w:sz w:val="24"/>
                <w:szCs w:val="24"/>
              </w:rPr>
              <w:t>时</w:t>
            </w:r>
            <w:r w:rsidRPr="00274483">
              <w:rPr>
                <w:rFonts w:hAnsi="宋体"/>
                <w:color w:val="000000" w:themeColor="text1"/>
                <w:sz w:val="24"/>
                <w:szCs w:val="24"/>
              </w:rPr>
              <w:t xml:space="preserve"> </w:t>
            </w:r>
            <w:r w:rsidRPr="00274483">
              <w:rPr>
                <w:rFonts w:hAnsi="宋体" w:hint="eastAsia"/>
                <w:color w:val="000000" w:themeColor="text1"/>
                <w:sz w:val="24"/>
                <w:szCs w:val="24"/>
              </w:rPr>
              <w:t xml:space="preserve">30 </w:t>
            </w:r>
            <w:r w:rsidRPr="00274483">
              <w:rPr>
                <w:rFonts w:ascii="宋体" w:hAnsi="宋体" w:cs="宋体" w:hint="eastAsia"/>
                <w:color w:val="000000" w:themeColor="text1"/>
                <w:sz w:val="24"/>
                <w:szCs w:val="24"/>
              </w:rPr>
              <w:t>分</w:t>
            </w:r>
            <w:r w:rsidR="000323EF" w:rsidRPr="00274483">
              <w:rPr>
                <w:rFonts w:ascii="宋体" w:hAnsi="宋体" w:cs="仿宋_GB2312" w:hint="eastAsia"/>
                <w:color w:val="000000" w:themeColor="text1"/>
                <w:kern w:val="0"/>
                <w:sz w:val="24"/>
                <w:szCs w:val="24"/>
              </w:rPr>
              <w:t>（北京时间）</w:t>
            </w:r>
          </w:p>
        </w:tc>
      </w:tr>
      <w:tr w:rsidR="00FF52E8">
        <w:trPr>
          <w:trHeight w:val="821"/>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2.2.2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投标人确认收到招标文件澄清的时间</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黑体"/>
                <w:kern w:val="0"/>
                <w:sz w:val="24"/>
                <w:szCs w:val="24"/>
              </w:rPr>
            </w:pPr>
            <w:r>
              <w:rPr>
                <w:rFonts w:ascii="宋体" w:hAnsi="宋体" w:cs="宋体" w:hint="eastAsia"/>
                <w:sz w:val="24"/>
              </w:rPr>
              <w:t>在收到相应澄清文件后24小时内</w:t>
            </w:r>
          </w:p>
        </w:tc>
      </w:tr>
      <w:tr w:rsidR="00FF52E8">
        <w:trPr>
          <w:trHeight w:val="716"/>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2.3.2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投标人确认收到招标文件修改的时间</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黑体"/>
                <w:kern w:val="0"/>
                <w:sz w:val="24"/>
                <w:szCs w:val="24"/>
              </w:rPr>
            </w:pPr>
            <w:r>
              <w:rPr>
                <w:rFonts w:ascii="宋体" w:hAnsi="宋体" w:cs="宋体" w:hint="eastAsia"/>
                <w:sz w:val="24"/>
              </w:rPr>
              <w:t>在收到相应修改文件后24小时内</w:t>
            </w:r>
          </w:p>
        </w:tc>
      </w:tr>
      <w:tr w:rsidR="00FF52E8">
        <w:trPr>
          <w:trHeight w:val="1025"/>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2.3.3</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40" w:lineRule="exact"/>
              <w:contextualSpacing/>
              <w:jc w:val="center"/>
              <w:rPr>
                <w:rFonts w:ascii="宋体" w:hAnsi="宋体" w:cs="仿宋_GB2312"/>
                <w:kern w:val="0"/>
                <w:sz w:val="24"/>
                <w:szCs w:val="24"/>
              </w:rPr>
            </w:pPr>
            <w:r>
              <w:rPr>
                <w:rFonts w:ascii="宋体" w:hAnsi="宋体" w:cs="仿宋_GB2312" w:hint="eastAsia"/>
                <w:kern w:val="0"/>
                <w:sz w:val="24"/>
                <w:szCs w:val="24"/>
              </w:rPr>
              <w:t>投标人对招标文件有异议的提出与受理</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投标人对招标文件有异议的应当在投标截止时间10日前提出，招标人应当自收到异议之日起3日内作出答复，作出答复前，应当暂停招标投标活动。</w:t>
            </w:r>
          </w:p>
        </w:tc>
      </w:tr>
      <w:tr w:rsidR="00FF52E8">
        <w:trPr>
          <w:trHeight w:val="451"/>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3.1.1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构成投标文件的其他材料</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（1）投标人认为其它需要补充的内容</w:t>
            </w:r>
          </w:p>
          <w:p w:rsidR="00FF52E8" w:rsidRDefault="000323EF">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（2）本项目发出的补遗书</w:t>
            </w:r>
          </w:p>
        </w:tc>
      </w:tr>
      <w:tr w:rsidR="00FF52E8">
        <w:trPr>
          <w:trHeight w:val="187"/>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3.3.1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投标有效期</w:t>
            </w:r>
          </w:p>
        </w:tc>
        <w:tc>
          <w:tcPr>
            <w:tcW w:w="6378" w:type="dxa"/>
            <w:tcBorders>
              <w:top w:val="single" w:sz="4" w:space="0" w:color="auto"/>
              <w:left w:val="nil"/>
              <w:bottom w:val="single" w:sz="4" w:space="0" w:color="auto"/>
              <w:right w:val="single" w:sz="4" w:space="0" w:color="auto"/>
            </w:tcBorders>
          </w:tcPr>
          <w:p w:rsidR="00FF52E8" w:rsidRDefault="000323EF">
            <w:pPr>
              <w:autoSpaceDE w:val="0"/>
              <w:autoSpaceDN w:val="0"/>
              <w:spacing w:line="460" w:lineRule="exact"/>
              <w:contextualSpacing/>
              <w:jc w:val="left"/>
              <w:rPr>
                <w:rFonts w:ascii="宋体" w:hAnsi="宋体" w:cs="黑体"/>
                <w:color w:val="FF0000"/>
                <w:kern w:val="0"/>
                <w:sz w:val="24"/>
                <w:szCs w:val="24"/>
              </w:rPr>
            </w:pPr>
            <w:r>
              <w:rPr>
                <w:rFonts w:ascii="宋体" w:hAnsi="宋体" w:cs="黑体" w:hint="eastAsia"/>
                <w:kern w:val="0"/>
                <w:sz w:val="24"/>
                <w:szCs w:val="24"/>
              </w:rPr>
              <w:t>自投标截止时间起60日历天，投标人应当在投标有效期内办理相关事宜。</w:t>
            </w:r>
          </w:p>
        </w:tc>
      </w:tr>
      <w:tr w:rsidR="00FF52E8">
        <w:trPr>
          <w:trHeight w:val="765"/>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3.4.1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投标担保</w:t>
            </w:r>
          </w:p>
        </w:tc>
        <w:tc>
          <w:tcPr>
            <w:tcW w:w="6378" w:type="dxa"/>
            <w:tcBorders>
              <w:top w:val="single" w:sz="4" w:space="0" w:color="auto"/>
              <w:left w:val="nil"/>
              <w:bottom w:val="single" w:sz="4" w:space="0" w:color="auto"/>
              <w:right w:val="single" w:sz="4" w:space="0" w:color="auto"/>
            </w:tcBorders>
          </w:tcPr>
          <w:p w:rsidR="00FF52E8" w:rsidRDefault="000323EF">
            <w:pPr>
              <w:spacing w:line="460" w:lineRule="exact"/>
              <w:ind w:firstLineChars="200" w:firstLine="482"/>
              <w:contextualSpacing/>
              <w:rPr>
                <w:rFonts w:ascii="楷体" w:eastAsia="楷体" w:hAnsi="楷体"/>
                <w:b/>
                <w:bCs/>
                <w:sz w:val="24"/>
                <w:szCs w:val="24"/>
              </w:rPr>
            </w:pPr>
            <w:r>
              <w:rPr>
                <w:rFonts w:ascii="宋体" w:hAnsi="宋体" w:hint="eastAsia"/>
                <w:b/>
                <w:bCs/>
                <w:sz w:val="24"/>
                <w:szCs w:val="24"/>
              </w:rPr>
              <w:t>1.投标保证金递交截止时间</w:t>
            </w:r>
            <w:r>
              <w:rPr>
                <w:rFonts w:ascii="楷体" w:eastAsia="楷体" w:hAnsi="楷体" w:hint="eastAsia"/>
                <w:b/>
                <w:bCs/>
                <w:sz w:val="24"/>
                <w:szCs w:val="24"/>
              </w:rPr>
              <w:t>：</w:t>
            </w:r>
            <w:r>
              <w:rPr>
                <w:rFonts w:ascii="宋体" w:hAnsi="宋体" w:cs="仿宋" w:hint="eastAsia"/>
                <w:sz w:val="24"/>
                <w:szCs w:val="24"/>
              </w:rPr>
              <w:t>同投标截止时间。</w:t>
            </w:r>
          </w:p>
          <w:p w:rsidR="00FF52E8" w:rsidRDefault="000323EF">
            <w:pPr>
              <w:spacing w:line="460" w:lineRule="exact"/>
              <w:ind w:firstLineChars="200" w:firstLine="482"/>
              <w:contextualSpacing/>
              <w:rPr>
                <w:rFonts w:ascii="宋体" w:hAnsi="宋体"/>
                <w:b/>
                <w:bCs/>
                <w:sz w:val="24"/>
                <w:szCs w:val="24"/>
              </w:rPr>
            </w:pPr>
            <w:r>
              <w:rPr>
                <w:rFonts w:ascii="宋体" w:hAnsi="宋体" w:hint="eastAsia"/>
                <w:b/>
                <w:bCs/>
                <w:sz w:val="24"/>
                <w:szCs w:val="24"/>
              </w:rPr>
              <w:t>2.金额：</w:t>
            </w:r>
          </w:p>
          <w:p w:rsidR="00FF52E8" w:rsidRDefault="00C37523">
            <w:pPr>
              <w:spacing w:line="460" w:lineRule="exact"/>
              <w:ind w:leftChars="150" w:left="315" w:firstLineChars="100" w:firstLine="241"/>
              <w:contextualSpacing/>
              <w:rPr>
                <w:rFonts w:ascii="宋体" w:hAnsi="宋体"/>
                <w:b/>
                <w:bCs/>
                <w:sz w:val="24"/>
                <w:szCs w:val="24"/>
              </w:rPr>
            </w:pPr>
            <w:r>
              <w:rPr>
                <w:rFonts w:ascii="宋体" w:hAnsi="宋体" w:hint="eastAsia"/>
                <w:b/>
                <w:bCs/>
                <w:sz w:val="24"/>
                <w:szCs w:val="24"/>
              </w:rPr>
              <w:lastRenderedPageBreak/>
              <w:t>第</w:t>
            </w:r>
            <w:r w:rsidR="000323EF">
              <w:rPr>
                <w:rFonts w:ascii="宋体" w:hAnsi="宋体" w:hint="eastAsia"/>
                <w:b/>
                <w:bCs/>
                <w:sz w:val="24"/>
                <w:szCs w:val="24"/>
              </w:rPr>
              <w:t>四标段：</w:t>
            </w:r>
            <w:r w:rsidR="000323EF">
              <w:rPr>
                <w:rFonts w:ascii="宋体" w:hAnsi="宋体" w:hint="eastAsia"/>
                <w:b/>
                <w:bCs/>
                <w:sz w:val="24"/>
                <w:szCs w:val="24"/>
                <w:u w:val="single"/>
              </w:rPr>
              <w:t>人民币贰万陆仟元整（￥26000.00元）；</w:t>
            </w:r>
          </w:p>
          <w:p w:rsidR="00FF52E8" w:rsidRDefault="000323EF">
            <w:pPr>
              <w:spacing w:line="460" w:lineRule="exact"/>
              <w:ind w:firstLineChars="150" w:firstLine="361"/>
              <w:contextualSpacing/>
              <w:rPr>
                <w:rFonts w:ascii="宋体" w:hAnsi="宋体"/>
                <w:sz w:val="24"/>
                <w:szCs w:val="24"/>
              </w:rPr>
            </w:pPr>
            <w:r>
              <w:rPr>
                <w:rFonts w:ascii="宋体" w:hAnsi="宋体" w:hint="eastAsia"/>
                <w:b/>
                <w:bCs/>
                <w:sz w:val="24"/>
                <w:szCs w:val="24"/>
              </w:rPr>
              <w:t>3.递交方式：</w:t>
            </w:r>
            <w:r>
              <w:rPr>
                <w:rFonts w:ascii="宋体" w:hAnsi="宋体" w:hint="eastAsia"/>
                <w:sz w:val="24"/>
                <w:szCs w:val="24"/>
              </w:rPr>
              <w:t>银行转账、银行电汇（均需从投标人的基本账户汇出），不接受以现金方式缴纳的投标</w:t>
            </w:r>
            <w:r>
              <w:rPr>
                <w:rFonts w:ascii="宋体" w:hAnsi="宋体" w:cs="宋体" w:hint="eastAsia"/>
                <w:sz w:val="24"/>
                <w:szCs w:val="24"/>
              </w:rPr>
              <w:t>保证金</w:t>
            </w:r>
            <w:r>
              <w:rPr>
                <w:rFonts w:ascii="宋体" w:hAnsi="宋体" w:hint="eastAsia"/>
                <w:sz w:val="24"/>
                <w:szCs w:val="24"/>
              </w:rPr>
              <w:t>。</w:t>
            </w:r>
            <w:r>
              <w:rPr>
                <w:rFonts w:ascii="宋体" w:hAnsi="宋体" w:hint="eastAsia"/>
                <w:b/>
                <w:bCs/>
                <w:sz w:val="24"/>
                <w:szCs w:val="24"/>
              </w:rPr>
              <w:t>凡以现金方式缴纳投标保证金而影响其投标结果的，由投标人自行负责。</w:t>
            </w:r>
          </w:p>
          <w:p w:rsidR="00FF52E8" w:rsidRDefault="000323EF">
            <w:pPr>
              <w:spacing w:line="460" w:lineRule="exact"/>
              <w:ind w:firstLineChars="200" w:firstLine="482"/>
              <w:contextualSpacing/>
              <w:rPr>
                <w:rFonts w:ascii="宋体" w:hAnsi="宋体"/>
                <w:b/>
                <w:bCs/>
                <w:sz w:val="24"/>
                <w:szCs w:val="24"/>
              </w:rPr>
            </w:pPr>
            <w:r>
              <w:rPr>
                <w:rFonts w:ascii="宋体" w:hAnsi="宋体" w:hint="eastAsia"/>
                <w:b/>
                <w:bCs/>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FF52E8" w:rsidRDefault="000323EF">
            <w:pPr>
              <w:spacing w:line="460" w:lineRule="exact"/>
              <w:ind w:firstLineChars="200" w:firstLine="482"/>
              <w:contextualSpacing/>
              <w:rPr>
                <w:rFonts w:ascii="宋体" w:hAnsi="宋体"/>
                <w:sz w:val="24"/>
                <w:szCs w:val="24"/>
              </w:rPr>
            </w:pPr>
            <w:r>
              <w:rPr>
                <w:rFonts w:ascii="宋体" w:hAnsi="宋体" w:hint="eastAsia"/>
                <w:b/>
                <w:bCs/>
                <w:sz w:val="24"/>
                <w:szCs w:val="24"/>
              </w:rPr>
              <w:t>4.基本户备案：</w:t>
            </w:r>
            <w:r>
              <w:rPr>
                <w:rFonts w:ascii="宋体" w:hAnsi="宋体" w:hint="eastAsia"/>
                <w:sz w:val="24"/>
                <w:szCs w:val="24"/>
              </w:rPr>
              <w:t>自文件发布之日起，投标人需进行基本户备案；已备案的基本户，其开户银行及账户发生变化的，须在投标保证金缴纳前办理变更手续。</w:t>
            </w:r>
          </w:p>
          <w:p w:rsidR="00FF52E8" w:rsidRDefault="000323EF">
            <w:pPr>
              <w:spacing w:line="460" w:lineRule="exact"/>
              <w:ind w:firstLineChars="200" w:firstLine="480"/>
              <w:contextualSpacing/>
              <w:rPr>
                <w:rFonts w:ascii="宋体" w:hAnsi="宋体"/>
                <w:sz w:val="24"/>
                <w:szCs w:val="24"/>
              </w:rPr>
            </w:pPr>
            <w:r>
              <w:rPr>
                <w:rFonts w:ascii="宋体" w:hAnsi="宋体" w:hint="eastAsia"/>
                <w:sz w:val="24"/>
                <w:szCs w:val="24"/>
              </w:rPr>
              <w:t>5.其他事项详见本招标文件投标人须知。</w:t>
            </w:r>
          </w:p>
          <w:p w:rsidR="00FF52E8" w:rsidRDefault="000323EF">
            <w:pPr>
              <w:spacing w:line="460" w:lineRule="exact"/>
              <w:ind w:firstLineChars="200" w:firstLine="480"/>
              <w:contextualSpacing/>
              <w:rPr>
                <w:rFonts w:ascii="宋体" w:hAnsi="宋体"/>
                <w:sz w:val="24"/>
                <w:szCs w:val="24"/>
              </w:rPr>
            </w:pPr>
            <w:r>
              <w:rPr>
                <w:rFonts w:ascii="宋体" w:hAnsi="宋体" w:hint="eastAsia"/>
                <w:sz w:val="24"/>
                <w:szCs w:val="24"/>
              </w:rPr>
              <w:t>投标</w:t>
            </w:r>
            <w:r>
              <w:rPr>
                <w:rFonts w:ascii="宋体" w:hAnsi="宋体" w:cs="宋体" w:hint="eastAsia"/>
                <w:sz w:val="24"/>
                <w:szCs w:val="24"/>
              </w:rPr>
              <w:t>保证金</w:t>
            </w:r>
            <w:r>
              <w:rPr>
                <w:rFonts w:ascii="宋体" w:hAnsi="宋体" w:hint="eastAsia"/>
                <w:sz w:val="24"/>
                <w:szCs w:val="24"/>
              </w:rPr>
              <w:t>缴纳绑定问题咨询电话:0374-2961598</w:t>
            </w:r>
            <w:r w:rsidR="00403AFE">
              <w:rPr>
                <w:rFonts w:ascii="宋体" w:hAnsi="宋体" w:hint="eastAsia"/>
                <w:sz w:val="24"/>
                <w:szCs w:val="24"/>
              </w:rPr>
              <w:t>。</w:t>
            </w:r>
          </w:p>
          <w:p w:rsidR="00FF52E8" w:rsidRDefault="000323EF">
            <w:pPr>
              <w:spacing w:line="460" w:lineRule="exact"/>
              <w:ind w:firstLineChars="200" w:firstLine="482"/>
              <w:contextualSpacing/>
              <w:rPr>
                <w:rFonts w:ascii="宋体" w:hAnsi="宋体" w:cs="仿宋_GB2312"/>
                <w:b/>
                <w:bCs/>
                <w:color w:val="000000"/>
                <w:kern w:val="0"/>
                <w:sz w:val="24"/>
                <w:szCs w:val="24"/>
              </w:rPr>
            </w:pPr>
            <w:r>
              <w:rPr>
                <w:rFonts w:ascii="宋体" w:hAnsi="宋体" w:hint="eastAsia"/>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tc>
      </w:tr>
      <w:tr w:rsidR="00FF52E8">
        <w:trPr>
          <w:trHeight w:val="651"/>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contextualSpacing/>
              <w:jc w:val="center"/>
              <w:rPr>
                <w:rFonts w:ascii="宋体" w:hAnsi="宋体"/>
                <w:sz w:val="24"/>
                <w:szCs w:val="24"/>
              </w:rPr>
            </w:pPr>
            <w:r>
              <w:rPr>
                <w:rFonts w:ascii="宋体" w:hAnsi="宋体" w:hint="eastAsia"/>
                <w:sz w:val="24"/>
                <w:szCs w:val="24"/>
              </w:rPr>
              <w:lastRenderedPageBreak/>
              <w:t>3.5.2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spacing w:line="440" w:lineRule="exact"/>
              <w:contextualSpacing/>
              <w:jc w:val="center"/>
              <w:rPr>
                <w:rFonts w:ascii="宋体" w:hAnsi="宋体"/>
                <w:sz w:val="24"/>
                <w:szCs w:val="24"/>
              </w:rPr>
            </w:pPr>
            <w:r>
              <w:rPr>
                <w:rFonts w:ascii="宋体" w:hAnsi="宋体" w:hint="eastAsia"/>
                <w:sz w:val="24"/>
                <w:szCs w:val="24"/>
              </w:rPr>
              <w:t>近年财务状况的年份要求</w:t>
            </w:r>
          </w:p>
        </w:tc>
        <w:tc>
          <w:tcPr>
            <w:tcW w:w="6378" w:type="dxa"/>
            <w:tcBorders>
              <w:top w:val="single" w:sz="4" w:space="0" w:color="auto"/>
              <w:left w:val="nil"/>
              <w:bottom w:val="single" w:sz="4" w:space="0" w:color="auto"/>
              <w:right w:val="single" w:sz="4" w:space="0" w:color="auto"/>
            </w:tcBorders>
            <w:vAlign w:val="center"/>
          </w:tcPr>
          <w:p w:rsidR="00FF52E8" w:rsidRDefault="000323EF">
            <w:pPr>
              <w:spacing w:line="460" w:lineRule="exact"/>
              <w:contextualSpacing/>
              <w:rPr>
                <w:rFonts w:ascii="宋体" w:hAnsi="宋体"/>
                <w:sz w:val="24"/>
                <w:szCs w:val="24"/>
              </w:rPr>
            </w:pPr>
            <w:r>
              <w:rPr>
                <w:rFonts w:ascii="宋体" w:hAnsi="宋体" w:hint="eastAsia"/>
                <w:sz w:val="24"/>
                <w:szCs w:val="24"/>
              </w:rPr>
              <w:t>2017、2018、2019年度（若公司成立未满三年，需提供从成立至今的年度财务状况）</w:t>
            </w:r>
          </w:p>
        </w:tc>
      </w:tr>
      <w:tr w:rsidR="00FF52E8">
        <w:trPr>
          <w:trHeight w:val="651"/>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contextualSpacing/>
              <w:jc w:val="center"/>
              <w:rPr>
                <w:rFonts w:ascii="宋体" w:hAnsi="宋体"/>
                <w:sz w:val="24"/>
                <w:szCs w:val="24"/>
              </w:rPr>
            </w:pPr>
            <w:r>
              <w:rPr>
                <w:rFonts w:ascii="宋体" w:hAnsi="宋体" w:hint="eastAsia"/>
                <w:sz w:val="24"/>
                <w:szCs w:val="24"/>
              </w:rPr>
              <w:t>3.5.3</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spacing w:line="440" w:lineRule="exact"/>
              <w:contextualSpacing/>
              <w:jc w:val="center"/>
              <w:rPr>
                <w:rFonts w:ascii="宋体" w:hAnsi="宋体"/>
                <w:sz w:val="24"/>
                <w:szCs w:val="24"/>
              </w:rPr>
            </w:pPr>
            <w:r>
              <w:rPr>
                <w:rFonts w:ascii="宋体" w:hAnsi="宋体" w:hint="eastAsia"/>
                <w:sz w:val="24"/>
                <w:szCs w:val="24"/>
              </w:rPr>
              <w:t>近年完成的类似项目的年份要求</w:t>
            </w:r>
          </w:p>
        </w:tc>
        <w:tc>
          <w:tcPr>
            <w:tcW w:w="6378" w:type="dxa"/>
            <w:tcBorders>
              <w:top w:val="single" w:sz="4" w:space="0" w:color="auto"/>
              <w:left w:val="nil"/>
              <w:bottom w:val="single" w:sz="4" w:space="0" w:color="auto"/>
              <w:right w:val="single" w:sz="4" w:space="0" w:color="auto"/>
            </w:tcBorders>
            <w:vAlign w:val="center"/>
          </w:tcPr>
          <w:p w:rsidR="00FF52E8" w:rsidRDefault="000323EF">
            <w:pPr>
              <w:spacing w:line="460" w:lineRule="exact"/>
              <w:contextualSpacing/>
              <w:rPr>
                <w:rFonts w:ascii="宋体" w:hAnsi="宋体"/>
                <w:sz w:val="24"/>
                <w:szCs w:val="24"/>
              </w:rPr>
            </w:pPr>
            <w:r>
              <w:rPr>
                <w:rFonts w:ascii="宋体" w:hAnsi="宋体" w:hint="eastAsia"/>
                <w:sz w:val="24"/>
                <w:szCs w:val="24"/>
              </w:rPr>
              <w:t>201</w:t>
            </w:r>
            <w:r>
              <w:rPr>
                <w:rFonts w:ascii="宋体" w:hAnsi="宋体"/>
                <w:sz w:val="24"/>
                <w:szCs w:val="24"/>
              </w:rPr>
              <w:t>7</w:t>
            </w:r>
            <w:r>
              <w:rPr>
                <w:rFonts w:ascii="宋体" w:hAnsi="宋体" w:hint="eastAsia"/>
                <w:sz w:val="24"/>
                <w:szCs w:val="24"/>
              </w:rPr>
              <w:t>年</w:t>
            </w:r>
            <w:r>
              <w:rPr>
                <w:rFonts w:ascii="宋体" w:hAnsi="宋体"/>
                <w:sz w:val="24"/>
                <w:szCs w:val="24"/>
              </w:rPr>
              <w:t>1</w:t>
            </w:r>
            <w:r>
              <w:rPr>
                <w:rFonts w:ascii="宋体" w:hAnsi="宋体" w:hint="eastAsia"/>
                <w:sz w:val="24"/>
                <w:szCs w:val="24"/>
              </w:rPr>
              <w:t>月1日以来。</w:t>
            </w:r>
          </w:p>
        </w:tc>
      </w:tr>
      <w:tr w:rsidR="00FF52E8">
        <w:trPr>
          <w:trHeight w:val="651"/>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contextualSpacing/>
              <w:jc w:val="center"/>
              <w:rPr>
                <w:rFonts w:ascii="宋体" w:hAnsi="宋体"/>
                <w:sz w:val="24"/>
                <w:szCs w:val="24"/>
              </w:rPr>
            </w:pPr>
            <w:r>
              <w:rPr>
                <w:rFonts w:ascii="宋体" w:hAnsi="宋体" w:hint="eastAsia"/>
                <w:sz w:val="24"/>
                <w:szCs w:val="24"/>
              </w:rPr>
              <w:t>3.5.4</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spacing w:line="440" w:lineRule="exact"/>
              <w:contextualSpacing/>
              <w:jc w:val="center"/>
              <w:rPr>
                <w:rFonts w:ascii="宋体" w:hAnsi="宋体"/>
                <w:sz w:val="24"/>
                <w:szCs w:val="24"/>
              </w:rPr>
            </w:pPr>
            <w:r>
              <w:rPr>
                <w:rFonts w:ascii="宋体" w:hAnsi="宋体" w:hint="eastAsia"/>
                <w:sz w:val="24"/>
                <w:szCs w:val="24"/>
              </w:rPr>
              <w:t>近年发生的诉讼及仲裁情况</w:t>
            </w:r>
            <w:r>
              <w:rPr>
                <w:rFonts w:ascii="宋体" w:hAnsi="宋体" w:hint="eastAsia"/>
                <w:sz w:val="24"/>
                <w:szCs w:val="24"/>
              </w:rPr>
              <w:lastRenderedPageBreak/>
              <w:t>的年份要求</w:t>
            </w:r>
          </w:p>
        </w:tc>
        <w:tc>
          <w:tcPr>
            <w:tcW w:w="6378" w:type="dxa"/>
            <w:tcBorders>
              <w:top w:val="single" w:sz="4" w:space="0" w:color="auto"/>
              <w:left w:val="nil"/>
              <w:bottom w:val="single" w:sz="4" w:space="0" w:color="auto"/>
              <w:right w:val="single" w:sz="4" w:space="0" w:color="auto"/>
            </w:tcBorders>
            <w:vAlign w:val="center"/>
          </w:tcPr>
          <w:p w:rsidR="00FF52E8" w:rsidRDefault="000323EF">
            <w:pPr>
              <w:spacing w:line="460" w:lineRule="exact"/>
              <w:contextualSpacing/>
              <w:rPr>
                <w:rFonts w:ascii="宋体" w:hAnsi="宋体"/>
                <w:sz w:val="24"/>
                <w:szCs w:val="24"/>
              </w:rPr>
            </w:pPr>
            <w:r>
              <w:rPr>
                <w:rFonts w:ascii="宋体" w:hAnsi="宋体" w:hint="eastAsia"/>
                <w:sz w:val="24"/>
                <w:szCs w:val="24"/>
              </w:rPr>
              <w:lastRenderedPageBreak/>
              <w:t>201</w:t>
            </w:r>
            <w:r>
              <w:rPr>
                <w:rFonts w:ascii="宋体" w:hAnsi="宋体"/>
                <w:sz w:val="24"/>
                <w:szCs w:val="24"/>
              </w:rPr>
              <w:t>7</w:t>
            </w:r>
            <w:r>
              <w:rPr>
                <w:rFonts w:ascii="宋体" w:hAnsi="宋体" w:hint="eastAsia"/>
                <w:sz w:val="24"/>
                <w:szCs w:val="24"/>
              </w:rPr>
              <w:t>年</w:t>
            </w:r>
            <w:r>
              <w:rPr>
                <w:rFonts w:ascii="宋体" w:hAnsi="宋体"/>
                <w:sz w:val="24"/>
                <w:szCs w:val="24"/>
              </w:rPr>
              <w:t>1</w:t>
            </w:r>
            <w:r>
              <w:rPr>
                <w:rFonts w:ascii="宋体" w:hAnsi="宋体" w:hint="eastAsia"/>
                <w:sz w:val="24"/>
                <w:szCs w:val="24"/>
              </w:rPr>
              <w:t>月1日以来。</w:t>
            </w:r>
          </w:p>
        </w:tc>
      </w:tr>
      <w:tr w:rsidR="00FF52E8">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lastRenderedPageBreak/>
              <w:t>3.6</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是否允许递交备选投标方案</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不允许</w:t>
            </w:r>
          </w:p>
        </w:tc>
      </w:tr>
      <w:tr w:rsidR="00FF52E8">
        <w:trPr>
          <w:trHeight w:val="867"/>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3.7.3</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签字或盖章要求</w:t>
            </w:r>
          </w:p>
        </w:tc>
        <w:tc>
          <w:tcPr>
            <w:tcW w:w="6378" w:type="dxa"/>
            <w:tcBorders>
              <w:top w:val="single" w:sz="4" w:space="0" w:color="auto"/>
              <w:left w:val="nil"/>
              <w:bottom w:val="single" w:sz="4" w:space="0" w:color="auto"/>
              <w:right w:val="single" w:sz="4" w:space="0" w:color="auto"/>
            </w:tcBorders>
          </w:tcPr>
          <w:p w:rsidR="00FF52E8" w:rsidRDefault="000323EF">
            <w:pPr>
              <w:spacing w:line="460" w:lineRule="exact"/>
              <w:contextualSpacing/>
              <w:rPr>
                <w:color w:val="FF00FF"/>
                <w:sz w:val="24"/>
                <w:szCs w:val="24"/>
              </w:rPr>
            </w:pPr>
            <w:r>
              <w:rPr>
                <w:rFonts w:ascii="新宋体" w:eastAsia="新宋体" w:hAnsi="新宋体" w:hint="eastAsia"/>
                <w:sz w:val="24"/>
                <w:szCs w:val="24"/>
              </w:rPr>
              <w:t>电子投标文件：按招标文件要求加盖</w:t>
            </w:r>
            <w:r>
              <w:rPr>
                <w:rFonts w:hAnsi="宋体" w:hint="eastAsia"/>
                <w:sz w:val="24"/>
                <w:szCs w:val="24"/>
              </w:rPr>
              <w:t>电子印章和法人电子印章。</w:t>
            </w:r>
          </w:p>
        </w:tc>
      </w:tr>
      <w:tr w:rsidR="00FF52E8">
        <w:trPr>
          <w:trHeight w:val="395"/>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3.7.4</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投标文件份数</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hAnsi="宋体" w:cs="宋体"/>
                <w:sz w:val="24"/>
                <w:szCs w:val="24"/>
              </w:rPr>
            </w:pPr>
            <w:r>
              <w:rPr>
                <w:rFonts w:ascii="宋体" w:hAnsi="宋体" w:hint="eastAsia"/>
                <w:sz w:val="24"/>
                <w:szCs w:val="24"/>
              </w:rPr>
              <w:t>电子投标文件</w:t>
            </w:r>
          </w:p>
          <w:p w:rsidR="00FF52E8" w:rsidRDefault="000323EF">
            <w:pPr>
              <w:autoSpaceDE w:val="0"/>
              <w:autoSpaceDN w:val="0"/>
              <w:adjustRightInd w:val="0"/>
              <w:spacing w:line="360" w:lineRule="auto"/>
              <w:rPr>
                <w:rFonts w:hAnsi="宋体" w:cs="宋体"/>
                <w:color w:val="000000"/>
                <w:sz w:val="24"/>
              </w:rPr>
            </w:pPr>
            <w:r>
              <w:rPr>
                <w:rFonts w:hAnsi="宋体" w:cs="宋体" w:hint="eastAsia"/>
                <w:color w:val="000000"/>
                <w:sz w:val="24"/>
              </w:rPr>
              <w:t>成功上传至【全国公共资源交易平台（河南省·许昌市）】公共资源交易系统电子投标文件</w:t>
            </w:r>
            <w:r>
              <w:rPr>
                <w:rFonts w:hAnsi="宋体" w:cs="宋体" w:hint="eastAsia"/>
                <w:color w:val="000000"/>
                <w:sz w:val="24"/>
              </w:rPr>
              <w:t>1</w:t>
            </w:r>
            <w:r>
              <w:rPr>
                <w:rFonts w:hAnsi="宋体" w:cs="宋体" w:hint="eastAsia"/>
                <w:color w:val="000000"/>
                <w:sz w:val="24"/>
              </w:rPr>
              <w:t>份</w:t>
            </w:r>
            <w:r>
              <w:rPr>
                <w:rFonts w:hAnsi="宋体" w:cs="宋体" w:hint="eastAsia"/>
                <w:color w:val="000000"/>
                <w:sz w:val="24"/>
                <w:szCs w:val="20"/>
              </w:rPr>
              <w:t>（文件格式为：</w:t>
            </w:r>
            <w:r>
              <w:rPr>
                <w:rFonts w:hAnsi="宋体" w:cs="宋体" w:hint="eastAsia"/>
                <w:color w:val="000000"/>
                <w:sz w:val="24"/>
                <w:szCs w:val="20"/>
              </w:rPr>
              <w:t>XX</w:t>
            </w:r>
            <w:r>
              <w:rPr>
                <w:rFonts w:hAnsi="宋体" w:cs="宋体" w:hint="eastAsia"/>
                <w:color w:val="000000"/>
                <w:sz w:val="24"/>
                <w:szCs w:val="20"/>
              </w:rPr>
              <w:t>公司</w:t>
            </w:r>
            <w:r>
              <w:rPr>
                <w:rFonts w:hAnsi="宋体" w:cs="宋体" w:hint="eastAsia"/>
                <w:color w:val="000000"/>
                <w:sz w:val="24"/>
                <w:szCs w:val="20"/>
              </w:rPr>
              <w:t>XXX</w:t>
            </w:r>
            <w:r>
              <w:rPr>
                <w:rFonts w:hAnsi="宋体" w:cs="宋体" w:hint="eastAsia"/>
                <w:color w:val="000000"/>
                <w:sz w:val="24"/>
                <w:szCs w:val="20"/>
              </w:rPr>
              <w:t>项目编号</w:t>
            </w:r>
            <w:r>
              <w:rPr>
                <w:rFonts w:hAnsi="宋体" w:cs="宋体" w:hint="eastAsia"/>
                <w:color w:val="000000"/>
                <w:sz w:val="24"/>
                <w:szCs w:val="20"/>
              </w:rPr>
              <w:t>.file</w:t>
            </w:r>
            <w:r>
              <w:rPr>
                <w:rFonts w:hAnsi="宋体" w:cs="宋体" w:hint="eastAsia"/>
                <w:color w:val="000000"/>
                <w:sz w:val="24"/>
                <w:szCs w:val="20"/>
              </w:rPr>
              <w:t>）</w:t>
            </w:r>
            <w:r>
              <w:rPr>
                <w:rFonts w:hAnsi="宋体" w:cs="宋体" w:hint="eastAsia"/>
                <w:color w:val="000000"/>
                <w:sz w:val="24"/>
              </w:rPr>
              <w:t>。</w:t>
            </w:r>
          </w:p>
          <w:p w:rsidR="00FF52E8" w:rsidRDefault="000323EF">
            <w:pPr>
              <w:autoSpaceDE w:val="0"/>
              <w:autoSpaceDN w:val="0"/>
              <w:spacing w:line="460" w:lineRule="exact"/>
              <w:contextualSpacing/>
              <w:rPr>
                <w:rFonts w:ascii="宋体" w:hAnsi="宋体" w:cs="仿宋_GB2312"/>
                <w:color w:val="000000"/>
                <w:kern w:val="0"/>
                <w:sz w:val="24"/>
                <w:szCs w:val="24"/>
              </w:rPr>
            </w:pPr>
            <w:r>
              <w:rPr>
                <w:rFonts w:hAnsi="宋体" w:cs="宋体" w:hint="eastAsia"/>
                <w:b/>
                <w:color w:val="000000"/>
                <w:sz w:val="24"/>
              </w:rPr>
              <w:t>注</w:t>
            </w:r>
            <w:r>
              <w:rPr>
                <w:rFonts w:hAnsi="宋体" w:cs="宋体" w:hint="eastAsia"/>
                <w:b/>
                <w:color w:val="000000"/>
                <w:sz w:val="24"/>
              </w:rPr>
              <w:t>:</w:t>
            </w:r>
            <w:r>
              <w:rPr>
                <w:rFonts w:hAnsi="宋体" w:cs="宋体" w:hint="eastAsia"/>
                <w:b/>
                <w:color w:val="000000"/>
                <w:sz w:val="24"/>
              </w:rPr>
              <w:t>投标人提交的电子投标文件，必须是通过“许昌投标文件制作系统</w:t>
            </w:r>
            <w:r>
              <w:rPr>
                <w:rFonts w:hAnsi="宋体" w:cs="宋体" w:hint="eastAsia"/>
                <w:b/>
                <w:color w:val="000000"/>
                <w:sz w:val="24"/>
              </w:rPr>
              <w:t>SEARUNV1.1</w:t>
            </w:r>
            <w:r>
              <w:rPr>
                <w:rFonts w:hAnsi="宋体" w:cs="宋体" w:hint="eastAsia"/>
                <w:b/>
                <w:color w:val="000000"/>
                <w:sz w:val="24"/>
              </w:rPr>
              <w:t>”制作，并经过签章和加密后生成的电子投标文件。</w:t>
            </w:r>
          </w:p>
        </w:tc>
      </w:tr>
      <w:tr w:rsidR="00FF52E8">
        <w:trPr>
          <w:trHeight w:val="1408"/>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3.7.5</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hAnsi="宋体" w:cs="宋体" w:hint="eastAsia"/>
                <w:color w:val="000000"/>
                <w:sz w:val="24"/>
              </w:rPr>
              <w:t>本项目是否采用不见面开标</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仿宋_GB2312"/>
                <w:color w:val="000000"/>
                <w:kern w:val="0"/>
                <w:sz w:val="24"/>
                <w:szCs w:val="24"/>
              </w:rPr>
            </w:pPr>
            <w:r>
              <w:rPr>
                <w:rFonts w:hAnsi="宋体" w:cs="宋体" w:hint="eastAsia"/>
                <w:color w:val="000000"/>
                <w:sz w:val="24"/>
              </w:rPr>
              <w:t>本项目采用不见面开标。</w:t>
            </w:r>
          </w:p>
        </w:tc>
      </w:tr>
      <w:tr w:rsidR="00FF52E8">
        <w:trPr>
          <w:trHeight w:val="860"/>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4.2.2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hAnsi="宋体" w:cs="宋体" w:hint="eastAsia"/>
                <w:color w:val="000000"/>
                <w:sz w:val="24"/>
              </w:rPr>
              <w:t>提交投标文件地点</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left"/>
              <w:rPr>
                <w:rFonts w:ascii="宋体" w:hAnsi="宋体" w:cs="仿宋_GB2312"/>
                <w:kern w:val="0"/>
                <w:sz w:val="24"/>
                <w:szCs w:val="24"/>
              </w:rPr>
            </w:pPr>
            <w:r>
              <w:rPr>
                <w:rFonts w:hAnsi="宋体" w:cs="宋体" w:hint="eastAsia"/>
                <w:color w:val="000000"/>
                <w:sz w:val="24"/>
              </w:rPr>
              <w:t>电子投标文件提交地点：电子投标文件应按规定在投标截止时间（开标时间）之前成功提交至【全国公共资源交易平台</w:t>
            </w:r>
            <w:r>
              <w:rPr>
                <w:rFonts w:hAnsi="宋体" w:cs="宋体"/>
                <w:color w:val="000000"/>
                <w:sz w:val="24"/>
              </w:rPr>
              <w:t>(</w:t>
            </w:r>
            <w:r>
              <w:rPr>
                <w:rFonts w:hAnsi="宋体" w:cs="宋体" w:hint="eastAsia"/>
                <w:color w:val="000000"/>
                <w:sz w:val="24"/>
              </w:rPr>
              <w:t>河南省</w:t>
            </w:r>
            <w:r>
              <w:rPr>
                <w:rFonts w:ascii="MS Mincho" w:eastAsia="MS Mincho" w:hAnsi="MS Mincho" w:cs="MS Mincho" w:hint="eastAsia"/>
                <w:color w:val="000000"/>
                <w:sz w:val="24"/>
              </w:rPr>
              <w:t>▪</w:t>
            </w:r>
            <w:r>
              <w:rPr>
                <w:rFonts w:hAnsi="宋体" w:cs="宋体" w:hint="eastAsia"/>
                <w:color w:val="000000"/>
                <w:sz w:val="24"/>
              </w:rPr>
              <w:t>许昌市</w:t>
            </w:r>
            <w:r>
              <w:rPr>
                <w:rFonts w:hAnsi="宋体" w:cs="宋体"/>
                <w:color w:val="000000"/>
                <w:sz w:val="24"/>
              </w:rPr>
              <w:t>)</w:t>
            </w:r>
            <w:r>
              <w:rPr>
                <w:rFonts w:hAnsi="宋体" w:cs="宋体" w:hint="eastAsia"/>
                <w:color w:val="000000"/>
                <w:sz w:val="24"/>
              </w:rPr>
              <w:t>】公共资源交易系统（</w:t>
            </w:r>
            <w:r>
              <w:rPr>
                <w:rFonts w:hAnsi="宋体" w:cs="宋体" w:hint="eastAsia"/>
                <w:color w:val="000000"/>
                <w:sz w:val="24"/>
              </w:rPr>
              <w:t>http://ggzy.xuchang.gov.cn:8088/ggzy/</w:t>
            </w:r>
            <w:r>
              <w:rPr>
                <w:rFonts w:hAnsi="宋体" w:cs="宋体" w:hint="eastAsia"/>
                <w:color w:val="000000"/>
                <w:sz w:val="24"/>
              </w:rPr>
              <w:t>）。</w:t>
            </w:r>
          </w:p>
        </w:tc>
      </w:tr>
      <w:tr w:rsidR="00FF52E8">
        <w:trPr>
          <w:trHeight w:val="638"/>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4.2.3</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是否退还投标文件</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否</w:t>
            </w:r>
          </w:p>
        </w:tc>
      </w:tr>
      <w:tr w:rsidR="00FF52E8">
        <w:trPr>
          <w:trHeight w:val="1408"/>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5.1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开标时间地点</w:t>
            </w:r>
          </w:p>
        </w:tc>
        <w:tc>
          <w:tcPr>
            <w:tcW w:w="6378" w:type="dxa"/>
            <w:tcBorders>
              <w:top w:val="single" w:sz="4" w:space="0" w:color="auto"/>
              <w:left w:val="nil"/>
              <w:bottom w:val="single" w:sz="4" w:space="0" w:color="auto"/>
              <w:right w:val="single" w:sz="4" w:space="0" w:color="auto"/>
            </w:tcBorders>
          </w:tcPr>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同投标截止时间</w:t>
            </w:r>
          </w:p>
          <w:p w:rsidR="00FF52E8" w:rsidRDefault="000323EF" w:rsidP="00274483">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开标地点</w:t>
            </w:r>
            <w:r>
              <w:rPr>
                <w:rFonts w:hAnsi="宋体" w:cs="宋体" w:hint="eastAsia"/>
                <w:color w:val="000000"/>
                <w:sz w:val="24"/>
              </w:rPr>
              <w:t>：</w:t>
            </w:r>
            <w:r w:rsidR="008B725B" w:rsidRPr="00274483">
              <w:rPr>
                <w:rFonts w:hAnsi="宋体" w:cs="宋体" w:hint="eastAsia"/>
                <w:color w:val="000000" w:themeColor="text1"/>
                <w:sz w:val="24"/>
              </w:rPr>
              <w:t>长葛市公共资源交易中心开标</w:t>
            </w:r>
            <w:r w:rsidR="00274483">
              <w:rPr>
                <w:rFonts w:hAnsi="宋体" w:cs="宋体" w:hint="eastAsia"/>
                <w:color w:val="000000" w:themeColor="text1"/>
                <w:sz w:val="24"/>
              </w:rPr>
              <w:t>二</w:t>
            </w:r>
            <w:r w:rsidRPr="00274483">
              <w:rPr>
                <w:rFonts w:hAnsi="宋体" w:cs="宋体" w:hint="eastAsia"/>
                <w:color w:val="000000" w:themeColor="text1"/>
                <w:sz w:val="24"/>
              </w:rPr>
              <w:t>室（长葛市葛天大道东段商务区</w:t>
            </w:r>
            <w:r w:rsidRPr="00274483">
              <w:rPr>
                <w:rFonts w:hAnsi="宋体" w:cs="宋体"/>
                <w:color w:val="000000" w:themeColor="text1"/>
                <w:sz w:val="24"/>
              </w:rPr>
              <w:t xml:space="preserve"> 6</w:t>
            </w:r>
            <w:r w:rsidR="008B725B" w:rsidRPr="00274483">
              <w:rPr>
                <w:rFonts w:hAnsi="宋体" w:cs="宋体" w:hint="eastAsia"/>
                <w:color w:val="000000" w:themeColor="text1"/>
                <w:sz w:val="24"/>
              </w:rPr>
              <w:t>号楼</w:t>
            </w:r>
            <w:r w:rsidR="008B725B" w:rsidRPr="00274483">
              <w:rPr>
                <w:rFonts w:hAnsi="宋体" w:cs="宋体" w:hint="eastAsia"/>
                <w:color w:val="000000" w:themeColor="text1"/>
                <w:sz w:val="24"/>
              </w:rPr>
              <w:t xml:space="preserve"> </w:t>
            </w:r>
            <w:r w:rsidR="00274483" w:rsidRPr="00274483">
              <w:rPr>
                <w:rFonts w:hAnsi="宋体" w:cs="宋体" w:hint="eastAsia"/>
                <w:color w:val="000000" w:themeColor="text1"/>
                <w:sz w:val="24"/>
              </w:rPr>
              <w:t>4</w:t>
            </w:r>
            <w:r w:rsidR="00403AFE" w:rsidRPr="00274483">
              <w:rPr>
                <w:rFonts w:hAnsi="宋体" w:cs="宋体" w:hint="eastAsia"/>
                <w:color w:val="000000" w:themeColor="text1"/>
                <w:sz w:val="24"/>
              </w:rPr>
              <w:t xml:space="preserve"> </w:t>
            </w:r>
            <w:r w:rsidRPr="00274483">
              <w:rPr>
                <w:rFonts w:hAnsi="宋体" w:cs="宋体" w:hint="eastAsia"/>
                <w:color w:val="000000" w:themeColor="text1"/>
                <w:sz w:val="24"/>
              </w:rPr>
              <w:t>楼</w:t>
            </w:r>
            <w:r w:rsidR="008B725B" w:rsidRPr="00274483">
              <w:rPr>
                <w:rFonts w:hAnsi="宋体" w:cs="宋体" w:hint="eastAsia"/>
                <w:color w:val="000000" w:themeColor="text1"/>
                <w:sz w:val="24"/>
              </w:rPr>
              <w:t xml:space="preserve"> </w:t>
            </w:r>
            <w:r w:rsidR="00274483" w:rsidRPr="00274483">
              <w:rPr>
                <w:rFonts w:hAnsi="宋体" w:cs="宋体" w:hint="eastAsia"/>
                <w:color w:val="000000" w:themeColor="text1"/>
                <w:sz w:val="24"/>
              </w:rPr>
              <w:t>409</w:t>
            </w:r>
            <w:r w:rsidR="00403AFE" w:rsidRPr="00274483">
              <w:rPr>
                <w:rFonts w:hAnsi="宋体" w:cs="宋体" w:hint="eastAsia"/>
                <w:color w:val="000000" w:themeColor="text1"/>
                <w:sz w:val="24"/>
              </w:rPr>
              <w:t xml:space="preserve"> </w:t>
            </w:r>
            <w:r w:rsidRPr="00274483">
              <w:rPr>
                <w:rFonts w:hAnsi="宋体" w:cs="宋体" w:hint="eastAsia"/>
                <w:color w:val="000000" w:themeColor="text1"/>
                <w:sz w:val="24"/>
              </w:rPr>
              <w:t>室）</w:t>
            </w:r>
          </w:p>
        </w:tc>
      </w:tr>
      <w:tr w:rsidR="00FF52E8">
        <w:trPr>
          <w:trHeight w:val="983"/>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5</w:t>
            </w:r>
            <w:r>
              <w:rPr>
                <w:rFonts w:ascii="宋体" w:hAnsi="宋体" w:cs="TimesNewRomanPSMT"/>
                <w:kern w:val="0"/>
                <w:sz w:val="24"/>
                <w:szCs w:val="24"/>
              </w:rPr>
              <w:t>.2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仿宋_GB2312"/>
                <w:kern w:val="0"/>
                <w:sz w:val="24"/>
                <w:szCs w:val="24"/>
              </w:rPr>
            </w:pPr>
            <w:r>
              <w:rPr>
                <w:rFonts w:ascii="等线" w:hAnsi="等线" w:hint="eastAsia"/>
                <w:sz w:val="24"/>
                <w:szCs w:val="24"/>
              </w:rPr>
              <w:t>授权函</w:t>
            </w:r>
          </w:p>
        </w:tc>
        <w:tc>
          <w:tcPr>
            <w:tcW w:w="6378" w:type="dxa"/>
            <w:tcBorders>
              <w:top w:val="single" w:sz="4" w:space="0" w:color="auto"/>
              <w:left w:val="nil"/>
              <w:bottom w:val="single" w:sz="4" w:space="0" w:color="auto"/>
              <w:right w:val="single" w:sz="4" w:space="0" w:color="auto"/>
            </w:tcBorders>
          </w:tcPr>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招标人委派代表参加开标会议，或者作为招标人代表进入评标委员会的，须向招标代理机构出具由招标人法定代表人签字并加盖单位公章的有明确授权事项的授权函。</w:t>
            </w:r>
          </w:p>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除授权代表外，招标人委派纪检监察人员对评标过程实施监</w:t>
            </w:r>
            <w:r>
              <w:rPr>
                <w:rFonts w:ascii="宋体" w:hAnsi="宋体" w:cs="仿宋_GB2312" w:hint="eastAsia"/>
                <w:kern w:val="0"/>
                <w:sz w:val="24"/>
                <w:szCs w:val="24"/>
              </w:rPr>
              <w:lastRenderedPageBreak/>
              <w:t>督的，须进入长葛市公共资源交易中心监控大厅，并向招标代理机构出具授权函，且不得超过2人。纪检监察人员对评审工作实施监督，并签字登记备案、备查，监督人员应切实履行监督责任。</w:t>
            </w:r>
          </w:p>
        </w:tc>
      </w:tr>
      <w:tr w:rsidR="00FF52E8">
        <w:trPr>
          <w:trHeight w:val="845"/>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5.</w:t>
            </w:r>
            <w:r>
              <w:rPr>
                <w:rFonts w:ascii="宋体" w:hAnsi="宋体" w:cs="TimesNewRomanPSMT"/>
                <w:kern w:val="0"/>
                <w:sz w:val="24"/>
                <w:szCs w:val="24"/>
              </w:rPr>
              <w:t>3</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开标程序</w:t>
            </w:r>
          </w:p>
        </w:tc>
        <w:tc>
          <w:tcPr>
            <w:tcW w:w="6378" w:type="dxa"/>
            <w:tcBorders>
              <w:top w:val="single" w:sz="4" w:space="0" w:color="auto"/>
              <w:left w:val="nil"/>
              <w:bottom w:val="single" w:sz="4" w:space="0" w:color="auto"/>
              <w:right w:val="single" w:sz="4" w:space="0" w:color="auto"/>
            </w:tcBorders>
            <w:vAlign w:val="center"/>
          </w:tcPr>
          <w:p w:rsidR="00FF52E8" w:rsidRDefault="000323EF">
            <w:pPr>
              <w:spacing w:line="360" w:lineRule="auto"/>
              <w:rPr>
                <w:rFonts w:hAnsi="宋体"/>
                <w:sz w:val="24"/>
              </w:rPr>
            </w:pPr>
            <w:r>
              <w:rPr>
                <w:rFonts w:hAnsi="宋体" w:cs="宋体" w:hint="eastAsia"/>
                <w:sz w:val="24"/>
              </w:rPr>
              <w:t>（</w:t>
            </w:r>
            <w:r>
              <w:rPr>
                <w:rFonts w:hAnsi="宋体" w:cs="宋体" w:hint="eastAsia"/>
                <w:sz w:val="24"/>
              </w:rPr>
              <w:t>1</w:t>
            </w:r>
            <w:r>
              <w:rPr>
                <w:rFonts w:hAnsi="宋体" w:cs="宋体" w:hint="eastAsia"/>
                <w:sz w:val="24"/>
              </w:rPr>
              <w:t>）</w:t>
            </w:r>
            <w:r>
              <w:rPr>
                <w:rFonts w:hAnsi="宋体" w:hint="eastAsia"/>
                <w:sz w:val="24"/>
              </w:rPr>
              <w:t>本项目采用“远程不见面”开标方式</w:t>
            </w:r>
            <w:r>
              <w:rPr>
                <w:rFonts w:hAnsi="宋体" w:hint="eastAsia"/>
                <w:sz w:val="24"/>
              </w:rPr>
              <w:t>,</w:t>
            </w:r>
            <w:r>
              <w:rPr>
                <w:rFonts w:hAnsi="宋体" w:hint="eastAsia"/>
                <w:sz w:val="24"/>
              </w:rPr>
              <w:t>投标人应当在开标时间前使用</w:t>
            </w:r>
            <w:r>
              <w:rPr>
                <w:rFonts w:hAnsi="宋体" w:hint="eastAsia"/>
                <w:sz w:val="24"/>
              </w:rPr>
              <w:t>CA</w:t>
            </w:r>
            <w:r>
              <w:rPr>
                <w:rFonts w:hAnsi="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hint="eastAsia"/>
                <w:sz w:val="24"/>
              </w:rPr>
              <w:t>CA</w:t>
            </w:r>
            <w:r>
              <w:rPr>
                <w:rFonts w:hAnsi="宋体" w:hint="eastAsia"/>
                <w:sz w:val="24"/>
              </w:rPr>
              <w:t>数字证书登录交易系统远程开标大厅，做好开标前各项准备。</w:t>
            </w:r>
          </w:p>
          <w:p w:rsidR="00FF52E8" w:rsidRDefault="000323EF">
            <w:pPr>
              <w:spacing w:line="360" w:lineRule="auto"/>
              <w:rPr>
                <w:rFonts w:hAnsi="宋体"/>
                <w:sz w:val="24"/>
              </w:rPr>
            </w:pPr>
            <w:r>
              <w:rPr>
                <w:rFonts w:hAnsi="宋体" w:hint="eastAsia"/>
                <w:sz w:val="24"/>
              </w:rPr>
              <w:t>（</w:t>
            </w:r>
            <w:r>
              <w:rPr>
                <w:rFonts w:hAnsi="宋体" w:hint="eastAsia"/>
                <w:sz w:val="24"/>
              </w:rPr>
              <w:t>2</w:t>
            </w:r>
            <w:r>
              <w:rPr>
                <w:rFonts w:hAnsi="宋体" w:hint="eastAsia"/>
                <w:sz w:val="24"/>
              </w:rPr>
              <w:t>）投标截止时间到达时，招标代理机构点击“开标”按钮，开标开始并进行解密，解密时限为</w:t>
            </w:r>
            <w:r>
              <w:rPr>
                <w:rFonts w:hAnsi="宋体" w:hint="eastAsia"/>
                <w:sz w:val="24"/>
              </w:rPr>
              <w:t>120</w:t>
            </w:r>
            <w:r>
              <w:rPr>
                <w:rFonts w:hAnsi="宋体" w:hint="eastAsia"/>
                <w:sz w:val="24"/>
              </w:rPr>
              <w:t>分钟，各投标人可以远程进行解密投标文件。投标人未进行解密或未按规定进行解密的，视为放弃投标。待全部投标人解密完成后，招标人（代理机构）进行一键解密。</w:t>
            </w:r>
          </w:p>
          <w:p w:rsidR="00FF52E8" w:rsidRDefault="000323EF">
            <w:pPr>
              <w:spacing w:line="360" w:lineRule="auto"/>
              <w:rPr>
                <w:rFonts w:hAnsi="宋体"/>
                <w:sz w:val="24"/>
              </w:rPr>
            </w:pPr>
            <w:r>
              <w:rPr>
                <w:rFonts w:hAnsi="宋体" w:hint="eastAsia"/>
                <w:sz w:val="24"/>
              </w:rPr>
              <w:t>（</w:t>
            </w:r>
            <w:r>
              <w:rPr>
                <w:rFonts w:hAnsi="宋体" w:hint="eastAsia"/>
                <w:sz w:val="24"/>
              </w:rPr>
              <w:t>3</w:t>
            </w:r>
            <w:r>
              <w:rPr>
                <w:rFonts w:hAnsi="宋体" w:hint="eastAsia"/>
                <w:sz w:val="24"/>
              </w:rPr>
              <w:t>）解密完成后，招标人（代理机构）点击“系数抽取”按钮进行系数抽取，系数抽取情况在“公告通知”处显示。</w:t>
            </w:r>
          </w:p>
          <w:p w:rsidR="00FF52E8" w:rsidRDefault="000323EF">
            <w:pPr>
              <w:spacing w:line="360" w:lineRule="auto"/>
              <w:rPr>
                <w:rFonts w:hAnsi="宋体"/>
                <w:sz w:val="24"/>
              </w:rPr>
            </w:pPr>
            <w:r>
              <w:rPr>
                <w:rFonts w:hAnsi="宋体" w:hint="eastAsia"/>
                <w:sz w:val="24"/>
              </w:rPr>
              <w:t>（</w:t>
            </w:r>
            <w:r>
              <w:rPr>
                <w:rFonts w:hAnsi="宋体" w:hint="eastAsia"/>
                <w:sz w:val="24"/>
              </w:rPr>
              <w:t>4</w:t>
            </w:r>
            <w:r>
              <w:rPr>
                <w:rFonts w:hAnsi="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FF52E8" w:rsidRDefault="000323EF">
            <w:pPr>
              <w:spacing w:line="360" w:lineRule="auto"/>
              <w:rPr>
                <w:rFonts w:hAnsi="宋体"/>
                <w:sz w:val="24"/>
              </w:rPr>
            </w:pPr>
            <w:r>
              <w:rPr>
                <w:rFonts w:hAnsi="宋体" w:hint="eastAsia"/>
                <w:sz w:val="24"/>
              </w:rPr>
              <w:t>（</w:t>
            </w:r>
            <w:r>
              <w:rPr>
                <w:rFonts w:hAnsi="宋体" w:hint="eastAsia"/>
                <w:sz w:val="24"/>
              </w:rPr>
              <w:t>5</w:t>
            </w:r>
            <w:r>
              <w:rPr>
                <w:rFonts w:hAnsi="宋体" w:hint="eastAsia"/>
                <w:sz w:val="24"/>
              </w:rPr>
              <w:t>）如无投标人提出异议，招标代理机构通过“文字互动”对话框通知各投标人进行电子签章。投标人应在《开标记录表》上进行电子签章，未进行电子签章的视为对开标结果无异议。</w:t>
            </w:r>
          </w:p>
          <w:p w:rsidR="00FF52E8" w:rsidRDefault="000323EF">
            <w:pPr>
              <w:autoSpaceDE w:val="0"/>
              <w:autoSpaceDN w:val="0"/>
              <w:spacing w:line="460" w:lineRule="exact"/>
              <w:contextualSpacing/>
              <w:jc w:val="left"/>
              <w:rPr>
                <w:rFonts w:ascii="宋体" w:hAnsi="宋体" w:cs="仿宋_GB2312"/>
                <w:kern w:val="0"/>
                <w:sz w:val="24"/>
                <w:szCs w:val="24"/>
              </w:rPr>
            </w:pPr>
            <w:r>
              <w:rPr>
                <w:rFonts w:hAnsi="宋体" w:hint="eastAsia"/>
                <w:sz w:val="24"/>
              </w:rPr>
              <w:t>（</w:t>
            </w:r>
            <w:r>
              <w:rPr>
                <w:rFonts w:hAnsi="宋体" w:hint="eastAsia"/>
                <w:sz w:val="24"/>
              </w:rPr>
              <w:t>6</w:t>
            </w:r>
            <w:r>
              <w:rPr>
                <w:rFonts w:hAnsi="宋体" w:hint="eastAsia"/>
                <w:sz w:val="24"/>
              </w:rPr>
              <w:t>）招标人（代理机构）签章并上传《开标记录表》，不见面开标活动结束。</w:t>
            </w:r>
          </w:p>
        </w:tc>
      </w:tr>
      <w:tr w:rsidR="00FF52E8">
        <w:trPr>
          <w:trHeight w:val="523"/>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 xml:space="preserve">6.1.1 </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评标委员</w:t>
            </w:r>
            <w:r>
              <w:rPr>
                <w:rFonts w:ascii="宋体" w:hAnsi="宋体" w:cs="仿宋_GB2312" w:hint="eastAsia"/>
                <w:kern w:val="0"/>
                <w:sz w:val="24"/>
                <w:szCs w:val="24"/>
              </w:rPr>
              <w:lastRenderedPageBreak/>
              <w:t>会的组建</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lastRenderedPageBreak/>
              <w:t>评标委员会构成：</w:t>
            </w:r>
            <w:r w:rsidR="00DD0034">
              <w:rPr>
                <w:rFonts w:ascii="宋体" w:hAnsi="宋体" w:cs="仿宋_GB2312" w:hint="eastAsia"/>
                <w:kern w:val="0"/>
                <w:sz w:val="24"/>
                <w:szCs w:val="24"/>
              </w:rPr>
              <w:t>5</w:t>
            </w:r>
            <w:r>
              <w:rPr>
                <w:rFonts w:ascii="宋体" w:hAnsi="宋体" w:cs="仿宋_GB2312" w:hint="eastAsia"/>
                <w:kern w:val="0"/>
                <w:sz w:val="24"/>
                <w:szCs w:val="24"/>
              </w:rPr>
              <w:t>人，其中招标人代表</w:t>
            </w:r>
            <w:r w:rsidR="00DD0034">
              <w:rPr>
                <w:rFonts w:ascii="宋体" w:hAnsi="宋体" w:cs="仿宋_GB2312" w:hint="eastAsia"/>
                <w:kern w:val="0"/>
                <w:sz w:val="24"/>
                <w:szCs w:val="24"/>
              </w:rPr>
              <w:t>1</w:t>
            </w:r>
            <w:r>
              <w:rPr>
                <w:rFonts w:ascii="宋体" w:hAnsi="宋体" w:cs="仿宋_GB2312" w:hint="eastAsia"/>
                <w:kern w:val="0"/>
                <w:sz w:val="24"/>
                <w:szCs w:val="24"/>
              </w:rPr>
              <w:t>人，其余</w:t>
            </w:r>
            <w:r w:rsidR="00DD0034">
              <w:rPr>
                <w:rFonts w:ascii="宋体" w:hAnsi="宋体" w:cs="仿宋_GB2312" w:hint="eastAsia"/>
                <w:kern w:val="0"/>
                <w:sz w:val="24"/>
                <w:szCs w:val="24"/>
              </w:rPr>
              <w:t>4</w:t>
            </w:r>
            <w:r>
              <w:rPr>
                <w:rFonts w:ascii="宋体" w:hAnsi="宋体" w:cs="仿宋_GB2312" w:hint="eastAsia"/>
                <w:kern w:val="0"/>
                <w:sz w:val="24"/>
                <w:szCs w:val="24"/>
              </w:rPr>
              <w:t>人由经</w:t>
            </w:r>
            <w:r>
              <w:rPr>
                <w:rFonts w:ascii="宋体" w:hAnsi="宋体" w:cs="仿宋_GB2312" w:hint="eastAsia"/>
                <w:kern w:val="0"/>
                <w:sz w:val="24"/>
                <w:szCs w:val="24"/>
              </w:rPr>
              <w:lastRenderedPageBreak/>
              <w:t>济、技术类专家组成（含注册造价工程师2人）。开标前从河南省综合评标专家库中抽取，评标委员会主任通过现场随机抽取方式确立，与投标人有利害关系的人不得进入评标委员会。</w:t>
            </w:r>
          </w:p>
        </w:tc>
      </w:tr>
      <w:tr w:rsidR="00FF52E8">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7.1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是否授权评标委员会确定中标人</w:t>
            </w:r>
          </w:p>
        </w:tc>
        <w:tc>
          <w:tcPr>
            <w:tcW w:w="6378" w:type="dxa"/>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黑体"/>
                <w:kern w:val="0"/>
                <w:sz w:val="24"/>
                <w:szCs w:val="24"/>
              </w:rPr>
            </w:pPr>
            <w:r>
              <w:rPr>
                <w:rFonts w:ascii="宋体" w:hAnsi="宋体" w:cs="仿宋_GB2312" w:hint="eastAsia"/>
                <w:kern w:val="0"/>
                <w:sz w:val="24"/>
                <w:szCs w:val="24"/>
              </w:rPr>
              <w:t>否，推荐的中标候选人数：1-3名</w:t>
            </w:r>
          </w:p>
        </w:tc>
      </w:tr>
      <w:tr w:rsidR="00FF52E8">
        <w:trPr>
          <w:trHeight w:val="580"/>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left"/>
              <w:rPr>
                <w:rFonts w:ascii="宋体" w:hAnsi="宋体" w:cs="仿宋_GB2312"/>
                <w:kern w:val="0"/>
                <w:sz w:val="24"/>
                <w:szCs w:val="24"/>
              </w:rPr>
            </w:pPr>
            <w:r>
              <w:rPr>
                <w:rFonts w:ascii="宋体" w:hAnsi="宋体" w:cs="TimesNewRomanPSMT" w:hint="eastAsia"/>
                <w:kern w:val="0"/>
                <w:sz w:val="24"/>
                <w:szCs w:val="24"/>
              </w:rPr>
              <w:t>10.需要补充的其他内容</w:t>
            </w:r>
          </w:p>
        </w:tc>
      </w:tr>
      <w:tr w:rsidR="00FF52E8">
        <w:trPr>
          <w:trHeight w:val="702"/>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left"/>
              <w:rPr>
                <w:rFonts w:ascii="宋体" w:hAnsi="宋体" w:cs="TimesNewRomanPSMT"/>
                <w:kern w:val="0"/>
                <w:sz w:val="24"/>
                <w:szCs w:val="24"/>
              </w:rPr>
            </w:pPr>
            <w:r>
              <w:rPr>
                <w:rFonts w:ascii="宋体" w:hAnsi="宋体" w:cs="TimesNewRomanPSMT" w:hint="eastAsia"/>
                <w:kern w:val="0"/>
                <w:sz w:val="24"/>
                <w:szCs w:val="24"/>
              </w:rPr>
              <w:t>10.1词语定义</w:t>
            </w:r>
          </w:p>
        </w:tc>
      </w:tr>
      <w:tr w:rsidR="00FF52E8">
        <w:trPr>
          <w:trHeight w:val="306"/>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contextualSpacing/>
              <w:jc w:val="center"/>
              <w:rPr>
                <w:color w:val="000000"/>
                <w:sz w:val="24"/>
                <w:szCs w:val="24"/>
              </w:rPr>
            </w:pPr>
            <w:r>
              <w:rPr>
                <w:rFonts w:hint="eastAsia"/>
                <w:color w:val="000000"/>
                <w:sz w:val="24"/>
                <w:szCs w:val="24"/>
              </w:rPr>
              <w:t>10.1.1</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spacing w:line="460" w:lineRule="exact"/>
              <w:contextualSpacing/>
              <w:rPr>
                <w:rFonts w:ascii="宋体" w:hAnsi="宋体" w:cs="黑体"/>
                <w:kern w:val="0"/>
                <w:sz w:val="24"/>
                <w:szCs w:val="24"/>
              </w:rPr>
            </w:pPr>
            <w:r>
              <w:rPr>
                <w:rFonts w:ascii="宋体" w:hAnsi="宋体" w:hint="eastAsia"/>
                <w:sz w:val="24"/>
                <w:szCs w:val="24"/>
              </w:rPr>
              <w:t>类似项目</w:t>
            </w:r>
          </w:p>
        </w:tc>
        <w:tc>
          <w:tcPr>
            <w:tcW w:w="6378" w:type="dxa"/>
            <w:tcBorders>
              <w:top w:val="single" w:sz="4" w:space="0" w:color="auto"/>
              <w:left w:val="nil"/>
              <w:bottom w:val="single" w:sz="4" w:space="0" w:color="auto"/>
              <w:right w:val="single" w:sz="4" w:space="0" w:color="auto"/>
            </w:tcBorders>
            <w:vAlign w:val="center"/>
          </w:tcPr>
          <w:p w:rsidR="00FF52E8" w:rsidRDefault="000323EF">
            <w:pPr>
              <w:spacing w:line="460" w:lineRule="exact"/>
              <w:contextualSpacing/>
              <w:rPr>
                <w:rFonts w:ascii="宋体" w:hAnsi="宋体"/>
                <w:sz w:val="24"/>
              </w:rPr>
            </w:pPr>
            <w:r>
              <w:rPr>
                <w:rFonts w:ascii="宋体" w:hAnsi="宋体" w:hint="eastAsia"/>
                <w:sz w:val="24"/>
              </w:rPr>
              <w:t>201</w:t>
            </w:r>
            <w:r>
              <w:rPr>
                <w:rFonts w:ascii="宋体" w:hAnsi="宋体"/>
                <w:sz w:val="24"/>
              </w:rPr>
              <w:t>7</w:t>
            </w:r>
            <w:r>
              <w:rPr>
                <w:rFonts w:ascii="宋体" w:hAnsi="宋体" w:hint="eastAsia"/>
                <w:sz w:val="24"/>
              </w:rPr>
              <w:t>年1月1日以来承建的类似项目（以合同签订日期为准）。</w:t>
            </w:r>
          </w:p>
        </w:tc>
      </w:tr>
      <w:tr w:rsidR="00FF52E8">
        <w:trPr>
          <w:trHeight w:val="306"/>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contextualSpacing/>
              <w:jc w:val="center"/>
              <w:rPr>
                <w:color w:val="000000"/>
                <w:sz w:val="24"/>
                <w:szCs w:val="24"/>
              </w:rPr>
            </w:pPr>
            <w:r>
              <w:rPr>
                <w:rFonts w:hint="eastAsia"/>
                <w:color w:val="000000"/>
                <w:sz w:val="24"/>
                <w:szCs w:val="24"/>
              </w:rPr>
              <w:t>10.1.2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spacing w:line="460" w:lineRule="exact"/>
              <w:contextualSpacing/>
              <w:rPr>
                <w:rFonts w:ascii="宋体" w:hAnsi="宋体" w:cs="黑体"/>
                <w:kern w:val="0"/>
                <w:sz w:val="24"/>
                <w:szCs w:val="24"/>
              </w:rPr>
            </w:pPr>
            <w:r>
              <w:rPr>
                <w:rFonts w:hint="eastAsia"/>
                <w:color w:val="000000"/>
                <w:sz w:val="24"/>
                <w:szCs w:val="24"/>
              </w:rPr>
              <w:t>不良行为记录</w:t>
            </w:r>
          </w:p>
        </w:tc>
        <w:tc>
          <w:tcPr>
            <w:tcW w:w="6378" w:type="dxa"/>
            <w:tcBorders>
              <w:top w:val="single" w:sz="4" w:space="0" w:color="auto"/>
              <w:left w:val="nil"/>
              <w:bottom w:val="single" w:sz="4" w:space="0" w:color="auto"/>
              <w:right w:val="single" w:sz="4" w:space="0" w:color="auto"/>
            </w:tcBorders>
            <w:vAlign w:val="center"/>
          </w:tcPr>
          <w:p w:rsidR="00FF52E8" w:rsidRDefault="000323EF">
            <w:pPr>
              <w:spacing w:line="460" w:lineRule="exact"/>
              <w:contextualSpacing/>
              <w:rPr>
                <w:rFonts w:ascii="仿宋_GB2312" w:hAnsi="仿宋_GB2312"/>
                <w:color w:val="000000"/>
                <w:sz w:val="24"/>
                <w:szCs w:val="24"/>
                <w:shd w:val="clear" w:color="auto" w:fill="FFFFFF"/>
              </w:rPr>
            </w:pPr>
            <w:r>
              <w:rPr>
                <w:rFonts w:ascii="宋体" w:hAnsi="宋体" w:hint="eastAsia"/>
                <w:sz w:val="24"/>
                <w:szCs w:val="24"/>
              </w:rPr>
              <w:t>投标人因质量、安全事故、拖欠农民工工资及招标投标中出具虚假资料等受到县级以上建设行政主管部门或招投标监督部门查实和行政处罚，形成的不良记录。</w:t>
            </w:r>
          </w:p>
        </w:tc>
      </w:tr>
      <w:tr w:rsidR="00FF52E8">
        <w:trPr>
          <w:trHeight w:val="306"/>
        </w:trPr>
        <w:tc>
          <w:tcPr>
            <w:tcW w:w="1072" w:type="dxa"/>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contextualSpacing/>
              <w:jc w:val="center"/>
              <w:rPr>
                <w:color w:val="000000"/>
                <w:sz w:val="24"/>
                <w:szCs w:val="24"/>
              </w:rPr>
            </w:pPr>
            <w:r>
              <w:rPr>
                <w:rFonts w:hint="eastAsia"/>
                <w:color w:val="000000"/>
                <w:sz w:val="24"/>
                <w:szCs w:val="24"/>
              </w:rPr>
              <w:t>10.2</w:t>
            </w:r>
          </w:p>
        </w:tc>
        <w:tc>
          <w:tcPr>
            <w:tcW w:w="1235"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60" w:lineRule="exact"/>
              <w:contextualSpacing/>
              <w:jc w:val="center"/>
              <w:rPr>
                <w:color w:val="000000"/>
                <w:sz w:val="24"/>
                <w:szCs w:val="24"/>
              </w:rPr>
            </w:pPr>
            <w:r>
              <w:rPr>
                <w:rFonts w:ascii="宋体" w:hAnsi="宋体" w:cs="黑体" w:hint="eastAsia"/>
                <w:kern w:val="0"/>
                <w:sz w:val="24"/>
                <w:szCs w:val="24"/>
              </w:rPr>
              <w:t>招标控制价</w:t>
            </w:r>
          </w:p>
        </w:tc>
        <w:tc>
          <w:tcPr>
            <w:tcW w:w="6378" w:type="dxa"/>
            <w:tcBorders>
              <w:top w:val="single" w:sz="4" w:space="0" w:color="auto"/>
              <w:left w:val="nil"/>
              <w:bottom w:val="single" w:sz="4" w:space="0" w:color="auto"/>
              <w:right w:val="single" w:sz="4" w:space="0" w:color="auto"/>
            </w:tcBorders>
            <w:vAlign w:val="center"/>
          </w:tcPr>
          <w:p w:rsidR="00FF52E8" w:rsidRPr="0026234F" w:rsidRDefault="000323EF">
            <w:pPr>
              <w:autoSpaceDE w:val="0"/>
              <w:autoSpaceDN w:val="0"/>
              <w:spacing w:line="460" w:lineRule="exact"/>
              <w:outlineLvl w:val="0"/>
              <w:rPr>
                <w:rFonts w:ascii="宋体" w:hAnsi="宋体"/>
                <w:color w:val="000000" w:themeColor="text1"/>
                <w:kern w:val="0"/>
                <w:sz w:val="24"/>
                <w:szCs w:val="24"/>
              </w:rPr>
            </w:pPr>
            <w:bookmarkStart w:id="15" w:name="_Toc32423"/>
            <w:r w:rsidRPr="0026234F">
              <w:rPr>
                <w:rFonts w:ascii="宋体" w:hAnsi="宋体" w:hint="eastAsia"/>
                <w:color w:val="000000" w:themeColor="text1"/>
                <w:kern w:val="0"/>
                <w:sz w:val="24"/>
                <w:szCs w:val="24"/>
              </w:rPr>
              <w:t>招标控制价：</w:t>
            </w:r>
            <w:bookmarkEnd w:id="15"/>
          </w:p>
          <w:p w:rsidR="00FF52E8" w:rsidRPr="0026234F" w:rsidRDefault="000323EF">
            <w:pPr>
              <w:autoSpaceDE w:val="0"/>
              <w:autoSpaceDN w:val="0"/>
              <w:spacing w:line="460" w:lineRule="exact"/>
              <w:outlineLvl w:val="0"/>
              <w:rPr>
                <w:rFonts w:ascii="宋体" w:hAnsi="宋体"/>
                <w:color w:val="000000" w:themeColor="text1"/>
                <w:kern w:val="0"/>
                <w:sz w:val="24"/>
                <w:szCs w:val="24"/>
              </w:rPr>
            </w:pPr>
            <w:r w:rsidRPr="0026234F">
              <w:rPr>
                <w:rFonts w:ascii="宋体" w:hAnsi="宋体" w:hint="eastAsia"/>
                <w:color w:val="000000" w:themeColor="text1"/>
                <w:sz w:val="24"/>
                <w:szCs w:val="24"/>
              </w:rPr>
              <w:t>四标段：壹佰叁拾万零捌仟元整</w:t>
            </w:r>
            <w:r w:rsidRPr="0026234F">
              <w:rPr>
                <w:rFonts w:ascii="宋体" w:hAnsi="宋体" w:hint="eastAsia"/>
                <w:color w:val="000000" w:themeColor="text1"/>
                <w:kern w:val="0"/>
                <w:sz w:val="24"/>
                <w:szCs w:val="24"/>
              </w:rPr>
              <w:t>（￥</w:t>
            </w:r>
            <w:r w:rsidRPr="0026234F">
              <w:rPr>
                <w:rFonts w:ascii="宋体" w:hAnsi="宋体" w:hint="eastAsia"/>
                <w:color w:val="000000" w:themeColor="text1"/>
                <w:sz w:val="24"/>
                <w:szCs w:val="24"/>
              </w:rPr>
              <w:t>1308000.00</w:t>
            </w:r>
            <w:r w:rsidRPr="0026234F">
              <w:rPr>
                <w:rFonts w:ascii="宋体" w:hAnsi="宋体" w:hint="eastAsia"/>
                <w:color w:val="000000" w:themeColor="text1"/>
                <w:kern w:val="0"/>
                <w:sz w:val="24"/>
                <w:szCs w:val="24"/>
              </w:rPr>
              <w:t>元）；</w:t>
            </w:r>
          </w:p>
          <w:p w:rsidR="00FF52E8" w:rsidRDefault="000323EF">
            <w:pPr>
              <w:spacing w:line="460" w:lineRule="exact"/>
              <w:ind w:firstLineChars="150" w:firstLine="361"/>
              <w:contextualSpacing/>
              <w:outlineLvl w:val="0"/>
              <w:rPr>
                <w:rFonts w:ascii="宋体" w:hAnsi="宋体"/>
                <w:b/>
                <w:bCs/>
                <w:color w:val="000000"/>
                <w:kern w:val="0"/>
                <w:sz w:val="24"/>
                <w:szCs w:val="24"/>
              </w:rPr>
            </w:pPr>
            <w:r>
              <w:rPr>
                <w:rFonts w:ascii="宋体" w:hAnsi="宋体" w:hint="eastAsia"/>
                <w:b/>
                <w:bCs/>
                <w:color w:val="000000"/>
                <w:kern w:val="0"/>
                <w:sz w:val="24"/>
                <w:szCs w:val="24"/>
              </w:rPr>
              <w:t>招标控制价由招标人依据国家计价规范、《河南省建设工程工程量清单招标控制价管理规定》、河南省现行计价依据的规定编制。</w:t>
            </w:r>
          </w:p>
          <w:p w:rsidR="00FF52E8" w:rsidRDefault="000323EF">
            <w:pPr>
              <w:spacing w:line="460" w:lineRule="exact"/>
              <w:ind w:firstLineChars="98" w:firstLine="236"/>
              <w:contextualSpacing/>
              <w:outlineLvl w:val="0"/>
              <w:rPr>
                <w:rFonts w:ascii="宋体" w:hAnsi="宋体"/>
                <w:b/>
                <w:bCs/>
                <w:color w:val="000000"/>
                <w:kern w:val="0"/>
                <w:sz w:val="24"/>
                <w:szCs w:val="24"/>
              </w:rPr>
            </w:pPr>
            <w:bookmarkStart w:id="16" w:name="_Toc13776"/>
            <w:r>
              <w:rPr>
                <w:rFonts w:ascii="宋体" w:hAnsi="宋体" w:hint="eastAsia"/>
                <w:b/>
                <w:bCs/>
                <w:color w:val="000000"/>
                <w:kern w:val="0"/>
                <w:sz w:val="24"/>
                <w:szCs w:val="24"/>
              </w:rPr>
              <w:t>凡投标人的投标总报价高于招标控制价（不含等于“招标控制价”）的，该投标人的投标文件应予拒绝。</w:t>
            </w:r>
            <w:bookmarkEnd w:id="16"/>
          </w:p>
        </w:tc>
      </w:tr>
      <w:tr w:rsidR="00FF52E8">
        <w:trPr>
          <w:trHeight w:val="341"/>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contextualSpacing/>
              <w:rPr>
                <w:sz w:val="24"/>
                <w:szCs w:val="24"/>
              </w:rPr>
            </w:pPr>
            <w:r>
              <w:rPr>
                <w:rFonts w:hint="eastAsia"/>
                <w:sz w:val="24"/>
                <w:szCs w:val="24"/>
              </w:rPr>
              <w:t>10.4</w:t>
            </w:r>
            <w:r>
              <w:rPr>
                <w:rFonts w:ascii="宋体" w:hAnsi="宋体" w:hint="eastAsia"/>
                <w:sz w:val="24"/>
                <w:szCs w:val="24"/>
              </w:rPr>
              <w:t>投标人代表出席开标会</w:t>
            </w:r>
          </w:p>
        </w:tc>
      </w:tr>
      <w:tr w:rsidR="00FF52E8">
        <w:trPr>
          <w:trHeight w:val="523"/>
        </w:trPr>
        <w:tc>
          <w:tcPr>
            <w:tcW w:w="1097" w:type="dxa"/>
            <w:gridSpan w:val="2"/>
            <w:tcBorders>
              <w:top w:val="single" w:sz="4" w:space="0" w:color="auto"/>
              <w:left w:val="single" w:sz="4" w:space="0" w:color="auto"/>
              <w:bottom w:val="single" w:sz="4" w:space="0" w:color="auto"/>
              <w:right w:val="single" w:sz="4" w:space="0" w:color="auto"/>
            </w:tcBorders>
            <w:vAlign w:val="center"/>
          </w:tcPr>
          <w:p w:rsidR="00FF52E8" w:rsidRDefault="00FF52E8">
            <w:pPr>
              <w:autoSpaceDE w:val="0"/>
              <w:autoSpaceDN w:val="0"/>
              <w:spacing w:line="460" w:lineRule="exact"/>
              <w:contextualSpacing/>
              <w:jc w:val="left"/>
              <w:rPr>
                <w:rFonts w:ascii="宋体" w:hAnsi="宋体" w:cs="TimesNewRomanPSMT"/>
                <w:kern w:val="0"/>
                <w:sz w:val="24"/>
                <w:szCs w:val="24"/>
              </w:rPr>
            </w:pPr>
          </w:p>
        </w:tc>
        <w:tc>
          <w:tcPr>
            <w:tcW w:w="7588" w:type="dxa"/>
            <w:gridSpan w:val="4"/>
            <w:tcBorders>
              <w:top w:val="single" w:sz="4" w:space="0" w:color="auto"/>
              <w:left w:val="nil"/>
              <w:bottom w:val="single" w:sz="4" w:space="0" w:color="auto"/>
              <w:right w:val="single" w:sz="4" w:space="0" w:color="auto"/>
            </w:tcBorders>
            <w:vAlign w:val="center"/>
          </w:tcPr>
          <w:p w:rsidR="00FF52E8" w:rsidRDefault="000323EF">
            <w:pPr>
              <w:spacing w:line="440" w:lineRule="exact"/>
              <w:ind w:firstLineChars="250" w:firstLine="602"/>
              <w:contextualSpacing/>
              <w:rPr>
                <w:rFonts w:ascii="宋体" w:hAnsi="宋体" w:cs="仿宋_GB2312"/>
                <w:b/>
                <w:bCs/>
                <w:kern w:val="0"/>
                <w:sz w:val="24"/>
                <w:szCs w:val="24"/>
              </w:rPr>
            </w:pPr>
            <w:r>
              <w:rPr>
                <w:rFonts w:hAnsi="宋体" w:cs="宋体" w:hint="eastAsia"/>
                <w:b/>
                <w:bCs/>
                <w:color w:val="000000"/>
                <w:sz w:val="24"/>
              </w:rPr>
              <w:t>投标人准时在网上参加投标、开标活动。</w:t>
            </w:r>
          </w:p>
        </w:tc>
      </w:tr>
      <w:tr w:rsidR="00FF52E8">
        <w:trPr>
          <w:trHeight w:val="187"/>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contextualSpacing/>
              <w:rPr>
                <w:color w:val="000000"/>
                <w:sz w:val="24"/>
                <w:szCs w:val="24"/>
              </w:rPr>
            </w:pPr>
            <w:r>
              <w:rPr>
                <w:rFonts w:hint="eastAsia"/>
                <w:color w:val="000000"/>
                <w:sz w:val="24"/>
                <w:szCs w:val="24"/>
              </w:rPr>
              <w:t>10.5</w:t>
            </w:r>
            <w:r>
              <w:rPr>
                <w:rFonts w:ascii="宋体" w:hAnsi="宋体" w:hint="eastAsia"/>
                <w:color w:val="000000"/>
                <w:sz w:val="24"/>
                <w:szCs w:val="24"/>
              </w:rPr>
              <w:t>中标公示</w:t>
            </w:r>
          </w:p>
        </w:tc>
      </w:tr>
      <w:tr w:rsidR="00FF52E8">
        <w:trPr>
          <w:trHeight w:val="330"/>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contextualSpacing/>
              <w:rPr>
                <w:rFonts w:ascii="宋体" w:hAnsi="宋体"/>
                <w:sz w:val="24"/>
                <w:szCs w:val="24"/>
              </w:rPr>
            </w:pPr>
            <w:r>
              <w:rPr>
                <w:rFonts w:ascii="宋体" w:hAnsi="宋体" w:hint="eastAsia"/>
                <w:sz w:val="24"/>
                <w:szCs w:val="24"/>
              </w:rPr>
              <w:t>1、在中标通知书发出前，招标人将中标候选人的情况在]《河南省电子招标投标公共服务平台》、《全国公共资源交易平台(河南省</w:t>
            </w:r>
            <w:r>
              <w:rPr>
                <w:rFonts w:ascii="MS Mincho" w:eastAsia="MS Mincho" w:hAnsi="MS Mincho" w:cs="MS Mincho" w:hint="eastAsia"/>
                <w:sz w:val="24"/>
                <w:szCs w:val="24"/>
              </w:rPr>
              <w:t>▪</w:t>
            </w:r>
            <w:r>
              <w:rPr>
                <w:rFonts w:ascii="宋体" w:hAnsi="宋体" w:cs="宋体" w:hint="eastAsia"/>
                <w:sz w:val="24"/>
                <w:szCs w:val="24"/>
              </w:rPr>
              <w:t>许昌市</w:t>
            </w:r>
            <w:r>
              <w:rPr>
                <w:rFonts w:ascii="宋体" w:hAnsi="宋体" w:hint="eastAsia"/>
                <w:sz w:val="24"/>
                <w:szCs w:val="24"/>
              </w:rPr>
              <w:t>)》和《长葛市人民政府门户网站》予以公示，公示期不少于3日。</w:t>
            </w:r>
          </w:p>
          <w:p w:rsidR="00FF52E8" w:rsidRDefault="000323EF">
            <w:pPr>
              <w:spacing w:line="460" w:lineRule="exact"/>
              <w:contextualSpacing/>
              <w:rPr>
                <w:rFonts w:ascii="宋体" w:hAnsi="宋体"/>
                <w:sz w:val="24"/>
                <w:szCs w:val="24"/>
              </w:rPr>
            </w:pPr>
            <w:r>
              <w:rPr>
                <w:rFonts w:ascii="宋体" w:hAnsi="宋体" w:hint="eastAsia"/>
                <w:sz w:val="24"/>
                <w:szCs w:val="24"/>
              </w:rPr>
              <w:t>2、关于排名第一的中标候选人资格核验：排名第一的中标候选人，应当在评标结</w:t>
            </w:r>
            <w:r>
              <w:rPr>
                <w:rFonts w:ascii="宋体" w:hAnsi="宋体" w:hint="eastAsia"/>
                <w:sz w:val="24"/>
                <w:szCs w:val="24"/>
              </w:rPr>
              <w:lastRenderedPageBreak/>
              <w:t>果公示期满且无异议后的5个工作日内，其在投标文件中约定的拟任项目经理，持以下证明材料，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FF52E8" w:rsidRDefault="000323EF">
            <w:pPr>
              <w:spacing w:line="460" w:lineRule="exact"/>
              <w:contextualSpacing/>
              <w:rPr>
                <w:rFonts w:ascii="宋体" w:hAnsi="宋体"/>
                <w:b/>
                <w:sz w:val="24"/>
                <w:szCs w:val="24"/>
              </w:rPr>
            </w:pPr>
            <w:r>
              <w:rPr>
                <w:rFonts w:ascii="宋体" w:hAnsi="宋体" w:hint="eastAsia"/>
                <w:b/>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FF52E8" w:rsidRDefault="000323EF">
            <w:pPr>
              <w:spacing w:line="460" w:lineRule="exact"/>
              <w:contextualSpacing/>
              <w:rPr>
                <w:b/>
                <w:bCs/>
                <w:sz w:val="24"/>
                <w:szCs w:val="24"/>
              </w:rPr>
            </w:pPr>
            <w:r>
              <w:rPr>
                <w:rFonts w:ascii="宋体" w:hAnsi="宋体" w:hint="eastAsia"/>
                <w:b/>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FF52E8">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60" w:lineRule="exact"/>
              <w:ind w:left="240" w:hangingChars="100" w:hanging="240"/>
              <w:contextualSpacing/>
              <w:rPr>
                <w:color w:val="000000"/>
                <w:sz w:val="24"/>
                <w:szCs w:val="24"/>
              </w:rPr>
            </w:pPr>
            <w:r>
              <w:rPr>
                <w:rFonts w:hint="eastAsia"/>
                <w:color w:val="000000"/>
                <w:sz w:val="24"/>
                <w:szCs w:val="24"/>
              </w:rPr>
              <w:lastRenderedPageBreak/>
              <w:t>10.6</w:t>
            </w:r>
            <w:r>
              <w:rPr>
                <w:rFonts w:ascii="宋体" w:hAnsi="宋体" w:hint="eastAsia"/>
                <w:color w:val="000000"/>
                <w:sz w:val="24"/>
                <w:szCs w:val="24"/>
              </w:rPr>
              <w:t>知识产权</w:t>
            </w:r>
          </w:p>
        </w:tc>
      </w:tr>
      <w:tr w:rsidR="00FF52E8">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50" w:lineRule="exact"/>
              <w:contextualSpacing/>
              <w:rPr>
                <w:color w:val="000000"/>
                <w:sz w:val="24"/>
                <w:szCs w:val="24"/>
              </w:rPr>
            </w:pPr>
            <w:r>
              <w:rPr>
                <w:rFonts w:hint="eastAsia"/>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FF52E8">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50" w:lineRule="exact"/>
              <w:contextualSpacing/>
              <w:rPr>
                <w:color w:val="000000"/>
                <w:sz w:val="24"/>
                <w:szCs w:val="24"/>
              </w:rPr>
            </w:pPr>
            <w:r>
              <w:rPr>
                <w:rFonts w:hint="eastAsia"/>
                <w:color w:val="000000"/>
                <w:sz w:val="24"/>
                <w:szCs w:val="24"/>
              </w:rPr>
              <w:t>10.7</w:t>
            </w:r>
            <w:r>
              <w:rPr>
                <w:rFonts w:ascii="宋体" w:hAnsi="宋体" w:hint="eastAsia"/>
                <w:color w:val="000000"/>
                <w:sz w:val="24"/>
                <w:szCs w:val="24"/>
              </w:rPr>
              <w:t>重新招标的其他情形</w:t>
            </w:r>
          </w:p>
        </w:tc>
      </w:tr>
      <w:tr w:rsidR="00FF52E8">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50" w:lineRule="exact"/>
              <w:contextualSpacing/>
              <w:rPr>
                <w:color w:val="000000"/>
                <w:sz w:val="24"/>
                <w:szCs w:val="24"/>
              </w:rPr>
            </w:pPr>
            <w:r>
              <w:rPr>
                <w:rFonts w:hint="eastAsia"/>
                <w:color w:val="000000"/>
                <w:sz w:val="24"/>
                <w:szCs w:val="24"/>
              </w:rPr>
              <w:t>除投标人须知正文第</w:t>
            </w:r>
            <w:r>
              <w:rPr>
                <w:rFonts w:hint="eastAsia"/>
                <w:color w:val="000000"/>
                <w:sz w:val="24"/>
                <w:szCs w:val="24"/>
              </w:rPr>
              <w:t>8</w:t>
            </w:r>
            <w:r>
              <w:rPr>
                <w:rFonts w:ascii="宋体" w:hAnsi="宋体" w:hint="eastAsia"/>
                <w:color w:val="000000"/>
                <w:sz w:val="24"/>
                <w:szCs w:val="24"/>
              </w:rPr>
              <w:t>条规定的情形外，除非已经产生中标候选人，在投标有效期内同意延长投标有效期的投标人少于三个的，招标人应当依法重新招标。</w:t>
            </w:r>
          </w:p>
        </w:tc>
      </w:tr>
      <w:tr w:rsidR="00FF52E8">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50" w:lineRule="exact"/>
              <w:ind w:hanging="240"/>
              <w:contextualSpacing/>
              <w:rPr>
                <w:color w:val="000000"/>
                <w:sz w:val="24"/>
                <w:szCs w:val="24"/>
              </w:rPr>
            </w:pPr>
            <w:r>
              <w:rPr>
                <w:rFonts w:hint="eastAsia"/>
                <w:color w:val="000000"/>
                <w:sz w:val="24"/>
                <w:szCs w:val="24"/>
              </w:rPr>
              <w:t>10.8</w:t>
            </w:r>
            <w:r>
              <w:rPr>
                <w:rFonts w:ascii="宋体" w:hAnsi="宋体" w:hint="eastAsia"/>
                <w:color w:val="000000"/>
                <w:sz w:val="24"/>
                <w:szCs w:val="24"/>
              </w:rPr>
              <w:t>同义词语</w:t>
            </w:r>
          </w:p>
        </w:tc>
      </w:tr>
      <w:tr w:rsidR="00FF52E8">
        <w:trPr>
          <w:trHeight w:val="558"/>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50" w:lineRule="exact"/>
              <w:contextualSpacing/>
              <w:rPr>
                <w:color w:val="000000"/>
                <w:sz w:val="24"/>
                <w:szCs w:val="24"/>
              </w:rPr>
            </w:pPr>
            <w:r>
              <w:rPr>
                <w:rFonts w:hint="eastAsia"/>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rsidR="00FF52E8">
        <w:trPr>
          <w:trHeight w:val="209"/>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50" w:lineRule="exact"/>
              <w:ind w:left="240" w:hanging="240"/>
              <w:contextualSpacing/>
              <w:rPr>
                <w:color w:val="000000"/>
                <w:sz w:val="24"/>
                <w:szCs w:val="24"/>
              </w:rPr>
            </w:pPr>
            <w:r>
              <w:rPr>
                <w:rFonts w:hint="eastAsia"/>
                <w:color w:val="000000"/>
                <w:sz w:val="24"/>
                <w:szCs w:val="24"/>
              </w:rPr>
              <w:t>10.9</w:t>
            </w:r>
            <w:r>
              <w:rPr>
                <w:rFonts w:ascii="宋体" w:hAnsi="宋体" w:hint="eastAsia"/>
                <w:color w:val="000000"/>
                <w:sz w:val="24"/>
                <w:szCs w:val="24"/>
              </w:rPr>
              <w:t>监督</w:t>
            </w:r>
          </w:p>
        </w:tc>
      </w:tr>
      <w:tr w:rsidR="00FF52E8">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50" w:lineRule="exact"/>
              <w:contextualSpacing/>
              <w:rPr>
                <w:color w:val="000000"/>
                <w:sz w:val="24"/>
                <w:szCs w:val="24"/>
              </w:rPr>
            </w:pPr>
            <w:r>
              <w:rPr>
                <w:rFonts w:hint="eastAsia"/>
                <w:color w:val="000000"/>
                <w:sz w:val="24"/>
                <w:szCs w:val="24"/>
              </w:rPr>
              <w:t>本项目的招标投标活动及其相关当事人应当接受有管辖权的招标投标行政监督部门依法实施的监督。</w:t>
            </w:r>
          </w:p>
        </w:tc>
      </w:tr>
      <w:tr w:rsidR="00FF52E8">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50" w:lineRule="exact"/>
              <w:ind w:left="240" w:hanging="240"/>
              <w:contextualSpacing/>
              <w:rPr>
                <w:color w:val="000000"/>
                <w:sz w:val="24"/>
                <w:szCs w:val="24"/>
              </w:rPr>
            </w:pPr>
            <w:r>
              <w:rPr>
                <w:rFonts w:hint="eastAsia"/>
                <w:color w:val="000000"/>
                <w:sz w:val="24"/>
                <w:szCs w:val="24"/>
              </w:rPr>
              <w:t>10.10</w:t>
            </w:r>
            <w:r>
              <w:rPr>
                <w:rFonts w:ascii="宋体" w:hAnsi="宋体" w:hint="eastAsia"/>
                <w:color w:val="000000"/>
                <w:sz w:val="24"/>
                <w:szCs w:val="24"/>
              </w:rPr>
              <w:t>解释权</w:t>
            </w:r>
          </w:p>
        </w:tc>
      </w:tr>
      <w:tr w:rsidR="00FF52E8">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spacing w:line="450" w:lineRule="exact"/>
              <w:contextualSpacing/>
              <w:rPr>
                <w:color w:val="000000"/>
                <w:sz w:val="24"/>
                <w:szCs w:val="24"/>
              </w:rPr>
            </w:pPr>
            <w:r>
              <w:rPr>
                <w:rFonts w:hint="eastAsia"/>
                <w:color w:val="000000"/>
                <w:sz w:val="24"/>
                <w:szCs w:val="24"/>
              </w:rPr>
              <w:lastRenderedPageBreak/>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FF52E8">
        <w:trPr>
          <w:trHeight w:val="305"/>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50" w:lineRule="exact"/>
              <w:contextualSpacing/>
              <w:jc w:val="left"/>
              <w:rPr>
                <w:sz w:val="24"/>
                <w:szCs w:val="24"/>
              </w:rPr>
            </w:pPr>
            <w:r>
              <w:rPr>
                <w:rFonts w:hint="eastAsia"/>
                <w:sz w:val="24"/>
                <w:szCs w:val="24"/>
              </w:rPr>
              <w:t>10.11</w:t>
            </w:r>
            <w:r>
              <w:rPr>
                <w:rFonts w:ascii="宋体" w:hAnsi="宋体" w:hint="eastAsia"/>
                <w:kern w:val="0"/>
                <w:sz w:val="24"/>
                <w:szCs w:val="24"/>
              </w:rPr>
              <w:t>投标文件的拒收</w:t>
            </w:r>
          </w:p>
        </w:tc>
      </w:tr>
      <w:tr w:rsidR="00FF52E8">
        <w:trPr>
          <w:trHeight w:val="612"/>
        </w:trPr>
        <w:tc>
          <w:tcPr>
            <w:tcW w:w="1139" w:type="dxa"/>
            <w:gridSpan w:val="3"/>
            <w:tcBorders>
              <w:top w:val="single" w:sz="4" w:space="0" w:color="auto"/>
              <w:left w:val="single" w:sz="4" w:space="0" w:color="auto"/>
              <w:bottom w:val="single" w:sz="4" w:space="0" w:color="auto"/>
              <w:right w:val="single" w:sz="4" w:space="0" w:color="auto"/>
            </w:tcBorders>
            <w:vAlign w:val="center"/>
          </w:tcPr>
          <w:p w:rsidR="00FF52E8" w:rsidRDefault="00FF52E8">
            <w:pPr>
              <w:spacing w:line="460" w:lineRule="exact"/>
              <w:contextualSpacing/>
              <w:rPr>
                <w:sz w:val="24"/>
                <w:szCs w:val="24"/>
              </w:rPr>
            </w:pPr>
          </w:p>
        </w:tc>
        <w:tc>
          <w:tcPr>
            <w:tcW w:w="7546" w:type="dxa"/>
            <w:gridSpan w:val="3"/>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50" w:lineRule="exact"/>
              <w:contextualSpacing/>
              <w:jc w:val="left"/>
              <w:outlineLvl w:val="0"/>
              <w:rPr>
                <w:rFonts w:hAnsi="宋体" w:cs="宋体"/>
                <w:color w:val="000000"/>
                <w:sz w:val="24"/>
              </w:rPr>
            </w:pPr>
            <w:r>
              <w:rPr>
                <w:rFonts w:hAnsi="宋体" w:cs="宋体" w:hint="eastAsia"/>
                <w:color w:val="000000"/>
                <w:sz w:val="24"/>
              </w:rPr>
              <w:t>1</w:t>
            </w:r>
            <w:r>
              <w:rPr>
                <w:rFonts w:hAnsi="宋体" w:cs="宋体" w:hint="eastAsia"/>
                <w:color w:val="000000"/>
                <w:sz w:val="24"/>
              </w:rPr>
              <w:t>、未成功</w:t>
            </w:r>
            <w:r>
              <w:rPr>
                <w:rFonts w:hAnsi="宋体" w:cs="宋体" w:hint="eastAsia"/>
                <w:sz w:val="24"/>
              </w:rPr>
              <w:t>上传的投标文件</w:t>
            </w:r>
            <w:r>
              <w:rPr>
                <w:rFonts w:hAnsi="宋体" w:cs="宋体" w:hint="eastAsia"/>
                <w:color w:val="000000"/>
                <w:sz w:val="24"/>
              </w:rPr>
              <w:t>；</w:t>
            </w:r>
          </w:p>
          <w:p w:rsidR="00FF52E8" w:rsidRDefault="000323EF">
            <w:pPr>
              <w:autoSpaceDE w:val="0"/>
              <w:autoSpaceDN w:val="0"/>
              <w:spacing w:line="450" w:lineRule="exact"/>
              <w:contextualSpacing/>
              <w:jc w:val="left"/>
              <w:outlineLvl w:val="0"/>
              <w:rPr>
                <w:rFonts w:ascii="新宋体" w:eastAsia="新宋体" w:hAnsi="新宋体" w:cs="宋体"/>
                <w:kern w:val="0"/>
                <w:sz w:val="24"/>
                <w:szCs w:val="24"/>
              </w:rPr>
            </w:pPr>
            <w:r>
              <w:rPr>
                <w:rFonts w:hAnsi="宋体" w:cs="宋体" w:hint="eastAsia"/>
                <w:color w:val="000000"/>
                <w:sz w:val="24"/>
              </w:rPr>
              <w:t>2</w:t>
            </w:r>
            <w:r>
              <w:rPr>
                <w:rFonts w:hAnsi="宋体" w:cs="宋体" w:hint="eastAsia"/>
                <w:color w:val="000000"/>
                <w:sz w:val="24"/>
              </w:rPr>
              <w:t>、</w:t>
            </w:r>
            <w:r>
              <w:rPr>
                <w:rFonts w:hAnsi="宋体" w:cs="宋体" w:hint="eastAsia"/>
                <w:sz w:val="24"/>
              </w:rPr>
              <w:t>未进行解密或未按要求成功解密的投标文件。</w:t>
            </w:r>
          </w:p>
        </w:tc>
      </w:tr>
      <w:tr w:rsidR="00FF52E8">
        <w:trPr>
          <w:trHeight w:val="277"/>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50" w:lineRule="exact"/>
              <w:contextualSpacing/>
              <w:jc w:val="left"/>
              <w:outlineLvl w:val="0"/>
              <w:rPr>
                <w:rFonts w:ascii="新宋体" w:eastAsia="新宋体" w:hAnsi="新宋体" w:cs="宋体"/>
                <w:kern w:val="0"/>
                <w:sz w:val="24"/>
                <w:szCs w:val="24"/>
              </w:rPr>
            </w:pPr>
            <w:bookmarkStart w:id="17" w:name="_Toc464824557"/>
            <w:r>
              <w:rPr>
                <w:rFonts w:ascii="新宋体" w:eastAsia="新宋体" w:hAnsi="新宋体" w:cs="宋体" w:hint="eastAsia"/>
                <w:kern w:val="0"/>
                <w:sz w:val="24"/>
                <w:szCs w:val="24"/>
              </w:rPr>
              <w:t>10.12招标代理费</w:t>
            </w:r>
            <w:bookmarkEnd w:id="17"/>
          </w:p>
        </w:tc>
      </w:tr>
      <w:tr w:rsidR="00FF52E8">
        <w:trPr>
          <w:trHeight w:val="173"/>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50" w:lineRule="exact"/>
              <w:contextualSpacing/>
              <w:jc w:val="left"/>
              <w:outlineLvl w:val="0"/>
              <w:rPr>
                <w:rFonts w:ascii="新宋体" w:eastAsia="新宋体" w:hAnsi="新宋体" w:cs="宋体"/>
                <w:kern w:val="0"/>
                <w:sz w:val="24"/>
                <w:szCs w:val="24"/>
              </w:rPr>
            </w:pPr>
            <w:bookmarkStart w:id="18" w:name="_Toc5119"/>
            <w:r>
              <w:rPr>
                <w:sz w:val="24"/>
                <w:szCs w:val="24"/>
              </w:rPr>
              <w:t>由</w:t>
            </w:r>
            <w:bookmarkEnd w:id="18"/>
            <w:r>
              <w:rPr>
                <w:rFonts w:hint="eastAsia"/>
                <w:sz w:val="24"/>
                <w:szCs w:val="24"/>
              </w:rPr>
              <w:t>中标</w:t>
            </w:r>
            <w:r>
              <w:rPr>
                <w:sz w:val="24"/>
                <w:szCs w:val="24"/>
              </w:rPr>
              <w:t>人</w:t>
            </w:r>
            <w:r>
              <w:rPr>
                <w:rFonts w:hint="eastAsia"/>
                <w:sz w:val="24"/>
                <w:szCs w:val="24"/>
              </w:rPr>
              <w:t>向招标代理机构</w:t>
            </w:r>
            <w:r>
              <w:rPr>
                <w:sz w:val="24"/>
                <w:szCs w:val="24"/>
              </w:rPr>
              <w:t>支付</w:t>
            </w:r>
            <w:r>
              <w:rPr>
                <w:rFonts w:hint="eastAsia"/>
                <w:sz w:val="24"/>
                <w:szCs w:val="24"/>
              </w:rPr>
              <w:t>服务费及相关费用</w:t>
            </w:r>
            <w:r>
              <w:rPr>
                <w:sz w:val="24"/>
                <w:szCs w:val="24"/>
              </w:rPr>
              <w:t>。</w:t>
            </w:r>
          </w:p>
        </w:tc>
      </w:tr>
      <w:tr w:rsidR="00FF52E8">
        <w:trPr>
          <w:trHeight w:val="103"/>
        </w:trPr>
        <w:tc>
          <w:tcPr>
            <w:tcW w:w="8685" w:type="dxa"/>
            <w:gridSpan w:val="6"/>
            <w:tcBorders>
              <w:top w:val="single" w:sz="4" w:space="0" w:color="auto"/>
              <w:left w:val="single" w:sz="4" w:space="0" w:color="auto"/>
              <w:bottom w:val="single" w:sz="4" w:space="0" w:color="auto"/>
              <w:right w:val="single" w:sz="4" w:space="0" w:color="auto"/>
            </w:tcBorders>
          </w:tcPr>
          <w:p w:rsidR="00FF52E8" w:rsidRDefault="000323EF">
            <w:pPr>
              <w:autoSpaceDE w:val="0"/>
              <w:autoSpaceDN w:val="0"/>
              <w:spacing w:line="450" w:lineRule="exact"/>
              <w:contextualSpacing/>
              <w:jc w:val="left"/>
              <w:outlineLvl w:val="0"/>
              <w:rPr>
                <w:rFonts w:ascii="新宋体" w:eastAsia="新宋体" w:hAnsi="新宋体" w:cs="宋体"/>
                <w:kern w:val="0"/>
                <w:sz w:val="24"/>
                <w:szCs w:val="24"/>
              </w:rPr>
            </w:pPr>
            <w:bookmarkStart w:id="19" w:name="_Toc464824559"/>
            <w:r>
              <w:rPr>
                <w:rFonts w:ascii="新宋体" w:eastAsia="新宋体" w:hAnsi="新宋体" w:hint="eastAsia"/>
                <w:sz w:val="24"/>
                <w:szCs w:val="24"/>
              </w:rPr>
              <w:t>10.13招标文件费</w:t>
            </w:r>
            <w:bookmarkEnd w:id="19"/>
            <w:r>
              <w:rPr>
                <w:rFonts w:ascii="新宋体" w:eastAsia="新宋体" w:hAnsi="新宋体" w:hint="eastAsia"/>
                <w:sz w:val="24"/>
                <w:szCs w:val="24"/>
              </w:rPr>
              <w:t>用</w:t>
            </w:r>
          </w:p>
        </w:tc>
      </w:tr>
      <w:tr w:rsidR="00FF52E8">
        <w:trPr>
          <w:trHeight w:val="103"/>
        </w:trPr>
        <w:tc>
          <w:tcPr>
            <w:tcW w:w="1139" w:type="dxa"/>
            <w:gridSpan w:val="3"/>
            <w:tcBorders>
              <w:top w:val="single" w:sz="4" w:space="0" w:color="auto"/>
              <w:left w:val="single" w:sz="4" w:space="0" w:color="auto"/>
              <w:bottom w:val="single" w:sz="4" w:space="0" w:color="auto"/>
              <w:right w:val="single" w:sz="4" w:space="0" w:color="auto"/>
            </w:tcBorders>
            <w:vAlign w:val="center"/>
          </w:tcPr>
          <w:p w:rsidR="00FF52E8" w:rsidRDefault="00FF52E8">
            <w:pPr>
              <w:spacing w:line="460" w:lineRule="exact"/>
              <w:contextualSpacing/>
              <w:rPr>
                <w:rFonts w:ascii="宋体" w:hAnsi="宋体"/>
                <w:sz w:val="24"/>
                <w:szCs w:val="24"/>
              </w:rPr>
            </w:pPr>
          </w:p>
        </w:tc>
        <w:tc>
          <w:tcPr>
            <w:tcW w:w="7546" w:type="dxa"/>
            <w:gridSpan w:val="3"/>
            <w:tcBorders>
              <w:top w:val="single" w:sz="4" w:space="0" w:color="auto"/>
              <w:left w:val="nil"/>
              <w:bottom w:val="single" w:sz="4" w:space="0" w:color="auto"/>
              <w:right w:val="single" w:sz="4" w:space="0" w:color="auto"/>
            </w:tcBorders>
          </w:tcPr>
          <w:p w:rsidR="00FF52E8" w:rsidRPr="0026234F" w:rsidRDefault="000323EF">
            <w:pPr>
              <w:autoSpaceDE w:val="0"/>
              <w:autoSpaceDN w:val="0"/>
              <w:spacing w:line="460" w:lineRule="exact"/>
              <w:contextualSpacing/>
              <w:jc w:val="left"/>
              <w:outlineLvl w:val="0"/>
              <w:rPr>
                <w:rFonts w:ascii="宋体" w:hAnsi="宋体"/>
                <w:color w:val="000000" w:themeColor="text1"/>
                <w:sz w:val="24"/>
                <w:szCs w:val="24"/>
              </w:rPr>
            </w:pPr>
            <w:bookmarkStart w:id="20" w:name="_Toc464824560"/>
            <w:r w:rsidRPr="0026234F">
              <w:rPr>
                <w:rFonts w:ascii="宋体" w:hAnsi="宋体" w:hint="eastAsia"/>
                <w:color w:val="000000" w:themeColor="text1"/>
                <w:sz w:val="24"/>
                <w:szCs w:val="24"/>
              </w:rPr>
              <w:t>1、招标文件费用</w:t>
            </w:r>
            <w:bookmarkEnd w:id="20"/>
            <w:r w:rsidRPr="0026234F">
              <w:rPr>
                <w:rFonts w:ascii="宋体" w:hAnsi="宋体"/>
                <w:color w:val="000000" w:themeColor="text1"/>
                <w:sz w:val="24"/>
                <w:szCs w:val="24"/>
              </w:rPr>
              <w:t>3</w:t>
            </w:r>
            <w:r w:rsidRPr="0026234F">
              <w:rPr>
                <w:rFonts w:ascii="宋体" w:hAnsi="宋体" w:hint="eastAsia"/>
                <w:color w:val="000000" w:themeColor="text1"/>
                <w:sz w:val="24"/>
                <w:szCs w:val="24"/>
              </w:rPr>
              <w:t>00元/套，售后不退；</w:t>
            </w:r>
          </w:p>
          <w:p w:rsidR="00FF52E8" w:rsidRDefault="000323EF">
            <w:pPr>
              <w:autoSpaceDE w:val="0"/>
              <w:autoSpaceDN w:val="0"/>
              <w:spacing w:line="460" w:lineRule="exact"/>
              <w:contextualSpacing/>
              <w:jc w:val="left"/>
              <w:outlineLvl w:val="0"/>
              <w:rPr>
                <w:rFonts w:ascii="宋体" w:hAnsi="宋体"/>
                <w:sz w:val="24"/>
                <w:szCs w:val="24"/>
              </w:rPr>
            </w:pPr>
            <w:r w:rsidRPr="0026234F">
              <w:rPr>
                <w:rFonts w:hAnsi="宋体" w:hint="eastAsia"/>
                <w:color w:val="000000" w:themeColor="text1"/>
                <w:sz w:val="24"/>
                <w:szCs w:val="24"/>
              </w:rPr>
              <w:t>2</w:t>
            </w:r>
            <w:r w:rsidRPr="0026234F">
              <w:rPr>
                <w:rFonts w:hAnsi="宋体" w:hint="eastAsia"/>
                <w:color w:val="000000" w:themeColor="text1"/>
                <w:sz w:val="24"/>
                <w:szCs w:val="24"/>
              </w:rPr>
              <w:t>、投标人于开标结束后转账至支付宝账户：</w:t>
            </w:r>
            <w:r w:rsidRPr="0026234F">
              <w:rPr>
                <w:rFonts w:hAnsi="宋体"/>
                <w:color w:val="000000" w:themeColor="text1"/>
                <w:sz w:val="24"/>
                <w:szCs w:val="24"/>
              </w:rPr>
              <w:t>15237413200</w:t>
            </w:r>
            <w:r w:rsidRPr="0026234F">
              <w:rPr>
                <w:rFonts w:hAnsi="宋体" w:hint="eastAsia"/>
                <w:color w:val="000000" w:themeColor="text1"/>
                <w:sz w:val="24"/>
                <w:szCs w:val="24"/>
              </w:rPr>
              <w:t>（转账时请注明项目编号、标段及公司名称）。</w:t>
            </w:r>
          </w:p>
        </w:tc>
      </w:tr>
      <w:tr w:rsidR="00FF52E8">
        <w:trPr>
          <w:trHeight w:val="274"/>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left"/>
              <w:outlineLvl w:val="0"/>
              <w:rPr>
                <w:rFonts w:ascii="宋体" w:hAnsi="宋体" w:cs="仿宋_GB2312"/>
                <w:b/>
                <w:bCs/>
                <w:kern w:val="0"/>
                <w:sz w:val="24"/>
                <w:szCs w:val="24"/>
              </w:rPr>
            </w:pPr>
            <w:bookmarkStart w:id="21" w:name="_Toc397507523"/>
            <w:r>
              <w:rPr>
                <w:rFonts w:ascii="宋体" w:hAnsi="宋体" w:cs="仿宋_GB2312" w:hint="eastAsia"/>
                <w:b/>
                <w:bCs/>
                <w:kern w:val="0"/>
                <w:sz w:val="24"/>
                <w:szCs w:val="24"/>
              </w:rPr>
              <w:t xml:space="preserve">10.14 </w:t>
            </w:r>
            <w:bookmarkEnd w:id="21"/>
            <w:r>
              <w:rPr>
                <w:rFonts w:ascii="宋体" w:hAnsi="宋体" w:hint="eastAsia"/>
                <w:b/>
                <w:bCs/>
                <w:sz w:val="24"/>
                <w:szCs w:val="24"/>
              </w:rPr>
              <w:t>履约担保</w:t>
            </w:r>
          </w:p>
        </w:tc>
      </w:tr>
      <w:tr w:rsidR="00FF52E8">
        <w:trPr>
          <w:trHeight w:val="274"/>
        </w:trPr>
        <w:tc>
          <w:tcPr>
            <w:tcW w:w="1342" w:type="dxa"/>
            <w:gridSpan w:val="4"/>
            <w:tcBorders>
              <w:top w:val="single" w:sz="4" w:space="0" w:color="auto"/>
              <w:left w:val="single" w:sz="4" w:space="0" w:color="auto"/>
              <w:bottom w:val="single" w:sz="4" w:space="0" w:color="auto"/>
              <w:right w:val="single" w:sz="4" w:space="0" w:color="auto"/>
            </w:tcBorders>
            <w:vAlign w:val="center"/>
          </w:tcPr>
          <w:p w:rsidR="00FF52E8" w:rsidRDefault="00FF52E8">
            <w:pPr>
              <w:spacing w:line="460" w:lineRule="exact"/>
              <w:contextualSpacing/>
              <w:rPr>
                <w:b/>
                <w:bCs/>
                <w:sz w:val="24"/>
                <w:szCs w:val="24"/>
              </w:rPr>
            </w:pPr>
          </w:p>
        </w:tc>
        <w:tc>
          <w:tcPr>
            <w:tcW w:w="7343" w:type="dxa"/>
            <w:gridSpan w:val="2"/>
            <w:tcBorders>
              <w:top w:val="single" w:sz="4" w:space="0" w:color="auto"/>
              <w:left w:val="nil"/>
              <w:bottom w:val="single" w:sz="4" w:space="0" w:color="auto"/>
              <w:right w:val="single" w:sz="4" w:space="0" w:color="auto"/>
            </w:tcBorders>
          </w:tcPr>
          <w:p w:rsidR="00FF52E8" w:rsidRDefault="000323EF">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开户银行：中国工商银行股份有限公司长葛支行</w:t>
            </w:r>
          </w:p>
          <w:p w:rsidR="00FF52E8" w:rsidRDefault="000323EF">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帐户名称：长葛市公共资源交易中心</w:t>
            </w:r>
          </w:p>
          <w:p w:rsidR="00FF52E8" w:rsidRDefault="000323EF">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帐号:1708026029200151795</w:t>
            </w:r>
          </w:p>
          <w:p w:rsidR="00FF52E8" w:rsidRDefault="000323EF">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履约担保的金额：中标金额的10%</w:t>
            </w:r>
          </w:p>
          <w:p w:rsidR="00FF52E8" w:rsidRDefault="000323EF">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中标人无正当理由不与招标人订立合同，在签订合同时向招标人提出附加条件，或者不按照招标文件要求提交履约担保的，取消其中标资格，投标保证金不予退还。</w:t>
            </w:r>
          </w:p>
          <w:p w:rsidR="00FF52E8" w:rsidRDefault="000323EF">
            <w:pPr>
              <w:rPr>
                <w:rFonts w:ascii="宋体" w:hAnsi="宋体" w:cs="仿宋_GB2312"/>
                <w:b/>
                <w:bCs/>
                <w:kern w:val="0"/>
                <w:sz w:val="24"/>
                <w:szCs w:val="24"/>
              </w:rPr>
            </w:pPr>
            <w:r>
              <w:rPr>
                <w:rFonts w:ascii="宋体" w:hAnsi="宋体" w:cs="仿宋_GB2312" w:hint="eastAsia"/>
                <w:b/>
                <w:bCs/>
                <w:kern w:val="0"/>
                <w:sz w:val="24"/>
                <w:szCs w:val="24"/>
              </w:rPr>
              <w:t>注：履约担保缴纳时需备注项目编号：长交建【2019】GZ     号</w:t>
            </w:r>
          </w:p>
        </w:tc>
      </w:tr>
      <w:tr w:rsidR="00FF52E8">
        <w:trPr>
          <w:trHeight w:val="405"/>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b/>
                <w:bCs/>
                <w:kern w:val="0"/>
                <w:sz w:val="24"/>
                <w:szCs w:val="24"/>
              </w:rPr>
              <w:t>10.15招标人、投标人不得有下列行为：</w:t>
            </w:r>
          </w:p>
        </w:tc>
      </w:tr>
      <w:tr w:rsidR="00FF52E8">
        <w:trPr>
          <w:trHeight w:val="475"/>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《中华人民共和国招标投标法》第三十二条：</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w:t>
            </w:r>
            <w:r>
              <w:rPr>
                <w:rFonts w:ascii="宋体" w:hAnsi="宋体" w:cs="仿宋_GB2312" w:hint="eastAsia"/>
                <w:kern w:val="0"/>
                <w:sz w:val="24"/>
                <w:szCs w:val="24"/>
              </w:rPr>
              <w:lastRenderedPageBreak/>
              <w:t>的手段谋取中标。</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b/>
                <w:bCs/>
                <w:kern w:val="0"/>
                <w:sz w:val="24"/>
                <w:szCs w:val="24"/>
              </w:rPr>
              <w:t>《中华人民共和国招标投标法》第三十三条：</w:t>
            </w:r>
            <w:r>
              <w:rPr>
                <w:rFonts w:ascii="宋体" w:hAnsi="宋体" w:cs="仿宋_GB2312" w:hint="eastAsia"/>
                <w:kern w:val="0"/>
                <w:sz w:val="24"/>
                <w:szCs w:val="24"/>
              </w:rPr>
              <w:t>投标人不得以低于成本的报价竞标，也不得以他人名义投标或者以其他方式弄虚作假，骗取中标。</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b/>
                <w:bCs/>
                <w:kern w:val="0"/>
                <w:sz w:val="24"/>
                <w:szCs w:val="24"/>
              </w:rPr>
              <w:t>《中华人民共和国招标投标法实施条例》第三十九条：</w:t>
            </w:r>
            <w:r>
              <w:rPr>
                <w:rFonts w:ascii="宋体" w:hAnsi="宋体" w:cs="仿宋_GB2312" w:hint="eastAsia"/>
                <w:kern w:val="0"/>
                <w:sz w:val="24"/>
                <w:szCs w:val="24"/>
              </w:rPr>
              <w:t>禁止投标人相互串通投标，有下列情形之一的，属于投标人相互串通投标：</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（一）投标人之间协商投标报价等投标文件的实质性内容；</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（二）投标人之间约定中标人；</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（三）投标人之间约定部分投标人放弃投标或者中标；</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（四）属于同一集团、协会、商会等组织成员的投标人按照该组织要求协同投标；</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（五）投标人之间为谋取中标或者排斥特定投标人而采取的其他联合行动。</w:t>
            </w:r>
          </w:p>
          <w:p w:rsidR="00FF52E8" w:rsidRDefault="000323EF">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《中华人民共和国招标投标法实施条例》第四十条：</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有下列情形之一的，视为投标人相互串通投标：</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（一）不同投标人的投标文件由同一单位或者个人编制；</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（二）不同投标人委托同一单位或者个人办理投标事宜；</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（三）不同投标人的投标文件载明的项目管理成员为同一人；</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（四）不同投标人的投标文件异常一致或者投标报价呈规律性差异；</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（五）不同投标人的投标文件相互混装；</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（六）不同投标人的投标保证金从同一单位或者个人的账户转出。</w:t>
            </w:r>
          </w:p>
          <w:p w:rsidR="00FF52E8" w:rsidRDefault="000323EF">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《中华人民共和国招标投标法实施条例》第四十一条：</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禁止招标人与投标人串通投标。</w:t>
            </w:r>
          </w:p>
          <w:p w:rsidR="00FF52E8" w:rsidRDefault="000323EF">
            <w:pPr>
              <w:autoSpaceDE w:val="0"/>
              <w:autoSpaceDN w:val="0"/>
              <w:spacing w:line="440" w:lineRule="exact"/>
              <w:ind w:firstLineChars="50" w:firstLine="120"/>
              <w:contextualSpacing/>
              <w:rPr>
                <w:rFonts w:ascii="宋体" w:hAnsi="宋体" w:cs="仿宋_GB2312"/>
                <w:kern w:val="0"/>
                <w:sz w:val="24"/>
                <w:szCs w:val="24"/>
              </w:rPr>
            </w:pPr>
            <w:r>
              <w:rPr>
                <w:rFonts w:ascii="宋体" w:hAnsi="宋体" w:cs="仿宋_GB2312" w:hint="eastAsia"/>
                <w:kern w:val="0"/>
                <w:sz w:val="24"/>
                <w:szCs w:val="24"/>
              </w:rPr>
              <w:t>有下列情形之一的，属于招标人与投标人串通投标：</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（一）招标人在开标前开启投标文件并将有关信息泄露给其他投标人;</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（二）招标人直接或者间接向投标人泄露标底、评标委员会成员等信息；</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（三）招标人明示或者暗示投标人压低或者抬高投标报价；</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（四）招标人授意投标人撤换、修改投标文件；</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（五）招标人明示或者暗示投标人为特定投标人中标提供方便；</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（六）招标人与投标人为谋求特定投标人中标而采取的其他串通行为。</w:t>
            </w:r>
          </w:p>
          <w:p w:rsidR="00FF52E8" w:rsidRDefault="000323EF">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《中华人民共和国招标投标法实施条例》第四十二条：</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使用通过受让或者租借等方式获取的资格、资质证书投标的，属于招标投标法第三十三条规定的以他人名义投标。</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投标人有下列情形之一的，属于招标投标法第三十三条规定的以其他方式弄虚作</w:t>
            </w:r>
            <w:r>
              <w:rPr>
                <w:rFonts w:ascii="宋体" w:hAnsi="宋体" w:cs="仿宋_GB2312" w:hint="eastAsia"/>
                <w:kern w:val="0"/>
                <w:sz w:val="24"/>
                <w:szCs w:val="24"/>
              </w:rPr>
              <w:lastRenderedPageBreak/>
              <w:t>假的行为：</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（一）使用伪造、变造的许可证件；</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（二）提供虚假的财务状况或者业绩；</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（三）提供虚假的项目负责人或者主要技术人员简历、劳动关系证明；</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（四）提供虚假的信用状况；</w:t>
            </w:r>
          </w:p>
          <w:p w:rsidR="00FF52E8" w:rsidRDefault="000323EF">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（五）其他弄虚作假的行为。</w:t>
            </w:r>
          </w:p>
        </w:tc>
      </w:tr>
      <w:tr w:rsidR="00FF52E8">
        <w:trPr>
          <w:trHeight w:val="274"/>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rPr>
                <w:rFonts w:ascii="宋体" w:hAnsi="宋体" w:cs="仿宋_GB2312"/>
                <w:b/>
                <w:bCs/>
                <w:kern w:val="0"/>
                <w:sz w:val="24"/>
                <w:szCs w:val="24"/>
              </w:rPr>
            </w:pPr>
            <w:r>
              <w:rPr>
                <w:rFonts w:ascii="宋体" w:hAnsi="宋体" w:cs="仿宋_GB2312" w:hint="eastAsia"/>
                <w:b/>
                <w:bCs/>
                <w:kern w:val="0"/>
                <w:sz w:val="24"/>
                <w:szCs w:val="24"/>
              </w:rPr>
              <w:lastRenderedPageBreak/>
              <w:t>10.16 特别提醒</w:t>
            </w:r>
          </w:p>
        </w:tc>
      </w:tr>
      <w:tr w:rsidR="00FF52E8">
        <w:trPr>
          <w:trHeight w:val="1191"/>
        </w:trPr>
        <w:tc>
          <w:tcPr>
            <w:tcW w:w="1097" w:type="dxa"/>
            <w:gridSpan w:val="2"/>
            <w:tcBorders>
              <w:top w:val="single" w:sz="4" w:space="0" w:color="auto"/>
              <w:left w:val="single" w:sz="4" w:space="0" w:color="auto"/>
              <w:bottom w:val="single" w:sz="4" w:space="0" w:color="auto"/>
              <w:right w:val="single" w:sz="4" w:space="0" w:color="auto"/>
            </w:tcBorders>
            <w:vAlign w:val="center"/>
          </w:tcPr>
          <w:p w:rsidR="00FF52E8" w:rsidRDefault="00FF52E8">
            <w:pPr>
              <w:autoSpaceDE w:val="0"/>
              <w:autoSpaceDN w:val="0"/>
              <w:spacing w:line="460" w:lineRule="exact"/>
              <w:contextualSpacing/>
              <w:rPr>
                <w:rFonts w:ascii="宋体" w:hAnsi="宋体" w:cs="仿宋_GB2312"/>
                <w:b/>
                <w:bCs/>
                <w:kern w:val="0"/>
                <w:sz w:val="24"/>
                <w:szCs w:val="24"/>
              </w:rPr>
            </w:pPr>
          </w:p>
        </w:tc>
        <w:tc>
          <w:tcPr>
            <w:tcW w:w="7588" w:type="dxa"/>
            <w:gridSpan w:val="4"/>
            <w:tcBorders>
              <w:top w:val="single" w:sz="4" w:space="0" w:color="auto"/>
              <w:left w:val="nil"/>
              <w:bottom w:val="single" w:sz="4" w:space="0" w:color="auto"/>
              <w:right w:val="single" w:sz="4" w:space="0" w:color="auto"/>
            </w:tcBorders>
            <w:vAlign w:val="center"/>
          </w:tcPr>
          <w:p w:rsidR="00FF52E8" w:rsidRDefault="000323EF">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中标人应当按合同约定履行义务，完成中标项目。中标人不得向他人转让中标项目，也不得将中标项目肢解后分别向他人转让。</w:t>
            </w:r>
          </w:p>
          <w:p w:rsidR="00FF52E8" w:rsidRDefault="000323EF">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投标人应作出“不挂靠、不转包、不违法分包”的专项承诺。</w:t>
            </w:r>
          </w:p>
        </w:tc>
      </w:tr>
      <w:tr w:rsidR="00FF52E8">
        <w:trPr>
          <w:trHeight w:val="557"/>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left"/>
              <w:outlineLvl w:val="0"/>
              <w:rPr>
                <w:rFonts w:hAnsi="宋体"/>
                <w:sz w:val="24"/>
                <w:szCs w:val="24"/>
              </w:rPr>
            </w:pPr>
            <w:r>
              <w:rPr>
                <w:rFonts w:hAnsi="宋体" w:hint="eastAsia"/>
                <w:b/>
                <w:bCs/>
                <w:sz w:val="24"/>
                <w:szCs w:val="24"/>
              </w:rPr>
              <w:t>特别提示</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1</w:t>
            </w:r>
            <w:r>
              <w:rPr>
                <w:rFonts w:hAnsi="宋体" w:cs="宋体" w:hint="eastAsia"/>
                <w:color w:val="000000"/>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2</w:t>
            </w:r>
            <w:r>
              <w:rPr>
                <w:rFonts w:hAnsi="宋体" w:cs="宋体" w:hint="eastAsia"/>
                <w:color w:val="000000"/>
                <w:sz w:val="24"/>
              </w:rPr>
              <w:t>、潜在投标人如对招标文件有异议，请在规定时间内在《全国公共资源交易平台（河南省·许昌市）》公共资源交易系统中提出，以其他方式递交的异议不予接受。</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3</w:t>
            </w:r>
            <w:r>
              <w:rPr>
                <w:rFonts w:hAnsi="宋体" w:cs="宋体" w:hint="eastAsia"/>
                <w:color w:val="000000"/>
                <w:sz w:val="24"/>
              </w:rPr>
              <w:t>、投标人在投标截止时间前应随时关注《全国公共资源交易平台（河南省·许昌市）》公共资源交易系统发出的有关本项目的答疑、修改等相关内容。</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4</w:t>
            </w:r>
            <w:r>
              <w:rPr>
                <w:rFonts w:hAnsi="宋体" w:cs="宋体" w:hint="eastAsia"/>
                <w:color w:val="000000"/>
                <w:sz w:val="24"/>
              </w:rPr>
              <w:t>、投标文件依据最终的招标文件进行编制。如果招标文件发生变更，投标人应以招标人最终发出的电子招标文件为准，编制投标文件，务请投标人随时关注项目变更信息。</w:t>
            </w:r>
          </w:p>
          <w:p w:rsidR="00FF52E8" w:rsidRDefault="000323EF">
            <w:pPr>
              <w:tabs>
                <w:tab w:val="left" w:pos="7095"/>
              </w:tabs>
              <w:spacing w:line="360" w:lineRule="auto"/>
              <w:ind w:firstLineChars="100" w:firstLine="240"/>
              <w:rPr>
                <w:rFonts w:hAnsi="宋体" w:cs="宋体"/>
                <w:color w:val="000000"/>
                <w:sz w:val="24"/>
              </w:rPr>
            </w:pPr>
            <w:r>
              <w:rPr>
                <w:rFonts w:hAnsi="宋体" w:cs="宋体" w:hint="eastAsia"/>
                <w:color w:val="000000"/>
                <w:sz w:val="24"/>
              </w:rPr>
              <w:t>5</w:t>
            </w:r>
            <w:r>
              <w:rPr>
                <w:rFonts w:hAnsi="宋体" w:cs="宋体" w:hint="eastAsia"/>
                <w:color w:val="000000"/>
                <w:sz w:val="24"/>
              </w:rPr>
              <w:t>、招标人及其代理机构需留存项目电子档案时，可在质疑期满后使用</w:t>
            </w:r>
            <w:r>
              <w:rPr>
                <w:rFonts w:hAnsi="宋体" w:cs="宋体"/>
                <w:color w:val="000000"/>
                <w:sz w:val="24"/>
              </w:rPr>
              <w:t>CA</w:t>
            </w:r>
            <w:r>
              <w:rPr>
                <w:rFonts w:hAnsi="宋体" w:cs="宋体"/>
                <w:color w:val="000000"/>
                <w:sz w:val="24"/>
              </w:rPr>
              <w:t>锁从交易平台自行下载。</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6</w:t>
            </w:r>
            <w:r>
              <w:rPr>
                <w:rFonts w:hAnsi="宋体" w:cs="宋体" w:hint="eastAsia"/>
                <w:color w:val="000000"/>
                <w:sz w:val="24"/>
              </w:rPr>
              <w:t>、商务标投标文件制作注意事项：</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 xml:space="preserve">6.1 </w:t>
            </w:r>
            <w:r>
              <w:rPr>
                <w:rFonts w:hAnsi="宋体" w:cs="宋体" w:hint="eastAsia"/>
                <w:color w:val="000000"/>
                <w:sz w:val="24"/>
              </w:rPr>
              <w:t>投标人登录《全国公共资源交易平台（河南省·许昌市）》公共资源交易系</w:t>
            </w:r>
            <w:r>
              <w:rPr>
                <w:rFonts w:hAnsi="宋体" w:cs="宋体" w:hint="eastAsia"/>
                <w:color w:val="000000"/>
                <w:sz w:val="24"/>
              </w:rPr>
              <w:lastRenderedPageBreak/>
              <w:t>统下载“</w:t>
            </w:r>
            <w:r>
              <w:rPr>
                <w:rFonts w:hAnsi="宋体" w:cs="宋体" w:hint="eastAsia"/>
                <w:sz w:val="24"/>
              </w:rPr>
              <w:t>许昌投标文件制作系统</w:t>
            </w:r>
            <w:r>
              <w:rPr>
                <w:rFonts w:hAnsi="宋体" w:cs="宋体" w:hint="eastAsia"/>
                <w:sz w:val="24"/>
              </w:rPr>
              <w:t>SEARUN V1.1</w:t>
            </w:r>
            <w:r>
              <w:rPr>
                <w:rFonts w:hAnsi="宋体" w:cs="宋体" w:hint="eastAsia"/>
                <w:color w:val="000000"/>
                <w:sz w:val="24"/>
              </w:rPr>
              <w:t>”和操作手册（工程项目），按招标文件要求制作商务标投标文件。</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 xml:space="preserve">6.2 </w:t>
            </w:r>
            <w:r>
              <w:rPr>
                <w:rFonts w:hAnsi="宋体" w:cs="宋体" w:hint="eastAsia"/>
                <w:color w:val="000000"/>
                <w:sz w:val="24"/>
              </w:rPr>
              <w:t>商务标投标文件制作技术咨询：</w:t>
            </w:r>
            <w:r>
              <w:rPr>
                <w:rFonts w:hAnsi="宋体" w:cs="宋体" w:hint="eastAsia"/>
                <w:color w:val="000000"/>
                <w:sz w:val="24"/>
              </w:rPr>
              <w:t>0374-2961598</w:t>
            </w:r>
            <w:r>
              <w:rPr>
                <w:rFonts w:hAnsi="宋体" w:cs="宋体" w:hint="eastAsia"/>
                <w:color w:val="000000"/>
                <w:sz w:val="24"/>
              </w:rPr>
              <w:t>。</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6.3</w:t>
            </w:r>
            <w:r>
              <w:rPr>
                <w:rFonts w:hAnsi="宋体" w:cs="宋体" w:hint="eastAsia"/>
                <w:color w:val="000000"/>
                <w:sz w:val="24"/>
              </w:rPr>
              <w:t>投标人应在投标文件递交的截止时间之前通过【全国公共资源交易平台（河南省·许昌市）】公共资源交易系统（</w:t>
            </w:r>
            <w:r>
              <w:rPr>
                <w:rFonts w:hAnsi="宋体" w:cs="宋体" w:hint="eastAsia"/>
                <w:color w:val="000000"/>
                <w:sz w:val="24"/>
              </w:rPr>
              <w:t>http://ggzy.xuchang.gov.cn:8088/ggzy/</w:t>
            </w:r>
            <w:r>
              <w:rPr>
                <w:rFonts w:hAnsi="宋体" w:cs="宋体" w:hint="eastAsia"/>
                <w:color w:val="000000"/>
                <w:sz w:val="24"/>
              </w:rPr>
              <w:t>）递交电子投标文件；</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6.4</w:t>
            </w:r>
            <w:r>
              <w:rPr>
                <w:rFonts w:hAnsi="宋体" w:cs="宋体" w:hint="eastAsia"/>
                <w:color w:val="000000"/>
                <w:sz w:val="24"/>
              </w:rPr>
              <w:t>请投标人在上传电子投标文件时认真检查上传投标文件是否完整、正确。</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6.5</w:t>
            </w:r>
            <w:r>
              <w:rPr>
                <w:rFonts w:hAnsi="宋体" w:cs="宋体" w:hint="eastAsia"/>
                <w:color w:val="000000"/>
                <w:sz w:val="24"/>
              </w:rPr>
              <w:t>加密电子投标文件逾期上传的，招标人不予受理。</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6.6</w:t>
            </w:r>
            <w:r>
              <w:rPr>
                <w:rFonts w:hAnsi="宋体" w:cs="宋体" w:hint="eastAsia"/>
                <w:color w:val="000000"/>
                <w:sz w:val="24"/>
              </w:rPr>
              <w:t>投标</w:t>
            </w:r>
            <w:r>
              <w:rPr>
                <w:rFonts w:hAnsi="宋体" w:cs="宋体" w:hint="eastAsia"/>
                <w:sz w:val="24"/>
              </w:rPr>
              <w:t>人采用银行转账方式提交投标保证金的，</w:t>
            </w:r>
            <w:r>
              <w:rPr>
                <w:rFonts w:hAnsi="宋体" w:cs="宋体" w:hint="eastAsia"/>
                <w:color w:val="000000"/>
                <w:sz w:val="24"/>
              </w:rPr>
              <w:t>应在投标文件递交的截止时间之前按程序完成投标保证金绑定。</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7</w:t>
            </w:r>
            <w:r>
              <w:rPr>
                <w:rFonts w:hAnsi="宋体" w:cs="宋体" w:hint="eastAsia"/>
                <w:color w:val="000000"/>
                <w:sz w:val="24"/>
              </w:rPr>
              <w:t>、投标人需提前熟悉招标文件相关事项及《许昌市不见面开标操作手册》，并设置不见面开标浏览器（设置流程详见《许昌市不见面开标操作手册》）。</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8</w:t>
            </w:r>
            <w:r>
              <w:rPr>
                <w:rFonts w:hAnsi="宋体" w:cs="宋体" w:hint="eastAsia"/>
                <w:color w:val="000000"/>
                <w:sz w:val="24"/>
              </w:rPr>
              <w:t>、投标人上传、解密投标文件需使用同一个</w:t>
            </w:r>
            <w:r>
              <w:rPr>
                <w:rFonts w:hAnsi="宋体" w:cs="宋体" w:hint="eastAsia"/>
                <w:color w:val="000000"/>
                <w:sz w:val="24"/>
              </w:rPr>
              <w:t>CA</w:t>
            </w:r>
            <w:r>
              <w:rPr>
                <w:rFonts w:hAnsi="宋体" w:cs="宋体" w:hint="eastAsia"/>
                <w:color w:val="000000"/>
                <w:sz w:val="24"/>
              </w:rPr>
              <w:t>数字证书，需确保用于解密的</w:t>
            </w:r>
            <w:r>
              <w:rPr>
                <w:rFonts w:hAnsi="宋体" w:cs="宋体" w:hint="eastAsia"/>
                <w:color w:val="000000"/>
                <w:sz w:val="24"/>
              </w:rPr>
              <w:t>CA</w:t>
            </w:r>
            <w:r>
              <w:rPr>
                <w:rFonts w:hAnsi="宋体" w:cs="宋体" w:hint="eastAsia"/>
                <w:color w:val="000000"/>
                <w:sz w:val="24"/>
              </w:rPr>
              <w:t>数字证书在有效期内、可正常使用，并在规定时间内完成电子投标文件解密。评标时仅以成功上传、解密的投标文件为准。</w:t>
            </w:r>
          </w:p>
          <w:p w:rsidR="00FF52E8" w:rsidRDefault="000323EF">
            <w:pPr>
              <w:tabs>
                <w:tab w:val="left" w:pos="7095"/>
              </w:tabs>
              <w:spacing w:line="360" w:lineRule="auto"/>
              <w:ind w:firstLineChars="100" w:firstLine="240"/>
              <w:rPr>
                <w:rFonts w:hAnsi="宋体" w:cs="宋体"/>
                <w:color w:val="000000"/>
                <w:sz w:val="24"/>
              </w:rPr>
            </w:pPr>
            <w:r>
              <w:rPr>
                <w:rFonts w:hAnsi="宋体" w:cs="宋体" w:hint="eastAsia"/>
                <w:color w:val="000000"/>
                <w:sz w:val="24"/>
              </w:rPr>
              <w:t>9</w:t>
            </w:r>
            <w:r>
              <w:rPr>
                <w:rFonts w:hAnsi="宋体" w:cs="宋体" w:hint="eastAsia"/>
                <w:color w:val="000000"/>
                <w:sz w:val="24"/>
              </w:rPr>
              <w:t>、对开标过程有关内容有异议（质疑）的，投标人可在本项目的不见面开标大厅通过“文字互动”功能或“新增质疑”处提出异议（质疑），招标人（代理机构）及时进行线上答复。</w:t>
            </w:r>
          </w:p>
          <w:p w:rsidR="00FF52E8" w:rsidRDefault="000323EF">
            <w:pPr>
              <w:tabs>
                <w:tab w:val="left" w:pos="7095"/>
              </w:tabs>
              <w:spacing w:line="360" w:lineRule="auto"/>
              <w:ind w:firstLineChars="100" w:firstLine="240"/>
              <w:rPr>
                <w:rFonts w:hAnsi="宋体" w:cs="宋体"/>
                <w:color w:val="000000"/>
                <w:sz w:val="24"/>
              </w:rPr>
            </w:pPr>
            <w:r>
              <w:rPr>
                <w:rFonts w:hAnsi="宋体" w:cs="宋体" w:hint="eastAsia"/>
                <w:color w:val="000000"/>
                <w:sz w:val="24"/>
              </w:rPr>
              <w:t>不见面开标活动结束时，投标人应在《开标记录表》上进行电子签章，未进行电子签章的视为对开标结果无异议。</w:t>
            </w:r>
          </w:p>
          <w:p w:rsidR="00FF52E8" w:rsidRDefault="000323EF">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10</w:t>
            </w:r>
            <w:r>
              <w:rPr>
                <w:rFonts w:hAnsi="宋体" w:cs="宋体" w:hint="eastAsia"/>
                <w:color w:val="000000"/>
                <w:sz w:val="24"/>
              </w:rPr>
              <w:t>、从参与项目交易开始至项目交易活动结束止，投标（响应）人应时刻关注电子交易系统中的项目进度和状</w:t>
            </w:r>
            <w:r>
              <w:rPr>
                <w:rFonts w:hAnsi="宋体" w:cs="宋体" w:hint="eastAsia"/>
                <w:sz w:val="24"/>
              </w:rPr>
              <w:t>态，特别在项目评审期间，保持投标文件提供的联系方式畅通，评标委员会随时可能对投标文件内容质询，投标人应及时进行答复（包括但不限于电子文档、电子邮件等）。由于自</w:t>
            </w:r>
            <w:r>
              <w:rPr>
                <w:rFonts w:hAnsi="宋体" w:cs="宋体" w:hint="eastAsia"/>
                <w:color w:val="000000"/>
                <w:sz w:val="24"/>
              </w:rPr>
              <w:t>身原因错过变更通知、文件澄清、报价响应（自系统发起</w:t>
            </w:r>
            <w:r>
              <w:rPr>
                <w:rFonts w:hAnsi="宋体" w:cs="宋体" w:hint="eastAsia"/>
                <w:color w:val="000000"/>
                <w:sz w:val="24"/>
              </w:rPr>
              <w:t>30</w:t>
            </w:r>
            <w:r>
              <w:rPr>
                <w:rFonts w:hAnsi="宋体" w:cs="宋体" w:hint="eastAsia"/>
                <w:color w:val="000000"/>
                <w:sz w:val="24"/>
              </w:rPr>
              <w:t>分钟内做出）等重要信息的，后果由投标（响应）人自行承担。</w:t>
            </w:r>
          </w:p>
          <w:p w:rsidR="00FF52E8" w:rsidRDefault="000323EF">
            <w:pPr>
              <w:autoSpaceDE w:val="0"/>
              <w:autoSpaceDN w:val="0"/>
              <w:spacing w:line="460" w:lineRule="exact"/>
              <w:ind w:firstLineChars="200" w:firstLine="482"/>
              <w:contextualSpacing/>
              <w:jc w:val="left"/>
              <w:outlineLvl w:val="0"/>
              <w:rPr>
                <w:rFonts w:ascii="黑体" w:eastAsia="黑体" w:hAnsi="黑体" w:cs="宋体"/>
                <w:b/>
                <w:bCs/>
                <w:color w:val="FF0000"/>
                <w:kern w:val="0"/>
                <w:sz w:val="24"/>
                <w:szCs w:val="24"/>
              </w:rPr>
            </w:pPr>
            <w:r>
              <w:rPr>
                <w:rFonts w:hAnsi="宋体" w:cs="宋体" w:hint="eastAsia"/>
                <w:b/>
                <w:color w:val="000000"/>
                <w:sz w:val="24"/>
              </w:rPr>
              <w:t>11</w:t>
            </w:r>
            <w:r>
              <w:rPr>
                <w:rFonts w:hAnsi="宋体" w:cs="宋体" w:hint="eastAsia"/>
                <w:b/>
                <w:color w:val="000000"/>
                <w:sz w:val="24"/>
              </w:rPr>
              <w:t>、不同投标人电子投标文件制作硬件特征码（网卡</w:t>
            </w:r>
            <w:r>
              <w:rPr>
                <w:rFonts w:hAnsi="宋体" w:cs="宋体" w:hint="eastAsia"/>
                <w:b/>
                <w:color w:val="000000"/>
                <w:sz w:val="24"/>
              </w:rPr>
              <w:t>MAC</w:t>
            </w:r>
            <w:r>
              <w:rPr>
                <w:rFonts w:hAnsi="宋体" w:cs="宋体" w:hint="eastAsia"/>
                <w:b/>
                <w:color w:val="000000"/>
                <w:sz w:val="24"/>
              </w:rPr>
              <w:t>地址、</w:t>
            </w:r>
            <w:r>
              <w:rPr>
                <w:rFonts w:hAnsi="宋体" w:cs="宋体" w:hint="eastAsia"/>
                <w:b/>
                <w:color w:val="000000"/>
                <w:sz w:val="24"/>
              </w:rPr>
              <w:t>CPU</w:t>
            </w:r>
            <w:r>
              <w:rPr>
                <w:rFonts w:hAnsi="宋体" w:cs="宋体" w:hint="eastAsia"/>
                <w:b/>
                <w:color w:val="000000"/>
                <w:sz w:val="24"/>
              </w:rPr>
              <w:t>序号、硬盘序列号）均一致时，视为‘不同投标人的投标文件由同一单位或者个人编制’或‘不同投标人委托同一单位或者个人办理投标事宜’，其投标无效”；评标专家</w:t>
            </w:r>
            <w:r>
              <w:rPr>
                <w:rFonts w:hAnsi="宋体" w:cs="宋体" w:hint="eastAsia"/>
                <w:b/>
                <w:color w:val="000000"/>
                <w:sz w:val="24"/>
              </w:rPr>
              <w:lastRenderedPageBreak/>
              <w:t>应严格按照招标文件要求查看“硬件特征码”相关信息并进行评审，在评标报告中显示“不同投标人电子投标文件制作硬件特征码”是否雷同的分析及判定结果。</w:t>
            </w:r>
          </w:p>
        </w:tc>
      </w:tr>
      <w:tr w:rsidR="00FF52E8">
        <w:trPr>
          <w:trHeight w:val="1550"/>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left"/>
              <w:outlineLvl w:val="0"/>
              <w:rPr>
                <w:rFonts w:hAnsi="宋体"/>
                <w:b/>
                <w:bCs/>
                <w:sz w:val="24"/>
                <w:szCs w:val="24"/>
              </w:rPr>
            </w:pPr>
            <w:r>
              <w:rPr>
                <w:rFonts w:hAnsi="宋体" w:hint="eastAsia"/>
                <w:b/>
                <w:bCs/>
                <w:sz w:val="24"/>
                <w:szCs w:val="24"/>
              </w:rPr>
              <w:lastRenderedPageBreak/>
              <w:t>注意事项：</w:t>
            </w:r>
          </w:p>
          <w:p w:rsidR="00FF52E8" w:rsidRDefault="000323EF">
            <w:pPr>
              <w:autoSpaceDE w:val="0"/>
              <w:autoSpaceDN w:val="0"/>
              <w:spacing w:line="460" w:lineRule="exact"/>
              <w:ind w:firstLineChars="200" w:firstLine="482"/>
              <w:contextualSpacing/>
              <w:jc w:val="left"/>
              <w:outlineLvl w:val="0"/>
              <w:rPr>
                <w:rFonts w:hAnsi="宋体"/>
                <w:b/>
                <w:bCs/>
                <w:sz w:val="24"/>
                <w:szCs w:val="24"/>
              </w:rPr>
            </w:pPr>
            <w:r>
              <w:rPr>
                <w:rFonts w:hAnsi="宋体" w:hint="eastAsia"/>
                <w:b/>
                <w:bCs/>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FF52E8" w:rsidRDefault="000323EF">
            <w:pPr>
              <w:autoSpaceDE w:val="0"/>
              <w:autoSpaceDN w:val="0"/>
              <w:spacing w:line="460" w:lineRule="exact"/>
              <w:ind w:firstLineChars="200" w:firstLine="480"/>
              <w:contextualSpacing/>
              <w:jc w:val="left"/>
              <w:outlineLvl w:val="0"/>
              <w:rPr>
                <w:rFonts w:hAnsi="宋体"/>
                <w:bCs/>
                <w:sz w:val="24"/>
                <w:szCs w:val="24"/>
              </w:rPr>
            </w:pPr>
            <w:r>
              <w:rPr>
                <w:rFonts w:hAnsi="宋体" w:hint="eastAsia"/>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FF52E8" w:rsidRDefault="000323EF">
            <w:pPr>
              <w:autoSpaceDE w:val="0"/>
              <w:autoSpaceDN w:val="0"/>
              <w:spacing w:line="460" w:lineRule="exact"/>
              <w:ind w:firstLineChars="200" w:firstLine="480"/>
              <w:contextualSpacing/>
              <w:jc w:val="left"/>
              <w:outlineLvl w:val="0"/>
              <w:rPr>
                <w:rFonts w:hAnsi="宋体"/>
                <w:bCs/>
                <w:sz w:val="24"/>
                <w:szCs w:val="24"/>
              </w:rPr>
            </w:pPr>
            <w:r>
              <w:rPr>
                <w:rFonts w:hAnsi="宋体" w:hint="eastAsia"/>
                <w:bCs/>
                <w:sz w:val="24"/>
                <w:szCs w:val="24"/>
              </w:rPr>
              <w:t>中标人无正当理由不与招标人订立合同，在签订合同时向招标人提出附加条件，或者不按照招标文件要求提交履约担保的，取消其中标资格，投标保证金不予退还。</w:t>
            </w:r>
          </w:p>
          <w:p w:rsidR="00FF52E8" w:rsidRDefault="000323EF">
            <w:pPr>
              <w:autoSpaceDE w:val="0"/>
              <w:autoSpaceDN w:val="0"/>
              <w:spacing w:line="460" w:lineRule="exact"/>
              <w:ind w:firstLineChars="200" w:firstLine="480"/>
              <w:contextualSpacing/>
              <w:jc w:val="left"/>
              <w:outlineLvl w:val="0"/>
              <w:rPr>
                <w:rFonts w:hAnsi="宋体"/>
                <w:bCs/>
                <w:sz w:val="24"/>
                <w:szCs w:val="24"/>
              </w:rPr>
            </w:pPr>
            <w:r>
              <w:rPr>
                <w:rFonts w:hAnsi="宋体" w:hint="eastAsia"/>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rsidR="00FF52E8" w:rsidRDefault="000323EF">
            <w:pPr>
              <w:autoSpaceDE w:val="0"/>
              <w:autoSpaceDN w:val="0"/>
              <w:spacing w:line="460" w:lineRule="exact"/>
              <w:ind w:firstLineChars="200" w:firstLine="480"/>
              <w:contextualSpacing/>
              <w:jc w:val="left"/>
              <w:outlineLvl w:val="0"/>
              <w:rPr>
                <w:rFonts w:hAnsi="宋体"/>
                <w:bCs/>
                <w:sz w:val="24"/>
                <w:szCs w:val="24"/>
              </w:rPr>
            </w:pPr>
            <w:r>
              <w:rPr>
                <w:rFonts w:hAnsi="宋体" w:hint="eastAsia"/>
                <w:bCs/>
                <w:sz w:val="24"/>
                <w:szCs w:val="24"/>
              </w:rPr>
              <w:t>投标人的投标活动属于“国家发展改革委等２４部委《关于对公共资源交易领域严重失信主体开展联合惩戒的备忘录》（发改法规〔</w:t>
            </w:r>
            <w:r>
              <w:rPr>
                <w:rFonts w:hAnsi="宋体" w:hint="eastAsia"/>
                <w:bCs/>
                <w:sz w:val="24"/>
                <w:szCs w:val="24"/>
              </w:rPr>
              <w:t>2018</w:t>
            </w:r>
            <w:r>
              <w:rPr>
                <w:rFonts w:hAnsi="宋体" w:hint="eastAsia"/>
                <w:bCs/>
                <w:sz w:val="24"/>
                <w:szCs w:val="24"/>
              </w:rPr>
              <w:t>〕</w:t>
            </w:r>
            <w:r>
              <w:rPr>
                <w:rFonts w:hAnsi="宋体" w:hint="eastAsia"/>
                <w:bCs/>
                <w:sz w:val="24"/>
                <w:szCs w:val="24"/>
              </w:rPr>
              <w:t>457</w:t>
            </w:r>
            <w:r>
              <w:rPr>
                <w:rFonts w:hAnsi="宋体" w:hint="eastAsia"/>
                <w:bCs/>
                <w:sz w:val="24"/>
                <w:szCs w:val="24"/>
              </w:rPr>
              <w:t>号）”十九种行为界定的不良行为的，按相关文件规定执行。</w:t>
            </w:r>
          </w:p>
        </w:tc>
      </w:tr>
      <w:tr w:rsidR="00FF52E8">
        <w:trPr>
          <w:trHeight w:val="525"/>
        </w:trPr>
        <w:tc>
          <w:tcPr>
            <w:tcW w:w="8685" w:type="dxa"/>
            <w:gridSpan w:val="6"/>
            <w:tcBorders>
              <w:top w:val="single" w:sz="4" w:space="0" w:color="auto"/>
              <w:left w:val="single" w:sz="4" w:space="0" w:color="auto"/>
              <w:bottom w:val="single" w:sz="4" w:space="0" w:color="auto"/>
              <w:right w:val="single" w:sz="4" w:space="0" w:color="auto"/>
            </w:tcBorders>
            <w:vAlign w:val="center"/>
          </w:tcPr>
          <w:p w:rsidR="00FF52E8" w:rsidRDefault="000323EF">
            <w:pPr>
              <w:autoSpaceDE w:val="0"/>
              <w:autoSpaceDN w:val="0"/>
              <w:spacing w:line="460" w:lineRule="exact"/>
              <w:contextualSpacing/>
              <w:jc w:val="left"/>
              <w:outlineLvl w:val="0"/>
              <w:rPr>
                <w:rFonts w:ascii="宋体" w:hAnsi="宋体" w:cs="仿宋_GB2312"/>
                <w:kern w:val="0"/>
                <w:sz w:val="24"/>
                <w:szCs w:val="24"/>
              </w:rPr>
            </w:pPr>
            <w:bookmarkStart w:id="22" w:name="_Toc397507525"/>
            <w:r>
              <w:rPr>
                <w:rFonts w:ascii="宋体" w:hAnsi="宋体" w:hint="eastAsia"/>
                <w:position w:val="6"/>
                <w:sz w:val="24"/>
                <w:szCs w:val="24"/>
              </w:rPr>
              <w:t>未尽事宜，按国家有关规定执行。</w:t>
            </w:r>
            <w:bookmarkEnd w:id="22"/>
          </w:p>
        </w:tc>
      </w:tr>
    </w:tbl>
    <w:p w:rsidR="00FF52E8" w:rsidRDefault="000323EF">
      <w:pPr>
        <w:autoSpaceDE w:val="0"/>
        <w:autoSpaceDN w:val="0"/>
        <w:spacing w:line="460" w:lineRule="exact"/>
        <w:contextualSpacing/>
        <w:outlineLvl w:val="0"/>
        <w:rPr>
          <w:kern w:val="0"/>
          <w:sz w:val="26"/>
          <w:szCs w:val="26"/>
        </w:rPr>
      </w:pPr>
      <w:bookmarkStart w:id="23" w:name="_Toc397507526"/>
      <w:bookmarkStart w:id="24" w:name="_Toc397507939"/>
      <w:bookmarkStart w:id="25" w:name="_Toc397605808"/>
      <w:bookmarkEnd w:id="23"/>
      <w:bookmarkEnd w:id="24"/>
      <w:r>
        <w:rPr>
          <w:kern w:val="0"/>
          <w:sz w:val="26"/>
          <w:szCs w:val="26"/>
        </w:rPr>
        <w:br w:type="page"/>
      </w:r>
      <w:bookmarkStart w:id="26" w:name="_Toc12931"/>
      <w:bookmarkStart w:id="27" w:name="_Toc464824711"/>
      <w:bookmarkStart w:id="28" w:name="_Toc277936916"/>
      <w:bookmarkStart w:id="29" w:name="_Toc397605954"/>
      <w:bookmarkEnd w:id="25"/>
      <w:bookmarkEnd w:id="26"/>
      <w:bookmarkEnd w:id="27"/>
      <w:bookmarkEnd w:id="28"/>
      <w:r>
        <w:rPr>
          <w:rFonts w:hint="eastAsia"/>
          <w:kern w:val="0"/>
          <w:sz w:val="26"/>
          <w:szCs w:val="26"/>
        </w:rPr>
        <w:lastRenderedPageBreak/>
        <w:t>一、总则</w:t>
      </w:r>
    </w:p>
    <w:p w:rsidR="00FF52E8" w:rsidRDefault="000323EF">
      <w:pPr>
        <w:autoSpaceDE w:val="0"/>
        <w:autoSpaceDN w:val="0"/>
        <w:spacing w:line="460" w:lineRule="exact"/>
        <w:contextualSpacing/>
        <w:outlineLvl w:val="0"/>
        <w:rPr>
          <w:kern w:val="0"/>
          <w:sz w:val="26"/>
          <w:szCs w:val="26"/>
        </w:rPr>
      </w:pPr>
      <w:bookmarkStart w:id="30" w:name="_Toc179632547"/>
      <w:bookmarkStart w:id="31" w:name="_Toc152045530"/>
      <w:bookmarkStart w:id="32" w:name="_Toc152042306"/>
      <w:bookmarkStart w:id="33" w:name="_Toc144974498"/>
      <w:bookmarkStart w:id="34" w:name="_Toc144974503"/>
      <w:bookmarkStart w:id="35" w:name="_Toc152045535"/>
      <w:bookmarkStart w:id="36" w:name="_Toc152042311"/>
      <w:bookmarkStart w:id="37" w:name="_Toc179632552"/>
      <w:r>
        <w:rPr>
          <w:rFonts w:hint="eastAsia"/>
          <w:kern w:val="0"/>
          <w:sz w:val="26"/>
          <w:szCs w:val="26"/>
        </w:rPr>
        <w:t xml:space="preserve">1.1 </w:t>
      </w:r>
      <w:r>
        <w:rPr>
          <w:rFonts w:hint="eastAsia"/>
          <w:kern w:val="0"/>
          <w:sz w:val="26"/>
          <w:szCs w:val="26"/>
        </w:rPr>
        <w:t>项目概况</w:t>
      </w:r>
      <w:bookmarkEnd w:id="30"/>
      <w:bookmarkEnd w:id="31"/>
      <w:bookmarkEnd w:id="32"/>
      <w:bookmarkEnd w:id="33"/>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1.1.1</w:t>
      </w:r>
      <w:r>
        <w:rPr>
          <w:rFonts w:hint="eastAsia"/>
          <w:kern w:val="0"/>
          <w:sz w:val="26"/>
          <w:szCs w:val="26"/>
        </w:rPr>
        <w:t>根据《中华人民共和国招标投标法》、《中华人民共和国招标投标法实施条例》等有关法律、法规和规章的规定，本招标项目已具备招标条件，现对本工程采购进行招标。</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1.1.2 </w:t>
      </w:r>
      <w:r>
        <w:rPr>
          <w:rFonts w:hint="eastAsia"/>
          <w:kern w:val="0"/>
          <w:sz w:val="26"/>
          <w:szCs w:val="26"/>
        </w:rPr>
        <w:t>本招标项目招标人：见投标人须知前附表。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1.1.3 </w:t>
      </w:r>
      <w:r>
        <w:rPr>
          <w:rFonts w:hint="eastAsia"/>
          <w:kern w:val="0"/>
          <w:sz w:val="26"/>
          <w:szCs w:val="26"/>
        </w:rPr>
        <w:t>本标段招标代理机构：见投标人须知前附表。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1.1.4 </w:t>
      </w:r>
      <w:r>
        <w:rPr>
          <w:rFonts w:hint="eastAsia"/>
          <w:kern w:val="0"/>
          <w:sz w:val="26"/>
          <w:szCs w:val="26"/>
        </w:rPr>
        <w:t>本招标项目名称：见投标人须知前附表。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1.1.5 </w:t>
      </w:r>
      <w:r>
        <w:rPr>
          <w:rFonts w:hint="eastAsia"/>
          <w:kern w:val="0"/>
          <w:sz w:val="26"/>
          <w:szCs w:val="26"/>
        </w:rPr>
        <w:t>本标段建设地点：见投标人须知前附表。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1.1.6 </w:t>
      </w:r>
      <w:r>
        <w:rPr>
          <w:rFonts w:hint="eastAsia"/>
          <w:kern w:val="0"/>
          <w:sz w:val="26"/>
          <w:szCs w:val="26"/>
        </w:rPr>
        <w:t>本标段投资总额：见投标人须知前附表。</w:t>
      </w:r>
    </w:p>
    <w:p w:rsidR="00FF52E8" w:rsidRDefault="000323EF">
      <w:pPr>
        <w:autoSpaceDE w:val="0"/>
        <w:autoSpaceDN w:val="0"/>
        <w:spacing w:line="460" w:lineRule="exact"/>
        <w:contextualSpacing/>
        <w:outlineLvl w:val="0"/>
        <w:rPr>
          <w:kern w:val="0"/>
          <w:sz w:val="26"/>
          <w:szCs w:val="26"/>
        </w:rPr>
      </w:pPr>
      <w:bookmarkStart w:id="38" w:name="_Toc152045531"/>
      <w:bookmarkStart w:id="39" w:name="_Toc152042307"/>
      <w:bookmarkStart w:id="40" w:name="_Toc144974499"/>
      <w:bookmarkStart w:id="41" w:name="_Toc179632548"/>
      <w:r>
        <w:rPr>
          <w:rFonts w:hint="eastAsia"/>
          <w:kern w:val="0"/>
          <w:sz w:val="26"/>
          <w:szCs w:val="26"/>
        </w:rPr>
        <w:t xml:space="preserve">1.2 </w:t>
      </w:r>
      <w:r>
        <w:rPr>
          <w:rFonts w:hint="eastAsia"/>
          <w:kern w:val="0"/>
          <w:sz w:val="26"/>
          <w:szCs w:val="26"/>
        </w:rPr>
        <w:t>资金来源和落实情况</w:t>
      </w:r>
      <w:bookmarkEnd w:id="38"/>
      <w:bookmarkEnd w:id="39"/>
      <w:bookmarkEnd w:id="40"/>
      <w:bookmarkEnd w:id="41"/>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1.2.1 </w:t>
      </w:r>
      <w:r>
        <w:rPr>
          <w:rFonts w:hint="eastAsia"/>
          <w:kern w:val="0"/>
          <w:sz w:val="26"/>
          <w:szCs w:val="26"/>
        </w:rPr>
        <w:t>本招标项目的资金来源：见投标人须知前附表。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1.2.2 </w:t>
      </w:r>
      <w:r>
        <w:rPr>
          <w:rFonts w:hint="eastAsia"/>
          <w:kern w:val="0"/>
          <w:sz w:val="26"/>
          <w:szCs w:val="26"/>
        </w:rPr>
        <w:t>本招标项目的出资比例：见投标人须知前附表。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1.2.3 </w:t>
      </w:r>
      <w:r>
        <w:rPr>
          <w:rFonts w:hint="eastAsia"/>
          <w:kern w:val="0"/>
          <w:sz w:val="26"/>
          <w:szCs w:val="26"/>
        </w:rPr>
        <w:t>本招标项目的资金落实情况：见投标人须知前附表。</w:t>
      </w:r>
    </w:p>
    <w:p w:rsidR="00FF52E8" w:rsidRDefault="000323EF">
      <w:pPr>
        <w:autoSpaceDE w:val="0"/>
        <w:autoSpaceDN w:val="0"/>
        <w:spacing w:line="460" w:lineRule="exact"/>
        <w:contextualSpacing/>
        <w:outlineLvl w:val="0"/>
        <w:rPr>
          <w:kern w:val="0"/>
          <w:sz w:val="26"/>
          <w:szCs w:val="26"/>
        </w:rPr>
      </w:pPr>
      <w:bookmarkStart w:id="42" w:name="_Toc152045532"/>
      <w:bookmarkStart w:id="43" w:name="_Toc152042308"/>
      <w:bookmarkStart w:id="44" w:name="_Toc179632549"/>
      <w:bookmarkStart w:id="45" w:name="_Toc144974500"/>
      <w:r>
        <w:rPr>
          <w:rFonts w:hint="eastAsia"/>
          <w:kern w:val="0"/>
          <w:sz w:val="26"/>
          <w:szCs w:val="26"/>
        </w:rPr>
        <w:t xml:space="preserve">1.3 </w:t>
      </w:r>
      <w:r>
        <w:rPr>
          <w:rFonts w:hint="eastAsia"/>
          <w:kern w:val="0"/>
          <w:sz w:val="26"/>
          <w:szCs w:val="26"/>
        </w:rPr>
        <w:t>招标范围、计划工期和质量要求</w:t>
      </w:r>
      <w:bookmarkEnd w:id="42"/>
      <w:bookmarkEnd w:id="43"/>
      <w:bookmarkEnd w:id="44"/>
      <w:bookmarkEnd w:id="45"/>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1.3.1 </w:t>
      </w:r>
      <w:r>
        <w:rPr>
          <w:rFonts w:hint="eastAsia"/>
          <w:kern w:val="0"/>
          <w:sz w:val="26"/>
          <w:szCs w:val="26"/>
        </w:rPr>
        <w:t>本次招标范围：见投标人须知前附表。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1.3.2 </w:t>
      </w:r>
      <w:r>
        <w:rPr>
          <w:rFonts w:hint="eastAsia"/>
          <w:kern w:val="0"/>
          <w:sz w:val="26"/>
          <w:szCs w:val="26"/>
        </w:rPr>
        <w:t>本标段的工期及质保期：见投标人须知前附表。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1.3.3 </w:t>
      </w:r>
      <w:r>
        <w:rPr>
          <w:rFonts w:hint="eastAsia"/>
          <w:kern w:val="0"/>
          <w:sz w:val="26"/>
          <w:szCs w:val="26"/>
        </w:rPr>
        <w:t>本标段的质量要求：见投标人须知前附表。</w:t>
      </w:r>
    </w:p>
    <w:p w:rsidR="00FF52E8" w:rsidRDefault="000323EF">
      <w:pPr>
        <w:autoSpaceDE w:val="0"/>
        <w:autoSpaceDN w:val="0"/>
        <w:spacing w:line="460" w:lineRule="exact"/>
        <w:contextualSpacing/>
        <w:outlineLvl w:val="0"/>
        <w:rPr>
          <w:kern w:val="0"/>
          <w:sz w:val="26"/>
          <w:szCs w:val="26"/>
        </w:rPr>
      </w:pPr>
      <w:bookmarkStart w:id="46" w:name="_Toc144974502"/>
      <w:bookmarkStart w:id="47" w:name="_Toc179632551"/>
      <w:bookmarkStart w:id="48" w:name="_Toc152042310"/>
      <w:bookmarkStart w:id="49" w:name="_Toc152045534"/>
      <w:r>
        <w:rPr>
          <w:rFonts w:hint="eastAsia"/>
          <w:kern w:val="0"/>
          <w:sz w:val="26"/>
          <w:szCs w:val="26"/>
        </w:rPr>
        <w:t xml:space="preserve">1.4 </w:t>
      </w:r>
      <w:r>
        <w:rPr>
          <w:rFonts w:hint="eastAsia"/>
          <w:kern w:val="0"/>
          <w:sz w:val="26"/>
          <w:szCs w:val="26"/>
        </w:rPr>
        <w:t>投标人资格要求</w:t>
      </w:r>
      <w:bookmarkEnd w:id="46"/>
      <w:bookmarkEnd w:id="47"/>
      <w:bookmarkEnd w:id="48"/>
      <w:bookmarkEnd w:id="49"/>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1.4.1</w:t>
      </w:r>
      <w:r>
        <w:rPr>
          <w:rFonts w:hint="eastAsia"/>
          <w:kern w:val="0"/>
          <w:sz w:val="26"/>
          <w:szCs w:val="26"/>
        </w:rPr>
        <w:t>投标人应具备承担本标段施工的资质条件、能力和信誉。</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1</w:t>
      </w:r>
      <w:r>
        <w:rPr>
          <w:rFonts w:hint="eastAsia"/>
          <w:kern w:val="0"/>
          <w:sz w:val="26"/>
          <w:szCs w:val="26"/>
        </w:rPr>
        <w:t>）资质条件：见投标人须知前附表；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2</w:t>
      </w:r>
      <w:r>
        <w:rPr>
          <w:rFonts w:hint="eastAsia"/>
          <w:kern w:val="0"/>
          <w:sz w:val="26"/>
          <w:szCs w:val="26"/>
        </w:rPr>
        <w:t>）财务要求：见投标人须知前附表；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3</w:t>
      </w:r>
      <w:r>
        <w:rPr>
          <w:rFonts w:hint="eastAsia"/>
          <w:kern w:val="0"/>
          <w:sz w:val="26"/>
          <w:szCs w:val="26"/>
        </w:rPr>
        <w:t>）业绩要求：见投标人须知前附表；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4</w:t>
      </w:r>
      <w:r>
        <w:rPr>
          <w:rFonts w:hint="eastAsia"/>
          <w:kern w:val="0"/>
          <w:sz w:val="26"/>
          <w:szCs w:val="26"/>
        </w:rPr>
        <w:t>）信誉要求：见投标人须知前附表；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kern w:val="0"/>
          <w:sz w:val="26"/>
          <w:szCs w:val="26"/>
        </w:rPr>
        <w:t>5</w:t>
      </w:r>
      <w:r>
        <w:rPr>
          <w:rFonts w:hint="eastAsia"/>
          <w:kern w:val="0"/>
          <w:sz w:val="26"/>
          <w:szCs w:val="26"/>
        </w:rPr>
        <w:t>）其他要求：见投标人须知前附表。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1.4.2 </w:t>
      </w:r>
      <w:r>
        <w:rPr>
          <w:rFonts w:hint="eastAsia"/>
          <w:kern w:val="0"/>
          <w:sz w:val="26"/>
          <w:szCs w:val="26"/>
        </w:rPr>
        <w:t>投标人不得存在下列情形之一：</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1</w:t>
      </w:r>
      <w:r>
        <w:rPr>
          <w:rFonts w:hint="eastAsia"/>
          <w:kern w:val="0"/>
          <w:sz w:val="26"/>
          <w:szCs w:val="26"/>
        </w:rPr>
        <w:t>）为招标人不具有独立法人资格的附属机构（单位）；</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2</w:t>
      </w:r>
      <w:r>
        <w:rPr>
          <w:rFonts w:hint="eastAsia"/>
          <w:kern w:val="0"/>
          <w:sz w:val="26"/>
          <w:szCs w:val="26"/>
        </w:rPr>
        <w:t>）为本标段前期准备提供设计或咨询服务的，但设计施工总承包的除外；</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3</w:t>
      </w:r>
      <w:r>
        <w:rPr>
          <w:rFonts w:hint="eastAsia"/>
          <w:kern w:val="0"/>
          <w:sz w:val="26"/>
          <w:szCs w:val="26"/>
        </w:rPr>
        <w:t>）为本标段的监理人；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lastRenderedPageBreak/>
        <w:t>（</w:t>
      </w:r>
      <w:r>
        <w:rPr>
          <w:rFonts w:hint="eastAsia"/>
          <w:kern w:val="0"/>
          <w:sz w:val="26"/>
          <w:szCs w:val="26"/>
        </w:rPr>
        <w:t>4</w:t>
      </w:r>
      <w:r>
        <w:rPr>
          <w:rFonts w:hint="eastAsia"/>
          <w:kern w:val="0"/>
          <w:sz w:val="26"/>
          <w:szCs w:val="26"/>
        </w:rPr>
        <w:t>）为本标段的代建人；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5</w:t>
      </w:r>
      <w:r>
        <w:rPr>
          <w:rFonts w:hint="eastAsia"/>
          <w:kern w:val="0"/>
          <w:sz w:val="26"/>
          <w:szCs w:val="26"/>
        </w:rPr>
        <w:t>）为本标段提供招标代理服务的；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6</w:t>
      </w:r>
      <w:r>
        <w:rPr>
          <w:rFonts w:hint="eastAsia"/>
          <w:kern w:val="0"/>
          <w:sz w:val="26"/>
          <w:szCs w:val="26"/>
        </w:rPr>
        <w:t>）与本标段的监理人或代建人或招标代理机构同为一个法定代表人的；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7</w:t>
      </w:r>
      <w:r>
        <w:rPr>
          <w:rFonts w:hint="eastAsia"/>
          <w:kern w:val="0"/>
          <w:sz w:val="26"/>
          <w:szCs w:val="26"/>
        </w:rPr>
        <w:t>）与本标段的监理人或代建人或招标代理机构相互控股或参股的；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8</w:t>
      </w:r>
      <w:r>
        <w:rPr>
          <w:rFonts w:hint="eastAsia"/>
          <w:kern w:val="0"/>
          <w:sz w:val="26"/>
          <w:szCs w:val="26"/>
        </w:rPr>
        <w:t>）与本标段的监理人或代建人或招标代理机构相互任职或工作的；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9</w:t>
      </w:r>
      <w:r>
        <w:rPr>
          <w:rFonts w:hint="eastAsia"/>
          <w:kern w:val="0"/>
          <w:sz w:val="26"/>
          <w:szCs w:val="26"/>
        </w:rPr>
        <w:t>）被责令停业的；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10</w:t>
      </w:r>
      <w:r>
        <w:rPr>
          <w:rFonts w:hint="eastAsia"/>
          <w:kern w:val="0"/>
          <w:sz w:val="26"/>
          <w:szCs w:val="26"/>
        </w:rPr>
        <w:t>）被暂停或取消投标资格的；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11</w:t>
      </w:r>
      <w:r>
        <w:rPr>
          <w:rFonts w:hint="eastAsia"/>
          <w:kern w:val="0"/>
          <w:sz w:val="26"/>
          <w:szCs w:val="26"/>
        </w:rPr>
        <w:t>）财产被接管或冻结的；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12</w:t>
      </w:r>
      <w:r>
        <w:rPr>
          <w:rFonts w:hint="eastAsia"/>
          <w:kern w:val="0"/>
          <w:sz w:val="26"/>
          <w:szCs w:val="26"/>
        </w:rPr>
        <w:t>）在最近三年内有骗取中标或严重违约或重大工程质量问题的。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1.5 </w:t>
      </w:r>
      <w:r>
        <w:rPr>
          <w:rFonts w:hint="eastAsia"/>
          <w:kern w:val="0"/>
          <w:sz w:val="26"/>
          <w:szCs w:val="26"/>
        </w:rPr>
        <w:t>费用承担</w:t>
      </w:r>
      <w:bookmarkEnd w:id="34"/>
      <w:bookmarkEnd w:id="35"/>
      <w:bookmarkEnd w:id="36"/>
      <w:bookmarkEnd w:id="37"/>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投标人准备和参加投标活动发生的费用自理。</w:t>
      </w:r>
    </w:p>
    <w:p w:rsidR="00FF52E8" w:rsidRDefault="000323EF">
      <w:pPr>
        <w:autoSpaceDE w:val="0"/>
        <w:autoSpaceDN w:val="0"/>
        <w:spacing w:line="460" w:lineRule="exact"/>
        <w:contextualSpacing/>
        <w:outlineLvl w:val="0"/>
        <w:rPr>
          <w:kern w:val="0"/>
          <w:sz w:val="26"/>
          <w:szCs w:val="26"/>
        </w:rPr>
      </w:pPr>
      <w:bookmarkStart w:id="50" w:name="_Toc152042312"/>
      <w:bookmarkStart w:id="51" w:name="_Toc144974504"/>
      <w:bookmarkStart w:id="52" w:name="_Toc152045536"/>
      <w:bookmarkStart w:id="53" w:name="_Toc179632553"/>
      <w:r>
        <w:rPr>
          <w:rFonts w:hint="eastAsia"/>
          <w:kern w:val="0"/>
          <w:sz w:val="26"/>
          <w:szCs w:val="26"/>
        </w:rPr>
        <w:t xml:space="preserve">1.6 </w:t>
      </w:r>
      <w:r>
        <w:rPr>
          <w:rFonts w:hint="eastAsia"/>
          <w:kern w:val="0"/>
          <w:sz w:val="26"/>
          <w:szCs w:val="26"/>
        </w:rPr>
        <w:t>保密</w:t>
      </w:r>
      <w:bookmarkEnd w:id="50"/>
      <w:bookmarkEnd w:id="51"/>
      <w:bookmarkEnd w:id="52"/>
      <w:bookmarkEnd w:id="53"/>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参与招标投标活动的各方应对招标文件和投标文件中的商业和技术等秘密保密，违者应对由此造成的后果承担法律责任。</w:t>
      </w:r>
    </w:p>
    <w:p w:rsidR="00FF52E8" w:rsidRDefault="000323EF">
      <w:pPr>
        <w:autoSpaceDE w:val="0"/>
        <w:autoSpaceDN w:val="0"/>
        <w:spacing w:line="460" w:lineRule="exact"/>
        <w:contextualSpacing/>
        <w:outlineLvl w:val="0"/>
        <w:rPr>
          <w:kern w:val="0"/>
          <w:sz w:val="26"/>
          <w:szCs w:val="26"/>
        </w:rPr>
      </w:pPr>
      <w:bookmarkStart w:id="54" w:name="_Toc144974505"/>
      <w:bookmarkStart w:id="55" w:name="_Toc152042313"/>
      <w:bookmarkStart w:id="56" w:name="_Toc152045537"/>
      <w:bookmarkStart w:id="57" w:name="_Toc179632554"/>
      <w:r>
        <w:rPr>
          <w:rFonts w:hint="eastAsia"/>
          <w:kern w:val="0"/>
          <w:sz w:val="26"/>
          <w:szCs w:val="26"/>
        </w:rPr>
        <w:t xml:space="preserve">1.7 </w:t>
      </w:r>
      <w:r>
        <w:rPr>
          <w:rFonts w:hint="eastAsia"/>
          <w:kern w:val="0"/>
          <w:sz w:val="26"/>
          <w:szCs w:val="26"/>
        </w:rPr>
        <w:t>语言</w:t>
      </w:r>
      <w:bookmarkEnd w:id="54"/>
      <w:r>
        <w:rPr>
          <w:rFonts w:hint="eastAsia"/>
          <w:kern w:val="0"/>
          <w:sz w:val="26"/>
          <w:szCs w:val="26"/>
        </w:rPr>
        <w:t>文字</w:t>
      </w:r>
      <w:bookmarkEnd w:id="55"/>
      <w:bookmarkEnd w:id="56"/>
      <w:bookmarkEnd w:id="57"/>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除专用术语外，与招标投标有关的语言均使用中文。必要时专用术语应附有中文注释。</w:t>
      </w:r>
    </w:p>
    <w:p w:rsidR="00FF52E8" w:rsidRDefault="000323EF">
      <w:pPr>
        <w:autoSpaceDE w:val="0"/>
        <w:autoSpaceDN w:val="0"/>
        <w:spacing w:line="460" w:lineRule="exact"/>
        <w:contextualSpacing/>
        <w:outlineLvl w:val="0"/>
        <w:rPr>
          <w:kern w:val="0"/>
          <w:sz w:val="26"/>
          <w:szCs w:val="26"/>
        </w:rPr>
      </w:pPr>
      <w:bookmarkStart w:id="58" w:name="_Toc179632555"/>
      <w:bookmarkStart w:id="59" w:name="_Toc144974506"/>
      <w:bookmarkStart w:id="60" w:name="_Toc152042314"/>
      <w:bookmarkStart w:id="61" w:name="_Toc152045538"/>
      <w:r>
        <w:rPr>
          <w:rFonts w:hint="eastAsia"/>
          <w:kern w:val="0"/>
          <w:sz w:val="26"/>
          <w:szCs w:val="26"/>
        </w:rPr>
        <w:t xml:space="preserve">1.8 </w:t>
      </w:r>
      <w:r>
        <w:rPr>
          <w:rFonts w:hint="eastAsia"/>
          <w:kern w:val="0"/>
          <w:sz w:val="26"/>
          <w:szCs w:val="26"/>
        </w:rPr>
        <w:t>计量单位</w:t>
      </w:r>
      <w:bookmarkEnd w:id="58"/>
      <w:bookmarkEnd w:id="59"/>
      <w:bookmarkEnd w:id="60"/>
      <w:bookmarkEnd w:id="61"/>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所有计量均采用中华人民共和国法定计量单位。</w:t>
      </w:r>
    </w:p>
    <w:p w:rsidR="00FF52E8" w:rsidRDefault="000323EF">
      <w:pPr>
        <w:autoSpaceDE w:val="0"/>
        <w:autoSpaceDN w:val="0"/>
        <w:spacing w:line="460" w:lineRule="exact"/>
        <w:contextualSpacing/>
        <w:outlineLvl w:val="0"/>
        <w:rPr>
          <w:kern w:val="0"/>
          <w:sz w:val="26"/>
          <w:szCs w:val="26"/>
        </w:rPr>
      </w:pPr>
      <w:bookmarkStart w:id="62" w:name="_Toc152045539"/>
      <w:bookmarkStart w:id="63" w:name="_Toc144974507"/>
      <w:bookmarkStart w:id="64" w:name="_Toc179632556"/>
      <w:bookmarkStart w:id="65" w:name="_Toc152042315"/>
      <w:r>
        <w:rPr>
          <w:rFonts w:hint="eastAsia"/>
          <w:kern w:val="0"/>
          <w:sz w:val="26"/>
          <w:szCs w:val="26"/>
        </w:rPr>
        <w:t xml:space="preserve">1.9 </w:t>
      </w:r>
      <w:r>
        <w:rPr>
          <w:rFonts w:hint="eastAsia"/>
          <w:kern w:val="0"/>
          <w:sz w:val="26"/>
          <w:szCs w:val="26"/>
        </w:rPr>
        <w:t>踏勘现场</w:t>
      </w:r>
      <w:bookmarkEnd w:id="62"/>
      <w:bookmarkEnd w:id="63"/>
      <w:bookmarkEnd w:id="64"/>
      <w:bookmarkEnd w:id="65"/>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1.9.1</w:t>
      </w:r>
      <w:r>
        <w:rPr>
          <w:rFonts w:hint="eastAsia"/>
          <w:kern w:val="0"/>
          <w:sz w:val="26"/>
          <w:szCs w:val="26"/>
        </w:rPr>
        <w:t>投标人须知前附表规定组织踏勘现场的，招标人按投标人须知前附表规定的时间、地点组织投标人踏勘项目现场。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1.9.2 </w:t>
      </w:r>
      <w:r>
        <w:rPr>
          <w:rFonts w:hint="eastAsia"/>
          <w:kern w:val="0"/>
          <w:sz w:val="26"/>
          <w:szCs w:val="26"/>
        </w:rPr>
        <w:t>投标人踏勘现场发生的费用自理。</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1.9.3 </w:t>
      </w:r>
      <w:r>
        <w:rPr>
          <w:rFonts w:hint="eastAsia"/>
          <w:kern w:val="0"/>
          <w:sz w:val="26"/>
          <w:szCs w:val="26"/>
        </w:rPr>
        <w:t>除招标人的原因外，投标人自行负责在踏勘现场中所发生的人员伤亡和财产损失。</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1.9.4 </w:t>
      </w:r>
      <w:r>
        <w:rPr>
          <w:rFonts w:hint="eastAsia"/>
          <w:kern w:val="0"/>
          <w:sz w:val="26"/>
          <w:szCs w:val="26"/>
        </w:rPr>
        <w:t>招标人在踏勘现场中介绍的工程场地和相关的周边环境情况，供投标人在编制投标文件时参考，招标人不对投标人据此作出的判断和决策负责。</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1.10 </w:t>
      </w:r>
      <w:r>
        <w:rPr>
          <w:rFonts w:hint="eastAsia"/>
          <w:kern w:val="0"/>
          <w:sz w:val="26"/>
          <w:szCs w:val="26"/>
        </w:rPr>
        <w:t>投标预备会</w:t>
      </w:r>
    </w:p>
    <w:p w:rsidR="00FF52E8" w:rsidRDefault="000323EF">
      <w:pPr>
        <w:autoSpaceDE w:val="0"/>
        <w:autoSpaceDN w:val="0"/>
        <w:spacing w:line="460" w:lineRule="exact"/>
        <w:contextualSpacing/>
        <w:outlineLvl w:val="0"/>
        <w:rPr>
          <w:kern w:val="0"/>
          <w:sz w:val="26"/>
          <w:szCs w:val="26"/>
        </w:rPr>
      </w:pPr>
      <w:bookmarkStart w:id="66" w:name="_Toc179632558"/>
      <w:bookmarkStart w:id="67" w:name="_Toc152042317"/>
      <w:bookmarkStart w:id="68" w:name="_Toc152045541"/>
      <w:bookmarkStart w:id="69" w:name="_Toc144974509"/>
      <w:r>
        <w:rPr>
          <w:rFonts w:hint="eastAsia"/>
          <w:kern w:val="0"/>
          <w:sz w:val="26"/>
          <w:szCs w:val="26"/>
        </w:rPr>
        <w:t xml:space="preserve">1.10.1 </w:t>
      </w:r>
      <w:r>
        <w:rPr>
          <w:rFonts w:hint="eastAsia"/>
          <w:kern w:val="0"/>
          <w:sz w:val="26"/>
          <w:szCs w:val="26"/>
        </w:rPr>
        <w:t>招标人不召开投标预备会。</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lastRenderedPageBreak/>
        <w:t xml:space="preserve">1.10.2 </w:t>
      </w:r>
      <w:r>
        <w:rPr>
          <w:rFonts w:hint="eastAsia"/>
          <w:kern w:val="0"/>
          <w:sz w:val="26"/>
          <w:szCs w:val="26"/>
        </w:rPr>
        <w:t>投标人应在投标人须知前附表规定的时间前，将问题在公共资源交易系统电子平台上提出。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1.10.3 </w:t>
      </w:r>
      <w:r>
        <w:rPr>
          <w:rFonts w:hint="eastAsia"/>
          <w:kern w:val="0"/>
          <w:sz w:val="26"/>
          <w:szCs w:val="26"/>
        </w:rPr>
        <w:t>招标人在投标人须知前附表规定的时间内，将对投标人所提问题的澄清，在公共资源交易系统电子平台上予以澄清。该澄清内容为招标文件的组成部分。</w:t>
      </w:r>
    </w:p>
    <w:p w:rsidR="00FF52E8" w:rsidRDefault="000323EF">
      <w:pPr>
        <w:autoSpaceDE w:val="0"/>
        <w:autoSpaceDN w:val="0"/>
        <w:spacing w:line="460" w:lineRule="exact"/>
        <w:contextualSpacing/>
        <w:outlineLvl w:val="0"/>
        <w:rPr>
          <w:kern w:val="0"/>
          <w:sz w:val="26"/>
          <w:szCs w:val="26"/>
        </w:rPr>
      </w:pPr>
      <w:bookmarkStart w:id="70" w:name="_Toc283559949"/>
      <w:r>
        <w:rPr>
          <w:rFonts w:hint="eastAsia"/>
          <w:kern w:val="0"/>
          <w:sz w:val="26"/>
          <w:szCs w:val="26"/>
        </w:rPr>
        <w:t xml:space="preserve">1.11 </w:t>
      </w:r>
      <w:r>
        <w:rPr>
          <w:rFonts w:hint="eastAsia"/>
          <w:kern w:val="0"/>
          <w:sz w:val="26"/>
          <w:szCs w:val="26"/>
        </w:rPr>
        <w:t>分包</w:t>
      </w:r>
      <w:bookmarkEnd w:id="70"/>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1.11 </w:t>
      </w:r>
      <w:r>
        <w:rPr>
          <w:rFonts w:hint="eastAsia"/>
          <w:kern w:val="0"/>
          <w:sz w:val="26"/>
          <w:szCs w:val="26"/>
        </w:rPr>
        <w:t>分包</w:t>
      </w:r>
      <w:bookmarkEnd w:id="66"/>
      <w:bookmarkEnd w:id="67"/>
      <w:bookmarkEnd w:id="68"/>
      <w:bookmarkEnd w:id="69"/>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不</w:t>
      </w:r>
      <w:r>
        <w:rPr>
          <w:kern w:val="0"/>
          <w:sz w:val="26"/>
          <w:szCs w:val="26"/>
        </w:rPr>
        <w:t>允许分包</w:t>
      </w:r>
    </w:p>
    <w:p w:rsidR="00FF52E8" w:rsidRDefault="000323EF">
      <w:pPr>
        <w:autoSpaceDE w:val="0"/>
        <w:autoSpaceDN w:val="0"/>
        <w:spacing w:line="460" w:lineRule="exact"/>
        <w:contextualSpacing/>
        <w:outlineLvl w:val="0"/>
        <w:rPr>
          <w:kern w:val="0"/>
          <w:sz w:val="26"/>
          <w:szCs w:val="26"/>
        </w:rPr>
      </w:pPr>
      <w:bookmarkStart w:id="71" w:name="_Toc179632559"/>
      <w:r>
        <w:rPr>
          <w:rFonts w:hint="eastAsia"/>
          <w:kern w:val="0"/>
          <w:sz w:val="26"/>
          <w:szCs w:val="26"/>
        </w:rPr>
        <w:t xml:space="preserve">1.12 </w:t>
      </w:r>
      <w:r>
        <w:rPr>
          <w:rFonts w:hint="eastAsia"/>
          <w:kern w:val="0"/>
          <w:sz w:val="26"/>
          <w:szCs w:val="26"/>
        </w:rPr>
        <w:t>偏离</w:t>
      </w:r>
      <w:bookmarkEnd w:id="71"/>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投标文件不允许偏离招标文件实质性要求和条件。</w:t>
      </w:r>
      <w:r>
        <w:rPr>
          <w:kern w:val="0"/>
          <w:sz w:val="26"/>
          <w:szCs w:val="26"/>
        </w:rPr>
        <w:t>投标文件偏离招标文件的非实质性要求和条件的，其处理方式见投标人须知前附表。</w:t>
      </w:r>
      <w:bookmarkStart w:id="72" w:name="_Toc152042318"/>
      <w:bookmarkStart w:id="73" w:name="_Toc152045542"/>
      <w:bookmarkStart w:id="74" w:name="_Toc179632560"/>
      <w:bookmarkStart w:id="75" w:name="_Toc144974510"/>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2. </w:t>
      </w:r>
      <w:r>
        <w:rPr>
          <w:rFonts w:hint="eastAsia"/>
          <w:kern w:val="0"/>
          <w:sz w:val="26"/>
          <w:szCs w:val="26"/>
        </w:rPr>
        <w:t>招标文件</w:t>
      </w:r>
      <w:bookmarkEnd w:id="72"/>
      <w:bookmarkEnd w:id="73"/>
      <w:bookmarkEnd w:id="74"/>
      <w:bookmarkEnd w:id="75"/>
    </w:p>
    <w:p w:rsidR="00FF52E8" w:rsidRDefault="000323EF">
      <w:pPr>
        <w:autoSpaceDE w:val="0"/>
        <w:autoSpaceDN w:val="0"/>
        <w:spacing w:line="460" w:lineRule="exact"/>
        <w:contextualSpacing/>
        <w:outlineLvl w:val="0"/>
        <w:rPr>
          <w:kern w:val="0"/>
          <w:sz w:val="26"/>
          <w:szCs w:val="26"/>
        </w:rPr>
      </w:pPr>
      <w:bookmarkStart w:id="76" w:name="_Toc179632561"/>
      <w:bookmarkStart w:id="77" w:name="_Toc152042319"/>
      <w:bookmarkStart w:id="78" w:name="_Toc144974511"/>
      <w:bookmarkStart w:id="79" w:name="_Toc152045543"/>
      <w:r>
        <w:rPr>
          <w:rFonts w:hint="eastAsia"/>
          <w:kern w:val="0"/>
          <w:sz w:val="26"/>
          <w:szCs w:val="26"/>
        </w:rPr>
        <w:t xml:space="preserve">2.1 </w:t>
      </w:r>
      <w:r>
        <w:rPr>
          <w:rFonts w:hint="eastAsia"/>
          <w:kern w:val="0"/>
          <w:sz w:val="26"/>
          <w:szCs w:val="26"/>
        </w:rPr>
        <w:t>招标文件的组成</w:t>
      </w:r>
      <w:bookmarkEnd w:id="76"/>
      <w:bookmarkEnd w:id="77"/>
      <w:bookmarkEnd w:id="78"/>
      <w:bookmarkEnd w:id="79"/>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　　本招标文件包括：</w:t>
      </w:r>
    </w:p>
    <w:p w:rsidR="00FF52E8" w:rsidRDefault="000323EF">
      <w:pPr>
        <w:autoSpaceDE w:val="0"/>
        <w:autoSpaceDN w:val="0"/>
        <w:spacing w:line="460" w:lineRule="exact"/>
        <w:contextualSpacing/>
        <w:outlineLvl w:val="0"/>
        <w:rPr>
          <w:kern w:val="0"/>
          <w:sz w:val="26"/>
          <w:szCs w:val="26"/>
        </w:rPr>
      </w:pPr>
      <w:bookmarkStart w:id="80" w:name="_Toc152045544"/>
      <w:bookmarkStart w:id="81" w:name="_Toc144974512"/>
      <w:bookmarkStart w:id="82" w:name="_Toc179632562"/>
      <w:bookmarkStart w:id="83" w:name="_Toc152042320"/>
      <w:r>
        <w:rPr>
          <w:rFonts w:hint="eastAsia"/>
          <w:kern w:val="0"/>
          <w:sz w:val="26"/>
          <w:szCs w:val="26"/>
        </w:rPr>
        <w:t>（</w:t>
      </w:r>
      <w:r>
        <w:rPr>
          <w:rFonts w:hint="eastAsia"/>
          <w:kern w:val="0"/>
          <w:sz w:val="26"/>
          <w:szCs w:val="26"/>
        </w:rPr>
        <w:t>1</w:t>
      </w:r>
      <w:r>
        <w:rPr>
          <w:rFonts w:hint="eastAsia"/>
          <w:kern w:val="0"/>
          <w:sz w:val="26"/>
          <w:szCs w:val="26"/>
        </w:rPr>
        <w:t>）招标公告；</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2</w:t>
      </w:r>
      <w:r>
        <w:rPr>
          <w:rFonts w:hint="eastAsia"/>
          <w:kern w:val="0"/>
          <w:sz w:val="26"/>
          <w:szCs w:val="26"/>
        </w:rPr>
        <w:t>）投标人须知；</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3</w:t>
      </w:r>
      <w:r>
        <w:rPr>
          <w:rFonts w:hint="eastAsia"/>
          <w:kern w:val="0"/>
          <w:sz w:val="26"/>
          <w:szCs w:val="26"/>
        </w:rPr>
        <w:t>）评标办法；</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4</w:t>
      </w:r>
      <w:r>
        <w:rPr>
          <w:rFonts w:hint="eastAsia"/>
          <w:kern w:val="0"/>
          <w:sz w:val="26"/>
          <w:szCs w:val="26"/>
        </w:rPr>
        <w:t>）合同条款及格式；</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5</w:t>
      </w:r>
      <w:r>
        <w:rPr>
          <w:rFonts w:hint="eastAsia"/>
          <w:kern w:val="0"/>
          <w:sz w:val="26"/>
          <w:szCs w:val="26"/>
        </w:rPr>
        <w:t>）供货要求；</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6</w:t>
      </w:r>
      <w:r>
        <w:rPr>
          <w:rFonts w:hint="eastAsia"/>
          <w:kern w:val="0"/>
          <w:sz w:val="26"/>
          <w:szCs w:val="26"/>
        </w:rPr>
        <w:t>）投标文件格式；</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根据本章第</w:t>
      </w:r>
      <w:r>
        <w:rPr>
          <w:rFonts w:hint="eastAsia"/>
          <w:kern w:val="0"/>
          <w:sz w:val="26"/>
          <w:szCs w:val="26"/>
        </w:rPr>
        <w:t>1.10</w:t>
      </w:r>
      <w:r>
        <w:rPr>
          <w:rFonts w:hint="eastAsia"/>
          <w:kern w:val="0"/>
          <w:sz w:val="26"/>
          <w:szCs w:val="26"/>
        </w:rPr>
        <w:t>款、第</w:t>
      </w:r>
      <w:r>
        <w:rPr>
          <w:rFonts w:hint="eastAsia"/>
          <w:kern w:val="0"/>
          <w:sz w:val="26"/>
          <w:szCs w:val="26"/>
        </w:rPr>
        <w:t>2.2</w:t>
      </w:r>
      <w:r>
        <w:rPr>
          <w:rFonts w:hint="eastAsia"/>
          <w:kern w:val="0"/>
          <w:sz w:val="26"/>
          <w:szCs w:val="26"/>
        </w:rPr>
        <w:t>款和第</w:t>
      </w:r>
      <w:r>
        <w:rPr>
          <w:rFonts w:hint="eastAsia"/>
          <w:kern w:val="0"/>
          <w:sz w:val="26"/>
          <w:szCs w:val="26"/>
        </w:rPr>
        <w:t>2.3</w:t>
      </w:r>
      <w:r>
        <w:rPr>
          <w:rFonts w:hint="eastAsia"/>
          <w:kern w:val="0"/>
          <w:sz w:val="26"/>
          <w:szCs w:val="26"/>
        </w:rPr>
        <w:t>款对招标文件所作的澄清、修改，构成招标文件的组成部分。</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2.2 </w:t>
      </w:r>
      <w:r>
        <w:rPr>
          <w:rFonts w:hint="eastAsia"/>
          <w:kern w:val="0"/>
          <w:sz w:val="26"/>
          <w:szCs w:val="26"/>
        </w:rPr>
        <w:t>招标文件的澄清</w:t>
      </w:r>
      <w:bookmarkEnd w:id="80"/>
      <w:bookmarkEnd w:id="81"/>
      <w:bookmarkEnd w:id="82"/>
      <w:bookmarkEnd w:id="83"/>
    </w:p>
    <w:p w:rsidR="00FF52E8" w:rsidRDefault="000323EF">
      <w:pPr>
        <w:autoSpaceDE w:val="0"/>
        <w:autoSpaceDN w:val="0"/>
        <w:spacing w:line="460" w:lineRule="exact"/>
        <w:contextualSpacing/>
        <w:outlineLvl w:val="0"/>
        <w:rPr>
          <w:kern w:val="0"/>
          <w:sz w:val="26"/>
          <w:szCs w:val="26"/>
        </w:rPr>
      </w:pPr>
      <w:bookmarkStart w:id="84" w:name="_Toc152045545"/>
      <w:bookmarkStart w:id="85" w:name="_Toc144974513"/>
      <w:bookmarkStart w:id="86" w:name="_Toc152042321"/>
      <w:bookmarkStart w:id="87" w:name="_Toc179632563"/>
      <w:r>
        <w:rPr>
          <w:rFonts w:hint="eastAsia"/>
          <w:kern w:val="0"/>
          <w:sz w:val="26"/>
          <w:szCs w:val="26"/>
        </w:rPr>
        <w:t xml:space="preserve">2.2.1 </w:t>
      </w:r>
      <w:r>
        <w:rPr>
          <w:rFonts w:hint="eastAsia"/>
          <w:kern w:val="0"/>
          <w:sz w:val="26"/>
          <w:szCs w:val="26"/>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2.2.2 </w:t>
      </w:r>
      <w:r>
        <w:rPr>
          <w:rFonts w:hint="eastAsia"/>
          <w:kern w:val="0"/>
          <w:sz w:val="26"/>
          <w:szCs w:val="26"/>
        </w:rPr>
        <w:t>招标文件的澄清将在投标人须知前附表规定的投标截止时间</w:t>
      </w:r>
      <w:r>
        <w:rPr>
          <w:rFonts w:hint="eastAsia"/>
          <w:kern w:val="0"/>
          <w:sz w:val="26"/>
          <w:szCs w:val="26"/>
        </w:rPr>
        <w:t>15</w:t>
      </w:r>
      <w:r>
        <w:rPr>
          <w:rFonts w:hint="eastAsia"/>
          <w:kern w:val="0"/>
          <w:sz w:val="26"/>
          <w:szCs w:val="26"/>
        </w:rPr>
        <w:t>天前通过《全国公共资源交易平台（河南省·许昌市）》公共资源交易系统发出，但不指明澄清问题的来源。如果澄清发出的时间距投标截止时间不足</w:t>
      </w:r>
      <w:r>
        <w:rPr>
          <w:rFonts w:hint="eastAsia"/>
          <w:kern w:val="0"/>
          <w:sz w:val="26"/>
          <w:szCs w:val="26"/>
        </w:rPr>
        <w:lastRenderedPageBreak/>
        <w:t>15</w:t>
      </w:r>
      <w:r>
        <w:rPr>
          <w:rFonts w:hint="eastAsia"/>
          <w:kern w:val="0"/>
          <w:sz w:val="26"/>
          <w:szCs w:val="26"/>
        </w:rPr>
        <w:t>天，相应延长投标截止时间。</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2.2.3 </w:t>
      </w:r>
      <w:r>
        <w:rPr>
          <w:rFonts w:hint="eastAsia"/>
          <w:kern w:val="0"/>
          <w:sz w:val="26"/>
          <w:szCs w:val="26"/>
        </w:rPr>
        <w:t>所有澄清、答疑全部以《全国公共资源交易平台（河南省·许昌市）》公共资源交易系统发出的为准，不再接受书面形式的递交。</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2.3 </w:t>
      </w:r>
      <w:r>
        <w:rPr>
          <w:rFonts w:hint="eastAsia"/>
          <w:kern w:val="0"/>
          <w:sz w:val="26"/>
          <w:szCs w:val="26"/>
        </w:rPr>
        <w:t>招标文件的修改</w:t>
      </w:r>
      <w:bookmarkEnd w:id="84"/>
      <w:bookmarkEnd w:id="85"/>
      <w:bookmarkEnd w:id="86"/>
      <w:bookmarkEnd w:id="87"/>
    </w:p>
    <w:p w:rsidR="00FF52E8" w:rsidRDefault="000323EF">
      <w:pPr>
        <w:autoSpaceDE w:val="0"/>
        <w:autoSpaceDN w:val="0"/>
        <w:spacing w:line="460" w:lineRule="exact"/>
        <w:contextualSpacing/>
        <w:outlineLvl w:val="0"/>
        <w:rPr>
          <w:kern w:val="0"/>
          <w:sz w:val="26"/>
          <w:szCs w:val="26"/>
        </w:rPr>
      </w:pPr>
      <w:bookmarkStart w:id="88" w:name="_Toc179632564"/>
      <w:bookmarkStart w:id="89" w:name="_Toc152045546"/>
      <w:bookmarkStart w:id="90" w:name="_Toc144974514"/>
      <w:bookmarkStart w:id="91" w:name="_Toc152042322"/>
      <w:r>
        <w:rPr>
          <w:rFonts w:hint="eastAsia"/>
          <w:kern w:val="0"/>
          <w:sz w:val="26"/>
          <w:szCs w:val="26"/>
        </w:rPr>
        <w:t xml:space="preserve">2.3.1 </w:t>
      </w:r>
      <w:r>
        <w:rPr>
          <w:rFonts w:hint="eastAsia"/>
          <w:kern w:val="0"/>
          <w:sz w:val="26"/>
          <w:szCs w:val="26"/>
        </w:rPr>
        <w:t>在投标截止时间</w:t>
      </w:r>
      <w:r>
        <w:rPr>
          <w:rFonts w:hint="eastAsia"/>
          <w:kern w:val="0"/>
          <w:sz w:val="26"/>
          <w:szCs w:val="26"/>
        </w:rPr>
        <w:t>15</w:t>
      </w:r>
      <w:r>
        <w:rPr>
          <w:rFonts w:hint="eastAsia"/>
          <w:kern w:val="0"/>
          <w:sz w:val="26"/>
          <w:szCs w:val="26"/>
        </w:rPr>
        <w:t>天前，招标人可以通过《全国公共资源交易平台（河南省·许昌市）》公共资源交易系统修改招标文件，如果修改招标文件的时间距投标截止时间不足</w:t>
      </w:r>
      <w:r>
        <w:rPr>
          <w:rFonts w:hint="eastAsia"/>
          <w:kern w:val="0"/>
          <w:sz w:val="26"/>
          <w:szCs w:val="26"/>
        </w:rPr>
        <w:t xml:space="preserve">15 </w:t>
      </w:r>
      <w:r>
        <w:rPr>
          <w:rFonts w:hint="eastAsia"/>
          <w:kern w:val="0"/>
          <w:sz w:val="26"/>
          <w:szCs w:val="26"/>
        </w:rPr>
        <w:t>天，相应延长投标截止时间。</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2.3.2 </w:t>
      </w:r>
      <w:r>
        <w:rPr>
          <w:rFonts w:hint="eastAsia"/>
          <w:kern w:val="0"/>
          <w:sz w:val="26"/>
          <w:szCs w:val="26"/>
        </w:rPr>
        <w:t>当招标文件、补充通知、答疑纪要，内容相互矛盾时，以最后发出的通知或纪要为准。</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3. </w:t>
      </w:r>
      <w:r>
        <w:rPr>
          <w:rFonts w:hint="eastAsia"/>
          <w:kern w:val="0"/>
          <w:sz w:val="26"/>
          <w:szCs w:val="26"/>
        </w:rPr>
        <w:t>投标文件</w:t>
      </w:r>
      <w:bookmarkStart w:id="92" w:name="_Toc144974515"/>
      <w:bookmarkStart w:id="93" w:name="_Toc152042323"/>
      <w:bookmarkStart w:id="94" w:name="_Toc152045547"/>
      <w:bookmarkStart w:id="95" w:name="_Toc179632565"/>
      <w:bookmarkEnd w:id="88"/>
      <w:bookmarkEnd w:id="89"/>
      <w:bookmarkEnd w:id="90"/>
      <w:bookmarkEnd w:id="91"/>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3.1 </w:t>
      </w:r>
      <w:r>
        <w:rPr>
          <w:rFonts w:hint="eastAsia"/>
          <w:kern w:val="0"/>
          <w:sz w:val="26"/>
          <w:szCs w:val="26"/>
        </w:rPr>
        <w:t>投标文件的组成</w:t>
      </w:r>
      <w:bookmarkEnd w:id="92"/>
      <w:bookmarkEnd w:id="93"/>
      <w:bookmarkEnd w:id="94"/>
      <w:bookmarkEnd w:id="95"/>
    </w:p>
    <w:p w:rsidR="00FF52E8" w:rsidRDefault="000323EF">
      <w:pPr>
        <w:autoSpaceDE w:val="0"/>
        <w:autoSpaceDN w:val="0"/>
        <w:spacing w:line="460" w:lineRule="exact"/>
        <w:contextualSpacing/>
        <w:outlineLvl w:val="0"/>
        <w:rPr>
          <w:kern w:val="0"/>
          <w:sz w:val="26"/>
          <w:szCs w:val="26"/>
        </w:rPr>
      </w:pPr>
      <w:bookmarkStart w:id="96" w:name="_Toc152045548"/>
      <w:bookmarkStart w:id="97" w:name="_Toc152042324"/>
      <w:bookmarkStart w:id="98" w:name="_Toc144974516"/>
      <w:bookmarkStart w:id="99" w:name="_Toc179632566"/>
      <w:r>
        <w:rPr>
          <w:rFonts w:hint="eastAsia"/>
          <w:kern w:val="0"/>
          <w:sz w:val="26"/>
          <w:szCs w:val="26"/>
        </w:rPr>
        <w:t>3.1.1</w:t>
      </w:r>
      <w:r>
        <w:rPr>
          <w:rFonts w:hint="eastAsia"/>
          <w:kern w:val="0"/>
          <w:sz w:val="26"/>
          <w:szCs w:val="26"/>
        </w:rPr>
        <w:t>投标文件应包括下列内容：</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一、投标函</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二、开标一览表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三、投标分项报价表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四、投标偏离表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五、投标担保</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六、资格证明文件</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1</w:t>
      </w:r>
      <w:r>
        <w:rPr>
          <w:rFonts w:hint="eastAsia"/>
          <w:kern w:val="0"/>
          <w:sz w:val="26"/>
          <w:szCs w:val="26"/>
        </w:rPr>
        <w:t>）法定代表人身份证明或附有法人代表身份证明的授权委托书</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2</w:t>
      </w:r>
      <w:r>
        <w:rPr>
          <w:rFonts w:hint="eastAsia"/>
          <w:kern w:val="0"/>
          <w:sz w:val="26"/>
          <w:szCs w:val="26"/>
        </w:rPr>
        <w:t>）营业执照、税务登记证、组织机构代码证（或三证合一的营业执照）</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3</w:t>
      </w:r>
      <w:r>
        <w:rPr>
          <w:rFonts w:hint="eastAsia"/>
          <w:kern w:val="0"/>
          <w:sz w:val="26"/>
          <w:szCs w:val="26"/>
        </w:rPr>
        <w:t>）投标人资格声明</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4</w:t>
      </w:r>
      <w:r>
        <w:rPr>
          <w:rFonts w:hint="eastAsia"/>
          <w:kern w:val="0"/>
          <w:sz w:val="26"/>
          <w:szCs w:val="26"/>
        </w:rPr>
        <w:t>）产品检测报告等相关资料</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5</w:t>
      </w:r>
      <w:r>
        <w:rPr>
          <w:rFonts w:hint="eastAsia"/>
          <w:kern w:val="0"/>
          <w:sz w:val="26"/>
          <w:szCs w:val="26"/>
        </w:rPr>
        <w:t>）业绩清单</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七、供货及安装方案</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八、服务承诺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九、反商业贿赂承诺书</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十、其他资料</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3.2 </w:t>
      </w:r>
      <w:bookmarkEnd w:id="96"/>
      <w:bookmarkEnd w:id="97"/>
      <w:bookmarkEnd w:id="98"/>
      <w:bookmarkEnd w:id="99"/>
      <w:r>
        <w:rPr>
          <w:rFonts w:hint="eastAsia"/>
          <w:kern w:val="0"/>
          <w:sz w:val="26"/>
          <w:szCs w:val="26"/>
        </w:rPr>
        <w:t>投标报价</w:t>
      </w:r>
    </w:p>
    <w:p w:rsidR="00FF52E8" w:rsidRDefault="000323EF">
      <w:pPr>
        <w:autoSpaceDE w:val="0"/>
        <w:autoSpaceDN w:val="0"/>
        <w:spacing w:line="460" w:lineRule="exact"/>
        <w:contextualSpacing/>
        <w:outlineLvl w:val="0"/>
        <w:rPr>
          <w:kern w:val="0"/>
          <w:sz w:val="26"/>
          <w:szCs w:val="26"/>
        </w:rPr>
      </w:pPr>
      <w:bookmarkStart w:id="100" w:name="_Toc152045549"/>
      <w:bookmarkStart w:id="101" w:name="_Toc179632567"/>
      <w:bookmarkStart w:id="102" w:name="_Toc152042325"/>
      <w:bookmarkStart w:id="103" w:name="_Toc144974517"/>
      <w:r>
        <w:rPr>
          <w:rFonts w:hint="eastAsia"/>
          <w:kern w:val="0"/>
          <w:sz w:val="26"/>
          <w:szCs w:val="26"/>
        </w:rPr>
        <w:t xml:space="preserve">3.2.1 </w:t>
      </w:r>
      <w:r>
        <w:rPr>
          <w:rFonts w:hint="eastAsia"/>
          <w:kern w:val="0"/>
          <w:sz w:val="26"/>
          <w:szCs w:val="26"/>
        </w:rPr>
        <w:t>投标人应按招标文件提供“货物采购清单”的要求填写相应表格。</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3.2.2</w:t>
      </w:r>
      <w:r>
        <w:rPr>
          <w:rFonts w:hint="eastAsia"/>
          <w:kern w:val="0"/>
          <w:sz w:val="26"/>
          <w:szCs w:val="26"/>
        </w:rPr>
        <w:t>投标人在投标截止时间前修改投标函中的投标总报价，应同时修改第</w:t>
      </w:r>
      <w:r>
        <w:rPr>
          <w:rFonts w:hint="eastAsia"/>
          <w:kern w:val="0"/>
          <w:sz w:val="26"/>
          <w:szCs w:val="26"/>
        </w:rPr>
        <w:lastRenderedPageBreak/>
        <w:t>五章“货物采购清单”中的相应报价。此修改须符合本章第</w:t>
      </w:r>
      <w:r>
        <w:rPr>
          <w:rFonts w:hint="eastAsia"/>
          <w:kern w:val="0"/>
          <w:sz w:val="26"/>
          <w:szCs w:val="26"/>
        </w:rPr>
        <w:t>4.3</w:t>
      </w:r>
      <w:r>
        <w:rPr>
          <w:rFonts w:hint="eastAsia"/>
          <w:kern w:val="0"/>
          <w:sz w:val="26"/>
          <w:szCs w:val="26"/>
        </w:rPr>
        <w:t>款的有关要求。</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3.3 </w:t>
      </w:r>
      <w:r>
        <w:rPr>
          <w:rFonts w:hint="eastAsia"/>
          <w:kern w:val="0"/>
          <w:sz w:val="26"/>
          <w:szCs w:val="26"/>
        </w:rPr>
        <w:t>投标有效期</w:t>
      </w:r>
      <w:bookmarkEnd w:id="100"/>
      <w:bookmarkEnd w:id="101"/>
      <w:bookmarkEnd w:id="102"/>
      <w:bookmarkEnd w:id="103"/>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3.3.1 </w:t>
      </w:r>
      <w:r>
        <w:rPr>
          <w:rFonts w:hint="eastAsia"/>
          <w:kern w:val="0"/>
          <w:sz w:val="26"/>
          <w:szCs w:val="26"/>
        </w:rPr>
        <w:t>在投标人须知前附表规定的投标有效期内，投标人不得要求撤销或修改其投标文件。</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3.3.2</w:t>
      </w:r>
      <w:r>
        <w:rPr>
          <w:rFonts w:hint="eastAsia"/>
          <w:kern w:val="0"/>
          <w:sz w:val="26"/>
          <w:szCs w:val="26"/>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FF52E8" w:rsidRDefault="000323EF">
      <w:pPr>
        <w:autoSpaceDE w:val="0"/>
        <w:autoSpaceDN w:val="0"/>
        <w:spacing w:line="460" w:lineRule="exact"/>
        <w:contextualSpacing/>
        <w:outlineLvl w:val="0"/>
        <w:rPr>
          <w:kern w:val="0"/>
          <w:sz w:val="26"/>
          <w:szCs w:val="26"/>
        </w:rPr>
      </w:pPr>
      <w:bookmarkStart w:id="104" w:name="_Toc282436964"/>
      <w:bookmarkStart w:id="105" w:name="_Toc152042329"/>
      <w:bookmarkStart w:id="106" w:name="_Toc144974521"/>
      <w:bookmarkStart w:id="107" w:name="_Toc152045553"/>
      <w:bookmarkStart w:id="108" w:name="_Toc179632571"/>
      <w:r>
        <w:rPr>
          <w:rFonts w:hint="eastAsia"/>
          <w:kern w:val="0"/>
          <w:sz w:val="26"/>
          <w:szCs w:val="26"/>
        </w:rPr>
        <w:t xml:space="preserve">3.4 </w:t>
      </w:r>
      <w:r>
        <w:rPr>
          <w:rFonts w:hint="eastAsia"/>
          <w:kern w:val="0"/>
          <w:sz w:val="26"/>
          <w:szCs w:val="26"/>
        </w:rPr>
        <w:t>投标</w:t>
      </w:r>
      <w:bookmarkEnd w:id="104"/>
      <w:r>
        <w:rPr>
          <w:rFonts w:hint="eastAsia"/>
          <w:kern w:val="0"/>
          <w:sz w:val="26"/>
          <w:szCs w:val="26"/>
        </w:rPr>
        <w:t>担保</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1</w:t>
      </w:r>
      <w:r>
        <w:rPr>
          <w:rFonts w:hint="eastAsia"/>
          <w:kern w:val="0"/>
          <w:sz w:val="26"/>
          <w:szCs w:val="26"/>
        </w:rPr>
        <w:t>、投标保证金递交截止时间及金额见投标人须知前附表。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2</w:t>
      </w:r>
      <w:r>
        <w:rPr>
          <w:rFonts w:hint="eastAsia"/>
          <w:kern w:val="0"/>
          <w:sz w:val="26"/>
          <w:szCs w:val="26"/>
        </w:rPr>
        <w:t>、投标保证金缴纳方式：银行转账、银行电汇（均需从投标人的基本账户汇出），不接受以现金方式缴纳的投标保证金。凡以现金方式缴纳投标保证金而影响其投标结果的，由投标人自行负责。</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2.1 </w:t>
      </w:r>
      <w:r>
        <w:rPr>
          <w:rFonts w:hint="eastAsia"/>
          <w:kern w:val="0"/>
          <w:sz w:val="26"/>
          <w:szCs w:val="26"/>
        </w:rPr>
        <w:t>投标人网上报名后，登录</w:t>
      </w:r>
      <w:r>
        <w:rPr>
          <w:rFonts w:hint="eastAsia"/>
          <w:kern w:val="0"/>
          <w:sz w:val="26"/>
          <w:szCs w:val="26"/>
        </w:rPr>
        <w:t>http://ggzy.xuchang.gov.cn:8088/ggzy/</w:t>
      </w:r>
      <w:r>
        <w:rPr>
          <w:rFonts w:hint="eastAsia"/>
          <w:kern w:val="0"/>
          <w:sz w:val="26"/>
          <w:szCs w:val="26"/>
        </w:rPr>
        <w:t>系统，依次点击“会员向导”→“参与投标”→“费用缴纳说明”→“担保缴纳说明单”，获取缴费说明单，根据每个标段的缴纳说明单在缴纳截止时间前缴纳；</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2.2 </w:t>
      </w:r>
      <w:r>
        <w:rPr>
          <w:rFonts w:hint="eastAsia"/>
          <w:kern w:val="0"/>
          <w:sz w:val="26"/>
          <w:szCs w:val="26"/>
        </w:rPr>
        <w:t>成功缴纳后重新登录前述系统，依次点击“会员向导”→“参与投标”→“担保绑定”→“绑定”进行投标保证金绑定。</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2.3 </w:t>
      </w:r>
      <w:r>
        <w:rPr>
          <w:rFonts w:hint="eastAsia"/>
          <w:kern w:val="0"/>
          <w:sz w:val="26"/>
          <w:szCs w:val="26"/>
        </w:rPr>
        <w:t>投标人要严格按照“担保缴纳说明单”内容缴纳、成功绑定投标保证金。未绑定标段的投标保证金，视为未按时交纳。并将缴纳凭证“长葛市公共资源交易中心担保缴纳回执”附于投标文件中。</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2.4 </w:t>
      </w:r>
      <w:r>
        <w:rPr>
          <w:rFonts w:hint="eastAsia"/>
          <w:kern w:val="0"/>
          <w:sz w:val="26"/>
          <w:szCs w:val="26"/>
        </w:rPr>
        <w:t>每个投标人每个项目每个标段只有唯一缴纳账号，切勿重复缴纳或错误缴纳。</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lastRenderedPageBreak/>
        <w:t>3</w:t>
      </w:r>
      <w:r>
        <w:rPr>
          <w:rFonts w:hint="eastAsia"/>
          <w:kern w:val="0"/>
          <w:sz w:val="26"/>
          <w:szCs w:val="26"/>
        </w:rPr>
        <w:t>、未按上述规定操作引起的无效投标，由投标人自行负责。</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4</w:t>
      </w:r>
      <w:r>
        <w:rPr>
          <w:rFonts w:hint="eastAsia"/>
          <w:kern w:val="0"/>
          <w:sz w:val="26"/>
          <w:szCs w:val="26"/>
        </w:rPr>
        <w:t>、汇款凭证无须备注项目编号和项目名称。</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5</w:t>
      </w:r>
      <w:r>
        <w:rPr>
          <w:rFonts w:hint="eastAsia"/>
          <w:kern w:val="0"/>
          <w:sz w:val="26"/>
          <w:szCs w:val="26"/>
        </w:rPr>
        <w:t>、出现以下情形造成的投标保证金无效，由投标人自行负责。</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(1)</w:t>
      </w:r>
      <w:r>
        <w:rPr>
          <w:rFonts w:hint="eastAsia"/>
          <w:kern w:val="0"/>
          <w:sz w:val="26"/>
          <w:szCs w:val="26"/>
        </w:rPr>
        <w:t>投标保证金未从投标人的基本账户转出；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(2)</w:t>
      </w:r>
      <w:r>
        <w:rPr>
          <w:rFonts w:hint="eastAsia"/>
          <w:kern w:val="0"/>
          <w:sz w:val="26"/>
          <w:szCs w:val="26"/>
        </w:rPr>
        <w:t>投标保证金未按照招标文件划分的标段转账。</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6</w:t>
      </w:r>
      <w:r>
        <w:rPr>
          <w:rFonts w:hint="eastAsia"/>
          <w:kern w:val="0"/>
          <w:sz w:val="26"/>
          <w:szCs w:val="26"/>
        </w:rPr>
        <w:t>、《保证金缴纳绑定操作指南》获取方法：</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登录《全国公共资源交易平台（河南省·许昌市）》系统</w:t>
      </w:r>
      <w:r>
        <w:rPr>
          <w:rFonts w:hint="eastAsia"/>
          <w:kern w:val="0"/>
          <w:sz w:val="26"/>
          <w:szCs w:val="26"/>
        </w:rPr>
        <w:t>-</w:t>
      </w:r>
      <w:r>
        <w:rPr>
          <w:rFonts w:hint="eastAsia"/>
          <w:kern w:val="0"/>
          <w:sz w:val="26"/>
          <w:szCs w:val="26"/>
        </w:rPr>
        <w:t>组件下载</w:t>
      </w:r>
      <w:r>
        <w:rPr>
          <w:rFonts w:hint="eastAsia"/>
          <w:kern w:val="0"/>
          <w:sz w:val="26"/>
          <w:szCs w:val="26"/>
        </w:rPr>
        <w:t>-</w:t>
      </w:r>
      <w:r>
        <w:rPr>
          <w:rFonts w:hint="eastAsia"/>
          <w:kern w:val="0"/>
          <w:sz w:val="26"/>
          <w:szCs w:val="26"/>
        </w:rPr>
        <w:t>《保证金缴纳绑定操作指南》。</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保证金缴纳绑定问题咨询电话</w:t>
      </w:r>
      <w:r>
        <w:rPr>
          <w:rFonts w:hint="eastAsia"/>
          <w:kern w:val="0"/>
          <w:sz w:val="26"/>
          <w:szCs w:val="26"/>
        </w:rPr>
        <w:t>:0374-2961598</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7</w:t>
      </w:r>
      <w:r>
        <w:rPr>
          <w:rFonts w:hint="eastAsia"/>
          <w:kern w:val="0"/>
          <w:sz w:val="26"/>
          <w:szCs w:val="26"/>
        </w:rPr>
        <w:t>、基本户备案</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7.1 </w:t>
      </w:r>
      <w:r>
        <w:rPr>
          <w:rFonts w:hint="eastAsia"/>
          <w:kern w:val="0"/>
          <w:sz w:val="26"/>
          <w:szCs w:val="26"/>
        </w:rPr>
        <w:t>自文件发布之日起，投标人需进行基本户备案，已备案的基本户开户银行、账户发生变化的，须在投标保证金缴纳前办理变更手续。</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7.2 </w:t>
      </w:r>
      <w:r>
        <w:rPr>
          <w:rFonts w:hint="eastAsia"/>
          <w:kern w:val="0"/>
          <w:sz w:val="26"/>
          <w:szCs w:val="26"/>
        </w:rPr>
        <w:t>基本户备案流程：</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工程建设项目的投标人登录注册网址进行系统用户注册（</w:t>
      </w:r>
      <w:r>
        <w:rPr>
          <w:rFonts w:hint="eastAsia"/>
          <w:kern w:val="0"/>
          <w:sz w:val="26"/>
          <w:szCs w:val="26"/>
        </w:rPr>
        <w:t>http://ggzy.xuchang.gov.cn:8088/ggzy/</w:t>
      </w:r>
      <w:r>
        <w:rPr>
          <w:rFonts w:hint="eastAsia"/>
          <w:kern w:val="0"/>
          <w:sz w:val="26"/>
          <w:szCs w:val="26"/>
        </w:rPr>
        <w:t>），在注册流程中“银行账户”环节，增加“账户类别</w:t>
      </w:r>
      <w:r>
        <w:rPr>
          <w:rFonts w:hint="eastAsia"/>
          <w:kern w:val="0"/>
          <w:sz w:val="26"/>
          <w:szCs w:val="26"/>
        </w:rPr>
        <w:t>-</w:t>
      </w:r>
      <w:r>
        <w:rPr>
          <w:rFonts w:hint="eastAsia"/>
          <w:kern w:val="0"/>
          <w:sz w:val="26"/>
          <w:szCs w:val="26"/>
        </w:rPr>
        <w:t>基本账户”，填写投标人基本账户信息，扫描上传基本户开户许可证（两者信息必须相符），保存备案信息，提交并绑定</w:t>
      </w:r>
      <w:r>
        <w:rPr>
          <w:rFonts w:hint="eastAsia"/>
          <w:kern w:val="0"/>
          <w:sz w:val="26"/>
          <w:szCs w:val="26"/>
        </w:rPr>
        <w:t>CA</w:t>
      </w:r>
      <w:r>
        <w:rPr>
          <w:rFonts w:hint="eastAsia"/>
          <w:kern w:val="0"/>
          <w:sz w:val="26"/>
          <w:szCs w:val="26"/>
        </w:rPr>
        <w:t>后可缴纳、绑定投标保证金。</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7.3 </w:t>
      </w:r>
      <w:r>
        <w:rPr>
          <w:rFonts w:hint="eastAsia"/>
          <w:kern w:val="0"/>
          <w:sz w:val="26"/>
          <w:szCs w:val="26"/>
        </w:rPr>
        <w:t>因投标人的原因无法及时退还投标保证金、滞留三年以上的，投标保证金上缴同级国库。</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8</w:t>
      </w:r>
      <w:r>
        <w:rPr>
          <w:rFonts w:hint="eastAsia"/>
          <w:kern w:val="0"/>
          <w:sz w:val="26"/>
          <w:szCs w:val="26"/>
        </w:rPr>
        <w:t>、投标保证金的退还：</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8.1 </w:t>
      </w:r>
      <w:r>
        <w:rPr>
          <w:rFonts w:hint="eastAsia"/>
          <w:kern w:val="0"/>
          <w:sz w:val="26"/>
          <w:szCs w:val="26"/>
        </w:rPr>
        <w:t>中标候选人公示期满后没有质疑或投诉的，退还非中标候选人投标保证金及银行同期存款利息；最迟在书面合同签订后</w:t>
      </w:r>
      <w:r>
        <w:rPr>
          <w:rFonts w:hint="eastAsia"/>
          <w:kern w:val="0"/>
          <w:sz w:val="26"/>
          <w:szCs w:val="26"/>
        </w:rPr>
        <w:t>5</w:t>
      </w:r>
      <w:r>
        <w:rPr>
          <w:rFonts w:hint="eastAsia"/>
          <w:kern w:val="0"/>
          <w:sz w:val="26"/>
          <w:szCs w:val="26"/>
        </w:rPr>
        <w:t>日内向中标人（携带其中标通知书和合同原件）和其他中标候选人退还投标保证金及银行同期存款利息。电话：</w:t>
      </w:r>
      <w:r>
        <w:rPr>
          <w:kern w:val="0"/>
          <w:sz w:val="26"/>
          <w:szCs w:val="26"/>
        </w:rPr>
        <w:t>0374-61</w:t>
      </w:r>
      <w:r>
        <w:rPr>
          <w:rFonts w:hint="eastAsia"/>
          <w:kern w:val="0"/>
          <w:sz w:val="26"/>
          <w:szCs w:val="26"/>
        </w:rPr>
        <w:t>98229</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8.2 </w:t>
      </w:r>
      <w:r>
        <w:rPr>
          <w:rFonts w:hint="eastAsia"/>
          <w:kern w:val="0"/>
          <w:sz w:val="26"/>
          <w:szCs w:val="26"/>
        </w:rPr>
        <w:t>法定期限内未签订书面合同的，按照有关规定向中标人和其他中标候选人退还投标保证金及银行同期活期存款利息。</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8.3 </w:t>
      </w:r>
      <w:r>
        <w:rPr>
          <w:rFonts w:hint="eastAsia"/>
          <w:kern w:val="0"/>
          <w:sz w:val="26"/>
          <w:szCs w:val="26"/>
        </w:rPr>
        <w:t>项目废标或招标人终止招标的，在此后</w:t>
      </w:r>
      <w:r>
        <w:rPr>
          <w:rFonts w:hint="eastAsia"/>
          <w:kern w:val="0"/>
          <w:sz w:val="26"/>
          <w:szCs w:val="26"/>
        </w:rPr>
        <w:t>5</w:t>
      </w:r>
      <w:r>
        <w:rPr>
          <w:rFonts w:hint="eastAsia"/>
          <w:kern w:val="0"/>
          <w:sz w:val="26"/>
          <w:szCs w:val="26"/>
        </w:rPr>
        <w:t>个工作日内退还投标保证金及银行同期活期存利息。</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8.4 </w:t>
      </w:r>
      <w:r>
        <w:rPr>
          <w:rFonts w:hint="eastAsia"/>
          <w:kern w:val="0"/>
          <w:sz w:val="26"/>
          <w:szCs w:val="26"/>
        </w:rPr>
        <w:t>投标活动中出现质疑、投诉的，中标候选人、质疑人和被质疑人、投</w:t>
      </w:r>
      <w:r>
        <w:rPr>
          <w:rFonts w:hint="eastAsia"/>
          <w:kern w:val="0"/>
          <w:sz w:val="26"/>
          <w:szCs w:val="26"/>
        </w:rPr>
        <w:lastRenderedPageBreak/>
        <w:t>诉人和被投诉人的投标保证金暂停退还。</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8.5 </w:t>
      </w:r>
      <w:r>
        <w:rPr>
          <w:rFonts w:hint="eastAsia"/>
          <w:kern w:val="0"/>
          <w:sz w:val="26"/>
          <w:szCs w:val="26"/>
        </w:rPr>
        <w:t>相关投标人有违法违规行为的项目，其投标保证金暂不退还，待行政监督部门对相关情况处置后，按照有关规定办理。</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8.6 </w:t>
      </w:r>
      <w:r>
        <w:rPr>
          <w:rFonts w:hint="eastAsia"/>
          <w:kern w:val="0"/>
          <w:sz w:val="26"/>
          <w:szCs w:val="26"/>
        </w:rPr>
        <w:t>因投标人的原因无法及时退还投标（竞买）保证金、滞留三年以上的，投标（竞买）保证金上缴同级国库。</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8.7</w:t>
      </w:r>
      <w:r>
        <w:rPr>
          <w:rFonts w:hint="eastAsia"/>
          <w:kern w:val="0"/>
          <w:sz w:val="26"/>
          <w:szCs w:val="26"/>
        </w:rPr>
        <w:t>退还投标保证金，除另有规定外，一般以转账方式一次性退还至投标保证金的原提交账户。</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9</w:t>
      </w:r>
      <w:r>
        <w:rPr>
          <w:rFonts w:hint="eastAsia"/>
          <w:kern w:val="0"/>
          <w:sz w:val="26"/>
          <w:szCs w:val="26"/>
        </w:rPr>
        <w:t>、特殊情况处理</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w:t>
      </w:r>
      <w:r>
        <w:rPr>
          <w:rFonts w:hint="eastAsia"/>
          <w:kern w:val="0"/>
          <w:sz w:val="26"/>
          <w:szCs w:val="26"/>
        </w:rPr>
        <w:t>6</w:t>
      </w:r>
      <w:r>
        <w:rPr>
          <w:rFonts w:hint="eastAsia"/>
          <w:kern w:val="0"/>
          <w:sz w:val="26"/>
          <w:szCs w:val="26"/>
        </w:rPr>
        <w:t>号楼</w:t>
      </w:r>
      <w:r>
        <w:rPr>
          <w:rFonts w:hint="eastAsia"/>
          <w:kern w:val="0"/>
          <w:sz w:val="26"/>
          <w:szCs w:val="26"/>
        </w:rPr>
        <w:t>4</w:t>
      </w:r>
      <w:r>
        <w:rPr>
          <w:rFonts w:hint="eastAsia"/>
          <w:kern w:val="0"/>
          <w:sz w:val="26"/>
          <w:szCs w:val="26"/>
        </w:rPr>
        <w:t>楼</w:t>
      </w:r>
      <w:r>
        <w:rPr>
          <w:rFonts w:hint="eastAsia"/>
          <w:kern w:val="0"/>
          <w:sz w:val="26"/>
          <w:szCs w:val="26"/>
        </w:rPr>
        <w:t>40</w:t>
      </w:r>
      <w:r>
        <w:rPr>
          <w:kern w:val="0"/>
          <w:sz w:val="26"/>
          <w:szCs w:val="26"/>
        </w:rPr>
        <w:t>5</w:t>
      </w:r>
      <w:r>
        <w:rPr>
          <w:rFonts w:hint="eastAsia"/>
          <w:kern w:val="0"/>
          <w:sz w:val="26"/>
          <w:szCs w:val="26"/>
        </w:rPr>
        <w:t>室）。</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电话：</w:t>
      </w:r>
      <w:r>
        <w:rPr>
          <w:rFonts w:hint="eastAsia"/>
          <w:kern w:val="0"/>
          <w:sz w:val="26"/>
          <w:szCs w:val="26"/>
        </w:rPr>
        <w:t>0374-61</w:t>
      </w:r>
      <w:r>
        <w:rPr>
          <w:kern w:val="0"/>
          <w:sz w:val="26"/>
          <w:szCs w:val="26"/>
        </w:rPr>
        <w:t>89133</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10</w:t>
      </w:r>
      <w:r>
        <w:rPr>
          <w:rFonts w:hint="eastAsia"/>
          <w:kern w:val="0"/>
          <w:sz w:val="26"/>
          <w:szCs w:val="26"/>
        </w:rPr>
        <w:t>、投标人有下列情形之一的，投标保证金不予退还：</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10.1 </w:t>
      </w:r>
      <w:r>
        <w:rPr>
          <w:rFonts w:hint="eastAsia"/>
          <w:kern w:val="0"/>
          <w:sz w:val="26"/>
          <w:szCs w:val="26"/>
        </w:rPr>
        <w:t>中标人无正当理由不与招标人订立合同，在签订合同时向招标人提出附加条件，或者不按照招标文件要求提交履约担保的，取消其中标资格，投标保证金不予退还。</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10.2 </w:t>
      </w:r>
      <w:r>
        <w:rPr>
          <w:rFonts w:hint="eastAsia"/>
          <w:kern w:val="0"/>
          <w:sz w:val="26"/>
          <w:szCs w:val="26"/>
        </w:rPr>
        <w:t>投标人有违法违规行为，其投标保证金暂不退还，待行政监督部门对相关情况处置后，按照有关规定办理。</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10.3 </w:t>
      </w:r>
      <w:r>
        <w:rPr>
          <w:rFonts w:hint="eastAsia"/>
          <w:kern w:val="0"/>
          <w:sz w:val="26"/>
          <w:szCs w:val="26"/>
        </w:rPr>
        <w:t>凡投标人投标保证金交纳至同一标段相同子账号的，保证金暂不予退还对涉嫌串通投标等违规行为的，移交有关部门进行查处。经调查核实后，按有关规定处理。不予退还的保证金上缴国库。</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10.4 </w:t>
      </w:r>
      <w:r>
        <w:rPr>
          <w:rFonts w:hint="eastAsia"/>
          <w:kern w:val="0"/>
          <w:sz w:val="26"/>
          <w:szCs w:val="26"/>
        </w:rPr>
        <w:t>相关法律、法规规定不予退还的其它情形。</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3.5</w:t>
      </w:r>
      <w:r>
        <w:rPr>
          <w:rFonts w:hint="eastAsia"/>
          <w:kern w:val="0"/>
          <w:sz w:val="26"/>
          <w:szCs w:val="26"/>
        </w:rPr>
        <w:t>资格审查资料</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3.5.1 </w:t>
      </w:r>
      <w:r>
        <w:rPr>
          <w:rFonts w:hint="eastAsia"/>
          <w:kern w:val="0"/>
          <w:sz w:val="26"/>
          <w:szCs w:val="26"/>
        </w:rPr>
        <w:t>“投标人基本情况表”应附投标人营业执照副本等材料的原件扫描件或图片。</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3.5.2 </w:t>
      </w:r>
      <w:r>
        <w:rPr>
          <w:rFonts w:hint="eastAsia"/>
          <w:kern w:val="0"/>
          <w:sz w:val="26"/>
          <w:szCs w:val="26"/>
        </w:rPr>
        <w:t>“近年财务状况表”应附经会计师事务所或审计机构审计的财务会计报表的原件扫描件或图片，具体年份要求见投标人须知前附表。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    3.5.3 </w:t>
      </w:r>
      <w:r>
        <w:rPr>
          <w:rFonts w:hint="eastAsia"/>
          <w:kern w:val="0"/>
          <w:sz w:val="26"/>
          <w:szCs w:val="26"/>
        </w:rPr>
        <w:t>“近年完成的类似项目情况表”应附法定媒介中标公示网页版截图、施工合同和竣工验收材料为准的原件扫描件或图片，具体年份要求</w:t>
      </w:r>
      <w:r>
        <w:rPr>
          <w:rFonts w:hint="eastAsia"/>
          <w:kern w:val="0"/>
          <w:sz w:val="26"/>
          <w:szCs w:val="26"/>
        </w:rPr>
        <w:lastRenderedPageBreak/>
        <w:t>见投标人须知前附表。每张表格只填写一个项目，并标明序号。</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    3.5.4 </w:t>
      </w:r>
      <w:r>
        <w:rPr>
          <w:rFonts w:hint="eastAsia"/>
          <w:kern w:val="0"/>
          <w:sz w:val="26"/>
          <w:szCs w:val="26"/>
        </w:rPr>
        <w:t>“正在施工和新承接的项目情况表”应附法定媒介中标公示网页版截图、中标通知书或合同协议书的原件扫描件。每张表格只填写一个项目，并标明序号。</w:t>
      </w:r>
    </w:p>
    <w:p w:rsidR="00FF52E8" w:rsidRDefault="000323EF">
      <w:pPr>
        <w:autoSpaceDE w:val="0"/>
        <w:autoSpaceDN w:val="0"/>
        <w:spacing w:line="460" w:lineRule="exact"/>
        <w:contextualSpacing/>
        <w:outlineLvl w:val="0"/>
        <w:rPr>
          <w:kern w:val="0"/>
          <w:sz w:val="26"/>
          <w:szCs w:val="26"/>
        </w:rPr>
      </w:pPr>
      <w:bookmarkStart w:id="109" w:name="_Hlk534616169"/>
      <w:r>
        <w:rPr>
          <w:rFonts w:hint="eastAsia"/>
          <w:kern w:val="0"/>
          <w:sz w:val="26"/>
          <w:szCs w:val="26"/>
        </w:rPr>
        <w:t>3</w:t>
      </w:r>
      <w:r>
        <w:rPr>
          <w:kern w:val="0"/>
          <w:sz w:val="26"/>
          <w:szCs w:val="26"/>
        </w:rPr>
        <w:t>.5.</w:t>
      </w:r>
      <w:r>
        <w:rPr>
          <w:rFonts w:hint="eastAsia"/>
          <w:kern w:val="0"/>
          <w:sz w:val="26"/>
          <w:szCs w:val="26"/>
        </w:rPr>
        <w:t>5</w:t>
      </w:r>
      <w:r>
        <w:rPr>
          <w:rFonts w:hint="eastAsia"/>
          <w:kern w:val="0"/>
          <w:sz w:val="26"/>
          <w:szCs w:val="26"/>
        </w:rPr>
        <w:t>被列入失信被执行人名单的投标人，其投标将被拒绝。</w:t>
      </w:r>
    </w:p>
    <w:bookmarkEnd w:id="109"/>
    <w:p w:rsidR="00FF52E8" w:rsidRDefault="000323EF">
      <w:pPr>
        <w:autoSpaceDE w:val="0"/>
        <w:autoSpaceDN w:val="0"/>
        <w:spacing w:line="460" w:lineRule="exact"/>
        <w:contextualSpacing/>
        <w:outlineLvl w:val="0"/>
        <w:rPr>
          <w:kern w:val="0"/>
          <w:sz w:val="26"/>
          <w:szCs w:val="26"/>
        </w:rPr>
      </w:pPr>
      <w:r>
        <w:rPr>
          <w:rFonts w:hint="eastAsia"/>
          <w:kern w:val="0"/>
          <w:sz w:val="26"/>
          <w:szCs w:val="26"/>
        </w:rPr>
        <w:t>招标项目开标结束后、评标开始前，招标人（或招标代理机构）对投标人信用记录进行现场查询，并将查询结果随项目开标资料一并送入评标室，由专家进行评判。投标人无须提供信用记录查询结果网页截图。</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信用信息查询记录和证据留存具体方式：经评标委员会确认的查询结果网页截图作为查询记录和证据，与其他文件一并存档）。</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1</w:t>
      </w:r>
      <w:r>
        <w:rPr>
          <w:rFonts w:hint="eastAsia"/>
          <w:kern w:val="0"/>
          <w:sz w:val="26"/>
          <w:szCs w:val="26"/>
        </w:rPr>
        <w:t>）“信用中国”（</w:t>
      </w:r>
      <w:r>
        <w:rPr>
          <w:rFonts w:hint="eastAsia"/>
          <w:kern w:val="0"/>
          <w:sz w:val="26"/>
          <w:szCs w:val="26"/>
        </w:rPr>
        <w:t>www.creditchina.gov.cn</w:t>
      </w:r>
      <w:r>
        <w:rPr>
          <w:rFonts w:hint="eastAsia"/>
          <w:kern w:val="0"/>
          <w:sz w:val="26"/>
          <w:szCs w:val="26"/>
        </w:rPr>
        <w:t>）“失信被执行人”、“重大税收违法案件当事人名单”网页查询结果截图，查询对象为投标人；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“信用河南”（</w:t>
      </w:r>
      <w:r>
        <w:rPr>
          <w:rFonts w:hint="eastAsia"/>
          <w:kern w:val="0"/>
          <w:sz w:val="26"/>
          <w:szCs w:val="26"/>
        </w:rPr>
        <w:t>www.xyhn.gov.cn</w:t>
      </w:r>
      <w:r>
        <w:rPr>
          <w:rFonts w:hint="eastAsia"/>
          <w:kern w:val="0"/>
          <w:sz w:val="26"/>
          <w:szCs w:val="26"/>
        </w:rPr>
        <w:t>）黑名单查询截图。查询内容包括：失信被执行人，河南省拖欠农民工工资，查询对象为投标人；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2</w:t>
      </w:r>
      <w:r>
        <w:rPr>
          <w:rFonts w:hint="eastAsia"/>
          <w:kern w:val="0"/>
          <w:sz w:val="26"/>
          <w:szCs w:val="26"/>
        </w:rPr>
        <w:t>）“全国企业信用信息公示系统”（</w:t>
      </w:r>
      <w:r>
        <w:rPr>
          <w:rFonts w:hint="eastAsia"/>
          <w:kern w:val="0"/>
          <w:sz w:val="26"/>
          <w:szCs w:val="26"/>
        </w:rPr>
        <w:t>www.gsxt.gov.cn</w:t>
      </w:r>
      <w:r>
        <w:rPr>
          <w:rFonts w:hint="eastAsia"/>
          <w:kern w:val="0"/>
          <w:sz w:val="26"/>
          <w:szCs w:val="26"/>
        </w:rPr>
        <w:t>）“经营异常名录和严重违法失信企业名单”网页查询结果截图；</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3</w:t>
      </w:r>
      <w:r>
        <w:rPr>
          <w:rFonts w:hint="eastAsia"/>
          <w:kern w:val="0"/>
          <w:sz w:val="26"/>
          <w:szCs w:val="26"/>
        </w:rPr>
        <w:t>）“中国裁判文书网”（</w:t>
      </w:r>
      <w:r>
        <w:rPr>
          <w:rFonts w:hint="eastAsia"/>
          <w:kern w:val="0"/>
          <w:sz w:val="26"/>
          <w:szCs w:val="26"/>
        </w:rPr>
        <w:t>wenshu.court.gov.cn</w:t>
      </w:r>
      <w:r>
        <w:rPr>
          <w:rFonts w:hint="eastAsia"/>
          <w:kern w:val="0"/>
          <w:sz w:val="26"/>
          <w:szCs w:val="26"/>
        </w:rPr>
        <w:t>）行贿犯罪网页查询结果截图。查询对象为投标人。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3.6</w:t>
      </w:r>
      <w:r>
        <w:rPr>
          <w:rFonts w:hint="eastAsia"/>
          <w:kern w:val="0"/>
          <w:sz w:val="26"/>
          <w:szCs w:val="26"/>
        </w:rPr>
        <w:t>备选投标方案</w:t>
      </w:r>
      <w:bookmarkStart w:id="110" w:name="_Toc179632572"/>
      <w:bookmarkStart w:id="111" w:name="_Toc152042330"/>
      <w:bookmarkStart w:id="112" w:name="_Toc144974522"/>
      <w:bookmarkStart w:id="113" w:name="_Toc152045554"/>
      <w:bookmarkEnd w:id="105"/>
      <w:bookmarkEnd w:id="106"/>
      <w:bookmarkEnd w:id="107"/>
      <w:bookmarkEnd w:id="108"/>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3.7</w:t>
      </w:r>
      <w:r>
        <w:rPr>
          <w:rFonts w:hint="eastAsia"/>
          <w:kern w:val="0"/>
          <w:sz w:val="26"/>
          <w:szCs w:val="26"/>
        </w:rPr>
        <w:t>投标文件的编制</w:t>
      </w:r>
      <w:bookmarkEnd w:id="110"/>
      <w:bookmarkEnd w:id="111"/>
      <w:bookmarkEnd w:id="112"/>
      <w:bookmarkEnd w:id="113"/>
    </w:p>
    <w:p w:rsidR="00FF52E8" w:rsidRDefault="000323EF">
      <w:pPr>
        <w:autoSpaceDE w:val="0"/>
        <w:autoSpaceDN w:val="0"/>
        <w:spacing w:line="460" w:lineRule="exact"/>
        <w:contextualSpacing/>
        <w:outlineLvl w:val="0"/>
        <w:rPr>
          <w:kern w:val="0"/>
          <w:sz w:val="26"/>
          <w:szCs w:val="26"/>
        </w:rPr>
      </w:pPr>
      <w:bookmarkStart w:id="114" w:name="_Toc152042331"/>
      <w:bookmarkStart w:id="115" w:name="_Toc179632573"/>
      <w:bookmarkStart w:id="116" w:name="_Toc152045555"/>
      <w:bookmarkStart w:id="117" w:name="_Toc144974523"/>
      <w:r>
        <w:rPr>
          <w:rFonts w:hint="eastAsia"/>
          <w:kern w:val="0"/>
          <w:sz w:val="26"/>
          <w:szCs w:val="26"/>
        </w:rPr>
        <w:t xml:space="preserve">3.7.1 </w:t>
      </w:r>
      <w:r>
        <w:rPr>
          <w:rFonts w:hint="eastAsia"/>
          <w:kern w:val="0"/>
          <w:sz w:val="26"/>
          <w:szCs w:val="26"/>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3.7.2 </w:t>
      </w:r>
      <w:r>
        <w:rPr>
          <w:rFonts w:hint="eastAsia"/>
          <w:kern w:val="0"/>
          <w:sz w:val="26"/>
          <w:szCs w:val="26"/>
        </w:rPr>
        <w:t>投标文件应当对招标文件有关工期、投标有效期、质量要求、招标范围作出响应。</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lastRenderedPageBreak/>
        <w:t xml:space="preserve">3.7.3 </w:t>
      </w:r>
      <w:r>
        <w:rPr>
          <w:rFonts w:hint="eastAsia"/>
          <w:kern w:val="0"/>
          <w:sz w:val="26"/>
          <w:szCs w:val="26"/>
        </w:rPr>
        <w:t>投标人登录许昌公共资源交易系统下载“许昌投标文件制作系统</w:t>
      </w:r>
      <w:r>
        <w:rPr>
          <w:rFonts w:hint="eastAsia"/>
          <w:kern w:val="0"/>
          <w:sz w:val="26"/>
          <w:szCs w:val="26"/>
        </w:rPr>
        <w:t>SEARUN</w:t>
      </w:r>
      <w:r>
        <w:rPr>
          <w:rFonts w:hint="eastAsia"/>
          <w:kern w:val="0"/>
          <w:sz w:val="26"/>
          <w:szCs w:val="26"/>
        </w:rPr>
        <w:t>”，按招标文件要求制作电子投标文件。</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3.7.4 </w:t>
      </w:r>
      <w:r>
        <w:rPr>
          <w:rFonts w:hint="eastAsia"/>
          <w:kern w:val="0"/>
          <w:sz w:val="26"/>
          <w:szCs w:val="26"/>
        </w:rPr>
        <w:t>同时生成与电子投标文件内容、水印码、电子签章一致的</w:t>
      </w:r>
      <w:r>
        <w:rPr>
          <w:rFonts w:hint="eastAsia"/>
          <w:kern w:val="0"/>
          <w:sz w:val="26"/>
          <w:szCs w:val="26"/>
        </w:rPr>
        <w:t>PDF</w:t>
      </w:r>
      <w:r>
        <w:rPr>
          <w:rFonts w:hint="eastAsia"/>
          <w:kern w:val="0"/>
          <w:sz w:val="26"/>
          <w:szCs w:val="26"/>
        </w:rPr>
        <w:t>文件。</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4. </w:t>
      </w:r>
      <w:r>
        <w:rPr>
          <w:rFonts w:hint="eastAsia"/>
          <w:kern w:val="0"/>
          <w:sz w:val="26"/>
          <w:szCs w:val="26"/>
        </w:rPr>
        <w:t>投标</w:t>
      </w:r>
      <w:bookmarkStart w:id="118" w:name="_Toc152042332"/>
      <w:bookmarkStart w:id="119" w:name="_Toc152045556"/>
      <w:bookmarkStart w:id="120" w:name="_Toc179632574"/>
      <w:bookmarkStart w:id="121" w:name="_Toc144974524"/>
      <w:bookmarkEnd w:id="114"/>
      <w:bookmarkEnd w:id="115"/>
      <w:bookmarkEnd w:id="116"/>
      <w:bookmarkEnd w:id="117"/>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4.1 </w:t>
      </w:r>
      <w:r>
        <w:rPr>
          <w:rFonts w:hint="eastAsia"/>
          <w:kern w:val="0"/>
          <w:sz w:val="26"/>
          <w:szCs w:val="26"/>
        </w:rPr>
        <w:t>投标文件的密封和标记</w:t>
      </w:r>
      <w:bookmarkEnd w:id="118"/>
      <w:bookmarkEnd w:id="119"/>
      <w:bookmarkEnd w:id="120"/>
      <w:bookmarkEnd w:id="121"/>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4.1.1 </w:t>
      </w:r>
      <w:r>
        <w:rPr>
          <w:rFonts w:hint="eastAsia"/>
          <w:kern w:val="0"/>
          <w:sz w:val="26"/>
          <w:szCs w:val="26"/>
        </w:rPr>
        <w:t>投标人应在投标人须知前附表中规定的投标截止时间前成功上传电子投标文件。</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4.1.2 </w:t>
      </w:r>
      <w:r>
        <w:rPr>
          <w:rFonts w:hint="eastAsia"/>
          <w:kern w:val="0"/>
          <w:sz w:val="26"/>
          <w:szCs w:val="26"/>
        </w:rPr>
        <w:t>除投标人须知前附表另有规定外，投标人所提交的电子投标文件不予退还。</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4.1.3 </w:t>
      </w:r>
      <w:r>
        <w:rPr>
          <w:rFonts w:hint="eastAsia"/>
          <w:kern w:val="0"/>
          <w:sz w:val="26"/>
          <w:szCs w:val="26"/>
        </w:rPr>
        <w:t>逾期未成功上传的电子投标文件，招标人不予受理。</w:t>
      </w:r>
      <w:bookmarkStart w:id="122" w:name="_Toc179632575"/>
      <w:bookmarkStart w:id="123" w:name="_Toc152042333"/>
      <w:bookmarkStart w:id="124" w:name="_Toc152045557"/>
      <w:bookmarkStart w:id="125" w:name="_Toc144974525"/>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4.2 </w:t>
      </w:r>
      <w:bookmarkStart w:id="126" w:name="_Toc144974526"/>
      <w:bookmarkStart w:id="127" w:name="_Toc152042334"/>
      <w:bookmarkStart w:id="128" w:name="_Toc152045558"/>
      <w:bookmarkStart w:id="129" w:name="_Toc179632576"/>
      <w:bookmarkEnd w:id="122"/>
      <w:bookmarkEnd w:id="123"/>
      <w:bookmarkEnd w:id="124"/>
      <w:bookmarkEnd w:id="125"/>
      <w:r>
        <w:rPr>
          <w:rFonts w:hint="eastAsia"/>
          <w:kern w:val="0"/>
          <w:sz w:val="26"/>
          <w:szCs w:val="26"/>
        </w:rPr>
        <w:t>投标文件的修改与撤回</w:t>
      </w:r>
      <w:bookmarkEnd w:id="126"/>
      <w:bookmarkEnd w:id="127"/>
      <w:bookmarkEnd w:id="128"/>
      <w:bookmarkEnd w:id="129"/>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4.2.1 </w:t>
      </w:r>
      <w:r>
        <w:rPr>
          <w:rFonts w:hint="eastAsia"/>
          <w:kern w:val="0"/>
          <w:sz w:val="26"/>
          <w:szCs w:val="26"/>
        </w:rPr>
        <w:t>在本章第</w:t>
      </w:r>
      <w:r>
        <w:rPr>
          <w:rFonts w:hint="eastAsia"/>
          <w:kern w:val="0"/>
          <w:sz w:val="26"/>
          <w:szCs w:val="26"/>
        </w:rPr>
        <w:t xml:space="preserve">2.2.2 </w:t>
      </w:r>
      <w:r>
        <w:rPr>
          <w:rFonts w:hint="eastAsia"/>
          <w:kern w:val="0"/>
          <w:sz w:val="26"/>
          <w:szCs w:val="26"/>
        </w:rPr>
        <w:t>项规定的投标截止时间前，投标人可以修改或撤回已提交的电子投标文件。</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4.2.2  </w:t>
      </w:r>
      <w:r>
        <w:rPr>
          <w:rFonts w:hint="eastAsia"/>
          <w:kern w:val="0"/>
          <w:sz w:val="26"/>
          <w:szCs w:val="26"/>
        </w:rPr>
        <w:t>修改的内容为投标文件的组成部分。修改的电子投标文件应按照本章第</w:t>
      </w:r>
      <w:r>
        <w:rPr>
          <w:rFonts w:hint="eastAsia"/>
          <w:kern w:val="0"/>
          <w:sz w:val="26"/>
          <w:szCs w:val="26"/>
        </w:rPr>
        <w:t>3</w:t>
      </w:r>
      <w:r>
        <w:rPr>
          <w:rFonts w:hint="eastAsia"/>
          <w:kern w:val="0"/>
          <w:sz w:val="26"/>
          <w:szCs w:val="26"/>
        </w:rPr>
        <w:t>条、第</w:t>
      </w:r>
      <w:r>
        <w:rPr>
          <w:rFonts w:hint="eastAsia"/>
          <w:kern w:val="0"/>
          <w:sz w:val="26"/>
          <w:szCs w:val="26"/>
        </w:rPr>
        <w:t>4</w:t>
      </w:r>
      <w:r>
        <w:rPr>
          <w:rFonts w:hint="eastAsia"/>
          <w:kern w:val="0"/>
          <w:sz w:val="26"/>
          <w:szCs w:val="26"/>
        </w:rPr>
        <w:t>条规定进行编制、标记和提交，并标明“修改”字样。</w:t>
      </w:r>
      <w:bookmarkStart w:id="130" w:name="_Toc144974527"/>
      <w:bookmarkStart w:id="131" w:name="_Toc152042335"/>
      <w:bookmarkStart w:id="132" w:name="_Toc152045559"/>
      <w:bookmarkStart w:id="133" w:name="_Toc179632577"/>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4.2.3 </w:t>
      </w:r>
      <w:r>
        <w:rPr>
          <w:rFonts w:hint="eastAsia"/>
          <w:kern w:val="0"/>
          <w:sz w:val="26"/>
          <w:szCs w:val="26"/>
        </w:rPr>
        <w:t>投标人应当在投标截止时间前完成电子投标文件的提交，可以补充、修改或撤回。投标截止时间前未完成电子投标文件提交、取得“投标文件提交回执单”的，视为撤回投标文件。</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5. </w:t>
      </w:r>
      <w:r>
        <w:rPr>
          <w:rFonts w:hint="eastAsia"/>
          <w:kern w:val="0"/>
          <w:sz w:val="26"/>
          <w:szCs w:val="26"/>
        </w:rPr>
        <w:t>开标</w:t>
      </w:r>
      <w:bookmarkEnd w:id="130"/>
      <w:bookmarkEnd w:id="131"/>
      <w:bookmarkEnd w:id="132"/>
      <w:bookmarkEnd w:id="133"/>
    </w:p>
    <w:p w:rsidR="00FF52E8" w:rsidRDefault="000323EF">
      <w:pPr>
        <w:autoSpaceDE w:val="0"/>
        <w:autoSpaceDN w:val="0"/>
        <w:spacing w:line="460" w:lineRule="exact"/>
        <w:contextualSpacing/>
        <w:outlineLvl w:val="0"/>
        <w:rPr>
          <w:kern w:val="0"/>
          <w:sz w:val="26"/>
          <w:szCs w:val="26"/>
        </w:rPr>
      </w:pPr>
      <w:bookmarkStart w:id="134" w:name="_Toc152042336"/>
      <w:bookmarkStart w:id="135" w:name="_Toc144974528"/>
      <w:bookmarkStart w:id="136" w:name="_Toc179632578"/>
      <w:bookmarkStart w:id="137" w:name="_Toc152045560"/>
      <w:r>
        <w:rPr>
          <w:rFonts w:hint="eastAsia"/>
          <w:kern w:val="0"/>
          <w:sz w:val="26"/>
          <w:szCs w:val="26"/>
        </w:rPr>
        <w:t xml:space="preserve">5.1 </w:t>
      </w:r>
      <w:r>
        <w:rPr>
          <w:rFonts w:hint="eastAsia"/>
          <w:kern w:val="0"/>
          <w:sz w:val="26"/>
          <w:szCs w:val="26"/>
        </w:rPr>
        <w:t>开标时间和地点</w:t>
      </w:r>
      <w:bookmarkEnd w:id="134"/>
      <w:bookmarkEnd w:id="135"/>
      <w:bookmarkEnd w:id="136"/>
      <w:bookmarkEnd w:id="137"/>
    </w:p>
    <w:p w:rsidR="00FF52E8" w:rsidRDefault="000323EF">
      <w:pPr>
        <w:autoSpaceDE w:val="0"/>
        <w:autoSpaceDN w:val="0"/>
        <w:spacing w:line="460" w:lineRule="exact"/>
        <w:contextualSpacing/>
        <w:outlineLvl w:val="0"/>
        <w:rPr>
          <w:kern w:val="0"/>
          <w:sz w:val="26"/>
          <w:szCs w:val="26"/>
        </w:rPr>
      </w:pPr>
      <w:bookmarkStart w:id="138" w:name="_Toc152045562"/>
      <w:bookmarkStart w:id="139" w:name="_Toc179632580"/>
      <w:bookmarkStart w:id="140" w:name="_Toc144974530"/>
      <w:bookmarkStart w:id="141" w:name="_Toc152042338"/>
      <w:r>
        <w:rPr>
          <w:rFonts w:hint="eastAsia"/>
          <w:kern w:val="0"/>
          <w:sz w:val="26"/>
          <w:szCs w:val="26"/>
        </w:rPr>
        <w:t>招标人或代理机构、监督人员应在开标前提前到达交易中心，在约定开标地点开通远程不见面开标大厅及开启“文字互动”等功能，组织投标人（供应商）准时在网上参加投标、开标活动。</w:t>
      </w:r>
    </w:p>
    <w:p w:rsidR="00FF52E8" w:rsidRDefault="000323EF">
      <w:pPr>
        <w:autoSpaceDE w:val="0"/>
        <w:autoSpaceDN w:val="0"/>
        <w:spacing w:line="460" w:lineRule="exact"/>
        <w:contextualSpacing/>
        <w:outlineLvl w:val="0"/>
        <w:rPr>
          <w:kern w:val="0"/>
          <w:sz w:val="26"/>
          <w:szCs w:val="26"/>
        </w:rPr>
      </w:pPr>
      <w:r>
        <w:rPr>
          <w:kern w:val="0"/>
          <w:sz w:val="26"/>
          <w:szCs w:val="26"/>
        </w:rPr>
        <w:t xml:space="preserve">5.2 </w:t>
      </w:r>
      <w:r>
        <w:rPr>
          <w:rFonts w:hint="eastAsia"/>
          <w:kern w:val="0"/>
          <w:sz w:val="26"/>
          <w:szCs w:val="26"/>
        </w:rPr>
        <w:t>开标程序</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1</w:t>
      </w:r>
      <w:r>
        <w:rPr>
          <w:rFonts w:hint="eastAsia"/>
          <w:kern w:val="0"/>
          <w:sz w:val="26"/>
          <w:szCs w:val="26"/>
        </w:rPr>
        <w:t>）本项目采用“远程不见面”开标方式</w:t>
      </w:r>
      <w:r>
        <w:rPr>
          <w:rFonts w:hint="eastAsia"/>
          <w:kern w:val="0"/>
          <w:sz w:val="26"/>
          <w:szCs w:val="26"/>
        </w:rPr>
        <w:t>,</w:t>
      </w:r>
      <w:r>
        <w:rPr>
          <w:rFonts w:hint="eastAsia"/>
          <w:kern w:val="0"/>
          <w:sz w:val="26"/>
          <w:szCs w:val="26"/>
        </w:rPr>
        <w:t>投标人应当在开标时间前使用</w:t>
      </w:r>
      <w:r>
        <w:rPr>
          <w:rFonts w:hint="eastAsia"/>
          <w:kern w:val="0"/>
          <w:sz w:val="26"/>
          <w:szCs w:val="26"/>
        </w:rPr>
        <w:t>CA</w:t>
      </w:r>
      <w:r>
        <w:rPr>
          <w:rFonts w:hint="eastAsia"/>
          <w:kern w:val="0"/>
          <w:sz w:val="26"/>
          <w:szCs w:val="26"/>
        </w:rPr>
        <w:t>数字证书登录交易系统远程开标大厅在线准时参加开标活动并进行投标文件远程解密、在线提异议（质疑）及电子签章等；招标代理机构在开标时间前到达指定地点使用</w:t>
      </w:r>
      <w:r>
        <w:rPr>
          <w:rFonts w:hint="eastAsia"/>
          <w:kern w:val="0"/>
          <w:sz w:val="26"/>
          <w:szCs w:val="26"/>
        </w:rPr>
        <w:t>CA</w:t>
      </w:r>
      <w:r>
        <w:rPr>
          <w:rFonts w:hint="eastAsia"/>
          <w:kern w:val="0"/>
          <w:sz w:val="26"/>
          <w:szCs w:val="26"/>
        </w:rPr>
        <w:t>数字证书登录交易系统远程开标大厅，做好开标前各项准备。</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2</w:t>
      </w:r>
      <w:r>
        <w:rPr>
          <w:rFonts w:hint="eastAsia"/>
          <w:kern w:val="0"/>
          <w:sz w:val="26"/>
          <w:szCs w:val="26"/>
        </w:rPr>
        <w:t>）投标截止时间到达时，招标代理机构点击“开标”按钮，开标开始</w:t>
      </w:r>
      <w:r>
        <w:rPr>
          <w:rFonts w:hint="eastAsia"/>
          <w:kern w:val="0"/>
          <w:sz w:val="26"/>
          <w:szCs w:val="26"/>
        </w:rPr>
        <w:lastRenderedPageBreak/>
        <w:t>并进行解密，解密时限为</w:t>
      </w:r>
      <w:r>
        <w:rPr>
          <w:kern w:val="0"/>
          <w:sz w:val="26"/>
          <w:szCs w:val="26"/>
        </w:rPr>
        <w:t>120</w:t>
      </w:r>
      <w:r>
        <w:rPr>
          <w:rFonts w:hint="eastAsia"/>
          <w:kern w:val="0"/>
          <w:sz w:val="26"/>
          <w:szCs w:val="26"/>
        </w:rPr>
        <w:t>分钟，各投标人可以远程进行解密投标文件。投标人未进行解密或未按规定进行解密的，视为放弃投标。待全部投标人解密完成后，招标人（代理机构）进行一键解密。</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3</w:t>
      </w:r>
      <w:r>
        <w:rPr>
          <w:rFonts w:hint="eastAsia"/>
          <w:kern w:val="0"/>
          <w:sz w:val="26"/>
          <w:szCs w:val="26"/>
        </w:rPr>
        <w:t>）解密完成后，招标人（代理机构）点击“系数抽取”按钮进行系数抽取，系数抽取情况在“公告通知”处显示。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4</w:t>
      </w:r>
      <w:r>
        <w:rPr>
          <w:rFonts w:hint="eastAsia"/>
          <w:kern w:val="0"/>
          <w:sz w:val="26"/>
          <w:szCs w:val="26"/>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5</w:t>
      </w:r>
      <w:r>
        <w:rPr>
          <w:rFonts w:hint="eastAsia"/>
          <w:kern w:val="0"/>
          <w:sz w:val="26"/>
          <w:szCs w:val="26"/>
        </w:rPr>
        <w:t>）如无投标人提出异议，招标代理机构通过“文字互动”对话框通知各投标人进行电子签章。投标人应在《开标记录表》上进行电子签章，未进行电子签章的视为对开标结果无异议。</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6</w:t>
      </w:r>
      <w:r>
        <w:rPr>
          <w:rFonts w:hint="eastAsia"/>
          <w:kern w:val="0"/>
          <w:sz w:val="26"/>
          <w:szCs w:val="26"/>
        </w:rPr>
        <w:t>）招标人（代理机构）签章并上传《开标记录表》，不见面开标活动结束。</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6. </w:t>
      </w:r>
      <w:r>
        <w:rPr>
          <w:rFonts w:hint="eastAsia"/>
          <w:kern w:val="0"/>
          <w:sz w:val="26"/>
          <w:szCs w:val="26"/>
        </w:rPr>
        <w:t>评标</w:t>
      </w:r>
      <w:bookmarkEnd w:id="138"/>
      <w:bookmarkEnd w:id="139"/>
      <w:bookmarkEnd w:id="140"/>
      <w:bookmarkEnd w:id="141"/>
    </w:p>
    <w:p w:rsidR="00FF52E8" w:rsidRDefault="000323EF">
      <w:pPr>
        <w:autoSpaceDE w:val="0"/>
        <w:autoSpaceDN w:val="0"/>
        <w:spacing w:line="460" w:lineRule="exact"/>
        <w:contextualSpacing/>
        <w:outlineLvl w:val="0"/>
        <w:rPr>
          <w:kern w:val="0"/>
          <w:sz w:val="26"/>
          <w:szCs w:val="26"/>
        </w:rPr>
      </w:pPr>
      <w:bookmarkStart w:id="142" w:name="_Toc152045563"/>
      <w:bookmarkStart w:id="143" w:name="_Toc179632581"/>
      <w:bookmarkStart w:id="144" w:name="_Toc144974531"/>
      <w:bookmarkStart w:id="145" w:name="_Toc152042339"/>
      <w:r>
        <w:rPr>
          <w:rFonts w:hint="eastAsia"/>
          <w:kern w:val="0"/>
          <w:sz w:val="26"/>
          <w:szCs w:val="26"/>
        </w:rPr>
        <w:t xml:space="preserve">6.1 </w:t>
      </w:r>
      <w:r>
        <w:rPr>
          <w:rFonts w:hint="eastAsia"/>
          <w:kern w:val="0"/>
          <w:sz w:val="26"/>
          <w:szCs w:val="26"/>
        </w:rPr>
        <w:t>评标委员会</w:t>
      </w:r>
      <w:bookmarkEnd w:id="142"/>
      <w:bookmarkEnd w:id="143"/>
      <w:bookmarkEnd w:id="144"/>
      <w:bookmarkEnd w:id="145"/>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6.1.1 </w:t>
      </w:r>
      <w:r>
        <w:rPr>
          <w:rFonts w:hint="eastAsia"/>
          <w:kern w:val="0"/>
          <w:sz w:val="26"/>
          <w:szCs w:val="26"/>
        </w:rPr>
        <w:t>评标由招标人依法组建的评标委员会负责。评标委员会成员人数以及技术、经济等方面专家的确定方式见投标人须知前附表。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6.1.2 </w:t>
      </w:r>
      <w:r>
        <w:rPr>
          <w:rFonts w:hint="eastAsia"/>
          <w:kern w:val="0"/>
          <w:sz w:val="26"/>
          <w:szCs w:val="26"/>
        </w:rPr>
        <w:t>评标委员会成员有下列情形之一的，应当回避：</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1</w:t>
      </w:r>
      <w:r>
        <w:rPr>
          <w:rFonts w:hint="eastAsia"/>
          <w:kern w:val="0"/>
          <w:sz w:val="26"/>
          <w:szCs w:val="26"/>
        </w:rPr>
        <w:t>）招标人或投标人的主要负责人的近亲属；</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2</w:t>
      </w:r>
      <w:r>
        <w:rPr>
          <w:rFonts w:hint="eastAsia"/>
          <w:kern w:val="0"/>
          <w:sz w:val="26"/>
          <w:szCs w:val="26"/>
        </w:rPr>
        <w:t>）项目主管部门或者行政监督部门的人员；</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3</w:t>
      </w:r>
      <w:r>
        <w:rPr>
          <w:rFonts w:hint="eastAsia"/>
          <w:kern w:val="0"/>
          <w:sz w:val="26"/>
          <w:szCs w:val="26"/>
        </w:rPr>
        <w:t>）与投标人有经济利益关系，可能影响对投标公正评审的；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4</w:t>
      </w:r>
      <w:r>
        <w:rPr>
          <w:rFonts w:hint="eastAsia"/>
          <w:kern w:val="0"/>
          <w:sz w:val="26"/>
          <w:szCs w:val="26"/>
        </w:rPr>
        <w:t>）曾因在招标、评标以及其他与招标投标有关活动中从事违法行为而受过行政处罚或刑事处罚的。</w:t>
      </w:r>
    </w:p>
    <w:p w:rsidR="00FF52E8" w:rsidRDefault="000323EF">
      <w:pPr>
        <w:autoSpaceDE w:val="0"/>
        <w:autoSpaceDN w:val="0"/>
        <w:spacing w:line="460" w:lineRule="exact"/>
        <w:contextualSpacing/>
        <w:outlineLvl w:val="0"/>
        <w:rPr>
          <w:kern w:val="0"/>
          <w:sz w:val="26"/>
          <w:szCs w:val="26"/>
        </w:rPr>
      </w:pPr>
      <w:bookmarkStart w:id="146" w:name="_Toc152042340"/>
      <w:bookmarkStart w:id="147" w:name="_Toc152045564"/>
      <w:bookmarkStart w:id="148" w:name="_Toc144974532"/>
      <w:bookmarkStart w:id="149" w:name="_Toc179632582"/>
      <w:r>
        <w:rPr>
          <w:rFonts w:hint="eastAsia"/>
          <w:kern w:val="0"/>
          <w:sz w:val="26"/>
          <w:szCs w:val="26"/>
        </w:rPr>
        <w:t xml:space="preserve">6.2 </w:t>
      </w:r>
      <w:r>
        <w:rPr>
          <w:rFonts w:hint="eastAsia"/>
          <w:kern w:val="0"/>
          <w:sz w:val="26"/>
          <w:szCs w:val="26"/>
        </w:rPr>
        <w:t>评标原则</w:t>
      </w:r>
      <w:bookmarkEnd w:id="146"/>
      <w:bookmarkEnd w:id="147"/>
      <w:bookmarkEnd w:id="148"/>
      <w:bookmarkEnd w:id="149"/>
      <w:r>
        <w:rPr>
          <w:kern w:val="0"/>
          <w:sz w:val="26"/>
          <w:szCs w:val="26"/>
        </w:rPr>
        <w:tab/>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评标活动遵循公平、公正、科学和择优的原则。</w:t>
      </w:r>
    </w:p>
    <w:p w:rsidR="00FF52E8" w:rsidRDefault="000323EF">
      <w:pPr>
        <w:autoSpaceDE w:val="0"/>
        <w:autoSpaceDN w:val="0"/>
        <w:spacing w:line="460" w:lineRule="exact"/>
        <w:contextualSpacing/>
        <w:outlineLvl w:val="0"/>
        <w:rPr>
          <w:kern w:val="0"/>
          <w:sz w:val="26"/>
          <w:szCs w:val="26"/>
        </w:rPr>
      </w:pPr>
      <w:bookmarkStart w:id="150" w:name="_Toc152042341"/>
      <w:bookmarkStart w:id="151" w:name="_Toc179632583"/>
      <w:bookmarkStart w:id="152" w:name="_Toc152045565"/>
      <w:bookmarkStart w:id="153" w:name="_Toc144974533"/>
      <w:r>
        <w:rPr>
          <w:rFonts w:hint="eastAsia"/>
          <w:kern w:val="0"/>
          <w:sz w:val="26"/>
          <w:szCs w:val="26"/>
        </w:rPr>
        <w:t xml:space="preserve">6.3 </w:t>
      </w:r>
      <w:r>
        <w:rPr>
          <w:rFonts w:hint="eastAsia"/>
          <w:kern w:val="0"/>
          <w:sz w:val="26"/>
          <w:szCs w:val="26"/>
        </w:rPr>
        <w:t>评标</w:t>
      </w:r>
      <w:bookmarkEnd w:id="150"/>
      <w:bookmarkEnd w:id="151"/>
      <w:bookmarkEnd w:id="152"/>
      <w:bookmarkEnd w:id="153"/>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评标委员会按照第三章“评标办法”规定的方法、评审因素、标准和程序对投标文件进行评审。第三章“评标办法”没有规定的方法、评审因素和</w:t>
      </w:r>
      <w:r>
        <w:rPr>
          <w:rFonts w:hint="eastAsia"/>
          <w:kern w:val="0"/>
          <w:sz w:val="26"/>
          <w:szCs w:val="26"/>
        </w:rPr>
        <w:lastRenderedPageBreak/>
        <w:t>标准，不作为评标依据。</w:t>
      </w:r>
      <w:bookmarkStart w:id="154" w:name="_Toc179632584"/>
      <w:bookmarkStart w:id="155" w:name="_Toc144974534"/>
      <w:bookmarkStart w:id="156" w:name="_Toc152042342"/>
      <w:bookmarkStart w:id="157" w:name="_Toc152045566"/>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7. </w:t>
      </w:r>
      <w:r>
        <w:rPr>
          <w:rFonts w:hint="eastAsia"/>
          <w:kern w:val="0"/>
          <w:sz w:val="26"/>
          <w:szCs w:val="26"/>
        </w:rPr>
        <w:t>合同授予</w:t>
      </w:r>
      <w:bookmarkEnd w:id="154"/>
      <w:bookmarkEnd w:id="155"/>
      <w:bookmarkEnd w:id="156"/>
      <w:bookmarkEnd w:id="157"/>
    </w:p>
    <w:p w:rsidR="00FF52E8" w:rsidRDefault="000323EF">
      <w:pPr>
        <w:autoSpaceDE w:val="0"/>
        <w:autoSpaceDN w:val="0"/>
        <w:spacing w:line="460" w:lineRule="exact"/>
        <w:contextualSpacing/>
        <w:outlineLvl w:val="0"/>
        <w:rPr>
          <w:kern w:val="0"/>
          <w:sz w:val="26"/>
          <w:szCs w:val="26"/>
        </w:rPr>
      </w:pPr>
      <w:bookmarkStart w:id="158" w:name="_Toc152045567"/>
      <w:bookmarkStart w:id="159" w:name="_Toc152042343"/>
      <w:bookmarkStart w:id="160" w:name="_Toc144974535"/>
      <w:bookmarkStart w:id="161" w:name="_Toc179632585"/>
      <w:r>
        <w:rPr>
          <w:rFonts w:hint="eastAsia"/>
          <w:kern w:val="0"/>
          <w:sz w:val="26"/>
          <w:szCs w:val="26"/>
        </w:rPr>
        <w:t xml:space="preserve">7.1 </w:t>
      </w:r>
      <w:r>
        <w:rPr>
          <w:rFonts w:hint="eastAsia"/>
          <w:kern w:val="0"/>
          <w:sz w:val="26"/>
          <w:szCs w:val="26"/>
        </w:rPr>
        <w:t>定标方式</w:t>
      </w:r>
      <w:bookmarkEnd w:id="158"/>
      <w:bookmarkEnd w:id="159"/>
      <w:bookmarkEnd w:id="160"/>
      <w:bookmarkEnd w:id="161"/>
    </w:p>
    <w:p w:rsidR="00FF52E8" w:rsidRDefault="000323EF">
      <w:pPr>
        <w:autoSpaceDE w:val="0"/>
        <w:autoSpaceDN w:val="0"/>
        <w:spacing w:line="460" w:lineRule="exact"/>
        <w:contextualSpacing/>
        <w:outlineLvl w:val="0"/>
        <w:rPr>
          <w:kern w:val="0"/>
          <w:sz w:val="26"/>
          <w:szCs w:val="26"/>
        </w:rPr>
      </w:pPr>
      <w:bookmarkStart w:id="162" w:name="_Toc152042344"/>
      <w:bookmarkStart w:id="163" w:name="_Toc152045568"/>
      <w:bookmarkStart w:id="164" w:name="_Toc179632586"/>
      <w:bookmarkStart w:id="165" w:name="_Toc144974536"/>
      <w:r>
        <w:rPr>
          <w:rFonts w:hint="eastAsia"/>
          <w:kern w:val="0"/>
          <w:sz w:val="26"/>
          <w:szCs w:val="26"/>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7.2 </w:t>
      </w:r>
      <w:r>
        <w:rPr>
          <w:rFonts w:hint="eastAsia"/>
          <w:kern w:val="0"/>
          <w:sz w:val="26"/>
          <w:szCs w:val="26"/>
        </w:rPr>
        <w:t>中标通知</w:t>
      </w:r>
      <w:bookmarkEnd w:id="162"/>
      <w:bookmarkEnd w:id="163"/>
      <w:bookmarkEnd w:id="164"/>
      <w:bookmarkEnd w:id="165"/>
    </w:p>
    <w:p w:rsidR="00FF52E8" w:rsidRDefault="000323EF">
      <w:pPr>
        <w:autoSpaceDE w:val="0"/>
        <w:autoSpaceDN w:val="0"/>
        <w:spacing w:line="460" w:lineRule="exact"/>
        <w:contextualSpacing/>
        <w:outlineLvl w:val="0"/>
        <w:rPr>
          <w:kern w:val="0"/>
          <w:sz w:val="26"/>
          <w:szCs w:val="26"/>
        </w:rPr>
      </w:pPr>
      <w:bookmarkStart w:id="166" w:name="_Toc144974537"/>
      <w:bookmarkStart w:id="167" w:name="_Toc179632587"/>
      <w:bookmarkStart w:id="168" w:name="_Toc152045569"/>
      <w:bookmarkStart w:id="169" w:name="_Toc152042345"/>
      <w:r>
        <w:rPr>
          <w:rFonts w:hint="eastAsia"/>
          <w:kern w:val="0"/>
          <w:sz w:val="26"/>
          <w:szCs w:val="26"/>
        </w:rPr>
        <w:t>在投标文件有效期内或在延长后的投标文件有效期内，招标人以书面形式向中标人发出中标通知书，同时将中标结果通知未中标的投标人。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7.3</w:t>
      </w:r>
      <w:bookmarkEnd w:id="166"/>
      <w:bookmarkEnd w:id="167"/>
      <w:bookmarkEnd w:id="168"/>
      <w:bookmarkEnd w:id="169"/>
      <w:r>
        <w:rPr>
          <w:rFonts w:hint="eastAsia"/>
          <w:kern w:val="0"/>
          <w:sz w:val="26"/>
          <w:szCs w:val="26"/>
        </w:rPr>
        <w:t>履约担保</w:t>
      </w:r>
    </w:p>
    <w:p w:rsidR="00FF52E8" w:rsidRDefault="000323EF">
      <w:pPr>
        <w:autoSpaceDE w:val="0"/>
        <w:autoSpaceDN w:val="0"/>
        <w:spacing w:line="460" w:lineRule="exact"/>
        <w:contextualSpacing/>
        <w:outlineLvl w:val="0"/>
        <w:rPr>
          <w:kern w:val="0"/>
          <w:sz w:val="26"/>
          <w:szCs w:val="26"/>
        </w:rPr>
      </w:pPr>
      <w:bookmarkStart w:id="170" w:name="_Toc144974538"/>
      <w:bookmarkStart w:id="171" w:name="_Toc152045570"/>
      <w:bookmarkStart w:id="172" w:name="_Toc179632588"/>
      <w:bookmarkStart w:id="173" w:name="_Toc152042346"/>
      <w:bookmarkStart w:id="174" w:name="_Toc152042347"/>
      <w:bookmarkStart w:id="175" w:name="_Toc152045571"/>
      <w:bookmarkStart w:id="176" w:name="_Toc144974539"/>
      <w:bookmarkStart w:id="177" w:name="_Toc179632589"/>
      <w:r>
        <w:rPr>
          <w:rFonts w:hint="eastAsia"/>
          <w:kern w:val="0"/>
          <w:sz w:val="26"/>
          <w:szCs w:val="26"/>
        </w:rPr>
        <w:t xml:space="preserve">7.3.1 </w:t>
      </w:r>
      <w:r>
        <w:rPr>
          <w:rFonts w:hint="eastAsia"/>
          <w:kern w:val="0"/>
          <w:sz w:val="26"/>
          <w:szCs w:val="26"/>
        </w:rPr>
        <w:t>在签订合同前，中标人应按投标人须知前附表的规定向招标人提交履约担保。</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7.3.2 </w:t>
      </w:r>
      <w:r>
        <w:rPr>
          <w:rFonts w:hint="eastAsia"/>
          <w:kern w:val="0"/>
          <w:sz w:val="26"/>
          <w:szCs w:val="26"/>
        </w:rPr>
        <w:t>中标人不能按本章第</w:t>
      </w:r>
      <w:r>
        <w:rPr>
          <w:rFonts w:hint="eastAsia"/>
          <w:kern w:val="0"/>
          <w:sz w:val="26"/>
          <w:szCs w:val="26"/>
        </w:rPr>
        <w:t>7.3.1</w:t>
      </w:r>
      <w:r>
        <w:rPr>
          <w:rFonts w:hint="eastAsia"/>
          <w:kern w:val="0"/>
          <w:sz w:val="26"/>
          <w:szCs w:val="26"/>
        </w:rPr>
        <w:t>项要求提交履约担保的，视为放弃中标，其投标担保不予退还，给招标人造成的损失超过投标担保数额的，中标人还应当对超过部分予以赔偿。</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7.3.3 </w:t>
      </w:r>
      <w:r>
        <w:rPr>
          <w:rFonts w:hint="eastAsia"/>
          <w:kern w:val="0"/>
          <w:sz w:val="26"/>
          <w:szCs w:val="26"/>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7.4 </w:t>
      </w:r>
      <w:r>
        <w:rPr>
          <w:rFonts w:hint="eastAsia"/>
          <w:kern w:val="0"/>
          <w:sz w:val="26"/>
          <w:szCs w:val="26"/>
        </w:rPr>
        <w:t>签订合同</w:t>
      </w:r>
      <w:bookmarkEnd w:id="170"/>
      <w:bookmarkEnd w:id="171"/>
      <w:bookmarkEnd w:id="172"/>
      <w:bookmarkEnd w:id="173"/>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7.4.1 </w:t>
      </w:r>
      <w:r>
        <w:rPr>
          <w:rFonts w:hint="eastAsia"/>
          <w:kern w:val="0"/>
          <w:sz w:val="26"/>
          <w:szCs w:val="26"/>
        </w:rPr>
        <w:t>招标人和中标人应当自中标通知书发出之日起</w:t>
      </w:r>
      <w:r>
        <w:rPr>
          <w:rFonts w:hint="eastAsia"/>
          <w:kern w:val="0"/>
          <w:sz w:val="26"/>
          <w:szCs w:val="26"/>
        </w:rPr>
        <w:t xml:space="preserve">30 </w:t>
      </w:r>
      <w:r>
        <w:rPr>
          <w:rFonts w:hint="eastAsia"/>
          <w:kern w:val="0"/>
          <w:sz w:val="26"/>
          <w:szCs w:val="26"/>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7.4.2 </w:t>
      </w:r>
      <w:r>
        <w:rPr>
          <w:rFonts w:hint="eastAsia"/>
          <w:kern w:val="0"/>
          <w:sz w:val="26"/>
          <w:szCs w:val="26"/>
        </w:rPr>
        <w:t>发出中标通知书后，招标人无正当理由拒签合同的，招标人向中标人退还投标保证金；给中标人造成损失的，还应当赔偿损失。</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lastRenderedPageBreak/>
        <w:t xml:space="preserve">8. </w:t>
      </w:r>
      <w:r>
        <w:rPr>
          <w:rFonts w:hint="eastAsia"/>
          <w:kern w:val="0"/>
          <w:sz w:val="26"/>
          <w:szCs w:val="26"/>
        </w:rPr>
        <w:t>重新招标和不再招标</w:t>
      </w:r>
      <w:bookmarkEnd w:id="174"/>
      <w:bookmarkEnd w:id="175"/>
      <w:bookmarkEnd w:id="176"/>
      <w:bookmarkEnd w:id="177"/>
    </w:p>
    <w:p w:rsidR="00FF52E8" w:rsidRDefault="000323EF">
      <w:pPr>
        <w:autoSpaceDE w:val="0"/>
        <w:autoSpaceDN w:val="0"/>
        <w:spacing w:line="460" w:lineRule="exact"/>
        <w:contextualSpacing/>
        <w:outlineLvl w:val="0"/>
        <w:rPr>
          <w:kern w:val="0"/>
          <w:sz w:val="26"/>
          <w:szCs w:val="26"/>
        </w:rPr>
      </w:pPr>
      <w:bookmarkStart w:id="178" w:name="_Toc144974540"/>
      <w:bookmarkStart w:id="179" w:name="_Toc152045572"/>
      <w:bookmarkStart w:id="180" w:name="_Toc179632590"/>
      <w:bookmarkStart w:id="181" w:name="_Toc152042348"/>
      <w:r>
        <w:rPr>
          <w:rFonts w:hint="eastAsia"/>
          <w:kern w:val="0"/>
          <w:sz w:val="26"/>
          <w:szCs w:val="26"/>
        </w:rPr>
        <w:t xml:space="preserve">8.1 </w:t>
      </w:r>
      <w:r>
        <w:rPr>
          <w:rFonts w:hint="eastAsia"/>
          <w:kern w:val="0"/>
          <w:sz w:val="26"/>
          <w:szCs w:val="26"/>
        </w:rPr>
        <w:t>重新招标</w:t>
      </w:r>
      <w:bookmarkEnd w:id="178"/>
      <w:bookmarkEnd w:id="179"/>
      <w:bookmarkEnd w:id="180"/>
      <w:bookmarkEnd w:id="181"/>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有下列情形之一的，招标人将重新招标：</w:t>
      </w:r>
    </w:p>
    <w:p w:rsidR="00FF52E8" w:rsidRDefault="000323EF">
      <w:pPr>
        <w:autoSpaceDE w:val="0"/>
        <w:autoSpaceDN w:val="0"/>
        <w:spacing w:line="460" w:lineRule="exact"/>
        <w:contextualSpacing/>
        <w:outlineLvl w:val="0"/>
        <w:rPr>
          <w:kern w:val="0"/>
          <w:sz w:val="26"/>
          <w:szCs w:val="26"/>
        </w:rPr>
      </w:pPr>
      <w:bookmarkStart w:id="182" w:name="_Toc179632591"/>
      <w:bookmarkStart w:id="183" w:name="_Toc144974541"/>
      <w:bookmarkStart w:id="184" w:name="_Toc152045573"/>
      <w:bookmarkStart w:id="185" w:name="_Toc152042349"/>
      <w:r>
        <w:rPr>
          <w:rFonts w:hint="eastAsia"/>
          <w:kern w:val="0"/>
          <w:sz w:val="26"/>
          <w:szCs w:val="26"/>
        </w:rPr>
        <w:t>（</w:t>
      </w:r>
      <w:r>
        <w:rPr>
          <w:rFonts w:hint="eastAsia"/>
          <w:kern w:val="0"/>
          <w:sz w:val="26"/>
          <w:szCs w:val="26"/>
        </w:rPr>
        <w:t>1</w:t>
      </w:r>
      <w:r>
        <w:rPr>
          <w:rFonts w:hint="eastAsia"/>
          <w:kern w:val="0"/>
          <w:sz w:val="26"/>
          <w:szCs w:val="26"/>
        </w:rPr>
        <w:t>）投标截止时间止，投标人少于</w:t>
      </w:r>
      <w:r>
        <w:rPr>
          <w:rFonts w:hint="eastAsia"/>
          <w:kern w:val="0"/>
          <w:sz w:val="26"/>
          <w:szCs w:val="26"/>
        </w:rPr>
        <w:t>3</w:t>
      </w:r>
      <w:r>
        <w:rPr>
          <w:rFonts w:hint="eastAsia"/>
          <w:kern w:val="0"/>
          <w:sz w:val="26"/>
          <w:szCs w:val="26"/>
        </w:rPr>
        <w:t>个的；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2</w:t>
      </w:r>
      <w:r>
        <w:rPr>
          <w:rFonts w:hint="eastAsia"/>
          <w:kern w:val="0"/>
          <w:sz w:val="26"/>
          <w:szCs w:val="26"/>
        </w:rPr>
        <w:t>）经评标委员会评审后否决所有投标的。</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3</w:t>
      </w:r>
      <w:r>
        <w:rPr>
          <w:rFonts w:hint="eastAsia"/>
          <w:kern w:val="0"/>
          <w:sz w:val="26"/>
          <w:szCs w:val="26"/>
        </w:rPr>
        <w:t>）相关法律、法规规定的其它情形。</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8.2 </w:t>
      </w:r>
      <w:r>
        <w:rPr>
          <w:rFonts w:hint="eastAsia"/>
          <w:kern w:val="0"/>
          <w:sz w:val="26"/>
          <w:szCs w:val="26"/>
        </w:rPr>
        <w:t>不再招标</w:t>
      </w:r>
      <w:bookmarkEnd w:id="182"/>
      <w:bookmarkEnd w:id="183"/>
      <w:bookmarkEnd w:id="184"/>
      <w:bookmarkEnd w:id="185"/>
    </w:p>
    <w:p w:rsidR="00FF52E8" w:rsidRDefault="000323EF">
      <w:pPr>
        <w:autoSpaceDE w:val="0"/>
        <w:autoSpaceDN w:val="0"/>
        <w:spacing w:line="460" w:lineRule="exact"/>
        <w:contextualSpacing/>
        <w:outlineLvl w:val="0"/>
        <w:rPr>
          <w:kern w:val="0"/>
          <w:sz w:val="26"/>
          <w:szCs w:val="26"/>
        </w:rPr>
      </w:pPr>
      <w:bookmarkStart w:id="186" w:name="_Toc152045574"/>
      <w:bookmarkStart w:id="187" w:name="_Toc144974542"/>
      <w:bookmarkStart w:id="188" w:name="_Toc152042350"/>
      <w:bookmarkStart w:id="189" w:name="_Toc179632592"/>
      <w:r>
        <w:rPr>
          <w:rFonts w:hint="eastAsia"/>
          <w:kern w:val="0"/>
          <w:sz w:val="26"/>
          <w:szCs w:val="26"/>
        </w:rPr>
        <w:t>重新招标后，仍出现本章第</w:t>
      </w:r>
      <w:r>
        <w:rPr>
          <w:rFonts w:hint="eastAsia"/>
          <w:kern w:val="0"/>
          <w:sz w:val="26"/>
          <w:szCs w:val="26"/>
        </w:rPr>
        <w:t>8.1</w:t>
      </w:r>
      <w:r>
        <w:rPr>
          <w:rFonts w:hint="eastAsia"/>
          <w:kern w:val="0"/>
          <w:sz w:val="26"/>
          <w:szCs w:val="26"/>
        </w:rPr>
        <w:t>条规定情形之一的，属于必须审批的工程建设项目，经行政监督部门批准后不再进行招标。</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9. </w:t>
      </w:r>
      <w:r>
        <w:rPr>
          <w:rFonts w:hint="eastAsia"/>
          <w:kern w:val="0"/>
          <w:sz w:val="26"/>
          <w:szCs w:val="26"/>
        </w:rPr>
        <w:t>纪律和监督</w:t>
      </w:r>
      <w:bookmarkEnd w:id="186"/>
      <w:bookmarkEnd w:id="187"/>
      <w:bookmarkEnd w:id="188"/>
      <w:bookmarkEnd w:id="189"/>
    </w:p>
    <w:p w:rsidR="00FF52E8" w:rsidRDefault="000323EF">
      <w:pPr>
        <w:autoSpaceDE w:val="0"/>
        <w:autoSpaceDN w:val="0"/>
        <w:spacing w:line="460" w:lineRule="exact"/>
        <w:contextualSpacing/>
        <w:outlineLvl w:val="0"/>
        <w:rPr>
          <w:kern w:val="0"/>
          <w:sz w:val="26"/>
          <w:szCs w:val="26"/>
        </w:rPr>
      </w:pPr>
      <w:bookmarkStart w:id="190" w:name="_Toc221950229"/>
      <w:bookmarkStart w:id="191" w:name="_Toc144974545"/>
      <w:bookmarkStart w:id="192" w:name="_Toc179632595"/>
      <w:bookmarkStart w:id="193" w:name="_Toc152045577"/>
      <w:bookmarkStart w:id="194" w:name="_Toc152042353"/>
      <w:r>
        <w:rPr>
          <w:rFonts w:hint="eastAsia"/>
          <w:kern w:val="0"/>
          <w:sz w:val="26"/>
          <w:szCs w:val="26"/>
        </w:rPr>
        <w:t>9.1</w:t>
      </w:r>
      <w:r>
        <w:rPr>
          <w:rFonts w:hint="eastAsia"/>
          <w:kern w:val="0"/>
          <w:sz w:val="26"/>
          <w:szCs w:val="26"/>
        </w:rPr>
        <w:t>对招标人的纪律要求</w:t>
      </w:r>
    </w:p>
    <w:bookmarkEnd w:id="190"/>
    <w:p w:rsidR="00FF52E8" w:rsidRDefault="000323EF">
      <w:pPr>
        <w:autoSpaceDE w:val="0"/>
        <w:autoSpaceDN w:val="0"/>
        <w:spacing w:line="460" w:lineRule="exact"/>
        <w:contextualSpacing/>
        <w:outlineLvl w:val="0"/>
        <w:rPr>
          <w:kern w:val="0"/>
          <w:sz w:val="26"/>
          <w:szCs w:val="26"/>
        </w:rPr>
      </w:pPr>
      <w:r>
        <w:rPr>
          <w:rFonts w:hint="eastAsia"/>
          <w:kern w:val="0"/>
          <w:sz w:val="26"/>
          <w:szCs w:val="26"/>
        </w:rPr>
        <w:t>招标人不得泄漏招标投标活动中应当保密的信息和资料，不得与投标人串通损害国家利益、社会公共利益或者他人合法权益。</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9.2</w:t>
      </w:r>
      <w:r>
        <w:rPr>
          <w:rFonts w:hint="eastAsia"/>
          <w:kern w:val="0"/>
          <w:sz w:val="26"/>
          <w:szCs w:val="26"/>
        </w:rPr>
        <w:t>对投标人的纪律要求</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9.3 </w:t>
      </w:r>
      <w:r>
        <w:rPr>
          <w:rFonts w:hint="eastAsia"/>
          <w:kern w:val="0"/>
          <w:sz w:val="26"/>
          <w:szCs w:val="26"/>
        </w:rPr>
        <w:t>对评标委员会成员的纪律要求</w:t>
      </w:r>
      <w:bookmarkEnd w:id="191"/>
      <w:bookmarkEnd w:id="192"/>
      <w:bookmarkEnd w:id="193"/>
      <w:bookmarkEnd w:id="194"/>
    </w:p>
    <w:p w:rsidR="00FF52E8" w:rsidRDefault="000323EF">
      <w:pPr>
        <w:autoSpaceDE w:val="0"/>
        <w:autoSpaceDN w:val="0"/>
        <w:spacing w:line="460" w:lineRule="exact"/>
        <w:contextualSpacing/>
        <w:outlineLvl w:val="0"/>
        <w:rPr>
          <w:kern w:val="0"/>
          <w:sz w:val="26"/>
          <w:szCs w:val="26"/>
        </w:rPr>
      </w:pPr>
      <w:bookmarkStart w:id="195" w:name="_Toc152045578"/>
      <w:bookmarkStart w:id="196" w:name="_Toc152042354"/>
      <w:bookmarkStart w:id="197" w:name="_Toc179632596"/>
      <w:bookmarkStart w:id="198" w:name="_Toc144974546"/>
      <w:r>
        <w:rPr>
          <w:rFonts w:hint="eastAsia"/>
          <w:kern w:val="0"/>
          <w:sz w:val="26"/>
          <w:szCs w:val="26"/>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9.4 </w:t>
      </w:r>
      <w:r>
        <w:rPr>
          <w:rFonts w:hint="eastAsia"/>
          <w:kern w:val="0"/>
          <w:sz w:val="26"/>
          <w:szCs w:val="26"/>
        </w:rPr>
        <w:t>对与评标活动有关的工作人员的纪律要求</w:t>
      </w:r>
      <w:bookmarkEnd w:id="195"/>
      <w:bookmarkEnd w:id="196"/>
      <w:bookmarkEnd w:id="197"/>
    </w:p>
    <w:p w:rsidR="00FF52E8" w:rsidRDefault="000323EF">
      <w:pPr>
        <w:autoSpaceDE w:val="0"/>
        <w:autoSpaceDN w:val="0"/>
        <w:spacing w:line="460" w:lineRule="exact"/>
        <w:contextualSpacing/>
        <w:outlineLvl w:val="0"/>
        <w:rPr>
          <w:kern w:val="0"/>
          <w:sz w:val="26"/>
          <w:szCs w:val="26"/>
        </w:rPr>
      </w:pPr>
      <w:bookmarkStart w:id="199" w:name="_Toc152042355"/>
      <w:r>
        <w:rPr>
          <w:rFonts w:hint="eastAsia"/>
          <w:kern w:val="0"/>
          <w:sz w:val="26"/>
          <w:szCs w:val="26"/>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99"/>
    </w:p>
    <w:p w:rsidR="00FF52E8" w:rsidRDefault="000323EF">
      <w:pPr>
        <w:autoSpaceDE w:val="0"/>
        <w:autoSpaceDN w:val="0"/>
        <w:spacing w:line="460" w:lineRule="exact"/>
        <w:contextualSpacing/>
        <w:outlineLvl w:val="0"/>
        <w:rPr>
          <w:kern w:val="0"/>
          <w:sz w:val="26"/>
          <w:szCs w:val="26"/>
        </w:rPr>
      </w:pPr>
      <w:bookmarkStart w:id="200" w:name="_Toc179632597"/>
      <w:bookmarkStart w:id="201" w:name="_Toc152042356"/>
      <w:bookmarkStart w:id="202" w:name="_Toc152045579"/>
      <w:r>
        <w:rPr>
          <w:rFonts w:hint="eastAsia"/>
          <w:kern w:val="0"/>
          <w:sz w:val="26"/>
          <w:szCs w:val="26"/>
        </w:rPr>
        <w:t xml:space="preserve">9.5 </w:t>
      </w:r>
      <w:r>
        <w:rPr>
          <w:rFonts w:hint="eastAsia"/>
          <w:kern w:val="0"/>
          <w:sz w:val="26"/>
          <w:szCs w:val="26"/>
        </w:rPr>
        <w:t>投诉</w:t>
      </w:r>
      <w:bookmarkEnd w:id="198"/>
      <w:bookmarkEnd w:id="200"/>
      <w:bookmarkEnd w:id="201"/>
      <w:bookmarkEnd w:id="202"/>
    </w:p>
    <w:p w:rsidR="00FF52E8" w:rsidRDefault="000323EF">
      <w:pPr>
        <w:autoSpaceDE w:val="0"/>
        <w:autoSpaceDN w:val="0"/>
        <w:spacing w:line="460" w:lineRule="exact"/>
        <w:contextualSpacing/>
        <w:outlineLvl w:val="0"/>
        <w:rPr>
          <w:kern w:val="0"/>
          <w:sz w:val="26"/>
          <w:szCs w:val="26"/>
        </w:rPr>
      </w:pPr>
      <w:bookmarkStart w:id="203" w:name="_Toc152045580"/>
      <w:bookmarkStart w:id="204" w:name="_Toc152042357"/>
      <w:bookmarkStart w:id="205" w:name="_Toc179632598"/>
      <w:bookmarkStart w:id="206" w:name="_Toc144974547"/>
      <w:r>
        <w:rPr>
          <w:rFonts w:hint="eastAsia"/>
          <w:kern w:val="0"/>
          <w:sz w:val="26"/>
          <w:szCs w:val="26"/>
        </w:rPr>
        <w:t>投标人和其他利害关系人认为本次招标活动违反法律、法规和规章规定的，有权向有关行政监督部门投诉。</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lastRenderedPageBreak/>
        <w:t>不接受短信、电话、快递、信件、匿名等形式的质疑或投诉，投标人员必须熟悉本次招标活动内容。</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10. </w:t>
      </w:r>
      <w:r>
        <w:rPr>
          <w:rFonts w:hint="eastAsia"/>
          <w:kern w:val="0"/>
          <w:sz w:val="26"/>
          <w:szCs w:val="26"/>
        </w:rPr>
        <w:t>需要补充的其他内容</w:t>
      </w:r>
      <w:bookmarkEnd w:id="203"/>
      <w:bookmarkEnd w:id="204"/>
      <w:bookmarkEnd w:id="205"/>
      <w:bookmarkEnd w:id="206"/>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10.1</w:t>
      </w:r>
      <w:r>
        <w:rPr>
          <w:rFonts w:hint="eastAsia"/>
          <w:kern w:val="0"/>
          <w:sz w:val="26"/>
          <w:szCs w:val="26"/>
        </w:rPr>
        <w:t>需要补充的其他内容：见投标人须知前附表。</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 xml:space="preserve">10.2 </w:t>
      </w:r>
      <w:r>
        <w:rPr>
          <w:rFonts w:hint="eastAsia"/>
          <w:kern w:val="0"/>
          <w:sz w:val="26"/>
          <w:szCs w:val="26"/>
        </w:rPr>
        <w:t>项目负责人</w:t>
      </w:r>
    </w:p>
    <w:p w:rsidR="00FF52E8" w:rsidRDefault="000323EF">
      <w:pPr>
        <w:autoSpaceDE w:val="0"/>
        <w:autoSpaceDN w:val="0"/>
        <w:spacing w:line="460" w:lineRule="exact"/>
        <w:contextualSpacing/>
        <w:outlineLvl w:val="0"/>
        <w:rPr>
          <w:kern w:val="0"/>
          <w:sz w:val="26"/>
          <w:szCs w:val="26"/>
        </w:rPr>
      </w:pPr>
      <w:r>
        <w:rPr>
          <w:rFonts w:hint="eastAsia"/>
          <w:kern w:val="0"/>
          <w:sz w:val="26"/>
          <w:szCs w:val="26"/>
        </w:rPr>
        <w:t>（</w:t>
      </w:r>
      <w:r>
        <w:rPr>
          <w:rFonts w:hint="eastAsia"/>
          <w:kern w:val="0"/>
          <w:sz w:val="26"/>
          <w:szCs w:val="26"/>
        </w:rPr>
        <w:t>1</w:t>
      </w:r>
      <w:r>
        <w:rPr>
          <w:rFonts w:hint="eastAsia"/>
          <w:kern w:val="0"/>
          <w:sz w:val="26"/>
          <w:szCs w:val="26"/>
        </w:rPr>
        <w:t>）、变更制度内容：</w:t>
      </w:r>
    </w:p>
    <w:p w:rsidR="00FF52E8" w:rsidRDefault="000323EF">
      <w:pPr>
        <w:autoSpaceDE w:val="0"/>
        <w:autoSpaceDN w:val="0"/>
        <w:spacing w:line="460" w:lineRule="exact"/>
        <w:contextualSpacing/>
        <w:outlineLvl w:val="0"/>
        <w:rPr>
          <w:kern w:val="0"/>
          <w:sz w:val="26"/>
          <w:szCs w:val="26"/>
        </w:rPr>
      </w:pPr>
      <w:bookmarkStart w:id="207" w:name="_Toc30511"/>
      <w:bookmarkStart w:id="208" w:name="_Toc464824698"/>
      <w:r>
        <w:rPr>
          <w:rFonts w:hint="eastAsia"/>
          <w:kern w:val="0"/>
          <w:sz w:val="26"/>
          <w:szCs w:val="26"/>
        </w:rPr>
        <w:t>派驻现场的建造师（项目负责人）、项目负责人等主要管理人员需与投标文件承诺相一致，除下列情形之一外，不得变更。</w:t>
      </w:r>
      <w:bookmarkEnd w:id="207"/>
      <w:bookmarkEnd w:id="208"/>
    </w:p>
    <w:p w:rsidR="00FF52E8" w:rsidRDefault="000323EF">
      <w:pPr>
        <w:autoSpaceDE w:val="0"/>
        <w:autoSpaceDN w:val="0"/>
        <w:spacing w:line="460" w:lineRule="exact"/>
        <w:contextualSpacing/>
        <w:outlineLvl w:val="0"/>
        <w:rPr>
          <w:kern w:val="0"/>
          <w:sz w:val="26"/>
          <w:szCs w:val="26"/>
        </w:rPr>
      </w:pPr>
      <w:bookmarkStart w:id="209" w:name="_Toc464824699"/>
      <w:bookmarkStart w:id="210" w:name="_Toc4600"/>
      <w:r>
        <w:rPr>
          <w:rFonts w:hint="eastAsia"/>
          <w:kern w:val="0"/>
          <w:sz w:val="26"/>
          <w:szCs w:val="26"/>
        </w:rPr>
        <w:t>（一）因重病或重伤（持有县级以上医院证明）不能履行职责；</w:t>
      </w:r>
      <w:bookmarkEnd w:id="209"/>
      <w:bookmarkEnd w:id="210"/>
    </w:p>
    <w:p w:rsidR="00FF52E8" w:rsidRDefault="000323EF">
      <w:pPr>
        <w:autoSpaceDE w:val="0"/>
        <w:autoSpaceDN w:val="0"/>
        <w:spacing w:line="460" w:lineRule="exact"/>
        <w:contextualSpacing/>
        <w:outlineLvl w:val="0"/>
        <w:rPr>
          <w:kern w:val="0"/>
          <w:sz w:val="26"/>
          <w:szCs w:val="26"/>
        </w:rPr>
      </w:pPr>
      <w:bookmarkStart w:id="211" w:name="_Toc30108"/>
      <w:bookmarkStart w:id="212" w:name="_Toc464824700"/>
      <w:r>
        <w:rPr>
          <w:rFonts w:hint="eastAsia"/>
          <w:kern w:val="0"/>
          <w:sz w:val="26"/>
          <w:szCs w:val="26"/>
        </w:rPr>
        <w:t>（二）主动辞职或调离原工作单位；</w:t>
      </w:r>
      <w:bookmarkEnd w:id="211"/>
      <w:bookmarkEnd w:id="212"/>
    </w:p>
    <w:p w:rsidR="00FF52E8" w:rsidRDefault="000323EF">
      <w:pPr>
        <w:autoSpaceDE w:val="0"/>
        <w:autoSpaceDN w:val="0"/>
        <w:spacing w:line="460" w:lineRule="exact"/>
        <w:contextualSpacing/>
        <w:outlineLvl w:val="0"/>
        <w:rPr>
          <w:kern w:val="0"/>
          <w:sz w:val="26"/>
          <w:szCs w:val="26"/>
        </w:rPr>
      </w:pPr>
      <w:bookmarkStart w:id="213" w:name="_Toc464824701"/>
      <w:r>
        <w:rPr>
          <w:rFonts w:hint="eastAsia"/>
          <w:kern w:val="0"/>
          <w:sz w:val="26"/>
          <w:szCs w:val="26"/>
        </w:rPr>
        <w:t>（三）无能力履行合同的责任和义务，造成严重后果，或因管理不称职导致重大工程质量、安全事故；</w:t>
      </w:r>
      <w:bookmarkEnd w:id="213"/>
    </w:p>
    <w:p w:rsidR="00FF52E8" w:rsidRDefault="000323EF">
      <w:pPr>
        <w:autoSpaceDE w:val="0"/>
        <w:autoSpaceDN w:val="0"/>
        <w:spacing w:line="460" w:lineRule="exact"/>
        <w:contextualSpacing/>
        <w:outlineLvl w:val="0"/>
        <w:rPr>
          <w:kern w:val="0"/>
          <w:sz w:val="26"/>
          <w:szCs w:val="26"/>
        </w:rPr>
      </w:pPr>
      <w:bookmarkStart w:id="214" w:name="_Toc464824702"/>
      <w:r>
        <w:rPr>
          <w:rFonts w:hint="eastAsia"/>
          <w:kern w:val="0"/>
          <w:sz w:val="26"/>
          <w:szCs w:val="26"/>
        </w:rPr>
        <w:t>（四）因违法、违规被责令停止执业；</w:t>
      </w:r>
      <w:bookmarkEnd w:id="214"/>
    </w:p>
    <w:p w:rsidR="00FF52E8" w:rsidRDefault="000323EF">
      <w:pPr>
        <w:autoSpaceDE w:val="0"/>
        <w:autoSpaceDN w:val="0"/>
        <w:spacing w:line="460" w:lineRule="exact"/>
        <w:contextualSpacing/>
        <w:outlineLvl w:val="0"/>
        <w:rPr>
          <w:kern w:val="0"/>
          <w:sz w:val="26"/>
          <w:szCs w:val="26"/>
        </w:rPr>
      </w:pPr>
      <w:bookmarkStart w:id="215" w:name="_Toc679"/>
      <w:bookmarkStart w:id="216" w:name="_Toc464824703"/>
      <w:r>
        <w:rPr>
          <w:rFonts w:hint="eastAsia"/>
          <w:kern w:val="0"/>
          <w:sz w:val="26"/>
          <w:szCs w:val="26"/>
        </w:rPr>
        <w:t>（五）因刑事犯罪被限制人身自由；</w:t>
      </w:r>
      <w:bookmarkEnd w:id="215"/>
      <w:bookmarkEnd w:id="216"/>
    </w:p>
    <w:p w:rsidR="00FF52E8" w:rsidRDefault="000323EF">
      <w:pPr>
        <w:autoSpaceDE w:val="0"/>
        <w:autoSpaceDN w:val="0"/>
        <w:spacing w:line="460" w:lineRule="exact"/>
        <w:contextualSpacing/>
        <w:outlineLvl w:val="0"/>
        <w:rPr>
          <w:kern w:val="0"/>
          <w:sz w:val="26"/>
          <w:szCs w:val="26"/>
        </w:rPr>
      </w:pPr>
      <w:bookmarkStart w:id="217" w:name="_Toc16528"/>
      <w:bookmarkStart w:id="218" w:name="_Toc464824704"/>
      <w:r>
        <w:rPr>
          <w:rFonts w:hint="eastAsia"/>
          <w:kern w:val="0"/>
          <w:sz w:val="26"/>
          <w:szCs w:val="26"/>
        </w:rPr>
        <w:t>（六）意外死亡；</w:t>
      </w:r>
      <w:bookmarkEnd w:id="217"/>
      <w:bookmarkEnd w:id="218"/>
    </w:p>
    <w:p w:rsidR="00FF52E8" w:rsidRDefault="000323EF">
      <w:pPr>
        <w:autoSpaceDE w:val="0"/>
        <w:autoSpaceDN w:val="0"/>
        <w:spacing w:line="460" w:lineRule="exact"/>
        <w:contextualSpacing/>
        <w:outlineLvl w:val="0"/>
        <w:rPr>
          <w:kern w:val="0"/>
          <w:sz w:val="26"/>
          <w:szCs w:val="26"/>
        </w:rPr>
      </w:pPr>
      <w:bookmarkStart w:id="219" w:name="_Toc464824705"/>
      <w:bookmarkStart w:id="220" w:name="_Toc7249"/>
      <w:r>
        <w:rPr>
          <w:rFonts w:hint="eastAsia"/>
          <w:kern w:val="0"/>
          <w:sz w:val="26"/>
          <w:szCs w:val="26"/>
        </w:rPr>
        <w:t>（七）法律法规规定的其他情况。</w:t>
      </w:r>
      <w:bookmarkEnd w:id="219"/>
      <w:bookmarkEnd w:id="220"/>
    </w:p>
    <w:p w:rsidR="00FF52E8" w:rsidRDefault="000323EF">
      <w:pPr>
        <w:autoSpaceDE w:val="0"/>
        <w:autoSpaceDN w:val="0"/>
        <w:spacing w:line="460" w:lineRule="exact"/>
        <w:contextualSpacing/>
        <w:outlineLvl w:val="0"/>
        <w:rPr>
          <w:kern w:val="0"/>
          <w:sz w:val="26"/>
          <w:szCs w:val="26"/>
        </w:rPr>
      </w:pPr>
      <w:bookmarkStart w:id="221" w:name="_Toc6894"/>
      <w:bookmarkStart w:id="222" w:name="_Toc464824706"/>
      <w:r>
        <w:rPr>
          <w:rFonts w:hint="eastAsia"/>
          <w:kern w:val="0"/>
          <w:sz w:val="26"/>
          <w:szCs w:val="26"/>
        </w:rPr>
        <w:t>发生上述情形确需更换的，中标单位应提供相关证明，并经招标人同意，报行政监督部门审批后方可变更。所变更人员的资格、业绩和信誉不得低于投标承诺。项目管理部其他工程技术、管理人员应当按照投标承诺配备，如确需更换，须征得招标人书面同意，并报行业行政主管部门备案。</w:t>
      </w:r>
      <w:bookmarkEnd w:id="221"/>
      <w:bookmarkEnd w:id="222"/>
    </w:p>
    <w:p w:rsidR="00FF52E8" w:rsidRDefault="000323EF">
      <w:pPr>
        <w:autoSpaceDE w:val="0"/>
        <w:autoSpaceDN w:val="0"/>
        <w:spacing w:line="460" w:lineRule="exact"/>
        <w:contextualSpacing/>
        <w:outlineLvl w:val="0"/>
        <w:rPr>
          <w:kern w:val="0"/>
          <w:sz w:val="26"/>
          <w:szCs w:val="26"/>
        </w:rPr>
      </w:pPr>
      <w:bookmarkStart w:id="223" w:name="_Toc464824707"/>
      <w:bookmarkStart w:id="224" w:name="_Toc10281"/>
      <w:r>
        <w:rPr>
          <w:rFonts w:hint="eastAsia"/>
          <w:kern w:val="0"/>
          <w:sz w:val="26"/>
          <w:szCs w:val="26"/>
        </w:rPr>
        <w:t>自备案之日起，原中标项目经理或项目负责人</w:t>
      </w:r>
      <w:r>
        <w:rPr>
          <w:rFonts w:hint="eastAsia"/>
          <w:kern w:val="0"/>
          <w:sz w:val="26"/>
          <w:szCs w:val="26"/>
        </w:rPr>
        <w:t>6</w:t>
      </w:r>
      <w:r>
        <w:rPr>
          <w:rFonts w:hint="eastAsia"/>
          <w:kern w:val="0"/>
          <w:sz w:val="26"/>
          <w:szCs w:val="26"/>
        </w:rPr>
        <w:t>个月内不可作为项目负责人承接本市其他工程项目。</w:t>
      </w:r>
      <w:bookmarkEnd w:id="223"/>
      <w:bookmarkEnd w:id="224"/>
    </w:p>
    <w:p w:rsidR="00FF52E8" w:rsidRDefault="000323EF">
      <w:pPr>
        <w:spacing w:line="360" w:lineRule="auto"/>
        <w:rPr>
          <w:rFonts w:ascii="宋体" w:hAnsi="宋体" w:cs="宋体"/>
          <w:b/>
          <w:bCs/>
          <w:sz w:val="24"/>
        </w:rPr>
      </w:pPr>
      <w:bookmarkStart w:id="225" w:name="_Toc259524325"/>
      <w:r>
        <w:rPr>
          <w:kern w:val="0"/>
          <w:sz w:val="26"/>
          <w:szCs w:val="26"/>
        </w:rPr>
        <w:br w:type="page"/>
      </w:r>
      <w:bookmarkEnd w:id="225"/>
      <w:r>
        <w:rPr>
          <w:rFonts w:ascii="宋体" w:hAnsi="宋体" w:hint="eastAsia"/>
          <w:b/>
          <w:bCs/>
          <w:sz w:val="28"/>
          <w:szCs w:val="28"/>
        </w:rPr>
        <w:lastRenderedPageBreak/>
        <w:t>附表一：</w:t>
      </w:r>
      <w:r>
        <w:rPr>
          <w:rFonts w:ascii="宋体" w:hAnsi="宋体" w:cs="宋体" w:hint="eastAsia"/>
          <w:b/>
          <w:bCs/>
          <w:sz w:val="24"/>
        </w:rPr>
        <w:t>问题澄清通知</w:t>
      </w:r>
    </w:p>
    <w:p w:rsidR="00FF52E8" w:rsidRDefault="000323EF" w:rsidP="00496F82">
      <w:pPr>
        <w:spacing w:beforeLines="100" w:afterLines="100" w:line="360" w:lineRule="auto"/>
        <w:jc w:val="center"/>
        <w:rPr>
          <w:rFonts w:ascii="宋体" w:hAnsi="宋体" w:cs="宋体"/>
          <w:sz w:val="28"/>
          <w:szCs w:val="28"/>
        </w:rPr>
      </w:pPr>
      <w:bookmarkStart w:id="226" w:name="_Toc30086_WPSOffice_Level1"/>
      <w:r>
        <w:rPr>
          <w:rFonts w:ascii="宋体" w:hAnsi="宋体" w:cs="宋体" w:hint="eastAsia"/>
          <w:sz w:val="28"/>
          <w:szCs w:val="28"/>
        </w:rPr>
        <w:t>问题澄清通知</w:t>
      </w:r>
      <w:bookmarkEnd w:id="226"/>
    </w:p>
    <w:p w:rsidR="00FF52E8" w:rsidRDefault="000323EF">
      <w:pPr>
        <w:spacing w:line="360" w:lineRule="auto"/>
        <w:rPr>
          <w:rFonts w:ascii="宋体" w:hAnsi="宋体" w:cs="宋体"/>
          <w:u w:val="single"/>
        </w:rPr>
      </w:pPr>
      <w:r>
        <w:rPr>
          <w:rFonts w:ascii="宋体" w:hAnsi="宋体" w:cs="宋体" w:hint="eastAsia"/>
        </w:rPr>
        <w:t>编号：</w:t>
      </w:r>
    </w:p>
    <w:p w:rsidR="00FF52E8" w:rsidRDefault="000323EF">
      <w:pPr>
        <w:spacing w:line="360" w:lineRule="auto"/>
        <w:rPr>
          <w:rFonts w:ascii="宋体" w:hAnsi="宋体" w:cs="宋体"/>
        </w:rPr>
      </w:pPr>
      <w:r>
        <w:rPr>
          <w:rFonts w:ascii="宋体" w:hAnsi="宋体" w:cs="宋体" w:hint="eastAsia"/>
        </w:rPr>
        <w:t>（投标人名称）：</w:t>
      </w:r>
    </w:p>
    <w:p w:rsidR="00FF52E8" w:rsidRDefault="000323EF">
      <w:pPr>
        <w:spacing w:line="360" w:lineRule="auto"/>
        <w:rPr>
          <w:rFonts w:ascii="宋体" w:hAnsi="宋体" w:cs="宋体"/>
        </w:rPr>
      </w:pPr>
      <w:r>
        <w:rPr>
          <w:rFonts w:ascii="宋体" w:hAnsi="宋体" w:cs="宋体" w:hint="eastAsia"/>
        </w:rPr>
        <w:t>（项目名称）施工招标的评标委员会，对你方的投标文件进行了仔细的审查，现需你方对本通知所附质疑问卷中的问题以书面形式予以澄清、说明或者补正。</w:t>
      </w:r>
    </w:p>
    <w:p w:rsidR="00FF52E8" w:rsidRDefault="000323EF">
      <w:pPr>
        <w:spacing w:line="360" w:lineRule="auto"/>
        <w:rPr>
          <w:rFonts w:ascii="宋体" w:hAnsi="宋体" w:cs="宋体"/>
        </w:rPr>
      </w:pPr>
      <w:r>
        <w:rPr>
          <w:rFonts w:ascii="宋体" w:hAnsi="宋体" w:cs="宋体" w:hint="eastAsia"/>
        </w:rPr>
        <w:t>请将上述问题的澄清、说明或者补正于年月日时前密封递交至（详细地址）或传真至（传真号码）。采用传真方式的，应在 年 月 日 时前将原件递交至 （详细地址）。</w:t>
      </w:r>
    </w:p>
    <w:p w:rsidR="00FF52E8" w:rsidRDefault="00FF52E8">
      <w:pPr>
        <w:spacing w:line="360" w:lineRule="auto"/>
        <w:rPr>
          <w:rFonts w:ascii="宋体" w:hAnsi="宋体" w:cs="宋体"/>
        </w:rPr>
      </w:pPr>
    </w:p>
    <w:p w:rsidR="00FF52E8" w:rsidRDefault="000323EF">
      <w:pPr>
        <w:spacing w:line="360" w:lineRule="auto"/>
        <w:rPr>
          <w:rFonts w:ascii="宋体" w:hAnsi="宋体" w:cs="宋体"/>
        </w:rPr>
      </w:pPr>
      <w:r>
        <w:rPr>
          <w:rFonts w:ascii="宋体" w:hAnsi="宋体" w:cs="宋体" w:hint="eastAsia"/>
        </w:rPr>
        <w:t>附件：质疑问卷</w:t>
      </w:r>
    </w:p>
    <w:p w:rsidR="00FF52E8" w:rsidRDefault="00FF52E8">
      <w:pPr>
        <w:spacing w:line="360" w:lineRule="auto"/>
        <w:rPr>
          <w:rFonts w:ascii="宋体" w:hAnsi="宋体" w:cs="宋体"/>
          <w:u w:val="single"/>
        </w:rPr>
      </w:pPr>
    </w:p>
    <w:p w:rsidR="00FF52E8" w:rsidRDefault="00FF52E8">
      <w:pPr>
        <w:spacing w:line="360" w:lineRule="auto"/>
        <w:rPr>
          <w:rFonts w:ascii="宋体" w:hAnsi="宋体" w:cs="宋体"/>
          <w:u w:val="single"/>
        </w:rPr>
      </w:pPr>
    </w:p>
    <w:p w:rsidR="00FF52E8" w:rsidRDefault="00FF52E8">
      <w:pPr>
        <w:spacing w:line="360" w:lineRule="auto"/>
        <w:rPr>
          <w:rFonts w:ascii="宋体" w:hAnsi="宋体" w:cs="宋体"/>
          <w:u w:val="single"/>
        </w:rPr>
      </w:pPr>
    </w:p>
    <w:p w:rsidR="00FF52E8" w:rsidRDefault="00FF52E8">
      <w:pPr>
        <w:spacing w:line="360" w:lineRule="auto"/>
        <w:rPr>
          <w:rFonts w:ascii="宋体" w:hAnsi="宋体" w:cs="宋体"/>
          <w:u w:val="single"/>
        </w:rPr>
      </w:pPr>
    </w:p>
    <w:p w:rsidR="00FF52E8" w:rsidRDefault="00FF52E8">
      <w:pPr>
        <w:spacing w:line="360" w:lineRule="auto"/>
        <w:rPr>
          <w:rFonts w:ascii="宋体" w:hAnsi="宋体" w:cs="宋体"/>
          <w:u w:val="single"/>
        </w:rPr>
      </w:pPr>
    </w:p>
    <w:p w:rsidR="00FF52E8" w:rsidRDefault="00FF52E8">
      <w:pPr>
        <w:spacing w:line="360" w:lineRule="auto"/>
        <w:rPr>
          <w:rFonts w:ascii="宋体" w:hAnsi="宋体" w:cs="宋体"/>
          <w:u w:val="single"/>
        </w:rPr>
      </w:pPr>
    </w:p>
    <w:p w:rsidR="00FF52E8" w:rsidRDefault="00FF52E8">
      <w:pPr>
        <w:spacing w:line="360" w:lineRule="auto"/>
        <w:rPr>
          <w:rFonts w:ascii="宋体" w:hAnsi="宋体" w:cs="宋体"/>
          <w:u w:val="single"/>
        </w:rPr>
      </w:pPr>
    </w:p>
    <w:p w:rsidR="00FF52E8" w:rsidRDefault="000323EF">
      <w:pPr>
        <w:spacing w:line="360" w:lineRule="auto"/>
        <w:jc w:val="right"/>
        <w:rPr>
          <w:rFonts w:ascii="宋体" w:hAnsi="宋体" w:cs="宋体"/>
        </w:rPr>
      </w:pPr>
      <w:r>
        <w:rPr>
          <w:rFonts w:ascii="宋体" w:hAnsi="宋体" w:cs="宋体" w:hint="eastAsia"/>
        </w:rPr>
        <w:t xml:space="preserve"> （项目名称）招标评标委员会</w:t>
      </w:r>
    </w:p>
    <w:p w:rsidR="00FF52E8" w:rsidRDefault="000323EF">
      <w:pPr>
        <w:spacing w:line="360" w:lineRule="auto"/>
        <w:jc w:val="right"/>
        <w:rPr>
          <w:rFonts w:ascii="宋体" w:hAnsi="宋体" w:cs="宋体"/>
        </w:rPr>
      </w:pPr>
      <w:r>
        <w:rPr>
          <w:rFonts w:ascii="宋体" w:hAnsi="宋体" w:cs="宋体" w:hint="eastAsia"/>
        </w:rPr>
        <w:t xml:space="preserve"> （经评标委员会授权的招标人代表签字或招标人加盖单位章）</w:t>
      </w:r>
    </w:p>
    <w:p w:rsidR="00FF52E8" w:rsidRDefault="000323EF">
      <w:pPr>
        <w:spacing w:line="360" w:lineRule="auto"/>
        <w:jc w:val="right"/>
        <w:rPr>
          <w:rFonts w:ascii="宋体" w:hAnsi="宋体" w:cs="宋体"/>
        </w:rPr>
      </w:pPr>
      <w:r>
        <w:rPr>
          <w:rFonts w:ascii="宋体" w:hAnsi="宋体" w:cs="宋体" w:hint="eastAsia"/>
        </w:rPr>
        <w:t>年   月   日</w:t>
      </w:r>
    </w:p>
    <w:p w:rsidR="00FF52E8" w:rsidRDefault="00FF52E8">
      <w:pPr>
        <w:spacing w:line="360" w:lineRule="auto"/>
        <w:jc w:val="right"/>
        <w:rPr>
          <w:rFonts w:ascii="宋体" w:hAnsi="宋体" w:cs="宋体"/>
        </w:rPr>
      </w:pPr>
    </w:p>
    <w:p w:rsidR="00FF52E8" w:rsidRDefault="00FF52E8">
      <w:pPr>
        <w:pStyle w:val="2"/>
        <w:spacing w:line="360" w:lineRule="auto"/>
        <w:rPr>
          <w:rFonts w:ascii="宋体" w:eastAsia="宋体" w:hAnsi="宋体"/>
          <w:szCs w:val="21"/>
        </w:rPr>
      </w:pPr>
    </w:p>
    <w:p w:rsidR="00FF52E8" w:rsidRDefault="00FF52E8">
      <w:pPr>
        <w:spacing w:line="360" w:lineRule="auto"/>
        <w:ind w:firstLineChars="1150" w:firstLine="2415"/>
        <w:rPr>
          <w:rFonts w:ascii="宋体" w:hAnsi="宋体"/>
        </w:rPr>
      </w:pPr>
    </w:p>
    <w:p w:rsidR="00FF52E8" w:rsidRDefault="00FF52E8">
      <w:pPr>
        <w:spacing w:line="360" w:lineRule="auto"/>
        <w:ind w:firstLineChars="1150" w:firstLine="2415"/>
        <w:rPr>
          <w:rFonts w:ascii="宋体" w:hAnsi="宋体"/>
        </w:rPr>
      </w:pPr>
    </w:p>
    <w:p w:rsidR="00FF52E8" w:rsidRDefault="00FF52E8">
      <w:pPr>
        <w:spacing w:line="360" w:lineRule="auto"/>
        <w:ind w:firstLineChars="1150" w:firstLine="2415"/>
        <w:rPr>
          <w:rFonts w:ascii="宋体" w:hAnsi="宋体"/>
        </w:rPr>
      </w:pPr>
    </w:p>
    <w:p w:rsidR="00FF52E8" w:rsidRDefault="00FF52E8">
      <w:pPr>
        <w:pStyle w:val="aa"/>
        <w:spacing w:line="360" w:lineRule="auto"/>
        <w:ind w:firstLine="210"/>
        <w:rPr>
          <w:rFonts w:ascii="宋体" w:hAnsi="宋体"/>
        </w:rPr>
      </w:pPr>
    </w:p>
    <w:p w:rsidR="00FF52E8" w:rsidRDefault="00FF52E8">
      <w:pPr>
        <w:spacing w:line="360" w:lineRule="auto"/>
        <w:ind w:firstLineChars="1150" w:firstLine="2415"/>
        <w:rPr>
          <w:rFonts w:ascii="宋体" w:hAnsi="宋体"/>
        </w:rPr>
      </w:pPr>
    </w:p>
    <w:p w:rsidR="00FF52E8" w:rsidRDefault="00FF52E8">
      <w:pPr>
        <w:spacing w:line="360" w:lineRule="auto"/>
        <w:rPr>
          <w:rFonts w:ascii="宋体" w:hAnsi="宋体"/>
        </w:rPr>
      </w:pPr>
    </w:p>
    <w:p w:rsidR="00FF52E8" w:rsidRDefault="000323EF">
      <w:pPr>
        <w:spacing w:line="360" w:lineRule="auto"/>
        <w:jc w:val="left"/>
        <w:rPr>
          <w:rFonts w:ascii="宋体" w:hAnsi="宋体" w:cs="宋体"/>
          <w:b/>
          <w:bCs/>
        </w:rPr>
      </w:pPr>
      <w:r>
        <w:rPr>
          <w:rFonts w:ascii="宋体" w:hAnsi="宋体" w:cs="宋体"/>
          <w:b/>
          <w:bCs/>
        </w:rPr>
        <w:br w:type="page"/>
      </w:r>
      <w:r>
        <w:rPr>
          <w:rFonts w:ascii="宋体" w:hAnsi="宋体" w:cs="宋体" w:hint="eastAsia"/>
          <w:b/>
          <w:bCs/>
        </w:rPr>
        <w:lastRenderedPageBreak/>
        <w:t>附表二：问题的澄清</w:t>
      </w:r>
    </w:p>
    <w:p w:rsidR="00FF52E8" w:rsidRDefault="000323EF" w:rsidP="00496F82">
      <w:pPr>
        <w:spacing w:beforeLines="100" w:afterLines="100" w:line="360" w:lineRule="auto"/>
        <w:jc w:val="center"/>
        <w:rPr>
          <w:rFonts w:ascii="宋体" w:hAnsi="宋体" w:cs="宋体"/>
        </w:rPr>
      </w:pPr>
      <w:bookmarkStart w:id="227" w:name="_Toc31568_WPSOffice_Level1"/>
      <w:r>
        <w:rPr>
          <w:rFonts w:ascii="宋体" w:hAnsi="宋体" w:cs="宋体" w:hint="eastAsia"/>
        </w:rPr>
        <w:t>问题的澄清、说明或补正</w:t>
      </w:r>
      <w:bookmarkEnd w:id="227"/>
    </w:p>
    <w:p w:rsidR="00FF52E8" w:rsidRDefault="000323EF">
      <w:pPr>
        <w:spacing w:line="360" w:lineRule="auto"/>
        <w:rPr>
          <w:rFonts w:ascii="宋体" w:hAnsi="宋体" w:cs="宋体"/>
          <w:u w:val="single"/>
        </w:rPr>
      </w:pPr>
      <w:r>
        <w:rPr>
          <w:rFonts w:ascii="宋体" w:hAnsi="宋体" w:cs="宋体" w:hint="eastAsia"/>
        </w:rPr>
        <w:t>编号：</w:t>
      </w:r>
    </w:p>
    <w:p w:rsidR="00FF52E8" w:rsidRDefault="000323EF">
      <w:pPr>
        <w:spacing w:line="360" w:lineRule="auto"/>
        <w:rPr>
          <w:rFonts w:ascii="宋体" w:hAnsi="宋体" w:cs="宋体"/>
        </w:rPr>
      </w:pPr>
      <w:r>
        <w:rPr>
          <w:rFonts w:ascii="宋体" w:hAnsi="宋体" w:cs="宋体" w:hint="eastAsia"/>
        </w:rPr>
        <w:t>（项目名称）施工招标评标委员会：</w:t>
      </w:r>
    </w:p>
    <w:p w:rsidR="00FF52E8" w:rsidRDefault="000323EF">
      <w:pPr>
        <w:spacing w:line="360" w:lineRule="auto"/>
        <w:rPr>
          <w:rFonts w:ascii="宋体" w:hAnsi="宋体" w:cs="宋体"/>
        </w:rPr>
      </w:pPr>
      <w:r>
        <w:rPr>
          <w:rFonts w:ascii="宋体" w:hAnsi="宋体" w:cs="宋体" w:hint="eastAsia"/>
        </w:rPr>
        <w:t>问题澄清通知（编号：）已收悉，现澄清、说明或者补正如下：</w:t>
      </w:r>
    </w:p>
    <w:p w:rsidR="00FF52E8" w:rsidRDefault="000323EF">
      <w:pPr>
        <w:spacing w:line="360" w:lineRule="auto"/>
        <w:rPr>
          <w:rFonts w:ascii="宋体" w:hAnsi="宋体" w:cs="宋体"/>
        </w:rPr>
      </w:pPr>
      <w:bookmarkStart w:id="228" w:name="_Toc20526_WPSOffice_Level1"/>
      <w:r>
        <w:rPr>
          <w:rFonts w:ascii="宋体" w:hAnsi="宋体" w:cs="宋体" w:hint="eastAsia"/>
        </w:rPr>
        <w:t>1.</w:t>
      </w:r>
      <w:bookmarkEnd w:id="228"/>
    </w:p>
    <w:p w:rsidR="00FF52E8" w:rsidRDefault="000323EF">
      <w:pPr>
        <w:spacing w:line="360" w:lineRule="auto"/>
        <w:rPr>
          <w:rFonts w:ascii="宋体" w:hAnsi="宋体" w:cs="宋体"/>
        </w:rPr>
      </w:pPr>
      <w:bookmarkStart w:id="229" w:name="_Toc11797_WPSOffice_Level1"/>
      <w:r>
        <w:rPr>
          <w:rFonts w:ascii="宋体" w:hAnsi="宋体" w:cs="宋体" w:hint="eastAsia"/>
        </w:rPr>
        <w:t>2.</w:t>
      </w:r>
      <w:bookmarkEnd w:id="229"/>
    </w:p>
    <w:p w:rsidR="00FF52E8" w:rsidRDefault="00FF52E8">
      <w:pPr>
        <w:spacing w:line="360" w:lineRule="auto"/>
        <w:rPr>
          <w:rFonts w:ascii="宋体" w:hAnsi="宋体" w:cs="宋体"/>
        </w:rPr>
      </w:pPr>
    </w:p>
    <w:p w:rsidR="00FF52E8" w:rsidRDefault="000323EF">
      <w:pPr>
        <w:spacing w:line="360" w:lineRule="auto"/>
        <w:rPr>
          <w:rFonts w:ascii="宋体" w:hAnsi="宋体" w:cs="宋体"/>
        </w:rPr>
      </w:pPr>
      <w:r>
        <w:rPr>
          <w:rFonts w:ascii="宋体" w:hAnsi="宋体" w:cs="宋体" w:hint="eastAsia"/>
        </w:rPr>
        <w:t>……</w:t>
      </w:r>
    </w:p>
    <w:p w:rsidR="00FF52E8" w:rsidRDefault="00FF52E8">
      <w:pPr>
        <w:spacing w:line="360" w:lineRule="auto"/>
        <w:rPr>
          <w:rFonts w:ascii="宋体" w:hAnsi="宋体" w:cs="宋体"/>
        </w:rPr>
      </w:pPr>
    </w:p>
    <w:p w:rsidR="00FF52E8" w:rsidRDefault="00FF52E8">
      <w:pPr>
        <w:spacing w:line="360" w:lineRule="auto"/>
        <w:rPr>
          <w:rFonts w:ascii="宋体" w:hAnsi="宋体" w:cs="宋体"/>
        </w:rPr>
      </w:pPr>
    </w:p>
    <w:p w:rsidR="00FF52E8" w:rsidRDefault="00FF52E8">
      <w:pPr>
        <w:spacing w:line="360" w:lineRule="auto"/>
        <w:rPr>
          <w:rFonts w:ascii="宋体" w:hAnsi="宋体" w:cs="宋体"/>
        </w:rPr>
      </w:pPr>
    </w:p>
    <w:p w:rsidR="00FF52E8" w:rsidRDefault="00FF52E8">
      <w:pPr>
        <w:spacing w:line="360" w:lineRule="auto"/>
        <w:rPr>
          <w:rFonts w:ascii="宋体" w:hAnsi="宋体" w:cs="宋体"/>
        </w:rPr>
      </w:pPr>
    </w:p>
    <w:p w:rsidR="00FF52E8" w:rsidRDefault="00FF52E8">
      <w:pPr>
        <w:spacing w:line="360" w:lineRule="auto"/>
        <w:rPr>
          <w:rFonts w:ascii="宋体" w:hAnsi="宋体" w:cs="宋体"/>
        </w:rPr>
      </w:pPr>
    </w:p>
    <w:p w:rsidR="00FF52E8" w:rsidRDefault="00FF52E8">
      <w:pPr>
        <w:spacing w:line="360" w:lineRule="auto"/>
        <w:rPr>
          <w:rFonts w:ascii="宋体" w:hAnsi="宋体" w:cs="宋体"/>
        </w:rPr>
      </w:pPr>
    </w:p>
    <w:p w:rsidR="00FF52E8" w:rsidRDefault="000323EF">
      <w:pPr>
        <w:spacing w:line="360" w:lineRule="auto"/>
        <w:jc w:val="right"/>
        <w:rPr>
          <w:rFonts w:ascii="宋体" w:hAnsi="宋体" w:cs="宋体"/>
        </w:rPr>
      </w:pPr>
      <w:r>
        <w:rPr>
          <w:rFonts w:ascii="宋体" w:hAnsi="宋体" w:cs="宋体" w:hint="eastAsia"/>
        </w:rPr>
        <w:t xml:space="preserve">投标人：（盖单位章） </w:t>
      </w:r>
    </w:p>
    <w:p w:rsidR="00FF52E8" w:rsidRDefault="000323EF" w:rsidP="00496F82">
      <w:pPr>
        <w:spacing w:beforeLines="50" w:afterLines="50" w:line="360" w:lineRule="auto"/>
        <w:jc w:val="right"/>
        <w:rPr>
          <w:rFonts w:ascii="宋体" w:hAnsi="宋体" w:cs="宋体"/>
        </w:rPr>
      </w:pPr>
      <w:r>
        <w:rPr>
          <w:rFonts w:ascii="宋体" w:hAnsi="宋体" w:cs="宋体" w:hint="eastAsia"/>
        </w:rPr>
        <w:t xml:space="preserve">      法定代表人或其委托代理人：（</w:t>
      </w:r>
      <w:r>
        <w:rPr>
          <w:rFonts w:ascii="宋体" w:hAnsi="宋体" w:cs="宋体" w:hint="eastAsia"/>
          <w:kern w:val="0"/>
        </w:rPr>
        <w:t>签字或盖章</w:t>
      </w:r>
      <w:r>
        <w:rPr>
          <w:rFonts w:ascii="宋体" w:hAnsi="宋体" w:cs="宋体" w:hint="eastAsia"/>
        </w:rPr>
        <w:t xml:space="preserve">） </w:t>
      </w:r>
    </w:p>
    <w:p w:rsidR="00FF52E8" w:rsidRDefault="000323EF">
      <w:pPr>
        <w:spacing w:line="360" w:lineRule="auto"/>
        <w:jc w:val="right"/>
        <w:rPr>
          <w:rFonts w:ascii="宋体" w:hAnsi="宋体" w:cs="宋体"/>
        </w:rPr>
      </w:pPr>
      <w:r>
        <w:rPr>
          <w:rFonts w:ascii="宋体" w:hAnsi="宋体" w:cs="宋体" w:hint="eastAsia"/>
        </w:rPr>
        <w:t>年  月  日</w:t>
      </w:r>
    </w:p>
    <w:p w:rsidR="00FF52E8" w:rsidRDefault="00FF52E8">
      <w:pPr>
        <w:spacing w:line="360" w:lineRule="auto"/>
        <w:ind w:firstLineChars="1150" w:firstLine="2415"/>
        <w:rPr>
          <w:rFonts w:ascii="宋体" w:hAnsi="宋体"/>
        </w:rPr>
      </w:pPr>
    </w:p>
    <w:p w:rsidR="00FF52E8" w:rsidRDefault="00FF52E8">
      <w:pPr>
        <w:spacing w:line="360" w:lineRule="auto"/>
        <w:ind w:firstLineChars="1150" w:firstLine="2415"/>
        <w:rPr>
          <w:rFonts w:ascii="宋体" w:hAnsi="宋体"/>
        </w:rPr>
      </w:pPr>
    </w:p>
    <w:p w:rsidR="00FF52E8" w:rsidRDefault="00FF52E8">
      <w:pPr>
        <w:autoSpaceDE w:val="0"/>
        <w:autoSpaceDN w:val="0"/>
        <w:spacing w:line="460" w:lineRule="exact"/>
        <w:contextualSpacing/>
        <w:outlineLvl w:val="0"/>
        <w:rPr>
          <w:rFonts w:ascii="宋体" w:hAnsi="宋体"/>
          <w:b/>
          <w:bCs/>
          <w:kern w:val="0"/>
        </w:rPr>
      </w:pPr>
    </w:p>
    <w:p w:rsidR="00FF52E8" w:rsidRDefault="00FF52E8">
      <w:pPr>
        <w:autoSpaceDE w:val="0"/>
        <w:autoSpaceDN w:val="0"/>
        <w:spacing w:line="460" w:lineRule="exact"/>
        <w:contextualSpacing/>
        <w:outlineLvl w:val="0"/>
        <w:rPr>
          <w:rFonts w:ascii="宋体" w:hAnsi="宋体"/>
          <w:b/>
          <w:bCs/>
          <w:kern w:val="0"/>
        </w:rPr>
      </w:pPr>
    </w:p>
    <w:p w:rsidR="00FF52E8" w:rsidRDefault="00FF52E8">
      <w:pPr>
        <w:autoSpaceDE w:val="0"/>
        <w:autoSpaceDN w:val="0"/>
        <w:spacing w:line="460" w:lineRule="exact"/>
        <w:contextualSpacing/>
        <w:outlineLvl w:val="0"/>
        <w:rPr>
          <w:rFonts w:ascii="宋体" w:hAnsi="宋体"/>
          <w:b/>
          <w:bCs/>
          <w:kern w:val="0"/>
          <w:sz w:val="36"/>
          <w:szCs w:val="36"/>
        </w:rPr>
      </w:pPr>
    </w:p>
    <w:p w:rsidR="00FF52E8" w:rsidRDefault="00FF52E8">
      <w:pPr>
        <w:autoSpaceDE w:val="0"/>
        <w:autoSpaceDN w:val="0"/>
        <w:spacing w:line="460" w:lineRule="exact"/>
        <w:contextualSpacing/>
        <w:outlineLvl w:val="0"/>
        <w:rPr>
          <w:rFonts w:ascii="宋体" w:hAnsi="宋体"/>
          <w:b/>
          <w:bCs/>
          <w:kern w:val="0"/>
          <w:sz w:val="36"/>
          <w:szCs w:val="36"/>
        </w:rPr>
      </w:pPr>
    </w:p>
    <w:p w:rsidR="00FF52E8" w:rsidRDefault="00FF52E8">
      <w:pPr>
        <w:autoSpaceDE w:val="0"/>
        <w:autoSpaceDN w:val="0"/>
        <w:spacing w:line="460" w:lineRule="exact"/>
        <w:contextualSpacing/>
        <w:outlineLvl w:val="0"/>
        <w:rPr>
          <w:rFonts w:ascii="宋体" w:hAnsi="宋体"/>
          <w:b/>
          <w:bCs/>
          <w:kern w:val="0"/>
          <w:sz w:val="36"/>
          <w:szCs w:val="36"/>
        </w:rPr>
      </w:pPr>
    </w:p>
    <w:p w:rsidR="00FF52E8" w:rsidRDefault="00FF52E8">
      <w:pPr>
        <w:autoSpaceDE w:val="0"/>
        <w:autoSpaceDN w:val="0"/>
        <w:spacing w:line="460" w:lineRule="exact"/>
        <w:contextualSpacing/>
        <w:outlineLvl w:val="0"/>
        <w:rPr>
          <w:rFonts w:ascii="宋体" w:hAnsi="宋体"/>
          <w:b/>
          <w:bCs/>
          <w:kern w:val="0"/>
          <w:sz w:val="36"/>
          <w:szCs w:val="36"/>
        </w:rPr>
      </w:pPr>
    </w:p>
    <w:p w:rsidR="00FF52E8" w:rsidRDefault="00FF52E8">
      <w:pPr>
        <w:autoSpaceDE w:val="0"/>
        <w:autoSpaceDN w:val="0"/>
        <w:spacing w:line="460" w:lineRule="exact"/>
        <w:contextualSpacing/>
        <w:outlineLvl w:val="0"/>
        <w:rPr>
          <w:rFonts w:ascii="宋体" w:hAnsi="宋体"/>
          <w:b/>
          <w:bCs/>
          <w:kern w:val="0"/>
          <w:sz w:val="36"/>
          <w:szCs w:val="36"/>
        </w:rPr>
      </w:pPr>
    </w:p>
    <w:p w:rsidR="00FF52E8" w:rsidRDefault="00FF52E8">
      <w:pPr>
        <w:autoSpaceDE w:val="0"/>
        <w:autoSpaceDN w:val="0"/>
        <w:spacing w:line="460" w:lineRule="exact"/>
        <w:contextualSpacing/>
        <w:outlineLvl w:val="0"/>
        <w:rPr>
          <w:rFonts w:ascii="宋体" w:hAnsi="宋体"/>
          <w:b/>
          <w:bCs/>
          <w:kern w:val="0"/>
          <w:sz w:val="36"/>
          <w:szCs w:val="36"/>
        </w:rPr>
      </w:pPr>
    </w:p>
    <w:p w:rsidR="00FF52E8" w:rsidRDefault="00FF52E8">
      <w:pPr>
        <w:autoSpaceDE w:val="0"/>
        <w:autoSpaceDN w:val="0"/>
        <w:spacing w:line="460" w:lineRule="exact"/>
        <w:contextualSpacing/>
        <w:outlineLvl w:val="0"/>
        <w:rPr>
          <w:rFonts w:ascii="宋体" w:hAnsi="宋体"/>
          <w:b/>
          <w:bCs/>
          <w:kern w:val="0"/>
          <w:sz w:val="36"/>
          <w:szCs w:val="36"/>
        </w:rPr>
      </w:pPr>
    </w:p>
    <w:p w:rsidR="00FF52E8" w:rsidRDefault="00FF52E8">
      <w:pPr>
        <w:autoSpaceDE w:val="0"/>
        <w:autoSpaceDN w:val="0"/>
        <w:spacing w:line="460" w:lineRule="exact"/>
        <w:contextualSpacing/>
        <w:outlineLvl w:val="0"/>
        <w:rPr>
          <w:rFonts w:ascii="宋体" w:hAnsi="宋体"/>
          <w:b/>
          <w:bCs/>
          <w:kern w:val="0"/>
          <w:sz w:val="36"/>
          <w:szCs w:val="36"/>
        </w:rPr>
      </w:pPr>
    </w:p>
    <w:p w:rsidR="00FF52E8" w:rsidRDefault="00FF52E8">
      <w:pPr>
        <w:autoSpaceDE w:val="0"/>
        <w:autoSpaceDN w:val="0"/>
        <w:spacing w:line="460" w:lineRule="exact"/>
        <w:contextualSpacing/>
        <w:outlineLvl w:val="0"/>
        <w:rPr>
          <w:rFonts w:ascii="宋体" w:hAnsi="宋体"/>
          <w:b/>
          <w:bCs/>
          <w:kern w:val="0"/>
          <w:sz w:val="36"/>
          <w:szCs w:val="36"/>
        </w:rPr>
      </w:pPr>
    </w:p>
    <w:p w:rsidR="00FF52E8" w:rsidRDefault="000323EF" w:rsidP="0026234F">
      <w:pPr>
        <w:autoSpaceDE w:val="0"/>
        <w:autoSpaceDN w:val="0"/>
        <w:spacing w:line="460" w:lineRule="exact"/>
        <w:contextualSpacing/>
        <w:jc w:val="center"/>
        <w:outlineLvl w:val="0"/>
        <w:rPr>
          <w:kern w:val="0"/>
        </w:rPr>
      </w:pPr>
      <w:r>
        <w:rPr>
          <w:rFonts w:ascii="宋体" w:hAnsi="宋体" w:hint="eastAsia"/>
          <w:b/>
          <w:bCs/>
          <w:kern w:val="0"/>
          <w:sz w:val="36"/>
          <w:szCs w:val="36"/>
        </w:rPr>
        <w:lastRenderedPageBreak/>
        <w:t>第三章评标办法（</w:t>
      </w:r>
      <w:bookmarkStart w:id="230" w:name="_GoBack"/>
      <w:r>
        <w:rPr>
          <w:rFonts w:ascii="宋体" w:hAnsi="宋体" w:hint="eastAsia"/>
          <w:b/>
          <w:bCs/>
          <w:kern w:val="0"/>
          <w:sz w:val="36"/>
          <w:szCs w:val="36"/>
        </w:rPr>
        <w:t>综合</w:t>
      </w:r>
      <w:r w:rsidR="0002028A">
        <w:rPr>
          <w:rFonts w:ascii="宋体" w:hAnsi="宋体" w:hint="eastAsia"/>
          <w:b/>
          <w:bCs/>
          <w:kern w:val="0"/>
          <w:sz w:val="36"/>
          <w:szCs w:val="36"/>
        </w:rPr>
        <w:t>评估</w:t>
      </w:r>
      <w:r>
        <w:rPr>
          <w:rFonts w:ascii="宋体" w:hAnsi="宋体" w:hint="eastAsia"/>
          <w:b/>
          <w:bCs/>
          <w:kern w:val="0"/>
          <w:sz w:val="36"/>
          <w:szCs w:val="36"/>
        </w:rPr>
        <w:t>法</w:t>
      </w:r>
      <w:bookmarkEnd w:id="230"/>
      <w:r>
        <w:rPr>
          <w:rFonts w:ascii="宋体" w:hAnsi="宋体" w:hint="eastAsia"/>
          <w:b/>
          <w:bCs/>
          <w:kern w:val="0"/>
          <w:sz w:val="36"/>
          <w:szCs w:val="36"/>
        </w:rPr>
        <w:t>）</w:t>
      </w:r>
      <w:bookmarkEnd w:id="29"/>
    </w:p>
    <w:p w:rsidR="00FF52E8" w:rsidRDefault="000323EF">
      <w:pPr>
        <w:spacing w:line="360" w:lineRule="auto"/>
        <w:rPr>
          <w:rFonts w:ascii="宋体" w:hAnsi="宋体"/>
          <w:b/>
          <w:bCs/>
          <w:sz w:val="24"/>
        </w:rPr>
      </w:pPr>
      <w:bookmarkStart w:id="231" w:name="_Toc397507672"/>
      <w:bookmarkStart w:id="232" w:name="_Hlk24991137"/>
      <w:bookmarkEnd w:id="231"/>
      <w:r>
        <w:rPr>
          <w:rFonts w:ascii="宋体" w:hAnsi="宋体" w:hint="eastAsia"/>
          <w:b/>
          <w:bCs/>
          <w:sz w:val="24"/>
        </w:rPr>
        <w:t>评标办法前附表</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133"/>
        <w:gridCol w:w="2268"/>
        <w:gridCol w:w="5021"/>
      </w:tblGrid>
      <w:tr w:rsidR="00FF52E8">
        <w:trPr>
          <w:trHeight w:hRule="exact" w:val="454"/>
          <w:jc w:val="center"/>
        </w:trPr>
        <w:tc>
          <w:tcPr>
            <w:tcW w:w="1874" w:type="dxa"/>
            <w:gridSpan w:val="2"/>
            <w:tcMar>
              <w:left w:w="57" w:type="dxa"/>
              <w:right w:w="57" w:type="dxa"/>
            </w:tcMar>
            <w:vAlign w:val="center"/>
          </w:tcPr>
          <w:p w:rsidR="00FF52E8" w:rsidRDefault="000323EF">
            <w:pPr>
              <w:spacing w:line="360" w:lineRule="auto"/>
              <w:jc w:val="center"/>
              <w:rPr>
                <w:rFonts w:ascii="宋体" w:hAnsi="宋体" w:cs="Courier New"/>
                <w:b/>
              </w:rPr>
            </w:pPr>
            <w:r>
              <w:rPr>
                <w:rFonts w:ascii="宋体" w:hAnsi="宋体" w:cs="Courier New" w:hint="eastAsia"/>
                <w:b/>
              </w:rPr>
              <w:t>条款号</w:t>
            </w:r>
          </w:p>
        </w:tc>
        <w:tc>
          <w:tcPr>
            <w:tcW w:w="2268" w:type="dxa"/>
            <w:vAlign w:val="center"/>
          </w:tcPr>
          <w:p w:rsidR="00FF52E8" w:rsidRDefault="000323EF">
            <w:pPr>
              <w:spacing w:line="360" w:lineRule="auto"/>
              <w:jc w:val="center"/>
              <w:rPr>
                <w:rFonts w:ascii="宋体" w:hAnsi="宋体" w:cs="Courier New"/>
                <w:b/>
              </w:rPr>
            </w:pPr>
            <w:r>
              <w:rPr>
                <w:rFonts w:ascii="宋体" w:hAnsi="宋体" w:cs="Courier New" w:hint="eastAsia"/>
                <w:b/>
              </w:rPr>
              <w:t>评审因素</w:t>
            </w:r>
          </w:p>
        </w:tc>
        <w:tc>
          <w:tcPr>
            <w:tcW w:w="5021" w:type="dxa"/>
            <w:vAlign w:val="center"/>
          </w:tcPr>
          <w:p w:rsidR="00FF52E8" w:rsidRDefault="000323EF">
            <w:pPr>
              <w:spacing w:line="360" w:lineRule="auto"/>
              <w:jc w:val="center"/>
              <w:rPr>
                <w:rFonts w:ascii="宋体" w:hAnsi="宋体" w:cs="Courier New"/>
                <w:b/>
              </w:rPr>
            </w:pPr>
            <w:r>
              <w:rPr>
                <w:rFonts w:ascii="宋体" w:hAnsi="宋体" w:cs="Courier New" w:hint="eastAsia"/>
                <w:b/>
              </w:rPr>
              <w:t>评审标准</w:t>
            </w:r>
          </w:p>
        </w:tc>
      </w:tr>
      <w:tr w:rsidR="00FF52E8">
        <w:trPr>
          <w:trHeight w:hRule="exact" w:val="648"/>
          <w:jc w:val="center"/>
        </w:trPr>
        <w:tc>
          <w:tcPr>
            <w:tcW w:w="741" w:type="dxa"/>
            <w:vMerge w:val="restart"/>
            <w:tcMar>
              <w:left w:w="57" w:type="dxa"/>
              <w:right w:w="57" w:type="dxa"/>
            </w:tcMar>
            <w:vAlign w:val="center"/>
          </w:tcPr>
          <w:p w:rsidR="00FF52E8" w:rsidRDefault="000323EF">
            <w:pPr>
              <w:spacing w:line="360" w:lineRule="auto"/>
              <w:jc w:val="center"/>
              <w:rPr>
                <w:rFonts w:ascii="宋体" w:hAnsi="宋体" w:cs="Courier New"/>
              </w:rPr>
            </w:pPr>
            <w:r>
              <w:rPr>
                <w:rFonts w:ascii="宋体" w:hAnsi="宋体" w:cs="Courier New"/>
              </w:rPr>
              <w:t>2.1.1</w:t>
            </w:r>
          </w:p>
        </w:tc>
        <w:tc>
          <w:tcPr>
            <w:tcW w:w="1133" w:type="dxa"/>
            <w:vMerge w:val="restart"/>
            <w:vAlign w:val="center"/>
          </w:tcPr>
          <w:p w:rsidR="00FF52E8" w:rsidRDefault="000323EF">
            <w:pPr>
              <w:spacing w:line="360" w:lineRule="auto"/>
              <w:jc w:val="center"/>
              <w:rPr>
                <w:rFonts w:ascii="宋体" w:hAnsi="宋体" w:cs="Courier New"/>
              </w:rPr>
            </w:pPr>
            <w:r>
              <w:rPr>
                <w:rFonts w:ascii="宋体" w:hAnsi="宋体" w:cs="Courier New" w:hint="eastAsia"/>
              </w:rPr>
              <w:t>形式评审</w:t>
            </w:r>
          </w:p>
          <w:p w:rsidR="00FF52E8" w:rsidRDefault="000323EF">
            <w:pPr>
              <w:spacing w:line="360" w:lineRule="auto"/>
              <w:jc w:val="center"/>
              <w:rPr>
                <w:rFonts w:ascii="宋体" w:hAnsi="宋体" w:cs="Courier New"/>
              </w:rPr>
            </w:pPr>
            <w:r>
              <w:rPr>
                <w:rFonts w:ascii="宋体" w:hAnsi="宋体" w:cs="Courier New" w:hint="eastAsia"/>
              </w:rPr>
              <w:t>标    准</w:t>
            </w:r>
          </w:p>
        </w:tc>
        <w:tc>
          <w:tcPr>
            <w:tcW w:w="2268" w:type="dxa"/>
            <w:vAlign w:val="center"/>
          </w:tcPr>
          <w:p w:rsidR="00FF52E8" w:rsidRDefault="000323EF">
            <w:pPr>
              <w:spacing w:line="360" w:lineRule="auto"/>
              <w:jc w:val="center"/>
              <w:rPr>
                <w:rFonts w:ascii="宋体" w:hAnsi="宋体" w:cs="Courier New"/>
              </w:rPr>
            </w:pPr>
            <w:r>
              <w:rPr>
                <w:rFonts w:ascii="宋体" w:hAnsi="宋体" w:cs="Courier New" w:hint="eastAsia"/>
              </w:rPr>
              <w:t>投标人名称</w:t>
            </w:r>
          </w:p>
        </w:tc>
        <w:tc>
          <w:tcPr>
            <w:tcW w:w="5021" w:type="dxa"/>
            <w:vAlign w:val="center"/>
          </w:tcPr>
          <w:p w:rsidR="00FF52E8" w:rsidRDefault="000323EF">
            <w:pPr>
              <w:spacing w:line="360" w:lineRule="auto"/>
              <w:rPr>
                <w:rFonts w:ascii="宋体" w:hAnsi="宋体" w:cs="Courier New"/>
              </w:rPr>
            </w:pPr>
            <w:r>
              <w:rPr>
                <w:rFonts w:ascii="宋体" w:hAnsi="宋体" w:cs="Courier New" w:hint="eastAsia"/>
              </w:rPr>
              <w:t>与营业执照原件一致</w:t>
            </w:r>
          </w:p>
        </w:tc>
      </w:tr>
      <w:tr w:rsidR="00FF52E8">
        <w:trPr>
          <w:trHeight w:hRule="exact" w:val="600"/>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rPr>
              <w:t>签字盖章</w:t>
            </w:r>
          </w:p>
        </w:tc>
        <w:tc>
          <w:tcPr>
            <w:tcW w:w="5021" w:type="dxa"/>
            <w:vAlign w:val="center"/>
          </w:tcPr>
          <w:p w:rsidR="00FF52E8" w:rsidRDefault="000323EF">
            <w:pPr>
              <w:spacing w:line="360" w:lineRule="auto"/>
              <w:rPr>
                <w:rFonts w:ascii="宋体" w:hAnsi="宋体" w:cs="Courier New"/>
              </w:rPr>
            </w:pPr>
            <w:r>
              <w:rPr>
                <w:rFonts w:ascii="宋体" w:hAnsi="宋体" w:cs="Courier New" w:hint="eastAsia"/>
              </w:rPr>
              <w:t>招标文件规定的签字盖章处签字盖公章</w:t>
            </w:r>
          </w:p>
        </w:tc>
      </w:tr>
      <w:tr w:rsidR="00FF52E8">
        <w:trPr>
          <w:trHeight w:hRule="exact" w:val="587"/>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rPr>
              <w:t>投标文件格式</w:t>
            </w:r>
          </w:p>
        </w:tc>
        <w:tc>
          <w:tcPr>
            <w:tcW w:w="5021" w:type="dxa"/>
            <w:vAlign w:val="center"/>
          </w:tcPr>
          <w:p w:rsidR="00FF52E8" w:rsidRDefault="000323EF">
            <w:pPr>
              <w:spacing w:line="360" w:lineRule="auto"/>
              <w:rPr>
                <w:rFonts w:ascii="宋体" w:hAnsi="宋体" w:cs="Courier New"/>
              </w:rPr>
            </w:pPr>
            <w:r>
              <w:rPr>
                <w:rFonts w:ascii="宋体" w:hAnsi="宋体" w:cs="Courier New"/>
              </w:rPr>
              <w:t>符合第</w:t>
            </w:r>
            <w:r>
              <w:rPr>
                <w:rFonts w:ascii="宋体" w:hAnsi="宋体" w:cs="Courier New" w:hint="eastAsia"/>
              </w:rPr>
              <w:t>八</w:t>
            </w:r>
            <w:r>
              <w:rPr>
                <w:rFonts w:ascii="宋体" w:hAnsi="宋体" w:cs="Courier New"/>
              </w:rPr>
              <w:t>章“投标文件格式”的要求</w:t>
            </w:r>
          </w:p>
        </w:tc>
      </w:tr>
      <w:tr w:rsidR="00FF52E8">
        <w:trPr>
          <w:trHeight w:hRule="exact" w:val="623"/>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rPr>
              <w:t>报价唯一</w:t>
            </w:r>
          </w:p>
        </w:tc>
        <w:tc>
          <w:tcPr>
            <w:tcW w:w="5021" w:type="dxa"/>
            <w:vAlign w:val="center"/>
          </w:tcPr>
          <w:p w:rsidR="00FF52E8" w:rsidRDefault="000323EF">
            <w:pPr>
              <w:spacing w:line="360" w:lineRule="auto"/>
              <w:rPr>
                <w:rFonts w:ascii="宋体" w:hAnsi="宋体" w:cs="Courier New"/>
              </w:rPr>
            </w:pPr>
            <w:r>
              <w:rPr>
                <w:rFonts w:ascii="宋体" w:hAnsi="宋体" w:cs="Courier New"/>
              </w:rPr>
              <w:t>只能有一个有效报价</w:t>
            </w:r>
          </w:p>
        </w:tc>
      </w:tr>
      <w:tr w:rsidR="00FF52E8">
        <w:trPr>
          <w:trHeight w:hRule="exact" w:val="856"/>
          <w:jc w:val="center"/>
        </w:trPr>
        <w:tc>
          <w:tcPr>
            <w:tcW w:w="741" w:type="dxa"/>
            <w:vMerge w:val="restart"/>
            <w:tcMar>
              <w:left w:w="57" w:type="dxa"/>
              <w:right w:w="57" w:type="dxa"/>
            </w:tcMar>
            <w:vAlign w:val="center"/>
          </w:tcPr>
          <w:p w:rsidR="00FF52E8" w:rsidRDefault="000323EF">
            <w:pPr>
              <w:spacing w:line="360" w:lineRule="auto"/>
              <w:jc w:val="center"/>
              <w:rPr>
                <w:rFonts w:ascii="宋体" w:hAnsi="宋体" w:cs="Courier New"/>
              </w:rPr>
            </w:pPr>
            <w:r>
              <w:rPr>
                <w:rFonts w:ascii="宋体" w:hAnsi="宋体" w:cs="Courier New" w:hint="eastAsia"/>
              </w:rPr>
              <w:t>2.1.2</w:t>
            </w:r>
          </w:p>
        </w:tc>
        <w:tc>
          <w:tcPr>
            <w:tcW w:w="1133" w:type="dxa"/>
            <w:vMerge w:val="restart"/>
            <w:vAlign w:val="center"/>
          </w:tcPr>
          <w:p w:rsidR="00FF52E8" w:rsidRDefault="000323EF">
            <w:pPr>
              <w:spacing w:line="360" w:lineRule="auto"/>
              <w:jc w:val="center"/>
              <w:rPr>
                <w:rFonts w:ascii="宋体" w:hAnsi="宋体" w:cs="Courier New"/>
              </w:rPr>
            </w:pPr>
            <w:r>
              <w:rPr>
                <w:rFonts w:ascii="宋体" w:hAnsi="宋体" w:cs="Courier New"/>
              </w:rPr>
              <w:t>资格评审</w:t>
            </w:r>
          </w:p>
          <w:p w:rsidR="00FF52E8" w:rsidRDefault="000323EF">
            <w:pPr>
              <w:spacing w:line="360" w:lineRule="auto"/>
              <w:jc w:val="center"/>
              <w:rPr>
                <w:rFonts w:ascii="宋体" w:hAnsi="宋体" w:cs="Courier New"/>
              </w:rPr>
            </w:pPr>
            <w:r>
              <w:rPr>
                <w:rFonts w:ascii="宋体" w:hAnsi="宋体" w:cs="Courier New"/>
              </w:rPr>
              <w:t>标   准</w:t>
            </w:r>
          </w:p>
        </w:tc>
        <w:tc>
          <w:tcPr>
            <w:tcW w:w="2268" w:type="dxa"/>
            <w:vAlign w:val="center"/>
          </w:tcPr>
          <w:p w:rsidR="00FF52E8" w:rsidRDefault="000323EF">
            <w:pPr>
              <w:spacing w:line="360" w:lineRule="auto"/>
              <w:jc w:val="center"/>
              <w:rPr>
                <w:rFonts w:ascii="宋体" w:hAnsi="宋体" w:cs="Courier New"/>
              </w:rPr>
            </w:pPr>
            <w:r>
              <w:rPr>
                <w:rFonts w:ascii="宋体" w:hAnsi="宋体" w:cs="Courier New"/>
              </w:rPr>
              <w:t>营业执照</w:t>
            </w:r>
          </w:p>
        </w:tc>
        <w:tc>
          <w:tcPr>
            <w:tcW w:w="5021" w:type="dxa"/>
            <w:vAlign w:val="center"/>
          </w:tcPr>
          <w:p w:rsidR="00FF52E8" w:rsidRDefault="000323EF">
            <w:pPr>
              <w:spacing w:line="360" w:lineRule="auto"/>
              <w:rPr>
                <w:rFonts w:ascii="宋体" w:hAnsi="宋体" w:cs="Courier New"/>
              </w:rPr>
            </w:pPr>
            <w:r>
              <w:rPr>
                <w:rFonts w:ascii="宋体" w:hAnsi="宋体" w:cs="Courier New"/>
              </w:rPr>
              <w:t>具备有效的营业执照</w:t>
            </w:r>
            <w:r>
              <w:rPr>
                <w:rFonts w:ascii="宋体" w:hAnsi="宋体" w:cs="Courier New" w:hint="eastAsia"/>
              </w:rPr>
              <w:t>、税务登记证、组织机构代码证（或三证合一的营业执照）</w:t>
            </w:r>
          </w:p>
        </w:tc>
      </w:tr>
      <w:tr w:rsidR="00FF52E8">
        <w:trPr>
          <w:trHeight w:hRule="exact" w:val="674"/>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jc w:val="center"/>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hint="eastAsia"/>
              </w:rPr>
              <w:t>资格条件</w:t>
            </w:r>
          </w:p>
        </w:tc>
        <w:tc>
          <w:tcPr>
            <w:tcW w:w="5021" w:type="dxa"/>
            <w:vAlign w:val="center"/>
          </w:tcPr>
          <w:p w:rsidR="00FF52E8" w:rsidRDefault="000323EF">
            <w:pPr>
              <w:spacing w:line="360" w:lineRule="auto"/>
              <w:rPr>
                <w:rFonts w:ascii="宋体" w:hAnsi="宋体" w:cs="Courier New"/>
              </w:rPr>
            </w:pPr>
            <w:r>
              <w:rPr>
                <w:rFonts w:ascii="宋体" w:hAnsi="宋体" w:cs="Courier New"/>
              </w:rPr>
              <w:t>符合第二章“投标人须知</w:t>
            </w:r>
            <w:r>
              <w:rPr>
                <w:rFonts w:ascii="宋体" w:hAnsi="宋体" w:cs="Courier New" w:hint="eastAsia"/>
              </w:rPr>
              <w:t>前附表</w:t>
            </w:r>
            <w:r>
              <w:rPr>
                <w:rFonts w:ascii="宋体" w:hAnsi="宋体" w:cs="Courier New"/>
              </w:rPr>
              <w:t>”第</w:t>
            </w:r>
            <w:r>
              <w:rPr>
                <w:rFonts w:ascii="宋体" w:hAnsi="宋体" w:cs="Courier New" w:hint="eastAsia"/>
              </w:rPr>
              <w:t>1.4.1</w:t>
            </w:r>
            <w:r>
              <w:rPr>
                <w:rFonts w:ascii="宋体" w:hAnsi="宋体" w:cs="Courier New"/>
              </w:rPr>
              <w:t>项规定</w:t>
            </w:r>
          </w:p>
        </w:tc>
      </w:tr>
      <w:tr w:rsidR="00FF52E8">
        <w:trPr>
          <w:trHeight w:hRule="exact" w:val="954"/>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jc w:val="center"/>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hint="eastAsia"/>
              </w:rPr>
              <w:t>财务状况</w:t>
            </w:r>
          </w:p>
        </w:tc>
        <w:tc>
          <w:tcPr>
            <w:tcW w:w="5021" w:type="dxa"/>
            <w:vAlign w:val="center"/>
          </w:tcPr>
          <w:p w:rsidR="00FF52E8" w:rsidRDefault="000323EF">
            <w:pPr>
              <w:spacing w:line="360" w:lineRule="auto"/>
              <w:rPr>
                <w:rFonts w:ascii="宋体" w:hAnsi="宋体" w:cs="Courier New"/>
              </w:rPr>
            </w:pPr>
            <w:r>
              <w:rPr>
                <w:rFonts w:ascii="宋体" w:hAnsi="宋体" w:cs="Courier New" w:hint="eastAsia"/>
              </w:rPr>
              <w:t>没有被接管、冻结、破产状态（以第三方审计机构出具的年度审核报告为准）</w:t>
            </w:r>
          </w:p>
        </w:tc>
      </w:tr>
      <w:tr w:rsidR="00FF52E8">
        <w:trPr>
          <w:trHeight w:hRule="exact" w:val="704"/>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jc w:val="center"/>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hint="eastAsia"/>
              </w:rPr>
              <w:t>信誉</w:t>
            </w:r>
          </w:p>
        </w:tc>
        <w:tc>
          <w:tcPr>
            <w:tcW w:w="5021" w:type="dxa"/>
            <w:vAlign w:val="center"/>
          </w:tcPr>
          <w:p w:rsidR="00FF52E8" w:rsidRDefault="000323EF">
            <w:pPr>
              <w:spacing w:line="360" w:lineRule="auto"/>
              <w:jc w:val="left"/>
              <w:rPr>
                <w:rFonts w:ascii="宋体" w:hAnsi="宋体"/>
              </w:rPr>
            </w:pPr>
            <w:r>
              <w:rPr>
                <w:rFonts w:ascii="宋体" w:hAnsi="宋体" w:cs="Courier New"/>
              </w:rPr>
              <w:t>符合第二章“投标人须知</w:t>
            </w:r>
            <w:r>
              <w:rPr>
                <w:rFonts w:ascii="宋体" w:hAnsi="宋体" w:cs="Courier New" w:hint="eastAsia"/>
              </w:rPr>
              <w:t>前附表</w:t>
            </w:r>
            <w:r>
              <w:rPr>
                <w:rFonts w:ascii="宋体" w:hAnsi="宋体" w:cs="Courier New"/>
              </w:rPr>
              <w:t>”第</w:t>
            </w:r>
            <w:r>
              <w:rPr>
                <w:rFonts w:ascii="宋体" w:hAnsi="宋体" w:cs="Courier New" w:hint="eastAsia"/>
              </w:rPr>
              <w:t>1.4.1</w:t>
            </w:r>
            <w:r>
              <w:rPr>
                <w:rFonts w:ascii="宋体" w:hAnsi="宋体" w:cs="Courier New"/>
              </w:rPr>
              <w:t>项规定</w:t>
            </w:r>
          </w:p>
        </w:tc>
      </w:tr>
      <w:tr w:rsidR="00FF52E8">
        <w:trPr>
          <w:trHeight w:hRule="exact" w:val="1910"/>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jc w:val="center"/>
              <w:rPr>
                <w:rFonts w:ascii="宋体" w:hAnsi="宋体" w:cs="Courier New"/>
              </w:rPr>
            </w:pPr>
          </w:p>
        </w:tc>
        <w:tc>
          <w:tcPr>
            <w:tcW w:w="2268" w:type="dxa"/>
            <w:vAlign w:val="center"/>
          </w:tcPr>
          <w:p w:rsidR="00FF52E8" w:rsidRDefault="000323EF">
            <w:pPr>
              <w:spacing w:line="360" w:lineRule="auto"/>
              <w:ind w:firstLineChars="100" w:firstLine="210"/>
              <w:jc w:val="left"/>
              <w:rPr>
                <w:rFonts w:ascii="宋体" w:hAnsi="宋体" w:cs="Courier New"/>
              </w:rPr>
            </w:pPr>
            <w:r>
              <w:rPr>
                <w:rFonts w:ascii="宋体" w:hAnsi="宋体" w:cs="Courier New" w:hint="eastAsia"/>
              </w:rPr>
              <w:t>人员及社保要求</w:t>
            </w:r>
          </w:p>
        </w:tc>
        <w:tc>
          <w:tcPr>
            <w:tcW w:w="5021" w:type="dxa"/>
            <w:vAlign w:val="center"/>
          </w:tcPr>
          <w:p w:rsidR="00FF52E8" w:rsidRDefault="000323EF">
            <w:pPr>
              <w:spacing w:line="360" w:lineRule="auto"/>
              <w:jc w:val="left"/>
              <w:rPr>
                <w:rFonts w:ascii="宋体" w:hAnsi="宋体" w:cs="Courier New"/>
              </w:rPr>
            </w:pPr>
            <w:r>
              <w:rPr>
                <w:rFonts w:ascii="宋体" w:hAnsi="宋体" w:cs="Courier New" w:hint="eastAsia"/>
              </w:rPr>
              <w:t>拟派本项目委托代理人须具有与本单位签订的劳动合同，且由企业住所地人社部门出具的截止开标时间前，一年内任意连续三个月的社会保险缴纳证明或网上打印的社保缴纳凭证。</w:t>
            </w:r>
          </w:p>
        </w:tc>
      </w:tr>
      <w:tr w:rsidR="00FF52E8">
        <w:trPr>
          <w:trHeight w:hRule="exact" w:val="661"/>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jc w:val="center"/>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hint="eastAsia"/>
              </w:rPr>
              <w:t>其他</w:t>
            </w:r>
          </w:p>
        </w:tc>
        <w:tc>
          <w:tcPr>
            <w:tcW w:w="5021" w:type="dxa"/>
            <w:vAlign w:val="center"/>
          </w:tcPr>
          <w:p w:rsidR="00FF52E8" w:rsidRDefault="000323EF">
            <w:pPr>
              <w:tabs>
                <w:tab w:val="left" w:pos="414"/>
              </w:tabs>
              <w:spacing w:line="360" w:lineRule="auto"/>
              <w:jc w:val="left"/>
              <w:rPr>
                <w:rFonts w:ascii="宋体" w:hAnsi="宋体" w:cs="Courier New"/>
              </w:rPr>
            </w:pPr>
            <w:r>
              <w:rPr>
                <w:rFonts w:ascii="宋体" w:hAnsi="宋体" w:cs="Courier New"/>
              </w:rPr>
              <w:t>符合第二章“投标人须知</w:t>
            </w:r>
            <w:r>
              <w:rPr>
                <w:rFonts w:ascii="宋体" w:hAnsi="宋体" w:cs="Courier New" w:hint="eastAsia"/>
              </w:rPr>
              <w:t>前附表</w:t>
            </w:r>
            <w:r>
              <w:rPr>
                <w:rFonts w:ascii="宋体" w:hAnsi="宋体" w:cs="Courier New"/>
              </w:rPr>
              <w:t>”第</w:t>
            </w:r>
            <w:r>
              <w:rPr>
                <w:rFonts w:ascii="宋体" w:hAnsi="宋体" w:cs="Courier New" w:hint="eastAsia"/>
              </w:rPr>
              <w:t>1.4.1</w:t>
            </w:r>
            <w:r>
              <w:rPr>
                <w:rFonts w:ascii="宋体" w:hAnsi="宋体" w:cs="Courier New"/>
              </w:rPr>
              <w:t>项规定</w:t>
            </w:r>
          </w:p>
        </w:tc>
      </w:tr>
      <w:tr w:rsidR="00FF52E8">
        <w:trPr>
          <w:trHeight w:hRule="exact" w:val="516"/>
          <w:jc w:val="center"/>
        </w:trPr>
        <w:tc>
          <w:tcPr>
            <w:tcW w:w="741" w:type="dxa"/>
            <w:vMerge w:val="restart"/>
            <w:tcMar>
              <w:left w:w="57" w:type="dxa"/>
              <w:right w:w="57" w:type="dxa"/>
            </w:tcMar>
            <w:vAlign w:val="center"/>
          </w:tcPr>
          <w:p w:rsidR="00FF52E8" w:rsidRDefault="000323EF">
            <w:pPr>
              <w:spacing w:line="360" w:lineRule="auto"/>
              <w:jc w:val="center"/>
              <w:rPr>
                <w:rFonts w:ascii="宋体" w:hAnsi="宋体" w:cs="Courier New"/>
              </w:rPr>
            </w:pPr>
            <w:r>
              <w:rPr>
                <w:rFonts w:ascii="宋体" w:hAnsi="宋体" w:cs="Courier New" w:hint="eastAsia"/>
              </w:rPr>
              <w:t>2.1.3</w:t>
            </w:r>
          </w:p>
        </w:tc>
        <w:tc>
          <w:tcPr>
            <w:tcW w:w="1133" w:type="dxa"/>
            <w:vMerge w:val="restart"/>
            <w:vAlign w:val="center"/>
          </w:tcPr>
          <w:p w:rsidR="00FF52E8" w:rsidRDefault="000323EF">
            <w:pPr>
              <w:spacing w:line="360" w:lineRule="auto"/>
              <w:jc w:val="center"/>
              <w:rPr>
                <w:rFonts w:ascii="宋体" w:hAnsi="宋体" w:cs="Courier New"/>
              </w:rPr>
            </w:pPr>
            <w:r>
              <w:rPr>
                <w:rFonts w:ascii="宋体" w:hAnsi="宋体" w:cs="Courier New"/>
              </w:rPr>
              <w:t>响应性</w:t>
            </w:r>
          </w:p>
          <w:p w:rsidR="00FF52E8" w:rsidRDefault="000323EF">
            <w:pPr>
              <w:spacing w:line="360" w:lineRule="auto"/>
              <w:jc w:val="center"/>
              <w:rPr>
                <w:rFonts w:ascii="宋体" w:hAnsi="宋体" w:cs="Courier New"/>
              </w:rPr>
            </w:pPr>
            <w:r>
              <w:rPr>
                <w:rFonts w:ascii="宋体" w:hAnsi="宋体" w:cs="Courier New"/>
              </w:rPr>
              <w:t>评审标准</w:t>
            </w:r>
          </w:p>
        </w:tc>
        <w:tc>
          <w:tcPr>
            <w:tcW w:w="2268" w:type="dxa"/>
            <w:vAlign w:val="center"/>
          </w:tcPr>
          <w:p w:rsidR="00FF52E8" w:rsidRDefault="000323EF">
            <w:pPr>
              <w:spacing w:line="360" w:lineRule="auto"/>
              <w:jc w:val="center"/>
              <w:rPr>
                <w:rFonts w:ascii="宋体" w:hAnsi="宋体" w:cs="Courier New"/>
              </w:rPr>
            </w:pPr>
            <w:r>
              <w:rPr>
                <w:rFonts w:ascii="宋体" w:hAnsi="宋体" w:cs="Courier New"/>
              </w:rPr>
              <w:t>投标内容</w:t>
            </w:r>
          </w:p>
        </w:tc>
        <w:tc>
          <w:tcPr>
            <w:tcW w:w="5021" w:type="dxa"/>
            <w:vAlign w:val="center"/>
          </w:tcPr>
          <w:p w:rsidR="00FF52E8" w:rsidRDefault="000323EF">
            <w:pPr>
              <w:spacing w:line="360" w:lineRule="auto"/>
              <w:rPr>
                <w:rFonts w:ascii="宋体" w:hAnsi="宋体" w:cs="Courier New"/>
              </w:rPr>
            </w:pPr>
            <w:bookmarkStart w:id="233" w:name="_Toc221950422"/>
            <w:bookmarkStart w:id="234" w:name="_Toc221950424"/>
            <w:r>
              <w:rPr>
                <w:rFonts w:ascii="宋体" w:hAnsi="宋体" w:cs="Courier New"/>
              </w:rPr>
              <w:t>符合第二章“投标人须知</w:t>
            </w:r>
            <w:r>
              <w:rPr>
                <w:rFonts w:ascii="宋体" w:hAnsi="宋体" w:cs="Courier New" w:hint="eastAsia"/>
              </w:rPr>
              <w:t>前附表</w:t>
            </w:r>
            <w:r>
              <w:rPr>
                <w:rFonts w:ascii="宋体" w:hAnsi="宋体" w:cs="Courier New"/>
              </w:rPr>
              <w:t>”第1.3.1项规定</w:t>
            </w:r>
            <w:bookmarkEnd w:id="233"/>
            <w:r>
              <w:rPr>
                <w:rFonts w:ascii="宋体" w:hAnsi="宋体" w:cs="Courier New" w:hint="eastAsia"/>
              </w:rPr>
              <w:t>；</w:t>
            </w:r>
            <w:bookmarkEnd w:id="234"/>
          </w:p>
        </w:tc>
      </w:tr>
      <w:tr w:rsidR="00FF52E8">
        <w:trPr>
          <w:trHeight w:hRule="exact" w:val="454"/>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rPr>
              <w:t>工期</w:t>
            </w:r>
            <w:r>
              <w:rPr>
                <w:rFonts w:ascii="宋体" w:hAnsi="宋体" w:cs="Courier New" w:hint="eastAsia"/>
              </w:rPr>
              <w:t>及质保期</w:t>
            </w:r>
          </w:p>
        </w:tc>
        <w:tc>
          <w:tcPr>
            <w:tcW w:w="5021" w:type="dxa"/>
            <w:vAlign w:val="center"/>
          </w:tcPr>
          <w:p w:rsidR="00FF52E8" w:rsidRDefault="000323EF">
            <w:pPr>
              <w:spacing w:line="360" w:lineRule="auto"/>
              <w:rPr>
                <w:rFonts w:ascii="宋体" w:hAnsi="宋体" w:cs="Courier New"/>
              </w:rPr>
            </w:pPr>
            <w:r>
              <w:rPr>
                <w:rFonts w:ascii="宋体" w:hAnsi="宋体" w:cs="Courier New" w:hint="eastAsia"/>
              </w:rPr>
              <w:t>符合第二章“投标人须知前附表”第1.3.2项规定；</w:t>
            </w:r>
          </w:p>
        </w:tc>
      </w:tr>
      <w:tr w:rsidR="00FF52E8">
        <w:trPr>
          <w:trHeight w:hRule="exact" w:val="454"/>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rPr>
              <w:t>质量</w:t>
            </w:r>
          </w:p>
        </w:tc>
        <w:tc>
          <w:tcPr>
            <w:tcW w:w="5021" w:type="dxa"/>
            <w:vAlign w:val="center"/>
          </w:tcPr>
          <w:p w:rsidR="00FF52E8" w:rsidRDefault="000323EF">
            <w:pPr>
              <w:spacing w:line="360" w:lineRule="auto"/>
              <w:rPr>
                <w:rFonts w:ascii="宋体" w:hAnsi="宋体" w:cs="Courier New"/>
              </w:rPr>
            </w:pPr>
            <w:r>
              <w:rPr>
                <w:rFonts w:ascii="宋体" w:hAnsi="宋体" w:cs="Courier New" w:hint="eastAsia"/>
              </w:rPr>
              <w:t>符合第二章“投标人须知前附表”第1.3.3项规定；</w:t>
            </w:r>
          </w:p>
        </w:tc>
      </w:tr>
      <w:tr w:rsidR="00FF52E8">
        <w:trPr>
          <w:trHeight w:hRule="exact" w:val="454"/>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rPr>
              <w:t>投标有效期</w:t>
            </w:r>
          </w:p>
        </w:tc>
        <w:tc>
          <w:tcPr>
            <w:tcW w:w="5021" w:type="dxa"/>
            <w:vAlign w:val="center"/>
          </w:tcPr>
          <w:p w:rsidR="00FF52E8" w:rsidRDefault="000323EF">
            <w:pPr>
              <w:spacing w:line="360" w:lineRule="auto"/>
              <w:rPr>
                <w:rFonts w:ascii="宋体" w:hAnsi="宋体" w:cs="Courier New"/>
              </w:rPr>
            </w:pPr>
            <w:r>
              <w:rPr>
                <w:rFonts w:ascii="宋体" w:hAnsi="宋体" w:cs="Courier New" w:hint="eastAsia"/>
              </w:rPr>
              <w:t>自投标文件截止时间之日起60日历天</w:t>
            </w:r>
          </w:p>
        </w:tc>
      </w:tr>
      <w:tr w:rsidR="00FF52E8">
        <w:trPr>
          <w:trHeight w:hRule="exact" w:val="454"/>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hint="eastAsia"/>
              </w:rPr>
              <w:t>投标担保</w:t>
            </w:r>
          </w:p>
        </w:tc>
        <w:tc>
          <w:tcPr>
            <w:tcW w:w="5021" w:type="dxa"/>
            <w:vAlign w:val="center"/>
          </w:tcPr>
          <w:p w:rsidR="00FF52E8" w:rsidRDefault="000323EF">
            <w:pPr>
              <w:spacing w:line="360" w:lineRule="auto"/>
              <w:rPr>
                <w:rFonts w:ascii="宋体" w:hAnsi="宋体" w:cs="Courier New"/>
              </w:rPr>
            </w:pPr>
            <w:r>
              <w:rPr>
                <w:rFonts w:ascii="宋体" w:hAnsi="宋体" w:cs="Courier New"/>
              </w:rPr>
              <w:t>符合第二章“投标人须知</w:t>
            </w:r>
            <w:r>
              <w:rPr>
                <w:rFonts w:ascii="宋体" w:hAnsi="宋体" w:cs="Courier New" w:hint="eastAsia"/>
              </w:rPr>
              <w:t>前附表</w:t>
            </w:r>
            <w:r>
              <w:rPr>
                <w:rFonts w:ascii="宋体" w:hAnsi="宋体" w:cs="Courier New"/>
              </w:rPr>
              <w:t>”第3</w:t>
            </w:r>
            <w:r>
              <w:rPr>
                <w:rFonts w:ascii="宋体" w:hAnsi="宋体" w:cs="Courier New" w:hint="eastAsia"/>
              </w:rPr>
              <w:t>.</w:t>
            </w:r>
            <w:r>
              <w:rPr>
                <w:rFonts w:ascii="宋体" w:hAnsi="宋体" w:cs="Courier New"/>
              </w:rPr>
              <w:t>4</w:t>
            </w:r>
            <w:r>
              <w:rPr>
                <w:rFonts w:ascii="宋体" w:hAnsi="宋体" w:cs="Courier New" w:hint="eastAsia"/>
              </w:rPr>
              <w:t>.1</w:t>
            </w:r>
            <w:r>
              <w:rPr>
                <w:rFonts w:ascii="宋体" w:hAnsi="宋体" w:cs="Courier New"/>
              </w:rPr>
              <w:t>项规定</w:t>
            </w:r>
          </w:p>
        </w:tc>
      </w:tr>
      <w:tr w:rsidR="00FF52E8">
        <w:trPr>
          <w:trHeight w:hRule="exact" w:val="454"/>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rPr>
              <w:t>权利义务</w:t>
            </w:r>
          </w:p>
        </w:tc>
        <w:tc>
          <w:tcPr>
            <w:tcW w:w="5021" w:type="dxa"/>
            <w:vAlign w:val="center"/>
          </w:tcPr>
          <w:p w:rsidR="00FF52E8" w:rsidRDefault="000323EF">
            <w:pPr>
              <w:spacing w:line="360" w:lineRule="auto"/>
              <w:rPr>
                <w:rFonts w:ascii="宋体" w:hAnsi="宋体" w:cs="Courier New"/>
              </w:rPr>
            </w:pPr>
            <w:r>
              <w:rPr>
                <w:rFonts w:ascii="宋体" w:hAnsi="宋体" w:cs="Courier New"/>
              </w:rPr>
              <w:t>符合第四章“合同条款及格式”规定</w:t>
            </w:r>
          </w:p>
        </w:tc>
      </w:tr>
      <w:tr w:rsidR="00FF52E8">
        <w:trPr>
          <w:trHeight w:val="416"/>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rPr>
                <w:rFonts w:ascii="宋体" w:hAnsi="宋体" w:cs="Courier New"/>
              </w:rPr>
            </w:pPr>
          </w:p>
        </w:tc>
        <w:tc>
          <w:tcPr>
            <w:tcW w:w="2268" w:type="dxa"/>
            <w:vAlign w:val="center"/>
          </w:tcPr>
          <w:p w:rsidR="00FF52E8" w:rsidRDefault="000323EF">
            <w:pPr>
              <w:spacing w:line="360" w:lineRule="auto"/>
              <w:jc w:val="center"/>
              <w:rPr>
                <w:rFonts w:ascii="宋体" w:hAnsi="宋体" w:cs="Courier New"/>
              </w:rPr>
            </w:pPr>
            <w:r>
              <w:rPr>
                <w:rFonts w:ascii="宋体" w:hAnsi="宋体" w:cs="Courier New"/>
              </w:rPr>
              <w:t>已标价</w:t>
            </w:r>
            <w:r>
              <w:rPr>
                <w:rFonts w:ascii="宋体" w:hAnsi="宋体" w:cs="Courier New" w:hint="eastAsia"/>
              </w:rPr>
              <w:t>工程量清单</w:t>
            </w:r>
          </w:p>
        </w:tc>
        <w:tc>
          <w:tcPr>
            <w:tcW w:w="5021" w:type="dxa"/>
            <w:vAlign w:val="center"/>
          </w:tcPr>
          <w:p w:rsidR="00FF52E8" w:rsidRDefault="000323EF">
            <w:pPr>
              <w:spacing w:line="360" w:lineRule="auto"/>
              <w:rPr>
                <w:rFonts w:ascii="宋体" w:hAnsi="宋体" w:cs="Courier New"/>
              </w:rPr>
            </w:pPr>
            <w:r>
              <w:rPr>
                <w:rFonts w:ascii="宋体" w:hAnsi="宋体" w:cs="Courier New" w:hint="eastAsia"/>
              </w:rPr>
              <w:t>并且符合第五章“货物采购清单”填报的要求；</w:t>
            </w:r>
          </w:p>
        </w:tc>
      </w:tr>
      <w:tr w:rsidR="00FF52E8">
        <w:trPr>
          <w:trHeight w:val="486"/>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jc w:val="center"/>
              <w:rPr>
                <w:rFonts w:ascii="宋体" w:hAnsi="宋体" w:cs="Courier New"/>
              </w:rPr>
            </w:pPr>
          </w:p>
        </w:tc>
        <w:tc>
          <w:tcPr>
            <w:tcW w:w="2268" w:type="dxa"/>
            <w:tcMar>
              <w:left w:w="57" w:type="dxa"/>
              <w:right w:w="57" w:type="dxa"/>
            </w:tcMar>
            <w:vAlign w:val="center"/>
          </w:tcPr>
          <w:p w:rsidR="00FF52E8" w:rsidRDefault="000323EF">
            <w:pPr>
              <w:spacing w:line="360" w:lineRule="auto"/>
              <w:jc w:val="center"/>
              <w:rPr>
                <w:rFonts w:ascii="宋体" w:hAnsi="宋体" w:cs="Courier New"/>
              </w:rPr>
            </w:pPr>
            <w:r>
              <w:rPr>
                <w:rFonts w:ascii="宋体" w:hAnsi="宋体" w:cs="Courier New" w:hint="eastAsia"/>
              </w:rPr>
              <w:t>技术标准和要求</w:t>
            </w:r>
          </w:p>
        </w:tc>
        <w:tc>
          <w:tcPr>
            <w:tcW w:w="5021" w:type="dxa"/>
            <w:vAlign w:val="center"/>
          </w:tcPr>
          <w:p w:rsidR="00FF52E8" w:rsidRDefault="000323EF">
            <w:pPr>
              <w:spacing w:line="360" w:lineRule="auto"/>
              <w:rPr>
                <w:rFonts w:ascii="宋体" w:hAnsi="宋体" w:cs="Courier New"/>
              </w:rPr>
            </w:pPr>
            <w:r>
              <w:rPr>
                <w:rFonts w:ascii="宋体" w:hAnsi="宋体" w:cs="Courier New" w:hint="eastAsia"/>
              </w:rPr>
              <w:t>符合第七章“技术标准和要求”规定</w:t>
            </w:r>
          </w:p>
        </w:tc>
      </w:tr>
      <w:tr w:rsidR="00FF52E8">
        <w:trPr>
          <w:trHeight w:val="718"/>
          <w:jc w:val="center"/>
        </w:trPr>
        <w:tc>
          <w:tcPr>
            <w:tcW w:w="741" w:type="dxa"/>
            <w:vMerge/>
            <w:tcMar>
              <w:left w:w="57" w:type="dxa"/>
              <w:right w:w="57" w:type="dxa"/>
            </w:tcMar>
            <w:vAlign w:val="center"/>
          </w:tcPr>
          <w:p w:rsidR="00FF52E8" w:rsidRDefault="00FF52E8">
            <w:pPr>
              <w:spacing w:line="360" w:lineRule="auto"/>
              <w:jc w:val="center"/>
              <w:rPr>
                <w:rFonts w:ascii="宋体" w:hAnsi="宋体" w:cs="Courier New"/>
              </w:rPr>
            </w:pPr>
          </w:p>
        </w:tc>
        <w:tc>
          <w:tcPr>
            <w:tcW w:w="1133" w:type="dxa"/>
            <w:vMerge/>
            <w:vAlign w:val="center"/>
          </w:tcPr>
          <w:p w:rsidR="00FF52E8" w:rsidRDefault="00FF52E8">
            <w:pPr>
              <w:spacing w:line="360" w:lineRule="auto"/>
              <w:jc w:val="center"/>
              <w:rPr>
                <w:rFonts w:ascii="宋体" w:hAnsi="宋体" w:cs="Courier New"/>
              </w:rPr>
            </w:pPr>
          </w:p>
        </w:tc>
        <w:tc>
          <w:tcPr>
            <w:tcW w:w="2268" w:type="dxa"/>
            <w:tcMar>
              <w:left w:w="57" w:type="dxa"/>
              <w:right w:w="57" w:type="dxa"/>
            </w:tcMar>
            <w:vAlign w:val="center"/>
          </w:tcPr>
          <w:p w:rsidR="00FF52E8" w:rsidRDefault="000323EF">
            <w:pPr>
              <w:spacing w:line="360" w:lineRule="auto"/>
              <w:jc w:val="center"/>
              <w:rPr>
                <w:rFonts w:ascii="宋体" w:hAnsi="宋体" w:cs="Courier New"/>
              </w:rPr>
            </w:pPr>
            <w:r>
              <w:rPr>
                <w:rFonts w:ascii="宋体" w:hAnsi="宋体" w:cs="Courier New" w:hint="eastAsia"/>
              </w:rPr>
              <w:t>投标价格</w:t>
            </w:r>
          </w:p>
        </w:tc>
        <w:tc>
          <w:tcPr>
            <w:tcW w:w="5021" w:type="dxa"/>
            <w:vAlign w:val="center"/>
          </w:tcPr>
          <w:p w:rsidR="00FF52E8" w:rsidRDefault="000323EF">
            <w:pPr>
              <w:spacing w:line="360" w:lineRule="auto"/>
              <w:ind w:leftChars="9" w:left="21" w:hanging="2"/>
              <w:jc w:val="left"/>
              <w:rPr>
                <w:rFonts w:ascii="宋体" w:hAnsi="宋体" w:cs="Courier New"/>
              </w:rPr>
            </w:pPr>
            <w:r>
              <w:rPr>
                <w:rFonts w:ascii="宋体" w:hAnsi="宋体" w:cs="Courier New" w:hint="eastAsia"/>
              </w:rPr>
              <w:t>投标报价不得低于成本或者高于招标文件设定的最高投标限价；</w:t>
            </w:r>
          </w:p>
        </w:tc>
      </w:tr>
    </w:tbl>
    <w:p w:rsidR="00FF52E8" w:rsidRDefault="00FF52E8">
      <w:pPr>
        <w:pStyle w:val="1"/>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133"/>
        <w:gridCol w:w="2268"/>
        <w:gridCol w:w="5021"/>
      </w:tblGrid>
      <w:tr w:rsidR="000000AC" w:rsidTr="008B725B">
        <w:trPr>
          <w:trHeight w:val="503"/>
          <w:jc w:val="center"/>
        </w:trPr>
        <w:tc>
          <w:tcPr>
            <w:tcW w:w="1874" w:type="dxa"/>
            <w:gridSpan w:val="2"/>
            <w:tcMar>
              <w:left w:w="57" w:type="dxa"/>
              <w:right w:w="57" w:type="dxa"/>
            </w:tcMar>
            <w:vAlign w:val="center"/>
          </w:tcPr>
          <w:p w:rsidR="000000AC" w:rsidRDefault="000000AC" w:rsidP="008B725B">
            <w:pPr>
              <w:spacing w:line="360" w:lineRule="auto"/>
              <w:jc w:val="center"/>
              <w:rPr>
                <w:rFonts w:ascii="宋体" w:hAnsi="宋体" w:cs="Courier New"/>
              </w:rPr>
            </w:pPr>
            <w:r>
              <w:rPr>
                <w:rFonts w:ascii="宋体" w:hAnsi="宋体" w:cs="Courier New" w:hint="eastAsia"/>
              </w:rPr>
              <w:t>条款号</w:t>
            </w:r>
          </w:p>
        </w:tc>
        <w:tc>
          <w:tcPr>
            <w:tcW w:w="2268" w:type="dxa"/>
            <w:vAlign w:val="center"/>
          </w:tcPr>
          <w:p w:rsidR="000000AC" w:rsidRDefault="000000AC" w:rsidP="008B725B">
            <w:pPr>
              <w:spacing w:line="360" w:lineRule="auto"/>
              <w:jc w:val="center"/>
              <w:rPr>
                <w:rFonts w:ascii="宋体" w:hAnsi="宋体" w:cs="Courier New"/>
              </w:rPr>
            </w:pPr>
            <w:r>
              <w:rPr>
                <w:rFonts w:ascii="宋体" w:hAnsi="宋体" w:cs="Courier New" w:hint="eastAsia"/>
                <w:b/>
              </w:rPr>
              <w:t>评分因素</w:t>
            </w:r>
          </w:p>
        </w:tc>
        <w:tc>
          <w:tcPr>
            <w:tcW w:w="5021" w:type="dxa"/>
            <w:vAlign w:val="center"/>
          </w:tcPr>
          <w:p w:rsidR="000000AC" w:rsidRDefault="000000AC" w:rsidP="008B725B">
            <w:pPr>
              <w:spacing w:line="360" w:lineRule="auto"/>
              <w:ind w:left="422" w:hangingChars="200" w:hanging="422"/>
              <w:jc w:val="center"/>
              <w:rPr>
                <w:rFonts w:ascii="宋体" w:hAnsi="宋体" w:cs="Courier New"/>
              </w:rPr>
            </w:pPr>
            <w:r>
              <w:rPr>
                <w:rFonts w:ascii="宋体" w:hAnsi="宋体" w:cs="Courier New" w:hint="eastAsia"/>
                <w:b/>
              </w:rPr>
              <w:t>评分标准</w:t>
            </w:r>
          </w:p>
        </w:tc>
      </w:tr>
      <w:tr w:rsidR="000000AC" w:rsidTr="008B725B">
        <w:trPr>
          <w:trHeight w:val="729"/>
          <w:jc w:val="center"/>
        </w:trPr>
        <w:tc>
          <w:tcPr>
            <w:tcW w:w="1874" w:type="dxa"/>
            <w:gridSpan w:val="2"/>
            <w:tcMar>
              <w:left w:w="57" w:type="dxa"/>
              <w:right w:w="57" w:type="dxa"/>
            </w:tcMar>
            <w:vAlign w:val="center"/>
          </w:tcPr>
          <w:p w:rsidR="000000AC" w:rsidRDefault="000000AC" w:rsidP="008B725B">
            <w:pPr>
              <w:spacing w:line="360" w:lineRule="auto"/>
              <w:jc w:val="center"/>
              <w:rPr>
                <w:rFonts w:ascii="宋体" w:hAnsi="宋体" w:cs="Courier New"/>
              </w:rPr>
            </w:pPr>
            <w:r>
              <w:rPr>
                <w:rFonts w:ascii="宋体" w:hAnsi="宋体" w:cs="Courier New"/>
              </w:rPr>
              <w:t>2.2.1</w:t>
            </w:r>
          </w:p>
        </w:tc>
        <w:tc>
          <w:tcPr>
            <w:tcW w:w="2268" w:type="dxa"/>
            <w:vAlign w:val="center"/>
          </w:tcPr>
          <w:p w:rsidR="000000AC" w:rsidRDefault="000000AC" w:rsidP="008B725B">
            <w:pPr>
              <w:spacing w:line="360" w:lineRule="auto"/>
              <w:jc w:val="center"/>
              <w:rPr>
                <w:rFonts w:ascii="宋体" w:hAnsi="宋体" w:cs="Courier New"/>
              </w:rPr>
            </w:pPr>
            <w:r>
              <w:rPr>
                <w:rFonts w:ascii="宋体" w:hAnsi="宋体" w:cs="Courier New"/>
              </w:rPr>
              <w:t>分值构成</w:t>
            </w:r>
          </w:p>
          <w:p w:rsidR="000000AC" w:rsidRDefault="000000AC" w:rsidP="008B725B">
            <w:pPr>
              <w:spacing w:line="360" w:lineRule="auto"/>
              <w:jc w:val="center"/>
              <w:rPr>
                <w:rFonts w:ascii="宋体" w:hAnsi="宋体" w:cs="Courier New"/>
              </w:rPr>
            </w:pPr>
            <w:r>
              <w:rPr>
                <w:rFonts w:ascii="宋体" w:hAnsi="宋体" w:cs="Courier New"/>
              </w:rPr>
              <w:t>(总分100分)</w:t>
            </w:r>
          </w:p>
        </w:tc>
        <w:tc>
          <w:tcPr>
            <w:tcW w:w="5021" w:type="dxa"/>
            <w:vAlign w:val="center"/>
          </w:tcPr>
          <w:p w:rsidR="000000AC" w:rsidRDefault="000000AC" w:rsidP="008B725B">
            <w:pPr>
              <w:spacing w:line="360" w:lineRule="auto"/>
              <w:rPr>
                <w:rFonts w:ascii="宋体" w:hAnsi="宋体" w:cs="Courier New"/>
              </w:rPr>
            </w:pPr>
            <w:r>
              <w:rPr>
                <w:rFonts w:ascii="宋体" w:hAnsi="宋体" w:cs="Courier New" w:hint="eastAsia"/>
              </w:rPr>
              <w:t>商务标</w:t>
            </w:r>
            <w:r>
              <w:rPr>
                <w:rFonts w:ascii="宋体" w:hAnsi="宋体" w:cs="Courier New"/>
              </w:rPr>
              <w:t>：</w:t>
            </w:r>
            <w:r>
              <w:rPr>
                <w:rFonts w:ascii="宋体" w:hAnsi="宋体" w:cs="Courier New"/>
                <w:u w:val="single"/>
              </w:rPr>
              <w:t xml:space="preserve">  60  </w:t>
            </w:r>
            <w:r>
              <w:rPr>
                <w:rFonts w:ascii="宋体" w:hAnsi="宋体" w:cs="Courier New"/>
              </w:rPr>
              <w:t>分</w:t>
            </w:r>
          </w:p>
          <w:p w:rsidR="000000AC" w:rsidRDefault="000000AC" w:rsidP="008B725B">
            <w:pPr>
              <w:spacing w:line="360" w:lineRule="auto"/>
              <w:rPr>
                <w:rFonts w:ascii="宋体" w:hAnsi="宋体" w:cs="Courier New"/>
              </w:rPr>
            </w:pPr>
            <w:r>
              <w:rPr>
                <w:rFonts w:ascii="宋体" w:hAnsi="宋体" w:cs="Courier New" w:hint="eastAsia"/>
              </w:rPr>
              <w:t>技术标</w:t>
            </w:r>
            <w:r>
              <w:rPr>
                <w:rFonts w:ascii="宋体" w:hAnsi="宋体" w:cs="Courier New"/>
              </w:rPr>
              <w:t>：</w:t>
            </w:r>
            <w:r>
              <w:rPr>
                <w:rFonts w:ascii="宋体" w:hAnsi="宋体" w:cs="Courier New"/>
                <w:u w:val="single"/>
              </w:rPr>
              <w:t xml:space="preserve">  40  </w:t>
            </w:r>
            <w:r>
              <w:rPr>
                <w:rFonts w:ascii="宋体" w:hAnsi="宋体" w:cs="Courier New"/>
              </w:rPr>
              <w:t>分</w:t>
            </w:r>
          </w:p>
        </w:tc>
      </w:tr>
      <w:tr w:rsidR="000000AC" w:rsidTr="008B725B">
        <w:trPr>
          <w:trHeight w:val="503"/>
          <w:jc w:val="center"/>
        </w:trPr>
        <w:tc>
          <w:tcPr>
            <w:tcW w:w="1874" w:type="dxa"/>
            <w:gridSpan w:val="2"/>
            <w:tcMar>
              <w:left w:w="57" w:type="dxa"/>
              <w:right w:w="57" w:type="dxa"/>
            </w:tcMar>
            <w:vAlign w:val="center"/>
          </w:tcPr>
          <w:p w:rsidR="000000AC" w:rsidRDefault="000000AC" w:rsidP="008B725B">
            <w:pPr>
              <w:spacing w:line="360" w:lineRule="auto"/>
              <w:jc w:val="center"/>
              <w:rPr>
                <w:rFonts w:ascii="宋体" w:hAnsi="宋体" w:cs="Courier New"/>
              </w:rPr>
            </w:pPr>
            <w:r>
              <w:rPr>
                <w:rFonts w:ascii="宋体" w:hAnsi="宋体" w:cs="Courier New"/>
              </w:rPr>
              <w:t>2.2.2</w:t>
            </w:r>
          </w:p>
        </w:tc>
        <w:tc>
          <w:tcPr>
            <w:tcW w:w="2268" w:type="dxa"/>
            <w:vAlign w:val="center"/>
          </w:tcPr>
          <w:p w:rsidR="000000AC" w:rsidRDefault="000000AC" w:rsidP="008B725B">
            <w:pPr>
              <w:spacing w:line="360" w:lineRule="auto"/>
              <w:jc w:val="center"/>
              <w:rPr>
                <w:rFonts w:ascii="宋体" w:hAnsi="宋体" w:cs="Courier New"/>
                <w:b/>
              </w:rPr>
            </w:pPr>
            <w:r>
              <w:rPr>
                <w:rFonts w:ascii="宋体" w:hAnsi="宋体" w:cs="Courier New"/>
              </w:rPr>
              <w:t>评标基准价计算</w:t>
            </w:r>
            <w:r>
              <w:rPr>
                <w:rFonts w:ascii="宋体" w:hAnsi="宋体" w:cs="Courier New" w:hint="eastAsia"/>
              </w:rPr>
              <w:t>方法</w:t>
            </w:r>
          </w:p>
        </w:tc>
        <w:tc>
          <w:tcPr>
            <w:tcW w:w="5021" w:type="dxa"/>
            <w:vAlign w:val="center"/>
          </w:tcPr>
          <w:p w:rsidR="000000AC" w:rsidRDefault="000000AC" w:rsidP="008B725B">
            <w:pPr>
              <w:spacing w:line="360" w:lineRule="auto"/>
              <w:rPr>
                <w:rFonts w:ascii="宋体" w:hAnsi="宋体" w:cs="Courier New"/>
              </w:rPr>
            </w:pPr>
            <w:r>
              <w:rPr>
                <w:rFonts w:ascii="宋体" w:hAnsi="宋体" w:cs="仿宋_GB2312" w:hint="eastAsia"/>
              </w:rPr>
              <w:t>采用复合标底确定评标基准价：</w:t>
            </w:r>
          </w:p>
          <w:p w:rsidR="000000AC" w:rsidRDefault="000000AC" w:rsidP="008B725B">
            <w:pPr>
              <w:spacing w:line="360" w:lineRule="auto"/>
              <w:rPr>
                <w:rFonts w:ascii="宋体" w:hAnsi="宋体" w:cs="Courier New"/>
              </w:rPr>
            </w:pPr>
            <w:r>
              <w:rPr>
                <w:rFonts w:ascii="宋体" w:hAnsi="宋体" w:cs="Courier New" w:hint="eastAsia"/>
              </w:rPr>
              <w:t xml:space="preserve">S=T×A+ </w:t>
            </w:r>
            <w:r>
              <w:rPr>
                <w:rFonts w:ascii="宋体" w:hAnsi="宋体" w:cs="仿宋_GB2312" w:hint="eastAsia"/>
                <w:sz w:val="24"/>
              </w:rPr>
              <w:t>(a</w:t>
            </w:r>
            <w:r>
              <w:rPr>
                <w:rFonts w:ascii="宋体" w:hAnsi="宋体" w:cs="仿宋_GB2312" w:hint="eastAsia"/>
                <w:sz w:val="24"/>
                <w:vertAlign w:val="subscript"/>
              </w:rPr>
              <w:t>1</w:t>
            </w:r>
            <w:r>
              <w:rPr>
                <w:rFonts w:ascii="宋体" w:hAnsi="宋体" w:cs="仿宋_GB2312" w:hint="eastAsia"/>
                <w:sz w:val="24"/>
              </w:rPr>
              <w:t>+a</w:t>
            </w:r>
            <w:r>
              <w:rPr>
                <w:rFonts w:ascii="宋体" w:hAnsi="宋体" w:cs="仿宋_GB2312" w:hint="eastAsia"/>
                <w:sz w:val="24"/>
                <w:vertAlign w:val="subscript"/>
              </w:rPr>
              <w:t>2</w:t>
            </w:r>
            <w:r>
              <w:rPr>
                <w:rFonts w:ascii="宋体" w:hAnsi="宋体" w:cs="仿宋_GB2312" w:hint="eastAsia"/>
                <w:sz w:val="24"/>
              </w:rPr>
              <w:t>+</w:t>
            </w:r>
            <w:r>
              <w:rPr>
                <w:rFonts w:ascii="宋体" w:hAnsi="宋体" w:cs="仿宋_GB2312"/>
                <w:sz w:val="24"/>
              </w:rPr>
              <w:t>…</w:t>
            </w:r>
            <w:r>
              <w:rPr>
                <w:rFonts w:ascii="宋体" w:hAnsi="宋体" w:cs="仿宋_GB2312" w:hint="eastAsia"/>
                <w:sz w:val="24"/>
              </w:rPr>
              <w:t>+a</w:t>
            </w:r>
            <w:r>
              <w:rPr>
                <w:rFonts w:ascii="宋体" w:hAnsi="宋体" w:cs="仿宋_GB2312" w:hint="eastAsia"/>
                <w:sz w:val="24"/>
                <w:vertAlign w:val="subscript"/>
              </w:rPr>
              <w:t>n</w:t>
            </w:r>
            <w:r>
              <w:rPr>
                <w:rFonts w:ascii="宋体" w:hAnsi="宋体" w:cs="仿宋_GB2312" w:hint="eastAsia"/>
                <w:sz w:val="24"/>
              </w:rPr>
              <w:t>)/n</w:t>
            </w:r>
            <w:r>
              <w:rPr>
                <w:rFonts w:ascii="宋体" w:hAnsi="宋体" w:cs="Courier New" w:hint="eastAsia"/>
              </w:rPr>
              <w:t>×（1-A）</w:t>
            </w:r>
          </w:p>
          <w:p w:rsidR="000000AC" w:rsidRDefault="000000AC" w:rsidP="008B725B">
            <w:pPr>
              <w:spacing w:line="360" w:lineRule="auto"/>
              <w:rPr>
                <w:rFonts w:ascii="宋体" w:hAnsi="宋体" w:cs="仿宋_GB2312"/>
              </w:rPr>
            </w:pPr>
            <w:r>
              <w:rPr>
                <w:rFonts w:ascii="宋体" w:hAnsi="宋体" w:cs="仿宋_GB2312" w:hint="eastAsia"/>
              </w:rPr>
              <w:t>式中：</w:t>
            </w:r>
            <w:r>
              <w:rPr>
                <w:rFonts w:ascii="宋体" w:hAnsi="宋体" w:cs="仿宋_GB2312" w:hint="eastAsia"/>
                <w:sz w:val="24"/>
              </w:rPr>
              <w:t>S</w:t>
            </w:r>
            <w:r>
              <w:rPr>
                <w:rFonts w:ascii="宋体" w:hAnsi="宋体" w:cs="仿宋_GB2312" w:hint="eastAsia"/>
              </w:rPr>
              <w:t>——评标基准价;</w:t>
            </w:r>
          </w:p>
          <w:p w:rsidR="000000AC" w:rsidRDefault="000000AC" w:rsidP="008B725B">
            <w:pPr>
              <w:spacing w:line="360" w:lineRule="auto"/>
              <w:rPr>
                <w:rFonts w:ascii="宋体" w:hAnsi="宋体" w:cs="Courier New"/>
              </w:rPr>
            </w:pPr>
            <w:r>
              <w:rPr>
                <w:rFonts w:ascii="宋体" w:hAnsi="宋体" w:cs="仿宋_GB2312" w:hint="eastAsia"/>
                <w:sz w:val="24"/>
              </w:rPr>
              <w:t>a</w:t>
            </w:r>
            <w:r>
              <w:rPr>
                <w:rFonts w:ascii="宋体" w:hAnsi="宋体" w:cs="仿宋_GB2312" w:hint="eastAsia"/>
                <w:sz w:val="24"/>
                <w:vertAlign w:val="subscript"/>
              </w:rPr>
              <w:t>i</w:t>
            </w:r>
            <w:r>
              <w:rPr>
                <w:rFonts w:ascii="宋体" w:hAnsi="宋体" w:cs="仿宋_GB2312" w:hint="eastAsia"/>
              </w:rPr>
              <w:t>——参与评标基准价计算的投标报价，</w:t>
            </w:r>
            <w:r>
              <w:rPr>
                <w:rFonts w:ascii="宋体" w:hAnsi="宋体" w:cs="Courier New" w:hint="eastAsia"/>
              </w:rPr>
              <w:t>指投标人报价</w:t>
            </w:r>
            <w:r>
              <w:rPr>
                <w:rFonts w:ascii="宋体" w:hAnsi="宋体" w:cs="仿宋_GB2312" w:hint="eastAsia"/>
              </w:rPr>
              <w:t>在T的100%（含100%）～92%（含92%）区间的，且</w:t>
            </w:r>
            <w:r>
              <w:rPr>
                <w:rFonts w:ascii="宋体" w:hAnsi="宋体" w:cs="Courier New" w:hint="eastAsia"/>
              </w:rPr>
              <w:t>通过初步评审的投标报价。</w:t>
            </w:r>
          </w:p>
          <w:p w:rsidR="000000AC" w:rsidRDefault="000000AC" w:rsidP="008B725B">
            <w:pPr>
              <w:spacing w:line="360" w:lineRule="auto"/>
              <w:rPr>
                <w:rFonts w:ascii="宋体" w:hAnsi="宋体" w:cs="仿宋_GB2312"/>
              </w:rPr>
            </w:pPr>
            <w:r>
              <w:rPr>
                <w:rFonts w:ascii="宋体" w:hAnsi="宋体" w:cs="Courier New" w:hint="eastAsia"/>
              </w:rPr>
              <w:t>T</w:t>
            </w:r>
            <w:r>
              <w:rPr>
                <w:rFonts w:ascii="宋体" w:hAnsi="宋体" w:cs="仿宋_GB2312" w:hint="eastAsia"/>
              </w:rPr>
              <w:t>——招标控制价；</w:t>
            </w:r>
          </w:p>
          <w:p w:rsidR="000000AC" w:rsidRDefault="000000AC" w:rsidP="008B725B">
            <w:pPr>
              <w:spacing w:line="360" w:lineRule="auto"/>
              <w:rPr>
                <w:rFonts w:ascii="宋体" w:hAnsi="宋体" w:cs="仿宋_GB2312"/>
              </w:rPr>
            </w:pPr>
            <w:r>
              <w:rPr>
                <w:rFonts w:ascii="宋体" w:hAnsi="宋体" w:cs="仿宋_GB2312" w:hint="eastAsia"/>
              </w:rPr>
              <w:t>A——招标人控制价在评标基准价中所占的权重，权重约定50%；</w:t>
            </w:r>
          </w:p>
          <w:p w:rsidR="000000AC" w:rsidRDefault="000000AC" w:rsidP="008B725B">
            <w:pPr>
              <w:spacing w:line="360" w:lineRule="auto"/>
              <w:rPr>
                <w:rFonts w:ascii="宋体" w:hAnsi="宋体" w:cs="仿宋_GB2312"/>
              </w:rPr>
            </w:pPr>
            <w:r>
              <w:rPr>
                <w:rFonts w:ascii="宋体" w:hAnsi="宋体" w:cs="仿宋_GB2312" w:hint="eastAsia"/>
                <w:sz w:val="24"/>
              </w:rPr>
              <w:t>n</w:t>
            </w:r>
            <w:r>
              <w:rPr>
                <w:rFonts w:ascii="宋体" w:hAnsi="宋体" w:cs="仿宋_GB2312" w:hint="eastAsia"/>
              </w:rPr>
              <w:t>——投标</w:t>
            </w:r>
            <w:r>
              <w:rPr>
                <w:rFonts w:ascii="宋体" w:hAnsi="宋体" w:cs="Courier New" w:hint="eastAsia"/>
              </w:rPr>
              <w:t>报价</w:t>
            </w:r>
            <w:r>
              <w:rPr>
                <w:rFonts w:ascii="宋体" w:hAnsi="宋体" w:cs="仿宋_GB2312" w:hint="eastAsia"/>
              </w:rPr>
              <w:t>在T的100%（含100%）～92%（含92%）区间内且</w:t>
            </w:r>
            <w:r>
              <w:rPr>
                <w:rFonts w:ascii="宋体" w:hAnsi="宋体" w:cs="Courier New" w:hint="eastAsia"/>
              </w:rPr>
              <w:t>通过初步评审的</w:t>
            </w:r>
            <w:r>
              <w:rPr>
                <w:rFonts w:ascii="宋体" w:hAnsi="宋体" w:cs="仿宋_GB2312" w:hint="eastAsia"/>
              </w:rPr>
              <w:t>投标人个数。</w:t>
            </w:r>
          </w:p>
          <w:p w:rsidR="000000AC" w:rsidRDefault="000000AC" w:rsidP="008B725B">
            <w:pPr>
              <w:spacing w:line="360" w:lineRule="auto"/>
              <w:rPr>
                <w:rFonts w:ascii="宋体" w:hAnsi="宋体" w:cs="Courier New"/>
                <w:b/>
              </w:rPr>
            </w:pPr>
            <w:r>
              <w:rPr>
                <w:rFonts w:ascii="宋体" w:hAnsi="宋体" w:cs="仿宋_GB2312" w:hint="eastAsia"/>
                <w:b/>
              </w:rPr>
              <w:t>若所有投标人的投标报价都不在该区间内，则评标基准价</w:t>
            </w:r>
            <w:r>
              <w:rPr>
                <w:rFonts w:ascii="宋体" w:hAnsi="宋体" w:cs="Courier New" w:hint="eastAsia"/>
                <w:b/>
              </w:rPr>
              <w:t>S=T×A+ T×92%×（1-A）</w:t>
            </w:r>
          </w:p>
        </w:tc>
      </w:tr>
      <w:tr w:rsidR="000000AC" w:rsidTr="008B725B">
        <w:trPr>
          <w:trHeight w:val="503"/>
          <w:jc w:val="center"/>
        </w:trPr>
        <w:tc>
          <w:tcPr>
            <w:tcW w:w="1874" w:type="dxa"/>
            <w:gridSpan w:val="2"/>
            <w:tcMar>
              <w:left w:w="57" w:type="dxa"/>
              <w:right w:w="57" w:type="dxa"/>
            </w:tcMar>
            <w:vAlign w:val="center"/>
          </w:tcPr>
          <w:p w:rsidR="000000AC" w:rsidRDefault="000000AC" w:rsidP="008B725B">
            <w:pPr>
              <w:spacing w:line="360" w:lineRule="auto"/>
              <w:jc w:val="center"/>
              <w:rPr>
                <w:rFonts w:ascii="宋体" w:hAnsi="宋体" w:cs="Courier New"/>
              </w:rPr>
            </w:pPr>
            <w:r>
              <w:rPr>
                <w:rFonts w:ascii="宋体" w:hAnsi="宋体" w:cs="Courier New"/>
              </w:rPr>
              <w:t>2.2.3</w:t>
            </w:r>
          </w:p>
        </w:tc>
        <w:tc>
          <w:tcPr>
            <w:tcW w:w="2268" w:type="dxa"/>
            <w:vAlign w:val="center"/>
          </w:tcPr>
          <w:p w:rsidR="000000AC" w:rsidRDefault="000000AC" w:rsidP="008B725B">
            <w:pPr>
              <w:spacing w:line="360" w:lineRule="auto"/>
              <w:jc w:val="center"/>
              <w:rPr>
                <w:rFonts w:ascii="宋体" w:hAnsi="宋体" w:cs="Courier New"/>
              </w:rPr>
            </w:pPr>
            <w:r>
              <w:rPr>
                <w:rFonts w:ascii="宋体" w:hAnsi="宋体" w:cs="Courier New"/>
              </w:rPr>
              <w:t>投标报价的偏差率</w:t>
            </w:r>
          </w:p>
          <w:p w:rsidR="000000AC" w:rsidRDefault="000000AC" w:rsidP="008B725B">
            <w:pPr>
              <w:spacing w:line="360" w:lineRule="auto"/>
              <w:jc w:val="center"/>
              <w:rPr>
                <w:rFonts w:ascii="宋体" w:hAnsi="宋体" w:cs="Courier New"/>
              </w:rPr>
            </w:pPr>
            <w:r>
              <w:rPr>
                <w:rFonts w:ascii="宋体" w:hAnsi="宋体" w:cs="Courier New" w:hint="eastAsia"/>
              </w:rPr>
              <w:t>计算公式</w:t>
            </w:r>
          </w:p>
        </w:tc>
        <w:tc>
          <w:tcPr>
            <w:tcW w:w="5021" w:type="dxa"/>
            <w:vAlign w:val="center"/>
          </w:tcPr>
          <w:p w:rsidR="000000AC" w:rsidRDefault="000000AC" w:rsidP="008B725B">
            <w:pPr>
              <w:spacing w:line="360" w:lineRule="auto"/>
              <w:rPr>
                <w:rFonts w:ascii="宋体" w:hAnsi="宋体" w:cs="Courier New"/>
              </w:rPr>
            </w:pPr>
            <w:r>
              <w:rPr>
                <w:rFonts w:ascii="宋体" w:hAnsi="宋体" w:cs="Courier New" w:hint="eastAsia"/>
              </w:rPr>
              <w:t>偏差率</w:t>
            </w:r>
            <w:r>
              <w:rPr>
                <w:rFonts w:ascii="宋体" w:hAnsi="宋体" w:cs="Courier New"/>
              </w:rPr>
              <w:t>=100% ×（投标人报价 - 评标基准价）/评标基准价</w:t>
            </w:r>
          </w:p>
        </w:tc>
      </w:tr>
      <w:tr w:rsidR="000000AC" w:rsidTr="008B725B">
        <w:trPr>
          <w:trHeight w:hRule="exact" w:val="482"/>
          <w:jc w:val="center"/>
        </w:trPr>
        <w:tc>
          <w:tcPr>
            <w:tcW w:w="1874" w:type="dxa"/>
            <w:gridSpan w:val="2"/>
            <w:tcMar>
              <w:left w:w="57" w:type="dxa"/>
              <w:right w:w="57" w:type="dxa"/>
            </w:tcMar>
            <w:vAlign w:val="center"/>
          </w:tcPr>
          <w:p w:rsidR="000000AC" w:rsidRDefault="000000AC" w:rsidP="008B725B">
            <w:pPr>
              <w:spacing w:line="360" w:lineRule="auto"/>
              <w:jc w:val="center"/>
              <w:rPr>
                <w:rFonts w:ascii="宋体" w:hAnsi="宋体" w:cs="Courier New"/>
              </w:rPr>
            </w:pPr>
            <w:r>
              <w:rPr>
                <w:rFonts w:ascii="宋体" w:hAnsi="宋体" w:cs="Courier New" w:hint="eastAsia"/>
              </w:rPr>
              <w:t>条款号</w:t>
            </w:r>
          </w:p>
        </w:tc>
        <w:tc>
          <w:tcPr>
            <w:tcW w:w="2268" w:type="dxa"/>
            <w:vAlign w:val="center"/>
          </w:tcPr>
          <w:p w:rsidR="000000AC" w:rsidRDefault="000000AC" w:rsidP="008B725B">
            <w:pPr>
              <w:spacing w:line="360" w:lineRule="auto"/>
              <w:jc w:val="center"/>
              <w:rPr>
                <w:rFonts w:ascii="宋体" w:hAnsi="宋体" w:cs="Courier New"/>
              </w:rPr>
            </w:pPr>
            <w:r>
              <w:rPr>
                <w:rFonts w:ascii="宋体" w:hAnsi="宋体" w:cs="Courier New" w:hint="eastAsia"/>
              </w:rPr>
              <w:t>评分因素</w:t>
            </w:r>
          </w:p>
        </w:tc>
        <w:tc>
          <w:tcPr>
            <w:tcW w:w="5021" w:type="dxa"/>
            <w:vAlign w:val="center"/>
          </w:tcPr>
          <w:p w:rsidR="000000AC" w:rsidRDefault="000000AC" w:rsidP="008B725B">
            <w:pPr>
              <w:spacing w:line="360" w:lineRule="auto"/>
              <w:jc w:val="center"/>
              <w:rPr>
                <w:rFonts w:ascii="宋体" w:hAnsi="宋体" w:cs="Courier New"/>
              </w:rPr>
            </w:pPr>
            <w:r>
              <w:rPr>
                <w:rFonts w:ascii="宋体" w:hAnsi="宋体" w:cs="Courier New" w:hint="eastAsia"/>
              </w:rPr>
              <w:t>评分标准</w:t>
            </w:r>
          </w:p>
        </w:tc>
      </w:tr>
      <w:tr w:rsidR="000000AC" w:rsidTr="008B725B">
        <w:trPr>
          <w:trHeight w:val="1692"/>
          <w:jc w:val="center"/>
        </w:trPr>
        <w:tc>
          <w:tcPr>
            <w:tcW w:w="741" w:type="dxa"/>
            <w:vMerge w:val="restart"/>
            <w:tcMar>
              <w:left w:w="57" w:type="dxa"/>
              <w:right w:w="57" w:type="dxa"/>
            </w:tcMar>
            <w:vAlign w:val="center"/>
          </w:tcPr>
          <w:p w:rsidR="000000AC" w:rsidRDefault="000000AC" w:rsidP="008B725B">
            <w:pPr>
              <w:spacing w:line="360" w:lineRule="auto"/>
              <w:jc w:val="center"/>
              <w:rPr>
                <w:rFonts w:ascii="宋体" w:hAnsi="宋体" w:cs="Courier New"/>
              </w:rPr>
            </w:pPr>
            <w:r>
              <w:rPr>
                <w:rFonts w:ascii="宋体" w:hAnsi="宋体" w:cs="Courier New" w:hint="eastAsia"/>
              </w:rPr>
              <w:t>2.2.4（1）</w:t>
            </w:r>
          </w:p>
        </w:tc>
        <w:tc>
          <w:tcPr>
            <w:tcW w:w="1133" w:type="dxa"/>
            <w:vMerge w:val="restart"/>
            <w:vAlign w:val="center"/>
          </w:tcPr>
          <w:p w:rsidR="000000AC" w:rsidRDefault="000000AC" w:rsidP="008B725B">
            <w:pPr>
              <w:spacing w:line="360" w:lineRule="auto"/>
              <w:jc w:val="center"/>
              <w:rPr>
                <w:rFonts w:ascii="宋体" w:hAnsi="宋体" w:cs="Courier New"/>
              </w:rPr>
            </w:pPr>
            <w:r>
              <w:rPr>
                <w:rFonts w:ascii="宋体" w:hAnsi="宋体" w:cs="Courier New" w:hint="eastAsia"/>
              </w:rPr>
              <w:t>商务标</w:t>
            </w:r>
          </w:p>
          <w:p w:rsidR="000000AC" w:rsidRDefault="000000AC" w:rsidP="008B725B">
            <w:pPr>
              <w:spacing w:line="360" w:lineRule="auto"/>
              <w:jc w:val="center"/>
              <w:rPr>
                <w:rFonts w:ascii="宋体" w:hAnsi="宋体" w:cs="Courier New"/>
              </w:rPr>
            </w:pPr>
            <w:r>
              <w:rPr>
                <w:rFonts w:ascii="宋体" w:hAnsi="宋体" w:cs="Courier New" w:hint="eastAsia"/>
              </w:rPr>
              <w:t>评分标准</w:t>
            </w:r>
          </w:p>
          <w:p w:rsidR="000000AC" w:rsidRDefault="000000AC" w:rsidP="008B725B">
            <w:pPr>
              <w:spacing w:line="360" w:lineRule="auto"/>
              <w:rPr>
                <w:rFonts w:ascii="宋体" w:hAnsi="宋体" w:cs="Courier New"/>
              </w:rPr>
            </w:pPr>
            <w:r>
              <w:rPr>
                <w:rFonts w:ascii="宋体" w:hAnsi="宋体" w:cs="Courier New" w:hint="eastAsia"/>
              </w:rPr>
              <w:t>（</w:t>
            </w:r>
            <w:r>
              <w:rPr>
                <w:rFonts w:ascii="宋体" w:hAnsi="宋体" w:cs="Courier New"/>
              </w:rPr>
              <w:t>6</w:t>
            </w:r>
            <w:r>
              <w:rPr>
                <w:rFonts w:ascii="宋体" w:hAnsi="宋体" w:cs="Courier New" w:hint="eastAsia"/>
              </w:rPr>
              <w:t>0分）</w:t>
            </w:r>
          </w:p>
        </w:tc>
        <w:tc>
          <w:tcPr>
            <w:tcW w:w="2268" w:type="dxa"/>
            <w:tcMar>
              <w:left w:w="57" w:type="dxa"/>
              <w:right w:w="57" w:type="dxa"/>
            </w:tcMar>
            <w:vAlign w:val="center"/>
          </w:tcPr>
          <w:p w:rsidR="000000AC" w:rsidRDefault="000000AC" w:rsidP="008B725B">
            <w:pPr>
              <w:spacing w:line="360" w:lineRule="auto"/>
              <w:jc w:val="center"/>
              <w:rPr>
                <w:rFonts w:ascii="宋体" w:hAnsi="宋体" w:cs="Courier New"/>
              </w:rPr>
            </w:pPr>
            <w:r>
              <w:rPr>
                <w:rFonts w:ascii="宋体" w:hAnsi="宋体" w:cs="Courier New" w:hint="eastAsia"/>
              </w:rPr>
              <w:t>投标报价</w:t>
            </w:r>
          </w:p>
          <w:p w:rsidR="000000AC" w:rsidRDefault="000000AC" w:rsidP="008B725B">
            <w:pPr>
              <w:spacing w:line="360" w:lineRule="auto"/>
              <w:jc w:val="center"/>
              <w:rPr>
                <w:rFonts w:ascii="宋体" w:hAnsi="宋体" w:cs="Courier New"/>
              </w:rPr>
            </w:pPr>
            <w:r>
              <w:rPr>
                <w:rFonts w:ascii="宋体" w:hAnsi="宋体" w:cs="Courier New" w:hint="eastAsia"/>
              </w:rPr>
              <w:t>（40分）</w:t>
            </w:r>
          </w:p>
          <w:p w:rsidR="000000AC" w:rsidRDefault="000000AC" w:rsidP="008B725B">
            <w:pPr>
              <w:spacing w:line="360" w:lineRule="auto"/>
              <w:rPr>
                <w:rFonts w:ascii="宋体" w:hAnsi="宋体" w:cs="Courier New"/>
              </w:rPr>
            </w:pPr>
          </w:p>
        </w:tc>
        <w:tc>
          <w:tcPr>
            <w:tcW w:w="5021" w:type="dxa"/>
            <w:vAlign w:val="center"/>
          </w:tcPr>
          <w:p w:rsidR="000000AC" w:rsidRDefault="000000AC" w:rsidP="008B725B">
            <w:pPr>
              <w:tabs>
                <w:tab w:val="left" w:pos="6660"/>
              </w:tabs>
              <w:spacing w:line="360" w:lineRule="auto"/>
              <w:rPr>
                <w:rFonts w:ascii="宋体" w:hAnsi="宋体" w:cs="Courier New"/>
              </w:rPr>
            </w:pPr>
            <w:r>
              <w:rPr>
                <w:rFonts w:ascii="宋体" w:hAnsi="宋体" w:cs="Courier New" w:hint="eastAsia"/>
              </w:rPr>
              <w:t>投标报价等于评标基准价的得满分40分；比评标基准价每高1%，在40分基础上扣2分，扣完为止；比评标基准价每低1%，在40分基础上扣1分，扣完为止。（计算结果保留两位小数）</w:t>
            </w:r>
          </w:p>
        </w:tc>
      </w:tr>
      <w:tr w:rsidR="000000AC" w:rsidTr="008B725B">
        <w:trPr>
          <w:trHeight w:hRule="exact" w:val="1853"/>
          <w:jc w:val="center"/>
        </w:trPr>
        <w:tc>
          <w:tcPr>
            <w:tcW w:w="741" w:type="dxa"/>
            <w:vMerge/>
            <w:tcMar>
              <w:left w:w="57" w:type="dxa"/>
              <w:right w:w="57" w:type="dxa"/>
            </w:tcMar>
            <w:vAlign w:val="center"/>
          </w:tcPr>
          <w:p w:rsidR="000000AC" w:rsidRDefault="000000AC" w:rsidP="008B725B">
            <w:pPr>
              <w:spacing w:line="360" w:lineRule="auto"/>
              <w:jc w:val="center"/>
              <w:rPr>
                <w:rFonts w:ascii="宋体" w:hAnsi="宋体" w:cs="Courier New"/>
              </w:rPr>
            </w:pPr>
          </w:p>
        </w:tc>
        <w:tc>
          <w:tcPr>
            <w:tcW w:w="1133" w:type="dxa"/>
            <w:vMerge/>
            <w:vAlign w:val="center"/>
          </w:tcPr>
          <w:p w:rsidR="000000AC" w:rsidRDefault="000000AC" w:rsidP="008B725B">
            <w:pPr>
              <w:spacing w:line="360" w:lineRule="auto"/>
              <w:jc w:val="center"/>
              <w:rPr>
                <w:rFonts w:ascii="宋体" w:hAnsi="宋体" w:cs="Courier New"/>
              </w:rPr>
            </w:pPr>
          </w:p>
        </w:tc>
        <w:tc>
          <w:tcPr>
            <w:tcW w:w="2268" w:type="dxa"/>
            <w:tcMar>
              <w:left w:w="57" w:type="dxa"/>
              <w:right w:w="57" w:type="dxa"/>
            </w:tcMar>
            <w:vAlign w:val="center"/>
          </w:tcPr>
          <w:p w:rsidR="000000AC" w:rsidRDefault="000000AC" w:rsidP="008B725B">
            <w:pPr>
              <w:spacing w:line="360" w:lineRule="auto"/>
              <w:jc w:val="center"/>
              <w:rPr>
                <w:rFonts w:ascii="宋体" w:hAnsi="宋体" w:cs="Courier New"/>
              </w:rPr>
            </w:pPr>
            <w:r>
              <w:rPr>
                <w:rFonts w:ascii="宋体" w:hAnsi="宋体" w:cs="Courier New" w:hint="eastAsia"/>
              </w:rPr>
              <w:t>业绩</w:t>
            </w:r>
          </w:p>
          <w:p w:rsidR="000000AC" w:rsidRDefault="000000AC" w:rsidP="008B725B">
            <w:pPr>
              <w:spacing w:line="360" w:lineRule="auto"/>
              <w:jc w:val="center"/>
              <w:rPr>
                <w:rFonts w:ascii="宋体" w:hAnsi="宋体" w:cs="Courier New"/>
              </w:rPr>
            </w:pPr>
            <w:r>
              <w:rPr>
                <w:rFonts w:ascii="宋体" w:hAnsi="宋体" w:cs="Courier New" w:hint="eastAsia"/>
              </w:rPr>
              <w:t>（10分）</w:t>
            </w:r>
          </w:p>
        </w:tc>
        <w:tc>
          <w:tcPr>
            <w:tcW w:w="5021" w:type="dxa"/>
            <w:vAlign w:val="center"/>
          </w:tcPr>
          <w:p w:rsidR="000000AC" w:rsidRDefault="000000AC" w:rsidP="008B725B">
            <w:pPr>
              <w:spacing w:line="360" w:lineRule="auto"/>
              <w:rPr>
                <w:rFonts w:ascii="宋体" w:hAnsi="宋体" w:cs="Courier New"/>
              </w:rPr>
            </w:pPr>
            <w:r>
              <w:rPr>
                <w:rFonts w:ascii="宋体" w:hAnsi="宋体" w:cs="Courier New" w:hint="eastAsia"/>
              </w:rPr>
              <w:t>自2017年1月1日（以合同签订时间为准），企业有类似业绩每项得2分，本项最高得10分。</w:t>
            </w:r>
          </w:p>
          <w:p w:rsidR="000000AC" w:rsidRDefault="000000AC" w:rsidP="008B725B">
            <w:pPr>
              <w:spacing w:line="360" w:lineRule="auto"/>
              <w:rPr>
                <w:rFonts w:ascii="宋体" w:hAnsi="宋体" w:cs="Courier New"/>
              </w:rPr>
            </w:pPr>
            <w:r>
              <w:rPr>
                <w:rFonts w:ascii="宋体" w:hAnsi="宋体" w:cs="Courier New" w:hint="eastAsia"/>
              </w:rPr>
              <w:t>注：提供项目中标公示截图、中标通知书及合同原件扫描件。</w:t>
            </w:r>
          </w:p>
        </w:tc>
      </w:tr>
      <w:tr w:rsidR="000000AC" w:rsidTr="008B725B">
        <w:trPr>
          <w:trHeight w:val="1172"/>
          <w:jc w:val="center"/>
        </w:trPr>
        <w:tc>
          <w:tcPr>
            <w:tcW w:w="741" w:type="dxa"/>
            <w:vMerge/>
            <w:tcMar>
              <w:left w:w="57" w:type="dxa"/>
              <w:right w:w="57" w:type="dxa"/>
            </w:tcMar>
            <w:vAlign w:val="center"/>
          </w:tcPr>
          <w:p w:rsidR="000000AC" w:rsidRDefault="000000AC" w:rsidP="008B725B">
            <w:pPr>
              <w:spacing w:line="360" w:lineRule="auto"/>
              <w:jc w:val="center"/>
              <w:rPr>
                <w:rFonts w:ascii="宋体" w:hAnsi="宋体" w:cs="Courier New"/>
              </w:rPr>
            </w:pPr>
          </w:p>
        </w:tc>
        <w:tc>
          <w:tcPr>
            <w:tcW w:w="1133" w:type="dxa"/>
            <w:vMerge/>
            <w:vAlign w:val="center"/>
          </w:tcPr>
          <w:p w:rsidR="000000AC" w:rsidRDefault="000000AC" w:rsidP="008B725B">
            <w:pPr>
              <w:spacing w:line="360" w:lineRule="auto"/>
              <w:jc w:val="center"/>
              <w:rPr>
                <w:rFonts w:ascii="宋体" w:hAnsi="宋体" w:cs="Courier New"/>
              </w:rPr>
            </w:pPr>
          </w:p>
        </w:tc>
        <w:tc>
          <w:tcPr>
            <w:tcW w:w="2268" w:type="dxa"/>
            <w:tcMar>
              <w:left w:w="57" w:type="dxa"/>
              <w:right w:w="57" w:type="dxa"/>
            </w:tcMar>
            <w:vAlign w:val="center"/>
          </w:tcPr>
          <w:p w:rsidR="000000AC" w:rsidRDefault="000000AC" w:rsidP="008B725B">
            <w:pPr>
              <w:spacing w:line="360" w:lineRule="auto"/>
              <w:jc w:val="center"/>
              <w:rPr>
                <w:rFonts w:ascii="宋体" w:hAnsi="宋体" w:cs="Courier New"/>
              </w:rPr>
            </w:pPr>
            <w:r>
              <w:rPr>
                <w:rFonts w:ascii="宋体" w:hAnsi="宋体" w:cs="Courier New" w:hint="eastAsia"/>
              </w:rPr>
              <w:t>信用等级</w:t>
            </w:r>
          </w:p>
          <w:p w:rsidR="000000AC" w:rsidRDefault="000000AC" w:rsidP="008B725B">
            <w:pPr>
              <w:spacing w:line="360" w:lineRule="auto"/>
              <w:jc w:val="center"/>
              <w:rPr>
                <w:rFonts w:ascii="宋体" w:hAnsi="宋体" w:cs="Courier New"/>
              </w:rPr>
            </w:pPr>
            <w:r>
              <w:rPr>
                <w:rFonts w:ascii="宋体" w:hAnsi="宋体" w:cs="Courier New" w:hint="eastAsia"/>
              </w:rPr>
              <w:t>（4分）</w:t>
            </w:r>
          </w:p>
        </w:tc>
        <w:tc>
          <w:tcPr>
            <w:tcW w:w="5021" w:type="dxa"/>
            <w:vAlign w:val="center"/>
          </w:tcPr>
          <w:p w:rsidR="000000AC" w:rsidRDefault="000000AC" w:rsidP="008B725B">
            <w:pPr>
              <w:spacing w:line="360" w:lineRule="auto"/>
              <w:rPr>
                <w:rFonts w:ascii="宋体" w:hAnsi="宋体" w:cs="Courier New"/>
              </w:rPr>
            </w:pPr>
            <w:r>
              <w:rPr>
                <w:rFonts w:ascii="宋体" w:hAnsi="宋体" w:cs="Courier New" w:hint="eastAsia"/>
              </w:rPr>
              <w:t>投标人获得 AAA 级认证的得4分，AA 级认证的的得 3 分， A 级认证的的得 2 分，没有不得分。</w:t>
            </w:r>
          </w:p>
        </w:tc>
      </w:tr>
      <w:tr w:rsidR="000000AC" w:rsidTr="008B725B">
        <w:trPr>
          <w:trHeight w:val="1172"/>
          <w:jc w:val="center"/>
        </w:trPr>
        <w:tc>
          <w:tcPr>
            <w:tcW w:w="741" w:type="dxa"/>
            <w:vMerge/>
            <w:tcMar>
              <w:left w:w="57" w:type="dxa"/>
              <w:right w:w="57" w:type="dxa"/>
            </w:tcMar>
            <w:vAlign w:val="center"/>
          </w:tcPr>
          <w:p w:rsidR="000000AC" w:rsidRDefault="000000AC" w:rsidP="008B725B">
            <w:pPr>
              <w:spacing w:line="360" w:lineRule="auto"/>
              <w:jc w:val="center"/>
              <w:rPr>
                <w:rFonts w:ascii="宋体" w:hAnsi="宋体" w:cs="Courier New"/>
              </w:rPr>
            </w:pPr>
          </w:p>
        </w:tc>
        <w:tc>
          <w:tcPr>
            <w:tcW w:w="1133" w:type="dxa"/>
            <w:vMerge/>
            <w:vAlign w:val="center"/>
          </w:tcPr>
          <w:p w:rsidR="000000AC" w:rsidRDefault="000000AC" w:rsidP="008B725B">
            <w:pPr>
              <w:spacing w:line="360" w:lineRule="auto"/>
              <w:jc w:val="center"/>
              <w:rPr>
                <w:rFonts w:ascii="宋体" w:hAnsi="宋体" w:cs="Courier New"/>
              </w:rPr>
            </w:pPr>
          </w:p>
        </w:tc>
        <w:tc>
          <w:tcPr>
            <w:tcW w:w="2268" w:type="dxa"/>
            <w:tcMar>
              <w:left w:w="57" w:type="dxa"/>
              <w:right w:w="57" w:type="dxa"/>
            </w:tcMar>
            <w:vAlign w:val="center"/>
          </w:tcPr>
          <w:p w:rsidR="000000AC" w:rsidRDefault="000000AC" w:rsidP="008B725B">
            <w:pPr>
              <w:spacing w:line="360" w:lineRule="auto"/>
              <w:jc w:val="center"/>
            </w:pPr>
            <w:r>
              <w:rPr>
                <w:rFonts w:hint="eastAsia"/>
              </w:rPr>
              <w:t>实力证明</w:t>
            </w:r>
          </w:p>
          <w:p w:rsidR="000000AC" w:rsidRDefault="000000AC" w:rsidP="008B725B">
            <w:pPr>
              <w:spacing w:line="360" w:lineRule="auto"/>
              <w:jc w:val="center"/>
              <w:rPr>
                <w:rFonts w:ascii="宋体" w:hAnsi="宋体" w:cs="Courier New"/>
              </w:rPr>
            </w:pPr>
            <w:r>
              <w:rPr>
                <w:rFonts w:hint="eastAsia"/>
              </w:rPr>
              <w:t>（</w:t>
            </w:r>
            <w:r>
              <w:rPr>
                <w:rFonts w:hint="eastAsia"/>
              </w:rPr>
              <w:t>6</w:t>
            </w:r>
            <w:r>
              <w:rPr>
                <w:rFonts w:hint="eastAsia"/>
              </w:rPr>
              <w:t>分）</w:t>
            </w:r>
          </w:p>
        </w:tc>
        <w:tc>
          <w:tcPr>
            <w:tcW w:w="5021" w:type="dxa"/>
            <w:vAlign w:val="center"/>
          </w:tcPr>
          <w:p w:rsidR="000000AC" w:rsidRPr="005F64EF" w:rsidRDefault="000000AC" w:rsidP="008B725B">
            <w:pPr>
              <w:spacing w:line="360" w:lineRule="auto"/>
              <w:rPr>
                <w:rFonts w:ascii="宋体" w:hAnsi="宋体" w:cs="Courier New"/>
              </w:rPr>
            </w:pPr>
            <w:r>
              <w:rPr>
                <w:rFonts w:ascii="宋体" w:hAnsi="宋体" w:cs="Courier New" w:hint="eastAsia"/>
              </w:rPr>
              <w:t>1、投标人通过职业健康安全管理体系认证、ISO9001质量管理体系认证、ISO14001环境管理体系认证的，得6 分，缺一项扣 2 分，没有不得分。</w:t>
            </w:r>
          </w:p>
        </w:tc>
      </w:tr>
      <w:tr w:rsidR="000000AC" w:rsidTr="008B725B">
        <w:trPr>
          <w:trHeight w:val="447"/>
          <w:jc w:val="center"/>
        </w:trPr>
        <w:tc>
          <w:tcPr>
            <w:tcW w:w="741" w:type="dxa"/>
            <w:vMerge w:val="restart"/>
            <w:tcMar>
              <w:left w:w="57" w:type="dxa"/>
              <w:right w:w="57" w:type="dxa"/>
            </w:tcMar>
            <w:vAlign w:val="center"/>
          </w:tcPr>
          <w:p w:rsidR="000000AC" w:rsidRDefault="000000AC" w:rsidP="008B725B">
            <w:pPr>
              <w:spacing w:line="360" w:lineRule="auto"/>
              <w:jc w:val="center"/>
              <w:rPr>
                <w:rFonts w:ascii="宋体" w:hAnsi="宋体" w:cs="Courier New"/>
              </w:rPr>
            </w:pPr>
          </w:p>
          <w:p w:rsidR="000000AC" w:rsidRDefault="000000AC" w:rsidP="008B725B">
            <w:pPr>
              <w:spacing w:line="360" w:lineRule="auto"/>
              <w:jc w:val="center"/>
              <w:rPr>
                <w:rFonts w:ascii="宋体" w:hAnsi="宋体" w:cs="Courier New"/>
              </w:rPr>
            </w:pPr>
          </w:p>
          <w:p w:rsidR="000000AC" w:rsidRDefault="000000AC" w:rsidP="008B725B">
            <w:pPr>
              <w:spacing w:line="360" w:lineRule="auto"/>
              <w:jc w:val="center"/>
              <w:rPr>
                <w:rFonts w:ascii="宋体" w:hAnsi="宋体" w:cs="Courier New"/>
              </w:rPr>
            </w:pPr>
          </w:p>
          <w:p w:rsidR="000000AC" w:rsidRDefault="000000AC" w:rsidP="008B725B">
            <w:pPr>
              <w:spacing w:line="360" w:lineRule="auto"/>
              <w:jc w:val="center"/>
              <w:rPr>
                <w:rFonts w:ascii="宋体" w:hAnsi="宋体" w:cs="Courier New"/>
              </w:rPr>
            </w:pPr>
          </w:p>
          <w:p w:rsidR="000000AC" w:rsidRDefault="000000AC" w:rsidP="008B725B">
            <w:pPr>
              <w:spacing w:line="360" w:lineRule="auto"/>
              <w:jc w:val="center"/>
              <w:rPr>
                <w:rFonts w:ascii="宋体" w:hAnsi="宋体" w:cs="Courier New"/>
              </w:rPr>
            </w:pPr>
            <w:r>
              <w:rPr>
                <w:rFonts w:ascii="宋体" w:hAnsi="宋体" w:cs="Courier New" w:hint="eastAsia"/>
              </w:rPr>
              <w:t>2.2.4（2）</w:t>
            </w:r>
          </w:p>
          <w:p w:rsidR="000000AC" w:rsidRDefault="000000AC" w:rsidP="008B725B">
            <w:pPr>
              <w:spacing w:line="360" w:lineRule="auto"/>
              <w:rPr>
                <w:rFonts w:ascii="宋体" w:hAnsi="宋体" w:cs="Courier New"/>
              </w:rPr>
            </w:pPr>
          </w:p>
        </w:tc>
        <w:tc>
          <w:tcPr>
            <w:tcW w:w="1133" w:type="dxa"/>
            <w:vMerge w:val="restart"/>
            <w:vAlign w:val="center"/>
          </w:tcPr>
          <w:p w:rsidR="000000AC" w:rsidRDefault="000000AC" w:rsidP="008B725B">
            <w:pPr>
              <w:spacing w:line="360" w:lineRule="auto"/>
              <w:jc w:val="center"/>
              <w:rPr>
                <w:rFonts w:ascii="宋体" w:hAnsi="宋体" w:cs="Courier New"/>
              </w:rPr>
            </w:pPr>
            <w:r>
              <w:rPr>
                <w:rFonts w:ascii="宋体" w:hAnsi="宋体" w:cs="Courier New" w:hint="eastAsia"/>
              </w:rPr>
              <w:t>技术标</w:t>
            </w:r>
          </w:p>
          <w:p w:rsidR="000000AC" w:rsidRDefault="000000AC" w:rsidP="008B725B">
            <w:pPr>
              <w:spacing w:line="360" w:lineRule="auto"/>
              <w:jc w:val="center"/>
              <w:rPr>
                <w:rFonts w:ascii="宋体" w:hAnsi="宋体" w:cs="Courier New"/>
              </w:rPr>
            </w:pPr>
            <w:r>
              <w:rPr>
                <w:rFonts w:ascii="宋体" w:hAnsi="宋体" w:cs="Courier New" w:hint="eastAsia"/>
              </w:rPr>
              <w:t>评分标准</w:t>
            </w:r>
          </w:p>
          <w:p w:rsidR="000000AC" w:rsidRDefault="000000AC" w:rsidP="008B725B">
            <w:pPr>
              <w:spacing w:line="360" w:lineRule="auto"/>
              <w:jc w:val="center"/>
              <w:rPr>
                <w:rFonts w:ascii="宋体" w:hAnsi="宋体" w:cs="Courier New"/>
              </w:rPr>
            </w:pPr>
            <w:r>
              <w:rPr>
                <w:rFonts w:ascii="宋体" w:hAnsi="宋体" w:cs="Courier New" w:hint="eastAsia"/>
              </w:rPr>
              <w:t>（40分）</w:t>
            </w:r>
          </w:p>
        </w:tc>
        <w:tc>
          <w:tcPr>
            <w:tcW w:w="2268" w:type="dxa"/>
            <w:tcMar>
              <w:left w:w="57" w:type="dxa"/>
              <w:right w:w="57" w:type="dxa"/>
            </w:tcMar>
            <w:vAlign w:val="center"/>
          </w:tcPr>
          <w:p w:rsidR="000000AC" w:rsidRDefault="000000AC" w:rsidP="008B725B">
            <w:pPr>
              <w:spacing w:line="360" w:lineRule="auto"/>
              <w:jc w:val="center"/>
              <w:rPr>
                <w:rFonts w:ascii="宋体" w:hAnsi="宋体"/>
              </w:rPr>
            </w:pPr>
            <w:r>
              <w:rPr>
                <w:rFonts w:ascii="宋体" w:hAnsi="宋体" w:hint="eastAsia"/>
              </w:rPr>
              <w:t>供货及安装方案30分</w:t>
            </w:r>
          </w:p>
        </w:tc>
        <w:tc>
          <w:tcPr>
            <w:tcW w:w="5021" w:type="dxa"/>
            <w:vAlign w:val="center"/>
          </w:tcPr>
          <w:p w:rsidR="000000AC" w:rsidRDefault="000000AC" w:rsidP="008B725B">
            <w:pPr>
              <w:numPr>
                <w:ilvl w:val="0"/>
                <w:numId w:val="1"/>
              </w:numPr>
              <w:spacing w:line="360" w:lineRule="auto"/>
              <w:rPr>
                <w:rFonts w:ascii="宋体" w:hAnsi="宋体"/>
              </w:rPr>
            </w:pPr>
            <w:r>
              <w:rPr>
                <w:rFonts w:ascii="宋体" w:hAnsi="宋体" w:hint="eastAsia"/>
              </w:rPr>
              <w:t>根据质量保证措施完善等整体综合性能进行对比，优：6分；良：3分；一般：1分；不提供不得分。</w:t>
            </w:r>
          </w:p>
          <w:p w:rsidR="000000AC" w:rsidRDefault="000000AC" w:rsidP="008B725B">
            <w:pPr>
              <w:numPr>
                <w:ilvl w:val="0"/>
                <w:numId w:val="1"/>
              </w:numPr>
              <w:spacing w:line="360" w:lineRule="auto"/>
              <w:rPr>
                <w:rFonts w:ascii="宋体" w:hAnsi="宋体"/>
              </w:rPr>
            </w:pPr>
            <w:r>
              <w:rPr>
                <w:rFonts w:ascii="宋体" w:hAnsi="宋体" w:hint="eastAsia"/>
              </w:rPr>
              <w:t>相关人员配备合理得6分，基本合理得3分，不合理或不提供不得分。</w:t>
            </w:r>
          </w:p>
          <w:p w:rsidR="000000AC" w:rsidRDefault="000000AC" w:rsidP="008B725B">
            <w:pPr>
              <w:spacing w:line="360" w:lineRule="auto"/>
              <w:rPr>
                <w:rFonts w:ascii="宋体" w:hAnsi="宋体"/>
              </w:rPr>
            </w:pPr>
            <w:r>
              <w:rPr>
                <w:rFonts w:ascii="宋体" w:hAnsi="宋体" w:hint="eastAsia"/>
              </w:rPr>
              <w:t>3、根据安装方案和技术指导措施的合理性、可实施性等方面进行对比，优：6分；良：3分；一般：1分；不提供不得分。</w:t>
            </w:r>
          </w:p>
          <w:p w:rsidR="000000AC" w:rsidRDefault="000000AC" w:rsidP="008B725B">
            <w:pPr>
              <w:spacing w:line="360" w:lineRule="auto"/>
              <w:rPr>
                <w:rFonts w:ascii="宋体" w:hAnsi="宋体"/>
              </w:rPr>
            </w:pPr>
            <w:r>
              <w:rPr>
                <w:rFonts w:ascii="宋体" w:hAnsi="宋体" w:hint="eastAsia"/>
              </w:rPr>
              <w:t>4、产品运输及保管方案合理得6分；基本合理得3分，不合理或不提供不得分。</w:t>
            </w:r>
          </w:p>
          <w:p w:rsidR="000000AC" w:rsidRDefault="000000AC" w:rsidP="008B725B">
            <w:pPr>
              <w:spacing w:line="360" w:lineRule="auto"/>
              <w:rPr>
                <w:rFonts w:ascii="宋体" w:hAnsi="宋体"/>
              </w:rPr>
            </w:pPr>
            <w:r>
              <w:rPr>
                <w:rFonts w:ascii="宋体" w:hAnsi="宋体" w:hint="eastAsia"/>
              </w:rPr>
              <w:t>5、供应计划保障措施计划切实可行、措施完善得6分；良好得3分；一般得1分；不提供不得分。</w:t>
            </w:r>
          </w:p>
        </w:tc>
      </w:tr>
      <w:tr w:rsidR="000000AC" w:rsidTr="008B725B">
        <w:trPr>
          <w:trHeight w:val="614"/>
          <w:jc w:val="center"/>
        </w:trPr>
        <w:tc>
          <w:tcPr>
            <w:tcW w:w="741" w:type="dxa"/>
            <w:vMerge/>
            <w:tcMar>
              <w:left w:w="57" w:type="dxa"/>
              <w:right w:w="57" w:type="dxa"/>
            </w:tcMar>
            <w:vAlign w:val="center"/>
          </w:tcPr>
          <w:p w:rsidR="000000AC" w:rsidRDefault="000000AC" w:rsidP="008B725B">
            <w:pPr>
              <w:spacing w:line="360" w:lineRule="auto"/>
              <w:jc w:val="center"/>
              <w:rPr>
                <w:rFonts w:ascii="宋体" w:hAnsi="宋体" w:cs="Courier New"/>
              </w:rPr>
            </w:pPr>
          </w:p>
        </w:tc>
        <w:tc>
          <w:tcPr>
            <w:tcW w:w="1133" w:type="dxa"/>
            <w:vMerge/>
            <w:vAlign w:val="center"/>
          </w:tcPr>
          <w:p w:rsidR="000000AC" w:rsidRDefault="000000AC" w:rsidP="008B725B">
            <w:pPr>
              <w:spacing w:line="360" w:lineRule="auto"/>
              <w:jc w:val="center"/>
              <w:rPr>
                <w:rFonts w:ascii="宋体" w:hAnsi="宋体" w:cs="Courier New"/>
              </w:rPr>
            </w:pPr>
          </w:p>
        </w:tc>
        <w:tc>
          <w:tcPr>
            <w:tcW w:w="2268" w:type="dxa"/>
            <w:tcMar>
              <w:left w:w="57" w:type="dxa"/>
              <w:right w:w="57" w:type="dxa"/>
            </w:tcMar>
            <w:vAlign w:val="center"/>
          </w:tcPr>
          <w:p w:rsidR="000000AC" w:rsidRDefault="000000AC" w:rsidP="008B725B">
            <w:pPr>
              <w:spacing w:line="360" w:lineRule="auto"/>
              <w:jc w:val="center"/>
              <w:rPr>
                <w:rFonts w:ascii="宋体" w:hAnsi="宋体" w:cs="Courier New"/>
              </w:rPr>
            </w:pPr>
            <w:r>
              <w:rPr>
                <w:rFonts w:ascii="宋体" w:hAnsi="宋体" w:cs="Courier New" w:hint="eastAsia"/>
              </w:rPr>
              <w:t>服务方案</w:t>
            </w:r>
          </w:p>
          <w:p w:rsidR="000000AC" w:rsidRDefault="000000AC" w:rsidP="008B725B">
            <w:pPr>
              <w:tabs>
                <w:tab w:val="left" w:pos="851"/>
              </w:tabs>
              <w:spacing w:line="360" w:lineRule="auto"/>
              <w:ind w:right="-3"/>
              <w:jc w:val="center"/>
              <w:rPr>
                <w:rFonts w:ascii="宋体" w:hAnsi="宋体"/>
              </w:rPr>
            </w:pPr>
            <w:r>
              <w:rPr>
                <w:rFonts w:ascii="宋体" w:hAnsi="宋体" w:cs="Courier New" w:hint="eastAsia"/>
              </w:rPr>
              <w:t>（10分）</w:t>
            </w:r>
          </w:p>
        </w:tc>
        <w:tc>
          <w:tcPr>
            <w:tcW w:w="5021" w:type="dxa"/>
          </w:tcPr>
          <w:p w:rsidR="000000AC" w:rsidRDefault="000000AC" w:rsidP="008B725B">
            <w:pPr>
              <w:spacing w:line="360" w:lineRule="auto"/>
              <w:rPr>
                <w:rFonts w:ascii="宋体" w:hAnsi="宋体" w:cs="Courier New"/>
              </w:rPr>
            </w:pPr>
            <w:r>
              <w:rPr>
                <w:rFonts w:ascii="宋体" w:hAnsi="宋体" w:cs="Courier New" w:hint="eastAsia"/>
              </w:rPr>
              <w:t>1、投标人针对招标项目的特点和要求，结合自身条件和潜力做出优惠和服务方案，得2分；</w:t>
            </w:r>
          </w:p>
          <w:p w:rsidR="000000AC" w:rsidRDefault="000000AC" w:rsidP="008B725B">
            <w:pPr>
              <w:spacing w:line="360" w:lineRule="auto"/>
              <w:rPr>
                <w:rFonts w:ascii="宋体" w:hAnsi="宋体" w:cs="Courier New"/>
              </w:rPr>
            </w:pPr>
            <w:r>
              <w:rPr>
                <w:rFonts w:ascii="宋体" w:hAnsi="宋体" w:cs="Courier New" w:hint="eastAsia"/>
              </w:rPr>
              <w:t>2、投标人针对招标项目的特点和要求，结合自身条件和潜力为招标人排忧解难，得2分；</w:t>
            </w:r>
          </w:p>
          <w:p w:rsidR="000000AC" w:rsidRDefault="000000AC" w:rsidP="008B725B">
            <w:pPr>
              <w:spacing w:line="360" w:lineRule="auto"/>
              <w:rPr>
                <w:rFonts w:ascii="宋体" w:hAnsi="宋体" w:cs="Courier New"/>
              </w:rPr>
            </w:pPr>
            <w:r>
              <w:rPr>
                <w:rFonts w:ascii="宋体" w:hAnsi="宋体" w:cs="Courier New" w:hint="eastAsia"/>
              </w:rPr>
              <w:t>3、投标人能让招标人节省投资、加快施工进度的承诺，得2分；</w:t>
            </w:r>
          </w:p>
          <w:p w:rsidR="000000AC" w:rsidRDefault="000000AC" w:rsidP="008B725B">
            <w:pPr>
              <w:spacing w:line="360" w:lineRule="auto"/>
              <w:rPr>
                <w:rFonts w:ascii="宋体" w:hAnsi="宋体" w:cs="Courier New"/>
              </w:rPr>
            </w:pPr>
            <w:r>
              <w:rPr>
                <w:rFonts w:ascii="宋体" w:hAnsi="宋体" w:cs="Courier New" w:hint="eastAsia"/>
              </w:rPr>
              <w:t>4、投标人为招标人交工后回访、保修等方面的服务承诺，得2分；</w:t>
            </w:r>
          </w:p>
          <w:p w:rsidR="000000AC" w:rsidRDefault="000000AC" w:rsidP="008B725B">
            <w:pPr>
              <w:spacing w:line="360" w:lineRule="auto"/>
              <w:rPr>
                <w:rFonts w:ascii="宋体" w:hAnsi="宋体" w:cs="Courier New"/>
              </w:rPr>
            </w:pPr>
            <w:r>
              <w:rPr>
                <w:rFonts w:ascii="宋体" w:hAnsi="宋体" w:hint="eastAsia"/>
              </w:rPr>
              <w:t>5、</w:t>
            </w:r>
            <w:r w:rsidR="00C01860" w:rsidRPr="009D59C8">
              <w:rPr>
                <w:rFonts w:ascii="宋体" w:hAnsi="宋体" w:hint="eastAsia"/>
              </w:rPr>
              <w:t>有常设售后办事机构（提供场地相关证明资料）</w:t>
            </w:r>
            <w:r w:rsidR="00C01860">
              <w:rPr>
                <w:rFonts w:ascii="宋体" w:hAnsi="宋体" w:hint="eastAsia"/>
              </w:rPr>
              <w:t>，</w:t>
            </w:r>
            <w:r w:rsidR="00C01860" w:rsidRPr="009D59C8">
              <w:rPr>
                <w:rFonts w:ascii="宋体" w:hAnsi="宋体" w:hint="eastAsia"/>
              </w:rPr>
              <w:t>有</w:t>
            </w:r>
            <w:r w:rsidR="00DD3818">
              <w:rPr>
                <w:rFonts w:ascii="宋体" w:hAnsi="宋体" w:hint="eastAsia"/>
              </w:rPr>
              <w:t>健全的售后服务规章制度、用户档案、用户保修卡、维修服务准则</w:t>
            </w:r>
            <w:r w:rsidR="00C01860">
              <w:rPr>
                <w:rFonts w:ascii="宋体" w:hAnsi="宋体" w:hint="eastAsia"/>
              </w:rPr>
              <w:t>，</w:t>
            </w:r>
            <w:r>
              <w:rPr>
                <w:rFonts w:ascii="宋体" w:hAnsi="宋体" w:hint="eastAsia"/>
              </w:rPr>
              <w:t>售后服务体系完整、计划可行，包括交货期、售后服务、响应时间、解决问题时间对应招</w:t>
            </w:r>
            <w:r>
              <w:rPr>
                <w:rFonts w:ascii="宋体" w:hAnsi="宋体" w:hint="eastAsia"/>
              </w:rPr>
              <w:lastRenderedPageBreak/>
              <w:t>标文件的响应程度，</w:t>
            </w:r>
            <w:r>
              <w:rPr>
                <w:rFonts w:ascii="宋体" w:hAnsi="宋体" w:cs="Courier New" w:hint="eastAsia"/>
              </w:rPr>
              <w:t>得2分；</w:t>
            </w:r>
          </w:p>
        </w:tc>
      </w:tr>
      <w:tr w:rsidR="000000AC" w:rsidTr="008B725B">
        <w:trPr>
          <w:trHeight w:val="876"/>
          <w:jc w:val="center"/>
        </w:trPr>
        <w:tc>
          <w:tcPr>
            <w:tcW w:w="9163" w:type="dxa"/>
            <w:gridSpan w:val="4"/>
            <w:tcMar>
              <w:left w:w="57" w:type="dxa"/>
              <w:right w:w="57" w:type="dxa"/>
            </w:tcMar>
            <w:vAlign w:val="center"/>
          </w:tcPr>
          <w:p w:rsidR="000000AC" w:rsidRDefault="000000AC" w:rsidP="008B725B">
            <w:pPr>
              <w:spacing w:line="360" w:lineRule="auto"/>
              <w:rPr>
                <w:rFonts w:ascii="宋体" w:hAnsi="宋体"/>
              </w:rPr>
            </w:pPr>
            <w:r>
              <w:rPr>
                <w:rFonts w:ascii="宋体" w:hAnsi="宋体" w:cs="Courier New" w:hint="eastAsia"/>
              </w:rPr>
              <w:lastRenderedPageBreak/>
              <w:t>备</w:t>
            </w:r>
            <w:r>
              <w:rPr>
                <w:rFonts w:ascii="宋体" w:hAnsi="宋体" w:hint="eastAsia"/>
              </w:rPr>
              <w:t>注：1）近年年份要求：2017年1月1日以来；</w:t>
            </w:r>
          </w:p>
          <w:p w:rsidR="000000AC" w:rsidRDefault="000000AC" w:rsidP="008B725B">
            <w:pPr>
              <w:spacing w:line="360" w:lineRule="auto"/>
              <w:rPr>
                <w:rFonts w:ascii="宋体" w:hAnsi="宋体"/>
              </w:rPr>
            </w:pPr>
            <w:r>
              <w:rPr>
                <w:rFonts w:ascii="宋体" w:hAnsi="宋体" w:hint="eastAsia"/>
              </w:rPr>
              <w:t xml:space="preserve">     2）业绩合同以合同签订日期为准。</w:t>
            </w:r>
          </w:p>
          <w:p w:rsidR="000000AC" w:rsidRDefault="000000AC" w:rsidP="008B725B">
            <w:pPr>
              <w:spacing w:line="360" w:lineRule="auto"/>
              <w:rPr>
                <w:rFonts w:ascii="宋体" w:hAnsi="宋体" w:cs="Courier New"/>
              </w:rPr>
            </w:pPr>
            <w:r>
              <w:rPr>
                <w:rFonts w:ascii="宋体" w:hAnsi="宋体" w:hint="eastAsia"/>
              </w:rPr>
              <w:t xml:space="preserve">     3）凡评标办法里涉及到的证书、证件及业绩材料等，均应在电子投标文件中附其原件扫描件（或图片），否则该项得分应作0分处理。</w:t>
            </w:r>
          </w:p>
        </w:tc>
      </w:tr>
    </w:tbl>
    <w:p w:rsidR="000000AC" w:rsidRPr="000000AC" w:rsidRDefault="000000AC" w:rsidP="000000AC"/>
    <w:p w:rsidR="00FF52E8" w:rsidRDefault="000323EF">
      <w:pPr>
        <w:pStyle w:val="2TimesNewRoman5020"/>
        <w:spacing w:line="360" w:lineRule="auto"/>
        <w:rPr>
          <w:rFonts w:ascii="宋体" w:eastAsia="宋体" w:hAnsi="宋体"/>
        </w:rPr>
      </w:pPr>
      <w:r>
        <w:rPr>
          <w:rFonts w:ascii="宋体" w:eastAsia="宋体" w:hAnsi="宋体" w:hint="eastAsia"/>
        </w:rPr>
        <w:t>1.评标方法</w:t>
      </w:r>
    </w:p>
    <w:p w:rsidR="00FF52E8" w:rsidRDefault="000323EF">
      <w:pPr>
        <w:spacing w:line="360" w:lineRule="auto"/>
        <w:ind w:firstLineChars="200" w:firstLine="420"/>
        <w:rPr>
          <w:rFonts w:ascii="宋体" w:hAnsi="宋体"/>
        </w:rPr>
      </w:pPr>
      <w:bookmarkStart w:id="235" w:name="_Toc179632619"/>
      <w:bookmarkStart w:id="236" w:name="_Toc152042378"/>
      <w:bookmarkStart w:id="237" w:name="_Toc152045601"/>
      <w:bookmarkStart w:id="238" w:name="_Toc144974568"/>
      <w:r>
        <w:rPr>
          <w:rFonts w:ascii="宋体" w:hAnsi="宋体" w:hint="eastAsia"/>
        </w:rPr>
        <w:t>本次评标采用综合评估法。评标委员会对满足招标文件实质性要求的投标文件，按照本章第2.2款规定的评分标准进行打分，并按得分由高到低顺序推荐中标候选人，综合评分相等时，以投标报价低的优先；投标报价也相等的，在评标现场在相关部门的监督下由评标专家抽签决定。</w:t>
      </w:r>
    </w:p>
    <w:p w:rsidR="00FF52E8" w:rsidRDefault="000323EF">
      <w:pPr>
        <w:pStyle w:val="2TimesNewRoman5020"/>
        <w:spacing w:line="360" w:lineRule="auto"/>
        <w:rPr>
          <w:rFonts w:ascii="宋体" w:eastAsia="宋体" w:hAnsi="宋体"/>
        </w:rPr>
      </w:pPr>
      <w:r>
        <w:rPr>
          <w:rFonts w:ascii="宋体" w:eastAsia="宋体" w:hAnsi="宋体" w:hint="eastAsia"/>
        </w:rPr>
        <w:t>2. 评审标准</w:t>
      </w:r>
      <w:bookmarkEnd w:id="235"/>
      <w:bookmarkEnd w:id="236"/>
      <w:bookmarkEnd w:id="237"/>
      <w:bookmarkEnd w:id="238"/>
    </w:p>
    <w:p w:rsidR="00FF52E8" w:rsidRDefault="000323EF">
      <w:pPr>
        <w:pStyle w:val="378020"/>
        <w:spacing w:line="360" w:lineRule="auto"/>
        <w:rPr>
          <w:rFonts w:ascii="宋体" w:eastAsia="宋体" w:hAnsi="宋体"/>
        </w:rPr>
      </w:pPr>
      <w:bookmarkStart w:id="239" w:name="_Toc152045602"/>
      <w:bookmarkStart w:id="240" w:name="_Toc179632620"/>
      <w:bookmarkStart w:id="241" w:name="_Toc144974569"/>
      <w:bookmarkStart w:id="242" w:name="_Toc152042379"/>
      <w:r>
        <w:rPr>
          <w:rFonts w:ascii="宋体" w:eastAsia="宋体" w:hAnsi="宋体" w:hint="eastAsia"/>
        </w:rPr>
        <w:t>2.1 初步评审标准</w:t>
      </w:r>
      <w:bookmarkEnd w:id="239"/>
      <w:bookmarkEnd w:id="240"/>
      <w:bookmarkEnd w:id="241"/>
      <w:bookmarkEnd w:id="242"/>
    </w:p>
    <w:p w:rsidR="00FF52E8" w:rsidRDefault="000323EF">
      <w:pPr>
        <w:spacing w:line="360" w:lineRule="auto"/>
        <w:ind w:firstLineChars="200" w:firstLine="420"/>
        <w:rPr>
          <w:rFonts w:ascii="宋体" w:hAnsi="宋体"/>
        </w:rPr>
      </w:pPr>
      <w:r>
        <w:rPr>
          <w:rFonts w:ascii="宋体" w:hAnsi="宋体" w:hint="eastAsia"/>
        </w:rPr>
        <w:t>2.1.1 形式评审标准：见评标办法前附表。</w:t>
      </w:r>
    </w:p>
    <w:p w:rsidR="00FF52E8" w:rsidRDefault="000323EF">
      <w:pPr>
        <w:spacing w:line="360" w:lineRule="auto"/>
        <w:ind w:firstLineChars="200" w:firstLine="420"/>
        <w:rPr>
          <w:rFonts w:ascii="宋体" w:hAnsi="宋体"/>
        </w:rPr>
      </w:pPr>
      <w:r>
        <w:rPr>
          <w:rFonts w:ascii="宋体" w:hAnsi="宋体" w:hint="eastAsia"/>
        </w:rPr>
        <w:t>2.1.2 资格评审标准：见评标办法前附表。</w:t>
      </w:r>
    </w:p>
    <w:p w:rsidR="00FF52E8" w:rsidRDefault="000323EF">
      <w:pPr>
        <w:spacing w:line="360" w:lineRule="auto"/>
        <w:ind w:firstLineChars="200" w:firstLine="420"/>
        <w:rPr>
          <w:rFonts w:ascii="宋体" w:hAnsi="宋体"/>
        </w:rPr>
      </w:pPr>
      <w:r>
        <w:rPr>
          <w:rFonts w:ascii="宋体" w:hAnsi="宋体" w:hint="eastAsia"/>
        </w:rPr>
        <w:t>2.1.3 响应性评审标准：见评标办法前附表。</w:t>
      </w:r>
    </w:p>
    <w:p w:rsidR="00FF52E8" w:rsidRDefault="000323EF">
      <w:pPr>
        <w:pStyle w:val="378020"/>
        <w:spacing w:line="360" w:lineRule="auto"/>
        <w:rPr>
          <w:rFonts w:ascii="宋体" w:eastAsia="宋体" w:hAnsi="宋体"/>
        </w:rPr>
      </w:pPr>
      <w:bookmarkStart w:id="243" w:name="_Toc152045603"/>
      <w:bookmarkStart w:id="244" w:name="_Toc144974570"/>
      <w:bookmarkStart w:id="245" w:name="_Toc152042380"/>
      <w:bookmarkStart w:id="246" w:name="_Toc179632621"/>
      <w:r>
        <w:rPr>
          <w:rFonts w:ascii="宋体" w:eastAsia="宋体" w:hAnsi="宋体" w:hint="eastAsia"/>
        </w:rPr>
        <w:t>2.2 分值构成与评分标准</w:t>
      </w:r>
      <w:bookmarkEnd w:id="243"/>
      <w:bookmarkEnd w:id="244"/>
      <w:bookmarkEnd w:id="245"/>
      <w:bookmarkEnd w:id="246"/>
    </w:p>
    <w:p w:rsidR="00FF52E8" w:rsidRDefault="000323EF">
      <w:pPr>
        <w:spacing w:line="360" w:lineRule="auto"/>
        <w:ind w:firstLineChars="200" w:firstLine="420"/>
        <w:rPr>
          <w:rFonts w:ascii="宋体" w:hAnsi="宋体"/>
        </w:rPr>
      </w:pPr>
      <w:r>
        <w:rPr>
          <w:rFonts w:ascii="宋体" w:hAnsi="宋体" w:hint="eastAsia"/>
        </w:rPr>
        <w:t>2.2.1 分值构成</w:t>
      </w:r>
    </w:p>
    <w:p w:rsidR="00FF52E8" w:rsidRDefault="000323EF">
      <w:pPr>
        <w:spacing w:line="360" w:lineRule="auto"/>
        <w:ind w:firstLineChars="100" w:firstLine="210"/>
        <w:rPr>
          <w:rFonts w:ascii="宋体" w:hAnsi="宋体"/>
        </w:rPr>
      </w:pPr>
      <w:r>
        <w:rPr>
          <w:rFonts w:ascii="宋体" w:hAnsi="宋体" w:hint="eastAsia"/>
        </w:rPr>
        <w:t>（1）商务标：见评标办法前附表；</w:t>
      </w:r>
    </w:p>
    <w:p w:rsidR="00FF52E8" w:rsidRDefault="000323EF">
      <w:pPr>
        <w:spacing w:line="360" w:lineRule="auto"/>
        <w:ind w:firstLineChars="100" w:firstLine="210"/>
        <w:rPr>
          <w:rFonts w:ascii="宋体" w:hAnsi="宋体"/>
        </w:rPr>
      </w:pPr>
      <w:r>
        <w:rPr>
          <w:rFonts w:ascii="宋体" w:hAnsi="宋体" w:hint="eastAsia"/>
        </w:rPr>
        <w:t>（2）技术标：见评标办法前附表；</w:t>
      </w:r>
    </w:p>
    <w:p w:rsidR="00FF52E8" w:rsidRDefault="000323EF">
      <w:pPr>
        <w:spacing w:line="360" w:lineRule="auto"/>
        <w:ind w:firstLineChars="200" w:firstLine="420"/>
        <w:rPr>
          <w:rFonts w:ascii="宋体" w:hAnsi="宋体"/>
        </w:rPr>
      </w:pPr>
      <w:r>
        <w:rPr>
          <w:rFonts w:ascii="宋体" w:hAnsi="宋体" w:hint="eastAsia"/>
        </w:rPr>
        <w:t>2.2.2 评标基准价计算</w:t>
      </w:r>
    </w:p>
    <w:p w:rsidR="00FF52E8" w:rsidRDefault="000323EF">
      <w:pPr>
        <w:spacing w:line="360" w:lineRule="auto"/>
        <w:ind w:firstLineChars="200" w:firstLine="420"/>
        <w:rPr>
          <w:rFonts w:ascii="宋体" w:hAnsi="宋体"/>
        </w:rPr>
      </w:pPr>
      <w:r>
        <w:rPr>
          <w:rFonts w:ascii="宋体" w:hAnsi="宋体" w:hint="eastAsia"/>
        </w:rPr>
        <w:t>评标基准价计算方法：见评标办法前附表。</w:t>
      </w:r>
    </w:p>
    <w:p w:rsidR="00FF52E8" w:rsidRDefault="000323EF">
      <w:pPr>
        <w:spacing w:line="360" w:lineRule="auto"/>
        <w:ind w:firstLineChars="200" w:firstLine="420"/>
        <w:rPr>
          <w:rFonts w:ascii="宋体" w:hAnsi="宋体"/>
        </w:rPr>
      </w:pPr>
      <w:r>
        <w:rPr>
          <w:rFonts w:ascii="宋体" w:hAnsi="宋体" w:hint="eastAsia"/>
        </w:rPr>
        <w:t>2.2.3 投标报价的偏差率计算</w:t>
      </w:r>
    </w:p>
    <w:p w:rsidR="00FF52E8" w:rsidRDefault="000323EF">
      <w:pPr>
        <w:spacing w:line="360" w:lineRule="auto"/>
        <w:ind w:firstLineChars="200" w:firstLine="420"/>
        <w:rPr>
          <w:rFonts w:ascii="宋体" w:hAnsi="宋体"/>
        </w:rPr>
      </w:pPr>
      <w:r>
        <w:rPr>
          <w:rFonts w:ascii="宋体" w:hAnsi="宋体" w:hint="eastAsia"/>
        </w:rPr>
        <w:t>投标报价的偏差率计算公式：见评标办法前附表。</w:t>
      </w:r>
    </w:p>
    <w:p w:rsidR="00FF52E8" w:rsidRDefault="000323EF">
      <w:pPr>
        <w:spacing w:line="360" w:lineRule="auto"/>
        <w:ind w:firstLineChars="200" w:firstLine="420"/>
        <w:rPr>
          <w:rFonts w:ascii="宋体" w:hAnsi="宋体"/>
        </w:rPr>
      </w:pPr>
      <w:r>
        <w:rPr>
          <w:rFonts w:ascii="宋体" w:hAnsi="宋体" w:hint="eastAsia"/>
        </w:rPr>
        <w:t>2.2.4 评分标准</w:t>
      </w:r>
    </w:p>
    <w:p w:rsidR="00FF52E8" w:rsidRDefault="000323EF">
      <w:pPr>
        <w:spacing w:line="360" w:lineRule="auto"/>
        <w:ind w:firstLineChars="100" w:firstLine="210"/>
        <w:rPr>
          <w:rFonts w:ascii="宋体" w:hAnsi="宋体"/>
        </w:rPr>
      </w:pPr>
      <w:r>
        <w:rPr>
          <w:rFonts w:ascii="宋体" w:hAnsi="宋体" w:hint="eastAsia"/>
        </w:rPr>
        <w:t>（1）商务标评分标准：见评标办法前附表；</w:t>
      </w:r>
    </w:p>
    <w:p w:rsidR="00FF52E8" w:rsidRDefault="000323EF">
      <w:pPr>
        <w:spacing w:line="360" w:lineRule="auto"/>
        <w:ind w:firstLineChars="100" w:firstLine="210"/>
        <w:rPr>
          <w:rFonts w:ascii="宋体" w:hAnsi="宋体"/>
        </w:rPr>
      </w:pPr>
      <w:r>
        <w:rPr>
          <w:rFonts w:ascii="宋体" w:hAnsi="宋体" w:hint="eastAsia"/>
        </w:rPr>
        <w:t>（2）技术标评分标准：见评标办法前附表；</w:t>
      </w:r>
    </w:p>
    <w:p w:rsidR="00FF52E8" w:rsidRDefault="000323EF">
      <w:pPr>
        <w:pStyle w:val="2TimesNewRoman5020"/>
        <w:spacing w:line="360" w:lineRule="auto"/>
        <w:rPr>
          <w:rFonts w:ascii="宋体" w:eastAsia="宋体" w:hAnsi="宋体"/>
        </w:rPr>
      </w:pPr>
      <w:bookmarkStart w:id="247" w:name="_Toc179632622"/>
      <w:bookmarkStart w:id="248" w:name="_Toc144974571"/>
      <w:bookmarkStart w:id="249" w:name="_Toc152045604"/>
      <w:bookmarkStart w:id="250" w:name="_Toc152042381"/>
      <w:r>
        <w:rPr>
          <w:rFonts w:ascii="宋体" w:eastAsia="宋体" w:hAnsi="宋体" w:hint="eastAsia"/>
        </w:rPr>
        <w:lastRenderedPageBreak/>
        <w:t>3. 评标程序</w:t>
      </w:r>
      <w:bookmarkEnd w:id="247"/>
      <w:bookmarkEnd w:id="248"/>
      <w:bookmarkEnd w:id="249"/>
      <w:bookmarkEnd w:id="250"/>
    </w:p>
    <w:p w:rsidR="00FF52E8" w:rsidRDefault="000323EF">
      <w:pPr>
        <w:pStyle w:val="378020"/>
        <w:spacing w:line="360" w:lineRule="auto"/>
        <w:rPr>
          <w:rFonts w:ascii="宋体" w:eastAsia="宋体" w:hAnsi="宋体"/>
        </w:rPr>
      </w:pPr>
      <w:bookmarkStart w:id="251" w:name="_Toc179632623"/>
      <w:bookmarkStart w:id="252" w:name="_Toc152042382"/>
      <w:bookmarkStart w:id="253" w:name="_Toc144974572"/>
      <w:bookmarkStart w:id="254" w:name="_Toc152045605"/>
      <w:r>
        <w:rPr>
          <w:rFonts w:ascii="宋体" w:eastAsia="宋体" w:hAnsi="宋体" w:hint="eastAsia"/>
        </w:rPr>
        <w:t>3.1 初步评审</w:t>
      </w:r>
      <w:bookmarkEnd w:id="251"/>
      <w:bookmarkEnd w:id="252"/>
      <w:bookmarkEnd w:id="253"/>
      <w:bookmarkEnd w:id="254"/>
    </w:p>
    <w:p w:rsidR="00FF52E8" w:rsidRDefault="000323EF">
      <w:pPr>
        <w:spacing w:line="360" w:lineRule="auto"/>
        <w:ind w:firstLineChars="200" w:firstLine="420"/>
        <w:rPr>
          <w:rFonts w:ascii="宋体" w:hAnsi="宋体"/>
        </w:rPr>
      </w:pPr>
      <w:r>
        <w:rPr>
          <w:rFonts w:ascii="宋体" w:hAnsi="宋体" w:hint="eastAsia"/>
        </w:rPr>
        <w:t>3.1.1 评标委员会可以要求投标人提交第二章“投标人须知”第3.5项规定的有关证明和证件的原件，以便核验。评标委员会依据本章第2.1款规定的标准对投标文件进行初步评审。有一项不符合评审标准的，作废标处理。</w:t>
      </w:r>
    </w:p>
    <w:p w:rsidR="00FF52E8" w:rsidRDefault="000323EF">
      <w:pPr>
        <w:spacing w:line="360" w:lineRule="auto"/>
        <w:ind w:firstLineChars="200" w:firstLine="422"/>
        <w:rPr>
          <w:rFonts w:ascii="宋体" w:hAnsi="宋体"/>
          <w:b/>
        </w:rPr>
      </w:pPr>
      <w:r>
        <w:rPr>
          <w:rFonts w:ascii="宋体" w:hAnsi="宋体" w:hint="eastAsia"/>
          <w:b/>
        </w:rPr>
        <w:t>3.1.2 投标人有以下情形之一的，其投标作废标处理：</w:t>
      </w:r>
    </w:p>
    <w:p w:rsidR="00FF52E8" w:rsidRDefault="000323EF">
      <w:pPr>
        <w:spacing w:line="360" w:lineRule="auto"/>
        <w:ind w:firstLineChars="100" w:firstLine="210"/>
        <w:rPr>
          <w:rFonts w:ascii="宋体" w:hAnsi="宋体"/>
        </w:rPr>
      </w:pPr>
      <w:r>
        <w:rPr>
          <w:rFonts w:ascii="宋体" w:hAnsi="宋体" w:hint="eastAsia"/>
        </w:rPr>
        <w:t>（1）串通投标或弄虚作假或有其他违法行为的；</w:t>
      </w:r>
    </w:p>
    <w:p w:rsidR="00FF52E8" w:rsidRDefault="000323EF">
      <w:pPr>
        <w:spacing w:line="360" w:lineRule="auto"/>
        <w:ind w:firstLineChars="100" w:firstLine="210"/>
        <w:rPr>
          <w:rFonts w:ascii="宋体" w:hAnsi="宋体"/>
        </w:rPr>
      </w:pPr>
      <w:r>
        <w:rPr>
          <w:rFonts w:ascii="宋体" w:hAnsi="宋体" w:hint="eastAsia"/>
        </w:rPr>
        <w:t>（2）未按要求加盖单位公章和无法人代表或委托代理人签字的；</w:t>
      </w:r>
    </w:p>
    <w:p w:rsidR="00FF52E8" w:rsidRDefault="000323EF">
      <w:pPr>
        <w:spacing w:line="360" w:lineRule="auto"/>
        <w:rPr>
          <w:rFonts w:ascii="宋体" w:hAnsi="宋体"/>
        </w:rPr>
      </w:pPr>
      <w:r>
        <w:rPr>
          <w:rFonts w:ascii="宋体" w:hAnsi="宋体" w:hint="eastAsia"/>
        </w:rPr>
        <w:t xml:space="preserve">  （3）未按规定的格式填写，内容不全，关键字迹模糊或无法辨认的；</w:t>
      </w:r>
    </w:p>
    <w:p w:rsidR="00FF52E8" w:rsidRDefault="000323EF">
      <w:pPr>
        <w:spacing w:line="360" w:lineRule="auto"/>
        <w:ind w:firstLineChars="100" w:firstLine="210"/>
        <w:rPr>
          <w:rFonts w:ascii="宋体" w:hAnsi="宋体"/>
        </w:rPr>
      </w:pPr>
      <w:r>
        <w:rPr>
          <w:rFonts w:ascii="宋体" w:hAnsi="宋体" w:hint="eastAsia"/>
        </w:rPr>
        <w:t>（4）未按招标文件要求提供投标担保的；</w:t>
      </w:r>
    </w:p>
    <w:p w:rsidR="00FF52E8" w:rsidRDefault="000323EF">
      <w:pPr>
        <w:spacing w:line="360" w:lineRule="auto"/>
        <w:rPr>
          <w:rFonts w:ascii="宋体" w:hAnsi="宋体"/>
        </w:rPr>
      </w:pPr>
      <w:r>
        <w:rPr>
          <w:rFonts w:ascii="宋体" w:hAnsi="宋体" w:hint="eastAsia"/>
        </w:rPr>
        <w:t xml:space="preserve">  （5）投标人资格条件不符合国家有关规定和招标文件要求的；</w:t>
      </w:r>
    </w:p>
    <w:p w:rsidR="00FF52E8" w:rsidRDefault="000323EF">
      <w:pPr>
        <w:spacing w:line="360" w:lineRule="auto"/>
        <w:ind w:firstLineChars="100" w:firstLine="210"/>
        <w:rPr>
          <w:rFonts w:ascii="宋体" w:hAnsi="宋体"/>
        </w:rPr>
      </w:pPr>
      <w:r>
        <w:rPr>
          <w:rFonts w:ascii="宋体" w:hAnsi="宋体" w:hint="eastAsia"/>
        </w:rPr>
        <w:t>（6）违反国家强制性标准的；</w:t>
      </w:r>
    </w:p>
    <w:p w:rsidR="00FF52E8" w:rsidRDefault="000323EF">
      <w:pPr>
        <w:spacing w:line="360" w:lineRule="auto"/>
        <w:ind w:firstLineChars="100" w:firstLine="210"/>
        <w:rPr>
          <w:rFonts w:ascii="宋体" w:hAnsi="宋体"/>
        </w:rPr>
      </w:pPr>
      <w:r>
        <w:rPr>
          <w:rFonts w:ascii="宋体" w:hAnsi="宋体" w:hint="eastAsia"/>
        </w:rPr>
        <w:t>（7）不按照要求对投标报价进行确认、对投标文件进行澄清、说明或者补充的；</w:t>
      </w:r>
    </w:p>
    <w:p w:rsidR="00FF52E8" w:rsidRDefault="000323EF">
      <w:pPr>
        <w:spacing w:line="360" w:lineRule="auto"/>
        <w:ind w:firstLineChars="100" w:firstLine="210"/>
        <w:rPr>
          <w:rFonts w:ascii="宋体" w:hAnsi="宋体"/>
        </w:rPr>
      </w:pPr>
      <w:r>
        <w:rPr>
          <w:rFonts w:ascii="宋体" w:hAnsi="宋体" w:hint="eastAsia"/>
        </w:rPr>
        <w:t>（8）投标文件附有招标人不能接受的条件的；</w:t>
      </w:r>
    </w:p>
    <w:p w:rsidR="00FF52E8" w:rsidRDefault="000323EF">
      <w:pPr>
        <w:spacing w:line="360" w:lineRule="auto"/>
        <w:ind w:firstLineChars="100" w:firstLine="210"/>
        <w:rPr>
          <w:rFonts w:ascii="宋体" w:hAnsi="宋体"/>
        </w:rPr>
      </w:pPr>
      <w:r>
        <w:rPr>
          <w:rFonts w:ascii="宋体" w:hAnsi="宋体" w:hint="eastAsia"/>
        </w:rPr>
        <w:t>（9）对同一标段递交内容不同的投标文件，或在一份投标文件中对同一标段报有两个（含两个）以上报价的（按招标文件规定提交备选投标方案的除外）；</w:t>
      </w:r>
    </w:p>
    <w:p w:rsidR="00FF52E8" w:rsidRDefault="000323EF">
      <w:pPr>
        <w:spacing w:line="360" w:lineRule="auto"/>
        <w:ind w:firstLineChars="100" w:firstLine="210"/>
        <w:rPr>
          <w:rFonts w:ascii="宋体" w:hAnsi="宋体"/>
        </w:rPr>
      </w:pPr>
      <w:r>
        <w:rPr>
          <w:rFonts w:ascii="宋体" w:hAnsi="宋体" w:hint="eastAsia"/>
        </w:rPr>
        <w:t>（10）变更货物采购清单内容的；</w:t>
      </w:r>
    </w:p>
    <w:p w:rsidR="00FF52E8" w:rsidRDefault="000323EF">
      <w:pPr>
        <w:spacing w:line="360" w:lineRule="auto"/>
        <w:ind w:firstLineChars="100" w:firstLine="210"/>
        <w:rPr>
          <w:rFonts w:ascii="宋体" w:hAnsi="宋体"/>
        </w:rPr>
      </w:pPr>
      <w:r>
        <w:rPr>
          <w:rFonts w:ascii="宋体" w:hAnsi="宋体" w:hint="eastAsia"/>
        </w:rPr>
        <w:t>（11）招标文件规定的其它情况。</w:t>
      </w:r>
    </w:p>
    <w:p w:rsidR="00FF52E8" w:rsidRDefault="000323EF">
      <w:pPr>
        <w:spacing w:line="360" w:lineRule="auto"/>
        <w:ind w:firstLineChars="200" w:firstLine="420"/>
        <w:rPr>
          <w:rFonts w:ascii="宋体" w:hAnsi="宋体"/>
        </w:rPr>
      </w:pPr>
      <w:r>
        <w:rPr>
          <w:rFonts w:ascii="宋体" w:hAnsi="宋体" w:hint="eastAsia"/>
        </w:rPr>
        <w:t>3.1.3投标报价有算术错误的，评标委员会按以下原则对投标报价进行修正，修正的价格经投标人书面确认后具有约束力。投标人不接受修正价格的，其投标作废标处理。</w:t>
      </w:r>
    </w:p>
    <w:p w:rsidR="00FF52E8" w:rsidRDefault="000323EF">
      <w:pPr>
        <w:spacing w:line="360" w:lineRule="auto"/>
        <w:ind w:firstLineChars="100" w:firstLine="210"/>
        <w:rPr>
          <w:rFonts w:ascii="宋体" w:hAnsi="宋体"/>
        </w:rPr>
      </w:pPr>
      <w:bookmarkStart w:id="255" w:name="_Toc152042383"/>
      <w:r>
        <w:rPr>
          <w:rFonts w:ascii="宋体" w:hAnsi="宋体" w:hint="eastAsia"/>
        </w:rPr>
        <w:t>（1）投标文件中的大写金额与小写金额不一致的，以大写金额为准；</w:t>
      </w:r>
      <w:bookmarkEnd w:id="255"/>
    </w:p>
    <w:p w:rsidR="00FF52E8" w:rsidRDefault="000323EF">
      <w:pPr>
        <w:spacing w:line="360" w:lineRule="auto"/>
        <w:ind w:firstLineChars="100" w:firstLine="210"/>
        <w:rPr>
          <w:rFonts w:ascii="宋体" w:hAnsi="宋体"/>
        </w:rPr>
      </w:pPr>
      <w:r>
        <w:rPr>
          <w:rFonts w:ascii="宋体" w:hAnsi="宋体" w:hint="eastAsia"/>
        </w:rPr>
        <w:t>（2）总价金额与依据单价计算出的结果不一致的，以单价金额为准修正总价，但单价金额小数点有明显错误的除外。</w:t>
      </w:r>
    </w:p>
    <w:p w:rsidR="00FF52E8" w:rsidRDefault="000323EF">
      <w:pPr>
        <w:pStyle w:val="378020"/>
        <w:spacing w:line="360" w:lineRule="auto"/>
        <w:rPr>
          <w:rFonts w:ascii="宋体" w:eastAsia="宋体" w:hAnsi="宋体"/>
        </w:rPr>
      </w:pPr>
      <w:bookmarkStart w:id="256" w:name="_Toc152042384"/>
      <w:bookmarkStart w:id="257" w:name="_Toc152045606"/>
      <w:bookmarkStart w:id="258" w:name="_Toc179632624"/>
      <w:bookmarkStart w:id="259" w:name="_Toc144974573"/>
      <w:r>
        <w:rPr>
          <w:rFonts w:ascii="宋体" w:eastAsia="宋体" w:hAnsi="宋体" w:hint="eastAsia"/>
        </w:rPr>
        <w:t>3.2 详细评审</w:t>
      </w:r>
      <w:bookmarkEnd w:id="256"/>
      <w:bookmarkEnd w:id="257"/>
      <w:bookmarkEnd w:id="258"/>
      <w:bookmarkEnd w:id="259"/>
    </w:p>
    <w:p w:rsidR="00FF52E8" w:rsidRDefault="000323EF">
      <w:pPr>
        <w:spacing w:line="360" w:lineRule="auto"/>
        <w:ind w:firstLineChars="200" w:firstLine="422"/>
        <w:rPr>
          <w:rFonts w:ascii="宋体" w:hAnsi="宋体"/>
          <w:b/>
        </w:rPr>
      </w:pPr>
      <w:r>
        <w:rPr>
          <w:rFonts w:ascii="宋体" w:hAnsi="宋体" w:hint="eastAsia"/>
          <w:b/>
        </w:rPr>
        <w:t>只有通过了初步评审、被判定为合格的投标方可进入详细评审。</w:t>
      </w:r>
    </w:p>
    <w:p w:rsidR="00FF52E8" w:rsidRDefault="000323EF">
      <w:pPr>
        <w:spacing w:line="360" w:lineRule="auto"/>
        <w:ind w:firstLineChars="100" w:firstLine="210"/>
        <w:rPr>
          <w:rFonts w:ascii="宋体" w:hAnsi="宋体"/>
        </w:rPr>
      </w:pPr>
      <w:r>
        <w:rPr>
          <w:rFonts w:ascii="宋体" w:hAnsi="宋体" w:hint="eastAsia"/>
        </w:rPr>
        <w:t>3.2.1 评标委员会按本章第2.2款规定的量化因素和分值进行打分，并计算出综合评估得分。</w:t>
      </w:r>
    </w:p>
    <w:p w:rsidR="00FF52E8" w:rsidRDefault="000323EF">
      <w:pPr>
        <w:spacing w:line="360" w:lineRule="auto"/>
        <w:ind w:firstLineChars="100" w:firstLine="210"/>
        <w:rPr>
          <w:rFonts w:ascii="宋体" w:hAnsi="宋体"/>
        </w:rPr>
      </w:pPr>
      <w:r>
        <w:rPr>
          <w:rFonts w:ascii="宋体" w:hAnsi="宋体" w:hint="eastAsia"/>
        </w:rPr>
        <w:t>（1）按本章第2.2.4（1）目规定的评审因素和分值对商务标计算出得分A；</w:t>
      </w:r>
    </w:p>
    <w:p w:rsidR="00FF52E8" w:rsidRDefault="000323EF">
      <w:pPr>
        <w:spacing w:line="360" w:lineRule="auto"/>
        <w:ind w:firstLineChars="100" w:firstLine="210"/>
        <w:rPr>
          <w:rFonts w:ascii="宋体" w:hAnsi="宋体"/>
        </w:rPr>
      </w:pPr>
      <w:r>
        <w:rPr>
          <w:rFonts w:ascii="宋体" w:hAnsi="宋体" w:hint="eastAsia"/>
        </w:rPr>
        <w:t>（2）按本章第2.2.4（2）目规定的评审因素和分值对技术标计算出得分B；</w:t>
      </w:r>
    </w:p>
    <w:p w:rsidR="00FF52E8" w:rsidRDefault="000323EF">
      <w:pPr>
        <w:spacing w:line="360" w:lineRule="auto"/>
        <w:ind w:firstLineChars="100" w:firstLine="210"/>
        <w:rPr>
          <w:rFonts w:ascii="宋体" w:hAnsi="宋体"/>
          <w:spacing w:val="-3"/>
        </w:rPr>
      </w:pPr>
      <w:bookmarkStart w:id="260" w:name="_Toc144974575"/>
      <w:bookmarkStart w:id="261" w:name="_Toc179632625"/>
      <w:bookmarkStart w:id="262" w:name="_Toc152045607"/>
      <w:bookmarkStart w:id="263" w:name="_Toc152042385"/>
      <w:r>
        <w:rPr>
          <w:rFonts w:ascii="宋体" w:hAnsi="宋体" w:hint="eastAsia"/>
        </w:rPr>
        <w:t>3.2.2评审工作全部结束后，评标委员会应填写评标结果汇总表。</w:t>
      </w:r>
      <w:r>
        <w:rPr>
          <w:rFonts w:ascii="宋体" w:hAnsi="宋体" w:hint="eastAsia"/>
          <w:spacing w:val="-3"/>
        </w:rPr>
        <w:t>评标委员会应按下列原则进行评分汇总统计：</w:t>
      </w:r>
    </w:p>
    <w:p w:rsidR="00FF52E8" w:rsidRDefault="000323EF">
      <w:pPr>
        <w:numPr>
          <w:ilvl w:val="0"/>
          <w:numId w:val="2"/>
        </w:numPr>
        <w:spacing w:line="360" w:lineRule="auto"/>
        <w:rPr>
          <w:rFonts w:ascii="宋体" w:hAnsi="宋体"/>
          <w:spacing w:val="-3"/>
        </w:rPr>
      </w:pPr>
      <w:r>
        <w:rPr>
          <w:rFonts w:ascii="宋体" w:hAnsi="宋体" w:hint="eastAsia"/>
          <w:spacing w:val="-3"/>
        </w:rPr>
        <w:lastRenderedPageBreak/>
        <w:t>分数计算过程中，保留两位小数，小数点后第三位四舍五入。</w:t>
      </w:r>
    </w:p>
    <w:p w:rsidR="00FF52E8" w:rsidRDefault="000323EF">
      <w:pPr>
        <w:numPr>
          <w:ilvl w:val="0"/>
          <w:numId w:val="2"/>
        </w:numPr>
        <w:spacing w:line="360" w:lineRule="auto"/>
        <w:rPr>
          <w:rFonts w:ascii="宋体" w:hAnsi="宋体"/>
          <w:spacing w:val="-3"/>
        </w:rPr>
      </w:pPr>
      <w:r>
        <w:rPr>
          <w:rFonts w:ascii="宋体" w:hAnsi="宋体" w:hint="eastAsia"/>
          <w:spacing w:val="-3"/>
        </w:rPr>
        <w:t>分数汇总时，评委人数为7人（含7人）时，将各位评标专家对某一投标人评分中的最高分和最低分去掉后，剩余分数的算术平均值作为该投标人的最终得分。评委人数为7人以下时，将所有评委打分取算术平均值作为该投标人的最终得分。</w:t>
      </w:r>
    </w:p>
    <w:p w:rsidR="00FF52E8" w:rsidRDefault="000323EF">
      <w:pPr>
        <w:spacing w:line="360" w:lineRule="auto"/>
        <w:ind w:firstLineChars="100" w:firstLine="210"/>
        <w:rPr>
          <w:rFonts w:ascii="宋体" w:hAnsi="宋体"/>
        </w:rPr>
      </w:pPr>
      <w:r>
        <w:rPr>
          <w:rFonts w:ascii="宋体" w:hAnsi="宋体" w:hint="eastAsia"/>
        </w:rPr>
        <w:t>3.2.3 投标人得分=A+B</w:t>
      </w:r>
    </w:p>
    <w:p w:rsidR="00FF52E8" w:rsidRDefault="000323EF">
      <w:pPr>
        <w:spacing w:line="360" w:lineRule="auto"/>
        <w:ind w:firstLineChars="100" w:firstLine="210"/>
        <w:rPr>
          <w:rFonts w:ascii="宋体" w:hAnsi="宋体"/>
        </w:rPr>
      </w:pPr>
      <w:r>
        <w:rPr>
          <w:rFonts w:ascii="宋体" w:hAnsi="宋体" w:hint="eastAsi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FF52E8" w:rsidRDefault="000323EF">
      <w:pPr>
        <w:pStyle w:val="378020"/>
        <w:spacing w:line="360" w:lineRule="auto"/>
        <w:rPr>
          <w:rFonts w:ascii="宋体" w:eastAsia="宋体" w:hAnsi="宋体"/>
        </w:rPr>
      </w:pPr>
      <w:r>
        <w:rPr>
          <w:rFonts w:ascii="宋体" w:eastAsia="宋体" w:hAnsi="宋体" w:hint="eastAsia"/>
        </w:rPr>
        <w:t>3.3 投标文件的澄清</w:t>
      </w:r>
      <w:bookmarkEnd w:id="260"/>
      <w:r>
        <w:rPr>
          <w:rFonts w:ascii="宋体" w:eastAsia="宋体" w:hAnsi="宋体" w:hint="eastAsia"/>
        </w:rPr>
        <w:t>和补正</w:t>
      </w:r>
      <w:bookmarkEnd w:id="261"/>
      <w:bookmarkEnd w:id="262"/>
      <w:bookmarkEnd w:id="263"/>
    </w:p>
    <w:p w:rsidR="00FF52E8" w:rsidRDefault="000323EF">
      <w:pPr>
        <w:spacing w:line="360" w:lineRule="auto"/>
        <w:ind w:firstLineChars="200" w:firstLine="420"/>
        <w:rPr>
          <w:rFonts w:ascii="宋体" w:hAnsi="宋体"/>
        </w:rPr>
      </w:pPr>
      <w:r>
        <w:rPr>
          <w:rFonts w:ascii="宋体" w:hAnsi="宋体" w:hint="eastAsia"/>
        </w:rPr>
        <w:t>3.3.1在评标过程中，评标委员会可以书面形式要求投标人对所提交投标文件中不明确的内容进行书面澄清或说明，或者对细微偏差进行补正。评标委员会不接受投标人主动提出的澄清、说明或补正。</w:t>
      </w:r>
    </w:p>
    <w:p w:rsidR="00FF52E8" w:rsidRDefault="000323EF">
      <w:pPr>
        <w:spacing w:line="360" w:lineRule="auto"/>
        <w:ind w:firstLineChars="200" w:firstLine="420"/>
        <w:rPr>
          <w:rFonts w:ascii="宋体" w:hAnsi="宋体"/>
        </w:rPr>
      </w:pPr>
      <w:r>
        <w:rPr>
          <w:rFonts w:ascii="宋体" w:hAnsi="宋体" w:hint="eastAsia"/>
        </w:rPr>
        <w:t>3.3.2 澄清、说明和补正不得改变投标文件的实质性内容（算术性错误修正的除外）。投标人的书面澄清、说明和补正属于投标文件的组成部分。</w:t>
      </w:r>
    </w:p>
    <w:p w:rsidR="00FF52E8" w:rsidRDefault="000323EF">
      <w:pPr>
        <w:spacing w:line="360" w:lineRule="auto"/>
        <w:ind w:firstLineChars="200" w:firstLine="420"/>
        <w:rPr>
          <w:rFonts w:ascii="宋体" w:hAnsi="宋体"/>
        </w:rPr>
      </w:pPr>
      <w:r>
        <w:rPr>
          <w:rFonts w:ascii="宋体" w:hAnsi="宋体" w:hint="eastAsia"/>
        </w:rPr>
        <w:t>3.3.3 评标委员会对投标人提交的澄清、说明或补正有疑问的，可以要求投标人进一步澄清、说明或补正，直至满足评标委员会的要求。</w:t>
      </w:r>
    </w:p>
    <w:p w:rsidR="00FF52E8" w:rsidRDefault="000323EF">
      <w:pPr>
        <w:pStyle w:val="378020"/>
        <w:spacing w:line="360" w:lineRule="auto"/>
        <w:rPr>
          <w:rFonts w:ascii="宋体" w:eastAsia="宋体" w:hAnsi="宋体"/>
        </w:rPr>
      </w:pPr>
      <w:bookmarkStart w:id="264" w:name="_Toc179632626"/>
      <w:bookmarkStart w:id="265" w:name="_Toc152045608"/>
      <w:bookmarkStart w:id="266" w:name="_Toc144974576"/>
      <w:bookmarkStart w:id="267" w:name="_Toc152042386"/>
      <w:r>
        <w:rPr>
          <w:rFonts w:ascii="宋体" w:eastAsia="宋体" w:hAnsi="宋体" w:hint="eastAsia"/>
        </w:rPr>
        <w:t>3.4 评标结果</w:t>
      </w:r>
      <w:bookmarkEnd w:id="264"/>
      <w:bookmarkEnd w:id="265"/>
      <w:bookmarkEnd w:id="266"/>
      <w:bookmarkEnd w:id="267"/>
    </w:p>
    <w:p w:rsidR="00FF52E8" w:rsidRDefault="000323EF">
      <w:pPr>
        <w:spacing w:line="360" w:lineRule="auto"/>
        <w:ind w:firstLineChars="200" w:firstLine="420"/>
        <w:rPr>
          <w:rFonts w:ascii="宋体" w:hAnsi="宋体"/>
        </w:rPr>
      </w:pPr>
      <w:r>
        <w:rPr>
          <w:rFonts w:ascii="宋体" w:hAnsi="宋体" w:hint="eastAsia"/>
        </w:rPr>
        <w:t>3.4.</w:t>
      </w:r>
      <w:r>
        <w:rPr>
          <w:rFonts w:ascii="宋体" w:hAnsi="宋体"/>
        </w:rPr>
        <w:t>1</w:t>
      </w:r>
      <w:r>
        <w:rPr>
          <w:rFonts w:ascii="宋体" w:hAnsi="宋体" w:hint="eastAsia"/>
        </w:rPr>
        <w:t xml:space="preserve"> 评标委员会完成评标后，应当向招标人提交书面评标报告。</w:t>
      </w:r>
    </w:p>
    <w:p w:rsidR="00FF52E8" w:rsidRDefault="000323EF">
      <w:pPr>
        <w:pStyle w:val="a9"/>
        <w:spacing w:beforeAutospacing="0" w:afterAutospacing="0"/>
        <w:ind w:firstLineChars="200" w:firstLine="420"/>
        <w:rPr>
          <w:b/>
          <w:bCs/>
          <w:color w:val="auto"/>
          <w:sz w:val="52"/>
          <w:szCs w:val="52"/>
        </w:rPr>
      </w:pPr>
      <w:r>
        <w:rPr>
          <w:rFonts w:cs="Times New Roman" w:hint="eastAsia"/>
          <w:color w:val="auto"/>
          <w:kern w:val="2"/>
          <w:sz w:val="21"/>
          <w:szCs w:val="24"/>
        </w:rPr>
        <w:t>3.4.2中标人确定后，招标人应当在发公告的同一媒价上进行公示，公示时间不少于3天。公示期满后，向中标人发出中标通知书，并向所有合格投标人告知中标结果。招标人不保证投标报价最低者为中标人。</w:t>
      </w:r>
    </w:p>
    <w:p w:rsidR="00FF52E8" w:rsidRDefault="000323EF">
      <w:pPr>
        <w:adjustRightInd w:val="0"/>
        <w:snapToGrid w:val="0"/>
        <w:spacing w:line="360" w:lineRule="auto"/>
        <w:outlineLvl w:val="0"/>
        <w:rPr>
          <w:rFonts w:ascii="宋体" w:hAnsi="宋体" w:cs="宋体"/>
          <w:b/>
          <w:kern w:val="0"/>
        </w:rPr>
      </w:pPr>
      <w:r>
        <w:rPr>
          <w:rFonts w:ascii="宋体" w:hAnsi="宋体" w:cs="宋体" w:hint="eastAsia"/>
          <w:b/>
          <w:kern w:val="0"/>
        </w:rPr>
        <w:t>四、特殊情况的处置程序</w:t>
      </w:r>
    </w:p>
    <w:p w:rsidR="00FF52E8" w:rsidRDefault="000323EF">
      <w:pPr>
        <w:adjustRightInd w:val="0"/>
        <w:snapToGrid w:val="0"/>
        <w:spacing w:line="360" w:lineRule="auto"/>
        <w:ind w:firstLineChars="200" w:firstLine="422"/>
        <w:outlineLvl w:val="0"/>
        <w:rPr>
          <w:rFonts w:ascii="宋体" w:hAnsi="宋体" w:cs="宋体"/>
          <w:b/>
          <w:kern w:val="0"/>
        </w:rPr>
      </w:pPr>
      <w:r>
        <w:rPr>
          <w:rFonts w:ascii="宋体" w:hAnsi="宋体" w:cs="宋体"/>
          <w:b/>
          <w:kern w:val="0"/>
        </w:rPr>
        <w:t>4.1</w:t>
      </w:r>
      <w:r>
        <w:rPr>
          <w:rFonts w:ascii="宋体" w:hAnsi="宋体" w:cs="宋体" w:hint="eastAsia"/>
          <w:b/>
          <w:kern w:val="0"/>
        </w:rPr>
        <w:t>关于评标活动暂停</w:t>
      </w:r>
    </w:p>
    <w:p w:rsidR="00FF52E8" w:rsidRDefault="000323EF">
      <w:pPr>
        <w:adjustRightInd w:val="0"/>
        <w:snapToGrid w:val="0"/>
        <w:spacing w:line="360" w:lineRule="auto"/>
        <w:ind w:firstLineChars="200" w:firstLine="420"/>
        <w:rPr>
          <w:rFonts w:ascii="宋体" w:hAnsi="宋体" w:cs="宋体"/>
          <w:kern w:val="0"/>
        </w:rPr>
      </w:pPr>
      <w:r>
        <w:rPr>
          <w:rFonts w:ascii="宋体" w:hAnsi="宋体" w:cs="宋体"/>
          <w:kern w:val="0"/>
        </w:rPr>
        <w:t>4.1</w:t>
      </w:r>
      <w:r>
        <w:rPr>
          <w:rFonts w:ascii="宋体" w:hAnsi="宋体" w:cs="宋体" w:hint="eastAsia"/>
          <w:kern w:val="0"/>
        </w:rPr>
        <w:t>.1评标委员会应当执行连续评标的原则，按评标办法中规定的程序、内容、方法、标准完成全部评标工作。只有发生不可抗力导致评标工作无法继续时，评标活动方可暂停。</w:t>
      </w:r>
    </w:p>
    <w:p w:rsidR="00FF52E8" w:rsidRDefault="000323EF">
      <w:pPr>
        <w:adjustRightInd w:val="0"/>
        <w:snapToGrid w:val="0"/>
        <w:spacing w:line="360" w:lineRule="auto"/>
        <w:ind w:firstLineChars="200" w:firstLine="420"/>
        <w:rPr>
          <w:rFonts w:ascii="宋体" w:hAnsi="宋体" w:cs="宋体"/>
          <w:kern w:val="0"/>
        </w:rPr>
      </w:pPr>
      <w:r>
        <w:rPr>
          <w:rFonts w:ascii="宋体" w:hAnsi="宋体" w:cs="宋体"/>
          <w:kern w:val="0"/>
        </w:rPr>
        <w:t>4.1</w:t>
      </w:r>
      <w:r>
        <w:rPr>
          <w:rFonts w:ascii="宋体" w:hAnsi="宋体" w:cs="宋体" w:hint="eastAsia"/>
          <w:kern w:val="0"/>
        </w:rPr>
        <w:t>.2发生评标暂停情况时，评标委员会应当封存全部投标文件和评标记录，待不可抗力的影响结束且具备继续评标的条件时，由原评标委员会继续评标。</w:t>
      </w:r>
    </w:p>
    <w:p w:rsidR="00FF52E8" w:rsidRDefault="000323EF">
      <w:pPr>
        <w:adjustRightInd w:val="0"/>
        <w:snapToGrid w:val="0"/>
        <w:spacing w:line="360" w:lineRule="auto"/>
        <w:ind w:firstLineChars="200" w:firstLine="422"/>
        <w:outlineLvl w:val="0"/>
        <w:rPr>
          <w:rFonts w:ascii="宋体" w:hAnsi="宋体" w:cs="宋体"/>
          <w:b/>
          <w:kern w:val="0"/>
        </w:rPr>
      </w:pPr>
      <w:r>
        <w:rPr>
          <w:rFonts w:ascii="宋体" w:hAnsi="宋体" w:cs="宋体"/>
          <w:b/>
          <w:kern w:val="0"/>
        </w:rPr>
        <w:t>4</w:t>
      </w:r>
      <w:r>
        <w:rPr>
          <w:rFonts w:ascii="宋体" w:hAnsi="宋体" w:cs="宋体" w:hint="eastAsia"/>
          <w:b/>
          <w:kern w:val="0"/>
        </w:rPr>
        <w:t>.</w:t>
      </w:r>
      <w:r>
        <w:rPr>
          <w:rFonts w:ascii="宋体" w:hAnsi="宋体" w:cs="宋体"/>
          <w:b/>
          <w:kern w:val="0"/>
        </w:rPr>
        <w:t>2</w:t>
      </w:r>
      <w:r>
        <w:rPr>
          <w:rFonts w:ascii="宋体" w:hAnsi="宋体" w:cs="宋体" w:hint="eastAsia"/>
          <w:b/>
          <w:kern w:val="0"/>
        </w:rPr>
        <w:t>关于评标中途更换评标委员会成员</w:t>
      </w:r>
    </w:p>
    <w:p w:rsidR="00FF52E8" w:rsidRDefault="000323EF">
      <w:pPr>
        <w:adjustRightInd w:val="0"/>
        <w:snapToGrid w:val="0"/>
        <w:spacing w:line="360" w:lineRule="auto"/>
        <w:ind w:firstLineChars="200" w:firstLine="420"/>
        <w:rPr>
          <w:rFonts w:ascii="宋体" w:hAnsi="宋体" w:cs="宋体"/>
          <w:kern w:val="0"/>
        </w:rPr>
      </w:pPr>
      <w:r>
        <w:rPr>
          <w:rFonts w:ascii="宋体" w:hAnsi="宋体" w:cs="宋体"/>
          <w:kern w:val="0"/>
        </w:rPr>
        <w:t>4.2</w:t>
      </w:r>
      <w:r>
        <w:rPr>
          <w:rFonts w:ascii="宋体" w:hAnsi="宋体" w:cs="宋体" w:hint="eastAsia"/>
          <w:kern w:val="0"/>
        </w:rPr>
        <w:t>.1除非发生下列情况之一，评标委员会成员不得在评标中途更换：</w:t>
      </w:r>
    </w:p>
    <w:p w:rsidR="00FF52E8" w:rsidRDefault="000323EF">
      <w:pPr>
        <w:adjustRightInd w:val="0"/>
        <w:snapToGrid w:val="0"/>
        <w:spacing w:line="360" w:lineRule="auto"/>
        <w:ind w:firstLineChars="200" w:firstLine="420"/>
        <w:rPr>
          <w:rFonts w:ascii="宋体" w:hAnsi="宋体" w:cs="宋体"/>
          <w:kern w:val="0"/>
        </w:rPr>
      </w:pPr>
      <w:r>
        <w:rPr>
          <w:rFonts w:ascii="宋体" w:hAnsi="宋体" w:cs="宋体" w:hint="eastAsia"/>
          <w:kern w:val="0"/>
        </w:rPr>
        <w:t>（1）因不可抗拒的客观原因，不能到场或需在评标中途退出评标活动。</w:t>
      </w:r>
    </w:p>
    <w:p w:rsidR="00FF52E8" w:rsidRDefault="000323EF">
      <w:pPr>
        <w:adjustRightInd w:val="0"/>
        <w:snapToGrid w:val="0"/>
        <w:spacing w:line="360" w:lineRule="auto"/>
        <w:ind w:firstLineChars="200" w:firstLine="420"/>
        <w:rPr>
          <w:rFonts w:ascii="宋体" w:hAnsi="宋体" w:cs="宋体"/>
          <w:kern w:val="0"/>
        </w:rPr>
      </w:pPr>
      <w:r>
        <w:rPr>
          <w:rFonts w:ascii="宋体" w:hAnsi="宋体" w:cs="宋体" w:hint="eastAsia"/>
          <w:kern w:val="0"/>
        </w:rPr>
        <w:lastRenderedPageBreak/>
        <w:t>（2）根据法律法规规定，某个或某几个评标委员会成员需要回避。</w:t>
      </w:r>
    </w:p>
    <w:p w:rsidR="00FF52E8" w:rsidRDefault="000323EF">
      <w:pPr>
        <w:adjustRightInd w:val="0"/>
        <w:snapToGrid w:val="0"/>
        <w:spacing w:line="360" w:lineRule="auto"/>
        <w:ind w:firstLineChars="200" w:firstLine="420"/>
        <w:rPr>
          <w:rFonts w:ascii="宋体" w:hAnsi="宋体" w:cs="宋体"/>
          <w:kern w:val="0"/>
        </w:rPr>
      </w:pPr>
      <w:r>
        <w:rPr>
          <w:rFonts w:ascii="宋体" w:hAnsi="宋体" w:cs="宋体"/>
          <w:kern w:val="0"/>
        </w:rPr>
        <w:t>4.2</w:t>
      </w:r>
      <w:r>
        <w:rPr>
          <w:rFonts w:ascii="宋体" w:hAnsi="宋体" w:cs="宋体" w:hint="eastAsia"/>
          <w:kern w:val="0"/>
        </w:rPr>
        <w:t>.2退出评标的评标委员会成员，其已完成的评标行为无效。由招标人根据本招标文件规定的评标委员会成员产生方式另行确定替代者进行评标。</w:t>
      </w:r>
    </w:p>
    <w:p w:rsidR="00FF52E8" w:rsidRDefault="000323EF">
      <w:pPr>
        <w:adjustRightInd w:val="0"/>
        <w:snapToGrid w:val="0"/>
        <w:spacing w:line="360" w:lineRule="auto"/>
        <w:ind w:firstLineChars="200" w:firstLine="422"/>
        <w:outlineLvl w:val="0"/>
        <w:rPr>
          <w:rFonts w:ascii="宋体" w:hAnsi="宋体" w:cs="宋体"/>
          <w:b/>
          <w:kern w:val="0"/>
        </w:rPr>
      </w:pPr>
      <w:r>
        <w:rPr>
          <w:rFonts w:ascii="宋体" w:hAnsi="宋体" w:cs="宋体"/>
          <w:b/>
          <w:kern w:val="0"/>
        </w:rPr>
        <w:t>4.3</w:t>
      </w:r>
      <w:r>
        <w:rPr>
          <w:rFonts w:ascii="宋体" w:hAnsi="宋体" w:cs="宋体" w:hint="eastAsia"/>
          <w:b/>
          <w:kern w:val="0"/>
        </w:rPr>
        <w:t>记名投票</w:t>
      </w:r>
    </w:p>
    <w:p w:rsidR="00FF52E8" w:rsidRDefault="000323EF">
      <w:pPr>
        <w:adjustRightInd w:val="0"/>
        <w:snapToGrid w:val="0"/>
        <w:spacing w:line="360" w:lineRule="auto"/>
        <w:ind w:firstLineChars="200" w:firstLine="420"/>
        <w:rPr>
          <w:rFonts w:ascii="宋体" w:hAnsi="宋体" w:cs="宋体"/>
          <w:kern w:val="0"/>
        </w:rPr>
      </w:pPr>
      <w:r>
        <w:rPr>
          <w:rFonts w:ascii="宋体" w:hAnsi="宋体" w:cs="宋体" w:hint="eastAsia"/>
          <w:kern w:val="0"/>
        </w:rPr>
        <w:t>在任何评标环节中，需评标委员会就某项定性的评审结论做出表决的，由评标委员会全体成员按照少数服从多数的原则，以记名投票方式表决。</w:t>
      </w:r>
    </w:p>
    <w:p w:rsidR="00FF52E8" w:rsidRDefault="000323EF">
      <w:pPr>
        <w:adjustRightInd w:val="0"/>
        <w:snapToGrid w:val="0"/>
        <w:spacing w:line="360" w:lineRule="auto"/>
        <w:ind w:firstLineChars="200" w:firstLine="422"/>
        <w:rPr>
          <w:rFonts w:ascii="宋体" w:hAnsi="宋体" w:cs="宋体"/>
          <w:b/>
          <w:kern w:val="0"/>
        </w:rPr>
      </w:pPr>
      <w:r>
        <w:rPr>
          <w:rFonts w:ascii="宋体" w:hAnsi="宋体" w:cs="宋体"/>
          <w:b/>
          <w:kern w:val="0"/>
        </w:rPr>
        <w:t>4.4</w:t>
      </w:r>
      <w:r>
        <w:rPr>
          <w:rFonts w:ascii="宋体" w:hAnsi="宋体" w:cs="宋体" w:hint="eastAsia"/>
          <w:b/>
          <w:kern w:val="0"/>
        </w:rPr>
        <w:t>评标委员会对评标结果有异议的</w:t>
      </w:r>
    </w:p>
    <w:p w:rsidR="00FF52E8" w:rsidRDefault="000323EF">
      <w:pPr>
        <w:adjustRightInd w:val="0"/>
        <w:snapToGrid w:val="0"/>
        <w:spacing w:line="360" w:lineRule="auto"/>
        <w:ind w:firstLineChars="200" w:firstLine="408"/>
        <w:rPr>
          <w:rFonts w:ascii="宋体" w:hAnsi="宋体" w:cs="宋体"/>
          <w:spacing w:val="-3"/>
          <w:kern w:val="0"/>
        </w:rPr>
      </w:pPr>
      <w:r>
        <w:rPr>
          <w:rFonts w:ascii="宋体" w:hAnsi="宋体" w:cs="宋体" w:hint="eastAsia"/>
          <w:spacing w:val="-3"/>
          <w:kern w:val="0"/>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FF52E8" w:rsidRDefault="00FF52E8">
      <w:pPr>
        <w:adjustRightInd w:val="0"/>
        <w:snapToGrid w:val="0"/>
        <w:spacing w:line="360" w:lineRule="auto"/>
        <w:ind w:firstLineChars="200" w:firstLine="408"/>
        <w:rPr>
          <w:rFonts w:ascii="宋体" w:hAnsi="宋体" w:cs="宋体"/>
          <w:spacing w:val="-3"/>
          <w:kern w:val="0"/>
        </w:rPr>
      </w:pPr>
    </w:p>
    <w:p w:rsidR="00FF52E8" w:rsidRDefault="00FF52E8">
      <w:pPr>
        <w:adjustRightInd w:val="0"/>
        <w:snapToGrid w:val="0"/>
        <w:spacing w:line="360" w:lineRule="auto"/>
        <w:ind w:firstLineChars="200" w:firstLine="408"/>
        <w:rPr>
          <w:rFonts w:ascii="宋体" w:hAnsi="宋体" w:cs="宋体"/>
          <w:spacing w:val="-3"/>
          <w:kern w:val="0"/>
        </w:rPr>
      </w:pPr>
    </w:p>
    <w:bookmarkEnd w:id="232"/>
    <w:p w:rsidR="00FF52E8" w:rsidRDefault="00FF52E8">
      <w:pPr>
        <w:spacing w:line="360" w:lineRule="auto"/>
        <w:jc w:val="center"/>
        <w:rPr>
          <w:rFonts w:ascii="宋体" w:hAnsi="宋体"/>
          <w:b/>
          <w:bCs/>
          <w:sz w:val="52"/>
          <w:szCs w:val="52"/>
        </w:rPr>
      </w:pPr>
    </w:p>
    <w:p w:rsidR="00FF52E8" w:rsidRDefault="00FF52E8">
      <w:pPr>
        <w:spacing w:line="460" w:lineRule="exact"/>
        <w:ind w:firstLineChars="200" w:firstLine="723"/>
        <w:contextualSpacing/>
        <w:jc w:val="center"/>
        <w:rPr>
          <w:rFonts w:ascii="宋体" w:hAnsi="宋体"/>
          <w:b/>
          <w:bCs/>
          <w:kern w:val="0"/>
          <w:sz w:val="36"/>
          <w:szCs w:val="36"/>
        </w:rPr>
      </w:pPr>
    </w:p>
    <w:p w:rsidR="00FF52E8" w:rsidRDefault="00FF52E8">
      <w:pPr>
        <w:spacing w:line="460" w:lineRule="exact"/>
        <w:ind w:firstLineChars="200" w:firstLine="723"/>
        <w:contextualSpacing/>
        <w:jc w:val="center"/>
        <w:rPr>
          <w:rFonts w:ascii="宋体" w:hAnsi="宋体"/>
          <w:b/>
          <w:bCs/>
          <w:kern w:val="0"/>
          <w:sz w:val="36"/>
          <w:szCs w:val="36"/>
        </w:rPr>
      </w:pPr>
    </w:p>
    <w:p w:rsidR="00FF52E8" w:rsidRDefault="00FF52E8">
      <w:pPr>
        <w:spacing w:line="460" w:lineRule="exact"/>
        <w:ind w:firstLineChars="200" w:firstLine="723"/>
        <w:contextualSpacing/>
        <w:jc w:val="center"/>
        <w:rPr>
          <w:rFonts w:ascii="宋体" w:hAnsi="宋体"/>
          <w:b/>
          <w:bCs/>
          <w:kern w:val="0"/>
          <w:sz w:val="36"/>
          <w:szCs w:val="36"/>
        </w:rPr>
      </w:pPr>
    </w:p>
    <w:p w:rsidR="00FF52E8" w:rsidRDefault="00FF52E8">
      <w:pPr>
        <w:pStyle w:val="1"/>
      </w:pPr>
    </w:p>
    <w:p w:rsidR="00FF52E8" w:rsidRDefault="00FF52E8"/>
    <w:p w:rsidR="00FF52E8" w:rsidRDefault="00FF52E8">
      <w:pPr>
        <w:pStyle w:val="1"/>
      </w:pPr>
    </w:p>
    <w:p w:rsidR="00FF52E8" w:rsidRDefault="00FF52E8"/>
    <w:p w:rsidR="00FF52E8" w:rsidRDefault="00FF52E8">
      <w:pPr>
        <w:spacing w:line="460" w:lineRule="exact"/>
        <w:contextualSpacing/>
        <w:jc w:val="center"/>
        <w:rPr>
          <w:rFonts w:ascii="仿宋_GB2312" w:cs="Times New Roman"/>
          <w:b/>
          <w:bCs/>
          <w:kern w:val="44"/>
          <w:sz w:val="44"/>
          <w:szCs w:val="44"/>
        </w:rPr>
      </w:pPr>
    </w:p>
    <w:p w:rsidR="00FF52E8" w:rsidRDefault="00FF52E8">
      <w:pPr>
        <w:spacing w:line="460" w:lineRule="exact"/>
        <w:contextualSpacing/>
        <w:jc w:val="center"/>
        <w:rPr>
          <w:rFonts w:ascii="仿宋_GB2312" w:cs="Times New Roman"/>
          <w:b/>
          <w:bCs/>
          <w:kern w:val="44"/>
          <w:sz w:val="44"/>
          <w:szCs w:val="44"/>
        </w:rPr>
      </w:pPr>
    </w:p>
    <w:p w:rsidR="00FF52E8" w:rsidRDefault="00FF52E8">
      <w:pPr>
        <w:pStyle w:val="1"/>
      </w:pPr>
    </w:p>
    <w:p w:rsidR="00FF52E8" w:rsidRDefault="000323EF">
      <w:pPr>
        <w:spacing w:line="460" w:lineRule="exact"/>
        <w:contextualSpacing/>
        <w:jc w:val="center"/>
        <w:rPr>
          <w:b/>
          <w:bCs/>
          <w:kern w:val="0"/>
          <w:sz w:val="36"/>
          <w:szCs w:val="36"/>
        </w:rPr>
      </w:pPr>
      <w:r>
        <w:rPr>
          <w:rFonts w:ascii="宋体" w:hAnsi="宋体" w:hint="eastAsia"/>
          <w:b/>
          <w:bCs/>
          <w:kern w:val="0"/>
          <w:sz w:val="36"/>
          <w:szCs w:val="36"/>
        </w:rPr>
        <w:t>第四章合同条款及格式</w:t>
      </w:r>
    </w:p>
    <w:p w:rsidR="00FF52E8" w:rsidRDefault="00FF52E8">
      <w:pPr>
        <w:rPr>
          <w:rFonts w:ascii="宋体" w:hAnsi="宋体"/>
          <w:b/>
          <w:bCs/>
          <w:color w:val="000000"/>
        </w:rPr>
      </w:pPr>
    </w:p>
    <w:p w:rsidR="00FF52E8" w:rsidRDefault="000323EF">
      <w:pPr>
        <w:spacing w:line="360" w:lineRule="auto"/>
        <w:jc w:val="center"/>
        <w:outlineLvl w:val="0"/>
        <w:rPr>
          <w:rFonts w:ascii="宋体" w:hAnsi="宋体"/>
          <w:b/>
          <w:sz w:val="24"/>
        </w:rPr>
      </w:pPr>
      <w:r>
        <w:rPr>
          <w:rFonts w:ascii="宋体" w:hAnsi="宋体"/>
          <w:b/>
          <w:sz w:val="24"/>
        </w:rPr>
        <w:t>第一节通用合同条款</w:t>
      </w:r>
    </w:p>
    <w:p w:rsidR="00FF52E8" w:rsidRDefault="000323EF">
      <w:pPr>
        <w:pStyle w:val="21"/>
        <w:spacing w:line="360" w:lineRule="auto"/>
        <w:ind w:left="206" w:right="21"/>
        <w:rPr>
          <w:rFonts w:ascii="宋体" w:eastAsia="宋体" w:hAnsi="宋体"/>
          <w:kern w:val="21"/>
          <w:sz w:val="24"/>
          <w:szCs w:val="21"/>
          <w:lang w:eastAsia="zh-CN"/>
        </w:rPr>
      </w:pPr>
      <w:bookmarkStart w:id="268" w:name="_bookmark105"/>
      <w:bookmarkEnd w:id="268"/>
      <w:r>
        <w:rPr>
          <w:rFonts w:ascii="宋体" w:eastAsia="宋体" w:hAnsi="宋体"/>
          <w:kern w:val="21"/>
          <w:sz w:val="24"/>
          <w:szCs w:val="21"/>
          <w:lang w:eastAsia="zh-CN"/>
        </w:rPr>
        <w:t>1.  一般约定</w:t>
      </w:r>
    </w:p>
    <w:p w:rsidR="00FF52E8" w:rsidRDefault="000323EF">
      <w:pPr>
        <w:pStyle w:val="31"/>
        <w:spacing w:line="360" w:lineRule="auto"/>
        <w:ind w:right="21"/>
        <w:rPr>
          <w:kern w:val="21"/>
          <w:sz w:val="24"/>
          <w:szCs w:val="21"/>
          <w:lang w:eastAsia="zh-CN"/>
        </w:rPr>
      </w:pPr>
      <w:bookmarkStart w:id="269" w:name="_bookmark106"/>
      <w:bookmarkEnd w:id="269"/>
      <w:r>
        <w:rPr>
          <w:kern w:val="21"/>
          <w:sz w:val="24"/>
          <w:szCs w:val="21"/>
          <w:lang w:eastAsia="zh-CN"/>
        </w:rPr>
        <w:t xml:space="preserve">1.1  </w:t>
      </w:r>
      <w:r>
        <w:rPr>
          <w:rFonts w:hint="eastAsia"/>
          <w:kern w:val="21"/>
          <w:sz w:val="24"/>
          <w:szCs w:val="21"/>
          <w:lang w:eastAsia="zh-CN"/>
        </w:rPr>
        <w:t>词语定义</w:t>
      </w:r>
    </w:p>
    <w:p w:rsidR="00FF52E8" w:rsidRDefault="000323EF">
      <w:pPr>
        <w:pStyle w:val="a3"/>
        <w:spacing w:before="248" w:line="360" w:lineRule="auto"/>
        <w:ind w:left="520" w:right="21"/>
        <w:rPr>
          <w:rFonts w:ascii="宋体" w:hAnsi="宋体"/>
          <w:kern w:val="21"/>
          <w:sz w:val="22"/>
          <w:szCs w:val="21"/>
        </w:rPr>
      </w:pPr>
      <w:r>
        <w:rPr>
          <w:rFonts w:ascii="宋体" w:hAnsi="宋体"/>
          <w:kern w:val="21"/>
          <w:sz w:val="22"/>
          <w:szCs w:val="21"/>
        </w:rPr>
        <w:t>除专用合同条款另有约</w:t>
      </w:r>
      <w:r>
        <w:rPr>
          <w:rFonts w:ascii="宋体" w:hAnsi="宋体"/>
          <w:kern w:val="21"/>
          <w:sz w:val="21"/>
          <w:szCs w:val="21"/>
        </w:rPr>
        <w:t>定外，合同中的</w:t>
      </w:r>
      <w:r>
        <w:rPr>
          <w:rFonts w:ascii="宋体" w:hAnsi="宋体"/>
          <w:kern w:val="21"/>
          <w:sz w:val="22"/>
          <w:szCs w:val="21"/>
        </w:rPr>
        <w:t>下列词语应具有本款所赋予的含义。</w:t>
      </w:r>
    </w:p>
    <w:p w:rsidR="00FF52E8" w:rsidRDefault="000323EF">
      <w:pPr>
        <w:pStyle w:val="41"/>
        <w:spacing w:before="67" w:line="360" w:lineRule="auto"/>
        <w:rPr>
          <w:rFonts w:ascii="宋体" w:eastAsia="宋体" w:hAnsi="宋体"/>
          <w:kern w:val="21"/>
          <w:sz w:val="24"/>
          <w:lang w:eastAsia="zh-CN"/>
        </w:rPr>
      </w:pPr>
      <w:r>
        <w:rPr>
          <w:rFonts w:ascii="宋体" w:eastAsia="宋体" w:hAnsi="宋体"/>
          <w:kern w:val="21"/>
          <w:sz w:val="24"/>
          <w:lang w:eastAsia="zh-CN"/>
        </w:rPr>
        <w:t xml:space="preserve">1.1.1  </w:t>
      </w:r>
      <w:r>
        <w:rPr>
          <w:rFonts w:ascii="宋体" w:eastAsia="宋体" w:hAnsi="宋体" w:hint="eastAsia"/>
          <w:kern w:val="21"/>
          <w:sz w:val="24"/>
          <w:lang w:eastAsia="zh-CN"/>
        </w:rPr>
        <w:t>合同</w:t>
      </w:r>
    </w:p>
    <w:p w:rsidR="00FF52E8" w:rsidRDefault="000323EF">
      <w:pPr>
        <w:pStyle w:val="a3"/>
        <w:spacing w:before="109" w:line="360" w:lineRule="auto"/>
        <w:ind w:left="100" w:right="213" w:firstLine="419"/>
        <w:rPr>
          <w:rFonts w:ascii="宋体" w:hAnsi="宋体"/>
          <w:kern w:val="21"/>
          <w:sz w:val="22"/>
          <w:szCs w:val="21"/>
        </w:rPr>
      </w:pPr>
      <w:r>
        <w:rPr>
          <w:rFonts w:ascii="宋体" w:hAnsi="宋体"/>
          <w:kern w:val="21"/>
          <w:sz w:val="22"/>
          <w:szCs w:val="21"/>
        </w:rPr>
        <w:t xml:space="preserve">1.1.1.1  </w:t>
      </w:r>
      <w:r>
        <w:rPr>
          <w:rFonts w:ascii="宋体" w:hAnsi="宋体"/>
          <w:spacing w:val="-3"/>
          <w:kern w:val="21"/>
          <w:sz w:val="22"/>
          <w:szCs w:val="21"/>
        </w:rPr>
        <w:t>合</w:t>
      </w:r>
      <w:r>
        <w:rPr>
          <w:rFonts w:ascii="宋体" w:hAnsi="宋体"/>
          <w:kern w:val="21"/>
          <w:sz w:val="22"/>
          <w:szCs w:val="21"/>
        </w:rPr>
        <w:t>同</w:t>
      </w:r>
      <w:r>
        <w:rPr>
          <w:rFonts w:ascii="宋体" w:hAnsi="宋体"/>
          <w:spacing w:val="-3"/>
          <w:kern w:val="21"/>
          <w:sz w:val="22"/>
          <w:szCs w:val="21"/>
        </w:rPr>
        <w:t>文</w:t>
      </w:r>
      <w:r>
        <w:rPr>
          <w:rFonts w:ascii="宋体" w:hAnsi="宋体"/>
          <w:spacing w:val="-27"/>
          <w:kern w:val="21"/>
          <w:sz w:val="22"/>
          <w:szCs w:val="21"/>
        </w:rPr>
        <w:t>件</w:t>
      </w:r>
      <w:r>
        <w:rPr>
          <w:rFonts w:ascii="宋体" w:hAnsi="宋体"/>
          <w:kern w:val="21"/>
          <w:sz w:val="22"/>
          <w:szCs w:val="21"/>
        </w:rPr>
        <w:t>（</w:t>
      </w:r>
      <w:r>
        <w:rPr>
          <w:rFonts w:ascii="宋体" w:hAnsi="宋体"/>
          <w:spacing w:val="-3"/>
          <w:kern w:val="21"/>
          <w:sz w:val="22"/>
          <w:szCs w:val="21"/>
        </w:rPr>
        <w:t>或</w:t>
      </w:r>
      <w:r>
        <w:rPr>
          <w:rFonts w:ascii="宋体" w:hAnsi="宋体"/>
          <w:kern w:val="21"/>
          <w:sz w:val="22"/>
          <w:szCs w:val="21"/>
        </w:rPr>
        <w:t>称</w:t>
      </w:r>
      <w:r>
        <w:rPr>
          <w:rFonts w:ascii="宋体" w:hAnsi="宋体"/>
          <w:spacing w:val="-3"/>
          <w:kern w:val="21"/>
          <w:sz w:val="22"/>
          <w:szCs w:val="21"/>
        </w:rPr>
        <w:t>合</w:t>
      </w:r>
      <w:r>
        <w:rPr>
          <w:rFonts w:ascii="宋体" w:hAnsi="宋体"/>
          <w:kern w:val="21"/>
          <w:sz w:val="22"/>
          <w:szCs w:val="21"/>
        </w:rPr>
        <w:t>同</w:t>
      </w:r>
      <w:r>
        <w:rPr>
          <w:rFonts w:ascii="宋体" w:hAnsi="宋体"/>
          <w:spacing w:val="-106"/>
          <w:kern w:val="21"/>
          <w:sz w:val="22"/>
          <w:szCs w:val="21"/>
        </w:rPr>
        <w:t>）</w:t>
      </w:r>
      <w:r>
        <w:rPr>
          <w:rFonts w:ascii="宋体" w:hAnsi="宋体"/>
          <w:spacing w:val="-27"/>
          <w:kern w:val="21"/>
          <w:sz w:val="22"/>
          <w:szCs w:val="21"/>
        </w:rPr>
        <w:t>：</w:t>
      </w:r>
      <w:r>
        <w:rPr>
          <w:rFonts w:ascii="宋体" w:hAnsi="宋体"/>
          <w:spacing w:val="-3"/>
          <w:kern w:val="21"/>
          <w:sz w:val="22"/>
          <w:szCs w:val="21"/>
        </w:rPr>
        <w:t>指</w:t>
      </w:r>
      <w:r>
        <w:rPr>
          <w:rFonts w:ascii="宋体" w:hAnsi="宋体"/>
          <w:kern w:val="21"/>
          <w:sz w:val="22"/>
          <w:szCs w:val="21"/>
        </w:rPr>
        <w:t>合</w:t>
      </w:r>
      <w:r>
        <w:rPr>
          <w:rFonts w:ascii="宋体" w:hAnsi="宋体"/>
          <w:spacing w:val="-3"/>
          <w:kern w:val="21"/>
          <w:sz w:val="22"/>
          <w:szCs w:val="21"/>
        </w:rPr>
        <w:t>同</w:t>
      </w:r>
      <w:r>
        <w:rPr>
          <w:rFonts w:ascii="宋体" w:hAnsi="宋体"/>
          <w:kern w:val="21"/>
          <w:sz w:val="22"/>
          <w:szCs w:val="21"/>
        </w:rPr>
        <w:t>协</w:t>
      </w:r>
      <w:r>
        <w:rPr>
          <w:rFonts w:ascii="宋体" w:hAnsi="宋体"/>
          <w:spacing w:val="-3"/>
          <w:kern w:val="21"/>
          <w:sz w:val="22"/>
          <w:szCs w:val="21"/>
        </w:rPr>
        <w:t>议</w:t>
      </w:r>
      <w:r>
        <w:rPr>
          <w:rFonts w:ascii="宋体" w:hAnsi="宋体"/>
          <w:kern w:val="21"/>
          <w:sz w:val="22"/>
          <w:szCs w:val="21"/>
        </w:rPr>
        <w:t>书</w:t>
      </w:r>
      <w:r>
        <w:rPr>
          <w:rFonts w:ascii="宋体" w:hAnsi="宋体"/>
          <w:spacing w:val="-27"/>
          <w:kern w:val="21"/>
          <w:sz w:val="22"/>
          <w:szCs w:val="21"/>
        </w:rPr>
        <w:t>、</w:t>
      </w:r>
      <w:r>
        <w:rPr>
          <w:rFonts w:ascii="宋体" w:hAnsi="宋体"/>
          <w:spacing w:val="-3"/>
          <w:kern w:val="21"/>
          <w:sz w:val="22"/>
          <w:szCs w:val="21"/>
        </w:rPr>
        <w:t>中标</w:t>
      </w:r>
      <w:r>
        <w:rPr>
          <w:rFonts w:ascii="宋体" w:hAnsi="宋体"/>
          <w:kern w:val="21"/>
          <w:sz w:val="22"/>
          <w:szCs w:val="21"/>
        </w:rPr>
        <w:t>通知</w:t>
      </w:r>
      <w:r>
        <w:rPr>
          <w:rFonts w:ascii="宋体" w:hAnsi="宋体"/>
          <w:spacing w:val="-3"/>
          <w:kern w:val="21"/>
          <w:sz w:val="22"/>
          <w:szCs w:val="21"/>
        </w:rPr>
        <w:t>书</w:t>
      </w:r>
      <w:r>
        <w:rPr>
          <w:rFonts w:ascii="宋体" w:hAnsi="宋体"/>
          <w:spacing w:val="-27"/>
          <w:kern w:val="21"/>
          <w:sz w:val="22"/>
          <w:szCs w:val="21"/>
        </w:rPr>
        <w:t>、</w:t>
      </w:r>
      <w:r>
        <w:rPr>
          <w:rFonts w:ascii="宋体" w:hAnsi="宋体"/>
          <w:spacing w:val="-3"/>
          <w:kern w:val="21"/>
          <w:sz w:val="22"/>
          <w:szCs w:val="21"/>
        </w:rPr>
        <w:t>投</w:t>
      </w:r>
      <w:r>
        <w:rPr>
          <w:rFonts w:ascii="宋体" w:hAnsi="宋体"/>
          <w:kern w:val="21"/>
          <w:sz w:val="22"/>
          <w:szCs w:val="21"/>
        </w:rPr>
        <w:t>标函</w:t>
      </w:r>
      <w:r>
        <w:rPr>
          <w:rFonts w:ascii="宋体" w:hAnsi="宋体"/>
          <w:spacing w:val="-29"/>
          <w:kern w:val="21"/>
          <w:sz w:val="22"/>
          <w:szCs w:val="21"/>
        </w:rPr>
        <w:t>、</w:t>
      </w:r>
      <w:r>
        <w:rPr>
          <w:rFonts w:ascii="宋体" w:hAnsi="宋体"/>
          <w:kern w:val="21"/>
          <w:sz w:val="22"/>
          <w:szCs w:val="21"/>
        </w:rPr>
        <w:t>商</w:t>
      </w:r>
      <w:r>
        <w:rPr>
          <w:rFonts w:ascii="宋体" w:hAnsi="宋体"/>
          <w:spacing w:val="-3"/>
          <w:kern w:val="21"/>
          <w:sz w:val="22"/>
          <w:szCs w:val="21"/>
        </w:rPr>
        <w:t>务和</w:t>
      </w:r>
      <w:r>
        <w:rPr>
          <w:rFonts w:ascii="宋体" w:hAnsi="宋体"/>
          <w:kern w:val="21"/>
          <w:sz w:val="22"/>
          <w:szCs w:val="21"/>
        </w:rPr>
        <w:t>技术</w:t>
      </w:r>
      <w:r>
        <w:rPr>
          <w:rFonts w:ascii="宋体" w:hAnsi="宋体"/>
          <w:spacing w:val="-3"/>
          <w:kern w:val="21"/>
          <w:sz w:val="22"/>
          <w:szCs w:val="21"/>
        </w:rPr>
        <w:t>偏</w:t>
      </w:r>
      <w:r>
        <w:rPr>
          <w:rFonts w:ascii="宋体" w:hAnsi="宋体"/>
          <w:kern w:val="21"/>
          <w:sz w:val="22"/>
          <w:szCs w:val="21"/>
        </w:rPr>
        <w:t>差</w:t>
      </w:r>
      <w:r>
        <w:rPr>
          <w:rFonts w:ascii="宋体" w:hAnsi="宋体"/>
          <w:spacing w:val="-3"/>
          <w:kern w:val="21"/>
          <w:sz w:val="22"/>
          <w:szCs w:val="21"/>
        </w:rPr>
        <w:t>表</w:t>
      </w:r>
      <w:r>
        <w:rPr>
          <w:rFonts w:ascii="宋体" w:hAnsi="宋体"/>
          <w:kern w:val="21"/>
          <w:sz w:val="22"/>
          <w:szCs w:val="21"/>
        </w:rPr>
        <w:t xml:space="preserve">、 </w:t>
      </w:r>
      <w:r>
        <w:rPr>
          <w:rFonts w:ascii="宋体" w:hAnsi="宋体"/>
          <w:spacing w:val="-1"/>
          <w:kern w:val="21"/>
          <w:sz w:val="22"/>
          <w:szCs w:val="21"/>
        </w:rPr>
        <w:t xml:space="preserve">专用合同条款、通用合同条款、供货要求、分项报价表、中标设备技术性能指标的详细描述、 </w:t>
      </w:r>
      <w:r>
        <w:rPr>
          <w:rFonts w:ascii="宋体" w:hAnsi="宋体"/>
          <w:kern w:val="21"/>
          <w:sz w:val="22"/>
          <w:szCs w:val="21"/>
        </w:rPr>
        <w:t>技术服务和质保期服务计划，以及其他构成合同组成部分的文件。</w:t>
      </w:r>
    </w:p>
    <w:p w:rsidR="00FF52E8" w:rsidRDefault="000323EF">
      <w:pPr>
        <w:pStyle w:val="a3"/>
        <w:spacing w:before="38" w:line="360" w:lineRule="auto"/>
        <w:ind w:left="520" w:right="21"/>
        <w:rPr>
          <w:rFonts w:ascii="宋体" w:hAnsi="宋体"/>
          <w:kern w:val="21"/>
          <w:sz w:val="22"/>
          <w:szCs w:val="22"/>
        </w:rPr>
      </w:pPr>
      <w:r>
        <w:rPr>
          <w:rFonts w:ascii="宋体" w:hAnsi="宋体"/>
          <w:kern w:val="21"/>
          <w:sz w:val="22"/>
          <w:szCs w:val="22"/>
        </w:rPr>
        <w:t>1.1.1.2 合同协议书：指买方和卖方共同签署的合同协议书。</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t>1.1.1.3 中标通知书：指买方通知卖方中标的函件。</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t>1.1.1.4 投标函：指由卖方填写并签署的，名为“投标函”的函件。</w:t>
      </w:r>
    </w:p>
    <w:p w:rsidR="00FF52E8" w:rsidRDefault="000323EF">
      <w:pPr>
        <w:pStyle w:val="a3"/>
        <w:spacing w:before="119" w:line="360" w:lineRule="auto"/>
        <w:ind w:left="520" w:right="21"/>
        <w:rPr>
          <w:rFonts w:ascii="宋体" w:hAnsi="宋体"/>
          <w:kern w:val="21"/>
          <w:sz w:val="22"/>
          <w:szCs w:val="21"/>
        </w:rPr>
      </w:pPr>
      <w:r>
        <w:rPr>
          <w:rFonts w:ascii="宋体" w:hAnsi="宋体"/>
          <w:kern w:val="21"/>
          <w:sz w:val="22"/>
          <w:szCs w:val="21"/>
        </w:rPr>
        <w:t>1.1.1.5 商务和技术偏差表：指卖方投标文件中的商务和技术偏差表。</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t>1.1.1.6 供货要求：指合同文件中名为“供货要求”的文件。</w:t>
      </w:r>
    </w:p>
    <w:p w:rsidR="00FF52E8" w:rsidRDefault="000323EF">
      <w:pPr>
        <w:pStyle w:val="a3"/>
        <w:spacing w:before="117" w:line="360" w:lineRule="auto"/>
        <w:ind w:left="100" w:right="21" w:firstLine="419"/>
        <w:rPr>
          <w:rFonts w:ascii="宋体" w:hAnsi="宋体"/>
          <w:kern w:val="21"/>
          <w:sz w:val="22"/>
          <w:szCs w:val="21"/>
        </w:rPr>
      </w:pPr>
      <w:r>
        <w:rPr>
          <w:rFonts w:ascii="宋体" w:hAnsi="宋体"/>
          <w:kern w:val="21"/>
          <w:sz w:val="22"/>
          <w:szCs w:val="21"/>
        </w:rPr>
        <w:t>1.1.1.7 中标设备技术性能指标的详细描述：指卖方投标文件中的投标设备技术性能指标的 详细描述。</w:t>
      </w:r>
    </w:p>
    <w:p w:rsidR="00FF52E8" w:rsidRDefault="000323EF">
      <w:pPr>
        <w:pStyle w:val="a3"/>
        <w:spacing w:before="51" w:line="360" w:lineRule="auto"/>
        <w:ind w:left="520" w:right="21"/>
        <w:rPr>
          <w:rFonts w:ascii="宋体" w:hAnsi="宋体"/>
          <w:kern w:val="21"/>
          <w:sz w:val="22"/>
          <w:szCs w:val="21"/>
        </w:rPr>
      </w:pPr>
      <w:r>
        <w:rPr>
          <w:rFonts w:ascii="宋体" w:hAnsi="宋体"/>
          <w:kern w:val="21"/>
          <w:sz w:val="22"/>
          <w:szCs w:val="21"/>
        </w:rPr>
        <w:t>1.1.1.8 技术服务和质保期服务计划：指卖方投标文件中的技术服务和质保期服务计划。</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t>1.1.1.9 分项报价表：指卖方投标文件中的分项报价表。</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lastRenderedPageBreak/>
        <w:t>1.1.1.10 其他合同文件：指经合同双方当事人确认构成合同文件的其他文件。</w:t>
      </w:r>
    </w:p>
    <w:p w:rsidR="00FF52E8" w:rsidRDefault="000323EF">
      <w:pPr>
        <w:pStyle w:val="41"/>
        <w:spacing w:before="50" w:line="360" w:lineRule="auto"/>
        <w:rPr>
          <w:rFonts w:ascii="宋体" w:eastAsia="宋体" w:hAnsi="宋体"/>
          <w:kern w:val="21"/>
          <w:sz w:val="24"/>
          <w:lang w:eastAsia="zh-CN"/>
        </w:rPr>
      </w:pPr>
      <w:r>
        <w:rPr>
          <w:rFonts w:ascii="宋体" w:eastAsia="宋体" w:hAnsi="宋体"/>
          <w:kern w:val="21"/>
          <w:sz w:val="24"/>
          <w:lang w:eastAsia="zh-CN"/>
        </w:rPr>
        <w:t xml:space="preserve">1.1.2  </w:t>
      </w:r>
      <w:r>
        <w:rPr>
          <w:rFonts w:ascii="宋体" w:eastAsia="宋体" w:hAnsi="宋体" w:hint="eastAsia"/>
          <w:kern w:val="21"/>
          <w:sz w:val="24"/>
          <w:lang w:eastAsia="zh-CN"/>
        </w:rPr>
        <w:t>合同当事人</w:t>
      </w:r>
    </w:p>
    <w:p w:rsidR="00FF52E8" w:rsidRDefault="000323EF">
      <w:pPr>
        <w:pStyle w:val="a3"/>
        <w:spacing w:before="110" w:line="360" w:lineRule="auto"/>
        <w:ind w:left="520" w:right="21"/>
        <w:rPr>
          <w:rFonts w:ascii="宋体" w:hAnsi="宋体"/>
          <w:kern w:val="21"/>
          <w:sz w:val="22"/>
          <w:szCs w:val="21"/>
        </w:rPr>
      </w:pPr>
      <w:r>
        <w:rPr>
          <w:rFonts w:ascii="宋体" w:hAnsi="宋体"/>
          <w:kern w:val="21"/>
          <w:sz w:val="22"/>
          <w:szCs w:val="21"/>
        </w:rPr>
        <w:t>1.1.2.1 合同当事人：指买方和（或）卖方。</w:t>
      </w:r>
    </w:p>
    <w:p w:rsidR="00FF52E8" w:rsidRDefault="000323EF">
      <w:pPr>
        <w:pStyle w:val="a3"/>
        <w:spacing w:before="119" w:line="360" w:lineRule="auto"/>
        <w:ind w:left="100" w:right="21" w:firstLine="419"/>
        <w:rPr>
          <w:rFonts w:ascii="宋体" w:hAnsi="宋体"/>
          <w:kern w:val="21"/>
          <w:sz w:val="22"/>
          <w:szCs w:val="21"/>
        </w:rPr>
      </w:pPr>
      <w:r>
        <w:rPr>
          <w:rFonts w:ascii="宋体" w:hAnsi="宋体"/>
          <w:kern w:val="21"/>
          <w:sz w:val="28"/>
          <w:szCs w:val="21"/>
        </w:rPr>
        <w:t>1.1.2.2 买方：指与卖方签订合同协议书，购买合同设备和技术服务和质保期服务的当事</w:t>
      </w:r>
      <w:r>
        <w:rPr>
          <w:rFonts w:ascii="宋体" w:hAnsi="宋体"/>
          <w:kern w:val="21"/>
          <w:sz w:val="22"/>
          <w:szCs w:val="21"/>
        </w:rPr>
        <w:t>人， 及其合法继承人。</w:t>
      </w:r>
    </w:p>
    <w:p w:rsidR="00FF52E8" w:rsidRDefault="000323EF">
      <w:pPr>
        <w:pStyle w:val="a3"/>
        <w:spacing w:before="49" w:line="360" w:lineRule="auto"/>
        <w:ind w:left="100" w:right="21" w:firstLine="419"/>
        <w:rPr>
          <w:rFonts w:ascii="宋体" w:hAnsi="宋体"/>
          <w:kern w:val="21"/>
          <w:sz w:val="22"/>
          <w:szCs w:val="21"/>
        </w:rPr>
      </w:pPr>
      <w:r>
        <w:rPr>
          <w:rFonts w:ascii="宋体" w:hAnsi="宋体"/>
          <w:kern w:val="21"/>
          <w:sz w:val="22"/>
          <w:szCs w:val="21"/>
        </w:rPr>
        <w:t>1.1.2.3 卖方：指与买方签订合同协议书，提供合同设备和技术服务和质保期服务的当事人， 及其合法继承人。</w:t>
      </w:r>
    </w:p>
    <w:p w:rsidR="00FF52E8" w:rsidRDefault="000323EF">
      <w:pPr>
        <w:pStyle w:val="41"/>
        <w:spacing w:line="360" w:lineRule="auto"/>
        <w:rPr>
          <w:rFonts w:ascii="宋体" w:eastAsia="宋体" w:hAnsi="宋体"/>
          <w:kern w:val="21"/>
          <w:sz w:val="24"/>
          <w:lang w:eastAsia="zh-CN"/>
        </w:rPr>
      </w:pPr>
      <w:r>
        <w:rPr>
          <w:rFonts w:ascii="宋体" w:eastAsia="宋体" w:hAnsi="宋体"/>
          <w:kern w:val="21"/>
          <w:sz w:val="24"/>
          <w:lang w:eastAsia="zh-CN"/>
        </w:rPr>
        <w:t xml:space="preserve">1.1.3  </w:t>
      </w:r>
      <w:r>
        <w:rPr>
          <w:rFonts w:ascii="宋体" w:eastAsia="宋体" w:hAnsi="宋体" w:hint="eastAsia"/>
          <w:kern w:val="21"/>
          <w:sz w:val="24"/>
          <w:lang w:eastAsia="zh-CN"/>
        </w:rPr>
        <w:t>合同价格</w:t>
      </w:r>
    </w:p>
    <w:p w:rsidR="00FF52E8" w:rsidRDefault="000323EF">
      <w:pPr>
        <w:pStyle w:val="a3"/>
        <w:spacing w:before="111" w:line="360" w:lineRule="auto"/>
        <w:ind w:left="520" w:right="21"/>
        <w:rPr>
          <w:rFonts w:ascii="宋体" w:hAnsi="宋体"/>
          <w:kern w:val="21"/>
          <w:sz w:val="22"/>
          <w:szCs w:val="21"/>
        </w:rPr>
      </w:pPr>
      <w:r>
        <w:rPr>
          <w:rFonts w:ascii="宋体" w:hAnsi="宋体"/>
          <w:kern w:val="21"/>
          <w:sz w:val="22"/>
          <w:szCs w:val="21"/>
        </w:rPr>
        <w:t>1.1.3.1 签约合同价：是签订合同时合同协议书中写明的合同总金额。</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t>1.1.3.2 合同价格：指卖方按合同约定履行了全部合同义务后，买方应付给卖方的金额。</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t xml:space="preserve">1.1.4   </w:t>
      </w:r>
      <w:r>
        <w:rPr>
          <w:rFonts w:ascii="宋体" w:hAnsi="宋体"/>
          <w:spacing w:val="-9"/>
          <w:kern w:val="21"/>
          <w:sz w:val="22"/>
          <w:szCs w:val="21"/>
        </w:rPr>
        <w:t>合同设备：指卖方按合同约定应向买方提供的设备、装置、备品、备件、易损易耗件、</w:t>
      </w:r>
      <w:r>
        <w:rPr>
          <w:rFonts w:ascii="宋体" w:hAnsi="宋体"/>
          <w:kern w:val="21"/>
          <w:sz w:val="22"/>
          <w:szCs w:val="21"/>
        </w:rPr>
        <w:t>配套使用的软件或其他辅助电子应用程序及技术资料，或其中任何一部分。</w:t>
      </w:r>
    </w:p>
    <w:p w:rsidR="00FF52E8" w:rsidRDefault="000323EF">
      <w:pPr>
        <w:pStyle w:val="a3"/>
        <w:spacing w:before="133" w:line="360" w:lineRule="auto"/>
        <w:ind w:left="100" w:right="21" w:firstLine="419"/>
        <w:rPr>
          <w:rFonts w:ascii="宋体" w:hAnsi="宋体"/>
          <w:kern w:val="21"/>
          <w:sz w:val="22"/>
          <w:szCs w:val="21"/>
        </w:rPr>
      </w:pPr>
      <w:r>
        <w:rPr>
          <w:rFonts w:ascii="宋体" w:hAnsi="宋体"/>
          <w:kern w:val="21"/>
          <w:sz w:val="22"/>
          <w:szCs w:val="21"/>
        </w:rPr>
        <w:t>1.1.5 技术资料：指各种纸质及电子载体的与合同设备的设计、检验、安装、调试、考核、 操作、维修以及保养等有关的技术指标、规格、图纸和说明文件。</w:t>
      </w:r>
    </w:p>
    <w:p w:rsidR="00FF52E8" w:rsidRDefault="000323EF">
      <w:pPr>
        <w:pStyle w:val="a3"/>
        <w:spacing w:before="51" w:line="360" w:lineRule="auto"/>
        <w:ind w:left="100" w:right="211" w:firstLine="419"/>
        <w:rPr>
          <w:rFonts w:ascii="宋体" w:hAnsi="宋体"/>
          <w:kern w:val="21"/>
          <w:sz w:val="22"/>
          <w:szCs w:val="21"/>
        </w:rPr>
      </w:pPr>
      <w:r>
        <w:rPr>
          <w:rFonts w:ascii="宋体" w:hAnsi="宋体"/>
          <w:kern w:val="21"/>
          <w:sz w:val="22"/>
          <w:szCs w:val="21"/>
        </w:rPr>
        <w:t xml:space="preserve">1.1.6 </w:t>
      </w:r>
      <w:r>
        <w:rPr>
          <w:rFonts w:ascii="宋体" w:hAnsi="宋体"/>
          <w:spacing w:val="-4"/>
          <w:kern w:val="21"/>
          <w:sz w:val="22"/>
          <w:szCs w:val="21"/>
        </w:rPr>
        <w:t xml:space="preserve">安装：指对合同设备进行的组装、连接以及根据需要将合同设备固定在施工场地内一 </w:t>
      </w:r>
      <w:r>
        <w:rPr>
          <w:rFonts w:ascii="宋体" w:hAnsi="宋体"/>
          <w:kern w:val="21"/>
          <w:sz w:val="22"/>
          <w:szCs w:val="21"/>
        </w:rPr>
        <w:t>定的位置上，使其就位并与相关设备、工程实现连接。</w:t>
      </w:r>
    </w:p>
    <w:p w:rsidR="00FF52E8" w:rsidRDefault="000323EF">
      <w:pPr>
        <w:pStyle w:val="a3"/>
        <w:spacing w:before="49" w:line="360" w:lineRule="auto"/>
        <w:ind w:left="520" w:right="21"/>
        <w:rPr>
          <w:rFonts w:ascii="宋体" w:hAnsi="宋体"/>
          <w:kern w:val="21"/>
          <w:sz w:val="22"/>
          <w:szCs w:val="21"/>
        </w:rPr>
      </w:pPr>
      <w:r>
        <w:rPr>
          <w:rFonts w:ascii="宋体" w:hAnsi="宋体"/>
          <w:kern w:val="21"/>
          <w:sz w:val="22"/>
          <w:szCs w:val="21"/>
        </w:rPr>
        <w:t>1.1.7 调试：指在合同设备安装完成后，对合同设备所进行的调校和测试。</w:t>
      </w:r>
    </w:p>
    <w:p w:rsidR="00FF52E8" w:rsidRDefault="000323EF">
      <w:pPr>
        <w:pStyle w:val="a3"/>
        <w:spacing w:before="117" w:line="360" w:lineRule="auto"/>
        <w:ind w:left="100" w:right="211" w:firstLine="419"/>
        <w:rPr>
          <w:rFonts w:ascii="宋体" w:hAnsi="宋体"/>
          <w:kern w:val="21"/>
          <w:sz w:val="22"/>
          <w:szCs w:val="21"/>
        </w:rPr>
      </w:pPr>
      <w:r>
        <w:rPr>
          <w:rFonts w:ascii="宋体" w:hAnsi="宋体"/>
          <w:kern w:val="21"/>
          <w:sz w:val="22"/>
          <w:szCs w:val="21"/>
        </w:rPr>
        <w:t xml:space="preserve">1.1.8 </w:t>
      </w:r>
      <w:r>
        <w:rPr>
          <w:rFonts w:ascii="宋体" w:hAnsi="宋体"/>
          <w:spacing w:val="-4"/>
          <w:kern w:val="21"/>
          <w:sz w:val="22"/>
          <w:szCs w:val="21"/>
        </w:rPr>
        <w:t xml:space="preserve">考核：指在合同设备调试完成后，对合同设备进行的用于确定其是否达到合同约定的 </w:t>
      </w:r>
      <w:r>
        <w:rPr>
          <w:rFonts w:ascii="宋体" w:hAnsi="宋体"/>
          <w:kern w:val="21"/>
          <w:sz w:val="22"/>
          <w:szCs w:val="21"/>
        </w:rPr>
        <w:t>技术性能考核指标的考核。</w:t>
      </w:r>
    </w:p>
    <w:p w:rsidR="00FF52E8" w:rsidRDefault="000323EF">
      <w:pPr>
        <w:pStyle w:val="a3"/>
        <w:spacing w:before="47" w:line="360" w:lineRule="auto"/>
        <w:ind w:left="100" w:right="211" w:firstLine="419"/>
        <w:rPr>
          <w:rFonts w:ascii="宋体" w:hAnsi="宋体"/>
          <w:kern w:val="21"/>
          <w:sz w:val="22"/>
          <w:szCs w:val="21"/>
        </w:rPr>
      </w:pPr>
      <w:r>
        <w:rPr>
          <w:rFonts w:ascii="宋体" w:hAnsi="宋体"/>
          <w:kern w:val="21"/>
          <w:sz w:val="22"/>
          <w:szCs w:val="21"/>
        </w:rPr>
        <w:t xml:space="preserve">1.1.9 </w:t>
      </w:r>
      <w:r>
        <w:rPr>
          <w:rFonts w:ascii="宋体" w:hAnsi="宋体"/>
          <w:spacing w:val="-4"/>
          <w:kern w:val="21"/>
          <w:sz w:val="22"/>
          <w:szCs w:val="21"/>
        </w:rPr>
        <w:t xml:space="preserve">验收：指合同设备通过考核达到合同约定的技术性能考核指标后，买方作出接受合同 </w:t>
      </w:r>
      <w:r>
        <w:rPr>
          <w:rFonts w:ascii="宋体" w:hAnsi="宋体"/>
          <w:kern w:val="21"/>
          <w:sz w:val="22"/>
          <w:szCs w:val="21"/>
        </w:rPr>
        <w:t>设备的确认。</w:t>
      </w:r>
    </w:p>
    <w:p w:rsidR="00FF52E8" w:rsidRDefault="000323EF">
      <w:pPr>
        <w:pStyle w:val="a3"/>
        <w:spacing w:before="49" w:line="360" w:lineRule="auto"/>
        <w:ind w:left="100" w:right="211" w:firstLine="419"/>
        <w:rPr>
          <w:rFonts w:ascii="宋体" w:hAnsi="宋体"/>
          <w:kern w:val="21"/>
          <w:sz w:val="22"/>
          <w:szCs w:val="21"/>
        </w:rPr>
      </w:pPr>
      <w:r>
        <w:rPr>
          <w:rFonts w:ascii="宋体" w:hAnsi="宋体"/>
          <w:kern w:val="21"/>
          <w:sz w:val="22"/>
          <w:szCs w:val="21"/>
        </w:rPr>
        <w:t xml:space="preserve">1.1.10 </w:t>
      </w:r>
      <w:r>
        <w:rPr>
          <w:rFonts w:ascii="宋体" w:hAnsi="宋体"/>
          <w:spacing w:val="-7"/>
          <w:kern w:val="21"/>
          <w:sz w:val="22"/>
          <w:szCs w:val="21"/>
        </w:rPr>
        <w:t>技术服务：指卖方按合同约定，在合同设备验收前，向买方提供的安装、调</w:t>
      </w:r>
      <w:r>
        <w:rPr>
          <w:rFonts w:ascii="宋体" w:hAnsi="宋体"/>
          <w:spacing w:val="-7"/>
          <w:kern w:val="21"/>
          <w:sz w:val="22"/>
          <w:szCs w:val="21"/>
        </w:rPr>
        <w:lastRenderedPageBreak/>
        <w:t xml:space="preserve">试服务， </w:t>
      </w:r>
      <w:r>
        <w:rPr>
          <w:rFonts w:ascii="宋体" w:hAnsi="宋体"/>
          <w:kern w:val="21"/>
          <w:sz w:val="22"/>
          <w:szCs w:val="21"/>
        </w:rPr>
        <w:t>或者在由买方负责的安装、调试、考核中对买方进行的技术指导、协助、监督和培训等。</w:t>
      </w:r>
    </w:p>
    <w:p w:rsidR="00FF52E8" w:rsidRDefault="000323EF">
      <w:pPr>
        <w:pStyle w:val="a3"/>
        <w:spacing w:before="51" w:line="360" w:lineRule="auto"/>
        <w:ind w:left="100" w:right="217" w:firstLine="419"/>
        <w:rPr>
          <w:rFonts w:ascii="宋体" w:hAnsi="宋体"/>
          <w:kern w:val="21"/>
          <w:sz w:val="22"/>
          <w:szCs w:val="21"/>
        </w:rPr>
      </w:pPr>
      <w:r>
        <w:rPr>
          <w:rFonts w:ascii="宋体" w:hAnsi="宋体"/>
          <w:kern w:val="21"/>
          <w:sz w:val="22"/>
          <w:szCs w:val="21"/>
        </w:rPr>
        <w:t>1.1.11 质量保证期：指合同设备验收后，卖方按合同约定保证合同设备适当、稳定运行， 并负责消除合同设备故障的期限。</w:t>
      </w:r>
    </w:p>
    <w:p w:rsidR="00FF52E8" w:rsidRDefault="000323EF">
      <w:pPr>
        <w:pStyle w:val="a3"/>
        <w:spacing w:before="49" w:line="360" w:lineRule="auto"/>
        <w:ind w:left="100" w:right="211" w:firstLine="419"/>
        <w:rPr>
          <w:rFonts w:ascii="宋体" w:hAnsi="宋体"/>
          <w:kern w:val="21"/>
          <w:sz w:val="22"/>
          <w:szCs w:val="21"/>
        </w:rPr>
      </w:pPr>
      <w:r>
        <w:rPr>
          <w:rFonts w:ascii="宋体" w:hAnsi="宋体"/>
          <w:kern w:val="21"/>
          <w:sz w:val="22"/>
          <w:szCs w:val="21"/>
        </w:rPr>
        <w:t xml:space="preserve">1.1.12 </w:t>
      </w:r>
      <w:r>
        <w:rPr>
          <w:rFonts w:ascii="宋体" w:hAnsi="宋体"/>
          <w:spacing w:val="-7"/>
          <w:kern w:val="21"/>
          <w:sz w:val="22"/>
          <w:szCs w:val="21"/>
        </w:rPr>
        <w:t xml:space="preserve">质保期服务：指在质量保证期内，卖方向买方提供的合同设备维护服务、咨询服务、 </w:t>
      </w:r>
      <w:r>
        <w:rPr>
          <w:rFonts w:ascii="宋体" w:hAnsi="宋体"/>
          <w:kern w:val="21"/>
          <w:sz w:val="22"/>
          <w:szCs w:val="21"/>
        </w:rPr>
        <w:t>技术指导、协助以及对出现故障的合同设备进行修理或更换的服务。</w:t>
      </w:r>
    </w:p>
    <w:p w:rsidR="00FF52E8" w:rsidRDefault="000323EF">
      <w:pPr>
        <w:pStyle w:val="41"/>
        <w:spacing w:line="360" w:lineRule="auto"/>
        <w:rPr>
          <w:rFonts w:ascii="宋体" w:eastAsia="宋体" w:hAnsi="宋体"/>
          <w:kern w:val="21"/>
          <w:sz w:val="24"/>
          <w:lang w:eastAsia="zh-CN"/>
        </w:rPr>
      </w:pPr>
      <w:r>
        <w:rPr>
          <w:rFonts w:ascii="宋体" w:eastAsia="宋体" w:hAnsi="宋体"/>
          <w:kern w:val="21"/>
          <w:sz w:val="24"/>
          <w:lang w:eastAsia="zh-CN"/>
        </w:rPr>
        <w:t xml:space="preserve">1.1.13  </w:t>
      </w:r>
      <w:r>
        <w:rPr>
          <w:rFonts w:ascii="宋体" w:eastAsia="宋体" w:hAnsi="宋体" w:hint="eastAsia"/>
          <w:kern w:val="21"/>
          <w:sz w:val="24"/>
          <w:lang w:eastAsia="zh-CN"/>
        </w:rPr>
        <w:t>工程</w:t>
      </w:r>
    </w:p>
    <w:p w:rsidR="00FF52E8" w:rsidRDefault="000323EF">
      <w:pPr>
        <w:pStyle w:val="a3"/>
        <w:spacing w:before="111" w:line="360" w:lineRule="auto"/>
        <w:ind w:left="520" w:right="21"/>
        <w:rPr>
          <w:rFonts w:ascii="宋体" w:hAnsi="宋体"/>
          <w:kern w:val="21"/>
          <w:sz w:val="22"/>
          <w:szCs w:val="21"/>
        </w:rPr>
      </w:pPr>
      <w:r>
        <w:rPr>
          <w:rFonts w:ascii="宋体" w:hAnsi="宋体"/>
          <w:kern w:val="21"/>
          <w:sz w:val="22"/>
          <w:szCs w:val="21"/>
        </w:rPr>
        <w:t>1.1.13.1 工程：指在专用合同条款中指明的，安装运行合同设备的工程。</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t>1.1.13</w:t>
      </w:r>
      <w:r>
        <w:rPr>
          <w:rFonts w:ascii="宋体" w:hAnsi="宋体"/>
          <w:spacing w:val="-3"/>
          <w:kern w:val="21"/>
          <w:sz w:val="22"/>
          <w:szCs w:val="21"/>
        </w:rPr>
        <w:t>.</w:t>
      </w:r>
      <w:r>
        <w:rPr>
          <w:rFonts w:ascii="宋体" w:hAnsi="宋体"/>
          <w:kern w:val="21"/>
          <w:sz w:val="22"/>
          <w:szCs w:val="21"/>
        </w:rPr>
        <w:t xml:space="preserve">2  </w:t>
      </w:r>
      <w:r>
        <w:rPr>
          <w:rFonts w:ascii="宋体" w:hAnsi="宋体"/>
          <w:spacing w:val="-3"/>
          <w:kern w:val="21"/>
          <w:sz w:val="22"/>
          <w:szCs w:val="21"/>
        </w:rPr>
        <w:t>施</w:t>
      </w:r>
      <w:r>
        <w:rPr>
          <w:rFonts w:ascii="宋体" w:hAnsi="宋体"/>
          <w:kern w:val="21"/>
          <w:sz w:val="22"/>
          <w:szCs w:val="21"/>
        </w:rPr>
        <w:t>工</w:t>
      </w:r>
      <w:r>
        <w:rPr>
          <w:rFonts w:ascii="宋体" w:hAnsi="宋体"/>
          <w:spacing w:val="-3"/>
          <w:kern w:val="21"/>
          <w:sz w:val="22"/>
          <w:szCs w:val="21"/>
        </w:rPr>
        <w:t>场</w:t>
      </w:r>
      <w:r>
        <w:rPr>
          <w:rFonts w:ascii="宋体" w:hAnsi="宋体"/>
          <w:kern w:val="21"/>
          <w:sz w:val="22"/>
          <w:szCs w:val="21"/>
        </w:rPr>
        <w:t>地</w:t>
      </w:r>
      <w:r>
        <w:rPr>
          <w:rFonts w:ascii="宋体" w:hAnsi="宋体"/>
          <w:spacing w:val="-3"/>
          <w:kern w:val="21"/>
          <w:sz w:val="22"/>
          <w:szCs w:val="21"/>
        </w:rPr>
        <w:t>（</w:t>
      </w:r>
      <w:r>
        <w:rPr>
          <w:rFonts w:ascii="宋体" w:hAnsi="宋体"/>
          <w:kern w:val="21"/>
          <w:sz w:val="22"/>
          <w:szCs w:val="21"/>
        </w:rPr>
        <w:t>或</w:t>
      </w:r>
      <w:r>
        <w:rPr>
          <w:rFonts w:ascii="宋体" w:hAnsi="宋体"/>
          <w:spacing w:val="-3"/>
          <w:kern w:val="21"/>
          <w:sz w:val="22"/>
          <w:szCs w:val="21"/>
        </w:rPr>
        <w:t>称</w:t>
      </w:r>
      <w:r>
        <w:rPr>
          <w:rFonts w:ascii="宋体" w:hAnsi="宋体"/>
          <w:kern w:val="21"/>
          <w:sz w:val="22"/>
          <w:szCs w:val="21"/>
        </w:rPr>
        <w:t>工地</w:t>
      </w:r>
      <w:r>
        <w:rPr>
          <w:rFonts w:ascii="宋体" w:hAnsi="宋体"/>
          <w:spacing w:val="-3"/>
          <w:kern w:val="21"/>
          <w:sz w:val="22"/>
          <w:szCs w:val="21"/>
        </w:rPr>
        <w:t>、</w:t>
      </w:r>
      <w:r>
        <w:rPr>
          <w:rFonts w:ascii="宋体" w:hAnsi="宋体"/>
          <w:kern w:val="21"/>
          <w:sz w:val="22"/>
          <w:szCs w:val="21"/>
        </w:rPr>
        <w:t>施</w:t>
      </w:r>
      <w:r>
        <w:rPr>
          <w:rFonts w:ascii="宋体" w:hAnsi="宋体"/>
          <w:spacing w:val="-3"/>
          <w:kern w:val="21"/>
          <w:sz w:val="22"/>
          <w:szCs w:val="21"/>
        </w:rPr>
        <w:t>工</w:t>
      </w:r>
      <w:r>
        <w:rPr>
          <w:rFonts w:ascii="宋体" w:hAnsi="宋体"/>
          <w:kern w:val="21"/>
          <w:sz w:val="22"/>
          <w:szCs w:val="21"/>
        </w:rPr>
        <w:t>现</w:t>
      </w:r>
      <w:r>
        <w:rPr>
          <w:rFonts w:ascii="宋体" w:hAnsi="宋体"/>
          <w:spacing w:val="-3"/>
          <w:kern w:val="21"/>
          <w:sz w:val="22"/>
          <w:szCs w:val="21"/>
        </w:rPr>
        <w:t>场</w:t>
      </w:r>
      <w:r>
        <w:rPr>
          <w:rFonts w:ascii="宋体" w:hAnsi="宋体"/>
          <w:spacing w:val="-106"/>
          <w:kern w:val="21"/>
          <w:sz w:val="22"/>
          <w:szCs w:val="21"/>
        </w:rPr>
        <w:t>）</w:t>
      </w:r>
      <w:r>
        <w:rPr>
          <w:rFonts w:ascii="宋体" w:hAnsi="宋体"/>
          <w:spacing w:val="-3"/>
          <w:kern w:val="21"/>
          <w:sz w:val="22"/>
          <w:szCs w:val="21"/>
        </w:rPr>
        <w:t>：</w:t>
      </w:r>
      <w:r>
        <w:rPr>
          <w:rFonts w:ascii="宋体" w:hAnsi="宋体"/>
          <w:kern w:val="21"/>
          <w:sz w:val="22"/>
          <w:szCs w:val="21"/>
        </w:rPr>
        <w:t>指</w:t>
      </w:r>
      <w:r>
        <w:rPr>
          <w:rFonts w:ascii="宋体" w:hAnsi="宋体"/>
          <w:spacing w:val="-3"/>
          <w:kern w:val="21"/>
          <w:sz w:val="22"/>
          <w:szCs w:val="21"/>
        </w:rPr>
        <w:t>专用</w:t>
      </w:r>
      <w:r>
        <w:rPr>
          <w:rFonts w:ascii="宋体" w:hAnsi="宋体"/>
          <w:kern w:val="21"/>
          <w:sz w:val="22"/>
          <w:szCs w:val="21"/>
        </w:rPr>
        <w:t>合同</w:t>
      </w:r>
      <w:r>
        <w:rPr>
          <w:rFonts w:ascii="宋体" w:hAnsi="宋体"/>
          <w:spacing w:val="-3"/>
          <w:kern w:val="21"/>
          <w:sz w:val="22"/>
          <w:szCs w:val="21"/>
        </w:rPr>
        <w:t>条</w:t>
      </w:r>
      <w:r>
        <w:rPr>
          <w:rFonts w:ascii="宋体" w:hAnsi="宋体"/>
          <w:kern w:val="21"/>
          <w:sz w:val="22"/>
          <w:szCs w:val="21"/>
        </w:rPr>
        <w:t>款</w:t>
      </w:r>
      <w:r>
        <w:rPr>
          <w:rFonts w:ascii="宋体" w:hAnsi="宋体"/>
          <w:spacing w:val="-3"/>
          <w:kern w:val="21"/>
          <w:sz w:val="22"/>
          <w:szCs w:val="21"/>
        </w:rPr>
        <w:t>中</w:t>
      </w:r>
      <w:r>
        <w:rPr>
          <w:rFonts w:ascii="宋体" w:hAnsi="宋体"/>
          <w:kern w:val="21"/>
          <w:sz w:val="22"/>
          <w:szCs w:val="21"/>
        </w:rPr>
        <w:t>指</w:t>
      </w:r>
      <w:r>
        <w:rPr>
          <w:rFonts w:ascii="宋体" w:hAnsi="宋体"/>
          <w:spacing w:val="-3"/>
          <w:kern w:val="21"/>
          <w:sz w:val="22"/>
          <w:szCs w:val="21"/>
        </w:rPr>
        <w:t>明</w:t>
      </w:r>
      <w:r>
        <w:rPr>
          <w:rFonts w:ascii="宋体" w:hAnsi="宋体"/>
          <w:kern w:val="21"/>
          <w:sz w:val="22"/>
          <w:szCs w:val="21"/>
        </w:rPr>
        <w:t>的</w:t>
      </w:r>
      <w:r>
        <w:rPr>
          <w:rFonts w:ascii="宋体" w:hAnsi="宋体"/>
          <w:spacing w:val="-3"/>
          <w:kern w:val="21"/>
          <w:sz w:val="22"/>
          <w:szCs w:val="21"/>
        </w:rPr>
        <w:t>工</w:t>
      </w:r>
      <w:r>
        <w:rPr>
          <w:rFonts w:ascii="宋体" w:hAnsi="宋体"/>
          <w:kern w:val="21"/>
          <w:sz w:val="22"/>
          <w:szCs w:val="21"/>
        </w:rPr>
        <w:t>程</w:t>
      </w:r>
      <w:r>
        <w:rPr>
          <w:rFonts w:ascii="宋体" w:hAnsi="宋体"/>
          <w:spacing w:val="-3"/>
          <w:kern w:val="21"/>
          <w:sz w:val="22"/>
          <w:szCs w:val="21"/>
        </w:rPr>
        <w:t>所</w:t>
      </w:r>
      <w:r>
        <w:rPr>
          <w:rFonts w:ascii="宋体" w:hAnsi="宋体"/>
          <w:kern w:val="21"/>
          <w:sz w:val="22"/>
          <w:szCs w:val="21"/>
        </w:rPr>
        <w:t>在场</w:t>
      </w:r>
      <w:r>
        <w:rPr>
          <w:rFonts w:ascii="宋体" w:hAnsi="宋体"/>
          <w:spacing w:val="-3"/>
          <w:kern w:val="21"/>
          <w:sz w:val="22"/>
          <w:szCs w:val="21"/>
        </w:rPr>
        <w:t>所</w:t>
      </w:r>
      <w:r>
        <w:rPr>
          <w:rFonts w:ascii="宋体" w:hAnsi="宋体"/>
          <w:kern w:val="21"/>
          <w:sz w:val="22"/>
          <w:szCs w:val="21"/>
        </w:rPr>
        <w:t>。</w:t>
      </w:r>
    </w:p>
    <w:p w:rsidR="00FF52E8" w:rsidRDefault="000323EF">
      <w:pPr>
        <w:pStyle w:val="a3"/>
        <w:spacing w:before="117" w:line="360" w:lineRule="auto"/>
        <w:ind w:left="100" w:right="211" w:firstLine="419"/>
        <w:rPr>
          <w:rFonts w:ascii="宋体" w:hAnsi="宋体"/>
          <w:kern w:val="21"/>
          <w:sz w:val="22"/>
          <w:szCs w:val="21"/>
        </w:rPr>
      </w:pPr>
      <w:r>
        <w:rPr>
          <w:rFonts w:ascii="宋体" w:hAnsi="宋体"/>
          <w:kern w:val="21"/>
          <w:sz w:val="22"/>
          <w:szCs w:val="21"/>
        </w:rPr>
        <w:t xml:space="preserve">1.1.14 </w:t>
      </w:r>
      <w:r>
        <w:rPr>
          <w:rFonts w:ascii="宋体" w:hAnsi="宋体"/>
          <w:spacing w:val="-58"/>
          <w:kern w:val="21"/>
          <w:sz w:val="22"/>
          <w:szCs w:val="21"/>
        </w:rPr>
        <w:t>天</w:t>
      </w:r>
      <w:r>
        <w:rPr>
          <w:rFonts w:ascii="宋体" w:hAnsi="宋体"/>
          <w:spacing w:val="-3"/>
          <w:kern w:val="21"/>
          <w:sz w:val="22"/>
          <w:szCs w:val="21"/>
        </w:rPr>
        <w:t>（</w:t>
      </w:r>
      <w:r>
        <w:rPr>
          <w:rFonts w:ascii="宋体" w:hAnsi="宋体"/>
          <w:kern w:val="21"/>
          <w:sz w:val="22"/>
          <w:szCs w:val="21"/>
        </w:rPr>
        <w:t>或</w:t>
      </w:r>
      <w:r>
        <w:rPr>
          <w:rFonts w:ascii="宋体" w:hAnsi="宋体"/>
          <w:spacing w:val="-3"/>
          <w:kern w:val="21"/>
          <w:sz w:val="22"/>
          <w:szCs w:val="21"/>
        </w:rPr>
        <w:t>称</w:t>
      </w:r>
      <w:r>
        <w:rPr>
          <w:rFonts w:ascii="宋体" w:hAnsi="宋体"/>
          <w:kern w:val="21"/>
          <w:sz w:val="22"/>
          <w:szCs w:val="21"/>
        </w:rPr>
        <w:t>日</w:t>
      </w:r>
      <w:r>
        <w:rPr>
          <w:rFonts w:ascii="宋体" w:hAnsi="宋体"/>
          <w:spacing w:val="-106"/>
          <w:kern w:val="21"/>
          <w:sz w:val="22"/>
          <w:szCs w:val="21"/>
        </w:rPr>
        <w:t>）</w:t>
      </w:r>
      <w:r>
        <w:rPr>
          <w:rFonts w:ascii="宋体" w:hAnsi="宋体"/>
          <w:spacing w:val="-60"/>
          <w:kern w:val="21"/>
          <w:sz w:val="22"/>
          <w:szCs w:val="21"/>
        </w:rPr>
        <w:t>：</w:t>
      </w:r>
      <w:r>
        <w:rPr>
          <w:rFonts w:ascii="宋体" w:hAnsi="宋体"/>
          <w:kern w:val="21"/>
          <w:sz w:val="22"/>
          <w:szCs w:val="21"/>
        </w:rPr>
        <w:t>除</w:t>
      </w:r>
      <w:r>
        <w:rPr>
          <w:rFonts w:ascii="宋体" w:hAnsi="宋体"/>
          <w:spacing w:val="-3"/>
          <w:kern w:val="21"/>
          <w:sz w:val="22"/>
          <w:szCs w:val="21"/>
        </w:rPr>
        <w:t>特</w:t>
      </w:r>
      <w:r>
        <w:rPr>
          <w:rFonts w:ascii="宋体" w:hAnsi="宋体"/>
          <w:kern w:val="21"/>
          <w:sz w:val="22"/>
          <w:szCs w:val="21"/>
        </w:rPr>
        <w:t>别指</w:t>
      </w:r>
      <w:r>
        <w:rPr>
          <w:rFonts w:ascii="宋体" w:hAnsi="宋体"/>
          <w:spacing w:val="-3"/>
          <w:kern w:val="21"/>
          <w:sz w:val="22"/>
          <w:szCs w:val="21"/>
        </w:rPr>
        <w:t>明</w:t>
      </w:r>
      <w:r>
        <w:rPr>
          <w:rFonts w:ascii="宋体" w:hAnsi="宋体"/>
          <w:kern w:val="21"/>
          <w:sz w:val="22"/>
          <w:szCs w:val="21"/>
        </w:rPr>
        <w:t>外</w:t>
      </w:r>
      <w:r>
        <w:rPr>
          <w:rFonts w:ascii="宋体" w:hAnsi="宋体"/>
          <w:spacing w:val="-60"/>
          <w:kern w:val="21"/>
          <w:sz w:val="22"/>
          <w:szCs w:val="21"/>
        </w:rPr>
        <w:t>，</w:t>
      </w:r>
      <w:r>
        <w:rPr>
          <w:rFonts w:ascii="宋体" w:hAnsi="宋体"/>
          <w:kern w:val="21"/>
          <w:sz w:val="22"/>
          <w:szCs w:val="21"/>
        </w:rPr>
        <w:t>指</w:t>
      </w:r>
      <w:r>
        <w:rPr>
          <w:rFonts w:ascii="宋体" w:hAnsi="宋体"/>
          <w:spacing w:val="-3"/>
          <w:kern w:val="21"/>
          <w:sz w:val="22"/>
          <w:szCs w:val="21"/>
        </w:rPr>
        <w:t>日</w:t>
      </w:r>
      <w:r>
        <w:rPr>
          <w:rFonts w:ascii="宋体" w:hAnsi="宋体"/>
          <w:kern w:val="21"/>
          <w:sz w:val="22"/>
          <w:szCs w:val="21"/>
        </w:rPr>
        <w:t>历天</w:t>
      </w:r>
      <w:r>
        <w:rPr>
          <w:rFonts w:ascii="宋体" w:hAnsi="宋体"/>
          <w:spacing w:val="-60"/>
          <w:kern w:val="21"/>
          <w:sz w:val="22"/>
          <w:szCs w:val="21"/>
        </w:rPr>
        <w:t>。</w:t>
      </w:r>
      <w:r>
        <w:rPr>
          <w:rFonts w:ascii="宋体" w:hAnsi="宋体"/>
          <w:kern w:val="21"/>
          <w:sz w:val="22"/>
          <w:szCs w:val="21"/>
        </w:rPr>
        <w:t>合</w:t>
      </w:r>
      <w:r>
        <w:rPr>
          <w:rFonts w:ascii="宋体" w:hAnsi="宋体"/>
          <w:spacing w:val="-3"/>
          <w:kern w:val="21"/>
          <w:sz w:val="22"/>
          <w:szCs w:val="21"/>
        </w:rPr>
        <w:t>同</w:t>
      </w:r>
      <w:r>
        <w:rPr>
          <w:rFonts w:ascii="宋体" w:hAnsi="宋体"/>
          <w:kern w:val="21"/>
          <w:sz w:val="22"/>
          <w:szCs w:val="21"/>
        </w:rPr>
        <w:t>中按</w:t>
      </w:r>
      <w:r>
        <w:rPr>
          <w:rFonts w:ascii="宋体" w:hAnsi="宋体"/>
          <w:spacing w:val="-3"/>
          <w:kern w:val="21"/>
          <w:sz w:val="22"/>
          <w:szCs w:val="21"/>
        </w:rPr>
        <w:t>天</w:t>
      </w:r>
      <w:r>
        <w:rPr>
          <w:rFonts w:ascii="宋体" w:hAnsi="宋体"/>
          <w:kern w:val="21"/>
          <w:sz w:val="22"/>
          <w:szCs w:val="21"/>
        </w:rPr>
        <w:t>计</w:t>
      </w:r>
      <w:r>
        <w:rPr>
          <w:rFonts w:ascii="宋体" w:hAnsi="宋体"/>
          <w:spacing w:val="-3"/>
          <w:kern w:val="21"/>
          <w:sz w:val="22"/>
          <w:szCs w:val="21"/>
        </w:rPr>
        <w:t>算</w:t>
      </w:r>
      <w:r>
        <w:rPr>
          <w:rFonts w:ascii="宋体" w:hAnsi="宋体"/>
          <w:kern w:val="21"/>
          <w:sz w:val="22"/>
          <w:szCs w:val="21"/>
        </w:rPr>
        <w:t>时</w:t>
      </w:r>
      <w:r>
        <w:rPr>
          <w:rFonts w:ascii="宋体" w:hAnsi="宋体"/>
          <w:spacing w:val="-3"/>
          <w:kern w:val="21"/>
          <w:sz w:val="22"/>
          <w:szCs w:val="21"/>
        </w:rPr>
        <w:t>间</w:t>
      </w:r>
      <w:r>
        <w:rPr>
          <w:rFonts w:ascii="宋体" w:hAnsi="宋体"/>
          <w:kern w:val="21"/>
          <w:sz w:val="22"/>
          <w:szCs w:val="21"/>
        </w:rPr>
        <w:t>的</w:t>
      </w:r>
      <w:r>
        <w:rPr>
          <w:rFonts w:ascii="宋体" w:hAnsi="宋体"/>
          <w:spacing w:val="-60"/>
          <w:kern w:val="21"/>
          <w:sz w:val="22"/>
          <w:szCs w:val="21"/>
        </w:rPr>
        <w:t>，</w:t>
      </w:r>
      <w:r>
        <w:rPr>
          <w:rFonts w:ascii="宋体" w:hAnsi="宋体"/>
          <w:kern w:val="21"/>
          <w:sz w:val="22"/>
          <w:szCs w:val="21"/>
        </w:rPr>
        <w:t>开</w:t>
      </w:r>
      <w:r>
        <w:rPr>
          <w:rFonts w:ascii="宋体" w:hAnsi="宋体"/>
          <w:spacing w:val="-3"/>
          <w:kern w:val="21"/>
          <w:sz w:val="22"/>
          <w:szCs w:val="21"/>
        </w:rPr>
        <w:t>始</w:t>
      </w:r>
      <w:r>
        <w:rPr>
          <w:rFonts w:ascii="宋体" w:hAnsi="宋体"/>
          <w:kern w:val="21"/>
          <w:sz w:val="22"/>
          <w:szCs w:val="21"/>
        </w:rPr>
        <w:t>当天</w:t>
      </w:r>
      <w:r>
        <w:rPr>
          <w:rFonts w:ascii="宋体" w:hAnsi="宋体"/>
          <w:spacing w:val="-3"/>
          <w:kern w:val="21"/>
          <w:sz w:val="22"/>
          <w:szCs w:val="21"/>
        </w:rPr>
        <w:t>不</w:t>
      </w:r>
      <w:r>
        <w:rPr>
          <w:rFonts w:ascii="宋体" w:hAnsi="宋体"/>
          <w:kern w:val="21"/>
          <w:sz w:val="22"/>
          <w:szCs w:val="21"/>
        </w:rPr>
        <w:t>计</w:t>
      </w:r>
      <w:r>
        <w:rPr>
          <w:rFonts w:ascii="宋体" w:hAnsi="宋体"/>
          <w:spacing w:val="-3"/>
          <w:kern w:val="21"/>
          <w:sz w:val="22"/>
          <w:szCs w:val="21"/>
        </w:rPr>
        <w:t>入</w:t>
      </w:r>
      <w:r>
        <w:rPr>
          <w:rFonts w:ascii="宋体" w:hAnsi="宋体"/>
          <w:kern w:val="21"/>
          <w:sz w:val="22"/>
          <w:szCs w:val="21"/>
        </w:rPr>
        <w:t xml:space="preserve">， </w:t>
      </w:r>
      <w:r>
        <w:rPr>
          <w:rFonts w:ascii="宋体" w:hAnsi="宋体"/>
          <w:spacing w:val="-1"/>
          <w:kern w:val="21"/>
          <w:sz w:val="22"/>
          <w:szCs w:val="21"/>
        </w:rPr>
        <w:t xml:space="preserve">从次日开始计算。合同约定的期间的最后一天是星期日或者其他法定休假日的，以休假日的次 </w:t>
      </w:r>
      <w:r>
        <w:rPr>
          <w:rFonts w:ascii="宋体" w:hAnsi="宋体"/>
          <w:kern w:val="21"/>
          <w:sz w:val="22"/>
          <w:szCs w:val="21"/>
        </w:rPr>
        <w:t>日为期间的最后一天。</w:t>
      </w:r>
    </w:p>
    <w:p w:rsidR="00FF52E8" w:rsidRDefault="000323EF">
      <w:pPr>
        <w:pStyle w:val="a3"/>
        <w:spacing w:before="39" w:line="360" w:lineRule="auto"/>
        <w:ind w:left="100" w:right="211" w:firstLine="419"/>
        <w:rPr>
          <w:rFonts w:ascii="宋体" w:hAnsi="宋体"/>
          <w:kern w:val="21"/>
          <w:sz w:val="22"/>
          <w:szCs w:val="21"/>
        </w:rPr>
      </w:pPr>
      <w:r>
        <w:rPr>
          <w:rFonts w:ascii="宋体" w:hAnsi="宋体"/>
          <w:kern w:val="21"/>
          <w:sz w:val="22"/>
          <w:szCs w:val="21"/>
        </w:rPr>
        <w:t xml:space="preserve">1.1.15 </w:t>
      </w:r>
      <w:r>
        <w:rPr>
          <w:rFonts w:ascii="宋体" w:hAnsi="宋体"/>
          <w:spacing w:val="-7"/>
          <w:kern w:val="21"/>
          <w:sz w:val="22"/>
          <w:szCs w:val="21"/>
        </w:rPr>
        <w:t xml:space="preserve">月：按照公历月计算。合同中按月计算时间的，开始当天不计入，从次日开始计算。 </w:t>
      </w:r>
      <w:r>
        <w:rPr>
          <w:rFonts w:ascii="宋体" w:hAnsi="宋体"/>
          <w:spacing w:val="-1"/>
          <w:kern w:val="21"/>
          <w:sz w:val="22"/>
          <w:szCs w:val="21"/>
        </w:rPr>
        <w:t xml:space="preserve">合同约定的期间的最后一天是星期日或者其他法定休假日的，以休假日的次日为期间的最后一 </w:t>
      </w:r>
      <w:r>
        <w:rPr>
          <w:rFonts w:ascii="宋体" w:hAnsi="宋体"/>
          <w:kern w:val="21"/>
          <w:sz w:val="22"/>
          <w:szCs w:val="21"/>
        </w:rPr>
        <w:t>天。</w:t>
      </w:r>
    </w:p>
    <w:p w:rsidR="00FF52E8" w:rsidRDefault="000323EF">
      <w:pPr>
        <w:pStyle w:val="a3"/>
        <w:spacing w:before="40" w:line="360" w:lineRule="auto"/>
        <w:ind w:left="100" w:right="214" w:firstLine="419"/>
        <w:rPr>
          <w:rFonts w:ascii="宋体" w:hAnsi="宋体"/>
          <w:kern w:val="21"/>
          <w:sz w:val="22"/>
          <w:szCs w:val="21"/>
        </w:rPr>
      </w:pPr>
      <w:r>
        <w:rPr>
          <w:rFonts w:ascii="宋体" w:hAnsi="宋体"/>
          <w:kern w:val="21"/>
          <w:sz w:val="22"/>
          <w:szCs w:val="21"/>
        </w:rPr>
        <w:t>1.1.16 书面形式：指合同文件、信件和数据电文（包括电报、电传、传真、电子数据交换和电子邮件）等可以有形地表现所载内容的形式。</w:t>
      </w:r>
    </w:p>
    <w:p w:rsidR="00FF52E8" w:rsidRDefault="000323EF">
      <w:pPr>
        <w:pStyle w:val="31"/>
        <w:spacing w:line="360" w:lineRule="auto"/>
        <w:ind w:right="21"/>
        <w:rPr>
          <w:kern w:val="21"/>
          <w:sz w:val="24"/>
          <w:szCs w:val="21"/>
          <w:lang w:eastAsia="zh-CN"/>
        </w:rPr>
      </w:pPr>
      <w:bookmarkStart w:id="270" w:name="_bookmark107"/>
      <w:bookmarkEnd w:id="270"/>
      <w:r>
        <w:rPr>
          <w:kern w:val="21"/>
          <w:sz w:val="24"/>
          <w:szCs w:val="21"/>
          <w:lang w:eastAsia="zh-CN"/>
        </w:rPr>
        <w:t xml:space="preserve">1.2  </w:t>
      </w:r>
      <w:r>
        <w:rPr>
          <w:rFonts w:hint="eastAsia"/>
          <w:kern w:val="21"/>
          <w:sz w:val="24"/>
          <w:szCs w:val="21"/>
          <w:lang w:eastAsia="zh-CN"/>
        </w:rPr>
        <w:t>语言文字</w:t>
      </w:r>
    </w:p>
    <w:p w:rsidR="00FF52E8" w:rsidRDefault="000323EF">
      <w:pPr>
        <w:pStyle w:val="a3"/>
        <w:spacing w:before="248" w:line="360" w:lineRule="auto"/>
        <w:ind w:left="520" w:right="21"/>
        <w:rPr>
          <w:rFonts w:ascii="宋体" w:hAnsi="宋体"/>
          <w:kern w:val="21"/>
          <w:sz w:val="22"/>
          <w:szCs w:val="21"/>
        </w:rPr>
      </w:pPr>
      <w:r>
        <w:rPr>
          <w:rFonts w:ascii="宋体" w:hAnsi="宋体"/>
          <w:kern w:val="21"/>
          <w:sz w:val="22"/>
          <w:szCs w:val="21"/>
        </w:rPr>
        <w:t>合同使用的语言文字为中文。专用术语使用外文的，应附有中文注释。</w:t>
      </w:r>
      <w:bookmarkStart w:id="271" w:name="_bookmark108"/>
      <w:bookmarkEnd w:id="271"/>
    </w:p>
    <w:p w:rsidR="00FF52E8" w:rsidRDefault="000323EF">
      <w:pPr>
        <w:pStyle w:val="31"/>
        <w:spacing w:line="360" w:lineRule="auto"/>
        <w:ind w:right="21"/>
        <w:rPr>
          <w:kern w:val="21"/>
          <w:sz w:val="24"/>
          <w:szCs w:val="21"/>
          <w:lang w:eastAsia="zh-CN"/>
        </w:rPr>
      </w:pPr>
      <w:r>
        <w:rPr>
          <w:kern w:val="21"/>
          <w:sz w:val="24"/>
          <w:szCs w:val="21"/>
          <w:lang w:eastAsia="zh-CN"/>
        </w:rPr>
        <w:t xml:space="preserve">1.3 </w:t>
      </w:r>
      <w:r>
        <w:rPr>
          <w:rFonts w:hint="eastAsia"/>
          <w:kern w:val="21"/>
          <w:sz w:val="24"/>
          <w:szCs w:val="21"/>
          <w:lang w:eastAsia="zh-CN"/>
        </w:rPr>
        <w:t>合同文件的优先顺序</w:t>
      </w:r>
    </w:p>
    <w:p w:rsidR="00FF52E8" w:rsidRDefault="000323EF">
      <w:pPr>
        <w:pStyle w:val="a3"/>
        <w:spacing w:before="248" w:line="360" w:lineRule="auto"/>
        <w:ind w:left="100" w:right="102" w:firstLine="419"/>
        <w:rPr>
          <w:rFonts w:ascii="宋体" w:hAnsi="宋体"/>
          <w:kern w:val="21"/>
          <w:sz w:val="22"/>
          <w:szCs w:val="21"/>
        </w:rPr>
      </w:pPr>
      <w:r>
        <w:rPr>
          <w:rFonts w:ascii="宋体" w:hAnsi="宋体"/>
          <w:kern w:val="21"/>
          <w:sz w:val="22"/>
          <w:szCs w:val="21"/>
        </w:rPr>
        <w:t>组成合同的各项文件应互相解释，互为说明。除专用合同条款另有约定外，解释合同文件 的优先顺序如下：</w:t>
      </w:r>
    </w:p>
    <w:p w:rsidR="00FF52E8" w:rsidRDefault="000323EF">
      <w:pPr>
        <w:pStyle w:val="a3"/>
        <w:spacing w:before="32" w:line="360" w:lineRule="auto"/>
        <w:ind w:left="520" w:right="102"/>
        <w:rPr>
          <w:rFonts w:ascii="宋体" w:hAnsi="宋体"/>
          <w:kern w:val="21"/>
          <w:sz w:val="22"/>
          <w:szCs w:val="21"/>
        </w:rPr>
      </w:pPr>
      <w:r>
        <w:rPr>
          <w:rFonts w:ascii="宋体" w:hAnsi="宋体"/>
          <w:kern w:val="21"/>
          <w:sz w:val="22"/>
          <w:szCs w:val="21"/>
        </w:rPr>
        <w:t>（1）合同协议书；</w:t>
      </w:r>
    </w:p>
    <w:p w:rsidR="00FF52E8" w:rsidRDefault="000323EF">
      <w:pPr>
        <w:pStyle w:val="a3"/>
        <w:spacing w:before="117" w:line="360" w:lineRule="auto"/>
        <w:ind w:left="520" w:right="102"/>
        <w:rPr>
          <w:rFonts w:ascii="宋体" w:hAnsi="宋体"/>
          <w:kern w:val="21"/>
          <w:sz w:val="22"/>
          <w:szCs w:val="21"/>
        </w:rPr>
      </w:pPr>
      <w:r>
        <w:rPr>
          <w:rFonts w:ascii="宋体" w:hAnsi="宋体"/>
          <w:kern w:val="21"/>
          <w:sz w:val="22"/>
          <w:szCs w:val="21"/>
        </w:rPr>
        <w:lastRenderedPageBreak/>
        <w:t>（2）中标通知书；</w:t>
      </w:r>
    </w:p>
    <w:p w:rsidR="00FF52E8" w:rsidRDefault="000323EF">
      <w:pPr>
        <w:pStyle w:val="a3"/>
        <w:spacing w:before="117" w:line="360" w:lineRule="auto"/>
        <w:ind w:left="520" w:right="102"/>
        <w:rPr>
          <w:rFonts w:ascii="宋体" w:hAnsi="宋体"/>
          <w:kern w:val="21"/>
          <w:sz w:val="22"/>
          <w:szCs w:val="21"/>
        </w:rPr>
      </w:pPr>
      <w:r>
        <w:rPr>
          <w:rFonts w:ascii="宋体" w:hAnsi="宋体"/>
          <w:kern w:val="21"/>
          <w:sz w:val="22"/>
          <w:szCs w:val="21"/>
        </w:rPr>
        <w:t>（3）投标函；</w:t>
      </w:r>
    </w:p>
    <w:p w:rsidR="00FF52E8" w:rsidRDefault="000323EF">
      <w:pPr>
        <w:pStyle w:val="a3"/>
        <w:spacing w:before="119" w:line="360" w:lineRule="auto"/>
        <w:ind w:left="520" w:right="102"/>
        <w:rPr>
          <w:rFonts w:ascii="宋体" w:hAnsi="宋体"/>
          <w:kern w:val="21"/>
          <w:sz w:val="22"/>
          <w:szCs w:val="21"/>
        </w:rPr>
      </w:pPr>
      <w:r>
        <w:rPr>
          <w:rFonts w:ascii="宋体" w:hAnsi="宋体"/>
          <w:kern w:val="21"/>
          <w:sz w:val="22"/>
          <w:szCs w:val="21"/>
        </w:rPr>
        <w:t>（4）商务和技术偏差表；</w:t>
      </w:r>
    </w:p>
    <w:p w:rsidR="00FF52E8" w:rsidRDefault="000323EF">
      <w:pPr>
        <w:pStyle w:val="a3"/>
        <w:spacing w:before="118" w:line="360" w:lineRule="auto"/>
        <w:ind w:left="520" w:right="102"/>
        <w:rPr>
          <w:rFonts w:ascii="宋体" w:hAnsi="宋体"/>
          <w:kern w:val="21"/>
          <w:sz w:val="22"/>
          <w:szCs w:val="21"/>
        </w:rPr>
      </w:pPr>
      <w:r>
        <w:rPr>
          <w:rFonts w:ascii="宋体" w:hAnsi="宋体"/>
          <w:kern w:val="21"/>
          <w:sz w:val="22"/>
          <w:szCs w:val="21"/>
        </w:rPr>
        <w:t>（5）专用合同条款；</w:t>
      </w:r>
    </w:p>
    <w:p w:rsidR="00FF52E8" w:rsidRDefault="000323EF">
      <w:pPr>
        <w:pStyle w:val="a3"/>
        <w:spacing w:before="117" w:line="360" w:lineRule="auto"/>
        <w:ind w:left="520" w:right="102"/>
        <w:rPr>
          <w:rFonts w:ascii="宋体" w:hAnsi="宋体"/>
          <w:kern w:val="21"/>
          <w:sz w:val="22"/>
          <w:szCs w:val="21"/>
        </w:rPr>
      </w:pPr>
      <w:r>
        <w:rPr>
          <w:rFonts w:ascii="宋体" w:hAnsi="宋体"/>
          <w:kern w:val="21"/>
          <w:sz w:val="22"/>
          <w:szCs w:val="21"/>
        </w:rPr>
        <w:t>（6）通用合同条款；</w:t>
      </w:r>
    </w:p>
    <w:p w:rsidR="00FF52E8" w:rsidRDefault="000323EF">
      <w:pPr>
        <w:pStyle w:val="a3"/>
        <w:spacing w:before="117" w:line="360" w:lineRule="auto"/>
        <w:ind w:left="520" w:right="102"/>
        <w:rPr>
          <w:rFonts w:ascii="宋体" w:hAnsi="宋体"/>
          <w:kern w:val="21"/>
          <w:sz w:val="22"/>
          <w:szCs w:val="21"/>
        </w:rPr>
      </w:pPr>
      <w:r>
        <w:rPr>
          <w:rFonts w:ascii="宋体" w:hAnsi="宋体"/>
          <w:kern w:val="21"/>
          <w:sz w:val="22"/>
          <w:szCs w:val="21"/>
        </w:rPr>
        <w:t>（7）供货要求；</w:t>
      </w:r>
    </w:p>
    <w:p w:rsidR="00FF52E8" w:rsidRDefault="000323EF">
      <w:pPr>
        <w:pStyle w:val="a3"/>
        <w:spacing w:before="119" w:line="360" w:lineRule="auto"/>
        <w:ind w:left="520" w:right="102"/>
        <w:rPr>
          <w:rFonts w:ascii="宋体" w:hAnsi="宋体"/>
          <w:kern w:val="21"/>
          <w:sz w:val="22"/>
          <w:szCs w:val="21"/>
        </w:rPr>
      </w:pPr>
      <w:r>
        <w:rPr>
          <w:rFonts w:ascii="宋体" w:hAnsi="宋体"/>
          <w:kern w:val="21"/>
          <w:sz w:val="22"/>
          <w:szCs w:val="21"/>
        </w:rPr>
        <w:t>（8）分项报价表；</w:t>
      </w:r>
    </w:p>
    <w:p w:rsidR="00FF52E8" w:rsidRDefault="000323EF">
      <w:pPr>
        <w:pStyle w:val="a3"/>
        <w:spacing w:before="117" w:line="360" w:lineRule="auto"/>
        <w:ind w:left="520" w:right="102"/>
        <w:rPr>
          <w:rFonts w:ascii="宋体" w:hAnsi="宋体"/>
          <w:kern w:val="21"/>
          <w:sz w:val="22"/>
          <w:szCs w:val="21"/>
        </w:rPr>
      </w:pPr>
      <w:r>
        <w:rPr>
          <w:rFonts w:ascii="宋体" w:hAnsi="宋体"/>
          <w:kern w:val="21"/>
          <w:sz w:val="22"/>
          <w:szCs w:val="21"/>
        </w:rPr>
        <w:t>（9）中标设备技术性能指标的详细描述；</w:t>
      </w:r>
    </w:p>
    <w:p w:rsidR="00FF52E8" w:rsidRDefault="000323EF">
      <w:pPr>
        <w:pStyle w:val="a3"/>
        <w:spacing w:before="117" w:line="360" w:lineRule="auto"/>
        <w:ind w:left="520" w:right="102"/>
        <w:rPr>
          <w:rFonts w:ascii="宋体" w:hAnsi="宋体"/>
          <w:kern w:val="21"/>
          <w:sz w:val="22"/>
          <w:szCs w:val="21"/>
        </w:rPr>
      </w:pPr>
      <w:r>
        <w:rPr>
          <w:rFonts w:ascii="宋体" w:hAnsi="宋体"/>
          <w:kern w:val="21"/>
          <w:sz w:val="22"/>
          <w:szCs w:val="21"/>
        </w:rPr>
        <w:t>（10）技术服务和质保期服务计划；</w:t>
      </w:r>
    </w:p>
    <w:p w:rsidR="00FF52E8" w:rsidRDefault="000323EF">
      <w:pPr>
        <w:pStyle w:val="a3"/>
        <w:spacing w:before="117" w:line="360" w:lineRule="auto"/>
        <w:ind w:left="520" w:right="102"/>
        <w:rPr>
          <w:rFonts w:ascii="宋体" w:hAnsi="宋体"/>
          <w:kern w:val="21"/>
          <w:sz w:val="22"/>
          <w:szCs w:val="21"/>
        </w:rPr>
      </w:pPr>
      <w:r>
        <w:rPr>
          <w:rFonts w:ascii="宋体" w:hAnsi="宋体"/>
          <w:kern w:val="21"/>
          <w:sz w:val="22"/>
          <w:szCs w:val="21"/>
        </w:rPr>
        <w:t>（11）其他合同文件。</w:t>
      </w:r>
    </w:p>
    <w:p w:rsidR="00FF52E8" w:rsidRDefault="000323EF">
      <w:pPr>
        <w:spacing w:line="360" w:lineRule="auto"/>
        <w:ind w:right="5652"/>
        <w:jc w:val="center"/>
        <w:rPr>
          <w:rFonts w:ascii="宋体" w:hAnsi="宋体"/>
          <w:kern w:val="21"/>
          <w:sz w:val="24"/>
        </w:rPr>
      </w:pPr>
      <w:bookmarkStart w:id="272" w:name="_bookmark109"/>
      <w:bookmarkEnd w:id="272"/>
      <w:r>
        <w:rPr>
          <w:rFonts w:ascii="宋体" w:hAnsi="宋体"/>
          <w:kern w:val="21"/>
          <w:sz w:val="24"/>
        </w:rPr>
        <w:t>1.4合同的Th效及变更</w:t>
      </w:r>
    </w:p>
    <w:p w:rsidR="00FF52E8" w:rsidRDefault="000323EF">
      <w:pPr>
        <w:pStyle w:val="a3"/>
        <w:spacing w:before="248" w:line="360" w:lineRule="auto"/>
        <w:ind w:left="100" w:right="26" w:firstLine="419"/>
        <w:rPr>
          <w:rFonts w:ascii="宋体" w:hAnsi="宋体"/>
          <w:kern w:val="21"/>
          <w:sz w:val="22"/>
          <w:szCs w:val="21"/>
        </w:rPr>
      </w:pPr>
      <w:r>
        <w:rPr>
          <w:rFonts w:ascii="宋体" w:hAnsi="宋体"/>
          <w:kern w:val="21"/>
          <w:sz w:val="22"/>
          <w:szCs w:val="21"/>
        </w:rPr>
        <w:t>1.4.1 除专用合同条款另有约定外，买方和卖方的法定代表人（单位负责人）或其授权代表 在合同协议书上签字并加盖单位章后，合同生效。</w:t>
      </w:r>
    </w:p>
    <w:p w:rsidR="00FF52E8" w:rsidRDefault="000323EF">
      <w:pPr>
        <w:pStyle w:val="a3"/>
        <w:spacing w:before="47" w:line="360" w:lineRule="auto"/>
        <w:ind w:left="100" w:right="26" w:firstLine="419"/>
        <w:rPr>
          <w:rFonts w:ascii="宋体" w:hAnsi="宋体"/>
          <w:kern w:val="21"/>
          <w:sz w:val="22"/>
          <w:szCs w:val="21"/>
        </w:rPr>
      </w:pPr>
      <w:r>
        <w:rPr>
          <w:rFonts w:ascii="宋体" w:hAnsi="宋体"/>
          <w:kern w:val="21"/>
          <w:sz w:val="22"/>
          <w:szCs w:val="21"/>
        </w:rPr>
        <w:t>1.4.2 除专用合同条款另有约定外，在合同履行过程中，如需对合同进行变更，双方应签订 书面协议，并经双方法定代表人（单位负责人）或其授权代表签字并加盖单位章后生效。</w:t>
      </w:r>
    </w:p>
    <w:p w:rsidR="00FF52E8" w:rsidRDefault="000323EF">
      <w:pPr>
        <w:pStyle w:val="31"/>
        <w:spacing w:line="360" w:lineRule="auto"/>
        <w:rPr>
          <w:kern w:val="21"/>
          <w:sz w:val="24"/>
          <w:szCs w:val="21"/>
          <w:lang w:eastAsia="zh-CN"/>
        </w:rPr>
      </w:pPr>
      <w:bookmarkStart w:id="273" w:name="_bookmark110"/>
      <w:bookmarkEnd w:id="273"/>
      <w:r>
        <w:rPr>
          <w:kern w:val="21"/>
          <w:sz w:val="24"/>
          <w:szCs w:val="21"/>
          <w:lang w:eastAsia="zh-CN"/>
        </w:rPr>
        <w:t xml:space="preserve">1.5 </w:t>
      </w:r>
      <w:r>
        <w:rPr>
          <w:rFonts w:hint="eastAsia"/>
          <w:kern w:val="21"/>
          <w:sz w:val="24"/>
          <w:szCs w:val="21"/>
          <w:lang w:eastAsia="zh-CN"/>
        </w:rPr>
        <w:t>联络</w:t>
      </w:r>
    </w:p>
    <w:p w:rsidR="00FF52E8" w:rsidRDefault="000323EF">
      <w:pPr>
        <w:pStyle w:val="a3"/>
        <w:spacing w:before="249" w:line="360" w:lineRule="auto"/>
        <w:ind w:left="100" w:right="111" w:firstLine="419"/>
        <w:rPr>
          <w:rFonts w:ascii="宋体" w:hAnsi="宋体"/>
          <w:kern w:val="21"/>
          <w:sz w:val="22"/>
          <w:szCs w:val="21"/>
        </w:rPr>
      </w:pPr>
      <w:r>
        <w:rPr>
          <w:rFonts w:ascii="宋体" w:hAnsi="宋体"/>
          <w:kern w:val="21"/>
          <w:sz w:val="22"/>
          <w:szCs w:val="21"/>
        </w:rPr>
        <w:t xml:space="preserve">1.5.1 </w:t>
      </w:r>
      <w:r>
        <w:rPr>
          <w:rFonts w:ascii="宋体" w:hAnsi="宋体"/>
          <w:spacing w:val="-4"/>
          <w:kern w:val="21"/>
          <w:sz w:val="22"/>
          <w:szCs w:val="21"/>
        </w:rPr>
        <w:t xml:space="preserve">买卖双方应就合同履行中有关的事项及时进行联络，重要事项应通过书面形式进行联 </w:t>
      </w:r>
      <w:r>
        <w:rPr>
          <w:rFonts w:ascii="宋体" w:hAnsi="宋体"/>
          <w:spacing w:val="-1"/>
          <w:kern w:val="21"/>
          <w:sz w:val="22"/>
          <w:szCs w:val="21"/>
        </w:rPr>
        <w:t xml:space="preserve">络或确认。合同履行过程中的任何联络及相关文件的签署，均应通过专用合同条款指定的联系 </w:t>
      </w:r>
      <w:r>
        <w:rPr>
          <w:rFonts w:ascii="宋体" w:hAnsi="宋体"/>
          <w:kern w:val="21"/>
          <w:sz w:val="22"/>
          <w:szCs w:val="21"/>
        </w:rPr>
        <w:t>人和联系方式进行。合同履行过程中，双方可以书面形式增加或变更指定联系人。</w:t>
      </w:r>
    </w:p>
    <w:p w:rsidR="00FF52E8" w:rsidRDefault="000323EF">
      <w:pPr>
        <w:pStyle w:val="a3"/>
        <w:spacing w:before="38" w:line="360" w:lineRule="auto"/>
        <w:ind w:left="520" w:right="102"/>
        <w:rPr>
          <w:rFonts w:ascii="宋体" w:hAnsi="宋体"/>
          <w:spacing w:val="-4"/>
          <w:kern w:val="21"/>
          <w:sz w:val="22"/>
          <w:szCs w:val="21"/>
        </w:rPr>
      </w:pPr>
      <w:r>
        <w:rPr>
          <w:rFonts w:ascii="宋体" w:hAnsi="宋体"/>
          <w:kern w:val="21"/>
          <w:sz w:val="22"/>
          <w:szCs w:val="21"/>
        </w:rPr>
        <w:t xml:space="preserve">1.5.2 </w:t>
      </w:r>
      <w:r>
        <w:rPr>
          <w:rFonts w:ascii="宋体" w:hAnsi="宋体"/>
          <w:spacing w:val="-4"/>
          <w:kern w:val="21"/>
          <w:sz w:val="22"/>
          <w:szCs w:val="21"/>
        </w:rPr>
        <w:t>合同履行中或与合同有关的任何联络，送达到第 1.5.1 项指定的联系人即视为送达。</w:t>
      </w:r>
    </w:p>
    <w:p w:rsidR="00FF52E8" w:rsidRDefault="000323EF">
      <w:pPr>
        <w:pStyle w:val="a3"/>
        <w:spacing w:before="117" w:line="360" w:lineRule="auto"/>
        <w:ind w:left="520" w:right="26"/>
        <w:rPr>
          <w:rFonts w:ascii="宋体" w:hAnsi="宋体"/>
          <w:kern w:val="21"/>
          <w:sz w:val="22"/>
          <w:szCs w:val="21"/>
        </w:rPr>
      </w:pPr>
      <w:r>
        <w:rPr>
          <w:rFonts w:ascii="宋体" w:hAnsi="宋体"/>
          <w:kern w:val="21"/>
          <w:sz w:val="22"/>
          <w:szCs w:val="21"/>
        </w:rPr>
        <w:lastRenderedPageBreak/>
        <w:t xml:space="preserve">1.5.3 </w:t>
      </w:r>
      <w:r>
        <w:rPr>
          <w:rFonts w:ascii="宋体" w:hAnsi="宋体"/>
          <w:spacing w:val="-4"/>
          <w:kern w:val="21"/>
          <w:sz w:val="22"/>
          <w:szCs w:val="21"/>
        </w:rPr>
        <w:t>买方可以安排监理等相关人员作为买方人员，与卖方进行联络或参加合同设备的监造</w:t>
      </w:r>
    </w:p>
    <w:p w:rsidR="00FF52E8" w:rsidRDefault="000323EF">
      <w:pPr>
        <w:pStyle w:val="a3"/>
        <w:spacing w:before="117" w:line="360" w:lineRule="auto"/>
        <w:ind w:left="100" w:right="102"/>
        <w:rPr>
          <w:rFonts w:ascii="宋体" w:hAnsi="宋体"/>
          <w:kern w:val="21"/>
          <w:sz w:val="22"/>
          <w:szCs w:val="21"/>
        </w:rPr>
      </w:pPr>
      <w:r>
        <w:rPr>
          <w:rFonts w:ascii="宋体" w:hAnsi="宋体"/>
          <w:kern w:val="21"/>
          <w:sz w:val="22"/>
          <w:szCs w:val="21"/>
        </w:rPr>
        <w:t>（如</w:t>
      </w:r>
      <w:r>
        <w:rPr>
          <w:rFonts w:ascii="宋体" w:hAnsi="宋体"/>
          <w:spacing w:val="-3"/>
          <w:kern w:val="21"/>
          <w:sz w:val="22"/>
          <w:szCs w:val="21"/>
        </w:rPr>
        <w:t>有</w:t>
      </w:r>
      <w:r>
        <w:rPr>
          <w:rFonts w:ascii="宋体" w:hAnsi="宋体"/>
          <w:spacing w:val="-106"/>
          <w:kern w:val="21"/>
          <w:sz w:val="22"/>
          <w:szCs w:val="21"/>
        </w:rPr>
        <w:t>）</w:t>
      </w:r>
      <w:r>
        <w:rPr>
          <w:rFonts w:ascii="宋体" w:hAnsi="宋体"/>
          <w:spacing w:val="-13"/>
          <w:kern w:val="21"/>
          <w:sz w:val="22"/>
          <w:szCs w:val="21"/>
        </w:rPr>
        <w:t>、</w:t>
      </w:r>
      <w:r>
        <w:rPr>
          <w:rFonts w:ascii="宋体" w:hAnsi="宋体"/>
          <w:kern w:val="21"/>
          <w:sz w:val="22"/>
          <w:szCs w:val="21"/>
        </w:rPr>
        <w:t>交</w:t>
      </w:r>
      <w:r>
        <w:rPr>
          <w:rFonts w:ascii="宋体" w:hAnsi="宋体"/>
          <w:spacing w:val="-3"/>
          <w:kern w:val="21"/>
          <w:sz w:val="22"/>
          <w:szCs w:val="21"/>
        </w:rPr>
        <w:t>货</w:t>
      </w:r>
      <w:r>
        <w:rPr>
          <w:rFonts w:ascii="宋体" w:hAnsi="宋体"/>
          <w:kern w:val="21"/>
          <w:sz w:val="22"/>
          <w:szCs w:val="21"/>
        </w:rPr>
        <w:t>前</w:t>
      </w:r>
      <w:r>
        <w:rPr>
          <w:rFonts w:ascii="宋体" w:hAnsi="宋体"/>
          <w:spacing w:val="-3"/>
          <w:kern w:val="21"/>
          <w:sz w:val="22"/>
          <w:szCs w:val="21"/>
        </w:rPr>
        <w:t>检</w:t>
      </w:r>
      <w:r>
        <w:rPr>
          <w:rFonts w:ascii="宋体" w:hAnsi="宋体"/>
          <w:spacing w:val="-10"/>
          <w:kern w:val="21"/>
          <w:sz w:val="22"/>
          <w:szCs w:val="21"/>
        </w:rPr>
        <w:t>验</w:t>
      </w:r>
      <w:r>
        <w:rPr>
          <w:rFonts w:ascii="宋体" w:hAnsi="宋体"/>
          <w:kern w:val="21"/>
          <w:sz w:val="22"/>
          <w:szCs w:val="21"/>
        </w:rPr>
        <w:t>（</w:t>
      </w:r>
      <w:r>
        <w:rPr>
          <w:rFonts w:ascii="宋体" w:hAnsi="宋体"/>
          <w:spacing w:val="-3"/>
          <w:kern w:val="21"/>
          <w:sz w:val="22"/>
          <w:szCs w:val="21"/>
        </w:rPr>
        <w:t>如</w:t>
      </w:r>
      <w:r>
        <w:rPr>
          <w:rFonts w:ascii="宋体" w:hAnsi="宋体"/>
          <w:kern w:val="21"/>
          <w:sz w:val="22"/>
          <w:szCs w:val="21"/>
        </w:rPr>
        <w:t>有</w:t>
      </w:r>
      <w:r>
        <w:rPr>
          <w:rFonts w:ascii="宋体" w:hAnsi="宋体"/>
          <w:spacing w:val="-106"/>
          <w:kern w:val="21"/>
          <w:sz w:val="22"/>
          <w:szCs w:val="21"/>
        </w:rPr>
        <w:t>）</w:t>
      </w:r>
      <w:r>
        <w:rPr>
          <w:rFonts w:ascii="宋体" w:hAnsi="宋体"/>
          <w:spacing w:val="-13"/>
          <w:kern w:val="21"/>
          <w:sz w:val="22"/>
          <w:szCs w:val="21"/>
        </w:rPr>
        <w:t>、</w:t>
      </w:r>
      <w:r>
        <w:rPr>
          <w:rFonts w:ascii="宋体" w:hAnsi="宋体"/>
          <w:kern w:val="21"/>
          <w:sz w:val="22"/>
          <w:szCs w:val="21"/>
        </w:rPr>
        <w:t>开</w:t>
      </w:r>
      <w:r>
        <w:rPr>
          <w:rFonts w:ascii="宋体" w:hAnsi="宋体"/>
          <w:spacing w:val="-3"/>
          <w:kern w:val="21"/>
          <w:sz w:val="22"/>
          <w:szCs w:val="21"/>
        </w:rPr>
        <w:t>箱</w:t>
      </w:r>
      <w:r>
        <w:rPr>
          <w:rFonts w:ascii="宋体" w:hAnsi="宋体"/>
          <w:kern w:val="21"/>
          <w:sz w:val="22"/>
          <w:szCs w:val="21"/>
        </w:rPr>
        <w:t>检</w:t>
      </w:r>
      <w:r>
        <w:rPr>
          <w:rFonts w:ascii="宋体" w:hAnsi="宋体"/>
          <w:spacing w:val="-3"/>
          <w:kern w:val="21"/>
          <w:sz w:val="22"/>
          <w:szCs w:val="21"/>
        </w:rPr>
        <w:t>验</w:t>
      </w:r>
      <w:r>
        <w:rPr>
          <w:rFonts w:ascii="宋体" w:hAnsi="宋体"/>
          <w:spacing w:val="-10"/>
          <w:kern w:val="21"/>
          <w:sz w:val="22"/>
          <w:szCs w:val="21"/>
        </w:rPr>
        <w:t>、</w:t>
      </w:r>
      <w:r>
        <w:rPr>
          <w:rFonts w:ascii="宋体" w:hAnsi="宋体"/>
          <w:kern w:val="21"/>
          <w:sz w:val="22"/>
          <w:szCs w:val="21"/>
        </w:rPr>
        <w:t>安</w:t>
      </w:r>
      <w:r>
        <w:rPr>
          <w:rFonts w:ascii="宋体" w:hAnsi="宋体"/>
          <w:spacing w:val="-3"/>
          <w:kern w:val="21"/>
          <w:sz w:val="22"/>
          <w:szCs w:val="21"/>
        </w:rPr>
        <w:t>装</w:t>
      </w:r>
      <w:r>
        <w:rPr>
          <w:rFonts w:ascii="宋体" w:hAnsi="宋体"/>
          <w:spacing w:val="-10"/>
          <w:kern w:val="21"/>
          <w:sz w:val="22"/>
          <w:szCs w:val="21"/>
        </w:rPr>
        <w:t>、</w:t>
      </w:r>
      <w:r>
        <w:rPr>
          <w:rFonts w:ascii="宋体" w:hAnsi="宋体"/>
          <w:spacing w:val="-3"/>
          <w:kern w:val="21"/>
          <w:sz w:val="22"/>
          <w:szCs w:val="21"/>
        </w:rPr>
        <w:t>调</w:t>
      </w:r>
      <w:r>
        <w:rPr>
          <w:rFonts w:ascii="宋体" w:hAnsi="宋体"/>
          <w:kern w:val="21"/>
          <w:sz w:val="22"/>
          <w:szCs w:val="21"/>
        </w:rPr>
        <w:t>试</w:t>
      </w:r>
      <w:r>
        <w:rPr>
          <w:rFonts w:ascii="宋体" w:hAnsi="宋体"/>
          <w:spacing w:val="-10"/>
          <w:kern w:val="21"/>
          <w:sz w:val="22"/>
          <w:szCs w:val="21"/>
        </w:rPr>
        <w:t>、</w:t>
      </w:r>
      <w:r>
        <w:rPr>
          <w:rFonts w:ascii="宋体" w:hAnsi="宋体"/>
          <w:spacing w:val="-3"/>
          <w:kern w:val="21"/>
          <w:sz w:val="22"/>
          <w:szCs w:val="21"/>
        </w:rPr>
        <w:t>考</w:t>
      </w:r>
      <w:r>
        <w:rPr>
          <w:rFonts w:ascii="宋体" w:hAnsi="宋体"/>
          <w:kern w:val="21"/>
          <w:sz w:val="22"/>
          <w:szCs w:val="21"/>
        </w:rPr>
        <w:t>核</w:t>
      </w:r>
      <w:r>
        <w:rPr>
          <w:rFonts w:ascii="宋体" w:hAnsi="宋体"/>
          <w:spacing w:val="-13"/>
          <w:kern w:val="21"/>
          <w:sz w:val="22"/>
          <w:szCs w:val="21"/>
        </w:rPr>
        <w:t>、</w:t>
      </w:r>
      <w:r>
        <w:rPr>
          <w:rFonts w:ascii="宋体" w:hAnsi="宋体"/>
          <w:kern w:val="21"/>
          <w:sz w:val="22"/>
          <w:szCs w:val="21"/>
        </w:rPr>
        <w:t>验</w:t>
      </w:r>
      <w:r>
        <w:rPr>
          <w:rFonts w:ascii="宋体" w:hAnsi="宋体"/>
          <w:spacing w:val="-3"/>
          <w:kern w:val="21"/>
          <w:sz w:val="22"/>
          <w:szCs w:val="21"/>
        </w:rPr>
        <w:t>收</w:t>
      </w:r>
      <w:r>
        <w:rPr>
          <w:rFonts w:ascii="宋体" w:hAnsi="宋体"/>
          <w:kern w:val="21"/>
          <w:sz w:val="22"/>
          <w:szCs w:val="21"/>
        </w:rPr>
        <w:t>等</w:t>
      </w:r>
      <w:r>
        <w:rPr>
          <w:rFonts w:ascii="宋体" w:hAnsi="宋体"/>
          <w:spacing w:val="-13"/>
          <w:kern w:val="21"/>
          <w:sz w:val="22"/>
          <w:szCs w:val="21"/>
        </w:rPr>
        <w:t>，</w:t>
      </w:r>
      <w:r>
        <w:rPr>
          <w:rFonts w:ascii="宋体" w:hAnsi="宋体"/>
          <w:kern w:val="21"/>
          <w:sz w:val="22"/>
          <w:szCs w:val="21"/>
        </w:rPr>
        <w:t>但</w:t>
      </w:r>
      <w:r>
        <w:rPr>
          <w:rFonts w:ascii="宋体" w:hAnsi="宋体"/>
          <w:spacing w:val="-3"/>
          <w:kern w:val="21"/>
          <w:sz w:val="22"/>
          <w:szCs w:val="21"/>
        </w:rPr>
        <w:t>应</w:t>
      </w:r>
      <w:r>
        <w:rPr>
          <w:rFonts w:ascii="宋体" w:hAnsi="宋体"/>
          <w:kern w:val="21"/>
          <w:sz w:val="22"/>
          <w:szCs w:val="21"/>
        </w:rPr>
        <w:t>按</w:t>
      </w:r>
      <w:r>
        <w:rPr>
          <w:rFonts w:ascii="宋体" w:hAnsi="宋体"/>
          <w:spacing w:val="-3"/>
          <w:kern w:val="21"/>
          <w:sz w:val="22"/>
          <w:szCs w:val="21"/>
        </w:rPr>
        <w:t>照</w:t>
      </w:r>
      <w:r>
        <w:rPr>
          <w:rFonts w:ascii="宋体" w:hAnsi="宋体"/>
          <w:kern w:val="21"/>
          <w:sz w:val="22"/>
          <w:szCs w:val="21"/>
        </w:rPr>
        <w:t>第1.5</w:t>
      </w:r>
      <w:r>
        <w:rPr>
          <w:rFonts w:ascii="宋体" w:hAnsi="宋体"/>
          <w:spacing w:val="-3"/>
          <w:kern w:val="21"/>
          <w:sz w:val="22"/>
          <w:szCs w:val="21"/>
        </w:rPr>
        <w:t>.</w:t>
      </w:r>
      <w:r>
        <w:rPr>
          <w:rFonts w:ascii="宋体" w:hAnsi="宋体"/>
          <w:kern w:val="21"/>
          <w:sz w:val="22"/>
          <w:szCs w:val="21"/>
        </w:rPr>
        <w:t xml:space="preserve">1 </w:t>
      </w:r>
      <w:r>
        <w:rPr>
          <w:rFonts w:ascii="宋体" w:hAnsi="宋体"/>
          <w:spacing w:val="-3"/>
          <w:kern w:val="21"/>
          <w:sz w:val="22"/>
          <w:szCs w:val="21"/>
        </w:rPr>
        <w:t xml:space="preserve">项的 </w:t>
      </w:r>
      <w:r>
        <w:rPr>
          <w:rFonts w:ascii="宋体" w:hAnsi="宋体"/>
          <w:kern w:val="21"/>
          <w:sz w:val="22"/>
          <w:szCs w:val="21"/>
        </w:rPr>
        <w:t>约定事先书面通知卖方。</w:t>
      </w:r>
    </w:p>
    <w:p w:rsidR="00FF52E8" w:rsidRDefault="000323EF">
      <w:pPr>
        <w:pStyle w:val="31"/>
        <w:spacing w:line="360" w:lineRule="auto"/>
        <w:rPr>
          <w:kern w:val="21"/>
          <w:sz w:val="24"/>
          <w:szCs w:val="21"/>
          <w:lang w:eastAsia="zh-CN"/>
        </w:rPr>
      </w:pPr>
      <w:bookmarkStart w:id="274" w:name="_bookmark111"/>
      <w:bookmarkEnd w:id="274"/>
      <w:r>
        <w:rPr>
          <w:kern w:val="21"/>
          <w:sz w:val="24"/>
          <w:szCs w:val="21"/>
          <w:lang w:eastAsia="zh-CN"/>
        </w:rPr>
        <w:t xml:space="preserve">1.6  </w:t>
      </w:r>
      <w:r>
        <w:rPr>
          <w:rFonts w:hint="eastAsia"/>
          <w:kern w:val="21"/>
          <w:sz w:val="24"/>
          <w:szCs w:val="21"/>
          <w:lang w:eastAsia="zh-CN"/>
        </w:rPr>
        <w:t>联合体</w:t>
      </w:r>
    </w:p>
    <w:p w:rsidR="00FF52E8" w:rsidRDefault="000323EF">
      <w:pPr>
        <w:pStyle w:val="a3"/>
        <w:spacing w:before="248" w:line="360" w:lineRule="auto"/>
        <w:ind w:left="100" w:right="111" w:firstLine="419"/>
        <w:rPr>
          <w:rFonts w:ascii="宋体" w:hAnsi="宋体"/>
          <w:kern w:val="21"/>
          <w:sz w:val="22"/>
          <w:szCs w:val="21"/>
        </w:rPr>
      </w:pPr>
      <w:r>
        <w:rPr>
          <w:rFonts w:ascii="宋体" w:hAnsi="宋体"/>
          <w:kern w:val="21"/>
          <w:sz w:val="22"/>
          <w:szCs w:val="21"/>
        </w:rPr>
        <w:t xml:space="preserve">1.6.1 </w:t>
      </w:r>
      <w:r>
        <w:rPr>
          <w:rFonts w:ascii="宋体" w:hAnsi="宋体"/>
          <w:spacing w:val="-4"/>
          <w:kern w:val="21"/>
          <w:sz w:val="22"/>
          <w:szCs w:val="21"/>
        </w:rPr>
        <w:t xml:space="preserve">卖方为联合体的，联合体各方应当共同与买方签订合同，并向买方为履行合同承担连 </w:t>
      </w:r>
      <w:r>
        <w:rPr>
          <w:rFonts w:ascii="宋体" w:hAnsi="宋体"/>
          <w:kern w:val="21"/>
          <w:sz w:val="22"/>
          <w:szCs w:val="21"/>
        </w:rPr>
        <w:t>带责任。</w:t>
      </w:r>
    </w:p>
    <w:p w:rsidR="00FF52E8" w:rsidRDefault="000323EF">
      <w:pPr>
        <w:pStyle w:val="a3"/>
        <w:spacing w:before="49" w:line="360" w:lineRule="auto"/>
        <w:ind w:left="100" w:right="113" w:firstLine="419"/>
        <w:rPr>
          <w:rFonts w:ascii="宋体" w:hAnsi="宋体"/>
          <w:kern w:val="21"/>
          <w:sz w:val="22"/>
          <w:szCs w:val="21"/>
        </w:rPr>
      </w:pPr>
      <w:r>
        <w:rPr>
          <w:rFonts w:ascii="宋体" w:hAnsi="宋体"/>
          <w:kern w:val="21"/>
          <w:sz w:val="22"/>
          <w:szCs w:val="21"/>
        </w:rPr>
        <w:t xml:space="preserve">1.6.2 </w:t>
      </w:r>
      <w:r>
        <w:rPr>
          <w:rFonts w:ascii="宋体" w:hAnsi="宋体"/>
          <w:spacing w:val="-4"/>
          <w:kern w:val="21"/>
          <w:sz w:val="22"/>
          <w:szCs w:val="21"/>
        </w:rPr>
        <w:t xml:space="preserve">在合同履行过程中，未经买方同意，不得修改联合体协议。联合体协议中关于联合体 </w:t>
      </w:r>
      <w:r>
        <w:rPr>
          <w:rFonts w:ascii="宋体" w:hAnsi="宋体"/>
          <w:kern w:val="21"/>
          <w:sz w:val="22"/>
          <w:szCs w:val="21"/>
        </w:rPr>
        <w:t>成员间权利义务的划分，并不影响或减损联合体各方应就履行合同向买方承担的连带责任。</w:t>
      </w:r>
    </w:p>
    <w:p w:rsidR="00FF52E8" w:rsidRDefault="000323EF">
      <w:pPr>
        <w:pStyle w:val="a3"/>
        <w:spacing w:before="49" w:line="360" w:lineRule="auto"/>
        <w:ind w:left="100" w:right="113" w:firstLine="419"/>
        <w:rPr>
          <w:rFonts w:ascii="宋体" w:hAnsi="宋体"/>
          <w:kern w:val="21"/>
          <w:sz w:val="22"/>
          <w:szCs w:val="21"/>
        </w:rPr>
      </w:pPr>
      <w:r>
        <w:rPr>
          <w:rFonts w:ascii="宋体" w:hAnsi="宋体"/>
          <w:kern w:val="21"/>
          <w:sz w:val="22"/>
          <w:szCs w:val="21"/>
        </w:rPr>
        <w:t xml:space="preserve">1.6.3 </w:t>
      </w:r>
      <w:r>
        <w:rPr>
          <w:rFonts w:ascii="宋体" w:hAnsi="宋体"/>
          <w:spacing w:val="-4"/>
          <w:kern w:val="21"/>
          <w:sz w:val="22"/>
          <w:szCs w:val="21"/>
        </w:rPr>
        <w:t xml:space="preserve">联合体牵头人代表联合体与买方联系，并接受指示，负责组织联合体各成员全面履行 </w:t>
      </w:r>
      <w:r>
        <w:rPr>
          <w:rFonts w:ascii="宋体" w:hAnsi="宋体"/>
          <w:spacing w:val="-1"/>
          <w:kern w:val="21"/>
          <w:sz w:val="22"/>
          <w:szCs w:val="21"/>
        </w:rPr>
        <w:t xml:space="preserve">合同。除非专用合同条款另有约定，牵头人在履行合同中的所有行为均视为已获得联合体各方 的授权。买方可将合同价款全部支付给牵头人并视为其已适当履行了付款义务。如牵头人的行 </w:t>
      </w:r>
      <w:r>
        <w:rPr>
          <w:rFonts w:ascii="宋体" w:hAnsi="宋体"/>
          <w:kern w:val="21"/>
          <w:sz w:val="22"/>
          <w:szCs w:val="21"/>
        </w:rPr>
        <w:t>为将构成对合同内容的变更，则牵头人须事先获得联合体各方的特别授权。</w:t>
      </w:r>
    </w:p>
    <w:p w:rsidR="00FF52E8" w:rsidRDefault="000323EF">
      <w:pPr>
        <w:pStyle w:val="31"/>
        <w:spacing w:before="1" w:line="360" w:lineRule="auto"/>
        <w:rPr>
          <w:kern w:val="21"/>
          <w:sz w:val="24"/>
          <w:szCs w:val="21"/>
          <w:lang w:eastAsia="zh-CN"/>
        </w:rPr>
      </w:pPr>
      <w:bookmarkStart w:id="275" w:name="_bookmark112"/>
      <w:bookmarkEnd w:id="275"/>
      <w:r>
        <w:rPr>
          <w:kern w:val="21"/>
          <w:sz w:val="24"/>
          <w:szCs w:val="21"/>
          <w:lang w:eastAsia="zh-CN"/>
        </w:rPr>
        <w:t>1.7</w:t>
      </w:r>
      <w:r>
        <w:rPr>
          <w:rFonts w:hint="eastAsia"/>
          <w:kern w:val="21"/>
          <w:sz w:val="24"/>
          <w:szCs w:val="21"/>
          <w:lang w:eastAsia="zh-CN"/>
        </w:rPr>
        <w:t>转让</w:t>
      </w:r>
    </w:p>
    <w:p w:rsidR="00FF52E8" w:rsidRDefault="000323EF">
      <w:pPr>
        <w:pStyle w:val="31"/>
        <w:spacing w:before="1" w:line="360" w:lineRule="auto"/>
        <w:rPr>
          <w:kern w:val="21"/>
          <w:sz w:val="24"/>
          <w:szCs w:val="21"/>
          <w:lang w:eastAsia="zh-CN"/>
        </w:rPr>
      </w:pPr>
      <w:r>
        <w:rPr>
          <w:kern w:val="21"/>
          <w:sz w:val="24"/>
          <w:szCs w:val="21"/>
          <w:lang w:eastAsia="zh-CN"/>
        </w:rPr>
        <w:t>未经对方当事人书面同意，合同任何一方均不得转让其在合同项下的权利和（或）义务。</w:t>
      </w:r>
    </w:p>
    <w:p w:rsidR="00FF52E8" w:rsidRDefault="000323EF">
      <w:pPr>
        <w:pStyle w:val="21"/>
        <w:spacing w:line="360" w:lineRule="auto"/>
        <w:rPr>
          <w:rFonts w:ascii="宋体" w:eastAsia="宋体" w:hAnsi="宋体"/>
          <w:kern w:val="21"/>
          <w:sz w:val="24"/>
          <w:szCs w:val="21"/>
          <w:lang w:eastAsia="zh-CN"/>
        </w:rPr>
      </w:pPr>
      <w:bookmarkStart w:id="276" w:name="_bookmark113"/>
      <w:bookmarkEnd w:id="276"/>
      <w:r>
        <w:rPr>
          <w:rFonts w:ascii="宋体" w:eastAsia="宋体" w:hAnsi="宋体"/>
          <w:kern w:val="21"/>
          <w:sz w:val="24"/>
          <w:szCs w:val="21"/>
          <w:lang w:eastAsia="zh-CN"/>
        </w:rPr>
        <w:t>2.  合同范围</w:t>
      </w:r>
    </w:p>
    <w:p w:rsidR="00FF52E8" w:rsidRDefault="000323EF">
      <w:pPr>
        <w:pStyle w:val="a3"/>
        <w:spacing w:line="360" w:lineRule="auto"/>
        <w:ind w:left="100" w:right="113" w:firstLine="419"/>
        <w:rPr>
          <w:rFonts w:ascii="宋体" w:hAnsi="宋体"/>
          <w:kern w:val="21"/>
          <w:sz w:val="22"/>
          <w:szCs w:val="21"/>
        </w:rPr>
      </w:pPr>
      <w:r>
        <w:rPr>
          <w:rFonts w:ascii="宋体" w:hAnsi="宋体"/>
          <w:kern w:val="21"/>
          <w:sz w:val="22"/>
          <w:szCs w:val="21"/>
        </w:rPr>
        <w:t>卖方应根据供货要求、中标设备技术性能指标的详细描述、技术服务和质保期服务计划等 合同文件的约定向买方提供合同设备、技术服务和质保期服务。</w:t>
      </w:r>
    </w:p>
    <w:p w:rsidR="00FF52E8" w:rsidRDefault="000323EF">
      <w:pPr>
        <w:pStyle w:val="21"/>
        <w:spacing w:before="171" w:line="360" w:lineRule="auto"/>
        <w:rPr>
          <w:rFonts w:ascii="宋体" w:eastAsia="宋体" w:hAnsi="宋体"/>
          <w:kern w:val="21"/>
          <w:sz w:val="24"/>
          <w:szCs w:val="21"/>
          <w:lang w:eastAsia="zh-CN"/>
        </w:rPr>
      </w:pPr>
      <w:bookmarkStart w:id="277" w:name="_bookmark114"/>
      <w:bookmarkEnd w:id="277"/>
      <w:r>
        <w:rPr>
          <w:rFonts w:ascii="宋体" w:eastAsia="宋体" w:hAnsi="宋体"/>
          <w:kern w:val="21"/>
          <w:sz w:val="24"/>
          <w:szCs w:val="21"/>
          <w:lang w:eastAsia="zh-CN"/>
        </w:rPr>
        <w:t>3.  合同价格与支付</w:t>
      </w:r>
    </w:p>
    <w:p w:rsidR="00FF52E8" w:rsidRDefault="000323EF">
      <w:pPr>
        <w:pStyle w:val="31"/>
        <w:spacing w:line="360" w:lineRule="auto"/>
        <w:rPr>
          <w:kern w:val="21"/>
          <w:sz w:val="24"/>
          <w:szCs w:val="21"/>
          <w:lang w:eastAsia="zh-CN"/>
        </w:rPr>
      </w:pPr>
      <w:bookmarkStart w:id="278" w:name="_bookmark115"/>
      <w:bookmarkEnd w:id="278"/>
      <w:r>
        <w:rPr>
          <w:kern w:val="21"/>
          <w:sz w:val="24"/>
          <w:szCs w:val="21"/>
          <w:lang w:eastAsia="zh-CN"/>
        </w:rPr>
        <w:t xml:space="preserve">3.1  </w:t>
      </w:r>
      <w:r>
        <w:rPr>
          <w:rFonts w:hint="eastAsia"/>
          <w:kern w:val="21"/>
          <w:sz w:val="24"/>
          <w:szCs w:val="21"/>
          <w:lang w:eastAsia="zh-CN"/>
        </w:rPr>
        <w:t>合同价格</w:t>
      </w:r>
    </w:p>
    <w:p w:rsidR="00FF52E8" w:rsidRDefault="000323EF">
      <w:pPr>
        <w:pStyle w:val="a3"/>
        <w:spacing w:before="249" w:line="360" w:lineRule="auto"/>
        <w:ind w:left="100" w:right="111" w:firstLine="419"/>
        <w:rPr>
          <w:rFonts w:ascii="宋体" w:hAnsi="宋体"/>
          <w:kern w:val="21"/>
          <w:sz w:val="22"/>
          <w:szCs w:val="21"/>
        </w:rPr>
      </w:pPr>
      <w:r>
        <w:rPr>
          <w:rFonts w:ascii="宋体" w:hAnsi="宋体"/>
          <w:kern w:val="21"/>
          <w:sz w:val="22"/>
          <w:szCs w:val="21"/>
        </w:rPr>
        <w:t xml:space="preserve">3.1.1 </w:t>
      </w:r>
      <w:r>
        <w:rPr>
          <w:rFonts w:ascii="宋体" w:hAnsi="宋体"/>
          <w:spacing w:val="-4"/>
          <w:kern w:val="21"/>
          <w:sz w:val="22"/>
          <w:szCs w:val="21"/>
        </w:rPr>
        <w:t xml:space="preserve">合同协议书中载明的签约合同价包括卖方为完成合同全部义务应承担的一切成本、费 </w:t>
      </w:r>
      <w:r>
        <w:rPr>
          <w:rFonts w:ascii="宋体" w:hAnsi="宋体"/>
          <w:kern w:val="21"/>
          <w:sz w:val="22"/>
          <w:szCs w:val="21"/>
        </w:rPr>
        <w:t>用和支出以及卖方的合理利润。</w:t>
      </w:r>
    </w:p>
    <w:p w:rsidR="00FF52E8" w:rsidRDefault="000323EF">
      <w:pPr>
        <w:pStyle w:val="a3"/>
        <w:spacing w:before="49" w:line="360" w:lineRule="auto"/>
        <w:ind w:left="520" w:right="102"/>
        <w:rPr>
          <w:rFonts w:ascii="宋体" w:hAnsi="宋体"/>
          <w:kern w:val="21"/>
          <w:sz w:val="22"/>
          <w:szCs w:val="21"/>
        </w:rPr>
      </w:pPr>
      <w:r>
        <w:rPr>
          <w:rFonts w:ascii="宋体" w:hAnsi="宋体"/>
          <w:kern w:val="21"/>
          <w:sz w:val="22"/>
          <w:szCs w:val="21"/>
        </w:rPr>
        <w:t>3.1.2 除专用合同条款另有约定外，签约合同价为固定价格。</w:t>
      </w:r>
    </w:p>
    <w:p w:rsidR="00FF52E8" w:rsidRDefault="000323EF">
      <w:pPr>
        <w:pStyle w:val="31"/>
        <w:spacing w:line="360" w:lineRule="auto"/>
        <w:rPr>
          <w:kern w:val="21"/>
          <w:sz w:val="24"/>
          <w:szCs w:val="21"/>
          <w:lang w:eastAsia="zh-CN"/>
        </w:rPr>
      </w:pPr>
      <w:bookmarkStart w:id="279" w:name="_bookmark116"/>
      <w:bookmarkEnd w:id="279"/>
      <w:r>
        <w:rPr>
          <w:kern w:val="21"/>
          <w:sz w:val="24"/>
          <w:szCs w:val="21"/>
          <w:lang w:eastAsia="zh-CN"/>
        </w:rPr>
        <w:lastRenderedPageBreak/>
        <w:t xml:space="preserve">3.2 </w:t>
      </w:r>
      <w:r>
        <w:rPr>
          <w:rFonts w:hint="eastAsia"/>
          <w:kern w:val="21"/>
          <w:sz w:val="24"/>
          <w:szCs w:val="21"/>
          <w:lang w:eastAsia="zh-CN"/>
        </w:rPr>
        <w:t>合同价款的支付</w:t>
      </w:r>
    </w:p>
    <w:p w:rsidR="00FF52E8" w:rsidRDefault="000323EF">
      <w:pPr>
        <w:pStyle w:val="a3"/>
        <w:spacing w:before="6" w:line="360" w:lineRule="auto"/>
        <w:ind w:left="100" w:right="21" w:firstLine="419"/>
        <w:rPr>
          <w:rFonts w:ascii="宋体" w:hAnsi="宋体"/>
          <w:kern w:val="21"/>
          <w:sz w:val="22"/>
          <w:szCs w:val="21"/>
        </w:rPr>
      </w:pPr>
      <w:r>
        <w:rPr>
          <w:rFonts w:ascii="宋体" w:hAnsi="宋体" w:hint="eastAsia"/>
          <w:kern w:val="21"/>
          <w:sz w:val="22"/>
          <w:szCs w:val="21"/>
        </w:rPr>
        <w:t xml:space="preserve"> 另行协商</w:t>
      </w:r>
    </w:p>
    <w:p w:rsidR="00FF52E8" w:rsidRDefault="000323EF">
      <w:pPr>
        <w:pStyle w:val="a3"/>
        <w:spacing w:before="32" w:line="360" w:lineRule="auto"/>
        <w:ind w:left="520" w:right="21"/>
        <w:rPr>
          <w:rFonts w:ascii="宋体" w:hAnsi="宋体"/>
          <w:kern w:val="21"/>
          <w:sz w:val="22"/>
          <w:szCs w:val="21"/>
        </w:rPr>
      </w:pPr>
      <w:r>
        <w:rPr>
          <w:rFonts w:ascii="宋体" w:hAnsi="宋体"/>
          <w:kern w:val="21"/>
          <w:sz w:val="22"/>
          <w:szCs w:val="21"/>
        </w:rPr>
        <w:t>3.2.2 交货款</w:t>
      </w:r>
    </w:p>
    <w:p w:rsidR="00FF52E8" w:rsidRDefault="000323EF">
      <w:pPr>
        <w:pStyle w:val="a3"/>
        <w:spacing w:before="6" w:line="360" w:lineRule="auto"/>
        <w:ind w:left="100" w:right="21" w:firstLine="419"/>
        <w:rPr>
          <w:rFonts w:ascii="宋体" w:hAnsi="宋体"/>
          <w:kern w:val="21"/>
          <w:sz w:val="22"/>
          <w:szCs w:val="21"/>
        </w:rPr>
      </w:pPr>
      <w:r>
        <w:rPr>
          <w:rFonts w:ascii="宋体" w:hAnsi="宋体" w:hint="eastAsia"/>
          <w:kern w:val="21"/>
          <w:sz w:val="22"/>
          <w:szCs w:val="21"/>
        </w:rPr>
        <w:t>另行协商</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t xml:space="preserve">3.2.3 验收款 </w:t>
      </w:r>
    </w:p>
    <w:p w:rsidR="00FF52E8" w:rsidRDefault="000323EF">
      <w:pPr>
        <w:pStyle w:val="a3"/>
        <w:spacing w:before="6" w:line="360" w:lineRule="auto"/>
        <w:ind w:left="100" w:right="21" w:firstLine="419"/>
        <w:rPr>
          <w:rFonts w:ascii="宋体" w:hAnsi="宋体"/>
          <w:kern w:val="21"/>
          <w:sz w:val="22"/>
          <w:szCs w:val="21"/>
        </w:rPr>
      </w:pPr>
      <w:r>
        <w:rPr>
          <w:rFonts w:ascii="宋体" w:hAnsi="宋体" w:hint="eastAsia"/>
          <w:kern w:val="21"/>
          <w:sz w:val="22"/>
          <w:szCs w:val="21"/>
        </w:rPr>
        <w:t>另行协商</w:t>
      </w:r>
    </w:p>
    <w:p w:rsidR="00FF52E8" w:rsidRDefault="000323EF">
      <w:pPr>
        <w:pStyle w:val="a3"/>
        <w:spacing w:before="119" w:line="360" w:lineRule="auto"/>
        <w:ind w:left="520" w:right="21"/>
        <w:rPr>
          <w:rFonts w:ascii="宋体" w:hAnsi="宋体"/>
          <w:kern w:val="21"/>
          <w:sz w:val="22"/>
          <w:szCs w:val="21"/>
        </w:rPr>
      </w:pPr>
      <w:r>
        <w:rPr>
          <w:rFonts w:ascii="宋体" w:hAnsi="宋体"/>
          <w:kern w:val="21"/>
          <w:sz w:val="22"/>
          <w:szCs w:val="21"/>
        </w:rPr>
        <w:t>3.2.4 结清款</w:t>
      </w:r>
    </w:p>
    <w:p w:rsidR="00FF52E8" w:rsidRDefault="000323EF">
      <w:pPr>
        <w:pStyle w:val="a3"/>
        <w:spacing w:before="6" w:line="360" w:lineRule="auto"/>
        <w:ind w:left="100" w:right="21" w:firstLine="419"/>
        <w:rPr>
          <w:rFonts w:ascii="宋体" w:hAnsi="宋体"/>
          <w:kern w:val="21"/>
          <w:sz w:val="22"/>
          <w:szCs w:val="21"/>
        </w:rPr>
      </w:pPr>
      <w:r>
        <w:rPr>
          <w:rFonts w:ascii="宋体" w:hAnsi="宋体" w:hint="eastAsia"/>
          <w:kern w:val="21"/>
          <w:sz w:val="22"/>
          <w:szCs w:val="21"/>
        </w:rPr>
        <w:t>另行协商</w:t>
      </w:r>
    </w:p>
    <w:p w:rsidR="00FF52E8" w:rsidRDefault="000323EF">
      <w:pPr>
        <w:pStyle w:val="a3"/>
        <w:spacing w:before="117" w:line="360" w:lineRule="auto"/>
        <w:ind w:left="100" w:right="21" w:firstLine="419"/>
        <w:rPr>
          <w:rFonts w:ascii="宋体" w:hAnsi="宋体"/>
          <w:kern w:val="21"/>
          <w:sz w:val="22"/>
          <w:szCs w:val="21"/>
        </w:rPr>
      </w:pPr>
      <w:r>
        <w:rPr>
          <w:rFonts w:ascii="宋体" w:hAnsi="宋体"/>
          <w:kern w:val="21"/>
          <w:sz w:val="22"/>
          <w:szCs w:val="21"/>
        </w:rPr>
        <w:t>如果依照合同第 9.1 项，卖方应向买方支付费用的，买方有权从结清款中直接扣除该笔费 用。</w:t>
      </w:r>
    </w:p>
    <w:p w:rsidR="00FF52E8" w:rsidRDefault="000323EF">
      <w:pPr>
        <w:pStyle w:val="a3"/>
        <w:spacing w:before="51" w:line="360" w:lineRule="auto"/>
        <w:ind w:left="100" w:right="211" w:firstLine="419"/>
        <w:rPr>
          <w:rFonts w:ascii="宋体" w:hAnsi="宋体"/>
          <w:kern w:val="21"/>
          <w:sz w:val="22"/>
          <w:szCs w:val="21"/>
        </w:rPr>
      </w:pPr>
      <w:r>
        <w:rPr>
          <w:rFonts w:ascii="宋体" w:hAnsi="宋体"/>
          <w:spacing w:val="-1"/>
          <w:kern w:val="21"/>
          <w:sz w:val="22"/>
          <w:szCs w:val="21"/>
        </w:rPr>
        <w:t xml:space="preserve">除专用合同条款另有约定外，在买方向卖方支付验收款的同时或其后的任何时间内，卖方 </w:t>
      </w:r>
      <w:r>
        <w:rPr>
          <w:rFonts w:ascii="宋体" w:hAnsi="宋体"/>
          <w:kern w:val="21"/>
          <w:sz w:val="22"/>
          <w:szCs w:val="21"/>
        </w:rPr>
        <w:t>可在</w:t>
      </w:r>
      <w:r>
        <w:rPr>
          <w:rFonts w:ascii="宋体" w:hAnsi="宋体"/>
          <w:spacing w:val="-3"/>
          <w:kern w:val="21"/>
          <w:sz w:val="22"/>
          <w:szCs w:val="21"/>
        </w:rPr>
        <w:t>向</w:t>
      </w:r>
      <w:r>
        <w:rPr>
          <w:rFonts w:ascii="宋体" w:hAnsi="宋体"/>
          <w:kern w:val="21"/>
          <w:sz w:val="22"/>
          <w:szCs w:val="21"/>
        </w:rPr>
        <w:t>买</w:t>
      </w:r>
      <w:r>
        <w:rPr>
          <w:rFonts w:ascii="宋体" w:hAnsi="宋体"/>
          <w:spacing w:val="-3"/>
          <w:kern w:val="21"/>
          <w:sz w:val="22"/>
          <w:szCs w:val="21"/>
        </w:rPr>
        <w:t>方</w:t>
      </w:r>
      <w:r>
        <w:rPr>
          <w:rFonts w:ascii="宋体" w:hAnsi="宋体"/>
          <w:kern w:val="21"/>
          <w:sz w:val="22"/>
          <w:szCs w:val="21"/>
        </w:rPr>
        <w:t>提</w:t>
      </w:r>
      <w:r>
        <w:rPr>
          <w:rFonts w:ascii="宋体" w:hAnsi="宋体"/>
          <w:spacing w:val="-3"/>
          <w:kern w:val="21"/>
          <w:sz w:val="22"/>
          <w:szCs w:val="21"/>
        </w:rPr>
        <w:t>交</w:t>
      </w:r>
      <w:r>
        <w:rPr>
          <w:rFonts w:ascii="宋体" w:hAnsi="宋体"/>
          <w:kern w:val="21"/>
          <w:sz w:val="22"/>
          <w:szCs w:val="21"/>
        </w:rPr>
        <w:t>买</w:t>
      </w:r>
      <w:r>
        <w:rPr>
          <w:rFonts w:ascii="宋体" w:hAnsi="宋体"/>
          <w:spacing w:val="-3"/>
          <w:kern w:val="21"/>
          <w:sz w:val="22"/>
          <w:szCs w:val="21"/>
        </w:rPr>
        <w:t>方</w:t>
      </w:r>
      <w:r>
        <w:rPr>
          <w:rFonts w:ascii="宋体" w:hAnsi="宋体"/>
          <w:kern w:val="21"/>
          <w:sz w:val="22"/>
          <w:szCs w:val="21"/>
        </w:rPr>
        <w:t>可</w:t>
      </w:r>
      <w:r>
        <w:rPr>
          <w:rFonts w:ascii="宋体" w:hAnsi="宋体"/>
          <w:spacing w:val="-3"/>
          <w:kern w:val="21"/>
          <w:sz w:val="22"/>
          <w:szCs w:val="21"/>
        </w:rPr>
        <w:t>接</w:t>
      </w:r>
      <w:r>
        <w:rPr>
          <w:rFonts w:ascii="宋体" w:hAnsi="宋体"/>
          <w:kern w:val="21"/>
          <w:sz w:val="22"/>
          <w:szCs w:val="21"/>
        </w:rPr>
        <w:t>受的</w:t>
      </w:r>
      <w:r>
        <w:rPr>
          <w:rFonts w:ascii="宋体" w:hAnsi="宋体"/>
          <w:spacing w:val="-3"/>
          <w:kern w:val="21"/>
          <w:sz w:val="22"/>
          <w:szCs w:val="21"/>
        </w:rPr>
        <w:t>金</w:t>
      </w:r>
      <w:r>
        <w:rPr>
          <w:rFonts w:ascii="宋体" w:hAnsi="宋体"/>
          <w:kern w:val="21"/>
          <w:sz w:val="22"/>
          <w:szCs w:val="21"/>
        </w:rPr>
        <w:t>额</w:t>
      </w:r>
      <w:r>
        <w:rPr>
          <w:rFonts w:ascii="宋体" w:hAnsi="宋体"/>
          <w:spacing w:val="-3"/>
          <w:kern w:val="21"/>
          <w:sz w:val="22"/>
          <w:szCs w:val="21"/>
        </w:rPr>
        <w:t>为</w:t>
      </w:r>
      <w:r>
        <w:rPr>
          <w:rFonts w:ascii="宋体" w:hAnsi="宋体"/>
          <w:kern w:val="21"/>
          <w:sz w:val="22"/>
          <w:szCs w:val="21"/>
        </w:rPr>
        <w:t>合</w:t>
      </w:r>
      <w:r>
        <w:rPr>
          <w:rFonts w:ascii="宋体" w:hAnsi="宋体"/>
          <w:spacing w:val="-3"/>
          <w:kern w:val="21"/>
          <w:sz w:val="22"/>
          <w:szCs w:val="21"/>
        </w:rPr>
        <w:t>同价</w:t>
      </w:r>
      <w:r>
        <w:rPr>
          <w:rFonts w:ascii="宋体" w:hAnsi="宋体"/>
          <w:kern w:val="21"/>
          <w:sz w:val="22"/>
          <w:szCs w:val="21"/>
        </w:rPr>
        <w:t>格5</w:t>
      </w:r>
      <w:r>
        <w:rPr>
          <w:rFonts w:ascii="宋体" w:hAnsi="宋体"/>
          <w:spacing w:val="-1"/>
          <w:kern w:val="21"/>
          <w:sz w:val="22"/>
          <w:szCs w:val="21"/>
        </w:rPr>
        <w:t>%</w:t>
      </w:r>
      <w:r>
        <w:rPr>
          <w:rFonts w:ascii="宋体" w:hAnsi="宋体"/>
          <w:spacing w:val="-3"/>
          <w:kern w:val="21"/>
          <w:sz w:val="22"/>
          <w:szCs w:val="21"/>
        </w:rPr>
        <w:t>的</w:t>
      </w:r>
      <w:r>
        <w:rPr>
          <w:rFonts w:ascii="宋体" w:hAnsi="宋体"/>
          <w:kern w:val="21"/>
          <w:sz w:val="22"/>
          <w:szCs w:val="21"/>
        </w:rPr>
        <w:t>合同</w:t>
      </w:r>
      <w:r>
        <w:rPr>
          <w:rFonts w:ascii="宋体" w:hAnsi="宋体"/>
          <w:spacing w:val="-3"/>
          <w:kern w:val="21"/>
          <w:sz w:val="22"/>
          <w:szCs w:val="21"/>
        </w:rPr>
        <w:t>结</w:t>
      </w:r>
      <w:r>
        <w:rPr>
          <w:rFonts w:ascii="宋体" w:hAnsi="宋体"/>
          <w:kern w:val="21"/>
          <w:sz w:val="22"/>
          <w:szCs w:val="21"/>
        </w:rPr>
        <w:t>清</w:t>
      </w:r>
      <w:r>
        <w:rPr>
          <w:rFonts w:ascii="宋体" w:hAnsi="宋体"/>
          <w:spacing w:val="-3"/>
          <w:kern w:val="21"/>
          <w:sz w:val="22"/>
          <w:szCs w:val="21"/>
        </w:rPr>
        <w:t>款</w:t>
      </w:r>
      <w:r>
        <w:rPr>
          <w:rFonts w:ascii="宋体" w:hAnsi="宋体"/>
          <w:kern w:val="21"/>
          <w:sz w:val="22"/>
          <w:szCs w:val="21"/>
        </w:rPr>
        <w:t>保</w:t>
      </w:r>
      <w:r>
        <w:rPr>
          <w:rFonts w:ascii="宋体" w:hAnsi="宋体"/>
          <w:spacing w:val="-3"/>
          <w:kern w:val="21"/>
          <w:sz w:val="22"/>
          <w:szCs w:val="21"/>
        </w:rPr>
        <w:t>函</w:t>
      </w:r>
      <w:r>
        <w:rPr>
          <w:rFonts w:ascii="宋体" w:hAnsi="宋体"/>
          <w:kern w:val="21"/>
          <w:sz w:val="22"/>
          <w:szCs w:val="21"/>
        </w:rPr>
        <w:t>的</w:t>
      </w:r>
      <w:r>
        <w:rPr>
          <w:rFonts w:ascii="宋体" w:hAnsi="宋体"/>
          <w:spacing w:val="-3"/>
          <w:kern w:val="21"/>
          <w:sz w:val="22"/>
          <w:szCs w:val="21"/>
        </w:rPr>
        <w:t>前</w:t>
      </w:r>
      <w:r>
        <w:rPr>
          <w:rFonts w:ascii="宋体" w:hAnsi="宋体"/>
          <w:kern w:val="21"/>
          <w:sz w:val="22"/>
          <w:szCs w:val="21"/>
        </w:rPr>
        <w:t>提下</w:t>
      </w:r>
      <w:r>
        <w:rPr>
          <w:rFonts w:ascii="宋体" w:hAnsi="宋体"/>
          <w:spacing w:val="-97"/>
          <w:kern w:val="21"/>
          <w:sz w:val="22"/>
          <w:szCs w:val="21"/>
        </w:rPr>
        <w:t>，</w:t>
      </w:r>
      <w:r>
        <w:rPr>
          <w:rFonts w:ascii="宋体" w:hAnsi="宋体"/>
          <w:kern w:val="21"/>
          <w:sz w:val="22"/>
          <w:szCs w:val="21"/>
        </w:rPr>
        <w:t>要求</w:t>
      </w:r>
      <w:r>
        <w:rPr>
          <w:rFonts w:ascii="宋体" w:hAnsi="宋体"/>
          <w:spacing w:val="-3"/>
          <w:kern w:val="21"/>
          <w:sz w:val="22"/>
          <w:szCs w:val="21"/>
        </w:rPr>
        <w:t>买</w:t>
      </w:r>
      <w:r>
        <w:rPr>
          <w:rFonts w:ascii="宋体" w:hAnsi="宋体"/>
          <w:kern w:val="21"/>
          <w:sz w:val="22"/>
          <w:szCs w:val="21"/>
        </w:rPr>
        <w:t>方</w:t>
      </w:r>
      <w:r>
        <w:rPr>
          <w:rFonts w:ascii="宋体" w:hAnsi="宋体"/>
          <w:spacing w:val="-3"/>
          <w:kern w:val="21"/>
          <w:sz w:val="22"/>
          <w:szCs w:val="21"/>
        </w:rPr>
        <w:t>支付</w:t>
      </w:r>
      <w:r>
        <w:rPr>
          <w:rFonts w:ascii="宋体" w:hAnsi="宋体"/>
          <w:kern w:val="21"/>
          <w:sz w:val="22"/>
          <w:szCs w:val="21"/>
        </w:rPr>
        <w:t>合 同结清款，买方不得拒绝。</w:t>
      </w:r>
    </w:p>
    <w:p w:rsidR="00FF52E8" w:rsidRDefault="000323EF">
      <w:pPr>
        <w:pStyle w:val="31"/>
        <w:spacing w:line="360" w:lineRule="auto"/>
        <w:ind w:right="21"/>
        <w:rPr>
          <w:kern w:val="21"/>
          <w:sz w:val="24"/>
          <w:szCs w:val="21"/>
          <w:lang w:eastAsia="zh-CN"/>
        </w:rPr>
      </w:pPr>
      <w:bookmarkStart w:id="280" w:name="_bookmark117"/>
      <w:bookmarkEnd w:id="280"/>
      <w:r>
        <w:rPr>
          <w:kern w:val="21"/>
          <w:sz w:val="24"/>
          <w:szCs w:val="21"/>
          <w:lang w:eastAsia="zh-CN"/>
        </w:rPr>
        <w:t xml:space="preserve">3.3  </w:t>
      </w:r>
      <w:r>
        <w:rPr>
          <w:rFonts w:hint="eastAsia"/>
          <w:kern w:val="21"/>
          <w:sz w:val="24"/>
          <w:szCs w:val="21"/>
          <w:lang w:eastAsia="zh-CN"/>
        </w:rPr>
        <w:t>买方扣款的权利</w:t>
      </w:r>
    </w:p>
    <w:p w:rsidR="00FF52E8" w:rsidRDefault="000323EF">
      <w:pPr>
        <w:pStyle w:val="a3"/>
        <w:spacing w:before="249" w:line="360" w:lineRule="auto"/>
        <w:ind w:left="100" w:right="21" w:firstLine="419"/>
        <w:rPr>
          <w:rFonts w:ascii="宋体" w:hAnsi="宋体"/>
          <w:kern w:val="21"/>
          <w:sz w:val="22"/>
          <w:szCs w:val="21"/>
        </w:rPr>
      </w:pPr>
      <w:r>
        <w:rPr>
          <w:rFonts w:ascii="宋体" w:hAnsi="宋体"/>
          <w:kern w:val="21"/>
          <w:sz w:val="22"/>
          <w:szCs w:val="21"/>
        </w:rPr>
        <w:t>当卖方应向买方支付合同项下的违约金或赔偿金时，买方有权从上述任何一笔应付款中予 以直接扣除和（或）兑付履约保证金。</w:t>
      </w:r>
    </w:p>
    <w:p w:rsidR="00FF52E8" w:rsidRDefault="000323EF">
      <w:pPr>
        <w:pStyle w:val="21"/>
        <w:spacing w:before="174" w:line="360" w:lineRule="auto"/>
        <w:ind w:left="237" w:right="21"/>
        <w:rPr>
          <w:rFonts w:ascii="宋体" w:eastAsia="宋体" w:hAnsi="宋体"/>
          <w:kern w:val="21"/>
          <w:sz w:val="24"/>
          <w:szCs w:val="21"/>
          <w:lang w:eastAsia="zh-CN"/>
        </w:rPr>
      </w:pPr>
      <w:bookmarkStart w:id="281" w:name="_bookmark118"/>
      <w:bookmarkEnd w:id="281"/>
      <w:r>
        <w:rPr>
          <w:rFonts w:ascii="宋体" w:eastAsia="宋体" w:hAnsi="宋体"/>
          <w:kern w:val="21"/>
          <w:sz w:val="24"/>
          <w:szCs w:val="21"/>
          <w:lang w:eastAsia="zh-CN"/>
        </w:rPr>
        <w:t>4.  监造及交货前检验</w:t>
      </w:r>
    </w:p>
    <w:p w:rsidR="00FF52E8" w:rsidRDefault="000323EF">
      <w:pPr>
        <w:pStyle w:val="31"/>
        <w:spacing w:line="360" w:lineRule="auto"/>
        <w:ind w:right="21"/>
        <w:rPr>
          <w:kern w:val="21"/>
          <w:sz w:val="24"/>
          <w:szCs w:val="21"/>
          <w:lang w:eastAsia="zh-CN"/>
        </w:rPr>
      </w:pPr>
      <w:bookmarkStart w:id="282" w:name="_bookmark119"/>
      <w:bookmarkEnd w:id="282"/>
      <w:r>
        <w:rPr>
          <w:kern w:val="21"/>
          <w:sz w:val="24"/>
          <w:szCs w:val="21"/>
          <w:lang w:eastAsia="zh-CN"/>
        </w:rPr>
        <w:t>4.1</w:t>
      </w:r>
      <w:r>
        <w:rPr>
          <w:rFonts w:hint="eastAsia"/>
          <w:kern w:val="21"/>
          <w:sz w:val="24"/>
          <w:szCs w:val="21"/>
          <w:lang w:eastAsia="zh-CN"/>
        </w:rPr>
        <w:t>监造</w:t>
      </w:r>
    </w:p>
    <w:p w:rsidR="00FF52E8" w:rsidRDefault="000323EF">
      <w:pPr>
        <w:pStyle w:val="a3"/>
        <w:spacing w:before="248" w:line="360" w:lineRule="auto"/>
        <w:ind w:left="520" w:right="21"/>
        <w:rPr>
          <w:rFonts w:ascii="宋体" w:hAnsi="宋体"/>
          <w:kern w:val="21"/>
          <w:sz w:val="22"/>
          <w:szCs w:val="21"/>
        </w:rPr>
      </w:pPr>
      <w:r>
        <w:rPr>
          <w:rFonts w:ascii="宋体" w:hAnsi="宋体"/>
          <w:kern w:val="21"/>
          <w:sz w:val="22"/>
          <w:szCs w:val="21"/>
        </w:rPr>
        <w:t>专用合同条款约定买方对合同设备进行监造的，双方应按本款及专用合同条款约定履行。</w:t>
      </w:r>
    </w:p>
    <w:p w:rsidR="00FF52E8" w:rsidRDefault="000323EF">
      <w:pPr>
        <w:pStyle w:val="a3"/>
        <w:keepNext/>
        <w:keepLines/>
        <w:spacing w:after="0" w:line="360" w:lineRule="auto"/>
        <w:ind w:left="102" w:right="23" w:firstLine="420"/>
        <w:rPr>
          <w:rFonts w:ascii="宋体" w:hAnsi="宋体"/>
          <w:sz w:val="22"/>
          <w:szCs w:val="21"/>
        </w:rPr>
        <w:sectPr w:rsidR="00FF52E8">
          <w:footerReference w:type="default" r:id="rId12"/>
          <w:pgSz w:w="11907" w:h="16839"/>
          <w:pgMar w:top="1440" w:right="1800" w:bottom="1440" w:left="1800" w:header="0" w:footer="921" w:gutter="0"/>
          <w:cols w:space="720"/>
        </w:sectPr>
      </w:pPr>
      <w:r>
        <w:rPr>
          <w:rFonts w:ascii="宋体" w:hAnsi="宋体"/>
          <w:kern w:val="21"/>
          <w:sz w:val="22"/>
          <w:szCs w:val="21"/>
        </w:rPr>
        <w:t>4.1.1 在合同设备的制造过程中，买方可派出监造人员，对合同设备的生产制造进行监造， 监督合同设备制造、检验等情况。监造的范围、方式等应符合专用合同条款和（或）供货要</w:t>
      </w:r>
    </w:p>
    <w:p w:rsidR="00FF52E8" w:rsidRDefault="000323EF">
      <w:pPr>
        <w:pStyle w:val="a3"/>
        <w:spacing w:before="248" w:line="360" w:lineRule="auto"/>
        <w:ind w:right="21"/>
        <w:rPr>
          <w:rFonts w:ascii="宋体" w:hAnsi="宋体"/>
          <w:kern w:val="21"/>
          <w:sz w:val="22"/>
          <w:szCs w:val="21"/>
        </w:rPr>
      </w:pPr>
      <w:r>
        <w:rPr>
          <w:rFonts w:ascii="宋体" w:hAnsi="宋体"/>
          <w:kern w:val="21"/>
          <w:sz w:val="22"/>
          <w:szCs w:val="21"/>
        </w:rPr>
        <w:lastRenderedPageBreak/>
        <w:t>等合同文件的约定。</w:t>
      </w:r>
    </w:p>
    <w:p w:rsidR="00FF52E8" w:rsidRDefault="000323EF">
      <w:pPr>
        <w:pStyle w:val="a3"/>
        <w:spacing w:before="133" w:line="360" w:lineRule="auto"/>
        <w:ind w:left="100" w:right="113" w:firstLine="419"/>
        <w:rPr>
          <w:rFonts w:ascii="宋体" w:hAnsi="宋体"/>
          <w:kern w:val="21"/>
          <w:sz w:val="22"/>
          <w:szCs w:val="21"/>
        </w:rPr>
      </w:pPr>
      <w:r>
        <w:rPr>
          <w:rFonts w:ascii="宋体" w:hAnsi="宋体"/>
          <w:kern w:val="21"/>
          <w:sz w:val="22"/>
          <w:szCs w:val="21"/>
        </w:rPr>
        <w:t xml:space="preserve">4.1.2 </w:t>
      </w:r>
      <w:r>
        <w:rPr>
          <w:rFonts w:ascii="宋体" w:hAnsi="宋体"/>
          <w:spacing w:val="-4"/>
          <w:kern w:val="21"/>
          <w:sz w:val="22"/>
          <w:szCs w:val="21"/>
        </w:rPr>
        <w:t xml:space="preserve">除专用合同条款和（或）供货要求等合同文件另有约定外，买方监造人员可到合同设 </w:t>
      </w:r>
      <w:r>
        <w:rPr>
          <w:rFonts w:ascii="宋体" w:hAnsi="宋体"/>
          <w:spacing w:val="-1"/>
          <w:kern w:val="21"/>
          <w:sz w:val="22"/>
          <w:szCs w:val="21"/>
        </w:rPr>
        <w:t xml:space="preserve">备及其关键部件的生产制造现场进行监造，卖方应予配合。卖方应免费为买方监造人员提供工 作条件及便利，包括但不限于必要的办公场所、技术资料、检测工具及出入许可等。除专用合 </w:t>
      </w:r>
      <w:r>
        <w:rPr>
          <w:rFonts w:ascii="宋体" w:hAnsi="宋体"/>
          <w:kern w:val="21"/>
          <w:sz w:val="22"/>
          <w:szCs w:val="21"/>
        </w:rPr>
        <w:t>同条款另有约定外，买方监造人员的交通、食宿费用由买方承担。</w:t>
      </w:r>
    </w:p>
    <w:p w:rsidR="00FF52E8" w:rsidRDefault="000323EF">
      <w:pPr>
        <w:pStyle w:val="a3"/>
        <w:spacing w:before="36" w:line="360" w:lineRule="auto"/>
        <w:ind w:left="100" w:right="111" w:firstLine="419"/>
        <w:rPr>
          <w:rFonts w:ascii="宋体" w:hAnsi="宋体"/>
          <w:kern w:val="21"/>
          <w:sz w:val="22"/>
          <w:szCs w:val="21"/>
        </w:rPr>
      </w:pPr>
      <w:r>
        <w:rPr>
          <w:rFonts w:ascii="宋体" w:hAnsi="宋体"/>
          <w:kern w:val="21"/>
          <w:sz w:val="22"/>
          <w:szCs w:val="21"/>
        </w:rPr>
        <w:t xml:space="preserve">4.1.3 </w:t>
      </w:r>
      <w:r>
        <w:rPr>
          <w:rFonts w:ascii="宋体" w:hAnsi="宋体"/>
          <w:spacing w:val="-4"/>
          <w:kern w:val="21"/>
          <w:sz w:val="22"/>
          <w:szCs w:val="21"/>
        </w:rPr>
        <w:t xml:space="preserve">卖方制订生产制造合同设备的进度计划时，应将买方监造纳入计划安排，并提前通知 </w:t>
      </w:r>
      <w:r>
        <w:rPr>
          <w:rFonts w:ascii="宋体" w:hAnsi="宋体"/>
          <w:spacing w:val="-1"/>
          <w:kern w:val="21"/>
          <w:sz w:val="22"/>
          <w:szCs w:val="21"/>
        </w:rPr>
        <w:t xml:space="preserve">买方；买方进行监造不应影响合同设备的正常生产。除专用合同条款和（或）供货要求等合同 </w:t>
      </w:r>
      <w:r>
        <w:rPr>
          <w:rFonts w:ascii="宋体" w:hAnsi="宋体"/>
          <w:kern w:val="21"/>
          <w:sz w:val="22"/>
          <w:szCs w:val="21"/>
        </w:rPr>
        <w:t>文件另有约定外，卖方应提前 7日将需要买方监造人员现场监造事项通知买方；如买方监造人 员未</w:t>
      </w:r>
      <w:r>
        <w:rPr>
          <w:rFonts w:ascii="宋体" w:hAnsi="宋体"/>
          <w:spacing w:val="-3"/>
          <w:kern w:val="21"/>
          <w:sz w:val="22"/>
          <w:szCs w:val="21"/>
        </w:rPr>
        <w:t>按</w:t>
      </w:r>
      <w:r>
        <w:rPr>
          <w:rFonts w:ascii="宋体" w:hAnsi="宋体"/>
          <w:kern w:val="21"/>
          <w:sz w:val="22"/>
          <w:szCs w:val="21"/>
        </w:rPr>
        <w:t>通</w:t>
      </w:r>
      <w:r>
        <w:rPr>
          <w:rFonts w:ascii="宋体" w:hAnsi="宋体"/>
          <w:spacing w:val="-3"/>
          <w:kern w:val="21"/>
          <w:sz w:val="22"/>
          <w:szCs w:val="21"/>
        </w:rPr>
        <w:t>知</w:t>
      </w:r>
      <w:r>
        <w:rPr>
          <w:rFonts w:ascii="宋体" w:hAnsi="宋体"/>
          <w:kern w:val="21"/>
          <w:sz w:val="22"/>
          <w:szCs w:val="21"/>
        </w:rPr>
        <w:t>出席</w:t>
      </w:r>
      <w:r>
        <w:rPr>
          <w:rFonts w:ascii="宋体" w:hAnsi="宋体"/>
          <w:spacing w:val="-94"/>
          <w:kern w:val="21"/>
          <w:sz w:val="22"/>
          <w:szCs w:val="21"/>
        </w:rPr>
        <w:t>，</w:t>
      </w:r>
      <w:r>
        <w:rPr>
          <w:rFonts w:ascii="宋体" w:hAnsi="宋体"/>
          <w:kern w:val="21"/>
          <w:sz w:val="22"/>
          <w:szCs w:val="21"/>
        </w:rPr>
        <w:t>不</w:t>
      </w:r>
      <w:r>
        <w:rPr>
          <w:rFonts w:ascii="宋体" w:hAnsi="宋体"/>
          <w:spacing w:val="-3"/>
          <w:kern w:val="21"/>
          <w:sz w:val="22"/>
          <w:szCs w:val="21"/>
        </w:rPr>
        <w:t>影</w:t>
      </w:r>
      <w:r>
        <w:rPr>
          <w:rFonts w:ascii="宋体" w:hAnsi="宋体"/>
          <w:kern w:val="21"/>
          <w:sz w:val="22"/>
          <w:szCs w:val="21"/>
        </w:rPr>
        <w:t>响</w:t>
      </w:r>
      <w:r>
        <w:rPr>
          <w:rFonts w:ascii="宋体" w:hAnsi="宋体"/>
          <w:spacing w:val="-3"/>
          <w:kern w:val="21"/>
          <w:sz w:val="22"/>
          <w:szCs w:val="21"/>
        </w:rPr>
        <w:t>合</w:t>
      </w:r>
      <w:r>
        <w:rPr>
          <w:rFonts w:ascii="宋体" w:hAnsi="宋体"/>
          <w:kern w:val="21"/>
          <w:sz w:val="22"/>
          <w:szCs w:val="21"/>
        </w:rPr>
        <w:t>同设</w:t>
      </w:r>
      <w:r>
        <w:rPr>
          <w:rFonts w:ascii="宋体" w:hAnsi="宋体"/>
          <w:spacing w:val="-3"/>
          <w:kern w:val="21"/>
          <w:sz w:val="22"/>
          <w:szCs w:val="21"/>
        </w:rPr>
        <w:t>备</w:t>
      </w:r>
      <w:r>
        <w:rPr>
          <w:rFonts w:ascii="宋体" w:hAnsi="宋体"/>
          <w:kern w:val="21"/>
          <w:sz w:val="22"/>
          <w:szCs w:val="21"/>
        </w:rPr>
        <w:t>及</w:t>
      </w:r>
      <w:r>
        <w:rPr>
          <w:rFonts w:ascii="宋体" w:hAnsi="宋体"/>
          <w:spacing w:val="-3"/>
          <w:kern w:val="21"/>
          <w:sz w:val="22"/>
          <w:szCs w:val="21"/>
        </w:rPr>
        <w:t>其</w:t>
      </w:r>
      <w:r>
        <w:rPr>
          <w:rFonts w:ascii="宋体" w:hAnsi="宋体"/>
          <w:kern w:val="21"/>
          <w:sz w:val="22"/>
          <w:szCs w:val="21"/>
        </w:rPr>
        <w:t>关</w:t>
      </w:r>
      <w:r>
        <w:rPr>
          <w:rFonts w:ascii="宋体" w:hAnsi="宋体"/>
          <w:spacing w:val="-3"/>
          <w:kern w:val="21"/>
          <w:sz w:val="22"/>
          <w:szCs w:val="21"/>
        </w:rPr>
        <w:t>键</w:t>
      </w:r>
      <w:r>
        <w:rPr>
          <w:rFonts w:ascii="宋体" w:hAnsi="宋体"/>
          <w:kern w:val="21"/>
          <w:sz w:val="22"/>
          <w:szCs w:val="21"/>
        </w:rPr>
        <w:t>部</w:t>
      </w:r>
      <w:r>
        <w:rPr>
          <w:rFonts w:ascii="宋体" w:hAnsi="宋体"/>
          <w:spacing w:val="-3"/>
          <w:kern w:val="21"/>
          <w:sz w:val="22"/>
          <w:szCs w:val="21"/>
        </w:rPr>
        <w:t>件</w:t>
      </w:r>
      <w:r>
        <w:rPr>
          <w:rFonts w:ascii="宋体" w:hAnsi="宋体"/>
          <w:kern w:val="21"/>
          <w:sz w:val="22"/>
          <w:szCs w:val="21"/>
        </w:rPr>
        <w:t>的</w:t>
      </w:r>
      <w:r>
        <w:rPr>
          <w:rFonts w:ascii="宋体" w:hAnsi="宋体"/>
          <w:spacing w:val="-3"/>
          <w:kern w:val="21"/>
          <w:sz w:val="22"/>
          <w:szCs w:val="21"/>
        </w:rPr>
        <w:t>制</w:t>
      </w:r>
      <w:r>
        <w:rPr>
          <w:rFonts w:ascii="宋体" w:hAnsi="宋体"/>
          <w:kern w:val="21"/>
          <w:sz w:val="22"/>
          <w:szCs w:val="21"/>
        </w:rPr>
        <w:t>造或</w:t>
      </w:r>
      <w:r>
        <w:rPr>
          <w:rFonts w:ascii="宋体" w:hAnsi="宋体"/>
          <w:spacing w:val="-3"/>
          <w:kern w:val="21"/>
          <w:sz w:val="22"/>
          <w:szCs w:val="21"/>
        </w:rPr>
        <w:t>检</w:t>
      </w:r>
      <w:r>
        <w:rPr>
          <w:rFonts w:ascii="宋体" w:hAnsi="宋体"/>
          <w:kern w:val="21"/>
          <w:sz w:val="22"/>
          <w:szCs w:val="21"/>
        </w:rPr>
        <w:t>验</w:t>
      </w:r>
      <w:r>
        <w:rPr>
          <w:rFonts w:ascii="宋体" w:hAnsi="宋体"/>
          <w:spacing w:val="-92"/>
          <w:kern w:val="21"/>
          <w:sz w:val="22"/>
          <w:szCs w:val="21"/>
        </w:rPr>
        <w:t>，</w:t>
      </w:r>
      <w:r>
        <w:rPr>
          <w:rFonts w:ascii="宋体" w:hAnsi="宋体"/>
          <w:spacing w:val="-3"/>
          <w:kern w:val="21"/>
          <w:sz w:val="22"/>
          <w:szCs w:val="21"/>
        </w:rPr>
        <w:t>但</w:t>
      </w:r>
      <w:r>
        <w:rPr>
          <w:rFonts w:ascii="宋体" w:hAnsi="宋体"/>
          <w:kern w:val="21"/>
          <w:sz w:val="22"/>
          <w:szCs w:val="21"/>
        </w:rPr>
        <w:t>买</w:t>
      </w:r>
      <w:r>
        <w:rPr>
          <w:rFonts w:ascii="宋体" w:hAnsi="宋体"/>
          <w:spacing w:val="-3"/>
          <w:kern w:val="21"/>
          <w:sz w:val="22"/>
          <w:szCs w:val="21"/>
        </w:rPr>
        <w:t>方</w:t>
      </w:r>
      <w:r>
        <w:rPr>
          <w:rFonts w:ascii="宋体" w:hAnsi="宋体"/>
          <w:kern w:val="21"/>
          <w:sz w:val="22"/>
          <w:szCs w:val="21"/>
        </w:rPr>
        <w:t>监</w:t>
      </w:r>
      <w:r>
        <w:rPr>
          <w:rFonts w:ascii="宋体" w:hAnsi="宋体"/>
          <w:spacing w:val="-3"/>
          <w:kern w:val="21"/>
          <w:sz w:val="22"/>
          <w:szCs w:val="21"/>
        </w:rPr>
        <w:t>造</w:t>
      </w:r>
      <w:r>
        <w:rPr>
          <w:rFonts w:ascii="宋体" w:hAnsi="宋体"/>
          <w:kern w:val="21"/>
          <w:sz w:val="22"/>
          <w:szCs w:val="21"/>
        </w:rPr>
        <w:t>人</w:t>
      </w:r>
      <w:r>
        <w:rPr>
          <w:rFonts w:ascii="宋体" w:hAnsi="宋体"/>
          <w:spacing w:val="-3"/>
          <w:kern w:val="21"/>
          <w:sz w:val="22"/>
          <w:szCs w:val="21"/>
        </w:rPr>
        <w:t>员</w:t>
      </w:r>
      <w:r>
        <w:rPr>
          <w:rFonts w:ascii="宋体" w:hAnsi="宋体"/>
          <w:kern w:val="21"/>
          <w:sz w:val="22"/>
          <w:szCs w:val="21"/>
        </w:rPr>
        <w:t>有权</w:t>
      </w:r>
      <w:r>
        <w:rPr>
          <w:rFonts w:ascii="宋体" w:hAnsi="宋体"/>
          <w:spacing w:val="-3"/>
          <w:kern w:val="21"/>
          <w:sz w:val="22"/>
          <w:szCs w:val="21"/>
        </w:rPr>
        <w:t>事</w:t>
      </w:r>
      <w:r>
        <w:rPr>
          <w:rFonts w:ascii="宋体" w:hAnsi="宋体"/>
          <w:kern w:val="21"/>
          <w:sz w:val="22"/>
          <w:szCs w:val="21"/>
        </w:rPr>
        <w:t>后</w:t>
      </w:r>
      <w:r>
        <w:rPr>
          <w:rFonts w:ascii="宋体" w:hAnsi="宋体"/>
          <w:spacing w:val="-3"/>
          <w:kern w:val="21"/>
          <w:sz w:val="22"/>
          <w:szCs w:val="21"/>
        </w:rPr>
        <w:t>了解</w:t>
      </w:r>
      <w:r>
        <w:rPr>
          <w:rFonts w:ascii="宋体" w:hAnsi="宋体"/>
          <w:kern w:val="21"/>
          <w:sz w:val="22"/>
          <w:szCs w:val="21"/>
        </w:rPr>
        <w:t>、 查阅、复制相关制造或检验记录。</w:t>
      </w:r>
    </w:p>
    <w:p w:rsidR="00FF52E8" w:rsidRDefault="000323EF">
      <w:pPr>
        <w:pStyle w:val="a3"/>
        <w:spacing w:before="38" w:line="360" w:lineRule="auto"/>
        <w:ind w:left="100" w:right="111" w:firstLine="419"/>
        <w:rPr>
          <w:rFonts w:ascii="宋体" w:hAnsi="宋体"/>
          <w:kern w:val="21"/>
          <w:sz w:val="22"/>
          <w:szCs w:val="21"/>
        </w:rPr>
      </w:pPr>
      <w:r>
        <w:rPr>
          <w:rFonts w:ascii="宋体" w:hAnsi="宋体"/>
          <w:kern w:val="21"/>
          <w:sz w:val="22"/>
          <w:szCs w:val="21"/>
        </w:rPr>
        <w:t xml:space="preserve">4.1.4 </w:t>
      </w:r>
      <w:r>
        <w:rPr>
          <w:rFonts w:ascii="宋体" w:hAnsi="宋体"/>
          <w:spacing w:val="-4"/>
          <w:kern w:val="21"/>
          <w:sz w:val="22"/>
          <w:szCs w:val="21"/>
        </w:rPr>
        <w:t xml:space="preserve">买方监造人员在监造中如发现合同设备及其关键部件不符合合同约定的标准，则有权 </w:t>
      </w:r>
      <w:r>
        <w:rPr>
          <w:rFonts w:ascii="宋体" w:hAnsi="宋体"/>
          <w:spacing w:val="-1"/>
          <w:kern w:val="21"/>
          <w:sz w:val="22"/>
          <w:szCs w:val="21"/>
        </w:rPr>
        <w:t xml:space="preserve">提出意见和建议。卖方应采取必要措施消除合同设备的不符，由此增加的费用和（或）造成的 </w:t>
      </w:r>
      <w:r>
        <w:rPr>
          <w:rFonts w:ascii="宋体" w:hAnsi="宋体"/>
          <w:kern w:val="21"/>
          <w:sz w:val="22"/>
          <w:szCs w:val="21"/>
        </w:rPr>
        <w:t>延误由卖方负责。</w:t>
      </w:r>
    </w:p>
    <w:p w:rsidR="00FF52E8" w:rsidRDefault="000323EF">
      <w:pPr>
        <w:pStyle w:val="a3"/>
        <w:spacing w:before="38" w:line="360" w:lineRule="auto"/>
        <w:ind w:left="100" w:right="113" w:firstLine="419"/>
        <w:rPr>
          <w:rFonts w:ascii="宋体" w:hAnsi="宋体"/>
          <w:kern w:val="21"/>
          <w:sz w:val="22"/>
          <w:szCs w:val="21"/>
        </w:rPr>
      </w:pPr>
      <w:r>
        <w:rPr>
          <w:rFonts w:ascii="宋体" w:hAnsi="宋体"/>
          <w:kern w:val="21"/>
          <w:sz w:val="22"/>
          <w:szCs w:val="21"/>
        </w:rPr>
        <w:t xml:space="preserve">4.1.5 </w:t>
      </w:r>
      <w:r>
        <w:rPr>
          <w:rFonts w:ascii="宋体" w:hAnsi="宋体"/>
          <w:spacing w:val="-4"/>
          <w:kern w:val="21"/>
          <w:sz w:val="22"/>
          <w:szCs w:val="21"/>
        </w:rPr>
        <w:t xml:space="preserve">买方监造人员对合同设备的监造，不视为对合同设备质量的确认，不影响卖方交货后 </w:t>
      </w:r>
      <w:r>
        <w:rPr>
          <w:rFonts w:ascii="宋体" w:hAnsi="宋体"/>
          <w:spacing w:val="-1"/>
          <w:kern w:val="21"/>
          <w:sz w:val="22"/>
          <w:szCs w:val="21"/>
        </w:rPr>
        <w:t xml:space="preserve">买方依照合同约定对合同设备提出质量异议和（或）退货的权利，也不免除卖方依照合同约定 </w:t>
      </w:r>
      <w:r>
        <w:rPr>
          <w:rFonts w:ascii="宋体" w:hAnsi="宋体"/>
          <w:kern w:val="21"/>
          <w:sz w:val="22"/>
          <w:szCs w:val="21"/>
        </w:rPr>
        <w:t>对合同设备所应承担的任何义务或责任。</w:t>
      </w:r>
    </w:p>
    <w:p w:rsidR="00FF52E8" w:rsidRDefault="000323EF">
      <w:pPr>
        <w:pStyle w:val="31"/>
        <w:spacing w:line="360" w:lineRule="auto"/>
        <w:rPr>
          <w:kern w:val="21"/>
          <w:sz w:val="24"/>
          <w:szCs w:val="21"/>
          <w:lang w:eastAsia="zh-CN"/>
        </w:rPr>
      </w:pPr>
      <w:bookmarkStart w:id="283" w:name="_bookmark120"/>
      <w:bookmarkEnd w:id="283"/>
      <w:r>
        <w:rPr>
          <w:kern w:val="21"/>
          <w:sz w:val="24"/>
          <w:szCs w:val="21"/>
          <w:lang w:eastAsia="zh-CN"/>
        </w:rPr>
        <w:t xml:space="preserve">4.2  </w:t>
      </w:r>
      <w:r>
        <w:rPr>
          <w:rFonts w:hint="eastAsia"/>
          <w:kern w:val="21"/>
          <w:sz w:val="24"/>
          <w:szCs w:val="21"/>
          <w:lang w:eastAsia="zh-CN"/>
        </w:rPr>
        <w:t>交货前检验</w:t>
      </w:r>
    </w:p>
    <w:p w:rsidR="00FF52E8" w:rsidRDefault="000323EF">
      <w:pPr>
        <w:pStyle w:val="a3"/>
        <w:spacing w:before="248" w:line="360" w:lineRule="auto"/>
        <w:ind w:left="520" w:right="102"/>
        <w:rPr>
          <w:rFonts w:ascii="宋体" w:hAnsi="宋体"/>
          <w:kern w:val="21"/>
          <w:sz w:val="22"/>
          <w:szCs w:val="21"/>
        </w:rPr>
      </w:pPr>
      <w:r>
        <w:rPr>
          <w:rFonts w:ascii="宋体" w:hAnsi="宋体"/>
          <w:kern w:val="21"/>
          <w:sz w:val="22"/>
          <w:szCs w:val="21"/>
        </w:rPr>
        <w:t>专用合同条款约定买方参与交货前检验的，双方应按本款及专用合同条款约定履行。</w:t>
      </w:r>
    </w:p>
    <w:p w:rsidR="00FF52E8" w:rsidRDefault="000323EF">
      <w:pPr>
        <w:pStyle w:val="a3"/>
        <w:spacing w:before="135" w:line="360" w:lineRule="auto"/>
        <w:ind w:left="100" w:right="111" w:firstLine="419"/>
        <w:rPr>
          <w:rFonts w:ascii="宋体" w:hAnsi="宋体"/>
          <w:kern w:val="21"/>
          <w:sz w:val="22"/>
          <w:szCs w:val="21"/>
        </w:rPr>
      </w:pPr>
      <w:r>
        <w:rPr>
          <w:rFonts w:ascii="宋体" w:hAnsi="宋体"/>
          <w:kern w:val="21"/>
          <w:sz w:val="22"/>
          <w:szCs w:val="21"/>
        </w:rPr>
        <w:t xml:space="preserve">4.2.1 </w:t>
      </w:r>
      <w:r>
        <w:rPr>
          <w:rFonts w:ascii="宋体" w:hAnsi="宋体"/>
          <w:spacing w:val="-4"/>
          <w:kern w:val="21"/>
          <w:sz w:val="22"/>
          <w:szCs w:val="21"/>
        </w:rPr>
        <w:t xml:space="preserve">合同设备交货前，卖方应会同买方代表根据合同约定对合同设备进行交货前检验并出 </w:t>
      </w:r>
      <w:r>
        <w:rPr>
          <w:rFonts w:ascii="宋体" w:hAnsi="宋体"/>
          <w:spacing w:val="-1"/>
          <w:kern w:val="21"/>
          <w:sz w:val="22"/>
          <w:szCs w:val="21"/>
        </w:rPr>
        <w:t xml:space="preserve">具交货前检验记录，有关费用由卖方承担。卖方应免费为买方代表提供工作条件及便利，包括 但不限于必要的办公场所、技术资料、检测工具及出入许可等。除专用合同条款另有约定外， </w:t>
      </w:r>
      <w:r>
        <w:rPr>
          <w:rFonts w:ascii="宋体" w:hAnsi="宋体"/>
          <w:kern w:val="21"/>
          <w:sz w:val="22"/>
          <w:szCs w:val="21"/>
        </w:rPr>
        <w:t>买方代表的交通、食宿费用由买方承担。</w:t>
      </w:r>
    </w:p>
    <w:p w:rsidR="00FF52E8" w:rsidRDefault="000323EF">
      <w:pPr>
        <w:pStyle w:val="a3"/>
        <w:spacing w:before="36" w:line="360" w:lineRule="auto"/>
        <w:ind w:left="100" w:right="114" w:firstLine="419"/>
        <w:rPr>
          <w:rFonts w:ascii="宋体" w:hAnsi="宋体"/>
          <w:kern w:val="21"/>
          <w:sz w:val="22"/>
          <w:szCs w:val="21"/>
        </w:rPr>
      </w:pPr>
      <w:r>
        <w:rPr>
          <w:rFonts w:ascii="宋体" w:hAnsi="宋体"/>
          <w:kern w:val="21"/>
          <w:sz w:val="22"/>
          <w:szCs w:val="21"/>
        </w:rPr>
        <w:lastRenderedPageBreak/>
        <w:t xml:space="preserve">4.2.2 </w:t>
      </w:r>
      <w:r>
        <w:rPr>
          <w:rFonts w:ascii="宋体" w:hAnsi="宋体"/>
          <w:spacing w:val="-4"/>
          <w:kern w:val="21"/>
          <w:sz w:val="22"/>
          <w:szCs w:val="21"/>
        </w:rPr>
        <w:t xml:space="preserve">除专用合同条款和（或）供货要求等合同文件另有约定外，卖方应提前 </w:t>
      </w:r>
      <w:r>
        <w:rPr>
          <w:rFonts w:ascii="宋体" w:hAnsi="宋体"/>
          <w:kern w:val="21"/>
          <w:sz w:val="22"/>
          <w:szCs w:val="21"/>
        </w:rPr>
        <w:t xml:space="preserve">7 日将需要买 </w:t>
      </w:r>
      <w:r>
        <w:rPr>
          <w:rFonts w:ascii="宋体" w:hAnsi="宋体"/>
          <w:spacing w:val="-1"/>
          <w:kern w:val="21"/>
          <w:sz w:val="22"/>
          <w:szCs w:val="21"/>
        </w:rPr>
        <w:t xml:space="preserve">方代表检验事项通知买方；如买方代表未按通知出席，不影响合同设备的检验。若卖方未依照 合同约定提前通知买方而自行检验，则买方有权要求卖方暂停发货并重新进行检验，由此增加 </w:t>
      </w:r>
      <w:r>
        <w:rPr>
          <w:rFonts w:ascii="宋体" w:hAnsi="宋体"/>
          <w:kern w:val="21"/>
          <w:sz w:val="22"/>
          <w:szCs w:val="21"/>
        </w:rPr>
        <w:t>的费用和（或）造成的延误由卖方负责。</w:t>
      </w:r>
    </w:p>
    <w:p w:rsidR="00FF52E8" w:rsidRDefault="000323EF">
      <w:pPr>
        <w:pStyle w:val="a3"/>
        <w:spacing w:before="36" w:line="360" w:lineRule="auto"/>
        <w:ind w:left="100" w:right="113" w:firstLine="419"/>
        <w:rPr>
          <w:rFonts w:ascii="宋体" w:hAnsi="宋体"/>
          <w:kern w:val="21"/>
          <w:sz w:val="22"/>
          <w:szCs w:val="21"/>
        </w:rPr>
      </w:pPr>
      <w:r>
        <w:rPr>
          <w:rFonts w:ascii="宋体" w:hAnsi="宋体"/>
          <w:kern w:val="21"/>
          <w:sz w:val="22"/>
          <w:szCs w:val="21"/>
        </w:rPr>
        <w:t xml:space="preserve">4.2.3 </w:t>
      </w:r>
      <w:r>
        <w:rPr>
          <w:rFonts w:ascii="宋体" w:hAnsi="宋体"/>
          <w:spacing w:val="-4"/>
          <w:kern w:val="21"/>
          <w:sz w:val="22"/>
          <w:szCs w:val="21"/>
        </w:rPr>
        <w:t xml:space="preserve">买方代表在检验中如发现合同设备不符合合同约定的标准，则有权提出异议。卖方应 </w:t>
      </w:r>
      <w:r>
        <w:rPr>
          <w:rFonts w:ascii="宋体" w:hAnsi="宋体"/>
          <w:kern w:val="21"/>
          <w:sz w:val="22"/>
          <w:szCs w:val="21"/>
        </w:rPr>
        <w:t>采取必要措施消除合同设备的不符，由此增加的费用和（或）造成的延误由卖方负责。</w:t>
      </w:r>
    </w:p>
    <w:p w:rsidR="00FF52E8" w:rsidRDefault="000323EF">
      <w:pPr>
        <w:pStyle w:val="a3"/>
        <w:spacing w:before="47" w:line="360" w:lineRule="auto"/>
        <w:ind w:left="100" w:right="111" w:firstLine="419"/>
        <w:rPr>
          <w:rFonts w:ascii="宋体" w:hAnsi="宋体"/>
          <w:kern w:val="21"/>
          <w:sz w:val="22"/>
          <w:szCs w:val="21"/>
        </w:rPr>
      </w:pPr>
      <w:r>
        <w:rPr>
          <w:rFonts w:ascii="宋体" w:hAnsi="宋体"/>
          <w:kern w:val="21"/>
          <w:sz w:val="22"/>
          <w:szCs w:val="21"/>
        </w:rPr>
        <w:t xml:space="preserve">4.2.4 </w:t>
      </w:r>
      <w:r>
        <w:rPr>
          <w:rFonts w:ascii="宋体" w:hAnsi="宋体"/>
          <w:spacing w:val="-4"/>
          <w:kern w:val="21"/>
          <w:sz w:val="22"/>
          <w:szCs w:val="21"/>
        </w:rPr>
        <w:t xml:space="preserve">买方代表参与交货前检验及签署交货前检验记录的行为，不视为对合同设备质量的确 </w:t>
      </w:r>
      <w:r>
        <w:rPr>
          <w:rFonts w:ascii="宋体" w:hAnsi="宋体"/>
          <w:spacing w:val="-1"/>
          <w:kern w:val="21"/>
          <w:sz w:val="22"/>
          <w:szCs w:val="21"/>
        </w:rPr>
        <w:t>认，不影响卖方交货后买方依照合同约定对合同设备提出质量异议和（或）退货的权利，也不</w:t>
      </w:r>
      <w:r>
        <w:rPr>
          <w:rFonts w:ascii="宋体" w:hAnsi="宋体"/>
          <w:kern w:val="21"/>
          <w:sz w:val="22"/>
          <w:szCs w:val="21"/>
        </w:rPr>
        <w:t>免除卖方依照合同约定对合同设备所应承担的任何义务或责任。</w:t>
      </w:r>
    </w:p>
    <w:p w:rsidR="00FF52E8" w:rsidRDefault="000323EF">
      <w:pPr>
        <w:pStyle w:val="21"/>
        <w:spacing w:line="360" w:lineRule="auto"/>
        <w:ind w:right="21"/>
        <w:rPr>
          <w:rFonts w:ascii="宋体" w:eastAsia="宋体" w:hAnsi="宋体"/>
          <w:kern w:val="21"/>
          <w:sz w:val="24"/>
          <w:szCs w:val="21"/>
          <w:lang w:eastAsia="zh-CN"/>
        </w:rPr>
      </w:pPr>
      <w:bookmarkStart w:id="284" w:name="_bookmark121"/>
      <w:bookmarkEnd w:id="284"/>
      <w:r>
        <w:rPr>
          <w:rFonts w:ascii="宋体" w:eastAsia="宋体" w:hAnsi="宋体"/>
          <w:kern w:val="21"/>
          <w:sz w:val="24"/>
          <w:szCs w:val="21"/>
          <w:lang w:eastAsia="zh-CN"/>
        </w:rPr>
        <w:t>5.包装、标记、运输和交付</w:t>
      </w:r>
    </w:p>
    <w:p w:rsidR="00FF52E8" w:rsidRDefault="000323EF">
      <w:pPr>
        <w:pStyle w:val="31"/>
        <w:spacing w:line="360" w:lineRule="auto"/>
        <w:ind w:right="21"/>
        <w:rPr>
          <w:kern w:val="21"/>
          <w:sz w:val="24"/>
          <w:szCs w:val="21"/>
          <w:lang w:eastAsia="zh-CN"/>
        </w:rPr>
      </w:pPr>
      <w:bookmarkStart w:id="285" w:name="_bookmark122"/>
      <w:bookmarkEnd w:id="285"/>
      <w:r>
        <w:rPr>
          <w:kern w:val="21"/>
          <w:sz w:val="24"/>
          <w:szCs w:val="21"/>
          <w:lang w:eastAsia="zh-CN"/>
        </w:rPr>
        <w:t>5.1</w:t>
      </w:r>
      <w:r>
        <w:rPr>
          <w:rFonts w:hint="eastAsia"/>
          <w:kern w:val="21"/>
          <w:sz w:val="24"/>
          <w:szCs w:val="21"/>
          <w:lang w:eastAsia="zh-CN"/>
        </w:rPr>
        <w:t>包装</w:t>
      </w:r>
    </w:p>
    <w:p w:rsidR="00FF52E8" w:rsidRDefault="000323EF">
      <w:pPr>
        <w:pStyle w:val="a3"/>
        <w:spacing w:before="246" w:line="360" w:lineRule="auto"/>
        <w:ind w:left="100" w:right="211" w:firstLine="419"/>
        <w:rPr>
          <w:rFonts w:ascii="宋体" w:hAnsi="宋体"/>
          <w:kern w:val="21"/>
          <w:sz w:val="22"/>
          <w:szCs w:val="21"/>
        </w:rPr>
      </w:pPr>
      <w:r>
        <w:rPr>
          <w:rFonts w:ascii="宋体" w:hAnsi="宋体"/>
          <w:kern w:val="21"/>
          <w:sz w:val="22"/>
          <w:szCs w:val="21"/>
        </w:rPr>
        <w:t xml:space="preserve">5.1.1 </w:t>
      </w:r>
      <w:r>
        <w:rPr>
          <w:rFonts w:ascii="宋体" w:hAnsi="宋体"/>
          <w:spacing w:val="-4"/>
          <w:kern w:val="21"/>
          <w:sz w:val="22"/>
          <w:szCs w:val="21"/>
        </w:rPr>
        <w:t xml:space="preserve">卖方应对合同设备进行妥善包装，以满足合同设备运至施工场地及在施工场地保管的 </w:t>
      </w:r>
      <w:r>
        <w:rPr>
          <w:rFonts w:ascii="宋体" w:hAnsi="宋体"/>
          <w:spacing w:val="-1"/>
          <w:kern w:val="21"/>
          <w:sz w:val="22"/>
          <w:szCs w:val="21"/>
        </w:rPr>
        <w:t xml:space="preserve">需要。包装应采取防潮、防晒、防锈、防腐蚀、防震动及防止其它损坏的必要保护措施，从而 </w:t>
      </w:r>
      <w:r>
        <w:rPr>
          <w:rFonts w:ascii="宋体" w:hAnsi="宋体"/>
          <w:kern w:val="21"/>
          <w:sz w:val="22"/>
          <w:szCs w:val="21"/>
        </w:rPr>
        <w:t>保护合同设备能够经受多次搬运、装卸、长途运输并适宜保管。</w:t>
      </w:r>
    </w:p>
    <w:p w:rsidR="00FF52E8" w:rsidRDefault="000323EF">
      <w:pPr>
        <w:pStyle w:val="a3"/>
        <w:spacing w:before="38" w:line="360" w:lineRule="auto"/>
        <w:ind w:left="520" w:right="21"/>
        <w:rPr>
          <w:rFonts w:ascii="宋体" w:hAnsi="宋体"/>
          <w:kern w:val="21"/>
          <w:sz w:val="22"/>
          <w:szCs w:val="21"/>
        </w:rPr>
      </w:pPr>
      <w:r>
        <w:rPr>
          <w:rFonts w:ascii="宋体" w:hAnsi="宋体"/>
          <w:kern w:val="21"/>
          <w:sz w:val="22"/>
          <w:szCs w:val="21"/>
        </w:rPr>
        <w:t>5.1.2  每个独立包装箱内应附装箱清单、质量合格证、装配图、说明书、操作指南等资料。</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t>5.1.3 除专用合同条款另有约定外，买方无需将包装物退还给卖方。</w:t>
      </w:r>
    </w:p>
    <w:p w:rsidR="00FF52E8" w:rsidRDefault="000323EF">
      <w:pPr>
        <w:pStyle w:val="31"/>
        <w:spacing w:line="360" w:lineRule="auto"/>
        <w:ind w:right="21"/>
        <w:rPr>
          <w:kern w:val="21"/>
          <w:sz w:val="24"/>
          <w:szCs w:val="21"/>
          <w:lang w:eastAsia="zh-CN"/>
        </w:rPr>
      </w:pPr>
      <w:bookmarkStart w:id="286" w:name="_bookmark123"/>
      <w:bookmarkEnd w:id="286"/>
      <w:r>
        <w:rPr>
          <w:kern w:val="21"/>
          <w:sz w:val="24"/>
          <w:szCs w:val="21"/>
          <w:lang w:eastAsia="zh-CN"/>
        </w:rPr>
        <w:t>5.2</w:t>
      </w:r>
      <w:r>
        <w:rPr>
          <w:rFonts w:hint="eastAsia"/>
          <w:kern w:val="21"/>
          <w:sz w:val="24"/>
          <w:szCs w:val="21"/>
          <w:lang w:eastAsia="zh-CN"/>
        </w:rPr>
        <w:t>标记</w:t>
      </w:r>
    </w:p>
    <w:p w:rsidR="00FF52E8" w:rsidRDefault="000323EF">
      <w:pPr>
        <w:pStyle w:val="a3"/>
        <w:spacing w:before="248" w:line="360" w:lineRule="auto"/>
        <w:ind w:left="100" w:right="214" w:firstLine="419"/>
        <w:rPr>
          <w:rFonts w:ascii="宋体" w:hAnsi="宋体"/>
          <w:kern w:val="21"/>
          <w:sz w:val="22"/>
          <w:szCs w:val="21"/>
        </w:rPr>
      </w:pPr>
      <w:r>
        <w:rPr>
          <w:rFonts w:ascii="宋体" w:hAnsi="宋体"/>
          <w:kern w:val="21"/>
          <w:sz w:val="22"/>
          <w:szCs w:val="21"/>
        </w:rPr>
        <w:t xml:space="preserve">5.2.1 </w:t>
      </w:r>
      <w:r>
        <w:rPr>
          <w:rFonts w:ascii="宋体" w:hAnsi="宋体"/>
          <w:spacing w:val="-4"/>
          <w:kern w:val="21"/>
          <w:sz w:val="22"/>
          <w:szCs w:val="21"/>
        </w:rPr>
        <w:t xml:space="preserve">除专用合同条款另有约定外，卖方应在每一包装箱相邻的四个侧面以不可擦除的、明 </w:t>
      </w:r>
      <w:r>
        <w:rPr>
          <w:rFonts w:ascii="宋体" w:hAnsi="宋体"/>
          <w:kern w:val="21"/>
          <w:sz w:val="22"/>
          <w:szCs w:val="21"/>
        </w:rPr>
        <w:t>显的方式标记必要的装运信息和标记，以满足合同设备运输和保管的需要。</w:t>
      </w:r>
    </w:p>
    <w:p w:rsidR="00FF52E8" w:rsidRDefault="000323EF">
      <w:pPr>
        <w:pStyle w:val="a3"/>
        <w:spacing w:before="47" w:line="360" w:lineRule="auto"/>
        <w:ind w:left="100" w:right="212" w:firstLine="419"/>
        <w:rPr>
          <w:rFonts w:ascii="宋体" w:hAnsi="宋体"/>
          <w:kern w:val="21"/>
          <w:sz w:val="22"/>
          <w:szCs w:val="21"/>
        </w:rPr>
      </w:pPr>
      <w:r>
        <w:rPr>
          <w:rFonts w:ascii="宋体" w:hAnsi="宋体"/>
          <w:kern w:val="21"/>
          <w:sz w:val="22"/>
          <w:szCs w:val="21"/>
        </w:rPr>
        <w:t>5.2.2 根据合同设备的特点和运输、保管的不同要求，卖方应在包装箱上清楚地标注</w:t>
      </w:r>
      <w:r>
        <w:rPr>
          <w:rFonts w:ascii="宋体" w:hAnsi="宋体"/>
          <w:i/>
          <w:kern w:val="21"/>
          <w:sz w:val="22"/>
          <w:szCs w:val="21"/>
        </w:rPr>
        <w:t>“</w:t>
      </w:r>
      <w:r>
        <w:rPr>
          <w:rFonts w:ascii="宋体" w:hAnsi="宋体"/>
          <w:kern w:val="21"/>
          <w:sz w:val="22"/>
          <w:szCs w:val="21"/>
        </w:rPr>
        <w:t xml:space="preserve">小心 </w:t>
      </w:r>
      <w:r>
        <w:rPr>
          <w:rFonts w:ascii="宋体" w:hAnsi="宋体"/>
          <w:w w:val="95"/>
          <w:kern w:val="21"/>
          <w:sz w:val="22"/>
          <w:szCs w:val="21"/>
        </w:rPr>
        <w:t>轻放</w:t>
      </w:r>
      <w:r>
        <w:rPr>
          <w:rFonts w:ascii="宋体" w:hAnsi="宋体"/>
          <w:i/>
          <w:w w:val="95"/>
          <w:kern w:val="21"/>
          <w:sz w:val="22"/>
          <w:szCs w:val="21"/>
        </w:rPr>
        <w:t>”</w:t>
      </w:r>
      <w:r>
        <w:rPr>
          <w:rFonts w:ascii="宋体" w:hAnsi="宋体"/>
          <w:w w:val="95"/>
          <w:kern w:val="21"/>
          <w:sz w:val="22"/>
          <w:szCs w:val="21"/>
        </w:rPr>
        <w:t>、</w:t>
      </w:r>
      <w:r>
        <w:rPr>
          <w:rFonts w:ascii="宋体" w:hAnsi="宋体"/>
          <w:i/>
          <w:w w:val="95"/>
          <w:kern w:val="21"/>
          <w:sz w:val="22"/>
          <w:szCs w:val="21"/>
        </w:rPr>
        <w:t>“</w:t>
      </w:r>
      <w:r>
        <w:rPr>
          <w:rFonts w:ascii="宋体" w:hAnsi="宋体"/>
          <w:w w:val="95"/>
          <w:kern w:val="21"/>
          <w:sz w:val="22"/>
          <w:szCs w:val="21"/>
        </w:rPr>
        <w:t>此端朝上，请勿倒置</w:t>
      </w:r>
      <w:r>
        <w:rPr>
          <w:rFonts w:ascii="宋体" w:hAnsi="宋体"/>
          <w:i/>
          <w:w w:val="95"/>
          <w:kern w:val="21"/>
          <w:sz w:val="22"/>
          <w:szCs w:val="21"/>
        </w:rPr>
        <w:t>”</w:t>
      </w:r>
      <w:r>
        <w:rPr>
          <w:rFonts w:ascii="宋体" w:hAnsi="宋体"/>
          <w:w w:val="95"/>
          <w:kern w:val="21"/>
          <w:sz w:val="22"/>
          <w:szCs w:val="21"/>
        </w:rPr>
        <w:t>、</w:t>
      </w:r>
      <w:r>
        <w:rPr>
          <w:rFonts w:ascii="宋体" w:hAnsi="宋体"/>
          <w:i/>
          <w:w w:val="95"/>
          <w:kern w:val="21"/>
          <w:sz w:val="22"/>
          <w:szCs w:val="21"/>
        </w:rPr>
        <w:t>“</w:t>
      </w:r>
      <w:r>
        <w:rPr>
          <w:rFonts w:ascii="宋体" w:hAnsi="宋体"/>
          <w:w w:val="95"/>
          <w:kern w:val="21"/>
          <w:sz w:val="22"/>
          <w:szCs w:val="21"/>
        </w:rPr>
        <w:t>保持干燥</w:t>
      </w:r>
      <w:r>
        <w:rPr>
          <w:rFonts w:ascii="宋体" w:hAnsi="宋体"/>
          <w:i/>
          <w:w w:val="95"/>
          <w:kern w:val="21"/>
          <w:sz w:val="22"/>
          <w:szCs w:val="21"/>
        </w:rPr>
        <w:t>”</w:t>
      </w:r>
      <w:r>
        <w:rPr>
          <w:rFonts w:ascii="宋体" w:hAnsi="宋体"/>
          <w:w w:val="95"/>
          <w:kern w:val="21"/>
          <w:sz w:val="22"/>
          <w:szCs w:val="21"/>
        </w:rPr>
        <w:t>等字样和其他适当标记。对于专用合同条款约定的 超大超重件，卖方应在包装箱两侧标注</w:t>
      </w:r>
      <w:r>
        <w:rPr>
          <w:rFonts w:ascii="宋体" w:hAnsi="宋体"/>
          <w:i/>
          <w:w w:val="95"/>
          <w:kern w:val="21"/>
          <w:sz w:val="22"/>
          <w:szCs w:val="21"/>
        </w:rPr>
        <w:t>“</w:t>
      </w:r>
      <w:r>
        <w:rPr>
          <w:rFonts w:ascii="宋体" w:hAnsi="宋体"/>
          <w:w w:val="95"/>
          <w:kern w:val="21"/>
          <w:sz w:val="22"/>
          <w:szCs w:val="21"/>
        </w:rPr>
        <w:t>重心</w:t>
      </w:r>
      <w:r>
        <w:rPr>
          <w:rFonts w:ascii="宋体" w:hAnsi="宋体"/>
          <w:i/>
          <w:w w:val="95"/>
          <w:kern w:val="21"/>
          <w:sz w:val="22"/>
          <w:szCs w:val="21"/>
        </w:rPr>
        <w:t>”</w:t>
      </w:r>
      <w:r>
        <w:rPr>
          <w:rFonts w:ascii="宋体" w:hAnsi="宋体"/>
          <w:w w:val="95"/>
          <w:kern w:val="21"/>
          <w:sz w:val="22"/>
          <w:szCs w:val="21"/>
        </w:rPr>
        <w:t>和</w:t>
      </w:r>
      <w:r>
        <w:rPr>
          <w:rFonts w:ascii="宋体" w:hAnsi="宋体"/>
          <w:i/>
          <w:w w:val="95"/>
          <w:kern w:val="21"/>
          <w:sz w:val="22"/>
          <w:szCs w:val="21"/>
        </w:rPr>
        <w:t>“</w:t>
      </w:r>
      <w:r>
        <w:rPr>
          <w:rFonts w:ascii="宋体" w:hAnsi="宋体"/>
          <w:w w:val="95"/>
          <w:kern w:val="21"/>
          <w:sz w:val="22"/>
          <w:szCs w:val="21"/>
        </w:rPr>
        <w:t>起吊点</w:t>
      </w:r>
      <w:r>
        <w:rPr>
          <w:rFonts w:ascii="宋体" w:hAnsi="宋体"/>
          <w:i/>
          <w:w w:val="95"/>
          <w:kern w:val="21"/>
          <w:sz w:val="22"/>
          <w:szCs w:val="21"/>
        </w:rPr>
        <w:t>”</w:t>
      </w:r>
      <w:r>
        <w:rPr>
          <w:rFonts w:ascii="宋体" w:hAnsi="宋体"/>
          <w:w w:val="95"/>
          <w:kern w:val="21"/>
          <w:sz w:val="22"/>
          <w:szCs w:val="21"/>
        </w:rPr>
        <w:t xml:space="preserve">以便装卸和搬运。如果发运合同设备 </w:t>
      </w:r>
      <w:r>
        <w:rPr>
          <w:rFonts w:ascii="宋体" w:hAnsi="宋体"/>
          <w:kern w:val="21"/>
          <w:sz w:val="22"/>
          <w:szCs w:val="21"/>
        </w:rPr>
        <w:t>中含有易燃易爆物品、腐蚀物品、放射性物质等</w:t>
      </w:r>
      <w:r>
        <w:rPr>
          <w:rFonts w:ascii="宋体" w:hAnsi="宋体"/>
          <w:kern w:val="21"/>
          <w:sz w:val="22"/>
          <w:szCs w:val="21"/>
        </w:rPr>
        <w:lastRenderedPageBreak/>
        <w:t>危险品，则应在包装箱上标明危险品标志。</w:t>
      </w:r>
    </w:p>
    <w:p w:rsidR="00FF52E8" w:rsidRDefault="000323EF">
      <w:pPr>
        <w:pStyle w:val="31"/>
        <w:spacing w:line="360" w:lineRule="auto"/>
        <w:ind w:right="21"/>
        <w:rPr>
          <w:kern w:val="21"/>
          <w:sz w:val="24"/>
          <w:szCs w:val="21"/>
          <w:lang w:eastAsia="zh-CN"/>
        </w:rPr>
      </w:pPr>
      <w:bookmarkStart w:id="287" w:name="_bookmark124"/>
      <w:bookmarkEnd w:id="287"/>
      <w:r>
        <w:rPr>
          <w:kern w:val="21"/>
          <w:sz w:val="24"/>
          <w:szCs w:val="21"/>
          <w:lang w:eastAsia="zh-CN"/>
        </w:rPr>
        <w:t xml:space="preserve">5.3 </w:t>
      </w:r>
      <w:r>
        <w:rPr>
          <w:rFonts w:hint="eastAsia"/>
          <w:kern w:val="21"/>
          <w:sz w:val="24"/>
          <w:szCs w:val="21"/>
          <w:lang w:eastAsia="zh-CN"/>
        </w:rPr>
        <w:t>运输</w:t>
      </w:r>
    </w:p>
    <w:p w:rsidR="00FF52E8" w:rsidRDefault="000323EF">
      <w:pPr>
        <w:pStyle w:val="a3"/>
        <w:spacing w:before="248" w:line="360" w:lineRule="auto"/>
        <w:ind w:left="520" w:right="21"/>
        <w:rPr>
          <w:rFonts w:ascii="宋体" w:hAnsi="宋体"/>
          <w:kern w:val="21"/>
          <w:sz w:val="22"/>
          <w:szCs w:val="21"/>
        </w:rPr>
      </w:pPr>
      <w:r>
        <w:rPr>
          <w:rFonts w:ascii="宋体" w:hAnsi="宋体"/>
          <w:kern w:val="21"/>
          <w:sz w:val="22"/>
          <w:szCs w:val="21"/>
        </w:rPr>
        <w:t>5.3.1 卖方应自行选择适宜的运输工具及线路安排合同设备运输。</w:t>
      </w:r>
    </w:p>
    <w:p w:rsidR="00FF52E8" w:rsidRDefault="000323EF">
      <w:pPr>
        <w:pStyle w:val="a3"/>
        <w:spacing w:before="118" w:line="360" w:lineRule="auto"/>
        <w:ind w:left="100" w:right="213" w:firstLine="419"/>
        <w:rPr>
          <w:rFonts w:ascii="宋体" w:hAnsi="宋体"/>
          <w:kern w:val="21"/>
          <w:sz w:val="22"/>
          <w:szCs w:val="21"/>
        </w:rPr>
      </w:pPr>
      <w:r>
        <w:rPr>
          <w:rFonts w:ascii="宋体" w:hAnsi="宋体"/>
          <w:kern w:val="21"/>
          <w:sz w:val="22"/>
          <w:szCs w:val="21"/>
        </w:rPr>
        <w:t xml:space="preserve">5.3.2 </w:t>
      </w:r>
      <w:r>
        <w:rPr>
          <w:rFonts w:ascii="宋体" w:hAnsi="宋体"/>
          <w:spacing w:val="-4"/>
          <w:kern w:val="21"/>
          <w:sz w:val="22"/>
          <w:szCs w:val="21"/>
        </w:rPr>
        <w:t xml:space="preserve">除专用合同条款另有约定外，每件能够独立运行的设备应整套装运。该设备安装、调 </w:t>
      </w:r>
      <w:r>
        <w:rPr>
          <w:rFonts w:ascii="宋体" w:hAnsi="宋体"/>
          <w:kern w:val="21"/>
          <w:sz w:val="22"/>
          <w:szCs w:val="21"/>
        </w:rPr>
        <w:t>试、考核和运行所使用的备品、备件、易损易耗件等应随相关的主机一齐装运。</w:t>
      </w:r>
    </w:p>
    <w:p w:rsidR="00FF52E8" w:rsidRDefault="000323EF">
      <w:pPr>
        <w:pStyle w:val="a3"/>
        <w:spacing w:before="49" w:line="360" w:lineRule="auto"/>
        <w:ind w:left="100" w:right="21" w:firstLine="419"/>
        <w:rPr>
          <w:rFonts w:ascii="宋体" w:hAnsi="宋体"/>
          <w:kern w:val="21"/>
          <w:sz w:val="22"/>
          <w:szCs w:val="21"/>
        </w:rPr>
      </w:pPr>
      <w:r>
        <w:rPr>
          <w:rFonts w:ascii="宋体" w:hAnsi="宋体"/>
          <w:kern w:val="21"/>
          <w:sz w:val="22"/>
          <w:szCs w:val="21"/>
        </w:rPr>
        <w:t>5.3.3 除专用合同条款另有约定外，卖方应在合同设备预计启运 7 日前，将合同设备名称、 数量</w:t>
      </w:r>
      <w:r>
        <w:rPr>
          <w:rFonts w:ascii="宋体" w:hAnsi="宋体"/>
          <w:spacing w:val="-3"/>
          <w:kern w:val="21"/>
          <w:sz w:val="22"/>
          <w:szCs w:val="21"/>
        </w:rPr>
        <w:t>、</w:t>
      </w:r>
      <w:r>
        <w:rPr>
          <w:rFonts w:ascii="宋体" w:hAnsi="宋体"/>
          <w:kern w:val="21"/>
          <w:sz w:val="22"/>
          <w:szCs w:val="21"/>
        </w:rPr>
        <w:t>箱</w:t>
      </w:r>
      <w:r>
        <w:rPr>
          <w:rFonts w:ascii="宋体" w:hAnsi="宋体"/>
          <w:spacing w:val="-3"/>
          <w:kern w:val="21"/>
          <w:sz w:val="22"/>
          <w:szCs w:val="21"/>
        </w:rPr>
        <w:t>数</w:t>
      </w:r>
      <w:r>
        <w:rPr>
          <w:rFonts w:ascii="宋体" w:hAnsi="宋体"/>
          <w:kern w:val="21"/>
          <w:sz w:val="22"/>
          <w:szCs w:val="21"/>
        </w:rPr>
        <w:t>、</w:t>
      </w:r>
      <w:r>
        <w:rPr>
          <w:rFonts w:ascii="宋体" w:hAnsi="宋体"/>
          <w:spacing w:val="-3"/>
          <w:kern w:val="21"/>
          <w:sz w:val="22"/>
          <w:szCs w:val="21"/>
        </w:rPr>
        <w:t>总</w:t>
      </w:r>
      <w:r>
        <w:rPr>
          <w:rFonts w:ascii="宋体" w:hAnsi="宋体"/>
          <w:kern w:val="21"/>
          <w:sz w:val="22"/>
          <w:szCs w:val="21"/>
        </w:rPr>
        <w:t>毛重</w:t>
      </w:r>
      <w:r>
        <w:rPr>
          <w:rFonts w:ascii="宋体" w:hAnsi="宋体"/>
          <w:spacing w:val="-3"/>
          <w:kern w:val="21"/>
          <w:sz w:val="22"/>
          <w:szCs w:val="21"/>
        </w:rPr>
        <w:t>、总</w:t>
      </w:r>
      <w:r>
        <w:rPr>
          <w:rFonts w:ascii="宋体" w:hAnsi="宋体"/>
          <w:kern w:val="21"/>
          <w:sz w:val="22"/>
          <w:szCs w:val="21"/>
        </w:rPr>
        <w:t>体积</w:t>
      </w:r>
      <w:r>
        <w:rPr>
          <w:rFonts w:ascii="宋体" w:hAnsi="宋体"/>
          <w:spacing w:val="-3"/>
          <w:kern w:val="21"/>
          <w:sz w:val="22"/>
          <w:szCs w:val="21"/>
        </w:rPr>
        <w:t>（</w:t>
      </w:r>
      <w:r>
        <w:rPr>
          <w:rFonts w:ascii="宋体" w:hAnsi="宋体"/>
          <w:kern w:val="21"/>
          <w:sz w:val="22"/>
          <w:szCs w:val="21"/>
        </w:rPr>
        <w:t xml:space="preserve">用 </w:t>
      </w:r>
      <w:r>
        <w:rPr>
          <w:rFonts w:ascii="宋体" w:hAnsi="宋体"/>
          <w:spacing w:val="-4"/>
          <w:kern w:val="21"/>
          <w:sz w:val="22"/>
          <w:szCs w:val="21"/>
        </w:rPr>
        <w:t>m</w:t>
      </w:r>
      <w:r>
        <w:rPr>
          <w:rFonts w:ascii="宋体" w:hAnsi="宋体"/>
          <w:kern w:val="21"/>
          <w:position w:val="6"/>
          <w:sz w:val="22"/>
          <w:szCs w:val="21"/>
        </w:rPr>
        <w:t xml:space="preserve">3  </w:t>
      </w:r>
      <w:r>
        <w:rPr>
          <w:rFonts w:ascii="宋体" w:hAnsi="宋体"/>
          <w:kern w:val="21"/>
          <w:sz w:val="22"/>
          <w:szCs w:val="21"/>
        </w:rPr>
        <w:t>表示</w:t>
      </w:r>
      <w:r>
        <w:rPr>
          <w:rFonts w:ascii="宋体" w:hAnsi="宋体"/>
          <w:spacing w:val="-108"/>
          <w:kern w:val="21"/>
          <w:sz w:val="22"/>
          <w:szCs w:val="21"/>
        </w:rPr>
        <w:t>）</w:t>
      </w:r>
      <w:r>
        <w:rPr>
          <w:rFonts w:ascii="宋体" w:hAnsi="宋体"/>
          <w:kern w:val="21"/>
          <w:sz w:val="22"/>
          <w:szCs w:val="21"/>
        </w:rPr>
        <w:t>、</w:t>
      </w:r>
      <w:r>
        <w:rPr>
          <w:rFonts w:ascii="宋体" w:hAnsi="宋体"/>
          <w:spacing w:val="-3"/>
          <w:kern w:val="21"/>
          <w:sz w:val="22"/>
          <w:szCs w:val="21"/>
        </w:rPr>
        <w:t>每箱</w:t>
      </w:r>
      <w:r>
        <w:rPr>
          <w:rFonts w:ascii="宋体" w:hAnsi="宋体"/>
          <w:kern w:val="21"/>
          <w:sz w:val="22"/>
          <w:szCs w:val="21"/>
        </w:rPr>
        <w:t>尺寸</w:t>
      </w:r>
      <w:r>
        <w:rPr>
          <w:rFonts w:ascii="宋体" w:hAnsi="宋体"/>
          <w:spacing w:val="-3"/>
          <w:kern w:val="21"/>
          <w:sz w:val="22"/>
          <w:szCs w:val="21"/>
        </w:rPr>
        <w:t>（</w:t>
      </w:r>
      <w:r>
        <w:rPr>
          <w:rFonts w:ascii="宋体" w:hAnsi="宋体"/>
          <w:spacing w:val="2"/>
          <w:kern w:val="21"/>
          <w:sz w:val="22"/>
          <w:szCs w:val="21"/>
        </w:rPr>
        <w:t>长</w:t>
      </w:r>
      <w:r>
        <w:rPr>
          <w:rFonts w:ascii="宋体" w:hAnsi="宋体"/>
          <w:spacing w:val="-4"/>
          <w:kern w:val="21"/>
          <w:sz w:val="22"/>
          <w:szCs w:val="21"/>
        </w:rPr>
        <w:t>×</w:t>
      </w:r>
      <w:r>
        <w:rPr>
          <w:rFonts w:ascii="宋体" w:hAnsi="宋体"/>
          <w:spacing w:val="2"/>
          <w:kern w:val="21"/>
          <w:sz w:val="22"/>
          <w:szCs w:val="21"/>
        </w:rPr>
        <w:t>宽</w:t>
      </w:r>
      <w:r>
        <w:rPr>
          <w:rFonts w:ascii="宋体" w:hAnsi="宋体"/>
          <w:spacing w:val="-4"/>
          <w:kern w:val="21"/>
          <w:sz w:val="22"/>
          <w:szCs w:val="21"/>
        </w:rPr>
        <w:t>×</w:t>
      </w:r>
      <w:r>
        <w:rPr>
          <w:rFonts w:ascii="宋体" w:hAnsi="宋体"/>
          <w:kern w:val="21"/>
          <w:sz w:val="22"/>
          <w:szCs w:val="21"/>
        </w:rPr>
        <w:t>高</w:t>
      </w:r>
      <w:r>
        <w:rPr>
          <w:rFonts w:ascii="宋体" w:hAnsi="宋体"/>
          <w:spacing w:val="-108"/>
          <w:kern w:val="21"/>
          <w:sz w:val="22"/>
          <w:szCs w:val="21"/>
        </w:rPr>
        <w:t>）</w:t>
      </w:r>
      <w:r>
        <w:rPr>
          <w:rFonts w:ascii="宋体" w:hAnsi="宋体"/>
          <w:kern w:val="21"/>
          <w:sz w:val="22"/>
          <w:szCs w:val="21"/>
        </w:rPr>
        <w:t>、装</w:t>
      </w:r>
      <w:r>
        <w:rPr>
          <w:rFonts w:ascii="宋体" w:hAnsi="宋体"/>
          <w:spacing w:val="-3"/>
          <w:kern w:val="21"/>
          <w:sz w:val="22"/>
          <w:szCs w:val="21"/>
        </w:rPr>
        <w:t>运合</w:t>
      </w:r>
      <w:r>
        <w:rPr>
          <w:rFonts w:ascii="宋体" w:hAnsi="宋体"/>
          <w:kern w:val="21"/>
          <w:sz w:val="22"/>
          <w:szCs w:val="21"/>
        </w:rPr>
        <w:t>同设</w:t>
      </w:r>
      <w:r>
        <w:rPr>
          <w:rFonts w:ascii="宋体" w:hAnsi="宋体"/>
          <w:spacing w:val="-3"/>
          <w:kern w:val="21"/>
          <w:sz w:val="22"/>
          <w:szCs w:val="21"/>
        </w:rPr>
        <w:t>备</w:t>
      </w:r>
      <w:r>
        <w:rPr>
          <w:rFonts w:ascii="宋体" w:hAnsi="宋体"/>
          <w:kern w:val="21"/>
          <w:sz w:val="22"/>
          <w:szCs w:val="21"/>
        </w:rPr>
        <w:t>总</w:t>
      </w:r>
      <w:r>
        <w:rPr>
          <w:rFonts w:ascii="宋体" w:hAnsi="宋体"/>
          <w:spacing w:val="-3"/>
          <w:kern w:val="21"/>
          <w:sz w:val="22"/>
          <w:szCs w:val="21"/>
        </w:rPr>
        <w:t>金</w:t>
      </w:r>
      <w:r>
        <w:rPr>
          <w:rFonts w:ascii="宋体" w:hAnsi="宋体"/>
          <w:kern w:val="21"/>
          <w:sz w:val="22"/>
          <w:szCs w:val="21"/>
        </w:rPr>
        <w:t>额、 运输方式、预计交付日期和合同设备在运输、装卸、保管中的注意事项等预通知买方，并在合 同设备启运后24 小时之内正式通知买方。</w:t>
      </w:r>
    </w:p>
    <w:p w:rsidR="00FF52E8" w:rsidRDefault="000323EF">
      <w:pPr>
        <w:pStyle w:val="a3"/>
        <w:spacing w:before="17" w:line="360" w:lineRule="auto"/>
        <w:ind w:left="100" w:right="211" w:firstLine="419"/>
        <w:rPr>
          <w:rFonts w:ascii="宋体" w:hAnsi="宋体"/>
          <w:kern w:val="21"/>
          <w:sz w:val="22"/>
          <w:szCs w:val="21"/>
        </w:rPr>
      </w:pPr>
      <w:r>
        <w:rPr>
          <w:rFonts w:ascii="宋体" w:hAnsi="宋体"/>
          <w:kern w:val="21"/>
          <w:sz w:val="22"/>
          <w:szCs w:val="21"/>
        </w:rPr>
        <w:t>5.3.4 卖方在根据第 5.3.3 项进行通知时，如果发运合同设备中包括专用合同条款约定的超 大超重包装，则卖方应将超大和（或）超重的每个包装箱的重量和尺寸通知买方；如果发运合 同设备中包括易燃易爆物品、腐蚀物品、放射性物质等危险品，则危险品的品名、性质、在运 输、装卸、保管方面的特殊要求、注意事项和处理意外情况的方法等，也应一并通知买方。</w:t>
      </w:r>
      <w:bookmarkStart w:id="288" w:name="_bookmark125"/>
      <w:bookmarkEnd w:id="288"/>
    </w:p>
    <w:p w:rsidR="00FF52E8" w:rsidRDefault="000323EF">
      <w:pPr>
        <w:pStyle w:val="a3"/>
        <w:spacing w:before="17" w:line="360" w:lineRule="auto"/>
        <w:ind w:left="100" w:right="211" w:firstLine="419"/>
        <w:rPr>
          <w:rFonts w:ascii="宋体" w:hAnsi="宋体"/>
          <w:kern w:val="21"/>
          <w:sz w:val="22"/>
          <w:szCs w:val="21"/>
        </w:rPr>
      </w:pPr>
      <w:r>
        <w:rPr>
          <w:rFonts w:ascii="宋体" w:hAnsi="宋体"/>
          <w:kern w:val="21"/>
          <w:sz w:val="22"/>
          <w:szCs w:val="21"/>
        </w:rPr>
        <w:t>5.4</w:t>
      </w:r>
      <w:r>
        <w:rPr>
          <w:rFonts w:ascii="宋体" w:hAnsi="宋体" w:cs="宋体" w:hint="eastAsia"/>
          <w:kern w:val="21"/>
          <w:sz w:val="22"/>
          <w:szCs w:val="21"/>
        </w:rPr>
        <w:t>交付</w:t>
      </w:r>
    </w:p>
    <w:p w:rsidR="00FF52E8" w:rsidRDefault="000323EF">
      <w:pPr>
        <w:pStyle w:val="a3"/>
        <w:spacing w:before="248" w:line="360" w:lineRule="auto"/>
        <w:ind w:left="100" w:right="211" w:firstLine="419"/>
        <w:rPr>
          <w:rFonts w:ascii="宋体" w:hAnsi="宋体"/>
          <w:kern w:val="21"/>
          <w:sz w:val="22"/>
          <w:szCs w:val="21"/>
        </w:rPr>
      </w:pPr>
      <w:r>
        <w:rPr>
          <w:rFonts w:ascii="宋体" w:hAnsi="宋体"/>
          <w:kern w:val="21"/>
          <w:sz w:val="22"/>
          <w:szCs w:val="21"/>
        </w:rPr>
        <w:t xml:space="preserve">5.4.1 </w:t>
      </w:r>
      <w:r>
        <w:rPr>
          <w:rFonts w:ascii="宋体" w:hAnsi="宋体"/>
          <w:spacing w:val="-4"/>
          <w:kern w:val="21"/>
          <w:sz w:val="22"/>
          <w:szCs w:val="21"/>
        </w:rPr>
        <w:t xml:space="preserve">除专用合同条款另有约定外，卖方应根据合同约定的交付时间和批次在施工场地车面 </w:t>
      </w:r>
      <w:r>
        <w:rPr>
          <w:rFonts w:ascii="宋体" w:hAnsi="宋体"/>
          <w:spacing w:val="-1"/>
          <w:kern w:val="21"/>
          <w:sz w:val="22"/>
          <w:szCs w:val="21"/>
        </w:rPr>
        <w:t xml:space="preserve">上将合同设备交付给买方。买方对卖方交付的包装的合同设备的外观及件数进行清点核验后应 签发收货清单，并自负风险和费用进行卸货。买方签发收货清单不代表对合同设备的接受，双 </w:t>
      </w:r>
      <w:r>
        <w:rPr>
          <w:rFonts w:ascii="宋体" w:hAnsi="宋体"/>
          <w:kern w:val="21"/>
          <w:sz w:val="22"/>
          <w:szCs w:val="21"/>
        </w:rPr>
        <w:t>方还应按合同约定进行后续的检验和验收。</w:t>
      </w:r>
    </w:p>
    <w:p w:rsidR="00FF52E8" w:rsidRDefault="000323EF">
      <w:pPr>
        <w:pStyle w:val="a3"/>
        <w:spacing w:before="36" w:line="360" w:lineRule="auto"/>
        <w:ind w:left="100" w:right="211" w:firstLine="419"/>
        <w:rPr>
          <w:rFonts w:ascii="宋体" w:hAnsi="宋体"/>
          <w:kern w:val="21"/>
          <w:sz w:val="22"/>
          <w:szCs w:val="21"/>
        </w:rPr>
      </w:pPr>
      <w:r>
        <w:rPr>
          <w:rFonts w:ascii="宋体" w:hAnsi="宋体"/>
          <w:kern w:val="21"/>
          <w:sz w:val="22"/>
          <w:szCs w:val="21"/>
        </w:rPr>
        <w:t xml:space="preserve">5.4.2 </w:t>
      </w:r>
      <w:r>
        <w:rPr>
          <w:rFonts w:ascii="宋体" w:hAnsi="宋体"/>
          <w:spacing w:val="-4"/>
          <w:kern w:val="21"/>
          <w:sz w:val="22"/>
          <w:szCs w:val="21"/>
        </w:rPr>
        <w:t xml:space="preserve">合同设备的所有权和风险自交付时起由卖方转移至买方，合同设备交付给买方之前包 </w:t>
      </w:r>
      <w:r>
        <w:rPr>
          <w:rFonts w:ascii="宋体" w:hAnsi="宋体"/>
          <w:kern w:val="21"/>
          <w:sz w:val="22"/>
          <w:szCs w:val="21"/>
        </w:rPr>
        <w:t>括运输在内的所有风险均由卖方承担。</w:t>
      </w:r>
    </w:p>
    <w:p w:rsidR="00FF52E8" w:rsidRDefault="000323EF">
      <w:pPr>
        <w:pStyle w:val="a3"/>
        <w:spacing w:before="47" w:line="360" w:lineRule="auto"/>
        <w:ind w:right="21" w:firstLineChars="200" w:firstLine="440"/>
        <w:rPr>
          <w:rFonts w:ascii="宋体" w:hAnsi="宋体"/>
          <w:kern w:val="21"/>
          <w:sz w:val="22"/>
          <w:szCs w:val="21"/>
        </w:rPr>
      </w:pPr>
      <w:r>
        <w:rPr>
          <w:rFonts w:ascii="宋体" w:hAnsi="宋体"/>
          <w:kern w:val="21"/>
          <w:sz w:val="22"/>
          <w:szCs w:val="21"/>
        </w:rPr>
        <w:t>5.4.3  除专用合同条款另有约定外，买方如果发现技术资料存在短缺和（或）损坏，卖方应在收到买方的通知后 7 日内免费补齐短缺和（或）损坏的部分。如果买方</w:t>
      </w:r>
      <w:r>
        <w:rPr>
          <w:rFonts w:ascii="宋体" w:hAnsi="宋体"/>
          <w:kern w:val="21"/>
          <w:sz w:val="22"/>
          <w:szCs w:val="21"/>
        </w:rPr>
        <w:lastRenderedPageBreak/>
        <w:t>发现卖方提供的技术资料</w:t>
      </w:r>
      <w:r>
        <w:rPr>
          <w:rFonts w:ascii="宋体" w:hAnsi="宋体"/>
          <w:spacing w:val="-3"/>
          <w:kern w:val="21"/>
          <w:sz w:val="22"/>
          <w:szCs w:val="21"/>
        </w:rPr>
        <w:t>有</w:t>
      </w:r>
      <w:r>
        <w:rPr>
          <w:rFonts w:ascii="宋体" w:hAnsi="宋体"/>
          <w:kern w:val="21"/>
          <w:sz w:val="22"/>
          <w:szCs w:val="21"/>
        </w:rPr>
        <w:t>误</w:t>
      </w:r>
      <w:r>
        <w:rPr>
          <w:rFonts w:ascii="宋体" w:hAnsi="宋体"/>
          <w:spacing w:val="-99"/>
          <w:kern w:val="21"/>
          <w:sz w:val="22"/>
          <w:szCs w:val="21"/>
        </w:rPr>
        <w:t>，</w:t>
      </w:r>
      <w:r>
        <w:rPr>
          <w:rFonts w:ascii="宋体" w:hAnsi="宋体"/>
          <w:kern w:val="21"/>
          <w:sz w:val="22"/>
          <w:szCs w:val="21"/>
        </w:rPr>
        <w:t>卖</w:t>
      </w:r>
      <w:r>
        <w:rPr>
          <w:rFonts w:ascii="宋体" w:hAnsi="宋体"/>
          <w:spacing w:val="-3"/>
          <w:kern w:val="21"/>
          <w:sz w:val="22"/>
          <w:szCs w:val="21"/>
        </w:rPr>
        <w:t>方</w:t>
      </w:r>
      <w:r>
        <w:rPr>
          <w:rFonts w:ascii="宋体" w:hAnsi="宋体"/>
          <w:kern w:val="21"/>
          <w:sz w:val="22"/>
          <w:szCs w:val="21"/>
        </w:rPr>
        <w:t>应</w:t>
      </w:r>
      <w:r>
        <w:rPr>
          <w:rFonts w:ascii="宋体" w:hAnsi="宋体"/>
          <w:spacing w:val="-3"/>
          <w:kern w:val="21"/>
          <w:sz w:val="22"/>
          <w:szCs w:val="21"/>
        </w:rPr>
        <w:t>在</w:t>
      </w:r>
      <w:r>
        <w:rPr>
          <w:rFonts w:ascii="宋体" w:hAnsi="宋体"/>
          <w:kern w:val="21"/>
          <w:sz w:val="22"/>
          <w:szCs w:val="21"/>
        </w:rPr>
        <w:t>收</w:t>
      </w:r>
      <w:r>
        <w:rPr>
          <w:rFonts w:ascii="宋体" w:hAnsi="宋体"/>
          <w:spacing w:val="-3"/>
          <w:kern w:val="21"/>
          <w:sz w:val="22"/>
          <w:szCs w:val="21"/>
        </w:rPr>
        <w:t>到买</w:t>
      </w:r>
      <w:r>
        <w:rPr>
          <w:rFonts w:ascii="宋体" w:hAnsi="宋体"/>
          <w:kern w:val="21"/>
          <w:sz w:val="22"/>
          <w:szCs w:val="21"/>
        </w:rPr>
        <w:t>方通</w:t>
      </w:r>
      <w:r>
        <w:rPr>
          <w:rFonts w:ascii="宋体" w:hAnsi="宋体"/>
          <w:spacing w:val="-3"/>
          <w:kern w:val="21"/>
          <w:sz w:val="22"/>
          <w:szCs w:val="21"/>
        </w:rPr>
        <w:t>知</w:t>
      </w:r>
      <w:r>
        <w:rPr>
          <w:rFonts w:ascii="宋体" w:hAnsi="宋体"/>
          <w:kern w:val="21"/>
          <w:sz w:val="22"/>
          <w:szCs w:val="21"/>
        </w:rPr>
        <w:t>后7日</w:t>
      </w:r>
      <w:r>
        <w:rPr>
          <w:rFonts w:ascii="宋体" w:hAnsi="宋体"/>
          <w:spacing w:val="-3"/>
          <w:kern w:val="21"/>
          <w:sz w:val="22"/>
          <w:szCs w:val="21"/>
        </w:rPr>
        <w:t>内</w:t>
      </w:r>
      <w:r>
        <w:rPr>
          <w:rFonts w:ascii="宋体" w:hAnsi="宋体"/>
          <w:kern w:val="21"/>
          <w:sz w:val="22"/>
          <w:szCs w:val="21"/>
        </w:rPr>
        <w:t>免</w:t>
      </w:r>
      <w:r>
        <w:rPr>
          <w:rFonts w:ascii="宋体" w:hAnsi="宋体"/>
          <w:spacing w:val="-3"/>
          <w:kern w:val="21"/>
          <w:sz w:val="22"/>
          <w:szCs w:val="21"/>
        </w:rPr>
        <w:t>费</w:t>
      </w:r>
      <w:r>
        <w:rPr>
          <w:rFonts w:ascii="宋体" w:hAnsi="宋体"/>
          <w:kern w:val="21"/>
          <w:sz w:val="22"/>
          <w:szCs w:val="21"/>
        </w:rPr>
        <w:t>替</w:t>
      </w:r>
      <w:r>
        <w:rPr>
          <w:rFonts w:ascii="宋体" w:hAnsi="宋体"/>
          <w:spacing w:val="-3"/>
          <w:kern w:val="21"/>
          <w:sz w:val="22"/>
          <w:szCs w:val="21"/>
        </w:rPr>
        <w:t>换</w:t>
      </w:r>
      <w:r>
        <w:rPr>
          <w:rFonts w:ascii="宋体" w:hAnsi="宋体"/>
          <w:spacing w:val="-99"/>
          <w:kern w:val="21"/>
          <w:sz w:val="22"/>
          <w:szCs w:val="21"/>
        </w:rPr>
        <w:t>。</w:t>
      </w:r>
      <w:r>
        <w:rPr>
          <w:rFonts w:ascii="宋体" w:hAnsi="宋体"/>
          <w:kern w:val="21"/>
          <w:sz w:val="22"/>
          <w:szCs w:val="21"/>
        </w:rPr>
        <w:t>如由</w:t>
      </w:r>
      <w:r>
        <w:rPr>
          <w:rFonts w:ascii="宋体" w:hAnsi="宋体"/>
          <w:spacing w:val="-3"/>
          <w:kern w:val="21"/>
          <w:sz w:val="22"/>
          <w:szCs w:val="21"/>
        </w:rPr>
        <w:t>于</w:t>
      </w:r>
      <w:r>
        <w:rPr>
          <w:rFonts w:ascii="宋体" w:hAnsi="宋体"/>
          <w:kern w:val="21"/>
          <w:sz w:val="22"/>
          <w:szCs w:val="21"/>
        </w:rPr>
        <w:t>买</w:t>
      </w:r>
      <w:r>
        <w:rPr>
          <w:rFonts w:ascii="宋体" w:hAnsi="宋体"/>
          <w:spacing w:val="-3"/>
          <w:kern w:val="21"/>
          <w:sz w:val="22"/>
          <w:szCs w:val="21"/>
        </w:rPr>
        <w:t>方</w:t>
      </w:r>
      <w:r>
        <w:rPr>
          <w:rFonts w:ascii="宋体" w:hAnsi="宋体"/>
          <w:kern w:val="21"/>
          <w:sz w:val="22"/>
          <w:szCs w:val="21"/>
        </w:rPr>
        <w:t>原</w:t>
      </w:r>
      <w:r>
        <w:rPr>
          <w:rFonts w:ascii="宋体" w:hAnsi="宋体"/>
          <w:spacing w:val="-3"/>
          <w:kern w:val="21"/>
          <w:sz w:val="22"/>
          <w:szCs w:val="21"/>
        </w:rPr>
        <w:t>因</w:t>
      </w:r>
      <w:r>
        <w:rPr>
          <w:rFonts w:ascii="宋体" w:hAnsi="宋体"/>
          <w:kern w:val="21"/>
          <w:sz w:val="22"/>
          <w:szCs w:val="21"/>
        </w:rPr>
        <w:t>导</w:t>
      </w:r>
      <w:r>
        <w:rPr>
          <w:rFonts w:ascii="宋体" w:hAnsi="宋体"/>
          <w:spacing w:val="-3"/>
          <w:kern w:val="21"/>
          <w:sz w:val="22"/>
          <w:szCs w:val="21"/>
        </w:rPr>
        <w:t>致</w:t>
      </w:r>
      <w:r>
        <w:rPr>
          <w:rFonts w:ascii="宋体" w:hAnsi="宋体"/>
          <w:kern w:val="21"/>
          <w:sz w:val="22"/>
          <w:szCs w:val="21"/>
        </w:rPr>
        <w:t>技</w:t>
      </w:r>
      <w:r>
        <w:rPr>
          <w:rFonts w:ascii="宋体" w:hAnsi="宋体"/>
          <w:spacing w:val="-3"/>
          <w:kern w:val="21"/>
          <w:sz w:val="22"/>
          <w:szCs w:val="21"/>
        </w:rPr>
        <w:t>术</w:t>
      </w:r>
      <w:r>
        <w:rPr>
          <w:rFonts w:ascii="宋体" w:hAnsi="宋体"/>
          <w:kern w:val="21"/>
          <w:sz w:val="22"/>
          <w:szCs w:val="21"/>
        </w:rPr>
        <w:t>资料</w:t>
      </w:r>
      <w:r>
        <w:rPr>
          <w:rFonts w:ascii="宋体" w:hAnsi="宋体"/>
          <w:spacing w:val="-3"/>
          <w:kern w:val="21"/>
          <w:sz w:val="22"/>
          <w:szCs w:val="21"/>
        </w:rPr>
        <w:t>丢</w:t>
      </w:r>
      <w:r>
        <w:rPr>
          <w:rFonts w:ascii="宋体" w:hAnsi="宋体"/>
          <w:kern w:val="21"/>
          <w:sz w:val="22"/>
          <w:szCs w:val="21"/>
        </w:rPr>
        <w:t>失</w:t>
      </w:r>
      <w:r>
        <w:rPr>
          <w:rFonts w:ascii="宋体" w:hAnsi="宋体"/>
          <w:spacing w:val="-99"/>
          <w:kern w:val="21"/>
          <w:sz w:val="22"/>
          <w:szCs w:val="21"/>
        </w:rPr>
        <w:t>和</w:t>
      </w:r>
      <w:r>
        <w:rPr>
          <w:rFonts w:ascii="宋体" w:hAnsi="宋体"/>
          <w:kern w:val="21"/>
          <w:sz w:val="22"/>
          <w:szCs w:val="21"/>
        </w:rPr>
        <w:t>（或）损坏，卖方应在收到买方的通知后 7 日内补齐丢失和（或）损坏的部分，但买方应向卖方支付 合理的复制、邮寄费用。</w:t>
      </w:r>
    </w:p>
    <w:p w:rsidR="00FF52E8" w:rsidRDefault="000323EF">
      <w:pPr>
        <w:pStyle w:val="21"/>
        <w:spacing w:line="360" w:lineRule="auto"/>
        <w:ind w:right="21"/>
        <w:rPr>
          <w:rFonts w:ascii="宋体" w:eastAsia="宋体" w:hAnsi="宋体"/>
          <w:kern w:val="21"/>
          <w:sz w:val="24"/>
          <w:szCs w:val="21"/>
          <w:lang w:eastAsia="zh-CN"/>
        </w:rPr>
      </w:pPr>
      <w:bookmarkStart w:id="289" w:name="_bookmark126"/>
      <w:bookmarkEnd w:id="289"/>
      <w:r>
        <w:rPr>
          <w:rFonts w:ascii="宋体" w:eastAsia="宋体" w:hAnsi="宋体"/>
          <w:kern w:val="21"/>
          <w:sz w:val="24"/>
          <w:szCs w:val="21"/>
          <w:lang w:eastAsia="zh-CN"/>
        </w:rPr>
        <w:t>6.  开箱检验、安装、调试、考核、验收</w:t>
      </w:r>
    </w:p>
    <w:p w:rsidR="00FF52E8" w:rsidRDefault="000323EF">
      <w:pPr>
        <w:pStyle w:val="31"/>
        <w:spacing w:line="360" w:lineRule="auto"/>
        <w:ind w:right="21"/>
        <w:rPr>
          <w:kern w:val="21"/>
          <w:sz w:val="24"/>
          <w:szCs w:val="21"/>
          <w:lang w:eastAsia="zh-CN"/>
        </w:rPr>
      </w:pPr>
      <w:bookmarkStart w:id="290" w:name="_bookmark127"/>
      <w:bookmarkEnd w:id="290"/>
      <w:r>
        <w:rPr>
          <w:kern w:val="21"/>
          <w:sz w:val="24"/>
          <w:szCs w:val="21"/>
          <w:lang w:eastAsia="zh-CN"/>
        </w:rPr>
        <w:t xml:space="preserve">6.1  </w:t>
      </w:r>
      <w:r>
        <w:rPr>
          <w:rFonts w:hint="eastAsia"/>
          <w:kern w:val="21"/>
          <w:sz w:val="24"/>
          <w:szCs w:val="21"/>
          <w:lang w:eastAsia="zh-CN"/>
        </w:rPr>
        <w:t>开箱检验</w:t>
      </w:r>
    </w:p>
    <w:p w:rsidR="00FF52E8" w:rsidRDefault="000323EF">
      <w:pPr>
        <w:pStyle w:val="a3"/>
        <w:spacing w:before="246" w:line="360" w:lineRule="auto"/>
        <w:ind w:left="100" w:right="213" w:firstLine="419"/>
        <w:rPr>
          <w:rFonts w:ascii="宋体" w:hAnsi="宋体"/>
          <w:kern w:val="21"/>
          <w:sz w:val="22"/>
          <w:szCs w:val="21"/>
        </w:rPr>
      </w:pPr>
      <w:r>
        <w:rPr>
          <w:rFonts w:ascii="宋体" w:hAnsi="宋体"/>
          <w:kern w:val="21"/>
          <w:sz w:val="22"/>
          <w:szCs w:val="21"/>
        </w:rPr>
        <w:t xml:space="preserve">6.1.1 </w:t>
      </w:r>
      <w:r>
        <w:rPr>
          <w:rFonts w:ascii="宋体" w:hAnsi="宋体"/>
          <w:spacing w:val="-4"/>
          <w:kern w:val="21"/>
          <w:sz w:val="22"/>
          <w:szCs w:val="21"/>
        </w:rPr>
        <w:t xml:space="preserve">合同设备交付后应进行开箱检验，即合同设备数量及外观检验。开箱检验在专用合同 </w:t>
      </w:r>
      <w:r>
        <w:rPr>
          <w:rFonts w:ascii="宋体" w:hAnsi="宋体"/>
          <w:kern w:val="21"/>
          <w:sz w:val="22"/>
          <w:szCs w:val="21"/>
        </w:rPr>
        <w:t>条款约定的下列任一种时间进行：</w:t>
      </w:r>
    </w:p>
    <w:p w:rsidR="00FF52E8" w:rsidRDefault="000323EF">
      <w:pPr>
        <w:pStyle w:val="a3"/>
        <w:spacing w:before="51" w:line="360" w:lineRule="auto"/>
        <w:ind w:left="520" w:right="21"/>
        <w:rPr>
          <w:rFonts w:ascii="宋体" w:hAnsi="宋体"/>
          <w:kern w:val="21"/>
          <w:sz w:val="22"/>
          <w:szCs w:val="21"/>
        </w:rPr>
      </w:pPr>
      <w:r>
        <w:rPr>
          <w:rFonts w:ascii="宋体" w:hAnsi="宋体"/>
          <w:kern w:val="21"/>
          <w:sz w:val="22"/>
          <w:szCs w:val="21"/>
        </w:rPr>
        <w:t>（1）合同设备交付时；</w:t>
      </w:r>
    </w:p>
    <w:p w:rsidR="00FF52E8" w:rsidRDefault="000323EF">
      <w:pPr>
        <w:pStyle w:val="a3"/>
        <w:spacing w:before="117" w:line="360" w:lineRule="auto"/>
        <w:ind w:left="520" w:right="21"/>
        <w:rPr>
          <w:rFonts w:ascii="宋体" w:hAnsi="宋体"/>
          <w:kern w:val="21"/>
          <w:sz w:val="22"/>
          <w:szCs w:val="21"/>
        </w:rPr>
      </w:pPr>
      <w:r>
        <w:rPr>
          <w:rFonts w:ascii="宋体" w:hAnsi="宋体"/>
          <w:kern w:val="21"/>
          <w:sz w:val="22"/>
          <w:szCs w:val="21"/>
        </w:rPr>
        <w:t>（2）合同设备交付后的一定期限内。 如开箱检验不在合同设备交付时进行，买方应在开箱检验 3 日前将开箱检验的时间和地点</w:t>
      </w:r>
    </w:p>
    <w:p w:rsidR="00FF52E8" w:rsidRDefault="000323EF">
      <w:pPr>
        <w:pStyle w:val="a3"/>
        <w:spacing w:before="25" w:line="360" w:lineRule="auto"/>
        <w:ind w:left="100" w:right="21"/>
        <w:rPr>
          <w:rFonts w:ascii="宋体" w:hAnsi="宋体"/>
          <w:kern w:val="21"/>
          <w:sz w:val="22"/>
          <w:szCs w:val="21"/>
        </w:rPr>
      </w:pPr>
      <w:r>
        <w:rPr>
          <w:rFonts w:ascii="宋体" w:hAnsi="宋体"/>
          <w:kern w:val="21"/>
          <w:sz w:val="22"/>
          <w:szCs w:val="21"/>
        </w:rPr>
        <w:t>通知卖方。</w:t>
      </w:r>
    </w:p>
    <w:p w:rsidR="00FF52E8" w:rsidRDefault="000323EF">
      <w:pPr>
        <w:pStyle w:val="a3"/>
        <w:spacing w:before="133" w:line="360" w:lineRule="auto"/>
        <w:ind w:left="520" w:right="21"/>
        <w:rPr>
          <w:rFonts w:ascii="宋体" w:hAnsi="宋体"/>
          <w:kern w:val="21"/>
          <w:sz w:val="22"/>
          <w:szCs w:val="21"/>
        </w:rPr>
      </w:pPr>
      <w:r>
        <w:rPr>
          <w:rFonts w:ascii="宋体" w:hAnsi="宋体"/>
          <w:kern w:val="21"/>
          <w:sz w:val="22"/>
          <w:szCs w:val="21"/>
        </w:rPr>
        <w:t>6.1.2 除专用合同条款另有约定外，合同设备的开箱检验应在施工场地进行。</w:t>
      </w:r>
    </w:p>
    <w:p w:rsidR="00FF52E8" w:rsidRDefault="000323EF">
      <w:pPr>
        <w:pStyle w:val="a3"/>
        <w:spacing w:before="119" w:line="360" w:lineRule="auto"/>
        <w:ind w:left="520" w:right="21"/>
        <w:rPr>
          <w:rFonts w:ascii="宋体" w:hAnsi="宋体"/>
          <w:kern w:val="21"/>
          <w:sz w:val="22"/>
          <w:szCs w:val="21"/>
        </w:rPr>
      </w:pPr>
      <w:r>
        <w:rPr>
          <w:rFonts w:ascii="宋体" w:hAnsi="宋体"/>
          <w:kern w:val="21"/>
          <w:sz w:val="22"/>
          <w:szCs w:val="21"/>
        </w:rPr>
        <w:t>6.1.3 开箱检验由买卖双方共同进行，卖方应自负费用派遣代表到场参加开箱检验。</w:t>
      </w:r>
    </w:p>
    <w:p w:rsidR="00FF52E8" w:rsidRDefault="000323EF">
      <w:pPr>
        <w:pStyle w:val="a3"/>
        <w:spacing w:before="117" w:line="360" w:lineRule="auto"/>
        <w:ind w:left="100" w:right="21" w:firstLine="419"/>
        <w:rPr>
          <w:rFonts w:ascii="宋体" w:hAnsi="宋体"/>
          <w:kern w:val="21"/>
          <w:sz w:val="22"/>
          <w:szCs w:val="21"/>
        </w:rPr>
      </w:pPr>
      <w:r>
        <w:rPr>
          <w:rFonts w:ascii="宋体" w:hAnsi="宋体"/>
          <w:kern w:val="21"/>
          <w:sz w:val="22"/>
          <w:szCs w:val="21"/>
        </w:rPr>
        <w:t>6.1.4 在开箱检验中，买方和卖方应共同签署数量、外观检验报告，报告应列明检验结果，包括检验合格或发现的任何短缺、损坏或其它与合同约定不符的情形。</w:t>
      </w:r>
    </w:p>
    <w:p w:rsidR="00FF52E8" w:rsidRDefault="000323EF">
      <w:pPr>
        <w:pStyle w:val="a3"/>
        <w:spacing w:before="49" w:line="360" w:lineRule="auto"/>
        <w:ind w:left="100" w:right="211" w:firstLine="419"/>
        <w:rPr>
          <w:rFonts w:ascii="宋体" w:hAnsi="宋体"/>
          <w:kern w:val="21"/>
          <w:sz w:val="22"/>
          <w:szCs w:val="21"/>
        </w:rPr>
      </w:pPr>
      <w:r>
        <w:rPr>
          <w:rFonts w:ascii="宋体" w:hAnsi="宋体"/>
          <w:kern w:val="21"/>
          <w:sz w:val="22"/>
          <w:szCs w:val="21"/>
        </w:rPr>
        <w:t xml:space="preserve">6.1.5 </w:t>
      </w:r>
      <w:r>
        <w:rPr>
          <w:rFonts w:ascii="宋体" w:hAnsi="宋体"/>
          <w:spacing w:val="-4"/>
          <w:kern w:val="21"/>
          <w:sz w:val="22"/>
          <w:szCs w:val="21"/>
        </w:rPr>
        <w:t>如果卖方代表未能依约或按买方通知到场参加开箱检验，买方有权在卖方代表未在场</w:t>
      </w:r>
      <w:r>
        <w:rPr>
          <w:rFonts w:ascii="宋体" w:hAnsi="宋体"/>
          <w:spacing w:val="-1"/>
          <w:kern w:val="21"/>
          <w:sz w:val="22"/>
          <w:szCs w:val="21"/>
        </w:rPr>
        <w:t xml:space="preserve">的情况下进行开箱检验，并签署数量、外观检验报告，对于该检验报告和检验结果，视为卖方 </w:t>
      </w:r>
      <w:r>
        <w:rPr>
          <w:rFonts w:ascii="宋体" w:hAnsi="宋体"/>
          <w:kern w:val="21"/>
          <w:sz w:val="22"/>
          <w:szCs w:val="21"/>
        </w:rPr>
        <w:t>已接受，但卖方确有合理理由且事先与买方协商推迟开箱检验时间的除外。</w:t>
      </w:r>
    </w:p>
    <w:p w:rsidR="00FF52E8" w:rsidRDefault="000323EF">
      <w:pPr>
        <w:pStyle w:val="a3"/>
        <w:spacing w:before="49" w:line="360" w:lineRule="auto"/>
        <w:ind w:left="100" w:right="211" w:firstLine="419"/>
        <w:rPr>
          <w:rFonts w:ascii="宋体" w:hAnsi="宋体"/>
          <w:kern w:val="21"/>
          <w:sz w:val="22"/>
          <w:szCs w:val="21"/>
        </w:rPr>
      </w:pPr>
      <w:r>
        <w:rPr>
          <w:rFonts w:ascii="宋体" w:hAnsi="宋体"/>
          <w:kern w:val="21"/>
          <w:sz w:val="22"/>
          <w:szCs w:val="21"/>
        </w:rPr>
        <w:t>6.1.6  如开箱检验不在合同设备交付时进行，则合同设备交付以后到开箱检验之前，应由买方负责按交货时外包装原样对合同设备进行妥善保管。除专用合同条款另有约定外，在开箱检 验时如果合同设备外包装与交货时一致，则开箱检验中发现的合同设备的短缺、损坏或其它与 合同约定不符的情形，由卖方负责，卖方应补</w:t>
      </w:r>
      <w:r>
        <w:rPr>
          <w:rFonts w:ascii="宋体" w:hAnsi="宋体"/>
          <w:kern w:val="21"/>
          <w:sz w:val="22"/>
          <w:szCs w:val="21"/>
        </w:rPr>
        <w:lastRenderedPageBreak/>
        <w:t>齐、更换及采取其他补救措施。如果在开箱检验 时合同设备外包装不是交货时的包装或虽是交货时的包装但与交货时不一致且出现很可能导致 合同设备短缺或损坏的包装破损，则开箱检验中发现合同设备短缺、损坏或其它与合同约定不 符的情形的风险，由买方承担，但买方能够证明是由于卖方原因或合同设备交付前非买方原因导致的除外。</w:t>
      </w:r>
    </w:p>
    <w:p w:rsidR="00FF52E8" w:rsidRDefault="000323EF">
      <w:pPr>
        <w:pStyle w:val="a3"/>
        <w:spacing w:before="33" w:line="360" w:lineRule="auto"/>
        <w:ind w:left="100" w:right="111" w:firstLine="419"/>
        <w:rPr>
          <w:rFonts w:ascii="宋体" w:hAnsi="宋体"/>
          <w:kern w:val="21"/>
          <w:sz w:val="22"/>
          <w:szCs w:val="21"/>
        </w:rPr>
      </w:pPr>
      <w:r>
        <w:rPr>
          <w:rFonts w:ascii="宋体" w:hAnsi="宋体"/>
          <w:kern w:val="21"/>
          <w:sz w:val="22"/>
          <w:szCs w:val="21"/>
        </w:rPr>
        <w:t xml:space="preserve">6.1.7 </w:t>
      </w:r>
      <w:r>
        <w:rPr>
          <w:rFonts w:ascii="宋体" w:hAnsi="宋体"/>
          <w:spacing w:val="-4"/>
          <w:kern w:val="21"/>
          <w:sz w:val="22"/>
          <w:szCs w:val="21"/>
        </w:rPr>
        <w:t xml:space="preserve">如双方在专用合同条款和（或）供货要求等合同文件中约定由第三方检测机构对合同 </w:t>
      </w:r>
      <w:r>
        <w:rPr>
          <w:rFonts w:ascii="宋体" w:hAnsi="宋体"/>
          <w:spacing w:val="-1"/>
          <w:kern w:val="21"/>
          <w:sz w:val="22"/>
          <w:szCs w:val="21"/>
        </w:rPr>
        <w:t xml:space="preserve">设备进行开箱检验或在开箱检验过程中另行约定由第三方检验的，则第三方检测机构的检验结 </w:t>
      </w:r>
      <w:r>
        <w:rPr>
          <w:rFonts w:ascii="宋体" w:hAnsi="宋体"/>
          <w:kern w:val="21"/>
          <w:sz w:val="22"/>
          <w:szCs w:val="21"/>
        </w:rPr>
        <w:t>果对双方均具有约束力。</w:t>
      </w:r>
    </w:p>
    <w:p w:rsidR="00FF52E8" w:rsidRDefault="000323EF">
      <w:pPr>
        <w:pStyle w:val="a3"/>
        <w:spacing w:before="40" w:line="360" w:lineRule="auto"/>
        <w:ind w:left="100" w:right="111" w:firstLine="419"/>
        <w:rPr>
          <w:rFonts w:ascii="宋体" w:hAnsi="宋体"/>
          <w:kern w:val="21"/>
          <w:sz w:val="22"/>
          <w:szCs w:val="21"/>
        </w:rPr>
      </w:pPr>
      <w:r>
        <w:rPr>
          <w:rFonts w:ascii="宋体" w:hAnsi="宋体"/>
          <w:kern w:val="21"/>
          <w:sz w:val="22"/>
          <w:szCs w:val="21"/>
        </w:rPr>
        <w:t xml:space="preserve">6.1.8 </w:t>
      </w:r>
      <w:r>
        <w:rPr>
          <w:rFonts w:ascii="宋体" w:hAnsi="宋体"/>
          <w:spacing w:val="-4"/>
          <w:kern w:val="21"/>
          <w:sz w:val="22"/>
          <w:szCs w:val="21"/>
        </w:rPr>
        <w:t xml:space="preserve">开箱检验的检验结果不能对抗在合同设备的安装、调试、考核、验收中及质量保证期 </w:t>
      </w:r>
      <w:r>
        <w:rPr>
          <w:rFonts w:ascii="宋体" w:hAnsi="宋体"/>
          <w:spacing w:val="-1"/>
          <w:kern w:val="21"/>
          <w:sz w:val="22"/>
          <w:szCs w:val="21"/>
        </w:rPr>
        <w:t xml:space="preserve">内发现的合同设备质量问题，也不能免除或影响卖方依照合同约定对买方负有的包括合同设备 </w:t>
      </w:r>
      <w:r>
        <w:rPr>
          <w:rFonts w:ascii="宋体" w:hAnsi="宋体"/>
          <w:kern w:val="21"/>
          <w:sz w:val="22"/>
          <w:szCs w:val="21"/>
        </w:rPr>
        <w:t>质量在内的任何义务或责任。</w:t>
      </w:r>
    </w:p>
    <w:p w:rsidR="00FF52E8" w:rsidRDefault="000323EF">
      <w:pPr>
        <w:pStyle w:val="31"/>
        <w:spacing w:before="1" w:line="360" w:lineRule="auto"/>
        <w:rPr>
          <w:kern w:val="21"/>
          <w:sz w:val="24"/>
          <w:szCs w:val="21"/>
          <w:lang w:eastAsia="zh-CN"/>
        </w:rPr>
      </w:pPr>
      <w:bookmarkStart w:id="291" w:name="_bookmark128"/>
      <w:bookmarkEnd w:id="291"/>
      <w:r>
        <w:rPr>
          <w:kern w:val="21"/>
          <w:sz w:val="24"/>
          <w:szCs w:val="21"/>
          <w:lang w:eastAsia="zh-CN"/>
        </w:rPr>
        <w:t xml:space="preserve">6.2  </w:t>
      </w:r>
      <w:r>
        <w:rPr>
          <w:rFonts w:hint="eastAsia"/>
          <w:kern w:val="21"/>
          <w:sz w:val="24"/>
          <w:szCs w:val="21"/>
          <w:lang w:eastAsia="zh-CN"/>
        </w:rPr>
        <w:t>安装、调试</w:t>
      </w:r>
    </w:p>
    <w:p w:rsidR="00FF52E8" w:rsidRDefault="000323EF">
      <w:pPr>
        <w:pStyle w:val="a3"/>
        <w:spacing w:before="249" w:line="360" w:lineRule="auto"/>
        <w:ind w:left="100" w:right="113" w:firstLine="419"/>
        <w:rPr>
          <w:rFonts w:ascii="宋体" w:hAnsi="宋体"/>
          <w:kern w:val="21"/>
          <w:sz w:val="22"/>
          <w:szCs w:val="21"/>
        </w:rPr>
      </w:pPr>
      <w:r>
        <w:rPr>
          <w:rFonts w:ascii="宋体" w:hAnsi="宋体"/>
          <w:kern w:val="21"/>
          <w:sz w:val="22"/>
          <w:szCs w:val="21"/>
        </w:rPr>
        <w:t xml:space="preserve">6.2.1 </w:t>
      </w:r>
      <w:r>
        <w:rPr>
          <w:rFonts w:ascii="宋体" w:hAnsi="宋体"/>
          <w:spacing w:val="-9"/>
          <w:kern w:val="21"/>
          <w:sz w:val="22"/>
          <w:szCs w:val="21"/>
        </w:rPr>
        <w:t xml:space="preserve">开箱检验完成后，双方应对合同设备进行安装、调试，以使其具备考核的状态。安装、 </w:t>
      </w:r>
      <w:r>
        <w:rPr>
          <w:rFonts w:ascii="宋体" w:hAnsi="宋体"/>
          <w:kern w:val="21"/>
          <w:sz w:val="22"/>
          <w:szCs w:val="21"/>
        </w:rPr>
        <w:t>调试应按照专用合同条款约定的下列任一种方式进行：</w:t>
      </w:r>
    </w:p>
    <w:p w:rsidR="00FF52E8" w:rsidRDefault="000323EF">
      <w:pPr>
        <w:pStyle w:val="a3"/>
        <w:spacing w:before="49" w:line="360" w:lineRule="auto"/>
        <w:ind w:left="520" w:right="102"/>
        <w:rPr>
          <w:rFonts w:ascii="宋体" w:hAnsi="宋体"/>
          <w:kern w:val="21"/>
          <w:sz w:val="22"/>
          <w:szCs w:val="21"/>
        </w:rPr>
      </w:pPr>
      <w:r>
        <w:rPr>
          <w:rFonts w:ascii="宋体" w:hAnsi="宋体"/>
          <w:kern w:val="21"/>
          <w:sz w:val="22"/>
          <w:szCs w:val="21"/>
        </w:rPr>
        <w:t>（1）卖方按照合同约定完成合同设备的安装、调试工作；</w:t>
      </w:r>
    </w:p>
    <w:p w:rsidR="00FF52E8" w:rsidRDefault="000323EF">
      <w:pPr>
        <w:pStyle w:val="a3"/>
        <w:spacing w:before="117" w:line="360" w:lineRule="auto"/>
        <w:ind w:left="520" w:right="102"/>
        <w:rPr>
          <w:rFonts w:ascii="宋体" w:hAnsi="宋体"/>
          <w:kern w:val="21"/>
          <w:sz w:val="22"/>
          <w:szCs w:val="21"/>
        </w:rPr>
      </w:pPr>
      <w:r>
        <w:rPr>
          <w:rFonts w:ascii="宋体" w:hAnsi="宋体"/>
          <w:kern w:val="21"/>
          <w:sz w:val="22"/>
          <w:szCs w:val="21"/>
        </w:rPr>
        <w:t>（2）买方或买方安排第三方负责合同设备的安装、调试工作，卖方提供技术服务。 除专用合同条款另有约定外，在安装、调试过程中，如由于买方或买方安排的第三方未按</w:t>
      </w:r>
    </w:p>
    <w:p w:rsidR="00FF52E8" w:rsidRDefault="000323EF">
      <w:pPr>
        <w:pStyle w:val="a3"/>
        <w:spacing w:before="47" w:line="360" w:lineRule="auto"/>
        <w:ind w:left="100" w:right="114"/>
        <w:rPr>
          <w:rFonts w:ascii="宋体" w:hAnsi="宋体"/>
          <w:kern w:val="21"/>
          <w:sz w:val="22"/>
          <w:szCs w:val="21"/>
        </w:rPr>
      </w:pPr>
      <w:r>
        <w:rPr>
          <w:rFonts w:ascii="宋体" w:hAnsi="宋体"/>
          <w:kern w:val="21"/>
          <w:sz w:val="22"/>
          <w:szCs w:val="21"/>
        </w:rPr>
        <w:t>照卖方现场服务人员的指导导致安装、调试不成功和（或）出现合同设备损坏，买方应自行承 担责任。如在买方或买方安排的第三方按照卖方现场服务人员的指导进行安装、调试的情况下 出现安装、调试不成功和（或）造成合同设备损坏的情况，卖方应承担责任。</w:t>
      </w:r>
    </w:p>
    <w:p w:rsidR="00FF52E8" w:rsidRDefault="000323EF">
      <w:pPr>
        <w:pStyle w:val="a3"/>
        <w:spacing w:before="30" w:line="360" w:lineRule="auto"/>
        <w:ind w:left="100" w:right="114" w:firstLine="419"/>
        <w:rPr>
          <w:rFonts w:ascii="宋体" w:hAnsi="宋体"/>
          <w:kern w:val="21"/>
          <w:sz w:val="22"/>
          <w:szCs w:val="21"/>
        </w:rPr>
      </w:pPr>
      <w:r>
        <w:rPr>
          <w:rFonts w:ascii="宋体" w:hAnsi="宋体"/>
          <w:kern w:val="21"/>
          <w:sz w:val="22"/>
          <w:szCs w:val="21"/>
        </w:rPr>
        <w:t xml:space="preserve">6.2.2 </w:t>
      </w:r>
      <w:r>
        <w:rPr>
          <w:rFonts w:ascii="宋体" w:hAnsi="宋体"/>
          <w:spacing w:val="-4"/>
          <w:kern w:val="21"/>
          <w:sz w:val="22"/>
          <w:szCs w:val="21"/>
        </w:rPr>
        <w:t xml:space="preserve">除专用合同条款另有约定外，安装、调试中合同设备运行需要的用水、用电、其他动 </w:t>
      </w:r>
      <w:r>
        <w:rPr>
          <w:rFonts w:ascii="宋体" w:hAnsi="宋体"/>
          <w:kern w:val="21"/>
          <w:sz w:val="22"/>
          <w:szCs w:val="21"/>
        </w:rPr>
        <w:t>力和原材料（如需要）等均由买方承担。</w:t>
      </w:r>
    </w:p>
    <w:p w:rsidR="00FF52E8" w:rsidRDefault="000323EF">
      <w:pPr>
        <w:pStyle w:val="a3"/>
        <w:spacing w:before="47" w:line="360" w:lineRule="auto"/>
        <w:ind w:left="520" w:right="102"/>
        <w:rPr>
          <w:rFonts w:ascii="宋体" w:hAnsi="宋体"/>
          <w:kern w:val="21"/>
          <w:sz w:val="22"/>
          <w:szCs w:val="21"/>
        </w:rPr>
      </w:pPr>
      <w:r>
        <w:rPr>
          <w:rFonts w:ascii="宋体" w:hAnsi="宋体"/>
          <w:kern w:val="21"/>
          <w:sz w:val="22"/>
          <w:szCs w:val="21"/>
        </w:rPr>
        <w:lastRenderedPageBreak/>
        <w:t>6.2.3双方应对合同设备的安装、调试情况共同及时进行记录。</w:t>
      </w:r>
    </w:p>
    <w:p w:rsidR="00FF52E8" w:rsidRDefault="000323EF">
      <w:pPr>
        <w:pStyle w:val="31"/>
        <w:spacing w:line="360" w:lineRule="auto"/>
        <w:rPr>
          <w:kern w:val="21"/>
          <w:sz w:val="24"/>
          <w:szCs w:val="21"/>
          <w:lang w:eastAsia="zh-CN"/>
        </w:rPr>
      </w:pPr>
      <w:bookmarkStart w:id="292" w:name="_bookmark129"/>
      <w:bookmarkEnd w:id="292"/>
      <w:r>
        <w:rPr>
          <w:kern w:val="21"/>
          <w:sz w:val="24"/>
          <w:szCs w:val="21"/>
          <w:lang w:eastAsia="zh-CN"/>
        </w:rPr>
        <w:t>6.3</w:t>
      </w:r>
      <w:r>
        <w:rPr>
          <w:rFonts w:hint="eastAsia"/>
          <w:kern w:val="21"/>
          <w:sz w:val="24"/>
          <w:szCs w:val="21"/>
          <w:lang w:eastAsia="zh-CN"/>
        </w:rPr>
        <w:t>考核</w:t>
      </w:r>
    </w:p>
    <w:p w:rsidR="00FF52E8" w:rsidRDefault="000323EF">
      <w:pPr>
        <w:pStyle w:val="a3"/>
        <w:spacing w:before="248" w:line="360" w:lineRule="auto"/>
        <w:ind w:left="100" w:right="113" w:firstLine="419"/>
        <w:rPr>
          <w:rFonts w:ascii="宋体" w:hAnsi="宋体"/>
          <w:kern w:val="21"/>
          <w:sz w:val="22"/>
          <w:szCs w:val="21"/>
        </w:rPr>
      </w:pPr>
      <w:r>
        <w:rPr>
          <w:rFonts w:ascii="宋体" w:hAnsi="宋体"/>
          <w:kern w:val="21"/>
          <w:sz w:val="22"/>
          <w:szCs w:val="21"/>
        </w:rPr>
        <w:t xml:space="preserve">6.3.1 </w:t>
      </w:r>
      <w:r>
        <w:rPr>
          <w:rFonts w:ascii="宋体" w:hAnsi="宋体"/>
          <w:spacing w:val="-4"/>
          <w:kern w:val="21"/>
          <w:sz w:val="22"/>
          <w:szCs w:val="21"/>
        </w:rPr>
        <w:t xml:space="preserve">安装、调试完成后，双方应对合同设备进行考核，以确定合同设备是否达到合同约定 </w:t>
      </w:r>
      <w:r>
        <w:rPr>
          <w:rFonts w:ascii="宋体" w:hAnsi="宋体"/>
          <w:spacing w:val="-1"/>
          <w:kern w:val="21"/>
          <w:sz w:val="22"/>
          <w:szCs w:val="21"/>
        </w:rPr>
        <w:t xml:space="preserve">的技术性能考核指标。除专用合同条款另有约定外，考核中合同设备运行需要的用水、用电、 </w:t>
      </w:r>
      <w:r>
        <w:rPr>
          <w:rFonts w:ascii="宋体" w:hAnsi="宋体"/>
          <w:kern w:val="21"/>
          <w:sz w:val="22"/>
          <w:szCs w:val="21"/>
        </w:rPr>
        <w:t>其他动力和原材料（如需要）等均由买方承担。</w:t>
      </w:r>
    </w:p>
    <w:p w:rsidR="00FF52E8" w:rsidRDefault="000323EF">
      <w:pPr>
        <w:pStyle w:val="a3"/>
        <w:spacing w:before="248" w:line="360" w:lineRule="auto"/>
        <w:ind w:left="100" w:right="113" w:firstLine="419"/>
        <w:rPr>
          <w:rFonts w:ascii="宋体" w:hAnsi="宋体"/>
          <w:kern w:val="21"/>
          <w:sz w:val="22"/>
          <w:szCs w:val="21"/>
        </w:rPr>
      </w:pPr>
      <w:r>
        <w:rPr>
          <w:rFonts w:ascii="宋体" w:hAnsi="宋体"/>
          <w:kern w:val="21"/>
          <w:sz w:val="22"/>
          <w:szCs w:val="21"/>
        </w:rPr>
        <w:t xml:space="preserve">6.3.2 </w:t>
      </w:r>
      <w:r>
        <w:rPr>
          <w:rFonts w:ascii="宋体" w:hAnsi="宋体"/>
          <w:spacing w:val="-4"/>
          <w:kern w:val="21"/>
          <w:sz w:val="22"/>
          <w:szCs w:val="21"/>
        </w:rPr>
        <w:t xml:space="preserve">如由于卖方原因合同设备在考核中未能达到合同约定的技术性能考核指标，则卖方应 </w:t>
      </w:r>
      <w:r>
        <w:rPr>
          <w:rFonts w:ascii="宋体" w:hAnsi="宋体"/>
          <w:spacing w:val="-1"/>
          <w:kern w:val="21"/>
          <w:sz w:val="22"/>
          <w:szCs w:val="21"/>
        </w:rPr>
        <w:t xml:space="preserve">在双方同意的期限内采取措施消除合同设备中存在的缺陷，并在缺陷消除以后，尽快进行再次 </w:t>
      </w:r>
      <w:r>
        <w:rPr>
          <w:rFonts w:ascii="宋体" w:hAnsi="宋体"/>
          <w:kern w:val="21"/>
          <w:sz w:val="22"/>
          <w:szCs w:val="21"/>
        </w:rPr>
        <w:t>考核。</w:t>
      </w:r>
    </w:p>
    <w:p w:rsidR="00FF52E8" w:rsidRDefault="000323EF">
      <w:pPr>
        <w:pStyle w:val="a3"/>
        <w:spacing w:before="43" w:line="360" w:lineRule="auto"/>
        <w:ind w:left="100" w:right="213" w:firstLine="419"/>
        <w:rPr>
          <w:rFonts w:ascii="宋体" w:hAnsi="宋体"/>
          <w:kern w:val="21"/>
          <w:sz w:val="22"/>
          <w:szCs w:val="21"/>
        </w:rPr>
      </w:pPr>
      <w:r>
        <w:rPr>
          <w:rFonts w:ascii="宋体" w:hAnsi="宋体"/>
          <w:kern w:val="21"/>
          <w:sz w:val="22"/>
          <w:szCs w:val="21"/>
        </w:rPr>
        <w:t xml:space="preserve">6.3.3 </w:t>
      </w:r>
      <w:r>
        <w:rPr>
          <w:rFonts w:ascii="宋体" w:hAnsi="宋体"/>
          <w:spacing w:val="-3"/>
          <w:kern w:val="21"/>
          <w:sz w:val="22"/>
          <w:szCs w:val="21"/>
        </w:rPr>
        <w:t xml:space="preserve">由于卖方原因未能达到技术性能考核指标时，为卖方进行考核的机会不超过三次。如 </w:t>
      </w:r>
      <w:r>
        <w:rPr>
          <w:rFonts w:ascii="宋体" w:hAnsi="宋体"/>
          <w:spacing w:val="-1"/>
          <w:kern w:val="21"/>
          <w:sz w:val="22"/>
          <w:szCs w:val="21"/>
        </w:rPr>
        <w:t xml:space="preserve">果由于卖方原因，三次考核均未能达到合同约定的技术性能考核指标，则买卖双方应就合同的 后续履行进行协商，协商不成的，买方有权解除合同。但如合同中约定了或双方在考核中另行 达成了合同设备的最低技术性能考核指标，且合同设备达到了最低技术性能考核指标的，视为 合同设备已达到技术性能考核指标，买方无权解除合同，且应接受合同设备，但卖方应按专用 </w:t>
      </w:r>
      <w:r>
        <w:rPr>
          <w:rFonts w:ascii="宋体" w:hAnsi="宋体"/>
          <w:kern w:val="21"/>
          <w:sz w:val="22"/>
          <w:szCs w:val="21"/>
        </w:rPr>
        <w:t>合同条款的约定进行减价或向买方支付补偿金。</w:t>
      </w:r>
    </w:p>
    <w:p w:rsidR="00FF52E8" w:rsidRDefault="000323EF">
      <w:pPr>
        <w:pStyle w:val="a3"/>
        <w:spacing w:before="34" w:line="360" w:lineRule="auto"/>
        <w:ind w:left="100" w:right="211" w:firstLine="419"/>
        <w:rPr>
          <w:rFonts w:ascii="宋体" w:hAnsi="宋体"/>
          <w:kern w:val="21"/>
          <w:sz w:val="22"/>
          <w:szCs w:val="21"/>
        </w:rPr>
      </w:pPr>
      <w:r>
        <w:rPr>
          <w:rFonts w:ascii="宋体" w:hAnsi="宋体"/>
          <w:kern w:val="21"/>
          <w:sz w:val="22"/>
          <w:szCs w:val="21"/>
        </w:rPr>
        <w:t xml:space="preserve">6.3.4 </w:t>
      </w:r>
      <w:r>
        <w:rPr>
          <w:rFonts w:ascii="宋体" w:hAnsi="宋体"/>
          <w:spacing w:val="-4"/>
          <w:kern w:val="21"/>
          <w:sz w:val="22"/>
          <w:szCs w:val="21"/>
        </w:rPr>
        <w:t xml:space="preserve">如由于买方原因合同设备在考核中未能达到合同约定的技术性能考核指标，则卖方应 </w:t>
      </w:r>
      <w:r>
        <w:rPr>
          <w:rFonts w:ascii="宋体" w:hAnsi="宋体"/>
          <w:spacing w:val="-1"/>
          <w:kern w:val="21"/>
          <w:sz w:val="22"/>
          <w:szCs w:val="21"/>
        </w:rPr>
        <w:t xml:space="preserve">协助买方安排再次考核。由于买方原因未能达到技术性能考核指标时，为买方进行考核的机会 </w:t>
      </w:r>
      <w:r>
        <w:rPr>
          <w:rFonts w:ascii="宋体" w:hAnsi="宋体"/>
          <w:kern w:val="21"/>
          <w:sz w:val="22"/>
          <w:szCs w:val="21"/>
        </w:rPr>
        <w:t>不超过三次。</w:t>
      </w:r>
    </w:p>
    <w:p w:rsidR="00FF52E8" w:rsidRDefault="000323EF">
      <w:pPr>
        <w:pStyle w:val="a3"/>
        <w:spacing w:before="43" w:line="360" w:lineRule="auto"/>
        <w:ind w:left="100" w:right="21" w:firstLine="419"/>
        <w:rPr>
          <w:rFonts w:ascii="宋体" w:hAnsi="宋体"/>
          <w:kern w:val="21"/>
          <w:sz w:val="22"/>
          <w:szCs w:val="21"/>
        </w:rPr>
      </w:pPr>
      <w:r>
        <w:rPr>
          <w:rFonts w:ascii="宋体" w:hAnsi="宋体"/>
          <w:kern w:val="21"/>
          <w:sz w:val="22"/>
          <w:szCs w:val="21"/>
        </w:rPr>
        <w:t>6.3.5 考核期间，双方应及时共同记录合同设备的用水、用电、其他动力和原材料（如有） 的使用及设备考核情况。对于未达到技术性能考核指标的，应如实记录设备表现、可能原因及 处理情况等。</w:t>
      </w:r>
    </w:p>
    <w:p w:rsidR="00FF52E8" w:rsidRDefault="000323EF">
      <w:pPr>
        <w:pStyle w:val="31"/>
        <w:spacing w:line="360" w:lineRule="auto"/>
        <w:ind w:right="21"/>
        <w:rPr>
          <w:kern w:val="21"/>
          <w:sz w:val="24"/>
          <w:szCs w:val="21"/>
          <w:lang w:eastAsia="zh-CN"/>
        </w:rPr>
      </w:pPr>
      <w:bookmarkStart w:id="293" w:name="_bookmark130"/>
      <w:bookmarkEnd w:id="293"/>
      <w:r>
        <w:rPr>
          <w:kern w:val="21"/>
          <w:sz w:val="24"/>
          <w:szCs w:val="21"/>
          <w:lang w:eastAsia="zh-CN"/>
        </w:rPr>
        <w:t>6.4</w:t>
      </w:r>
      <w:r>
        <w:rPr>
          <w:rFonts w:hint="eastAsia"/>
          <w:kern w:val="21"/>
          <w:sz w:val="24"/>
          <w:szCs w:val="21"/>
          <w:lang w:eastAsia="zh-CN"/>
        </w:rPr>
        <w:t>验收</w:t>
      </w:r>
    </w:p>
    <w:p w:rsidR="00FF52E8" w:rsidRDefault="000323EF">
      <w:pPr>
        <w:pStyle w:val="31"/>
        <w:spacing w:line="360" w:lineRule="auto"/>
        <w:ind w:right="21"/>
        <w:rPr>
          <w:kern w:val="21"/>
          <w:sz w:val="24"/>
          <w:szCs w:val="21"/>
          <w:lang w:eastAsia="zh-CN"/>
        </w:rPr>
      </w:pPr>
      <w:r>
        <w:rPr>
          <w:kern w:val="21"/>
          <w:sz w:val="24"/>
          <w:szCs w:val="21"/>
          <w:lang w:eastAsia="zh-CN"/>
        </w:rPr>
        <w:t>6.4.1 如合同设备在考核中达到或视为达到技术性能考核指标，则买卖双方应在考核完成后7 日内或专用合同条款另行约定的时间内签署合同设备验收证书一式二份，双方各持一份。验 收日期应为合同设备达到或视为达到技术性能考核指标的日期。</w:t>
      </w:r>
    </w:p>
    <w:p w:rsidR="00FF52E8" w:rsidRDefault="000323EF">
      <w:pPr>
        <w:pStyle w:val="a3"/>
        <w:spacing w:before="47" w:line="360" w:lineRule="auto"/>
        <w:ind w:left="520" w:right="21"/>
        <w:rPr>
          <w:rFonts w:ascii="宋体" w:hAnsi="宋体"/>
          <w:kern w:val="21"/>
          <w:sz w:val="22"/>
          <w:szCs w:val="21"/>
        </w:rPr>
      </w:pPr>
      <w:r>
        <w:rPr>
          <w:rFonts w:ascii="宋体" w:hAnsi="宋体"/>
          <w:kern w:val="21"/>
          <w:sz w:val="22"/>
          <w:szCs w:val="21"/>
        </w:rPr>
        <w:lastRenderedPageBreak/>
        <w:t>6.4.2   如由于买方原因合同设备在三次考核中均未能达到技术性能考核指标，买卖双方应在</w:t>
      </w:r>
    </w:p>
    <w:p w:rsidR="00FF52E8" w:rsidRDefault="000323EF">
      <w:pPr>
        <w:pStyle w:val="a3"/>
        <w:spacing w:before="117" w:line="360" w:lineRule="auto"/>
        <w:ind w:left="100" w:right="21"/>
        <w:rPr>
          <w:rFonts w:ascii="宋体" w:hAnsi="宋体"/>
          <w:kern w:val="21"/>
          <w:sz w:val="22"/>
          <w:szCs w:val="21"/>
        </w:rPr>
      </w:pPr>
      <w:r>
        <w:rPr>
          <w:rFonts w:ascii="宋体" w:hAnsi="宋体"/>
          <w:kern w:val="21"/>
          <w:sz w:val="22"/>
          <w:szCs w:val="21"/>
        </w:rPr>
        <w:t>考核结束后7 日内或专用合同条款另行约定的时间内签署验收款支付函。</w:t>
      </w:r>
    </w:p>
    <w:p w:rsidR="00FF52E8" w:rsidRDefault="000323EF">
      <w:pPr>
        <w:pStyle w:val="a3"/>
        <w:spacing w:before="118" w:line="360" w:lineRule="auto"/>
        <w:ind w:left="100" w:right="211" w:firstLine="419"/>
        <w:rPr>
          <w:rFonts w:ascii="宋体" w:hAnsi="宋体"/>
          <w:kern w:val="21"/>
          <w:sz w:val="22"/>
          <w:szCs w:val="21"/>
        </w:rPr>
      </w:pPr>
      <w:r>
        <w:rPr>
          <w:rFonts w:ascii="宋体" w:hAnsi="宋体"/>
          <w:spacing w:val="-5"/>
          <w:kern w:val="21"/>
          <w:sz w:val="22"/>
          <w:szCs w:val="21"/>
        </w:rPr>
        <w:t xml:space="preserve">除专用合同条款另有约定外，卖方有义务在验收款支付函签署后 </w:t>
      </w:r>
      <w:r>
        <w:rPr>
          <w:rFonts w:ascii="宋体" w:hAnsi="宋体"/>
          <w:kern w:val="21"/>
          <w:sz w:val="22"/>
          <w:szCs w:val="21"/>
        </w:rPr>
        <w:t xml:space="preserve">12 个月内应买方要求提供 </w:t>
      </w:r>
      <w:r>
        <w:rPr>
          <w:rFonts w:ascii="宋体" w:hAnsi="宋体"/>
          <w:spacing w:val="-1"/>
          <w:kern w:val="21"/>
          <w:sz w:val="22"/>
          <w:szCs w:val="21"/>
        </w:rPr>
        <w:t xml:space="preserve">相关技术服务，协助买方采取一切必要措施使合同设备达到技术性能考核指标。买方应承担卖 </w:t>
      </w:r>
      <w:r>
        <w:rPr>
          <w:rFonts w:ascii="宋体" w:hAnsi="宋体"/>
          <w:kern w:val="21"/>
          <w:sz w:val="22"/>
          <w:szCs w:val="21"/>
        </w:rPr>
        <w:t>方因此产生的全部费用。</w:t>
      </w:r>
    </w:p>
    <w:p w:rsidR="00FF52E8" w:rsidRDefault="000323EF">
      <w:pPr>
        <w:pStyle w:val="a3"/>
        <w:spacing w:before="118" w:line="360" w:lineRule="auto"/>
        <w:ind w:left="100" w:right="211" w:firstLine="419"/>
        <w:rPr>
          <w:rFonts w:ascii="宋体" w:hAnsi="宋体"/>
          <w:kern w:val="21"/>
          <w:sz w:val="22"/>
          <w:szCs w:val="21"/>
        </w:rPr>
      </w:pPr>
      <w:r>
        <w:rPr>
          <w:rFonts w:ascii="宋体" w:hAnsi="宋体"/>
          <w:kern w:val="21"/>
          <w:sz w:val="22"/>
          <w:szCs w:val="21"/>
        </w:rPr>
        <w:t>在上述 12 个月的期限内，如合同设备经过考核达到或视为达到技术性能考核指标，则买卖双方应按照第6.4.1 项的约定签署合同设备验收证书。</w:t>
      </w:r>
    </w:p>
    <w:p w:rsidR="00FF52E8" w:rsidRDefault="000323EF">
      <w:pPr>
        <w:pStyle w:val="a3"/>
        <w:spacing w:before="118" w:line="360" w:lineRule="auto"/>
        <w:ind w:left="100" w:right="211" w:firstLine="419"/>
        <w:rPr>
          <w:rFonts w:ascii="宋体" w:hAnsi="宋体"/>
          <w:kern w:val="21"/>
          <w:sz w:val="22"/>
          <w:szCs w:val="21"/>
        </w:rPr>
      </w:pPr>
      <w:r>
        <w:rPr>
          <w:rFonts w:ascii="宋体" w:hAnsi="宋体"/>
          <w:kern w:val="21"/>
          <w:sz w:val="22"/>
          <w:szCs w:val="21"/>
        </w:rPr>
        <w:t>6.4.3  除专用合同条款另有约定外，如由于买方原因在最后一批合同设备交货后 6 个月内未能开始考核，则买卖双方应在上述期限届满后 7 日内或专用合同条款另行约定的时间内签署验收款支付函。</w:t>
      </w:r>
    </w:p>
    <w:p w:rsidR="00FF52E8" w:rsidRDefault="000323EF">
      <w:pPr>
        <w:pStyle w:val="a3"/>
        <w:spacing w:before="118" w:line="360" w:lineRule="auto"/>
        <w:ind w:left="100" w:right="211" w:firstLine="419"/>
        <w:rPr>
          <w:rFonts w:ascii="宋体" w:hAnsi="宋体"/>
          <w:kern w:val="21"/>
          <w:sz w:val="22"/>
          <w:szCs w:val="21"/>
        </w:rPr>
      </w:pPr>
      <w:r>
        <w:rPr>
          <w:rFonts w:ascii="宋体" w:hAnsi="宋体"/>
          <w:kern w:val="21"/>
          <w:sz w:val="22"/>
          <w:szCs w:val="21"/>
        </w:rPr>
        <w:t>除专用合同条款另有约定外，卖方有义务在验收款支付函签署后 6 个月内应买方要求提供不超出合同范围的技术服务，协助买方采取一切必要措施使合同设备达到技术性能考核指标， 且买方无需因此向卖方支付费用。</w:t>
      </w:r>
    </w:p>
    <w:p w:rsidR="00FF52E8" w:rsidRDefault="000323EF">
      <w:pPr>
        <w:pStyle w:val="a3"/>
        <w:spacing w:before="118" w:line="360" w:lineRule="auto"/>
        <w:ind w:left="100" w:right="211" w:firstLine="419"/>
        <w:rPr>
          <w:rFonts w:ascii="宋体" w:hAnsi="宋体"/>
          <w:kern w:val="21"/>
          <w:sz w:val="22"/>
          <w:szCs w:val="21"/>
        </w:rPr>
      </w:pPr>
      <w:r>
        <w:rPr>
          <w:rFonts w:ascii="宋体" w:hAnsi="宋体"/>
          <w:kern w:val="21"/>
          <w:sz w:val="22"/>
          <w:szCs w:val="21"/>
        </w:rPr>
        <w:t>在上述 6 个月的期限内，如合同设备经过考核达到或视为达到技术性能考核指标，则买卖双方应按照第6.4.1 项的约定签署合同设备验收证书。</w:t>
      </w:r>
    </w:p>
    <w:p w:rsidR="00FF52E8" w:rsidRDefault="000323EF">
      <w:pPr>
        <w:pStyle w:val="a3"/>
        <w:spacing w:before="118" w:line="360" w:lineRule="auto"/>
        <w:ind w:left="100" w:right="211" w:firstLine="419"/>
        <w:rPr>
          <w:rFonts w:ascii="宋体" w:hAnsi="宋体"/>
          <w:kern w:val="21"/>
          <w:sz w:val="22"/>
          <w:szCs w:val="21"/>
        </w:rPr>
      </w:pPr>
      <w:r>
        <w:rPr>
          <w:rFonts w:ascii="宋体" w:hAnsi="宋体"/>
          <w:kern w:val="21"/>
          <w:sz w:val="22"/>
          <w:szCs w:val="21"/>
        </w:rPr>
        <w:t xml:space="preserve">6.4.4  在第 6.4.2 项和第6.4.3 </w:t>
      </w:r>
      <w:r>
        <w:rPr>
          <w:rFonts w:ascii="宋体" w:hAnsi="宋体"/>
          <w:spacing w:val="-5"/>
          <w:kern w:val="21"/>
          <w:sz w:val="22"/>
          <w:szCs w:val="21"/>
        </w:rPr>
        <w:t>项情形下，卖方也可单方签署验收款支付函提交买方，如果买</w:t>
      </w:r>
      <w:r>
        <w:rPr>
          <w:rFonts w:ascii="宋体" w:hAnsi="宋体"/>
          <w:kern w:val="21"/>
          <w:sz w:val="22"/>
          <w:szCs w:val="21"/>
        </w:rPr>
        <w:t xml:space="preserve">方在收到卖方签署的验收款支付函后 14 </w:t>
      </w:r>
      <w:r>
        <w:rPr>
          <w:rFonts w:ascii="宋体" w:hAnsi="宋体"/>
          <w:spacing w:val="-5"/>
          <w:kern w:val="21"/>
          <w:sz w:val="22"/>
          <w:szCs w:val="21"/>
        </w:rPr>
        <w:t xml:space="preserve">日内未向卖方提出书面异议，则验收款支付函自签署之 </w:t>
      </w:r>
      <w:r>
        <w:rPr>
          <w:rFonts w:ascii="宋体" w:hAnsi="宋体"/>
          <w:kern w:val="21"/>
          <w:sz w:val="22"/>
          <w:szCs w:val="21"/>
        </w:rPr>
        <w:t>日起生效。</w:t>
      </w:r>
    </w:p>
    <w:p w:rsidR="00FF52E8" w:rsidRDefault="000323EF">
      <w:pPr>
        <w:pStyle w:val="a3"/>
        <w:spacing w:before="118" w:line="360" w:lineRule="auto"/>
        <w:ind w:left="100" w:right="211" w:firstLine="419"/>
        <w:rPr>
          <w:rFonts w:ascii="宋体" w:hAnsi="宋体"/>
          <w:kern w:val="21"/>
          <w:sz w:val="22"/>
          <w:szCs w:val="21"/>
        </w:rPr>
      </w:pPr>
      <w:r>
        <w:rPr>
          <w:rFonts w:ascii="宋体" w:hAnsi="宋体"/>
          <w:kern w:val="21"/>
          <w:sz w:val="22"/>
          <w:szCs w:val="21"/>
        </w:rPr>
        <w:t>6.4.5 合同设备验收证书的签署不能免除卖方在质量保证期内对合同设备应承担的保证责任。</w:t>
      </w:r>
    </w:p>
    <w:p w:rsidR="00FF52E8" w:rsidRDefault="000323EF">
      <w:pPr>
        <w:pStyle w:val="21"/>
        <w:spacing w:before="1" w:line="360" w:lineRule="auto"/>
        <w:ind w:right="0"/>
        <w:rPr>
          <w:rFonts w:ascii="宋体" w:eastAsia="宋体" w:hAnsi="宋体"/>
          <w:kern w:val="21"/>
          <w:sz w:val="24"/>
          <w:szCs w:val="21"/>
          <w:lang w:eastAsia="zh-CN"/>
        </w:rPr>
      </w:pPr>
      <w:bookmarkStart w:id="294" w:name="_bookmark131"/>
      <w:bookmarkEnd w:id="294"/>
      <w:r>
        <w:rPr>
          <w:rFonts w:ascii="宋体" w:eastAsia="宋体" w:hAnsi="宋体"/>
          <w:kern w:val="21"/>
          <w:sz w:val="24"/>
          <w:szCs w:val="21"/>
          <w:lang w:eastAsia="zh-CN"/>
        </w:rPr>
        <w:t>7.  技术服务</w:t>
      </w:r>
    </w:p>
    <w:p w:rsidR="00FF52E8" w:rsidRDefault="000323EF">
      <w:pPr>
        <w:pStyle w:val="a3"/>
        <w:spacing w:line="360" w:lineRule="auto"/>
        <w:ind w:left="100" w:right="317" w:firstLine="419"/>
        <w:rPr>
          <w:rFonts w:ascii="宋体" w:hAnsi="宋体"/>
          <w:kern w:val="21"/>
          <w:sz w:val="22"/>
          <w:szCs w:val="21"/>
        </w:rPr>
      </w:pPr>
      <w:r>
        <w:rPr>
          <w:rFonts w:ascii="宋体" w:hAnsi="宋体"/>
          <w:kern w:val="21"/>
          <w:sz w:val="22"/>
          <w:szCs w:val="21"/>
        </w:rPr>
        <w:t>7.1 卖方应派遣技术熟练、称职的技术人员到施工场地为买方提供技术服务。卖方的技术 服务应符合合同的约定。</w:t>
      </w:r>
    </w:p>
    <w:p w:rsidR="00FF52E8" w:rsidRDefault="000323EF">
      <w:pPr>
        <w:pStyle w:val="a3"/>
        <w:spacing w:before="51" w:line="360" w:lineRule="auto"/>
        <w:ind w:left="100" w:right="314" w:firstLine="419"/>
        <w:rPr>
          <w:rFonts w:ascii="宋体" w:hAnsi="宋体"/>
          <w:kern w:val="21"/>
          <w:sz w:val="22"/>
          <w:szCs w:val="21"/>
        </w:rPr>
      </w:pPr>
      <w:r>
        <w:rPr>
          <w:rFonts w:ascii="宋体" w:hAnsi="宋体"/>
          <w:kern w:val="21"/>
          <w:sz w:val="22"/>
          <w:szCs w:val="21"/>
        </w:rPr>
        <w:lastRenderedPageBreak/>
        <w:t>7.2 买方应免费为卖方技术人员提供工作条件及便利，包括但不限于必要的办公场所、技 术资料及出入许可等。除专用合同条款另有约定外，卖方技术人员的交通、食宿费用由卖方承 担。</w:t>
      </w:r>
    </w:p>
    <w:p w:rsidR="00FF52E8" w:rsidRDefault="000323EF">
      <w:pPr>
        <w:pStyle w:val="a3"/>
        <w:spacing w:before="40" w:line="360" w:lineRule="auto"/>
        <w:ind w:left="100" w:right="317" w:firstLine="419"/>
        <w:rPr>
          <w:rFonts w:ascii="宋体" w:hAnsi="宋体"/>
          <w:kern w:val="21"/>
          <w:sz w:val="22"/>
          <w:szCs w:val="21"/>
        </w:rPr>
      </w:pPr>
      <w:r>
        <w:rPr>
          <w:rFonts w:ascii="宋体" w:hAnsi="宋体"/>
          <w:kern w:val="21"/>
          <w:sz w:val="22"/>
          <w:szCs w:val="21"/>
        </w:rPr>
        <w:t>7.3 卖方技术人员应遵守买方施工现场的各项规章制度和安全操作规程，并服从买方的现 场管理。</w:t>
      </w:r>
    </w:p>
    <w:p w:rsidR="00FF52E8" w:rsidRDefault="000323EF">
      <w:pPr>
        <w:pStyle w:val="a3"/>
        <w:spacing w:before="47" w:line="360" w:lineRule="auto"/>
        <w:ind w:left="100" w:right="317" w:firstLine="419"/>
        <w:rPr>
          <w:rFonts w:ascii="宋体" w:hAnsi="宋体"/>
          <w:kern w:val="21"/>
          <w:sz w:val="22"/>
          <w:szCs w:val="21"/>
        </w:rPr>
      </w:pPr>
      <w:r>
        <w:rPr>
          <w:rFonts w:ascii="宋体" w:hAnsi="宋体"/>
          <w:kern w:val="21"/>
          <w:sz w:val="22"/>
          <w:szCs w:val="21"/>
        </w:rPr>
        <w:t>7.4 如果任何技术人员不合格，买方有权要求卖方撤换，因撤换而产生的费用应由卖方承 担。在不影响技术服务并且征得买方同意的条件下，卖方也可自负费用更换其技术人员。</w:t>
      </w:r>
    </w:p>
    <w:p w:rsidR="00FF52E8" w:rsidRDefault="000323EF">
      <w:pPr>
        <w:pStyle w:val="21"/>
        <w:spacing w:line="360" w:lineRule="auto"/>
        <w:ind w:right="0"/>
        <w:rPr>
          <w:rFonts w:ascii="宋体" w:eastAsia="宋体" w:hAnsi="宋体"/>
          <w:kern w:val="21"/>
          <w:sz w:val="24"/>
          <w:szCs w:val="21"/>
          <w:lang w:eastAsia="zh-CN"/>
        </w:rPr>
      </w:pPr>
      <w:bookmarkStart w:id="295" w:name="_bookmark132"/>
      <w:bookmarkEnd w:id="295"/>
      <w:r>
        <w:rPr>
          <w:rFonts w:ascii="宋体" w:eastAsia="宋体" w:hAnsi="宋体"/>
          <w:kern w:val="21"/>
          <w:sz w:val="24"/>
          <w:szCs w:val="21"/>
          <w:lang w:eastAsia="zh-CN"/>
        </w:rPr>
        <w:t>8.  质量保证期</w:t>
      </w:r>
    </w:p>
    <w:p w:rsidR="00FF52E8" w:rsidRDefault="000323EF">
      <w:pPr>
        <w:pStyle w:val="21"/>
        <w:spacing w:line="360" w:lineRule="auto"/>
        <w:ind w:right="0"/>
        <w:rPr>
          <w:rFonts w:ascii="宋体" w:eastAsia="宋体" w:hAnsi="宋体"/>
          <w:b w:val="0"/>
          <w:kern w:val="21"/>
          <w:sz w:val="24"/>
          <w:szCs w:val="21"/>
          <w:lang w:eastAsia="zh-CN"/>
        </w:rPr>
      </w:pPr>
      <w:r>
        <w:rPr>
          <w:rFonts w:ascii="宋体" w:eastAsia="宋体" w:hAnsi="宋体"/>
          <w:b w:val="0"/>
          <w:kern w:val="21"/>
          <w:sz w:val="24"/>
          <w:szCs w:val="21"/>
          <w:lang w:eastAsia="zh-CN"/>
        </w:rPr>
        <w:t>8.1   除专用合同条款和（或）供货要求等合同文件另有约定外，合同设备整体质量保证期为验收之日起 12 个月。如对合同设备中关键部件的质量保证期有特殊要求的，买卖双方可在专用合同条款中约定。在合同第 6.4.2 项情形下，无论合同设备何时验收，其质量保证期最长为签署验收款支付函后 12 个月。在合同第6.4.3 项情形下，无论合同设备何时验收，其质量保证期最长为签署验收款支付函后6 个月。</w:t>
      </w:r>
    </w:p>
    <w:p w:rsidR="00FF52E8" w:rsidRDefault="000323EF">
      <w:pPr>
        <w:pStyle w:val="a3"/>
        <w:spacing w:before="117" w:line="360" w:lineRule="auto"/>
        <w:ind w:left="100" w:right="314" w:firstLine="419"/>
        <w:rPr>
          <w:rFonts w:ascii="宋体" w:hAnsi="宋体"/>
          <w:kern w:val="21"/>
          <w:sz w:val="22"/>
          <w:szCs w:val="21"/>
        </w:rPr>
      </w:pPr>
      <w:r>
        <w:rPr>
          <w:rFonts w:ascii="宋体" w:hAnsi="宋体"/>
          <w:kern w:val="21"/>
          <w:sz w:val="22"/>
          <w:szCs w:val="21"/>
        </w:rPr>
        <w:t>8.2 在质量保证期内如果合同设备出现故障，卖方应自负费用提供质保期服务，对相关合同设备进行修理或更换以消除故障。更换的合同设备和（或）关键部件的质量保证期应重新计 算。但如果合同设备的故障是由于买方原因造成的，则对合同设备进行修理和更换的费用应由 买方承担。</w:t>
      </w:r>
    </w:p>
    <w:p w:rsidR="00FF52E8" w:rsidRDefault="000323EF">
      <w:pPr>
        <w:pStyle w:val="a3"/>
        <w:spacing w:before="117" w:line="360" w:lineRule="auto"/>
        <w:ind w:left="100" w:right="314" w:firstLine="419"/>
        <w:rPr>
          <w:rFonts w:ascii="宋体" w:hAnsi="宋体"/>
          <w:kern w:val="21"/>
          <w:sz w:val="22"/>
          <w:szCs w:val="21"/>
        </w:rPr>
      </w:pPr>
      <w:r>
        <w:rPr>
          <w:rFonts w:ascii="宋体" w:hAnsi="宋体"/>
          <w:kern w:val="21"/>
          <w:sz w:val="22"/>
          <w:szCs w:val="21"/>
        </w:rPr>
        <w:t>8.3 质量保证期届满后，买方应在 7 日内或专用合同条款另行约定的时间内向卖方出具合同设备的质量保证期届满证书。</w:t>
      </w:r>
    </w:p>
    <w:p w:rsidR="00FF52E8" w:rsidRDefault="000323EF">
      <w:pPr>
        <w:pStyle w:val="a3"/>
        <w:spacing w:before="49" w:line="360" w:lineRule="auto"/>
        <w:ind w:left="520" w:right="26"/>
        <w:rPr>
          <w:rFonts w:ascii="宋体" w:hAnsi="宋体"/>
          <w:kern w:val="21"/>
          <w:sz w:val="22"/>
          <w:szCs w:val="21"/>
        </w:rPr>
      </w:pPr>
      <w:r>
        <w:rPr>
          <w:rFonts w:ascii="宋体" w:hAnsi="宋体"/>
          <w:kern w:val="21"/>
          <w:sz w:val="22"/>
          <w:szCs w:val="21"/>
        </w:rPr>
        <w:t>8.4 在合同第 6.4.2 项情形下，如在验收款支付函签署后 12 个月内由于买方原因合同设备</w:t>
      </w:r>
    </w:p>
    <w:p w:rsidR="00FF52E8" w:rsidRDefault="000323EF">
      <w:pPr>
        <w:pStyle w:val="a3"/>
        <w:spacing w:before="119" w:line="360" w:lineRule="auto"/>
        <w:ind w:left="100" w:right="111"/>
        <w:rPr>
          <w:rFonts w:ascii="宋体" w:hAnsi="宋体"/>
          <w:kern w:val="21"/>
          <w:sz w:val="22"/>
          <w:szCs w:val="21"/>
        </w:rPr>
      </w:pPr>
      <w:r>
        <w:rPr>
          <w:rFonts w:ascii="宋体" w:hAnsi="宋体"/>
          <w:spacing w:val="-5"/>
          <w:kern w:val="21"/>
          <w:sz w:val="22"/>
          <w:szCs w:val="21"/>
        </w:rPr>
        <w:t xml:space="preserve">仍未能达到技术性能考核指标，则买卖双方应在该 </w:t>
      </w:r>
      <w:r>
        <w:rPr>
          <w:rFonts w:ascii="宋体" w:hAnsi="宋体"/>
          <w:kern w:val="21"/>
          <w:sz w:val="22"/>
          <w:szCs w:val="21"/>
        </w:rPr>
        <w:t>12 个月届满后7 日内或专用合同条款另行约定的时间内签署结清款支付函。</w:t>
      </w:r>
    </w:p>
    <w:p w:rsidR="00FF52E8" w:rsidRDefault="000323EF">
      <w:pPr>
        <w:pStyle w:val="a3"/>
        <w:spacing w:before="49" w:line="360" w:lineRule="auto"/>
        <w:ind w:left="520" w:right="26"/>
        <w:rPr>
          <w:rFonts w:ascii="宋体" w:hAnsi="宋体"/>
          <w:kern w:val="21"/>
          <w:sz w:val="22"/>
          <w:szCs w:val="21"/>
        </w:rPr>
      </w:pPr>
      <w:r>
        <w:rPr>
          <w:rFonts w:ascii="宋体" w:hAnsi="宋体"/>
          <w:kern w:val="21"/>
          <w:sz w:val="22"/>
          <w:szCs w:val="21"/>
        </w:rPr>
        <w:lastRenderedPageBreak/>
        <w:t xml:space="preserve">8.5 在合同第6.4.3 </w:t>
      </w:r>
      <w:r>
        <w:rPr>
          <w:rFonts w:ascii="宋体" w:hAnsi="宋体"/>
          <w:spacing w:val="-3"/>
          <w:kern w:val="21"/>
          <w:sz w:val="22"/>
          <w:szCs w:val="21"/>
        </w:rPr>
        <w:t xml:space="preserve">项情形下，如在验收款支付函签署后 </w:t>
      </w:r>
      <w:r>
        <w:rPr>
          <w:rFonts w:ascii="宋体" w:hAnsi="宋体"/>
          <w:kern w:val="21"/>
          <w:sz w:val="22"/>
          <w:szCs w:val="21"/>
        </w:rPr>
        <w:t>6 个月内由于买方原因合同设备仍</w:t>
      </w:r>
    </w:p>
    <w:p w:rsidR="00FF52E8" w:rsidRDefault="000323EF">
      <w:pPr>
        <w:pStyle w:val="a3"/>
        <w:spacing w:before="117" w:line="360" w:lineRule="auto"/>
        <w:ind w:left="100" w:right="107"/>
        <w:rPr>
          <w:rFonts w:ascii="宋体" w:hAnsi="宋体"/>
          <w:kern w:val="21"/>
          <w:sz w:val="22"/>
          <w:szCs w:val="21"/>
        </w:rPr>
      </w:pPr>
      <w:r>
        <w:rPr>
          <w:rFonts w:ascii="宋体" w:hAnsi="宋体"/>
          <w:kern w:val="21"/>
          <w:sz w:val="22"/>
          <w:szCs w:val="21"/>
        </w:rPr>
        <w:t>未进行考核或仍未达到技术性能考核指标，则买卖双方应在该 6 个月届满后7 日内或专用合同条款另行约定的时间内签署结清款支付函。</w:t>
      </w:r>
    </w:p>
    <w:p w:rsidR="00FF52E8" w:rsidRDefault="000323EF">
      <w:pPr>
        <w:pStyle w:val="a3"/>
        <w:spacing w:before="47" w:line="360" w:lineRule="auto"/>
        <w:ind w:left="520" w:right="26"/>
        <w:rPr>
          <w:rFonts w:ascii="宋体" w:hAnsi="宋体"/>
          <w:kern w:val="21"/>
          <w:sz w:val="22"/>
          <w:szCs w:val="21"/>
        </w:rPr>
      </w:pPr>
      <w:r>
        <w:rPr>
          <w:rFonts w:ascii="宋体" w:hAnsi="宋体"/>
          <w:kern w:val="21"/>
          <w:sz w:val="22"/>
          <w:szCs w:val="21"/>
        </w:rPr>
        <w:t xml:space="preserve">8.6  在第 8.4 款和第8.5 </w:t>
      </w:r>
      <w:r>
        <w:rPr>
          <w:rFonts w:ascii="宋体" w:hAnsi="宋体"/>
          <w:spacing w:val="-3"/>
          <w:kern w:val="21"/>
          <w:sz w:val="22"/>
          <w:szCs w:val="21"/>
        </w:rPr>
        <w:t>款情形下，卖方也可单方签署结清款支付函提交买方，如果买方在</w:t>
      </w:r>
    </w:p>
    <w:p w:rsidR="00FF52E8" w:rsidRDefault="000323EF">
      <w:pPr>
        <w:pStyle w:val="a3"/>
        <w:spacing w:before="117" w:line="360" w:lineRule="auto"/>
        <w:ind w:left="100" w:right="102"/>
        <w:rPr>
          <w:rFonts w:ascii="宋体" w:hAnsi="宋体"/>
          <w:kern w:val="21"/>
          <w:sz w:val="22"/>
          <w:szCs w:val="21"/>
        </w:rPr>
      </w:pPr>
      <w:r>
        <w:rPr>
          <w:rFonts w:ascii="宋体" w:hAnsi="宋体"/>
          <w:kern w:val="21"/>
          <w:sz w:val="22"/>
          <w:szCs w:val="21"/>
        </w:rPr>
        <w:t xml:space="preserve">收到卖方签署的结清款支付函后 14 </w:t>
      </w:r>
      <w:r>
        <w:rPr>
          <w:rFonts w:ascii="宋体" w:hAnsi="宋体"/>
          <w:spacing w:val="-5"/>
          <w:kern w:val="21"/>
          <w:sz w:val="22"/>
          <w:szCs w:val="21"/>
        </w:rPr>
        <w:t xml:space="preserve">日内未向卖方提出书面异议，则结清款支付函自签署之日起 </w:t>
      </w:r>
      <w:r>
        <w:rPr>
          <w:rFonts w:ascii="宋体" w:hAnsi="宋体"/>
          <w:kern w:val="21"/>
          <w:sz w:val="22"/>
          <w:szCs w:val="21"/>
        </w:rPr>
        <w:t>生效。</w:t>
      </w:r>
    </w:p>
    <w:p w:rsidR="00FF52E8" w:rsidRDefault="000323EF">
      <w:pPr>
        <w:pStyle w:val="21"/>
        <w:spacing w:line="360" w:lineRule="auto"/>
        <w:rPr>
          <w:rFonts w:ascii="宋体" w:eastAsia="宋体" w:hAnsi="宋体"/>
          <w:kern w:val="21"/>
          <w:sz w:val="24"/>
          <w:szCs w:val="21"/>
          <w:lang w:eastAsia="zh-CN"/>
        </w:rPr>
      </w:pPr>
      <w:bookmarkStart w:id="296" w:name="_bookmark133"/>
      <w:bookmarkEnd w:id="296"/>
      <w:r>
        <w:rPr>
          <w:rFonts w:ascii="宋体" w:eastAsia="宋体" w:hAnsi="宋体"/>
          <w:kern w:val="21"/>
          <w:sz w:val="24"/>
          <w:szCs w:val="21"/>
          <w:lang w:eastAsia="zh-CN"/>
        </w:rPr>
        <w:t>9.  质保期服务</w:t>
      </w:r>
    </w:p>
    <w:p w:rsidR="00FF52E8" w:rsidRDefault="000323EF">
      <w:pPr>
        <w:pStyle w:val="21"/>
        <w:spacing w:line="360" w:lineRule="auto"/>
        <w:rPr>
          <w:rFonts w:ascii="宋体" w:eastAsia="宋体" w:hAnsi="宋体" w:cs="Times New Roman"/>
          <w:b w:val="0"/>
          <w:bCs w:val="0"/>
          <w:kern w:val="21"/>
          <w:sz w:val="24"/>
          <w:szCs w:val="21"/>
          <w:lang w:eastAsia="zh-CN"/>
        </w:rPr>
      </w:pPr>
      <w:r>
        <w:rPr>
          <w:rFonts w:ascii="宋体" w:eastAsia="宋体" w:hAnsi="宋体" w:cs="Times New Roman"/>
          <w:b w:val="0"/>
          <w:bCs w:val="0"/>
          <w:kern w:val="21"/>
          <w:sz w:val="24"/>
          <w:szCs w:val="21"/>
          <w:lang w:eastAsia="zh-CN"/>
        </w:rPr>
        <w:t>9.1  卖方应为质保期服务配备充足的技术人员、工具和备件并保证提供的联系方式畅通。</w:t>
      </w:r>
    </w:p>
    <w:p w:rsidR="00FF52E8" w:rsidRDefault="000323EF">
      <w:pPr>
        <w:pStyle w:val="21"/>
        <w:spacing w:line="360" w:lineRule="auto"/>
        <w:rPr>
          <w:rFonts w:ascii="宋体" w:eastAsia="宋体" w:hAnsi="宋体" w:cs="Times New Roman"/>
          <w:b w:val="0"/>
          <w:bCs w:val="0"/>
          <w:kern w:val="21"/>
          <w:sz w:val="24"/>
          <w:szCs w:val="21"/>
          <w:lang w:eastAsia="zh-CN"/>
        </w:rPr>
      </w:pPr>
      <w:r>
        <w:rPr>
          <w:rFonts w:ascii="宋体" w:eastAsia="宋体" w:hAnsi="宋体" w:cs="Times New Roman"/>
          <w:b w:val="0"/>
          <w:bCs w:val="0"/>
          <w:kern w:val="21"/>
          <w:sz w:val="24"/>
          <w:szCs w:val="21"/>
          <w:lang w:eastAsia="zh-CN"/>
        </w:rPr>
        <w:t>除专用合同条款和（或）供货要求等合同文件另有约定外，卖方应在收到买方通知后 24 小时内做出响应，如需卖方到合同设备现场，卖方应在收到买方通知后 48 小时内到达，并在到达后 7 日内解决合同设备的故障（重大故障除外）。如果卖方未在上述时间内作出响应，则买方有权自 行或委托他人解决相关问题或查找和解决合同设备的故障，卖方应承担由此发生的全部费用。 9.2 如卖方技术人员需到合同设备现场进行质保期服务，则买方应免费为卖方技术人员提 供工作条件及便利，包括但不限于必要的办公场所、技术资料及出入许可等。除专用合同条款 另有约定外，卖方技术人员的交通、食宿费用由卖方承担。卖方技术人员应遵守买方施工现场的各项规章制度和安全操作规程，并服从买方的现场管理。</w:t>
      </w:r>
    </w:p>
    <w:p w:rsidR="00FF52E8" w:rsidRDefault="000323EF">
      <w:pPr>
        <w:pStyle w:val="a3"/>
        <w:spacing w:before="133" w:line="360" w:lineRule="auto"/>
        <w:ind w:left="100" w:right="102" w:firstLine="419"/>
        <w:rPr>
          <w:rFonts w:ascii="宋体" w:hAnsi="宋体"/>
          <w:kern w:val="21"/>
          <w:sz w:val="22"/>
          <w:szCs w:val="21"/>
        </w:rPr>
      </w:pPr>
      <w:r>
        <w:rPr>
          <w:rFonts w:ascii="宋体" w:hAnsi="宋体"/>
          <w:kern w:val="21"/>
          <w:sz w:val="22"/>
          <w:szCs w:val="21"/>
        </w:rPr>
        <w:t>9.3 如果任何技术人员不合格，买方有权要求卖方撤换，因撤换而产生的费用应由卖方承 担。在不影响质保期服务并且征得买方同意的条件下，卖方也可自负费用更换其技术人员。</w:t>
      </w:r>
    </w:p>
    <w:p w:rsidR="00FF52E8" w:rsidRDefault="000323EF">
      <w:pPr>
        <w:pStyle w:val="a3"/>
        <w:spacing w:before="49" w:line="360" w:lineRule="auto"/>
        <w:ind w:left="100" w:right="114" w:firstLine="419"/>
        <w:rPr>
          <w:rFonts w:ascii="宋体" w:hAnsi="宋体"/>
          <w:kern w:val="21"/>
          <w:sz w:val="22"/>
          <w:szCs w:val="21"/>
        </w:rPr>
      </w:pPr>
      <w:r>
        <w:rPr>
          <w:rFonts w:ascii="宋体" w:hAnsi="宋体"/>
          <w:kern w:val="21"/>
          <w:sz w:val="22"/>
          <w:szCs w:val="21"/>
        </w:rPr>
        <w:t>9.4 除专用合同条款另有约定外，卖方应就在施工现场进行质保期服务的情况进行记录， 记载合同设备故障发生的时间、原因及解决情况等，由买方签字确认，并</w:t>
      </w:r>
      <w:r>
        <w:rPr>
          <w:rFonts w:ascii="宋体" w:hAnsi="宋体"/>
          <w:kern w:val="21"/>
          <w:sz w:val="22"/>
          <w:szCs w:val="21"/>
        </w:rPr>
        <w:lastRenderedPageBreak/>
        <w:t>在质量保证期结束后 提交给买方。</w:t>
      </w:r>
    </w:p>
    <w:p w:rsidR="00FF52E8" w:rsidRDefault="000323EF">
      <w:pPr>
        <w:pStyle w:val="21"/>
        <w:spacing w:before="178" w:line="360" w:lineRule="auto"/>
        <w:rPr>
          <w:rFonts w:ascii="宋体" w:eastAsia="宋体" w:hAnsi="宋体"/>
          <w:kern w:val="21"/>
          <w:sz w:val="24"/>
          <w:szCs w:val="21"/>
          <w:lang w:eastAsia="zh-CN"/>
        </w:rPr>
      </w:pPr>
      <w:bookmarkStart w:id="297" w:name="_bookmark134"/>
      <w:bookmarkEnd w:id="297"/>
      <w:r>
        <w:rPr>
          <w:rFonts w:ascii="宋体" w:eastAsia="宋体" w:hAnsi="宋体"/>
          <w:kern w:val="21"/>
          <w:sz w:val="24"/>
          <w:szCs w:val="21"/>
          <w:lang w:eastAsia="zh-CN"/>
        </w:rPr>
        <w:t>10.  履约保证金</w:t>
      </w:r>
    </w:p>
    <w:p w:rsidR="00FF52E8" w:rsidRDefault="000323EF">
      <w:pPr>
        <w:pStyle w:val="21"/>
        <w:spacing w:before="178" w:line="360" w:lineRule="auto"/>
        <w:rPr>
          <w:rFonts w:ascii="宋体" w:eastAsia="宋体" w:hAnsi="宋体"/>
          <w:b w:val="0"/>
          <w:kern w:val="21"/>
          <w:sz w:val="24"/>
          <w:szCs w:val="21"/>
          <w:lang w:eastAsia="zh-CN"/>
        </w:rPr>
      </w:pPr>
      <w:r>
        <w:rPr>
          <w:rFonts w:ascii="宋体" w:eastAsia="宋体" w:hAnsi="宋体"/>
          <w:b w:val="0"/>
          <w:kern w:val="21"/>
          <w:sz w:val="24"/>
          <w:szCs w:val="21"/>
          <w:lang w:eastAsia="zh-CN"/>
        </w:rPr>
        <w:t>除专用合同条款另有约定外，履约保证金自合同生效之日起生效，在合同设备验收证书或验收款支付函签署之日起 28 日后失效。如果卖方不履行合同约定的义务或其履行不符合合同的 约定，买方有权扣划相应金额的履约保证金。</w:t>
      </w:r>
    </w:p>
    <w:p w:rsidR="00FF52E8" w:rsidRDefault="000323EF">
      <w:pPr>
        <w:pStyle w:val="21"/>
        <w:spacing w:line="360" w:lineRule="auto"/>
        <w:ind w:right="21"/>
        <w:rPr>
          <w:rFonts w:ascii="宋体" w:eastAsia="宋体" w:hAnsi="宋体"/>
          <w:b w:val="0"/>
          <w:kern w:val="21"/>
          <w:sz w:val="24"/>
          <w:szCs w:val="21"/>
          <w:lang w:eastAsia="zh-CN"/>
        </w:rPr>
      </w:pPr>
      <w:bookmarkStart w:id="298" w:name="_bookmark135"/>
      <w:bookmarkEnd w:id="298"/>
      <w:r>
        <w:rPr>
          <w:rFonts w:ascii="宋体" w:eastAsia="宋体" w:hAnsi="宋体"/>
          <w:kern w:val="21"/>
          <w:sz w:val="24"/>
          <w:szCs w:val="21"/>
          <w:lang w:eastAsia="zh-CN"/>
        </w:rPr>
        <w:t>11.  保证</w:t>
      </w:r>
    </w:p>
    <w:p w:rsidR="00FF52E8" w:rsidRDefault="000323EF">
      <w:pPr>
        <w:pStyle w:val="a3"/>
        <w:spacing w:line="360" w:lineRule="auto"/>
        <w:ind w:left="520" w:right="21"/>
        <w:rPr>
          <w:rFonts w:ascii="宋体" w:hAnsi="宋体"/>
          <w:kern w:val="21"/>
          <w:sz w:val="22"/>
          <w:szCs w:val="21"/>
        </w:rPr>
      </w:pPr>
      <w:r>
        <w:rPr>
          <w:rFonts w:ascii="宋体" w:hAnsi="宋体"/>
          <w:kern w:val="21"/>
          <w:sz w:val="22"/>
          <w:szCs w:val="21"/>
        </w:rPr>
        <w:t>11.1 卖方保证其具有完全的能力履行本合同项下的全部义务。</w:t>
      </w:r>
    </w:p>
    <w:p w:rsidR="00FF52E8" w:rsidRDefault="000323EF">
      <w:pPr>
        <w:pStyle w:val="a3"/>
        <w:spacing w:before="117" w:line="360" w:lineRule="auto"/>
        <w:ind w:left="100" w:right="211" w:firstLine="419"/>
        <w:rPr>
          <w:rFonts w:ascii="宋体" w:hAnsi="宋体"/>
          <w:kern w:val="21"/>
          <w:sz w:val="22"/>
          <w:szCs w:val="21"/>
        </w:rPr>
      </w:pPr>
      <w:r>
        <w:rPr>
          <w:rFonts w:ascii="宋体" w:hAnsi="宋体"/>
          <w:kern w:val="21"/>
          <w:sz w:val="22"/>
          <w:szCs w:val="21"/>
        </w:rPr>
        <w:t>11.2 卖方保证其所提供的合同设备及对合同的履行符合所有应适用的法律、行政法规、地方性法规、自治条例和单行条例、规章及其他规范性文件的强制性规定。</w:t>
      </w:r>
    </w:p>
    <w:p w:rsidR="00FF52E8" w:rsidRDefault="000323EF">
      <w:pPr>
        <w:pStyle w:val="a3"/>
        <w:spacing w:before="49" w:line="360" w:lineRule="auto"/>
        <w:ind w:left="100" w:right="211" w:firstLine="419"/>
        <w:rPr>
          <w:rFonts w:ascii="宋体" w:hAnsi="宋体"/>
          <w:kern w:val="21"/>
          <w:sz w:val="22"/>
          <w:szCs w:val="21"/>
        </w:rPr>
      </w:pPr>
      <w:r>
        <w:rPr>
          <w:rFonts w:ascii="宋体" w:hAnsi="宋体"/>
          <w:kern w:val="21"/>
          <w:sz w:val="22"/>
          <w:szCs w:val="21"/>
        </w:rPr>
        <w:t>11.3 卖方保证其对合同设备的销售不损害任何第三方的合法权益和社会公众利益。任何第三方不会因卖方原因而基于所有权、抵押权、留置权或其他任何权利或事由对合同设备主张权 利。</w:t>
      </w:r>
    </w:p>
    <w:p w:rsidR="00FF52E8" w:rsidRDefault="000323EF">
      <w:pPr>
        <w:pStyle w:val="a3"/>
        <w:spacing w:before="40" w:line="360" w:lineRule="auto"/>
        <w:ind w:left="100" w:right="215" w:firstLine="419"/>
        <w:rPr>
          <w:rFonts w:ascii="宋体" w:hAnsi="宋体"/>
          <w:kern w:val="21"/>
          <w:sz w:val="22"/>
          <w:szCs w:val="21"/>
        </w:rPr>
      </w:pPr>
      <w:r>
        <w:rPr>
          <w:rFonts w:ascii="宋体" w:hAnsi="宋体"/>
          <w:kern w:val="21"/>
          <w:sz w:val="22"/>
          <w:szCs w:val="21"/>
        </w:rPr>
        <w:t>11.4 卖方保证合同设备符合合同约定的规格、标准、技术性能考核指标等，能够安全和稳 定地运行，且合同设备（包括全部部件）全新、完整、未使用过，除非专用合同条款和（或） 供货要求等合同文件另有约定。</w:t>
      </w:r>
    </w:p>
    <w:p w:rsidR="00FF52E8" w:rsidRDefault="000323EF">
      <w:pPr>
        <w:pStyle w:val="a3"/>
        <w:spacing w:before="38" w:line="360" w:lineRule="auto"/>
        <w:ind w:left="100" w:right="211" w:firstLine="419"/>
        <w:rPr>
          <w:rFonts w:ascii="宋体" w:hAnsi="宋体"/>
          <w:kern w:val="21"/>
          <w:sz w:val="22"/>
          <w:szCs w:val="21"/>
        </w:rPr>
      </w:pPr>
      <w:r>
        <w:rPr>
          <w:rFonts w:ascii="宋体" w:hAnsi="宋体"/>
          <w:kern w:val="21"/>
          <w:sz w:val="22"/>
          <w:szCs w:val="21"/>
        </w:rPr>
        <w:t>11.5 卖方保证，卖方所提供的技术资料完整、清晰、准确，符合合同约定并且能够满足合同设备的安装、调试、考核、操作以及维修和保养的需要。</w:t>
      </w:r>
    </w:p>
    <w:p w:rsidR="00FF52E8" w:rsidRDefault="000323EF">
      <w:pPr>
        <w:pStyle w:val="a3"/>
        <w:spacing w:before="49" w:line="360" w:lineRule="auto"/>
        <w:ind w:left="100" w:right="214" w:firstLine="419"/>
        <w:rPr>
          <w:rFonts w:ascii="宋体" w:hAnsi="宋体"/>
          <w:kern w:val="21"/>
          <w:sz w:val="22"/>
          <w:szCs w:val="21"/>
        </w:rPr>
      </w:pPr>
      <w:r>
        <w:rPr>
          <w:rFonts w:ascii="宋体" w:hAnsi="宋体"/>
          <w:kern w:val="21"/>
          <w:sz w:val="22"/>
          <w:szCs w:val="21"/>
        </w:rPr>
        <w:t>11.6 卖方保证合同范围内提供的备品备件能够满足合同设备在质量保证期结束前正常运行及维修的需要，如在质量保证期结束前因卖方原因出现备品备件短缺影响合同设备正常运行 的，卖方应免费提供。</w:t>
      </w:r>
    </w:p>
    <w:p w:rsidR="00FF52E8" w:rsidRDefault="000323EF">
      <w:pPr>
        <w:pStyle w:val="a3"/>
        <w:spacing w:before="38" w:line="360" w:lineRule="auto"/>
        <w:ind w:left="100" w:right="211" w:firstLine="419"/>
        <w:rPr>
          <w:rFonts w:ascii="宋体" w:hAnsi="宋体"/>
          <w:kern w:val="21"/>
          <w:sz w:val="22"/>
          <w:szCs w:val="21"/>
        </w:rPr>
      </w:pPr>
      <w:r>
        <w:rPr>
          <w:rFonts w:ascii="宋体" w:hAnsi="宋体"/>
          <w:kern w:val="21"/>
          <w:sz w:val="22"/>
          <w:szCs w:val="21"/>
        </w:rPr>
        <w:t>11.7 除专用合同条款和（或）供货要求等合同文件另有约定外，如果在合同设备设计使用寿命期内发生合同项下备品备件停止生产的情况，卖方应事先将拟停止生产的计划通知买方， 使买方有足够的时间考虑备品备件的需求量。根据买方要求，卖方应：</w:t>
      </w:r>
    </w:p>
    <w:p w:rsidR="00FF52E8" w:rsidRDefault="000323EF">
      <w:pPr>
        <w:pStyle w:val="a3"/>
        <w:spacing w:before="43" w:line="360" w:lineRule="auto"/>
        <w:ind w:left="100" w:right="211" w:firstLine="419"/>
        <w:rPr>
          <w:rFonts w:ascii="宋体" w:hAnsi="宋体"/>
          <w:kern w:val="21"/>
          <w:sz w:val="22"/>
          <w:szCs w:val="21"/>
        </w:rPr>
      </w:pPr>
      <w:r>
        <w:rPr>
          <w:rFonts w:ascii="宋体" w:hAnsi="宋体"/>
          <w:spacing w:val="-4"/>
          <w:kern w:val="21"/>
          <w:sz w:val="22"/>
          <w:szCs w:val="21"/>
        </w:rPr>
        <w:lastRenderedPageBreak/>
        <w:t>（1）以不高于同期市场价格或其向任何第三方销售同类产品的价格提供合同设备正常运行</w:t>
      </w:r>
      <w:r>
        <w:rPr>
          <w:rFonts w:ascii="宋体" w:hAnsi="宋体"/>
          <w:kern w:val="21"/>
          <w:sz w:val="22"/>
          <w:szCs w:val="21"/>
        </w:rPr>
        <w:t>所需的全部备品备件。</w:t>
      </w:r>
    </w:p>
    <w:p w:rsidR="00FF52E8" w:rsidRDefault="000323EF">
      <w:pPr>
        <w:pStyle w:val="a3"/>
        <w:spacing w:before="49" w:line="360" w:lineRule="auto"/>
        <w:ind w:left="100" w:right="211" w:firstLine="419"/>
        <w:rPr>
          <w:rFonts w:ascii="宋体" w:hAnsi="宋体"/>
          <w:kern w:val="21"/>
          <w:sz w:val="22"/>
          <w:szCs w:val="21"/>
        </w:rPr>
      </w:pPr>
      <w:r>
        <w:rPr>
          <w:rFonts w:ascii="宋体" w:hAnsi="宋体"/>
          <w:spacing w:val="-4"/>
          <w:kern w:val="21"/>
          <w:sz w:val="22"/>
          <w:szCs w:val="21"/>
        </w:rPr>
        <w:t>（2）免费提供可供买方或第三方制造停产备品备件所需的全部技术资料，以便买方持续获</w:t>
      </w:r>
      <w:r>
        <w:rPr>
          <w:rFonts w:ascii="宋体" w:hAnsi="宋体"/>
          <w:spacing w:val="-1"/>
          <w:kern w:val="21"/>
          <w:sz w:val="22"/>
          <w:szCs w:val="21"/>
        </w:rPr>
        <w:t xml:space="preserve">得上述备品备件以满足合同设备在寿命期内正常运行的需要。卖方保证买方或买方委托的第三 </w:t>
      </w:r>
      <w:r>
        <w:rPr>
          <w:rFonts w:ascii="宋体" w:hAnsi="宋体"/>
          <w:kern w:val="21"/>
          <w:sz w:val="22"/>
          <w:szCs w:val="21"/>
        </w:rPr>
        <w:t>方制造及买方使用这些备品备件不侵犯任何人的知识产权。</w:t>
      </w:r>
    </w:p>
    <w:p w:rsidR="00FF52E8" w:rsidRDefault="000323EF">
      <w:pPr>
        <w:pStyle w:val="a3"/>
        <w:spacing w:before="43" w:line="360" w:lineRule="auto"/>
        <w:ind w:left="100" w:right="21" w:firstLine="419"/>
        <w:rPr>
          <w:rFonts w:ascii="宋体" w:hAnsi="宋体"/>
          <w:kern w:val="21"/>
          <w:sz w:val="22"/>
          <w:szCs w:val="21"/>
        </w:rPr>
      </w:pPr>
      <w:r>
        <w:rPr>
          <w:rFonts w:ascii="宋体" w:hAnsi="宋体"/>
          <w:kern w:val="21"/>
          <w:sz w:val="22"/>
          <w:szCs w:val="21"/>
        </w:rPr>
        <w:t>11.8 卖方保证，在合同设备设计使用寿命期内，如果卖方发现合同设备由于设计、制造、标识等原因存在足以危及人身、财产安全的缺陷，卖方将及时通知买方并及时采取修正或者补 充标识、修理、更换等措施消除缺陷</w:t>
      </w:r>
      <w:r>
        <w:rPr>
          <w:rFonts w:ascii="宋体" w:hAnsi="宋体" w:hint="eastAsia"/>
          <w:kern w:val="21"/>
          <w:sz w:val="22"/>
          <w:szCs w:val="21"/>
        </w:rPr>
        <w:t>。</w:t>
      </w:r>
      <w:bookmarkStart w:id="299" w:name="_bookmark136"/>
      <w:bookmarkEnd w:id="299"/>
    </w:p>
    <w:p w:rsidR="00FF52E8" w:rsidRDefault="000323EF">
      <w:pPr>
        <w:pStyle w:val="a3"/>
        <w:spacing w:before="43" w:line="360" w:lineRule="auto"/>
        <w:ind w:left="100" w:right="21" w:firstLine="419"/>
        <w:rPr>
          <w:rFonts w:ascii="宋体" w:hAnsi="宋体"/>
          <w:b/>
          <w:bCs/>
          <w:kern w:val="21"/>
          <w:sz w:val="22"/>
          <w:szCs w:val="21"/>
        </w:rPr>
      </w:pPr>
      <w:r>
        <w:rPr>
          <w:rFonts w:ascii="宋体" w:hAnsi="宋体"/>
          <w:b/>
          <w:bCs/>
          <w:kern w:val="21"/>
          <w:sz w:val="22"/>
          <w:szCs w:val="21"/>
        </w:rPr>
        <w:t>12.  知识产权</w:t>
      </w:r>
    </w:p>
    <w:p w:rsidR="00FF52E8" w:rsidRDefault="000323EF">
      <w:pPr>
        <w:pStyle w:val="a3"/>
        <w:spacing w:line="360" w:lineRule="auto"/>
        <w:ind w:left="100" w:right="21" w:firstLine="419"/>
        <w:rPr>
          <w:rFonts w:ascii="宋体" w:hAnsi="宋体"/>
          <w:kern w:val="21"/>
          <w:sz w:val="22"/>
          <w:szCs w:val="21"/>
        </w:rPr>
      </w:pPr>
      <w:r>
        <w:rPr>
          <w:rFonts w:ascii="宋体" w:hAnsi="宋体"/>
          <w:kern w:val="21"/>
          <w:sz w:val="22"/>
          <w:szCs w:val="21"/>
        </w:rPr>
        <w:t>12.1 买方在履行合同过程中提供给卖方的全部图纸、文件和其他含有数据和信息的资料，其知识产权属于买方。</w:t>
      </w:r>
    </w:p>
    <w:p w:rsidR="00FF52E8" w:rsidRDefault="000323EF">
      <w:pPr>
        <w:pStyle w:val="a3"/>
        <w:spacing w:line="360" w:lineRule="auto"/>
        <w:ind w:left="100" w:right="21" w:firstLine="419"/>
        <w:rPr>
          <w:rFonts w:ascii="宋体" w:hAnsi="宋体"/>
          <w:spacing w:val="-6"/>
          <w:kern w:val="21"/>
          <w:sz w:val="22"/>
          <w:szCs w:val="21"/>
        </w:rPr>
      </w:pPr>
      <w:r>
        <w:rPr>
          <w:rFonts w:ascii="宋体" w:hAnsi="宋体"/>
          <w:kern w:val="21"/>
          <w:sz w:val="22"/>
          <w:szCs w:val="21"/>
        </w:rPr>
        <w:t xml:space="preserve">12.2 </w:t>
      </w:r>
      <w:r>
        <w:rPr>
          <w:rFonts w:ascii="宋体" w:hAnsi="宋体"/>
          <w:spacing w:val="-3"/>
          <w:kern w:val="21"/>
          <w:sz w:val="22"/>
          <w:szCs w:val="21"/>
        </w:rPr>
        <w:t>除专用合同条款另有约定外，买方不因签署和履行合同而享有卖方在履行合同过程中</w:t>
      </w:r>
      <w:r>
        <w:rPr>
          <w:rFonts w:ascii="宋体" w:hAnsi="宋体"/>
          <w:spacing w:val="-6"/>
          <w:kern w:val="21"/>
          <w:sz w:val="22"/>
          <w:szCs w:val="21"/>
        </w:rPr>
        <w:t xml:space="preserve">提供给买方的图纸、文件、配套软件、电子辅助程序和其他含有数据和信息的资料的知识产权。 </w:t>
      </w:r>
    </w:p>
    <w:p w:rsidR="00FF52E8" w:rsidRDefault="000323EF">
      <w:pPr>
        <w:pStyle w:val="a3"/>
        <w:spacing w:line="360" w:lineRule="auto"/>
        <w:ind w:left="100" w:right="21" w:firstLine="419"/>
        <w:rPr>
          <w:rFonts w:ascii="宋体" w:hAnsi="宋体"/>
          <w:kern w:val="21"/>
          <w:sz w:val="22"/>
          <w:szCs w:val="21"/>
        </w:rPr>
      </w:pPr>
      <w:r>
        <w:rPr>
          <w:rFonts w:ascii="宋体" w:hAnsi="宋体"/>
          <w:kern w:val="21"/>
          <w:sz w:val="22"/>
          <w:szCs w:val="21"/>
        </w:rPr>
        <w:t xml:space="preserve">12.3  </w:t>
      </w:r>
      <w:r>
        <w:rPr>
          <w:rFonts w:ascii="宋体" w:hAnsi="宋体"/>
          <w:spacing w:val="-3"/>
          <w:kern w:val="21"/>
          <w:sz w:val="22"/>
          <w:szCs w:val="21"/>
        </w:rPr>
        <w:t>如合同设备涉及知识产权，则卖方保证买方在使用合同设备过程中免于受到第三方提</w:t>
      </w:r>
      <w:r>
        <w:rPr>
          <w:rFonts w:ascii="宋体" w:hAnsi="宋体"/>
          <w:kern w:val="21"/>
          <w:sz w:val="22"/>
          <w:szCs w:val="21"/>
        </w:rPr>
        <w:t>出的有关知识产权侵权的主张、索赔或诉讼的伤害。</w:t>
      </w:r>
    </w:p>
    <w:p w:rsidR="00FF52E8" w:rsidRDefault="000323EF">
      <w:pPr>
        <w:pStyle w:val="a3"/>
        <w:spacing w:before="133" w:line="360" w:lineRule="auto"/>
        <w:ind w:left="100" w:right="21" w:firstLine="419"/>
        <w:rPr>
          <w:rFonts w:ascii="宋体" w:hAnsi="宋体"/>
          <w:kern w:val="21"/>
          <w:sz w:val="22"/>
          <w:szCs w:val="21"/>
        </w:rPr>
      </w:pPr>
      <w:r>
        <w:rPr>
          <w:rFonts w:ascii="宋体" w:hAnsi="宋体"/>
          <w:kern w:val="21"/>
          <w:sz w:val="22"/>
          <w:szCs w:val="21"/>
        </w:rPr>
        <w:t>12.4 如果买方收到任何第三方有关知识产权的主张、索赔或诉讼，卖方在收到买方通知后，应以买方名义并在买方的协助下，自负费用处理与第三方的索赔或诉讼，并赔偿买方因此发生 的费用和遭受的损失。除专用合同条款另有约定外，如果卖方拒绝处理前述索赔或诉讼或在收 到买方通知后 28 日内未作表示，买方可以自己的名义进行这些索赔或诉讼，因此发生的费用和 遭受的损失均应由卖方承担。</w:t>
      </w:r>
    </w:p>
    <w:p w:rsidR="00FF52E8" w:rsidRDefault="000323EF">
      <w:pPr>
        <w:pStyle w:val="21"/>
        <w:spacing w:line="360" w:lineRule="auto"/>
        <w:ind w:right="21"/>
        <w:rPr>
          <w:rFonts w:ascii="宋体" w:eastAsia="宋体" w:hAnsi="宋体"/>
          <w:kern w:val="21"/>
          <w:sz w:val="24"/>
          <w:szCs w:val="21"/>
          <w:lang w:eastAsia="zh-CN"/>
        </w:rPr>
      </w:pPr>
      <w:bookmarkStart w:id="300" w:name="_bookmark137"/>
      <w:bookmarkEnd w:id="300"/>
      <w:r>
        <w:rPr>
          <w:rFonts w:ascii="宋体" w:eastAsia="宋体" w:hAnsi="宋体"/>
          <w:kern w:val="21"/>
          <w:sz w:val="24"/>
          <w:szCs w:val="21"/>
          <w:lang w:eastAsia="zh-CN"/>
        </w:rPr>
        <w:t>13.  保密</w:t>
      </w:r>
    </w:p>
    <w:p w:rsidR="00FF52E8" w:rsidRDefault="000323EF">
      <w:pPr>
        <w:pStyle w:val="a3"/>
        <w:spacing w:line="360" w:lineRule="auto"/>
        <w:ind w:left="100" w:right="214" w:firstLine="419"/>
        <w:rPr>
          <w:rFonts w:ascii="宋体" w:hAnsi="宋体"/>
          <w:kern w:val="21"/>
          <w:sz w:val="22"/>
          <w:szCs w:val="21"/>
        </w:rPr>
      </w:pPr>
      <w:r>
        <w:rPr>
          <w:rFonts w:ascii="宋体" w:hAnsi="宋体"/>
          <w:kern w:val="21"/>
          <w:sz w:val="22"/>
          <w:szCs w:val="21"/>
        </w:rPr>
        <w:t>合同双方应对因履行合同而取得的另一方当事人的信息、资料等予以保密。未经另一方当事人书面同意，任何一方均不得为与履行合同无关的目的使用或向第三</w:t>
      </w:r>
      <w:r>
        <w:rPr>
          <w:rFonts w:ascii="宋体" w:hAnsi="宋体"/>
          <w:kern w:val="21"/>
          <w:sz w:val="22"/>
          <w:szCs w:val="21"/>
        </w:rPr>
        <w:lastRenderedPageBreak/>
        <w:t>方披露另一方当事人提 供的信息、资料。合同当事人的保密义务不适用于下列信息：</w:t>
      </w:r>
    </w:p>
    <w:p w:rsidR="00FF52E8" w:rsidRDefault="000323EF">
      <w:pPr>
        <w:pStyle w:val="a3"/>
        <w:spacing w:before="133" w:line="360" w:lineRule="auto"/>
        <w:ind w:left="520" w:right="21"/>
        <w:rPr>
          <w:rFonts w:ascii="宋体" w:hAnsi="宋体"/>
          <w:kern w:val="21"/>
          <w:sz w:val="22"/>
          <w:szCs w:val="21"/>
        </w:rPr>
      </w:pPr>
      <w:r>
        <w:rPr>
          <w:rFonts w:ascii="宋体" w:hAnsi="宋体"/>
          <w:kern w:val="21"/>
          <w:sz w:val="22"/>
          <w:szCs w:val="21"/>
        </w:rPr>
        <w:t>（1）非因接受信息一方的过失现在或以后进入公共领域的信息；</w:t>
      </w:r>
    </w:p>
    <w:p w:rsidR="00FF52E8" w:rsidRDefault="000323EF">
      <w:pPr>
        <w:pStyle w:val="a3"/>
        <w:spacing w:before="117" w:line="360" w:lineRule="auto"/>
        <w:ind w:left="100" w:right="126" w:firstLine="419"/>
        <w:rPr>
          <w:rFonts w:ascii="宋体" w:hAnsi="宋体"/>
          <w:kern w:val="21"/>
          <w:sz w:val="22"/>
          <w:szCs w:val="21"/>
        </w:rPr>
      </w:pPr>
      <w:r>
        <w:rPr>
          <w:rFonts w:ascii="宋体" w:hAnsi="宋体"/>
          <w:kern w:val="21"/>
          <w:sz w:val="22"/>
          <w:szCs w:val="21"/>
        </w:rPr>
        <w:t>（2）接受信息一方当事人合法地从第三方获得并且据其善意了解第三方也不对此承担保密义务的信息；</w:t>
      </w:r>
    </w:p>
    <w:p w:rsidR="00FF52E8" w:rsidRDefault="000323EF">
      <w:pPr>
        <w:pStyle w:val="a3"/>
        <w:spacing w:before="49" w:line="360" w:lineRule="auto"/>
        <w:ind w:left="520" w:right="21"/>
        <w:rPr>
          <w:rFonts w:ascii="宋体" w:hAnsi="宋体"/>
          <w:kern w:val="21"/>
          <w:sz w:val="22"/>
          <w:szCs w:val="21"/>
        </w:rPr>
      </w:pPr>
      <w:r>
        <w:rPr>
          <w:rFonts w:ascii="宋体" w:hAnsi="宋体"/>
          <w:kern w:val="21"/>
          <w:sz w:val="22"/>
          <w:szCs w:val="21"/>
        </w:rPr>
        <w:t>（3）法律或法律的执行要求披露的信息。</w:t>
      </w:r>
    </w:p>
    <w:p w:rsidR="00FF52E8" w:rsidRDefault="000323EF">
      <w:pPr>
        <w:pStyle w:val="21"/>
        <w:spacing w:before="1" w:line="360" w:lineRule="auto"/>
        <w:ind w:right="21"/>
        <w:rPr>
          <w:rFonts w:ascii="宋体" w:eastAsia="宋体" w:hAnsi="宋体"/>
          <w:kern w:val="21"/>
          <w:sz w:val="24"/>
          <w:szCs w:val="21"/>
          <w:lang w:eastAsia="zh-CN"/>
        </w:rPr>
      </w:pPr>
      <w:bookmarkStart w:id="301" w:name="_bookmark138"/>
      <w:bookmarkEnd w:id="301"/>
      <w:r>
        <w:rPr>
          <w:rFonts w:ascii="宋体" w:eastAsia="宋体" w:hAnsi="宋体"/>
          <w:kern w:val="21"/>
          <w:sz w:val="24"/>
          <w:szCs w:val="21"/>
          <w:lang w:eastAsia="zh-CN"/>
        </w:rPr>
        <w:t>14.  违约责任</w:t>
      </w:r>
    </w:p>
    <w:p w:rsidR="00FF52E8" w:rsidRDefault="000323EF">
      <w:pPr>
        <w:pStyle w:val="a3"/>
        <w:spacing w:line="360" w:lineRule="auto"/>
        <w:ind w:left="100" w:right="21" w:firstLine="419"/>
        <w:rPr>
          <w:rFonts w:ascii="宋体" w:hAnsi="宋体"/>
          <w:kern w:val="21"/>
          <w:sz w:val="22"/>
          <w:szCs w:val="21"/>
        </w:rPr>
      </w:pPr>
      <w:r>
        <w:rPr>
          <w:rFonts w:ascii="宋体" w:hAnsi="宋体"/>
          <w:kern w:val="21"/>
          <w:sz w:val="22"/>
          <w:szCs w:val="21"/>
        </w:rPr>
        <w:t>14.1 合同一方不履行合同义务、履行合同义务不符合约定或者违反合同项下所作保证的，应向对方承担继续履行、采取修理、更换、退货等补救措施或者赔偿损失等违约责任。</w:t>
      </w:r>
    </w:p>
    <w:p w:rsidR="00FF52E8" w:rsidRDefault="000323EF">
      <w:pPr>
        <w:pStyle w:val="a3"/>
        <w:spacing w:before="52" w:line="360" w:lineRule="auto"/>
        <w:ind w:left="100" w:right="21" w:firstLine="419"/>
        <w:rPr>
          <w:rFonts w:ascii="宋体" w:hAnsi="宋体"/>
          <w:kern w:val="21"/>
          <w:sz w:val="22"/>
          <w:szCs w:val="21"/>
        </w:rPr>
      </w:pPr>
      <w:r>
        <w:rPr>
          <w:rFonts w:ascii="宋体" w:hAnsi="宋体"/>
          <w:kern w:val="21"/>
          <w:sz w:val="22"/>
          <w:szCs w:val="21"/>
        </w:rPr>
        <w:t xml:space="preserve">14.2 </w:t>
      </w:r>
      <w:r>
        <w:rPr>
          <w:rFonts w:ascii="宋体" w:hAnsi="宋体"/>
          <w:spacing w:val="-3"/>
          <w:kern w:val="21"/>
          <w:sz w:val="22"/>
          <w:szCs w:val="21"/>
        </w:rPr>
        <w:t xml:space="preserve">卖方未能按时交付合同设备（包括仅迟延交付技术资料但足以导致合同设备安装、调 </w:t>
      </w:r>
      <w:r>
        <w:rPr>
          <w:rFonts w:ascii="宋体" w:hAnsi="宋体"/>
          <w:spacing w:val="-6"/>
          <w:kern w:val="21"/>
          <w:sz w:val="22"/>
          <w:szCs w:val="21"/>
        </w:rPr>
        <w:t>试、考核、验收工作推迟的）的，应向买方支付迟延交付违约金。除专用合同条款另有约定外，</w:t>
      </w:r>
      <w:r>
        <w:rPr>
          <w:rFonts w:ascii="宋体" w:hAnsi="宋体"/>
          <w:kern w:val="21"/>
          <w:sz w:val="22"/>
          <w:szCs w:val="21"/>
        </w:rPr>
        <w:t>迟延交付违约金的计算方法如下：</w:t>
      </w:r>
    </w:p>
    <w:p w:rsidR="00FF52E8" w:rsidRDefault="000323EF">
      <w:pPr>
        <w:pStyle w:val="a3"/>
        <w:spacing w:before="52" w:line="360" w:lineRule="auto"/>
        <w:ind w:left="100" w:right="21" w:firstLine="419"/>
        <w:rPr>
          <w:rFonts w:ascii="宋体" w:hAnsi="宋体"/>
          <w:spacing w:val="-3"/>
          <w:kern w:val="21"/>
          <w:sz w:val="22"/>
          <w:szCs w:val="21"/>
        </w:rPr>
      </w:pPr>
      <w:r>
        <w:rPr>
          <w:rFonts w:ascii="宋体" w:hAnsi="宋体"/>
          <w:spacing w:val="-3"/>
          <w:kern w:val="21"/>
          <w:sz w:val="22"/>
          <w:szCs w:val="21"/>
        </w:rPr>
        <w:t>（1）从迟交的第一周到第四周，每周迟延交付违约金为迟交合同设备价格的 0.5%；</w:t>
      </w:r>
    </w:p>
    <w:p w:rsidR="00FF52E8" w:rsidRDefault="000323EF">
      <w:pPr>
        <w:pStyle w:val="a3"/>
        <w:spacing w:before="52" w:line="360" w:lineRule="auto"/>
        <w:ind w:left="100" w:right="21" w:firstLine="419"/>
        <w:rPr>
          <w:rFonts w:ascii="宋体" w:hAnsi="宋体"/>
          <w:spacing w:val="-3"/>
          <w:kern w:val="21"/>
          <w:sz w:val="22"/>
          <w:szCs w:val="21"/>
        </w:rPr>
      </w:pPr>
      <w:r>
        <w:rPr>
          <w:rFonts w:ascii="宋体" w:hAnsi="宋体"/>
          <w:spacing w:val="-3"/>
          <w:kern w:val="21"/>
          <w:sz w:val="22"/>
          <w:szCs w:val="21"/>
        </w:rPr>
        <w:t>（2）从迟交的第五周到第八周，每周迟延交付违约金为迟交合同设备价格的 1%；</w:t>
      </w:r>
    </w:p>
    <w:p w:rsidR="00FF52E8" w:rsidRDefault="000323EF">
      <w:pPr>
        <w:pStyle w:val="a3"/>
        <w:spacing w:before="52" w:line="360" w:lineRule="auto"/>
        <w:ind w:left="100" w:right="21" w:firstLine="419"/>
        <w:rPr>
          <w:rFonts w:ascii="宋体" w:hAnsi="宋体"/>
          <w:spacing w:val="-3"/>
          <w:kern w:val="21"/>
          <w:sz w:val="22"/>
          <w:szCs w:val="21"/>
        </w:rPr>
      </w:pPr>
      <w:r>
        <w:rPr>
          <w:rFonts w:ascii="宋体" w:hAnsi="宋体"/>
          <w:spacing w:val="-3"/>
          <w:kern w:val="21"/>
          <w:sz w:val="22"/>
          <w:szCs w:val="21"/>
        </w:rPr>
        <w:t>（3）从迟交第九周起，每周迟延交付违约金为迟交合同设备价格的 1.5%。 在计算迟延交付违约金时，迟交不足一周的按一周计算。迟延交付违约金的总额不得超过合同价格的 10%。 迟延交付违约金的支付不能免除卖方继续交付相关合同设备的义务，但如迟延交付必然导致合同设备安装、调试、考核、验收工作推迟的，相关工作应相应顺延。</w:t>
      </w:r>
    </w:p>
    <w:p w:rsidR="00FF52E8" w:rsidRDefault="000323EF">
      <w:pPr>
        <w:pStyle w:val="a3"/>
        <w:spacing w:before="52" w:line="360" w:lineRule="auto"/>
        <w:ind w:left="100" w:right="21" w:firstLine="419"/>
        <w:rPr>
          <w:rFonts w:ascii="宋体" w:hAnsi="宋体"/>
          <w:spacing w:val="-3"/>
          <w:kern w:val="21"/>
          <w:sz w:val="22"/>
          <w:szCs w:val="21"/>
        </w:rPr>
      </w:pPr>
      <w:r>
        <w:rPr>
          <w:rFonts w:ascii="宋体" w:hAnsi="宋体"/>
          <w:kern w:val="21"/>
          <w:sz w:val="22"/>
          <w:szCs w:val="21"/>
        </w:rPr>
        <w:t>14.3 买方未能按合同约定支付合同价款的，应向卖方支付延迟付款违约金。除</w:t>
      </w:r>
      <w:r>
        <w:rPr>
          <w:rFonts w:ascii="宋体" w:hAnsi="宋体"/>
          <w:spacing w:val="-3"/>
          <w:kern w:val="21"/>
          <w:sz w:val="22"/>
          <w:szCs w:val="21"/>
        </w:rPr>
        <w:t>专用合同条 款另有约定外，迟延付款违约金的计算方法如下：</w:t>
      </w:r>
    </w:p>
    <w:p w:rsidR="00FF52E8" w:rsidRDefault="000323EF">
      <w:pPr>
        <w:pStyle w:val="a3"/>
        <w:spacing w:before="52" w:line="360" w:lineRule="auto"/>
        <w:ind w:left="100" w:right="21" w:firstLine="419"/>
        <w:rPr>
          <w:rFonts w:ascii="宋体" w:hAnsi="宋体"/>
          <w:spacing w:val="-3"/>
          <w:kern w:val="21"/>
          <w:sz w:val="22"/>
          <w:szCs w:val="21"/>
        </w:rPr>
      </w:pPr>
      <w:r>
        <w:rPr>
          <w:rFonts w:ascii="宋体" w:hAnsi="宋体"/>
          <w:spacing w:val="-3"/>
          <w:kern w:val="21"/>
          <w:sz w:val="22"/>
          <w:szCs w:val="21"/>
        </w:rPr>
        <w:t>（1）从迟付的第一周到第四周，每周迟延付款违约金为迟延付款金额的 0.5%；</w:t>
      </w:r>
    </w:p>
    <w:p w:rsidR="00FF52E8" w:rsidRDefault="000323EF">
      <w:pPr>
        <w:pStyle w:val="a3"/>
        <w:spacing w:before="52" w:line="360" w:lineRule="auto"/>
        <w:ind w:left="100" w:right="21" w:firstLine="419"/>
        <w:rPr>
          <w:rFonts w:ascii="宋体" w:hAnsi="宋体"/>
          <w:spacing w:val="-3"/>
          <w:kern w:val="21"/>
          <w:sz w:val="22"/>
          <w:szCs w:val="21"/>
        </w:rPr>
      </w:pPr>
      <w:r>
        <w:rPr>
          <w:rFonts w:ascii="宋体" w:hAnsi="宋体"/>
          <w:spacing w:val="-3"/>
          <w:kern w:val="21"/>
          <w:sz w:val="22"/>
          <w:szCs w:val="21"/>
        </w:rPr>
        <w:t>（2）从迟付的第五周到第八周，每周迟延付款违约金为迟延付款金额的 1%；</w:t>
      </w:r>
    </w:p>
    <w:p w:rsidR="00FF52E8" w:rsidRDefault="000323EF">
      <w:pPr>
        <w:pStyle w:val="a3"/>
        <w:spacing w:before="52" w:line="360" w:lineRule="auto"/>
        <w:ind w:left="100" w:right="21" w:firstLine="419"/>
        <w:rPr>
          <w:rFonts w:ascii="宋体" w:hAnsi="宋体"/>
          <w:spacing w:val="-3"/>
          <w:kern w:val="21"/>
          <w:sz w:val="22"/>
          <w:szCs w:val="21"/>
        </w:rPr>
      </w:pPr>
      <w:r>
        <w:rPr>
          <w:rFonts w:ascii="宋体" w:hAnsi="宋体"/>
          <w:spacing w:val="-3"/>
          <w:kern w:val="21"/>
          <w:sz w:val="22"/>
          <w:szCs w:val="21"/>
        </w:rPr>
        <w:lastRenderedPageBreak/>
        <w:t>（3）从迟付第九周起，每周迟延付款违约金为迟延付款金额的 1.5%。 在计算迟延付款违约金时，迟付不足一周的按一周计算。迟延付款违约金的总额不得超过合同价格的 10%。</w:t>
      </w:r>
    </w:p>
    <w:p w:rsidR="00FF52E8" w:rsidRDefault="000323EF">
      <w:pPr>
        <w:pStyle w:val="21"/>
        <w:spacing w:line="360" w:lineRule="auto"/>
        <w:rPr>
          <w:rFonts w:ascii="宋体" w:eastAsia="宋体" w:hAnsi="宋体"/>
          <w:kern w:val="21"/>
          <w:sz w:val="24"/>
          <w:szCs w:val="21"/>
          <w:lang w:eastAsia="zh-CN"/>
        </w:rPr>
      </w:pPr>
      <w:bookmarkStart w:id="302" w:name="_bookmark139"/>
      <w:bookmarkEnd w:id="302"/>
      <w:r>
        <w:rPr>
          <w:rFonts w:ascii="宋体" w:eastAsia="宋体" w:hAnsi="宋体"/>
          <w:kern w:val="21"/>
          <w:sz w:val="24"/>
          <w:szCs w:val="21"/>
          <w:lang w:eastAsia="zh-CN"/>
        </w:rPr>
        <w:t>15.  合同的解除</w:t>
      </w:r>
    </w:p>
    <w:p w:rsidR="00FF52E8" w:rsidRDefault="000323EF">
      <w:pPr>
        <w:pStyle w:val="a3"/>
        <w:spacing w:line="360" w:lineRule="auto"/>
        <w:ind w:left="100" w:right="114" w:firstLine="419"/>
        <w:rPr>
          <w:rFonts w:ascii="宋体" w:hAnsi="宋体"/>
          <w:kern w:val="21"/>
          <w:sz w:val="22"/>
          <w:szCs w:val="21"/>
        </w:rPr>
      </w:pPr>
      <w:r>
        <w:rPr>
          <w:rFonts w:ascii="宋体" w:hAnsi="宋体"/>
          <w:kern w:val="21"/>
          <w:sz w:val="22"/>
          <w:szCs w:val="21"/>
        </w:rPr>
        <w:t>除专用合同条款另有约定外，有下述情形之一，当事人可发出书面通知全部或部分地解除 合同，合同自通知到达对方时全部或部分地解除：</w:t>
      </w:r>
    </w:p>
    <w:p w:rsidR="00FF52E8" w:rsidRDefault="000323EF">
      <w:pPr>
        <w:pStyle w:val="a3"/>
        <w:spacing w:before="32" w:line="360" w:lineRule="auto"/>
        <w:ind w:left="520" w:right="102"/>
        <w:rPr>
          <w:rFonts w:ascii="宋体" w:hAnsi="宋体"/>
          <w:kern w:val="21"/>
          <w:sz w:val="22"/>
          <w:szCs w:val="21"/>
        </w:rPr>
      </w:pPr>
      <w:r>
        <w:rPr>
          <w:rFonts w:ascii="宋体" w:hAnsi="宋体"/>
          <w:kern w:val="21"/>
          <w:sz w:val="22"/>
          <w:szCs w:val="21"/>
        </w:rPr>
        <w:t>（1）卖方迟延交付合同设备超过3 个月；</w:t>
      </w:r>
    </w:p>
    <w:p w:rsidR="00FF52E8" w:rsidRDefault="000323EF">
      <w:pPr>
        <w:pStyle w:val="a3"/>
        <w:spacing w:before="117" w:line="360" w:lineRule="auto"/>
        <w:ind w:left="100" w:right="111" w:firstLine="419"/>
        <w:rPr>
          <w:rFonts w:ascii="宋体" w:hAnsi="宋体"/>
          <w:kern w:val="21"/>
          <w:sz w:val="22"/>
          <w:szCs w:val="21"/>
        </w:rPr>
      </w:pPr>
      <w:r>
        <w:rPr>
          <w:rFonts w:ascii="宋体" w:hAnsi="宋体"/>
          <w:spacing w:val="-4"/>
          <w:kern w:val="21"/>
          <w:sz w:val="22"/>
          <w:szCs w:val="21"/>
        </w:rPr>
        <w:t xml:space="preserve">（2）合同设备由于卖方原因三次考核均未能达到技术性能考核指标或在合同约定了或双方 </w:t>
      </w:r>
      <w:r>
        <w:rPr>
          <w:rFonts w:ascii="宋体" w:hAnsi="宋体"/>
          <w:spacing w:val="-1"/>
          <w:kern w:val="21"/>
          <w:sz w:val="22"/>
          <w:szCs w:val="21"/>
        </w:rPr>
        <w:t xml:space="preserve">在考核中另行达成了最低技术性能考核指标时均未能达到最低技术性能考核指标，且买卖双方 </w:t>
      </w:r>
      <w:r>
        <w:rPr>
          <w:rFonts w:ascii="宋体" w:hAnsi="宋体"/>
          <w:kern w:val="21"/>
          <w:sz w:val="22"/>
          <w:szCs w:val="21"/>
        </w:rPr>
        <w:t>未就合同的后续履行协商达成一致；</w:t>
      </w:r>
    </w:p>
    <w:p w:rsidR="00FF52E8" w:rsidRDefault="000323EF">
      <w:pPr>
        <w:pStyle w:val="a3"/>
        <w:spacing w:before="38" w:line="360" w:lineRule="auto"/>
        <w:ind w:left="520" w:right="102"/>
        <w:rPr>
          <w:rFonts w:ascii="宋体" w:hAnsi="宋体"/>
          <w:kern w:val="21"/>
          <w:sz w:val="22"/>
          <w:szCs w:val="21"/>
        </w:rPr>
      </w:pPr>
      <w:r>
        <w:rPr>
          <w:rFonts w:ascii="宋体" w:hAnsi="宋体"/>
          <w:kern w:val="21"/>
          <w:sz w:val="22"/>
          <w:szCs w:val="21"/>
        </w:rPr>
        <w:t>（3）买方迟延付款超过3 个月；</w:t>
      </w:r>
    </w:p>
    <w:p w:rsidR="00FF52E8" w:rsidRDefault="000323EF">
      <w:pPr>
        <w:pStyle w:val="a3"/>
        <w:spacing w:before="117" w:line="360" w:lineRule="auto"/>
        <w:ind w:left="100" w:right="114" w:firstLine="419"/>
        <w:rPr>
          <w:rFonts w:ascii="宋体" w:hAnsi="宋体"/>
          <w:kern w:val="21"/>
          <w:sz w:val="22"/>
          <w:szCs w:val="21"/>
        </w:rPr>
      </w:pPr>
      <w:r>
        <w:rPr>
          <w:rFonts w:ascii="宋体" w:hAnsi="宋体"/>
          <w:kern w:val="21"/>
          <w:sz w:val="22"/>
          <w:szCs w:val="21"/>
        </w:rPr>
        <w:t>（4）合同一方当事</w:t>
      </w:r>
      <w:r>
        <w:rPr>
          <w:rFonts w:ascii="宋体" w:hAnsi="宋体"/>
          <w:spacing w:val="-3"/>
          <w:kern w:val="21"/>
          <w:sz w:val="22"/>
          <w:szCs w:val="21"/>
        </w:rPr>
        <w:t>人</w:t>
      </w:r>
      <w:r>
        <w:rPr>
          <w:rFonts w:ascii="宋体" w:hAnsi="宋体"/>
          <w:kern w:val="21"/>
          <w:sz w:val="22"/>
          <w:szCs w:val="21"/>
        </w:rPr>
        <w:t>未</w:t>
      </w:r>
      <w:r>
        <w:rPr>
          <w:rFonts w:ascii="宋体" w:hAnsi="宋体"/>
          <w:spacing w:val="-3"/>
          <w:kern w:val="21"/>
          <w:sz w:val="22"/>
          <w:szCs w:val="21"/>
        </w:rPr>
        <w:t>能</w:t>
      </w:r>
      <w:r>
        <w:rPr>
          <w:rFonts w:ascii="宋体" w:hAnsi="宋体"/>
          <w:kern w:val="21"/>
          <w:sz w:val="22"/>
          <w:szCs w:val="21"/>
        </w:rPr>
        <w:t>履行合同项下任</w:t>
      </w:r>
      <w:r>
        <w:rPr>
          <w:rFonts w:ascii="宋体" w:hAnsi="宋体"/>
          <w:spacing w:val="-3"/>
          <w:kern w:val="21"/>
          <w:sz w:val="22"/>
          <w:szCs w:val="21"/>
        </w:rPr>
        <w:t>何</w:t>
      </w:r>
      <w:r>
        <w:rPr>
          <w:rFonts w:ascii="宋体" w:hAnsi="宋体"/>
          <w:kern w:val="21"/>
          <w:sz w:val="22"/>
          <w:szCs w:val="21"/>
        </w:rPr>
        <w:t>其它</w:t>
      </w:r>
      <w:r>
        <w:rPr>
          <w:rFonts w:ascii="宋体" w:hAnsi="宋体"/>
          <w:spacing w:val="-3"/>
          <w:kern w:val="21"/>
          <w:sz w:val="22"/>
          <w:szCs w:val="21"/>
        </w:rPr>
        <w:t>义</w:t>
      </w:r>
      <w:r>
        <w:rPr>
          <w:rFonts w:ascii="宋体" w:hAnsi="宋体"/>
          <w:kern w:val="21"/>
          <w:sz w:val="22"/>
          <w:szCs w:val="21"/>
        </w:rPr>
        <w:t>务（细微义务除</w:t>
      </w:r>
      <w:r>
        <w:rPr>
          <w:rFonts w:ascii="宋体" w:hAnsi="宋体"/>
          <w:spacing w:val="-3"/>
          <w:kern w:val="21"/>
          <w:sz w:val="22"/>
          <w:szCs w:val="21"/>
        </w:rPr>
        <w:t>外</w:t>
      </w:r>
      <w:r>
        <w:rPr>
          <w:rFonts w:ascii="宋体" w:hAnsi="宋体"/>
          <w:spacing w:val="-104"/>
          <w:kern w:val="21"/>
          <w:sz w:val="22"/>
          <w:szCs w:val="21"/>
        </w:rPr>
        <w:t>）</w:t>
      </w:r>
      <w:r>
        <w:rPr>
          <w:rFonts w:ascii="宋体" w:hAnsi="宋体"/>
          <w:spacing w:val="-3"/>
          <w:kern w:val="21"/>
          <w:sz w:val="22"/>
          <w:szCs w:val="21"/>
        </w:rPr>
        <w:t>，</w:t>
      </w:r>
      <w:r>
        <w:rPr>
          <w:rFonts w:ascii="宋体" w:hAnsi="宋体"/>
          <w:kern w:val="21"/>
          <w:sz w:val="22"/>
          <w:szCs w:val="21"/>
        </w:rPr>
        <w:t>或</w:t>
      </w:r>
      <w:r>
        <w:rPr>
          <w:rFonts w:ascii="宋体" w:hAnsi="宋体"/>
          <w:spacing w:val="-3"/>
          <w:kern w:val="21"/>
          <w:sz w:val="22"/>
          <w:szCs w:val="21"/>
        </w:rPr>
        <w:t>在</w:t>
      </w:r>
      <w:r>
        <w:rPr>
          <w:rFonts w:ascii="宋体" w:hAnsi="宋体"/>
          <w:kern w:val="21"/>
          <w:sz w:val="22"/>
          <w:szCs w:val="21"/>
        </w:rPr>
        <w:t xml:space="preserve">未事先征得 </w:t>
      </w:r>
      <w:r>
        <w:rPr>
          <w:rFonts w:ascii="宋体" w:hAnsi="宋体"/>
          <w:spacing w:val="-1"/>
          <w:kern w:val="21"/>
          <w:sz w:val="22"/>
          <w:szCs w:val="21"/>
        </w:rPr>
        <w:t xml:space="preserve">另一方当事人同意的情况下，从事任何可能在实质上不利影响其履行合同能力的活动，经另一 </w:t>
      </w:r>
      <w:r>
        <w:rPr>
          <w:rFonts w:ascii="宋体" w:hAnsi="宋体"/>
          <w:kern w:val="21"/>
          <w:sz w:val="22"/>
          <w:szCs w:val="21"/>
        </w:rPr>
        <w:t>方当事人书面通知后14 日内或在专用合同条款约定的其他期限内未能对其行为作出补救；</w:t>
      </w:r>
    </w:p>
    <w:p w:rsidR="00FF52E8" w:rsidRDefault="000323EF">
      <w:pPr>
        <w:pStyle w:val="a3"/>
        <w:spacing w:before="12" w:line="360" w:lineRule="auto"/>
        <w:ind w:left="100" w:right="111" w:firstLine="419"/>
        <w:rPr>
          <w:rFonts w:ascii="宋体" w:hAnsi="宋体"/>
          <w:kern w:val="21"/>
          <w:sz w:val="22"/>
          <w:szCs w:val="21"/>
        </w:rPr>
      </w:pPr>
      <w:r>
        <w:rPr>
          <w:rFonts w:ascii="宋体" w:hAnsi="宋体"/>
          <w:spacing w:val="-4"/>
          <w:kern w:val="21"/>
          <w:sz w:val="22"/>
          <w:szCs w:val="21"/>
        </w:rPr>
        <w:t xml:space="preserve">（5）合同一方当事人出现破产、清算、资不抵债、成为失信被执行人等可能丧失履约能力 </w:t>
      </w:r>
      <w:r>
        <w:rPr>
          <w:rFonts w:ascii="宋体" w:hAnsi="宋体"/>
          <w:kern w:val="21"/>
          <w:sz w:val="22"/>
          <w:szCs w:val="21"/>
        </w:rPr>
        <w:t>的情形，且未能提供令对方满意的履约保证金。</w:t>
      </w:r>
    </w:p>
    <w:p w:rsidR="00FF52E8" w:rsidRDefault="000323EF">
      <w:pPr>
        <w:pStyle w:val="21"/>
        <w:spacing w:line="360" w:lineRule="auto"/>
        <w:rPr>
          <w:rFonts w:ascii="宋体" w:eastAsia="宋体" w:hAnsi="宋体"/>
          <w:kern w:val="21"/>
          <w:sz w:val="24"/>
          <w:szCs w:val="21"/>
          <w:lang w:eastAsia="zh-CN"/>
        </w:rPr>
      </w:pPr>
      <w:bookmarkStart w:id="303" w:name="_bookmark140"/>
      <w:bookmarkEnd w:id="303"/>
      <w:r>
        <w:rPr>
          <w:rFonts w:ascii="宋体" w:eastAsia="宋体" w:hAnsi="宋体"/>
          <w:kern w:val="21"/>
          <w:sz w:val="24"/>
          <w:szCs w:val="21"/>
          <w:lang w:eastAsia="zh-CN"/>
        </w:rPr>
        <w:t>16.  不可抗力</w:t>
      </w:r>
    </w:p>
    <w:p w:rsidR="00FF52E8" w:rsidRDefault="000323EF">
      <w:pPr>
        <w:pStyle w:val="a3"/>
        <w:spacing w:line="360" w:lineRule="auto"/>
        <w:ind w:left="100" w:right="113" w:firstLine="419"/>
        <w:rPr>
          <w:rFonts w:ascii="宋体" w:hAnsi="宋体"/>
          <w:kern w:val="21"/>
          <w:sz w:val="22"/>
          <w:szCs w:val="21"/>
        </w:rPr>
      </w:pPr>
      <w:r>
        <w:rPr>
          <w:rFonts w:ascii="宋体" w:hAnsi="宋体"/>
          <w:kern w:val="21"/>
          <w:sz w:val="22"/>
          <w:szCs w:val="21"/>
        </w:rPr>
        <w:t xml:space="preserve">16.1 </w:t>
      </w:r>
      <w:r>
        <w:rPr>
          <w:rFonts w:ascii="宋体" w:hAnsi="宋体"/>
          <w:spacing w:val="-3"/>
          <w:kern w:val="21"/>
          <w:sz w:val="22"/>
          <w:szCs w:val="21"/>
        </w:rPr>
        <w:t xml:space="preserve">如果任何一方当事人受到不能预见、不能避免且不能克服的不可抗力事件的影响，例 </w:t>
      </w:r>
      <w:r>
        <w:rPr>
          <w:rFonts w:ascii="宋体" w:hAnsi="宋体"/>
          <w:spacing w:val="-1"/>
          <w:kern w:val="21"/>
          <w:sz w:val="22"/>
          <w:szCs w:val="21"/>
        </w:rPr>
        <w:t xml:space="preserve">如战争、严重的火灾、台风、地震、洪水和专用合同条款约定的其他情形，而无法履行合同项 下的任何义务，则受影响的一方当事人应立即将此类事件的发生通知另一方当事人，并应在不 </w:t>
      </w:r>
      <w:r>
        <w:rPr>
          <w:rFonts w:ascii="宋体" w:hAnsi="宋体"/>
          <w:kern w:val="21"/>
          <w:sz w:val="22"/>
          <w:szCs w:val="21"/>
        </w:rPr>
        <w:t>可抗力事件发生后28 日内将有关当局或机构出具的证明文件提交给另一方当事人。</w:t>
      </w:r>
    </w:p>
    <w:p w:rsidR="00FF52E8" w:rsidRDefault="000323EF">
      <w:pPr>
        <w:pStyle w:val="a3"/>
        <w:spacing w:before="10" w:line="360" w:lineRule="auto"/>
        <w:ind w:left="100" w:right="114" w:firstLine="419"/>
        <w:rPr>
          <w:rFonts w:ascii="宋体" w:hAnsi="宋体"/>
          <w:kern w:val="21"/>
          <w:sz w:val="22"/>
          <w:szCs w:val="21"/>
        </w:rPr>
      </w:pPr>
      <w:r>
        <w:rPr>
          <w:rFonts w:ascii="宋体" w:hAnsi="宋体"/>
          <w:kern w:val="21"/>
          <w:sz w:val="22"/>
          <w:szCs w:val="21"/>
        </w:rPr>
        <w:t>16.2 受不可抗力事件影响的一方当事人对于不可抗力事件导致的任何合同义务</w:t>
      </w:r>
      <w:r>
        <w:rPr>
          <w:rFonts w:ascii="宋体" w:hAnsi="宋体"/>
          <w:kern w:val="21"/>
          <w:sz w:val="22"/>
          <w:szCs w:val="21"/>
        </w:rPr>
        <w:lastRenderedPageBreak/>
        <w:t>的迟延履 行或不能履行不承担违约责任。但该方当事人应尽快将不可抗力事件结束或消除的情况通知另 一方当事人。</w:t>
      </w:r>
    </w:p>
    <w:p w:rsidR="00FF52E8" w:rsidRDefault="000323EF">
      <w:pPr>
        <w:pStyle w:val="a3"/>
        <w:spacing w:before="43" w:line="360" w:lineRule="auto"/>
        <w:ind w:left="520" w:right="26"/>
        <w:rPr>
          <w:rFonts w:ascii="宋体" w:hAnsi="宋体"/>
          <w:kern w:val="21"/>
          <w:sz w:val="22"/>
          <w:szCs w:val="21"/>
        </w:rPr>
      </w:pPr>
      <w:r>
        <w:rPr>
          <w:rFonts w:ascii="宋体" w:hAnsi="宋体"/>
          <w:kern w:val="21"/>
          <w:sz w:val="22"/>
          <w:szCs w:val="21"/>
        </w:rPr>
        <w:t>16.3  双方当事人应在不可抗力事件结束或其影响消除后立即继续履行其合同义务，合同期限也应相应顺延。除专用合同条款另有约定外，如果不可抗力事件的影响持续超过 140 日，则 任何一方当事人均有权以书面通知解除合同。</w:t>
      </w:r>
    </w:p>
    <w:p w:rsidR="00FF52E8" w:rsidRDefault="000323EF">
      <w:pPr>
        <w:pStyle w:val="21"/>
        <w:spacing w:line="360" w:lineRule="auto"/>
        <w:rPr>
          <w:rFonts w:ascii="宋体" w:eastAsia="宋体" w:hAnsi="宋体"/>
          <w:kern w:val="21"/>
          <w:sz w:val="24"/>
          <w:szCs w:val="21"/>
          <w:lang w:eastAsia="zh-CN"/>
        </w:rPr>
      </w:pPr>
      <w:bookmarkStart w:id="304" w:name="_bookmark141"/>
      <w:bookmarkEnd w:id="304"/>
      <w:r>
        <w:rPr>
          <w:rFonts w:ascii="宋体" w:eastAsia="宋体" w:hAnsi="宋体"/>
          <w:kern w:val="21"/>
          <w:sz w:val="24"/>
          <w:szCs w:val="21"/>
          <w:lang w:eastAsia="zh-CN"/>
        </w:rPr>
        <w:t>17.  争议的解决</w:t>
      </w:r>
    </w:p>
    <w:p w:rsidR="00FF52E8" w:rsidRDefault="000323EF">
      <w:pPr>
        <w:pStyle w:val="a3"/>
        <w:spacing w:line="360" w:lineRule="auto"/>
        <w:ind w:left="100" w:right="113" w:firstLine="419"/>
        <w:rPr>
          <w:rFonts w:ascii="宋体" w:hAnsi="宋体"/>
          <w:kern w:val="21"/>
          <w:sz w:val="22"/>
          <w:szCs w:val="21"/>
        </w:rPr>
      </w:pPr>
      <w:r>
        <w:rPr>
          <w:rFonts w:ascii="宋体" w:hAnsi="宋体"/>
          <w:spacing w:val="-2"/>
          <w:kern w:val="21"/>
          <w:sz w:val="22"/>
          <w:szCs w:val="21"/>
        </w:rPr>
        <w:t xml:space="preserve">因本合同引起的或与本合同有关的任何争议,双方可通过友好协商解决。友好协商解决不成 </w:t>
      </w:r>
      <w:r>
        <w:rPr>
          <w:rFonts w:ascii="宋体" w:hAnsi="宋体"/>
          <w:kern w:val="21"/>
          <w:sz w:val="22"/>
          <w:szCs w:val="21"/>
        </w:rPr>
        <w:t>的，可在专用合同条款中约定下列一种方式解决：</w:t>
      </w:r>
    </w:p>
    <w:p w:rsidR="00FF52E8" w:rsidRDefault="000323EF">
      <w:pPr>
        <w:pStyle w:val="a3"/>
        <w:spacing w:before="49" w:line="360" w:lineRule="auto"/>
        <w:ind w:left="520" w:right="102"/>
        <w:rPr>
          <w:rFonts w:ascii="宋体" w:hAnsi="宋体"/>
          <w:kern w:val="21"/>
          <w:sz w:val="22"/>
          <w:szCs w:val="21"/>
        </w:rPr>
      </w:pPr>
      <w:r>
        <w:rPr>
          <w:rFonts w:ascii="宋体" w:hAnsi="宋体"/>
          <w:kern w:val="21"/>
          <w:sz w:val="22"/>
          <w:szCs w:val="21"/>
        </w:rPr>
        <w:t>（1）向约定的仲裁委员会申请仲裁；</w:t>
      </w:r>
    </w:p>
    <w:p w:rsidR="00FF52E8" w:rsidRDefault="000323EF">
      <w:pPr>
        <w:pStyle w:val="a3"/>
        <w:spacing w:before="117" w:line="360" w:lineRule="auto"/>
        <w:ind w:left="520" w:right="102"/>
        <w:rPr>
          <w:rFonts w:ascii="宋体" w:hAnsi="宋体"/>
          <w:kern w:val="21"/>
          <w:sz w:val="22"/>
          <w:szCs w:val="21"/>
        </w:rPr>
      </w:pPr>
      <w:r>
        <w:rPr>
          <w:rFonts w:ascii="宋体" w:hAnsi="宋体"/>
          <w:kern w:val="21"/>
          <w:sz w:val="22"/>
          <w:szCs w:val="21"/>
        </w:rPr>
        <w:t>（2）向有管辖权的人民法院提起诉讼。</w:t>
      </w:r>
    </w:p>
    <w:p w:rsidR="00FF52E8" w:rsidRDefault="00FF52E8">
      <w:pPr>
        <w:jc w:val="center"/>
        <w:rPr>
          <w:rFonts w:eastAsia="华文中宋"/>
          <w:b/>
          <w:bCs/>
          <w:color w:val="000000"/>
          <w:sz w:val="52"/>
          <w:szCs w:val="52"/>
        </w:rPr>
      </w:pPr>
    </w:p>
    <w:p w:rsidR="00FF52E8" w:rsidRDefault="00FF52E8">
      <w:pPr>
        <w:pStyle w:val="1"/>
        <w:rPr>
          <w:rFonts w:eastAsia="华文中宋"/>
          <w:color w:val="000000"/>
          <w:sz w:val="52"/>
          <w:szCs w:val="52"/>
        </w:rPr>
      </w:pPr>
    </w:p>
    <w:p w:rsidR="00FF52E8" w:rsidRDefault="00FF52E8">
      <w:pPr>
        <w:rPr>
          <w:rFonts w:eastAsia="华文中宋"/>
          <w:b/>
          <w:bCs/>
          <w:color w:val="000000"/>
          <w:sz w:val="52"/>
          <w:szCs w:val="52"/>
        </w:rPr>
      </w:pPr>
    </w:p>
    <w:p w:rsidR="00FF52E8" w:rsidRDefault="00FF52E8">
      <w:pPr>
        <w:pStyle w:val="1"/>
        <w:rPr>
          <w:rFonts w:eastAsia="华文中宋"/>
          <w:color w:val="000000"/>
          <w:sz w:val="52"/>
          <w:szCs w:val="52"/>
        </w:rPr>
      </w:pPr>
    </w:p>
    <w:p w:rsidR="00FF52E8" w:rsidRDefault="00FF52E8">
      <w:pPr>
        <w:rPr>
          <w:rFonts w:eastAsia="华文中宋"/>
          <w:b/>
          <w:bCs/>
          <w:color w:val="000000"/>
          <w:sz w:val="52"/>
          <w:szCs w:val="52"/>
        </w:rPr>
      </w:pPr>
    </w:p>
    <w:p w:rsidR="00FF52E8" w:rsidRDefault="00FF52E8">
      <w:pPr>
        <w:pStyle w:val="21"/>
        <w:spacing w:line="360" w:lineRule="auto"/>
        <w:ind w:left="3275" w:right="0"/>
        <w:rPr>
          <w:rFonts w:ascii="宋体" w:eastAsia="宋体" w:hAnsi="宋体"/>
          <w:sz w:val="21"/>
          <w:szCs w:val="21"/>
          <w:lang w:eastAsia="zh-CN"/>
        </w:rPr>
      </w:pPr>
    </w:p>
    <w:p w:rsidR="00FF52E8" w:rsidRDefault="00FF52E8">
      <w:pPr>
        <w:pStyle w:val="21"/>
        <w:spacing w:line="360" w:lineRule="auto"/>
        <w:ind w:left="3275" w:right="0"/>
        <w:rPr>
          <w:rFonts w:ascii="宋体" w:eastAsia="宋体" w:hAnsi="宋体"/>
          <w:sz w:val="21"/>
          <w:szCs w:val="21"/>
          <w:lang w:eastAsia="zh-CN"/>
        </w:rPr>
      </w:pPr>
    </w:p>
    <w:p w:rsidR="00FF52E8" w:rsidRDefault="00FF52E8">
      <w:pPr>
        <w:pStyle w:val="21"/>
        <w:spacing w:line="360" w:lineRule="auto"/>
        <w:ind w:left="3275" w:right="0"/>
        <w:rPr>
          <w:rFonts w:ascii="宋体" w:eastAsia="宋体" w:hAnsi="宋体"/>
          <w:sz w:val="21"/>
          <w:szCs w:val="21"/>
          <w:lang w:eastAsia="zh-CN"/>
        </w:rPr>
      </w:pPr>
    </w:p>
    <w:p w:rsidR="00FF52E8" w:rsidRDefault="00FF52E8">
      <w:pPr>
        <w:pStyle w:val="21"/>
        <w:spacing w:line="360" w:lineRule="auto"/>
        <w:ind w:left="3275" w:right="0"/>
        <w:rPr>
          <w:rFonts w:ascii="宋体" w:eastAsia="宋体" w:hAnsi="宋体"/>
          <w:sz w:val="21"/>
          <w:szCs w:val="21"/>
          <w:lang w:eastAsia="zh-CN"/>
        </w:rPr>
      </w:pPr>
    </w:p>
    <w:p w:rsidR="00FF52E8" w:rsidRDefault="000323EF">
      <w:pPr>
        <w:pStyle w:val="21"/>
        <w:spacing w:line="360" w:lineRule="auto"/>
        <w:ind w:left="3275" w:right="0"/>
        <w:rPr>
          <w:rFonts w:ascii="宋体" w:eastAsia="宋体" w:hAnsi="宋体"/>
          <w:sz w:val="21"/>
          <w:szCs w:val="21"/>
          <w:lang w:eastAsia="zh-CN"/>
        </w:rPr>
      </w:pPr>
      <w:r>
        <w:rPr>
          <w:rFonts w:ascii="宋体" w:eastAsia="宋体" w:hAnsi="宋体"/>
          <w:sz w:val="21"/>
          <w:szCs w:val="21"/>
          <w:lang w:eastAsia="zh-CN"/>
        </w:rPr>
        <w:lastRenderedPageBreak/>
        <w:t>第二节专用合同条款</w:t>
      </w:r>
    </w:p>
    <w:p w:rsidR="00FF52E8" w:rsidRDefault="00FF52E8">
      <w:pPr>
        <w:pStyle w:val="21"/>
        <w:spacing w:line="360" w:lineRule="auto"/>
        <w:ind w:left="3275" w:right="0"/>
        <w:rPr>
          <w:rFonts w:ascii="宋体" w:eastAsia="宋体" w:hAnsi="宋体"/>
          <w:sz w:val="21"/>
          <w:szCs w:val="21"/>
          <w:lang w:eastAsia="zh-CN"/>
        </w:rPr>
      </w:pPr>
      <w:bookmarkStart w:id="305" w:name="_bookmark143"/>
      <w:bookmarkEnd w:id="305"/>
    </w:p>
    <w:p w:rsidR="00FF52E8" w:rsidRDefault="000323EF">
      <w:pPr>
        <w:pStyle w:val="21"/>
        <w:spacing w:line="360" w:lineRule="auto"/>
        <w:ind w:left="3275" w:right="0"/>
        <w:rPr>
          <w:rFonts w:ascii="宋体" w:eastAsia="宋体" w:hAnsi="宋体"/>
          <w:sz w:val="21"/>
          <w:szCs w:val="21"/>
          <w:lang w:eastAsia="zh-CN"/>
        </w:rPr>
      </w:pPr>
      <w:r>
        <w:rPr>
          <w:rFonts w:ascii="宋体" w:eastAsia="宋体" w:hAnsi="宋体"/>
          <w:sz w:val="21"/>
          <w:szCs w:val="21"/>
          <w:lang w:eastAsia="zh-CN"/>
        </w:rPr>
        <w:t>第三节合同附件格式</w:t>
      </w:r>
    </w:p>
    <w:p w:rsidR="00FF52E8" w:rsidRDefault="000323EF">
      <w:pPr>
        <w:pStyle w:val="31"/>
        <w:spacing w:line="360" w:lineRule="auto"/>
        <w:ind w:right="21"/>
        <w:rPr>
          <w:sz w:val="21"/>
          <w:szCs w:val="21"/>
          <w:lang w:eastAsia="zh-CN"/>
        </w:rPr>
      </w:pPr>
      <w:bookmarkStart w:id="306" w:name="_bookmark144"/>
      <w:bookmarkEnd w:id="306"/>
      <w:r>
        <w:rPr>
          <w:rFonts w:hint="eastAsia"/>
          <w:sz w:val="21"/>
          <w:szCs w:val="21"/>
          <w:lang w:eastAsia="zh-CN"/>
        </w:rPr>
        <w:t>附件一：合同协议书</w:t>
      </w:r>
    </w:p>
    <w:p w:rsidR="00FF52E8" w:rsidRDefault="00FF52E8">
      <w:pPr>
        <w:pStyle w:val="a3"/>
        <w:spacing w:before="4" w:line="360" w:lineRule="auto"/>
        <w:rPr>
          <w:rFonts w:ascii="宋体" w:hAnsi="宋体"/>
          <w:szCs w:val="21"/>
        </w:rPr>
      </w:pPr>
    </w:p>
    <w:p w:rsidR="00FF52E8" w:rsidRDefault="000323EF">
      <w:pPr>
        <w:spacing w:before="15" w:line="360" w:lineRule="auto"/>
        <w:ind w:left="220" w:right="336"/>
        <w:jc w:val="center"/>
        <w:rPr>
          <w:rFonts w:asciiTheme="minorEastAsia" w:eastAsiaTheme="minorEastAsia" w:hAnsiTheme="minorEastAsia" w:cstheme="minorEastAsia"/>
        </w:rPr>
      </w:pPr>
      <w:r>
        <w:rPr>
          <w:rFonts w:asciiTheme="minorEastAsia" w:eastAsiaTheme="minorEastAsia" w:hAnsiTheme="minorEastAsia" w:cstheme="minorEastAsia" w:hint="eastAsia"/>
        </w:rPr>
        <w:t>合同协议书</w:t>
      </w:r>
    </w:p>
    <w:p w:rsidR="00FF52E8" w:rsidRDefault="00FF52E8">
      <w:pPr>
        <w:pStyle w:val="a3"/>
        <w:spacing w:line="360" w:lineRule="auto"/>
        <w:rPr>
          <w:rFonts w:asciiTheme="minorEastAsia" w:eastAsiaTheme="minorEastAsia" w:hAnsiTheme="minorEastAsia" w:cstheme="minorEastAsia"/>
          <w:sz w:val="21"/>
          <w:szCs w:val="21"/>
        </w:rPr>
      </w:pPr>
    </w:p>
    <w:p w:rsidR="00FF52E8" w:rsidRDefault="000323EF">
      <w:pPr>
        <w:pStyle w:val="a3"/>
        <w:tabs>
          <w:tab w:val="left" w:pos="2457"/>
          <w:tab w:val="left" w:pos="6019"/>
          <w:tab w:val="left" w:pos="7483"/>
        </w:tabs>
        <w:spacing w:before="227" w:line="360" w:lineRule="auto"/>
        <w:ind w:left="100" w:right="109" w:firstLine="35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ab/>
      </w:r>
      <w:r>
        <w:rPr>
          <w:rFonts w:asciiTheme="minorEastAsia" w:eastAsiaTheme="minorEastAsia" w:hAnsiTheme="minorEastAsia" w:cstheme="minorEastAsia" w:hint="eastAsia"/>
          <w:spacing w:val="-9"/>
          <w:sz w:val="21"/>
          <w:szCs w:val="21"/>
        </w:rPr>
        <w:t>（买方名称，以下简称</w:t>
      </w:r>
      <w:r>
        <w:rPr>
          <w:rFonts w:asciiTheme="minorEastAsia" w:eastAsiaTheme="minorEastAsia" w:hAnsiTheme="minorEastAsia" w:cstheme="minorEastAsia" w:hint="eastAsia"/>
          <w:i/>
          <w:spacing w:val="-9"/>
          <w:sz w:val="21"/>
          <w:szCs w:val="21"/>
        </w:rPr>
        <w:t>“</w:t>
      </w:r>
      <w:r>
        <w:rPr>
          <w:rFonts w:asciiTheme="minorEastAsia" w:eastAsiaTheme="minorEastAsia" w:hAnsiTheme="minorEastAsia" w:cstheme="minorEastAsia" w:hint="eastAsia"/>
          <w:spacing w:val="-9"/>
          <w:sz w:val="21"/>
          <w:szCs w:val="21"/>
        </w:rPr>
        <w:t>买方</w:t>
      </w:r>
      <w:r>
        <w:rPr>
          <w:rFonts w:asciiTheme="minorEastAsia" w:eastAsiaTheme="minorEastAsia" w:hAnsiTheme="minorEastAsia" w:cstheme="minorEastAsia" w:hint="eastAsia"/>
          <w:i/>
          <w:spacing w:val="-9"/>
          <w:sz w:val="21"/>
          <w:szCs w:val="21"/>
        </w:rPr>
        <w:t>”</w:t>
      </w:r>
      <w:r>
        <w:rPr>
          <w:rFonts w:asciiTheme="minorEastAsia" w:eastAsiaTheme="minorEastAsia" w:hAnsiTheme="minorEastAsia" w:cstheme="minorEastAsia" w:hint="eastAsia"/>
          <w:spacing w:val="-9"/>
          <w:sz w:val="21"/>
          <w:szCs w:val="21"/>
        </w:rPr>
        <w:t>）为获得</w:t>
      </w:r>
      <w:r>
        <w:rPr>
          <w:rFonts w:asciiTheme="minorEastAsia" w:eastAsiaTheme="minorEastAsia" w:hAnsiTheme="minorEastAsia" w:cstheme="minorEastAsia" w:hint="eastAsia"/>
          <w:spacing w:val="-9"/>
          <w:sz w:val="21"/>
          <w:szCs w:val="21"/>
          <w:u w:val="single"/>
        </w:rPr>
        <w:tab/>
      </w:r>
      <w:r>
        <w:rPr>
          <w:rFonts w:asciiTheme="minorEastAsia" w:eastAsiaTheme="minorEastAsia" w:hAnsiTheme="minorEastAsia" w:cstheme="minorEastAsia" w:hint="eastAsia"/>
          <w:spacing w:val="-9"/>
          <w:sz w:val="21"/>
          <w:szCs w:val="21"/>
          <w:u w:val="single"/>
        </w:rPr>
        <w:tab/>
      </w:r>
      <w:r>
        <w:rPr>
          <w:rFonts w:asciiTheme="minorEastAsia" w:eastAsiaTheme="minorEastAsia" w:hAnsiTheme="minorEastAsia" w:cstheme="minorEastAsia" w:hint="eastAsia"/>
          <w:sz w:val="21"/>
          <w:szCs w:val="21"/>
          <w:u w:val="single"/>
        </w:rPr>
        <w:t>（</w:t>
      </w:r>
      <w:r>
        <w:rPr>
          <w:rFonts w:asciiTheme="minorEastAsia" w:eastAsiaTheme="minorEastAsia" w:hAnsiTheme="minorEastAsia" w:cstheme="minorEastAsia" w:hint="eastAsia"/>
          <w:sz w:val="21"/>
          <w:szCs w:val="21"/>
        </w:rPr>
        <w:t>项目名称） 合</w:t>
      </w:r>
      <w:r>
        <w:rPr>
          <w:rFonts w:asciiTheme="minorEastAsia" w:eastAsiaTheme="minorEastAsia" w:hAnsiTheme="minorEastAsia" w:cstheme="minorEastAsia" w:hint="eastAsia"/>
          <w:spacing w:val="-1"/>
          <w:sz w:val="21"/>
          <w:szCs w:val="21"/>
        </w:rPr>
        <w:t>同</w:t>
      </w:r>
      <w:r>
        <w:rPr>
          <w:rFonts w:asciiTheme="minorEastAsia" w:eastAsiaTheme="minorEastAsia" w:hAnsiTheme="minorEastAsia" w:cstheme="minorEastAsia" w:hint="eastAsia"/>
          <w:spacing w:val="-3"/>
          <w:sz w:val="21"/>
          <w:szCs w:val="21"/>
        </w:rPr>
        <w:t>设</w:t>
      </w:r>
      <w:r>
        <w:rPr>
          <w:rFonts w:asciiTheme="minorEastAsia" w:eastAsiaTheme="minorEastAsia" w:hAnsiTheme="minorEastAsia" w:cstheme="minorEastAsia" w:hint="eastAsia"/>
          <w:sz w:val="21"/>
          <w:szCs w:val="21"/>
        </w:rPr>
        <w:t>备</w:t>
      </w:r>
      <w:r>
        <w:rPr>
          <w:rFonts w:asciiTheme="minorEastAsia" w:eastAsiaTheme="minorEastAsia" w:hAnsiTheme="minorEastAsia" w:cstheme="minorEastAsia" w:hint="eastAsia"/>
          <w:spacing w:val="-3"/>
          <w:sz w:val="21"/>
          <w:szCs w:val="21"/>
        </w:rPr>
        <w:t>和</w:t>
      </w:r>
      <w:r>
        <w:rPr>
          <w:rFonts w:asciiTheme="minorEastAsia" w:eastAsiaTheme="minorEastAsia" w:hAnsiTheme="minorEastAsia" w:cstheme="minorEastAsia" w:hint="eastAsia"/>
          <w:sz w:val="21"/>
          <w:szCs w:val="21"/>
        </w:rPr>
        <w:t>技</w:t>
      </w:r>
      <w:r>
        <w:rPr>
          <w:rFonts w:asciiTheme="minorEastAsia" w:eastAsiaTheme="minorEastAsia" w:hAnsiTheme="minorEastAsia" w:cstheme="minorEastAsia" w:hint="eastAsia"/>
          <w:spacing w:val="-3"/>
          <w:sz w:val="21"/>
          <w:szCs w:val="21"/>
        </w:rPr>
        <w:t>术</w:t>
      </w:r>
      <w:r>
        <w:rPr>
          <w:rFonts w:asciiTheme="minorEastAsia" w:eastAsiaTheme="minorEastAsia" w:hAnsiTheme="minorEastAsia" w:cstheme="minorEastAsia" w:hint="eastAsia"/>
          <w:sz w:val="21"/>
          <w:szCs w:val="21"/>
        </w:rPr>
        <w:t>服</w:t>
      </w:r>
      <w:r>
        <w:rPr>
          <w:rFonts w:asciiTheme="minorEastAsia" w:eastAsiaTheme="minorEastAsia" w:hAnsiTheme="minorEastAsia" w:cstheme="minorEastAsia" w:hint="eastAsia"/>
          <w:spacing w:val="-3"/>
          <w:sz w:val="21"/>
          <w:szCs w:val="21"/>
        </w:rPr>
        <w:t>务</w:t>
      </w:r>
      <w:r>
        <w:rPr>
          <w:rFonts w:asciiTheme="minorEastAsia" w:eastAsiaTheme="minorEastAsia" w:hAnsiTheme="minorEastAsia" w:cstheme="minorEastAsia" w:hint="eastAsia"/>
          <w:sz w:val="21"/>
          <w:szCs w:val="21"/>
        </w:rPr>
        <w:t>和</w:t>
      </w:r>
      <w:r>
        <w:rPr>
          <w:rFonts w:asciiTheme="minorEastAsia" w:eastAsiaTheme="minorEastAsia" w:hAnsiTheme="minorEastAsia" w:cstheme="minorEastAsia" w:hint="eastAsia"/>
          <w:spacing w:val="-3"/>
          <w:sz w:val="21"/>
          <w:szCs w:val="21"/>
        </w:rPr>
        <w:t>质</w:t>
      </w:r>
      <w:r>
        <w:rPr>
          <w:rFonts w:asciiTheme="minorEastAsia" w:eastAsiaTheme="minorEastAsia" w:hAnsiTheme="minorEastAsia" w:cstheme="minorEastAsia" w:hint="eastAsia"/>
          <w:sz w:val="21"/>
          <w:szCs w:val="21"/>
        </w:rPr>
        <w:t>保期</w:t>
      </w:r>
      <w:r>
        <w:rPr>
          <w:rFonts w:asciiTheme="minorEastAsia" w:eastAsiaTheme="minorEastAsia" w:hAnsiTheme="minorEastAsia" w:cstheme="minorEastAsia" w:hint="eastAsia"/>
          <w:spacing w:val="-3"/>
          <w:sz w:val="21"/>
          <w:szCs w:val="21"/>
        </w:rPr>
        <w:t>服务</w:t>
      </w:r>
      <w:r>
        <w:rPr>
          <w:rFonts w:asciiTheme="minorEastAsia" w:eastAsiaTheme="minorEastAsia" w:hAnsiTheme="minorEastAsia" w:cstheme="minorEastAsia" w:hint="eastAsia"/>
          <w:spacing w:val="-87"/>
          <w:sz w:val="21"/>
          <w:szCs w:val="21"/>
        </w:rPr>
        <w:t>，</w:t>
      </w:r>
      <w:r>
        <w:rPr>
          <w:rFonts w:asciiTheme="minorEastAsia" w:eastAsiaTheme="minorEastAsia" w:hAnsiTheme="minorEastAsia" w:cstheme="minorEastAsia" w:hint="eastAsia"/>
          <w:spacing w:val="-3"/>
          <w:sz w:val="21"/>
          <w:szCs w:val="21"/>
        </w:rPr>
        <w:t>已</w:t>
      </w:r>
      <w:r>
        <w:rPr>
          <w:rFonts w:asciiTheme="minorEastAsia" w:eastAsiaTheme="minorEastAsia" w:hAnsiTheme="minorEastAsia" w:cstheme="minorEastAsia" w:hint="eastAsia"/>
          <w:sz w:val="21"/>
          <w:szCs w:val="21"/>
        </w:rPr>
        <w:t>接</w:t>
      </w:r>
      <w:r>
        <w:rPr>
          <w:rFonts w:asciiTheme="minorEastAsia" w:eastAsiaTheme="minorEastAsia" w:hAnsiTheme="minorEastAsia" w:cstheme="minorEastAsia" w:hint="eastAsia"/>
          <w:spacing w:val="-3"/>
          <w:sz w:val="21"/>
          <w:szCs w:val="21"/>
        </w:rPr>
        <w:t>受</w:t>
      </w:r>
      <w:r>
        <w:rPr>
          <w:rFonts w:asciiTheme="minorEastAsia" w:eastAsiaTheme="minorEastAsia" w:hAnsiTheme="minorEastAsia" w:cstheme="minorEastAsia" w:hint="eastAsia"/>
          <w:sz w:val="21"/>
          <w:szCs w:val="21"/>
          <w:u w:val="single"/>
        </w:rPr>
        <w:tab/>
        <w:t>（</w:t>
      </w:r>
      <w:r>
        <w:rPr>
          <w:rFonts w:asciiTheme="minorEastAsia" w:eastAsiaTheme="minorEastAsia" w:hAnsiTheme="minorEastAsia" w:cstheme="minorEastAsia" w:hint="eastAsia"/>
          <w:spacing w:val="-3"/>
          <w:sz w:val="21"/>
          <w:szCs w:val="21"/>
        </w:rPr>
        <w:t>卖</w:t>
      </w:r>
      <w:r>
        <w:rPr>
          <w:rFonts w:asciiTheme="minorEastAsia" w:eastAsiaTheme="minorEastAsia" w:hAnsiTheme="minorEastAsia" w:cstheme="minorEastAsia" w:hint="eastAsia"/>
          <w:sz w:val="21"/>
          <w:szCs w:val="21"/>
        </w:rPr>
        <w:t>方</w:t>
      </w:r>
      <w:r>
        <w:rPr>
          <w:rFonts w:asciiTheme="minorEastAsia" w:eastAsiaTheme="minorEastAsia" w:hAnsiTheme="minorEastAsia" w:cstheme="minorEastAsia" w:hint="eastAsia"/>
          <w:spacing w:val="-3"/>
          <w:sz w:val="21"/>
          <w:szCs w:val="21"/>
        </w:rPr>
        <w:t>名称</w:t>
      </w:r>
      <w:r>
        <w:rPr>
          <w:rFonts w:asciiTheme="minorEastAsia" w:eastAsiaTheme="minorEastAsia" w:hAnsiTheme="minorEastAsia" w:cstheme="minorEastAsia" w:hint="eastAsia"/>
          <w:spacing w:val="-89"/>
          <w:sz w:val="21"/>
          <w:szCs w:val="21"/>
        </w:rPr>
        <w:t>，</w:t>
      </w:r>
      <w:r>
        <w:rPr>
          <w:rFonts w:asciiTheme="minorEastAsia" w:eastAsiaTheme="minorEastAsia" w:hAnsiTheme="minorEastAsia" w:cstheme="minorEastAsia" w:hint="eastAsia"/>
          <w:sz w:val="21"/>
          <w:szCs w:val="21"/>
        </w:rPr>
        <w:t>以下</w:t>
      </w:r>
      <w:r>
        <w:rPr>
          <w:rFonts w:asciiTheme="minorEastAsia" w:eastAsiaTheme="minorEastAsia" w:hAnsiTheme="minorEastAsia" w:cstheme="minorEastAsia" w:hint="eastAsia"/>
          <w:spacing w:val="-3"/>
          <w:sz w:val="21"/>
          <w:szCs w:val="21"/>
        </w:rPr>
        <w:t>简</w:t>
      </w:r>
      <w:r>
        <w:rPr>
          <w:rFonts w:asciiTheme="minorEastAsia" w:eastAsiaTheme="minorEastAsia" w:hAnsiTheme="minorEastAsia" w:cstheme="minorEastAsia" w:hint="eastAsia"/>
          <w:sz w:val="21"/>
          <w:szCs w:val="21"/>
        </w:rPr>
        <w:t>称</w:t>
      </w:r>
      <w:r>
        <w:rPr>
          <w:rFonts w:asciiTheme="minorEastAsia" w:eastAsiaTheme="minorEastAsia" w:hAnsiTheme="minorEastAsia" w:cstheme="minorEastAsia" w:hint="eastAsia"/>
          <w:i/>
          <w:spacing w:val="-3"/>
          <w:w w:val="80"/>
          <w:sz w:val="21"/>
          <w:szCs w:val="21"/>
        </w:rPr>
        <w:t>“</w:t>
      </w:r>
      <w:r>
        <w:rPr>
          <w:rFonts w:asciiTheme="minorEastAsia" w:eastAsiaTheme="minorEastAsia" w:hAnsiTheme="minorEastAsia" w:cstheme="minorEastAsia" w:hint="eastAsia"/>
          <w:sz w:val="21"/>
          <w:szCs w:val="21"/>
        </w:rPr>
        <w:t>卖方</w:t>
      </w:r>
      <w:r>
        <w:rPr>
          <w:rFonts w:asciiTheme="minorEastAsia" w:eastAsiaTheme="minorEastAsia" w:hAnsiTheme="minorEastAsia" w:cstheme="minorEastAsia" w:hint="eastAsia"/>
          <w:i/>
          <w:spacing w:val="-3"/>
          <w:w w:val="80"/>
          <w:sz w:val="21"/>
          <w:szCs w:val="21"/>
        </w:rPr>
        <w:t>”</w:t>
      </w:r>
      <w:r>
        <w:rPr>
          <w:rFonts w:asciiTheme="minorEastAsia" w:eastAsiaTheme="minorEastAsia" w:hAnsiTheme="minorEastAsia" w:cstheme="minorEastAsia" w:hint="eastAsia"/>
          <w:sz w:val="21"/>
          <w:szCs w:val="21"/>
        </w:rPr>
        <w:t>）</w:t>
      </w:r>
    </w:p>
    <w:p w:rsidR="00FF52E8" w:rsidRDefault="000323EF">
      <w:pPr>
        <w:pStyle w:val="a3"/>
        <w:spacing w:before="28" w:line="360" w:lineRule="auto"/>
        <w:ind w:left="10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为提供上述合同设备和技术服务和质保期服务所作的投标，买方和卖方共同达成如下协议：</w:t>
      </w:r>
    </w:p>
    <w:p w:rsidR="00FF52E8" w:rsidRDefault="000323EF">
      <w:pPr>
        <w:pStyle w:val="a3"/>
        <w:spacing w:before="164"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 本协议书与下列文件一起构成合同文件：</w:t>
      </w:r>
    </w:p>
    <w:p w:rsidR="00FF52E8" w:rsidRDefault="000323EF">
      <w:pPr>
        <w:pStyle w:val="a3"/>
        <w:spacing w:before="151"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（1）中标通知书；</w:t>
      </w:r>
    </w:p>
    <w:p w:rsidR="00FF52E8" w:rsidRDefault="000323EF">
      <w:pPr>
        <w:pStyle w:val="a3"/>
        <w:spacing w:before="148"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（2）投标函；</w:t>
      </w:r>
    </w:p>
    <w:p w:rsidR="00FF52E8" w:rsidRDefault="000323EF">
      <w:pPr>
        <w:pStyle w:val="a3"/>
        <w:spacing w:before="148"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（3）商务和技术偏差表；</w:t>
      </w:r>
    </w:p>
    <w:p w:rsidR="00FF52E8" w:rsidRDefault="000323EF">
      <w:pPr>
        <w:pStyle w:val="a3"/>
        <w:spacing w:before="151"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（4）专用合同条款；</w:t>
      </w:r>
    </w:p>
    <w:p w:rsidR="00FF52E8" w:rsidRDefault="000323EF">
      <w:pPr>
        <w:pStyle w:val="a3"/>
        <w:spacing w:before="148"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（5）通用合同条款；</w:t>
      </w:r>
    </w:p>
    <w:p w:rsidR="00FF52E8" w:rsidRDefault="000323EF">
      <w:pPr>
        <w:pStyle w:val="a3"/>
        <w:spacing w:before="149"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（6）供货要求；</w:t>
      </w:r>
    </w:p>
    <w:p w:rsidR="00FF52E8" w:rsidRDefault="000323EF">
      <w:pPr>
        <w:pStyle w:val="a3"/>
        <w:spacing w:before="151"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（7）分项报价表；</w:t>
      </w:r>
    </w:p>
    <w:p w:rsidR="00FF52E8" w:rsidRDefault="000323EF">
      <w:pPr>
        <w:pStyle w:val="a3"/>
        <w:spacing w:before="148"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（8）中标设备技术性能指标的详细描述；</w:t>
      </w:r>
    </w:p>
    <w:p w:rsidR="00FF52E8" w:rsidRDefault="000323EF">
      <w:pPr>
        <w:pStyle w:val="a3"/>
        <w:spacing w:before="148"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（9）技术服务和质保期服务计划；</w:t>
      </w:r>
    </w:p>
    <w:p w:rsidR="00FF52E8" w:rsidRDefault="000323EF">
      <w:pPr>
        <w:pStyle w:val="a3"/>
        <w:spacing w:before="151"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（10）其他合同文件。</w:t>
      </w:r>
    </w:p>
    <w:p w:rsidR="00FF52E8" w:rsidRDefault="000323EF">
      <w:pPr>
        <w:pStyle w:val="a3"/>
        <w:spacing w:before="148" w:line="360" w:lineRule="auto"/>
        <w:ind w:left="100" w:right="21" w:firstLine="41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 上述合同文件互相补充和解释。如果合同文件之间存在矛盾或不一致之处，以上述文件 的排列顺序在先者为准。</w:t>
      </w:r>
    </w:p>
    <w:p w:rsidR="00FF52E8" w:rsidRDefault="000323EF">
      <w:pPr>
        <w:pStyle w:val="a3"/>
        <w:tabs>
          <w:tab w:val="left" w:pos="4984"/>
          <w:tab w:val="left" w:pos="6768"/>
        </w:tabs>
        <w:spacing w:before="59"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3.  </w:t>
      </w:r>
      <w:r>
        <w:rPr>
          <w:rFonts w:asciiTheme="minorEastAsia" w:eastAsiaTheme="minorEastAsia" w:hAnsiTheme="minorEastAsia" w:cstheme="minorEastAsia" w:hint="eastAsia"/>
          <w:spacing w:val="-3"/>
          <w:sz w:val="21"/>
          <w:szCs w:val="21"/>
        </w:rPr>
        <w:t>签</w:t>
      </w:r>
      <w:r>
        <w:rPr>
          <w:rFonts w:asciiTheme="minorEastAsia" w:eastAsiaTheme="minorEastAsia" w:hAnsiTheme="minorEastAsia" w:cstheme="minorEastAsia" w:hint="eastAsia"/>
          <w:sz w:val="21"/>
          <w:szCs w:val="21"/>
        </w:rPr>
        <w:t>约</w:t>
      </w:r>
      <w:r>
        <w:rPr>
          <w:rFonts w:asciiTheme="minorEastAsia" w:eastAsiaTheme="minorEastAsia" w:hAnsiTheme="minorEastAsia" w:cstheme="minorEastAsia" w:hint="eastAsia"/>
          <w:spacing w:val="-3"/>
          <w:sz w:val="21"/>
          <w:szCs w:val="21"/>
        </w:rPr>
        <w:t>合</w:t>
      </w:r>
      <w:r>
        <w:rPr>
          <w:rFonts w:asciiTheme="minorEastAsia" w:eastAsiaTheme="minorEastAsia" w:hAnsiTheme="minorEastAsia" w:cstheme="minorEastAsia" w:hint="eastAsia"/>
          <w:sz w:val="21"/>
          <w:szCs w:val="21"/>
        </w:rPr>
        <w:t>同</w:t>
      </w:r>
      <w:r>
        <w:rPr>
          <w:rFonts w:asciiTheme="minorEastAsia" w:eastAsiaTheme="minorEastAsia" w:hAnsiTheme="minorEastAsia" w:cstheme="minorEastAsia" w:hint="eastAsia"/>
          <w:spacing w:val="-3"/>
          <w:sz w:val="21"/>
          <w:szCs w:val="21"/>
        </w:rPr>
        <w:t>价</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pacing w:val="-3"/>
          <w:sz w:val="21"/>
          <w:szCs w:val="21"/>
        </w:rPr>
        <w:t>人</w:t>
      </w:r>
      <w:r>
        <w:rPr>
          <w:rFonts w:asciiTheme="minorEastAsia" w:eastAsiaTheme="minorEastAsia" w:hAnsiTheme="minorEastAsia" w:cstheme="minorEastAsia" w:hint="eastAsia"/>
          <w:sz w:val="21"/>
          <w:szCs w:val="21"/>
        </w:rPr>
        <w:t>民</w:t>
      </w:r>
      <w:r>
        <w:rPr>
          <w:rFonts w:asciiTheme="minorEastAsia" w:eastAsiaTheme="minorEastAsia" w:hAnsiTheme="minorEastAsia" w:cstheme="minorEastAsia" w:hint="eastAsia"/>
          <w:spacing w:val="-3"/>
          <w:sz w:val="21"/>
          <w:szCs w:val="21"/>
        </w:rPr>
        <w:t>币（</w:t>
      </w:r>
      <w:r>
        <w:rPr>
          <w:rFonts w:asciiTheme="minorEastAsia" w:eastAsiaTheme="minorEastAsia" w:hAnsiTheme="minorEastAsia" w:cstheme="minorEastAsia" w:hint="eastAsia"/>
          <w:sz w:val="21"/>
          <w:szCs w:val="21"/>
        </w:rPr>
        <w:t>大写</w:t>
      </w:r>
      <w:r>
        <w:rPr>
          <w:rFonts w:asciiTheme="minorEastAsia" w:eastAsiaTheme="minorEastAsia" w:hAnsiTheme="minorEastAsia" w:cstheme="minorEastAsia" w:hint="eastAsia"/>
          <w:spacing w:val="-3"/>
          <w:sz w:val="21"/>
          <w:szCs w:val="21"/>
        </w:rPr>
        <w:t>）</w:t>
      </w:r>
      <w:r>
        <w:rPr>
          <w:rFonts w:asciiTheme="minorEastAsia" w:eastAsiaTheme="minorEastAsia" w:hAnsiTheme="minorEastAsia" w:cstheme="minorEastAsia" w:hint="eastAsia"/>
          <w:sz w:val="21"/>
          <w:szCs w:val="21"/>
          <w:u w:val="single"/>
        </w:rPr>
        <w:tab/>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z w:val="21"/>
          <w:szCs w:val="21"/>
          <w:u w:val="single"/>
        </w:rPr>
        <w:tab/>
      </w:r>
      <w:r>
        <w:rPr>
          <w:rFonts w:asciiTheme="minorEastAsia" w:eastAsiaTheme="minorEastAsia" w:hAnsiTheme="minorEastAsia" w:cstheme="minorEastAsia" w:hint="eastAsia"/>
          <w:spacing w:val="-106"/>
          <w:sz w:val="21"/>
          <w:szCs w:val="21"/>
        </w:rPr>
        <w:t>）</w:t>
      </w:r>
      <w:r>
        <w:rPr>
          <w:rFonts w:asciiTheme="minorEastAsia" w:eastAsiaTheme="minorEastAsia" w:hAnsiTheme="minorEastAsia" w:cstheme="minorEastAsia" w:hint="eastAsia"/>
          <w:sz w:val="21"/>
          <w:szCs w:val="21"/>
        </w:rPr>
        <w:t>。</w:t>
      </w:r>
    </w:p>
    <w:p w:rsidR="00FF52E8" w:rsidRDefault="000323EF">
      <w:pPr>
        <w:pStyle w:val="a3"/>
        <w:spacing w:before="148"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 卖方承诺保证完全按照合同约定提供合同设备和技术服务和质保期服务并修补缺陷。</w:t>
      </w:r>
    </w:p>
    <w:p w:rsidR="00FF52E8" w:rsidRDefault="000323EF">
      <w:pPr>
        <w:pStyle w:val="a3"/>
        <w:spacing w:before="148"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 买方承诺保证按照合同约定的条件、时间和方式向卖方支付合同价款。</w:t>
      </w:r>
    </w:p>
    <w:p w:rsidR="00FF52E8" w:rsidRDefault="000323EF">
      <w:pPr>
        <w:pStyle w:val="a3"/>
        <w:tabs>
          <w:tab w:val="left" w:pos="3199"/>
          <w:tab w:val="left" w:pos="5614"/>
        </w:tabs>
        <w:spacing w:before="151"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6.本合同协议书一式</w:t>
      </w:r>
      <w:r>
        <w:rPr>
          <w:rFonts w:asciiTheme="minorEastAsia" w:eastAsiaTheme="minorEastAsia" w:hAnsiTheme="minorEastAsia" w:cstheme="minorEastAsia" w:hint="eastAsia"/>
          <w:sz w:val="21"/>
          <w:szCs w:val="21"/>
          <w:u w:val="single"/>
        </w:rPr>
        <w:tab/>
      </w:r>
      <w:r>
        <w:rPr>
          <w:rFonts w:asciiTheme="minorEastAsia" w:eastAsiaTheme="minorEastAsia" w:hAnsiTheme="minorEastAsia" w:cstheme="minorEastAsia" w:hint="eastAsia"/>
          <w:sz w:val="21"/>
          <w:szCs w:val="21"/>
        </w:rPr>
        <w:t>份，合同双方各执</w:t>
      </w:r>
      <w:r>
        <w:rPr>
          <w:rFonts w:asciiTheme="minorEastAsia" w:eastAsiaTheme="minorEastAsia" w:hAnsiTheme="minorEastAsia" w:cstheme="minorEastAsia" w:hint="eastAsia"/>
          <w:sz w:val="21"/>
          <w:szCs w:val="21"/>
          <w:u w:val="single"/>
        </w:rPr>
        <w:tab/>
      </w:r>
      <w:r>
        <w:rPr>
          <w:rFonts w:asciiTheme="minorEastAsia" w:eastAsiaTheme="minorEastAsia" w:hAnsiTheme="minorEastAsia" w:cstheme="minorEastAsia" w:hint="eastAsia"/>
          <w:spacing w:val="-3"/>
          <w:sz w:val="21"/>
          <w:szCs w:val="21"/>
        </w:rPr>
        <w:t>份。</w:t>
      </w:r>
    </w:p>
    <w:p w:rsidR="00FF52E8" w:rsidRDefault="000323EF">
      <w:pPr>
        <w:pStyle w:val="a3"/>
        <w:spacing w:before="148" w:line="360" w:lineRule="auto"/>
        <w:ind w:left="520"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 合同未尽事宜，双方另行签订补充协议，补充协议是合同的组成部分。</w:t>
      </w:r>
    </w:p>
    <w:p w:rsidR="00FF52E8" w:rsidRDefault="00FF52E8">
      <w:pPr>
        <w:pStyle w:val="a3"/>
        <w:spacing w:before="11" w:line="360" w:lineRule="auto"/>
        <w:rPr>
          <w:rFonts w:asciiTheme="minorEastAsia" w:eastAsiaTheme="minorEastAsia" w:hAnsiTheme="minorEastAsia" w:cstheme="minorEastAsia"/>
          <w:sz w:val="21"/>
          <w:szCs w:val="21"/>
        </w:rPr>
      </w:pPr>
    </w:p>
    <w:p w:rsidR="00FF52E8" w:rsidRDefault="000323EF">
      <w:pPr>
        <w:pStyle w:val="a3"/>
        <w:tabs>
          <w:tab w:val="left" w:pos="7466"/>
        </w:tabs>
        <w:spacing w:line="360" w:lineRule="auto"/>
        <w:ind w:left="2726" w:right="2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pacing w:val="2"/>
          <w:sz w:val="21"/>
          <w:szCs w:val="21"/>
        </w:rPr>
        <w:t>买方：</w:t>
      </w:r>
      <w:r>
        <w:rPr>
          <w:rFonts w:asciiTheme="minorEastAsia" w:eastAsiaTheme="minorEastAsia" w:hAnsiTheme="minorEastAsia" w:cstheme="minorEastAsia" w:hint="eastAsia"/>
          <w:sz w:val="21"/>
          <w:szCs w:val="21"/>
        </w:rPr>
        <w:t>（盖单位章）</w:t>
      </w:r>
    </w:p>
    <w:p w:rsidR="00FF52E8" w:rsidRDefault="000323EF">
      <w:pPr>
        <w:pStyle w:val="a3"/>
        <w:tabs>
          <w:tab w:val="left" w:pos="7854"/>
        </w:tabs>
        <w:spacing w:before="48" w:line="360" w:lineRule="auto"/>
        <w:ind w:left="2706"/>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法定代表人（单位负责人）或其委托代理人：</w:t>
      </w:r>
      <w:r>
        <w:rPr>
          <w:rFonts w:asciiTheme="minorEastAsia" w:eastAsiaTheme="minorEastAsia" w:hAnsiTheme="minorEastAsia" w:cstheme="minorEastAsia" w:hint="eastAsia"/>
          <w:sz w:val="21"/>
          <w:szCs w:val="21"/>
          <w:u w:val="single"/>
        </w:rPr>
        <w:tab/>
      </w:r>
      <w:r>
        <w:rPr>
          <w:rFonts w:asciiTheme="minorEastAsia" w:eastAsiaTheme="minorEastAsia" w:hAnsiTheme="minorEastAsia" w:cstheme="minorEastAsia" w:hint="eastAsia"/>
          <w:sz w:val="21"/>
          <w:szCs w:val="21"/>
        </w:rPr>
        <w:t>（签字）</w:t>
      </w:r>
    </w:p>
    <w:p w:rsidR="00FF52E8" w:rsidRDefault="00FF52E8">
      <w:pPr>
        <w:pStyle w:val="a3"/>
        <w:spacing w:before="6" w:line="360" w:lineRule="auto"/>
        <w:rPr>
          <w:rFonts w:asciiTheme="minorEastAsia" w:eastAsiaTheme="minorEastAsia" w:hAnsiTheme="minorEastAsia" w:cstheme="minorEastAsia"/>
          <w:sz w:val="21"/>
          <w:szCs w:val="21"/>
        </w:rPr>
      </w:pPr>
    </w:p>
    <w:p w:rsidR="00FF52E8" w:rsidRDefault="000323EF">
      <w:pPr>
        <w:pStyle w:val="a3"/>
        <w:tabs>
          <w:tab w:val="left" w:pos="5438"/>
          <w:tab w:val="left" w:pos="6383"/>
          <w:tab w:val="left" w:pos="7326"/>
        </w:tabs>
        <w:spacing w:before="37" w:line="360" w:lineRule="auto"/>
        <w:ind w:left="470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ab/>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u w:val="single"/>
        </w:rPr>
        <w:tab/>
      </w:r>
      <w:r>
        <w:rPr>
          <w:rFonts w:asciiTheme="minorEastAsia" w:eastAsiaTheme="minorEastAsia" w:hAnsiTheme="minorEastAsia" w:cstheme="minorEastAsia" w:hint="eastAsia"/>
          <w:spacing w:val="-3"/>
          <w:sz w:val="21"/>
          <w:szCs w:val="21"/>
        </w:rPr>
        <w:t>月</w:t>
      </w:r>
      <w:r>
        <w:rPr>
          <w:rFonts w:asciiTheme="minorEastAsia" w:eastAsiaTheme="minorEastAsia" w:hAnsiTheme="minorEastAsia" w:cstheme="minorEastAsia" w:hint="eastAsia"/>
          <w:spacing w:val="-3"/>
          <w:sz w:val="21"/>
          <w:szCs w:val="21"/>
          <w:u w:val="single"/>
        </w:rPr>
        <w:tab/>
      </w:r>
      <w:r>
        <w:rPr>
          <w:rFonts w:asciiTheme="minorEastAsia" w:eastAsiaTheme="minorEastAsia" w:hAnsiTheme="minorEastAsia" w:cstheme="minorEastAsia" w:hint="eastAsia"/>
          <w:sz w:val="21"/>
          <w:szCs w:val="21"/>
        </w:rPr>
        <w:t>日</w:t>
      </w:r>
    </w:p>
    <w:p w:rsidR="00FF52E8" w:rsidRDefault="00FF52E8">
      <w:pPr>
        <w:pStyle w:val="a3"/>
        <w:spacing w:line="360" w:lineRule="auto"/>
        <w:rPr>
          <w:rFonts w:asciiTheme="minorEastAsia" w:eastAsiaTheme="minorEastAsia" w:hAnsiTheme="minorEastAsia" w:cstheme="minorEastAsia"/>
          <w:sz w:val="21"/>
          <w:szCs w:val="21"/>
        </w:rPr>
      </w:pPr>
    </w:p>
    <w:p w:rsidR="00FF52E8" w:rsidRDefault="00FF52E8">
      <w:pPr>
        <w:pStyle w:val="1"/>
        <w:spacing w:line="360" w:lineRule="auto"/>
        <w:rPr>
          <w:rFonts w:asciiTheme="minorEastAsia" w:eastAsiaTheme="minorEastAsia" w:hAnsiTheme="minorEastAsia" w:cstheme="minorEastAsia"/>
          <w:sz w:val="21"/>
          <w:szCs w:val="21"/>
        </w:rPr>
      </w:pPr>
    </w:p>
    <w:p w:rsidR="00FF52E8" w:rsidRDefault="000323EF">
      <w:pPr>
        <w:jc w:val="center"/>
        <w:rPr>
          <w:rFonts w:asciiTheme="minorEastAsia" w:eastAsiaTheme="minorEastAsia" w:hAnsiTheme="minorEastAsia" w:cstheme="minorEastAsia"/>
          <w:b/>
          <w:bCs/>
          <w:color w:val="000000"/>
        </w:rPr>
      </w:pPr>
      <w:r>
        <w:rPr>
          <w:rFonts w:asciiTheme="minorEastAsia" w:eastAsiaTheme="minorEastAsia" w:hAnsiTheme="minorEastAsia" w:cstheme="minorEastAsia" w:hint="eastAsia"/>
          <w:b/>
          <w:bCs/>
          <w:color w:val="000000"/>
        </w:rPr>
        <w:br/>
      </w:r>
    </w:p>
    <w:p w:rsidR="00FF52E8" w:rsidRDefault="000323EF" w:rsidP="00496F82">
      <w:pPr>
        <w:autoSpaceDE w:val="0"/>
        <w:autoSpaceDN w:val="0"/>
        <w:adjustRightInd w:val="0"/>
        <w:spacing w:afterLines="50"/>
        <w:jc w:val="center"/>
        <w:outlineLvl w:val="0"/>
        <w:rPr>
          <w:b/>
          <w:bCs/>
          <w:kern w:val="0"/>
          <w:sz w:val="36"/>
          <w:szCs w:val="36"/>
        </w:rPr>
      </w:pPr>
      <w:bookmarkStart w:id="307" w:name="_Toc464824784"/>
      <w:bookmarkStart w:id="308" w:name="_Toc397606011"/>
      <w:bookmarkStart w:id="309" w:name="_Toc397507815"/>
      <w:bookmarkEnd w:id="307"/>
      <w:bookmarkEnd w:id="308"/>
      <w:r>
        <w:rPr>
          <w:b/>
          <w:bCs/>
          <w:kern w:val="0"/>
          <w:sz w:val="36"/>
          <w:szCs w:val="36"/>
        </w:rPr>
        <w:br w:type="page"/>
      </w:r>
      <w:bookmarkStart w:id="310" w:name="_Toc8159"/>
      <w:bookmarkEnd w:id="309"/>
      <w:bookmarkEnd w:id="310"/>
      <w:r>
        <w:rPr>
          <w:rFonts w:ascii="宋体" w:hAnsi="宋体" w:hint="eastAsia"/>
          <w:b/>
          <w:bCs/>
          <w:kern w:val="0"/>
          <w:sz w:val="36"/>
          <w:szCs w:val="36"/>
        </w:rPr>
        <w:lastRenderedPageBreak/>
        <w:t xml:space="preserve">第五章 </w:t>
      </w:r>
      <w:bookmarkStart w:id="311" w:name="_Toc213230750"/>
      <w:bookmarkEnd w:id="311"/>
      <w:r>
        <w:rPr>
          <w:rFonts w:ascii="宋体" w:hAnsi="宋体" w:hint="eastAsia"/>
          <w:b/>
          <w:bCs/>
          <w:kern w:val="0"/>
          <w:sz w:val="36"/>
          <w:szCs w:val="36"/>
        </w:rPr>
        <w:t>供货要求</w:t>
      </w:r>
    </w:p>
    <w:p w:rsidR="00FF52E8" w:rsidRDefault="000323EF">
      <w:pPr>
        <w:widowControl/>
        <w:spacing w:line="360" w:lineRule="auto"/>
        <w:ind w:leftChars="200" w:left="420"/>
        <w:jc w:val="left"/>
        <w:rPr>
          <w:rFonts w:ascii="宋体" w:hAnsi="宋体"/>
          <w:b/>
          <w:bCs/>
          <w:sz w:val="24"/>
          <w:szCs w:val="24"/>
        </w:rPr>
      </w:pPr>
      <w:bookmarkStart w:id="312" w:name="_Toc397606012"/>
      <w:bookmarkStart w:id="313" w:name="_Toc397508143"/>
      <w:bookmarkStart w:id="314" w:name="_Toc397507816"/>
      <w:bookmarkStart w:id="315" w:name="_Toc215282225"/>
      <w:bookmarkStart w:id="316" w:name="_Toc464824785"/>
      <w:bookmarkStart w:id="317" w:name="_Toc344934500"/>
      <w:bookmarkStart w:id="318" w:name="_Toc32164"/>
      <w:bookmarkEnd w:id="312"/>
      <w:bookmarkEnd w:id="313"/>
      <w:bookmarkEnd w:id="314"/>
      <w:bookmarkEnd w:id="315"/>
      <w:bookmarkEnd w:id="316"/>
      <w:bookmarkEnd w:id="317"/>
      <w:r>
        <w:rPr>
          <w:rFonts w:ascii="宋体" w:hAnsi="宋体"/>
          <w:b/>
          <w:bCs/>
          <w:sz w:val="24"/>
          <w:szCs w:val="24"/>
        </w:rPr>
        <w:t>一、项目概况及总体要求</w:t>
      </w:r>
    </w:p>
    <w:p w:rsidR="00FF52E8" w:rsidRDefault="00DA3DF9">
      <w:pPr>
        <w:autoSpaceDE w:val="0"/>
        <w:autoSpaceDN w:val="0"/>
        <w:spacing w:line="460" w:lineRule="exact"/>
        <w:ind w:firstLineChars="200" w:firstLine="480"/>
        <w:outlineLvl w:val="0"/>
        <w:rPr>
          <w:rFonts w:ascii="宋体" w:hAnsi="宋体"/>
          <w:sz w:val="24"/>
          <w:szCs w:val="24"/>
        </w:rPr>
      </w:pPr>
      <w:bookmarkStart w:id="319" w:name="_bookmark150"/>
      <w:bookmarkEnd w:id="319"/>
      <w:r>
        <w:rPr>
          <w:rFonts w:ascii="宋体" w:hAnsi="宋体" w:hint="eastAsia"/>
          <w:bCs/>
          <w:sz w:val="24"/>
          <w:szCs w:val="24"/>
        </w:rPr>
        <w:t>工程主要内容包含四个标段，本次招标为第四标段，主要内容包括：吸粪车等。</w:t>
      </w:r>
      <w:r>
        <w:rPr>
          <w:rFonts w:ascii="宋体" w:hAnsi="宋体" w:hint="eastAsia"/>
          <w:sz w:val="24"/>
          <w:szCs w:val="24"/>
        </w:rPr>
        <w:t>具体详见工程量清单</w:t>
      </w:r>
      <w:r w:rsidR="000323EF">
        <w:rPr>
          <w:rFonts w:ascii="宋体" w:hAnsi="宋体" w:hint="eastAsia"/>
          <w:sz w:val="24"/>
          <w:szCs w:val="24"/>
        </w:rPr>
        <w:t>。</w:t>
      </w:r>
    </w:p>
    <w:p w:rsidR="00FF52E8" w:rsidRDefault="000323EF">
      <w:pPr>
        <w:widowControl/>
        <w:spacing w:line="360" w:lineRule="auto"/>
        <w:ind w:leftChars="200" w:left="420"/>
        <w:jc w:val="left"/>
        <w:rPr>
          <w:rFonts w:ascii="宋体" w:hAnsi="宋体"/>
        </w:rPr>
      </w:pPr>
      <w:r>
        <w:rPr>
          <w:rFonts w:ascii="宋体" w:hAnsi="宋体" w:hint="eastAsia"/>
          <w:b/>
        </w:rPr>
        <w:t>二</w:t>
      </w:r>
      <w:r>
        <w:rPr>
          <w:rFonts w:ascii="宋体" w:hAnsi="宋体"/>
          <w:b/>
        </w:rPr>
        <w:t>、技术性能指标</w:t>
      </w:r>
      <w:r>
        <w:rPr>
          <w:rFonts w:ascii="宋体" w:hAnsi="宋体" w:hint="eastAsia"/>
          <w:b/>
        </w:rPr>
        <w:t>：</w:t>
      </w:r>
      <w:r>
        <w:rPr>
          <w:rFonts w:ascii="宋体" w:hAnsi="宋体" w:hint="eastAsia"/>
          <w:bCs/>
          <w:sz w:val="24"/>
          <w:szCs w:val="24"/>
        </w:rPr>
        <w:t>符合招标文件要求</w:t>
      </w:r>
    </w:p>
    <w:p w:rsidR="00FF52E8" w:rsidRDefault="000323EF">
      <w:pPr>
        <w:widowControl/>
        <w:spacing w:line="360" w:lineRule="auto"/>
        <w:ind w:leftChars="200" w:left="420"/>
        <w:jc w:val="left"/>
        <w:rPr>
          <w:rFonts w:ascii="宋体" w:hAnsi="宋体"/>
        </w:rPr>
      </w:pPr>
      <w:bookmarkStart w:id="320" w:name="_bookmark151"/>
      <w:bookmarkEnd w:id="320"/>
      <w:r>
        <w:rPr>
          <w:rFonts w:ascii="宋体" w:hAnsi="宋体" w:hint="eastAsia"/>
          <w:b/>
        </w:rPr>
        <w:t>三</w:t>
      </w:r>
      <w:r>
        <w:rPr>
          <w:rFonts w:ascii="宋体" w:hAnsi="宋体"/>
          <w:b/>
        </w:rPr>
        <w:t>、检验考核要求</w:t>
      </w:r>
      <w:r>
        <w:rPr>
          <w:rFonts w:ascii="宋体" w:hAnsi="宋体" w:hint="eastAsia"/>
          <w:b/>
        </w:rPr>
        <w:t>：</w:t>
      </w:r>
      <w:r>
        <w:rPr>
          <w:rFonts w:ascii="宋体" w:hAnsi="宋体" w:hint="eastAsia"/>
          <w:bCs/>
          <w:sz w:val="24"/>
          <w:szCs w:val="24"/>
        </w:rPr>
        <w:t>合格</w:t>
      </w:r>
    </w:p>
    <w:p w:rsidR="00FF52E8" w:rsidRDefault="000323EF">
      <w:pPr>
        <w:widowControl/>
        <w:spacing w:line="360" w:lineRule="auto"/>
        <w:ind w:leftChars="200" w:left="420"/>
        <w:jc w:val="left"/>
        <w:rPr>
          <w:rFonts w:ascii="宋体" w:hAnsi="宋体"/>
          <w:b/>
        </w:rPr>
      </w:pPr>
      <w:bookmarkStart w:id="321" w:name="_bookmark152"/>
      <w:bookmarkEnd w:id="321"/>
      <w:r>
        <w:rPr>
          <w:rFonts w:ascii="宋体" w:hAnsi="宋体" w:hint="eastAsia"/>
          <w:b/>
        </w:rPr>
        <w:t>四</w:t>
      </w:r>
      <w:r>
        <w:rPr>
          <w:rFonts w:ascii="宋体" w:hAnsi="宋体"/>
          <w:b/>
        </w:rPr>
        <w:t>、技术服务和质保期服务要求</w:t>
      </w:r>
    </w:p>
    <w:p w:rsidR="00FF52E8" w:rsidRDefault="000323EF">
      <w:pPr>
        <w:widowControl/>
        <w:spacing w:line="360" w:lineRule="auto"/>
        <w:ind w:leftChars="200" w:left="420" w:firstLineChars="200" w:firstLine="480"/>
        <w:jc w:val="left"/>
        <w:rPr>
          <w:rFonts w:ascii="宋体" w:hAnsi="宋体"/>
          <w:bCs/>
          <w:sz w:val="24"/>
          <w:szCs w:val="24"/>
        </w:rPr>
      </w:pPr>
      <w:r>
        <w:rPr>
          <w:rFonts w:ascii="宋体" w:hAnsi="宋体"/>
          <w:bCs/>
          <w:sz w:val="24"/>
          <w:szCs w:val="24"/>
        </w:rPr>
        <w:t>1</w:t>
      </w:r>
      <w:r>
        <w:rPr>
          <w:rFonts w:ascii="宋体" w:hAnsi="宋体" w:hint="eastAsia"/>
          <w:bCs/>
          <w:sz w:val="24"/>
          <w:szCs w:val="24"/>
        </w:rPr>
        <w:t>、</w:t>
      </w:r>
      <w:r>
        <w:rPr>
          <w:rFonts w:ascii="宋体" w:hAnsi="宋体"/>
          <w:bCs/>
          <w:sz w:val="24"/>
          <w:szCs w:val="24"/>
        </w:rPr>
        <w:t>投标人对招标人采购设备的详细参数及功能须完全响应，不允许有负偏离，投标人应就该项目完整投标。</w:t>
      </w:r>
    </w:p>
    <w:p w:rsidR="00FF52E8" w:rsidRDefault="000323EF">
      <w:pPr>
        <w:widowControl/>
        <w:spacing w:line="360" w:lineRule="auto"/>
        <w:ind w:leftChars="200" w:left="420" w:firstLineChars="200" w:firstLine="480"/>
        <w:jc w:val="left"/>
        <w:rPr>
          <w:rFonts w:ascii="宋体" w:hAnsi="宋体"/>
          <w:bCs/>
          <w:sz w:val="24"/>
          <w:szCs w:val="24"/>
        </w:rPr>
      </w:pPr>
      <w:r>
        <w:rPr>
          <w:rFonts w:ascii="宋体" w:hAnsi="宋体"/>
          <w:bCs/>
          <w:sz w:val="24"/>
          <w:szCs w:val="24"/>
        </w:rPr>
        <w:t>2</w:t>
      </w:r>
      <w:r>
        <w:rPr>
          <w:rFonts w:ascii="宋体" w:hAnsi="宋体" w:hint="eastAsia"/>
          <w:bCs/>
          <w:sz w:val="24"/>
          <w:szCs w:val="24"/>
        </w:rPr>
        <w:t>、</w:t>
      </w:r>
      <w:r>
        <w:rPr>
          <w:rFonts w:ascii="宋体" w:hAnsi="宋体"/>
          <w:bCs/>
          <w:sz w:val="24"/>
          <w:szCs w:val="24"/>
        </w:rPr>
        <w:t>本招标文件所列的技术要求为最低要求，必须满足；投标必须明确所投的</w:t>
      </w:r>
      <w:r>
        <w:rPr>
          <w:rFonts w:ascii="宋体" w:hAnsi="宋体" w:hint="eastAsia"/>
          <w:bCs/>
          <w:sz w:val="24"/>
          <w:szCs w:val="24"/>
        </w:rPr>
        <w:t>主要</w:t>
      </w:r>
      <w:r>
        <w:rPr>
          <w:rFonts w:ascii="宋体" w:hAnsi="宋体"/>
          <w:bCs/>
          <w:sz w:val="24"/>
          <w:szCs w:val="24"/>
        </w:rPr>
        <w:t>产品的品牌、型号等资料；对招标文件中没有列出的而对本项目必不可少的其他要求，投标人必须给予实现。</w:t>
      </w:r>
    </w:p>
    <w:p w:rsidR="00FF52E8" w:rsidRDefault="000323EF">
      <w:pPr>
        <w:widowControl/>
        <w:spacing w:line="360" w:lineRule="auto"/>
        <w:ind w:leftChars="200" w:left="420"/>
        <w:jc w:val="left"/>
        <w:rPr>
          <w:rFonts w:ascii="宋体" w:hAnsi="宋体"/>
        </w:rPr>
      </w:pPr>
      <w:r>
        <w:rPr>
          <w:rFonts w:ascii="宋体" w:hAnsi="宋体" w:hint="eastAsia"/>
          <w:bCs/>
          <w:sz w:val="24"/>
          <w:szCs w:val="24"/>
        </w:rPr>
        <w:t>3、</w:t>
      </w:r>
      <w:r>
        <w:rPr>
          <w:rFonts w:ascii="宋体" w:hAnsi="宋体"/>
          <w:bCs/>
          <w:sz w:val="24"/>
          <w:szCs w:val="24"/>
        </w:rPr>
        <w:t>本项目为交钥匙工程（项目投标报价为总包价，包含货物采购、包装、运输、装卸、备品备件、专用工具、特殊工具、保险、安装调试、检测验收、现场协调、人员培训、质保、税金等一切费用）</w:t>
      </w:r>
    </w:p>
    <w:p w:rsidR="00FF52E8" w:rsidRDefault="000323EF">
      <w:pPr>
        <w:widowControl/>
        <w:spacing w:line="360" w:lineRule="auto"/>
        <w:ind w:leftChars="200" w:left="420"/>
        <w:jc w:val="left"/>
        <w:rPr>
          <w:rFonts w:ascii="宋体" w:hAnsi="宋体"/>
          <w:bCs/>
          <w:sz w:val="24"/>
          <w:szCs w:val="24"/>
        </w:rPr>
      </w:pPr>
      <w:r>
        <w:rPr>
          <w:rFonts w:ascii="宋体" w:hAnsi="宋体" w:hint="eastAsia"/>
          <w:bCs/>
          <w:sz w:val="24"/>
          <w:szCs w:val="24"/>
        </w:rPr>
        <w:t xml:space="preserve"> 4、投标人提供的产品质量除应符合招标文件的要求外，也必须符合以下三种标准中的一种标准：</w:t>
      </w:r>
    </w:p>
    <w:p w:rsidR="00FF52E8" w:rsidRDefault="000323EF">
      <w:pPr>
        <w:widowControl/>
        <w:spacing w:line="360" w:lineRule="auto"/>
        <w:ind w:leftChars="200" w:left="420"/>
        <w:jc w:val="left"/>
        <w:rPr>
          <w:rFonts w:ascii="宋体" w:hAnsi="宋体"/>
          <w:bCs/>
          <w:sz w:val="24"/>
          <w:szCs w:val="24"/>
        </w:rPr>
      </w:pPr>
      <w:r>
        <w:rPr>
          <w:rFonts w:ascii="宋体" w:hAnsi="宋体" w:hint="eastAsia"/>
          <w:bCs/>
          <w:sz w:val="24"/>
          <w:szCs w:val="24"/>
        </w:rPr>
        <w:t xml:space="preserve">    （1）凡产品有现行的中华人民共和国国家标准；</w:t>
      </w:r>
    </w:p>
    <w:p w:rsidR="00FF52E8" w:rsidRDefault="000323EF">
      <w:pPr>
        <w:widowControl/>
        <w:spacing w:line="360" w:lineRule="auto"/>
        <w:ind w:leftChars="200" w:left="420"/>
        <w:jc w:val="left"/>
        <w:rPr>
          <w:rFonts w:ascii="宋体" w:hAnsi="宋体"/>
          <w:bCs/>
          <w:sz w:val="24"/>
          <w:szCs w:val="24"/>
        </w:rPr>
      </w:pPr>
      <w:r>
        <w:rPr>
          <w:rFonts w:ascii="宋体" w:hAnsi="宋体" w:hint="eastAsia"/>
          <w:bCs/>
          <w:sz w:val="24"/>
          <w:szCs w:val="24"/>
        </w:rPr>
        <w:t xml:space="preserve">    （2）或部颁标准；</w:t>
      </w:r>
    </w:p>
    <w:p w:rsidR="00FF52E8" w:rsidRDefault="000323EF">
      <w:pPr>
        <w:widowControl/>
        <w:spacing w:line="360" w:lineRule="auto"/>
        <w:ind w:leftChars="200" w:left="420"/>
        <w:jc w:val="left"/>
        <w:rPr>
          <w:rFonts w:ascii="宋体" w:hAnsi="宋体"/>
          <w:bCs/>
          <w:sz w:val="24"/>
          <w:szCs w:val="24"/>
        </w:rPr>
      </w:pPr>
      <w:r>
        <w:rPr>
          <w:rFonts w:ascii="宋体" w:hAnsi="宋体" w:hint="eastAsia"/>
          <w:bCs/>
          <w:sz w:val="24"/>
          <w:szCs w:val="24"/>
        </w:rPr>
        <w:t xml:space="preserve">    （3）或通用国际标准。</w:t>
      </w:r>
    </w:p>
    <w:p w:rsidR="00FF52E8" w:rsidRDefault="000323EF">
      <w:pPr>
        <w:widowControl/>
        <w:spacing w:line="360" w:lineRule="auto"/>
        <w:ind w:leftChars="200" w:left="420" w:firstLineChars="200" w:firstLine="480"/>
        <w:jc w:val="left"/>
        <w:rPr>
          <w:rFonts w:ascii="宋体" w:hAnsi="宋体"/>
          <w:bCs/>
          <w:sz w:val="24"/>
          <w:szCs w:val="24"/>
        </w:rPr>
      </w:pPr>
      <w:r>
        <w:rPr>
          <w:rFonts w:ascii="宋体" w:hAnsi="宋体" w:hint="eastAsia"/>
          <w:bCs/>
          <w:sz w:val="24"/>
          <w:szCs w:val="24"/>
        </w:rPr>
        <w:t>5、投标单位应本着为用户服务的宗旨，完善产品及技术参数，并在投标说明和技术参数偏差表中注明，不得以招标文件未列明事项为由，来降低投标产品的质量；招标文件所列配置如有遗漏，请各投标人根据货物或设备要求自行完善，投标报价为确保实现完整功能的总报价。</w:t>
      </w:r>
    </w:p>
    <w:p w:rsidR="00FF52E8" w:rsidRDefault="000323EF">
      <w:pPr>
        <w:widowControl/>
        <w:spacing w:line="360" w:lineRule="auto"/>
        <w:ind w:leftChars="200" w:left="420"/>
        <w:jc w:val="left"/>
        <w:rPr>
          <w:rFonts w:ascii="宋体" w:hAnsi="宋体"/>
          <w:bCs/>
          <w:sz w:val="24"/>
          <w:szCs w:val="24"/>
        </w:rPr>
      </w:pPr>
      <w:r>
        <w:rPr>
          <w:rFonts w:ascii="宋体" w:hAnsi="宋体" w:hint="eastAsia"/>
          <w:bCs/>
          <w:sz w:val="24"/>
          <w:szCs w:val="24"/>
        </w:rPr>
        <w:t xml:space="preserve">    6、</w:t>
      </w:r>
      <w:r>
        <w:rPr>
          <w:rFonts w:ascii="宋体" w:hAnsi="宋体"/>
          <w:bCs/>
          <w:sz w:val="24"/>
          <w:szCs w:val="24"/>
        </w:rPr>
        <w:t>保修及服务</w:t>
      </w:r>
    </w:p>
    <w:p w:rsidR="00FF52E8" w:rsidRDefault="000323EF">
      <w:pPr>
        <w:widowControl/>
        <w:spacing w:line="360" w:lineRule="auto"/>
        <w:ind w:leftChars="200" w:left="420"/>
        <w:jc w:val="left"/>
        <w:rPr>
          <w:rFonts w:ascii="宋体" w:hAnsi="宋体"/>
          <w:bCs/>
          <w:sz w:val="24"/>
          <w:szCs w:val="24"/>
        </w:rPr>
      </w:pPr>
      <w:r>
        <w:rPr>
          <w:rFonts w:ascii="宋体" w:hAnsi="宋体" w:hint="eastAsia"/>
          <w:bCs/>
          <w:sz w:val="24"/>
          <w:szCs w:val="24"/>
        </w:rPr>
        <w:t xml:space="preserve">    6</w:t>
      </w:r>
      <w:r>
        <w:rPr>
          <w:rFonts w:ascii="宋体" w:hAnsi="宋体"/>
          <w:bCs/>
          <w:sz w:val="24"/>
          <w:szCs w:val="24"/>
        </w:rPr>
        <w:t>.1供应商应负责免费提供现场操作、运行、维护的培训方案及必需的培训资料，并对买方受训人员分批、分次进行免费操作培训，培训至所有参加培训人员可独立操作为止。</w:t>
      </w:r>
    </w:p>
    <w:p w:rsidR="00FF52E8" w:rsidRDefault="000323EF">
      <w:pPr>
        <w:widowControl/>
        <w:spacing w:line="360" w:lineRule="auto"/>
        <w:ind w:leftChars="200" w:left="420"/>
        <w:jc w:val="left"/>
        <w:rPr>
          <w:rFonts w:ascii="宋体" w:hAnsi="宋体"/>
          <w:bCs/>
          <w:sz w:val="24"/>
          <w:szCs w:val="24"/>
        </w:rPr>
      </w:pPr>
      <w:r>
        <w:rPr>
          <w:rFonts w:ascii="宋体" w:hAnsi="宋体" w:hint="eastAsia"/>
          <w:bCs/>
          <w:sz w:val="24"/>
          <w:szCs w:val="24"/>
        </w:rPr>
        <w:lastRenderedPageBreak/>
        <w:t xml:space="preserve">   6</w:t>
      </w:r>
      <w:r>
        <w:rPr>
          <w:rFonts w:ascii="宋体" w:hAnsi="宋体"/>
          <w:bCs/>
          <w:sz w:val="24"/>
          <w:szCs w:val="24"/>
        </w:rPr>
        <w:t>.2</w:t>
      </w:r>
      <w:r>
        <w:rPr>
          <w:rFonts w:ascii="宋体" w:hAnsi="宋体" w:hint="eastAsia"/>
          <w:bCs/>
          <w:sz w:val="24"/>
          <w:szCs w:val="24"/>
        </w:rPr>
        <w:t>四标段质保期为验收合格后1年，</w:t>
      </w:r>
      <w:r>
        <w:rPr>
          <w:rFonts w:ascii="宋体" w:hAnsi="宋体"/>
          <w:bCs/>
          <w:sz w:val="24"/>
          <w:szCs w:val="24"/>
        </w:rPr>
        <w:t>质保期内发生的相关一切费用由供应商承担，因损坏而更换的部件质保期顺延，提供售后服务及终身维护服务；在接到服务要求4小时内响应，提出故障响应时间。须明确维修点地址、负责人、联系人和联系电话，维修点具备什么样的维修能力等详细资料。</w:t>
      </w:r>
    </w:p>
    <w:p w:rsidR="00FF52E8" w:rsidRDefault="000323EF">
      <w:pPr>
        <w:widowControl/>
        <w:spacing w:line="360" w:lineRule="auto"/>
        <w:ind w:leftChars="200" w:left="420" w:firstLineChars="200" w:firstLine="480"/>
        <w:jc w:val="left"/>
        <w:rPr>
          <w:rFonts w:ascii="宋体" w:hAnsi="宋体"/>
          <w:bCs/>
          <w:sz w:val="24"/>
          <w:szCs w:val="24"/>
        </w:rPr>
      </w:pPr>
      <w:r>
        <w:rPr>
          <w:rFonts w:ascii="宋体" w:hAnsi="宋体" w:hint="eastAsia"/>
          <w:bCs/>
          <w:sz w:val="24"/>
          <w:szCs w:val="24"/>
        </w:rPr>
        <w:t>7</w:t>
      </w:r>
      <w:r>
        <w:rPr>
          <w:rFonts w:ascii="宋体" w:hAnsi="宋体"/>
          <w:bCs/>
          <w:sz w:val="24"/>
          <w:szCs w:val="24"/>
        </w:rPr>
        <w:t>.所供物资需按时接受招标人主管部门的统一验收和质量检验。</w:t>
      </w:r>
    </w:p>
    <w:p w:rsidR="00FF52E8" w:rsidRDefault="000323EF">
      <w:pPr>
        <w:widowControl/>
        <w:spacing w:line="360" w:lineRule="auto"/>
        <w:ind w:leftChars="200" w:left="420"/>
        <w:jc w:val="left"/>
        <w:rPr>
          <w:rFonts w:ascii="宋体" w:hAnsi="宋体"/>
          <w:b/>
        </w:rPr>
      </w:pPr>
      <w:r>
        <w:rPr>
          <w:rFonts w:ascii="宋体" w:hAnsi="宋体" w:hint="eastAsia"/>
          <w:b/>
        </w:rPr>
        <w:t>五、货物采购清单：</w:t>
      </w:r>
    </w:p>
    <w:tbl>
      <w:tblPr>
        <w:tblW w:w="9480" w:type="dxa"/>
        <w:tblInd w:w="93" w:type="dxa"/>
        <w:tblLook w:val="04A0"/>
      </w:tblPr>
      <w:tblGrid>
        <w:gridCol w:w="814"/>
        <w:gridCol w:w="1895"/>
        <w:gridCol w:w="5145"/>
        <w:gridCol w:w="813"/>
        <w:gridCol w:w="813"/>
      </w:tblGrid>
      <w:tr w:rsidR="00FE32C1" w:rsidTr="00A165AD">
        <w:trPr>
          <w:trHeight w:val="960"/>
        </w:trPr>
        <w:tc>
          <w:tcPr>
            <w:tcW w:w="9480" w:type="dxa"/>
            <w:gridSpan w:val="5"/>
            <w:tcBorders>
              <w:top w:val="nil"/>
              <w:left w:val="nil"/>
              <w:bottom w:val="nil"/>
              <w:right w:val="nil"/>
            </w:tcBorders>
            <w:shd w:val="clear" w:color="auto" w:fill="auto"/>
            <w:noWrap/>
            <w:vAlign w:val="center"/>
          </w:tcPr>
          <w:p w:rsidR="00FE32C1" w:rsidRDefault="00FE32C1" w:rsidP="00A165AD">
            <w:pPr>
              <w:widowControl/>
              <w:jc w:val="center"/>
              <w:rPr>
                <w:rFonts w:ascii="宋体" w:hAnsi="宋体" w:cs="宋体"/>
                <w:kern w:val="0"/>
                <w:sz w:val="32"/>
                <w:szCs w:val="32"/>
              </w:rPr>
            </w:pPr>
            <w:r w:rsidRPr="00FE32C1">
              <w:rPr>
                <w:rFonts w:ascii="宋体" w:hAnsi="宋体" w:cs="宋体" w:hint="eastAsia"/>
                <w:kern w:val="0"/>
                <w:sz w:val="28"/>
                <w:szCs w:val="32"/>
              </w:rPr>
              <w:t>长葛市2019年畜禽粪污资源化利用项目四标段设备参数</w:t>
            </w:r>
          </w:p>
        </w:tc>
      </w:tr>
      <w:tr w:rsidR="00FE32C1" w:rsidTr="00A165AD">
        <w:trPr>
          <w:trHeight w:val="960"/>
        </w:trPr>
        <w:tc>
          <w:tcPr>
            <w:tcW w:w="814" w:type="dxa"/>
            <w:tcBorders>
              <w:top w:val="single" w:sz="8" w:space="0" w:color="auto"/>
              <w:left w:val="single" w:sz="8" w:space="0" w:color="auto"/>
              <w:bottom w:val="single" w:sz="4" w:space="0" w:color="auto"/>
              <w:right w:val="single" w:sz="4" w:space="0" w:color="auto"/>
            </w:tcBorders>
            <w:shd w:val="clear" w:color="auto" w:fill="auto"/>
            <w:noWrap/>
            <w:vAlign w:val="center"/>
          </w:tcPr>
          <w:p w:rsidR="00FE32C1" w:rsidRDefault="00FE32C1" w:rsidP="00A165AD">
            <w:pPr>
              <w:widowControl/>
              <w:jc w:val="center"/>
              <w:rPr>
                <w:rFonts w:ascii="宋体" w:hAnsi="宋体" w:cs="宋体"/>
                <w:kern w:val="0"/>
                <w:sz w:val="24"/>
                <w:szCs w:val="24"/>
              </w:rPr>
            </w:pPr>
            <w:r>
              <w:rPr>
                <w:rFonts w:ascii="宋体" w:hAnsi="宋体" w:cs="宋体" w:hint="eastAsia"/>
                <w:kern w:val="0"/>
                <w:sz w:val="24"/>
                <w:szCs w:val="24"/>
              </w:rPr>
              <w:t>编码</w:t>
            </w:r>
          </w:p>
        </w:tc>
        <w:tc>
          <w:tcPr>
            <w:tcW w:w="1895" w:type="dxa"/>
            <w:tcBorders>
              <w:top w:val="single" w:sz="8" w:space="0" w:color="auto"/>
              <w:left w:val="nil"/>
              <w:bottom w:val="single" w:sz="4" w:space="0" w:color="auto"/>
              <w:right w:val="single" w:sz="4" w:space="0" w:color="auto"/>
            </w:tcBorders>
            <w:shd w:val="clear" w:color="auto" w:fill="auto"/>
            <w:noWrap/>
            <w:vAlign w:val="center"/>
          </w:tcPr>
          <w:p w:rsidR="00FE32C1" w:rsidRDefault="00FE32C1" w:rsidP="00A165AD">
            <w:pPr>
              <w:widowControl/>
              <w:jc w:val="center"/>
              <w:rPr>
                <w:rFonts w:ascii="宋体" w:hAnsi="宋体" w:cs="宋体"/>
                <w:kern w:val="0"/>
                <w:sz w:val="24"/>
                <w:szCs w:val="24"/>
              </w:rPr>
            </w:pPr>
            <w:r>
              <w:rPr>
                <w:rFonts w:ascii="宋体" w:hAnsi="宋体" w:cs="宋体" w:hint="eastAsia"/>
                <w:kern w:val="0"/>
                <w:sz w:val="24"/>
                <w:szCs w:val="24"/>
              </w:rPr>
              <w:t>项目名称</w:t>
            </w:r>
          </w:p>
        </w:tc>
        <w:tc>
          <w:tcPr>
            <w:tcW w:w="5145" w:type="dxa"/>
            <w:tcBorders>
              <w:top w:val="single" w:sz="8" w:space="0" w:color="auto"/>
              <w:left w:val="nil"/>
              <w:bottom w:val="single" w:sz="4" w:space="0" w:color="auto"/>
              <w:right w:val="single" w:sz="4" w:space="0" w:color="auto"/>
            </w:tcBorders>
            <w:shd w:val="clear" w:color="auto" w:fill="auto"/>
            <w:noWrap/>
            <w:vAlign w:val="center"/>
          </w:tcPr>
          <w:p w:rsidR="00FE32C1" w:rsidRDefault="00FE32C1" w:rsidP="00A165AD">
            <w:pPr>
              <w:widowControl/>
              <w:jc w:val="center"/>
              <w:rPr>
                <w:rFonts w:ascii="宋体" w:hAnsi="宋体" w:cs="宋体"/>
                <w:kern w:val="0"/>
                <w:sz w:val="24"/>
                <w:szCs w:val="24"/>
              </w:rPr>
            </w:pPr>
            <w:r>
              <w:rPr>
                <w:rFonts w:ascii="宋体" w:hAnsi="宋体" w:cs="宋体" w:hint="eastAsia"/>
                <w:kern w:val="0"/>
                <w:sz w:val="24"/>
                <w:szCs w:val="24"/>
              </w:rPr>
              <w:t>设备参数</w:t>
            </w:r>
          </w:p>
        </w:tc>
        <w:tc>
          <w:tcPr>
            <w:tcW w:w="813" w:type="dxa"/>
            <w:tcBorders>
              <w:top w:val="single" w:sz="8" w:space="0" w:color="auto"/>
              <w:left w:val="nil"/>
              <w:bottom w:val="single" w:sz="4" w:space="0" w:color="auto"/>
              <w:right w:val="single" w:sz="4" w:space="0" w:color="auto"/>
            </w:tcBorders>
            <w:shd w:val="clear" w:color="auto" w:fill="auto"/>
            <w:noWrap/>
            <w:vAlign w:val="center"/>
          </w:tcPr>
          <w:p w:rsidR="00FE32C1" w:rsidRDefault="00FE32C1" w:rsidP="00A165AD">
            <w:pPr>
              <w:widowControl/>
              <w:jc w:val="center"/>
              <w:rPr>
                <w:rFonts w:ascii="宋体" w:hAnsi="宋体" w:cs="宋体"/>
                <w:kern w:val="0"/>
                <w:sz w:val="24"/>
                <w:szCs w:val="24"/>
              </w:rPr>
            </w:pPr>
            <w:r>
              <w:rPr>
                <w:rFonts w:ascii="宋体" w:hAnsi="宋体" w:cs="宋体" w:hint="eastAsia"/>
                <w:kern w:val="0"/>
                <w:sz w:val="24"/>
                <w:szCs w:val="24"/>
              </w:rPr>
              <w:t>单位</w:t>
            </w:r>
          </w:p>
        </w:tc>
        <w:tc>
          <w:tcPr>
            <w:tcW w:w="813" w:type="dxa"/>
            <w:tcBorders>
              <w:top w:val="single" w:sz="8" w:space="0" w:color="auto"/>
              <w:left w:val="nil"/>
              <w:bottom w:val="single" w:sz="4" w:space="0" w:color="auto"/>
              <w:right w:val="single" w:sz="8" w:space="0" w:color="auto"/>
            </w:tcBorders>
            <w:shd w:val="clear" w:color="auto" w:fill="auto"/>
            <w:noWrap/>
            <w:vAlign w:val="center"/>
          </w:tcPr>
          <w:p w:rsidR="00FE32C1" w:rsidRDefault="00FE32C1" w:rsidP="00A165AD">
            <w:pPr>
              <w:widowControl/>
              <w:jc w:val="center"/>
              <w:rPr>
                <w:rFonts w:ascii="宋体" w:hAnsi="宋体" w:cs="宋体"/>
                <w:kern w:val="0"/>
                <w:sz w:val="24"/>
                <w:szCs w:val="24"/>
              </w:rPr>
            </w:pPr>
            <w:r>
              <w:rPr>
                <w:rFonts w:ascii="宋体" w:hAnsi="宋体" w:cs="宋体" w:hint="eastAsia"/>
                <w:kern w:val="0"/>
                <w:sz w:val="24"/>
                <w:szCs w:val="24"/>
              </w:rPr>
              <w:t>数量</w:t>
            </w:r>
          </w:p>
        </w:tc>
      </w:tr>
      <w:tr w:rsidR="00FE32C1" w:rsidTr="00A165AD">
        <w:trPr>
          <w:trHeight w:val="3060"/>
        </w:trPr>
        <w:tc>
          <w:tcPr>
            <w:tcW w:w="814" w:type="dxa"/>
            <w:tcBorders>
              <w:top w:val="nil"/>
              <w:left w:val="single" w:sz="8" w:space="0" w:color="auto"/>
              <w:bottom w:val="single" w:sz="4" w:space="0" w:color="auto"/>
              <w:right w:val="single" w:sz="4" w:space="0" w:color="auto"/>
            </w:tcBorders>
            <w:shd w:val="clear" w:color="auto" w:fill="auto"/>
            <w:noWrap/>
            <w:vAlign w:val="center"/>
          </w:tcPr>
          <w:p w:rsidR="00FE32C1" w:rsidRDefault="00FE32C1" w:rsidP="00A165AD">
            <w:pPr>
              <w:widowControl/>
              <w:jc w:val="center"/>
              <w:rPr>
                <w:rFonts w:ascii="宋体" w:hAnsi="宋体" w:cs="宋体"/>
                <w:kern w:val="0"/>
                <w:sz w:val="24"/>
                <w:szCs w:val="24"/>
              </w:rPr>
            </w:pPr>
            <w:r>
              <w:rPr>
                <w:rFonts w:ascii="宋体" w:hAnsi="宋体" w:cs="宋体" w:hint="eastAsia"/>
                <w:kern w:val="0"/>
                <w:sz w:val="24"/>
                <w:szCs w:val="24"/>
              </w:rPr>
              <w:t>1</w:t>
            </w:r>
          </w:p>
        </w:tc>
        <w:tc>
          <w:tcPr>
            <w:tcW w:w="1895" w:type="dxa"/>
            <w:tcBorders>
              <w:top w:val="nil"/>
              <w:left w:val="nil"/>
              <w:bottom w:val="single" w:sz="4" w:space="0" w:color="auto"/>
              <w:right w:val="single" w:sz="4" w:space="0" w:color="auto"/>
            </w:tcBorders>
            <w:shd w:val="clear" w:color="auto" w:fill="auto"/>
            <w:noWrap/>
            <w:vAlign w:val="center"/>
          </w:tcPr>
          <w:p w:rsidR="00FE32C1" w:rsidRDefault="00FE32C1" w:rsidP="00A165AD">
            <w:pPr>
              <w:widowControl/>
              <w:jc w:val="center"/>
              <w:rPr>
                <w:rFonts w:ascii="宋体" w:hAnsi="宋体" w:cs="宋体"/>
                <w:kern w:val="0"/>
                <w:sz w:val="24"/>
                <w:szCs w:val="24"/>
              </w:rPr>
            </w:pPr>
            <w:r>
              <w:rPr>
                <w:rFonts w:ascii="宋体" w:hAnsi="宋体" w:cs="宋体" w:hint="eastAsia"/>
                <w:kern w:val="0"/>
                <w:sz w:val="24"/>
                <w:szCs w:val="24"/>
              </w:rPr>
              <w:t>吸粪车</w:t>
            </w:r>
          </w:p>
        </w:tc>
        <w:tc>
          <w:tcPr>
            <w:tcW w:w="5145" w:type="dxa"/>
            <w:tcBorders>
              <w:top w:val="nil"/>
              <w:left w:val="nil"/>
              <w:bottom w:val="single" w:sz="4" w:space="0" w:color="auto"/>
              <w:right w:val="single" w:sz="4" w:space="0" w:color="auto"/>
            </w:tcBorders>
            <w:shd w:val="clear" w:color="auto" w:fill="auto"/>
            <w:vAlign w:val="center"/>
          </w:tcPr>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外型尺寸≥4530×1730×2030（mm）</w:t>
            </w:r>
            <w:r w:rsidRPr="009B54CC">
              <w:rPr>
                <w:rFonts w:ascii="宋体" w:hAnsi="宋体" w:cs="宋体" w:hint="eastAsia"/>
                <w:kern w:val="0"/>
                <w:sz w:val="24"/>
                <w:szCs w:val="24"/>
              </w:rPr>
              <w:tab/>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轴距≥2850（mm）</w:t>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前悬/后悬≥720/960（mm）</w:t>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接近角/离去角≥35/22（°）</w:t>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总质量≤3495（kg）</w:t>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整备质量≥1915（kg）</w:t>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额定载质量≥1450（kg）</w:t>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罐体尺寸≥2050×1392×952（mm）</w:t>
            </w:r>
            <w:r w:rsidRPr="009B54CC">
              <w:rPr>
                <w:rFonts w:ascii="宋体" w:hAnsi="宋体" w:cs="宋体" w:hint="eastAsia"/>
                <w:kern w:val="0"/>
                <w:sz w:val="24"/>
                <w:szCs w:val="24"/>
              </w:rPr>
              <w:tab/>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罐体有效容积≥1.9（m³)</w:t>
            </w:r>
            <w:r w:rsidRPr="009B54CC">
              <w:rPr>
                <w:rFonts w:ascii="宋体" w:hAnsi="宋体" w:cs="宋体" w:hint="eastAsia"/>
                <w:kern w:val="0"/>
                <w:sz w:val="24"/>
                <w:szCs w:val="24"/>
              </w:rPr>
              <w:tab/>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真空泵型号：XP80或优于</w:t>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底盘型号：SC1031NCD61或优于</w:t>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发动机功率≥82（kW）</w:t>
            </w:r>
          </w:p>
          <w:p w:rsidR="00FE32C1" w:rsidRPr="009B54CC"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排放标准：国Ⅵ</w:t>
            </w:r>
          </w:p>
          <w:p w:rsidR="00FE32C1" w:rsidRDefault="00FE32C1" w:rsidP="00A165AD">
            <w:pPr>
              <w:widowControl/>
              <w:jc w:val="left"/>
              <w:rPr>
                <w:rFonts w:ascii="宋体" w:hAnsi="宋体" w:cs="宋体"/>
                <w:kern w:val="0"/>
                <w:sz w:val="24"/>
                <w:szCs w:val="24"/>
              </w:rPr>
            </w:pPr>
            <w:r w:rsidRPr="009B54CC">
              <w:rPr>
                <w:rFonts w:ascii="宋体" w:hAnsi="宋体" w:cs="宋体" w:hint="eastAsia"/>
                <w:kern w:val="0"/>
                <w:sz w:val="24"/>
                <w:szCs w:val="24"/>
              </w:rPr>
              <w:t>驾驶室配置：需配备冷暖空调</w:t>
            </w:r>
          </w:p>
        </w:tc>
        <w:tc>
          <w:tcPr>
            <w:tcW w:w="813" w:type="dxa"/>
            <w:tcBorders>
              <w:top w:val="nil"/>
              <w:left w:val="nil"/>
              <w:bottom w:val="single" w:sz="4" w:space="0" w:color="auto"/>
              <w:right w:val="single" w:sz="4" w:space="0" w:color="auto"/>
            </w:tcBorders>
            <w:shd w:val="clear" w:color="auto" w:fill="auto"/>
            <w:noWrap/>
            <w:vAlign w:val="center"/>
          </w:tcPr>
          <w:p w:rsidR="00FE32C1" w:rsidRDefault="00FE32C1" w:rsidP="00A165AD">
            <w:pPr>
              <w:widowControl/>
              <w:jc w:val="center"/>
              <w:rPr>
                <w:rFonts w:ascii="宋体" w:hAnsi="宋体" w:cs="宋体"/>
                <w:kern w:val="0"/>
                <w:sz w:val="24"/>
                <w:szCs w:val="24"/>
              </w:rPr>
            </w:pPr>
            <w:r>
              <w:rPr>
                <w:rFonts w:ascii="宋体" w:hAnsi="宋体" w:cs="宋体" w:hint="eastAsia"/>
                <w:kern w:val="0"/>
                <w:sz w:val="24"/>
                <w:szCs w:val="24"/>
              </w:rPr>
              <w:t>辆</w:t>
            </w:r>
          </w:p>
        </w:tc>
        <w:tc>
          <w:tcPr>
            <w:tcW w:w="813" w:type="dxa"/>
            <w:tcBorders>
              <w:top w:val="nil"/>
              <w:left w:val="nil"/>
              <w:bottom w:val="single" w:sz="4" w:space="0" w:color="auto"/>
              <w:right w:val="single" w:sz="8" w:space="0" w:color="auto"/>
            </w:tcBorders>
            <w:shd w:val="clear" w:color="auto" w:fill="auto"/>
            <w:noWrap/>
            <w:vAlign w:val="center"/>
          </w:tcPr>
          <w:p w:rsidR="00FE32C1" w:rsidRDefault="00FE32C1" w:rsidP="00A165AD">
            <w:pPr>
              <w:widowControl/>
              <w:jc w:val="center"/>
              <w:rPr>
                <w:rFonts w:ascii="宋体" w:hAnsi="宋体" w:cs="宋体"/>
                <w:kern w:val="0"/>
                <w:sz w:val="24"/>
                <w:szCs w:val="24"/>
              </w:rPr>
            </w:pPr>
            <w:r>
              <w:rPr>
                <w:rFonts w:ascii="宋体" w:hAnsi="宋体" w:cs="宋体" w:hint="eastAsia"/>
                <w:kern w:val="0"/>
                <w:sz w:val="24"/>
                <w:szCs w:val="24"/>
              </w:rPr>
              <w:t>10</w:t>
            </w:r>
          </w:p>
        </w:tc>
      </w:tr>
    </w:tbl>
    <w:p w:rsidR="00FF52E8" w:rsidRDefault="000323EF" w:rsidP="00603786">
      <w:pPr>
        <w:spacing w:line="360" w:lineRule="auto"/>
        <w:jc w:val="center"/>
        <w:outlineLvl w:val="0"/>
        <w:rPr>
          <w:rFonts w:ascii="宋体" w:hAnsi="宋体"/>
          <w:b/>
          <w:bCs/>
          <w:sz w:val="52"/>
          <w:szCs w:val="52"/>
        </w:rPr>
      </w:pPr>
      <w:r>
        <w:rPr>
          <w:rFonts w:hint="eastAsia"/>
          <w:b/>
          <w:bCs/>
          <w:color w:val="FF0000"/>
          <w:kern w:val="0"/>
          <w:sz w:val="36"/>
          <w:szCs w:val="36"/>
        </w:rPr>
        <w:br w:type="page"/>
      </w:r>
      <w:bookmarkEnd w:id="318"/>
      <w:r>
        <w:rPr>
          <w:rFonts w:ascii="宋体" w:hAnsi="宋体" w:hint="eastAsia"/>
          <w:b/>
          <w:bCs/>
          <w:sz w:val="52"/>
          <w:szCs w:val="52"/>
        </w:rPr>
        <w:lastRenderedPageBreak/>
        <w:t>第六章  投标文件格式</w:t>
      </w:r>
    </w:p>
    <w:p w:rsidR="00FF52E8" w:rsidRDefault="000323EF" w:rsidP="008B725B">
      <w:pPr>
        <w:autoSpaceDE w:val="0"/>
        <w:autoSpaceDN w:val="0"/>
        <w:adjustRightInd w:val="0"/>
        <w:ind w:firstLineChars="246" w:firstLine="787"/>
        <w:jc w:val="left"/>
        <w:rPr>
          <w:rFonts w:ascii="宋体" w:hAnsi="宋体" w:cs="黑体"/>
          <w:kern w:val="0"/>
          <w:sz w:val="32"/>
          <w:szCs w:val="28"/>
        </w:rPr>
      </w:pPr>
      <w:r>
        <w:rPr>
          <w:rFonts w:ascii="宋体" w:hAnsi="宋体" w:cs="黑体" w:hint="eastAsia"/>
          <w:sz w:val="32"/>
          <w:szCs w:val="31"/>
          <w:u w:val="single"/>
        </w:rPr>
        <w:t>（项目名称）</w:t>
      </w:r>
    </w:p>
    <w:p w:rsidR="00FF52E8" w:rsidRDefault="00FF52E8">
      <w:pPr>
        <w:autoSpaceDE w:val="0"/>
        <w:autoSpaceDN w:val="0"/>
        <w:adjustRightInd w:val="0"/>
        <w:spacing w:line="420" w:lineRule="exact"/>
        <w:ind w:firstLineChars="900" w:firstLine="2520"/>
        <w:jc w:val="left"/>
        <w:rPr>
          <w:rFonts w:ascii="宋体" w:hAnsi="宋体" w:cs="黑体"/>
          <w:kern w:val="0"/>
          <w:sz w:val="28"/>
          <w:szCs w:val="28"/>
        </w:rPr>
      </w:pPr>
    </w:p>
    <w:p w:rsidR="00FF52E8" w:rsidRDefault="00FF52E8">
      <w:pPr>
        <w:pStyle w:val="1"/>
        <w:rPr>
          <w:rFonts w:ascii="宋体" w:hAnsi="宋体"/>
        </w:rPr>
      </w:pPr>
    </w:p>
    <w:p w:rsidR="00FF52E8" w:rsidRDefault="00FF52E8">
      <w:pPr>
        <w:autoSpaceDE w:val="0"/>
        <w:autoSpaceDN w:val="0"/>
        <w:adjustRightInd w:val="0"/>
        <w:spacing w:line="420" w:lineRule="exact"/>
        <w:jc w:val="left"/>
        <w:rPr>
          <w:rFonts w:ascii="宋体" w:hAnsi="宋体" w:cs="黑体"/>
          <w:kern w:val="0"/>
          <w:sz w:val="28"/>
          <w:szCs w:val="28"/>
        </w:rPr>
      </w:pPr>
    </w:p>
    <w:p w:rsidR="00FF52E8" w:rsidRDefault="000323EF">
      <w:pPr>
        <w:autoSpaceDE w:val="0"/>
        <w:autoSpaceDN w:val="0"/>
        <w:adjustRightInd w:val="0"/>
        <w:jc w:val="center"/>
        <w:rPr>
          <w:rFonts w:ascii="宋体" w:hAnsi="宋体" w:cs="黑体"/>
          <w:b/>
          <w:spacing w:val="60"/>
          <w:kern w:val="0"/>
          <w:sz w:val="70"/>
          <w:szCs w:val="50"/>
        </w:rPr>
      </w:pPr>
      <w:r>
        <w:rPr>
          <w:rFonts w:ascii="宋体" w:hAnsi="宋体" w:cs="黑体" w:hint="eastAsia"/>
          <w:b/>
          <w:spacing w:val="60"/>
          <w:kern w:val="0"/>
          <w:sz w:val="70"/>
          <w:szCs w:val="50"/>
        </w:rPr>
        <w:t>投标文件</w:t>
      </w:r>
    </w:p>
    <w:p w:rsidR="00FF52E8" w:rsidRDefault="000323EF">
      <w:pPr>
        <w:pStyle w:val="1"/>
        <w:jc w:val="center"/>
        <w:rPr>
          <w:rFonts w:ascii="宋体" w:hAnsi="宋体"/>
        </w:rPr>
      </w:pPr>
      <w:r>
        <w:rPr>
          <w:rFonts w:ascii="宋体" w:hAnsi="宋体" w:hint="eastAsia"/>
        </w:rPr>
        <w:t>（项目编号）</w:t>
      </w:r>
    </w:p>
    <w:p w:rsidR="00FF52E8" w:rsidRDefault="00FF52E8">
      <w:pPr>
        <w:autoSpaceDE w:val="0"/>
        <w:autoSpaceDN w:val="0"/>
        <w:adjustRightInd w:val="0"/>
        <w:spacing w:line="420" w:lineRule="exact"/>
        <w:jc w:val="center"/>
        <w:rPr>
          <w:rFonts w:ascii="宋体" w:hAnsi="宋体" w:cs="黑体"/>
          <w:kern w:val="0"/>
          <w:sz w:val="44"/>
          <w:szCs w:val="44"/>
        </w:rPr>
      </w:pPr>
    </w:p>
    <w:p w:rsidR="00FF52E8" w:rsidRDefault="00FF52E8">
      <w:pPr>
        <w:autoSpaceDE w:val="0"/>
        <w:autoSpaceDN w:val="0"/>
        <w:adjustRightInd w:val="0"/>
        <w:spacing w:line="420" w:lineRule="exact"/>
        <w:rPr>
          <w:rFonts w:ascii="宋体" w:hAnsi="宋体" w:cs="黑体"/>
          <w:kern w:val="0"/>
          <w:sz w:val="44"/>
          <w:szCs w:val="44"/>
        </w:rPr>
      </w:pPr>
    </w:p>
    <w:p w:rsidR="00FF52E8" w:rsidRDefault="00FF52E8">
      <w:pPr>
        <w:autoSpaceDE w:val="0"/>
        <w:autoSpaceDN w:val="0"/>
        <w:adjustRightInd w:val="0"/>
        <w:spacing w:line="420" w:lineRule="exact"/>
        <w:jc w:val="center"/>
        <w:rPr>
          <w:rFonts w:ascii="宋体" w:hAnsi="宋体" w:cs="黑体"/>
          <w:kern w:val="0"/>
          <w:sz w:val="44"/>
          <w:szCs w:val="44"/>
        </w:rPr>
      </w:pPr>
    </w:p>
    <w:p w:rsidR="00FF52E8" w:rsidRDefault="00FF52E8">
      <w:pPr>
        <w:autoSpaceDE w:val="0"/>
        <w:autoSpaceDN w:val="0"/>
        <w:adjustRightInd w:val="0"/>
        <w:spacing w:line="420" w:lineRule="exact"/>
        <w:jc w:val="center"/>
        <w:rPr>
          <w:rFonts w:ascii="宋体" w:hAnsi="宋体" w:cs="黑体"/>
          <w:kern w:val="0"/>
          <w:sz w:val="44"/>
          <w:szCs w:val="44"/>
        </w:rPr>
      </w:pPr>
    </w:p>
    <w:p w:rsidR="00FF52E8" w:rsidRDefault="00FF52E8">
      <w:pPr>
        <w:autoSpaceDE w:val="0"/>
        <w:autoSpaceDN w:val="0"/>
        <w:adjustRightInd w:val="0"/>
        <w:spacing w:line="420" w:lineRule="exact"/>
        <w:jc w:val="center"/>
        <w:rPr>
          <w:rFonts w:ascii="宋体" w:hAnsi="宋体" w:cs="黑体"/>
          <w:kern w:val="0"/>
          <w:sz w:val="44"/>
          <w:szCs w:val="44"/>
        </w:rPr>
      </w:pPr>
    </w:p>
    <w:p w:rsidR="00FF52E8" w:rsidRDefault="00FF52E8">
      <w:pPr>
        <w:autoSpaceDE w:val="0"/>
        <w:autoSpaceDN w:val="0"/>
        <w:adjustRightInd w:val="0"/>
        <w:spacing w:line="420" w:lineRule="exact"/>
        <w:jc w:val="center"/>
        <w:rPr>
          <w:rFonts w:ascii="宋体" w:hAnsi="宋体" w:cs="黑体"/>
          <w:kern w:val="0"/>
          <w:sz w:val="44"/>
          <w:szCs w:val="44"/>
        </w:rPr>
      </w:pPr>
    </w:p>
    <w:p w:rsidR="00FF52E8" w:rsidRDefault="00FF52E8">
      <w:pPr>
        <w:pStyle w:val="Default"/>
        <w:jc w:val="center"/>
        <w:rPr>
          <w:rFonts w:hAnsi="宋体" w:cs="黑体"/>
          <w:color w:val="auto"/>
          <w:sz w:val="23"/>
          <w:szCs w:val="23"/>
          <w:u w:val="single"/>
        </w:rPr>
      </w:pPr>
    </w:p>
    <w:p w:rsidR="00FF52E8" w:rsidRDefault="000323EF">
      <w:pPr>
        <w:pStyle w:val="Default"/>
        <w:spacing w:line="400" w:lineRule="exact"/>
        <w:jc w:val="center"/>
        <w:rPr>
          <w:rFonts w:hAnsi="宋体" w:cs="黑体"/>
          <w:color w:val="auto"/>
          <w:sz w:val="23"/>
          <w:szCs w:val="23"/>
          <w:u w:val="single"/>
        </w:rPr>
      </w:pPr>
      <w:r>
        <w:rPr>
          <w:rFonts w:hAnsi="宋体" w:cs="黑体" w:hint="eastAsia"/>
          <w:color w:val="auto"/>
          <w:sz w:val="23"/>
          <w:szCs w:val="23"/>
        </w:rPr>
        <w:t>投标人：</w:t>
      </w:r>
      <w:r>
        <w:rPr>
          <w:rFonts w:hAnsi="宋体" w:cs="黑体"/>
          <w:color w:val="auto"/>
          <w:sz w:val="23"/>
          <w:szCs w:val="23"/>
          <w:u w:val="single"/>
        </w:rPr>
        <w:t>___________</w:t>
      </w:r>
      <w:r>
        <w:rPr>
          <w:rFonts w:hAnsi="宋体" w:cs="黑体" w:hint="eastAsia"/>
          <w:color w:val="auto"/>
          <w:sz w:val="23"/>
          <w:szCs w:val="23"/>
        </w:rPr>
        <w:t>（盖单位章）</w:t>
      </w:r>
    </w:p>
    <w:p w:rsidR="00FF52E8" w:rsidRDefault="00FF52E8">
      <w:pPr>
        <w:pStyle w:val="Default"/>
        <w:spacing w:line="400" w:lineRule="exact"/>
        <w:ind w:firstLineChars="600" w:firstLine="1380"/>
        <w:rPr>
          <w:rFonts w:hAnsi="宋体" w:cs="黑体"/>
          <w:color w:val="auto"/>
          <w:sz w:val="23"/>
          <w:szCs w:val="23"/>
        </w:rPr>
      </w:pPr>
    </w:p>
    <w:p w:rsidR="00FF52E8" w:rsidRDefault="000323EF">
      <w:pPr>
        <w:pStyle w:val="Default"/>
        <w:spacing w:line="400" w:lineRule="exact"/>
        <w:ind w:firstLineChars="308" w:firstLine="708"/>
        <w:rPr>
          <w:rFonts w:hAnsi="宋体" w:cs="黑体"/>
          <w:color w:val="auto"/>
          <w:sz w:val="23"/>
          <w:szCs w:val="23"/>
          <w:u w:val="single"/>
        </w:rPr>
      </w:pPr>
      <w:r>
        <w:rPr>
          <w:rFonts w:hAnsi="宋体" w:cs="黑体" w:hint="eastAsia"/>
          <w:color w:val="auto"/>
          <w:sz w:val="23"/>
          <w:szCs w:val="23"/>
        </w:rPr>
        <w:t>法定代表人或其委托代理人：</w:t>
      </w:r>
      <w:r>
        <w:rPr>
          <w:rFonts w:hAnsi="宋体" w:cs="黑体"/>
          <w:color w:val="auto"/>
          <w:sz w:val="23"/>
          <w:szCs w:val="23"/>
          <w:u w:val="single"/>
        </w:rPr>
        <w:t xml:space="preserve">___________ </w:t>
      </w:r>
      <w:r>
        <w:rPr>
          <w:rFonts w:hAnsi="宋体" w:cs="黑体" w:hint="eastAsia"/>
          <w:color w:val="auto"/>
          <w:sz w:val="23"/>
          <w:szCs w:val="23"/>
        </w:rPr>
        <w:t>（签字或盖章）</w:t>
      </w:r>
    </w:p>
    <w:p w:rsidR="00FF52E8" w:rsidRDefault="00FF52E8">
      <w:pPr>
        <w:pStyle w:val="Default"/>
        <w:spacing w:line="400" w:lineRule="exact"/>
        <w:jc w:val="center"/>
        <w:rPr>
          <w:rFonts w:hAnsi="宋体" w:cs="黑体"/>
          <w:color w:val="auto"/>
          <w:sz w:val="23"/>
          <w:szCs w:val="23"/>
          <w:u w:val="single"/>
        </w:rPr>
      </w:pPr>
    </w:p>
    <w:p w:rsidR="00FF52E8" w:rsidRDefault="000323EF">
      <w:pPr>
        <w:pStyle w:val="Default"/>
        <w:spacing w:line="400" w:lineRule="exact"/>
        <w:jc w:val="center"/>
        <w:rPr>
          <w:rFonts w:hAnsi="宋体" w:cs="黑体"/>
          <w:color w:val="auto"/>
          <w:sz w:val="23"/>
          <w:szCs w:val="23"/>
          <w:u w:val="single"/>
        </w:rPr>
      </w:pPr>
      <w:r>
        <w:rPr>
          <w:rFonts w:hAnsi="宋体" w:cs="黑体"/>
          <w:color w:val="auto"/>
          <w:sz w:val="23"/>
          <w:szCs w:val="23"/>
          <w:u w:val="single"/>
        </w:rPr>
        <w:t>__________</w:t>
      </w:r>
      <w:r>
        <w:rPr>
          <w:rFonts w:hAnsi="宋体" w:cs="黑体"/>
          <w:color w:val="auto"/>
          <w:sz w:val="23"/>
          <w:szCs w:val="23"/>
        </w:rPr>
        <w:t>_</w:t>
      </w:r>
      <w:r>
        <w:rPr>
          <w:rFonts w:hAnsi="宋体" w:cs="黑体" w:hint="eastAsia"/>
          <w:color w:val="auto"/>
          <w:sz w:val="23"/>
          <w:szCs w:val="23"/>
        </w:rPr>
        <w:t>年</w:t>
      </w:r>
      <w:r>
        <w:rPr>
          <w:rFonts w:hAnsi="宋体" w:cs="黑体"/>
          <w:color w:val="auto"/>
          <w:sz w:val="23"/>
          <w:szCs w:val="23"/>
          <w:u w:val="single"/>
        </w:rPr>
        <w:t>___________</w:t>
      </w:r>
      <w:r>
        <w:rPr>
          <w:rFonts w:hAnsi="宋体" w:cs="黑体" w:hint="eastAsia"/>
          <w:color w:val="auto"/>
          <w:sz w:val="23"/>
          <w:szCs w:val="23"/>
        </w:rPr>
        <w:t>月</w:t>
      </w:r>
      <w:r>
        <w:rPr>
          <w:rFonts w:hAnsi="宋体" w:cs="黑体"/>
          <w:color w:val="auto"/>
          <w:sz w:val="23"/>
          <w:szCs w:val="23"/>
          <w:u w:val="single"/>
        </w:rPr>
        <w:t xml:space="preserve">___________ </w:t>
      </w:r>
      <w:r>
        <w:rPr>
          <w:rFonts w:hAnsi="宋体" w:cs="黑体" w:hint="eastAsia"/>
          <w:color w:val="auto"/>
          <w:sz w:val="23"/>
          <w:szCs w:val="23"/>
        </w:rPr>
        <w:t>日</w:t>
      </w: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0323EF">
      <w:pPr>
        <w:snapToGrid w:val="0"/>
        <w:spacing w:before="50" w:after="50" w:line="360" w:lineRule="auto"/>
        <w:jc w:val="center"/>
        <w:rPr>
          <w:rFonts w:ascii="宋体" w:hAnsi="宋体"/>
          <w:b/>
          <w:sz w:val="48"/>
          <w:szCs w:val="48"/>
        </w:rPr>
      </w:pPr>
      <w:r>
        <w:rPr>
          <w:rFonts w:ascii="宋体" w:hAnsi="宋体" w:hint="eastAsia"/>
          <w:b/>
          <w:sz w:val="48"/>
          <w:szCs w:val="48"/>
        </w:rPr>
        <w:lastRenderedPageBreak/>
        <w:t>目    录</w:t>
      </w:r>
    </w:p>
    <w:p w:rsidR="00FF52E8" w:rsidRDefault="00FF52E8">
      <w:pPr>
        <w:spacing w:line="360" w:lineRule="auto"/>
        <w:rPr>
          <w:rFonts w:ascii="宋体" w:hAnsi="宋体"/>
          <w:sz w:val="20"/>
          <w:szCs w:val="20"/>
        </w:rPr>
      </w:pP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一、投标函</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二、开标一览表</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三、投标分项报价表</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四、投标偏离表</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五、投标担保</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六、资格证明文件</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（1）法定代表人身份证明或附有法人代表身份证明的授权委托书</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hint="eastAsia"/>
          <w:sz w:val="24"/>
        </w:rPr>
        <w:t>营业执照、税务登记证、组织机构代码证（或三证合一的营业执照）</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（3）投标人资格声明</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（4）产品检测报告等相关资料（如有）</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（5）业绩清单</w:t>
      </w:r>
    </w:p>
    <w:p w:rsidR="00FF52E8" w:rsidRDefault="000323EF">
      <w:pPr>
        <w:spacing w:line="360" w:lineRule="auto"/>
        <w:ind w:firstLineChars="200" w:firstLine="480"/>
        <w:rPr>
          <w:rFonts w:ascii="宋体" w:hAnsi="宋体"/>
        </w:rPr>
      </w:pPr>
      <w:r>
        <w:rPr>
          <w:rFonts w:ascii="宋体" w:hAnsi="宋体" w:cs="宋体" w:hint="eastAsia"/>
          <w:kern w:val="0"/>
          <w:sz w:val="24"/>
        </w:rPr>
        <w:t>七、供货及安装方案</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八、服务承诺</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九、反商业贿赂承诺书</w:t>
      </w:r>
    </w:p>
    <w:p w:rsidR="00FF52E8" w:rsidRDefault="000323EF">
      <w:pPr>
        <w:spacing w:line="360" w:lineRule="auto"/>
        <w:ind w:firstLineChars="200" w:firstLine="480"/>
        <w:rPr>
          <w:rFonts w:ascii="宋体" w:hAnsi="宋体" w:cs="宋体"/>
          <w:kern w:val="0"/>
          <w:sz w:val="24"/>
        </w:rPr>
      </w:pPr>
      <w:r>
        <w:rPr>
          <w:rFonts w:ascii="宋体" w:hAnsi="宋体" w:cs="宋体" w:hint="eastAsia"/>
          <w:kern w:val="0"/>
          <w:sz w:val="24"/>
        </w:rPr>
        <w:t>十、其他资料</w:t>
      </w:r>
    </w:p>
    <w:p w:rsidR="00FF52E8" w:rsidRDefault="00FF52E8">
      <w:pPr>
        <w:pStyle w:val="aa"/>
        <w:spacing w:line="360" w:lineRule="auto"/>
        <w:ind w:firstLine="240"/>
        <w:rPr>
          <w:rFonts w:ascii="宋体" w:hAnsi="宋体" w:cs="宋体"/>
          <w:kern w:val="0"/>
          <w:sz w:val="24"/>
        </w:rPr>
      </w:pPr>
    </w:p>
    <w:p w:rsidR="00FF52E8" w:rsidRDefault="00FF52E8">
      <w:pPr>
        <w:pStyle w:val="20"/>
        <w:rPr>
          <w:rFonts w:ascii="宋体" w:hAnsi="宋体"/>
        </w:rPr>
      </w:pPr>
    </w:p>
    <w:p w:rsidR="00FF52E8" w:rsidRDefault="000323EF">
      <w:pPr>
        <w:spacing w:line="360" w:lineRule="auto"/>
        <w:ind w:leftChars="405" w:left="850"/>
        <w:rPr>
          <w:rFonts w:ascii="宋体" w:hAnsi="宋体"/>
          <w:b/>
          <w:sz w:val="24"/>
        </w:rPr>
      </w:pPr>
      <w:r>
        <w:rPr>
          <w:rFonts w:ascii="宋体" w:hAnsi="宋体" w:hint="eastAsia"/>
          <w:b/>
          <w:sz w:val="24"/>
        </w:rPr>
        <w:t>投标文件编制过程中应按本章提供的格式填报。</w:t>
      </w:r>
    </w:p>
    <w:p w:rsidR="00FF52E8" w:rsidRDefault="000323EF">
      <w:pPr>
        <w:spacing w:line="360" w:lineRule="auto"/>
        <w:ind w:leftChars="405" w:left="850"/>
        <w:rPr>
          <w:rFonts w:ascii="宋体" w:hAnsi="宋体"/>
          <w:b/>
          <w:sz w:val="24"/>
        </w:rPr>
      </w:pPr>
      <w:r>
        <w:rPr>
          <w:rFonts w:ascii="宋体" w:hAnsi="宋体" w:hint="eastAsia"/>
          <w:b/>
          <w:sz w:val="24"/>
        </w:rPr>
        <w:t>如有本章未提供的格式，投标人可自行编制。</w:t>
      </w: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pPr>
        <w:pStyle w:val="1"/>
      </w:pPr>
    </w:p>
    <w:p w:rsidR="00FF52E8" w:rsidRDefault="00FF52E8">
      <w:pPr>
        <w:spacing w:line="360" w:lineRule="auto"/>
        <w:jc w:val="center"/>
        <w:rPr>
          <w:rFonts w:ascii="宋体" w:hAnsi="宋体" w:cs="宋体"/>
          <w:b/>
          <w:sz w:val="32"/>
          <w:szCs w:val="32"/>
        </w:rPr>
      </w:pPr>
    </w:p>
    <w:p w:rsidR="00FF52E8" w:rsidRDefault="00FF52E8">
      <w:pPr>
        <w:spacing w:line="360" w:lineRule="auto"/>
        <w:jc w:val="center"/>
        <w:rPr>
          <w:rFonts w:ascii="宋体" w:hAnsi="宋体" w:cs="宋体"/>
          <w:b/>
          <w:sz w:val="32"/>
          <w:szCs w:val="32"/>
        </w:rPr>
      </w:pPr>
    </w:p>
    <w:p w:rsidR="00FF52E8" w:rsidRDefault="000323EF">
      <w:pPr>
        <w:spacing w:line="360" w:lineRule="auto"/>
        <w:jc w:val="center"/>
        <w:rPr>
          <w:rFonts w:ascii="宋体" w:hAnsi="宋体" w:cs="宋体"/>
          <w:b/>
          <w:sz w:val="32"/>
          <w:szCs w:val="32"/>
        </w:rPr>
      </w:pPr>
      <w:r>
        <w:rPr>
          <w:rFonts w:ascii="宋体" w:hAnsi="宋体" w:cs="宋体" w:hint="eastAsia"/>
          <w:b/>
          <w:sz w:val="32"/>
          <w:szCs w:val="32"/>
        </w:rPr>
        <w:lastRenderedPageBreak/>
        <w:t>一、投 标 函</w:t>
      </w:r>
    </w:p>
    <w:p w:rsidR="00FF52E8" w:rsidRDefault="00FF52E8">
      <w:pPr>
        <w:spacing w:line="360" w:lineRule="auto"/>
        <w:jc w:val="center"/>
        <w:rPr>
          <w:rFonts w:ascii="宋体" w:hAnsi="宋体" w:cs="宋体"/>
          <w:sz w:val="24"/>
          <w:u w:val="single"/>
        </w:rPr>
      </w:pPr>
    </w:p>
    <w:p w:rsidR="00FF52E8" w:rsidRDefault="000323EF">
      <w:pPr>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（招标人名称）       </w:t>
      </w:r>
    </w:p>
    <w:p w:rsidR="00FF52E8" w:rsidRDefault="000323EF">
      <w:pPr>
        <w:spacing w:line="360" w:lineRule="auto"/>
        <w:ind w:firstLineChars="200" w:firstLine="480"/>
        <w:rPr>
          <w:rFonts w:ascii="宋体" w:hAnsi="宋体" w:cs="宋体"/>
          <w:sz w:val="24"/>
        </w:rPr>
      </w:pPr>
      <w:r>
        <w:rPr>
          <w:rFonts w:ascii="宋体" w:hAnsi="宋体" w:cs="宋体" w:hint="eastAsia"/>
          <w:sz w:val="24"/>
        </w:rPr>
        <w:t>根据贵方项目</w:t>
      </w:r>
      <w:r>
        <w:rPr>
          <w:rFonts w:ascii="宋体" w:hAnsi="宋体" w:cs="宋体" w:hint="eastAsia"/>
          <w:sz w:val="24"/>
          <w:u w:val="single"/>
        </w:rPr>
        <w:t xml:space="preserve">　　</w:t>
      </w:r>
      <w:r>
        <w:rPr>
          <w:rFonts w:ascii="宋体" w:hAnsi="宋体" w:cs="宋体" w:hint="eastAsia"/>
          <w:sz w:val="24"/>
        </w:rPr>
        <w:t>标段</w:t>
      </w:r>
      <w:r>
        <w:rPr>
          <w:rFonts w:ascii="宋体" w:hAnsi="宋体" w:cs="宋体" w:hint="eastAsia"/>
          <w:sz w:val="24"/>
          <w:u w:val="single"/>
        </w:rPr>
        <w:t>（招标编号：         ）</w:t>
      </w:r>
      <w:r>
        <w:rPr>
          <w:rFonts w:ascii="宋体" w:hAnsi="宋体" w:cs="宋体" w:hint="eastAsia"/>
          <w:sz w:val="24"/>
        </w:rPr>
        <w:t xml:space="preserve">招标公告及招标文件，签字代表 </w:t>
      </w:r>
      <w:r>
        <w:rPr>
          <w:rFonts w:ascii="宋体" w:hAnsi="宋体" w:cs="宋体" w:hint="eastAsia"/>
          <w:sz w:val="24"/>
          <w:u w:val="single"/>
        </w:rPr>
        <w:t xml:space="preserve">（姓名、职务） </w:t>
      </w:r>
      <w:r>
        <w:rPr>
          <w:rFonts w:ascii="宋体" w:hAnsi="宋体" w:cs="宋体" w:hint="eastAsia"/>
          <w:sz w:val="24"/>
        </w:rPr>
        <w:t>经正式授权并代表</w:t>
      </w:r>
      <w:r>
        <w:rPr>
          <w:rFonts w:ascii="宋体" w:hAnsi="宋体" w:cs="宋体" w:hint="eastAsia"/>
          <w:sz w:val="24"/>
          <w:u w:val="single"/>
        </w:rPr>
        <w:t xml:space="preserve">      （投标人名称、地址）      </w:t>
      </w:r>
      <w:r>
        <w:rPr>
          <w:rFonts w:ascii="宋体" w:hAnsi="宋体" w:cs="宋体" w:hint="eastAsia"/>
          <w:sz w:val="24"/>
        </w:rPr>
        <w:t>提交投标文件电子版一份，金额为人民币</w:t>
      </w:r>
      <w:r>
        <w:rPr>
          <w:rFonts w:ascii="宋体" w:hAnsi="宋体" w:cs="宋体" w:hint="eastAsia"/>
          <w:sz w:val="24"/>
          <w:u w:val="single"/>
        </w:rPr>
        <w:t xml:space="preserve">　　</w:t>
      </w:r>
      <w:r>
        <w:rPr>
          <w:rFonts w:ascii="宋体" w:hAnsi="宋体" w:cs="宋体" w:hint="eastAsia"/>
          <w:sz w:val="24"/>
        </w:rPr>
        <w:t>元投标担保，并对之负法律责任。</w:t>
      </w:r>
    </w:p>
    <w:p w:rsidR="00FF52E8" w:rsidRDefault="000323EF">
      <w:pPr>
        <w:spacing w:line="360" w:lineRule="auto"/>
        <w:ind w:firstLineChars="200" w:firstLine="480"/>
        <w:rPr>
          <w:rFonts w:ascii="宋体" w:hAnsi="宋体" w:cs="宋体"/>
          <w:sz w:val="24"/>
        </w:rPr>
      </w:pPr>
      <w:r>
        <w:rPr>
          <w:rFonts w:ascii="宋体" w:hAnsi="宋体" w:cs="宋体" w:hint="eastAsia"/>
          <w:sz w:val="24"/>
        </w:rPr>
        <w:t>据此函，签字代表宣布同意如下：</w:t>
      </w:r>
    </w:p>
    <w:p w:rsidR="00FF52E8" w:rsidRDefault="000323EF">
      <w:pPr>
        <w:spacing w:line="360" w:lineRule="auto"/>
        <w:ind w:firstLineChars="200" w:firstLine="480"/>
        <w:rPr>
          <w:rFonts w:ascii="宋体" w:hAnsi="宋体" w:cs="宋体"/>
          <w:sz w:val="24"/>
        </w:rPr>
      </w:pPr>
      <w:r>
        <w:rPr>
          <w:rFonts w:ascii="宋体" w:hAnsi="宋体" w:cs="宋体" w:hint="eastAsia"/>
          <w:sz w:val="24"/>
        </w:rPr>
        <w:t>1.投标总价为：人民币（大写）小写：。</w:t>
      </w:r>
    </w:p>
    <w:p w:rsidR="00FF52E8" w:rsidRDefault="000323EF">
      <w:pPr>
        <w:spacing w:line="360" w:lineRule="auto"/>
        <w:ind w:firstLineChars="200" w:firstLine="480"/>
        <w:rPr>
          <w:rFonts w:ascii="宋体" w:hAnsi="宋体" w:cs="宋体"/>
          <w:sz w:val="24"/>
        </w:rPr>
      </w:pPr>
      <w:r>
        <w:rPr>
          <w:rFonts w:ascii="宋体" w:hAnsi="宋体" w:cs="宋体" w:hint="eastAsia"/>
          <w:sz w:val="24"/>
        </w:rPr>
        <w:t>2.我方已详细审查全部招标文件，包括修改文件（如有的话）以及全部参考资料和有关附件，我方完全接受招标文件中所规定的合同条款及其他部分的全部内容。</w:t>
      </w:r>
    </w:p>
    <w:p w:rsidR="00FF52E8" w:rsidRDefault="000323EF">
      <w:pPr>
        <w:spacing w:line="360" w:lineRule="auto"/>
        <w:ind w:firstLineChars="200" w:firstLine="480"/>
        <w:rPr>
          <w:rFonts w:ascii="宋体" w:hAnsi="宋体" w:cs="宋体"/>
          <w:sz w:val="24"/>
        </w:rPr>
      </w:pPr>
      <w:r>
        <w:rPr>
          <w:rFonts w:ascii="宋体" w:hAnsi="宋体" w:cs="宋体" w:hint="eastAsia"/>
          <w:sz w:val="24"/>
        </w:rPr>
        <w:t>3.投标有效期为自投标文件截止时间之日起日历天；我公司承诺在日内将货物（设备）运至安装现场并完成安装调试。</w:t>
      </w:r>
    </w:p>
    <w:p w:rsidR="00FF52E8" w:rsidRDefault="000323EF">
      <w:pPr>
        <w:spacing w:line="360" w:lineRule="auto"/>
        <w:ind w:firstLineChars="200" w:firstLine="480"/>
        <w:rPr>
          <w:rFonts w:ascii="宋体" w:hAnsi="宋体" w:cs="宋体"/>
          <w:sz w:val="24"/>
        </w:rPr>
      </w:pPr>
      <w:r>
        <w:rPr>
          <w:rFonts w:ascii="宋体" w:hAnsi="宋体" w:cs="宋体" w:hint="eastAsia"/>
          <w:sz w:val="24"/>
        </w:rPr>
        <w:t>4.如果在规定的开标时间后，我方在投标有效期内撤回投标，或在中标之后未能按照招标文件的要求与招标人及时签订合同，我方的投标担保将被贵方没收。</w:t>
      </w:r>
    </w:p>
    <w:p w:rsidR="00FF52E8" w:rsidRDefault="000323EF">
      <w:pPr>
        <w:spacing w:line="360" w:lineRule="auto"/>
        <w:ind w:firstLineChars="200" w:firstLine="480"/>
        <w:rPr>
          <w:rFonts w:ascii="宋体" w:hAnsi="宋体" w:cs="宋体"/>
          <w:sz w:val="24"/>
        </w:rPr>
      </w:pPr>
      <w:r>
        <w:rPr>
          <w:rFonts w:ascii="宋体" w:hAnsi="宋体" w:cs="宋体" w:hint="eastAsia"/>
          <w:sz w:val="24"/>
        </w:rPr>
        <w:t>5.我方同意提供按照贵方可能要求的与投标有关的一切数据或资料，完全理解贵方不一定要接受最低价的投标或收到的任何投标。</w:t>
      </w:r>
    </w:p>
    <w:p w:rsidR="00FF52E8" w:rsidRDefault="000323EF">
      <w:pPr>
        <w:spacing w:line="360" w:lineRule="auto"/>
        <w:ind w:firstLineChars="200" w:firstLine="480"/>
        <w:rPr>
          <w:rFonts w:ascii="宋体" w:hAnsi="宋体" w:cs="宋体"/>
          <w:sz w:val="24"/>
        </w:rPr>
      </w:pPr>
      <w:r>
        <w:rPr>
          <w:rFonts w:ascii="宋体" w:hAnsi="宋体" w:cs="宋体" w:hint="eastAsia"/>
          <w:sz w:val="24"/>
        </w:rPr>
        <w:t>6. 如我方中标按照招标文件规定足额递交履约担保金和招标代理服务费。</w:t>
      </w:r>
    </w:p>
    <w:p w:rsidR="00FF52E8" w:rsidRDefault="00FF52E8">
      <w:pPr>
        <w:spacing w:line="360" w:lineRule="auto"/>
        <w:ind w:firstLineChars="200" w:firstLine="480"/>
        <w:rPr>
          <w:rFonts w:ascii="宋体" w:hAnsi="宋体" w:cs="宋体"/>
          <w:sz w:val="24"/>
        </w:rPr>
      </w:pPr>
    </w:p>
    <w:p w:rsidR="00FF52E8" w:rsidRDefault="000323EF">
      <w:pPr>
        <w:spacing w:line="360" w:lineRule="auto"/>
        <w:ind w:leftChars="135" w:left="283"/>
        <w:jc w:val="left"/>
        <w:rPr>
          <w:rFonts w:ascii="宋体" w:hAnsi="宋体" w:cs="宋体"/>
          <w:sz w:val="24"/>
        </w:rPr>
      </w:pPr>
      <w:r>
        <w:rPr>
          <w:rFonts w:ascii="宋体" w:hAnsi="宋体" w:cs="宋体" w:hint="eastAsia"/>
          <w:sz w:val="24"/>
        </w:rPr>
        <w:t>投标人名称：（公章）</w:t>
      </w:r>
    </w:p>
    <w:p w:rsidR="00FF52E8" w:rsidRDefault="000323EF">
      <w:pPr>
        <w:spacing w:line="360" w:lineRule="auto"/>
        <w:ind w:leftChars="135" w:left="283"/>
        <w:jc w:val="left"/>
        <w:rPr>
          <w:rFonts w:ascii="宋体" w:hAnsi="宋体" w:cs="宋体"/>
          <w:sz w:val="24"/>
        </w:rPr>
      </w:pPr>
      <w:r>
        <w:rPr>
          <w:rFonts w:ascii="宋体" w:hAnsi="宋体" w:cs="宋体" w:hint="eastAsia"/>
          <w:sz w:val="24"/>
        </w:rPr>
        <w:t>法定代表人或代理人签字（或盖章）：</w:t>
      </w:r>
    </w:p>
    <w:p w:rsidR="00FF52E8" w:rsidRDefault="000323EF">
      <w:pPr>
        <w:spacing w:line="360" w:lineRule="auto"/>
        <w:ind w:leftChars="135" w:left="283"/>
        <w:jc w:val="left"/>
        <w:rPr>
          <w:rFonts w:ascii="宋体" w:hAnsi="宋体" w:cs="宋体"/>
          <w:sz w:val="24"/>
        </w:rPr>
      </w:pPr>
      <w:r>
        <w:rPr>
          <w:rFonts w:ascii="宋体" w:hAnsi="宋体" w:cs="宋体" w:hint="eastAsia"/>
          <w:sz w:val="24"/>
        </w:rPr>
        <w:t>投标日期： 年 月 日</w:t>
      </w:r>
    </w:p>
    <w:p w:rsidR="00FF52E8" w:rsidRDefault="00FF52E8">
      <w:pPr>
        <w:spacing w:line="360" w:lineRule="auto"/>
        <w:ind w:firstLineChars="200" w:firstLine="480"/>
        <w:rPr>
          <w:rFonts w:ascii="宋体" w:hAnsi="宋体"/>
          <w:sz w:val="24"/>
        </w:rPr>
      </w:pPr>
    </w:p>
    <w:p w:rsidR="00FF52E8" w:rsidRDefault="00FF52E8">
      <w:pPr>
        <w:spacing w:line="360" w:lineRule="auto"/>
        <w:ind w:firstLineChars="200" w:firstLine="480"/>
        <w:rPr>
          <w:rFonts w:ascii="宋体" w:hAnsi="宋体"/>
          <w:sz w:val="24"/>
        </w:rPr>
      </w:pPr>
    </w:p>
    <w:p w:rsidR="00FF52E8" w:rsidRDefault="00FF52E8"/>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0323EF">
      <w:pPr>
        <w:spacing w:line="360" w:lineRule="auto"/>
        <w:jc w:val="center"/>
        <w:rPr>
          <w:rFonts w:ascii="宋体" w:hAnsi="宋体" w:cs="宋体"/>
          <w:b/>
          <w:sz w:val="24"/>
        </w:rPr>
      </w:pPr>
      <w:r>
        <w:rPr>
          <w:rFonts w:ascii="宋体" w:hAnsi="宋体" w:cs="宋体" w:hint="eastAsia"/>
          <w:b/>
          <w:sz w:val="24"/>
        </w:rPr>
        <w:t>二、开标一览表</w:t>
      </w:r>
    </w:p>
    <w:p w:rsidR="00FF52E8" w:rsidRDefault="000323EF">
      <w:pPr>
        <w:spacing w:line="360" w:lineRule="auto"/>
        <w:rPr>
          <w:rFonts w:ascii="宋体" w:hAnsi="宋体" w:cs="宋体"/>
          <w:sz w:val="24"/>
        </w:rPr>
      </w:pPr>
      <w:r>
        <w:rPr>
          <w:rFonts w:ascii="宋体" w:hAnsi="宋体" w:cs="宋体" w:hint="eastAsia"/>
          <w:sz w:val="24"/>
        </w:rPr>
        <w:t xml:space="preserve">招标编号：                                             </w:t>
      </w:r>
    </w:p>
    <w:p w:rsidR="00FF52E8" w:rsidRDefault="000323EF">
      <w:pPr>
        <w:spacing w:line="360" w:lineRule="auto"/>
        <w:jc w:val="right"/>
        <w:rPr>
          <w:rFonts w:ascii="宋体" w:hAnsi="宋体" w:cs="宋体"/>
          <w:sz w:val="24"/>
        </w:rPr>
      </w:pPr>
      <w:r>
        <w:rPr>
          <w:rFonts w:ascii="宋体" w:hAnsi="宋体" w:cs="宋体" w:hint="eastAsia"/>
          <w:sz w:val="24"/>
        </w:rPr>
        <w:t>货币单位：元（人民币）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7"/>
        <w:gridCol w:w="4195"/>
        <w:gridCol w:w="1233"/>
        <w:gridCol w:w="1369"/>
        <w:gridCol w:w="746"/>
      </w:tblGrid>
      <w:tr w:rsidR="00FF52E8">
        <w:trPr>
          <w:trHeight w:val="1269"/>
          <w:jc w:val="center"/>
        </w:trPr>
        <w:tc>
          <w:tcPr>
            <w:tcW w:w="2217"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项目名称、标段</w:t>
            </w:r>
          </w:p>
        </w:tc>
        <w:tc>
          <w:tcPr>
            <w:tcW w:w="4195"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投标报价</w:t>
            </w:r>
          </w:p>
        </w:tc>
        <w:tc>
          <w:tcPr>
            <w:tcW w:w="1233"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工期（日历天）</w:t>
            </w:r>
          </w:p>
        </w:tc>
        <w:tc>
          <w:tcPr>
            <w:tcW w:w="1369"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质保期（年）</w:t>
            </w:r>
          </w:p>
        </w:tc>
        <w:tc>
          <w:tcPr>
            <w:tcW w:w="746"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备注</w:t>
            </w:r>
          </w:p>
        </w:tc>
      </w:tr>
      <w:tr w:rsidR="00FF52E8">
        <w:trPr>
          <w:trHeight w:val="1283"/>
          <w:jc w:val="center"/>
        </w:trPr>
        <w:tc>
          <w:tcPr>
            <w:tcW w:w="2217" w:type="dxa"/>
            <w:vAlign w:val="center"/>
          </w:tcPr>
          <w:p w:rsidR="00FF52E8" w:rsidRDefault="00FF52E8">
            <w:pPr>
              <w:spacing w:line="360" w:lineRule="auto"/>
              <w:jc w:val="center"/>
              <w:rPr>
                <w:rFonts w:ascii="宋体" w:hAnsi="宋体" w:cs="宋体"/>
                <w:sz w:val="24"/>
              </w:rPr>
            </w:pPr>
          </w:p>
        </w:tc>
        <w:tc>
          <w:tcPr>
            <w:tcW w:w="4195" w:type="dxa"/>
            <w:vAlign w:val="center"/>
          </w:tcPr>
          <w:p w:rsidR="00FF52E8" w:rsidRDefault="000323EF">
            <w:pPr>
              <w:spacing w:line="360" w:lineRule="auto"/>
              <w:rPr>
                <w:rFonts w:ascii="宋体" w:hAnsi="宋体" w:cs="宋体"/>
                <w:sz w:val="24"/>
              </w:rPr>
            </w:pPr>
            <w:r>
              <w:rPr>
                <w:rFonts w:ascii="宋体" w:hAnsi="宋体" w:cs="宋体" w:hint="eastAsia"/>
                <w:sz w:val="24"/>
              </w:rPr>
              <w:t>大写：           小写：</w:t>
            </w:r>
          </w:p>
        </w:tc>
        <w:tc>
          <w:tcPr>
            <w:tcW w:w="1233" w:type="dxa"/>
            <w:vAlign w:val="center"/>
          </w:tcPr>
          <w:p w:rsidR="00FF52E8" w:rsidRDefault="00FF52E8">
            <w:pPr>
              <w:spacing w:line="360" w:lineRule="auto"/>
              <w:jc w:val="center"/>
              <w:rPr>
                <w:rFonts w:ascii="宋体" w:hAnsi="宋体" w:cs="宋体"/>
                <w:sz w:val="24"/>
              </w:rPr>
            </w:pPr>
          </w:p>
        </w:tc>
        <w:tc>
          <w:tcPr>
            <w:tcW w:w="1369" w:type="dxa"/>
            <w:vAlign w:val="center"/>
          </w:tcPr>
          <w:p w:rsidR="00FF52E8" w:rsidRDefault="00FF52E8">
            <w:pPr>
              <w:spacing w:line="360" w:lineRule="auto"/>
              <w:jc w:val="center"/>
              <w:rPr>
                <w:rFonts w:ascii="宋体" w:hAnsi="宋体" w:cs="宋体"/>
                <w:sz w:val="24"/>
              </w:rPr>
            </w:pPr>
          </w:p>
        </w:tc>
        <w:tc>
          <w:tcPr>
            <w:tcW w:w="746" w:type="dxa"/>
            <w:vAlign w:val="center"/>
          </w:tcPr>
          <w:p w:rsidR="00FF52E8" w:rsidRDefault="00FF52E8">
            <w:pPr>
              <w:spacing w:line="360" w:lineRule="auto"/>
              <w:jc w:val="center"/>
              <w:rPr>
                <w:rFonts w:ascii="宋体" w:hAnsi="宋体" w:cs="宋体"/>
                <w:sz w:val="24"/>
              </w:rPr>
            </w:pPr>
          </w:p>
        </w:tc>
      </w:tr>
    </w:tbl>
    <w:p w:rsidR="00FF52E8" w:rsidRDefault="00FF52E8">
      <w:pPr>
        <w:spacing w:line="360" w:lineRule="auto"/>
        <w:rPr>
          <w:rFonts w:ascii="宋体" w:hAnsi="宋体" w:cs="宋体"/>
          <w:sz w:val="24"/>
        </w:rPr>
      </w:pPr>
    </w:p>
    <w:p w:rsidR="00FF52E8" w:rsidRDefault="00FF52E8">
      <w:pPr>
        <w:spacing w:line="360" w:lineRule="auto"/>
        <w:rPr>
          <w:rFonts w:ascii="宋体" w:hAnsi="宋体" w:cs="宋体"/>
          <w:sz w:val="24"/>
        </w:rPr>
      </w:pPr>
    </w:p>
    <w:p w:rsidR="00FF52E8" w:rsidRDefault="000323EF">
      <w:pPr>
        <w:spacing w:line="360" w:lineRule="auto"/>
        <w:rPr>
          <w:rFonts w:ascii="宋体" w:hAnsi="宋体" w:cs="宋体"/>
          <w:sz w:val="24"/>
        </w:rPr>
      </w:pPr>
      <w:r>
        <w:rPr>
          <w:rFonts w:ascii="宋体" w:hAnsi="宋体" w:cs="宋体" w:hint="eastAsia"/>
          <w:sz w:val="24"/>
        </w:rPr>
        <w:t>注：工期指自合同签订之日起至送达用户指定地点（并完成安装调试）的最终时间 （日历天）。</w:t>
      </w:r>
    </w:p>
    <w:p w:rsidR="00FF52E8" w:rsidRDefault="00FF52E8">
      <w:pPr>
        <w:spacing w:line="360" w:lineRule="auto"/>
        <w:rPr>
          <w:rFonts w:ascii="宋体" w:hAnsi="宋体" w:cs="宋体"/>
          <w:sz w:val="24"/>
        </w:rPr>
      </w:pPr>
    </w:p>
    <w:p w:rsidR="00FF52E8" w:rsidRDefault="000323EF">
      <w:pPr>
        <w:spacing w:line="360" w:lineRule="auto"/>
        <w:rPr>
          <w:rFonts w:ascii="宋体" w:hAnsi="宋体" w:cs="宋体"/>
          <w:sz w:val="24"/>
        </w:rPr>
      </w:pPr>
      <w:r>
        <w:rPr>
          <w:rFonts w:ascii="宋体" w:hAnsi="宋体" w:cs="宋体" w:hint="eastAsia"/>
          <w:sz w:val="24"/>
        </w:rPr>
        <w:t xml:space="preserve">投标人名称：（加盖公章）        </w:t>
      </w:r>
    </w:p>
    <w:p w:rsidR="00FF52E8" w:rsidRDefault="000323EF">
      <w:pPr>
        <w:spacing w:line="360" w:lineRule="auto"/>
        <w:rPr>
          <w:rFonts w:ascii="宋体" w:hAnsi="宋体" w:cs="宋体"/>
          <w:sz w:val="24"/>
          <w:u w:val="single"/>
        </w:rPr>
      </w:pPr>
      <w:r>
        <w:rPr>
          <w:rFonts w:ascii="宋体" w:hAnsi="宋体" w:cs="宋体" w:hint="eastAsia"/>
          <w:sz w:val="24"/>
        </w:rPr>
        <w:t>法定代表人或代理人签字（或盖章）：</w:t>
      </w:r>
    </w:p>
    <w:p w:rsidR="00FF52E8" w:rsidRDefault="000323EF">
      <w:pPr>
        <w:spacing w:line="360" w:lineRule="auto"/>
        <w:rPr>
          <w:rFonts w:ascii="宋体" w:hAnsi="宋体" w:cs="宋体"/>
          <w:sz w:val="24"/>
        </w:rPr>
      </w:pPr>
      <w:r>
        <w:rPr>
          <w:rFonts w:ascii="宋体" w:hAnsi="宋体" w:cs="宋体" w:hint="eastAsia"/>
          <w:sz w:val="24"/>
        </w:rPr>
        <w:t>日期：     年  月  日</w:t>
      </w:r>
    </w:p>
    <w:p w:rsidR="00FF52E8" w:rsidRDefault="00FF52E8">
      <w:pPr>
        <w:spacing w:line="360" w:lineRule="auto"/>
        <w:ind w:firstLineChars="200" w:firstLine="480"/>
        <w:rPr>
          <w:rFonts w:ascii="宋体" w:hAnsi="宋体" w:cs="宋体"/>
          <w:sz w:val="24"/>
        </w:rPr>
      </w:pPr>
    </w:p>
    <w:p w:rsidR="00FF52E8" w:rsidRDefault="00FF52E8">
      <w:pPr>
        <w:spacing w:line="360" w:lineRule="auto"/>
        <w:ind w:firstLineChars="200" w:firstLine="480"/>
        <w:rPr>
          <w:rFonts w:ascii="宋体" w:hAnsi="宋体" w:cs="宋体"/>
          <w:sz w:val="24"/>
        </w:rPr>
      </w:pPr>
    </w:p>
    <w:p w:rsidR="00FF52E8" w:rsidRDefault="00FF52E8">
      <w:pPr>
        <w:spacing w:line="360" w:lineRule="auto"/>
        <w:jc w:val="center"/>
        <w:rPr>
          <w:rFonts w:ascii="宋体" w:hAnsi="宋体" w:cs="宋体"/>
          <w:b/>
          <w:sz w:val="24"/>
        </w:rPr>
      </w:pPr>
    </w:p>
    <w:p w:rsidR="00FF52E8" w:rsidRDefault="00FF52E8">
      <w:pPr>
        <w:spacing w:line="360" w:lineRule="auto"/>
        <w:jc w:val="center"/>
        <w:rPr>
          <w:rFonts w:ascii="宋体" w:hAnsi="宋体" w:cs="宋体"/>
          <w:b/>
          <w:sz w:val="24"/>
        </w:rPr>
      </w:pPr>
    </w:p>
    <w:p w:rsidR="00FF52E8" w:rsidRDefault="000323EF">
      <w:pPr>
        <w:spacing w:line="360" w:lineRule="auto"/>
        <w:jc w:val="center"/>
        <w:rPr>
          <w:rFonts w:ascii="宋体" w:hAnsi="宋体" w:cs="宋体"/>
          <w:b/>
          <w:sz w:val="24"/>
        </w:rPr>
      </w:pPr>
      <w:r>
        <w:rPr>
          <w:rFonts w:ascii="宋体" w:hAnsi="宋体" w:cs="宋体" w:hint="eastAsia"/>
          <w:b/>
          <w:sz w:val="24"/>
        </w:rPr>
        <w:t>三、投标分项报价一览表</w:t>
      </w:r>
    </w:p>
    <w:p w:rsidR="00FF52E8" w:rsidRDefault="00FF52E8">
      <w:pPr>
        <w:spacing w:line="360" w:lineRule="auto"/>
        <w:jc w:val="center"/>
        <w:rPr>
          <w:rFonts w:ascii="宋体" w:hAnsi="宋体" w:cs="宋体"/>
          <w:b/>
          <w:sz w:val="24"/>
        </w:rPr>
      </w:pPr>
    </w:p>
    <w:p w:rsidR="00FF52E8" w:rsidRDefault="000323EF">
      <w:pPr>
        <w:spacing w:line="360" w:lineRule="auto"/>
        <w:jc w:val="center"/>
        <w:rPr>
          <w:rFonts w:ascii="宋体" w:hAnsi="宋体" w:cs="宋体"/>
          <w:sz w:val="24"/>
        </w:rPr>
      </w:pPr>
      <w:r>
        <w:rPr>
          <w:rFonts w:ascii="宋体" w:hAnsi="宋体" w:cs="宋体" w:hint="eastAsia"/>
          <w:sz w:val="24"/>
        </w:rPr>
        <w:t>按货物采购清单逐项填报</w:t>
      </w: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0323EF">
      <w:pPr>
        <w:spacing w:line="360" w:lineRule="auto"/>
        <w:jc w:val="center"/>
        <w:rPr>
          <w:rFonts w:ascii="宋体" w:hAnsi="宋体" w:cs="宋体"/>
          <w:b/>
          <w:sz w:val="24"/>
        </w:rPr>
      </w:pPr>
      <w:r>
        <w:rPr>
          <w:rFonts w:ascii="宋体" w:hAnsi="宋体" w:cs="宋体" w:hint="eastAsia"/>
          <w:b/>
          <w:sz w:val="24"/>
        </w:rPr>
        <w:t>四、投标偏离表</w:t>
      </w:r>
    </w:p>
    <w:p w:rsidR="00FF52E8" w:rsidRDefault="000323EF">
      <w:pPr>
        <w:spacing w:line="360" w:lineRule="auto"/>
        <w:jc w:val="left"/>
        <w:rPr>
          <w:rFonts w:ascii="宋体" w:hAnsi="宋体" w:cs="宋体"/>
          <w:sz w:val="24"/>
        </w:rPr>
      </w:pPr>
      <w:r>
        <w:rPr>
          <w:rFonts w:ascii="宋体" w:hAnsi="宋体" w:cs="宋体" w:hint="eastAsia"/>
          <w:sz w:val="24"/>
        </w:rPr>
        <w:t xml:space="preserve">招标编号：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1560"/>
        <w:gridCol w:w="1349"/>
        <w:gridCol w:w="1455"/>
        <w:gridCol w:w="1560"/>
        <w:gridCol w:w="1138"/>
        <w:gridCol w:w="1787"/>
      </w:tblGrid>
      <w:tr w:rsidR="00FF52E8">
        <w:trPr>
          <w:trHeight w:val="567"/>
        </w:trPr>
        <w:tc>
          <w:tcPr>
            <w:tcW w:w="780"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序号</w:t>
            </w:r>
          </w:p>
        </w:tc>
        <w:tc>
          <w:tcPr>
            <w:tcW w:w="1560"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名称</w:t>
            </w:r>
          </w:p>
        </w:tc>
        <w:tc>
          <w:tcPr>
            <w:tcW w:w="1349"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规格型号</w:t>
            </w:r>
          </w:p>
        </w:tc>
        <w:tc>
          <w:tcPr>
            <w:tcW w:w="1455"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招标文件要求规格</w:t>
            </w:r>
          </w:p>
        </w:tc>
        <w:tc>
          <w:tcPr>
            <w:tcW w:w="1560"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投标规格</w:t>
            </w:r>
          </w:p>
        </w:tc>
        <w:tc>
          <w:tcPr>
            <w:tcW w:w="1138"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偏离</w:t>
            </w:r>
          </w:p>
        </w:tc>
        <w:tc>
          <w:tcPr>
            <w:tcW w:w="1787"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说明</w:t>
            </w:r>
          </w:p>
        </w:tc>
      </w:tr>
      <w:tr w:rsidR="00FF52E8">
        <w:trPr>
          <w:trHeight w:val="567"/>
        </w:trPr>
        <w:tc>
          <w:tcPr>
            <w:tcW w:w="780" w:type="dxa"/>
            <w:vAlign w:val="center"/>
          </w:tcPr>
          <w:p w:rsidR="00FF52E8" w:rsidRDefault="00FF52E8">
            <w:pPr>
              <w:spacing w:line="360" w:lineRule="auto"/>
              <w:jc w:val="center"/>
              <w:rPr>
                <w:rFonts w:ascii="宋体" w:hAnsi="宋体" w:cs="宋体"/>
                <w:sz w:val="24"/>
              </w:rPr>
            </w:pPr>
          </w:p>
        </w:tc>
        <w:tc>
          <w:tcPr>
            <w:tcW w:w="1560" w:type="dxa"/>
            <w:vAlign w:val="center"/>
          </w:tcPr>
          <w:p w:rsidR="00FF52E8" w:rsidRDefault="00FF52E8">
            <w:pPr>
              <w:spacing w:line="360" w:lineRule="auto"/>
              <w:rPr>
                <w:rFonts w:ascii="宋体" w:hAnsi="宋体" w:cs="宋体"/>
                <w:sz w:val="24"/>
              </w:rPr>
            </w:pPr>
          </w:p>
        </w:tc>
        <w:tc>
          <w:tcPr>
            <w:tcW w:w="1349" w:type="dxa"/>
            <w:vAlign w:val="center"/>
          </w:tcPr>
          <w:p w:rsidR="00FF52E8" w:rsidRDefault="00FF52E8">
            <w:pPr>
              <w:spacing w:line="360" w:lineRule="auto"/>
              <w:rPr>
                <w:rFonts w:ascii="宋体" w:hAnsi="宋体" w:cs="宋体"/>
                <w:sz w:val="24"/>
              </w:rPr>
            </w:pPr>
          </w:p>
        </w:tc>
        <w:tc>
          <w:tcPr>
            <w:tcW w:w="1455" w:type="dxa"/>
            <w:vAlign w:val="center"/>
          </w:tcPr>
          <w:p w:rsidR="00FF52E8" w:rsidRDefault="00FF52E8">
            <w:pPr>
              <w:spacing w:line="360" w:lineRule="auto"/>
              <w:rPr>
                <w:rFonts w:ascii="宋体" w:hAnsi="宋体" w:cs="宋体"/>
                <w:sz w:val="24"/>
              </w:rPr>
            </w:pPr>
          </w:p>
        </w:tc>
        <w:tc>
          <w:tcPr>
            <w:tcW w:w="1560" w:type="dxa"/>
            <w:vAlign w:val="center"/>
          </w:tcPr>
          <w:p w:rsidR="00FF52E8" w:rsidRDefault="00FF52E8">
            <w:pPr>
              <w:spacing w:line="360" w:lineRule="auto"/>
              <w:rPr>
                <w:rFonts w:ascii="宋体" w:hAnsi="宋体" w:cs="宋体"/>
                <w:sz w:val="24"/>
              </w:rPr>
            </w:pPr>
          </w:p>
        </w:tc>
        <w:tc>
          <w:tcPr>
            <w:tcW w:w="1138" w:type="dxa"/>
            <w:vAlign w:val="center"/>
          </w:tcPr>
          <w:p w:rsidR="00FF52E8" w:rsidRDefault="00FF52E8">
            <w:pPr>
              <w:spacing w:line="360" w:lineRule="auto"/>
              <w:rPr>
                <w:rFonts w:ascii="宋体" w:hAnsi="宋体" w:cs="宋体"/>
                <w:sz w:val="24"/>
              </w:rPr>
            </w:pPr>
          </w:p>
        </w:tc>
        <w:tc>
          <w:tcPr>
            <w:tcW w:w="1787" w:type="dxa"/>
            <w:vAlign w:val="center"/>
          </w:tcPr>
          <w:p w:rsidR="00FF52E8" w:rsidRDefault="00FF52E8">
            <w:pPr>
              <w:spacing w:line="360" w:lineRule="auto"/>
              <w:rPr>
                <w:rFonts w:ascii="宋体" w:hAnsi="宋体" w:cs="宋体"/>
                <w:sz w:val="24"/>
              </w:rPr>
            </w:pPr>
          </w:p>
        </w:tc>
      </w:tr>
      <w:tr w:rsidR="00FF52E8">
        <w:trPr>
          <w:trHeight w:val="567"/>
        </w:trPr>
        <w:tc>
          <w:tcPr>
            <w:tcW w:w="780" w:type="dxa"/>
            <w:vAlign w:val="center"/>
          </w:tcPr>
          <w:p w:rsidR="00FF52E8" w:rsidRDefault="00FF52E8">
            <w:pPr>
              <w:spacing w:line="360" w:lineRule="auto"/>
              <w:jc w:val="center"/>
              <w:rPr>
                <w:rFonts w:ascii="宋体" w:hAnsi="宋体" w:cs="宋体"/>
                <w:sz w:val="24"/>
              </w:rPr>
            </w:pPr>
          </w:p>
        </w:tc>
        <w:tc>
          <w:tcPr>
            <w:tcW w:w="1560" w:type="dxa"/>
            <w:vAlign w:val="center"/>
          </w:tcPr>
          <w:p w:rsidR="00FF52E8" w:rsidRDefault="00FF52E8">
            <w:pPr>
              <w:spacing w:line="360" w:lineRule="auto"/>
              <w:rPr>
                <w:rFonts w:ascii="宋体" w:hAnsi="宋体" w:cs="宋体"/>
                <w:sz w:val="24"/>
              </w:rPr>
            </w:pPr>
          </w:p>
        </w:tc>
        <w:tc>
          <w:tcPr>
            <w:tcW w:w="1349" w:type="dxa"/>
            <w:vAlign w:val="center"/>
          </w:tcPr>
          <w:p w:rsidR="00FF52E8" w:rsidRDefault="00FF52E8">
            <w:pPr>
              <w:spacing w:line="360" w:lineRule="auto"/>
              <w:rPr>
                <w:rFonts w:ascii="宋体" w:hAnsi="宋体" w:cs="宋体"/>
                <w:sz w:val="24"/>
              </w:rPr>
            </w:pPr>
          </w:p>
        </w:tc>
        <w:tc>
          <w:tcPr>
            <w:tcW w:w="1455" w:type="dxa"/>
            <w:vAlign w:val="center"/>
          </w:tcPr>
          <w:p w:rsidR="00FF52E8" w:rsidRDefault="00FF52E8">
            <w:pPr>
              <w:spacing w:line="360" w:lineRule="auto"/>
              <w:rPr>
                <w:rFonts w:ascii="宋体" w:hAnsi="宋体" w:cs="宋体"/>
                <w:sz w:val="24"/>
              </w:rPr>
            </w:pPr>
          </w:p>
        </w:tc>
        <w:tc>
          <w:tcPr>
            <w:tcW w:w="1560" w:type="dxa"/>
            <w:vAlign w:val="center"/>
          </w:tcPr>
          <w:p w:rsidR="00FF52E8" w:rsidRDefault="00FF52E8">
            <w:pPr>
              <w:spacing w:line="360" w:lineRule="auto"/>
              <w:rPr>
                <w:rFonts w:ascii="宋体" w:hAnsi="宋体" w:cs="宋体"/>
                <w:sz w:val="24"/>
              </w:rPr>
            </w:pPr>
          </w:p>
        </w:tc>
        <w:tc>
          <w:tcPr>
            <w:tcW w:w="1138" w:type="dxa"/>
            <w:vAlign w:val="center"/>
          </w:tcPr>
          <w:p w:rsidR="00FF52E8" w:rsidRDefault="00FF52E8">
            <w:pPr>
              <w:spacing w:line="360" w:lineRule="auto"/>
              <w:rPr>
                <w:rFonts w:ascii="宋体" w:hAnsi="宋体" w:cs="宋体"/>
                <w:sz w:val="24"/>
              </w:rPr>
            </w:pPr>
          </w:p>
        </w:tc>
        <w:tc>
          <w:tcPr>
            <w:tcW w:w="1787" w:type="dxa"/>
            <w:vAlign w:val="center"/>
          </w:tcPr>
          <w:p w:rsidR="00FF52E8" w:rsidRDefault="00FF52E8">
            <w:pPr>
              <w:spacing w:line="360" w:lineRule="auto"/>
              <w:rPr>
                <w:rFonts w:ascii="宋体" w:hAnsi="宋体" w:cs="宋体"/>
                <w:sz w:val="24"/>
              </w:rPr>
            </w:pPr>
          </w:p>
        </w:tc>
      </w:tr>
      <w:tr w:rsidR="00FF52E8">
        <w:trPr>
          <w:trHeight w:val="567"/>
        </w:trPr>
        <w:tc>
          <w:tcPr>
            <w:tcW w:w="780" w:type="dxa"/>
            <w:vAlign w:val="center"/>
          </w:tcPr>
          <w:p w:rsidR="00FF52E8" w:rsidRDefault="00FF52E8">
            <w:pPr>
              <w:spacing w:line="360" w:lineRule="auto"/>
              <w:jc w:val="center"/>
              <w:rPr>
                <w:rFonts w:ascii="宋体" w:hAnsi="宋体" w:cs="宋体"/>
                <w:sz w:val="24"/>
              </w:rPr>
            </w:pPr>
          </w:p>
        </w:tc>
        <w:tc>
          <w:tcPr>
            <w:tcW w:w="1560" w:type="dxa"/>
            <w:vAlign w:val="center"/>
          </w:tcPr>
          <w:p w:rsidR="00FF52E8" w:rsidRDefault="00FF52E8">
            <w:pPr>
              <w:spacing w:line="360" w:lineRule="auto"/>
              <w:rPr>
                <w:rFonts w:ascii="宋体" w:hAnsi="宋体" w:cs="宋体"/>
                <w:sz w:val="24"/>
              </w:rPr>
            </w:pPr>
          </w:p>
        </w:tc>
        <w:tc>
          <w:tcPr>
            <w:tcW w:w="1349" w:type="dxa"/>
            <w:vAlign w:val="center"/>
          </w:tcPr>
          <w:p w:rsidR="00FF52E8" w:rsidRDefault="00FF52E8">
            <w:pPr>
              <w:spacing w:line="360" w:lineRule="auto"/>
              <w:rPr>
                <w:rFonts w:ascii="宋体" w:hAnsi="宋体" w:cs="宋体"/>
                <w:sz w:val="24"/>
              </w:rPr>
            </w:pPr>
          </w:p>
        </w:tc>
        <w:tc>
          <w:tcPr>
            <w:tcW w:w="1455" w:type="dxa"/>
            <w:vAlign w:val="center"/>
          </w:tcPr>
          <w:p w:rsidR="00FF52E8" w:rsidRDefault="00FF52E8">
            <w:pPr>
              <w:spacing w:line="360" w:lineRule="auto"/>
              <w:rPr>
                <w:rFonts w:ascii="宋体" w:hAnsi="宋体" w:cs="宋体"/>
                <w:sz w:val="24"/>
              </w:rPr>
            </w:pPr>
          </w:p>
        </w:tc>
        <w:tc>
          <w:tcPr>
            <w:tcW w:w="1560" w:type="dxa"/>
            <w:vAlign w:val="center"/>
          </w:tcPr>
          <w:p w:rsidR="00FF52E8" w:rsidRDefault="00FF52E8">
            <w:pPr>
              <w:spacing w:line="360" w:lineRule="auto"/>
              <w:rPr>
                <w:rFonts w:ascii="宋体" w:hAnsi="宋体" w:cs="宋体"/>
                <w:sz w:val="24"/>
              </w:rPr>
            </w:pPr>
          </w:p>
        </w:tc>
        <w:tc>
          <w:tcPr>
            <w:tcW w:w="1138" w:type="dxa"/>
            <w:vAlign w:val="center"/>
          </w:tcPr>
          <w:p w:rsidR="00FF52E8" w:rsidRDefault="00FF52E8">
            <w:pPr>
              <w:spacing w:line="360" w:lineRule="auto"/>
              <w:rPr>
                <w:rFonts w:ascii="宋体" w:hAnsi="宋体" w:cs="宋体"/>
                <w:sz w:val="24"/>
              </w:rPr>
            </w:pPr>
          </w:p>
        </w:tc>
        <w:tc>
          <w:tcPr>
            <w:tcW w:w="1787" w:type="dxa"/>
            <w:vAlign w:val="center"/>
          </w:tcPr>
          <w:p w:rsidR="00FF52E8" w:rsidRDefault="00FF52E8">
            <w:pPr>
              <w:spacing w:line="360" w:lineRule="auto"/>
              <w:rPr>
                <w:rFonts w:ascii="宋体" w:hAnsi="宋体" w:cs="宋体"/>
                <w:sz w:val="24"/>
              </w:rPr>
            </w:pPr>
          </w:p>
        </w:tc>
      </w:tr>
      <w:tr w:rsidR="00FF52E8">
        <w:trPr>
          <w:trHeight w:val="567"/>
        </w:trPr>
        <w:tc>
          <w:tcPr>
            <w:tcW w:w="780" w:type="dxa"/>
            <w:vAlign w:val="center"/>
          </w:tcPr>
          <w:p w:rsidR="00FF52E8" w:rsidRDefault="00FF52E8">
            <w:pPr>
              <w:spacing w:line="360" w:lineRule="auto"/>
              <w:jc w:val="center"/>
              <w:rPr>
                <w:rFonts w:ascii="宋体" w:hAnsi="宋体" w:cs="宋体"/>
                <w:sz w:val="24"/>
              </w:rPr>
            </w:pPr>
          </w:p>
        </w:tc>
        <w:tc>
          <w:tcPr>
            <w:tcW w:w="1560" w:type="dxa"/>
            <w:vAlign w:val="center"/>
          </w:tcPr>
          <w:p w:rsidR="00FF52E8" w:rsidRDefault="00FF52E8">
            <w:pPr>
              <w:spacing w:line="360" w:lineRule="auto"/>
              <w:rPr>
                <w:rFonts w:ascii="宋体" w:hAnsi="宋体" w:cs="宋体"/>
                <w:sz w:val="24"/>
              </w:rPr>
            </w:pPr>
          </w:p>
        </w:tc>
        <w:tc>
          <w:tcPr>
            <w:tcW w:w="1349" w:type="dxa"/>
            <w:vAlign w:val="center"/>
          </w:tcPr>
          <w:p w:rsidR="00FF52E8" w:rsidRDefault="00FF52E8">
            <w:pPr>
              <w:spacing w:line="360" w:lineRule="auto"/>
              <w:rPr>
                <w:rFonts w:ascii="宋体" w:hAnsi="宋体" w:cs="宋体"/>
                <w:sz w:val="24"/>
              </w:rPr>
            </w:pPr>
          </w:p>
        </w:tc>
        <w:tc>
          <w:tcPr>
            <w:tcW w:w="1455" w:type="dxa"/>
            <w:vAlign w:val="center"/>
          </w:tcPr>
          <w:p w:rsidR="00FF52E8" w:rsidRDefault="00FF52E8">
            <w:pPr>
              <w:spacing w:line="360" w:lineRule="auto"/>
              <w:rPr>
                <w:rFonts w:ascii="宋体" w:hAnsi="宋体" w:cs="宋体"/>
                <w:sz w:val="24"/>
              </w:rPr>
            </w:pPr>
          </w:p>
        </w:tc>
        <w:tc>
          <w:tcPr>
            <w:tcW w:w="1560" w:type="dxa"/>
            <w:vAlign w:val="center"/>
          </w:tcPr>
          <w:p w:rsidR="00FF52E8" w:rsidRDefault="00FF52E8">
            <w:pPr>
              <w:spacing w:line="360" w:lineRule="auto"/>
              <w:rPr>
                <w:rFonts w:ascii="宋体" w:hAnsi="宋体" w:cs="宋体"/>
                <w:sz w:val="24"/>
              </w:rPr>
            </w:pPr>
          </w:p>
        </w:tc>
        <w:tc>
          <w:tcPr>
            <w:tcW w:w="1138" w:type="dxa"/>
            <w:vAlign w:val="center"/>
          </w:tcPr>
          <w:p w:rsidR="00FF52E8" w:rsidRDefault="00FF52E8">
            <w:pPr>
              <w:spacing w:line="360" w:lineRule="auto"/>
              <w:rPr>
                <w:rFonts w:ascii="宋体" w:hAnsi="宋体" w:cs="宋体"/>
                <w:sz w:val="24"/>
              </w:rPr>
            </w:pPr>
          </w:p>
        </w:tc>
        <w:tc>
          <w:tcPr>
            <w:tcW w:w="1787" w:type="dxa"/>
            <w:vAlign w:val="center"/>
          </w:tcPr>
          <w:p w:rsidR="00FF52E8" w:rsidRDefault="00FF52E8">
            <w:pPr>
              <w:spacing w:line="360" w:lineRule="auto"/>
              <w:rPr>
                <w:rFonts w:ascii="宋体" w:hAnsi="宋体" w:cs="宋体"/>
                <w:sz w:val="24"/>
              </w:rPr>
            </w:pPr>
          </w:p>
        </w:tc>
      </w:tr>
      <w:tr w:rsidR="00FF52E8">
        <w:trPr>
          <w:trHeight w:val="567"/>
        </w:trPr>
        <w:tc>
          <w:tcPr>
            <w:tcW w:w="780" w:type="dxa"/>
            <w:vAlign w:val="center"/>
          </w:tcPr>
          <w:p w:rsidR="00FF52E8" w:rsidRDefault="00FF52E8">
            <w:pPr>
              <w:spacing w:line="360" w:lineRule="auto"/>
              <w:jc w:val="center"/>
              <w:rPr>
                <w:rFonts w:ascii="宋体" w:hAnsi="宋体" w:cs="宋体"/>
                <w:sz w:val="24"/>
              </w:rPr>
            </w:pPr>
          </w:p>
        </w:tc>
        <w:tc>
          <w:tcPr>
            <w:tcW w:w="1560" w:type="dxa"/>
            <w:vAlign w:val="center"/>
          </w:tcPr>
          <w:p w:rsidR="00FF52E8" w:rsidRDefault="00FF52E8">
            <w:pPr>
              <w:spacing w:line="360" w:lineRule="auto"/>
              <w:rPr>
                <w:rFonts w:ascii="宋体" w:hAnsi="宋体" w:cs="宋体"/>
                <w:sz w:val="24"/>
              </w:rPr>
            </w:pPr>
          </w:p>
        </w:tc>
        <w:tc>
          <w:tcPr>
            <w:tcW w:w="1349" w:type="dxa"/>
            <w:vAlign w:val="center"/>
          </w:tcPr>
          <w:p w:rsidR="00FF52E8" w:rsidRDefault="00FF52E8">
            <w:pPr>
              <w:spacing w:line="360" w:lineRule="auto"/>
              <w:rPr>
                <w:rFonts w:ascii="宋体" w:hAnsi="宋体" w:cs="宋体"/>
                <w:sz w:val="24"/>
              </w:rPr>
            </w:pPr>
          </w:p>
        </w:tc>
        <w:tc>
          <w:tcPr>
            <w:tcW w:w="1455" w:type="dxa"/>
            <w:vAlign w:val="center"/>
          </w:tcPr>
          <w:p w:rsidR="00FF52E8" w:rsidRDefault="00FF52E8">
            <w:pPr>
              <w:spacing w:line="360" w:lineRule="auto"/>
              <w:rPr>
                <w:rFonts w:ascii="宋体" w:hAnsi="宋体" w:cs="宋体"/>
                <w:sz w:val="24"/>
              </w:rPr>
            </w:pPr>
          </w:p>
        </w:tc>
        <w:tc>
          <w:tcPr>
            <w:tcW w:w="1560" w:type="dxa"/>
            <w:vAlign w:val="center"/>
          </w:tcPr>
          <w:p w:rsidR="00FF52E8" w:rsidRDefault="00FF52E8">
            <w:pPr>
              <w:spacing w:line="360" w:lineRule="auto"/>
              <w:rPr>
                <w:rFonts w:ascii="宋体" w:hAnsi="宋体" w:cs="宋体"/>
                <w:sz w:val="24"/>
              </w:rPr>
            </w:pPr>
          </w:p>
        </w:tc>
        <w:tc>
          <w:tcPr>
            <w:tcW w:w="1138" w:type="dxa"/>
            <w:vAlign w:val="center"/>
          </w:tcPr>
          <w:p w:rsidR="00FF52E8" w:rsidRDefault="00FF52E8">
            <w:pPr>
              <w:spacing w:line="360" w:lineRule="auto"/>
              <w:rPr>
                <w:rFonts w:ascii="宋体" w:hAnsi="宋体" w:cs="宋体"/>
                <w:sz w:val="24"/>
              </w:rPr>
            </w:pPr>
          </w:p>
        </w:tc>
        <w:tc>
          <w:tcPr>
            <w:tcW w:w="1787" w:type="dxa"/>
            <w:vAlign w:val="center"/>
          </w:tcPr>
          <w:p w:rsidR="00FF52E8" w:rsidRDefault="00FF52E8">
            <w:pPr>
              <w:spacing w:line="360" w:lineRule="auto"/>
              <w:rPr>
                <w:rFonts w:ascii="宋体" w:hAnsi="宋体" w:cs="宋体"/>
                <w:sz w:val="24"/>
              </w:rPr>
            </w:pPr>
          </w:p>
        </w:tc>
      </w:tr>
    </w:tbl>
    <w:p w:rsidR="00FF52E8" w:rsidRDefault="000323EF">
      <w:pPr>
        <w:spacing w:line="360" w:lineRule="auto"/>
        <w:rPr>
          <w:rFonts w:ascii="宋体" w:hAnsi="宋体" w:cs="宋体"/>
          <w:sz w:val="24"/>
        </w:rPr>
      </w:pPr>
      <w:r>
        <w:rPr>
          <w:rFonts w:ascii="宋体" w:hAnsi="宋体" w:cs="宋体" w:hint="eastAsia"/>
          <w:sz w:val="24"/>
        </w:rPr>
        <w:t>注：投标人将任何不同于招标文件的技术规格列于“偏离表”中，同时在“偏离表”中注明其他条款无偏离；若所有条款均无偏离也应在“偏离表”中注明所有条款均无偏离。</w:t>
      </w:r>
    </w:p>
    <w:p w:rsidR="00FF52E8" w:rsidRDefault="00FF52E8">
      <w:pPr>
        <w:spacing w:line="360" w:lineRule="auto"/>
        <w:rPr>
          <w:rFonts w:ascii="宋体" w:hAnsi="宋体" w:cs="宋体"/>
          <w:sz w:val="24"/>
        </w:rPr>
      </w:pPr>
    </w:p>
    <w:p w:rsidR="00FF52E8" w:rsidRDefault="000323EF">
      <w:pPr>
        <w:spacing w:line="360" w:lineRule="auto"/>
        <w:rPr>
          <w:rFonts w:ascii="宋体" w:hAnsi="宋体" w:cs="宋体"/>
          <w:sz w:val="24"/>
        </w:rPr>
      </w:pPr>
      <w:r>
        <w:rPr>
          <w:rFonts w:ascii="宋体" w:hAnsi="宋体" w:cs="宋体" w:hint="eastAsia"/>
          <w:sz w:val="24"/>
        </w:rPr>
        <w:t xml:space="preserve">投标人名称：（加盖公章）        </w:t>
      </w:r>
    </w:p>
    <w:p w:rsidR="00FF52E8" w:rsidRDefault="000323EF">
      <w:pPr>
        <w:spacing w:line="360" w:lineRule="auto"/>
        <w:rPr>
          <w:rFonts w:ascii="宋体" w:hAnsi="宋体" w:cs="宋体"/>
          <w:sz w:val="24"/>
        </w:rPr>
      </w:pPr>
      <w:r>
        <w:rPr>
          <w:rFonts w:ascii="宋体" w:hAnsi="宋体" w:cs="宋体" w:hint="eastAsia"/>
          <w:sz w:val="24"/>
        </w:rPr>
        <w:t>授权代表签字或盖章：</w:t>
      </w:r>
    </w:p>
    <w:p w:rsidR="00FF52E8" w:rsidRDefault="000323EF">
      <w:pPr>
        <w:spacing w:line="360" w:lineRule="auto"/>
        <w:rPr>
          <w:rFonts w:ascii="宋体" w:hAnsi="宋体" w:cs="宋体"/>
          <w:sz w:val="24"/>
        </w:rPr>
      </w:pPr>
      <w:r>
        <w:rPr>
          <w:rFonts w:ascii="宋体" w:hAnsi="宋体" w:cs="宋体" w:hint="eastAsia"/>
          <w:sz w:val="24"/>
        </w:rPr>
        <w:t>日期：     年  月  日</w:t>
      </w: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0323EF">
      <w:pPr>
        <w:spacing w:line="360" w:lineRule="auto"/>
        <w:jc w:val="center"/>
        <w:rPr>
          <w:rFonts w:ascii="宋体" w:hAnsi="宋体"/>
          <w:sz w:val="24"/>
        </w:rPr>
      </w:pPr>
      <w:r>
        <w:rPr>
          <w:rFonts w:ascii="宋体" w:hAnsi="宋体" w:hint="eastAsia"/>
          <w:b/>
          <w:sz w:val="32"/>
          <w:szCs w:val="32"/>
        </w:rPr>
        <w:t>五、投标担保</w:t>
      </w:r>
    </w:p>
    <w:p w:rsidR="00FF52E8" w:rsidRDefault="000323EF">
      <w:pPr>
        <w:autoSpaceDE w:val="0"/>
        <w:autoSpaceDN w:val="0"/>
        <w:adjustRightInd w:val="0"/>
        <w:spacing w:line="360" w:lineRule="auto"/>
        <w:rPr>
          <w:rFonts w:ascii="宋体" w:hAnsi="宋体" w:cs="仿宋_GB2312"/>
          <w:b/>
        </w:rPr>
      </w:pPr>
      <w:r>
        <w:rPr>
          <w:rFonts w:ascii="宋体" w:hAnsi="宋体" w:cs="仿宋_GB2312" w:hint="eastAsia"/>
          <w:b/>
        </w:rPr>
        <w:t>附提交凭证：</w:t>
      </w:r>
    </w:p>
    <w:p w:rsidR="00FF52E8" w:rsidRDefault="000323EF">
      <w:pPr>
        <w:autoSpaceDE w:val="0"/>
        <w:autoSpaceDN w:val="0"/>
        <w:adjustRightInd w:val="0"/>
        <w:spacing w:line="360" w:lineRule="auto"/>
        <w:jc w:val="left"/>
        <w:rPr>
          <w:rFonts w:ascii="宋体" w:hAnsi="宋体" w:cs="仿宋_GB2312"/>
        </w:rPr>
      </w:pPr>
      <w:r>
        <w:rPr>
          <w:rFonts w:ascii="宋体" w:hAnsi="宋体" w:cs="仿宋_GB2312" w:hint="eastAsia"/>
        </w:rPr>
        <w:t xml:space="preserve">    1、银行转帐、银行电汇方式的，于截止时间前通过投标人基本账户将款项一次足额递交、成功绑定，以收款人到账时间为准，在途资金无效。附本项目本标段“许昌公共资源交易中心保证金缴纳回执”。</w:t>
      </w:r>
    </w:p>
    <w:p w:rsidR="00FF52E8" w:rsidRDefault="000323EF">
      <w:pPr>
        <w:autoSpaceDE w:val="0"/>
        <w:autoSpaceDN w:val="0"/>
        <w:adjustRightInd w:val="0"/>
        <w:spacing w:line="360" w:lineRule="auto"/>
        <w:jc w:val="left"/>
        <w:rPr>
          <w:rFonts w:ascii="宋体" w:hAnsi="宋体" w:cs="仿宋_GB2312"/>
        </w:rPr>
      </w:pPr>
      <w:r>
        <w:rPr>
          <w:rFonts w:ascii="宋体" w:hAnsi="宋体" w:cs="仿宋_GB2312" w:hint="eastAsia"/>
        </w:rPr>
        <w:t xml:space="preserve">    2、使用银行保函方式的，银行保函应明确项目名称、项目编号及标段、受益人（招标人）、有效期（不低于本项目投标有效期），银行保函担保金额（不低于本项目本标段投标保证金数额）。附真实合法的银行保函原件扫描件，否则视为未按规定提交。</w:t>
      </w:r>
    </w:p>
    <w:p w:rsidR="00FF52E8" w:rsidRDefault="00FF52E8">
      <w:pPr>
        <w:autoSpaceDE w:val="0"/>
        <w:autoSpaceDN w:val="0"/>
        <w:adjustRightInd w:val="0"/>
        <w:spacing w:line="360" w:lineRule="auto"/>
        <w:jc w:val="center"/>
        <w:outlineLvl w:val="0"/>
        <w:rPr>
          <w:rFonts w:ascii="宋体" w:hAnsi="宋体" w:cs="宋体"/>
          <w:b/>
          <w:sz w:val="24"/>
        </w:rPr>
      </w:pPr>
    </w:p>
    <w:p w:rsidR="00FF52E8" w:rsidRDefault="00FF52E8">
      <w:pPr>
        <w:autoSpaceDE w:val="0"/>
        <w:autoSpaceDN w:val="0"/>
        <w:adjustRightInd w:val="0"/>
        <w:spacing w:line="360" w:lineRule="auto"/>
        <w:jc w:val="center"/>
        <w:outlineLvl w:val="0"/>
        <w:rPr>
          <w:rFonts w:ascii="宋体" w:hAnsi="宋体" w:cs="宋体"/>
          <w:b/>
          <w:sz w:val="24"/>
        </w:rPr>
      </w:pPr>
    </w:p>
    <w:p w:rsidR="00FF52E8" w:rsidRDefault="00FF52E8">
      <w:pPr>
        <w:autoSpaceDE w:val="0"/>
        <w:autoSpaceDN w:val="0"/>
        <w:adjustRightInd w:val="0"/>
        <w:spacing w:line="360" w:lineRule="auto"/>
        <w:jc w:val="center"/>
        <w:outlineLvl w:val="0"/>
        <w:rPr>
          <w:rFonts w:ascii="宋体" w:hAnsi="宋体" w:cs="宋体"/>
          <w:b/>
          <w:sz w:val="24"/>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0323EF">
      <w:pPr>
        <w:spacing w:line="360" w:lineRule="auto"/>
        <w:jc w:val="center"/>
        <w:rPr>
          <w:rFonts w:ascii="宋体" w:hAnsi="宋体"/>
          <w:b/>
          <w:sz w:val="32"/>
          <w:szCs w:val="32"/>
        </w:rPr>
      </w:pPr>
      <w:r>
        <w:rPr>
          <w:rFonts w:ascii="宋体" w:hAnsi="宋体" w:hint="eastAsia"/>
          <w:b/>
          <w:sz w:val="32"/>
          <w:szCs w:val="32"/>
        </w:rPr>
        <w:t>六、资格证明文件</w:t>
      </w:r>
    </w:p>
    <w:p w:rsidR="00FF52E8" w:rsidRDefault="000323EF">
      <w:pPr>
        <w:pStyle w:val="aa"/>
        <w:spacing w:line="360" w:lineRule="auto"/>
        <w:ind w:firstLineChars="0" w:firstLine="0"/>
        <w:jc w:val="center"/>
        <w:rPr>
          <w:rFonts w:ascii="宋体" w:hAnsi="宋体"/>
        </w:rPr>
      </w:pPr>
      <w:r>
        <w:rPr>
          <w:rFonts w:ascii="宋体" w:hAnsi="宋体" w:cs="宋体" w:hint="eastAsia"/>
          <w:kern w:val="0"/>
          <w:sz w:val="24"/>
        </w:rPr>
        <w:t>（一）法定代表人身份证明或附有法人代表身份证明的授权委托书</w:t>
      </w:r>
    </w:p>
    <w:p w:rsidR="00FF52E8" w:rsidRDefault="000323EF">
      <w:pPr>
        <w:autoSpaceDE w:val="0"/>
        <w:autoSpaceDN w:val="0"/>
        <w:adjustRightInd w:val="0"/>
        <w:spacing w:line="360" w:lineRule="auto"/>
        <w:jc w:val="center"/>
        <w:outlineLvl w:val="0"/>
        <w:rPr>
          <w:rFonts w:ascii="宋体" w:hAnsi="宋体" w:cs="宋体"/>
          <w:kern w:val="0"/>
          <w:sz w:val="24"/>
        </w:rPr>
      </w:pPr>
      <w:r>
        <w:rPr>
          <w:rFonts w:ascii="宋体" w:hAnsi="宋体" w:cs="宋体" w:hint="eastAsia"/>
          <w:kern w:val="0"/>
          <w:sz w:val="24"/>
        </w:rPr>
        <w:t>1、法定代表人身份证明</w:t>
      </w:r>
    </w:p>
    <w:p w:rsidR="00FF52E8" w:rsidRDefault="00FF52E8">
      <w:pPr>
        <w:autoSpaceDE w:val="0"/>
        <w:autoSpaceDN w:val="0"/>
        <w:adjustRightInd w:val="0"/>
        <w:spacing w:line="360" w:lineRule="auto"/>
        <w:jc w:val="center"/>
        <w:rPr>
          <w:rFonts w:ascii="宋体" w:hAnsi="宋体" w:cs="宋体"/>
          <w:kern w:val="0"/>
          <w:sz w:val="24"/>
        </w:rPr>
      </w:pPr>
    </w:p>
    <w:p w:rsidR="00FF52E8" w:rsidRDefault="000323EF">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投标人名称：</w:t>
      </w:r>
      <w:r>
        <w:rPr>
          <w:rFonts w:ascii="宋体" w:hAnsi="宋体" w:cs="宋体" w:hint="eastAsia"/>
          <w:kern w:val="0"/>
          <w:sz w:val="24"/>
          <w:u w:val="single"/>
        </w:rPr>
        <w:t xml:space="preserve">__                     </w:t>
      </w:r>
      <w:r>
        <w:rPr>
          <w:rFonts w:ascii="宋体" w:hAnsi="宋体" w:cs="宋体" w:hint="eastAsia"/>
          <w:kern w:val="0"/>
          <w:sz w:val="24"/>
        </w:rPr>
        <w:t>___</w:t>
      </w:r>
    </w:p>
    <w:p w:rsidR="00FF52E8" w:rsidRDefault="000323EF">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单位性质：</w:t>
      </w:r>
      <w:r>
        <w:rPr>
          <w:rFonts w:ascii="宋体" w:hAnsi="宋体" w:cs="宋体" w:hint="eastAsia"/>
          <w:kern w:val="0"/>
          <w:sz w:val="24"/>
          <w:u w:val="single"/>
        </w:rPr>
        <w:t>___       _                _</w:t>
      </w:r>
    </w:p>
    <w:p w:rsidR="00FF52E8" w:rsidRDefault="000323EF">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地址：</w:t>
      </w:r>
      <w:r>
        <w:rPr>
          <w:rFonts w:ascii="宋体" w:hAnsi="宋体" w:cs="宋体" w:hint="eastAsia"/>
          <w:kern w:val="0"/>
          <w:sz w:val="24"/>
          <w:u w:val="single"/>
        </w:rPr>
        <w:t xml:space="preserve">__                           </w:t>
      </w:r>
      <w:r>
        <w:rPr>
          <w:rFonts w:ascii="宋体" w:hAnsi="宋体" w:cs="宋体" w:hint="eastAsia"/>
          <w:kern w:val="0"/>
          <w:sz w:val="24"/>
        </w:rPr>
        <w:t>___</w:t>
      </w:r>
    </w:p>
    <w:p w:rsidR="00FF52E8" w:rsidRDefault="000323EF">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成立时间：</w:t>
      </w:r>
      <w:r>
        <w:rPr>
          <w:rFonts w:ascii="宋体" w:hAnsi="宋体" w:cs="宋体" w:hint="eastAsia"/>
          <w:kern w:val="0"/>
          <w:sz w:val="24"/>
          <w:u w:val="single"/>
        </w:rPr>
        <w:t>__</w:t>
      </w:r>
      <w:r>
        <w:rPr>
          <w:rFonts w:ascii="宋体" w:hAnsi="宋体" w:cs="宋体" w:hint="eastAsia"/>
          <w:kern w:val="0"/>
          <w:sz w:val="24"/>
        </w:rPr>
        <w:t>___年</w:t>
      </w:r>
      <w:r>
        <w:rPr>
          <w:rFonts w:ascii="宋体" w:hAnsi="宋体" w:cs="宋体" w:hint="eastAsia"/>
          <w:kern w:val="0"/>
          <w:sz w:val="24"/>
          <w:u w:val="single"/>
        </w:rPr>
        <w:t>__</w:t>
      </w:r>
      <w:r>
        <w:rPr>
          <w:rFonts w:ascii="宋体" w:hAnsi="宋体" w:cs="宋体" w:hint="eastAsia"/>
          <w:kern w:val="0"/>
          <w:sz w:val="24"/>
        </w:rPr>
        <w:t>___ 月</w:t>
      </w:r>
      <w:r>
        <w:rPr>
          <w:rFonts w:ascii="宋体" w:hAnsi="宋体" w:cs="宋体" w:hint="eastAsia"/>
          <w:kern w:val="0"/>
          <w:sz w:val="24"/>
          <w:u w:val="single"/>
        </w:rPr>
        <w:t>__</w:t>
      </w:r>
      <w:r>
        <w:rPr>
          <w:rFonts w:ascii="宋体" w:hAnsi="宋体" w:cs="宋体" w:hint="eastAsia"/>
          <w:kern w:val="0"/>
          <w:sz w:val="24"/>
        </w:rPr>
        <w:t>___日</w:t>
      </w:r>
    </w:p>
    <w:p w:rsidR="00FF52E8" w:rsidRDefault="000323EF">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经营期限：</w:t>
      </w:r>
      <w:r>
        <w:rPr>
          <w:rFonts w:ascii="宋体" w:hAnsi="宋体" w:cs="宋体" w:hint="eastAsia"/>
          <w:kern w:val="0"/>
          <w:sz w:val="24"/>
          <w:u w:val="single"/>
        </w:rPr>
        <w:t>___                      _</w:t>
      </w:r>
      <w:r>
        <w:rPr>
          <w:rFonts w:ascii="宋体" w:hAnsi="宋体" w:cs="宋体" w:hint="eastAsia"/>
          <w:kern w:val="0"/>
          <w:sz w:val="24"/>
        </w:rPr>
        <w:t>_</w:t>
      </w:r>
    </w:p>
    <w:p w:rsidR="00FF52E8" w:rsidRDefault="000323EF">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姓    名：。  性    别：。</w:t>
      </w:r>
    </w:p>
    <w:p w:rsidR="00FF52E8" w:rsidRDefault="000323EF">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年    龄：。  职    务：。</w:t>
      </w:r>
    </w:p>
    <w:p w:rsidR="00FF52E8" w:rsidRDefault="000323EF">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系</w:t>
      </w:r>
      <w:r>
        <w:rPr>
          <w:rFonts w:ascii="宋体" w:hAnsi="宋体" w:cs="宋体" w:hint="eastAsia"/>
          <w:kern w:val="0"/>
          <w:sz w:val="24"/>
          <w:u w:val="single"/>
        </w:rPr>
        <w:t xml:space="preserve">                          _</w:t>
      </w:r>
      <w:r>
        <w:rPr>
          <w:rFonts w:ascii="宋体" w:hAnsi="宋体" w:cs="宋体" w:hint="eastAsia"/>
          <w:kern w:val="0"/>
          <w:sz w:val="24"/>
        </w:rPr>
        <w:t>___ （投标人名称）的法定代表人。</w:t>
      </w:r>
    </w:p>
    <w:p w:rsidR="00FF52E8" w:rsidRDefault="00FF52E8">
      <w:pPr>
        <w:autoSpaceDE w:val="0"/>
        <w:autoSpaceDN w:val="0"/>
        <w:adjustRightInd w:val="0"/>
        <w:spacing w:line="360" w:lineRule="auto"/>
        <w:ind w:firstLineChars="200" w:firstLine="480"/>
        <w:jc w:val="left"/>
        <w:rPr>
          <w:rFonts w:ascii="宋体" w:hAnsi="宋体" w:cs="宋体"/>
          <w:kern w:val="0"/>
          <w:sz w:val="24"/>
        </w:rPr>
      </w:pPr>
    </w:p>
    <w:p w:rsidR="00FF52E8" w:rsidRDefault="000323EF">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特此证明。</w:t>
      </w:r>
    </w:p>
    <w:p w:rsidR="00FF52E8" w:rsidRDefault="000323EF">
      <w:pPr>
        <w:autoSpaceDE w:val="0"/>
        <w:autoSpaceDN w:val="0"/>
        <w:adjustRightInd w:val="0"/>
        <w:spacing w:line="360" w:lineRule="auto"/>
        <w:ind w:firstLineChars="200" w:firstLine="480"/>
        <w:jc w:val="right"/>
        <w:rPr>
          <w:rFonts w:ascii="宋体" w:hAnsi="宋体" w:cs="宋体"/>
          <w:kern w:val="0"/>
          <w:sz w:val="24"/>
        </w:rPr>
      </w:pPr>
      <w:r>
        <w:rPr>
          <w:rFonts w:ascii="宋体" w:hAnsi="宋体" w:cs="宋体" w:hint="eastAsia"/>
          <w:kern w:val="0"/>
          <w:sz w:val="24"/>
        </w:rPr>
        <w:t>投标人：</w:t>
      </w:r>
      <w:r>
        <w:rPr>
          <w:rFonts w:ascii="宋体" w:hAnsi="宋体" w:cs="宋体" w:hint="eastAsia"/>
          <w:kern w:val="0"/>
          <w:sz w:val="24"/>
          <w:u w:val="single"/>
        </w:rPr>
        <w:t>___                       _</w:t>
      </w:r>
      <w:r>
        <w:rPr>
          <w:rFonts w:ascii="宋体" w:hAnsi="宋体" w:cs="宋体" w:hint="eastAsia"/>
          <w:kern w:val="0"/>
          <w:sz w:val="24"/>
        </w:rPr>
        <w:t>_（盖单位章）</w:t>
      </w:r>
    </w:p>
    <w:p w:rsidR="00FF52E8" w:rsidRDefault="000323EF">
      <w:pPr>
        <w:autoSpaceDE w:val="0"/>
        <w:autoSpaceDN w:val="0"/>
        <w:adjustRightInd w:val="0"/>
        <w:spacing w:line="360" w:lineRule="auto"/>
        <w:ind w:firstLineChars="200" w:firstLine="480"/>
        <w:jc w:val="right"/>
        <w:rPr>
          <w:rFonts w:ascii="宋体" w:hAnsi="宋体" w:cs="宋体"/>
          <w:kern w:val="0"/>
          <w:sz w:val="24"/>
        </w:rPr>
      </w:pPr>
      <w:r>
        <w:rPr>
          <w:rFonts w:ascii="宋体" w:hAnsi="宋体" w:cs="宋体" w:hint="eastAsia"/>
          <w:kern w:val="0"/>
          <w:sz w:val="24"/>
          <w:u w:val="single"/>
        </w:rPr>
        <w:t xml:space="preserve">__       </w:t>
      </w:r>
      <w:r>
        <w:rPr>
          <w:rFonts w:ascii="宋体" w:hAnsi="宋体" w:cs="宋体" w:hint="eastAsia"/>
          <w:kern w:val="0"/>
          <w:sz w:val="24"/>
        </w:rPr>
        <w:t>___年</w:t>
      </w:r>
      <w:r>
        <w:rPr>
          <w:rFonts w:ascii="宋体" w:hAnsi="宋体" w:cs="宋体" w:hint="eastAsia"/>
          <w:kern w:val="0"/>
          <w:sz w:val="24"/>
          <w:u w:val="single"/>
        </w:rPr>
        <w:t xml:space="preserve">__         </w:t>
      </w:r>
      <w:r>
        <w:rPr>
          <w:rFonts w:ascii="宋体" w:hAnsi="宋体" w:cs="宋体" w:hint="eastAsia"/>
          <w:kern w:val="0"/>
          <w:sz w:val="24"/>
        </w:rPr>
        <w:t>___ 月</w:t>
      </w:r>
      <w:r>
        <w:rPr>
          <w:rFonts w:ascii="宋体" w:hAnsi="宋体" w:cs="宋体" w:hint="eastAsia"/>
          <w:kern w:val="0"/>
          <w:sz w:val="24"/>
          <w:u w:val="single"/>
        </w:rPr>
        <w:t xml:space="preserve">_     </w:t>
      </w:r>
      <w:r>
        <w:rPr>
          <w:rFonts w:ascii="宋体" w:hAnsi="宋体" w:cs="宋体" w:hint="eastAsia"/>
          <w:kern w:val="0"/>
          <w:sz w:val="24"/>
        </w:rPr>
        <w:t>__日</w:t>
      </w:r>
    </w:p>
    <w:p w:rsidR="00FF52E8" w:rsidRDefault="00FF52E8">
      <w:pPr>
        <w:autoSpaceDE w:val="0"/>
        <w:autoSpaceDN w:val="0"/>
        <w:adjustRightInd w:val="0"/>
        <w:spacing w:line="360" w:lineRule="auto"/>
        <w:jc w:val="center"/>
        <w:outlineLvl w:val="0"/>
        <w:rPr>
          <w:rFonts w:ascii="宋体" w:hAnsi="宋体" w:cs="宋体"/>
          <w:kern w:val="0"/>
          <w:sz w:val="24"/>
        </w:rPr>
      </w:pPr>
    </w:p>
    <w:p w:rsidR="00FF52E8" w:rsidRDefault="00FF52E8">
      <w:pPr>
        <w:autoSpaceDE w:val="0"/>
        <w:autoSpaceDN w:val="0"/>
        <w:adjustRightInd w:val="0"/>
        <w:spacing w:line="360" w:lineRule="auto"/>
        <w:jc w:val="center"/>
        <w:outlineLvl w:val="0"/>
        <w:rPr>
          <w:rFonts w:ascii="宋体" w:hAnsi="宋体" w:cs="宋体"/>
          <w:kern w:val="0"/>
          <w:sz w:val="24"/>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outlineLvl w:val="0"/>
        <w:rPr>
          <w:rFonts w:ascii="宋体" w:hAnsi="宋体"/>
          <w:b/>
          <w:bCs/>
          <w:kern w:val="0"/>
          <w:sz w:val="36"/>
          <w:szCs w:val="36"/>
        </w:rPr>
      </w:pPr>
    </w:p>
    <w:p w:rsidR="00FF52E8" w:rsidRDefault="000323EF">
      <w:pPr>
        <w:autoSpaceDE w:val="0"/>
        <w:autoSpaceDN w:val="0"/>
        <w:adjustRightInd w:val="0"/>
        <w:spacing w:line="360" w:lineRule="auto"/>
        <w:jc w:val="center"/>
        <w:outlineLvl w:val="0"/>
        <w:rPr>
          <w:rFonts w:ascii="宋体" w:hAnsi="宋体" w:cs="宋体"/>
          <w:kern w:val="0"/>
          <w:sz w:val="24"/>
        </w:rPr>
      </w:pPr>
      <w:r>
        <w:rPr>
          <w:rFonts w:ascii="宋体" w:hAnsi="宋体" w:cs="宋体" w:hint="eastAsia"/>
          <w:kern w:val="0"/>
          <w:sz w:val="24"/>
        </w:rPr>
        <w:lastRenderedPageBreak/>
        <w:t>2、授权委托书</w:t>
      </w:r>
    </w:p>
    <w:p w:rsidR="00FF52E8" w:rsidRDefault="00FF52E8">
      <w:pPr>
        <w:autoSpaceDE w:val="0"/>
        <w:autoSpaceDN w:val="0"/>
        <w:adjustRightInd w:val="0"/>
        <w:spacing w:line="360" w:lineRule="auto"/>
        <w:ind w:firstLineChars="200" w:firstLine="480"/>
        <w:jc w:val="left"/>
        <w:rPr>
          <w:rFonts w:ascii="宋体" w:hAnsi="宋体" w:cs="宋体"/>
          <w:kern w:val="0"/>
          <w:sz w:val="24"/>
        </w:rPr>
      </w:pPr>
    </w:p>
    <w:p w:rsidR="00FF52E8" w:rsidRDefault="000323EF">
      <w:pPr>
        <w:spacing w:line="360" w:lineRule="auto"/>
        <w:rPr>
          <w:rFonts w:ascii="宋体" w:hAnsi="宋体" w:cs="宋体"/>
        </w:rPr>
      </w:pPr>
      <w:r>
        <w:rPr>
          <w:rFonts w:ascii="宋体" w:hAnsi="宋体" w:cs="宋体" w:hint="eastAsia"/>
        </w:rPr>
        <w:t xml:space="preserve"> 本人（姓名）系 （投标人名称）的法定代表人，现委托（姓名）为我方代理人。代理人根据授权，以我方名义签署、澄清、说明、补正、递交、撤回、修改（项目名称）施工投标文件、签订合同和处理有关事宜，其法律后果由我方承担。</w:t>
      </w:r>
    </w:p>
    <w:p w:rsidR="00FF52E8" w:rsidRDefault="000323EF">
      <w:pPr>
        <w:spacing w:line="360" w:lineRule="auto"/>
        <w:rPr>
          <w:rFonts w:ascii="宋体" w:hAnsi="宋体" w:cs="宋体"/>
        </w:rPr>
      </w:pPr>
      <w:r>
        <w:rPr>
          <w:rFonts w:ascii="宋体" w:hAnsi="宋体" w:cs="宋体" w:hint="eastAsia"/>
        </w:rPr>
        <w:t xml:space="preserve">      委托期限：               </w:t>
      </w:r>
    </w:p>
    <w:p w:rsidR="00FF52E8" w:rsidRDefault="000323EF">
      <w:pPr>
        <w:spacing w:line="360" w:lineRule="auto"/>
        <w:rPr>
          <w:rFonts w:ascii="宋体" w:hAnsi="宋体" w:cs="宋体"/>
        </w:rPr>
      </w:pPr>
      <w:r>
        <w:rPr>
          <w:rFonts w:ascii="宋体" w:hAnsi="宋体" w:cs="宋体" w:hint="eastAsia"/>
        </w:rPr>
        <w:t xml:space="preserve">      代理人无转委托权。</w:t>
      </w:r>
    </w:p>
    <w:p w:rsidR="00FF52E8" w:rsidRDefault="000323EF">
      <w:pPr>
        <w:spacing w:line="360" w:lineRule="auto"/>
        <w:rPr>
          <w:rFonts w:ascii="宋体" w:hAnsi="宋体" w:cs="宋体"/>
        </w:rPr>
      </w:pPr>
      <w:r>
        <w:rPr>
          <w:rFonts w:ascii="宋体" w:hAnsi="宋体" w:cs="宋体" w:hint="eastAsia"/>
        </w:rPr>
        <w:t xml:space="preserve">      附：法定代表人和委托代理人身份证明</w:t>
      </w:r>
    </w:p>
    <w:p w:rsidR="00FF52E8" w:rsidRDefault="00FF52E8">
      <w:pPr>
        <w:spacing w:line="360" w:lineRule="auto"/>
        <w:rPr>
          <w:rFonts w:ascii="宋体" w:hAnsi="宋体" w:cs="宋体"/>
        </w:rPr>
      </w:pPr>
    </w:p>
    <w:p w:rsidR="00FF52E8" w:rsidRDefault="00FF52E8">
      <w:pPr>
        <w:spacing w:line="360" w:lineRule="auto"/>
        <w:rPr>
          <w:rFonts w:ascii="宋体" w:hAnsi="宋体" w:cs="宋体"/>
        </w:rPr>
      </w:pPr>
    </w:p>
    <w:p w:rsidR="00FF52E8" w:rsidRDefault="000323EF">
      <w:pPr>
        <w:spacing w:line="360" w:lineRule="auto"/>
        <w:ind w:firstLineChars="300" w:firstLine="630"/>
        <w:rPr>
          <w:rFonts w:ascii="宋体" w:hAnsi="宋体" w:cs="宋体"/>
        </w:rPr>
      </w:pPr>
      <w:r>
        <w:rPr>
          <w:rFonts w:ascii="宋体" w:hAnsi="宋体" w:cs="宋体" w:hint="eastAsia"/>
        </w:rPr>
        <w:t>投  标  人：（盖单位章）</w:t>
      </w:r>
    </w:p>
    <w:p w:rsidR="00FF52E8" w:rsidRDefault="00FF52E8">
      <w:pPr>
        <w:spacing w:line="360" w:lineRule="auto"/>
        <w:rPr>
          <w:rFonts w:ascii="宋体" w:hAnsi="宋体" w:cs="宋体"/>
        </w:rPr>
      </w:pPr>
    </w:p>
    <w:p w:rsidR="00FF52E8" w:rsidRDefault="000323EF">
      <w:pPr>
        <w:spacing w:line="360" w:lineRule="auto"/>
        <w:ind w:firstLineChars="300" w:firstLine="630"/>
        <w:rPr>
          <w:rFonts w:ascii="宋体" w:hAnsi="宋体" w:cs="宋体"/>
        </w:rPr>
      </w:pPr>
      <w:r>
        <w:rPr>
          <w:rFonts w:ascii="宋体" w:hAnsi="宋体" w:cs="宋体" w:hint="eastAsia"/>
        </w:rPr>
        <w:t>法定代表人：（签字或盖章）</w:t>
      </w:r>
    </w:p>
    <w:p w:rsidR="00FF52E8" w:rsidRDefault="00FF52E8">
      <w:pPr>
        <w:spacing w:line="360" w:lineRule="auto"/>
        <w:rPr>
          <w:rFonts w:ascii="宋体" w:hAnsi="宋体" w:cs="宋体"/>
        </w:rPr>
      </w:pPr>
    </w:p>
    <w:p w:rsidR="00FF52E8" w:rsidRDefault="000323EF">
      <w:pPr>
        <w:spacing w:line="360" w:lineRule="auto"/>
        <w:ind w:firstLineChars="300" w:firstLine="630"/>
        <w:rPr>
          <w:rFonts w:ascii="宋体" w:hAnsi="宋体" w:cs="宋体"/>
        </w:rPr>
      </w:pPr>
      <w:r>
        <w:rPr>
          <w:rFonts w:ascii="宋体" w:hAnsi="宋体" w:cs="宋体" w:hint="eastAsia"/>
        </w:rPr>
        <w:t>身份证号码：</w:t>
      </w:r>
    </w:p>
    <w:p w:rsidR="00FF52E8" w:rsidRDefault="00FF52E8">
      <w:pPr>
        <w:spacing w:line="360" w:lineRule="auto"/>
        <w:rPr>
          <w:rFonts w:ascii="宋体" w:hAnsi="宋体" w:cs="宋体"/>
        </w:rPr>
      </w:pPr>
    </w:p>
    <w:p w:rsidR="00FF52E8" w:rsidRDefault="000323EF">
      <w:pPr>
        <w:spacing w:line="360" w:lineRule="auto"/>
        <w:ind w:firstLineChars="300" w:firstLine="630"/>
        <w:rPr>
          <w:rFonts w:ascii="宋体" w:hAnsi="宋体" w:cs="宋体"/>
        </w:rPr>
      </w:pPr>
      <w:r>
        <w:rPr>
          <w:rFonts w:ascii="宋体" w:hAnsi="宋体" w:cs="宋体" w:hint="eastAsia"/>
        </w:rPr>
        <w:t>委托代理人：（签字或盖章）</w:t>
      </w:r>
    </w:p>
    <w:p w:rsidR="00FF52E8" w:rsidRDefault="00FF52E8">
      <w:pPr>
        <w:spacing w:line="360" w:lineRule="auto"/>
        <w:rPr>
          <w:rFonts w:ascii="宋体" w:hAnsi="宋体" w:cs="宋体"/>
        </w:rPr>
      </w:pPr>
    </w:p>
    <w:p w:rsidR="00FF52E8" w:rsidRDefault="000323EF">
      <w:pPr>
        <w:spacing w:line="360" w:lineRule="auto"/>
        <w:ind w:firstLineChars="300" w:firstLine="630"/>
        <w:rPr>
          <w:rFonts w:ascii="宋体" w:hAnsi="宋体" w:cs="宋体"/>
        </w:rPr>
      </w:pPr>
      <w:r>
        <w:rPr>
          <w:rFonts w:ascii="宋体" w:hAnsi="宋体" w:cs="宋体" w:hint="eastAsia"/>
        </w:rPr>
        <w:t>身份证号码：</w:t>
      </w:r>
    </w:p>
    <w:p w:rsidR="00FF52E8" w:rsidRDefault="00FF52E8">
      <w:pPr>
        <w:spacing w:line="360" w:lineRule="auto"/>
        <w:rPr>
          <w:rFonts w:ascii="宋体" w:hAnsi="宋体" w:cs="宋体"/>
        </w:rPr>
      </w:pPr>
    </w:p>
    <w:p w:rsidR="00FF52E8" w:rsidRDefault="000323EF">
      <w:pPr>
        <w:spacing w:line="360" w:lineRule="auto"/>
        <w:rPr>
          <w:rFonts w:ascii="宋体" w:hAnsi="宋体" w:cs="宋体"/>
        </w:rPr>
      </w:pPr>
      <w:r>
        <w:rPr>
          <w:rFonts w:ascii="宋体" w:hAnsi="宋体" w:cs="宋体" w:hint="eastAsia"/>
        </w:rPr>
        <w:t xml:space="preserve">                                                         年        月        日</w:t>
      </w: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0323EF">
      <w:pPr>
        <w:pStyle w:val="3"/>
        <w:spacing w:before="0" w:after="0" w:line="360" w:lineRule="auto"/>
        <w:ind w:firstLineChars="200" w:firstLine="480"/>
        <w:jc w:val="center"/>
        <w:rPr>
          <w:rFonts w:ascii="宋体" w:hAnsi="宋体" w:cs="宋体"/>
          <w:b w:val="0"/>
          <w:bCs w:val="0"/>
          <w:sz w:val="24"/>
          <w:szCs w:val="24"/>
        </w:rPr>
      </w:pPr>
      <w:r>
        <w:rPr>
          <w:rFonts w:ascii="宋体" w:hAnsi="宋体" w:cs="宋体" w:hint="eastAsia"/>
          <w:b w:val="0"/>
          <w:bCs w:val="0"/>
          <w:sz w:val="24"/>
          <w:szCs w:val="24"/>
        </w:rPr>
        <w:lastRenderedPageBreak/>
        <w:t>（二）、营业执照、税务登记证、组织机构代码证（或三证合一的营业执照）</w:t>
      </w: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p w:rsidR="00FF52E8" w:rsidRDefault="000323EF">
      <w:pPr>
        <w:pStyle w:val="3"/>
        <w:spacing w:before="0" w:after="0" w:line="360" w:lineRule="auto"/>
        <w:ind w:firstLineChars="200" w:firstLine="480"/>
        <w:jc w:val="center"/>
        <w:rPr>
          <w:rFonts w:ascii="宋体" w:hAnsi="宋体" w:cs="宋体"/>
          <w:b w:val="0"/>
          <w:bCs w:val="0"/>
          <w:sz w:val="24"/>
          <w:szCs w:val="24"/>
        </w:rPr>
      </w:pPr>
      <w:r>
        <w:rPr>
          <w:rFonts w:ascii="宋体" w:hAnsi="宋体" w:cs="宋体" w:hint="eastAsia"/>
          <w:b w:val="0"/>
          <w:bCs w:val="0"/>
          <w:sz w:val="24"/>
          <w:szCs w:val="24"/>
        </w:rPr>
        <w:lastRenderedPageBreak/>
        <w:t>（三）投标人资格声明</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投标人资格声明</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1.名称及概况：</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（1）投标人名称：___________________________________________________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（2）地址及邮编：___________________________________________________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（3）成立和注册日期：_______________________________________________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（4）公司性质：_____________________________________________________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（5）法定代表人：___________________________________________________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（6）职员人数：_____________________________________________________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（7）近期资产负债表（到________年____月____日止）</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A.固定资产：__________________________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原值：__________________________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净值：__________________________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B.流动资金：__________________________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C.长期负债：__________________________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D.短期负债：__________________________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E.资金来源：</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自有资金：__________________________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银行贷款：__________________________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F.资金类型：</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商业性：__________________________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非商业性：__________________________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2.最近三年的年度总营业额：</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年份　　　     国内　　　 　　出口　 　　　　总额</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__________　　 ___________　　___________　　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__________　　 ___________　　___________　　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3.须由其它制造厂家供应和制造的部件（如果有的话）：</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制造厂名称和地址　　　　　　               制造项目</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_____________________________      _____________________________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lastRenderedPageBreak/>
        <w:t>_____________________________      _____________________________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 xml:space="preserve">4.有关开户银行的名称和地址：_________________________   </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5.投标人认为需要声明的其他情况：</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_____________________________________________________________________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兹证明上述声明是真实、正确的，并提供了全部能提供的资料和数据，我们同意遵照贵方要求出示有关证明文件。</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投标人名称：_______________________________________（并加盖公章）</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日期：________年____月____日</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电子函件：____________________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电话号码：____________________</w:t>
      </w:r>
    </w:p>
    <w:p w:rsidR="00FF52E8" w:rsidRDefault="000323EF">
      <w:pPr>
        <w:pStyle w:val="3"/>
        <w:spacing w:before="0" w:after="0" w:line="360" w:lineRule="auto"/>
        <w:rPr>
          <w:rFonts w:ascii="宋体" w:hAnsi="宋体" w:cs="宋体"/>
          <w:b w:val="0"/>
          <w:sz w:val="24"/>
          <w:szCs w:val="24"/>
        </w:rPr>
      </w:pPr>
      <w:r>
        <w:rPr>
          <w:rFonts w:ascii="宋体" w:hAnsi="宋体" w:cs="宋体" w:hint="eastAsia"/>
          <w:b w:val="0"/>
          <w:sz w:val="24"/>
          <w:szCs w:val="24"/>
        </w:rPr>
        <w:t>传真号码：____________________</w:t>
      </w:r>
    </w:p>
    <w:p w:rsidR="00FF52E8" w:rsidRDefault="00FF52E8">
      <w:pPr>
        <w:pStyle w:val="3"/>
        <w:spacing w:before="0" w:after="0" w:line="360" w:lineRule="auto"/>
        <w:jc w:val="center"/>
        <w:rPr>
          <w:rFonts w:ascii="宋体" w:hAnsi="宋体" w:cs="宋体"/>
          <w:sz w:val="24"/>
          <w:szCs w:val="24"/>
        </w:rPr>
      </w:pPr>
    </w:p>
    <w:p w:rsidR="00FF52E8" w:rsidRDefault="00FF52E8">
      <w:pPr>
        <w:pStyle w:val="3"/>
        <w:spacing w:before="0" w:after="0" w:line="360" w:lineRule="auto"/>
        <w:jc w:val="center"/>
        <w:rPr>
          <w:rFonts w:ascii="宋体" w:hAnsi="宋体" w:cs="宋体"/>
          <w:sz w:val="24"/>
          <w:szCs w:val="24"/>
        </w:rPr>
      </w:pPr>
    </w:p>
    <w:p w:rsidR="00FF52E8" w:rsidRDefault="00FF52E8">
      <w:pPr>
        <w:pStyle w:val="3"/>
        <w:spacing w:before="0" w:after="0" w:line="360" w:lineRule="auto"/>
        <w:jc w:val="center"/>
        <w:rPr>
          <w:rFonts w:ascii="宋体" w:hAnsi="宋体" w:cs="宋体"/>
          <w:sz w:val="24"/>
          <w:szCs w:val="24"/>
        </w:rPr>
      </w:pPr>
    </w:p>
    <w:p w:rsidR="00FF52E8" w:rsidRDefault="00FF52E8">
      <w:pPr>
        <w:pStyle w:val="3"/>
        <w:spacing w:before="0" w:after="0" w:line="360" w:lineRule="auto"/>
        <w:jc w:val="center"/>
        <w:rPr>
          <w:rFonts w:ascii="宋体" w:hAnsi="宋体" w:cs="宋体"/>
          <w:sz w:val="24"/>
          <w:szCs w:val="24"/>
        </w:rPr>
      </w:pPr>
    </w:p>
    <w:p w:rsidR="00FF52E8" w:rsidRDefault="00FF52E8">
      <w:pPr>
        <w:pStyle w:val="3"/>
        <w:spacing w:before="0" w:after="0" w:line="360" w:lineRule="auto"/>
        <w:jc w:val="center"/>
        <w:rPr>
          <w:rFonts w:ascii="宋体" w:hAnsi="宋体" w:cs="宋体"/>
          <w:sz w:val="24"/>
          <w:szCs w:val="24"/>
        </w:rPr>
      </w:pPr>
    </w:p>
    <w:p w:rsidR="00FF52E8" w:rsidRDefault="00FF52E8">
      <w:pPr>
        <w:pStyle w:val="3"/>
        <w:spacing w:before="0" w:after="0" w:line="360" w:lineRule="auto"/>
        <w:jc w:val="center"/>
        <w:rPr>
          <w:rFonts w:ascii="宋体" w:hAnsi="宋体" w:cs="宋体"/>
          <w:sz w:val="24"/>
          <w:szCs w:val="24"/>
        </w:rPr>
      </w:pPr>
    </w:p>
    <w:p w:rsidR="00FF52E8" w:rsidRDefault="000323EF">
      <w:pPr>
        <w:spacing w:line="360" w:lineRule="auto"/>
        <w:ind w:firstLineChars="200" w:firstLine="480"/>
        <w:jc w:val="center"/>
        <w:rPr>
          <w:rFonts w:ascii="宋体" w:hAnsi="宋体" w:cs="宋体"/>
          <w:kern w:val="0"/>
          <w:sz w:val="24"/>
        </w:rPr>
      </w:pPr>
      <w:r>
        <w:rPr>
          <w:rFonts w:ascii="宋体" w:hAnsi="宋体" w:cs="宋体" w:hint="eastAsia"/>
          <w:sz w:val="24"/>
          <w:szCs w:val="24"/>
        </w:rPr>
        <w:t>（四）、产品检测报告等相关资料</w:t>
      </w:r>
      <w:r>
        <w:rPr>
          <w:rFonts w:ascii="宋体" w:hAnsi="宋体" w:cs="宋体" w:hint="eastAsia"/>
          <w:kern w:val="0"/>
          <w:sz w:val="24"/>
        </w:rPr>
        <w:t>（如有）</w:t>
      </w:r>
    </w:p>
    <w:p w:rsidR="00FF52E8" w:rsidRDefault="000323EF">
      <w:pPr>
        <w:pStyle w:val="3"/>
        <w:spacing w:before="0" w:after="0" w:line="360" w:lineRule="auto"/>
        <w:jc w:val="center"/>
        <w:rPr>
          <w:rFonts w:ascii="宋体" w:hAnsi="宋体" w:cs="宋体"/>
          <w:sz w:val="24"/>
          <w:szCs w:val="24"/>
        </w:rPr>
      </w:pPr>
      <w:r>
        <w:rPr>
          <w:rFonts w:ascii="宋体" w:hAnsi="宋体" w:cs="宋体" w:hint="eastAsia"/>
          <w:b w:val="0"/>
          <w:bCs w:val="0"/>
          <w:sz w:val="24"/>
          <w:szCs w:val="24"/>
        </w:rPr>
        <w:br w:type="page"/>
      </w:r>
    </w:p>
    <w:p w:rsidR="00FF52E8" w:rsidRDefault="000323EF">
      <w:pPr>
        <w:pStyle w:val="3"/>
        <w:spacing w:before="0" w:after="0" w:line="360" w:lineRule="auto"/>
        <w:jc w:val="center"/>
        <w:rPr>
          <w:rFonts w:ascii="宋体" w:hAnsi="宋体" w:cs="宋体"/>
          <w:b w:val="0"/>
          <w:sz w:val="24"/>
          <w:szCs w:val="24"/>
        </w:rPr>
      </w:pPr>
      <w:r>
        <w:rPr>
          <w:rFonts w:ascii="宋体" w:hAnsi="宋体" w:cs="宋体" w:hint="eastAsia"/>
          <w:b w:val="0"/>
          <w:sz w:val="24"/>
          <w:szCs w:val="24"/>
        </w:rPr>
        <w:lastRenderedPageBreak/>
        <w:t>（五）业绩清单</w:t>
      </w:r>
    </w:p>
    <w:p w:rsidR="00FF52E8" w:rsidRDefault="00FF52E8">
      <w:pPr>
        <w:spacing w:line="360" w:lineRule="auto"/>
        <w:rPr>
          <w:rFonts w:ascii="宋体" w:hAnsi="宋体" w:cs="宋体"/>
          <w:sz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250"/>
        <w:gridCol w:w="1795"/>
        <w:gridCol w:w="1620"/>
        <w:gridCol w:w="1440"/>
        <w:gridCol w:w="1521"/>
      </w:tblGrid>
      <w:tr w:rsidR="00FF52E8">
        <w:trPr>
          <w:trHeight w:val="567"/>
        </w:trPr>
        <w:tc>
          <w:tcPr>
            <w:tcW w:w="743" w:type="dxa"/>
            <w:vAlign w:val="center"/>
          </w:tcPr>
          <w:p w:rsidR="00FF52E8" w:rsidRDefault="000323EF">
            <w:pPr>
              <w:spacing w:line="360" w:lineRule="auto"/>
              <w:jc w:val="center"/>
              <w:rPr>
                <w:rFonts w:ascii="宋体" w:hAnsi="宋体" w:cs="宋体"/>
                <w:sz w:val="24"/>
              </w:rPr>
            </w:pPr>
            <w:r>
              <w:rPr>
                <w:rFonts w:ascii="宋体" w:hAnsi="宋体" w:cs="宋体" w:hint="eastAsia"/>
                <w:bCs/>
                <w:sz w:val="24"/>
              </w:rPr>
              <w:t>序号</w:t>
            </w:r>
          </w:p>
        </w:tc>
        <w:tc>
          <w:tcPr>
            <w:tcW w:w="2250" w:type="dxa"/>
            <w:vAlign w:val="center"/>
          </w:tcPr>
          <w:p w:rsidR="00FF52E8" w:rsidRDefault="000323EF">
            <w:pPr>
              <w:spacing w:line="360" w:lineRule="auto"/>
              <w:jc w:val="center"/>
              <w:rPr>
                <w:rFonts w:ascii="宋体" w:hAnsi="宋体" w:cs="宋体"/>
                <w:sz w:val="24"/>
              </w:rPr>
            </w:pPr>
            <w:r>
              <w:rPr>
                <w:rFonts w:ascii="宋体" w:hAnsi="宋体" w:cs="宋体" w:hint="eastAsia"/>
                <w:bCs/>
                <w:sz w:val="24"/>
              </w:rPr>
              <w:t>项目名称</w:t>
            </w:r>
          </w:p>
        </w:tc>
        <w:tc>
          <w:tcPr>
            <w:tcW w:w="1795" w:type="dxa"/>
            <w:vAlign w:val="center"/>
          </w:tcPr>
          <w:p w:rsidR="00FF52E8" w:rsidRDefault="000323EF">
            <w:pPr>
              <w:spacing w:line="360" w:lineRule="auto"/>
              <w:jc w:val="center"/>
              <w:rPr>
                <w:rFonts w:ascii="宋体" w:hAnsi="宋体" w:cs="宋体"/>
                <w:sz w:val="24"/>
              </w:rPr>
            </w:pPr>
            <w:r>
              <w:rPr>
                <w:rFonts w:ascii="宋体" w:hAnsi="宋体" w:cs="宋体" w:hint="eastAsia"/>
                <w:sz w:val="24"/>
              </w:rPr>
              <w:t>项目单位</w:t>
            </w:r>
          </w:p>
        </w:tc>
        <w:tc>
          <w:tcPr>
            <w:tcW w:w="1620" w:type="dxa"/>
            <w:vAlign w:val="center"/>
          </w:tcPr>
          <w:p w:rsidR="00FF52E8" w:rsidRDefault="000323EF">
            <w:pPr>
              <w:spacing w:line="360" w:lineRule="auto"/>
              <w:jc w:val="center"/>
              <w:rPr>
                <w:rFonts w:ascii="宋体" w:hAnsi="宋体" w:cs="宋体"/>
                <w:bCs/>
                <w:sz w:val="24"/>
              </w:rPr>
            </w:pPr>
            <w:r>
              <w:rPr>
                <w:rFonts w:ascii="宋体" w:hAnsi="宋体" w:cs="宋体" w:hint="eastAsia"/>
                <w:bCs/>
                <w:sz w:val="24"/>
              </w:rPr>
              <w:t>完成时间</w:t>
            </w:r>
          </w:p>
        </w:tc>
        <w:tc>
          <w:tcPr>
            <w:tcW w:w="1440" w:type="dxa"/>
            <w:vAlign w:val="center"/>
          </w:tcPr>
          <w:p w:rsidR="00FF52E8" w:rsidRDefault="000323EF">
            <w:pPr>
              <w:spacing w:line="360" w:lineRule="auto"/>
              <w:jc w:val="center"/>
              <w:rPr>
                <w:rFonts w:ascii="宋体" w:hAnsi="宋体" w:cs="宋体"/>
                <w:sz w:val="24"/>
              </w:rPr>
            </w:pPr>
            <w:r>
              <w:rPr>
                <w:rFonts w:ascii="宋体" w:hAnsi="宋体" w:cs="宋体" w:hint="eastAsia"/>
                <w:bCs/>
                <w:sz w:val="24"/>
              </w:rPr>
              <w:t>联系人</w:t>
            </w:r>
          </w:p>
        </w:tc>
        <w:tc>
          <w:tcPr>
            <w:tcW w:w="1521" w:type="dxa"/>
            <w:vAlign w:val="center"/>
          </w:tcPr>
          <w:p w:rsidR="00FF52E8" w:rsidRDefault="000323EF">
            <w:pPr>
              <w:spacing w:line="360" w:lineRule="auto"/>
              <w:jc w:val="center"/>
              <w:rPr>
                <w:rFonts w:ascii="宋体" w:hAnsi="宋体" w:cs="宋体"/>
                <w:bCs/>
                <w:sz w:val="24"/>
              </w:rPr>
            </w:pPr>
            <w:r>
              <w:rPr>
                <w:rFonts w:ascii="宋体" w:hAnsi="宋体" w:cs="宋体" w:hint="eastAsia"/>
                <w:bCs/>
                <w:sz w:val="24"/>
              </w:rPr>
              <w:t>联系电话</w:t>
            </w:r>
          </w:p>
        </w:tc>
      </w:tr>
      <w:tr w:rsidR="00FF52E8">
        <w:trPr>
          <w:trHeight w:val="567"/>
        </w:trPr>
        <w:tc>
          <w:tcPr>
            <w:tcW w:w="743" w:type="dxa"/>
            <w:vAlign w:val="center"/>
          </w:tcPr>
          <w:p w:rsidR="00FF52E8" w:rsidRDefault="00FF52E8">
            <w:pPr>
              <w:spacing w:line="360" w:lineRule="auto"/>
              <w:jc w:val="center"/>
              <w:rPr>
                <w:rFonts w:ascii="宋体" w:hAnsi="宋体" w:cs="宋体"/>
                <w:bCs/>
                <w:sz w:val="24"/>
              </w:rPr>
            </w:pPr>
          </w:p>
        </w:tc>
        <w:tc>
          <w:tcPr>
            <w:tcW w:w="2250" w:type="dxa"/>
            <w:vAlign w:val="center"/>
          </w:tcPr>
          <w:p w:rsidR="00FF52E8" w:rsidRDefault="00FF52E8">
            <w:pPr>
              <w:spacing w:line="360" w:lineRule="auto"/>
              <w:jc w:val="center"/>
              <w:rPr>
                <w:rFonts w:ascii="宋体" w:hAnsi="宋体" w:cs="宋体"/>
                <w:bCs/>
                <w:sz w:val="24"/>
              </w:rPr>
            </w:pPr>
          </w:p>
        </w:tc>
        <w:tc>
          <w:tcPr>
            <w:tcW w:w="1795" w:type="dxa"/>
            <w:vAlign w:val="center"/>
          </w:tcPr>
          <w:p w:rsidR="00FF52E8" w:rsidRDefault="00FF52E8">
            <w:pPr>
              <w:spacing w:line="360" w:lineRule="auto"/>
              <w:jc w:val="center"/>
              <w:rPr>
                <w:rFonts w:ascii="宋体" w:hAnsi="宋体" w:cs="宋体"/>
                <w:bCs/>
                <w:sz w:val="24"/>
              </w:rPr>
            </w:pPr>
          </w:p>
        </w:tc>
        <w:tc>
          <w:tcPr>
            <w:tcW w:w="1620" w:type="dxa"/>
            <w:vAlign w:val="center"/>
          </w:tcPr>
          <w:p w:rsidR="00FF52E8" w:rsidRDefault="00FF52E8">
            <w:pPr>
              <w:spacing w:line="360" w:lineRule="auto"/>
              <w:rPr>
                <w:rFonts w:ascii="宋体" w:hAnsi="宋体" w:cs="宋体"/>
                <w:bCs/>
                <w:sz w:val="24"/>
              </w:rPr>
            </w:pPr>
          </w:p>
        </w:tc>
        <w:tc>
          <w:tcPr>
            <w:tcW w:w="1440" w:type="dxa"/>
            <w:vAlign w:val="center"/>
          </w:tcPr>
          <w:p w:rsidR="00FF52E8" w:rsidRDefault="00FF52E8">
            <w:pPr>
              <w:spacing w:line="360" w:lineRule="auto"/>
              <w:jc w:val="center"/>
              <w:rPr>
                <w:rFonts w:ascii="宋体" w:hAnsi="宋体" w:cs="宋体"/>
                <w:bCs/>
                <w:sz w:val="24"/>
              </w:rPr>
            </w:pPr>
          </w:p>
        </w:tc>
        <w:tc>
          <w:tcPr>
            <w:tcW w:w="1521" w:type="dxa"/>
            <w:vAlign w:val="center"/>
          </w:tcPr>
          <w:p w:rsidR="00FF52E8" w:rsidRDefault="00FF52E8">
            <w:pPr>
              <w:spacing w:line="360" w:lineRule="auto"/>
              <w:jc w:val="center"/>
              <w:rPr>
                <w:rFonts w:ascii="宋体" w:hAnsi="宋体" w:cs="宋体"/>
                <w:bCs/>
                <w:sz w:val="24"/>
              </w:rPr>
            </w:pPr>
          </w:p>
        </w:tc>
      </w:tr>
      <w:tr w:rsidR="00FF52E8">
        <w:trPr>
          <w:trHeight w:val="567"/>
        </w:trPr>
        <w:tc>
          <w:tcPr>
            <w:tcW w:w="743" w:type="dxa"/>
            <w:vAlign w:val="center"/>
          </w:tcPr>
          <w:p w:rsidR="00FF52E8" w:rsidRDefault="00FF52E8">
            <w:pPr>
              <w:spacing w:line="360" w:lineRule="auto"/>
              <w:jc w:val="center"/>
              <w:rPr>
                <w:rFonts w:ascii="宋体" w:hAnsi="宋体" w:cs="宋体"/>
                <w:bCs/>
                <w:sz w:val="24"/>
              </w:rPr>
            </w:pPr>
          </w:p>
        </w:tc>
        <w:tc>
          <w:tcPr>
            <w:tcW w:w="2250" w:type="dxa"/>
            <w:vAlign w:val="center"/>
          </w:tcPr>
          <w:p w:rsidR="00FF52E8" w:rsidRDefault="00FF52E8">
            <w:pPr>
              <w:spacing w:line="360" w:lineRule="auto"/>
              <w:jc w:val="center"/>
              <w:rPr>
                <w:rFonts w:ascii="宋体" w:hAnsi="宋体" w:cs="宋体"/>
                <w:bCs/>
                <w:sz w:val="24"/>
              </w:rPr>
            </w:pPr>
          </w:p>
        </w:tc>
        <w:tc>
          <w:tcPr>
            <w:tcW w:w="1795" w:type="dxa"/>
            <w:vAlign w:val="center"/>
          </w:tcPr>
          <w:p w:rsidR="00FF52E8" w:rsidRDefault="00FF52E8">
            <w:pPr>
              <w:spacing w:line="360" w:lineRule="auto"/>
              <w:jc w:val="center"/>
              <w:rPr>
                <w:rFonts w:ascii="宋体" w:hAnsi="宋体" w:cs="宋体"/>
                <w:bCs/>
                <w:sz w:val="24"/>
              </w:rPr>
            </w:pPr>
          </w:p>
        </w:tc>
        <w:tc>
          <w:tcPr>
            <w:tcW w:w="1620" w:type="dxa"/>
            <w:vAlign w:val="center"/>
          </w:tcPr>
          <w:p w:rsidR="00FF52E8" w:rsidRDefault="00FF52E8">
            <w:pPr>
              <w:spacing w:line="360" w:lineRule="auto"/>
              <w:jc w:val="center"/>
              <w:rPr>
                <w:rFonts w:ascii="宋体" w:hAnsi="宋体" w:cs="宋体"/>
                <w:bCs/>
                <w:sz w:val="24"/>
              </w:rPr>
            </w:pPr>
          </w:p>
        </w:tc>
        <w:tc>
          <w:tcPr>
            <w:tcW w:w="1440" w:type="dxa"/>
            <w:vAlign w:val="center"/>
          </w:tcPr>
          <w:p w:rsidR="00FF52E8" w:rsidRDefault="00FF52E8">
            <w:pPr>
              <w:spacing w:line="360" w:lineRule="auto"/>
              <w:jc w:val="center"/>
              <w:rPr>
                <w:rFonts w:ascii="宋体" w:hAnsi="宋体" w:cs="宋体"/>
                <w:bCs/>
                <w:sz w:val="24"/>
              </w:rPr>
            </w:pPr>
          </w:p>
        </w:tc>
        <w:tc>
          <w:tcPr>
            <w:tcW w:w="1521" w:type="dxa"/>
            <w:vAlign w:val="center"/>
          </w:tcPr>
          <w:p w:rsidR="00FF52E8" w:rsidRDefault="00FF52E8">
            <w:pPr>
              <w:spacing w:line="360" w:lineRule="auto"/>
              <w:jc w:val="center"/>
              <w:rPr>
                <w:rFonts w:ascii="宋体" w:hAnsi="宋体" w:cs="宋体"/>
                <w:bCs/>
                <w:sz w:val="24"/>
              </w:rPr>
            </w:pPr>
          </w:p>
        </w:tc>
      </w:tr>
      <w:tr w:rsidR="00FF52E8">
        <w:trPr>
          <w:trHeight w:val="567"/>
        </w:trPr>
        <w:tc>
          <w:tcPr>
            <w:tcW w:w="743" w:type="dxa"/>
            <w:vAlign w:val="center"/>
          </w:tcPr>
          <w:p w:rsidR="00FF52E8" w:rsidRDefault="00FF52E8">
            <w:pPr>
              <w:spacing w:line="360" w:lineRule="auto"/>
              <w:jc w:val="center"/>
              <w:rPr>
                <w:rFonts w:ascii="宋体" w:hAnsi="宋体" w:cs="宋体"/>
                <w:bCs/>
                <w:sz w:val="24"/>
              </w:rPr>
            </w:pPr>
          </w:p>
        </w:tc>
        <w:tc>
          <w:tcPr>
            <w:tcW w:w="2250" w:type="dxa"/>
            <w:vAlign w:val="center"/>
          </w:tcPr>
          <w:p w:rsidR="00FF52E8" w:rsidRDefault="00FF52E8">
            <w:pPr>
              <w:spacing w:line="360" w:lineRule="auto"/>
              <w:jc w:val="center"/>
              <w:rPr>
                <w:rFonts w:ascii="宋体" w:hAnsi="宋体" w:cs="宋体"/>
                <w:bCs/>
                <w:sz w:val="24"/>
              </w:rPr>
            </w:pPr>
          </w:p>
        </w:tc>
        <w:tc>
          <w:tcPr>
            <w:tcW w:w="1795" w:type="dxa"/>
            <w:vAlign w:val="center"/>
          </w:tcPr>
          <w:p w:rsidR="00FF52E8" w:rsidRDefault="00FF52E8">
            <w:pPr>
              <w:spacing w:line="360" w:lineRule="auto"/>
              <w:jc w:val="center"/>
              <w:rPr>
                <w:rFonts w:ascii="宋体" w:hAnsi="宋体" w:cs="宋体"/>
                <w:bCs/>
                <w:sz w:val="24"/>
              </w:rPr>
            </w:pPr>
          </w:p>
        </w:tc>
        <w:tc>
          <w:tcPr>
            <w:tcW w:w="1620" w:type="dxa"/>
            <w:vAlign w:val="center"/>
          </w:tcPr>
          <w:p w:rsidR="00FF52E8" w:rsidRDefault="00FF52E8">
            <w:pPr>
              <w:spacing w:line="360" w:lineRule="auto"/>
              <w:jc w:val="center"/>
              <w:rPr>
                <w:rFonts w:ascii="宋体" w:hAnsi="宋体" w:cs="宋体"/>
                <w:bCs/>
                <w:sz w:val="24"/>
              </w:rPr>
            </w:pPr>
          </w:p>
        </w:tc>
        <w:tc>
          <w:tcPr>
            <w:tcW w:w="1440" w:type="dxa"/>
            <w:vAlign w:val="center"/>
          </w:tcPr>
          <w:p w:rsidR="00FF52E8" w:rsidRDefault="00FF52E8">
            <w:pPr>
              <w:spacing w:line="360" w:lineRule="auto"/>
              <w:jc w:val="center"/>
              <w:rPr>
                <w:rFonts w:ascii="宋体" w:hAnsi="宋体" w:cs="宋体"/>
                <w:bCs/>
                <w:sz w:val="24"/>
              </w:rPr>
            </w:pPr>
          </w:p>
        </w:tc>
        <w:tc>
          <w:tcPr>
            <w:tcW w:w="1521" w:type="dxa"/>
            <w:vAlign w:val="center"/>
          </w:tcPr>
          <w:p w:rsidR="00FF52E8" w:rsidRDefault="00FF52E8">
            <w:pPr>
              <w:spacing w:line="360" w:lineRule="auto"/>
              <w:jc w:val="center"/>
              <w:rPr>
                <w:rFonts w:ascii="宋体" w:hAnsi="宋体" w:cs="宋体"/>
                <w:bCs/>
                <w:sz w:val="24"/>
              </w:rPr>
            </w:pPr>
          </w:p>
        </w:tc>
      </w:tr>
      <w:tr w:rsidR="00FF52E8">
        <w:trPr>
          <w:trHeight w:val="567"/>
        </w:trPr>
        <w:tc>
          <w:tcPr>
            <w:tcW w:w="743" w:type="dxa"/>
            <w:vAlign w:val="center"/>
          </w:tcPr>
          <w:p w:rsidR="00FF52E8" w:rsidRDefault="00FF52E8">
            <w:pPr>
              <w:spacing w:line="360" w:lineRule="auto"/>
              <w:jc w:val="center"/>
              <w:rPr>
                <w:rFonts w:ascii="宋体" w:hAnsi="宋体" w:cs="宋体"/>
                <w:bCs/>
                <w:sz w:val="24"/>
              </w:rPr>
            </w:pPr>
          </w:p>
        </w:tc>
        <w:tc>
          <w:tcPr>
            <w:tcW w:w="2250" w:type="dxa"/>
            <w:vAlign w:val="center"/>
          </w:tcPr>
          <w:p w:rsidR="00FF52E8" w:rsidRDefault="00FF52E8">
            <w:pPr>
              <w:spacing w:line="360" w:lineRule="auto"/>
              <w:jc w:val="center"/>
              <w:rPr>
                <w:rFonts w:ascii="宋体" w:hAnsi="宋体" w:cs="宋体"/>
                <w:bCs/>
                <w:sz w:val="24"/>
              </w:rPr>
            </w:pPr>
          </w:p>
        </w:tc>
        <w:tc>
          <w:tcPr>
            <w:tcW w:w="1795" w:type="dxa"/>
            <w:vAlign w:val="center"/>
          </w:tcPr>
          <w:p w:rsidR="00FF52E8" w:rsidRDefault="00FF52E8">
            <w:pPr>
              <w:spacing w:line="360" w:lineRule="auto"/>
              <w:jc w:val="center"/>
              <w:rPr>
                <w:rFonts w:ascii="宋体" w:hAnsi="宋体" w:cs="宋体"/>
                <w:bCs/>
                <w:sz w:val="24"/>
              </w:rPr>
            </w:pPr>
          </w:p>
        </w:tc>
        <w:tc>
          <w:tcPr>
            <w:tcW w:w="1620" w:type="dxa"/>
            <w:vAlign w:val="center"/>
          </w:tcPr>
          <w:p w:rsidR="00FF52E8" w:rsidRDefault="00FF52E8">
            <w:pPr>
              <w:spacing w:line="360" w:lineRule="auto"/>
              <w:jc w:val="center"/>
              <w:rPr>
                <w:rFonts w:ascii="宋体" w:hAnsi="宋体" w:cs="宋体"/>
                <w:bCs/>
                <w:sz w:val="24"/>
              </w:rPr>
            </w:pPr>
          </w:p>
        </w:tc>
        <w:tc>
          <w:tcPr>
            <w:tcW w:w="1440" w:type="dxa"/>
            <w:vAlign w:val="center"/>
          </w:tcPr>
          <w:p w:rsidR="00FF52E8" w:rsidRDefault="00FF52E8">
            <w:pPr>
              <w:spacing w:line="360" w:lineRule="auto"/>
              <w:jc w:val="center"/>
              <w:rPr>
                <w:rFonts w:ascii="宋体" w:hAnsi="宋体" w:cs="宋体"/>
                <w:bCs/>
                <w:sz w:val="24"/>
              </w:rPr>
            </w:pPr>
          </w:p>
        </w:tc>
        <w:tc>
          <w:tcPr>
            <w:tcW w:w="1521" w:type="dxa"/>
            <w:vAlign w:val="center"/>
          </w:tcPr>
          <w:p w:rsidR="00FF52E8" w:rsidRDefault="00FF52E8">
            <w:pPr>
              <w:spacing w:line="360" w:lineRule="auto"/>
              <w:jc w:val="center"/>
              <w:rPr>
                <w:rFonts w:ascii="宋体" w:hAnsi="宋体" w:cs="宋体"/>
                <w:bCs/>
                <w:sz w:val="24"/>
              </w:rPr>
            </w:pPr>
          </w:p>
        </w:tc>
      </w:tr>
      <w:tr w:rsidR="00FF52E8">
        <w:trPr>
          <w:trHeight w:val="567"/>
        </w:trPr>
        <w:tc>
          <w:tcPr>
            <w:tcW w:w="743" w:type="dxa"/>
            <w:vAlign w:val="center"/>
          </w:tcPr>
          <w:p w:rsidR="00FF52E8" w:rsidRDefault="00FF52E8">
            <w:pPr>
              <w:spacing w:line="360" w:lineRule="auto"/>
              <w:jc w:val="center"/>
              <w:rPr>
                <w:rFonts w:ascii="宋体" w:hAnsi="宋体" w:cs="宋体"/>
                <w:bCs/>
                <w:sz w:val="24"/>
              </w:rPr>
            </w:pPr>
          </w:p>
        </w:tc>
        <w:tc>
          <w:tcPr>
            <w:tcW w:w="2250" w:type="dxa"/>
            <w:vAlign w:val="center"/>
          </w:tcPr>
          <w:p w:rsidR="00FF52E8" w:rsidRDefault="00FF52E8">
            <w:pPr>
              <w:spacing w:line="360" w:lineRule="auto"/>
              <w:jc w:val="center"/>
              <w:rPr>
                <w:rFonts w:ascii="宋体" w:hAnsi="宋体" w:cs="宋体"/>
                <w:bCs/>
                <w:sz w:val="24"/>
              </w:rPr>
            </w:pPr>
          </w:p>
        </w:tc>
        <w:tc>
          <w:tcPr>
            <w:tcW w:w="1795" w:type="dxa"/>
            <w:vAlign w:val="center"/>
          </w:tcPr>
          <w:p w:rsidR="00FF52E8" w:rsidRDefault="00FF52E8">
            <w:pPr>
              <w:spacing w:line="360" w:lineRule="auto"/>
              <w:jc w:val="center"/>
              <w:rPr>
                <w:rFonts w:ascii="宋体" w:hAnsi="宋体" w:cs="宋体"/>
                <w:bCs/>
                <w:sz w:val="24"/>
              </w:rPr>
            </w:pPr>
          </w:p>
        </w:tc>
        <w:tc>
          <w:tcPr>
            <w:tcW w:w="1620" w:type="dxa"/>
            <w:vAlign w:val="center"/>
          </w:tcPr>
          <w:p w:rsidR="00FF52E8" w:rsidRDefault="00FF52E8">
            <w:pPr>
              <w:spacing w:line="360" w:lineRule="auto"/>
              <w:jc w:val="center"/>
              <w:rPr>
                <w:rFonts w:ascii="宋体" w:hAnsi="宋体" w:cs="宋体"/>
                <w:bCs/>
                <w:sz w:val="24"/>
              </w:rPr>
            </w:pPr>
          </w:p>
        </w:tc>
        <w:tc>
          <w:tcPr>
            <w:tcW w:w="1440" w:type="dxa"/>
            <w:vAlign w:val="center"/>
          </w:tcPr>
          <w:p w:rsidR="00FF52E8" w:rsidRDefault="00FF52E8">
            <w:pPr>
              <w:spacing w:line="360" w:lineRule="auto"/>
              <w:jc w:val="center"/>
              <w:rPr>
                <w:rFonts w:ascii="宋体" w:hAnsi="宋体" w:cs="宋体"/>
                <w:bCs/>
                <w:sz w:val="24"/>
              </w:rPr>
            </w:pPr>
          </w:p>
        </w:tc>
        <w:tc>
          <w:tcPr>
            <w:tcW w:w="1521" w:type="dxa"/>
            <w:vAlign w:val="center"/>
          </w:tcPr>
          <w:p w:rsidR="00FF52E8" w:rsidRDefault="00FF52E8">
            <w:pPr>
              <w:spacing w:line="360" w:lineRule="auto"/>
              <w:jc w:val="center"/>
              <w:rPr>
                <w:rFonts w:ascii="宋体" w:hAnsi="宋体" w:cs="宋体"/>
                <w:bCs/>
                <w:sz w:val="24"/>
              </w:rPr>
            </w:pPr>
          </w:p>
        </w:tc>
      </w:tr>
      <w:tr w:rsidR="00FF52E8">
        <w:trPr>
          <w:trHeight w:val="567"/>
        </w:trPr>
        <w:tc>
          <w:tcPr>
            <w:tcW w:w="743" w:type="dxa"/>
            <w:vAlign w:val="center"/>
          </w:tcPr>
          <w:p w:rsidR="00FF52E8" w:rsidRDefault="00FF52E8">
            <w:pPr>
              <w:spacing w:line="360" w:lineRule="auto"/>
              <w:jc w:val="center"/>
              <w:rPr>
                <w:rFonts w:ascii="宋体" w:hAnsi="宋体" w:cs="宋体"/>
                <w:bCs/>
                <w:sz w:val="24"/>
              </w:rPr>
            </w:pPr>
          </w:p>
        </w:tc>
        <w:tc>
          <w:tcPr>
            <w:tcW w:w="2250" w:type="dxa"/>
            <w:vAlign w:val="center"/>
          </w:tcPr>
          <w:p w:rsidR="00FF52E8" w:rsidRDefault="00FF52E8">
            <w:pPr>
              <w:spacing w:line="360" w:lineRule="auto"/>
              <w:jc w:val="center"/>
              <w:rPr>
                <w:rFonts w:ascii="宋体" w:hAnsi="宋体" w:cs="宋体"/>
                <w:bCs/>
                <w:sz w:val="24"/>
              </w:rPr>
            </w:pPr>
          </w:p>
        </w:tc>
        <w:tc>
          <w:tcPr>
            <w:tcW w:w="1795" w:type="dxa"/>
            <w:vAlign w:val="center"/>
          </w:tcPr>
          <w:p w:rsidR="00FF52E8" w:rsidRDefault="00FF52E8">
            <w:pPr>
              <w:spacing w:line="360" w:lineRule="auto"/>
              <w:jc w:val="center"/>
              <w:rPr>
                <w:rFonts w:ascii="宋体" w:hAnsi="宋体" w:cs="宋体"/>
                <w:bCs/>
                <w:sz w:val="24"/>
              </w:rPr>
            </w:pPr>
          </w:p>
        </w:tc>
        <w:tc>
          <w:tcPr>
            <w:tcW w:w="1620" w:type="dxa"/>
            <w:vAlign w:val="center"/>
          </w:tcPr>
          <w:p w:rsidR="00FF52E8" w:rsidRDefault="00FF52E8">
            <w:pPr>
              <w:spacing w:line="360" w:lineRule="auto"/>
              <w:jc w:val="center"/>
              <w:rPr>
                <w:rFonts w:ascii="宋体" w:hAnsi="宋体" w:cs="宋体"/>
                <w:bCs/>
                <w:sz w:val="24"/>
              </w:rPr>
            </w:pPr>
          </w:p>
        </w:tc>
        <w:tc>
          <w:tcPr>
            <w:tcW w:w="1440" w:type="dxa"/>
            <w:vAlign w:val="center"/>
          </w:tcPr>
          <w:p w:rsidR="00FF52E8" w:rsidRDefault="00FF52E8">
            <w:pPr>
              <w:spacing w:line="360" w:lineRule="auto"/>
              <w:jc w:val="center"/>
              <w:rPr>
                <w:rFonts w:ascii="宋体" w:hAnsi="宋体" w:cs="宋体"/>
                <w:bCs/>
                <w:sz w:val="24"/>
              </w:rPr>
            </w:pPr>
          </w:p>
        </w:tc>
        <w:tc>
          <w:tcPr>
            <w:tcW w:w="1521" w:type="dxa"/>
            <w:vAlign w:val="center"/>
          </w:tcPr>
          <w:p w:rsidR="00FF52E8" w:rsidRDefault="00FF52E8">
            <w:pPr>
              <w:spacing w:line="360" w:lineRule="auto"/>
              <w:jc w:val="center"/>
              <w:rPr>
                <w:rFonts w:ascii="宋体" w:hAnsi="宋体" w:cs="宋体"/>
                <w:bCs/>
                <w:sz w:val="24"/>
              </w:rPr>
            </w:pPr>
          </w:p>
        </w:tc>
      </w:tr>
      <w:tr w:rsidR="00FF52E8">
        <w:trPr>
          <w:trHeight w:val="567"/>
        </w:trPr>
        <w:tc>
          <w:tcPr>
            <w:tcW w:w="743" w:type="dxa"/>
            <w:vAlign w:val="center"/>
          </w:tcPr>
          <w:p w:rsidR="00FF52E8" w:rsidRDefault="00FF52E8">
            <w:pPr>
              <w:spacing w:line="360" w:lineRule="auto"/>
              <w:jc w:val="center"/>
              <w:rPr>
                <w:rFonts w:ascii="宋体" w:hAnsi="宋体" w:cs="宋体"/>
                <w:bCs/>
                <w:sz w:val="24"/>
              </w:rPr>
            </w:pPr>
          </w:p>
        </w:tc>
        <w:tc>
          <w:tcPr>
            <w:tcW w:w="2250" w:type="dxa"/>
            <w:vAlign w:val="center"/>
          </w:tcPr>
          <w:p w:rsidR="00FF52E8" w:rsidRDefault="00FF52E8">
            <w:pPr>
              <w:spacing w:line="360" w:lineRule="auto"/>
              <w:jc w:val="center"/>
              <w:rPr>
                <w:rFonts w:ascii="宋体" w:hAnsi="宋体" w:cs="宋体"/>
                <w:bCs/>
                <w:sz w:val="24"/>
              </w:rPr>
            </w:pPr>
          </w:p>
        </w:tc>
        <w:tc>
          <w:tcPr>
            <w:tcW w:w="1795" w:type="dxa"/>
            <w:vAlign w:val="center"/>
          </w:tcPr>
          <w:p w:rsidR="00FF52E8" w:rsidRDefault="00FF52E8">
            <w:pPr>
              <w:spacing w:line="360" w:lineRule="auto"/>
              <w:jc w:val="center"/>
              <w:rPr>
                <w:rFonts w:ascii="宋体" w:hAnsi="宋体" w:cs="宋体"/>
                <w:bCs/>
                <w:sz w:val="24"/>
              </w:rPr>
            </w:pPr>
          </w:p>
        </w:tc>
        <w:tc>
          <w:tcPr>
            <w:tcW w:w="1620" w:type="dxa"/>
            <w:vAlign w:val="center"/>
          </w:tcPr>
          <w:p w:rsidR="00FF52E8" w:rsidRDefault="00FF52E8">
            <w:pPr>
              <w:spacing w:line="360" w:lineRule="auto"/>
              <w:jc w:val="center"/>
              <w:rPr>
                <w:rFonts w:ascii="宋体" w:hAnsi="宋体" w:cs="宋体"/>
                <w:bCs/>
                <w:sz w:val="24"/>
              </w:rPr>
            </w:pPr>
          </w:p>
        </w:tc>
        <w:tc>
          <w:tcPr>
            <w:tcW w:w="1440" w:type="dxa"/>
            <w:vAlign w:val="center"/>
          </w:tcPr>
          <w:p w:rsidR="00FF52E8" w:rsidRDefault="00FF52E8">
            <w:pPr>
              <w:spacing w:line="360" w:lineRule="auto"/>
              <w:jc w:val="center"/>
              <w:rPr>
                <w:rFonts w:ascii="宋体" w:hAnsi="宋体" w:cs="宋体"/>
                <w:bCs/>
                <w:sz w:val="24"/>
              </w:rPr>
            </w:pPr>
          </w:p>
        </w:tc>
        <w:tc>
          <w:tcPr>
            <w:tcW w:w="1521" w:type="dxa"/>
            <w:vAlign w:val="center"/>
          </w:tcPr>
          <w:p w:rsidR="00FF52E8" w:rsidRDefault="00FF52E8">
            <w:pPr>
              <w:spacing w:line="360" w:lineRule="auto"/>
              <w:jc w:val="center"/>
              <w:rPr>
                <w:rFonts w:ascii="宋体" w:hAnsi="宋体" w:cs="宋体"/>
                <w:bCs/>
                <w:sz w:val="24"/>
              </w:rPr>
            </w:pPr>
          </w:p>
        </w:tc>
      </w:tr>
      <w:tr w:rsidR="00FF52E8">
        <w:trPr>
          <w:trHeight w:val="567"/>
        </w:trPr>
        <w:tc>
          <w:tcPr>
            <w:tcW w:w="743" w:type="dxa"/>
            <w:vAlign w:val="center"/>
          </w:tcPr>
          <w:p w:rsidR="00FF52E8" w:rsidRDefault="00FF52E8">
            <w:pPr>
              <w:spacing w:line="360" w:lineRule="auto"/>
              <w:jc w:val="center"/>
              <w:rPr>
                <w:rFonts w:ascii="宋体" w:hAnsi="宋体" w:cs="宋体"/>
                <w:bCs/>
                <w:sz w:val="24"/>
              </w:rPr>
            </w:pPr>
          </w:p>
        </w:tc>
        <w:tc>
          <w:tcPr>
            <w:tcW w:w="2250" w:type="dxa"/>
            <w:vAlign w:val="center"/>
          </w:tcPr>
          <w:p w:rsidR="00FF52E8" w:rsidRDefault="00FF52E8">
            <w:pPr>
              <w:spacing w:line="360" w:lineRule="auto"/>
              <w:jc w:val="center"/>
              <w:rPr>
                <w:rFonts w:ascii="宋体" w:hAnsi="宋体" w:cs="宋体"/>
                <w:bCs/>
                <w:sz w:val="24"/>
              </w:rPr>
            </w:pPr>
          </w:p>
        </w:tc>
        <w:tc>
          <w:tcPr>
            <w:tcW w:w="1795" w:type="dxa"/>
            <w:vAlign w:val="center"/>
          </w:tcPr>
          <w:p w:rsidR="00FF52E8" w:rsidRDefault="00FF52E8">
            <w:pPr>
              <w:spacing w:line="360" w:lineRule="auto"/>
              <w:jc w:val="center"/>
              <w:rPr>
                <w:rFonts w:ascii="宋体" w:hAnsi="宋体" w:cs="宋体"/>
                <w:bCs/>
                <w:sz w:val="24"/>
              </w:rPr>
            </w:pPr>
          </w:p>
        </w:tc>
        <w:tc>
          <w:tcPr>
            <w:tcW w:w="1620" w:type="dxa"/>
            <w:vAlign w:val="center"/>
          </w:tcPr>
          <w:p w:rsidR="00FF52E8" w:rsidRDefault="00FF52E8">
            <w:pPr>
              <w:spacing w:line="360" w:lineRule="auto"/>
              <w:jc w:val="center"/>
              <w:rPr>
                <w:rFonts w:ascii="宋体" w:hAnsi="宋体" w:cs="宋体"/>
                <w:bCs/>
                <w:sz w:val="24"/>
              </w:rPr>
            </w:pPr>
          </w:p>
        </w:tc>
        <w:tc>
          <w:tcPr>
            <w:tcW w:w="1440" w:type="dxa"/>
            <w:vAlign w:val="center"/>
          </w:tcPr>
          <w:p w:rsidR="00FF52E8" w:rsidRDefault="00FF52E8">
            <w:pPr>
              <w:spacing w:line="360" w:lineRule="auto"/>
              <w:jc w:val="center"/>
              <w:rPr>
                <w:rFonts w:ascii="宋体" w:hAnsi="宋体" w:cs="宋体"/>
                <w:bCs/>
                <w:sz w:val="24"/>
              </w:rPr>
            </w:pPr>
          </w:p>
        </w:tc>
        <w:tc>
          <w:tcPr>
            <w:tcW w:w="1521" w:type="dxa"/>
            <w:vAlign w:val="center"/>
          </w:tcPr>
          <w:p w:rsidR="00FF52E8" w:rsidRDefault="00FF52E8">
            <w:pPr>
              <w:spacing w:line="360" w:lineRule="auto"/>
              <w:jc w:val="center"/>
              <w:rPr>
                <w:rFonts w:ascii="宋体" w:hAnsi="宋体" w:cs="宋体"/>
                <w:bCs/>
                <w:sz w:val="24"/>
              </w:rPr>
            </w:pPr>
          </w:p>
        </w:tc>
      </w:tr>
      <w:tr w:rsidR="00FF52E8">
        <w:trPr>
          <w:trHeight w:val="567"/>
        </w:trPr>
        <w:tc>
          <w:tcPr>
            <w:tcW w:w="743" w:type="dxa"/>
            <w:vAlign w:val="center"/>
          </w:tcPr>
          <w:p w:rsidR="00FF52E8" w:rsidRDefault="00FF52E8">
            <w:pPr>
              <w:spacing w:line="360" w:lineRule="auto"/>
              <w:jc w:val="center"/>
              <w:rPr>
                <w:rFonts w:ascii="宋体" w:hAnsi="宋体" w:cs="宋体"/>
                <w:bCs/>
                <w:sz w:val="24"/>
              </w:rPr>
            </w:pPr>
          </w:p>
        </w:tc>
        <w:tc>
          <w:tcPr>
            <w:tcW w:w="2250" w:type="dxa"/>
            <w:vAlign w:val="center"/>
          </w:tcPr>
          <w:p w:rsidR="00FF52E8" w:rsidRDefault="00FF52E8">
            <w:pPr>
              <w:spacing w:line="360" w:lineRule="auto"/>
              <w:jc w:val="center"/>
              <w:rPr>
                <w:rFonts w:ascii="宋体" w:hAnsi="宋体" w:cs="宋体"/>
                <w:bCs/>
                <w:sz w:val="24"/>
              </w:rPr>
            </w:pPr>
          </w:p>
        </w:tc>
        <w:tc>
          <w:tcPr>
            <w:tcW w:w="1795" w:type="dxa"/>
            <w:vAlign w:val="center"/>
          </w:tcPr>
          <w:p w:rsidR="00FF52E8" w:rsidRDefault="00FF52E8">
            <w:pPr>
              <w:spacing w:line="360" w:lineRule="auto"/>
              <w:jc w:val="center"/>
              <w:rPr>
                <w:rFonts w:ascii="宋体" w:hAnsi="宋体" w:cs="宋体"/>
                <w:bCs/>
                <w:sz w:val="24"/>
              </w:rPr>
            </w:pPr>
          </w:p>
        </w:tc>
        <w:tc>
          <w:tcPr>
            <w:tcW w:w="1620" w:type="dxa"/>
            <w:vAlign w:val="center"/>
          </w:tcPr>
          <w:p w:rsidR="00FF52E8" w:rsidRDefault="00FF52E8">
            <w:pPr>
              <w:spacing w:line="360" w:lineRule="auto"/>
              <w:jc w:val="center"/>
              <w:rPr>
                <w:rFonts w:ascii="宋体" w:hAnsi="宋体" w:cs="宋体"/>
                <w:bCs/>
                <w:sz w:val="24"/>
              </w:rPr>
            </w:pPr>
          </w:p>
        </w:tc>
        <w:tc>
          <w:tcPr>
            <w:tcW w:w="1440" w:type="dxa"/>
            <w:vAlign w:val="center"/>
          </w:tcPr>
          <w:p w:rsidR="00FF52E8" w:rsidRDefault="00FF52E8">
            <w:pPr>
              <w:spacing w:line="360" w:lineRule="auto"/>
              <w:jc w:val="center"/>
              <w:rPr>
                <w:rFonts w:ascii="宋体" w:hAnsi="宋体" w:cs="宋体"/>
                <w:bCs/>
                <w:sz w:val="24"/>
              </w:rPr>
            </w:pPr>
          </w:p>
        </w:tc>
        <w:tc>
          <w:tcPr>
            <w:tcW w:w="1521" w:type="dxa"/>
            <w:vAlign w:val="center"/>
          </w:tcPr>
          <w:p w:rsidR="00FF52E8" w:rsidRDefault="00FF52E8">
            <w:pPr>
              <w:spacing w:line="360" w:lineRule="auto"/>
              <w:jc w:val="center"/>
              <w:rPr>
                <w:rFonts w:ascii="宋体" w:hAnsi="宋体" w:cs="宋体"/>
                <w:bCs/>
                <w:sz w:val="24"/>
              </w:rPr>
            </w:pPr>
          </w:p>
        </w:tc>
      </w:tr>
    </w:tbl>
    <w:p w:rsidR="00FF52E8" w:rsidRDefault="000323EF">
      <w:pPr>
        <w:spacing w:line="360" w:lineRule="auto"/>
        <w:rPr>
          <w:rFonts w:ascii="宋体" w:hAnsi="宋体" w:cs="宋体"/>
          <w:sz w:val="24"/>
        </w:rPr>
      </w:pPr>
      <w:r>
        <w:rPr>
          <w:rFonts w:ascii="宋体" w:hAnsi="宋体" w:cs="宋体" w:hint="eastAsia"/>
          <w:sz w:val="24"/>
        </w:rPr>
        <w:t>后附业绩的相关扫描件或图片。</w:t>
      </w:r>
    </w:p>
    <w:p w:rsidR="00FF52E8" w:rsidRDefault="00FF52E8">
      <w:pPr>
        <w:pStyle w:val="1"/>
      </w:pPr>
    </w:p>
    <w:p w:rsidR="00FF52E8" w:rsidRDefault="000323EF">
      <w:pPr>
        <w:spacing w:line="360" w:lineRule="auto"/>
        <w:rPr>
          <w:rFonts w:ascii="宋体" w:hAnsi="宋体" w:cs="宋体"/>
          <w:sz w:val="24"/>
        </w:rPr>
      </w:pPr>
      <w:r>
        <w:rPr>
          <w:rFonts w:ascii="宋体" w:hAnsi="宋体" w:cs="宋体" w:hint="eastAsia"/>
          <w:sz w:val="24"/>
        </w:rPr>
        <w:t>投标人名称：（加盖公章）</w:t>
      </w:r>
    </w:p>
    <w:p w:rsidR="00FF52E8" w:rsidRDefault="00FF52E8">
      <w:pPr>
        <w:spacing w:line="360" w:lineRule="auto"/>
        <w:rPr>
          <w:rFonts w:ascii="宋体" w:hAnsi="宋体" w:cs="宋体"/>
          <w:sz w:val="24"/>
        </w:rPr>
      </w:pPr>
    </w:p>
    <w:p w:rsidR="00FF52E8" w:rsidRDefault="000323EF">
      <w:pPr>
        <w:spacing w:line="360" w:lineRule="auto"/>
        <w:rPr>
          <w:rFonts w:ascii="宋体" w:hAnsi="宋体" w:cs="宋体"/>
          <w:sz w:val="24"/>
          <w:u w:val="single"/>
        </w:rPr>
      </w:pPr>
      <w:r>
        <w:rPr>
          <w:rFonts w:ascii="宋体" w:hAnsi="宋体" w:cs="宋体" w:hint="eastAsia"/>
          <w:sz w:val="24"/>
        </w:rPr>
        <w:t>授权代表签字或盖章：</w:t>
      </w:r>
    </w:p>
    <w:p w:rsidR="00FF52E8" w:rsidRDefault="00FF52E8">
      <w:pPr>
        <w:spacing w:line="360" w:lineRule="auto"/>
        <w:rPr>
          <w:rFonts w:ascii="宋体" w:hAnsi="宋体" w:cs="宋体"/>
          <w:sz w:val="24"/>
          <w:u w:val="single"/>
        </w:rPr>
      </w:pPr>
    </w:p>
    <w:p w:rsidR="00FF52E8" w:rsidRDefault="000323EF">
      <w:pPr>
        <w:spacing w:line="360" w:lineRule="auto"/>
        <w:rPr>
          <w:rFonts w:ascii="宋体" w:hAnsi="宋体" w:cs="宋体"/>
          <w:sz w:val="24"/>
        </w:rPr>
      </w:pPr>
      <w:r>
        <w:rPr>
          <w:rFonts w:ascii="宋体" w:hAnsi="宋体" w:cs="宋体" w:hint="eastAsia"/>
          <w:sz w:val="24"/>
        </w:rPr>
        <w:t>日期：_____年____月____日</w:t>
      </w:r>
    </w:p>
    <w:p w:rsidR="00FF52E8" w:rsidRDefault="00FF52E8">
      <w:pPr>
        <w:pStyle w:val="1"/>
        <w:spacing w:before="0" w:after="0" w:line="360" w:lineRule="auto"/>
        <w:jc w:val="center"/>
        <w:rPr>
          <w:rFonts w:ascii="宋体" w:hAnsi="宋体" w:cs="宋体"/>
          <w:sz w:val="24"/>
          <w:szCs w:val="24"/>
        </w:rPr>
      </w:pPr>
      <w:bookmarkStart w:id="322" w:name="_Hlt520350941"/>
      <w:bookmarkEnd w:id="322"/>
    </w:p>
    <w:p w:rsidR="00FF52E8" w:rsidRDefault="00FF52E8">
      <w:pPr>
        <w:spacing w:line="360" w:lineRule="auto"/>
        <w:rPr>
          <w:rFonts w:ascii="宋体" w:hAnsi="宋体" w:cs="宋体"/>
          <w:sz w:val="24"/>
        </w:rPr>
      </w:pPr>
    </w:p>
    <w:p w:rsidR="00FF52E8" w:rsidRDefault="00FF52E8">
      <w:pPr>
        <w:spacing w:line="360" w:lineRule="auto"/>
        <w:rPr>
          <w:rFonts w:ascii="宋体" w:hAnsi="宋体" w:cs="宋体"/>
          <w:sz w:val="24"/>
        </w:rPr>
      </w:pPr>
    </w:p>
    <w:p w:rsidR="00FF52E8" w:rsidRDefault="00FF52E8">
      <w:pPr>
        <w:spacing w:line="360" w:lineRule="auto"/>
        <w:rPr>
          <w:rFonts w:ascii="宋体" w:hAnsi="宋体" w:cs="宋体"/>
          <w:sz w:val="24"/>
        </w:rPr>
      </w:pPr>
    </w:p>
    <w:p w:rsidR="00FF52E8" w:rsidRDefault="00FF52E8">
      <w:pPr>
        <w:spacing w:line="360" w:lineRule="auto"/>
        <w:rPr>
          <w:rFonts w:ascii="宋体" w:hAnsi="宋体" w:cs="宋体"/>
          <w:sz w:val="24"/>
        </w:rPr>
      </w:pPr>
    </w:p>
    <w:p w:rsidR="00FF52E8" w:rsidRDefault="00FF52E8">
      <w:pPr>
        <w:spacing w:line="360" w:lineRule="auto"/>
        <w:rPr>
          <w:rFonts w:ascii="宋体" w:hAnsi="宋体" w:cs="宋体"/>
          <w:sz w:val="24"/>
        </w:rPr>
      </w:pPr>
    </w:p>
    <w:p w:rsidR="00FF52E8" w:rsidRDefault="00FF52E8">
      <w:pPr>
        <w:spacing w:line="360" w:lineRule="auto"/>
        <w:rPr>
          <w:rFonts w:ascii="宋体" w:hAnsi="宋体" w:cs="宋体"/>
          <w:sz w:val="24"/>
        </w:rPr>
      </w:pPr>
    </w:p>
    <w:p w:rsidR="00FF52E8" w:rsidRDefault="00FF52E8">
      <w:pPr>
        <w:spacing w:line="360" w:lineRule="auto"/>
        <w:rPr>
          <w:rFonts w:ascii="宋体" w:hAnsi="宋体" w:cs="宋体"/>
          <w:sz w:val="24"/>
        </w:rPr>
      </w:pPr>
    </w:p>
    <w:p w:rsidR="00FF52E8" w:rsidRDefault="000323EF">
      <w:pPr>
        <w:spacing w:line="360" w:lineRule="auto"/>
        <w:jc w:val="center"/>
        <w:rPr>
          <w:rFonts w:ascii="宋体" w:hAnsi="宋体"/>
          <w:b/>
          <w:sz w:val="32"/>
          <w:szCs w:val="32"/>
        </w:rPr>
      </w:pPr>
      <w:r>
        <w:rPr>
          <w:rFonts w:ascii="宋体" w:hAnsi="宋体" w:hint="eastAsia"/>
          <w:b/>
          <w:sz w:val="32"/>
          <w:szCs w:val="32"/>
        </w:rPr>
        <w:t>七、供货及安装方案</w:t>
      </w:r>
    </w:p>
    <w:p w:rsidR="00FF52E8" w:rsidRDefault="00FF52E8">
      <w:pPr>
        <w:spacing w:line="360" w:lineRule="auto"/>
        <w:ind w:firstLineChars="1000" w:firstLine="3213"/>
        <w:rPr>
          <w:rFonts w:ascii="宋体" w:hAnsi="宋体"/>
          <w:b/>
          <w:sz w:val="32"/>
          <w:szCs w:val="32"/>
        </w:rPr>
      </w:pPr>
    </w:p>
    <w:p w:rsidR="00FF52E8" w:rsidRDefault="00FF52E8">
      <w:pPr>
        <w:spacing w:line="360" w:lineRule="auto"/>
        <w:ind w:firstLineChars="1000" w:firstLine="3213"/>
        <w:rPr>
          <w:rFonts w:ascii="宋体" w:hAnsi="宋体"/>
          <w:b/>
          <w:sz w:val="32"/>
          <w:szCs w:val="32"/>
        </w:rPr>
      </w:pPr>
    </w:p>
    <w:p w:rsidR="00FF52E8" w:rsidRDefault="00FF52E8">
      <w:pPr>
        <w:spacing w:line="360" w:lineRule="auto"/>
        <w:ind w:firstLineChars="1000" w:firstLine="3213"/>
        <w:rPr>
          <w:rFonts w:ascii="宋体" w:hAnsi="宋体"/>
          <w:b/>
          <w:sz w:val="32"/>
          <w:szCs w:val="32"/>
        </w:rPr>
      </w:pPr>
    </w:p>
    <w:p w:rsidR="00FF52E8" w:rsidRDefault="00FF52E8">
      <w:pPr>
        <w:spacing w:line="360" w:lineRule="auto"/>
        <w:ind w:firstLineChars="1000" w:firstLine="3213"/>
        <w:rPr>
          <w:rFonts w:ascii="宋体" w:hAnsi="宋体"/>
          <w:b/>
          <w:sz w:val="32"/>
          <w:szCs w:val="32"/>
        </w:rPr>
      </w:pPr>
    </w:p>
    <w:p w:rsidR="00FF52E8" w:rsidRDefault="00FF52E8">
      <w:pPr>
        <w:spacing w:line="360" w:lineRule="auto"/>
        <w:ind w:firstLineChars="1000" w:firstLine="3213"/>
        <w:rPr>
          <w:rFonts w:ascii="宋体" w:hAnsi="宋体"/>
          <w:b/>
          <w:sz w:val="32"/>
          <w:szCs w:val="32"/>
        </w:rPr>
      </w:pPr>
    </w:p>
    <w:p w:rsidR="00FF52E8" w:rsidRDefault="00FF52E8">
      <w:pPr>
        <w:spacing w:line="360" w:lineRule="auto"/>
        <w:ind w:firstLineChars="1000" w:firstLine="3213"/>
        <w:rPr>
          <w:rFonts w:ascii="宋体" w:hAnsi="宋体"/>
          <w:b/>
          <w:sz w:val="32"/>
          <w:szCs w:val="32"/>
        </w:rPr>
      </w:pPr>
    </w:p>
    <w:p w:rsidR="00FF52E8" w:rsidRDefault="00FF52E8">
      <w:pPr>
        <w:spacing w:line="360" w:lineRule="auto"/>
        <w:ind w:firstLineChars="1000" w:firstLine="3213"/>
        <w:rPr>
          <w:rFonts w:ascii="宋体" w:hAnsi="宋体"/>
          <w:b/>
          <w:sz w:val="32"/>
          <w:szCs w:val="32"/>
        </w:rPr>
      </w:pPr>
    </w:p>
    <w:p w:rsidR="00FF52E8" w:rsidRDefault="000323EF">
      <w:pPr>
        <w:spacing w:line="360" w:lineRule="auto"/>
        <w:ind w:firstLineChars="1000" w:firstLine="3213"/>
        <w:rPr>
          <w:rFonts w:ascii="宋体" w:hAnsi="宋体"/>
          <w:b/>
          <w:sz w:val="32"/>
          <w:szCs w:val="32"/>
        </w:rPr>
      </w:pPr>
      <w:r>
        <w:rPr>
          <w:rFonts w:ascii="宋体" w:hAnsi="宋体" w:hint="eastAsia"/>
          <w:b/>
          <w:sz w:val="32"/>
          <w:szCs w:val="32"/>
        </w:rPr>
        <w:t>八、服务承诺</w:t>
      </w:r>
    </w:p>
    <w:p w:rsidR="00FF52E8" w:rsidRDefault="00FF52E8">
      <w:pPr>
        <w:autoSpaceDE w:val="0"/>
        <w:autoSpaceDN w:val="0"/>
        <w:adjustRightInd w:val="0"/>
        <w:spacing w:line="360" w:lineRule="auto"/>
        <w:jc w:val="center"/>
        <w:outlineLvl w:val="0"/>
        <w:rPr>
          <w:rFonts w:ascii="宋体" w:hAnsi="宋体" w:cs="宋体"/>
          <w:b/>
          <w:sz w:val="24"/>
        </w:rPr>
      </w:pPr>
    </w:p>
    <w:p w:rsidR="00FF52E8" w:rsidRDefault="00FF52E8">
      <w:pPr>
        <w:autoSpaceDE w:val="0"/>
        <w:autoSpaceDN w:val="0"/>
        <w:adjustRightInd w:val="0"/>
        <w:spacing w:line="360" w:lineRule="auto"/>
        <w:jc w:val="center"/>
        <w:outlineLvl w:val="0"/>
        <w:rPr>
          <w:rFonts w:ascii="宋体" w:hAnsi="宋体" w:cs="宋体"/>
          <w:b/>
          <w:sz w:val="24"/>
        </w:rPr>
      </w:pPr>
    </w:p>
    <w:p w:rsidR="00FF52E8" w:rsidRDefault="00FF52E8">
      <w:pPr>
        <w:autoSpaceDE w:val="0"/>
        <w:autoSpaceDN w:val="0"/>
        <w:adjustRightInd w:val="0"/>
        <w:spacing w:line="360" w:lineRule="auto"/>
        <w:jc w:val="center"/>
        <w:outlineLvl w:val="0"/>
        <w:rPr>
          <w:rFonts w:ascii="宋体" w:hAnsi="宋体" w:cs="宋体"/>
          <w:b/>
          <w:sz w:val="24"/>
        </w:rPr>
      </w:pPr>
    </w:p>
    <w:p w:rsidR="00FF52E8" w:rsidRDefault="00FF52E8">
      <w:pPr>
        <w:autoSpaceDE w:val="0"/>
        <w:autoSpaceDN w:val="0"/>
        <w:adjustRightInd w:val="0"/>
        <w:spacing w:line="360" w:lineRule="auto"/>
        <w:jc w:val="center"/>
        <w:outlineLvl w:val="0"/>
        <w:rPr>
          <w:rFonts w:ascii="宋体" w:hAnsi="宋体" w:cs="宋体"/>
          <w:b/>
          <w:sz w:val="24"/>
        </w:rPr>
      </w:pPr>
    </w:p>
    <w:p w:rsidR="00FF52E8" w:rsidRDefault="00FF52E8">
      <w:pPr>
        <w:spacing w:line="360" w:lineRule="auto"/>
        <w:jc w:val="center"/>
        <w:rPr>
          <w:rFonts w:ascii="宋体" w:hAnsi="宋体"/>
          <w:b/>
          <w:sz w:val="32"/>
          <w:szCs w:val="32"/>
        </w:rPr>
      </w:pPr>
    </w:p>
    <w:p w:rsidR="00FF52E8" w:rsidRDefault="00FF52E8">
      <w:pPr>
        <w:spacing w:line="360" w:lineRule="auto"/>
        <w:jc w:val="center"/>
        <w:rPr>
          <w:rFonts w:ascii="宋体" w:hAnsi="宋体"/>
          <w:b/>
          <w:sz w:val="32"/>
          <w:szCs w:val="32"/>
        </w:rPr>
      </w:pPr>
    </w:p>
    <w:p w:rsidR="00FF52E8" w:rsidRDefault="00FF52E8">
      <w:pPr>
        <w:spacing w:line="360" w:lineRule="auto"/>
        <w:jc w:val="center"/>
        <w:rPr>
          <w:rFonts w:ascii="宋体" w:hAnsi="宋体"/>
          <w:b/>
          <w:sz w:val="32"/>
          <w:szCs w:val="32"/>
        </w:rPr>
      </w:pPr>
    </w:p>
    <w:p w:rsidR="00FF52E8" w:rsidRDefault="00FF52E8">
      <w:pPr>
        <w:spacing w:line="360" w:lineRule="auto"/>
        <w:jc w:val="center"/>
        <w:rPr>
          <w:rFonts w:ascii="宋体" w:hAnsi="宋体"/>
          <w:b/>
          <w:sz w:val="32"/>
          <w:szCs w:val="32"/>
        </w:rPr>
      </w:pPr>
    </w:p>
    <w:p w:rsidR="00FF52E8" w:rsidRDefault="00FF52E8">
      <w:pPr>
        <w:spacing w:line="360" w:lineRule="auto"/>
        <w:jc w:val="center"/>
        <w:rPr>
          <w:rFonts w:ascii="宋体" w:hAnsi="宋体"/>
          <w:b/>
          <w:sz w:val="32"/>
          <w:szCs w:val="32"/>
        </w:rPr>
      </w:pPr>
    </w:p>
    <w:p w:rsidR="00FF52E8" w:rsidRDefault="00FF52E8">
      <w:pPr>
        <w:spacing w:line="360" w:lineRule="auto"/>
        <w:jc w:val="center"/>
        <w:rPr>
          <w:rFonts w:ascii="宋体" w:hAnsi="宋体"/>
          <w:b/>
          <w:sz w:val="32"/>
          <w:szCs w:val="32"/>
        </w:rPr>
      </w:pPr>
    </w:p>
    <w:p w:rsidR="00FF52E8" w:rsidRDefault="00FF52E8">
      <w:pPr>
        <w:spacing w:line="360" w:lineRule="auto"/>
        <w:jc w:val="center"/>
        <w:rPr>
          <w:rFonts w:ascii="宋体" w:hAnsi="宋体"/>
          <w:b/>
          <w:sz w:val="32"/>
          <w:szCs w:val="32"/>
        </w:rPr>
      </w:pPr>
    </w:p>
    <w:p w:rsidR="00FF52E8" w:rsidRDefault="000323EF">
      <w:pPr>
        <w:spacing w:line="360" w:lineRule="auto"/>
        <w:jc w:val="center"/>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九、反商业贿赂承诺书</w:t>
      </w:r>
    </w:p>
    <w:p w:rsidR="00FF52E8" w:rsidRDefault="00FF52E8">
      <w:pPr>
        <w:widowControl/>
        <w:spacing w:line="360" w:lineRule="auto"/>
        <w:rPr>
          <w:rFonts w:ascii="宋体" w:hAnsi="宋体" w:cs="宋体"/>
          <w:sz w:val="24"/>
        </w:rPr>
      </w:pPr>
    </w:p>
    <w:p w:rsidR="00FF52E8" w:rsidRDefault="000323EF">
      <w:pPr>
        <w:widowControl/>
        <w:spacing w:line="360" w:lineRule="auto"/>
        <w:rPr>
          <w:rFonts w:ascii="宋体" w:hAnsi="宋体" w:cs="宋体"/>
          <w:sz w:val="24"/>
        </w:rPr>
      </w:pPr>
      <w:r>
        <w:rPr>
          <w:rFonts w:ascii="宋体" w:hAnsi="宋体" w:cs="宋体" w:hint="eastAsia"/>
          <w:sz w:val="24"/>
        </w:rPr>
        <w:t xml:space="preserve">我公司承诺：  </w:t>
      </w:r>
    </w:p>
    <w:p w:rsidR="00FF52E8" w:rsidRDefault="000323EF">
      <w:pPr>
        <w:widowControl/>
        <w:spacing w:line="360" w:lineRule="auto"/>
        <w:ind w:firstLineChars="200" w:firstLine="480"/>
        <w:rPr>
          <w:rFonts w:ascii="宋体" w:hAnsi="宋体" w:cs="宋体"/>
          <w:sz w:val="24"/>
        </w:rPr>
      </w:pPr>
      <w:r>
        <w:rPr>
          <w:rFonts w:ascii="宋体" w:hAnsi="宋体" w:cs="宋体" w:hint="eastAsia"/>
          <w:sz w:val="24"/>
        </w:rPr>
        <w:t>在（招标编号：）招标活动中，我公司保证做到：</w:t>
      </w:r>
    </w:p>
    <w:p w:rsidR="00FF52E8" w:rsidRDefault="000323EF">
      <w:pPr>
        <w:spacing w:line="360" w:lineRule="auto"/>
        <w:ind w:firstLineChars="200" w:firstLine="480"/>
        <w:rPr>
          <w:rFonts w:ascii="宋体" w:hAnsi="宋体" w:cs="宋体"/>
          <w:sz w:val="24"/>
        </w:rPr>
      </w:pPr>
      <w:r>
        <w:rPr>
          <w:rFonts w:ascii="宋体" w:hAnsi="宋体" w:cs="宋体" w:hint="eastAsia"/>
          <w:sz w:val="24"/>
        </w:rPr>
        <w:t>一、公平竞争参加本次招标活动。</w:t>
      </w:r>
    </w:p>
    <w:p w:rsidR="00FF52E8" w:rsidRDefault="000323EF">
      <w:pPr>
        <w:spacing w:line="360" w:lineRule="auto"/>
        <w:ind w:firstLineChars="200" w:firstLine="480"/>
        <w:rPr>
          <w:rFonts w:ascii="宋体" w:hAnsi="宋体" w:cs="宋体"/>
          <w:sz w:val="24"/>
        </w:rPr>
      </w:pPr>
      <w:r>
        <w:rPr>
          <w:rFonts w:ascii="宋体" w:hAnsi="宋体" w:cs="宋体" w:hint="eastAsia"/>
          <w:sz w:val="24"/>
        </w:rPr>
        <w:t>二、杜绝任何形式的商业贿赂行为。不向国家工作人员、代理机构工作人员、评审专家及其亲属提供礼品礼金、有价证券、购物券、回扣、佣金、咨询费、劳务费、赞助费、宣传费、宴请；不为其报销各种消费凭证，不支付其旅游、娱乐等费用。</w:t>
      </w:r>
    </w:p>
    <w:p w:rsidR="00FF52E8" w:rsidRDefault="000323EF">
      <w:pPr>
        <w:spacing w:line="360" w:lineRule="auto"/>
        <w:ind w:firstLineChars="200" w:firstLine="480"/>
        <w:rPr>
          <w:rFonts w:ascii="宋体" w:hAnsi="宋体" w:cs="宋体"/>
          <w:sz w:val="24"/>
        </w:rPr>
      </w:pPr>
      <w:r>
        <w:rPr>
          <w:rFonts w:ascii="宋体" w:hAnsi="宋体" w:cs="宋体" w:hint="eastAsia"/>
          <w:sz w:val="24"/>
        </w:rPr>
        <w:t>三、若出现上述行为，我公司及参与投标的工作人员愿意接受按照国家法律法规等有关规定给予的处罚。</w:t>
      </w:r>
    </w:p>
    <w:p w:rsidR="00FF52E8" w:rsidRDefault="00FF52E8">
      <w:pPr>
        <w:spacing w:line="360" w:lineRule="auto"/>
        <w:ind w:right="561" w:firstLineChars="700" w:firstLine="1680"/>
        <w:rPr>
          <w:rFonts w:ascii="宋体" w:hAnsi="宋体" w:cs="宋体"/>
          <w:sz w:val="24"/>
        </w:rPr>
      </w:pPr>
    </w:p>
    <w:p w:rsidR="00FF52E8" w:rsidRDefault="00FF52E8">
      <w:pPr>
        <w:spacing w:line="360" w:lineRule="auto"/>
        <w:ind w:right="561" w:firstLineChars="700" w:firstLine="1680"/>
        <w:rPr>
          <w:rFonts w:ascii="宋体" w:hAnsi="宋体" w:cs="宋体"/>
          <w:sz w:val="24"/>
        </w:rPr>
      </w:pPr>
    </w:p>
    <w:p w:rsidR="00FF52E8" w:rsidRDefault="000323EF">
      <w:pPr>
        <w:spacing w:line="360" w:lineRule="auto"/>
        <w:ind w:right="561" w:firstLineChars="700" w:firstLine="1680"/>
        <w:rPr>
          <w:rFonts w:ascii="宋体" w:hAnsi="宋体" w:cs="宋体"/>
          <w:sz w:val="24"/>
        </w:rPr>
      </w:pPr>
      <w:r>
        <w:rPr>
          <w:rFonts w:ascii="宋体" w:hAnsi="宋体" w:cs="宋体" w:hint="eastAsia"/>
          <w:sz w:val="24"/>
        </w:rPr>
        <w:t>公司法人代表（签字或盖章）：</w:t>
      </w:r>
    </w:p>
    <w:p w:rsidR="00FF52E8" w:rsidRDefault="00FF52E8">
      <w:pPr>
        <w:spacing w:line="360" w:lineRule="auto"/>
        <w:ind w:right="561" w:firstLineChars="700" w:firstLine="1680"/>
        <w:rPr>
          <w:rFonts w:ascii="宋体" w:hAnsi="宋体" w:cs="宋体"/>
          <w:sz w:val="24"/>
        </w:rPr>
      </w:pPr>
    </w:p>
    <w:p w:rsidR="00FF52E8" w:rsidRDefault="000323EF">
      <w:pPr>
        <w:spacing w:line="360" w:lineRule="auto"/>
        <w:ind w:right="561" w:firstLineChars="700" w:firstLine="1680"/>
        <w:rPr>
          <w:rFonts w:ascii="宋体" w:hAnsi="宋体" w:cs="宋体"/>
          <w:sz w:val="24"/>
        </w:rPr>
      </w:pPr>
      <w:r>
        <w:rPr>
          <w:rFonts w:ascii="宋体" w:hAnsi="宋体" w:cs="宋体" w:hint="eastAsia"/>
          <w:sz w:val="24"/>
        </w:rPr>
        <w:t>法人授权代表（签字或盖章）：</w:t>
      </w:r>
    </w:p>
    <w:p w:rsidR="00FF52E8" w:rsidRDefault="00FF52E8">
      <w:pPr>
        <w:spacing w:line="360" w:lineRule="auto"/>
        <w:ind w:right="560" w:firstLineChars="700" w:firstLine="1680"/>
        <w:rPr>
          <w:rFonts w:ascii="宋体" w:hAnsi="宋体" w:cs="宋体"/>
          <w:sz w:val="24"/>
        </w:rPr>
      </w:pPr>
    </w:p>
    <w:p w:rsidR="00FF52E8" w:rsidRDefault="000323EF">
      <w:pPr>
        <w:spacing w:line="360" w:lineRule="auto"/>
        <w:ind w:right="560" w:firstLineChars="700" w:firstLine="1680"/>
        <w:rPr>
          <w:rFonts w:ascii="宋体" w:hAnsi="宋体" w:cs="宋体"/>
          <w:sz w:val="24"/>
        </w:rPr>
      </w:pPr>
      <w:r>
        <w:rPr>
          <w:rFonts w:ascii="宋体" w:hAnsi="宋体" w:cs="宋体" w:hint="eastAsia"/>
          <w:sz w:val="24"/>
        </w:rPr>
        <w:t>投标人名称：（加盖公章）</w:t>
      </w:r>
    </w:p>
    <w:p w:rsidR="00FF52E8" w:rsidRDefault="000323EF">
      <w:pPr>
        <w:spacing w:line="360" w:lineRule="auto"/>
        <w:ind w:right="560" w:firstLineChars="2400" w:firstLine="5760"/>
        <w:rPr>
          <w:rFonts w:ascii="宋体" w:hAnsi="宋体" w:cs="宋体"/>
          <w:sz w:val="24"/>
        </w:rPr>
      </w:pPr>
      <w:r>
        <w:rPr>
          <w:rFonts w:ascii="宋体" w:hAnsi="宋体" w:cs="宋体" w:hint="eastAsia"/>
          <w:sz w:val="24"/>
        </w:rPr>
        <w:t>年  月  日</w:t>
      </w:r>
    </w:p>
    <w:p w:rsidR="00FF52E8" w:rsidRDefault="00FF52E8">
      <w:pPr>
        <w:autoSpaceDE w:val="0"/>
        <w:autoSpaceDN w:val="0"/>
        <w:adjustRightInd w:val="0"/>
        <w:spacing w:line="360" w:lineRule="auto"/>
        <w:jc w:val="center"/>
        <w:outlineLvl w:val="0"/>
        <w:rPr>
          <w:rFonts w:ascii="宋体" w:hAnsi="宋体" w:cs="宋体"/>
          <w:b/>
          <w:sz w:val="24"/>
        </w:rPr>
      </w:pPr>
    </w:p>
    <w:p w:rsidR="00FF52E8" w:rsidRDefault="00FF52E8">
      <w:pPr>
        <w:spacing w:line="360" w:lineRule="auto"/>
        <w:jc w:val="left"/>
        <w:rPr>
          <w:rFonts w:ascii="宋体" w:hAnsi="宋体"/>
          <w:b/>
          <w:bCs/>
          <w:sz w:val="24"/>
        </w:rPr>
      </w:pPr>
    </w:p>
    <w:p w:rsidR="00FF52E8" w:rsidRDefault="00FF52E8">
      <w:pPr>
        <w:spacing w:line="360" w:lineRule="auto"/>
        <w:jc w:val="left"/>
        <w:rPr>
          <w:rFonts w:ascii="宋体" w:hAnsi="宋体"/>
          <w:b/>
          <w:bCs/>
          <w:sz w:val="24"/>
        </w:rPr>
      </w:pPr>
    </w:p>
    <w:p w:rsidR="00FF52E8" w:rsidRDefault="00FF52E8">
      <w:pPr>
        <w:spacing w:line="360" w:lineRule="auto"/>
        <w:jc w:val="left"/>
        <w:rPr>
          <w:rFonts w:ascii="宋体" w:hAnsi="宋体"/>
          <w:b/>
          <w:bCs/>
          <w:sz w:val="24"/>
        </w:rPr>
      </w:pPr>
    </w:p>
    <w:p w:rsidR="00FF52E8" w:rsidRDefault="00FF52E8">
      <w:pPr>
        <w:spacing w:line="360" w:lineRule="auto"/>
        <w:jc w:val="left"/>
        <w:rPr>
          <w:rFonts w:ascii="宋体" w:hAnsi="宋体"/>
          <w:b/>
          <w:bCs/>
          <w:sz w:val="24"/>
        </w:rPr>
      </w:pPr>
    </w:p>
    <w:p w:rsidR="00FF52E8" w:rsidRDefault="00FF52E8">
      <w:pPr>
        <w:spacing w:line="360" w:lineRule="auto"/>
        <w:jc w:val="left"/>
        <w:rPr>
          <w:rFonts w:ascii="宋体" w:hAnsi="宋体"/>
          <w:b/>
          <w:bCs/>
          <w:sz w:val="24"/>
        </w:rPr>
      </w:pPr>
    </w:p>
    <w:p w:rsidR="00FF52E8" w:rsidRDefault="00FF52E8">
      <w:pPr>
        <w:spacing w:line="360" w:lineRule="auto"/>
        <w:jc w:val="left"/>
        <w:rPr>
          <w:rFonts w:ascii="宋体" w:hAnsi="宋体"/>
          <w:b/>
          <w:bCs/>
          <w:sz w:val="24"/>
        </w:rPr>
      </w:pPr>
    </w:p>
    <w:p w:rsidR="00FF52E8" w:rsidRDefault="00FF52E8">
      <w:pPr>
        <w:spacing w:line="360" w:lineRule="auto"/>
        <w:jc w:val="left"/>
        <w:rPr>
          <w:rFonts w:ascii="宋体" w:hAnsi="宋体"/>
          <w:b/>
          <w:bCs/>
          <w:sz w:val="24"/>
        </w:rPr>
      </w:pPr>
    </w:p>
    <w:p w:rsidR="00FF52E8" w:rsidRDefault="00FF52E8">
      <w:pPr>
        <w:spacing w:line="360" w:lineRule="auto"/>
        <w:jc w:val="left"/>
        <w:rPr>
          <w:rFonts w:ascii="宋体" w:hAnsi="宋体"/>
          <w:b/>
          <w:bCs/>
          <w:sz w:val="24"/>
        </w:rPr>
      </w:pPr>
    </w:p>
    <w:p w:rsidR="00FF52E8" w:rsidRDefault="00FF52E8">
      <w:pPr>
        <w:spacing w:line="360" w:lineRule="auto"/>
        <w:jc w:val="left"/>
        <w:rPr>
          <w:rFonts w:ascii="宋体" w:hAnsi="宋体"/>
          <w:b/>
          <w:bCs/>
          <w:sz w:val="24"/>
        </w:rPr>
      </w:pPr>
    </w:p>
    <w:p w:rsidR="00FF52E8" w:rsidRDefault="000323EF">
      <w:pPr>
        <w:spacing w:line="360" w:lineRule="auto"/>
        <w:jc w:val="left"/>
        <w:rPr>
          <w:rFonts w:ascii="宋体" w:hAnsi="宋体"/>
          <w:b/>
          <w:bCs/>
          <w:sz w:val="24"/>
        </w:rPr>
      </w:pPr>
      <w:r>
        <w:rPr>
          <w:rFonts w:ascii="宋体" w:hAnsi="宋体" w:hint="eastAsia"/>
          <w:b/>
          <w:bCs/>
          <w:sz w:val="24"/>
        </w:rPr>
        <w:lastRenderedPageBreak/>
        <w:t>附2：承诺书</w:t>
      </w:r>
    </w:p>
    <w:p w:rsidR="00FF52E8" w:rsidRDefault="000323EF">
      <w:pPr>
        <w:pStyle w:val="Default"/>
        <w:spacing w:line="360" w:lineRule="auto"/>
        <w:jc w:val="center"/>
        <w:rPr>
          <w:rFonts w:hAnsi="宋体"/>
          <w:b/>
          <w:bCs/>
          <w:color w:val="auto"/>
        </w:rPr>
      </w:pPr>
      <w:r>
        <w:rPr>
          <w:rFonts w:hAnsi="宋体" w:hint="eastAsia"/>
          <w:b/>
          <w:bCs/>
          <w:color w:val="auto"/>
        </w:rPr>
        <w:t>承诺书</w:t>
      </w:r>
    </w:p>
    <w:p w:rsidR="00FF52E8" w:rsidRDefault="00FF52E8">
      <w:pPr>
        <w:pStyle w:val="Default"/>
        <w:spacing w:line="360" w:lineRule="auto"/>
        <w:rPr>
          <w:rFonts w:hAnsi="宋体"/>
          <w:b/>
          <w:bCs/>
          <w:color w:val="auto"/>
        </w:rPr>
      </w:pPr>
    </w:p>
    <w:p w:rsidR="00FF52E8" w:rsidRDefault="000323EF">
      <w:pPr>
        <w:pStyle w:val="Default"/>
        <w:spacing w:line="360" w:lineRule="auto"/>
        <w:rPr>
          <w:rFonts w:hAnsi="宋体"/>
          <w:b/>
          <w:bCs/>
          <w:color w:val="auto"/>
        </w:rPr>
      </w:pPr>
      <w:r>
        <w:rPr>
          <w:rFonts w:hAnsi="宋体" w:hint="eastAsia"/>
          <w:b/>
          <w:bCs/>
          <w:color w:val="auto"/>
        </w:rPr>
        <w:t>（招标人名称）：</w:t>
      </w:r>
    </w:p>
    <w:p w:rsidR="00FF52E8" w:rsidRDefault="00FF52E8">
      <w:pPr>
        <w:spacing w:line="360" w:lineRule="auto"/>
        <w:ind w:firstLineChars="342" w:firstLine="821"/>
        <w:rPr>
          <w:rFonts w:ascii="宋体" w:hAnsi="宋体"/>
          <w:sz w:val="24"/>
        </w:rPr>
      </w:pPr>
    </w:p>
    <w:p w:rsidR="00FF52E8" w:rsidRDefault="000323EF">
      <w:pPr>
        <w:spacing w:line="360" w:lineRule="auto"/>
        <w:ind w:firstLineChars="342" w:firstLine="821"/>
        <w:rPr>
          <w:rFonts w:ascii="宋体" w:hAnsi="宋体"/>
          <w:sz w:val="24"/>
        </w:rPr>
      </w:pPr>
      <w:r>
        <w:rPr>
          <w:rFonts w:ascii="宋体" w:hAnsi="宋体" w:hint="eastAsia"/>
          <w:sz w:val="24"/>
        </w:rPr>
        <w:t>如若我方中标，</w:t>
      </w:r>
      <w:r>
        <w:rPr>
          <w:rFonts w:ascii="宋体" w:hAnsi="宋体"/>
          <w:sz w:val="24"/>
        </w:rPr>
        <w:t>我方承诺</w:t>
      </w:r>
      <w:r>
        <w:rPr>
          <w:rFonts w:ascii="宋体" w:hAnsi="宋体" w:hint="eastAsia"/>
          <w:sz w:val="24"/>
        </w:rPr>
        <w:t>在施工期间不因工程款未及时到位而拖延工期，且保证在</w:t>
      </w:r>
      <w:r>
        <w:rPr>
          <w:rFonts w:ascii="宋体" w:hAnsi="宋体"/>
          <w:sz w:val="24"/>
        </w:rPr>
        <w:t>合同约定的期限内</w:t>
      </w:r>
      <w:r>
        <w:rPr>
          <w:rFonts w:ascii="宋体" w:hAnsi="宋体" w:hint="eastAsia"/>
          <w:sz w:val="24"/>
        </w:rPr>
        <w:t>按质按量</w:t>
      </w:r>
      <w:r>
        <w:rPr>
          <w:rFonts w:ascii="宋体" w:hAnsi="宋体"/>
          <w:sz w:val="24"/>
        </w:rPr>
        <w:t>完成并移交全部合同工程。</w:t>
      </w:r>
    </w:p>
    <w:p w:rsidR="00FF52E8" w:rsidRDefault="000323EF">
      <w:pPr>
        <w:spacing w:line="360" w:lineRule="auto"/>
        <w:ind w:firstLineChars="342" w:firstLine="821"/>
        <w:rPr>
          <w:rFonts w:ascii="宋体" w:hAnsi="宋体"/>
          <w:sz w:val="24"/>
        </w:rPr>
      </w:pPr>
      <w:r>
        <w:rPr>
          <w:rFonts w:ascii="宋体" w:hAnsi="宋体" w:hint="eastAsia"/>
          <w:sz w:val="24"/>
        </w:rPr>
        <w:t>工程款优先支付农民工工资，不以任何理由拖欠农民工工资； 一旦我单位承建的建筑工程中出现拖欠职工工资情况的，可由建设行政主管部门从工资保障金中先予划支；在财政未拨付工程资金的情况下，不以任何人名义、任何理由到政府部门进行工程款催要、上访等活动。</w:t>
      </w:r>
    </w:p>
    <w:p w:rsidR="00FF52E8" w:rsidRDefault="00FF52E8">
      <w:pPr>
        <w:pStyle w:val="aa"/>
        <w:spacing w:line="360" w:lineRule="auto"/>
        <w:ind w:firstLine="240"/>
        <w:rPr>
          <w:rFonts w:ascii="宋体" w:hAnsi="宋体"/>
          <w:sz w:val="24"/>
        </w:rPr>
      </w:pPr>
    </w:p>
    <w:p w:rsidR="00FF52E8" w:rsidRDefault="00FF52E8">
      <w:pPr>
        <w:pStyle w:val="Default"/>
        <w:spacing w:line="360" w:lineRule="auto"/>
        <w:rPr>
          <w:rFonts w:hAnsi="宋体"/>
          <w:color w:val="auto"/>
        </w:rPr>
      </w:pPr>
    </w:p>
    <w:p w:rsidR="00FF52E8" w:rsidRDefault="00FF52E8">
      <w:pPr>
        <w:pStyle w:val="Default"/>
        <w:spacing w:line="360" w:lineRule="auto"/>
        <w:rPr>
          <w:rFonts w:hAnsi="宋体"/>
          <w:color w:val="auto"/>
        </w:rPr>
      </w:pPr>
    </w:p>
    <w:p w:rsidR="00FF52E8" w:rsidRDefault="00FF52E8">
      <w:pPr>
        <w:pStyle w:val="Default"/>
        <w:spacing w:line="360" w:lineRule="auto"/>
        <w:rPr>
          <w:rFonts w:hAnsi="宋体"/>
          <w:color w:val="auto"/>
        </w:rPr>
      </w:pPr>
    </w:p>
    <w:p w:rsidR="00FF52E8" w:rsidRDefault="000323EF">
      <w:pPr>
        <w:pStyle w:val="Default"/>
        <w:spacing w:line="360" w:lineRule="auto"/>
        <w:ind w:firstLineChars="1240" w:firstLine="2976"/>
        <w:rPr>
          <w:rFonts w:hAnsi="宋体" w:cs="Times New Roman"/>
          <w:color w:val="auto"/>
          <w:kern w:val="2"/>
        </w:rPr>
      </w:pPr>
      <w:r>
        <w:rPr>
          <w:rFonts w:hAnsi="宋体" w:cs="Times New Roman" w:hint="eastAsia"/>
          <w:color w:val="auto"/>
          <w:kern w:val="2"/>
        </w:rPr>
        <w:t>投标人：（加盖单位公章）</w:t>
      </w:r>
    </w:p>
    <w:p w:rsidR="00FF52E8" w:rsidRDefault="000323EF">
      <w:pPr>
        <w:pStyle w:val="Default"/>
        <w:spacing w:line="360" w:lineRule="auto"/>
        <w:ind w:firstLineChars="1240" w:firstLine="2976"/>
        <w:rPr>
          <w:rFonts w:hAnsi="宋体" w:cs="Times New Roman"/>
          <w:color w:val="auto"/>
          <w:kern w:val="2"/>
        </w:rPr>
      </w:pPr>
      <w:r>
        <w:rPr>
          <w:rFonts w:hAnsi="宋体" w:cs="Times New Roman" w:hint="eastAsia"/>
          <w:color w:val="auto"/>
          <w:kern w:val="2"/>
        </w:rPr>
        <w:t xml:space="preserve">法定代表人或委托代理人签字：        </w:t>
      </w:r>
    </w:p>
    <w:p w:rsidR="00FF52E8" w:rsidRDefault="000323EF">
      <w:pPr>
        <w:pStyle w:val="Default"/>
        <w:spacing w:line="360" w:lineRule="auto"/>
        <w:ind w:firstLineChars="1400" w:firstLine="3360"/>
        <w:rPr>
          <w:rFonts w:hAnsi="宋体" w:cs="Times New Roman"/>
          <w:color w:val="auto"/>
          <w:kern w:val="2"/>
        </w:rPr>
      </w:pPr>
      <w:r>
        <w:rPr>
          <w:rFonts w:hAnsi="宋体" w:hint="eastAsia"/>
          <w:color w:val="auto"/>
        </w:rPr>
        <w:t xml:space="preserve">               年    月    日</w:t>
      </w:r>
    </w:p>
    <w:p w:rsidR="00FF52E8" w:rsidRDefault="00FF52E8">
      <w:pPr>
        <w:pStyle w:val="Default"/>
        <w:spacing w:line="360" w:lineRule="auto"/>
        <w:rPr>
          <w:rFonts w:hAnsi="宋体"/>
          <w:color w:val="auto"/>
        </w:rPr>
      </w:pPr>
    </w:p>
    <w:p w:rsidR="00FF52E8" w:rsidRDefault="00FF52E8">
      <w:pPr>
        <w:pStyle w:val="Default"/>
        <w:spacing w:line="360" w:lineRule="auto"/>
        <w:rPr>
          <w:rFonts w:hAnsi="宋体"/>
          <w:color w:val="auto"/>
        </w:rPr>
      </w:pPr>
    </w:p>
    <w:p w:rsidR="00FF52E8" w:rsidRDefault="00FF52E8">
      <w:pPr>
        <w:pStyle w:val="Default"/>
        <w:spacing w:line="360" w:lineRule="auto"/>
        <w:rPr>
          <w:rFonts w:hAnsi="宋体"/>
          <w:color w:val="auto"/>
        </w:rPr>
      </w:pPr>
    </w:p>
    <w:p w:rsidR="00FF52E8" w:rsidRDefault="00FF52E8">
      <w:pPr>
        <w:pStyle w:val="Default"/>
        <w:spacing w:line="360" w:lineRule="auto"/>
        <w:rPr>
          <w:rFonts w:hAnsi="宋体"/>
          <w:color w:val="auto"/>
        </w:rPr>
      </w:pPr>
    </w:p>
    <w:p w:rsidR="00FF52E8" w:rsidRDefault="00FF52E8">
      <w:pPr>
        <w:pStyle w:val="Default"/>
        <w:spacing w:line="360" w:lineRule="auto"/>
        <w:rPr>
          <w:rFonts w:hAnsi="宋体"/>
          <w:color w:val="auto"/>
        </w:rPr>
      </w:pPr>
    </w:p>
    <w:p w:rsidR="00FF52E8" w:rsidRDefault="00FF52E8">
      <w:pPr>
        <w:pStyle w:val="Default"/>
        <w:spacing w:line="360" w:lineRule="auto"/>
        <w:rPr>
          <w:rFonts w:hAnsi="宋体"/>
          <w:color w:val="auto"/>
        </w:rPr>
      </w:pPr>
    </w:p>
    <w:p w:rsidR="00FF52E8" w:rsidRDefault="00FF52E8">
      <w:pPr>
        <w:spacing w:line="360" w:lineRule="auto"/>
        <w:jc w:val="left"/>
        <w:rPr>
          <w:rFonts w:ascii="宋体" w:hAnsi="宋体"/>
          <w:b/>
          <w:sz w:val="24"/>
        </w:rPr>
      </w:pPr>
    </w:p>
    <w:p w:rsidR="00FF52E8" w:rsidRDefault="00FF52E8">
      <w:pPr>
        <w:spacing w:line="360" w:lineRule="auto"/>
        <w:jc w:val="left"/>
        <w:rPr>
          <w:rFonts w:ascii="宋体" w:hAnsi="宋体"/>
          <w:b/>
          <w:sz w:val="24"/>
        </w:rPr>
      </w:pPr>
    </w:p>
    <w:p w:rsidR="00FF52E8" w:rsidRDefault="000323EF">
      <w:pPr>
        <w:spacing w:line="360" w:lineRule="auto"/>
        <w:jc w:val="left"/>
        <w:rPr>
          <w:rFonts w:ascii="宋体" w:hAnsi="宋体"/>
          <w:b/>
          <w:sz w:val="24"/>
        </w:rPr>
      </w:pPr>
      <w:r>
        <w:rPr>
          <w:rFonts w:ascii="宋体" w:hAnsi="宋体"/>
          <w:b/>
          <w:sz w:val="24"/>
        </w:rPr>
        <w:br w:type="page"/>
      </w:r>
      <w:r>
        <w:rPr>
          <w:rFonts w:ascii="宋体" w:hAnsi="宋体" w:hint="eastAsia"/>
          <w:b/>
          <w:sz w:val="24"/>
        </w:rPr>
        <w:lastRenderedPageBreak/>
        <w:t>附件3：            “不挂靠、不转包、不违法分包”专项承诺书</w:t>
      </w:r>
    </w:p>
    <w:p w:rsidR="00FF52E8" w:rsidRDefault="00FF52E8">
      <w:pPr>
        <w:spacing w:line="360" w:lineRule="auto"/>
        <w:rPr>
          <w:rFonts w:ascii="宋体" w:hAnsi="宋体"/>
          <w:sz w:val="24"/>
        </w:rPr>
      </w:pPr>
    </w:p>
    <w:p w:rsidR="00FF52E8" w:rsidRDefault="000323EF">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（招标人）    </w:t>
      </w:r>
      <w:r>
        <w:rPr>
          <w:rFonts w:ascii="宋体" w:hAnsi="宋体" w:hint="eastAsia"/>
          <w:sz w:val="24"/>
        </w:rPr>
        <w:t>：</w:t>
      </w:r>
    </w:p>
    <w:p w:rsidR="00FF52E8" w:rsidRDefault="000323EF">
      <w:pPr>
        <w:spacing w:line="360" w:lineRule="auto"/>
        <w:ind w:firstLineChars="200" w:firstLine="480"/>
        <w:rPr>
          <w:rFonts w:ascii="宋体" w:hAnsi="宋体" w:cs="Arial"/>
          <w:b/>
          <w:sz w:val="24"/>
          <w:shd w:val="clear" w:color="auto" w:fill="FFFFFF"/>
        </w:rPr>
      </w:pPr>
      <w:r>
        <w:rPr>
          <w:rFonts w:ascii="宋体" w:hAnsi="宋体" w:hint="eastAsia"/>
          <w:sz w:val="24"/>
        </w:rPr>
        <w:t>我单位为守法经营的建筑工程施工企业，针对本次</w:t>
      </w:r>
      <w:r>
        <w:rPr>
          <w:rFonts w:ascii="宋体" w:hAnsi="宋体" w:hint="eastAsia"/>
          <w:sz w:val="24"/>
          <w:u w:val="single"/>
        </w:rPr>
        <w:t>（项目全称）</w:t>
      </w:r>
      <w:r>
        <w:rPr>
          <w:rFonts w:ascii="宋体" w:hAnsi="宋体" w:hint="eastAsia"/>
          <w:sz w:val="24"/>
        </w:rPr>
        <w:t>招标项目，我公司郑重承诺：</w:t>
      </w:r>
      <w:r>
        <w:rPr>
          <w:rFonts w:ascii="宋体" w:hAnsi="宋体" w:cs="Arial"/>
          <w:b/>
          <w:sz w:val="24"/>
          <w:shd w:val="clear" w:color="auto" w:fill="FFFFFF"/>
        </w:rPr>
        <w:t>绝不</w:t>
      </w:r>
      <w:r>
        <w:rPr>
          <w:rFonts w:ascii="宋体" w:hAnsi="宋体" w:cs="Arial" w:hint="eastAsia"/>
          <w:b/>
          <w:sz w:val="24"/>
          <w:shd w:val="clear" w:color="auto" w:fill="FFFFFF"/>
        </w:rPr>
        <w:t>挂靠、不</w:t>
      </w:r>
      <w:r>
        <w:rPr>
          <w:rFonts w:ascii="宋体" w:hAnsi="宋体" w:cs="Arial"/>
          <w:b/>
          <w:sz w:val="24"/>
          <w:shd w:val="clear" w:color="auto" w:fill="FFFFFF"/>
        </w:rPr>
        <w:t>转包</w:t>
      </w:r>
      <w:r>
        <w:rPr>
          <w:rFonts w:ascii="宋体" w:hAnsi="宋体" w:cs="Arial" w:hint="eastAsia"/>
          <w:b/>
          <w:sz w:val="24"/>
          <w:shd w:val="clear" w:color="auto" w:fill="FFFFFF"/>
        </w:rPr>
        <w:t>、不</w:t>
      </w:r>
      <w:hyperlink r:id="rId13" w:tgtFrame="_blank" w:history="1">
        <w:r>
          <w:rPr>
            <w:rStyle w:val="ad"/>
            <w:rFonts w:ascii="宋体" w:hAnsi="宋体" w:cs="Arial"/>
            <w:b/>
            <w:sz w:val="24"/>
            <w:shd w:val="clear" w:color="auto" w:fill="FFFFFF"/>
          </w:rPr>
          <w:t>违法分包</w:t>
        </w:r>
      </w:hyperlink>
      <w:r>
        <w:rPr>
          <w:rFonts w:ascii="宋体" w:hAnsi="宋体" w:cs="Arial"/>
          <w:b/>
          <w:sz w:val="24"/>
          <w:shd w:val="clear" w:color="auto" w:fill="FFFFFF"/>
        </w:rPr>
        <w:t>。</w:t>
      </w:r>
    </w:p>
    <w:p w:rsidR="00FF52E8" w:rsidRDefault="000323EF">
      <w:pPr>
        <w:spacing w:line="360" w:lineRule="auto"/>
        <w:ind w:firstLineChars="200" w:firstLine="480"/>
        <w:rPr>
          <w:rFonts w:ascii="宋体" w:hAnsi="宋体"/>
          <w:sz w:val="24"/>
        </w:rPr>
      </w:pPr>
      <w:r>
        <w:rPr>
          <w:rFonts w:ascii="宋体" w:hAnsi="宋体" w:cs="Arial"/>
          <w:sz w:val="24"/>
          <w:shd w:val="clear" w:color="auto" w:fill="FFFFFF"/>
        </w:rPr>
        <w:t>若有</w:t>
      </w:r>
      <w:r>
        <w:rPr>
          <w:rFonts w:ascii="宋体" w:hAnsi="宋体" w:cs="Arial" w:hint="eastAsia"/>
          <w:sz w:val="24"/>
          <w:shd w:val="clear" w:color="auto" w:fill="FFFFFF"/>
        </w:rPr>
        <w:t>挂靠、</w:t>
      </w:r>
      <w:r>
        <w:rPr>
          <w:rFonts w:ascii="宋体" w:hAnsi="宋体" w:cs="Arial"/>
          <w:sz w:val="24"/>
          <w:shd w:val="clear" w:color="auto" w:fill="FFFFFF"/>
        </w:rPr>
        <w:t>转包或</w:t>
      </w:r>
      <w:hyperlink r:id="rId14" w:tgtFrame="_blank" w:history="1">
        <w:r>
          <w:rPr>
            <w:rStyle w:val="ad"/>
            <w:rFonts w:ascii="宋体" w:hAnsi="宋体" w:cs="Arial"/>
            <w:sz w:val="24"/>
            <w:shd w:val="clear" w:color="auto" w:fill="FFFFFF"/>
          </w:rPr>
          <w:t>违法分包</w:t>
        </w:r>
      </w:hyperlink>
      <w:r>
        <w:rPr>
          <w:rFonts w:ascii="宋体" w:hAnsi="宋体" w:cs="Arial"/>
          <w:sz w:val="24"/>
          <w:shd w:val="clear" w:color="auto" w:fill="FFFFFF"/>
        </w:rPr>
        <w:t>行为</w:t>
      </w:r>
      <w:r>
        <w:rPr>
          <w:rFonts w:ascii="宋体" w:hAnsi="宋体" w:cs="Arial" w:hint="eastAsia"/>
          <w:sz w:val="24"/>
          <w:shd w:val="clear" w:color="auto" w:fill="FFFFFF"/>
        </w:rPr>
        <w:t>愿意接受以下处罚：</w:t>
      </w:r>
    </w:p>
    <w:p w:rsidR="00FF52E8" w:rsidRDefault="000323EF">
      <w:pPr>
        <w:spacing w:line="360" w:lineRule="auto"/>
        <w:ind w:firstLineChars="200" w:firstLine="482"/>
        <w:rPr>
          <w:rFonts w:ascii="宋体" w:hAnsi="宋体"/>
          <w:b/>
          <w:sz w:val="24"/>
        </w:rPr>
      </w:pPr>
      <w:r>
        <w:rPr>
          <w:rFonts w:ascii="宋体" w:hAnsi="宋体" w:cs="Arial"/>
          <w:b/>
          <w:sz w:val="24"/>
          <w:shd w:val="clear" w:color="auto" w:fill="FFFFFF"/>
        </w:rPr>
        <w:t>1、由招标人向市、省和国家建设等行政主管部门报告，</w:t>
      </w:r>
      <w:r>
        <w:rPr>
          <w:rFonts w:ascii="宋体" w:hAnsi="宋体" w:cs="Arial" w:hint="eastAsia"/>
          <w:b/>
          <w:sz w:val="24"/>
          <w:shd w:val="clear" w:color="auto" w:fill="FFFFFF"/>
        </w:rPr>
        <w:t>记入</w:t>
      </w:r>
      <w:r>
        <w:rPr>
          <w:rFonts w:ascii="宋体" w:hAnsi="宋体" w:cs="Arial"/>
          <w:b/>
          <w:sz w:val="24"/>
          <w:shd w:val="clear" w:color="auto" w:fill="FFFFFF"/>
        </w:rPr>
        <w:t>不良记录</w:t>
      </w:r>
      <w:r>
        <w:rPr>
          <w:rFonts w:ascii="宋体" w:hAnsi="宋体" w:cs="Arial" w:hint="eastAsia"/>
          <w:b/>
          <w:sz w:val="24"/>
          <w:shd w:val="clear" w:color="auto" w:fill="FFFFFF"/>
        </w:rPr>
        <w:t>，并愿意接受任何处理决定</w:t>
      </w:r>
      <w:r>
        <w:rPr>
          <w:rFonts w:ascii="宋体" w:hAnsi="宋体" w:cs="Arial"/>
          <w:b/>
          <w:sz w:val="24"/>
          <w:shd w:val="clear" w:color="auto" w:fill="FFFFFF"/>
        </w:rPr>
        <w:t>；</w:t>
      </w:r>
      <w:r>
        <w:rPr>
          <w:rFonts w:ascii="宋体" w:hAnsi="宋体" w:cs="Arial"/>
          <w:b/>
          <w:sz w:val="24"/>
        </w:rPr>
        <w:br/>
      </w:r>
      <w:r>
        <w:rPr>
          <w:rFonts w:ascii="宋体" w:hAnsi="宋体" w:cs="Arial"/>
          <w:b/>
          <w:sz w:val="24"/>
          <w:shd w:val="clear" w:color="auto" w:fill="FFFFFF"/>
        </w:rPr>
        <w:t>2、投标期间没收投标</w:t>
      </w:r>
      <w:r>
        <w:rPr>
          <w:rFonts w:ascii="宋体" w:hAnsi="宋体" w:cs="Arial" w:hint="eastAsia"/>
          <w:b/>
          <w:sz w:val="24"/>
          <w:shd w:val="clear" w:color="auto" w:fill="FFFFFF"/>
        </w:rPr>
        <w:t>担保</w:t>
      </w:r>
      <w:r>
        <w:rPr>
          <w:rFonts w:ascii="宋体" w:hAnsi="宋体" w:cs="Arial"/>
          <w:b/>
          <w:sz w:val="24"/>
          <w:shd w:val="clear" w:color="auto" w:fill="FFFFFF"/>
        </w:rPr>
        <w:t>，合同履行期间发包人有权责令其出场、</w:t>
      </w:r>
      <w:r>
        <w:rPr>
          <w:rFonts w:ascii="宋体" w:hAnsi="宋体" w:cs="Arial" w:hint="eastAsia"/>
          <w:b/>
          <w:sz w:val="24"/>
          <w:shd w:val="clear" w:color="auto" w:fill="FFFFFF"/>
        </w:rPr>
        <w:t>没收履约担保</w:t>
      </w:r>
      <w:r>
        <w:rPr>
          <w:rFonts w:ascii="宋体" w:hAnsi="宋体" w:cs="Arial"/>
          <w:b/>
          <w:sz w:val="24"/>
          <w:shd w:val="clear" w:color="auto" w:fill="FFFFFF"/>
        </w:rPr>
        <w:t>，并有权单方面取消承包人的中标资格，终止合同，有此产生的责任和损失均由承包人负责，发包人有权向承包人索赔</w:t>
      </w:r>
      <w:r>
        <w:rPr>
          <w:rFonts w:ascii="宋体" w:hAnsi="宋体" w:cs="Arial" w:hint="eastAsia"/>
          <w:b/>
          <w:sz w:val="24"/>
          <w:shd w:val="clear" w:color="auto" w:fill="FFFFFF"/>
        </w:rPr>
        <w:t>；</w:t>
      </w:r>
      <w:r>
        <w:rPr>
          <w:rFonts w:ascii="宋体" w:hAnsi="宋体" w:cs="Arial"/>
          <w:b/>
          <w:sz w:val="24"/>
        </w:rPr>
        <w:br/>
      </w:r>
      <w:r>
        <w:rPr>
          <w:rFonts w:ascii="宋体" w:hAnsi="宋体" w:cs="Arial"/>
          <w:b/>
          <w:sz w:val="24"/>
          <w:shd w:val="clear" w:color="auto" w:fill="FFFFFF"/>
        </w:rPr>
        <w:t>3、由招标人联系司法机关追究相关法律责任。</w:t>
      </w:r>
    </w:p>
    <w:p w:rsidR="00FF52E8" w:rsidRDefault="00FF52E8">
      <w:pPr>
        <w:spacing w:line="360" w:lineRule="auto"/>
        <w:ind w:firstLineChars="200" w:firstLine="480"/>
        <w:rPr>
          <w:rFonts w:ascii="宋体" w:hAnsi="宋体"/>
          <w:sz w:val="24"/>
        </w:rPr>
      </w:pPr>
    </w:p>
    <w:p w:rsidR="00FF52E8" w:rsidRDefault="000323EF">
      <w:pPr>
        <w:spacing w:line="360" w:lineRule="auto"/>
        <w:ind w:firstLineChars="200" w:firstLine="480"/>
        <w:jc w:val="right"/>
        <w:rPr>
          <w:rFonts w:ascii="宋体" w:hAnsi="宋体"/>
          <w:sz w:val="24"/>
        </w:rPr>
      </w:pPr>
      <w:r>
        <w:rPr>
          <w:rFonts w:ascii="宋体" w:hAnsi="宋体" w:hint="eastAsia"/>
          <w:sz w:val="24"/>
        </w:rPr>
        <w:t xml:space="preserve">单位全称： （盖  章） </w:t>
      </w:r>
    </w:p>
    <w:p w:rsidR="00FF52E8" w:rsidRDefault="000323EF">
      <w:pPr>
        <w:spacing w:line="360" w:lineRule="auto"/>
        <w:ind w:firstLineChars="200" w:firstLine="480"/>
        <w:jc w:val="right"/>
        <w:rPr>
          <w:rFonts w:ascii="宋体" w:hAnsi="宋体"/>
          <w:sz w:val="24"/>
        </w:rPr>
      </w:pPr>
      <w:r>
        <w:rPr>
          <w:rFonts w:ascii="宋体" w:hAnsi="宋体" w:hint="eastAsia"/>
          <w:sz w:val="24"/>
        </w:rPr>
        <w:t xml:space="preserve">法定代表人：（签 字） </w:t>
      </w:r>
    </w:p>
    <w:p w:rsidR="00FF52E8" w:rsidRDefault="000323EF">
      <w:pPr>
        <w:autoSpaceDE w:val="0"/>
        <w:autoSpaceDN w:val="0"/>
        <w:adjustRightInd w:val="0"/>
        <w:spacing w:line="360" w:lineRule="auto"/>
        <w:rPr>
          <w:rFonts w:ascii="宋体" w:hAnsi="宋体"/>
          <w:sz w:val="24"/>
        </w:rPr>
      </w:pPr>
      <w:r>
        <w:rPr>
          <w:rFonts w:ascii="宋体" w:hAnsi="宋体" w:hint="eastAsia"/>
          <w:sz w:val="24"/>
        </w:rPr>
        <w:t xml:space="preserve">                                                     年    月    日</w:t>
      </w:r>
    </w:p>
    <w:p w:rsidR="00FF52E8" w:rsidRDefault="00FF52E8">
      <w:pPr>
        <w:autoSpaceDE w:val="0"/>
        <w:autoSpaceDN w:val="0"/>
        <w:adjustRightInd w:val="0"/>
        <w:spacing w:line="360" w:lineRule="auto"/>
        <w:rPr>
          <w:rFonts w:ascii="宋体" w:hAnsi="宋体"/>
          <w:sz w:val="24"/>
        </w:rPr>
      </w:pPr>
    </w:p>
    <w:p w:rsidR="00FF52E8" w:rsidRDefault="00FF52E8">
      <w:pPr>
        <w:pStyle w:val="Default"/>
        <w:spacing w:line="360" w:lineRule="auto"/>
        <w:rPr>
          <w:rFonts w:hAnsi="宋体"/>
          <w:color w:val="auto"/>
        </w:rPr>
      </w:pPr>
    </w:p>
    <w:p w:rsidR="00FF52E8" w:rsidRDefault="00FF52E8">
      <w:pPr>
        <w:pStyle w:val="Default"/>
        <w:spacing w:line="360" w:lineRule="auto"/>
        <w:rPr>
          <w:rFonts w:hAnsi="宋体"/>
          <w:color w:val="auto"/>
        </w:rPr>
      </w:pPr>
    </w:p>
    <w:p w:rsidR="00FF52E8" w:rsidRDefault="00FF52E8">
      <w:pPr>
        <w:pStyle w:val="2"/>
        <w:spacing w:line="360" w:lineRule="auto"/>
        <w:jc w:val="center"/>
        <w:rPr>
          <w:rFonts w:ascii="宋体" w:eastAsia="宋体" w:hAnsi="宋体"/>
          <w:kern w:val="1"/>
        </w:rPr>
      </w:pPr>
    </w:p>
    <w:p w:rsidR="00FF52E8" w:rsidRDefault="000323EF">
      <w:pPr>
        <w:spacing w:line="360" w:lineRule="auto"/>
        <w:jc w:val="center"/>
        <w:rPr>
          <w:rFonts w:ascii="宋体" w:hAnsi="宋体"/>
          <w:b/>
          <w:sz w:val="32"/>
          <w:szCs w:val="32"/>
        </w:rPr>
      </w:pPr>
      <w:r>
        <w:rPr>
          <w:rFonts w:ascii="宋体" w:hAnsi="宋体" w:hint="eastAsia"/>
          <w:b/>
          <w:sz w:val="32"/>
          <w:szCs w:val="32"/>
        </w:rPr>
        <w:t>十、其他资料</w:t>
      </w:r>
    </w:p>
    <w:p w:rsidR="00FF52E8" w:rsidRDefault="00FF52E8" w:rsidP="00496F82">
      <w:pPr>
        <w:snapToGrid w:val="0"/>
        <w:spacing w:beforeLines="50" w:after="50" w:line="360" w:lineRule="auto"/>
        <w:rPr>
          <w:rFonts w:ascii="宋体" w:hAnsi="宋体"/>
          <w:b/>
          <w:sz w:val="28"/>
          <w:szCs w:val="28"/>
        </w:rPr>
      </w:pPr>
    </w:p>
    <w:p w:rsidR="00FF52E8" w:rsidRDefault="00FF52E8" w:rsidP="00496F82">
      <w:pPr>
        <w:snapToGrid w:val="0"/>
        <w:spacing w:beforeLines="50" w:after="50" w:line="360" w:lineRule="auto"/>
        <w:rPr>
          <w:rFonts w:ascii="宋体" w:hAnsi="宋体"/>
          <w:b/>
          <w:sz w:val="28"/>
          <w:szCs w:val="28"/>
        </w:rPr>
      </w:pPr>
    </w:p>
    <w:p w:rsidR="00FF52E8" w:rsidRDefault="00FF52E8" w:rsidP="00496F82">
      <w:pPr>
        <w:autoSpaceDE w:val="0"/>
        <w:autoSpaceDN w:val="0"/>
        <w:adjustRightInd w:val="0"/>
        <w:spacing w:afterLines="50"/>
        <w:jc w:val="center"/>
        <w:outlineLvl w:val="0"/>
        <w:rPr>
          <w:rFonts w:ascii="宋体" w:hAnsi="宋体"/>
          <w:b/>
          <w:bCs/>
          <w:kern w:val="0"/>
          <w:sz w:val="36"/>
          <w:szCs w:val="36"/>
        </w:rPr>
      </w:pPr>
    </w:p>
    <w:sectPr w:rsidR="00FF52E8" w:rsidSect="00D2164E">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528" w:rsidRDefault="00884528">
      <w:r>
        <w:separator/>
      </w:r>
    </w:p>
  </w:endnote>
  <w:endnote w:type="continuationSeparator" w:id="1">
    <w:p w:rsidR="00884528" w:rsidRDefault="008845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F9" w:rsidRDefault="00496F82">
    <w:pPr>
      <w:pStyle w:val="a6"/>
      <w:jc w:val="center"/>
    </w:pPr>
    <w:r>
      <w:fldChar w:fldCharType="begin"/>
    </w:r>
    <w:r w:rsidR="00DA3DF9">
      <w:instrText xml:space="preserve"> PAGE   \* MERGEFORMAT </w:instrText>
    </w:r>
    <w:r>
      <w:fldChar w:fldCharType="separate"/>
    </w:r>
    <w:r w:rsidR="00274483" w:rsidRPr="00274483">
      <w:rPr>
        <w:noProof/>
        <w:lang w:val="zh-CN"/>
      </w:rPr>
      <w:t>2</w:t>
    </w:r>
    <w:r>
      <w:fldChar w:fldCharType="end"/>
    </w:r>
  </w:p>
  <w:p w:rsidR="00DA3DF9" w:rsidRDefault="00DA3DF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F9" w:rsidRDefault="00496F82">
    <w:pPr>
      <w:pStyle w:val="a3"/>
      <w:spacing w:line="14" w:lineRule="auto"/>
    </w:pPr>
    <w:r>
      <w:pict>
        <v:shapetype id="_x0000_t202" coordsize="21600,21600" o:spt="202" path="m,l,21600r21600,l21600,xe">
          <v:stroke joinstyle="miter"/>
          <v:path gradientshapeok="t" o:connecttype="rect"/>
        </v:shapetype>
        <v:shape id="文本框 3" o:spid="_x0000_s2050" type="#_x0000_t202" style="position:absolute;left:0;text-align:left;margin-left:201.05pt;margin-top:776.55pt;width:13.15pt;height:11pt;z-index:251660288;mso-position-horizontal-relative:margin;mso-position-vertical-relative:page" o:gfxdata="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J87p72wAAAA0BAAAPAAAAAAAA&#10;AAEAIAAAACIAAABkcnMvZG93bnJldi54bWxQSwECFAAUAAAACACHTuJA4Lap/J0BAAAjAwAADgAA&#10;AAAAAAABACAAAAAqAQAAZHJzL2Uyb0RvYy54bWxQSwUGAAAAAAYABgBZAQAAOQUAAAAA&#10;" filled="f" stroked="f">
          <v:textbox inset="0,0,0,0">
            <w:txbxContent>
              <w:p w:rsidR="00DA3DF9" w:rsidRDefault="00496F82">
                <w:pPr>
                  <w:spacing w:line="203" w:lineRule="exact"/>
                  <w:ind w:left="40"/>
                  <w:rPr>
                    <w:sz w:val="18"/>
                  </w:rPr>
                </w:pPr>
                <w:r>
                  <w:fldChar w:fldCharType="begin"/>
                </w:r>
                <w:r w:rsidR="00DA3DF9">
                  <w:rPr>
                    <w:sz w:val="18"/>
                  </w:rPr>
                  <w:instrText xml:space="preserve"> PAGE </w:instrText>
                </w:r>
                <w:r>
                  <w:fldChar w:fldCharType="separate"/>
                </w:r>
                <w:r w:rsidR="00274483">
                  <w:rPr>
                    <w:noProof/>
                    <w:sz w:val="18"/>
                  </w:rPr>
                  <w:t>40</w:t>
                </w:r>
                <w:r>
                  <w:fldChar w:fldCharType="end"/>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F9" w:rsidRDefault="00496F82">
    <w:pPr>
      <w:pStyle w:val="a6"/>
      <w:jc w:val="center"/>
    </w:pPr>
    <w:r>
      <w:fldChar w:fldCharType="begin"/>
    </w:r>
    <w:r w:rsidR="00DA3DF9">
      <w:instrText xml:space="preserve"> PAGE   \* MERGEFORMAT </w:instrText>
    </w:r>
    <w:r>
      <w:fldChar w:fldCharType="separate"/>
    </w:r>
    <w:r w:rsidR="00274483" w:rsidRPr="00274483">
      <w:rPr>
        <w:noProof/>
        <w:lang w:val="zh-CN"/>
      </w:rPr>
      <w:t>83</w:t>
    </w:r>
    <w:r>
      <w:fldChar w:fldCharType="end"/>
    </w:r>
  </w:p>
  <w:p w:rsidR="00DA3DF9" w:rsidRDefault="00DA3D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528" w:rsidRDefault="00884528">
      <w:r>
        <w:separator/>
      </w:r>
    </w:p>
  </w:footnote>
  <w:footnote w:type="continuationSeparator" w:id="1">
    <w:p w:rsidR="00884528" w:rsidRDefault="00884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976A0D"/>
    <w:multiLevelType w:val="singleLevel"/>
    <w:tmpl w:val="DF976A0D"/>
    <w:lvl w:ilvl="0">
      <w:start w:val="1"/>
      <w:numFmt w:val="decimal"/>
      <w:suff w:val="nothing"/>
      <w:lvlText w:val="%1、"/>
      <w:lvlJc w:val="left"/>
    </w:lvl>
  </w:abstractNum>
  <w:abstractNum w:abstractNumId="1">
    <w:nsid w:val="0000001A"/>
    <w:multiLevelType w:val="multilevel"/>
    <w:tmpl w:val="0000001A"/>
    <w:lvl w:ilvl="0">
      <w:start w:val="1"/>
      <w:numFmt w:val="bullet"/>
      <w:lvlText w:val=""/>
      <w:lvlJc w:val="left"/>
      <w:pPr>
        <w:tabs>
          <w:tab w:val="left" w:pos="828"/>
        </w:tabs>
        <w:ind w:left="828" w:hanging="420"/>
      </w:pPr>
      <w:rPr>
        <w:rFonts w:ascii="Wingdings" w:hAnsi="Wingdings" w:hint="default"/>
      </w:rPr>
    </w:lvl>
    <w:lvl w:ilvl="1">
      <w:start w:val="1"/>
      <w:numFmt w:val="bullet"/>
      <w:lvlText w:val=""/>
      <w:lvlJc w:val="left"/>
      <w:pPr>
        <w:tabs>
          <w:tab w:val="left" w:pos="1248"/>
        </w:tabs>
        <w:ind w:left="1248" w:hanging="420"/>
      </w:pPr>
      <w:rPr>
        <w:rFonts w:ascii="Wingdings" w:hAnsi="Wingdings" w:hint="default"/>
      </w:rPr>
    </w:lvl>
    <w:lvl w:ilvl="2">
      <w:start w:val="1"/>
      <w:numFmt w:val="bullet"/>
      <w:lvlText w:val=""/>
      <w:lvlJc w:val="left"/>
      <w:pPr>
        <w:tabs>
          <w:tab w:val="left" w:pos="1668"/>
        </w:tabs>
        <w:ind w:left="1668" w:hanging="420"/>
      </w:pPr>
      <w:rPr>
        <w:rFonts w:ascii="Wingdings" w:hAnsi="Wingdings" w:hint="default"/>
      </w:rPr>
    </w:lvl>
    <w:lvl w:ilvl="3">
      <w:start w:val="1"/>
      <w:numFmt w:val="bullet"/>
      <w:lvlText w:val=""/>
      <w:lvlJc w:val="left"/>
      <w:pPr>
        <w:tabs>
          <w:tab w:val="left" w:pos="2088"/>
        </w:tabs>
        <w:ind w:left="2088" w:hanging="420"/>
      </w:pPr>
      <w:rPr>
        <w:rFonts w:ascii="Wingdings" w:hAnsi="Wingdings" w:hint="default"/>
      </w:rPr>
    </w:lvl>
    <w:lvl w:ilvl="4">
      <w:start w:val="1"/>
      <w:numFmt w:val="bullet"/>
      <w:lvlText w:val=""/>
      <w:lvlJc w:val="left"/>
      <w:pPr>
        <w:tabs>
          <w:tab w:val="left" w:pos="2508"/>
        </w:tabs>
        <w:ind w:left="2508" w:hanging="420"/>
      </w:pPr>
      <w:rPr>
        <w:rFonts w:ascii="Wingdings" w:hAnsi="Wingdings" w:hint="default"/>
      </w:rPr>
    </w:lvl>
    <w:lvl w:ilvl="5">
      <w:start w:val="1"/>
      <w:numFmt w:val="bullet"/>
      <w:lvlText w:val=""/>
      <w:lvlJc w:val="left"/>
      <w:pPr>
        <w:tabs>
          <w:tab w:val="left" w:pos="2928"/>
        </w:tabs>
        <w:ind w:left="2928" w:hanging="420"/>
      </w:pPr>
      <w:rPr>
        <w:rFonts w:ascii="Wingdings" w:hAnsi="Wingdings" w:hint="default"/>
      </w:rPr>
    </w:lvl>
    <w:lvl w:ilvl="6">
      <w:start w:val="1"/>
      <w:numFmt w:val="bullet"/>
      <w:lvlText w:val=""/>
      <w:lvlJc w:val="left"/>
      <w:pPr>
        <w:tabs>
          <w:tab w:val="left" w:pos="3348"/>
        </w:tabs>
        <w:ind w:left="3348" w:hanging="420"/>
      </w:pPr>
      <w:rPr>
        <w:rFonts w:ascii="Wingdings" w:hAnsi="Wingdings" w:hint="default"/>
      </w:rPr>
    </w:lvl>
    <w:lvl w:ilvl="7">
      <w:start w:val="1"/>
      <w:numFmt w:val="bullet"/>
      <w:lvlText w:val=""/>
      <w:lvlJc w:val="left"/>
      <w:pPr>
        <w:tabs>
          <w:tab w:val="left" w:pos="3768"/>
        </w:tabs>
        <w:ind w:left="3768" w:hanging="420"/>
      </w:pPr>
      <w:rPr>
        <w:rFonts w:ascii="Wingdings" w:hAnsi="Wingdings" w:hint="default"/>
      </w:rPr>
    </w:lvl>
    <w:lvl w:ilvl="8">
      <w:start w:val="1"/>
      <w:numFmt w:val="bullet"/>
      <w:lvlText w:val=""/>
      <w:lvlJc w:val="left"/>
      <w:pPr>
        <w:tabs>
          <w:tab w:val="left" w:pos="4188"/>
        </w:tabs>
        <w:ind w:left="4188"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16340F"/>
    <w:rsid w:val="000000AC"/>
    <w:rsid w:val="0001680C"/>
    <w:rsid w:val="0002028A"/>
    <w:rsid w:val="000323EF"/>
    <w:rsid w:val="00034D0E"/>
    <w:rsid w:val="00040710"/>
    <w:rsid w:val="00043B13"/>
    <w:rsid w:val="000476CA"/>
    <w:rsid w:val="00050285"/>
    <w:rsid w:val="0006380E"/>
    <w:rsid w:val="000653A1"/>
    <w:rsid w:val="00094559"/>
    <w:rsid w:val="00094B9B"/>
    <w:rsid w:val="00095CA5"/>
    <w:rsid w:val="000B11D0"/>
    <w:rsid w:val="000B39E2"/>
    <w:rsid w:val="000D20F6"/>
    <w:rsid w:val="000D266A"/>
    <w:rsid w:val="000F649A"/>
    <w:rsid w:val="00100945"/>
    <w:rsid w:val="00104513"/>
    <w:rsid w:val="0010763A"/>
    <w:rsid w:val="00110600"/>
    <w:rsid w:val="0011715A"/>
    <w:rsid w:val="001205D6"/>
    <w:rsid w:val="001429A1"/>
    <w:rsid w:val="00143F29"/>
    <w:rsid w:val="00153824"/>
    <w:rsid w:val="001546F4"/>
    <w:rsid w:val="001629CC"/>
    <w:rsid w:val="0016340F"/>
    <w:rsid w:val="001661A2"/>
    <w:rsid w:val="001719AA"/>
    <w:rsid w:val="00176323"/>
    <w:rsid w:val="00191842"/>
    <w:rsid w:val="001951D8"/>
    <w:rsid w:val="001A1736"/>
    <w:rsid w:val="001A24AC"/>
    <w:rsid w:val="001B30E4"/>
    <w:rsid w:val="001C7F5D"/>
    <w:rsid w:val="001D2164"/>
    <w:rsid w:val="001D2863"/>
    <w:rsid w:val="001D301A"/>
    <w:rsid w:val="001D3869"/>
    <w:rsid w:val="001D3A4E"/>
    <w:rsid w:val="001D730D"/>
    <w:rsid w:val="002052F6"/>
    <w:rsid w:val="00210990"/>
    <w:rsid w:val="00215E6E"/>
    <w:rsid w:val="002168D3"/>
    <w:rsid w:val="00227810"/>
    <w:rsid w:val="00232989"/>
    <w:rsid w:val="002334EB"/>
    <w:rsid w:val="00252AFE"/>
    <w:rsid w:val="0026234F"/>
    <w:rsid w:val="00262C71"/>
    <w:rsid w:val="00274483"/>
    <w:rsid w:val="00290131"/>
    <w:rsid w:val="002B7E11"/>
    <w:rsid w:val="002C68A9"/>
    <w:rsid w:val="002C7C88"/>
    <w:rsid w:val="002D3172"/>
    <w:rsid w:val="002D7012"/>
    <w:rsid w:val="003001A5"/>
    <w:rsid w:val="00313AC6"/>
    <w:rsid w:val="00331B16"/>
    <w:rsid w:val="00343F24"/>
    <w:rsid w:val="00386B05"/>
    <w:rsid w:val="003916CE"/>
    <w:rsid w:val="00393AA0"/>
    <w:rsid w:val="003A5E25"/>
    <w:rsid w:val="003B0C0B"/>
    <w:rsid w:val="003B459A"/>
    <w:rsid w:val="003E3C16"/>
    <w:rsid w:val="003E5525"/>
    <w:rsid w:val="003F402C"/>
    <w:rsid w:val="00400199"/>
    <w:rsid w:val="00401812"/>
    <w:rsid w:val="00403AFE"/>
    <w:rsid w:val="00421DCD"/>
    <w:rsid w:val="00431FA5"/>
    <w:rsid w:val="00436B65"/>
    <w:rsid w:val="004418CD"/>
    <w:rsid w:val="004468B8"/>
    <w:rsid w:val="004535E6"/>
    <w:rsid w:val="00457788"/>
    <w:rsid w:val="0047583F"/>
    <w:rsid w:val="00482D3C"/>
    <w:rsid w:val="00491975"/>
    <w:rsid w:val="00493A2E"/>
    <w:rsid w:val="00496F82"/>
    <w:rsid w:val="004A6C34"/>
    <w:rsid w:val="004C18B4"/>
    <w:rsid w:val="004D1819"/>
    <w:rsid w:val="004D2991"/>
    <w:rsid w:val="004E0C0C"/>
    <w:rsid w:val="004E3E02"/>
    <w:rsid w:val="004E7606"/>
    <w:rsid w:val="004F0AB7"/>
    <w:rsid w:val="005020FD"/>
    <w:rsid w:val="00522B43"/>
    <w:rsid w:val="00525132"/>
    <w:rsid w:val="00525B77"/>
    <w:rsid w:val="0052608F"/>
    <w:rsid w:val="0052638D"/>
    <w:rsid w:val="00526C36"/>
    <w:rsid w:val="00534B95"/>
    <w:rsid w:val="00552D75"/>
    <w:rsid w:val="00565239"/>
    <w:rsid w:val="00586783"/>
    <w:rsid w:val="00592EBF"/>
    <w:rsid w:val="00594F36"/>
    <w:rsid w:val="005C0557"/>
    <w:rsid w:val="005C56F2"/>
    <w:rsid w:val="005E0A55"/>
    <w:rsid w:val="005E2097"/>
    <w:rsid w:val="005F3233"/>
    <w:rsid w:val="005F40BE"/>
    <w:rsid w:val="005F64EF"/>
    <w:rsid w:val="0060155C"/>
    <w:rsid w:val="00603786"/>
    <w:rsid w:val="00623A8C"/>
    <w:rsid w:val="0062462C"/>
    <w:rsid w:val="0062656F"/>
    <w:rsid w:val="00633BB1"/>
    <w:rsid w:val="006457F6"/>
    <w:rsid w:val="006532ED"/>
    <w:rsid w:val="00653E3F"/>
    <w:rsid w:val="00653EF7"/>
    <w:rsid w:val="00677C13"/>
    <w:rsid w:val="00677F45"/>
    <w:rsid w:val="006837B1"/>
    <w:rsid w:val="006C4EF0"/>
    <w:rsid w:val="006D7978"/>
    <w:rsid w:val="006E1A5A"/>
    <w:rsid w:val="006E32E3"/>
    <w:rsid w:val="006E7448"/>
    <w:rsid w:val="00715802"/>
    <w:rsid w:val="00716574"/>
    <w:rsid w:val="00717AB2"/>
    <w:rsid w:val="0072236C"/>
    <w:rsid w:val="007279C7"/>
    <w:rsid w:val="00727A0E"/>
    <w:rsid w:val="00747C7A"/>
    <w:rsid w:val="00751CD3"/>
    <w:rsid w:val="00764080"/>
    <w:rsid w:val="007704CD"/>
    <w:rsid w:val="007A4EB5"/>
    <w:rsid w:val="007C59BD"/>
    <w:rsid w:val="007D13CF"/>
    <w:rsid w:val="007E4774"/>
    <w:rsid w:val="007F4A18"/>
    <w:rsid w:val="008123DE"/>
    <w:rsid w:val="0081314F"/>
    <w:rsid w:val="00820985"/>
    <w:rsid w:val="008322C3"/>
    <w:rsid w:val="00833154"/>
    <w:rsid w:val="00852040"/>
    <w:rsid w:val="0085757B"/>
    <w:rsid w:val="00861484"/>
    <w:rsid w:val="008715A8"/>
    <w:rsid w:val="008726F5"/>
    <w:rsid w:val="00873BA4"/>
    <w:rsid w:val="00884528"/>
    <w:rsid w:val="00894BA6"/>
    <w:rsid w:val="008960F0"/>
    <w:rsid w:val="008A56A4"/>
    <w:rsid w:val="008B0430"/>
    <w:rsid w:val="008B20C8"/>
    <w:rsid w:val="008B4672"/>
    <w:rsid w:val="008B725B"/>
    <w:rsid w:val="008C72E5"/>
    <w:rsid w:val="008D0523"/>
    <w:rsid w:val="008D7ADA"/>
    <w:rsid w:val="008E01C3"/>
    <w:rsid w:val="008E0EE8"/>
    <w:rsid w:val="008E5006"/>
    <w:rsid w:val="009027C5"/>
    <w:rsid w:val="0090662A"/>
    <w:rsid w:val="009068D6"/>
    <w:rsid w:val="00930249"/>
    <w:rsid w:val="0096332F"/>
    <w:rsid w:val="00964092"/>
    <w:rsid w:val="00975643"/>
    <w:rsid w:val="0098294E"/>
    <w:rsid w:val="009B35FA"/>
    <w:rsid w:val="009C68E3"/>
    <w:rsid w:val="009D17F7"/>
    <w:rsid w:val="009D6E41"/>
    <w:rsid w:val="009E2655"/>
    <w:rsid w:val="009F6C79"/>
    <w:rsid w:val="00A0339D"/>
    <w:rsid w:val="00A11283"/>
    <w:rsid w:val="00A165AD"/>
    <w:rsid w:val="00A173B7"/>
    <w:rsid w:val="00A25D35"/>
    <w:rsid w:val="00A34108"/>
    <w:rsid w:val="00A34B58"/>
    <w:rsid w:val="00A42DB4"/>
    <w:rsid w:val="00A47BA9"/>
    <w:rsid w:val="00A56A20"/>
    <w:rsid w:val="00A56EB2"/>
    <w:rsid w:val="00A73848"/>
    <w:rsid w:val="00A763EC"/>
    <w:rsid w:val="00A778E9"/>
    <w:rsid w:val="00A82726"/>
    <w:rsid w:val="00AB767C"/>
    <w:rsid w:val="00AC6331"/>
    <w:rsid w:val="00AE0D3C"/>
    <w:rsid w:val="00B05A38"/>
    <w:rsid w:val="00B2385D"/>
    <w:rsid w:val="00B27841"/>
    <w:rsid w:val="00B3125E"/>
    <w:rsid w:val="00B36A18"/>
    <w:rsid w:val="00B41506"/>
    <w:rsid w:val="00B42489"/>
    <w:rsid w:val="00B524FD"/>
    <w:rsid w:val="00B557EA"/>
    <w:rsid w:val="00B81DFF"/>
    <w:rsid w:val="00B848AF"/>
    <w:rsid w:val="00B87689"/>
    <w:rsid w:val="00B90207"/>
    <w:rsid w:val="00B918B7"/>
    <w:rsid w:val="00BA1BC3"/>
    <w:rsid w:val="00BA20DF"/>
    <w:rsid w:val="00BA38A5"/>
    <w:rsid w:val="00BB7DAC"/>
    <w:rsid w:val="00BC0A9E"/>
    <w:rsid w:val="00BC6683"/>
    <w:rsid w:val="00BD4586"/>
    <w:rsid w:val="00BD61CE"/>
    <w:rsid w:val="00BD729C"/>
    <w:rsid w:val="00BE0E30"/>
    <w:rsid w:val="00BE2943"/>
    <w:rsid w:val="00BE4AC7"/>
    <w:rsid w:val="00C00A56"/>
    <w:rsid w:val="00C01860"/>
    <w:rsid w:val="00C06D1E"/>
    <w:rsid w:val="00C11D74"/>
    <w:rsid w:val="00C12106"/>
    <w:rsid w:val="00C25835"/>
    <w:rsid w:val="00C37523"/>
    <w:rsid w:val="00C404DA"/>
    <w:rsid w:val="00C46382"/>
    <w:rsid w:val="00C61768"/>
    <w:rsid w:val="00C81006"/>
    <w:rsid w:val="00C93C70"/>
    <w:rsid w:val="00C96182"/>
    <w:rsid w:val="00CB1580"/>
    <w:rsid w:val="00CB7E51"/>
    <w:rsid w:val="00CD407E"/>
    <w:rsid w:val="00CE47E0"/>
    <w:rsid w:val="00CF2311"/>
    <w:rsid w:val="00CF7E82"/>
    <w:rsid w:val="00D03F2C"/>
    <w:rsid w:val="00D10C92"/>
    <w:rsid w:val="00D15E01"/>
    <w:rsid w:val="00D2164E"/>
    <w:rsid w:val="00D2337B"/>
    <w:rsid w:val="00D31AC8"/>
    <w:rsid w:val="00D324CA"/>
    <w:rsid w:val="00D440F8"/>
    <w:rsid w:val="00D52079"/>
    <w:rsid w:val="00D52A64"/>
    <w:rsid w:val="00D5756D"/>
    <w:rsid w:val="00D66187"/>
    <w:rsid w:val="00D70595"/>
    <w:rsid w:val="00D765DF"/>
    <w:rsid w:val="00D843BD"/>
    <w:rsid w:val="00D8505D"/>
    <w:rsid w:val="00D90989"/>
    <w:rsid w:val="00D90A85"/>
    <w:rsid w:val="00D97676"/>
    <w:rsid w:val="00D97972"/>
    <w:rsid w:val="00DA22CF"/>
    <w:rsid w:val="00DA3DF9"/>
    <w:rsid w:val="00DB171D"/>
    <w:rsid w:val="00DB7D0A"/>
    <w:rsid w:val="00DC00BA"/>
    <w:rsid w:val="00DC0DB7"/>
    <w:rsid w:val="00DC3729"/>
    <w:rsid w:val="00DC654F"/>
    <w:rsid w:val="00DD0034"/>
    <w:rsid w:val="00DD00A3"/>
    <w:rsid w:val="00DD3818"/>
    <w:rsid w:val="00DF6CF1"/>
    <w:rsid w:val="00E161A5"/>
    <w:rsid w:val="00E172AE"/>
    <w:rsid w:val="00E21345"/>
    <w:rsid w:val="00E27B12"/>
    <w:rsid w:val="00E33477"/>
    <w:rsid w:val="00E362B5"/>
    <w:rsid w:val="00E41CD2"/>
    <w:rsid w:val="00E51190"/>
    <w:rsid w:val="00E54C68"/>
    <w:rsid w:val="00E572EB"/>
    <w:rsid w:val="00E6657E"/>
    <w:rsid w:val="00E77FB8"/>
    <w:rsid w:val="00E8273B"/>
    <w:rsid w:val="00E97C89"/>
    <w:rsid w:val="00EA2F66"/>
    <w:rsid w:val="00EA4513"/>
    <w:rsid w:val="00EA47BD"/>
    <w:rsid w:val="00EB77BC"/>
    <w:rsid w:val="00EF1687"/>
    <w:rsid w:val="00F060BB"/>
    <w:rsid w:val="00F20BED"/>
    <w:rsid w:val="00F23833"/>
    <w:rsid w:val="00F258F3"/>
    <w:rsid w:val="00F31875"/>
    <w:rsid w:val="00F36107"/>
    <w:rsid w:val="00F67AEC"/>
    <w:rsid w:val="00F749B7"/>
    <w:rsid w:val="00FA602D"/>
    <w:rsid w:val="00FB20E5"/>
    <w:rsid w:val="00FD1D56"/>
    <w:rsid w:val="00FD2C83"/>
    <w:rsid w:val="00FD3475"/>
    <w:rsid w:val="00FE32C1"/>
    <w:rsid w:val="00FE5224"/>
    <w:rsid w:val="00FE5969"/>
    <w:rsid w:val="00FE5AF6"/>
    <w:rsid w:val="00FF52E8"/>
    <w:rsid w:val="038D34A1"/>
    <w:rsid w:val="07A21FE0"/>
    <w:rsid w:val="0A627828"/>
    <w:rsid w:val="0A7E4BA6"/>
    <w:rsid w:val="0E504661"/>
    <w:rsid w:val="1096221F"/>
    <w:rsid w:val="2C943FFC"/>
    <w:rsid w:val="30BF1446"/>
    <w:rsid w:val="31476EF3"/>
    <w:rsid w:val="35F752FC"/>
    <w:rsid w:val="36C85E6A"/>
    <w:rsid w:val="41FE2B92"/>
    <w:rsid w:val="4C9760BF"/>
    <w:rsid w:val="5445705E"/>
    <w:rsid w:val="55187153"/>
    <w:rsid w:val="656F000B"/>
    <w:rsid w:val="6625415C"/>
    <w:rsid w:val="699E1027"/>
    <w:rsid w:val="733A5596"/>
    <w:rsid w:val="7E10486E"/>
    <w:rsid w:val="7F7E57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Body Text Indent" w:qFormat="1"/>
    <w:lsdException w:name="Message Header" w:semiHidden="0" w:qFormat="1"/>
    <w:lsdException w:name="Subtitle" w:semiHidden="0" w:uiPriority="11" w:unhideWhenUsed="0" w:qFormat="1"/>
    <w:lsdException w:name="Body Text First Indent" w:semiHidden="0" w:qFormat="1"/>
    <w:lsdException w:name="Body Text First Indent 2" w:qFormat="1"/>
    <w:lsdException w:name="Hyperlink" w:semiHidden="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2164E"/>
    <w:pPr>
      <w:widowControl w:val="0"/>
      <w:jc w:val="both"/>
    </w:pPr>
    <w:rPr>
      <w:rFonts w:ascii="Calibri" w:hAnsi="Calibri" w:cs="Calibri"/>
      <w:kern w:val="2"/>
      <w:sz w:val="21"/>
      <w:szCs w:val="21"/>
    </w:rPr>
  </w:style>
  <w:style w:type="paragraph" w:styleId="1">
    <w:name w:val="heading 1"/>
    <w:basedOn w:val="a"/>
    <w:next w:val="a"/>
    <w:link w:val="1Char"/>
    <w:uiPriority w:val="99"/>
    <w:qFormat/>
    <w:rsid w:val="00D2164E"/>
    <w:pPr>
      <w:keepNext/>
      <w:keepLines/>
      <w:spacing w:before="340" w:after="330" w:line="576" w:lineRule="auto"/>
      <w:outlineLvl w:val="0"/>
    </w:pPr>
    <w:rPr>
      <w:rFonts w:ascii="仿宋_GB2312" w:cs="Times New Roman"/>
      <w:b/>
      <w:bCs/>
      <w:kern w:val="44"/>
      <w:sz w:val="44"/>
      <w:szCs w:val="44"/>
    </w:rPr>
  </w:style>
  <w:style w:type="paragraph" w:styleId="2">
    <w:name w:val="heading 2"/>
    <w:basedOn w:val="a"/>
    <w:next w:val="a"/>
    <w:link w:val="2Char"/>
    <w:uiPriority w:val="9"/>
    <w:qFormat/>
    <w:rsid w:val="00D2164E"/>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Char"/>
    <w:uiPriority w:val="9"/>
    <w:qFormat/>
    <w:rsid w:val="00D2164E"/>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D2164E"/>
    <w:pPr>
      <w:spacing w:before="100" w:beforeAutospacing="1" w:after="120"/>
    </w:pPr>
    <w:rPr>
      <w:rFonts w:cs="Times New Roman"/>
      <w:kern w:val="0"/>
      <w:sz w:val="20"/>
      <w:szCs w:val="20"/>
    </w:rPr>
  </w:style>
  <w:style w:type="paragraph" w:styleId="a4">
    <w:name w:val="Body Text Indent"/>
    <w:basedOn w:val="a"/>
    <w:link w:val="Char0"/>
    <w:uiPriority w:val="99"/>
    <w:semiHidden/>
    <w:unhideWhenUsed/>
    <w:qFormat/>
    <w:rsid w:val="00D2164E"/>
    <w:pPr>
      <w:spacing w:after="120"/>
      <w:ind w:leftChars="200" w:left="420"/>
    </w:pPr>
  </w:style>
  <w:style w:type="paragraph" w:styleId="a5">
    <w:name w:val="Balloon Text"/>
    <w:basedOn w:val="a"/>
    <w:link w:val="Char1"/>
    <w:qFormat/>
    <w:rsid w:val="00D2164E"/>
    <w:rPr>
      <w:sz w:val="18"/>
      <w:szCs w:val="18"/>
    </w:rPr>
  </w:style>
  <w:style w:type="paragraph" w:styleId="a6">
    <w:name w:val="footer"/>
    <w:basedOn w:val="a"/>
    <w:link w:val="Char2"/>
    <w:uiPriority w:val="99"/>
    <w:unhideWhenUsed/>
    <w:qFormat/>
    <w:rsid w:val="00D2164E"/>
    <w:pPr>
      <w:snapToGrid w:val="0"/>
      <w:jc w:val="left"/>
    </w:pPr>
    <w:rPr>
      <w:rFonts w:ascii="仿宋_GB2312" w:hAnsi="等线" w:cs="Times New Roman"/>
      <w:b/>
      <w:bCs/>
      <w:kern w:val="0"/>
      <w:sz w:val="18"/>
      <w:szCs w:val="18"/>
    </w:rPr>
  </w:style>
  <w:style w:type="paragraph" w:styleId="a7">
    <w:name w:val="header"/>
    <w:basedOn w:val="a"/>
    <w:link w:val="Char3"/>
    <w:qFormat/>
    <w:rsid w:val="00D2164E"/>
    <w:pPr>
      <w:pBdr>
        <w:bottom w:val="single" w:sz="6" w:space="1" w:color="auto"/>
      </w:pBdr>
      <w:tabs>
        <w:tab w:val="center" w:pos="4153"/>
        <w:tab w:val="right" w:pos="8306"/>
      </w:tabs>
      <w:snapToGrid w:val="0"/>
      <w:jc w:val="center"/>
    </w:pPr>
    <w:rPr>
      <w:sz w:val="18"/>
      <w:szCs w:val="18"/>
    </w:rPr>
  </w:style>
  <w:style w:type="paragraph" w:styleId="a8">
    <w:name w:val="Message Header"/>
    <w:basedOn w:val="a"/>
    <w:next w:val="a"/>
    <w:link w:val="Char4"/>
    <w:uiPriority w:val="99"/>
    <w:unhideWhenUsed/>
    <w:qFormat/>
    <w:rsid w:val="00D2164E"/>
    <w:pPr>
      <w:spacing w:before="100" w:beforeAutospacing="1" w:after="100" w:afterAutospacing="1"/>
      <w:ind w:leftChars="500" w:left="1080" w:hangingChars="500" w:hanging="1080"/>
    </w:pPr>
    <w:rPr>
      <w:rFonts w:ascii="Arial" w:hAnsi="Arial" w:cs="Times New Roman"/>
      <w:kern w:val="0"/>
      <w:sz w:val="24"/>
      <w:szCs w:val="24"/>
    </w:rPr>
  </w:style>
  <w:style w:type="paragraph" w:styleId="a9">
    <w:name w:val="Normal (Web)"/>
    <w:basedOn w:val="a"/>
    <w:qFormat/>
    <w:rsid w:val="00D2164E"/>
    <w:pPr>
      <w:widowControl/>
      <w:spacing w:beforeAutospacing="1" w:afterAutospacing="1" w:line="360" w:lineRule="auto"/>
      <w:jc w:val="left"/>
    </w:pPr>
    <w:rPr>
      <w:rFonts w:ascii="宋体" w:hAnsi="宋体" w:cs="宋体"/>
      <w:color w:val="333333"/>
      <w:kern w:val="0"/>
      <w:sz w:val="18"/>
      <w:szCs w:val="18"/>
    </w:rPr>
  </w:style>
  <w:style w:type="paragraph" w:styleId="aa">
    <w:name w:val="Body Text First Indent"/>
    <w:basedOn w:val="a3"/>
    <w:next w:val="20"/>
    <w:link w:val="Char5"/>
    <w:uiPriority w:val="99"/>
    <w:unhideWhenUsed/>
    <w:qFormat/>
    <w:rsid w:val="00D2164E"/>
    <w:pPr>
      <w:spacing w:before="0" w:beforeAutospacing="0"/>
      <w:ind w:firstLineChars="100" w:firstLine="420"/>
    </w:pPr>
    <w:rPr>
      <w:kern w:val="2"/>
      <w:sz w:val="21"/>
      <w:szCs w:val="21"/>
    </w:rPr>
  </w:style>
  <w:style w:type="paragraph" w:styleId="20">
    <w:name w:val="Body Text First Indent 2"/>
    <w:basedOn w:val="a4"/>
    <w:next w:val="a"/>
    <w:link w:val="2Char0"/>
    <w:uiPriority w:val="99"/>
    <w:semiHidden/>
    <w:unhideWhenUsed/>
    <w:qFormat/>
    <w:rsid w:val="00D2164E"/>
    <w:pPr>
      <w:ind w:firstLineChars="200" w:firstLine="420"/>
    </w:pPr>
  </w:style>
  <w:style w:type="character" w:styleId="ab">
    <w:name w:val="FollowedHyperlink"/>
    <w:basedOn w:val="a0"/>
    <w:qFormat/>
    <w:rsid w:val="00D2164E"/>
    <w:rPr>
      <w:color w:val="000000"/>
      <w:u w:val="none"/>
    </w:rPr>
  </w:style>
  <w:style w:type="character" w:styleId="ac">
    <w:name w:val="Emphasis"/>
    <w:basedOn w:val="a0"/>
    <w:qFormat/>
    <w:rsid w:val="00D2164E"/>
  </w:style>
  <w:style w:type="character" w:styleId="ad">
    <w:name w:val="Hyperlink"/>
    <w:uiPriority w:val="99"/>
    <w:unhideWhenUsed/>
    <w:qFormat/>
    <w:rsid w:val="00D2164E"/>
    <w:rPr>
      <w:color w:val="0000FF"/>
      <w:u w:val="single"/>
    </w:rPr>
  </w:style>
  <w:style w:type="character" w:customStyle="1" w:styleId="1Char">
    <w:name w:val="标题 1 Char"/>
    <w:basedOn w:val="a0"/>
    <w:link w:val="1"/>
    <w:uiPriority w:val="99"/>
    <w:qFormat/>
    <w:rsid w:val="00D2164E"/>
    <w:rPr>
      <w:rFonts w:ascii="仿宋_GB2312" w:eastAsia="宋体" w:hAnsi="Calibri" w:cs="Times New Roman"/>
      <w:b/>
      <w:bCs/>
      <w:kern w:val="44"/>
      <w:sz w:val="44"/>
      <w:szCs w:val="44"/>
    </w:rPr>
  </w:style>
  <w:style w:type="character" w:customStyle="1" w:styleId="2Char">
    <w:name w:val="标题 2 Char"/>
    <w:basedOn w:val="a0"/>
    <w:link w:val="2"/>
    <w:uiPriority w:val="9"/>
    <w:qFormat/>
    <w:rsid w:val="00D2164E"/>
    <w:rPr>
      <w:rFonts w:ascii="等线 Light" w:eastAsia="等线 Light" w:hAnsi="等线 Light" w:cs="Times New Roman"/>
      <w:b/>
      <w:bCs/>
      <w:sz w:val="32"/>
      <w:szCs w:val="32"/>
    </w:rPr>
  </w:style>
  <w:style w:type="character" w:customStyle="1" w:styleId="3Char">
    <w:name w:val="标题 3 Char"/>
    <w:basedOn w:val="a0"/>
    <w:link w:val="3"/>
    <w:uiPriority w:val="9"/>
    <w:qFormat/>
    <w:rsid w:val="00D2164E"/>
    <w:rPr>
      <w:rFonts w:ascii="Calibri" w:eastAsia="宋体" w:hAnsi="Calibri" w:cs="Times New Roman"/>
      <w:b/>
      <w:bCs/>
      <w:sz w:val="32"/>
      <w:szCs w:val="32"/>
    </w:rPr>
  </w:style>
  <w:style w:type="character" w:customStyle="1" w:styleId="Char">
    <w:name w:val="正文文本 Char"/>
    <w:basedOn w:val="a0"/>
    <w:link w:val="a3"/>
    <w:uiPriority w:val="99"/>
    <w:qFormat/>
    <w:rsid w:val="00D2164E"/>
    <w:rPr>
      <w:rFonts w:ascii="Calibri" w:eastAsia="宋体" w:hAnsi="Calibri" w:cs="Times New Roman"/>
      <w:kern w:val="0"/>
      <w:sz w:val="20"/>
      <w:szCs w:val="20"/>
    </w:rPr>
  </w:style>
  <w:style w:type="character" w:customStyle="1" w:styleId="Char1">
    <w:name w:val="批注框文本 Char"/>
    <w:basedOn w:val="a0"/>
    <w:link w:val="a5"/>
    <w:qFormat/>
    <w:rsid w:val="00D2164E"/>
    <w:rPr>
      <w:rFonts w:ascii="Calibri" w:eastAsia="宋体" w:hAnsi="Calibri" w:cs="Calibri"/>
      <w:sz w:val="18"/>
      <w:szCs w:val="18"/>
    </w:rPr>
  </w:style>
  <w:style w:type="character" w:customStyle="1" w:styleId="Char2">
    <w:name w:val="页脚 Char"/>
    <w:basedOn w:val="a0"/>
    <w:link w:val="a6"/>
    <w:uiPriority w:val="99"/>
    <w:qFormat/>
    <w:rsid w:val="00D2164E"/>
    <w:rPr>
      <w:rFonts w:ascii="仿宋_GB2312" w:eastAsia="宋体" w:hAnsi="等线" w:cs="Times New Roman"/>
      <w:b/>
      <w:bCs/>
      <w:kern w:val="0"/>
      <w:sz w:val="18"/>
      <w:szCs w:val="18"/>
    </w:rPr>
  </w:style>
  <w:style w:type="character" w:customStyle="1" w:styleId="Char3">
    <w:name w:val="页眉 Char"/>
    <w:basedOn w:val="a0"/>
    <w:link w:val="a7"/>
    <w:qFormat/>
    <w:rsid w:val="00D2164E"/>
    <w:rPr>
      <w:rFonts w:ascii="Calibri" w:eastAsia="宋体" w:hAnsi="Calibri" w:cs="Calibri"/>
      <w:sz w:val="18"/>
      <w:szCs w:val="18"/>
    </w:rPr>
  </w:style>
  <w:style w:type="character" w:customStyle="1" w:styleId="Char4">
    <w:name w:val="信息标题 Char"/>
    <w:basedOn w:val="a0"/>
    <w:link w:val="a8"/>
    <w:uiPriority w:val="99"/>
    <w:qFormat/>
    <w:rsid w:val="00D2164E"/>
    <w:rPr>
      <w:rFonts w:ascii="Arial" w:eastAsia="宋体" w:hAnsi="Arial" w:cs="Times New Roman"/>
      <w:kern w:val="0"/>
      <w:sz w:val="24"/>
      <w:szCs w:val="24"/>
    </w:rPr>
  </w:style>
  <w:style w:type="character" w:customStyle="1" w:styleId="Char5">
    <w:name w:val="正文首行缩进 Char"/>
    <w:basedOn w:val="Char"/>
    <w:link w:val="aa"/>
    <w:uiPriority w:val="99"/>
    <w:qFormat/>
    <w:rsid w:val="00D2164E"/>
    <w:rPr>
      <w:rFonts w:ascii="Calibri" w:eastAsia="宋体" w:hAnsi="Calibri" w:cs="Times New Roman"/>
      <w:kern w:val="0"/>
      <w:sz w:val="20"/>
      <w:szCs w:val="21"/>
    </w:rPr>
  </w:style>
  <w:style w:type="paragraph" w:customStyle="1" w:styleId="Style10">
    <w:name w:val="_Style 10"/>
    <w:basedOn w:val="a3"/>
    <w:next w:val="aa"/>
    <w:qFormat/>
    <w:rsid w:val="00D2164E"/>
    <w:pPr>
      <w:spacing w:after="0"/>
      <w:ind w:firstLineChars="100" w:firstLine="420"/>
    </w:pPr>
  </w:style>
  <w:style w:type="character" w:customStyle="1" w:styleId="right">
    <w:name w:val="right"/>
    <w:basedOn w:val="a0"/>
    <w:qFormat/>
    <w:rsid w:val="00D2164E"/>
    <w:rPr>
      <w:color w:val="999999"/>
      <w:sz w:val="18"/>
      <w:szCs w:val="18"/>
    </w:rPr>
  </w:style>
  <w:style w:type="character" w:customStyle="1" w:styleId="red">
    <w:name w:val="red"/>
    <w:basedOn w:val="a0"/>
    <w:qFormat/>
    <w:rsid w:val="00D2164E"/>
    <w:rPr>
      <w:color w:val="FF0000"/>
      <w:sz w:val="18"/>
      <w:szCs w:val="18"/>
    </w:rPr>
  </w:style>
  <w:style w:type="character" w:customStyle="1" w:styleId="red1">
    <w:name w:val="red1"/>
    <w:basedOn w:val="a0"/>
    <w:qFormat/>
    <w:rsid w:val="00D2164E"/>
    <w:rPr>
      <w:color w:val="FF0000"/>
      <w:sz w:val="18"/>
      <w:szCs w:val="18"/>
    </w:rPr>
  </w:style>
  <w:style w:type="character" w:customStyle="1" w:styleId="red2">
    <w:name w:val="red2"/>
    <w:basedOn w:val="a0"/>
    <w:qFormat/>
    <w:rsid w:val="00D2164E"/>
    <w:rPr>
      <w:color w:val="CC0000"/>
    </w:rPr>
  </w:style>
  <w:style w:type="character" w:customStyle="1" w:styleId="red3">
    <w:name w:val="red3"/>
    <w:basedOn w:val="a0"/>
    <w:qFormat/>
    <w:rsid w:val="00D2164E"/>
    <w:rPr>
      <w:color w:val="FF0000"/>
    </w:rPr>
  </w:style>
  <w:style w:type="character" w:customStyle="1" w:styleId="green">
    <w:name w:val="green"/>
    <w:basedOn w:val="a0"/>
    <w:qFormat/>
    <w:rsid w:val="00D2164E"/>
    <w:rPr>
      <w:color w:val="66AE00"/>
      <w:sz w:val="18"/>
      <w:szCs w:val="18"/>
    </w:rPr>
  </w:style>
  <w:style w:type="character" w:customStyle="1" w:styleId="green1">
    <w:name w:val="green1"/>
    <w:basedOn w:val="a0"/>
    <w:qFormat/>
    <w:rsid w:val="00D2164E"/>
    <w:rPr>
      <w:color w:val="66AE00"/>
      <w:sz w:val="18"/>
      <w:szCs w:val="18"/>
    </w:rPr>
  </w:style>
  <w:style w:type="character" w:customStyle="1" w:styleId="hover25">
    <w:name w:val="hover25"/>
    <w:basedOn w:val="a0"/>
    <w:qFormat/>
    <w:rsid w:val="00D2164E"/>
  </w:style>
  <w:style w:type="character" w:customStyle="1" w:styleId="gb-jt">
    <w:name w:val="gb-jt"/>
    <w:basedOn w:val="a0"/>
    <w:qFormat/>
    <w:rsid w:val="00D2164E"/>
  </w:style>
  <w:style w:type="character" w:customStyle="1" w:styleId="blue">
    <w:name w:val="blue"/>
    <w:basedOn w:val="a0"/>
    <w:qFormat/>
    <w:rsid w:val="00D2164E"/>
    <w:rPr>
      <w:color w:val="0371C6"/>
      <w:sz w:val="21"/>
      <w:szCs w:val="21"/>
    </w:rPr>
  </w:style>
  <w:style w:type="character" w:customStyle="1" w:styleId="hover">
    <w:name w:val="hover"/>
    <w:basedOn w:val="a0"/>
    <w:qFormat/>
    <w:rsid w:val="00D2164E"/>
  </w:style>
  <w:style w:type="paragraph" w:customStyle="1" w:styleId="Default">
    <w:name w:val="Default"/>
    <w:qFormat/>
    <w:rsid w:val="00D2164E"/>
    <w:pPr>
      <w:widowControl w:val="0"/>
      <w:autoSpaceDE w:val="0"/>
      <w:autoSpaceDN w:val="0"/>
      <w:adjustRightInd w:val="0"/>
    </w:pPr>
    <w:rPr>
      <w:rFonts w:ascii="宋体" w:hAnsi="Calibri" w:cs="宋体"/>
      <w:color w:val="000000"/>
      <w:sz w:val="24"/>
      <w:szCs w:val="24"/>
    </w:rPr>
  </w:style>
  <w:style w:type="paragraph" w:customStyle="1" w:styleId="2TimesNewRoman5020">
    <w:name w:val="样式 标题 2 + Times New Roman 四号 非加粗 段前: 5 磅 段后: 0 磅 行距: 固定值 20..."/>
    <w:basedOn w:val="2"/>
    <w:qFormat/>
    <w:rsid w:val="00D2164E"/>
    <w:pPr>
      <w:spacing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D2164E"/>
    <w:pPr>
      <w:spacing w:line="400" w:lineRule="exact"/>
    </w:pPr>
    <w:rPr>
      <w:rFonts w:eastAsia="黑体" w:cs="宋体"/>
      <w:b w:val="0"/>
      <w:bCs w:val="0"/>
      <w:sz w:val="24"/>
      <w:szCs w:val="20"/>
    </w:rPr>
  </w:style>
  <w:style w:type="paragraph" w:customStyle="1" w:styleId="31">
    <w:name w:val="标题 31"/>
    <w:basedOn w:val="a"/>
    <w:uiPriority w:val="1"/>
    <w:qFormat/>
    <w:rsid w:val="00D2164E"/>
    <w:pPr>
      <w:ind w:left="237" w:right="102"/>
      <w:jc w:val="left"/>
      <w:outlineLvl w:val="3"/>
    </w:pPr>
    <w:rPr>
      <w:rFonts w:ascii="宋体" w:hAnsi="宋体" w:cs="宋体"/>
      <w:sz w:val="28"/>
      <w:szCs w:val="28"/>
      <w:lang w:eastAsia="en-US"/>
    </w:rPr>
  </w:style>
  <w:style w:type="paragraph" w:customStyle="1" w:styleId="21">
    <w:name w:val="标题 21"/>
    <w:basedOn w:val="a"/>
    <w:uiPriority w:val="1"/>
    <w:qFormat/>
    <w:rsid w:val="00D2164E"/>
    <w:pPr>
      <w:ind w:left="100" w:right="102"/>
      <w:jc w:val="left"/>
      <w:outlineLvl w:val="2"/>
    </w:pPr>
    <w:rPr>
      <w:rFonts w:ascii="Microsoft JhengHei" w:eastAsia="Microsoft JhengHei" w:hAnsi="Microsoft JhengHei" w:cs="Microsoft JhengHei"/>
      <w:b/>
      <w:bCs/>
      <w:sz w:val="32"/>
      <w:szCs w:val="32"/>
      <w:lang w:eastAsia="en-US"/>
    </w:rPr>
  </w:style>
  <w:style w:type="paragraph" w:customStyle="1" w:styleId="41">
    <w:name w:val="标题 41"/>
    <w:basedOn w:val="a"/>
    <w:uiPriority w:val="1"/>
    <w:qFormat/>
    <w:rsid w:val="00D2164E"/>
    <w:pPr>
      <w:ind w:left="522" w:right="21"/>
      <w:jc w:val="left"/>
      <w:outlineLvl w:val="4"/>
    </w:pPr>
    <w:rPr>
      <w:rFonts w:ascii="Times New Roman" w:eastAsia="Times New Roman" w:hAnsi="Times New Roman" w:cs="Times New Roman"/>
      <w:b/>
      <w:bCs/>
      <w:lang w:eastAsia="en-US"/>
    </w:rPr>
  </w:style>
  <w:style w:type="character" w:customStyle="1" w:styleId="Char0">
    <w:name w:val="正文文本缩进 Char"/>
    <w:basedOn w:val="a0"/>
    <w:link w:val="a4"/>
    <w:uiPriority w:val="99"/>
    <w:semiHidden/>
    <w:qFormat/>
    <w:rsid w:val="00D2164E"/>
    <w:rPr>
      <w:rFonts w:ascii="Calibri" w:hAnsi="Calibri" w:cs="Calibri"/>
      <w:kern w:val="2"/>
      <w:sz w:val="21"/>
      <w:szCs w:val="21"/>
    </w:rPr>
  </w:style>
  <w:style w:type="character" w:customStyle="1" w:styleId="2Char0">
    <w:name w:val="正文首行缩进 2 Char"/>
    <w:basedOn w:val="Char0"/>
    <w:link w:val="20"/>
    <w:uiPriority w:val="99"/>
    <w:semiHidden/>
    <w:qFormat/>
    <w:rsid w:val="00D2164E"/>
    <w:rPr>
      <w:rFonts w:ascii="Calibri" w:hAnsi="Calibri" w:cs="Calibri"/>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aidu.com/s?wd=%E8%BF%9D%E6%B3%95%E5%88%86%E5%8C%85&amp;tn=44039180_cpr&amp;fenlei=mv6quAkxTZn0IZRqIHckPjm4nH00T1d9PWD4n1PhuH9-PjN-PhD40AP8IA3qPjfsn1bkrjKxmLKz0ZNzUjdCIZwsrBtEXh9GuA7EQhF9pywdQhPEUiqkIyN1IA-EUBt1rjDvnW0srj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s://www.baidu.com/s?wd=%E8%BF%9D%E6%B3%95%E5%88%86%E5%8C%85&amp;tn=44039180_cpr&amp;fenlei=mv6quAkxTZn0IZRqIHckPjm4nH00T1d9PWD4n1PhuH9-PjN-PhD40AP8IA3qPjfsn1bkrjKxmLKz0ZNzUjdCIZwsrBtEXh9GuA7EQhF9pywdQhPEUiqkIyN1IA-EUBt1rjDvnW0srj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83</Pages>
  <Words>7143</Words>
  <Characters>40717</Characters>
  <Application>Microsoft Office Word</Application>
  <DocSecurity>0</DocSecurity>
  <Lines>339</Lines>
  <Paragraphs>95</Paragraphs>
  <ScaleCrop>false</ScaleCrop>
  <Company>Microsoft</Company>
  <LinksUpToDate>false</LinksUpToDate>
  <CharactersWithSpaces>47765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中大宇辰项目管理有限公司:董素琴</cp:lastModifiedBy>
  <cp:revision>108</cp:revision>
  <cp:lastPrinted>2020-08-14T11:17:00Z</cp:lastPrinted>
  <dcterms:created xsi:type="dcterms:W3CDTF">2020-06-16T09:27:00Z</dcterms:created>
  <dcterms:modified xsi:type="dcterms:W3CDTF">2020-10-12T09:56:00Z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