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DCE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center"/>
        <w:textAlignment w:val="auto"/>
        <w:rPr>
          <w:rFonts w:hint="eastAsia" w:ascii="仿宋_GB2312" w:hAnsi="微软雅黑" w:eastAsia="仿宋_GB2312"/>
          <w:color w:val="080808"/>
          <w:kern w:val="0"/>
          <w:sz w:val="48"/>
          <w:szCs w:val="48"/>
          <w:lang w:val="en-US" w:eastAsia="zh-CN"/>
        </w:rPr>
      </w:pPr>
      <w:r>
        <w:rPr>
          <w:rFonts w:hint="eastAsia" w:ascii="仿宋_GB2312" w:hAnsi="微软雅黑" w:eastAsia="仿宋_GB2312"/>
          <w:color w:val="080808"/>
          <w:kern w:val="0"/>
          <w:sz w:val="48"/>
          <w:szCs w:val="48"/>
          <w:lang w:val="en-US" w:eastAsia="zh-CN"/>
        </w:rPr>
        <w:t>禹</w:t>
      </w:r>
      <w:r>
        <w:rPr>
          <w:rFonts w:hint="default" w:ascii="仿宋_GB2312" w:hAnsi="微软雅黑" w:eastAsia="仿宋_GB2312"/>
          <w:color w:val="080808"/>
          <w:kern w:val="0"/>
          <w:sz w:val="48"/>
          <w:szCs w:val="48"/>
          <w:lang w:val="en-US" w:eastAsia="zh-CN"/>
        </w:rPr>
        <w:t>CQ</w:t>
      </w:r>
      <w:r>
        <w:rPr>
          <w:rFonts w:hint="eastAsia" w:ascii="仿宋_GB2312" w:hAnsi="微软雅黑" w:eastAsia="仿宋_GB2312"/>
          <w:color w:val="080808"/>
          <w:kern w:val="0"/>
          <w:sz w:val="48"/>
          <w:szCs w:val="48"/>
          <w:lang w:val="en-US" w:eastAsia="zh-CN"/>
        </w:rPr>
        <w:t>JY</w:t>
      </w:r>
      <w:r>
        <w:rPr>
          <w:rFonts w:hint="default" w:ascii="仿宋_GB2312" w:hAnsi="微软雅黑" w:eastAsia="仿宋_GB2312"/>
          <w:color w:val="080808"/>
          <w:kern w:val="0"/>
          <w:sz w:val="48"/>
          <w:szCs w:val="48"/>
          <w:lang w:val="en-US" w:eastAsia="zh-CN"/>
        </w:rPr>
        <w:t>-</w:t>
      </w:r>
      <w:r>
        <w:rPr>
          <w:rFonts w:hint="eastAsia" w:ascii="仿宋_GB2312" w:hAnsi="微软雅黑" w:eastAsia="仿宋_GB2312"/>
          <w:color w:val="080808"/>
          <w:kern w:val="0"/>
          <w:sz w:val="48"/>
          <w:szCs w:val="48"/>
          <w:lang w:val="en-US" w:eastAsia="zh-CN"/>
        </w:rPr>
        <w:t>2024009</w:t>
      </w:r>
      <w:bookmarkStart w:id="0" w:name="_GoBack"/>
      <w:bookmarkEnd w:id="0"/>
    </w:p>
    <w:p w14:paraId="02FAE3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center"/>
        <w:textAlignment w:val="auto"/>
        <w:rPr>
          <w:rFonts w:hint="eastAsia" w:ascii="仿宋_GB2312" w:hAnsi="微软雅黑" w:eastAsia="仿宋_GB2312"/>
          <w:color w:val="080808"/>
          <w:kern w:val="0"/>
          <w:sz w:val="32"/>
          <w:szCs w:val="32"/>
          <w:lang w:val="en-US" w:eastAsia="zh-CN"/>
        </w:rPr>
      </w:pPr>
      <w:r>
        <w:rPr>
          <w:rFonts w:hint="eastAsia" w:ascii="仿宋_GB2312" w:hAnsi="微软雅黑" w:eastAsia="仿宋_GB2312"/>
          <w:color w:val="080808"/>
          <w:kern w:val="0"/>
          <w:sz w:val="48"/>
          <w:szCs w:val="48"/>
          <w:lang w:val="en-US" w:eastAsia="zh-CN"/>
        </w:rPr>
        <w:t>拍  卖  公  告</w:t>
      </w:r>
    </w:p>
    <w:p w14:paraId="348745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我公司接受委托，现定于2024年8月23日下午15:30时，</w:t>
      </w:r>
      <w:r>
        <w:rPr>
          <w:rFonts w:hint="default" w:ascii="仿宋_GB2312" w:hAnsi="微软雅黑" w:eastAsia="仿宋_GB2312"/>
          <w:color w:val="080808"/>
          <w:kern w:val="0"/>
          <w:sz w:val="30"/>
          <w:szCs w:val="30"/>
          <w:lang w:val="en-US" w:eastAsia="zh-CN"/>
        </w:rPr>
        <w:t>在</w:t>
      </w:r>
      <w:r>
        <w:rPr>
          <w:rFonts w:hint="eastAsia" w:ascii="仿宋_GB2312" w:hAnsi="微软雅黑" w:eastAsia="仿宋_GB2312"/>
          <w:color w:val="080808"/>
          <w:kern w:val="0"/>
          <w:sz w:val="30"/>
          <w:szCs w:val="30"/>
          <w:lang w:val="en-US" w:eastAsia="zh-CN"/>
        </w:rPr>
        <w:t>禹州市公共资源交易中心第一开标室依法对禹州市颍川办滨河大道中段、禹州市颍川办禹王大道东段、禹州市夏都办禹王大道中段路北建筑面积共约1353.43平方米的3处房产进行公开拍卖（详见评估报告）。拍卖标的自公告之日起在标的所在地开始展示，请有意竞买者在考察、咨询后，持有效证件和竞买信誉保证金(履约金)人民币50万元(以实际到账为准，若不成交，5个工作日内无息退回)，到我公司办理报名登记手续。</w:t>
      </w:r>
    </w:p>
    <w:p w14:paraId="6E7AACAC">
      <w:pPr>
        <w:widowControl/>
        <w:shd w:val="clear" w:color="auto" w:fill="FFFFFF"/>
        <w:ind w:firstLine="640"/>
        <w:jc w:val="left"/>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竞买人需具备以下资格：</w:t>
      </w:r>
    </w:p>
    <w:p w14:paraId="2206BA62">
      <w:pPr>
        <w:widowControl/>
        <w:shd w:val="clear" w:color="auto" w:fill="FFFFFF"/>
        <w:ind w:firstLine="640"/>
        <w:jc w:val="left"/>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1、境内依法注册的具有独立法人资格的企业或其他组织。</w:t>
      </w:r>
    </w:p>
    <w:p w14:paraId="0A86E34E">
      <w:pPr>
        <w:widowControl/>
        <w:shd w:val="clear" w:color="auto" w:fill="FFFFFF"/>
        <w:ind w:firstLine="640"/>
        <w:jc w:val="left"/>
        <w:rPr>
          <w:rFonts w:hint="default"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2、不接受自然人及联合体报名。</w:t>
      </w:r>
    </w:p>
    <w:p w14:paraId="4A879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eastAsia" w:ascii="仿宋_GB2312" w:hAnsi="微软雅黑" w:eastAsia="仿宋_GB2312"/>
          <w:color w:val="080808"/>
          <w:kern w:val="0"/>
          <w:sz w:val="30"/>
          <w:szCs w:val="30"/>
          <w:lang w:val="en-US" w:eastAsia="zh-CN"/>
        </w:rPr>
      </w:pPr>
    </w:p>
    <w:p w14:paraId="71D235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标的报名截止日期为2024年8月22日下午16:00点整。</w:t>
      </w:r>
    </w:p>
    <w:p w14:paraId="74126C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default"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联  系 地 址：许昌市新兴路651号</w:t>
      </w:r>
    </w:p>
    <w:p w14:paraId="530D51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default"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标的咨询电话：15936358889</w:t>
      </w:r>
    </w:p>
    <w:p w14:paraId="5F6EA4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 xml:space="preserve">监 督 电 话 ：0374-8169667  </w:t>
      </w:r>
    </w:p>
    <w:p w14:paraId="4DC87A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left"/>
        <w:textAlignment w:val="auto"/>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网        址：</w:t>
      </w:r>
      <w:r>
        <w:rPr>
          <w:rFonts w:hint="eastAsia" w:ascii="仿宋_GB2312" w:hAnsi="微软雅黑" w:eastAsia="仿宋_GB2312"/>
          <w:color w:val="080808"/>
          <w:kern w:val="0"/>
          <w:sz w:val="30"/>
          <w:szCs w:val="30"/>
          <w:lang w:val="en-US" w:eastAsia="zh-CN"/>
        </w:rPr>
        <w:fldChar w:fldCharType="begin"/>
      </w:r>
      <w:r>
        <w:rPr>
          <w:rFonts w:hint="eastAsia" w:ascii="仿宋_GB2312" w:hAnsi="微软雅黑" w:eastAsia="仿宋_GB2312"/>
          <w:color w:val="080808"/>
          <w:kern w:val="0"/>
          <w:sz w:val="30"/>
          <w:szCs w:val="30"/>
          <w:lang w:val="en-US" w:eastAsia="zh-CN"/>
        </w:rPr>
        <w:instrText xml:space="preserve"> HYPERLINK "http://www.xcpmh.com/" </w:instrText>
      </w:r>
      <w:r>
        <w:rPr>
          <w:rFonts w:hint="eastAsia" w:ascii="仿宋_GB2312" w:hAnsi="微软雅黑" w:eastAsia="仿宋_GB2312"/>
          <w:color w:val="080808"/>
          <w:kern w:val="0"/>
          <w:sz w:val="30"/>
          <w:szCs w:val="30"/>
          <w:lang w:val="en-US" w:eastAsia="zh-CN"/>
        </w:rPr>
        <w:fldChar w:fldCharType="separate"/>
      </w:r>
      <w:r>
        <w:rPr>
          <w:rFonts w:hint="eastAsia" w:ascii="仿宋_GB2312" w:hAnsi="微软雅黑" w:eastAsia="仿宋_GB2312"/>
          <w:color w:val="080808"/>
          <w:kern w:val="0"/>
          <w:sz w:val="30"/>
          <w:szCs w:val="30"/>
          <w:lang w:val="en-US" w:eastAsia="zh-CN"/>
        </w:rPr>
        <w:t>http://www.xcpmh.com</w:t>
      </w:r>
      <w:r>
        <w:rPr>
          <w:rFonts w:hint="eastAsia" w:ascii="仿宋_GB2312" w:hAnsi="微软雅黑" w:eastAsia="仿宋_GB2312"/>
          <w:color w:val="080808"/>
          <w:kern w:val="0"/>
          <w:sz w:val="30"/>
          <w:szCs w:val="30"/>
          <w:lang w:val="en-US" w:eastAsia="zh-CN"/>
        </w:rPr>
        <w:fldChar w:fldCharType="end"/>
      </w:r>
      <w:r>
        <w:rPr>
          <w:rFonts w:hint="eastAsia" w:ascii="仿宋_GB2312" w:hAnsi="微软雅黑" w:eastAsia="仿宋_GB2312"/>
          <w:color w:val="080808"/>
          <w:kern w:val="0"/>
          <w:sz w:val="30"/>
          <w:szCs w:val="30"/>
          <w:lang w:val="en-US" w:eastAsia="zh-CN"/>
        </w:rPr>
        <w:t xml:space="preserve"> </w:t>
      </w:r>
    </w:p>
    <w:p w14:paraId="31B279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right="0"/>
        <w:jc w:val="both"/>
        <w:textAlignment w:val="auto"/>
        <w:rPr>
          <w:rFonts w:hint="eastAsia" w:ascii="仿宋_GB2312" w:hAnsi="微软雅黑" w:eastAsia="仿宋_GB2312"/>
          <w:color w:val="080808"/>
          <w:kern w:val="0"/>
          <w:sz w:val="30"/>
          <w:szCs w:val="30"/>
          <w:lang w:val="en-US" w:eastAsia="zh-CN"/>
        </w:rPr>
      </w:pPr>
    </w:p>
    <w:p w14:paraId="33523D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right"/>
        <w:textAlignment w:val="auto"/>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河南阳光国际拍卖有限公司 </w:t>
      </w:r>
    </w:p>
    <w:p w14:paraId="1C61E9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482"/>
        <w:jc w:val="right"/>
        <w:textAlignment w:val="auto"/>
        <w:rPr>
          <w:rFonts w:hint="eastAsia" w:ascii="仿宋_GB2312" w:hAnsi="微软雅黑" w:eastAsia="仿宋_GB2312"/>
          <w:color w:val="080808"/>
          <w:kern w:val="0"/>
          <w:sz w:val="30"/>
          <w:szCs w:val="30"/>
          <w:lang w:val="en-US" w:eastAsia="zh-CN"/>
        </w:rPr>
      </w:pPr>
      <w:r>
        <w:rPr>
          <w:rFonts w:hint="eastAsia" w:ascii="仿宋_GB2312" w:hAnsi="微软雅黑" w:eastAsia="仿宋_GB2312"/>
          <w:color w:val="080808"/>
          <w:kern w:val="0"/>
          <w:sz w:val="30"/>
          <w:szCs w:val="30"/>
          <w:lang w:val="en-US" w:eastAsia="zh-CN"/>
        </w:rPr>
        <w:t> 2024年8月16日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zdlOGFhMDEyMmE5MmVjM2VkNWE0YWI5M2MyMzQifQ=="/>
  </w:docVars>
  <w:rsids>
    <w:rsidRoot w:val="00000000"/>
    <w:rsid w:val="026A709A"/>
    <w:rsid w:val="02952C5E"/>
    <w:rsid w:val="057B418E"/>
    <w:rsid w:val="06D2140D"/>
    <w:rsid w:val="0D6F4739"/>
    <w:rsid w:val="104F76B3"/>
    <w:rsid w:val="11BF76A1"/>
    <w:rsid w:val="128B4EFB"/>
    <w:rsid w:val="15035442"/>
    <w:rsid w:val="15E84940"/>
    <w:rsid w:val="1B26620D"/>
    <w:rsid w:val="1BCD6A4A"/>
    <w:rsid w:val="1BE40BC8"/>
    <w:rsid w:val="22C84F8D"/>
    <w:rsid w:val="23C82E42"/>
    <w:rsid w:val="29075636"/>
    <w:rsid w:val="2A241C53"/>
    <w:rsid w:val="2AD1201F"/>
    <w:rsid w:val="2D3E1194"/>
    <w:rsid w:val="2F6878AF"/>
    <w:rsid w:val="343C3DDA"/>
    <w:rsid w:val="361C1ED8"/>
    <w:rsid w:val="374412BA"/>
    <w:rsid w:val="3C755443"/>
    <w:rsid w:val="3E014E8B"/>
    <w:rsid w:val="40175C13"/>
    <w:rsid w:val="44AB70EB"/>
    <w:rsid w:val="45181009"/>
    <w:rsid w:val="468230DD"/>
    <w:rsid w:val="46DC4877"/>
    <w:rsid w:val="4AF6016B"/>
    <w:rsid w:val="4B843694"/>
    <w:rsid w:val="4D057181"/>
    <w:rsid w:val="554C1DF1"/>
    <w:rsid w:val="59AC0F60"/>
    <w:rsid w:val="5A585811"/>
    <w:rsid w:val="5B305D11"/>
    <w:rsid w:val="5E397843"/>
    <w:rsid w:val="5FED6D21"/>
    <w:rsid w:val="61F110D6"/>
    <w:rsid w:val="620A316F"/>
    <w:rsid w:val="62AC2121"/>
    <w:rsid w:val="637C3161"/>
    <w:rsid w:val="644B1A3D"/>
    <w:rsid w:val="6BE26BB3"/>
    <w:rsid w:val="6DBE5AA0"/>
    <w:rsid w:val="7645046A"/>
    <w:rsid w:val="79365689"/>
    <w:rsid w:val="7A95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15"/>
    <w:basedOn w:val="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405</Characters>
  <Lines>0</Lines>
  <Paragraphs>0</Paragraphs>
  <TotalTime>0</TotalTime>
  <ScaleCrop>false</ScaleCrop>
  <LinksUpToDate>false</LinksUpToDate>
  <CharactersWithSpaces>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2024-08-15T03:12:32Z</cp:lastPrinted>
  <dcterms:modified xsi:type="dcterms:W3CDTF">2024-08-15T03:12:49Z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9EF8EF63F4BD471293A397BCA00177A1</vt:lpwstr>
  </property>
</Properties>
</file>