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AA" w:rsidRDefault="007F6129" w:rsidP="007F6129">
      <w:pPr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45"/>
        </w:rPr>
      </w:pPr>
      <w:proofErr w:type="gramStart"/>
      <w:r w:rsidRPr="007F6129">
        <w:rPr>
          <w:rFonts w:ascii="Microsoft Yahei" w:hAnsi="Microsoft Yahei" w:cs="Arial"/>
          <w:b/>
          <w:bCs/>
          <w:color w:val="000000"/>
          <w:sz w:val="36"/>
          <w:szCs w:val="45"/>
        </w:rPr>
        <w:t>襄</w:t>
      </w:r>
      <w:proofErr w:type="gramEnd"/>
      <w:r w:rsidRPr="007F6129">
        <w:rPr>
          <w:rFonts w:ascii="Microsoft Yahei" w:hAnsi="Microsoft Yahei" w:cs="Arial"/>
          <w:b/>
          <w:bCs/>
          <w:color w:val="000000"/>
          <w:sz w:val="36"/>
          <w:szCs w:val="45"/>
        </w:rPr>
        <w:t>CQJY-2023004</w:t>
      </w:r>
      <w:r w:rsidRPr="007F6129">
        <w:rPr>
          <w:rFonts w:ascii="Microsoft Yahei" w:hAnsi="Microsoft Yahei" w:cs="Arial"/>
          <w:b/>
          <w:bCs/>
          <w:color w:val="000000"/>
          <w:sz w:val="36"/>
          <w:szCs w:val="45"/>
        </w:rPr>
        <w:t>沙河漯河至平顶山航运工程</w:t>
      </w:r>
      <w:proofErr w:type="gramStart"/>
      <w:r w:rsidRPr="007F6129">
        <w:rPr>
          <w:rFonts w:ascii="Microsoft Yahei" w:hAnsi="Microsoft Yahei" w:cs="Arial"/>
          <w:b/>
          <w:bCs/>
          <w:color w:val="000000"/>
          <w:sz w:val="36"/>
          <w:szCs w:val="45"/>
        </w:rPr>
        <w:t>漯河港至北汝</w:t>
      </w:r>
      <w:proofErr w:type="gramEnd"/>
      <w:r w:rsidRPr="007F6129">
        <w:rPr>
          <w:rFonts w:ascii="Microsoft Yahei" w:hAnsi="Microsoft Yahei" w:cs="Arial"/>
          <w:b/>
          <w:bCs/>
          <w:color w:val="000000"/>
          <w:sz w:val="36"/>
          <w:szCs w:val="45"/>
        </w:rPr>
        <w:t>河口段航道工程（襄城段）航道疏浚产生剩余砂土混合物拍卖</w:t>
      </w:r>
      <w:r w:rsidRPr="007F6129">
        <w:rPr>
          <w:rFonts w:ascii="Microsoft Yahei" w:hAnsi="Microsoft Yahei" w:cs="Arial" w:hint="eastAsia"/>
          <w:b/>
          <w:bCs/>
          <w:color w:val="000000"/>
          <w:sz w:val="36"/>
          <w:szCs w:val="45"/>
        </w:rPr>
        <w:t>结果</w:t>
      </w:r>
      <w:r w:rsidRPr="007F6129">
        <w:rPr>
          <w:rFonts w:ascii="Microsoft Yahei" w:hAnsi="Microsoft Yahei" w:cs="Arial"/>
          <w:b/>
          <w:bCs/>
          <w:color w:val="000000"/>
          <w:sz w:val="36"/>
          <w:szCs w:val="45"/>
        </w:rPr>
        <w:t>公示</w:t>
      </w:r>
    </w:p>
    <w:p w:rsidR="007F6129" w:rsidRDefault="007F6129" w:rsidP="007F6129">
      <w:pPr>
        <w:ind w:firstLineChars="200" w:firstLine="560"/>
        <w:rPr>
          <w:rFonts w:cs="Times New Roman" w:hint="eastAsia"/>
          <w:color w:val="000000"/>
          <w:sz w:val="28"/>
          <w:szCs w:val="28"/>
        </w:rPr>
      </w:pPr>
      <w:r w:rsidRPr="007F6129">
        <w:rPr>
          <w:rFonts w:hint="eastAsia"/>
          <w:sz w:val="28"/>
          <w:szCs w:val="28"/>
        </w:rPr>
        <w:t>受委托，我公司于</w:t>
      </w:r>
      <w:r w:rsidRPr="007F6129">
        <w:rPr>
          <w:rFonts w:hint="eastAsia"/>
          <w:sz w:val="28"/>
          <w:szCs w:val="28"/>
        </w:rPr>
        <w:t>2023</w:t>
      </w:r>
      <w:r w:rsidRPr="007F6129">
        <w:rPr>
          <w:rFonts w:hint="eastAsia"/>
          <w:sz w:val="28"/>
          <w:szCs w:val="28"/>
        </w:rPr>
        <w:t>年</w:t>
      </w:r>
      <w:r w:rsidRPr="007F6129">
        <w:rPr>
          <w:rFonts w:hint="eastAsia"/>
          <w:sz w:val="28"/>
          <w:szCs w:val="28"/>
        </w:rPr>
        <w:t>6</w:t>
      </w:r>
      <w:r w:rsidRPr="007F612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 w:rsidRPr="007F6129">
        <w:rPr>
          <w:rFonts w:hint="eastAsia"/>
          <w:sz w:val="28"/>
          <w:szCs w:val="28"/>
        </w:rPr>
        <w:t>日依法在许昌市公共资源交易网、“中拍平台”、“中国商网”等相关媒体发布拍卖公告，公告期为</w:t>
      </w:r>
      <w:r>
        <w:rPr>
          <w:rFonts w:hint="eastAsia"/>
          <w:sz w:val="28"/>
          <w:szCs w:val="28"/>
        </w:rPr>
        <w:t>8</w:t>
      </w:r>
      <w:r w:rsidRPr="007F6129">
        <w:rPr>
          <w:rFonts w:hint="eastAsia"/>
          <w:sz w:val="28"/>
          <w:szCs w:val="28"/>
        </w:rPr>
        <w:t>日。通过公开征集，产生了</w:t>
      </w:r>
      <w:r>
        <w:rPr>
          <w:rFonts w:hint="eastAsia"/>
          <w:sz w:val="28"/>
          <w:szCs w:val="28"/>
        </w:rPr>
        <w:t>5</w:t>
      </w:r>
      <w:r w:rsidRPr="007F6129">
        <w:rPr>
          <w:rFonts w:hint="eastAsia"/>
          <w:sz w:val="28"/>
          <w:szCs w:val="28"/>
        </w:rPr>
        <w:t>名竞买人，并于</w:t>
      </w:r>
      <w:r w:rsidRPr="007F6129">
        <w:rPr>
          <w:rFonts w:hint="eastAsia"/>
          <w:sz w:val="28"/>
          <w:szCs w:val="28"/>
        </w:rPr>
        <w:t>2023</w:t>
      </w:r>
      <w:r w:rsidRPr="007F612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7F612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Pr="007F6129">
        <w:rPr>
          <w:rFonts w:hint="eastAsia"/>
          <w:sz w:val="28"/>
          <w:szCs w:val="28"/>
        </w:rPr>
        <w:t>日</w:t>
      </w:r>
      <w:r w:rsidRPr="007F612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Pr="007F612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 w:rsidRPr="007F6129">
        <w:rPr>
          <w:rFonts w:hint="eastAsia"/>
          <w:sz w:val="28"/>
          <w:szCs w:val="28"/>
        </w:rPr>
        <w:t>0</w:t>
      </w:r>
      <w:r w:rsidRPr="007F6129">
        <w:rPr>
          <w:rFonts w:hint="eastAsia"/>
          <w:sz w:val="28"/>
          <w:szCs w:val="28"/>
        </w:rPr>
        <w:t>在襄城县公共资源交易中心</w:t>
      </w:r>
      <w:r w:rsidRPr="007F6129">
        <w:rPr>
          <w:rFonts w:hint="eastAsia"/>
          <w:sz w:val="28"/>
          <w:szCs w:val="28"/>
        </w:rPr>
        <w:t>12</w:t>
      </w:r>
      <w:r w:rsidRPr="007F6129">
        <w:rPr>
          <w:rFonts w:hint="eastAsia"/>
          <w:sz w:val="28"/>
          <w:szCs w:val="28"/>
        </w:rPr>
        <w:t>楼</w:t>
      </w:r>
      <w:r w:rsidRPr="007F6129">
        <w:rPr>
          <w:rFonts w:hint="eastAsia"/>
          <w:sz w:val="28"/>
          <w:szCs w:val="28"/>
        </w:rPr>
        <w:t>1206</w:t>
      </w:r>
      <w:r w:rsidRPr="007F6129">
        <w:rPr>
          <w:rFonts w:hint="eastAsia"/>
          <w:sz w:val="28"/>
          <w:szCs w:val="28"/>
        </w:rPr>
        <w:t>召开拍卖会，依法拍卖</w:t>
      </w:r>
      <w:r>
        <w:rPr>
          <w:rFonts w:hint="eastAsia"/>
          <w:sz w:val="28"/>
          <w:szCs w:val="28"/>
        </w:rPr>
        <w:t>：</w:t>
      </w:r>
      <w:r>
        <w:rPr>
          <w:rFonts w:cs="Times New Roman" w:hint="eastAsia"/>
          <w:color w:val="000000"/>
          <w:sz w:val="28"/>
          <w:szCs w:val="28"/>
        </w:rPr>
        <w:t>沙河漯河至平顶山航运工程</w:t>
      </w:r>
      <w:proofErr w:type="gramStart"/>
      <w:r>
        <w:rPr>
          <w:rFonts w:cs="Times New Roman" w:hint="eastAsia"/>
          <w:color w:val="000000"/>
          <w:sz w:val="28"/>
          <w:szCs w:val="28"/>
        </w:rPr>
        <w:t>漯河港至北汝</w:t>
      </w:r>
      <w:proofErr w:type="gramEnd"/>
      <w:r>
        <w:rPr>
          <w:rFonts w:cs="Times New Roman" w:hint="eastAsia"/>
          <w:color w:val="000000"/>
          <w:sz w:val="28"/>
          <w:szCs w:val="28"/>
        </w:rPr>
        <w:t>河口段航道工程（襄城段）航道疏浚产生剩余砂土混合物，约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53.64</w:t>
      </w:r>
      <w:r>
        <w:rPr>
          <w:rFonts w:cs="Times New Roman" w:hint="eastAsia"/>
          <w:color w:val="000000"/>
          <w:sz w:val="28"/>
          <w:szCs w:val="28"/>
        </w:rPr>
        <w:t>万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m</w:t>
      </w:r>
      <w:r>
        <w:rPr>
          <w:rFonts w:cs="Times New Roman" w:hint="eastAsia"/>
          <w:color w:val="000000"/>
          <w:sz w:val="28"/>
          <w:szCs w:val="28"/>
        </w:rPr>
        <w:t>³（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以实物现状为准</w:t>
      </w:r>
      <w:r>
        <w:rPr>
          <w:rFonts w:cs="Times New Roman" w:hint="eastAsia"/>
          <w:color w:val="000000"/>
          <w:sz w:val="28"/>
          <w:szCs w:val="28"/>
        </w:rPr>
        <w:t>）。</w:t>
      </w:r>
    </w:p>
    <w:p w:rsidR="007F6129" w:rsidRDefault="007F6129" w:rsidP="007F6129">
      <w:pPr>
        <w:ind w:firstLineChars="200" w:firstLine="560"/>
        <w:rPr>
          <w:rFonts w:cs="Times New Roman" w:hint="eastAsia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成交结果如下：标的</w:t>
      </w:r>
      <w:r>
        <w:rPr>
          <w:rFonts w:cs="Times New Roman" w:hint="eastAsia"/>
          <w:color w:val="000000"/>
          <w:sz w:val="28"/>
          <w:szCs w:val="28"/>
        </w:rPr>
        <w:t>1</w:t>
      </w:r>
      <w:r>
        <w:rPr>
          <w:rFonts w:cs="Times New Roman" w:hint="eastAsia"/>
          <w:color w:val="000000"/>
          <w:sz w:val="28"/>
          <w:szCs w:val="28"/>
        </w:rPr>
        <w:t>沙河漯河至平顶山航运工程</w:t>
      </w:r>
      <w:proofErr w:type="gramStart"/>
      <w:r>
        <w:rPr>
          <w:rFonts w:cs="Times New Roman" w:hint="eastAsia"/>
          <w:color w:val="000000"/>
          <w:sz w:val="28"/>
          <w:szCs w:val="28"/>
        </w:rPr>
        <w:t>漯河港至北汝</w:t>
      </w:r>
      <w:proofErr w:type="gramEnd"/>
      <w:r>
        <w:rPr>
          <w:rFonts w:cs="Times New Roman" w:hint="eastAsia"/>
          <w:color w:val="000000"/>
          <w:sz w:val="28"/>
          <w:szCs w:val="28"/>
        </w:rPr>
        <w:t>河口段航道工程（襄城段）航道疏浚产生剩余砂土混合物，约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53.64</w:t>
      </w:r>
      <w:r>
        <w:rPr>
          <w:rFonts w:cs="Times New Roman" w:hint="eastAsia"/>
          <w:color w:val="000000"/>
          <w:sz w:val="28"/>
          <w:szCs w:val="28"/>
        </w:rPr>
        <w:t>万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m</w:t>
      </w:r>
      <w:r>
        <w:rPr>
          <w:rFonts w:cs="Times New Roman" w:hint="eastAsia"/>
          <w:color w:val="000000"/>
          <w:sz w:val="28"/>
          <w:szCs w:val="28"/>
        </w:rPr>
        <w:t>³（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以实物现状为准</w:t>
      </w:r>
      <w:r>
        <w:rPr>
          <w:rFonts w:cs="Times New Roman" w:hint="eastAsia"/>
          <w:color w:val="000000"/>
          <w:sz w:val="28"/>
          <w:szCs w:val="28"/>
        </w:rPr>
        <w:t>），起拍</w:t>
      </w:r>
      <w:proofErr w:type="gramStart"/>
      <w:r>
        <w:rPr>
          <w:rFonts w:cs="Times New Roman" w:hint="eastAsia"/>
          <w:color w:val="000000"/>
          <w:sz w:val="28"/>
          <w:szCs w:val="28"/>
        </w:rPr>
        <w:t>单价位</w:t>
      </w:r>
      <w:proofErr w:type="gramEnd"/>
      <w:r>
        <w:rPr>
          <w:rFonts w:cs="Times New Roman" w:hint="eastAsia"/>
          <w:color w:val="000000"/>
          <w:sz w:val="28"/>
          <w:szCs w:val="28"/>
        </w:rPr>
        <w:t>17.14</w:t>
      </w:r>
      <w:r>
        <w:rPr>
          <w:rFonts w:cs="Times New Roman" w:hint="eastAsia"/>
          <w:color w:val="000000"/>
          <w:sz w:val="28"/>
          <w:szCs w:val="28"/>
        </w:rPr>
        <w:t>元</w:t>
      </w:r>
      <w:r>
        <w:rPr>
          <w:rFonts w:cs="Times New Roman" w:hint="eastAsia"/>
          <w:color w:val="000000"/>
          <w:sz w:val="28"/>
          <w:szCs w:val="28"/>
        </w:rPr>
        <w:t>/m</w:t>
      </w:r>
      <w:r>
        <w:rPr>
          <w:rFonts w:cs="Times New Roman" w:hint="eastAsia"/>
          <w:color w:val="000000"/>
          <w:sz w:val="28"/>
          <w:szCs w:val="28"/>
        </w:rPr>
        <w:t>³，起拍总价位</w:t>
      </w:r>
      <w:r>
        <w:rPr>
          <w:rFonts w:cs="Times New Roman" w:hint="eastAsia"/>
          <w:color w:val="000000"/>
          <w:sz w:val="28"/>
          <w:szCs w:val="28"/>
        </w:rPr>
        <w:t>9193896.00</w:t>
      </w:r>
      <w:r>
        <w:rPr>
          <w:rFonts w:cs="Times New Roman" w:hint="eastAsia"/>
          <w:color w:val="000000"/>
          <w:sz w:val="28"/>
          <w:szCs w:val="28"/>
        </w:rPr>
        <w:t>元。买受人为</w:t>
      </w:r>
      <w:r>
        <w:rPr>
          <w:rFonts w:cs="Times New Roman" w:hint="eastAsia"/>
          <w:color w:val="000000"/>
          <w:sz w:val="28"/>
          <w:szCs w:val="28"/>
        </w:rPr>
        <w:t>777</w:t>
      </w:r>
      <w:r>
        <w:rPr>
          <w:rFonts w:cs="Times New Roman" w:hint="eastAsia"/>
          <w:color w:val="000000"/>
          <w:sz w:val="28"/>
          <w:szCs w:val="28"/>
        </w:rPr>
        <w:t>号竞买人：漯河</w:t>
      </w:r>
      <w:proofErr w:type="gramStart"/>
      <w:r>
        <w:rPr>
          <w:rFonts w:cs="Times New Roman" w:hint="eastAsia"/>
          <w:color w:val="000000"/>
          <w:sz w:val="28"/>
          <w:szCs w:val="28"/>
        </w:rPr>
        <w:t>亘岚</w:t>
      </w:r>
      <w:proofErr w:type="gramEnd"/>
      <w:r>
        <w:rPr>
          <w:rFonts w:cs="Times New Roman" w:hint="eastAsia"/>
          <w:color w:val="000000"/>
          <w:sz w:val="28"/>
          <w:szCs w:val="28"/>
        </w:rPr>
        <w:t>商贸有限公司，成交单价为</w:t>
      </w:r>
      <w:r>
        <w:rPr>
          <w:rFonts w:cs="Times New Roman" w:hint="eastAsia"/>
          <w:color w:val="000000"/>
          <w:sz w:val="28"/>
          <w:szCs w:val="28"/>
        </w:rPr>
        <w:t>17.14</w:t>
      </w:r>
      <w:r>
        <w:rPr>
          <w:rFonts w:cs="Times New Roman" w:hint="eastAsia"/>
          <w:color w:val="000000"/>
          <w:sz w:val="28"/>
          <w:szCs w:val="28"/>
        </w:rPr>
        <w:t>元</w:t>
      </w:r>
      <w:r>
        <w:rPr>
          <w:rFonts w:cs="Times New Roman" w:hint="eastAsia"/>
          <w:color w:val="000000"/>
          <w:sz w:val="28"/>
          <w:szCs w:val="28"/>
        </w:rPr>
        <w:t>/m</w:t>
      </w:r>
      <w:r>
        <w:rPr>
          <w:rFonts w:cs="Times New Roman" w:hint="eastAsia"/>
          <w:color w:val="000000"/>
          <w:sz w:val="28"/>
          <w:szCs w:val="28"/>
        </w:rPr>
        <w:t>³，成交总价位</w:t>
      </w:r>
      <w:r>
        <w:rPr>
          <w:rFonts w:cs="Times New Roman" w:hint="eastAsia"/>
          <w:color w:val="000000"/>
          <w:sz w:val="28"/>
          <w:szCs w:val="28"/>
        </w:rPr>
        <w:t>9193896.00</w:t>
      </w:r>
      <w:r>
        <w:rPr>
          <w:rFonts w:cs="Times New Roman" w:hint="eastAsia"/>
          <w:color w:val="000000"/>
          <w:sz w:val="28"/>
          <w:szCs w:val="28"/>
        </w:rPr>
        <w:t>元（玖佰壹拾玖万叁仟捌佰玖拾陆元整）。</w:t>
      </w:r>
    </w:p>
    <w:p w:rsidR="007F6129" w:rsidRDefault="007F6129" w:rsidP="007F6129">
      <w:pPr>
        <w:ind w:firstLineChars="150" w:firstLine="420"/>
        <w:rPr>
          <w:rFonts w:hint="eastAsia"/>
          <w:sz w:val="28"/>
          <w:szCs w:val="28"/>
        </w:rPr>
      </w:pPr>
      <w:r w:rsidRPr="007F6129">
        <w:rPr>
          <w:rFonts w:hint="eastAsia"/>
          <w:sz w:val="28"/>
          <w:szCs w:val="28"/>
        </w:rPr>
        <w:t>特此公示，公示期限为</w:t>
      </w:r>
      <w:r w:rsidRPr="007F6129">
        <w:rPr>
          <w:rFonts w:hint="eastAsia"/>
          <w:sz w:val="28"/>
          <w:szCs w:val="28"/>
        </w:rPr>
        <w:t>5</w:t>
      </w:r>
      <w:r w:rsidRPr="007F6129">
        <w:rPr>
          <w:rFonts w:hint="eastAsia"/>
          <w:sz w:val="28"/>
          <w:szCs w:val="28"/>
        </w:rPr>
        <w:t>个工作日。</w:t>
      </w:r>
    </w:p>
    <w:p w:rsidR="007F6129" w:rsidRDefault="007F6129" w:rsidP="007F6129">
      <w:pPr>
        <w:ind w:firstLineChars="150" w:firstLine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河南华夏拍卖有限公司</w:t>
      </w:r>
    </w:p>
    <w:p w:rsidR="007F6129" w:rsidRPr="007F6129" w:rsidRDefault="007F6129" w:rsidP="007F6129">
      <w:pPr>
        <w:ind w:firstLineChars="150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sectPr w:rsidR="007F6129" w:rsidRPr="007F6129" w:rsidSect="00A4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129"/>
    <w:rsid w:val="007F6129"/>
    <w:rsid w:val="00A44AAA"/>
    <w:rsid w:val="00AE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达信建设发展有限公司:达信建设发展有限公司</dc:creator>
  <cp:lastModifiedBy>达信建设发展有限公司:达信建设发展有限公司</cp:lastModifiedBy>
  <cp:revision>1</cp:revision>
  <cp:lastPrinted>2023-06-29T03:40:00Z</cp:lastPrinted>
  <dcterms:created xsi:type="dcterms:W3CDTF">2023-06-29T03:32:00Z</dcterms:created>
  <dcterms:modified xsi:type="dcterms:W3CDTF">2023-06-29T03:40:00Z</dcterms:modified>
</cp:coreProperties>
</file>