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34" w:rsidRDefault="00924234" w:rsidP="00B85A6F">
      <w:pPr>
        <w:adjustRightInd w:val="0"/>
        <w:snapToGrid w:val="0"/>
        <w:spacing w:line="560" w:lineRule="exact"/>
        <w:jc w:val="center"/>
        <w:rPr>
          <w:rFonts w:ascii="方正小标宋简体" w:eastAsia="方正小标宋简体" w:hAnsi="方正小标宋简体" w:cs="方正小标宋简体"/>
          <w:bCs/>
          <w:color w:val="000000"/>
          <w:sz w:val="44"/>
          <w:szCs w:val="44"/>
        </w:rPr>
      </w:pPr>
    </w:p>
    <w:p w:rsidR="00924234" w:rsidRPr="00B85A6F" w:rsidRDefault="00AD4807" w:rsidP="00B85A6F">
      <w:pPr>
        <w:adjustRightInd w:val="0"/>
        <w:snapToGrid w:val="0"/>
        <w:spacing w:line="560" w:lineRule="exact"/>
        <w:jc w:val="center"/>
        <w:rPr>
          <w:rFonts w:asciiTheme="majorEastAsia" w:eastAsiaTheme="majorEastAsia" w:hAnsiTheme="majorEastAsia" w:cs="方正小标宋简体"/>
          <w:b/>
          <w:bCs/>
          <w:color w:val="000000"/>
          <w:sz w:val="44"/>
          <w:szCs w:val="44"/>
        </w:rPr>
      </w:pPr>
      <w:bookmarkStart w:id="0" w:name="_GoBack"/>
      <w:r w:rsidRPr="00B85A6F">
        <w:rPr>
          <w:rFonts w:asciiTheme="majorEastAsia" w:eastAsiaTheme="majorEastAsia" w:hAnsiTheme="majorEastAsia" w:cs="方正小标宋简体" w:hint="eastAsia"/>
          <w:b/>
          <w:bCs/>
          <w:color w:val="000000"/>
          <w:sz w:val="44"/>
          <w:szCs w:val="44"/>
        </w:rPr>
        <w:t>许KQJY〔2023〕001号禹州市马沟建筑石料</w:t>
      </w:r>
    </w:p>
    <w:p w:rsidR="00924234" w:rsidRPr="00B85A6F" w:rsidRDefault="00AD4807" w:rsidP="00B85A6F">
      <w:pPr>
        <w:adjustRightInd w:val="0"/>
        <w:snapToGrid w:val="0"/>
        <w:spacing w:line="560" w:lineRule="exact"/>
        <w:jc w:val="center"/>
        <w:rPr>
          <w:rFonts w:asciiTheme="majorEastAsia" w:eastAsiaTheme="majorEastAsia" w:hAnsiTheme="majorEastAsia" w:cs="方正小标宋简体"/>
          <w:b/>
          <w:bCs/>
          <w:sz w:val="44"/>
          <w:szCs w:val="44"/>
        </w:rPr>
      </w:pPr>
      <w:r w:rsidRPr="00B85A6F">
        <w:rPr>
          <w:rFonts w:asciiTheme="majorEastAsia" w:eastAsiaTheme="majorEastAsia" w:hAnsiTheme="majorEastAsia" w:cs="方正小标宋简体" w:hint="eastAsia"/>
          <w:b/>
          <w:bCs/>
          <w:color w:val="000000"/>
          <w:sz w:val="44"/>
          <w:szCs w:val="44"/>
        </w:rPr>
        <w:t>用灰岩集中开采区采矿权</w:t>
      </w:r>
      <w:r w:rsidRPr="00B85A6F">
        <w:rPr>
          <w:rFonts w:asciiTheme="majorEastAsia" w:eastAsiaTheme="majorEastAsia" w:hAnsiTheme="majorEastAsia" w:cs="方正小标宋简体" w:hint="eastAsia"/>
          <w:b/>
          <w:bCs/>
          <w:sz w:val="44"/>
          <w:szCs w:val="44"/>
        </w:rPr>
        <w:t>招标出让公告</w:t>
      </w:r>
    </w:p>
    <w:p w:rsidR="007755B0" w:rsidRDefault="007755B0" w:rsidP="00B85A6F">
      <w:pPr>
        <w:adjustRightInd w:val="0"/>
        <w:snapToGrid w:val="0"/>
        <w:spacing w:line="560" w:lineRule="exact"/>
        <w:jc w:val="center"/>
        <w:rPr>
          <w:rFonts w:ascii="仿宋" w:eastAsia="仿宋" w:hAnsi="仿宋"/>
          <w:b/>
          <w:color w:val="000000"/>
          <w:sz w:val="30"/>
          <w:szCs w:val="30"/>
        </w:rPr>
      </w:pPr>
    </w:p>
    <w:p w:rsidR="00924234" w:rsidRPr="007755B0" w:rsidRDefault="00AD4807" w:rsidP="007755B0">
      <w:pPr>
        <w:adjustRightInd w:val="0"/>
        <w:snapToGrid w:val="0"/>
        <w:spacing w:line="560" w:lineRule="exact"/>
        <w:jc w:val="center"/>
        <w:rPr>
          <w:rFonts w:ascii="华文中宋" w:eastAsia="华文中宋" w:hAnsi="华文中宋"/>
          <w:b/>
          <w:bCs/>
          <w:sz w:val="44"/>
          <w:szCs w:val="44"/>
        </w:rPr>
      </w:pPr>
      <w:r w:rsidRPr="00B85A6F">
        <w:rPr>
          <w:rFonts w:ascii="仿宋" w:eastAsia="仿宋" w:hAnsi="仿宋" w:hint="eastAsia"/>
          <w:b/>
          <w:color w:val="000000"/>
          <w:sz w:val="30"/>
          <w:szCs w:val="30"/>
        </w:rPr>
        <w:t>许K</w:t>
      </w:r>
      <w:r w:rsidRPr="00B85A6F">
        <w:rPr>
          <w:rFonts w:ascii="仿宋" w:eastAsia="仿宋" w:hAnsi="仿宋"/>
          <w:b/>
          <w:color w:val="000000"/>
          <w:sz w:val="30"/>
          <w:szCs w:val="30"/>
        </w:rPr>
        <w:t>QJY</w:t>
      </w:r>
      <w:r w:rsidRPr="00B85A6F">
        <w:rPr>
          <w:rFonts w:ascii="仿宋" w:eastAsia="仿宋" w:hAnsi="仿宋" w:hint="eastAsia"/>
          <w:b/>
          <w:color w:val="000000"/>
          <w:sz w:val="30"/>
          <w:szCs w:val="30"/>
        </w:rPr>
        <w:t>〔2023〕</w:t>
      </w:r>
      <w:r w:rsidRPr="00B85A6F">
        <w:rPr>
          <w:rFonts w:ascii="仿宋" w:eastAsia="仿宋" w:hAnsi="仿宋"/>
          <w:b/>
          <w:color w:val="000000"/>
          <w:sz w:val="30"/>
          <w:szCs w:val="30"/>
        </w:rPr>
        <w:t>001</w:t>
      </w:r>
      <w:r w:rsidRPr="00B85A6F">
        <w:rPr>
          <w:rFonts w:ascii="仿宋" w:eastAsia="仿宋" w:hAnsi="仿宋" w:hint="eastAsia"/>
          <w:b/>
          <w:color w:val="000000"/>
          <w:sz w:val="30"/>
          <w:szCs w:val="30"/>
        </w:rPr>
        <w:t>号</w:t>
      </w:r>
      <w:bookmarkStart w:id="1" w:name="_Hlk135123039"/>
    </w:p>
    <w:p w:rsidR="00924234" w:rsidRPr="00F40B99" w:rsidRDefault="00AD4807" w:rsidP="00F40B99">
      <w:pPr>
        <w:adjustRightInd w:val="0"/>
        <w:snapToGrid w:val="0"/>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根据《中华人民共和国招标投标法》、《自然资源部关于印发＜矿业权</w:t>
      </w:r>
      <w:r w:rsidR="00B336A1">
        <w:rPr>
          <w:rFonts w:ascii="仿宋" w:eastAsia="仿宋" w:hAnsi="仿宋" w:cs="仿宋_GB2312" w:hint="eastAsia"/>
          <w:color w:val="000000"/>
          <w:sz w:val="32"/>
          <w:szCs w:val="32"/>
        </w:rPr>
        <w:t>出让</w:t>
      </w:r>
      <w:r w:rsidRPr="00F40B99">
        <w:rPr>
          <w:rFonts w:ascii="仿宋" w:eastAsia="仿宋" w:hAnsi="仿宋" w:cs="仿宋_GB2312" w:hint="eastAsia"/>
          <w:color w:val="000000"/>
          <w:sz w:val="32"/>
          <w:szCs w:val="32"/>
        </w:rPr>
        <w:t>交易规则＞通知》（自然资</w:t>
      </w:r>
      <w:proofErr w:type="gramStart"/>
      <w:r w:rsidRPr="00F40B99">
        <w:rPr>
          <w:rFonts w:ascii="仿宋" w:eastAsia="仿宋" w:hAnsi="仿宋" w:cs="仿宋_GB2312" w:hint="eastAsia"/>
          <w:color w:val="000000"/>
          <w:sz w:val="32"/>
          <w:szCs w:val="32"/>
        </w:rPr>
        <w:t>规</w:t>
      </w:r>
      <w:proofErr w:type="gramEnd"/>
      <w:r w:rsidRPr="00F40B99">
        <w:rPr>
          <w:rFonts w:ascii="仿宋" w:eastAsia="仿宋" w:hAnsi="仿宋" w:cs="仿宋_GB2312" w:hint="eastAsia"/>
          <w:color w:val="000000"/>
          <w:sz w:val="32"/>
          <w:szCs w:val="32"/>
        </w:rPr>
        <w:t>〔2023〕1号）等规定，以及《许昌市人民政府关于同意公开出让禹州市马沟建筑石料用灰岩矿采矿权的批复》（</w:t>
      </w:r>
      <w:proofErr w:type="gramStart"/>
      <w:r w:rsidRPr="00F40B99">
        <w:rPr>
          <w:rFonts w:ascii="仿宋" w:eastAsia="仿宋" w:hAnsi="仿宋" w:cs="仿宋_GB2312" w:hint="eastAsia"/>
          <w:color w:val="000000"/>
          <w:sz w:val="32"/>
          <w:szCs w:val="32"/>
        </w:rPr>
        <w:t>许政文</w:t>
      </w:r>
      <w:proofErr w:type="gramEnd"/>
      <w:r w:rsidRPr="00F40B99">
        <w:rPr>
          <w:rFonts w:ascii="仿宋" w:eastAsia="仿宋" w:hAnsi="仿宋" w:cs="仿宋_GB2312" w:hint="eastAsia"/>
          <w:color w:val="000000"/>
          <w:sz w:val="32"/>
          <w:szCs w:val="32"/>
        </w:rPr>
        <w:t>〔2023〕15号），许昌市自然资源和规划局对“禹州市马沟建筑石料用灰岩集中开采区采矿权出让项目”进行公开出让。根据《许昌市自然资源和规划局关于将普通建筑石料类矿山出让具体工作委托有关问题的通知》（许自</w:t>
      </w:r>
      <w:proofErr w:type="gramStart"/>
      <w:r w:rsidRPr="00F40B99">
        <w:rPr>
          <w:rFonts w:ascii="仿宋" w:eastAsia="仿宋" w:hAnsi="仿宋" w:cs="仿宋_GB2312" w:hint="eastAsia"/>
          <w:color w:val="000000"/>
          <w:sz w:val="32"/>
          <w:szCs w:val="32"/>
        </w:rPr>
        <w:t>规</w:t>
      </w:r>
      <w:proofErr w:type="gramEnd"/>
      <w:r w:rsidRPr="00F40B99">
        <w:rPr>
          <w:rFonts w:ascii="仿宋" w:eastAsia="仿宋" w:hAnsi="仿宋" w:cs="仿宋_GB2312" w:hint="eastAsia"/>
          <w:color w:val="000000"/>
          <w:sz w:val="32"/>
          <w:szCs w:val="32"/>
        </w:rPr>
        <w:t>〔2023〕32号），禹州市自然资源和规划局负责本次出让的组织实施。禹州市自然资源和规划局委托河南大河招标有限公司对“禹州市马沟建筑石料用灰岩集中开采区采矿权出让项目”以招标方式进行公开出让，现将有关事项公告如下：</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一、出让人</w:t>
      </w:r>
    </w:p>
    <w:p w:rsidR="00924234" w:rsidRPr="00F40B99" w:rsidRDefault="00AD4807" w:rsidP="00F40B99">
      <w:pPr>
        <w:adjustRightInd w:val="0"/>
        <w:snapToGrid w:val="0"/>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出让人：</w:t>
      </w:r>
      <w:r w:rsidRPr="00F40B99">
        <w:rPr>
          <w:rFonts w:ascii="仿宋" w:eastAsia="仿宋" w:hAnsi="仿宋" w:cs="仿宋_GB2312" w:hint="eastAsia"/>
          <w:color w:val="000000"/>
          <w:sz w:val="32"/>
          <w:szCs w:val="32"/>
        </w:rPr>
        <w:t>许昌市自然资源和规划局</w:t>
      </w:r>
    </w:p>
    <w:p w:rsidR="00924234" w:rsidRPr="00F40B99" w:rsidRDefault="00AD4807" w:rsidP="00F40B99">
      <w:pPr>
        <w:adjustRightInd w:val="0"/>
        <w:snapToGrid w:val="0"/>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地  址：</w:t>
      </w:r>
      <w:bookmarkStart w:id="2" w:name="_Hlk134627576"/>
      <w:r w:rsidRPr="00F40B99">
        <w:rPr>
          <w:rFonts w:ascii="仿宋" w:eastAsia="仿宋" w:hAnsi="仿宋" w:cs="仿宋_GB2312" w:hint="eastAsia"/>
          <w:color w:val="000000"/>
          <w:sz w:val="32"/>
          <w:szCs w:val="32"/>
        </w:rPr>
        <w:t>许昌市魏都区府西路许昌市人民政府西侧约40米</w:t>
      </w:r>
      <w:bookmarkEnd w:id="2"/>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二、交易平台</w:t>
      </w:r>
    </w:p>
    <w:p w:rsidR="00924234" w:rsidRPr="00F40B99" w:rsidRDefault="00AD4807" w:rsidP="00F40B99">
      <w:pPr>
        <w:adjustRightInd w:val="0"/>
        <w:snapToGrid w:val="0"/>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交易平台：</w:t>
      </w:r>
      <w:r w:rsidRPr="00F40B99">
        <w:rPr>
          <w:rFonts w:ascii="仿宋" w:eastAsia="仿宋" w:hAnsi="仿宋" w:cs="仿宋_GB2312" w:hint="eastAsia"/>
          <w:color w:val="000000"/>
          <w:sz w:val="32"/>
          <w:szCs w:val="32"/>
        </w:rPr>
        <w:t>许昌市公共资源交易中心</w:t>
      </w:r>
    </w:p>
    <w:p w:rsidR="00924234" w:rsidRPr="00F40B99" w:rsidRDefault="00AD4807" w:rsidP="00F40B99">
      <w:pPr>
        <w:adjustRightInd w:val="0"/>
        <w:snapToGrid w:val="0"/>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地  址：</w:t>
      </w:r>
      <w:r w:rsidRPr="00F40B99">
        <w:rPr>
          <w:rFonts w:ascii="仿宋" w:eastAsia="仿宋" w:hAnsi="仿宋" w:cs="仿宋_GB2312" w:hint="eastAsia"/>
          <w:color w:val="000000"/>
          <w:sz w:val="32"/>
          <w:szCs w:val="32"/>
        </w:rPr>
        <w:t>许昌市公共资源交易中心（龙兴路与竹林路交汇</w:t>
      </w:r>
      <w:proofErr w:type="gramStart"/>
      <w:r w:rsidRPr="00F40B99">
        <w:rPr>
          <w:rFonts w:ascii="仿宋" w:eastAsia="仿宋" w:hAnsi="仿宋" w:cs="仿宋_GB2312" w:hint="eastAsia"/>
          <w:color w:val="000000"/>
          <w:sz w:val="32"/>
          <w:szCs w:val="32"/>
        </w:rPr>
        <w:t>处创业</w:t>
      </w:r>
      <w:proofErr w:type="gramEnd"/>
      <w:r w:rsidRPr="00F40B99">
        <w:rPr>
          <w:rFonts w:ascii="仿宋" w:eastAsia="仿宋" w:hAnsi="仿宋" w:cs="仿宋_GB2312" w:hint="eastAsia"/>
          <w:color w:val="000000"/>
          <w:sz w:val="32"/>
          <w:szCs w:val="32"/>
        </w:rPr>
        <w:t>服务中心C座）三楼。</w:t>
      </w:r>
    </w:p>
    <w:p w:rsidR="00924234" w:rsidRPr="00F40B99" w:rsidRDefault="00AD4807" w:rsidP="00F40B99">
      <w:pPr>
        <w:adjustRightInd w:val="0"/>
        <w:snapToGrid w:val="0"/>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招标编号：</w:t>
      </w:r>
      <w:r w:rsidRPr="00F40B99">
        <w:rPr>
          <w:rFonts w:ascii="仿宋" w:eastAsia="仿宋" w:hAnsi="仿宋" w:cs="仿宋_GB2312" w:hint="eastAsia"/>
          <w:color w:val="000000"/>
          <w:sz w:val="32"/>
          <w:szCs w:val="32"/>
        </w:rPr>
        <w:t>许KQJY</w:t>
      </w:r>
      <w:r w:rsidR="00105B96" w:rsidRPr="00F40B99">
        <w:rPr>
          <w:rFonts w:ascii="仿宋" w:eastAsia="仿宋" w:hAnsi="仿宋" w:cs="仿宋_GB2312" w:hint="eastAsia"/>
          <w:color w:val="000000"/>
          <w:sz w:val="32"/>
          <w:szCs w:val="32"/>
        </w:rPr>
        <w:t>〔2023〕</w:t>
      </w:r>
      <w:r w:rsidRPr="00F40B99">
        <w:rPr>
          <w:rFonts w:ascii="仿宋" w:eastAsia="仿宋" w:hAnsi="仿宋" w:cs="仿宋_GB2312" w:hint="eastAsia"/>
          <w:color w:val="000000"/>
          <w:sz w:val="32"/>
          <w:szCs w:val="32"/>
        </w:rPr>
        <w:t>001</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lastRenderedPageBreak/>
        <w:t>三、出让采矿权的简要情况</w:t>
      </w:r>
    </w:p>
    <w:p w:rsidR="00924234" w:rsidRPr="00F40B99" w:rsidRDefault="00AD4807" w:rsidP="00F40B99">
      <w:pPr>
        <w:spacing w:after="120" w:line="560" w:lineRule="exact"/>
        <w:ind w:firstLineChars="100" w:firstLine="32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（一）项目名称：</w:t>
      </w:r>
      <w:r w:rsidRPr="00F40B99">
        <w:rPr>
          <w:rFonts w:ascii="仿宋" w:eastAsia="仿宋" w:hAnsi="仿宋" w:cs="仿宋_GB2312" w:hint="eastAsia"/>
          <w:color w:val="000000"/>
          <w:sz w:val="32"/>
          <w:szCs w:val="32"/>
        </w:rPr>
        <w:t>禹州市马沟建筑石料用灰岩集中开采区采矿权出让项目。</w:t>
      </w:r>
    </w:p>
    <w:p w:rsidR="00924234" w:rsidRPr="00F40B99" w:rsidRDefault="00AD4807" w:rsidP="00F40B99">
      <w:pPr>
        <w:spacing w:after="120" w:line="560" w:lineRule="exact"/>
        <w:ind w:firstLineChars="100" w:firstLine="32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（二）开采矿种：</w:t>
      </w:r>
      <w:r w:rsidRPr="00F40B99">
        <w:rPr>
          <w:rFonts w:ascii="仿宋" w:eastAsia="仿宋" w:hAnsi="仿宋" w:cs="仿宋_GB2312" w:hint="eastAsia"/>
          <w:color w:val="000000"/>
          <w:sz w:val="32"/>
          <w:szCs w:val="32"/>
        </w:rPr>
        <w:t>建筑石料用灰岩矿。</w:t>
      </w:r>
    </w:p>
    <w:p w:rsidR="00924234" w:rsidRPr="00F40B99" w:rsidRDefault="00AD4807" w:rsidP="00F40B99">
      <w:pPr>
        <w:spacing w:after="120" w:line="560" w:lineRule="exact"/>
        <w:ind w:firstLineChars="100" w:firstLine="32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（三）地理位置：</w:t>
      </w:r>
      <w:r w:rsidRPr="00F40B99">
        <w:rPr>
          <w:rFonts w:ascii="仿宋" w:eastAsia="仿宋" w:hAnsi="仿宋" w:cs="仿宋_GB2312" w:hint="eastAsia"/>
          <w:color w:val="000000"/>
          <w:sz w:val="32"/>
          <w:szCs w:val="32"/>
        </w:rPr>
        <w:t>矿区位于禹州市浅井镇马沟村一带。</w:t>
      </w:r>
    </w:p>
    <w:p w:rsidR="00924234" w:rsidRPr="00F40B99" w:rsidRDefault="00AD4807" w:rsidP="00F40B99">
      <w:pPr>
        <w:spacing w:after="120" w:line="560" w:lineRule="exact"/>
        <w:ind w:firstLineChars="100" w:firstLine="320"/>
        <w:rPr>
          <w:rFonts w:ascii="楷体" w:eastAsia="楷体" w:hAnsi="楷体" w:cs="仿宋_GB2312"/>
          <w:color w:val="000000"/>
          <w:sz w:val="32"/>
          <w:szCs w:val="32"/>
        </w:rPr>
      </w:pPr>
      <w:r w:rsidRPr="00F40B99">
        <w:rPr>
          <w:rFonts w:ascii="楷体" w:eastAsia="楷体" w:hAnsi="楷体" w:cs="仿宋_GB2312" w:hint="eastAsia"/>
          <w:color w:val="000000"/>
          <w:sz w:val="32"/>
          <w:szCs w:val="32"/>
        </w:rPr>
        <w:t>（四）出让矿区范围拐点坐标（2000国家大地坐标系）</w:t>
      </w:r>
    </w:p>
    <w:tbl>
      <w:tblPr>
        <w:tblW w:w="8257" w:type="dxa"/>
        <w:jc w:val="center"/>
        <w:tblLook w:val="04A0"/>
      </w:tblPr>
      <w:tblGrid>
        <w:gridCol w:w="815"/>
        <w:gridCol w:w="1644"/>
        <w:gridCol w:w="1536"/>
        <w:gridCol w:w="837"/>
        <w:gridCol w:w="1644"/>
        <w:gridCol w:w="1781"/>
      </w:tblGrid>
      <w:tr w:rsidR="00B85A6F" w:rsidRPr="002D6CE7" w:rsidTr="0036175B">
        <w:trPr>
          <w:trHeight w:val="366"/>
          <w:tblHeader/>
          <w:jc w:val="center"/>
        </w:trPr>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widowControl/>
              <w:spacing w:line="0" w:lineRule="atLeast"/>
              <w:jc w:val="center"/>
              <w:rPr>
                <w:rFonts w:ascii="宋体" w:hAnsi="宋体"/>
                <w:kern w:val="0"/>
                <w:sz w:val="24"/>
                <w:szCs w:val="24"/>
              </w:rPr>
            </w:pPr>
            <w:r w:rsidRPr="002D6CE7">
              <w:rPr>
                <w:rFonts w:ascii="宋体" w:hAnsi="宋体"/>
                <w:kern w:val="0"/>
                <w:sz w:val="24"/>
                <w:szCs w:val="24"/>
              </w:rPr>
              <w:t>点号</w:t>
            </w: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widowControl/>
              <w:spacing w:line="0" w:lineRule="atLeast"/>
              <w:jc w:val="center"/>
              <w:rPr>
                <w:rFonts w:ascii="宋体" w:hAnsi="宋体"/>
                <w:kern w:val="0"/>
                <w:sz w:val="24"/>
                <w:szCs w:val="24"/>
              </w:rPr>
            </w:pPr>
            <w:r w:rsidRPr="002D6CE7">
              <w:rPr>
                <w:rFonts w:ascii="宋体" w:hAnsi="宋体"/>
                <w:kern w:val="0"/>
                <w:sz w:val="24"/>
                <w:szCs w:val="24"/>
              </w:rPr>
              <w:t>2000国家大地坐标系</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widowControl/>
              <w:spacing w:line="0" w:lineRule="atLeast"/>
              <w:jc w:val="center"/>
              <w:rPr>
                <w:rFonts w:ascii="宋体" w:hAnsi="宋体"/>
                <w:kern w:val="0"/>
                <w:sz w:val="24"/>
                <w:szCs w:val="24"/>
              </w:rPr>
            </w:pPr>
            <w:r w:rsidRPr="002D6CE7">
              <w:rPr>
                <w:rFonts w:ascii="宋体" w:hAnsi="宋体"/>
                <w:kern w:val="0"/>
                <w:sz w:val="24"/>
                <w:szCs w:val="24"/>
              </w:rPr>
              <w:t>点号</w:t>
            </w:r>
          </w:p>
        </w:tc>
        <w:tc>
          <w:tcPr>
            <w:tcW w:w="3425" w:type="dxa"/>
            <w:gridSpan w:val="2"/>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widowControl/>
              <w:spacing w:line="0" w:lineRule="atLeast"/>
              <w:jc w:val="center"/>
              <w:rPr>
                <w:rFonts w:ascii="宋体" w:hAnsi="宋体"/>
                <w:kern w:val="0"/>
                <w:sz w:val="24"/>
                <w:szCs w:val="24"/>
              </w:rPr>
            </w:pPr>
            <w:r w:rsidRPr="002D6CE7">
              <w:rPr>
                <w:rFonts w:ascii="宋体" w:hAnsi="宋体"/>
                <w:kern w:val="0"/>
                <w:sz w:val="24"/>
                <w:szCs w:val="24"/>
              </w:rPr>
              <w:t>2000国家大地坐标系</w:t>
            </w:r>
          </w:p>
        </w:tc>
      </w:tr>
      <w:tr w:rsidR="00B85A6F" w:rsidRPr="002D6CE7" w:rsidTr="0036175B">
        <w:trPr>
          <w:trHeight w:val="20"/>
          <w:tblHeader/>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B85A6F" w:rsidRPr="002D6CE7" w:rsidRDefault="00B85A6F" w:rsidP="0036175B">
            <w:pPr>
              <w:widowControl/>
              <w:spacing w:line="0" w:lineRule="atLeast"/>
              <w:jc w:val="left"/>
              <w:rPr>
                <w:rFonts w:ascii="宋体" w:hAnsi="宋体"/>
                <w:kern w:val="0"/>
                <w:sz w:val="24"/>
                <w:szCs w:val="24"/>
              </w:rPr>
            </w:pP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widowControl/>
              <w:spacing w:line="0" w:lineRule="atLeast"/>
              <w:jc w:val="center"/>
              <w:rPr>
                <w:rFonts w:ascii="宋体" w:hAnsi="宋体"/>
                <w:kern w:val="0"/>
                <w:sz w:val="24"/>
                <w:szCs w:val="24"/>
              </w:rPr>
            </w:pPr>
            <w:r w:rsidRPr="002D6CE7">
              <w:rPr>
                <w:rFonts w:ascii="宋体" w:hAnsi="宋体"/>
                <w:kern w:val="0"/>
                <w:sz w:val="24"/>
                <w:szCs w:val="24"/>
              </w:rPr>
              <w:t>X</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widowControl/>
              <w:spacing w:line="0" w:lineRule="atLeast"/>
              <w:jc w:val="center"/>
              <w:rPr>
                <w:rFonts w:ascii="宋体" w:hAnsi="宋体"/>
                <w:kern w:val="0"/>
                <w:sz w:val="24"/>
                <w:szCs w:val="24"/>
              </w:rPr>
            </w:pPr>
            <w:r w:rsidRPr="002D6CE7">
              <w:rPr>
                <w:rFonts w:ascii="宋体" w:hAnsi="宋体"/>
                <w:kern w:val="0"/>
                <w:sz w:val="24"/>
                <w:szCs w:val="24"/>
              </w:rPr>
              <w:t>Y</w:t>
            </w:r>
          </w:p>
        </w:tc>
        <w:tc>
          <w:tcPr>
            <w:tcW w:w="837" w:type="dxa"/>
            <w:vMerge/>
            <w:tcBorders>
              <w:top w:val="single" w:sz="4" w:space="0" w:color="auto"/>
              <w:left w:val="single" w:sz="4" w:space="0" w:color="auto"/>
              <w:bottom w:val="single" w:sz="4" w:space="0" w:color="auto"/>
              <w:right w:val="single" w:sz="4" w:space="0" w:color="auto"/>
            </w:tcBorders>
            <w:vAlign w:val="center"/>
            <w:hideMark/>
          </w:tcPr>
          <w:p w:rsidR="00B85A6F" w:rsidRPr="002D6CE7" w:rsidRDefault="00B85A6F" w:rsidP="0036175B">
            <w:pPr>
              <w:widowControl/>
              <w:spacing w:line="0" w:lineRule="atLeast"/>
              <w:jc w:val="left"/>
              <w:rPr>
                <w:rFonts w:ascii="宋体" w:hAnsi="宋体"/>
                <w:kern w:val="0"/>
                <w:sz w:val="24"/>
                <w:szCs w:val="24"/>
              </w:rPr>
            </w:pP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widowControl/>
              <w:spacing w:line="0" w:lineRule="atLeast"/>
              <w:jc w:val="center"/>
              <w:rPr>
                <w:rFonts w:ascii="宋体" w:hAnsi="宋体"/>
                <w:kern w:val="0"/>
                <w:sz w:val="24"/>
                <w:szCs w:val="24"/>
              </w:rPr>
            </w:pPr>
            <w:r w:rsidRPr="002D6CE7">
              <w:rPr>
                <w:rFonts w:ascii="宋体" w:hAnsi="宋体"/>
                <w:kern w:val="0"/>
                <w:sz w:val="24"/>
                <w:szCs w:val="24"/>
              </w:rPr>
              <w:t>X</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widowControl/>
              <w:spacing w:line="0" w:lineRule="atLeast"/>
              <w:jc w:val="center"/>
              <w:rPr>
                <w:rFonts w:ascii="宋体" w:hAnsi="宋体"/>
                <w:kern w:val="0"/>
                <w:sz w:val="24"/>
                <w:szCs w:val="24"/>
              </w:rPr>
            </w:pPr>
            <w:r w:rsidRPr="002D6CE7">
              <w:rPr>
                <w:rFonts w:ascii="宋体" w:hAnsi="宋体"/>
                <w:kern w:val="0"/>
                <w:sz w:val="24"/>
                <w:szCs w:val="24"/>
              </w:rPr>
              <w:t>Y</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3799387.94</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38442630.98</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(24)</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3797950.41</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38445387.53</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3799413.00</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38443042.00</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(25)</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widowControl/>
              <w:jc w:val="center"/>
              <w:rPr>
                <w:rFonts w:ascii="宋体" w:hAnsi="宋体"/>
                <w:color w:val="000000"/>
                <w:kern w:val="0"/>
                <w:sz w:val="24"/>
                <w:szCs w:val="24"/>
              </w:rPr>
            </w:pPr>
            <w:r w:rsidRPr="002D6CE7">
              <w:rPr>
                <w:rFonts w:ascii="宋体" w:hAnsi="宋体"/>
                <w:color w:val="000000"/>
                <w:kern w:val="0"/>
                <w:sz w:val="24"/>
                <w:szCs w:val="24"/>
              </w:rPr>
              <w:t>3798112.72</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widowControl/>
              <w:jc w:val="center"/>
              <w:rPr>
                <w:rFonts w:ascii="宋体" w:hAnsi="宋体"/>
                <w:color w:val="000000"/>
                <w:kern w:val="0"/>
                <w:sz w:val="24"/>
                <w:szCs w:val="24"/>
              </w:rPr>
            </w:pPr>
            <w:r w:rsidRPr="002D6CE7">
              <w:rPr>
                <w:rFonts w:ascii="宋体" w:hAnsi="宋体"/>
                <w:color w:val="000000"/>
                <w:kern w:val="0"/>
                <w:sz w:val="24"/>
                <w:szCs w:val="24"/>
              </w:rPr>
              <w:t>38445016.43</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3799361.00</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38443076.00</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(26)</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widowControl/>
              <w:jc w:val="center"/>
              <w:rPr>
                <w:rFonts w:ascii="宋体" w:hAnsi="宋体"/>
                <w:color w:val="000000"/>
                <w:kern w:val="0"/>
                <w:sz w:val="24"/>
                <w:szCs w:val="24"/>
              </w:rPr>
            </w:pPr>
            <w:r w:rsidRPr="002D6CE7">
              <w:rPr>
                <w:rFonts w:ascii="宋体" w:hAnsi="宋体"/>
                <w:color w:val="000000"/>
                <w:kern w:val="0"/>
                <w:sz w:val="24"/>
                <w:szCs w:val="24"/>
              </w:rPr>
              <w:t>3798116.60</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widowControl/>
              <w:jc w:val="center"/>
              <w:rPr>
                <w:rFonts w:ascii="宋体" w:hAnsi="宋体"/>
                <w:color w:val="000000"/>
                <w:kern w:val="0"/>
                <w:sz w:val="24"/>
                <w:szCs w:val="24"/>
              </w:rPr>
            </w:pPr>
            <w:r w:rsidRPr="002D6CE7">
              <w:rPr>
                <w:rFonts w:ascii="宋体" w:hAnsi="宋体"/>
                <w:color w:val="000000"/>
                <w:kern w:val="0"/>
                <w:sz w:val="24"/>
                <w:szCs w:val="24"/>
              </w:rPr>
              <w:t>38445017.81</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(4)</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3799374.54</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38443100.48</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(27)</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widowControl/>
              <w:jc w:val="center"/>
              <w:rPr>
                <w:rFonts w:ascii="宋体" w:hAnsi="宋体"/>
                <w:color w:val="000000"/>
                <w:kern w:val="0"/>
                <w:sz w:val="24"/>
                <w:szCs w:val="24"/>
              </w:rPr>
            </w:pPr>
            <w:r w:rsidRPr="002D6CE7">
              <w:rPr>
                <w:rFonts w:ascii="宋体" w:hAnsi="宋体"/>
                <w:color w:val="000000"/>
                <w:kern w:val="0"/>
                <w:sz w:val="24"/>
                <w:szCs w:val="24"/>
              </w:rPr>
              <w:t>3798130.93</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widowControl/>
              <w:jc w:val="center"/>
              <w:rPr>
                <w:rFonts w:ascii="宋体" w:hAnsi="宋体"/>
                <w:color w:val="000000"/>
                <w:kern w:val="0"/>
                <w:sz w:val="24"/>
                <w:szCs w:val="24"/>
              </w:rPr>
            </w:pPr>
            <w:r w:rsidRPr="002D6CE7">
              <w:rPr>
                <w:rFonts w:ascii="宋体" w:hAnsi="宋体"/>
                <w:color w:val="000000"/>
                <w:kern w:val="0"/>
                <w:sz w:val="24"/>
                <w:szCs w:val="24"/>
              </w:rPr>
              <w:t>38444974.80</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(5)</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3799326.25</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38443180.76</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(28)</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3798398.56</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38444362.92</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(6)</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3799307.26</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38443192.78</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(29)</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3798423.84</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38443818.67</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(7)</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3799285.01</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38443247.11</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(30)</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3798458.08</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38443763.65</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(8)</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3799291.88</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38443272.96</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(31)</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3798498.97</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38443732.22</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(9)</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3799308.43</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38443287.18</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(32)</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3798510.81</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38443701.31</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(10)</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3799344.34</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38443428.02</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(33)</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3798510.45</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38443679.52</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(11)</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3799299.39</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38443518.81</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(34)</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3798560.48</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38443599.11</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(12)</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3799323.79</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38443529.88</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(35)</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3798605.86</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38443605.64</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(13)</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3799380.20</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38443508.89</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(36)</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3798635.89</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38443636.28</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(14)</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3799464.25</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38443677.87</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3798722.72</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38443657.95</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(15)</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3799424.51</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38443826.99</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3798740.13</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38443600.17</w:t>
            </w:r>
          </w:p>
        </w:tc>
      </w:tr>
      <w:tr w:rsidR="00B85A6F" w:rsidRPr="002D6CE7" w:rsidTr="0036175B">
        <w:trPr>
          <w:trHeight w:val="192"/>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(16)</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3799372.85</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38444221.08</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(39)</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3798684.00</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38443585.13</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(17)</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3799434.51</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38444459.52</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(40)</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3798602.28</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38443531.96</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(18)</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3799492.27</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38444446.85</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(41)</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3798786.51</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38443235.92</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(19)</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3799579.15</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38444569.49</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(42)</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3798884.89</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38443308.92</w:t>
            </w:r>
          </w:p>
        </w:tc>
      </w:tr>
      <w:tr w:rsidR="00B85A6F" w:rsidRPr="002D6CE7" w:rsidTr="0036175B">
        <w:trPr>
          <w:trHeight w:val="20"/>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(20)</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3799525.00</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38444690.14</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(4</w:t>
            </w:r>
            <w:r w:rsidRPr="002D6CE7">
              <w:rPr>
                <w:rFonts w:ascii="宋体" w:hAnsi="宋体" w:hint="eastAsia"/>
                <w:sz w:val="24"/>
                <w:szCs w:val="24"/>
              </w:rPr>
              <w:t>3</w:t>
            </w:r>
            <w:r w:rsidRPr="002D6CE7">
              <w:rPr>
                <w:rFonts w:ascii="宋体" w:hAnsi="宋体"/>
                <w:sz w:val="24"/>
                <w:szCs w:val="24"/>
              </w:rPr>
              <w:t>)</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3799073.00</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38443121.00</w:t>
            </w:r>
          </w:p>
        </w:tc>
      </w:tr>
      <w:tr w:rsidR="00B85A6F" w:rsidRPr="002D6CE7" w:rsidTr="0036175B">
        <w:trPr>
          <w:trHeight w:val="372"/>
          <w:jc w:val="center"/>
        </w:trPr>
        <w:tc>
          <w:tcPr>
            <w:tcW w:w="815" w:type="dxa"/>
            <w:tcBorders>
              <w:top w:val="nil"/>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(21)</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3799457.82</w:t>
            </w:r>
          </w:p>
        </w:tc>
        <w:tc>
          <w:tcPr>
            <w:tcW w:w="1536"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38444884.01</w:t>
            </w:r>
          </w:p>
        </w:tc>
        <w:tc>
          <w:tcPr>
            <w:tcW w:w="837"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(4</w:t>
            </w:r>
            <w:r w:rsidRPr="002D6CE7">
              <w:rPr>
                <w:rFonts w:ascii="宋体" w:hAnsi="宋体" w:hint="eastAsia"/>
                <w:sz w:val="24"/>
                <w:szCs w:val="24"/>
              </w:rPr>
              <w:t>4</w:t>
            </w:r>
            <w:r w:rsidRPr="002D6CE7">
              <w:rPr>
                <w:rFonts w:ascii="宋体" w:hAnsi="宋体"/>
                <w:sz w:val="24"/>
                <w:szCs w:val="24"/>
              </w:rPr>
              <w:t>)</w:t>
            </w:r>
          </w:p>
        </w:tc>
        <w:tc>
          <w:tcPr>
            <w:tcW w:w="1644"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3798993.59</w:t>
            </w:r>
          </w:p>
        </w:tc>
        <w:tc>
          <w:tcPr>
            <w:tcW w:w="1781" w:type="dxa"/>
            <w:tcBorders>
              <w:top w:val="nil"/>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38442903.16</w:t>
            </w:r>
          </w:p>
        </w:tc>
      </w:tr>
      <w:tr w:rsidR="00B85A6F" w:rsidRPr="002D6CE7" w:rsidTr="0036175B">
        <w:trPr>
          <w:trHeight w:val="406"/>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(22)</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3799484.00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38445243.00</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(4</w:t>
            </w:r>
            <w:r w:rsidRPr="002D6CE7">
              <w:rPr>
                <w:rFonts w:ascii="宋体" w:hAnsi="宋体" w:hint="eastAsia"/>
                <w:sz w:val="24"/>
                <w:szCs w:val="24"/>
              </w:rPr>
              <w:t>5</w:t>
            </w:r>
            <w:r w:rsidRPr="002D6CE7">
              <w:rPr>
                <w:rFonts w:ascii="宋体" w:hAnsi="宋体"/>
                <w:sz w:val="24"/>
                <w:szCs w:val="24"/>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3799148.45</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38442654.34</w:t>
            </w:r>
          </w:p>
        </w:tc>
      </w:tr>
      <w:tr w:rsidR="00B85A6F" w:rsidRPr="002D6CE7" w:rsidTr="0036175B">
        <w:trPr>
          <w:trHeight w:val="367"/>
          <w:jc w:val="center"/>
        </w:trPr>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(23)</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3798727.40</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r w:rsidRPr="002D6CE7">
              <w:rPr>
                <w:rFonts w:ascii="宋体" w:hAnsi="宋体"/>
                <w:sz w:val="24"/>
                <w:szCs w:val="24"/>
              </w:rPr>
              <w:t>38445715.42</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p>
        </w:tc>
        <w:tc>
          <w:tcPr>
            <w:tcW w:w="1644" w:type="dxa"/>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B85A6F" w:rsidRPr="002D6CE7" w:rsidRDefault="00B85A6F" w:rsidP="0036175B">
            <w:pPr>
              <w:spacing w:line="0" w:lineRule="atLeast"/>
              <w:jc w:val="center"/>
              <w:rPr>
                <w:rFonts w:ascii="宋体" w:hAnsi="宋体"/>
                <w:sz w:val="24"/>
                <w:szCs w:val="24"/>
              </w:rPr>
            </w:pPr>
          </w:p>
        </w:tc>
      </w:tr>
    </w:tbl>
    <w:p w:rsidR="00924234" w:rsidRPr="00F40B99" w:rsidRDefault="00AD4807" w:rsidP="00F40B99">
      <w:pPr>
        <w:spacing w:after="120" w:line="560" w:lineRule="exact"/>
        <w:ind w:firstLineChars="100" w:firstLine="320"/>
        <w:rPr>
          <w:rFonts w:ascii="仿宋" w:eastAsia="仿宋" w:hAnsi="仿宋" w:cs="仿宋_GB2312"/>
          <w:sz w:val="32"/>
          <w:szCs w:val="32"/>
        </w:rPr>
      </w:pPr>
      <w:r w:rsidRPr="00F40B99">
        <w:rPr>
          <w:rFonts w:ascii="楷体" w:eastAsia="楷体" w:hAnsi="楷体" w:cs="仿宋_GB2312" w:hint="eastAsia"/>
          <w:color w:val="000000"/>
          <w:sz w:val="32"/>
          <w:szCs w:val="32"/>
        </w:rPr>
        <w:t>（五）出让矿区面积:</w:t>
      </w:r>
      <w:r w:rsidRPr="00F40B99">
        <w:rPr>
          <w:rFonts w:ascii="仿宋" w:eastAsia="仿宋" w:hAnsi="仿宋" w:cs="仿宋_GB2312" w:hint="eastAsia"/>
          <w:color w:val="000000"/>
          <w:sz w:val="32"/>
          <w:szCs w:val="32"/>
        </w:rPr>
        <w:t xml:space="preserve"> 2.7117 平方千米。</w:t>
      </w:r>
    </w:p>
    <w:p w:rsidR="00924234" w:rsidRPr="00F40B99" w:rsidRDefault="00AD4807" w:rsidP="00F40B99">
      <w:pPr>
        <w:spacing w:after="120" w:line="560" w:lineRule="exact"/>
        <w:ind w:firstLineChars="100" w:firstLine="320"/>
        <w:rPr>
          <w:rFonts w:ascii="仿宋" w:eastAsia="仿宋" w:hAnsi="仿宋" w:cs="仿宋_GB2312"/>
          <w:b/>
          <w:bCs/>
          <w:sz w:val="32"/>
          <w:szCs w:val="32"/>
        </w:rPr>
      </w:pPr>
      <w:r w:rsidRPr="00F40B99">
        <w:rPr>
          <w:rFonts w:ascii="楷体" w:eastAsia="楷体" w:hAnsi="楷体" w:cs="仿宋_GB2312" w:hint="eastAsia"/>
          <w:color w:val="000000"/>
          <w:sz w:val="32"/>
          <w:szCs w:val="32"/>
        </w:rPr>
        <w:t>（六）开采标高：</w:t>
      </w:r>
      <w:r w:rsidRPr="00F40B99">
        <w:rPr>
          <w:rFonts w:ascii="仿宋" w:eastAsia="仿宋" w:hAnsi="仿宋" w:cs="仿宋_GB2312" w:hint="eastAsia"/>
          <w:color w:val="000000"/>
          <w:sz w:val="32"/>
          <w:szCs w:val="32"/>
        </w:rPr>
        <w:t>+538.41m～+268m。</w:t>
      </w:r>
    </w:p>
    <w:p w:rsidR="00924234" w:rsidRPr="00F40B99" w:rsidRDefault="00AD4807" w:rsidP="00F40B99">
      <w:pPr>
        <w:spacing w:after="120" w:line="560" w:lineRule="exact"/>
        <w:ind w:firstLineChars="100" w:firstLine="320"/>
        <w:rPr>
          <w:rFonts w:ascii="仿宋" w:eastAsia="仿宋" w:hAnsi="仿宋" w:cs="仿宋_GB2312"/>
          <w:b/>
          <w:bCs/>
          <w:sz w:val="32"/>
          <w:szCs w:val="32"/>
        </w:rPr>
      </w:pPr>
      <w:r w:rsidRPr="00F40B99">
        <w:rPr>
          <w:rFonts w:ascii="楷体" w:eastAsia="楷体" w:hAnsi="楷体" w:cs="仿宋_GB2312" w:hint="eastAsia"/>
          <w:color w:val="000000"/>
          <w:sz w:val="32"/>
          <w:szCs w:val="32"/>
        </w:rPr>
        <w:lastRenderedPageBreak/>
        <w:t>（七）资源储量：</w:t>
      </w:r>
      <w:r w:rsidRPr="00F40B99">
        <w:rPr>
          <w:rFonts w:ascii="仿宋" w:eastAsia="仿宋" w:hAnsi="仿宋" w:cs="仿宋_GB2312" w:hint="eastAsia"/>
          <w:color w:val="000000"/>
          <w:sz w:val="32"/>
          <w:szCs w:val="32"/>
        </w:rPr>
        <w:t>保有资源量26143.3万吨，设计利用储量为24484.2万吨，矿山可采储量为23260万吨。</w:t>
      </w:r>
    </w:p>
    <w:p w:rsidR="00924234" w:rsidRPr="00F40B99" w:rsidRDefault="00AD4807" w:rsidP="00B85A6F">
      <w:pPr>
        <w:spacing w:line="560" w:lineRule="exact"/>
        <w:rPr>
          <w:rFonts w:ascii="仿宋" w:eastAsia="仿宋" w:hAnsi="仿宋" w:cs="仿宋_GB2312"/>
          <w:sz w:val="32"/>
          <w:szCs w:val="32"/>
        </w:rPr>
      </w:pPr>
      <w:r w:rsidRPr="00F40B99">
        <w:rPr>
          <w:rFonts w:ascii="仿宋" w:eastAsia="仿宋" w:hAnsi="仿宋" w:cs="仿宋_GB2312" w:hint="eastAsia"/>
          <w:sz w:val="32"/>
          <w:szCs w:val="32"/>
        </w:rPr>
        <w:t xml:space="preserve">  </w:t>
      </w:r>
      <w:r w:rsidRPr="00F40B99">
        <w:rPr>
          <w:rFonts w:ascii="楷体" w:eastAsia="楷体" w:hAnsi="楷体" w:cs="仿宋_GB2312" w:hint="eastAsia"/>
          <w:color w:val="000000"/>
          <w:sz w:val="32"/>
          <w:szCs w:val="32"/>
        </w:rPr>
        <w:t>（八）开采方式：</w:t>
      </w:r>
      <w:r w:rsidRPr="00F40B99">
        <w:rPr>
          <w:rFonts w:ascii="仿宋" w:eastAsia="仿宋" w:hAnsi="仿宋" w:cs="仿宋_GB2312" w:hint="eastAsia"/>
          <w:color w:val="000000"/>
          <w:sz w:val="32"/>
          <w:szCs w:val="32"/>
        </w:rPr>
        <w:t>露天开采。</w:t>
      </w:r>
    </w:p>
    <w:p w:rsidR="00924234" w:rsidRPr="00F40B99" w:rsidRDefault="00AD4807" w:rsidP="00F40B99">
      <w:pPr>
        <w:spacing w:after="120" w:line="560" w:lineRule="exact"/>
        <w:ind w:firstLineChars="100" w:firstLine="32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（九）开采规模：</w:t>
      </w:r>
      <w:r w:rsidRPr="00F40B99">
        <w:rPr>
          <w:rFonts w:ascii="仿宋" w:eastAsia="仿宋" w:hAnsi="仿宋" w:cs="仿宋_GB2312" w:hint="eastAsia"/>
          <w:color w:val="000000"/>
          <w:sz w:val="32"/>
          <w:szCs w:val="32"/>
        </w:rPr>
        <w:t>1500万吨/年。</w:t>
      </w:r>
    </w:p>
    <w:p w:rsidR="00924234" w:rsidRPr="00F40B99" w:rsidRDefault="00AD4807" w:rsidP="00F40B99">
      <w:pPr>
        <w:spacing w:after="120" w:line="560" w:lineRule="exact"/>
        <w:ind w:firstLineChars="100" w:firstLine="32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（十）拟出让年限：</w:t>
      </w:r>
      <w:r w:rsidRPr="00F40B99">
        <w:rPr>
          <w:rFonts w:ascii="仿宋" w:eastAsia="仿宋" w:hAnsi="仿宋" w:cs="仿宋_GB2312" w:hint="eastAsia"/>
          <w:color w:val="000000"/>
          <w:sz w:val="32"/>
          <w:szCs w:val="32"/>
        </w:rPr>
        <w:t>17年（包含基建期1.5年)，自中标人取得采矿许可证之日起计算。</w:t>
      </w:r>
    </w:p>
    <w:p w:rsidR="00924234" w:rsidRPr="00F40B99" w:rsidRDefault="00AD4807" w:rsidP="00F40B99">
      <w:pPr>
        <w:spacing w:line="560" w:lineRule="exact"/>
        <w:ind w:firstLineChars="100" w:firstLine="320"/>
        <w:rPr>
          <w:rFonts w:ascii="仿宋" w:eastAsia="仿宋" w:hAnsi="仿宋" w:cs="仿宋_GB2312"/>
          <w:sz w:val="32"/>
          <w:szCs w:val="32"/>
        </w:rPr>
      </w:pPr>
      <w:r w:rsidRPr="00F40B99">
        <w:rPr>
          <w:rFonts w:ascii="楷体" w:eastAsia="楷体" w:hAnsi="楷体" w:cs="仿宋_GB2312" w:hint="eastAsia"/>
          <w:color w:val="000000"/>
          <w:sz w:val="32"/>
          <w:szCs w:val="32"/>
        </w:rPr>
        <w:t>（十一）本项目招标出让起始价为：</w:t>
      </w:r>
      <w:r w:rsidRPr="00F40B99">
        <w:rPr>
          <w:rFonts w:ascii="仿宋" w:eastAsia="仿宋" w:hAnsi="仿宋" w:cs="仿宋_GB2312" w:hint="eastAsia"/>
          <w:color w:val="000000"/>
          <w:sz w:val="32"/>
          <w:szCs w:val="32"/>
        </w:rPr>
        <w:t>70477.8万元。</w:t>
      </w:r>
    </w:p>
    <w:p w:rsidR="00924234" w:rsidRPr="00F40B99" w:rsidRDefault="00AD4807" w:rsidP="00F40B99">
      <w:pPr>
        <w:spacing w:after="120" w:line="560" w:lineRule="exact"/>
        <w:ind w:firstLineChars="100" w:firstLine="32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（十二）勘查投入情况：</w:t>
      </w:r>
      <w:r w:rsidRPr="00F40B99">
        <w:rPr>
          <w:rFonts w:ascii="仿宋" w:eastAsia="仿宋" w:hAnsi="仿宋" w:cs="仿宋_GB2312" w:hint="eastAsia"/>
          <w:color w:val="000000"/>
          <w:sz w:val="32"/>
          <w:szCs w:val="32"/>
        </w:rPr>
        <w:t>禹州市自然资源和规划局委托 河南省地质矿产勘查开发局第一地质勘查院 承担储量勘查工作；委托 河地</w:t>
      </w:r>
      <w:proofErr w:type="gramStart"/>
      <w:r w:rsidRPr="00F40B99">
        <w:rPr>
          <w:rFonts w:ascii="仿宋" w:eastAsia="仿宋" w:hAnsi="仿宋" w:cs="仿宋_GB2312" w:hint="eastAsia"/>
          <w:color w:val="000000"/>
          <w:sz w:val="32"/>
          <w:szCs w:val="32"/>
        </w:rPr>
        <w:t>地</w:t>
      </w:r>
      <w:proofErr w:type="gramEnd"/>
      <w:r w:rsidRPr="00F40B99">
        <w:rPr>
          <w:rFonts w:ascii="仿宋" w:eastAsia="仿宋" w:hAnsi="仿宋" w:cs="仿宋_GB2312" w:hint="eastAsia"/>
          <w:color w:val="000000"/>
          <w:sz w:val="32"/>
          <w:szCs w:val="32"/>
        </w:rPr>
        <w:t>源矿权评估有限公司 承担矿业权出让收益评估工作。</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四、投标人资格要求</w:t>
      </w:r>
    </w:p>
    <w:p w:rsidR="00924234" w:rsidRPr="00F40B99" w:rsidRDefault="00AD4807" w:rsidP="00F40B99">
      <w:pPr>
        <w:spacing w:after="120" w:line="560" w:lineRule="exact"/>
        <w:ind w:firstLineChars="100" w:firstLine="32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（一）中华人民共和国境内注册，具有独立企业法人资格。</w:t>
      </w:r>
    </w:p>
    <w:p w:rsidR="00924234" w:rsidRPr="00F40B99" w:rsidRDefault="00AD4807" w:rsidP="00F40B99">
      <w:pPr>
        <w:spacing w:after="120" w:line="560" w:lineRule="exact"/>
        <w:ind w:firstLineChars="100" w:firstLine="32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（二）没有违法投标的行为。</w:t>
      </w:r>
    </w:p>
    <w:p w:rsidR="00924234" w:rsidRPr="00F40B99" w:rsidRDefault="00AD4807" w:rsidP="00F40B99">
      <w:pPr>
        <w:spacing w:after="120" w:line="560" w:lineRule="exact"/>
        <w:ind w:firstLineChars="100" w:firstLine="32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 xml:space="preserve">（三）投标人有下列情形的将被拒绝参与投标：被列入“信用中国”网站(www.creditchina.gov.cn)失信被执行人、重大税收违法失信主体的投标人，中国政府采购网http://www.ccgp.gov.cn/查询“政府采购严重违法失信行为记录名单”， </w:t>
      </w:r>
      <w:bookmarkStart w:id="3" w:name="_Hlk134796765"/>
      <w:r w:rsidRPr="00F40B99">
        <w:rPr>
          <w:rFonts w:ascii="仿宋" w:eastAsia="仿宋" w:hAnsi="仿宋" w:cs="仿宋_GB2312" w:hint="eastAsia"/>
          <w:color w:val="000000"/>
          <w:sz w:val="32"/>
          <w:szCs w:val="32"/>
        </w:rPr>
        <w:t>“自然资源部全国矿业权人勘查开采信息公示系统（</w:t>
      </w:r>
      <w:hyperlink r:id="rId9" w:history="1">
        <w:r w:rsidRPr="00F40B99">
          <w:rPr>
            <w:rFonts w:ascii="仿宋" w:eastAsia="仿宋" w:hAnsi="仿宋" w:cs="仿宋_GB2312" w:hint="eastAsia"/>
            <w:color w:val="000000"/>
            <w:sz w:val="32"/>
            <w:szCs w:val="32"/>
          </w:rPr>
          <w:t>https://kyqgs.mnr.gov.cn/</w:t>
        </w:r>
      </w:hyperlink>
      <w:r w:rsidRPr="00F40B99">
        <w:rPr>
          <w:rFonts w:ascii="仿宋" w:eastAsia="仿宋" w:hAnsi="仿宋" w:cs="仿宋_GB2312" w:hint="eastAsia"/>
          <w:color w:val="000000"/>
          <w:sz w:val="32"/>
          <w:szCs w:val="32"/>
        </w:rPr>
        <w:t>）”严重违法名单、异常名录存在自然资源（原国土资源）部门行政处罚未履行到位的，</w:t>
      </w:r>
      <w:bookmarkEnd w:id="3"/>
      <w:r w:rsidRPr="00F40B99">
        <w:rPr>
          <w:rFonts w:ascii="仿宋" w:eastAsia="仿宋" w:hAnsi="仿宋" w:cs="仿宋_GB2312" w:hint="eastAsia"/>
          <w:color w:val="000000"/>
          <w:sz w:val="32"/>
          <w:szCs w:val="32"/>
        </w:rPr>
        <w:t>在“国家企业信用信息公示系统” （https://www.gsxt.gov.cn/index.html)中存在“行政处罚信息”和“列入经营异常名录信息”。</w:t>
      </w:r>
    </w:p>
    <w:p w:rsidR="00924234" w:rsidRPr="00F40B99" w:rsidRDefault="00AD4807" w:rsidP="00F40B99">
      <w:pPr>
        <w:spacing w:after="120" w:line="560" w:lineRule="exact"/>
        <w:ind w:firstLineChars="100" w:firstLine="32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lastRenderedPageBreak/>
        <w:t>（四）本次招标不接受自然人投标和联合体投标。</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五、本项目资格审查的方式为资格后审</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六、报名时间、地点及招标文件获取</w:t>
      </w:r>
    </w:p>
    <w:p w:rsidR="00924234" w:rsidRPr="00F40B99" w:rsidRDefault="00AD4807" w:rsidP="00F40B99">
      <w:pPr>
        <w:spacing w:after="120"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（一）报名及招标文件获取时间：2023年05月22日至2023年05月26日，上午9：00—12：00，下午15：00—17：00（北京时间，法定节假日除外）。在此期间内，投标人报名时须提供以下证明文件：</w:t>
      </w:r>
    </w:p>
    <w:p w:rsidR="00924234" w:rsidRPr="00F40B99" w:rsidRDefault="00AD4807" w:rsidP="00F40B99">
      <w:pPr>
        <w:spacing w:after="120"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1、单位授权书2份（如有授权）；</w:t>
      </w:r>
    </w:p>
    <w:p w:rsidR="00924234" w:rsidRPr="00F40B99" w:rsidRDefault="00AD4807" w:rsidP="00F40B99">
      <w:pPr>
        <w:spacing w:after="120"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2、法定代表人身份证复印件2份（如法定代表人报名需要提供身份证原件）；</w:t>
      </w:r>
    </w:p>
    <w:p w:rsidR="00924234" w:rsidRPr="00F40B99" w:rsidRDefault="00AD4807" w:rsidP="00F40B99">
      <w:pPr>
        <w:spacing w:after="120"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3、代理人身份证原件及复印件2份（如有授权）；</w:t>
      </w:r>
    </w:p>
    <w:p w:rsidR="00924234" w:rsidRPr="00F40B99" w:rsidRDefault="00AD4807" w:rsidP="00F40B99">
      <w:pPr>
        <w:spacing w:after="120"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4、营业执照原件及复印件2份；</w:t>
      </w:r>
    </w:p>
    <w:p w:rsidR="00924234" w:rsidRPr="00F40B99" w:rsidRDefault="00AD4807" w:rsidP="00F40B99">
      <w:pPr>
        <w:spacing w:after="120"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5、出让公告中“投标人资格要求”要求的其他资料2份。</w:t>
      </w:r>
    </w:p>
    <w:p w:rsidR="00924234" w:rsidRPr="00F40B99" w:rsidRDefault="00AD4807" w:rsidP="00F40B99">
      <w:pPr>
        <w:spacing w:after="120" w:line="560" w:lineRule="exact"/>
        <w:ind w:firstLineChars="200" w:firstLine="643"/>
        <w:rPr>
          <w:rFonts w:ascii="仿宋" w:eastAsia="仿宋" w:hAnsi="仿宋" w:cs="仿宋_GB2312"/>
          <w:sz w:val="32"/>
          <w:szCs w:val="32"/>
        </w:rPr>
      </w:pPr>
      <w:r w:rsidRPr="00F40B99">
        <w:rPr>
          <w:rFonts w:ascii="仿宋" w:eastAsia="仿宋" w:hAnsi="仿宋" w:cs="仿宋_GB2312" w:hint="eastAsia"/>
          <w:b/>
          <w:bCs/>
          <w:sz w:val="32"/>
          <w:szCs w:val="32"/>
        </w:rPr>
        <w:t>以上</w:t>
      </w:r>
      <w:proofErr w:type="gramStart"/>
      <w:r w:rsidRPr="00F40B99">
        <w:rPr>
          <w:rFonts w:ascii="仿宋" w:eastAsia="仿宋" w:hAnsi="仿宋" w:cs="仿宋_GB2312" w:hint="eastAsia"/>
          <w:b/>
          <w:bCs/>
          <w:sz w:val="32"/>
          <w:szCs w:val="32"/>
        </w:rPr>
        <w:t>资料需验原件</w:t>
      </w:r>
      <w:proofErr w:type="gramEnd"/>
      <w:r w:rsidRPr="00F40B99">
        <w:rPr>
          <w:rFonts w:ascii="仿宋" w:eastAsia="仿宋" w:hAnsi="仿宋" w:cs="仿宋_GB2312" w:hint="eastAsia"/>
          <w:b/>
          <w:bCs/>
          <w:sz w:val="32"/>
          <w:szCs w:val="32"/>
        </w:rPr>
        <w:t>，授权书及复印件需加盖单位公章。</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（二）报名及招标文件获取地点：许昌市公共资源交易中心（龙兴路与竹林路交汇</w:t>
      </w:r>
      <w:proofErr w:type="gramStart"/>
      <w:r w:rsidRPr="00F40B99">
        <w:rPr>
          <w:rFonts w:ascii="仿宋" w:eastAsia="仿宋" w:hAnsi="仿宋" w:cs="仿宋_GB2312" w:hint="eastAsia"/>
          <w:color w:val="000000"/>
          <w:sz w:val="32"/>
          <w:szCs w:val="32"/>
        </w:rPr>
        <w:t>处创业</w:t>
      </w:r>
      <w:proofErr w:type="gramEnd"/>
      <w:r w:rsidRPr="00F40B99">
        <w:rPr>
          <w:rFonts w:ascii="仿宋" w:eastAsia="仿宋" w:hAnsi="仿宋" w:cs="仿宋_GB2312" w:hint="eastAsia"/>
          <w:color w:val="000000"/>
          <w:sz w:val="32"/>
          <w:szCs w:val="32"/>
        </w:rPr>
        <w:t>服务中心C座）三楼开标三室。</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 xml:space="preserve">（三）招标文件售价：免收 </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（四）投标人所发生一切费用由各投标人自行承担，并承担相应的风险和责任。投标人递交的报名资料和投标文件不论成交与否均不予退还。</w:t>
      </w:r>
    </w:p>
    <w:p w:rsidR="00924234" w:rsidRPr="00F40B99" w:rsidRDefault="00AD4807" w:rsidP="00F40B99">
      <w:pPr>
        <w:spacing w:after="120" w:line="560" w:lineRule="exact"/>
        <w:ind w:firstLineChars="200" w:firstLine="640"/>
        <w:rPr>
          <w:rFonts w:ascii="仿宋" w:eastAsia="仿宋" w:hAnsi="仿宋" w:cs="黑体"/>
          <w:sz w:val="32"/>
          <w:szCs w:val="32"/>
        </w:rPr>
      </w:pPr>
      <w:r w:rsidRPr="00F40B99">
        <w:rPr>
          <w:rFonts w:ascii="黑体" w:eastAsia="黑体" w:hAnsi="黑体" w:cs="黑体" w:hint="eastAsia"/>
          <w:sz w:val="32"/>
          <w:szCs w:val="32"/>
        </w:rPr>
        <w:t>七、出让方式及投标文件的递交</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本项目采用招标方式公开出让，投标报价低于招标出让起始</w:t>
      </w:r>
      <w:r w:rsidRPr="00F40B99">
        <w:rPr>
          <w:rFonts w:ascii="仿宋" w:eastAsia="仿宋" w:hAnsi="仿宋" w:cs="仿宋_GB2312" w:hint="eastAsia"/>
          <w:color w:val="000000"/>
          <w:sz w:val="32"/>
          <w:szCs w:val="32"/>
        </w:rPr>
        <w:lastRenderedPageBreak/>
        <w:t>价的投标无效。投标人少于3人的，按照相关规定停止招标或者重新组织或者选择其他方式交易。</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（一）投标文件递交截止时间：2023年06月19日09时00分（北京时间）。开标时间：2023年06月19日09时00分（北京时间）。</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（二）投标文件递交及开标地点：许昌市公共资源交易中心（龙兴路与竹林路交汇</w:t>
      </w:r>
      <w:proofErr w:type="gramStart"/>
      <w:r w:rsidRPr="00F40B99">
        <w:rPr>
          <w:rFonts w:ascii="仿宋" w:eastAsia="仿宋" w:hAnsi="仿宋" w:cs="仿宋_GB2312" w:hint="eastAsia"/>
          <w:color w:val="000000"/>
          <w:sz w:val="32"/>
          <w:szCs w:val="32"/>
        </w:rPr>
        <w:t>处创业</w:t>
      </w:r>
      <w:proofErr w:type="gramEnd"/>
      <w:r w:rsidRPr="00F40B99">
        <w:rPr>
          <w:rFonts w:ascii="仿宋" w:eastAsia="仿宋" w:hAnsi="仿宋" w:cs="仿宋_GB2312" w:hint="eastAsia"/>
          <w:color w:val="000000"/>
          <w:sz w:val="32"/>
          <w:szCs w:val="32"/>
        </w:rPr>
        <w:t>服务中心C座）三楼开标二室。</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（三）逾期送达的或者未送达指定地点的投标文件，招标人不予受理。</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八、确定中标人原则</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本次招标采用百分制综合评估法，评标委员会按照总得分由高到低排列次序并推荐3名中标候选人。得分相同的，以投标报价由高到低顺序排列。得分相同且投标报价相同的，按技术指标优劣顺序排列。招标人根据评标委员会提出的书面评标报告和推荐的中标候选人确定中标人。如投标人少于3人的，按照相关规定停止招标或者重新组织或者选择其他方式交易。</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九、风险提示及其他事项</w:t>
      </w:r>
    </w:p>
    <w:p w:rsidR="00924234" w:rsidRPr="00F40B99" w:rsidRDefault="00AD4807" w:rsidP="00F40B99">
      <w:pPr>
        <w:spacing w:after="120" w:line="560" w:lineRule="exact"/>
        <w:ind w:firstLineChars="200" w:firstLine="640"/>
        <w:rPr>
          <w:rFonts w:ascii="楷体" w:eastAsia="楷体" w:hAnsi="楷体" w:cs="仿宋_GB2312"/>
          <w:color w:val="000000"/>
          <w:sz w:val="32"/>
          <w:szCs w:val="32"/>
        </w:rPr>
      </w:pPr>
      <w:r w:rsidRPr="00F40B99">
        <w:rPr>
          <w:rFonts w:ascii="楷体" w:eastAsia="楷体" w:hAnsi="楷体" w:cs="仿宋_GB2312" w:hint="eastAsia"/>
          <w:color w:val="000000"/>
          <w:sz w:val="32"/>
          <w:szCs w:val="32"/>
        </w:rPr>
        <w:t>（一）本项目风险提示：</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1.矿产资源开采属高风险投资，存在不能预见的地质、技术、环境、政策及外部实施条件变化等风险，部分有资源储量报告的矿业权因地质勘查工作的局限性和成矿地质条件的复杂性，地质资源（储）量与矿区实际可能存在一定出入，投标人必须自行评估与承担可能存在的各种风险，谨慎决策。一旦中标，风险由中标人自行承担，不得向自然资源等部门提出退款、索赔、延长开</w:t>
      </w:r>
      <w:r w:rsidRPr="00F40B99">
        <w:rPr>
          <w:rFonts w:ascii="仿宋" w:eastAsia="仿宋" w:hAnsi="仿宋" w:cs="仿宋_GB2312" w:hint="eastAsia"/>
          <w:color w:val="000000"/>
          <w:sz w:val="32"/>
          <w:szCs w:val="32"/>
        </w:rPr>
        <w:lastRenderedPageBreak/>
        <w:t>采期限等要求。</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2.本次出让采矿权的矿区范围属老矿区，是以政府引导、市场运作的原则，对禹州市马沟矿区进行资源整合后重新设置的采矿权。中标人需在尊重历史和现实的原则下，本着遵守国家、省、市、</w:t>
      </w:r>
      <w:proofErr w:type="gramStart"/>
      <w:r w:rsidRPr="00F40B99">
        <w:rPr>
          <w:rFonts w:ascii="仿宋" w:eastAsia="仿宋" w:hAnsi="仿宋" w:cs="仿宋_GB2312" w:hint="eastAsia"/>
          <w:color w:val="000000"/>
          <w:sz w:val="32"/>
          <w:szCs w:val="32"/>
        </w:rPr>
        <w:t>县相关</w:t>
      </w:r>
      <w:proofErr w:type="gramEnd"/>
      <w:r w:rsidRPr="00F40B99">
        <w:rPr>
          <w:rFonts w:ascii="仿宋" w:eastAsia="仿宋" w:hAnsi="仿宋" w:cs="仿宋_GB2312" w:hint="eastAsia"/>
          <w:color w:val="000000"/>
          <w:sz w:val="32"/>
          <w:szCs w:val="32"/>
        </w:rPr>
        <w:t>法律、法规、规章和露天矿山综合整治政策要求，自行解决除出让采矿权之外等方面的问题和矛盾，妥善解决矿山历史遗留问题。此类高风险因素由中标人综合考虑，由此所产生的费用由中标人自行承担。</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3.中标人因采矿活动的实际需要，临时使用国有或集体所有的土地、林地、草场时，须按有关规定向当地行政主管部门提出申请，依法办理相关手续。在矿山建设前和矿产资源开发利用中，涉及土地、草场、林地、河道、水利设施、道路、环境保护、安全生产以及涉及到的建筑物搬迁等其他事项，应当按照有关法律、法规的规定依法办理相关手续，发生的费用由中标人承担。如未办理完毕相关手续致使中标人不能开采的，由中标人自行承担。</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4.本次出让不组织现场踏勘,对参与本次出让的投标者,视为已进行现场踏勘，知悉矿区现状，了解拟出让矿区的各种情况，熟悉相关法律、法规的规定及相关产业政策，并对出让文件（公告）内容和出让采矿</w:t>
      </w:r>
      <w:proofErr w:type="gramStart"/>
      <w:r w:rsidRPr="00F40B99">
        <w:rPr>
          <w:rFonts w:ascii="仿宋" w:eastAsia="仿宋" w:hAnsi="仿宋" w:cs="仿宋_GB2312" w:hint="eastAsia"/>
          <w:color w:val="000000"/>
          <w:sz w:val="32"/>
          <w:szCs w:val="32"/>
        </w:rPr>
        <w:t>权情况</w:t>
      </w:r>
      <w:proofErr w:type="gramEnd"/>
      <w:r w:rsidRPr="00F40B99">
        <w:rPr>
          <w:rFonts w:ascii="仿宋" w:eastAsia="仿宋" w:hAnsi="仿宋" w:cs="仿宋_GB2312" w:hint="eastAsia"/>
          <w:color w:val="000000"/>
          <w:sz w:val="32"/>
          <w:szCs w:val="32"/>
        </w:rPr>
        <w:t>无异议并全部接受。</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5.因不可抗力造成的损失，出让人不承担责任。</w:t>
      </w:r>
    </w:p>
    <w:p w:rsidR="00924234" w:rsidRPr="00F40B99" w:rsidRDefault="00AD4807" w:rsidP="00F40B99">
      <w:pPr>
        <w:spacing w:after="120" w:line="560" w:lineRule="exact"/>
        <w:ind w:firstLineChars="200" w:firstLine="640"/>
        <w:rPr>
          <w:rFonts w:ascii="楷体" w:eastAsia="楷体" w:hAnsi="楷体" w:cs="仿宋_GB2312"/>
          <w:color w:val="000000"/>
          <w:sz w:val="32"/>
          <w:szCs w:val="32"/>
        </w:rPr>
      </w:pPr>
      <w:r w:rsidRPr="00F40B99">
        <w:rPr>
          <w:rFonts w:ascii="楷体" w:eastAsia="楷体" w:hAnsi="楷体" w:cs="仿宋_GB2312" w:hint="eastAsia"/>
          <w:color w:val="000000"/>
          <w:sz w:val="32"/>
          <w:szCs w:val="32"/>
        </w:rPr>
        <w:t>（二）其他事项：</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1.本公告未载明的事项，以招标出让文件为准。公告如有变更，将及时通知所有投标人。</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2. 出让矿区范围毗邻的村庄、学校、输电线路等不进行搬</w:t>
      </w:r>
      <w:r w:rsidRPr="00F40B99">
        <w:rPr>
          <w:rFonts w:ascii="仿宋" w:eastAsia="仿宋" w:hAnsi="仿宋" w:cs="仿宋_GB2312" w:hint="eastAsia"/>
          <w:color w:val="000000"/>
          <w:sz w:val="32"/>
          <w:szCs w:val="32"/>
        </w:rPr>
        <w:lastRenderedPageBreak/>
        <w:t>迁的，不得在爆破安全距离范围内进行爆破作业。</w:t>
      </w:r>
    </w:p>
    <w:p w:rsidR="00924234" w:rsidRPr="00F40B99" w:rsidRDefault="00AD4807" w:rsidP="00F40B99">
      <w:pPr>
        <w:spacing w:after="120" w:line="560" w:lineRule="exact"/>
        <w:ind w:firstLineChars="200" w:firstLine="640"/>
        <w:rPr>
          <w:rFonts w:ascii="楷体" w:eastAsia="楷体" w:hAnsi="楷体" w:cs="仿宋_GB2312"/>
          <w:color w:val="000000"/>
          <w:sz w:val="32"/>
          <w:szCs w:val="32"/>
        </w:rPr>
      </w:pPr>
      <w:r w:rsidRPr="00F40B99">
        <w:rPr>
          <w:rFonts w:ascii="楷体" w:eastAsia="楷体" w:hAnsi="楷体" w:cs="仿宋_GB2312" w:hint="eastAsia"/>
          <w:color w:val="000000"/>
          <w:sz w:val="32"/>
          <w:szCs w:val="32"/>
        </w:rPr>
        <w:t>（三）其他要求：</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1.矿山地质环境保护与土地复垦要求：中标人应按照出让方编制完成并经专家评审通过的《矿产资源开采与生态修复方案》标准和要求严格执行方案，履行对新、老矿区的矿山地质环境保护与土地复垦义务，应当按照国家规定设立矿山地质环境治理恢复基金账户，提取矿山地质环境治理恢复基金，专项用于露天矿山生态修复。</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2.绿色矿山建设要求：中标人要对照绿色矿山建设标准，进行规划、设计、建设和运营管理，于矿山投产前达到绿色矿山建设标准并积极申报省级或国家级绿色矿山。</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十、对交易矿业权异议处理方式</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对本采矿权招标出让有异议的，须以书面材料形式在规定时间内提出异议，异议书送达禹州市自然资源和规划局和河南大河招标有限公司。</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十一、公共资源交易领域失信联合惩戒相关提示</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（一）投标人如在本次采矿权出让活动中以价格为由向其他投标人勒索财物的，一经查实，其行为将被列入失信惩戒名单。</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（二）通过“信用中国”等媒体、机构查询投标人信用信息，对投标人信用情况进行审核，如发现投标人存在失信行为的，将取消其投标人资格。</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（三）中标人有下列行为之一的，交易结果无效，造成损失的，应当依法承担赔偿责任，其行为将被列入失信惩戒名单。</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1、逾期或拒绝签订《采矿权出让合同书》的；</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lastRenderedPageBreak/>
        <w:t>2、不按约定足额缴纳采矿权出让 收益金的；</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3、提供虚假信息、隐瞒事实的；</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4、采取行贿、恶意串通等违法违规手段中标的；</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5、其他法律法规规定的公共资源交易领域的失信行为。</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十二、发布公告的媒体</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仿宋" w:eastAsia="仿宋" w:hAnsi="仿宋" w:cs="仿宋_GB2312" w:hint="eastAsia"/>
          <w:color w:val="000000"/>
          <w:sz w:val="32"/>
          <w:szCs w:val="32"/>
        </w:rPr>
        <w:t>本公告同时在《中华人民共和国自然资源部》、《许昌市自然资源和规划局》、《全国公共资源交易平台（河南省·许昌市）》上发布。</w:t>
      </w:r>
    </w:p>
    <w:p w:rsidR="00924234" w:rsidRPr="00F40B99" w:rsidRDefault="00AD4807"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十三、联系方式</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招标人（出让人）：</w:t>
      </w:r>
      <w:r w:rsidRPr="00F40B99">
        <w:rPr>
          <w:rFonts w:ascii="仿宋" w:eastAsia="仿宋" w:hAnsi="仿宋" w:cs="仿宋_GB2312" w:hint="eastAsia"/>
          <w:color w:val="000000"/>
          <w:sz w:val="32"/>
          <w:szCs w:val="32"/>
        </w:rPr>
        <w:t>许昌市自然资源和规划局</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地址：</w:t>
      </w:r>
      <w:r w:rsidRPr="00F40B99">
        <w:rPr>
          <w:rFonts w:ascii="仿宋" w:eastAsia="仿宋" w:hAnsi="仿宋" w:cs="仿宋_GB2312" w:hint="eastAsia"/>
          <w:color w:val="000000"/>
          <w:sz w:val="32"/>
          <w:szCs w:val="32"/>
        </w:rPr>
        <w:t>许昌市魏都区府西路许昌市人民政府西侧约40米</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联系人：</w:t>
      </w:r>
      <w:r w:rsidRPr="00F40B99">
        <w:rPr>
          <w:rFonts w:ascii="仿宋" w:eastAsia="仿宋" w:hAnsi="仿宋" w:cs="仿宋_GB2312" w:hint="eastAsia"/>
          <w:color w:val="000000"/>
          <w:sz w:val="32"/>
          <w:szCs w:val="32"/>
        </w:rPr>
        <w:t>陈先生</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电  话：</w:t>
      </w:r>
      <w:r w:rsidRPr="00F40B99">
        <w:rPr>
          <w:rFonts w:ascii="仿宋" w:eastAsia="仿宋" w:hAnsi="仿宋" w:cs="仿宋_GB2312" w:hint="eastAsia"/>
          <w:color w:val="000000"/>
          <w:sz w:val="32"/>
          <w:szCs w:val="32"/>
        </w:rPr>
        <w:t>0374-8162108</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招标代理机构：</w:t>
      </w:r>
      <w:r w:rsidRPr="00F40B99">
        <w:rPr>
          <w:rFonts w:ascii="仿宋" w:eastAsia="仿宋" w:hAnsi="仿宋" w:cs="仿宋_GB2312" w:hint="eastAsia"/>
          <w:color w:val="000000"/>
          <w:sz w:val="32"/>
          <w:szCs w:val="32"/>
        </w:rPr>
        <w:t>河南大河招标有限公司</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地  址：</w:t>
      </w:r>
      <w:r w:rsidRPr="00F40B99">
        <w:rPr>
          <w:rFonts w:ascii="仿宋" w:eastAsia="仿宋" w:hAnsi="仿宋" w:cs="仿宋_GB2312" w:hint="eastAsia"/>
          <w:color w:val="000000"/>
          <w:sz w:val="32"/>
          <w:szCs w:val="32"/>
        </w:rPr>
        <w:t xml:space="preserve">郑州市金水区城东路112号 </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联系人：</w:t>
      </w:r>
      <w:r w:rsidRPr="00F40B99">
        <w:rPr>
          <w:rFonts w:ascii="仿宋" w:eastAsia="仿宋" w:hAnsi="仿宋" w:cs="仿宋_GB2312" w:hint="eastAsia"/>
          <w:color w:val="000000"/>
          <w:sz w:val="32"/>
          <w:szCs w:val="32"/>
        </w:rPr>
        <w:t xml:space="preserve">张先生 </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电话：</w:t>
      </w:r>
      <w:r w:rsidRPr="00F40B99">
        <w:rPr>
          <w:rFonts w:ascii="仿宋" w:eastAsia="仿宋" w:hAnsi="仿宋" w:cs="仿宋_GB2312" w:hint="eastAsia"/>
          <w:color w:val="000000"/>
          <w:sz w:val="32"/>
          <w:szCs w:val="32"/>
        </w:rPr>
        <w:t>0374-8235388</w:t>
      </w:r>
    </w:p>
    <w:p w:rsidR="00924234" w:rsidRPr="00F40B99" w:rsidRDefault="00B85A6F" w:rsidP="00F40B99">
      <w:pPr>
        <w:spacing w:after="120" w:line="560" w:lineRule="exact"/>
        <w:ind w:firstLineChars="200" w:firstLine="640"/>
        <w:rPr>
          <w:rFonts w:ascii="黑体" w:eastAsia="黑体" w:hAnsi="黑体" w:cs="黑体"/>
          <w:sz w:val="32"/>
          <w:szCs w:val="32"/>
        </w:rPr>
      </w:pPr>
      <w:r w:rsidRPr="00F40B99">
        <w:rPr>
          <w:rFonts w:ascii="黑体" w:eastAsia="黑体" w:hAnsi="黑体" w:cs="黑体" w:hint="eastAsia"/>
          <w:sz w:val="32"/>
          <w:szCs w:val="32"/>
        </w:rPr>
        <w:t>十四、</w:t>
      </w:r>
      <w:r w:rsidR="00AD4807" w:rsidRPr="00F40B99">
        <w:rPr>
          <w:rFonts w:ascii="黑体" w:eastAsia="黑体" w:hAnsi="黑体" w:cs="黑体" w:hint="eastAsia"/>
          <w:sz w:val="32"/>
          <w:szCs w:val="32"/>
        </w:rPr>
        <w:t>监督部门</w:t>
      </w:r>
    </w:p>
    <w:p w:rsidR="00924234" w:rsidRPr="00F40B99" w:rsidRDefault="00AD4807" w:rsidP="00F40B99">
      <w:pPr>
        <w:spacing w:line="560" w:lineRule="exact"/>
        <w:ind w:firstLineChars="200" w:firstLine="640"/>
        <w:rPr>
          <w:rFonts w:ascii="仿宋" w:eastAsia="仿宋" w:hAnsi="仿宋" w:cs="仿宋_GB2312"/>
          <w:color w:val="000000"/>
          <w:sz w:val="32"/>
          <w:szCs w:val="32"/>
        </w:rPr>
      </w:pPr>
      <w:r w:rsidRPr="00F40B99">
        <w:rPr>
          <w:rFonts w:ascii="楷体" w:eastAsia="楷体" w:hAnsi="楷体" w:cs="仿宋_GB2312" w:hint="eastAsia"/>
          <w:color w:val="000000"/>
          <w:sz w:val="32"/>
          <w:szCs w:val="32"/>
        </w:rPr>
        <w:t>监督部门：</w:t>
      </w:r>
      <w:r w:rsidRPr="00F40B99">
        <w:rPr>
          <w:rFonts w:ascii="仿宋" w:eastAsia="仿宋" w:hAnsi="仿宋" w:cs="仿宋_GB2312" w:hint="eastAsia"/>
          <w:color w:val="000000"/>
          <w:sz w:val="32"/>
          <w:szCs w:val="32"/>
        </w:rPr>
        <w:t xml:space="preserve">许昌市自然资源和规划局 </w:t>
      </w:r>
    </w:p>
    <w:p w:rsidR="00924234" w:rsidRPr="00F40B99" w:rsidRDefault="00AD4807" w:rsidP="00F40B99">
      <w:pPr>
        <w:spacing w:line="560" w:lineRule="exact"/>
        <w:ind w:firstLineChars="200" w:firstLine="640"/>
        <w:rPr>
          <w:rFonts w:ascii="仿宋" w:eastAsia="仿宋" w:hAnsi="仿宋" w:cs="仿宋_GB2312"/>
          <w:sz w:val="32"/>
          <w:szCs w:val="32"/>
        </w:rPr>
      </w:pPr>
      <w:r w:rsidRPr="00F40B99">
        <w:rPr>
          <w:rFonts w:ascii="楷体" w:eastAsia="楷体" w:hAnsi="楷体" w:cs="仿宋_GB2312" w:hint="eastAsia"/>
          <w:color w:val="000000"/>
          <w:sz w:val="32"/>
          <w:szCs w:val="32"/>
        </w:rPr>
        <w:t>联系电话：</w:t>
      </w:r>
      <w:r w:rsidRPr="00F40B99">
        <w:rPr>
          <w:rFonts w:ascii="仿宋" w:eastAsia="仿宋" w:hAnsi="仿宋" w:cs="仿宋_GB2312" w:hint="eastAsia"/>
          <w:color w:val="000000"/>
          <w:sz w:val="32"/>
          <w:szCs w:val="32"/>
        </w:rPr>
        <w:t>0374-2988589</w:t>
      </w:r>
      <w:bookmarkEnd w:id="0"/>
    </w:p>
    <w:bookmarkEnd w:id="1"/>
    <w:p w:rsidR="00924234" w:rsidRPr="00F40B99" w:rsidRDefault="00924234" w:rsidP="00B85A6F">
      <w:pPr>
        <w:spacing w:line="560" w:lineRule="exact"/>
        <w:rPr>
          <w:rFonts w:ascii="仿宋" w:eastAsia="仿宋" w:hAnsi="仿宋" w:cs="仿宋_GB2312"/>
          <w:sz w:val="32"/>
          <w:szCs w:val="32"/>
        </w:rPr>
      </w:pPr>
    </w:p>
    <w:p w:rsidR="00924234" w:rsidRPr="00F40B99" w:rsidRDefault="00924234" w:rsidP="00B85A6F">
      <w:pPr>
        <w:spacing w:line="560" w:lineRule="exact"/>
        <w:rPr>
          <w:rFonts w:ascii="仿宋" w:eastAsia="仿宋" w:hAnsi="仿宋"/>
          <w:sz w:val="32"/>
          <w:szCs w:val="32"/>
        </w:rPr>
      </w:pPr>
    </w:p>
    <w:p w:rsidR="00C1512B" w:rsidRPr="00F40B99" w:rsidRDefault="00C1512B" w:rsidP="00B85A6F">
      <w:pPr>
        <w:spacing w:line="560" w:lineRule="exact"/>
        <w:rPr>
          <w:rFonts w:ascii="仿宋" w:eastAsia="仿宋" w:hAnsi="仿宋"/>
          <w:sz w:val="32"/>
          <w:szCs w:val="32"/>
        </w:rPr>
      </w:pPr>
      <w:r w:rsidRPr="00F40B99">
        <w:rPr>
          <w:rFonts w:ascii="仿宋" w:eastAsia="仿宋" w:hAnsi="仿宋" w:hint="eastAsia"/>
          <w:sz w:val="32"/>
          <w:szCs w:val="32"/>
        </w:rPr>
        <w:t xml:space="preserve">                                  2023年5月19日</w:t>
      </w:r>
    </w:p>
    <w:sectPr w:rsidR="00C1512B" w:rsidRPr="00F40B99" w:rsidSect="00924234">
      <w:footerReference w:type="default" r:id="rId10"/>
      <w:pgSz w:w="11906" w:h="16838"/>
      <w:pgMar w:top="1361" w:right="1474" w:bottom="1361"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210" w:rsidRDefault="003E3210" w:rsidP="00924234">
      <w:r>
        <w:separator/>
      </w:r>
    </w:p>
  </w:endnote>
  <w:endnote w:type="continuationSeparator" w:id="0">
    <w:p w:rsidR="003E3210" w:rsidRDefault="003E3210" w:rsidP="00924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34" w:rsidRDefault="0060783D">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filled="f" stroked="f">
          <v:textbox style="mso-fit-shape-to-text:t" inset="0,0,0,0">
            <w:txbxContent>
              <w:sdt>
                <w:sdtPr>
                  <w:id w:val="1546626"/>
                </w:sdtPr>
                <w:sdtContent>
                  <w:p w:rsidR="00924234" w:rsidRDefault="0060783D">
                    <w:pPr>
                      <w:pStyle w:val="a6"/>
                      <w:jc w:val="center"/>
                    </w:pPr>
                    <w:r w:rsidRPr="0060783D">
                      <w:rPr>
                        <w:rFonts w:ascii="宋体" w:eastAsia="宋体" w:hAnsi="宋体" w:cs="宋体" w:hint="eastAsia"/>
                        <w:sz w:val="28"/>
                        <w:szCs w:val="28"/>
                      </w:rPr>
                      <w:fldChar w:fldCharType="begin"/>
                    </w:r>
                    <w:r w:rsidR="00AD4807">
                      <w:rPr>
                        <w:rFonts w:ascii="宋体" w:eastAsia="宋体" w:hAnsi="宋体" w:cs="宋体" w:hint="eastAsia"/>
                        <w:sz w:val="28"/>
                        <w:szCs w:val="28"/>
                      </w:rPr>
                      <w:instrText xml:space="preserve"> PAGE   \* MERGEFORMAT </w:instrText>
                    </w:r>
                    <w:r w:rsidRPr="0060783D">
                      <w:rPr>
                        <w:rFonts w:ascii="宋体" w:eastAsia="宋体" w:hAnsi="宋体" w:cs="宋体" w:hint="eastAsia"/>
                        <w:sz w:val="28"/>
                        <w:szCs w:val="28"/>
                      </w:rPr>
                      <w:fldChar w:fldCharType="separate"/>
                    </w:r>
                    <w:r w:rsidR="00B336A1" w:rsidRPr="00B336A1">
                      <w:rPr>
                        <w:rFonts w:ascii="宋体" w:eastAsia="宋体" w:hAnsi="宋体" w:cs="宋体"/>
                        <w:noProof/>
                        <w:sz w:val="28"/>
                        <w:szCs w:val="28"/>
                        <w:lang w:val="zh-CN"/>
                      </w:rPr>
                      <w:t>-</w:t>
                    </w:r>
                    <w:r w:rsidR="00B336A1">
                      <w:rPr>
                        <w:rFonts w:ascii="宋体" w:eastAsia="宋体" w:hAnsi="宋体" w:cs="宋体"/>
                        <w:noProof/>
                        <w:sz w:val="28"/>
                        <w:szCs w:val="28"/>
                      </w:rPr>
                      <w:t xml:space="preserve"> 2 -</w:t>
                    </w:r>
                    <w:r>
                      <w:rPr>
                        <w:rFonts w:ascii="宋体" w:eastAsia="宋体" w:hAnsi="宋体" w:cs="宋体" w:hint="eastAsia"/>
                        <w:sz w:val="28"/>
                        <w:szCs w:val="28"/>
                        <w:lang w:val="zh-CN"/>
                      </w:rPr>
                      <w:fldChar w:fldCharType="end"/>
                    </w:r>
                  </w:p>
                </w:sdtContent>
              </w:sdt>
              <w:p w:rsidR="00924234" w:rsidRDefault="00924234"/>
            </w:txbxContent>
          </v:textbox>
          <w10:wrap anchorx="margin"/>
        </v:shape>
      </w:pict>
    </w:r>
  </w:p>
  <w:p w:rsidR="00924234" w:rsidRDefault="009242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210" w:rsidRDefault="003E3210" w:rsidP="00924234">
      <w:r>
        <w:separator/>
      </w:r>
    </w:p>
  </w:footnote>
  <w:footnote w:type="continuationSeparator" w:id="0">
    <w:p w:rsidR="003E3210" w:rsidRDefault="003E3210" w:rsidP="009242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4C9D"/>
    <w:multiLevelType w:val="singleLevel"/>
    <w:tmpl w:val="14944C9D"/>
    <w:lvl w:ilvl="0">
      <w:start w:val="1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6A23"/>
    <w:rsid w:val="0001657D"/>
    <w:rsid w:val="000551B1"/>
    <w:rsid w:val="0006164F"/>
    <w:rsid w:val="00082DCB"/>
    <w:rsid w:val="00092B8B"/>
    <w:rsid w:val="00092DEC"/>
    <w:rsid w:val="000C660A"/>
    <w:rsid w:val="000D6A23"/>
    <w:rsid w:val="000E789D"/>
    <w:rsid w:val="00105B96"/>
    <w:rsid w:val="00107BDD"/>
    <w:rsid w:val="0011021A"/>
    <w:rsid w:val="00125736"/>
    <w:rsid w:val="00183299"/>
    <w:rsid w:val="001A168E"/>
    <w:rsid w:val="00201DD4"/>
    <w:rsid w:val="00212878"/>
    <w:rsid w:val="00260164"/>
    <w:rsid w:val="0027589B"/>
    <w:rsid w:val="002A2E21"/>
    <w:rsid w:val="002B500A"/>
    <w:rsid w:val="002E0275"/>
    <w:rsid w:val="002F3CA7"/>
    <w:rsid w:val="00311FF4"/>
    <w:rsid w:val="0034571F"/>
    <w:rsid w:val="003666EB"/>
    <w:rsid w:val="00384B13"/>
    <w:rsid w:val="00385E8C"/>
    <w:rsid w:val="003C7A12"/>
    <w:rsid w:val="003E3210"/>
    <w:rsid w:val="00406BD8"/>
    <w:rsid w:val="00417CAC"/>
    <w:rsid w:val="00462521"/>
    <w:rsid w:val="004673AF"/>
    <w:rsid w:val="004734EF"/>
    <w:rsid w:val="00473658"/>
    <w:rsid w:val="004B0680"/>
    <w:rsid w:val="004B4739"/>
    <w:rsid w:val="004E4730"/>
    <w:rsid w:val="0050289E"/>
    <w:rsid w:val="00505D80"/>
    <w:rsid w:val="005062DF"/>
    <w:rsid w:val="0050736B"/>
    <w:rsid w:val="005245E2"/>
    <w:rsid w:val="00546C15"/>
    <w:rsid w:val="00570EF1"/>
    <w:rsid w:val="00597994"/>
    <w:rsid w:val="005D7159"/>
    <w:rsid w:val="00606C15"/>
    <w:rsid w:val="0060783D"/>
    <w:rsid w:val="00636885"/>
    <w:rsid w:val="0066621B"/>
    <w:rsid w:val="006A42F7"/>
    <w:rsid w:val="006A6E7E"/>
    <w:rsid w:val="007027C0"/>
    <w:rsid w:val="0072790F"/>
    <w:rsid w:val="007755B0"/>
    <w:rsid w:val="00790322"/>
    <w:rsid w:val="007A3B06"/>
    <w:rsid w:val="007A4B84"/>
    <w:rsid w:val="007A6C93"/>
    <w:rsid w:val="007C0C1B"/>
    <w:rsid w:val="007C7652"/>
    <w:rsid w:val="007E1146"/>
    <w:rsid w:val="0082021B"/>
    <w:rsid w:val="008470F2"/>
    <w:rsid w:val="008500AF"/>
    <w:rsid w:val="00856B5A"/>
    <w:rsid w:val="00863E5E"/>
    <w:rsid w:val="0089033B"/>
    <w:rsid w:val="008A19AE"/>
    <w:rsid w:val="008C08B1"/>
    <w:rsid w:val="008D613E"/>
    <w:rsid w:val="008E0420"/>
    <w:rsid w:val="008F1076"/>
    <w:rsid w:val="008F28F5"/>
    <w:rsid w:val="00924234"/>
    <w:rsid w:val="009405FF"/>
    <w:rsid w:val="00952BA5"/>
    <w:rsid w:val="00957C62"/>
    <w:rsid w:val="00985B4E"/>
    <w:rsid w:val="009A3A7B"/>
    <w:rsid w:val="009E0BED"/>
    <w:rsid w:val="009E3EB1"/>
    <w:rsid w:val="009F2F62"/>
    <w:rsid w:val="00A15E3C"/>
    <w:rsid w:val="00A34CE4"/>
    <w:rsid w:val="00AA421D"/>
    <w:rsid w:val="00AB43B5"/>
    <w:rsid w:val="00AD4807"/>
    <w:rsid w:val="00AE7964"/>
    <w:rsid w:val="00B06A32"/>
    <w:rsid w:val="00B336A1"/>
    <w:rsid w:val="00B7043E"/>
    <w:rsid w:val="00B85A6F"/>
    <w:rsid w:val="00C1512B"/>
    <w:rsid w:val="00C61BB4"/>
    <w:rsid w:val="00C9703F"/>
    <w:rsid w:val="00CA314A"/>
    <w:rsid w:val="00CD4FC3"/>
    <w:rsid w:val="00CD5457"/>
    <w:rsid w:val="00CF699C"/>
    <w:rsid w:val="00D00D3F"/>
    <w:rsid w:val="00DA4BE2"/>
    <w:rsid w:val="00DD3E3B"/>
    <w:rsid w:val="00DE7491"/>
    <w:rsid w:val="00E01981"/>
    <w:rsid w:val="00E2763E"/>
    <w:rsid w:val="00E344BD"/>
    <w:rsid w:val="00E37A5E"/>
    <w:rsid w:val="00EB0A62"/>
    <w:rsid w:val="00ED4E6F"/>
    <w:rsid w:val="00EF6DBE"/>
    <w:rsid w:val="00F011B2"/>
    <w:rsid w:val="00F25A5C"/>
    <w:rsid w:val="00F3398B"/>
    <w:rsid w:val="00F40B99"/>
    <w:rsid w:val="00F66C2F"/>
    <w:rsid w:val="00F90328"/>
    <w:rsid w:val="00FB7F84"/>
    <w:rsid w:val="00FC3C3F"/>
    <w:rsid w:val="00FC7A5F"/>
    <w:rsid w:val="21BA406D"/>
    <w:rsid w:val="238A6A3B"/>
    <w:rsid w:val="24FC4B5C"/>
    <w:rsid w:val="6BC81CBF"/>
    <w:rsid w:val="6C003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3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24234"/>
    <w:pPr>
      <w:ind w:firstLineChars="200" w:firstLine="420"/>
    </w:pPr>
    <w:rPr>
      <w:rFonts w:ascii="Times New Roman" w:hAnsi="Times New Roman"/>
      <w:sz w:val="32"/>
      <w:szCs w:val="32"/>
    </w:rPr>
  </w:style>
  <w:style w:type="paragraph" w:styleId="a4">
    <w:name w:val="Body Text"/>
    <w:basedOn w:val="a"/>
    <w:next w:val="a"/>
    <w:link w:val="Char"/>
    <w:qFormat/>
    <w:rsid w:val="00924234"/>
    <w:pPr>
      <w:spacing w:after="120"/>
    </w:pPr>
  </w:style>
  <w:style w:type="paragraph" w:styleId="a5">
    <w:name w:val="Balloon Text"/>
    <w:basedOn w:val="a"/>
    <w:link w:val="Char0"/>
    <w:uiPriority w:val="99"/>
    <w:semiHidden/>
    <w:unhideWhenUsed/>
    <w:rsid w:val="00924234"/>
    <w:rPr>
      <w:rFonts w:asciiTheme="minorHAnsi" w:eastAsiaTheme="minorEastAsia" w:hAnsiTheme="minorHAnsi" w:cstheme="minorBidi"/>
      <w:sz w:val="18"/>
      <w:szCs w:val="18"/>
    </w:rPr>
  </w:style>
  <w:style w:type="paragraph" w:styleId="a6">
    <w:name w:val="footer"/>
    <w:basedOn w:val="a"/>
    <w:link w:val="Char1"/>
    <w:uiPriority w:val="99"/>
    <w:unhideWhenUsed/>
    <w:qFormat/>
    <w:rsid w:val="00924234"/>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semiHidden/>
    <w:unhideWhenUsed/>
    <w:rsid w:val="009242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8">
    <w:name w:val="Normal (Web)"/>
    <w:basedOn w:val="a"/>
    <w:uiPriority w:val="99"/>
    <w:semiHidden/>
    <w:unhideWhenUsed/>
    <w:rsid w:val="00924234"/>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sid w:val="00924234"/>
    <w:rPr>
      <w:b/>
      <w:bCs/>
    </w:rPr>
  </w:style>
  <w:style w:type="character" w:customStyle="1" w:styleId="Char1">
    <w:name w:val="页脚 Char"/>
    <w:basedOn w:val="a0"/>
    <w:link w:val="a6"/>
    <w:uiPriority w:val="99"/>
    <w:qFormat/>
    <w:rsid w:val="00924234"/>
    <w:rPr>
      <w:sz w:val="18"/>
      <w:szCs w:val="18"/>
    </w:rPr>
  </w:style>
  <w:style w:type="character" w:customStyle="1" w:styleId="Char0">
    <w:name w:val="批注框文本 Char"/>
    <w:basedOn w:val="a0"/>
    <w:link w:val="a5"/>
    <w:uiPriority w:val="99"/>
    <w:semiHidden/>
    <w:rsid w:val="00924234"/>
    <w:rPr>
      <w:sz w:val="18"/>
      <w:szCs w:val="18"/>
    </w:rPr>
  </w:style>
  <w:style w:type="character" w:customStyle="1" w:styleId="Char2">
    <w:name w:val="页眉 Char"/>
    <w:basedOn w:val="a0"/>
    <w:link w:val="a7"/>
    <w:uiPriority w:val="99"/>
    <w:semiHidden/>
    <w:rsid w:val="00924234"/>
    <w:rPr>
      <w:sz w:val="18"/>
      <w:szCs w:val="18"/>
    </w:rPr>
  </w:style>
  <w:style w:type="character" w:customStyle="1" w:styleId="Char">
    <w:name w:val="正文文本 Char"/>
    <w:basedOn w:val="a0"/>
    <w:link w:val="a4"/>
    <w:qFormat/>
    <w:rsid w:val="00924234"/>
    <w:rPr>
      <w:rFonts w:ascii="Calibri" w:eastAsia="宋体" w:hAnsi="Calibri" w:cs="Times New Roman"/>
    </w:rPr>
  </w:style>
  <w:style w:type="paragraph" w:customStyle="1" w:styleId="Default">
    <w:name w:val="Default"/>
    <w:qFormat/>
    <w:rsid w:val="00924234"/>
    <w:pPr>
      <w:widowControl w:val="0"/>
      <w:autoSpaceDE w:val="0"/>
      <w:autoSpaceDN w:val="0"/>
      <w:adjustRightInd w:val="0"/>
    </w:pPr>
    <w:rPr>
      <w:rFonts w:ascii="宋体" w:eastAsia="宋体" w:hAnsi="Times New Roman"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kyqgs.mnr.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21DCFD-6835-42B2-BE1A-52E86AD5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775</Words>
  <Characters>4418</Characters>
  <Application>Microsoft Office Word</Application>
  <DocSecurity>0</DocSecurity>
  <Lines>36</Lines>
  <Paragraphs>10</Paragraphs>
  <ScaleCrop>false</ScaleCrop>
  <Company>微软中国</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57</cp:revision>
  <cp:lastPrinted>2023-05-18T09:06:00Z</cp:lastPrinted>
  <dcterms:created xsi:type="dcterms:W3CDTF">2023-03-03T00:10:00Z</dcterms:created>
  <dcterms:modified xsi:type="dcterms:W3CDTF">2023-05-18T09:06:00Z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924F2332D19D40BE8F4E1B079F05C40B</vt:lpwstr>
  </property>
</Properties>
</file>