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2"/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禹CQJY-202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  <w:t xml:space="preserve">3004 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36"/>
          <w:szCs w:val="36"/>
          <w:lang w:val="en-US" w:eastAsia="zh-CN"/>
        </w:rPr>
        <w:t>土石料</w:t>
      </w:r>
      <w:r>
        <w:rPr>
          <w:rFonts w:hint="eastAsia" w:ascii="微软雅黑" w:hAnsi="微软雅黑" w:eastAsia="微软雅黑" w:cs="宋体"/>
          <w:b/>
          <w:bCs/>
          <w:color w:val="000000"/>
          <w:sz w:val="36"/>
          <w:szCs w:val="36"/>
        </w:rPr>
        <w:t>一批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拍卖公告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2"/>
        <w:rPr>
          <w:rFonts w:ascii="仿宋_GB2312" w:hAnsi="微软雅黑" w:eastAsia="仿宋_GB2312"/>
          <w:b/>
          <w:bCs/>
          <w:color w:val="080808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900"/>
        <w:jc w:val="left"/>
        <w:rPr>
          <w:rFonts w:ascii="仿宋_GB2312" w:hAnsi="微软雅黑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我公司接受委托，现定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于202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时，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在禹州市公共资源交易中心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禹州市行政服务中心九楼第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开标室召开拍卖会，依法对</w:t>
      </w:r>
      <w:r>
        <w:rPr>
          <w:rFonts w:ascii="仿宋_GB2312" w:hAnsi="微软雅黑" w:eastAsia="仿宋_GB2312" w:cs="宋体"/>
          <w:b w:val="0"/>
          <w:bCs w:val="0"/>
          <w:i w:val="0"/>
          <w:iCs w:val="0"/>
          <w:color w:val="080808"/>
          <w:kern w:val="0"/>
          <w:sz w:val="30"/>
          <w:szCs w:val="30"/>
          <w:u w:val="none"/>
          <w:shd w:val="clear" w:fill="FFFFFF"/>
          <w:lang w:val="en-US" w:eastAsia="zh-CN" w:bidi="ar"/>
        </w:rPr>
        <w:t>矿</w:t>
      </w:r>
      <w:r>
        <w:rPr>
          <w:rFonts w:hint="eastAsia" w:ascii="仿宋_GB2312" w:hAnsi="微软雅黑" w:eastAsia="仿宋_GB2312" w:cs="宋体"/>
          <w:b w:val="0"/>
          <w:bCs w:val="0"/>
          <w:i w:val="0"/>
          <w:iCs w:val="0"/>
          <w:color w:val="080808"/>
          <w:kern w:val="0"/>
          <w:sz w:val="30"/>
          <w:szCs w:val="30"/>
          <w:u w:val="none"/>
          <w:shd w:val="clear" w:fill="FFFFFF"/>
          <w:lang w:val="en-US" w:eastAsia="zh-CN" w:bidi="ar"/>
        </w:rPr>
        <w:t>产</w:t>
      </w:r>
      <w:r>
        <w:rPr>
          <w:rFonts w:ascii="仿宋_GB2312" w:hAnsi="微软雅黑" w:eastAsia="仿宋_GB2312" w:cs="宋体"/>
          <w:b w:val="0"/>
          <w:bCs w:val="0"/>
          <w:i w:val="0"/>
          <w:iCs w:val="0"/>
          <w:color w:val="080808"/>
          <w:kern w:val="0"/>
          <w:sz w:val="30"/>
          <w:szCs w:val="30"/>
          <w:u w:val="none"/>
          <w:shd w:val="clear" w:fill="FFFFFF"/>
          <w:lang w:val="en-US" w:eastAsia="zh-CN" w:bidi="ar"/>
        </w:rPr>
        <w:t>资源</w:t>
      </w:r>
      <w:r>
        <w:rPr>
          <w:rFonts w:hint="eastAsia" w:ascii="仿宋_GB2312" w:hAnsi="微软雅黑" w:eastAsia="仿宋_GB2312" w:cs="宋体"/>
          <w:b w:val="0"/>
          <w:bCs w:val="0"/>
          <w:i w:val="0"/>
          <w:iCs w:val="0"/>
          <w:color w:val="080808"/>
          <w:kern w:val="0"/>
          <w:sz w:val="30"/>
          <w:szCs w:val="30"/>
          <w:u w:val="none"/>
          <w:shd w:val="clear" w:fill="FFFFFF"/>
          <w:lang w:val="en-US" w:eastAsia="zh-CN" w:bidi="ar"/>
        </w:rPr>
        <w:t>两</w:t>
      </w:r>
      <w:r>
        <w:rPr>
          <w:rFonts w:ascii="仿宋_GB2312" w:hAnsi="微软雅黑" w:eastAsia="仿宋_GB2312" w:cs="宋体"/>
          <w:b w:val="0"/>
          <w:bCs w:val="0"/>
          <w:i w:val="0"/>
          <w:iCs w:val="0"/>
          <w:color w:val="080808"/>
          <w:kern w:val="0"/>
          <w:sz w:val="30"/>
          <w:szCs w:val="30"/>
          <w:u w:val="none"/>
          <w:shd w:val="clear" w:fill="FFFFFF"/>
          <w:lang w:val="en-US" w:eastAsia="zh-CN" w:bidi="ar"/>
        </w:rPr>
        <w:t>处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进行公开拍卖。拍卖标的自公告之日起在标的所在地开始展示，请有意竞买者在考察、咨询清楚后,于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日16时前缴纳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万元的竞买信誉保证金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(以实际到账为准，若不成交，5个工作日内无息退回)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，并持有效证件到我公司办理报名登记手续。</w:t>
      </w:r>
    </w:p>
    <w:p>
      <w:pPr>
        <w:widowControl/>
        <w:shd w:val="clear" w:color="auto" w:fill="FFFFFF"/>
        <w:spacing w:line="360" w:lineRule="auto"/>
        <w:ind w:firstLine="560" w:firstLineChars="200"/>
        <w:outlineLvl w:val="2"/>
        <w:rPr>
          <w:rFonts w:ascii="微软雅黑" w:hAnsi="微软雅黑" w:eastAsia="微软雅黑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特别提示：</w:t>
      </w:r>
    </w:p>
    <w:p>
      <w:pPr>
        <w:widowControl/>
        <w:shd w:val="clear" w:color="auto" w:fill="FFFFFF"/>
        <w:ind w:firstLine="643"/>
        <w:jc w:val="left"/>
        <w:rPr>
          <w:rFonts w:ascii="仿宋_GB2312" w:hAnsi="微软雅黑" w:eastAsia="仿宋_GB2312"/>
          <w:b/>
          <w:bCs/>
          <w:color w:val="080808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1、报名时需提供具有建筑石料加工销售经营范围的《营业执照》</w:t>
      </w: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  <w:lang w:eastAsia="zh-CN"/>
        </w:rPr>
        <w:t>原件及复印件</w:t>
      </w: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联系地址：许昌市前进路35号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标的咨询电话：0374-6061278  15037456688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监 督 电 话 ：0374-8169667  </w:t>
      </w:r>
    </w:p>
    <w:p>
      <w:pPr>
        <w:widowControl/>
        <w:shd w:val="clear" w:color="auto" w:fill="FFFFFF"/>
        <w:wordWrap w:val="0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河南胜德拍卖有限公司</w:t>
      </w:r>
    </w:p>
    <w:p>
      <w:pPr>
        <w:widowControl/>
        <w:shd w:val="clear" w:color="auto" w:fill="FFFFFF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2023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年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日</w:t>
      </w:r>
    </w:p>
    <w:p>
      <w:pPr>
        <w:snapToGrid w:val="0"/>
        <w:spacing w:line="360" w:lineRule="auto"/>
        <w:rPr>
          <w:rFonts w:hint="eastAsia" w:ascii="宋体" w:hAnsi="宋体"/>
          <w:b/>
          <w:spacing w:val="100"/>
          <w:sz w:val="44"/>
          <w:szCs w:val="44"/>
        </w:rPr>
      </w:pPr>
    </w:p>
    <w:p>
      <w:pPr>
        <w:widowControl/>
        <w:shd w:val="clear" w:color="auto" w:fill="FFFFFF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1NjRlYjA4M2U1OTY0OTkwZmQ5YTY0YWFhODk3NzUifQ=="/>
  </w:docVars>
  <w:rsids>
    <w:rsidRoot w:val="004C2C8A"/>
    <w:rsid w:val="00084F8F"/>
    <w:rsid w:val="00087C77"/>
    <w:rsid w:val="000B778B"/>
    <w:rsid w:val="001F313D"/>
    <w:rsid w:val="001F7CCB"/>
    <w:rsid w:val="00230326"/>
    <w:rsid w:val="0025189D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76AC0"/>
    <w:rsid w:val="006D6FCB"/>
    <w:rsid w:val="006F1D3A"/>
    <w:rsid w:val="00732B4C"/>
    <w:rsid w:val="007A6D54"/>
    <w:rsid w:val="008B74AA"/>
    <w:rsid w:val="008C565C"/>
    <w:rsid w:val="0090594F"/>
    <w:rsid w:val="00915BE4"/>
    <w:rsid w:val="009A70E3"/>
    <w:rsid w:val="009C4352"/>
    <w:rsid w:val="00A064D7"/>
    <w:rsid w:val="00A35D8B"/>
    <w:rsid w:val="00A53E0F"/>
    <w:rsid w:val="00A83E63"/>
    <w:rsid w:val="00B10CB0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  <w:rsid w:val="16873CCB"/>
    <w:rsid w:val="3EBC5E65"/>
    <w:rsid w:val="50625476"/>
    <w:rsid w:val="576A0C00"/>
    <w:rsid w:val="6FF71E7F"/>
    <w:rsid w:val="7BD36E5B"/>
    <w:rsid w:val="7DC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9">
    <w:name w:val="heading 2"/>
    <w:basedOn w:val="1"/>
    <w:next w:val="1"/>
    <w:link w:val="16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 w:hAnsi="Times New Roman" w:eastAsia="宋体" w:cs="Times New Roman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First Indent 2"/>
    <w:basedOn w:val="7"/>
    <w:next w:val="1"/>
    <w:qFormat/>
    <w:uiPriority w:val="99"/>
    <w:pPr>
      <w:tabs>
        <w:tab w:val="left" w:pos="945"/>
        <w:tab w:val="left" w:pos="1155"/>
      </w:tabs>
      <w:ind w:firstLine="420" w:firstLineChars="2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Date"/>
    <w:basedOn w:val="1"/>
    <w:next w:val="1"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4">
    <w:name w:val="页眉 Char"/>
    <w:basedOn w:val="13"/>
    <w:link w:val="11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10"/>
    <w:qFormat/>
    <w:uiPriority w:val="99"/>
    <w:rPr>
      <w:sz w:val="18"/>
      <w:szCs w:val="18"/>
    </w:rPr>
  </w:style>
  <w:style w:type="character" w:customStyle="1" w:styleId="16">
    <w:name w:val="标题 2 Char"/>
    <w:basedOn w:val="13"/>
    <w:link w:val="9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312</Characters>
  <Lines>2</Lines>
  <Paragraphs>1</Paragraphs>
  <TotalTime>2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2022-05-17T07:27:00Z</dcterms:created>
  <dc:creator>寇 静</dc:creator>
  <cp:lastModifiedBy>小仙女﹋</cp:lastModifiedBy>
  <cp:lastPrinted>2009-12-31T23:29:00Z</cp:lastPrinted>
  <dcterms:modified xsi:type="dcterms:W3CDTF">2009-12-31T21:20:09Z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F57350212DED4F34A6976AD6844F5963</vt:lpwstr>
  </property>
</Properties>
</file>