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AC8E" w14:textId="77777777" w:rsidR="005F688F" w:rsidRDefault="005F688F">
      <w:pPr>
        <w:adjustRightInd/>
        <w:snapToGrid/>
        <w:rPr>
          <w:rFonts w:ascii="宋体" w:eastAsia="宋体" w:hAnsi="宋体" w:cs="宋体"/>
          <w:b/>
          <w:kern w:val="2"/>
          <w:szCs w:val="32"/>
          <w:lang w:val="zh-CN"/>
        </w:rPr>
      </w:pPr>
    </w:p>
    <w:p w14:paraId="44839C00" w14:textId="77777777" w:rsidR="005F688F" w:rsidRDefault="00EF5597">
      <w:pPr>
        <w:spacing w:line="360" w:lineRule="auto"/>
        <w:jc w:val="center"/>
        <w:rPr>
          <w:rFonts w:ascii="宋体" w:eastAsia="宋体" w:hAnsi="宋体" w:cs="宋体"/>
          <w:color w:val="000000"/>
        </w:rPr>
      </w:pPr>
      <w:r>
        <w:rPr>
          <w:rFonts w:ascii="宋体" w:eastAsia="宋体" w:hAnsi="宋体" w:cs="宋体" w:hint="eastAsia"/>
          <w:kern w:val="2"/>
          <w:sz w:val="44"/>
          <w:szCs w:val="32"/>
          <w:lang w:val="zh-CN"/>
        </w:rPr>
        <w:t>襄城县中医院关于搬迁建设项目中医疗设备采购项目</w:t>
      </w:r>
      <w:bookmarkStart w:id="0" w:name="_Hlk42615683"/>
      <w:r>
        <w:rPr>
          <w:rFonts w:ascii="宋体" w:eastAsia="宋体" w:hAnsi="宋体" w:cs="宋体" w:hint="eastAsia"/>
          <w:kern w:val="2"/>
          <w:sz w:val="44"/>
          <w:szCs w:val="32"/>
          <w:lang w:val="zh-CN"/>
        </w:rPr>
        <w:t>(不见面开标)</w:t>
      </w:r>
      <w:bookmarkEnd w:id="0"/>
    </w:p>
    <w:p w14:paraId="080492BB" w14:textId="77777777" w:rsidR="005F688F" w:rsidRDefault="005F688F">
      <w:pPr>
        <w:spacing w:line="360" w:lineRule="auto"/>
        <w:rPr>
          <w:rFonts w:ascii="宋体" w:eastAsia="宋体" w:hAnsi="宋体" w:cs="宋体"/>
          <w:color w:val="000000"/>
        </w:rPr>
      </w:pPr>
    </w:p>
    <w:p w14:paraId="327DC489" w14:textId="77777777" w:rsidR="005F688F" w:rsidRDefault="005F688F">
      <w:pPr>
        <w:spacing w:line="360" w:lineRule="auto"/>
        <w:rPr>
          <w:rFonts w:ascii="宋体" w:eastAsia="宋体" w:hAnsi="宋体" w:cs="宋体"/>
          <w:color w:val="000000"/>
        </w:rPr>
      </w:pPr>
    </w:p>
    <w:p w14:paraId="1DE982E1" w14:textId="77777777" w:rsidR="005F688F" w:rsidRDefault="005F688F">
      <w:pPr>
        <w:spacing w:line="360" w:lineRule="auto"/>
        <w:rPr>
          <w:rFonts w:ascii="宋体" w:eastAsia="宋体" w:hAnsi="宋体" w:cs="宋体"/>
          <w:color w:val="000000"/>
        </w:rPr>
      </w:pPr>
    </w:p>
    <w:p w14:paraId="224EB3AD" w14:textId="77777777" w:rsidR="005F688F" w:rsidRDefault="005F688F">
      <w:pPr>
        <w:spacing w:line="360" w:lineRule="auto"/>
        <w:rPr>
          <w:rFonts w:ascii="宋体" w:eastAsia="宋体" w:hAnsi="宋体" w:cs="宋体"/>
          <w:color w:val="000000"/>
        </w:rPr>
      </w:pPr>
    </w:p>
    <w:p w14:paraId="404FC7B1" w14:textId="77777777" w:rsidR="005F688F" w:rsidRDefault="005F688F">
      <w:pPr>
        <w:spacing w:line="360" w:lineRule="auto"/>
        <w:rPr>
          <w:rFonts w:ascii="宋体" w:eastAsia="宋体" w:hAnsi="宋体" w:cs="宋体"/>
          <w:color w:val="000000"/>
        </w:rPr>
      </w:pPr>
    </w:p>
    <w:p w14:paraId="4FACB4F4" w14:textId="77777777" w:rsidR="005F688F" w:rsidRDefault="005F688F">
      <w:pPr>
        <w:spacing w:line="360" w:lineRule="auto"/>
        <w:rPr>
          <w:rFonts w:ascii="宋体" w:eastAsia="宋体" w:hAnsi="宋体" w:cs="宋体"/>
          <w:color w:val="000000"/>
        </w:rPr>
      </w:pPr>
    </w:p>
    <w:p w14:paraId="2FA6E4CF" w14:textId="77777777" w:rsidR="005F688F" w:rsidRDefault="005F688F">
      <w:pPr>
        <w:spacing w:line="360" w:lineRule="auto"/>
        <w:rPr>
          <w:rFonts w:ascii="宋体" w:eastAsia="宋体" w:hAnsi="宋体" w:cs="宋体"/>
          <w:color w:val="000000"/>
        </w:rPr>
      </w:pPr>
    </w:p>
    <w:p w14:paraId="30A4AFD1" w14:textId="77777777" w:rsidR="005F688F" w:rsidRDefault="00EF5597">
      <w:pPr>
        <w:jc w:val="center"/>
        <w:rPr>
          <w:rFonts w:ascii="宋体" w:eastAsia="宋体" w:hAnsi="宋体" w:cs="宋体"/>
          <w:b/>
          <w:bCs/>
          <w:color w:val="000000"/>
          <w:w w:val="90"/>
          <w:sz w:val="96"/>
          <w:szCs w:val="120"/>
        </w:rPr>
      </w:pPr>
      <w:r>
        <w:rPr>
          <w:rFonts w:ascii="宋体" w:eastAsia="宋体" w:hAnsi="宋体" w:cs="宋体" w:hint="eastAsia"/>
          <w:b/>
          <w:bCs/>
          <w:color w:val="000000"/>
          <w:w w:val="90"/>
          <w:sz w:val="96"/>
          <w:szCs w:val="120"/>
        </w:rPr>
        <w:t>招　标　文　件</w:t>
      </w:r>
    </w:p>
    <w:p w14:paraId="38F9BDDE" w14:textId="77777777" w:rsidR="005F688F" w:rsidRDefault="005F688F">
      <w:pPr>
        <w:spacing w:line="360" w:lineRule="auto"/>
        <w:jc w:val="center"/>
        <w:rPr>
          <w:rFonts w:ascii="宋体" w:eastAsia="宋体" w:hAnsi="宋体" w:cs="宋体"/>
          <w:sz w:val="20"/>
          <w:szCs w:val="28"/>
        </w:rPr>
      </w:pPr>
    </w:p>
    <w:p w14:paraId="5FF5B86D" w14:textId="77777777" w:rsidR="005F688F" w:rsidRDefault="00EF5597">
      <w:pPr>
        <w:spacing w:line="360" w:lineRule="auto"/>
        <w:jc w:val="center"/>
        <w:rPr>
          <w:rFonts w:ascii="宋体" w:eastAsia="宋体" w:hAnsi="宋体" w:cs="宋体"/>
          <w:sz w:val="32"/>
          <w:szCs w:val="28"/>
        </w:rPr>
      </w:pPr>
      <w:r>
        <w:rPr>
          <w:rFonts w:ascii="宋体" w:eastAsia="宋体" w:hAnsi="宋体" w:cs="宋体" w:hint="eastAsia"/>
          <w:sz w:val="32"/>
          <w:szCs w:val="28"/>
        </w:rPr>
        <w:t>采购编号：</w:t>
      </w:r>
      <w:proofErr w:type="gramStart"/>
      <w:r>
        <w:rPr>
          <w:rFonts w:ascii="宋体" w:eastAsia="宋体" w:hAnsi="宋体" w:cs="宋体" w:hint="eastAsia"/>
          <w:sz w:val="32"/>
          <w:szCs w:val="28"/>
        </w:rPr>
        <w:t>襄财招标</w:t>
      </w:r>
      <w:proofErr w:type="gramEnd"/>
      <w:r>
        <w:rPr>
          <w:rFonts w:ascii="宋体" w:eastAsia="宋体" w:hAnsi="宋体" w:cs="宋体" w:hint="eastAsia"/>
          <w:sz w:val="32"/>
          <w:szCs w:val="28"/>
        </w:rPr>
        <w:t>采购-2020-18</w:t>
      </w:r>
    </w:p>
    <w:p w14:paraId="70B11213" w14:textId="77777777" w:rsidR="005F688F" w:rsidRDefault="005F688F">
      <w:pPr>
        <w:pStyle w:val="afd"/>
        <w:spacing w:line="360" w:lineRule="auto"/>
        <w:ind w:firstLine="220"/>
        <w:rPr>
          <w:rFonts w:hAnsi="宋体" w:cs="宋体"/>
          <w:sz w:val="22"/>
        </w:rPr>
      </w:pPr>
    </w:p>
    <w:p w14:paraId="540F52FF" w14:textId="77777777" w:rsidR="005F688F" w:rsidRDefault="005F688F">
      <w:pPr>
        <w:pStyle w:val="afd"/>
        <w:spacing w:line="360" w:lineRule="auto"/>
        <w:ind w:firstLine="220"/>
        <w:rPr>
          <w:rFonts w:hAnsi="宋体" w:cs="宋体"/>
          <w:sz w:val="22"/>
        </w:rPr>
      </w:pPr>
    </w:p>
    <w:p w14:paraId="6AEFD048" w14:textId="77777777" w:rsidR="005F688F" w:rsidRDefault="005F688F">
      <w:pPr>
        <w:pStyle w:val="afd"/>
        <w:spacing w:line="360" w:lineRule="auto"/>
        <w:ind w:firstLineChars="0" w:firstLine="0"/>
        <w:rPr>
          <w:rFonts w:hAnsi="宋体" w:cs="宋体"/>
          <w:sz w:val="22"/>
        </w:rPr>
      </w:pPr>
    </w:p>
    <w:p w14:paraId="0D165D95" w14:textId="77777777" w:rsidR="005F688F" w:rsidRDefault="005F688F">
      <w:pPr>
        <w:pStyle w:val="afd"/>
        <w:spacing w:line="360" w:lineRule="auto"/>
        <w:ind w:firstLine="220"/>
        <w:rPr>
          <w:rFonts w:hAnsi="宋体" w:cs="宋体"/>
          <w:sz w:val="22"/>
        </w:rPr>
      </w:pPr>
    </w:p>
    <w:p w14:paraId="2E10E7AF" w14:textId="77777777" w:rsidR="005F688F" w:rsidRDefault="005F688F">
      <w:pPr>
        <w:pStyle w:val="afd"/>
        <w:spacing w:line="360" w:lineRule="auto"/>
        <w:ind w:firstLine="220"/>
        <w:rPr>
          <w:rFonts w:hAnsi="宋体" w:cs="宋体"/>
          <w:sz w:val="22"/>
        </w:rPr>
      </w:pPr>
    </w:p>
    <w:p w14:paraId="5994F426" w14:textId="77777777" w:rsidR="005F688F" w:rsidRDefault="005F688F">
      <w:pPr>
        <w:pStyle w:val="afd"/>
        <w:spacing w:line="360" w:lineRule="auto"/>
        <w:ind w:firstLine="220"/>
        <w:rPr>
          <w:rFonts w:hAnsi="宋体" w:cs="宋体"/>
          <w:sz w:val="22"/>
        </w:rPr>
      </w:pPr>
    </w:p>
    <w:p w14:paraId="42672BE6" w14:textId="77777777" w:rsidR="005F688F" w:rsidRDefault="005F688F">
      <w:pPr>
        <w:pStyle w:val="afd"/>
        <w:spacing w:line="360" w:lineRule="auto"/>
        <w:ind w:firstLine="220"/>
        <w:rPr>
          <w:rFonts w:hAnsi="宋体" w:cs="宋体"/>
          <w:sz w:val="22"/>
        </w:rPr>
      </w:pPr>
    </w:p>
    <w:p w14:paraId="0B0BE515" w14:textId="77777777" w:rsidR="005F688F" w:rsidRDefault="005F688F">
      <w:pPr>
        <w:spacing w:line="360" w:lineRule="auto"/>
        <w:rPr>
          <w:rFonts w:ascii="宋体" w:eastAsia="宋体" w:hAnsi="宋体" w:cs="宋体"/>
          <w:color w:val="000000"/>
        </w:rPr>
      </w:pPr>
    </w:p>
    <w:p w14:paraId="626017E4" w14:textId="77777777" w:rsidR="005F688F" w:rsidRDefault="00EF5597">
      <w:pPr>
        <w:spacing w:line="360" w:lineRule="auto"/>
        <w:jc w:val="center"/>
        <w:rPr>
          <w:rFonts w:ascii="宋体" w:eastAsia="宋体" w:hAnsi="宋体" w:cs="宋体"/>
          <w:sz w:val="36"/>
          <w:szCs w:val="30"/>
        </w:rPr>
      </w:pPr>
      <w:r>
        <w:rPr>
          <w:rFonts w:ascii="宋体" w:eastAsia="宋体" w:hAnsi="宋体" w:cs="宋体" w:hint="eastAsia"/>
          <w:sz w:val="36"/>
          <w:szCs w:val="30"/>
        </w:rPr>
        <w:t>采购人：襄城县中医院</w:t>
      </w:r>
    </w:p>
    <w:p w14:paraId="1B8167B0" w14:textId="77777777" w:rsidR="005F688F" w:rsidRDefault="00EF5597">
      <w:pPr>
        <w:spacing w:line="360" w:lineRule="auto"/>
        <w:jc w:val="center"/>
        <w:rPr>
          <w:rFonts w:ascii="宋体" w:eastAsia="宋体" w:hAnsi="宋体" w:cs="宋体"/>
          <w:sz w:val="36"/>
          <w:szCs w:val="30"/>
        </w:rPr>
      </w:pPr>
      <w:r>
        <w:rPr>
          <w:rFonts w:ascii="宋体" w:eastAsia="宋体" w:hAnsi="宋体" w:cs="宋体" w:hint="eastAsia"/>
          <w:sz w:val="36"/>
          <w:szCs w:val="30"/>
        </w:rPr>
        <w:t>代理机构：欧</w:t>
      </w:r>
      <w:proofErr w:type="gramStart"/>
      <w:r>
        <w:rPr>
          <w:rFonts w:ascii="宋体" w:eastAsia="宋体" w:hAnsi="宋体" w:cs="宋体" w:hint="eastAsia"/>
          <w:sz w:val="36"/>
          <w:szCs w:val="30"/>
        </w:rPr>
        <w:t>邦工</w:t>
      </w:r>
      <w:proofErr w:type="gramEnd"/>
      <w:r>
        <w:rPr>
          <w:rFonts w:ascii="宋体" w:eastAsia="宋体" w:hAnsi="宋体" w:cs="宋体" w:hint="eastAsia"/>
          <w:sz w:val="36"/>
          <w:szCs w:val="30"/>
        </w:rPr>
        <w:t>程管理有限公司</w:t>
      </w:r>
    </w:p>
    <w:p w14:paraId="4E7386F4" w14:textId="77777777" w:rsidR="005F688F" w:rsidRDefault="00EF5597">
      <w:pPr>
        <w:spacing w:line="360" w:lineRule="auto"/>
        <w:jc w:val="center"/>
        <w:rPr>
          <w:rFonts w:ascii="宋体" w:eastAsia="宋体" w:hAnsi="宋体" w:cs="宋体"/>
          <w:sz w:val="36"/>
          <w:szCs w:val="30"/>
        </w:rPr>
      </w:pPr>
      <w:r>
        <w:rPr>
          <w:rFonts w:ascii="宋体" w:eastAsia="宋体" w:hAnsi="宋体" w:cs="宋体" w:hint="eastAsia"/>
          <w:sz w:val="36"/>
          <w:szCs w:val="30"/>
        </w:rPr>
        <w:t>二</w:t>
      </w:r>
      <w:proofErr w:type="gramStart"/>
      <w:r>
        <w:rPr>
          <w:rFonts w:ascii="宋体" w:eastAsia="宋体" w:hAnsi="宋体" w:cs="宋体" w:hint="eastAsia"/>
          <w:sz w:val="36"/>
          <w:szCs w:val="30"/>
        </w:rPr>
        <w:t>0二</w:t>
      </w:r>
      <w:proofErr w:type="gramEnd"/>
      <w:r>
        <w:rPr>
          <w:rFonts w:ascii="宋体" w:eastAsia="宋体" w:hAnsi="宋体" w:cs="宋体" w:hint="eastAsia"/>
          <w:sz w:val="36"/>
          <w:szCs w:val="30"/>
        </w:rPr>
        <w:t>0年六月</w:t>
      </w:r>
    </w:p>
    <w:p w14:paraId="410D2B70" w14:textId="77777777" w:rsidR="005F688F" w:rsidRDefault="00EF5597">
      <w:pPr>
        <w:pageBreakBefore/>
        <w:widowControl w:val="0"/>
        <w:spacing w:line="360" w:lineRule="auto"/>
        <w:jc w:val="center"/>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招标文件目录</w:t>
      </w:r>
    </w:p>
    <w:p w14:paraId="314837A3" w14:textId="77777777" w:rsidR="005F688F" w:rsidRDefault="00EF5597">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第一章招标公告</w:t>
      </w:r>
    </w:p>
    <w:p w14:paraId="3A8B3AC9" w14:textId="77777777" w:rsidR="005F688F" w:rsidRDefault="00EF5597">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第二章 项目需求</w:t>
      </w:r>
    </w:p>
    <w:p w14:paraId="0A5B114E" w14:textId="77777777" w:rsidR="005F688F" w:rsidRDefault="00EF5597">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第三章 </w:t>
      </w:r>
      <w:r>
        <w:rPr>
          <w:rFonts w:ascii="宋体" w:eastAsia="宋体" w:hAnsi="宋体" w:cs="宋体" w:hint="eastAsia"/>
          <w:b/>
          <w:sz w:val="28"/>
          <w:szCs w:val="32"/>
        </w:rPr>
        <w:t>投标人须知前附表</w:t>
      </w:r>
    </w:p>
    <w:p w14:paraId="62B3A078" w14:textId="77777777" w:rsidR="005F688F" w:rsidRDefault="00EF5597">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第四章 </w:t>
      </w:r>
      <w:r>
        <w:rPr>
          <w:rFonts w:ascii="宋体" w:eastAsia="宋体" w:hAnsi="宋体" w:cs="宋体" w:hint="eastAsia"/>
          <w:b/>
          <w:sz w:val="28"/>
          <w:szCs w:val="32"/>
        </w:rPr>
        <w:t>投标人须知</w:t>
      </w:r>
    </w:p>
    <w:p w14:paraId="20201235" w14:textId="77777777" w:rsidR="005F688F" w:rsidRDefault="00EF5597">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一、概念释义</w:t>
      </w:r>
    </w:p>
    <w:p w14:paraId="09674357" w14:textId="77777777" w:rsidR="005F688F" w:rsidRDefault="00EF5597">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二、招标文件说明</w:t>
      </w:r>
    </w:p>
    <w:p w14:paraId="598F0A0A" w14:textId="77777777" w:rsidR="005F688F" w:rsidRDefault="00EF5597">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三、投标文件的编制</w:t>
      </w:r>
    </w:p>
    <w:p w14:paraId="5F810CA1" w14:textId="77777777" w:rsidR="005F688F" w:rsidRDefault="00EF5597">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四、投标文件的递交</w:t>
      </w:r>
    </w:p>
    <w:p w14:paraId="74CE6503" w14:textId="77777777" w:rsidR="005F688F" w:rsidRDefault="00EF5597">
      <w:pPr>
        <w:widowControl w:val="0"/>
        <w:autoSpaceDE w:val="0"/>
        <w:autoSpaceDN w:val="0"/>
        <w:spacing w:line="360" w:lineRule="auto"/>
        <w:ind w:firstLineChars="400" w:firstLine="1120"/>
        <w:rPr>
          <w:rFonts w:ascii="宋体" w:eastAsia="宋体" w:hAnsi="宋体" w:cs="宋体"/>
          <w:sz w:val="28"/>
          <w:szCs w:val="32"/>
          <w:lang w:val="zh-CN"/>
        </w:rPr>
      </w:pPr>
      <w:r>
        <w:rPr>
          <w:rFonts w:ascii="宋体" w:eastAsia="宋体" w:hAnsi="宋体" w:cs="宋体" w:hint="eastAsia"/>
          <w:sz w:val="28"/>
          <w:szCs w:val="32"/>
          <w:lang w:val="zh-CN"/>
        </w:rPr>
        <w:t>五、开标和评标</w:t>
      </w:r>
    </w:p>
    <w:p w14:paraId="2D060CD7" w14:textId="77777777" w:rsidR="005F688F" w:rsidRDefault="00EF5597">
      <w:pPr>
        <w:widowControl w:val="0"/>
        <w:autoSpaceDE w:val="0"/>
        <w:autoSpaceDN w:val="0"/>
        <w:spacing w:line="360" w:lineRule="auto"/>
        <w:ind w:firstLineChars="400" w:firstLine="1120"/>
        <w:rPr>
          <w:rFonts w:ascii="宋体" w:eastAsia="宋体" w:hAnsi="宋体" w:cs="宋体"/>
          <w:b/>
          <w:bCs/>
          <w:sz w:val="28"/>
          <w:szCs w:val="32"/>
          <w:lang w:val="zh-CN"/>
        </w:rPr>
      </w:pPr>
      <w:r>
        <w:rPr>
          <w:rFonts w:ascii="宋体" w:eastAsia="宋体" w:hAnsi="宋体" w:cs="宋体" w:hint="eastAsia"/>
          <w:sz w:val="28"/>
          <w:szCs w:val="32"/>
          <w:lang w:val="zh-CN"/>
        </w:rPr>
        <w:t>六、定标和授予合同</w:t>
      </w:r>
    </w:p>
    <w:p w14:paraId="5C276B8C" w14:textId="77777777" w:rsidR="005F688F" w:rsidRDefault="00EF5597">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第五章 </w:t>
      </w:r>
      <w:r>
        <w:rPr>
          <w:rFonts w:ascii="宋体" w:eastAsia="宋体" w:hAnsi="宋体" w:cs="宋体" w:hint="eastAsia"/>
          <w:b/>
          <w:sz w:val="28"/>
          <w:szCs w:val="32"/>
        </w:rPr>
        <w:t>政府采购政策功能</w:t>
      </w:r>
    </w:p>
    <w:p w14:paraId="6F55B2B9" w14:textId="77777777" w:rsidR="005F688F" w:rsidRDefault="00EF5597">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第六章 </w:t>
      </w:r>
      <w:r>
        <w:rPr>
          <w:rFonts w:ascii="宋体" w:eastAsia="宋体" w:hAnsi="宋体" w:cs="宋体" w:hint="eastAsia"/>
          <w:b/>
          <w:sz w:val="28"/>
          <w:szCs w:val="32"/>
        </w:rPr>
        <w:t>资格审查与评标</w:t>
      </w:r>
    </w:p>
    <w:p w14:paraId="45B64D61" w14:textId="77777777" w:rsidR="005F688F" w:rsidRDefault="00EF5597">
      <w:pPr>
        <w:widowControl w:val="0"/>
        <w:autoSpaceDE w:val="0"/>
        <w:autoSpaceDN w:val="0"/>
        <w:spacing w:line="360" w:lineRule="auto"/>
        <w:ind w:firstLineChars="200" w:firstLine="562"/>
        <w:rPr>
          <w:rFonts w:ascii="宋体" w:eastAsia="宋体" w:hAnsi="宋体" w:cs="宋体"/>
          <w:b/>
          <w:bCs/>
          <w:sz w:val="28"/>
          <w:szCs w:val="32"/>
          <w:lang w:val="zh-CN"/>
        </w:rPr>
      </w:pPr>
      <w:r>
        <w:rPr>
          <w:rFonts w:ascii="宋体" w:eastAsia="宋体" w:hAnsi="宋体" w:cs="宋体" w:hint="eastAsia"/>
          <w:b/>
          <w:bCs/>
          <w:sz w:val="28"/>
          <w:szCs w:val="32"/>
          <w:lang w:val="zh-CN"/>
        </w:rPr>
        <w:t xml:space="preserve">第七章 </w:t>
      </w:r>
      <w:r>
        <w:rPr>
          <w:rFonts w:ascii="宋体" w:eastAsia="宋体" w:hAnsi="宋体" w:cs="宋体" w:hint="eastAsia"/>
          <w:b/>
          <w:sz w:val="28"/>
          <w:szCs w:val="32"/>
        </w:rPr>
        <w:t>合同条款及格式</w:t>
      </w:r>
    </w:p>
    <w:p w14:paraId="7DC36AE9" w14:textId="77777777" w:rsidR="005F688F" w:rsidRDefault="00EF5597">
      <w:pPr>
        <w:widowControl w:val="0"/>
        <w:autoSpaceDE w:val="0"/>
        <w:autoSpaceDN w:val="0"/>
        <w:spacing w:line="360" w:lineRule="auto"/>
        <w:ind w:firstLineChars="200" w:firstLine="562"/>
        <w:rPr>
          <w:rFonts w:ascii="宋体" w:eastAsia="宋体" w:hAnsi="宋体" w:cs="宋体"/>
          <w:b/>
          <w:sz w:val="28"/>
          <w:szCs w:val="32"/>
        </w:rPr>
      </w:pPr>
      <w:r>
        <w:rPr>
          <w:rFonts w:ascii="宋体" w:eastAsia="宋体" w:hAnsi="宋体" w:cs="宋体" w:hint="eastAsia"/>
          <w:b/>
          <w:bCs/>
          <w:sz w:val="28"/>
          <w:szCs w:val="32"/>
          <w:lang w:val="zh-CN"/>
        </w:rPr>
        <w:t xml:space="preserve">第八章 </w:t>
      </w:r>
      <w:r>
        <w:rPr>
          <w:rFonts w:ascii="宋体" w:eastAsia="宋体" w:hAnsi="宋体" w:cs="宋体" w:hint="eastAsia"/>
          <w:b/>
          <w:sz w:val="28"/>
          <w:szCs w:val="32"/>
        </w:rPr>
        <w:t>投标文件有关格式</w:t>
      </w:r>
    </w:p>
    <w:p w14:paraId="4CE96355" w14:textId="77777777" w:rsidR="005F688F" w:rsidRDefault="00EF5597">
      <w:pPr>
        <w:pStyle w:val="af8"/>
        <w:pageBreakBefore/>
        <w:shd w:val="clear" w:color="auto" w:fill="FFFFFF"/>
        <w:spacing w:line="360" w:lineRule="auto"/>
        <w:jc w:val="center"/>
        <w:outlineLvl w:val="0"/>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第一章 招标公告</w:t>
      </w:r>
    </w:p>
    <w:p w14:paraId="309482EE" w14:textId="77777777" w:rsidR="005F688F" w:rsidRDefault="005F688F">
      <w:pPr>
        <w:pStyle w:val="af8"/>
        <w:widowControl/>
        <w:shd w:val="clear" w:color="auto" w:fill="FFFFFF"/>
        <w:spacing w:line="360" w:lineRule="auto"/>
        <w:ind w:firstLineChars="200" w:firstLine="420"/>
        <w:jc w:val="left"/>
        <w:rPr>
          <w:rFonts w:ascii="宋体" w:hAnsi="宋体" w:cs="宋体"/>
          <w:color w:val="000000"/>
          <w:sz w:val="21"/>
          <w:szCs w:val="21"/>
          <w:shd w:val="clear" w:color="auto" w:fill="FFFFFF"/>
        </w:rPr>
      </w:pPr>
    </w:p>
    <w:p w14:paraId="4C6FB023"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欧</w:t>
      </w:r>
      <w:proofErr w:type="gramStart"/>
      <w:r>
        <w:rPr>
          <w:rFonts w:asciiTheme="minorEastAsia" w:eastAsiaTheme="minorEastAsia" w:hAnsiTheme="minorEastAsia" w:cs="宋体" w:hint="eastAsia"/>
          <w:color w:val="000000"/>
          <w:shd w:val="clear" w:color="auto" w:fill="FFFFFF"/>
        </w:rPr>
        <w:t>邦工</w:t>
      </w:r>
      <w:proofErr w:type="gramEnd"/>
      <w:r>
        <w:rPr>
          <w:rFonts w:asciiTheme="minorEastAsia" w:eastAsiaTheme="minorEastAsia" w:hAnsiTheme="minorEastAsia" w:cs="宋体" w:hint="eastAsia"/>
          <w:color w:val="000000"/>
          <w:shd w:val="clear" w:color="auto" w:fill="FFFFFF"/>
        </w:rPr>
        <w:t>程管理有限公司受襄城县中医院的委托，对襄城县中医院关于搬迁建设项目中医疗设备采购项目(不见面开标)进行公开招标，现欢迎符合条件的供应商报名参加。</w:t>
      </w:r>
    </w:p>
    <w:p w14:paraId="73C51A16" w14:textId="77777777" w:rsidR="005F688F" w:rsidRDefault="00EF5597">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shd w:val="clear" w:color="auto" w:fill="FFFFFF"/>
        </w:rPr>
        <w:t>一、项目基本情况</w:t>
      </w:r>
    </w:p>
    <w:p w14:paraId="6B86A2FE" w14:textId="68754C33"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（一）项目名称：襄城县中医院关于搬迁建设项目中医疗设备采购项目</w:t>
      </w:r>
      <w:r w:rsidR="0094583B" w:rsidRPr="0094583B">
        <w:rPr>
          <w:rFonts w:asciiTheme="minorEastAsia" w:eastAsiaTheme="minorEastAsia" w:hAnsiTheme="minorEastAsia" w:cs="宋体" w:hint="eastAsia"/>
          <w:color w:val="000000"/>
          <w:shd w:val="clear" w:color="auto" w:fill="FFFFFF"/>
        </w:rPr>
        <w:t>(不见面开标)</w:t>
      </w:r>
      <w:r>
        <w:rPr>
          <w:rFonts w:asciiTheme="minorEastAsia" w:eastAsiaTheme="minorEastAsia" w:hAnsiTheme="minorEastAsia" w:cs="宋体" w:hint="eastAsia"/>
          <w:color w:val="000000"/>
          <w:shd w:val="clear" w:color="auto" w:fill="FFFFFF"/>
        </w:rPr>
        <w:t>。</w:t>
      </w:r>
    </w:p>
    <w:p w14:paraId="2727E4C8"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（二）采购编号：</w:t>
      </w:r>
      <w:proofErr w:type="gramStart"/>
      <w:r>
        <w:rPr>
          <w:rFonts w:asciiTheme="minorEastAsia" w:eastAsiaTheme="minorEastAsia" w:hAnsiTheme="minorEastAsia" w:cs="宋体" w:hint="eastAsia"/>
          <w:color w:val="000000"/>
          <w:shd w:val="clear" w:color="auto" w:fill="FFFFFF"/>
        </w:rPr>
        <w:t>襄</w:t>
      </w:r>
      <w:r w:rsidRPr="00EF5597">
        <w:rPr>
          <w:rFonts w:asciiTheme="minorEastAsia" w:eastAsiaTheme="minorEastAsia" w:hAnsiTheme="minorEastAsia" w:cs="宋体" w:hint="eastAsia"/>
          <w:color w:val="000000"/>
          <w:shd w:val="clear" w:color="auto" w:fill="FFFFFF"/>
        </w:rPr>
        <w:t>财</w:t>
      </w:r>
      <w:r>
        <w:rPr>
          <w:rFonts w:asciiTheme="minorEastAsia" w:eastAsiaTheme="minorEastAsia" w:hAnsiTheme="minorEastAsia" w:cs="宋体" w:hint="eastAsia"/>
          <w:color w:val="000000"/>
          <w:shd w:val="clear" w:color="auto" w:fill="FFFFFF"/>
        </w:rPr>
        <w:t>招标</w:t>
      </w:r>
      <w:proofErr w:type="gramEnd"/>
      <w:r>
        <w:rPr>
          <w:rFonts w:asciiTheme="minorEastAsia" w:eastAsiaTheme="minorEastAsia" w:hAnsiTheme="minorEastAsia" w:cs="宋体" w:hint="eastAsia"/>
          <w:color w:val="000000"/>
          <w:shd w:val="clear" w:color="auto" w:fill="FFFFFF"/>
        </w:rPr>
        <w:t>采购-2020-18。</w:t>
      </w:r>
    </w:p>
    <w:p w14:paraId="4080A5E5"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（三）采购方式：公开招标。</w:t>
      </w:r>
    </w:p>
    <w:p w14:paraId="226928D8"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四）项目主要内容、数量及要求：襄城县中医院关于搬迁建设项目中医疗设备采购项目，包含：手术室设备、医用红外热像仪、供应室脉动真空灭菌器、供应室医用干燥柜、中医经络诊断等设备（具体要求和未尽事宜详见招标文件）。</w:t>
      </w:r>
    </w:p>
    <w:p w14:paraId="3750BA77"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（五）预算金额：襄城县中医院关于搬迁建设项目中医医疗设备采购项目：5300000.00元。</w:t>
      </w:r>
    </w:p>
    <w:p w14:paraId="2F0E3276"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最高限价：襄城县中医院关于搬迁建设项目中医医疗设备采购项目：5300000.00元。</w:t>
      </w:r>
    </w:p>
    <w:p w14:paraId="4EB29A6E"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（六）交付（服务、完工）时间 ：自合同签订之日起60日历天。</w:t>
      </w:r>
    </w:p>
    <w:p w14:paraId="34DB4554"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（七）交付（服务、完工）地点：襄城县中医院。</w:t>
      </w:r>
    </w:p>
    <w:p w14:paraId="5AFF7969"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（八）分包：不允许。</w:t>
      </w:r>
    </w:p>
    <w:p w14:paraId="15E19F71"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（九）标段划分情况：本次招标共划分1个标段。</w:t>
      </w:r>
    </w:p>
    <w:p w14:paraId="0BAE73EB" w14:textId="77777777" w:rsidR="005F688F" w:rsidRDefault="00EF5597">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r>
        <w:rPr>
          <w:rFonts w:asciiTheme="minorEastAsia" w:eastAsiaTheme="minorEastAsia" w:hAnsiTheme="minorEastAsia" w:cs="宋体" w:hint="eastAsia"/>
          <w:b/>
          <w:bCs/>
          <w:color w:val="000000"/>
          <w:shd w:val="clear" w:color="auto" w:fill="FFFFFF"/>
        </w:rPr>
        <w:t>二、需要落实的政府采购政策</w:t>
      </w:r>
    </w:p>
    <w:p w14:paraId="3EA1A4E2"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本项目落实</w:t>
      </w:r>
      <w:r>
        <w:rPr>
          <w:rFonts w:asciiTheme="minorEastAsia" w:eastAsiaTheme="minorEastAsia" w:hAnsiTheme="minorEastAsia" w:cs="宋体" w:hint="eastAsia"/>
          <w:color w:val="000000"/>
          <w:u w:val="single"/>
          <w:shd w:val="clear" w:color="auto" w:fill="FFFFFF"/>
        </w:rPr>
        <w:t>节能环保</w:t>
      </w:r>
      <w:r>
        <w:rPr>
          <w:rFonts w:asciiTheme="minorEastAsia" w:eastAsiaTheme="minorEastAsia" w:hAnsiTheme="minorEastAsia" w:cs="宋体" w:hint="eastAsia"/>
          <w:color w:val="000000"/>
          <w:shd w:val="clear" w:color="auto" w:fill="FFFFFF"/>
        </w:rPr>
        <w:t>、</w:t>
      </w:r>
      <w:r>
        <w:rPr>
          <w:rFonts w:asciiTheme="minorEastAsia" w:eastAsiaTheme="minorEastAsia" w:hAnsiTheme="minorEastAsia" w:cs="宋体" w:hint="eastAsia"/>
          <w:color w:val="000000"/>
          <w:u w:val="single"/>
          <w:shd w:val="clear" w:color="auto" w:fill="FFFFFF"/>
        </w:rPr>
        <w:t>中小微型企业</w:t>
      </w:r>
      <w:r>
        <w:rPr>
          <w:rFonts w:asciiTheme="minorEastAsia" w:eastAsiaTheme="minorEastAsia" w:hAnsiTheme="minorEastAsia" w:cs="宋体" w:hint="eastAsia"/>
          <w:color w:val="000000"/>
          <w:shd w:val="clear" w:color="auto" w:fill="FFFFFF"/>
        </w:rPr>
        <w:t>、</w:t>
      </w:r>
      <w:r>
        <w:rPr>
          <w:rFonts w:asciiTheme="minorEastAsia" w:eastAsiaTheme="minorEastAsia" w:hAnsiTheme="minorEastAsia" w:cs="宋体" w:hint="eastAsia"/>
          <w:color w:val="000000"/>
          <w:u w:val="single"/>
          <w:shd w:val="clear" w:color="auto" w:fill="FFFFFF"/>
        </w:rPr>
        <w:t>残疾人福利性单位</w:t>
      </w:r>
      <w:r>
        <w:rPr>
          <w:rFonts w:asciiTheme="minorEastAsia" w:eastAsiaTheme="minorEastAsia" w:hAnsiTheme="minorEastAsia" w:cs="宋体" w:hint="eastAsia"/>
          <w:color w:val="000000"/>
          <w:shd w:val="clear" w:color="auto" w:fill="FFFFFF"/>
        </w:rPr>
        <w:t>扶持等相关政府采购政策。</w:t>
      </w:r>
    </w:p>
    <w:p w14:paraId="5A3F59E0" w14:textId="77777777" w:rsidR="005F688F" w:rsidRDefault="00EF5597">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r>
        <w:rPr>
          <w:rFonts w:asciiTheme="minorEastAsia" w:eastAsiaTheme="minorEastAsia" w:hAnsiTheme="minorEastAsia" w:cs="宋体" w:hint="eastAsia"/>
          <w:b/>
          <w:bCs/>
          <w:color w:val="000000"/>
          <w:shd w:val="clear" w:color="auto" w:fill="FFFFFF"/>
        </w:rPr>
        <w:t>三、投标人资格要求</w:t>
      </w:r>
    </w:p>
    <w:p w14:paraId="4B67D62B"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（一）投标人须在中华人民共和国境内注册，具有独立法人资格。</w:t>
      </w:r>
    </w:p>
    <w:p w14:paraId="699009C2"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（二）符合《中华人民共和国政府采购法》第二十二条之规定。</w:t>
      </w:r>
    </w:p>
    <w:p w14:paraId="55D34505" w14:textId="5FF379E9"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（三）投标人为产品制造商时，提供有效的《医疗器械生产许可证》；投标人为产品代理商或经销商时，提供有效的《医疗器械经营许可证》。</w:t>
      </w:r>
    </w:p>
    <w:p w14:paraId="250BC016"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lastRenderedPageBreak/>
        <w:t>（四）未被列入“信用中国”网站(www.creditchina.gov.cn)失信被执行人、企业经营异常名录、重大税收违法案件当事人名单的投标人；“中国政府采购网”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4ED4DBB7"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（五）投标人的法定代表人为同一个人的两个及两个以上法人，母公司、子公司及其控股公司等，不得在本项目中同时投标。</w:t>
      </w:r>
    </w:p>
    <w:p w14:paraId="56FDDF82"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（六）本次招标不接受联合体投标。</w:t>
      </w:r>
    </w:p>
    <w:p w14:paraId="64746ADF"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color w:val="000000"/>
          <w:shd w:val="clear" w:color="auto" w:fill="FFFFFF"/>
        </w:rPr>
      </w:pPr>
      <w:r>
        <w:rPr>
          <w:rFonts w:asciiTheme="minorEastAsia" w:eastAsiaTheme="minorEastAsia" w:hAnsiTheme="minorEastAsia" w:cs="宋体" w:hint="eastAsia"/>
          <w:color w:val="000000"/>
          <w:shd w:val="clear" w:color="auto" w:fill="FFFFFF"/>
        </w:rPr>
        <w:t>（七）本次招标采用资格后审。</w:t>
      </w:r>
    </w:p>
    <w:p w14:paraId="6134D563" w14:textId="77777777" w:rsidR="005F688F" w:rsidRDefault="00EF5597">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四、招标文件的获取</w:t>
      </w:r>
    </w:p>
    <w:p w14:paraId="42EB11C7"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（一）网上下载招标文件</w:t>
      </w:r>
    </w:p>
    <w:p w14:paraId="4F15DED3"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1、持CA数字认证证书，登录《全国公共资源交易平台（河南省·许昌市）》“系统用户注册”入口http://221.14.6.70:8088/ggzy/eps/public/RegistAllJcxx.html）进行免费注册登记（详见“常见问题解答-诚信库网上注册相关资料下载”）；</w:t>
      </w:r>
    </w:p>
    <w:p w14:paraId="15123533"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2、在投标截止时间前均可登录【全国公共资源交易平台（河南省·许昌市）】“投标人/供应商登录”入口（http://221.14.6.70:8088/ggzy/）自行下载招标文件（详见“常见问题解答-交易系统操作手册”）。</w:t>
      </w:r>
    </w:p>
    <w:p w14:paraId="768F9242"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3、招标文件每套售价 300 元，投标人于开标结束后转账至支付宝账户：460170644@qq.com（转账时请注明项目编号、标段及公司名称）。</w:t>
      </w:r>
    </w:p>
    <w:p w14:paraId="7CEAD8AC" w14:textId="77777777" w:rsidR="005F688F" w:rsidRDefault="00EF5597">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五、投标截止时间、开标时间及地点</w:t>
      </w:r>
    </w:p>
    <w:p w14:paraId="58873180"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1. 本项目为全流程电子化交易项目，投标人应按规定在投标截止时间（同开标时间）前通过《全国公共资源交易平台(河南省▪许昌市)》公共资源交易系统成功上传本项目加密电子投标文件。</w:t>
      </w:r>
    </w:p>
    <w:p w14:paraId="5582CE72" w14:textId="6A5A4701"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2.投标截止时间及</w:t>
      </w:r>
      <w:r w:rsidRPr="00934F36">
        <w:rPr>
          <w:rFonts w:asciiTheme="minorEastAsia" w:eastAsiaTheme="minorEastAsia" w:hAnsiTheme="minorEastAsia" w:cs="宋体" w:hint="eastAsia"/>
        </w:rPr>
        <w:t>开标时间：2020年07月0</w:t>
      </w:r>
      <w:r w:rsidR="007F7833">
        <w:rPr>
          <w:rFonts w:asciiTheme="minorEastAsia" w:eastAsiaTheme="minorEastAsia" w:hAnsiTheme="minorEastAsia" w:cs="宋体"/>
        </w:rPr>
        <w:t>7</w:t>
      </w:r>
      <w:r w:rsidRPr="00934F36">
        <w:rPr>
          <w:rFonts w:asciiTheme="minorEastAsia" w:eastAsiaTheme="minorEastAsia" w:hAnsiTheme="minorEastAsia" w:cs="宋体" w:hint="eastAsia"/>
        </w:rPr>
        <w:t>日09时00分整（北京时间）</w:t>
      </w:r>
      <w:r>
        <w:rPr>
          <w:rFonts w:asciiTheme="minorEastAsia" w:eastAsiaTheme="minorEastAsia" w:hAnsiTheme="minorEastAsia" w:cs="宋体" w:hint="eastAsia"/>
        </w:rPr>
        <w:t>。</w:t>
      </w:r>
    </w:p>
    <w:p w14:paraId="1636C82E"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3.招标人（代理机构）线上开标地点：襄城县公共资源交易中心（襄城县</w:t>
      </w:r>
      <w:proofErr w:type="gramStart"/>
      <w:r>
        <w:rPr>
          <w:rFonts w:asciiTheme="minorEastAsia" w:eastAsiaTheme="minorEastAsia" w:hAnsiTheme="minorEastAsia" w:cs="宋体" w:hint="eastAsia"/>
        </w:rPr>
        <w:t>八七</w:t>
      </w:r>
      <w:proofErr w:type="gramEnd"/>
      <w:r>
        <w:rPr>
          <w:rFonts w:asciiTheme="minorEastAsia" w:eastAsiaTheme="minorEastAsia" w:hAnsiTheme="minorEastAsia" w:cs="宋体" w:hint="eastAsia"/>
        </w:rPr>
        <w:t>路东段电子产业园12楼第一开标室）。本项目采用</w:t>
      </w:r>
      <w:proofErr w:type="gramStart"/>
      <w:r>
        <w:rPr>
          <w:rFonts w:asciiTheme="minorEastAsia" w:eastAsiaTheme="minorEastAsia" w:hAnsiTheme="minorEastAsia" w:cs="宋体" w:hint="eastAsia"/>
        </w:rPr>
        <w:t>远程不</w:t>
      </w:r>
      <w:proofErr w:type="gramEnd"/>
      <w:r>
        <w:rPr>
          <w:rFonts w:asciiTheme="minorEastAsia" w:eastAsiaTheme="minorEastAsia" w:hAnsiTheme="minorEastAsia" w:cs="宋体" w:hint="eastAsia"/>
        </w:rPr>
        <w:t>见面开标，投标人无须到开标现场参加开标会议、无须现场提交有关原件资料；投标人在开标</w:t>
      </w:r>
      <w:proofErr w:type="gramStart"/>
      <w:r>
        <w:rPr>
          <w:rFonts w:asciiTheme="minorEastAsia" w:eastAsiaTheme="minorEastAsia" w:hAnsiTheme="minorEastAsia" w:cs="宋体" w:hint="eastAsia"/>
        </w:rPr>
        <w:t>时间前持</w:t>
      </w:r>
      <w:proofErr w:type="gramEnd"/>
      <w:r>
        <w:rPr>
          <w:rFonts w:asciiTheme="minorEastAsia" w:eastAsiaTheme="minorEastAsia" w:hAnsiTheme="minorEastAsia" w:cs="宋体" w:hint="eastAsia"/>
        </w:rPr>
        <w:t>CA数字证书登录全国公共资源交易平台（河南省·许昌市）——进入公共资源交易系统（http://ggzy.xuchang.gov.cn:8088/ggzy/）——点击“项目信息</w:t>
      </w:r>
      <w:r>
        <w:rPr>
          <w:rFonts w:asciiTheme="minorEastAsia" w:eastAsiaTheme="minorEastAsia" w:hAnsiTheme="minorEastAsia" w:cs="宋体" w:hint="eastAsia"/>
        </w:rPr>
        <w:lastRenderedPageBreak/>
        <w:t>——项目名称”——在系统操作导航栏点击“开标——不见面开标大厅”，准时参加线上开标，进行远程解密、在线询问、电子签章等。</w:t>
      </w:r>
    </w:p>
    <w:p w14:paraId="4EAA3B3E"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rPr>
      </w:pPr>
      <w:r>
        <w:rPr>
          <w:rFonts w:asciiTheme="minorEastAsia" w:eastAsiaTheme="minorEastAsia" w:hAnsiTheme="minorEastAsia" w:cs="宋体" w:hint="eastAsia"/>
        </w:rPr>
        <w:t>4.逾期送达（未成功上传）的或者未按规定解密的电子投标文件，招标人不予受理。</w:t>
      </w:r>
    </w:p>
    <w:p w14:paraId="73AF8BA4" w14:textId="77777777" w:rsidR="005F688F" w:rsidRDefault="00EF5597">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六、发布公告媒介</w:t>
      </w:r>
    </w:p>
    <w:p w14:paraId="308D15C7"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本次招标公告同时在《河南省政府采购网》、《许昌市政府采购网》、《全国公共资源交易平台（河南省·许昌市）》发布。</w:t>
      </w:r>
    </w:p>
    <w:p w14:paraId="2F894F3B" w14:textId="77777777" w:rsidR="005F688F" w:rsidRDefault="00EF5597">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七、公告期限</w:t>
      </w:r>
    </w:p>
    <w:p w14:paraId="41B15F67"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本招标公告自发布之日起公告期限为5个工作日</w:t>
      </w:r>
    </w:p>
    <w:p w14:paraId="4CA5CB82" w14:textId="77777777" w:rsidR="005F688F" w:rsidRDefault="00EF5597">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八、联系方式</w:t>
      </w:r>
    </w:p>
    <w:p w14:paraId="0F7D12F2" w14:textId="77777777" w:rsidR="005F688F" w:rsidRDefault="00EF5597">
      <w:pPr>
        <w:pStyle w:val="af8"/>
        <w:shd w:val="clear" w:color="auto" w:fill="FFFFFF"/>
        <w:spacing w:line="360" w:lineRule="auto"/>
        <w:ind w:firstLineChars="200" w:firstLine="480"/>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采购人：襄城县中医院</w:t>
      </w:r>
    </w:p>
    <w:p w14:paraId="4C4C83C9" w14:textId="77777777" w:rsidR="005F688F" w:rsidRDefault="00EF5597">
      <w:pPr>
        <w:pStyle w:val="af8"/>
        <w:shd w:val="clear" w:color="auto" w:fill="FFFFFF"/>
        <w:spacing w:line="360" w:lineRule="auto"/>
        <w:ind w:firstLineChars="200" w:firstLine="480"/>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地  址：襄城县泰安路西段</w:t>
      </w:r>
    </w:p>
    <w:p w14:paraId="2E68A6DD" w14:textId="77777777" w:rsidR="005F688F" w:rsidRDefault="00EF5597">
      <w:pPr>
        <w:pStyle w:val="af8"/>
        <w:shd w:val="clear" w:color="auto" w:fill="FFFFFF"/>
        <w:spacing w:line="360" w:lineRule="auto"/>
        <w:ind w:firstLineChars="200" w:firstLine="480"/>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联系人：邓先生</w:t>
      </w:r>
    </w:p>
    <w:p w14:paraId="7FD634E3" w14:textId="17A9A1A4"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联系电话：</w:t>
      </w:r>
      <w:r w:rsidR="00AC12BB" w:rsidRPr="00AC12BB">
        <w:rPr>
          <w:rFonts w:asciiTheme="minorEastAsia" w:eastAsiaTheme="minorEastAsia" w:hAnsiTheme="minorEastAsia" w:cs="宋体"/>
          <w:bCs/>
          <w:shd w:val="clear" w:color="auto" w:fill="FFFFFF"/>
        </w:rPr>
        <w:t>0374-8395177</w:t>
      </w:r>
    </w:p>
    <w:p w14:paraId="57B7E90A"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招标代理机构：欧</w:t>
      </w:r>
      <w:proofErr w:type="gramStart"/>
      <w:r>
        <w:rPr>
          <w:rFonts w:asciiTheme="minorEastAsia" w:eastAsiaTheme="minorEastAsia" w:hAnsiTheme="minorEastAsia" w:cs="宋体" w:hint="eastAsia"/>
          <w:bCs/>
          <w:shd w:val="clear" w:color="auto" w:fill="FFFFFF"/>
        </w:rPr>
        <w:t>邦工</w:t>
      </w:r>
      <w:proofErr w:type="gramEnd"/>
      <w:r>
        <w:rPr>
          <w:rFonts w:asciiTheme="minorEastAsia" w:eastAsiaTheme="minorEastAsia" w:hAnsiTheme="minorEastAsia" w:cs="宋体" w:hint="eastAsia"/>
          <w:bCs/>
          <w:shd w:val="clear" w:color="auto" w:fill="FFFFFF"/>
        </w:rPr>
        <w:t>程管理有限公司</w:t>
      </w:r>
    </w:p>
    <w:p w14:paraId="45741925"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地 址：郑州市金水区经三路85号3号楼13层03号</w:t>
      </w:r>
    </w:p>
    <w:p w14:paraId="11F58B98"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联系人：常先生</w:t>
      </w:r>
    </w:p>
    <w:p w14:paraId="13F8EFF5" w14:textId="77777777" w:rsidR="005F688F" w:rsidRDefault="00EF5597">
      <w:pPr>
        <w:pStyle w:val="af8"/>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Pr>
          <w:rFonts w:asciiTheme="minorEastAsia" w:eastAsiaTheme="minorEastAsia" w:hAnsiTheme="minorEastAsia" w:cs="宋体" w:hint="eastAsia"/>
          <w:bCs/>
          <w:shd w:val="clear" w:color="auto" w:fill="FFFFFF"/>
        </w:rPr>
        <w:t>联系电话：0374-7553181</w:t>
      </w:r>
    </w:p>
    <w:p w14:paraId="501A4426" w14:textId="01CFDB50" w:rsidR="005F688F" w:rsidRDefault="00EF5597">
      <w:pPr>
        <w:pStyle w:val="af8"/>
        <w:shd w:val="clear" w:color="auto" w:fill="FFFFFF"/>
        <w:adjustRightInd w:val="0"/>
        <w:snapToGrid w:val="0"/>
        <w:spacing w:line="360" w:lineRule="auto"/>
        <w:ind w:firstLineChars="200" w:firstLine="480"/>
        <w:jc w:val="right"/>
        <w:rPr>
          <w:rFonts w:asciiTheme="minorEastAsia" w:eastAsiaTheme="minorEastAsia" w:hAnsiTheme="minorEastAsia" w:cs="宋体"/>
          <w:bCs/>
          <w:shd w:val="clear" w:color="auto" w:fill="FFFFFF"/>
        </w:rPr>
      </w:pPr>
      <w:r w:rsidRPr="00934F36">
        <w:rPr>
          <w:rFonts w:asciiTheme="minorEastAsia" w:eastAsiaTheme="minorEastAsia" w:hAnsiTheme="minorEastAsia" w:cs="宋体" w:hint="eastAsia"/>
          <w:bCs/>
          <w:shd w:val="clear" w:color="auto" w:fill="FFFFFF"/>
        </w:rPr>
        <w:t>2020年06月0</w:t>
      </w:r>
      <w:r w:rsidR="00934F36" w:rsidRPr="00934F36">
        <w:rPr>
          <w:rFonts w:asciiTheme="minorEastAsia" w:eastAsiaTheme="minorEastAsia" w:hAnsiTheme="minorEastAsia" w:cs="宋体"/>
          <w:bCs/>
          <w:shd w:val="clear" w:color="auto" w:fill="FFFFFF"/>
        </w:rPr>
        <w:t>9</w:t>
      </w:r>
      <w:r w:rsidRPr="00934F36">
        <w:rPr>
          <w:rFonts w:asciiTheme="minorEastAsia" w:eastAsiaTheme="minorEastAsia" w:hAnsiTheme="minorEastAsia" w:cs="宋体" w:hint="eastAsia"/>
          <w:bCs/>
          <w:shd w:val="clear" w:color="auto" w:fill="FFFFFF"/>
        </w:rPr>
        <w:t>日</w:t>
      </w:r>
    </w:p>
    <w:p w14:paraId="1AB53DD9" w14:textId="77777777" w:rsidR="005F688F" w:rsidRDefault="005F688F">
      <w:pPr>
        <w:spacing w:before="226" w:line="440" w:lineRule="atLeast"/>
        <w:rPr>
          <w:rFonts w:ascii="宋体" w:eastAsia="宋体" w:hAnsi="宋体" w:cs="宋体"/>
          <w:b/>
          <w:sz w:val="28"/>
          <w:szCs w:val="28"/>
          <w:shd w:val="clear" w:color="auto" w:fill="FFFFFF"/>
        </w:rPr>
      </w:pPr>
    </w:p>
    <w:p w14:paraId="361271B8" w14:textId="77777777" w:rsidR="005F688F" w:rsidRDefault="00EF5597">
      <w:pPr>
        <w:spacing w:before="226" w:line="440" w:lineRule="atLeast"/>
      </w:pPr>
      <w:r>
        <w:rPr>
          <w:rFonts w:ascii="宋体" w:eastAsia="宋体" w:hAnsi="宋体" w:cs="宋体" w:hint="eastAsia"/>
          <w:b/>
          <w:sz w:val="28"/>
          <w:szCs w:val="28"/>
          <w:shd w:val="clear" w:color="auto" w:fill="FFFFFF"/>
        </w:rPr>
        <w:t>温馨提示：</w:t>
      </w:r>
    </w:p>
    <w:p w14:paraId="7CA1690C"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本项目为全流程电子化交易项目，请认真阅读招标文件，并注意以下事项。</w:t>
      </w:r>
    </w:p>
    <w:p w14:paraId="5747DCF5"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1.投标人应按招标文件规定编制、提交、解密电子投标文件。</w:t>
      </w:r>
    </w:p>
    <w:p w14:paraId="7AF4768C"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2.电子文件下载、制作、提交期间和</w:t>
      </w:r>
      <w:proofErr w:type="gramStart"/>
      <w:r>
        <w:rPr>
          <w:rFonts w:ascii="宋体" w:hAnsi="宋体" w:cs="宋体" w:hint="eastAsia"/>
          <w:bCs/>
          <w:szCs w:val="32"/>
          <w:shd w:val="clear" w:color="auto" w:fill="FFFFFF"/>
        </w:rPr>
        <w:t>远程不</w:t>
      </w:r>
      <w:proofErr w:type="gramEnd"/>
      <w:r>
        <w:rPr>
          <w:rFonts w:ascii="宋体" w:hAnsi="宋体" w:cs="宋体" w:hint="eastAsia"/>
          <w:bCs/>
          <w:szCs w:val="32"/>
          <w:shd w:val="clear" w:color="auto" w:fill="FFFFFF"/>
        </w:rPr>
        <w:t>见面开标（电子投标文件的解密）环节，投标人须使用CA数字证书（证书须在有效期内并可正常使用）。</w:t>
      </w:r>
    </w:p>
    <w:p w14:paraId="0F74C702"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3.电子投标文件的制作</w:t>
      </w:r>
    </w:p>
    <w:p w14:paraId="0E034BCE"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lastRenderedPageBreak/>
        <w:t>3.1 投标人登录《全国公共资源交易平台(河南省▪许昌市)》公共资源交易系统（http://221.14.6.70:8088/ggzy/）下载“许昌投标文件制作系统SEARUN 最新版本”，按招标文件要求制作电子投标文件。</w:t>
      </w:r>
    </w:p>
    <w:p w14:paraId="2F7FDA87"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电子投标文件的制作，参考《全国公共资源交易平台(河南省▪许昌市)》公共资源交易系统——组件下载——交易系统操作手册（投标人、供应商）。</w:t>
      </w:r>
    </w:p>
    <w:p w14:paraId="56EF4BD4"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3.2 投标人须将招标文件要求的资质、业绩、荣誉及相关人员证明材料等资料原件扫描件（或图片）制作到所提交的电子投标文件中。</w:t>
      </w:r>
    </w:p>
    <w:p w14:paraId="353CD53D"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3.3投标人对同一项目多个标段进行投标的，应分别下载所投标段的招标文件，按标段制作电子投标文件，并按招标文件要求在相应位置加盖投标人电子印章和法人电子印章。</w:t>
      </w:r>
    </w:p>
    <w:p w14:paraId="79CD5B1A"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一个标段对应生成一个文件夹（</w:t>
      </w:r>
      <w:proofErr w:type="spellStart"/>
      <w:r>
        <w:rPr>
          <w:rFonts w:ascii="宋体" w:hAnsi="宋体" w:cs="宋体" w:hint="eastAsia"/>
          <w:bCs/>
          <w:szCs w:val="32"/>
          <w:shd w:val="clear" w:color="auto" w:fill="FFFFFF"/>
        </w:rPr>
        <w:t>xxxx</w:t>
      </w:r>
      <w:proofErr w:type="spellEnd"/>
      <w:r>
        <w:rPr>
          <w:rFonts w:ascii="宋体" w:hAnsi="宋体" w:cs="宋体" w:hint="eastAsia"/>
          <w:bCs/>
          <w:szCs w:val="32"/>
          <w:shd w:val="clear" w:color="auto" w:fill="FFFFFF"/>
        </w:rPr>
        <w:t>项目xx标段）, 其中包含2个文件和1个文件夹。后缀名为“.file”的文件用于电子投标使用。</w:t>
      </w:r>
    </w:p>
    <w:p w14:paraId="562CDB65"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4.加密电子投标文件的提交</w:t>
      </w:r>
    </w:p>
    <w:p w14:paraId="11E9A1B6"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4.1加密电子投标文件应在招标文件规定的投标截止时间（开标时间）之前成功提交至《全国公共资源交易平台(河南省▪许昌市)》公共资源交易系统（http://221.14.6.70:8088/ggzy/）。</w:t>
      </w:r>
    </w:p>
    <w:p w14:paraId="4AED8BCC"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投标人应充分考虑并预留技术处理和上传数据所需时间。</w:t>
      </w:r>
    </w:p>
    <w:p w14:paraId="1618F24B"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4.2 投标人对同一项目多个标段进行投标的，加密电子投标文件应按标段分别提交。</w:t>
      </w:r>
    </w:p>
    <w:p w14:paraId="5613F146"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4.3 加密电子投标文件成功提交后，《全国公共资源交易平台（河南省•许昌市）》公共资源交易系统（http://221.14.6.70：8088/</w:t>
      </w:r>
      <w:proofErr w:type="spellStart"/>
      <w:r>
        <w:rPr>
          <w:rFonts w:ascii="宋体" w:hAnsi="宋体" w:cs="宋体" w:hint="eastAsia"/>
          <w:bCs/>
          <w:szCs w:val="32"/>
          <w:shd w:val="clear" w:color="auto" w:fill="FFFFFF"/>
        </w:rPr>
        <w:t>ggzy</w:t>
      </w:r>
      <w:proofErr w:type="spellEnd"/>
      <w:r>
        <w:rPr>
          <w:rFonts w:ascii="宋体" w:hAnsi="宋体" w:cs="宋体" w:hint="eastAsia"/>
          <w:bCs/>
          <w:szCs w:val="32"/>
          <w:shd w:val="clear" w:color="auto" w:fill="FFFFFF"/>
        </w:rPr>
        <w:t>/）生成“投标文件提交回执单”。</w:t>
      </w:r>
    </w:p>
    <w:p w14:paraId="561BF5F3"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w:t>
      </w:r>
      <w:proofErr w:type="gramStart"/>
      <w:r>
        <w:rPr>
          <w:rFonts w:ascii="宋体" w:hAnsi="宋体" w:cs="宋体" w:hint="eastAsia"/>
          <w:bCs/>
          <w:szCs w:val="32"/>
          <w:shd w:val="clear" w:color="auto" w:fill="FFFFFF"/>
        </w:rPr>
        <w:t>远程不</w:t>
      </w:r>
      <w:proofErr w:type="gramEnd"/>
      <w:r>
        <w:rPr>
          <w:rFonts w:ascii="宋体" w:hAnsi="宋体" w:cs="宋体" w:hint="eastAsia"/>
          <w:bCs/>
          <w:szCs w:val="32"/>
          <w:shd w:val="clear" w:color="auto" w:fill="FFFFFF"/>
        </w:rPr>
        <w:t>见面开标(电子投标文件的解密)</w:t>
      </w:r>
    </w:p>
    <w:p w14:paraId="09B75E39"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5.1投标人应熟悉《许昌市不见面开标操作手册》，并提前设置不见面开标浏览器（设置流程详见《许昌市不见面开标操作手册》）。</w:t>
      </w:r>
    </w:p>
    <w:p w14:paraId="5AA6563F"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5.2. 《许昌市不见面开标操作手册》下载路径：全国公共资源交易平台（河南省•许昌市）—“资料下载”栏目。</w:t>
      </w:r>
    </w:p>
    <w:p w14:paraId="3A4788CD"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lastRenderedPageBreak/>
        <w:t>5.3 开标时间前投标人应登录本项目不见面开标大厅，按照招标文件确定的开标时间准时参加网上开标。</w:t>
      </w:r>
    </w:p>
    <w:p w14:paraId="6557F91C"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5.4投标人对开标过程和开标记录如有异议（质疑），可在本项目不见面开标大厅“文字互动”对话框或“新增质疑”处在</w:t>
      </w:r>
      <w:proofErr w:type="gramStart"/>
      <w:r>
        <w:rPr>
          <w:rFonts w:ascii="宋体" w:hAnsi="宋体" w:cs="宋体" w:hint="eastAsia"/>
          <w:bCs/>
          <w:szCs w:val="32"/>
          <w:shd w:val="clear" w:color="auto" w:fill="FFFFFF"/>
        </w:rPr>
        <w:t>线提出</w:t>
      </w:r>
      <w:proofErr w:type="gramEnd"/>
      <w:r>
        <w:rPr>
          <w:rFonts w:ascii="宋体" w:hAnsi="宋体" w:cs="宋体" w:hint="eastAsia"/>
          <w:bCs/>
          <w:szCs w:val="32"/>
          <w:shd w:val="clear" w:color="auto" w:fill="FFFFFF"/>
        </w:rPr>
        <w:t>询问。</w:t>
      </w:r>
    </w:p>
    <w:p w14:paraId="7AFCA2CD"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14:paraId="48FE876F"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5.6 项目</w:t>
      </w:r>
      <w:proofErr w:type="gramStart"/>
      <w:r>
        <w:rPr>
          <w:rFonts w:ascii="宋体" w:hAnsi="宋体" w:cs="宋体" w:hint="eastAsia"/>
          <w:bCs/>
          <w:szCs w:val="32"/>
          <w:shd w:val="clear" w:color="auto" w:fill="FFFFFF"/>
        </w:rPr>
        <w:t>远程不</w:t>
      </w:r>
      <w:proofErr w:type="gramEnd"/>
      <w:r>
        <w:rPr>
          <w:rFonts w:ascii="宋体" w:hAnsi="宋体" w:cs="宋体" w:hint="eastAsia"/>
          <w:bCs/>
          <w:szCs w:val="32"/>
          <w:shd w:val="clear" w:color="auto" w:fill="FFFFFF"/>
        </w:rPr>
        <w:t>见面开标活动结束时，投标人应在《开标记录表》上进行电子签章。投标人未签章的，视同认可开标结果。</w:t>
      </w:r>
    </w:p>
    <w:p w14:paraId="679E9BFE"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6.评标依据</w:t>
      </w:r>
    </w:p>
    <w:p w14:paraId="4AD343FA"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6.1全流程电子化交易（</w:t>
      </w:r>
      <w:proofErr w:type="gramStart"/>
      <w:r>
        <w:rPr>
          <w:rFonts w:ascii="宋体" w:hAnsi="宋体" w:cs="宋体" w:hint="eastAsia"/>
          <w:bCs/>
          <w:szCs w:val="32"/>
          <w:shd w:val="clear" w:color="auto" w:fill="FFFFFF"/>
        </w:rPr>
        <w:t>远程不</w:t>
      </w:r>
      <w:proofErr w:type="gramEnd"/>
      <w:r>
        <w:rPr>
          <w:rFonts w:ascii="宋体" w:hAnsi="宋体" w:cs="宋体" w:hint="eastAsia"/>
          <w:bCs/>
          <w:szCs w:val="32"/>
          <w:shd w:val="clear" w:color="auto" w:fill="FFFFFF"/>
        </w:rPr>
        <w:t>见面开标）项目，评标委员会以成功上传、解密的电子投标文件为评标依据。</w:t>
      </w:r>
    </w:p>
    <w:p w14:paraId="25E3AC75"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6.2 评标期间，投标人应保持通讯手机畅通。评标委员会如要求投标人</w:t>
      </w:r>
      <w:proofErr w:type="gramStart"/>
      <w:r>
        <w:rPr>
          <w:rFonts w:ascii="宋体" w:hAnsi="宋体" w:cs="宋体" w:hint="eastAsia"/>
          <w:bCs/>
          <w:szCs w:val="32"/>
          <w:shd w:val="clear" w:color="auto" w:fill="FFFFFF"/>
        </w:rPr>
        <w:t>作出</w:t>
      </w:r>
      <w:proofErr w:type="gramEnd"/>
      <w:r>
        <w:rPr>
          <w:rFonts w:ascii="宋体" w:hAnsi="宋体" w:cs="宋体" w:hint="eastAsia"/>
          <w:bCs/>
          <w:szCs w:val="32"/>
          <w:shd w:val="clear" w:color="auto" w:fill="FFFFFF"/>
        </w:rPr>
        <w:t>澄清、说明或者补正等，投标人应在评标委员会要求的评标期间合理的时间内通过电子邮件形式提供。</w:t>
      </w:r>
    </w:p>
    <w:p w14:paraId="2A5BC7CB" w14:textId="77777777" w:rsidR="005F688F" w:rsidRDefault="00EF5597">
      <w:pPr>
        <w:pStyle w:val="af8"/>
        <w:widowControl/>
        <w:shd w:val="clear" w:color="auto" w:fill="FFFFFF"/>
        <w:spacing w:line="360" w:lineRule="auto"/>
        <w:ind w:firstLine="420"/>
        <w:contextualSpacing/>
        <w:jc w:val="left"/>
        <w:rPr>
          <w:rFonts w:ascii="宋体" w:hAnsi="宋体" w:cs="宋体"/>
          <w:bCs/>
          <w:szCs w:val="32"/>
          <w:shd w:val="clear" w:color="auto" w:fill="FFFFFF"/>
        </w:rPr>
      </w:pPr>
      <w:r>
        <w:rPr>
          <w:rFonts w:ascii="宋体" w:hAnsi="宋体" w:cs="宋体" w:hint="eastAsia"/>
          <w:bCs/>
          <w:szCs w:val="32"/>
          <w:shd w:val="clear" w:color="auto" w:fill="FFFFFF"/>
        </w:rPr>
        <w:t>投标人通过电子邮件提供的书面说明或相关证明材料应加盖公章，或者由法定代表人或其授权的代表签字。</w:t>
      </w:r>
    </w:p>
    <w:p w14:paraId="1E0C6E92" w14:textId="77777777" w:rsidR="005F688F" w:rsidRDefault="005F688F">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p>
    <w:p w14:paraId="5DFA96E0" w14:textId="77777777" w:rsidR="005F688F" w:rsidRDefault="005F688F">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p>
    <w:p w14:paraId="717B0649" w14:textId="77777777" w:rsidR="005F688F" w:rsidRDefault="005F688F">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p>
    <w:p w14:paraId="17AD027A" w14:textId="77777777" w:rsidR="005F688F" w:rsidRDefault="005F688F">
      <w:pPr>
        <w:pStyle w:val="af8"/>
        <w:shd w:val="clear" w:color="auto" w:fill="FFFFFF"/>
        <w:adjustRightInd w:val="0"/>
        <w:snapToGrid w:val="0"/>
        <w:spacing w:line="360" w:lineRule="auto"/>
        <w:ind w:firstLineChars="200" w:firstLine="482"/>
        <w:jc w:val="left"/>
        <w:rPr>
          <w:rFonts w:asciiTheme="minorEastAsia" w:eastAsiaTheme="minorEastAsia" w:hAnsiTheme="minorEastAsia" w:cs="宋体"/>
          <w:b/>
          <w:bCs/>
          <w:color w:val="000000"/>
          <w:shd w:val="clear" w:color="auto" w:fill="FFFFFF"/>
        </w:rPr>
      </w:pPr>
    </w:p>
    <w:p w14:paraId="6344C1C8" w14:textId="77777777" w:rsidR="005F688F" w:rsidRDefault="00EF5597">
      <w:pPr>
        <w:pageBreakBefore/>
        <w:widowControl w:val="0"/>
        <w:numPr>
          <w:ilvl w:val="0"/>
          <w:numId w:val="2"/>
        </w:numPr>
        <w:adjustRightInd/>
        <w:snapToGrid/>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项目需求</w:t>
      </w:r>
    </w:p>
    <w:p w14:paraId="5FCB1016" w14:textId="77777777" w:rsidR="005F688F" w:rsidRDefault="00EF5597">
      <w:pPr>
        <w:pStyle w:val="p0"/>
        <w:spacing w:line="360" w:lineRule="auto"/>
        <w:jc w:val="left"/>
        <w:outlineLvl w:val="1"/>
        <w:rPr>
          <w:rFonts w:ascii="宋体" w:hAnsi="宋体" w:cs="宋体"/>
          <w:b/>
          <w:color w:val="000000"/>
          <w:sz w:val="24"/>
          <w:szCs w:val="24"/>
        </w:rPr>
      </w:pPr>
      <w:r>
        <w:rPr>
          <w:rFonts w:ascii="宋体" w:hAnsi="宋体" w:cs="宋体" w:hint="eastAsia"/>
          <w:b/>
          <w:bCs/>
          <w:color w:val="000000"/>
          <w:sz w:val="24"/>
          <w:szCs w:val="24"/>
          <w:shd w:val="clear" w:color="auto" w:fill="FFFFFF"/>
        </w:rPr>
        <w:t>一、</w:t>
      </w:r>
      <w:r>
        <w:rPr>
          <w:rFonts w:ascii="宋体" w:hAnsi="宋体" w:cs="宋体" w:hint="eastAsia"/>
          <w:b/>
          <w:color w:val="000000"/>
          <w:sz w:val="24"/>
          <w:szCs w:val="24"/>
        </w:rPr>
        <w:t>项目技术参数</w:t>
      </w:r>
    </w:p>
    <w:p w14:paraId="0C35148E" w14:textId="77777777" w:rsidR="005F688F" w:rsidRDefault="00EF5597">
      <w:pPr>
        <w:spacing w:line="360" w:lineRule="auto"/>
        <w:ind w:firstLineChars="200" w:firstLine="480"/>
        <w:jc w:val="center"/>
        <w:textAlignment w:val="baseline"/>
        <w:rPr>
          <w:rFonts w:ascii="宋体" w:hAnsi="宋体"/>
          <w:b/>
          <w:color w:val="000000"/>
          <w:sz w:val="24"/>
          <w:szCs w:val="24"/>
        </w:rPr>
      </w:pPr>
      <w:r>
        <w:rPr>
          <w:rFonts w:ascii="宋体" w:hAnsi="宋体" w:hint="eastAsia"/>
          <w:b/>
          <w:color w:val="000000"/>
          <w:sz w:val="24"/>
          <w:szCs w:val="24"/>
        </w:rPr>
        <w:t>手术室设备招标参数</w:t>
      </w:r>
    </w:p>
    <w:p w14:paraId="6B624906" w14:textId="77777777" w:rsidR="005F688F" w:rsidRDefault="00EF5597">
      <w:pPr>
        <w:pStyle w:val="110"/>
        <w:spacing w:line="360" w:lineRule="auto"/>
        <w:ind w:firstLineChars="0" w:firstLine="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一、医用吊塔整体技术要求：</w:t>
      </w:r>
      <w:r>
        <w:rPr>
          <w:rFonts w:ascii="宋体" w:hAnsi="宋体" w:hint="eastAsia"/>
          <w:b/>
          <w:color w:val="000000"/>
          <w:sz w:val="24"/>
          <w:szCs w:val="24"/>
        </w:rPr>
        <w:t>(本次招标核心产品）</w:t>
      </w:r>
    </w:p>
    <w:p w14:paraId="34986949"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★1、吊塔表面喷涂抗菌粉，提供第三方抗菌</w:t>
      </w:r>
      <w:proofErr w:type="gramStart"/>
      <w:r>
        <w:rPr>
          <w:rFonts w:asciiTheme="minorEastAsia" w:eastAsiaTheme="minorEastAsia" w:hAnsiTheme="minorEastAsia" w:cstheme="minorEastAsia" w:hint="eastAsia"/>
          <w:sz w:val="24"/>
          <w:szCs w:val="24"/>
        </w:rPr>
        <w:t>粉证明</w:t>
      </w:r>
      <w:proofErr w:type="gramEnd"/>
      <w:r>
        <w:rPr>
          <w:rFonts w:asciiTheme="minorEastAsia" w:eastAsiaTheme="minorEastAsia" w:hAnsiTheme="minorEastAsia" w:cstheme="minorEastAsia" w:hint="eastAsia"/>
          <w:sz w:val="24"/>
          <w:szCs w:val="24"/>
        </w:rPr>
        <w:t>文件；</w:t>
      </w:r>
    </w:p>
    <w:p w14:paraId="560BE3F8"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2、所有机械</w:t>
      </w:r>
      <w:proofErr w:type="gramStart"/>
      <w:r>
        <w:rPr>
          <w:rFonts w:asciiTheme="minorEastAsia" w:eastAsiaTheme="minorEastAsia" w:hAnsiTheme="minorEastAsia" w:cstheme="minorEastAsia" w:hint="eastAsia"/>
          <w:sz w:val="24"/>
          <w:szCs w:val="24"/>
        </w:rPr>
        <w:t>塔标配</w:t>
      </w:r>
      <w:proofErr w:type="gramEnd"/>
      <w:r>
        <w:rPr>
          <w:rFonts w:asciiTheme="minorEastAsia" w:eastAsiaTheme="minorEastAsia" w:hAnsiTheme="minorEastAsia" w:cstheme="minorEastAsia" w:hint="eastAsia"/>
          <w:sz w:val="24"/>
          <w:szCs w:val="24"/>
        </w:rPr>
        <w:t>阻尼刹车装置；</w:t>
      </w:r>
    </w:p>
    <w:p w14:paraId="213581C1"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3、吊塔内部采用气电分离式设计。（提供医疗器械检验所出具的检测报告原件扫描件或图片）</w:t>
      </w:r>
    </w:p>
    <w:p w14:paraId="1CBF88BB"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4、吊塔具备四倍承重设计。（提供医疗器械检验所出具的检测报告原件扫描件或图片）</w:t>
      </w:r>
    </w:p>
    <w:p w14:paraId="7AED2993"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★5、吊塔气、电终端采用同侧同面设计，便于临床线缆管理（提供装机实物照片）</w:t>
      </w:r>
    </w:p>
    <w:p w14:paraId="7760DCB8"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6、吊塔终端箱与连接柱为非同轴设计，旋转终端</w:t>
      </w:r>
      <w:proofErr w:type="gramStart"/>
      <w:r>
        <w:rPr>
          <w:rFonts w:asciiTheme="minorEastAsia" w:eastAsiaTheme="minorEastAsia" w:hAnsiTheme="minorEastAsia" w:cstheme="minorEastAsia" w:hint="eastAsia"/>
          <w:sz w:val="24"/>
          <w:szCs w:val="24"/>
        </w:rPr>
        <w:t>箱不会</w:t>
      </w:r>
      <w:proofErr w:type="gramEnd"/>
      <w:r>
        <w:rPr>
          <w:rFonts w:asciiTheme="minorEastAsia" w:eastAsiaTheme="minorEastAsia" w:hAnsiTheme="minorEastAsia" w:cstheme="minorEastAsia" w:hint="eastAsia"/>
          <w:sz w:val="24"/>
          <w:szCs w:val="24"/>
        </w:rPr>
        <w:t>引起连接在连接柱上的设备转动（提供检测报告或说明书证明原件扫描件或图片）</w:t>
      </w:r>
    </w:p>
    <w:p w14:paraId="5A006379"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7、气体终端可保证2万次以上的插拔，支持带气维修（提供证明文件）</w:t>
      </w:r>
    </w:p>
    <w:p w14:paraId="5BF4F0B2"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8、吊塔轴承在动载荷300KG情况下，可连续旋转使用10万次（提供检验报告证明</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5EC2D167"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9、电源插座采用45°倾斜设计，美观便于线缆管理（提供实物照片）</w:t>
      </w:r>
    </w:p>
    <w:p w14:paraId="72E8361B" w14:textId="77777777" w:rsidR="005F688F" w:rsidRDefault="00EF5597">
      <w:pPr>
        <w:pStyle w:val="110"/>
        <w:spacing w:line="360" w:lineRule="auto"/>
        <w:ind w:firstLine="482"/>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（一）机械麻醉塔8套</w:t>
      </w:r>
      <w:r>
        <w:rPr>
          <w:rFonts w:ascii="宋体" w:hAnsi="宋体" w:hint="eastAsia"/>
          <w:b/>
          <w:color w:val="000000"/>
          <w:sz w:val="24"/>
          <w:szCs w:val="24"/>
        </w:rPr>
        <w:t>(本次招标核心产品）</w:t>
      </w:r>
    </w:p>
    <w:p w14:paraId="517093E8"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1、机械单臂，最大旋转半径≥750mm（可定制）</w:t>
      </w:r>
    </w:p>
    <w:p w14:paraId="66E70CE9"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2、吊柱式结构，气电箱长度≥800mm（可定制）</w:t>
      </w:r>
    </w:p>
    <w:p w14:paraId="48E73A7C"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3、气电箱旋转角度≥340°（提供检测报告原件扫描件或图片）</w:t>
      </w:r>
    </w:p>
    <w:p w14:paraId="69BB79D7"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★4、不含四倍称重，吊塔最大承重≥200Kg；（提供检测报告原件扫描件或图片）</w:t>
      </w:r>
    </w:p>
    <w:p w14:paraId="583E224B"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5、配备德标气体终端：氧气2个，压缩空气1个，负压吸引2个，麻醉废气1个</w:t>
      </w:r>
    </w:p>
    <w:p w14:paraId="62B67461"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6、电源插座</w:t>
      </w:r>
      <w:r>
        <w:rPr>
          <w:rFonts w:asciiTheme="minorEastAsia" w:eastAsiaTheme="minorEastAsia" w:hAnsiTheme="minorEastAsia" w:cstheme="minorEastAsia" w:hint="eastAsia"/>
          <w:color w:val="000000"/>
          <w:sz w:val="24"/>
          <w:szCs w:val="24"/>
        </w:rPr>
        <w:t>8个</w:t>
      </w:r>
    </w:p>
    <w:p w14:paraId="0C9BA4FA"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7、网络接口 1个</w:t>
      </w:r>
    </w:p>
    <w:p w14:paraId="4A14C856"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8、等电位2个</w:t>
      </w:r>
    </w:p>
    <w:p w14:paraId="1A5669F4"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9、仪器承载托盘2个，抽屉1个，托盘带标准附件导轨</w:t>
      </w:r>
    </w:p>
    <w:p w14:paraId="002B7FE6"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10、输液架1套</w:t>
      </w:r>
    </w:p>
    <w:p w14:paraId="1FD64E42"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11、延伸臂1套</w:t>
      </w:r>
    </w:p>
    <w:p w14:paraId="7B84FA30" w14:textId="77777777" w:rsidR="005F688F" w:rsidRDefault="00EF5597">
      <w:pPr>
        <w:pStyle w:val="110"/>
        <w:spacing w:line="360" w:lineRule="auto"/>
        <w:ind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（二）双臂外科塔2套</w:t>
      </w:r>
      <w:r>
        <w:rPr>
          <w:rFonts w:ascii="宋体" w:hAnsi="宋体" w:hint="eastAsia"/>
          <w:b/>
          <w:color w:val="000000"/>
          <w:sz w:val="24"/>
          <w:szCs w:val="24"/>
        </w:rPr>
        <w:t>(本次招标核心产品）</w:t>
      </w:r>
    </w:p>
    <w:p w14:paraId="377F0537"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1、机械双臂，最大旋转半径≥1500mm（可定制）</w:t>
      </w:r>
    </w:p>
    <w:p w14:paraId="1EF7D989"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2、吊柱式结构，气电箱长度≥800mm（可定制）</w:t>
      </w:r>
    </w:p>
    <w:p w14:paraId="25612C58"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3、气电箱旋转角度≥340°（提供检测报告原件扫描件或图片）</w:t>
      </w:r>
    </w:p>
    <w:p w14:paraId="1BEF0210"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★4、不含四倍称重，吊塔最大承重≥200Kg；（提供检测报告原件扫描件或图片）</w:t>
      </w:r>
    </w:p>
    <w:p w14:paraId="3B2EEE57"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5、配备德标气体终端：氧气2个，压缩空气1个，负压吸引2个</w:t>
      </w:r>
    </w:p>
    <w:p w14:paraId="127A40DF"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6、电源插座</w:t>
      </w:r>
      <w:r>
        <w:rPr>
          <w:rFonts w:asciiTheme="minorEastAsia" w:eastAsiaTheme="minorEastAsia" w:hAnsiTheme="minorEastAsia" w:cstheme="minorEastAsia" w:hint="eastAsia"/>
          <w:color w:val="000000"/>
          <w:sz w:val="24"/>
          <w:szCs w:val="24"/>
        </w:rPr>
        <w:t>8个</w:t>
      </w:r>
    </w:p>
    <w:p w14:paraId="77176680"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7、网络接口 1个</w:t>
      </w:r>
    </w:p>
    <w:p w14:paraId="57C4453E"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8、等电位2个</w:t>
      </w:r>
    </w:p>
    <w:p w14:paraId="1FA14866"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9、仪器承载托盘2个，抽屉1个，托盘带标准附件导轨</w:t>
      </w:r>
    </w:p>
    <w:p w14:paraId="0963219D" w14:textId="77777777" w:rsidR="005F688F" w:rsidRDefault="00EF5597">
      <w:pPr>
        <w:pStyle w:val="110"/>
        <w:spacing w:line="360" w:lineRule="auto"/>
        <w:ind w:firstLine="482"/>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（三）单臂腔镜塔2套</w:t>
      </w:r>
      <w:r>
        <w:rPr>
          <w:rFonts w:ascii="宋体" w:hAnsi="宋体" w:hint="eastAsia"/>
          <w:b/>
          <w:color w:val="000000"/>
          <w:sz w:val="24"/>
          <w:szCs w:val="24"/>
        </w:rPr>
        <w:t>(本次招标核心产品）</w:t>
      </w:r>
    </w:p>
    <w:p w14:paraId="3B0D2C1F"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1、机械单臂，最大旋转半径≥750mm（可定制）</w:t>
      </w:r>
    </w:p>
    <w:p w14:paraId="036281EC"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2、吊柱式结构，气电箱长度≥100mm（可定制）</w:t>
      </w:r>
    </w:p>
    <w:p w14:paraId="751EFA58"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3、气电箱旋转角度≥340°（提供检测报告原件扫描件或图片）</w:t>
      </w:r>
    </w:p>
    <w:p w14:paraId="40770A57"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★4、不含四倍称重，吊塔最大承重≥200Kg；（提供检测报告原件扫描件或图片）</w:t>
      </w:r>
    </w:p>
    <w:p w14:paraId="31D47590"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5、配备德标气体终端：氧气2个，压缩空气1个，负压吸引2个</w:t>
      </w:r>
    </w:p>
    <w:p w14:paraId="3EAED381"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6、电源插座</w:t>
      </w:r>
      <w:r>
        <w:rPr>
          <w:rFonts w:asciiTheme="minorEastAsia" w:eastAsiaTheme="minorEastAsia" w:hAnsiTheme="minorEastAsia" w:cstheme="minorEastAsia" w:hint="eastAsia"/>
          <w:color w:val="000000"/>
          <w:sz w:val="24"/>
          <w:szCs w:val="24"/>
        </w:rPr>
        <w:t>12个</w:t>
      </w:r>
    </w:p>
    <w:p w14:paraId="53F4CC8F"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7、网络接口 1个</w:t>
      </w:r>
    </w:p>
    <w:p w14:paraId="71587BD6"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8、等电位2个</w:t>
      </w:r>
    </w:p>
    <w:p w14:paraId="6A93C48A"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9、仪器承载托盘3个，抽屉1个，托盘带标准附件导轨</w:t>
      </w:r>
    </w:p>
    <w:p w14:paraId="41E7CF74" w14:textId="77777777" w:rsidR="005F688F" w:rsidRDefault="00EF5597">
      <w:pPr>
        <w:pStyle w:val="110"/>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10、显示器支臂1套</w:t>
      </w:r>
    </w:p>
    <w:p w14:paraId="750E6F80" w14:textId="77777777" w:rsidR="005F688F" w:rsidRDefault="00EF5597">
      <w:pPr>
        <w:pStyle w:val="110"/>
        <w:spacing w:line="360" w:lineRule="auto"/>
        <w:ind w:leftChars="200" w:left="440" w:firstLineChars="0" w:firstLine="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二、高端LED子母</w:t>
      </w:r>
      <w:proofErr w:type="gramStart"/>
      <w:r>
        <w:rPr>
          <w:rFonts w:asciiTheme="minorEastAsia" w:eastAsiaTheme="minorEastAsia" w:hAnsiTheme="minorEastAsia" w:cstheme="minorEastAsia" w:hint="eastAsia"/>
          <w:b/>
          <w:sz w:val="24"/>
          <w:szCs w:val="24"/>
        </w:rPr>
        <w:t>灯技术</w:t>
      </w:r>
      <w:proofErr w:type="gramEnd"/>
      <w:r>
        <w:rPr>
          <w:rFonts w:asciiTheme="minorEastAsia" w:eastAsiaTheme="minorEastAsia" w:hAnsiTheme="minorEastAsia" w:cstheme="minorEastAsia" w:hint="eastAsia"/>
          <w:b/>
          <w:sz w:val="24"/>
          <w:szCs w:val="24"/>
        </w:rPr>
        <w:t>要求2套</w:t>
      </w:r>
      <w:r>
        <w:rPr>
          <w:rFonts w:ascii="宋体" w:hAnsi="宋体" w:hint="eastAsia"/>
          <w:b/>
          <w:color w:val="000000"/>
          <w:sz w:val="24"/>
          <w:szCs w:val="24"/>
        </w:rPr>
        <w:t>(本次招标核心产品）</w:t>
      </w:r>
    </w:p>
    <w:p w14:paraId="45D883F3" w14:textId="77777777" w:rsidR="005F688F" w:rsidRDefault="00EF5597">
      <w:pPr>
        <w:spacing w:line="360" w:lineRule="auto"/>
        <w:ind w:leftChars="200" w:left="4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1、采用LED冷光源,每一组光源由单独的透镜聚光。</w:t>
      </w:r>
    </w:p>
    <w:p w14:paraId="1E4AE443" w14:textId="77777777" w:rsidR="005F688F" w:rsidRDefault="00EF5597">
      <w:pPr>
        <w:spacing w:line="360" w:lineRule="auto"/>
        <w:ind w:leftChars="200" w:left="4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2、采用原装进口弹簧臂，</w:t>
      </w:r>
      <w:proofErr w:type="gramStart"/>
      <w:r>
        <w:rPr>
          <w:rFonts w:asciiTheme="minorEastAsia" w:eastAsiaTheme="minorEastAsia" w:hAnsiTheme="minorEastAsia" w:cstheme="minorEastAsia" w:hint="eastAsia"/>
          <w:sz w:val="24"/>
          <w:szCs w:val="24"/>
        </w:rPr>
        <w:t>灯臂关节</w:t>
      </w:r>
      <w:proofErr w:type="gramEnd"/>
      <w:r>
        <w:rPr>
          <w:rFonts w:asciiTheme="minorEastAsia" w:eastAsiaTheme="minorEastAsia" w:hAnsiTheme="minorEastAsia" w:cstheme="minorEastAsia" w:hint="eastAsia"/>
          <w:sz w:val="24"/>
          <w:szCs w:val="24"/>
        </w:rPr>
        <w:t>数≥6个，关节灵活度大，稳定性好，定位准确（提供近一年内报关单）</w:t>
      </w:r>
    </w:p>
    <w:p w14:paraId="3A238FCB" w14:textId="77777777" w:rsidR="005F688F" w:rsidRDefault="00EF5597">
      <w:pPr>
        <w:spacing w:line="360" w:lineRule="auto"/>
        <w:ind w:leftChars="200" w:left="4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3、无影灯控制面板位于关节臂连接处，禁止位于灯头上，延长使用寿命。</w:t>
      </w:r>
    </w:p>
    <w:p w14:paraId="01503418" w14:textId="77777777" w:rsidR="005F688F" w:rsidRDefault="00EF5597">
      <w:pPr>
        <w:spacing w:line="360" w:lineRule="auto"/>
        <w:ind w:leftChars="200" w:left="4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4、无影灯控制面板具备照度指示和十级亮度调节功能，满足不同外科手术的需求。</w:t>
      </w:r>
    </w:p>
    <w:p w14:paraId="7CEB2BEC" w14:textId="77777777" w:rsidR="005F688F" w:rsidRDefault="00EF5597">
      <w:pPr>
        <w:spacing w:line="360" w:lineRule="auto"/>
        <w:ind w:leftChars="200" w:left="4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5、无影灯具有优秀的工艺设计，具有良好的层流穿透效果，符合DIN1946-4层流手术室要求。</w:t>
      </w:r>
    </w:p>
    <w:p w14:paraId="6500E735" w14:textId="77777777" w:rsidR="005F688F" w:rsidRDefault="00EF5597">
      <w:pPr>
        <w:spacing w:line="360" w:lineRule="auto"/>
        <w:ind w:leftChars="200" w:left="4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6、母灯</w:t>
      </w:r>
      <w:proofErr w:type="gramStart"/>
      <w:r>
        <w:rPr>
          <w:rFonts w:asciiTheme="minorEastAsia" w:eastAsiaTheme="minorEastAsia" w:hAnsiTheme="minorEastAsia" w:cstheme="minorEastAsia" w:hint="eastAsia"/>
          <w:sz w:val="24"/>
          <w:szCs w:val="24"/>
        </w:rPr>
        <w:t>灯</w:t>
      </w:r>
      <w:proofErr w:type="gramEnd"/>
      <w:r>
        <w:rPr>
          <w:rFonts w:asciiTheme="minorEastAsia" w:eastAsiaTheme="minorEastAsia" w:hAnsiTheme="minorEastAsia" w:cstheme="minorEastAsia" w:hint="eastAsia"/>
          <w:sz w:val="24"/>
          <w:szCs w:val="24"/>
        </w:rPr>
        <w:t>盘直径≥700mm,子灯</w:t>
      </w:r>
      <w:proofErr w:type="gramStart"/>
      <w:r>
        <w:rPr>
          <w:rFonts w:asciiTheme="minorEastAsia" w:eastAsiaTheme="minorEastAsia" w:hAnsiTheme="minorEastAsia" w:cstheme="minorEastAsia" w:hint="eastAsia"/>
          <w:sz w:val="24"/>
          <w:szCs w:val="24"/>
        </w:rPr>
        <w:t>灯</w:t>
      </w:r>
      <w:proofErr w:type="gramEnd"/>
      <w:r>
        <w:rPr>
          <w:rFonts w:asciiTheme="minorEastAsia" w:eastAsiaTheme="minorEastAsia" w:hAnsiTheme="minorEastAsia" w:cstheme="minorEastAsia" w:hint="eastAsia"/>
          <w:sz w:val="24"/>
          <w:szCs w:val="24"/>
        </w:rPr>
        <w:t>盘直径≥500mm。</w:t>
      </w:r>
    </w:p>
    <w:p w14:paraId="6EB2C5FA"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proofErr w:type="gramStart"/>
      <w:r>
        <w:rPr>
          <w:rFonts w:asciiTheme="minorEastAsia" w:eastAsiaTheme="minorEastAsia" w:hAnsiTheme="minorEastAsia" w:cstheme="minorEastAsia" w:hint="eastAsia"/>
          <w:sz w:val="24"/>
          <w:szCs w:val="24"/>
        </w:rPr>
        <w:t>母灯</w:t>
      </w:r>
      <w:proofErr w:type="gramEnd"/>
      <w:r>
        <w:rPr>
          <w:rFonts w:asciiTheme="minorEastAsia" w:eastAsiaTheme="minorEastAsia" w:hAnsiTheme="minorEastAsia" w:cstheme="minorEastAsia" w:hint="eastAsia"/>
          <w:sz w:val="24"/>
          <w:szCs w:val="24"/>
        </w:rPr>
        <w:t>LED灯泡≤90个，</w:t>
      </w:r>
      <w:proofErr w:type="gramStart"/>
      <w:r>
        <w:rPr>
          <w:rFonts w:asciiTheme="minorEastAsia" w:eastAsiaTheme="minorEastAsia" w:hAnsiTheme="minorEastAsia" w:cstheme="minorEastAsia" w:hint="eastAsia"/>
          <w:sz w:val="24"/>
          <w:szCs w:val="24"/>
        </w:rPr>
        <w:t>子灯</w:t>
      </w:r>
      <w:proofErr w:type="gramEnd"/>
      <w:r>
        <w:rPr>
          <w:rFonts w:asciiTheme="minorEastAsia" w:eastAsiaTheme="minorEastAsia" w:hAnsiTheme="minorEastAsia" w:cstheme="minorEastAsia" w:hint="eastAsia"/>
          <w:sz w:val="24"/>
          <w:szCs w:val="24"/>
        </w:rPr>
        <w:t>LED灯泡≤70个；每个LED光源可单独更换，降低售后维护成本。</w:t>
      </w:r>
    </w:p>
    <w:p w14:paraId="5B61ECF9"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proofErr w:type="gramStart"/>
      <w:r>
        <w:rPr>
          <w:rFonts w:asciiTheme="minorEastAsia" w:eastAsiaTheme="minorEastAsia" w:hAnsiTheme="minorEastAsia" w:cstheme="minorEastAsia" w:hint="eastAsia"/>
          <w:sz w:val="24"/>
          <w:szCs w:val="24"/>
        </w:rPr>
        <w:t>母灯最大</w:t>
      </w:r>
      <w:proofErr w:type="gramEnd"/>
      <w:r>
        <w:rPr>
          <w:rFonts w:asciiTheme="minorEastAsia" w:eastAsiaTheme="minorEastAsia" w:hAnsiTheme="minorEastAsia" w:cstheme="minorEastAsia" w:hint="eastAsia"/>
          <w:sz w:val="24"/>
          <w:szCs w:val="24"/>
        </w:rPr>
        <w:t>中心照度160,000lx，</w:t>
      </w:r>
      <w:proofErr w:type="gramStart"/>
      <w:r>
        <w:rPr>
          <w:rFonts w:asciiTheme="minorEastAsia" w:eastAsiaTheme="minorEastAsia" w:hAnsiTheme="minorEastAsia" w:cstheme="minorEastAsia" w:hint="eastAsia"/>
          <w:sz w:val="24"/>
          <w:szCs w:val="24"/>
        </w:rPr>
        <w:t>子灯最大</w:t>
      </w:r>
      <w:proofErr w:type="gramEnd"/>
      <w:r>
        <w:rPr>
          <w:rFonts w:asciiTheme="minorEastAsia" w:eastAsiaTheme="minorEastAsia" w:hAnsiTheme="minorEastAsia" w:cstheme="minorEastAsia" w:hint="eastAsia"/>
          <w:sz w:val="24"/>
          <w:szCs w:val="24"/>
        </w:rPr>
        <w:t>中心照度120,000lx</w:t>
      </w:r>
    </w:p>
    <w:p w14:paraId="56CCEEB0"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★9、光斑直径可以调节，子母灯最小光斑直径检测结果均≤160mm，</w:t>
      </w:r>
      <w:proofErr w:type="gramStart"/>
      <w:r>
        <w:rPr>
          <w:rFonts w:asciiTheme="minorEastAsia" w:eastAsiaTheme="minorEastAsia" w:hAnsiTheme="minorEastAsia" w:cstheme="minorEastAsia" w:hint="eastAsia"/>
          <w:sz w:val="24"/>
          <w:szCs w:val="24"/>
        </w:rPr>
        <w:t>母灯调节范围</w:t>
      </w:r>
      <w:proofErr w:type="gramEnd"/>
      <w:r>
        <w:rPr>
          <w:rFonts w:asciiTheme="minorEastAsia" w:eastAsiaTheme="minorEastAsia" w:hAnsiTheme="minorEastAsia" w:cstheme="minorEastAsia" w:hint="eastAsia"/>
          <w:sz w:val="24"/>
          <w:szCs w:val="24"/>
        </w:rPr>
        <w:t>检测值不小于150mm，</w:t>
      </w:r>
      <w:proofErr w:type="gramStart"/>
      <w:r>
        <w:rPr>
          <w:rFonts w:asciiTheme="minorEastAsia" w:eastAsiaTheme="minorEastAsia" w:hAnsiTheme="minorEastAsia" w:cstheme="minorEastAsia" w:hint="eastAsia"/>
          <w:sz w:val="24"/>
          <w:szCs w:val="24"/>
        </w:rPr>
        <w:t>子灯调节范围</w:t>
      </w:r>
      <w:proofErr w:type="gramEnd"/>
      <w:r>
        <w:rPr>
          <w:rFonts w:asciiTheme="minorEastAsia" w:eastAsiaTheme="minorEastAsia" w:hAnsiTheme="minorEastAsia" w:cstheme="minorEastAsia" w:hint="eastAsia"/>
          <w:sz w:val="24"/>
          <w:szCs w:val="24"/>
        </w:rPr>
        <w:t>检测值不小于130mm，且照度不随光斑大小改变而变化，保证术野获得稳定的照明（提供检测报告原件扫描件或图片）</w:t>
      </w:r>
    </w:p>
    <w:p w14:paraId="0EEDB4CD"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10、光柱深度≥1200mm</w:t>
      </w:r>
    </w:p>
    <w:p w14:paraId="503DCE4D"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11、显色指数（Ra）检测结果≥95</w:t>
      </w:r>
    </w:p>
    <w:p w14:paraId="6E2031CB"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12、显色指数（R9）检测结果≥96</w:t>
      </w:r>
    </w:p>
    <w:p w14:paraId="64232012"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★13、配色温可调功能，辐射光的色温范围应在：3000~5,000K，五档可调。</w:t>
      </w:r>
    </w:p>
    <w:p w14:paraId="32923EF6"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14、明亮照明模式下，无阴影管理功能时母</w:t>
      </w:r>
      <w:proofErr w:type="gramStart"/>
      <w:r>
        <w:rPr>
          <w:rFonts w:asciiTheme="minorEastAsia" w:eastAsiaTheme="minorEastAsia" w:hAnsiTheme="minorEastAsia" w:cstheme="minorEastAsia" w:hint="eastAsia"/>
          <w:sz w:val="24"/>
          <w:szCs w:val="24"/>
        </w:rPr>
        <w:t>灯深腔</w:t>
      </w:r>
      <w:proofErr w:type="gramEnd"/>
      <w:r>
        <w:rPr>
          <w:rFonts w:asciiTheme="minorEastAsia" w:eastAsiaTheme="minorEastAsia" w:hAnsiTheme="minorEastAsia" w:cstheme="minorEastAsia" w:hint="eastAsia"/>
          <w:sz w:val="24"/>
          <w:szCs w:val="24"/>
        </w:rPr>
        <w:t>无影率≥90%，</w:t>
      </w:r>
      <w:proofErr w:type="gramStart"/>
      <w:r>
        <w:rPr>
          <w:rFonts w:asciiTheme="minorEastAsia" w:eastAsiaTheme="minorEastAsia" w:hAnsiTheme="minorEastAsia" w:cstheme="minorEastAsia" w:hint="eastAsia"/>
          <w:sz w:val="24"/>
          <w:szCs w:val="24"/>
        </w:rPr>
        <w:t>单遮板深腔</w:t>
      </w:r>
      <w:proofErr w:type="gramEnd"/>
      <w:r>
        <w:rPr>
          <w:rFonts w:asciiTheme="minorEastAsia" w:eastAsiaTheme="minorEastAsia" w:hAnsiTheme="minorEastAsia" w:cstheme="minorEastAsia" w:hint="eastAsia"/>
          <w:sz w:val="24"/>
          <w:szCs w:val="24"/>
        </w:rPr>
        <w:t>无影率≥70%</w:t>
      </w:r>
    </w:p>
    <w:p w14:paraId="2F8636D7"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15、普通照明模式下，阴影管理功能打开时母</w:t>
      </w:r>
      <w:proofErr w:type="gramStart"/>
      <w:r>
        <w:rPr>
          <w:rFonts w:asciiTheme="minorEastAsia" w:eastAsiaTheme="minorEastAsia" w:hAnsiTheme="minorEastAsia" w:cstheme="minorEastAsia" w:hint="eastAsia"/>
          <w:sz w:val="24"/>
          <w:szCs w:val="24"/>
        </w:rPr>
        <w:t>灯深腔</w:t>
      </w:r>
      <w:proofErr w:type="gramEnd"/>
      <w:r>
        <w:rPr>
          <w:rFonts w:asciiTheme="minorEastAsia" w:eastAsiaTheme="minorEastAsia" w:hAnsiTheme="minorEastAsia" w:cstheme="minorEastAsia" w:hint="eastAsia"/>
          <w:sz w:val="24"/>
          <w:szCs w:val="24"/>
        </w:rPr>
        <w:t>无影率≥95%，</w:t>
      </w:r>
      <w:proofErr w:type="gramStart"/>
      <w:r>
        <w:rPr>
          <w:rFonts w:asciiTheme="minorEastAsia" w:eastAsiaTheme="minorEastAsia" w:hAnsiTheme="minorEastAsia" w:cstheme="minorEastAsia" w:hint="eastAsia"/>
          <w:sz w:val="24"/>
          <w:szCs w:val="24"/>
        </w:rPr>
        <w:t>单遮板深腔</w:t>
      </w:r>
      <w:proofErr w:type="gramEnd"/>
      <w:r>
        <w:rPr>
          <w:rFonts w:asciiTheme="minorEastAsia" w:eastAsiaTheme="minorEastAsia" w:hAnsiTheme="minorEastAsia" w:cstheme="minorEastAsia" w:hint="eastAsia"/>
          <w:sz w:val="24"/>
          <w:szCs w:val="24"/>
        </w:rPr>
        <w:t>无影率≥90%</w:t>
      </w:r>
    </w:p>
    <w:p w14:paraId="4AF296EB"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16、光斑分布直径d50检测结果不低于65%</w:t>
      </w:r>
    </w:p>
    <w:p w14:paraId="579493C8"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17、具有明亮照明模式、普通照明模式和环境光照明模式，一键切换。</w:t>
      </w:r>
    </w:p>
    <w:p w14:paraId="79F63466"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★18、配备智能阴影管理功能</w:t>
      </w:r>
    </w:p>
    <w:p w14:paraId="7545179A"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★19、具有多功能操作手柄，能够通过操作手柄实现光斑和照度调节，转动手柄既可调节光斑大小，将手指放在手柄感应器上同时转动手柄既可实现照度调节。（提供技术说明）</w:t>
      </w:r>
    </w:p>
    <w:p w14:paraId="76A7542C"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★20、采用触摸屏式控制操作方式。除了提供光斑、照度等操作外，另可提供不少于6组</w:t>
      </w:r>
      <w:proofErr w:type="gramStart"/>
      <w:r>
        <w:rPr>
          <w:rFonts w:asciiTheme="minorEastAsia" w:eastAsiaTheme="minorEastAsia" w:hAnsiTheme="minorEastAsia" w:cstheme="minorEastAsia" w:hint="eastAsia"/>
          <w:sz w:val="24"/>
          <w:szCs w:val="24"/>
        </w:rPr>
        <w:t>的分术式</w:t>
      </w:r>
      <w:proofErr w:type="gramEnd"/>
      <w:r>
        <w:rPr>
          <w:rFonts w:asciiTheme="minorEastAsia" w:eastAsiaTheme="minorEastAsia" w:hAnsiTheme="minorEastAsia" w:cstheme="minorEastAsia" w:hint="eastAsia"/>
          <w:sz w:val="24"/>
          <w:szCs w:val="24"/>
        </w:rPr>
        <w:t>调节功能，方便医护人员在不同手术模式下快速切换</w:t>
      </w:r>
    </w:p>
    <w:p w14:paraId="0C55051D" w14:textId="77777777" w:rsidR="005F688F" w:rsidRDefault="00EF5597">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★21、具备手术灯双灯同步功能。</w:t>
      </w:r>
    </w:p>
    <w:p w14:paraId="34B1D705" w14:textId="77777777" w:rsidR="005F688F" w:rsidRDefault="00EF5597">
      <w:pPr>
        <w:pStyle w:val="110"/>
        <w:spacing w:line="360" w:lineRule="auto"/>
        <w:ind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三、LED子母</w:t>
      </w:r>
      <w:proofErr w:type="gramStart"/>
      <w:r>
        <w:rPr>
          <w:rFonts w:asciiTheme="minorEastAsia" w:eastAsiaTheme="minorEastAsia" w:hAnsiTheme="minorEastAsia" w:cstheme="minorEastAsia" w:hint="eastAsia"/>
          <w:b/>
          <w:sz w:val="24"/>
          <w:szCs w:val="24"/>
        </w:rPr>
        <w:t>灯技术</w:t>
      </w:r>
      <w:proofErr w:type="gramEnd"/>
      <w:r>
        <w:rPr>
          <w:rFonts w:asciiTheme="minorEastAsia" w:eastAsiaTheme="minorEastAsia" w:hAnsiTheme="minorEastAsia" w:cstheme="minorEastAsia" w:hint="eastAsia"/>
          <w:b/>
          <w:sz w:val="24"/>
          <w:szCs w:val="24"/>
        </w:rPr>
        <w:t>要求:4套</w:t>
      </w:r>
      <w:r>
        <w:rPr>
          <w:rFonts w:ascii="宋体" w:hAnsi="宋体" w:hint="eastAsia"/>
          <w:b/>
          <w:color w:val="000000"/>
          <w:sz w:val="24"/>
          <w:szCs w:val="24"/>
        </w:rPr>
        <w:t>(本次招标核心产品）</w:t>
      </w:r>
    </w:p>
    <w:p w14:paraId="2592981C"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lastRenderedPageBreak/>
        <w:t>1、采用LED</w:t>
      </w:r>
      <w:r>
        <w:rPr>
          <w:rFonts w:asciiTheme="minorEastAsia" w:eastAsiaTheme="minorEastAsia" w:hAnsiTheme="minorEastAsia" w:cstheme="minorEastAsia" w:hint="eastAsia"/>
          <w:color w:val="000000"/>
          <w:sz w:val="24"/>
          <w:szCs w:val="24"/>
        </w:rPr>
        <w:t>冷光源</w:t>
      </w:r>
    </w:p>
    <w:p w14:paraId="03E233FB"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2、灯</w:t>
      </w:r>
      <w:proofErr w:type="gramStart"/>
      <w:r>
        <w:rPr>
          <w:rFonts w:asciiTheme="minorEastAsia" w:eastAsiaTheme="minorEastAsia" w:hAnsiTheme="minorEastAsia" w:cstheme="minorEastAsia" w:hint="eastAsia"/>
          <w:color w:val="000000"/>
          <w:sz w:val="24"/>
          <w:szCs w:val="24"/>
        </w:rPr>
        <w:t>盘采用圆形中空式</w:t>
      </w:r>
      <w:proofErr w:type="gramEnd"/>
      <w:r>
        <w:rPr>
          <w:rFonts w:asciiTheme="minorEastAsia" w:eastAsiaTheme="minorEastAsia" w:hAnsiTheme="minorEastAsia" w:cstheme="minorEastAsia" w:hint="eastAsia"/>
          <w:color w:val="000000"/>
          <w:sz w:val="24"/>
          <w:szCs w:val="24"/>
        </w:rPr>
        <w:t>设计，直径≤60mm（提供彩页证明）</w:t>
      </w:r>
    </w:p>
    <w:p w14:paraId="17F0D471"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3、灯泡数量：</w:t>
      </w:r>
      <w:proofErr w:type="gramStart"/>
      <w:r>
        <w:rPr>
          <w:rFonts w:asciiTheme="minorEastAsia" w:eastAsiaTheme="minorEastAsia" w:hAnsiTheme="minorEastAsia" w:cstheme="minorEastAsia" w:hint="eastAsia"/>
          <w:color w:val="000000"/>
          <w:sz w:val="24"/>
          <w:szCs w:val="24"/>
        </w:rPr>
        <w:t>母灯</w:t>
      </w:r>
      <w:proofErr w:type="gramEnd"/>
      <w:r>
        <w:rPr>
          <w:rFonts w:asciiTheme="minorEastAsia" w:eastAsiaTheme="minorEastAsia" w:hAnsiTheme="minorEastAsia" w:cstheme="minorEastAsia" w:hint="eastAsia"/>
          <w:color w:val="000000"/>
          <w:sz w:val="24"/>
          <w:szCs w:val="24"/>
        </w:rPr>
        <w:t>30-35颗、</w:t>
      </w:r>
      <w:proofErr w:type="gramStart"/>
      <w:r>
        <w:rPr>
          <w:rFonts w:asciiTheme="minorEastAsia" w:eastAsiaTheme="minorEastAsia" w:hAnsiTheme="minorEastAsia" w:cstheme="minorEastAsia" w:hint="eastAsia"/>
          <w:color w:val="000000"/>
          <w:sz w:val="24"/>
          <w:szCs w:val="24"/>
        </w:rPr>
        <w:t>子灯</w:t>
      </w:r>
      <w:proofErr w:type="gramEnd"/>
      <w:r>
        <w:rPr>
          <w:rFonts w:asciiTheme="minorEastAsia" w:eastAsiaTheme="minorEastAsia" w:hAnsiTheme="minorEastAsia" w:cstheme="minorEastAsia" w:hint="eastAsia"/>
          <w:color w:val="000000"/>
          <w:sz w:val="24"/>
          <w:szCs w:val="24"/>
        </w:rPr>
        <w:t>20-25颗（提供彩页证明）</w:t>
      </w:r>
    </w:p>
    <w:p w14:paraId="0D12A5A1"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4、灯头厚度≤10cm（提供实物测量照片）</w:t>
      </w:r>
    </w:p>
    <w:p w14:paraId="1F68DC45"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w:t>
      </w:r>
      <w:proofErr w:type="gramStart"/>
      <w:r>
        <w:rPr>
          <w:rFonts w:asciiTheme="minorEastAsia" w:eastAsiaTheme="minorEastAsia" w:hAnsiTheme="minorEastAsia" w:cstheme="minorEastAsia" w:hint="eastAsia"/>
          <w:color w:val="000000"/>
          <w:sz w:val="24"/>
          <w:szCs w:val="24"/>
        </w:rPr>
        <w:t>母灯照度</w:t>
      </w:r>
      <w:proofErr w:type="gramEnd"/>
      <w:r>
        <w:rPr>
          <w:rFonts w:asciiTheme="minorEastAsia" w:eastAsiaTheme="minorEastAsia" w:hAnsiTheme="minorEastAsia" w:cstheme="minorEastAsia" w:hint="eastAsia"/>
          <w:color w:val="000000"/>
          <w:sz w:val="24"/>
          <w:szCs w:val="24"/>
        </w:rPr>
        <w:t>≥16万Lux,</w:t>
      </w:r>
      <w:proofErr w:type="gramStart"/>
      <w:r>
        <w:rPr>
          <w:rFonts w:asciiTheme="minorEastAsia" w:eastAsiaTheme="minorEastAsia" w:hAnsiTheme="minorEastAsia" w:cstheme="minorEastAsia" w:hint="eastAsia"/>
          <w:color w:val="000000"/>
          <w:sz w:val="24"/>
          <w:szCs w:val="24"/>
        </w:rPr>
        <w:t>子灯照度</w:t>
      </w:r>
      <w:proofErr w:type="gramEnd"/>
      <w:r>
        <w:rPr>
          <w:rFonts w:asciiTheme="minorEastAsia" w:eastAsiaTheme="minorEastAsia" w:hAnsiTheme="minorEastAsia" w:cstheme="minorEastAsia" w:hint="eastAsia"/>
          <w:color w:val="000000"/>
          <w:sz w:val="24"/>
          <w:szCs w:val="24"/>
        </w:rPr>
        <w:t>≥13万Lux</w:t>
      </w:r>
    </w:p>
    <w:p w14:paraId="14D7012F"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6、单灯聚焦深度≥1100mm（提供检验报告证明</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175531CE"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7、深腔无影率90%（提供检验报告证明</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3A647B7C"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8、色温：4300K </w:t>
      </w:r>
    </w:p>
    <w:p w14:paraId="3BE2211C"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9、色彩还原度≥96</w:t>
      </w:r>
    </w:p>
    <w:p w14:paraId="6D1CF993"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10、LED灯珠</w:t>
      </w:r>
      <w:r>
        <w:rPr>
          <w:rFonts w:asciiTheme="minorEastAsia" w:eastAsiaTheme="minorEastAsia" w:hAnsiTheme="minorEastAsia" w:cstheme="minorEastAsia" w:hint="eastAsia"/>
          <w:color w:val="000000"/>
          <w:sz w:val="24"/>
          <w:szCs w:val="24"/>
        </w:rPr>
        <w:t>单个更换</w:t>
      </w:r>
    </w:p>
    <w:p w14:paraId="0B9F6468"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11、光</w:t>
      </w:r>
      <w:r>
        <w:rPr>
          <w:rFonts w:asciiTheme="minorEastAsia" w:eastAsiaTheme="minorEastAsia" w:hAnsiTheme="minorEastAsia" w:cstheme="minorEastAsia" w:hint="eastAsia"/>
          <w:color w:val="000000"/>
          <w:sz w:val="24"/>
          <w:szCs w:val="24"/>
        </w:rPr>
        <w:t>斑直径：母灯：180-300mm可调，</w:t>
      </w:r>
      <w:proofErr w:type="gramStart"/>
      <w:r>
        <w:rPr>
          <w:rFonts w:asciiTheme="minorEastAsia" w:eastAsiaTheme="minorEastAsia" w:hAnsiTheme="minorEastAsia" w:cstheme="minorEastAsia" w:hint="eastAsia"/>
          <w:color w:val="000000"/>
          <w:sz w:val="24"/>
          <w:szCs w:val="24"/>
        </w:rPr>
        <w:t>子灯</w:t>
      </w:r>
      <w:proofErr w:type="gramEnd"/>
      <w:r>
        <w:rPr>
          <w:rFonts w:asciiTheme="minorEastAsia" w:eastAsiaTheme="minorEastAsia" w:hAnsiTheme="minorEastAsia" w:cstheme="minorEastAsia" w:hint="eastAsia"/>
          <w:color w:val="000000"/>
          <w:sz w:val="24"/>
          <w:szCs w:val="24"/>
        </w:rPr>
        <w:t>180-260mm可调</w:t>
      </w:r>
    </w:p>
    <w:p w14:paraId="7CDBA1C0"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w:t>
      </w:r>
      <w:proofErr w:type="gramStart"/>
      <w:r>
        <w:rPr>
          <w:rFonts w:asciiTheme="minorEastAsia" w:eastAsiaTheme="minorEastAsia" w:hAnsiTheme="minorEastAsia" w:cstheme="minorEastAsia" w:hint="eastAsia"/>
          <w:color w:val="000000"/>
          <w:sz w:val="24"/>
          <w:szCs w:val="24"/>
        </w:rPr>
        <w:t>母灯单遮</w:t>
      </w:r>
      <w:proofErr w:type="gramEnd"/>
      <w:r>
        <w:rPr>
          <w:rFonts w:asciiTheme="minorEastAsia" w:eastAsiaTheme="minorEastAsia" w:hAnsiTheme="minorEastAsia" w:cstheme="minorEastAsia" w:hint="eastAsia"/>
          <w:color w:val="000000"/>
          <w:sz w:val="24"/>
          <w:szCs w:val="24"/>
        </w:rPr>
        <w:t>板无影率≥75%，</w:t>
      </w:r>
      <w:proofErr w:type="gramStart"/>
      <w:r>
        <w:rPr>
          <w:rFonts w:asciiTheme="minorEastAsia" w:eastAsiaTheme="minorEastAsia" w:hAnsiTheme="minorEastAsia" w:cstheme="minorEastAsia" w:hint="eastAsia"/>
          <w:color w:val="000000"/>
          <w:sz w:val="24"/>
          <w:szCs w:val="24"/>
        </w:rPr>
        <w:t>单遮板深腔</w:t>
      </w:r>
      <w:proofErr w:type="gramEnd"/>
      <w:r>
        <w:rPr>
          <w:rFonts w:asciiTheme="minorEastAsia" w:eastAsiaTheme="minorEastAsia" w:hAnsiTheme="minorEastAsia" w:cstheme="minorEastAsia" w:hint="eastAsia"/>
          <w:color w:val="000000"/>
          <w:sz w:val="24"/>
          <w:szCs w:val="24"/>
        </w:rPr>
        <w:t>无影率≥60%（提供检测报告</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10D936E4"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13、具有明亮照明模式、普通照明模式和环境光照明模式，一键切换</w:t>
      </w:r>
    </w:p>
    <w:p w14:paraId="781B9148"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★14、采用德国原装ONDAL弹簧臂，关节灵活度大，稳定性好，定位准确（提供近半年内的进口报关清单）</w:t>
      </w:r>
    </w:p>
    <w:p w14:paraId="54A169CC" w14:textId="77777777" w:rsidR="005F688F" w:rsidRDefault="00EF5597">
      <w:pPr>
        <w:pStyle w:val="110"/>
        <w:spacing w:line="360" w:lineRule="auto"/>
        <w:ind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四、LED单头灯+显示系统技术要求：2套</w:t>
      </w:r>
      <w:r>
        <w:rPr>
          <w:rFonts w:ascii="宋体" w:hAnsi="宋体" w:hint="eastAsia"/>
          <w:b/>
          <w:color w:val="000000"/>
          <w:sz w:val="24"/>
          <w:szCs w:val="24"/>
        </w:rPr>
        <w:t>(本次招标核心产品）</w:t>
      </w:r>
    </w:p>
    <w:p w14:paraId="4F648DA7"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1、采用LED</w:t>
      </w:r>
      <w:r>
        <w:rPr>
          <w:rFonts w:asciiTheme="minorEastAsia" w:eastAsiaTheme="minorEastAsia" w:hAnsiTheme="minorEastAsia" w:cstheme="minorEastAsia" w:hint="eastAsia"/>
          <w:color w:val="000000"/>
          <w:sz w:val="24"/>
          <w:szCs w:val="24"/>
        </w:rPr>
        <w:t>冷光源</w:t>
      </w:r>
    </w:p>
    <w:p w14:paraId="5F9B11A3"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2、灯</w:t>
      </w:r>
      <w:proofErr w:type="gramStart"/>
      <w:r>
        <w:rPr>
          <w:rFonts w:asciiTheme="minorEastAsia" w:eastAsiaTheme="minorEastAsia" w:hAnsiTheme="minorEastAsia" w:cstheme="minorEastAsia" w:hint="eastAsia"/>
          <w:color w:val="000000"/>
          <w:sz w:val="24"/>
          <w:szCs w:val="24"/>
        </w:rPr>
        <w:t>盘采用圆形中空式</w:t>
      </w:r>
      <w:proofErr w:type="gramEnd"/>
      <w:r>
        <w:rPr>
          <w:rFonts w:asciiTheme="minorEastAsia" w:eastAsiaTheme="minorEastAsia" w:hAnsiTheme="minorEastAsia" w:cstheme="minorEastAsia" w:hint="eastAsia"/>
          <w:color w:val="000000"/>
          <w:sz w:val="24"/>
          <w:szCs w:val="24"/>
        </w:rPr>
        <w:t>设计，直径≤60mm（提供彩页证明）</w:t>
      </w:r>
    </w:p>
    <w:p w14:paraId="5B008F7A"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3、灯泡数量：</w:t>
      </w:r>
      <w:proofErr w:type="gramStart"/>
      <w:r>
        <w:rPr>
          <w:rFonts w:asciiTheme="minorEastAsia" w:eastAsiaTheme="minorEastAsia" w:hAnsiTheme="minorEastAsia" w:cstheme="minorEastAsia" w:hint="eastAsia"/>
          <w:color w:val="000000"/>
          <w:sz w:val="24"/>
          <w:szCs w:val="24"/>
        </w:rPr>
        <w:t>子灯</w:t>
      </w:r>
      <w:proofErr w:type="gramEnd"/>
      <w:r>
        <w:rPr>
          <w:rFonts w:asciiTheme="minorEastAsia" w:eastAsiaTheme="minorEastAsia" w:hAnsiTheme="minorEastAsia" w:cstheme="minorEastAsia" w:hint="eastAsia"/>
          <w:color w:val="000000"/>
          <w:sz w:val="24"/>
          <w:szCs w:val="24"/>
        </w:rPr>
        <w:t>20-25颗（提供彩页证明）</w:t>
      </w:r>
    </w:p>
    <w:p w14:paraId="3F8D1F6D"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4、灯头厚度≤10cm（提供实物测量照片）</w:t>
      </w:r>
    </w:p>
    <w:p w14:paraId="23FB65DA"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w:t>
      </w:r>
      <w:proofErr w:type="gramStart"/>
      <w:r>
        <w:rPr>
          <w:rFonts w:asciiTheme="minorEastAsia" w:eastAsiaTheme="minorEastAsia" w:hAnsiTheme="minorEastAsia" w:cstheme="minorEastAsia" w:hint="eastAsia"/>
          <w:color w:val="000000"/>
          <w:sz w:val="24"/>
          <w:szCs w:val="24"/>
        </w:rPr>
        <w:t>母灯照度</w:t>
      </w:r>
      <w:proofErr w:type="gramEnd"/>
      <w:r>
        <w:rPr>
          <w:rFonts w:asciiTheme="minorEastAsia" w:eastAsiaTheme="minorEastAsia" w:hAnsiTheme="minorEastAsia" w:cstheme="minorEastAsia" w:hint="eastAsia"/>
          <w:color w:val="000000"/>
          <w:sz w:val="24"/>
          <w:szCs w:val="24"/>
        </w:rPr>
        <w:t>≥16万Lux,</w:t>
      </w:r>
      <w:proofErr w:type="gramStart"/>
      <w:r>
        <w:rPr>
          <w:rFonts w:asciiTheme="minorEastAsia" w:eastAsiaTheme="minorEastAsia" w:hAnsiTheme="minorEastAsia" w:cstheme="minorEastAsia" w:hint="eastAsia"/>
          <w:color w:val="000000"/>
          <w:sz w:val="24"/>
          <w:szCs w:val="24"/>
        </w:rPr>
        <w:t>子灯照度</w:t>
      </w:r>
      <w:proofErr w:type="gramEnd"/>
      <w:r>
        <w:rPr>
          <w:rFonts w:asciiTheme="minorEastAsia" w:eastAsiaTheme="minorEastAsia" w:hAnsiTheme="minorEastAsia" w:cstheme="minorEastAsia" w:hint="eastAsia"/>
          <w:color w:val="000000"/>
          <w:sz w:val="24"/>
          <w:szCs w:val="24"/>
        </w:rPr>
        <w:t>≥13万Lux</w:t>
      </w:r>
    </w:p>
    <w:p w14:paraId="7E7F1A15"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6、单灯聚焦深度≥1100mm（提供检验报告证明</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6D18992D"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7、深腔无影率≥90%（提供检验报告证明</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63B955CC"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8、色温：4300K </w:t>
      </w:r>
    </w:p>
    <w:p w14:paraId="581D5617"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★9、色彩还原度≥96</w:t>
      </w:r>
    </w:p>
    <w:p w14:paraId="787C882B"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10、LED灯珠</w:t>
      </w:r>
      <w:r>
        <w:rPr>
          <w:rFonts w:asciiTheme="minorEastAsia" w:eastAsiaTheme="minorEastAsia" w:hAnsiTheme="minorEastAsia" w:cstheme="minorEastAsia" w:hint="eastAsia"/>
          <w:color w:val="000000"/>
          <w:sz w:val="24"/>
          <w:szCs w:val="24"/>
        </w:rPr>
        <w:t>单个更换</w:t>
      </w:r>
    </w:p>
    <w:p w14:paraId="5C80D554"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11、光</w:t>
      </w:r>
      <w:r>
        <w:rPr>
          <w:rFonts w:asciiTheme="minorEastAsia" w:eastAsiaTheme="minorEastAsia" w:hAnsiTheme="minorEastAsia" w:cstheme="minorEastAsia" w:hint="eastAsia"/>
          <w:color w:val="000000"/>
          <w:sz w:val="24"/>
          <w:szCs w:val="24"/>
        </w:rPr>
        <w:t>斑直径180-260mm可调</w:t>
      </w:r>
    </w:p>
    <w:p w14:paraId="5584CD28"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12、具有明亮照明模式、普通照明模式和环境光照明模式，一键切换</w:t>
      </w:r>
    </w:p>
    <w:p w14:paraId="62BF68F9"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13、采用德国原装ONDAL弹簧臂，关节灵活度大，稳定性好，定位准确（提供近一年内的进口报关清单）</w:t>
      </w:r>
    </w:p>
    <w:p w14:paraId="642AF272"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★14、配备显示器悬挂系统</w:t>
      </w:r>
    </w:p>
    <w:p w14:paraId="5EA3DF05" w14:textId="77777777" w:rsidR="005F688F" w:rsidRDefault="00EF5597">
      <w:pPr>
        <w:pStyle w:val="1b"/>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★15、配备21寸以上医用显示器</w:t>
      </w:r>
    </w:p>
    <w:p w14:paraId="4FAFBA54" w14:textId="77777777" w:rsidR="005F688F" w:rsidRDefault="00EF5597">
      <w:pPr>
        <w:pStyle w:val="1b"/>
        <w:spacing w:line="360" w:lineRule="auto"/>
        <w:ind w:firstLine="482"/>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五、L</w:t>
      </w:r>
      <w:r>
        <w:rPr>
          <w:rFonts w:asciiTheme="minorEastAsia" w:eastAsiaTheme="minorEastAsia" w:hAnsiTheme="minorEastAsia" w:cstheme="minorEastAsia" w:hint="eastAsia"/>
          <w:b/>
          <w:sz w:val="24"/>
          <w:szCs w:val="24"/>
        </w:rPr>
        <w:t>ED单头</w:t>
      </w:r>
      <w:proofErr w:type="gramStart"/>
      <w:r>
        <w:rPr>
          <w:rFonts w:asciiTheme="minorEastAsia" w:eastAsiaTheme="minorEastAsia" w:hAnsiTheme="minorEastAsia" w:cstheme="minorEastAsia" w:hint="eastAsia"/>
          <w:b/>
          <w:sz w:val="24"/>
          <w:szCs w:val="24"/>
        </w:rPr>
        <w:t>灯技术</w:t>
      </w:r>
      <w:proofErr w:type="gramEnd"/>
      <w:r>
        <w:rPr>
          <w:rFonts w:asciiTheme="minorEastAsia" w:eastAsiaTheme="minorEastAsia" w:hAnsiTheme="minorEastAsia" w:cstheme="minorEastAsia" w:hint="eastAsia"/>
          <w:b/>
          <w:sz w:val="24"/>
          <w:szCs w:val="24"/>
        </w:rPr>
        <w:t>要求3套</w:t>
      </w:r>
      <w:r>
        <w:rPr>
          <w:rFonts w:ascii="宋体" w:hAnsi="宋体" w:hint="eastAsia"/>
          <w:b/>
          <w:color w:val="000000"/>
          <w:sz w:val="24"/>
          <w:szCs w:val="24"/>
        </w:rPr>
        <w:t>(本次招标核心产品）</w:t>
      </w:r>
    </w:p>
    <w:p w14:paraId="238BF77E"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1、采用进口LED</w:t>
      </w:r>
      <w:r>
        <w:rPr>
          <w:rFonts w:asciiTheme="minorEastAsia" w:eastAsiaTheme="minorEastAsia" w:hAnsiTheme="minorEastAsia" w:cstheme="minorEastAsia" w:hint="eastAsia"/>
          <w:color w:val="000000"/>
          <w:sz w:val="24"/>
          <w:szCs w:val="24"/>
        </w:rPr>
        <w:t>冷光源,灯泡使用寿命≥50000小时</w:t>
      </w:r>
    </w:p>
    <w:p w14:paraId="4BA2617B"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2、照度≥13万Lux</w:t>
      </w:r>
    </w:p>
    <w:p w14:paraId="2F829B2E"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3、灯</w:t>
      </w:r>
      <w:proofErr w:type="gramStart"/>
      <w:r>
        <w:rPr>
          <w:rFonts w:asciiTheme="minorEastAsia" w:eastAsiaTheme="minorEastAsia" w:hAnsiTheme="minorEastAsia" w:cstheme="minorEastAsia" w:hint="eastAsia"/>
          <w:color w:val="000000"/>
          <w:sz w:val="24"/>
          <w:szCs w:val="24"/>
        </w:rPr>
        <w:t>珠数量</w:t>
      </w:r>
      <w:proofErr w:type="gramEnd"/>
      <w:r>
        <w:rPr>
          <w:rFonts w:asciiTheme="minorEastAsia" w:eastAsiaTheme="minorEastAsia" w:hAnsiTheme="minorEastAsia" w:cstheme="minorEastAsia" w:hint="eastAsia"/>
          <w:color w:val="000000"/>
          <w:sz w:val="24"/>
          <w:szCs w:val="24"/>
        </w:rPr>
        <w:t>10-25颗，提供彩页证明</w:t>
      </w:r>
    </w:p>
    <w:p w14:paraId="4087F1FA"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4、单灯聚焦深度≥1200mm</w:t>
      </w:r>
    </w:p>
    <w:p w14:paraId="3A5ADB7D"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5、深腔无影率85%</w:t>
      </w:r>
    </w:p>
    <w:p w14:paraId="4AA311D1"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6、色温：3500-4500K </w:t>
      </w:r>
    </w:p>
    <w:p w14:paraId="6CEF5CBC"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color w:val="000000"/>
          <w:sz w:val="24"/>
          <w:szCs w:val="24"/>
        </w:rPr>
        <w:t>色彩还原指数（Ra）和红外显色指数（R9）均≥96</w:t>
      </w:r>
    </w:p>
    <w:p w14:paraId="35C58206" w14:textId="77777777" w:rsidR="005F688F" w:rsidRDefault="00EF5597">
      <w:pPr>
        <w:pStyle w:val="110"/>
        <w:spacing w:line="360" w:lineRule="auto"/>
        <w:ind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8、光</w:t>
      </w:r>
      <w:r>
        <w:rPr>
          <w:rFonts w:asciiTheme="minorEastAsia" w:eastAsiaTheme="minorEastAsia" w:hAnsiTheme="minorEastAsia" w:cstheme="minorEastAsia" w:hint="eastAsia"/>
          <w:color w:val="000000"/>
          <w:sz w:val="24"/>
          <w:szCs w:val="24"/>
        </w:rPr>
        <w:t>斑直径≥200mm保证术野获得稳定的照明</w:t>
      </w:r>
    </w:p>
    <w:p w14:paraId="7519DF0B"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w:t>
      </w:r>
      <w:proofErr w:type="gramStart"/>
      <w:r>
        <w:rPr>
          <w:rFonts w:asciiTheme="minorEastAsia" w:eastAsiaTheme="minorEastAsia" w:hAnsiTheme="minorEastAsia" w:cstheme="minorEastAsia" w:hint="eastAsia"/>
          <w:color w:val="000000"/>
          <w:sz w:val="24"/>
          <w:szCs w:val="24"/>
        </w:rPr>
        <w:t>单遮板</w:t>
      </w:r>
      <w:proofErr w:type="gramEnd"/>
      <w:r>
        <w:rPr>
          <w:rFonts w:asciiTheme="minorEastAsia" w:eastAsiaTheme="minorEastAsia" w:hAnsiTheme="minorEastAsia" w:cstheme="minorEastAsia" w:hint="eastAsia"/>
          <w:color w:val="000000"/>
          <w:sz w:val="24"/>
          <w:szCs w:val="24"/>
        </w:rPr>
        <w:t>无影率≥60%，</w:t>
      </w:r>
      <w:proofErr w:type="gramStart"/>
      <w:r>
        <w:rPr>
          <w:rFonts w:asciiTheme="minorEastAsia" w:eastAsiaTheme="minorEastAsia" w:hAnsiTheme="minorEastAsia" w:cstheme="minorEastAsia" w:hint="eastAsia"/>
          <w:color w:val="000000"/>
          <w:sz w:val="24"/>
          <w:szCs w:val="24"/>
        </w:rPr>
        <w:t>单遮板深腔</w:t>
      </w:r>
      <w:proofErr w:type="gramEnd"/>
      <w:r>
        <w:rPr>
          <w:rFonts w:asciiTheme="minorEastAsia" w:eastAsiaTheme="minorEastAsia" w:hAnsiTheme="minorEastAsia" w:cstheme="minorEastAsia" w:hint="eastAsia"/>
          <w:color w:val="000000"/>
          <w:sz w:val="24"/>
          <w:szCs w:val="24"/>
        </w:rPr>
        <w:t>无影率≥55%（提供检测报告证明</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7C8E920B"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10、具有明亮照明模式、普通照明模式和环境光照明模式，一键切换</w:t>
      </w:r>
    </w:p>
    <w:p w14:paraId="0485A351"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11、照度达到中心照度50%区域的光斑分布直径d50应不小于对应光斑d10 </w:t>
      </w:r>
    </w:p>
    <w:p w14:paraId="15D6FC85"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的50%，既d50:d10≥50%</w:t>
      </w:r>
    </w:p>
    <w:p w14:paraId="73A24697"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12、一键切换照明模式（提供彩页证明）</w:t>
      </w:r>
    </w:p>
    <w:p w14:paraId="337B0B9D" w14:textId="77777777" w:rsidR="005F688F" w:rsidRDefault="00EF5597">
      <w:pPr>
        <w:pStyle w:val="1b"/>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13、控制面板具备亮度提示和调节功能，照度10级可调</w:t>
      </w:r>
    </w:p>
    <w:p w14:paraId="12794A26" w14:textId="77777777" w:rsidR="005F688F" w:rsidRDefault="00EF5597">
      <w:pPr>
        <w:pStyle w:val="1b"/>
        <w:spacing w:line="360" w:lineRule="auto"/>
        <w:ind w:firstLine="482"/>
        <w:jc w:val="left"/>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bCs/>
          <w:sz w:val="24"/>
          <w:szCs w:val="24"/>
        </w:rPr>
        <w:t>六、</w:t>
      </w:r>
      <w:r>
        <w:rPr>
          <w:rFonts w:asciiTheme="minorEastAsia" w:eastAsiaTheme="minorEastAsia" w:hAnsiTheme="minorEastAsia" w:cstheme="minorEastAsia" w:hint="eastAsia"/>
          <w:b/>
          <w:color w:val="000000"/>
          <w:sz w:val="24"/>
          <w:szCs w:val="24"/>
        </w:rPr>
        <w:t>超低位电动综合手术床技术要求2套</w:t>
      </w:r>
      <w:r>
        <w:rPr>
          <w:rFonts w:ascii="宋体" w:hAnsi="宋体" w:hint="eastAsia"/>
          <w:b/>
          <w:color w:val="000000"/>
          <w:sz w:val="24"/>
          <w:szCs w:val="24"/>
        </w:rPr>
        <w:t>(本次招标核心产品）</w:t>
      </w:r>
    </w:p>
    <w:p w14:paraId="521E4B8D"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1、手术床为电动液压驱动机制，电动调节床面升降、前后倾、左右倾、背板升降、刹车5个主要动作组，由5组独立液压缸液压驱动。</w:t>
      </w:r>
    </w:p>
    <w:p w14:paraId="6F453F74"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color w:val="000000"/>
          <w:sz w:val="24"/>
          <w:szCs w:val="24"/>
        </w:rPr>
        <w:t>手术</w:t>
      </w:r>
      <w:proofErr w:type="gramStart"/>
      <w:r>
        <w:rPr>
          <w:rFonts w:asciiTheme="minorEastAsia" w:eastAsiaTheme="minorEastAsia" w:hAnsiTheme="minorEastAsia" w:cstheme="minorEastAsia" w:hint="eastAsia"/>
          <w:color w:val="000000"/>
          <w:sz w:val="24"/>
          <w:szCs w:val="24"/>
        </w:rPr>
        <w:t>床具备</w:t>
      </w:r>
      <w:proofErr w:type="gramEnd"/>
      <w:r>
        <w:rPr>
          <w:rFonts w:asciiTheme="minorEastAsia" w:eastAsiaTheme="minorEastAsia" w:hAnsiTheme="minorEastAsia" w:cstheme="minorEastAsia" w:hint="eastAsia"/>
          <w:color w:val="000000"/>
          <w:sz w:val="24"/>
          <w:szCs w:val="24"/>
        </w:rPr>
        <w:t>平移功能，平移距离≥320mm，且平移功能由独立的液压缸驱动动作。（提供检验报告证明</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4EA0402C" w14:textId="77777777" w:rsidR="005F688F" w:rsidRDefault="00EF5597">
      <w:pPr>
        <w:pStyle w:val="aff6"/>
        <w:spacing w:line="360" w:lineRule="auto"/>
        <w:ind w:leftChars="200" w:left="440" w:firstLineChars="0" w:firstLine="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3、要求手术床配有高性能充电电池，单次充电可满足≥50次手术需要。</w:t>
      </w:r>
    </w:p>
    <w:p w14:paraId="74CABBB6"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color w:val="000000"/>
          <w:sz w:val="24"/>
          <w:szCs w:val="24"/>
        </w:rPr>
        <w:t>手术床配备手持无线控制器和立柱应急控制面板（立柱应急面板位于立柱上方便操作，拒绝放在底座上）两套功能一致、且相互独立的控制系统。确保手术床在一套控制系统发生故障时，另一套仍能可靠运行（提供彩页证明）</w:t>
      </w:r>
    </w:p>
    <w:p w14:paraId="20902C41"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lastRenderedPageBreak/>
        <w:t>★</w:t>
      </w:r>
      <w:r>
        <w:rPr>
          <w:rFonts w:asciiTheme="minorEastAsia" w:eastAsiaTheme="minorEastAsia" w:hAnsiTheme="minorEastAsia" w:cstheme="minorEastAsia" w:hint="eastAsia"/>
          <w:color w:val="000000"/>
          <w:sz w:val="24"/>
          <w:szCs w:val="24"/>
        </w:rPr>
        <w:t>5、不含四倍承重手术床应能承重≥270kg（提供检验报告证明原件扫描件或图片）</w:t>
      </w:r>
    </w:p>
    <w:p w14:paraId="55FE8C42"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6、手术床床垫由质地柔软的双层记忆海绵整体制成，厚度≥75mm，提供实物测量照片证明</w:t>
      </w:r>
    </w:p>
    <w:p w14:paraId="2157A73B"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7、手术床床板由头板、背板、臀板及可分</w:t>
      </w:r>
      <w:proofErr w:type="gramStart"/>
      <w:r>
        <w:rPr>
          <w:rFonts w:asciiTheme="minorEastAsia" w:eastAsiaTheme="minorEastAsia" w:hAnsiTheme="minorEastAsia" w:cstheme="minorEastAsia" w:hint="eastAsia"/>
          <w:color w:val="000000"/>
          <w:sz w:val="24"/>
          <w:szCs w:val="24"/>
        </w:rPr>
        <w:t>开式腿板等</w:t>
      </w:r>
      <w:proofErr w:type="gramEnd"/>
      <w:r>
        <w:rPr>
          <w:rFonts w:asciiTheme="minorEastAsia" w:eastAsiaTheme="minorEastAsia" w:hAnsiTheme="minorEastAsia" w:cstheme="minorEastAsia" w:hint="eastAsia"/>
          <w:color w:val="000000"/>
          <w:sz w:val="24"/>
          <w:szCs w:val="24"/>
        </w:rPr>
        <w:t>五部分组成。头板可拆卸；</w:t>
      </w:r>
      <w:proofErr w:type="gramStart"/>
      <w:r>
        <w:rPr>
          <w:rFonts w:asciiTheme="minorEastAsia" w:eastAsiaTheme="minorEastAsia" w:hAnsiTheme="minorEastAsia" w:cstheme="minorEastAsia" w:hint="eastAsia"/>
          <w:color w:val="000000"/>
          <w:sz w:val="24"/>
          <w:szCs w:val="24"/>
        </w:rPr>
        <w:t>腿板可</w:t>
      </w:r>
      <w:proofErr w:type="gramEnd"/>
      <w:r>
        <w:rPr>
          <w:rFonts w:asciiTheme="minorEastAsia" w:eastAsiaTheme="minorEastAsia" w:hAnsiTheme="minorEastAsia" w:cstheme="minorEastAsia" w:hint="eastAsia"/>
          <w:color w:val="000000"/>
          <w:sz w:val="24"/>
          <w:szCs w:val="24"/>
        </w:rPr>
        <w:t>拆卸、可分叉，采用进口气弹簧组件助力，可在+20°/-90°范围内任意上下折；头板</w:t>
      </w:r>
      <w:proofErr w:type="gramStart"/>
      <w:r>
        <w:rPr>
          <w:rFonts w:asciiTheme="minorEastAsia" w:eastAsiaTheme="minorEastAsia" w:hAnsiTheme="minorEastAsia" w:cstheme="minorEastAsia" w:hint="eastAsia"/>
          <w:color w:val="000000"/>
          <w:sz w:val="24"/>
          <w:szCs w:val="24"/>
        </w:rPr>
        <w:t>和腿板可</w:t>
      </w:r>
      <w:proofErr w:type="gramEnd"/>
      <w:r>
        <w:rPr>
          <w:rFonts w:asciiTheme="minorEastAsia" w:eastAsiaTheme="minorEastAsia" w:hAnsiTheme="minorEastAsia" w:cstheme="minorEastAsia" w:hint="eastAsia"/>
          <w:color w:val="000000"/>
          <w:sz w:val="24"/>
          <w:szCs w:val="24"/>
        </w:rPr>
        <w:t>前后互换（提供一年内气弹簧报关单、</w:t>
      </w:r>
      <w:proofErr w:type="gramStart"/>
      <w:r>
        <w:rPr>
          <w:rFonts w:asciiTheme="minorEastAsia" w:eastAsiaTheme="minorEastAsia" w:hAnsiTheme="minorEastAsia" w:cstheme="minorEastAsia" w:hint="eastAsia"/>
          <w:color w:val="000000"/>
          <w:sz w:val="24"/>
          <w:szCs w:val="24"/>
        </w:rPr>
        <w:t>腿板下折同时</w:t>
      </w:r>
      <w:proofErr w:type="gramEnd"/>
      <w:r>
        <w:rPr>
          <w:rFonts w:asciiTheme="minorEastAsia" w:eastAsiaTheme="minorEastAsia" w:hAnsiTheme="minorEastAsia" w:cstheme="minorEastAsia" w:hint="eastAsia"/>
          <w:color w:val="000000"/>
          <w:sz w:val="24"/>
          <w:szCs w:val="24"/>
        </w:rPr>
        <w:t>外展90°实物照片及</w:t>
      </w:r>
      <w:proofErr w:type="gramStart"/>
      <w:r>
        <w:rPr>
          <w:rFonts w:asciiTheme="minorEastAsia" w:eastAsiaTheme="minorEastAsia" w:hAnsiTheme="minorEastAsia" w:cstheme="minorEastAsia" w:hint="eastAsia"/>
          <w:color w:val="000000"/>
          <w:sz w:val="24"/>
          <w:szCs w:val="24"/>
        </w:rPr>
        <w:t>头腿板</w:t>
      </w:r>
      <w:proofErr w:type="gramEnd"/>
      <w:r>
        <w:rPr>
          <w:rFonts w:asciiTheme="minorEastAsia" w:eastAsiaTheme="minorEastAsia" w:hAnsiTheme="minorEastAsia" w:cstheme="minorEastAsia" w:hint="eastAsia"/>
          <w:color w:val="000000"/>
          <w:sz w:val="24"/>
          <w:szCs w:val="24"/>
        </w:rPr>
        <w:t>互换照片）</w:t>
      </w:r>
    </w:p>
    <w:p w14:paraId="3AB74173"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8、</w:t>
      </w:r>
      <w:proofErr w:type="gramStart"/>
      <w:r>
        <w:rPr>
          <w:rFonts w:asciiTheme="minorEastAsia" w:eastAsiaTheme="minorEastAsia" w:hAnsiTheme="minorEastAsia" w:cstheme="minorEastAsia" w:hint="eastAsia"/>
          <w:color w:val="000000"/>
          <w:sz w:val="24"/>
          <w:szCs w:val="24"/>
        </w:rPr>
        <w:t>头腿板需</w:t>
      </w:r>
      <w:proofErr w:type="gramEnd"/>
      <w:r>
        <w:rPr>
          <w:rFonts w:asciiTheme="minorEastAsia" w:eastAsiaTheme="minorEastAsia" w:hAnsiTheme="minorEastAsia" w:cstheme="minorEastAsia" w:hint="eastAsia"/>
          <w:color w:val="000000"/>
          <w:sz w:val="24"/>
          <w:szCs w:val="24"/>
        </w:rPr>
        <w:t>为一键式拆卸，单手可操作，提供实物照片</w:t>
      </w:r>
    </w:p>
    <w:p w14:paraId="2356A967"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9、独立电动液压控制刹车，能够轻松将手术</w:t>
      </w:r>
      <w:proofErr w:type="gramStart"/>
      <w:r>
        <w:rPr>
          <w:rFonts w:asciiTheme="minorEastAsia" w:eastAsiaTheme="minorEastAsia" w:hAnsiTheme="minorEastAsia" w:cstheme="minorEastAsia" w:hint="eastAsia"/>
          <w:color w:val="000000"/>
          <w:sz w:val="24"/>
          <w:szCs w:val="24"/>
        </w:rPr>
        <w:t>床固定</w:t>
      </w:r>
      <w:proofErr w:type="gramEnd"/>
      <w:r>
        <w:rPr>
          <w:rFonts w:asciiTheme="minorEastAsia" w:eastAsiaTheme="minorEastAsia" w:hAnsiTheme="minorEastAsia" w:cstheme="minorEastAsia" w:hint="eastAsia"/>
          <w:color w:val="000000"/>
          <w:sz w:val="24"/>
          <w:szCs w:val="24"/>
        </w:rPr>
        <w:t>或移动，确保手术床稳定性。</w:t>
      </w:r>
    </w:p>
    <w:p w14:paraId="4EAD98FA"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color w:val="000000"/>
          <w:sz w:val="24"/>
          <w:szCs w:val="24"/>
        </w:rPr>
        <w:t>同时具有一键形成反屈曲体位功能，一键复位功能。（提供检验报告证明</w:t>
      </w:r>
      <w:r>
        <w:rPr>
          <w:rFonts w:asciiTheme="minorEastAsia" w:eastAsiaTheme="minorEastAsia" w:hAnsiTheme="minorEastAsia" w:cstheme="minorEastAsia" w:hint="eastAsia"/>
          <w:sz w:val="24"/>
          <w:szCs w:val="24"/>
        </w:rPr>
        <w:t>原件扫描件或图片</w:t>
      </w:r>
      <w:r>
        <w:rPr>
          <w:rFonts w:asciiTheme="minorEastAsia" w:eastAsiaTheme="minorEastAsia" w:hAnsiTheme="minorEastAsia" w:cstheme="minorEastAsia" w:hint="eastAsia"/>
          <w:color w:val="000000"/>
          <w:sz w:val="24"/>
          <w:szCs w:val="24"/>
        </w:rPr>
        <w:t>）</w:t>
      </w:r>
    </w:p>
    <w:p w14:paraId="74D29060"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11、手术床最低台面≤510mm（不含头低脚高位，提供证明材料）</w:t>
      </w:r>
    </w:p>
    <w:p w14:paraId="4CF99FBF"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color w:val="000000"/>
          <w:sz w:val="24"/>
          <w:szCs w:val="24"/>
        </w:rPr>
        <w:t>12、手术</w:t>
      </w:r>
      <w:proofErr w:type="gramStart"/>
      <w:r>
        <w:rPr>
          <w:rFonts w:asciiTheme="minorEastAsia" w:eastAsiaTheme="minorEastAsia" w:hAnsiTheme="minorEastAsia" w:cstheme="minorEastAsia" w:hint="eastAsia"/>
          <w:color w:val="000000"/>
          <w:sz w:val="24"/>
          <w:szCs w:val="24"/>
        </w:rPr>
        <w:t>床经过</w:t>
      </w:r>
      <w:proofErr w:type="gramEnd"/>
      <w:r>
        <w:rPr>
          <w:rFonts w:asciiTheme="minorEastAsia" w:eastAsiaTheme="minorEastAsia" w:hAnsiTheme="minorEastAsia" w:cstheme="minorEastAsia" w:hint="eastAsia"/>
          <w:color w:val="000000"/>
          <w:sz w:val="24"/>
          <w:szCs w:val="24"/>
        </w:rPr>
        <w:t>油路透析处理。（提供证明材料）</w:t>
      </w:r>
    </w:p>
    <w:p w14:paraId="1F723961"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13、技术参数：</w:t>
      </w:r>
    </w:p>
    <w:p w14:paraId="7C1013A7"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13.1 手术床长度≥2040 mm</w:t>
      </w:r>
    </w:p>
    <w:p w14:paraId="0FCEF092"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13.2 手术床宽度≥510 mm</w:t>
      </w:r>
    </w:p>
    <w:p w14:paraId="10EFD11B"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13.3 手术床升降行程:≥500mm</w:t>
      </w:r>
    </w:p>
    <w:p w14:paraId="5B35B7E6"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13.4 台面前后倾角度：≥ 25°</w:t>
      </w:r>
    </w:p>
    <w:p w14:paraId="36DCCA26"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13.5 台面左右倾角度：≥ 20°</w:t>
      </w:r>
    </w:p>
    <w:p w14:paraId="4F43D43E"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13.6 背板折转角度：+80°/-37°</w:t>
      </w:r>
    </w:p>
    <w:p w14:paraId="78323074"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13.6 </w:t>
      </w:r>
      <w:proofErr w:type="gramStart"/>
      <w:r>
        <w:rPr>
          <w:rFonts w:asciiTheme="minorEastAsia" w:eastAsiaTheme="minorEastAsia" w:hAnsiTheme="minorEastAsia" w:cstheme="minorEastAsia" w:hint="eastAsia"/>
          <w:color w:val="000000"/>
          <w:sz w:val="24"/>
          <w:szCs w:val="24"/>
        </w:rPr>
        <w:t>腿板折转</w:t>
      </w:r>
      <w:proofErr w:type="gramEnd"/>
      <w:r>
        <w:rPr>
          <w:rFonts w:asciiTheme="minorEastAsia" w:eastAsiaTheme="minorEastAsia" w:hAnsiTheme="minorEastAsia" w:cstheme="minorEastAsia" w:hint="eastAsia"/>
          <w:color w:val="000000"/>
          <w:sz w:val="24"/>
          <w:szCs w:val="24"/>
        </w:rPr>
        <w:t>角度：+18°/-89°，外</w:t>
      </w:r>
      <w:proofErr w:type="gramStart"/>
      <w:r>
        <w:rPr>
          <w:rFonts w:asciiTheme="minorEastAsia" w:eastAsiaTheme="minorEastAsia" w:hAnsiTheme="minorEastAsia" w:cstheme="minorEastAsia" w:hint="eastAsia"/>
          <w:color w:val="000000"/>
          <w:sz w:val="24"/>
          <w:szCs w:val="24"/>
        </w:rPr>
        <w:t>折角度</w:t>
      </w:r>
      <w:proofErr w:type="gramEnd"/>
      <w:r>
        <w:rPr>
          <w:rFonts w:asciiTheme="minorEastAsia" w:eastAsiaTheme="minorEastAsia" w:hAnsiTheme="minorEastAsia" w:cstheme="minorEastAsia" w:hint="eastAsia"/>
          <w:color w:val="000000"/>
          <w:sz w:val="24"/>
          <w:szCs w:val="24"/>
        </w:rPr>
        <w:t>≥90°</w:t>
      </w:r>
    </w:p>
    <w:p w14:paraId="3879BB7E"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13.7 头板折转角度：+40°/-90°</w:t>
      </w:r>
    </w:p>
    <w:p w14:paraId="311A933C"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13.8台面最低高度：≥510mm（不含头低脚高位）</w:t>
      </w:r>
    </w:p>
    <w:p w14:paraId="638F430E"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13.9 台面平移距离:≥320mm</w:t>
      </w:r>
    </w:p>
    <w:p w14:paraId="0A0C5D43" w14:textId="77777777" w:rsidR="005F688F" w:rsidRDefault="00EF5597">
      <w:pPr>
        <w:numPr>
          <w:ilvl w:val="1"/>
          <w:numId w:val="3"/>
        </w:numPr>
        <w:autoSpaceDE w:val="0"/>
        <w:autoSpaceDN w:val="0"/>
        <w:spacing w:line="360" w:lineRule="auto"/>
        <w:ind w:left="0"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承重:≥270kg</w:t>
      </w:r>
    </w:p>
    <w:p w14:paraId="17627968" w14:textId="77777777" w:rsidR="005F688F" w:rsidRDefault="00EF5597">
      <w:pPr>
        <w:pStyle w:val="aff6"/>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14、基本配置：</w:t>
      </w:r>
    </w:p>
    <w:p w14:paraId="37D848BF"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14.1 电动手术床主机</w:t>
      </w:r>
    </w:p>
    <w:p w14:paraId="7F6BA98A"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14.2 头板</w:t>
      </w:r>
    </w:p>
    <w:p w14:paraId="60541163"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14.3 分体式腿板</w:t>
      </w:r>
    </w:p>
    <w:p w14:paraId="142BDF5B"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14.4 背板</w:t>
      </w:r>
    </w:p>
    <w:p w14:paraId="7224581C"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14.5 臀板</w:t>
      </w:r>
    </w:p>
    <w:p w14:paraId="775510E5"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14.6 台柱应急控制面板，有线遥控器</w:t>
      </w:r>
    </w:p>
    <w:p w14:paraId="15762298"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14.7 </w:t>
      </w:r>
      <w:proofErr w:type="gramStart"/>
      <w:r>
        <w:rPr>
          <w:rFonts w:asciiTheme="minorEastAsia" w:eastAsiaTheme="minorEastAsia" w:hAnsiTheme="minorEastAsia" w:cstheme="minorEastAsia" w:hint="eastAsia"/>
          <w:color w:val="000000"/>
          <w:sz w:val="24"/>
          <w:szCs w:val="24"/>
        </w:rPr>
        <w:t>托手架1对</w:t>
      </w:r>
      <w:proofErr w:type="gramEnd"/>
    </w:p>
    <w:p w14:paraId="7019EF5E"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14.8 麻醉屏架</w:t>
      </w:r>
    </w:p>
    <w:p w14:paraId="2E00D44C"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14．9</w:t>
      </w:r>
      <w:proofErr w:type="gramStart"/>
      <w:r>
        <w:rPr>
          <w:rFonts w:asciiTheme="minorEastAsia" w:eastAsiaTheme="minorEastAsia" w:hAnsiTheme="minorEastAsia" w:cstheme="minorEastAsia" w:hint="eastAsia"/>
          <w:color w:val="000000"/>
          <w:sz w:val="24"/>
          <w:szCs w:val="24"/>
        </w:rPr>
        <w:t>托腿架</w:t>
      </w:r>
      <w:proofErr w:type="gramEnd"/>
      <w:r>
        <w:rPr>
          <w:rFonts w:asciiTheme="minorEastAsia" w:eastAsiaTheme="minorEastAsia" w:hAnsiTheme="minorEastAsia" w:cstheme="minorEastAsia" w:hint="eastAsia"/>
          <w:color w:val="000000"/>
          <w:sz w:val="24"/>
          <w:szCs w:val="24"/>
        </w:rPr>
        <w:t>1对</w:t>
      </w:r>
    </w:p>
    <w:p w14:paraId="70DD37DB"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14．10</w:t>
      </w:r>
      <w:proofErr w:type="gramStart"/>
      <w:r>
        <w:rPr>
          <w:rFonts w:asciiTheme="minorEastAsia" w:eastAsiaTheme="minorEastAsia" w:hAnsiTheme="minorEastAsia" w:cstheme="minorEastAsia" w:hint="eastAsia"/>
          <w:color w:val="000000"/>
          <w:sz w:val="24"/>
          <w:szCs w:val="24"/>
        </w:rPr>
        <w:t>腰卡1对</w:t>
      </w:r>
      <w:proofErr w:type="gramEnd"/>
    </w:p>
    <w:p w14:paraId="71B4BB00"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14. 11</w:t>
      </w:r>
      <w:proofErr w:type="gramStart"/>
      <w:r>
        <w:rPr>
          <w:rFonts w:asciiTheme="minorEastAsia" w:eastAsiaTheme="minorEastAsia" w:hAnsiTheme="minorEastAsia" w:cstheme="minorEastAsia" w:hint="eastAsia"/>
          <w:color w:val="000000"/>
          <w:sz w:val="24"/>
          <w:szCs w:val="24"/>
        </w:rPr>
        <w:t>缚</w:t>
      </w:r>
      <w:proofErr w:type="gramEnd"/>
      <w:r>
        <w:rPr>
          <w:rFonts w:asciiTheme="minorEastAsia" w:eastAsiaTheme="minorEastAsia" w:hAnsiTheme="minorEastAsia" w:cstheme="minorEastAsia" w:hint="eastAsia"/>
          <w:color w:val="000000"/>
          <w:sz w:val="24"/>
          <w:szCs w:val="24"/>
        </w:rPr>
        <w:t>身带1个</w:t>
      </w:r>
    </w:p>
    <w:p w14:paraId="3D76E550" w14:textId="77777777" w:rsidR="005F688F" w:rsidRDefault="00EF5597">
      <w:pPr>
        <w:autoSpaceDE w:val="0"/>
        <w:autoSpaceDN w:val="0"/>
        <w:spacing w:line="360" w:lineRule="auto"/>
        <w:ind w:firstLineChars="200" w:firstLine="482"/>
        <w:rPr>
          <w:rFonts w:asciiTheme="minorEastAsia" w:eastAsiaTheme="minorEastAsia" w:hAnsiTheme="minorEastAsia" w:cstheme="minorEastAsia"/>
          <w:b/>
          <w:color w:val="000000"/>
          <w:sz w:val="24"/>
          <w:szCs w:val="24"/>
        </w:rPr>
      </w:pPr>
      <w:r>
        <w:rPr>
          <w:rFonts w:asciiTheme="minorEastAsia" w:eastAsiaTheme="minorEastAsia" w:hAnsiTheme="minorEastAsia" w:cstheme="minorEastAsia" w:hint="eastAsia"/>
          <w:b/>
          <w:color w:val="000000"/>
          <w:sz w:val="24"/>
          <w:szCs w:val="24"/>
        </w:rPr>
        <w:t>七、电动液压手术床技术要求9套</w:t>
      </w:r>
      <w:r>
        <w:rPr>
          <w:rFonts w:ascii="宋体" w:hAnsi="宋体" w:hint="eastAsia"/>
          <w:b/>
          <w:color w:val="000000"/>
          <w:sz w:val="24"/>
          <w:szCs w:val="24"/>
        </w:rPr>
        <w:t>(</w:t>
      </w:r>
      <w:r>
        <w:rPr>
          <w:rFonts w:ascii="宋体" w:hAnsi="宋体" w:hint="eastAsia"/>
          <w:b/>
          <w:color w:val="000000"/>
          <w:sz w:val="24"/>
          <w:szCs w:val="24"/>
        </w:rPr>
        <w:t>本次招标核心产品）</w:t>
      </w:r>
    </w:p>
    <w:p w14:paraId="154800B6"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1、手术床为电动液压驱动机制，电动调节床面升降、前后倾、左右倾、背板升降、4个主要动作组，由4组（不少于5个）独立液压缸液压驱动；</w:t>
      </w:r>
    </w:p>
    <w:p w14:paraId="06500702"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2、要求手术床配有高性能充电电池，单次充电可满足≥50次手术需要；</w:t>
      </w:r>
    </w:p>
    <w:p w14:paraId="472996BE"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3、具有手持有线控制器；</w:t>
      </w:r>
    </w:p>
    <w:p w14:paraId="2188C7A6"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4、手术床承重≥180kg；</w:t>
      </w:r>
    </w:p>
    <w:p w14:paraId="175FEFDE"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5、手术床台面框架和立柱采用优质不锈钢制成；</w:t>
      </w:r>
    </w:p>
    <w:p w14:paraId="5681D2D7"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6、手术床台面可透过X线，台面下侧安装有导轨；</w:t>
      </w:r>
    </w:p>
    <w:p w14:paraId="4D826EFA"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7、手术床床垫由质地柔软的双层记忆海绵整体制成。</w:t>
      </w:r>
    </w:p>
    <w:p w14:paraId="1FE843BD"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★8、手术床床板由头板、背板、臀板及可分</w:t>
      </w:r>
      <w:proofErr w:type="gramStart"/>
      <w:r>
        <w:rPr>
          <w:rFonts w:asciiTheme="minorEastAsia" w:eastAsiaTheme="minorEastAsia" w:hAnsiTheme="minorEastAsia" w:cstheme="minorEastAsia" w:hint="eastAsia"/>
          <w:color w:val="000000"/>
          <w:sz w:val="24"/>
          <w:szCs w:val="24"/>
        </w:rPr>
        <w:t>开式腿板等</w:t>
      </w:r>
      <w:proofErr w:type="gramEnd"/>
      <w:r>
        <w:rPr>
          <w:rFonts w:asciiTheme="minorEastAsia" w:eastAsiaTheme="minorEastAsia" w:hAnsiTheme="minorEastAsia" w:cstheme="minorEastAsia" w:hint="eastAsia"/>
          <w:color w:val="000000"/>
          <w:sz w:val="24"/>
          <w:szCs w:val="24"/>
        </w:rPr>
        <w:t>五部分组成。头板可拆卸；</w:t>
      </w:r>
      <w:proofErr w:type="gramStart"/>
      <w:r>
        <w:rPr>
          <w:rFonts w:asciiTheme="minorEastAsia" w:eastAsiaTheme="minorEastAsia" w:hAnsiTheme="minorEastAsia" w:cstheme="minorEastAsia" w:hint="eastAsia"/>
          <w:color w:val="000000"/>
          <w:sz w:val="24"/>
          <w:szCs w:val="24"/>
        </w:rPr>
        <w:t>腿板具有</w:t>
      </w:r>
      <w:proofErr w:type="gramEnd"/>
      <w:r>
        <w:rPr>
          <w:rFonts w:asciiTheme="minorEastAsia" w:eastAsiaTheme="minorEastAsia" w:hAnsiTheme="minorEastAsia" w:cstheme="minorEastAsia" w:hint="eastAsia"/>
          <w:color w:val="000000"/>
          <w:sz w:val="24"/>
          <w:szCs w:val="24"/>
        </w:rPr>
        <w:t>可拆卸、可上下折和</w:t>
      </w:r>
      <w:proofErr w:type="gramStart"/>
      <w:r>
        <w:rPr>
          <w:rFonts w:asciiTheme="minorEastAsia" w:eastAsiaTheme="minorEastAsia" w:hAnsiTheme="minorEastAsia" w:cstheme="minorEastAsia" w:hint="eastAsia"/>
          <w:color w:val="000000"/>
          <w:sz w:val="24"/>
          <w:szCs w:val="24"/>
        </w:rPr>
        <w:t>可</w:t>
      </w:r>
      <w:proofErr w:type="gramEnd"/>
      <w:r>
        <w:rPr>
          <w:rFonts w:asciiTheme="minorEastAsia" w:eastAsiaTheme="minorEastAsia" w:hAnsiTheme="minorEastAsia" w:cstheme="minorEastAsia" w:hint="eastAsia"/>
          <w:color w:val="000000"/>
          <w:sz w:val="24"/>
          <w:szCs w:val="24"/>
        </w:rPr>
        <w:t>分叉等多种功能；</w:t>
      </w:r>
    </w:p>
    <w:p w14:paraId="2C7B781D"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9、独立机械脚踏式控制刹车系统；</w:t>
      </w:r>
    </w:p>
    <w:p w14:paraId="17BBAAD5"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★10手术床液压系统需经过油路透析处理,并提供证明文件；</w:t>
      </w:r>
    </w:p>
    <w:p w14:paraId="15956CFF"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11、技术参数：</w:t>
      </w:r>
    </w:p>
    <w:p w14:paraId="20832E48"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11.1手术床长度≥2020 mm</w:t>
      </w:r>
    </w:p>
    <w:p w14:paraId="63934A1C"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11.2手术床宽度≥500 mm</w:t>
      </w:r>
    </w:p>
    <w:p w14:paraId="248EF8BA"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11.3床面高度可调范围：685 mm /1025 mm</w:t>
      </w:r>
    </w:p>
    <w:p w14:paraId="1BE8C845"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11.4台面前后倾角度：≥26°</w:t>
      </w:r>
    </w:p>
    <w:p w14:paraId="4C57CA98"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11.5台面左右倾角度：≥21°</w:t>
      </w:r>
    </w:p>
    <w:p w14:paraId="5F0406A7"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11.6背板折转角度：上折≥80°下折≥-40°</w:t>
      </w:r>
    </w:p>
    <w:p w14:paraId="388021EA"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★11.7</w:t>
      </w:r>
      <w:proofErr w:type="gramStart"/>
      <w:r>
        <w:rPr>
          <w:rFonts w:asciiTheme="minorEastAsia" w:eastAsiaTheme="minorEastAsia" w:hAnsiTheme="minorEastAsia" w:cstheme="minorEastAsia" w:hint="eastAsia"/>
          <w:color w:val="000000"/>
          <w:sz w:val="24"/>
          <w:szCs w:val="24"/>
        </w:rPr>
        <w:t>腿板折转</w:t>
      </w:r>
      <w:proofErr w:type="gramEnd"/>
      <w:r>
        <w:rPr>
          <w:rFonts w:asciiTheme="minorEastAsia" w:eastAsiaTheme="minorEastAsia" w:hAnsiTheme="minorEastAsia" w:cstheme="minorEastAsia" w:hint="eastAsia"/>
          <w:color w:val="000000"/>
          <w:sz w:val="24"/>
          <w:szCs w:val="24"/>
        </w:rPr>
        <w:t>角度：上折≥20°下折≥90°，外展角度≥90°（提供装机实物照片证明）</w:t>
      </w:r>
    </w:p>
    <w:p w14:paraId="26A1E168"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11.8头板折转角度：上折大于等于45°下折≥90°</w:t>
      </w:r>
    </w:p>
    <w:p w14:paraId="2B510CA1"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11.9台面平移距离≥300mm</w:t>
      </w:r>
    </w:p>
    <w:p w14:paraId="5F5E38A7"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12基本配置：</w:t>
      </w:r>
    </w:p>
    <w:p w14:paraId="3CB05967"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12.1电动手术床主机</w:t>
      </w:r>
    </w:p>
    <w:p w14:paraId="54628C20"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12.2头板</w:t>
      </w:r>
    </w:p>
    <w:p w14:paraId="63A67AF2"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12.3分体式腿板</w:t>
      </w:r>
    </w:p>
    <w:p w14:paraId="04C76F28"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12.4背板</w:t>
      </w:r>
    </w:p>
    <w:p w14:paraId="720011D1"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12.5臀板</w:t>
      </w:r>
    </w:p>
    <w:p w14:paraId="07B8794A"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12.6线遥控器</w:t>
      </w:r>
    </w:p>
    <w:p w14:paraId="4B11B0D2"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12.7</w:t>
      </w:r>
      <w:proofErr w:type="gramStart"/>
      <w:r>
        <w:rPr>
          <w:rFonts w:asciiTheme="minorEastAsia" w:eastAsiaTheme="minorEastAsia" w:hAnsiTheme="minorEastAsia" w:cstheme="minorEastAsia" w:hint="eastAsia"/>
          <w:color w:val="000000"/>
          <w:sz w:val="24"/>
          <w:szCs w:val="24"/>
        </w:rPr>
        <w:t>托手架一对</w:t>
      </w:r>
      <w:proofErr w:type="gramEnd"/>
    </w:p>
    <w:p w14:paraId="00B95730"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12.8麻醉屏架</w:t>
      </w:r>
    </w:p>
    <w:p w14:paraId="61527951"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12.9</w:t>
      </w:r>
      <w:proofErr w:type="gramStart"/>
      <w:r>
        <w:rPr>
          <w:rFonts w:asciiTheme="minorEastAsia" w:eastAsiaTheme="minorEastAsia" w:hAnsiTheme="minorEastAsia" w:cstheme="minorEastAsia" w:hint="eastAsia"/>
          <w:color w:val="000000"/>
          <w:sz w:val="24"/>
          <w:szCs w:val="24"/>
        </w:rPr>
        <w:t>托腿架</w:t>
      </w:r>
      <w:proofErr w:type="gramEnd"/>
      <w:r>
        <w:rPr>
          <w:rFonts w:asciiTheme="minorEastAsia" w:eastAsiaTheme="minorEastAsia" w:hAnsiTheme="minorEastAsia" w:cstheme="minorEastAsia" w:hint="eastAsia"/>
          <w:color w:val="000000"/>
          <w:sz w:val="24"/>
          <w:szCs w:val="24"/>
        </w:rPr>
        <w:t>1对</w:t>
      </w:r>
    </w:p>
    <w:p w14:paraId="34051110"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12.10</w:t>
      </w:r>
      <w:proofErr w:type="gramStart"/>
      <w:r>
        <w:rPr>
          <w:rFonts w:asciiTheme="minorEastAsia" w:eastAsiaTheme="minorEastAsia" w:hAnsiTheme="minorEastAsia" w:cstheme="minorEastAsia" w:hint="eastAsia"/>
          <w:color w:val="000000"/>
          <w:sz w:val="24"/>
          <w:szCs w:val="24"/>
        </w:rPr>
        <w:t>腰卡1对</w:t>
      </w:r>
      <w:proofErr w:type="gramEnd"/>
    </w:p>
    <w:p w14:paraId="416C62B0" w14:textId="77777777" w:rsidR="005F688F" w:rsidRDefault="00EF5597">
      <w:pPr>
        <w:autoSpaceDE w:val="0"/>
        <w:autoSpaceDN w:val="0"/>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12.11</w:t>
      </w:r>
      <w:proofErr w:type="gramStart"/>
      <w:r>
        <w:rPr>
          <w:rFonts w:asciiTheme="minorEastAsia" w:eastAsiaTheme="minorEastAsia" w:hAnsiTheme="minorEastAsia" w:cstheme="minorEastAsia" w:hint="eastAsia"/>
          <w:color w:val="000000"/>
          <w:sz w:val="24"/>
          <w:szCs w:val="24"/>
        </w:rPr>
        <w:t>缚</w:t>
      </w:r>
      <w:proofErr w:type="gramEnd"/>
      <w:r>
        <w:rPr>
          <w:rFonts w:asciiTheme="minorEastAsia" w:eastAsiaTheme="minorEastAsia" w:hAnsiTheme="minorEastAsia" w:cstheme="minorEastAsia" w:hint="eastAsia"/>
          <w:color w:val="000000"/>
          <w:sz w:val="24"/>
          <w:szCs w:val="24"/>
        </w:rPr>
        <w:t>身带1个</w:t>
      </w:r>
    </w:p>
    <w:p w14:paraId="7612C58A" w14:textId="77777777" w:rsidR="005F688F" w:rsidRDefault="005F688F">
      <w:pPr>
        <w:autoSpaceDE w:val="0"/>
        <w:autoSpaceDN w:val="0"/>
        <w:spacing w:line="360" w:lineRule="auto"/>
        <w:ind w:firstLineChars="200" w:firstLine="480"/>
        <w:rPr>
          <w:rFonts w:ascii="宋体" w:hAnsi="宋体" w:cs="宋体"/>
          <w:color w:val="000000"/>
          <w:sz w:val="24"/>
          <w:szCs w:val="24"/>
        </w:rPr>
      </w:pPr>
    </w:p>
    <w:p w14:paraId="49312389" w14:textId="77777777" w:rsidR="005F688F" w:rsidRDefault="005F688F">
      <w:pPr>
        <w:pStyle w:val="1b"/>
        <w:spacing w:line="360" w:lineRule="auto"/>
        <w:ind w:firstLine="480"/>
        <w:jc w:val="left"/>
        <w:rPr>
          <w:rFonts w:ascii="宋体" w:hAnsi="宋体" w:cs="宋体"/>
          <w:sz w:val="24"/>
          <w:szCs w:val="24"/>
        </w:rPr>
      </w:pPr>
    </w:p>
    <w:p w14:paraId="7D2D27E4" w14:textId="77777777" w:rsidR="005F688F" w:rsidRDefault="00EF5597">
      <w:pPr>
        <w:pageBreakBefore/>
        <w:widowControl w:val="0"/>
        <w:ind w:firstLineChars="496" w:firstLine="1394"/>
        <w:jc w:val="center"/>
        <w:rPr>
          <w:rFonts w:asciiTheme="minorEastAsia" w:eastAsiaTheme="minorEastAsia" w:hAnsiTheme="minorEastAsia"/>
          <w:b/>
          <w:color w:val="000000"/>
          <w:sz w:val="28"/>
          <w:szCs w:val="24"/>
          <w:shd w:val="clear" w:color="auto" w:fill="FFFFFF"/>
        </w:rPr>
      </w:pPr>
      <w:r>
        <w:rPr>
          <w:rFonts w:asciiTheme="minorEastAsia" w:eastAsiaTheme="minorEastAsia" w:hAnsiTheme="minorEastAsia" w:hint="eastAsia"/>
          <w:b/>
          <w:color w:val="000000"/>
          <w:sz w:val="28"/>
          <w:szCs w:val="24"/>
          <w:shd w:val="clear" w:color="auto" w:fill="FFFFFF"/>
        </w:rPr>
        <w:lastRenderedPageBreak/>
        <w:t>医用红外热像</w:t>
      </w:r>
      <w:proofErr w:type="gramStart"/>
      <w:r>
        <w:rPr>
          <w:rFonts w:asciiTheme="minorEastAsia" w:eastAsiaTheme="minorEastAsia" w:hAnsiTheme="minorEastAsia" w:hint="eastAsia"/>
          <w:b/>
          <w:color w:val="000000"/>
          <w:sz w:val="28"/>
          <w:szCs w:val="24"/>
          <w:shd w:val="clear" w:color="auto" w:fill="FFFFFF"/>
        </w:rPr>
        <w:t>仪技术</w:t>
      </w:r>
      <w:proofErr w:type="gramEnd"/>
      <w:r>
        <w:rPr>
          <w:rFonts w:asciiTheme="minorEastAsia" w:eastAsiaTheme="minorEastAsia" w:hAnsiTheme="minorEastAsia" w:hint="eastAsia"/>
          <w:b/>
          <w:color w:val="000000"/>
          <w:sz w:val="28"/>
          <w:szCs w:val="24"/>
          <w:shd w:val="clear" w:color="auto" w:fill="FFFFFF"/>
        </w:rPr>
        <w:t>参数</w:t>
      </w:r>
    </w:p>
    <w:p w14:paraId="48604FF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一、红外摄像装置</w:t>
      </w:r>
    </w:p>
    <w:p w14:paraId="31E86D34"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1、非致冷焦平面红外探测器。</w:t>
      </w:r>
    </w:p>
    <w:p w14:paraId="3CB23FC1"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2、工作波段8-14μm，</w:t>
      </w:r>
    </w:p>
    <w:p w14:paraId="1D449D1E"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3、瞬时视场≤1.39mrad,</w:t>
      </w:r>
    </w:p>
    <w:p w14:paraId="6C4C3EBE"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4、帧频≥30帧/秒</w:t>
      </w:r>
    </w:p>
    <w:p w14:paraId="440FFDB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rPr>
      </w:pPr>
      <w:r>
        <w:rPr>
          <w:rFonts w:asciiTheme="minorEastAsia" w:eastAsiaTheme="minorEastAsia" w:hAnsiTheme="minorEastAsia" w:hint="eastAsia"/>
          <w:szCs w:val="24"/>
        </w:rPr>
        <w:t>5、温度分辨率</w:t>
      </w:r>
      <w:r>
        <w:rPr>
          <w:rFonts w:asciiTheme="minorEastAsia" w:eastAsiaTheme="minorEastAsia" w:hAnsiTheme="minorEastAsia" w:cs="黑体" w:hint="eastAsia"/>
          <w:color w:val="000000"/>
          <w:kern w:val="1"/>
          <w:szCs w:val="24"/>
        </w:rPr>
        <w:t>NETD</w:t>
      </w:r>
      <w:r>
        <w:rPr>
          <w:rFonts w:asciiTheme="minorEastAsia" w:eastAsiaTheme="minorEastAsia" w:hAnsiTheme="minorEastAsia" w:cs="黑体" w:hint="eastAsia"/>
          <w:color w:val="000000"/>
          <w:kern w:val="1"/>
          <w:szCs w:val="24"/>
          <w:lang w:val="el-GR"/>
        </w:rPr>
        <w:t>≤</w:t>
      </w:r>
      <w:r>
        <w:rPr>
          <w:rFonts w:asciiTheme="minorEastAsia" w:eastAsiaTheme="minorEastAsia" w:hAnsiTheme="minorEastAsia" w:cs="黑体" w:hint="eastAsia"/>
          <w:color w:val="000000"/>
          <w:kern w:val="1"/>
          <w:szCs w:val="24"/>
        </w:rPr>
        <w:t>0.1 ℃</w:t>
      </w:r>
    </w:p>
    <w:p w14:paraId="3485A868"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cs="黑体" w:hint="eastAsia"/>
          <w:color w:val="000000"/>
          <w:kern w:val="1"/>
          <w:szCs w:val="24"/>
        </w:rPr>
        <w:t>6、测温</w:t>
      </w:r>
      <w:r>
        <w:rPr>
          <w:rFonts w:asciiTheme="minorEastAsia" w:eastAsiaTheme="minorEastAsia" w:hAnsiTheme="minorEastAsia" w:hint="eastAsia"/>
          <w:szCs w:val="24"/>
        </w:rPr>
        <w:t>范围30-42度</w:t>
      </w:r>
    </w:p>
    <w:p w14:paraId="069A5D79"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cs="宋体" w:hint="eastAsia"/>
          <w:kern w:val="0"/>
          <w:szCs w:val="24"/>
        </w:rPr>
        <w:t>★</w:t>
      </w:r>
      <w:r>
        <w:rPr>
          <w:rFonts w:asciiTheme="minorEastAsia" w:eastAsiaTheme="minorEastAsia" w:hAnsiTheme="minorEastAsia" w:hint="eastAsia"/>
          <w:szCs w:val="24"/>
        </w:rPr>
        <w:t>7、帧像素≥384×288×14Bits</w:t>
      </w:r>
    </w:p>
    <w:p w14:paraId="6B00AD91"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cs="宋体" w:hint="eastAsia"/>
          <w:kern w:val="0"/>
          <w:szCs w:val="24"/>
        </w:rPr>
        <w:t>★</w:t>
      </w:r>
      <w:r>
        <w:rPr>
          <w:rFonts w:asciiTheme="minorEastAsia" w:eastAsiaTheme="minorEastAsia" w:hAnsiTheme="minorEastAsia" w:hint="eastAsia"/>
          <w:szCs w:val="24"/>
        </w:rPr>
        <w:t>8、成像距离0.5m-3m。</w:t>
      </w:r>
    </w:p>
    <w:p w14:paraId="140F7FE0"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kern w:val="1"/>
          <w:szCs w:val="24"/>
        </w:rPr>
      </w:pPr>
      <w:r>
        <w:rPr>
          <w:rFonts w:asciiTheme="minorEastAsia" w:eastAsiaTheme="minorEastAsia" w:hAnsiTheme="minorEastAsia" w:hint="eastAsia"/>
          <w:szCs w:val="24"/>
        </w:rPr>
        <w:t>9、测温准确度</w:t>
      </w:r>
      <w:r>
        <w:rPr>
          <w:rFonts w:asciiTheme="minorEastAsia" w:eastAsiaTheme="minorEastAsia" w:hAnsiTheme="minorEastAsia" w:cs="黑体"/>
          <w:kern w:val="1"/>
          <w:szCs w:val="24"/>
          <w:lang w:val="el-GR"/>
        </w:rPr>
        <w:t>≤0.4</w:t>
      </w:r>
      <w:r>
        <w:rPr>
          <w:rFonts w:asciiTheme="minorEastAsia" w:eastAsiaTheme="minorEastAsia" w:hAnsiTheme="minorEastAsia" w:cs="黑体"/>
          <w:kern w:val="1"/>
          <w:szCs w:val="24"/>
        </w:rPr>
        <w:t>℃。</w:t>
      </w:r>
    </w:p>
    <w:p w14:paraId="31A972F1"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kern w:val="1"/>
          <w:szCs w:val="24"/>
        </w:rPr>
      </w:pPr>
      <w:r>
        <w:rPr>
          <w:rFonts w:asciiTheme="minorEastAsia" w:eastAsiaTheme="minorEastAsia" w:hAnsiTheme="minorEastAsia" w:cs="黑体" w:hint="eastAsia"/>
          <w:color w:val="000000"/>
          <w:kern w:val="1"/>
          <w:szCs w:val="24"/>
          <w:lang w:val="zh-CN"/>
        </w:rPr>
        <w:t>10、测温重复性</w:t>
      </w:r>
      <w:r>
        <w:rPr>
          <w:rFonts w:asciiTheme="minorEastAsia" w:eastAsiaTheme="minorEastAsia" w:hAnsiTheme="minorEastAsia" w:cs="黑体"/>
          <w:kern w:val="1"/>
          <w:szCs w:val="24"/>
          <w:lang w:val="el-GR"/>
        </w:rPr>
        <w:t>≤0.</w:t>
      </w:r>
      <w:r>
        <w:rPr>
          <w:rFonts w:asciiTheme="minorEastAsia" w:eastAsiaTheme="minorEastAsia" w:hAnsiTheme="minorEastAsia" w:cs="黑体" w:hint="eastAsia"/>
          <w:kern w:val="1"/>
          <w:szCs w:val="24"/>
          <w:lang w:val="el-GR"/>
        </w:rPr>
        <w:t>2</w:t>
      </w:r>
      <w:r>
        <w:rPr>
          <w:rFonts w:asciiTheme="minorEastAsia" w:eastAsiaTheme="minorEastAsia" w:hAnsiTheme="minorEastAsia" w:cs="黑体"/>
          <w:kern w:val="1"/>
          <w:szCs w:val="24"/>
        </w:rPr>
        <w:t>℃。</w:t>
      </w:r>
    </w:p>
    <w:p w14:paraId="4CAB54B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28"/>
          <w:szCs w:val="24"/>
        </w:rPr>
      </w:pPr>
      <w:r>
        <w:rPr>
          <w:rFonts w:asciiTheme="minorEastAsia" w:eastAsiaTheme="minorEastAsia" w:hAnsiTheme="minorEastAsia" w:cs="黑体" w:hint="eastAsia"/>
          <w:kern w:val="1"/>
          <w:szCs w:val="24"/>
        </w:rPr>
        <w:t>11、环境温度：</w:t>
      </w:r>
      <w:r>
        <w:rPr>
          <w:rFonts w:asciiTheme="minorEastAsia" w:eastAsiaTheme="minorEastAsia" w:hAnsiTheme="minorEastAsia" w:cs="黑体" w:hint="eastAsia"/>
          <w:color w:val="000000"/>
          <w:kern w:val="28"/>
          <w:szCs w:val="24"/>
        </w:rPr>
        <w:t xml:space="preserve"> 10℃ ～30℃</w:t>
      </w:r>
    </w:p>
    <w:p w14:paraId="63DE40DB"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12、调焦方式：计算机控制电动调焦</w:t>
      </w:r>
    </w:p>
    <w:p w14:paraId="606AF0DE"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13、数据接口类型：</w:t>
      </w:r>
      <w:r>
        <w:rPr>
          <w:rFonts w:asciiTheme="minorEastAsia" w:eastAsiaTheme="minorEastAsia" w:hAnsiTheme="minorEastAsia" w:cs="黑体" w:hint="eastAsia"/>
          <w:color w:val="000000"/>
          <w:kern w:val="1"/>
          <w:szCs w:val="24"/>
        </w:rPr>
        <w:t xml:space="preserve">USB2.0 </w:t>
      </w:r>
      <w:r>
        <w:rPr>
          <w:rFonts w:asciiTheme="minorEastAsia" w:eastAsiaTheme="minorEastAsia" w:hAnsiTheme="minorEastAsia" w:cs="黑体" w:hint="eastAsia"/>
          <w:color w:val="000000"/>
          <w:kern w:val="1"/>
          <w:szCs w:val="24"/>
          <w:lang w:val="zh-CN"/>
        </w:rPr>
        <w:t>数字接口</w:t>
      </w:r>
    </w:p>
    <w:p w14:paraId="01A7504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14、摄像头内置温度校正功能（无需外置黑体校正）</w:t>
      </w:r>
    </w:p>
    <w:p w14:paraId="0ABFDFFB"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15、球形红外热像摄像机，</w:t>
      </w:r>
      <w:proofErr w:type="gramStart"/>
      <w:r>
        <w:rPr>
          <w:rFonts w:asciiTheme="minorEastAsia" w:eastAsiaTheme="minorEastAsia" w:hAnsiTheme="minorEastAsia" w:cs="黑体" w:hint="eastAsia"/>
          <w:color w:val="000000"/>
          <w:kern w:val="1"/>
          <w:szCs w:val="24"/>
          <w:lang w:val="zh-CN"/>
        </w:rPr>
        <w:t>可四向</w:t>
      </w:r>
      <w:proofErr w:type="gramEnd"/>
      <w:r>
        <w:rPr>
          <w:rFonts w:asciiTheme="minorEastAsia" w:eastAsiaTheme="minorEastAsia" w:hAnsiTheme="minorEastAsia" w:cs="黑体" w:hint="eastAsia"/>
          <w:color w:val="000000"/>
          <w:kern w:val="1"/>
          <w:szCs w:val="24"/>
          <w:lang w:val="zh-CN"/>
        </w:rPr>
        <w:t>跟踪拍摄目标，拍摄无死角</w:t>
      </w:r>
    </w:p>
    <w:p w14:paraId="7E006364"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16、动作语音提示屏,内置三维动画显示软件</w:t>
      </w:r>
    </w:p>
    <w:p w14:paraId="6FF1FC68" w14:textId="77777777" w:rsidR="005F688F" w:rsidRDefault="00EF559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黑体" w:hint="eastAsia"/>
          <w:color w:val="000000"/>
          <w:kern w:val="1"/>
          <w:sz w:val="24"/>
          <w:szCs w:val="24"/>
          <w:lang w:val="zh-CN"/>
        </w:rPr>
        <w:t>1</w:t>
      </w:r>
      <w:r>
        <w:rPr>
          <w:rFonts w:asciiTheme="minorEastAsia" w:eastAsiaTheme="minorEastAsia" w:hAnsiTheme="minorEastAsia" w:cs="黑体" w:hint="eastAsia"/>
          <w:color w:val="000000"/>
          <w:kern w:val="1"/>
          <w:sz w:val="24"/>
          <w:szCs w:val="24"/>
        </w:rPr>
        <w:t>7</w:t>
      </w:r>
      <w:r>
        <w:rPr>
          <w:rFonts w:asciiTheme="minorEastAsia" w:eastAsiaTheme="minorEastAsia" w:hAnsiTheme="minorEastAsia" w:cs="黑体" w:hint="eastAsia"/>
          <w:color w:val="000000"/>
          <w:kern w:val="1"/>
          <w:sz w:val="24"/>
          <w:szCs w:val="24"/>
          <w:lang w:val="zh-CN"/>
        </w:rPr>
        <w:t>、电脑 ：</w:t>
      </w:r>
      <w:r>
        <w:rPr>
          <w:rFonts w:asciiTheme="minorEastAsia" w:eastAsiaTheme="minorEastAsia" w:hAnsiTheme="minorEastAsia" w:cs="微软雅黑" w:hint="eastAsia"/>
          <w:sz w:val="24"/>
          <w:szCs w:val="24"/>
        </w:rPr>
        <w:t>工控笔记本电脑，</w:t>
      </w:r>
      <w:r>
        <w:rPr>
          <w:rFonts w:asciiTheme="minorEastAsia" w:eastAsiaTheme="minorEastAsia" w:hAnsiTheme="minorEastAsia" w:cs="宋体" w:hint="eastAsia"/>
          <w:sz w:val="24"/>
          <w:szCs w:val="24"/>
        </w:rPr>
        <w:t>主频1.8G</w:t>
      </w:r>
      <w:r>
        <w:rPr>
          <w:rFonts w:asciiTheme="minorEastAsia" w:eastAsiaTheme="minorEastAsia" w:hAnsiTheme="minorEastAsia" w:hint="eastAsia"/>
          <w:sz w:val="24"/>
          <w:szCs w:val="24"/>
        </w:rPr>
        <w:t>、内存： 4G、硬盘：250G</w:t>
      </w:r>
    </w:p>
    <w:p w14:paraId="316D1ACB" w14:textId="77777777" w:rsidR="005F688F" w:rsidRDefault="00EF5597">
      <w:pPr>
        <w:spacing w:line="360" w:lineRule="auto"/>
        <w:ind w:firstLineChars="200" w:firstLine="480"/>
        <w:rPr>
          <w:rFonts w:asciiTheme="minorEastAsia" w:eastAsiaTheme="minorEastAsia" w:hAnsiTheme="minorEastAsia" w:cs="黑体"/>
          <w:color w:val="000000"/>
          <w:kern w:val="1"/>
          <w:sz w:val="24"/>
          <w:szCs w:val="24"/>
        </w:rPr>
      </w:pPr>
      <w:r>
        <w:rPr>
          <w:rFonts w:asciiTheme="minorEastAsia" w:eastAsiaTheme="minorEastAsia" w:hAnsiTheme="minorEastAsia" w:cs="黑体" w:hint="eastAsia"/>
          <w:color w:val="000000"/>
          <w:kern w:val="1"/>
          <w:sz w:val="24"/>
          <w:szCs w:val="24"/>
        </w:rPr>
        <w:t>18</w:t>
      </w:r>
      <w:r>
        <w:rPr>
          <w:rFonts w:asciiTheme="minorEastAsia" w:eastAsiaTheme="minorEastAsia" w:hAnsiTheme="minorEastAsia" w:cs="黑体" w:hint="eastAsia"/>
          <w:color w:val="000000"/>
          <w:kern w:val="1"/>
          <w:sz w:val="24"/>
          <w:szCs w:val="24"/>
          <w:lang w:val="zh-CN"/>
        </w:rPr>
        <w:t>、打印机</w:t>
      </w:r>
      <w:r>
        <w:rPr>
          <w:rFonts w:asciiTheme="minorEastAsia" w:eastAsiaTheme="minorEastAsia" w:hAnsiTheme="minorEastAsia" w:cs="黑体" w:hint="eastAsia"/>
          <w:color w:val="000000"/>
          <w:kern w:val="1"/>
          <w:sz w:val="24"/>
          <w:szCs w:val="24"/>
        </w:rPr>
        <w:t xml:space="preserve"> : 彩色打印机</w:t>
      </w:r>
    </w:p>
    <w:p w14:paraId="41A99EB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二、软件</w:t>
      </w:r>
    </w:p>
    <w:p w14:paraId="233A721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宋体" w:hint="eastAsia"/>
          <w:kern w:val="0"/>
          <w:szCs w:val="24"/>
        </w:rPr>
        <w:t>★</w:t>
      </w:r>
      <w:r>
        <w:rPr>
          <w:rFonts w:asciiTheme="minorEastAsia" w:eastAsiaTheme="minorEastAsia" w:hAnsiTheme="minorEastAsia" w:hint="eastAsia"/>
          <w:szCs w:val="24"/>
        </w:rPr>
        <w:t>19、</w:t>
      </w:r>
      <w:r>
        <w:rPr>
          <w:rFonts w:asciiTheme="minorEastAsia" w:eastAsiaTheme="minorEastAsia" w:hAnsiTheme="minorEastAsia" w:cs="黑体" w:hint="eastAsia"/>
          <w:color w:val="000000"/>
          <w:kern w:val="1"/>
          <w:szCs w:val="24"/>
          <w:lang w:val="zh-CN"/>
        </w:rPr>
        <w:t>包含拍摄\分析软件包,包含专科报告、体质报告、体检报告、中医报告</w:t>
      </w:r>
      <w:r>
        <w:rPr>
          <w:rFonts w:asciiTheme="minorEastAsia" w:eastAsiaTheme="minorEastAsia" w:hAnsiTheme="minorEastAsia" w:cs="黑体" w:hint="eastAsia"/>
          <w:color w:val="000000"/>
          <w:kern w:val="1"/>
          <w:szCs w:val="24"/>
        </w:rPr>
        <w:t>4</w:t>
      </w:r>
      <w:r>
        <w:rPr>
          <w:rFonts w:asciiTheme="minorEastAsia" w:eastAsiaTheme="minorEastAsia" w:hAnsiTheme="minorEastAsia" w:cs="黑体" w:hint="eastAsia"/>
          <w:color w:val="000000"/>
          <w:kern w:val="1"/>
          <w:szCs w:val="24"/>
          <w:lang w:val="zh-CN"/>
        </w:rPr>
        <w:t>套报告系统。</w:t>
      </w:r>
    </w:p>
    <w:p w14:paraId="14381BF3"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szCs w:val="24"/>
          <w:lang w:val="zh-CN"/>
        </w:rPr>
      </w:pPr>
      <w:r>
        <w:rPr>
          <w:rFonts w:asciiTheme="minorEastAsia" w:eastAsiaTheme="minorEastAsia" w:hAnsiTheme="minorEastAsia" w:cs="黑体" w:hint="eastAsia"/>
          <w:color w:val="000000"/>
          <w:kern w:val="1"/>
          <w:szCs w:val="24"/>
          <w:lang w:val="zh-CN"/>
        </w:rPr>
        <w:t>2</w:t>
      </w:r>
      <w:r>
        <w:rPr>
          <w:rFonts w:asciiTheme="minorEastAsia" w:eastAsiaTheme="minorEastAsia" w:hAnsiTheme="minorEastAsia" w:cs="黑体" w:hint="eastAsia"/>
          <w:color w:val="000000"/>
          <w:kern w:val="1"/>
          <w:szCs w:val="24"/>
        </w:rPr>
        <w:t>0</w:t>
      </w:r>
      <w:r>
        <w:rPr>
          <w:rFonts w:asciiTheme="minorEastAsia" w:eastAsiaTheme="minorEastAsia" w:hAnsiTheme="minorEastAsia" w:cs="黑体" w:hint="eastAsia"/>
          <w:color w:val="000000"/>
          <w:kern w:val="1"/>
          <w:szCs w:val="24"/>
          <w:lang w:val="zh-CN"/>
        </w:rPr>
        <w:t>、</w:t>
      </w:r>
      <w:r>
        <w:rPr>
          <w:rFonts w:asciiTheme="minorEastAsia" w:eastAsiaTheme="minorEastAsia" w:hAnsiTheme="minorEastAsia" w:cs="黑体" w:hint="eastAsia"/>
          <w:szCs w:val="24"/>
          <w:lang w:val="zh-CN"/>
        </w:rPr>
        <w:t>鼠标点击出温度显示；可进行点、圆形、矩形等温度测量方式。</w:t>
      </w:r>
    </w:p>
    <w:p w14:paraId="4794FE3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宋体"/>
          <w:kern w:val="0"/>
          <w:szCs w:val="24"/>
        </w:rPr>
      </w:pPr>
      <w:r>
        <w:rPr>
          <w:rFonts w:asciiTheme="minorEastAsia" w:eastAsiaTheme="minorEastAsia" w:hAnsiTheme="minorEastAsia" w:cs="黑体" w:hint="eastAsia"/>
          <w:szCs w:val="24"/>
        </w:rPr>
        <w:t>21</w:t>
      </w:r>
      <w:r>
        <w:rPr>
          <w:rFonts w:asciiTheme="minorEastAsia" w:eastAsiaTheme="minorEastAsia" w:hAnsiTheme="minorEastAsia" w:cs="黑体" w:hint="eastAsia"/>
          <w:szCs w:val="24"/>
          <w:lang w:val="zh-CN"/>
        </w:rPr>
        <w:t>、图像处理：</w:t>
      </w:r>
      <w:r>
        <w:rPr>
          <w:rFonts w:asciiTheme="minorEastAsia" w:eastAsiaTheme="minorEastAsia" w:hAnsiTheme="minorEastAsia" w:cs="宋体" w:hint="eastAsia"/>
          <w:kern w:val="0"/>
          <w:szCs w:val="24"/>
        </w:rPr>
        <w:t>实时动态多图显示冻结图像，图像放大/缩小、区域温度比较/保存。</w:t>
      </w:r>
    </w:p>
    <w:p w14:paraId="39E93BA7"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 xml:space="preserve">22、测温数据：自动显示背景温度、所拍摄人体的平均温度，所选测温区域 可自动显示绝对温度AT、相对温度RT，可进行多关测温数据。 </w:t>
      </w:r>
    </w:p>
    <w:p w14:paraId="43A24DEF"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23、数据库自动按照日期、姓名、文件夹管理 ，生成报告含所测量区域温度值。具备病灶部位突显层析技术（最小温度层析</w:t>
      </w:r>
      <w:r>
        <w:rPr>
          <w:rFonts w:asciiTheme="minorEastAsia" w:eastAsiaTheme="minorEastAsia" w:hAnsiTheme="minorEastAsia" w:cs="黑体" w:hint="eastAsia"/>
          <w:color w:val="000000"/>
          <w:kern w:val="1"/>
          <w:szCs w:val="24"/>
        </w:rPr>
        <w:t>0.025 ℃</w:t>
      </w:r>
      <w:r>
        <w:rPr>
          <w:rFonts w:asciiTheme="minorEastAsia" w:eastAsiaTheme="minorEastAsia" w:hAnsiTheme="minorEastAsia" w:cs="宋体" w:hint="eastAsia"/>
          <w:kern w:val="0"/>
          <w:szCs w:val="24"/>
        </w:rPr>
        <w:t>）。</w:t>
      </w:r>
    </w:p>
    <w:p w14:paraId="4494A29D"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三、售后</w:t>
      </w:r>
    </w:p>
    <w:p w14:paraId="152F443E"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 xml:space="preserve">  保修期2年， 软件终身免费升级，免费技术培训。</w:t>
      </w:r>
    </w:p>
    <w:p w14:paraId="5159C4E1" w14:textId="77777777" w:rsidR="005F688F" w:rsidRDefault="005F688F">
      <w:pPr>
        <w:spacing w:line="360" w:lineRule="auto"/>
        <w:ind w:firstLineChars="200" w:firstLine="480"/>
        <w:rPr>
          <w:rFonts w:asciiTheme="minorEastAsia" w:eastAsiaTheme="minorEastAsia" w:hAnsiTheme="minorEastAsia" w:cs="黑体"/>
          <w:sz w:val="24"/>
          <w:szCs w:val="24"/>
        </w:rPr>
      </w:pPr>
    </w:p>
    <w:p w14:paraId="7BE2DB14" w14:textId="77777777" w:rsidR="005F688F" w:rsidRDefault="00EF5597">
      <w:pPr>
        <w:jc w:val="center"/>
        <w:rPr>
          <w:rFonts w:asciiTheme="minorEastAsia" w:eastAsiaTheme="minorEastAsia" w:hAnsiTheme="minorEastAsia" w:cs="宋体"/>
          <w:b/>
          <w:bCs/>
          <w:sz w:val="28"/>
          <w:szCs w:val="24"/>
        </w:rPr>
      </w:pPr>
      <w:r>
        <w:rPr>
          <w:rFonts w:asciiTheme="minorEastAsia" w:eastAsiaTheme="minorEastAsia" w:hAnsiTheme="minorEastAsia" w:cs="宋体" w:hint="eastAsia"/>
          <w:b/>
          <w:bCs/>
          <w:sz w:val="28"/>
          <w:szCs w:val="24"/>
        </w:rPr>
        <w:t>供应室脉动真空灭菌器招标技术参数</w:t>
      </w:r>
    </w:p>
    <w:p w14:paraId="48FB8B52" w14:textId="77777777" w:rsidR="005F688F" w:rsidRDefault="005F688F">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p>
    <w:p w14:paraId="751CA8C5"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品名1：脉动真空灭菌器</w:t>
      </w:r>
    </w:p>
    <w:p w14:paraId="6783818E"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数量：</w:t>
      </w:r>
      <w:r>
        <w:rPr>
          <w:rFonts w:asciiTheme="minorEastAsia" w:eastAsiaTheme="minorEastAsia" w:hAnsiTheme="minorEastAsia" w:cs="黑体" w:hint="eastAsia"/>
          <w:color w:val="000000"/>
          <w:kern w:val="1"/>
          <w:szCs w:val="24"/>
          <w:lang w:val="zh-CN"/>
        </w:rPr>
        <w:tab/>
        <w:t>1台</w:t>
      </w:r>
    </w:p>
    <w:p w14:paraId="3B0E0552"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容积：</w:t>
      </w:r>
      <w:r>
        <w:rPr>
          <w:rFonts w:asciiTheme="minorEastAsia" w:eastAsiaTheme="minorEastAsia" w:hAnsiTheme="minorEastAsia" w:cs="黑体" w:hint="eastAsia"/>
          <w:color w:val="000000"/>
          <w:kern w:val="1"/>
          <w:szCs w:val="24"/>
          <w:lang w:val="zh-CN"/>
        </w:rPr>
        <w:tab/>
        <w:t>≥1200L</w:t>
      </w:r>
    </w:p>
    <w:p w14:paraId="23EEE160"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主体结构：应为环形加强筋结构，内腔强度和稳定性更高。</w:t>
      </w:r>
    </w:p>
    <w:p w14:paraId="1E48D76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焊接工艺：全自动焊接机器人焊接，保证焊缝质量。</w:t>
      </w:r>
    </w:p>
    <w:p w14:paraId="6B7C2E62"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★主体材质：内室为304不锈钢材质，夹层为碳钢或更高级别材质。</w:t>
      </w:r>
    </w:p>
    <w:p w14:paraId="160C46A3"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设计压力：≥0.28Mpa</w:t>
      </w:r>
    </w:p>
    <w:p w14:paraId="6FFE9761"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设计温度：≥140℃</w:t>
      </w:r>
    </w:p>
    <w:p w14:paraId="15025EF9"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主体使用寿命：10年或20000次灭菌循环。</w:t>
      </w:r>
    </w:p>
    <w:p w14:paraId="17023E51"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夹套数量：环形加强筋个数≥4个，进汽口数量≥4个。</w:t>
      </w:r>
    </w:p>
    <w:p w14:paraId="4C1D6452"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★主体保温：玻璃棉，厚度50mm。</w:t>
      </w:r>
    </w:p>
    <w:p w14:paraId="1E9E6EC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门数量：前后双门</w:t>
      </w:r>
    </w:p>
    <w:p w14:paraId="3F0CFC6C"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门安全</w:t>
      </w:r>
      <w:proofErr w:type="gramStart"/>
      <w:r>
        <w:rPr>
          <w:rFonts w:asciiTheme="minorEastAsia" w:eastAsiaTheme="minorEastAsia" w:hAnsiTheme="minorEastAsia" w:cs="黑体" w:hint="eastAsia"/>
          <w:color w:val="000000"/>
          <w:kern w:val="1"/>
          <w:szCs w:val="24"/>
          <w:lang w:val="zh-CN"/>
        </w:rPr>
        <w:t>联锁</w:t>
      </w:r>
      <w:proofErr w:type="gramEnd"/>
      <w:r>
        <w:rPr>
          <w:rFonts w:asciiTheme="minorEastAsia" w:eastAsiaTheme="minorEastAsia" w:hAnsiTheme="minorEastAsia" w:cs="黑体" w:hint="eastAsia"/>
          <w:color w:val="000000"/>
          <w:kern w:val="1"/>
          <w:szCs w:val="24"/>
          <w:lang w:val="zh-CN"/>
        </w:rPr>
        <w:t>：压力安全联锁装置，通过省级技术监督部门鉴定。</w:t>
      </w:r>
    </w:p>
    <w:p w14:paraId="703C882F"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双门互锁：双门互锁，一个门处在非关闭状态下，另一个门无法进行门动作。</w:t>
      </w:r>
    </w:p>
    <w:p w14:paraId="5D4161D1"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门胶圈：圆形门胶圈，医用透明</w:t>
      </w:r>
      <w:proofErr w:type="gramStart"/>
      <w:r>
        <w:rPr>
          <w:rFonts w:asciiTheme="minorEastAsia" w:eastAsiaTheme="minorEastAsia" w:hAnsiTheme="minorEastAsia" w:cs="黑体" w:hint="eastAsia"/>
          <w:color w:val="000000"/>
          <w:kern w:val="1"/>
          <w:szCs w:val="24"/>
          <w:lang w:val="zh-CN"/>
        </w:rPr>
        <w:t>高抗撕硅橡胶</w:t>
      </w:r>
      <w:proofErr w:type="gramEnd"/>
      <w:r>
        <w:rPr>
          <w:rFonts w:asciiTheme="minorEastAsia" w:eastAsiaTheme="minorEastAsia" w:hAnsiTheme="minorEastAsia" w:cs="黑体" w:hint="eastAsia"/>
          <w:color w:val="000000"/>
          <w:kern w:val="1"/>
          <w:szCs w:val="24"/>
          <w:lang w:val="zh-CN"/>
        </w:rPr>
        <w:t>材质。</w:t>
      </w:r>
    </w:p>
    <w:p w14:paraId="30527AC0"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★管路材质：应为碳钢管路材质或更高级别管路材质，卡箍链接。</w:t>
      </w:r>
    </w:p>
    <w:p w14:paraId="673BD9D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蒸汽源：设备内置汽包，自产蒸汽，无需外接汽源。</w:t>
      </w:r>
    </w:p>
    <w:p w14:paraId="7E20C885"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降噪系统：应带有节水降噪装置。</w:t>
      </w:r>
    </w:p>
    <w:p w14:paraId="4AB99818"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水回收装置：应带有换热器冷凝水回收系统，节约能源。</w:t>
      </w:r>
    </w:p>
    <w:p w14:paraId="4D0C9B4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换热装置：板式换热器，换热效率高，使用寿命长。</w:t>
      </w:r>
    </w:p>
    <w:p w14:paraId="77AD9C00"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屏幕：</w:t>
      </w:r>
      <w:r>
        <w:rPr>
          <w:rFonts w:asciiTheme="minorEastAsia" w:eastAsiaTheme="minorEastAsia" w:hAnsiTheme="minorEastAsia" w:cs="黑体" w:hint="eastAsia"/>
          <w:color w:val="000000"/>
          <w:kern w:val="1"/>
          <w:szCs w:val="24"/>
          <w:lang w:val="zh-CN"/>
        </w:rPr>
        <w:tab/>
        <w:t>≥8寸真彩触摸屏。</w:t>
      </w:r>
    </w:p>
    <w:p w14:paraId="5A46A874"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记录方式：内置热敏打印机，可将程序运行过程中的相关信息打印出来。</w:t>
      </w:r>
    </w:p>
    <w:p w14:paraId="63B95F1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★数据保存：热敏纸在适宜的环境下需要保存4年。</w:t>
      </w:r>
    </w:p>
    <w:p w14:paraId="5982570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★程序种类及数量：灭菌类程序：20套；测试类程序：4套；辅助类程序：1套。</w:t>
      </w:r>
    </w:p>
    <w:p w14:paraId="7851F85D"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lastRenderedPageBreak/>
        <w:t>★程序运行时间：</w:t>
      </w:r>
      <w:r>
        <w:rPr>
          <w:rFonts w:asciiTheme="minorEastAsia" w:eastAsiaTheme="minorEastAsia" w:hAnsiTheme="minorEastAsia" w:cs="黑体" w:hint="eastAsia"/>
          <w:color w:val="000000"/>
          <w:kern w:val="1"/>
          <w:szCs w:val="24"/>
          <w:lang w:val="zh-CN"/>
        </w:rPr>
        <w:tab/>
        <w:t>标准循环为60分钟。</w:t>
      </w:r>
    </w:p>
    <w:p w14:paraId="7BB210E7"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脉动次数：标准循环要求为7次脉动，分别为3次负压脉动，</w:t>
      </w:r>
      <w:proofErr w:type="gramStart"/>
      <w:r>
        <w:rPr>
          <w:rFonts w:asciiTheme="minorEastAsia" w:eastAsiaTheme="minorEastAsia" w:hAnsiTheme="minorEastAsia" w:cs="黑体" w:hint="eastAsia"/>
          <w:color w:val="000000"/>
          <w:kern w:val="1"/>
          <w:szCs w:val="24"/>
          <w:lang w:val="zh-CN"/>
        </w:rPr>
        <w:t>1次跨压脉动</w:t>
      </w:r>
      <w:proofErr w:type="gramEnd"/>
      <w:r>
        <w:rPr>
          <w:rFonts w:asciiTheme="minorEastAsia" w:eastAsiaTheme="minorEastAsia" w:hAnsiTheme="minorEastAsia" w:cs="黑体" w:hint="eastAsia"/>
          <w:color w:val="000000"/>
          <w:kern w:val="1"/>
          <w:szCs w:val="24"/>
          <w:lang w:val="zh-CN"/>
        </w:rPr>
        <w:t>，3次正压脉动。</w:t>
      </w:r>
    </w:p>
    <w:p w14:paraId="793F5757"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配置要求：主机一台；导轨一个；</w:t>
      </w:r>
      <w:proofErr w:type="gramStart"/>
      <w:r>
        <w:rPr>
          <w:rFonts w:asciiTheme="minorEastAsia" w:eastAsiaTheme="minorEastAsia" w:hAnsiTheme="minorEastAsia" w:cs="黑体" w:hint="eastAsia"/>
          <w:color w:val="000000"/>
          <w:kern w:val="1"/>
          <w:szCs w:val="24"/>
          <w:lang w:val="zh-CN"/>
        </w:rPr>
        <w:t>消毒车</w:t>
      </w:r>
      <w:proofErr w:type="gramEnd"/>
      <w:r>
        <w:rPr>
          <w:rFonts w:asciiTheme="minorEastAsia" w:eastAsiaTheme="minorEastAsia" w:hAnsiTheme="minorEastAsia" w:cs="黑体" w:hint="eastAsia"/>
          <w:color w:val="000000"/>
          <w:kern w:val="1"/>
          <w:szCs w:val="24"/>
          <w:lang w:val="zh-CN"/>
        </w:rPr>
        <w:t>一辆；搬运车两辆；快插接头一个；棘轮扳手一个。</w:t>
      </w:r>
    </w:p>
    <w:p w14:paraId="0E069454"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品名2：脉动真空灭菌器</w:t>
      </w:r>
    </w:p>
    <w:p w14:paraId="2D75076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数量：</w:t>
      </w:r>
      <w:r>
        <w:rPr>
          <w:rFonts w:asciiTheme="minorEastAsia" w:eastAsiaTheme="minorEastAsia" w:hAnsiTheme="minorEastAsia" w:cs="黑体" w:hint="eastAsia"/>
          <w:color w:val="000000"/>
          <w:kern w:val="1"/>
          <w:szCs w:val="24"/>
          <w:lang w:val="zh-CN"/>
        </w:rPr>
        <w:tab/>
        <w:t>1台</w:t>
      </w:r>
    </w:p>
    <w:p w14:paraId="7DA9A653"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容积：</w:t>
      </w:r>
      <w:r>
        <w:rPr>
          <w:rFonts w:asciiTheme="minorEastAsia" w:eastAsiaTheme="minorEastAsia" w:hAnsiTheme="minorEastAsia" w:cs="黑体" w:hint="eastAsia"/>
          <w:color w:val="000000"/>
          <w:kern w:val="1"/>
          <w:szCs w:val="24"/>
          <w:lang w:val="zh-CN"/>
        </w:rPr>
        <w:tab/>
        <w:t>≥810L</w:t>
      </w:r>
    </w:p>
    <w:p w14:paraId="705EA8EC"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主体结构：应为环形加强筋结构，内腔强度和稳定性更高。</w:t>
      </w:r>
    </w:p>
    <w:p w14:paraId="7A835FC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焊接工艺：全自动焊接机器人焊接，保证焊缝质量。</w:t>
      </w:r>
    </w:p>
    <w:p w14:paraId="1CFEC48B"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★主体材质：内室为304不锈钢材质，夹层为碳钢或更高级别材质。</w:t>
      </w:r>
    </w:p>
    <w:p w14:paraId="74C6BB38"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设计压力：≥0.28Mpa</w:t>
      </w:r>
    </w:p>
    <w:p w14:paraId="0709526D"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设计温度：≥140℃</w:t>
      </w:r>
    </w:p>
    <w:p w14:paraId="0BABD57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主体使用寿命：10年或20000次灭菌循环。</w:t>
      </w:r>
    </w:p>
    <w:p w14:paraId="5A294D6F"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夹套数量：环形加强筋个数≥4个，进汽口数量≥4个。</w:t>
      </w:r>
    </w:p>
    <w:p w14:paraId="7D8C8A4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★主体保温：玻璃棉，厚度50mm。</w:t>
      </w:r>
    </w:p>
    <w:p w14:paraId="13A2397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门数量：前后双门</w:t>
      </w:r>
    </w:p>
    <w:p w14:paraId="51833204"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门安全</w:t>
      </w:r>
      <w:proofErr w:type="gramStart"/>
      <w:r>
        <w:rPr>
          <w:rFonts w:asciiTheme="minorEastAsia" w:eastAsiaTheme="minorEastAsia" w:hAnsiTheme="minorEastAsia" w:cs="黑体" w:hint="eastAsia"/>
          <w:color w:val="000000"/>
          <w:kern w:val="1"/>
          <w:szCs w:val="24"/>
          <w:lang w:val="zh-CN"/>
        </w:rPr>
        <w:t>联锁</w:t>
      </w:r>
      <w:proofErr w:type="gramEnd"/>
      <w:r>
        <w:rPr>
          <w:rFonts w:asciiTheme="minorEastAsia" w:eastAsiaTheme="minorEastAsia" w:hAnsiTheme="minorEastAsia" w:cs="黑体" w:hint="eastAsia"/>
          <w:color w:val="000000"/>
          <w:kern w:val="1"/>
          <w:szCs w:val="24"/>
          <w:lang w:val="zh-CN"/>
        </w:rPr>
        <w:t>：压力安全联锁装置，通过省级技术监督部门鉴定。</w:t>
      </w:r>
    </w:p>
    <w:p w14:paraId="3122AE9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双门互锁：双门互锁，一个门处在非关闭状态下，另一个门无法进行门动作。</w:t>
      </w:r>
    </w:p>
    <w:p w14:paraId="1A911A0C"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门胶圈：圆形门胶圈，医用透明</w:t>
      </w:r>
      <w:proofErr w:type="gramStart"/>
      <w:r>
        <w:rPr>
          <w:rFonts w:asciiTheme="minorEastAsia" w:eastAsiaTheme="minorEastAsia" w:hAnsiTheme="minorEastAsia" w:cs="黑体" w:hint="eastAsia"/>
          <w:color w:val="000000"/>
          <w:kern w:val="1"/>
          <w:szCs w:val="24"/>
          <w:lang w:val="zh-CN"/>
        </w:rPr>
        <w:t>高抗撕硅橡胶</w:t>
      </w:r>
      <w:proofErr w:type="gramEnd"/>
      <w:r>
        <w:rPr>
          <w:rFonts w:asciiTheme="minorEastAsia" w:eastAsiaTheme="minorEastAsia" w:hAnsiTheme="minorEastAsia" w:cs="黑体" w:hint="eastAsia"/>
          <w:color w:val="000000"/>
          <w:kern w:val="1"/>
          <w:szCs w:val="24"/>
          <w:lang w:val="zh-CN"/>
        </w:rPr>
        <w:t>材质。</w:t>
      </w:r>
    </w:p>
    <w:p w14:paraId="4BA0F881"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★管路材质：应为碳钢管路材质或更高级别管路材质，卡箍链接。</w:t>
      </w:r>
    </w:p>
    <w:p w14:paraId="796A44E7"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蒸汽源：设备内置汽包，自产蒸汽，无需外接汽源。</w:t>
      </w:r>
    </w:p>
    <w:p w14:paraId="7CE23C2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降噪系统：应带有节水降噪装置。</w:t>
      </w:r>
    </w:p>
    <w:p w14:paraId="0E2B06FB"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水回收装置：应带有换热器冷凝水回收系统，节约能源。</w:t>
      </w:r>
    </w:p>
    <w:p w14:paraId="23B77811"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换热装置：板式换热器，换热效率高，使用寿命长。</w:t>
      </w:r>
    </w:p>
    <w:p w14:paraId="5085F672"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屏幕：</w:t>
      </w:r>
      <w:r>
        <w:rPr>
          <w:rFonts w:asciiTheme="minorEastAsia" w:eastAsiaTheme="minorEastAsia" w:hAnsiTheme="minorEastAsia" w:cs="黑体" w:hint="eastAsia"/>
          <w:color w:val="000000"/>
          <w:kern w:val="1"/>
          <w:szCs w:val="24"/>
          <w:lang w:val="zh-CN"/>
        </w:rPr>
        <w:tab/>
        <w:t>≥8寸真彩触摸屏。</w:t>
      </w:r>
    </w:p>
    <w:p w14:paraId="3E4C5E30"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记录方式：内置热敏打印机，可将程序运行过程中的相关信息打印出来。</w:t>
      </w:r>
    </w:p>
    <w:p w14:paraId="12C62B10"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★数据保存：热敏纸在适宜的环境下需要保存4年。</w:t>
      </w:r>
    </w:p>
    <w:p w14:paraId="576EAD33"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★程序种类及数量：灭菌类程序：20套；测试类程序：4套；辅助类程序：1套。</w:t>
      </w:r>
    </w:p>
    <w:p w14:paraId="4BF753B2"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lastRenderedPageBreak/>
        <w:t>★程序运行时间：标准循环为60分钟。</w:t>
      </w:r>
    </w:p>
    <w:p w14:paraId="6A52A928"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脉动次数：标准循环要求为7次脉动，分别为3次负压脉动，</w:t>
      </w:r>
      <w:proofErr w:type="gramStart"/>
      <w:r>
        <w:rPr>
          <w:rFonts w:asciiTheme="minorEastAsia" w:eastAsiaTheme="minorEastAsia" w:hAnsiTheme="minorEastAsia" w:cs="黑体" w:hint="eastAsia"/>
          <w:color w:val="000000"/>
          <w:kern w:val="1"/>
          <w:szCs w:val="24"/>
          <w:lang w:val="zh-CN"/>
        </w:rPr>
        <w:t>1次跨压脉动</w:t>
      </w:r>
      <w:proofErr w:type="gramEnd"/>
      <w:r>
        <w:rPr>
          <w:rFonts w:asciiTheme="minorEastAsia" w:eastAsiaTheme="minorEastAsia" w:hAnsiTheme="minorEastAsia" w:cs="黑体" w:hint="eastAsia"/>
          <w:color w:val="000000"/>
          <w:kern w:val="1"/>
          <w:szCs w:val="24"/>
          <w:lang w:val="zh-CN"/>
        </w:rPr>
        <w:t>，3次正压脉动。</w:t>
      </w:r>
    </w:p>
    <w:p w14:paraId="0030470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配置要求：主机一台；导轨一个；</w:t>
      </w:r>
      <w:proofErr w:type="gramStart"/>
      <w:r>
        <w:rPr>
          <w:rFonts w:asciiTheme="minorEastAsia" w:eastAsiaTheme="minorEastAsia" w:hAnsiTheme="minorEastAsia" w:cs="黑体" w:hint="eastAsia"/>
          <w:color w:val="000000"/>
          <w:kern w:val="1"/>
          <w:szCs w:val="24"/>
          <w:lang w:val="zh-CN"/>
        </w:rPr>
        <w:t>消毒车</w:t>
      </w:r>
      <w:proofErr w:type="gramEnd"/>
      <w:r>
        <w:rPr>
          <w:rFonts w:asciiTheme="minorEastAsia" w:eastAsiaTheme="minorEastAsia" w:hAnsiTheme="minorEastAsia" w:cs="黑体" w:hint="eastAsia"/>
          <w:color w:val="000000"/>
          <w:kern w:val="1"/>
          <w:szCs w:val="24"/>
          <w:lang w:val="zh-CN"/>
        </w:rPr>
        <w:t>一辆；搬运车两辆；快插接头一个；棘轮扳手一个。</w:t>
      </w:r>
    </w:p>
    <w:p w14:paraId="57220680" w14:textId="77777777" w:rsidR="005F688F" w:rsidRDefault="005F688F">
      <w:pPr>
        <w:jc w:val="center"/>
        <w:rPr>
          <w:rFonts w:asciiTheme="minorEastAsia" w:eastAsiaTheme="minorEastAsia" w:hAnsiTheme="minorEastAsia" w:cs="宋体"/>
          <w:b/>
          <w:bCs/>
          <w:sz w:val="28"/>
          <w:szCs w:val="24"/>
        </w:rPr>
      </w:pPr>
    </w:p>
    <w:p w14:paraId="4F603B5C" w14:textId="77777777" w:rsidR="005F688F" w:rsidRDefault="00EF5597">
      <w:pPr>
        <w:jc w:val="center"/>
        <w:rPr>
          <w:rFonts w:asciiTheme="minorEastAsia" w:eastAsiaTheme="minorEastAsia" w:hAnsiTheme="minorEastAsia" w:cs="宋体"/>
          <w:b/>
          <w:bCs/>
          <w:sz w:val="28"/>
          <w:szCs w:val="24"/>
        </w:rPr>
      </w:pPr>
      <w:r>
        <w:rPr>
          <w:rFonts w:asciiTheme="minorEastAsia" w:eastAsiaTheme="minorEastAsia" w:hAnsiTheme="minorEastAsia" w:cs="宋体" w:hint="eastAsia"/>
          <w:b/>
          <w:bCs/>
          <w:sz w:val="28"/>
          <w:szCs w:val="24"/>
        </w:rPr>
        <w:t>供应室医用干燥柜招标技术参数</w:t>
      </w:r>
    </w:p>
    <w:p w14:paraId="39D21F00" w14:textId="77777777" w:rsidR="005F688F" w:rsidRDefault="005F688F">
      <w:pPr>
        <w:jc w:val="center"/>
        <w:rPr>
          <w:rFonts w:asciiTheme="minorEastAsia" w:eastAsiaTheme="minorEastAsia" w:hAnsiTheme="minorEastAsia" w:cs="宋体"/>
          <w:b/>
          <w:bCs/>
          <w:sz w:val="28"/>
          <w:szCs w:val="24"/>
        </w:rPr>
      </w:pPr>
    </w:p>
    <w:p w14:paraId="4CFC1007"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医用干燥柜</w:t>
      </w:r>
    </w:p>
    <w:p w14:paraId="7CFFABE3"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数量：</w:t>
      </w:r>
      <w:r>
        <w:rPr>
          <w:rFonts w:asciiTheme="minorEastAsia" w:eastAsiaTheme="minorEastAsia" w:hAnsiTheme="minorEastAsia" w:cs="黑体" w:hint="eastAsia"/>
          <w:color w:val="000000"/>
          <w:kern w:val="1"/>
          <w:szCs w:val="24"/>
          <w:lang w:val="zh-CN"/>
        </w:rPr>
        <w:tab/>
        <w:t>1台</w:t>
      </w:r>
    </w:p>
    <w:p w14:paraId="77723160"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容积：</w:t>
      </w:r>
      <w:r>
        <w:rPr>
          <w:rFonts w:asciiTheme="minorEastAsia" w:eastAsiaTheme="minorEastAsia" w:hAnsiTheme="minorEastAsia" w:cs="黑体" w:hint="eastAsia"/>
          <w:color w:val="000000"/>
          <w:kern w:val="1"/>
          <w:szCs w:val="24"/>
          <w:lang w:val="zh-CN"/>
        </w:rPr>
        <w:tab/>
        <w:t>≥360L</w:t>
      </w:r>
    </w:p>
    <w:p w14:paraId="72DD3146"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材质：</w:t>
      </w:r>
      <w:r>
        <w:rPr>
          <w:rFonts w:asciiTheme="minorEastAsia" w:eastAsiaTheme="minorEastAsia" w:hAnsiTheme="minorEastAsia" w:cs="黑体" w:hint="eastAsia"/>
          <w:color w:val="000000"/>
          <w:kern w:val="1"/>
          <w:szCs w:val="24"/>
          <w:lang w:val="zh-CN"/>
        </w:rPr>
        <w:tab/>
        <w:t>柜体及外罩均采用优质SUS304不锈钢拉丝板。</w:t>
      </w:r>
    </w:p>
    <w:p w14:paraId="2AB83EF2"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★装载量：一次可处理8个DIN标准器械托盘或35根导管或25个湿化瓶。</w:t>
      </w:r>
    </w:p>
    <w:p w14:paraId="79538EC5"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密封门结构：门体中部采用双层中空钢化玻璃结构，通透面积大，保证可视性，又能够有效阻隔舱体内热量损耗、降低密封门工作温度。</w:t>
      </w:r>
    </w:p>
    <w:p w14:paraId="15991900"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门密封：密封胶条嵌于密封门内板处，采用圆弧形中空结构，柔韧性强，与舱体贴合性更好。</w:t>
      </w:r>
    </w:p>
    <w:p w14:paraId="2D60CB2D"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风机：采用交流离心风机，电容感应启动，长效免维护，风机数量≥3个。</w:t>
      </w:r>
    </w:p>
    <w:p w14:paraId="755F3D55"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过热保护：设备具有加热系统故障检测、保护、报警功能。</w:t>
      </w:r>
    </w:p>
    <w:p w14:paraId="61C0EAB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过滤器：采用HEPA高效空气过滤器，过滤精度0.3μm，有效阻隔空气中的粉尘颗粒和细菌微生物等进入干燥舱体内。</w:t>
      </w:r>
    </w:p>
    <w:p w14:paraId="40F9BD5C"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★加热箱：采用电加热方式，箱体盘型结构，减小占用空间，加热管数量2根，加热箱外部粘贴隔热保温层，采用橡塑海绵，闭泡式结构、防火性能好、导热系数低、绿色环保。</w:t>
      </w:r>
    </w:p>
    <w:p w14:paraId="47E23974"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★侧加热箱：采用整体加热箱结构，密闭结构，保温性能好，电加热方式，集成过热保护警报功能，避免温度异常过高，造成隐患，电热管数量2根。</w:t>
      </w:r>
    </w:p>
    <w:p w14:paraId="4CC2F879"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控制系统：采用5寸高清液晶屏显示，可视性强，触摸感应按键控制，操作简便，设备具有定时开关机功能和长时间待机关机功能，设备使用更方便，更节能，采用相互独立的开放程序，内置9套程序，4套默认程序（导管、器械、玻璃器皿、湿化瓶），干燥温度设置范围40℃～90℃，干燥时间设置范围0～</w:t>
      </w:r>
      <w:r>
        <w:rPr>
          <w:rFonts w:asciiTheme="minorEastAsia" w:eastAsiaTheme="minorEastAsia" w:hAnsiTheme="minorEastAsia" w:cs="黑体" w:hint="eastAsia"/>
          <w:color w:val="000000"/>
          <w:kern w:val="1"/>
          <w:szCs w:val="24"/>
          <w:lang w:val="zh-CN"/>
        </w:rPr>
        <w:lastRenderedPageBreak/>
        <w:t>999min，</w:t>
      </w:r>
      <w:proofErr w:type="gramStart"/>
      <w:r>
        <w:rPr>
          <w:rFonts w:asciiTheme="minorEastAsia" w:eastAsiaTheme="minorEastAsia" w:hAnsiTheme="minorEastAsia" w:cs="黑体" w:hint="eastAsia"/>
          <w:color w:val="000000"/>
          <w:kern w:val="1"/>
          <w:szCs w:val="24"/>
          <w:lang w:val="zh-CN"/>
        </w:rPr>
        <w:t>各运行</w:t>
      </w:r>
      <w:proofErr w:type="gramEnd"/>
      <w:r>
        <w:rPr>
          <w:rFonts w:asciiTheme="minorEastAsia" w:eastAsiaTheme="minorEastAsia" w:hAnsiTheme="minorEastAsia" w:cs="黑体" w:hint="eastAsia"/>
          <w:color w:val="000000"/>
          <w:kern w:val="1"/>
          <w:szCs w:val="24"/>
          <w:lang w:val="zh-CN"/>
        </w:rPr>
        <w:t>参数可调，操作灵活方便，用户可根据需求自行设置。</w:t>
      </w:r>
    </w:p>
    <w:p w14:paraId="6EC311EC"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导管干燥架：采用抽拉式医用导管干燥架，通过管架的弹性胶板特有的开口结构，与管子扣合后通过胶板的弹性作用把管子夹在管架上，适合</w:t>
      </w:r>
      <w:proofErr w:type="gramStart"/>
      <w:r>
        <w:rPr>
          <w:rFonts w:asciiTheme="minorEastAsia" w:eastAsiaTheme="minorEastAsia" w:hAnsiTheme="minorEastAsia" w:cs="黑体" w:hint="eastAsia"/>
          <w:color w:val="000000"/>
          <w:kern w:val="1"/>
          <w:szCs w:val="24"/>
          <w:lang w:val="zh-CN"/>
        </w:rPr>
        <w:t>装夹不同</w:t>
      </w:r>
      <w:proofErr w:type="gramEnd"/>
      <w:r>
        <w:rPr>
          <w:rFonts w:asciiTheme="minorEastAsia" w:eastAsiaTheme="minorEastAsia" w:hAnsiTheme="minorEastAsia" w:cs="黑体" w:hint="eastAsia"/>
          <w:color w:val="000000"/>
          <w:kern w:val="1"/>
          <w:szCs w:val="24"/>
          <w:lang w:val="zh-CN"/>
        </w:rPr>
        <w:t>口径（φ6～φ30mm）的导管，结构简单，操作方便。</w:t>
      </w:r>
    </w:p>
    <w:p w14:paraId="4C936E04"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湿化瓶干燥架：结构简单，使用方便，适合内径为9mm～42mm的瓶类物品使用，将需要烘干的瓶类物品放置在U形中空弯管上，热风直接吹入需要干燥的瓶类物品内，增强干燥效果。</w:t>
      </w:r>
    </w:p>
    <w:p w14:paraId="4EF05CDA"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积水盘：收集腔体底部流出的冷凝水，避免</w:t>
      </w:r>
      <w:proofErr w:type="gramStart"/>
      <w:r>
        <w:rPr>
          <w:rFonts w:asciiTheme="minorEastAsia" w:eastAsiaTheme="minorEastAsia" w:hAnsiTheme="minorEastAsia" w:cs="黑体" w:hint="eastAsia"/>
          <w:color w:val="000000"/>
          <w:kern w:val="1"/>
          <w:szCs w:val="24"/>
          <w:lang w:val="zh-CN"/>
        </w:rPr>
        <w:t>腔</w:t>
      </w:r>
      <w:proofErr w:type="gramEnd"/>
      <w:r>
        <w:rPr>
          <w:rFonts w:asciiTheme="minorEastAsia" w:eastAsiaTheme="minorEastAsia" w:hAnsiTheme="minorEastAsia" w:cs="黑体" w:hint="eastAsia"/>
          <w:color w:val="000000"/>
          <w:kern w:val="1"/>
          <w:szCs w:val="24"/>
          <w:lang w:val="zh-CN"/>
        </w:rPr>
        <w:t>内积水，影响干燥效率。</w:t>
      </w:r>
    </w:p>
    <w:p w14:paraId="76270962" w14:textId="77777777" w:rsidR="005F688F" w:rsidRDefault="00EF5597">
      <w:pPr>
        <w:pStyle w:val="ac"/>
        <w:adjustRightInd w:val="0"/>
        <w:snapToGrid w:val="0"/>
        <w:spacing w:line="360" w:lineRule="auto"/>
        <w:ind w:firstLineChars="200" w:firstLine="480"/>
        <w:jc w:val="left"/>
        <w:rPr>
          <w:rFonts w:asciiTheme="minorEastAsia" w:eastAsiaTheme="minorEastAsia" w:hAnsiTheme="minorEastAsia" w:cs="黑体"/>
          <w:color w:val="000000"/>
          <w:kern w:val="1"/>
          <w:szCs w:val="24"/>
          <w:lang w:val="zh-CN"/>
        </w:rPr>
      </w:pPr>
      <w:r>
        <w:rPr>
          <w:rFonts w:asciiTheme="minorEastAsia" w:eastAsiaTheme="minorEastAsia" w:hAnsiTheme="minorEastAsia" w:cs="黑体" w:hint="eastAsia"/>
          <w:color w:val="000000"/>
          <w:kern w:val="1"/>
          <w:szCs w:val="24"/>
          <w:lang w:val="zh-CN"/>
        </w:rPr>
        <w:t>标准配置：主机1台，格栅8个，DIN标准器械托盘 8个，导管</w:t>
      </w:r>
      <w:proofErr w:type="gramStart"/>
      <w:r>
        <w:rPr>
          <w:rFonts w:asciiTheme="minorEastAsia" w:eastAsiaTheme="minorEastAsia" w:hAnsiTheme="minorEastAsia" w:cs="黑体" w:hint="eastAsia"/>
          <w:color w:val="000000"/>
          <w:kern w:val="1"/>
          <w:szCs w:val="24"/>
          <w:lang w:val="zh-CN"/>
        </w:rPr>
        <w:t>干燥架</w:t>
      </w:r>
      <w:proofErr w:type="gramEnd"/>
      <w:r>
        <w:rPr>
          <w:rFonts w:asciiTheme="minorEastAsia" w:eastAsiaTheme="minorEastAsia" w:hAnsiTheme="minorEastAsia" w:cs="黑体" w:hint="eastAsia"/>
          <w:color w:val="000000"/>
          <w:kern w:val="1"/>
          <w:szCs w:val="24"/>
          <w:lang w:val="zh-CN"/>
        </w:rPr>
        <w:t>1个，湿化瓶</w:t>
      </w:r>
      <w:proofErr w:type="gramStart"/>
      <w:r>
        <w:rPr>
          <w:rFonts w:asciiTheme="minorEastAsia" w:eastAsiaTheme="minorEastAsia" w:hAnsiTheme="minorEastAsia" w:cs="黑体" w:hint="eastAsia"/>
          <w:color w:val="000000"/>
          <w:kern w:val="1"/>
          <w:szCs w:val="24"/>
          <w:lang w:val="zh-CN"/>
        </w:rPr>
        <w:t>干燥架</w:t>
      </w:r>
      <w:proofErr w:type="gramEnd"/>
      <w:r>
        <w:rPr>
          <w:rFonts w:asciiTheme="minorEastAsia" w:eastAsiaTheme="minorEastAsia" w:hAnsiTheme="minorEastAsia" w:cs="黑体" w:hint="eastAsia"/>
          <w:color w:val="000000"/>
          <w:kern w:val="1"/>
          <w:szCs w:val="24"/>
          <w:lang w:val="zh-CN"/>
        </w:rPr>
        <w:t>1个，积水盒1个。</w:t>
      </w:r>
    </w:p>
    <w:p w14:paraId="529FEDE9" w14:textId="77777777" w:rsidR="005F688F" w:rsidRDefault="005F688F">
      <w:pPr>
        <w:jc w:val="center"/>
        <w:rPr>
          <w:rFonts w:asciiTheme="minorEastAsia" w:eastAsiaTheme="minorEastAsia" w:hAnsiTheme="minorEastAsia"/>
          <w:b/>
          <w:sz w:val="28"/>
          <w:szCs w:val="24"/>
        </w:rPr>
      </w:pPr>
    </w:p>
    <w:p w14:paraId="5C76E07B" w14:textId="77777777" w:rsidR="005F688F" w:rsidRDefault="00EF5597">
      <w:pPr>
        <w:jc w:val="center"/>
        <w:rPr>
          <w:rFonts w:asciiTheme="minorEastAsia" w:eastAsiaTheme="minorEastAsia" w:hAnsiTheme="minorEastAsia" w:cs="宋体"/>
          <w:b/>
          <w:bCs/>
          <w:sz w:val="28"/>
          <w:szCs w:val="24"/>
        </w:rPr>
      </w:pPr>
      <w:r>
        <w:rPr>
          <w:rFonts w:asciiTheme="minorEastAsia" w:eastAsiaTheme="minorEastAsia" w:hAnsiTheme="minorEastAsia" w:cs="宋体" w:hint="eastAsia"/>
          <w:b/>
          <w:bCs/>
          <w:sz w:val="28"/>
          <w:szCs w:val="24"/>
        </w:rPr>
        <w:t>中医经络诊断技术参数</w:t>
      </w:r>
    </w:p>
    <w:p w14:paraId="578EAA8B" w14:textId="77777777" w:rsidR="005F688F" w:rsidRDefault="00EF5597">
      <w:pPr>
        <w:pStyle w:val="afff3"/>
        <w:adjustRightInd w:val="0"/>
        <w:snapToGrid w:val="0"/>
        <w:spacing w:line="360" w:lineRule="auto"/>
        <w:jc w:val="left"/>
        <w:rPr>
          <w:rFonts w:asciiTheme="minorEastAsia" w:eastAsiaTheme="minorEastAsia" w:hAnsiTheme="minorEastAsia" w:cs="宋体"/>
          <w:kern w:val="0"/>
        </w:rPr>
      </w:pPr>
      <w:r>
        <w:rPr>
          <w:rFonts w:asciiTheme="minorEastAsia" w:eastAsiaTheme="minorEastAsia" w:hAnsiTheme="minorEastAsia" w:cs="宋体" w:hint="eastAsia"/>
          <w:kern w:val="0"/>
        </w:rPr>
        <w:t>一、主要功能：</w:t>
      </w:r>
    </w:p>
    <w:p w14:paraId="17318ADD"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1.中医健康状态评价；</w:t>
      </w:r>
    </w:p>
    <w:p w14:paraId="62A8F722"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2.中医养生调理建议；</w:t>
      </w:r>
    </w:p>
    <w:p w14:paraId="071DABB2"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3.中医预防保健、亚健康检测、疗效评估、慢病管理；</w:t>
      </w:r>
    </w:p>
    <w:p w14:paraId="18508510" w14:textId="77777777" w:rsidR="005F688F" w:rsidRDefault="00EF5597">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二、设备正常工作条件：</w:t>
      </w:r>
    </w:p>
    <w:p w14:paraId="640D6F88"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1、</w:t>
      </w:r>
      <w:r>
        <w:rPr>
          <w:rFonts w:asciiTheme="minorEastAsia" w:eastAsiaTheme="minorEastAsia" w:hAnsiTheme="minorEastAsia" w:cs="宋体"/>
          <w:kern w:val="0"/>
        </w:rPr>
        <w:t>环境温度: +10℃～+</w:t>
      </w:r>
      <w:r>
        <w:rPr>
          <w:rFonts w:asciiTheme="minorEastAsia" w:eastAsiaTheme="minorEastAsia" w:hAnsiTheme="minorEastAsia" w:cs="宋体" w:hint="eastAsia"/>
          <w:kern w:val="0"/>
        </w:rPr>
        <w:t>4</w:t>
      </w:r>
      <w:r>
        <w:rPr>
          <w:rFonts w:asciiTheme="minorEastAsia" w:eastAsiaTheme="minorEastAsia" w:hAnsiTheme="minorEastAsia" w:cs="宋体"/>
          <w:kern w:val="0"/>
        </w:rPr>
        <w:t>0℃</w:t>
      </w:r>
    </w:p>
    <w:p w14:paraId="727CA180"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2、</w:t>
      </w:r>
      <w:r>
        <w:rPr>
          <w:rFonts w:asciiTheme="minorEastAsia" w:eastAsiaTheme="minorEastAsia" w:hAnsiTheme="minorEastAsia" w:cs="宋体"/>
          <w:kern w:val="0"/>
        </w:rPr>
        <w:t>相对湿度: ≤</w:t>
      </w:r>
      <w:r>
        <w:rPr>
          <w:rFonts w:asciiTheme="minorEastAsia" w:eastAsiaTheme="minorEastAsia" w:hAnsiTheme="minorEastAsia" w:cs="宋体" w:hint="eastAsia"/>
          <w:kern w:val="0"/>
        </w:rPr>
        <w:t>8</w:t>
      </w:r>
      <w:r>
        <w:rPr>
          <w:rFonts w:asciiTheme="minorEastAsia" w:eastAsiaTheme="minorEastAsia" w:hAnsiTheme="minorEastAsia" w:cs="宋体"/>
          <w:kern w:val="0"/>
        </w:rPr>
        <w:t>0%</w:t>
      </w:r>
    </w:p>
    <w:p w14:paraId="324C9753"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3、</w:t>
      </w:r>
      <w:r>
        <w:rPr>
          <w:rFonts w:asciiTheme="minorEastAsia" w:eastAsiaTheme="minorEastAsia" w:hAnsiTheme="minorEastAsia" w:cs="宋体"/>
          <w:kern w:val="0"/>
        </w:rPr>
        <w:t xml:space="preserve">大气压力: </w:t>
      </w:r>
      <w:r>
        <w:rPr>
          <w:rFonts w:asciiTheme="minorEastAsia" w:eastAsiaTheme="minorEastAsia" w:hAnsiTheme="minorEastAsia" w:cs="宋体" w:hint="eastAsia"/>
          <w:kern w:val="0"/>
        </w:rPr>
        <w:t>700</w:t>
      </w:r>
      <w:r>
        <w:rPr>
          <w:rFonts w:asciiTheme="minorEastAsia" w:eastAsiaTheme="minorEastAsia" w:hAnsiTheme="minorEastAsia" w:cs="宋体"/>
          <w:kern w:val="0"/>
        </w:rPr>
        <w:t>hPa～1060hPa</w:t>
      </w:r>
    </w:p>
    <w:p w14:paraId="3F560D50"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4、</w:t>
      </w:r>
      <w:r>
        <w:rPr>
          <w:rFonts w:asciiTheme="minorEastAsia" w:eastAsiaTheme="minorEastAsia" w:hAnsiTheme="minorEastAsia" w:cs="宋体"/>
          <w:kern w:val="0"/>
        </w:rPr>
        <w:t xml:space="preserve">电源: </w:t>
      </w:r>
      <w:r>
        <w:rPr>
          <w:rFonts w:asciiTheme="minorEastAsia" w:eastAsiaTheme="minorEastAsia" w:hAnsiTheme="minorEastAsia" w:cs="宋体" w:hint="eastAsia"/>
          <w:kern w:val="0"/>
        </w:rPr>
        <w:t>50Hz   220V</w:t>
      </w:r>
    </w:p>
    <w:p w14:paraId="63499ECF" w14:textId="77777777" w:rsidR="005F688F" w:rsidRDefault="00EF5597">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三、技术参数：</w:t>
      </w:r>
    </w:p>
    <w:p w14:paraId="1A5E68DB"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1、信号源输出电压：7.8±0.2V</w:t>
      </w:r>
    </w:p>
    <w:p w14:paraId="32E9647D"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2、检测仪检测值：0-192.95单位</w:t>
      </w:r>
    </w:p>
    <w:p w14:paraId="3EC0DB76"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3、检测精度：80±2标准单位</w:t>
      </w:r>
    </w:p>
    <w:p w14:paraId="07B025B9"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4、工作输入电压：DC5V</w:t>
      </w:r>
    </w:p>
    <w:p w14:paraId="0BA3D43F"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5、能量耦合片阻抗：R＜3Ω</w:t>
      </w:r>
    </w:p>
    <w:p w14:paraId="2712248B"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6、探测极体阻抗：R＜100Ω</w:t>
      </w:r>
    </w:p>
    <w:p w14:paraId="7E10B00D"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7、传导极体阻抗：R＜100Ω</w:t>
      </w:r>
    </w:p>
    <w:p w14:paraId="613ECE78"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8、探测极体尺寸：Φ5mm</w:t>
      </w:r>
    </w:p>
    <w:p w14:paraId="4183B33A"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9、传感器：输出灵敏度：</w:t>
      </w:r>
    </w:p>
    <w:p w14:paraId="747F858B" w14:textId="77777777" w:rsidR="005F688F" w:rsidRDefault="00EF5597">
      <w:pPr>
        <w:pStyle w:val="afff3"/>
        <w:adjustRightInd w:val="0"/>
        <w:snapToGrid w:val="0"/>
        <w:spacing w:line="360" w:lineRule="auto"/>
        <w:ind w:firstLineChars="350" w:firstLine="840"/>
        <w:jc w:val="left"/>
        <w:rPr>
          <w:rFonts w:asciiTheme="minorEastAsia" w:eastAsiaTheme="minorEastAsia" w:hAnsiTheme="minorEastAsia" w:cs="宋体"/>
          <w:kern w:val="0"/>
        </w:rPr>
      </w:pPr>
      <w:r>
        <w:rPr>
          <w:rFonts w:asciiTheme="minorEastAsia" w:eastAsiaTheme="minorEastAsia" w:hAnsiTheme="minorEastAsia" w:cs="宋体" w:hint="eastAsia"/>
          <w:kern w:val="0"/>
        </w:rPr>
        <w:t>1）误差：≤2％/F.S.5V</w:t>
      </w:r>
    </w:p>
    <w:p w14:paraId="5B331EA7" w14:textId="77777777" w:rsidR="005F688F" w:rsidRDefault="00EF5597">
      <w:pPr>
        <w:pStyle w:val="afff3"/>
        <w:adjustRightInd w:val="0"/>
        <w:snapToGrid w:val="0"/>
        <w:spacing w:line="360" w:lineRule="auto"/>
        <w:ind w:firstLineChars="350" w:firstLine="840"/>
        <w:jc w:val="left"/>
        <w:rPr>
          <w:rFonts w:asciiTheme="minorEastAsia" w:eastAsiaTheme="minorEastAsia" w:hAnsiTheme="minorEastAsia" w:cs="宋体"/>
          <w:kern w:val="0"/>
        </w:rPr>
      </w:pPr>
      <w:r>
        <w:rPr>
          <w:rFonts w:asciiTheme="minorEastAsia" w:eastAsiaTheme="minorEastAsia" w:hAnsiTheme="minorEastAsia" w:cs="宋体" w:hint="eastAsia"/>
          <w:kern w:val="0"/>
        </w:rPr>
        <w:t>2）≥3mV/F.S.V</w:t>
      </w:r>
    </w:p>
    <w:p w14:paraId="532BE1EE" w14:textId="77777777" w:rsidR="005F688F" w:rsidRDefault="00EF5597">
      <w:pPr>
        <w:pStyle w:val="afff3"/>
        <w:adjustRightInd w:val="0"/>
        <w:snapToGrid w:val="0"/>
        <w:spacing w:line="360" w:lineRule="auto"/>
        <w:ind w:firstLineChars="350" w:firstLine="840"/>
        <w:jc w:val="left"/>
        <w:rPr>
          <w:rFonts w:asciiTheme="minorEastAsia" w:eastAsiaTheme="minorEastAsia" w:hAnsiTheme="minorEastAsia" w:cs="宋体"/>
          <w:kern w:val="0"/>
        </w:rPr>
      </w:pPr>
      <w:r>
        <w:rPr>
          <w:rFonts w:asciiTheme="minorEastAsia" w:eastAsiaTheme="minorEastAsia" w:hAnsiTheme="minorEastAsia" w:cs="宋体" w:hint="eastAsia"/>
          <w:kern w:val="0"/>
        </w:rPr>
        <w:t>3）动态范围：0Hz～50Hz</w:t>
      </w:r>
    </w:p>
    <w:p w14:paraId="55874B90"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10、安全类别：1类BF型</w:t>
      </w:r>
    </w:p>
    <w:p w14:paraId="426AC6ED"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11、主机功率：＜300W</w:t>
      </w:r>
    </w:p>
    <w:p w14:paraId="155E565B" w14:textId="77777777" w:rsidR="005F688F" w:rsidRDefault="00EF5597">
      <w:pPr>
        <w:pStyle w:val="afff3"/>
        <w:adjustRightInd w:val="0"/>
        <w:snapToGrid w:val="0"/>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12、主机输入电压：AC220V</w:t>
      </w:r>
    </w:p>
    <w:p w14:paraId="5F2395E2" w14:textId="77777777" w:rsidR="005F688F" w:rsidRDefault="005F688F">
      <w:pPr>
        <w:spacing w:line="360" w:lineRule="auto"/>
        <w:ind w:firstLineChars="200" w:firstLine="482"/>
        <w:rPr>
          <w:rFonts w:ascii="黑体" w:eastAsia="黑体" w:hAnsi="黑体" w:cs="黑体"/>
          <w:b/>
          <w:sz w:val="24"/>
        </w:rPr>
      </w:pPr>
    </w:p>
    <w:p w14:paraId="7339DB1C" w14:textId="77777777" w:rsidR="005F688F" w:rsidRDefault="00EF5597">
      <w:pPr>
        <w:pStyle w:val="afd"/>
        <w:spacing w:after="0" w:line="360" w:lineRule="auto"/>
        <w:ind w:firstLineChars="0" w:firstLine="0"/>
        <w:jc w:val="left"/>
        <w:outlineLvl w:val="1"/>
        <w:rPr>
          <w:rFonts w:hAnsi="宋体" w:cs="宋体"/>
          <w:b/>
          <w:sz w:val="24"/>
          <w:szCs w:val="24"/>
        </w:rPr>
      </w:pPr>
      <w:r>
        <w:rPr>
          <w:rFonts w:hAnsi="宋体" w:cs="宋体" w:hint="eastAsia"/>
          <w:b/>
          <w:sz w:val="24"/>
          <w:szCs w:val="24"/>
        </w:rPr>
        <w:t>二、总体要求</w:t>
      </w:r>
    </w:p>
    <w:p w14:paraId="0D97C37A" w14:textId="77777777" w:rsidR="005F688F" w:rsidRDefault="00EF5597">
      <w:pPr>
        <w:pStyle w:val="afd"/>
        <w:spacing w:after="0" w:line="360" w:lineRule="auto"/>
        <w:ind w:firstLineChars="200" w:firstLine="480"/>
        <w:jc w:val="left"/>
        <w:rPr>
          <w:rFonts w:hAnsi="宋体" w:cs="宋体"/>
          <w:sz w:val="24"/>
          <w:szCs w:val="24"/>
        </w:rPr>
      </w:pPr>
      <w:r>
        <w:rPr>
          <w:rFonts w:hAnsi="宋体" w:cs="宋体"/>
          <w:sz w:val="24"/>
          <w:szCs w:val="24"/>
        </w:rPr>
        <w:t>1</w:t>
      </w:r>
      <w:r>
        <w:rPr>
          <w:rFonts w:hAnsi="宋体" w:cs="宋体" w:hint="eastAsia"/>
          <w:sz w:val="24"/>
          <w:szCs w:val="24"/>
        </w:rPr>
        <w:t>、免费培训医师、技师、操作及维修人员，免费负责设备的安装及调试。</w:t>
      </w:r>
    </w:p>
    <w:p w14:paraId="1F0D16F7" w14:textId="3728C8E5" w:rsidR="00934F36" w:rsidRDefault="00EF5597">
      <w:pPr>
        <w:pStyle w:val="afd"/>
        <w:spacing w:after="0" w:line="360" w:lineRule="auto"/>
        <w:ind w:firstLineChars="200" w:firstLine="480"/>
        <w:jc w:val="left"/>
        <w:rPr>
          <w:rFonts w:hAnsi="宋体" w:cs="宋体"/>
          <w:sz w:val="24"/>
          <w:szCs w:val="24"/>
        </w:rPr>
      </w:pPr>
      <w:r>
        <w:rPr>
          <w:rFonts w:hAnsi="宋体" w:cs="宋体"/>
          <w:sz w:val="24"/>
          <w:szCs w:val="24"/>
        </w:rPr>
        <w:t>2</w:t>
      </w:r>
      <w:r>
        <w:rPr>
          <w:rFonts w:hAnsi="宋体" w:cs="宋体" w:hint="eastAsia"/>
          <w:sz w:val="24"/>
          <w:szCs w:val="24"/>
        </w:rPr>
        <w:t>、</w:t>
      </w:r>
      <w:r w:rsidR="00934F36" w:rsidRPr="00934F36">
        <w:rPr>
          <w:rFonts w:hAnsi="宋体" w:cs="宋体" w:hint="eastAsia"/>
          <w:sz w:val="24"/>
          <w:szCs w:val="24"/>
        </w:rPr>
        <w:t>带“★”号的技术参数为关键性技术要求</w:t>
      </w:r>
      <w:r w:rsidR="00934F36">
        <w:rPr>
          <w:rFonts w:hAnsi="宋体" w:cs="宋体" w:hint="eastAsia"/>
          <w:sz w:val="24"/>
          <w:szCs w:val="24"/>
        </w:rPr>
        <w:t>，若供应商所提供的技术参数有</w:t>
      </w:r>
      <w:r w:rsidR="00934F36" w:rsidRPr="00934F36">
        <w:rPr>
          <w:rFonts w:hAnsi="宋体" w:cs="宋体" w:hint="eastAsia"/>
          <w:sz w:val="24"/>
          <w:szCs w:val="24"/>
        </w:rPr>
        <w:t>负偏离10</w:t>
      </w:r>
      <w:r w:rsidR="00934F36">
        <w:rPr>
          <w:rFonts w:hAnsi="宋体" w:cs="宋体" w:hint="eastAsia"/>
          <w:sz w:val="24"/>
          <w:szCs w:val="24"/>
        </w:rPr>
        <w:t>（不含1</w:t>
      </w:r>
      <w:r w:rsidR="00934F36">
        <w:rPr>
          <w:rFonts w:hAnsi="宋体" w:cs="宋体"/>
          <w:sz w:val="24"/>
          <w:szCs w:val="24"/>
        </w:rPr>
        <w:t>0</w:t>
      </w:r>
      <w:r w:rsidR="00934F36">
        <w:rPr>
          <w:rFonts w:hAnsi="宋体" w:cs="宋体" w:hint="eastAsia"/>
          <w:sz w:val="24"/>
          <w:szCs w:val="24"/>
        </w:rPr>
        <w:t>）</w:t>
      </w:r>
      <w:r w:rsidR="00934F36" w:rsidRPr="00934F36">
        <w:rPr>
          <w:rFonts w:hAnsi="宋体" w:cs="宋体" w:hint="eastAsia"/>
          <w:sz w:val="24"/>
          <w:szCs w:val="24"/>
        </w:rPr>
        <w:t>项</w:t>
      </w:r>
      <w:r w:rsidR="00934F36">
        <w:rPr>
          <w:rFonts w:hAnsi="宋体" w:cs="宋体" w:hint="eastAsia"/>
          <w:sz w:val="24"/>
          <w:szCs w:val="24"/>
        </w:rPr>
        <w:t>以上</w:t>
      </w:r>
      <w:r w:rsidR="00934F36" w:rsidRPr="00934F36">
        <w:rPr>
          <w:rFonts w:hAnsi="宋体" w:cs="宋体" w:hint="eastAsia"/>
          <w:sz w:val="24"/>
          <w:szCs w:val="24"/>
        </w:rPr>
        <w:t>者</w:t>
      </w:r>
      <w:proofErr w:type="gramStart"/>
      <w:r w:rsidR="00934F36" w:rsidRPr="00934F36">
        <w:rPr>
          <w:rFonts w:hAnsi="宋体" w:cs="宋体" w:hint="eastAsia"/>
          <w:sz w:val="24"/>
          <w:szCs w:val="24"/>
        </w:rPr>
        <w:t>按照废标处理</w:t>
      </w:r>
      <w:proofErr w:type="gramEnd"/>
      <w:r w:rsidR="00934F36">
        <w:rPr>
          <w:rFonts w:hAnsi="宋体" w:cs="宋体" w:hint="eastAsia"/>
          <w:sz w:val="24"/>
          <w:szCs w:val="24"/>
        </w:rPr>
        <w:t>。</w:t>
      </w:r>
    </w:p>
    <w:p w14:paraId="1232CE01" w14:textId="5BFA9A35" w:rsidR="005F688F" w:rsidRDefault="00934F36">
      <w:pPr>
        <w:pStyle w:val="afd"/>
        <w:spacing w:after="0" w:line="360" w:lineRule="auto"/>
        <w:ind w:firstLineChars="200" w:firstLine="480"/>
        <w:jc w:val="left"/>
        <w:rPr>
          <w:rFonts w:hAnsi="宋体" w:cs="宋体"/>
          <w:sz w:val="24"/>
          <w:szCs w:val="24"/>
        </w:rPr>
      </w:pPr>
      <w:r>
        <w:rPr>
          <w:rFonts w:hAnsi="宋体" w:cs="宋体"/>
          <w:sz w:val="24"/>
          <w:szCs w:val="24"/>
        </w:rPr>
        <w:t>3</w:t>
      </w:r>
      <w:r>
        <w:rPr>
          <w:rFonts w:hAnsi="宋体" w:cs="宋体" w:hint="eastAsia"/>
          <w:sz w:val="24"/>
          <w:szCs w:val="24"/>
        </w:rPr>
        <w:t>、</w:t>
      </w:r>
      <w:r w:rsidR="00EF5597">
        <w:rPr>
          <w:rFonts w:hAnsi="宋体" w:cs="宋体" w:hint="eastAsia"/>
          <w:sz w:val="24"/>
          <w:szCs w:val="24"/>
        </w:rPr>
        <w:t>公司信誉度高，具有完善的售后服务，设备出现故障</w:t>
      </w:r>
      <w:r w:rsidR="00EF5597">
        <w:rPr>
          <w:rFonts w:hAnsi="宋体" w:cs="宋体"/>
          <w:sz w:val="24"/>
          <w:szCs w:val="24"/>
        </w:rPr>
        <w:t xml:space="preserve">, </w:t>
      </w:r>
      <w:r w:rsidR="00EF5597">
        <w:rPr>
          <w:rFonts w:hAnsi="宋体" w:cs="宋体" w:hint="eastAsia"/>
          <w:sz w:val="24"/>
          <w:szCs w:val="24"/>
        </w:rPr>
        <w:t>接到通知后</w:t>
      </w:r>
      <w:r w:rsidR="00EF5597">
        <w:rPr>
          <w:rFonts w:hAnsi="宋体" w:cs="宋体"/>
          <w:sz w:val="24"/>
          <w:szCs w:val="24"/>
        </w:rPr>
        <w:t>48</w:t>
      </w:r>
      <w:r w:rsidR="00EF5597">
        <w:rPr>
          <w:rFonts w:hAnsi="宋体" w:cs="宋体" w:hint="eastAsia"/>
          <w:sz w:val="24"/>
          <w:szCs w:val="24"/>
        </w:rPr>
        <w:t>小时内工程人员应到达现场。</w:t>
      </w:r>
    </w:p>
    <w:p w14:paraId="4215B60F" w14:textId="1B994A1A" w:rsidR="005F688F" w:rsidRDefault="00934F36">
      <w:pPr>
        <w:pStyle w:val="afd"/>
        <w:spacing w:after="0" w:line="360" w:lineRule="auto"/>
        <w:ind w:firstLineChars="200" w:firstLine="480"/>
        <w:jc w:val="left"/>
        <w:rPr>
          <w:rFonts w:hAnsi="宋体" w:cs="宋体"/>
          <w:sz w:val="24"/>
          <w:szCs w:val="24"/>
        </w:rPr>
      </w:pPr>
      <w:r>
        <w:rPr>
          <w:rFonts w:hAnsi="宋体" w:cs="宋体"/>
          <w:sz w:val="24"/>
          <w:szCs w:val="24"/>
        </w:rPr>
        <w:t>4</w:t>
      </w:r>
      <w:r w:rsidR="00EF5597">
        <w:rPr>
          <w:rFonts w:hAnsi="宋体" w:cs="宋体" w:hint="eastAsia"/>
          <w:sz w:val="24"/>
          <w:szCs w:val="24"/>
        </w:rPr>
        <w:t>、提供设备使用说明书和维修指导说明书。</w:t>
      </w:r>
    </w:p>
    <w:p w14:paraId="55F6320B" w14:textId="75B8AAE7" w:rsidR="005F688F" w:rsidRDefault="00934F36">
      <w:pPr>
        <w:pStyle w:val="afd"/>
        <w:spacing w:after="0" w:line="360" w:lineRule="auto"/>
        <w:ind w:firstLineChars="200" w:firstLine="480"/>
        <w:jc w:val="left"/>
        <w:rPr>
          <w:rFonts w:hAnsi="宋体" w:cs="宋体"/>
          <w:sz w:val="24"/>
          <w:szCs w:val="24"/>
        </w:rPr>
      </w:pPr>
      <w:r>
        <w:rPr>
          <w:rFonts w:hAnsi="宋体" w:cs="宋体"/>
          <w:sz w:val="24"/>
          <w:szCs w:val="24"/>
        </w:rPr>
        <w:t>5</w:t>
      </w:r>
      <w:r w:rsidR="00EF5597">
        <w:rPr>
          <w:rFonts w:hAnsi="宋体" w:cs="宋体" w:hint="eastAsia"/>
          <w:sz w:val="24"/>
          <w:szCs w:val="24"/>
        </w:rPr>
        <w:t>、设备交付正常使用前所发生的所有费用均由公司承担。</w:t>
      </w:r>
    </w:p>
    <w:p w14:paraId="60EAAC9B" w14:textId="22468591" w:rsidR="005F688F" w:rsidRDefault="00934F36">
      <w:pPr>
        <w:pStyle w:val="afd"/>
        <w:spacing w:after="0" w:line="360" w:lineRule="auto"/>
        <w:ind w:firstLineChars="200" w:firstLine="480"/>
        <w:jc w:val="left"/>
        <w:rPr>
          <w:rFonts w:hAnsi="宋体" w:cs="宋体"/>
          <w:sz w:val="24"/>
          <w:szCs w:val="24"/>
        </w:rPr>
      </w:pPr>
      <w:r>
        <w:rPr>
          <w:rFonts w:hAnsi="宋体" w:cs="宋体"/>
          <w:sz w:val="24"/>
          <w:szCs w:val="24"/>
        </w:rPr>
        <w:t>6</w:t>
      </w:r>
      <w:r w:rsidR="00EF5597">
        <w:rPr>
          <w:rFonts w:hAnsi="宋体" w:cs="宋体" w:hint="eastAsia"/>
          <w:sz w:val="24"/>
          <w:szCs w:val="24"/>
        </w:rPr>
        <w:t>、整机质保期为1年，在质保期内维修工程师提供至少2次的上门维护保养工作。</w:t>
      </w:r>
    </w:p>
    <w:p w14:paraId="25ECA3A2" w14:textId="4C4EF51A" w:rsidR="005F688F" w:rsidRDefault="00934F36">
      <w:pPr>
        <w:pStyle w:val="afd"/>
        <w:spacing w:after="0" w:line="360" w:lineRule="auto"/>
        <w:ind w:firstLineChars="200" w:firstLine="480"/>
        <w:jc w:val="left"/>
        <w:rPr>
          <w:rFonts w:hAnsi="宋体" w:cs="宋体"/>
          <w:sz w:val="24"/>
          <w:szCs w:val="24"/>
        </w:rPr>
      </w:pPr>
      <w:r>
        <w:rPr>
          <w:rFonts w:hAnsi="宋体" w:cs="宋体"/>
          <w:sz w:val="24"/>
          <w:szCs w:val="24"/>
        </w:rPr>
        <w:t>7</w:t>
      </w:r>
      <w:r w:rsidR="00EF5597">
        <w:rPr>
          <w:rFonts w:hAnsi="宋体" w:cs="宋体" w:hint="eastAsia"/>
          <w:sz w:val="24"/>
          <w:szCs w:val="24"/>
        </w:rPr>
        <w:t>、付款方式：合同签订生效，完成设备供货、安装、调试并验收合格</w:t>
      </w:r>
      <w:r w:rsidR="00F46C0C">
        <w:rPr>
          <w:rFonts w:hAnsi="宋体" w:cs="宋体" w:hint="eastAsia"/>
          <w:sz w:val="24"/>
          <w:szCs w:val="24"/>
        </w:rPr>
        <w:t>交付使用</w:t>
      </w:r>
      <w:r w:rsidR="00EF5597">
        <w:rPr>
          <w:rFonts w:hAnsi="宋体" w:cs="宋体" w:hint="eastAsia"/>
          <w:sz w:val="24"/>
          <w:szCs w:val="24"/>
        </w:rPr>
        <w:t>后，</w:t>
      </w:r>
      <w:proofErr w:type="gramStart"/>
      <w:r w:rsidR="00EF5597">
        <w:rPr>
          <w:rFonts w:hAnsi="宋体" w:cs="宋体" w:hint="eastAsia"/>
          <w:sz w:val="24"/>
          <w:szCs w:val="24"/>
        </w:rPr>
        <w:t>付合同</w:t>
      </w:r>
      <w:proofErr w:type="gramEnd"/>
      <w:r w:rsidR="00EF5597">
        <w:rPr>
          <w:rFonts w:hAnsi="宋体" w:cs="宋体" w:hint="eastAsia"/>
          <w:sz w:val="24"/>
          <w:szCs w:val="24"/>
        </w:rPr>
        <w:t>总金额90%，</w:t>
      </w:r>
      <w:proofErr w:type="gramStart"/>
      <w:r w:rsidR="00EF5597">
        <w:rPr>
          <w:rFonts w:hAnsi="宋体" w:cs="宋体" w:hint="eastAsia"/>
          <w:sz w:val="24"/>
          <w:szCs w:val="24"/>
        </w:rPr>
        <w:t>舍合同</w:t>
      </w:r>
      <w:proofErr w:type="gramEnd"/>
      <w:r w:rsidR="00EF5597">
        <w:rPr>
          <w:rFonts w:hAnsi="宋体" w:cs="宋体" w:hint="eastAsia"/>
          <w:sz w:val="24"/>
          <w:szCs w:val="24"/>
        </w:rPr>
        <w:t>总金额的10%作为质保金，质保期1年，质保期结束后无质量问题一次付清质保金。</w:t>
      </w:r>
    </w:p>
    <w:p w14:paraId="024E31DB" w14:textId="6A9D76C0" w:rsidR="005F688F" w:rsidRDefault="00934F36">
      <w:pPr>
        <w:pStyle w:val="afd"/>
        <w:spacing w:after="0" w:line="360" w:lineRule="auto"/>
        <w:ind w:firstLineChars="200" w:firstLine="480"/>
        <w:jc w:val="left"/>
        <w:rPr>
          <w:rFonts w:hAnsi="宋体" w:cs="宋体"/>
          <w:sz w:val="24"/>
          <w:szCs w:val="24"/>
        </w:rPr>
      </w:pPr>
      <w:r>
        <w:rPr>
          <w:rFonts w:hAnsi="宋体" w:cs="宋体"/>
          <w:sz w:val="24"/>
          <w:szCs w:val="24"/>
        </w:rPr>
        <w:t>8</w:t>
      </w:r>
      <w:r w:rsidR="00EF5597">
        <w:rPr>
          <w:rFonts w:hAnsi="宋体" w:cs="宋体" w:hint="eastAsia"/>
          <w:sz w:val="24"/>
          <w:szCs w:val="24"/>
        </w:rPr>
        <w:t>、质量要求：合格（符合国家现行规范、规程、规定、标准的要求）。</w:t>
      </w:r>
    </w:p>
    <w:p w14:paraId="0CDB5449" w14:textId="2CC034CA" w:rsidR="005F688F" w:rsidRDefault="00934F36">
      <w:pPr>
        <w:pStyle w:val="afd"/>
        <w:spacing w:after="0" w:line="360" w:lineRule="auto"/>
        <w:ind w:firstLineChars="200" w:firstLine="480"/>
        <w:jc w:val="left"/>
        <w:rPr>
          <w:rFonts w:hAnsi="宋体" w:cs="宋体"/>
          <w:sz w:val="24"/>
          <w:szCs w:val="24"/>
        </w:rPr>
      </w:pPr>
      <w:r>
        <w:rPr>
          <w:rFonts w:hAnsi="宋体" w:cs="宋体"/>
          <w:sz w:val="24"/>
          <w:szCs w:val="24"/>
        </w:rPr>
        <w:t>9</w:t>
      </w:r>
      <w:r w:rsidR="00EF5597">
        <w:rPr>
          <w:rFonts w:hAnsi="宋体" w:cs="宋体" w:hint="eastAsia"/>
          <w:sz w:val="24"/>
          <w:szCs w:val="24"/>
        </w:rPr>
        <w:t>、验收标准：由采购人成立验收小组,按照采购合同的约定对中标人履约情况进行验收。验收时，按照采购合同的约定对每一项技术、服务、安全标准的履约情况进行确认；列明各项标准的验收情况及项目总体评价,由验收双方共同签署。</w:t>
      </w:r>
    </w:p>
    <w:p w14:paraId="553D3110" w14:textId="77777777" w:rsidR="005F688F" w:rsidRDefault="005F688F">
      <w:pPr>
        <w:spacing w:line="360" w:lineRule="auto"/>
        <w:ind w:firstLineChars="200" w:firstLine="482"/>
        <w:rPr>
          <w:rFonts w:ascii="黑体" w:eastAsia="黑体" w:hAnsi="黑体" w:cs="黑体"/>
          <w:b/>
          <w:sz w:val="24"/>
        </w:rPr>
      </w:pPr>
    </w:p>
    <w:p w14:paraId="27901AA8" w14:textId="77777777" w:rsidR="005F688F" w:rsidRDefault="00EF5597">
      <w:pPr>
        <w:pageBreakBefore/>
        <w:spacing w:line="360" w:lineRule="auto"/>
        <w:jc w:val="center"/>
        <w:outlineLvl w:val="0"/>
        <w:rPr>
          <w:rFonts w:ascii="宋体" w:eastAsia="宋体" w:hAnsi="宋体" w:cs="宋体"/>
          <w:b/>
          <w:sz w:val="36"/>
          <w:szCs w:val="36"/>
        </w:rPr>
      </w:pPr>
      <w:r>
        <w:rPr>
          <w:rFonts w:ascii="宋体" w:eastAsia="宋体" w:hAnsi="宋体" w:cs="宋体" w:hint="eastAsia"/>
          <w:b/>
          <w:sz w:val="36"/>
          <w:szCs w:val="36"/>
        </w:rPr>
        <w:lastRenderedPageBreak/>
        <w:t>第三章 投标人须知前附表</w:t>
      </w:r>
    </w:p>
    <w:p w14:paraId="5E5B6024" w14:textId="77777777" w:rsidR="005F688F" w:rsidRDefault="00EF5597">
      <w:pPr>
        <w:autoSpaceDE w:val="0"/>
        <w:autoSpaceDN w:val="0"/>
        <w:spacing w:line="360" w:lineRule="auto"/>
        <w:ind w:right="-11"/>
        <w:rPr>
          <w:rFonts w:ascii="宋体" w:eastAsia="宋体" w:hAnsi="宋体" w:cs="宋体"/>
          <w:b/>
          <w:sz w:val="21"/>
          <w:szCs w:val="21"/>
        </w:rPr>
      </w:pPr>
      <w:r>
        <w:rPr>
          <w:rFonts w:ascii="宋体" w:eastAsia="宋体" w:hAnsi="宋体" w:cs="宋体" w:hint="eastAsia"/>
          <w:b/>
          <w:color w:val="FF0000"/>
          <w:sz w:val="21"/>
          <w:szCs w:val="21"/>
        </w:rPr>
        <w:t>投标人须知中凡标有★条款均为实质性要求条款，投标文件须完全响应，未实质响应的，按照无效投标处理。</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767"/>
        <w:gridCol w:w="5932"/>
      </w:tblGrid>
      <w:tr w:rsidR="005F688F" w14:paraId="5EB0F5DB" w14:textId="77777777">
        <w:trPr>
          <w:trHeight w:val="636"/>
          <w:jc w:val="center"/>
        </w:trPr>
        <w:tc>
          <w:tcPr>
            <w:tcW w:w="963" w:type="dxa"/>
            <w:vAlign w:val="center"/>
          </w:tcPr>
          <w:p w14:paraId="72843F5C" w14:textId="77777777" w:rsidR="005F688F" w:rsidRDefault="00EF5597">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序号</w:t>
            </w:r>
          </w:p>
        </w:tc>
        <w:tc>
          <w:tcPr>
            <w:tcW w:w="1767" w:type="dxa"/>
            <w:vAlign w:val="center"/>
          </w:tcPr>
          <w:p w14:paraId="567F970B" w14:textId="77777777" w:rsidR="005F688F" w:rsidRDefault="00EF5597">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条款名称</w:t>
            </w:r>
          </w:p>
        </w:tc>
        <w:tc>
          <w:tcPr>
            <w:tcW w:w="5932" w:type="dxa"/>
            <w:vAlign w:val="center"/>
          </w:tcPr>
          <w:p w14:paraId="77D26D1D" w14:textId="77777777" w:rsidR="005F688F" w:rsidRDefault="00EF5597">
            <w:pPr>
              <w:autoSpaceDE w:val="0"/>
              <w:autoSpaceDN w:val="0"/>
              <w:spacing w:line="360" w:lineRule="auto"/>
              <w:jc w:val="center"/>
              <w:rPr>
                <w:rFonts w:ascii="宋体" w:eastAsia="宋体" w:hAnsi="宋体" w:cs="宋体"/>
                <w:b/>
                <w:sz w:val="21"/>
                <w:szCs w:val="21"/>
              </w:rPr>
            </w:pPr>
            <w:r>
              <w:rPr>
                <w:rFonts w:ascii="宋体" w:eastAsia="宋体" w:hAnsi="宋体" w:cs="宋体" w:hint="eastAsia"/>
                <w:b/>
                <w:sz w:val="21"/>
                <w:szCs w:val="21"/>
              </w:rPr>
              <w:t>说明和要求</w:t>
            </w:r>
          </w:p>
        </w:tc>
      </w:tr>
      <w:tr w:rsidR="005F688F" w14:paraId="5F629B91" w14:textId="77777777">
        <w:trPr>
          <w:trHeight w:val="1278"/>
          <w:jc w:val="center"/>
        </w:trPr>
        <w:tc>
          <w:tcPr>
            <w:tcW w:w="963" w:type="dxa"/>
            <w:vAlign w:val="center"/>
          </w:tcPr>
          <w:p w14:paraId="45D4CA5E"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1767" w:type="dxa"/>
            <w:vAlign w:val="center"/>
          </w:tcPr>
          <w:p w14:paraId="0F646300"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采购项目</w:t>
            </w:r>
          </w:p>
        </w:tc>
        <w:tc>
          <w:tcPr>
            <w:tcW w:w="5932" w:type="dxa"/>
            <w:vAlign w:val="center"/>
          </w:tcPr>
          <w:p w14:paraId="1936AB3A" w14:textId="35851734" w:rsidR="005F688F" w:rsidRDefault="00EF5597">
            <w:pPr>
              <w:pStyle w:val="af8"/>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项目名称：襄城县中医院关于搬迁建设项目中医疗设备采购项目</w:t>
            </w:r>
            <w:r w:rsidR="0094583B" w:rsidRPr="0094583B">
              <w:rPr>
                <w:rFonts w:ascii="宋体" w:hAnsi="宋体" w:cs="宋体" w:hint="eastAsia"/>
                <w:sz w:val="21"/>
                <w:szCs w:val="21"/>
              </w:rPr>
              <w:t>(不见面开标)</w:t>
            </w:r>
            <w:r>
              <w:rPr>
                <w:rFonts w:ascii="宋体" w:hAnsi="宋体" w:cs="宋体" w:hint="eastAsia"/>
                <w:sz w:val="21"/>
                <w:szCs w:val="21"/>
              </w:rPr>
              <w:t>。</w:t>
            </w:r>
          </w:p>
          <w:p w14:paraId="61539AB2" w14:textId="77777777" w:rsidR="005F688F" w:rsidRDefault="00EF5597">
            <w:pPr>
              <w:pStyle w:val="af8"/>
              <w:widowControl/>
              <w:shd w:val="clear" w:color="auto" w:fill="FFFFFF"/>
              <w:spacing w:line="360" w:lineRule="auto"/>
              <w:contextualSpacing/>
              <w:rPr>
                <w:rFonts w:ascii="宋体" w:hAnsi="宋体" w:cs="宋体"/>
                <w:sz w:val="21"/>
                <w:szCs w:val="21"/>
              </w:rPr>
            </w:pPr>
            <w:r>
              <w:rPr>
                <w:rFonts w:ascii="宋体" w:hAnsi="宋体" w:cs="宋体" w:hint="eastAsia"/>
                <w:sz w:val="21"/>
                <w:szCs w:val="21"/>
              </w:rPr>
              <w:t>项目地址：襄城县；</w:t>
            </w:r>
          </w:p>
        </w:tc>
      </w:tr>
      <w:tr w:rsidR="005F688F" w14:paraId="325BFF14" w14:textId="77777777">
        <w:trPr>
          <w:trHeight w:val="1421"/>
          <w:jc w:val="center"/>
        </w:trPr>
        <w:tc>
          <w:tcPr>
            <w:tcW w:w="963" w:type="dxa"/>
            <w:vAlign w:val="center"/>
          </w:tcPr>
          <w:p w14:paraId="64F70202"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1767" w:type="dxa"/>
            <w:vAlign w:val="center"/>
          </w:tcPr>
          <w:p w14:paraId="7314FBFD"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w:t>
            </w:r>
          </w:p>
        </w:tc>
        <w:tc>
          <w:tcPr>
            <w:tcW w:w="5932" w:type="dxa"/>
            <w:vAlign w:val="center"/>
          </w:tcPr>
          <w:p w14:paraId="0713FD05" w14:textId="77777777" w:rsidR="005F688F" w:rsidRDefault="00EF5597">
            <w:pPr>
              <w:pStyle w:val="af8"/>
              <w:shd w:val="clear" w:color="auto" w:fill="FFFFFF"/>
              <w:spacing w:line="360" w:lineRule="auto"/>
              <w:contextualSpacing/>
              <w:rPr>
                <w:rFonts w:ascii="宋体" w:hAnsi="宋体" w:cs="宋体"/>
                <w:sz w:val="21"/>
                <w:szCs w:val="21"/>
              </w:rPr>
            </w:pPr>
            <w:r>
              <w:rPr>
                <w:rFonts w:ascii="宋体" w:hAnsi="宋体" w:cs="宋体" w:hint="eastAsia"/>
                <w:sz w:val="21"/>
                <w:szCs w:val="21"/>
              </w:rPr>
              <w:t>采购人：襄城县中医院</w:t>
            </w:r>
          </w:p>
          <w:p w14:paraId="24DE4FB5" w14:textId="77777777" w:rsidR="005F688F" w:rsidRDefault="00EF5597">
            <w:pPr>
              <w:pStyle w:val="af8"/>
              <w:shd w:val="clear" w:color="auto" w:fill="FFFFFF"/>
              <w:spacing w:line="360" w:lineRule="auto"/>
              <w:contextualSpacing/>
              <w:rPr>
                <w:rFonts w:ascii="宋体" w:hAnsi="宋体" w:cs="宋体"/>
                <w:sz w:val="21"/>
                <w:szCs w:val="21"/>
              </w:rPr>
            </w:pPr>
            <w:r>
              <w:rPr>
                <w:rFonts w:ascii="宋体" w:hAnsi="宋体" w:cs="宋体" w:hint="eastAsia"/>
                <w:sz w:val="21"/>
                <w:szCs w:val="21"/>
              </w:rPr>
              <w:t>地  址：襄城县泰安路西段</w:t>
            </w:r>
          </w:p>
          <w:p w14:paraId="7FA490A4" w14:textId="77777777" w:rsidR="005F688F" w:rsidRDefault="00EF5597">
            <w:pPr>
              <w:pStyle w:val="af8"/>
              <w:shd w:val="clear" w:color="auto" w:fill="FFFFFF"/>
              <w:spacing w:line="360" w:lineRule="auto"/>
              <w:contextualSpacing/>
              <w:rPr>
                <w:rFonts w:ascii="宋体" w:hAnsi="宋体" w:cs="宋体"/>
                <w:sz w:val="21"/>
                <w:szCs w:val="21"/>
              </w:rPr>
            </w:pPr>
            <w:r>
              <w:rPr>
                <w:rFonts w:ascii="宋体" w:hAnsi="宋体" w:cs="宋体" w:hint="eastAsia"/>
                <w:sz w:val="21"/>
                <w:szCs w:val="21"/>
              </w:rPr>
              <w:t>联系人：邓先生</w:t>
            </w:r>
          </w:p>
          <w:p w14:paraId="674DE521" w14:textId="6304ED5A" w:rsidR="005F688F" w:rsidRDefault="00EF5597">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w:t>
            </w:r>
            <w:r w:rsidR="00AC12BB" w:rsidRPr="00AC12BB">
              <w:rPr>
                <w:rFonts w:ascii="宋体" w:hAnsi="宋体" w:cs="宋体"/>
                <w:sz w:val="21"/>
                <w:szCs w:val="21"/>
              </w:rPr>
              <w:t xml:space="preserve">0374-8395177 </w:t>
            </w:r>
            <w:r>
              <w:rPr>
                <w:rFonts w:ascii="宋体" w:hAnsi="宋体" w:cs="宋体" w:hint="eastAsia"/>
                <w:sz w:val="21"/>
                <w:szCs w:val="21"/>
              </w:rPr>
              <w:t xml:space="preserve"> </w:t>
            </w:r>
          </w:p>
        </w:tc>
      </w:tr>
      <w:tr w:rsidR="005F688F" w14:paraId="0EF5FAA4" w14:textId="77777777">
        <w:trPr>
          <w:trHeight w:val="323"/>
          <w:jc w:val="center"/>
        </w:trPr>
        <w:tc>
          <w:tcPr>
            <w:tcW w:w="963" w:type="dxa"/>
            <w:vAlign w:val="center"/>
          </w:tcPr>
          <w:p w14:paraId="0E555ED0"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1767" w:type="dxa"/>
            <w:vAlign w:val="center"/>
          </w:tcPr>
          <w:p w14:paraId="7C22FC0B"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代理机构</w:t>
            </w:r>
          </w:p>
        </w:tc>
        <w:tc>
          <w:tcPr>
            <w:tcW w:w="5932" w:type="dxa"/>
            <w:vAlign w:val="center"/>
          </w:tcPr>
          <w:p w14:paraId="652C31D2" w14:textId="77777777" w:rsidR="005F688F" w:rsidRDefault="00EF5597">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招标代理机构：欧</w:t>
            </w:r>
            <w:proofErr w:type="gramStart"/>
            <w:r>
              <w:rPr>
                <w:rFonts w:ascii="宋体" w:hAnsi="宋体" w:cs="宋体" w:hint="eastAsia"/>
                <w:sz w:val="21"/>
                <w:szCs w:val="21"/>
              </w:rPr>
              <w:t>邦工</w:t>
            </w:r>
            <w:proofErr w:type="gramEnd"/>
            <w:r>
              <w:rPr>
                <w:rFonts w:ascii="宋体" w:hAnsi="宋体" w:cs="宋体" w:hint="eastAsia"/>
                <w:sz w:val="21"/>
                <w:szCs w:val="21"/>
              </w:rPr>
              <w:t>程管理有限公司</w:t>
            </w:r>
          </w:p>
          <w:p w14:paraId="6B8040FE" w14:textId="77777777" w:rsidR="005F688F" w:rsidRDefault="00EF5597">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地 址：郑州市金水区经三路85号3号楼13层03号</w:t>
            </w:r>
          </w:p>
          <w:p w14:paraId="324A4C35" w14:textId="77777777" w:rsidR="005F688F" w:rsidRDefault="00EF5597">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联系人：常先生</w:t>
            </w:r>
          </w:p>
          <w:p w14:paraId="675A5183" w14:textId="77777777" w:rsidR="005F688F" w:rsidRDefault="00EF5597">
            <w:pPr>
              <w:pStyle w:val="af8"/>
              <w:widowControl/>
              <w:shd w:val="clear" w:color="auto" w:fill="FFFFFF"/>
              <w:spacing w:line="360" w:lineRule="auto"/>
              <w:contextualSpacing/>
              <w:jc w:val="left"/>
              <w:rPr>
                <w:rFonts w:ascii="宋体" w:hAnsi="宋体" w:cs="宋体"/>
                <w:sz w:val="21"/>
                <w:szCs w:val="21"/>
              </w:rPr>
            </w:pPr>
            <w:r>
              <w:rPr>
                <w:rFonts w:ascii="宋体" w:hAnsi="宋体" w:cs="宋体" w:hint="eastAsia"/>
                <w:sz w:val="21"/>
                <w:szCs w:val="21"/>
              </w:rPr>
              <w:t>联系电话：0374-7553181</w:t>
            </w:r>
          </w:p>
        </w:tc>
      </w:tr>
      <w:tr w:rsidR="005F688F" w14:paraId="49C3A0F1" w14:textId="77777777">
        <w:trPr>
          <w:trHeight w:val="90"/>
          <w:jc w:val="center"/>
        </w:trPr>
        <w:tc>
          <w:tcPr>
            <w:tcW w:w="963" w:type="dxa"/>
            <w:vAlign w:val="center"/>
          </w:tcPr>
          <w:p w14:paraId="0D9D1636"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1767" w:type="dxa"/>
            <w:vAlign w:val="center"/>
          </w:tcPr>
          <w:p w14:paraId="5E69C4AC"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投标人资格</w:t>
            </w:r>
          </w:p>
        </w:tc>
        <w:tc>
          <w:tcPr>
            <w:tcW w:w="5932" w:type="dxa"/>
            <w:vAlign w:val="center"/>
          </w:tcPr>
          <w:p w14:paraId="1AAAD706" w14:textId="77777777" w:rsidR="005F688F" w:rsidRDefault="00EF5597">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一、法人或者其他组织的营业执照等证明文件，自然人的身份证明</w:t>
            </w:r>
          </w:p>
          <w:p w14:paraId="2707C12C" w14:textId="77777777" w:rsidR="005F688F" w:rsidRDefault="00EF5597">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1、企业法人营业执照或营业执照。（企业投标提供）</w:t>
            </w:r>
          </w:p>
          <w:p w14:paraId="6F8A6D1A" w14:textId="77777777" w:rsidR="005F688F" w:rsidRDefault="00EF5597">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2、事业单位法人证书。（事业单位投标提供）</w:t>
            </w:r>
          </w:p>
          <w:p w14:paraId="2C888086" w14:textId="77777777" w:rsidR="005F688F" w:rsidRDefault="00EF5597">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3、执业许可证。（非专业服务机构投标提供）</w:t>
            </w:r>
          </w:p>
          <w:p w14:paraId="0BB754BF" w14:textId="77777777" w:rsidR="005F688F" w:rsidRDefault="00EF5597">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4、个体工商户营业执照。（个体工商户投标提供）</w:t>
            </w:r>
          </w:p>
          <w:p w14:paraId="133AE27B"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5、自然人身份证明。（自然人投标提供）</w:t>
            </w:r>
          </w:p>
          <w:p w14:paraId="550F39E9" w14:textId="77777777" w:rsidR="005F688F" w:rsidRDefault="00EF5597">
            <w:pPr>
              <w:autoSpaceDE w:val="0"/>
              <w:autoSpaceDN w:val="0"/>
              <w:spacing w:line="360" w:lineRule="auto"/>
              <w:rPr>
                <w:rFonts w:ascii="宋体" w:eastAsia="宋体" w:hAnsi="宋体" w:cs="宋体"/>
                <w:b/>
                <w:sz w:val="21"/>
                <w:szCs w:val="21"/>
              </w:rPr>
            </w:pPr>
            <w:r>
              <w:rPr>
                <w:rFonts w:ascii="宋体" w:eastAsia="宋体" w:hAnsi="宋体" w:cs="宋体" w:hint="eastAsia"/>
                <w:b/>
                <w:sz w:val="21"/>
                <w:szCs w:val="21"/>
              </w:rPr>
              <w:t>二、财务状况报告相关材料</w:t>
            </w:r>
          </w:p>
          <w:p w14:paraId="442D8672" w14:textId="77777777" w:rsidR="005F688F" w:rsidRDefault="00EF5597">
            <w:pPr>
              <w:autoSpaceDE w:val="0"/>
              <w:autoSpaceDN w:val="0"/>
              <w:spacing w:line="360" w:lineRule="auto"/>
              <w:ind w:right="-11"/>
              <w:rPr>
                <w:rFonts w:ascii="宋体" w:eastAsia="宋体" w:hAnsi="宋体" w:cs="宋体"/>
                <w:bCs/>
                <w:color w:val="FF0000"/>
                <w:sz w:val="21"/>
                <w:szCs w:val="21"/>
                <w:lang w:val="zh-CN"/>
              </w:rPr>
            </w:pPr>
            <w:r>
              <w:rPr>
                <w:rFonts w:ascii="宋体" w:eastAsia="宋体" w:hAnsi="宋体" w:cs="宋体" w:hint="eastAsia"/>
                <w:sz w:val="21"/>
                <w:szCs w:val="21"/>
              </w:rPr>
              <w:t>1、</w:t>
            </w:r>
            <w:r>
              <w:rPr>
                <w:rFonts w:ascii="宋体" w:eastAsia="宋体" w:hAnsi="宋体" w:cs="宋体" w:hint="eastAsia"/>
                <w:bCs/>
                <w:sz w:val="21"/>
                <w:szCs w:val="21"/>
                <w:lang w:val="zh-CN"/>
              </w:rPr>
              <w:t>2018年度或2019年度经审计的财务报告，包括资产负债表、利润表、现金流量表、所有者权益变动表及其附注等(如2020年度新成立公司，须据实提交财务审计报告等或者附投标人相关承诺函或声明）；</w:t>
            </w:r>
          </w:p>
          <w:p w14:paraId="218BA559" w14:textId="77777777" w:rsidR="005F688F" w:rsidRDefault="00EF5597">
            <w:pPr>
              <w:autoSpaceDE w:val="0"/>
              <w:autoSpaceDN w:val="0"/>
              <w:spacing w:line="360" w:lineRule="auto"/>
              <w:ind w:right="-11"/>
              <w:rPr>
                <w:rFonts w:ascii="宋体" w:eastAsia="宋体" w:hAnsi="宋体" w:cs="宋体"/>
                <w:b/>
                <w:sz w:val="21"/>
                <w:szCs w:val="21"/>
              </w:rPr>
            </w:pPr>
            <w:r>
              <w:rPr>
                <w:rFonts w:ascii="宋体" w:eastAsia="宋体" w:hAnsi="宋体" w:cs="宋体" w:hint="eastAsia"/>
                <w:b/>
                <w:sz w:val="21"/>
                <w:szCs w:val="21"/>
              </w:rPr>
              <w:t>三、依法缴纳税收相关材料</w:t>
            </w:r>
          </w:p>
          <w:p w14:paraId="05530A52" w14:textId="77777777" w:rsidR="005F688F" w:rsidRDefault="00EF5597">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t>投标截止时间前六个月内任意一个月缴纳税收凭据。（依法免税的投标人，应提供相应文件证明依法免税）</w:t>
            </w:r>
          </w:p>
          <w:p w14:paraId="5DBFAE19" w14:textId="77777777" w:rsidR="005F688F" w:rsidRDefault="00EF5597">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四、依法缴纳社会保障资金的证明材料</w:t>
            </w:r>
          </w:p>
          <w:p w14:paraId="1D86EBC5" w14:textId="77777777" w:rsidR="005F688F" w:rsidRDefault="00EF5597">
            <w:pPr>
              <w:autoSpaceDE w:val="0"/>
              <w:autoSpaceDN w:val="0"/>
              <w:spacing w:line="360" w:lineRule="auto"/>
              <w:ind w:right="-11"/>
              <w:rPr>
                <w:rFonts w:ascii="宋体" w:eastAsia="宋体" w:hAnsi="宋体" w:cs="宋体"/>
                <w:bCs/>
                <w:sz w:val="21"/>
                <w:szCs w:val="21"/>
                <w:lang w:val="zh-CN"/>
              </w:rPr>
            </w:pPr>
            <w:r>
              <w:rPr>
                <w:rFonts w:ascii="宋体" w:eastAsia="宋体" w:hAnsi="宋体" w:cs="宋体" w:hint="eastAsia"/>
                <w:bCs/>
                <w:sz w:val="21"/>
                <w:szCs w:val="21"/>
                <w:lang w:val="zh-CN"/>
              </w:rPr>
              <w:lastRenderedPageBreak/>
              <w:t>投标截止时间前六个月内任意一个月缴纳社会保险凭据。（依法不需要缴纳社会保障资金的投标人，应提供相应文件证明依法不需要缴纳社会保障资金）</w:t>
            </w:r>
          </w:p>
          <w:p w14:paraId="5C0FB39D" w14:textId="77777777" w:rsidR="005F688F" w:rsidRDefault="00EF5597">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bCs/>
                <w:sz w:val="21"/>
                <w:szCs w:val="21"/>
                <w:lang w:val="zh-CN"/>
              </w:rPr>
              <w:t>五、履行合同所必须的设备和专业技术能力的证明材料</w:t>
            </w:r>
          </w:p>
          <w:p w14:paraId="616A8013"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bCs/>
                <w:sz w:val="21"/>
                <w:szCs w:val="21"/>
                <w:lang w:val="zh-CN"/>
              </w:rPr>
              <w:t>专业技术人员职称证书、</w:t>
            </w:r>
            <w:proofErr w:type="gramStart"/>
            <w:r>
              <w:rPr>
                <w:rFonts w:ascii="宋体" w:eastAsia="宋体" w:hAnsi="宋体" w:cs="宋体" w:hint="eastAsia"/>
                <w:bCs/>
                <w:sz w:val="21"/>
                <w:szCs w:val="21"/>
                <w:lang w:val="zh-CN"/>
              </w:rPr>
              <w:t>社保证明</w:t>
            </w:r>
            <w:proofErr w:type="gramEnd"/>
            <w:r>
              <w:rPr>
                <w:rFonts w:ascii="宋体" w:eastAsia="宋体" w:hAnsi="宋体" w:cs="宋体" w:hint="eastAsia"/>
                <w:bCs/>
                <w:sz w:val="21"/>
                <w:szCs w:val="21"/>
                <w:lang w:val="zh-CN"/>
              </w:rPr>
              <w:t>等或者</w:t>
            </w:r>
            <w:r>
              <w:rPr>
                <w:rFonts w:ascii="宋体" w:eastAsia="宋体" w:hAnsi="宋体" w:cs="宋体" w:hint="eastAsia"/>
                <w:sz w:val="21"/>
                <w:szCs w:val="21"/>
              </w:rPr>
              <w:t>附投标人相关承诺函或声明。</w:t>
            </w:r>
          </w:p>
          <w:p w14:paraId="4DC04446" w14:textId="77777777" w:rsidR="005F688F" w:rsidRDefault="00EF5597">
            <w:pPr>
              <w:autoSpaceDE w:val="0"/>
              <w:autoSpaceDN w:val="0"/>
              <w:spacing w:line="360" w:lineRule="auto"/>
              <w:ind w:right="-11"/>
              <w:rPr>
                <w:rFonts w:ascii="宋体" w:eastAsia="宋体" w:hAnsi="宋体" w:cs="宋体"/>
                <w:b/>
                <w:bCs/>
                <w:sz w:val="21"/>
                <w:szCs w:val="21"/>
                <w:lang w:val="zh-CN"/>
              </w:rPr>
            </w:pPr>
            <w:r>
              <w:rPr>
                <w:rFonts w:ascii="宋体" w:eastAsia="宋体" w:hAnsi="宋体" w:cs="宋体" w:hint="eastAsia"/>
                <w:b/>
                <w:sz w:val="21"/>
                <w:szCs w:val="21"/>
              </w:rPr>
              <w:t>六、</w:t>
            </w:r>
            <w:r>
              <w:rPr>
                <w:rFonts w:ascii="宋体" w:eastAsia="宋体" w:hAnsi="宋体" w:cs="宋体" w:hint="eastAsia"/>
                <w:b/>
                <w:bCs/>
                <w:sz w:val="21"/>
                <w:szCs w:val="21"/>
                <w:lang w:val="zh-CN"/>
              </w:rPr>
              <w:t>参加政府采购活动前3年内在经营活动中没有重大违法记录的声明</w:t>
            </w:r>
          </w:p>
          <w:p w14:paraId="6408166E" w14:textId="77777777" w:rsidR="005F688F" w:rsidRDefault="00EF5597">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Cs/>
                <w:sz w:val="2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14:paraId="25517478" w14:textId="77777777" w:rsidR="005F688F" w:rsidRDefault="00EF5597">
            <w:pPr>
              <w:autoSpaceDE w:val="0"/>
              <w:autoSpaceDN w:val="0"/>
              <w:spacing w:line="360" w:lineRule="auto"/>
              <w:contextualSpacing/>
              <w:rPr>
                <w:rFonts w:ascii="宋体" w:eastAsia="宋体" w:hAnsi="宋体" w:cs="宋体"/>
                <w:b/>
                <w:color w:val="000000"/>
                <w:sz w:val="21"/>
                <w:szCs w:val="21"/>
                <w:shd w:val="clear" w:color="auto" w:fill="FFFFFF"/>
              </w:rPr>
            </w:pPr>
            <w:r>
              <w:rPr>
                <w:rFonts w:ascii="宋体" w:eastAsia="宋体" w:hAnsi="宋体" w:cs="宋体" w:hint="eastAsia"/>
                <w:b/>
                <w:bCs/>
                <w:sz w:val="21"/>
                <w:szCs w:val="21"/>
                <w:lang w:val="zh-CN"/>
              </w:rPr>
              <w:t>七、</w:t>
            </w:r>
            <w:r>
              <w:rPr>
                <w:rFonts w:ascii="宋体" w:eastAsia="宋体" w:hAnsi="宋体" w:cs="宋体" w:hint="eastAsia"/>
                <w:b/>
                <w:color w:val="000000"/>
                <w:sz w:val="21"/>
                <w:szCs w:val="21"/>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40EDF8C2" w14:textId="77777777" w:rsidR="005F688F" w:rsidRDefault="00EF5597">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1、查询渠道：“信用中国”网站（www.creditchina.gov.cn）和“中国政府采购网”（www.ccgp.gov.cn）；中国社会组织公共服务平台。</w:t>
            </w:r>
          </w:p>
          <w:p w14:paraId="046D0A2A" w14:textId="77777777" w:rsidR="005F688F" w:rsidRDefault="00EF5597">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2、截止时间：同投标截止时间；</w:t>
            </w:r>
          </w:p>
          <w:p w14:paraId="662B9F02" w14:textId="77777777" w:rsidR="005F688F" w:rsidRDefault="00EF5597">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14:paraId="328000F2" w14:textId="77777777" w:rsidR="005F688F" w:rsidRDefault="00EF5597">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14:paraId="73B108FF" w14:textId="77777777" w:rsidR="005F688F" w:rsidRDefault="00EF5597">
            <w:pPr>
              <w:autoSpaceDE w:val="0"/>
              <w:autoSpaceDN w:val="0"/>
              <w:spacing w:line="360" w:lineRule="auto"/>
              <w:contextualSpacing/>
              <w:rPr>
                <w:rFonts w:ascii="宋体" w:eastAsia="宋体" w:hAnsi="宋体" w:cs="宋体"/>
                <w:sz w:val="21"/>
                <w:szCs w:val="21"/>
              </w:rPr>
            </w:pPr>
            <w:r>
              <w:rPr>
                <w:rFonts w:ascii="宋体" w:eastAsia="宋体" w:hAnsi="宋体" w:cs="宋体" w:hint="eastAsia"/>
                <w:sz w:val="21"/>
                <w:szCs w:val="21"/>
              </w:rPr>
              <w:t>5、投标人不良信用记录以开标前查询结果为准，采购人查询之后，网站信息发生的任何变更不再作为评审依据，投标人自行提供的与网站信息不一致的其他证明材料亦不作为评审依据。</w:t>
            </w:r>
          </w:p>
          <w:p w14:paraId="69B30A9B" w14:textId="7AD67A7A" w:rsidR="005F688F" w:rsidRDefault="00EF5597">
            <w:pPr>
              <w:pStyle w:val="af8"/>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八、投标人为产品制造商时，提供有效的《医疗器械生产许可</w:t>
            </w:r>
            <w:r>
              <w:rPr>
                <w:rFonts w:ascii="宋体" w:hAnsi="宋体" w:cs="宋体" w:hint="eastAsia"/>
                <w:b/>
                <w:bCs/>
                <w:kern w:val="0"/>
                <w:sz w:val="21"/>
                <w:szCs w:val="21"/>
                <w:lang w:val="zh-CN"/>
              </w:rPr>
              <w:lastRenderedPageBreak/>
              <w:t>证》；投标人为产品代理商或经销商时，提供有效的《医疗器械经营许可证》。</w:t>
            </w:r>
          </w:p>
          <w:p w14:paraId="14AAD2C6" w14:textId="77777777" w:rsidR="005F688F" w:rsidRDefault="00EF5597">
            <w:pPr>
              <w:pStyle w:val="af8"/>
              <w:shd w:val="clear" w:color="auto" w:fill="FFFFFF"/>
              <w:spacing w:line="360" w:lineRule="auto"/>
              <w:contextualSpacing/>
              <w:jc w:val="left"/>
              <w:rPr>
                <w:rFonts w:ascii="宋体" w:hAnsi="宋体" w:cs="宋体"/>
                <w:b/>
                <w:bCs/>
                <w:kern w:val="0"/>
                <w:sz w:val="21"/>
                <w:szCs w:val="21"/>
                <w:lang w:val="zh-CN"/>
              </w:rPr>
            </w:pPr>
            <w:r>
              <w:rPr>
                <w:rFonts w:ascii="宋体" w:hAnsi="宋体" w:cs="宋体" w:hint="eastAsia"/>
                <w:b/>
                <w:bCs/>
                <w:kern w:val="0"/>
                <w:sz w:val="21"/>
                <w:szCs w:val="21"/>
                <w:lang w:val="zh-CN"/>
              </w:rPr>
              <w:t>九、投标人的法定代表人为同一个人的两个及两个以上法人，母公司、子公司及其控股公司等，不得在本项目中同时投标。十、本次招标不接受联合体投标。</w:t>
            </w:r>
          </w:p>
          <w:p w14:paraId="7864B012" w14:textId="77777777" w:rsidR="005F688F" w:rsidRDefault="00EF5597">
            <w:pPr>
              <w:pStyle w:val="af8"/>
              <w:shd w:val="clear" w:color="auto" w:fill="FFFFFF"/>
              <w:spacing w:line="360" w:lineRule="auto"/>
              <w:contextualSpacing/>
              <w:jc w:val="left"/>
              <w:rPr>
                <w:rFonts w:ascii="宋体" w:hAnsi="宋体" w:cs="宋体"/>
                <w:b/>
                <w:bCs/>
                <w:kern w:val="0"/>
                <w:sz w:val="21"/>
                <w:szCs w:val="21"/>
              </w:rPr>
            </w:pPr>
            <w:r>
              <w:rPr>
                <w:rFonts w:ascii="宋体" w:hAnsi="宋体" w:cs="宋体" w:hint="eastAsia"/>
                <w:b/>
                <w:bCs/>
                <w:kern w:val="0"/>
                <w:sz w:val="21"/>
                <w:szCs w:val="21"/>
              </w:rPr>
              <w:t>十一、为采购项目提供整体设计、规范编制或者项目管理、监理、检测等服务的供应商，不得再参加该采购项目的其他采购活动（提供承诺函格式自拟）。</w:t>
            </w:r>
          </w:p>
        </w:tc>
      </w:tr>
      <w:tr w:rsidR="005F688F" w14:paraId="7C319671" w14:textId="77777777">
        <w:trPr>
          <w:trHeight w:val="504"/>
          <w:jc w:val="center"/>
        </w:trPr>
        <w:tc>
          <w:tcPr>
            <w:tcW w:w="963" w:type="dxa"/>
            <w:vAlign w:val="center"/>
          </w:tcPr>
          <w:p w14:paraId="710227DF"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5</w:t>
            </w:r>
          </w:p>
        </w:tc>
        <w:tc>
          <w:tcPr>
            <w:tcW w:w="1767" w:type="dxa"/>
            <w:vAlign w:val="center"/>
          </w:tcPr>
          <w:p w14:paraId="7AC08C8C"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联合体投标</w:t>
            </w:r>
          </w:p>
        </w:tc>
        <w:tc>
          <w:tcPr>
            <w:tcW w:w="5932" w:type="dxa"/>
            <w:vAlign w:val="center"/>
          </w:tcPr>
          <w:p w14:paraId="47DCBE7C"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w:t>
            </w:r>
          </w:p>
          <w:p w14:paraId="7A847CFA"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√不接受</w:t>
            </w:r>
          </w:p>
          <w:p w14:paraId="47BB6C2B"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□接受</w:t>
            </w:r>
            <w:r>
              <w:rPr>
                <w:rFonts w:ascii="宋体" w:eastAsia="宋体" w:hAnsi="宋体" w:cs="宋体" w:hint="eastAsia"/>
                <w:sz w:val="21"/>
                <w:szCs w:val="21"/>
              </w:rPr>
              <w:t>联合体投标</w:t>
            </w:r>
          </w:p>
        </w:tc>
      </w:tr>
      <w:tr w:rsidR="005F688F" w14:paraId="363975C4" w14:textId="77777777">
        <w:trPr>
          <w:trHeight w:val="504"/>
          <w:jc w:val="center"/>
        </w:trPr>
        <w:tc>
          <w:tcPr>
            <w:tcW w:w="963" w:type="dxa"/>
            <w:vAlign w:val="center"/>
          </w:tcPr>
          <w:p w14:paraId="156571AD"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6</w:t>
            </w:r>
          </w:p>
        </w:tc>
        <w:tc>
          <w:tcPr>
            <w:tcW w:w="1767" w:type="dxa"/>
            <w:vAlign w:val="center"/>
          </w:tcPr>
          <w:p w14:paraId="6FC6C0CD" w14:textId="77777777" w:rsidR="005F688F" w:rsidRDefault="00EF5597">
            <w:pPr>
              <w:autoSpaceDE w:val="0"/>
              <w:autoSpaceDN w:val="0"/>
              <w:spacing w:line="360" w:lineRule="auto"/>
              <w:ind w:firstLineChars="150" w:firstLine="316"/>
              <w:rPr>
                <w:rFonts w:ascii="宋体" w:eastAsia="宋体" w:hAnsi="宋体" w:cs="宋体"/>
                <w:bCs/>
                <w:sz w:val="21"/>
                <w:szCs w:val="21"/>
                <w:lang w:val="zh-CN"/>
              </w:rPr>
            </w:pPr>
            <w:r>
              <w:rPr>
                <w:rFonts w:ascii="宋体" w:eastAsia="宋体" w:hAnsi="宋体" w:cs="宋体" w:hint="eastAsia"/>
                <w:b/>
                <w:color w:val="FF0000"/>
                <w:sz w:val="21"/>
                <w:szCs w:val="21"/>
              </w:rPr>
              <w:t>★</w:t>
            </w:r>
            <w:r>
              <w:rPr>
                <w:rFonts w:ascii="宋体" w:eastAsia="宋体" w:hAnsi="宋体" w:cs="宋体" w:hint="eastAsia"/>
                <w:bCs/>
                <w:sz w:val="21"/>
                <w:szCs w:val="21"/>
                <w:lang w:val="zh-CN"/>
              </w:rPr>
              <w:t>最高限价</w:t>
            </w:r>
          </w:p>
        </w:tc>
        <w:tc>
          <w:tcPr>
            <w:tcW w:w="5932" w:type="dxa"/>
            <w:vAlign w:val="center"/>
          </w:tcPr>
          <w:p w14:paraId="36DF7933" w14:textId="77777777" w:rsidR="005F688F" w:rsidRDefault="00EF5597">
            <w:pPr>
              <w:autoSpaceDE w:val="0"/>
              <w:autoSpaceDN w:val="0"/>
              <w:spacing w:line="360" w:lineRule="auto"/>
              <w:rPr>
                <w:rFonts w:ascii="宋体" w:eastAsia="宋体" w:hAnsi="宋体" w:cs="宋体"/>
                <w:bCs/>
                <w:sz w:val="21"/>
                <w:szCs w:val="21"/>
              </w:rPr>
            </w:pPr>
            <w:r>
              <w:rPr>
                <w:rFonts w:ascii="宋体" w:eastAsia="宋体" w:hAnsi="宋体" w:cs="宋体" w:hint="eastAsia"/>
                <w:bCs/>
                <w:sz w:val="21"/>
                <w:szCs w:val="21"/>
                <w:lang w:val="zh-CN"/>
              </w:rPr>
              <w:t>5300000.00元</w:t>
            </w:r>
          </w:p>
        </w:tc>
      </w:tr>
      <w:tr w:rsidR="005F688F" w14:paraId="15F12809" w14:textId="77777777">
        <w:trPr>
          <w:trHeight w:val="907"/>
          <w:jc w:val="center"/>
        </w:trPr>
        <w:tc>
          <w:tcPr>
            <w:tcW w:w="963" w:type="dxa"/>
            <w:vAlign w:val="center"/>
          </w:tcPr>
          <w:p w14:paraId="5567AAAE"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7</w:t>
            </w:r>
          </w:p>
        </w:tc>
        <w:tc>
          <w:tcPr>
            <w:tcW w:w="1767" w:type="dxa"/>
            <w:vAlign w:val="center"/>
          </w:tcPr>
          <w:p w14:paraId="050BC42F"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现场考察</w:t>
            </w:r>
          </w:p>
        </w:tc>
        <w:tc>
          <w:tcPr>
            <w:tcW w:w="5932" w:type="dxa"/>
            <w:vAlign w:val="center"/>
          </w:tcPr>
          <w:p w14:paraId="2F71F2ED" w14:textId="77777777" w:rsidR="005F688F" w:rsidRDefault="00EF5597">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不组织</w:t>
            </w:r>
          </w:p>
          <w:p w14:paraId="41813C40"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组织，时间：/  地点：/</w:t>
            </w:r>
          </w:p>
        </w:tc>
      </w:tr>
      <w:tr w:rsidR="005F688F" w14:paraId="3AF0F697" w14:textId="77777777">
        <w:trPr>
          <w:trHeight w:val="907"/>
          <w:jc w:val="center"/>
        </w:trPr>
        <w:tc>
          <w:tcPr>
            <w:tcW w:w="963" w:type="dxa"/>
            <w:vAlign w:val="center"/>
          </w:tcPr>
          <w:p w14:paraId="5F99B15E"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8</w:t>
            </w:r>
          </w:p>
        </w:tc>
        <w:tc>
          <w:tcPr>
            <w:tcW w:w="1767" w:type="dxa"/>
            <w:vAlign w:val="center"/>
          </w:tcPr>
          <w:p w14:paraId="263643A8"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开标前答疑会</w:t>
            </w:r>
          </w:p>
        </w:tc>
        <w:tc>
          <w:tcPr>
            <w:tcW w:w="5932" w:type="dxa"/>
            <w:vAlign w:val="center"/>
          </w:tcPr>
          <w:p w14:paraId="0ACE5C13" w14:textId="77777777" w:rsidR="005F688F" w:rsidRDefault="00EF5597">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不召开</w:t>
            </w:r>
          </w:p>
          <w:p w14:paraId="29AF08CA"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□召开，时间： /     地点：/</w:t>
            </w:r>
          </w:p>
        </w:tc>
      </w:tr>
      <w:tr w:rsidR="005F688F" w14:paraId="55285F77" w14:textId="77777777">
        <w:trPr>
          <w:trHeight w:val="504"/>
          <w:jc w:val="center"/>
        </w:trPr>
        <w:tc>
          <w:tcPr>
            <w:tcW w:w="963" w:type="dxa"/>
            <w:vAlign w:val="center"/>
          </w:tcPr>
          <w:p w14:paraId="4930C417"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9</w:t>
            </w:r>
          </w:p>
        </w:tc>
        <w:tc>
          <w:tcPr>
            <w:tcW w:w="1767" w:type="dxa"/>
            <w:vAlign w:val="center"/>
          </w:tcPr>
          <w:p w14:paraId="6EDF79E6"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进口产品参与</w:t>
            </w:r>
          </w:p>
        </w:tc>
        <w:tc>
          <w:tcPr>
            <w:tcW w:w="5932" w:type="dxa"/>
            <w:vAlign w:val="center"/>
          </w:tcPr>
          <w:p w14:paraId="0E545AB4"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5F688F" w14:paraId="757CE7C7" w14:textId="77777777">
        <w:trPr>
          <w:trHeight w:val="1302"/>
          <w:jc w:val="center"/>
        </w:trPr>
        <w:tc>
          <w:tcPr>
            <w:tcW w:w="963" w:type="dxa"/>
            <w:vAlign w:val="center"/>
          </w:tcPr>
          <w:p w14:paraId="08E33B4A"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10</w:t>
            </w:r>
          </w:p>
        </w:tc>
        <w:tc>
          <w:tcPr>
            <w:tcW w:w="1767" w:type="dxa"/>
            <w:vAlign w:val="center"/>
          </w:tcPr>
          <w:p w14:paraId="10663E4F"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b/>
                <w:color w:val="FF0000"/>
                <w:sz w:val="21"/>
                <w:szCs w:val="21"/>
              </w:rPr>
              <w:t>★</w:t>
            </w:r>
            <w:r>
              <w:rPr>
                <w:rFonts w:ascii="宋体" w:eastAsia="宋体" w:hAnsi="宋体" w:cs="宋体" w:hint="eastAsia"/>
                <w:sz w:val="21"/>
                <w:szCs w:val="21"/>
              </w:rPr>
              <w:t>投标有效期</w:t>
            </w:r>
          </w:p>
        </w:tc>
        <w:tc>
          <w:tcPr>
            <w:tcW w:w="5932" w:type="dxa"/>
            <w:vAlign w:val="center"/>
          </w:tcPr>
          <w:p w14:paraId="3D71078F"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60天（自提交投标文件的截止之日起算）</w:t>
            </w:r>
          </w:p>
          <w:p w14:paraId="343BCEE5"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lang w:val="zh-CN"/>
              </w:rPr>
              <w:t>中标人投标有效期延至合同验收之日，</w:t>
            </w:r>
            <w:r>
              <w:rPr>
                <w:rFonts w:ascii="宋体" w:eastAsia="宋体" w:hAnsi="宋体" w:cs="宋体" w:hint="eastAsia"/>
                <w:sz w:val="21"/>
                <w:szCs w:val="21"/>
              </w:rPr>
              <w:t>中标人全部合同义务履行完毕为止。</w:t>
            </w:r>
          </w:p>
        </w:tc>
      </w:tr>
      <w:tr w:rsidR="005F688F" w14:paraId="705744C4" w14:textId="77777777">
        <w:trPr>
          <w:trHeight w:val="504"/>
          <w:jc w:val="center"/>
        </w:trPr>
        <w:tc>
          <w:tcPr>
            <w:tcW w:w="963" w:type="dxa"/>
            <w:vAlign w:val="center"/>
          </w:tcPr>
          <w:p w14:paraId="53D4AD29"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11</w:t>
            </w:r>
          </w:p>
        </w:tc>
        <w:tc>
          <w:tcPr>
            <w:tcW w:w="1767" w:type="dxa"/>
            <w:vAlign w:val="center"/>
          </w:tcPr>
          <w:p w14:paraId="2103DF14"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中标人将本项目的非主体、非关键性工作分包</w:t>
            </w:r>
          </w:p>
        </w:tc>
        <w:tc>
          <w:tcPr>
            <w:tcW w:w="5932" w:type="dxa"/>
            <w:vAlign w:val="center"/>
          </w:tcPr>
          <w:p w14:paraId="2C91CC4C"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bCs/>
                <w:sz w:val="21"/>
                <w:szCs w:val="21"/>
                <w:lang w:val="zh-CN"/>
              </w:rPr>
              <w:t xml:space="preserve">不允许   </w:t>
            </w:r>
            <w:r>
              <w:rPr>
                <w:rFonts w:ascii="宋体" w:eastAsia="宋体" w:hAnsi="宋体" w:cs="宋体" w:hint="eastAsia"/>
                <w:b/>
                <w:bCs/>
                <w:sz w:val="21"/>
                <w:szCs w:val="21"/>
                <w:lang w:val="zh-CN"/>
              </w:rPr>
              <w:t>□</w:t>
            </w:r>
            <w:r>
              <w:rPr>
                <w:rFonts w:ascii="宋体" w:eastAsia="宋体" w:hAnsi="宋体" w:cs="宋体" w:hint="eastAsia"/>
                <w:sz w:val="21"/>
                <w:szCs w:val="21"/>
              </w:rPr>
              <w:t>允许</w:t>
            </w:r>
          </w:p>
        </w:tc>
      </w:tr>
      <w:tr w:rsidR="005F688F" w14:paraId="7B6CB6B2" w14:textId="77777777">
        <w:trPr>
          <w:trHeight w:val="747"/>
          <w:jc w:val="center"/>
        </w:trPr>
        <w:tc>
          <w:tcPr>
            <w:tcW w:w="963" w:type="dxa"/>
            <w:vAlign w:val="center"/>
          </w:tcPr>
          <w:p w14:paraId="5EF60624"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12</w:t>
            </w:r>
          </w:p>
        </w:tc>
        <w:tc>
          <w:tcPr>
            <w:tcW w:w="1767" w:type="dxa"/>
            <w:vAlign w:val="center"/>
          </w:tcPr>
          <w:p w14:paraId="1F56857F" w14:textId="77777777" w:rsidR="005F688F" w:rsidRPr="008216E2" w:rsidRDefault="00EF5597">
            <w:pPr>
              <w:autoSpaceDE w:val="0"/>
              <w:autoSpaceDN w:val="0"/>
              <w:spacing w:line="360" w:lineRule="auto"/>
              <w:jc w:val="center"/>
              <w:rPr>
                <w:rFonts w:ascii="宋体" w:eastAsia="宋体" w:hAnsi="宋体" w:cs="宋体"/>
                <w:bCs/>
                <w:sz w:val="21"/>
                <w:szCs w:val="21"/>
                <w:lang w:val="zh-CN"/>
              </w:rPr>
            </w:pPr>
            <w:r w:rsidRPr="008216E2">
              <w:rPr>
                <w:rFonts w:ascii="宋体" w:eastAsia="宋体" w:hAnsi="宋体" w:cs="宋体" w:hint="eastAsia"/>
                <w:bCs/>
                <w:sz w:val="21"/>
                <w:szCs w:val="21"/>
                <w:lang w:val="zh-CN"/>
              </w:rPr>
              <w:t>投标截止及</w:t>
            </w:r>
          </w:p>
          <w:p w14:paraId="554C1AA0" w14:textId="77777777" w:rsidR="005F688F" w:rsidRPr="008216E2" w:rsidRDefault="00EF5597">
            <w:pPr>
              <w:autoSpaceDE w:val="0"/>
              <w:autoSpaceDN w:val="0"/>
              <w:spacing w:line="360" w:lineRule="auto"/>
              <w:jc w:val="center"/>
              <w:rPr>
                <w:rFonts w:ascii="宋体" w:eastAsia="宋体" w:hAnsi="宋体" w:cs="宋体"/>
                <w:bCs/>
                <w:sz w:val="21"/>
                <w:szCs w:val="21"/>
                <w:lang w:val="zh-CN"/>
              </w:rPr>
            </w:pPr>
            <w:r w:rsidRPr="008216E2">
              <w:rPr>
                <w:rFonts w:ascii="宋体" w:eastAsia="宋体" w:hAnsi="宋体" w:cs="宋体" w:hint="eastAsia"/>
                <w:bCs/>
                <w:sz w:val="21"/>
                <w:szCs w:val="21"/>
                <w:lang w:val="zh-CN"/>
              </w:rPr>
              <w:t>开标时间</w:t>
            </w:r>
          </w:p>
        </w:tc>
        <w:tc>
          <w:tcPr>
            <w:tcW w:w="5932" w:type="dxa"/>
            <w:vAlign w:val="center"/>
          </w:tcPr>
          <w:p w14:paraId="63A63C85" w14:textId="62675C11" w:rsidR="005F688F" w:rsidRPr="008216E2" w:rsidRDefault="00EF5597">
            <w:pPr>
              <w:autoSpaceDE w:val="0"/>
              <w:autoSpaceDN w:val="0"/>
              <w:spacing w:line="360" w:lineRule="auto"/>
              <w:rPr>
                <w:rFonts w:ascii="宋体" w:eastAsia="宋体" w:hAnsi="宋体" w:cs="宋体"/>
                <w:bCs/>
                <w:sz w:val="21"/>
                <w:szCs w:val="21"/>
                <w:lang w:val="zh-CN"/>
              </w:rPr>
            </w:pPr>
            <w:r w:rsidRPr="008216E2">
              <w:rPr>
                <w:rFonts w:ascii="宋体" w:eastAsia="宋体" w:hAnsi="宋体" w:cs="宋体" w:hint="eastAsia"/>
                <w:sz w:val="21"/>
                <w:szCs w:val="21"/>
              </w:rPr>
              <w:t>2020年07月0</w:t>
            </w:r>
            <w:r w:rsidR="007F7833">
              <w:rPr>
                <w:rFonts w:ascii="宋体" w:eastAsia="宋体" w:hAnsi="宋体" w:cs="宋体"/>
                <w:sz w:val="21"/>
                <w:szCs w:val="21"/>
              </w:rPr>
              <w:t>7</w:t>
            </w:r>
            <w:r w:rsidRPr="008216E2">
              <w:rPr>
                <w:rFonts w:ascii="宋体" w:eastAsia="宋体" w:hAnsi="宋体" w:cs="宋体" w:hint="eastAsia"/>
                <w:sz w:val="21"/>
                <w:szCs w:val="21"/>
              </w:rPr>
              <w:t>日09 时00分整（北京时间）</w:t>
            </w:r>
          </w:p>
        </w:tc>
      </w:tr>
      <w:tr w:rsidR="005F688F" w14:paraId="1C514A1D" w14:textId="77777777">
        <w:trPr>
          <w:trHeight w:val="504"/>
          <w:jc w:val="center"/>
        </w:trPr>
        <w:tc>
          <w:tcPr>
            <w:tcW w:w="963" w:type="dxa"/>
            <w:vAlign w:val="center"/>
          </w:tcPr>
          <w:p w14:paraId="14A9B896"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13</w:t>
            </w:r>
          </w:p>
        </w:tc>
        <w:tc>
          <w:tcPr>
            <w:tcW w:w="1767" w:type="dxa"/>
            <w:vAlign w:val="center"/>
          </w:tcPr>
          <w:p w14:paraId="4E1B17F3"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递交投标文件</w:t>
            </w:r>
          </w:p>
          <w:p w14:paraId="0072ADBB"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及开标地点</w:t>
            </w:r>
          </w:p>
        </w:tc>
        <w:tc>
          <w:tcPr>
            <w:tcW w:w="5932" w:type="dxa"/>
            <w:vAlign w:val="center"/>
          </w:tcPr>
          <w:p w14:paraId="4A7F9A5A"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襄城县公共资源交易中心（襄城县</w:t>
            </w:r>
            <w:proofErr w:type="gramStart"/>
            <w:r>
              <w:rPr>
                <w:rFonts w:ascii="宋体" w:eastAsia="宋体" w:hAnsi="宋体" w:cs="宋体" w:hint="eastAsia"/>
                <w:sz w:val="21"/>
                <w:szCs w:val="21"/>
              </w:rPr>
              <w:t>八七</w:t>
            </w:r>
            <w:proofErr w:type="gramEnd"/>
            <w:r>
              <w:rPr>
                <w:rFonts w:ascii="宋体" w:eastAsia="宋体" w:hAnsi="宋体" w:cs="宋体" w:hint="eastAsia"/>
                <w:sz w:val="21"/>
                <w:szCs w:val="21"/>
              </w:rPr>
              <w:t>路东段电子产业园12楼第一开标室）（本项目采用</w:t>
            </w:r>
            <w:proofErr w:type="gramStart"/>
            <w:r>
              <w:rPr>
                <w:rFonts w:ascii="宋体" w:eastAsia="宋体" w:hAnsi="宋体" w:cs="宋体" w:hint="eastAsia"/>
                <w:sz w:val="21"/>
                <w:szCs w:val="21"/>
              </w:rPr>
              <w:t>远程不</w:t>
            </w:r>
            <w:proofErr w:type="gramEnd"/>
            <w:r>
              <w:rPr>
                <w:rFonts w:ascii="宋体" w:eastAsia="宋体" w:hAnsi="宋体" w:cs="宋体" w:hint="eastAsia"/>
                <w:sz w:val="21"/>
                <w:szCs w:val="21"/>
              </w:rPr>
              <w:t>见面开标，供应商无须到达现场）</w:t>
            </w:r>
          </w:p>
        </w:tc>
      </w:tr>
      <w:tr w:rsidR="005F688F" w14:paraId="30CC3617" w14:textId="77777777">
        <w:trPr>
          <w:trHeight w:val="504"/>
          <w:jc w:val="center"/>
        </w:trPr>
        <w:tc>
          <w:tcPr>
            <w:tcW w:w="963" w:type="dxa"/>
            <w:vAlign w:val="center"/>
          </w:tcPr>
          <w:p w14:paraId="7594EA30"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14</w:t>
            </w:r>
          </w:p>
        </w:tc>
        <w:tc>
          <w:tcPr>
            <w:tcW w:w="1767" w:type="dxa"/>
            <w:vAlign w:val="center"/>
          </w:tcPr>
          <w:p w14:paraId="6CE9215B"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投标保证金</w:t>
            </w:r>
          </w:p>
        </w:tc>
        <w:tc>
          <w:tcPr>
            <w:tcW w:w="5932" w:type="dxa"/>
            <w:vAlign w:val="center"/>
          </w:tcPr>
          <w:p w14:paraId="46B18BE1" w14:textId="77777777" w:rsidR="005F688F" w:rsidRDefault="00EF5597">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t>本项目不收取。</w:t>
            </w:r>
          </w:p>
          <w:p w14:paraId="24501F44" w14:textId="77777777" w:rsidR="005F688F" w:rsidRDefault="00EF5597">
            <w:pPr>
              <w:autoSpaceDE w:val="0"/>
              <w:autoSpaceDN w:val="0"/>
              <w:spacing w:line="360" w:lineRule="auto"/>
              <w:rPr>
                <w:rFonts w:ascii="宋体" w:eastAsia="宋体" w:hAnsi="宋体" w:cs="宋体"/>
                <w:sz w:val="21"/>
                <w:szCs w:val="21"/>
                <w:lang w:val="zh-CN"/>
              </w:rPr>
            </w:pPr>
            <w:r>
              <w:rPr>
                <w:rFonts w:ascii="宋体" w:eastAsia="宋体" w:hAnsi="宋体" w:cs="宋体" w:hint="eastAsia"/>
                <w:sz w:val="21"/>
                <w:szCs w:val="21"/>
              </w:rPr>
              <w:t>投标人应提供投标承诺函。</w:t>
            </w:r>
          </w:p>
        </w:tc>
      </w:tr>
      <w:tr w:rsidR="005F688F" w14:paraId="0E8B37B0" w14:textId="77777777">
        <w:trPr>
          <w:trHeight w:val="1485"/>
          <w:jc w:val="center"/>
        </w:trPr>
        <w:tc>
          <w:tcPr>
            <w:tcW w:w="963" w:type="dxa"/>
            <w:vAlign w:val="center"/>
          </w:tcPr>
          <w:p w14:paraId="2543E7A6"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15</w:t>
            </w:r>
          </w:p>
        </w:tc>
        <w:tc>
          <w:tcPr>
            <w:tcW w:w="1767" w:type="dxa"/>
            <w:vAlign w:val="center"/>
          </w:tcPr>
          <w:p w14:paraId="391A963C"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公告发布</w:t>
            </w:r>
          </w:p>
        </w:tc>
        <w:tc>
          <w:tcPr>
            <w:tcW w:w="5932" w:type="dxa"/>
            <w:vAlign w:val="center"/>
          </w:tcPr>
          <w:p w14:paraId="4C0247D9"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招标公告、中标公告、变更（更正）公告、现场勘察答复等相关信息同时在以下网站发布：《河南省政府采购网》、《许昌市政府采购网》、《全国公共资源交易平台（河南省·许昌市）》</w:t>
            </w:r>
          </w:p>
        </w:tc>
      </w:tr>
      <w:tr w:rsidR="005F688F" w14:paraId="00B2DA33" w14:textId="77777777">
        <w:trPr>
          <w:trHeight w:val="510"/>
          <w:jc w:val="center"/>
        </w:trPr>
        <w:tc>
          <w:tcPr>
            <w:tcW w:w="963" w:type="dxa"/>
            <w:vAlign w:val="center"/>
          </w:tcPr>
          <w:p w14:paraId="0DE404FA"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16</w:t>
            </w:r>
          </w:p>
        </w:tc>
        <w:tc>
          <w:tcPr>
            <w:tcW w:w="1767" w:type="dxa"/>
            <w:vAlign w:val="center"/>
          </w:tcPr>
          <w:p w14:paraId="7F9F9A79"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采购人澄清或修改招标文件时间</w:t>
            </w:r>
          </w:p>
        </w:tc>
        <w:tc>
          <w:tcPr>
            <w:tcW w:w="5932" w:type="dxa"/>
            <w:vAlign w:val="center"/>
          </w:tcPr>
          <w:p w14:paraId="28F601E1"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bCs/>
                <w:sz w:val="21"/>
                <w:szCs w:val="21"/>
                <w:lang w:val="zh-CN"/>
              </w:rPr>
              <w:t>投标截止时间15日前（</w:t>
            </w:r>
            <w:r>
              <w:rPr>
                <w:rFonts w:ascii="宋体" w:eastAsia="宋体" w:hAnsi="宋体" w:cs="宋体" w:hint="eastAsia"/>
                <w:sz w:val="21"/>
                <w:szCs w:val="21"/>
                <w:lang w:val="zh-CN"/>
              </w:rPr>
              <w:t>澄清内容可能影响投标文件编制的）</w:t>
            </w:r>
          </w:p>
        </w:tc>
      </w:tr>
      <w:tr w:rsidR="005F688F" w14:paraId="23B99960" w14:textId="77777777">
        <w:trPr>
          <w:trHeight w:val="877"/>
          <w:jc w:val="center"/>
        </w:trPr>
        <w:tc>
          <w:tcPr>
            <w:tcW w:w="963" w:type="dxa"/>
            <w:vAlign w:val="center"/>
          </w:tcPr>
          <w:p w14:paraId="6869989D"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17</w:t>
            </w:r>
          </w:p>
        </w:tc>
        <w:tc>
          <w:tcPr>
            <w:tcW w:w="1767" w:type="dxa"/>
            <w:vAlign w:val="center"/>
          </w:tcPr>
          <w:p w14:paraId="3610A0D2"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投标人对采购文件质疑截止时间</w:t>
            </w:r>
          </w:p>
        </w:tc>
        <w:tc>
          <w:tcPr>
            <w:tcW w:w="5932" w:type="dxa"/>
            <w:vAlign w:val="center"/>
          </w:tcPr>
          <w:p w14:paraId="36F658CE"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招标公告期满之日起七个工作日</w:t>
            </w:r>
          </w:p>
        </w:tc>
      </w:tr>
      <w:tr w:rsidR="005F688F" w14:paraId="17BD832E" w14:textId="77777777">
        <w:trPr>
          <w:trHeight w:val="510"/>
          <w:jc w:val="center"/>
        </w:trPr>
        <w:tc>
          <w:tcPr>
            <w:tcW w:w="963" w:type="dxa"/>
            <w:vAlign w:val="center"/>
          </w:tcPr>
          <w:p w14:paraId="223DB6BE"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18</w:t>
            </w:r>
          </w:p>
        </w:tc>
        <w:tc>
          <w:tcPr>
            <w:tcW w:w="1767" w:type="dxa"/>
            <w:vAlign w:val="center"/>
          </w:tcPr>
          <w:p w14:paraId="349859B6"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投标人对采购文件质疑截止时间</w:t>
            </w:r>
          </w:p>
        </w:tc>
        <w:tc>
          <w:tcPr>
            <w:tcW w:w="5932" w:type="dxa"/>
            <w:vAlign w:val="center"/>
          </w:tcPr>
          <w:p w14:paraId="53B667EB"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招标公告期满之日起七个工作日</w:t>
            </w:r>
          </w:p>
        </w:tc>
      </w:tr>
      <w:tr w:rsidR="005F688F" w14:paraId="6ED9E94B" w14:textId="77777777">
        <w:trPr>
          <w:trHeight w:val="510"/>
          <w:jc w:val="center"/>
        </w:trPr>
        <w:tc>
          <w:tcPr>
            <w:tcW w:w="963" w:type="dxa"/>
            <w:vAlign w:val="center"/>
          </w:tcPr>
          <w:p w14:paraId="5C5E4943"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19</w:t>
            </w:r>
          </w:p>
        </w:tc>
        <w:tc>
          <w:tcPr>
            <w:tcW w:w="1767" w:type="dxa"/>
            <w:vAlign w:val="center"/>
          </w:tcPr>
          <w:p w14:paraId="282D691B"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投标文件份数</w:t>
            </w:r>
          </w:p>
        </w:tc>
        <w:tc>
          <w:tcPr>
            <w:tcW w:w="5932" w:type="dxa"/>
            <w:vAlign w:val="center"/>
          </w:tcPr>
          <w:p w14:paraId="7125FB82" w14:textId="77777777" w:rsidR="005F688F" w:rsidRDefault="007F3764">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fldChar w:fldCharType="begin"/>
            </w:r>
            <w:r w:rsidR="00EF5597">
              <w:rPr>
                <w:rFonts w:ascii="宋体" w:eastAsia="宋体" w:hAnsi="宋体" w:cs="宋体" w:hint="eastAsia"/>
                <w:sz w:val="21"/>
                <w:szCs w:val="21"/>
              </w:rPr>
              <w:instrText>eq \o\ac(□,√)</w:instrText>
            </w:r>
            <w:r>
              <w:rPr>
                <w:rFonts w:ascii="宋体" w:eastAsia="宋体" w:hAnsi="宋体" w:cs="宋体" w:hint="eastAsia"/>
                <w:sz w:val="21"/>
                <w:szCs w:val="21"/>
              </w:rPr>
              <w:fldChar w:fldCharType="end"/>
            </w:r>
            <w:r w:rsidR="00EF5597">
              <w:rPr>
                <w:rFonts w:ascii="宋体" w:eastAsia="宋体" w:hAnsi="宋体" w:cs="宋体" w:hint="eastAsia"/>
                <w:sz w:val="21"/>
                <w:szCs w:val="21"/>
              </w:rPr>
              <w:t>电子响应文件：成功上传至《全国公共资源交易平台（河南省·许昌市）》公共资源交易系统加密电子响应文件1份</w:t>
            </w:r>
            <w:r w:rsidR="00EF5597">
              <w:rPr>
                <w:rFonts w:ascii="宋体" w:eastAsia="宋体" w:hAnsi="宋体" w:cs="宋体" w:hint="eastAsia"/>
                <w:sz w:val="21"/>
                <w:szCs w:val="21"/>
                <w:lang w:val="zh-CN"/>
              </w:rPr>
              <w:t>（文件格式为： XXX公司XXX项目编号.file）。</w:t>
            </w:r>
          </w:p>
          <w:p w14:paraId="592EAE19" w14:textId="77777777" w:rsidR="005F688F" w:rsidRDefault="00EF5597">
            <w:pPr>
              <w:autoSpaceDE w:val="0"/>
              <w:autoSpaceDN w:val="0"/>
              <w:spacing w:line="360" w:lineRule="auto"/>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hint="eastAsia"/>
                <w:sz w:val="21"/>
                <w:szCs w:val="21"/>
              </w:rPr>
              <w:t>纸质响应文件：正本一份，副本一份。使用格式为“投标文件（供打印）.PDF”的文件</w:t>
            </w:r>
          </w:p>
        </w:tc>
      </w:tr>
      <w:tr w:rsidR="005F688F" w14:paraId="149274F7" w14:textId="77777777">
        <w:trPr>
          <w:trHeight w:val="510"/>
          <w:jc w:val="center"/>
        </w:trPr>
        <w:tc>
          <w:tcPr>
            <w:tcW w:w="963" w:type="dxa"/>
            <w:vAlign w:val="center"/>
          </w:tcPr>
          <w:p w14:paraId="38D7D7E2"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20</w:t>
            </w:r>
          </w:p>
        </w:tc>
        <w:tc>
          <w:tcPr>
            <w:tcW w:w="1767" w:type="dxa"/>
            <w:vAlign w:val="center"/>
          </w:tcPr>
          <w:p w14:paraId="4B81D9D5"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投标文件的签署盖章</w:t>
            </w:r>
          </w:p>
        </w:tc>
        <w:tc>
          <w:tcPr>
            <w:tcW w:w="5932" w:type="dxa"/>
            <w:vAlign w:val="center"/>
          </w:tcPr>
          <w:p w14:paraId="4F8EAD53" w14:textId="77777777" w:rsidR="005F688F" w:rsidRDefault="007F3764">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fldChar w:fldCharType="begin"/>
            </w:r>
            <w:r w:rsidR="00EF5597">
              <w:rPr>
                <w:rFonts w:ascii="宋体" w:eastAsia="宋体" w:hAnsi="宋体" w:cs="宋体" w:hint="eastAsia"/>
                <w:sz w:val="21"/>
                <w:szCs w:val="21"/>
              </w:rPr>
              <w:instrText xml:space="preserve"> eq \o\ac(□,√)</w:instrText>
            </w:r>
            <w:r>
              <w:rPr>
                <w:rFonts w:ascii="宋体" w:eastAsia="宋体" w:hAnsi="宋体" w:cs="宋体" w:hint="eastAsia"/>
                <w:sz w:val="21"/>
                <w:szCs w:val="21"/>
              </w:rPr>
              <w:fldChar w:fldCharType="end"/>
            </w:r>
            <w:r w:rsidR="00EF5597">
              <w:rPr>
                <w:rFonts w:ascii="宋体" w:eastAsia="宋体" w:hAnsi="宋体" w:cs="宋体" w:hint="eastAsia"/>
                <w:sz w:val="21"/>
                <w:szCs w:val="21"/>
              </w:rPr>
              <w:t>电子投标文件：按招标文件要求加盖电子印章和法人电子印章。</w:t>
            </w:r>
          </w:p>
          <w:p w14:paraId="2F9C270A" w14:textId="77777777" w:rsidR="005F688F" w:rsidRDefault="007F3764">
            <w:pPr>
              <w:autoSpaceDE w:val="0"/>
              <w:autoSpaceDN w:val="0"/>
              <w:spacing w:line="360" w:lineRule="auto"/>
              <w:rPr>
                <w:rFonts w:ascii="宋体" w:eastAsia="宋体" w:hAnsi="宋体" w:cs="宋体"/>
                <w:sz w:val="21"/>
                <w:szCs w:val="21"/>
              </w:rPr>
            </w:pPr>
            <w:r>
              <w:rPr>
                <w:rFonts w:ascii="宋体" w:eastAsia="宋体" w:hAnsi="宋体" w:cs="宋体" w:hint="eastAsia"/>
                <w:sz w:val="21"/>
                <w:szCs w:val="21"/>
              </w:rPr>
              <w:fldChar w:fldCharType="begin"/>
            </w:r>
            <w:r w:rsidR="00EF5597">
              <w:rPr>
                <w:rFonts w:ascii="宋体" w:eastAsia="宋体" w:hAnsi="宋体" w:cs="宋体" w:hint="eastAsia"/>
                <w:sz w:val="21"/>
                <w:szCs w:val="21"/>
              </w:rPr>
              <w:instrText xml:space="preserve"> eq \o\ac(□)</w:instrText>
            </w:r>
            <w:r>
              <w:rPr>
                <w:rFonts w:ascii="宋体" w:eastAsia="宋体" w:hAnsi="宋体" w:cs="宋体" w:hint="eastAsia"/>
                <w:sz w:val="21"/>
                <w:szCs w:val="21"/>
              </w:rPr>
              <w:fldChar w:fldCharType="end"/>
            </w:r>
            <w:r w:rsidR="00EF5597">
              <w:rPr>
                <w:rFonts w:ascii="宋体" w:eastAsia="宋体" w:hAnsi="宋体" w:cs="宋体" w:hint="eastAsia"/>
                <w:sz w:val="21"/>
                <w:szCs w:val="21"/>
              </w:rPr>
              <w:t>纸质投标文件：投标文件封面加盖投标人公章（投标文件是指投标人电子投标文件制作完成后生成的后缀名为“.PDF”的文件打印的纸质投标文件）。</w:t>
            </w:r>
          </w:p>
        </w:tc>
      </w:tr>
      <w:tr w:rsidR="005F688F" w14:paraId="26D0FF1A" w14:textId="77777777">
        <w:trPr>
          <w:trHeight w:val="510"/>
          <w:jc w:val="center"/>
        </w:trPr>
        <w:tc>
          <w:tcPr>
            <w:tcW w:w="963" w:type="dxa"/>
            <w:vAlign w:val="center"/>
          </w:tcPr>
          <w:p w14:paraId="519DE266"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21</w:t>
            </w:r>
          </w:p>
        </w:tc>
        <w:tc>
          <w:tcPr>
            <w:tcW w:w="1767" w:type="dxa"/>
            <w:vAlign w:val="center"/>
          </w:tcPr>
          <w:p w14:paraId="31034583"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sz w:val="21"/>
                <w:szCs w:val="21"/>
              </w:rPr>
              <w:t>评标方法</w:t>
            </w:r>
          </w:p>
        </w:tc>
        <w:tc>
          <w:tcPr>
            <w:tcW w:w="5932" w:type="dxa"/>
            <w:vAlign w:val="center"/>
          </w:tcPr>
          <w:p w14:paraId="658E7FFD"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综合评分法</w:t>
            </w:r>
          </w:p>
        </w:tc>
      </w:tr>
      <w:tr w:rsidR="005F688F" w14:paraId="7FE95C71" w14:textId="77777777">
        <w:trPr>
          <w:trHeight w:val="897"/>
          <w:jc w:val="center"/>
        </w:trPr>
        <w:tc>
          <w:tcPr>
            <w:tcW w:w="963" w:type="dxa"/>
            <w:vAlign w:val="center"/>
          </w:tcPr>
          <w:p w14:paraId="3AD75B64"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22</w:t>
            </w:r>
          </w:p>
        </w:tc>
        <w:tc>
          <w:tcPr>
            <w:tcW w:w="1767" w:type="dxa"/>
            <w:vAlign w:val="center"/>
          </w:tcPr>
          <w:p w14:paraId="72D9E816"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授权函</w:t>
            </w:r>
          </w:p>
        </w:tc>
        <w:tc>
          <w:tcPr>
            <w:tcW w:w="5932" w:type="dxa"/>
            <w:vAlign w:val="center"/>
          </w:tcPr>
          <w:p w14:paraId="2CA98F40"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sz w:val="21"/>
                <w:szCs w:val="21"/>
                <w:lang w:val="zh-CN"/>
              </w:rPr>
              <w:t>采购单位委派代表参加资格审查和评审委员会的，须向采购代理机构出具授权函。</w:t>
            </w:r>
          </w:p>
        </w:tc>
      </w:tr>
      <w:tr w:rsidR="005F688F" w14:paraId="33D1D9EB" w14:textId="77777777">
        <w:trPr>
          <w:trHeight w:val="510"/>
          <w:jc w:val="center"/>
        </w:trPr>
        <w:tc>
          <w:tcPr>
            <w:tcW w:w="963" w:type="dxa"/>
            <w:vAlign w:val="center"/>
          </w:tcPr>
          <w:p w14:paraId="368C6538"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23</w:t>
            </w:r>
          </w:p>
        </w:tc>
        <w:tc>
          <w:tcPr>
            <w:tcW w:w="1767" w:type="dxa"/>
            <w:vAlign w:val="center"/>
          </w:tcPr>
          <w:p w14:paraId="4313ED16" w14:textId="77777777" w:rsidR="005F688F" w:rsidRDefault="00EF5597">
            <w:pPr>
              <w:spacing w:line="360" w:lineRule="auto"/>
              <w:jc w:val="center"/>
              <w:rPr>
                <w:rFonts w:ascii="宋体" w:eastAsia="宋体" w:hAnsi="宋体" w:cs="宋体"/>
                <w:sz w:val="21"/>
                <w:szCs w:val="21"/>
              </w:rPr>
            </w:pPr>
            <w:r>
              <w:rPr>
                <w:rFonts w:ascii="宋体" w:eastAsia="宋体" w:hAnsi="宋体" w:cs="宋体" w:hint="eastAsia"/>
                <w:sz w:val="21"/>
                <w:szCs w:val="21"/>
              </w:rPr>
              <w:t>是否授权评标委员会确定中标人</w:t>
            </w:r>
          </w:p>
        </w:tc>
        <w:tc>
          <w:tcPr>
            <w:tcW w:w="5932" w:type="dxa"/>
          </w:tcPr>
          <w:p w14:paraId="6E7B335D"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rPr>
              <w:t>□是</w:t>
            </w:r>
          </w:p>
          <w:p w14:paraId="076E76D7"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rPr>
              <w:t>√否，推荐的中标候选人数：推荐1-3名中标候选人。</w:t>
            </w:r>
          </w:p>
        </w:tc>
      </w:tr>
      <w:tr w:rsidR="005F688F" w14:paraId="65F7F98C" w14:textId="77777777">
        <w:trPr>
          <w:trHeight w:val="510"/>
          <w:jc w:val="center"/>
        </w:trPr>
        <w:tc>
          <w:tcPr>
            <w:tcW w:w="963" w:type="dxa"/>
            <w:vAlign w:val="center"/>
          </w:tcPr>
          <w:p w14:paraId="14A1CE9C"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24</w:t>
            </w:r>
          </w:p>
        </w:tc>
        <w:tc>
          <w:tcPr>
            <w:tcW w:w="1767" w:type="dxa"/>
            <w:vAlign w:val="center"/>
          </w:tcPr>
          <w:p w14:paraId="1E800007"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履约保证金</w:t>
            </w:r>
          </w:p>
        </w:tc>
        <w:tc>
          <w:tcPr>
            <w:tcW w:w="5932" w:type="dxa"/>
            <w:vAlign w:val="center"/>
          </w:tcPr>
          <w:p w14:paraId="2F8DDFB7" w14:textId="77777777" w:rsidR="005F688F" w:rsidRDefault="00EF5597">
            <w:pPr>
              <w:autoSpaceDE w:val="0"/>
              <w:autoSpaceDN w:val="0"/>
              <w:spacing w:line="360" w:lineRule="auto"/>
              <w:rPr>
                <w:rFonts w:ascii="宋体" w:eastAsia="宋体" w:hAnsi="宋体" w:cs="宋体"/>
                <w:color w:val="000000"/>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无要求</w:t>
            </w:r>
          </w:p>
          <w:p w14:paraId="70CC3AC8" w14:textId="77777777" w:rsidR="005F688F" w:rsidRDefault="00EF5597">
            <w:pPr>
              <w:autoSpaceDE w:val="0"/>
              <w:autoSpaceDN w:val="0"/>
              <w:spacing w:line="360" w:lineRule="auto"/>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color w:val="333333"/>
                <w:sz w:val="21"/>
                <w:szCs w:val="21"/>
              </w:rPr>
              <w:t>要求提交。履约保证金的数额为合同金额的3%。中标人以支票、汇票、本票或者金融机构、担保机构出具的保函等非现金形式向采购人提交。</w:t>
            </w:r>
          </w:p>
        </w:tc>
      </w:tr>
      <w:tr w:rsidR="005F688F" w14:paraId="31C60712" w14:textId="77777777">
        <w:trPr>
          <w:trHeight w:val="510"/>
          <w:jc w:val="center"/>
        </w:trPr>
        <w:tc>
          <w:tcPr>
            <w:tcW w:w="963" w:type="dxa"/>
            <w:vAlign w:val="center"/>
          </w:tcPr>
          <w:p w14:paraId="752D6977"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25</w:t>
            </w:r>
          </w:p>
        </w:tc>
        <w:tc>
          <w:tcPr>
            <w:tcW w:w="1767" w:type="dxa"/>
            <w:vAlign w:val="center"/>
          </w:tcPr>
          <w:p w14:paraId="6A33F2DD"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代理服务费</w:t>
            </w:r>
          </w:p>
        </w:tc>
        <w:tc>
          <w:tcPr>
            <w:tcW w:w="5932" w:type="dxa"/>
            <w:vAlign w:val="center"/>
          </w:tcPr>
          <w:p w14:paraId="65F8F335" w14:textId="77777777" w:rsidR="005F688F" w:rsidRDefault="00EF5597">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b/>
                <w:bCs/>
                <w:sz w:val="21"/>
                <w:szCs w:val="21"/>
                <w:lang w:val="zh-CN"/>
              </w:rPr>
              <w:t>□</w:t>
            </w:r>
            <w:r>
              <w:rPr>
                <w:rFonts w:ascii="宋体" w:eastAsia="宋体" w:hAnsi="宋体" w:cs="宋体" w:hint="eastAsia"/>
                <w:bCs/>
                <w:sz w:val="21"/>
                <w:szCs w:val="21"/>
                <w:lang w:val="zh-CN"/>
              </w:rPr>
              <w:t>不收取</w:t>
            </w:r>
          </w:p>
          <w:p w14:paraId="1A9719D0" w14:textId="77777777" w:rsidR="005F688F" w:rsidRDefault="00EF5597">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收取中标人。</w:t>
            </w:r>
            <w:r>
              <w:rPr>
                <w:rFonts w:ascii="宋体" w:eastAsia="宋体" w:hAnsi="宋体" w:cs="宋体" w:hint="eastAsia"/>
                <w:b/>
                <w:bCs/>
                <w:sz w:val="21"/>
                <w:szCs w:val="21"/>
                <w:lang w:val="zh-CN"/>
              </w:rPr>
              <w:t>□</w:t>
            </w:r>
            <w:r>
              <w:rPr>
                <w:rFonts w:ascii="宋体" w:eastAsia="宋体" w:hAnsi="宋体" w:cs="宋体" w:hint="eastAsia"/>
                <w:bCs/>
                <w:sz w:val="21"/>
                <w:szCs w:val="21"/>
                <w:lang w:val="zh-CN"/>
              </w:rPr>
              <w:t>收</w:t>
            </w:r>
            <w:r>
              <w:rPr>
                <w:rFonts w:ascii="宋体" w:eastAsia="宋体" w:hAnsi="宋体" w:cs="宋体" w:hint="eastAsia"/>
                <w:sz w:val="21"/>
                <w:szCs w:val="21"/>
              </w:rPr>
              <w:t>取采购人。收取标准:本项目招标代理费参考原</w:t>
            </w:r>
            <w:proofErr w:type="gramStart"/>
            <w:r>
              <w:rPr>
                <w:rFonts w:ascii="宋体" w:eastAsia="宋体" w:hAnsi="宋体" w:cs="宋体" w:hint="eastAsia"/>
                <w:sz w:val="21"/>
                <w:szCs w:val="21"/>
              </w:rPr>
              <w:t>国家发改委</w:t>
            </w:r>
            <w:proofErr w:type="gramEnd"/>
            <w:r>
              <w:rPr>
                <w:rFonts w:ascii="宋体" w:eastAsia="宋体" w:hAnsi="宋体" w:cs="宋体" w:hint="eastAsia"/>
                <w:sz w:val="21"/>
                <w:szCs w:val="21"/>
              </w:rPr>
              <w:t>【2002】1980号文和</w:t>
            </w:r>
            <w:proofErr w:type="gramStart"/>
            <w:r>
              <w:rPr>
                <w:rFonts w:ascii="宋体" w:eastAsia="宋体" w:hAnsi="宋体" w:cs="宋体" w:hint="eastAsia"/>
                <w:sz w:val="21"/>
                <w:szCs w:val="21"/>
              </w:rPr>
              <w:t>发改价格</w:t>
            </w:r>
            <w:proofErr w:type="gramEnd"/>
            <w:r>
              <w:rPr>
                <w:rFonts w:ascii="宋体" w:eastAsia="宋体" w:hAnsi="宋体" w:cs="宋体" w:hint="eastAsia"/>
                <w:sz w:val="21"/>
                <w:szCs w:val="21"/>
              </w:rPr>
              <w:t>[2015]299号</w:t>
            </w:r>
            <w:proofErr w:type="gramStart"/>
            <w:r>
              <w:rPr>
                <w:rFonts w:ascii="宋体" w:eastAsia="宋体" w:hAnsi="宋体" w:cs="宋体" w:hint="eastAsia"/>
                <w:sz w:val="21"/>
                <w:szCs w:val="21"/>
              </w:rPr>
              <w:t>文相关</w:t>
            </w:r>
            <w:proofErr w:type="gramEnd"/>
            <w:r>
              <w:rPr>
                <w:rFonts w:ascii="宋体" w:eastAsia="宋体" w:hAnsi="宋体" w:cs="宋体" w:hint="eastAsia"/>
                <w:sz w:val="21"/>
                <w:szCs w:val="21"/>
              </w:rPr>
              <w:t>要求招标代理服务收费标准及现行有关规定，招标代理费将</w:t>
            </w:r>
            <w:r>
              <w:rPr>
                <w:rFonts w:ascii="宋体" w:eastAsia="宋体" w:hAnsi="宋体" w:cs="宋体" w:hint="eastAsia"/>
                <w:sz w:val="21"/>
                <w:szCs w:val="21"/>
              </w:rPr>
              <w:lastRenderedPageBreak/>
              <w:t>向中标、成交供应商收取代理服务费。在公示期3日内以现金或</w:t>
            </w:r>
            <w:proofErr w:type="gramStart"/>
            <w:r>
              <w:rPr>
                <w:rFonts w:ascii="宋体" w:eastAsia="宋体" w:hAnsi="宋体" w:cs="宋体" w:hint="eastAsia"/>
                <w:sz w:val="21"/>
                <w:szCs w:val="21"/>
              </w:rPr>
              <w:t>转帐</w:t>
            </w:r>
            <w:proofErr w:type="gramEnd"/>
            <w:r>
              <w:rPr>
                <w:rFonts w:ascii="宋体" w:eastAsia="宋体" w:hAnsi="宋体" w:cs="宋体" w:hint="eastAsia"/>
                <w:sz w:val="21"/>
                <w:szCs w:val="21"/>
              </w:rPr>
              <w:t>的形式交纳；此费用由投标人综合考虑到投标报价中，不再单独列项。此项中标服务费费用为不含税金额。</w:t>
            </w:r>
          </w:p>
        </w:tc>
      </w:tr>
      <w:tr w:rsidR="005F688F" w14:paraId="0F189C80" w14:textId="77777777">
        <w:trPr>
          <w:trHeight w:val="510"/>
          <w:jc w:val="center"/>
        </w:trPr>
        <w:tc>
          <w:tcPr>
            <w:tcW w:w="963" w:type="dxa"/>
            <w:vAlign w:val="center"/>
          </w:tcPr>
          <w:p w14:paraId="150A1475"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26</w:t>
            </w:r>
          </w:p>
        </w:tc>
        <w:tc>
          <w:tcPr>
            <w:tcW w:w="1767" w:type="dxa"/>
            <w:vAlign w:val="center"/>
          </w:tcPr>
          <w:p w14:paraId="3EBF9AF4"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电子化采购模式</w:t>
            </w:r>
          </w:p>
        </w:tc>
        <w:tc>
          <w:tcPr>
            <w:tcW w:w="5932" w:type="dxa"/>
            <w:vAlign w:val="center"/>
          </w:tcPr>
          <w:p w14:paraId="57A8634C" w14:textId="77777777" w:rsidR="005F688F" w:rsidRDefault="00EF5597">
            <w:pPr>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rPr>
              <w:t>√</w:t>
            </w:r>
            <w:r>
              <w:rPr>
                <w:rFonts w:ascii="宋体" w:eastAsia="宋体" w:hAnsi="宋体" w:cs="宋体" w:hint="eastAsia"/>
                <w:bCs/>
                <w:sz w:val="21"/>
                <w:szCs w:val="21"/>
                <w:lang w:val="zh-CN"/>
              </w:rPr>
              <w:t>是。</w:t>
            </w:r>
            <w:r>
              <w:rPr>
                <w:rFonts w:ascii="宋体" w:eastAsia="宋体" w:hAnsi="宋体" w:cs="宋体" w:hint="eastAsia"/>
                <w:sz w:val="21"/>
                <w:szCs w:val="21"/>
                <w:lang w:val="zh-CN"/>
              </w:rPr>
              <w:t>投标人投标时须提供加密电子投标文件、备份文件（使用电子介质存储）、纸质投标文件。投标人资质、业绩、荣誉及相关人员证明材料等资料原件开标现场不再提供。</w:t>
            </w:r>
          </w:p>
          <w:p w14:paraId="71F64096" w14:textId="77777777" w:rsidR="005F688F" w:rsidRDefault="00EF5597">
            <w:pPr>
              <w:autoSpaceDE w:val="0"/>
              <w:autoSpaceDN w:val="0"/>
              <w:spacing w:line="360" w:lineRule="auto"/>
              <w:contextualSpacing/>
              <w:rPr>
                <w:rFonts w:ascii="宋体" w:eastAsia="宋体" w:hAnsi="宋体" w:cs="宋体"/>
                <w:bCs/>
                <w:sz w:val="21"/>
                <w:szCs w:val="21"/>
                <w:lang w:val="zh-CN"/>
              </w:rPr>
            </w:pPr>
            <w:r>
              <w:rPr>
                <w:rFonts w:ascii="宋体" w:eastAsia="宋体" w:hAnsi="宋体" w:cs="宋体" w:hint="eastAsia"/>
                <w:sz w:val="21"/>
                <w:szCs w:val="21"/>
                <w:lang w:val="zh-CN"/>
              </w:rPr>
              <w:t>□否。投标人投标时须提供纸质投标文件。投标人资质、业绩、荣誉及相关人员证明材料等资料原件根据招标文件要求提供。</w:t>
            </w:r>
          </w:p>
        </w:tc>
      </w:tr>
      <w:tr w:rsidR="005F688F" w14:paraId="1E5C3080" w14:textId="77777777">
        <w:trPr>
          <w:trHeight w:val="510"/>
          <w:jc w:val="center"/>
        </w:trPr>
        <w:tc>
          <w:tcPr>
            <w:tcW w:w="963" w:type="dxa"/>
            <w:vAlign w:val="center"/>
          </w:tcPr>
          <w:p w14:paraId="3E38A474"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27</w:t>
            </w:r>
          </w:p>
        </w:tc>
        <w:tc>
          <w:tcPr>
            <w:tcW w:w="1767" w:type="dxa"/>
            <w:vAlign w:val="center"/>
          </w:tcPr>
          <w:p w14:paraId="1E09DAB2"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电子化采购模式</w:t>
            </w:r>
          </w:p>
        </w:tc>
        <w:tc>
          <w:tcPr>
            <w:tcW w:w="5932" w:type="dxa"/>
            <w:vAlign w:val="center"/>
          </w:tcPr>
          <w:p w14:paraId="7B17AF5C" w14:textId="77777777" w:rsidR="005F688F" w:rsidRDefault="007F3764">
            <w:pPr>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lang w:val="zh-CN"/>
              </w:rPr>
              <w:fldChar w:fldCharType="begin"/>
            </w:r>
            <w:r w:rsidR="00EF5597">
              <w:rPr>
                <w:rFonts w:ascii="宋体" w:eastAsia="宋体" w:hAnsi="宋体" w:cs="宋体" w:hint="eastAsia"/>
                <w:sz w:val="21"/>
                <w:szCs w:val="21"/>
                <w:lang w:val="zh-CN"/>
              </w:rPr>
              <w:instrText xml:space="preserve"> eq \o\ac(□,√)</w:instrText>
            </w:r>
            <w:r>
              <w:rPr>
                <w:rFonts w:ascii="宋体" w:eastAsia="宋体" w:hAnsi="宋体" w:cs="宋体" w:hint="eastAsia"/>
                <w:sz w:val="21"/>
                <w:szCs w:val="21"/>
                <w:lang w:val="zh-CN"/>
              </w:rPr>
              <w:fldChar w:fldCharType="end"/>
            </w:r>
            <w:r w:rsidR="00EF5597">
              <w:rPr>
                <w:rFonts w:ascii="宋体" w:eastAsia="宋体" w:hAnsi="宋体" w:cs="宋体" w:hint="eastAsia"/>
                <w:sz w:val="21"/>
                <w:szCs w:val="21"/>
                <w:lang w:val="zh-CN"/>
              </w:rPr>
              <w:t>是。电子投标文件：成功上传至《全国公共资源交易平台（河南省·许昌市）》公共资源交易系统加密电子投标文件1份（文件格式为： XXX公司XXX项目编号.file）。</w:t>
            </w:r>
          </w:p>
          <w:p w14:paraId="56AF4E50" w14:textId="77777777" w:rsidR="005F688F" w:rsidRDefault="00EF5597">
            <w:pPr>
              <w:autoSpaceDE w:val="0"/>
              <w:autoSpaceDN w:val="0"/>
              <w:spacing w:line="360" w:lineRule="auto"/>
              <w:contextualSpacing/>
              <w:rPr>
                <w:lang w:val="zh-CN"/>
              </w:rPr>
            </w:pPr>
            <w:r>
              <w:rPr>
                <w:rFonts w:ascii="宋体" w:eastAsia="宋体" w:hAnsi="宋体" w:cs="宋体" w:hint="eastAsia"/>
                <w:sz w:val="21"/>
                <w:szCs w:val="21"/>
              </w:rPr>
              <w:t>注：中标供应商领取中标通知书时需向招标人提供纸质投标文件3套和电子投标文件2套（U盘存储）。</w:t>
            </w:r>
          </w:p>
        </w:tc>
      </w:tr>
      <w:tr w:rsidR="005F688F" w14:paraId="0336225F" w14:textId="77777777">
        <w:trPr>
          <w:trHeight w:val="510"/>
          <w:jc w:val="center"/>
        </w:trPr>
        <w:tc>
          <w:tcPr>
            <w:tcW w:w="963" w:type="dxa"/>
            <w:vAlign w:val="center"/>
          </w:tcPr>
          <w:p w14:paraId="51BD6562"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28</w:t>
            </w:r>
          </w:p>
        </w:tc>
        <w:tc>
          <w:tcPr>
            <w:tcW w:w="1767" w:type="dxa"/>
            <w:vAlign w:val="center"/>
          </w:tcPr>
          <w:p w14:paraId="69E733FF"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注意事项</w:t>
            </w:r>
          </w:p>
        </w:tc>
        <w:tc>
          <w:tcPr>
            <w:tcW w:w="5932" w:type="dxa"/>
            <w:vAlign w:val="center"/>
          </w:tcPr>
          <w:p w14:paraId="65C29DD8"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rPr>
              <w:t>1.采购人在投标须知前附表规定的投标截止时间（开标时间）和地点公开开标，投标人的授权委托代理人必须准时参加开标会议。</w:t>
            </w:r>
          </w:p>
          <w:p w14:paraId="762E49FF"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rPr>
              <w:t>2.被委托代理人必须为本单位正式员工，提供近半年的社保缴纳证明。</w:t>
            </w:r>
          </w:p>
          <w:p w14:paraId="68D9B65E" w14:textId="77777777" w:rsidR="005F688F" w:rsidRDefault="00EF5597">
            <w:pPr>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sz w:val="21"/>
                <w:szCs w:val="21"/>
              </w:rPr>
              <w:t>3.采购人有权对投标人所附其它相关材料进行核实查证，如发现中标企业存在弄虚作假情况的将取消其中标候选人资格。</w:t>
            </w:r>
          </w:p>
        </w:tc>
      </w:tr>
      <w:tr w:rsidR="005F688F" w14:paraId="038DD1EB" w14:textId="77777777">
        <w:trPr>
          <w:trHeight w:val="510"/>
          <w:jc w:val="center"/>
        </w:trPr>
        <w:tc>
          <w:tcPr>
            <w:tcW w:w="963" w:type="dxa"/>
            <w:vAlign w:val="center"/>
          </w:tcPr>
          <w:p w14:paraId="4ED15168"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29</w:t>
            </w:r>
          </w:p>
        </w:tc>
        <w:tc>
          <w:tcPr>
            <w:tcW w:w="1767" w:type="dxa"/>
            <w:vAlign w:val="center"/>
          </w:tcPr>
          <w:p w14:paraId="4F2CD3C8" w14:textId="77777777" w:rsidR="005F688F" w:rsidRDefault="00EF5597">
            <w:pPr>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知识产权</w:t>
            </w:r>
          </w:p>
        </w:tc>
        <w:tc>
          <w:tcPr>
            <w:tcW w:w="5932" w:type="dxa"/>
            <w:vAlign w:val="center"/>
          </w:tcPr>
          <w:p w14:paraId="05C577B3"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5F688F" w14:paraId="44226DD4" w14:textId="77777777">
        <w:trPr>
          <w:trHeight w:val="510"/>
          <w:jc w:val="center"/>
        </w:trPr>
        <w:tc>
          <w:tcPr>
            <w:tcW w:w="963" w:type="dxa"/>
            <w:vAlign w:val="center"/>
          </w:tcPr>
          <w:p w14:paraId="72BAC736"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30</w:t>
            </w:r>
          </w:p>
        </w:tc>
        <w:tc>
          <w:tcPr>
            <w:tcW w:w="1767" w:type="dxa"/>
            <w:vAlign w:val="center"/>
          </w:tcPr>
          <w:p w14:paraId="02794E38" w14:textId="77777777" w:rsidR="005F688F" w:rsidRDefault="00EF5597">
            <w:pPr>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投标费用</w:t>
            </w:r>
          </w:p>
        </w:tc>
        <w:tc>
          <w:tcPr>
            <w:tcW w:w="5932" w:type="dxa"/>
            <w:vAlign w:val="center"/>
          </w:tcPr>
          <w:p w14:paraId="02BA6788"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lang w:val="zh-CN"/>
              </w:rPr>
              <w:t>供应商应自行承担参加投标活动有关的全部费用，招标人和招招标代理机构在任何情况下均无义务和责任承担上述费用。</w:t>
            </w:r>
          </w:p>
        </w:tc>
      </w:tr>
      <w:tr w:rsidR="005F688F" w14:paraId="796CF987" w14:textId="77777777">
        <w:trPr>
          <w:trHeight w:val="510"/>
          <w:jc w:val="center"/>
        </w:trPr>
        <w:tc>
          <w:tcPr>
            <w:tcW w:w="963" w:type="dxa"/>
            <w:vAlign w:val="center"/>
          </w:tcPr>
          <w:p w14:paraId="77DC28F0"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31</w:t>
            </w:r>
          </w:p>
        </w:tc>
        <w:tc>
          <w:tcPr>
            <w:tcW w:w="1767" w:type="dxa"/>
            <w:vAlign w:val="center"/>
          </w:tcPr>
          <w:p w14:paraId="541B69F6" w14:textId="77777777" w:rsidR="005F688F" w:rsidRDefault="00EF5597">
            <w:pPr>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纪律和监督</w:t>
            </w:r>
          </w:p>
        </w:tc>
        <w:tc>
          <w:tcPr>
            <w:tcW w:w="5932" w:type="dxa"/>
            <w:vAlign w:val="center"/>
          </w:tcPr>
          <w:p w14:paraId="3ABCD610"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lang w:val="zh-CN"/>
              </w:rPr>
              <w:t>采购人不得泄漏招标投标活动中应当保密的情况和资料，不得与供应商串通损害国家利益、社会公共利益或者他人合法权益。</w:t>
            </w:r>
          </w:p>
        </w:tc>
      </w:tr>
      <w:tr w:rsidR="005F688F" w14:paraId="2F9B4DC7" w14:textId="77777777">
        <w:trPr>
          <w:trHeight w:val="510"/>
          <w:jc w:val="center"/>
        </w:trPr>
        <w:tc>
          <w:tcPr>
            <w:tcW w:w="963" w:type="dxa"/>
            <w:vAlign w:val="center"/>
          </w:tcPr>
          <w:p w14:paraId="64ADA873"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32</w:t>
            </w:r>
          </w:p>
        </w:tc>
        <w:tc>
          <w:tcPr>
            <w:tcW w:w="1767" w:type="dxa"/>
            <w:vAlign w:val="center"/>
          </w:tcPr>
          <w:p w14:paraId="75244015" w14:textId="77777777" w:rsidR="005F688F" w:rsidRDefault="00EF5597">
            <w:pPr>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特别提示</w:t>
            </w:r>
          </w:p>
        </w:tc>
        <w:tc>
          <w:tcPr>
            <w:tcW w:w="5932" w:type="dxa"/>
            <w:vAlign w:val="center"/>
          </w:tcPr>
          <w:p w14:paraId="0ABB4C95"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1、按照《关于推进全流程电子化交易和在线监管工作有关问题的通知》（许公管办[2019]3号）规定：</w:t>
            </w:r>
          </w:p>
          <w:p w14:paraId="4E75B9C8"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不同供应商电子投标文件制作硬件特征码（网卡MAC地址、CPU序号、硬盘序列号等）雷同时，视为‘不同投标人的投标文件由同一单位或者个人编制’或‘不同投标人委托同一单位或者</w:t>
            </w:r>
            <w:r>
              <w:rPr>
                <w:rFonts w:ascii="宋体" w:eastAsia="宋体" w:hAnsi="宋体" w:cs="宋体" w:hint="eastAsia"/>
                <w:sz w:val="21"/>
                <w:szCs w:val="21"/>
                <w:lang w:val="zh-CN"/>
              </w:rPr>
              <w:lastRenderedPageBreak/>
              <w:t>个人办理响应事宜’，其投标无效。</w:t>
            </w:r>
          </w:p>
          <w:p w14:paraId="15651CB4"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评审专家应严格按照要求查看“硬件特征码” 相关信息并进行评审，在评审报告中显示“不同投标人电子投标文件制作硬件特征码”是否雷同的分析及判定结果。</w:t>
            </w:r>
          </w:p>
          <w:p w14:paraId="630AE035"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2、投标人必须认真阅读招标文件中所有的事项、格式、条款和采购需求等。投标人没有按照招标文件要求提交全部资料，或者投标文件没有对招标文件在各方面做出实质性响应的可能导致其投标无效或被拒绝。</w:t>
            </w:r>
          </w:p>
          <w:p w14:paraId="334841A6"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3、投标人需提前熟悉招标文件相关事项及《许昌市不见面开标操作手册》，并设置不见面开标浏览器（设置流程详见《许昌市不见面开标操作手册》）。</w:t>
            </w:r>
          </w:p>
          <w:p w14:paraId="760B4276"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4、投标人上传、解密投标文件需使用同一个CA数字证书，需确保用于解密的CA数字证书在有效期内、可正常使用，并在规定时间内完成电子投标文件解密。评标时仅以成功上传、解密的投标文件为准。</w:t>
            </w:r>
          </w:p>
          <w:p w14:paraId="29019BCF"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5、对开标过程有关内容有异议（质疑）的，投标人可在本项目的不见面开标大厅通过“文字互动”功能或“新增质疑”处提出异议（质疑），招标人（代理机构）及时进行线上答复。</w:t>
            </w:r>
          </w:p>
          <w:p w14:paraId="3DC32040"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不见面开标活动结束时，投标人应在《开标记录表》上进行电子签章，未进行电子签章的视为对开标结果无异议。</w:t>
            </w:r>
          </w:p>
          <w:p w14:paraId="01B91F1B"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6、从参与项目交易开始至项目交易活动结束止，投标（响应）人应时</w:t>
            </w:r>
            <w:proofErr w:type="gramStart"/>
            <w:r>
              <w:rPr>
                <w:rFonts w:ascii="宋体" w:eastAsia="宋体" w:hAnsi="宋体" w:cs="宋体" w:hint="eastAsia"/>
                <w:sz w:val="21"/>
                <w:szCs w:val="21"/>
                <w:lang w:val="zh-CN"/>
              </w:rPr>
              <w:t>刻关注</w:t>
            </w:r>
            <w:proofErr w:type="gramEnd"/>
            <w:r>
              <w:rPr>
                <w:rFonts w:ascii="宋体" w:eastAsia="宋体" w:hAnsi="宋体" w:cs="宋体" w:hint="eastAsia"/>
                <w:sz w:val="21"/>
                <w:szCs w:val="21"/>
                <w:lang w:val="zh-CN"/>
              </w:rPr>
              <w:t>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w:t>
            </w:r>
            <w:proofErr w:type="gramStart"/>
            <w:r>
              <w:rPr>
                <w:rFonts w:ascii="宋体" w:eastAsia="宋体" w:hAnsi="宋体" w:cs="宋体" w:hint="eastAsia"/>
                <w:sz w:val="21"/>
                <w:szCs w:val="21"/>
                <w:lang w:val="zh-CN"/>
              </w:rPr>
              <w:t>自系统</w:t>
            </w:r>
            <w:proofErr w:type="gramEnd"/>
            <w:r>
              <w:rPr>
                <w:rFonts w:ascii="宋体" w:eastAsia="宋体" w:hAnsi="宋体" w:cs="宋体" w:hint="eastAsia"/>
                <w:sz w:val="21"/>
                <w:szCs w:val="21"/>
                <w:lang w:val="zh-CN"/>
              </w:rPr>
              <w:t>发起30分钟内做出）等重要信息的，后果由投标（响应）人自行承担。</w:t>
            </w:r>
          </w:p>
          <w:p w14:paraId="35EAF8D8"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rPr>
              <w:t>7、</w:t>
            </w:r>
            <w:r>
              <w:rPr>
                <w:rFonts w:ascii="宋体" w:eastAsia="宋体" w:hAnsi="宋体" w:cs="宋体" w:hint="eastAsia"/>
                <w:sz w:val="21"/>
                <w:szCs w:val="21"/>
                <w:lang w:val="zh-CN"/>
              </w:rPr>
              <w:t>按照《关于推进全流程电子化交易和在线监管工作有关问题的通知》（许公管办[2019]3号）规定：</w:t>
            </w:r>
          </w:p>
          <w:p w14:paraId="12594C7E" w14:textId="77777777" w:rsidR="005F688F" w:rsidRDefault="00EF5597">
            <w:pPr>
              <w:spacing w:line="360" w:lineRule="auto"/>
              <w:rPr>
                <w:rFonts w:ascii="宋体" w:eastAsia="宋体" w:hAnsi="宋体" w:cs="宋体"/>
                <w:sz w:val="21"/>
                <w:szCs w:val="21"/>
                <w:lang w:val="zh-CN"/>
              </w:rPr>
            </w:pPr>
            <w:r>
              <w:rPr>
                <w:rFonts w:ascii="宋体" w:eastAsia="宋体" w:hAnsi="宋体" w:cs="宋体" w:hint="eastAsia"/>
                <w:sz w:val="21"/>
                <w:szCs w:val="21"/>
                <w:lang w:val="zh-CN"/>
              </w:rPr>
              <w:t>不同供应商电子投标文件制作硬件特征码（网卡MAC地址、CPU序号、硬盘序列号等）均一致时，视为‘不同投标人的投标文件由同一单位或者个人编制’或‘不同投标人委托同一单位或者个人办理响应事宜’，其投标无效。</w:t>
            </w:r>
          </w:p>
          <w:p w14:paraId="06D835F9"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lang w:val="zh-CN"/>
              </w:rPr>
              <w:t>评审专家应严格按照要求查看“硬件特征码”相关信息并进行</w:t>
            </w:r>
            <w:r>
              <w:rPr>
                <w:rFonts w:ascii="宋体" w:eastAsia="宋体" w:hAnsi="宋体" w:cs="宋体" w:hint="eastAsia"/>
                <w:sz w:val="21"/>
                <w:szCs w:val="21"/>
                <w:lang w:val="zh-CN"/>
              </w:rPr>
              <w:lastRenderedPageBreak/>
              <w:t>评审，在评审报告中显示“不同投标人电子投标文件制作硬件特征码”是否雷同的分析及判定结果。</w:t>
            </w:r>
          </w:p>
        </w:tc>
      </w:tr>
      <w:tr w:rsidR="005F688F" w14:paraId="4D958B1E" w14:textId="77777777">
        <w:trPr>
          <w:trHeight w:val="510"/>
          <w:jc w:val="center"/>
        </w:trPr>
        <w:tc>
          <w:tcPr>
            <w:tcW w:w="963" w:type="dxa"/>
            <w:vAlign w:val="center"/>
          </w:tcPr>
          <w:p w14:paraId="7403873C"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33</w:t>
            </w:r>
          </w:p>
        </w:tc>
        <w:tc>
          <w:tcPr>
            <w:tcW w:w="1767" w:type="dxa"/>
            <w:vAlign w:val="center"/>
          </w:tcPr>
          <w:p w14:paraId="4667EEA0"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质疑</w:t>
            </w:r>
          </w:p>
        </w:tc>
        <w:tc>
          <w:tcPr>
            <w:tcW w:w="5932" w:type="dxa"/>
            <w:vAlign w:val="center"/>
          </w:tcPr>
          <w:p w14:paraId="1C3A4446" w14:textId="77777777" w:rsidR="005F688F" w:rsidRDefault="00EF5597">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供应商对采购文件、评标结果有质疑的,应在法定质疑期内一次性提出针对同一采购程序环节的质疑。</w:t>
            </w:r>
          </w:p>
          <w:p w14:paraId="0259E43C" w14:textId="77777777" w:rsidR="005F688F" w:rsidRDefault="00EF5597">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提出质疑的供应商（以下简称质疑供应商）应当是参与所质疑项目采购活动的供应商,办理人员应为法人或授权委托代理人；未按照要求提交者将不予受理；</w:t>
            </w:r>
          </w:p>
        </w:tc>
      </w:tr>
      <w:tr w:rsidR="005F688F" w14:paraId="3F3DA1CE" w14:textId="77777777">
        <w:trPr>
          <w:trHeight w:val="510"/>
          <w:jc w:val="center"/>
        </w:trPr>
        <w:tc>
          <w:tcPr>
            <w:tcW w:w="963" w:type="dxa"/>
            <w:vAlign w:val="center"/>
          </w:tcPr>
          <w:p w14:paraId="7D06D603"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34</w:t>
            </w:r>
          </w:p>
        </w:tc>
        <w:tc>
          <w:tcPr>
            <w:tcW w:w="1767" w:type="dxa"/>
            <w:vAlign w:val="center"/>
          </w:tcPr>
          <w:p w14:paraId="0A4D3950" w14:textId="77777777" w:rsidR="005F688F" w:rsidRDefault="00EF5597">
            <w:pPr>
              <w:pStyle w:val="TableParagraph"/>
              <w:spacing w:before="156" w:line="360" w:lineRule="auto"/>
              <w:ind w:right="240"/>
              <w:jc w:val="center"/>
              <w:rPr>
                <w:sz w:val="21"/>
                <w:szCs w:val="21"/>
                <w:lang w:eastAsia="zh-CN"/>
              </w:rPr>
            </w:pPr>
            <w:r>
              <w:rPr>
                <w:rFonts w:hint="eastAsia"/>
                <w:sz w:val="21"/>
                <w:szCs w:val="21"/>
                <w:lang w:val="zh-CN" w:eastAsia="zh-CN"/>
              </w:rPr>
              <w:t>投标人不能存在下列情形</w:t>
            </w:r>
          </w:p>
        </w:tc>
        <w:tc>
          <w:tcPr>
            <w:tcW w:w="5932" w:type="dxa"/>
          </w:tcPr>
          <w:p w14:paraId="4F9C6E3B" w14:textId="77777777" w:rsidR="005F688F" w:rsidRDefault="00EF5597">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如对招标文件有异议，已经在投标截止时间届满前依法进行维权救济，不存在对招标文件及招标程序有异议的同时又参加投标以求侥幸中标或者为实现其他非法目的的行为。</w:t>
            </w:r>
          </w:p>
        </w:tc>
      </w:tr>
      <w:tr w:rsidR="005F688F" w14:paraId="47D99EE9" w14:textId="77777777">
        <w:trPr>
          <w:trHeight w:val="510"/>
          <w:jc w:val="center"/>
        </w:trPr>
        <w:tc>
          <w:tcPr>
            <w:tcW w:w="963" w:type="dxa"/>
            <w:vAlign w:val="center"/>
          </w:tcPr>
          <w:p w14:paraId="3A75238B" w14:textId="77777777" w:rsidR="005F688F" w:rsidRDefault="00EF5597">
            <w:pPr>
              <w:autoSpaceDE w:val="0"/>
              <w:autoSpaceDN w:val="0"/>
              <w:spacing w:line="360" w:lineRule="auto"/>
              <w:jc w:val="center"/>
              <w:rPr>
                <w:rFonts w:ascii="宋体" w:eastAsia="宋体" w:hAnsi="宋体" w:cs="宋体"/>
                <w:sz w:val="21"/>
                <w:szCs w:val="21"/>
              </w:rPr>
            </w:pPr>
            <w:r>
              <w:rPr>
                <w:rFonts w:ascii="宋体" w:eastAsia="宋体" w:hAnsi="宋体" w:cs="宋体" w:hint="eastAsia"/>
                <w:sz w:val="21"/>
                <w:szCs w:val="21"/>
              </w:rPr>
              <w:t>35</w:t>
            </w:r>
          </w:p>
        </w:tc>
        <w:tc>
          <w:tcPr>
            <w:tcW w:w="1767" w:type="dxa"/>
            <w:vAlign w:val="center"/>
          </w:tcPr>
          <w:p w14:paraId="3AE15ED1" w14:textId="77777777" w:rsidR="005F688F" w:rsidRDefault="00EF5597">
            <w:pPr>
              <w:autoSpaceDE w:val="0"/>
              <w:autoSpaceDN w:val="0"/>
              <w:spacing w:line="360" w:lineRule="auto"/>
              <w:jc w:val="center"/>
              <w:rPr>
                <w:rFonts w:ascii="宋体" w:eastAsia="宋体" w:hAnsi="宋体" w:cs="宋体"/>
                <w:bCs/>
                <w:sz w:val="21"/>
                <w:szCs w:val="21"/>
                <w:lang w:val="zh-CN"/>
              </w:rPr>
            </w:pPr>
            <w:r>
              <w:rPr>
                <w:rFonts w:ascii="宋体" w:eastAsia="宋体" w:hAnsi="宋体" w:cs="宋体" w:hint="eastAsia"/>
                <w:bCs/>
                <w:sz w:val="21"/>
                <w:szCs w:val="21"/>
                <w:lang w:val="zh-CN"/>
              </w:rPr>
              <w:t>解释权</w:t>
            </w:r>
          </w:p>
        </w:tc>
        <w:tc>
          <w:tcPr>
            <w:tcW w:w="5932" w:type="dxa"/>
            <w:vAlign w:val="center"/>
          </w:tcPr>
          <w:p w14:paraId="72FF512A" w14:textId="77777777" w:rsidR="005F688F" w:rsidRDefault="00EF5597">
            <w:pPr>
              <w:autoSpaceDE w:val="0"/>
              <w:autoSpaceDN w:val="0"/>
              <w:spacing w:line="360" w:lineRule="auto"/>
              <w:ind w:firstLineChars="100" w:firstLine="210"/>
              <w:contextualSpacing/>
              <w:rPr>
                <w:rFonts w:ascii="宋体" w:eastAsia="宋体" w:hAnsi="宋体" w:cs="宋体"/>
                <w:sz w:val="21"/>
                <w:szCs w:val="21"/>
                <w:lang w:val="zh-CN"/>
              </w:rPr>
            </w:pPr>
            <w:r>
              <w:rPr>
                <w:rFonts w:ascii="宋体" w:eastAsia="宋体" w:hAnsi="宋体" w:cs="宋体" w:hint="eastAsia"/>
                <w:sz w:val="21"/>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eastAsia="宋体" w:hAnsi="宋体" w:cs="宋体" w:hint="eastAsia"/>
                <w:sz w:val="21"/>
                <w:szCs w:val="21"/>
                <w:lang w:val="zh-CN"/>
              </w:rPr>
              <w:t>一组成</w:t>
            </w:r>
            <w:proofErr w:type="gramEnd"/>
            <w:r>
              <w:rPr>
                <w:rFonts w:ascii="宋体" w:eastAsia="宋体" w:hAnsi="宋体" w:cs="宋体" w:hint="eastAsia"/>
                <w:sz w:val="21"/>
                <w:szCs w:val="21"/>
                <w:lang w:val="zh-CN"/>
              </w:rPr>
              <w:t>文件中就同一事项的规定或约定不一致的，以编排顺序在后者为准；同</w:t>
            </w:r>
            <w:proofErr w:type="gramStart"/>
            <w:r>
              <w:rPr>
                <w:rFonts w:ascii="宋体" w:eastAsia="宋体" w:hAnsi="宋体" w:cs="宋体" w:hint="eastAsia"/>
                <w:sz w:val="21"/>
                <w:szCs w:val="21"/>
                <w:lang w:val="zh-CN"/>
              </w:rPr>
              <w:t>一组成</w:t>
            </w:r>
            <w:proofErr w:type="gramEnd"/>
            <w:r>
              <w:rPr>
                <w:rFonts w:ascii="宋体" w:eastAsia="宋体" w:hAnsi="宋体" w:cs="宋体" w:hint="eastAsia"/>
                <w:sz w:val="21"/>
                <w:szCs w:val="21"/>
                <w:lang w:val="zh-CN"/>
              </w:rPr>
              <w:t>文件不同版本之间有不一致的，以形成时间在后者为准。按本款前述规定仍不能形成结论的，由采购人负责解释。</w:t>
            </w:r>
          </w:p>
        </w:tc>
      </w:tr>
    </w:tbl>
    <w:p w14:paraId="02B224CB" w14:textId="77777777" w:rsidR="005F688F" w:rsidRDefault="00EF5597">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第四章 投标人须知</w:t>
      </w:r>
    </w:p>
    <w:p w14:paraId="073A328D" w14:textId="77777777" w:rsidR="005F688F" w:rsidRDefault="00EF5597">
      <w:pPr>
        <w:tabs>
          <w:tab w:val="left" w:pos="1260"/>
        </w:tabs>
        <w:autoSpaceDE w:val="0"/>
        <w:autoSpaceDN w:val="0"/>
        <w:spacing w:line="360" w:lineRule="auto"/>
        <w:contextualSpacing/>
        <w:jc w:val="center"/>
        <w:rPr>
          <w:rFonts w:ascii="宋体" w:eastAsia="宋体" w:hAnsi="宋体" w:cs="宋体"/>
          <w:b/>
          <w:szCs w:val="21"/>
        </w:rPr>
      </w:pPr>
      <w:r>
        <w:rPr>
          <w:rFonts w:ascii="宋体" w:eastAsia="宋体" w:hAnsi="宋体" w:cs="宋体" w:hint="eastAsia"/>
          <w:b/>
          <w:szCs w:val="21"/>
        </w:rPr>
        <w:t>一、概念释义</w:t>
      </w:r>
    </w:p>
    <w:p w14:paraId="5EB2048B"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1.适用范围</w:t>
      </w:r>
    </w:p>
    <w:p w14:paraId="6E65379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1.1本招标文件仅适用于本次“招标公告”中所述采购项目。</w:t>
      </w:r>
    </w:p>
    <w:p w14:paraId="3C130E2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1.2本招标文件解释权属于“招标公告”所述的采购人。</w:t>
      </w:r>
    </w:p>
    <w:p w14:paraId="4213984F"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2.定义</w:t>
      </w:r>
    </w:p>
    <w:p w14:paraId="04C6DEE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2.1“采购项目”：“投标人须知前附表”中所述的采购项目。</w:t>
      </w:r>
    </w:p>
    <w:p w14:paraId="5C60F87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2.2“招标人”：“投标人须知前附表”中所述的组织本次招标的代理机构和采购人。</w:t>
      </w:r>
    </w:p>
    <w:p w14:paraId="0F29A755"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2.3“采购人”：是指依法进行政府采购的国家机关、事业单位、团体组织。采购人名称、地址、电话、联系人见“投标人须知前附表”。</w:t>
      </w:r>
    </w:p>
    <w:p w14:paraId="4C052C2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2.4“代理机构”：接受采购人委托，代理采购项目的采购代理机构。代理机构名称、地址、电话、联系人见“投标人须知前附表”。</w:t>
      </w:r>
    </w:p>
    <w:p w14:paraId="7D7B26C2"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采购代理机构及其分支机构不得在所代理的采购项目中投标或者代理投标，不得为所代理的采购项目的投标人参加本项目提供投标咨询。</w:t>
      </w:r>
    </w:p>
    <w:p w14:paraId="788ADDD4"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2.5 “潜在投标人”指符合《中华人民共和国政府采购法》及相关法律法规和本招标文件的各项规定，</w:t>
      </w:r>
      <w:proofErr w:type="gramStart"/>
      <w:r>
        <w:rPr>
          <w:rFonts w:ascii="宋体" w:eastAsia="宋体" w:hAnsi="宋体" w:cs="宋体" w:hint="eastAsia"/>
          <w:sz w:val="21"/>
          <w:szCs w:val="21"/>
        </w:rPr>
        <w:t>且按照</w:t>
      </w:r>
      <w:proofErr w:type="gramEnd"/>
      <w:r>
        <w:rPr>
          <w:rFonts w:ascii="宋体" w:eastAsia="宋体" w:hAnsi="宋体" w:cs="宋体" w:hint="eastAsia"/>
          <w:sz w:val="21"/>
          <w:szCs w:val="21"/>
        </w:rPr>
        <w:t>本项目招标公告及招标文件规定的方式获取招标文件的法人、其他组织或者自然人。</w:t>
      </w:r>
    </w:p>
    <w:p w14:paraId="026D09E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C209398"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2.7“节能产品”或者“环保产品”：财政部发布的《节能产品政府采购清单》或者《环境标志产品政府采购清单》的产品。</w:t>
      </w:r>
    </w:p>
    <w:p w14:paraId="72BFA9D1" w14:textId="4C64B088"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w:t>
      </w:r>
      <w:r w:rsidR="008216E2">
        <w:rPr>
          <w:rFonts w:ascii="宋体" w:eastAsia="宋体" w:hAnsi="宋体" w:cs="宋体"/>
          <w:sz w:val="21"/>
          <w:szCs w:val="21"/>
        </w:rPr>
        <w:t>8</w:t>
      </w:r>
      <w:r>
        <w:rPr>
          <w:rFonts w:ascii="宋体" w:eastAsia="宋体" w:hAnsi="宋体" w:cs="宋体" w:hint="eastAsia"/>
          <w:sz w:val="21"/>
          <w:szCs w:val="21"/>
        </w:rPr>
        <w:t>投标人须知中凡标有“★”的条款均系实质性要求条款。</w:t>
      </w:r>
    </w:p>
    <w:p w14:paraId="3DE2A7B1"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3.合格的投标人</w:t>
      </w:r>
    </w:p>
    <w:p w14:paraId="3B48196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3.1在中华人民共和国境内注册，具有本项目生产、制造、供应或实施能力，符合、承认并承诺履行本招标文件各项规定的法人、其他组织或者自然人。</w:t>
      </w:r>
    </w:p>
    <w:p w14:paraId="58025D2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3.2符合本项目“招标公告”和“投标人须知前附表”中规定的合格投标人所必须具备的条件。</w:t>
      </w:r>
    </w:p>
    <w:p w14:paraId="6DBD775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189919D5"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（1）查询渠道：“信用中国”网站（www.creditchina.gov.cn）和“中国政府采购网”（www.ccgp.gov.cn）等相关网站。</w:t>
      </w:r>
    </w:p>
    <w:p w14:paraId="4480BB5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（2）截止时间：同投标截止时间；</w:t>
      </w:r>
    </w:p>
    <w:p w14:paraId="19A01D4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14:paraId="2E90CFE4"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14:paraId="04842B28"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（5）投标人不良信用记录以采购人查询结果为准，采购人查询之后，网站信息发生的任何变更不再作为评审依据，投标人自行提供的与网站信息不一致的其他证明材料亦不作为评审依据。</w:t>
      </w:r>
    </w:p>
    <w:p w14:paraId="5D786264"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3.4单位负责人为同一人或者存在直接控股、管理关系的不同供应商，不得参加同一合同项下的政府采购活动；</w:t>
      </w:r>
    </w:p>
    <w:p w14:paraId="6E636D64"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3.5除单一来源采购项目外，为采购项目提供整体设计、规范编制或者项目管理、监理、检测等服务的供应商，不得再参加该采购项目的其他采购活动。</w:t>
      </w:r>
    </w:p>
    <w:p w14:paraId="7768981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3.6“招标公告”和“投标人须知前附表”规定接受联合体投标的，除应符合本章第3.1项和3.2项要求外，还应遵守以下规定：</w:t>
      </w:r>
    </w:p>
    <w:p w14:paraId="029F0FC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（1）在投标文件中向采购人提交联合体协议书，明确联合体各方承担的工作和义务；</w:t>
      </w:r>
    </w:p>
    <w:p w14:paraId="2B2C4CE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（2）联合体中有同类资质的供应商按联合体分工承担相同工作的，应当按照资质等级较低的供应商确定资质等级；</w:t>
      </w:r>
    </w:p>
    <w:p w14:paraId="5D8E57E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（3）招标人根据采购项目的特殊要求规定投标人特定条件的，联合体各方中至少应当有一方符合采购规定的特定条件。</w:t>
      </w:r>
    </w:p>
    <w:p w14:paraId="38CF865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（4）联合体各方不得再单独参加或者与其</w:t>
      </w:r>
      <w:proofErr w:type="gramStart"/>
      <w:r>
        <w:rPr>
          <w:rFonts w:ascii="宋体" w:eastAsia="宋体" w:hAnsi="宋体" w:cs="宋体" w:hint="eastAsia"/>
          <w:sz w:val="21"/>
          <w:szCs w:val="21"/>
        </w:rPr>
        <w:t>他供应</w:t>
      </w:r>
      <w:proofErr w:type="gramEnd"/>
      <w:r>
        <w:rPr>
          <w:rFonts w:ascii="宋体" w:eastAsia="宋体" w:hAnsi="宋体" w:cs="宋体" w:hint="eastAsia"/>
          <w:sz w:val="21"/>
          <w:szCs w:val="21"/>
        </w:rPr>
        <w:t>商另外组成联合体参加同一合同项下的政府采购活动。</w:t>
      </w:r>
    </w:p>
    <w:p w14:paraId="0C62C69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（5）联合体各方应当共同与采购人签订采购合同，就采购合同约定的事项对采购人</w:t>
      </w:r>
      <w:hyperlink r:id="rId8" w:tgtFrame="_blank" w:history="1">
        <w:r>
          <w:rPr>
            <w:rFonts w:ascii="宋体" w:eastAsia="宋体" w:hAnsi="宋体" w:cs="宋体" w:hint="eastAsia"/>
            <w:sz w:val="21"/>
            <w:szCs w:val="21"/>
          </w:rPr>
          <w:t>承担连带责任</w:t>
        </w:r>
      </w:hyperlink>
      <w:r>
        <w:rPr>
          <w:rFonts w:ascii="宋体" w:eastAsia="宋体" w:hAnsi="宋体" w:cs="宋体" w:hint="eastAsia"/>
          <w:sz w:val="21"/>
          <w:szCs w:val="21"/>
        </w:rPr>
        <w:t>。</w:t>
      </w:r>
    </w:p>
    <w:p w14:paraId="4469BE7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 法律、行政法规规定的其他条件。</w:t>
      </w:r>
    </w:p>
    <w:p w14:paraId="27BD9242"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4．合格的货物和服务</w:t>
      </w:r>
    </w:p>
    <w:p w14:paraId="2EA0C77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69100F3E"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4.2 投标人所提供的服务应当没有侵犯任何第三方的知识产权、技术秘密等合法权利。</w:t>
      </w:r>
    </w:p>
    <w:p w14:paraId="2825AB85"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4.3 如采购人所采购产品为政府强制采购的节能产品，投标人所投产品的品牌及型号必须为《节能产品政府采购清单（投标截止时间前最新一期）》中的产品，并提供证明文件，否则其投标将被拒绝。</w:t>
      </w:r>
    </w:p>
    <w:p w14:paraId="4831D9A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4.4 投标人所投产品如被列入财政部与国家主管部门颁发的节能产品目录或环境标志产品目录，应提供相关证明，在评标时予以优先采购。</w:t>
      </w:r>
    </w:p>
    <w:p w14:paraId="3B78527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14:paraId="12011EF7"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4.6 投标人所投产品如被列入《信息安全产品强制性认证目录》，则该产品应具备中国信息安全认证中心颁发的《</w:t>
      </w:r>
      <w:hyperlink r:id="rId9" w:tgtFrame="_blank" w:history="1">
        <w:r>
          <w:rPr>
            <w:rFonts w:ascii="宋体" w:eastAsia="宋体" w:hAnsi="宋体" w:cs="宋体" w:hint="eastAsia"/>
            <w:sz w:val="21"/>
            <w:szCs w:val="21"/>
          </w:rPr>
          <w:t>中国国家信息安全产品认证证书</w:t>
        </w:r>
      </w:hyperlink>
      <w:r>
        <w:rPr>
          <w:rFonts w:ascii="宋体" w:eastAsia="宋体" w:hAnsi="宋体" w:cs="宋体" w:hint="eastAsia"/>
          <w:sz w:val="21"/>
          <w:szCs w:val="21"/>
        </w:rPr>
        <w:t>》。投标人不能提供超出此目录范畴外的替代品。</w:t>
      </w:r>
    </w:p>
    <w:p w14:paraId="500D9AE2"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5．投标费用</w:t>
      </w:r>
    </w:p>
    <w:p w14:paraId="34FBAFF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不论投标的结果如何，投标人均应自行承担所有与投标有关的全部费用，招标人在任何情况下均无义务和责任承担这些费用。</w:t>
      </w:r>
    </w:p>
    <w:p w14:paraId="369949E1"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6．信息发布</w:t>
      </w:r>
    </w:p>
    <w:p w14:paraId="31B3FF5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本采购项目需要公开的有关信息，包括招标公告、招标文件澄清或修改公告、中标公告以及延长投标截止时间等与招标活动有关的通知，招标人均将通过在《河南省政府采购网》、《许昌市政府采购网》、《全国公共资源交易平台（河南省·许昌市）》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6157E587"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7.采购代理机构代理费用收取标准和方式</w:t>
      </w:r>
    </w:p>
    <w:p w14:paraId="040D50F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7.1 收取标准:按照中标合同金额的比例收取。详见投标人须知前附表。</w:t>
      </w:r>
    </w:p>
    <w:p w14:paraId="0DE82DA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7.2 收取方式：一次性以银行划账、电汇、汇票或支票的形式支付。</w:t>
      </w:r>
    </w:p>
    <w:p w14:paraId="1F2B7D24"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8. 其他</w:t>
      </w:r>
    </w:p>
    <w:p w14:paraId="626C870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本“投标人须知”的条款如与“招标公告”、“项目需求”、“投标人须知前附表”和“资格审查与评标”就同一内容的表述不一致的，以“招标公告”、“ 项目需求”、 “投标人须知前附表”和“资格审查与评标”中规定的内容为准。</w:t>
      </w:r>
    </w:p>
    <w:p w14:paraId="7884CCD0" w14:textId="77777777" w:rsidR="005F688F" w:rsidRDefault="005F688F">
      <w:pPr>
        <w:autoSpaceDE w:val="0"/>
        <w:autoSpaceDN w:val="0"/>
        <w:spacing w:line="360" w:lineRule="auto"/>
        <w:contextualSpacing/>
        <w:rPr>
          <w:rFonts w:ascii="宋体" w:eastAsia="宋体" w:hAnsi="宋体" w:cs="宋体"/>
          <w:sz w:val="21"/>
          <w:szCs w:val="21"/>
        </w:rPr>
      </w:pPr>
    </w:p>
    <w:p w14:paraId="19B24D63" w14:textId="77777777" w:rsidR="005F688F" w:rsidRDefault="00EF5597">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二、招标文件说明</w:t>
      </w:r>
    </w:p>
    <w:p w14:paraId="684F9253"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9．招标文件构成</w:t>
      </w:r>
    </w:p>
    <w:p w14:paraId="4FAD5F4E"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9.1 招标文件由以下部分组成：</w:t>
      </w:r>
    </w:p>
    <w:p w14:paraId="492E156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（1）招标公告</w:t>
      </w:r>
    </w:p>
    <w:p w14:paraId="07F87AC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（2）项目需求</w:t>
      </w:r>
    </w:p>
    <w:p w14:paraId="628B9E2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（3）投标人须知前附表</w:t>
      </w:r>
    </w:p>
    <w:p w14:paraId="21401BC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（4）投标人须知</w:t>
      </w:r>
    </w:p>
    <w:p w14:paraId="3376B607"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（5）政府采购政策功能</w:t>
      </w:r>
    </w:p>
    <w:p w14:paraId="6C31F35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（6）资格审查与评标</w:t>
      </w:r>
    </w:p>
    <w:p w14:paraId="535272A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（7）合同条款及格式</w:t>
      </w:r>
    </w:p>
    <w:p w14:paraId="1D0472B7"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（8）投标文件有关格式</w:t>
      </w:r>
    </w:p>
    <w:p w14:paraId="4EB1A35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（9）本项目招标文件的澄清、答复、修改、补充内容（如有的话）</w:t>
      </w:r>
    </w:p>
    <w:p w14:paraId="0FD4C1D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701CF82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22698A20"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10.现场考察、开标前答疑会</w:t>
      </w:r>
    </w:p>
    <w:p w14:paraId="45E4B4E2"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10.1 招标人根据采购项目的具体情况，可以在招标文件公告期满后，组织已获取招标文件的潜在投标人现场考察或者召开开标前答疑会。</w:t>
      </w:r>
    </w:p>
    <w:p w14:paraId="71FC11F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E4A6F6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10.2 招标人组织现场考察或者召开答疑会的，应当在招标文件中载明，或者在招标文件公告期满后在财政部门指定的政府采购信息发布媒体发布更正公告。</w:t>
      </w:r>
    </w:p>
    <w:p w14:paraId="38A166B7"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的判断和决策负责。</w:t>
      </w:r>
    </w:p>
    <w:p w14:paraId="22EE444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10.4 现场考察及参加开标前答疑会所发生的费用及一切责任由投标人自行承担。</w:t>
      </w:r>
    </w:p>
    <w:p w14:paraId="29BE7B23"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11.招标文件的澄清或修改</w:t>
      </w:r>
    </w:p>
    <w:p w14:paraId="0B86C6A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11.1 在投标截止期前，无论出于何种原因，招标人可主动地或在解答潜在投标人提出的澄清问题时对招标文件进行修改。</w:t>
      </w:r>
    </w:p>
    <w:p w14:paraId="4C7FE5C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11.2招标人可以对已发出的招标文件进行必要的澄清或者修改。澄清或者修改的内容可能影响投标文件编制的，招标人将在投标截止时间15日前，在财政部门指定的政府采购信息发布媒体发布更正公告。</w:t>
      </w:r>
    </w:p>
    <w:p w14:paraId="61A01AA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11.3 澄清或修改公告的内容为招标文件的组成部分，并对投标人具有约束力。当招标文件与澄清或修改公告就同一内容的表述不一致时，以最后发出的文件内容为准。</w:t>
      </w:r>
    </w:p>
    <w:p w14:paraId="562C4EF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11.4 如果澄清或者修改发出的时间距规定的投标截止时间不足15日，招标人将顺延提交投标文件的截止时间。</w:t>
      </w:r>
    </w:p>
    <w:p w14:paraId="7CDD4332" w14:textId="77777777" w:rsidR="005F688F" w:rsidRDefault="005F688F">
      <w:pPr>
        <w:autoSpaceDE w:val="0"/>
        <w:autoSpaceDN w:val="0"/>
        <w:spacing w:line="360" w:lineRule="auto"/>
        <w:contextualSpacing/>
        <w:rPr>
          <w:rFonts w:ascii="宋体" w:eastAsia="宋体" w:hAnsi="宋体" w:cs="宋体"/>
          <w:sz w:val="21"/>
          <w:szCs w:val="21"/>
        </w:rPr>
      </w:pPr>
    </w:p>
    <w:p w14:paraId="4F67D896" w14:textId="77777777" w:rsidR="005F688F" w:rsidRDefault="00EF5597">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三、投标文件的编制</w:t>
      </w:r>
    </w:p>
    <w:p w14:paraId="5DECE368"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lastRenderedPageBreak/>
        <w:t>12． 投标的语言及计量单位</w:t>
      </w:r>
    </w:p>
    <w:p w14:paraId="63DD02B7"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12．1 投标人提交的投标文件以及投标人与招标人就有关投标事宜的所有来往书面文件均应使用中文。除签名、盖章、专用名称等特殊情形外，以中文以外的文字表述的投标文件视同未提供。</w:t>
      </w:r>
    </w:p>
    <w:p w14:paraId="30BE22F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12.2 投标计量单位，招标文件已有明确规定的，使用招标文件规定的计量单位；招标文件没有规定的，一律采用中华人民共和国法定计量单位。</w:t>
      </w:r>
    </w:p>
    <w:p w14:paraId="094F1FB7"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13. 投标报价</w:t>
      </w:r>
    </w:p>
    <w:p w14:paraId="3B8070BE"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13.1 本次招标项目的投标均以人民币为计算单位。</w:t>
      </w:r>
    </w:p>
    <w:p w14:paraId="49720AE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13.2 采购人不得向投标人索要或者接受其给予的赠品、回扣或者与采购无关的其他商品、服务。</w:t>
      </w:r>
    </w:p>
    <w:p w14:paraId="37183C1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13.3 投标人应对项目要求的全部内容进行报价，少报漏报将导致其投标为非实质性响应予以拒绝。</w:t>
      </w:r>
    </w:p>
    <w:p w14:paraId="37C737B2"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14:paraId="70B0779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13.5 本项目所涉及的费用均包含在投标报价中。投标人对每种货物或服务只允许有一个报价，不接受选择性报价，否则，在评标时将其视为无效投标</w:t>
      </w:r>
    </w:p>
    <w:p w14:paraId="3CE9949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13.6 本次招标不接受可选择或可调整的投标方案和报价，任何有选择的或可调整的投标方案和报价将被视为非实质性响应投标而作无效投标处理。</w:t>
      </w:r>
    </w:p>
    <w:p w14:paraId="67F6DEB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14:paraId="04CBF01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13.8 最低报价不能作为中标的保证。</w:t>
      </w:r>
    </w:p>
    <w:p w14:paraId="1EC6B717"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14．投标有效期</w:t>
      </w:r>
    </w:p>
    <w:p w14:paraId="486AB63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14:paraId="40DC183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sz w:val="21"/>
          <w:szCs w:val="21"/>
        </w:rPr>
        <w:t>2</w:t>
      </w:r>
      <w:r>
        <w:rPr>
          <w:rFonts w:ascii="宋体" w:eastAsia="宋体" w:hAnsi="宋体" w:cs="宋体" w:hint="eastAsia"/>
          <w:sz w:val="21"/>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5698F7F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14.</w:t>
      </w:r>
      <w:r>
        <w:rPr>
          <w:rFonts w:ascii="宋体" w:eastAsia="宋体" w:hAnsi="宋体" w:cs="宋体"/>
          <w:sz w:val="21"/>
          <w:szCs w:val="21"/>
        </w:rPr>
        <w:t>3</w:t>
      </w:r>
      <w:r>
        <w:rPr>
          <w:rFonts w:ascii="宋体" w:eastAsia="宋体" w:hAnsi="宋体" w:cs="宋体" w:hint="eastAsia"/>
          <w:sz w:val="21"/>
          <w:szCs w:val="21"/>
        </w:rPr>
        <w:t>中标人的投标文件作为项目合同的附件，其有效期至中标人全部合同义务履行完毕为止。</w:t>
      </w:r>
    </w:p>
    <w:p w14:paraId="456D118C"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15．投标文件构成</w:t>
      </w:r>
    </w:p>
    <w:p w14:paraId="044713C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15.1 投标文件的构成应符合法律法规及招标文件的要求。</w:t>
      </w:r>
    </w:p>
    <w:p w14:paraId="35CDC288"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15.2 投标人应当按照招标文件的要求编制投标文件。投标文件应当对招标文件提出的要求和条件</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明确响应。</w:t>
      </w:r>
    </w:p>
    <w:p w14:paraId="31ACB91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15.3 投标文件由资格证明材料、符合性证明材料、其它材料等组成。</w:t>
      </w:r>
    </w:p>
    <w:p w14:paraId="4A449CF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454676C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 xml:space="preserve">15.5 </w:t>
      </w:r>
      <w:proofErr w:type="gramStart"/>
      <w:r>
        <w:rPr>
          <w:rFonts w:ascii="宋体" w:eastAsia="宋体" w:hAnsi="宋体" w:cs="宋体" w:hint="eastAsia"/>
          <w:sz w:val="21"/>
          <w:szCs w:val="21"/>
        </w:rPr>
        <w:t>投标人拟排本</w:t>
      </w:r>
      <w:proofErr w:type="gramEnd"/>
      <w:r>
        <w:rPr>
          <w:rFonts w:ascii="宋体" w:eastAsia="宋体" w:hAnsi="宋体" w:cs="宋体" w:hint="eastAsia"/>
          <w:sz w:val="21"/>
          <w:szCs w:val="21"/>
        </w:rPr>
        <w:t>项目人员必须为未担任其他项目管理人员。需提供相关内容承诺函，</w:t>
      </w:r>
      <w:proofErr w:type="gramStart"/>
      <w:r>
        <w:rPr>
          <w:rFonts w:ascii="宋体" w:eastAsia="宋体" w:hAnsi="宋体" w:cs="宋体" w:hint="eastAsia"/>
          <w:sz w:val="21"/>
          <w:szCs w:val="21"/>
        </w:rPr>
        <w:t>无提供</w:t>
      </w:r>
      <w:proofErr w:type="gramEnd"/>
      <w:r>
        <w:rPr>
          <w:rFonts w:ascii="宋体" w:eastAsia="宋体" w:hAnsi="宋体" w:cs="宋体" w:hint="eastAsia"/>
          <w:sz w:val="21"/>
          <w:szCs w:val="21"/>
        </w:rPr>
        <w:t>者将被否决其投标。</w:t>
      </w:r>
    </w:p>
    <w:p w14:paraId="3B46F82C"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16.投标文件格式</w:t>
      </w:r>
    </w:p>
    <w:p w14:paraId="2CAB87F4"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投标人应按招标文件提供的格式编写投标文件。招标文件未提供标准格式的投标人可自行拟定。</w:t>
      </w:r>
    </w:p>
    <w:p w14:paraId="4B8B588F" w14:textId="77777777" w:rsidR="005F688F" w:rsidRDefault="00EF5597">
      <w:pPr>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17.投标保证金（无投标保证金）</w:t>
      </w:r>
    </w:p>
    <w:p w14:paraId="3BD13347"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1</w:t>
      </w:r>
      <w:r>
        <w:rPr>
          <w:rFonts w:ascii="宋体" w:eastAsia="宋体" w:hAnsi="宋体" w:cs="宋体" w:hint="eastAsia"/>
          <w:b/>
          <w:sz w:val="21"/>
          <w:szCs w:val="21"/>
        </w:rPr>
        <w:t>8</w:t>
      </w:r>
      <w:r>
        <w:rPr>
          <w:rFonts w:ascii="宋体" w:eastAsia="宋体" w:hAnsi="宋体" w:cs="宋体" w:hint="eastAsia"/>
          <w:b/>
          <w:sz w:val="21"/>
          <w:szCs w:val="21"/>
          <w:lang w:val="zh-CN"/>
        </w:rPr>
        <w:t>. 投标文件的数量和签署盖章</w:t>
      </w:r>
    </w:p>
    <w:p w14:paraId="63A8EFA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18.1 投标人应提交投标文件份数见“投标人须知前附表”。</w:t>
      </w:r>
    </w:p>
    <w:p w14:paraId="62FEB0B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18.2 在招标文件中已明示需盖章及签名之处，按照要求签字、盖章。</w:t>
      </w:r>
    </w:p>
    <w:p w14:paraId="5FCEF8AF" w14:textId="77777777" w:rsidR="005F688F" w:rsidRDefault="005F688F">
      <w:pPr>
        <w:tabs>
          <w:tab w:val="left" w:pos="1260"/>
        </w:tabs>
        <w:autoSpaceDE w:val="0"/>
        <w:autoSpaceDN w:val="0"/>
        <w:spacing w:line="360" w:lineRule="auto"/>
        <w:contextualSpacing/>
        <w:rPr>
          <w:rFonts w:ascii="宋体" w:eastAsia="宋体" w:hAnsi="宋体" w:cs="宋体"/>
          <w:sz w:val="21"/>
          <w:szCs w:val="21"/>
          <w:lang w:val="zh-CN"/>
        </w:rPr>
      </w:pPr>
    </w:p>
    <w:p w14:paraId="222729FE" w14:textId="77777777" w:rsidR="005F688F" w:rsidRDefault="00EF5597">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四、投标文件的递交</w:t>
      </w:r>
    </w:p>
    <w:p w14:paraId="5382B5A3"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19</w:t>
      </w:r>
      <w:r>
        <w:rPr>
          <w:rFonts w:ascii="宋体" w:eastAsia="宋体" w:hAnsi="宋体" w:cs="宋体" w:hint="eastAsia"/>
          <w:b/>
          <w:sz w:val="21"/>
          <w:szCs w:val="21"/>
          <w:lang w:val="zh-CN"/>
        </w:rPr>
        <w:t>.投标文件的密封（不要求）</w:t>
      </w:r>
    </w:p>
    <w:p w14:paraId="587F092D"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20</w:t>
      </w:r>
      <w:r>
        <w:rPr>
          <w:rFonts w:ascii="宋体" w:eastAsia="宋体" w:hAnsi="宋体" w:cs="宋体" w:hint="eastAsia"/>
          <w:b/>
          <w:sz w:val="21"/>
          <w:szCs w:val="21"/>
          <w:lang w:val="zh-CN"/>
        </w:rPr>
        <w:t>．投标截止时间</w:t>
      </w:r>
    </w:p>
    <w:p w14:paraId="1C8FF0D2"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20.1 投标人必须在“招标公告”和“投标人须知前附表”中规定的投标截止时间前，将加密电子响应文件（.file格式）通过《全国公共资源交易平台(河南省▪许昌市)》公共资源交易系统成功上传。在提交截止时间以后上传的响应文件，采购人、采购代理机构将予以拒绝。</w:t>
      </w:r>
    </w:p>
    <w:p w14:paraId="59166A3A"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20.2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4BF606EA"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21</w:t>
      </w:r>
      <w:r>
        <w:rPr>
          <w:rFonts w:ascii="宋体" w:eastAsia="宋体" w:hAnsi="宋体" w:cs="宋体" w:hint="eastAsia"/>
          <w:b/>
          <w:sz w:val="21"/>
          <w:szCs w:val="21"/>
          <w:lang w:val="zh-CN"/>
        </w:rPr>
        <w:t>. 迟交的投标文件</w:t>
      </w:r>
    </w:p>
    <w:p w14:paraId="387422A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投标截止时间之后送达/上传的投标文件，招标人将拒绝接收。</w:t>
      </w:r>
    </w:p>
    <w:p w14:paraId="5A629D90"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2</w:t>
      </w:r>
      <w:r>
        <w:rPr>
          <w:rFonts w:ascii="宋体" w:eastAsia="宋体" w:hAnsi="宋体" w:cs="宋体" w:hint="eastAsia"/>
          <w:b/>
          <w:sz w:val="21"/>
          <w:szCs w:val="21"/>
          <w:lang w:val="zh-CN"/>
        </w:rPr>
        <w:t>. 投标文件的修改和撤回</w:t>
      </w:r>
    </w:p>
    <w:p w14:paraId="144373E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22.1 投标人应当在投标截止时间前完成电子投标文件的提交，可以补充、修改或撤回。投标截止时间前未完成电子投标文件提交、取得“投标文件提交回执单”的，视为撤回投标文件。</w:t>
      </w:r>
    </w:p>
    <w:p w14:paraId="7AC34A6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22.2投标人在递交投标文件后，可以撤回其投标，但投标人必须在规定的投标截止时间前以书面形式告知招标人。</w:t>
      </w:r>
    </w:p>
    <w:p w14:paraId="310A1C33"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23</w:t>
      </w:r>
      <w:r>
        <w:rPr>
          <w:rFonts w:ascii="宋体" w:eastAsia="宋体" w:hAnsi="宋体" w:cs="宋体" w:hint="eastAsia"/>
          <w:b/>
          <w:sz w:val="21"/>
          <w:szCs w:val="21"/>
          <w:lang w:val="zh-CN"/>
        </w:rPr>
        <w:t>．除投标人须知前附表另有规定外，投标人所提交的电子投标文件不予退还。</w:t>
      </w:r>
    </w:p>
    <w:p w14:paraId="6BE88ECA" w14:textId="77777777" w:rsidR="005F688F" w:rsidRDefault="00EF5597">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五、开标和评标</w:t>
      </w:r>
    </w:p>
    <w:p w14:paraId="53BAD969"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4</w:t>
      </w:r>
      <w:r>
        <w:rPr>
          <w:rFonts w:ascii="宋体" w:eastAsia="宋体" w:hAnsi="宋体" w:cs="宋体" w:hint="eastAsia"/>
          <w:b/>
          <w:sz w:val="21"/>
          <w:szCs w:val="21"/>
          <w:lang w:val="zh-CN"/>
        </w:rPr>
        <w:t>. 开标</w:t>
      </w:r>
    </w:p>
    <w:p w14:paraId="42337F1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24.1 招标人将按招标文件规定的时间和地点组织公开开标。开标由代理机构主持，邀请投标人参加。评标委员会成员不得参加开标活动。</w:t>
      </w:r>
    </w:p>
    <w:p w14:paraId="4C9E748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24.2 招标人应当对开标、评标现场活动进行全程录音录像。录音录像应当清晰可辨，音像资料作为采购文件一并存档。</w:t>
      </w:r>
    </w:p>
    <w:p w14:paraId="75EA736E"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.3开标时，由代理机构开通</w:t>
      </w:r>
      <w:proofErr w:type="gramStart"/>
      <w:r>
        <w:rPr>
          <w:rFonts w:ascii="宋体" w:eastAsia="宋体" w:hAnsi="宋体" w:cs="宋体" w:hint="eastAsia"/>
          <w:sz w:val="21"/>
          <w:szCs w:val="21"/>
          <w:lang w:val="zh-CN"/>
        </w:rPr>
        <w:t>远程不</w:t>
      </w:r>
      <w:proofErr w:type="gramEnd"/>
      <w:r>
        <w:rPr>
          <w:rFonts w:ascii="宋体" w:eastAsia="宋体" w:hAnsi="宋体" w:cs="宋体" w:hint="eastAsia"/>
          <w:sz w:val="21"/>
          <w:szCs w:val="21"/>
          <w:lang w:val="zh-CN"/>
        </w:rPr>
        <w:t>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14:paraId="3E5B28DD"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24</w:t>
      </w:r>
      <w:r>
        <w:rPr>
          <w:rFonts w:ascii="宋体" w:eastAsia="宋体" w:hAnsi="宋体" w:cs="宋体" w:hint="eastAsia"/>
          <w:sz w:val="21"/>
          <w:szCs w:val="21"/>
          <w:lang w:val="zh-CN"/>
        </w:rPr>
        <w:t>.4电子投标文件的解密。全流程电子化交易项目电子投标文件采用双重加密。解密需分标段进行两次解密。</w:t>
      </w:r>
    </w:p>
    <w:p w14:paraId="4A3B8153"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24</w:t>
      </w:r>
      <w:r>
        <w:rPr>
          <w:rFonts w:ascii="宋体" w:eastAsia="宋体" w:hAnsi="宋体" w:cs="宋体" w:hint="eastAsia"/>
          <w:sz w:val="21"/>
          <w:szCs w:val="21"/>
          <w:lang w:val="zh-CN"/>
        </w:rPr>
        <w:t>.5投标人解密：投标人使用本单位CA数字证书远程进行解密。</w:t>
      </w:r>
    </w:p>
    <w:p w14:paraId="67DD1B3A"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24</w:t>
      </w:r>
      <w:r>
        <w:rPr>
          <w:rFonts w:ascii="宋体" w:eastAsia="宋体" w:hAnsi="宋体" w:cs="宋体" w:hint="eastAsia"/>
          <w:sz w:val="21"/>
          <w:szCs w:val="21"/>
          <w:lang w:val="zh-CN"/>
        </w:rPr>
        <w:t>.6代理机构解密：代理机构按电子投标文件到达交易系统的先后顺序，使用本单位CA数字证书进行再次解密。</w:t>
      </w:r>
    </w:p>
    <w:p w14:paraId="286A6440"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.7因投标人原因电子投标文件解密失败的，其投标将被拒绝。</w:t>
      </w:r>
    </w:p>
    <w:p w14:paraId="1494BF79"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.8投标人不足3家的，不得开标。</w:t>
      </w:r>
    </w:p>
    <w:p w14:paraId="29823EBA"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.9开标过程由采购代理机构负责记录，《开标记录表》经投标人进行电子签章、由参加开标相关工作人员签字确认后随采购文件一并存档。投标人</w:t>
      </w:r>
      <w:proofErr w:type="gramStart"/>
      <w:r>
        <w:rPr>
          <w:rFonts w:ascii="宋体" w:eastAsia="宋体" w:hAnsi="宋体" w:cs="宋体" w:hint="eastAsia"/>
          <w:sz w:val="21"/>
          <w:szCs w:val="21"/>
          <w:lang w:val="zh-CN"/>
        </w:rPr>
        <w:t>未电子</w:t>
      </w:r>
      <w:proofErr w:type="gramEnd"/>
      <w:r>
        <w:rPr>
          <w:rFonts w:ascii="宋体" w:eastAsia="宋体" w:hAnsi="宋体" w:cs="宋体" w:hint="eastAsia"/>
          <w:sz w:val="21"/>
          <w:szCs w:val="21"/>
          <w:lang w:val="zh-CN"/>
        </w:rPr>
        <w:t>签章的，视同认可开标结果。</w:t>
      </w:r>
    </w:p>
    <w:p w14:paraId="04AD4123"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w:t>
      </w:r>
      <w:r>
        <w:rPr>
          <w:rFonts w:ascii="宋体" w:eastAsia="宋体" w:hAnsi="宋体" w:cs="宋体" w:hint="eastAsia"/>
          <w:sz w:val="21"/>
          <w:szCs w:val="21"/>
        </w:rPr>
        <w:t>4</w:t>
      </w:r>
      <w:r>
        <w:rPr>
          <w:rFonts w:ascii="宋体" w:eastAsia="宋体" w:hAnsi="宋体" w:cs="宋体" w:hint="eastAsia"/>
          <w:sz w:val="21"/>
          <w:szCs w:val="21"/>
          <w:lang w:val="zh-CN"/>
        </w:rPr>
        <w:t>.10投标人对开标过程和开标记录如有疑义，以及认为采购人、采购代理机构相关工作人员有需要回避的情形的，应在不见面开标大厅“文字互动”对话框或“新增质疑”处在</w:t>
      </w:r>
      <w:proofErr w:type="gramStart"/>
      <w:r>
        <w:rPr>
          <w:rFonts w:ascii="宋体" w:eastAsia="宋体" w:hAnsi="宋体" w:cs="宋体" w:hint="eastAsia"/>
          <w:sz w:val="21"/>
          <w:szCs w:val="21"/>
          <w:lang w:val="zh-CN"/>
        </w:rPr>
        <w:t>线提出</w:t>
      </w:r>
      <w:proofErr w:type="gramEnd"/>
      <w:r>
        <w:rPr>
          <w:rFonts w:ascii="宋体" w:eastAsia="宋体" w:hAnsi="宋体" w:cs="宋体" w:hint="eastAsia"/>
          <w:sz w:val="21"/>
          <w:szCs w:val="21"/>
          <w:lang w:val="zh-CN"/>
        </w:rPr>
        <w:t>询问或者回避申请。采购人、采购代理机构对投标人代表提出的询问或者回避申请应当及时处理。</w:t>
      </w:r>
    </w:p>
    <w:p w14:paraId="05A88DD9" w14:textId="77777777" w:rsidR="005F688F" w:rsidRDefault="00EF5597">
      <w:pPr>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24</w:t>
      </w:r>
      <w:r>
        <w:rPr>
          <w:rFonts w:ascii="宋体" w:eastAsia="宋体" w:hAnsi="宋体" w:cs="宋体" w:hint="eastAsia"/>
          <w:sz w:val="21"/>
          <w:szCs w:val="21"/>
          <w:lang w:val="zh-CN"/>
        </w:rPr>
        <w:t>.11项目</w:t>
      </w:r>
      <w:proofErr w:type="gramStart"/>
      <w:r>
        <w:rPr>
          <w:rFonts w:ascii="宋体" w:eastAsia="宋体" w:hAnsi="宋体" w:cs="宋体" w:hint="eastAsia"/>
          <w:sz w:val="21"/>
          <w:szCs w:val="21"/>
          <w:lang w:val="zh-CN"/>
        </w:rPr>
        <w:t>远程不</w:t>
      </w:r>
      <w:proofErr w:type="gramEnd"/>
      <w:r>
        <w:rPr>
          <w:rFonts w:ascii="宋体" w:eastAsia="宋体" w:hAnsi="宋体" w:cs="宋体" w:hint="eastAsia"/>
          <w:sz w:val="21"/>
          <w:szCs w:val="21"/>
          <w:lang w:val="zh-CN"/>
        </w:rPr>
        <w:t>见面开标活动结束时，投标人应在《开标记录表》上进行电子签章。投标人未签章的，视同认可开标结果。</w:t>
      </w:r>
    </w:p>
    <w:p w14:paraId="2E565ECD" w14:textId="77777777" w:rsidR="005F688F" w:rsidRDefault="00EF5597">
      <w:pPr>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5</w:t>
      </w:r>
      <w:r>
        <w:rPr>
          <w:rFonts w:ascii="宋体" w:eastAsia="宋体" w:hAnsi="宋体" w:cs="宋体" w:hint="eastAsia"/>
          <w:b/>
          <w:sz w:val="21"/>
          <w:szCs w:val="21"/>
          <w:lang w:val="zh-CN"/>
        </w:rPr>
        <w:t>. 资格审查</w:t>
      </w:r>
    </w:p>
    <w:p w14:paraId="427FB55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开标结束后，采购人依法对投标人的资格进行审查。合格投标人不足3家的，不得评标。</w:t>
      </w:r>
    </w:p>
    <w:p w14:paraId="385BABE8"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lastRenderedPageBreak/>
        <w:t>2</w:t>
      </w:r>
      <w:r>
        <w:rPr>
          <w:rFonts w:ascii="宋体" w:eastAsia="宋体" w:hAnsi="宋体" w:cs="宋体" w:hint="eastAsia"/>
          <w:b/>
          <w:sz w:val="21"/>
          <w:szCs w:val="21"/>
        </w:rPr>
        <w:t>6</w:t>
      </w:r>
      <w:r>
        <w:rPr>
          <w:rFonts w:ascii="宋体" w:eastAsia="宋体" w:hAnsi="宋体" w:cs="宋体" w:hint="eastAsia"/>
          <w:b/>
          <w:sz w:val="21"/>
          <w:szCs w:val="21"/>
          <w:lang w:val="zh-CN"/>
        </w:rPr>
        <w:t>.评标委员会的组成</w:t>
      </w:r>
    </w:p>
    <w:p w14:paraId="2FDEC81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14:paraId="10ADCD0E"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26.2 评审专家对本单位的采购项目只能作为采购人代表参与评标。采购代理机构工作人员不得参加由本机构代理的政府采购项目的评标。</w:t>
      </w:r>
    </w:p>
    <w:p w14:paraId="76A0513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26.3 评审专家与投标人存在下列利害关系之一的,应当回避:</w:t>
      </w:r>
    </w:p>
    <w:p w14:paraId="7F59E2CE"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)参加采购活动前三年内,与供应</w:t>
      </w:r>
      <w:proofErr w:type="gramStart"/>
      <w:r>
        <w:rPr>
          <w:rFonts w:ascii="宋体" w:eastAsia="宋体" w:hAnsi="宋体" w:cs="宋体" w:hint="eastAsia"/>
          <w:sz w:val="21"/>
          <w:szCs w:val="21"/>
        </w:rPr>
        <w:t>商存在</w:t>
      </w:r>
      <w:proofErr w:type="gramEnd"/>
      <w:r>
        <w:rPr>
          <w:rFonts w:ascii="宋体" w:eastAsia="宋体" w:hAnsi="宋体" w:cs="宋体" w:hint="eastAsia"/>
          <w:sz w:val="21"/>
          <w:szCs w:val="21"/>
        </w:rPr>
        <w:t>劳动关系,或者担任</w:t>
      </w:r>
      <w:proofErr w:type="gramStart"/>
      <w:r>
        <w:rPr>
          <w:rFonts w:ascii="宋体" w:eastAsia="宋体" w:hAnsi="宋体" w:cs="宋体" w:hint="eastAsia"/>
          <w:sz w:val="21"/>
          <w:szCs w:val="21"/>
        </w:rPr>
        <w:t>过供应</w:t>
      </w:r>
      <w:proofErr w:type="gramEnd"/>
      <w:r>
        <w:rPr>
          <w:rFonts w:ascii="宋体" w:eastAsia="宋体" w:hAnsi="宋体" w:cs="宋体" w:hint="eastAsia"/>
          <w:sz w:val="21"/>
          <w:szCs w:val="21"/>
        </w:rPr>
        <w:t>商的董事、监事,或者是供应商的控股股东或实际控制人；</w:t>
      </w:r>
    </w:p>
    <w:p w14:paraId="365F0208"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(二)与供应商的法定代表人或者负责人有夫妻、直系血亲、三代以内旁系血亲或者近姻亲关系；</w:t>
      </w:r>
    </w:p>
    <w:p w14:paraId="75DDB6D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(三)与供应商有其他可能影响政府采购活动公平、公正进行的关系。</w:t>
      </w:r>
    </w:p>
    <w:p w14:paraId="55BCFA7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26.4 评审专家发现本人与参加采购活动的供应商有利害关系的,应当主动提出回避。采购人或者代理机构发现评审专家与参加采购活动的供应商有利害关系的,应当要求其回避。</w:t>
      </w:r>
    </w:p>
    <w:p w14:paraId="4DE1EB2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26.5 采购人不得担任评标小组长。</w:t>
      </w:r>
    </w:p>
    <w:p w14:paraId="6F07AA15"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26.6 采购人可以在评标前说明项目背景和采购需求，说明内容不得含有歧视性、倾向性意见，不得超出招标文件所述范围。说明应当提交书面材料，并随采购文件一并存档。</w:t>
      </w:r>
    </w:p>
    <w:p w14:paraId="1414E33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26.7 评标委员会成员名单在评标结果公告前应当保密。</w:t>
      </w:r>
    </w:p>
    <w:p w14:paraId="005C7026"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7</w:t>
      </w:r>
      <w:r>
        <w:rPr>
          <w:rFonts w:ascii="宋体" w:eastAsia="宋体" w:hAnsi="宋体" w:cs="宋体" w:hint="eastAsia"/>
          <w:b/>
          <w:sz w:val="21"/>
          <w:szCs w:val="21"/>
          <w:lang w:val="zh-CN"/>
        </w:rPr>
        <w:t>. 符合性审查</w:t>
      </w:r>
    </w:p>
    <w:p w14:paraId="75470EC2"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27.1 评标委员会依据有关法律法规和招标文件的规定，对符合资格的投标人的投标文件进行符合性审查，以确定其是否满足招标文件的实质性要求。</w:t>
      </w:r>
    </w:p>
    <w:p w14:paraId="420E2815"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27.2 审查、评价投标文件是否符合招标文件的商务、技术等实质性要求。</w:t>
      </w:r>
    </w:p>
    <w:p w14:paraId="34247C6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27.3 可要求投标人对投标文件有关事项</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澄清或者说明。</w:t>
      </w:r>
    </w:p>
    <w:p w14:paraId="76C46B67"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8</w:t>
      </w:r>
      <w:r>
        <w:rPr>
          <w:rFonts w:ascii="宋体" w:eastAsia="宋体" w:hAnsi="宋体" w:cs="宋体" w:hint="eastAsia"/>
          <w:b/>
          <w:sz w:val="21"/>
          <w:szCs w:val="21"/>
          <w:lang w:val="zh-CN"/>
        </w:rPr>
        <w:t>. 投标文件的澄清</w:t>
      </w:r>
    </w:p>
    <w:p w14:paraId="68594A4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28.1 对于投标文件中含义不明确、同类问题表述不一致或者有明显文字和计算错误的内容，评标委员会应当以书面形式要求投标人</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必要的澄清、说明或者补正。</w:t>
      </w:r>
    </w:p>
    <w:p w14:paraId="44834302"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28.2 投标人的澄清、说明或者补正应当采用书面形式，并加盖公章，或者由法定代表人或其授权的代表签字。投标人的澄清、说明或者补正不得超出投标文件的范围或者改变投标文件的实质性内容。</w:t>
      </w:r>
    </w:p>
    <w:p w14:paraId="7AAE8CE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28.3 投标人的澄清文件是其投标文件的组成部分。</w:t>
      </w:r>
    </w:p>
    <w:p w14:paraId="15613AD7"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2</w:t>
      </w:r>
      <w:r>
        <w:rPr>
          <w:rFonts w:ascii="宋体" w:eastAsia="宋体" w:hAnsi="宋体" w:cs="宋体" w:hint="eastAsia"/>
          <w:b/>
          <w:sz w:val="21"/>
          <w:szCs w:val="21"/>
        </w:rPr>
        <w:t>9</w:t>
      </w:r>
      <w:r>
        <w:rPr>
          <w:rFonts w:ascii="宋体" w:eastAsia="宋体" w:hAnsi="宋体" w:cs="宋体" w:hint="eastAsia"/>
          <w:b/>
          <w:sz w:val="21"/>
          <w:szCs w:val="21"/>
          <w:lang w:val="zh-CN"/>
        </w:rPr>
        <w:t>. 投标文件报价出现前后不一致的修正</w:t>
      </w:r>
    </w:p>
    <w:p w14:paraId="4E1AFC62"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29.1 投标文件中开标一览表(报价表)内容与投标文件中相应内容不一致的，以开标一览表(报价表)为准；</w:t>
      </w:r>
    </w:p>
    <w:p w14:paraId="7C5110DE"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29.2 大写金额和小写金额不一致的，以大写金额为准；</w:t>
      </w:r>
    </w:p>
    <w:p w14:paraId="4D01099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29.3 单价金额小数点或者百分比有明显错位的，以开标一览表的总价为准，并修改单价；</w:t>
      </w:r>
    </w:p>
    <w:p w14:paraId="3BDA9457"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14:paraId="4B79B24F"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30.投标无效情形</w:t>
      </w:r>
    </w:p>
    <w:p w14:paraId="16BA5F5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 投标文件属下列情况之一的，按照无效投标处理：</w:t>
      </w:r>
    </w:p>
    <w:p w14:paraId="06E82988"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30.1.1 未按照招标文件的规定提交投标承诺函的；</w:t>
      </w:r>
    </w:p>
    <w:p w14:paraId="138DFE3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30.1.2 投标文件未按招标文件要求签署、盖章的；</w:t>
      </w:r>
    </w:p>
    <w:p w14:paraId="495EDD4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30.1.3 不具备招标文件中规定的资格要求的；</w:t>
      </w:r>
    </w:p>
    <w:p w14:paraId="575B96F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30.1.4 报价超过招标文件中规定的预算金额或者最高限价的；</w:t>
      </w:r>
    </w:p>
    <w:p w14:paraId="6FBBD8C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30.1.5 投标文件含有采购人不能接受的附加条件的。</w:t>
      </w:r>
    </w:p>
    <w:p w14:paraId="1478099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 有下列情形之一的，视为投标人串通投标，其投标无效：</w:t>
      </w:r>
    </w:p>
    <w:p w14:paraId="5C156BE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30.2.1 不同投标人的投标文件由同一单位或者个人编制；</w:t>
      </w:r>
    </w:p>
    <w:p w14:paraId="3CD87825"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30.2.2 不同投标人委托同一单位或者个人办理投标事宜；</w:t>
      </w:r>
    </w:p>
    <w:p w14:paraId="5786026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30.2.3 不同投标人的投标文件载明的项目管理成员或者联系人员为同一人；</w:t>
      </w:r>
    </w:p>
    <w:p w14:paraId="4B15FC0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30.2.4 不同投标人的投标文件异常一致或者投标报价呈规律性差异；</w:t>
      </w:r>
    </w:p>
    <w:p w14:paraId="2572B2F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3C48BBC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D594392"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30.5 法律、法规和招标文件规定的其他无效情形。</w:t>
      </w:r>
    </w:p>
    <w:p w14:paraId="7482164C" w14:textId="77777777" w:rsidR="005F688F" w:rsidRDefault="00EF5597">
      <w:pPr>
        <w:tabs>
          <w:tab w:val="left" w:pos="1260"/>
        </w:tabs>
        <w:autoSpaceDE w:val="0"/>
        <w:autoSpaceDN w:val="0"/>
        <w:spacing w:line="360" w:lineRule="auto"/>
        <w:contextualSpacing/>
        <w:rPr>
          <w:rFonts w:ascii="宋体" w:eastAsia="宋体" w:hAnsi="宋体" w:cs="宋体"/>
          <w:b/>
          <w:bCs/>
          <w:sz w:val="21"/>
          <w:szCs w:val="21"/>
          <w:lang w:val="zh-CN"/>
        </w:rPr>
      </w:pPr>
      <w:r>
        <w:rPr>
          <w:rFonts w:ascii="宋体" w:eastAsia="宋体" w:hAnsi="宋体" w:cs="宋体" w:hint="eastAsia"/>
          <w:sz w:val="21"/>
          <w:szCs w:val="21"/>
          <w:lang w:val="zh-CN"/>
        </w:rPr>
        <w:t>31.</w:t>
      </w:r>
      <w:r>
        <w:rPr>
          <w:rFonts w:ascii="宋体" w:eastAsia="宋体" w:hAnsi="宋体" w:cs="宋体" w:hint="eastAsia"/>
          <w:b/>
          <w:bCs/>
          <w:sz w:val="21"/>
          <w:szCs w:val="21"/>
          <w:lang w:val="zh-CN"/>
        </w:rPr>
        <w:t xml:space="preserve"> 相同品牌投标人的认定</w:t>
      </w:r>
    </w:p>
    <w:p w14:paraId="3D9E4EC8"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D411B28"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w:t>
      </w:r>
      <w:r>
        <w:rPr>
          <w:rFonts w:ascii="宋体" w:eastAsia="宋体" w:hAnsi="宋体" w:cs="宋体" w:hint="eastAsia"/>
          <w:sz w:val="21"/>
          <w:szCs w:val="21"/>
        </w:rPr>
        <w:lastRenderedPageBreak/>
        <w:t>规定的方式确定一个投标人获得中标人推荐资格，招标文件未规定的采取随机抽取方式确定，其他同品牌投标人不作为中标候选人。</w:t>
      </w:r>
    </w:p>
    <w:p w14:paraId="45BBB8D4"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注：因采购内容非唯一性，若投标人所投</w:t>
      </w:r>
      <w:proofErr w:type="gramStart"/>
      <w:r>
        <w:rPr>
          <w:rFonts w:ascii="宋体" w:eastAsia="宋体" w:hAnsi="宋体" w:cs="宋体" w:hint="eastAsia"/>
          <w:sz w:val="21"/>
          <w:szCs w:val="21"/>
        </w:rPr>
        <w:t>报核心</w:t>
      </w:r>
      <w:proofErr w:type="gramEnd"/>
      <w:r>
        <w:rPr>
          <w:rFonts w:ascii="宋体" w:eastAsia="宋体" w:hAnsi="宋体" w:cs="宋体" w:hint="eastAsia"/>
          <w:sz w:val="21"/>
          <w:szCs w:val="21"/>
        </w:rPr>
        <w:t>产品规格等信息都一致时，将于认定为相同品牌。</w:t>
      </w:r>
    </w:p>
    <w:p w14:paraId="4DAE7B0D"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32</w:t>
      </w:r>
      <w:r>
        <w:rPr>
          <w:rFonts w:ascii="宋体" w:eastAsia="宋体" w:hAnsi="宋体" w:cs="宋体" w:hint="eastAsia"/>
          <w:b/>
          <w:sz w:val="21"/>
          <w:szCs w:val="21"/>
          <w:lang w:val="zh-CN"/>
        </w:rPr>
        <w:t>. 投标文件的比较与评价</w:t>
      </w:r>
    </w:p>
    <w:p w14:paraId="39B379F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评标委员会按照招标文件中规定的评标方法和标准，对符合性审查合格的投标文件进行商务和技术评估，综合比较与评价。</w:t>
      </w:r>
    </w:p>
    <w:p w14:paraId="355BB7B3"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33.评标方法、评标标准</w:t>
      </w:r>
    </w:p>
    <w:p w14:paraId="1AA3313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33.1 评标方法分为最低评标价法和综合评分法。</w:t>
      </w:r>
    </w:p>
    <w:p w14:paraId="01A4912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33.1.2 综合评分法，是指投标文件满足招标文件全部实质性要求，</w:t>
      </w:r>
      <w:proofErr w:type="gramStart"/>
      <w:r>
        <w:rPr>
          <w:rFonts w:ascii="宋体" w:eastAsia="宋体" w:hAnsi="宋体" w:cs="宋体" w:hint="eastAsia"/>
          <w:sz w:val="21"/>
          <w:szCs w:val="21"/>
        </w:rPr>
        <w:t>且按照</w:t>
      </w:r>
      <w:proofErr w:type="gramEnd"/>
      <w:r>
        <w:rPr>
          <w:rFonts w:ascii="宋体" w:eastAsia="宋体" w:hAnsi="宋体" w:cs="宋体" w:hint="eastAsia"/>
          <w:sz w:val="21"/>
          <w:szCs w:val="21"/>
        </w:rPr>
        <w:t>评审因素的量化指标评审得分最高的投标人为中标候选人的评标方法。</w:t>
      </w:r>
    </w:p>
    <w:p w14:paraId="2161748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 价格分</w:t>
      </w:r>
    </w:p>
    <w:p w14:paraId="32BF9C4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33.2.1 价格分采用低价优先法计算，即满足招标文件要求且投标价格最低的投标报价为评标基准价，其价格分为满分。其他投标人的价格</w:t>
      </w:r>
      <w:proofErr w:type="gramStart"/>
      <w:r>
        <w:rPr>
          <w:rFonts w:ascii="宋体" w:eastAsia="宋体" w:hAnsi="宋体" w:cs="宋体" w:hint="eastAsia"/>
          <w:sz w:val="21"/>
          <w:szCs w:val="21"/>
        </w:rPr>
        <w:t>分统一</w:t>
      </w:r>
      <w:proofErr w:type="gramEnd"/>
      <w:r>
        <w:rPr>
          <w:rFonts w:ascii="宋体" w:eastAsia="宋体" w:hAnsi="宋体" w:cs="宋体" w:hint="eastAsia"/>
          <w:sz w:val="21"/>
          <w:szCs w:val="21"/>
        </w:rPr>
        <w:t>按照下列公式计算：</w:t>
      </w:r>
    </w:p>
    <w:p w14:paraId="7BDB619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33.2.2 评标过程中，不得去掉报价中的最高报价和最低报价。</w:t>
      </w:r>
    </w:p>
    <w:p w14:paraId="2A3ACCF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33.2.3 因落实政府采购政策进行价格调整的，以调整后的价格计算评标基准价和投标报价。</w:t>
      </w:r>
    </w:p>
    <w:p w14:paraId="2CD69E9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33.3 本次评标具体评标方法、评标标准见（第六章 资格审查与评标）。</w:t>
      </w:r>
    </w:p>
    <w:p w14:paraId="408DCAF0" w14:textId="77777777" w:rsidR="005F688F" w:rsidRDefault="00EF5597">
      <w:pPr>
        <w:tabs>
          <w:tab w:val="left" w:pos="1260"/>
        </w:tabs>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b/>
          <w:bCs/>
          <w:sz w:val="21"/>
          <w:szCs w:val="21"/>
          <w:lang w:val="zh-CN"/>
        </w:rPr>
        <w:t>3</w:t>
      </w:r>
      <w:r>
        <w:rPr>
          <w:rFonts w:ascii="宋体" w:eastAsia="宋体" w:hAnsi="宋体" w:cs="宋体" w:hint="eastAsia"/>
          <w:b/>
          <w:bCs/>
          <w:sz w:val="21"/>
          <w:szCs w:val="21"/>
        </w:rPr>
        <w:t>4</w:t>
      </w:r>
      <w:r>
        <w:rPr>
          <w:rFonts w:ascii="宋体" w:eastAsia="宋体" w:hAnsi="宋体" w:cs="宋体" w:hint="eastAsia"/>
          <w:b/>
          <w:bCs/>
          <w:sz w:val="21"/>
          <w:szCs w:val="21"/>
          <w:lang w:val="zh-CN"/>
        </w:rPr>
        <w:t>. 推荐中标候选人</w:t>
      </w:r>
    </w:p>
    <w:p w14:paraId="1AAF1DC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34.1 采用最低评标价法的，评标结果按投标报价由低到高顺序排列。投标报价相同的并列。投标文件满足招标文件全部实质性要求且投标报价最低的投标人为排名第一的中标候选人。</w:t>
      </w:r>
    </w:p>
    <w:p w14:paraId="4B1509F1"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34.2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eastAsia="宋体" w:hAnsi="宋体" w:cs="宋体" w:hint="eastAsia"/>
          <w:sz w:val="21"/>
          <w:szCs w:val="21"/>
        </w:rPr>
        <w:t>且按照</w:t>
      </w:r>
      <w:proofErr w:type="gramEnd"/>
      <w:r>
        <w:rPr>
          <w:rFonts w:ascii="宋体" w:eastAsia="宋体" w:hAnsi="宋体" w:cs="宋体" w:hint="eastAsia"/>
          <w:sz w:val="21"/>
          <w:szCs w:val="21"/>
        </w:rPr>
        <w:t>评审因素的量化指标评审得分最高的投标人为排名第一的中标候选人。</w:t>
      </w:r>
    </w:p>
    <w:p w14:paraId="012B4F6D"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5</w:t>
      </w:r>
      <w:r>
        <w:rPr>
          <w:rFonts w:ascii="宋体" w:eastAsia="宋体" w:hAnsi="宋体" w:cs="宋体" w:hint="eastAsia"/>
          <w:b/>
          <w:sz w:val="21"/>
          <w:szCs w:val="21"/>
          <w:lang w:val="zh-CN"/>
        </w:rPr>
        <w:t>.评审意见无效情形</w:t>
      </w:r>
    </w:p>
    <w:p w14:paraId="7592B92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评标委员会及其成员有下列行为之一的，其评审意见无效：</w:t>
      </w:r>
    </w:p>
    <w:p w14:paraId="18D5DB9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35.1 确定参与评标至评标结束前私自接触投标人；</w:t>
      </w:r>
    </w:p>
    <w:p w14:paraId="5F5728AB"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35.2 接受投标人提出的与投标文件不一致的澄清或者说明，《投标人须知》26条规定的情形除外；</w:t>
      </w:r>
    </w:p>
    <w:p w14:paraId="2DC01405"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35.3 违反评标纪律发表倾向性意见或者征询采购人的倾向性意见；</w:t>
      </w:r>
    </w:p>
    <w:p w14:paraId="3CCCCCD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35.4 对需要专业判断的主观评审因素协商评分；</w:t>
      </w:r>
    </w:p>
    <w:p w14:paraId="17DC64A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35.5 在评标过程中擅离职守，影响评标程序正常进行的；</w:t>
      </w:r>
    </w:p>
    <w:p w14:paraId="7D0EF645"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35.6 记录、复制或者带走任何评标资料；</w:t>
      </w:r>
    </w:p>
    <w:p w14:paraId="420AA276"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35.7 其他不遵守评标纪律的行为。</w:t>
      </w:r>
    </w:p>
    <w:p w14:paraId="2D076A33"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6</w:t>
      </w:r>
      <w:r>
        <w:rPr>
          <w:rFonts w:ascii="宋体" w:eastAsia="宋体" w:hAnsi="宋体" w:cs="宋体" w:hint="eastAsia"/>
          <w:b/>
          <w:sz w:val="21"/>
          <w:szCs w:val="21"/>
          <w:lang w:val="zh-CN"/>
        </w:rPr>
        <w:t>. 保密</w:t>
      </w:r>
    </w:p>
    <w:p w14:paraId="1081FE7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36.1 评审专家应当遵守评审工作纪律，不得泄露评审文件、情况和评审中获悉的商业秘密。</w:t>
      </w:r>
    </w:p>
    <w:p w14:paraId="660D0B0D"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36.2 采购人、采购代理机构应当采取必要措施，保证评标在严格保密的情况下进行。有关人员对评标情况以及在评标过程中获悉的国家秘密、商业秘密负有保密责任。</w:t>
      </w:r>
    </w:p>
    <w:p w14:paraId="1D6DE56A" w14:textId="77777777" w:rsidR="005F688F" w:rsidRDefault="005F688F">
      <w:pPr>
        <w:tabs>
          <w:tab w:val="left" w:pos="1260"/>
        </w:tabs>
        <w:autoSpaceDE w:val="0"/>
        <w:autoSpaceDN w:val="0"/>
        <w:spacing w:line="360" w:lineRule="auto"/>
        <w:contextualSpacing/>
        <w:rPr>
          <w:rFonts w:ascii="宋体" w:eastAsia="宋体" w:hAnsi="宋体" w:cs="宋体"/>
          <w:sz w:val="21"/>
          <w:szCs w:val="21"/>
          <w:lang w:val="zh-CN"/>
        </w:rPr>
      </w:pPr>
    </w:p>
    <w:p w14:paraId="1C06D85F" w14:textId="77777777" w:rsidR="005F688F" w:rsidRDefault="00EF5597">
      <w:pPr>
        <w:tabs>
          <w:tab w:val="left" w:pos="1260"/>
        </w:tabs>
        <w:autoSpaceDE w:val="0"/>
        <w:autoSpaceDN w:val="0"/>
        <w:spacing w:line="360" w:lineRule="auto"/>
        <w:contextualSpacing/>
        <w:jc w:val="center"/>
        <w:rPr>
          <w:rFonts w:ascii="宋体" w:eastAsia="宋体" w:hAnsi="宋体" w:cs="宋体"/>
          <w:b/>
          <w:sz w:val="21"/>
          <w:szCs w:val="21"/>
        </w:rPr>
      </w:pPr>
      <w:r>
        <w:rPr>
          <w:rFonts w:ascii="宋体" w:eastAsia="宋体" w:hAnsi="宋体" w:cs="宋体" w:hint="eastAsia"/>
          <w:b/>
          <w:sz w:val="21"/>
          <w:szCs w:val="21"/>
        </w:rPr>
        <w:t>六、定标和授予合同</w:t>
      </w:r>
    </w:p>
    <w:p w14:paraId="4DA76537"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7</w:t>
      </w:r>
      <w:r>
        <w:rPr>
          <w:rFonts w:ascii="宋体" w:eastAsia="宋体" w:hAnsi="宋体" w:cs="宋体" w:hint="eastAsia"/>
          <w:b/>
          <w:sz w:val="21"/>
          <w:szCs w:val="21"/>
          <w:lang w:val="zh-CN"/>
        </w:rPr>
        <w:t>. 确定中标人</w:t>
      </w:r>
    </w:p>
    <w:p w14:paraId="29E2CB5E" w14:textId="4DD51FA2"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37.1 采购人应当自收到评标报告之日起5个工作日内，在评标报告确定的中标候选人名单中按顺序确定中标人。中标候选人并列的，由采购人采取随机抽取的方式确定。</w:t>
      </w:r>
    </w:p>
    <w:p w14:paraId="7CA0AD8F"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37.2 采购人在收到评标报告5个工作日内未按评标报告推荐的中标候选人顺序确定中标人，又不能说明合法理由的，视同按评标报告推荐的顺序确定排名第一的中标候选人为中标人。</w:t>
      </w:r>
    </w:p>
    <w:p w14:paraId="3B2F540A"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lang w:val="zh-CN"/>
        </w:rPr>
        <w:t>3</w:t>
      </w:r>
      <w:r>
        <w:rPr>
          <w:rFonts w:ascii="宋体" w:eastAsia="宋体" w:hAnsi="宋体" w:cs="宋体" w:hint="eastAsia"/>
          <w:b/>
          <w:sz w:val="21"/>
          <w:szCs w:val="21"/>
        </w:rPr>
        <w:t>8</w:t>
      </w:r>
      <w:r>
        <w:rPr>
          <w:rFonts w:ascii="宋体" w:eastAsia="宋体" w:hAnsi="宋体" w:cs="宋体" w:hint="eastAsia"/>
          <w:b/>
          <w:sz w:val="21"/>
          <w:szCs w:val="21"/>
          <w:lang w:val="zh-CN"/>
        </w:rPr>
        <w:t>. 中标公告、发出中标通知书</w:t>
      </w:r>
    </w:p>
    <w:p w14:paraId="21B7DEAC"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38.1 采购人确认中标人后，招标人在公告中标结果的同时，向中标人发出中标通知书。</w:t>
      </w:r>
    </w:p>
    <w:p w14:paraId="25E63A90"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38.2 中标通知书发出后，采购人不得违法改变中标结果，中标人无正当理由不得放弃中标。</w:t>
      </w:r>
    </w:p>
    <w:p w14:paraId="0C616422"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38.3 中标人在接到中标通知时，须向代理机构发送投标报价及分项报价一览表（包含主要中标标的</w:t>
      </w:r>
      <w:proofErr w:type="gramStart"/>
      <w:r>
        <w:rPr>
          <w:rFonts w:ascii="宋体" w:eastAsia="宋体" w:hAnsi="宋体" w:cs="宋体" w:hint="eastAsia"/>
          <w:sz w:val="21"/>
          <w:szCs w:val="21"/>
        </w:rPr>
        <w:t>的</w:t>
      </w:r>
      <w:proofErr w:type="gramEnd"/>
      <w:r>
        <w:rPr>
          <w:rFonts w:ascii="宋体" w:eastAsia="宋体" w:hAnsi="宋体" w:cs="宋体" w:hint="eastAsia"/>
          <w:sz w:val="21"/>
          <w:szCs w:val="21"/>
        </w:rPr>
        <w:t>名称、规格型号、数量、单价、服务要求等）电子文档，并同时通知代理机构联系人。</w:t>
      </w:r>
    </w:p>
    <w:p w14:paraId="0F4B1A36" w14:textId="77777777" w:rsidR="005F688F" w:rsidRDefault="00EF5597">
      <w:pPr>
        <w:tabs>
          <w:tab w:val="left" w:pos="1260"/>
        </w:tabs>
        <w:autoSpaceDE w:val="0"/>
        <w:autoSpaceDN w:val="0"/>
        <w:spacing w:line="360" w:lineRule="auto"/>
        <w:contextualSpacing/>
        <w:rPr>
          <w:rFonts w:ascii="宋体" w:eastAsia="宋体" w:hAnsi="宋体" w:cs="宋体"/>
          <w:b/>
          <w:sz w:val="21"/>
          <w:szCs w:val="21"/>
          <w:lang w:val="zh-CN"/>
        </w:rPr>
      </w:pPr>
      <w:r>
        <w:rPr>
          <w:rFonts w:ascii="宋体" w:eastAsia="宋体" w:hAnsi="宋体" w:cs="宋体" w:hint="eastAsia"/>
          <w:b/>
          <w:sz w:val="21"/>
          <w:szCs w:val="21"/>
        </w:rPr>
        <w:t>39.</w:t>
      </w:r>
      <w:r>
        <w:rPr>
          <w:rFonts w:ascii="宋体" w:eastAsia="宋体" w:hAnsi="宋体" w:cs="宋体" w:hint="eastAsia"/>
          <w:b/>
          <w:sz w:val="21"/>
          <w:szCs w:val="21"/>
          <w:lang w:val="zh-CN"/>
        </w:rPr>
        <w:t>质疑提出与答复</w:t>
      </w:r>
    </w:p>
    <w:p w14:paraId="4F394363"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39.1 供应商认为采购文件、采购过程和中标结果使自己的权益受到损害的，可以依法向采购人、采购代理机构提出质疑。提出质疑的供应商应当是参与本项目采购活动的供应商。</w:t>
      </w:r>
    </w:p>
    <w:p w14:paraId="62DB0887"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39.1.1对采购文件提出质疑的，潜在投标人应已依法获取采购文件，且应当在获取采购文件或者采购文件公告期限届满之日起7个工作日内通过书面形式一次性提出，如未提出视为全面接受；</w:t>
      </w:r>
      <w:r>
        <w:rPr>
          <w:rFonts w:ascii="宋体" w:eastAsia="宋体" w:hAnsi="宋体" w:cs="宋体" w:hint="eastAsia"/>
          <w:sz w:val="21"/>
          <w:szCs w:val="21"/>
        </w:rPr>
        <w:br/>
        <w:t>39.1.2 对采购过程提出质疑的，为各采购程序环节结束之日起七个工作日内，以书面形式向采购人和采购代理机构一次性提出；</w:t>
      </w:r>
      <w:r>
        <w:rPr>
          <w:rFonts w:ascii="宋体" w:eastAsia="宋体" w:hAnsi="宋体" w:cs="宋体" w:hint="eastAsia"/>
          <w:sz w:val="21"/>
          <w:szCs w:val="21"/>
        </w:rPr>
        <w:br/>
        <w:t>39.1.3 对中标结果提出质疑的，为中标结果公告期限届满之日起七个工作日内，以书面形式向采购人和采购代理机构一次性提出。</w:t>
      </w:r>
    </w:p>
    <w:p w14:paraId="07E2FB8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39.2 采购人、采购代理机构认为供应商质疑不成立，或者成立但未对中标结果构成影响的，继续开展采购活动；认为供应商质疑成立且影响或者可能影响中标结果的，按照下列情况处理：</w:t>
      </w:r>
    </w:p>
    <w:p w14:paraId="29D87E1A"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lastRenderedPageBreak/>
        <w:t>39.2.1 对采购文件提出的质疑，依法通过澄清或者修改可以继续开展采购活动的，澄清或者修改采购文件后继续开展采购活动；否则应当修改采购文件后重新开展采购活动。</w:t>
      </w:r>
    </w:p>
    <w:p w14:paraId="716A8249"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39.2.2 对采购过程、中标结果提出的质疑，合格供应</w:t>
      </w:r>
      <w:proofErr w:type="gramStart"/>
      <w:r>
        <w:rPr>
          <w:rFonts w:ascii="宋体" w:eastAsia="宋体" w:hAnsi="宋体" w:cs="宋体" w:hint="eastAsia"/>
          <w:sz w:val="21"/>
          <w:szCs w:val="21"/>
        </w:rPr>
        <w:t>商符合</w:t>
      </w:r>
      <w:proofErr w:type="gramEnd"/>
      <w:r>
        <w:rPr>
          <w:rFonts w:ascii="宋体" w:eastAsia="宋体" w:hAnsi="宋体" w:cs="宋体" w:hint="eastAsia"/>
          <w:sz w:val="21"/>
          <w:szCs w:val="21"/>
        </w:rPr>
        <w:t>法定数量时，可以从合格的中标候选人中另行确定中标供应商的，应当依法另行确定中标供应商；否则应当重新开展采购活动。</w:t>
      </w:r>
    </w:p>
    <w:p w14:paraId="1E15185E" w14:textId="77777777" w:rsidR="005F688F" w:rsidRDefault="00EF5597">
      <w:pPr>
        <w:tabs>
          <w:tab w:val="left" w:pos="1260"/>
        </w:tabs>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40.</w:t>
      </w:r>
      <w:r>
        <w:rPr>
          <w:rFonts w:ascii="宋体" w:eastAsia="宋体" w:hAnsi="宋体" w:cs="宋体" w:hint="eastAsia"/>
          <w:b/>
          <w:sz w:val="21"/>
          <w:szCs w:val="21"/>
          <w:lang w:val="zh-CN"/>
        </w:rPr>
        <w:t>签订合同</w:t>
      </w:r>
    </w:p>
    <w:p w14:paraId="2A548CB7" w14:textId="77777777" w:rsidR="005F688F" w:rsidRDefault="00EF5597">
      <w:pPr>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采购人应当自中标通知书发出之日起30日内，按照招标文件和中标人投标文件的规定，与中标人签订书面合同。所签订的合同不得对招标文件确定的事项和中标人投标文件作实质性修改。</w:t>
      </w:r>
    </w:p>
    <w:p w14:paraId="08A715A9" w14:textId="77777777" w:rsidR="005F688F" w:rsidRDefault="00EF5597">
      <w:pPr>
        <w:tabs>
          <w:tab w:val="left" w:pos="1260"/>
        </w:tabs>
        <w:autoSpaceDE w:val="0"/>
        <w:autoSpaceDN w:val="0"/>
        <w:spacing w:line="360" w:lineRule="auto"/>
        <w:contextualSpacing/>
        <w:rPr>
          <w:rFonts w:ascii="宋体" w:eastAsia="宋体" w:hAnsi="宋体" w:cs="宋体"/>
          <w:b/>
          <w:sz w:val="21"/>
          <w:szCs w:val="21"/>
        </w:rPr>
      </w:pPr>
      <w:r>
        <w:rPr>
          <w:rFonts w:ascii="宋体" w:eastAsia="宋体" w:hAnsi="宋体" w:cs="宋体" w:hint="eastAsia"/>
          <w:b/>
          <w:sz w:val="21"/>
          <w:szCs w:val="21"/>
        </w:rPr>
        <w:t>41.履约保证金</w:t>
      </w:r>
    </w:p>
    <w:p w14:paraId="0CF6AB52" w14:textId="77777777" w:rsidR="005F688F" w:rsidRDefault="00EF5597">
      <w:pPr>
        <w:autoSpaceDE w:val="0"/>
        <w:autoSpaceDN w:val="0"/>
        <w:spacing w:line="360" w:lineRule="auto"/>
        <w:ind w:firstLineChars="200" w:firstLine="420"/>
        <w:contextualSpacing/>
        <w:rPr>
          <w:rFonts w:ascii="宋体" w:eastAsia="宋体" w:hAnsi="宋体" w:cs="宋体"/>
          <w:b/>
          <w:sz w:val="21"/>
          <w:szCs w:val="21"/>
        </w:rPr>
      </w:pPr>
      <w:r>
        <w:rPr>
          <w:rFonts w:ascii="宋体" w:eastAsia="宋体" w:hAnsi="宋体" w:cs="宋体" w:hint="eastAsia"/>
          <w:sz w:val="21"/>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14:paraId="6E1721BB" w14:textId="77777777" w:rsidR="005F688F" w:rsidRDefault="005F688F">
      <w:pPr>
        <w:autoSpaceDE w:val="0"/>
        <w:autoSpaceDN w:val="0"/>
        <w:spacing w:line="360" w:lineRule="auto"/>
        <w:contextualSpacing/>
        <w:rPr>
          <w:rFonts w:ascii="宋体" w:eastAsia="宋体" w:hAnsi="宋体" w:cs="宋体"/>
          <w:b/>
          <w:sz w:val="21"/>
          <w:szCs w:val="21"/>
        </w:rPr>
      </w:pPr>
    </w:p>
    <w:p w14:paraId="087604F0" w14:textId="77777777" w:rsidR="005F688F" w:rsidRDefault="005F688F">
      <w:pPr>
        <w:autoSpaceDE w:val="0"/>
        <w:autoSpaceDN w:val="0"/>
        <w:spacing w:line="360" w:lineRule="auto"/>
        <w:contextualSpacing/>
        <w:rPr>
          <w:rFonts w:ascii="宋体" w:eastAsia="宋体" w:hAnsi="宋体" w:cs="宋体"/>
          <w:b/>
          <w:sz w:val="21"/>
          <w:szCs w:val="21"/>
        </w:rPr>
      </w:pPr>
    </w:p>
    <w:p w14:paraId="32A8245C" w14:textId="77777777" w:rsidR="005F688F" w:rsidRDefault="005F688F">
      <w:pPr>
        <w:autoSpaceDE w:val="0"/>
        <w:autoSpaceDN w:val="0"/>
        <w:spacing w:line="360" w:lineRule="auto"/>
        <w:contextualSpacing/>
        <w:rPr>
          <w:rFonts w:ascii="宋体" w:eastAsia="宋体" w:hAnsi="宋体" w:cs="宋体"/>
          <w:b/>
          <w:sz w:val="21"/>
          <w:szCs w:val="21"/>
        </w:rPr>
      </w:pPr>
    </w:p>
    <w:p w14:paraId="7787A799" w14:textId="77777777" w:rsidR="005F688F" w:rsidRDefault="005F688F">
      <w:pPr>
        <w:autoSpaceDE w:val="0"/>
        <w:autoSpaceDN w:val="0"/>
        <w:spacing w:line="360" w:lineRule="auto"/>
        <w:contextualSpacing/>
        <w:rPr>
          <w:rFonts w:ascii="宋体" w:eastAsia="宋体" w:hAnsi="宋体" w:cs="宋体"/>
          <w:b/>
          <w:sz w:val="21"/>
          <w:szCs w:val="21"/>
        </w:rPr>
      </w:pPr>
    </w:p>
    <w:p w14:paraId="2A35920B" w14:textId="77777777" w:rsidR="005F688F" w:rsidRDefault="005F688F">
      <w:pPr>
        <w:autoSpaceDE w:val="0"/>
        <w:autoSpaceDN w:val="0"/>
        <w:spacing w:line="360" w:lineRule="auto"/>
        <w:contextualSpacing/>
        <w:rPr>
          <w:rFonts w:ascii="宋体" w:eastAsia="宋体" w:hAnsi="宋体" w:cs="宋体"/>
          <w:b/>
          <w:sz w:val="21"/>
          <w:szCs w:val="21"/>
        </w:rPr>
      </w:pPr>
    </w:p>
    <w:p w14:paraId="64307467" w14:textId="77777777" w:rsidR="005F688F" w:rsidRDefault="00EF5597">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Pr>
          <w:rFonts w:ascii="宋体" w:eastAsia="宋体" w:hAnsi="宋体" w:cs="宋体" w:hint="eastAsia"/>
          <w:b/>
          <w:sz w:val="36"/>
          <w:szCs w:val="36"/>
        </w:rPr>
        <w:lastRenderedPageBreak/>
        <w:t>第五章 政府采购政策功能</w:t>
      </w:r>
    </w:p>
    <w:p w14:paraId="31EE8D67" w14:textId="77777777" w:rsidR="005F688F" w:rsidRDefault="005F688F">
      <w:pPr>
        <w:spacing w:line="360" w:lineRule="auto"/>
        <w:jc w:val="center"/>
        <w:rPr>
          <w:rFonts w:ascii="宋体" w:eastAsia="宋体" w:hAnsi="宋体" w:cs="宋体"/>
          <w:b/>
          <w:sz w:val="36"/>
          <w:szCs w:val="36"/>
        </w:rPr>
      </w:pPr>
    </w:p>
    <w:p w14:paraId="27B3772B" w14:textId="77777777" w:rsidR="005F688F" w:rsidRDefault="00EF5597">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2AEF82CA" w14:textId="77777777" w:rsidR="005F688F" w:rsidRDefault="00EF5597">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一、节能能源、保护环境</w:t>
      </w:r>
    </w:p>
    <w:p w14:paraId="417954E0" w14:textId="77777777" w:rsidR="005F688F" w:rsidRDefault="00EF5597">
      <w:pPr>
        <w:pStyle w:val="ac"/>
        <w:spacing w:line="360" w:lineRule="auto"/>
        <w:ind w:firstLineChars="200" w:firstLine="420"/>
        <w:contextualSpacing/>
        <w:rPr>
          <w:rFonts w:ascii="宋体" w:hAnsi="宋体" w:cs="宋体"/>
          <w:sz w:val="21"/>
          <w:szCs w:val="21"/>
        </w:rPr>
      </w:pPr>
      <w:r>
        <w:rPr>
          <w:rFonts w:ascii="宋体" w:hAnsi="宋体" w:cs="宋体"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宋体"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14:paraId="66B9F8E1"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本次采购货物中属于强制采购的节能产品，投标人所投产品必须是《节能产品政府采购清单》内产品，投标文件中须提供最新一期《节能产品政府采购清单》中产品所在页</w:t>
      </w:r>
      <w:r>
        <w:rPr>
          <w:rFonts w:ascii="宋体" w:hAnsi="宋体" w:cs="宋体" w:hint="eastAsia"/>
          <w:sz w:val="21"/>
          <w:szCs w:val="21"/>
        </w:rPr>
        <w:t>的原件扫描件（或图片）并加盖投标人公章，</w:t>
      </w:r>
      <w:r>
        <w:rPr>
          <w:rFonts w:ascii="宋体" w:hAnsi="宋体" w:cs="宋体" w:hint="eastAsia"/>
          <w:sz w:val="21"/>
          <w:szCs w:val="21"/>
          <w:lang w:val="zh-CN"/>
        </w:rPr>
        <w:t>否则为无效投标。投标人所投其他产品若属于“节能产品政府采购清单”优先采购产品，在同等条件下，优先采购清单中的产品。</w:t>
      </w:r>
    </w:p>
    <w:p w14:paraId="078DB1F9"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采购人拟采购的产品属于政府强制采购节能产品范围，但本期节能清单中无对应细化分类或节能清单中的产品无法满足工作需要的，可在节能清单之外采购。</w:t>
      </w:r>
    </w:p>
    <w:p w14:paraId="61F155F4" w14:textId="77777777" w:rsidR="005F688F" w:rsidRDefault="00EF5597">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宋体" w:eastAsia="宋体" w:hAnsi="宋体" w:cs="宋体" w:hint="eastAsia"/>
          <w:sz w:val="21"/>
          <w:szCs w:val="21"/>
          <w:lang w:val="zh-CN"/>
        </w:rPr>
        <w:t>投产品若属于</w:t>
      </w:r>
      <w:proofErr w:type="gramEnd"/>
      <w:r>
        <w:rPr>
          <w:rFonts w:ascii="宋体" w:eastAsia="宋体" w:hAnsi="宋体" w:cs="宋体" w:hint="eastAsia"/>
          <w:sz w:val="21"/>
          <w:szCs w:val="21"/>
          <w:lang w:val="zh-CN"/>
        </w:rPr>
        <w:t>“环境标志产品政府采购清单”内产品，在同等条件下，优先采购清单中的产品。</w:t>
      </w:r>
    </w:p>
    <w:p w14:paraId="027B49D6" w14:textId="77777777" w:rsidR="005F688F" w:rsidRDefault="00EF5597">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3、对于同时列入环保清单和节能产品政府采购清单的产品，应当优先于只列入其中一个清单的产品。</w:t>
      </w:r>
    </w:p>
    <w:p w14:paraId="4ECC4233" w14:textId="77777777" w:rsidR="005F688F" w:rsidRDefault="00EF5597">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4、上述“节能产品政府采购清单”、“环境标志产品政府采购清单”，在采购公告发布前已经过期的以及尚在公示期的均不得作为评标时的依据。</w:t>
      </w:r>
    </w:p>
    <w:p w14:paraId="0D1485DC" w14:textId="77777777" w:rsidR="005F688F" w:rsidRDefault="00EF5597">
      <w:pPr>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二、促进中小企业发展</w:t>
      </w:r>
    </w:p>
    <w:p w14:paraId="675FFF8B" w14:textId="77777777" w:rsidR="005F688F" w:rsidRDefault="00EF5597">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68DB614B" w14:textId="77777777" w:rsidR="005F688F" w:rsidRDefault="00EF5597">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4330665E" w14:textId="77777777" w:rsidR="005F688F" w:rsidRDefault="00EF5597">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3、联合体各方均为小型或微型企业的，联合体视同为小型、微型企业。组成联合体的大中型企业或者其他自然人、法人或其他组织，与小型、微型企业之间不得存在投资关系。</w:t>
      </w:r>
    </w:p>
    <w:p w14:paraId="32D4021C" w14:textId="77777777" w:rsidR="005F688F" w:rsidRDefault="00EF5597">
      <w:pPr>
        <w:topLinePunct/>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4、中小企业投标应提供《中小企业声明函》，如为联合投标的，联合体各方需分别填写《中小企业声明函》。</w:t>
      </w:r>
    </w:p>
    <w:p w14:paraId="0A61BD79" w14:textId="77777777" w:rsidR="005F688F" w:rsidRDefault="00EF5597">
      <w:pPr>
        <w:topLinePunct/>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三、支持监狱企业发展</w:t>
      </w:r>
    </w:p>
    <w:p w14:paraId="62AE8181" w14:textId="77777777" w:rsidR="005F688F" w:rsidRDefault="00EF5597">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按照财政部、司法部发布的《关于政府采购支持监狱企业发展有关问题的通知》（</w:t>
      </w:r>
      <w:bookmarkStart w:id="1" w:name="OLE_LINK6"/>
      <w:r>
        <w:rPr>
          <w:rFonts w:ascii="宋体" w:eastAsia="宋体" w:hAnsi="宋体" w:cs="宋体" w:hint="eastAsia"/>
          <w:sz w:val="21"/>
          <w:szCs w:val="21"/>
          <w:lang w:val="zh-CN"/>
        </w:rPr>
        <w:t>财库[2014]68号</w:t>
      </w:r>
      <w:bookmarkEnd w:id="1"/>
      <w:r>
        <w:rPr>
          <w:rFonts w:ascii="宋体" w:eastAsia="宋体" w:hAnsi="宋体" w:cs="宋体" w:hint="eastAsia"/>
          <w:sz w:val="21"/>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BAB14B1" w14:textId="77777777" w:rsidR="005F688F" w:rsidRDefault="00EF5597">
      <w:pPr>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四、促进残疾人就业</w:t>
      </w:r>
    </w:p>
    <w:p w14:paraId="4D45BA8B"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14:paraId="07124416"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宋体" w:hint="eastAsia"/>
          <w:sz w:val="21"/>
          <w:szCs w:val="21"/>
          <w:lang w:val="zh-CN"/>
        </w:rPr>
        <w:t>函内容</w:t>
      </w:r>
      <w:proofErr w:type="gramEnd"/>
      <w:r>
        <w:rPr>
          <w:rFonts w:ascii="宋体" w:hAnsi="宋体" w:cs="宋体" w:hint="eastAsia"/>
          <w:sz w:val="21"/>
          <w:szCs w:val="21"/>
          <w:lang w:val="zh-CN"/>
        </w:rPr>
        <w:t>的材料。</w:t>
      </w:r>
    </w:p>
    <w:p w14:paraId="62CAAE72"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3、中标人为残疾人福利性单位的，招标人应当随中标结果同时公告其《残疾人福利性单位声明函》，接受社会监督。</w:t>
      </w:r>
    </w:p>
    <w:p w14:paraId="14933CEF" w14:textId="77777777" w:rsidR="005F688F" w:rsidRDefault="005F688F">
      <w:pPr>
        <w:pStyle w:val="ac"/>
        <w:spacing w:line="360" w:lineRule="auto"/>
        <w:ind w:left="282" w:hangingChars="78" w:hanging="282"/>
        <w:contextualSpacing/>
        <w:jc w:val="center"/>
        <w:rPr>
          <w:rFonts w:ascii="宋体" w:hAnsi="宋体" w:cs="宋体"/>
          <w:b/>
          <w:kern w:val="0"/>
          <w:sz w:val="36"/>
          <w:szCs w:val="36"/>
        </w:rPr>
      </w:pPr>
    </w:p>
    <w:p w14:paraId="6F95576A" w14:textId="77777777" w:rsidR="005F688F" w:rsidRDefault="00EF5597">
      <w:pPr>
        <w:pStyle w:val="ac"/>
        <w:pageBreakBefore/>
        <w:spacing w:line="360" w:lineRule="auto"/>
        <w:ind w:left="282" w:hangingChars="78" w:hanging="282"/>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F477F5C" w14:textId="77777777" w:rsidR="005F688F" w:rsidRDefault="005F688F">
      <w:pPr>
        <w:pStyle w:val="ac"/>
        <w:spacing w:line="360" w:lineRule="auto"/>
        <w:contextualSpacing/>
        <w:rPr>
          <w:rFonts w:ascii="宋体" w:hAnsi="宋体" w:cs="宋体"/>
          <w:lang w:val="zh-CN"/>
        </w:rPr>
      </w:pPr>
    </w:p>
    <w:p w14:paraId="04EDBE06" w14:textId="77777777" w:rsidR="005F688F" w:rsidRDefault="00EF5597">
      <w:pPr>
        <w:pStyle w:val="ac"/>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一、资格审查</w:t>
      </w:r>
    </w:p>
    <w:p w14:paraId="2F9F983D" w14:textId="77777777" w:rsidR="005F688F" w:rsidRDefault="00EF5597">
      <w:pPr>
        <w:pStyle w:val="ac"/>
        <w:spacing w:line="360" w:lineRule="auto"/>
        <w:contextualSpacing/>
        <w:rPr>
          <w:rFonts w:ascii="宋体" w:hAnsi="宋体" w:cs="宋体"/>
          <w:sz w:val="21"/>
          <w:szCs w:val="21"/>
          <w:lang w:val="zh-CN"/>
        </w:rPr>
      </w:pPr>
      <w:r>
        <w:rPr>
          <w:rFonts w:ascii="宋体" w:hAnsi="宋体" w:cs="宋体" w:hint="eastAsia"/>
          <w:sz w:val="21"/>
          <w:szCs w:val="21"/>
          <w:lang w:val="zh-CN"/>
        </w:rPr>
        <w:t>（一）开标结束后，采购人（采购代理机构）依法对投标人资格进行审查。</w:t>
      </w:r>
    </w:p>
    <w:p w14:paraId="18A02E82" w14:textId="77777777" w:rsidR="005F688F" w:rsidRDefault="00EF5597">
      <w:pPr>
        <w:spacing w:line="360" w:lineRule="auto"/>
        <w:ind w:rightChars="200" w:right="440"/>
        <w:contextualSpacing/>
        <w:rPr>
          <w:rFonts w:ascii="宋体" w:eastAsia="宋体" w:hAnsi="宋体" w:cs="宋体"/>
          <w:sz w:val="21"/>
          <w:szCs w:val="21"/>
          <w:lang w:val="zh-CN"/>
        </w:rPr>
      </w:pPr>
      <w:r>
        <w:rPr>
          <w:rFonts w:ascii="宋体" w:eastAsia="宋体" w:hAnsi="宋体" w:cs="宋体" w:hint="eastAsia"/>
          <w:sz w:val="21"/>
          <w:szCs w:val="21"/>
          <w:lang w:val="zh-CN"/>
        </w:rPr>
        <w:t>（二）资格证明材料（本栏所列内容为本项目的资格审查条件，如有一项不符合要求，则不能进入下一步评审）。</w:t>
      </w:r>
    </w:p>
    <w:p w14:paraId="5424FC9B" w14:textId="77777777" w:rsidR="005F688F" w:rsidRDefault="00EF5597">
      <w:pPr>
        <w:spacing w:line="360" w:lineRule="auto"/>
        <w:ind w:rightChars="200" w:right="440"/>
        <w:contextualSpacing/>
        <w:rPr>
          <w:rFonts w:ascii="宋体" w:eastAsia="宋体" w:hAnsi="宋体" w:cs="宋体"/>
          <w:sz w:val="21"/>
          <w:szCs w:val="21"/>
          <w:lang w:val="zh-CN"/>
        </w:rPr>
      </w:pPr>
      <w:r>
        <w:rPr>
          <w:rFonts w:ascii="宋体" w:eastAsia="宋体" w:hAnsi="宋体" w:cs="宋体" w:hint="eastAsia"/>
          <w:sz w:val="21"/>
          <w:szCs w:val="21"/>
          <w:lang w:val="zh-CN"/>
        </w:rPr>
        <w:t>（三）资格审查中所涉及到的证书及材料，均须在投标文件中提供原件扫描件，投标现场无需提供原件。</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5F688F" w14:paraId="33AEF553" w14:textId="77777777">
        <w:trPr>
          <w:trHeight w:val="567"/>
        </w:trPr>
        <w:tc>
          <w:tcPr>
            <w:tcW w:w="9079" w:type="dxa"/>
            <w:vAlign w:val="center"/>
          </w:tcPr>
          <w:p w14:paraId="29FB95CF" w14:textId="77777777" w:rsidR="005F688F" w:rsidRDefault="00EF5597">
            <w:pPr>
              <w:spacing w:line="360" w:lineRule="auto"/>
              <w:jc w:val="center"/>
              <w:rPr>
                <w:rFonts w:ascii="宋体" w:eastAsia="宋体" w:hAnsi="宋体" w:cs="宋体"/>
                <w:b/>
                <w:sz w:val="21"/>
                <w:szCs w:val="21"/>
              </w:rPr>
            </w:pPr>
            <w:r>
              <w:rPr>
                <w:rFonts w:ascii="宋体" w:eastAsia="宋体" w:hAnsi="宋体" w:cs="宋体" w:hint="eastAsia"/>
                <w:b/>
                <w:sz w:val="21"/>
                <w:szCs w:val="21"/>
              </w:rPr>
              <w:t>资格审查因素</w:t>
            </w:r>
          </w:p>
        </w:tc>
      </w:tr>
      <w:tr w:rsidR="005F688F" w14:paraId="3D63D05C" w14:textId="77777777">
        <w:trPr>
          <w:trHeight w:val="567"/>
        </w:trPr>
        <w:tc>
          <w:tcPr>
            <w:tcW w:w="9079" w:type="dxa"/>
            <w:vAlign w:val="center"/>
          </w:tcPr>
          <w:p w14:paraId="5A0643CC" w14:textId="77777777" w:rsidR="005F688F" w:rsidRDefault="00EF5597">
            <w:pPr>
              <w:spacing w:line="360" w:lineRule="auto"/>
              <w:rPr>
                <w:rFonts w:ascii="宋体" w:eastAsia="宋体" w:hAnsi="宋体" w:cs="宋体"/>
                <w:b/>
                <w:sz w:val="21"/>
                <w:szCs w:val="21"/>
              </w:rPr>
            </w:pPr>
            <w:r>
              <w:rPr>
                <w:rFonts w:ascii="宋体" w:eastAsia="宋体" w:hAnsi="宋体" w:cs="宋体" w:hint="eastAsia"/>
                <w:b/>
                <w:sz w:val="21"/>
                <w:szCs w:val="21"/>
              </w:rPr>
              <w:t>1、投标函</w:t>
            </w:r>
          </w:p>
        </w:tc>
      </w:tr>
      <w:tr w:rsidR="005F688F" w14:paraId="100A61C8" w14:textId="77777777">
        <w:tc>
          <w:tcPr>
            <w:tcW w:w="9079" w:type="dxa"/>
            <w:vAlign w:val="center"/>
          </w:tcPr>
          <w:p w14:paraId="393D3ECD"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
                <w:bCs/>
                <w:sz w:val="21"/>
                <w:szCs w:val="21"/>
              </w:rPr>
              <w:t>2、法人或者其他组织的营业执照等证明文件，自然人的身份证明</w:t>
            </w:r>
          </w:p>
          <w:p w14:paraId="7D9F0F18"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（1）企业法人营业执照或营业执照。（企业投标提供）</w:t>
            </w:r>
          </w:p>
          <w:p w14:paraId="5A12F6A4"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（2）事业单位法人证书。（事业单位投标提供）</w:t>
            </w:r>
          </w:p>
          <w:p w14:paraId="248CD336"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（3）执业许可证。（非专业服务机构投标提供）</w:t>
            </w:r>
          </w:p>
          <w:p w14:paraId="498F8C18"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（4）个体工商户营业执照。（个体工商户投标提供）</w:t>
            </w:r>
          </w:p>
          <w:p w14:paraId="22FE4784" w14:textId="77777777" w:rsidR="005F688F" w:rsidRDefault="00EF5597">
            <w:pPr>
              <w:spacing w:line="360" w:lineRule="auto"/>
              <w:rPr>
                <w:rFonts w:ascii="宋体" w:eastAsia="宋体" w:hAnsi="宋体" w:cs="宋体"/>
                <w:b/>
                <w:sz w:val="21"/>
                <w:szCs w:val="21"/>
              </w:rPr>
            </w:pPr>
            <w:r>
              <w:rPr>
                <w:rFonts w:ascii="宋体" w:eastAsia="宋体" w:hAnsi="宋体" w:cs="宋体" w:hint="eastAsia"/>
                <w:bCs/>
                <w:sz w:val="21"/>
                <w:szCs w:val="21"/>
              </w:rPr>
              <w:t>（5）自然人身份证明。（自然人投标提供）</w:t>
            </w:r>
          </w:p>
        </w:tc>
      </w:tr>
      <w:tr w:rsidR="005F688F" w14:paraId="15DEE5E9" w14:textId="77777777">
        <w:tc>
          <w:tcPr>
            <w:tcW w:w="9079" w:type="dxa"/>
            <w:vAlign w:val="center"/>
          </w:tcPr>
          <w:p w14:paraId="7955EC6D"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
                <w:bCs/>
                <w:sz w:val="21"/>
                <w:szCs w:val="21"/>
              </w:rPr>
              <w:t>3、财务状况报告相关材料</w:t>
            </w:r>
          </w:p>
          <w:p w14:paraId="705C0955" w14:textId="77777777" w:rsidR="005F688F" w:rsidRDefault="00EF5597">
            <w:pPr>
              <w:spacing w:line="360" w:lineRule="auto"/>
              <w:ind w:firstLineChars="50" w:firstLine="105"/>
              <w:rPr>
                <w:rFonts w:ascii="宋体" w:eastAsia="宋体" w:hAnsi="宋体" w:cs="宋体"/>
                <w:b/>
                <w:sz w:val="21"/>
                <w:szCs w:val="21"/>
              </w:rPr>
            </w:pPr>
            <w:r>
              <w:rPr>
                <w:rFonts w:ascii="宋体" w:eastAsia="宋体" w:hAnsi="宋体" w:cs="宋体" w:hint="eastAsia"/>
                <w:bCs/>
                <w:sz w:val="21"/>
                <w:szCs w:val="21"/>
              </w:rPr>
              <w:t>2018年度经审计的财务报告，包括资产负债表、利润表、现金流量表、所有者权益变动表及其附注等(如2019年度新成立公司，须据实提交财务审计报告等或者附投标人相关承诺函或声明）；</w:t>
            </w:r>
          </w:p>
        </w:tc>
      </w:tr>
      <w:tr w:rsidR="005F688F" w14:paraId="46A84BA9" w14:textId="77777777">
        <w:tc>
          <w:tcPr>
            <w:tcW w:w="9079" w:type="dxa"/>
            <w:vAlign w:val="center"/>
          </w:tcPr>
          <w:p w14:paraId="2326E201"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
                <w:bCs/>
                <w:sz w:val="21"/>
                <w:szCs w:val="21"/>
              </w:rPr>
              <w:t>4、依法缴纳税收相关材料</w:t>
            </w:r>
          </w:p>
          <w:p w14:paraId="25B90958" w14:textId="77777777" w:rsidR="005F688F" w:rsidRDefault="00EF5597">
            <w:pPr>
              <w:spacing w:line="360" w:lineRule="auto"/>
              <w:rPr>
                <w:rFonts w:ascii="宋体" w:eastAsia="宋体" w:hAnsi="宋体" w:cs="宋体"/>
                <w:b/>
                <w:sz w:val="21"/>
                <w:szCs w:val="21"/>
              </w:rPr>
            </w:pPr>
            <w:r>
              <w:rPr>
                <w:rFonts w:ascii="宋体" w:eastAsia="宋体" w:hAnsi="宋体" w:cs="宋体" w:hint="eastAsia"/>
                <w:bCs/>
                <w:sz w:val="21"/>
                <w:szCs w:val="21"/>
              </w:rPr>
              <w:t>投标截止时间前六个月内任意一个月缴纳税收凭据。（依法免税的投标人，应提供相应文件证明依法免税）</w:t>
            </w:r>
          </w:p>
        </w:tc>
      </w:tr>
      <w:tr w:rsidR="005F688F" w14:paraId="53205520" w14:textId="77777777">
        <w:tc>
          <w:tcPr>
            <w:tcW w:w="9079" w:type="dxa"/>
            <w:vAlign w:val="center"/>
          </w:tcPr>
          <w:p w14:paraId="416B724E"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
                <w:bCs/>
                <w:sz w:val="21"/>
                <w:szCs w:val="21"/>
              </w:rPr>
              <w:t>5、依法缴纳社会保障资金的证明材料</w:t>
            </w:r>
          </w:p>
          <w:p w14:paraId="520CE0FE"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投标截止时间前六个月内任意一个月缴纳社会保险凭据。（依法不需要缴纳社会保障资金的投标人，应提供相应文件证明依法不需要缴纳社会保障资金）</w:t>
            </w:r>
          </w:p>
        </w:tc>
      </w:tr>
      <w:tr w:rsidR="005F688F" w14:paraId="066E63FA" w14:textId="77777777">
        <w:tc>
          <w:tcPr>
            <w:tcW w:w="9079" w:type="dxa"/>
            <w:vAlign w:val="center"/>
          </w:tcPr>
          <w:p w14:paraId="1A6E9933" w14:textId="77777777" w:rsidR="005F688F" w:rsidRDefault="00EF5597">
            <w:pPr>
              <w:spacing w:line="360" w:lineRule="auto"/>
              <w:rPr>
                <w:rFonts w:ascii="宋体" w:eastAsia="宋体" w:hAnsi="宋体" w:cs="宋体"/>
                <w:b/>
                <w:bCs/>
                <w:sz w:val="21"/>
                <w:szCs w:val="21"/>
              </w:rPr>
            </w:pPr>
            <w:r>
              <w:rPr>
                <w:rFonts w:ascii="宋体" w:eastAsia="宋体" w:hAnsi="宋体" w:cs="宋体" w:hint="eastAsia"/>
                <w:b/>
                <w:bCs/>
                <w:sz w:val="21"/>
                <w:szCs w:val="21"/>
              </w:rPr>
              <w:t>6、履行合同所必须的设备和专业技术能力的证明材料</w:t>
            </w:r>
          </w:p>
          <w:p w14:paraId="1FF7F493" w14:textId="77777777" w:rsidR="005F688F" w:rsidRDefault="00EF5597">
            <w:pPr>
              <w:spacing w:line="360" w:lineRule="auto"/>
              <w:rPr>
                <w:rFonts w:ascii="宋体" w:eastAsia="宋体" w:hAnsi="宋体" w:cs="宋体"/>
                <w:b/>
                <w:sz w:val="21"/>
                <w:szCs w:val="21"/>
              </w:rPr>
            </w:pPr>
            <w:r>
              <w:rPr>
                <w:rFonts w:ascii="宋体" w:eastAsia="宋体" w:hAnsi="宋体" w:cs="宋体" w:hint="eastAsia"/>
                <w:bCs/>
                <w:sz w:val="21"/>
                <w:szCs w:val="21"/>
              </w:rPr>
              <w:t>相关设备的购置发票、专业技术人员职称证书、用工合同等或者投标人相关承诺函或声明。</w:t>
            </w:r>
          </w:p>
        </w:tc>
      </w:tr>
      <w:tr w:rsidR="005F688F" w14:paraId="502D2BC8" w14:textId="77777777">
        <w:tc>
          <w:tcPr>
            <w:tcW w:w="9079" w:type="dxa"/>
            <w:vAlign w:val="center"/>
          </w:tcPr>
          <w:p w14:paraId="53FE269D" w14:textId="77777777" w:rsidR="005F688F" w:rsidRDefault="00EF5597">
            <w:pPr>
              <w:spacing w:line="360" w:lineRule="auto"/>
              <w:rPr>
                <w:rFonts w:ascii="宋体" w:eastAsia="宋体" w:hAnsi="宋体" w:cs="宋体"/>
                <w:b/>
                <w:bCs/>
                <w:sz w:val="21"/>
                <w:szCs w:val="21"/>
              </w:rPr>
            </w:pPr>
            <w:r>
              <w:rPr>
                <w:rFonts w:ascii="宋体" w:eastAsia="宋体" w:hAnsi="宋体" w:cs="宋体" w:hint="eastAsia"/>
                <w:b/>
                <w:bCs/>
                <w:sz w:val="21"/>
                <w:szCs w:val="21"/>
              </w:rPr>
              <w:t>7、参加政府采购活动前3年内在经营活动中没有重大违法记录的声明</w:t>
            </w:r>
          </w:p>
          <w:p w14:paraId="581C4919"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5F688F" w14:paraId="67751B46" w14:textId="77777777">
        <w:tc>
          <w:tcPr>
            <w:tcW w:w="9079" w:type="dxa"/>
            <w:vAlign w:val="center"/>
          </w:tcPr>
          <w:p w14:paraId="6FF5807A" w14:textId="77777777" w:rsidR="005F688F" w:rsidRDefault="00EF5597">
            <w:pPr>
              <w:spacing w:line="360" w:lineRule="auto"/>
              <w:rPr>
                <w:rFonts w:ascii="宋体" w:eastAsia="宋体" w:hAnsi="宋体" w:cs="宋体"/>
                <w:b/>
                <w:color w:val="000000"/>
                <w:sz w:val="21"/>
                <w:szCs w:val="21"/>
                <w:shd w:val="clear" w:color="auto" w:fill="FFFFFF"/>
              </w:rPr>
            </w:pPr>
            <w:r>
              <w:rPr>
                <w:rFonts w:ascii="宋体" w:eastAsia="宋体" w:hAnsi="宋体" w:cs="宋体" w:hint="eastAsia"/>
                <w:b/>
                <w:bCs/>
                <w:sz w:val="21"/>
                <w:szCs w:val="21"/>
              </w:rPr>
              <w:t>8、</w:t>
            </w:r>
            <w:r>
              <w:rPr>
                <w:rFonts w:ascii="宋体" w:eastAsia="宋体" w:hAnsi="宋体" w:cs="宋体" w:hint="eastAsia"/>
                <w:b/>
                <w:color w:val="000000"/>
                <w:sz w:val="21"/>
                <w:szCs w:val="21"/>
                <w:shd w:val="clear" w:color="auto" w:fill="FFFFFF"/>
              </w:rPr>
              <w:t>未被列入“信用中国”网站(www.creditchina.gov.cn)失信被执行人、企业经营异常名录、</w:t>
            </w:r>
            <w:r>
              <w:rPr>
                <w:rFonts w:ascii="宋体" w:eastAsia="宋体" w:hAnsi="宋体" w:cs="宋体" w:hint="eastAsia"/>
                <w:b/>
                <w:color w:val="000000"/>
                <w:sz w:val="21"/>
                <w:szCs w:val="21"/>
                <w:shd w:val="clear" w:color="auto" w:fill="FFFFFF"/>
              </w:rPr>
              <w:lastRenderedPageBreak/>
              <w:t>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384ECCF2"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14:paraId="421926DF"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（1）查询渠道：“信用中国”网站（www.creditchina.gov.cn）和“中国政府采购网”（www.ccgp.gov.cn），中国社会组织公共服务平台；</w:t>
            </w:r>
          </w:p>
          <w:p w14:paraId="59F51360"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（2）截止时间：自公告发布之日起到投标截止之日；</w:t>
            </w:r>
          </w:p>
          <w:p w14:paraId="29F525F7"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（3）信用信息查询记录和证据留存具体方式：经采购人确认的查询结果网页截图作为查询记录和证据，与其他采购文件一并保存；</w:t>
            </w:r>
          </w:p>
          <w:p w14:paraId="3CBE3146" w14:textId="77777777" w:rsidR="005F688F" w:rsidRDefault="00EF5597">
            <w:pPr>
              <w:spacing w:line="360" w:lineRule="auto"/>
              <w:rPr>
                <w:rFonts w:ascii="宋体" w:eastAsia="宋体" w:hAnsi="宋体" w:cs="宋体"/>
                <w:bCs/>
                <w:sz w:val="21"/>
                <w:szCs w:val="21"/>
              </w:rPr>
            </w:pPr>
            <w:r>
              <w:rPr>
                <w:rFonts w:ascii="宋体" w:eastAsia="宋体" w:hAnsi="宋体" w:cs="宋体" w:hint="eastAsia"/>
                <w:bCs/>
                <w:sz w:val="21"/>
                <w:szCs w:val="21"/>
              </w:rPr>
              <w:t>（4）信用信息的使用原则：经采购人认定的被列入失信被执行人、重大税收违法案件当事人名单、政府采购严重违法失信行为记录名单的投标人，将拒绝其参与政府采购活动。</w:t>
            </w:r>
          </w:p>
        </w:tc>
      </w:tr>
      <w:tr w:rsidR="005F688F" w14:paraId="74E6409D" w14:textId="77777777">
        <w:trPr>
          <w:trHeight w:val="624"/>
        </w:trPr>
        <w:tc>
          <w:tcPr>
            <w:tcW w:w="9079" w:type="dxa"/>
            <w:vAlign w:val="center"/>
          </w:tcPr>
          <w:p w14:paraId="12A44C43" w14:textId="77777777" w:rsidR="005F688F" w:rsidRDefault="00EF5597">
            <w:pPr>
              <w:spacing w:line="360" w:lineRule="auto"/>
              <w:rPr>
                <w:rFonts w:ascii="宋体" w:eastAsia="宋体" w:hAnsi="宋体" w:cs="宋体"/>
                <w:b/>
                <w:sz w:val="21"/>
                <w:szCs w:val="21"/>
                <w:lang w:val="zh-CN"/>
              </w:rPr>
            </w:pPr>
            <w:r>
              <w:rPr>
                <w:rFonts w:ascii="宋体" w:eastAsia="宋体" w:hAnsi="宋体" w:cs="宋体" w:hint="eastAsia"/>
                <w:b/>
                <w:bCs/>
                <w:sz w:val="21"/>
                <w:szCs w:val="21"/>
              </w:rPr>
              <w:lastRenderedPageBreak/>
              <w:t>9、</w:t>
            </w:r>
            <w:r>
              <w:rPr>
                <w:rFonts w:ascii="宋体" w:eastAsia="宋体" w:hAnsi="宋体" w:cs="宋体" w:hint="eastAsia"/>
                <w:b/>
                <w:sz w:val="21"/>
                <w:szCs w:val="21"/>
                <w:lang w:val="zh-CN"/>
              </w:rPr>
              <w:t>报价</w:t>
            </w:r>
          </w:p>
          <w:p w14:paraId="440E552C" w14:textId="77777777" w:rsidR="005F688F" w:rsidRDefault="00EF5597">
            <w:pPr>
              <w:spacing w:line="360" w:lineRule="auto"/>
              <w:rPr>
                <w:rFonts w:ascii="宋体" w:eastAsia="宋体" w:hAnsi="宋体" w:cs="宋体"/>
                <w:b/>
                <w:bCs/>
                <w:sz w:val="21"/>
                <w:szCs w:val="21"/>
              </w:rPr>
            </w:pPr>
            <w:r>
              <w:rPr>
                <w:rFonts w:ascii="宋体" w:eastAsia="宋体" w:hAnsi="宋体" w:cs="宋体" w:hint="eastAsia"/>
                <w:sz w:val="21"/>
                <w:szCs w:val="21"/>
                <w:lang w:val="zh-CN"/>
              </w:rPr>
              <w:t>是否超出招标文件中规定的预算金额，超出预算金额的投标无效。如投标人须知前附表规定最高限价，则</w:t>
            </w:r>
            <w:r>
              <w:rPr>
                <w:rFonts w:ascii="宋体" w:eastAsia="宋体" w:hAnsi="宋体" w:cs="宋体" w:hint="eastAsia"/>
                <w:bCs/>
                <w:sz w:val="21"/>
                <w:szCs w:val="21"/>
                <w:lang w:val="zh-CN"/>
              </w:rPr>
              <w:t>超出预算金额和最高限价的投标无效。</w:t>
            </w:r>
          </w:p>
        </w:tc>
      </w:tr>
      <w:tr w:rsidR="005F688F" w14:paraId="15DD7053" w14:textId="77777777">
        <w:trPr>
          <w:trHeight w:val="624"/>
        </w:trPr>
        <w:tc>
          <w:tcPr>
            <w:tcW w:w="9079" w:type="dxa"/>
            <w:vAlign w:val="center"/>
          </w:tcPr>
          <w:p w14:paraId="4049B9C0" w14:textId="77777777" w:rsidR="005F688F" w:rsidRDefault="00EF5597">
            <w:pPr>
              <w:spacing w:line="360" w:lineRule="auto"/>
              <w:rPr>
                <w:rFonts w:ascii="宋体" w:eastAsia="宋体" w:hAnsi="宋体" w:cs="宋体"/>
                <w:b/>
                <w:sz w:val="21"/>
                <w:szCs w:val="21"/>
              </w:rPr>
            </w:pPr>
            <w:r>
              <w:rPr>
                <w:rFonts w:ascii="宋体" w:eastAsia="宋体" w:hAnsi="宋体" w:cs="宋体" w:hint="eastAsia"/>
                <w:b/>
                <w:sz w:val="21"/>
                <w:szCs w:val="21"/>
              </w:rPr>
              <w:t>10、投标保证金</w:t>
            </w:r>
          </w:p>
          <w:p w14:paraId="6767D82F" w14:textId="77777777" w:rsidR="005F688F" w:rsidRDefault="00EF5597">
            <w:pPr>
              <w:spacing w:line="360" w:lineRule="auto"/>
              <w:rPr>
                <w:rFonts w:ascii="宋体" w:eastAsia="宋体" w:hAnsi="宋体" w:cs="宋体"/>
                <w:sz w:val="21"/>
                <w:szCs w:val="21"/>
              </w:rPr>
            </w:pPr>
            <w:r>
              <w:rPr>
                <w:rFonts w:ascii="宋体" w:eastAsia="宋体" w:hAnsi="宋体" w:cs="宋体" w:hint="eastAsia"/>
                <w:sz w:val="21"/>
                <w:szCs w:val="21"/>
              </w:rPr>
              <w:t>是否按投标人须知前附表规定提交承诺函。</w:t>
            </w:r>
          </w:p>
        </w:tc>
      </w:tr>
      <w:tr w:rsidR="005F688F" w14:paraId="640E6448" w14:textId="77777777">
        <w:trPr>
          <w:trHeight w:val="567"/>
        </w:trPr>
        <w:tc>
          <w:tcPr>
            <w:tcW w:w="9079" w:type="dxa"/>
            <w:vAlign w:val="center"/>
          </w:tcPr>
          <w:p w14:paraId="6B2ACD2F" w14:textId="77777777" w:rsidR="005F688F" w:rsidRDefault="00EF5597">
            <w:pPr>
              <w:spacing w:line="360" w:lineRule="auto"/>
              <w:contextualSpacing/>
              <w:rPr>
                <w:rFonts w:ascii="宋体" w:eastAsia="宋体" w:hAnsi="宋体" w:cs="宋体"/>
                <w:b/>
                <w:sz w:val="21"/>
                <w:szCs w:val="21"/>
              </w:rPr>
            </w:pPr>
            <w:r>
              <w:rPr>
                <w:rFonts w:ascii="宋体" w:eastAsia="宋体" w:hAnsi="宋体" w:cs="宋体" w:hint="eastAsia"/>
                <w:b/>
                <w:sz w:val="21"/>
                <w:szCs w:val="21"/>
              </w:rPr>
              <w:t>11、法定代表人身份证明或提供法定代表人授权委托书及被授权人身份证明。</w:t>
            </w:r>
          </w:p>
        </w:tc>
      </w:tr>
      <w:tr w:rsidR="005F688F" w14:paraId="4169344F" w14:textId="77777777">
        <w:trPr>
          <w:trHeight w:val="567"/>
        </w:trPr>
        <w:tc>
          <w:tcPr>
            <w:tcW w:w="9079" w:type="dxa"/>
            <w:vAlign w:val="center"/>
          </w:tcPr>
          <w:p w14:paraId="172A00B1" w14:textId="11258326" w:rsidR="005F688F" w:rsidRDefault="00EF5597">
            <w:pPr>
              <w:spacing w:line="360" w:lineRule="auto"/>
              <w:contextualSpacing/>
              <w:rPr>
                <w:rFonts w:ascii="宋体" w:eastAsia="宋体" w:hAnsi="宋体" w:cs="宋体"/>
                <w:b/>
                <w:sz w:val="21"/>
                <w:szCs w:val="21"/>
              </w:rPr>
            </w:pPr>
            <w:r>
              <w:rPr>
                <w:rFonts w:ascii="宋体" w:eastAsia="宋体" w:hAnsi="宋体" w:cs="宋体" w:hint="eastAsia"/>
                <w:b/>
                <w:sz w:val="21"/>
                <w:szCs w:val="21"/>
              </w:rPr>
              <w:t>12、投标人为产品制造商时，提供有效的《医疗器械生产许可证》；投标人为产品代理商或经销商时，提供有效的《医疗器械经营许可证》。</w:t>
            </w:r>
          </w:p>
        </w:tc>
      </w:tr>
      <w:tr w:rsidR="005F688F" w14:paraId="6D7FA319" w14:textId="77777777">
        <w:trPr>
          <w:trHeight w:val="567"/>
        </w:trPr>
        <w:tc>
          <w:tcPr>
            <w:tcW w:w="9079" w:type="dxa"/>
            <w:vAlign w:val="center"/>
          </w:tcPr>
          <w:p w14:paraId="7C088267" w14:textId="77777777" w:rsidR="005F688F" w:rsidRDefault="00EF5597">
            <w:pPr>
              <w:spacing w:line="360" w:lineRule="auto"/>
              <w:contextualSpacing/>
              <w:rPr>
                <w:rFonts w:ascii="宋体" w:eastAsia="宋体" w:hAnsi="宋体" w:cs="宋体"/>
                <w:b/>
                <w:sz w:val="21"/>
                <w:szCs w:val="21"/>
              </w:rPr>
            </w:pPr>
            <w:r>
              <w:rPr>
                <w:rFonts w:ascii="宋体" w:eastAsia="宋体" w:hAnsi="宋体" w:cs="宋体" w:hint="eastAsia"/>
                <w:b/>
                <w:sz w:val="21"/>
                <w:szCs w:val="21"/>
              </w:rPr>
              <w:t>13、本次招标不接受联合体投标。</w:t>
            </w:r>
          </w:p>
        </w:tc>
      </w:tr>
      <w:tr w:rsidR="005F688F" w14:paraId="3DFE214D" w14:textId="77777777">
        <w:trPr>
          <w:trHeight w:val="567"/>
        </w:trPr>
        <w:tc>
          <w:tcPr>
            <w:tcW w:w="9079" w:type="dxa"/>
            <w:vAlign w:val="center"/>
          </w:tcPr>
          <w:p w14:paraId="54A0F5AF" w14:textId="77777777" w:rsidR="005F688F" w:rsidRDefault="00EF5597">
            <w:pPr>
              <w:spacing w:line="360" w:lineRule="auto"/>
              <w:contextualSpacing/>
              <w:rPr>
                <w:rFonts w:ascii="宋体" w:eastAsia="宋体" w:hAnsi="宋体" w:cs="宋体"/>
                <w:b/>
                <w:sz w:val="21"/>
                <w:szCs w:val="21"/>
              </w:rPr>
            </w:pPr>
            <w:r>
              <w:rPr>
                <w:rFonts w:ascii="宋体" w:eastAsia="宋体" w:hAnsi="宋体" w:cs="宋体" w:hint="eastAsia"/>
                <w:b/>
                <w:sz w:val="21"/>
                <w:szCs w:val="21"/>
              </w:rPr>
              <w:t>14、为采购项目提供整体设计、规范编制或者项目管理、监理、检测等服务的供应商，不得再参加该采购项目的其他采购活动（提供承诺函格式自拟）。</w:t>
            </w:r>
          </w:p>
        </w:tc>
      </w:tr>
    </w:tbl>
    <w:p w14:paraId="365ABFF3" w14:textId="4812892E" w:rsidR="00C11B6F" w:rsidRDefault="00C11B6F" w:rsidP="00C11B6F">
      <w:pPr>
        <w:pStyle w:val="ac"/>
        <w:spacing w:line="360" w:lineRule="auto"/>
        <w:ind w:firstLineChars="50" w:firstLine="105"/>
        <w:contextualSpacing/>
        <w:jc w:val="left"/>
        <w:rPr>
          <w:rFonts w:ascii="宋体" w:hAnsi="宋体" w:cs="宋体"/>
          <w:sz w:val="21"/>
          <w:szCs w:val="21"/>
          <w:lang w:val="zh-CN"/>
        </w:rPr>
      </w:pPr>
      <w:r>
        <w:rPr>
          <w:rFonts w:ascii="宋体" w:hAnsi="宋体" w:cs="宋体" w:hint="eastAsia"/>
          <w:sz w:val="21"/>
          <w:szCs w:val="21"/>
          <w:lang w:val="zh-CN"/>
        </w:rPr>
        <w:t>注：资格审查中所涉及到的证书及材料，均应在电子投标文件中提供原件扫描件（或彩色图片）。</w:t>
      </w:r>
    </w:p>
    <w:p w14:paraId="595061EF" w14:textId="0DC0BE8C" w:rsidR="005F688F" w:rsidRDefault="00EF5597">
      <w:pPr>
        <w:pStyle w:val="ac"/>
        <w:spacing w:line="360" w:lineRule="auto"/>
        <w:ind w:firstLineChars="100" w:firstLine="210"/>
        <w:contextualSpacing/>
        <w:rPr>
          <w:rFonts w:ascii="宋体" w:hAnsi="宋体" w:cs="宋体"/>
          <w:sz w:val="21"/>
          <w:szCs w:val="21"/>
          <w:lang w:val="zh-CN"/>
        </w:rPr>
      </w:pPr>
      <w:r>
        <w:rPr>
          <w:rFonts w:ascii="宋体" w:hAnsi="宋体" w:cs="宋体" w:hint="eastAsia"/>
          <w:sz w:val="21"/>
          <w:szCs w:val="21"/>
          <w:lang w:val="zh-CN"/>
        </w:rPr>
        <w:t>四、供应商信用信息查询：</w:t>
      </w:r>
    </w:p>
    <w:p w14:paraId="7BC9FB4B"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4.1投标人信用信息查询截止时点：本项目投标截止时间至。</w:t>
      </w:r>
    </w:p>
    <w:p w14:paraId="0EBA548D" w14:textId="77777777" w:rsidR="005F688F" w:rsidRDefault="00EF5597">
      <w:pPr>
        <w:pStyle w:val="ac"/>
        <w:spacing w:line="360" w:lineRule="auto"/>
        <w:contextualSpacing/>
        <w:jc w:val="center"/>
        <w:rPr>
          <w:rFonts w:ascii="宋体" w:hAnsi="宋体" w:cs="宋体"/>
          <w:b/>
          <w:sz w:val="21"/>
          <w:szCs w:val="21"/>
          <w:lang w:val="zh-CN"/>
        </w:rPr>
      </w:pPr>
      <w:r>
        <w:rPr>
          <w:rFonts w:ascii="宋体" w:hAnsi="宋体" w:cs="宋体" w:hint="eastAsia"/>
          <w:b/>
          <w:sz w:val="21"/>
          <w:szCs w:val="21"/>
          <w:lang w:val="zh-CN"/>
        </w:rPr>
        <w:t>二、评标</w:t>
      </w:r>
    </w:p>
    <w:p w14:paraId="1D4A52B5" w14:textId="77777777" w:rsidR="005F688F" w:rsidRDefault="00EF5597">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（一）评标方法</w:t>
      </w:r>
    </w:p>
    <w:p w14:paraId="4753A70C"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本项目采用综合评分法。总分为100分。</w:t>
      </w:r>
    </w:p>
    <w:p w14:paraId="6F3C4129" w14:textId="77777777" w:rsidR="005F688F" w:rsidRDefault="00EF5597">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（二）评标委员会负责具体评标事务，并独立履行下列职责</w:t>
      </w:r>
    </w:p>
    <w:p w14:paraId="759CBEDF" w14:textId="77777777" w:rsidR="005F688F" w:rsidRDefault="00EF5597">
      <w:pPr>
        <w:pStyle w:val="ac"/>
        <w:spacing w:line="360" w:lineRule="auto"/>
        <w:ind w:firstLineChars="200" w:firstLine="422"/>
        <w:contextualSpacing/>
        <w:jc w:val="left"/>
        <w:rPr>
          <w:rFonts w:ascii="宋体" w:hAnsi="宋体" w:cs="宋体"/>
          <w:b/>
          <w:sz w:val="21"/>
          <w:szCs w:val="21"/>
          <w:lang w:val="zh-CN"/>
        </w:rPr>
      </w:pPr>
      <w:r>
        <w:rPr>
          <w:rFonts w:ascii="宋体" w:hAnsi="宋体" w:cs="宋体" w:hint="eastAsia"/>
          <w:b/>
          <w:sz w:val="21"/>
          <w:szCs w:val="21"/>
          <w:lang w:val="zh-CN"/>
        </w:rPr>
        <w:lastRenderedPageBreak/>
        <w:t>1、审查、评价投标文件是否符合招标文件的商务、技术等实质性要求；</w:t>
      </w:r>
    </w:p>
    <w:p w14:paraId="19537051" w14:textId="77777777" w:rsidR="005F688F" w:rsidRDefault="00EF5597">
      <w:pPr>
        <w:pStyle w:val="ac"/>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6"/>
      </w:tblGrid>
      <w:tr w:rsidR="005F688F" w14:paraId="32ACF53E" w14:textId="77777777">
        <w:trPr>
          <w:trHeight w:val="401"/>
          <w:jc w:val="center"/>
        </w:trPr>
        <w:tc>
          <w:tcPr>
            <w:tcW w:w="8396" w:type="dxa"/>
            <w:noWrap/>
            <w:vAlign w:val="center"/>
          </w:tcPr>
          <w:p w14:paraId="31089E48" w14:textId="77777777" w:rsidR="005F688F" w:rsidRDefault="00EF5597">
            <w:pPr>
              <w:jc w:val="center"/>
              <w:rPr>
                <w:rFonts w:ascii="宋体" w:hAnsi="宋体"/>
                <w:b/>
                <w:sz w:val="21"/>
                <w:szCs w:val="21"/>
              </w:rPr>
            </w:pPr>
            <w:r>
              <w:rPr>
                <w:rFonts w:ascii="宋体" w:hAnsi="宋体" w:hint="eastAsia"/>
                <w:b/>
                <w:sz w:val="21"/>
                <w:szCs w:val="21"/>
              </w:rPr>
              <w:t>符合审查</w:t>
            </w:r>
            <w:r>
              <w:rPr>
                <w:rFonts w:ascii="宋体" w:hAnsi="宋体"/>
                <w:b/>
                <w:sz w:val="21"/>
                <w:szCs w:val="21"/>
              </w:rPr>
              <w:t>因素</w:t>
            </w:r>
          </w:p>
        </w:tc>
      </w:tr>
      <w:tr w:rsidR="005F688F" w14:paraId="7E23155F" w14:textId="77777777">
        <w:trPr>
          <w:trHeight w:val="426"/>
          <w:jc w:val="center"/>
        </w:trPr>
        <w:tc>
          <w:tcPr>
            <w:tcW w:w="8396" w:type="dxa"/>
            <w:noWrap/>
            <w:vAlign w:val="center"/>
          </w:tcPr>
          <w:p w14:paraId="30491122" w14:textId="77777777" w:rsidR="005F688F" w:rsidRDefault="00EF5597">
            <w:pPr>
              <w:spacing w:line="400" w:lineRule="exact"/>
              <w:rPr>
                <w:rFonts w:ascii="宋体" w:hAnsi="宋体"/>
                <w:b/>
                <w:sz w:val="21"/>
                <w:szCs w:val="21"/>
              </w:rPr>
            </w:pPr>
            <w:r>
              <w:rPr>
                <w:rFonts w:ascii="宋体" w:hAnsi="宋体" w:hint="eastAsia"/>
                <w:sz w:val="21"/>
                <w:szCs w:val="21"/>
              </w:rPr>
              <w:t>1</w:t>
            </w:r>
            <w:r>
              <w:rPr>
                <w:rFonts w:ascii="宋体" w:hAnsi="宋体" w:hint="eastAsia"/>
                <w:sz w:val="21"/>
                <w:szCs w:val="21"/>
              </w:rPr>
              <w:t>、投标文件按照招标文件规定的内容、格式填写，字迹清晰可辨</w:t>
            </w:r>
          </w:p>
        </w:tc>
      </w:tr>
      <w:tr w:rsidR="005F688F" w14:paraId="19F607BF" w14:textId="77777777">
        <w:trPr>
          <w:trHeight w:val="426"/>
          <w:jc w:val="center"/>
        </w:trPr>
        <w:tc>
          <w:tcPr>
            <w:tcW w:w="8396" w:type="dxa"/>
            <w:noWrap/>
            <w:vAlign w:val="center"/>
          </w:tcPr>
          <w:p w14:paraId="22F7DD6B" w14:textId="77777777" w:rsidR="005F688F" w:rsidRDefault="00EF5597">
            <w:pPr>
              <w:spacing w:line="400" w:lineRule="exact"/>
              <w:rPr>
                <w:rFonts w:ascii="宋体" w:hAnsi="宋体"/>
                <w:bCs/>
                <w:sz w:val="21"/>
                <w:szCs w:val="21"/>
              </w:rPr>
            </w:pPr>
            <w:r>
              <w:rPr>
                <w:rFonts w:ascii="宋体" w:hAnsi="宋体" w:hint="eastAsia"/>
                <w:sz w:val="21"/>
                <w:szCs w:val="21"/>
              </w:rPr>
              <w:t>2</w:t>
            </w:r>
            <w:r>
              <w:rPr>
                <w:rFonts w:ascii="宋体" w:hAnsi="宋体" w:hint="eastAsia"/>
                <w:sz w:val="21"/>
                <w:szCs w:val="21"/>
              </w:rPr>
              <w:t>、投标文件上的签字、盖章齐全符合招标文件规定</w:t>
            </w:r>
          </w:p>
        </w:tc>
      </w:tr>
      <w:tr w:rsidR="005F688F" w14:paraId="5D25B141" w14:textId="77777777">
        <w:trPr>
          <w:trHeight w:val="426"/>
          <w:jc w:val="center"/>
        </w:trPr>
        <w:tc>
          <w:tcPr>
            <w:tcW w:w="8396" w:type="dxa"/>
            <w:noWrap/>
            <w:vAlign w:val="center"/>
          </w:tcPr>
          <w:p w14:paraId="0E93F4DE" w14:textId="77777777" w:rsidR="005F688F" w:rsidRDefault="00EF5597">
            <w:pPr>
              <w:spacing w:line="400" w:lineRule="exact"/>
              <w:rPr>
                <w:rFonts w:ascii="宋体" w:hAnsi="宋体"/>
                <w:bCs/>
                <w:sz w:val="21"/>
                <w:szCs w:val="21"/>
              </w:rPr>
            </w:pPr>
            <w:r>
              <w:rPr>
                <w:rFonts w:ascii="宋体" w:hAnsi="宋体" w:hint="eastAsia"/>
                <w:sz w:val="21"/>
                <w:szCs w:val="21"/>
              </w:rPr>
              <w:t>3</w:t>
            </w:r>
            <w:r>
              <w:rPr>
                <w:rFonts w:ascii="宋体" w:hAnsi="宋体" w:hint="eastAsia"/>
                <w:sz w:val="21"/>
                <w:szCs w:val="21"/>
              </w:rPr>
              <w:t>、投标文件承诺投标有效期、交付期、满足招标文件要求</w:t>
            </w:r>
          </w:p>
        </w:tc>
      </w:tr>
      <w:tr w:rsidR="005F688F" w14:paraId="5210672A" w14:textId="77777777">
        <w:trPr>
          <w:trHeight w:val="426"/>
          <w:jc w:val="center"/>
        </w:trPr>
        <w:tc>
          <w:tcPr>
            <w:tcW w:w="8396" w:type="dxa"/>
            <w:noWrap/>
            <w:vAlign w:val="center"/>
          </w:tcPr>
          <w:p w14:paraId="0A0DE4D5" w14:textId="77777777" w:rsidR="005F688F" w:rsidRDefault="00EF5597">
            <w:pPr>
              <w:spacing w:line="400" w:lineRule="exact"/>
              <w:rPr>
                <w:rFonts w:ascii="宋体" w:hAnsi="宋体"/>
                <w:bCs/>
                <w:sz w:val="21"/>
                <w:szCs w:val="21"/>
              </w:rPr>
            </w:pPr>
            <w:r>
              <w:rPr>
                <w:rFonts w:ascii="宋体" w:hAnsi="宋体" w:hint="eastAsia"/>
                <w:sz w:val="21"/>
                <w:szCs w:val="21"/>
              </w:rPr>
              <w:t>4</w:t>
            </w:r>
            <w:r>
              <w:rPr>
                <w:rFonts w:ascii="宋体" w:hAnsi="宋体" w:hint="eastAsia"/>
                <w:sz w:val="21"/>
                <w:szCs w:val="21"/>
              </w:rPr>
              <w:t>、投标文件是否符合招标文件的合同等实质性要求</w:t>
            </w:r>
          </w:p>
        </w:tc>
      </w:tr>
      <w:tr w:rsidR="005F688F" w14:paraId="2F06E2E2" w14:textId="77777777">
        <w:trPr>
          <w:trHeight w:val="426"/>
          <w:jc w:val="center"/>
        </w:trPr>
        <w:tc>
          <w:tcPr>
            <w:tcW w:w="8396" w:type="dxa"/>
            <w:noWrap/>
            <w:vAlign w:val="center"/>
          </w:tcPr>
          <w:p w14:paraId="5A52A167" w14:textId="77777777" w:rsidR="005F688F" w:rsidRDefault="00EF5597">
            <w:pPr>
              <w:spacing w:line="400" w:lineRule="exact"/>
              <w:rPr>
                <w:rFonts w:ascii="宋体" w:hAnsi="宋体"/>
                <w:bCs/>
                <w:sz w:val="21"/>
                <w:szCs w:val="21"/>
              </w:rPr>
            </w:pPr>
            <w:r>
              <w:rPr>
                <w:rFonts w:ascii="宋体" w:hAnsi="宋体" w:hint="eastAsia"/>
                <w:sz w:val="21"/>
                <w:szCs w:val="21"/>
              </w:rPr>
              <w:t>5</w:t>
            </w:r>
            <w:r>
              <w:rPr>
                <w:rFonts w:ascii="宋体" w:hAnsi="宋体" w:hint="eastAsia"/>
                <w:sz w:val="21"/>
                <w:szCs w:val="21"/>
              </w:rPr>
              <w:t>、投标文件未附有招标人不能接受的条件</w:t>
            </w:r>
          </w:p>
        </w:tc>
      </w:tr>
      <w:tr w:rsidR="005F688F" w14:paraId="78785858" w14:textId="77777777">
        <w:trPr>
          <w:trHeight w:val="426"/>
          <w:jc w:val="center"/>
        </w:trPr>
        <w:tc>
          <w:tcPr>
            <w:tcW w:w="8396" w:type="dxa"/>
            <w:noWrap/>
            <w:vAlign w:val="center"/>
          </w:tcPr>
          <w:p w14:paraId="363AB23F" w14:textId="77777777" w:rsidR="005F688F" w:rsidRDefault="00EF5597">
            <w:pPr>
              <w:spacing w:line="400" w:lineRule="exact"/>
              <w:rPr>
                <w:rFonts w:ascii="宋体" w:hAnsi="宋体"/>
                <w:sz w:val="21"/>
                <w:szCs w:val="21"/>
              </w:rPr>
            </w:pPr>
            <w:r>
              <w:rPr>
                <w:rFonts w:ascii="宋体" w:hAnsi="宋体" w:hint="eastAsia"/>
                <w:sz w:val="21"/>
                <w:szCs w:val="21"/>
              </w:rPr>
              <w:t>6</w:t>
            </w:r>
            <w:r>
              <w:rPr>
                <w:rFonts w:ascii="宋体" w:hAnsi="宋体" w:hint="eastAsia"/>
                <w:sz w:val="21"/>
                <w:szCs w:val="21"/>
              </w:rPr>
              <w:t>、按照《关于推进全流程电子化交易和在线监管工作有关问题的通知》（许公管办</w:t>
            </w:r>
            <w:r>
              <w:rPr>
                <w:rFonts w:ascii="宋体" w:hAnsi="宋体" w:hint="eastAsia"/>
                <w:sz w:val="21"/>
                <w:szCs w:val="21"/>
              </w:rPr>
              <w:t>[2019]3</w:t>
            </w:r>
            <w:r>
              <w:rPr>
                <w:rFonts w:ascii="宋体" w:hAnsi="宋体" w:hint="eastAsia"/>
                <w:sz w:val="21"/>
                <w:szCs w:val="21"/>
              </w:rPr>
              <w:t>号）规定：不同投标人电子投标文件制作硬件特征码（网卡</w:t>
            </w:r>
            <w:r>
              <w:rPr>
                <w:rFonts w:ascii="宋体" w:hAnsi="宋体" w:hint="eastAsia"/>
                <w:sz w:val="21"/>
                <w:szCs w:val="21"/>
              </w:rPr>
              <w:t>MAC</w:t>
            </w:r>
            <w:r>
              <w:rPr>
                <w:rFonts w:ascii="宋体" w:hAnsi="宋体" w:hint="eastAsia"/>
                <w:sz w:val="21"/>
                <w:szCs w:val="21"/>
              </w:rPr>
              <w:t>地址、</w:t>
            </w:r>
            <w:r>
              <w:rPr>
                <w:rFonts w:ascii="宋体" w:hAnsi="宋体" w:hint="eastAsia"/>
                <w:sz w:val="21"/>
                <w:szCs w:val="21"/>
              </w:rPr>
              <w:t>CPU</w:t>
            </w:r>
            <w:r>
              <w:rPr>
                <w:rFonts w:ascii="宋体" w:hAnsi="宋体" w:hint="eastAsia"/>
                <w:sz w:val="21"/>
                <w:szCs w:val="21"/>
              </w:rPr>
              <w:t>序号、硬盘序列号）均一致时，视为‘不同投标人的投标文件由同一单位或者个人编制’或‘不同投标人委托同一单位或者个人办理响应事宜’，其投标无效。</w:t>
            </w:r>
          </w:p>
          <w:p w14:paraId="04D4F2EE" w14:textId="77777777" w:rsidR="005F688F" w:rsidRDefault="00EF5597">
            <w:pPr>
              <w:spacing w:line="400" w:lineRule="exact"/>
              <w:rPr>
                <w:rFonts w:ascii="宋体" w:hAnsi="宋体"/>
                <w:sz w:val="21"/>
                <w:szCs w:val="21"/>
              </w:rPr>
            </w:pPr>
            <w:r>
              <w:rPr>
                <w:rFonts w:ascii="宋体" w:hAnsi="宋体" w:hint="eastAsia"/>
                <w:sz w:val="21"/>
                <w:szCs w:val="21"/>
              </w:rPr>
              <w:t>评审专家应严格按照要求查看“硬件特征码”</w:t>
            </w:r>
            <w:r>
              <w:rPr>
                <w:rFonts w:ascii="宋体" w:hAnsi="宋体" w:hint="eastAsia"/>
                <w:sz w:val="21"/>
                <w:szCs w:val="21"/>
              </w:rPr>
              <w:t xml:space="preserve"> </w:t>
            </w:r>
            <w:r>
              <w:rPr>
                <w:rFonts w:ascii="宋体" w:hAnsi="宋体" w:hint="eastAsia"/>
                <w:sz w:val="21"/>
                <w:szCs w:val="21"/>
              </w:rPr>
              <w:t>相关信息并进行评审，在评审报告中显示“不同投标人电子投标文件制作硬件特征码”是否雷同的分析及判定结果。</w:t>
            </w:r>
          </w:p>
        </w:tc>
      </w:tr>
      <w:tr w:rsidR="005F688F" w14:paraId="6BADCE70" w14:textId="77777777">
        <w:trPr>
          <w:trHeight w:val="426"/>
          <w:jc w:val="center"/>
        </w:trPr>
        <w:tc>
          <w:tcPr>
            <w:tcW w:w="8396" w:type="dxa"/>
            <w:noWrap/>
            <w:vAlign w:val="center"/>
          </w:tcPr>
          <w:p w14:paraId="3BE2178A" w14:textId="77777777" w:rsidR="005F688F" w:rsidRDefault="00EF5597">
            <w:pPr>
              <w:spacing w:line="400" w:lineRule="exact"/>
              <w:rPr>
                <w:rFonts w:ascii="宋体" w:hAnsi="宋体"/>
                <w:sz w:val="21"/>
                <w:szCs w:val="21"/>
              </w:rPr>
            </w:pPr>
            <w:r>
              <w:rPr>
                <w:rFonts w:ascii="宋体" w:hAnsi="宋体" w:hint="eastAsia"/>
                <w:sz w:val="21"/>
                <w:szCs w:val="21"/>
              </w:rPr>
              <w:t>7</w:t>
            </w:r>
            <w:r>
              <w:rPr>
                <w:rFonts w:ascii="宋体" w:hAnsi="宋体" w:hint="eastAsia"/>
                <w:sz w:val="21"/>
                <w:szCs w:val="21"/>
              </w:rPr>
              <w:t>、投标文件是否存在投标无效情形</w:t>
            </w:r>
          </w:p>
        </w:tc>
      </w:tr>
      <w:tr w:rsidR="005F688F" w14:paraId="6F574155" w14:textId="77777777">
        <w:trPr>
          <w:trHeight w:val="426"/>
          <w:jc w:val="center"/>
        </w:trPr>
        <w:tc>
          <w:tcPr>
            <w:tcW w:w="8396" w:type="dxa"/>
            <w:noWrap/>
            <w:vAlign w:val="center"/>
          </w:tcPr>
          <w:p w14:paraId="05D59F91" w14:textId="77777777" w:rsidR="005F688F" w:rsidRDefault="00EF5597">
            <w:pPr>
              <w:spacing w:line="400" w:lineRule="exact"/>
              <w:rPr>
                <w:rFonts w:ascii="宋体" w:hAnsi="宋体"/>
                <w:sz w:val="21"/>
                <w:szCs w:val="21"/>
              </w:rPr>
            </w:pPr>
            <w:r>
              <w:rPr>
                <w:rFonts w:ascii="宋体" w:hAnsi="宋体" w:hint="eastAsia"/>
                <w:sz w:val="21"/>
                <w:szCs w:val="21"/>
              </w:rPr>
              <w:t>8</w:t>
            </w:r>
            <w:r>
              <w:rPr>
                <w:rFonts w:ascii="宋体" w:hAnsi="宋体" w:hint="eastAsia"/>
                <w:sz w:val="21"/>
                <w:szCs w:val="21"/>
              </w:rPr>
              <w:t>、投标文件满足招标文件规定的其他相关要求</w:t>
            </w:r>
          </w:p>
        </w:tc>
      </w:tr>
      <w:tr w:rsidR="005F688F" w14:paraId="1B164808" w14:textId="77777777">
        <w:trPr>
          <w:cantSplit/>
          <w:trHeight w:val="436"/>
          <w:jc w:val="center"/>
        </w:trPr>
        <w:tc>
          <w:tcPr>
            <w:tcW w:w="8396" w:type="dxa"/>
            <w:noWrap/>
            <w:vAlign w:val="center"/>
          </w:tcPr>
          <w:p w14:paraId="01725AE9" w14:textId="77777777" w:rsidR="005F688F" w:rsidRDefault="00EF5597">
            <w:pPr>
              <w:pStyle w:val="ac"/>
              <w:spacing w:line="360" w:lineRule="auto"/>
              <w:contextualSpacing/>
              <w:rPr>
                <w:rFonts w:ascii="宋体" w:hAnsi="宋体" w:cs="仿宋_GB2312"/>
                <w:sz w:val="21"/>
                <w:szCs w:val="21"/>
                <w:lang w:val="zh-CN"/>
              </w:rPr>
            </w:pPr>
            <w:r>
              <w:rPr>
                <w:rFonts w:ascii="宋体" w:hAnsi="宋体" w:hint="eastAsia"/>
                <w:sz w:val="21"/>
                <w:szCs w:val="21"/>
              </w:rPr>
              <w:t>备注：以上只要有一项未通过，即不能进入下一步评审。</w:t>
            </w:r>
          </w:p>
        </w:tc>
      </w:tr>
    </w:tbl>
    <w:p w14:paraId="40D614E7" w14:textId="77777777" w:rsidR="005F688F" w:rsidRDefault="00EF5597">
      <w:pPr>
        <w:pStyle w:val="ac"/>
        <w:spacing w:line="360" w:lineRule="auto"/>
        <w:ind w:firstLineChars="50" w:firstLine="105"/>
        <w:contextualSpacing/>
        <w:jc w:val="left"/>
        <w:rPr>
          <w:rFonts w:ascii="宋体" w:hAns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注：符合性审查中所涉及到的证书及材料，均应在电子投标文件中提供原件扫描件（或彩色图片）。</w:t>
      </w:r>
    </w:p>
    <w:p w14:paraId="6FECB785" w14:textId="77777777" w:rsidR="005F688F" w:rsidRDefault="00EF5597">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2、要求投标人对投标文件有关事项</w:t>
      </w:r>
      <w:proofErr w:type="gramStart"/>
      <w:r>
        <w:rPr>
          <w:rFonts w:ascii="宋体" w:hAnsi="宋体" w:cs="宋体" w:hint="eastAsia"/>
          <w:b/>
          <w:sz w:val="21"/>
          <w:szCs w:val="21"/>
          <w:lang w:val="zh-CN"/>
        </w:rPr>
        <w:t>作出</w:t>
      </w:r>
      <w:proofErr w:type="gramEnd"/>
      <w:r>
        <w:rPr>
          <w:rFonts w:ascii="宋体" w:hAnsi="宋体" w:cs="宋体" w:hint="eastAsia"/>
          <w:b/>
          <w:sz w:val="21"/>
          <w:szCs w:val="21"/>
          <w:lang w:val="zh-CN"/>
        </w:rPr>
        <w:t>澄清或者说明；</w:t>
      </w:r>
    </w:p>
    <w:p w14:paraId="67496A7E"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w:t>
      </w:r>
      <w:proofErr w:type="gramStart"/>
      <w:r>
        <w:rPr>
          <w:rFonts w:ascii="宋体" w:hAnsi="宋体" w:cs="宋体" w:hint="eastAsia"/>
          <w:sz w:val="21"/>
          <w:szCs w:val="21"/>
          <w:lang w:val="zh-CN"/>
        </w:rPr>
        <w:t>作出</w:t>
      </w:r>
      <w:proofErr w:type="gramEnd"/>
      <w:r>
        <w:rPr>
          <w:rFonts w:ascii="宋体" w:hAnsi="宋体" w:cs="宋体" w:hint="eastAsia"/>
          <w:sz w:val="21"/>
          <w:szCs w:val="21"/>
          <w:lang w:val="zh-CN"/>
        </w:rPr>
        <w:t>必要的澄清、说明或者补正。</w:t>
      </w:r>
    </w:p>
    <w:p w14:paraId="06874350"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0E2DF7E2" w14:textId="77777777" w:rsidR="005F688F" w:rsidRDefault="00EF5597">
      <w:pPr>
        <w:pStyle w:val="ac"/>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3、对投标文件进行比较和评价；</w:t>
      </w:r>
    </w:p>
    <w:p w14:paraId="148B45D6"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3E02E714"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lastRenderedPageBreak/>
        <w:t>注：评标标准中所涉及到的证书及材料，均应在电子投标文件中提供原件扫描件。</w:t>
      </w:r>
    </w:p>
    <w:p w14:paraId="1067B6EC" w14:textId="77777777" w:rsidR="005F688F" w:rsidRDefault="00EF5597">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（1）价格分计算</w:t>
      </w:r>
    </w:p>
    <w:p w14:paraId="75E1283D"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59D1A851"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5B330484" w14:textId="77777777" w:rsidR="005F688F" w:rsidRDefault="00EF5597">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4F4114AB" w14:textId="77777777" w:rsidR="005F688F" w:rsidRDefault="00EF5597">
      <w:pPr>
        <w:pStyle w:val="ac"/>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14:paraId="0EC2C05C" w14:textId="77777777" w:rsidR="005F688F" w:rsidRDefault="00EF5597">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（2）强制采购节能产品和优先采购节能产品、优先采购环保产品</w:t>
      </w:r>
    </w:p>
    <w:p w14:paraId="605A53E6" w14:textId="77777777" w:rsidR="005F688F" w:rsidRDefault="00EF5597">
      <w:pPr>
        <w:pStyle w:val="ac"/>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1）对《节能产品政府采购清单》所列的政府强制采购节能产品</w:t>
      </w:r>
      <w:r>
        <w:rPr>
          <w:rFonts w:ascii="宋体" w:hAnsi="宋体" w:cs="宋体" w:hint="eastAsia"/>
          <w:sz w:val="21"/>
          <w:szCs w:val="21"/>
        </w:rPr>
        <w:t>，</w:t>
      </w:r>
      <w:r>
        <w:rPr>
          <w:rFonts w:ascii="宋体" w:hAnsi="宋体" w:cs="宋体" w:hint="eastAsia"/>
          <w:sz w:val="21"/>
          <w:szCs w:val="21"/>
          <w:lang w:val="zh-CN"/>
        </w:rPr>
        <w:t>投标人投标文件中须提供最新一期《节能产品政府采购清单》中所投产</w:t>
      </w:r>
      <w:proofErr w:type="gramStart"/>
      <w:r>
        <w:rPr>
          <w:rFonts w:ascii="宋体" w:hAnsi="宋体" w:cs="宋体" w:hint="eastAsia"/>
          <w:sz w:val="21"/>
          <w:szCs w:val="21"/>
          <w:lang w:val="zh-CN"/>
        </w:rPr>
        <w:t>品所在页并</w:t>
      </w:r>
      <w:proofErr w:type="gramEnd"/>
      <w:r>
        <w:rPr>
          <w:rFonts w:ascii="宋体" w:hAnsi="宋体" w:cs="宋体" w:hint="eastAsia"/>
          <w:sz w:val="21"/>
          <w:szCs w:val="21"/>
          <w:lang w:val="zh-CN"/>
        </w:rPr>
        <w:t>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14:paraId="04518D87" w14:textId="77777777" w:rsidR="005F688F" w:rsidRDefault="00EF5597">
      <w:pPr>
        <w:pStyle w:val="ac"/>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投标人所投其他产品若属于“节能产品政府采购清单”优先采购产品，投标文件中须提供最新一期《节能产品政府采购清单》中产品</w:t>
      </w:r>
      <w:proofErr w:type="gramStart"/>
      <w:r>
        <w:rPr>
          <w:rFonts w:ascii="宋体" w:hAnsi="宋体" w:cs="宋体" w:hint="eastAsia"/>
          <w:sz w:val="21"/>
          <w:szCs w:val="21"/>
          <w:lang w:val="zh-CN"/>
        </w:rPr>
        <w:t>所在页并加盖</w:t>
      </w:r>
      <w:proofErr w:type="gramEnd"/>
      <w:r>
        <w:rPr>
          <w:rFonts w:ascii="宋体" w:hAnsi="宋体" w:cs="宋体" w:hint="eastAsia"/>
          <w:sz w:val="21"/>
          <w:szCs w:val="21"/>
          <w:lang w:val="zh-CN"/>
        </w:rPr>
        <w:t>投标人公章的原件扫描件（或图片），评标委员会根据本项目评标标准予以判定并赋分。</w:t>
      </w:r>
    </w:p>
    <w:p w14:paraId="47AF27E5" w14:textId="77777777" w:rsidR="005F688F" w:rsidRDefault="00EF5597">
      <w:pPr>
        <w:pStyle w:val="ac"/>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lastRenderedPageBreak/>
        <w:t>2）投标人所</w:t>
      </w:r>
      <w:proofErr w:type="gramStart"/>
      <w:r>
        <w:rPr>
          <w:rFonts w:ascii="宋体" w:hAnsi="宋体" w:cs="宋体" w:hint="eastAsia"/>
          <w:sz w:val="21"/>
          <w:szCs w:val="21"/>
          <w:lang w:val="zh-CN"/>
        </w:rPr>
        <w:t>投产品若属于</w:t>
      </w:r>
      <w:proofErr w:type="gramEnd"/>
      <w:r>
        <w:rPr>
          <w:rFonts w:ascii="宋体" w:hAnsi="宋体" w:cs="宋体" w:hint="eastAsia"/>
          <w:sz w:val="21"/>
          <w:szCs w:val="21"/>
          <w:lang w:val="zh-CN"/>
        </w:rPr>
        <w:t>“环境标志产品政府采购清单”内产品，投标文件中须提供最新一期《环境标志产品政府采购清单》中产品</w:t>
      </w:r>
      <w:proofErr w:type="gramStart"/>
      <w:r>
        <w:rPr>
          <w:rFonts w:ascii="宋体" w:hAnsi="宋体" w:cs="宋体" w:hint="eastAsia"/>
          <w:sz w:val="21"/>
          <w:szCs w:val="21"/>
          <w:lang w:val="zh-CN"/>
        </w:rPr>
        <w:t>所在页并加盖</w:t>
      </w:r>
      <w:proofErr w:type="gramEnd"/>
      <w:r>
        <w:rPr>
          <w:rFonts w:ascii="宋体" w:hAnsi="宋体" w:cs="宋体" w:hint="eastAsia"/>
          <w:sz w:val="21"/>
          <w:szCs w:val="21"/>
          <w:lang w:val="zh-CN"/>
        </w:rPr>
        <w:t>投标人公章的原件扫描件（或图片），评标委员会根据本项目评标标准予以判定并赋分。</w:t>
      </w:r>
    </w:p>
    <w:p w14:paraId="259A4A58" w14:textId="77777777" w:rsidR="005F688F" w:rsidRDefault="00EF5597">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（3）关于相同品牌产品</w:t>
      </w:r>
    </w:p>
    <w:p w14:paraId="2B22D6C1" w14:textId="77777777" w:rsidR="005F688F" w:rsidRDefault="00EF5597">
      <w:pPr>
        <w:pStyle w:val="ac"/>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14:paraId="72957A35" w14:textId="77777777" w:rsidR="005F688F" w:rsidRDefault="00EF5597">
      <w:pPr>
        <w:pStyle w:val="ac"/>
        <w:spacing w:line="360" w:lineRule="auto"/>
        <w:ind w:firstLine="465"/>
        <w:contextualSpacing/>
        <w:jc w:val="left"/>
        <w:rPr>
          <w:rFonts w:ascii="宋体" w:hAns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14:paraId="6B7E4A1F" w14:textId="77777777" w:rsidR="005F688F" w:rsidRDefault="00EF5597">
      <w:pPr>
        <w:pStyle w:val="ac"/>
        <w:spacing w:line="360" w:lineRule="auto"/>
        <w:ind w:firstLine="465"/>
        <w:contextualSpacing/>
        <w:jc w:val="left"/>
        <w:rPr>
          <w:rFonts w:ascii="宋体" w:hAnsi="宋体" w:cs="宋体"/>
          <w:b/>
          <w:sz w:val="21"/>
          <w:szCs w:val="21"/>
          <w:lang w:val="zh-CN"/>
        </w:rPr>
      </w:pPr>
      <w:r>
        <w:rPr>
          <w:rFonts w:ascii="宋体" w:hAnsi="宋体" w:cs="宋体" w:hint="eastAsia"/>
          <w:b/>
          <w:sz w:val="21"/>
          <w:szCs w:val="21"/>
          <w:lang w:val="zh-CN"/>
        </w:rPr>
        <w:t>（4）关于强制性产品认证</w:t>
      </w:r>
    </w:p>
    <w:p w14:paraId="66EE85AA" w14:textId="77777777" w:rsidR="005F688F" w:rsidRDefault="00EF5597">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1）投标人所投产品如被列入《中华人民共和国实施强制性产品认证的产品目录》,则投标文件中应根据本项目招标文件“第二章 项目需求”提供：</w:t>
      </w:r>
    </w:p>
    <w:p w14:paraId="678AB514" w14:textId="77777777" w:rsidR="005F688F" w:rsidRDefault="00EF5597">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a. 中国国家认证认可监督管理委员会官网（</w:t>
      </w:r>
      <w:hyperlink r:id="rId10" w:tgtFrame="_blank" w:history="1">
        <w:r>
          <w:rPr>
            <w:rFonts w:ascii="宋体" w:eastAsia="宋体" w:hAnsi="宋体" w:cs="宋体" w:hint="eastAsia"/>
            <w:sz w:val="21"/>
            <w:szCs w:val="21"/>
            <w:lang w:val="zh-CN"/>
          </w:rPr>
          <w:t>http://cx.cnca.cn/rjwcx/web/cert/index.do</w:t>
        </w:r>
      </w:hyperlink>
      <w:r>
        <w:rPr>
          <w:rFonts w:ascii="宋体" w:eastAsia="宋体" w:hAnsi="宋体" w:cs="宋体" w:hint="eastAsia"/>
          <w:sz w:val="21"/>
          <w:szCs w:val="21"/>
          <w:lang w:val="zh-CN"/>
        </w:rPr>
        <w:t>）产品认证证书的原件扫描件（或图片）并加盖投标人公章。</w:t>
      </w:r>
    </w:p>
    <w:p w14:paraId="4F51B6CD" w14:textId="77777777" w:rsidR="005F688F" w:rsidRDefault="00EF5597">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 强制性产品认证机构颁发的CCC认证证书的原件扫描件（或图片）并加盖投标人公章。</w:t>
      </w:r>
    </w:p>
    <w:p w14:paraId="0CDEBDF4" w14:textId="77777777" w:rsidR="005F688F" w:rsidRDefault="00EF5597">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 投标人“所投产品符合国家强制性要求承诺函”并加盖投标人公章。</w:t>
      </w:r>
    </w:p>
    <w:p w14:paraId="5829E732" w14:textId="77777777" w:rsidR="005F688F" w:rsidRDefault="00EF5597">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2)投标人所投产品如被列入《信息安全产品强制性认证目录》，</w:t>
      </w:r>
      <w:r>
        <w:rPr>
          <w:rFonts w:ascii="宋体" w:eastAsia="宋体" w:hAnsi="宋体" w:cs="宋体" w:hint="eastAsia"/>
          <w:sz w:val="21"/>
          <w:szCs w:val="21"/>
          <w:lang w:val="zh-CN"/>
        </w:rPr>
        <w:t>则投标文件中应根据本项目招标文件“第二章 项目需求”提供：</w:t>
      </w:r>
    </w:p>
    <w:p w14:paraId="5A9753C9" w14:textId="77777777" w:rsidR="005F688F" w:rsidRDefault="00EF5597">
      <w:pPr>
        <w:wordWrap w:val="0"/>
        <w:autoSpaceDE w:val="0"/>
        <w:autoSpaceDN w:val="0"/>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lang w:val="zh-CN"/>
        </w:rPr>
        <w:t>a</w:t>
      </w:r>
      <w:r>
        <w:rPr>
          <w:rFonts w:ascii="宋体" w:eastAsia="宋体" w:hAnsi="宋体" w:cs="宋体" w:hint="eastAsia"/>
          <w:sz w:val="21"/>
          <w:szCs w:val="21"/>
        </w:rPr>
        <w:t>. 中国信息安全认证中心官网（http://www.isccc.gov.cn/index.shtml）产品查询结果截图并加盖投标人公章。</w:t>
      </w:r>
    </w:p>
    <w:p w14:paraId="7A763210" w14:textId="77777777" w:rsidR="005F688F" w:rsidRDefault="00EF5597">
      <w:pPr>
        <w:wordWrap w:val="0"/>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w:t>
      </w:r>
      <w:r>
        <w:rPr>
          <w:rFonts w:ascii="宋体" w:eastAsia="宋体" w:hAnsi="宋体" w:cs="宋体" w:hint="eastAsia"/>
          <w:sz w:val="21"/>
          <w:szCs w:val="21"/>
        </w:rPr>
        <w:t>. 中国信息安全认证中心</w:t>
      </w:r>
      <w:r>
        <w:rPr>
          <w:rFonts w:ascii="宋体" w:eastAsia="宋体" w:hAnsi="宋体" w:cs="宋体" w:hint="eastAsia"/>
          <w:sz w:val="21"/>
          <w:szCs w:val="21"/>
          <w:lang w:val="zh-CN"/>
        </w:rPr>
        <w:t>颁发的《中国国家信息安全产品认证证书》的原件扫描件（或图片）并加盖投标人公章。</w:t>
      </w:r>
    </w:p>
    <w:p w14:paraId="236B8D2B" w14:textId="77777777" w:rsidR="005F688F" w:rsidRDefault="00EF5597">
      <w:pPr>
        <w:tabs>
          <w:tab w:val="left" w:pos="1260"/>
        </w:tabs>
        <w:autoSpaceDE w:val="0"/>
        <w:autoSpaceDN w:val="0"/>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（5）投标无效情形</w:t>
      </w:r>
    </w:p>
    <w:p w14:paraId="7013801D"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3726BC0A"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2）符合性审查资料未按招标文件要求签署、盖章的；</w:t>
      </w:r>
    </w:p>
    <w:p w14:paraId="6408ADDD"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3）有下列情形之一的，视为投标人串通投标，其投标无效：</w:t>
      </w:r>
    </w:p>
    <w:p w14:paraId="3C02D625"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a.不同投标人的投标文件由同一单位或者个人编制；</w:t>
      </w:r>
    </w:p>
    <w:p w14:paraId="53DE21A2"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lastRenderedPageBreak/>
        <w:t>b.不同投标人委托同一单位或者个人办理投标事宜；</w:t>
      </w:r>
    </w:p>
    <w:p w14:paraId="0BBD15AD"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c.不同投标人的投标文件载明的项目管理成员或者联系人员为同一人；</w:t>
      </w:r>
    </w:p>
    <w:p w14:paraId="6FF54ECF"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d.不同投标人的投标文件异常一致或者投标报价呈规律性差异；</w:t>
      </w:r>
    </w:p>
    <w:p w14:paraId="30DD478C"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e.不同投标人的投标文件相互混装；</w:t>
      </w:r>
    </w:p>
    <w:p w14:paraId="340E9283" w14:textId="77777777" w:rsidR="005F688F" w:rsidRDefault="00EF5597">
      <w:pPr>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E177E76" w14:textId="77777777" w:rsidR="005F688F" w:rsidRDefault="00EF5597">
      <w:pPr>
        <w:pStyle w:val="afd"/>
        <w:spacing w:line="360" w:lineRule="auto"/>
        <w:ind w:firstLineChars="200"/>
        <w:rPr>
          <w:rFonts w:hAnsi="宋体" w:cs="宋体"/>
          <w:kern w:val="2"/>
          <w:sz w:val="21"/>
          <w:szCs w:val="21"/>
        </w:rPr>
      </w:pPr>
      <w:r>
        <w:rPr>
          <w:rFonts w:hAnsi="宋体" w:cs="宋体" w:hint="eastAsia"/>
          <w:kern w:val="2"/>
          <w:sz w:val="21"/>
          <w:szCs w:val="21"/>
        </w:rPr>
        <w:t>5）招标文件规定的其他相关要求；</w:t>
      </w:r>
    </w:p>
    <w:p w14:paraId="565B4AA9"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）法律、法规和招标文件规定的其他无效情形。</w:t>
      </w:r>
    </w:p>
    <w:p w14:paraId="074C0E6A" w14:textId="77777777" w:rsidR="005F688F" w:rsidRDefault="00EF5597">
      <w:pPr>
        <w:pStyle w:val="ac"/>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（6）评标标准</w:t>
      </w:r>
    </w:p>
    <w:p w14:paraId="0BD1A3E5"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评分表（综合评分法）</w:t>
      </w:r>
    </w:p>
    <w:p w14:paraId="04894231"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综合评分法，是指投标文件满足采购文件全部实质性要求，</w:t>
      </w:r>
      <w:proofErr w:type="gramStart"/>
      <w:r>
        <w:rPr>
          <w:rFonts w:ascii="宋体" w:eastAsia="宋体" w:hAnsi="宋体" w:cs="宋体" w:hint="eastAsia"/>
          <w:sz w:val="21"/>
          <w:szCs w:val="21"/>
          <w:lang w:val="zh-CN"/>
        </w:rPr>
        <w:t>且按照</w:t>
      </w:r>
      <w:proofErr w:type="gramEnd"/>
      <w:r>
        <w:rPr>
          <w:rFonts w:ascii="宋体" w:eastAsia="宋体" w:hAnsi="宋体" w:cs="宋体" w:hint="eastAsia"/>
          <w:sz w:val="21"/>
          <w:szCs w:val="21"/>
          <w:lang w:val="zh-CN"/>
        </w:rPr>
        <w:t>评审因素的量化指标评审得分最高的投标人为中标候选人的评分办法。分值构成为换算后的赋分；</w:t>
      </w:r>
    </w:p>
    <w:p w14:paraId="20BCF58B" w14:textId="77777777" w:rsidR="005F688F" w:rsidRDefault="00EF5597">
      <w:pPr>
        <w:pStyle w:val="afd"/>
        <w:spacing w:line="360" w:lineRule="auto"/>
        <w:ind w:firstLineChars="0" w:firstLine="0"/>
        <w:jc w:val="center"/>
        <w:rPr>
          <w:rFonts w:hAnsi="宋体" w:cs="宋体"/>
          <w:b/>
          <w:sz w:val="21"/>
          <w:szCs w:val="21"/>
          <w:lang w:val="zh-CN"/>
        </w:rPr>
      </w:pPr>
      <w:r>
        <w:rPr>
          <w:rFonts w:hAnsi="宋体" w:cs="宋体" w:hint="eastAsia"/>
          <w:b/>
          <w:sz w:val="21"/>
          <w:szCs w:val="21"/>
          <w:lang w:val="zh-CN"/>
        </w:rPr>
        <w:t>评分标准：</w:t>
      </w:r>
    </w:p>
    <w:tbl>
      <w:tblPr>
        <w:tblpPr w:leftFromText="180" w:rightFromText="180" w:vertAnchor="text" w:horzAnchor="page" w:tblpX="1718" w:tblpY="307"/>
        <w:tblOverlap w:val="neve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564"/>
        <w:gridCol w:w="5780"/>
      </w:tblGrid>
      <w:tr w:rsidR="005F688F" w14:paraId="29FC6FAD" w14:textId="77777777">
        <w:trPr>
          <w:trHeight w:val="516"/>
        </w:trPr>
        <w:tc>
          <w:tcPr>
            <w:tcW w:w="1521" w:type="dxa"/>
            <w:tcBorders>
              <w:top w:val="single" w:sz="4" w:space="0" w:color="auto"/>
              <w:left w:val="single" w:sz="4" w:space="0" w:color="auto"/>
              <w:bottom w:val="single" w:sz="4" w:space="0" w:color="auto"/>
              <w:right w:val="single" w:sz="4" w:space="0" w:color="auto"/>
            </w:tcBorders>
            <w:vAlign w:val="center"/>
          </w:tcPr>
          <w:p w14:paraId="0C24A1A0"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分值构成</w:t>
            </w:r>
          </w:p>
          <w:p w14:paraId="74593F94"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(总分100分)</w:t>
            </w:r>
          </w:p>
        </w:tc>
        <w:tc>
          <w:tcPr>
            <w:tcW w:w="7344" w:type="dxa"/>
            <w:gridSpan w:val="2"/>
            <w:tcBorders>
              <w:top w:val="single" w:sz="4" w:space="0" w:color="auto"/>
              <w:left w:val="single" w:sz="4" w:space="0" w:color="auto"/>
              <w:bottom w:val="single" w:sz="4" w:space="0" w:color="auto"/>
              <w:right w:val="single" w:sz="4" w:space="0" w:color="auto"/>
            </w:tcBorders>
            <w:vAlign w:val="center"/>
          </w:tcPr>
          <w:p w14:paraId="1EE90369" w14:textId="77777777" w:rsidR="005F688F" w:rsidRDefault="00EF5597">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color w:val="000000"/>
                <w:sz w:val="21"/>
                <w:szCs w:val="21"/>
              </w:rPr>
              <w:t>价格</w:t>
            </w:r>
            <w:r>
              <w:rPr>
                <w:rFonts w:asciiTheme="minorEastAsia" w:eastAsiaTheme="minorEastAsia" w:hAnsiTheme="minorEastAsia" w:cstheme="minorEastAsia" w:hint="eastAsia"/>
                <w:b/>
                <w:sz w:val="21"/>
                <w:szCs w:val="21"/>
              </w:rPr>
              <w:t>分值：</w:t>
            </w:r>
            <w:r>
              <w:rPr>
                <w:rFonts w:asciiTheme="minorEastAsia" w:eastAsiaTheme="minorEastAsia" w:hAnsiTheme="minorEastAsia" w:cstheme="minorEastAsia" w:hint="eastAsia"/>
                <w:b/>
                <w:sz w:val="21"/>
                <w:szCs w:val="21"/>
                <w:u w:val="single"/>
              </w:rPr>
              <w:t>   3</w:t>
            </w:r>
            <w:r>
              <w:rPr>
                <w:rFonts w:asciiTheme="minorEastAsia" w:eastAsiaTheme="minorEastAsia" w:hAnsiTheme="minorEastAsia" w:cstheme="minorEastAsia"/>
                <w:b/>
                <w:sz w:val="21"/>
                <w:szCs w:val="21"/>
                <w:u w:val="single"/>
              </w:rPr>
              <w:t>0</w:t>
            </w:r>
            <w:r>
              <w:rPr>
                <w:rFonts w:asciiTheme="minorEastAsia" w:eastAsiaTheme="minorEastAsia" w:hAnsiTheme="minorEastAsia" w:cstheme="minorEastAsia" w:hint="eastAsia"/>
                <w:b/>
                <w:sz w:val="21"/>
                <w:szCs w:val="21"/>
                <w:u w:val="single"/>
              </w:rPr>
              <w:t>  </w:t>
            </w:r>
            <w:r>
              <w:rPr>
                <w:rFonts w:asciiTheme="minorEastAsia" w:eastAsiaTheme="minorEastAsia" w:hAnsiTheme="minorEastAsia" w:cstheme="minorEastAsia" w:hint="eastAsia"/>
                <w:b/>
                <w:sz w:val="21"/>
                <w:szCs w:val="21"/>
              </w:rPr>
              <w:t>分</w:t>
            </w:r>
          </w:p>
          <w:p w14:paraId="6C348352" w14:textId="77777777" w:rsidR="005F688F" w:rsidRDefault="00EF5597">
            <w:pPr>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商务部分：</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b/>
                <w:sz w:val="21"/>
                <w:szCs w:val="21"/>
                <w:u w:val="single"/>
              </w:rPr>
              <w:t>25</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hint="eastAsia"/>
                <w:b/>
                <w:sz w:val="21"/>
                <w:szCs w:val="21"/>
              </w:rPr>
              <w:t>分</w:t>
            </w:r>
          </w:p>
          <w:p w14:paraId="359ED920"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技术部分：</w:t>
            </w:r>
            <w:r>
              <w:rPr>
                <w:rFonts w:asciiTheme="minorEastAsia" w:eastAsiaTheme="minorEastAsia" w:hAnsiTheme="minorEastAsia" w:cstheme="minorEastAsia" w:hint="eastAsia"/>
                <w:b/>
                <w:sz w:val="21"/>
                <w:szCs w:val="21"/>
                <w:u w:val="single"/>
              </w:rPr>
              <w:t xml:space="preserve">    </w:t>
            </w:r>
            <w:r>
              <w:rPr>
                <w:rFonts w:asciiTheme="minorEastAsia" w:eastAsiaTheme="minorEastAsia" w:hAnsiTheme="minorEastAsia" w:cstheme="minorEastAsia"/>
                <w:b/>
                <w:sz w:val="21"/>
                <w:szCs w:val="21"/>
                <w:u w:val="single"/>
              </w:rPr>
              <w:t>45</w:t>
            </w:r>
            <w:r>
              <w:rPr>
                <w:rFonts w:asciiTheme="minorEastAsia" w:eastAsiaTheme="minorEastAsia" w:hAnsiTheme="minorEastAsia" w:cstheme="minorEastAsia" w:hint="eastAsia"/>
                <w:b/>
                <w:sz w:val="21"/>
                <w:szCs w:val="21"/>
                <w:u w:val="single"/>
              </w:rPr>
              <w:t>  </w:t>
            </w:r>
            <w:r>
              <w:rPr>
                <w:rFonts w:asciiTheme="minorEastAsia" w:eastAsiaTheme="minorEastAsia" w:hAnsiTheme="minorEastAsia" w:cstheme="minorEastAsia" w:hint="eastAsia"/>
                <w:b/>
                <w:sz w:val="21"/>
                <w:szCs w:val="21"/>
              </w:rPr>
              <w:t>分</w:t>
            </w:r>
          </w:p>
        </w:tc>
      </w:tr>
      <w:tr w:rsidR="005F688F" w14:paraId="74A105B6" w14:textId="77777777">
        <w:trPr>
          <w:trHeight w:val="760"/>
        </w:trPr>
        <w:tc>
          <w:tcPr>
            <w:tcW w:w="1521" w:type="dxa"/>
            <w:tcBorders>
              <w:top w:val="single" w:sz="4" w:space="0" w:color="auto"/>
              <w:left w:val="single" w:sz="4" w:space="0" w:color="auto"/>
              <w:bottom w:val="single" w:sz="4" w:space="0" w:color="auto"/>
              <w:right w:val="single" w:sz="4" w:space="0" w:color="auto"/>
            </w:tcBorders>
            <w:vAlign w:val="center"/>
          </w:tcPr>
          <w:p w14:paraId="54550B86"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color w:val="000000"/>
                <w:sz w:val="21"/>
                <w:szCs w:val="21"/>
              </w:rPr>
              <w:t>评审项</w:t>
            </w:r>
          </w:p>
        </w:tc>
        <w:tc>
          <w:tcPr>
            <w:tcW w:w="1564" w:type="dxa"/>
            <w:tcBorders>
              <w:top w:val="single" w:sz="4" w:space="0" w:color="auto"/>
              <w:left w:val="single" w:sz="4" w:space="0" w:color="auto"/>
              <w:bottom w:val="single" w:sz="4" w:space="0" w:color="auto"/>
              <w:right w:val="single" w:sz="4" w:space="0" w:color="auto"/>
            </w:tcBorders>
            <w:vAlign w:val="center"/>
          </w:tcPr>
          <w:p w14:paraId="5DA7FF0D"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color w:val="000000"/>
                <w:sz w:val="21"/>
                <w:szCs w:val="21"/>
              </w:rPr>
              <w:t>评分因素</w:t>
            </w:r>
          </w:p>
        </w:tc>
        <w:tc>
          <w:tcPr>
            <w:tcW w:w="5780" w:type="dxa"/>
            <w:tcBorders>
              <w:top w:val="single" w:sz="4" w:space="0" w:color="auto"/>
              <w:left w:val="single" w:sz="4" w:space="0" w:color="auto"/>
              <w:bottom w:val="single" w:sz="4" w:space="0" w:color="auto"/>
              <w:right w:val="single" w:sz="4" w:space="0" w:color="auto"/>
            </w:tcBorders>
            <w:vAlign w:val="center"/>
          </w:tcPr>
          <w:p w14:paraId="10F07ABB"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color w:val="000000"/>
                <w:sz w:val="21"/>
                <w:szCs w:val="21"/>
              </w:rPr>
              <w:t>评标标准</w:t>
            </w:r>
          </w:p>
        </w:tc>
      </w:tr>
      <w:tr w:rsidR="005F688F" w14:paraId="6B50CAAD" w14:textId="77777777">
        <w:trPr>
          <w:trHeight w:val="1287"/>
        </w:trPr>
        <w:tc>
          <w:tcPr>
            <w:tcW w:w="1521" w:type="dxa"/>
            <w:tcBorders>
              <w:top w:val="single" w:sz="4" w:space="0" w:color="auto"/>
              <w:left w:val="single" w:sz="4" w:space="0" w:color="auto"/>
              <w:bottom w:val="single" w:sz="4" w:space="0" w:color="auto"/>
              <w:right w:val="single" w:sz="4" w:space="0" w:color="auto"/>
            </w:tcBorders>
            <w:vAlign w:val="center"/>
          </w:tcPr>
          <w:p w14:paraId="606516A5" w14:textId="77777777" w:rsidR="005F688F" w:rsidRDefault="00EF5597">
            <w:pPr>
              <w:spacing w:line="360" w:lineRule="auto"/>
              <w:ind w:leftChars="-2" w:hangingChars="2" w:hanging="4"/>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报价部分：3</w:t>
            </w:r>
            <w:r>
              <w:rPr>
                <w:rFonts w:asciiTheme="minorEastAsia" w:eastAsiaTheme="minorEastAsia" w:hAnsiTheme="minorEastAsia" w:cstheme="minorEastAsia"/>
                <w:sz w:val="21"/>
                <w:szCs w:val="21"/>
              </w:rPr>
              <w:t>0</w:t>
            </w:r>
            <w:r>
              <w:rPr>
                <w:rFonts w:asciiTheme="minorEastAsia" w:eastAsiaTheme="minorEastAsia" w:hAnsiTheme="minorEastAsia" w:cstheme="minorEastAsia" w:hint="eastAsia"/>
                <w:sz w:val="21"/>
                <w:szCs w:val="21"/>
              </w:rPr>
              <w:t>分</w:t>
            </w:r>
          </w:p>
        </w:tc>
        <w:tc>
          <w:tcPr>
            <w:tcW w:w="1564" w:type="dxa"/>
            <w:tcBorders>
              <w:top w:val="single" w:sz="4" w:space="0" w:color="auto"/>
              <w:left w:val="single" w:sz="4" w:space="0" w:color="auto"/>
              <w:bottom w:val="single" w:sz="4" w:space="0" w:color="auto"/>
              <w:right w:val="single" w:sz="4" w:space="0" w:color="auto"/>
            </w:tcBorders>
            <w:vAlign w:val="center"/>
          </w:tcPr>
          <w:p w14:paraId="212297C7"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报价</w:t>
            </w:r>
          </w:p>
          <w:p w14:paraId="47256CFB"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u w:val="single"/>
              </w:rPr>
              <w:t> 3</w:t>
            </w:r>
            <w:r>
              <w:rPr>
                <w:rFonts w:asciiTheme="minorEastAsia" w:eastAsiaTheme="minorEastAsia" w:hAnsiTheme="minorEastAsia" w:cstheme="minorEastAsia"/>
                <w:sz w:val="21"/>
                <w:szCs w:val="21"/>
                <w:u w:val="single"/>
              </w:rPr>
              <w:t>0</w:t>
            </w:r>
            <w:r>
              <w:rPr>
                <w:rFonts w:asciiTheme="minorEastAsia" w:eastAsiaTheme="minorEastAsia" w:hAnsiTheme="minorEastAsia" w:cstheme="minorEastAsia" w:hint="eastAsia"/>
                <w:sz w:val="21"/>
                <w:szCs w:val="21"/>
              </w:rPr>
              <w:t>分）</w:t>
            </w:r>
          </w:p>
        </w:tc>
        <w:tc>
          <w:tcPr>
            <w:tcW w:w="5780" w:type="dxa"/>
            <w:tcBorders>
              <w:top w:val="single" w:sz="4" w:space="0" w:color="auto"/>
              <w:left w:val="single" w:sz="4" w:space="0" w:color="auto"/>
              <w:bottom w:val="single" w:sz="4" w:space="0" w:color="auto"/>
              <w:right w:val="single" w:sz="4" w:space="0" w:color="auto"/>
            </w:tcBorders>
            <w:vAlign w:val="center"/>
          </w:tcPr>
          <w:p w14:paraId="01D2C22A" w14:textId="77777777" w:rsidR="005F688F" w:rsidRDefault="00EF5597">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评标基准价：满足招标文件要求的有效投标报价中，最低的投标报价为评标基准价。</w:t>
            </w:r>
          </w:p>
          <w:p w14:paraId="0D6F64BB" w14:textId="77777777" w:rsidR="005F688F" w:rsidRDefault="00EF5597">
            <w:pPr>
              <w:spacing w:line="360" w:lineRule="auto"/>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rPr>
              <w:t>投标报价得分=（评标基准价/投标报价）×</w:t>
            </w:r>
            <w:r>
              <w:rPr>
                <w:rFonts w:asciiTheme="minorEastAsia" w:eastAsiaTheme="minorEastAsia" w:hAnsiTheme="minorEastAsia" w:cstheme="minorEastAsia" w:hint="eastAsia"/>
                <w:sz w:val="21"/>
                <w:szCs w:val="21"/>
                <w:u w:val="single"/>
              </w:rPr>
              <w:t> 3</w:t>
            </w:r>
            <w:r>
              <w:rPr>
                <w:rFonts w:asciiTheme="minorEastAsia" w:eastAsiaTheme="minorEastAsia" w:hAnsiTheme="minorEastAsia" w:cstheme="minorEastAsia"/>
                <w:sz w:val="21"/>
                <w:szCs w:val="21"/>
                <w:u w:val="single"/>
              </w:rPr>
              <w:t>0</w:t>
            </w:r>
          </w:p>
          <w:p w14:paraId="05781881" w14:textId="77777777" w:rsidR="005F688F" w:rsidRDefault="00EF5597">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评标委员会认为投标人的报价明显低于其他通过符合性审查投标人的报价，有可能影响产品质量或者不能诚信履约的，应当要求其在评标现场合理的时间内提供说明，必要时提交相关证明材料；投标人不能证明其报价合理性的，评标委员会应当将其作为无效投标处理。</w:t>
            </w:r>
          </w:p>
        </w:tc>
      </w:tr>
      <w:tr w:rsidR="005F688F" w14:paraId="5D5F160E" w14:textId="77777777">
        <w:trPr>
          <w:trHeight w:val="1191"/>
        </w:trPr>
        <w:tc>
          <w:tcPr>
            <w:tcW w:w="1521" w:type="dxa"/>
            <w:vMerge w:val="restart"/>
            <w:tcBorders>
              <w:top w:val="single" w:sz="4" w:space="0" w:color="auto"/>
              <w:left w:val="single" w:sz="4" w:space="0" w:color="auto"/>
              <w:bottom w:val="single" w:sz="4" w:space="0" w:color="auto"/>
              <w:right w:val="single" w:sz="4" w:space="0" w:color="auto"/>
            </w:tcBorders>
            <w:vAlign w:val="center"/>
          </w:tcPr>
          <w:p w14:paraId="157C496F"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商务部分：</w:t>
            </w:r>
            <w:r>
              <w:rPr>
                <w:rFonts w:asciiTheme="minorEastAsia" w:eastAsiaTheme="minorEastAsia" w:hAnsiTheme="minorEastAsia" w:cstheme="minorEastAsia"/>
                <w:sz w:val="21"/>
                <w:szCs w:val="21"/>
              </w:rPr>
              <w:t>25</w:t>
            </w:r>
            <w:r>
              <w:rPr>
                <w:rFonts w:asciiTheme="minorEastAsia" w:eastAsiaTheme="minorEastAsia" w:hAnsiTheme="minorEastAsia" w:cstheme="minorEastAsia" w:hint="eastAsia"/>
                <w:sz w:val="21"/>
                <w:szCs w:val="21"/>
              </w:rPr>
              <w:t>分</w:t>
            </w:r>
          </w:p>
        </w:tc>
        <w:tc>
          <w:tcPr>
            <w:tcW w:w="1564" w:type="dxa"/>
            <w:tcBorders>
              <w:top w:val="single" w:sz="4" w:space="0" w:color="auto"/>
              <w:left w:val="single" w:sz="4" w:space="0" w:color="auto"/>
              <w:bottom w:val="single" w:sz="4" w:space="0" w:color="auto"/>
              <w:right w:val="single" w:sz="4" w:space="0" w:color="auto"/>
            </w:tcBorders>
            <w:vAlign w:val="center"/>
          </w:tcPr>
          <w:p w14:paraId="5C19E118"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综合实力（6分）</w:t>
            </w:r>
          </w:p>
        </w:tc>
        <w:tc>
          <w:tcPr>
            <w:tcW w:w="5780" w:type="dxa"/>
            <w:tcBorders>
              <w:top w:val="single" w:sz="4" w:space="0" w:color="auto"/>
              <w:left w:val="single" w:sz="4" w:space="0" w:color="auto"/>
              <w:bottom w:val="single" w:sz="4" w:space="0" w:color="auto"/>
              <w:right w:val="single" w:sz="4" w:space="0" w:color="auto"/>
            </w:tcBorders>
            <w:vAlign w:val="center"/>
          </w:tcPr>
          <w:p w14:paraId="67DD3147" w14:textId="77777777" w:rsidR="005F688F" w:rsidRDefault="00EF5597">
            <w:pPr>
              <w:spacing w:line="360" w:lineRule="auto"/>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1、投标人</w:t>
            </w:r>
            <w:r>
              <w:rPr>
                <w:rFonts w:asciiTheme="minorEastAsia" w:eastAsiaTheme="minorEastAsia" w:hAnsiTheme="minorEastAsia" w:cs="宋体" w:hint="eastAsia"/>
                <w:color w:val="000000"/>
                <w:sz w:val="21"/>
                <w:szCs w:val="21"/>
              </w:rPr>
              <w:t>或</w:t>
            </w:r>
            <w:r>
              <w:rPr>
                <w:rFonts w:asciiTheme="minorEastAsia" w:eastAsiaTheme="minorEastAsia" w:hAnsiTheme="minorEastAsia" w:cs="宋体"/>
                <w:color w:val="000000"/>
                <w:sz w:val="21"/>
                <w:szCs w:val="21"/>
              </w:rPr>
              <w:t>投标产品生产厂家</w:t>
            </w:r>
            <w:r>
              <w:rPr>
                <w:rFonts w:asciiTheme="minorEastAsia" w:eastAsiaTheme="minorEastAsia" w:hAnsiTheme="minorEastAsia" w:cs="宋体" w:hint="eastAsia"/>
                <w:color w:val="000000"/>
                <w:sz w:val="21"/>
                <w:szCs w:val="21"/>
              </w:rPr>
              <w:t>具有有效的</w:t>
            </w:r>
            <w:r>
              <w:rPr>
                <w:rFonts w:asciiTheme="minorEastAsia" w:eastAsiaTheme="minorEastAsia" w:hAnsiTheme="minorEastAsia" w:cs="宋体"/>
                <w:color w:val="000000"/>
                <w:sz w:val="21"/>
                <w:szCs w:val="21"/>
              </w:rPr>
              <w:t>ISO9001质量管理体系认证证书、ISO13485医疗器械质量管理体系认证证书，每提供一项得</w:t>
            </w:r>
            <w:r>
              <w:rPr>
                <w:rFonts w:asciiTheme="minorEastAsia" w:eastAsiaTheme="minorEastAsia" w:hAnsiTheme="minorEastAsia" w:cs="宋体" w:hint="eastAsia"/>
                <w:color w:val="000000"/>
                <w:sz w:val="21"/>
                <w:szCs w:val="21"/>
              </w:rPr>
              <w:t>1</w:t>
            </w:r>
            <w:r>
              <w:rPr>
                <w:rFonts w:asciiTheme="minorEastAsia" w:eastAsiaTheme="minorEastAsia" w:hAnsiTheme="minorEastAsia" w:cs="宋体"/>
                <w:color w:val="000000"/>
                <w:sz w:val="21"/>
                <w:szCs w:val="21"/>
              </w:rPr>
              <w:t>分，满分</w:t>
            </w:r>
            <w:r>
              <w:rPr>
                <w:rFonts w:asciiTheme="minorEastAsia" w:eastAsiaTheme="minorEastAsia" w:hAnsiTheme="minorEastAsia" w:cs="宋体" w:hint="eastAsia"/>
                <w:color w:val="000000"/>
                <w:sz w:val="21"/>
                <w:szCs w:val="21"/>
              </w:rPr>
              <w:t>2</w:t>
            </w:r>
            <w:r>
              <w:rPr>
                <w:rFonts w:asciiTheme="minorEastAsia" w:eastAsiaTheme="minorEastAsia" w:hAnsiTheme="minorEastAsia" w:cs="宋体"/>
                <w:color w:val="000000"/>
                <w:sz w:val="21"/>
                <w:szCs w:val="21"/>
              </w:rPr>
              <w:t>分，不提供不得分。</w:t>
            </w:r>
          </w:p>
          <w:p w14:paraId="2BB86FA6" w14:textId="77777777" w:rsidR="005F688F" w:rsidRDefault="00EF5597">
            <w:pPr>
              <w:spacing w:line="360" w:lineRule="auto"/>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2、投标产品通过CE认证</w:t>
            </w:r>
            <w:r>
              <w:rPr>
                <w:rFonts w:asciiTheme="minorEastAsia" w:eastAsiaTheme="minorEastAsia" w:hAnsiTheme="minorEastAsia" w:cs="宋体" w:hint="eastAsia"/>
                <w:color w:val="000000"/>
                <w:sz w:val="21"/>
                <w:szCs w:val="21"/>
              </w:rPr>
              <w:t>（核心产品：投标人或投标产品生</w:t>
            </w:r>
            <w:r>
              <w:rPr>
                <w:rFonts w:asciiTheme="minorEastAsia" w:eastAsiaTheme="minorEastAsia" w:hAnsiTheme="minorEastAsia" w:cs="宋体" w:hint="eastAsia"/>
                <w:color w:val="000000"/>
                <w:sz w:val="21"/>
                <w:szCs w:val="21"/>
              </w:rPr>
              <w:lastRenderedPageBreak/>
              <w:t>产厂家应具有CE认证）得1分</w:t>
            </w:r>
            <w:r>
              <w:rPr>
                <w:rFonts w:asciiTheme="minorEastAsia" w:eastAsiaTheme="minorEastAsia" w:hAnsiTheme="minorEastAsia" w:cs="宋体"/>
                <w:color w:val="000000"/>
                <w:sz w:val="21"/>
                <w:szCs w:val="21"/>
              </w:rPr>
              <w:t>，并提供</w:t>
            </w:r>
            <w:r>
              <w:rPr>
                <w:rFonts w:asciiTheme="minorEastAsia" w:eastAsiaTheme="minorEastAsia" w:hAnsiTheme="minorEastAsia" w:cs="宋体" w:hint="eastAsia"/>
                <w:color w:val="000000"/>
                <w:sz w:val="21"/>
                <w:szCs w:val="21"/>
              </w:rPr>
              <w:t>证明</w:t>
            </w:r>
            <w:r>
              <w:rPr>
                <w:rFonts w:asciiTheme="minorEastAsia" w:eastAsiaTheme="minorEastAsia" w:hAnsiTheme="minorEastAsia" w:cs="宋体"/>
                <w:color w:val="000000"/>
                <w:sz w:val="21"/>
                <w:szCs w:val="21"/>
              </w:rPr>
              <w:t>材料，不提供不得分。</w:t>
            </w:r>
          </w:p>
          <w:p w14:paraId="5D9FFAA3" w14:textId="3072D448" w:rsidR="005F688F" w:rsidRDefault="00EF5597">
            <w:pPr>
              <w:spacing w:line="360" w:lineRule="auto"/>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3、核心产品：投标人或投标产品生产厂家在2016年01月01日以来</w:t>
            </w:r>
            <w:r w:rsidR="008216E2">
              <w:rPr>
                <w:rFonts w:asciiTheme="minorEastAsia" w:eastAsiaTheme="minorEastAsia" w:hAnsiTheme="minorEastAsia" w:cs="宋体" w:hint="eastAsia"/>
                <w:color w:val="000000"/>
                <w:sz w:val="21"/>
                <w:szCs w:val="21"/>
              </w:rPr>
              <w:t>在</w:t>
            </w:r>
            <w:r>
              <w:rPr>
                <w:rFonts w:asciiTheme="minorEastAsia" w:eastAsiaTheme="minorEastAsia" w:hAnsiTheme="minorEastAsia" w:cs="宋体" w:hint="eastAsia"/>
                <w:color w:val="000000"/>
                <w:sz w:val="21"/>
                <w:szCs w:val="21"/>
              </w:rPr>
              <w:t>售后服务调查活动中，</w:t>
            </w:r>
            <w:r w:rsidR="00C11B6F">
              <w:rPr>
                <w:rFonts w:asciiTheme="minorEastAsia" w:eastAsiaTheme="minorEastAsia" w:hAnsiTheme="minorEastAsia" w:cs="宋体" w:hint="eastAsia"/>
                <w:color w:val="000000"/>
                <w:sz w:val="21"/>
                <w:szCs w:val="21"/>
              </w:rPr>
              <w:t>具有</w:t>
            </w:r>
            <w:proofErr w:type="gramStart"/>
            <w:r>
              <w:rPr>
                <w:rFonts w:asciiTheme="minorEastAsia" w:eastAsiaTheme="minorEastAsia" w:hAnsiTheme="minorEastAsia" w:cs="宋体" w:hint="eastAsia"/>
                <w:color w:val="000000"/>
                <w:sz w:val="21"/>
                <w:szCs w:val="21"/>
              </w:rPr>
              <w:t>灯床塔类</w:t>
            </w:r>
            <w:proofErr w:type="gramEnd"/>
            <w:r>
              <w:rPr>
                <w:rFonts w:asciiTheme="minorEastAsia" w:eastAsiaTheme="minorEastAsia" w:hAnsiTheme="minorEastAsia" w:cs="宋体" w:hint="eastAsia"/>
                <w:color w:val="000000"/>
                <w:sz w:val="21"/>
                <w:szCs w:val="21"/>
              </w:rPr>
              <w:t>售后服务满意度排名的相关文件，排名前三的得3分，其他排名得1分，未进行排名的不得分。</w:t>
            </w:r>
          </w:p>
        </w:tc>
      </w:tr>
      <w:tr w:rsidR="005F688F" w14:paraId="660588A1" w14:textId="77777777">
        <w:trPr>
          <w:trHeight w:val="1408"/>
        </w:trPr>
        <w:tc>
          <w:tcPr>
            <w:tcW w:w="1521" w:type="dxa"/>
            <w:vMerge/>
            <w:tcBorders>
              <w:top w:val="single" w:sz="4" w:space="0" w:color="auto"/>
              <w:left w:val="single" w:sz="4" w:space="0" w:color="auto"/>
              <w:bottom w:val="single" w:sz="4" w:space="0" w:color="auto"/>
              <w:right w:val="single" w:sz="4" w:space="0" w:color="auto"/>
            </w:tcBorders>
            <w:vAlign w:val="center"/>
          </w:tcPr>
          <w:p w14:paraId="23DE04EF" w14:textId="77777777" w:rsidR="005F688F" w:rsidRDefault="005F688F">
            <w:pPr>
              <w:spacing w:line="360" w:lineRule="auto"/>
              <w:jc w:val="center"/>
              <w:rPr>
                <w:rFonts w:asciiTheme="minorEastAsia" w:eastAsiaTheme="minorEastAsia" w:hAnsiTheme="minorEastAsia" w:cstheme="minorEastAsia"/>
                <w:sz w:val="21"/>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1770033E"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售后服务（18分）</w:t>
            </w:r>
          </w:p>
        </w:tc>
        <w:tc>
          <w:tcPr>
            <w:tcW w:w="5780" w:type="dxa"/>
            <w:tcBorders>
              <w:top w:val="single" w:sz="4" w:space="0" w:color="auto"/>
              <w:left w:val="single" w:sz="4" w:space="0" w:color="auto"/>
              <w:bottom w:val="single" w:sz="4" w:space="0" w:color="auto"/>
              <w:right w:val="single" w:sz="4" w:space="0" w:color="auto"/>
            </w:tcBorders>
            <w:vAlign w:val="center"/>
          </w:tcPr>
          <w:p w14:paraId="3F3920C3"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1、投标人或投标产品生产厂家</w:t>
            </w:r>
            <w:r>
              <w:rPr>
                <w:rFonts w:asciiTheme="minorEastAsia" w:eastAsiaTheme="minorEastAsia" w:hAnsiTheme="minorEastAsia" w:cs="宋体"/>
                <w:sz w:val="21"/>
                <w:szCs w:val="21"/>
              </w:rPr>
              <w:t>在省内设立有</w:t>
            </w:r>
            <w:r>
              <w:rPr>
                <w:rFonts w:asciiTheme="minorEastAsia" w:eastAsiaTheme="minorEastAsia" w:hAnsiTheme="minorEastAsia" w:cs="宋体" w:hint="eastAsia"/>
                <w:sz w:val="21"/>
                <w:szCs w:val="21"/>
              </w:rPr>
              <w:t>售后</w:t>
            </w:r>
            <w:r>
              <w:rPr>
                <w:rFonts w:asciiTheme="minorEastAsia" w:eastAsiaTheme="minorEastAsia" w:hAnsiTheme="minorEastAsia" w:cs="宋体"/>
                <w:sz w:val="21"/>
                <w:szCs w:val="21"/>
              </w:rPr>
              <w:t>服务机构</w:t>
            </w:r>
            <w:r>
              <w:rPr>
                <w:rFonts w:asciiTheme="minorEastAsia" w:eastAsiaTheme="minorEastAsia" w:hAnsiTheme="minorEastAsia" w:cs="宋体" w:hint="eastAsia"/>
                <w:sz w:val="21"/>
                <w:szCs w:val="21"/>
              </w:rPr>
              <w:t>，（提供</w:t>
            </w:r>
            <w:r>
              <w:rPr>
                <w:rFonts w:asciiTheme="minorEastAsia" w:eastAsiaTheme="minorEastAsia" w:hAnsiTheme="minorEastAsia" w:cs="宋体"/>
                <w:sz w:val="21"/>
                <w:szCs w:val="21"/>
              </w:rPr>
              <w:t>工商管理</w:t>
            </w:r>
            <w:r>
              <w:rPr>
                <w:rFonts w:asciiTheme="minorEastAsia" w:eastAsiaTheme="minorEastAsia" w:hAnsiTheme="minorEastAsia" w:cs="宋体" w:hint="eastAsia"/>
                <w:sz w:val="21"/>
                <w:szCs w:val="21"/>
              </w:rPr>
              <w:t>部门网站查询</w:t>
            </w:r>
            <w:r>
              <w:rPr>
                <w:rFonts w:asciiTheme="minorEastAsia" w:eastAsiaTheme="minorEastAsia" w:hAnsiTheme="minorEastAsia" w:cs="宋体"/>
                <w:sz w:val="21"/>
                <w:szCs w:val="21"/>
              </w:rPr>
              <w:t>截图</w:t>
            </w:r>
            <w:r>
              <w:rPr>
                <w:rFonts w:asciiTheme="minorEastAsia" w:eastAsiaTheme="minorEastAsia" w:hAnsiTheme="minorEastAsia" w:cs="宋体" w:hint="eastAsia"/>
                <w:sz w:val="21"/>
                <w:szCs w:val="21"/>
              </w:rPr>
              <w:t>和营业执照扫描件或图片）得3分</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提供其他证明材料者</w:t>
            </w:r>
            <w:r>
              <w:rPr>
                <w:rFonts w:asciiTheme="minorEastAsia" w:eastAsiaTheme="minorEastAsia" w:hAnsiTheme="minorEastAsia" w:cs="宋体"/>
                <w:sz w:val="21"/>
                <w:szCs w:val="21"/>
              </w:rPr>
              <w:t>得</w:t>
            </w:r>
            <w:r>
              <w:rPr>
                <w:rFonts w:asciiTheme="minorEastAsia" w:eastAsiaTheme="minorEastAsia" w:hAnsiTheme="minorEastAsia" w:cs="宋体" w:hint="eastAsia"/>
                <w:sz w:val="21"/>
                <w:szCs w:val="21"/>
              </w:rPr>
              <w:t>1分</w:t>
            </w:r>
            <w:r>
              <w:rPr>
                <w:rFonts w:asciiTheme="minorEastAsia" w:eastAsiaTheme="minorEastAsia" w:hAnsiTheme="minorEastAsia" w:cs="宋体"/>
                <w:sz w:val="21"/>
                <w:szCs w:val="21"/>
              </w:rPr>
              <w:t>，无售后服务机构不得分。</w:t>
            </w:r>
          </w:p>
          <w:p w14:paraId="0DAABE5F"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2、投标人提供的售后服务及现场技术支持方案的完整、可行、响应处理机制合理，评委根据方案优劣进行对比，优者得5</w:t>
            </w:r>
            <w:r>
              <w:rPr>
                <w:rFonts w:asciiTheme="minorEastAsia" w:eastAsiaTheme="minorEastAsia" w:hAnsiTheme="minorEastAsia" w:cs="宋体"/>
                <w:sz w:val="21"/>
                <w:szCs w:val="21"/>
              </w:rPr>
              <w:t>分，良者得</w:t>
            </w:r>
            <w:r>
              <w:rPr>
                <w:rFonts w:asciiTheme="minorEastAsia" w:eastAsiaTheme="minorEastAsia" w:hAnsiTheme="minorEastAsia" w:cs="宋体" w:hint="eastAsia"/>
                <w:sz w:val="21"/>
                <w:szCs w:val="21"/>
              </w:rPr>
              <w:t>3</w:t>
            </w:r>
            <w:r>
              <w:rPr>
                <w:rFonts w:asciiTheme="minorEastAsia" w:eastAsiaTheme="minorEastAsia" w:hAnsiTheme="minorEastAsia" w:cs="宋体"/>
                <w:sz w:val="21"/>
                <w:szCs w:val="21"/>
              </w:rPr>
              <w:t>分，一般者得1分</w:t>
            </w:r>
            <w:r>
              <w:rPr>
                <w:rFonts w:asciiTheme="minorEastAsia" w:eastAsiaTheme="minorEastAsia" w:hAnsiTheme="minorEastAsia" w:cs="宋体" w:hint="eastAsia"/>
                <w:sz w:val="21"/>
                <w:szCs w:val="21"/>
              </w:rPr>
              <w:t>，不提供不得分。</w:t>
            </w:r>
          </w:p>
          <w:p w14:paraId="6A55FAB5"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3、投标人就如何做好后续服务保障工作提供一套优秀的服务方案，评委根据方案优劣进行对比，优者得5</w:t>
            </w:r>
            <w:r>
              <w:rPr>
                <w:rFonts w:asciiTheme="minorEastAsia" w:eastAsiaTheme="minorEastAsia" w:hAnsiTheme="minorEastAsia" w:cs="宋体"/>
                <w:sz w:val="21"/>
                <w:szCs w:val="21"/>
              </w:rPr>
              <w:t>分，良者得</w:t>
            </w:r>
            <w:r>
              <w:rPr>
                <w:rFonts w:asciiTheme="minorEastAsia" w:eastAsiaTheme="minorEastAsia" w:hAnsiTheme="minorEastAsia" w:cs="宋体" w:hint="eastAsia"/>
                <w:sz w:val="21"/>
                <w:szCs w:val="21"/>
              </w:rPr>
              <w:t>3</w:t>
            </w:r>
            <w:r>
              <w:rPr>
                <w:rFonts w:asciiTheme="minorEastAsia" w:eastAsiaTheme="minorEastAsia" w:hAnsiTheme="minorEastAsia" w:cs="宋体"/>
                <w:sz w:val="21"/>
                <w:szCs w:val="21"/>
              </w:rPr>
              <w:t>分，一般者得1分</w:t>
            </w:r>
            <w:r>
              <w:rPr>
                <w:rFonts w:asciiTheme="minorEastAsia" w:eastAsiaTheme="minorEastAsia" w:hAnsiTheme="minorEastAsia" w:cs="宋体" w:hint="eastAsia"/>
                <w:sz w:val="21"/>
                <w:szCs w:val="21"/>
              </w:rPr>
              <w:t>，不提供不得分。</w:t>
            </w:r>
          </w:p>
          <w:p w14:paraId="7F7FD46E"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4、投标人在项目实施完成后所承诺的责任、服务内容是否合理完整，评委根据方案优劣进行对比，优者得5</w:t>
            </w:r>
            <w:r>
              <w:rPr>
                <w:rFonts w:asciiTheme="minorEastAsia" w:eastAsiaTheme="minorEastAsia" w:hAnsiTheme="minorEastAsia" w:cs="宋体"/>
                <w:sz w:val="21"/>
                <w:szCs w:val="21"/>
              </w:rPr>
              <w:t>分，良者得</w:t>
            </w:r>
            <w:r>
              <w:rPr>
                <w:rFonts w:asciiTheme="minorEastAsia" w:eastAsiaTheme="minorEastAsia" w:hAnsiTheme="minorEastAsia" w:cs="宋体" w:hint="eastAsia"/>
                <w:sz w:val="21"/>
                <w:szCs w:val="21"/>
              </w:rPr>
              <w:t>3</w:t>
            </w:r>
            <w:r>
              <w:rPr>
                <w:rFonts w:asciiTheme="minorEastAsia" w:eastAsiaTheme="minorEastAsia" w:hAnsiTheme="minorEastAsia" w:cs="宋体"/>
                <w:sz w:val="21"/>
                <w:szCs w:val="21"/>
              </w:rPr>
              <w:t>分，一般者得1分</w:t>
            </w:r>
            <w:r>
              <w:rPr>
                <w:rFonts w:asciiTheme="minorEastAsia" w:eastAsiaTheme="minorEastAsia" w:hAnsiTheme="minorEastAsia" w:cs="宋体" w:hint="eastAsia"/>
                <w:sz w:val="21"/>
                <w:szCs w:val="21"/>
              </w:rPr>
              <w:t>，不提供不得分。</w:t>
            </w:r>
          </w:p>
        </w:tc>
      </w:tr>
      <w:tr w:rsidR="005F688F" w14:paraId="18A7A76D" w14:textId="77777777">
        <w:trPr>
          <w:trHeight w:val="994"/>
        </w:trPr>
        <w:tc>
          <w:tcPr>
            <w:tcW w:w="1521" w:type="dxa"/>
            <w:vMerge/>
            <w:tcBorders>
              <w:top w:val="single" w:sz="4" w:space="0" w:color="auto"/>
              <w:left w:val="single" w:sz="4" w:space="0" w:color="auto"/>
              <w:bottom w:val="single" w:sz="4" w:space="0" w:color="auto"/>
              <w:right w:val="single" w:sz="4" w:space="0" w:color="auto"/>
            </w:tcBorders>
            <w:vAlign w:val="center"/>
          </w:tcPr>
          <w:p w14:paraId="7D576E50" w14:textId="77777777" w:rsidR="005F688F" w:rsidRDefault="005F688F">
            <w:pPr>
              <w:spacing w:line="360" w:lineRule="auto"/>
              <w:jc w:val="center"/>
              <w:rPr>
                <w:rFonts w:asciiTheme="minorEastAsia" w:eastAsiaTheme="minorEastAsia" w:hAnsiTheme="minorEastAsia" w:cstheme="minorEastAsia"/>
                <w:sz w:val="21"/>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1E2FED7F" w14:textId="77777777" w:rsidR="005F688F" w:rsidRDefault="00EF5597">
            <w:pPr>
              <w:spacing w:line="360" w:lineRule="auto"/>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质保期（1分）</w:t>
            </w:r>
          </w:p>
        </w:tc>
        <w:tc>
          <w:tcPr>
            <w:tcW w:w="5780" w:type="dxa"/>
            <w:tcBorders>
              <w:top w:val="single" w:sz="4" w:space="0" w:color="auto"/>
              <w:left w:val="single" w:sz="4" w:space="0" w:color="auto"/>
              <w:bottom w:val="single" w:sz="4" w:space="0" w:color="auto"/>
              <w:right w:val="single" w:sz="4" w:space="0" w:color="auto"/>
            </w:tcBorders>
            <w:vAlign w:val="center"/>
          </w:tcPr>
          <w:p w14:paraId="2FB6F37C" w14:textId="77777777" w:rsidR="005F688F" w:rsidRDefault="00EF5597">
            <w:pPr>
              <w:spacing w:line="360" w:lineRule="auto"/>
              <w:rPr>
                <w:rFonts w:asciiTheme="minorEastAsia" w:eastAsiaTheme="minorEastAsia" w:hAnsiTheme="minorEastAsia" w:cstheme="minorEastAsia"/>
                <w:color w:val="000000"/>
                <w:sz w:val="21"/>
                <w:szCs w:val="21"/>
              </w:rPr>
            </w:pPr>
            <w:r>
              <w:rPr>
                <w:rFonts w:asciiTheme="minorEastAsia" w:eastAsiaTheme="minorEastAsia" w:hAnsiTheme="minorEastAsia" w:cs="宋体" w:hint="eastAsia"/>
                <w:sz w:val="21"/>
                <w:szCs w:val="21"/>
              </w:rPr>
              <w:t>投标人承诺</w:t>
            </w:r>
            <w:r>
              <w:rPr>
                <w:rFonts w:asciiTheme="minorEastAsia" w:eastAsiaTheme="minorEastAsia" w:hAnsiTheme="minorEastAsia" w:cs="宋体"/>
                <w:sz w:val="21"/>
                <w:szCs w:val="21"/>
              </w:rPr>
              <w:t>在符合质保期要求的基础上每增加一年加</w:t>
            </w:r>
            <w:r>
              <w:rPr>
                <w:rFonts w:asciiTheme="minorEastAsia" w:eastAsiaTheme="minorEastAsia" w:hAnsiTheme="minorEastAsia" w:cs="宋体" w:hint="eastAsia"/>
                <w:sz w:val="21"/>
                <w:szCs w:val="21"/>
              </w:rPr>
              <w:t>0.5</w:t>
            </w:r>
            <w:r>
              <w:rPr>
                <w:rFonts w:asciiTheme="minorEastAsia" w:eastAsiaTheme="minorEastAsia" w:hAnsiTheme="minorEastAsia" w:cs="宋体"/>
                <w:sz w:val="21"/>
                <w:szCs w:val="21"/>
              </w:rPr>
              <w:t>分，最高得</w:t>
            </w:r>
            <w:r>
              <w:rPr>
                <w:rFonts w:asciiTheme="minorEastAsia" w:eastAsiaTheme="minorEastAsia" w:hAnsiTheme="minorEastAsia" w:cs="宋体" w:hint="eastAsia"/>
                <w:sz w:val="21"/>
                <w:szCs w:val="21"/>
              </w:rPr>
              <w:t>1</w:t>
            </w:r>
            <w:r>
              <w:rPr>
                <w:rFonts w:asciiTheme="minorEastAsia" w:eastAsiaTheme="minorEastAsia" w:hAnsiTheme="minorEastAsia" w:cs="宋体"/>
                <w:sz w:val="21"/>
                <w:szCs w:val="21"/>
              </w:rPr>
              <w:t>分。</w:t>
            </w:r>
          </w:p>
        </w:tc>
      </w:tr>
      <w:tr w:rsidR="005F688F" w14:paraId="7A63D8B9" w14:textId="77777777">
        <w:trPr>
          <w:trHeight w:val="825"/>
        </w:trPr>
        <w:tc>
          <w:tcPr>
            <w:tcW w:w="1521" w:type="dxa"/>
            <w:vMerge w:val="restart"/>
            <w:tcBorders>
              <w:top w:val="single" w:sz="4" w:space="0" w:color="auto"/>
              <w:left w:val="single" w:sz="4" w:space="0" w:color="auto"/>
              <w:right w:val="single" w:sz="4" w:space="0" w:color="auto"/>
            </w:tcBorders>
            <w:vAlign w:val="center"/>
          </w:tcPr>
          <w:p w14:paraId="72CED018"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技术部分（</w:t>
            </w:r>
            <w:r>
              <w:rPr>
                <w:rFonts w:asciiTheme="minorEastAsia" w:eastAsiaTheme="minorEastAsia" w:hAnsiTheme="minorEastAsia" w:cstheme="minorEastAsia"/>
                <w:sz w:val="21"/>
                <w:szCs w:val="21"/>
              </w:rPr>
              <w:t>45分）</w:t>
            </w:r>
          </w:p>
        </w:tc>
        <w:tc>
          <w:tcPr>
            <w:tcW w:w="1564" w:type="dxa"/>
            <w:tcBorders>
              <w:top w:val="single" w:sz="4" w:space="0" w:color="auto"/>
              <w:left w:val="single" w:sz="4" w:space="0" w:color="auto"/>
              <w:bottom w:val="single" w:sz="4" w:space="0" w:color="auto"/>
              <w:right w:val="single" w:sz="4" w:space="0" w:color="auto"/>
            </w:tcBorders>
            <w:vAlign w:val="center"/>
          </w:tcPr>
          <w:p w14:paraId="03121E36" w14:textId="77777777" w:rsidR="005F688F" w:rsidRDefault="00EF5597">
            <w:pPr>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hint="eastAsia"/>
                <w:sz w:val="21"/>
                <w:szCs w:val="21"/>
              </w:rPr>
              <w:t>设备的性能指标（0-</w:t>
            </w:r>
            <w:r>
              <w:rPr>
                <w:rFonts w:asciiTheme="minorEastAsia" w:eastAsiaTheme="minorEastAsia" w:hAnsiTheme="minorEastAsia"/>
                <w:sz w:val="21"/>
                <w:szCs w:val="21"/>
              </w:rPr>
              <w:t>30</w:t>
            </w:r>
            <w:r>
              <w:rPr>
                <w:rFonts w:asciiTheme="minorEastAsia" w:eastAsiaTheme="minorEastAsia" w:hAnsiTheme="minorEastAsia" w:hint="eastAsia"/>
                <w:sz w:val="21"/>
                <w:szCs w:val="21"/>
              </w:rPr>
              <w:t>分）</w:t>
            </w:r>
          </w:p>
        </w:tc>
        <w:tc>
          <w:tcPr>
            <w:tcW w:w="5780" w:type="dxa"/>
            <w:tcBorders>
              <w:top w:val="single" w:sz="4" w:space="0" w:color="auto"/>
              <w:left w:val="single" w:sz="4" w:space="0" w:color="auto"/>
              <w:bottom w:val="single" w:sz="4" w:space="0" w:color="auto"/>
              <w:right w:val="single" w:sz="4" w:space="0" w:color="auto"/>
            </w:tcBorders>
            <w:vAlign w:val="center"/>
          </w:tcPr>
          <w:p w14:paraId="691DA9E6" w14:textId="77777777" w:rsidR="005F688F" w:rsidRDefault="00EF5597">
            <w:pPr>
              <w:spacing w:line="360"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1、《技术规格偏离表》响应的条款进行打分评审，所有条款均符合招标文件技术参数与要求，得基本分</w:t>
            </w:r>
            <w:r>
              <w:rPr>
                <w:rFonts w:asciiTheme="minorEastAsia" w:eastAsiaTheme="minorEastAsia" w:hAnsiTheme="minorEastAsia" w:cs="宋体"/>
                <w:bCs/>
                <w:sz w:val="21"/>
                <w:szCs w:val="21"/>
              </w:rPr>
              <w:t>15</w:t>
            </w:r>
            <w:r>
              <w:rPr>
                <w:rFonts w:asciiTheme="minorEastAsia" w:eastAsiaTheme="minorEastAsia" w:hAnsiTheme="minorEastAsia" w:cs="宋体" w:hint="eastAsia"/>
                <w:bCs/>
                <w:sz w:val="21"/>
                <w:szCs w:val="21"/>
              </w:rPr>
              <w:t>分；</w:t>
            </w:r>
          </w:p>
          <w:p w14:paraId="320BC3CF" w14:textId="744D0972" w:rsidR="005F688F" w:rsidRDefault="00EF5597">
            <w:pPr>
              <w:spacing w:line="360"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2、带“★”号的技术参数为关键性技术要求，每有一项投标参数优于招标文件技术参数的加2分，最多加1</w:t>
            </w:r>
            <w:r>
              <w:rPr>
                <w:rFonts w:asciiTheme="minorEastAsia" w:eastAsiaTheme="minorEastAsia" w:hAnsiTheme="minorEastAsia" w:cs="宋体"/>
                <w:bCs/>
                <w:sz w:val="21"/>
                <w:szCs w:val="21"/>
              </w:rPr>
              <w:t>5</w:t>
            </w:r>
            <w:r>
              <w:rPr>
                <w:rFonts w:asciiTheme="minorEastAsia" w:eastAsiaTheme="minorEastAsia" w:hAnsiTheme="minorEastAsia" w:cs="宋体" w:hint="eastAsia"/>
                <w:bCs/>
                <w:sz w:val="21"/>
                <w:szCs w:val="21"/>
              </w:rPr>
              <w:t>分。每有一项</w:t>
            </w:r>
            <w:bookmarkStart w:id="2" w:name="_Hlk42598774"/>
            <w:r>
              <w:rPr>
                <w:rFonts w:asciiTheme="minorEastAsia" w:eastAsiaTheme="minorEastAsia" w:hAnsiTheme="minorEastAsia" w:cs="宋体" w:hint="eastAsia"/>
                <w:bCs/>
                <w:sz w:val="21"/>
                <w:szCs w:val="21"/>
              </w:rPr>
              <w:t>负偏离</w:t>
            </w:r>
            <w:bookmarkEnd w:id="2"/>
            <w:r>
              <w:rPr>
                <w:rFonts w:asciiTheme="minorEastAsia" w:eastAsiaTheme="minorEastAsia" w:hAnsiTheme="minorEastAsia" w:cs="宋体" w:hint="eastAsia"/>
                <w:bCs/>
                <w:sz w:val="21"/>
                <w:szCs w:val="21"/>
              </w:rPr>
              <w:t>技术分扣</w:t>
            </w:r>
            <w:r w:rsidR="009D767D">
              <w:rPr>
                <w:rFonts w:asciiTheme="minorEastAsia" w:eastAsiaTheme="minorEastAsia" w:hAnsiTheme="minorEastAsia" w:cs="宋体"/>
                <w:bCs/>
                <w:sz w:val="21"/>
                <w:szCs w:val="21"/>
              </w:rPr>
              <w:t>2</w:t>
            </w:r>
            <w:r>
              <w:rPr>
                <w:rFonts w:asciiTheme="minorEastAsia" w:eastAsiaTheme="minorEastAsia" w:hAnsiTheme="minorEastAsia" w:cs="宋体" w:hint="eastAsia"/>
                <w:bCs/>
                <w:sz w:val="21"/>
                <w:szCs w:val="21"/>
              </w:rPr>
              <w:t>分</w:t>
            </w:r>
            <w:r w:rsidR="00C11B6F">
              <w:rPr>
                <w:rFonts w:asciiTheme="minorEastAsia" w:eastAsiaTheme="minorEastAsia" w:hAnsiTheme="minorEastAsia" w:cs="宋体" w:hint="eastAsia"/>
                <w:bCs/>
                <w:sz w:val="21"/>
                <w:szCs w:val="21"/>
              </w:rPr>
              <w:t>，最多扣1</w:t>
            </w:r>
            <w:r w:rsidR="00C11B6F">
              <w:rPr>
                <w:rFonts w:asciiTheme="minorEastAsia" w:eastAsiaTheme="minorEastAsia" w:hAnsiTheme="minorEastAsia" w:cs="宋体"/>
                <w:bCs/>
                <w:sz w:val="21"/>
                <w:szCs w:val="21"/>
              </w:rPr>
              <w:t>5</w:t>
            </w:r>
            <w:r w:rsidR="00C11B6F">
              <w:rPr>
                <w:rFonts w:asciiTheme="minorEastAsia" w:eastAsiaTheme="minorEastAsia" w:hAnsiTheme="minorEastAsia" w:cs="宋体" w:hint="eastAsia"/>
                <w:bCs/>
                <w:sz w:val="21"/>
                <w:szCs w:val="21"/>
              </w:rPr>
              <w:t>分</w:t>
            </w:r>
            <w:r>
              <w:rPr>
                <w:rFonts w:asciiTheme="minorEastAsia" w:eastAsiaTheme="minorEastAsia" w:hAnsiTheme="minorEastAsia" w:cs="宋体" w:hint="eastAsia"/>
                <w:bCs/>
                <w:sz w:val="21"/>
                <w:szCs w:val="21"/>
              </w:rPr>
              <w:t>。</w:t>
            </w:r>
          </w:p>
          <w:p w14:paraId="0863B238" w14:textId="77777777" w:rsidR="005F688F" w:rsidRDefault="00EF5597">
            <w:pPr>
              <w:spacing w:line="360"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3、不带“★”号的技术参数为一般性技术参数，评审专家根据相应内容的细微偏差情况在基本分的基础上进行减分，细微偏差低于招标文件技术要求的（负偏离），每有一项负偏离即在基本分</w:t>
            </w:r>
            <w:r>
              <w:rPr>
                <w:rFonts w:asciiTheme="minorEastAsia" w:eastAsiaTheme="minorEastAsia" w:hAnsiTheme="minorEastAsia" w:cs="宋体"/>
                <w:bCs/>
                <w:sz w:val="21"/>
                <w:szCs w:val="21"/>
              </w:rPr>
              <w:t>15</w:t>
            </w:r>
            <w:r>
              <w:rPr>
                <w:rFonts w:asciiTheme="minorEastAsia" w:eastAsiaTheme="minorEastAsia" w:hAnsiTheme="minorEastAsia" w:cs="宋体" w:hint="eastAsia"/>
                <w:bCs/>
                <w:sz w:val="21"/>
                <w:szCs w:val="21"/>
              </w:rPr>
              <w:t>分的基础上扣除</w:t>
            </w:r>
            <w:r>
              <w:rPr>
                <w:rFonts w:asciiTheme="minorEastAsia" w:eastAsiaTheme="minorEastAsia" w:hAnsiTheme="minorEastAsia" w:cs="宋体"/>
                <w:bCs/>
                <w:sz w:val="21"/>
                <w:szCs w:val="21"/>
              </w:rPr>
              <w:t>1</w:t>
            </w:r>
            <w:r>
              <w:rPr>
                <w:rFonts w:asciiTheme="minorEastAsia" w:eastAsiaTheme="minorEastAsia" w:hAnsiTheme="minorEastAsia" w:cs="宋体" w:hint="eastAsia"/>
                <w:bCs/>
                <w:sz w:val="21"/>
                <w:szCs w:val="21"/>
              </w:rPr>
              <w:t>分，扣完为止。</w:t>
            </w:r>
          </w:p>
          <w:p w14:paraId="73B8D5E6" w14:textId="77777777" w:rsidR="005F688F" w:rsidRDefault="00EF5597">
            <w:pPr>
              <w:spacing w:line="360" w:lineRule="auto"/>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评审说明：</w:t>
            </w:r>
          </w:p>
          <w:p w14:paraId="14F2C44E" w14:textId="77777777" w:rsidR="005F688F" w:rsidRDefault="00EF5597">
            <w:pPr>
              <w:spacing w:line="360"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1、投标人须提供响应招标文件要求的技术参数条款的产品注册检验报告，且对提供产品注册检验报告的真实性负责，并</w:t>
            </w:r>
            <w:r>
              <w:rPr>
                <w:rFonts w:asciiTheme="minorEastAsia" w:eastAsiaTheme="minorEastAsia" w:hAnsiTheme="minorEastAsia" w:cs="宋体" w:hint="eastAsia"/>
                <w:bCs/>
                <w:sz w:val="21"/>
                <w:szCs w:val="21"/>
              </w:rPr>
              <w:lastRenderedPageBreak/>
              <w:t>承担相应的法律责任。</w:t>
            </w:r>
          </w:p>
          <w:p w14:paraId="40619F9B" w14:textId="77777777" w:rsidR="005F688F" w:rsidRDefault="00EF5597">
            <w:pPr>
              <w:spacing w:line="360"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2、投标人也可提供其他技术支持文件，如技术白皮书或所投型号产品彩页等相关证明文件，并根据招标参数在相应的技术支持文件上做出醒目标注。</w:t>
            </w:r>
          </w:p>
          <w:p w14:paraId="7C34CAC8" w14:textId="77777777" w:rsidR="005F688F" w:rsidRDefault="00EF5597">
            <w:pPr>
              <w:spacing w:line="360"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3、若未提供《技术规格偏离表》标注“符合或正偏离”条款的相关证明文件，经评标委员会评定后，此条款</w:t>
            </w:r>
            <w:proofErr w:type="gramStart"/>
            <w:r>
              <w:rPr>
                <w:rFonts w:asciiTheme="minorEastAsia" w:eastAsiaTheme="minorEastAsia" w:hAnsiTheme="minorEastAsia" w:cs="宋体" w:hint="eastAsia"/>
                <w:bCs/>
                <w:sz w:val="21"/>
                <w:szCs w:val="21"/>
              </w:rPr>
              <w:t>将按负偏离</w:t>
            </w:r>
            <w:proofErr w:type="gramEnd"/>
            <w:r>
              <w:rPr>
                <w:rFonts w:asciiTheme="minorEastAsia" w:eastAsiaTheme="minorEastAsia" w:hAnsiTheme="minorEastAsia" w:cs="宋体" w:hint="eastAsia"/>
                <w:bCs/>
                <w:sz w:val="21"/>
                <w:szCs w:val="21"/>
              </w:rPr>
              <w:t>进行打分评审。</w:t>
            </w:r>
          </w:p>
          <w:p w14:paraId="105453D2" w14:textId="77777777" w:rsidR="005F688F" w:rsidRDefault="00EF5597">
            <w:pPr>
              <w:spacing w:line="360"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4、投标人在《技术规格偏离表》的偏差说明处填写“正偏离”，但在提供的证明文件中并未找到该条款“正偏离”的依据，此条款</w:t>
            </w:r>
            <w:proofErr w:type="gramStart"/>
            <w:r>
              <w:rPr>
                <w:rFonts w:asciiTheme="minorEastAsia" w:eastAsiaTheme="minorEastAsia" w:hAnsiTheme="minorEastAsia" w:cs="宋体" w:hint="eastAsia"/>
                <w:bCs/>
                <w:sz w:val="21"/>
                <w:szCs w:val="21"/>
              </w:rPr>
              <w:t>将按负偏离</w:t>
            </w:r>
            <w:proofErr w:type="gramEnd"/>
            <w:r>
              <w:rPr>
                <w:rFonts w:asciiTheme="minorEastAsia" w:eastAsiaTheme="minorEastAsia" w:hAnsiTheme="minorEastAsia" w:cs="宋体" w:hint="eastAsia"/>
                <w:bCs/>
                <w:sz w:val="21"/>
                <w:szCs w:val="21"/>
              </w:rPr>
              <w:t>进行打分。</w:t>
            </w:r>
          </w:p>
          <w:p w14:paraId="0E2047D4" w14:textId="77777777" w:rsidR="005F688F" w:rsidRDefault="00EF5597">
            <w:pPr>
              <w:spacing w:line="360" w:lineRule="auto"/>
              <w:rPr>
                <w:rFonts w:asciiTheme="minorEastAsia" w:eastAsiaTheme="minorEastAsia" w:hAnsiTheme="minorEastAsia" w:cs="宋体"/>
                <w:bCs/>
                <w:sz w:val="21"/>
                <w:szCs w:val="21"/>
              </w:rPr>
            </w:pPr>
            <w:r>
              <w:rPr>
                <w:rFonts w:asciiTheme="minorEastAsia" w:eastAsiaTheme="minorEastAsia" w:hAnsiTheme="minorEastAsia" w:cs="宋体" w:hint="eastAsia"/>
                <w:bCs/>
                <w:sz w:val="21"/>
                <w:szCs w:val="21"/>
              </w:rPr>
              <w:t>5、投标人在《技术规格偏离表》的偏差说明处填写“符合”，但在提供的证明文件中并未找到该条款“符合”的依据，此条款</w:t>
            </w:r>
            <w:proofErr w:type="gramStart"/>
            <w:r>
              <w:rPr>
                <w:rFonts w:asciiTheme="minorEastAsia" w:eastAsiaTheme="minorEastAsia" w:hAnsiTheme="minorEastAsia" w:cs="宋体" w:hint="eastAsia"/>
                <w:bCs/>
                <w:sz w:val="21"/>
                <w:szCs w:val="21"/>
              </w:rPr>
              <w:t>将按负偏离</w:t>
            </w:r>
            <w:proofErr w:type="gramEnd"/>
            <w:r>
              <w:rPr>
                <w:rFonts w:asciiTheme="minorEastAsia" w:eastAsiaTheme="minorEastAsia" w:hAnsiTheme="minorEastAsia" w:cs="宋体" w:hint="eastAsia"/>
                <w:bCs/>
                <w:sz w:val="21"/>
                <w:szCs w:val="21"/>
              </w:rPr>
              <w:t>进行打分。</w:t>
            </w:r>
          </w:p>
          <w:p w14:paraId="07704DC3"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bCs/>
                <w:sz w:val="21"/>
                <w:szCs w:val="21"/>
              </w:rPr>
              <w:t>6、若以上文件同一技术参数出现不一致时，按以上证明文件的顺序依次作为评审标准：注册检验报告为主、技术白皮书为次、最后为产品彩页。</w:t>
            </w:r>
          </w:p>
        </w:tc>
      </w:tr>
      <w:tr w:rsidR="005F688F" w14:paraId="79CF34DB" w14:textId="77777777">
        <w:trPr>
          <w:cantSplit/>
          <w:trHeight w:val="1417"/>
        </w:trPr>
        <w:tc>
          <w:tcPr>
            <w:tcW w:w="1521" w:type="dxa"/>
            <w:vMerge/>
            <w:tcBorders>
              <w:left w:val="single" w:sz="4" w:space="0" w:color="auto"/>
              <w:right w:val="single" w:sz="4" w:space="0" w:color="auto"/>
            </w:tcBorders>
            <w:vAlign w:val="center"/>
          </w:tcPr>
          <w:p w14:paraId="637E3BD3" w14:textId="77777777" w:rsidR="005F688F" w:rsidRDefault="005F688F">
            <w:pPr>
              <w:spacing w:line="360" w:lineRule="auto"/>
              <w:jc w:val="center"/>
              <w:rPr>
                <w:rFonts w:asciiTheme="minorEastAsia" w:eastAsiaTheme="minorEastAsia" w:hAnsiTheme="minorEastAsia" w:cstheme="minorEastAsia"/>
                <w:sz w:val="21"/>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7CC9E8FD" w14:textId="77777777" w:rsidR="005F688F" w:rsidRDefault="00EF5597">
            <w:pPr>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技术先进性（5分）</w:t>
            </w:r>
          </w:p>
        </w:tc>
        <w:tc>
          <w:tcPr>
            <w:tcW w:w="5780" w:type="dxa"/>
            <w:tcBorders>
              <w:top w:val="single" w:sz="4" w:space="0" w:color="auto"/>
              <w:left w:val="single" w:sz="4" w:space="0" w:color="auto"/>
              <w:bottom w:val="single" w:sz="4" w:space="0" w:color="auto"/>
              <w:right w:val="single" w:sz="4" w:space="0" w:color="auto"/>
            </w:tcBorders>
            <w:vAlign w:val="center"/>
          </w:tcPr>
          <w:p w14:paraId="68FC1BDB"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1、所投核心产品医用吊塔、无影灯、手术床为同厂同品牌产品者3分，否则不得分。注：须提供产品注册证及制造商生产许可证证明。</w:t>
            </w:r>
          </w:p>
          <w:p w14:paraId="2AC59AC5"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2、所投核心产品设备中符合国际认证的得2分。注：须提供产品相关证明材料。</w:t>
            </w:r>
          </w:p>
        </w:tc>
      </w:tr>
      <w:tr w:rsidR="005F688F" w14:paraId="2E3C7EE9" w14:textId="77777777">
        <w:trPr>
          <w:cantSplit/>
          <w:trHeight w:val="1417"/>
        </w:trPr>
        <w:tc>
          <w:tcPr>
            <w:tcW w:w="1521" w:type="dxa"/>
            <w:vMerge/>
            <w:tcBorders>
              <w:left w:val="single" w:sz="4" w:space="0" w:color="auto"/>
              <w:right w:val="single" w:sz="4" w:space="0" w:color="auto"/>
            </w:tcBorders>
            <w:vAlign w:val="center"/>
          </w:tcPr>
          <w:p w14:paraId="1D2BA5BB" w14:textId="77777777" w:rsidR="005F688F" w:rsidRDefault="005F688F">
            <w:pPr>
              <w:spacing w:line="360" w:lineRule="auto"/>
              <w:jc w:val="center"/>
              <w:rPr>
                <w:rFonts w:asciiTheme="minorEastAsia" w:eastAsiaTheme="minorEastAsia" w:hAnsiTheme="minorEastAsia" w:cstheme="minorEastAsia"/>
                <w:sz w:val="21"/>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2E81A744" w14:textId="4C3EC224" w:rsidR="005F688F" w:rsidRDefault="00EF5597">
            <w:pPr>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cstheme="majorEastAsia" w:hint="eastAsia"/>
                <w:sz w:val="21"/>
                <w:szCs w:val="21"/>
              </w:rPr>
              <w:t>投标文件的</w:t>
            </w:r>
            <w:r w:rsidR="00C11B6F">
              <w:rPr>
                <w:rFonts w:asciiTheme="minorEastAsia" w:eastAsiaTheme="minorEastAsia" w:hAnsiTheme="minorEastAsia" w:cstheme="majorEastAsia" w:hint="eastAsia"/>
                <w:sz w:val="21"/>
                <w:szCs w:val="21"/>
              </w:rPr>
              <w:t>对所投产品描述情况</w:t>
            </w:r>
            <w:r>
              <w:rPr>
                <w:rFonts w:asciiTheme="minorEastAsia" w:eastAsiaTheme="minorEastAsia" w:hAnsiTheme="minorEastAsia" w:cstheme="majorEastAsia" w:hint="eastAsia"/>
                <w:sz w:val="21"/>
                <w:szCs w:val="21"/>
              </w:rPr>
              <w:t>（</w:t>
            </w:r>
            <w:r>
              <w:rPr>
                <w:rFonts w:asciiTheme="minorEastAsia" w:eastAsiaTheme="minorEastAsia" w:hAnsiTheme="minorEastAsia" w:cstheme="majorEastAsia"/>
                <w:sz w:val="21"/>
                <w:szCs w:val="21"/>
              </w:rPr>
              <w:t>3</w:t>
            </w:r>
            <w:r>
              <w:rPr>
                <w:rFonts w:asciiTheme="minorEastAsia" w:eastAsiaTheme="minorEastAsia" w:hAnsiTheme="minorEastAsia" w:cstheme="majorEastAsia" w:hint="eastAsia"/>
                <w:sz w:val="21"/>
                <w:szCs w:val="21"/>
              </w:rPr>
              <w:t>分）</w:t>
            </w:r>
          </w:p>
        </w:tc>
        <w:tc>
          <w:tcPr>
            <w:tcW w:w="5780" w:type="dxa"/>
            <w:tcBorders>
              <w:top w:val="single" w:sz="4" w:space="0" w:color="auto"/>
              <w:left w:val="single" w:sz="4" w:space="0" w:color="auto"/>
              <w:bottom w:val="single" w:sz="4" w:space="0" w:color="auto"/>
              <w:right w:val="single" w:sz="4" w:space="0" w:color="auto"/>
            </w:tcBorders>
            <w:vAlign w:val="center"/>
          </w:tcPr>
          <w:p w14:paraId="3EFA9540"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根据所投产品生产工艺技术水平以及所投产品的性能、精度、可靠性、稳定性等，</w:t>
            </w:r>
            <w:r>
              <w:rPr>
                <w:rFonts w:asciiTheme="minorEastAsia" w:eastAsiaTheme="minorEastAsia" w:hAnsiTheme="minorEastAsia" w:cs="宋体"/>
                <w:sz w:val="21"/>
                <w:szCs w:val="21"/>
              </w:rPr>
              <w:t>在投标文件中准确的描述所述产品的技术参数并附厂家证明文件（产品的彩页、说明书、检验报告）的</w:t>
            </w:r>
            <w:r>
              <w:rPr>
                <w:rFonts w:asciiTheme="minorEastAsia" w:eastAsiaTheme="minorEastAsia" w:hAnsiTheme="minorEastAsia" w:cs="宋体" w:hint="eastAsia"/>
                <w:sz w:val="21"/>
                <w:szCs w:val="21"/>
              </w:rPr>
              <w:t>原件扫描件或图片，评委根据所附内容优劣进行对比，优者得</w:t>
            </w:r>
            <w:r>
              <w:rPr>
                <w:rFonts w:asciiTheme="minorEastAsia" w:eastAsiaTheme="minorEastAsia" w:hAnsiTheme="minorEastAsia" w:cs="宋体"/>
                <w:sz w:val="21"/>
                <w:szCs w:val="21"/>
              </w:rPr>
              <w:t>3分，良者得2分，一般者得1分</w:t>
            </w:r>
            <w:r>
              <w:rPr>
                <w:rFonts w:asciiTheme="minorEastAsia" w:eastAsiaTheme="minorEastAsia" w:hAnsiTheme="minorEastAsia" w:cs="宋体" w:hint="eastAsia"/>
                <w:sz w:val="21"/>
                <w:szCs w:val="21"/>
              </w:rPr>
              <w:t>，不提供不得分。</w:t>
            </w:r>
          </w:p>
        </w:tc>
      </w:tr>
      <w:tr w:rsidR="005F688F" w14:paraId="14177604" w14:textId="77777777">
        <w:trPr>
          <w:cantSplit/>
          <w:trHeight w:val="1417"/>
        </w:trPr>
        <w:tc>
          <w:tcPr>
            <w:tcW w:w="1521" w:type="dxa"/>
            <w:vMerge/>
            <w:tcBorders>
              <w:left w:val="single" w:sz="4" w:space="0" w:color="auto"/>
              <w:right w:val="single" w:sz="4" w:space="0" w:color="auto"/>
            </w:tcBorders>
            <w:vAlign w:val="center"/>
          </w:tcPr>
          <w:p w14:paraId="61DD6F22" w14:textId="77777777" w:rsidR="005F688F" w:rsidRDefault="005F688F">
            <w:pPr>
              <w:spacing w:line="360" w:lineRule="auto"/>
              <w:jc w:val="center"/>
              <w:rPr>
                <w:rFonts w:asciiTheme="minorEastAsia" w:eastAsiaTheme="minorEastAsia" w:hAnsiTheme="minorEastAsia" w:cstheme="minorEastAsia"/>
                <w:sz w:val="21"/>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06FD57ED" w14:textId="77777777" w:rsidR="005F688F" w:rsidRDefault="00EF5597">
            <w:pP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ajorEastAsia" w:hint="eastAsia"/>
                <w:sz w:val="21"/>
                <w:szCs w:val="21"/>
              </w:rPr>
              <w:t>供货方案（</w:t>
            </w:r>
            <w:r>
              <w:rPr>
                <w:rFonts w:asciiTheme="minorEastAsia" w:eastAsiaTheme="minorEastAsia" w:hAnsiTheme="minorEastAsia" w:cstheme="majorEastAsia"/>
                <w:sz w:val="21"/>
                <w:szCs w:val="21"/>
              </w:rPr>
              <w:t>4</w:t>
            </w:r>
            <w:r>
              <w:rPr>
                <w:rFonts w:asciiTheme="minorEastAsia" w:eastAsiaTheme="minorEastAsia" w:hAnsiTheme="minorEastAsia" w:cstheme="majorEastAsia" w:hint="eastAsia"/>
                <w:sz w:val="21"/>
                <w:szCs w:val="21"/>
              </w:rPr>
              <w:t>分）</w:t>
            </w:r>
          </w:p>
        </w:tc>
        <w:tc>
          <w:tcPr>
            <w:tcW w:w="5780" w:type="dxa"/>
            <w:tcBorders>
              <w:top w:val="single" w:sz="4" w:space="0" w:color="auto"/>
              <w:left w:val="single" w:sz="4" w:space="0" w:color="auto"/>
              <w:bottom w:val="single" w:sz="4" w:space="0" w:color="auto"/>
              <w:right w:val="single" w:sz="4" w:space="0" w:color="auto"/>
            </w:tcBorders>
            <w:vAlign w:val="center"/>
          </w:tcPr>
          <w:p w14:paraId="4022DA24" w14:textId="77777777" w:rsidR="005F688F" w:rsidRDefault="00EF5597">
            <w:pPr>
              <w:spacing w:line="360" w:lineRule="auto"/>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根据投标人针对本项目的供货组织方案等是否合理、科学、可行、全面，评委根据方案优劣进行对比，优者得</w:t>
            </w:r>
            <w:r>
              <w:rPr>
                <w:rFonts w:asciiTheme="minorEastAsia" w:eastAsiaTheme="minorEastAsia" w:hAnsiTheme="minorEastAsia" w:cs="宋体"/>
                <w:sz w:val="21"/>
                <w:szCs w:val="21"/>
              </w:rPr>
              <w:t>4分，良者得2分，一般者得1分</w:t>
            </w:r>
            <w:r>
              <w:rPr>
                <w:rFonts w:asciiTheme="minorEastAsia" w:eastAsiaTheme="minorEastAsia" w:hAnsiTheme="minorEastAsia" w:cs="宋体" w:hint="eastAsia"/>
                <w:sz w:val="21"/>
                <w:szCs w:val="21"/>
              </w:rPr>
              <w:t>，不提供不得分。</w:t>
            </w:r>
          </w:p>
        </w:tc>
      </w:tr>
      <w:tr w:rsidR="005F688F" w14:paraId="537F40A5" w14:textId="77777777">
        <w:trPr>
          <w:cantSplit/>
          <w:trHeight w:val="1417"/>
        </w:trPr>
        <w:tc>
          <w:tcPr>
            <w:tcW w:w="1521" w:type="dxa"/>
            <w:vMerge/>
            <w:tcBorders>
              <w:left w:val="single" w:sz="4" w:space="0" w:color="auto"/>
              <w:bottom w:val="single" w:sz="4" w:space="0" w:color="auto"/>
              <w:right w:val="single" w:sz="4" w:space="0" w:color="auto"/>
            </w:tcBorders>
            <w:vAlign w:val="center"/>
          </w:tcPr>
          <w:p w14:paraId="6317303F" w14:textId="77777777" w:rsidR="005F688F" w:rsidRDefault="005F688F">
            <w:pPr>
              <w:spacing w:line="360" w:lineRule="auto"/>
              <w:rPr>
                <w:rFonts w:asciiTheme="minorEastAsia" w:eastAsiaTheme="minorEastAsia" w:hAnsiTheme="minorEastAsia" w:cstheme="minorEastAsia"/>
                <w:sz w:val="21"/>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0BA2D4F4" w14:textId="77777777" w:rsidR="005F688F" w:rsidRDefault="00EF5597">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ajorEastAsia" w:hint="eastAsia"/>
                <w:sz w:val="21"/>
                <w:szCs w:val="21"/>
              </w:rPr>
              <w:t>产品质量保证措施（3分）</w:t>
            </w:r>
          </w:p>
        </w:tc>
        <w:tc>
          <w:tcPr>
            <w:tcW w:w="5780" w:type="dxa"/>
            <w:tcBorders>
              <w:top w:val="single" w:sz="4" w:space="0" w:color="auto"/>
              <w:left w:val="single" w:sz="4" w:space="0" w:color="auto"/>
              <w:bottom w:val="single" w:sz="4" w:space="0" w:color="auto"/>
              <w:right w:val="single" w:sz="4" w:space="0" w:color="auto"/>
            </w:tcBorders>
            <w:vAlign w:val="center"/>
          </w:tcPr>
          <w:p w14:paraId="00D055FB" w14:textId="77777777" w:rsidR="005F688F" w:rsidRDefault="00EF5597">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宋体" w:hint="eastAsia"/>
                <w:sz w:val="21"/>
                <w:szCs w:val="21"/>
              </w:rPr>
              <w:t>产品质量保证措施。评委根据措施和流程是否全面、合理、完善，评委根据方案优劣进行对比，优者得</w:t>
            </w:r>
            <w:r>
              <w:rPr>
                <w:rFonts w:asciiTheme="minorEastAsia" w:eastAsiaTheme="minorEastAsia" w:hAnsiTheme="minorEastAsia" w:cs="宋体"/>
                <w:sz w:val="21"/>
                <w:szCs w:val="21"/>
              </w:rPr>
              <w:t>3分，良者得2分，一般者得1分</w:t>
            </w:r>
            <w:r>
              <w:rPr>
                <w:rFonts w:asciiTheme="minorEastAsia" w:eastAsiaTheme="minorEastAsia" w:hAnsiTheme="minorEastAsia" w:cs="宋体" w:hint="eastAsia"/>
                <w:sz w:val="21"/>
                <w:szCs w:val="21"/>
              </w:rPr>
              <w:t>，不提供不得分。</w:t>
            </w:r>
          </w:p>
        </w:tc>
      </w:tr>
    </w:tbl>
    <w:p w14:paraId="53DFD834" w14:textId="77777777" w:rsidR="005F688F" w:rsidRDefault="00EF5597">
      <w:pPr>
        <w:pStyle w:val="ac"/>
        <w:spacing w:line="360" w:lineRule="auto"/>
        <w:contextualSpacing/>
        <w:jc w:val="left"/>
        <w:rPr>
          <w:rFonts w:ascii="宋体" w:hAnsi="宋体" w:cs="宋体"/>
          <w:sz w:val="21"/>
          <w:szCs w:val="21"/>
          <w:lang w:val="zh-CN"/>
        </w:rPr>
      </w:pPr>
      <w:r>
        <w:rPr>
          <w:rFonts w:ascii="宋体" w:hAnsi="宋体" w:cs="宋体" w:hint="eastAsia"/>
          <w:sz w:val="21"/>
          <w:szCs w:val="21"/>
          <w:lang w:val="zh-CN"/>
        </w:rPr>
        <w:lastRenderedPageBreak/>
        <w:t>注：以上相关证明证件均以原件的彩色扫描件为准（不再提供原件，如扫描件无法辨认，不清晰者、缺项者一律按照0分计取）。</w:t>
      </w:r>
    </w:p>
    <w:p w14:paraId="4D761529"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评委会将对通过初步评审且实质性响应招标文件的投标文件按照评分办法及评分标准进行评判和打分。分数汇总时，评委分数的算术平均值作为该投标人的最终得分。本办法计算过程中分值按四舍五入保留两位小数。评标委员会根据评分结果得分由高至低对有效投标人进行排序，推荐1-3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14:paraId="4616B0AB"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14:paraId="6F8463BD" w14:textId="77777777" w:rsidR="005F688F" w:rsidRDefault="00EF5597">
      <w:pPr>
        <w:spacing w:line="360" w:lineRule="auto"/>
        <w:ind w:firstLineChars="200" w:firstLine="422"/>
        <w:rPr>
          <w:rFonts w:ascii="宋体" w:eastAsia="宋体" w:hAnsi="宋体" w:cs="宋体"/>
          <w:b/>
          <w:sz w:val="21"/>
          <w:szCs w:val="21"/>
          <w:lang w:val="zh-CN"/>
        </w:rPr>
      </w:pPr>
      <w:r>
        <w:rPr>
          <w:rFonts w:ascii="宋体" w:eastAsia="宋体" w:hAnsi="宋体" w:cs="宋体" w:hint="eastAsia"/>
          <w:b/>
          <w:sz w:val="21"/>
          <w:szCs w:val="21"/>
          <w:lang w:val="zh-CN"/>
        </w:rPr>
        <w:t>其中：价格分计算（落实政府采购政策价格调整部分）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256"/>
        <w:gridCol w:w="2552"/>
        <w:gridCol w:w="2835"/>
      </w:tblGrid>
      <w:tr w:rsidR="005F688F" w14:paraId="5E1B54B7" w14:textId="77777777">
        <w:trPr>
          <w:trHeight w:val="557"/>
        </w:trPr>
        <w:tc>
          <w:tcPr>
            <w:tcW w:w="721" w:type="dxa"/>
            <w:vAlign w:val="center"/>
          </w:tcPr>
          <w:p w14:paraId="44F33EC6" w14:textId="77777777" w:rsidR="005F688F" w:rsidRDefault="00EF5597">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序号</w:t>
            </w:r>
          </w:p>
        </w:tc>
        <w:tc>
          <w:tcPr>
            <w:tcW w:w="2256" w:type="dxa"/>
            <w:vAlign w:val="center"/>
          </w:tcPr>
          <w:p w14:paraId="42BC082C" w14:textId="77777777" w:rsidR="005F688F" w:rsidRDefault="00EF5597">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情形</w:t>
            </w:r>
          </w:p>
        </w:tc>
        <w:tc>
          <w:tcPr>
            <w:tcW w:w="2552" w:type="dxa"/>
            <w:vAlign w:val="center"/>
          </w:tcPr>
          <w:p w14:paraId="42925C72" w14:textId="77777777" w:rsidR="005F688F" w:rsidRDefault="00EF5597">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rPr>
              <w:t>价格扣除</w:t>
            </w:r>
            <w:r>
              <w:rPr>
                <w:rFonts w:ascii="宋体" w:eastAsia="宋体" w:hAnsi="宋体" w:cs="宋体" w:hint="eastAsia"/>
                <w:b/>
                <w:color w:val="000000"/>
                <w:sz w:val="21"/>
                <w:szCs w:val="21"/>
                <w:lang w:val="en-GB"/>
              </w:rPr>
              <w:t>比例</w:t>
            </w:r>
          </w:p>
        </w:tc>
        <w:tc>
          <w:tcPr>
            <w:tcW w:w="2835" w:type="dxa"/>
            <w:vAlign w:val="center"/>
          </w:tcPr>
          <w:p w14:paraId="03F160CD" w14:textId="77777777" w:rsidR="005F688F" w:rsidRDefault="00EF5597">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计算公式</w:t>
            </w:r>
          </w:p>
        </w:tc>
      </w:tr>
      <w:tr w:rsidR="005F688F" w14:paraId="63EDB50C" w14:textId="77777777">
        <w:trPr>
          <w:trHeight w:val="891"/>
        </w:trPr>
        <w:tc>
          <w:tcPr>
            <w:tcW w:w="721" w:type="dxa"/>
            <w:vAlign w:val="center"/>
          </w:tcPr>
          <w:p w14:paraId="598DCBD1" w14:textId="77777777" w:rsidR="005F688F" w:rsidRDefault="00EF5597">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1</w:t>
            </w:r>
          </w:p>
        </w:tc>
        <w:tc>
          <w:tcPr>
            <w:tcW w:w="2256" w:type="dxa"/>
            <w:vAlign w:val="center"/>
          </w:tcPr>
          <w:p w14:paraId="2FD0FAE0"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非联合体投标人</w:t>
            </w:r>
          </w:p>
          <w:p w14:paraId="7F353711" w14:textId="77777777" w:rsidR="005F688F" w:rsidRDefault="00EF5597">
            <w:pPr>
              <w:spacing w:line="360" w:lineRule="auto"/>
              <w:jc w:val="center"/>
              <w:rPr>
                <w:rFonts w:ascii="宋体" w:eastAsia="宋体" w:hAnsi="宋体" w:cs="宋体"/>
                <w:b/>
                <w:color w:val="000000"/>
                <w:sz w:val="21"/>
                <w:szCs w:val="21"/>
                <w:lang w:val="en-GB"/>
              </w:rPr>
            </w:pPr>
            <w:r>
              <w:rPr>
                <w:rFonts w:ascii="宋体" w:eastAsia="宋体" w:hAnsi="宋体" w:cs="宋体" w:hint="eastAsia"/>
                <w:color w:val="000000"/>
                <w:sz w:val="21"/>
                <w:szCs w:val="21"/>
                <w:lang w:val="en-GB"/>
              </w:rPr>
              <w:t>（投标人须为中小企业）</w:t>
            </w:r>
          </w:p>
        </w:tc>
        <w:tc>
          <w:tcPr>
            <w:tcW w:w="2552" w:type="dxa"/>
            <w:vAlign w:val="center"/>
          </w:tcPr>
          <w:p w14:paraId="378E8342" w14:textId="77777777" w:rsidR="005F688F" w:rsidRDefault="00EF5597">
            <w:pPr>
              <w:spacing w:line="360" w:lineRule="auto"/>
              <w:jc w:val="center"/>
              <w:rPr>
                <w:rFonts w:ascii="宋体" w:eastAsia="宋体" w:hAnsi="宋体" w:cs="宋体"/>
                <w:b/>
                <w:sz w:val="21"/>
                <w:szCs w:val="21"/>
                <w:lang w:val="en-GB"/>
              </w:rPr>
            </w:pPr>
            <w:r>
              <w:rPr>
                <w:rFonts w:ascii="宋体" w:eastAsia="宋体" w:hAnsi="宋体" w:cs="宋体" w:hint="eastAsia"/>
                <w:color w:val="000000"/>
                <w:sz w:val="21"/>
                <w:szCs w:val="21"/>
              </w:rPr>
              <w:t>对小型和微型企业产品的价格扣除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14:paraId="714E4D05"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评标价格＝投标报价—</w:t>
            </w:r>
            <w:r>
              <w:rPr>
                <w:rFonts w:ascii="宋体" w:eastAsia="宋体" w:hAnsi="宋体" w:cs="宋体" w:hint="eastAsia"/>
                <w:color w:val="000000"/>
                <w:sz w:val="21"/>
                <w:szCs w:val="21"/>
              </w:rPr>
              <w:t>小型和微型企业产品的价格</w:t>
            </w:r>
            <w:r>
              <w:rPr>
                <w:rFonts w:ascii="宋体" w:eastAsia="宋体" w:hAnsi="宋体" w:cs="宋体" w:hint="eastAsia"/>
                <w:color w:val="000000"/>
                <w:sz w:val="21"/>
                <w:szCs w:val="21"/>
                <w:lang w:val="en-GB"/>
              </w:rPr>
              <w:t>×6%</w:t>
            </w:r>
          </w:p>
        </w:tc>
      </w:tr>
      <w:tr w:rsidR="005F688F" w14:paraId="4577E75C" w14:textId="77777777">
        <w:trPr>
          <w:trHeight w:val="707"/>
        </w:trPr>
        <w:tc>
          <w:tcPr>
            <w:tcW w:w="721" w:type="dxa"/>
            <w:vAlign w:val="center"/>
          </w:tcPr>
          <w:p w14:paraId="31476D7E" w14:textId="77777777" w:rsidR="005F688F" w:rsidRDefault="00EF5597">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2</w:t>
            </w:r>
          </w:p>
        </w:tc>
        <w:tc>
          <w:tcPr>
            <w:tcW w:w="2256" w:type="dxa"/>
            <w:vAlign w:val="center"/>
          </w:tcPr>
          <w:p w14:paraId="1C405657"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监狱企业</w:t>
            </w:r>
          </w:p>
        </w:tc>
        <w:tc>
          <w:tcPr>
            <w:tcW w:w="2552" w:type="dxa"/>
            <w:vAlign w:val="center"/>
          </w:tcPr>
          <w:p w14:paraId="6B3CF9BB"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视同小型、微型企业</w:t>
            </w:r>
          </w:p>
          <w:p w14:paraId="1D4568A2"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对监狱企业产品价格扣除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14:paraId="0ACBBF55"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评标价格＝投标报价—</w:t>
            </w:r>
            <w:r>
              <w:rPr>
                <w:rFonts w:ascii="宋体" w:eastAsia="宋体" w:hAnsi="宋体" w:cs="宋体" w:hint="eastAsia"/>
                <w:color w:val="000000"/>
                <w:sz w:val="21"/>
                <w:szCs w:val="21"/>
              </w:rPr>
              <w:t>监狱企业产品的价格</w:t>
            </w:r>
            <w:r>
              <w:rPr>
                <w:rFonts w:ascii="宋体" w:eastAsia="宋体" w:hAnsi="宋体" w:cs="宋体" w:hint="eastAsia"/>
                <w:color w:val="000000"/>
                <w:sz w:val="21"/>
                <w:szCs w:val="21"/>
                <w:lang w:val="en-GB"/>
              </w:rPr>
              <w:t>×6%</w:t>
            </w:r>
          </w:p>
        </w:tc>
      </w:tr>
      <w:tr w:rsidR="005F688F" w14:paraId="012C0560" w14:textId="77777777">
        <w:trPr>
          <w:trHeight w:val="707"/>
        </w:trPr>
        <w:tc>
          <w:tcPr>
            <w:tcW w:w="721" w:type="dxa"/>
            <w:vAlign w:val="center"/>
          </w:tcPr>
          <w:p w14:paraId="23F39934" w14:textId="77777777" w:rsidR="005F688F" w:rsidRDefault="00EF5597">
            <w:pPr>
              <w:spacing w:line="360" w:lineRule="auto"/>
              <w:jc w:val="center"/>
              <w:rPr>
                <w:rFonts w:ascii="宋体" w:eastAsia="宋体" w:hAnsi="宋体" w:cs="宋体"/>
                <w:b/>
                <w:color w:val="000000"/>
                <w:sz w:val="21"/>
                <w:szCs w:val="21"/>
                <w:lang w:val="en-GB"/>
              </w:rPr>
            </w:pPr>
            <w:r>
              <w:rPr>
                <w:rFonts w:ascii="宋体" w:eastAsia="宋体" w:hAnsi="宋体" w:cs="宋体" w:hint="eastAsia"/>
                <w:b/>
                <w:color w:val="000000"/>
                <w:sz w:val="21"/>
                <w:szCs w:val="21"/>
                <w:lang w:val="en-GB"/>
              </w:rPr>
              <w:t>3</w:t>
            </w:r>
          </w:p>
        </w:tc>
        <w:tc>
          <w:tcPr>
            <w:tcW w:w="2256" w:type="dxa"/>
            <w:vAlign w:val="center"/>
          </w:tcPr>
          <w:p w14:paraId="53491F21"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残疾人福利性单位</w:t>
            </w:r>
          </w:p>
        </w:tc>
        <w:tc>
          <w:tcPr>
            <w:tcW w:w="2552" w:type="dxa"/>
            <w:vAlign w:val="center"/>
          </w:tcPr>
          <w:p w14:paraId="373C1A84"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视同小型、微型企业</w:t>
            </w:r>
          </w:p>
          <w:p w14:paraId="17D21884"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对残疾人福利性单位产品价格扣除</w:t>
            </w:r>
            <w:r>
              <w:rPr>
                <w:rFonts w:ascii="宋体" w:eastAsia="宋体" w:hAnsi="宋体" w:cs="宋体" w:hint="eastAsia"/>
                <w:sz w:val="21"/>
                <w:szCs w:val="21"/>
                <w:u w:val="single"/>
              </w:rPr>
              <w:t>6</w:t>
            </w:r>
            <w:r>
              <w:rPr>
                <w:rFonts w:ascii="宋体" w:eastAsia="宋体" w:hAnsi="宋体" w:cs="宋体" w:hint="eastAsia"/>
                <w:sz w:val="21"/>
                <w:szCs w:val="21"/>
              </w:rPr>
              <w:t>%</w:t>
            </w:r>
          </w:p>
        </w:tc>
        <w:tc>
          <w:tcPr>
            <w:tcW w:w="2835" w:type="dxa"/>
            <w:vAlign w:val="center"/>
          </w:tcPr>
          <w:p w14:paraId="72033C45" w14:textId="77777777" w:rsidR="005F688F" w:rsidRDefault="00EF5597">
            <w:pPr>
              <w:spacing w:line="36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评标价格＝投标报价—</w:t>
            </w:r>
            <w:r>
              <w:rPr>
                <w:rFonts w:ascii="宋体" w:eastAsia="宋体" w:hAnsi="宋体" w:cs="宋体" w:hint="eastAsia"/>
                <w:color w:val="000000"/>
                <w:sz w:val="21"/>
                <w:szCs w:val="21"/>
              </w:rPr>
              <w:t>残疾人福利性单位产品的价格</w:t>
            </w:r>
            <w:r>
              <w:rPr>
                <w:rFonts w:ascii="宋体" w:eastAsia="宋体" w:hAnsi="宋体" w:cs="宋体" w:hint="eastAsia"/>
                <w:color w:val="000000"/>
                <w:sz w:val="21"/>
                <w:szCs w:val="21"/>
                <w:lang w:val="en-GB"/>
              </w:rPr>
              <w:t>×6%</w:t>
            </w:r>
          </w:p>
        </w:tc>
      </w:tr>
      <w:tr w:rsidR="005F688F" w14:paraId="214224AE" w14:textId="77777777">
        <w:trPr>
          <w:trHeight w:val="1407"/>
        </w:trPr>
        <w:tc>
          <w:tcPr>
            <w:tcW w:w="8364" w:type="dxa"/>
            <w:gridSpan w:val="4"/>
            <w:vAlign w:val="center"/>
          </w:tcPr>
          <w:p w14:paraId="10D6F358" w14:textId="77777777" w:rsidR="005F688F" w:rsidRDefault="00EF5597">
            <w:pPr>
              <w:spacing w:line="360" w:lineRule="auto"/>
              <w:ind w:leftChars="-1" w:left="-2"/>
              <w:rPr>
                <w:rFonts w:ascii="宋体" w:eastAsia="宋体" w:hAnsi="宋体" w:cs="宋体"/>
                <w:sz w:val="21"/>
                <w:szCs w:val="21"/>
                <w:lang w:val="zh-CN"/>
              </w:rPr>
            </w:pPr>
            <w:r>
              <w:rPr>
                <w:rFonts w:ascii="宋体" w:eastAsia="宋体" w:hAnsi="宋体" w:cs="宋体" w:hint="eastAsia"/>
                <w:sz w:val="21"/>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14:paraId="0185DE8D" w14:textId="77777777" w:rsidR="005F688F" w:rsidRDefault="00EF5597">
      <w:pPr>
        <w:tabs>
          <w:tab w:val="left" w:pos="1260"/>
        </w:tabs>
        <w:autoSpaceDE w:val="0"/>
        <w:autoSpaceDN w:val="0"/>
        <w:spacing w:line="360" w:lineRule="auto"/>
        <w:contextualSpacing/>
        <w:rPr>
          <w:rFonts w:ascii="宋体" w:eastAsia="宋体" w:hAnsi="宋体" w:cs="宋体"/>
          <w:sz w:val="21"/>
          <w:szCs w:val="21"/>
          <w:lang w:val="zh-CN"/>
        </w:rPr>
      </w:pPr>
      <w:r>
        <w:rPr>
          <w:rFonts w:ascii="宋体" w:eastAsia="宋体" w:hAnsi="宋体" w:cs="宋体" w:hint="eastAsia"/>
          <w:sz w:val="21"/>
          <w:szCs w:val="21"/>
          <w:lang w:val="zh-CN"/>
        </w:rPr>
        <w:t>备注：a、小型和微型企业产品包括货物及其提供的服务与工程。</w:t>
      </w:r>
    </w:p>
    <w:p w14:paraId="07B76CF4"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b、中小企业、残疾人福利性单位提供其他企业制造的货物的，则该货物的制造商也必须为上述企业，否则不能享受价格优惠。</w:t>
      </w:r>
    </w:p>
    <w:p w14:paraId="22DB7E6F"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c、残疾人福利性单位属于小型、微型企业的，不重复享受政策。</w:t>
      </w:r>
    </w:p>
    <w:p w14:paraId="598E2EFB" w14:textId="77777777" w:rsidR="005F688F" w:rsidRDefault="00EF5597">
      <w:pPr>
        <w:pStyle w:val="ac"/>
        <w:spacing w:line="360" w:lineRule="auto"/>
        <w:ind w:firstLineChars="200" w:firstLine="422"/>
        <w:contextualSpacing/>
        <w:rPr>
          <w:rFonts w:ascii="宋体" w:hAnsi="宋体" w:cs="宋体"/>
          <w:sz w:val="21"/>
          <w:szCs w:val="21"/>
          <w:lang w:val="zh-CN"/>
        </w:rPr>
      </w:pPr>
      <w:r>
        <w:rPr>
          <w:rFonts w:ascii="宋体" w:hAnsi="宋体" w:cs="宋体" w:hint="eastAsia"/>
          <w:b/>
          <w:sz w:val="21"/>
          <w:szCs w:val="21"/>
          <w:lang w:val="zh-CN"/>
        </w:rPr>
        <w:t>（7）评标结果汇总完成后，除下列情形外，任何人不得修改评标结果：</w:t>
      </w:r>
    </w:p>
    <w:p w14:paraId="3EAD380A"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1） 分值汇总计算错误的；</w:t>
      </w:r>
    </w:p>
    <w:p w14:paraId="164B9DD8"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2） 分项评分超出评分标准范围的；</w:t>
      </w:r>
    </w:p>
    <w:p w14:paraId="6DF32283"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lastRenderedPageBreak/>
        <w:t>3） 评标委员会成员对客观评审因素评分不一致的；</w:t>
      </w:r>
    </w:p>
    <w:p w14:paraId="237FDA87"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4） 经评标委员会认定评分畸高、</w:t>
      </w:r>
      <w:proofErr w:type="gramStart"/>
      <w:r>
        <w:rPr>
          <w:rFonts w:ascii="宋体" w:eastAsia="宋体" w:hAnsi="宋体" w:cs="宋体" w:hint="eastAsia"/>
          <w:sz w:val="21"/>
          <w:szCs w:val="21"/>
          <w:lang w:val="zh-CN"/>
        </w:rPr>
        <w:t>畸</w:t>
      </w:r>
      <w:proofErr w:type="gramEnd"/>
      <w:r>
        <w:rPr>
          <w:rFonts w:ascii="宋体" w:eastAsia="宋体" w:hAnsi="宋体" w:cs="宋体" w:hint="eastAsia"/>
          <w:sz w:val="21"/>
          <w:szCs w:val="21"/>
          <w:lang w:val="zh-CN"/>
        </w:rPr>
        <w:t>低的。</w:t>
      </w:r>
    </w:p>
    <w:p w14:paraId="7AEF25E9"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438E56AD"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投标人对本条第一款情形提出质疑的，采购人或者采购代理机构可以组织原评标委员会进行重新评审，重新评审改变评标结果的，应当书面报告本级财政部门。</w:t>
      </w:r>
    </w:p>
    <w:p w14:paraId="46A00E94" w14:textId="77777777" w:rsidR="005F688F" w:rsidRDefault="00EF5597">
      <w:pPr>
        <w:tabs>
          <w:tab w:val="left" w:pos="1260"/>
        </w:tabs>
        <w:autoSpaceDE w:val="0"/>
        <w:autoSpaceDN w:val="0"/>
        <w:spacing w:line="360" w:lineRule="auto"/>
        <w:ind w:firstLineChars="200" w:firstLine="422"/>
        <w:contextualSpacing/>
        <w:rPr>
          <w:rFonts w:ascii="宋体" w:eastAsia="宋体" w:hAnsi="宋体" w:cs="宋体"/>
          <w:b/>
          <w:sz w:val="21"/>
          <w:szCs w:val="21"/>
          <w:lang w:val="zh-CN"/>
        </w:rPr>
      </w:pPr>
      <w:r>
        <w:rPr>
          <w:rFonts w:ascii="宋体" w:eastAsia="宋体" w:hAnsi="宋体" w:cs="宋体" w:hint="eastAsia"/>
          <w:b/>
          <w:sz w:val="21"/>
          <w:szCs w:val="21"/>
          <w:lang w:val="zh-CN"/>
        </w:rPr>
        <w:t>（8）评标委员会争议处理</w:t>
      </w:r>
    </w:p>
    <w:p w14:paraId="055C148B" w14:textId="77777777" w:rsidR="005F688F" w:rsidRDefault="00EF5597">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Pr>
          <w:rFonts w:ascii="宋体" w:eastAsia="宋体" w:hAnsi="宋体" w:cs="宋体" w:hint="eastAsia"/>
          <w:sz w:val="21"/>
          <w:szCs w:val="21"/>
          <w:lang w:val="zh-CN"/>
        </w:rPr>
        <w:t>评标委员会成员对需要共同认定的事项存在争议的，应当按照少数服从多数的原则</w:t>
      </w:r>
      <w:proofErr w:type="gramStart"/>
      <w:r>
        <w:rPr>
          <w:rFonts w:ascii="宋体" w:eastAsia="宋体" w:hAnsi="宋体" w:cs="宋体" w:hint="eastAsia"/>
          <w:sz w:val="21"/>
          <w:szCs w:val="21"/>
          <w:lang w:val="zh-CN"/>
        </w:rPr>
        <w:t>作出</w:t>
      </w:r>
      <w:proofErr w:type="gramEnd"/>
      <w:r>
        <w:rPr>
          <w:rFonts w:ascii="宋体" w:eastAsia="宋体" w:hAnsi="宋体" w:cs="宋体" w:hint="eastAsia"/>
          <w:sz w:val="21"/>
          <w:szCs w:val="21"/>
          <w:lang w:val="zh-CN"/>
        </w:rPr>
        <w:t>结论。持不同意见的评标委员会成员应当在评标报告上签署不同意见及理由，否则视为同意评标报告。</w:t>
      </w:r>
    </w:p>
    <w:p w14:paraId="388CC4A1" w14:textId="77777777" w:rsidR="005F688F" w:rsidRDefault="00EF5597">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lang w:val="zh-CN"/>
        </w:rPr>
        <w:t>4、</w:t>
      </w:r>
      <w:r>
        <w:rPr>
          <w:rFonts w:ascii="宋体" w:eastAsia="宋体" w:hAnsi="宋体" w:cs="宋体" w:hint="eastAsia"/>
          <w:sz w:val="21"/>
          <w:szCs w:val="21"/>
        </w:rPr>
        <w:t>授予合同</w:t>
      </w:r>
    </w:p>
    <w:p w14:paraId="0B602DCE"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4.1、中标通知</w:t>
      </w:r>
    </w:p>
    <w:p w14:paraId="03C9FF19"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4.1.1、中标供应商确定后，采购方和招标代理机构将在5日内共同向中标人签发《中标通知书》。</w:t>
      </w:r>
    </w:p>
    <w:p w14:paraId="774C0B97"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4.1.2、《中标通知书》将作为签订合同的重要依据，对采购人与中标供应商具有法律效力。</w:t>
      </w:r>
    </w:p>
    <w:p w14:paraId="3B6591D2"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4.1.3、授予合同时变更数量的权力</w:t>
      </w:r>
    </w:p>
    <w:p w14:paraId="429809C5"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采购人在授予合同时，有权对本次采购项目中规定的货物数量予以适当增减以及拆包授予合同的权利（其幅度不得超出±10%）。投标人不得在此情况下对投标文件</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修改，如单价、交货期、售后服务等。</w:t>
      </w:r>
    </w:p>
    <w:p w14:paraId="5DBB944B"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4.2、签订合同</w:t>
      </w:r>
    </w:p>
    <w:p w14:paraId="0034F743"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4.2.1、中标供应商必须在接到中标通知书后3天内向招标代理机构交纳招标代理服务费，然后与采购人签订合同。</w:t>
      </w:r>
    </w:p>
    <w:p w14:paraId="0AFE7C0B"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4.2.2、采购文件、投标文件、供应商在开标过程中的补充确认材料以及《中标通知书》，均作为合同签订的依据。</w:t>
      </w:r>
    </w:p>
    <w:p w14:paraId="5FE95609"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4.2.3、如果中标供应商不按其投标文件承诺和采购文件要求签订合同，采购方将取消其中标资格，并没收其投标保证金，另定中标供应商。</w:t>
      </w:r>
    </w:p>
    <w:p w14:paraId="15968DA6"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4.2.4、中标人如有下列行为之一视为违约，其履约及维护保证金将被没收：</w:t>
      </w:r>
    </w:p>
    <w:p w14:paraId="4BC4E38F"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（1）所提供的货物、配件与投标文件的承诺不相符；</w:t>
      </w:r>
    </w:p>
    <w:p w14:paraId="5B5ABF03"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（2）违反所承诺的生产厂家、货物报价和质量、投标文件规定的技术参数与性能、售后服务等行为；</w:t>
      </w:r>
    </w:p>
    <w:p w14:paraId="435EBCAB" w14:textId="77777777" w:rsidR="005F688F" w:rsidRDefault="00EF5597">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（3）违反双方签署合同书的其他主要条款。</w:t>
      </w:r>
    </w:p>
    <w:p w14:paraId="2478B926" w14:textId="77777777" w:rsidR="005F688F" w:rsidRDefault="00EF5597">
      <w:pPr>
        <w:pStyle w:val="ac"/>
        <w:pageBreakBefore/>
        <w:spacing w:line="360" w:lineRule="auto"/>
        <w:contextualSpacing/>
        <w:jc w:val="center"/>
        <w:outlineLvl w:val="0"/>
        <w:rPr>
          <w:rFonts w:ascii="宋体" w:hAnsi="宋体" w:cs="宋体"/>
          <w:b/>
          <w:kern w:val="0"/>
          <w:sz w:val="36"/>
          <w:szCs w:val="36"/>
        </w:rPr>
      </w:pPr>
      <w:r>
        <w:rPr>
          <w:rFonts w:ascii="宋体" w:hAnsi="宋体" w:cs="宋体" w:hint="eastAsia"/>
          <w:b/>
          <w:kern w:val="0"/>
          <w:sz w:val="36"/>
          <w:szCs w:val="36"/>
        </w:rPr>
        <w:lastRenderedPageBreak/>
        <w:t>第七章 合同条款及格式</w:t>
      </w:r>
    </w:p>
    <w:p w14:paraId="4663B627" w14:textId="77777777" w:rsidR="005F688F" w:rsidRDefault="005F688F">
      <w:pPr>
        <w:pStyle w:val="ac"/>
        <w:spacing w:line="360" w:lineRule="auto"/>
        <w:contextualSpacing/>
        <w:jc w:val="center"/>
        <w:rPr>
          <w:rFonts w:ascii="宋体" w:hAnsi="宋体" w:cs="宋体"/>
          <w:b/>
          <w:kern w:val="0"/>
          <w:sz w:val="36"/>
          <w:szCs w:val="36"/>
        </w:rPr>
      </w:pPr>
    </w:p>
    <w:p w14:paraId="7A4FDDB7"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合同编号：</w:t>
      </w:r>
    </w:p>
    <w:p w14:paraId="64F9B6BB"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合同签订地：（买方所在地）</w:t>
      </w:r>
    </w:p>
    <w:p w14:paraId="5AE40A82"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合同签订时间：  年  月  日</w:t>
      </w:r>
    </w:p>
    <w:p w14:paraId="7974109D"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b/>
          <w:sz w:val="21"/>
          <w:szCs w:val="21"/>
        </w:rPr>
        <w:t>买方：                               卖方：</w:t>
      </w:r>
    </w:p>
    <w:p w14:paraId="74AE4CBF" w14:textId="77777777" w:rsidR="005F688F" w:rsidRDefault="00EF5597">
      <w:pPr>
        <w:tabs>
          <w:tab w:val="center" w:pos="4535"/>
        </w:tabs>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住所地：</w:t>
      </w:r>
      <w:r>
        <w:rPr>
          <w:rFonts w:asciiTheme="minorEastAsia" w:eastAsiaTheme="minorEastAsia" w:hAnsiTheme="minorEastAsia" w:hint="eastAsia"/>
          <w:sz w:val="21"/>
          <w:szCs w:val="21"/>
        </w:rPr>
        <w:tab/>
        <w:t xml:space="preserve">住所地： </w:t>
      </w:r>
    </w:p>
    <w:p w14:paraId="5DC32303"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                         法定代表人：</w:t>
      </w:r>
    </w:p>
    <w:p w14:paraId="22230C06"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联系人：                             联系人：</w:t>
      </w:r>
    </w:p>
    <w:p w14:paraId="3591052B"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依据《中华人民共和国合同法》，买、卖双方经平等协商，就买方向卖方购买本合同项下货物事宜达成以下一致，以</w:t>
      </w:r>
      <w:proofErr w:type="gramStart"/>
      <w:r>
        <w:rPr>
          <w:rFonts w:asciiTheme="minorEastAsia" w:eastAsiaTheme="minorEastAsia" w:hAnsiTheme="minorEastAsia" w:hint="eastAsia"/>
          <w:sz w:val="21"/>
          <w:szCs w:val="21"/>
        </w:rPr>
        <w:t>兹双方</w:t>
      </w:r>
      <w:proofErr w:type="gramEnd"/>
      <w:r>
        <w:rPr>
          <w:rFonts w:asciiTheme="minorEastAsia" w:eastAsiaTheme="minorEastAsia" w:hAnsiTheme="minorEastAsia" w:hint="eastAsia"/>
          <w:sz w:val="21"/>
          <w:szCs w:val="21"/>
        </w:rPr>
        <w:t>共同遵守履行：</w:t>
      </w:r>
    </w:p>
    <w:p w14:paraId="178004EF" w14:textId="77777777" w:rsidR="005F688F" w:rsidRDefault="00EF5597">
      <w:pPr>
        <w:widowControl w:val="0"/>
        <w:numPr>
          <w:ilvl w:val="0"/>
          <w:numId w:val="4"/>
        </w:numPr>
        <w:adjustRightInd/>
        <w:snapToGrid/>
        <w:spacing w:line="360" w:lineRule="auto"/>
        <w:jc w:val="both"/>
        <w:rPr>
          <w:rFonts w:asciiTheme="minorEastAsia" w:eastAsiaTheme="minorEastAsia" w:hAnsiTheme="minorEastAsia"/>
          <w:b/>
          <w:sz w:val="21"/>
          <w:szCs w:val="21"/>
        </w:rPr>
      </w:pPr>
      <w:bookmarkStart w:id="3" w:name="_Toc11944"/>
      <w:r>
        <w:rPr>
          <w:rFonts w:asciiTheme="minorEastAsia" w:eastAsiaTheme="minorEastAsia" w:hAnsiTheme="minorEastAsia" w:hint="eastAsia"/>
          <w:b/>
          <w:sz w:val="21"/>
          <w:szCs w:val="21"/>
        </w:rPr>
        <w:t>订购货物的基本情况</w:t>
      </w:r>
      <w:bookmarkEnd w:id="3"/>
    </w:p>
    <w:tbl>
      <w:tblPr>
        <w:tblW w:w="9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3"/>
        <w:gridCol w:w="2527"/>
        <w:gridCol w:w="1134"/>
        <w:gridCol w:w="709"/>
        <w:gridCol w:w="1276"/>
        <w:gridCol w:w="1276"/>
        <w:gridCol w:w="850"/>
        <w:gridCol w:w="959"/>
      </w:tblGrid>
      <w:tr w:rsidR="005F688F" w14:paraId="148B7D04" w14:textId="77777777">
        <w:trPr>
          <w:trHeight w:val="555"/>
        </w:trPr>
        <w:tc>
          <w:tcPr>
            <w:tcW w:w="983" w:type="dxa"/>
            <w:shd w:val="clear" w:color="000000" w:fill="auto"/>
            <w:vAlign w:val="center"/>
          </w:tcPr>
          <w:p w14:paraId="254A1526" w14:textId="77777777" w:rsidR="005F688F" w:rsidRDefault="00EF5597">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物料编码</w:t>
            </w:r>
          </w:p>
        </w:tc>
        <w:tc>
          <w:tcPr>
            <w:tcW w:w="2527" w:type="dxa"/>
            <w:shd w:val="clear" w:color="000000" w:fill="auto"/>
            <w:vAlign w:val="center"/>
          </w:tcPr>
          <w:p w14:paraId="261A21DB" w14:textId="77777777" w:rsidR="005F688F" w:rsidRDefault="00EF5597">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物料名称 （名称/图号/尺寸/材质）</w:t>
            </w:r>
          </w:p>
        </w:tc>
        <w:tc>
          <w:tcPr>
            <w:tcW w:w="1134" w:type="dxa"/>
            <w:shd w:val="clear" w:color="000000" w:fill="auto"/>
            <w:vAlign w:val="center"/>
          </w:tcPr>
          <w:p w14:paraId="53919A3C" w14:textId="77777777" w:rsidR="005F688F" w:rsidRDefault="00EF5597">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单位</w:t>
            </w:r>
          </w:p>
        </w:tc>
        <w:tc>
          <w:tcPr>
            <w:tcW w:w="709" w:type="dxa"/>
            <w:shd w:val="clear" w:color="000000" w:fill="auto"/>
            <w:vAlign w:val="center"/>
          </w:tcPr>
          <w:p w14:paraId="13D6DB2C" w14:textId="77777777" w:rsidR="005F688F" w:rsidRDefault="00EF5597">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数量</w:t>
            </w:r>
          </w:p>
        </w:tc>
        <w:tc>
          <w:tcPr>
            <w:tcW w:w="1276" w:type="dxa"/>
            <w:shd w:val="clear" w:color="000000" w:fill="auto"/>
            <w:vAlign w:val="center"/>
          </w:tcPr>
          <w:p w14:paraId="34A2E5A0" w14:textId="77777777" w:rsidR="005F688F" w:rsidRDefault="00EF5597">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单价（含税）</w:t>
            </w:r>
          </w:p>
        </w:tc>
        <w:tc>
          <w:tcPr>
            <w:tcW w:w="1276" w:type="dxa"/>
            <w:shd w:val="clear" w:color="000000" w:fill="auto"/>
            <w:vAlign w:val="center"/>
          </w:tcPr>
          <w:p w14:paraId="684FFF44" w14:textId="77777777" w:rsidR="005F688F" w:rsidRDefault="00EF5597">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总额（含税）</w:t>
            </w:r>
          </w:p>
        </w:tc>
        <w:tc>
          <w:tcPr>
            <w:tcW w:w="850" w:type="dxa"/>
            <w:shd w:val="clear" w:color="000000" w:fill="auto"/>
            <w:vAlign w:val="center"/>
          </w:tcPr>
          <w:p w14:paraId="6000D33B" w14:textId="77777777" w:rsidR="005F688F" w:rsidRDefault="00EF5597">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质保期</w:t>
            </w:r>
          </w:p>
        </w:tc>
        <w:tc>
          <w:tcPr>
            <w:tcW w:w="959" w:type="dxa"/>
            <w:shd w:val="clear" w:color="000000" w:fill="auto"/>
            <w:vAlign w:val="center"/>
          </w:tcPr>
          <w:p w14:paraId="1AB45E1F" w14:textId="77777777" w:rsidR="005F688F" w:rsidRDefault="00EF5597">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到货时间</w:t>
            </w:r>
          </w:p>
        </w:tc>
      </w:tr>
      <w:tr w:rsidR="005F688F" w14:paraId="4227E3F5" w14:textId="77777777">
        <w:trPr>
          <w:trHeight w:val="465"/>
        </w:trPr>
        <w:tc>
          <w:tcPr>
            <w:tcW w:w="983" w:type="dxa"/>
            <w:vAlign w:val="center"/>
          </w:tcPr>
          <w:p w14:paraId="4647CD4E" w14:textId="77777777" w:rsidR="005F688F" w:rsidRDefault="005F688F">
            <w:pPr>
              <w:spacing w:line="360" w:lineRule="auto"/>
              <w:jc w:val="right"/>
              <w:rPr>
                <w:rFonts w:asciiTheme="minorEastAsia" w:eastAsiaTheme="minorEastAsia" w:hAnsiTheme="minorEastAsia"/>
                <w:sz w:val="21"/>
                <w:szCs w:val="21"/>
              </w:rPr>
            </w:pPr>
          </w:p>
        </w:tc>
        <w:tc>
          <w:tcPr>
            <w:tcW w:w="2527" w:type="dxa"/>
            <w:vAlign w:val="center"/>
          </w:tcPr>
          <w:p w14:paraId="4B9C14C8" w14:textId="77777777" w:rsidR="005F688F" w:rsidRDefault="005F688F">
            <w:pPr>
              <w:spacing w:line="360" w:lineRule="auto"/>
              <w:rPr>
                <w:rFonts w:asciiTheme="minorEastAsia" w:eastAsiaTheme="minorEastAsia" w:hAnsiTheme="minorEastAsia"/>
                <w:sz w:val="21"/>
                <w:szCs w:val="21"/>
              </w:rPr>
            </w:pPr>
          </w:p>
        </w:tc>
        <w:tc>
          <w:tcPr>
            <w:tcW w:w="1134" w:type="dxa"/>
            <w:vAlign w:val="center"/>
          </w:tcPr>
          <w:p w14:paraId="3DD628A1" w14:textId="77777777" w:rsidR="005F688F" w:rsidRDefault="005F688F">
            <w:pPr>
              <w:spacing w:line="360" w:lineRule="auto"/>
              <w:rPr>
                <w:rFonts w:asciiTheme="minorEastAsia" w:eastAsiaTheme="minorEastAsia" w:hAnsiTheme="minorEastAsia"/>
                <w:sz w:val="21"/>
                <w:szCs w:val="21"/>
              </w:rPr>
            </w:pPr>
          </w:p>
        </w:tc>
        <w:tc>
          <w:tcPr>
            <w:tcW w:w="709" w:type="dxa"/>
            <w:vAlign w:val="center"/>
          </w:tcPr>
          <w:p w14:paraId="5BE17883" w14:textId="77777777" w:rsidR="005F688F" w:rsidRDefault="005F688F">
            <w:pPr>
              <w:spacing w:line="360" w:lineRule="auto"/>
              <w:ind w:right="180"/>
              <w:jc w:val="right"/>
              <w:rPr>
                <w:rFonts w:asciiTheme="minorEastAsia" w:eastAsiaTheme="minorEastAsia" w:hAnsiTheme="minorEastAsia"/>
                <w:sz w:val="21"/>
                <w:szCs w:val="21"/>
              </w:rPr>
            </w:pPr>
          </w:p>
        </w:tc>
        <w:tc>
          <w:tcPr>
            <w:tcW w:w="1276" w:type="dxa"/>
            <w:vAlign w:val="center"/>
          </w:tcPr>
          <w:p w14:paraId="73D91320" w14:textId="77777777" w:rsidR="005F688F" w:rsidRDefault="005F688F">
            <w:pPr>
              <w:spacing w:line="360" w:lineRule="auto"/>
              <w:jc w:val="right"/>
              <w:rPr>
                <w:rFonts w:asciiTheme="minorEastAsia" w:eastAsiaTheme="minorEastAsia" w:hAnsiTheme="minorEastAsia"/>
                <w:sz w:val="21"/>
                <w:szCs w:val="21"/>
              </w:rPr>
            </w:pPr>
          </w:p>
        </w:tc>
        <w:tc>
          <w:tcPr>
            <w:tcW w:w="1276" w:type="dxa"/>
            <w:vAlign w:val="center"/>
          </w:tcPr>
          <w:p w14:paraId="69BFB526" w14:textId="77777777" w:rsidR="005F688F" w:rsidRDefault="005F688F">
            <w:pPr>
              <w:spacing w:line="360" w:lineRule="auto"/>
              <w:jc w:val="right"/>
              <w:rPr>
                <w:rFonts w:asciiTheme="minorEastAsia" w:eastAsiaTheme="minorEastAsia" w:hAnsiTheme="minorEastAsia"/>
                <w:sz w:val="21"/>
                <w:szCs w:val="21"/>
              </w:rPr>
            </w:pPr>
          </w:p>
        </w:tc>
        <w:tc>
          <w:tcPr>
            <w:tcW w:w="850" w:type="dxa"/>
          </w:tcPr>
          <w:p w14:paraId="7A955CD3" w14:textId="77777777" w:rsidR="005F688F" w:rsidRDefault="005F688F">
            <w:pPr>
              <w:spacing w:line="360" w:lineRule="auto"/>
              <w:jc w:val="right"/>
              <w:rPr>
                <w:rFonts w:asciiTheme="minorEastAsia" w:eastAsiaTheme="minorEastAsia" w:hAnsiTheme="minorEastAsia"/>
                <w:sz w:val="21"/>
                <w:szCs w:val="21"/>
              </w:rPr>
            </w:pPr>
          </w:p>
        </w:tc>
        <w:tc>
          <w:tcPr>
            <w:tcW w:w="959" w:type="dxa"/>
            <w:vAlign w:val="center"/>
          </w:tcPr>
          <w:p w14:paraId="4F170BAE" w14:textId="77777777" w:rsidR="005F688F" w:rsidRDefault="005F688F">
            <w:pPr>
              <w:spacing w:line="360" w:lineRule="auto"/>
              <w:jc w:val="right"/>
              <w:rPr>
                <w:rFonts w:asciiTheme="minorEastAsia" w:eastAsiaTheme="minorEastAsia" w:hAnsiTheme="minorEastAsia"/>
                <w:sz w:val="21"/>
                <w:szCs w:val="21"/>
              </w:rPr>
            </w:pPr>
          </w:p>
        </w:tc>
      </w:tr>
      <w:tr w:rsidR="005F688F" w14:paraId="205CCF25" w14:textId="77777777">
        <w:trPr>
          <w:trHeight w:val="465"/>
        </w:trPr>
        <w:tc>
          <w:tcPr>
            <w:tcW w:w="6629" w:type="dxa"/>
            <w:gridSpan w:val="5"/>
            <w:vAlign w:val="center"/>
          </w:tcPr>
          <w:p w14:paraId="0F610E5D"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合计：（大写）</w:t>
            </w:r>
          </w:p>
        </w:tc>
        <w:tc>
          <w:tcPr>
            <w:tcW w:w="1276" w:type="dxa"/>
            <w:vAlign w:val="center"/>
          </w:tcPr>
          <w:p w14:paraId="1970CFE4" w14:textId="77777777" w:rsidR="005F688F" w:rsidRDefault="005F688F">
            <w:pPr>
              <w:spacing w:line="360" w:lineRule="auto"/>
              <w:jc w:val="right"/>
              <w:rPr>
                <w:rFonts w:asciiTheme="minorEastAsia" w:eastAsiaTheme="minorEastAsia" w:hAnsiTheme="minorEastAsia"/>
                <w:sz w:val="21"/>
                <w:szCs w:val="21"/>
              </w:rPr>
            </w:pPr>
          </w:p>
        </w:tc>
        <w:tc>
          <w:tcPr>
            <w:tcW w:w="850" w:type="dxa"/>
          </w:tcPr>
          <w:p w14:paraId="17E429F5" w14:textId="77777777" w:rsidR="005F688F" w:rsidRDefault="005F688F">
            <w:pPr>
              <w:spacing w:line="360" w:lineRule="auto"/>
              <w:jc w:val="right"/>
              <w:rPr>
                <w:rFonts w:asciiTheme="minorEastAsia" w:eastAsiaTheme="minorEastAsia" w:hAnsiTheme="minorEastAsia"/>
                <w:sz w:val="21"/>
                <w:szCs w:val="21"/>
              </w:rPr>
            </w:pPr>
          </w:p>
        </w:tc>
        <w:tc>
          <w:tcPr>
            <w:tcW w:w="959" w:type="dxa"/>
            <w:vAlign w:val="center"/>
          </w:tcPr>
          <w:p w14:paraId="272A6476" w14:textId="77777777" w:rsidR="005F688F" w:rsidRDefault="005F688F">
            <w:pPr>
              <w:spacing w:line="360" w:lineRule="auto"/>
              <w:jc w:val="right"/>
              <w:rPr>
                <w:rFonts w:asciiTheme="minorEastAsia" w:eastAsiaTheme="minorEastAsia" w:hAnsiTheme="minorEastAsia"/>
                <w:sz w:val="21"/>
                <w:szCs w:val="21"/>
              </w:rPr>
            </w:pPr>
          </w:p>
        </w:tc>
      </w:tr>
      <w:tr w:rsidR="005F688F" w14:paraId="09F199C8" w14:textId="77777777">
        <w:trPr>
          <w:trHeight w:val="465"/>
        </w:trPr>
        <w:tc>
          <w:tcPr>
            <w:tcW w:w="9714" w:type="dxa"/>
            <w:gridSpan w:val="8"/>
          </w:tcPr>
          <w:p w14:paraId="238394D6"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备注：到货时间: </w:t>
            </w:r>
          </w:p>
        </w:tc>
      </w:tr>
    </w:tbl>
    <w:p w14:paraId="14A53E70"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1.1货物的生产厂家为：。</w:t>
      </w:r>
    </w:p>
    <w:p w14:paraId="22590BAE" w14:textId="77777777" w:rsidR="005F688F" w:rsidRDefault="00EF5597">
      <w:pPr>
        <w:spacing w:line="360" w:lineRule="auto"/>
        <w:ind w:firstLineChars="200" w:firstLine="420"/>
        <w:rPr>
          <w:rFonts w:asciiTheme="minorEastAsia" w:eastAsiaTheme="minorEastAsia" w:hAnsiTheme="minorEastAsia"/>
          <w:b/>
          <w:sz w:val="21"/>
          <w:szCs w:val="21"/>
        </w:rPr>
      </w:pPr>
      <w:r>
        <w:rPr>
          <w:rFonts w:asciiTheme="minorEastAsia" w:eastAsiaTheme="minorEastAsia" w:hAnsiTheme="minorEastAsia" w:hint="eastAsia"/>
          <w:sz w:val="21"/>
          <w:szCs w:val="21"/>
        </w:rPr>
        <w:t>1.2卖方保证对所出售的货物拥有所有权，对货物的出售是其合法有效的行为。</w:t>
      </w:r>
    </w:p>
    <w:p w14:paraId="4D21E681" w14:textId="77777777" w:rsidR="005F688F" w:rsidRDefault="00EF5597">
      <w:pPr>
        <w:spacing w:line="360" w:lineRule="auto"/>
        <w:ind w:firstLineChars="200" w:firstLine="420"/>
        <w:rPr>
          <w:rFonts w:asciiTheme="minorEastAsia" w:eastAsiaTheme="minorEastAsia" w:hAnsiTheme="minorEastAsia"/>
          <w:b/>
          <w:sz w:val="21"/>
          <w:szCs w:val="21"/>
        </w:rPr>
      </w:pPr>
      <w:r>
        <w:rPr>
          <w:rFonts w:asciiTheme="minorEastAsia" w:eastAsiaTheme="minorEastAsia" w:hAnsiTheme="minorEastAsia" w:hint="eastAsia"/>
          <w:sz w:val="21"/>
          <w:szCs w:val="21"/>
        </w:rPr>
        <w:t>1.3卖方保证所出售的货物不侵犯任何第三人的知识产权和其他权益。</w:t>
      </w:r>
    </w:p>
    <w:p w14:paraId="2894C9F7" w14:textId="77777777" w:rsidR="005F688F" w:rsidRDefault="00EF5597">
      <w:pPr>
        <w:spacing w:line="360" w:lineRule="auto"/>
        <w:ind w:firstLineChars="200" w:firstLine="422"/>
        <w:rPr>
          <w:rFonts w:asciiTheme="minorEastAsia" w:eastAsiaTheme="minorEastAsia" w:hAnsiTheme="minorEastAsia"/>
          <w:b/>
          <w:sz w:val="21"/>
          <w:szCs w:val="21"/>
        </w:rPr>
      </w:pPr>
      <w:bookmarkStart w:id="4" w:name="_Toc2597"/>
      <w:r>
        <w:rPr>
          <w:rFonts w:asciiTheme="minorEastAsia" w:eastAsiaTheme="minorEastAsia" w:hAnsiTheme="minorEastAsia" w:hint="eastAsia"/>
          <w:b/>
          <w:sz w:val="21"/>
          <w:szCs w:val="21"/>
        </w:rPr>
        <w:t>2  订购货物质量标准及参数要求</w:t>
      </w:r>
      <w:bookmarkEnd w:id="4"/>
    </w:p>
    <w:p w14:paraId="6F14E02B"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2.1卖方在本合同项下向买方出售的货物的质量标准及参数要求为本合同之组成部分，为验收标准；买方可根据行业标准的更新或技术的进步对质量标准进行相应变更，经双方书面确认签署变更协议后，新的质量标准作为本合同的组成部分，为货物的验收之标准。</w:t>
      </w:r>
    </w:p>
    <w:p w14:paraId="0EE8D0DA"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2.2卖方应保证所出售的货物完全符合本条第2.1款规定的各项质量标准及技术要求，若其中有任何一项指标不符合本条第2.1款附件规定的，即为卖方所供货物不符合本合同规定的质量标准及参数要求。</w:t>
      </w:r>
    </w:p>
    <w:p w14:paraId="14A0FF29" w14:textId="77777777" w:rsidR="005F688F" w:rsidRDefault="00EF5597">
      <w:pPr>
        <w:spacing w:line="360" w:lineRule="auto"/>
        <w:ind w:firstLineChars="200" w:firstLine="4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2.3卖方应在交货的同时向买方提供所出售货物的</w:t>
      </w:r>
      <w:r>
        <w:rPr>
          <w:rFonts w:asciiTheme="minorEastAsia" w:eastAsiaTheme="minorEastAsia" w:hAnsiTheme="minorEastAsia" w:hint="eastAsia"/>
          <w:sz w:val="21"/>
          <w:szCs w:val="21"/>
          <w:u w:val="single"/>
        </w:rPr>
        <w:t xml:space="preserve"> 送货单 （检验报告、送货单等）     </w:t>
      </w:r>
      <w:r>
        <w:rPr>
          <w:rFonts w:asciiTheme="minorEastAsia" w:eastAsiaTheme="minorEastAsia" w:hAnsiTheme="minorEastAsia" w:hint="eastAsia"/>
          <w:sz w:val="21"/>
          <w:szCs w:val="21"/>
        </w:rPr>
        <w:t>。</w:t>
      </w:r>
    </w:p>
    <w:p w14:paraId="7F6971B3"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2.4无论卖方提供的</w:t>
      </w:r>
      <w:r>
        <w:rPr>
          <w:rFonts w:asciiTheme="minorEastAsia" w:eastAsiaTheme="minorEastAsia" w:hAnsiTheme="minorEastAsia" w:hint="eastAsia"/>
          <w:sz w:val="21"/>
          <w:szCs w:val="21"/>
          <w:u w:val="single"/>
        </w:rPr>
        <w:t xml:space="preserve">    （检验报告、送货单等） 送货单  </w:t>
      </w:r>
      <w:r>
        <w:rPr>
          <w:rFonts w:asciiTheme="minorEastAsia" w:eastAsiaTheme="minorEastAsia" w:hAnsiTheme="minorEastAsia" w:hint="eastAsia"/>
          <w:sz w:val="21"/>
          <w:szCs w:val="21"/>
        </w:rPr>
        <w:t>是否符合本合同规定的质量标准，买方均有权对卖方所供货物进行检验，如果买、卖双方检测结果有差距，卖方有权</w:t>
      </w:r>
      <w:r>
        <w:rPr>
          <w:rFonts w:asciiTheme="minorEastAsia" w:eastAsiaTheme="minorEastAsia" w:hAnsiTheme="minorEastAsia" w:hint="eastAsia"/>
          <w:sz w:val="21"/>
          <w:szCs w:val="21"/>
        </w:rPr>
        <w:lastRenderedPageBreak/>
        <w:t>要求双方共同复检，经复检仍无法达成一致的，任何一方有权请双方共同认可的第三方进行检测，双方同意以此第三方检测结果为准，费用由误测方承担。</w:t>
      </w:r>
    </w:p>
    <w:p w14:paraId="0B3BEDDF" w14:textId="77777777" w:rsidR="005F688F" w:rsidRDefault="00EF5597">
      <w:pPr>
        <w:tabs>
          <w:tab w:val="left" w:pos="3420"/>
        </w:tabs>
        <w:spacing w:line="360" w:lineRule="auto"/>
        <w:ind w:firstLineChars="200" w:firstLine="422"/>
        <w:rPr>
          <w:rFonts w:asciiTheme="minorEastAsia" w:eastAsiaTheme="minorEastAsia" w:hAnsiTheme="minorEastAsia"/>
          <w:sz w:val="21"/>
          <w:szCs w:val="21"/>
        </w:rPr>
      </w:pPr>
      <w:bookmarkStart w:id="5" w:name="_Toc26467"/>
      <w:r>
        <w:rPr>
          <w:rFonts w:asciiTheme="minorEastAsia" w:eastAsiaTheme="minorEastAsia" w:hAnsiTheme="minorEastAsia" w:hint="eastAsia"/>
          <w:b/>
          <w:sz w:val="21"/>
          <w:szCs w:val="21"/>
        </w:rPr>
        <w:t>3  货物包装、运输、保险</w:t>
      </w:r>
      <w:bookmarkEnd w:id="5"/>
    </w:p>
    <w:p w14:paraId="152131A5" w14:textId="77777777" w:rsidR="005F688F" w:rsidRDefault="00EF5597">
      <w:pPr>
        <w:tabs>
          <w:tab w:val="left" w:pos="3420"/>
        </w:tabs>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3.1卖方负责货物包装并承担费用，卖方包装必须采取标准包装。标准包装应符合长途运输要求，由于包装不当造成的货物损毁或灭失的风险由卖方承担；包装物</w:t>
      </w:r>
      <w:proofErr w:type="gramStart"/>
      <w:r>
        <w:rPr>
          <w:rFonts w:asciiTheme="minorEastAsia" w:eastAsiaTheme="minorEastAsia" w:hAnsiTheme="minorEastAsia" w:hint="eastAsia"/>
          <w:sz w:val="21"/>
          <w:szCs w:val="21"/>
        </w:rPr>
        <w:t>不</w:t>
      </w:r>
      <w:proofErr w:type="gramEnd"/>
      <w:r>
        <w:rPr>
          <w:rFonts w:asciiTheme="minorEastAsia" w:eastAsiaTheme="minorEastAsia" w:hAnsiTheme="minorEastAsia" w:hint="eastAsia"/>
          <w:sz w:val="21"/>
          <w:szCs w:val="21"/>
        </w:rPr>
        <w:t>返还，归买方所有。</w:t>
      </w:r>
    </w:p>
    <w:p w14:paraId="357A522C"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3.2卖方负责将货物运输到买方指定交货地点，运费和保险费由卖方承担。</w:t>
      </w:r>
    </w:p>
    <w:p w14:paraId="30AF238C" w14:textId="77777777" w:rsidR="005F688F" w:rsidRDefault="00EF5597">
      <w:pPr>
        <w:spacing w:line="360" w:lineRule="auto"/>
        <w:ind w:firstLineChars="200" w:firstLine="422"/>
        <w:rPr>
          <w:rFonts w:asciiTheme="minorEastAsia" w:eastAsiaTheme="minorEastAsia" w:hAnsiTheme="minorEastAsia"/>
          <w:sz w:val="21"/>
          <w:szCs w:val="21"/>
        </w:rPr>
      </w:pPr>
      <w:bookmarkStart w:id="6" w:name="_Toc17976"/>
      <w:r>
        <w:rPr>
          <w:rFonts w:asciiTheme="minorEastAsia" w:eastAsiaTheme="minorEastAsia" w:hAnsiTheme="minorEastAsia" w:hint="eastAsia"/>
          <w:b/>
          <w:sz w:val="21"/>
          <w:szCs w:val="21"/>
        </w:rPr>
        <w:t>4  货物交付</w:t>
      </w:r>
      <w:bookmarkEnd w:id="6"/>
    </w:p>
    <w:p w14:paraId="49F3893A"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4.1交货时间：</w:t>
      </w:r>
      <w:r>
        <w:rPr>
          <w:rFonts w:asciiTheme="minorEastAsia" w:eastAsiaTheme="minorEastAsia" w:hAnsiTheme="minorEastAsia" w:hint="eastAsia"/>
          <w:bCs/>
          <w:sz w:val="21"/>
          <w:szCs w:val="21"/>
        </w:rPr>
        <w:t>交货时间发生变化的，以买方书面通知为准。</w:t>
      </w:r>
    </w:p>
    <w:p w14:paraId="1EE447F8"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4.2交货地点：交货地点发生变化的，以买方书面通知为准。</w:t>
      </w:r>
    </w:p>
    <w:p w14:paraId="36A9BD07" w14:textId="77777777" w:rsidR="005F688F" w:rsidRDefault="00EF5597">
      <w:pPr>
        <w:spacing w:line="360" w:lineRule="auto"/>
        <w:ind w:firstLineChars="200" w:firstLine="4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4.3在卖方按本条第3.1和3.2款规定向买方交付货物时，买方应于货物到达之日起日内根据本合同第1条、第3条约定及买方订单的内容对货物的品种、规格、包装、数量进行查收，并在卖方已加盖公章或者合同专用章的收货单据上签字确认.该收货单据并不对货物质量检验发表任何意见。</w:t>
      </w:r>
    </w:p>
    <w:p w14:paraId="28C57768"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4.3.1在买方按本条第4.3款规定对货物进行查收的过程中，发现品种、规格不符，或包装破损、货物被污染或货物损坏、灭失等情况的，买方有权拒收或保管货物并以书面方式通知卖方，由此产生的保管费用由卖方承担。</w:t>
      </w:r>
    </w:p>
    <w:p w14:paraId="3A829DA9"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4.3.2在买方按本条第4.3款规定对货物进行查收的过程中，发现卖方交付的货物数量不足的，买方有权选择：或者按经按本合同第5条验收合格货物的数量及本合同第1条规定的单价结算货款；或者要求卖方在限定时间内补足欠量，补交的部分若迟于买方规定的到货时间的，由卖方按本合同第8.1条规定承担逾期交货违约责任。</w:t>
      </w:r>
    </w:p>
    <w:p w14:paraId="3FE71DCF"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4.4在货物交付前毁损、灭失的风险由卖方承担，交付后货物毁损、灭失的风险由买方承担。</w:t>
      </w:r>
    </w:p>
    <w:p w14:paraId="206F57A2"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4.5经买方书面同意分批交货的，具体每一批货物的交付时间、交付地点、交付数量、规格型号、收货人均以买方出具的订单为准。</w:t>
      </w:r>
    </w:p>
    <w:p w14:paraId="6A8195A0"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卖方有义务在接到买方订单的24小时内做出确认与否的回复，并在订单上加盖公章进行确认后发给买方，同时向买方邮寄加盖公章的订单原件。如卖方未在上述期限内进行确认，视为卖方同意买方订单内容。卖方对订单内容有异议的，双方重新协商确定。</w:t>
      </w:r>
    </w:p>
    <w:p w14:paraId="085608AD"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4.6在没有破损</w:t>
      </w:r>
      <w:proofErr w:type="gramStart"/>
      <w:r>
        <w:rPr>
          <w:rFonts w:asciiTheme="minorEastAsia" w:eastAsiaTheme="minorEastAsia" w:hAnsiTheme="minorEastAsia" w:hint="eastAsia"/>
          <w:sz w:val="21"/>
          <w:szCs w:val="21"/>
        </w:rPr>
        <w:t>及少件的</w:t>
      </w:r>
      <w:proofErr w:type="gramEnd"/>
      <w:r>
        <w:rPr>
          <w:rFonts w:asciiTheme="minorEastAsia" w:eastAsiaTheme="minorEastAsia" w:hAnsiTheme="minorEastAsia" w:hint="eastAsia"/>
          <w:sz w:val="21"/>
          <w:szCs w:val="21"/>
        </w:rPr>
        <w:t>情况下，如果买、卖双方检重有误差，卖方有权要求双方共同复检，经复检仍无法达成一致的，任何一方有权请双方共同认可的第三方进行检测，双方同意以此第三方检测结果为准，费用由误测方承担。。</w:t>
      </w:r>
    </w:p>
    <w:p w14:paraId="67977763" w14:textId="77777777" w:rsidR="005F688F" w:rsidRDefault="00EF5597">
      <w:pPr>
        <w:spacing w:line="360" w:lineRule="auto"/>
        <w:ind w:firstLineChars="200" w:firstLine="422"/>
        <w:rPr>
          <w:rFonts w:asciiTheme="minorEastAsia" w:eastAsiaTheme="minorEastAsia" w:hAnsiTheme="minorEastAsia"/>
          <w:sz w:val="21"/>
          <w:szCs w:val="21"/>
          <w:u w:val="single"/>
        </w:rPr>
      </w:pPr>
      <w:bookmarkStart w:id="7" w:name="_Toc13564"/>
      <w:r>
        <w:rPr>
          <w:rFonts w:asciiTheme="minorEastAsia" w:eastAsiaTheme="minorEastAsia" w:hAnsiTheme="minorEastAsia" w:hint="eastAsia"/>
          <w:b/>
          <w:sz w:val="21"/>
          <w:szCs w:val="21"/>
        </w:rPr>
        <w:t>5  数量、质量检验及异议</w:t>
      </w:r>
      <w:bookmarkEnd w:id="7"/>
    </w:p>
    <w:p w14:paraId="38CC070D"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5.1在买方对本合同项下货物按本合同第4.3款规定进行查收后的日内，买方完成对货物质量的检验和验收，卖方应对所供货物的质量负责。</w:t>
      </w:r>
    </w:p>
    <w:p w14:paraId="063761C1"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5.2货物质量检验验收的标准：买方按本合同第2条的约定对货物进行检验和验收，只有货物完全符合这些规定和要求的，方为合格货物，买方应在本合同第5.1款规定时间届满后出具验收报告，逾期出具视为货物合格。</w:t>
      </w:r>
    </w:p>
    <w:p w14:paraId="15ADEF66"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5.3在买方根据本条第5.1、5.2款规定对货物进行检验验收中发现货物不符合本合同的规定和要求的，买方应及时书面通知卖方，卖方应在接到买方异议后日内回复处理意见，否则视为卖方同意买方的验收结果和处理意见。</w:t>
      </w:r>
    </w:p>
    <w:p w14:paraId="4CC5DE11"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5.4对质量不符合本合同约定的货物，买方有权退货，由卖方按本合同第8.3款规定承担违约责任；或者要求卖方换货，若换货迟于买卖双方另行约定的到货时间交货的则按本合同第8.1款规定承担违约责任。但如果买方认为货物是可以使用的，且在买方同意使用的前提下，双方可协商降低本合同第1条规定的单价，并签署让步接受协议，由买方接受货物。</w:t>
      </w:r>
    </w:p>
    <w:p w14:paraId="5DE50CFD"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5.5在买方对货物进行检验验收中发现卖方交付的货物单位包装数量不足本合同第3.1款规定的，买方有权按同等比例扣减该批次实收数量，并有权选择：或者按扣减后的经按本合同第5条验收合格货物的数量及本合同第1条规定的单价结算货款；或者要求卖方补足扣减的数量，补交的部分若迟于买、卖双方另行约定的到货时间的，由卖方按本合同第8.1款规定承担违约责任。</w:t>
      </w:r>
    </w:p>
    <w:p w14:paraId="37302572"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5.6对经检验不符合本合同规定而导致买方要求退货的货物，或在买方按本合同第4.3款、第5.4款规定查收后的15天内双方不能达成让步接受协议的，卖方应妥善处理该批不合格货物，在该期限内，买方有妥善保管的义务，如在上述期限届满后日后卖方未处理或明确告知买方不处理的，买方有权自行处理，由此导致的相应损失及费用均由卖方承担。</w:t>
      </w:r>
    </w:p>
    <w:p w14:paraId="4D195098"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5.7凡是国家、行业规定货物有质保期的，在质保期内发生质量问题视为卖方供货质量不符合本合同约定，买方仍有权随时通知卖方换货或退货而不受本条第5.1款约定的验收期限的限制，卖方仍有义务按买方的要求换货或退货，但有明确证据证明发生质量问题是由买方原因所致的除外。卖方仅对所销售升级包提供一年质保，包括更换的新部件。</w:t>
      </w:r>
    </w:p>
    <w:p w14:paraId="5F35AA50"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5.8</w:t>
      </w:r>
      <w:r>
        <w:rPr>
          <w:rFonts w:asciiTheme="minorEastAsia" w:eastAsiaTheme="minorEastAsia" w:hAnsiTheme="minorEastAsia" w:hint="eastAsia"/>
          <w:bCs/>
          <w:sz w:val="21"/>
          <w:szCs w:val="21"/>
        </w:rPr>
        <w:t>货物虽经验收质量合格，如果买方在使用过程中或质保期内发现有质量不合格货物的，</w:t>
      </w:r>
      <w:r>
        <w:rPr>
          <w:rFonts w:asciiTheme="minorEastAsia" w:eastAsiaTheme="minorEastAsia" w:hAnsiTheme="minorEastAsia" w:hint="eastAsia"/>
          <w:sz w:val="21"/>
          <w:szCs w:val="21"/>
        </w:rPr>
        <w:t>买方仍有权随时通知卖方换货或退货而不受本条第5.1款规定的验收期限的限制，卖方</w:t>
      </w:r>
      <w:r>
        <w:rPr>
          <w:rFonts w:asciiTheme="minorEastAsia" w:eastAsiaTheme="minorEastAsia" w:hAnsiTheme="minorEastAsia" w:hint="eastAsia"/>
          <w:bCs/>
          <w:sz w:val="21"/>
          <w:szCs w:val="21"/>
        </w:rPr>
        <w:t>仍有义务按买方的要求换货或退货，但</w:t>
      </w:r>
      <w:r>
        <w:rPr>
          <w:rFonts w:asciiTheme="minorEastAsia" w:eastAsiaTheme="minorEastAsia" w:hAnsiTheme="minorEastAsia" w:hint="eastAsia"/>
          <w:sz w:val="21"/>
          <w:szCs w:val="21"/>
        </w:rPr>
        <w:t>有明确证据证明发生质量问题是由买方原因所致的除外</w:t>
      </w:r>
      <w:r>
        <w:rPr>
          <w:rFonts w:asciiTheme="minorEastAsia" w:eastAsiaTheme="minorEastAsia" w:hAnsiTheme="minorEastAsia" w:hint="eastAsia"/>
          <w:bCs/>
          <w:sz w:val="21"/>
          <w:szCs w:val="21"/>
        </w:rPr>
        <w:t>。</w:t>
      </w:r>
    </w:p>
    <w:p w14:paraId="28D3A9C3" w14:textId="77777777" w:rsidR="005F688F" w:rsidRDefault="00EF5597">
      <w:pPr>
        <w:tabs>
          <w:tab w:val="left" w:pos="3420"/>
        </w:tabs>
        <w:spacing w:line="360" w:lineRule="auto"/>
        <w:ind w:firstLineChars="200" w:firstLine="422"/>
        <w:rPr>
          <w:rFonts w:asciiTheme="minorEastAsia" w:eastAsiaTheme="minorEastAsia" w:hAnsiTheme="minorEastAsia"/>
          <w:b/>
          <w:sz w:val="21"/>
          <w:szCs w:val="21"/>
        </w:rPr>
      </w:pPr>
      <w:bookmarkStart w:id="8" w:name="_Toc14871"/>
      <w:r>
        <w:rPr>
          <w:rFonts w:asciiTheme="minorEastAsia" w:eastAsiaTheme="minorEastAsia" w:hAnsiTheme="minorEastAsia" w:hint="eastAsia"/>
          <w:b/>
          <w:sz w:val="21"/>
          <w:szCs w:val="21"/>
        </w:rPr>
        <w:t>6  付款方式及时间</w:t>
      </w:r>
      <w:bookmarkEnd w:id="8"/>
    </w:p>
    <w:p w14:paraId="5B246A7D" w14:textId="77777777" w:rsidR="005F688F" w:rsidRDefault="00EF5597">
      <w:pPr>
        <w:spacing w:line="360" w:lineRule="auto"/>
        <w:ind w:leftChars="200" w:left="86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6.1卖方负责在验收合格后日内向买方提供全额增值税发票。</w:t>
      </w:r>
    </w:p>
    <w:p w14:paraId="1F1636A5" w14:textId="77777777" w:rsidR="005F688F" w:rsidRDefault="00EF5597">
      <w:pPr>
        <w:pStyle w:val="a8"/>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6.2付款方式：</w:t>
      </w:r>
      <w:bookmarkStart w:id="9" w:name="_Toc7426"/>
      <w:r>
        <w:rPr>
          <w:rFonts w:asciiTheme="minorEastAsia" w:eastAsiaTheme="minorEastAsia" w:hAnsiTheme="minorEastAsia" w:hint="eastAsia"/>
          <w:szCs w:val="21"/>
          <w:u w:val="single"/>
        </w:rPr>
        <w:t>双方协商。</w:t>
      </w:r>
    </w:p>
    <w:p w14:paraId="323B2DBC" w14:textId="77777777" w:rsidR="005F688F" w:rsidRDefault="00EF5597">
      <w:pPr>
        <w:pStyle w:val="a8"/>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7  买方违约责任</w:t>
      </w:r>
      <w:bookmarkEnd w:id="9"/>
    </w:p>
    <w:p w14:paraId="23565E50" w14:textId="77777777" w:rsidR="005F688F" w:rsidRDefault="00EF5597">
      <w:pPr>
        <w:spacing w:line="360" w:lineRule="auto"/>
        <w:ind w:leftChars="5" w:left="11" w:firstLineChars="214" w:firstLine="449"/>
        <w:rPr>
          <w:rFonts w:asciiTheme="minorEastAsia" w:eastAsiaTheme="minorEastAsia" w:hAnsiTheme="minorEastAsia"/>
          <w:sz w:val="21"/>
          <w:szCs w:val="21"/>
        </w:rPr>
      </w:pPr>
      <w:r>
        <w:rPr>
          <w:rFonts w:asciiTheme="minorEastAsia" w:eastAsiaTheme="minorEastAsia" w:hAnsiTheme="minorEastAsia" w:hint="eastAsia"/>
          <w:sz w:val="21"/>
          <w:szCs w:val="21"/>
        </w:rPr>
        <w:t>7.1买方无任何正当理由未能按合同约定的付款时间向卖方支付款项的，每逾期一日应按逾期付款部分的</w:t>
      </w:r>
      <w:r>
        <w:rPr>
          <w:rFonts w:asciiTheme="minorEastAsia" w:eastAsiaTheme="minorEastAsia" w:hAnsiTheme="minorEastAsia" w:hint="eastAsia"/>
          <w:sz w:val="21"/>
          <w:szCs w:val="21"/>
          <w:u w:val="single"/>
        </w:rPr>
        <w:t>千分之二</w:t>
      </w:r>
      <w:r>
        <w:rPr>
          <w:rFonts w:asciiTheme="minorEastAsia" w:eastAsiaTheme="minorEastAsia" w:hAnsiTheme="minorEastAsia" w:hint="eastAsia"/>
          <w:sz w:val="21"/>
          <w:szCs w:val="21"/>
        </w:rPr>
        <w:t>向卖方支付违约金，但累计最高不能超过本合同总价款的5%，</w:t>
      </w:r>
      <w:r>
        <w:rPr>
          <w:rFonts w:asciiTheme="minorEastAsia" w:eastAsiaTheme="minorEastAsia" w:hAnsiTheme="minorEastAsia" w:hint="eastAsia"/>
          <w:sz w:val="21"/>
          <w:szCs w:val="21"/>
        </w:rPr>
        <w:lastRenderedPageBreak/>
        <w:t>如违约金累计达到本合同总价款的5%时，卖方有权解除本合同。买方承担该违约责任时并不免除买、卖双方继续履行本合同约定的义务。</w:t>
      </w:r>
    </w:p>
    <w:p w14:paraId="436CF4CF" w14:textId="77777777" w:rsidR="005F688F" w:rsidRDefault="00EF5597">
      <w:pPr>
        <w:spacing w:line="360" w:lineRule="auto"/>
        <w:ind w:firstLineChars="200" w:firstLine="420"/>
        <w:rPr>
          <w:rFonts w:asciiTheme="minorEastAsia" w:eastAsiaTheme="minorEastAsia" w:hAnsiTheme="minorEastAsia"/>
          <w:b/>
          <w:bCs/>
          <w:sz w:val="21"/>
          <w:szCs w:val="21"/>
        </w:rPr>
      </w:pPr>
      <w:r>
        <w:rPr>
          <w:rFonts w:asciiTheme="minorEastAsia" w:eastAsiaTheme="minorEastAsia" w:hAnsiTheme="minorEastAsia" w:hint="eastAsia"/>
          <w:bCs/>
          <w:sz w:val="21"/>
          <w:szCs w:val="21"/>
        </w:rPr>
        <w:t>7.2</w:t>
      </w:r>
      <w:r>
        <w:rPr>
          <w:rFonts w:asciiTheme="minorEastAsia" w:eastAsiaTheme="minorEastAsia" w:hAnsiTheme="minorEastAsia" w:hint="eastAsia"/>
          <w:sz w:val="21"/>
          <w:szCs w:val="21"/>
        </w:rPr>
        <w:t>如果上述违约金不能弥补因买方违约行为而导致卖方的经济损失时，买方仍应承担相应的赔偿责任。</w:t>
      </w:r>
    </w:p>
    <w:p w14:paraId="45F8898F" w14:textId="77777777" w:rsidR="005F688F" w:rsidRDefault="00EF5597">
      <w:pPr>
        <w:spacing w:line="360" w:lineRule="auto"/>
        <w:ind w:firstLineChars="196" w:firstLine="413"/>
        <w:rPr>
          <w:rFonts w:asciiTheme="minorEastAsia" w:eastAsiaTheme="minorEastAsia" w:hAnsiTheme="minorEastAsia"/>
          <w:b/>
          <w:bCs/>
          <w:sz w:val="21"/>
          <w:szCs w:val="21"/>
        </w:rPr>
      </w:pPr>
      <w:bookmarkStart w:id="10" w:name="_Toc10813"/>
      <w:r>
        <w:rPr>
          <w:rFonts w:asciiTheme="minorEastAsia" w:eastAsiaTheme="minorEastAsia" w:hAnsiTheme="minorEastAsia" w:hint="eastAsia"/>
          <w:b/>
          <w:bCs/>
          <w:sz w:val="21"/>
          <w:szCs w:val="21"/>
        </w:rPr>
        <w:t>8  卖方违约责任：</w:t>
      </w:r>
      <w:bookmarkEnd w:id="10"/>
    </w:p>
    <w:p w14:paraId="6AC1FD0D"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8.1卖方未能按合同（或买方订单）约定的交货期限向买方交付货物的，每逾期一日由卖方按逾期交货部分价款的</w:t>
      </w:r>
      <w:r>
        <w:rPr>
          <w:rFonts w:asciiTheme="minorEastAsia" w:eastAsiaTheme="minorEastAsia" w:hAnsiTheme="minorEastAsia" w:hint="eastAsia"/>
          <w:sz w:val="21"/>
          <w:szCs w:val="21"/>
          <w:u w:val="single"/>
        </w:rPr>
        <w:t>千分之五</w:t>
      </w:r>
      <w:r>
        <w:rPr>
          <w:rFonts w:asciiTheme="minorEastAsia" w:eastAsiaTheme="minorEastAsia" w:hAnsiTheme="minorEastAsia" w:hint="eastAsia"/>
          <w:sz w:val="21"/>
          <w:szCs w:val="21"/>
        </w:rPr>
        <w:t xml:space="preserve">向买方支付违约金； </w:t>
      </w:r>
    </w:p>
    <w:p w14:paraId="2F15CE37"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8.2若卖方按合同（或买方订单）约定的交货期限逾期15天仍不交货的，视为卖方不能交货或根本违反合同，由卖方按本条第8.3款规定承担违约责任；</w:t>
      </w:r>
    </w:p>
    <w:p w14:paraId="7294DC6F"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8.3卖方不能交货、不交货、少交货超过约定比例但未补足或虽交货但因质量不合格被买方退货且未补足的，由卖方按不能交货部分、少交货部分或退货部分价款的10%向买方支付违约金，且买方有权要求卖方继续履行合同或有权单方解除本合同。如买方要求卖方继续履行合同的，对于卖方应支付的违约金买方可直接于应付卖方的货款中予以扣除；如卖方</w:t>
      </w:r>
      <w:proofErr w:type="gramStart"/>
      <w:r>
        <w:rPr>
          <w:rFonts w:asciiTheme="minorEastAsia" w:eastAsiaTheme="minorEastAsia" w:hAnsiTheme="minorEastAsia" w:hint="eastAsia"/>
          <w:sz w:val="21"/>
          <w:szCs w:val="21"/>
        </w:rPr>
        <w:t>因根本</w:t>
      </w:r>
      <w:proofErr w:type="gramEnd"/>
      <w:r>
        <w:rPr>
          <w:rFonts w:asciiTheme="minorEastAsia" w:eastAsiaTheme="minorEastAsia" w:hAnsiTheme="minorEastAsia" w:hint="eastAsia"/>
          <w:sz w:val="21"/>
          <w:szCs w:val="21"/>
        </w:rPr>
        <w:t>违约而导致买方解除合同的，卖方应向买方支付本合同约定的总价款金额的5%的违约金，且卖方应在合同解除后的3日内将买方已付全部款项及其自付款日起至返还日止的利息全部退还买方，否则每延迟一日，卖方另须按中国人民银行同期贷款利率的二倍承担违约责任。</w:t>
      </w:r>
    </w:p>
    <w:p w14:paraId="53D980F7"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8.4 卖方若违反本合同第1.2或1.3款规定，因售卖货物侵犯第三人权益而使买方受到追索的，应承担全部责任；</w:t>
      </w:r>
    </w:p>
    <w:p w14:paraId="5A355A45"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8.5如果上述违约金不能弥补买方因卖方违约行为而导致的经济损失时，卖方仍应承担相应的赔偿责任。</w:t>
      </w:r>
    </w:p>
    <w:p w14:paraId="4BD50167" w14:textId="77777777" w:rsidR="005F688F" w:rsidRDefault="00EF5597">
      <w:pPr>
        <w:spacing w:line="360" w:lineRule="auto"/>
        <w:ind w:firstLineChars="200" w:firstLine="422"/>
        <w:rPr>
          <w:rFonts w:asciiTheme="minorEastAsia" w:eastAsiaTheme="minorEastAsia" w:hAnsiTheme="minorEastAsia"/>
          <w:sz w:val="21"/>
          <w:szCs w:val="21"/>
        </w:rPr>
      </w:pPr>
      <w:bookmarkStart w:id="11" w:name="_Toc31363"/>
      <w:r>
        <w:rPr>
          <w:rFonts w:asciiTheme="minorEastAsia" w:eastAsiaTheme="minorEastAsia" w:hAnsiTheme="minorEastAsia" w:hint="eastAsia"/>
          <w:b/>
          <w:sz w:val="21"/>
          <w:szCs w:val="21"/>
        </w:rPr>
        <w:t>9  合同变更与转让</w:t>
      </w:r>
      <w:bookmarkEnd w:id="11"/>
    </w:p>
    <w:p w14:paraId="45A39B51" w14:textId="77777777" w:rsidR="005F688F" w:rsidRDefault="00EF5597">
      <w:pPr>
        <w:spacing w:line="360" w:lineRule="auto"/>
        <w:ind w:firstLineChars="200" w:firstLine="420"/>
        <w:rPr>
          <w:rFonts w:asciiTheme="minorEastAsia" w:eastAsiaTheme="minorEastAsia" w:hAnsiTheme="minorEastAsia"/>
          <w:b/>
          <w:sz w:val="21"/>
          <w:szCs w:val="21"/>
        </w:rPr>
      </w:pPr>
      <w:r>
        <w:rPr>
          <w:rFonts w:asciiTheme="minorEastAsia" w:eastAsiaTheme="minorEastAsia" w:hAnsiTheme="minorEastAsia" w:hint="eastAsia"/>
          <w:sz w:val="21"/>
          <w:szCs w:val="21"/>
        </w:rPr>
        <w:t>9.1本合同一经盖章即生效，任何一方不得随意变更，但买、卖双方就变更达成书面合同的除外。</w:t>
      </w:r>
    </w:p>
    <w:p w14:paraId="308A5688"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9.2本合同当事人任何一方未经另一方书面同意，均不得转让本合同全部或部分权利和义务。</w:t>
      </w:r>
    </w:p>
    <w:p w14:paraId="46266CA8" w14:textId="77777777" w:rsidR="005F688F" w:rsidRDefault="00EF5597">
      <w:pPr>
        <w:spacing w:line="360" w:lineRule="auto"/>
        <w:ind w:firstLineChars="150" w:firstLine="316"/>
        <w:rPr>
          <w:rFonts w:asciiTheme="minorEastAsia" w:eastAsiaTheme="minorEastAsia" w:hAnsiTheme="minorEastAsia"/>
          <w:sz w:val="21"/>
          <w:szCs w:val="21"/>
        </w:rPr>
      </w:pPr>
      <w:bookmarkStart w:id="12" w:name="_Toc5118"/>
      <w:r>
        <w:rPr>
          <w:rFonts w:asciiTheme="minorEastAsia" w:eastAsiaTheme="minorEastAsia" w:hAnsiTheme="minorEastAsia" w:hint="eastAsia"/>
          <w:b/>
          <w:sz w:val="21"/>
          <w:szCs w:val="21"/>
        </w:rPr>
        <w:t>10  合同保密</w:t>
      </w:r>
      <w:bookmarkEnd w:id="12"/>
    </w:p>
    <w:p w14:paraId="4B234D49"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买卖双方、其雇员、代理人、代表或顾问应视本合同及其任何补充协议的所有条款和条件为商业机密，不经另一方同意，不得向任何第三方公开。否则，违约方应对</w:t>
      </w:r>
      <w:proofErr w:type="gramStart"/>
      <w:r>
        <w:rPr>
          <w:rFonts w:asciiTheme="minorEastAsia" w:eastAsiaTheme="minorEastAsia" w:hAnsiTheme="minorEastAsia" w:hint="eastAsia"/>
          <w:sz w:val="21"/>
          <w:szCs w:val="21"/>
        </w:rPr>
        <w:t>此给相对方</w:t>
      </w:r>
      <w:proofErr w:type="gramEnd"/>
      <w:r>
        <w:rPr>
          <w:rFonts w:asciiTheme="minorEastAsia" w:eastAsiaTheme="minorEastAsia" w:hAnsiTheme="minorEastAsia" w:hint="eastAsia"/>
          <w:sz w:val="21"/>
          <w:szCs w:val="21"/>
        </w:rPr>
        <w:t>造成的直接或间接损失进行双倍赔偿。本协议终止后本条款仍然适用，不受时间限制。详见合同附件，双方于年月日签订的《保密协议》。</w:t>
      </w:r>
    </w:p>
    <w:p w14:paraId="2458C4B6" w14:textId="77777777" w:rsidR="005F688F" w:rsidRDefault="00EF5597">
      <w:pPr>
        <w:spacing w:line="360" w:lineRule="auto"/>
        <w:ind w:firstLineChars="200" w:firstLine="422"/>
        <w:rPr>
          <w:rFonts w:asciiTheme="minorEastAsia" w:eastAsiaTheme="minorEastAsia" w:hAnsiTheme="minorEastAsia"/>
          <w:sz w:val="21"/>
          <w:szCs w:val="21"/>
        </w:rPr>
      </w:pPr>
      <w:bookmarkStart w:id="13" w:name="_Toc4634"/>
      <w:r>
        <w:rPr>
          <w:rFonts w:asciiTheme="minorEastAsia" w:eastAsiaTheme="minorEastAsia" w:hAnsiTheme="minorEastAsia" w:hint="eastAsia"/>
          <w:b/>
          <w:sz w:val="21"/>
          <w:szCs w:val="21"/>
        </w:rPr>
        <w:t>11  权属保证</w:t>
      </w:r>
      <w:bookmarkEnd w:id="13"/>
    </w:p>
    <w:p w14:paraId="7C7F2FC3"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卖方承诺：向买方销售的货物绝无人身危害性或财产危害性，并保证该货物(包括货物之制作方法、工艺流程或生产技术等)绝无侵犯他人之知识产权，因售卖货物侵犯第三人权</w:t>
      </w:r>
      <w:r>
        <w:rPr>
          <w:rFonts w:asciiTheme="minorEastAsia" w:eastAsiaTheme="minorEastAsia" w:hAnsiTheme="minorEastAsia" w:hint="eastAsia"/>
          <w:sz w:val="21"/>
          <w:szCs w:val="21"/>
        </w:rPr>
        <w:lastRenderedPageBreak/>
        <w:t>益而使买方或收货人受到追索的，卖方除应承担连带责任外，并最终应承担由此给买方造成的一切经济赔偿责任。</w:t>
      </w:r>
    </w:p>
    <w:p w14:paraId="36584E24" w14:textId="77777777" w:rsidR="005F688F" w:rsidRDefault="00EF5597">
      <w:pPr>
        <w:spacing w:line="360" w:lineRule="auto"/>
        <w:rPr>
          <w:rFonts w:asciiTheme="minorEastAsia" w:eastAsiaTheme="minorEastAsia" w:hAnsiTheme="minorEastAsia"/>
          <w:sz w:val="21"/>
          <w:szCs w:val="21"/>
        </w:rPr>
      </w:pPr>
      <w:bookmarkStart w:id="14" w:name="_Toc15310"/>
      <w:r>
        <w:rPr>
          <w:rFonts w:asciiTheme="minorEastAsia" w:eastAsiaTheme="minorEastAsia" w:hAnsiTheme="minorEastAsia" w:hint="eastAsia"/>
          <w:b/>
          <w:sz w:val="21"/>
          <w:szCs w:val="21"/>
        </w:rPr>
        <w:t>12  不可抗力</w:t>
      </w:r>
      <w:bookmarkEnd w:id="14"/>
    </w:p>
    <w:p w14:paraId="74BA901E"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买卖双方的任何一方因不可抗力不能履行合同的，应及时通知对方，解释其需要提出发生不可抗力的理由，并且应在其后十五天内对该不可抗力事件的发生及其持续时间提供适当证明，根据不可抗力的影响，部分或者全部免除责任。若发生不可抗力，买卖双方应就本合同的履行、变更或终止达成书面补充协议，否则合同应继续履行。</w:t>
      </w:r>
    </w:p>
    <w:p w14:paraId="3437D552" w14:textId="77777777" w:rsidR="005F688F" w:rsidRDefault="00EF5597">
      <w:pPr>
        <w:spacing w:line="360" w:lineRule="auto"/>
        <w:ind w:firstLineChars="196" w:firstLine="366"/>
        <w:rPr>
          <w:rFonts w:asciiTheme="minorEastAsia" w:eastAsiaTheme="minorEastAsia" w:hAnsiTheme="minorEastAsia"/>
          <w:b/>
          <w:spacing w:val="-12"/>
          <w:sz w:val="21"/>
          <w:szCs w:val="21"/>
        </w:rPr>
      </w:pPr>
      <w:bookmarkStart w:id="15" w:name="_Toc1928"/>
      <w:r>
        <w:rPr>
          <w:rFonts w:asciiTheme="minorEastAsia" w:eastAsiaTheme="minorEastAsia" w:hAnsiTheme="minorEastAsia" w:hint="eastAsia"/>
          <w:b/>
          <w:spacing w:val="-12"/>
          <w:sz w:val="21"/>
          <w:szCs w:val="21"/>
        </w:rPr>
        <w:t xml:space="preserve">13  </w:t>
      </w:r>
      <w:r>
        <w:rPr>
          <w:rFonts w:asciiTheme="minorEastAsia" w:eastAsiaTheme="minorEastAsia" w:hAnsiTheme="minorEastAsia" w:hint="eastAsia"/>
          <w:b/>
          <w:sz w:val="21"/>
          <w:szCs w:val="21"/>
        </w:rPr>
        <w:t>争议解决方式</w:t>
      </w:r>
      <w:bookmarkEnd w:id="15"/>
    </w:p>
    <w:p w14:paraId="5CFF7F88"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凡因本合同的效力、履行、解释等发生的一切争议，双方均应首先友好解决，如果对合同有关条款的理解发生争议，应根据合同的目的、交易习惯以及诚实信用原则，确定该条款的真实意思；协商不成时任何一方均有权提交合同签订地人民法院诉讼解决。</w:t>
      </w:r>
    </w:p>
    <w:p w14:paraId="50CC6EF4" w14:textId="77777777" w:rsidR="005F688F" w:rsidRDefault="00EF5597">
      <w:pPr>
        <w:spacing w:line="360" w:lineRule="auto"/>
        <w:ind w:firstLineChars="200" w:firstLine="374"/>
        <w:rPr>
          <w:rFonts w:asciiTheme="minorEastAsia" w:eastAsiaTheme="minorEastAsia" w:hAnsiTheme="minorEastAsia"/>
          <w:sz w:val="21"/>
          <w:szCs w:val="21"/>
        </w:rPr>
      </w:pPr>
      <w:bookmarkStart w:id="16" w:name="_Toc27399"/>
      <w:r>
        <w:rPr>
          <w:rFonts w:asciiTheme="minorEastAsia" w:eastAsiaTheme="minorEastAsia" w:hAnsiTheme="minorEastAsia" w:hint="eastAsia"/>
          <w:b/>
          <w:spacing w:val="-12"/>
          <w:sz w:val="21"/>
          <w:szCs w:val="21"/>
        </w:rPr>
        <w:t xml:space="preserve">14  </w:t>
      </w:r>
      <w:r>
        <w:rPr>
          <w:rFonts w:asciiTheme="minorEastAsia" w:eastAsiaTheme="minorEastAsia" w:hAnsiTheme="minorEastAsia" w:hint="eastAsia"/>
          <w:b/>
          <w:sz w:val="21"/>
          <w:szCs w:val="21"/>
        </w:rPr>
        <w:t>生效及其他</w:t>
      </w:r>
      <w:bookmarkEnd w:id="16"/>
    </w:p>
    <w:p w14:paraId="4DC96BB8"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14.1 本合同自双方加盖公章或合同专用章之时生效，合同的内容以打印文稿为准，如有变动，双方需另行以合同书形式确认。双方承诺已采取一切必要的内部行为，使其获得授权签订并履行本合同，其在本合同上签字的代表已获得正当授权签署本合同，并使双方受本合同约束。</w:t>
      </w:r>
    </w:p>
    <w:p w14:paraId="43364CF5"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14.2 本合同一式肆份，买卖双方各执两份，肆份合同具有同等法律效力；买、卖双方应在合同签订之日起日内互相寄送合同文本原件。传真件与原件具有同等法律效力。</w:t>
      </w:r>
    </w:p>
    <w:p w14:paraId="1533280D"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14.3 如有未尽事宜由双方共同协商，签订补充协议，补充协议与本合同具有同等法律效力。</w:t>
      </w:r>
    </w:p>
    <w:p w14:paraId="6694346A" w14:textId="77777777" w:rsidR="005F688F" w:rsidRDefault="00EF5597">
      <w:pPr>
        <w:spacing w:line="360" w:lineRule="auto"/>
        <w:rPr>
          <w:rFonts w:asciiTheme="minorEastAsia" w:eastAsiaTheme="minorEastAsia" w:hAnsiTheme="minorEastAsia"/>
          <w:b/>
          <w:sz w:val="21"/>
          <w:szCs w:val="21"/>
        </w:rPr>
      </w:pPr>
      <w:bookmarkStart w:id="17" w:name="_Toc18676"/>
      <w:r>
        <w:rPr>
          <w:rFonts w:asciiTheme="minorEastAsia" w:eastAsiaTheme="minorEastAsia" w:hAnsiTheme="minorEastAsia" w:hint="eastAsia"/>
          <w:b/>
          <w:sz w:val="21"/>
          <w:szCs w:val="21"/>
        </w:rPr>
        <w:t>15</w:t>
      </w:r>
      <w:bookmarkStart w:id="18" w:name="_Toc412908659"/>
      <w:r>
        <w:rPr>
          <w:rFonts w:asciiTheme="minorEastAsia" w:eastAsiaTheme="minorEastAsia" w:hAnsiTheme="minorEastAsia" w:hint="eastAsia"/>
          <w:b/>
          <w:sz w:val="21"/>
          <w:szCs w:val="21"/>
        </w:rPr>
        <w:t xml:space="preserve">  通知</w:t>
      </w:r>
      <w:bookmarkEnd w:id="17"/>
      <w:bookmarkEnd w:id="18"/>
    </w:p>
    <w:p w14:paraId="5EABC177"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本合同所述的一方给任</w:t>
      </w:r>
      <w:proofErr w:type="gramStart"/>
      <w:r>
        <w:rPr>
          <w:rFonts w:asciiTheme="minorEastAsia" w:eastAsiaTheme="minorEastAsia" w:hAnsiTheme="minorEastAsia" w:hint="eastAsia"/>
          <w:sz w:val="21"/>
          <w:szCs w:val="21"/>
        </w:rPr>
        <w:t>一</w:t>
      </w:r>
      <w:proofErr w:type="gramEnd"/>
      <w:r>
        <w:rPr>
          <w:rFonts w:asciiTheme="minorEastAsia" w:eastAsiaTheme="minorEastAsia" w:hAnsiTheme="minorEastAsia" w:hint="eastAsia"/>
          <w:sz w:val="21"/>
          <w:szCs w:val="21"/>
        </w:rPr>
        <w:t>其他方的通知或书面通讯，包括但不限于所有在本协议项下提及的提议、书面文件或通知，应用中文语言书写，并通过电子邮件或快递邮件的方式递交。上述通知或书面通讯，如以快递邮件送达，则以其送至快递服务公司之日后第三天视为收悉之日；如以电子邮件方式送达，则以电子邮件发出后的第二天视为收悉之日。除非其他方收到一方更改下述地址的书面通知，所有的通知和书面通讯应送至各方的下述地址：</w:t>
      </w:r>
    </w:p>
    <w:p w14:paraId="7E29CED7" w14:textId="77777777" w:rsidR="005F688F" w:rsidRDefault="00EF5597">
      <w:pPr>
        <w:spacing w:line="360" w:lineRule="auto"/>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致买方：</w:t>
      </w:r>
    </w:p>
    <w:tbl>
      <w:tblPr>
        <w:tblW w:w="8236" w:type="dxa"/>
        <w:tblInd w:w="534" w:type="dxa"/>
        <w:tblLayout w:type="fixed"/>
        <w:tblLook w:val="04A0" w:firstRow="1" w:lastRow="0" w:firstColumn="1" w:lastColumn="0" w:noHBand="0" w:noVBand="1"/>
      </w:tblPr>
      <w:tblGrid>
        <w:gridCol w:w="8236"/>
      </w:tblGrid>
      <w:tr w:rsidR="005F688F" w14:paraId="4BEA5F09" w14:textId="77777777">
        <w:trPr>
          <w:trHeight w:val="327"/>
        </w:trPr>
        <w:tc>
          <w:tcPr>
            <w:tcW w:w="8236" w:type="dxa"/>
          </w:tcPr>
          <w:p w14:paraId="24F0FB6E" w14:textId="77777777" w:rsidR="005F688F" w:rsidRDefault="00EF5597">
            <w:pPr>
              <w:spacing w:line="360" w:lineRule="auto"/>
              <w:rPr>
                <w:rFonts w:asciiTheme="minorEastAsia" w:eastAsiaTheme="minorEastAsia" w:hAnsiTheme="minorEastAsia"/>
                <w:b/>
                <w:sz w:val="21"/>
                <w:szCs w:val="21"/>
              </w:rPr>
            </w:pPr>
            <w:r>
              <w:rPr>
                <w:rFonts w:asciiTheme="minorEastAsia" w:eastAsiaTheme="minorEastAsia" w:hAnsiTheme="minorEastAsia" w:hint="eastAsia"/>
                <w:sz w:val="21"/>
                <w:szCs w:val="21"/>
              </w:rPr>
              <w:t>邮寄地址：</w:t>
            </w:r>
          </w:p>
        </w:tc>
      </w:tr>
      <w:tr w:rsidR="005F688F" w14:paraId="1054B1F1" w14:textId="77777777">
        <w:tc>
          <w:tcPr>
            <w:tcW w:w="8236" w:type="dxa"/>
          </w:tcPr>
          <w:p w14:paraId="794CBF52"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收件人：</w:t>
            </w:r>
          </w:p>
        </w:tc>
      </w:tr>
      <w:tr w:rsidR="005F688F" w14:paraId="144823D6" w14:textId="77777777">
        <w:tc>
          <w:tcPr>
            <w:tcW w:w="8236" w:type="dxa"/>
          </w:tcPr>
          <w:p w14:paraId="1C3B157D"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邮政编码：</w:t>
            </w:r>
          </w:p>
          <w:p w14:paraId="21B412F6"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联系电话：</w:t>
            </w:r>
          </w:p>
        </w:tc>
      </w:tr>
      <w:tr w:rsidR="005F688F" w14:paraId="6E6CBB58" w14:textId="77777777">
        <w:trPr>
          <w:trHeight w:val="368"/>
        </w:trPr>
        <w:tc>
          <w:tcPr>
            <w:tcW w:w="8236" w:type="dxa"/>
          </w:tcPr>
          <w:p w14:paraId="2E93929F"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电子邮件：</w:t>
            </w:r>
          </w:p>
        </w:tc>
      </w:tr>
    </w:tbl>
    <w:p w14:paraId="5C5C1A26" w14:textId="77777777" w:rsidR="005F688F" w:rsidRDefault="00EF5597">
      <w:pPr>
        <w:spacing w:line="360" w:lineRule="auto"/>
        <w:ind w:firstLineChars="196" w:firstLine="413"/>
        <w:rPr>
          <w:rFonts w:asciiTheme="minorEastAsia" w:eastAsiaTheme="minorEastAsia" w:hAnsiTheme="minorEastAsia"/>
          <w:b/>
          <w:sz w:val="21"/>
          <w:szCs w:val="21"/>
        </w:rPr>
      </w:pPr>
      <w:r>
        <w:rPr>
          <w:rFonts w:asciiTheme="minorEastAsia" w:eastAsiaTheme="minorEastAsia" w:hAnsiTheme="minorEastAsia" w:hint="eastAsia"/>
          <w:b/>
          <w:sz w:val="21"/>
          <w:szCs w:val="21"/>
        </w:rPr>
        <w:t>致卖方：</w:t>
      </w:r>
    </w:p>
    <w:tbl>
      <w:tblPr>
        <w:tblW w:w="8236" w:type="dxa"/>
        <w:tblInd w:w="534" w:type="dxa"/>
        <w:tblLayout w:type="fixed"/>
        <w:tblLook w:val="04A0" w:firstRow="1" w:lastRow="0" w:firstColumn="1" w:lastColumn="0" w:noHBand="0" w:noVBand="1"/>
      </w:tblPr>
      <w:tblGrid>
        <w:gridCol w:w="8236"/>
      </w:tblGrid>
      <w:tr w:rsidR="005F688F" w14:paraId="1E92CBC0" w14:textId="77777777">
        <w:trPr>
          <w:trHeight w:val="327"/>
        </w:trPr>
        <w:tc>
          <w:tcPr>
            <w:tcW w:w="8236" w:type="dxa"/>
          </w:tcPr>
          <w:p w14:paraId="54641552" w14:textId="77777777" w:rsidR="005F688F" w:rsidRDefault="00EF5597">
            <w:pPr>
              <w:spacing w:line="360" w:lineRule="auto"/>
              <w:rPr>
                <w:rFonts w:asciiTheme="minorEastAsia" w:eastAsiaTheme="minorEastAsia" w:hAnsiTheme="minorEastAsia"/>
                <w:b/>
                <w:sz w:val="21"/>
                <w:szCs w:val="21"/>
              </w:rPr>
            </w:pPr>
            <w:r>
              <w:rPr>
                <w:rFonts w:asciiTheme="minorEastAsia" w:eastAsiaTheme="minorEastAsia" w:hAnsiTheme="minorEastAsia" w:hint="eastAsia"/>
                <w:sz w:val="21"/>
                <w:szCs w:val="21"/>
              </w:rPr>
              <w:t>邮寄地址：</w:t>
            </w:r>
          </w:p>
        </w:tc>
      </w:tr>
      <w:tr w:rsidR="005F688F" w14:paraId="777C17E5" w14:textId="77777777">
        <w:tc>
          <w:tcPr>
            <w:tcW w:w="8236" w:type="dxa"/>
          </w:tcPr>
          <w:p w14:paraId="009F39E1"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收件人：</w:t>
            </w:r>
          </w:p>
        </w:tc>
      </w:tr>
      <w:tr w:rsidR="005F688F" w14:paraId="59C09A32" w14:textId="77777777">
        <w:tc>
          <w:tcPr>
            <w:tcW w:w="8236" w:type="dxa"/>
          </w:tcPr>
          <w:p w14:paraId="6EAD9E02"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邮政编码：</w:t>
            </w:r>
          </w:p>
          <w:p w14:paraId="159394D0"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联系电话：</w:t>
            </w:r>
          </w:p>
        </w:tc>
      </w:tr>
      <w:tr w:rsidR="005F688F" w14:paraId="087422A1" w14:textId="77777777">
        <w:trPr>
          <w:trHeight w:val="368"/>
        </w:trPr>
        <w:tc>
          <w:tcPr>
            <w:tcW w:w="8236" w:type="dxa"/>
          </w:tcPr>
          <w:p w14:paraId="4CE85791" w14:textId="77777777" w:rsidR="005F688F" w:rsidRDefault="00EF5597">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电子邮件：</w:t>
            </w:r>
          </w:p>
        </w:tc>
      </w:tr>
    </w:tbl>
    <w:p w14:paraId="6A6142DE" w14:textId="77777777" w:rsidR="005F688F" w:rsidRDefault="00EF5597">
      <w:pPr>
        <w:spacing w:line="360" w:lineRule="auto"/>
        <w:ind w:firstLineChars="200" w:firstLine="420"/>
        <w:rPr>
          <w:rFonts w:asciiTheme="minorEastAsia" w:eastAsiaTheme="minorEastAsia" w:hAnsiTheme="minorEastAsia"/>
          <w:b/>
          <w:sz w:val="21"/>
          <w:szCs w:val="21"/>
          <w:u w:val="single"/>
        </w:rPr>
      </w:pPr>
      <w:r>
        <w:rPr>
          <w:rFonts w:asciiTheme="minorEastAsia" w:eastAsiaTheme="minorEastAsia" w:hAnsiTheme="minorEastAsia" w:hint="eastAsia"/>
          <w:sz w:val="21"/>
          <w:szCs w:val="21"/>
        </w:rPr>
        <w:t>合同附件一：订购货物质量标准及参数要求</w:t>
      </w:r>
    </w:p>
    <w:p w14:paraId="304F2A52"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合同附件二：保密协议</w:t>
      </w:r>
    </w:p>
    <w:p w14:paraId="6817664D"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合同附件三：采购订单</w:t>
      </w:r>
    </w:p>
    <w:p w14:paraId="64BC81FF" w14:textId="77777777" w:rsidR="005F688F" w:rsidRDefault="00EF5597">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买方：（盖章）                        卖方：（盖章）</w:t>
      </w:r>
    </w:p>
    <w:p w14:paraId="2ED3EE4D" w14:textId="77777777" w:rsidR="005F688F" w:rsidRDefault="005F688F">
      <w:pPr>
        <w:spacing w:line="360" w:lineRule="auto"/>
        <w:ind w:firstLineChars="200" w:firstLine="422"/>
        <w:rPr>
          <w:rFonts w:asciiTheme="minorEastAsia" w:eastAsiaTheme="minorEastAsia" w:hAnsiTheme="minorEastAsia"/>
          <w:b/>
          <w:sz w:val="21"/>
          <w:szCs w:val="21"/>
        </w:rPr>
      </w:pPr>
    </w:p>
    <w:p w14:paraId="1369D193" w14:textId="77777777" w:rsidR="005F688F" w:rsidRDefault="005F688F">
      <w:pPr>
        <w:spacing w:line="360" w:lineRule="auto"/>
        <w:ind w:firstLineChars="200" w:firstLine="482"/>
        <w:rPr>
          <w:rFonts w:asciiTheme="minorEastAsia" w:eastAsiaTheme="minorEastAsia" w:hAnsiTheme="minorEastAsia"/>
          <w:b/>
          <w:sz w:val="24"/>
          <w:szCs w:val="24"/>
        </w:rPr>
      </w:pPr>
    </w:p>
    <w:p w14:paraId="5D99A075" w14:textId="77777777" w:rsidR="005F688F" w:rsidRDefault="00EF5597">
      <w:pPr>
        <w:spacing w:line="360" w:lineRule="auto"/>
        <w:ind w:firstLineChars="200" w:firstLine="422"/>
        <w:rPr>
          <w:rFonts w:asciiTheme="minorEastAsia" w:eastAsiaTheme="minorEastAsia" w:hAnsiTheme="minorEastAsia" w:cs="黑体"/>
          <w:b/>
          <w:sz w:val="21"/>
          <w:szCs w:val="24"/>
        </w:rPr>
      </w:pPr>
      <w:r>
        <w:rPr>
          <w:rFonts w:asciiTheme="minorEastAsia" w:eastAsiaTheme="minorEastAsia" w:hAnsiTheme="minorEastAsia" w:hint="eastAsia"/>
          <w:b/>
          <w:sz w:val="21"/>
          <w:szCs w:val="24"/>
        </w:rPr>
        <w:t>二、合同一般条款</w:t>
      </w:r>
    </w:p>
    <w:p w14:paraId="69ADA136"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（一）定义</w:t>
      </w:r>
    </w:p>
    <w:p w14:paraId="450E865C"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1、“合同”系指甲方和乙方 （简称合同双方）已达成的协议，即由双方签订的合同格式中的文件，包括组成合同部分的所有其他文件。</w:t>
      </w:r>
    </w:p>
    <w:p w14:paraId="594546EB"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2、“合同价格”系指根据合同规定，在乙方全面正确地履行合同义务时应支付给乙方的款项。</w:t>
      </w:r>
    </w:p>
    <w:p w14:paraId="51BE9ADC"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3、“甲方”系指通过招标方式，接受合同服务的采购人</w:t>
      </w:r>
    </w:p>
    <w:p w14:paraId="1847BC92"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4、“乙方”系指中标后提供合同服务的中标方或供应商。</w:t>
      </w:r>
    </w:p>
    <w:p w14:paraId="1319EDEE"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（二）适用范围</w:t>
      </w:r>
    </w:p>
    <w:p w14:paraId="64C98279"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本合同条款仅适用于本次招标活动。</w:t>
      </w:r>
    </w:p>
    <w:p w14:paraId="219F52F2"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（三）技术规格和标准</w:t>
      </w:r>
    </w:p>
    <w:p w14:paraId="783DD278"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本合同项下所提供服务的技术规格标准应与本招标文件技术规格规定的标准相一致。</w:t>
      </w:r>
    </w:p>
    <w:p w14:paraId="76C04D83"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（四）合同期限</w:t>
      </w:r>
    </w:p>
    <w:p w14:paraId="4A6A879C"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即自</w:t>
      </w:r>
      <w:r>
        <w:rPr>
          <w:rFonts w:asciiTheme="minorEastAsia" w:eastAsiaTheme="minorEastAsia" w:hAnsiTheme="minorEastAsia" w:hint="eastAsia"/>
          <w:sz w:val="21"/>
          <w:szCs w:val="24"/>
        </w:rPr>
        <w:tab/>
        <w:t>年</w:t>
      </w:r>
      <w:r>
        <w:rPr>
          <w:rFonts w:asciiTheme="minorEastAsia" w:eastAsiaTheme="minorEastAsia" w:hAnsiTheme="minorEastAsia" w:hint="eastAsia"/>
          <w:sz w:val="21"/>
          <w:szCs w:val="24"/>
        </w:rPr>
        <w:tab/>
        <w:t>月</w:t>
      </w:r>
      <w:r>
        <w:rPr>
          <w:rFonts w:asciiTheme="minorEastAsia" w:eastAsiaTheme="minorEastAsia" w:hAnsiTheme="minorEastAsia" w:hint="eastAsia"/>
          <w:sz w:val="21"/>
          <w:szCs w:val="24"/>
        </w:rPr>
        <w:tab/>
        <w:t>日起至</w:t>
      </w:r>
      <w:r>
        <w:rPr>
          <w:rFonts w:asciiTheme="minorEastAsia" w:eastAsiaTheme="minorEastAsia" w:hAnsiTheme="minorEastAsia" w:hint="eastAsia"/>
          <w:sz w:val="21"/>
          <w:szCs w:val="24"/>
        </w:rPr>
        <w:tab/>
        <w:t>年</w:t>
      </w:r>
      <w:r>
        <w:rPr>
          <w:rFonts w:asciiTheme="minorEastAsia" w:eastAsiaTheme="minorEastAsia" w:hAnsiTheme="minorEastAsia" w:hint="eastAsia"/>
          <w:sz w:val="21"/>
          <w:szCs w:val="24"/>
        </w:rPr>
        <w:tab/>
        <w:t>月</w:t>
      </w:r>
      <w:r>
        <w:rPr>
          <w:rFonts w:asciiTheme="minorEastAsia" w:eastAsiaTheme="minorEastAsia" w:hAnsiTheme="minorEastAsia" w:hint="eastAsia"/>
          <w:sz w:val="21"/>
          <w:szCs w:val="24"/>
        </w:rPr>
        <w:tab/>
        <w:t>日止。</w:t>
      </w:r>
    </w:p>
    <w:p w14:paraId="73E15099" w14:textId="77777777" w:rsidR="005F688F" w:rsidRDefault="00EF5597">
      <w:pPr>
        <w:spacing w:line="360" w:lineRule="auto"/>
        <w:ind w:firstLineChars="200" w:firstLine="420"/>
        <w:rPr>
          <w:rFonts w:asciiTheme="minorEastAsia" w:eastAsiaTheme="minorEastAsia" w:hAnsiTheme="minorEastAsia" w:cs="宋体"/>
          <w:bCs/>
          <w:sz w:val="21"/>
          <w:szCs w:val="24"/>
        </w:rPr>
      </w:pPr>
      <w:r>
        <w:rPr>
          <w:rFonts w:asciiTheme="minorEastAsia" w:eastAsiaTheme="minorEastAsia" w:hAnsiTheme="minorEastAsia" w:cs="宋体" w:hint="eastAsia"/>
          <w:bCs/>
          <w:sz w:val="21"/>
          <w:szCs w:val="24"/>
        </w:rPr>
        <w:t>（五）价格</w:t>
      </w:r>
    </w:p>
    <w:p w14:paraId="25DDF120"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除非合同中另有规定，乙方为其所提供货物设备和服务而要求甲方支付的金额应与其投标报价一致。</w:t>
      </w:r>
    </w:p>
    <w:p w14:paraId="4E780FB2"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（六）索赔</w:t>
      </w:r>
    </w:p>
    <w:p w14:paraId="6EFF0CE8"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1、乙方对所提供货物设备和服务与合同要求不符负有责任，并且甲方已于合同规定的期限内提出索赔，乙方应按甲方同意的下述一种或多种方法解决索赔事宜。</w:t>
      </w:r>
    </w:p>
    <w:p w14:paraId="499F1A0A"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（1）乙方同意甲方取消其不符合要求的货物设备和服务项目，退还已经收取的该类货物设备的货款。</w:t>
      </w:r>
    </w:p>
    <w:p w14:paraId="77B6D1EA"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（2）对于情节严重、造成甲方损失金额巨大的，同意甲方终止全部项目合同，并赔偿甲方因此造成的损失。</w:t>
      </w:r>
    </w:p>
    <w:p w14:paraId="3B9FE782"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lastRenderedPageBreak/>
        <w:t>2、如果甲方提出索赔通知后30天内乙方未能予以签复，该索赔应视为已被乙方接受。若乙方未能在甲方提出索赔通知的30天内或甲方同意的更长一些的时间内，按甲方同意的上述任何一种方式处理索赔事宜，甲方将乙方提供的履约保证金中扣回索赔金额，同时保留进一步要求赔偿的权利。</w:t>
      </w:r>
    </w:p>
    <w:p w14:paraId="0081367B"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（七）不可抗力</w:t>
      </w:r>
    </w:p>
    <w:p w14:paraId="7813AE66"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26167538"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2、受损一方应在不可抗力事故发生后尽快用电报、传真或电传通知对方，并于事故发生后14天内将有关部门出具的证明文件用特快专递或挂号信寄给对方审阅确认。</w:t>
      </w:r>
      <w:r>
        <w:rPr>
          <w:rFonts w:asciiTheme="minorEastAsia" w:eastAsiaTheme="minorEastAsia" w:hAnsiTheme="minorEastAsia" w:hint="eastAsia"/>
          <w:sz w:val="21"/>
          <w:szCs w:val="24"/>
          <w:u w:val="single"/>
        </w:rPr>
        <w:t>一旦不可抗力事故的影响持续 60天以上</w:t>
      </w:r>
      <w:r>
        <w:rPr>
          <w:rFonts w:asciiTheme="minorEastAsia" w:eastAsiaTheme="minorEastAsia" w:hAnsiTheme="minorEastAsia" w:hint="eastAsia"/>
          <w:sz w:val="21"/>
          <w:szCs w:val="24"/>
        </w:rPr>
        <w:t>，双方应通过友好协商，在合理的时间内达成进一步履行合同的协议。</w:t>
      </w:r>
    </w:p>
    <w:p w14:paraId="469BB598"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（八）履约保证金</w:t>
      </w:r>
    </w:p>
    <w:p w14:paraId="5E92504C"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1、履约保证金的有效期至供货完毕且验收合格。</w:t>
      </w:r>
    </w:p>
    <w:p w14:paraId="2E1F69C6"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2、乙方提供的履约保证金按规定格式以转帐支票、电汇的形式提供，与此有关的费用由乙方负担。</w:t>
      </w:r>
    </w:p>
    <w:p w14:paraId="06299591"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3、如果乙方未能按合同规定履行其义务，甲方有权从履约保证金取得补偿。</w:t>
      </w:r>
    </w:p>
    <w:p w14:paraId="045B9DD7"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（九）争议的解决</w:t>
      </w:r>
    </w:p>
    <w:p w14:paraId="49C3037E"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1、在执行合同中发生的与本合同有关的争端，双方应通过友好协商解决，经协商在 60天内不能达成协议时，应提交仲裁。</w:t>
      </w:r>
    </w:p>
    <w:p w14:paraId="5969D010"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2、提交正式仲裁的争端属涉外的，应在北京或中国国内其他地点，由指定的国际经济仲裁委员会根据该委员会的仲裁程序或规则予以最终裁决。</w:t>
      </w:r>
    </w:p>
    <w:p w14:paraId="4B5FE71B"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3、合同双方均为国内法人的，其争端的仲裁应由合同发生地襄城县仲裁委员会根据其仲裁程序进行。</w:t>
      </w:r>
    </w:p>
    <w:p w14:paraId="3931C2DD"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4、仲裁裁决应为最终决定，并对双方具有约束力。</w:t>
      </w:r>
    </w:p>
    <w:p w14:paraId="450D59C6"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5、除另有裁决外，仲裁费应由败诉方负担。</w:t>
      </w:r>
    </w:p>
    <w:p w14:paraId="2C39D154"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6、在仲裁期间，除正在进行的仲裁部分外，合同其他部分继续执行。</w:t>
      </w:r>
    </w:p>
    <w:p w14:paraId="41205989"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（十）合同终止</w:t>
      </w:r>
    </w:p>
    <w:p w14:paraId="1117A454"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5307EFE6"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2、出现下列情况时合同自动终止：</w:t>
      </w:r>
    </w:p>
    <w:p w14:paraId="728B2C09"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（1）发生不可抗力时。</w:t>
      </w:r>
    </w:p>
    <w:p w14:paraId="60253B2C"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lastRenderedPageBreak/>
        <w:t>（2）一方不履行合同条款，造成另一方无法执行合同协议，协商又不能求得解决，合同终止，责任方赔偿损失。</w:t>
      </w:r>
    </w:p>
    <w:p w14:paraId="0F5BE207"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（十一）合同修改</w:t>
      </w:r>
    </w:p>
    <w:p w14:paraId="52FACE41"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对于合同的未尽事宜，需进行修改、补充和完善的，甲乙双方必须就所修改的内容签订书面的合同修改书，作为合同的补充协议。</w:t>
      </w:r>
    </w:p>
    <w:p w14:paraId="7AC777CA"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（十二）适用法律</w:t>
      </w:r>
    </w:p>
    <w:p w14:paraId="514B7AF7"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本合同应按中华人民共和国的法律解释。</w:t>
      </w:r>
    </w:p>
    <w:p w14:paraId="57B935DD"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（十三）主导语言与计量单位</w:t>
      </w:r>
    </w:p>
    <w:p w14:paraId="77543AD8"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1、合同书写应用中文书写。合同五份，甲乙双方及襄城县政府采购中心和襄城县政府采购管理办公室及相关业务科室（备案）各执一份，具有同等法律效力。</w:t>
      </w:r>
    </w:p>
    <w:p w14:paraId="75626F52"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2、除技术规格另有规定外，计量单位均使用中华人民共和国法定计量单位。</w:t>
      </w:r>
    </w:p>
    <w:p w14:paraId="5C558A8F"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（十四）合同生效</w:t>
      </w:r>
    </w:p>
    <w:p w14:paraId="58B16DD5" w14:textId="77777777" w:rsidR="005F688F" w:rsidRDefault="00EF5597">
      <w:pPr>
        <w:spacing w:line="360" w:lineRule="auto"/>
        <w:ind w:firstLineChars="200" w:firstLine="420"/>
        <w:rPr>
          <w:rFonts w:asciiTheme="minorEastAsia" w:eastAsiaTheme="minorEastAsia" w:hAnsiTheme="minorEastAsia"/>
          <w:b/>
          <w:sz w:val="21"/>
          <w:szCs w:val="24"/>
        </w:rPr>
      </w:pPr>
      <w:r>
        <w:rPr>
          <w:rFonts w:asciiTheme="minorEastAsia" w:eastAsiaTheme="minorEastAsia" w:hAnsiTheme="minorEastAsia" w:hint="eastAsia"/>
          <w:sz w:val="21"/>
          <w:szCs w:val="24"/>
        </w:rPr>
        <w:t>除非合同中另有说明，本合同经双方签字盖章，并在招标人收到乙方的履约保证金后，即开始生效。</w:t>
      </w:r>
    </w:p>
    <w:p w14:paraId="29CF7513" w14:textId="77777777" w:rsidR="005F688F" w:rsidRDefault="00EF5597">
      <w:pPr>
        <w:spacing w:line="360" w:lineRule="auto"/>
        <w:ind w:firstLineChars="200" w:firstLine="422"/>
        <w:rPr>
          <w:rFonts w:asciiTheme="minorEastAsia" w:eastAsiaTheme="minorEastAsia" w:hAnsiTheme="minorEastAsia"/>
          <w:b/>
          <w:sz w:val="21"/>
          <w:szCs w:val="24"/>
        </w:rPr>
      </w:pPr>
      <w:r>
        <w:rPr>
          <w:rFonts w:asciiTheme="minorEastAsia" w:eastAsiaTheme="minorEastAsia" w:hAnsiTheme="minorEastAsia" w:hint="eastAsia"/>
          <w:b/>
          <w:sz w:val="21"/>
          <w:szCs w:val="24"/>
        </w:rPr>
        <w:t>三、 合同特殊条款</w:t>
      </w:r>
    </w:p>
    <w:p w14:paraId="16CB1493"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（具体条款由甲乙双方根据该项目的特殊性协商约定）略。</w:t>
      </w:r>
    </w:p>
    <w:p w14:paraId="07E10780" w14:textId="77777777" w:rsidR="005F688F" w:rsidRDefault="00EF5597">
      <w:pPr>
        <w:spacing w:line="360" w:lineRule="auto"/>
        <w:ind w:firstLineChars="200" w:firstLine="420"/>
        <w:rPr>
          <w:rFonts w:asciiTheme="minorEastAsia" w:eastAsiaTheme="minorEastAsia" w:hAnsiTheme="minorEastAsia"/>
          <w:sz w:val="21"/>
          <w:szCs w:val="24"/>
        </w:rPr>
      </w:pPr>
      <w:r>
        <w:rPr>
          <w:rFonts w:asciiTheme="minorEastAsia" w:eastAsiaTheme="minorEastAsia" w:hAnsiTheme="minorEastAsia" w:hint="eastAsia"/>
          <w:sz w:val="21"/>
          <w:szCs w:val="24"/>
        </w:rPr>
        <w:t>合同特殊条款是合同一般条款的补充和修改。如果两者之间有抵触，应以特殊条款为准。</w:t>
      </w:r>
    </w:p>
    <w:p w14:paraId="5EE96089" w14:textId="77777777" w:rsidR="005F688F" w:rsidRDefault="005F688F">
      <w:pPr>
        <w:pStyle w:val="ac"/>
        <w:spacing w:line="360" w:lineRule="auto"/>
        <w:contextualSpacing/>
        <w:jc w:val="center"/>
        <w:rPr>
          <w:rFonts w:ascii="宋体" w:hAnsi="宋体" w:cs="宋体"/>
          <w:b/>
          <w:kern w:val="0"/>
          <w:sz w:val="48"/>
          <w:szCs w:val="36"/>
        </w:rPr>
      </w:pPr>
    </w:p>
    <w:p w14:paraId="3A2959F6" w14:textId="77777777" w:rsidR="005F688F" w:rsidRDefault="005F688F">
      <w:pPr>
        <w:pStyle w:val="ac"/>
        <w:spacing w:line="360" w:lineRule="auto"/>
        <w:contextualSpacing/>
        <w:jc w:val="center"/>
        <w:rPr>
          <w:rFonts w:ascii="宋体" w:hAnsi="宋体" w:cs="宋体"/>
          <w:b/>
          <w:kern w:val="0"/>
          <w:sz w:val="48"/>
          <w:szCs w:val="36"/>
        </w:rPr>
      </w:pPr>
    </w:p>
    <w:p w14:paraId="5F6D0550" w14:textId="77777777" w:rsidR="005F688F" w:rsidRDefault="005F688F">
      <w:pPr>
        <w:pStyle w:val="ac"/>
        <w:spacing w:line="360" w:lineRule="auto"/>
        <w:contextualSpacing/>
        <w:jc w:val="center"/>
        <w:rPr>
          <w:rFonts w:ascii="宋体" w:hAnsi="宋体" w:cs="宋体"/>
          <w:b/>
          <w:kern w:val="0"/>
          <w:sz w:val="48"/>
          <w:szCs w:val="36"/>
        </w:rPr>
      </w:pPr>
    </w:p>
    <w:p w14:paraId="7471AAD2" w14:textId="77777777" w:rsidR="005F688F" w:rsidRDefault="005F688F">
      <w:pPr>
        <w:pStyle w:val="ac"/>
        <w:spacing w:line="360" w:lineRule="auto"/>
        <w:contextualSpacing/>
        <w:jc w:val="center"/>
        <w:rPr>
          <w:rFonts w:ascii="宋体" w:hAnsi="宋体" w:cs="宋体"/>
          <w:b/>
          <w:kern w:val="0"/>
          <w:sz w:val="48"/>
          <w:szCs w:val="36"/>
        </w:rPr>
      </w:pPr>
    </w:p>
    <w:p w14:paraId="47B3358C" w14:textId="77777777" w:rsidR="005F688F" w:rsidRDefault="005F688F">
      <w:pPr>
        <w:pStyle w:val="ac"/>
        <w:spacing w:line="360" w:lineRule="auto"/>
        <w:contextualSpacing/>
        <w:jc w:val="center"/>
        <w:rPr>
          <w:rFonts w:ascii="宋体" w:hAnsi="宋体" w:cs="宋体"/>
          <w:b/>
          <w:kern w:val="0"/>
          <w:sz w:val="48"/>
          <w:szCs w:val="36"/>
        </w:rPr>
      </w:pPr>
    </w:p>
    <w:p w14:paraId="411A0E0E" w14:textId="77777777" w:rsidR="005F688F" w:rsidRDefault="00EF5597">
      <w:pPr>
        <w:pStyle w:val="ac"/>
        <w:spacing w:line="360" w:lineRule="auto"/>
        <w:contextualSpacing/>
        <w:jc w:val="center"/>
        <w:outlineLvl w:val="0"/>
        <w:rPr>
          <w:rFonts w:ascii="宋体" w:hAnsi="宋体" w:cs="宋体"/>
          <w:b/>
          <w:kern w:val="0"/>
          <w:sz w:val="48"/>
          <w:szCs w:val="36"/>
        </w:rPr>
      </w:pPr>
      <w:r>
        <w:rPr>
          <w:rFonts w:ascii="宋体" w:hAnsi="宋体" w:cs="宋体" w:hint="eastAsia"/>
          <w:b/>
          <w:kern w:val="0"/>
          <w:sz w:val="48"/>
          <w:szCs w:val="36"/>
        </w:rPr>
        <w:t>第八章 投标文件有关格式</w:t>
      </w:r>
    </w:p>
    <w:p w14:paraId="1F9A12E5" w14:textId="77777777" w:rsidR="005F688F" w:rsidRDefault="00EF5597">
      <w:pPr>
        <w:adjustRightInd/>
        <w:snapToGrid/>
        <w:spacing w:line="360" w:lineRule="auto"/>
        <w:rPr>
          <w:rFonts w:ascii="宋体" w:eastAsia="宋体" w:hAnsi="宋体" w:cs="宋体"/>
          <w:b/>
          <w:sz w:val="48"/>
          <w:szCs w:val="36"/>
        </w:rPr>
      </w:pPr>
      <w:r>
        <w:rPr>
          <w:rFonts w:ascii="宋体" w:eastAsia="宋体" w:hAnsi="宋体" w:cs="宋体" w:hint="eastAsia"/>
          <w:b/>
          <w:sz w:val="48"/>
          <w:szCs w:val="36"/>
        </w:rPr>
        <w:br w:type="page"/>
      </w:r>
    </w:p>
    <w:p w14:paraId="74D38C91" w14:textId="77777777" w:rsidR="005F688F" w:rsidRDefault="00EF5597">
      <w:pPr>
        <w:autoSpaceDE w:val="0"/>
        <w:autoSpaceDN w:val="0"/>
        <w:spacing w:line="360" w:lineRule="auto"/>
        <w:jc w:val="right"/>
        <w:rPr>
          <w:rFonts w:ascii="宋体" w:eastAsia="宋体" w:hAnsi="宋体" w:cs="宋体"/>
          <w:b/>
          <w:spacing w:val="60"/>
          <w:sz w:val="52"/>
          <w:szCs w:val="52"/>
        </w:rPr>
      </w:pPr>
      <w:r>
        <w:rPr>
          <w:rFonts w:ascii="宋体" w:eastAsia="宋体" w:hAnsi="宋体" w:cs="宋体" w:hint="eastAsia"/>
          <w:b/>
          <w:spacing w:val="60"/>
          <w:sz w:val="52"/>
          <w:szCs w:val="52"/>
        </w:rPr>
        <w:lastRenderedPageBreak/>
        <w:t>正本</w:t>
      </w:r>
    </w:p>
    <w:p w14:paraId="72C48B69" w14:textId="77777777" w:rsidR="005F688F" w:rsidRDefault="005F688F">
      <w:pPr>
        <w:autoSpaceDE w:val="0"/>
        <w:autoSpaceDN w:val="0"/>
        <w:spacing w:line="360" w:lineRule="auto"/>
        <w:jc w:val="center"/>
        <w:rPr>
          <w:rFonts w:ascii="宋体" w:eastAsia="宋体" w:hAnsi="宋体" w:cs="宋体"/>
          <w:b/>
          <w:spacing w:val="60"/>
          <w:sz w:val="52"/>
          <w:szCs w:val="52"/>
          <w:u w:val="single"/>
        </w:rPr>
      </w:pPr>
    </w:p>
    <w:p w14:paraId="79253B58" w14:textId="77777777" w:rsidR="005F688F" w:rsidRDefault="00EF5597">
      <w:pPr>
        <w:pStyle w:val="afd"/>
        <w:spacing w:line="360" w:lineRule="auto"/>
        <w:ind w:firstLine="642"/>
        <w:jc w:val="center"/>
        <w:rPr>
          <w:rFonts w:hAnsi="宋体" w:cs="宋体"/>
        </w:rPr>
      </w:pPr>
      <w:r>
        <w:rPr>
          <w:rFonts w:hAnsi="宋体" w:cs="宋体" w:hint="eastAsia"/>
          <w:b/>
          <w:spacing w:val="60"/>
          <w:sz w:val="52"/>
          <w:szCs w:val="52"/>
          <w:u w:val="single"/>
        </w:rPr>
        <w:t>（项目名称）</w:t>
      </w:r>
    </w:p>
    <w:p w14:paraId="24629715" w14:textId="77777777" w:rsidR="005F688F" w:rsidRDefault="005F688F">
      <w:pPr>
        <w:tabs>
          <w:tab w:val="center" w:pos="4739"/>
        </w:tabs>
        <w:spacing w:line="360" w:lineRule="auto"/>
        <w:ind w:left="180"/>
        <w:jc w:val="center"/>
        <w:rPr>
          <w:rFonts w:ascii="宋体" w:eastAsia="宋体" w:hAnsi="宋体" w:cs="宋体"/>
          <w:b/>
          <w:sz w:val="36"/>
          <w:szCs w:val="36"/>
        </w:rPr>
      </w:pPr>
    </w:p>
    <w:p w14:paraId="754ABAB2" w14:textId="77777777" w:rsidR="005F688F" w:rsidRDefault="005F688F">
      <w:pPr>
        <w:tabs>
          <w:tab w:val="center" w:pos="4739"/>
        </w:tabs>
        <w:spacing w:line="360" w:lineRule="auto"/>
        <w:ind w:left="180"/>
        <w:jc w:val="center"/>
        <w:rPr>
          <w:rFonts w:ascii="宋体" w:eastAsia="宋体" w:hAnsi="宋体" w:cs="宋体"/>
          <w:b/>
          <w:sz w:val="36"/>
          <w:szCs w:val="36"/>
        </w:rPr>
      </w:pPr>
    </w:p>
    <w:p w14:paraId="4EE93619" w14:textId="77777777" w:rsidR="005F688F" w:rsidRDefault="005F688F">
      <w:pPr>
        <w:pStyle w:val="afd"/>
        <w:spacing w:line="360" w:lineRule="auto"/>
        <w:ind w:firstLineChars="0" w:firstLine="0"/>
        <w:rPr>
          <w:rFonts w:hAnsi="宋体" w:cs="宋体"/>
          <w:b/>
          <w:sz w:val="36"/>
          <w:szCs w:val="36"/>
        </w:rPr>
      </w:pPr>
    </w:p>
    <w:p w14:paraId="63CD4B99" w14:textId="77777777" w:rsidR="005F688F" w:rsidRDefault="005F688F">
      <w:pPr>
        <w:pStyle w:val="afd"/>
        <w:spacing w:line="360" w:lineRule="auto"/>
        <w:ind w:firstLineChars="0" w:firstLine="0"/>
        <w:rPr>
          <w:rFonts w:hAnsi="宋体" w:cs="宋体"/>
          <w:b/>
          <w:sz w:val="36"/>
          <w:szCs w:val="36"/>
        </w:rPr>
      </w:pPr>
    </w:p>
    <w:p w14:paraId="55DA29B6" w14:textId="77777777" w:rsidR="005F688F" w:rsidRDefault="005F688F">
      <w:pPr>
        <w:tabs>
          <w:tab w:val="center" w:pos="4739"/>
        </w:tabs>
        <w:spacing w:line="360" w:lineRule="auto"/>
        <w:rPr>
          <w:rFonts w:ascii="宋体" w:eastAsia="宋体" w:hAnsi="宋体" w:cs="宋体"/>
          <w:sz w:val="24"/>
        </w:rPr>
      </w:pPr>
    </w:p>
    <w:p w14:paraId="2D7F11FF" w14:textId="77777777" w:rsidR="005F688F" w:rsidRDefault="005F688F">
      <w:pPr>
        <w:tabs>
          <w:tab w:val="center" w:pos="4739"/>
        </w:tabs>
        <w:spacing w:line="360" w:lineRule="auto"/>
        <w:rPr>
          <w:rFonts w:ascii="宋体" w:eastAsia="宋体" w:hAnsi="宋体" w:cs="宋体"/>
          <w:sz w:val="24"/>
        </w:rPr>
      </w:pPr>
    </w:p>
    <w:p w14:paraId="7EE2262B" w14:textId="77777777" w:rsidR="005F688F" w:rsidRDefault="00EF5597">
      <w:pPr>
        <w:tabs>
          <w:tab w:val="center" w:pos="4739"/>
        </w:tabs>
        <w:spacing w:line="360" w:lineRule="auto"/>
        <w:ind w:left="180"/>
        <w:jc w:val="center"/>
        <w:rPr>
          <w:rFonts w:ascii="宋体" w:eastAsia="宋体" w:hAnsi="宋体" w:cs="宋体"/>
          <w:b/>
          <w:sz w:val="96"/>
          <w:szCs w:val="72"/>
        </w:rPr>
      </w:pPr>
      <w:r>
        <w:rPr>
          <w:rFonts w:ascii="宋体" w:eastAsia="宋体" w:hAnsi="宋体" w:cs="宋体" w:hint="eastAsia"/>
          <w:b/>
          <w:sz w:val="96"/>
          <w:szCs w:val="72"/>
        </w:rPr>
        <w:t>投 标 文 件</w:t>
      </w:r>
    </w:p>
    <w:p w14:paraId="44DF4B36" w14:textId="77777777" w:rsidR="005F688F" w:rsidRDefault="00EF5597">
      <w:pPr>
        <w:autoSpaceDE w:val="0"/>
        <w:autoSpaceDN w:val="0"/>
        <w:spacing w:line="360" w:lineRule="auto"/>
        <w:jc w:val="center"/>
        <w:rPr>
          <w:rFonts w:ascii="宋体" w:eastAsia="宋体" w:hAnsi="宋体" w:cs="宋体"/>
          <w:sz w:val="28"/>
          <w:szCs w:val="28"/>
        </w:rPr>
      </w:pPr>
      <w:r>
        <w:rPr>
          <w:rFonts w:ascii="宋体" w:eastAsia="宋体" w:hAnsi="宋体" w:cs="宋体" w:hint="eastAsia"/>
          <w:sz w:val="28"/>
          <w:szCs w:val="28"/>
        </w:rPr>
        <w:t>招标编号：</w:t>
      </w:r>
    </w:p>
    <w:p w14:paraId="45553FBE" w14:textId="77777777" w:rsidR="005F688F" w:rsidRDefault="005F688F">
      <w:pPr>
        <w:tabs>
          <w:tab w:val="center" w:pos="4739"/>
        </w:tabs>
        <w:spacing w:line="360" w:lineRule="auto"/>
        <w:rPr>
          <w:rFonts w:ascii="宋体" w:eastAsia="宋体" w:hAnsi="宋体" w:cs="宋体"/>
          <w:sz w:val="24"/>
        </w:rPr>
      </w:pPr>
    </w:p>
    <w:p w14:paraId="727B2FCA" w14:textId="77777777" w:rsidR="005F688F" w:rsidRDefault="005F688F">
      <w:pPr>
        <w:tabs>
          <w:tab w:val="center" w:pos="4739"/>
        </w:tabs>
        <w:spacing w:line="360" w:lineRule="auto"/>
        <w:rPr>
          <w:rFonts w:ascii="宋体" w:eastAsia="宋体" w:hAnsi="宋体" w:cs="宋体"/>
          <w:sz w:val="24"/>
        </w:rPr>
      </w:pPr>
    </w:p>
    <w:p w14:paraId="7AE55B6E" w14:textId="77777777" w:rsidR="005F688F" w:rsidRDefault="005F688F">
      <w:pPr>
        <w:tabs>
          <w:tab w:val="center" w:pos="4739"/>
        </w:tabs>
        <w:spacing w:line="360" w:lineRule="auto"/>
        <w:rPr>
          <w:rFonts w:ascii="宋体" w:eastAsia="宋体" w:hAnsi="宋体" w:cs="宋体"/>
          <w:sz w:val="24"/>
        </w:rPr>
      </w:pPr>
    </w:p>
    <w:p w14:paraId="4BF17F53" w14:textId="77777777" w:rsidR="005F688F" w:rsidRDefault="005F688F">
      <w:pPr>
        <w:tabs>
          <w:tab w:val="center" w:pos="4739"/>
        </w:tabs>
        <w:spacing w:line="360" w:lineRule="auto"/>
        <w:ind w:left="180"/>
        <w:rPr>
          <w:rFonts w:ascii="宋体" w:eastAsia="宋体" w:hAnsi="宋体" w:cs="宋体"/>
          <w:sz w:val="24"/>
        </w:rPr>
      </w:pPr>
    </w:p>
    <w:p w14:paraId="0AAE7071" w14:textId="77777777" w:rsidR="005F688F" w:rsidRDefault="005F688F">
      <w:pPr>
        <w:tabs>
          <w:tab w:val="center" w:pos="4739"/>
        </w:tabs>
        <w:spacing w:line="360" w:lineRule="auto"/>
        <w:rPr>
          <w:rFonts w:ascii="宋体" w:eastAsia="宋体" w:hAnsi="宋体" w:cs="宋体"/>
          <w:sz w:val="24"/>
        </w:rPr>
      </w:pPr>
    </w:p>
    <w:p w14:paraId="611C57FF" w14:textId="77777777" w:rsidR="005F688F" w:rsidRDefault="005F688F">
      <w:pPr>
        <w:tabs>
          <w:tab w:val="center" w:pos="4739"/>
        </w:tabs>
        <w:spacing w:line="360" w:lineRule="auto"/>
        <w:ind w:left="180"/>
        <w:rPr>
          <w:rFonts w:ascii="宋体" w:eastAsia="宋体" w:hAnsi="宋体" w:cs="宋体"/>
          <w:sz w:val="24"/>
        </w:rPr>
      </w:pPr>
    </w:p>
    <w:p w14:paraId="1768AD47" w14:textId="77777777" w:rsidR="005F688F" w:rsidRDefault="00EF5597">
      <w:pPr>
        <w:pStyle w:val="Default"/>
        <w:spacing w:line="360" w:lineRule="auto"/>
        <w:ind w:firstLineChars="400" w:firstLine="1440"/>
        <w:rPr>
          <w:rFonts w:hAnsi="宋体"/>
          <w:color w:val="auto"/>
          <w:sz w:val="36"/>
        </w:rPr>
      </w:pPr>
      <w:r>
        <w:rPr>
          <w:rFonts w:hAnsi="宋体" w:hint="eastAsia"/>
          <w:color w:val="auto"/>
          <w:sz w:val="36"/>
        </w:rPr>
        <w:t>投标人：（盖单位章）</w:t>
      </w:r>
    </w:p>
    <w:p w14:paraId="25CC35E4" w14:textId="77777777" w:rsidR="005F688F" w:rsidRDefault="00EF5597">
      <w:pPr>
        <w:pStyle w:val="Default"/>
        <w:spacing w:line="360" w:lineRule="auto"/>
        <w:jc w:val="center"/>
        <w:rPr>
          <w:rFonts w:hAnsi="宋体"/>
          <w:color w:val="auto"/>
          <w:sz w:val="36"/>
        </w:rPr>
      </w:pPr>
      <w:r>
        <w:rPr>
          <w:rFonts w:hAnsi="宋体" w:hint="eastAsia"/>
          <w:color w:val="auto"/>
          <w:sz w:val="36"/>
        </w:rPr>
        <w:t>法定代表人或其委托代理人：（签字）</w:t>
      </w:r>
    </w:p>
    <w:p w14:paraId="263C2F0A" w14:textId="77777777" w:rsidR="005F688F" w:rsidRDefault="00EF5597">
      <w:pPr>
        <w:autoSpaceDE w:val="0"/>
        <w:autoSpaceDN w:val="0"/>
        <w:spacing w:line="360" w:lineRule="auto"/>
        <w:jc w:val="center"/>
        <w:rPr>
          <w:rFonts w:ascii="宋体" w:eastAsia="宋体" w:hAnsi="宋体" w:cs="宋体"/>
          <w:b/>
          <w:sz w:val="40"/>
          <w:szCs w:val="36"/>
        </w:rPr>
      </w:pPr>
      <w:r>
        <w:rPr>
          <w:rFonts w:ascii="宋体" w:eastAsia="宋体" w:hAnsi="宋体" w:cs="宋体" w:hint="eastAsia"/>
          <w:sz w:val="36"/>
        </w:rPr>
        <w:t>日  期：年月日</w:t>
      </w:r>
    </w:p>
    <w:p w14:paraId="6DE569D9" w14:textId="77777777" w:rsidR="005F688F" w:rsidRDefault="00EF5597">
      <w:pPr>
        <w:pStyle w:val="260"/>
        <w:keepNext w:val="0"/>
        <w:keepLines w:val="0"/>
        <w:pageBreakBefore/>
        <w:tabs>
          <w:tab w:val="left" w:pos="660"/>
        </w:tabs>
        <w:snapToGrid w:val="0"/>
        <w:spacing w:before="0" w:line="360" w:lineRule="auto"/>
        <w:rPr>
          <w:color w:val="auto"/>
          <w:kern w:val="2"/>
          <w:sz w:val="36"/>
          <w:szCs w:val="36"/>
          <w:lang w:val="zh-CN"/>
        </w:rPr>
      </w:pPr>
      <w:bookmarkStart w:id="19" w:name="_Toc174185203"/>
      <w:bookmarkStart w:id="20" w:name="_Toc186274126"/>
      <w:bookmarkStart w:id="21" w:name="_Toc184023138"/>
      <w:r>
        <w:rPr>
          <w:rFonts w:hint="eastAsia"/>
          <w:color w:val="auto"/>
          <w:kern w:val="2"/>
          <w:sz w:val="36"/>
          <w:szCs w:val="36"/>
          <w:lang w:val="zh-CN"/>
        </w:rPr>
        <w:lastRenderedPageBreak/>
        <w:t>一、</w:t>
      </w:r>
      <w:bookmarkEnd w:id="19"/>
      <w:bookmarkEnd w:id="20"/>
      <w:bookmarkEnd w:id="21"/>
      <w:r>
        <w:rPr>
          <w:rFonts w:hint="eastAsia"/>
          <w:color w:val="auto"/>
          <w:kern w:val="2"/>
          <w:sz w:val="36"/>
          <w:szCs w:val="36"/>
          <w:lang w:val="zh-CN"/>
        </w:rPr>
        <w:t>目录</w:t>
      </w:r>
    </w:p>
    <w:p w14:paraId="151A9429" w14:textId="77777777" w:rsidR="005F688F" w:rsidRDefault="005F688F">
      <w:pPr>
        <w:autoSpaceDE w:val="0"/>
        <w:autoSpaceDN w:val="0"/>
        <w:spacing w:line="360" w:lineRule="auto"/>
        <w:ind w:firstLine="551"/>
        <w:jc w:val="center"/>
        <w:rPr>
          <w:rFonts w:ascii="宋体" w:eastAsia="宋体" w:hAnsi="宋体" w:cs="宋体"/>
          <w:b/>
          <w:bCs/>
          <w:sz w:val="44"/>
          <w:szCs w:val="44"/>
          <w:lang w:val="zh-CN"/>
        </w:rPr>
      </w:pPr>
    </w:p>
    <w:p w14:paraId="37B292C8" w14:textId="77777777" w:rsidR="005F688F" w:rsidRDefault="005F688F">
      <w:pPr>
        <w:pStyle w:val="afd"/>
        <w:spacing w:line="360" w:lineRule="auto"/>
        <w:ind w:firstLine="340"/>
        <w:rPr>
          <w:rFonts w:hAnsi="宋体" w:cs="宋体"/>
          <w:lang w:val="zh-CN"/>
        </w:rPr>
      </w:pPr>
    </w:p>
    <w:p w14:paraId="58B5CABC" w14:textId="77777777" w:rsidR="005F688F" w:rsidRDefault="00EF5597">
      <w:pPr>
        <w:pStyle w:val="260"/>
        <w:keepNext w:val="0"/>
        <w:keepLines w:val="0"/>
        <w:tabs>
          <w:tab w:val="left" w:pos="660"/>
        </w:tabs>
        <w:snapToGrid w:val="0"/>
        <w:spacing w:before="0" w:line="360" w:lineRule="auto"/>
        <w:outlineLvl w:val="9"/>
        <w:rPr>
          <w:b w:val="0"/>
          <w:color w:val="auto"/>
          <w:kern w:val="2"/>
          <w:sz w:val="28"/>
          <w:szCs w:val="36"/>
          <w:lang w:val="zh-CN"/>
        </w:rPr>
      </w:pPr>
      <w:r>
        <w:rPr>
          <w:rFonts w:hint="eastAsia"/>
          <w:b w:val="0"/>
          <w:color w:val="auto"/>
          <w:kern w:val="2"/>
          <w:sz w:val="28"/>
          <w:szCs w:val="36"/>
          <w:lang w:val="zh-CN"/>
        </w:rPr>
        <w:t>由投标人依据招标文件及投标文件自行编制；</w:t>
      </w:r>
    </w:p>
    <w:p w14:paraId="512F8475" w14:textId="77777777" w:rsidR="005F688F" w:rsidRDefault="005F688F">
      <w:pPr>
        <w:pStyle w:val="afd"/>
        <w:spacing w:line="360" w:lineRule="auto"/>
        <w:ind w:firstLine="340"/>
        <w:rPr>
          <w:rFonts w:hAnsi="宋体" w:cs="宋体"/>
          <w:lang w:val="zh-CN"/>
        </w:rPr>
      </w:pPr>
    </w:p>
    <w:p w14:paraId="26F96781" w14:textId="77777777" w:rsidR="005F688F" w:rsidRDefault="00EF5597">
      <w:pPr>
        <w:pStyle w:val="260"/>
        <w:keepNext w:val="0"/>
        <w:keepLines w:val="0"/>
        <w:pageBreakBefore/>
        <w:tabs>
          <w:tab w:val="left" w:pos="660"/>
        </w:tabs>
        <w:snapToGrid w:val="0"/>
        <w:spacing w:before="0" w:line="360" w:lineRule="auto"/>
        <w:jc w:val="center"/>
        <w:rPr>
          <w:color w:val="auto"/>
          <w:kern w:val="2"/>
          <w:sz w:val="36"/>
          <w:szCs w:val="36"/>
          <w:lang w:val="zh-CN"/>
        </w:rPr>
      </w:pPr>
      <w:r>
        <w:rPr>
          <w:rFonts w:hint="eastAsia"/>
          <w:color w:val="auto"/>
          <w:kern w:val="2"/>
          <w:sz w:val="36"/>
          <w:szCs w:val="36"/>
        </w:rPr>
        <w:lastRenderedPageBreak/>
        <w:t>二</w:t>
      </w:r>
      <w:r>
        <w:rPr>
          <w:rFonts w:hint="eastAsia"/>
          <w:color w:val="auto"/>
          <w:kern w:val="2"/>
          <w:sz w:val="36"/>
          <w:szCs w:val="36"/>
          <w:lang w:val="zh-CN"/>
        </w:rPr>
        <w:t>、资格审查证明材料</w:t>
      </w:r>
    </w:p>
    <w:p w14:paraId="49048206" w14:textId="77777777" w:rsidR="005F688F" w:rsidRDefault="005F688F">
      <w:pPr>
        <w:pStyle w:val="260"/>
        <w:keepNext w:val="0"/>
        <w:keepLines w:val="0"/>
        <w:tabs>
          <w:tab w:val="left" w:pos="660"/>
        </w:tabs>
        <w:snapToGrid w:val="0"/>
        <w:spacing w:before="0"/>
        <w:jc w:val="center"/>
        <w:outlineLvl w:val="9"/>
        <w:rPr>
          <w:color w:val="auto"/>
          <w:kern w:val="2"/>
          <w:sz w:val="36"/>
          <w:szCs w:val="36"/>
          <w:lang w:val="zh-CN"/>
        </w:rPr>
      </w:pPr>
    </w:p>
    <w:p w14:paraId="4CFD08EE" w14:textId="77777777" w:rsidR="005F688F" w:rsidRDefault="00EF5597">
      <w:pPr>
        <w:pStyle w:val="260"/>
        <w:keepNext w:val="0"/>
        <w:keepLines w:val="0"/>
        <w:tabs>
          <w:tab w:val="left" w:pos="660"/>
        </w:tabs>
        <w:snapToGrid w:val="0"/>
        <w:spacing w:before="0" w:line="360" w:lineRule="auto"/>
        <w:jc w:val="center"/>
        <w:outlineLvl w:val="9"/>
        <w:rPr>
          <w:color w:val="auto"/>
          <w:kern w:val="2"/>
          <w:sz w:val="36"/>
          <w:szCs w:val="36"/>
          <w:lang w:val="zh-CN"/>
        </w:rPr>
      </w:pPr>
      <w:r>
        <w:rPr>
          <w:rFonts w:hint="eastAsia"/>
          <w:color w:val="auto"/>
          <w:kern w:val="2"/>
          <w:sz w:val="36"/>
          <w:szCs w:val="36"/>
          <w:lang w:val="zh-CN"/>
        </w:rPr>
        <w:t>2.1开标一览表</w:t>
      </w:r>
    </w:p>
    <w:p w14:paraId="224C69C1" w14:textId="77777777" w:rsidR="005F688F" w:rsidRDefault="00EF5597" w:rsidP="007F3764">
      <w:pPr>
        <w:spacing w:before="50" w:afterLines="50" w:after="156"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项目编号：</w:t>
      </w:r>
    </w:p>
    <w:p w14:paraId="6881DC0A" w14:textId="77777777" w:rsidR="005F688F" w:rsidRDefault="00EF5597">
      <w:pPr>
        <w:spacing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 xml:space="preserve">项目名称：                                           </w:t>
      </w:r>
      <w:r>
        <w:rPr>
          <w:rFonts w:ascii="宋体" w:eastAsia="宋体" w:hAnsi="宋体" w:cs="宋体" w:hint="eastAsia"/>
          <w:sz w:val="24"/>
          <w:szCs w:val="24"/>
        </w:rPr>
        <w:t>单位：元（人民币）</w:t>
      </w:r>
    </w:p>
    <w:tbl>
      <w:tblPr>
        <w:tblW w:w="8613" w:type="dxa"/>
        <w:tblLayout w:type="fixed"/>
        <w:tblLook w:val="04A0" w:firstRow="1" w:lastRow="0" w:firstColumn="1" w:lastColumn="0" w:noHBand="0" w:noVBand="1"/>
      </w:tblPr>
      <w:tblGrid>
        <w:gridCol w:w="959"/>
        <w:gridCol w:w="1843"/>
        <w:gridCol w:w="3260"/>
        <w:gridCol w:w="1701"/>
        <w:gridCol w:w="850"/>
      </w:tblGrid>
      <w:tr w:rsidR="005F688F" w14:paraId="430BDB56" w14:textId="7777777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14:paraId="58E35E0C" w14:textId="77777777" w:rsidR="005F688F" w:rsidRDefault="00EF5597">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14:paraId="259BDA36" w14:textId="77777777" w:rsidR="005F688F" w:rsidRDefault="00EF5597">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260" w:type="dxa"/>
            <w:tcBorders>
              <w:top w:val="single" w:sz="6" w:space="0" w:color="auto"/>
              <w:left w:val="single" w:sz="6" w:space="0" w:color="auto"/>
              <w:bottom w:val="single" w:sz="6" w:space="0" w:color="auto"/>
              <w:right w:val="single" w:sz="6" w:space="0" w:color="auto"/>
            </w:tcBorders>
            <w:shd w:val="clear" w:color="auto" w:fill="F2F2F2"/>
            <w:vAlign w:val="center"/>
          </w:tcPr>
          <w:p w14:paraId="670F1A03" w14:textId="77777777" w:rsidR="005F688F" w:rsidRDefault="00EF5597">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14:paraId="4965E178" w14:textId="77777777" w:rsidR="005F688F" w:rsidRDefault="00EF5597">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14:paraId="6487A683" w14:textId="77777777" w:rsidR="005F688F" w:rsidRDefault="00EF5597">
            <w:pPr>
              <w:autoSpaceDE w:val="0"/>
              <w:autoSpaceDN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5F688F" w14:paraId="022878FB" w14:textId="777777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14:paraId="38EA53BA" w14:textId="77777777" w:rsidR="005F688F" w:rsidRDefault="00EF5597">
            <w:pPr>
              <w:autoSpaceDE w:val="0"/>
              <w:autoSpaceDN w:val="0"/>
              <w:spacing w:line="360" w:lineRule="auto"/>
              <w:ind w:firstLine="240"/>
              <w:rPr>
                <w:rFonts w:ascii="宋体" w:eastAsia="宋体" w:hAnsi="宋体" w:cs="宋体"/>
                <w:sz w:val="24"/>
                <w:szCs w:val="24"/>
              </w:rPr>
            </w:pPr>
            <w:r>
              <w:rPr>
                <w:rFonts w:ascii="宋体" w:eastAsia="宋体" w:hAnsi="宋体" w:cs="宋体" w:hint="eastAsia"/>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14:paraId="109AC61D" w14:textId="77777777" w:rsidR="005F688F" w:rsidRDefault="005F688F">
            <w:pPr>
              <w:autoSpaceDE w:val="0"/>
              <w:autoSpaceDN w:val="0"/>
              <w:spacing w:line="360" w:lineRule="auto"/>
              <w:ind w:firstLine="240"/>
              <w:rPr>
                <w:rFonts w:ascii="宋体" w:eastAsia="宋体" w:hAnsi="宋体" w:cs="宋体"/>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14:paraId="1CAEFB36" w14:textId="77777777" w:rsidR="005F688F" w:rsidRDefault="005F688F">
            <w:pPr>
              <w:pStyle w:val="ac"/>
              <w:spacing w:line="360" w:lineRule="auto"/>
              <w:jc w:val="left"/>
              <w:rPr>
                <w:rFonts w:ascii="宋体" w:hAnsi="宋体" w:cs="宋体"/>
                <w:b/>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7FE814B0" w14:textId="77777777" w:rsidR="005F688F" w:rsidRDefault="005F688F">
            <w:pPr>
              <w:autoSpaceDE w:val="0"/>
              <w:autoSpaceDN w:val="0"/>
              <w:spacing w:line="360" w:lineRule="auto"/>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14:paraId="056EAE7C" w14:textId="77777777" w:rsidR="005F688F" w:rsidRDefault="005F688F">
            <w:pPr>
              <w:autoSpaceDE w:val="0"/>
              <w:autoSpaceDN w:val="0"/>
              <w:spacing w:line="360" w:lineRule="auto"/>
              <w:ind w:firstLine="240"/>
              <w:rPr>
                <w:rFonts w:ascii="宋体" w:eastAsia="宋体" w:hAnsi="宋体" w:cs="宋体"/>
                <w:sz w:val="24"/>
                <w:szCs w:val="24"/>
                <w:lang w:val="zh-CN"/>
              </w:rPr>
            </w:pPr>
          </w:p>
        </w:tc>
      </w:tr>
    </w:tbl>
    <w:p w14:paraId="65B5F5EB" w14:textId="77777777" w:rsidR="005F688F" w:rsidRDefault="00EF5597">
      <w:pPr>
        <w:pStyle w:val="Default"/>
        <w:spacing w:line="360" w:lineRule="auto"/>
        <w:ind w:right="440"/>
        <w:rPr>
          <w:rFonts w:hAnsi="宋体"/>
          <w:color w:val="auto"/>
        </w:rPr>
      </w:pPr>
      <w:r>
        <w:rPr>
          <w:rFonts w:hAnsi="宋体" w:hint="eastAsia"/>
          <w:color w:val="auto"/>
        </w:rPr>
        <w:t>注:投标报价应当是投标人为提供本项目所要求的全部服务所发生的一切成本、税费和利润，包括人工（含工资、社会统筹保险金、加班工资、工作餐、相关福利、关于人员聘用的费用等）等。</w:t>
      </w:r>
    </w:p>
    <w:p w14:paraId="10A8362E" w14:textId="77777777" w:rsidR="005F688F" w:rsidRDefault="005F688F">
      <w:pPr>
        <w:pStyle w:val="Default"/>
        <w:spacing w:line="360" w:lineRule="auto"/>
        <w:ind w:firstLineChars="400" w:firstLine="960"/>
        <w:jc w:val="right"/>
        <w:rPr>
          <w:rFonts w:hAnsi="宋体"/>
          <w:color w:val="auto"/>
        </w:rPr>
      </w:pPr>
    </w:p>
    <w:p w14:paraId="20334C38" w14:textId="77777777" w:rsidR="005F688F" w:rsidRDefault="005F688F">
      <w:pPr>
        <w:pStyle w:val="Default"/>
        <w:spacing w:line="360" w:lineRule="auto"/>
        <w:ind w:firstLineChars="400" w:firstLine="960"/>
        <w:jc w:val="right"/>
        <w:rPr>
          <w:rFonts w:hAnsi="宋体"/>
          <w:color w:val="auto"/>
        </w:rPr>
      </w:pPr>
    </w:p>
    <w:p w14:paraId="6AFFBB16" w14:textId="77777777" w:rsidR="005F688F" w:rsidRDefault="005F688F">
      <w:pPr>
        <w:pStyle w:val="Default"/>
        <w:spacing w:line="360" w:lineRule="auto"/>
        <w:ind w:firstLineChars="400" w:firstLine="960"/>
        <w:jc w:val="right"/>
        <w:rPr>
          <w:rFonts w:hAnsi="宋体"/>
          <w:color w:val="auto"/>
        </w:rPr>
      </w:pPr>
    </w:p>
    <w:p w14:paraId="6FB9246A" w14:textId="77777777" w:rsidR="005F688F" w:rsidRDefault="005F688F">
      <w:pPr>
        <w:pStyle w:val="Default"/>
        <w:spacing w:line="360" w:lineRule="auto"/>
        <w:ind w:firstLineChars="400" w:firstLine="960"/>
        <w:jc w:val="right"/>
        <w:rPr>
          <w:rFonts w:hAnsi="宋体"/>
          <w:color w:val="auto"/>
        </w:rPr>
      </w:pPr>
    </w:p>
    <w:p w14:paraId="2CB6E63A" w14:textId="77777777" w:rsidR="005F688F" w:rsidRDefault="00EF5597">
      <w:pPr>
        <w:pStyle w:val="Default"/>
        <w:spacing w:line="360" w:lineRule="auto"/>
        <w:ind w:firstLineChars="400" w:firstLine="960"/>
        <w:jc w:val="right"/>
        <w:rPr>
          <w:rFonts w:hAnsi="宋体"/>
          <w:color w:val="auto"/>
        </w:rPr>
      </w:pPr>
      <w:r>
        <w:rPr>
          <w:rFonts w:hAnsi="宋体" w:hint="eastAsia"/>
          <w:color w:val="auto"/>
        </w:rPr>
        <w:t>投标人：（盖单位章）</w:t>
      </w:r>
    </w:p>
    <w:p w14:paraId="7FAB1250" w14:textId="77777777" w:rsidR="005F688F" w:rsidRDefault="00EF5597">
      <w:pPr>
        <w:pStyle w:val="Default"/>
        <w:spacing w:line="360" w:lineRule="auto"/>
        <w:jc w:val="right"/>
        <w:rPr>
          <w:rFonts w:hAnsi="宋体"/>
          <w:color w:val="auto"/>
        </w:rPr>
      </w:pPr>
      <w:r>
        <w:rPr>
          <w:rFonts w:hAnsi="宋体" w:hint="eastAsia"/>
          <w:color w:val="auto"/>
        </w:rPr>
        <w:t>法定代表人或其委托代理人：（签字）</w:t>
      </w:r>
    </w:p>
    <w:p w14:paraId="60EA7FB2" w14:textId="77777777" w:rsidR="005F688F" w:rsidRDefault="00EF5597">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14:paraId="1F31BA97" w14:textId="77777777" w:rsidR="005F688F" w:rsidRDefault="005F688F">
      <w:pPr>
        <w:autoSpaceDE w:val="0"/>
        <w:autoSpaceDN w:val="0"/>
        <w:spacing w:line="360" w:lineRule="auto"/>
        <w:rPr>
          <w:rFonts w:ascii="宋体" w:eastAsia="宋体" w:hAnsi="宋体" w:cs="宋体"/>
          <w:szCs w:val="21"/>
          <w:lang w:val="zh-CN"/>
        </w:rPr>
      </w:pPr>
    </w:p>
    <w:p w14:paraId="51CFEE0C" w14:textId="77777777" w:rsidR="005F688F" w:rsidRDefault="005F688F">
      <w:pPr>
        <w:autoSpaceDE w:val="0"/>
        <w:autoSpaceDN w:val="0"/>
        <w:spacing w:line="360" w:lineRule="auto"/>
        <w:rPr>
          <w:rFonts w:ascii="宋体" w:eastAsia="宋体" w:hAnsi="宋体" w:cs="宋体"/>
          <w:szCs w:val="21"/>
          <w:lang w:val="zh-CN"/>
        </w:rPr>
      </w:pPr>
    </w:p>
    <w:p w14:paraId="30EC2F3B" w14:textId="77777777" w:rsidR="005F688F" w:rsidRDefault="00EF5597">
      <w:pPr>
        <w:autoSpaceDE w:val="0"/>
        <w:autoSpaceDN w:val="0"/>
        <w:spacing w:line="360" w:lineRule="auto"/>
        <w:rPr>
          <w:rFonts w:ascii="宋体" w:eastAsia="宋体" w:hAnsi="宋体" w:cs="宋体"/>
          <w:szCs w:val="21"/>
          <w:lang w:val="zh-CN"/>
        </w:rPr>
      </w:pPr>
      <w:r>
        <w:rPr>
          <w:rFonts w:ascii="宋体" w:eastAsia="宋体" w:hAnsi="宋体" w:cs="宋体" w:hint="eastAsia"/>
          <w:szCs w:val="21"/>
          <w:lang w:val="zh-CN"/>
        </w:rPr>
        <w:t>注：交付日期指完成该项目的最终时间（日历天）。</w:t>
      </w:r>
    </w:p>
    <w:p w14:paraId="6FDCC159" w14:textId="77777777" w:rsidR="005F688F" w:rsidRDefault="005F688F">
      <w:pPr>
        <w:pStyle w:val="ac"/>
        <w:spacing w:line="360" w:lineRule="auto"/>
        <w:jc w:val="center"/>
        <w:rPr>
          <w:rFonts w:ascii="宋体" w:hAnsi="宋体" w:cs="宋体"/>
          <w:b/>
          <w:snapToGrid w:val="0"/>
          <w:kern w:val="0"/>
          <w:sz w:val="36"/>
          <w:szCs w:val="36"/>
        </w:rPr>
      </w:pPr>
    </w:p>
    <w:p w14:paraId="02F26826" w14:textId="77777777" w:rsidR="005F688F" w:rsidRDefault="00EF5597">
      <w:pPr>
        <w:adjustRightInd/>
        <w:snapToGrid/>
        <w:spacing w:line="360" w:lineRule="auto"/>
        <w:rPr>
          <w:rFonts w:ascii="宋体" w:eastAsia="宋体" w:hAnsi="宋体" w:cs="宋体"/>
          <w:b/>
          <w:snapToGrid w:val="0"/>
          <w:sz w:val="36"/>
          <w:szCs w:val="36"/>
        </w:rPr>
      </w:pPr>
      <w:r>
        <w:rPr>
          <w:rFonts w:ascii="宋体" w:eastAsia="宋体" w:hAnsi="宋体" w:cs="宋体" w:hint="eastAsia"/>
          <w:b/>
          <w:snapToGrid w:val="0"/>
          <w:sz w:val="36"/>
          <w:szCs w:val="36"/>
        </w:rPr>
        <w:br w:type="page"/>
      </w:r>
    </w:p>
    <w:p w14:paraId="2892342D" w14:textId="77777777" w:rsidR="005F688F" w:rsidRDefault="00EF5597">
      <w:pPr>
        <w:pStyle w:val="ac"/>
        <w:pageBreakBefore/>
        <w:spacing w:line="360" w:lineRule="auto"/>
        <w:jc w:val="center"/>
        <w:rPr>
          <w:rFonts w:ascii="宋体" w:hAnsi="宋体" w:cs="宋体"/>
          <w:b/>
          <w:snapToGrid w:val="0"/>
          <w:kern w:val="0"/>
          <w:sz w:val="36"/>
          <w:szCs w:val="36"/>
        </w:rPr>
      </w:pPr>
      <w:r>
        <w:rPr>
          <w:rFonts w:ascii="宋体" w:hAnsi="宋体" w:cs="宋体" w:hint="eastAsia"/>
          <w:b/>
          <w:snapToGrid w:val="0"/>
          <w:kern w:val="0"/>
          <w:sz w:val="36"/>
          <w:szCs w:val="36"/>
        </w:rPr>
        <w:lastRenderedPageBreak/>
        <w:t>2.2 投 标 函</w:t>
      </w:r>
    </w:p>
    <w:p w14:paraId="0BE868F0" w14:textId="77777777" w:rsidR="005F688F" w:rsidRDefault="00EF5597">
      <w:pPr>
        <w:spacing w:line="360" w:lineRule="auto"/>
        <w:contextualSpacing/>
        <w:rPr>
          <w:rFonts w:ascii="宋体" w:eastAsia="宋体" w:hAnsi="宋体" w:cs="宋体"/>
          <w:b/>
          <w:snapToGrid w:val="0"/>
          <w:sz w:val="24"/>
          <w:szCs w:val="24"/>
          <w:u w:val="single"/>
        </w:rPr>
      </w:pPr>
      <w:r>
        <w:rPr>
          <w:rFonts w:ascii="宋体" w:eastAsia="宋体" w:hAnsi="宋体" w:cs="宋体" w:hint="eastAsia"/>
          <w:snapToGrid w:val="0"/>
          <w:sz w:val="24"/>
          <w:szCs w:val="24"/>
        </w:rPr>
        <w:t>致：</w:t>
      </w:r>
      <w:r>
        <w:rPr>
          <w:rFonts w:ascii="宋体" w:eastAsia="宋体" w:hAnsi="宋体" w:cs="宋体" w:hint="eastAsia"/>
          <w:b/>
          <w:snapToGrid w:val="0"/>
          <w:sz w:val="24"/>
          <w:szCs w:val="24"/>
          <w:u w:val="single"/>
        </w:rPr>
        <w:t xml:space="preserve">（采购人）        </w:t>
      </w:r>
    </w:p>
    <w:p w14:paraId="6E0E6759" w14:textId="77777777" w:rsidR="005F688F" w:rsidRDefault="00EF5597">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snapToGrid w:val="0"/>
          <w:sz w:val="24"/>
          <w:szCs w:val="24"/>
        </w:rPr>
        <w:t>根据贵方</w:t>
      </w:r>
      <w:r>
        <w:rPr>
          <w:rFonts w:ascii="宋体" w:eastAsia="宋体" w:hAnsi="宋体" w:cs="宋体" w:hint="eastAsia"/>
          <w:snapToGrid w:val="0"/>
          <w:sz w:val="24"/>
          <w:szCs w:val="24"/>
          <w:u w:val="single"/>
        </w:rPr>
        <w:t xml:space="preserve"> （项目名称、招标编号） </w:t>
      </w:r>
      <w:r>
        <w:rPr>
          <w:rFonts w:ascii="宋体" w:eastAsia="宋体" w:hAnsi="宋体" w:cs="宋体" w:hint="eastAsia"/>
          <w:snapToGrid w:val="0"/>
          <w:sz w:val="24"/>
          <w:szCs w:val="24"/>
        </w:rPr>
        <w:t>采购的招标公告及招标文件，__</w:t>
      </w:r>
      <w:r>
        <w:rPr>
          <w:rFonts w:ascii="宋体" w:eastAsia="宋体" w:hAnsi="宋体" w:cs="宋体" w:hint="eastAsia"/>
          <w:snapToGrid w:val="0"/>
          <w:sz w:val="24"/>
          <w:szCs w:val="24"/>
          <w:u w:val="single"/>
        </w:rPr>
        <w:t xml:space="preserve">_____（姓名和职务） </w:t>
      </w:r>
      <w:r>
        <w:rPr>
          <w:rFonts w:ascii="宋体" w:eastAsia="宋体" w:hAnsi="宋体" w:cs="宋体" w:hint="eastAsia"/>
          <w:snapToGrid w:val="0"/>
          <w:sz w:val="24"/>
          <w:szCs w:val="24"/>
        </w:rPr>
        <w:t>被正式授权并代表投标人</w:t>
      </w:r>
      <w:r>
        <w:rPr>
          <w:rFonts w:ascii="宋体" w:eastAsia="宋体" w:hAnsi="宋体" w:cs="宋体" w:hint="eastAsia"/>
          <w:snapToGrid w:val="0"/>
          <w:sz w:val="24"/>
          <w:szCs w:val="24"/>
          <w:u w:val="single"/>
        </w:rPr>
        <w:t xml:space="preserve">（投标人名称、地址）    </w:t>
      </w:r>
      <w:r>
        <w:rPr>
          <w:rFonts w:ascii="宋体" w:eastAsia="宋体" w:hAnsi="宋体" w:cs="宋体" w:hint="eastAsia"/>
          <w:snapToGrid w:val="0"/>
          <w:sz w:val="24"/>
          <w:szCs w:val="24"/>
        </w:rPr>
        <w:t>提交投标文件。</w:t>
      </w:r>
    </w:p>
    <w:p w14:paraId="399FA8F5" w14:textId="77777777" w:rsidR="005F688F" w:rsidRDefault="00EF5597">
      <w:pPr>
        <w:pStyle w:val="ac"/>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（项目名称、招标编号）    </w:t>
      </w:r>
      <w:r>
        <w:rPr>
          <w:rFonts w:ascii="宋体" w:hAnsi="宋体" w:cs="宋体" w:hint="eastAsia"/>
          <w:snapToGrid w:val="0"/>
          <w:kern w:val="0"/>
          <w:szCs w:val="24"/>
        </w:rPr>
        <w:t>招标文件的全部内容。</w:t>
      </w:r>
    </w:p>
    <w:p w14:paraId="3D21A0F0" w14:textId="77777777" w:rsidR="005F688F" w:rsidRDefault="00EF5597">
      <w:pPr>
        <w:pStyle w:val="ac"/>
        <w:adjustRightInd w:val="0"/>
        <w:spacing w:line="360" w:lineRule="auto"/>
        <w:ind w:firstLineChars="200" w:firstLine="480"/>
        <w:contextualSpacing/>
        <w:jc w:val="left"/>
        <w:rPr>
          <w:rFonts w:ascii="宋体" w:hAnsi="宋体" w:cs="宋体"/>
          <w:snapToGrid w:val="0"/>
          <w:kern w:val="0"/>
          <w:szCs w:val="24"/>
        </w:rPr>
      </w:pPr>
      <w:r>
        <w:rPr>
          <w:rFonts w:ascii="宋体" w:hAnsi="宋体" w:cs="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向性，也不存在排斥潜在投标供应商的内容，我方同意招标文件的相关条款和</w:t>
      </w:r>
      <w:r>
        <w:rPr>
          <w:rFonts w:ascii="宋体" w:hAnsi="宋体" w:cs="宋体" w:hint="eastAsia"/>
          <w:szCs w:val="24"/>
        </w:rPr>
        <w:t>已完全理解并接受招标文件的各项规定和要求及资金支付规定，对招标文件的合理性、合法性不再有异议。</w:t>
      </w:r>
    </w:p>
    <w:p w14:paraId="4E27DA2C" w14:textId="77777777" w:rsidR="005F688F" w:rsidRDefault="00EF5597">
      <w:pPr>
        <w:spacing w:line="360" w:lineRule="auto"/>
        <w:ind w:firstLineChars="200" w:firstLine="480"/>
        <w:contextualSpacing/>
        <w:rPr>
          <w:rFonts w:ascii="宋体" w:eastAsia="宋体" w:hAnsi="宋体" w:cs="宋体"/>
          <w:snapToGrid w:val="0"/>
          <w:sz w:val="24"/>
          <w:szCs w:val="24"/>
        </w:rPr>
      </w:pPr>
      <w:r>
        <w:rPr>
          <w:rFonts w:ascii="宋体" w:eastAsia="宋体" w:hAnsi="宋体" w:cs="宋体" w:hint="eastAsia"/>
          <w:i/>
          <w:snapToGrid w:val="0"/>
          <w:sz w:val="24"/>
          <w:szCs w:val="24"/>
          <w:u w:val="single"/>
        </w:rPr>
        <w:t xml:space="preserve">(投标人名称)     </w:t>
      </w:r>
      <w:r>
        <w:rPr>
          <w:rFonts w:ascii="宋体" w:eastAsia="宋体" w:hAnsi="宋体" w:cs="宋体" w:hint="eastAsia"/>
          <w:snapToGrid w:val="0"/>
          <w:sz w:val="24"/>
          <w:szCs w:val="24"/>
        </w:rPr>
        <w:t>作为投标人正式授权</w:t>
      </w:r>
      <w:r>
        <w:rPr>
          <w:rFonts w:ascii="宋体" w:eastAsia="宋体" w:hAnsi="宋体" w:cs="宋体" w:hint="eastAsia"/>
          <w:i/>
          <w:snapToGrid w:val="0"/>
          <w:sz w:val="24"/>
          <w:szCs w:val="24"/>
          <w:u w:val="single"/>
        </w:rPr>
        <w:t xml:space="preserve">(授权代表全名, 职务)       </w:t>
      </w:r>
      <w:r>
        <w:rPr>
          <w:rFonts w:ascii="宋体" w:eastAsia="宋体" w:hAnsi="宋体" w:cs="宋体" w:hint="eastAsia"/>
          <w:snapToGrid w:val="0"/>
          <w:sz w:val="24"/>
          <w:szCs w:val="24"/>
        </w:rPr>
        <w:t>代表我方全权处理有关本投标的一切事宜。</w:t>
      </w:r>
    </w:p>
    <w:p w14:paraId="69E9B2A8" w14:textId="77777777" w:rsidR="005F688F" w:rsidRDefault="00EF5597">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我方已完全明白招标文件的所有条款要求，并申明如下：</w:t>
      </w:r>
    </w:p>
    <w:p w14:paraId="4577CDB8" w14:textId="77777777" w:rsidR="005F688F" w:rsidRDefault="00EF5597">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一、按招标文件提供的全部货物与相关服务的投标总报价大写：</w:t>
      </w:r>
      <w:r w:rsidR="00BB3932">
        <w:rPr>
          <w:rFonts w:ascii="宋体" w:eastAsia="宋体" w:hAnsi="宋体" w:cs="宋体"/>
          <w:sz w:val="24"/>
          <w:szCs w:val="24"/>
        </w:rPr>
        <w:pict w14:anchorId="68B21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7.4pt">
            <v:imagedata r:id="rId11" o:title=""/>
          </v:shape>
        </w:pict>
      </w:r>
      <w:r>
        <w:rPr>
          <w:rFonts w:ascii="宋体" w:eastAsia="宋体" w:hAnsi="宋体" w:cs="宋体" w:hint="eastAsia"/>
          <w:sz w:val="24"/>
          <w:szCs w:val="24"/>
        </w:rPr>
        <w:t>，小写：</w:t>
      </w:r>
      <w:r w:rsidR="00BB3932">
        <w:rPr>
          <w:rFonts w:ascii="宋体" w:eastAsia="宋体" w:hAnsi="宋体" w:cs="宋体"/>
          <w:sz w:val="24"/>
          <w:szCs w:val="24"/>
        </w:rPr>
        <w:pict w14:anchorId="144AC378">
          <v:shape id="_x0000_i1026" type="#_x0000_t75" style="width:57.6pt;height:17.4pt">
            <v:imagedata r:id="rId11" o:title=""/>
          </v:shape>
        </w:pict>
      </w:r>
      <w:r>
        <w:rPr>
          <w:rFonts w:ascii="宋体" w:eastAsia="宋体" w:hAnsi="宋体" w:cs="宋体" w:hint="eastAsia"/>
          <w:sz w:val="24"/>
          <w:szCs w:val="24"/>
        </w:rPr>
        <w:t>元。</w:t>
      </w:r>
    </w:p>
    <w:p w14:paraId="201BDAE5" w14:textId="77777777" w:rsidR="005F688F" w:rsidRDefault="00EF5597">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二、本投标文件的有效期为投标截止时间起。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7A94EDE" w14:textId="6C91704A" w:rsidR="005F688F" w:rsidRDefault="00EF5597">
      <w:pPr>
        <w:pStyle w:val="af8"/>
        <w:adjustRightInd w:val="0"/>
        <w:spacing w:line="360" w:lineRule="auto"/>
        <w:ind w:firstLineChars="200" w:firstLine="480"/>
        <w:contextualSpacing/>
        <w:jc w:val="left"/>
        <w:rPr>
          <w:rFonts w:ascii="宋体" w:hAnsi="宋体" w:cs="宋体"/>
        </w:rPr>
      </w:pPr>
      <w:r>
        <w:rPr>
          <w:rFonts w:ascii="宋体" w:hAnsi="宋体" w:cs="宋体" w:hint="eastAsia"/>
        </w:rPr>
        <w:t>三、我方明白并同意，在规定的开标日之后，投标有效期之内撤销投标的，则贵方</w:t>
      </w:r>
      <w:r w:rsidR="00C11B6F">
        <w:rPr>
          <w:rFonts w:ascii="宋体" w:hAnsi="宋体" w:cs="宋体" w:hint="eastAsia"/>
        </w:rPr>
        <w:t>有权追究我方相关法律责任</w:t>
      </w:r>
      <w:r>
        <w:rPr>
          <w:rFonts w:ascii="宋体" w:hAnsi="宋体" w:cs="宋体" w:hint="eastAsia"/>
        </w:rPr>
        <w:t>。</w:t>
      </w:r>
    </w:p>
    <w:p w14:paraId="65438605" w14:textId="77777777" w:rsidR="005F688F" w:rsidRDefault="00EF5597">
      <w:pPr>
        <w:pStyle w:val="af8"/>
        <w:adjustRightInd w:val="0"/>
        <w:spacing w:line="360" w:lineRule="auto"/>
        <w:ind w:firstLineChars="200" w:firstLine="480"/>
        <w:contextualSpacing/>
        <w:jc w:val="left"/>
        <w:rPr>
          <w:rFonts w:ascii="宋体" w:hAnsi="宋体" w:cs="宋体"/>
        </w:rPr>
      </w:pPr>
      <w:r>
        <w:rPr>
          <w:rFonts w:ascii="宋体" w:hAnsi="宋体" w:cs="宋体" w:hint="eastAsia"/>
        </w:rPr>
        <w:t>四、我方同意按照贵方可能提出的要求而提供与投标有关的任何其它数据、信息或资料。</w:t>
      </w:r>
    </w:p>
    <w:p w14:paraId="6A7952D1" w14:textId="77777777" w:rsidR="005F688F" w:rsidRDefault="00EF5597">
      <w:pPr>
        <w:pStyle w:val="af8"/>
        <w:adjustRightInd w:val="0"/>
        <w:spacing w:line="360" w:lineRule="auto"/>
        <w:ind w:firstLineChars="200" w:firstLine="480"/>
        <w:contextualSpacing/>
        <w:jc w:val="left"/>
        <w:rPr>
          <w:rFonts w:ascii="宋体" w:hAnsi="宋体" w:cs="宋体"/>
        </w:rPr>
      </w:pPr>
      <w:r>
        <w:rPr>
          <w:rFonts w:ascii="宋体" w:hAnsi="宋体" w:cs="宋体" w:hint="eastAsia"/>
        </w:rPr>
        <w:t>五、我方理解贵方不一定接受最低投标价或任何贵方可能收到的投标。</w:t>
      </w:r>
    </w:p>
    <w:p w14:paraId="4B6B166F" w14:textId="77777777" w:rsidR="005F688F" w:rsidRDefault="00EF5597">
      <w:pPr>
        <w:pStyle w:val="af8"/>
        <w:adjustRightInd w:val="0"/>
        <w:spacing w:line="360" w:lineRule="auto"/>
        <w:ind w:firstLineChars="200" w:firstLine="480"/>
        <w:contextualSpacing/>
        <w:jc w:val="left"/>
        <w:rPr>
          <w:rFonts w:ascii="宋体" w:hAnsi="宋体" w:cs="宋体"/>
        </w:rPr>
      </w:pPr>
      <w:r>
        <w:rPr>
          <w:rFonts w:ascii="宋体" w:hAnsi="宋体" w:cs="宋体" w:hint="eastAsia"/>
        </w:rPr>
        <w:t>六、我方如果中标，将保证履行招标文件及其澄清、修改文件（如果有）中的全部责任和义务，按质、按量、按期完成《项目需求》及《合同书》中的全部任务。</w:t>
      </w:r>
    </w:p>
    <w:p w14:paraId="6648797D" w14:textId="77777777" w:rsidR="005F688F" w:rsidRDefault="00EF5597">
      <w:pPr>
        <w:pStyle w:val="af8"/>
        <w:adjustRightInd w:val="0"/>
        <w:spacing w:line="360" w:lineRule="auto"/>
        <w:ind w:firstLineChars="200" w:firstLine="480"/>
        <w:contextualSpacing/>
        <w:jc w:val="left"/>
        <w:rPr>
          <w:rFonts w:ascii="宋体" w:hAnsi="宋体" w:cs="宋体"/>
        </w:rPr>
      </w:pPr>
      <w:r>
        <w:rPr>
          <w:rFonts w:ascii="宋体" w:hAnsi="宋体" w:cs="宋体" w:hint="eastAsia"/>
        </w:rPr>
        <w:t>七、我方在此保证所提交的所有文件和全部说明是真实的和正确的。</w:t>
      </w:r>
    </w:p>
    <w:p w14:paraId="05699019" w14:textId="77777777" w:rsidR="005F688F" w:rsidRDefault="00EF5597">
      <w:pPr>
        <w:pStyle w:val="ac"/>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14:paraId="3DC9C0D6" w14:textId="77777777" w:rsidR="005F688F" w:rsidRDefault="00EF5597">
      <w:pPr>
        <w:pStyle w:val="ac"/>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九、我方具备《政府采购法》第二十二条规定的条件；承诺如下：</w:t>
      </w:r>
    </w:p>
    <w:p w14:paraId="7FF79C98" w14:textId="77777777" w:rsidR="005F688F" w:rsidRDefault="00EF5597">
      <w:pPr>
        <w:pStyle w:val="ac"/>
        <w:adjustRightInd w:val="0"/>
        <w:spacing w:line="360" w:lineRule="auto"/>
        <w:ind w:firstLineChars="200" w:firstLine="480"/>
        <w:contextualSpacing/>
        <w:jc w:val="left"/>
        <w:rPr>
          <w:rFonts w:ascii="宋体" w:hAnsi="宋体" w:cs="宋体"/>
          <w:szCs w:val="24"/>
        </w:rPr>
      </w:pPr>
      <w:r>
        <w:rPr>
          <w:rFonts w:ascii="宋体" w:hAnsi="宋体" w:cs="宋体" w:hint="eastAsia"/>
          <w:szCs w:val="24"/>
        </w:rPr>
        <w:t>（1）具有独立承担民事责任能力的在中华人民共和国境内注册的法人或其他组织或自然人，有效的营业执照（或事业法人登记证或身份证等相关证明）。</w:t>
      </w:r>
    </w:p>
    <w:p w14:paraId="593F5EAA"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（2）我方已依法缴纳了各项税费及社会保险费用，如有需要，可随时向采购人提供相关缴费证明，以便核查。</w:t>
      </w:r>
    </w:p>
    <w:p w14:paraId="6F1F8BE0"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（3）我方已依法建立健全的财务会计制度，如有需要，可随时向采购人提供相关证明材料，以便核查。</w:t>
      </w:r>
    </w:p>
    <w:p w14:paraId="284614B3"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（4）参加政府采购活动前三年内，在经营活动中没有重大违法记录。</w:t>
      </w:r>
    </w:p>
    <w:p w14:paraId="2394E87A"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（5）符合法律、行政法规规定的其他条件。</w:t>
      </w:r>
    </w:p>
    <w:p w14:paraId="22A754CF"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以上内容如有虚假或与事实不符的，评审委员会可将我方做无效投标处理，我方愿意承担相应的法律责任。</w:t>
      </w:r>
    </w:p>
    <w:p w14:paraId="086D3D6E" w14:textId="77777777" w:rsidR="005F688F" w:rsidRDefault="00EF5597">
      <w:pPr>
        <w:pStyle w:val="ac"/>
        <w:adjustRightInd w:val="0"/>
        <w:spacing w:line="360" w:lineRule="auto"/>
        <w:ind w:firstLineChars="200" w:firstLine="480"/>
        <w:contextualSpacing/>
        <w:rPr>
          <w:rFonts w:ascii="宋体" w:hAnsi="宋体" w:cs="宋体"/>
          <w:szCs w:val="24"/>
        </w:rPr>
      </w:pPr>
      <w:r>
        <w:rPr>
          <w:rFonts w:ascii="宋体" w:hAnsi="宋体" w:cs="宋体" w:hint="eastAsia"/>
          <w:szCs w:val="24"/>
        </w:rPr>
        <w:t>十、我方具备履行合同所必需的设备和专业技术能力。</w:t>
      </w:r>
    </w:p>
    <w:p w14:paraId="61DA4939" w14:textId="77777777" w:rsidR="005F688F" w:rsidRDefault="00EF5597">
      <w:pPr>
        <w:pStyle w:val="ac"/>
        <w:adjustRightInd w:val="0"/>
        <w:spacing w:line="360" w:lineRule="auto"/>
        <w:ind w:firstLineChars="200" w:firstLine="480"/>
        <w:contextualSpacing/>
        <w:rPr>
          <w:rFonts w:ascii="宋体"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我方对在本函及投标文件中所作的所有承诺承担法律责任。</w:t>
      </w:r>
    </w:p>
    <w:p w14:paraId="0E380C9E" w14:textId="77777777" w:rsidR="005F688F" w:rsidRDefault="00EF5597">
      <w:pPr>
        <w:pStyle w:val="ac"/>
        <w:adjustRightInd w:val="0"/>
        <w:spacing w:line="360" w:lineRule="auto"/>
        <w:ind w:firstLineChars="200" w:firstLine="480"/>
        <w:contextualSpacing/>
        <w:rPr>
          <w:rFonts w:ascii="宋体" w:hAnsi="宋体" w:cs="宋体"/>
          <w:szCs w:val="24"/>
        </w:rPr>
      </w:pPr>
      <w:r>
        <w:rPr>
          <w:rFonts w:ascii="宋体" w:hAnsi="宋体" w:cs="宋体" w:hint="eastAsia"/>
          <w:szCs w:val="24"/>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1748B502" w14:textId="77777777" w:rsidR="005F688F" w:rsidRDefault="00EF5597">
      <w:pPr>
        <w:pStyle w:val="ac"/>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本项目投标由此产生的一切法律后果和责任由我公司承担。我公司声明放弃对此提出任何异议和追索的权利。</w:t>
      </w:r>
    </w:p>
    <w:p w14:paraId="5B54DCA0" w14:textId="77777777" w:rsidR="005F688F" w:rsidRDefault="00EF5597">
      <w:pPr>
        <w:pStyle w:val="ac"/>
        <w:adjustRightInd w:val="0"/>
        <w:snapToGrid w:val="0"/>
        <w:spacing w:line="360" w:lineRule="auto"/>
        <w:ind w:firstLineChars="200" w:firstLine="480"/>
        <w:jc w:val="left"/>
        <w:rPr>
          <w:rFonts w:ascii="宋体" w:hAnsi="宋体" w:cs="宋体"/>
          <w:szCs w:val="24"/>
        </w:rPr>
      </w:pPr>
      <w:r>
        <w:rPr>
          <w:rFonts w:ascii="宋体" w:hAnsi="宋体" w:cs="宋体" w:hint="eastAsia"/>
          <w:szCs w:val="24"/>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14:paraId="61A0CA3A" w14:textId="77777777" w:rsidR="005F688F" w:rsidRDefault="005F688F">
      <w:pPr>
        <w:pStyle w:val="ac"/>
        <w:adjustRightInd w:val="0"/>
        <w:snapToGrid w:val="0"/>
        <w:spacing w:line="360" w:lineRule="auto"/>
        <w:ind w:firstLineChars="200" w:firstLine="480"/>
        <w:jc w:val="left"/>
        <w:rPr>
          <w:rFonts w:ascii="宋体" w:hAnsi="宋体" w:cs="宋体"/>
          <w:szCs w:val="24"/>
        </w:rPr>
      </w:pPr>
    </w:p>
    <w:p w14:paraId="707B06AF" w14:textId="77777777" w:rsidR="005F688F" w:rsidRDefault="00EF5597">
      <w:pPr>
        <w:pStyle w:val="ac"/>
        <w:adjustRightInd w:val="0"/>
        <w:snapToGrid w:val="0"/>
        <w:spacing w:line="360" w:lineRule="auto"/>
        <w:jc w:val="left"/>
        <w:rPr>
          <w:rFonts w:ascii="宋体" w:hAnsi="宋体" w:cs="宋体"/>
          <w:szCs w:val="24"/>
        </w:rPr>
      </w:pPr>
      <w:r>
        <w:rPr>
          <w:rFonts w:ascii="宋体" w:hAnsi="宋体" w:cs="宋体" w:hint="eastAsia"/>
          <w:szCs w:val="24"/>
        </w:rPr>
        <w:t>所有与本招标有关的一切正式</w:t>
      </w:r>
      <w:proofErr w:type="gramStart"/>
      <w:r>
        <w:rPr>
          <w:rFonts w:ascii="宋体" w:hAnsi="宋体" w:cs="宋体" w:hint="eastAsia"/>
          <w:szCs w:val="24"/>
        </w:rPr>
        <w:t>往来请</w:t>
      </w:r>
      <w:proofErr w:type="gramEnd"/>
      <w:r>
        <w:rPr>
          <w:rFonts w:ascii="宋体" w:hAnsi="宋体" w:cs="宋体" w:hint="eastAsia"/>
          <w:szCs w:val="24"/>
        </w:rPr>
        <w:t>寄：</w:t>
      </w:r>
    </w:p>
    <w:p w14:paraId="3ABC4BD4" w14:textId="77777777" w:rsidR="005F688F" w:rsidRDefault="00EF5597">
      <w:pPr>
        <w:spacing w:line="360" w:lineRule="auto"/>
        <w:rPr>
          <w:rFonts w:ascii="宋体" w:eastAsia="宋体" w:hAnsi="宋体" w:cs="宋体"/>
          <w:sz w:val="24"/>
          <w:szCs w:val="24"/>
        </w:rPr>
      </w:pPr>
      <w:r>
        <w:rPr>
          <w:rFonts w:ascii="宋体" w:eastAsia="宋体" w:hAnsi="宋体" w:cs="宋体" w:hint="eastAsia"/>
          <w:sz w:val="24"/>
          <w:szCs w:val="24"/>
        </w:rPr>
        <w:t>地    址：.                  邮政编码：.</w:t>
      </w:r>
    </w:p>
    <w:p w14:paraId="64B5DF5A" w14:textId="77777777" w:rsidR="005F688F" w:rsidRDefault="00EF5597">
      <w:pPr>
        <w:spacing w:line="360" w:lineRule="auto"/>
        <w:rPr>
          <w:rFonts w:ascii="宋体" w:eastAsia="宋体" w:hAnsi="宋体" w:cs="宋体"/>
          <w:sz w:val="24"/>
          <w:szCs w:val="24"/>
        </w:rPr>
      </w:pPr>
      <w:r>
        <w:rPr>
          <w:rFonts w:ascii="宋体" w:eastAsia="宋体" w:hAnsi="宋体" w:cs="宋体" w:hint="eastAsia"/>
          <w:sz w:val="24"/>
          <w:szCs w:val="24"/>
        </w:rPr>
        <w:t>电    话：.                  传    真：.</w:t>
      </w:r>
    </w:p>
    <w:p w14:paraId="304669A5" w14:textId="77777777" w:rsidR="005F688F" w:rsidRDefault="00EF5597">
      <w:pPr>
        <w:spacing w:line="360" w:lineRule="auto"/>
        <w:rPr>
          <w:rFonts w:ascii="宋体" w:eastAsia="宋体" w:hAnsi="宋体" w:cs="宋体"/>
          <w:sz w:val="24"/>
          <w:szCs w:val="24"/>
          <w:u w:val="single"/>
        </w:rPr>
      </w:pPr>
      <w:r>
        <w:rPr>
          <w:rFonts w:ascii="宋体" w:eastAsia="宋体" w:hAnsi="宋体" w:cs="宋体" w:hint="eastAsia"/>
          <w:sz w:val="24"/>
          <w:szCs w:val="24"/>
        </w:rPr>
        <w:t xml:space="preserve">投标人代表姓名：             职    </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w:t>
      </w:r>
    </w:p>
    <w:p w14:paraId="184FB2A4" w14:textId="77777777" w:rsidR="005F688F" w:rsidRDefault="005F688F">
      <w:pPr>
        <w:pStyle w:val="Default"/>
        <w:spacing w:line="360" w:lineRule="auto"/>
        <w:ind w:firstLineChars="400" w:firstLine="960"/>
        <w:jc w:val="right"/>
        <w:rPr>
          <w:rFonts w:hAnsi="宋体"/>
          <w:color w:val="auto"/>
        </w:rPr>
      </w:pPr>
    </w:p>
    <w:p w14:paraId="4484ECEF" w14:textId="77777777" w:rsidR="005F688F" w:rsidRDefault="00EF5597">
      <w:pPr>
        <w:pStyle w:val="Default"/>
        <w:spacing w:line="360" w:lineRule="auto"/>
        <w:ind w:firstLineChars="400" w:firstLine="960"/>
        <w:jc w:val="right"/>
        <w:rPr>
          <w:rFonts w:hAnsi="宋体"/>
          <w:color w:val="auto"/>
        </w:rPr>
      </w:pPr>
      <w:r>
        <w:rPr>
          <w:rFonts w:hAnsi="宋体" w:hint="eastAsia"/>
          <w:color w:val="auto"/>
        </w:rPr>
        <w:lastRenderedPageBreak/>
        <w:t>投标人：（盖单位章）</w:t>
      </w:r>
    </w:p>
    <w:p w14:paraId="3A825EDF" w14:textId="77777777" w:rsidR="005F688F" w:rsidRDefault="00EF5597">
      <w:pPr>
        <w:pStyle w:val="Default"/>
        <w:spacing w:line="360" w:lineRule="auto"/>
        <w:jc w:val="right"/>
        <w:rPr>
          <w:rFonts w:hAnsi="宋体"/>
          <w:color w:val="auto"/>
        </w:rPr>
      </w:pPr>
      <w:r>
        <w:rPr>
          <w:rFonts w:hAnsi="宋体" w:hint="eastAsia"/>
          <w:color w:val="auto"/>
        </w:rPr>
        <w:t>法定代表人或其委托代理人：（签字）</w:t>
      </w:r>
    </w:p>
    <w:p w14:paraId="367E66E1" w14:textId="77777777" w:rsidR="005F688F" w:rsidRDefault="00EF5597">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14:paraId="2A3DA5B9" w14:textId="77777777" w:rsidR="005F688F" w:rsidRDefault="00EF5597">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2.3 法定代表人资格证明书</w:t>
      </w:r>
    </w:p>
    <w:p w14:paraId="1A0B77D6" w14:textId="77777777" w:rsidR="005F688F" w:rsidRDefault="005F688F" w:rsidP="005F688F">
      <w:pPr>
        <w:autoSpaceDE w:val="0"/>
        <w:autoSpaceDN w:val="0"/>
        <w:spacing w:line="360" w:lineRule="auto"/>
        <w:ind w:firstLineChars="257" w:firstLine="617"/>
        <w:rPr>
          <w:rFonts w:ascii="宋体" w:eastAsia="宋体" w:hAnsi="宋体" w:cs="宋体"/>
          <w:color w:val="000000"/>
          <w:sz w:val="24"/>
          <w:szCs w:val="24"/>
        </w:rPr>
      </w:pPr>
    </w:p>
    <w:p w14:paraId="4501071D" w14:textId="77777777" w:rsidR="005F688F" w:rsidRDefault="00EF5597">
      <w:pPr>
        <w:pStyle w:val="12"/>
        <w:ind w:firstLineChars="225" w:firstLine="540"/>
        <w:jc w:val="left"/>
        <w:rPr>
          <w:rFonts w:eastAsia="宋体" w:hAnsi="宋体" w:cs="宋体"/>
          <w:color w:val="000000"/>
          <w:szCs w:val="24"/>
          <w:u w:val="single"/>
        </w:rPr>
      </w:pPr>
      <w:r>
        <w:rPr>
          <w:rFonts w:eastAsia="宋体" w:hAnsi="宋体" w:cs="宋体" w:hint="eastAsia"/>
          <w:color w:val="000000"/>
          <w:szCs w:val="24"/>
        </w:rPr>
        <w:t>单位名称：</w:t>
      </w:r>
    </w:p>
    <w:p w14:paraId="537AAA1E" w14:textId="77777777" w:rsidR="005F688F" w:rsidRDefault="00EF5597">
      <w:pPr>
        <w:pStyle w:val="12"/>
        <w:ind w:firstLineChars="225" w:firstLine="540"/>
        <w:jc w:val="left"/>
        <w:rPr>
          <w:rFonts w:eastAsia="宋体" w:hAnsi="宋体" w:cs="宋体"/>
          <w:color w:val="000000"/>
          <w:szCs w:val="24"/>
          <w:u w:val="single"/>
        </w:rPr>
      </w:pPr>
      <w:r>
        <w:rPr>
          <w:rFonts w:eastAsia="宋体" w:hAnsi="宋体" w:cs="宋体" w:hint="eastAsia"/>
          <w:color w:val="000000"/>
          <w:szCs w:val="24"/>
        </w:rPr>
        <w:t>地址：</w:t>
      </w:r>
    </w:p>
    <w:p w14:paraId="23DD1EC9" w14:textId="77777777" w:rsidR="005F688F" w:rsidRDefault="00EF5597">
      <w:pPr>
        <w:pStyle w:val="12"/>
        <w:ind w:firstLineChars="225" w:firstLine="540"/>
        <w:jc w:val="left"/>
        <w:rPr>
          <w:rFonts w:eastAsia="宋体" w:hAnsi="宋体" w:cs="宋体"/>
          <w:color w:val="000000"/>
          <w:szCs w:val="24"/>
          <w:u w:val="single"/>
        </w:rPr>
      </w:pPr>
      <w:r>
        <w:rPr>
          <w:rFonts w:eastAsia="宋体" w:hAnsi="宋体" w:cs="宋体" w:hint="eastAsia"/>
          <w:color w:val="000000"/>
          <w:szCs w:val="24"/>
        </w:rPr>
        <w:t>姓名：性别：年龄：职务：</w:t>
      </w:r>
    </w:p>
    <w:p w14:paraId="74F2CF58" w14:textId="77777777" w:rsidR="005F688F" w:rsidRDefault="00EF5597">
      <w:pPr>
        <w:pStyle w:val="12"/>
        <w:ind w:firstLineChars="225" w:firstLine="540"/>
        <w:jc w:val="left"/>
        <w:rPr>
          <w:rFonts w:eastAsia="宋体" w:hAnsi="宋体" w:cs="宋体"/>
          <w:color w:val="000000"/>
          <w:szCs w:val="24"/>
        </w:rPr>
      </w:pPr>
      <w:r>
        <w:rPr>
          <w:rFonts w:eastAsia="宋体" w:hAnsi="宋体" w:cs="宋体" w:hint="eastAsia"/>
          <w:color w:val="000000"/>
          <w:szCs w:val="24"/>
        </w:rPr>
        <w:t xml:space="preserve">本人系 </w:t>
      </w:r>
      <w:r>
        <w:rPr>
          <w:rFonts w:eastAsia="宋体" w:hAnsi="宋体" w:cs="宋体" w:hint="eastAsia"/>
          <w:i/>
          <w:snapToGrid w:val="0"/>
          <w:szCs w:val="24"/>
          <w:u w:val="single"/>
        </w:rPr>
        <w:t>投标人名称</w:t>
      </w:r>
      <w:r>
        <w:rPr>
          <w:rFonts w:eastAsia="宋体" w:hAnsi="宋体" w:cs="宋体" w:hint="eastAsia"/>
          <w:color w:val="000000"/>
          <w:szCs w:val="24"/>
        </w:rPr>
        <w:t>的法定代表人。就参加贵方招标编号为</w:t>
      </w:r>
      <w:r>
        <w:rPr>
          <w:rFonts w:eastAsia="宋体" w:hAnsi="宋体" w:cs="宋体" w:hint="eastAsia"/>
          <w:i/>
          <w:color w:val="000000"/>
          <w:szCs w:val="24"/>
          <w:u w:val="single"/>
        </w:rPr>
        <w:t>项目编号</w:t>
      </w:r>
      <w:r>
        <w:rPr>
          <w:rFonts w:eastAsia="宋体" w:hAnsi="宋体" w:cs="宋体" w:hint="eastAsia"/>
          <w:color w:val="000000"/>
          <w:szCs w:val="24"/>
        </w:rPr>
        <w:t>的</w:t>
      </w:r>
      <w:r>
        <w:rPr>
          <w:rFonts w:eastAsia="宋体" w:hAnsi="宋体" w:cs="宋体" w:hint="eastAsia"/>
          <w:i/>
          <w:color w:val="000000"/>
          <w:szCs w:val="24"/>
          <w:u w:val="single"/>
        </w:rPr>
        <w:t>项目名称</w:t>
      </w:r>
      <w:r>
        <w:rPr>
          <w:rFonts w:eastAsia="宋体" w:hAnsi="宋体" w:cs="宋体" w:hint="eastAsia"/>
          <w:color w:val="000000"/>
          <w:szCs w:val="24"/>
        </w:rPr>
        <w:t>公开招标项目的投标，签署上述项目的投标文件及合同的执行、完成、服务和保修，签署合同和处理与之有关的一切事务。</w:t>
      </w:r>
    </w:p>
    <w:p w14:paraId="22096A5E" w14:textId="77777777" w:rsidR="005F688F" w:rsidRDefault="00EF5597">
      <w:pPr>
        <w:pStyle w:val="12"/>
        <w:ind w:firstLineChars="225" w:firstLine="540"/>
        <w:jc w:val="left"/>
        <w:rPr>
          <w:rFonts w:eastAsia="宋体" w:hAnsi="宋体" w:cs="宋体"/>
          <w:color w:val="000000"/>
          <w:szCs w:val="24"/>
        </w:rPr>
      </w:pPr>
      <w:r>
        <w:rPr>
          <w:rFonts w:eastAsia="宋体" w:hAnsi="宋体" w:cs="宋体" w:hint="eastAsia"/>
          <w:color w:val="000000"/>
          <w:szCs w:val="24"/>
        </w:rPr>
        <w:t>特此证明。</w:t>
      </w:r>
    </w:p>
    <w:p w14:paraId="5E425450" w14:textId="77777777" w:rsidR="005F688F" w:rsidRDefault="005F688F">
      <w:pPr>
        <w:pStyle w:val="12"/>
        <w:ind w:firstLineChars="0" w:firstLine="0"/>
        <w:jc w:val="left"/>
        <w:rPr>
          <w:rFonts w:eastAsia="宋体" w:hAnsi="宋体" w:cs="宋体"/>
          <w:color w:val="000000"/>
          <w:szCs w:val="24"/>
        </w:rPr>
      </w:pPr>
    </w:p>
    <w:p w14:paraId="31A97BCC" w14:textId="70F59A92" w:rsidR="005F688F" w:rsidRDefault="00EF5597" w:rsidP="005F688F">
      <w:pPr>
        <w:pStyle w:val="12"/>
        <w:ind w:leftChars="-256" w:left="-563" w:firstLineChars="257" w:firstLine="617"/>
        <w:jc w:val="center"/>
        <w:rPr>
          <w:rFonts w:eastAsia="宋体" w:hAnsi="宋体" w:cs="宋体"/>
          <w:bCs/>
          <w:color w:val="000000"/>
          <w:szCs w:val="24"/>
        </w:rPr>
      </w:pPr>
      <w:r>
        <w:rPr>
          <w:rFonts w:eastAsia="宋体" w:hAnsi="宋体" w:cs="宋体" w:hint="eastAsia"/>
          <w:bCs/>
          <w:color w:val="000000"/>
          <w:szCs w:val="24"/>
        </w:rPr>
        <w:t>【此处请粘贴法定代表人身份证</w:t>
      </w:r>
      <w:r w:rsidR="00245338">
        <w:rPr>
          <w:rFonts w:eastAsia="宋体" w:hAnsi="宋体" w:cs="宋体" w:hint="eastAsia"/>
          <w:bCs/>
          <w:color w:val="000000"/>
          <w:szCs w:val="24"/>
        </w:rPr>
        <w:t>原件</w:t>
      </w:r>
      <w:r w:rsidR="00C11B6F">
        <w:rPr>
          <w:rFonts w:eastAsia="宋体" w:hAnsi="宋体" w:cs="宋体" w:hint="eastAsia"/>
          <w:bCs/>
          <w:color w:val="000000"/>
          <w:szCs w:val="24"/>
        </w:rPr>
        <w:t>扫描件</w:t>
      </w:r>
      <w:r>
        <w:rPr>
          <w:rFonts w:eastAsia="宋体" w:hAnsi="宋体" w:cs="宋体" w:hint="eastAsia"/>
          <w:bCs/>
          <w:color w:val="000000"/>
          <w:szCs w:val="24"/>
        </w:rPr>
        <w:t>，需清晰反映身份证有效期限】</w:t>
      </w:r>
    </w:p>
    <w:p w14:paraId="4DFF08D1" w14:textId="77777777" w:rsidR="005F688F" w:rsidRDefault="005F688F" w:rsidP="005F688F">
      <w:pPr>
        <w:pStyle w:val="12"/>
        <w:ind w:leftChars="-256" w:left="-563" w:firstLineChars="257" w:firstLine="617"/>
        <w:jc w:val="center"/>
        <w:rPr>
          <w:rFonts w:eastAsia="宋体" w:hAnsi="宋体" w:cs="宋体"/>
          <w:bCs/>
          <w:color w:val="000000"/>
          <w:szCs w:val="24"/>
        </w:rPr>
      </w:pPr>
    </w:p>
    <w:p w14:paraId="4C020D3F" w14:textId="77777777" w:rsidR="005F688F" w:rsidRDefault="005F688F">
      <w:pPr>
        <w:autoSpaceDE w:val="0"/>
        <w:autoSpaceDN w:val="0"/>
        <w:spacing w:line="360" w:lineRule="auto"/>
        <w:ind w:right="-11"/>
        <w:rPr>
          <w:rFonts w:ascii="宋体" w:eastAsia="宋体" w:hAnsi="宋体" w:cs="宋体"/>
          <w:sz w:val="24"/>
          <w:szCs w:val="24"/>
          <w:lang w:val="zh-CN"/>
        </w:rPr>
      </w:pPr>
    </w:p>
    <w:p w14:paraId="05C30321" w14:textId="77777777" w:rsidR="005F688F" w:rsidRDefault="005F688F">
      <w:pPr>
        <w:autoSpaceDE w:val="0"/>
        <w:autoSpaceDN w:val="0"/>
        <w:spacing w:line="360" w:lineRule="auto"/>
        <w:ind w:right="-11"/>
        <w:rPr>
          <w:rFonts w:ascii="宋体" w:eastAsia="宋体" w:hAnsi="宋体" w:cs="宋体"/>
          <w:sz w:val="24"/>
          <w:szCs w:val="24"/>
          <w:lang w:val="zh-CN"/>
        </w:rPr>
      </w:pPr>
    </w:p>
    <w:p w14:paraId="255BC947" w14:textId="77777777" w:rsidR="005F688F" w:rsidRDefault="005F688F">
      <w:pPr>
        <w:autoSpaceDE w:val="0"/>
        <w:autoSpaceDN w:val="0"/>
        <w:spacing w:line="360" w:lineRule="auto"/>
        <w:ind w:right="-11"/>
        <w:rPr>
          <w:rFonts w:ascii="宋体" w:eastAsia="宋体" w:hAnsi="宋体" w:cs="宋体"/>
          <w:sz w:val="24"/>
          <w:szCs w:val="24"/>
          <w:lang w:val="zh-CN"/>
        </w:rPr>
      </w:pPr>
    </w:p>
    <w:p w14:paraId="4D457CC9" w14:textId="77777777" w:rsidR="005F688F" w:rsidRDefault="00EF5597">
      <w:pPr>
        <w:autoSpaceDE w:val="0"/>
        <w:autoSpaceDN w:val="0"/>
        <w:spacing w:line="360" w:lineRule="auto"/>
        <w:jc w:val="right"/>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14:paraId="7DD11C9B" w14:textId="77777777" w:rsidR="005F688F" w:rsidRDefault="00EF5597">
      <w:pPr>
        <w:autoSpaceDE w:val="0"/>
        <w:autoSpaceDN w:val="0"/>
        <w:spacing w:line="360" w:lineRule="auto"/>
        <w:jc w:val="right"/>
        <w:rPr>
          <w:rFonts w:ascii="宋体" w:eastAsia="宋体" w:hAnsi="宋体" w:cs="宋体"/>
          <w:sz w:val="24"/>
          <w:szCs w:val="24"/>
          <w:lang w:val="zh-CN"/>
        </w:rPr>
      </w:pPr>
      <w:r>
        <w:rPr>
          <w:rFonts w:ascii="宋体" w:eastAsia="宋体" w:hAnsi="宋体" w:cs="宋体" w:hint="eastAsia"/>
          <w:sz w:val="24"/>
          <w:szCs w:val="24"/>
          <w:lang w:val="zh-CN"/>
        </w:rPr>
        <w:t>日期：年月日</w:t>
      </w:r>
    </w:p>
    <w:p w14:paraId="5A437499" w14:textId="77777777" w:rsidR="005F688F" w:rsidRDefault="005F688F">
      <w:pPr>
        <w:pStyle w:val="13"/>
        <w:spacing w:line="360" w:lineRule="auto"/>
        <w:rPr>
          <w:rFonts w:ascii="宋体" w:eastAsia="宋体" w:hAnsi="宋体" w:cs="宋体"/>
          <w:color w:val="000000"/>
          <w:szCs w:val="24"/>
        </w:rPr>
      </w:pPr>
    </w:p>
    <w:p w14:paraId="68DCE905" w14:textId="77777777" w:rsidR="005F688F" w:rsidRDefault="005F688F">
      <w:pPr>
        <w:spacing w:line="360" w:lineRule="auto"/>
        <w:rPr>
          <w:rFonts w:ascii="宋体" w:eastAsia="宋体" w:hAnsi="宋体" w:cs="宋体"/>
          <w:szCs w:val="21"/>
        </w:rPr>
      </w:pPr>
    </w:p>
    <w:p w14:paraId="7DE4640B" w14:textId="77777777" w:rsidR="005F688F" w:rsidRDefault="00EF5597">
      <w:pPr>
        <w:spacing w:line="360" w:lineRule="auto"/>
        <w:rPr>
          <w:rFonts w:ascii="宋体" w:eastAsia="宋体" w:hAnsi="宋体" w:cs="宋体"/>
          <w:bCs/>
          <w:color w:val="000000"/>
          <w:kern w:val="12"/>
          <w:szCs w:val="21"/>
        </w:rPr>
      </w:pPr>
      <w:r>
        <w:rPr>
          <w:rFonts w:ascii="宋体" w:eastAsia="宋体" w:hAnsi="宋体" w:cs="宋体" w:hint="eastAsia"/>
          <w:bCs/>
          <w:color w:val="000000"/>
          <w:kern w:val="12"/>
          <w:szCs w:val="21"/>
        </w:rPr>
        <w:t>说明：法定代表人参加本招标项目投标的，仅须出具此证明书。</w:t>
      </w:r>
    </w:p>
    <w:p w14:paraId="3DDEE42C" w14:textId="77777777" w:rsidR="005F688F" w:rsidRDefault="00EF5597">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2.4法定代表人授权书</w:t>
      </w:r>
    </w:p>
    <w:p w14:paraId="2AE42E4C"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法人姓名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投标人名称  </w:t>
      </w:r>
      <w:r>
        <w:rPr>
          <w:rFonts w:ascii="宋体" w:eastAsia="宋体" w:hAnsi="宋体" w:cs="宋体" w:hint="eastAsia"/>
          <w:sz w:val="24"/>
          <w:szCs w:val="24"/>
        </w:rPr>
        <w:t>的法定代表人，现委托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姓名，职务  </w:t>
      </w:r>
      <w:r>
        <w:rPr>
          <w:rFonts w:ascii="宋体" w:eastAsia="宋体" w:hAnsi="宋体" w:cs="宋体" w:hint="eastAsia"/>
          <w:sz w:val="24"/>
          <w:szCs w:val="24"/>
        </w:rPr>
        <w:t>以我方的名义参加______________________项目的投标活动，并代表我方全权办理针对上述项目的投标、开标、投标文件澄清、签约等一切具体事务和签署相关文件。</w:t>
      </w:r>
    </w:p>
    <w:p w14:paraId="0ED0E9F0"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我方对被授权人的签名事项负全部责任。</w:t>
      </w:r>
    </w:p>
    <w:p w14:paraId="7FAB44DF"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87E110D" w14:textId="77777777" w:rsidR="005F688F" w:rsidRDefault="00EF5597">
      <w:pPr>
        <w:spacing w:line="360" w:lineRule="auto"/>
        <w:ind w:firstLineChars="210" w:firstLine="504"/>
        <w:contextualSpacing/>
        <w:rPr>
          <w:rFonts w:ascii="宋体" w:eastAsia="宋体" w:hAnsi="宋体" w:cs="宋体"/>
          <w:sz w:val="24"/>
          <w:szCs w:val="24"/>
        </w:rPr>
      </w:pPr>
      <w:r>
        <w:rPr>
          <w:rFonts w:ascii="宋体" w:eastAsia="宋体" w:hAnsi="宋体" w:cs="宋体" w:hint="eastAsia"/>
          <w:sz w:val="24"/>
          <w:szCs w:val="24"/>
        </w:rPr>
        <w:t>被授权人无转委托权，特此委托。</w:t>
      </w:r>
    </w:p>
    <w:p w14:paraId="47610B3F" w14:textId="77777777" w:rsidR="005F688F" w:rsidRDefault="00EF559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14:paraId="70F93C76" w14:textId="77777777" w:rsidR="005F688F" w:rsidRDefault="00EF559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（签字或加盖姓名章）</w:t>
      </w:r>
    </w:p>
    <w:p w14:paraId="24916D23" w14:textId="77777777" w:rsidR="005F688F" w:rsidRDefault="00EF559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法定代表人授权代表：（签字或加盖姓名章）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5F688F" w14:paraId="05D4D722" w14:textId="77777777">
        <w:trPr>
          <w:gridAfter w:val="1"/>
          <w:wAfter w:w="14" w:type="dxa"/>
          <w:trHeight w:val="2636"/>
        </w:trPr>
        <w:tc>
          <w:tcPr>
            <w:tcW w:w="4484" w:type="dxa"/>
            <w:vAlign w:val="center"/>
          </w:tcPr>
          <w:p w14:paraId="7A148B56" w14:textId="193707B9" w:rsidR="005F688F" w:rsidRDefault="00EF5597">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w:t>
            </w:r>
            <w:r w:rsidR="00245338">
              <w:rPr>
                <w:rFonts w:ascii="宋体" w:eastAsia="宋体" w:hAnsi="宋体" w:cs="宋体" w:hint="eastAsia"/>
                <w:sz w:val="24"/>
                <w:szCs w:val="24"/>
              </w:rPr>
              <w:t>原件</w:t>
            </w:r>
            <w:r w:rsidR="00C11B6F" w:rsidRPr="00C11B6F">
              <w:rPr>
                <w:rFonts w:ascii="宋体" w:eastAsia="宋体" w:hAnsi="宋体" w:cs="宋体" w:hint="eastAsia"/>
                <w:sz w:val="24"/>
                <w:szCs w:val="24"/>
              </w:rPr>
              <w:t>扫描件</w:t>
            </w:r>
            <w:r>
              <w:rPr>
                <w:rFonts w:ascii="宋体" w:eastAsia="宋体" w:hAnsi="宋体" w:cs="宋体" w:hint="eastAsia"/>
                <w:sz w:val="24"/>
                <w:szCs w:val="24"/>
              </w:rPr>
              <w:t>（正面）</w:t>
            </w:r>
          </w:p>
        </w:tc>
        <w:tc>
          <w:tcPr>
            <w:tcW w:w="4485" w:type="dxa"/>
            <w:gridSpan w:val="2"/>
            <w:vAlign w:val="center"/>
          </w:tcPr>
          <w:p w14:paraId="01326838" w14:textId="6F300F95" w:rsidR="005F688F" w:rsidRDefault="00EF5597">
            <w:pPr>
              <w:spacing w:line="360" w:lineRule="auto"/>
              <w:jc w:val="center"/>
              <w:rPr>
                <w:rFonts w:ascii="宋体" w:eastAsia="宋体" w:hAnsi="宋体" w:cs="宋体"/>
                <w:sz w:val="24"/>
                <w:szCs w:val="24"/>
              </w:rPr>
            </w:pPr>
            <w:r>
              <w:rPr>
                <w:rFonts w:ascii="宋体" w:eastAsia="宋体" w:hAnsi="宋体" w:cs="宋体" w:hint="eastAsia"/>
                <w:sz w:val="24"/>
                <w:szCs w:val="24"/>
              </w:rPr>
              <w:t>法定代表人身份证</w:t>
            </w:r>
            <w:r w:rsidR="00245338">
              <w:rPr>
                <w:rFonts w:ascii="宋体" w:eastAsia="宋体" w:hAnsi="宋体" w:cs="宋体" w:hint="eastAsia"/>
                <w:sz w:val="24"/>
                <w:szCs w:val="24"/>
              </w:rPr>
              <w:t>原件</w:t>
            </w:r>
            <w:r w:rsidR="00C11B6F" w:rsidRPr="00C11B6F">
              <w:rPr>
                <w:rFonts w:ascii="宋体" w:eastAsia="宋体" w:hAnsi="宋体" w:cs="宋体" w:hint="eastAsia"/>
                <w:sz w:val="24"/>
                <w:szCs w:val="24"/>
              </w:rPr>
              <w:t>扫描件</w:t>
            </w:r>
            <w:r>
              <w:rPr>
                <w:rFonts w:ascii="宋体" w:eastAsia="宋体" w:hAnsi="宋体" w:cs="宋体" w:hint="eastAsia"/>
                <w:sz w:val="24"/>
                <w:szCs w:val="24"/>
              </w:rPr>
              <w:t>（反面）</w:t>
            </w:r>
          </w:p>
        </w:tc>
      </w:tr>
      <w:tr w:rsidR="005F688F" w14:paraId="176C615D" w14:textId="77777777">
        <w:trPr>
          <w:trHeight w:val="2781"/>
        </w:trPr>
        <w:tc>
          <w:tcPr>
            <w:tcW w:w="4491" w:type="dxa"/>
            <w:gridSpan w:val="2"/>
            <w:vAlign w:val="center"/>
          </w:tcPr>
          <w:p w14:paraId="509456B8" w14:textId="21D2BCFE" w:rsidR="00C11B6F" w:rsidRDefault="00EF5597">
            <w:pPr>
              <w:spacing w:line="360" w:lineRule="auto"/>
              <w:jc w:val="center"/>
              <w:rPr>
                <w:rFonts w:ascii="宋体" w:eastAsia="宋体" w:hAnsi="宋体" w:cs="宋体"/>
                <w:sz w:val="24"/>
                <w:szCs w:val="24"/>
              </w:rPr>
            </w:pPr>
            <w:bookmarkStart w:id="22" w:name="_资格证明文件"/>
            <w:bookmarkStart w:id="23" w:name="_Toc364329026"/>
            <w:bookmarkEnd w:id="22"/>
            <w:r>
              <w:rPr>
                <w:rFonts w:ascii="宋体" w:eastAsia="宋体" w:hAnsi="宋体" w:cs="宋体" w:hint="eastAsia"/>
                <w:sz w:val="24"/>
                <w:szCs w:val="24"/>
              </w:rPr>
              <w:t>法定代表人授权代表身份证</w:t>
            </w:r>
            <w:r w:rsidR="00245338">
              <w:rPr>
                <w:rFonts w:ascii="宋体" w:eastAsia="宋体" w:hAnsi="宋体" w:cs="宋体" w:hint="eastAsia"/>
                <w:sz w:val="24"/>
                <w:szCs w:val="24"/>
              </w:rPr>
              <w:t>原件</w:t>
            </w:r>
            <w:r w:rsidR="00C11B6F" w:rsidRPr="00C11B6F">
              <w:rPr>
                <w:rFonts w:ascii="宋体" w:eastAsia="宋体" w:hAnsi="宋体" w:cs="宋体" w:hint="eastAsia"/>
                <w:sz w:val="24"/>
                <w:szCs w:val="24"/>
              </w:rPr>
              <w:t>扫描件</w:t>
            </w:r>
          </w:p>
          <w:p w14:paraId="514DDBF7" w14:textId="26958176" w:rsidR="005F688F" w:rsidRDefault="00EF5597">
            <w:pPr>
              <w:spacing w:line="360" w:lineRule="auto"/>
              <w:jc w:val="center"/>
              <w:rPr>
                <w:rFonts w:ascii="宋体" w:eastAsia="宋体" w:hAnsi="宋体" w:cs="宋体"/>
                <w:sz w:val="24"/>
                <w:szCs w:val="24"/>
              </w:rPr>
            </w:pPr>
            <w:r>
              <w:rPr>
                <w:rFonts w:ascii="宋体" w:eastAsia="宋体" w:hAnsi="宋体" w:cs="宋体" w:hint="eastAsia"/>
                <w:sz w:val="24"/>
                <w:szCs w:val="24"/>
              </w:rPr>
              <w:t>（正面）</w:t>
            </w:r>
            <w:bookmarkEnd w:id="23"/>
          </w:p>
        </w:tc>
        <w:tc>
          <w:tcPr>
            <w:tcW w:w="4492" w:type="dxa"/>
            <w:gridSpan w:val="2"/>
            <w:vAlign w:val="center"/>
          </w:tcPr>
          <w:p w14:paraId="2A87B619" w14:textId="2CA92B79" w:rsidR="00C11B6F" w:rsidRDefault="00EF5597">
            <w:pPr>
              <w:spacing w:line="360" w:lineRule="auto"/>
              <w:jc w:val="center"/>
              <w:rPr>
                <w:rFonts w:ascii="宋体" w:eastAsia="宋体" w:hAnsi="宋体" w:cs="宋体"/>
                <w:sz w:val="24"/>
                <w:szCs w:val="24"/>
              </w:rPr>
            </w:pPr>
            <w:bookmarkStart w:id="24" w:name="_Toc364329027"/>
            <w:r>
              <w:rPr>
                <w:rFonts w:ascii="宋体" w:eastAsia="宋体" w:hAnsi="宋体" w:cs="宋体" w:hint="eastAsia"/>
                <w:sz w:val="24"/>
                <w:szCs w:val="24"/>
              </w:rPr>
              <w:t>法定代表人授权代表身份证</w:t>
            </w:r>
            <w:r w:rsidR="00245338">
              <w:rPr>
                <w:rFonts w:ascii="宋体" w:eastAsia="宋体" w:hAnsi="宋体" w:cs="宋体" w:hint="eastAsia"/>
                <w:sz w:val="24"/>
                <w:szCs w:val="24"/>
              </w:rPr>
              <w:t>原件</w:t>
            </w:r>
            <w:r w:rsidR="00C11B6F" w:rsidRPr="00C11B6F">
              <w:rPr>
                <w:rFonts w:ascii="宋体" w:eastAsia="宋体" w:hAnsi="宋体" w:cs="宋体" w:hint="eastAsia"/>
                <w:sz w:val="24"/>
                <w:szCs w:val="24"/>
              </w:rPr>
              <w:t>扫描件</w:t>
            </w:r>
          </w:p>
          <w:p w14:paraId="32FC62F0" w14:textId="438398BF" w:rsidR="005F688F" w:rsidRDefault="00EF5597">
            <w:pPr>
              <w:spacing w:line="360" w:lineRule="auto"/>
              <w:jc w:val="center"/>
              <w:rPr>
                <w:rFonts w:ascii="宋体" w:eastAsia="宋体" w:hAnsi="宋体" w:cs="宋体"/>
                <w:sz w:val="24"/>
                <w:szCs w:val="24"/>
              </w:rPr>
            </w:pPr>
            <w:r>
              <w:rPr>
                <w:rFonts w:ascii="宋体" w:eastAsia="宋体" w:hAnsi="宋体" w:cs="宋体" w:hint="eastAsia"/>
                <w:sz w:val="24"/>
                <w:szCs w:val="24"/>
              </w:rPr>
              <w:t>（反面）</w:t>
            </w:r>
            <w:bookmarkEnd w:id="24"/>
          </w:p>
        </w:tc>
      </w:tr>
    </w:tbl>
    <w:p w14:paraId="33DFEDE6" w14:textId="77777777" w:rsidR="005F688F" w:rsidRDefault="005F688F" w:rsidP="005F688F">
      <w:pPr>
        <w:spacing w:line="360" w:lineRule="auto"/>
        <w:ind w:left="2" w:firstLineChars="149" w:firstLine="358"/>
        <w:rPr>
          <w:rFonts w:ascii="宋体" w:eastAsia="宋体" w:hAnsi="宋体" w:cs="宋体"/>
          <w:sz w:val="24"/>
          <w:szCs w:val="24"/>
        </w:rPr>
      </w:pPr>
    </w:p>
    <w:p w14:paraId="30B6647A" w14:textId="77777777" w:rsidR="005F688F" w:rsidRDefault="00EF5597">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2.5 没有重大违法记录的声明</w:t>
      </w:r>
    </w:p>
    <w:p w14:paraId="60396094" w14:textId="77777777" w:rsidR="005F688F" w:rsidRDefault="00EF5597" w:rsidP="007F3764">
      <w:pPr>
        <w:spacing w:beforeLines="50" w:before="156" w:afterLines="50" w:after="156" w:line="360" w:lineRule="auto"/>
        <w:jc w:val="center"/>
        <w:rPr>
          <w:rFonts w:ascii="宋体" w:eastAsia="宋体" w:hAnsi="宋体" w:cs="宋体"/>
          <w:color w:val="000000"/>
          <w:sz w:val="28"/>
          <w:szCs w:val="21"/>
        </w:rPr>
      </w:pPr>
      <w:r>
        <w:rPr>
          <w:rFonts w:ascii="宋体" w:eastAsia="宋体" w:hAnsi="宋体" w:cs="宋体" w:hint="eastAsia"/>
          <w:color w:val="000000"/>
          <w:sz w:val="28"/>
          <w:szCs w:val="21"/>
        </w:rPr>
        <w:t>声　   明</w:t>
      </w:r>
    </w:p>
    <w:p w14:paraId="143AF9D1" w14:textId="77777777" w:rsidR="005F688F" w:rsidRDefault="00EF5597">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358E778E" w14:textId="77777777" w:rsidR="005F688F" w:rsidRDefault="00EF5597">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特此声明。</w:t>
      </w:r>
    </w:p>
    <w:p w14:paraId="358D5801" w14:textId="77777777" w:rsidR="005F688F" w:rsidRDefault="00EF5597">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14:paraId="0A75FAE7" w14:textId="77777777" w:rsidR="005F688F" w:rsidRDefault="005F688F" w:rsidP="007F3764">
      <w:pPr>
        <w:spacing w:beforeLines="50" w:before="156" w:afterLines="50" w:after="156" w:line="360" w:lineRule="auto"/>
        <w:ind w:firstLineChars="236" w:firstLine="566"/>
        <w:rPr>
          <w:rFonts w:ascii="宋体" w:eastAsia="宋体" w:hAnsi="宋体" w:cs="宋体"/>
          <w:sz w:val="24"/>
          <w:szCs w:val="24"/>
          <w:lang w:val="zh-CN"/>
        </w:rPr>
      </w:pPr>
    </w:p>
    <w:p w14:paraId="6B272FE8" w14:textId="77777777" w:rsidR="005F688F" w:rsidRDefault="005F688F" w:rsidP="007F3764">
      <w:pPr>
        <w:spacing w:beforeLines="50" w:before="156" w:afterLines="50" w:after="156" w:line="360" w:lineRule="auto"/>
        <w:ind w:right="420" w:firstLineChars="2286" w:firstLine="5486"/>
        <w:rPr>
          <w:rFonts w:ascii="宋体" w:eastAsia="宋体" w:hAnsi="宋体" w:cs="宋体"/>
          <w:sz w:val="24"/>
          <w:szCs w:val="24"/>
          <w:lang w:val="zh-CN"/>
        </w:rPr>
      </w:pPr>
    </w:p>
    <w:p w14:paraId="5965B5C4" w14:textId="77777777" w:rsidR="005F688F" w:rsidRDefault="00EF5597">
      <w:pPr>
        <w:pStyle w:val="Default"/>
        <w:spacing w:line="360" w:lineRule="auto"/>
        <w:ind w:firstLineChars="400" w:firstLine="960"/>
        <w:jc w:val="right"/>
        <w:rPr>
          <w:rFonts w:hAnsi="宋体"/>
          <w:color w:val="auto"/>
        </w:rPr>
      </w:pPr>
      <w:r>
        <w:rPr>
          <w:rFonts w:hAnsi="宋体" w:hint="eastAsia"/>
          <w:color w:val="auto"/>
        </w:rPr>
        <w:t>投标人：（盖单位章）</w:t>
      </w:r>
    </w:p>
    <w:p w14:paraId="2DFAFBFE" w14:textId="77777777" w:rsidR="005F688F" w:rsidRDefault="00EF5597">
      <w:pPr>
        <w:pStyle w:val="Default"/>
        <w:spacing w:line="360" w:lineRule="auto"/>
        <w:jc w:val="right"/>
        <w:rPr>
          <w:rFonts w:hAnsi="宋体"/>
          <w:color w:val="auto"/>
        </w:rPr>
      </w:pPr>
      <w:r>
        <w:rPr>
          <w:rFonts w:hAnsi="宋体" w:hint="eastAsia"/>
          <w:color w:val="auto"/>
        </w:rPr>
        <w:t>法定代表人或其委托代理人：（签字）</w:t>
      </w:r>
    </w:p>
    <w:p w14:paraId="10A2064F" w14:textId="77777777" w:rsidR="005F688F" w:rsidRDefault="00EF5597">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14:paraId="32D8BFAB" w14:textId="77777777" w:rsidR="005F688F" w:rsidRDefault="005F688F" w:rsidP="007F3764">
      <w:pPr>
        <w:spacing w:beforeLines="50" w:before="156" w:afterLines="50" w:after="156" w:line="360" w:lineRule="auto"/>
        <w:ind w:right="420" w:firstLineChars="2286" w:firstLine="5486"/>
        <w:rPr>
          <w:rFonts w:ascii="宋体" w:eastAsia="宋体" w:hAnsi="宋体" w:cs="宋体"/>
          <w:sz w:val="24"/>
          <w:szCs w:val="24"/>
          <w:lang w:val="zh-CN"/>
        </w:rPr>
      </w:pPr>
    </w:p>
    <w:p w14:paraId="403DDB16" w14:textId="77777777" w:rsidR="005F688F" w:rsidRDefault="005F688F" w:rsidP="007F3764">
      <w:pPr>
        <w:spacing w:beforeLines="50" w:before="156" w:afterLines="50" w:after="156" w:line="360" w:lineRule="auto"/>
        <w:ind w:right="420" w:firstLineChars="2286" w:firstLine="5486"/>
        <w:rPr>
          <w:rFonts w:ascii="宋体" w:eastAsia="宋体" w:hAnsi="宋体" w:cs="宋体"/>
          <w:sz w:val="24"/>
          <w:szCs w:val="24"/>
          <w:lang w:val="zh-CN"/>
        </w:rPr>
      </w:pPr>
    </w:p>
    <w:p w14:paraId="200ABE46" w14:textId="77777777" w:rsidR="005F688F" w:rsidRDefault="005F688F" w:rsidP="007F3764">
      <w:pPr>
        <w:spacing w:beforeLines="50" w:before="156" w:afterLines="50" w:after="156" w:line="360" w:lineRule="auto"/>
        <w:ind w:right="420" w:firstLineChars="2286" w:firstLine="5486"/>
        <w:rPr>
          <w:rFonts w:ascii="宋体" w:eastAsia="宋体" w:hAnsi="宋体" w:cs="宋体"/>
          <w:sz w:val="24"/>
          <w:szCs w:val="24"/>
          <w:lang w:val="zh-CN"/>
        </w:rPr>
      </w:pPr>
    </w:p>
    <w:p w14:paraId="573250C1" w14:textId="77777777" w:rsidR="005F688F" w:rsidRDefault="00EF5597">
      <w:pPr>
        <w:pageBreakBefore/>
        <w:autoSpaceDE w:val="0"/>
        <w:autoSpaceDN w:val="0"/>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2.6 投标承诺函</w:t>
      </w:r>
    </w:p>
    <w:p w14:paraId="4050E756" w14:textId="77777777" w:rsidR="005F688F" w:rsidRDefault="00EF5597" w:rsidP="007F3764">
      <w:pPr>
        <w:spacing w:beforeLines="50" w:before="156" w:afterLines="50" w:after="156" w:line="360" w:lineRule="auto"/>
        <w:contextualSpacing/>
        <w:rPr>
          <w:rFonts w:ascii="宋体" w:eastAsia="宋体" w:hAnsi="宋体" w:cs="宋体"/>
          <w:sz w:val="24"/>
          <w:lang w:val="zh-CN"/>
        </w:rPr>
      </w:pPr>
      <w:r>
        <w:rPr>
          <w:rFonts w:ascii="宋体" w:eastAsia="宋体" w:hAnsi="宋体" w:cs="宋体" w:hint="eastAsia"/>
          <w:sz w:val="24"/>
          <w:lang w:val="zh-CN"/>
        </w:rPr>
        <w:t>致（采购人）：</w:t>
      </w:r>
    </w:p>
    <w:p w14:paraId="7AC7A54E" w14:textId="77777777" w:rsidR="005F688F" w:rsidRDefault="00EF5597" w:rsidP="007F3764">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经研究，我方自愿参与贵方</w:t>
      </w:r>
      <w:r>
        <w:rPr>
          <w:rFonts w:ascii="宋体" w:eastAsia="宋体" w:hAnsi="宋体" w:cs="宋体" w:hint="eastAsia"/>
          <w:sz w:val="24"/>
          <w:u w:val="single"/>
          <w:lang w:val="zh-CN"/>
        </w:rPr>
        <w:t xml:space="preserve">    年____月  日               _</w:t>
      </w:r>
      <w:r>
        <w:rPr>
          <w:rFonts w:ascii="宋体" w:eastAsia="宋体" w:hAnsi="宋体" w:cs="宋体" w:hint="eastAsia"/>
          <w:sz w:val="24"/>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14:paraId="581DA416" w14:textId="77777777" w:rsidR="005F688F" w:rsidRDefault="00EF5597" w:rsidP="007F3764">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一、在投标有效期内撤销投标文件；</w:t>
      </w:r>
    </w:p>
    <w:p w14:paraId="042CB87D" w14:textId="77777777" w:rsidR="005F688F" w:rsidRDefault="00EF5597" w:rsidP="007F3764">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二、在投标文件中提供虚假材料；</w:t>
      </w:r>
    </w:p>
    <w:p w14:paraId="42AE3461" w14:textId="77777777" w:rsidR="005F688F" w:rsidRDefault="00EF5597" w:rsidP="007F3764">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三、除因不可抗力或招标文件认可的情形以外，中标后不与采购人签订合同；</w:t>
      </w:r>
    </w:p>
    <w:p w14:paraId="301C4415" w14:textId="77777777" w:rsidR="005F688F" w:rsidRDefault="00EF5597" w:rsidP="007F3764">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四、与采购人、其他投标人或者采购代理机构恶意串通；</w:t>
      </w:r>
    </w:p>
    <w:p w14:paraId="476CA11C" w14:textId="77777777" w:rsidR="005F688F" w:rsidRDefault="00EF5597" w:rsidP="007F3764">
      <w:pPr>
        <w:spacing w:beforeLines="50" w:before="156" w:afterLines="50" w:after="156" w:line="360" w:lineRule="auto"/>
        <w:ind w:firstLineChars="200" w:firstLine="480"/>
        <w:contextualSpacing/>
        <w:rPr>
          <w:rFonts w:ascii="宋体" w:eastAsia="宋体" w:hAnsi="宋体" w:cs="宋体"/>
          <w:sz w:val="24"/>
          <w:lang w:val="zh-CN"/>
        </w:rPr>
      </w:pPr>
      <w:r>
        <w:rPr>
          <w:rFonts w:ascii="宋体" w:eastAsia="宋体" w:hAnsi="宋体" w:cs="宋体" w:hint="eastAsia"/>
          <w:sz w:val="24"/>
          <w:lang w:val="zh-CN"/>
        </w:rPr>
        <w:t>五、法律法规及本招标文件规定的其他严重违法行为。</w:t>
      </w:r>
    </w:p>
    <w:p w14:paraId="2D6D93F4" w14:textId="77777777" w:rsidR="005F688F" w:rsidRDefault="005F688F">
      <w:pPr>
        <w:autoSpaceDE w:val="0"/>
        <w:autoSpaceDN w:val="0"/>
        <w:spacing w:line="360" w:lineRule="auto"/>
        <w:rPr>
          <w:rFonts w:ascii="宋体" w:eastAsia="宋体" w:hAnsi="宋体" w:cs="宋体"/>
          <w:b/>
          <w:snapToGrid w:val="0"/>
          <w:sz w:val="40"/>
          <w:szCs w:val="40"/>
        </w:rPr>
      </w:pPr>
    </w:p>
    <w:p w14:paraId="5FD1B6E1" w14:textId="77777777" w:rsidR="005F688F" w:rsidRDefault="005F688F">
      <w:pPr>
        <w:pStyle w:val="Default"/>
        <w:spacing w:line="360" w:lineRule="auto"/>
        <w:ind w:firstLineChars="400" w:firstLine="960"/>
        <w:jc w:val="right"/>
        <w:rPr>
          <w:rFonts w:hAnsi="宋体"/>
          <w:color w:val="auto"/>
          <w:szCs w:val="28"/>
        </w:rPr>
      </w:pPr>
    </w:p>
    <w:p w14:paraId="0B61BB45" w14:textId="77777777" w:rsidR="005F688F" w:rsidRDefault="00EF5597">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14:paraId="3F59FE43" w14:textId="77777777" w:rsidR="005F688F" w:rsidRDefault="00EF5597">
      <w:pPr>
        <w:pStyle w:val="Default"/>
        <w:spacing w:line="360" w:lineRule="auto"/>
        <w:jc w:val="right"/>
        <w:rPr>
          <w:rFonts w:hAnsi="宋体"/>
          <w:color w:val="auto"/>
          <w:szCs w:val="28"/>
        </w:rPr>
      </w:pPr>
      <w:r>
        <w:rPr>
          <w:rFonts w:hAnsi="宋体" w:hint="eastAsia"/>
          <w:color w:val="auto"/>
          <w:szCs w:val="28"/>
        </w:rPr>
        <w:t>法定代表人或其委托代理人：（签字）</w:t>
      </w:r>
    </w:p>
    <w:p w14:paraId="7A7C3304" w14:textId="77777777" w:rsidR="005F688F" w:rsidRDefault="00EF5597">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14:paraId="09BE2920" w14:textId="77777777" w:rsidR="005F688F" w:rsidRDefault="005F688F">
      <w:pPr>
        <w:autoSpaceDE w:val="0"/>
        <w:autoSpaceDN w:val="0"/>
        <w:spacing w:line="360" w:lineRule="auto"/>
        <w:rPr>
          <w:rFonts w:ascii="宋体" w:eastAsia="宋体" w:hAnsi="宋体" w:cs="宋体"/>
          <w:sz w:val="24"/>
          <w:szCs w:val="24"/>
          <w:lang w:val="zh-CN"/>
        </w:rPr>
      </w:pPr>
    </w:p>
    <w:p w14:paraId="5F3C7016" w14:textId="77777777" w:rsidR="005F688F" w:rsidRDefault="005F688F">
      <w:pPr>
        <w:autoSpaceDE w:val="0"/>
        <w:autoSpaceDN w:val="0"/>
        <w:spacing w:line="360" w:lineRule="auto"/>
        <w:rPr>
          <w:rFonts w:ascii="宋体" w:eastAsia="宋体" w:hAnsi="宋体" w:cs="宋体"/>
          <w:sz w:val="24"/>
          <w:lang w:val="zh-CN"/>
        </w:rPr>
      </w:pPr>
    </w:p>
    <w:p w14:paraId="2CA4F66D" w14:textId="77777777" w:rsidR="005F688F" w:rsidRDefault="00EF5597">
      <w:pPr>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br w:type="page"/>
      </w:r>
      <w:r>
        <w:rPr>
          <w:rFonts w:ascii="宋体" w:eastAsia="宋体" w:hAnsi="宋体" w:cs="宋体" w:hint="eastAsia"/>
          <w:b/>
          <w:bCs/>
          <w:color w:val="000000"/>
          <w:sz w:val="36"/>
          <w:szCs w:val="36"/>
        </w:rPr>
        <w:lastRenderedPageBreak/>
        <w:t>2.7 其他资格证书或其他材料</w:t>
      </w:r>
    </w:p>
    <w:p w14:paraId="4F8E85CB" w14:textId="77777777" w:rsidR="005F688F" w:rsidRDefault="00EF5597">
      <w:pPr>
        <w:spacing w:line="360" w:lineRule="auto"/>
        <w:jc w:val="center"/>
        <w:rPr>
          <w:rFonts w:ascii="宋体" w:eastAsia="宋体" w:hAnsi="宋体" w:cs="宋体"/>
          <w:b/>
          <w:sz w:val="32"/>
        </w:rPr>
      </w:pPr>
      <w:r>
        <w:rPr>
          <w:rFonts w:ascii="宋体" w:eastAsia="宋体" w:hAnsi="宋体" w:cs="宋体" w:hint="eastAsia"/>
          <w:sz w:val="24"/>
        </w:rPr>
        <w:t>2.7.1投标人基本情况表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4"/>
        <w:gridCol w:w="1057"/>
        <w:gridCol w:w="1770"/>
        <w:gridCol w:w="1231"/>
        <w:gridCol w:w="1068"/>
        <w:gridCol w:w="46"/>
        <w:gridCol w:w="837"/>
        <w:gridCol w:w="580"/>
      </w:tblGrid>
      <w:tr w:rsidR="005F688F" w14:paraId="455D8A1B" w14:textId="77777777">
        <w:trPr>
          <w:trHeight w:val="567"/>
        </w:trPr>
        <w:tc>
          <w:tcPr>
            <w:tcW w:w="1944" w:type="dxa"/>
            <w:vAlign w:val="center"/>
          </w:tcPr>
          <w:p w14:paraId="29AFA08D"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投标人名称</w:t>
            </w:r>
          </w:p>
        </w:tc>
        <w:tc>
          <w:tcPr>
            <w:tcW w:w="6589" w:type="dxa"/>
            <w:gridSpan w:val="7"/>
            <w:vAlign w:val="center"/>
          </w:tcPr>
          <w:p w14:paraId="51AF18F7" w14:textId="77777777" w:rsidR="005F688F" w:rsidRDefault="005F688F">
            <w:pPr>
              <w:spacing w:line="360" w:lineRule="auto"/>
              <w:jc w:val="center"/>
              <w:rPr>
                <w:rFonts w:ascii="宋体" w:eastAsia="宋体" w:hAnsi="宋体" w:cs="宋体"/>
                <w:sz w:val="24"/>
                <w:szCs w:val="21"/>
              </w:rPr>
            </w:pPr>
          </w:p>
        </w:tc>
      </w:tr>
      <w:tr w:rsidR="005F688F" w14:paraId="44F7886E" w14:textId="77777777">
        <w:trPr>
          <w:trHeight w:val="567"/>
        </w:trPr>
        <w:tc>
          <w:tcPr>
            <w:tcW w:w="1944" w:type="dxa"/>
            <w:vAlign w:val="center"/>
          </w:tcPr>
          <w:p w14:paraId="30880780"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注册地址</w:t>
            </w:r>
          </w:p>
        </w:tc>
        <w:tc>
          <w:tcPr>
            <w:tcW w:w="4058" w:type="dxa"/>
            <w:gridSpan w:val="3"/>
            <w:vAlign w:val="center"/>
          </w:tcPr>
          <w:p w14:paraId="6D947D3C" w14:textId="77777777" w:rsidR="005F688F" w:rsidRDefault="005F688F">
            <w:pPr>
              <w:spacing w:line="360" w:lineRule="auto"/>
              <w:jc w:val="center"/>
              <w:rPr>
                <w:rFonts w:ascii="宋体" w:eastAsia="宋体" w:hAnsi="宋体" w:cs="宋体"/>
                <w:sz w:val="24"/>
                <w:szCs w:val="21"/>
              </w:rPr>
            </w:pPr>
          </w:p>
        </w:tc>
        <w:tc>
          <w:tcPr>
            <w:tcW w:w="1068" w:type="dxa"/>
            <w:vAlign w:val="center"/>
          </w:tcPr>
          <w:p w14:paraId="7495486D" w14:textId="77777777" w:rsidR="005F688F" w:rsidRDefault="00EF5597">
            <w:pPr>
              <w:spacing w:line="360" w:lineRule="auto"/>
              <w:rPr>
                <w:rFonts w:ascii="宋体" w:eastAsia="宋体" w:hAnsi="宋体" w:cs="宋体"/>
                <w:sz w:val="24"/>
                <w:szCs w:val="21"/>
              </w:rPr>
            </w:pPr>
            <w:r>
              <w:rPr>
                <w:rFonts w:ascii="宋体" w:eastAsia="宋体" w:hAnsi="宋体" w:cs="宋体" w:hint="eastAsia"/>
                <w:sz w:val="24"/>
                <w:szCs w:val="21"/>
              </w:rPr>
              <w:t>邮政编码</w:t>
            </w:r>
          </w:p>
        </w:tc>
        <w:tc>
          <w:tcPr>
            <w:tcW w:w="1463" w:type="dxa"/>
            <w:gridSpan w:val="3"/>
            <w:vAlign w:val="center"/>
          </w:tcPr>
          <w:p w14:paraId="1E087184" w14:textId="77777777" w:rsidR="005F688F" w:rsidRDefault="005F688F">
            <w:pPr>
              <w:spacing w:line="360" w:lineRule="auto"/>
              <w:jc w:val="center"/>
              <w:rPr>
                <w:rFonts w:ascii="宋体" w:eastAsia="宋体" w:hAnsi="宋体" w:cs="宋体"/>
                <w:sz w:val="24"/>
                <w:szCs w:val="21"/>
              </w:rPr>
            </w:pPr>
          </w:p>
        </w:tc>
      </w:tr>
      <w:tr w:rsidR="005F688F" w14:paraId="0FFEBAFE" w14:textId="77777777">
        <w:trPr>
          <w:trHeight w:val="567"/>
        </w:trPr>
        <w:tc>
          <w:tcPr>
            <w:tcW w:w="1944" w:type="dxa"/>
            <w:vMerge w:val="restart"/>
            <w:vAlign w:val="center"/>
          </w:tcPr>
          <w:p w14:paraId="6739B5A1"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联系方式</w:t>
            </w:r>
          </w:p>
        </w:tc>
        <w:tc>
          <w:tcPr>
            <w:tcW w:w="1057" w:type="dxa"/>
            <w:vAlign w:val="center"/>
          </w:tcPr>
          <w:p w14:paraId="2BF9E13E"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联系人</w:t>
            </w:r>
          </w:p>
        </w:tc>
        <w:tc>
          <w:tcPr>
            <w:tcW w:w="3001" w:type="dxa"/>
            <w:gridSpan w:val="2"/>
            <w:vAlign w:val="center"/>
          </w:tcPr>
          <w:p w14:paraId="2C42D5C0" w14:textId="77777777" w:rsidR="005F688F" w:rsidRDefault="005F688F">
            <w:pPr>
              <w:spacing w:line="360" w:lineRule="auto"/>
              <w:jc w:val="center"/>
              <w:rPr>
                <w:rFonts w:ascii="宋体" w:eastAsia="宋体" w:hAnsi="宋体" w:cs="宋体"/>
                <w:sz w:val="24"/>
                <w:szCs w:val="21"/>
              </w:rPr>
            </w:pPr>
          </w:p>
        </w:tc>
        <w:tc>
          <w:tcPr>
            <w:tcW w:w="1068" w:type="dxa"/>
            <w:vAlign w:val="center"/>
          </w:tcPr>
          <w:p w14:paraId="1B0EF281" w14:textId="77777777" w:rsidR="005F688F" w:rsidRDefault="00EF5597">
            <w:pPr>
              <w:spacing w:line="360" w:lineRule="auto"/>
              <w:rPr>
                <w:rFonts w:ascii="宋体" w:eastAsia="宋体" w:hAnsi="宋体" w:cs="宋体"/>
                <w:sz w:val="24"/>
                <w:szCs w:val="21"/>
              </w:rPr>
            </w:pPr>
            <w:r>
              <w:rPr>
                <w:rFonts w:ascii="宋体" w:eastAsia="宋体" w:hAnsi="宋体" w:cs="宋体" w:hint="eastAsia"/>
                <w:sz w:val="24"/>
                <w:szCs w:val="21"/>
              </w:rPr>
              <w:t>电话</w:t>
            </w:r>
          </w:p>
        </w:tc>
        <w:tc>
          <w:tcPr>
            <w:tcW w:w="1463" w:type="dxa"/>
            <w:gridSpan w:val="3"/>
            <w:vAlign w:val="center"/>
          </w:tcPr>
          <w:p w14:paraId="277A0AD8" w14:textId="77777777" w:rsidR="005F688F" w:rsidRDefault="005F688F">
            <w:pPr>
              <w:spacing w:line="360" w:lineRule="auto"/>
              <w:jc w:val="center"/>
              <w:rPr>
                <w:rFonts w:ascii="宋体" w:eastAsia="宋体" w:hAnsi="宋体" w:cs="宋体"/>
                <w:sz w:val="24"/>
                <w:szCs w:val="21"/>
              </w:rPr>
            </w:pPr>
          </w:p>
        </w:tc>
      </w:tr>
      <w:tr w:rsidR="005F688F" w14:paraId="343FD4DD" w14:textId="77777777">
        <w:trPr>
          <w:trHeight w:val="567"/>
        </w:trPr>
        <w:tc>
          <w:tcPr>
            <w:tcW w:w="1944" w:type="dxa"/>
            <w:vMerge/>
            <w:vAlign w:val="center"/>
          </w:tcPr>
          <w:p w14:paraId="3A58506E" w14:textId="77777777" w:rsidR="005F688F" w:rsidRDefault="005F688F">
            <w:pPr>
              <w:spacing w:line="360" w:lineRule="auto"/>
              <w:jc w:val="center"/>
              <w:rPr>
                <w:rFonts w:ascii="宋体" w:eastAsia="宋体" w:hAnsi="宋体" w:cs="宋体"/>
                <w:sz w:val="24"/>
                <w:szCs w:val="21"/>
              </w:rPr>
            </w:pPr>
          </w:p>
        </w:tc>
        <w:tc>
          <w:tcPr>
            <w:tcW w:w="1057" w:type="dxa"/>
            <w:vAlign w:val="center"/>
          </w:tcPr>
          <w:p w14:paraId="6912619A"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传真</w:t>
            </w:r>
          </w:p>
        </w:tc>
        <w:tc>
          <w:tcPr>
            <w:tcW w:w="3001" w:type="dxa"/>
            <w:gridSpan w:val="2"/>
            <w:vAlign w:val="center"/>
          </w:tcPr>
          <w:p w14:paraId="01374264" w14:textId="77777777" w:rsidR="005F688F" w:rsidRDefault="005F688F">
            <w:pPr>
              <w:spacing w:line="360" w:lineRule="auto"/>
              <w:jc w:val="center"/>
              <w:rPr>
                <w:rFonts w:ascii="宋体" w:eastAsia="宋体" w:hAnsi="宋体" w:cs="宋体"/>
                <w:sz w:val="24"/>
                <w:szCs w:val="21"/>
              </w:rPr>
            </w:pPr>
          </w:p>
        </w:tc>
        <w:tc>
          <w:tcPr>
            <w:tcW w:w="1068" w:type="dxa"/>
            <w:vAlign w:val="center"/>
          </w:tcPr>
          <w:p w14:paraId="3FFAA9F4" w14:textId="77777777" w:rsidR="005F688F" w:rsidRDefault="00EF5597">
            <w:pPr>
              <w:spacing w:line="360" w:lineRule="auto"/>
              <w:rPr>
                <w:rFonts w:ascii="宋体" w:eastAsia="宋体" w:hAnsi="宋体" w:cs="宋体"/>
                <w:sz w:val="24"/>
                <w:szCs w:val="21"/>
              </w:rPr>
            </w:pPr>
            <w:r>
              <w:rPr>
                <w:rFonts w:ascii="宋体" w:eastAsia="宋体" w:hAnsi="宋体" w:cs="宋体" w:hint="eastAsia"/>
                <w:sz w:val="24"/>
                <w:szCs w:val="21"/>
              </w:rPr>
              <w:t>网址</w:t>
            </w:r>
          </w:p>
        </w:tc>
        <w:tc>
          <w:tcPr>
            <w:tcW w:w="1463" w:type="dxa"/>
            <w:gridSpan w:val="3"/>
            <w:vAlign w:val="center"/>
          </w:tcPr>
          <w:p w14:paraId="0E56D541" w14:textId="77777777" w:rsidR="005F688F" w:rsidRDefault="005F688F">
            <w:pPr>
              <w:spacing w:line="360" w:lineRule="auto"/>
              <w:jc w:val="center"/>
              <w:rPr>
                <w:rFonts w:ascii="宋体" w:eastAsia="宋体" w:hAnsi="宋体" w:cs="宋体"/>
                <w:sz w:val="24"/>
                <w:szCs w:val="21"/>
              </w:rPr>
            </w:pPr>
          </w:p>
        </w:tc>
      </w:tr>
      <w:tr w:rsidR="005F688F" w14:paraId="6E8AE58D" w14:textId="77777777">
        <w:trPr>
          <w:trHeight w:val="567"/>
        </w:trPr>
        <w:tc>
          <w:tcPr>
            <w:tcW w:w="1944" w:type="dxa"/>
            <w:vAlign w:val="center"/>
          </w:tcPr>
          <w:p w14:paraId="0FD5E93F"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营业执照注册号</w:t>
            </w:r>
          </w:p>
        </w:tc>
        <w:tc>
          <w:tcPr>
            <w:tcW w:w="6589" w:type="dxa"/>
            <w:gridSpan w:val="7"/>
            <w:vAlign w:val="center"/>
          </w:tcPr>
          <w:p w14:paraId="1C61C9E4" w14:textId="77777777" w:rsidR="005F688F" w:rsidRDefault="005F688F">
            <w:pPr>
              <w:spacing w:line="360" w:lineRule="auto"/>
              <w:jc w:val="center"/>
              <w:rPr>
                <w:rFonts w:ascii="宋体" w:eastAsia="宋体" w:hAnsi="宋体" w:cs="宋体"/>
                <w:sz w:val="24"/>
                <w:szCs w:val="21"/>
              </w:rPr>
            </w:pPr>
          </w:p>
        </w:tc>
      </w:tr>
      <w:tr w:rsidR="005F688F" w14:paraId="7631565B" w14:textId="77777777">
        <w:trPr>
          <w:trHeight w:val="567"/>
        </w:trPr>
        <w:tc>
          <w:tcPr>
            <w:tcW w:w="1944" w:type="dxa"/>
            <w:vAlign w:val="center"/>
          </w:tcPr>
          <w:p w14:paraId="61953520"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法定代表人</w:t>
            </w:r>
          </w:p>
        </w:tc>
        <w:tc>
          <w:tcPr>
            <w:tcW w:w="1057" w:type="dxa"/>
            <w:vAlign w:val="center"/>
          </w:tcPr>
          <w:p w14:paraId="342403D6"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姓名</w:t>
            </w:r>
          </w:p>
        </w:tc>
        <w:tc>
          <w:tcPr>
            <w:tcW w:w="1770" w:type="dxa"/>
            <w:vAlign w:val="center"/>
          </w:tcPr>
          <w:p w14:paraId="64B40234" w14:textId="77777777" w:rsidR="005F688F" w:rsidRDefault="005F688F">
            <w:pPr>
              <w:spacing w:line="360" w:lineRule="auto"/>
              <w:jc w:val="center"/>
              <w:rPr>
                <w:rFonts w:ascii="宋体" w:eastAsia="宋体" w:hAnsi="宋体" w:cs="宋体"/>
                <w:sz w:val="24"/>
                <w:szCs w:val="21"/>
              </w:rPr>
            </w:pPr>
          </w:p>
        </w:tc>
        <w:tc>
          <w:tcPr>
            <w:tcW w:w="1231" w:type="dxa"/>
            <w:vAlign w:val="center"/>
          </w:tcPr>
          <w:p w14:paraId="68C58072"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技术职称</w:t>
            </w:r>
          </w:p>
        </w:tc>
        <w:tc>
          <w:tcPr>
            <w:tcW w:w="1114" w:type="dxa"/>
            <w:gridSpan w:val="2"/>
            <w:vAlign w:val="center"/>
          </w:tcPr>
          <w:p w14:paraId="7BDD8368" w14:textId="77777777" w:rsidR="005F688F" w:rsidRDefault="005F688F">
            <w:pPr>
              <w:spacing w:line="360" w:lineRule="auto"/>
              <w:jc w:val="center"/>
              <w:rPr>
                <w:rFonts w:ascii="宋体" w:eastAsia="宋体" w:hAnsi="宋体" w:cs="宋体"/>
                <w:sz w:val="24"/>
                <w:szCs w:val="21"/>
              </w:rPr>
            </w:pPr>
          </w:p>
        </w:tc>
        <w:tc>
          <w:tcPr>
            <w:tcW w:w="837" w:type="dxa"/>
            <w:vAlign w:val="center"/>
          </w:tcPr>
          <w:p w14:paraId="7C071F7E" w14:textId="77777777" w:rsidR="005F688F" w:rsidRDefault="00EF5597">
            <w:pPr>
              <w:spacing w:line="360" w:lineRule="auto"/>
              <w:ind w:firstLineChars="50" w:firstLine="120"/>
              <w:rPr>
                <w:rFonts w:ascii="宋体" w:eastAsia="宋体" w:hAnsi="宋体" w:cs="宋体"/>
                <w:sz w:val="24"/>
                <w:szCs w:val="21"/>
              </w:rPr>
            </w:pPr>
            <w:r>
              <w:rPr>
                <w:rFonts w:ascii="宋体" w:eastAsia="宋体" w:hAnsi="宋体" w:cs="宋体" w:hint="eastAsia"/>
                <w:sz w:val="24"/>
                <w:szCs w:val="21"/>
              </w:rPr>
              <w:t>电话</w:t>
            </w:r>
          </w:p>
        </w:tc>
        <w:tc>
          <w:tcPr>
            <w:tcW w:w="580" w:type="dxa"/>
            <w:vAlign w:val="center"/>
          </w:tcPr>
          <w:p w14:paraId="38502893" w14:textId="77777777" w:rsidR="005F688F" w:rsidRDefault="005F688F">
            <w:pPr>
              <w:spacing w:line="360" w:lineRule="auto"/>
              <w:jc w:val="center"/>
              <w:rPr>
                <w:rFonts w:ascii="宋体" w:eastAsia="宋体" w:hAnsi="宋体" w:cs="宋体"/>
                <w:sz w:val="24"/>
                <w:szCs w:val="21"/>
              </w:rPr>
            </w:pPr>
          </w:p>
        </w:tc>
      </w:tr>
      <w:tr w:rsidR="005F688F" w14:paraId="6CFBFF1B" w14:textId="77777777">
        <w:trPr>
          <w:trHeight w:val="567"/>
        </w:trPr>
        <w:tc>
          <w:tcPr>
            <w:tcW w:w="1944" w:type="dxa"/>
            <w:vAlign w:val="center"/>
          </w:tcPr>
          <w:p w14:paraId="5DCAE1C9"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成立时间</w:t>
            </w:r>
          </w:p>
        </w:tc>
        <w:tc>
          <w:tcPr>
            <w:tcW w:w="2827" w:type="dxa"/>
            <w:gridSpan w:val="2"/>
            <w:vAlign w:val="center"/>
          </w:tcPr>
          <w:p w14:paraId="4B44B842" w14:textId="77777777" w:rsidR="005F688F" w:rsidRDefault="005F688F">
            <w:pPr>
              <w:spacing w:line="360" w:lineRule="auto"/>
              <w:jc w:val="center"/>
              <w:rPr>
                <w:rFonts w:ascii="宋体" w:eastAsia="宋体" w:hAnsi="宋体" w:cs="宋体"/>
                <w:sz w:val="24"/>
                <w:szCs w:val="21"/>
              </w:rPr>
            </w:pPr>
          </w:p>
        </w:tc>
        <w:tc>
          <w:tcPr>
            <w:tcW w:w="3762" w:type="dxa"/>
            <w:gridSpan w:val="5"/>
            <w:vAlign w:val="center"/>
          </w:tcPr>
          <w:p w14:paraId="265D8675" w14:textId="77777777" w:rsidR="005F688F" w:rsidRDefault="00EF5597">
            <w:pPr>
              <w:spacing w:line="360" w:lineRule="auto"/>
              <w:rPr>
                <w:rFonts w:ascii="宋体" w:eastAsia="宋体" w:hAnsi="宋体" w:cs="宋体"/>
                <w:sz w:val="24"/>
                <w:szCs w:val="21"/>
              </w:rPr>
            </w:pPr>
            <w:r>
              <w:rPr>
                <w:rFonts w:ascii="宋体" w:eastAsia="宋体" w:hAnsi="宋体" w:cs="宋体" w:hint="eastAsia"/>
                <w:sz w:val="24"/>
                <w:szCs w:val="21"/>
              </w:rPr>
              <w:t>员工总人数：</w:t>
            </w:r>
          </w:p>
        </w:tc>
      </w:tr>
      <w:tr w:rsidR="005F688F" w14:paraId="05D63EB0" w14:textId="77777777">
        <w:trPr>
          <w:trHeight w:val="567"/>
        </w:trPr>
        <w:tc>
          <w:tcPr>
            <w:tcW w:w="1944" w:type="dxa"/>
            <w:vAlign w:val="center"/>
          </w:tcPr>
          <w:p w14:paraId="1A76AF63"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注册资金</w:t>
            </w:r>
          </w:p>
        </w:tc>
        <w:tc>
          <w:tcPr>
            <w:tcW w:w="6589" w:type="dxa"/>
            <w:gridSpan w:val="7"/>
            <w:vAlign w:val="center"/>
          </w:tcPr>
          <w:p w14:paraId="5633371D" w14:textId="77777777" w:rsidR="005F688F" w:rsidRDefault="005F688F">
            <w:pPr>
              <w:spacing w:line="360" w:lineRule="auto"/>
              <w:jc w:val="center"/>
              <w:rPr>
                <w:rFonts w:ascii="宋体" w:eastAsia="宋体" w:hAnsi="宋体" w:cs="宋体"/>
                <w:sz w:val="24"/>
                <w:szCs w:val="21"/>
              </w:rPr>
            </w:pPr>
          </w:p>
        </w:tc>
      </w:tr>
      <w:tr w:rsidR="005F688F" w14:paraId="26CB7D51" w14:textId="77777777">
        <w:trPr>
          <w:trHeight w:val="567"/>
        </w:trPr>
        <w:tc>
          <w:tcPr>
            <w:tcW w:w="1944" w:type="dxa"/>
            <w:vAlign w:val="center"/>
          </w:tcPr>
          <w:p w14:paraId="072F8FAD"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开户银行</w:t>
            </w:r>
          </w:p>
        </w:tc>
        <w:tc>
          <w:tcPr>
            <w:tcW w:w="6589" w:type="dxa"/>
            <w:gridSpan w:val="7"/>
            <w:vAlign w:val="center"/>
          </w:tcPr>
          <w:p w14:paraId="46A799FE" w14:textId="77777777" w:rsidR="005F688F" w:rsidRDefault="005F688F">
            <w:pPr>
              <w:spacing w:line="360" w:lineRule="auto"/>
              <w:jc w:val="center"/>
              <w:rPr>
                <w:rFonts w:ascii="宋体" w:eastAsia="宋体" w:hAnsi="宋体" w:cs="宋体"/>
                <w:sz w:val="24"/>
                <w:szCs w:val="21"/>
              </w:rPr>
            </w:pPr>
          </w:p>
        </w:tc>
      </w:tr>
      <w:tr w:rsidR="005F688F" w14:paraId="6534DA4C" w14:textId="77777777">
        <w:trPr>
          <w:trHeight w:val="567"/>
        </w:trPr>
        <w:tc>
          <w:tcPr>
            <w:tcW w:w="1944" w:type="dxa"/>
            <w:vAlign w:val="center"/>
          </w:tcPr>
          <w:p w14:paraId="6793504F"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账号</w:t>
            </w:r>
          </w:p>
        </w:tc>
        <w:tc>
          <w:tcPr>
            <w:tcW w:w="6589" w:type="dxa"/>
            <w:gridSpan w:val="7"/>
            <w:vAlign w:val="center"/>
          </w:tcPr>
          <w:p w14:paraId="197CD645" w14:textId="77777777" w:rsidR="005F688F" w:rsidRDefault="005F688F">
            <w:pPr>
              <w:spacing w:line="360" w:lineRule="auto"/>
              <w:jc w:val="center"/>
              <w:rPr>
                <w:rFonts w:ascii="宋体" w:eastAsia="宋体" w:hAnsi="宋体" w:cs="宋体"/>
                <w:sz w:val="24"/>
                <w:szCs w:val="21"/>
              </w:rPr>
            </w:pPr>
          </w:p>
        </w:tc>
      </w:tr>
      <w:tr w:rsidR="005F688F" w14:paraId="6918FE5E" w14:textId="77777777">
        <w:trPr>
          <w:trHeight w:val="2593"/>
        </w:trPr>
        <w:tc>
          <w:tcPr>
            <w:tcW w:w="1944" w:type="dxa"/>
            <w:vAlign w:val="center"/>
          </w:tcPr>
          <w:p w14:paraId="37A78F85" w14:textId="77777777" w:rsidR="005F688F" w:rsidRDefault="00EF5597">
            <w:pPr>
              <w:spacing w:line="360" w:lineRule="auto"/>
              <w:jc w:val="center"/>
              <w:rPr>
                <w:rFonts w:ascii="宋体" w:eastAsia="宋体" w:hAnsi="宋体" w:cs="宋体"/>
                <w:sz w:val="24"/>
                <w:szCs w:val="21"/>
              </w:rPr>
            </w:pPr>
            <w:r>
              <w:rPr>
                <w:rFonts w:ascii="宋体" w:eastAsia="宋体" w:hAnsi="宋体" w:cs="宋体" w:hint="eastAsia"/>
                <w:sz w:val="24"/>
                <w:szCs w:val="21"/>
              </w:rPr>
              <w:t>经营范围备注</w:t>
            </w:r>
          </w:p>
        </w:tc>
        <w:tc>
          <w:tcPr>
            <w:tcW w:w="6589" w:type="dxa"/>
            <w:gridSpan w:val="7"/>
            <w:vAlign w:val="center"/>
          </w:tcPr>
          <w:p w14:paraId="3239A919" w14:textId="77777777" w:rsidR="005F688F" w:rsidRDefault="005F688F">
            <w:pPr>
              <w:spacing w:line="360" w:lineRule="auto"/>
              <w:ind w:firstLineChars="200" w:firstLine="480"/>
              <w:jc w:val="center"/>
              <w:rPr>
                <w:rFonts w:ascii="宋体" w:eastAsia="宋体" w:hAnsi="宋体" w:cs="宋体"/>
                <w:sz w:val="24"/>
                <w:szCs w:val="21"/>
              </w:rPr>
            </w:pPr>
          </w:p>
        </w:tc>
      </w:tr>
    </w:tbl>
    <w:p w14:paraId="7EE357A0" w14:textId="77777777" w:rsidR="005F688F" w:rsidRDefault="00EF5597">
      <w:pPr>
        <w:spacing w:before="100" w:beforeAutospacing="1" w:after="100" w:afterAutospacing="1" w:line="360" w:lineRule="auto"/>
        <w:rPr>
          <w:rFonts w:ascii="宋体" w:eastAsia="宋体" w:hAnsi="宋体" w:cs="宋体"/>
          <w:color w:val="000000"/>
          <w:szCs w:val="28"/>
        </w:rPr>
      </w:pPr>
      <w:r>
        <w:rPr>
          <w:rFonts w:ascii="宋体" w:eastAsia="宋体" w:hAnsi="宋体" w:cs="宋体" w:hint="eastAsia"/>
          <w:color w:val="000000"/>
          <w:szCs w:val="28"/>
        </w:rPr>
        <w:t>附：公司相关证件；</w:t>
      </w:r>
    </w:p>
    <w:p w14:paraId="72A5A283" w14:textId="069F6E55" w:rsidR="005F688F" w:rsidRDefault="00C11B6F">
      <w:pPr>
        <w:spacing w:before="100" w:beforeAutospacing="1" w:after="100" w:afterAutospacing="1" w:line="360" w:lineRule="auto"/>
        <w:rPr>
          <w:rFonts w:ascii="宋体" w:eastAsia="宋体" w:hAnsi="宋体" w:cs="宋体"/>
          <w:color w:val="000000"/>
          <w:szCs w:val="28"/>
        </w:rPr>
      </w:pPr>
      <w:r>
        <w:rPr>
          <w:rFonts w:ascii="宋体" w:eastAsia="宋体" w:hAnsi="宋体" w:cs="宋体" w:hint="eastAsia"/>
          <w:color w:val="000000"/>
          <w:szCs w:val="28"/>
        </w:rPr>
        <w:t>注：所涉及的公司证件，均需提供原件扫描件。</w:t>
      </w:r>
    </w:p>
    <w:p w14:paraId="57587280" w14:textId="77777777" w:rsidR="005F688F" w:rsidRDefault="005F688F">
      <w:pPr>
        <w:spacing w:before="100" w:beforeAutospacing="1" w:after="100" w:afterAutospacing="1" w:line="360" w:lineRule="auto"/>
        <w:rPr>
          <w:rFonts w:ascii="宋体" w:eastAsia="宋体" w:hAnsi="宋体" w:cs="宋体"/>
          <w:color w:val="000000"/>
          <w:sz w:val="24"/>
          <w:szCs w:val="24"/>
        </w:rPr>
      </w:pPr>
    </w:p>
    <w:p w14:paraId="772D7C87" w14:textId="77777777" w:rsidR="005F688F" w:rsidRDefault="00EF5597">
      <w:pPr>
        <w:adjustRightInd/>
        <w:snapToGrid/>
        <w:spacing w:line="360" w:lineRule="auto"/>
        <w:rPr>
          <w:rFonts w:ascii="宋体" w:eastAsia="宋体" w:hAnsi="宋体" w:cs="宋体"/>
          <w:b/>
          <w:bCs/>
          <w:color w:val="000000"/>
          <w:sz w:val="24"/>
          <w:szCs w:val="36"/>
        </w:rPr>
      </w:pPr>
      <w:r>
        <w:rPr>
          <w:rFonts w:ascii="宋体" w:eastAsia="宋体" w:hAnsi="宋体" w:cs="宋体" w:hint="eastAsia"/>
          <w:b/>
          <w:bCs/>
          <w:color w:val="000000"/>
          <w:sz w:val="24"/>
          <w:szCs w:val="36"/>
        </w:rPr>
        <w:br w:type="page"/>
      </w:r>
    </w:p>
    <w:p w14:paraId="270F33B1" w14:textId="77777777" w:rsidR="005F688F" w:rsidRDefault="00EF5597">
      <w:pPr>
        <w:pStyle w:val="afd"/>
        <w:spacing w:after="0" w:line="360" w:lineRule="auto"/>
        <w:ind w:firstLineChars="0" w:firstLine="0"/>
        <w:jc w:val="center"/>
        <w:rPr>
          <w:rFonts w:hAnsi="宋体" w:cs="宋体"/>
          <w:b/>
          <w:bCs/>
          <w:color w:val="000000"/>
          <w:sz w:val="24"/>
          <w:szCs w:val="36"/>
        </w:rPr>
      </w:pPr>
      <w:r>
        <w:rPr>
          <w:rFonts w:hAnsi="宋体" w:cs="宋体" w:hint="eastAsia"/>
          <w:b/>
          <w:bCs/>
          <w:color w:val="000000"/>
          <w:sz w:val="24"/>
          <w:szCs w:val="36"/>
        </w:rPr>
        <w:lastRenderedPageBreak/>
        <w:t>2.7.2其他相关材料</w:t>
      </w:r>
    </w:p>
    <w:p w14:paraId="0D3ECF77" w14:textId="77777777" w:rsidR="005F688F" w:rsidRDefault="00EF5597">
      <w:pPr>
        <w:autoSpaceDE w:val="0"/>
        <w:autoSpaceDN w:val="0"/>
        <w:spacing w:line="360" w:lineRule="auto"/>
        <w:jc w:val="center"/>
        <w:rPr>
          <w:rFonts w:ascii="宋体" w:eastAsia="宋体" w:hAnsi="宋体" w:cs="宋体"/>
          <w:snapToGrid w:val="0"/>
          <w:szCs w:val="21"/>
        </w:rPr>
      </w:pPr>
      <w:r>
        <w:rPr>
          <w:rFonts w:ascii="宋体" w:eastAsia="宋体" w:hAnsi="宋体" w:cs="宋体" w:hint="eastAsia"/>
          <w:snapToGrid w:val="0"/>
          <w:szCs w:val="21"/>
        </w:rPr>
        <w:t>（根据招标文件要求，投标人须提供的资格证明文件或材料）</w:t>
      </w:r>
    </w:p>
    <w:p w14:paraId="3DA9CA9E" w14:textId="77777777" w:rsidR="005F688F" w:rsidRDefault="005F688F">
      <w:pPr>
        <w:autoSpaceDE w:val="0"/>
        <w:autoSpaceDN w:val="0"/>
        <w:spacing w:line="360" w:lineRule="auto"/>
        <w:rPr>
          <w:rFonts w:ascii="宋体" w:eastAsia="宋体" w:hAnsi="宋体" w:cs="宋体"/>
          <w:sz w:val="24"/>
          <w:szCs w:val="24"/>
        </w:rPr>
      </w:pPr>
    </w:p>
    <w:p w14:paraId="35CEE6B1" w14:textId="77777777" w:rsidR="005F688F" w:rsidRDefault="005F688F">
      <w:pPr>
        <w:pStyle w:val="afd"/>
        <w:spacing w:line="360" w:lineRule="auto"/>
        <w:ind w:firstLine="340"/>
        <w:rPr>
          <w:rFonts w:hAnsi="宋体" w:cs="宋体"/>
        </w:rPr>
      </w:pPr>
    </w:p>
    <w:p w14:paraId="5D74DF3A" w14:textId="77777777" w:rsidR="005F688F" w:rsidRDefault="005F688F">
      <w:pPr>
        <w:pStyle w:val="afd"/>
        <w:spacing w:line="360" w:lineRule="auto"/>
        <w:ind w:firstLine="340"/>
        <w:rPr>
          <w:rFonts w:hAnsi="宋体" w:cs="宋体"/>
        </w:rPr>
      </w:pPr>
    </w:p>
    <w:p w14:paraId="67A4A67C" w14:textId="77777777" w:rsidR="005F688F" w:rsidRDefault="005F688F">
      <w:pPr>
        <w:autoSpaceDE w:val="0"/>
        <w:autoSpaceDN w:val="0"/>
        <w:spacing w:line="360" w:lineRule="auto"/>
        <w:rPr>
          <w:rFonts w:ascii="宋体" w:eastAsia="宋体" w:hAnsi="宋体" w:cs="宋体"/>
          <w:sz w:val="24"/>
          <w:szCs w:val="24"/>
          <w:lang w:val="zh-CN"/>
        </w:rPr>
      </w:pPr>
    </w:p>
    <w:p w14:paraId="3293CAE6" w14:textId="77777777" w:rsidR="005F688F" w:rsidRDefault="005F688F">
      <w:pPr>
        <w:autoSpaceDE w:val="0"/>
        <w:autoSpaceDN w:val="0"/>
        <w:spacing w:line="360" w:lineRule="auto"/>
        <w:rPr>
          <w:rFonts w:ascii="宋体" w:eastAsia="宋体" w:hAnsi="宋体" w:cs="宋体"/>
          <w:sz w:val="24"/>
          <w:szCs w:val="24"/>
          <w:lang w:val="zh-CN"/>
        </w:rPr>
      </w:pPr>
    </w:p>
    <w:p w14:paraId="6ADBA9F3" w14:textId="77777777" w:rsidR="005F688F" w:rsidRDefault="005F688F">
      <w:pPr>
        <w:autoSpaceDE w:val="0"/>
        <w:autoSpaceDN w:val="0"/>
        <w:spacing w:line="360" w:lineRule="auto"/>
        <w:rPr>
          <w:rFonts w:ascii="宋体" w:eastAsia="宋体" w:hAnsi="宋体" w:cs="宋体"/>
          <w:b/>
          <w:snapToGrid w:val="0"/>
          <w:sz w:val="36"/>
          <w:szCs w:val="36"/>
        </w:rPr>
      </w:pPr>
    </w:p>
    <w:p w14:paraId="0813CBA9" w14:textId="77777777" w:rsidR="005F688F" w:rsidRDefault="00EF5597">
      <w:pPr>
        <w:pStyle w:val="Default"/>
        <w:spacing w:line="360" w:lineRule="auto"/>
        <w:ind w:firstLineChars="400" w:firstLine="960"/>
        <w:jc w:val="right"/>
        <w:rPr>
          <w:rFonts w:hAnsi="宋体"/>
          <w:color w:val="auto"/>
          <w:szCs w:val="28"/>
        </w:rPr>
      </w:pPr>
      <w:r>
        <w:rPr>
          <w:rFonts w:hAnsi="宋体" w:hint="eastAsia"/>
          <w:color w:val="auto"/>
          <w:szCs w:val="28"/>
        </w:rPr>
        <w:t>投标人：（盖单位章）</w:t>
      </w:r>
    </w:p>
    <w:p w14:paraId="7A78D9F3" w14:textId="77777777" w:rsidR="005F688F" w:rsidRDefault="00EF5597">
      <w:pPr>
        <w:pStyle w:val="Default"/>
        <w:spacing w:line="360" w:lineRule="auto"/>
        <w:jc w:val="right"/>
        <w:rPr>
          <w:rFonts w:hAnsi="宋体"/>
          <w:color w:val="auto"/>
          <w:szCs w:val="28"/>
        </w:rPr>
      </w:pPr>
      <w:r>
        <w:rPr>
          <w:rFonts w:hAnsi="宋体" w:hint="eastAsia"/>
          <w:color w:val="auto"/>
          <w:szCs w:val="28"/>
        </w:rPr>
        <w:t>法定代表人或其委托代理人：（签字）</w:t>
      </w:r>
    </w:p>
    <w:p w14:paraId="094E2B07" w14:textId="77777777" w:rsidR="005F688F" w:rsidRDefault="00EF5597">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14:paraId="16D566D0" w14:textId="77777777" w:rsidR="005F688F" w:rsidRDefault="005F688F">
      <w:pPr>
        <w:autoSpaceDE w:val="0"/>
        <w:autoSpaceDN w:val="0"/>
        <w:spacing w:line="360" w:lineRule="auto"/>
        <w:jc w:val="center"/>
        <w:rPr>
          <w:rFonts w:ascii="宋体" w:eastAsia="宋体" w:hAnsi="宋体" w:cs="宋体"/>
          <w:b/>
          <w:bCs/>
          <w:sz w:val="44"/>
          <w:szCs w:val="44"/>
          <w:lang w:val="zh-CN"/>
        </w:rPr>
      </w:pPr>
    </w:p>
    <w:p w14:paraId="13D6070B" w14:textId="77777777" w:rsidR="005F688F" w:rsidRDefault="00EF5597">
      <w:pPr>
        <w:pageBreakBefore/>
        <w:autoSpaceDE w:val="0"/>
        <w:autoSpaceDN w:val="0"/>
        <w:spacing w:line="360" w:lineRule="auto"/>
        <w:jc w:val="center"/>
        <w:outlineLvl w:val="1"/>
        <w:rPr>
          <w:rFonts w:ascii="宋体" w:eastAsia="宋体" w:hAnsi="宋体" w:cs="宋体"/>
          <w:b/>
          <w:bCs/>
          <w:sz w:val="44"/>
          <w:szCs w:val="44"/>
          <w:lang w:val="zh-CN"/>
        </w:rPr>
      </w:pPr>
      <w:r>
        <w:rPr>
          <w:rFonts w:ascii="宋体" w:eastAsia="宋体" w:hAnsi="宋体" w:cs="宋体" w:hint="eastAsia"/>
          <w:b/>
          <w:bCs/>
          <w:sz w:val="44"/>
          <w:szCs w:val="44"/>
        </w:rPr>
        <w:lastRenderedPageBreak/>
        <w:t>三</w:t>
      </w:r>
      <w:r>
        <w:rPr>
          <w:rFonts w:ascii="宋体" w:eastAsia="宋体" w:hAnsi="宋体" w:cs="宋体" w:hint="eastAsia"/>
          <w:b/>
          <w:bCs/>
          <w:sz w:val="44"/>
          <w:szCs w:val="44"/>
          <w:lang w:val="zh-CN"/>
        </w:rPr>
        <w:t>、符合性审查证明材料</w:t>
      </w:r>
    </w:p>
    <w:p w14:paraId="14D8DD6E" w14:textId="77777777" w:rsidR="005F688F" w:rsidRDefault="00EF5597">
      <w:pPr>
        <w:autoSpaceDE w:val="0"/>
        <w:autoSpaceDN w:val="0"/>
        <w:spacing w:line="276" w:lineRule="auto"/>
        <w:jc w:val="center"/>
        <w:rPr>
          <w:rFonts w:ascii="宋体" w:cs="宋体"/>
          <w:b/>
          <w:bCs/>
          <w:color w:val="000000"/>
          <w:sz w:val="24"/>
          <w:szCs w:val="24"/>
        </w:rPr>
      </w:pPr>
      <w:r>
        <w:rPr>
          <w:rFonts w:ascii="宋体" w:hAnsi="宋体" w:cs="宋体" w:hint="eastAsia"/>
          <w:b/>
          <w:bCs/>
          <w:color w:val="000000"/>
          <w:sz w:val="24"/>
          <w:szCs w:val="24"/>
        </w:rPr>
        <w:t>技术规格偏离表</w:t>
      </w:r>
    </w:p>
    <w:p w14:paraId="5EB393C9" w14:textId="77777777" w:rsidR="005F688F" w:rsidRDefault="00EF5597" w:rsidP="007F3764">
      <w:pPr>
        <w:spacing w:before="50" w:afterLines="50" w:after="156" w:line="276" w:lineRule="auto"/>
        <w:contextualSpacing/>
        <w:rPr>
          <w:rFonts w:ascii="宋体" w:cs="宋体"/>
          <w:color w:val="000000"/>
          <w:szCs w:val="21"/>
        </w:rPr>
      </w:pPr>
      <w:r>
        <w:rPr>
          <w:rFonts w:ascii="宋体" w:hAnsi="宋体" w:cs="宋体" w:hint="eastAsia"/>
          <w:color w:val="000000"/>
          <w:szCs w:val="21"/>
        </w:rPr>
        <w:t>项目编号：</w:t>
      </w:r>
    </w:p>
    <w:p w14:paraId="2A396328" w14:textId="77777777" w:rsidR="005F688F" w:rsidRDefault="00EF5597">
      <w:pPr>
        <w:autoSpaceDE w:val="0"/>
        <w:autoSpaceDN w:val="0"/>
        <w:spacing w:line="276" w:lineRule="auto"/>
        <w:rPr>
          <w:rFonts w:ascii="宋体" w:cs="宋体"/>
          <w:b/>
          <w:snapToGrid w:val="0"/>
          <w:szCs w:val="21"/>
        </w:rPr>
      </w:pPr>
      <w:r>
        <w:rPr>
          <w:rFonts w:ascii="宋体" w:hAnsi="宋体" w:cs="宋体" w:hint="eastAsia"/>
          <w:color w:val="000000"/>
          <w:szCs w:val="21"/>
        </w:rPr>
        <w:t>项目名称：</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5F688F" w14:paraId="44E9B838" w14:textId="7777777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14:paraId="769DC6E6"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14:paraId="1DE46FCD"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货物服务</w:t>
            </w:r>
          </w:p>
          <w:p w14:paraId="5FA1C3E4"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14:paraId="5BE4F96A"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14:paraId="7A412D73"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招标文件</w:t>
            </w:r>
          </w:p>
          <w:p w14:paraId="31797BBB"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14:paraId="1C8C7E97"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投标技术</w:t>
            </w:r>
          </w:p>
          <w:p w14:paraId="54E12F89"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14:paraId="5DE97BF3"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w:t>
            </w:r>
          </w:p>
          <w:p w14:paraId="614509AB" w14:textId="77777777" w:rsidR="005F688F" w:rsidRDefault="00EF5597">
            <w:pPr>
              <w:spacing w:line="276" w:lineRule="auto"/>
              <w:jc w:val="center"/>
              <w:rPr>
                <w:rFonts w:ascii="宋体" w:cs="宋体"/>
                <w:b/>
                <w:bCs/>
                <w:szCs w:val="21"/>
              </w:rPr>
            </w:pPr>
            <w:r>
              <w:rPr>
                <w:rFonts w:ascii="宋体" w:hAnsi="宋体" w:cs="宋体" w:hint="eastAsia"/>
                <w:b/>
                <w:bCs/>
                <w:szCs w:val="21"/>
              </w:rPr>
              <w:t>（无偏离</w:t>
            </w:r>
            <w:r>
              <w:rPr>
                <w:rFonts w:ascii="宋体" w:hAnsi="宋体" w:cs="宋体"/>
                <w:b/>
                <w:bCs/>
                <w:szCs w:val="21"/>
              </w:rPr>
              <w:t>/</w:t>
            </w:r>
            <w:r>
              <w:rPr>
                <w:rFonts w:ascii="宋体" w:hAnsi="宋体" w:cs="宋体" w:hint="eastAsia"/>
                <w:b/>
                <w:bCs/>
                <w:szCs w:val="21"/>
              </w:rPr>
              <w:t>正偏离</w:t>
            </w:r>
            <w:r>
              <w:rPr>
                <w:rFonts w:ascii="宋体" w:hAnsi="宋体" w:cs="宋体"/>
                <w:b/>
                <w:bCs/>
                <w:szCs w:val="21"/>
              </w:rPr>
              <w:t>/</w:t>
            </w:r>
            <w:r>
              <w:rPr>
                <w:rFonts w:ascii="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14:paraId="3090D0A5"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偏离内容</w:t>
            </w:r>
          </w:p>
          <w:p w14:paraId="3EA11685" w14:textId="77777777" w:rsidR="005F688F" w:rsidRDefault="00EF559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说明</w:t>
            </w:r>
          </w:p>
        </w:tc>
      </w:tr>
      <w:tr w:rsidR="005F688F" w14:paraId="0CAB2D30" w14:textId="777777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14:paraId="554D1642" w14:textId="77777777" w:rsidR="005F688F" w:rsidRDefault="00EF5597">
            <w:pPr>
              <w:autoSpaceDE w:val="0"/>
              <w:autoSpaceDN w:val="0"/>
              <w:spacing w:line="276" w:lineRule="auto"/>
              <w:jc w:val="center"/>
              <w:rPr>
                <w:rFonts w:ascii="宋体" w:hAnsi="宋体" w:cs="宋体"/>
                <w:bCs/>
                <w:szCs w:val="21"/>
              </w:rPr>
            </w:pPr>
            <w:r>
              <w:rPr>
                <w:rFonts w:ascii="宋体" w:hAnsi="宋体" w:cs="宋体"/>
                <w:bCs/>
                <w:szCs w:val="21"/>
              </w:rPr>
              <w:t>1</w:t>
            </w:r>
          </w:p>
        </w:tc>
        <w:tc>
          <w:tcPr>
            <w:tcW w:w="1418" w:type="dxa"/>
            <w:tcBorders>
              <w:top w:val="single" w:sz="6" w:space="0" w:color="auto"/>
              <w:left w:val="single" w:sz="6" w:space="0" w:color="auto"/>
              <w:bottom w:val="single" w:sz="6" w:space="0" w:color="auto"/>
              <w:right w:val="single" w:sz="6" w:space="0" w:color="auto"/>
            </w:tcBorders>
          </w:tcPr>
          <w:p w14:paraId="095BBA9F" w14:textId="77777777" w:rsidR="005F688F" w:rsidRDefault="005F688F">
            <w:pPr>
              <w:autoSpaceDE w:val="0"/>
              <w:autoSpaceDN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14:paraId="1F1314AB" w14:textId="77777777" w:rsidR="005F688F" w:rsidRDefault="005F688F">
            <w:pPr>
              <w:autoSpaceDE w:val="0"/>
              <w:autoSpaceDN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14:paraId="3A0CB2B9" w14:textId="77777777" w:rsidR="005F688F" w:rsidRDefault="005F688F">
            <w:pPr>
              <w:autoSpaceDE w:val="0"/>
              <w:autoSpaceDN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14:paraId="14312B71" w14:textId="77777777" w:rsidR="005F688F" w:rsidRDefault="005F688F">
            <w:pPr>
              <w:autoSpaceDE w:val="0"/>
              <w:autoSpaceDN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14:paraId="3D5C456C" w14:textId="77777777" w:rsidR="005F688F" w:rsidRDefault="005F688F">
            <w:pPr>
              <w:autoSpaceDE w:val="0"/>
              <w:autoSpaceDN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17E022FE" w14:textId="77777777" w:rsidR="005F688F" w:rsidRDefault="005F688F">
            <w:pPr>
              <w:autoSpaceDE w:val="0"/>
              <w:autoSpaceDN w:val="0"/>
              <w:spacing w:line="276" w:lineRule="auto"/>
              <w:jc w:val="center"/>
              <w:rPr>
                <w:rFonts w:ascii="宋体" w:cs="宋体"/>
                <w:b/>
                <w:bCs/>
                <w:szCs w:val="21"/>
              </w:rPr>
            </w:pPr>
          </w:p>
        </w:tc>
      </w:tr>
      <w:tr w:rsidR="005F688F" w14:paraId="7C8FB4CD" w14:textId="777777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14:paraId="1DF145C8" w14:textId="77777777" w:rsidR="005F688F" w:rsidRDefault="00EF5597">
            <w:pPr>
              <w:autoSpaceDE w:val="0"/>
              <w:autoSpaceDN w:val="0"/>
              <w:spacing w:line="276" w:lineRule="auto"/>
              <w:jc w:val="center"/>
              <w:rPr>
                <w:rFonts w:ascii="宋体" w:cs="宋体"/>
                <w:bCs/>
                <w:szCs w:val="21"/>
              </w:rPr>
            </w:pPr>
            <w:r>
              <w:rPr>
                <w:rFonts w:ascii="宋体" w:hAnsi="宋体" w:cs="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14:paraId="4C0EDE1A" w14:textId="77777777" w:rsidR="005F688F" w:rsidRDefault="005F688F">
            <w:pPr>
              <w:autoSpaceDE w:val="0"/>
              <w:autoSpaceDN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14:paraId="716B5A1E" w14:textId="77777777" w:rsidR="005F688F" w:rsidRDefault="005F688F">
            <w:pPr>
              <w:autoSpaceDE w:val="0"/>
              <w:autoSpaceDN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14:paraId="3E6D2676" w14:textId="77777777" w:rsidR="005F688F" w:rsidRDefault="005F688F">
            <w:pPr>
              <w:autoSpaceDE w:val="0"/>
              <w:autoSpaceDN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14:paraId="7C69568E" w14:textId="77777777" w:rsidR="005F688F" w:rsidRDefault="005F688F">
            <w:pPr>
              <w:autoSpaceDE w:val="0"/>
              <w:autoSpaceDN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14:paraId="702A6FAF" w14:textId="77777777" w:rsidR="005F688F" w:rsidRDefault="005F688F">
            <w:pPr>
              <w:autoSpaceDE w:val="0"/>
              <w:autoSpaceDN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270B6E35" w14:textId="77777777" w:rsidR="005F688F" w:rsidRDefault="005F688F">
            <w:pPr>
              <w:autoSpaceDE w:val="0"/>
              <w:autoSpaceDN w:val="0"/>
              <w:spacing w:line="276" w:lineRule="auto"/>
              <w:jc w:val="center"/>
              <w:rPr>
                <w:rFonts w:ascii="宋体" w:cs="宋体"/>
                <w:b/>
                <w:bCs/>
                <w:szCs w:val="21"/>
              </w:rPr>
            </w:pPr>
          </w:p>
        </w:tc>
      </w:tr>
    </w:tbl>
    <w:p w14:paraId="30181C9A" w14:textId="77777777" w:rsidR="005F688F" w:rsidRDefault="005F688F">
      <w:pPr>
        <w:pStyle w:val="Default"/>
        <w:spacing w:line="360" w:lineRule="auto"/>
        <w:ind w:firstLineChars="400" w:firstLine="880"/>
        <w:jc w:val="right"/>
        <w:rPr>
          <w:rFonts w:hAnsi="宋体"/>
          <w:color w:val="auto"/>
          <w:sz w:val="22"/>
        </w:rPr>
      </w:pPr>
    </w:p>
    <w:p w14:paraId="280E0ACD" w14:textId="77777777" w:rsidR="005F688F" w:rsidRDefault="005F688F">
      <w:pPr>
        <w:pStyle w:val="Default"/>
        <w:spacing w:line="360" w:lineRule="auto"/>
        <w:ind w:firstLineChars="400" w:firstLine="880"/>
        <w:jc w:val="right"/>
        <w:rPr>
          <w:rFonts w:hAnsi="宋体"/>
          <w:color w:val="auto"/>
          <w:sz w:val="22"/>
        </w:rPr>
      </w:pPr>
    </w:p>
    <w:p w14:paraId="3DC11F8F" w14:textId="77777777" w:rsidR="005F688F" w:rsidRDefault="005F688F">
      <w:pPr>
        <w:pStyle w:val="Default"/>
        <w:spacing w:line="360" w:lineRule="auto"/>
        <w:ind w:firstLineChars="400" w:firstLine="880"/>
        <w:jc w:val="right"/>
        <w:rPr>
          <w:rFonts w:hAnsi="宋体"/>
          <w:color w:val="auto"/>
          <w:sz w:val="22"/>
        </w:rPr>
      </w:pPr>
    </w:p>
    <w:p w14:paraId="34E4768F" w14:textId="77777777" w:rsidR="005F688F" w:rsidRDefault="00EF5597">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14:paraId="3BA51BF9" w14:textId="77777777" w:rsidR="005F688F" w:rsidRDefault="00EF5597">
      <w:pPr>
        <w:pStyle w:val="Default"/>
        <w:spacing w:line="360" w:lineRule="auto"/>
        <w:jc w:val="right"/>
        <w:rPr>
          <w:rFonts w:hAnsi="宋体"/>
          <w:color w:val="auto"/>
          <w:sz w:val="22"/>
        </w:rPr>
      </w:pPr>
      <w:r>
        <w:rPr>
          <w:rFonts w:hAnsi="宋体" w:hint="eastAsia"/>
          <w:color w:val="auto"/>
          <w:sz w:val="22"/>
        </w:rPr>
        <w:t>法定代表人或其委托代理人：（签字）</w:t>
      </w:r>
    </w:p>
    <w:p w14:paraId="482EF8FF" w14:textId="77777777" w:rsidR="005F688F" w:rsidRDefault="00EF5597">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14:paraId="4D132ACC" w14:textId="77777777" w:rsidR="005F688F" w:rsidRDefault="005F688F">
      <w:pPr>
        <w:autoSpaceDE w:val="0"/>
        <w:autoSpaceDN w:val="0"/>
        <w:spacing w:line="276" w:lineRule="auto"/>
        <w:rPr>
          <w:rFonts w:ascii="宋体" w:cs="宋体"/>
          <w:szCs w:val="21"/>
          <w:lang w:val="zh-CN"/>
        </w:rPr>
      </w:pPr>
    </w:p>
    <w:p w14:paraId="735DBDFB" w14:textId="77777777" w:rsidR="005F688F" w:rsidRDefault="005F688F">
      <w:pPr>
        <w:spacing w:line="360" w:lineRule="auto"/>
        <w:jc w:val="center"/>
        <w:rPr>
          <w:rFonts w:ascii="宋体" w:eastAsia="宋体" w:hAnsi="宋体" w:cs="宋体"/>
          <w:sz w:val="36"/>
          <w:szCs w:val="36"/>
        </w:rPr>
      </w:pPr>
    </w:p>
    <w:p w14:paraId="6E4E3945" w14:textId="77777777" w:rsidR="005F688F" w:rsidRDefault="005F688F">
      <w:pPr>
        <w:spacing w:line="360" w:lineRule="auto"/>
        <w:jc w:val="center"/>
        <w:rPr>
          <w:rFonts w:ascii="宋体" w:eastAsia="宋体" w:hAnsi="宋体" w:cs="宋体"/>
          <w:sz w:val="36"/>
          <w:szCs w:val="36"/>
        </w:rPr>
      </w:pPr>
    </w:p>
    <w:p w14:paraId="49F80C45" w14:textId="77777777" w:rsidR="005F688F" w:rsidRDefault="00EF5597">
      <w:pPr>
        <w:pageBreakBefore/>
        <w:widowControl w:val="0"/>
        <w:spacing w:line="360" w:lineRule="auto"/>
        <w:jc w:val="center"/>
        <w:rPr>
          <w:rFonts w:ascii="宋体" w:eastAsia="宋体" w:hAnsi="宋体" w:cs="宋体"/>
          <w:b/>
          <w:snapToGrid w:val="0"/>
          <w:sz w:val="36"/>
          <w:szCs w:val="36"/>
        </w:rPr>
      </w:pPr>
      <w:r>
        <w:rPr>
          <w:rFonts w:ascii="宋体" w:eastAsia="宋体" w:hAnsi="宋体" w:cs="宋体" w:hint="eastAsia"/>
          <w:sz w:val="36"/>
          <w:szCs w:val="36"/>
        </w:rPr>
        <w:lastRenderedPageBreak/>
        <w:t>3</w:t>
      </w:r>
      <w:r>
        <w:rPr>
          <w:rFonts w:ascii="宋体" w:eastAsia="宋体" w:hAnsi="宋体" w:cs="宋体" w:hint="eastAsia"/>
          <w:sz w:val="36"/>
          <w:szCs w:val="36"/>
          <w:lang w:val="zh-CN"/>
        </w:rPr>
        <w:t>.1</w:t>
      </w:r>
      <w:r>
        <w:rPr>
          <w:rFonts w:ascii="宋体" w:eastAsia="宋体" w:hAnsi="宋体" w:cs="宋体" w:hint="eastAsia"/>
          <w:b/>
          <w:snapToGrid w:val="0"/>
          <w:sz w:val="36"/>
          <w:szCs w:val="36"/>
        </w:rPr>
        <w:t>商务部分</w:t>
      </w:r>
    </w:p>
    <w:p w14:paraId="4BFB84D0" w14:textId="77777777" w:rsidR="005F688F" w:rsidRDefault="00EF5597">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14:paraId="0B22FFED" w14:textId="77777777" w:rsidR="005F688F" w:rsidRDefault="005F688F">
      <w:pPr>
        <w:autoSpaceDE w:val="0"/>
        <w:autoSpaceDN w:val="0"/>
        <w:spacing w:line="360" w:lineRule="auto"/>
        <w:jc w:val="center"/>
        <w:rPr>
          <w:rFonts w:ascii="宋体" w:eastAsia="宋体" w:hAnsi="宋体" w:cs="宋体"/>
          <w:sz w:val="24"/>
          <w:szCs w:val="24"/>
          <w:lang w:val="zh-CN"/>
        </w:rPr>
      </w:pPr>
    </w:p>
    <w:p w14:paraId="58C0CAD6" w14:textId="77777777" w:rsidR="005F688F" w:rsidRDefault="00EF5597">
      <w:pPr>
        <w:pageBreakBefore/>
        <w:spacing w:line="360" w:lineRule="auto"/>
        <w:jc w:val="center"/>
        <w:rPr>
          <w:rFonts w:ascii="宋体" w:eastAsia="宋体" w:hAnsi="宋体" w:cs="宋体"/>
          <w:b/>
          <w:snapToGrid w:val="0"/>
          <w:sz w:val="36"/>
          <w:szCs w:val="36"/>
        </w:rPr>
      </w:pPr>
      <w:r>
        <w:rPr>
          <w:rFonts w:ascii="宋体" w:eastAsia="宋体" w:hAnsi="宋体" w:cs="宋体" w:hint="eastAsia"/>
          <w:b/>
          <w:bCs/>
          <w:color w:val="000000"/>
          <w:sz w:val="36"/>
          <w:szCs w:val="36"/>
        </w:rPr>
        <w:lastRenderedPageBreak/>
        <w:t>3.2</w:t>
      </w:r>
      <w:r>
        <w:rPr>
          <w:rFonts w:ascii="宋体" w:eastAsia="宋体" w:hAnsi="宋体" w:cs="宋体" w:hint="eastAsia"/>
          <w:sz w:val="36"/>
          <w:szCs w:val="36"/>
          <w:lang w:val="zh-CN"/>
        </w:rPr>
        <w:t>技术部分</w:t>
      </w:r>
    </w:p>
    <w:p w14:paraId="7732663B" w14:textId="77777777" w:rsidR="005F688F" w:rsidRDefault="00EF5597">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（投标人根据招标文件评分要求自行编制）</w:t>
      </w:r>
    </w:p>
    <w:p w14:paraId="6388D440" w14:textId="77777777" w:rsidR="005F688F" w:rsidRDefault="005F688F">
      <w:pPr>
        <w:autoSpaceDE w:val="0"/>
        <w:autoSpaceDN w:val="0"/>
        <w:spacing w:line="360" w:lineRule="auto"/>
        <w:ind w:right="440"/>
        <w:rPr>
          <w:rFonts w:ascii="宋体" w:eastAsia="宋体" w:hAnsi="宋体" w:cs="宋体"/>
        </w:rPr>
      </w:pPr>
    </w:p>
    <w:p w14:paraId="13438DF8" w14:textId="77777777" w:rsidR="005F688F" w:rsidRDefault="005F688F">
      <w:pPr>
        <w:autoSpaceDE w:val="0"/>
        <w:autoSpaceDN w:val="0"/>
        <w:spacing w:line="360" w:lineRule="auto"/>
        <w:ind w:firstLineChars="2200" w:firstLine="4840"/>
        <w:rPr>
          <w:rFonts w:ascii="宋体" w:eastAsia="宋体" w:hAnsi="宋体" w:cs="宋体"/>
          <w:szCs w:val="21"/>
          <w:lang w:val="zh-CN"/>
        </w:rPr>
      </w:pPr>
    </w:p>
    <w:p w14:paraId="21AA1A18" w14:textId="77777777" w:rsidR="005F688F" w:rsidRDefault="00EF5597">
      <w:pPr>
        <w:pageBreakBefore/>
        <w:spacing w:line="360" w:lineRule="auto"/>
        <w:jc w:val="center"/>
        <w:rPr>
          <w:rFonts w:ascii="宋体" w:eastAsia="宋体" w:hAnsi="宋体" w:cs="宋体"/>
          <w:b/>
          <w:bCs/>
          <w:color w:val="000000"/>
          <w:sz w:val="36"/>
          <w:szCs w:val="36"/>
        </w:rPr>
      </w:pPr>
      <w:r>
        <w:rPr>
          <w:rFonts w:ascii="宋体" w:eastAsia="宋体" w:hAnsi="宋体" w:cs="宋体" w:hint="eastAsia"/>
          <w:b/>
          <w:bCs/>
          <w:color w:val="000000"/>
          <w:sz w:val="36"/>
          <w:szCs w:val="36"/>
        </w:rPr>
        <w:lastRenderedPageBreak/>
        <w:t>3.3 中小企业声明函</w:t>
      </w:r>
    </w:p>
    <w:p w14:paraId="15B7CAA3" w14:textId="77777777" w:rsidR="005F688F" w:rsidRDefault="005F688F">
      <w:pPr>
        <w:spacing w:line="360" w:lineRule="auto"/>
        <w:jc w:val="center"/>
        <w:rPr>
          <w:rFonts w:ascii="宋体" w:eastAsia="宋体" w:hAnsi="宋体" w:cs="宋体"/>
          <w:b/>
          <w:bCs/>
          <w:color w:val="000000"/>
          <w:sz w:val="36"/>
          <w:szCs w:val="36"/>
        </w:rPr>
      </w:pPr>
    </w:p>
    <w:p w14:paraId="46E5805E" w14:textId="77777777" w:rsidR="005F688F" w:rsidRDefault="00EF5597">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color w:val="000000"/>
          <w:sz w:val="24"/>
          <w:szCs w:val="24"/>
        </w:rPr>
        <w:br/>
        <w:t xml:space="preserve">　　根据《工业和信息化部、国家统计局、国家发展和改革委员会、财政部关于印发中小企业划型标准规定的通知》（工信部联企业[2011]300号）规定的划分标准，按照《国家统计局关于印发统计上大中小微型企业划分办法的通知》（国统字[2011] 75号）规定，本公司所属行业为______，截至上一财年末，公司资产总额______万元，营业收入______万元，从业人员______人，本公司为______（请填写：中型、小型、微型）企业。　　</w:t>
      </w:r>
    </w:p>
    <w:p w14:paraId="6D7A75FB" w14:textId="77777777" w:rsidR="005F688F" w:rsidRDefault="00EF5597">
      <w:pPr>
        <w:spacing w:before="100" w:beforeAutospacing="1" w:after="100" w:afterAutospacing="1" w:line="360" w:lineRule="auto"/>
        <w:ind w:firstLine="420"/>
        <w:contextualSpacing/>
        <w:rPr>
          <w:rFonts w:ascii="宋体" w:eastAsia="宋体" w:hAnsi="宋体" w:cs="宋体"/>
          <w:color w:val="000000"/>
          <w:sz w:val="24"/>
          <w:szCs w:val="24"/>
        </w:rPr>
      </w:pPr>
      <w:r>
        <w:rPr>
          <w:rFonts w:ascii="宋体" w:eastAsia="宋体" w:hAnsi="宋体" w:cs="宋体" w:hint="eastAsia"/>
          <w:color w:val="000000"/>
          <w:sz w:val="24"/>
          <w:szCs w:val="24"/>
        </w:rPr>
        <w:t>本公司对上述声明的真实性负责。如有虚假，将依法承担相应责任。</w:t>
      </w:r>
    </w:p>
    <w:p w14:paraId="0E0D043D" w14:textId="77777777" w:rsidR="005F688F" w:rsidRDefault="005F688F">
      <w:pPr>
        <w:spacing w:before="100" w:beforeAutospacing="1" w:after="100" w:afterAutospacing="1" w:line="360" w:lineRule="auto"/>
        <w:ind w:leftChars="1850" w:left="4070"/>
        <w:rPr>
          <w:rFonts w:ascii="宋体" w:eastAsia="宋体" w:hAnsi="宋体" w:cs="宋体"/>
          <w:color w:val="000000"/>
          <w:sz w:val="24"/>
          <w:szCs w:val="24"/>
        </w:rPr>
      </w:pPr>
    </w:p>
    <w:p w14:paraId="24685AEC" w14:textId="77777777" w:rsidR="005F688F" w:rsidRDefault="00EF5597">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14:paraId="5274E381" w14:textId="77777777" w:rsidR="005F688F" w:rsidRDefault="00EF5597">
      <w:pPr>
        <w:pStyle w:val="Default"/>
        <w:spacing w:line="360" w:lineRule="auto"/>
        <w:jc w:val="right"/>
        <w:rPr>
          <w:rFonts w:hAnsi="宋体"/>
          <w:color w:val="auto"/>
          <w:sz w:val="22"/>
        </w:rPr>
      </w:pPr>
      <w:r>
        <w:rPr>
          <w:rFonts w:hAnsi="宋体" w:hint="eastAsia"/>
          <w:color w:val="auto"/>
          <w:sz w:val="22"/>
        </w:rPr>
        <w:t>法定代表人或其委托代理人：（签字）</w:t>
      </w:r>
    </w:p>
    <w:p w14:paraId="6948A88C" w14:textId="77777777" w:rsidR="005F688F" w:rsidRDefault="00EF5597">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14:paraId="2376F726" w14:textId="77777777" w:rsidR="005F688F" w:rsidRDefault="00EF5597">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说明：</w:t>
      </w:r>
    </w:p>
    <w:p w14:paraId="25F4430D" w14:textId="77777777" w:rsidR="005F688F" w:rsidRDefault="00EF5597">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1、不属于中小企业划型标准确定的中小企业，不得按《关于印发中小企业划型标准规定的通知》规定声明为中小微企业，也不适用《政府采购促进中小企业发展暂行办法》。</w:t>
      </w:r>
    </w:p>
    <w:p w14:paraId="26BCFFD3" w14:textId="77777777" w:rsidR="005F688F" w:rsidRDefault="00EF5597">
      <w:pPr>
        <w:spacing w:before="100" w:beforeAutospacing="1" w:after="100" w:afterAutospacing="1" w:line="360" w:lineRule="auto"/>
        <w:contextualSpacing/>
        <w:rPr>
          <w:rFonts w:ascii="宋体" w:eastAsia="宋体" w:hAnsi="宋体" w:cs="宋体"/>
          <w:color w:val="000000"/>
          <w:sz w:val="24"/>
          <w:szCs w:val="24"/>
        </w:rPr>
      </w:pPr>
      <w:r>
        <w:rPr>
          <w:rFonts w:ascii="宋体" w:eastAsia="宋体" w:hAnsi="宋体" w:cs="宋体" w:hint="eastAsia"/>
          <w:color w:val="000000"/>
          <w:sz w:val="24"/>
          <w:szCs w:val="24"/>
        </w:rPr>
        <w:t>2、如投标人为联合投标的，联合投标人需分别填写上述《中小企业声明函》。</w:t>
      </w:r>
    </w:p>
    <w:p w14:paraId="3BAEFAAC" w14:textId="77777777" w:rsidR="005F688F" w:rsidRDefault="00EF5597">
      <w:pPr>
        <w:pageBreakBefore/>
        <w:spacing w:line="360" w:lineRule="auto"/>
        <w:jc w:val="center"/>
        <w:rPr>
          <w:rFonts w:ascii="宋体" w:eastAsia="宋体" w:hAnsi="宋体" w:cs="宋体"/>
          <w:b/>
          <w:bCs/>
          <w:color w:val="000000"/>
          <w:sz w:val="36"/>
          <w:szCs w:val="36"/>
        </w:rPr>
      </w:pPr>
      <w:bookmarkStart w:id="25" w:name="OLE_LINK13"/>
      <w:bookmarkStart w:id="26" w:name="OLE_LINK14"/>
      <w:r>
        <w:rPr>
          <w:rFonts w:ascii="宋体" w:eastAsia="宋体" w:hAnsi="宋体" w:cs="宋体" w:hint="eastAsia"/>
          <w:b/>
          <w:bCs/>
          <w:color w:val="000000"/>
          <w:sz w:val="36"/>
          <w:szCs w:val="36"/>
        </w:rPr>
        <w:lastRenderedPageBreak/>
        <w:t>3.4残疾人福利性单位声明函</w:t>
      </w:r>
    </w:p>
    <w:bookmarkEnd w:id="25"/>
    <w:bookmarkEnd w:id="26"/>
    <w:p w14:paraId="42D37B17" w14:textId="77777777" w:rsidR="005F688F" w:rsidRDefault="005F688F">
      <w:pPr>
        <w:spacing w:line="360" w:lineRule="auto"/>
        <w:rPr>
          <w:rFonts w:ascii="宋体" w:eastAsia="宋体" w:hAnsi="宋体" w:cs="宋体"/>
          <w:szCs w:val="21"/>
        </w:rPr>
      </w:pPr>
    </w:p>
    <w:p w14:paraId="4625FCB1" w14:textId="77777777" w:rsidR="005F688F" w:rsidRDefault="00EF559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A5BFC40" w14:textId="77777777" w:rsidR="005F688F" w:rsidRDefault="00EF559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本单位对上述声明的真实性负责。如有虚假，将依法承担相应责任。</w:t>
      </w:r>
    </w:p>
    <w:p w14:paraId="75E8F6F1" w14:textId="77777777" w:rsidR="005F688F" w:rsidRDefault="005F688F">
      <w:pPr>
        <w:pStyle w:val="afd"/>
        <w:spacing w:line="360" w:lineRule="auto"/>
        <w:ind w:firstLine="240"/>
        <w:rPr>
          <w:rFonts w:hAnsi="宋体" w:cs="宋体"/>
          <w:kern w:val="2"/>
          <w:sz w:val="24"/>
          <w:szCs w:val="24"/>
        </w:rPr>
      </w:pPr>
    </w:p>
    <w:p w14:paraId="055677A3" w14:textId="77777777" w:rsidR="005F688F" w:rsidRDefault="005F688F">
      <w:pPr>
        <w:pStyle w:val="afd"/>
        <w:spacing w:line="360" w:lineRule="auto"/>
        <w:ind w:firstLine="240"/>
        <w:rPr>
          <w:rFonts w:hAnsi="宋体" w:cs="宋体"/>
          <w:kern w:val="2"/>
          <w:sz w:val="24"/>
          <w:szCs w:val="24"/>
        </w:rPr>
      </w:pPr>
    </w:p>
    <w:p w14:paraId="613853E5" w14:textId="77777777" w:rsidR="005F688F" w:rsidRDefault="005F688F">
      <w:pPr>
        <w:pStyle w:val="afd"/>
        <w:spacing w:line="360" w:lineRule="auto"/>
        <w:ind w:firstLine="340"/>
        <w:rPr>
          <w:rFonts w:hAnsi="宋体" w:cs="宋体"/>
        </w:rPr>
      </w:pPr>
    </w:p>
    <w:p w14:paraId="48F7746C" w14:textId="77777777" w:rsidR="005F688F" w:rsidRDefault="00EF5597">
      <w:pPr>
        <w:pStyle w:val="Default"/>
        <w:spacing w:line="360" w:lineRule="auto"/>
        <w:ind w:firstLineChars="400" w:firstLine="880"/>
        <w:jc w:val="right"/>
        <w:rPr>
          <w:rFonts w:hAnsi="宋体"/>
          <w:color w:val="auto"/>
          <w:sz w:val="22"/>
        </w:rPr>
      </w:pPr>
      <w:r>
        <w:rPr>
          <w:rFonts w:hAnsi="宋体" w:hint="eastAsia"/>
          <w:color w:val="auto"/>
          <w:sz w:val="22"/>
        </w:rPr>
        <w:t>投标人：（盖单位章）</w:t>
      </w:r>
    </w:p>
    <w:p w14:paraId="583A3337" w14:textId="77777777" w:rsidR="005F688F" w:rsidRDefault="00EF5597">
      <w:pPr>
        <w:pStyle w:val="Default"/>
        <w:spacing w:line="360" w:lineRule="auto"/>
        <w:jc w:val="right"/>
        <w:rPr>
          <w:rFonts w:hAnsi="宋体"/>
          <w:color w:val="auto"/>
          <w:sz w:val="22"/>
        </w:rPr>
      </w:pPr>
      <w:r>
        <w:rPr>
          <w:rFonts w:hAnsi="宋体" w:hint="eastAsia"/>
          <w:color w:val="auto"/>
          <w:sz w:val="22"/>
        </w:rPr>
        <w:t>法定代表人或其委托代理人：（签字）</w:t>
      </w:r>
    </w:p>
    <w:p w14:paraId="4BCBB8F8" w14:textId="77777777" w:rsidR="005F688F" w:rsidRDefault="00EF5597">
      <w:pPr>
        <w:autoSpaceDE w:val="0"/>
        <w:autoSpaceDN w:val="0"/>
        <w:spacing w:line="360" w:lineRule="auto"/>
        <w:jc w:val="right"/>
        <w:rPr>
          <w:rFonts w:ascii="宋体" w:eastAsia="宋体" w:hAnsi="宋体" w:cs="宋体"/>
          <w:b/>
          <w:sz w:val="24"/>
          <w:szCs w:val="36"/>
        </w:rPr>
      </w:pPr>
      <w:r>
        <w:rPr>
          <w:rFonts w:ascii="宋体" w:eastAsia="宋体" w:hAnsi="宋体" w:cs="宋体" w:hint="eastAsia"/>
        </w:rPr>
        <w:t>日  期：年月日</w:t>
      </w:r>
    </w:p>
    <w:p w14:paraId="6183E2D3" w14:textId="77777777" w:rsidR="005F688F" w:rsidRDefault="005F688F">
      <w:pPr>
        <w:spacing w:line="360" w:lineRule="auto"/>
        <w:rPr>
          <w:rFonts w:ascii="宋体" w:eastAsia="宋体" w:hAnsi="宋体" w:cs="宋体"/>
        </w:rPr>
      </w:pPr>
    </w:p>
    <w:p w14:paraId="1BA1A59A" w14:textId="77777777" w:rsidR="005F688F" w:rsidRDefault="005F688F">
      <w:pPr>
        <w:spacing w:line="360" w:lineRule="auto"/>
        <w:rPr>
          <w:rFonts w:ascii="宋体" w:eastAsia="宋体" w:hAnsi="宋体" w:cs="宋体"/>
        </w:rPr>
      </w:pPr>
    </w:p>
    <w:p w14:paraId="235ABC78" w14:textId="77777777" w:rsidR="005F688F" w:rsidRDefault="00EF5597">
      <w:pPr>
        <w:pageBreakBefore/>
        <w:spacing w:line="360" w:lineRule="auto"/>
        <w:jc w:val="center"/>
        <w:rPr>
          <w:rFonts w:ascii="宋体" w:eastAsia="宋体" w:hAnsi="宋体" w:cs="宋体"/>
          <w:b/>
          <w:bCs/>
          <w:color w:val="000000"/>
          <w:sz w:val="36"/>
          <w:szCs w:val="36"/>
        </w:rPr>
      </w:pPr>
      <w:r>
        <w:rPr>
          <w:rFonts w:ascii="宋体" w:eastAsia="宋体" w:hAnsi="宋体" w:cs="宋体"/>
          <w:b/>
          <w:bCs/>
          <w:color w:val="000000"/>
          <w:sz w:val="36"/>
          <w:szCs w:val="36"/>
        </w:rPr>
        <w:lastRenderedPageBreak/>
        <w:t>4.</w:t>
      </w:r>
      <w:r>
        <w:rPr>
          <w:rFonts w:ascii="宋体" w:eastAsia="宋体" w:hAnsi="宋体" w:cs="宋体" w:hint="eastAsia"/>
          <w:b/>
          <w:bCs/>
          <w:color w:val="000000"/>
          <w:sz w:val="36"/>
          <w:szCs w:val="36"/>
        </w:rPr>
        <w:t>5所投产品符合国家强制性要求承诺函</w:t>
      </w:r>
    </w:p>
    <w:p w14:paraId="6AFD11EC" w14:textId="77777777" w:rsidR="005F688F" w:rsidRDefault="005F688F">
      <w:pPr>
        <w:widowControl w:val="0"/>
        <w:autoSpaceDE w:val="0"/>
        <w:autoSpaceDN w:val="0"/>
        <w:spacing w:line="276" w:lineRule="auto"/>
        <w:jc w:val="center"/>
        <w:rPr>
          <w:rFonts w:ascii="宋体" w:cs="宋体"/>
          <w:b/>
          <w:bCs/>
          <w:color w:val="000000"/>
          <w:sz w:val="28"/>
          <w:szCs w:val="28"/>
        </w:rPr>
      </w:pPr>
    </w:p>
    <w:p w14:paraId="09A56BC5" w14:textId="77777777" w:rsidR="005F688F" w:rsidRDefault="00EF5597">
      <w:pPr>
        <w:spacing w:line="276" w:lineRule="auto"/>
        <w:jc w:val="center"/>
        <w:rPr>
          <w:rFonts w:ascii="宋体" w:cs="宋体"/>
          <w:color w:val="000000"/>
          <w:szCs w:val="21"/>
        </w:rPr>
      </w:pPr>
      <w:r>
        <w:rPr>
          <w:rFonts w:ascii="宋体" w:hAnsi="宋体" w:cs="宋体" w:hint="eastAsia"/>
          <w:color w:val="000000"/>
          <w:szCs w:val="21"/>
        </w:rPr>
        <w:t>投标人所投产</w:t>
      </w:r>
      <w:proofErr w:type="gramStart"/>
      <w:r>
        <w:rPr>
          <w:rFonts w:ascii="宋体" w:hAnsi="宋体" w:cs="宋体" w:hint="eastAsia"/>
          <w:color w:val="000000"/>
          <w:szCs w:val="21"/>
        </w:rPr>
        <w:t>品涉及</w:t>
      </w:r>
      <w:proofErr w:type="gramEnd"/>
      <w:r>
        <w:rPr>
          <w:rFonts w:ascii="宋体" w:hAnsi="宋体" w:cs="宋体" w:hint="eastAsia"/>
          <w:color w:val="000000"/>
          <w:szCs w:val="21"/>
        </w:rPr>
        <w:t>国家有属强制性规定的，须承诺其所投产品符合国家强制性要求（如</w:t>
      </w:r>
      <w:r>
        <w:rPr>
          <w:rFonts w:ascii="宋体" w:hAnsi="宋体" w:cs="宋体"/>
          <w:color w:val="000000"/>
          <w:szCs w:val="21"/>
        </w:rPr>
        <w:t>CCC</w:t>
      </w:r>
      <w:r>
        <w:rPr>
          <w:rFonts w:ascii="宋体" w:hAnsi="宋体" w:cs="宋体" w:hint="eastAsia"/>
          <w:color w:val="000000"/>
          <w:szCs w:val="21"/>
        </w:rPr>
        <w:t>认证，格式自拟）</w:t>
      </w:r>
    </w:p>
    <w:p w14:paraId="2A2420BC" w14:textId="77777777" w:rsidR="005F688F" w:rsidRDefault="005F688F">
      <w:pPr>
        <w:spacing w:before="100" w:beforeAutospacing="1" w:after="100" w:afterAutospacing="1" w:line="276" w:lineRule="auto"/>
        <w:jc w:val="center"/>
        <w:rPr>
          <w:rFonts w:ascii="宋体" w:cs="宋体"/>
          <w:b/>
          <w:bCs/>
          <w:color w:val="000000"/>
          <w:sz w:val="36"/>
          <w:szCs w:val="36"/>
        </w:rPr>
      </w:pPr>
    </w:p>
    <w:p w14:paraId="4708A0AB" w14:textId="77777777" w:rsidR="005F688F" w:rsidRDefault="005F688F">
      <w:pPr>
        <w:spacing w:line="360" w:lineRule="auto"/>
        <w:rPr>
          <w:rFonts w:ascii="宋体" w:eastAsia="宋体" w:hAnsi="宋体" w:cs="宋体"/>
        </w:rPr>
      </w:pPr>
    </w:p>
    <w:p w14:paraId="310887D4" w14:textId="77777777" w:rsidR="005F688F" w:rsidRDefault="00EF5597">
      <w:pPr>
        <w:spacing w:line="360" w:lineRule="auto"/>
        <w:jc w:val="center"/>
        <w:rPr>
          <w:rFonts w:ascii="宋体" w:eastAsia="宋体" w:hAnsi="宋体" w:cs="宋体"/>
          <w:b/>
          <w:bCs/>
          <w:color w:val="000000"/>
          <w:sz w:val="36"/>
          <w:szCs w:val="36"/>
        </w:rPr>
      </w:pPr>
      <w:r>
        <w:rPr>
          <w:rFonts w:ascii="宋体" w:eastAsia="宋体" w:hAnsi="宋体" w:cs="宋体" w:hint="eastAsia"/>
          <w:b/>
          <w:bCs/>
          <w:sz w:val="44"/>
          <w:szCs w:val="44"/>
          <w:lang w:val="zh-CN"/>
        </w:rPr>
        <w:br w:type="page"/>
      </w:r>
      <w:r>
        <w:rPr>
          <w:rFonts w:ascii="宋体" w:eastAsia="宋体" w:hAnsi="宋体" w:cs="宋体" w:hint="eastAsia"/>
          <w:b/>
          <w:bCs/>
          <w:color w:val="000000"/>
          <w:sz w:val="36"/>
          <w:szCs w:val="36"/>
        </w:rPr>
        <w:lastRenderedPageBreak/>
        <w:t>3.6、其他资料（若有）</w:t>
      </w:r>
    </w:p>
    <w:p w14:paraId="2F4FA356" w14:textId="77777777" w:rsidR="005F688F" w:rsidRDefault="005F688F">
      <w:pPr>
        <w:spacing w:line="360" w:lineRule="auto"/>
        <w:rPr>
          <w:rFonts w:ascii="宋体" w:eastAsia="宋体" w:hAnsi="宋体" w:cs="宋体"/>
        </w:rPr>
      </w:pPr>
    </w:p>
    <w:p w14:paraId="1D39F37C" w14:textId="77777777" w:rsidR="005F688F" w:rsidRDefault="00EF5597">
      <w:pPr>
        <w:spacing w:line="360" w:lineRule="auto"/>
        <w:jc w:val="center"/>
        <w:rPr>
          <w:rFonts w:ascii="宋体" w:eastAsia="宋体" w:hAnsi="宋体" w:cs="宋体"/>
          <w:bCs/>
          <w:color w:val="000000"/>
          <w:szCs w:val="24"/>
        </w:rPr>
      </w:pPr>
      <w:r>
        <w:rPr>
          <w:rFonts w:ascii="宋体" w:eastAsia="宋体" w:hAnsi="宋体" w:cs="宋体" w:hint="eastAsia"/>
          <w:bCs/>
          <w:color w:val="000000"/>
          <w:szCs w:val="24"/>
        </w:rPr>
        <w:t>除招标文件另有规定外，投标人认为需要提交的其他证明材料或资料应在此项下提交。</w:t>
      </w:r>
    </w:p>
    <w:p w14:paraId="533E9C56" w14:textId="77777777" w:rsidR="005F688F" w:rsidRDefault="005F688F">
      <w:pPr>
        <w:spacing w:line="360" w:lineRule="auto"/>
        <w:rPr>
          <w:rFonts w:ascii="宋体" w:eastAsia="宋体" w:hAnsi="宋体" w:cs="宋体"/>
        </w:rPr>
      </w:pPr>
    </w:p>
    <w:p w14:paraId="2400633D" w14:textId="77777777" w:rsidR="005F688F" w:rsidRDefault="005F688F">
      <w:pPr>
        <w:pStyle w:val="afd"/>
        <w:spacing w:line="360" w:lineRule="auto"/>
        <w:ind w:firstLineChars="0" w:firstLine="0"/>
        <w:rPr>
          <w:rFonts w:hAnsi="宋体" w:cs="宋体"/>
        </w:rPr>
      </w:pPr>
    </w:p>
    <w:p w14:paraId="3DEBE663" w14:textId="77777777" w:rsidR="005F688F" w:rsidRDefault="00EF5597">
      <w:pPr>
        <w:pStyle w:val="af8"/>
        <w:pageBreakBefore/>
        <w:shd w:val="clear" w:color="auto" w:fill="FFFFFF"/>
        <w:spacing w:line="360" w:lineRule="auto"/>
        <w:jc w:val="center"/>
        <w:rPr>
          <w:rFonts w:ascii="宋体" w:hAnsi="宋体" w:cs="宋体"/>
          <w:b/>
          <w:bCs/>
          <w:color w:val="000000"/>
          <w:sz w:val="36"/>
          <w:szCs w:val="36"/>
        </w:rPr>
      </w:pPr>
      <w:r>
        <w:rPr>
          <w:rFonts w:ascii="宋体" w:hAnsi="宋体" w:cs="宋体" w:hint="eastAsia"/>
          <w:color w:val="000000"/>
          <w:sz w:val="36"/>
          <w:szCs w:val="36"/>
        </w:rPr>
        <w:lastRenderedPageBreak/>
        <w:t>招标代理服务费承诺函</w:t>
      </w:r>
    </w:p>
    <w:p w14:paraId="1DF24BE5" w14:textId="77777777" w:rsidR="005F688F" w:rsidRDefault="00EF5597">
      <w:pPr>
        <w:pStyle w:val="af8"/>
        <w:shd w:val="clear" w:color="auto" w:fill="FFFFFF"/>
        <w:spacing w:line="360" w:lineRule="auto"/>
        <w:rPr>
          <w:rFonts w:ascii="宋体" w:hAnsi="宋体" w:cs="宋体"/>
          <w:color w:val="333333"/>
          <w:spacing w:val="8"/>
          <w:sz w:val="26"/>
          <w:szCs w:val="26"/>
        </w:rPr>
      </w:pPr>
      <w:r>
        <w:rPr>
          <w:rFonts w:ascii="宋体" w:hAnsi="宋体" w:cs="宋体" w:hint="eastAsia"/>
          <w:color w:val="333333"/>
          <w:spacing w:val="8"/>
        </w:rPr>
        <w:t> </w:t>
      </w:r>
    </w:p>
    <w:p w14:paraId="73564131" w14:textId="77777777" w:rsidR="005F688F" w:rsidRDefault="00EF5597">
      <w:pPr>
        <w:pStyle w:val="af8"/>
        <w:shd w:val="clear" w:color="auto" w:fill="FFFFFF"/>
        <w:spacing w:line="360" w:lineRule="auto"/>
        <w:jc w:val="left"/>
        <w:rPr>
          <w:rFonts w:ascii="宋体" w:hAnsi="宋体" w:cs="宋体"/>
          <w:color w:val="333333"/>
          <w:spacing w:val="8"/>
          <w:sz w:val="26"/>
          <w:szCs w:val="26"/>
        </w:rPr>
      </w:pPr>
      <w:r>
        <w:rPr>
          <w:rFonts w:ascii="宋体" w:hAnsi="宋体" w:cs="宋体" w:hint="eastAsia"/>
          <w:color w:val="333333"/>
          <w:spacing w:val="8"/>
        </w:rPr>
        <w:t>致（代理机构）</w:t>
      </w:r>
      <w:r>
        <w:rPr>
          <w:rStyle w:val="apple-converted-space"/>
          <w:rFonts w:ascii="宋体" w:hAnsi="宋体" w:cs="宋体" w:hint="eastAsia"/>
          <w:color w:val="333333"/>
          <w:spacing w:val="8"/>
        </w:rPr>
        <w:t> </w:t>
      </w:r>
      <w:r>
        <w:rPr>
          <w:rFonts w:ascii="宋体" w:hAnsi="宋体" w:cs="宋体" w:hint="eastAsia"/>
          <w:color w:val="333333"/>
          <w:spacing w:val="8"/>
        </w:rPr>
        <w:t>：</w:t>
      </w:r>
    </w:p>
    <w:p w14:paraId="4F0FED0F" w14:textId="77777777" w:rsidR="005F688F" w:rsidRDefault="00EF5597">
      <w:pPr>
        <w:pStyle w:val="af8"/>
        <w:shd w:val="clear" w:color="auto" w:fill="FFFFFF"/>
        <w:spacing w:line="360" w:lineRule="auto"/>
        <w:ind w:firstLineChars="200" w:firstLine="512"/>
        <w:jc w:val="left"/>
        <w:rPr>
          <w:rFonts w:ascii="宋体" w:hAnsi="宋体" w:cs="宋体"/>
          <w:color w:val="333333"/>
          <w:spacing w:val="8"/>
          <w:sz w:val="26"/>
          <w:szCs w:val="26"/>
        </w:rPr>
      </w:pPr>
      <w:r>
        <w:rPr>
          <w:rFonts w:ascii="宋体" w:hAnsi="宋体" w:cs="宋体" w:hint="eastAsia"/>
          <w:color w:val="333333"/>
          <w:spacing w:val="8"/>
        </w:rPr>
        <w:t>我们在贵公司组织的（项目名称</w:t>
      </w:r>
      <w:r>
        <w:rPr>
          <w:rFonts w:ascii="宋体" w:hAnsi="宋体" w:cs="宋体" w:hint="eastAsia"/>
          <w:color w:val="333333"/>
          <w:spacing w:val="8"/>
          <w:u w:val="single"/>
        </w:rPr>
        <w:t>：</w:t>
      </w:r>
      <w:r>
        <w:rPr>
          <w:rStyle w:val="apple-converted-space"/>
          <w:rFonts w:ascii="宋体" w:hAnsi="宋体" w:cs="宋体" w:hint="eastAsia"/>
          <w:color w:val="333333"/>
          <w:spacing w:val="8"/>
          <w:u w:val="single"/>
        </w:rPr>
        <w:t> </w:t>
      </w:r>
      <w:r>
        <w:rPr>
          <w:rFonts w:ascii="宋体" w:hAnsi="宋体" w:cs="宋体" w:hint="eastAsia"/>
          <w:color w:val="333333"/>
          <w:spacing w:val="8"/>
        </w:rPr>
        <w:t>，采购编号：）招标中若获中标，我们保证在中标公告发布后3个工作日内，按要求以支票、银行转账、汇票或现金，向贵公司一次性支付招标代理服务费用。否则，由此产生的一切法律后果和责任由我公司承担。我公司声明放弃对此提出任何异议和追索的权利。</w:t>
      </w:r>
    </w:p>
    <w:p w14:paraId="310646D2" w14:textId="77777777" w:rsidR="005F688F" w:rsidRDefault="00EF5597">
      <w:pPr>
        <w:pStyle w:val="af8"/>
        <w:shd w:val="clear" w:color="auto" w:fill="FFFFFF"/>
        <w:spacing w:line="360" w:lineRule="auto"/>
        <w:ind w:firstLineChars="200" w:firstLine="512"/>
        <w:jc w:val="left"/>
        <w:rPr>
          <w:rFonts w:ascii="宋体" w:hAnsi="宋体" w:cs="宋体"/>
          <w:color w:val="333333"/>
          <w:spacing w:val="8"/>
          <w:sz w:val="26"/>
          <w:szCs w:val="26"/>
        </w:rPr>
      </w:pPr>
      <w:r>
        <w:rPr>
          <w:rFonts w:ascii="宋体" w:hAnsi="宋体" w:cs="宋体" w:hint="eastAsia"/>
          <w:color w:val="333333"/>
          <w:spacing w:val="8"/>
        </w:rPr>
        <w:t>特此承诺。</w:t>
      </w:r>
    </w:p>
    <w:p w14:paraId="58D7AF1E" w14:textId="77777777" w:rsidR="005F688F" w:rsidRDefault="005F688F">
      <w:pPr>
        <w:pStyle w:val="Default"/>
        <w:spacing w:line="360" w:lineRule="auto"/>
        <w:ind w:firstLineChars="400" w:firstLine="880"/>
        <w:jc w:val="right"/>
        <w:rPr>
          <w:rFonts w:hAnsi="宋体"/>
          <w:color w:val="auto"/>
          <w:sz w:val="22"/>
        </w:rPr>
      </w:pPr>
    </w:p>
    <w:p w14:paraId="65660104" w14:textId="77777777" w:rsidR="005F688F" w:rsidRDefault="005F688F">
      <w:pPr>
        <w:pStyle w:val="Default"/>
        <w:spacing w:line="360" w:lineRule="auto"/>
        <w:ind w:firstLineChars="400" w:firstLine="880"/>
        <w:jc w:val="right"/>
        <w:rPr>
          <w:rFonts w:hAnsi="宋体"/>
          <w:color w:val="auto"/>
          <w:sz w:val="22"/>
        </w:rPr>
      </w:pPr>
    </w:p>
    <w:p w14:paraId="1541DE9B" w14:textId="77777777" w:rsidR="005F688F" w:rsidRDefault="005F688F">
      <w:pPr>
        <w:pStyle w:val="Default"/>
        <w:spacing w:line="360" w:lineRule="auto"/>
        <w:ind w:firstLineChars="400" w:firstLine="880"/>
        <w:jc w:val="right"/>
        <w:rPr>
          <w:rFonts w:hAnsi="宋体"/>
          <w:color w:val="auto"/>
          <w:sz w:val="22"/>
        </w:rPr>
      </w:pPr>
    </w:p>
    <w:p w14:paraId="1B05A638" w14:textId="77777777" w:rsidR="005F688F" w:rsidRDefault="00EF5597">
      <w:pPr>
        <w:pStyle w:val="Default"/>
        <w:spacing w:line="360" w:lineRule="auto"/>
        <w:ind w:firstLineChars="400" w:firstLine="960"/>
        <w:jc w:val="right"/>
        <w:rPr>
          <w:rFonts w:hAnsi="宋体"/>
          <w:color w:val="auto"/>
          <w:szCs w:val="28"/>
        </w:rPr>
      </w:pPr>
      <w:r>
        <w:rPr>
          <w:rFonts w:hAnsi="宋体" w:hint="eastAsia"/>
          <w:color w:val="auto"/>
          <w:szCs w:val="28"/>
        </w:rPr>
        <w:t>投标人：（盖单位公章）</w:t>
      </w:r>
    </w:p>
    <w:p w14:paraId="42C677E1" w14:textId="77777777" w:rsidR="005F688F" w:rsidRDefault="00EF5597">
      <w:pPr>
        <w:pStyle w:val="Default"/>
        <w:spacing w:line="360" w:lineRule="auto"/>
        <w:jc w:val="right"/>
        <w:rPr>
          <w:rFonts w:hAnsi="宋体"/>
          <w:color w:val="auto"/>
          <w:szCs w:val="28"/>
        </w:rPr>
      </w:pPr>
      <w:r>
        <w:rPr>
          <w:rFonts w:hAnsi="宋体" w:hint="eastAsia"/>
          <w:color w:val="auto"/>
          <w:szCs w:val="28"/>
        </w:rPr>
        <w:t>法定代表人或其委托代理人：（签字）</w:t>
      </w:r>
    </w:p>
    <w:p w14:paraId="52F1BBCB" w14:textId="77777777" w:rsidR="005F688F" w:rsidRDefault="00EF5597">
      <w:pPr>
        <w:autoSpaceDE w:val="0"/>
        <w:autoSpaceDN w:val="0"/>
        <w:spacing w:line="360" w:lineRule="auto"/>
        <w:jc w:val="right"/>
        <w:rPr>
          <w:rFonts w:ascii="宋体" w:eastAsia="宋体" w:hAnsi="宋体" w:cs="宋体"/>
          <w:b/>
          <w:sz w:val="28"/>
          <w:szCs w:val="40"/>
        </w:rPr>
      </w:pPr>
      <w:r>
        <w:rPr>
          <w:rFonts w:ascii="宋体" w:eastAsia="宋体" w:hAnsi="宋体" w:cs="宋体" w:hint="eastAsia"/>
          <w:sz w:val="24"/>
          <w:szCs w:val="24"/>
        </w:rPr>
        <w:t>日  期：年月日</w:t>
      </w:r>
    </w:p>
    <w:p w14:paraId="1EBE3869" w14:textId="77777777" w:rsidR="005F688F" w:rsidRDefault="005F688F">
      <w:pPr>
        <w:spacing w:line="360" w:lineRule="auto"/>
        <w:rPr>
          <w:rFonts w:ascii="宋体" w:eastAsia="宋体" w:hAnsi="宋体" w:cs="宋体"/>
        </w:rPr>
      </w:pPr>
    </w:p>
    <w:p w14:paraId="0286C993" w14:textId="77777777" w:rsidR="005F688F" w:rsidRDefault="005F688F">
      <w:pPr>
        <w:spacing w:line="360" w:lineRule="auto"/>
        <w:rPr>
          <w:rFonts w:ascii="宋体" w:eastAsia="宋体" w:hAnsi="宋体" w:cs="宋体"/>
        </w:rPr>
      </w:pPr>
    </w:p>
    <w:p w14:paraId="07EFAD13" w14:textId="77777777" w:rsidR="005F688F" w:rsidRDefault="00EF5597">
      <w:pPr>
        <w:pStyle w:val="ac"/>
        <w:pageBreakBefore/>
        <w:spacing w:line="360" w:lineRule="auto"/>
        <w:contextualSpacing/>
        <w:jc w:val="center"/>
        <w:outlineLvl w:val="1"/>
        <w:rPr>
          <w:rFonts w:ascii="宋体" w:hAnsi="宋体" w:cs="宋体"/>
          <w:b/>
          <w:kern w:val="0"/>
          <w:sz w:val="36"/>
          <w:szCs w:val="36"/>
        </w:rPr>
      </w:pPr>
      <w:r>
        <w:rPr>
          <w:rFonts w:ascii="宋体" w:hAnsi="宋体" w:cs="宋体" w:hint="eastAsia"/>
          <w:b/>
          <w:kern w:val="0"/>
          <w:sz w:val="36"/>
          <w:szCs w:val="36"/>
        </w:rPr>
        <w:lastRenderedPageBreak/>
        <w:t>分项报价明细</w:t>
      </w:r>
    </w:p>
    <w:p w14:paraId="10CF6CE0" w14:textId="77777777" w:rsidR="005F688F" w:rsidRDefault="005F688F">
      <w:pPr>
        <w:widowControl w:val="0"/>
        <w:spacing w:line="360" w:lineRule="auto"/>
        <w:jc w:val="center"/>
        <w:rPr>
          <w:b/>
          <w:bCs/>
          <w:sz w:val="24"/>
          <w:szCs w:val="32"/>
        </w:rPr>
      </w:pPr>
    </w:p>
    <w:p w14:paraId="009095FA" w14:textId="77777777" w:rsidR="005F688F" w:rsidRDefault="00EF5597">
      <w:pPr>
        <w:widowControl w:val="0"/>
        <w:spacing w:line="360" w:lineRule="auto"/>
        <w:jc w:val="center"/>
        <w:rPr>
          <w:b/>
          <w:bCs/>
          <w:sz w:val="24"/>
          <w:szCs w:val="32"/>
        </w:rPr>
      </w:pPr>
      <w:r>
        <w:rPr>
          <w:b/>
          <w:bCs/>
          <w:sz w:val="24"/>
          <w:szCs w:val="32"/>
        </w:rPr>
        <w:t>货物说明</w:t>
      </w:r>
      <w:r>
        <w:rPr>
          <w:b/>
          <w:sz w:val="24"/>
          <w:szCs w:val="32"/>
        </w:rPr>
        <w:t>一览表</w:t>
      </w:r>
    </w:p>
    <w:tbl>
      <w:tblPr>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98"/>
        <w:gridCol w:w="1181"/>
        <w:gridCol w:w="826"/>
        <w:gridCol w:w="709"/>
        <w:gridCol w:w="708"/>
        <w:gridCol w:w="826"/>
        <w:gridCol w:w="826"/>
        <w:gridCol w:w="708"/>
        <w:gridCol w:w="1045"/>
      </w:tblGrid>
      <w:tr w:rsidR="005F688F" w14:paraId="41E9BD8D" w14:textId="77777777">
        <w:trPr>
          <w:trHeight w:val="1199"/>
        </w:trPr>
        <w:tc>
          <w:tcPr>
            <w:tcW w:w="680" w:type="dxa"/>
            <w:vAlign w:val="center"/>
          </w:tcPr>
          <w:p w14:paraId="45D63C6C"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298" w:type="dxa"/>
            <w:vAlign w:val="center"/>
          </w:tcPr>
          <w:p w14:paraId="46D8DDF4"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货物名称</w:t>
            </w:r>
          </w:p>
        </w:tc>
        <w:tc>
          <w:tcPr>
            <w:tcW w:w="1181" w:type="dxa"/>
            <w:vAlign w:val="center"/>
          </w:tcPr>
          <w:p w14:paraId="08C7B7C1"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型号规格</w:t>
            </w:r>
          </w:p>
        </w:tc>
        <w:tc>
          <w:tcPr>
            <w:tcW w:w="826" w:type="dxa"/>
            <w:vAlign w:val="center"/>
          </w:tcPr>
          <w:p w14:paraId="70E11FFB"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单位</w:t>
            </w:r>
          </w:p>
        </w:tc>
        <w:tc>
          <w:tcPr>
            <w:tcW w:w="709" w:type="dxa"/>
            <w:vAlign w:val="center"/>
          </w:tcPr>
          <w:p w14:paraId="0794DB38"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708" w:type="dxa"/>
            <w:vAlign w:val="center"/>
          </w:tcPr>
          <w:p w14:paraId="74AAB0B5"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单价</w:t>
            </w:r>
          </w:p>
        </w:tc>
        <w:tc>
          <w:tcPr>
            <w:tcW w:w="826" w:type="dxa"/>
            <w:vAlign w:val="center"/>
          </w:tcPr>
          <w:p w14:paraId="534A06E4"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合价</w:t>
            </w:r>
          </w:p>
        </w:tc>
        <w:tc>
          <w:tcPr>
            <w:tcW w:w="826" w:type="dxa"/>
            <w:vAlign w:val="center"/>
          </w:tcPr>
          <w:p w14:paraId="59F72B79"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质保期</w:t>
            </w:r>
          </w:p>
        </w:tc>
        <w:tc>
          <w:tcPr>
            <w:tcW w:w="708" w:type="dxa"/>
            <w:vAlign w:val="center"/>
          </w:tcPr>
          <w:p w14:paraId="7A4BA834"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产地</w:t>
            </w:r>
          </w:p>
        </w:tc>
        <w:tc>
          <w:tcPr>
            <w:tcW w:w="1045" w:type="dxa"/>
            <w:vAlign w:val="center"/>
          </w:tcPr>
          <w:p w14:paraId="4380DEA2"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制造厂家</w:t>
            </w:r>
          </w:p>
        </w:tc>
      </w:tr>
      <w:tr w:rsidR="005F688F" w14:paraId="2F135D3A" w14:textId="77777777">
        <w:trPr>
          <w:trHeight w:val="489"/>
        </w:trPr>
        <w:tc>
          <w:tcPr>
            <w:tcW w:w="680" w:type="dxa"/>
            <w:vAlign w:val="center"/>
          </w:tcPr>
          <w:p w14:paraId="3F1995C0" w14:textId="77777777" w:rsidR="005F688F" w:rsidRDefault="005F688F">
            <w:pPr>
              <w:spacing w:line="360" w:lineRule="auto"/>
              <w:jc w:val="center"/>
              <w:rPr>
                <w:rFonts w:asciiTheme="minorEastAsia" w:eastAsiaTheme="minorEastAsia" w:hAnsiTheme="minorEastAsia"/>
                <w:sz w:val="24"/>
                <w:szCs w:val="24"/>
                <w:u w:val="single"/>
              </w:rPr>
            </w:pPr>
          </w:p>
        </w:tc>
        <w:tc>
          <w:tcPr>
            <w:tcW w:w="1298" w:type="dxa"/>
            <w:vAlign w:val="center"/>
          </w:tcPr>
          <w:p w14:paraId="5392C42F" w14:textId="77777777" w:rsidR="005F688F" w:rsidRDefault="005F688F">
            <w:pPr>
              <w:spacing w:line="360" w:lineRule="auto"/>
              <w:jc w:val="center"/>
              <w:rPr>
                <w:rFonts w:asciiTheme="minorEastAsia" w:eastAsiaTheme="minorEastAsia" w:hAnsiTheme="minorEastAsia"/>
                <w:sz w:val="24"/>
                <w:szCs w:val="24"/>
                <w:u w:val="single"/>
              </w:rPr>
            </w:pPr>
          </w:p>
        </w:tc>
        <w:tc>
          <w:tcPr>
            <w:tcW w:w="1181" w:type="dxa"/>
            <w:vAlign w:val="center"/>
          </w:tcPr>
          <w:p w14:paraId="407D2C52"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1D1A1930" w14:textId="77777777" w:rsidR="005F688F" w:rsidRDefault="005F688F">
            <w:pPr>
              <w:spacing w:line="360" w:lineRule="auto"/>
              <w:jc w:val="center"/>
              <w:rPr>
                <w:rFonts w:asciiTheme="minorEastAsia" w:eastAsiaTheme="minorEastAsia" w:hAnsiTheme="minorEastAsia"/>
                <w:sz w:val="24"/>
                <w:szCs w:val="24"/>
                <w:u w:val="single"/>
              </w:rPr>
            </w:pPr>
          </w:p>
        </w:tc>
        <w:tc>
          <w:tcPr>
            <w:tcW w:w="709" w:type="dxa"/>
            <w:vAlign w:val="center"/>
          </w:tcPr>
          <w:p w14:paraId="0D450049"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2B28ACB0"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5275B04E"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07F98E69"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0BD8FF1B" w14:textId="77777777" w:rsidR="005F688F" w:rsidRDefault="005F688F">
            <w:pPr>
              <w:spacing w:line="360" w:lineRule="auto"/>
              <w:jc w:val="center"/>
              <w:rPr>
                <w:rFonts w:asciiTheme="minorEastAsia" w:eastAsiaTheme="minorEastAsia" w:hAnsiTheme="minorEastAsia"/>
                <w:sz w:val="24"/>
                <w:szCs w:val="24"/>
                <w:u w:val="single"/>
              </w:rPr>
            </w:pPr>
          </w:p>
        </w:tc>
        <w:tc>
          <w:tcPr>
            <w:tcW w:w="1045" w:type="dxa"/>
            <w:vAlign w:val="center"/>
          </w:tcPr>
          <w:p w14:paraId="1EBF61B0" w14:textId="77777777" w:rsidR="005F688F" w:rsidRDefault="005F688F">
            <w:pPr>
              <w:spacing w:line="360" w:lineRule="auto"/>
              <w:jc w:val="center"/>
              <w:rPr>
                <w:rFonts w:asciiTheme="minorEastAsia" w:eastAsiaTheme="minorEastAsia" w:hAnsiTheme="minorEastAsia"/>
                <w:sz w:val="24"/>
                <w:szCs w:val="24"/>
                <w:u w:val="single"/>
              </w:rPr>
            </w:pPr>
          </w:p>
        </w:tc>
      </w:tr>
      <w:tr w:rsidR="005F688F" w14:paraId="6B976EDE" w14:textId="77777777">
        <w:trPr>
          <w:trHeight w:val="484"/>
        </w:trPr>
        <w:tc>
          <w:tcPr>
            <w:tcW w:w="680" w:type="dxa"/>
            <w:vAlign w:val="center"/>
          </w:tcPr>
          <w:p w14:paraId="14EC4E11" w14:textId="77777777" w:rsidR="005F688F" w:rsidRDefault="005F688F">
            <w:pPr>
              <w:spacing w:line="360" w:lineRule="auto"/>
              <w:jc w:val="center"/>
              <w:rPr>
                <w:rFonts w:asciiTheme="minorEastAsia" w:eastAsiaTheme="minorEastAsia" w:hAnsiTheme="minorEastAsia"/>
                <w:sz w:val="24"/>
                <w:szCs w:val="24"/>
                <w:u w:val="single"/>
              </w:rPr>
            </w:pPr>
          </w:p>
        </w:tc>
        <w:tc>
          <w:tcPr>
            <w:tcW w:w="1298" w:type="dxa"/>
            <w:vAlign w:val="center"/>
          </w:tcPr>
          <w:p w14:paraId="487BAD67" w14:textId="77777777" w:rsidR="005F688F" w:rsidRDefault="005F688F">
            <w:pPr>
              <w:spacing w:line="360" w:lineRule="auto"/>
              <w:jc w:val="center"/>
              <w:rPr>
                <w:rFonts w:asciiTheme="minorEastAsia" w:eastAsiaTheme="minorEastAsia" w:hAnsiTheme="minorEastAsia"/>
                <w:sz w:val="24"/>
                <w:szCs w:val="24"/>
                <w:u w:val="single"/>
              </w:rPr>
            </w:pPr>
          </w:p>
        </w:tc>
        <w:tc>
          <w:tcPr>
            <w:tcW w:w="1181" w:type="dxa"/>
            <w:vAlign w:val="center"/>
          </w:tcPr>
          <w:p w14:paraId="4BB83058"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74237755" w14:textId="77777777" w:rsidR="005F688F" w:rsidRDefault="005F688F">
            <w:pPr>
              <w:spacing w:line="360" w:lineRule="auto"/>
              <w:jc w:val="center"/>
              <w:rPr>
                <w:rFonts w:asciiTheme="minorEastAsia" w:eastAsiaTheme="minorEastAsia" w:hAnsiTheme="minorEastAsia"/>
                <w:sz w:val="24"/>
                <w:szCs w:val="24"/>
                <w:u w:val="single"/>
              </w:rPr>
            </w:pPr>
          </w:p>
        </w:tc>
        <w:tc>
          <w:tcPr>
            <w:tcW w:w="709" w:type="dxa"/>
            <w:vAlign w:val="center"/>
          </w:tcPr>
          <w:p w14:paraId="0FA5F024"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6BFA5D15"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7ED1DDD2"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5437B068"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77776E01" w14:textId="77777777" w:rsidR="005F688F" w:rsidRDefault="005F688F">
            <w:pPr>
              <w:spacing w:line="360" w:lineRule="auto"/>
              <w:jc w:val="center"/>
              <w:rPr>
                <w:rFonts w:asciiTheme="minorEastAsia" w:eastAsiaTheme="minorEastAsia" w:hAnsiTheme="minorEastAsia"/>
                <w:sz w:val="24"/>
                <w:szCs w:val="24"/>
                <w:u w:val="single"/>
              </w:rPr>
            </w:pPr>
          </w:p>
        </w:tc>
        <w:tc>
          <w:tcPr>
            <w:tcW w:w="1045" w:type="dxa"/>
            <w:vAlign w:val="center"/>
          </w:tcPr>
          <w:p w14:paraId="3BC40F9B" w14:textId="77777777" w:rsidR="005F688F" w:rsidRDefault="005F688F">
            <w:pPr>
              <w:spacing w:line="360" w:lineRule="auto"/>
              <w:jc w:val="center"/>
              <w:rPr>
                <w:rFonts w:asciiTheme="minorEastAsia" w:eastAsiaTheme="minorEastAsia" w:hAnsiTheme="minorEastAsia"/>
                <w:sz w:val="24"/>
                <w:szCs w:val="24"/>
                <w:u w:val="single"/>
              </w:rPr>
            </w:pPr>
          </w:p>
        </w:tc>
      </w:tr>
      <w:tr w:rsidR="005F688F" w14:paraId="2EAE7C00" w14:textId="77777777">
        <w:trPr>
          <w:trHeight w:val="469"/>
        </w:trPr>
        <w:tc>
          <w:tcPr>
            <w:tcW w:w="680" w:type="dxa"/>
            <w:vAlign w:val="center"/>
          </w:tcPr>
          <w:p w14:paraId="2B853861" w14:textId="77777777" w:rsidR="005F688F" w:rsidRDefault="005F688F">
            <w:pPr>
              <w:spacing w:line="360" w:lineRule="auto"/>
              <w:jc w:val="center"/>
              <w:rPr>
                <w:rFonts w:asciiTheme="minorEastAsia" w:eastAsiaTheme="minorEastAsia" w:hAnsiTheme="minorEastAsia"/>
                <w:sz w:val="24"/>
                <w:szCs w:val="24"/>
                <w:u w:val="single"/>
              </w:rPr>
            </w:pPr>
          </w:p>
        </w:tc>
        <w:tc>
          <w:tcPr>
            <w:tcW w:w="1298" w:type="dxa"/>
            <w:vAlign w:val="center"/>
          </w:tcPr>
          <w:p w14:paraId="30D0B349" w14:textId="77777777" w:rsidR="005F688F" w:rsidRDefault="005F688F">
            <w:pPr>
              <w:spacing w:line="360" w:lineRule="auto"/>
              <w:jc w:val="center"/>
              <w:rPr>
                <w:rFonts w:asciiTheme="minorEastAsia" w:eastAsiaTheme="minorEastAsia" w:hAnsiTheme="minorEastAsia"/>
                <w:sz w:val="24"/>
                <w:szCs w:val="24"/>
                <w:u w:val="single"/>
              </w:rPr>
            </w:pPr>
          </w:p>
        </w:tc>
        <w:tc>
          <w:tcPr>
            <w:tcW w:w="1181" w:type="dxa"/>
            <w:vAlign w:val="center"/>
          </w:tcPr>
          <w:p w14:paraId="517ACD63"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6F262EF2" w14:textId="77777777" w:rsidR="005F688F" w:rsidRDefault="005F688F">
            <w:pPr>
              <w:spacing w:line="360" w:lineRule="auto"/>
              <w:jc w:val="center"/>
              <w:rPr>
                <w:rFonts w:asciiTheme="minorEastAsia" w:eastAsiaTheme="minorEastAsia" w:hAnsiTheme="minorEastAsia"/>
                <w:sz w:val="24"/>
                <w:szCs w:val="24"/>
                <w:u w:val="single"/>
              </w:rPr>
            </w:pPr>
          </w:p>
        </w:tc>
        <w:tc>
          <w:tcPr>
            <w:tcW w:w="709" w:type="dxa"/>
            <w:vAlign w:val="center"/>
          </w:tcPr>
          <w:p w14:paraId="26E3EDE8"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112A97A7"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2A08A841"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292B7D23"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046C720C" w14:textId="77777777" w:rsidR="005F688F" w:rsidRDefault="005F688F">
            <w:pPr>
              <w:spacing w:line="360" w:lineRule="auto"/>
              <w:jc w:val="center"/>
              <w:rPr>
                <w:rFonts w:asciiTheme="minorEastAsia" w:eastAsiaTheme="minorEastAsia" w:hAnsiTheme="minorEastAsia"/>
                <w:sz w:val="24"/>
                <w:szCs w:val="24"/>
                <w:u w:val="single"/>
              </w:rPr>
            </w:pPr>
          </w:p>
        </w:tc>
        <w:tc>
          <w:tcPr>
            <w:tcW w:w="1045" w:type="dxa"/>
            <w:vAlign w:val="center"/>
          </w:tcPr>
          <w:p w14:paraId="4F5FF107" w14:textId="77777777" w:rsidR="005F688F" w:rsidRDefault="005F688F">
            <w:pPr>
              <w:spacing w:line="360" w:lineRule="auto"/>
              <w:jc w:val="center"/>
              <w:rPr>
                <w:rFonts w:asciiTheme="minorEastAsia" w:eastAsiaTheme="minorEastAsia" w:hAnsiTheme="minorEastAsia"/>
                <w:sz w:val="24"/>
                <w:szCs w:val="24"/>
                <w:u w:val="single"/>
              </w:rPr>
            </w:pPr>
          </w:p>
        </w:tc>
      </w:tr>
      <w:tr w:rsidR="005F688F" w14:paraId="47B7EE00" w14:textId="77777777">
        <w:trPr>
          <w:trHeight w:val="453"/>
        </w:trPr>
        <w:tc>
          <w:tcPr>
            <w:tcW w:w="680" w:type="dxa"/>
            <w:vAlign w:val="center"/>
          </w:tcPr>
          <w:p w14:paraId="76D7D966" w14:textId="77777777" w:rsidR="005F688F" w:rsidRDefault="005F688F">
            <w:pPr>
              <w:spacing w:line="360" w:lineRule="auto"/>
              <w:jc w:val="center"/>
              <w:rPr>
                <w:rFonts w:asciiTheme="minorEastAsia" w:eastAsiaTheme="minorEastAsia" w:hAnsiTheme="minorEastAsia"/>
                <w:sz w:val="24"/>
                <w:szCs w:val="24"/>
                <w:u w:val="single"/>
              </w:rPr>
            </w:pPr>
          </w:p>
        </w:tc>
        <w:tc>
          <w:tcPr>
            <w:tcW w:w="1298" w:type="dxa"/>
            <w:vAlign w:val="center"/>
          </w:tcPr>
          <w:p w14:paraId="51BC103F" w14:textId="77777777" w:rsidR="005F688F" w:rsidRDefault="005F688F">
            <w:pPr>
              <w:spacing w:line="360" w:lineRule="auto"/>
              <w:jc w:val="center"/>
              <w:rPr>
                <w:rFonts w:asciiTheme="minorEastAsia" w:eastAsiaTheme="minorEastAsia" w:hAnsiTheme="minorEastAsia"/>
                <w:sz w:val="24"/>
                <w:szCs w:val="24"/>
                <w:u w:val="single"/>
              </w:rPr>
            </w:pPr>
          </w:p>
        </w:tc>
        <w:tc>
          <w:tcPr>
            <w:tcW w:w="1181" w:type="dxa"/>
            <w:vAlign w:val="center"/>
          </w:tcPr>
          <w:p w14:paraId="36C813D5"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34ADAF24" w14:textId="77777777" w:rsidR="005F688F" w:rsidRDefault="005F688F">
            <w:pPr>
              <w:spacing w:line="360" w:lineRule="auto"/>
              <w:jc w:val="center"/>
              <w:rPr>
                <w:rFonts w:asciiTheme="minorEastAsia" w:eastAsiaTheme="minorEastAsia" w:hAnsiTheme="minorEastAsia"/>
                <w:sz w:val="24"/>
                <w:szCs w:val="24"/>
                <w:u w:val="single"/>
              </w:rPr>
            </w:pPr>
          </w:p>
        </w:tc>
        <w:tc>
          <w:tcPr>
            <w:tcW w:w="709" w:type="dxa"/>
            <w:vAlign w:val="center"/>
          </w:tcPr>
          <w:p w14:paraId="0624CCFA"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4CD83E94"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1EE5909B"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67E93FCE"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7A41B632" w14:textId="77777777" w:rsidR="005F688F" w:rsidRDefault="005F688F">
            <w:pPr>
              <w:spacing w:line="360" w:lineRule="auto"/>
              <w:jc w:val="center"/>
              <w:rPr>
                <w:rFonts w:asciiTheme="minorEastAsia" w:eastAsiaTheme="minorEastAsia" w:hAnsiTheme="minorEastAsia"/>
                <w:sz w:val="24"/>
                <w:szCs w:val="24"/>
                <w:u w:val="single"/>
              </w:rPr>
            </w:pPr>
          </w:p>
        </w:tc>
        <w:tc>
          <w:tcPr>
            <w:tcW w:w="1045" w:type="dxa"/>
            <w:vAlign w:val="center"/>
          </w:tcPr>
          <w:p w14:paraId="45F79FBD" w14:textId="77777777" w:rsidR="005F688F" w:rsidRDefault="005F688F">
            <w:pPr>
              <w:spacing w:line="360" w:lineRule="auto"/>
              <w:jc w:val="center"/>
              <w:rPr>
                <w:rFonts w:asciiTheme="minorEastAsia" w:eastAsiaTheme="minorEastAsia" w:hAnsiTheme="minorEastAsia"/>
                <w:sz w:val="24"/>
                <w:szCs w:val="24"/>
                <w:u w:val="single"/>
              </w:rPr>
            </w:pPr>
          </w:p>
        </w:tc>
      </w:tr>
      <w:tr w:rsidR="005F688F" w14:paraId="6638CC81" w14:textId="77777777">
        <w:trPr>
          <w:trHeight w:val="458"/>
        </w:trPr>
        <w:tc>
          <w:tcPr>
            <w:tcW w:w="680" w:type="dxa"/>
            <w:vAlign w:val="center"/>
          </w:tcPr>
          <w:p w14:paraId="763255C1" w14:textId="77777777" w:rsidR="005F688F" w:rsidRDefault="005F688F">
            <w:pPr>
              <w:spacing w:line="360" w:lineRule="auto"/>
              <w:jc w:val="center"/>
              <w:rPr>
                <w:rFonts w:asciiTheme="minorEastAsia" w:eastAsiaTheme="minorEastAsia" w:hAnsiTheme="minorEastAsia"/>
                <w:sz w:val="24"/>
                <w:szCs w:val="24"/>
                <w:u w:val="single"/>
              </w:rPr>
            </w:pPr>
          </w:p>
        </w:tc>
        <w:tc>
          <w:tcPr>
            <w:tcW w:w="1298" w:type="dxa"/>
            <w:vAlign w:val="center"/>
          </w:tcPr>
          <w:p w14:paraId="0410D291" w14:textId="77777777" w:rsidR="005F688F" w:rsidRDefault="005F688F">
            <w:pPr>
              <w:spacing w:line="360" w:lineRule="auto"/>
              <w:jc w:val="center"/>
              <w:rPr>
                <w:rFonts w:asciiTheme="minorEastAsia" w:eastAsiaTheme="minorEastAsia" w:hAnsiTheme="minorEastAsia"/>
                <w:sz w:val="24"/>
                <w:szCs w:val="24"/>
                <w:u w:val="single"/>
              </w:rPr>
            </w:pPr>
          </w:p>
        </w:tc>
        <w:tc>
          <w:tcPr>
            <w:tcW w:w="1181" w:type="dxa"/>
            <w:vAlign w:val="center"/>
          </w:tcPr>
          <w:p w14:paraId="146AA51F"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5A4D62B0" w14:textId="77777777" w:rsidR="005F688F" w:rsidRDefault="005F688F">
            <w:pPr>
              <w:spacing w:line="360" w:lineRule="auto"/>
              <w:jc w:val="center"/>
              <w:rPr>
                <w:rFonts w:asciiTheme="minorEastAsia" w:eastAsiaTheme="minorEastAsia" w:hAnsiTheme="minorEastAsia"/>
                <w:sz w:val="24"/>
                <w:szCs w:val="24"/>
                <w:u w:val="single"/>
              </w:rPr>
            </w:pPr>
          </w:p>
        </w:tc>
        <w:tc>
          <w:tcPr>
            <w:tcW w:w="709" w:type="dxa"/>
            <w:vAlign w:val="center"/>
          </w:tcPr>
          <w:p w14:paraId="65CFDE44"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728EB8DB"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6856A7D0"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5F70B2F3"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018DECB2" w14:textId="77777777" w:rsidR="005F688F" w:rsidRDefault="005F688F">
            <w:pPr>
              <w:spacing w:line="360" w:lineRule="auto"/>
              <w:jc w:val="center"/>
              <w:rPr>
                <w:rFonts w:asciiTheme="minorEastAsia" w:eastAsiaTheme="minorEastAsia" w:hAnsiTheme="minorEastAsia"/>
                <w:sz w:val="24"/>
                <w:szCs w:val="24"/>
                <w:u w:val="single"/>
              </w:rPr>
            </w:pPr>
          </w:p>
        </w:tc>
        <w:tc>
          <w:tcPr>
            <w:tcW w:w="1045" w:type="dxa"/>
            <w:vAlign w:val="center"/>
          </w:tcPr>
          <w:p w14:paraId="3CBE2907" w14:textId="77777777" w:rsidR="005F688F" w:rsidRDefault="005F688F">
            <w:pPr>
              <w:spacing w:line="360" w:lineRule="auto"/>
              <w:jc w:val="center"/>
              <w:rPr>
                <w:rFonts w:asciiTheme="minorEastAsia" w:eastAsiaTheme="minorEastAsia" w:hAnsiTheme="minorEastAsia"/>
                <w:sz w:val="24"/>
                <w:szCs w:val="24"/>
                <w:u w:val="single"/>
              </w:rPr>
            </w:pPr>
          </w:p>
        </w:tc>
      </w:tr>
      <w:tr w:rsidR="005F688F" w14:paraId="44E22295" w14:textId="77777777">
        <w:trPr>
          <w:trHeight w:val="458"/>
        </w:trPr>
        <w:tc>
          <w:tcPr>
            <w:tcW w:w="680" w:type="dxa"/>
            <w:vAlign w:val="center"/>
          </w:tcPr>
          <w:p w14:paraId="2C0A69CD" w14:textId="77777777" w:rsidR="005F688F" w:rsidRDefault="005F688F">
            <w:pPr>
              <w:spacing w:line="360" w:lineRule="auto"/>
              <w:jc w:val="center"/>
              <w:rPr>
                <w:rFonts w:asciiTheme="minorEastAsia" w:eastAsiaTheme="minorEastAsia" w:hAnsiTheme="minorEastAsia"/>
                <w:sz w:val="24"/>
                <w:szCs w:val="24"/>
                <w:u w:val="single"/>
              </w:rPr>
            </w:pPr>
          </w:p>
        </w:tc>
        <w:tc>
          <w:tcPr>
            <w:tcW w:w="1298" w:type="dxa"/>
            <w:vAlign w:val="center"/>
          </w:tcPr>
          <w:p w14:paraId="26899765" w14:textId="77777777" w:rsidR="005F688F" w:rsidRDefault="005F688F">
            <w:pPr>
              <w:spacing w:line="360" w:lineRule="auto"/>
              <w:jc w:val="center"/>
              <w:rPr>
                <w:rFonts w:asciiTheme="minorEastAsia" w:eastAsiaTheme="minorEastAsia" w:hAnsiTheme="minorEastAsia"/>
                <w:sz w:val="24"/>
                <w:szCs w:val="24"/>
                <w:u w:val="single"/>
              </w:rPr>
            </w:pPr>
          </w:p>
        </w:tc>
        <w:tc>
          <w:tcPr>
            <w:tcW w:w="1181" w:type="dxa"/>
            <w:vAlign w:val="center"/>
          </w:tcPr>
          <w:p w14:paraId="0781C0D5"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17CF5544" w14:textId="77777777" w:rsidR="005F688F" w:rsidRDefault="005F688F">
            <w:pPr>
              <w:spacing w:line="360" w:lineRule="auto"/>
              <w:jc w:val="center"/>
              <w:rPr>
                <w:rFonts w:asciiTheme="minorEastAsia" w:eastAsiaTheme="minorEastAsia" w:hAnsiTheme="minorEastAsia"/>
                <w:sz w:val="24"/>
                <w:szCs w:val="24"/>
                <w:u w:val="single"/>
              </w:rPr>
            </w:pPr>
          </w:p>
        </w:tc>
        <w:tc>
          <w:tcPr>
            <w:tcW w:w="709" w:type="dxa"/>
            <w:vAlign w:val="center"/>
          </w:tcPr>
          <w:p w14:paraId="0806D9CA"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09DDC3D2"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1BAE13ED"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003F2D43"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12B825BB" w14:textId="77777777" w:rsidR="005F688F" w:rsidRDefault="005F688F">
            <w:pPr>
              <w:spacing w:line="360" w:lineRule="auto"/>
              <w:jc w:val="center"/>
              <w:rPr>
                <w:rFonts w:asciiTheme="minorEastAsia" w:eastAsiaTheme="minorEastAsia" w:hAnsiTheme="minorEastAsia"/>
                <w:sz w:val="24"/>
                <w:szCs w:val="24"/>
                <w:u w:val="single"/>
              </w:rPr>
            </w:pPr>
          </w:p>
        </w:tc>
        <w:tc>
          <w:tcPr>
            <w:tcW w:w="1045" w:type="dxa"/>
            <w:vAlign w:val="center"/>
          </w:tcPr>
          <w:p w14:paraId="3D8C27DD" w14:textId="77777777" w:rsidR="005F688F" w:rsidRDefault="005F688F">
            <w:pPr>
              <w:spacing w:line="360" w:lineRule="auto"/>
              <w:jc w:val="center"/>
              <w:rPr>
                <w:rFonts w:asciiTheme="minorEastAsia" w:eastAsiaTheme="minorEastAsia" w:hAnsiTheme="minorEastAsia"/>
                <w:sz w:val="24"/>
                <w:szCs w:val="24"/>
                <w:u w:val="single"/>
              </w:rPr>
            </w:pPr>
          </w:p>
        </w:tc>
      </w:tr>
      <w:tr w:rsidR="005F688F" w14:paraId="4F59BFC0" w14:textId="77777777">
        <w:trPr>
          <w:trHeight w:val="458"/>
        </w:trPr>
        <w:tc>
          <w:tcPr>
            <w:tcW w:w="680" w:type="dxa"/>
            <w:vAlign w:val="center"/>
          </w:tcPr>
          <w:p w14:paraId="32557D41" w14:textId="77777777" w:rsidR="005F688F" w:rsidRDefault="005F688F">
            <w:pPr>
              <w:spacing w:line="360" w:lineRule="auto"/>
              <w:jc w:val="center"/>
              <w:rPr>
                <w:rFonts w:asciiTheme="minorEastAsia" w:eastAsiaTheme="minorEastAsia" w:hAnsiTheme="minorEastAsia"/>
                <w:sz w:val="24"/>
                <w:szCs w:val="24"/>
                <w:u w:val="single"/>
              </w:rPr>
            </w:pPr>
          </w:p>
        </w:tc>
        <w:tc>
          <w:tcPr>
            <w:tcW w:w="1298" w:type="dxa"/>
            <w:vAlign w:val="center"/>
          </w:tcPr>
          <w:p w14:paraId="14B2F943" w14:textId="77777777" w:rsidR="005F688F" w:rsidRDefault="005F688F">
            <w:pPr>
              <w:spacing w:line="360" w:lineRule="auto"/>
              <w:jc w:val="center"/>
              <w:rPr>
                <w:rFonts w:asciiTheme="minorEastAsia" w:eastAsiaTheme="minorEastAsia" w:hAnsiTheme="minorEastAsia"/>
                <w:sz w:val="24"/>
                <w:szCs w:val="24"/>
                <w:u w:val="single"/>
              </w:rPr>
            </w:pPr>
          </w:p>
        </w:tc>
        <w:tc>
          <w:tcPr>
            <w:tcW w:w="1181" w:type="dxa"/>
            <w:vAlign w:val="center"/>
          </w:tcPr>
          <w:p w14:paraId="3111403B"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7DD9D672" w14:textId="77777777" w:rsidR="005F688F" w:rsidRDefault="005F688F">
            <w:pPr>
              <w:spacing w:line="360" w:lineRule="auto"/>
              <w:jc w:val="center"/>
              <w:rPr>
                <w:rFonts w:asciiTheme="minorEastAsia" w:eastAsiaTheme="minorEastAsia" w:hAnsiTheme="minorEastAsia"/>
                <w:sz w:val="24"/>
                <w:szCs w:val="24"/>
                <w:u w:val="single"/>
              </w:rPr>
            </w:pPr>
          </w:p>
        </w:tc>
        <w:tc>
          <w:tcPr>
            <w:tcW w:w="709" w:type="dxa"/>
            <w:vAlign w:val="center"/>
          </w:tcPr>
          <w:p w14:paraId="2904CA67"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37D595FA"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17E77961" w14:textId="77777777" w:rsidR="005F688F" w:rsidRDefault="005F688F">
            <w:pPr>
              <w:spacing w:line="360" w:lineRule="auto"/>
              <w:jc w:val="center"/>
              <w:rPr>
                <w:rFonts w:asciiTheme="minorEastAsia" w:eastAsiaTheme="minorEastAsia" w:hAnsiTheme="minorEastAsia"/>
                <w:sz w:val="24"/>
                <w:szCs w:val="24"/>
                <w:u w:val="single"/>
              </w:rPr>
            </w:pPr>
          </w:p>
        </w:tc>
        <w:tc>
          <w:tcPr>
            <w:tcW w:w="826" w:type="dxa"/>
            <w:vAlign w:val="center"/>
          </w:tcPr>
          <w:p w14:paraId="262844BF" w14:textId="77777777" w:rsidR="005F688F" w:rsidRDefault="005F688F">
            <w:pPr>
              <w:spacing w:line="360" w:lineRule="auto"/>
              <w:jc w:val="center"/>
              <w:rPr>
                <w:rFonts w:asciiTheme="minorEastAsia" w:eastAsiaTheme="minorEastAsia" w:hAnsiTheme="minorEastAsia"/>
                <w:sz w:val="24"/>
                <w:szCs w:val="24"/>
                <w:u w:val="single"/>
              </w:rPr>
            </w:pPr>
          </w:p>
        </w:tc>
        <w:tc>
          <w:tcPr>
            <w:tcW w:w="708" w:type="dxa"/>
            <w:vAlign w:val="center"/>
          </w:tcPr>
          <w:p w14:paraId="71E22A4D" w14:textId="77777777" w:rsidR="005F688F" w:rsidRDefault="005F688F">
            <w:pPr>
              <w:spacing w:line="360" w:lineRule="auto"/>
              <w:jc w:val="center"/>
              <w:rPr>
                <w:rFonts w:asciiTheme="minorEastAsia" w:eastAsiaTheme="minorEastAsia" w:hAnsiTheme="minorEastAsia"/>
                <w:sz w:val="24"/>
                <w:szCs w:val="24"/>
                <w:u w:val="single"/>
              </w:rPr>
            </w:pPr>
          </w:p>
        </w:tc>
        <w:tc>
          <w:tcPr>
            <w:tcW w:w="1045" w:type="dxa"/>
            <w:vAlign w:val="center"/>
          </w:tcPr>
          <w:p w14:paraId="0C7DC0CA" w14:textId="77777777" w:rsidR="005F688F" w:rsidRDefault="005F688F">
            <w:pPr>
              <w:spacing w:line="360" w:lineRule="auto"/>
              <w:jc w:val="center"/>
              <w:rPr>
                <w:rFonts w:asciiTheme="minorEastAsia" w:eastAsiaTheme="minorEastAsia" w:hAnsiTheme="minorEastAsia"/>
                <w:sz w:val="24"/>
                <w:szCs w:val="24"/>
                <w:u w:val="single"/>
              </w:rPr>
            </w:pPr>
          </w:p>
        </w:tc>
      </w:tr>
      <w:tr w:rsidR="005F688F" w14:paraId="581A8A8D" w14:textId="77777777">
        <w:trPr>
          <w:trHeight w:val="458"/>
        </w:trPr>
        <w:tc>
          <w:tcPr>
            <w:tcW w:w="3159" w:type="dxa"/>
            <w:gridSpan w:val="3"/>
            <w:vAlign w:val="center"/>
          </w:tcPr>
          <w:p w14:paraId="411E15B2" w14:textId="77777777" w:rsidR="005F688F" w:rsidRDefault="00EF5597">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合计（元）</w:t>
            </w:r>
          </w:p>
        </w:tc>
        <w:tc>
          <w:tcPr>
            <w:tcW w:w="5648" w:type="dxa"/>
            <w:gridSpan w:val="7"/>
            <w:vAlign w:val="center"/>
          </w:tcPr>
          <w:p w14:paraId="3A332B8D" w14:textId="77777777" w:rsidR="005F688F" w:rsidRDefault="00EF559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小写：           大写：</w:t>
            </w:r>
          </w:p>
        </w:tc>
      </w:tr>
    </w:tbl>
    <w:p w14:paraId="0D422442" w14:textId="77777777" w:rsidR="005F688F" w:rsidRDefault="005F688F">
      <w:pPr>
        <w:spacing w:line="360" w:lineRule="auto"/>
        <w:rPr>
          <w:sz w:val="24"/>
          <w:szCs w:val="24"/>
        </w:rPr>
      </w:pPr>
    </w:p>
    <w:p w14:paraId="3D75B412" w14:textId="77777777" w:rsidR="005F688F" w:rsidRDefault="00EF5597">
      <w:pPr>
        <w:spacing w:line="360"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备注：1、价格包含设备制造费、包装费、运杂费、卸车费、检验费、税费、设备采购管理费、以及提供基础设计条件和技术服务、性能考核等响应招标文件内容的所有费用。2、投标报价严格按本表的编制格式进行填写报价，分项报价应结合市场情况均衡报价，若出现波动较大的报价，则可能被否决其投标。3、中标人必须按“一票制结算”进行投标报价。4、分项报价表格式不完善或不详细之处有投标人自行拟定修改(但自拟的分项报价表填写内容应详细)。</w:t>
      </w:r>
    </w:p>
    <w:p w14:paraId="6789E3F0" w14:textId="77777777" w:rsidR="005F688F" w:rsidRDefault="005F688F"/>
    <w:p w14:paraId="2FFA6061" w14:textId="77777777" w:rsidR="005F688F" w:rsidRDefault="005F688F"/>
    <w:p w14:paraId="33503C2F" w14:textId="77777777" w:rsidR="005F688F" w:rsidRDefault="005F688F"/>
    <w:p w14:paraId="2821B3D6" w14:textId="77777777" w:rsidR="005F688F" w:rsidRDefault="005F688F"/>
    <w:p w14:paraId="2FFCEDA3" w14:textId="77777777" w:rsidR="005F688F" w:rsidRDefault="005F688F">
      <w:pPr>
        <w:pStyle w:val="Default"/>
        <w:spacing w:line="360" w:lineRule="auto"/>
        <w:ind w:firstLineChars="400" w:firstLine="960"/>
        <w:jc w:val="right"/>
        <w:rPr>
          <w:rFonts w:hAnsi="宋体"/>
          <w:color w:val="auto"/>
        </w:rPr>
      </w:pPr>
    </w:p>
    <w:p w14:paraId="15355857" w14:textId="77777777" w:rsidR="005F688F" w:rsidRDefault="005F688F">
      <w:pPr>
        <w:pStyle w:val="Default"/>
        <w:spacing w:line="360" w:lineRule="auto"/>
        <w:ind w:firstLineChars="400" w:firstLine="960"/>
        <w:jc w:val="right"/>
        <w:rPr>
          <w:rFonts w:hAnsi="宋体"/>
          <w:color w:val="auto"/>
        </w:rPr>
      </w:pPr>
    </w:p>
    <w:p w14:paraId="3A8AB814" w14:textId="77777777" w:rsidR="005F688F" w:rsidRDefault="00EF5597">
      <w:pPr>
        <w:pStyle w:val="Default"/>
        <w:spacing w:line="360" w:lineRule="auto"/>
        <w:ind w:firstLineChars="400" w:firstLine="960"/>
        <w:jc w:val="right"/>
        <w:rPr>
          <w:rFonts w:hAnsi="宋体"/>
          <w:color w:val="auto"/>
        </w:rPr>
      </w:pPr>
      <w:r>
        <w:rPr>
          <w:rFonts w:hAnsi="宋体" w:hint="eastAsia"/>
          <w:color w:val="auto"/>
        </w:rPr>
        <w:t>投标人：（盖单位章）</w:t>
      </w:r>
    </w:p>
    <w:p w14:paraId="76C4B320" w14:textId="77777777" w:rsidR="005F688F" w:rsidRDefault="00EF5597">
      <w:pPr>
        <w:pStyle w:val="Default"/>
        <w:spacing w:line="360" w:lineRule="auto"/>
        <w:jc w:val="right"/>
        <w:rPr>
          <w:rFonts w:hAnsi="宋体"/>
          <w:color w:val="auto"/>
        </w:rPr>
      </w:pPr>
      <w:r>
        <w:rPr>
          <w:rFonts w:hAnsi="宋体" w:hint="eastAsia"/>
          <w:color w:val="auto"/>
        </w:rPr>
        <w:t>法定代表人或其委托代理人：（签字）</w:t>
      </w:r>
    </w:p>
    <w:p w14:paraId="7318C6FC" w14:textId="77777777" w:rsidR="005F688F" w:rsidRDefault="00EF5597">
      <w:pPr>
        <w:autoSpaceDE w:val="0"/>
        <w:autoSpaceDN w:val="0"/>
        <w:spacing w:line="360" w:lineRule="auto"/>
        <w:jc w:val="right"/>
        <w:rPr>
          <w:rFonts w:ascii="宋体" w:eastAsia="宋体" w:hAnsi="宋体" w:cs="宋体"/>
          <w:b/>
          <w:sz w:val="24"/>
          <w:szCs w:val="24"/>
        </w:rPr>
      </w:pPr>
      <w:r>
        <w:rPr>
          <w:rFonts w:ascii="宋体" w:eastAsia="宋体" w:hAnsi="宋体" w:cs="宋体" w:hint="eastAsia"/>
          <w:sz w:val="24"/>
          <w:szCs w:val="24"/>
        </w:rPr>
        <w:t>日  期：年月日</w:t>
      </w:r>
    </w:p>
    <w:p w14:paraId="1896B533" w14:textId="77777777" w:rsidR="005F688F" w:rsidRDefault="005F688F"/>
    <w:sectPr w:rsidR="005F688F" w:rsidSect="005F688F">
      <w:headerReference w:type="default" r:id="rId12"/>
      <w:footerReference w:type="defaul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78F9" w14:textId="77777777" w:rsidR="00BB3932" w:rsidRDefault="00BB3932" w:rsidP="005F688F">
      <w:r>
        <w:separator/>
      </w:r>
    </w:p>
  </w:endnote>
  <w:endnote w:type="continuationSeparator" w:id="0">
    <w:p w14:paraId="0367ED7A" w14:textId="77777777" w:rsidR="00BB3932" w:rsidRDefault="00BB3932" w:rsidP="005F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6383"/>
    </w:sdtPr>
    <w:sdtEndPr/>
    <w:sdtContent>
      <w:p w14:paraId="6F75E0F3" w14:textId="77777777" w:rsidR="009D767D" w:rsidRDefault="009D767D">
        <w:pPr>
          <w:pStyle w:val="af2"/>
          <w:jc w:val="center"/>
        </w:pPr>
        <w:r>
          <w:fldChar w:fldCharType="begin"/>
        </w:r>
        <w:r>
          <w:instrText xml:space="preserve"> PAGE   \* MERGEFORMAT </w:instrText>
        </w:r>
        <w:r>
          <w:fldChar w:fldCharType="separate"/>
        </w:r>
        <w:r w:rsidRPr="00746A3E">
          <w:rPr>
            <w:noProof/>
            <w:lang w:val="zh-CN"/>
          </w:rPr>
          <w:t>81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79FE" w14:textId="77777777" w:rsidR="00BB3932" w:rsidRDefault="00BB3932" w:rsidP="005F688F">
      <w:r>
        <w:separator/>
      </w:r>
    </w:p>
  </w:footnote>
  <w:footnote w:type="continuationSeparator" w:id="0">
    <w:p w14:paraId="52A806DF" w14:textId="77777777" w:rsidR="00BB3932" w:rsidRDefault="00BB3932" w:rsidP="005F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0D7C" w14:textId="7031B82E" w:rsidR="009D767D" w:rsidRDefault="009D767D">
    <w:pPr>
      <w:spacing w:line="360" w:lineRule="auto"/>
      <w:rPr>
        <w:rFonts w:ascii="宋体" w:eastAsia="宋体" w:hAnsi="宋体" w:cs="宋体"/>
        <w:color w:val="000000"/>
        <w:sz w:val="15"/>
        <w:szCs w:val="15"/>
        <w:u w:val="single"/>
      </w:rPr>
    </w:pPr>
    <w:r>
      <w:rPr>
        <w:rFonts w:ascii="宋体" w:eastAsia="宋体" w:hAnsi="宋体" w:cs="宋体" w:hint="eastAsia"/>
        <w:kern w:val="2"/>
        <w:sz w:val="15"/>
        <w:szCs w:val="15"/>
        <w:u w:val="single"/>
        <w:lang w:val="zh-CN"/>
      </w:rPr>
      <w:t>襄城县中医院关于搬迁建设项目中医疗设备采购项目</w:t>
    </w:r>
    <w:r w:rsidR="0094583B" w:rsidRPr="0094583B">
      <w:rPr>
        <w:rFonts w:ascii="宋体" w:eastAsia="宋体" w:hAnsi="宋体" w:cs="宋体" w:hint="eastAsia"/>
        <w:kern w:val="2"/>
        <w:sz w:val="15"/>
        <w:szCs w:val="15"/>
        <w:u w:val="single"/>
        <w:lang w:val="zh-CN"/>
      </w:rPr>
      <w:t>(不见面开标)</w:t>
    </w:r>
    <w:r>
      <w:rPr>
        <w:rFonts w:asciiTheme="minorEastAsia" w:eastAsiaTheme="minorEastAsia" w:hAnsiTheme="minorEastAsia" w:hint="eastAsia"/>
        <w:sz w:val="15"/>
        <w:szCs w:val="15"/>
        <w:u w:val="single"/>
      </w:rPr>
      <w:t xml:space="preserve">                                        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00000009"/>
    <w:multiLevelType w:val="multilevel"/>
    <w:tmpl w:val="00000009"/>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1D7E1135"/>
    <w:multiLevelType w:val="multilevel"/>
    <w:tmpl w:val="1D7E1135"/>
    <w:lvl w:ilvl="0">
      <w:start w:val="13"/>
      <w:numFmt w:val="decimal"/>
      <w:lvlText w:val="%1"/>
      <w:lvlJc w:val="left"/>
      <w:pPr>
        <w:ind w:left="600" w:hanging="600"/>
      </w:pPr>
      <w:rPr>
        <w:rFonts w:hint="default"/>
      </w:rPr>
    </w:lvl>
    <w:lvl w:ilvl="1">
      <w:start w:val="10"/>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59F817C2"/>
    <w:multiLevelType w:val="singleLevel"/>
    <w:tmpl w:val="59F817C2"/>
    <w:lvl w:ilvl="0">
      <w:start w:val="2"/>
      <w:numFmt w:val="chineseCounting"/>
      <w:suff w:val="space"/>
      <w:lvlText w:val="第%1章"/>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0F08"/>
    <w:rsid w:val="00036EAD"/>
    <w:rsid w:val="00057316"/>
    <w:rsid w:val="00092557"/>
    <w:rsid w:val="00097D0C"/>
    <w:rsid w:val="000A64C6"/>
    <w:rsid w:val="000D56B5"/>
    <w:rsid w:val="00104CD3"/>
    <w:rsid w:val="00107253"/>
    <w:rsid w:val="0011333F"/>
    <w:rsid w:val="0013416E"/>
    <w:rsid w:val="00144E91"/>
    <w:rsid w:val="0017217D"/>
    <w:rsid w:val="001853AB"/>
    <w:rsid w:val="00191CA3"/>
    <w:rsid w:val="001D3A72"/>
    <w:rsid w:val="001E3BD5"/>
    <w:rsid w:val="00227747"/>
    <w:rsid w:val="0024380D"/>
    <w:rsid w:val="00245338"/>
    <w:rsid w:val="00250312"/>
    <w:rsid w:val="0027084C"/>
    <w:rsid w:val="002C1BA1"/>
    <w:rsid w:val="002D10D7"/>
    <w:rsid w:val="002F05E9"/>
    <w:rsid w:val="00314E96"/>
    <w:rsid w:val="00316A51"/>
    <w:rsid w:val="003307CB"/>
    <w:rsid w:val="00337D02"/>
    <w:rsid w:val="003B7DDF"/>
    <w:rsid w:val="003E40B6"/>
    <w:rsid w:val="003E7C23"/>
    <w:rsid w:val="00412D70"/>
    <w:rsid w:val="004144E1"/>
    <w:rsid w:val="00416E84"/>
    <w:rsid w:val="00424289"/>
    <w:rsid w:val="00466BD2"/>
    <w:rsid w:val="00470437"/>
    <w:rsid w:val="004A44C9"/>
    <w:rsid w:val="004C0F08"/>
    <w:rsid w:val="004E2721"/>
    <w:rsid w:val="00543AE2"/>
    <w:rsid w:val="005473EE"/>
    <w:rsid w:val="005540FD"/>
    <w:rsid w:val="005711F0"/>
    <w:rsid w:val="0058393D"/>
    <w:rsid w:val="005F688F"/>
    <w:rsid w:val="0060012F"/>
    <w:rsid w:val="00633A34"/>
    <w:rsid w:val="00677CFF"/>
    <w:rsid w:val="00684912"/>
    <w:rsid w:val="006A447E"/>
    <w:rsid w:val="006D185F"/>
    <w:rsid w:val="006E22BF"/>
    <w:rsid w:val="00721610"/>
    <w:rsid w:val="0072661F"/>
    <w:rsid w:val="00741F9C"/>
    <w:rsid w:val="00746A3E"/>
    <w:rsid w:val="00757B6E"/>
    <w:rsid w:val="007853B1"/>
    <w:rsid w:val="007A7EBD"/>
    <w:rsid w:val="007B4F21"/>
    <w:rsid w:val="007C764D"/>
    <w:rsid w:val="007F3764"/>
    <w:rsid w:val="007F7833"/>
    <w:rsid w:val="00802105"/>
    <w:rsid w:val="00815833"/>
    <w:rsid w:val="00816C2F"/>
    <w:rsid w:val="008216E2"/>
    <w:rsid w:val="00824878"/>
    <w:rsid w:val="00905171"/>
    <w:rsid w:val="009055C8"/>
    <w:rsid w:val="00934F36"/>
    <w:rsid w:val="009364EB"/>
    <w:rsid w:val="00936E4A"/>
    <w:rsid w:val="0094583B"/>
    <w:rsid w:val="00975EDD"/>
    <w:rsid w:val="00994A98"/>
    <w:rsid w:val="009D767D"/>
    <w:rsid w:val="009E2DD0"/>
    <w:rsid w:val="009F2C70"/>
    <w:rsid w:val="00A328F6"/>
    <w:rsid w:val="00A33190"/>
    <w:rsid w:val="00AC12BB"/>
    <w:rsid w:val="00AD1AE2"/>
    <w:rsid w:val="00AD2C6D"/>
    <w:rsid w:val="00AE60F1"/>
    <w:rsid w:val="00B10DC0"/>
    <w:rsid w:val="00B165FA"/>
    <w:rsid w:val="00B35A4B"/>
    <w:rsid w:val="00B440B9"/>
    <w:rsid w:val="00B608B8"/>
    <w:rsid w:val="00B93CC5"/>
    <w:rsid w:val="00BB3932"/>
    <w:rsid w:val="00BF6AAE"/>
    <w:rsid w:val="00C0044A"/>
    <w:rsid w:val="00C05EB1"/>
    <w:rsid w:val="00C11B6F"/>
    <w:rsid w:val="00C35D94"/>
    <w:rsid w:val="00CD1800"/>
    <w:rsid w:val="00D144AB"/>
    <w:rsid w:val="00D151D3"/>
    <w:rsid w:val="00D51DA4"/>
    <w:rsid w:val="00D612C8"/>
    <w:rsid w:val="00D6770B"/>
    <w:rsid w:val="00D7672C"/>
    <w:rsid w:val="00D8347B"/>
    <w:rsid w:val="00D8576D"/>
    <w:rsid w:val="00D96BB9"/>
    <w:rsid w:val="00DB0F2F"/>
    <w:rsid w:val="00DC2D61"/>
    <w:rsid w:val="00DC34D3"/>
    <w:rsid w:val="00DD1ABB"/>
    <w:rsid w:val="00E31ABD"/>
    <w:rsid w:val="00E64E2D"/>
    <w:rsid w:val="00EB033D"/>
    <w:rsid w:val="00EF5597"/>
    <w:rsid w:val="00F46C0C"/>
    <w:rsid w:val="00F53E85"/>
    <w:rsid w:val="00F94397"/>
    <w:rsid w:val="00F968A7"/>
    <w:rsid w:val="00FE4D93"/>
    <w:rsid w:val="00FF1F37"/>
    <w:rsid w:val="03AB487F"/>
    <w:rsid w:val="072E3502"/>
    <w:rsid w:val="0B363E8D"/>
    <w:rsid w:val="0DD55782"/>
    <w:rsid w:val="164331C3"/>
    <w:rsid w:val="1A7251D8"/>
    <w:rsid w:val="1C075141"/>
    <w:rsid w:val="267E01D7"/>
    <w:rsid w:val="2DA64C8A"/>
    <w:rsid w:val="35792BA3"/>
    <w:rsid w:val="37781943"/>
    <w:rsid w:val="45EC552C"/>
    <w:rsid w:val="462A0BA9"/>
    <w:rsid w:val="4E714EF1"/>
    <w:rsid w:val="51CD3DE9"/>
    <w:rsid w:val="5F171484"/>
    <w:rsid w:val="62146895"/>
    <w:rsid w:val="6E4D043C"/>
    <w:rsid w:val="750C71FC"/>
    <w:rsid w:val="77EC70DF"/>
    <w:rsid w:val="78E37D94"/>
    <w:rsid w:val="797825E4"/>
    <w:rsid w:val="7CA34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B536"/>
  <w15:docId w15:val="{2A3AD8AD-0361-4F2D-88EB-58FC8D0E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88F"/>
    <w:pPr>
      <w:adjustRightInd w:val="0"/>
      <w:snapToGrid w:val="0"/>
    </w:pPr>
    <w:rPr>
      <w:rFonts w:ascii="Tahoma" w:eastAsia="微软雅黑" w:hAnsi="Tahoma"/>
      <w:sz w:val="22"/>
      <w:szCs w:val="22"/>
    </w:rPr>
  </w:style>
  <w:style w:type="paragraph" w:styleId="1">
    <w:name w:val="heading 1"/>
    <w:basedOn w:val="a"/>
    <w:next w:val="a"/>
    <w:link w:val="10"/>
    <w:qFormat/>
    <w:rsid w:val="005F688F"/>
    <w:pPr>
      <w:keepNext/>
      <w:keepLines/>
      <w:widowControl w:val="0"/>
      <w:numPr>
        <w:numId w:val="1"/>
      </w:numPr>
      <w:snapToGrid/>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rsid w:val="005F688F"/>
    <w:pPr>
      <w:keepNext/>
      <w:keepLines/>
      <w:widowControl w:val="0"/>
      <w:numPr>
        <w:ilvl w:val="1"/>
        <w:numId w:val="1"/>
      </w:numPr>
      <w:snapToGrid/>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0"/>
    <w:qFormat/>
    <w:rsid w:val="005F688F"/>
    <w:pPr>
      <w:widowControl w:val="0"/>
      <w:autoSpaceDE w:val="0"/>
      <w:autoSpaceDN w:val="0"/>
      <w:snapToGrid/>
      <w:spacing w:afterLines="50" w:line="360" w:lineRule="auto"/>
      <w:ind w:left="-4"/>
      <w:jc w:val="center"/>
      <w:outlineLvl w:val="2"/>
    </w:pPr>
    <w:rPr>
      <w:rFonts w:ascii="宋体" w:eastAsia="宋体" w:hAnsi="宋体" w:cs="Times New Roman"/>
      <w:b/>
      <w:color w:val="000000"/>
      <w:sz w:val="24"/>
      <w:szCs w:val="20"/>
      <w:lang w:val="en-GB"/>
    </w:rPr>
  </w:style>
  <w:style w:type="paragraph" w:styleId="4">
    <w:name w:val="heading 4"/>
    <w:basedOn w:val="a"/>
    <w:next w:val="a"/>
    <w:link w:val="40"/>
    <w:qFormat/>
    <w:rsid w:val="005F688F"/>
    <w:pPr>
      <w:keepNext/>
      <w:keepLines/>
      <w:widowControl w:val="0"/>
      <w:numPr>
        <w:ilvl w:val="3"/>
        <w:numId w:val="1"/>
      </w:numPr>
      <w:snapToGrid/>
      <w:spacing w:before="280" w:after="290" w:line="376" w:lineRule="atLeast"/>
      <w:textAlignment w:val="baseline"/>
      <w:outlineLvl w:val="3"/>
    </w:pPr>
    <w:rPr>
      <w:rFonts w:ascii="Arial" w:eastAsia="黑体" w:hAnsi="Arial" w:cs="Times New Roman"/>
      <w:b/>
      <w:bCs/>
      <w:sz w:val="28"/>
      <w:szCs w:val="28"/>
    </w:rPr>
  </w:style>
  <w:style w:type="paragraph" w:styleId="5">
    <w:name w:val="heading 5"/>
    <w:basedOn w:val="a"/>
    <w:next w:val="a"/>
    <w:link w:val="50"/>
    <w:qFormat/>
    <w:rsid w:val="005F688F"/>
    <w:pPr>
      <w:keepNext/>
      <w:keepLines/>
      <w:widowControl w:val="0"/>
      <w:snapToGrid/>
      <w:spacing w:before="280" w:after="290" w:line="376" w:lineRule="atLeast"/>
      <w:textAlignment w:val="baseline"/>
      <w:outlineLvl w:val="4"/>
    </w:pPr>
    <w:rPr>
      <w:rFonts w:ascii="Times New Roman" w:eastAsia="宋体" w:hAnsi="Times New Roman" w:cs="Times New Roman"/>
      <w:b/>
      <w:bCs/>
      <w:kern w:val="2"/>
      <w:sz w:val="28"/>
      <w:szCs w:val="28"/>
    </w:rPr>
  </w:style>
  <w:style w:type="paragraph" w:styleId="6">
    <w:name w:val="heading 6"/>
    <w:basedOn w:val="a"/>
    <w:next w:val="a"/>
    <w:link w:val="60"/>
    <w:qFormat/>
    <w:rsid w:val="005F688F"/>
    <w:pPr>
      <w:keepNext/>
      <w:keepLines/>
      <w:widowControl w:val="0"/>
      <w:snapToGrid/>
      <w:spacing w:before="240" w:after="64" w:line="320" w:lineRule="atLeast"/>
      <w:textAlignment w:val="baseline"/>
      <w:outlineLvl w:val="5"/>
    </w:pPr>
    <w:rPr>
      <w:rFonts w:ascii="Arial" w:eastAsia="黑体" w:hAnsi="Arial" w:cs="Times New Roman"/>
      <w:b/>
      <w:bCs/>
      <w:kern w:val="2"/>
      <w:sz w:val="24"/>
      <w:szCs w:val="24"/>
    </w:rPr>
  </w:style>
  <w:style w:type="paragraph" w:styleId="7">
    <w:name w:val="heading 7"/>
    <w:basedOn w:val="a"/>
    <w:next w:val="a"/>
    <w:link w:val="70"/>
    <w:qFormat/>
    <w:rsid w:val="005F688F"/>
    <w:pPr>
      <w:keepNext/>
      <w:keepLines/>
      <w:widowControl w:val="0"/>
      <w:snapToGrid/>
      <w:spacing w:before="240" w:after="64" w:line="320" w:lineRule="atLeast"/>
      <w:textAlignment w:val="baseline"/>
      <w:outlineLvl w:val="6"/>
    </w:pPr>
    <w:rPr>
      <w:rFonts w:ascii="Times New Roman" w:eastAsia="宋体" w:hAnsi="Times New Roman" w:cs="Times New Roman"/>
      <w:b/>
      <w:bCs/>
      <w:kern w:val="2"/>
      <w:sz w:val="24"/>
      <w:szCs w:val="24"/>
    </w:rPr>
  </w:style>
  <w:style w:type="paragraph" w:styleId="8">
    <w:name w:val="heading 8"/>
    <w:basedOn w:val="a"/>
    <w:next w:val="a"/>
    <w:link w:val="80"/>
    <w:qFormat/>
    <w:rsid w:val="005F688F"/>
    <w:pPr>
      <w:keepNext/>
      <w:keepLines/>
      <w:widowControl w:val="0"/>
      <w:snapToGrid/>
      <w:spacing w:before="240" w:after="64" w:line="320" w:lineRule="atLeast"/>
      <w:textAlignment w:val="baseline"/>
      <w:outlineLvl w:val="7"/>
    </w:pPr>
    <w:rPr>
      <w:rFonts w:ascii="Arial" w:eastAsia="黑体" w:hAnsi="Arial" w:cs="Times New Roman"/>
      <w:kern w:val="2"/>
      <w:sz w:val="24"/>
      <w:szCs w:val="24"/>
    </w:rPr>
  </w:style>
  <w:style w:type="paragraph" w:styleId="9">
    <w:name w:val="heading 9"/>
    <w:basedOn w:val="a"/>
    <w:next w:val="a"/>
    <w:link w:val="90"/>
    <w:qFormat/>
    <w:rsid w:val="005F688F"/>
    <w:pPr>
      <w:keepNext/>
      <w:keepLines/>
      <w:widowControl w:val="0"/>
      <w:snapToGrid/>
      <w:spacing w:before="240" w:after="64" w:line="320" w:lineRule="atLeast"/>
      <w:textAlignment w:val="baseline"/>
      <w:outlineLvl w:val="8"/>
    </w:pPr>
    <w:rPr>
      <w:rFonts w:ascii="Arial" w:eastAsia="黑体" w:hAnsi="Arial"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5F688F"/>
    <w:pPr>
      <w:widowControl w:val="0"/>
      <w:adjustRightInd/>
      <w:snapToGrid/>
      <w:ind w:firstLine="420"/>
      <w:jc w:val="both"/>
    </w:pPr>
    <w:rPr>
      <w:rFonts w:ascii="Times New Roman" w:eastAsia="宋体" w:hAnsi="Times New Roman" w:cs="Times New Roman"/>
      <w:kern w:val="2"/>
      <w:sz w:val="21"/>
      <w:szCs w:val="20"/>
    </w:rPr>
  </w:style>
  <w:style w:type="paragraph" w:styleId="a4">
    <w:name w:val="caption"/>
    <w:basedOn w:val="a"/>
    <w:next w:val="a"/>
    <w:uiPriority w:val="99"/>
    <w:qFormat/>
    <w:rsid w:val="005F688F"/>
    <w:pPr>
      <w:widowControl w:val="0"/>
      <w:adjustRightInd/>
      <w:snapToGrid/>
      <w:jc w:val="both"/>
    </w:pPr>
    <w:rPr>
      <w:rFonts w:ascii="Arial" w:eastAsia="黑体" w:hAnsi="Arial" w:cs="Arial"/>
      <w:kern w:val="2"/>
      <w:sz w:val="20"/>
      <w:szCs w:val="20"/>
    </w:rPr>
  </w:style>
  <w:style w:type="paragraph" w:styleId="a5">
    <w:name w:val="Document Map"/>
    <w:basedOn w:val="a"/>
    <w:link w:val="a6"/>
    <w:semiHidden/>
    <w:unhideWhenUsed/>
    <w:qFormat/>
    <w:rsid w:val="005F688F"/>
    <w:pPr>
      <w:widowControl w:val="0"/>
      <w:adjustRightInd/>
      <w:snapToGrid/>
      <w:jc w:val="both"/>
    </w:pPr>
    <w:rPr>
      <w:rFonts w:ascii="宋体" w:eastAsia="宋体" w:hAnsi="Calibri" w:cs="Times New Roman"/>
      <w:sz w:val="18"/>
      <w:szCs w:val="18"/>
    </w:rPr>
  </w:style>
  <w:style w:type="paragraph" w:styleId="a7">
    <w:name w:val="annotation text"/>
    <w:basedOn w:val="a"/>
    <w:link w:val="11"/>
    <w:unhideWhenUsed/>
    <w:qFormat/>
    <w:rsid w:val="005F688F"/>
    <w:pPr>
      <w:widowControl w:val="0"/>
      <w:adjustRightInd/>
      <w:snapToGrid/>
      <w:ind w:firstLine="255"/>
    </w:pPr>
    <w:rPr>
      <w:rFonts w:ascii="Calibri" w:eastAsia="宋体" w:hAnsi="Calibri" w:cs="Times New Roman"/>
      <w:sz w:val="20"/>
      <w:szCs w:val="20"/>
    </w:rPr>
  </w:style>
  <w:style w:type="paragraph" w:styleId="31">
    <w:name w:val="Body Text 3"/>
    <w:basedOn w:val="a"/>
    <w:link w:val="32"/>
    <w:uiPriority w:val="99"/>
    <w:qFormat/>
    <w:rsid w:val="005F688F"/>
    <w:pPr>
      <w:widowControl w:val="0"/>
      <w:adjustRightInd/>
      <w:snapToGrid/>
      <w:jc w:val="both"/>
    </w:pPr>
    <w:rPr>
      <w:rFonts w:ascii="Times New Roman" w:eastAsia="宋体" w:hAnsi="Times New Roman" w:cs="Times New Roman"/>
      <w:color w:val="FF0000"/>
      <w:sz w:val="24"/>
      <w:szCs w:val="24"/>
    </w:rPr>
  </w:style>
  <w:style w:type="paragraph" w:styleId="a8">
    <w:name w:val="Body Text"/>
    <w:basedOn w:val="a"/>
    <w:link w:val="a9"/>
    <w:uiPriority w:val="99"/>
    <w:unhideWhenUsed/>
    <w:qFormat/>
    <w:rsid w:val="005F688F"/>
    <w:pPr>
      <w:widowControl w:val="0"/>
      <w:adjustRightInd/>
      <w:snapToGrid/>
      <w:spacing w:after="120"/>
      <w:jc w:val="both"/>
    </w:pPr>
    <w:rPr>
      <w:rFonts w:ascii="Calibri" w:eastAsia="宋体" w:hAnsi="Calibri" w:cs="Times New Roman"/>
      <w:kern w:val="2"/>
      <w:sz w:val="21"/>
    </w:rPr>
  </w:style>
  <w:style w:type="paragraph" w:styleId="aa">
    <w:name w:val="Body Text Indent"/>
    <w:basedOn w:val="a"/>
    <w:link w:val="ab"/>
    <w:unhideWhenUsed/>
    <w:qFormat/>
    <w:rsid w:val="005F688F"/>
    <w:pPr>
      <w:widowControl w:val="0"/>
      <w:adjustRightInd/>
      <w:snapToGrid/>
      <w:spacing w:after="120"/>
      <w:ind w:leftChars="200" w:left="420"/>
      <w:jc w:val="both"/>
    </w:pPr>
    <w:rPr>
      <w:rFonts w:ascii="Calibri" w:eastAsia="宋体" w:hAnsi="Calibri" w:cs="Times New Roman"/>
      <w:kern w:val="2"/>
      <w:sz w:val="21"/>
    </w:rPr>
  </w:style>
  <w:style w:type="paragraph" w:styleId="TOC3">
    <w:name w:val="toc 3"/>
    <w:basedOn w:val="a"/>
    <w:next w:val="a"/>
    <w:qFormat/>
    <w:rsid w:val="005F688F"/>
    <w:pPr>
      <w:adjustRightInd/>
      <w:snapToGrid/>
      <w:spacing w:after="100" w:line="276" w:lineRule="auto"/>
      <w:ind w:left="440"/>
    </w:pPr>
    <w:rPr>
      <w:rFonts w:ascii="Calibri" w:eastAsia="宋体" w:hAnsi="Calibri" w:cs="Times New Roman"/>
    </w:rPr>
  </w:style>
  <w:style w:type="paragraph" w:styleId="ac">
    <w:name w:val="Plain Text"/>
    <w:basedOn w:val="a"/>
    <w:link w:val="ad"/>
    <w:qFormat/>
    <w:rsid w:val="005F688F"/>
    <w:pPr>
      <w:widowControl w:val="0"/>
      <w:adjustRightInd/>
      <w:snapToGrid/>
      <w:jc w:val="both"/>
    </w:pPr>
    <w:rPr>
      <w:rFonts w:ascii="Calibri" w:eastAsia="宋体" w:hAnsi="Calibri" w:cs="Times New Roman"/>
      <w:kern w:val="2"/>
      <w:sz w:val="24"/>
    </w:rPr>
  </w:style>
  <w:style w:type="paragraph" w:styleId="ae">
    <w:name w:val="Date"/>
    <w:basedOn w:val="a"/>
    <w:next w:val="a"/>
    <w:link w:val="af"/>
    <w:unhideWhenUsed/>
    <w:qFormat/>
    <w:rsid w:val="005F688F"/>
    <w:pPr>
      <w:widowControl w:val="0"/>
      <w:adjustRightInd/>
      <w:snapToGrid/>
      <w:ind w:leftChars="2500" w:left="100"/>
      <w:jc w:val="both"/>
    </w:pPr>
    <w:rPr>
      <w:rFonts w:ascii="Calibri" w:eastAsia="宋体" w:hAnsi="Calibri" w:cs="Times New Roman"/>
      <w:kern w:val="2"/>
      <w:sz w:val="21"/>
    </w:rPr>
  </w:style>
  <w:style w:type="paragraph" w:styleId="21">
    <w:name w:val="Body Text Indent 2"/>
    <w:basedOn w:val="a"/>
    <w:link w:val="22"/>
    <w:unhideWhenUsed/>
    <w:qFormat/>
    <w:rsid w:val="005F688F"/>
    <w:pPr>
      <w:widowControl w:val="0"/>
      <w:adjustRightInd/>
      <w:snapToGrid/>
      <w:spacing w:after="120" w:line="480" w:lineRule="auto"/>
      <w:ind w:leftChars="200" w:left="420"/>
      <w:jc w:val="both"/>
    </w:pPr>
    <w:rPr>
      <w:rFonts w:ascii="Calibri" w:eastAsia="宋体" w:hAnsi="Calibri" w:cs="Times New Roman"/>
      <w:kern w:val="2"/>
      <w:sz w:val="21"/>
    </w:rPr>
  </w:style>
  <w:style w:type="paragraph" w:styleId="af0">
    <w:name w:val="Balloon Text"/>
    <w:basedOn w:val="a"/>
    <w:link w:val="af1"/>
    <w:unhideWhenUsed/>
    <w:qFormat/>
    <w:rsid w:val="005F688F"/>
    <w:pPr>
      <w:widowControl w:val="0"/>
      <w:adjustRightInd/>
      <w:snapToGrid/>
      <w:jc w:val="both"/>
    </w:pPr>
    <w:rPr>
      <w:rFonts w:ascii="Calibri" w:eastAsia="宋体" w:hAnsi="Calibri" w:cs="Times New Roman"/>
      <w:sz w:val="18"/>
      <w:szCs w:val="18"/>
    </w:rPr>
  </w:style>
  <w:style w:type="paragraph" w:styleId="af2">
    <w:name w:val="footer"/>
    <w:basedOn w:val="a"/>
    <w:link w:val="af3"/>
    <w:unhideWhenUsed/>
    <w:qFormat/>
    <w:rsid w:val="005F688F"/>
    <w:pPr>
      <w:tabs>
        <w:tab w:val="center" w:pos="4153"/>
        <w:tab w:val="right" w:pos="8306"/>
      </w:tabs>
    </w:pPr>
    <w:rPr>
      <w:sz w:val="18"/>
      <w:szCs w:val="18"/>
    </w:rPr>
  </w:style>
  <w:style w:type="paragraph" w:styleId="af4">
    <w:name w:val="header"/>
    <w:basedOn w:val="a"/>
    <w:link w:val="af5"/>
    <w:unhideWhenUsed/>
    <w:qFormat/>
    <w:rsid w:val="005F688F"/>
    <w:pPr>
      <w:pBdr>
        <w:bottom w:val="single" w:sz="6" w:space="1" w:color="auto"/>
      </w:pBdr>
      <w:tabs>
        <w:tab w:val="center" w:pos="4153"/>
        <w:tab w:val="right" w:pos="8306"/>
      </w:tabs>
      <w:jc w:val="center"/>
    </w:pPr>
    <w:rPr>
      <w:sz w:val="18"/>
      <w:szCs w:val="18"/>
    </w:rPr>
  </w:style>
  <w:style w:type="paragraph" w:styleId="TOC1">
    <w:name w:val="toc 1"/>
    <w:basedOn w:val="a"/>
    <w:next w:val="a"/>
    <w:qFormat/>
    <w:rsid w:val="005F688F"/>
    <w:pPr>
      <w:adjustRightInd/>
      <w:snapToGrid/>
      <w:spacing w:after="100" w:line="276" w:lineRule="auto"/>
    </w:pPr>
    <w:rPr>
      <w:rFonts w:ascii="Calibri" w:eastAsia="宋体" w:hAnsi="Calibri" w:cs="Times New Roman"/>
    </w:rPr>
  </w:style>
  <w:style w:type="paragraph" w:styleId="af6">
    <w:name w:val="Subtitle"/>
    <w:basedOn w:val="a"/>
    <w:next w:val="a"/>
    <w:link w:val="af7"/>
    <w:qFormat/>
    <w:rsid w:val="005F688F"/>
    <w:pPr>
      <w:adjustRightInd/>
      <w:snapToGrid/>
      <w:spacing w:after="60"/>
      <w:jc w:val="center"/>
      <w:outlineLvl w:val="1"/>
    </w:pPr>
    <w:rPr>
      <w:rFonts w:ascii="Cambria" w:eastAsia="宋体" w:hAnsi="Cambria"/>
      <w:sz w:val="24"/>
      <w:szCs w:val="24"/>
      <w:lang w:eastAsia="en-US" w:bidi="en-US"/>
    </w:rPr>
  </w:style>
  <w:style w:type="paragraph" w:styleId="33">
    <w:name w:val="Body Text Indent 3"/>
    <w:basedOn w:val="a"/>
    <w:link w:val="34"/>
    <w:qFormat/>
    <w:rsid w:val="005F688F"/>
    <w:pPr>
      <w:widowControl w:val="0"/>
      <w:adjustRightInd/>
      <w:snapToGrid/>
      <w:spacing w:after="120"/>
      <w:ind w:leftChars="200" w:left="420"/>
      <w:jc w:val="both"/>
    </w:pPr>
    <w:rPr>
      <w:rFonts w:ascii="Times New Roman" w:eastAsia="宋体" w:hAnsi="Times New Roman" w:cs="Times New Roman"/>
      <w:kern w:val="2"/>
      <w:sz w:val="16"/>
      <w:szCs w:val="16"/>
    </w:rPr>
  </w:style>
  <w:style w:type="paragraph" w:styleId="TOC2">
    <w:name w:val="toc 2"/>
    <w:basedOn w:val="a"/>
    <w:next w:val="a"/>
    <w:qFormat/>
    <w:rsid w:val="005F688F"/>
    <w:pPr>
      <w:adjustRightInd/>
      <w:snapToGrid/>
      <w:spacing w:after="100" w:line="276" w:lineRule="auto"/>
      <w:ind w:left="220"/>
    </w:pPr>
    <w:rPr>
      <w:rFonts w:ascii="Calibri" w:eastAsia="宋体" w:hAnsi="Calibri" w:cs="Times New Roman"/>
    </w:rPr>
  </w:style>
  <w:style w:type="paragraph" w:styleId="23">
    <w:name w:val="Body Text 2"/>
    <w:basedOn w:val="a"/>
    <w:link w:val="24"/>
    <w:qFormat/>
    <w:rsid w:val="005F688F"/>
    <w:pPr>
      <w:widowControl w:val="0"/>
      <w:adjustRightInd/>
      <w:snapToGrid/>
      <w:spacing w:after="120" w:line="480" w:lineRule="auto"/>
      <w:jc w:val="both"/>
    </w:pPr>
    <w:rPr>
      <w:rFonts w:ascii="Times New Roman" w:eastAsia="宋体" w:hAnsi="Times New Roman" w:cs="Times New Roman"/>
      <w:kern w:val="2"/>
      <w:sz w:val="21"/>
      <w:szCs w:val="24"/>
    </w:rPr>
  </w:style>
  <w:style w:type="paragraph" w:styleId="HTML">
    <w:name w:val="HTML Preformatted"/>
    <w:basedOn w:val="a"/>
    <w:link w:val="HTML0"/>
    <w:unhideWhenUsed/>
    <w:qFormat/>
    <w:rsid w:val="005F6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pPr>
    <w:rPr>
      <w:rFonts w:ascii="宋体" w:eastAsia="宋体" w:hAnsi="宋体" w:cs="宋体"/>
      <w:sz w:val="24"/>
      <w:szCs w:val="24"/>
    </w:rPr>
  </w:style>
  <w:style w:type="paragraph" w:styleId="af8">
    <w:name w:val="Normal (Web)"/>
    <w:basedOn w:val="a"/>
    <w:qFormat/>
    <w:rsid w:val="005F688F"/>
    <w:pPr>
      <w:widowControl w:val="0"/>
      <w:adjustRightInd/>
      <w:snapToGrid/>
      <w:jc w:val="both"/>
    </w:pPr>
    <w:rPr>
      <w:rFonts w:ascii="Calibri" w:eastAsia="宋体" w:hAnsi="Calibri" w:cs="Times New Roman"/>
      <w:kern w:val="2"/>
      <w:sz w:val="24"/>
      <w:szCs w:val="24"/>
    </w:rPr>
  </w:style>
  <w:style w:type="paragraph" w:styleId="af9">
    <w:name w:val="Title"/>
    <w:basedOn w:val="1"/>
    <w:next w:val="a"/>
    <w:link w:val="afa"/>
    <w:qFormat/>
    <w:rsid w:val="005F688F"/>
    <w:pPr>
      <w:keepLines w:val="0"/>
      <w:widowControl/>
      <w:numPr>
        <w:numId w:val="0"/>
      </w:numPr>
      <w:adjustRightInd/>
      <w:spacing w:before="240" w:after="60" w:line="240" w:lineRule="auto"/>
      <w:textAlignment w:val="auto"/>
    </w:pPr>
    <w:rPr>
      <w:rFonts w:ascii="Cambria" w:eastAsia="仿宋_GB2312" w:hAnsi="Cambria" w:cstheme="minorBidi"/>
      <w:kern w:val="32"/>
      <w:sz w:val="28"/>
      <w:szCs w:val="28"/>
      <w:lang w:bidi="en-US"/>
    </w:rPr>
  </w:style>
  <w:style w:type="paragraph" w:styleId="afb">
    <w:name w:val="annotation subject"/>
    <w:basedOn w:val="a7"/>
    <w:next w:val="a7"/>
    <w:link w:val="afc"/>
    <w:uiPriority w:val="99"/>
    <w:semiHidden/>
    <w:unhideWhenUsed/>
    <w:qFormat/>
    <w:rsid w:val="005F688F"/>
    <w:pPr>
      <w:ind w:firstLine="0"/>
    </w:pPr>
    <w:rPr>
      <w:b/>
      <w:bCs/>
    </w:rPr>
  </w:style>
  <w:style w:type="paragraph" w:styleId="afd">
    <w:name w:val="Body Text First Indent"/>
    <w:basedOn w:val="a8"/>
    <w:link w:val="afe"/>
    <w:uiPriority w:val="99"/>
    <w:qFormat/>
    <w:rsid w:val="005F688F"/>
    <w:pPr>
      <w:ind w:firstLineChars="100" w:firstLine="420"/>
    </w:pPr>
    <w:rPr>
      <w:rFonts w:ascii="宋体" w:hAnsi="Times New Roman"/>
      <w:kern w:val="0"/>
      <w:sz w:val="34"/>
      <w:szCs w:val="20"/>
    </w:rPr>
  </w:style>
  <w:style w:type="table" w:styleId="aff">
    <w:name w:val="Table Grid"/>
    <w:basedOn w:val="a1"/>
    <w:qFormat/>
    <w:rsid w:val="005F688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qFormat/>
    <w:rsid w:val="005F688F"/>
    <w:rPr>
      <w:b/>
      <w:bCs/>
    </w:rPr>
  </w:style>
  <w:style w:type="character" w:styleId="aff1">
    <w:name w:val="page number"/>
    <w:basedOn w:val="a0"/>
    <w:qFormat/>
    <w:rsid w:val="005F688F"/>
  </w:style>
  <w:style w:type="character" w:styleId="aff2">
    <w:name w:val="FollowedHyperlink"/>
    <w:basedOn w:val="a0"/>
    <w:qFormat/>
    <w:rsid w:val="005F688F"/>
    <w:rPr>
      <w:color w:val="800080"/>
      <w:u w:val="single"/>
    </w:rPr>
  </w:style>
  <w:style w:type="character" w:styleId="aff3">
    <w:name w:val="Emphasis"/>
    <w:basedOn w:val="a0"/>
    <w:qFormat/>
    <w:rsid w:val="005F688F"/>
    <w:rPr>
      <w:rFonts w:ascii="Calibri" w:hAnsi="Calibri"/>
      <w:b/>
      <w:i/>
      <w:iCs/>
    </w:rPr>
  </w:style>
  <w:style w:type="character" w:styleId="aff4">
    <w:name w:val="Hyperlink"/>
    <w:basedOn w:val="a0"/>
    <w:unhideWhenUsed/>
    <w:qFormat/>
    <w:rsid w:val="005F688F"/>
    <w:rPr>
      <w:rFonts w:cs="Times New Roman"/>
      <w:color w:val="0000FF"/>
      <w:u w:val="single"/>
    </w:rPr>
  </w:style>
  <w:style w:type="character" w:styleId="aff5">
    <w:name w:val="annotation reference"/>
    <w:qFormat/>
    <w:rsid w:val="005F688F"/>
    <w:rPr>
      <w:sz w:val="21"/>
      <w:szCs w:val="21"/>
    </w:rPr>
  </w:style>
  <w:style w:type="character" w:customStyle="1" w:styleId="10">
    <w:name w:val="标题 1 字符"/>
    <w:basedOn w:val="a0"/>
    <w:link w:val="1"/>
    <w:qFormat/>
    <w:rsid w:val="005F688F"/>
    <w:rPr>
      <w:rFonts w:ascii="Calibri" w:eastAsia="宋体" w:hAnsi="Calibri" w:cs="Times New Roman"/>
      <w:b/>
      <w:bCs/>
      <w:kern w:val="44"/>
      <w:sz w:val="44"/>
      <w:szCs w:val="44"/>
    </w:rPr>
  </w:style>
  <w:style w:type="character" w:customStyle="1" w:styleId="20">
    <w:name w:val="标题 2 字符"/>
    <w:basedOn w:val="a0"/>
    <w:link w:val="2"/>
    <w:qFormat/>
    <w:rsid w:val="005F688F"/>
    <w:rPr>
      <w:rFonts w:ascii="Arial" w:eastAsia="黑体" w:hAnsi="Arial" w:cs="Times New Roman"/>
      <w:b/>
      <w:bCs/>
      <w:kern w:val="0"/>
      <w:sz w:val="32"/>
      <w:szCs w:val="32"/>
    </w:rPr>
  </w:style>
  <w:style w:type="character" w:customStyle="1" w:styleId="30">
    <w:name w:val="标题 3 字符"/>
    <w:basedOn w:val="a0"/>
    <w:link w:val="3"/>
    <w:qFormat/>
    <w:rsid w:val="005F688F"/>
    <w:rPr>
      <w:rFonts w:ascii="宋体" w:eastAsia="宋体" w:hAnsi="宋体" w:cs="Times New Roman"/>
      <w:b/>
      <w:color w:val="000000"/>
      <w:kern w:val="0"/>
      <w:sz w:val="24"/>
      <w:szCs w:val="20"/>
      <w:lang w:val="en-GB"/>
    </w:rPr>
  </w:style>
  <w:style w:type="character" w:customStyle="1" w:styleId="40">
    <w:name w:val="标题 4 字符"/>
    <w:basedOn w:val="a0"/>
    <w:link w:val="4"/>
    <w:qFormat/>
    <w:rsid w:val="005F688F"/>
    <w:rPr>
      <w:rFonts w:ascii="Arial" w:eastAsia="黑体" w:hAnsi="Arial" w:cs="Times New Roman"/>
      <w:b/>
      <w:bCs/>
      <w:kern w:val="0"/>
      <w:sz w:val="28"/>
      <w:szCs w:val="28"/>
    </w:rPr>
  </w:style>
  <w:style w:type="character" w:customStyle="1" w:styleId="50">
    <w:name w:val="标题 5 字符"/>
    <w:basedOn w:val="a0"/>
    <w:link w:val="5"/>
    <w:qFormat/>
    <w:rsid w:val="005F688F"/>
    <w:rPr>
      <w:rFonts w:ascii="Times New Roman" w:eastAsia="宋体" w:hAnsi="Times New Roman" w:cs="Times New Roman"/>
      <w:b/>
      <w:bCs/>
      <w:kern w:val="2"/>
      <w:sz w:val="28"/>
      <w:szCs w:val="28"/>
    </w:rPr>
  </w:style>
  <w:style w:type="character" w:customStyle="1" w:styleId="60">
    <w:name w:val="标题 6 字符"/>
    <w:basedOn w:val="a0"/>
    <w:link w:val="6"/>
    <w:qFormat/>
    <w:rsid w:val="005F688F"/>
    <w:rPr>
      <w:rFonts w:ascii="Arial" w:eastAsia="黑体" w:hAnsi="Arial" w:cs="Times New Roman"/>
      <w:b/>
      <w:bCs/>
      <w:kern w:val="2"/>
      <w:sz w:val="24"/>
      <w:szCs w:val="24"/>
    </w:rPr>
  </w:style>
  <w:style w:type="character" w:customStyle="1" w:styleId="70">
    <w:name w:val="标题 7 字符"/>
    <w:basedOn w:val="a0"/>
    <w:link w:val="7"/>
    <w:qFormat/>
    <w:rsid w:val="005F688F"/>
    <w:rPr>
      <w:rFonts w:ascii="Times New Roman" w:eastAsia="宋体" w:hAnsi="Times New Roman" w:cs="Times New Roman"/>
      <w:b/>
      <w:bCs/>
      <w:kern w:val="2"/>
      <w:sz w:val="24"/>
      <w:szCs w:val="24"/>
    </w:rPr>
  </w:style>
  <w:style w:type="character" w:customStyle="1" w:styleId="80">
    <w:name w:val="标题 8 字符"/>
    <w:basedOn w:val="a0"/>
    <w:link w:val="8"/>
    <w:qFormat/>
    <w:rsid w:val="005F688F"/>
    <w:rPr>
      <w:rFonts w:ascii="Arial" w:eastAsia="黑体" w:hAnsi="Arial" w:cs="Times New Roman"/>
      <w:kern w:val="2"/>
      <w:sz w:val="24"/>
      <w:szCs w:val="24"/>
    </w:rPr>
  </w:style>
  <w:style w:type="character" w:customStyle="1" w:styleId="90">
    <w:name w:val="标题 9 字符"/>
    <w:basedOn w:val="a0"/>
    <w:link w:val="9"/>
    <w:qFormat/>
    <w:rsid w:val="005F688F"/>
    <w:rPr>
      <w:rFonts w:ascii="Arial" w:eastAsia="黑体" w:hAnsi="Arial" w:cs="Times New Roman"/>
      <w:kern w:val="2"/>
      <w:sz w:val="21"/>
      <w:szCs w:val="21"/>
    </w:rPr>
  </w:style>
  <w:style w:type="character" w:customStyle="1" w:styleId="a6">
    <w:name w:val="文档结构图 字符"/>
    <w:basedOn w:val="a0"/>
    <w:link w:val="a5"/>
    <w:uiPriority w:val="99"/>
    <w:semiHidden/>
    <w:qFormat/>
    <w:rsid w:val="005F688F"/>
    <w:rPr>
      <w:rFonts w:ascii="宋体" w:eastAsia="宋体" w:hAnsi="Calibri" w:cs="Times New Roman"/>
      <w:kern w:val="0"/>
      <w:sz w:val="18"/>
      <w:szCs w:val="18"/>
    </w:rPr>
  </w:style>
  <w:style w:type="character" w:customStyle="1" w:styleId="11">
    <w:name w:val="批注文字 字符1"/>
    <w:basedOn w:val="a0"/>
    <w:link w:val="a7"/>
    <w:uiPriority w:val="99"/>
    <w:qFormat/>
    <w:rsid w:val="005F688F"/>
    <w:rPr>
      <w:rFonts w:ascii="Calibri" w:eastAsia="宋体" w:hAnsi="Calibri" w:cs="Times New Roman"/>
      <w:kern w:val="0"/>
      <w:sz w:val="20"/>
      <w:szCs w:val="20"/>
    </w:rPr>
  </w:style>
  <w:style w:type="character" w:customStyle="1" w:styleId="32">
    <w:name w:val="正文文本 3 字符"/>
    <w:basedOn w:val="a0"/>
    <w:link w:val="31"/>
    <w:uiPriority w:val="99"/>
    <w:qFormat/>
    <w:rsid w:val="005F688F"/>
    <w:rPr>
      <w:rFonts w:ascii="Times New Roman" w:eastAsia="宋体" w:hAnsi="Times New Roman" w:cs="Times New Roman"/>
      <w:color w:val="FF0000"/>
      <w:kern w:val="0"/>
      <w:sz w:val="24"/>
      <w:szCs w:val="24"/>
    </w:rPr>
  </w:style>
  <w:style w:type="character" w:customStyle="1" w:styleId="a9">
    <w:name w:val="正文文本 字符"/>
    <w:basedOn w:val="a0"/>
    <w:link w:val="a8"/>
    <w:uiPriority w:val="99"/>
    <w:semiHidden/>
    <w:qFormat/>
    <w:rsid w:val="005F688F"/>
    <w:rPr>
      <w:rFonts w:ascii="Calibri" w:eastAsia="宋体" w:hAnsi="Calibri" w:cs="Times New Roman"/>
    </w:rPr>
  </w:style>
  <w:style w:type="character" w:customStyle="1" w:styleId="ab">
    <w:name w:val="正文文本缩进 字符"/>
    <w:basedOn w:val="a0"/>
    <w:link w:val="aa"/>
    <w:uiPriority w:val="99"/>
    <w:semiHidden/>
    <w:qFormat/>
    <w:rsid w:val="005F688F"/>
    <w:rPr>
      <w:rFonts w:ascii="Calibri" w:eastAsia="宋体" w:hAnsi="Calibri" w:cs="Times New Roman"/>
    </w:rPr>
  </w:style>
  <w:style w:type="character" w:customStyle="1" w:styleId="ad">
    <w:name w:val="纯文本 字符"/>
    <w:basedOn w:val="a0"/>
    <w:link w:val="ac"/>
    <w:qFormat/>
    <w:rsid w:val="005F688F"/>
    <w:rPr>
      <w:rFonts w:ascii="Calibri" w:eastAsia="宋体" w:hAnsi="Calibri" w:cs="Times New Roman"/>
      <w:sz w:val="24"/>
    </w:rPr>
  </w:style>
  <w:style w:type="character" w:customStyle="1" w:styleId="af">
    <w:name w:val="日期 字符"/>
    <w:basedOn w:val="a0"/>
    <w:link w:val="ae"/>
    <w:uiPriority w:val="99"/>
    <w:qFormat/>
    <w:rsid w:val="005F688F"/>
    <w:rPr>
      <w:rFonts w:ascii="Calibri" w:eastAsia="宋体" w:hAnsi="Calibri" w:cs="Times New Roman"/>
    </w:rPr>
  </w:style>
  <w:style w:type="character" w:customStyle="1" w:styleId="22">
    <w:name w:val="正文文本缩进 2 字符"/>
    <w:basedOn w:val="a0"/>
    <w:link w:val="21"/>
    <w:uiPriority w:val="99"/>
    <w:semiHidden/>
    <w:qFormat/>
    <w:rsid w:val="005F688F"/>
    <w:rPr>
      <w:rFonts w:ascii="Calibri" w:eastAsia="宋体" w:hAnsi="Calibri" w:cs="Times New Roman"/>
    </w:rPr>
  </w:style>
  <w:style w:type="character" w:customStyle="1" w:styleId="af1">
    <w:name w:val="批注框文本 字符"/>
    <w:basedOn w:val="a0"/>
    <w:link w:val="af0"/>
    <w:qFormat/>
    <w:rsid w:val="005F688F"/>
    <w:rPr>
      <w:rFonts w:ascii="Calibri" w:eastAsia="宋体" w:hAnsi="Calibri" w:cs="Times New Roman"/>
      <w:kern w:val="0"/>
      <w:sz w:val="18"/>
      <w:szCs w:val="18"/>
    </w:rPr>
  </w:style>
  <w:style w:type="character" w:customStyle="1" w:styleId="af3">
    <w:name w:val="页脚 字符"/>
    <w:basedOn w:val="a0"/>
    <w:link w:val="af2"/>
    <w:qFormat/>
    <w:rsid w:val="005F688F"/>
    <w:rPr>
      <w:sz w:val="18"/>
      <w:szCs w:val="18"/>
    </w:rPr>
  </w:style>
  <w:style w:type="character" w:customStyle="1" w:styleId="af5">
    <w:name w:val="页眉 字符"/>
    <w:basedOn w:val="a0"/>
    <w:link w:val="af4"/>
    <w:qFormat/>
    <w:rsid w:val="005F688F"/>
    <w:rPr>
      <w:sz w:val="18"/>
      <w:szCs w:val="18"/>
    </w:rPr>
  </w:style>
  <w:style w:type="character" w:customStyle="1" w:styleId="HTML0">
    <w:name w:val="HTML 预设格式 字符"/>
    <w:basedOn w:val="a0"/>
    <w:link w:val="HTML"/>
    <w:uiPriority w:val="99"/>
    <w:semiHidden/>
    <w:qFormat/>
    <w:rsid w:val="005F688F"/>
    <w:rPr>
      <w:rFonts w:ascii="宋体" w:eastAsia="宋体" w:hAnsi="宋体" w:cs="宋体"/>
      <w:kern w:val="0"/>
      <w:sz w:val="24"/>
      <w:szCs w:val="24"/>
    </w:rPr>
  </w:style>
  <w:style w:type="character" w:customStyle="1" w:styleId="afc">
    <w:name w:val="批注主题 字符"/>
    <w:basedOn w:val="11"/>
    <w:link w:val="afb"/>
    <w:uiPriority w:val="99"/>
    <w:semiHidden/>
    <w:qFormat/>
    <w:rsid w:val="005F688F"/>
    <w:rPr>
      <w:rFonts w:ascii="Calibri" w:eastAsia="宋体" w:hAnsi="Calibri" w:cs="Times New Roman"/>
      <w:b/>
      <w:bCs/>
      <w:kern w:val="0"/>
      <w:sz w:val="20"/>
      <w:szCs w:val="20"/>
    </w:rPr>
  </w:style>
  <w:style w:type="character" w:customStyle="1" w:styleId="afe">
    <w:name w:val="正文文本首行缩进 字符"/>
    <w:basedOn w:val="a9"/>
    <w:link w:val="afd"/>
    <w:uiPriority w:val="99"/>
    <w:qFormat/>
    <w:rsid w:val="005F688F"/>
    <w:rPr>
      <w:rFonts w:ascii="宋体" w:eastAsia="宋体" w:hAnsi="Times New Roman" w:cs="Times New Roman"/>
      <w:kern w:val="0"/>
      <w:sz w:val="34"/>
      <w:szCs w:val="20"/>
    </w:rPr>
  </w:style>
  <w:style w:type="character" w:customStyle="1" w:styleId="Char1">
    <w:name w:val="纯文本 Char1"/>
    <w:uiPriority w:val="99"/>
    <w:qFormat/>
    <w:rsid w:val="005F688F"/>
    <w:rPr>
      <w:rFonts w:eastAsia="宋体"/>
      <w:sz w:val="24"/>
    </w:rPr>
  </w:style>
  <w:style w:type="paragraph" w:customStyle="1" w:styleId="Default">
    <w:name w:val="Default"/>
    <w:qFormat/>
    <w:rsid w:val="005F688F"/>
    <w:pPr>
      <w:widowControl w:val="0"/>
      <w:autoSpaceDE w:val="0"/>
      <w:autoSpaceDN w:val="0"/>
      <w:adjustRightInd w:val="0"/>
    </w:pPr>
    <w:rPr>
      <w:rFonts w:ascii="宋体" w:eastAsia="宋体" w:hAnsi="Calibri" w:cs="宋体"/>
      <w:color w:val="000000"/>
      <w:sz w:val="24"/>
      <w:szCs w:val="24"/>
    </w:rPr>
  </w:style>
  <w:style w:type="paragraph" w:styleId="aff6">
    <w:name w:val="List Paragraph"/>
    <w:basedOn w:val="a"/>
    <w:uiPriority w:val="99"/>
    <w:unhideWhenUsed/>
    <w:qFormat/>
    <w:rsid w:val="005F688F"/>
    <w:pPr>
      <w:widowControl w:val="0"/>
      <w:adjustRightInd/>
      <w:snapToGrid/>
      <w:ind w:firstLineChars="200" w:firstLine="420"/>
      <w:jc w:val="both"/>
    </w:pPr>
    <w:rPr>
      <w:rFonts w:ascii="Calibri" w:eastAsia="宋体" w:hAnsi="Calibri" w:cs="Times New Roman"/>
      <w:kern w:val="2"/>
      <w:sz w:val="21"/>
    </w:rPr>
  </w:style>
  <w:style w:type="character" w:customStyle="1" w:styleId="CharChar">
    <w:name w:val="正文文本缩进 Char Char"/>
    <w:link w:val="12"/>
    <w:qFormat/>
    <w:locked/>
    <w:rsid w:val="005F688F"/>
    <w:rPr>
      <w:rFonts w:ascii="宋体"/>
      <w:sz w:val="24"/>
    </w:rPr>
  </w:style>
  <w:style w:type="paragraph" w:customStyle="1" w:styleId="12">
    <w:name w:val="正文文本缩进1"/>
    <w:basedOn w:val="a"/>
    <w:link w:val="CharChar"/>
    <w:qFormat/>
    <w:rsid w:val="005F688F"/>
    <w:pPr>
      <w:widowControl w:val="0"/>
      <w:adjustRightInd/>
      <w:snapToGrid/>
      <w:spacing w:line="360" w:lineRule="auto"/>
      <w:ind w:firstLineChars="200" w:firstLine="480"/>
      <w:jc w:val="both"/>
    </w:pPr>
    <w:rPr>
      <w:rFonts w:ascii="宋体" w:eastAsiaTheme="minorEastAsia" w:hAnsiTheme="minorHAnsi"/>
      <w:kern w:val="2"/>
      <w:sz w:val="24"/>
    </w:rPr>
  </w:style>
  <w:style w:type="character" w:customStyle="1" w:styleId="CharChar0">
    <w:name w:val="日期 Char Char"/>
    <w:link w:val="13"/>
    <w:qFormat/>
    <w:locked/>
    <w:rsid w:val="005F688F"/>
    <w:rPr>
      <w:sz w:val="24"/>
    </w:rPr>
  </w:style>
  <w:style w:type="paragraph" w:customStyle="1" w:styleId="13">
    <w:name w:val="日期1"/>
    <w:basedOn w:val="a"/>
    <w:next w:val="a"/>
    <w:link w:val="CharChar0"/>
    <w:qFormat/>
    <w:rsid w:val="005F688F"/>
    <w:pPr>
      <w:widowControl w:val="0"/>
      <w:adjustRightInd/>
      <w:snapToGrid/>
      <w:jc w:val="both"/>
    </w:pPr>
    <w:rPr>
      <w:rFonts w:asciiTheme="minorHAnsi" w:eastAsiaTheme="minorEastAsia" w:hAnsiTheme="minorHAnsi"/>
      <w:kern w:val="2"/>
      <w:sz w:val="24"/>
    </w:rPr>
  </w:style>
  <w:style w:type="paragraph" w:customStyle="1" w:styleId="14">
    <w:name w:val="样式1"/>
    <w:basedOn w:val="a"/>
    <w:qFormat/>
    <w:rsid w:val="005F688F"/>
    <w:pPr>
      <w:widowControl w:val="0"/>
      <w:tabs>
        <w:tab w:val="left" w:pos="709"/>
      </w:tabs>
      <w:snapToGrid/>
      <w:ind w:left="709" w:hanging="709"/>
      <w:jc w:val="both"/>
      <w:textAlignment w:val="baseline"/>
    </w:pPr>
    <w:rPr>
      <w:rFonts w:ascii="宋体" w:eastAsia="宋体" w:hAnsi="宋体" w:cs="Times New Roman"/>
      <w:sz w:val="21"/>
      <w:szCs w:val="21"/>
    </w:rPr>
  </w:style>
  <w:style w:type="paragraph" w:customStyle="1" w:styleId="260">
    <w:name w:val="样式 样式 样式 样式 标题 2 + 宋体 五号 非加粗 黑色 + 段前: 6 磅 段后: 0 磅 行距: 单倍行距 + 段前:..."/>
    <w:basedOn w:val="a"/>
    <w:qFormat/>
    <w:rsid w:val="005F688F"/>
    <w:pPr>
      <w:keepNext/>
      <w:keepLines/>
      <w:widowControl w:val="0"/>
      <w:snapToGrid/>
      <w:spacing w:before="240"/>
      <w:textAlignment w:val="baseline"/>
      <w:outlineLvl w:val="1"/>
    </w:pPr>
    <w:rPr>
      <w:rFonts w:ascii="宋体" w:eastAsia="宋体" w:hAnsi="宋体" w:cs="宋体"/>
      <w:b/>
      <w:bCs/>
      <w:color w:val="000000"/>
      <w:sz w:val="21"/>
      <w:szCs w:val="20"/>
    </w:rPr>
  </w:style>
  <w:style w:type="paragraph" w:customStyle="1" w:styleId="p0">
    <w:name w:val="p0"/>
    <w:basedOn w:val="a"/>
    <w:qFormat/>
    <w:rsid w:val="005F688F"/>
    <w:pPr>
      <w:adjustRightInd/>
      <w:snapToGrid/>
      <w:jc w:val="both"/>
    </w:pPr>
    <w:rPr>
      <w:rFonts w:ascii="Times New Roman" w:eastAsia="宋体" w:hAnsi="Times New Roman" w:cs="Times New Roman"/>
      <w:sz w:val="21"/>
      <w:szCs w:val="21"/>
    </w:rPr>
  </w:style>
  <w:style w:type="character" w:customStyle="1" w:styleId="15">
    <w:name w:val="正文1"/>
    <w:basedOn w:val="a0"/>
    <w:qFormat/>
    <w:rsid w:val="005F688F"/>
    <w:rPr>
      <w:rFonts w:ascii="宋体" w:eastAsia="宋体" w:cs="Times New Roman"/>
      <w:color w:val="000000"/>
    </w:rPr>
  </w:style>
  <w:style w:type="character" w:customStyle="1" w:styleId="aff7">
    <w:name w:val="无间隔 字符"/>
    <w:basedOn w:val="a0"/>
    <w:link w:val="aff8"/>
    <w:qFormat/>
    <w:locked/>
    <w:rsid w:val="005F688F"/>
    <w:rPr>
      <w:rFonts w:cs="Times New Roman"/>
    </w:rPr>
  </w:style>
  <w:style w:type="paragraph" w:styleId="aff8">
    <w:name w:val="No Spacing"/>
    <w:link w:val="aff7"/>
    <w:uiPriority w:val="1"/>
    <w:qFormat/>
    <w:rsid w:val="005F688F"/>
    <w:rPr>
      <w:rFonts w:cs="Times New Roman"/>
      <w:kern w:val="2"/>
      <w:sz w:val="21"/>
      <w:szCs w:val="22"/>
    </w:rPr>
  </w:style>
  <w:style w:type="character" w:customStyle="1" w:styleId="apple-converted-space">
    <w:name w:val="apple-converted-space"/>
    <w:basedOn w:val="a0"/>
    <w:qFormat/>
    <w:rsid w:val="005F688F"/>
  </w:style>
  <w:style w:type="paragraph" w:customStyle="1" w:styleId="TableParagraph">
    <w:name w:val="Table Paragraph"/>
    <w:basedOn w:val="a"/>
    <w:uiPriority w:val="1"/>
    <w:qFormat/>
    <w:rsid w:val="005F688F"/>
    <w:pPr>
      <w:widowControl w:val="0"/>
      <w:adjustRightInd/>
      <w:snapToGrid/>
    </w:pPr>
    <w:rPr>
      <w:rFonts w:ascii="宋体" w:eastAsia="宋体" w:hAnsi="宋体" w:cs="宋体"/>
      <w:lang w:eastAsia="en-US"/>
    </w:rPr>
  </w:style>
  <w:style w:type="character" w:customStyle="1" w:styleId="aff9">
    <w:name w:val="批注文字 字符"/>
    <w:qFormat/>
    <w:rsid w:val="005F688F"/>
    <w:rPr>
      <w:kern w:val="2"/>
      <w:sz w:val="21"/>
      <w:szCs w:val="24"/>
    </w:rPr>
  </w:style>
  <w:style w:type="character" w:customStyle="1" w:styleId="Char">
    <w:name w:val="明显引用 Char"/>
    <w:basedOn w:val="a0"/>
    <w:qFormat/>
    <w:rsid w:val="005F688F"/>
    <w:rPr>
      <w:rFonts w:ascii="Calibri" w:eastAsia="宋体" w:hAnsi="Calibri"/>
      <w:b/>
      <w:i/>
      <w:sz w:val="24"/>
      <w:szCs w:val="22"/>
      <w:lang w:eastAsia="en-US" w:bidi="en-US"/>
    </w:rPr>
  </w:style>
  <w:style w:type="paragraph" w:styleId="affa">
    <w:name w:val="Intense Quote"/>
    <w:basedOn w:val="a"/>
    <w:next w:val="a"/>
    <w:link w:val="affb"/>
    <w:qFormat/>
    <w:rsid w:val="005F688F"/>
    <w:pPr>
      <w:adjustRightInd/>
      <w:snapToGrid/>
      <w:ind w:left="720" w:right="720"/>
    </w:pPr>
    <w:rPr>
      <w:rFonts w:ascii="Calibri" w:eastAsia="宋体" w:hAnsi="Calibri"/>
      <w:b/>
      <w:i/>
      <w:sz w:val="24"/>
      <w:lang w:eastAsia="en-US" w:bidi="en-US"/>
    </w:rPr>
  </w:style>
  <w:style w:type="character" w:customStyle="1" w:styleId="apple-style-span">
    <w:name w:val="apple-style-span"/>
    <w:qFormat/>
    <w:rsid w:val="005F688F"/>
  </w:style>
  <w:style w:type="character" w:customStyle="1" w:styleId="mark">
    <w:name w:val="mark"/>
    <w:qFormat/>
    <w:rsid w:val="005F688F"/>
  </w:style>
  <w:style w:type="character" w:customStyle="1" w:styleId="font91">
    <w:name w:val="font91"/>
    <w:basedOn w:val="a0"/>
    <w:qFormat/>
    <w:rsid w:val="005F688F"/>
    <w:rPr>
      <w:rFonts w:ascii="宋体" w:eastAsia="宋体" w:hAnsi="宋体" w:cs="宋体" w:hint="eastAsia"/>
      <w:color w:val="000000"/>
      <w:sz w:val="20"/>
      <w:szCs w:val="20"/>
      <w:u w:val="none"/>
    </w:rPr>
  </w:style>
  <w:style w:type="character" w:customStyle="1" w:styleId="16">
    <w:name w:val="明显强调1"/>
    <w:basedOn w:val="a0"/>
    <w:qFormat/>
    <w:rsid w:val="005F688F"/>
    <w:rPr>
      <w:b/>
      <w:i/>
      <w:sz w:val="24"/>
      <w:szCs w:val="24"/>
      <w:u w:val="single"/>
    </w:rPr>
  </w:style>
  <w:style w:type="character" w:customStyle="1" w:styleId="CharChar11">
    <w:name w:val="Char Char11"/>
    <w:basedOn w:val="a0"/>
    <w:qFormat/>
    <w:rsid w:val="005F688F"/>
    <w:rPr>
      <w:rFonts w:ascii="Cambria" w:eastAsia="仿宋_GB2312" w:hAnsi="Cambria"/>
      <w:b/>
      <w:bCs/>
      <w:kern w:val="32"/>
      <w:sz w:val="32"/>
      <w:szCs w:val="32"/>
      <w:lang w:val="en-US" w:eastAsia="en-US" w:bidi="en-US"/>
    </w:rPr>
  </w:style>
  <w:style w:type="character" w:customStyle="1" w:styleId="CharCharChar">
    <w:name w:val="页脚 Char Char Char"/>
    <w:basedOn w:val="a0"/>
    <w:qFormat/>
    <w:rsid w:val="005F688F"/>
    <w:rPr>
      <w:rFonts w:eastAsia="宋体"/>
      <w:kern w:val="2"/>
      <w:sz w:val="18"/>
      <w:szCs w:val="18"/>
      <w:lang w:val="en-US" w:eastAsia="zh-CN" w:bidi="ar-SA"/>
    </w:rPr>
  </w:style>
  <w:style w:type="character" w:customStyle="1" w:styleId="1CharChar">
    <w:name w:val="标题 1 Char Char"/>
    <w:basedOn w:val="a0"/>
    <w:qFormat/>
    <w:rsid w:val="005F688F"/>
    <w:rPr>
      <w:b/>
      <w:bCs/>
      <w:kern w:val="44"/>
      <w:sz w:val="44"/>
      <w:szCs w:val="44"/>
    </w:rPr>
  </w:style>
  <w:style w:type="character" w:customStyle="1" w:styleId="font61">
    <w:name w:val="font61"/>
    <w:basedOn w:val="a0"/>
    <w:qFormat/>
    <w:rsid w:val="005F688F"/>
    <w:rPr>
      <w:rFonts w:ascii="宋体" w:eastAsia="宋体" w:hAnsi="宋体" w:cs="宋体" w:hint="eastAsia"/>
      <w:color w:val="000000"/>
      <w:sz w:val="20"/>
      <w:szCs w:val="20"/>
      <w:u w:val="none"/>
    </w:rPr>
  </w:style>
  <w:style w:type="character" w:customStyle="1" w:styleId="font81">
    <w:name w:val="font81"/>
    <w:basedOn w:val="a0"/>
    <w:qFormat/>
    <w:rsid w:val="005F688F"/>
    <w:rPr>
      <w:rFonts w:ascii="宋体" w:eastAsia="宋体" w:hAnsi="宋体" w:cs="宋体" w:hint="eastAsia"/>
      <w:color w:val="000000"/>
      <w:sz w:val="20"/>
      <w:szCs w:val="20"/>
      <w:u w:val="none"/>
      <w:vertAlign w:val="subscript"/>
    </w:rPr>
  </w:style>
  <w:style w:type="character" w:customStyle="1" w:styleId="CharCharChar0">
    <w:name w:val="标题 Char Char Char"/>
    <w:basedOn w:val="a0"/>
    <w:qFormat/>
    <w:rsid w:val="005F688F"/>
    <w:rPr>
      <w:rFonts w:ascii="Cambria" w:eastAsia="仿宋_GB2312" w:hAnsi="Cambria"/>
      <w:b/>
      <w:bCs/>
      <w:kern w:val="32"/>
      <w:sz w:val="28"/>
      <w:szCs w:val="28"/>
      <w:lang w:val="en-US" w:eastAsia="zh-CN" w:bidi="en-US"/>
    </w:rPr>
  </w:style>
  <w:style w:type="character" w:customStyle="1" w:styleId="2CharChar">
    <w:name w:val="标题 2 Char Char"/>
    <w:basedOn w:val="a0"/>
    <w:qFormat/>
    <w:rsid w:val="005F688F"/>
    <w:rPr>
      <w:rFonts w:ascii="Cambria" w:eastAsia="宋体" w:hAnsi="Cambria"/>
      <w:b/>
      <w:bCs/>
      <w:sz w:val="32"/>
      <w:szCs w:val="32"/>
    </w:rPr>
  </w:style>
  <w:style w:type="character" w:customStyle="1" w:styleId="17">
    <w:name w:val="不明显强调1"/>
    <w:qFormat/>
    <w:rsid w:val="005F688F"/>
    <w:rPr>
      <w:i/>
      <w:color w:val="5A5A5A"/>
    </w:rPr>
  </w:style>
  <w:style w:type="character" w:customStyle="1" w:styleId="18">
    <w:name w:val="明显参考1"/>
    <w:basedOn w:val="a0"/>
    <w:qFormat/>
    <w:rsid w:val="005F688F"/>
    <w:rPr>
      <w:b/>
      <w:sz w:val="24"/>
      <w:u w:val="single"/>
    </w:rPr>
  </w:style>
  <w:style w:type="character" w:customStyle="1" w:styleId="font31">
    <w:name w:val="font31"/>
    <w:basedOn w:val="a0"/>
    <w:qFormat/>
    <w:rsid w:val="005F688F"/>
    <w:rPr>
      <w:rFonts w:ascii="宋体" w:eastAsia="宋体" w:hAnsi="宋体" w:cs="宋体" w:hint="eastAsia"/>
      <w:color w:val="000000"/>
      <w:sz w:val="20"/>
      <w:szCs w:val="20"/>
      <w:u w:val="none"/>
    </w:rPr>
  </w:style>
  <w:style w:type="character" w:customStyle="1" w:styleId="CharChar1">
    <w:name w:val="页眉 Char Char"/>
    <w:basedOn w:val="a0"/>
    <w:qFormat/>
    <w:rsid w:val="005F688F"/>
    <w:rPr>
      <w:sz w:val="18"/>
      <w:szCs w:val="18"/>
    </w:rPr>
  </w:style>
  <w:style w:type="character" w:customStyle="1" w:styleId="CharChar2">
    <w:name w:val="页脚 Char Char"/>
    <w:basedOn w:val="a0"/>
    <w:qFormat/>
    <w:rsid w:val="005F688F"/>
    <w:rPr>
      <w:sz w:val="18"/>
      <w:szCs w:val="18"/>
    </w:rPr>
  </w:style>
  <w:style w:type="character" w:customStyle="1" w:styleId="CharCharChar1">
    <w:name w:val="页眉 Char Char Char"/>
    <w:basedOn w:val="a0"/>
    <w:rsid w:val="005F688F"/>
    <w:rPr>
      <w:rFonts w:eastAsia="宋体"/>
      <w:kern w:val="2"/>
      <w:sz w:val="18"/>
      <w:szCs w:val="18"/>
      <w:lang w:val="en-US" w:eastAsia="zh-CN" w:bidi="ar-SA"/>
    </w:rPr>
  </w:style>
  <w:style w:type="character" w:customStyle="1" w:styleId="font41">
    <w:name w:val="font41"/>
    <w:basedOn w:val="a0"/>
    <w:qFormat/>
    <w:rsid w:val="005F688F"/>
    <w:rPr>
      <w:rFonts w:ascii="宋体" w:eastAsia="宋体" w:hAnsi="宋体" w:cs="宋体" w:hint="eastAsia"/>
      <w:b/>
      <w:color w:val="000000"/>
      <w:sz w:val="22"/>
      <w:szCs w:val="22"/>
      <w:u w:val="single"/>
    </w:rPr>
  </w:style>
  <w:style w:type="character" w:customStyle="1" w:styleId="font01">
    <w:name w:val="font01"/>
    <w:basedOn w:val="a0"/>
    <w:qFormat/>
    <w:rsid w:val="005F688F"/>
    <w:rPr>
      <w:rFonts w:ascii="宋体" w:eastAsia="宋体" w:hAnsi="宋体" w:cs="宋体" w:hint="eastAsia"/>
      <w:color w:val="000000"/>
      <w:sz w:val="20"/>
      <w:szCs w:val="20"/>
      <w:u w:val="none"/>
    </w:rPr>
  </w:style>
  <w:style w:type="character" w:customStyle="1" w:styleId="19">
    <w:name w:val="不明显参考1"/>
    <w:basedOn w:val="a0"/>
    <w:qFormat/>
    <w:rsid w:val="005F688F"/>
    <w:rPr>
      <w:sz w:val="24"/>
      <w:szCs w:val="24"/>
      <w:u w:val="single"/>
    </w:rPr>
  </w:style>
  <w:style w:type="character" w:customStyle="1" w:styleId="CharChar3">
    <w:name w:val="文档正文 Char Char"/>
    <w:basedOn w:val="a0"/>
    <w:link w:val="affc"/>
    <w:qFormat/>
    <w:rsid w:val="005F688F"/>
    <w:rPr>
      <w:rFonts w:eastAsia="仿宋_GB2312"/>
      <w:sz w:val="28"/>
    </w:rPr>
  </w:style>
  <w:style w:type="paragraph" w:customStyle="1" w:styleId="affc">
    <w:name w:val="文档正文"/>
    <w:basedOn w:val="a"/>
    <w:link w:val="CharChar3"/>
    <w:qFormat/>
    <w:rsid w:val="005F688F"/>
    <w:pPr>
      <w:widowControl w:val="0"/>
      <w:spacing w:line="300" w:lineRule="auto"/>
      <w:ind w:firstLine="561"/>
      <w:jc w:val="both"/>
    </w:pPr>
    <w:rPr>
      <w:rFonts w:asciiTheme="minorHAnsi" w:eastAsia="仿宋_GB2312" w:hAnsiTheme="minorHAnsi"/>
      <w:sz w:val="28"/>
      <w:szCs w:val="20"/>
    </w:rPr>
  </w:style>
  <w:style w:type="character" w:customStyle="1" w:styleId="font21">
    <w:name w:val="font21"/>
    <w:basedOn w:val="a0"/>
    <w:qFormat/>
    <w:rsid w:val="005F688F"/>
    <w:rPr>
      <w:rFonts w:ascii="宋体" w:eastAsia="宋体" w:hAnsi="宋体" w:cs="宋体" w:hint="eastAsia"/>
      <w:color w:val="000000"/>
      <w:sz w:val="20"/>
      <w:szCs w:val="20"/>
      <w:u w:val="none"/>
    </w:rPr>
  </w:style>
  <w:style w:type="character" w:customStyle="1" w:styleId="Char0">
    <w:name w:val="副标题 Char"/>
    <w:basedOn w:val="a0"/>
    <w:qFormat/>
    <w:rsid w:val="005F688F"/>
    <w:rPr>
      <w:rFonts w:ascii="Cambria" w:eastAsia="宋体" w:hAnsi="Cambria"/>
      <w:sz w:val="24"/>
      <w:szCs w:val="24"/>
      <w:lang w:eastAsia="en-US" w:bidi="en-US"/>
    </w:rPr>
  </w:style>
  <w:style w:type="character" w:customStyle="1" w:styleId="Char2">
    <w:name w:val="标题 Char"/>
    <w:basedOn w:val="a0"/>
    <w:qFormat/>
    <w:rsid w:val="005F688F"/>
    <w:rPr>
      <w:rFonts w:ascii="Cambria" w:eastAsia="仿宋_GB2312" w:hAnsi="Cambria"/>
      <w:b/>
      <w:bCs/>
      <w:kern w:val="32"/>
      <w:sz w:val="28"/>
      <w:szCs w:val="28"/>
      <w:lang w:bidi="en-US"/>
    </w:rPr>
  </w:style>
  <w:style w:type="character" w:customStyle="1" w:styleId="Char3">
    <w:name w:val="引用 Char"/>
    <w:basedOn w:val="a0"/>
    <w:qFormat/>
    <w:rsid w:val="005F688F"/>
    <w:rPr>
      <w:rFonts w:ascii="Calibri" w:eastAsia="宋体" w:hAnsi="Calibri"/>
      <w:i/>
      <w:sz w:val="24"/>
      <w:szCs w:val="24"/>
      <w:lang w:eastAsia="en-US" w:bidi="en-US"/>
    </w:rPr>
  </w:style>
  <w:style w:type="paragraph" w:styleId="affd">
    <w:name w:val="Quote"/>
    <w:basedOn w:val="a"/>
    <w:next w:val="a"/>
    <w:link w:val="affe"/>
    <w:qFormat/>
    <w:rsid w:val="005F688F"/>
    <w:pPr>
      <w:adjustRightInd/>
      <w:snapToGrid/>
    </w:pPr>
    <w:rPr>
      <w:rFonts w:ascii="Calibri" w:eastAsia="宋体" w:hAnsi="Calibri"/>
      <w:i/>
      <w:sz w:val="24"/>
      <w:szCs w:val="24"/>
      <w:lang w:eastAsia="en-US" w:bidi="en-US"/>
    </w:rPr>
  </w:style>
  <w:style w:type="character" w:customStyle="1" w:styleId="1a">
    <w:name w:val="书籍标题1"/>
    <w:basedOn w:val="a0"/>
    <w:qFormat/>
    <w:rsid w:val="005F688F"/>
    <w:rPr>
      <w:rFonts w:ascii="Cambria" w:eastAsia="宋体" w:hAnsi="Cambria"/>
      <w:b/>
      <w:i/>
      <w:sz w:val="24"/>
      <w:szCs w:val="24"/>
    </w:rPr>
  </w:style>
  <w:style w:type="character" w:customStyle="1" w:styleId="font51">
    <w:name w:val="font51"/>
    <w:basedOn w:val="a0"/>
    <w:qFormat/>
    <w:rsid w:val="005F688F"/>
    <w:rPr>
      <w:rFonts w:ascii="宋体" w:eastAsia="宋体" w:hAnsi="宋体" w:cs="宋体" w:hint="eastAsia"/>
      <w:b/>
      <w:color w:val="000000"/>
      <w:sz w:val="22"/>
      <w:szCs w:val="22"/>
      <w:u w:val="none"/>
    </w:rPr>
  </w:style>
  <w:style w:type="character" w:customStyle="1" w:styleId="34">
    <w:name w:val="正文文本缩进 3 字符"/>
    <w:basedOn w:val="a0"/>
    <w:link w:val="33"/>
    <w:qFormat/>
    <w:rsid w:val="005F688F"/>
    <w:rPr>
      <w:rFonts w:ascii="Times New Roman" w:eastAsia="宋体" w:hAnsi="Times New Roman" w:cs="Times New Roman"/>
      <w:kern w:val="2"/>
      <w:sz w:val="16"/>
      <w:szCs w:val="16"/>
    </w:rPr>
  </w:style>
  <w:style w:type="character" w:customStyle="1" w:styleId="afa">
    <w:name w:val="标题 字符"/>
    <w:basedOn w:val="a0"/>
    <w:link w:val="af9"/>
    <w:uiPriority w:val="10"/>
    <w:qFormat/>
    <w:rsid w:val="005F688F"/>
    <w:rPr>
      <w:rFonts w:asciiTheme="majorHAnsi" w:eastAsia="宋体" w:hAnsiTheme="majorHAnsi" w:cstheme="majorBidi"/>
      <w:b/>
      <w:bCs/>
      <w:sz w:val="32"/>
      <w:szCs w:val="32"/>
    </w:rPr>
  </w:style>
  <w:style w:type="character" w:customStyle="1" w:styleId="24">
    <w:name w:val="正文文本 2 字符"/>
    <w:basedOn w:val="a0"/>
    <w:link w:val="23"/>
    <w:qFormat/>
    <w:rsid w:val="005F688F"/>
    <w:rPr>
      <w:rFonts w:ascii="Times New Roman" w:eastAsia="宋体" w:hAnsi="Times New Roman" w:cs="Times New Roman"/>
      <w:kern w:val="2"/>
      <w:sz w:val="21"/>
      <w:szCs w:val="24"/>
    </w:rPr>
  </w:style>
  <w:style w:type="character" w:customStyle="1" w:styleId="af7">
    <w:name w:val="副标题 字符"/>
    <w:basedOn w:val="a0"/>
    <w:link w:val="af6"/>
    <w:uiPriority w:val="11"/>
    <w:qFormat/>
    <w:rsid w:val="005F688F"/>
    <w:rPr>
      <w:rFonts w:asciiTheme="majorHAnsi" w:eastAsia="宋体" w:hAnsiTheme="majorHAnsi" w:cstheme="majorBidi"/>
      <w:b/>
      <w:bCs/>
      <w:kern w:val="28"/>
      <w:sz w:val="32"/>
      <w:szCs w:val="32"/>
    </w:rPr>
  </w:style>
  <w:style w:type="paragraph" w:customStyle="1" w:styleId="xl73">
    <w:name w:val="xl73"/>
    <w:basedOn w:val="a"/>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1b">
    <w:name w:val="列出段落1"/>
    <w:basedOn w:val="a"/>
    <w:qFormat/>
    <w:rsid w:val="005F688F"/>
    <w:pPr>
      <w:widowControl w:val="0"/>
      <w:adjustRightInd/>
      <w:snapToGrid/>
      <w:ind w:firstLineChars="200" w:firstLine="420"/>
      <w:jc w:val="both"/>
    </w:pPr>
    <w:rPr>
      <w:rFonts w:ascii="Times New Roman" w:eastAsia="宋体" w:hAnsi="Times New Roman" w:cs="Times New Roman"/>
      <w:kern w:val="2"/>
      <w:sz w:val="21"/>
      <w:szCs w:val="20"/>
    </w:rPr>
  </w:style>
  <w:style w:type="paragraph" w:customStyle="1" w:styleId="NewNewNewNew">
    <w:name w:val="正文 New New New New"/>
    <w:qFormat/>
    <w:rsid w:val="005F688F"/>
    <w:pPr>
      <w:widowControl w:val="0"/>
      <w:jc w:val="both"/>
    </w:pPr>
    <w:rPr>
      <w:rFonts w:ascii="Times New Roman" w:eastAsia="宋体" w:hAnsi="Times New Roman" w:cs="Times New Roman"/>
      <w:szCs w:val="24"/>
    </w:rPr>
  </w:style>
  <w:style w:type="paragraph" w:customStyle="1" w:styleId="xl74">
    <w:name w:val="xl74"/>
    <w:basedOn w:val="a"/>
    <w:qFormat/>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character" w:customStyle="1" w:styleId="affe">
    <w:name w:val="引用 字符"/>
    <w:basedOn w:val="a0"/>
    <w:link w:val="affd"/>
    <w:uiPriority w:val="99"/>
    <w:semiHidden/>
    <w:qFormat/>
    <w:rsid w:val="005F688F"/>
    <w:rPr>
      <w:rFonts w:ascii="Tahoma" w:eastAsia="微软雅黑" w:hAnsi="Tahoma"/>
      <w:i/>
      <w:iCs/>
      <w:color w:val="000000" w:themeColor="text1"/>
      <w:sz w:val="22"/>
      <w:szCs w:val="22"/>
    </w:rPr>
  </w:style>
  <w:style w:type="paragraph" w:customStyle="1" w:styleId="New">
    <w:name w:val="正文 New"/>
    <w:uiPriority w:val="99"/>
    <w:qFormat/>
    <w:rsid w:val="005F688F"/>
    <w:pPr>
      <w:widowControl w:val="0"/>
    </w:pPr>
    <w:rPr>
      <w:rFonts w:ascii="Calibri" w:eastAsia="宋体" w:hAnsi="Calibri" w:cs="Times New Roman"/>
      <w:kern w:val="2"/>
      <w:sz w:val="21"/>
      <w:szCs w:val="22"/>
    </w:rPr>
  </w:style>
  <w:style w:type="paragraph" w:customStyle="1" w:styleId="xl65">
    <w:name w:val="xl65"/>
    <w:basedOn w:val="a"/>
    <w:qFormat/>
    <w:rsid w:val="005F688F"/>
    <w:pPr>
      <w:adjustRightInd/>
      <w:snapToGrid/>
      <w:spacing w:before="100" w:beforeAutospacing="1" w:after="100" w:afterAutospacing="1"/>
    </w:pPr>
    <w:rPr>
      <w:rFonts w:ascii="宋体" w:eastAsia="宋体" w:hAnsi="宋体" w:cs="宋体"/>
      <w:sz w:val="18"/>
      <w:szCs w:val="18"/>
    </w:rPr>
  </w:style>
  <w:style w:type="paragraph" w:customStyle="1" w:styleId="xl71">
    <w:name w:val="xl71"/>
    <w:basedOn w:val="a"/>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Heading21">
    <w:name w:val="Heading 21"/>
    <w:basedOn w:val="a"/>
    <w:uiPriority w:val="99"/>
    <w:qFormat/>
    <w:rsid w:val="005F688F"/>
    <w:pPr>
      <w:widowControl w:val="0"/>
      <w:adjustRightInd/>
      <w:snapToGrid/>
      <w:ind w:left="100" w:right="108"/>
      <w:jc w:val="both"/>
      <w:outlineLvl w:val="2"/>
    </w:pPr>
    <w:rPr>
      <w:rFonts w:ascii="Microsoft JhengHei" w:eastAsia="Microsoft JhengHei" w:hAnsi="Microsoft JhengHei" w:cs="Microsoft JhengHei"/>
      <w:b/>
      <w:bCs/>
      <w:kern w:val="2"/>
      <w:sz w:val="32"/>
      <w:szCs w:val="32"/>
    </w:rPr>
  </w:style>
  <w:style w:type="paragraph" w:customStyle="1" w:styleId="CharChar2Char">
    <w:name w:val="Char Char2 Char"/>
    <w:basedOn w:val="a"/>
    <w:qFormat/>
    <w:rsid w:val="005F688F"/>
    <w:pPr>
      <w:keepNext/>
      <w:keepLines/>
      <w:pageBreakBefore/>
      <w:widowControl w:val="0"/>
      <w:tabs>
        <w:tab w:val="left" w:pos="390"/>
      </w:tabs>
      <w:adjustRightInd/>
      <w:snapToGrid/>
      <w:ind w:left="390" w:hanging="390"/>
      <w:jc w:val="both"/>
    </w:pPr>
    <w:rPr>
      <w:rFonts w:ascii="Times New Roman" w:eastAsia="宋体" w:hAnsi="Times New Roman" w:cs="Times New Roman"/>
      <w:kern w:val="2"/>
      <w:sz w:val="21"/>
      <w:szCs w:val="20"/>
    </w:rPr>
  </w:style>
  <w:style w:type="paragraph" w:customStyle="1" w:styleId="msonormalmsonormal">
    <w:name w:val="msonormal msonormal"/>
    <w:basedOn w:val="a"/>
    <w:qFormat/>
    <w:rsid w:val="005F688F"/>
    <w:pPr>
      <w:adjustRightInd/>
      <w:snapToGrid/>
      <w:spacing w:before="100" w:beforeAutospacing="1" w:after="100" w:afterAutospacing="1"/>
    </w:pPr>
    <w:rPr>
      <w:rFonts w:ascii="宋体" w:eastAsia="宋体" w:hAnsi="宋体" w:cs="宋体"/>
      <w:sz w:val="24"/>
      <w:szCs w:val="24"/>
    </w:rPr>
  </w:style>
  <w:style w:type="paragraph" w:customStyle="1" w:styleId="xl66">
    <w:name w:val="xl66"/>
    <w:basedOn w:val="a"/>
    <w:qFormat/>
    <w:rsid w:val="005F688F"/>
    <w:pPr>
      <w:adjustRightInd/>
      <w:snapToGrid/>
      <w:spacing w:before="100" w:beforeAutospacing="1" w:after="100" w:afterAutospacing="1"/>
    </w:pPr>
    <w:rPr>
      <w:rFonts w:ascii="宋体" w:eastAsia="宋体" w:hAnsi="宋体" w:cs="宋体"/>
      <w:sz w:val="24"/>
      <w:szCs w:val="24"/>
    </w:rPr>
  </w:style>
  <w:style w:type="character" w:customStyle="1" w:styleId="affb">
    <w:name w:val="明显引用 字符"/>
    <w:basedOn w:val="a0"/>
    <w:link w:val="affa"/>
    <w:uiPriority w:val="99"/>
    <w:semiHidden/>
    <w:qFormat/>
    <w:rsid w:val="005F688F"/>
    <w:rPr>
      <w:rFonts w:ascii="Tahoma" w:eastAsia="微软雅黑" w:hAnsi="Tahoma"/>
      <w:b/>
      <w:bCs/>
      <w:i/>
      <w:iCs/>
      <w:color w:val="4F81BD" w:themeColor="accent1"/>
      <w:sz w:val="22"/>
      <w:szCs w:val="22"/>
    </w:rPr>
  </w:style>
  <w:style w:type="paragraph" w:customStyle="1" w:styleId="xl79">
    <w:name w:val="xl79"/>
    <w:basedOn w:val="a"/>
    <w:qFormat/>
    <w:rsid w:val="005F688F"/>
    <w:pPr>
      <w:pBdr>
        <w:top w:val="single" w:sz="4" w:space="0" w:color="auto"/>
      </w:pBdr>
      <w:adjustRightInd/>
      <w:snapToGrid/>
      <w:spacing w:before="100" w:beforeAutospacing="1" w:after="100" w:afterAutospacing="1"/>
      <w:jc w:val="center"/>
    </w:pPr>
    <w:rPr>
      <w:rFonts w:ascii="宋体" w:eastAsia="宋体" w:hAnsi="宋体" w:cs="宋体"/>
      <w:b/>
      <w:bCs/>
      <w:sz w:val="18"/>
      <w:szCs w:val="18"/>
    </w:rPr>
  </w:style>
  <w:style w:type="paragraph" w:customStyle="1" w:styleId="font5">
    <w:name w:val="font5"/>
    <w:basedOn w:val="a"/>
    <w:rsid w:val="005F688F"/>
    <w:pPr>
      <w:adjustRightInd/>
      <w:snapToGrid/>
      <w:spacing w:before="100" w:beforeAutospacing="1" w:after="100" w:afterAutospacing="1"/>
    </w:pPr>
    <w:rPr>
      <w:rFonts w:ascii="宋体" w:eastAsia="宋体" w:hAnsi="宋体" w:cs="宋体"/>
      <w:sz w:val="18"/>
      <w:szCs w:val="18"/>
    </w:rPr>
  </w:style>
  <w:style w:type="paragraph" w:customStyle="1" w:styleId="afff">
    <w:name w:val="公文正文"/>
    <w:basedOn w:val="a"/>
    <w:qFormat/>
    <w:rsid w:val="005F688F"/>
    <w:pPr>
      <w:widowControl w:val="0"/>
      <w:adjustRightInd/>
      <w:snapToGrid/>
      <w:spacing w:line="600" w:lineRule="exact"/>
      <w:ind w:firstLineChars="200" w:firstLine="640"/>
    </w:pPr>
    <w:rPr>
      <w:rFonts w:ascii="Times New Roman" w:eastAsia="仿宋" w:hAnsi="Times New Roman" w:cs="Times New Roman"/>
      <w:kern w:val="2"/>
      <w:sz w:val="32"/>
      <w:szCs w:val="24"/>
    </w:rPr>
  </w:style>
  <w:style w:type="paragraph" w:customStyle="1" w:styleId="afff0">
    <w:name w:val="普通正文"/>
    <w:basedOn w:val="a"/>
    <w:qFormat/>
    <w:rsid w:val="005F688F"/>
    <w:pPr>
      <w:widowControl w:val="0"/>
      <w:snapToGrid/>
      <w:spacing w:line="360" w:lineRule="auto"/>
    </w:pPr>
    <w:rPr>
      <w:rFonts w:ascii="宋体" w:eastAsia="宋体" w:hAnsi="Times New Roman" w:cs="Times New Roman"/>
      <w:sz w:val="24"/>
      <w:szCs w:val="20"/>
    </w:rPr>
  </w:style>
  <w:style w:type="paragraph" w:customStyle="1" w:styleId="CharCharCharCharCharCharChar">
    <w:name w:val="Char Char Char Char Char Char Char"/>
    <w:basedOn w:val="1"/>
    <w:qFormat/>
    <w:rsid w:val="005F688F"/>
    <w:pPr>
      <w:numPr>
        <w:numId w:val="0"/>
      </w:numPr>
      <w:adjustRightInd/>
      <w:snapToGrid w:val="0"/>
      <w:spacing w:before="240" w:after="240" w:line="348" w:lineRule="auto"/>
      <w:jc w:val="both"/>
      <w:textAlignment w:val="auto"/>
    </w:pPr>
    <w:rPr>
      <w:rFonts w:ascii="Times New Roman" w:hAnsi="Times New Roman"/>
    </w:rPr>
  </w:style>
  <w:style w:type="paragraph" w:customStyle="1" w:styleId="TOC10">
    <w:name w:val="TOC 标题1"/>
    <w:basedOn w:val="1"/>
    <w:next w:val="a"/>
    <w:qFormat/>
    <w:rsid w:val="005F688F"/>
    <w:pPr>
      <w:keepLines w:val="0"/>
      <w:widowControl/>
      <w:numPr>
        <w:numId w:val="0"/>
      </w:numPr>
      <w:adjustRightInd/>
      <w:spacing w:before="240" w:after="60" w:line="240" w:lineRule="auto"/>
      <w:textAlignment w:val="auto"/>
      <w:outlineLvl w:val="9"/>
    </w:pPr>
    <w:rPr>
      <w:rFonts w:ascii="Cambria" w:eastAsia="仿宋_GB2312" w:hAnsi="Cambria"/>
      <w:kern w:val="32"/>
      <w:sz w:val="32"/>
      <w:szCs w:val="32"/>
      <w:lang w:eastAsia="en-US" w:bidi="en-US"/>
    </w:rPr>
  </w:style>
  <w:style w:type="paragraph" w:customStyle="1" w:styleId="xl80">
    <w:name w:val="xl80"/>
    <w:basedOn w:val="a"/>
    <w:qFormat/>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9">
    <w:name w:val="xl69"/>
    <w:basedOn w:val="a"/>
    <w:qFormat/>
    <w:rsid w:val="005F688F"/>
    <w:pPr>
      <w:adjustRightInd/>
      <w:snapToGrid/>
      <w:spacing w:before="100" w:beforeAutospacing="1" w:after="100" w:afterAutospacing="1"/>
      <w:jc w:val="center"/>
    </w:pPr>
    <w:rPr>
      <w:rFonts w:ascii="宋体" w:eastAsia="宋体" w:hAnsi="宋体" w:cs="宋体"/>
      <w:sz w:val="24"/>
      <w:szCs w:val="24"/>
    </w:rPr>
  </w:style>
  <w:style w:type="paragraph" w:customStyle="1" w:styleId="xl76">
    <w:name w:val="xl76"/>
    <w:basedOn w:val="a"/>
    <w:qFormat/>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xl78">
    <w:name w:val="xl78"/>
    <w:basedOn w:val="a"/>
    <w:qFormat/>
    <w:rsid w:val="005F688F"/>
    <w:pPr>
      <w:pBdr>
        <w:bottom w:val="single" w:sz="4" w:space="0" w:color="auto"/>
      </w:pBdr>
      <w:adjustRightInd/>
      <w:snapToGrid/>
      <w:spacing w:before="100" w:beforeAutospacing="1" w:after="100" w:afterAutospacing="1"/>
      <w:jc w:val="center"/>
    </w:pPr>
    <w:rPr>
      <w:rFonts w:ascii="宋体" w:eastAsia="宋体" w:hAnsi="宋体" w:cs="宋体"/>
      <w:b/>
      <w:bCs/>
      <w:sz w:val="32"/>
      <w:szCs w:val="32"/>
    </w:rPr>
  </w:style>
  <w:style w:type="paragraph" w:customStyle="1" w:styleId="CharCharCharCharCharCharChar1">
    <w:name w:val="Char Char Char Char Char Char Char1"/>
    <w:basedOn w:val="a5"/>
    <w:qFormat/>
    <w:rsid w:val="005F688F"/>
    <w:pPr>
      <w:shd w:val="clear" w:color="auto" w:fill="000080"/>
    </w:pPr>
    <w:rPr>
      <w:rFonts w:ascii="Times New Roman" w:hAnsi="Times New Roman"/>
      <w:kern w:val="2"/>
      <w:sz w:val="21"/>
      <w:szCs w:val="20"/>
    </w:rPr>
  </w:style>
  <w:style w:type="paragraph" w:customStyle="1" w:styleId="xl72">
    <w:name w:val="xl72"/>
    <w:basedOn w:val="a"/>
    <w:qFormat/>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paragraph" w:customStyle="1" w:styleId="font6">
    <w:name w:val="font6"/>
    <w:basedOn w:val="a"/>
    <w:qFormat/>
    <w:rsid w:val="005F688F"/>
    <w:pPr>
      <w:adjustRightInd/>
      <w:snapToGrid/>
      <w:spacing w:before="100" w:beforeAutospacing="1" w:after="100" w:afterAutospacing="1"/>
    </w:pPr>
    <w:rPr>
      <w:rFonts w:ascii="宋体" w:eastAsia="宋体" w:hAnsi="宋体" w:cs="宋体"/>
      <w:sz w:val="18"/>
      <w:szCs w:val="18"/>
    </w:rPr>
  </w:style>
  <w:style w:type="paragraph" w:customStyle="1" w:styleId="xl67">
    <w:name w:val="xl67"/>
    <w:basedOn w:val="a"/>
    <w:qFormat/>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paragraph" w:customStyle="1" w:styleId="xl77">
    <w:name w:val="xl77"/>
    <w:basedOn w:val="a"/>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Char1CharCharCharCharCharChar">
    <w:name w:val="Char1 Char Char Char Char Char Char"/>
    <w:basedOn w:val="a"/>
    <w:qFormat/>
    <w:rsid w:val="005F688F"/>
    <w:pPr>
      <w:widowControl w:val="0"/>
      <w:adjustRightInd/>
      <w:snapToGrid/>
      <w:jc w:val="both"/>
    </w:pPr>
    <w:rPr>
      <w:rFonts w:ascii="Times New Roman" w:eastAsia="宋体" w:hAnsi="Times New Roman" w:cs="Times New Roman"/>
      <w:kern w:val="2"/>
      <w:sz w:val="21"/>
      <w:szCs w:val="24"/>
    </w:rPr>
  </w:style>
  <w:style w:type="paragraph" w:customStyle="1" w:styleId="afff1">
    <w:name w:val="标准正文"/>
    <w:basedOn w:val="aa"/>
    <w:qFormat/>
    <w:rsid w:val="005F688F"/>
    <w:pPr>
      <w:spacing w:before="60" w:after="60" w:line="360" w:lineRule="auto"/>
      <w:ind w:leftChars="0" w:left="0" w:firstLine="482"/>
    </w:pPr>
    <w:rPr>
      <w:rFonts w:ascii="Arial" w:hAnsi="Arial"/>
      <w:sz w:val="24"/>
      <w:szCs w:val="20"/>
    </w:rPr>
  </w:style>
  <w:style w:type="paragraph" w:customStyle="1" w:styleId="afff2">
    <w:name w:val="表"/>
    <w:basedOn w:val="a"/>
    <w:next w:val="affc"/>
    <w:qFormat/>
    <w:rsid w:val="005F688F"/>
    <w:pPr>
      <w:widowControl w:val="0"/>
      <w:tabs>
        <w:tab w:val="left" w:pos="680"/>
        <w:tab w:val="left" w:pos="709"/>
      </w:tabs>
      <w:snapToGrid/>
      <w:spacing w:before="60" w:after="60" w:line="360" w:lineRule="atLeast"/>
      <w:jc w:val="center"/>
      <w:textAlignment w:val="baseline"/>
    </w:pPr>
    <w:rPr>
      <w:rFonts w:ascii="Times New Roman" w:eastAsia="黑体" w:hAnsi="Times New Roman" w:cs="Times New Roman"/>
      <w:b/>
      <w:sz w:val="24"/>
      <w:szCs w:val="20"/>
    </w:rPr>
  </w:style>
  <w:style w:type="paragraph" w:customStyle="1" w:styleId="Heading31">
    <w:name w:val="Heading 31"/>
    <w:basedOn w:val="a"/>
    <w:uiPriority w:val="99"/>
    <w:qFormat/>
    <w:rsid w:val="005F688F"/>
    <w:pPr>
      <w:widowControl w:val="0"/>
      <w:adjustRightInd/>
      <w:snapToGrid/>
      <w:ind w:left="237" w:right="108"/>
      <w:jc w:val="both"/>
      <w:outlineLvl w:val="3"/>
    </w:pPr>
    <w:rPr>
      <w:rFonts w:ascii="Times New Roman" w:eastAsia="宋体" w:hAnsi="Times New Roman" w:cs="Times New Roman"/>
      <w:kern w:val="2"/>
      <w:sz w:val="28"/>
      <w:szCs w:val="28"/>
    </w:rPr>
  </w:style>
  <w:style w:type="paragraph" w:customStyle="1" w:styleId="xl70">
    <w:name w:val="xl70"/>
    <w:basedOn w:val="a"/>
    <w:qFormat/>
    <w:rsid w:val="005F688F"/>
    <w:pPr>
      <w:adjustRightInd/>
      <w:snapToGrid/>
      <w:spacing w:before="100" w:beforeAutospacing="1" w:after="100" w:afterAutospacing="1"/>
    </w:pPr>
    <w:rPr>
      <w:rFonts w:ascii="宋体" w:eastAsia="宋体" w:hAnsi="宋体" w:cs="宋体"/>
      <w:sz w:val="24"/>
      <w:szCs w:val="24"/>
    </w:rPr>
  </w:style>
  <w:style w:type="paragraph" w:customStyle="1" w:styleId="ParaCharCharCharCharCharCharCharCharCharChar">
    <w:name w:val="默认段落字体 Para Char Char Char Char Char Char Char Char Char Char"/>
    <w:basedOn w:val="a"/>
    <w:qFormat/>
    <w:rsid w:val="005F688F"/>
    <w:pPr>
      <w:widowControl w:val="0"/>
      <w:tabs>
        <w:tab w:val="right" w:pos="-2120"/>
      </w:tabs>
      <w:adjustRightInd/>
      <w:jc w:val="both"/>
    </w:pPr>
    <w:rPr>
      <w:rFonts w:eastAsia="宋体" w:cs="Times New Roman"/>
      <w:spacing w:val="6"/>
      <w:kern w:val="2"/>
      <w:sz w:val="24"/>
      <w:szCs w:val="20"/>
    </w:rPr>
  </w:style>
  <w:style w:type="paragraph" w:customStyle="1" w:styleId="25">
    <w:name w:val="列出段落2"/>
    <w:basedOn w:val="a"/>
    <w:rsid w:val="005F688F"/>
    <w:pPr>
      <w:widowControl w:val="0"/>
      <w:adjustRightInd/>
      <w:snapToGrid/>
      <w:ind w:firstLineChars="200" w:firstLine="420"/>
      <w:jc w:val="both"/>
    </w:pPr>
    <w:rPr>
      <w:rFonts w:ascii="Calibri" w:eastAsia="宋体" w:hAnsi="Calibri" w:cs="Times New Roman"/>
      <w:kern w:val="2"/>
      <w:sz w:val="21"/>
    </w:rPr>
  </w:style>
  <w:style w:type="paragraph" w:customStyle="1" w:styleId="Char4">
    <w:name w:val="Char"/>
    <w:basedOn w:val="a"/>
    <w:qFormat/>
    <w:rsid w:val="005F688F"/>
    <w:pPr>
      <w:widowControl w:val="0"/>
      <w:tabs>
        <w:tab w:val="left" w:pos="360"/>
      </w:tabs>
      <w:adjustRightInd/>
      <w:snapToGrid/>
      <w:jc w:val="both"/>
    </w:pPr>
    <w:rPr>
      <w:rFonts w:ascii="Times New Roman" w:eastAsia="宋体" w:hAnsi="Times New Roman" w:cs="Times New Roman"/>
      <w:kern w:val="2"/>
      <w:sz w:val="24"/>
      <w:szCs w:val="24"/>
    </w:rPr>
  </w:style>
  <w:style w:type="paragraph" w:customStyle="1" w:styleId="CharCharCharChar">
    <w:name w:val="Char Char Char Char"/>
    <w:basedOn w:val="a"/>
    <w:qFormat/>
    <w:rsid w:val="005F688F"/>
    <w:pPr>
      <w:widowControl w:val="0"/>
      <w:adjustRightInd/>
      <w:snapToGrid/>
      <w:jc w:val="both"/>
    </w:pPr>
    <w:rPr>
      <w:rFonts w:eastAsia="宋体" w:cs="Times New Roman"/>
      <w:kern w:val="2"/>
      <w:sz w:val="24"/>
      <w:szCs w:val="20"/>
    </w:rPr>
  </w:style>
  <w:style w:type="paragraph" w:customStyle="1" w:styleId="xl75">
    <w:name w:val="xl75"/>
    <w:basedOn w:val="a"/>
    <w:qFormat/>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8">
    <w:name w:val="xl68"/>
    <w:basedOn w:val="a"/>
    <w:qFormat/>
    <w:rsid w:val="005F688F"/>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18"/>
      <w:szCs w:val="18"/>
    </w:rPr>
  </w:style>
  <w:style w:type="paragraph" w:customStyle="1" w:styleId="Char10">
    <w:name w:val="Char1"/>
    <w:basedOn w:val="a"/>
    <w:qFormat/>
    <w:rsid w:val="005F688F"/>
    <w:pPr>
      <w:widowControl w:val="0"/>
      <w:adjustRightInd/>
      <w:snapToGrid/>
      <w:jc w:val="both"/>
    </w:pPr>
    <w:rPr>
      <w:rFonts w:ascii="Times New Roman" w:eastAsia="宋体" w:hAnsi="Times New Roman" w:cs="Times New Roman"/>
      <w:kern w:val="2"/>
      <w:sz w:val="21"/>
      <w:szCs w:val="24"/>
    </w:rPr>
  </w:style>
  <w:style w:type="paragraph" w:customStyle="1" w:styleId="afff3">
    <w:name w:val="表格"/>
    <w:basedOn w:val="a"/>
    <w:qFormat/>
    <w:rsid w:val="005F688F"/>
    <w:pPr>
      <w:widowControl w:val="0"/>
      <w:adjustRightInd/>
      <w:snapToGrid/>
      <w:spacing w:line="400" w:lineRule="exact"/>
      <w:jc w:val="both"/>
    </w:pPr>
    <w:rPr>
      <w:rFonts w:ascii="Times New Roman" w:eastAsia="宋体" w:hAnsi="Times New Roman" w:cs="Times New Roman"/>
      <w:kern w:val="2"/>
      <w:sz w:val="24"/>
      <w:szCs w:val="24"/>
    </w:rPr>
  </w:style>
  <w:style w:type="paragraph" w:customStyle="1" w:styleId="110">
    <w:name w:val="列出段落11"/>
    <w:basedOn w:val="a"/>
    <w:qFormat/>
    <w:rsid w:val="005F688F"/>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ike.baidu.com/item/%E6%89%BF%E6%8B%85%E8%BF%9E%E5%B8%A6%E8%B4%A3%E4%BB%B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x.cnca.cn/rjwcx/web/cert/index.do" TargetMode="External"/><Relationship Id="rId4" Type="http://schemas.openxmlformats.org/officeDocument/2006/relationships/settings" Target="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81</Pages>
  <Words>7581</Words>
  <Characters>43213</Characters>
  <Application>Microsoft Office Word</Application>
  <DocSecurity>0</DocSecurity>
  <Lines>360</Lines>
  <Paragraphs>101</Paragraphs>
  <ScaleCrop>false</ScaleCrop>
  <Company>P R C</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欧邦工程管理有限公司:常明</cp:lastModifiedBy>
  <cp:revision>14</cp:revision>
  <cp:lastPrinted>2020-06-04T09:39:00Z</cp:lastPrinted>
  <dcterms:created xsi:type="dcterms:W3CDTF">2020-06-03T04:18:00Z</dcterms:created>
  <dcterms:modified xsi:type="dcterms:W3CDTF">2020-06-09T09:21:00Z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