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89" w:rsidRDefault="00C259EC" w:rsidP="006E7989">
      <w:pPr>
        <w:spacing w:line="600" w:lineRule="exact"/>
        <w:jc w:val="center"/>
        <w:rPr>
          <w:rFonts w:ascii="宋体" w:eastAsia="宋体" w:hAnsi="宋体" w:cs="仿宋"/>
          <w:b/>
          <w:bCs/>
          <w:sz w:val="36"/>
          <w:szCs w:val="36"/>
        </w:rPr>
      </w:pPr>
      <w:bookmarkStart w:id="0" w:name="_Hlk20646304"/>
      <w:bookmarkStart w:id="1" w:name="_Hlk23412151"/>
      <w:bookmarkStart w:id="2" w:name="_Hlk40104514"/>
      <w:r w:rsidRPr="00C259EC">
        <w:rPr>
          <w:rFonts w:ascii="宋体" w:eastAsia="宋体" w:hAnsi="宋体" w:cs="仿宋" w:hint="eastAsia"/>
          <w:b/>
          <w:bCs/>
          <w:sz w:val="36"/>
          <w:szCs w:val="36"/>
        </w:rPr>
        <w:t>禹州市褚河镇枣王、老连棚户区改造项目安置房工程D地块工程造价咨询项目</w:t>
      </w:r>
    </w:p>
    <w:p w:rsidR="006E7989" w:rsidRPr="001E6B84" w:rsidRDefault="006E7989" w:rsidP="006E7989">
      <w:pPr>
        <w:spacing w:line="600" w:lineRule="exact"/>
        <w:jc w:val="center"/>
        <w:rPr>
          <w:rFonts w:ascii="仿宋" w:eastAsia="仿宋" w:hAnsi="仿宋" w:cs="仿宋"/>
          <w:b/>
          <w:bCs/>
          <w:sz w:val="32"/>
          <w:szCs w:val="32"/>
        </w:rPr>
      </w:pPr>
      <w:r w:rsidRPr="00FD2EFC">
        <w:rPr>
          <w:rFonts w:ascii="仿宋" w:eastAsia="仿宋" w:hAnsi="仿宋" w:cs="仿宋"/>
          <w:b/>
          <w:bCs/>
          <w:sz w:val="32"/>
          <w:szCs w:val="32"/>
        </w:rPr>
        <w:t>(不见面开标)</w:t>
      </w:r>
      <w:r w:rsidRPr="001E6B84">
        <w:rPr>
          <w:rFonts w:ascii="仿宋" w:eastAsia="仿宋" w:hAnsi="仿宋" w:cs="仿宋" w:hint="eastAsia"/>
          <w:b/>
          <w:bCs/>
          <w:sz w:val="32"/>
          <w:szCs w:val="32"/>
        </w:rPr>
        <w:t>招标公告</w:t>
      </w:r>
    </w:p>
    <w:bookmarkEnd w:id="0"/>
    <w:bookmarkEnd w:id="1"/>
    <w:bookmarkEnd w:id="2"/>
    <w:p w:rsidR="005C19EF" w:rsidRDefault="005C19EF" w:rsidP="005C19EF">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汇龙工程咨询有限公司受禹州市住房和城乡建设局的委托，就“禹州市褚河镇枣王、老连棚户区改造项目安置房工程D地块工程造价咨询项目”进行公开招标，欢迎合格的投标人前来投标。</w:t>
      </w:r>
    </w:p>
    <w:p w:rsidR="005C19EF" w:rsidRDefault="005C19EF" w:rsidP="005C19EF">
      <w:pPr>
        <w:pStyle w:val="a9"/>
        <w:widowControl/>
        <w:numPr>
          <w:ilvl w:val="0"/>
          <w:numId w:val="1"/>
        </w:numPr>
        <w:shd w:val="clear" w:color="auto" w:fill="FFFFFF"/>
        <w:spacing w:line="500" w:lineRule="exact"/>
        <w:ind w:firstLineChars="0"/>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项目基本情况</w:t>
      </w:r>
    </w:p>
    <w:p w:rsidR="005C19EF" w:rsidRDefault="005C19EF" w:rsidP="005C19EF">
      <w:pPr>
        <w:widowControl/>
        <w:numPr>
          <w:ilvl w:val="0"/>
          <w:numId w:val="2"/>
        </w:numPr>
        <w:shd w:val="clear" w:color="auto" w:fill="FFFFFF"/>
        <w:spacing w:line="500" w:lineRule="exact"/>
        <w:ind w:firstLineChars="100" w:firstLine="280"/>
        <w:jc w:val="left"/>
        <w:rPr>
          <w:rFonts w:ascii="仿宋" w:eastAsia="仿宋" w:hAnsi="仿宋" w:cs="仿宋"/>
          <w:sz w:val="28"/>
          <w:szCs w:val="28"/>
        </w:rPr>
      </w:pPr>
      <w:r>
        <w:rPr>
          <w:rFonts w:ascii="仿宋" w:eastAsia="仿宋" w:hAnsi="仿宋" w:cs="仿宋" w:hint="eastAsia"/>
          <w:sz w:val="28"/>
          <w:szCs w:val="28"/>
        </w:rPr>
        <w:t>采购人：禹州市住房和城乡建设局</w:t>
      </w:r>
    </w:p>
    <w:p w:rsidR="005C19EF" w:rsidRDefault="005C19EF" w:rsidP="005C19EF">
      <w:pPr>
        <w:widowControl/>
        <w:shd w:val="clear" w:color="auto" w:fill="FFFFFF"/>
        <w:spacing w:line="500" w:lineRule="exact"/>
        <w:ind w:firstLineChars="100" w:firstLine="28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2.项目名称：</w:t>
      </w:r>
      <w:r>
        <w:rPr>
          <w:rFonts w:ascii="仿宋" w:eastAsia="仿宋" w:hAnsi="仿宋" w:cs="仿宋" w:hint="eastAsia"/>
          <w:sz w:val="28"/>
          <w:szCs w:val="28"/>
        </w:rPr>
        <w:t>禹州市褚河镇枣王、老连棚户区改造项目安置房工程D地块工程造价咨询项目</w:t>
      </w:r>
    </w:p>
    <w:p w:rsidR="005C19EF" w:rsidRDefault="005C19EF" w:rsidP="005C19EF">
      <w:pPr>
        <w:widowControl/>
        <w:shd w:val="clear" w:color="auto" w:fill="FFFFFF"/>
        <w:spacing w:line="500" w:lineRule="exact"/>
        <w:ind w:firstLineChars="100" w:firstLine="280"/>
        <w:jc w:val="left"/>
        <w:rPr>
          <w:rFonts w:ascii="仿宋" w:eastAsia="仿宋" w:hAnsi="仿宋" w:cs="仿宋"/>
          <w:sz w:val="28"/>
          <w:szCs w:val="28"/>
        </w:rPr>
      </w:pPr>
      <w:r>
        <w:rPr>
          <w:rFonts w:ascii="仿宋" w:eastAsia="仿宋" w:hAnsi="仿宋" w:cs="仿宋" w:hint="eastAsia"/>
          <w:color w:val="000000"/>
          <w:kern w:val="0"/>
          <w:sz w:val="28"/>
          <w:szCs w:val="28"/>
        </w:rPr>
        <w:t>3.采购编号：YZCG-DL-2020040</w:t>
      </w:r>
    </w:p>
    <w:p w:rsidR="005C19EF" w:rsidRDefault="005C19EF" w:rsidP="005C19EF">
      <w:pPr>
        <w:widowControl/>
        <w:shd w:val="clear" w:color="auto" w:fill="FFFFFF"/>
        <w:spacing w:line="500" w:lineRule="exact"/>
        <w:ind w:firstLineChars="100" w:firstLine="28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4.项目需求：</w:t>
      </w:r>
      <w:r>
        <w:rPr>
          <w:rFonts w:ascii="仿宋" w:eastAsia="仿宋" w:hAnsi="仿宋" w:cs="仿宋" w:hint="eastAsia"/>
          <w:sz w:val="28"/>
          <w:szCs w:val="28"/>
        </w:rPr>
        <w:t>禹州市褚河镇枣王、老连棚户区改造项目安置房工程D地块工程造价咨询</w:t>
      </w:r>
      <w:r>
        <w:rPr>
          <w:rFonts w:ascii="仿宋" w:eastAsia="仿宋" w:hAnsi="仿宋" w:cs="仿宋" w:hint="eastAsia"/>
          <w:color w:val="000000"/>
          <w:kern w:val="0"/>
          <w:sz w:val="28"/>
          <w:szCs w:val="28"/>
        </w:rPr>
        <w:t>（详见招标文件）</w:t>
      </w:r>
    </w:p>
    <w:p w:rsidR="005C19EF" w:rsidRDefault="005C19EF" w:rsidP="005C19EF">
      <w:pPr>
        <w:widowControl/>
        <w:shd w:val="clear" w:color="auto" w:fill="FFFFFF"/>
        <w:spacing w:line="500" w:lineRule="exact"/>
        <w:ind w:firstLineChars="100" w:firstLine="28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5.采购预算：59.20万元</w:t>
      </w:r>
    </w:p>
    <w:p w:rsidR="005C19EF" w:rsidRDefault="005C19EF" w:rsidP="005C19EF">
      <w:pPr>
        <w:widowControl/>
        <w:shd w:val="clear" w:color="auto" w:fill="FFFFFF"/>
        <w:spacing w:line="500" w:lineRule="exact"/>
        <w:ind w:firstLineChars="100" w:firstLine="280"/>
        <w:jc w:val="left"/>
        <w:rPr>
          <w:rFonts w:ascii="仿宋" w:eastAsia="仿宋" w:hAnsi="仿宋" w:cs="仿宋"/>
          <w:sz w:val="28"/>
          <w:szCs w:val="28"/>
        </w:rPr>
      </w:pPr>
      <w:r>
        <w:rPr>
          <w:rFonts w:ascii="仿宋" w:eastAsia="仿宋" w:hAnsi="仿宋" w:cs="仿宋" w:hint="eastAsia"/>
          <w:sz w:val="28"/>
          <w:szCs w:val="28"/>
        </w:rPr>
        <w:t>6.采购限价：59.20万元</w:t>
      </w:r>
    </w:p>
    <w:p w:rsidR="005C19EF" w:rsidRDefault="005C19EF" w:rsidP="005C19EF">
      <w:pPr>
        <w:pStyle w:val="a0"/>
        <w:ind w:firstLineChars="100" w:firstLine="280"/>
        <w:rPr>
          <w:rFonts w:ascii="仿宋" w:eastAsia="仿宋" w:hAnsi="仿宋" w:cs="仿宋"/>
          <w:sz w:val="28"/>
          <w:szCs w:val="28"/>
        </w:rPr>
      </w:pPr>
      <w:r w:rsidRPr="00572539">
        <w:rPr>
          <w:rFonts w:ascii="仿宋" w:eastAsia="仿宋" w:hAnsi="仿宋" w:cs="仿宋" w:hint="eastAsia"/>
          <w:sz w:val="28"/>
          <w:szCs w:val="28"/>
        </w:rPr>
        <w:t>7.编制周期：30日历天</w:t>
      </w:r>
    </w:p>
    <w:p w:rsidR="005C19EF" w:rsidRPr="00572539" w:rsidRDefault="005C19EF" w:rsidP="005C19EF">
      <w:pPr>
        <w:pStyle w:val="a0"/>
        <w:ind w:firstLineChars="100" w:firstLine="281"/>
        <w:rPr>
          <w:rFonts w:ascii="仿宋" w:eastAsia="仿宋" w:hAnsi="仿宋" w:cs="仿宋"/>
          <w:sz w:val="28"/>
          <w:szCs w:val="28"/>
        </w:rPr>
      </w:pPr>
      <w:r>
        <w:rPr>
          <w:rFonts w:ascii="仿宋" w:eastAsia="仿宋" w:hAnsi="仿宋" w:cs="仿宋" w:hint="eastAsia"/>
          <w:b/>
          <w:color w:val="000000"/>
          <w:kern w:val="0"/>
          <w:sz w:val="28"/>
          <w:szCs w:val="28"/>
        </w:rPr>
        <w:t>二、需要落实的政府采购政策</w:t>
      </w:r>
    </w:p>
    <w:p w:rsidR="005C19EF" w:rsidRDefault="005C19EF" w:rsidP="005C19EF">
      <w:pPr>
        <w:widowControl/>
        <w:shd w:val="clear" w:color="auto" w:fill="FFFFFF"/>
        <w:spacing w:line="500" w:lineRule="exact"/>
        <w:ind w:firstLine="641"/>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本项目落实节约能源、保护环境、扶持不发达地区和少数民族地区、促进中小企业、监狱企业发展等政府采购政策。（详见招标文件）</w:t>
      </w:r>
    </w:p>
    <w:p w:rsidR="005C19EF" w:rsidRDefault="005C19EF" w:rsidP="005C19EF">
      <w:pPr>
        <w:widowControl/>
        <w:shd w:val="clear" w:color="auto" w:fill="FFFFFF"/>
        <w:spacing w:line="500" w:lineRule="exact"/>
        <w:ind w:firstLineChars="200" w:firstLine="562"/>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三、供应商资格要求：</w:t>
      </w:r>
    </w:p>
    <w:p w:rsidR="005C19EF" w:rsidRDefault="005C19EF" w:rsidP="005C19EF">
      <w:pPr>
        <w:widowControl/>
        <w:shd w:val="clear" w:color="auto" w:fill="FFFFFF"/>
        <w:spacing w:line="500" w:lineRule="exact"/>
        <w:ind w:left="482"/>
        <w:jc w:val="left"/>
        <w:rPr>
          <w:rFonts w:ascii="仿宋" w:eastAsia="仿宋" w:hAnsi="仿宋" w:cs="仿宋"/>
          <w:sz w:val="28"/>
          <w:szCs w:val="28"/>
        </w:rPr>
      </w:pPr>
      <w:r>
        <w:rPr>
          <w:rFonts w:ascii="仿宋" w:eastAsia="仿宋" w:hAnsi="仿宋" w:cs="仿宋" w:hint="eastAsia"/>
          <w:sz w:val="28"/>
          <w:szCs w:val="28"/>
        </w:rPr>
        <w:t>1、投标人须符合《政府采购法》二十二条规定；</w:t>
      </w:r>
    </w:p>
    <w:p w:rsidR="005C19EF" w:rsidRDefault="005C19EF" w:rsidP="005C19EF">
      <w:pPr>
        <w:pStyle w:val="1"/>
        <w:spacing w:line="500" w:lineRule="exact"/>
        <w:rPr>
          <w:rFonts w:ascii="仿宋" w:eastAsia="仿宋" w:hAnsi="仿宋" w:cs="仿宋"/>
          <w:sz w:val="28"/>
          <w:szCs w:val="28"/>
        </w:rPr>
      </w:pPr>
      <w:r>
        <w:rPr>
          <w:rFonts w:ascii="仿宋" w:eastAsia="仿宋" w:hAnsi="仿宋" w:cs="仿宋" w:hint="eastAsia"/>
          <w:sz w:val="28"/>
          <w:szCs w:val="28"/>
        </w:rPr>
        <w:t xml:space="preserve">   2、</w:t>
      </w:r>
      <w:r>
        <w:rPr>
          <w:rFonts w:ascii="仿宋" w:eastAsia="仿宋" w:hAnsi="仿宋" w:cs="仿宋" w:hint="eastAsia"/>
          <w:kern w:val="0"/>
          <w:sz w:val="28"/>
          <w:szCs w:val="28"/>
        </w:rPr>
        <w:t>投标人具有工程造价咨询甲级资质证书；</w:t>
      </w:r>
    </w:p>
    <w:p w:rsidR="005C19EF" w:rsidRDefault="005C19EF" w:rsidP="005C19EF">
      <w:pPr>
        <w:spacing w:line="500" w:lineRule="exact"/>
        <w:ind w:firstLineChars="150" w:firstLine="420"/>
        <w:rPr>
          <w:rFonts w:ascii="仿宋" w:eastAsia="仿宋" w:hAnsi="仿宋" w:cs="仿宋"/>
          <w:sz w:val="28"/>
          <w:szCs w:val="28"/>
        </w:rPr>
      </w:pPr>
      <w:r>
        <w:rPr>
          <w:rFonts w:ascii="仿宋" w:eastAsia="仿宋" w:hAnsi="仿宋" w:cs="仿宋" w:hint="eastAsia"/>
          <w:sz w:val="28"/>
          <w:szCs w:val="28"/>
        </w:rPr>
        <w:t>3、被委托人须是本单位职工，须提供公司为本人缴纳社会保险证明；</w:t>
      </w:r>
    </w:p>
    <w:p w:rsidR="005C19EF" w:rsidRDefault="005C19EF" w:rsidP="005C19EF">
      <w:pPr>
        <w:pStyle w:val="1"/>
        <w:spacing w:line="500" w:lineRule="exact"/>
        <w:ind w:firstLineChars="150" w:firstLine="420"/>
        <w:rPr>
          <w:rFonts w:ascii="仿宋" w:eastAsia="仿宋" w:hAnsi="仿宋" w:cs="仿宋"/>
          <w:sz w:val="28"/>
          <w:szCs w:val="28"/>
        </w:rPr>
      </w:pPr>
      <w:r>
        <w:rPr>
          <w:rFonts w:ascii="仿宋" w:eastAsia="仿宋" w:hAnsi="仿宋" w:cs="仿宋" w:hint="eastAsia"/>
          <w:sz w:val="28"/>
          <w:szCs w:val="28"/>
        </w:rPr>
        <w:t>4、本项目不接受联合体投标。</w:t>
      </w:r>
    </w:p>
    <w:p w:rsidR="005C19EF" w:rsidRDefault="005C19EF" w:rsidP="005C19EF">
      <w:pPr>
        <w:widowControl/>
        <w:shd w:val="clear" w:color="auto" w:fill="FFFFFF"/>
        <w:spacing w:line="500" w:lineRule="exact"/>
        <w:ind w:firstLine="482"/>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lastRenderedPageBreak/>
        <w:t>四、获取招标文件的方式、时间、地点</w:t>
      </w:r>
    </w:p>
    <w:p w:rsidR="005C19EF" w:rsidRDefault="005C19EF" w:rsidP="005C19EF">
      <w:pPr>
        <w:topLinePunct/>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lang w:val="zh-CN"/>
        </w:rPr>
        <w:t>、持</w:t>
      </w:r>
      <w:r>
        <w:rPr>
          <w:rFonts w:ascii="仿宋" w:eastAsia="仿宋" w:hAnsi="仿宋" w:cs="仿宋" w:hint="eastAsia"/>
          <w:sz w:val="28"/>
          <w:szCs w:val="28"/>
        </w:rPr>
        <w:t>CA</w:t>
      </w:r>
      <w:r>
        <w:rPr>
          <w:rFonts w:ascii="仿宋" w:eastAsia="仿宋" w:hAnsi="仿宋" w:cs="仿宋" w:hint="eastAsia"/>
          <w:sz w:val="28"/>
          <w:szCs w:val="28"/>
          <w:lang w:val="zh-CN"/>
        </w:rPr>
        <w:t>数字认证证书</w:t>
      </w:r>
      <w:r>
        <w:rPr>
          <w:rFonts w:ascii="仿宋" w:eastAsia="仿宋" w:hAnsi="仿宋" w:cs="仿宋" w:hint="eastAsia"/>
          <w:sz w:val="28"/>
          <w:szCs w:val="28"/>
        </w:rPr>
        <w:t>，</w:t>
      </w:r>
      <w:r>
        <w:rPr>
          <w:rFonts w:ascii="仿宋" w:eastAsia="仿宋" w:hAnsi="仿宋" w:cs="仿宋" w:hint="eastAsia"/>
          <w:sz w:val="28"/>
          <w:szCs w:val="28"/>
          <w:lang w:val="zh-CN"/>
        </w:rPr>
        <w:t>登录</w:t>
      </w:r>
      <w:hyperlink r:id="rId7" w:history="1">
        <w:r>
          <w:rPr>
            <w:rStyle w:val="a6"/>
            <w:rFonts w:ascii="仿宋" w:eastAsia="仿宋" w:hAnsi="仿宋" w:cs="仿宋" w:hint="eastAsia"/>
            <w:sz w:val="28"/>
            <w:szCs w:val="28"/>
          </w:rPr>
          <w:t>http://221.14.6.70:8088/ggzy/eps/public/RegistAllJcxx.html</w:t>
        </w:r>
      </w:hyperlink>
      <w:r>
        <w:rPr>
          <w:rFonts w:ascii="仿宋" w:eastAsia="仿宋" w:hAnsi="仿宋" w:cs="仿宋" w:hint="eastAsia"/>
          <w:sz w:val="28"/>
          <w:szCs w:val="28"/>
          <w:lang w:val="zh-CN"/>
        </w:rPr>
        <w:t>进行免费注册登记</w:t>
      </w:r>
      <w:r>
        <w:rPr>
          <w:rFonts w:ascii="仿宋" w:eastAsia="仿宋" w:hAnsi="仿宋" w:cs="仿宋" w:hint="eastAsia"/>
          <w:sz w:val="28"/>
          <w:szCs w:val="28"/>
        </w:rPr>
        <w:t>（</w:t>
      </w:r>
      <w:r>
        <w:rPr>
          <w:rFonts w:ascii="仿宋" w:eastAsia="仿宋" w:hAnsi="仿宋" w:cs="仿宋" w:hint="eastAsia"/>
          <w:sz w:val="28"/>
          <w:szCs w:val="28"/>
          <w:lang w:val="zh-CN"/>
        </w:rPr>
        <w:t>详见全国公共资源交易平台</w:t>
      </w:r>
      <w:r>
        <w:rPr>
          <w:rFonts w:ascii="仿宋" w:eastAsia="仿宋" w:hAnsi="仿宋" w:cs="仿宋" w:hint="eastAsia"/>
          <w:sz w:val="28"/>
          <w:szCs w:val="28"/>
        </w:rPr>
        <w:t>（</w:t>
      </w:r>
      <w:r>
        <w:rPr>
          <w:rFonts w:ascii="仿宋" w:eastAsia="仿宋" w:hAnsi="仿宋" w:cs="仿宋" w:hint="eastAsia"/>
          <w:sz w:val="28"/>
          <w:szCs w:val="28"/>
          <w:lang w:val="zh-CN"/>
        </w:rPr>
        <w:t>河南省</w:t>
      </w:r>
      <w:r>
        <w:rPr>
          <w:rFonts w:ascii="仿宋" w:eastAsia="仿宋" w:hAnsi="仿宋" w:cs="仿宋" w:hint="eastAsia"/>
          <w:sz w:val="28"/>
          <w:szCs w:val="28"/>
        </w:rPr>
        <w:t>·</w:t>
      </w:r>
      <w:r>
        <w:rPr>
          <w:rFonts w:ascii="仿宋" w:eastAsia="仿宋" w:hAnsi="仿宋" w:cs="仿宋" w:hint="eastAsia"/>
          <w:sz w:val="28"/>
          <w:szCs w:val="28"/>
          <w:lang w:val="zh-CN"/>
        </w:rPr>
        <w:t>许昌市</w:t>
      </w:r>
      <w:r>
        <w:rPr>
          <w:rFonts w:ascii="仿宋" w:eastAsia="仿宋" w:hAnsi="仿宋" w:cs="仿宋" w:hint="eastAsia"/>
          <w:sz w:val="28"/>
          <w:szCs w:val="28"/>
        </w:rPr>
        <w:t>）“</w:t>
      </w:r>
      <w:r>
        <w:rPr>
          <w:rFonts w:ascii="仿宋" w:eastAsia="仿宋" w:hAnsi="仿宋" w:cs="仿宋" w:hint="eastAsia"/>
          <w:sz w:val="28"/>
          <w:szCs w:val="28"/>
          <w:lang w:val="zh-CN"/>
        </w:rPr>
        <w:t>常见问题解答</w:t>
      </w:r>
      <w:r>
        <w:rPr>
          <w:rFonts w:ascii="仿宋" w:eastAsia="仿宋" w:hAnsi="仿宋" w:cs="仿宋" w:hint="eastAsia"/>
          <w:sz w:val="28"/>
          <w:szCs w:val="28"/>
        </w:rPr>
        <w:t>-</w:t>
      </w:r>
      <w:r>
        <w:rPr>
          <w:rFonts w:ascii="仿宋" w:eastAsia="仿宋" w:hAnsi="仿宋" w:cs="仿宋" w:hint="eastAsia"/>
          <w:sz w:val="28"/>
          <w:szCs w:val="28"/>
          <w:lang w:val="zh-CN"/>
        </w:rPr>
        <w:t>诚信库网上注册相关资料下载</w:t>
      </w:r>
      <w:r>
        <w:rPr>
          <w:rFonts w:ascii="仿宋" w:eastAsia="仿宋" w:hAnsi="仿宋" w:cs="仿宋" w:hint="eastAsia"/>
          <w:sz w:val="28"/>
          <w:szCs w:val="28"/>
        </w:rPr>
        <w:t>”）；</w:t>
      </w:r>
    </w:p>
    <w:p w:rsidR="005C19EF" w:rsidRDefault="005C19EF" w:rsidP="005C19EF">
      <w:pPr>
        <w:topLinePunct/>
        <w:autoSpaceDE w:val="0"/>
        <w:autoSpaceDN w:val="0"/>
        <w:adjustRightInd w:val="0"/>
        <w:snapToGrid w:val="0"/>
        <w:spacing w:line="500" w:lineRule="exact"/>
        <w:ind w:firstLine="482"/>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lang w:val="zh-CN"/>
        </w:rPr>
        <w:t>、在投标截止时间前登录</w:t>
      </w:r>
      <w:hyperlink r:id="rId8" w:history="1">
        <w:r>
          <w:rPr>
            <w:rStyle w:val="a6"/>
            <w:rFonts w:ascii="仿宋" w:eastAsia="仿宋" w:hAnsi="仿宋" w:cs="仿宋" w:hint="eastAsia"/>
            <w:sz w:val="28"/>
            <w:szCs w:val="28"/>
          </w:rPr>
          <w:t>http://ggzy.xuchang.gov.cn/</w:t>
        </w:r>
      </w:hyperlink>
      <w:r>
        <w:rPr>
          <w:rFonts w:ascii="仿宋" w:eastAsia="仿宋" w:hAnsi="仿宋" w:cs="仿宋" w:hint="eastAsia"/>
          <w:sz w:val="28"/>
          <w:szCs w:val="28"/>
        </w:rPr>
        <w:t>，</w:t>
      </w:r>
      <w:r>
        <w:rPr>
          <w:rFonts w:ascii="仿宋" w:eastAsia="仿宋" w:hAnsi="仿宋" w:cs="仿宋" w:hint="eastAsia"/>
          <w:sz w:val="28"/>
          <w:szCs w:val="28"/>
          <w:lang w:val="zh-CN"/>
        </w:rPr>
        <w:t>自行下载招标文件</w:t>
      </w:r>
      <w:r>
        <w:rPr>
          <w:rFonts w:ascii="仿宋" w:eastAsia="仿宋" w:hAnsi="仿宋" w:cs="仿宋" w:hint="eastAsia"/>
          <w:sz w:val="28"/>
          <w:szCs w:val="28"/>
        </w:rPr>
        <w:t>（</w:t>
      </w:r>
      <w:r>
        <w:rPr>
          <w:rFonts w:ascii="仿宋" w:eastAsia="仿宋" w:hAnsi="仿宋" w:cs="仿宋" w:hint="eastAsia"/>
          <w:sz w:val="28"/>
          <w:szCs w:val="28"/>
          <w:lang w:val="zh-CN"/>
        </w:rPr>
        <w:t>详见全国公共资源交易平台</w:t>
      </w:r>
      <w:r>
        <w:rPr>
          <w:rFonts w:ascii="仿宋" w:eastAsia="仿宋" w:hAnsi="仿宋" w:cs="仿宋" w:hint="eastAsia"/>
          <w:sz w:val="28"/>
          <w:szCs w:val="28"/>
        </w:rPr>
        <w:t>（</w:t>
      </w:r>
      <w:r>
        <w:rPr>
          <w:rFonts w:ascii="仿宋" w:eastAsia="仿宋" w:hAnsi="仿宋" w:cs="仿宋" w:hint="eastAsia"/>
          <w:sz w:val="28"/>
          <w:szCs w:val="28"/>
          <w:lang w:val="zh-CN"/>
        </w:rPr>
        <w:t>河南省</w:t>
      </w:r>
      <w:r>
        <w:rPr>
          <w:rFonts w:ascii="仿宋" w:eastAsia="仿宋" w:hAnsi="仿宋" w:cs="仿宋" w:hint="eastAsia"/>
          <w:sz w:val="28"/>
          <w:szCs w:val="28"/>
        </w:rPr>
        <w:t>·</w:t>
      </w:r>
      <w:r>
        <w:rPr>
          <w:rFonts w:ascii="仿宋" w:eastAsia="仿宋" w:hAnsi="仿宋" w:cs="仿宋" w:hint="eastAsia"/>
          <w:sz w:val="28"/>
          <w:szCs w:val="28"/>
          <w:lang w:val="zh-CN"/>
        </w:rPr>
        <w:t>许昌市</w:t>
      </w:r>
      <w:r>
        <w:rPr>
          <w:rFonts w:ascii="仿宋" w:eastAsia="仿宋" w:hAnsi="仿宋" w:cs="仿宋" w:hint="eastAsia"/>
          <w:sz w:val="28"/>
          <w:szCs w:val="28"/>
        </w:rPr>
        <w:t>）“</w:t>
      </w:r>
      <w:r>
        <w:rPr>
          <w:rFonts w:ascii="仿宋" w:eastAsia="仿宋" w:hAnsi="仿宋" w:cs="仿宋" w:hint="eastAsia"/>
          <w:sz w:val="28"/>
          <w:szCs w:val="28"/>
          <w:lang w:val="zh-CN"/>
        </w:rPr>
        <w:t>常见问题解答</w:t>
      </w:r>
      <w:r>
        <w:rPr>
          <w:rFonts w:ascii="仿宋" w:eastAsia="仿宋" w:hAnsi="仿宋" w:cs="仿宋" w:hint="eastAsia"/>
          <w:sz w:val="28"/>
          <w:szCs w:val="28"/>
        </w:rPr>
        <w:t>-</w:t>
      </w:r>
      <w:r>
        <w:rPr>
          <w:rFonts w:ascii="仿宋" w:eastAsia="仿宋" w:hAnsi="仿宋" w:cs="仿宋" w:hint="eastAsia"/>
          <w:sz w:val="28"/>
          <w:szCs w:val="28"/>
          <w:lang w:val="zh-CN"/>
        </w:rPr>
        <w:t>交易系统操作手册</w:t>
      </w:r>
      <w:r>
        <w:rPr>
          <w:rFonts w:ascii="仿宋" w:eastAsia="仿宋" w:hAnsi="仿宋" w:cs="仿宋" w:hint="eastAsia"/>
          <w:sz w:val="28"/>
          <w:szCs w:val="28"/>
        </w:rPr>
        <w:t>”）</w:t>
      </w:r>
      <w:r>
        <w:rPr>
          <w:rFonts w:ascii="仿宋" w:eastAsia="仿宋" w:hAnsi="仿宋" w:cs="仿宋" w:hint="eastAsia"/>
          <w:sz w:val="28"/>
          <w:szCs w:val="28"/>
          <w:lang w:val="zh-CN"/>
        </w:rPr>
        <w:t>。</w:t>
      </w:r>
    </w:p>
    <w:p w:rsidR="005C19EF" w:rsidRDefault="005C19EF" w:rsidP="005C19EF">
      <w:pPr>
        <w:spacing w:line="500" w:lineRule="exact"/>
        <w:rPr>
          <w:rFonts w:ascii="仿宋" w:eastAsia="仿宋" w:hAnsi="仿宋" w:cs="仿宋"/>
          <w:sz w:val="28"/>
          <w:szCs w:val="28"/>
        </w:rPr>
      </w:pPr>
      <w:r>
        <w:rPr>
          <w:rFonts w:ascii="仿宋" w:eastAsia="仿宋" w:hAnsi="仿宋" w:cs="仿宋" w:hint="eastAsia"/>
          <w:sz w:val="28"/>
          <w:szCs w:val="28"/>
        </w:rPr>
        <w:t xml:space="preserve">　　3、未通过全国公共资源交易平台（河南省·许昌市）下载招标文件的投标企业，拒收其递交的投标文件。</w:t>
      </w:r>
    </w:p>
    <w:p w:rsidR="005C19EF" w:rsidRDefault="005C19EF" w:rsidP="005C19EF">
      <w:pPr>
        <w:spacing w:line="500" w:lineRule="exact"/>
        <w:ind w:firstLine="640"/>
        <w:rPr>
          <w:color w:val="000000"/>
        </w:rPr>
      </w:pPr>
      <w:r>
        <w:rPr>
          <w:rFonts w:ascii="仿宋" w:eastAsia="仿宋" w:hAnsi="仿宋" w:cs="仿宋" w:hint="eastAsia"/>
          <w:sz w:val="28"/>
          <w:szCs w:val="28"/>
        </w:rPr>
        <w:t>4、</w:t>
      </w:r>
      <w:r>
        <w:rPr>
          <w:rFonts w:ascii="仿宋" w:eastAsia="仿宋" w:hAnsi="仿宋" w:cs="仿宋" w:hint="eastAsia"/>
          <w:color w:val="000000"/>
          <w:kern w:val="0"/>
          <w:sz w:val="28"/>
          <w:szCs w:val="28"/>
        </w:rPr>
        <w:t>招标文件每套售价500元，投标人于开标结束后转账至支付宝账户：13346690005（转账时请注明项目编号及公司名称）</w:t>
      </w:r>
      <w:r>
        <w:rPr>
          <w:rFonts w:hint="eastAsia"/>
          <w:color w:val="000000"/>
        </w:rPr>
        <w:t>。</w:t>
      </w:r>
    </w:p>
    <w:p w:rsidR="005C19EF" w:rsidRDefault="005C19EF" w:rsidP="005C19EF">
      <w:pPr>
        <w:spacing w:line="500" w:lineRule="exact"/>
        <w:ind w:firstLine="640"/>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五、投标截止时间、开标时间及地点：</w:t>
      </w:r>
    </w:p>
    <w:p w:rsidR="005C19EF" w:rsidRDefault="005C19EF" w:rsidP="005C19EF">
      <w:pPr>
        <w:widowControl/>
        <w:shd w:val="clear" w:color="auto" w:fill="FFFFFF"/>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1、投标截止及开标时间：2020年7月29日 9 ：30（北京时间），逾期送达或不符合规定的投标文件不予接受。</w:t>
      </w:r>
    </w:p>
    <w:p w:rsidR="005C19EF" w:rsidRDefault="005C19EF" w:rsidP="005C19EF">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2、开标地点：</w:t>
      </w:r>
      <w:r>
        <w:rPr>
          <w:rFonts w:ascii="仿宋" w:eastAsia="仿宋" w:hAnsi="仿宋" w:cs="仿宋" w:hint="eastAsia"/>
          <w:sz w:val="28"/>
          <w:szCs w:val="28"/>
        </w:rPr>
        <w:t>禹州市公共资源交易中心第一开标室（禹州市行政服务中心楼9楼）</w:t>
      </w:r>
    </w:p>
    <w:p w:rsidR="005C19EF" w:rsidRDefault="005C19EF" w:rsidP="005C19EF">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3、本项目为全流程电子化交易项目，投标人须提交电子投标文件</w:t>
      </w:r>
    </w:p>
    <w:p w:rsidR="005C19EF" w:rsidRDefault="005C19EF" w:rsidP="005C19EF">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（1）加密电子投标文件（.file格式）须在投标截止时间（开标时间）前通过《全国公共资源交易平台(河南省▪许昌市)》公共资源交易系统成功上传。</w:t>
      </w:r>
    </w:p>
    <w:p w:rsidR="005C19EF" w:rsidRDefault="005C19EF" w:rsidP="005C19EF">
      <w:pPr>
        <w:pStyle w:val="a8"/>
        <w:widowControl/>
        <w:shd w:val="clear" w:color="auto" w:fill="FFFFFF"/>
        <w:spacing w:line="500" w:lineRule="exact"/>
        <w:ind w:firstLineChars="200" w:firstLine="560"/>
        <w:contextualSpacing/>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开标时间前，投标人使用CA数字证书登录全国公共资源交易平台（河南省·许昌市）——进入公共资源交易系统（http://ggzy.xuchang.gov.cn:8088/ggzy/）——点击“项目信息——项目名称”——在系统操作导航栏点击“开标——不见面开标大</w:t>
      </w:r>
      <w:r>
        <w:rPr>
          <w:rFonts w:ascii="仿宋" w:eastAsia="仿宋" w:hAnsi="仿宋" w:cs="仿宋" w:hint="eastAsia"/>
          <w:color w:val="000000"/>
          <w:kern w:val="0"/>
          <w:sz w:val="28"/>
          <w:szCs w:val="28"/>
        </w:rPr>
        <w:lastRenderedPageBreak/>
        <w:t>厅”，按照开标时间准时参加线上开标，进行远程解密、在线询问、电子签章等。</w:t>
      </w:r>
    </w:p>
    <w:p w:rsidR="005C19EF" w:rsidRDefault="005C19EF" w:rsidP="005C19EF">
      <w:pPr>
        <w:pStyle w:val="1"/>
        <w:spacing w:line="500" w:lineRule="exact"/>
      </w:pPr>
    </w:p>
    <w:p w:rsidR="005C19EF" w:rsidRDefault="005C19EF" w:rsidP="005C19EF">
      <w:pPr>
        <w:widowControl/>
        <w:shd w:val="clear" w:color="auto" w:fill="FFFFFF"/>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六、本次招标公告同时在《中国政府采购网》、《河南省政府采购网》、《全国公共资源交易平台（河南省·许昌市）》发布等。</w:t>
      </w:r>
    </w:p>
    <w:p w:rsidR="005C19EF" w:rsidRDefault="005C19EF" w:rsidP="005C19EF">
      <w:pPr>
        <w:widowControl/>
        <w:shd w:val="clear" w:color="auto" w:fill="FFFFFF"/>
        <w:spacing w:line="500" w:lineRule="exact"/>
        <w:ind w:firstLineChars="200" w:firstLine="562"/>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七、代理机构及采购单位地址、联系人、联系电话</w:t>
      </w:r>
    </w:p>
    <w:p w:rsidR="005C19EF" w:rsidRDefault="005C19EF" w:rsidP="005C19EF">
      <w:pPr>
        <w:widowControl/>
        <w:shd w:val="clear" w:color="auto" w:fill="FFFFFF"/>
        <w:spacing w:line="500" w:lineRule="exact"/>
        <w:ind w:firstLine="641"/>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（一）代理机构：汇龙工程咨询有限公司</w:t>
      </w:r>
    </w:p>
    <w:p w:rsidR="005C19EF" w:rsidRDefault="005C19EF" w:rsidP="005C19EF">
      <w:pPr>
        <w:widowControl/>
        <w:shd w:val="clear" w:color="auto" w:fill="FFFFFF"/>
        <w:spacing w:line="500" w:lineRule="exact"/>
        <w:ind w:firstLine="641"/>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联系人：宋先生 联系电话：0374-8081277</w:t>
      </w:r>
    </w:p>
    <w:p w:rsidR="005C19EF" w:rsidRDefault="005C19EF" w:rsidP="005C19EF">
      <w:pPr>
        <w:widowControl/>
        <w:shd w:val="clear" w:color="auto" w:fill="FFFFFF"/>
        <w:spacing w:line="500" w:lineRule="exact"/>
        <w:ind w:left="481"/>
        <w:jc w:val="left"/>
        <w:rPr>
          <w:rFonts w:ascii="仿宋" w:eastAsia="仿宋" w:hAnsi="仿宋" w:cs="仿宋"/>
          <w:sz w:val="28"/>
          <w:szCs w:val="28"/>
        </w:rPr>
      </w:pPr>
      <w:r>
        <w:rPr>
          <w:rFonts w:ascii="仿宋" w:eastAsia="仿宋" w:hAnsi="仿宋" w:cs="仿宋" w:hint="eastAsia"/>
          <w:color w:val="000000"/>
          <w:kern w:val="0"/>
          <w:sz w:val="28"/>
          <w:szCs w:val="28"/>
        </w:rPr>
        <w:t>（二）采购单位：禹州市住房和城乡建设局</w:t>
      </w:r>
    </w:p>
    <w:p w:rsidR="005C19EF" w:rsidRDefault="005C19EF" w:rsidP="005C19EF">
      <w:pPr>
        <w:widowControl/>
        <w:shd w:val="clear" w:color="auto" w:fill="FFFFFF"/>
        <w:spacing w:line="500" w:lineRule="exact"/>
        <w:ind w:firstLineChars="300" w:firstLine="84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地址：禹州市行政南路</w:t>
      </w:r>
    </w:p>
    <w:p w:rsidR="005C19EF" w:rsidRDefault="005C19EF" w:rsidP="005C19EF">
      <w:pPr>
        <w:widowControl/>
        <w:shd w:val="clear" w:color="auto" w:fill="FFFFFF"/>
        <w:spacing w:line="500" w:lineRule="exact"/>
        <w:ind w:firstLine="641"/>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联系人：亓先生   联系电话：0374-8113160</w:t>
      </w:r>
    </w:p>
    <w:p w:rsidR="005C19EF" w:rsidRDefault="005C19EF" w:rsidP="005C19EF">
      <w:pPr>
        <w:spacing w:line="500" w:lineRule="exact"/>
        <w:ind w:firstLineChars="1700" w:firstLine="4760"/>
        <w:rPr>
          <w:rFonts w:ascii="仿宋" w:eastAsia="仿宋" w:hAnsi="仿宋" w:cs="仿宋"/>
          <w:sz w:val="28"/>
          <w:szCs w:val="28"/>
        </w:rPr>
      </w:pPr>
    </w:p>
    <w:p w:rsidR="005C19EF" w:rsidRDefault="005C19EF" w:rsidP="005C19EF">
      <w:pPr>
        <w:spacing w:line="500" w:lineRule="exact"/>
        <w:ind w:firstLineChars="1100" w:firstLine="3080"/>
        <w:rPr>
          <w:rFonts w:ascii="仿宋" w:eastAsia="仿宋" w:hAnsi="仿宋" w:cs="仿宋"/>
          <w:sz w:val="28"/>
          <w:szCs w:val="28"/>
        </w:rPr>
      </w:pPr>
      <w:r>
        <w:rPr>
          <w:rFonts w:ascii="仿宋" w:eastAsia="仿宋" w:hAnsi="仿宋" w:cs="仿宋" w:hint="eastAsia"/>
          <w:sz w:val="28"/>
          <w:szCs w:val="28"/>
        </w:rPr>
        <w:t>2020年7 月</w:t>
      </w:r>
      <w:r w:rsidR="00EB2519">
        <w:rPr>
          <w:rFonts w:ascii="仿宋" w:eastAsia="仿宋" w:hAnsi="仿宋" w:cs="仿宋" w:hint="eastAsia"/>
          <w:sz w:val="28"/>
          <w:szCs w:val="28"/>
        </w:rPr>
        <w:t>6</w:t>
      </w:r>
      <w:r>
        <w:rPr>
          <w:rFonts w:ascii="仿宋" w:eastAsia="仿宋" w:hAnsi="仿宋" w:cs="仿宋" w:hint="eastAsia"/>
          <w:sz w:val="28"/>
          <w:szCs w:val="28"/>
        </w:rPr>
        <w:t>日</w:t>
      </w:r>
    </w:p>
    <w:p w:rsidR="005C19EF" w:rsidRDefault="005C19EF" w:rsidP="005C19EF">
      <w:pPr>
        <w:spacing w:line="360" w:lineRule="auto"/>
        <w:rPr>
          <w:rFonts w:ascii="新宋体" w:eastAsia="新宋体" w:hAnsi="新宋体" w:cs="新宋体"/>
          <w:b/>
          <w:bCs/>
          <w:kern w:val="44"/>
          <w:sz w:val="24"/>
          <w:szCs w:val="24"/>
        </w:rPr>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Default="005C19EF" w:rsidP="005C19EF">
      <w:pPr>
        <w:pStyle w:val="1"/>
      </w:pPr>
    </w:p>
    <w:p w:rsidR="005C19EF" w:rsidRPr="00DB2696" w:rsidRDefault="005C19EF" w:rsidP="005C19EF">
      <w:pPr>
        <w:pStyle w:val="1"/>
      </w:pPr>
    </w:p>
    <w:p w:rsidR="005C19EF" w:rsidRDefault="005C19EF" w:rsidP="005C19EF">
      <w:pPr>
        <w:pStyle w:val="1"/>
      </w:pPr>
    </w:p>
    <w:p w:rsidR="005C19EF" w:rsidRDefault="005C19EF" w:rsidP="005C19EF">
      <w:pPr>
        <w:spacing w:line="360" w:lineRule="auto"/>
        <w:rPr>
          <w:rFonts w:hAnsi="宋体"/>
          <w:b/>
          <w:sz w:val="28"/>
          <w:szCs w:val="28"/>
        </w:rPr>
      </w:pPr>
      <w:r>
        <w:rPr>
          <w:rFonts w:hAnsi="宋体" w:hint="eastAsia"/>
          <w:b/>
          <w:sz w:val="28"/>
          <w:szCs w:val="28"/>
        </w:rPr>
        <w:lastRenderedPageBreak/>
        <w:t>温馨提示：</w:t>
      </w:r>
    </w:p>
    <w:p w:rsidR="005C19EF" w:rsidRDefault="005C19EF" w:rsidP="005C19EF">
      <w:pPr>
        <w:spacing w:line="360" w:lineRule="auto"/>
        <w:ind w:firstLineChars="200" w:firstLine="560"/>
        <w:rPr>
          <w:rFonts w:hAnsi="宋体"/>
          <w:b/>
          <w:sz w:val="28"/>
          <w:szCs w:val="28"/>
        </w:rPr>
      </w:pPr>
      <w:r>
        <w:rPr>
          <w:rFonts w:hAnsi="宋体" w:hint="eastAsia"/>
          <w:b/>
          <w:sz w:val="28"/>
          <w:szCs w:val="28"/>
        </w:rPr>
        <w:t>本项目为全流程电子化交易项目，请认真阅读招标文件，并注意以下事项。</w:t>
      </w:r>
    </w:p>
    <w:p w:rsidR="005C19EF" w:rsidRDefault="005C19EF" w:rsidP="005C19EF">
      <w:pPr>
        <w:pStyle w:val="a7"/>
        <w:ind w:firstLine="321"/>
        <w:rPr>
          <w:rFonts w:ascii="仿宋_GB2312" w:eastAsia="仿宋_GB2312"/>
          <w:b/>
          <w:sz w:val="32"/>
          <w:szCs w:val="32"/>
        </w:rPr>
      </w:pPr>
    </w:p>
    <w:p w:rsidR="005C19EF" w:rsidRDefault="005C19EF" w:rsidP="005C19EF">
      <w:pPr>
        <w:tabs>
          <w:tab w:val="left" w:pos="7095"/>
        </w:tabs>
        <w:spacing w:line="360" w:lineRule="auto"/>
        <w:ind w:firstLineChars="200" w:firstLine="420"/>
        <w:contextualSpacing/>
        <w:rPr>
          <w:rFonts w:hAnsi="宋体"/>
          <w:b/>
          <w:color w:val="FF0000"/>
          <w:szCs w:val="21"/>
        </w:rPr>
      </w:pPr>
      <w:r>
        <w:rPr>
          <w:rFonts w:asciiTheme="minorEastAsia" w:hAnsiTheme="minorEastAsia" w:hint="eastAsia"/>
          <w:b/>
          <w:color w:val="FF0000"/>
          <w:szCs w:val="21"/>
        </w:rPr>
        <w:t>1.</w:t>
      </w:r>
      <w:r>
        <w:rPr>
          <w:rFonts w:hAnsi="宋体" w:hint="eastAsia"/>
          <w:b/>
          <w:color w:val="FF0000"/>
          <w:szCs w:val="21"/>
        </w:rPr>
        <w:t>投标人应按招标文件规定编制、提交、解密电子投标文件。</w:t>
      </w:r>
    </w:p>
    <w:p w:rsidR="005C19EF" w:rsidRDefault="005C19EF" w:rsidP="005C19EF">
      <w:pPr>
        <w:tabs>
          <w:tab w:val="left" w:pos="7095"/>
        </w:tabs>
        <w:spacing w:line="360" w:lineRule="auto"/>
        <w:ind w:firstLineChars="200" w:firstLine="420"/>
        <w:contextualSpacing/>
        <w:rPr>
          <w:rFonts w:hAnsi="宋体"/>
          <w:b/>
          <w:color w:val="FF0000"/>
          <w:szCs w:val="21"/>
        </w:rPr>
      </w:pPr>
      <w:r>
        <w:rPr>
          <w:rFonts w:asciiTheme="minorEastAsia" w:hAnsiTheme="minorEastAsia" w:hint="eastAsia"/>
          <w:b/>
          <w:color w:val="FF0000"/>
          <w:szCs w:val="21"/>
        </w:rPr>
        <w:t>2</w:t>
      </w:r>
      <w:r>
        <w:rPr>
          <w:rFonts w:asciiTheme="minorEastAsia" w:hAnsiTheme="minorEastAsia"/>
          <w:b/>
          <w:color w:val="FF0000"/>
          <w:szCs w:val="21"/>
        </w:rPr>
        <w:t>.</w:t>
      </w:r>
      <w:r>
        <w:rPr>
          <w:rFonts w:hAnsi="宋体" w:hint="eastAsia"/>
          <w:b/>
          <w:color w:val="FF0000"/>
          <w:szCs w:val="21"/>
        </w:rPr>
        <w:t>电子文件下载、制作、提交期间和远程不见面开标（</w:t>
      </w:r>
      <w:r>
        <w:rPr>
          <w:rFonts w:hAnsi="宋体" w:hint="eastAsia"/>
          <w:color w:val="FF0000"/>
          <w:szCs w:val="21"/>
        </w:rPr>
        <w:t>电子投标文件的解密</w:t>
      </w:r>
      <w:r>
        <w:rPr>
          <w:rFonts w:hAnsi="宋体" w:hint="eastAsia"/>
          <w:b/>
          <w:color w:val="FF0000"/>
          <w:szCs w:val="21"/>
        </w:rPr>
        <w:t>）环节，投标人须使用同一个</w:t>
      </w:r>
      <w:r>
        <w:rPr>
          <w:rFonts w:hAnsi="宋体"/>
          <w:b/>
          <w:color w:val="FF0000"/>
          <w:szCs w:val="21"/>
        </w:rPr>
        <w:t>CA数字证书</w:t>
      </w:r>
      <w:r>
        <w:rPr>
          <w:rFonts w:hAnsi="宋体" w:hint="eastAsia"/>
          <w:b/>
          <w:color w:val="FF0000"/>
          <w:szCs w:val="21"/>
        </w:rPr>
        <w:t>（证书须在有效期内并可正常使用）</w:t>
      </w:r>
      <w:r>
        <w:rPr>
          <w:rFonts w:hAnsi="宋体"/>
          <w:b/>
          <w:color w:val="FF0000"/>
          <w:szCs w:val="21"/>
        </w:rPr>
        <w:t>。</w:t>
      </w:r>
    </w:p>
    <w:p w:rsidR="005C19EF" w:rsidRDefault="005C19EF" w:rsidP="005C19EF">
      <w:pPr>
        <w:tabs>
          <w:tab w:val="left" w:pos="7095"/>
        </w:tabs>
        <w:spacing w:line="360" w:lineRule="auto"/>
        <w:ind w:firstLineChars="200" w:firstLine="420"/>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5C19EF" w:rsidRDefault="005C19EF" w:rsidP="005C19EF">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6"/>
            <w:rFonts w:hAnsi="宋体"/>
            <w:szCs w:val="21"/>
          </w:rPr>
          <w:t>http://221.14.6.70:8088/ggzy/</w:t>
        </w:r>
      </w:hyperlink>
      <w:r>
        <w:rPr>
          <w:rFonts w:hAnsi="宋体" w:hint="eastAsia"/>
          <w:color w:val="000000"/>
          <w:szCs w:val="21"/>
        </w:rPr>
        <w:t>）下载“许昌投标文件制作系统SEARUN 最新版本”，按招标文件要求制作电子投标文件。</w:t>
      </w:r>
    </w:p>
    <w:p w:rsidR="005C19EF" w:rsidRDefault="005C19EF" w:rsidP="005C19EF">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5C19EF" w:rsidRDefault="005C19EF" w:rsidP="005C19EF">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投标人须将招标文件要求的资质、业绩、荣誉及相关人员证明材料等资料原件扫描件（或图片）制作到所提交的电子投标文件中。</w:t>
      </w:r>
    </w:p>
    <w:p w:rsidR="005C19EF" w:rsidRDefault="005C19EF" w:rsidP="005C19EF">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5C19EF" w:rsidRDefault="005C19EF" w:rsidP="005C19EF">
      <w:pPr>
        <w:tabs>
          <w:tab w:val="left" w:pos="7095"/>
        </w:tabs>
        <w:spacing w:line="360" w:lineRule="auto"/>
        <w:ind w:leftChars="50" w:left="105" w:firstLineChars="150" w:firstLine="315"/>
        <w:contextualSpacing/>
        <w:rPr>
          <w:rFonts w:hAnsi="宋体"/>
          <w:color w:val="FF0000"/>
          <w:szCs w:val="21"/>
        </w:rPr>
      </w:pPr>
      <w:r>
        <w:rPr>
          <w:rFonts w:hAnsi="宋体" w:hint="eastAsia"/>
          <w:color w:val="FF0000"/>
          <w:szCs w:val="21"/>
        </w:rPr>
        <w:t>一个标段对应生成一个文件夹（xxxx项目xx标段）,其中后缀名为“</w:t>
      </w:r>
      <w:r>
        <w:rPr>
          <w:rFonts w:hAnsi="宋体"/>
          <w:color w:val="FF0000"/>
          <w:szCs w:val="21"/>
        </w:rPr>
        <w:t>.file</w:t>
      </w:r>
      <w:r>
        <w:rPr>
          <w:rFonts w:hAnsi="宋体" w:hint="eastAsia"/>
          <w:color w:val="FF0000"/>
          <w:szCs w:val="21"/>
        </w:rPr>
        <w:t>”的文件用于电子投标使用。</w:t>
      </w:r>
    </w:p>
    <w:p w:rsidR="005C19EF" w:rsidRDefault="005C19EF" w:rsidP="005C19EF">
      <w:pPr>
        <w:tabs>
          <w:tab w:val="left" w:pos="7095"/>
        </w:tabs>
        <w:spacing w:line="360" w:lineRule="auto"/>
        <w:ind w:firstLineChars="200" w:firstLine="420"/>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5C19EF" w:rsidRDefault="005C19EF" w:rsidP="005C19EF">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w:t>
      </w:r>
      <w:r>
        <w:rPr>
          <w:rFonts w:asciiTheme="minorEastAsia" w:hAnsiTheme="minorEastAsia" w:hint="eastAsia"/>
          <w:color w:val="FF0000"/>
          <w:szCs w:val="21"/>
        </w:rPr>
        <w:t>加密</w:t>
      </w:r>
      <w:r>
        <w:rPr>
          <w:rFonts w:hAnsi="宋体" w:hint="eastAsia"/>
          <w:color w:val="FF0000"/>
          <w:szCs w:val="21"/>
        </w:rPr>
        <w:t>电子投标文件应按规定在投标截止时间</w:t>
      </w:r>
      <w:r>
        <w:rPr>
          <w:rFonts w:hAnsi="宋体" w:hint="eastAsia"/>
          <w:color w:val="000000"/>
          <w:szCs w:val="21"/>
        </w:rPr>
        <w:t>（开标时间）之前成功提交至《全国公共资源交易平台(河南省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)》公共资源交易系统（</w:t>
      </w:r>
      <w:hyperlink r:id="rId10" w:history="1">
        <w:r>
          <w:rPr>
            <w:rStyle w:val="a6"/>
            <w:rFonts w:hAnsi="宋体"/>
            <w:szCs w:val="21"/>
          </w:rPr>
          <w:t>http://221.14.6.70:8088/ggzy/</w:t>
        </w:r>
      </w:hyperlink>
      <w:r>
        <w:rPr>
          <w:rFonts w:hAnsi="宋体" w:hint="eastAsia"/>
          <w:color w:val="000000"/>
          <w:szCs w:val="21"/>
        </w:rPr>
        <w:t>）。</w:t>
      </w:r>
    </w:p>
    <w:p w:rsidR="005C19EF" w:rsidRDefault="005C19EF" w:rsidP="005C19EF">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5C19EF" w:rsidRDefault="005C19EF" w:rsidP="005C19EF">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5C19EF" w:rsidRDefault="005C19EF" w:rsidP="005C19EF">
      <w:pPr>
        <w:tabs>
          <w:tab w:val="left" w:pos="7095"/>
        </w:tabs>
        <w:spacing w:line="360" w:lineRule="auto"/>
        <w:ind w:firstLineChars="200" w:firstLine="420"/>
        <w:contextualSpacing/>
        <w:rPr>
          <w:rFonts w:hAnsi="宋体"/>
          <w:color w:val="FF0000"/>
          <w:szCs w:val="21"/>
        </w:rPr>
      </w:pPr>
      <w:r>
        <w:rPr>
          <w:rFonts w:asciiTheme="minorEastAsia" w:hAnsiTheme="minorEastAsia"/>
          <w:color w:val="FF0000"/>
          <w:szCs w:val="21"/>
        </w:rPr>
        <w:t>4</w:t>
      </w:r>
      <w:r>
        <w:rPr>
          <w:rFonts w:asciiTheme="minorEastAsia" w:hAnsiTheme="minorEastAsia" w:hint="eastAsia"/>
          <w:color w:val="FF0000"/>
          <w:szCs w:val="21"/>
        </w:rPr>
        <w:t>.</w:t>
      </w:r>
      <w:r>
        <w:rPr>
          <w:rFonts w:asciiTheme="minorEastAsia" w:hAnsiTheme="minorEastAsia"/>
          <w:color w:val="FF0000"/>
          <w:szCs w:val="21"/>
        </w:rPr>
        <w:t>3</w:t>
      </w:r>
      <w:r>
        <w:rPr>
          <w:rFonts w:asciiTheme="minorEastAsia" w:hAnsiTheme="minorEastAsia" w:hint="eastAsia"/>
          <w:color w:val="FF0000"/>
          <w:szCs w:val="21"/>
        </w:rPr>
        <w:t xml:space="preserve"> 加密</w:t>
      </w:r>
      <w:r>
        <w:rPr>
          <w:rFonts w:hAnsi="宋体" w:hint="eastAsia"/>
          <w:color w:val="FF0000"/>
          <w:szCs w:val="21"/>
        </w:rPr>
        <w:t>电子投标文件成功提交后，《全国公共资源交易平台(河南省</w:t>
      </w:r>
      <w:r>
        <w:rPr>
          <w:rFonts w:ascii="MS Mincho" w:eastAsia="MS Mincho" w:hAnsi="MS Mincho" w:cs="MS Mincho" w:hint="eastAsia"/>
          <w:color w:val="FF0000"/>
          <w:szCs w:val="21"/>
        </w:rPr>
        <w:t>▪</w:t>
      </w:r>
      <w:r>
        <w:rPr>
          <w:rFonts w:ascii="宋体" w:eastAsia="宋体" w:hAnsi="宋体" w:cs="宋体" w:hint="eastAsia"/>
          <w:color w:val="FF0000"/>
          <w:szCs w:val="21"/>
        </w:rPr>
        <w:t>许昌市</w:t>
      </w:r>
      <w:r>
        <w:rPr>
          <w:rFonts w:hAnsi="宋体" w:hint="eastAsia"/>
          <w:color w:val="FF0000"/>
          <w:szCs w:val="21"/>
        </w:rPr>
        <w:t>)》公共资源交易系统（</w:t>
      </w:r>
      <w:hyperlink r:id="rId11" w:history="1">
        <w:r>
          <w:rPr>
            <w:rStyle w:val="a6"/>
            <w:rFonts w:hAnsi="宋体"/>
            <w:color w:val="FF0000"/>
            <w:szCs w:val="21"/>
          </w:rPr>
          <w:t>http://221.14.6.70:8088/ggzy/</w:t>
        </w:r>
      </w:hyperlink>
      <w:r>
        <w:rPr>
          <w:rFonts w:hAnsi="宋体" w:hint="eastAsia"/>
          <w:color w:val="FF0000"/>
          <w:szCs w:val="21"/>
        </w:rPr>
        <w:t>）</w:t>
      </w:r>
      <w:r>
        <w:rPr>
          <w:rFonts w:asciiTheme="minorEastAsia" w:hAnsiTheme="minorEastAsia" w:cs="仿宋_GB2312" w:hint="eastAsia"/>
          <w:color w:val="FF0000"/>
          <w:szCs w:val="21"/>
        </w:rPr>
        <w:t>生成“投标文件提交回执单”。</w:t>
      </w:r>
    </w:p>
    <w:p w:rsidR="005C19EF" w:rsidRDefault="005C19EF" w:rsidP="005C19EF">
      <w:pPr>
        <w:tabs>
          <w:tab w:val="left" w:pos="7095"/>
        </w:tabs>
        <w:spacing w:line="360" w:lineRule="auto"/>
        <w:ind w:firstLineChars="200" w:firstLine="420"/>
        <w:contextualSpacing/>
        <w:rPr>
          <w:rFonts w:hAnsi="宋体"/>
          <w:b/>
          <w:color w:val="FF0000"/>
          <w:szCs w:val="21"/>
        </w:rPr>
      </w:pPr>
      <w:r>
        <w:rPr>
          <w:rFonts w:asciiTheme="minorEastAsia" w:hAnsiTheme="minorEastAsia" w:hint="eastAsia"/>
          <w:b/>
          <w:color w:val="FF0000"/>
          <w:szCs w:val="21"/>
        </w:rPr>
        <w:t>5.远程不见面开标（</w:t>
      </w:r>
      <w:r>
        <w:rPr>
          <w:rFonts w:hAnsi="宋体" w:hint="eastAsia"/>
          <w:b/>
          <w:color w:val="FF0000"/>
          <w:szCs w:val="21"/>
        </w:rPr>
        <w:t>电子投标文件的解密</w:t>
      </w:r>
      <w:r>
        <w:rPr>
          <w:rFonts w:asciiTheme="minorEastAsia" w:hAnsiTheme="minorEastAsia" w:hint="eastAsia"/>
          <w:b/>
          <w:color w:val="FF0000"/>
          <w:szCs w:val="21"/>
        </w:rPr>
        <w:t>）</w:t>
      </w:r>
    </w:p>
    <w:p w:rsidR="005C19EF" w:rsidRDefault="005C19EF" w:rsidP="005C19EF">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w:t>
      </w:r>
      <w:r>
        <w:rPr>
          <w:rFonts w:asciiTheme="minorEastAsia" w:hAnsiTheme="minorEastAsia" w:hint="eastAsia"/>
          <w:color w:val="000000"/>
          <w:szCs w:val="21"/>
        </w:rPr>
        <w:t xml:space="preserve">1 </w:t>
      </w:r>
      <w:r>
        <w:rPr>
          <w:rFonts w:hAnsi="宋体" w:hint="eastAsia"/>
          <w:color w:val="000000"/>
          <w:szCs w:val="21"/>
        </w:rPr>
        <w:t>投标人应熟悉《许昌市不见面操作手册》，并提前设置不见面开标浏览器（设置流</w:t>
      </w:r>
      <w:r>
        <w:rPr>
          <w:rFonts w:hAnsi="宋体" w:hint="eastAsia"/>
          <w:color w:val="000000"/>
          <w:szCs w:val="21"/>
        </w:rPr>
        <w:lastRenderedPageBreak/>
        <w:t>程详见《许昌市不见面操作手册》）。</w:t>
      </w:r>
    </w:p>
    <w:p w:rsidR="005C19EF" w:rsidRDefault="005C19EF" w:rsidP="005C19EF">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 xml:space="preserve">5.2 </w:t>
      </w:r>
      <w:r>
        <w:rPr>
          <w:rFonts w:hAnsi="宋体" w:hint="eastAsia"/>
          <w:color w:val="000000"/>
          <w:szCs w:val="21"/>
        </w:rPr>
        <w:t>《许昌市不见面操作手册》下载路径：全国公共资源交易平台（河南省·许昌市）—“资料下载”栏目。</w:t>
      </w:r>
    </w:p>
    <w:p w:rsidR="005C19EF" w:rsidRDefault="005C19EF" w:rsidP="005C19EF">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3</w:t>
      </w:r>
      <w:r>
        <w:rPr>
          <w:rFonts w:asciiTheme="minorEastAsia" w:hAnsiTheme="minorEastAsia" w:cs="仿宋_GB2312" w:hint="eastAsia"/>
          <w:color w:val="000000"/>
          <w:szCs w:val="21"/>
        </w:rPr>
        <w:t>开标时间前投标人应登录本项目不见面开标大厅，按照招标文件确定的开标时间准时参加网上开标。</w:t>
      </w:r>
    </w:p>
    <w:p w:rsidR="005C19EF" w:rsidRDefault="005C19EF" w:rsidP="005C19EF">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5.4</w:t>
      </w:r>
      <w:r>
        <w:rPr>
          <w:rFonts w:hAnsi="宋体" w:hint="eastAsia"/>
          <w:color w:val="000000"/>
          <w:szCs w:val="21"/>
        </w:rPr>
        <w:t>投标人对开标过程和开标记录如有疑义，可在本项目不见面开标大厅“文字互动”对话框或“新增质疑”处在线提出询问。</w:t>
      </w:r>
    </w:p>
    <w:p w:rsidR="005C19EF" w:rsidRDefault="005C19EF" w:rsidP="005C19EF">
      <w:pPr>
        <w:tabs>
          <w:tab w:val="left" w:pos="7095"/>
        </w:tabs>
        <w:spacing w:line="360" w:lineRule="auto"/>
        <w:ind w:firstLineChars="200" w:firstLine="420"/>
        <w:contextualSpacing/>
        <w:rPr>
          <w:rFonts w:asciiTheme="minorEastAsia" w:hAnsiTheme="minorEastAsia"/>
          <w:color w:val="000000"/>
          <w:szCs w:val="21"/>
        </w:rPr>
      </w:pPr>
      <w:r>
        <w:rPr>
          <w:rFonts w:asciiTheme="minorEastAsia" w:hAnsiTheme="minorEastAsia" w:hint="eastAsia"/>
          <w:color w:val="000000"/>
          <w:szCs w:val="21"/>
        </w:rPr>
        <w:t>5.5根据采购代理机构在“文字互动”对话框的通知，投标人选择功能栏“解密环节”按钮进行电子投标文件解密（投标人解密应自采购代理机构点击“开标开始”按钮后60分钟内完成）。投标人未解密或</w:t>
      </w:r>
      <w:r>
        <w:rPr>
          <w:rFonts w:asciiTheme="minorEastAsia" w:hAnsiTheme="minorEastAsia" w:cs="宋体" w:hint="eastAsia"/>
          <w:kern w:val="0"/>
          <w:szCs w:val="21"/>
        </w:rPr>
        <w:t>因投标人原因解密失败的，其投标将被拒绝。</w:t>
      </w:r>
    </w:p>
    <w:p w:rsidR="005C19EF" w:rsidRDefault="005C19EF" w:rsidP="005C19EF">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5.6项目远程</w:t>
      </w:r>
      <w:r>
        <w:rPr>
          <w:rFonts w:hAnsi="宋体" w:hint="eastAsia"/>
          <w:color w:val="000000"/>
          <w:szCs w:val="21"/>
        </w:rPr>
        <w:t>不见面开标活动结束时，投标人应在《开标记录表》上进行电子签章。投标人未签章的，视同认可开标结果。</w:t>
      </w:r>
    </w:p>
    <w:p w:rsidR="005C19EF" w:rsidRDefault="005C19EF" w:rsidP="005C19EF">
      <w:pPr>
        <w:tabs>
          <w:tab w:val="left" w:pos="7095"/>
        </w:tabs>
        <w:spacing w:line="360" w:lineRule="auto"/>
        <w:ind w:firstLineChars="200" w:firstLine="420"/>
        <w:contextualSpacing/>
        <w:rPr>
          <w:rFonts w:hAnsi="宋体"/>
          <w:b/>
          <w:color w:val="000000"/>
          <w:szCs w:val="21"/>
        </w:rPr>
      </w:pPr>
      <w:r>
        <w:rPr>
          <w:rFonts w:asciiTheme="minorEastAsia" w:hAnsiTheme="minorEastAsia" w:hint="eastAsia"/>
          <w:b/>
          <w:color w:val="000000"/>
          <w:szCs w:val="21"/>
        </w:rPr>
        <w:t>6.</w:t>
      </w:r>
      <w:r>
        <w:rPr>
          <w:rFonts w:hAnsi="宋体" w:hint="eastAsia"/>
          <w:b/>
          <w:color w:val="000000"/>
          <w:szCs w:val="21"/>
        </w:rPr>
        <w:t>评标依据</w:t>
      </w:r>
    </w:p>
    <w:p w:rsidR="005C19EF" w:rsidRDefault="005C19EF" w:rsidP="005C19EF">
      <w:pPr>
        <w:tabs>
          <w:tab w:val="left" w:pos="7095"/>
        </w:tabs>
        <w:spacing w:line="360" w:lineRule="auto"/>
        <w:ind w:firstLineChars="200" w:firstLine="420"/>
        <w:contextualSpacing/>
        <w:rPr>
          <w:rFonts w:hAnsi="宋体"/>
          <w:color w:val="FF0000"/>
          <w:szCs w:val="21"/>
        </w:rPr>
      </w:pPr>
      <w:r>
        <w:rPr>
          <w:rFonts w:asciiTheme="minorEastAsia" w:hAnsiTheme="minorEastAsia" w:hint="eastAsia"/>
          <w:color w:val="FF0000"/>
          <w:szCs w:val="21"/>
        </w:rPr>
        <w:t>6.1</w:t>
      </w:r>
      <w:r>
        <w:rPr>
          <w:rFonts w:hAnsi="宋体" w:hint="eastAsia"/>
          <w:color w:val="FF0000"/>
          <w:szCs w:val="21"/>
        </w:rPr>
        <w:t>全流程电子化交易（不见面开标）项目，评标委员会以成功上传、解密的电子投标文件为依据评审。</w:t>
      </w:r>
    </w:p>
    <w:p w:rsidR="005C19EF" w:rsidRDefault="005C19EF" w:rsidP="005C19EF">
      <w:pPr>
        <w:tabs>
          <w:tab w:val="left" w:pos="7095"/>
        </w:tabs>
        <w:spacing w:line="360" w:lineRule="auto"/>
        <w:ind w:firstLineChars="200" w:firstLine="420"/>
        <w:contextualSpacing/>
        <w:rPr>
          <w:rFonts w:asciiTheme="minorEastAsia" w:hAnsiTheme="minorEastAsia"/>
          <w:color w:val="FF0000"/>
          <w:szCs w:val="21"/>
        </w:rPr>
      </w:pPr>
      <w:r>
        <w:rPr>
          <w:rFonts w:asciiTheme="minorEastAsia" w:hAnsiTheme="minorEastAsia" w:hint="eastAsia"/>
          <w:color w:val="FF0000"/>
          <w:szCs w:val="21"/>
        </w:rPr>
        <w:t>6.2 评标期间，投标人应保持通讯手机畅通。</w:t>
      </w:r>
      <w:r>
        <w:rPr>
          <w:rFonts w:asciiTheme="minorEastAsia" w:hAnsiTheme="minorEastAsia" w:cs="宋体" w:hint="eastAsia"/>
          <w:color w:val="FF0000"/>
          <w:kern w:val="0"/>
          <w:szCs w:val="21"/>
        </w:rPr>
        <w:t>评标委员会</w:t>
      </w:r>
      <w:r>
        <w:rPr>
          <w:rFonts w:asciiTheme="minorEastAsia" w:hAnsiTheme="minorEastAsia" w:hint="eastAsia"/>
          <w:color w:val="FF0000"/>
          <w:szCs w:val="21"/>
        </w:rPr>
        <w:t>如</w:t>
      </w:r>
      <w:r>
        <w:rPr>
          <w:rFonts w:asciiTheme="minorEastAsia" w:hAnsiTheme="minorEastAsia" w:cs="宋体" w:hint="eastAsia"/>
          <w:color w:val="FF0000"/>
          <w:kern w:val="0"/>
          <w:szCs w:val="21"/>
        </w:rPr>
        <w:t>要求投标人作出澄清、说明或者补正等，投标人应在评标委员会要求的评标期间合理的时间内通过电子邮件形式提供。</w:t>
      </w:r>
    </w:p>
    <w:p w:rsidR="005C19EF" w:rsidRDefault="005C19EF" w:rsidP="005C19EF">
      <w:pPr>
        <w:pStyle w:val="1"/>
      </w:pPr>
      <w:r>
        <w:rPr>
          <w:rFonts w:asciiTheme="minorEastAsia" w:hAnsiTheme="minorEastAsia" w:cs="宋体" w:hint="eastAsia"/>
          <w:color w:val="FF0000"/>
          <w:kern w:val="0"/>
          <w:szCs w:val="21"/>
        </w:rPr>
        <w:t>投标人通过电子邮件提供的书面说明或相关证明材料应加盖公章，或者由法定代表人或其授权的代表签字。</w:t>
      </w:r>
    </w:p>
    <w:p w:rsidR="006E7989" w:rsidRPr="005C19EF" w:rsidRDefault="006E7989" w:rsidP="006E7989"/>
    <w:p w:rsidR="003D7B69" w:rsidRPr="006E7989" w:rsidRDefault="003D7B69" w:rsidP="00353AC2"/>
    <w:sectPr w:rsidR="003D7B69" w:rsidRPr="006E7989" w:rsidSect="008F13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1D5" w:rsidRDefault="003441D5" w:rsidP="0091643B">
      <w:r>
        <w:separator/>
      </w:r>
    </w:p>
  </w:endnote>
  <w:endnote w:type="continuationSeparator" w:id="1">
    <w:p w:rsidR="003441D5" w:rsidRDefault="003441D5" w:rsidP="00916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1D5" w:rsidRDefault="003441D5" w:rsidP="0091643B">
      <w:r>
        <w:separator/>
      </w:r>
    </w:p>
  </w:footnote>
  <w:footnote w:type="continuationSeparator" w:id="1">
    <w:p w:rsidR="003441D5" w:rsidRDefault="003441D5" w:rsidP="00916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BEEA5C"/>
    <w:multiLevelType w:val="singleLevel"/>
    <w:tmpl w:val="C4BEEA5C"/>
    <w:lvl w:ilvl="0">
      <w:start w:val="1"/>
      <w:numFmt w:val="decimal"/>
      <w:lvlText w:val="%1."/>
      <w:lvlJc w:val="left"/>
      <w:pPr>
        <w:tabs>
          <w:tab w:val="left" w:pos="312"/>
        </w:tabs>
      </w:pPr>
    </w:lvl>
  </w:abstractNum>
  <w:abstractNum w:abstractNumId="1">
    <w:nsid w:val="04491004"/>
    <w:multiLevelType w:val="multilevel"/>
    <w:tmpl w:val="04491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1FC"/>
    <w:rsid w:val="000343D7"/>
    <w:rsid w:val="00154DB8"/>
    <w:rsid w:val="002C2C9F"/>
    <w:rsid w:val="003441D5"/>
    <w:rsid w:val="00353AC2"/>
    <w:rsid w:val="003D7B69"/>
    <w:rsid w:val="00492681"/>
    <w:rsid w:val="00563212"/>
    <w:rsid w:val="00574CE7"/>
    <w:rsid w:val="005C19EF"/>
    <w:rsid w:val="00600C13"/>
    <w:rsid w:val="006E7989"/>
    <w:rsid w:val="008F023D"/>
    <w:rsid w:val="008F13D5"/>
    <w:rsid w:val="0091643B"/>
    <w:rsid w:val="009A693F"/>
    <w:rsid w:val="00AD61FC"/>
    <w:rsid w:val="00B933D7"/>
    <w:rsid w:val="00BF13F1"/>
    <w:rsid w:val="00C17DAB"/>
    <w:rsid w:val="00C259EC"/>
    <w:rsid w:val="00D7068D"/>
    <w:rsid w:val="00DA071B"/>
    <w:rsid w:val="00DC10D4"/>
    <w:rsid w:val="00E13EB6"/>
    <w:rsid w:val="00EB2519"/>
    <w:rsid w:val="00FB6E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E7989"/>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16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1643B"/>
    <w:rPr>
      <w:sz w:val="18"/>
      <w:szCs w:val="18"/>
    </w:rPr>
  </w:style>
  <w:style w:type="paragraph" w:styleId="a5">
    <w:name w:val="footer"/>
    <w:basedOn w:val="a"/>
    <w:link w:val="Char0"/>
    <w:uiPriority w:val="99"/>
    <w:unhideWhenUsed/>
    <w:rsid w:val="0091643B"/>
    <w:pPr>
      <w:tabs>
        <w:tab w:val="center" w:pos="4153"/>
        <w:tab w:val="right" w:pos="8306"/>
      </w:tabs>
      <w:snapToGrid w:val="0"/>
      <w:jc w:val="left"/>
    </w:pPr>
    <w:rPr>
      <w:sz w:val="18"/>
      <w:szCs w:val="18"/>
    </w:rPr>
  </w:style>
  <w:style w:type="character" w:customStyle="1" w:styleId="Char0">
    <w:name w:val="页脚 Char"/>
    <w:basedOn w:val="a1"/>
    <w:link w:val="a5"/>
    <w:uiPriority w:val="99"/>
    <w:rsid w:val="0091643B"/>
    <w:rPr>
      <w:sz w:val="18"/>
      <w:szCs w:val="18"/>
    </w:rPr>
  </w:style>
  <w:style w:type="paragraph" w:styleId="a0">
    <w:name w:val="Body Text"/>
    <w:basedOn w:val="a"/>
    <w:link w:val="Char1"/>
    <w:uiPriority w:val="99"/>
    <w:unhideWhenUsed/>
    <w:qFormat/>
    <w:rsid w:val="0091643B"/>
    <w:pPr>
      <w:spacing w:after="120"/>
    </w:pPr>
  </w:style>
  <w:style w:type="character" w:customStyle="1" w:styleId="Char1">
    <w:name w:val="正文文本 Char"/>
    <w:basedOn w:val="a1"/>
    <w:link w:val="a0"/>
    <w:uiPriority w:val="99"/>
    <w:qFormat/>
    <w:rsid w:val="0091643B"/>
  </w:style>
  <w:style w:type="character" w:styleId="a6">
    <w:name w:val="Hyperlink"/>
    <w:basedOn w:val="a1"/>
    <w:uiPriority w:val="99"/>
    <w:unhideWhenUsed/>
    <w:qFormat/>
    <w:rsid w:val="0091643B"/>
    <w:rPr>
      <w:color w:val="0000FF"/>
      <w:u w:val="single"/>
    </w:rPr>
  </w:style>
  <w:style w:type="paragraph" w:styleId="a7">
    <w:name w:val="Body Text First Indent"/>
    <w:basedOn w:val="a0"/>
    <w:link w:val="Char2"/>
    <w:uiPriority w:val="99"/>
    <w:semiHidden/>
    <w:unhideWhenUsed/>
    <w:rsid w:val="00C259EC"/>
    <w:pPr>
      <w:ind w:firstLineChars="100" w:firstLine="420"/>
    </w:pPr>
  </w:style>
  <w:style w:type="character" w:customStyle="1" w:styleId="Char2">
    <w:name w:val="正文首行缩进 Char"/>
    <w:basedOn w:val="Char1"/>
    <w:link w:val="a7"/>
    <w:uiPriority w:val="99"/>
    <w:semiHidden/>
    <w:rsid w:val="00C259EC"/>
  </w:style>
  <w:style w:type="paragraph" w:styleId="a8">
    <w:name w:val="Normal (Web)"/>
    <w:basedOn w:val="a"/>
    <w:uiPriority w:val="99"/>
    <w:qFormat/>
    <w:rsid w:val="00C259EC"/>
    <w:rPr>
      <w:rFonts w:ascii="Calibri" w:eastAsia="宋体" w:hAnsi="Calibri" w:cs="Times New Roman"/>
      <w:sz w:val="24"/>
      <w:szCs w:val="24"/>
    </w:rPr>
  </w:style>
  <w:style w:type="paragraph" w:customStyle="1" w:styleId="1">
    <w:name w:val="无间隔1"/>
    <w:basedOn w:val="a"/>
    <w:qFormat/>
    <w:rsid w:val="00C259EC"/>
    <w:pPr>
      <w:spacing w:line="400" w:lineRule="exact"/>
    </w:pPr>
    <w:rPr>
      <w:sz w:val="24"/>
    </w:rPr>
  </w:style>
  <w:style w:type="paragraph" w:styleId="a9">
    <w:name w:val="List Paragraph"/>
    <w:basedOn w:val="a"/>
    <w:uiPriority w:val="99"/>
    <w:unhideWhenUsed/>
    <w:qFormat/>
    <w:rsid w:val="00C259E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zy.xuchang.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21.14.6.70:8088/ggzy/eps/public/RegistAllJc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5" Type="http://schemas.openxmlformats.org/officeDocument/2006/relationships/footnotes" Target="footnotes.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5</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汇龙工程咨询有限公司:宋孟都</cp:lastModifiedBy>
  <cp:revision>17</cp:revision>
  <cp:lastPrinted>2020-07-03T01:25:00Z</cp:lastPrinted>
  <dcterms:created xsi:type="dcterms:W3CDTF">2020-05-11T07:48:00Z</dcterms:created>
  <dcterms:modified xsi:type="dcterms:W3CDTF">2020-07-03T02:46:00Z</dcterms:modified>
</cp:coreProperties>
</file>