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6"/>
          <w:szCs w:val="36"/>
          <w:lang w:val="en-US" w:eastAsia="zh-CN"/>
        </w:rPr>
        <w:t>禹州市精神卫生康复中心所需信息化系统、医疗器械、后勤物资采购项目（不见面开标）</w:t>
      </w:r>
    </w:p>
    <w:p>
      <w:pPr>
        <w:rPr>
          <w:rFonts w:ascii="微软简隶书" w:eastAsia="微软简隶书"/>
          <w:b/>
          <w:bCs/>
          <w:color w:val="000000"/>
          <w:sz w:val="32"/>
          <w:szCs w:val="32"/>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hint="eastAsia" w:asciiTheme="majorEastAsia" w:hAnsiTheme="majorEastAsia" w:eastAsiaTheme="majorEastAsia" w:cstheme="majorEastAsia"/>
          <w:bCs/>
          <w:color w:val="000000"/>
          <w:w w:val="90"/>
          <w:sz w:val="120"/>
          <w:szCs w:val="12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hint="eastAsia" w:ascii="微软简隶书" w:eastAsia="微软简隶书"/>
          <w:color w:val="000000"/>
          <w:lang w:eastAsia="zh-CN"/>
        </w:rPr>
      </w:pPr>
    </w:p>
    <w:p>
      <w:pPr>
        <w:rPr>
          <w:rFonts w:ascii="微软简隶书" w:eastAsia="微软简隶书"/>
          <w:color w:val="000000"/>
        </w:rPr>
      </w:pPr>
    </w:p>
    <w:p>
      <w:pPr>
        <w:rPr>
          <w:rFonts w:ascii="微软简隶书" w:eastAsia="微软简隶书"/>
          <w:color w:val="000000"/>
        </w:rPr>
      </w:pPr>
    </w:p>
    <w:p>
      <w:pPr>
        <w:rPr>
          <w:rFonts w:hint="default" w:asciiTheme="majorEastAsia" w:hAnsiTheme="majorEastAsia" w:eastAsiaTheme="majorEastAsia" w:cstheme="majorEastAsia"/>
          <w:b/>
          <w:bCs/>
          <w:color w:val="000000"/>
          <w:sz w:val="36"/>
          <w:szCs w:val="36"/>
          <w:lang w:val="en-US" w:eastAsia="zh-CN"/>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w:t>
      </w:r>
      <w:r>
        <w:rPr>
          <w:rFonts w:hint="eastAsia" w:asciiTheme="majorEastAsia" w:hAnsiTheme="majorEastAsia" w:eastAsiaTheme="majorEastAsia" w:cstheme="majorEastAsia"/>
          <w:b/>
          <w:bCs/>
          <w:color w:val="000000"/>
          <w:sz w:val="36"/>
          <w:szCs w:val="36"/>
          <w:lang w:val="en-US" w:eastAsia="zh-CN"/>
        </w:rPr>
        <w:t>采购</w:t>
      </w:r>
      <w:r>
        <w:rPr>
          <w:rFonts w:hint="eastAsia" w:asciiTheme="majorEastAsia" w:hAnsiTheme="majorEastAsia" w:eastAsiaTheme="majorEastAsia" w:cstheme="majorEastAsia"/>
          <w:b/>
          <w:bCs/>
          <w:color w:val="000000"/>
          <w:sz w:val="36"/>
          <w:szCs w:val="36"/>
        </w:rPr>
        <w:t xml:space="preserve">编号： </w:t>
      </w:r>
      <w:r>
        <w:rPr>
          <w:rFonts w:hint="eastAsia" w:asciiTheme="majorEastAsia" w:hAnsiTheme="majorEastAsia" w:eastAsiaTheme="majorEastAsia" w:cstheme="majorEastAsia"/>
          <w:b/>
          <w:bCs/>
          <w:color w:val="000000"/>
          <w:sz w:val="36"/>
          <w:szCs w:val="36"/>
          <w:lang w:val="en-US" w:eastAsia="zh-CN"/>
        </w:rPr>
        <w:t>YZ</w:t>
      </w:r>
      <w:r>
        <w:rPr>
          <w:rFonts w:hint="eastAsia" w:asciiTheme="majorEastAsia" w:hAnsiTheme="majorEastAsia" w:eastAsiaTheme="majorEastAsia" w:cstheme="majorEastAsia"/>
          <w:b/>
          <w:bCs/>
          <w:color w:val="000000"/>
          <w:sz w:val="36"/>
          <w:szCs w:val="36"/>
        </w:rPr>
        <w:t>CG-G2020</w:t>
      </w:r>
      <w:r>
        <w:rPr>
          <w:rFonts w:hint="eastAsia" w:asciiTheme="majorEastAsia" w:hAnsiTheme="majorEastAsia" w:eastAsiaTheme="majorEastAsia" w:cstheme="majorEastAsia"/>
          <w:b/>
          <w:bCs/>
          <w:color w:val="000000"/>
          <w:sz w:val="36"/>
          <w:szCs w:val="36"/>
          <w:lang w:val="en-US" w:eastAsia="zh-CN"/>
        </w:rPr>
        <w:t>106</w:t>
      </w:r>
    </w:p>
    <w:p>
      <w:pPr>
        <w:ind w:firstLine="1084" w:firstLineChars="300"/>
        <w:rPr>
          <w:rFonts w:hint="eastAsia" w:asciiTheme="majorEastAsia" w:hAnsiTheme="majorEastAsia" w:eastAsiaTheme="majorEastAsia" w:cstheme="majorEastAsia"/>
          <w:b/>
          <w:bCs/>
          <w:color w:val="000000"/>
          <w:sz w:val="36"/>
          <w:szCs w:val="36"/>
          <w:lang w:eastAsia="zh-CN"/>
        </w:rPr>
      </w:pPr>
      <w:r>
        <w:rPr>
          <w:rFonts w:hint="eastAsia" w:asciiTheme="majorEastAsia" w:hAnsiTheme="majorEastAsia" w:eastAsiaTheme="majorEastAsia" w:cstheme="majorEastAsia"/>
          <w:b/>
          <w:bCs/>
          <w:color w:val="000000"/>
          <w:sz w:val="36"/>
          <w:szCs w:val="36"/>
        </w:rPr>
        <w:t>采购单位：禹州市</w:t>
      </w:r>
      <w:r>
        <w:rPr>
          <w:rFonts w:hint="eastAsia" w:asciiTheme="majorEastAsia" w:hAnsiTheme="majorEastAsia" w:eastAsiaTheme="majorEastAsia" w:cstheme="majorEastAsia"/>
          <w:b/>
          <w:bCs/>
          <w:color w:val="000000"/>
          <w:sz w:val="36"/>
          <w:szCs w:val="36"/>
          <w:lang w:eastAsia="zh-CN"/>
        </w:rPr>
        <w:t>第三人民医院</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w:t>
      </w:r>
      <w:r>
        <w:rPr>
          <w:rFonts w:hint="eastAsia" w:asciiTheme="majorEastAsia" w:hAnsiTheme="majorEastAsia" w:eastAsiaTheme="majorEastAsia" w:cstheme="majorEastAsia"/>
          <w:b/>
          <w:bCs/>
          <w:color w:val="000000"/>
          <w:sz w:val="36"/>
          <w:szCs w:val="36"/>
          <w:lang w:val="en-US" w:eastAsia="zh-CN"/>
        </w:rPr>
        <w:t>禹州</w:t>
      </w:r>
      <w:r>
        <w:rPr>
          <w:rFonts w:hint="eastAsia" w:asciiTheme="majorEastAsia" w:hAnsiTheme="majorEastAsia" w:eastAsiaTheme="majorEastAsia" w:cstheme="majorEastAsia"/>
          <w:b/>
          <w:bCs/>
          <w:color w:val="000000"/>
          <w:sz w:val="36"/>
          <w:szCs w:val="36"/>
        </w:rPr>
        <w:t>市政府采购中心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二〇二〇年</w:t>
      </w:r>
      <w:r>
        <w:rPr>
          <w:rFonts w:hint="eastAsia" w:asciiTheme="majorEastAsia" w:hAnsiTheme="majorEastAsia" w:eastAsiaTheme="majorEastAsia" w:cstheme="majorEastAsia"/>
          <w:b/>
          <w:bCs/>
          <w:color w:val="000000"/>
          <w:sz w:val="36"/>
          <w:szCs w:val="36"/>
          <w:lang w:eastAsia="zh-CN"/>
        </w:rPr>
        <w:t>六</w:t>
      </w:r>
      <w:r>
        <w:rPr>
          <w:rFonts w:hint="eastAsia" w:asciiTheme="majorEastAsia" w:hAnsiTheme="majorEastAsia" w:eastAsiaTheme="majorEastAsia" w:cstheme="majorEastAsia"/>
          <w:b/>
          <w:bCs/>
          <w:color w:val="000000"/>
          <w:sz w:val="36"/>
          <w:szCs w:val="36"/>
        </w:rPr>
        <w:t>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投标邀请</w:t>
      </w:r>
    </w:p>
    <w:p>
      <w:pPr>
        <w:pStyle w:val="2"/>
        <w:rPr>
          <w:rFonts w:hint="eastAsia"/>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firstLine="420" w:firstLineChars="200"/>
        <w:jc w:val="left"/>
        <w:textAlignment w:val="auto"/>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禹州市政府采购中心受禹州</w:t>
      </w:r>
      <w:r>
        <w:rPr>
          <w:rFonts w:hint="eastAsia" w:cs="仿宋_GB2312" w:asciiTheme="minorEastAsia" w:hAnsiTheme="minorEastAsia"/>
          <w:color w:val="000000"/>
          <w:kern w:val="2"/>
          <w:sz w:val="21"/>
          <w:szCs w:val="21"/>
          <w:shd w:val="clear" w:color="auto" w:fill="FFFFFF"/>
          <w:lang w:val="en-US" w:eastAsia="zh-CN" w:bidi="ar-SA"/>
        </w:rPr>
        <w:t>市第三人民医院</w:t>
      </w:r>
      <w:r>
        <w:rPr>
          <w:rFonts w:hint="eastAsia" w:cs="仿宋_GB2312" w:asciiTheme="minorEastAsia" w:hAnsiTheme="minorEastAsia" w:eastAsiaTheme="minorEastAsia"/>
          <w:color w:val="000000"/>
          <w:kern w:val="2"/>
          <w:sz w:val="21"/>
          <w:szCs w:val="21"/>
          <w:shd w:val="clear" w:color="auto" w:fill="FFFFFF"/>
          <w:lang w:val="en-US" w:eastAsia="zh-CN" w:bidi="ar-SA"/>
        </w:rPr>
        <w:t>的委托，就“禹州市精</w:t>
      </w:r>
      <w:r>
        <w:rPr>
          <w:rFonts w:hint="eastAsia" w:cs="仿宋_GB2312" w:asciiTheme="minorEastAsia" w:hAnsiTheme="minorEastAsia"/>
          <w:color w:val="000000"/>
          <w:kern w:val="2"/>
          <w:sz w:val="21"/>
          <w:szCs w:val="21"/>
          <w:shd w:val="clear" w:color="auto" w:fill="FFFFFF"/>
          <w:lang w:val="en-US" w:eastAsia="zh-CN" w:bidi="ar-SA"/>
        </w:rPr>
        <w:t>神</w:t>
      </w:r>
      <w:r>
        <w:rPr>
          <w:rFonts w:hint="eastAsia" w:cs="仿宋_GB2312" w:asciiTheme="minorEastAsia" w:hAnsiTheme="minorEastAsia" w:eastAsiaTheme="minorEastAsia"/>
          <w:color w:val="000000"/>
          <w:kern w:val="2"/>
          <w:sz w:val="21"/>
          <w:szCs w:val="21"/>
          <w:shd w:val="clear" w:color="auto" w:fill="FFFFFF"/>
          <w:lang w:val="en-US" w:eastAsia="zh-CN" w:bidi="ar-SA"/>
        </w:rPr>
        <w:t>卫生康复中心所需信息化系统、医疗器械、后勤物资采购项目（不见面开标）”进行</w:t>
      </w:r>
      <w:r>
        <w:rPr>
          <w:rFonts w:hint="eastAsia" w:cs="仿宋_GB2312" w:asciiTheme="minorEastAsia" w:hAnsiTheme="minorEastAsia"/>
          <w:color w:val="000000"/>
          <w:kern w:val="2"/>
          <w:sz w:val="21"/>
          <w:szCs w:val="21"/>
          <w:shd w:val="clear" w:color="auto" w:fill="FFFFFF"/>
          <w:lang w:val="en-US" w:eastAsia="zh-CN" w:bidi="ar-SA"/>
        </w:rPr>
        <w:t>公开招标</w:t>
      </w:r>
      <w:r>
        <w:rPr>
          <w:rFonts w:hint="eastAsia" w:cs="仿宋_GB2312" w:asciiTheme="minorEastAsia" w:hAnsiTheme="minorEastAsia" w:eastAsiaTheme="minorEastAsia"/>
          <w:color w:val="000000"/>
          <w:kern w:val="2"/>
          <w:sz w:val="21"/>
          <w:szCs w:val="21"/>
          <w:shd w:val="clear" w:color="auto" w:fill="FFFFFF"/>
          <w:lang w:val="en-US" w:eastAsia="zh-CN" w:bidi="ar-SA"/>
        </w:rPr>
        <w:t>，欢迎合格的投标人前来投标。</w:t>
      </w:r>
    </w:p>
    <w:p>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line="400" w:lineRule="exact"/>
        <w:ind w:firstLine="482"/>
        <w:jc w:val="left"/>
        <w:textAlignment w:val="auto"/>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项目基本情况</w:t>
      </w:r>
    </w:p>
    <w:p>
      <w:pPr>
        <w:keepNext w:val="0"/>
        <w:keepLines w:val="0"/>
        <w:pageBreakBefore w:val="0"/>
        <w:kinsoku/>
        <w:wordWrap/>
        <w:overflowPunct/>
        <w:topLinePunct w:val="0"/>
        <w:autoSpaceDE/>
        <w:autoSpaceDN/>
        <w:bidi w:val="0"/>
        <w:adjustRightInd/>
        <w:snapToGrid/>
        <w:spacing w:line="400" w:lineRule="exact"/>
        <w:ind w:firstLine="420" w:firstLineChars="200"/>
        <w:jc w:val="both"/>
        <w:textAlignment w:val="auto"/>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color w:val="000000"/>
          <w:kern w:val="2"/>
          <w:sz w:val="21"/>
          <w:szCs w:val="21"/>
          <w:shd w:val="clear" w:color="auto" w:fill="FFFFFF"/>
          <w:lang w:val="en-US" w:eastAsia="zh-CN" w:bidi="ar-SA"/>
        </w:rPr>
        <w:t>1、</w:t>
      </w:r>
      <w:r>
        <w:rPr>
          <w:rFonts w:hint="eastAsia" w:cs="仿宋_GB2312" w:asciiTheme="minorEastAsia" w:hAnsiTheme="minorEastAsia" w:eastAsiaTheme="minorEastAsia"/>
          <w:color w:val="000000"/>
          <w:kern w:val="2"/>
          <w:sz w:val="21"/>
          <w:szCs w:val="21"/>
          <w:shd w:val="clear" w:color="auto" w:fill="FFFFFF"/>
          <w:lang w:val="en-US" w:eastAsia="zh-CN" w:bidi="ar-SA"/>
        </w:rPr>
        <w:t>采购人：禹州</w:t>
      </w:r>
      <w:r>
        <w:rPr>
          <w:rFonts w:hint="eastAsia" w:cs="仿宋_GB2312" w:asciiTheme="minorEastAsia" w:hAnsiTheme="minorEastAsia"/>
          <w:color w:val="000000"/>
          <w:kern w:val="2"/>
          <w:sz w:val="21"/>
          <w:szCs w:val="21"/>
          <w:shd w:val="clear" w:color="auto" w:fill="FFFFFF"/>
          <w:lang w:val="en-US" w:eastAsia="zh-CN" w:bidi="ar-SA"/>
        </w:rPr>
        <w:t>市第三人民医院</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firstLine="420" w:firstLineChars="200"/>
        <w:jc w:val="left"/>
        <w:textAlignment w:val="auto"/>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2、项目名称：禹州市精</w:t>
      </w:r>
      <w:r>
        <w:rPr>
          <w:rFonts w:hint="eastAsia" w:cs="仿宋_GB2312" w:asciiTheme="minorEastAsia" w:hAnsiTheme="minorEastAsia"/>
          <w:color w:val="000000"/>
          <w:kern w:val="2"/>
          <w:sz w:val="21"/>
          <w:szCs w:val="21"/>
          <w:shd w:val="clear" w:color="auto" w:fill="FFFFFF"/>
          <w:lang w:val="en-US" w:eastAsia="zh-CN" w:bidi="ar-SA"/>
        </w:rPr>
        <w:t>神</w:t>
      </w:r>
      <w:r>
        <w:rPr>
          <w:rFonts w:hint="eastAsia" w:cs="仿宋_GB2312" w:asciiTheme="minorEastAsia" w:hAnsiTheme="minorEastAsia" w:eastAsiaTheme="minorEastAsia"/>
          <w:color w:val="000000"/>
          <w:kern w:val="2"/>
          <w:sz w:val="21"/>
          <w:szCs w:val="21"/>
          <w:shd w:val="clear" w:color="auto" w:fill="FFFFFF"/>
          <w:lang w:val="en-US" w:eastAsia="zh-CN" w:bidi="ar-SA"/>
        </w:rPr>
        <w:t>卫生康复中心所需信息化系统、医疗器械、后勤物资采购项目（不见面开标）</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firstLine="420" w:firstLineChars="200"/>
        <w:jc w:val="left"/>
        <w:textAlignment w:val="auto"/>
        <w:rPr>
          <w:rFonts w:hint="default"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3、采购编号：YZCG-</w:t>
      </w:r>
      <w:r>
        <w:rPr>
          <w:rFonts w:hint="eastAsia" w:cs="仿宋_GB2312" w:asciiTheme="minorEastAsia" w:hAnsiTheme="minorEastAsia"/>
          <w:color w:val="000000"/>
          <w:kern w:val="2"/>
          <w:sz w:val="21"/>
          <w:szCs w:val="21"/>
          <w:shd w:val="clear" w:color="auto" w:fill="FFFFFF"/>
          <w:lang w:val="en-US" w:eastAsia="zh-CN" w:bidi="ar-SA"/>
        </w:rPr>
        <w:t>G</w:t>
      </w:r>
      <w:r>
        <w:rPr>
          <w:rFonts w:hint="eastAsia" w:cs="仿宋_GB2312" w:asciiTheme="minorEastAsia" w:hAnsiTheme="minorEastAsia" w:eastAsiaTheme="minorEastAsia"/>
          <w:color w:val="000000"/>
          <w:kern w:val="2"/>
          <w:sz w:val="21"/>
          <w:szCs w:val="21"/>
          <w:shd w:val="clear" w:color="auto" w:fill="FFFFFF"/>
          <w:lang w:val="en-US" w:eastAsia="zh-CN" w:bidi="ar-SA"/>
        </w:rPr>
        <w:t>2020</w:t>
      </w:r>
      <w:r>
        <w:rPr>
          <w:rFonts w:hint="eastAsia" w:cs="仿宋_GB2312" w:asciiTheme="minorEastAsia" w:hAnsiTheme="minorEastAsia"/>
          <w:color w:val="000000"/>
          <w:kern w:val="2"/>
          <w:sz w:val="21"/>
          <w:szCs w:val="21"/>
          <w:shd w:val="clear" w:color="auto" w:fill="FFFFFF"/>
          <w:lang w:val="en-US" w:eastAsia="zh-CN" w:bidi="ar-SA"/>
        </w:rPr>
        <w:t>106</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firstLine="420" w:firstLineChars="200"/>
        <w:jc w:val="left"/>
        <w:textAlignment w:val="auto"/>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4、项目需求：</w:t>
      </w:r>
      <w:r>
        <w:rPr>
          <w:rFonts w:hint="eastAsia" w:cs="仿宋_GB2312" w:asciiTheme="minorEastAsia" w:hAnsiTheme="minorEastAsia"/>
          <w:color w:val="000000"/>
          <w:kern w:val="2"/>
          <w:sz w:val="21"/>
          <w:szCs w:val="21"/>
          <w:shd w:val="clear" w:color="auto" w:fill="FFFFFF"/>
          <w:lang w:val="en-US" w:eastAsia="zh-CN" w:bidi="ar-SA"/>
        </w:rPr>
        <w:t>本项目分四个标段，第一标段医疗器械一批，第二标段信息化系统 ，第三标段后勤产品，第四标段病号服装等一批（</w:t>
      </w:r>
      <w:r>
        <w:rPr>
          <w:rFonts w:hint="eastAsia" w:cs="仿宋_GB2312" w:asciiTheme="minorEastAsia" w:hAnsiTheme="minorEastAsia" w:eastAsiaTheme="minorEastAsia"/>
          <w:color w:val="000000"/>
          <w:kern w:val="2"/>
          <w:sz w:val="21"/>
          <w:szCs w:val="21"/>
          <w:shd w:val="clear" w:color="auto" w:fill="FFFFFF"/>
          <w:lang w:val="en-US" w:eastAsia="zh-CN" w:bidi="ar-SA"/>
        </w:rPr>
        <w:t>详见</w:t>
      </w:r>
      <w:r>
        <w:rPr>
          <w:rFonts w:hint="eastAsia" w:cs="仿宋_GB2312" w:asciiTheme="minorEastAsia" w:hAnsiTheme="minorEastAsia"/>
          <w:color w:val="000000"/>
          <w:kern w:val="2"/>
          <w:sz w:val="21"/>
          <w:szCs w:val="21"/>
          <w:shd w:val="clear" w:color="auto" w:fill="FFFFFF"/>
          <w:lang w:val="en-US" w:eastAsia="zh-CN" w:bidi="ar-SA"/>
        </w:rPr>
        <w:t>招标</w:t>
      </w:r>
      <w:r>
        <w:rPr>
          <w:rFonts w:hint="eastAsia" w:cs="仿宋_GB2312" w:asciiTheme="minorEastAsia" w:hAnsiTheme="minorEastAsia" w:eastAsiaTheme="minorEastAsia"/>
          <w:color w:val="000000"/>
          <w:kern w:val="2"/>
          <w:sz w:val="21"/>
          <w:szCs w:val="21"/>
          <w:shd w:val="clear" w:color="auto" w:fill="FFFFFF"/>
          <w:lang w:val="en-US" w:eastAsia="zh-CN" w:bidi="ar-SA"/>
        </w:rPr>
        <w:t>文件）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firstLine="420" w:firstLineChars="200"/>
        <w:jc w:val="left"/>
        <w:textAlignment w:val="auto"/>
        <w:rPr>
          <w:rFonts w:hint="eastAsia" w:cs="仿宋_GB2312" w:asciiTheme="minorEastAsia" w:hAnsi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5、采购预算：</w:t>
      </w:r>
      <w:r>
        <w:rPr>
          <w:rFonts w:hint="eastAsia" w:cs="仿宋_GB2312" w:asciiTheme="minorEastAsia" w:hAnsiTheme="minorEastAsia"/>
          <w:color w:val="000000"/>
          <w:kern w:val="2"/>
          <w:sz w:val="21"/>
          <w:szCs w:val="21"/>
          <w:shd w:val="clear" w:color="auto" w:fill="FFFFFF"/>
          <w:lang w:val="en-US" w:eastAsia="zh-CN" w:bidi="ar-SA"/>
        </w:rPr>
        <w:t>第一标段 186.32万元，第二标段99万元，第三标段69.562万元，第四标段23.985万元</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firstLine="420" w:firstLineChars="200"/>
        <w:jc w:val="left"/>
        <w:textAlignment w:val="auto"/>
        <w:rPr>
          <w:rFonts w:hint="default"/>
          <w:lang w:val="en-US" w:eastAsia="zh-CN"/>
        </w:rPr>
      </w:pPr>
      <w:r>
        <w:rPr>
          <w:rFonts w:hint="eastAsia" w:cs="仿宋_GB2312" w:asciiTheme="minorEastAsia" w:hAnsiTheme="minorEastAsia"/>
          <w:color w:val="000000"/>
          <w:kern w:val="2"/>
          <w:sz w:val="21"/>
          <w:szCs w:val="21"/>
          <w:shd w:val="clear" w:color="auto" w:fill="FFFFFF"/>
          <w:lang w:val="en-US" w:eastAsia="zh-CN" w:bidi="ar-SA"/>
        </w:rPr>
        <w:t>6、最高限价：第一标段 186.32万元，第二标段99万元，第三标段69.562万元，第四标段23.985万元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13" w:firstLineChars="147"/>
        <w:jc w:val="left"/>
        <w:textAlignment w:val="auto"/>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二、需要落实的政府采购政策</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firstLineChars="200"/>
        <w:jc w:val="left"/>
        <w:textAlignment w:val="auto"/>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kern w:val="2"/>
          <w:sz w:val="21"/>
          <w:szCs w:val="21"/>
          <w:lang w:val="en-US" w:eastAsia="zh-CN" w:bidi="ar-SA"/>
        </w:rPr>
        <w:t>本项目落实节约能源、保护环境、扶持不发达地区和少数民族地区、促进中小企业、监狱企业发展等政府采购政策。</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firstLine="281" w:firstLineChars="100"/>
        <w:jc w:val="left"/>
        <w:textAlignment w:val="auto"/>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lang w:eastAsia="zh-CN"/>
        </w:rPr>
        <w:t>三、（一）第一标段</w:t>
      </w:r>
      <w:r>
        <w:rPr>
          <w:rFonts w:hint="eastAsia" w:ascii="仿宋" w:hAnsi="仿宋" w:eastAsia="仿宋" w:cs="仿宋"/>
          <w:b/>
          <w:color w:val="000000"/>
          <w:kern w:val="0"/>
          <w:sz w:val="28"/>
          <w:szCs w:val="28"/>
        </w:rPr>
        <w:t>供应商资格要求</w:t>
      </w:r>
    </w:p>
    <w:p>
      <w:pPr>
        <w:keepNext w:val="0"/>
        <w:keepLines w:val="0"/>
        <w:pageBreakBefore w:val="0"/>
        <w:widowControl/>
        <w:numPr>
          <w:ilvl w:val="0"/>
          <w:numId w:val="6"/>
        </w:numPr>
        <w:shd w:val="clear" w:color="auto" w:fill="FFFFFF"/>
        <w:kinsoku/>
        <w:wordWrap/>
        <w:overflowPunct/>
        <w:topLinePunct w:val="0"/>
        <w:autoSpaceDE/>
        <w:autoSpaceDN/>
        <w:bidi w:val="0"/>
        <w:adjustRightInd/>
        <w:snapToGrid/>
        <w:spacing w:line="400" w:lineRule="exact"/>
        <w:ind w:firstLine="420" w:firstLineChars="200"/>
        <w:jc w:val="left"/>
        <w:textAlignment w:val="auto"/>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符合《政府采购法》第二十二条之规定，具有独立法人资格</w:t>
      </w:r>
      <w:r>
        <w:rPr>
          <w:rFonts w:hint="eastAsia" w:cs="仿宋_GB2312" w:asciiTheme="minorEastAsia" w:hAnsiTheme="minorEastAsia"/>
          <w:color w:val="000000"/>
          <w:kern w:val="2"/>
          <w:sz w:val="21"/>
          <w:szCs w:val="21"/>
          <w:shd w:val="clear" w:color="auto" w:fill="FFFFFF"/>
          <w:lang w:val="en-US" w:eastAsia="zh-CN" w:bidi="ar-SA"/>
        </w:rPr>
        <w:t>且具</w:t>
      </w:r>
      <w:r>
        <w:rPr>
          <w:rFonts w:hint="eastAsia" w:cs="仿宋_GB2312" w:asciiTheme="minorEastAsia" w:hAnsiTheme="minorEastAsia" w:eastAsiaTheme="minorEastAsia"/>
          <w:color w:val="000000"/>
          <w:kern w:val="2"/>
          <w:sz w:val="21"/>
          <w:szCs w:val="21"/>
          <w:shd w:val="clear" w:color="auto" w:fill="FFFFFF"/>
          <w:lang w:val="en-US" w:eastAsia="zh-CN" w:bidi="ar-SA"/>
        </w:rPr>
        <w:t>有相应的经营范围（以营业执照为准）；</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default"/>
          <w:lang w:val="en-US" w:eastAsia="zh-CN"/>
        </w:rPr>
      </w:pPr>
      <w:r>
        <w:rPr>
          <w:rFonts w:hint="eastAsia" w:cs="仿宋_GB2312" w:asciiTheme="minorEastAsia" w:hAnsiTheme="minorEastAsia"/>
          <w:color w:val="000000"/>
          <w:kern w:val="2"/>
          <w:sz w:val="21"/>
          <w:szCs w:val="21"/>
          <w:shd w:val="clear" w:color="auto" w:fill="FFFFFF"/>
          <w:lang w:val="en-US" w:eastAsia="zh-CN" w:bidi="ar-SA"/>
        </w:rPr>
        <w:t>2.投标人须具有《医疗器械生产许可证》或《医疗器械经营许可证》；</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200"/>
        <w:textAlignment w:val="auto"/>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color w:val="000000"/>
          <w:kern w:val="2"/>
          <w:sz w:val="21"/>
          <w:szCs w:val="21"/>
          <w:shd w:val="clear" w:color="auto" w:fill="FFFFFF"/>
          <w:lang w:val="en-US" w:eastAsia="zh-CN" w:bidi="ar-SA"/>
        </w:rPr>
        <w:t>3、</w:t>
      </w:r>
      <w:r>
        <w:rPr>
          <w:rFonts w:hint="eastAsia" w:cs="仿宋_GB2312" w:asciiTheme="minorEastAsia" w:hAnsiTheme="minorEastAsia" w:eastAsiaTheme="minorEastAsia"/>
          <w:color w:val="000000"/>
          <w:kern w:val="2"/>
          <w:sz w:val="21"/>
          <w:szCs w:val="21"/>
          <w:shd w:val="clear" w:color="auto" w:fill="FFFFFF"/>
          <w:lang w:val="en-US" w:eastAsia="zh-CN" w:bidi="ar-SA"/>
        </w:rPr>
        <w:t>被委托人须是本单位职工，须提供公司为本人缴纳社会保险证明；</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color w:val="000000"/>
          <w:kern w:val="2"/>
          <w:sz w:val="21"/>
          <w:szCs w:val="21"/>
          <w:shd w:val="clear" w:color="auto" w:fill="FFFFFF"/>
          <w:lang w:val="en-US" w:eastAsia="zh-CN" w:bidi="ar-SA"/>
        </w:rPr>
        <w:t>3</w:t>
      </w:r>
      <w:r>
        <w:rPr>
          <w:rFonts w:hint="eastAsia" w:cs="仿宋_GB2312" w:asciiTheme="minorEastAsia" w:hAnsiTheme="minorEastAsia" w:eastAsiaTheme="minorEastAsia"/>
          <w:color w:val="000000"/>
          <w:kern w:val="2"/>
          <w:sz w:val="21"/>
          <w:szCs w:val="21"/>
          <w:shd w:val="clear" w:color="auto" w:fill="FFFFFF"/>
          <w:lang w:val="en-US" w:eastAsia="zh-CN" w:bidi="ar-SA"/>
        </w:rPr>
        <w:t>、本项目不接受联合体投标。</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firstLine="281" w:firstLineChars="100"/>
        <w:jc w:val="left"/>
        <w:textAlignment w:val="auto"/>
        <w:rPr>
          <w:rFonts w:hint="eastAsia"/>
          <w:lang w:eastAsia="zh-CN"/>
        </w:rPr>
      </w:pPr>
      <w:r>
        <w:rPr>
          <w:rFonts w:hint="eastAsia" w:ascii="仿宋" w:hAnsi="仿宋" w:eastAsia="仿宋" w:cs="仿宋"/>
          <w:b/>
          <w:color w:val="000000"/>
          <w:kern w:val="0"/>
          <w:sz w:val="28"/>
          <w:szCs w:val="28"/>
          <w:lang w:eastAsia="zh-CN"/>
        </w:rPr>
        <w:t>（二）第二、三、四标段</w:t>
      </w:r>
      <w:r>
        <w:rPr>
          <w:rFonts w:hint="eastAsia" w:ascii="仿宋" w:hAnsi="仿宋" w:eastAsia="仿宋" w:cs="仿宋"/>
          <w:b/>
          <w:color w:val="000000"/>
          <w:kern w:val="0"/>
          <w:sz w:val="28"/>
          <w:szCs w:val="28"/>
        </w:rPr>
        <w:t>供应商资格要求</w:t>
      </w:r>
      <w:r>
        <w:rPr>
          <w:rFonts w:hint="eastAsia" w:ascii="仿宋" w:hAnsi="仿宋" w:eastAsia="仿宋" w:cs="仿宋"/>
          <w:b/>
          <w:color w:val="000000"/>
          <w:kern w:val="0"/>
          <w:sz w:val="28"/>
          <w:szCs w:val="28"/>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firstLine="420" w:firstLineChars="200"/>
        <w:jc w:val="left"/>
        <w:textAlignment w:val="auto"/>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color w:val="000000"/>
          <w:kern w:val="2"/>
          <w:sz w:val="21"/>
          <w:szCs w:val="21"/>
          <w:shd w:val="clear" w:color="auto" w:fill="FFFFFF"/>
          <w:lang w:val="en-US" w:eastAsia="zh-CN" w:bidi="ar-SA"/>
        </w:rPr>
        <w:t>1、</w:t>
      </w:r>
      <w:r>
        <w:rPr>
          <w:rFonts w:hint="eastAsia" w:cs="仿宋_GB2312" w:asciiTheme="minorEastAsia" w:hAnsiTheme="minorEastAsia" w:eastAsiaTheme="minorEastAsia"/>
          <w:color w:val="000000"/>
          <w:kern w:val="2"/>
          <w:sz w:val="21"/>
          <w:szCs w:val="21"/>
          <w:shd w:val="clear" w:color="auto" w:fill="FFFFFF"/>
          <w:lang w:val="en-US" w:eastAsia="zh-CN" w:bidi="ar-SA"/>
        </w:rPr>
        <w:t>符合《政府采购法》第二十二条之规定，具有独立法人资格</w:t>
      </w:r>
      <w:r>
        <w:rPr>
          <w:rFonts w:hint="eastAsia" w:cs="仿宋_GB2312" w:asciiTheme="minorEastAsia" w:hAnsiTheme="minorEastAsia"/>
          <w:color w:val="000000"/>
          <w:kern w:val="2"/>
          <w:sz w:val="21"/>
          <w:szCs w:val="21"/>
          <w:shd w:val="clear" w:color="auto" w:fill="FFFFFF"/>
          <w:lang w:val="en-US" w:eastAsia="zh-CN" w:bidi="ar-SA"/>
        </w:rPr>
        <w:t>且具</w:t>
      </w:r>
      <w:r>
        <w:rPr>
          <w:rFonts w:hint="eastAsia" w:cs="仿宋_GB2312" w:asciiTheme="minorEastAsia" w:hAnsiTheme="minorEastAsia" w:eastAsiaTheme="minorEastAsia"/>
          <w:color w:val="000000"/>
          <w:kern w:val="2"/>
          <w:sz w:val="21"/>
          <w:szCs w:val="21"/>
          <w:shd w:val="clear" w:color="auto" w:fill="FFFFFF"/>
          <w:lang w:val="en-US" w:eastAsia="zh-CN" w:bidi="ar-SA"/>
        </w:rPr>
        <w:t>有相应的经营范围（以营业执照为准）；</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200"/>
        <w:textAlignment w:val="auto"/>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color w:val="000000"/>
          <w:kern w:val="2"/>
          <w:sz w:val="21"/>
          <w:szCs w:val="21"/>
          <w:shd w:val="clear" w:color="auto" w:fill="FFFFFF"/>
          <w:lang w:val="en-US" w:eastAsia="zh-CN" w:bidi="ar-SA"/>
        </w:rPr>
        <w:t>2、</w:t>
      </w:r>
      <w:r>
        <w:rPr>
          <w:rFonts w:hint="eastAsia" w:cs="仿宋_GB2312" w:asciiTheme="minorEastAsia" w:hAnsiTheme="minorEastAsia" w:eastAsiaTheme="minorEastAsia"/>
          <w:color w:val="000000"/>
          <w:kern w:val="2"/>
          <w:sz w:val="21"/>
          <w:szCs w:val="21"/>
          <w:shd w:val="clear" w:color="auto" w:fill="FFFFFF"/>
          <w:lang w:val="en-US" w:eastAsia="zh-CN" w:bidi="ar-SA"/>
        </w:rPr>
        <w:t>被委托人须是本单位职工，须提供公司为本人缴纳社会保险证明；</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cs="仿宋_GB2312" w:asciiTheme="minorEastAsia" w:hAnsiTheme="minorEastAsia"/>
          <w:color w:val="000000"/>
          <w:kern w:val="2"/>
          <w:sz w:val="21"/>
          <w:szCs w:val="21"/>
          <w:shd w:val="clear" w:color="auto" w:fill="FFFFFF"/>
          <w:lang w:val="en-US" w:eastAsia="zh-CN" w:bidi="ar-SA"/>
        </w:rPr>
        <w:t>3</w:t>
      </w:r>
      <w:r>
        <w:rPr>
          <w:rFonts w:hint="eastAsia" w:cs="仿宋_GB2312" w:asciiTheme="minorEastAsia" w:hAnsiTheme="minorEastAsia" w:eastAsiaTheme="minorEastAsia"/>
          <w:color w:val="000000"/>
          <w:kern w:val="2"/>
          <w:sz w:val="21"/>
          <w:szCs w:val="21"/>
          <w:shd w:val="clear" w:color="auto" w:fill="FFFFFF"/>
          <w:lang w:val="en-US" w:eastAsia="zh-CN" w:bidi="ar-SA"/>
        </w:rPr>
        <w:t>、本项目不接受联合体投标。</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2"/>
        <w:jc w:val="left"/>
        <w:textAlignment w:val="auto"/>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四、获取</w:t>
      </w:r>
      <w:r>
        <w:rPr>
          <w:rFonts w:hint="eastAsia" w:ascii="仿宋" w:hAnsi="仿宋" w:eastAsia="仿宋" w:cs="仿宋"/>
          <w:b/>
          <w:color w:val="000000"/>
          <w:kern w:val="0"/>
          <w:sz w:val="28"/>
          <w:szCs w:val="28"/>
          <w:lang w:eastAsia="zh-CN"/>
        </w:rPr>
        <w:t>招标</w:t>
      </w:r>
      <w:r>
        <w:rPr>
          <w:rFonts w:hint="eastAsia" w:ascii="仿宋" w:hAnsi="仿宋" w:eastAsia="仿宋" w:cs="仿宋"/>
          <w:b/>
          <w:color w:val="000000"/>
          <w:kern w:val="0"/>
          <w:sz w:val="28"/>
          <w:szCs w:val="28"/>
        </w:rPr>
        <w:t>文件的方式</w:t>
      </w:r>
    </w:p>
    <w:p>
      <w:pPr>
        <w:pStyle w:val="24"/>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contextualSpacing/>
        <w:jc w:val="left"/>
        <w:textAlignment w:val="auto"/>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w:t>
      </w:r>
      <w:r>
        <w:rPr>
          <w:rFonts w:hint="eastAsia" w:cs="仿宋_GB2312" w:asciiTheme="minorEastAsia" w:hAnsiTheme="minorEastAsia" w:eastAsiaTheme="minorEastAsia"/>
          <w:color w:val="000000"/>
          <w:sz w:val="21"/>
          <w:szCs w:val="21"/>
          <w:shd w:val="clear" w:color="auto" w:fill="FFFFFF"/>
        </w:rPr>
        <w:fldChar w:fldCharType="begin"/>
      </w:r>
      <w:r>
        <w:rPr>
          <w:rFonts w:hint="eastAsia" w:cs="仿宋_GB2312" w:asciiTheme="minorEastAsia" w:hAnsiTheme="minorEastAsia" w:eastAsiaTheme="minorEastAsia"/>
          <w:color w:val="000000"/>
          <w:sz w:val="21"/>
          <w:szCs w:val="21"/>
          <w:shd w:val="clear" w:color="auto" w:fill="FFFFFF"/>
        </w:rPr>
        <w:instrText xml:space="preserve"> HYPERLINK "（一）持CA数字认证证书，登录《全国公共资源交易平台（河南省·许昌市）》\“系统用户注册\”入口http:/ggzy.xuchang.gov.cn:8088/ggzy/eps/public/RegistAllJcxx.html）进行免费注册登记（详见\“常见问题解答-诚信库网上注册相关资料下载\”）；
（二）在谈判响应截止时间前均可登录《全国公共资源交易平台（河南省·许昌市）》\“投标人/供应商登录\”入口（http:/ggzy.xuchang.gov.cn:8088/ggzy/）" </w:instrText>
      </w:r>
      <w:r>
        <w:rPr>
          <w:rFonts w:hint="eastAsia" w:cs="仿宋_GB2312" w:asciiTheme="minorEastAsia" w:hAnsiTheme="minorEastAsia" w:eastAsiaTheme="minorEastAsia"/>
          <w:color w:val="000000"/>
          <w:sz w:val="21"/>
          <w:szCs w:val="21"/>
          <w:shd w:val="clear" w:color="auto" w:fill="FFFFFF"/>
        </w:rPr>
        <w:fldChar w:fldCharType="separate"/>
      </w:r>
      <w:r>
        <w:rPr>
          <w:rStyle w:val="31"/>
          <w:rFonts w:hint="eastAsia" w:cs="仿宋_GB2312" w:asciiTheme="minorEastAsia" w:hAnsiTheme="minorEastAsia" w:eastAsiaTheme="minorEastAsia"/>
          <w:color w:val="000000"/>
          <w:sz w:val="21"/>
          <w:szCs w:val="21"/>
          <w:shd w:val="clear" w:color="auto" w:fill="FFFFFF"/>
        </w:rPr>
        <w:t>http://</w:t>
      </w:r>
      <w:r>
        <w:rPr>
          <w:rStyle w:val="31"/>
          <w:rFonts w:cs="仿宋_GB2312" w:asciiTheme="minorEastAsia" w:hAnsiTheme="minorEastAsia" w:eastAsiaTheme="minorEastAsia"/>
          <w:color w:val="000000"/>
          <w:sz w:val="21"/>
          <w:szCs w:val="21"/>
          <w:shd w:val="clear" w:color="auto" w:fill="FFFFFF"/>
        </w:rPr>
        <w:t>ggzy.xuchang.gov.cn:8088/ggzy/eps/public/RegistAllJcxx.html</w:t>
      </w:r>
      <w:r>
        <w:rPr>
          <w:rStyle w:val="31"/>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pPr>
        <w:pStyle w:val="24"/>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contextualSpacing/>
        <w:jc w:val="left"/>
        <w:textAlignment w:val="auto"/>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w:t>
      </w:r>
      <w:r>
        <w:rPr>
          <w:rFonts w:hint="eastAsia" w:cs="仿宋_GB2312" w:asciiTheme="minorEastAsia" w:hAnsiTheme="minorEastAsia" w:eastAsiaTheme="minorEastAsia"/>
          <w:color w:val="000000"/>
          <w:sz w:val="21"/>
          <w:szCs w:val="21"/>
          <w:shd w:val="clear" w:color="auto" w:fill="FFFFFF"/>
          <w:lang w:eastAsia="zh-CN"/>
        </w:rPr>
        <w:t>招标</w:t>
      </w:r>
      <w:r>
        <w:rPr>
          <w:rFonts w:hint="eastAsia" w:cs="仿宋_GB2312" w:asciiTheme="minorEastAsia" w:hAnsiTheme="minorEastAsia" w:eastAsiaTheme="minorEastAsia"/>
          <w:color w:val="000000"/>
          <w:sz w:val="21"/>
          <w:szCs w:val="21"/>
          <w:shd w:val="clear" w:color="auto" w:fill="FFFFFF"/>
        </w:rPr>
        <w:t>截止时间前均可登录《全国公共资源交易平台（河南省·许昌市）》“投标人/供应商登录”入口</w:t>
      </w:r>
      <w:r>
        <w:rPr>
          <w:rFonts w:hint="eastAsia" w:cs="仿宋_GB2312" w:asciiTheme="minorEastAsia" w:hAnsiTheme="minorEastAsia" w:eastAsiaTheme="minorEastAsia"/>
          <w:color w:val="000000"/>
          <w:sz w:val="21"/>
          <w:szCs w:val="21"/>
          <w:shd w:val="clear" w:color="auto" w:fill="FFFFFF"/>
        </w:rPr>
        <w:fldChar w:fldCharType="begin"/>
      </w:r>
      <w:r>
        <w:rPr>
          <w:rFonts w:hint="eastAsia" w:cs="仿宋_GB2312" w:asciiTheme="minorEastAsia" w:hAnsiTheme="minorEastAsia" w:eastAsiaTheme="minorEastAsia"/>
          <w:color w:val="000000"/>
          <w:sz w:val="21"/>
          <w:szCs w:val="21"/>
          <w:shd w:val="clear" w:color="auto" w:fill="FFFFFF"/>
        </w:rPr>
        <w:instrText xml:space="preserve"> HYPERLINK "（一）持CA数字认证证书，登录《全国公共资源交易平台（河南省·许昌市）》\“系统用户注册\”入口http:/ggzy.xuchang.gov.cn:8088/ggzy/eps/public/RegistAllJcxx.html）进行免费注册登记（详见\“常见问题解答-诚信库网上注册相关资料下载\”）；
（二）在谈判响应截止时间前均可登录《全国公共资源交易平台（河南省·许昌市）》\“投标人/供应商登录\”入口（http:/ggzy.xuchang.gov.cn:8088/ggzy/）" </w:instrText>
      </w:r>
      <w:r>
        <w:rPr>
          <w:rFonts w:hint="eastAsia" w:cs="仿宋_GB2312" w:asciiTheme="minorEastAsia" w:hAnsiTheme="minorEastAsia" w:eastAsiaTheme="minorEastAsia"/>
          <w:color w:val="000000"/>
          <w:sz w:val="21"/>
          <w:szCs w:val="21"/>
          <w:shd w:val="clear" w:color="auto" w:fill="FFFFFF"/>
        </w:rPr>
        <w:fldChar w:fldCharType="separate"/>
      </w:r>
      <w:r>
        <w:rPr>
          <w:rStyle w:val="31"/>
          <w:rFonts w:hint="eastAsia" w:cs="仿宋_GB2312" w:asciiTheme="minorEastAsia" w:hAnsiTheme="minorEastAsia" w:eastAsiaTheme="minorEastAsia"/>
          <w:color w:val="000000"/>
          <w:sz w:val="21"/>
          <w:szCs w:val="21"/>
          <w:shd w:val="clear" w:color="auto" w:fill="FFFFFF"/>
        </w:rPr>
        <w:t>（http://</w:t>
      </w:r>
      <w:r>
        <w:rPr>
          <w:rStyle w:val="31"/>
          <w:rFonts w:cs="仿宋_GB2312" w:asciiTheme="minorEastAsia" w:hAnsiTheme="minorEastAsia" w:eastAsiaTheme="minorEastAsia"/>
          <w:color w:val="000000"/>
          <w:sz w:val="21"/>
          <w:szCs w:val="21"/>
          <w:shd w:val="clear" w:color="auto" w:fill="FFFFFF"/>
        </w:rPr>
        <w:t>ggzy.xuchang.gov.cn:8088/ggzy/</w:t>
      </w:r>
      <w:r>
        <w:rPr>
          <w:rStyle w:val="31"/>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自行免费下载</w:t>
      </w:r>
      <w:r>
        <w:rPr>
          <w:rFonts w:hint="eastAsia" w:cs="仿宋_GB2312" w:asciiTheme="minorEastAsia" w:hAnsiTheme="minorEastAsia" w:eastAsiaTheme="minorEastAsia"/>
          <w:color w:val="000000"/>
          <w:sz w:val="21"/>
          <w:szCs w:val="21"/>
          <w:shd w:val="clear" w:color="auto" w:fill="FFFFFF"/>
          <w:lang w:eastAsia="zh-CN"/>
        </w:rPr>
        <w:t>招标</w:t>
      </w:r>
      <w:r>
        <w:rPr>
          <w:rFonts w:hint="eastAsia" w:cs="仿宋_GB2312" w:asciiTheme="minorEastAsia" w:hAnsiTheme="minorEastAsia" w:eastAsiaTheme="minorEastAsia"/>
          <w:color w:val="000000"/>
          <w:sz w:val="21"/>
          <w:szCs w:val="21"/>
          <w:shd w:val="clear" w:color="auto" w:fill="FFFFFF"/>
        </w:rPr>
        <w:t>文件（详见“常见问题解答-交易系统操作手册”）。</w:t>
      </w:r>
    </w:p>
    <w:p>
      <w:pPr>
        <w:keepNext w:val="0"/>
        <w:keepLines w:val="0"/>
        <w:pageBreakBefore w:val="0"/>
        <w:kinsoku/>
        <w:wordWrap/>
        <w:overflowPunct/>
        <w:topLinePunct w:val="0"/>
        <w:autoSpaceDE/>
        <w:autoSpaceDN/>
        <w:bidi w:val="0"/>
        <w:adjustRightInd/>
        <w:snapToGrid/>
        <w:spacing w:line="400" w:lineRule="exact"/>
        <w:ind w:firstLine="640"/>
        <w:textAlignment w:val="auto"/>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3、</w:t>
      </w:r>
      <w:r>
        <w:rPr>
          <w:rFonts w:hint="eastAsia" w:cs="仿宋_GB2312" w:asciiTheme="minorEastAsia" w:hAnsiTheme="minorEastAsia"/>
          <w:color w:val="000000"/>
          <w:kern w:val="2"/>
          <w:sz w:val="21"/>
          <w:szCs w:val="21"/>
          <w:shd w:val="clear" w:color="auto" w:fill="FFFFFF"/>
          <w:lang w:val="en-US" w:eastAsia="zh-CN" w:bidi="ar-SA"/>
        </w:rPr>
        <w:t>招标</w:t>
      </w:r>
      <w:r>
        <w:rPr>
          <w:rFonts w:hint="eastAsia" w:cs="仿宋_GB2312" w:asciiTheme="minorEastAsia" w:hAnsiTheme="minorEastAsia" w:eastAsiaTheme="minorEastAsia"/>
          <w:color w:val="000000"/>
          <w:kern w:val="2"/>
          <w:sz w:val="21"/>
          <w:szCs w:val="21"/>
          <w:shd w:val="clear" w:color="auto" w:fill="FFFFFF"/>
          <w:lang w:val="en-US" w:eastAsia="zh-CN" w:bidi="ar-SA"/>
        </w:rPr>
        <w:t>文件每</w:t>
      </w:r>
      <w:r>
        <w:rPr>
          <w:rFonts w:hint="eastAsia" w:cs="仿宋_GB2312" w:asciiTheme="minorEastAsia" w:hAnsiTheme="minorEastAsia"/>
          <w:color w:val="000000"/>
          <w:kern w:val="2"/>
          <w:sz w:val="21"/>
          <w:szCs w:val="21"/>
          <w:shd w:val="clear" w:color="auto" w:fill="FFFFFF"/>
          <w:lang w:val="en-US" w:eastAsia="zh-CN" w:bidi="ar-SA"/>
        </w:rPr>
        <w:t>个标段</w:t>
      </w:r>
      <w:r>
        <w:rPr>
          <w:rFonts w:hint="eastAsia" w:cs="仿宋_GB2312" w:asciiTheme="minorEastAsia" w:hAnsiTheme="minorEastAsia" w:eastAsiaTheme="minorEastAsia"/>
          <w:color w:val="000000"/>
          <w:kern w:val="2"/>
          <w:sz w:val="21"/>
          <w:szCs w:val="21"/>
          <w:shd w:val="clear" w:color="auto" w:fill="FFFFFF"/>
          <w:lang w:val="en-US" w:eastAsia="zh-CN" w:bidi="ar-SA"/>
        </w:rPr>
        <w:t>售价人民币</w:t>
      </w:r>
      <w:r>
        <w:rPr>
          <w:rFonts w:hint="eastAsia" w:cs="仿宋_GB2312" w:asciiTheme="minorEastAsia" w:hAnsiTheme="minorEastAsia"/>
          <w:color w:val="000000"/>
          <w:kern w:val="2"/>
          <w:sz w:val="21"/>
          <w:szCs w:val="21"/>
          <w:shd w:val="clear" w:color="auto" w:fill="FFFFFF"/>
          <w:lang w:val="en-US" w:eastAsia="zh-CN" w:bidi="ar-SA"/>
        </w:rPr>
        <w:t>5</w:t>
      </w:r>
      <w:r>
        <w:rPr>
          <w:rFonts w:hint="eastAsia" w:cs="仿宋_GB2312" w:asciiTheme="minorEastAsia" w:hAnsiTheme="minorEastAsia" w:eastAsiaTheme="minorEastAsia"/>
          <w:color w:val="000000"/>
          <w:kern w:val="2"/>
          <w:sz w:val="21"/>
          <w:szCs w:val="21"/>
          <w:shd w:val="clear" w:color="auto" w:fill="FFFFFF"/>
          <w:lang w:val="en-US" w:eastAsia="zh-CN" w:bidi="ar-SA"/>
        </w:rPr>
        <w:t>00元，售后不退。</w:t>
      </w:r>
    </w:p>
    <w:p>
      <w:pPr>
        <w:pStyle w:val="24"/>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contextualSpacing/>
        <w:jc w:val="left"/>
        <w:textAlignment w:val="auto"/>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4"/>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contextualSpacing/>
        <w:jc w:val="left"/>
        <w:textAlignment w:val="auto"/>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（一）投标截止及开标时间：2020年</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u w:val="single"/>
          <w:lang w:val="en-US" w:eastAsia="zh-CN"/>
        </w:rPr>
        <w:t>7</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u w:val="single"/>
          <w:lang w:val="en-US" w:eastAsia="zh-CN"/>
        </w:rPr>
        <w:t>15</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u w:val="single"/>
          <w:lang w:val="en-US" w:eastAsia="zh-CN"/>
        </w:rPr>
        <w:t>10</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u w:val="single"/>
          <w:lang w:val="en-US" w:eastAsia="zh-CN"/>
        </w:rPr>
        <w:t>00</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4"/>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contextualSpacing/>
        <w:jc w:val="left"/>
        <w:textAlignment w:val="auto"/>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w:t>
      </w:r>
      <w:r>
        <w:rPr>
          <w:rFonts w:hint="eastAsia" w:cs="仿宋_GB2312" w:asciiTheme="minorEastAsia" w:hAnsiTheme="minorEastAsia" w:eastAsiaTheme="minorEastAsia"/>
          <w:color w:val="000000"/>
          <w:kern w:val="2"/>
          <w:sz w:val="21"/>
          <w:szCs w:val="21"/>
          <w:shd w:val="clear" w:color="auto" w:fill="FFFFFF"/>
          <w:lang w:val="en-US" w:eastAsia="zh-CN" w:bidi="ar-SA"/>
        </w:rPr>
        <w:t>禹州市公共资源交易中心九楼第二开标室。</w:t>
      </w:r>
      <w:r>
        <w:rPr>
          <w:rFonts w:hint="eastAsia" w:cs="仿宋_GB2312" w:asciiTheme="minorEastAsia" w:hAnsiTheme="minorEastAsia" w:eastAsiaTheme="minorEastAsia"/>
          <w:color w:val="000000"/>
          <w:sz w:val="21"/>
          <w:szCs w:val="21"/>
        </w:rPr>
        <w:t>（</w:t>
      </w:r>
      <w:r>
        <w:rPr>
          <w:rFonts w:hint="eastAsia" w:cs="Arial" w:asciiTheme="minorEastAsia" w:hAnsiTheme="minorEastAsia" w:eastAsiaTheme="minorEastAsia"/>
          <w:b/>
          <w:color w:val="FF0000"/>
          <w:sz w:val="21"/>
          <w:szCs w:val="21"/>
        </w:rPr>
        <w:t>本项目采用远程不见面开标，投标人无须到现场</w:t>
      </w:r>
      <w:r>
        <w:rPr>
          <w:rFonts w:hint="eastAsia" w:cs="Arial" w:asciiTheme="minorEastAsia" w:hAnsiTheme="minorEastAsia" w:eastAsiaTheme="minorEastAsia"/>
          <w:color w:val="000000"/>
          <w:sz w:val="21"/>
          <w:szCs w:val="21"/>
        </w:rPr>
        <w:t>）</w:t>
      </w:r>
      <w:r>
        <w:rPr>
          <w:rFonts w:hint="eastAsia" w:cs="仿宋_GB2312" w:asciiTheme="minorEastAsia" w:hAnsiTheme="minorEastAsia" w:eastAsiaTheme="minorEastAsia"/>
          <w:color w:val="000000"/>
          <w:sz w:val="21"/>
          <w:szCs w:val="21"/>
        </w:rPr>
        <w:t>。</w:t>
      </w:r>
    </w:p>
    <w:p>
      <w:pPr>
        <w:pStyle w:val="24"/>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contextualSpacing/>
        <w:jc w:val="left"/>
        <w:textAlignment w:val="auto"/>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w:t>
      </w:r>
    </w:p>
    <w:p>
      <w:pPr>
        <w:pStyle w:val="24"/>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contextualSpacing/>
        <w:jc w:val="left"/>
        <w:textAlignment w:val="auto"/>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4"/>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contextualSpacing/>
        <w:jc w:val="left"/>
        <w:textAlignment w:val="auto"/>
        <w:rPr>
          <w:rFonts w:cs="仿宋_GB2312" w:asciiTheme="minorEastAsia" w:hAnsiTheme="minorEastAsia" w:eastAsiaTheme="minorEastAsia"/>
          <w:color w:val="FF0000"/>
          <w:sz w:val="21"/>
          <w:szCs w:val="21"/>
        </w:rPr>
      </w:pPr>
      <w:r>
        <w:rPr>
          <w:rFonts w:hint="eastAsia" w:cs="仿宋_GB2312" w:asciiTheme="minorEastAsia" w:hAnsiTheme="minorEastAsia" w:eastAsiaTheme="minorEastAsia"/>
          <w:color w:val="FF0000"/>
          <w:sz w:val="21"/>
          <w:szCs w:val="21"/>
        </w:rPr>
        <w:t>2、开标时间前，投标人</w:t>
      </w:r>
      <w:r>
        <w:rPr>
          <w:rFonts w:hint="eastAsia" w:cs="仿宋_GB2312" w:asciiTheme="minorEastAsia" w:hAnsiTheme="minorEastAsia" w:eastAsiaTheme="minorEastAsia"/>
          <w:color w:val="FF0000"/>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Pr>
          <w:rFonts w:hint="eastAsia" w:cs="仿宋_GB2312" w:asciiTheme="minorEastAsia" w:hAnsiTheme="minorEastAsia" w:eastAsiaTheme="minorEastAsia"/>
          <w:color w:val="FF0000"/>
          <w:sz w:val="21"/>
          <w:szCs w:val="21"/>
        </w:rPr>
        <w:t>按照开标时间准时参加线上开标，进行远程解密、在线询问、电子签章等。</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0" w:firstLineChars="200"/>
        <w:jc w:val="left"/>
        <w:textAlignment w:val="auto"/>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color w:val="000000"/>
          <w:kern w:val="2"/>
          <w:sz w:val="21"/>
          <w:szCs w:val="21"/>
          <w:shd w:val="clear" w:color="auto" w:fill="FFFFFF"/>
          <w:lang w:val="en-US" w:eastAsia="zh-CN" w:bidi="ar-SA"/>
        </w:rPr>
        <w:t>六</w:t>
      </w:r>
      <w:r>
        <w:rPr>
          <w:rFonts w:hint="eastAsia" w:cs="仿宋_GB2312" w:asciiTheme="minorEastAsia" w:hAnsiTheme="minorEastAsia" w:eastAsiaTheme="minorEastAsia"/>
          <w:color w:val="000000"/>
          <w:kern w:val="2"/>
          <w:sz w:val="21"/>
          <w:szCs w:val="21"/>
          <w:shd w:val="clear" w:color="auto" w:fill="FFFFFF"/>
          <w:lang w:val="en-US" w:eastAsia="zh-CN" w:bidi="ar-SA"/>
        </w:rPr>
        <w:t>、本次谈判公告同时在《中国政府采购网》、《河南省政府采购网》、《全国公共资源交易平台（河南省·许昌市）》发布等。</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22" w:firstLineChars="200"/>
        <w:jc w:val="left"/>
        <w:textAlignment w:val="auto"/>
        <w:rPr>
          <w:rFonts w:hint="eastAsia" w:cs="仿宋_GB2312" w:asciiTheme="minorEastAsia" w:hAnsiTheme="minorEastAsia" w:eastAsiaTheme="minorEastAsia"/>
          <w:b/>
          <w:bCs/>
          <w:color w:val="000000"/>
          <w:kern w:val="2"/>
          <w:sz w:val="21"/>
          <w:szCs w:val="21"/>
          <w:shd w:val="clear" w:color="auto" w:fill="FFFFFF"/>
          <w:lang w:val="en-US" w:eastAsia="zh-CN" w:bidi="ar-SA"/>
        </w:rPr>
      </w:pPr>
      <w:r>
        <w:rPr>
          <w:rFonts w:hint="eastAsia" w:cs="仿宋_GB2312" w:asciiTheme="minorEastAsia" w:hAnsiTheme="minorEastAsia"/>
          <w:b/>
          <w:bCs/>
          <w:color w:val="000000"/>
          <w:kern w:val="2"/>
          <w:sz w:val="21"/>
          <w:szCs w:val="21"/>
          <w:shd w:val="clear" w:color="auto" w:fill="FFFFFF"/>
          <w:lang w:val="en-US" w:eastAsia="zh-CN" w:bidi="ar-SA"/>
        </w:rPr>
        <w:t>七</w:t>
      </w:r>
      <w:r>
        <w:rPr>
          <w:rFonts w:hint="eastAsia" w:cs="仿宋_GB2312" w:asciiTheme="minorEastAsia" w:hAnsiTheme="minorEastAsia" w:eastAsiaTheme="minorEastAsia"/>
          <w:b/>
          <w:bCs/>
          <w:color w:val="000000"/>
          <w:kern w:val="2"/>
          <w:sz w:val="21"/>
          <w:szCs w:val="21"/>
          <w:shd w:val="clear" w:color="auto" w:fill="FFFFFF"/>
          <w:lang w:val="en-US" w:eastAsia="zh-CN" w:bidi="ar-SA"/>
        </w:rPr>
        <w:t>、代理机构及采购单位地址、联系人、联系电话</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41"/>
        <w:jc w:val="left"/>
        <w:textAlignment w:val="auto"/>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（一）代理机构：禹州市政府采购中心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41"/>
        <w:jc w:val="left"/>
        <w:textAlignment w:val="auto"/>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地址：禹州市行政服务中心楼917房间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41"/>
        <w:jc w:val="left"/>
        <w:textAlignment w:val="auto"/>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联系人：侯女士    联系电话：0374-2077111</w:t>
      </w:r>
    </w:p>
    <w:p>
      <w:pPr>
        <w:keepNext w:val="0"/>
        <w:keepLines w:val="0"/>
        <w:pageBreakBefore w:val="0"/>
        <w:widowControl/>
        <w:numPr>
          <w:ilvl w:val="0"/>
          <w:numId w:val="7"/>
        </w:numPr>
        <w:shd w:val="clear" w:color="auto" w:fill="FFFFFF"/>
        <w:kinsoku/>
        <w:wordWrap/>
        <w:overflowPunct/>
        <w:topLinePunct w:val="0"/>
        <w:autoSpaceDE/>
        <w:autoSpaceDN/>
        <w:bidi w:val="0"/>
        <w:adjustRightInd/>
        <w:snapToGrid/>
        <w:spacing w:line="400" w:lineRule="exact"/>
        <w:ind w:firstLine="641"/>
        <w:jc w:val="left"/>
        <w:textAlignment w:val="auto"/>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采购单位：</w:t>
      </w:r>
      <w:r>
        <w:rPr>
          <w:rFonts w:hint="eastAsia" w:cs="仿宋_GB2312" w:asciiTheme="minorEastAsia" w:hAnsiTheme="minorEastAsia"/>
          <w:color w:val="000000"/>
          <w:kern w:val="2"/>
          <w:sz w:val="21"/>
          <w:szCs w:val="21"/>
          <w:shd w:val="clear" w:color="auto" w:fill="FFFFFF"/>
          <w:lang w:val="en-US" w:eastAsia="zh-CN" w:bidi="ar-SA"/>
        </w:rPr>
        <w:t>禹州市第三人民医院</w:t>
      </w:r>
    </w:p>
    <w:p>
      <w:pPr>
        <w:keepNext w:val="0"/>
        <w:keepLines w:val="0"/>
        <w:pageBreakBefore w:val="0"/>
        <w:widowControl/>
        <w:numPr>
          <w:ilvl w:val="0"/>
          <w:numId w:val="7"/>
        </w:numPr>
        <w:shd w:val="clear" w:color="auto" w:fill="FFFFFF"/>
        <w:kinsoku/>
        <w:wordWrap/>
        <w:overflowPunct/>
        <w:topLinePunct w:val="0"/>
        <w:autoSpaceDE/>
        <w:autoSpaceDN/>
        <w:bidi w:val="0"/>
        <w:adjustRightInd/>
        <w:snapToGrid/>
        <w:spacing w:line="400" w:lineRule="exact"/>
        <w:ind w:firstLine="641"/>
        <w:jc w:val="left"/>
        <w:textAlignment w:val="auto"/>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地址</w:t>
      </w:r>
      <w:r>
        <w:rPr>
          <w:rFonts w:hint="eastAsia" w:cs="仿宋_GB2312" w:asciiTheme="minorEastAsia" w:hAnsiTheme="minorEastAsia"/>
          <w:color w:val="000000"/>
          <w:kern w:val="2"/>
          <w:sz w:val="21"/>
          <w:szCs w:val="21"/>
          <w:shd w:val="clear" w:color="auto" w:fill="FFFFFF"/>
          <w:lang w:val="en-US" w:eastAsia="zh-CN" w:bidi="ar-SA"/>
        </w:rPr>
        <w:t>：禹州市梁北镇三峰山</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1270" w:firstLineChars="605"/>
        <w:jc w:val="left"/>
        <w:textAlignment w:val="auto"/>
        <w:rPr>
          <w:rFonts w:hint="default"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联系人：</w:t>
      </w:r>
      <w:r>
        <w:rPr>
          <w:rFonts w:hint="eastAsia" w:cs="仿宋_GB2312" w:asciiTheme="minorEastAsia" w:hAnsiTheme="minorEastAsia"/>
          <w:color w:val="000000"/>
          <w:kern w:val="2"/>
          <w:sz w:val="21"/>
          <w:szCs w:val="21"/>
          <w:shd w:val="clear" w:color="auto" w:fill="FFFFFF"/>
          <w:lang w:val="en-US" w:eastAsia="zh-CN" w:bidi="ar-SA"/>
        </w:rPr>
        <w:t>张</w:t>
      </w:r>
      <w:r>
        <w:rPr>
          <w:rFonts w:hint="eastAsia" w:cs="仿宋_GB2312" w:asciiTheme="minorEastAsia" w:hAnsiTheme="minorEastAsia" w:eastAsiaTheme="minorEastAsia"/>
          <w:color w:val="000000"/>
          <w:kern w:val="2"/>
          <w:sz w:val="21"/>
          <w:szCs w:val="21"/>
          <w:shd w:val="clear" w:color="auto" w:fill="FFFFFF"/>
          <w:lang w:val="en-US" w:eastAsia="zh-CN" w:bidi="ar-SA"/>
        </w:rPr>
        <w:t>先生  联系电话：</w:t>
      </w:r>
      <w:r>
        <w:rPr>
          <w:rFonts w:hint="eastAsia" w:cs="仿宋_GB2312" w:asciiTheme="minorEastAsia" w:hAnsiTheme="minorEastAsia"/>
          <w:color w:val="000000"/>
          <w:kern w:val="2"/>
          <w:sz w:val="21"/>
          <w:szCs w:val="21"/>
          <w:shd w:val="clear" w:color="auto" w:fill="FFFFFF"/>
          <w:lang w:val="en-US" w:eastAsia="zh-CN" w:bidi="ar-SA"/>
        </w:rPr>
        <w:t>13782310843</w:t>
      </w:r>
    </w:p>
    <w:p>
      <w:pPr>
        <w:numPr>
          <w:ilvl w:val="0"/>
          <w:numId w:val="0"/>
        </w:numPr>
        <w:jc w:val="both"/>
        <w:rPr>
          <w:rFonts w:hint="eastAsia" w:cs="宋体" w:asciiTheme="majorEastAsia" w:hAnsiTheme="majorEastAsia" w:eastAsiaTheme="majorEastAsia"/>
          <w:b/>
          <w:kern w:val="0"/>
          <w:sz w:val="32"/>
          <w:szCs w:val="32"/>
        </w:rPr>
      </w:pPr>
    </w:p>
    <w:p>
      <w:pPr>
        <w:spacing w:line="360" w:lineRule="auto"/>
        <w:rPr>
          <w:rFonts w:hint="eastAsia" w:ascii="黑体" w:hAnsi="黑体" w:eastAsia="黑体" w:cs="黑体"/>
          <w:bCs/>
          <w:color w:val="000000"/>
          <w:sz w:val="21"/>
          <w:szCs w:val="21"/>
          <w:shd w:val="clear" w:color="auto" w:fill="FFFFFF"/>
        </w:rPr>
      </w:pPr>
      <w:r>
        <w:rPr>
          <w:rFonts w:hint="eastAsia" w:ascii="黑体" w:hAnsi="黑体" w:eastAsia="黑体" w:cs="黑体"/>
          <w:bCs/>
          <w:color w:val="000000"/>
          <w:sz w:val="21"/>
          <w:szCs w:val="21"/>
          <w:shd w:val="clear" w:color="auto" w:fill="FFFFFF"/>
        </w:rPr>
        <w:t xml:space="preserve">   </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5"/>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FF0000"/>
          <w:szCs w:val="21"/>
        </w:rPr>
      </w:pPr>
      <w:r>
        <w:rPr>
          <w:rFonts w:hint="eastAsia" w:asciiTheme="minorEastAsia" w:hAnsiTheme="minorEastAsia"/>
          <w:b/>
          <w:color w:val="FF0000"/>
          <w:szCs w:val="21"/>
        </w:rPr>
        <w:t>1.</w:t>
      </w:r>
      <w:r>
        <w:rPr>
          <w:rFonts w:hint="eastAsia" w:hAnsi="宋体"/>
          <w:b/>
          <w:color w:val="FF0000"/>
          <w:szCs w:val="21"/>
        </w:rPr>
        <w:t>投标人应按招标文件规定编制、提交、解密电子投标文件。</w:t>
      </w:r>
    </w:p>
    <w:p>
      <w:pPr>
        <w:tabs>
          <w:tab w:val="left" w:pos="7095"/>
        </w:tabs>
        <w:spacing w:line="360" w:lineRule="auto"/>
        <w:ind w:firstLine="422" w:firstLineChars="200"/>
        <w:contextualSpacing/>
        <w:rPr>
          <w:rFonts w:hAnsi="宋体"/>
          <w:b/>
          <w:color w:val="FF0000"/>
          <w:szCs w:val="21"/>
        </w:rPr>
      </w:pPr>
      <w:r>
        <w:rPr>
          <w:rFonts w:hint="eastAsia" w:asciiTheme="minorEastAsia" w:hAnsiTheme="minorEastAsia"/>
          <w:b/>
          <w:color w:val="FF0000"/>
          <w:szCs w:val="21"/>
        </w:rPr>
        <w:t>2</w:t>
      </w:r>
      <w:r>
        <w:rPr>
          <w:rFonts w:asciiTheme="minorEastAsia" w:hAnsiTheme="minorEastAsia"/>
          <w:b/>
          <w:color w:val="FF0000"/>
          <w:szCs w:val="21"/>
        </w:rPr>
        <w:t>.</w:t>
      </w:r>
      <w:r>
        <w:rPr>
          <w:rFonts w:hint="eastAsia" w:hAnsi="宋体"/>
          <w:b/>
          <w:color w:val="FF0000"/>
          <w:szCs w:val="21"/>
        </w:rPr>
        <w:t>电子文件下载、制作、提交期间和远程不见面开标（</w:t>
      </w:r>
      <w:r>
        <w:rPr>
          <w:rFonts w:hint="eastAsia" w:hAnsi="宋体"/>
          <w:color w:val="FF0000"/>
          <w:szCs w:val="21"/>
        </w:rPr>
        <w:t>电子投标文件的解密</w:t>
      </w:r>
      <w:r>
        <w:rPr>
          <w:rFonts w:hint="eastAsia" w:hAnsi="宋体"/>
          <w:b/>
          <w:color w:val="FF0000"/>
          <w:szCs w:val="21"/>
        </w:rPr>
        <w:t>）环节，投标人须使用同一个</w:t>
      </w:r>
      <w:r>
        <w:rPr>
          <w:rFonts w:hAnsi="宋体"/>
          <w:b/>
          <w:color w:val="FF0000"/>
          <w:szCs w:val="21"/>
        </w:rPr>
        <w:t>CA数字证书</w:t>
      </w:r>
      <w:r>
        <w:rPr>
          <w:rFonts w:hint="eastAsia" w:hAnsi="宋体"/>
          <w:b/>
          <w:color w:val="FF0000"/>
          <w:szCs w:val="21"/>
        </w:rPr>
        <w:t>（证书须在有效期内并可正常使用）</w:t>
      </w:r>
      <w:r>
        <w:rPr>
          <w:rFonts w:hAnsi="宋体"/>
          <w:b/>
          <w:color w:val="FF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1"/>
          <w:rFonts w:hAnsi="宋体"/>
          <w:szCs w:val="21"/>
        </w:rPr>
        <w:t>http://221.14.6.70:8088/ggzy/</w:t>
      </w:r>
      <w:r>
        <w:rPr>
          <w:rStyle w:val="31"/>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FF0000"/>
          <w:szCs w:val="21"/>
        </w:rPr>
      </w:pPr>
      <w:r>
        <w:rPr>
          <w:rFonts w:hint="eastAsia" w:hAnsi="宋体"/>
          <w:color w:val="FF0000"/>
          <w:szCs w:val="21"/>
        </w:rPr>
        <w:t>一个标段对应生成一个文件夹（xxxx项目xx标段）,其中后缀名为“</w:t>
      </w:r>
      <w:r>
        <w:rPr>
          <w:rFonts w:hAnsi="宋体"/>
          <w:color w:val="FF0000"/>
          <w:szCs w:val="21"/>
        </w:rPr>
        <w:t>.file</w:t>
      </w:r>
      <w:r>
        <w:rPr>
          <w:rFonts w:hint="eastAsia" w:hAnsi="宋体"/>
          <w:color w:val="FF0000"/>
          <w:szCs w:val="21"/>
        </w:rPr>
        <w:t>”的文件用于电子投标使用。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w:t>
      </w:r>
      <w:r>
        <w:rPr>
          <w:rFonts w:hint="eastAsia" w:asciiTheme="minorEastAsia" w:hAnsiTheme="minorEastAsia"/>
          <w:color w:val="FF0000"/>
          <w:szCs w:val="21"/>
        </w:rPr>
        <w:t>加密</w:t>
      </w:r>
      <w:r>
        <w:rPr>
          <w:rFonts w:hint="eastAsia" w:hAnsi="宋体"/>
          <w:color w:val="FF0000"/>
          <w:szCs w:val="21"/>
        </w:rPr>
        <w:t>电子投标文件应按规定在投标截止时间</w:t>
      </w:r>
      <w:r>
        <w:rPr>
          <w:rFonts w:hint="eastAsia" w:hAnsi="宋体"/>
          <w:color w:val="000000"/>
          <w:szCs w:val="21"/>
        </w:rPr>
        <w:t>（开标时间）之前成功提交至《全国公共资源交易平台(河南省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1"/>
          <w:rFonts w:hAnsi="宋体"/>
          <w:szCs w:val="21"/>
        </w:rPr>
        <w:t>http://221.14.6.70:8088/ggzy/</w:t>
      </w:r>
      <w:r>
        <w:rPr>
          <w:rStyle w:val="31"/>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FF0000"/>
          <w:szCs w:val="21"/>
        </w:rPr>
      </w:pPr>
      <w:r>
        <w:rPr>
          <w:rFonts w:asciiTheme="minorEastAsia" w:hAnsiTheme="minorEastAsia"/>
          <w:color w:val="FF0000"/>
          <w:szCs w:val="21"/>
        </w:rPr>
        <w:t>4</w:t>
      </w:r>
      <w:r>
        <w:rPr>
          <w:rFonts w:hint="eastAsia" w:asciiTheme="minorEastAsia" w:hAnsiTheme="minorEastAsia"/>
          <w:color w:val="FF0000"/>
          <w:szCs w:val="21"/>
        </w:rPr>
        <w:t>.</w:t>
      </w:r>
      <w:r>
        <w:rPr>
          <w:rFonts w:asciiTheme="minorEastAsia" w:hAnsiTheme="minorEastAsia"/>
          <w:color w:val="FF0000"/>
          <w:szCs w:val="21"/>
        </w:rPr>
        <w:t>3</w:t>
      </w:r>
      <w:r>
        <w:rPr>
          <w:rFonts w:hint="eastAsia" w:asciiTheme="minorEastAsia" w:hAnsiTheme="minorEastAsia"/>
          <w:color w:val="FF0000"/>
          <w:szCs w:val="21"/>
        </w:rPr>
        <w:t xml:space="preserve"> 加密</w:t>
      </w:r>
      <w:r>
        <w:rPr>
          <w:rFonts w:hint="eastAsia" w:hAnsi="宋体"/>
          <w:color w:val="FF0000"/>
          <w:szCs w:val="21"/>
        </w:rPr>
        <w:t>电子投标文件成功提交后，《全国公共资源交易平台(河南省</w:t>
      </w:r>
      <w:r>
        <w:rPr>
          <w:rFonts w:hint="eastAsia" w:ascii="MS Mincho" w:hAnsi="MS Mincho" w:eastAsia="MS Mincho" w:cs="MS Mincho"/>
          <w:color w:val="FF0000"/>
          <w:szCs w:val="21"/>
        </w:rPr>
        <w:t>▪</w:t>
      </w:r>
      <w:r>
        <w:rPr>
          <w:rFonts w:hint="eastAsia" w:ascii="宋体" w:hAnsi="宋体" w:eastAsia="宋体" w:cs="宋体"/>
          <w:color w:val="FF0000"/>
          <w:szCs w:val="21"/>
        </w:rPr>
        <w:t>许昌市</w:t>
      </w:r>
      <w:r>
        <w:rPr>
          <w:rFonts w:hint="eastAsia" w:hAnsi="宋体"/>
          <w:color w:val="FF0000"/>
          <w:szCs w:val="21"/>
        </w:rPr>
        <w:t>)》公共资源交易系统（</w:t>
      </w:r>
      <w:r>
        <w:fldChar w:fldCharType="begin"/>
      </w:r>
      <w:r>
        <w:instrText xml:space="preserve"> HYPERLINK "http://221.14.6.70:8088/ggzy/" </w:instrText>
      </w:r>
      <w:r>
        <w:fldChar w:fldCharType="separate"/>
      </w:r>
      <w:r>
        <w:rPr>
          <w:rStyle w:val="31"/>
          <w:rFonts w:hAnsi="宋体"/>
          <w:color w:val="FF0000"/>
          <w:szCs w:val="21"/>
        </w:rPr>
        <w:t>http://221.14.6.70:8088/ggzy/</w:t>
      </w:r>
      <w:r>
        <w:rPr>
          <w:rStyle w:val="31"/>
          <w:rFonts w:hAnsi="宋体"/>
          <w:color w:val="FF0000"/>
          <w:szCs w:val="21"/>
        </w:rPr>
        <w:fldChar w:fldCharType="end"/>
      </w:r>
      <w:r>
        <w:rPr>
          <w:rFonts w:hint="eastAsia" w:hAnsi="宋体"/>
          <w:color w:val="FF0000"/>
          <w:szCs w:val="21"/>
        </w:rPr>
        <w:t>）</w:t>
      </w:r>
      <w:r>
        <w:rPr>
          <w:rFonts w:hint="eastAsia" w:cs="仿宋_GB2312" w:asciiTheme="minorEastAsia" w:hAnsiTheme="minorEastAsia"/>
          <w:color w:val="FF0000"/>
          <w:szCs w:val="21"/>
        </w:rPr>
        <w:t>生成“投标文件提交回执单”。</w:t>
      </w:r>
    </w:p>
    <w:p>
      <w:pPr>
        <w:tabs>
          <w:tab w:val="left" w:pos="7095"/>
        </w:tabs>
        <w:spacing w:line="360" w:lineRule="auto"/>
        <w:ind w:firstLine="422" w:firstLineChars="200"/>
        <w:contextualSpacing/>
        <w:rPr>
          <w:rFonts w:hAnsi="宋体"/>
          <w:b/>
          <w:color w:val="FF0000"/>
          <w:szCs w:val="21"/>
        </w:rPr>
      </w:pPr>
      <w:r>
        <w:rPr>
          <w:rFonts w:hint="eastAsia" w:asciiTheme="minorEastAsia" w:hAnsiTheme="minorEastAsia"/>
          <w:b/>
          <w:color w:val="FF0000"/>
          <w:szCs w:val="21"/>
        </w:rPr>
        <w:t>5.远程不见面开标（</w:t>
      </w:r>
      <w:r>
        <w:rPr>
          <w:rFonts w:hint="eastAsia" w:hAnsi="宋体"/>
          <w:b/>
          <w:color w:val="FF0000"/>
          <w:szCs w:val="21"/>
        </w:rPr>
        <w:t>电子投标文件的解密</w:t>
      </w:r>
      <w:r>
        <w:rPr>
          <w:rFonts w:hint="eastAsia" w:asciiTheme="minorEastAsia" w:hAnsiTheme="minorEastAsia"/>
          <w:b/>
          <w:color w:val="FF0000"/>
          <w:szCs w:val="21"/>
        </w:rPr>
        <w:t>）</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w:t>
      </w:r>
      <w:r>
        <w:rPr>
          <w:rFonts w:hint="eastAsia" w:asciiTheme="minorEastAsia" w:hAnsiTheme="minorEastAsia"/>
          <w:color w:val="000000"/>
          <w:szCs w:val="21"/>
        </w:rPr>
        <w:t xml:space="preserve">1 </w:t>
      </w:r>
      <w:r>
        <w:rPr>
          <w:rFonts w:hint="eastAsia" w:hAnsi="宋体"/>
          <w:color w:val="000000"/>
          <w:szCs w:val="21"/>
        </w:rPr>
        <w:t>投标人应熟悉《许昌市不见面操作手册》，并提前设置不见面开标浏览器（设置流程详见《许昌市不见面操作手册》）。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 xml:space="preserve">5.2 </w:t>
      </w:r>
      <w:r>
        <w:rPr>
          <w:rFonts w:hint="eastAsia" w:hAnsi="宋体"/>
          <w:color w:val="000000"/>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3</w:t>
      </w:r>
      <w:r>
        <w:rPr>
          <w:rFonts w:hint="eastAsia" w:cs="仿宋_GB2312" w:asciiTheme="minorEastAsia" w:hAnsiTheme="minorEastAsia"/>
          <w:color w:val="000000"/>
          <w:szCs w:val="21"/>
        </w:rPr>
        <w:t>开标时间前投标人应登录本项目不见面开标大厅，按照招标文件确定的开标时间准时参加网上开标。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5.4</w:t>
      </w:r>
      <w:r>
        <w:rPr>
          <w:rFonts w:hint="eastAsia" w:hAnsi="宋体"/>
          <w:color w:val="000000"/>
          <w:szCs w:val="21"/>
        </w:rPr>
        <w:t>投标人对开标过程和开标记录如有疑义，可在本项目不见面开标大厅“文字互动”对话框或“新增质疑”处在线提出询问。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5.5根据采购代理机构在“文字互动”对话框的通知，投标人选择功能栏“解密环节”按钮进行电子投标文件解密（投标人解密应自采购代理机构点击“开标开始”按钮后60分钟内完成）。投标人未解密或</w:t>
      </w:r>
      <w:r>
        <w:rPr>
          <w:rFonts w:hint="eastAsia" w:cs="宋体" w:asciiTheme="minorEastAsia" w:hAnsiTheme="minorEastAsia"/>
          <w:kern w:val="0"/>
          <w:szCs w:val="21"/>
        </w:rPr>
        <w:t>因投标人原因解密失败的，其投标将被拒绝。</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5.6项目远程</w:t>
      </w:r>
      <w:r>
        <w:rPr>
          <w:rFonts w:hint="eastAsia" w:hAnsi="宋体"/>
          <w:color w:val="000000"/>
          <w:szCs w:val="21"/>
        </w:rPr>
        <w:t>不见面开标活动结束时，投标人应在《开标记录表》上进行电子签章。投标人未签章的，视同认可开标结果。</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6.</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FF0000"/>
          <w:szCs w:val="21"/>
        </w:rPr>
      </w:pPr>
      <w:r>
        <w:rPr>
          <w:rFonts w:hint="eastAsia" w:asciiTheme="minorEastAsia" w:hAnsiTheme="minorEastAsia"/>
          <w:color w:val="FF0000"/>
          <w:szCs w:val="21"/>
        </w:rPr>
        <w:t>6.1</w:t>
      </w:r>
      <w:r>
        <w:rPr>
          <w:rFonts w:hint="eastAsia" w:hAnsi="宋体"/>
          <w:color w:val="FF0000"/>
          <w:szCs w:val="21"/>
        </w:rPr>
        <w:t>全流程电子化交易（不见面开标）项目，评标委员会以成功上传、解密的电子投标文件为依据评审。</w:t>
      </w:r>
    </w:p>
    <w:p>
      <w:pPr>
        <w:tabs>
          <w:tab w:val="left" w:pos="7095"/>
        </w:tabs>
        <w:spacing w:line="360" w:lineRule="auto"/>
        <w:ind w:firstLine="420" w:firstLineChars="200"/>
        <w:contextualSpacing/>
        <w:rPr>
          <w:rFonts w:asciiTheme="minorEastAsia" w:hAnsiTheme="minorEastAsia"/>
          <w:color w:val="FF0000"/>
          <w:szCs w:val="21"/>
        </w:rPr>
      </w:pPr>
      <w:r>
        <w:rPr>
          <w:rFonts w:hint="eastAsia" w:asciiTheme="minorEastAsia" w:hAnsiTheme="minorEastAsia"/>
          <w:color w:val="FF0000"/>
          <w:szCs w:val="21"/>
        </w:rPr>
        <w:t>6.2 评标期间，投标人应保持通讯手机畅通。</w:t>
      </w:r>
      <w:r>
        <w:rPr>
          <w:rFonts w:hint="eastAsia" w:cs="宋体" w:asciiTheme="minorEastAsia" w:hAnsiTheme="minorEastAsia"/>
          <w:color w:val="FF0000"/>
          <w:kern w:val="0"/>
          <w:szCs w:val="21"/>
        </w:rPr>
        <w:t>评标委员会</w:t>
      </w:r>
      <w:r>
        <w:rPr>
          <w:rFonts w:hint="eastAsia" w:asciiTheme="minorEastAsia" w:hAnsiTheme="minorEastAsia"/>
          <w:color w:val="FF0000"/>
          <w:szCs w:val="21"/>
        </w:rPr>
        <w:t>如</w:t>
      </w:r>
      <w:r>
        <w:rPr>
          <w:rFonts w:hint="eastAsia" w:cs="宋体" w:asciiTheme="minorEastAsia" w:hAnsiTheme="minorEastAsia"/>
          <w:color w:val="FF0000"/>
          <w:kern w:val="0"/>
          <w:szCs w:val="21"/>
        </w:rPr>
        <w:t>要求投标人作出澄清、说明或者补正等，投标人应在评标委员会要求的评标期间合理的时间内通过电子邮件形式提供。</w:t>
      </w:r>
    </w:p>
    <w:p>
      <w:pPr>
        <w:tabs>
          <w:tab w:val="left" w:pos="7095"/>
        </w:tabs>
        <w:spacing w:line="360" w:lineRule="auto"/>
        <w:ind w:firstLine="420" w:firstLineChars="200"/>
        <w:contextualSpacing/>
        <w:rPr>
          <w:color w:val="FF0000"/>
        </w:rPr>
      </w:pPr>
      <w:r>
        <w:rPr>
          <w:rFonts w:hint="eastAsia" w:cs="宋体" w:asciiTheme="minorEastAsia" w:hAnsiTheme="minorEastAsia"/>
          <w:color w:val="FF0000"/>
          <w:kern w:val="0"/>
          <w:szCs w:val="21"/>
        </w:rPr>
        <w:t>投标人通过电子邮件提供的书面说明或相关证明材料应加盖公章，或者由法定代表人或其授权的代表签字。</w:t>
      </w:r>
    </w:p>
    <w:p>
      <w:pPr>
        <w:tabs>
          <w:tab w:val="left" w:pos="7095"/>
        </w:tabs>
        <w:spacing w:line="360" w:lineRule="auto"/>
        <w:ind w:firstLine="420" w:firstLineChars="200"/>
        <w:contextualSpacing/>
        <w:rPr>
          <w:rFonts w:hAnsi="宋体"/>
          <w:color w:val="000000"/>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numPr>
          <w:ilvl w:val="0"/>
          <w:numId w:val="8"/>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hint="eastAsia" w:eastAsia="新宋体" w:cs="黑体" w:asciiTheme="minorEastAsia" w:hAnsiTheme="minorEastAsia"/>
          <w:b w:val="0"/>
          <w:bCs w:val="0"/>
          <w:color w:val="000000"/>
          <w:sz w:val="24"/>
          <w:szCs w:val="24"/>
          <w:shd w:val="clear" w:color="auto" w:fill="FFFFFF"/>
          <w:lang w:val="zh-CN" w:eastAsia="zh-CN"/>
        </w:rPr>
      </w:pPr>
      <w:r>
        <w:rPr>
          <w:rFonts w:hint="eastAsia" w:cs="黑体" w:asciiTheme="minorEastAsia" w:hAnsiTheme="minorEastAsia"/>
          <w:b/>
          <w:bCs/>
          <w:color w:val="000000"/>
          <w:sz w:val="24"/>
          <w:szCs w:val="24"/>
          <w:shd w:val="clear" w:color="auto" w:fill="FFFFFF"/>
        </w:rPr>
        <w:t>一、本项目需实现的功能或者目标</w:t>
      </w:r>
      <w:r>
        <w:rPr>
          <w:rFonts w:hint="eastAsia" w:cs="黑体" w:asciiTheme="minorEastAsia" w:hAnsiTheme="minorEastAsia"/>
          <w:b/>
          <w:bCs/>
          <w:color w:val="000000"/>
          <w:sz w:val="24"/>
          <w:szCs w:val="24"/>
          <w:shd w:val="clear" w:color="auto" w:fill="FFFFFF"/>
          <w:lang w:eastAsia="zh-CN"/>
        </w:rPr>
        <w:t>：</w:t>
      </w:r>
      <w:r>
        <w:rPr>
          <w:rFonts w:hint="eastAsia" w:ascii="新宋体" w:hAnsi="新宋体" w:eastAsia="新宋体" w:cs="新宋体"/>
          <w:sz w:val="24"/>
          <w:szCs w:val="24"/>
        </w:rPr>
        <w:t>满足禹州市精神卫生康复中心临床</w:t>
      </w:r>
      <w:r>
        <w:rPr>
          <w:rFonts w:hint="eastAsia" w:ascii="新宋体" w:hAnsi="新宋体" w:eastAsia="新宋体" w:cs="新宋体"/>
          <w:sz w:val="24"/>
          <w:szCs w:val="24"/>
          <w:lang w:eastAsia="zh-CN"/>
        </w:rPr>
        <w:t>及后勤保障</w:t>
      </w:r>
      <w:r>
        <w:rPr>
          <w:rFonts w:hint="eastAsia" w:ascii="新宋体" w:hAnsi="新宋体" w:eastAsia="新宋体" w:cs="新宋体"/>
          <w:sz w:val="24"/>
          <w:szCs w:val="24"/>
        </w:rPr>
        <w:t>，更好的为患者服务，提升病人服务满意度</w:t>
      </w:r>
      <w:r>
        <w:rPr>
          <w:rFonts w:hint="eastAsia" w:ascii="新宋体" w:hAnsi="新宋体" w:eastAsia="新宋体" w:cs="新宋体"/>
          <w:sz w:val="24"/>
          <w:szCs w:val="24"/>
          <w:lang w:eastAsia="zh-CN"/>
        </w:rPr>
        <w:t>。</w:t>
      </w:r>
    </w:p>
    <w:p>
      <w:pPr>
        <w:widowControl/>
        <w:shd w:val="clear" w:color="auto" w:fill="FFFFFF"/>
        <w:spacing w:line="360" w:lineRule="auto"/>
        <w:ind w:firstLine="482" w:firstLineChars="200"/>
        <w:contextualSpacing/>
        <w:jc w:val="left"/>
        <w:rPr>
          <w:rFonts w:hint="eastAsia" w:cs="黑体" w:asciiTheme="minorEastAsia" w:hAnsiTheme="minorEastAsia"/>
          <w:b w:val="0"/>
          <w:bCs w:val="0"/>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rPr>
        <w:t>二、采购清单</w:t>
      </w:r>
      <w:r>
        <w:rPr>
          <w:rFonts w:hint="eastAsia" w:cs="黑体" w:asciiTheme="minorEastAsia" w:hAnsiTheme="minorEastAsia"/>
          <w:b/>
          <w:bCs/>
          <w:color w:val="000000"/>
          <w:sz w:val="24"/>
          <w:szCs w:val="24"/>
          <w:shd w:val="clear" w:color="auto" w:fill="FFFFFF"/>
          <w:lang w:eastAsia="zh-CN"/>
        </w:rPr>
        <w:t>：</w:t>
      </w:r>
      <w:r>
        <w:rPr>
          <w:rFonts w:hint="eastAsia" w:cs="黑体" w:asciiTheme="minorEastAsia" w:hAnsiTheme="minorEastAsia"/>
          <w:b w:val="0"/>
          <w:bCs w:val="0"/>
          <w:color w:val="000000"/>
          <w:sz w:val="24"/>
          <w:szCs w:val="24"/>
          <w:shd w:val="clear" w:color="auto" w:fill="FFFFFF"/>
          <w:lang w:eastAsia="zh-CN"/>
        </w:rPr>
        <w:t>本项目分四个标段，第一标段医疗器械一批，第二标段信息化系统 ，第三标段后勤产品，第四标段病号服装等一批。</w:t>
      </w:r>
    </w:p>
    <w:p>
      <w:pPr>
        <w:pStyle w:val="2"/>
        <w:rPr>
          <w:rFonts w:hint="default"/>
          <w:lang w:val="en-US" w:eastAsia="zh-CN"/>
        </w:rPr>
      </w:pPr>
      <w:r>
        <w:rPr>
          <w:rFonts w:hint="eastAsia" w:cs="黑体" w:asciiTheme="minorEastAsia" w:hAnsiTheme="minorEastAsia"/>
          <w:b w:val="0"/>
          <w:bCs w:val="0"/>
          <w:color w:val="000000"/>
          <w:sz w:val="24"/>
          <w:szCs w:val="24"/>
          <w:shd w:val="clear" w:color="auto" w:fill="FFFFFF"/>
          <w:lang w:val="en-US" w:eastAsia="zh-CN"/>
        </w:rPr>
        <w:t xml:space="preserve">                     第一标段</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2"/>
        <w:gridCol w:w="973"/>
        <w:gridCol w:w="5397"/>
        <w:gridCol w:w="641"/>
        <w:gridCol w:w="587"/>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序号</w:t>
            </w:r>
          </w:p>
        </w:tc>
        <w:tc>
          <w:tcPr>
            <w:tcW w:w="97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货物名称</w:t>
            </w:r>
          </w:p>
        </w:tc>
        <w:tc>
          <w:tcPr>
            <w:tcW w:w="539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技术规格及主要参数</w:t>
            </w:r>
          </w:p>
        </w:tc>
        <w:tc>
          <w:tcPr>
            <w:tcW w:w="64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单位</w:t>
            </w:r>
          </w:p>
        </w:tc>
        <w:tc>
          <w:tcPr>
            <w:tcW w:w="5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数量</w:t>
            </w:r>
          </w:p>
        </w:tc>
        <w:tc>
          <w:tcPr>
            <w:tcW w:w="930"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31" w:hRule="atLeast"/>
        </w:trPr>
        <w:tc>
          <w:tcPr>
            <w:tcW w:w="6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97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除颤仪</w:t>
            </w:r>
          </w:p>
        </w:tc>
        <w:tc>
          <w:tcPr>
            <w:tcW w:w="539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400" w:lineRule="exact"/>
              <w:rPr>
                <w:rFonts w:hint="eastAsia" w:ascii="新宋体" w:hAnsi="新宋体" w:eastAsia="新宋体" w:cs="新宋体"/>
                <w:b/>
                <w:sz w:val="24"/>
                <w:szCs w:val="24"/>
              </w:rPr>
            </w:pPr>
            <w:r>
              <w:rPr>
                <w:rFonts w:hint="eastAsia" w:ascii="新宋体" w:hAnsi="新宋体" w:eastAsia="新宋体" w:cs="新宋体"/>
                <w:b/>
                <w:sz w:val="24"/>
                <w:szCs w:val="24"/>
              </w:rPr>
              <w:t>1.1物理规格/性能</w:t>
            </w:r>
          </w:p>
          <w:p>
            <w:pPr>
              <w:rPr>
                <w:rFonts w:hint="eastAsia" w:ascii="新宋体" w:hAnsi="新宋体" w:eastAsia="新宋体" w:cs="新宋体"/>
                <w:bCs/>
                <w:sz w:val="24"/>
                <w:szCs w:val="24"/>
              </w:rPr>
            </w:pPr>
            <w:r>
              <w:rPr>
                <w:rFonts w:hint="eastAsia" w:ascii="新宋体" w:hAnsi="新宋体" w:eastAsia="新宋体" w:cs="新宋体"/>
                <w:bCs/>
                <w:sz w:val="24"/>
                <w:szCs w:val="24"/>
              </w:rPr>
              <w:t>1.1.1整机重量（含电池）≤2.6kg</w:t>
            </w:r>
          </w:p>
          <w:p>
            <w:pPr>
              <w:rPr>
                <w:rFonts w:hint="eastAsia" w:ascii="新宋体" w:hAnsi="新宋体" w:eastAsia="新宋体" w:cs="新宋体"/>
                <w:bCs/>
                <w:sz w:val="24"/>
                <w:szCs w:val="24"/>
              </w:rPr>
            </w:pPr>
            <w:r>
              <w:rPr>
                <w:rFonts w:hint="eastAsia" w:ascii="新宋体" w:hAnsi="新宋体" w:eastAsia="新宋体" w:cs="新宋体"/>
                <w:bCs/>
                <w:sz w:val="24"/>
                <w:szCs w:val="24"/>
              </w:rPr>
              <w:t>1.1.2设备具备便携把手，具备高便携性</w:t>
            </w:r>
          </w:p>
          <w:p>
            <w:pPr>
              <w:rPr>
                <w:rFonts w:hint="eastAsia" w:ascii="新宋体" w:hAnsi="新宋体" w:eastAsia="新宋体" w:cs="新宋体"/>
                <w:bCs/>
                <w:sz w:val="24"/>
                <w:szCs w:val="24"/>
              </w:rPr>
            </w:pPr>
            <w:r>
              <w:rPr>
                <w:rFonts w:hint="eastAsia" w:ascii="新宋体" w:hAnsi="新宋体" w:eastAsia="新宋体" w:cs="新宋体"/>
                <w:bCs/>
                <w:sz w:val="24"/>
                <w:szCs w:val="24"/>
              </w:rPr>
              <w:t>1.1.3</w:t>
            </w:r>
            <w:r>
              <w:rPr>
                <w:rFonts w:hint="eastAsia" w:ascii="新宋体" w:hAnsi="新宋体" w:eastAsia="新宋体" w:cs="新宋体"/>
                <w:sz w:val="24"/>
                <w:szCs w:val="24"/>
              </w:rPr>
              <w:t>抗冲击/跌落性能：具备优异的抗冲击/跌落性能，机器六面均可承受≥1.5 m跌落冲击</w:t>
            </w:r>
          </w:p>
          <w:p>
            <w:pPr>
              <w:rPr>
                <w:rFonts w:hint="eastAsia" w:ascii="新宋体" w:hAnsi="新宋体" w:eastAsia="新宋体" w:cs="新宋体"/>
                <w:bCs/>
                <w:sz w:val="24"/>
                <w:szCs w:val="24"/>
              </w:rPr>
            </w:pPr>
            <w:r>
              <w:rPr>
                <w:rFonts w:hint="eastAsia" w:ascii="新宋体" w:hAnsi="新宋体" w:eastAsia="新宋体" w:cs="新宋体"/>
                <w:sz w:val="24"/>
                <w:szCs w:val="24"/>
              </w:rPr>
              <w:t>1.1.4防尘防水级别：设备具有良好的防尘防水设计，防尘防水级别IP55</w:t>
            </w:r>
          </w:p>
          <w:p>
            <w:pPr>
              <w:rPr>
                <w:rFonts w:hint="eastAsia" w:ascii="新宋体" w:hAnsi="新宋体" w:eastAsia="新宋体" w:cs="新宋体"/>
                <w:bCs/>
                <w:sz w:val="24"/>
                <w:szCs w:val="24"/>
              </w:rPr>
            </w:pPr>
            <w:r>
              <w:rPr>
                <w:rFonts w:hint="eastAsia" w:ascii="新宋体" w:hAnsi="新宋体" w:eastAsia="新宋体" w:cs="新宋体"/>
                <w:bCs/>
                <w:sz w:val="24"/>
                <w:szCs w:val="24"/>
              </w:rPr>
              <w:t>1.1.5</w:t>
            </w:r>
            <w:r>
              <w:rPr>
                <w:rFonts w:hint="eastAsia" w:ascii="新宋体" w:hAnsi="新宋体" w:eastAsia="新宋体" w:cs="新宋体"/>
                <w:sz w:val="24"/>
                <w:szCs w:val="24"/>
              </w:rPr>
              <w:t>工作温度范围至少满足-5ºC ～ 50ºC，且从室温环境下进入-20ºC 环境后，至少能工作60分钟</w:t>
            </w:r>
          </w:p>
          <w:p>
            <w:pPr>
              <w:rPr>
                <w:rFonts w:hint="eastAsia" w:ascii="新宋体" w:hAnsi="新宋体" w:eastAsia="新宋体" w:cs="新宋体"/>
                <w:bCs/>
                <w:sz w:val="24"/>
                <w:szCs w:val="24"/>
              </w:rPr>
            </w:pPr>
            <w:r>
              <w:rPr>
                <w:rFonts w:hint="eastAsia" w:ascii="新宋体" w:hAnsi="新宋体" w:eastAsia="新宋体" w:cs="新宋体"/>
                <w:sz w:val="24"/>
                <w:szCs w:val="24"/>
              </w:rPr>
              <w:t>1.1.6工作湿度范围至少满足5% ～ 95%非冷凝。</w:t>
            </w:r>
          </w:p>
          <w:p>
            <w:pPr>
              <w:rPr>
                <w:rFonts w:hint="eastAsia" w:ascii="新宋体" w:hAnsi="新宋体" w:eastAsia="新宋体" w:cs="新宋体"/>
                <w:sz w:val="24"/>
                <w:szCs w:val="24"/>
              </w:rPr>
            </w:pPr>
            <w:r>
              <w:rPr>
                <w:rFonts w:hint="eastAsia" w:ascii="新宋体" w:hAnsi="新宋体" w:eastAsia="新宋体" w:cs="新宋体"/>
                <w:sz w:val="24"/>
                <w:szCs w:val="24"/>
              </w:rPr>
              <w:t>1.1.7工作海拔高度（大气压力）范围：-381 m ～ +4575 m.（57.0 kPa ～ 106.2 kPa）</w:t>
            </w:r>
          </w:p>
          <w:p>
            <w:pPr>
              <w:rPr>
                <w:rFonts w:hint="eastAsia" w:ascii="新宋体" w:hAnsi="新宋体" w:eastAsia="新宋体" w:cs="新宋体"/>
                <w:b/>
                <w:bCs/>
                <w:sz w:val="24"/>
                <w:szCs w:val="24"/>
              </w:rPr>
            </w:pPr>
            <w:r>
              <w:rPr>
                <w:rFonts w:hint="eastAsia" w:ascii="新宋体" w:hAnsi="新宋体" w:eastAsia="新宋体" w:cs="新宋体"/>
                <w:b/>
                <w:bCs/>
                <w:sz w:val="24"/>
                <w:szCs w:val="24"/>
              </w:rPr>
              <w:t>1.2. 除颤性能</w:t>
            </w:r>
          </w:p>
          <w:p>
            <w:pPr>
              <w:rPr>
                <w:rFonts w:hint="eastAsia" w:ascii="新宋体" w:hAnsi="新宋体" w:eastAsia="新宋体" w:cs="新宋体"/>
                <w:bCs/>
                <w:sz w:val="24"/>
                <w:szCs w:val="24"/>
              </w:rPr>
            </w:pPr>
            <w:r>
              <w:rPr>
                <w:rFonts w:hint="eastAsia" w:ascii="新宋体" w:hAnsi="新宋体" w:eastAsia="新宋体" w:cs="新宋体"/>
                <w:bCs/>
                <w:sz w:val="24"/>
                <w:szCs w:val="24"/>
              </w:rPr>
              <w:t>1.2.1采用双相波技术，双相指数截断（BTE）波形，波形参数可根据病人阻抗进行自动补偿</w:t>
            </w:r>
          </w:p>
          <w:p>
            <w:pPr>
              <w:rPr>
                <w:rFonts w:hint="eastAsia" w:ascii="新宋体" w:hAnsi="新宋体" w:eastAsia="新宋体" w:cs="新宋体"/>
                <w:sz w:val="24"/>
                <w:szCs w:val="24"/>
              </w:rPr>
            </w:pPr>
            <w:r>
              <w:rPr>
                <w:rFonts w:hint="eastAsia" w:ascii="新宋体" w:hAnsi="新宋体" w:eastAsia="新宋体" w:cs="新宋体"/>
                <w:sz w:val="24"/>
                <w:szCs w:val="24"/>
              </w:rPr>
              <w:t>★1.2.2输出能量：成人最大能量可支持360J</w:t>
            </w:r>
          </w:p>
          <w:p>
            <w:pPr>
              <w:rPr>
                <w:rFonts w:hint="eastAsia" w:ascii="新宋体" w:hAnsi="新宋体" w:eastAsia="新宋体" w:cs="新宋体"/>
                <w:sz w:val="24"/>
                <w:szCs w:val="24"/>
              </w:rPr>
            </w:pPr>
            <w:r>
              <w:rPr>
                <w:rFonts w:hint="eastAsia" w:ascii="新宋体" w:hAnsi="新宋体" w:eastAsia="新宋体" w:cs="新宋体"/>
                <w:sz w:val="24"/>
                <w:szCs w:val="24"/>
              </w:rPr>
              <w:t>★1.2.3从开机到200J放电准备就绪用时＜7s</w:t>
            </w:r>
          </w:p>
          <w:p>
            <w:pPr>
              <w:rPr>
                <w:rFonts w:hint="eastAsia" w:ascii="新宋体" w:hAnsi="新宋体" w:eastAsia="新宋体" w:cs="新宋体"/>
                <w:sz w:val="24"/>
                <w:szCs w:val="24"/>
              </w:rPr>
            </w:pPr>
            <w:r>
              <w:rPr>
                <w:rFonts w:hint="eastAsia" w:ascii="新宋体" w:hAnsi="新宋体" w:eastAsia="新宋体" w:cs="新宋体"/>
                <w:sz w:val="24"/>
                <w:szCs w:val="24"/>
              </w:rPr>
              <w:t>★1.2.4开始AED分析到200J放电准备就绪时间＜5s</w:t>
            </w:r>
          </w:p>
          <w:p>
            <w:pPr>
              <w:rPr>
                <w:rFonts w:hint="eastAsia" w:ascii="新宋体" w:hAnsi="新宋体" w:eastAsia="新宋体" w:cs="新宋体"/>
                <w:b/>
                <w:bCs/>
                <w:sz w:val="24"/>
                <w:szCs w:val="24"/>
              </w:rPr>
            </w:pPr>
            <w:r>
              <w:rPr>
                <w:rFonts w:hint="eastAsia" w:ascii="新宋体" w:hAnsi="新宋体" w:eastAsia="新宋体" w:cs="新宋体"/>
                <w:b/>
                <w:bCs/>
                <w:sz w:val="24"/>
                <w:szCs w:val="24"/>
              </w:rPr>
              <w:t>1.3.除颤电极片</w:t>
            </w:r>
          </w:p>
          <w:p>
            <w:pPr>
              <w:rPr>
                <w:rFonts w:hint="eastAsia" w:ascii="新宋体" w:hAnsi="新宋体" w:eastAsia="新宋体" w:cs="新宋体"/>
                <w:bCs/>
                <w:sz w:val="24"/>
                <w:szCs w:val="24"/>
              </w:rPr>
            </w:pPr>
            <w:r>
              <w:rPr>
                <w:rFonts w:hint="eastAsia" w:ascii="新宋体" w:hAnsi="新宋体" w:eastAsia="新宋体" w:cs="新宋体"/>
                <w:sz w:val="24"/>
                <w:szCs w:val="24"/>
              </w:rPr>
              <w:t>1.3.1类型：提供与机器配套的电极片，要有明显的指示粘贴部位标记，防止粘贴错误，粘贴无效时有语音提示。备用状态时电极片不可裸露，取用AED过程中不得散落。</w:t>
            </w:r>
          </w:p>
          <w:p>
            <w:pPr>
              <w:rPr>
                <w:rFonts w:hint="eastAsia" w:ascii="新宋体" w:hAnsi="新宋体" w:eastAsia="新宋体" w:cs="新宋体"/>
                <w:sz w:val="24"/>
                <w:szCs w:val="24"/>
              </w:rPr>
            </w:pPr>
            <w:r>
              <w:rPr>
                <w:rFonts w:hint="eastAsia" w:ascii="新宋体" w:hAnsi="新宋体" w:eastAsia="新宋体" w:cs="新宋体"/>
                <w:sz w:val="24"/>
                <w:szCs w:val="24"/>
              </w:rPr>
              <w:t>1.3.2有效期：≧5年。</w:t>
            </w:r>
          </w:p>
          <w:p>
            <w:pPr>
              <w:rPr>
                <w:rFonts w:hint="eastAsia" w:ascii="新宋体" w:hAnsi="新宋体" w:eastAsia="新宋体" w:cs="新宋体"/>
                <w:bCs/>
                <w:sz w:val="24"/>
                <w:szCs w:val="24"/>
              </w:rPr>
            </w:pPr>
            <w:r>
              <w:rPr>
                <w:rFonts w:hint="eastAsia" w:ascii="新宋体" w:hAnsi="新宋体" w:eastAsia="新宋体" w:cs="新宋体"/>
                <w:bCs/>
                <w:sz w:val="24"/>
                <w:szCs w:val="24"/>
              </w:rPr>
              <w:t>1.3.3在待机状态，电极片与主机预先连接，节省了开机后插入电极片步骤，提高抢救效率</w:t>
            </w:r>
          </w:p>
          <w:p>
            <w:pPr>
              <w:rPr>
                <w:rFonts w:hint="eastAsia" w:ascii="新宋体" w:hAnsi="新宋体" w:eastAsia="新宋体" w:cs="新宋体"/>
                <w:bCs/>
                <w:sz w:val="24"/>
                <w:szCs w:val="24"/>
              </w:rPr>
            </w:pPr>
            <w:r>
              <w:rPr>
                <w:rFonts w:hint="eastAsia" w:ascii="新宋体" w:hAnsi="新宋体" w:eastAsia="新宋体" w:cs="新宋体"/>
                <w:bCs/>
                <w:sz w:val="24"/>
                <w:szCs w:val="24"/>
              </w:rPr>
              <w:t>1.3.4电极片上具有电极片粘贴方式示意图</w:t>
            </w:r>
          </w:p>
          <w:p>
            <w:pPr>
              <w:rPr>
                <w:rFonts w:hint="eastAsia" w:ascii="新宋体" w:hAnsi="新宋体" w:eastAsia="新宋体" w:cs="新宋体"/>
                <w:bCs/>
                <w:sz w:val="24"/>
                <w:szCs w:val="24"/>
              </w:rPr>
            </w:pPr>
            <w:r>
              <w:rPr>
                <w:rFonts w:hint="eastAsia" w:ascii="新宋体" w:hAnsi="新宋体" w:eastAsia="新宋体" w:cs="新宋体"/>
                <w:bCs/>
                <w:sz w:val="24"/>
                <w:szCs w:val="24"/>
              </w:rPr>
              <w:t>1.3.5主机上有电极片粘贴位置动画提示</w:t>
            </w:r>
          </w:p>
          <w:p>
            <w:pPr>
              <w:rPr>
                <w:rFonts w:hint="eastAsia" w:ascii="新宋体" w:hAnsi="新宋体" w:eastAsia="新宋体" w:cs="新宋体"/>
                <w:bCs/>
                <w:sz w:val="24"/>
                <w:szCs w:val="24"/>
              </w:rPr>
            </w:pPr>
            <w:r>
              <w:rPr>
                <w:rFonts w:hint="eastAsia" w:ascii="新宋体" w:hAnsi="新宋体" w:eastAsia="新宋体" w:cs="新宋体"/>
                <w:bCs/>
                <w:sz w:val="24"/>
                <w:szCs w:val="24"/>
              </w:rPr>
              <w:t>1.3.6具有电极片有效期自检功能和电极片过期提示</w:t>
            </w:r>
          </w:p>
          <w:p>
            <w:pPr>
              <w:rPr>
                <w:rFonts w:hint="eastAsia" w:ascii="新宋体" w:hAnsi="新宋体" w:eastAsia="新宋体" w:cs="新宋体"/>
                <w:bCs/>
                <w:sz w:val="24"/>
                <w:szCs w:val="24"/>
              </w:rPr>
            </w:pPr>
            <w:r>
              <w:rPr>
                <w:rFonts w:hint="eastAsia" w:ascii="新宋体" w:hAnsi="新宋体" w:eastAsia="新宋体" w:cs="新宋体"/>
                <w:bCs/>
                <w:sz w:val="24"/>
                <w:szCs w:val="24"/>
              </w:rPr>
              <w:t>1.3.7可自动识别成人、小儿电极片，并根据电极片类型自动选择对应的除颤能量</w:t>
            </w:r>
          </w:p>
          <w:p>
            <w:pPr>
              <w:rPr>
                <w:rFonts w:hint="eastAsia" w:ascii="新宋体" w:hAnsi="新宋体" w:eastAsia="新宋体" w:cs="新宋体"/>
                <w:bCs/>
                <w:sz w:val="24"/>
                <w:szCs w:val="24"/>
              </w:rPr>
            </w:pPr>
            <w:r>
              <w:rPr>
                <w:rFonts w:hint="eastAsia" w:ascii="新宋体" w:hAnsi="新宋体" w:eastAsia="新宋体" w:cs="新宋体"/>
                <w:bCs/>
                <w:sz w:val="24"/>
                <w:szCs w:val="24"/>
              </w:rPr>
              <w:t>1.3.8提供智能语音播报。设备根据急救人员响应速度，智能提示急救人员除去病人的衣物、粘贴电极片。</w:t>
            </w:r>
          </w:p>
          <w:p>
            <w:pPr>
              <w:rPr>
                <w:rFonts w:hint="eastAsia" w:ascii="新宋体" w:hAnsi="新宋体" w:eastAsia="新宋体" w:cs="新宋体"/>
                <w:b/>
                <w:bCs/>
                <w:sz w:val="24"/>
                <w:szCs w:val="24"/>
              </w:rPr>
            </w:pPr>
            <w:r>
              <w:rPr>
                <w:rFonts w:hint="eastAsia" w:ascii="新宋体" w:hAnsi="新宋体" w:eastAsia="新宋体" w:cs="新宋体"/>
                <w:b/>
                <w:bCs/>
                <w:sz w:val="24"/>
                <w:szCs w:val="24"/>
              </w:rPr>
              <w:t>1.4. 电池</w:t>
            </w:r>
          </w:p>
          <w:p>
            <w:pPr>
              <w:rPr>
                <w:rFonts w:hint="eastAsia" w:ascii="新宋体" w:hAnsi="新宋体" w:eastAsia="新宋体" w:cs="新宋体"/>
                <w:bCs/>
                <w:sz w:val="24"/>
                <w:szCs w:val="24"/>
              </w:rPr>
            </w:pPr>
            <w:r>
              <w:rPr>
                <w:rFonts w:hint="eastAsia" w:ascii="新宋体" w:hAnsi="新宋体" w:eastAsia="新宋体" w:cs="新宋体"/>
                <w:bCs/>
                <w:sz w:val="24"/>
                <w:szCs w:val="24"/>
              </w:rPr>
              <w:t>1.4.1 在室温温度环境下，电池待机寿命不少于5年</w:t>
            </w:r>
          </w:p>
          <w:p>
            <w:pPr>
              <w:rPr>
                <w:rFonts w:hint="eastAsia" w:ascii="新宋体" w:hAnsi="新宋体" w:eastAsia="新宋体" w:cs="新宋体"/>
                <w:bCs/>
                <w:sz w:val="24"/>
                <w:szCs w:val="24"/>
              </w:rPr>
            </w:pPr>
            <w:r>
              <w:rPr>
                <w:rFonts w:hint="eastAsia" w:ascii="新宋体" w:hAnsi="新宋体" w:eastAsia="新宋体" w:cs="新宋体"/>
                <w:bCs/>
                <w:sz w:val="24"/>
                <w:szCs w:val="24"/>
              </w:rPr>
              <w:t>1.4.2在适合条件下，至少可支持350次200J除颤治疗或200次360J除颤治疗</w:t>
            </w:r>
          </w:p>
          <w:p>
            <w:pPr>
              <w:rPr>
                <w:rFonts w:hint="eastAsia" w:ascii="新宋体" w:hAnsi="新宋体" w:eastAsia="新宋体" w:cs="新宋体"/>
                <w:bCs/>
                <w:sz w:val="24"/>
                <w:szCs w:val="24"/>
              </w:rPr>
            </w:pPr>
            <w:r>
              <w:rPr>
                <w:rFonts w:hint="eastAsia" w:ascii="新宋体" w:hAnsi="新宋体" w:eastAsia="新宋体" w:cs="新宋体"/>
                <w:bCs/>
                <w:sz w:val="24"/>
                <w:szCs w:val="24"/>
              </w:rPr>
              <w:t>1.4.3可检测电池低电量并给出报警提示，低电量报警后至少还可持续30分钟工作时间和至少10次200J除颤充放电（适合条件下）</w:t>
            </w:r>
          </w:p>
          <w:p>
            <w:pPr>
              <w:rPr>
                <w:rFonts w:hint="eastAsia" w:ascii="新宋体" w:hAnsi="新宋体" w:eastAsia="新宋体" w:cs="新宋体"/>
                <w:b/>
                <w:bCs/>
                <w:sz w:val="24"/>
                <w:szCs w:val="24"/>
              </w:rPr>
            </w:pPr>
            <w:r>
              <w:rPr>
                <w:rFonts w:hint="eastAsia" w:ascii="新宋体" w:hAnsi="新宋体" w:eastAsia="新宋体" w:cs="新宋体"/>
                <w:b/>
                <w:bCs/>
                <w:sz w:val="24"/>
                <w:szCs w:val="24"/>
              </w:rPr>
              <w:t>1.5. 屏幕/操作</w:t>
            </w:r>
          </w:p>
          <w:p>
            <w:pPr>
              <w:rPr>
                <w:rFonts w:hint="eastAsia" w:ascii="新宋体" w:hAnsi="新宋体" w:eastAsia="新宋体" w:cs="新宋体"/>
                <w:bCs/>
                <w:color w:val="FF0000"/>
                <w:sz w:val="24"/>
                <w:szCs w:val="24"/>
              </w:rPr>
            </w:pPr>
            <w:r>
              <w:rPr>
                <w:rFonts w:hint="eastAsia" w:ascii="新宋体" w:hAnsi="新宋体" w:eastAsia="新宋体" w:cs="新宋体"/>
                <w:bCs/>
                <w:color w:val="000000" w:themeColor="text1"/>
                <w:sz w:val="24"/>
                <w:szCs w:val="24"/>
              </w:rPr>
              <w:t>1.5.1提供7英寸显示屏，支持动画指导用户执行急救操作</w:t>
            </w:r>
          </w:p>
          <w:p>
            <w:pPr>
              <w:rPr>
                <w:rFonts w:hint="eastAsia" w:ascii="新宋体" w:hAnsi="新宋体" w:eastAsia="新宋体" w:cs="新宋体"/>
                <w:bCs/>
                <w:sz w:val="24"/>
                <w:szCs w:val="24"/>
              </w:rPr>
            </w:pPr>
            <w:r>
              <w:rPr>
                <w:rFonts w:hint="eastAsia" w:ascii="新宋体" w:hAnsi="新宋体" w:eastAsia="新宋体" w:cs="新宋体"/>
                <w:bCs/>
                <w:sz w:val="24"/>
                <w:szCs w:val="24"/>
              </w:rPr>
              <w:t>1.5.2彩色显示屏，分辨率不小于800×480 像素</w:t>
            </w:r>
          </w:p>
          <w:p>
            <w:pPr>
              <w:rPr>
                <w:rFonts w:hint="eastAsia" w:ascii="新宋体" w:hAnsi="新宋体" w:eastAsia="新宋体" w:cs="新宋体"/>
                <w:bCs/>
                <w:sz w:val="24"/>
                <w:szCs w:val="24"/>
              </w:rPr>
            </w:pPr>
            <w:r>
              <w:rPr>
                <w:rFonts w:hint="eastAsia" w:ascii="新宋体" w:hAnsi="新宋体" w:eastAsia="新宋体" w:cs="新宋体"/>
                <w:bCs/>
                <w:sz w:val="24"/>
                <w:szCs w:val="24"/>
              </w:rPr>
              <w:t>1.1.11设备屏幕支持显示ECG波形</w:t>
            </w:r>
          </w:p>
          <w:p>
            <w:pPr>
              <w:rPr>
                <w:rFonts w:hint="eastAsia" w:ascii="新宋体" w:hAnsi="新宋体" w:eastAsia="新宋体" w:cs="新宋体"/>
                <w:bCs/>
                <w:sz w:val="24"/>
                <w:szCs w:val="24"/>
              </w:rPr>
            </w:pPr>
            <w:r>
              <w:rPr>
                <w:rFonts w:hint="eastAsia" w:ascii="新宋体" w:hAnsi="新宋体" w:eastAsia="新宋体" w:cs="新宋体"/>
                <w:bCs/>
                <w:sz w:val="24"/>
                <w:szCs w:val="24"/>
              </w:rPr>
              <w:t>1.5.3设备能够根据环境光强度自动调节屏幕显示亮度，适应野外强光环境下使用</w:t>
            </w:r>
          </w:p>
          <w:p>
            <w:pPr>
              <w:rPr>
                <w:rFonts w:hint="eastAsia" w:ascii="新宋体" w:hAnsi="新宋体" w:eastAsia="新宋体" w:cs="新宋体"/>
                <w:bCs/>
                <w:sz w:val="24"/>
                <w:szCs w:val="24"/>
              </w:rPr>
            </w:pPr>
            <w:r>
              <w:rPr>
                <w:rFonts w:hint="eastAsia" w:ascii="新宋体" w:hAnsi="新宋体" w:eastAsia="新宋体" w:cs="新宋体"/>
                <w:bCs/>
                <w:sz w:val="24"/>
                <w:szCs w:val="24"/>
              </w:rPr>
              <w:t>1.5.4设备能够根据环境噪音强度自动调节语音播放音量，适应急救现场嘈杂环境下使用*1.5.5提供中英文双语支持，包括界面显示和语音提示，可一键快速切换中英文，符合公共领域使用要求</w:t>
            </w:r>
          </w:p>
          <w:p>
            <w:pPr>
              <w:rPr>
                <w:rFonts w:hint="eastAsia" w:ascii="新宋体" w:hAnsi="新宋体" w:eastAsia="新宋体" w:cs="新宋体"/>
                <w:bCs/>
                <w:sz w:val="24"/>
                <w:szCs w:val="24"/>
              </w:rPr>
            </w:pPr>
            <w:r>
              <w:rPr>
                <w:rFonts w:hint="eastAsia" w:ascii="新宋体" w:hAnsi="新宋体" w:eastAsia="新宋体" w:cs="新宋体"/>
                <w:bCs/>
                <w:sz w:val="24"/>
                <w:szCs w:val="24"/>
              </w:rPr>
              <w:t>1.5.6支持成人/小儿患者类型快速一键切换，可根据病人类型自动切换提示信息、除颤能量和CPR按压模式</w:t>
            </w:r>
          </w:p>
          <w:p>
            <w:pPr>
              <w:rPr>
                <w:rFonts w:hint="eastAsia" w:ascii="新宋体" w:hAnsi="新宋体" w:eastAsia="新宋体" w:cs="新宋体"/>
                <w:bCs/>
                <w:sz w:val="24"/>
                <w:szCs w:val="24"/>
              </w:rPr>
            </w:pPr>
            <w:r>
              <w:rPr>
                <w:rFonts w:hint="eastAsia" w:ascii="新宋体" w:hAnsi="新宋体" w:eastAsia="新宋体" w:cs="新宋体"/>
                <w:bCs/>
                <w:sz w:val="24"/>
                <w:szCs w:val="24"/>
              </w:rPr>
              <w:t>1.5.7 CPR按压模式支持配置30:2,15:2和仅按压模式</w:t>
            </w:r>
          </w:p>
          <w:p>
            <w:pPr>
              <w:rPr>
                <w:rFonts w:hint="eastAsia" w:ascii="新宋体" w:hAnsi="新宋体" w:eastAsia="新宋体" w:cs="新宋体"/>
                <w:bCs/>
                <w:sz w:val="24"/>
                <w:szCs w:val="24"/>
              </w:rPr>
            </w:pPr>
            <w:r>
              <w:rPr>
                <w:rFonts w:hint="eastAsia" w:ascii="新宋体" w:hAnsi="新宋体" w:eastAsia="新宋体" w:cs="新宋体"/>
                <w:bCs/>
                <w:sz w:val="24"/>
                <w:szCs w:val="24"/>
              </w:rPr>
              <w:t>1.5.8在CPR仅按压过程中持续提供操作指导和剩余按压次数提示</w:t>
            </w:r>
          </w:p>
          <w:p>
            <w:pPr>
              <w:rPr>
                <w:rFonts w:hint="eastAsia" w:ascii="新宋体" w:hAnsi="新宋体" w:eastAsia="新宋体" w:cs="新宋体"/>
                <w:b/>
                <w:bCs/>
                <w:sz w:val="24"/>
                <w:szCs w:val="24"/>
              </w:rPr>
            </w:pPr>
            <w:r>
              <w:rPr>
                <w:rFonts w:hint="eastAsia" w:ascii="新宋体" w:hAnsi="新宋体" w:eastAsia="新宋体" w:cs="新宋体"/>
                <w:b/>
                <w:bCs/>
                <w:sz w:val="24"/>
                <w:szCs w:val="24"/>
              </w:rPr>
              <w:t>1.6.数据传输和存储</w:t>
            </w:r>
          </w:p>
          <w:p>
            <w:pPr>
              <w:rPr>
                <w:rFonts w:hint="eastAsia" w:ascii="新宋体" w:hAnsi="新宋体" w:eastAsia="新宋体" w:cs="新宋体"/>
                <w:bCs/>
                <w:sz w:val="24"/>
                <w:szCs w:val="24"/>
              </w:rPr>
            </w:pPr>
            <w:r>
              <w:rPr>
                <w:rFonts w:hint="eastAsia" w:ascii="新宋体" w:hAnsi="新宋体" w:eastAsia="新宋体" w:cs="新宋体"/>
                <w:bCs/>
                <w:sz w:val="24"/>
                <w:szCs w:val="24"/>
              </w:rPr>
              <w:t>1.6.1数据传输：主机设备支持内置4G无线数据传输功能，可将自检数据无线传输到远程AED管理平台，无需人工巡检、降低运维成本</w:t>
            </w:r>
          </w:p>
          <w:p>
            <w:pPr>
              <w:rPr>
                <w:rFonts w:hint="eastAsia" w:ascii="新宋体" w:hAnsi="新宋体" w:eastAsia="新宋体" w:cs="新宋体"/>
                <w:bCs/>
                <w:sz w:val="24"/>
                <w:szCs w:val="24"/>
              </w:rPr>
            </w:pPr>
            <w:r>
              <w:rPr>
                <w:rFonts w:hint="eastAsia" w:ascii="新宋体" w:hAnsi="新宋体" w:eastAsia="新宋体" w:cs="新宋体"/>
                <w:bCs/>
                <w:sz w:val="24"/>
                <w:szCs w:val="24"/>
              </w:rPr>
              <w:t>1.6.2存储容量：设备的内部存储容量不小于1GB，可存储不少于1000份自检报告</w:t>
            </w:r>
          </w:p>
          <w:p>
            <w:pPr>
              <w:rPr>
                <w:rFonts w:hint="eastAsia" w:ascii="新宋体" w:hAnsi="新宋体" w:eastAsia="新宋体" w:cs="新宋体"/>
                <w:bCs/>
                <w:sz w:val="24"/>
                <w:szCs w:val="24"/>
              </w:rPr>
            </w:pPr>
            <w:r>
              <w:rPr>
                <w:rFonts w:hint="eastAsia" w:ascii="新宋体" w:hAnsi="新宋体" w:eastAsia="新宋体" w:cs="新宋体"/>
                <w:bCs/>
                <w:sz w:val="24"/>
                <w:szCs w:val="24"/>
              </w:rPr>
              <w:t>1.6.3具备录音功能，可保存60分钟抢救现场录音</w:t>
            </w:r>
          </w:p>
          <w:p>
            <w:pPr>
              <w:rPr>
                <w:rFonts w:hint="eastAsia" w:ascii="新宋体" w:hAnsi="新宋体" w:eastAsia="新宋体" w:cs="新宋体"/>
                <w:bCs/>
                <w:sz w:val="24"/>
                <w:szCs w:val="24"/>
              </w:rPr>
            </w:pPr>
            <w:r>
              <w:rPr>
                <w:rFonts w:hint="eastAsia" w:ascii="新宋体" w:hAnsi="新宋体" w:eastAsia="新宋体" w:cs="新宋体"/>
                <w:bCs/>
                <w:sz w:val="24"/>
                <w:szCs w:val="24"/>
              </w:rPr>
              <w:t>1.6.4数据存储：可存储ECG波形数据、事件数据、录音数据、急救数据（须有急救时间、CPR 持续时间、放电次数等要素）、录音数据等</w:t>
            </w:r>
          </w:p>
          <w:p>
            <w:pPr>
              <w:rPr>
                <w:rFonts w:hint="eastAsia" w:ascii="新宋体" w:hAnsi="新宋体" w:eastAsia="新宋体" w:cs="新宋体"/>
                <w:bCs/>
                <w:sz w:val="24"/>
                <w:szCs w:val="24"/>
              </w:rPr>
            </w:pPr>
            <w:r>
              <w:rPr>
                <w:rFonts w:hint="eastAsia" w:ascii="新宋体" w:hAnsi="新宋体" w:eastAsia="新宋体" w:cs="新宋体"/>
                <w:bCs/>
                <w:sz w:val="24"/>
                <w:szCs w:val="24"/>
              </w:rPr>
              <w:t>1.6.5支持USB接口，可通过外部USB闪存设备导出抢救记录数据</w:t>
            </w:r>
          </w:p>
          <w:p>
            <w:pPr>
              <w:spacing w:line="400" w:lineRule="exact"/>
              <w:rPr>
                <w:rFonts w:hint="eastAsia" w:ascii="新宋体" w:hAnsi="新宋体" w:eastAsia="新宋体" w:cs="新宋体"/>
                <w:b/>
                <w:sz w:val="24"/>
                <w:szCs w:val="24"/>
              </w:rPr>
            </w:pPr>
            <w:r>
              <w:rPr>
                <w:rFonts w:hint="eastAsia" w:ascii="新宋体" w:hAnsi="新宋体" w:eastAsia="新宋体" w:cs="新宋体"/>
                <w:b/>
                <w:sz w:val="24"/>
                <w:szCs w:val="24"/>
              </w:rPr>
              <w:t>1.7设备维护与自检</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1.7.1设备具有用户自检和设备自检功能。</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1.7.2 支持每日、每周、每月、每季度的设备自检</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1.7.3提供设备状态指示灯：根据自检结果，红灯/绿灯显示设备状态</w:t>
            </w:r>
          </w:p>
          <w:p>
            <w:pPr>
              <w:widowControl/>
              <w:jc w:val="left"/>
              <w:textAlignment w:val="center"/>
              <w:rPr>
                <w:rFonts w:hint="eastAsia" w:ascii="新宋体" w:hAnsi="新宋体" w:eastAsia="新宋体" w:cs="新宋体"/>
                <w:sz w:val="24"/>
                <w:szCs w:val="24"/>
              </w:rPr>
            </w:pPr>
            <w:r>
              <w:rPr>
                <w:rFonts w:hint="eastAsia" w:ascii="新宋体" w:hAnsi="新宋体" w:eastAsia="新宋体" w:cs="新宋体"/>
                <w:sz w:val="24"/>
                <w:szCs w:val="24"/>
              </w:rPr>
              <w:t>1.7.4支持设备使用时实时自检和开机自检，检测主控模块、治疗模块、电源模块的状态</w:t>
            </w:r>
          </w:p>
          <w:p>
            <w:pPr>
              <w:spacing w:line="400" w:lineRule="exact"/>
              <w:rPr>
                <w:rFonts w:hint="eastAsia" w:ascii="新宋体" w:hAnsi="新宋体" w:eastAsia="新宋体" w:cs="新宋体"/>
                <w:color w:val="000000"/>
                <w:kern w:val="0"/>
                <w:sz w:val="24"/>
                <w:szCs w:val="24"/>
              </w:rPr>
            </w:pPr>
          </w:p>
        </w:tc>
        <w:tc>
          <w:tcPr>
            <w:tcW w:w="64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台</w:t>
            </w:r>
          </w:p>
        </w:tc>
        <w:tc>
          <w:tcPr>
            <w:tcW w:w="5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w:t>
            </w:r>
          </w:p>
        </w:tc>
        <w:tc>
          <w:tcPr>
            <w:tcW w:w="93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6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w:t>
            </w:r>
          </w:p>
        </w:tc>
        <w:tc>
          <w:tcPr>
            <w:tcW w:w="97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心电监护仪</w:t>
            </w:r>
          </w:p>
        </w:tc>
        <w:tc>
          <w:tcPr>
            <w:tcW w:w="539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autoSpaceDE w:val="0"/>
              <w:autoSpaceDN w:val="0"/>
              <w:adjustRightInd w:val="0"/>
              <w:spacing w:line="360" w:lineRule="auto"/>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监护仪外形结构：</w:t>
            </w:r>
          </w:p>
          <w:p>
            <w:pPr>
              <w:autoSpaceDE w:val="0"/>
              <w:autoSpaceDN w:val="0"/>
              <w:adjustRightInd w:val="0"/>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sz w:val="24"/>
                <w:szCs w:val="24"/>
              </w:rPr>
              <w:t>1.一体式监护仪,可用于监护成人,儿童,新生儿患者</w:t>
            </w:r>
          </w:p>
          <w:p>
            <w:pPr>
              <w:autoSpaceDE w:val="0"/>
              <w:autoSpaceDN w:val="0"/>
              <w:adjustRightInd w:val="0"/>
              <w:spacing w:line="360" w:lineRule="auto"/>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2.≧10寸彩色LCD显示屏，LED背光，彩色高分辨率达800*600，8通道波形显示</w:t>
            </w:r>
          </w:p>
          <w:p>
            <w:pPr>
              <w:autoSpaceDE w:val="0"/>
              <w:autoSpaceDN w:val="0"/>
              <w:adjustRightInd w:val="0"/>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sz w:val="24"/>
                <w:szCs w:val="24"/>
              </w:rPr>
              <w:t>3.主机带电池重量&lt;4kg/3.5kg（标配，不含记录仪）</w:t>
            </w:r>
          </w:p>
          <w:p>
            <w:pPr>
              <w:autoSpaceDE w:val="0"/>
              <w:autoSpaceDN w:val="0"/>
              <w:adjustRightInd w:val="0"/>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sz w:val="24"/>
                <w:szCs w:val="24"/>
              </w:rPr>
              <w:t>4.可选配触摸屏</w:t>
            </w:r>
          </w:p>
          <w:p>
            <w:pPr>
              <w:autoSpaceDE w:val="0"/>
              <w:autoSpaceDN w:val="0"/>
              <w:adjustRightInd w:val="0"/>
              <w:spacing w:line="360" w:lineRule="auto"/>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监测参数：</w:t>
            </w:r>
          </w:p>
          <w:p>
            <w:pPr>
              <w:autoSpaceDE w:val="0"/>
              <w:autoSpaceDN w:val="0"/>
              <w:adjustRightInd w:val="0"/>
              <w:spacing w:line="360" w:lineRule="auto"/>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5.标准配置可监测心电，呼吸，无创血压，血氧饱和度，脉搏和体温</w:t>
            </w:r>
          </w:p>
          <w:p>
            <w:pPr>
              <w:autoSpaceDE w:val="0"/>
              <w:autoSpaceDN w:val="0"/>
              <w:adjustRightInd w:val="0"/>
              <w:spacing w:line="360" w:lineRule="auto"/>
              <w:jc w:val="left"/>
              <w:rPr>
                <w:rFonts w:hint="eastAsia" w:ascii="新宋体" w:hAnsi="新宋体" w:eastAsia="新宋体" w:cs="新宋体"/>
                <w:color w:val="FF0000"/>
                <w:sz w:val="24"/>
                <w:szCs w:val="24"/>
              </w:rPr>
            </w:pPr>
            <w:r>
              <w:rPr>
                <w:rFonts w:hint="eastAsia" w:ascii="新宋体" w:hAnsi="新宋体" w:eastAsia="新宋体" w:cs="新宋体"/>
                <w:color w:val="000000" w:themeColor="text1"/>
                <w:sz w:val="24"/>
                <w:szCs w:val="24"/>
              </w:rPr>
              <w:t>6.具备ECG多导同步分析功能，同时分析多个心电导联，个别导联干扰情况下仍能准确监测</w:t>
            </w:r>
          </w:p>
          <w:p>
            <w:pPr>
              <w:autoSpaceDE w:val="0"/>
              <w:autoSpaceDN w:val="0"/>
              <w:adjustRightInd w:val="0"/>
              <w:spacing w:line="360" w:lineRule="auto"/>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7.具备智能导联脱落监测功能，个别导联脱落的情况下仍能保持监护</w:t>
            </w:r>
          </w:p>
          <w:p>
            <w:pPr>
              <w:autoSpaceDE w:val="0"/>
              <w:autoSpaceDN w:val="0"/>
              <w:adjustRightInd w:val="0"/>
              <w:spacing w:line="360" w:lineRule="auto"/>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8.可显示PI血氧灌注指数，有效反映血氧灌注情况</w:t>
            </w:r>
          </w:p>
          <w:p>
            <w:pPr>
              <w:autoSpaceDE w:val="0"/>
              <w:autoSpaceDN w:val="0"/>
              <w:adjustRightInd w:val="0"/>
              <w:spacing w:line="360" w:lineRule="auto"/>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9.采用专利的抗干扰和弱灌注血氧技术</w:t>
            </w:r>
          </w:p>
          <w:p>
            <w:pPr>
              <w:autoSpaceDE w:val="0"/>
              <w:autoSpaceDN w:val="0"/>
              <w:adjustRightInd w:val="0"/>
              <w:spacing w:line="360" w:lineRule="auto"/>
              <w:jc w:val="left"/>
              <w:rPr>
                <w:rFonts w:hint="eastAsia" w:ascii="新宋体" w:hAnsi="新宋体" w:eastAsia="新宋体" w:cs="新宋体"/>
                <w:color w:val="000000" w:themeColor="text1"/>
                <w:sz w:val="24"/>
                <w:szCs w:val="24"/>
              </w:rPr>
            </w:pPr>
            <w:r>
              <w:rPr>
                <w:rFonts w:hint="eastAsia" w:ascii="新宋体" w:hAnsi="新宋体" w:eastAsia="新宋体" w:cs="新宋体"/>
                <w:sz w:val="24"/>
                <w:szCs w:val="24"/>
              </w:rPr>
              <w:t>★</w:t>
            </w:r>
            <w:r>
              <w:rPr>
                <w:rFonts w:hint="eastAsia" w:ascii="新宋体" w:hAnsi="新宋体" w:eastAsia="新宋体" w:cs="新宋体"/>
                <w:color w:val="000000" w:themeColor="text1"/>
                <w:sz w:val="24"/>
                <w:szCs w:val="24"/>
              </w:rPr>
              <w:t>10.NIBP和BP的测量范围宽，大大提升边界情况的测量准确性</w:t>
            </w:r>
          </w:p>
          <w:p>
            <w:pPr>
              <w:autoSpaceDE w:val="0"/>
              <w:autoSpaceDN w:val="0"/>
              <w:adjustRightInd w:val="0"/>
              <w:spacing w:line="360" w:lineRule="auto"/>
              <w:jc w:val="left"/>
              <w:rPr>
                <w:rFonts w:hint="eastAsia"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成人:sys 25-290 dia 10-250 avr 15-260</w:t>
            </w:r>
          </w:p>
          <w:p>
            <w:pPr>
              <w:autoSpaceDE w:val="0"/>
              <w:autoSpaceDN w:val="0"/>
              <w:adjustRightInd w:val="0"/>
              <w:spacing w:line="360" w:lineRule="auto"/>
              <w:jc w:val="left"/>
              <w:rPr>
                <w:rFonts w:hint="eastAsia" w:ascii="新宋体" w:hAnsi="新宋体" w:eastAsia="新宋体" w:cs="新宋体"/>
                <w:color w:val="000000" w:themeColor="text1"/>
                <w:sz w:val="24"/>
                <w:szCs w:val="24"/>
              </w:rPr>
            </w:pPr>
            <w:r>
              <w:rPr>
                <w:rFonts w:hint="eastAsia" w:ascii="新宋体" w:hAnsi="新宋体" w:eastAsia="新宋体" w:cs="新宋体"/>
                <w:color w:val="000000" w:themeColor="text1"/>
                <w:sz w:val="24"/>
                <w:szCs w:val="24"/>
              </w:rPr>
              <w:t>小儿: sys:25-240 dia:10-200 avr:15-215</w:t>
            </w:r>
          </w:p>
          <w:p>
            <w:pPr>
              <w:autoSpaceDE w:val="0"/>
              <w:autoSpaceDN w:val="0"/>
              <w:adjustRightInd w:val="0"/>
              <w:spacing w:line="360" w:lineRule="auto"/>
              <w:jc w:val="left"/>
              <w:rPr>
                <w:rFonts w:hint="eastAsia" w:ascii="新宋体" w:hAnsi="新宋体" w:eastAsia="新宋体" w:cs="新宋体"/>
                <w:color w:val="FF0000"/>
                <w:sz w:val="24"/>
                <w:szCs w:val="24"/>
              </w:rPr>
            </w:pPr>
            <w:r>
              <w:rPr>
                <w:rFonts w:hint="eastAsia" w:ascii="新宋体" w:hAnsi="新宋体" w:eastAsia="新宋体" w:cs="新宋体"/>
                <w:color w:val="000000" w:themeColor="text1"/>
                <w:sz w:val="24"/>
                <w:szCs w:val="24"/>
              </w:rPr>
              <w:t>新生儿: sys:25-140 dia:10-115 avr:15-12</w:t>
            </w:r>
            <w:r>
              <w:rPr>
                <w:rFonts w:hint="eastAsia" w:ascii="新宋体" w:hAnsi="新宋体" w:eastAsia="新宋体" w:cs="新宋体"/>
                <w:color w:val="FF0000"/>
                <w:sz w:val="24"/>
                <w:szCs w:val="24"/>
              </w:rPr>
              <w:t>5</w:t>
            </w:r>
          </w:p>
          <w:p>
            <w:pPr>
              <w:autoSpaceDE w:val="0"/>
              <w:autoSpaceDN w:val="0"/>
              <w:adjustRightInd w:val="0"/>
              <w:spacing w:line="360" w:lineRule="auto"/>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11.支持心率变化统计和动态血压分析</w:t>
            </w:r>
          </w:p>
          <w:p>
            <w:pPr>
              <w:autoSpaceDE w:val="0"/>
              <w:autoSpaceDN w:val="0"/>
              <w:adjustRightInd w:val="0"/>
              <w:spacing w:line="360" w:lineRule="auto"/>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系统功能：</w:t>
            </w:r>
          </w:p>
          <w:p>
            <w:pPr>
              <w:spacing w:line="360" w:lineRule="auto"/>
              <w:ind w:right="-512" w:rightChars="-244"/>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12.支持中/英文字符和条码扫描枪输入</w:t>
            </w:r>
          </w:p>
          <w:p>
            <w:pPr>
              <w:spacing w:line="360" w:lineRule="auto"/>
              <w:ind w:right="-512" w:rightChars="-244"/>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13.具有三级声光报警，参数报警级别可调</w:t>
            </w:r>
          </w:p>
          <w:p>
            <w:pPr>
              <w:spacing w:line="360" w:lineRule="auto"/>
              <w:ind w:right="-512" w:rightChars="-244"/>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14.具备报警集中设置功能</w:t>
            </w:r>
          </w:p>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15.具备血液动力学、药物计算功能</w:t>
            </w:r>
          </w:p>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themeColor="text1"/>
                <w:sz w:val="24"/>
                <w:szCs w:val="24"/>
              </w:rPr>
              <w:t>1</w:t>
            </w:r>
            <w:r>
              <w:rPr>
                <w:rFonts w:hint="eastAsia" w:ascii="新宋体" w:hAnsi="新宋体" w:eastAsia="新宋体" w:cs="新宋体"/>
                <w:color w:val="000000"/>
                <w:sz w:val="24"/>
                <w:szCs w:val="24"/>
              </w:rPr>
              <w:t>6.可选内置存储卡，也支持外部USB存储设备，支持掉电存储和U盘数据导入导出功能</w:t>
            </w:r>
          </w:p>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17.具备Nurse Call报警功能</w:t>
            </w:r>
          </w:p>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18.支持VGA外接拓展显示屏</w:t>
            </w:r>
          </w:p>
          <w:p>
            <w:pPr>
              <w:spacing w:line="360" w:lineRule="auto"/>
              <w:ind w:right="-512" w:rightChars="-244"/>
              <w:rPr>
                <w:rFonts w:hint="eastAsia" w:ascii="新宋体" w:hAnsi="新宋体" w:eastAsia="新宋体" w:cs="新宋体"/>
                <w:color w:val="FF0000"/>
                <w:sz w:val="24"/>
                <w:szCs w:val="24"/>
              </w:rPr>
            </w:pPr>
            <w:r>
              <w:rPr>
                <w:rFonts w:hint="eastAsia" w:ascii="新宋体" w:hAnsi="新宋体" w:eastAsia="新宋体" w:cs="新宋体"/>
                <w:color w:val="000000" w:themeColor="text1"/>
                <w:sz w:val="24"/>
                <w:szCs w:val="24"/>
              </w:rPr>
              <w:t>19.具备1200小时趋势图表、1800个报警事件、1600组NIBP测量的数据存储和回顾功能,48小时全息波形回顾.</w:t>
            </w:r>
          </w:p>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20.具备趋势共存界面、呼吸氧合图界面，大字体显示界面，及标准显示界面等多种显示界面</w:t>
            </w:r>
          </w:p>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21.具备成人、小儿、新生儿三种病人配置，支持U盘导入导出配置</w:t>
            </w:r>
          </w:p>
          <w:p>
            <w:pPr>
              <w:spacing w:line="360" w:lineRule="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22.标配普通锂电池，工作时间可达4小时；可选配高容量锂电池，工作时间达8小时</w:t>
            </w:r>
          </w:p>
          <w:p>
            <w:pPr>
              <w:autoSpaceDE w:val="0"/>
              <w:autoSpaceDN w:val="0"/>
              <w:adjustRightInd w:val="0"/>
              <w:spacing w:line="360" w:lineRule="auto"/>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23.支持3通道记录仪</w:t>
            </w:r>
          </w:p>
          <w:p>
            <w:pPr>
              <w:autoSpaceDE w:val="0"/>
              <w:autoSpaceDN w:val="0"/>
              <w:adjustRightInd w:val="0"/>
              <w:spacing w:line="360" w:lineRule="auto"/>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24.整机无风扇设计，降低环境噪音干扰</w:t>
            </w:r>
          </w:p>
          <w:p>
            <w:pPr>
              <w:autoSpaceDE w:val="0"/>
              <w:autoSpaceDN w:val="0"/>
              <w:adjustRightInd w:val="0"/>
              <w:spacing w:line="360" w:lineRule="auto"/>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25.独创支持附件收纳盒设计，让床旁附件管理更有序、更高效</w:t>
            </w:r>
          </w:p>
          <w:p>
            <w:pPr>
              <w:autoSpaceDE w:val="0"/>
              <w:autoSpaceDN w:val="0"/>
              <w:adjustRightInd w:val="0"/>
              <w:spacing w:line="360" w:lineRule="auto"/>
              <w:jc w:val="left"/>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26.防水等级达到IPX1标准</w:t>
            </w:r>
          </w:p>
          <w:p>
            <w:pPr>
              <w:autoSpaceDE w:val="0"/>
              <w:autoSpaceDN w:val="0"/>
              <w:adjustRightInd w:val="0"/>
              <w:spacing w:line="360" w:lineRule="auto"/>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sz w:val="24"/>
                <w:szCs w:val="24"/>
              </w:rPr>
              <w:t>27.产品使用材料通过UL安全认证</w:t>
            </w:r>
          </w:p>
        </w:tc>
        <w:tc>
          <w:tcPr>
            <w:tcW w:w="64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台</w:t>
            </w:r>
          </w:p>
        </w:tc>
        <w:tc>
          <w:tcPr>
            <w:tcW w:w="5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w:t>
            </w:r>
          </w:p>
        </w:tc>
        <w:tc>
          <w:tcPr>
            <w:tcW w:w="93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w:t>
            </w:r>
          </w:p>
        </w:tc>
        <w:tc>
          <w:tcPr>
            <w:tcW w:w="97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呼吸睡眠检测仪</w:t>
            </w:r>
          </w:p>
        </w:tc>
        <w:tc>
          <w:tcPr>
            <w:tcW w:w="539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numPr>
                <w:ilvl w:val="0"/>
                <w:numId w:val="9"/>
              </w:numPr>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1.鼻气流测量范围：0rpm-40rpm,精确度±2rpm</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2.血氧测量范围：0%-100%精确度：70%-100%：±2%</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3.脉率测量范围：30bpm-250bpm, 精确度±2bpm</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4.血氧饱和度和脉率值显示，脉搏音、棒图指示。</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5.显示器：1.8“ 彩色OLED.</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6.脉搏波，鼻气流波形显示。</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7.低电提示，手指脱落及血氧、脉率超限提示可设。</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8.电池电量状态显示。</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9.实时时钟。</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10.定时开关机。</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11.多病历储存。</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12.连续12小时数据存储。</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13.数据通过USB上传至PC机。</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14.上位机软件分析。</w:t>
            </w:r>
          </w:p>
        </w:tc>
        <w:tc>
          <w:tcPr>
            <w:tcW w:w="64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w:t>
            </w: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5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93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w:t>
            </w:r>
          </w:p>
        </w:tc>
        <w:tc>
          <w:tcPr>
            <w:tcW w:w="97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脑电图机</w:t>
            </w:r>
          </w:p>
        </w:tc>
        <w:tc>
          <w:tcPr>
            <w:tcW w:w="539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numPr>
                <w:ilvl w:val="0"/>
                <w:numId w:val="9"/>
              </w:numPr>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主要技术参数要求</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1.功能概述：具有常规脑电图、脑电地形图等功能。</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2.通道配置：常规16通道。</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3. 供电方式：脑电放大盒，采用USB供电。</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4.导联编辑：支持单极、双极、自定义任意导联模式的编辑。</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5.语言要求：全中文界面</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6.数据库管理：病例数据库可分类管理，可对病例存档、备份。</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7.事件标记：采集病例时支持睁闭眼、深呼吸等多种事件诱发试验，并用不同颜色表示出来。</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8.USB接口，支持热插拔，抗干扰性能和灵敏度同步提高。</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二．技术规格：</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1.电压测量：±15mV，误差不超过±10％</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2.时间间隔：误差不超过±5％</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3.时间常数：0.03s，0.1s，0.3s可选</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4.幅频特性：1Hz～60 Hz，误差不超过±10％</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5.功率谱幅度：误差不超过±10％</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6.功率谱频率：误差不超过±5％</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7.耐极化电压：加±300mV的直流极化电压，偏差不超过5％</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8.显示速度可选</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9、显示增益可选；</w:t>
            </w:r>
          </w:p>
          <w:p>
            <w:pPr>
              <w:widowControl/>
              <w:numPr>
                <w:ilvl w:val="0"/>
                <w:numId w:val="9"/>
              </w:numPr>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10、高频滤波：15，30，45，60，120Hz可选</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11、采样率：≥1000次/秒AD ，24位</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12、噪声电平：≤2.5uVp-p或0.38μV(RMS)；</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13、采用方便快捷的USB接口脑电放大器不接受干电池供电及额外电源供电。</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14、输入范围：±15mv</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15、(共模抑制比：≥110dB</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16、50Hz干扰抑制比：≥60dB</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17、高频滤波控制：15，30，45，60，120Hz</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18、绝缘方式：双重绝缘</w:t>
            </w:r>
          </w:p>
        </w:tc>
        <w:tc>
          <w:tcPr>
            <w:tcW w:w="64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5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93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5</w:t>
            </w:r>
          </w:p>
        </w:tc>
        <w:tc>
          <w:tcPr>
            <w:tcW w:w="97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心理测定系统</w:t>
            </w:r>
          </w:p>
        </w:tc>
        <w:tc>
          <w:tcPr>
            <w:tcW w:w="539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xml:space="preserve">1、系统所包含的量表（ 54 个），均采用全国常模或标准的临床心理测量评分方法，对精神卫生、临床心理、成人儿童等，均适用。 </w:t>
            </w: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2、全新的视窗操作，多样化界面色彩 ，多媒体真人发音 ，报告输出多样性， 独到的诊断功能，数据管理及统计。</w:t>
            </w: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3、本系统设计有帮助功能（有每个量表及如何使用系统的详细介绍），自动报告修改功能（可自定义修改、贮存、恢复所生成中文报告的文字描述），测验文字、图片提示等。</w:t>
            </w: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配置：</w:t>
            </w: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xml:space="preserve">1.电脑双核处理器，2G内存，内置网卡，250G硬盘                                    </w:t>
            </w: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2.≥15英寸液晶显示器</w:t>
            </w: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3.单色激光打印机</w:t>
            </w: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 立体声音箱</w:t>
            </w: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5.安装光盘一张，加密狗一个</w:t>
            </w:r>
            <w:r>
              <w:rPr>
                <w:rFonts w:hint="eastAsia" w:ascii="新宋体" w:hAnsi="新宋体" w:eastAsia="新宋体" w:cs="新宋体"/>
                <w:color w:val="000000"/>
                <w:kern w:val="0"/>
                <w:sz w:val="24"/>
                <w:szCs w:val="24"/>
              </w:rPr>
              <w:br w:type="textWrapping"/>
            </w:r>
          </w:p>
        </w:tc>
        <w:tc>
          <w:tcPr>
            <w:tcW w:w="64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5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93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6</w:t>
            </w:r>
          </w:p>
        </w:tc>
        <w:tc>
          <w:tcPr>
            <w:tcW w:w="97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生物反馈治疗仪</w:t>
            </w:r>
          </w:p>
        </w:tc>
        <w:tc>
          <w:tcPr>
            <w:tcW w:w="539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1、多通道生物反馈仪（主机）</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1.1、 采样精度 ADC 模数转换率     ≥16Bits (224) 16位精度</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1.2、 反馈参数：脑电 ，皮电，皮温等</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1.3、 脑电(EEG): 噪声电平：≤1uV； 共模抑制比：≥100dB，电压测量误差不超过±10%。</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 xml:space="preserve">时间间隔：误差不超过±3%，高通道截止频率：1Hz，截止频点处的信号至少衰减3.2dB </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耐极化电压：加±300mV的直流极化电压，偏差为±2%。低通滤波器，根据输入信号频率，产品可以设置低通滤波截至频率90HZ，截至频点处的信号至少衰减10dB,产品有50HZ陷波滤波器，衰减后幅值应不大于3uV,输入阻抗不小于5MΩ</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（提供医疗器械检测中心YY0903-2013脑电生物反馈强制标准来证明）</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1.4、皮温TEMP：信号输入范围:15℃--25℃，精度：±0.5℃，信号输入范围:25℃--40℃，</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 xml:space="preserve">精度：±0.01℃-0.08℃, 信号输入40℃ 精度：-0.2℃ （提供医疗器械检测中心报告） </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4、智能数码多功能传感器 （可由软件控制其参数采集）</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4.1、动态屏蔽，碳性抗干扰</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4.2、脑电EEG传感器</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 xml:space="preserve">4.3、皮电SC/皮温TEMP多功能传感器                              </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 xml:space="preserve">4.4、皮电SC手指探头 </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4.5  配备10套传感器, 实现同时治疗10人</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5、生物反馈操作软件80通道多功能整合包含：</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5.1、运用国际通行标准,配备英文版，中文版，德文版，并能一键互换,便于临床科研</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 xml:space="preserve">5.2、 80通道生物反馈采集，分析软件  </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界面编辑软件（Screen Editor）通道编辑软件（Channel Editor）训练方案编辑软件（Script Editor）数据统计打印输出软件 （Print，Excel）</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5.3、脑电伪迹处理软件           （EEG Artifact）</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5.4、 通道协调性检测软件</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5.5、 心率变异性 HRV精神压力分析软件</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 xml:space="preserve">5.6 心理应激反应反馈软件         </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5.7、 心理学中文应用软件： 含焦虑，抑郁，失眠治疗系统</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5.8、 心理训练多媒体反馈软件：支持DVD、CD、MP3、WAV、WMA、MID反馈视频捕获</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和播放，高清摄像视频反馈。</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6、软件功能</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6.1、 基线测试：实时显示每个人的脑电、皮温等数据自动生成测试数据报告，内置通用参考常模。</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6.2  视频连续播放生物反馈软件。（通过参数的变化，视频可进行暂停或继续播放的</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模式）</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6.3  脑电参数可进行单独反馈，以达到通过不同病症的脑电图的改变而采取不同治疗方案的点对点的直接治疗及训练。</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6.4   可调节脑电反馈的频段，针对某一频段或某几个频段的脑电波进行增强或减弱训练视觉反馈，可采用各种动画和形态画像进行，对于不同的对象，可采用不同的画面实时显示各导监测信号的波形，支持视频实时采集、反馈功能。</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6.5、治疗模式：要求包括意象式音乐治疗、萨提亚式冥想训练等。</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6.6、治疗模式：要求采用游戏化治疗方式，如拔河、捡金币，划龙舟，赛车等治疗模式。</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6.7、数据库管理方便，可增加，删除和修改病历，同一病人每次训练都能独立记录，同一病人或不同一病人之间的每次训练，都可做相互比较分析。</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7、由于是高精度生物反馈仪，提供中国国家知识产权局认证：《高精度生物反馈实用新型专利证书》，以保证是高精度产品；</w:t>
            </w:r>
          </w:p>
        </w:tc>
        <w:tc>
          <w:tcPr>
            <w:tcW w:w="64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5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93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7</w:t>
            </w:r>
          </w:p>
        </w:tc>
        <w:tc>
          <w:tcPr>
            <w:tcW w:w="97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多参数无抽搐电休克</w:t>
            </w:r>
          </w:p>
        </w:tc>
        <w:tc>
          <w:tcPr>
            <w:tcW w:w="539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要求：进口产品</w:t>
            </w: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1、用途：适用于医疗单位重度抑症精神病患者的电刺激治疗。</w:t>
            </w: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2、输出电压：50—400V可调</w:t>
            </w:r>
          </w:p>
          <w:p>
            <w:pPr>
              <w:widowControl/>
              <w:jc w:val="left"/>
              <w:textAlignment w:val="center"/>
              <w:rPr>
                <w:rFonts w:hint="eastAsia" w:ascii="新宋体" w:hAnsi="新宋体" w:eastAsia="新宋体" w:cs="新宋体"/>
                <w:color w:val="FF0000"/>
                <w:kern w:val="0"/>
                <w:sz w:val="24"/>
                <w:szCs w:val="24"/>
              </w:rPr>
            </w:pPr>
            <w:r>
              <w:rPr>
                <w:rFonts w:hint="eastAsia" w:ascii="新宋体" w:hAnsi="新宋体" w:eastAsia="新宋体" w:cs="新宋体"/>
                <w:color w:val="000000" w:themeColor="text1"/>
                <w:kern w:val="0"/>
                <w:sz w:val="24"/>
                <w:szCs w:val="24"/>
              </w:rPr>
              <w:t>3、输出功率：≥200J</w:t>
            </w: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4、患者阻抗范围：100Ω-5000Ω</w:t>
            </w: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5、内部测试：检测脉冲宽度、频率、延时和能量。</w:t>
            </w: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6、保护：电极片短路或其他短路和开路时，提供保护。</w:t>
            </w: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7、视觉提示</w:t>
            </w: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8、听觉提示</w:t>
            </w: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9、液晶显示器，点触式屏幕，具备多种菜单供选择。</w:t>
            </w: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10、LCD触摸屏(仪器本身自带)实时监测病人脑电、肌电、心电。</w:t>
            </w: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11、四通道记录器和显示功能</w:t>
            </w: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12、系统菜单提供最少三个输出能量参数设定。</w:t>
            </w: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13、输出能量用四个参数调节（电流、频率、脉冲宽度、持续时间）。</w:t>
            </w:r>
          </w:p>
          <w:p>
            <w:pPr>
              <w:widowControl/>
              <w:jc w:val="left"/>
              <w:textAlignment w:val="center"/>
              <w:rPr>
                <w:rFonts w:hint="eastAsia" w:ascii="新宋体" w:hAnsi="新宋体" w:eastAsia="新宋体" w:cs="新宋体"/>
                <w:color w:val="000000" w:themeColor="text1"/>
                <w:kern w:val="0"/>
                <w:sz w:val="24"/>
                <w:szCs w:val="24"/>
              </w:rPr>
            </w:pPr>
            <w:r>
              <w:rPr>
                <w:rFonts w:hint="eastAsia" w:ascii="新宋体" w:hAnsi="新宋体" w:eastAsia="新宋体" w:cs="新宋体"/>
                <w:color w:val="000000"/>
                <w:kern w:val="0"/>
                <w:sz w:val="24"/>
                <w:szCs w:val="24"/>
              </w:rPr>
              <w:t>14、</w:t>
            </w:r>
            <w:r>
              <w:rPr>
                <w:rFonts w:hint="eastAsia" w:ascii="新宋体" w:hAnsi="新宋体" w:eastAsia="新宋体" w:cs="新宋体"/>
                <w:color w:val="000000" w:themeColor="text1"/>
                <w:kern w:val="0"/>
                <w:sz w:val="24"/>
                <w:szCs w:val="24"/>
              </w:rPr>
              <w:t>输出电流：900mA（Min-Max）</w:t>
            </w:r>
          </w:p>
          <w:p>
            <w:pPr>
              <w:widowControl/>
              <w:jc w:val="left"/>
              <w:textAlignment w:val="center"/>
              <w:rPr>
                <w:rFonts w:hint="eastAsia" w:ascii="新宋体" w:hAnsi="新宋体" w:eastAsia="新宋体" w:cs="新宋体"/>
                <w:color w:val="000000" w:themeColor="text1"/>
                <w:kern w:val="0"/>
                <w:sz w:val="24"/>
                <w:szCs w:val="24"/>
              </w:rPr>
            </w:pPr>
            <w:r>
              <w:rPr>
                <w:rFonts w:hint="eastAsia" w:ascii="新宋体" w:hAnsi="新宋体" w:eastAsia="新宋体" w:cs="新宋体"/>
                <w:color w:val="000000" w:themeColor="text1"/>
                <w:kern w:val="0"/>
                <w:sz w:val="24"/>
                <w:szCs w:val="24"/>
              </w:rPr>
              <w:t>15、频率：20-120Hz（Min-Max）</w:t>
            </w:r>
          </w:p>
          <w:p>
            <w:pPr>
              <w:widowControl/>
              <w:jc w:val="left"/>
              <w:textAlignment w:val="center"/>
              <w:rPr>
                <w:rFonts w:hint="eastAsia" w:ascii="新宋体" w:hAnsi="新宋体" w:eastAsia="新宋体" w:cs="新宋体"/>
                <w:color w:val="000000" w:themeColor="text1"/>
                <w:kern w:val="0"/>
                <w:sz w:val="24"/>
                <w:szCs w:val="24"/>
              </w:rPr>
            </w:pPr>
            <w:r>
              <w:rPr>
                <w:rFonts w:hint="eastAsia" w:ascii="新宋体" w:hAnsi="新宋体" w:eastAsia="新宋体" w:cs="新宋体"/>
                <w:color w:val="000000" w:themeColor="text1"/>
                <w:kern w:val="0"/>
                <w:sz w:val="24"/>
                <w:szCs w:val="24"/>
              </w:rPr>
              <w:t>16、脉冲宽度：0.3毫秒-2.0毫秒（Min-Max）</w:t>
            </w:r>
          </w:p>
          <w:p>
            <w:pPr>
              <w:widowControl/>
              <w:jc w:val="left"/>
              <w:textAlignment w:val="center"/>
              <w:rPr>
                <w:rFonts w:hint="eastAsia" w:ascii="新宋体" w:hAnsi="新宋体" w:eastAsia="新宋体" w:cs="新宋体"/>
                <w:color w:val="000000" w:themeColor="text1"/>
                <w:kern w:val="0"/>
                <w:sz w:val="24"/>
                <w:szCs w:val="24"/>
              </w:rPr>
            </w:pPr>
            <w:r>
              <w:rPr>
                <w:rFonts w:hint="eastAsia" w:ascii="新宋体" w:hAnsi="新宋体" w:eastAsia="新宋体" w:cs="新宋体"/>
                <w:color w:val="000000" w:themeColor="text1"/>
                <w:kern w:val="0"/>
                <w:sz w:val="24"/>
                <w:szCs w:val="24"/>
              </w:rPr>
              <w:t>17、刺激持续时间：0.6秒-8.0秒</w:t>
            </w:r>
          </w:p>
          <w:p>
            <w:pPr>
              <w:widowControl/>
              <w:jc w:val="left"/>
              <w:textAlignment w:val="center"/>
              <w:rPr>
                <w:rFonts w:hint="eastAsia" w:ascii="新宋体" w:hAnsi="新宋体" w:eastAsia="新宋体" w:cs="新宋体"/>
                <w:color w:val="000000" w:themeColor="text1"/>
                <w:kern w:val="0"/>
                <w:sz w:val="24"/>
                <w:szCs w:val="24"/>
              </w:rPr>
            </w:pPr>
            <w:r>
              <w:rPr>
                <w:rFonts w:hint="eastAsia" w:ascii="新宋体" w:hAnsi="新宋体" w:eastAsia="新宋体" w:cs="新宋体"/>
                <w:color w:val="000000" w:themeColor="text1"/>
                <w:kern w:val="0"/>
                <w:sz w:val="24"/>
                <w:szCs w:val="24"/>
              </w:rPr>
              <w:t>18、电荷：&gt;1100毫库</w:t>
            </w: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19、具备安全自测功能，开机时可通过外接标准负载自动完成安全自检。</w:t>
            </w: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20、为保证治疗安全，刺激控制开关须具有防止误操作措施。</w:t>
            </w: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21、数据分析系统：治疗后能够给医生一个准确的评判结果ADEQ值</w:t>
            </w:r>
          </w:p>
        </w:tc>
        <w:tc>
          <w:tcPr>
            <w:tcW w:w="64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5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93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8</w:t>
            </w:r>
          </w:p>
        </w:tc>
        <w:tc>
          <w:tcPr>
            <w:tcW w:w="97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眼震电图仪</w:t>
            </w:r>
          </w:p>
        </w:tc>
        <w:tc>
          <w:tcPr>
            <w:tcW w:w="539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要求：进口产品</w:t>
            </w:r>
          </w:p>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一、眼震视图功能：</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1.1自发性眼震</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1.2扫视试验</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1.3 平稳跟踪试验</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1.4视觉强化眼震试验</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1.5凝视试验</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1.6静态位置性试验</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1.7动态位置性试验</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1.8摇头试验</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1.9双耳变温冷热试验；</w:t>
            </w:r>
            <w:r>
              <w:rPr>
                <w:rFonts w:hint="eastAsia" w:ascii="新宋体" w:hAnsi="新宋体" w:eastAsia="新宋体" w:cs="新宋体"/>
                <w:color w:val="000000"/>
                <w:kern w:val="0"/>
                <w:sz w:val="24"/>
                <w:szCs w:val="24"/>
              </w:rPr>
              <w:br w:type="textWrapping"/>
            </w:r>
            <w:r>
              <w:rPr>
                <w:rFonts w:hint="eastAsia" w:ascii="新宋体" w:hAnsi="新宋体" w:eastAsia="新宋体" w:cs="新宋体"/>
                <w:sz w:val="24"/>
                <w:szCs w:val="24"/>
              </w:rPr>
              <w:t>★</w:t>
            </w:r>
            <w:r>
              <w:rPr>
                <w:rFonts w:hint="eastAsia" w:ascii="新宋体" w:hAnsi="新宋体" w:eastAsia="新宋体" w:cs="新宋体"/>
                <w:color w:val="000000" w:themeColor="text1"/>
                <w:kern w:val="0"/>
                <w:sz w:val="24"/>
                <w:szCs w:val="24"/>
              </w:rPr>
              <w:t>2、采样率≥200Hz</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3、视频功能：包含视频录制/播放，环境录像</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4、软件功能： Windows 图形用户界面，一套软件集合全部前庭试验功能；高性能自动分析软件；标准测试数据库管理，可对患者不同时期的检查数据进行对比；多样化的报告</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二、冷热气刺激仪</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1、温度范围：15-48℃数字显示</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2、温度精确度+0.5℃</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3、时间范围 1-99s</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4、流量范围4-9kg/min</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5、安全特性 显示当前输出温度，温度过高时可自动切断</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6、刺激控制 由刺激探头或脚踏开关控制</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themeColor="text1"/>
                <w:kern w:val="0"/>
                <w:sz w:val="24"/>
                <w:szCs w:val="24"/>
              </w:rPr>
              <w:t>7、软件控制：需做到3D眼球震颤评估，实时头部位置反馈</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四、主要配置：</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眼罩主机、眼罩套件、面部衬垫、遮挡眼贴、靶点、连接线、装机软件、用户手册、视频记录机、冷热刺激仪、中文说明书、电脑、打印机。</w:t>
            </w:r>
          </w:p>
        </w:tc>
        <w:tc>
          <w:tcPr>
            <w:tcW w:w="64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5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93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9</w:t>
            </w:r>
          </w:p>
        </w:tc>
        <w:tc>
          <w:tcPr>
            <w:tcW w:w="97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甩头实验仪</w:t>
            </w:r>
          </w:p>
        </w:tc>
        <w:tc>
          <w:tcPr>
            <w:tcW w:w="539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要求：进口产品</w:t>
            </w:r>
          </w:p>
          <w:p>
            <w:pPr>
              <w:spacing w:line="276" w:lineRule="auto"/>
              <w:ind w:left="410" w:hanging="410" w:hangingChars="17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一、该设备是做VHIT甩头试验来评估受试者前庭功能的一项快速测试方法。具备以下功能模块：</w:t>
            </w:r>
          </w:p>
          <w:p>
            <w:pPr>
              <w:spacing w:line="276" w:lineRule="auto"/>
              <w:ind w:left="410" w:hanging="410" w:hangingChars="17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1、甩头模块：快速鉴别和定位受损半规管：左右水平、左前右后、右前左后。</w:t>
            </w:r>
          </w:p>
          <w:p>
            <w:pPr>
              <w:spacing w:line="276" w:lineRule="auto"/>
              <w:ind w:left="410" w:hanging="410" w:hangingChars="17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2、视频Frenzel功能模块：可做视频放大观察、自定义检查方法、视频记录并建档。</w:t>
            </w:r>
          </w:p>
          <w:p>
            <w:pPr>
              <w:spacing w:line="276" w:lineRule="auto"/>
              <w:ind w:left="410" w:hanging="410" w:hangingChars="17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二、主要技术参数：</w:t>
            </w:r>
          </w:p>
          <w:p>
            <w:pPr>
              <w:spacing w:line="276" w:lineRule="auto"/>
              <w:ind w:left="410" w:hanging="410" w:hangingChars="17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1、接口：≥USB2.0连接 PC</w:t>
            </w:r>
          </w:p>
          <w:p>
            <w:pPr>
              <w:spacing w:line="276" w:lineRule="auto"/>
              <w:ind w:left="410" w:hanging="410" w:hangingChars="17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2、头动输入：≥9轴运动感应器</w:t>
            </w:r>
          </w:p>
          <w:p>
            <w:pPr>
              <w:spacing w:line="276" w:lineRule="auto"/>
              <w:ind w:left="410" w:hanging="410" w:hangingChars="171"/>
              <w:rPr>
                <w:rFonts w:hint="eastAsia" w:ascii="新宋体" w:hAnsi="新宋体" w:eastAsia="新宋体" w:cs="新宋体"/>
                <w:color w:val="FF0000"/>
                <w:kern w:val="0"/>
                <w:sz w:val="24"/>
                <w:szCs w:val="24"/>
              </w:rPr>
            </w:pPr>
            <w:r>
              <w:rPr>
                <w:rFonts w:hint="eastAsia" w:ascii="新宋体" w:hAnsi="新宋体" w:eastAsia="新宋体" w:cs="新宋体"/>
                <w:color w:val="000000" w:themeColor="text1"/>
                <w:kern w:val="0"/>
                <w:sz w:val="24"/>
                <w:szCs w:val="24"/>
              </w:rPr>
              <w:t>3、眼动输入：内置单眼，保证摄像头位置稳固，避免位移带来的数据误差及摄像头的安全、耐用性</w:t>
            </w:r>
          </w:p>
          <w:p>
            <w:pPr>
              <w:spacing w:line="276" w:lineRule="auto"/>
              <w:ind w:left="359" w:hanging="410" w:hangingChars="171"/>
              <w:rPr>
                <w:rFonts w:hint="eastAsia" w:ascii="新宋体" w:hAnsi="新宋体" w:eastAsia="新宋体" w:cs="新宋体"/>
                <w:color w:val="000000" w:themeColor="text1"/>
                <w:kern w:val="0"/>
                <w:sz w:val="24"/>
                <w:szCs w:val="24"/>
              </w:rPr>
            </w:pPr>
            <w:r>
              <w:rPr>
                <w:rFonts w:hint="eastAsia" w:ascii="新宋体" w:hAnsi="新宋体" w:eastAsia="新宋体" w:cs="新宋体"/>
                <w:sz w:val="24"/>
                <w:szCs w:val="24"/>
              </w:rPr>
              <w:t>★</w:t>
            </w:r>
            <w:r>
              <w:rPr>
                <w:rFonts w:hint="eastAsia" w:ascii="新宋体" w:hAnsi="新宋体" w:eastAsia="新宋体" w:cs="新宋体"/>
                <w:color w:val="000000" w:themeColor="text1"/>
                <w:kern w:val="0"/>
                <w:sz w:val="24"/>
                <w:szCs w:val="24"/>
              </w:rPr>
              <w:t>4、采样率：≥230帧/秒</w:t>
            </w:r>
          </w:p>
          <w:p>
            <w:pPr>
              <w:spacing w:line="276" w:lineRule="auto"/>
              <w:ind w:left="410" w:hanging="410" w:hangingChars="17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5、眼球跟踪：≥100像素 x 100像素-高清摄像系统</w:t>
            </w:r>
          </w:p>
          <w:p>
            <w:pPr>
              <w:spacing w:line="276" w:lineRule="auto"/>
              <w:ind w:left="410" w:hanging="410" w:hangingChars="17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6、前庭软件：Windows 图形用户界面；高性能分析软件；测试数据的数据库存储；精密的患者和测试数据管理，可对患者不同时期的检查数据进行对比；多样化的报告，二维图精确各个成功甩头增益，六角图直观分析患者功能；</w:t>
            </w:r>
          </w:p>
          <w:p>
            <w:pPr>
              <w:spacing w:line="276" w:lineRule="auto"/>
              <w:ind w:left="410" w:hanging="410" w:hangingChars="17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7、校准：</w:t>
            </w:r>
            <w:r>
              <w:rPr>
                <w:rFonts w:hint="eastAsia" w:ascii="新宋体" w:hAnsi="新宋体" w:eastAsia="新宋体" w:cs="新宋体"/>
                <w:color w:val="000000"/>
                <w:kern w:val="0"/>
                <w:sz w:val="24"/>
                <w:szCs w:val="24"/>
              </w:rPr>
              <w:tab/>
            </w:r>
            <w:r>
              <w:rPr>
                <w:rFonts w:hint="eastAsia" w:ascii="新宋体" w:hAnsi="新宋体" w:eastAsia="新宋体" w:cs="新宋体"/>
                <w:color w:val="000000"/>
                <w:kern w:val="0"/>
                <w:sz w:val="24"/>
                <w:szCs w:val="24"/>
              </w:rPr>
              <w:t>眼罩内置2束独立校准激光。激光规格：</w:t>
            </w:r>
            <w:r>
              <w:rPr>
                <w:rFonts w:hint="eastAsia" w:ascii="新宋体" w:hAnsi="新宋体" w:eastAsia="新宋体" w:cs="新宋体"/>
                <w:color w:val="000000"/>
                <w:kern w:val="0"/>
                <w:sz w:val="24"/>
                <w:szCs w:val="24"/>
              </w:rPr>
              <w:tab/>
            </w:r>
            <w:r>
              <w:rPr>
                <w:rFonts w:hint="eastAsia" w:ascii="新宋体" w:hAnsi="新宋体" w:eastAsia="新宋体" w:cs="新宋体"/>
                <w:color w:val="000000"/>
                <w:kern w:val="0"/>
                <w:sz w:val="24"/>
                <w:szCs w:val="24"/>
              </w:rPr>
              <w:t>　</w:t>
            </w:r>
          </w:p>
          <w:p>
            <w:pPr>
              <w:spacing w:line="276" w:lineRule="auto"/>
              <w:ind w:left="141" w:leftChars="67" w:firstLine="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7.1、波长：≤ 660 纳米</w:t>
            </w:r>
          </w:p>
          <w:p>
            <w:pPr>
              <w:spacing w:line="276" w:lineRule="auto"/>
              <w:ind w:left="421" w:leftChars="67" w:hanging="280" w:hangingChars="117"/>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7.2、输出功率：≤0.9 毫瓦</w:t>
            </w:r>
          </w:p>
          <w:p>
            <w:pPr>
              <w:spacing w:line="276" w:lineRule="auto"/>
              <w:ind w:left="410" w:hanging="410" w:hangingChars="17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8、散热：内置独立的散热系统</w:t>
            </w:r>
            <w:r>
              <w:rPr>
                <w:rFonts w:hint="eastAsia" w:ascii="新宋体" w:hAnsi="新宋体" w:eastAsia="新宋体" w:cs="新宋体"/>
                <w:color w:val="000000"/>
                <w:kern w:val="0"/>
                <w:sz w:val="24"/>
                <w:szCs w:val="24"/>
              </w:rPr>
              <w:tab/>
            </w:r>
            <w:r>
              <w:rPr>
                <w:rFonts w:hint="eastAsia" w:ascii="新宋体" w:hAnsi="新宋体" w:eastAsia="新宋体" w:cs="新宋体"/>
                <w:color w:val="000000"/>
                <w:kern w:val="0"/>
                <w:sz w:val="24"/>
                <w:szCs w:val="24"/>
              </w:rPr>
              <w:t>　</w:t>
            </w:r>
          </w:p>
          <w:p>
            <w:pPr>
              <w:spacing w:line="276" w:lineRule="auto"/>
              <w:ind w:left="410" w:hanging="410" w:hangingChars="17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9、标准：安全性能遵循 UC 60601-1,1ｅｄ．﹐IEC60601-1,2ｅｄ, EMC遵循IEC6-6-1-1-2,3．ed.</w:t>
            </w:r>
          </w:p>
          <w:p>
            <w:pPr>
              <w:spacing w:line="276" w:lineRule="auto"/>
              <w:ind w:left="410" w:hanging="410" w:hangingChars="17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三、主要配置：主机、眼罩固定盒、面垫、靶点、线夹、前庭软件、用户手册、同步视频摄像、中文说明书、工作站等。</w:t>
            </w:r>
          </w:p>
        </w:tc>
        <w:tc>
          <w:tcPr>
            <w:tcW w:w="64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5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93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10</w:t>
            </w:r>
          </w:p>
        </w:tc>
        <w:tc>
          <w:tcPr>
            <w:tcW w:w="97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洗胃机</w:t>
            </w:r>
          </w:p>
        </w:tc>
        <w:tc>
          <w:tcPr>
            <w:tcW w:w="539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1.本机采用电磁水泵作为冲液和吸液的动力源。</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2.进胃和出胃管路彻底分开，能够有效阻止交叉感染。</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3.具有手控和自控二种操作功能，易于调整和控制。</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4.设有故障声光提示装置，便于故障的排除和设备维修</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5.整机均有圆弧光滑过度，易于清洁和保养。</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6. 流量：≥2L/min</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 xml:space="preserve">7. 自控：冲液量为250～350ml/次   吸液量为300～450ml/次 </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8.压力控制：冲、吸压力设定为0.047MPa～0.067MPa</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9.噪声:≤65dB(A)</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10.过滤瓶：800ml(PC塑料)X2</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11.电源：AC220V 50Hz</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12.输入功率：250VA</w:t>
            </w:r>
            <w:r>
              <w:rPr>
                <w:rFonts w:hint="eastAsia" w:ascii="新宋体" w:hAnsi="新宋体" w:eastAsia="新宋体" w:cs="新宋体"/>
                <w:color w:val="000000"/>
                <w:kern w:val="0"/>
                <w:sz w:val="24"/>
                <w:szCs w:val="24"/>
              </w:rPr>
              <w:br w:type="textWrapping"/>
            </w:r>
          </w:p>
        </w:tc>
        <w:tc>
          <w:tcPr>
            <w:tcW w:w="64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5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93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11</w:t>
            </w:r>
          </w:p>
        </w:tc>
        <w:tc>
          <w:tcPr>
            <w:tcW w:w="97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电动吸引器</w:t>
            </w:r>
          </w:p>
        </w:tc>
        <w:tc>
          <w:tcPr>
            <w:tcW w:w="539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1.采用无油润滑真空泵，抽气速率高、负压上升快，无油雾污染，泵体无需日常维护和保养;</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2.设备后部的槽型板内可放置脚踏开关及电源线等；</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3.设有溢流保护装置，可防止液体进入中间管道；</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4.负压调节系统可根据临床需要作无级调压；</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5.标准配置为玻璃贮液瓶，可根据需要改为PC塑料瓶；</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 xml:space="preserve">6.手动开关和脚踏开关并联连接，任意选用。， </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7.极限负压值：≥0.09MPa(680mmHg)</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8.负压调节范围:0.02Mpa(150mmHg)～极限负压值</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9.瞬时抽气速率：≥30L/Min</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10.贮液瓶：2500mL×2(玻璃)(可另配2L塑料瓶及一次性吸液袋)</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11.电源：AC220V 50Hz</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12.输入功率：150VA</w:t>
            </w:r>
          </w:p>
        </w:tc>
        <w:tc>
          <w:tcPr>
            <w:tcW w:w="64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5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w:t>
            </w:r>
          </w:p>
        </w:tc>
        <w:tc>
          <w:tcPr>
            <w:tcW w:w="93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65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60" w:lineRule="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12</w:t>
            </w:r>
          </w:p>
        </w:tc>
        <w:tc>
          <w:tcPr>
            <w:tcW w:w="97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紫外线灯车</w:t>
            </w:r>
          </w:p>
        </w:tc>
        <w:tc>
          <w:tcPr>
            <w:tcW w:w="539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1.灯管30W*2；</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2.电源电压220V±20% 50HZ</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3.尺寸：32*95，灯管长度85</w:t>
            </w:r>
          </w:p>
        </w:tc>
        <w:tc>
          <w:tcPr>
            <w:tcW w:w="64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辆</w:t>
            </w:r>
          </w:p>
        </w:tc>
        <w:tc>
          <w:tcPr>
            <w:tcW w:w="58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6</w:t>
            </w:r>
          </w:p>
        </w:tc>
        <w:tc>
          <w:tcPr>
            <w:tcW w:w="93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bl>
    <w:p>
      <w:pPr>
        <w:spacing w:line="360" w:lineRule="auto"/>
        <w:contextualSpacing/>
        <w:rPr>
          <w:rFonts w:hint="eastAsia" w:cs="黑体" w:asciiTheme="minorEastAsia" w:hAnsiTheme="minorEastAsia"/>
          <w:b w:val="0"/>
          <w:bCs w:val="0"/>
          <w:color w:val="000000"/>
          <w:sz w:val="24"/>
          <w:szCs w:val="24"/>
          <w:shd w:val="clear" w:color="auto" w:fill="FFFFFF"/>
          <w:lang w:val="zh-CN"/>
        </w:rPr>
      </w:pPr>
    </w:p>
    <w:p>
      <w:pPr>
        <w:spacing w:line="360" w:lineRule="auto"/>
        <w:ind w:firstLine="4080" w:firstLineChars="1700"/>
        <w:contextualSpacing/>
        <w:rPr>
          <w:rFonts w:hint="eastAsia" w:cs="黑体" w:asciiTheme="minorEastAsia" w:hAnsiTheme="minorEastAsia"/>
          <w:b w:val="0"/>
          <w:bCs w:val="0"/>
          <w:color w:val="000000"/>
          <w:sz w:val="24"/>
          <w:szCs w:val="24"/>
          <w:shd w:val="clear" w:color="auto" w:fill="FFFFFF"/>
          <w:lang w:val="zh-CN"/>
        </w:rPr>
      </w:pPr>
      <w:r>
        <w:rPr>
          <w:rFonts w:hint="eastAsia" w:cs="黑体" w:asciiTheme="minorEastAsia" w:hAnsiTheme="minorEastAsia"/>
          <w:b w:val="0"/>
          <w:bCs w:val="0"/>
          <w:color w:val="000000"/>
          <w:sz w:val="24"/>
          <w:szCs w:val="24"/>
          <w:shd w:val="clear" w:color="auto" w:fill="FFFFFF"/>
          <w:lang w:val="zh-CN"/>
        </w:rPr>
        <w:t>第二标段</w:t>
      </w:r>
    </w:p>
    <w:p>
      <w:pPr>
        <w:pStyle w:val="2"/>
        <w:rPr>
          <w:rFonts w:hint="eastAsia"/>
          <w:lang w:val="zh-CN"/>
        </w:rPr>
      </w:pPr>
      <w:r>
        <w:rPr>
          <w:rFonts w:hint="eastAsia" w:cs="黑体" w:asciiTheme="minorEastAsia" w:hAnsiTheme="minorEastAsia"/>
          <w:b w:val="0"/>
          <w:bCs w:val="0"/>
          <w:color w:val="000000"/>
          <w:sz w:val="24"/>
          <w:szCs w:val="24"/>
          <w:shd w:val="clear" w:color="auto" w:fill="FFFFFF"/>
          <w:lang w:val="zh-CN"/>
        </w:rPr>
        <w:t>（</w:t>
      </w:r>
      <w:r>
        <w:rPr>
          <w:rFonts w:hint="eastAsia" w:cs="黑体" w:asciiTheme="minorEastAsia" w:hAnsiTheme="minorEastAsia"/>
          <w:b w:val="0"/>
          <w:bCs w:val="0"/>
          <w:color w:val="000000"/>
          <w:sz w:val="24"/>
          <w:szCs w:val="24"/>
          <w:shd w:val="clear" w:color="auto" w:fill="FFFFFF"/>
          <w:lang w:val="en-US" w:eastAsia="zh-CN"/>
        </w:rPr>
        <w:t>1</w:t>
      </w:r>
      <w:r>
        <w:rPr>
          <w:rFonts w:hint="eastAsia" w:cs="黑体" w:asciiTheme="minorEastAsia" w:hAnsiTheme="minorEastAsia"/>
          <w:b w:val="0"/>
          <w:bCs w:val="0"/>
          <w:color w:val="000000"/>
          <w:sz w:val="24"/>
          <w:szCs w:val="24"/>
          <w:shd w:val="clear" w:color="auto" w:fill="FFFFFF"/>
          <w:lang w:val="zh-CN"/>
        </w:rPr>
        <w:t>）清单</w:t>
      </w:r>
    </w:p>
    <w:tbl>
      <w:tblPr>
        <w:tblStyle w:val="26"/>
        <w:tblW w:w="96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5"/>
        <w:gridCol w:w="3683"/>
        <w:gridCol w:w="1856"/>
        <w:gridCol w:w="754"/>
        <w:gridCol w:w="776"/>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序号</w:t>
            </w:r>
          </w:p>
        </w:tc>
        <w:tc>
          <w:tcPr>
            <w:tcW w:w="36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货物名称</w:t>
            </w:r>
          </w:p>
        </w:tc>
        <w:tc>
          <w:tcPr>
            <w:tcW w:w="185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技术规格及主要参数</w:t>
            </w:r>
          </w:p>
        </w:tc>
        <w:tc>
          <w:tcPr>
            <w:tcW w:w="75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单位</w:t>
            </w:r>
          </w:p>
        </w:tc>
        <w:tc>
          <w:tcPr>
            <w:tcW w:w="77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数量</w:t>
            </w:r>
          </w:p>
        </w:tc>
        <w:tc>
          <w:tcPr>
            <w:tcW w:w="1807" w:type="dxa"/>
            <w:tcBorders>
              <w:top w:val="single" w:color="auto" w:sz="4" w:space="0"/>
              <w:left w:val="single" w:color="auto" w:sz="4" w:space="0"/>
              <w:bottom w:val="single" w:color="auto" w:sz="4" w:space="0"/>
              <w:right w:val="single" w:color="auto" w:sz="4" w:space="0"/>
            </w:tcBorders>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7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36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bottom"/>
          </w:tcPr>
          <w:p>
            <w:pPr>
              <w:pageBreakBefore w:val="0"/>
              <w:widowControl/>
              <w:kinsoku/>
              <w:wordWrap/>
              <w:overflowPunct/>
              <w:topLinePunct w:val="0"/>
              <w:bidi w:val="0"/>
              <w:spacing w:line="400" w:lineRule="exact"/>
              <w:jc w:val="left"/>
              <w:rPr>
                <w:rFonts w:hint="eastAsia" w:ascii="新宋体" w:hAnsi="新宋体" w:eastAsia="新宋体" w:cs="新宋体"/>
                <w:bCs/>
                <w:iCs/>
                <w:color w:val="000000"/>
                <w:kern w:val="0"/>
                <w:sz w:val="24"/>
                <w:szCs w:val="24"/>
              </w:rPr>
            </w:pPr>
            <w:r>
              <w:rPr>
                <w:rFonts w:hint="eastAsia" w:ascii="新宋体" w:hAnsi="新宋体" w:eastAsia="新宋体" w:cs="新宋体"/>
                <w:bCs/>
                <w:iCs/>
                <w:color w:val="000000"/>
                <w:kern w:val="0"/>
                <w:sz w:val="24"/>
                <w:szCs w:val="24"/>
              </w:rPr>
              <w:t>门急诊挂号系统</w:t>
            </w:r>
          </w:p>
        </w:tc>
        <w:tc>
          <w:tcPr>
            <w:tcW w:w="185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见参数详情</w:t>
            </w:r>
          </w:p>
        </w:tc>
        <w:tc>
          <w:tcPr>
            <w:tcW w:w="75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77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8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7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w:t>
            </w:r>
          </w:p>
        </w:tc>
        <w:tc>
          <w:tcPr>
            <w:tcW w:w="36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bottom"/>
          </w:tcPr>
          <w:p>
            <w:pPr>
              <w:pageBreakBefore w:val="0"/>
              <w:widowControl/>
              <w:kinsoku/>
              <w:wordWrap/>
              <w:overflowPunct/>
              <w:topLinePunct w:val="0"/>
              <w:bidi w:val="0"/>
              <w:spacing w:line="400" w:lineRule="exact"/>
              <w:jc w:val="left"/>
              <w:rPr>
                <w:rFonts w:hint="eastAsia" w:ascii="新宋体" w:hAnsi="新宋体" w:eastAsia="新宋体" w:cs="新宋体"/>
                <w:bCs/>
                <w:iCs/>
                <w:color w:val="000000"/>
                <w:kern w:val="0"/>
                <w:sz w:val="24"/>
                <w:szCs w:val="24"/>
              </w:rPr>
            </w:pPr>
            <w:r>
              <w:rPr>
                <w:rFonts w:hint="eastAsia" w:ascii="新宋体" w:hAnsi="新宋体" w:eastAsia="新宋体" w:cs="新宋体"/>
                <w:bCs/>
                <w:iCs/>
                <w:color w:val="000000"/>
                <w:kern w:val="0"/>
                <w:sz w:val="24"/>
                <w:szCs w:val="24"/>
              </w:rPr>
              <w:t>门急诊收费系统</w:t>
            </w:r>
          </w:p>
        </w:tc>
        <w:tc>
          <w:tcPr>
            <w:tcW w:w="185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见参数详情</w:t>
            </w:r>
          </w:p>
        </w:tc>
        <w:tc>
          <w:tcPr>
            <w:tcW w:w="75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77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8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w:t>
            </w:r>
          </w:p>
        </w:tc>
        <w:tc>
          <w:tcPr>
            <w:tcW w:w="36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bottom"/>
          </w:tcPr>
          <w:p>
            <w:pPr>
              <w:pageBreakBefore w:val="0"/>
              <w:widowControl/>
              <w:kinsoku/>
              <w:wordWrap/>
              <w:overflowPunct/>
              <w:topLinePunct w:val="0"/>
              <w:bidi w:val="0"/>
              <w:spacing w:line="400" w:lineRule="exact"/>
              <w:jc w:val="left"/>
              <w:rPr>
                <w:rFonts w:hint="eastAsia" w:ascii="新宋体" w:hAnsi="新宋体" w:eastAsia="新宋体" w:cs="新宋体"/>
                <w:bCs/>
                <w:iCs/>
                <w:color w:val="000000"/>
                <w:kern w:val="0"/>
                <w:sz w:val="24"/>
                <w:szCs w:val="24"/>
              </w:rPr>
            </w:pPr>
            <w:r>
              <w:rPr>
                <w:rFonts w:hint="eastAsia" w:ascii="新宋体" w:hAnsi="新宋体" w:eastAsia="新宋体" w:cs="新宋体"/>
                <w:bCs/>
                <w:iCs/>
                <w:color w:val="000000"/>
                <w:kern w:val="0"/>
                <w:sz w:val="24"/>
                <w:szCs w:val="24"/>
              </w:rPr>
              <w:t>住院入出转管理系统</w:t>
            </w:r>
          </w:p>
        </w:tc>
        <w:tc>
          <w:tcPr>
            <w:tcW w:w="185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见参数详情</w:t>
            </w:r>
          </w:p>
        </w:tc>
        <w:tc>
          <w:tcPr>
            <w:tcW w:w="75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77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8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w:t>
            </w:r>
          </w:p>
        </w:tc>
        <w:tc>
          <w:tcPr>
            <w:tcW w:w="36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bottom"/>
          </w:tcPr>
          <w:p>
            <w:pPr>
              <w:pageBreakBefore w:val="0"/>
              <w:widowControl/>
              <w:kinsoku/>
              <w:wordWrap/>
              <w:overflowPunct/>
              <w:topLinePunct w:val="0"/>
              <w:bidi w:val="0"/>
              <w:spacing w:line="400" w:lineRule="exact"/>
              <w:jc w:val="left"/>
              <w:rPr>
                <w:rFonts w:hint="eastAsia" w:ascii="新宋体" w:hAnsi="新宋体" w:eastAsia="新宋体" w:cs="新宋体"/>
                <w:bCs/>
                <w:iCs/>
                <w:color w:val="000000"/>
                <w:kern w:val="0"/>
                <w:sz w:val="24"/>
                <w:szCs w:val="24"/>
              </w:rPr>
            </w:pPr>
            <w:r>
              <w:rPr>
                <w:rFonts w:hint="eastAsia" w:ascii="新宋体" w:hAnsi="新宋体" w:eastAsia="新宋体" w:cs="新宋体"/>
                <w:bCs/>
                <w:iCs/>
                <w:color w:val="000000"/>
                <w:kern w:val="0"/>
                <w:sz w:val="24"/>
                <w:szCs w:val="24"/>
              </w:rPr>
              <w:t>住院收费系统</w:t>
            </w:r>
          </w:p>
        </w:tc>
        <w:tc>
          <w:tcPr>
            <w:tcW w:w="185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见参数详情</w:t>
            </w:r>
          </w:p>
        </w:tc>
        <w:tc>
          <w:tcPr>
            <w:tcW w:w="75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77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8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5</w:t>
            </w:r>
          </w:p>
        </w:tc>
        <w:tc>
          <w:tcPr>
            <w:tcW w:w="36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bottom"/>
          </w:tcPr>
          <w:p>
            <w:pPr>
              <w:pageBreakBefore w:val="0"/>
              <w:widowControl/>
              <w:kinsoku/>
              <w:wordWrap/>
              <w:overflowPunct/>
              <w:topLinePunct w:val="0"/>
              <w:bidi w:val="0"/>
              <w:spacing w:line="400" w:lineRule="exact"/>
              <w:jc w:val="left"/>
              <w:rPr>
                <w:rFonts w:hint="eastAsia" w:ascii="新宋体" w:hAnsi="新宋体" w:eastAsia="新宋体" w:cs="新宋体"/>
                <w:bCs/>
                <w:iCs/>
                <w:color w:val="000000"/>
                <w:kern w:val="0"/>
                <w:sz w:val="24"/>
                <w:szCs w:val="24"/>
              </w:rPr>
            </w:pPr>
            <w:r>
              <w:rPr>
                <w:rFonts w:hint="eastAsia" w:ascii="新宋体" w:hAnsi="新宋体" w:eastAsia="新宋体" w:cs="新宋体"/>
                <w:bCs/>
                <w:iCs/>
                <w:color w:val="000000"/>
                <w:kern w:val="0"/>
                <w:sz w:val="24"/>
                <w:szCs w:val="24"/>
              </w:rPr>
              <w:t>一卡通管理系统</w:t>
            </w:r>
          </w:p>
        </w:tc>
        <w:tc>
          <w:tcPr>
            <w:tcW w:w="185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见参数详情</w:t>
            </w:r>
          </w:p>
        </w:tc>
        <w:tc>
          <w:tcPr>
            <w:tcW w:w="75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77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8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6</w:t>
            </w:r>
          </w:p>
        </w:tc>
        <w:tc>
          <w:tcPr>
            <w:tcW w:w="36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bottom"/>
          </w:tcPr>
          <w:p>
            <w:pPr>
              <w:pageBreakBefore w:val="0"/>
              <w:widowControl/>
              <w:kinsoku/>
              <w:wordWrap/>
              <w:overflowPunct/>
              <w:topLinePunct w:val="0"/>
              <w:bidi w:val="0"/>
              <w:spacing w:line="400" w:lineRule="exact"/>
              <w:jc w:val="left"/>
              <w:rPr>
                <w:rFonts w:hint="eastAsia" w:ascii="新宋体" w:hAnsi="新宋体" w:eastAsia="新宋体" w:cs="新宋体"/>
                <w:bCs/>
                <w:iCs/>
                <w:color w:val="000000"/>
                <w:kern w:val="0"/>
                <w:sz w:val="24"/>
                <w:szCs w:val="24"/>
              </w:rPr>
            </w:pPr>
            <w:r>
              <w:rPr>
                <w:rFonts w:hint="eastAsia" w:ascii="新宋体" w:hAnsi="新宋体" w:eastAsia="新宋体" w:cs="新宋体"/>
                <w:bCs/>
                <w:iCs/>
                <w:color w:val="000000"/>
                <w:kern w:val="0"/>
                <w:sz w:val="24"/>
                <w:szCs w:val="24"/>
              </w:rPr>
              <w:t>中西药房管理子系统</w:t>
            </w:r>
          </w:p>
        </w:tc>
        <w:tc>
          <w:tcPr>
            <w:tcW w:w="185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见参数详情</w:t>
            </w:r>
          </w:p>
        </w:tc>
        <w:tc>
          <w:tcPr>
            <w:tcW w:w="75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77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8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7</w:t>
            </w:r>
          </w:p>
        </w:tc>
        <w:tc>
          <w:tcPr>
            <w:tcW w:w="36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bottom"/>
          </w:tcPr>
          <w:p>
            <w:pPr>
              <w:pageBreakBefore w:val="0"/>
              <w:widowControl/>
              <w:kinsoku/>
              <w:wordWrap/>
              <w:overflowPunct/>
              <w:topLinePunct w:val="0"/>
              <w:bidi w:val="0"/>
              <w:spacing w:line="400" w:lineRule="exact"/>
              <w:jc w:val="left"/>
              <w:rPr>
                <w:rFonts w:hint="eastAsia" w:ascii="新宋体" w:hAnsi="新宋体" w:eastAsia="新宋体" w:cs="新宋体"/>
                <w:bCs/>
                <w:iCs/>
                <w:color w:val="000000"/>
                <w:kern w:val="0"/>
                <w:sz w:val="24"/>
                <w:szCs w:val="24"/>
              </w:rPr>
            </w:pPr>
            <w:r>
              <w:rPr>
                <w:rFonts w:hint="eastAsia" w:ascii="新宋体" w:hAnsi="新宋体" w:eastAsia="新宋体" w:cs="新宋体"/>
                <w:bCs/>
                <w:iCs/>
                <w:color w:val="000000"/>
                <w:kern w:val="0"/>
                <w:sz w:val="24"/>
                <w:szCs w:val="24"/>
              </w:rPr>
              <w:t>中西药库管理子系统</w:t>
            </w:r>
          </w:p>
        </w:tc>
        <w:tc>
          <w:tcPr>
            <w:tcW w:w="185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见参数详情</w:t>
            </w:r>
          </w:p>
        </w:tc>
        <w:tc>
          <w:tcPr>
            <w:tcW w:w="754"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77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80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5"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8</w:t>
            </w:r>
          </w:p>
        </w:tc>
        <w:tc>
          <w:tcPr>
            <w:tcW w:w="3683" w:type="dxa"/>
            <w:vAlign w:val="bottom"/>
          </w:tcPr>
          <w:p>
            <w:pPr>
              <w:pageBreakBefore w:val="0"/>
              <w:widowControl/>
              <w:kinsoku/>
              <w:wordWrap/>
              <w:overflowPunct/>
              <w:topLinePunct w:val="0"/>
              <w:bidi w:val="0"/>
              <w:spacing w:line="400" w:lineRule="exact"/>
              <w:jc w:val="left"/>
              <w:rPr>
                <w:rFonts w:hint="eastAsia" w:ascii="新宋体" w:hAnsi="新宋体" w:eastAsia="新宋体" w:cs="新宋体"/>
                <w:bCs/>
                <w:iCs/>
                <w:color w:val="000000"/>
                <w:kern w:val="0"/>
                <w:sz w:val="24"/>
                <w:szCs w:val="24"/>
              </w:rPr>
            </w:pPr>
            <w:r>
              <w:rPr>
                <w:rFonts w:hint="eastAsia" w:ascii="新宋体" w:hAnsi="新宋体" w:eastAsia="新宋体" w:cs="新宋体"/>
                <w:bCs/>
                <w:iCs/>
                <w:color w:val="000000"/>
                <w:kern w:val="0"/>
                <w:sz w:val="24"/>
                <w:szCs w:val="24"/>
              </w:rPr>
              <w:t>卫材管理系统</w:t>
            </w:r>
          </w:p>
        </w:tc>
        <w:tc>
          <w:tcPr>
            <w:tcW w:w="1856" w:type="dxa"/>
            <w:vAlign w:val="center"/>
          </w:tcPr>
          <w:p>
            <w:pPr>
              <w:pageBreakBefore w:val="0"/>
              <w:widowControl/>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见参数详情</w:t>
            </w:r>
          </w:p>
        </w:tc>
        <w:tc>
          <w:tcPr>
            <w:tcW w:w="754"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776"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807"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5"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9</w:t>
            </w:r>
          </w:p>
        </w:tc>
        <w:tc>
          <w:tcPr>
            <w:tcW w:w="3683" w:type="dxa"/>
            <w:vAlign w:val="bottom"/>
          </w:tcPr>
          <w:p>
            <w:pPr>
              <w:pageBreakBefore w:val="0"/>
              <w:widowControl/>
              <w:kinsoku/>
              <w:wordWrap/>
              <w:overflowPunct/>
              <w:topLinePunct w:val="0"/>
              <w:bidi w:val="0"/>
              <w:spacing w:line="400" w:lineRule="exact"/>
              <w:jc w:val="left"/>
              <w:rPr>
                <w:rFonts w:hint="eastAsia" w:ascii="新宋体" w:hAnsi="新宋体" w:eastAsia="新宋体" w:cs="新宋体"/>
                <w:bCs/>
                <w:iCs/>
                <w:color w:val="000000"/>
                <w:kern w:val="0"/>
                <w:sz w:val="24"/>
                <w:szCs w:val="24"/>
              </w:rPr>
            </w:pPr>
            <w:r>
              <w:rPr>
                <w:rFonts w:hint="eastAsia" w:ascii="新宋体" w:hAnsi="新宋体" w:eastAsia="新宋体" w:cs="新宋体"/>
                <w:bCs/>
                <w:iCs/>
                <w:color w:val="000000"/>
                <w:kern w:val="0"/>
                <w:sz w:val="24"/>
                <w:szCs w:val="24"/>
              </w:rPr>
              <w:t>城镇职工医疗保险接口</w:t>
            </w:r>
          </w:p>
        </w:tc>
        <w:tc>
          <w:tcPr>
            <w:tcW w:w="1856" w:type="dxa"/>
            <w:vAlign w:val="center"/>
          </w:tcPr>
          <w:p>
            <w:pPr>
              <w:pageBreakBefore w:val="0"/>
              <w:widowControl/>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见参数详情</w:t>
            </w:r>
          </w:p>
        </w:tc>
        <w:tc>
          <w:tcPr>
            <w:tcW w:w="754"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776"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807"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5"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10</w:t>
            </w:r>
          </w:p>
        </w:tc>
        <w:tc>
          <w:tcPr>
            <w:tcW w:w="3683" w:type="dxa"/>
            <w:vAlign w:val="bottom"/>
          </w:tcPr>
          <w:p>
            <w:pPr>
              <w:pageBreakBefore w:val="0"/>
              <w:widowControl/>
              <w:kinsoku/>
              <w:wordWrap/>
              <w:overflowPunct/>
              <w:topLinePunct w:val="0"/>
              <w:bidi w:val="0"/>
              <w:spacing w:line="400" w:lineRule="exact"/>
              <w:jc w:val="left"/>
              <w:rPr>
                <w:rFonts w:hint="eastAsia" w:ascii="新宋体" w:hAnsi="新宋体" w:eastAsia="新宋体" w:cs="新宋体"/>
                <w:bCs/>
                <w:iCs/>
                <w:color w:val="000000"/>
                <w:kern w:val="0"/>
                <w:sz w:val="24"/>
                <w:szCs w:val="24"/>
              </w:rPr>
            </w:pPr>
            <w:r>
              <w:rPr>
                <w:rFonts w:hint="eastAsia" w:ascii="新宋体" w:hAnsi="新宋体" w:eastAsia="新宋体" w:cs="新宋体"/>
                <w:bCs/>
                <w:iCs/>
                <w:color w:val="000000"/>
                <w:kern w:val="0"/>
                <w:sz w:val="24"/>
                <w:szCs w:val="24"/>
              </w:rPr>
              <w:t>城乡居民医疗保险接口</w:t>
            </w:r>
          </w:p>
        </w:tc>
        <w:tc>
          <w:tcPr>
            <w:tcW w:w="1856" w:type="dxa"/>
            <w:vAlign w:val="center"/>
          </w:tcPr>
          <w:p>
            <w:pPr>
              <w:pageBreakBefore w:val="0"/>
              <w:widowControl/>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见参数详情</w:t>
            </w:r>
          </w:p>
        </w:tc>
        <w:tc>
          <w:tcPr>
            <w:tcW w:w="754"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776"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807"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5"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11</w:t>
            </w:r>
          </w:p>
        </w:tc>
        <w:tc>
          <w:tcPr>
            <w:tcW w:w="3683" w:type="dxa"/>
            <w:vAlign w:val="bottom"/>
          </w:tcPr>
          <w:p>
            <w:pPr>
              <w:pageBreakBefore w:val="0"/>
              <w:widowControl/>
              <w:kinsoku/>
              <w:wordWrap/>
              <w:overflowPunct/>
              <w:topLinePunct w:val="0"/>
              <w:bidi w:val="0"/>
              <w:spacing w:line="400" w:lineRule="exact"/>
              <w:jc w:val="left"/>
              <w:rPr>
                <w:rFonts w:hint="eastAsia" w:ascii="新宋体" w:hAnsi="新宋体" w:eastAsia="新宋体" w:cs="新宋体"/>
                <w:bCs/>
                <w:iCs/>
                <w:color w:val="000000"/>
                <w:kern w:val="0"/>
                <w:sz w:val="24"/>
                <w:szCs w:val="24"/>
              </w:rPr>
            </w:pPr>
            <w:r>
              <w:rPr>
                <w:rFonts w:hint="eastAsia" w:ascii="新宋体" w:hAnsi="新宋体" w:eastAsia="新宋体" w:cs="新宋体"/>
                <w:bCs/>
                <w:iCs/>
                <w:color w:val="000000"/>
                <w:kern w:val="0"/>
                <w:sz w:val="24"/>
                <w:szCs w:val="24"/>
              </w:rPr>
              <w:t>住院医生工作站</w:t>
            </w:r>
          </w:p>
        </w:tc>
        <w:tc>
          <w:tcPr>
            <w:tcW w:w="1856" w:type="dxa"/>
            <w:vAlign w:val="center"/>
          </w:tcPr>
          <w:p>
            <w:pPr>
              <w:pageBreakBefore w:val="0"/>
              <w:widowControl/>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见参数详情</w:t>
            </w:r>
          </w:p>
        </w:tc>
        <w:tc>
          <w:tcPr>
            <w:tcW w:w="754"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776"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807"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5"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12</w:t>
            </w:r>
          </w:p>
        </w:tc>
        <w:tc>
          <w:tcPr>
            <w:tcW w:w="3683" w:type="dxa"/>
            <w:vAlign w:val="bottom"/>
          </w:tcPr>
          <w:p>
            <w:pPr>
              <w:pageBreakBefore w:val="0"/>
              <w:widowControl/>
              <w:kinsoku/>
              <w:wordWrap/>
              <w:overflowPunct/>
              <w:topLinePunct w:val="0"/>
              <w:bidi w:val="0"/>
              <w:spacing w:line="400" w:lineRule="exact"/>
              <w:jc w:val="left"/>
              <w:rPr>
                <w:rFonts w:hint="eastAsia" w:ascii="新宋体" w:hAnsi="新宋体" w:eastAsia="新宋体" w:cs="新宋体"/>
                <w:bCs/>
                <w:iCs/>
                <w:color w:val="000000"/>
                <w:kern w:val="0"/>
                <w:sz w:val="24"/>
                <w:szCs w:val="24"/>
              </w:rPr>
            </w:pPr>
            <w:r>
              <w:rPr>
                <w:rFonts w:hint="eastAsia" w:ascii="新宋体" w:hAnsi="新宋体" w:eastAsia="新宋体" w:cs="新宋体"/>
                <w:bCs/>
                <w:iCs/>
                <w:color w:val="000000"/>
                <w:kern w:val="0"/>
                <w:sz w:val="24"/>
                <w:szCs w:val="24"/>
              </w:rPr>
              <w:t>门诊医生工作站</w:t>
            </w:r>
          </w:p>
        </w:tc>
        <w:tc>
          <w:tcPr>
            <w:tcW w:w="1856" w:type="dxa"/>
            <w:vAlign w:val="center"/>
          </w:tcPr>
          <w:p>
            <w:pPr>
              <w:pageBreakBefore w:val="0"/>
              <w:widowControl/>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见参数详情</w:t>
            </w:r>
          </w:p>
        </w:tc>
        <w:tc>
          <w:tcPr>
            <w:tcW w:w="754"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776"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807"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5"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13</w:t>
            </w:r>
          </w:p>
        </w:tc>
        <w:tc>
          <w:tcPr>
            <w:tcW w:w="3683" w:type="dxa"/>
            <w:vAlign w:val="bottom"/>
          </w:tcPr>
          <w:p>
            <w:pPr>
              <w:pageBreakBefore w:val="0"/>
              <w:widowControl/>
              <w:kinsoku/>
              <w:wordWrap/>
              <w:overflowPunct/>
              <w:topLinePunct w:val="0"/>
              <w:bidi w:val="0"/>
              <w:spacing w:line="400" w:lineRule="exact"/>
              <w:jc w:val="left"/>
              <w:rPr>
                <w:rFonts w:hint="eastAsia" w:ascii="新宋体" w:hAnsi="新宋体" w:eastAsia="新宋体" w:cs="新宋体"/>
                <w:bCs/>
                <w:iCs/>
                <w:color w:val="000000"/>
                <w:kern w:val="0"/>
                <w:sz w:val="24"/>
                <w:szCs w:val="24"/>
              </w:rPr>
            </w:pPr>
            <w:r>
              <w:rPr>
                <w:rFonts w:hint="eastAsia" w:ascii="新宋体" w:hAnsi="新宋体" w:eastAsia="新宋体" w:cs="新宋体"/>
                <w:bCs/>
                <w:iCs/>
                <w:color w:val="000000"/>
                <w:kern w:val="0"/>
                <w:sz w:val="24"/>
                <w:szCs w:val="24"/>
              </w:rPr>
              <w:t>护士工作站</w:t>
            </w:r>
          </w:p>
        </w:tc>
        <w:tc>
          <w:tcPr>
            <w:tcW w:w="1856" w:type="dxa"/>
            <w:vAlign w:val="center"/>
          </w:tcPr>
          <w:p>
            <w:pPr>
              <w:pageBreakBefore w:val="0"/>
              <w:widowControl/>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见参数详情</w:t>
            </w:r>
          </w:p>
        </w:tc>
        <w:tc>
          <w:tcPr>
            <w:tcW w:w="754"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776"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807"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5"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14</w:t>
            </w:r>
          </w:p>
        </w:tc>
        <w:tc>
          <w:tcPr>
            <w:tcW w:w="3683" w:type="dxa"/>
            <w:vAlign w:val="bottom"/>
          </w:tcPr>
          <w:p>
            <w:pPr>
              <w:pageBreakBefore w:val="0"/>
              <w:widowControl/>
              <w:kinsoku/>
              <w:wordWrap/>
              <w:overflowPunct/>
              <w:topLinePunct w:val="0"/>
              <w:bidi w:val="0"/>
              <w:spacing w:line="400" w:lineRule="exact"/>
              <w:jc w:val="left"/>
              <w:rPr>
                <w:rFonts w:hint="eastAsia" w:ascii="新宋体" w:hAnsi="新宋体" w:eastAsia="新宋体" w:cs="新宋体"/>
                <w:bCs/>
                <w:iCs/>
                <w:color w:val="000000"/>
                <w:kern w:val="0"/>
                <w:sz w:val="24"/>
                <w:szCs w:val="24"/>
              </w:rPr>
            </w:pPr>
            <w:r>
              <w:rPr>
                <w:rFonts w:hint="eastAsia" w:ascii="新宋体" w:hAnsi="新宋体" w:eastAsia="新宋体" w:cs="新宋体"/>
                <w:bCs/>
                <w:iCs/>
                <w:color w:val="000000"/>
                <w:kern w:val="0"/>
                <w:sz w:val="24"/>
                <w:szCs w:val="24"/>
              </w:rPr>
              <w:t>电子病历书写与管理系统</w:t>
            </w:r>
          </w:p>
        </w:tc>
        <w:tc>
          <w:tcPr>
            <w:tcW w:w="1856" w:type="dxa"/>
            <w:vAlign w:val="center"/>
          </w:tcPr>
          <w:p>
            <w:pPr>
              <w:pageBreakBefore w:val="0"/>
              <w:widowControl/>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见参数详情</w:t>
            </w:r>
          </w:p>
        </w:tc>
        <w:tc>
          <w:tcPr>
            <w:tcW w:w="754"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776"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807"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5"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15</w:t>
            </w:r>
          </w:p>
        </w:tc>
        <w:tc>
          <w:tcPr>
            <w:tcW w:w="3683" w:type="dxa"/>
            <w:vAlign w:val="bottom"/>
          </w:tcPr>
          <w:p>
            <w:pPr>
              <w:pageBreakBefore w:val="0"/>
              <w:widowControl/>
              <w:kinsoku/>
              <w:wordWrap/>
              <w:overflowPunct/>
              <w:topLinePunct w:val="0"/>
              <w:bidi w:val="0"/>
              <w:spacing w:line="400" w:lineRule="exact"/>
              <w:jc w:val="left"/>
              <w:rPr>
                <w:rFonts w:hint="eastAsia" w:ascii="新宋体" w:hAnsi="新宋体" w:eastAsia="新宋体" w:cs="新宋体"/>
                <w:bCs/>
                <w:iCs/>
                <w:color w:val="000000"/>
                <w:kern w:val="0"/>
                <w:sz w:val="24"/>
                <w:szCs w:val="24"/>
              </w:rPr>
            </w:pPr>
            <w:r>
              <w:rPr>
                <w:rFonts w:hint="eastAsia" w:ascii="新宋体" w:hAnsi="新宋体" w:eastAsia="新宋体" w:cs="新宋体"/>
                <w:bCs/>
                <w:iCs/>
                <w:color w:val="000000"/>
                <w:kern w:val="0"/>
                <w:sz w:val="24"/>
                <w:szCs w:val="24"/>
              </w:rPr>
              <w:t>临床路径系统</w:t>
            </w:r>
          </w:p>
        </w:tc>
        <w:tc>
          <w:tcPr>
            <w:tcW w:w="1856" w:type="dxa"/>
            <w:vAlign w:val="center"/>
          </w:tcPr>
          <w:p>
            <w:pPr>
              <w:pageBreakBefore w:val="0"/>
              <w:widowControl/>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见参数详情</w:t>
            </w:r>
          </w:p>
        </w:tc>
        <w:tc>
          <w:tcPr>
            <w:tcW w:w="754"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776"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807"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5"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16</w:t>
            </w:r>
          </w:p>
        </w:tc>
        <w:tc>
          <w:tcPr>
            <w:tcW w:w="3683" w:type="dxa"/>
            <w:vAlign w:val="bottom"/>
          </w:tcPr>
          <w:p>
            <w:pPr>
              <w:pageBreakBefore w:val="0"/>
              <w:widowControl/>
              <w:kinsoku/>
              <w:wordWrap/>
              <w:overflowPunct/>
              <w:topLinePunct w:val="0"/>
              <w:bidi w:val="0"/>
              <w:spacing w:line="400" w:lineRule="exact"/>
              <w:jc w:val="left"/>
              <w:rPr>
                <w:rFonts w:hint="eastAsia" w:ascii="新宋体" w:hAnsi="新宋体" w:eastAsia="新宋体" w:cs="新宋体"/>
                <w:bCs/>
                <w:iCs/>
                <w:color w:val="000000"/>
                <w:kern w:val="0"/>
                <w:sz w:val="24"/>
                <w:szCs w:val="24"/>
              </w:rPr>
            </w:pPr>
            <w:r>
              <w:rPr>
                <w:rFonts w:hint="eastAsia" w:ascii="新宋体" w:hAnsi="新宋体" w:eastAsia="新宋体" w:cs="新宋体"/>
                <w:bCs/>
                <w:iCs/>
                <w:color w:val="000000"/>
                <w:kern w:val="0"/>
                <w:sz w:val="24"/>
                <w:szCs w:val="24"/>
              </w:rPr>
              <w:t>病案管理系统</w:t>
            </w:r>
          </w:p>
        </w:tc>
        <w:tc>
          <w:tcPr>
            <w:tcW w:w="1856" w:type="dxa"/>
            <w:vAlign w:val="center"/>
          </w:tcPr>
          <w:p>
            <w:pPr>
              <w:pageBreakBefore w:val="0"/>
              <w:widowControl/>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见参数详情</w:t>
            </w:r>
          </w:p>
        </w:tc>
        <w:tc>
          <w:tcPr>
            <w:tcW w:w="754"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776"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807"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5"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17</w:t>
            </w:r>
          </w:p>
        </w:tc>
        <w:tc>
          <w:tcPr>
            <w:tcW w:w="3683" w:type="dxa"/>
            <w:vAlign w:val="bottom"/>
          </w:tcPr>
          <w:p>
            <w:pPr>
              <w:pageBreakBefore w:val="0"/>
              <w:widowControl/>
              <w:kinsoku/>
              <w:wordWrap/>
              <w:overflowPunct/>
              <w:topLinePunct w:val="0"/>
              <w:bidi w:val="0"/>
              <w:spacing w:line="400" w:lineRule="exact"/>
              <w:jc w:val="left"/>
              <w:rPr>
                <w:rFonts w:hint="eastAsia" w:ascii="新宋体" w:hAnsi="新宋体" w:eastAsia="新宋体" w:cs="新宋体"/>
                <w:bCs/>
                <w:iCs/>
                <w:color w:val="000000"/>
                <w:kern w:val="0"/>
                <w:sz w:val="24"/>
                <w:szCs w:val="24"/>
              </w:rPr>
            </w:pPr>
            <w:r>
              <w:rPr>
                <w:rFonts w:hint="eastAsia" w:ascii="新宋体" w:hAnsi="新宋体" w:eastAsia="新宋体" w:cs="新宋体"/>
                <w:bCs/>
                <w:iCs/>
                <w:color w:val="000000"/>
                <w:kern w:val="0"/>
                <w:sz w:val="24"/>
                <w:szCs w:val="24"/>
              </w:rPr>
              <w:t>检验信息系统（LIS）</w:t>
            </w:r>
          </w:p>
        </w:tc>
        <w:tc>
          <w:tcPr>
            <w:tcW w:w="1856" w:type="dxa"/>
            <w:vAlign w:val="center"/>
          </w:tcPr>
          <w:p>
            <w:pPr>
              <w:pageBreakBefore w:val="0"/>
              <w:widowControl/>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见参数详情</w:t>
            </w:r>
          </w:p>
        </w:tc>
        <w:tc>
          <w:tcPr>
            <w:tcW w:w="754"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776"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807"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5"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18</w:t>
            </w:r>
          </w:p>
        </w:tc>
        <w:tc>
          <w:tcPr>
            <w:tcW w:w="3683" w:type="dxa"/>
            <w:vAlign w:val="bottom"/>
          </w:tcPr>
          <w:p>
            <w:pPr>
              <w:pageBreakBefore w:val="0"/>
              <w:widowControl/>
              <w:kinsoku/>
              <w:wordWrap/>
              <w:overflowPunct/>
              <w:topLinePunct w:val="0"/>
              <w:bidi w:val="0"/>
              <w:spacing w:line="400" w:lineRule="exact"/>
              <w:jc w:val="left"/>
              <w:rPr>
                <w:rFonts w:hint="eastAsia" w:ascii="新宋体" w:hAnsi="新宋体" w:eastAsia="新宋体" w:cs="新宋体"/>
                <w:bCs/>
                <w:iCs/>
                <w:color w:val="000000"/>
                <w:kern w:val="0"/>
                <w:sz w:val="24"/>
                <w:szCs w:val="24"/>
              </w:rPr>
            </w:pPr>
            <w:r>
              <w:rPr>
                <w:rFonts w:hint="eastAsia" w:ascii="新宋体" w:hAnsi="新宋体" w:eastAsia="新宋体" w:cs="新宋体"/>
                <w:bCs/>
                <w:iCs/>
                <w:color w:val="000000"/>
                <w:kern w:val="0"/>
                <w:sz w:val="24"/>
                <w:szCs w:val="24"/>
              </w:rPr>
              <w:t>不良事件上报系统</w:t>
            </w:r>
          </w:p>
        </w:tc>
        <w:tc>
          <w:tcPr>
            <w:tcW w:w="1856" w:type="dxa"/>
            <w:vAlign w:val="center"/>
          </w:tcPr>
          <w:p>
            <w:pPr>
              <w:pageBreakBefore w:val="0"/>
              <w:widowControl/>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见参数详情</w:t>
            </w:r>
          </w:p>
        </w:tc>
        <w:tc>
          <w:tcPr>
            <w:tcW w:w="754"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776"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807"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5"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19</w:t>
            </w:r>
          </w:p>
        </w:tc>
        <w:tc>
          <w:tcPr>
            <w:tcW w:w="3683" w:type="dxa"/>
            <w:vAlign w:val="bottom"/>
          </w:tcPr>
          <w:p>
            <w:pPr>
              <w:pageBreakBefore w:val="0"/>
              <w:widowControl/>
              <w:kinsoku/>
              <w:wordWrap/>
              <w:overflowPunct/>
              <w:topLinePunct w:val="0"/>
              <w:bidi w:val="0"/>
              <w:spacing w:line="400" w:lineRule="exact"/>
              <w:jc w:val="left"/>
              <w:rPr>
                <w:rFonts w:hint="eastAsia" w:ascii="新宋体" w:hAnsi="新宋体" w:eastAsia="新宋体" w:cs="新宋体"/>
                <w:bCs/>
                <w:iCs/>
                <w:color w:val="000000"/>
                <w:kern w:val="0"/>
                <w:sz w:val="24"/>
                <w:szCs w:val="24"/>
              </w:rPr>
            </w:pPr>
            <w:r>
              <w:rPr>
                <w:rFonts w:hint="eastAsia" w:ascii="新宋体" w:hAnsi="新宋体" w:eastAsia="新宋体" w:cs="新宋体"/>
                <w:bCs/>
                <w:iCs/>
                <w:color w:val="000000"/>
                <w:kern w:val="0"/>
                <w:sz w:val="24"/>
                <w:szCs w:val="24"/>
              </w:rPr>
              <w:t>抗菌药物管理系统</w:t>
            </w:r>
          </w:p>
        </w:tc>
        <w:tc>
          <w:tcPr>
            <w:tcW w:w="1856" w:type="dxa"/>
            <w:vAlign w:val="center"/>
          </w:tcPr>
          <w:p>
            <w:pPr>
              <w:pageBreakBefore w:val="0"/>
              <w:widowControl/>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见参数详情</w:t>
            </w:r>
          </w:p>
        </w:tc>
        <w:tc>
          <w:tcPr>
            <w:tcW w:w="754"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776"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807"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5"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20</w:t>
            </w:r>
          </w:p>
        </w:tc>
        <w:tc>
          <w:tcPr>
            <w:tcW w:w="3683" w:type="dxa"/>
            <w:vAlign w:val="bottom"/>
          </w:tcPr>
          <w:p>
            <w:pPr>
              <w:pageBreakBefore w:val="0"/>
              <w:widowControl/>
              <w:kinsoku/>
              <w:wordWrap/>
              <w:overflowPunct/>
              <w:topLinePunct w:val="0"/>
              <w:bidi w:val="0"/>
              <w:spacing w:line="400" w:lineRule="exact"/>
              <w:jc w:val="left"/>
              <w:rPr>
                <w:rFonts w:hint="eastAsia" w:ascii="新宋体" w:hAnsi="新宋体" w:eastAsia="新宋体" w:cs="新宋体"/>
                <w:bCs/>
                <w:iCs/>
                <w:color w:val="000000"/>
                <w:kern w:val="0"/>
                <w:sz w:val="24"/>
                <w:szCs w:val="24"/>
              </w:rPr>
            </w:pPr>
            <w:r>
              <w:rPr>
                <w:rFonts w:hint="eastAsia" w:ascii="新宋体" w:hAnsi="新宋体" w:eastAsia="新宋体" w:cs="新宋体"/>
                <w:bCs/>
                <w:iCs/>
                <w:color w:val="000000"/>
                <w:kern w:val="0"/>
                <w:sz w:val="24"/>
                <w:szCs w:val="24"/>
              </w:rPr>
              <w:t>物资管理系统</w:t>
            </w:r>
          </w:p>
        </w:tc>
        <w:tc>
          <w:tcPr>
            <w:tcW w:w="1856" w:type="dxa"/>
            <w:vAlign w:val="center"/>
          </w:tcPr>
          <w:p>
            <w:pPr>
              <w:pageBreakBefore w:val="0"/>
              <w:widowControl/>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见参数详情</w:t>
            </w:r>
          </w:p>
        </w:tc>
        <w:tc>
          <w:tcPr>
            <w:tcW w:w="754"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776"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807"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785"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21</w:t>
            </w:r>
          </w:p>
        </w:tc>
        <w:tc>
          <w:tcPr>
            <w:tcW w:w="3683" w:type="dxa"/>
            <w:vAlign w:val="bottom"/>
          </w:tcPr>
          <w:p>
            <w:pPr>
              <w:pageBreakBefore w:val="0"/>
              <w:widowControl/>
              <w:kinsoku/>
              <w:wordWrap/>
              <w:overflowPunct/>
              <w:topLinePunct w:val="0"/>
              <w:bidi w:val="0"/>
              <w:spacing w:line="400" w:lineRule="exact"/>
              <w:jc w:val="left"/>
              <w:rPr>
                <w:rFonts w:hint="eastAsia" w:ascii="新宋体" w:hAnsi="新宋体" w:eastAsia="新宋体" w:cs="新宋体"/>
                <w:bCs/>
                <w:iCs/>
                <w:color w:val="000000"/>
                <w:kern w:val="0"/>
                <w:sz w:val="24"/>
                <w:szCs w:val="24"/>
              </w:rPr>
            </w:pPr>
            <w:r>
              <w:rPr>
                <w:rFonts w:hint="eastAsia" w:ascii="新宋体" w:hAnsi="新宋体" w:eastAsia="新宋体" w:cs="新宋体"/>
                <w:bCs/>
                <w:iCs/>
                <w:color w:val="000000"/>
                <w:kern w:val="0"/>
                <w:sz w:val="24"/>
                <w:szCs w:val="24"/>
              </w:rPr>
              <w:t>设备管理系统</w:t>
            </w:r>
          </w:p>
        </w:tc>
        <w:tc>
          <w:tcPr>
            <w:tcW w:w="1856" w:type="dxa"/>
            <w:vAlign w:val="center"/>
          </w:tcPr>
          <w:p>
            <w:pPr>
              <w:pageBreakBefore w:val="0"/>
              <w:widowControl/>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见参数详情</w:t>
            </w:r>
          </w:p>
        </w:tc>
        <w:tc>
          <w:tcPr>
            <w:tcW w:w="754"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776"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1807"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是</w:t>
            </w:r>
          </w:p>
        </w:tc>
      </w:tr>
    </w:tbl>
    <w:p>
      <w:pPr>
        <w:pStyle w:val="3"/>
        <w:pageBreakBefore w:val="0"/>
        <w:numPr>
          <w:ilvl w:val="0"/>
          <w:numId w:val="0"/>
        </w:numPr>
        <w:kinsoku/>
        <w:wordWrap/>
        <w:overflowPunct/>
        <w:topLinePunct w:val="0"/>
        <w:bidi w:val="0"/>
        <w:spacing w:line="400" w:lineRule="exact"/>
        <w:rPr>
          <w:rFonts w:hint="eastAsia" w:ascii="新宋体" w:hAnsi="新宋体" w:eastAsia="新宋体" w:cs="新宋体"/>
          <w:sz w:val="24"/>
          <w:szCs w:val="24"/>
        </w:rPr>
      </w:pPr>
      <w:bookmarkStart w:id="0" w:name="_Toc10512"/>
      <w:bookmarkStart w:id="1" w:name="_Toc25338"/>
      <w:bookmarkStart w:id="2" w:name="_Toc10763"/>
      <w:bookmarkStart w:id="3" w:name="_Toc3895"/>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总体性要求</w:t>
      </w:r>
      <w:bookmarkEnd w:id="0"/>
      <w:bookmarkEnd w:id="1"/>
      <w:bookmarkEnd w:id="2"/>
      <w:bookmarkEnd w:id="3"/>
    </w:p>
    <w:p>
      <w:pPr>
        <w:pStyle w:val="4"/>
        <w:pageBreakBefore w:val="0"/>
        <w:numPr>
          <w:ilvl w:val="0"/>
          <w:numId w:val="0"/>
        </w:numPr>
        <w:kinsoku/>
        <w:wordWrap/>
        <w:overflowPunct/>
        <w:topLinePunct w:val="0"/>
        <w:bidi w:val="0"/>
        <w:spacing w:line="400" w:lineRule="exact"/>
        <w:ind w:left="567" w:hanging="567"/>
        <w:rPr>
          <w:rFonts w:hint="eastAsia" w:ascii="新宋体" w:hAnsi="新宋体" w:eastAsia="新宋体" w:cs="新宋体"/>
          <w:sz w:val="24"/>
          <w:szCs w:val="24"/>
        </w:rPr>
      </w:pPr>
      <w:bookmarkStart w:id="4" w:name="_Toc4594"/>
      <w:r>
        <w:rPr>
          <w:rFonts w:hint="eastAsia" w:ascii="新宋体" w:hAnsi="新宋体" w:eastAsia="新宋体" w:cs="新宋体"/>
          <w:sz w:val="24"/>
          <w:szCs w:val="24"/>
        </w:rPr>
        <w:t>标准化、规范化原则</w:t>
      </w:r>
      <w:bookmarkEnd w:id="4"/>
    </w:p>
    <w:p>
      <w:pPr>
        <w:pageBreakBefore w:val="0"/>
        <w:kinsoku/>
        <w:wordWrap/>
        <w:overflowPunct/>
        <w:topLinePunct w:val="0"/>
        <w:bidi w:val="0"/>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遵循卫生部《（2003-2010年）全国卫生信息化发展规划纲要》；遵循卫生部最新版《医院信息系统基本功能规范》、《基于XML电子公文格式规范》、《电子病历流程设计方法通用规范》、《电子病历数据元规范》和《河南省数字化医院建设指南（2014版）》等标准等标准；遵循国际、国内相关标准：ICD-10、ASTM、DICOM3.0、HL7、IHE等；系统设计严格执行国家有关软件工程的标准，应用设计符合国际、国家、医疗卫生行业有关标准、规范和医院自身的发展规划。</w:t>
      </w:r>
    </w:p>
    <w:p>
      <w:pPr>
        <w:pStyle w:val="4"/>
        <w:pageBreakBefore w:val="0"/>
        <w:numPr>
          <w:ilvl w:val="0"/>
          <w:numId w:val="0"/>
        </w:numPr>
        <w:kinsoku/>
        <w:wordWrap/>
        <w:overflowPunct/>
        <w:topLinePunct w:val="0"/>
        <w:bidi w:val="0"/>
        <w:spacing w:line="400" w:lineRule="exact"/>
        <w:ind w:left="567" w:hanging="567"/>
        <w:rPr>
          <w:rFonts w:hint="eastAsia" w:ascii="新宋体" w:hAnsi="新宋体" w:eastAsia="新宋体" w:cs="新宋体"/>
          <w:sz w:val="24"/>
          <w:szCs w:val="24"/>
        </w:rPr>
      </w:pPr>
      <w:bookmarkStart w:id="5" w:name="_Toc30829"/>
      <w:r>
        <w:rPr>
          <w:rFonts w:hint="eastAsia" w:ascii="新宋体" w:hAnsi="新宋体" w:eastAsia="新宋体" w:cs="新宋体"/>
          <w:sz w:val="24"/>
          <w:szCs w:val="24"/>
        </w:rPr>
        <w:t>★软件采用一体化设计</w:t>
      </w:r>
      <w:bookmarkEnd w:id="5"/>
    </w:p>
    <w:p>
      <w:pPr>
        <w:pageBreakBefore w:val="0"/>
        <w:kinsoku/>
        <w:wordWrap/>
        <w:overflowPunct/>
        <w:topLinePunct w:val="0"/>
        <w:bidi w:val="0"/>
        <w:spacing w:line="400" w:lineRule="exact"/>
        <w:ind w:firstLine="480" w:firstLineChars="2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软件版本模块统一、升级快捷方便，软件模块升级过程中不能影响在用软件的正常使用，且数据完整无丢失，所有用户通过同一个客户端，在任何安装客户端的科室，输入自己的用户名密码都能进入所在的工作界面，信息科管理人员升级系统时候，在数据库上进行一键升级。</w:t>
      </w:r>
    </w:p>
    <w:p>
      <w:pPr>
        <w:pageBreakBefore w:val="0"/>
        <w:kinsoku/>
        <w:wordWrap/>
        <w:overflowPunct/>
        <w:topLinePunct w:val="0"/>
        <w:bidi w:val="0"/>
        <w:spacing w:line="400" w:lineRule="exact"/>
        <w:ind w:firstLine="480" w:firstLineChars="200"/>
        <w:rPr>
          <w:rFonts w:hint="eastAsia" w:ascii="新宋体" w:hAnsi="新宋体" w:eastAsia="新宋体" w:cs="新宋体"/>
          <w:bCs/>
          <w:sz w:val="24"/>
          <w:szCs w:val="24"/>
        </w:rPr>
      </w:pPr>
      <w:r>
        <w:rPr>
          <w:rFonts w:hint="eastAsia" w:ascii="新宋体" w:hAnsi="新宋体" w:eastAsia="新宋体" w:cs="新宋体"/>
          <w:bCs/>
          <w:sz w:val="24"/>
          <w:szCs w:val="24"/>
        </w:rPr>
        <w:t>信息系统一体化：</w:t>
      </w:r>
    </w:p>
    <w:p>
      <w:pPr>
        <w:pStyle w:val="66"/>
        <w:pageBreakBefore w:val="0"/>
        <w:widowControl/>
        <w:kinsoku/>
        <w:wordWrap/>
        <w:overflowPunct/>
        <w:topLinePunct w:val="0"/>
        <w:bidi w:val="0"/>
        <w:spacing w:line="400" w:lineRule="exact"/>
        <w:ind w:left="0"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●门诊、住院医生工作站、住院护士工作站能共享病人的信息。</w:t>
      </w:r>
    </w:p>
    <w:p>
      <w:pPr>
        <w:pStyle w:val="66"/>
        <w:pageBreakBefore w:val="0"/>
        <w:widowControl/>
        <w:kinsoku/>
        <w:wordWrap/>
        <w:overflowPunct/>
        <w:topLinePunct w:val="0"/>
        <w:bidi w:val="0"/>
        <w:spacing w:line="400" w:lineRule="exact"/>
        <w:ind w:left="0" w:firstLine="480" w:firstLineChars="200"/>
        <w:jc w:val="left"/>
        <w:rPr>
          <w:rFonts w:hint="eastAsia" w:ascii="新宋体" w:hAnsi="新宋体" w:eastAsia="新宋体" w:cs="新宋体"/>
          <w:color w:val="000000"/>
          <w:sz w:val="24"/>
          <w:szCs w:val="24"/>
        </w:rPr>
      </w:pPr>
      <w:r>
        <w:rPr>
          <w:rFonts w:hint="eastAsia" w:ascii="新宋体" w:hAnsi="新宋体" w:eastAsia="新宋体" w:cs="新宋体"/>
          <w:sz w:val="24"/>
          <w:szCs w:val="24"/>
        </w:rPr>
        <w:t>●共享的内容包括病人信息，就诊信息，报告信息等内容。</w:t>
      </w:r>
    </w:p>
    <w:p>
      <w:pPr>
        <w:pStyle w:val="4"/>
        <w:pageBreakBefore w:val="0"/>
        <w:numPr>
          <w:ilvl w:val="0"/>
          <w:numId w:val="0"/>
        </w:numPr>
        <w:kinsoku/>
        <w:wordWrap/>
        <w:overflowPunct/>
        <w:topLinePunct w:val="0"/>
        <w:bidi w:val="0"/>
        <w:spacing w:line="400" w:lineRule="exact"/>
        <w:rPr>
          <w:rFonts w:hint="eastAsia" w:ascii="新宋体" w:hAnsi="新宋体" w:eastAsia="新宋体" w:cs="新宋体"/>
          <w:sz w:val="24"/>
          <w:szCs w:val="24"/>
        </w:rPr>
      </w:pPr>
      <w:bookmarkStart w:id="6" w:name="_Toc29002"/>
      <w:r>
        <w:rPr>
          <w:rFonts w:hint="eastAsia" w:ascii="新宋体" w:hAnsi="新宋体" w:eastAsia="新宋体" w:cs="新宋体"/>
          <w:sz w:val="24"/>
          <w:szCs w:val="24"/>
        </w:rPr>
        <w:t>适用性原则</w:t>
      </w:r>
      <w:bookmarkEnd w:id="6"/>
    </w:p>
    <w:p>
      <w:pPr>
        <w:pageBreakBefore w:val="0"/>
        <w:kinsoku/>
        <w:wordWrap/>
        <w:overflowPunct/>
        <w:topLinePunct w:val="0"/>
        <w:bidi w:val="0"/>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投标厂家须满足系统各功能部分可按照医院的规模及功能要求采用不同级别模块组合，每种组合都可以解决医院信息管理中一类问题。各个部分既可以单独运行也可相互配合使用，保证医院管理系统的“整体设计、分步实施”，减少了医院的投资压力。</w:t>
      </w:r>
    </w:p>
    <w:p>
      <w:pPr>
        <w:pageBreakBefore w:val="0"/>
        <w:kinsoku/>
        <w:wordWrap/>
        <w:overflowPunct/>
        <w:topLinePunct w:val="0"/>
        <w:bidi w:val="0"/>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系统应能为高层管理者提供医院总体运行状况、发展趋势、存在问题的分析、决策，同时可以为临床提供、治疗方案指导、智能辅助诊断等；支持对院外信息交互使用。系统应当以病人信息为中心，支持新农村合作医疗、省市城镇职工医疗保险、居民医疗保险、银行卡等的无缝对接，并预留社区卫生服务、远程会诊、卫健委等接口。</w:t>
      </w:r>
    </w:p>
    <w:p>
      <w:pPr>
        <w:pageBreakBefore w:val="0"/>
        <w:kinsoku/>
        <w:wordWrap/>
        <w:overflowPunct/>
        <w:topLinePunct w:val="0"/>
        <w:bidi w:val="0"/>
        <w:spacing w:line="400" w:lineRule="exact"/>
        <w:ind w:firstLine="480" w:firstLineChars="2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投标人提供的应用软件不一定按照招标人所要求的模块进行划分，但必须包含所要求的基本功能，在基本功能上允许增添功能模块，增添的功能模块将作为重要的考虑因素。</w:t>
      </w:r>
    </w:p>
    <w:p>
      <w:pPr>
        <w:pStyle w:val="4"/>
        <w:pageBreakBefore w:val="0"/>
        <w:numPr>
          <w:ilvl w:val="0"/>
          <w:numId w:val="0"/>
        </w:numPr>
        <w:kinsoku/>
        <w:wordWrap/>
        <w:overflowPunct/>
        <w:topLinePunct w:val="0"/>
        <w:bidi w:val="0"/>
        <w:spacing w:line="400" w:lineRule="exact"/>
        <w:ind w:left="567" w:hanging="567"/>
        <w:rPr>
          <w:rFonts w:hint="eastAsia" w:ascii="新宋体" w:hAnsi="新宋体" w:eastAsia="新宋体" w:cs="新宋体"/>
          <w:sz w:val="24"/>
          <w:szCs w:val="24"/>
        </w:rPr>
      </w:pPr>
      <w:bookmarkStart w:id="7" w:name="_Toc4788"/>
      <w:r>
        <w:rPr>
          <w:rFonts w:hint="eastAsia" w:ascii="新宋体" w:hAnsi="新宋体" w:eastAsia="新宋体" w:cs="新宋体"/>
          <w:sz w:val="24"/>
          <w:szCs w:val="24"/>
        </w:rPr>
        <w:t>技术先进性</w:t>
      </w:r>
      <w:bookmarkEnd w:id="7"/>
    </w:p>
    <w:p>
      <w:pPr>
        <w:pStyle w:val="15"/>
        <w:pageBreakBefore w:val="0"/>
        <w:kinsoku/>
        <w:wordWrap/>
        <w:overflowPunct/>
        <w:topLinePunct w:val="0"/>
        <w:bidi w:val="0"/>
        <w:adjustRightInd w:val="0"/>
        <w:spacing w:line="400" w:lineRule="exact"/>
        <w:ind w:firstLine="480" w:firstLineChars="2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本次信息系统的建设要采用最新技术手段，例如基于大型关系型数据库平台，采用PB、JAVA、C#、NET、XML等技术；三层架构或两层架构；独立于特定的硬件平台和操作系统；支持各种类型的数据库系统；具有分布式事务功能；支持消息服务；支持组件化开发；具有良好的安全性；提供良好的可扩展性和容错性。招标人为合理规划流程有权要求在系统中嵌入IC卡、磁卡、银行卡、显示屏、条形码、短信、PDA、移动终端等新的技术。本招标文件中技术要求没有涉及的先进技术、方法，投标方可自行补充，并在投标文件中介绍说明。</w:t>
      </w:r>
    </w:p>
    <w:p>
      <w:pPr>
        <w:pageBreakBefore w:val="0"/>
        <w:kinsoku/>
        <w:wordWrap/>
        <w:overflowPunct/>
        <w:topLinePunct w:val="0"/>
        <w:bidi w:val="0"/>
        <w:spacing w:line="400" w:lineRule="exact"/>
        <w:rPr>
          <w:rStyle w:val="33"/>
          <w:rFonts w:hint="eastAsia" w:ascii="新宋体" w:hAnsi="新宋体" w:eastAsia="新宋体" w:cs="新宋体"/>
          <w:sz w:val="24"/>
          <w:szCs w:val="24"/>
        </w:rPr>
      </w:pPr>
      <w:bookmarkStart w:id="8" w:name="_Toc6049"/>
      <w:bookmarkStart w:id="9" w:name="_Toc294616152"/>
      <w:bookmarkStart w:id="10" w:name="_Toc318877014"/>
      <w:bookmarkStart w:id="11" w:name="_Toc228327767"/>
      <w:bookmarkStart w:id="12" w:name="_Toc316935968"/>
      <w:r>
        <w:rPr>
          <w:rStyle w:val="33"/>
          <w:rFonts w:hint="eastAsia" w:ascii="新宋体" w:hAnsi="新宋体" w:eastAsia="新宋体" w:cs="新宋体"/>
          <w:sz w:val="24"/>
          <w:szCs w:val="24"/>
        </w:rPr>
        <w:t>系统必须是非常稳定成熟的软件产品</w:t>
      </w:r>
    </w:p>
    <w:bookmarkEnd w:id="8"/>
    <w:p>
      <w:pPr>
        <w:pageBreakBefore w:val="0"/>
        <w:kinsoku/>
        <w:wordWrap/>
        <w:overflowPunct/>
        <w:topLinePunct w:val="0"/>
        <w:bidi w:val="0"/>
        <w:spacing w:line="400" w:lineRule="exact"/>
        <w:ind w:firstLine="480" w:firstLineChars="2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必须提供完整的产品包装、详细的操作使用说明书、帮助文档、表结构、维护源代码及安装程序。</w:t>
      </w:r>
    </w:p>
    <w:p>
      <w:pPr>
        <w:pStyle w:val="4"/>
        <w:pageBreakBefore w:val="0"/>
        <w:numPr>
          <w:ilvl w:val="0"/>
          <w:numId w:val="0"/>
        </w:numPr>
        <w:kinsoku/>
        <w:wordWrap/>
        <w:overflowPunct/>
        <w:topLinePunct w:val="0"/>
        <w:bidi w:val="0"/>
        <w:spacing w:line="400" w:lineRule="exact"/>
        <w:ind w:left="567" w:hanging="567"/>
        <w:rPr>
          <w:rFonts w:hint="eastAsia" w:ascii="新宋体" w:hAnsi="新宋体" w:eastAsia="新宋体" w:cs="新宋体"/>
          <w:sz w:val="24"/>
          <w:szCs w:val="24"/>
        </w:rPr>
      </w:pPr>
      <w:bookmarkStart w:id="13" w:name="_Toc26057"/>
      <w:r>
        <w:rPr>
          <w:rFonts w:hint="eastAsia" w:ascii="新宋体" w:hAnsi="新宋体" w:eastAsia="新宋体" w:cs="新宋体"/>
          <w:sz w:val="24"/>
          <w:szCs w:val="24"/>
        </w:rPr>
        <w:t>技术规格及要求</w:t>
      </w:r>
      <w:bookmarkEnd w:id="9"/>
      <w:bookmarkEnd w:id="10"/>
      <w:bookmarkEnd w:id="11"/>
      <w:bookmarkEnd w:id="12"/>
      <w:bookmarkEnd w:id="13"/>
    </w:p>
    <w:p>
      <w:pPr>
        <w:pageBreakBefore w:val="0"/>
        <w:kinsoku/>
        <w:wordWrap/>
        <w:overflowPunct/>
        <w:topLinePunct w:val="0"/>
        <w:bidi w:val="0"/>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软件平台：</w:t>
      </w:r>
    </w:p>
    <w:p>
      <w:pPr>
        <w:pageBreakBefore w:val="0"/>
        <w:widowControl/>
        <w:kinsoku/>
        <w:wordWrap/>
        <w:overflowPunct/>
        <w:topLinePunct w:val="0"/>
        <w:bidi w:val="0"/>
        <w:spacing w:line="4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技术结构：软件系统应采用C/S和B/S混合架构，具有与各类医保等外部系统</w:t>
      </w:r>
    </w:p>
    <w:p>
      <w:pPr>
        <w:pageBreakBefore w:val="0"/>
        <w:widowControl/>
        <w:kinsoku/>
        <w:wordWrap/>
        <w:overflowPunct/>
        <w:topLinePunct w:val="0"/>
        <w:bidi w:val="0"/>
        <w:spacing w:line="4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联接的接口，部分应用系统能与Internet联接。</w:t>
      </w:r>
    </w:p>
    <w:p>
      <w:pPr>
        <w:pageBreakBefore w:val="0"/>
        <w:widowControl/>
        <w:kinsoku/>
        <w:wordWrap/>
        <w:overflowPunct/>
        <w:topLinePunct w:val="0"/>
        <w:bidi w:val="0"/>
        <w:spacing w:line="4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操作系统：应用服务层为WINDOWS 2003/2008 SERVER或UNIX，客户端为WINDOWS2000/2003/2008/XP/7s。</w:t>
      </w:r>
    </w:p>
    <w:p>
      <w:pPr>
        <w:pageBreakBefore w:val="0"/>
        <w:widowControl/>
        <w:kinsoku/>
        <w:wordWrap/>
        <w:overflowPunct/>
        <w:topLinePunct w:val="0"/>
        <w:bidi w:val="0"/>
        <w:spacing w:line="4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数据库平台：数据库为ORACLE或SQL-SERVER；</w:t>
      </w:r>
    </w:p>
    <w:p>
      <w:pPr>
        <w:pageBreakBefore w:val="0"/>
        <w:widowControl/>
        <w:kinsoku/>
        <w:wordWrap/>
        <w:overflowPunct/>
        <w:topLinePunct w:val="0"/>
        <w:bidi w:val="0"/>
        <w:spacing w:line="4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前端开发工具：采用面向对象的编程语言，并且具有WEB程序开发能力。</w:t>
      </w:r>
    </w:p>
    <w:p>
      <w:pPr>
        <w:pageBreakBefore w:val="0"/>
        <w:kinsoku/>
        <w:wordWrap/>
        <w:overflowPunct/>
        <w:topLinePunct w:val="0"/>
        <w:bidi w:val="0"/>
        <w:spacing w:line="400" w:lineRule="exact"/>
        <w:ind w:firstLine="480" w:firstLineChars="2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系统安全性</w:t>
      </w:r>
    </w:p>
    <w:p>
      <w:pPr>
        <w:pageBreakBefore w:val="0"/>
        <w:kinsoku/>
        <w:wordWrap/>
        <w:overflowPunct/>
        <w:topLinePunct w:val="0"/>
        <w:bidi w:val="0"/>
        <w:spacing w:line="400" w:lineRule="exact"/>
        <w:ind w:firstLine="480" w:firstLineChars="2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系统级安全：数据库设计应保证系统安全，有能力解决数据库崩溃后的数据恢复，有良好的数据备份方案。</w:t>
      </w:r>
    </w:p>
    <w:p>
      <w:pPr>
        <w:pageBreakBefore w:val="0"/>
        <w:kinsoku/>
        <w:wordWrap/>
        <w:overflowPunct/>
        <w:topLinePunct w:val="0"/>
        <w:bidi w:val="0"/>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color w:val="000000"/>
          <w:sz w:val="24"/>
          <w:szCs w:val="24"/>
        </w:rPr>
        <w:t>应用级安全：系统具有</w:t>
      </w:r>
      <w:r>
        <w:rPr>
          <w:rFonts w:hint="eastAsia" w:ascii="新宋体" w:hAnsi="新宋体" w:eastAsia="新宋体" w:cs="新宋体"/>
          <w:sz w:val="24"/>
          <w:szCs w:val="24"/>
        </w:rPr>
        <w:t>抵御外界环境和人为操作失误的能力，有足够的防护措施，防止非法用户侵入；保证不因操作人员的误操作导致系统的崩溃等。</w:t>
      </w:r>
    </w:p>
    <w:p>
      <w:pPr>
        <w:pageBreakBefore w:val="0"/>
        <w:kinsoku/>
        <w:wordWrap/>
        <w:overflowPunct/>
        <w:topLinePunct w:val="0"/>
        <w:bidi w:val="0"/>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操作员的权限验证</w:t>
      </w:r>
      <w:r>
        <w:rPr>
          <w:rFonts w:hint="eastAsia" w:ascii="新宋体" w:hAnsi="新宋体" w:eastAsia="新宋体" w:cs="新宋体"/>
          <w:color w:val="000000"/>
          <w:sz w:val="24"/>
          <w:szCs w:val="24"/>
        </w:rPr>
        <w:t>：</w:t>
      </w:r>
      <w:r>
        <w:rPr>
          <w:rFonts w:hint="eastAsia" w:ascii="新宋体" w:hAnsi="新宋体" w:eastAsia="新宋体" w:cs="新宋体"/>
          <w:sz w:val="24"/>
          <w:szCs w:val="24"/>
        </w:rPr>
        <w:t>系统管理能根据员工的职务和所承担的工作进行角色划分，通过角色划分进行权限分配，当操作人员超越权限进行登录时，系统应能拒绝并记录在系统日志中。</w:t>
      </w:r>
    </w:p>
    <w:p>
      <w:pPr>
        <w:pageBreakBefore w:val="0"/>
        <w:kinsoku/>
        <w:wordWrap/>
        <w:overflowPunct/>
        <w:topLinePunct w:val="0"/>
        <w:bidi w:val="0"/>
        <w:spacing w:line="400" w:lineRule="exact"/>
        <w:ind w:firstLine="480"/>
        <w:rPr>
          <w:rFonts w:hint="eastAsia" w:ascii="新宋体" w:hAnsi="新宋体" w:eastAsia="新宋体" w:cs="新宋体"/>
          <w:sz w:val="24"/>
          <w:szCs w:val="24"/>
        </w:rPr>
      </w:pPr>
      <w:r>
        <w:rPr>
          <w:rFonts w:hint="eastAsia" w:ascii="新宋体" w:hAnsi="新宋体" w:eastAsia="新宋体" w:cs="新宋体"/>
          <w:sz w:val="24"/>
          <w:szCs w:val="24"/>
        </w:rPr>
        <w:t>数据加密</w:t>
      </w:r>
      <w:r>
        <w:rPr>
          <w:rFonts w:hint="eastAsia" w:ascii="新宋体" w:hAnsi="新宋体" w:eastAsia="新宋体" w:cs="新宋体"/>
          <w:color w:val="000000"/>
          <w:sz w:val="24"/>
          <w:szCs w:val="24"/>
        </w:rPr>
        <w:t>：</w:t>
      </w:r>
      <w:r>
        <w:rPr>
          <w:rFonts w:hint="eastAsia" w:ascii="新宋体" w:hAnsi="新宋体" w:eastAsia="新宋体" w:cs="新宋体"/>
          <w:sz w:val="24"/>
          <w:szCs w:val="24"/>
        </w:rPr>
        <w:t>系统应能采取对某些关键数据（如用户密码）进行加密的方法，来提高安全性。</w:t>
      </w:r>
    </w:p>
    <w:p>
      <w:pPr>
        <w:pageBreakBefore w:val="0"/>
        <w:kinsoku/>
        <w:wordWrap/>
        <w:overflowPunct/>
        <w:topLinePunct w:val="0"/>
        <w:bidi w:val="0"/>
        <w:spacing w:line="400" w:lineRule="exact"/>
        <w:ind w:firstLine="480"/>
        <w:rPr>
          <w:rFonts w:hint="eastAsia" w:ascii="新宋体" w:hAnsi="新宋体" w:eastAsia="新宋体" w:cs="新宋体"/>
          <w:sz w:val="24"/>
          <w:szCs w:val="24"/>
        </w:rPr>
      </w:pPr>
      <w:r>
        <w:rPr>
          <w:rFonts w:hint="eastAsia" w:ascii="新宋体" w:hAnsi="新宋体" w:eastAsia="新宋体" w:cs="新宋体"/>
          <w:sz w:val="24"/>
          <w:szCs w:val="24"/>
        </w:rPr>
        <w:t>数据安全管理机制的提出:要求投标方提出完整的数据安全管理措施，数据库加密方案及措施。</w:t>
      </w:r>
    </w:p>
    <w:p>
      <w:pPr>
        <w:pageBreakBefore w:val="0"/>
        <w:kinsoku/>
        <w:wordWrap/>
        <w:overflowPunct/>
        <w:topLinePunct w:val="0"/>
        <w:bidi w:val="0"/>
        <w:spacing w:line="400" w:lineRule="exact"/>
        <w:ind w:firstLine="480"/>
        <w:rPr>
          <w:rFonts w:hint="eastAsia" w:ascii="新宋体" w:hAnsi="新宋体" w:eastAsia="新宋体" w:cs="新宋体"/>
          <w:sz w:val="24"/>
          <w:szCs w:val="24"/>
        </w:rPr>
      </w:pPr>
      <w:r>
        <w:rPr>
          <w:rFonts w:hint="eastAsia" w:ascii="新宋体" w:hAnsi="新宋体" w:eastAsia="新宋体" w:cs="新宋体"/>
          <w:sz w:val="24"/>
          <w:szCs w:val="24"/>
        </w:rPr>
        <w:t>应用扩展性：采用开放式的系统软件平台、模块化的应用软件结构，确保系统可灵活地扩充其业务功能，并可与其它业务系统进行互连；系统可根据医院的具体工作流程定制、重组和改造，并为医院提供定制和改造的客户化工具。</w:t>
      </w:r>
    </w:p>
    <w:p>
      <w:pPr>
        <w:pageBreakBefore w:val="0"/>
        <w:kinsoku/>
        <w:wordWrap/>
        <w:overflowPunct/>
        <w:topLinePunct w:val="0"/>
        <w:bidi w:val="0"/>
        <w:spacing w:line="400" w:lineRule="exact"/>
        <w:ind w:firstLine="240" w:firstLineChars="100"/>
        <w:rPr>
          <w:rFonts w:hint="eastAsia" w:ascii="新宋体" w:hAnsi="新宋体" w:eastAsia="新宋体" w:cs="新宋体"/>
          <w:sz w:val="24"/>
          <w:szCs w:val="24"/>
        </w:rPr>
      </w:pPr>
      <w:r>
        <w:rPr>
          <w:rFonts w:hint="eastAsia" w:ascii="新宋体" w:hAnsi="新宋体" w:eastAsia="新宋体" w:cs="新宋体"/>
          <w:sz w:val="24"/>
          <w:szCs w:val="24"/>
        </w:rPr>
        <w:t xml:space="preserve"> 操作易用性：软件系统用户操作界面设计尽可能考虑人体结构特征及视觉特征，界面力求美观大方，操作界面力求简捷实用。要体现出易于理解掌握、操作简单、提示清晰、逻辑性强，直观简洁、帮助信息丰富。而且要针对医院输入项目的特点，对输入顺序专门定制，保证操作人员以最快速度和最少的击键次数完成工作。系统必须提供客户端向导式安装与自动升级功能，客户机以浏览器操作模式为优，以减少网络管理员的维护工作量。</w:t>
      </w:r>
    </w:p>
    <w:p>
      <w:pPr>
        <w:pageBreakBefore w:val="0"/>
        <w:kinsoku/>
        <w:wordWrap/>
        <w:overflowPunct/>
        <w:topLinePunct w:val="0"/>
        <w:bidi w:val="0"/>
        <w:spacing w:line="400" w:lineRule="exact"/>
        <w:ind w:firstLine="480"/>
        <w:rPr>
          <w:rFonts w:hint="eastAsia" w:ascii="新宋体" w:hAnsi="新宋体" w:eastAsia="新宋体" w:cs="新宋体"/>
          <w:sz w:val="24"/>
          <w:szCs w:val="24"/>
        </w:rPr>
      </w:pPr>
      <w:r>
        <w:rPr>
          <w:rFonts w:hint="eastAsia" w:ascii="新宋体" w:hAnsi="新宋体" w:eastAsia="新宋体" w:cs="新宋体"/>
          <w:sz w:val="24"/>
          <w:szCs w:val="24"/>
        </w:rPr>
        <w:t>数据准确性：医院信息系统是为采集、加工、存储、检索、传递病人医疗信息及相关的管理信息而建立的人机系统。数据库应包含医院全部资源的信息，便于快速查询，数据共享。数据必须准确、可信、可用、完整、规范及安全可靠，数据之间无歧义。</w:t>
      </w:r>
    </w:p>
    <w:p>
      <w:pPr>
        <w:pageBreakBefore w:val="0"/>
        <w:kinsoku/>
        <w:wordWrap/>
        <w:overflowPunct/>
        <w:topLinePunct w:val="0"/>
        <w:bidi w:val="0"/>
        <w:spacing w:line="400" w:lineRule="exact"/>
        <w:ind w:firstLine="480"/>
        <w:rPr>
          <w:rFonts w:hint="eastAsia" w:ascii="新宋体" w:hAnsi="新宋体" w:eastAsia="新宋体" w:cs="新宋体"/>
          <w:sz w:val="24"/>
          <w:szCs w:val="24"/>
        </w:rPr>
      </w:pPr>
      <w:r>
        <w:rPr>
          <w:rFonts w:hint="eastAsia" w:ascii="新宋体" w:hAnsi="新宋体" w:eastAsia="新宋体" w:cs="新宋体"/>
          <w:sz w:val="24"/>
          <w:szCs w:val="24"/>
        </w:rPr>
        <w:t>整体统一性：统一用户身份验证、统一操作特性、统一的服务器操作系统、统一的数据库软件、统一编码规则。</w:t>
      </w:r>
    </w:p>
    <w:p>
      <w:pPr>
        <w:pageBreakBefore w:val="0"/>
        <w:kinsoku/>
        <w:wordWrap/>
        <w:overflowPunct/>
        <w:topLinePunct w:val="0"/>
        <w:bidi w:val="0"/>
        <w:spacing w:line="400" w:lineRule="exact"/>
        <w:ind w:firstLine="480"/>
        <w:rPr>
          <w:rFonts w:hint="eastAsia" w:ascii="新宋体" w:hAnsi="新宋体" w:eastAsia="新宋体" w:cs="新宋体"/>
          <w:sz w:val="24"/>
          <w:szCs w:val="24"/>
        </w:rPr>
      </w:pPr>
      <w:r>
        <w:rPr>
          <w:rFonts w:hint="eastAsia" w:ascii="新宋体" w:hAnsi="新宋体" w:eastAsia="新宋体" w:cs="新宋体"/>
          <w:sz w:val="24"/>
          <w:szCs w:val="24"/>
        </w:rPr>
        <w:t>系统必须实现与各医疗保险系统的无缝连接，满足社保结算的要求。</w:t>
      </w:r>
    </w:p>
    <w:p>
      <w:pPr>
        <w:pageBreakBefore w:val="0"/>
        <w:kinsoku/>
        <w:wordWrap/>
        <w:overflowPunct/>
        <w:topLinePunct w:val="0"/>
        <w:bidi w:val="0"/>
        <w:spacing w:line="400" w:lineRule="exact"/>
        <w:ind w:firstLine="480"/>
        <w:rPr>
          <w:rFonts w:hint="eastAsia" w:ascii="新宋体" w:hAnsi="新宋体" w:eastAsia="新宋体" w:cs="新宋体"/>
          <w:sz w:val="24"/>
          <w:szCs w:val="24"/>
        </w:rPr>
      </w:pPr>
      <w:r>
        <w:rPr>
          <w:rFonts w:hint="eastAsia" w:ascii="新宋体" w:hAnsi="新宋体" w:eastAsia="新宋体" w:cs="新宋体"/>
          <w:sz w:val="24"/>
          <w:szCs w:val="24"/>
        </w:rPr>
        <w:t>自定义报表：能充分满足医院各类报表的需求，能方便灵活生成各类报表，报表之间关系明确，符合财务要求。必须支持基于WEB的统计、查询和浏览；支持局域网内的联机事务处理，能对历史数据进行处理，在联机查询和统计分析处理时，不能影响医院其他业务的正常运行。随医院要求自行定义增减，提供自定义报表工具，所有表格均可导出为Excel格式。</w:t>
      </w:r>
    </w:p>
    <w:p>
      <w:pPr>
        <w:pageBreakBefore w:val="0"/>
        <w:kinsoku/>
        <w:wordWrap/>
        <w:overflowPunct/>
        <w:topLinePunct w:val="0"/>
        <w:bidi w:val="0"/>
        <w:spacing w:line="400" w:lineRule="exact"/>
        <w:ind w:firstLine="480"/>
        <w:rPr>
          <w:rFonts w:hint="eastAsia" w:ascii="新宋体" w:hAnsi="新宋体" w:eastAsia="新宋体" w:cs="新宋体"/>
          <w:sz w:val="24"/>
          <w:szCs w:val="24"/>
        </w:rPr>
      </w:pPr>
      <w:r>
        <w:rPr>
          <w:rFonts w:hint="eastAsia" w:ascii="新宋体" w:hAnsi="新宋体" w:eastAsia="新宋体" w:cs="新宋体"/>
          <w:sz w:val="24"/>
          <w:szCs w:val="24"/>
        </w:rPr>
        <w:t>维护与管理：系统在运行过程中，必须建立日志管理、各项管理制度及各种操作规程。系统维护应包括工作参数修改、数据字典维护、用户权限控制、操作口令或密码设置和修改、数据安全性操作、数据备份和恢复、故障排除等。</w:t>
      </w:r>
    </w:p>
    <w:p>
      <w:pPr>
        <w:pageBreakBefore w:val="0"/>
        <w:kinsoku/>
        <w:wordWrap/>
        <w:overflowPunct/>
        <w:topLinePunct w:val="0"/>
        <w:bidi w:val="0"/>
        <w:spacing w:line="400" w:lineRule="exact"/>
        <w:ind w:firstLine="480"/>
        <w:rPr>
          <w:rFonts w:hint="eastAsia" w:ascii="新宋体" w:hAnsi="新宋体" w:eastAsia="新宋体" w:cs="新宋体"/>
          <w:sz w:val="24"/>
          <w:szCs w:val="24"/>
        </w:rPr>
      </w:pPr>
      <w:r>
        <w:rPr>
          <w:rFonts w:hint="eastAsia" w:ascii="新宋体" w:hAnsi="新宋体" w:eastAsia="新宋体" w:cs="新宋体"/>
          <w:sz w:val="24"/>
          <w:szCs w:val="24"/>
        </w:rPr>
        <w:t>版权：系统投标人提供的操作系统软件、数据库软件、开发工具、应用技术、工具软件等，若发生盗版、版权纠纷等问题，本院概不承担任何责任，均由投标人承担由此造成的一切后果。</w:t>
      </w:r>
    </w:p>
    <w:p>
      <w:pPr>
        <w:pageBreakBefore w:val="0"/>
        <w:kinsoku/>
        <w:wordWrap/>
        <w:overflowPunct/>
        <w:topLinePunct w:val="0"/>
        <w:bidi w:val="0"/>
        <w:spacing w:line="400" w:lineRule="exact"/>
        <w:ind w:firstLine="480"/>
        <w:rPr>
          <w:rFonts w:hint="eastAsia" w:ascii="新宋体" w:hAnsi="新宋体" w:eastAsia="新宋体" w:cs="新宋体"/>
          <w:sz w:val="24"/>
          <w:szCs w:val="24"/>
        </w:rPr>
      </w:pPr>
      <w:r>
        <w:rPr>
          <w:rFonts w:hint="eastAsia" w:ascii="新宋体" w:hAnsi="新宋体" w:eastAsia="新宋体" w:cs="新宋体"/>
          <w:sz w:val="24"/>
          <w:szCs w:val="24"/>
        </w:rPr>
        <w:t>重点技术要求：</w:t>
      </w:r>
    </w:p>
    <w:p>
      <w:pPr>
        <w:pageBreakBefore w:val="0"/>
        <w:kinsoku/>
        <w:wordWrap/>
        <w:overflowPunct/>
        <w:topLinePunct w:val="0"/>
        <w:bidi w:val="0"/>
        <w:spacing w:line="400" w:lineRule="exact"/>
        <w:ind w:firstLine="480"/>
        <w:rPr>
          <w:rFonts w:hint="eastAsia" w:ascii="新宋体" w:hAnsi="新宋体" w:eastAsia="新宋体" w:cs="新宋体"/>
          <w:sz w:val="24"/>
          <w:szCs w:val="24"/>
        </w:rPr>
      </w:pPr>
      <w:r>
        <w:rPr>
          <w:rFonts w:hint="eastAsia" w:ascii="新宋体" w:hAnsi="新宋体" w:eastAsia="新宋体" w:cs="新宋体"/>
          <w:sz w:val="24"/>
          <w:szCs w:val="24"/>
        </w:rPr>
        <w:t>提供网络中断后的应急预案。</w:t>
      </w:r>
    </w:p>
    <w:p>
      <w:pPr>
        <w:pageBreakBefore w:val="0"/>
        <w:kinsoku/>
        <w:wordWrap/>
        <w:overflowPunct/>
        <w:topLinePunct w:val="0"/>
        <w:bidi w:val="0"/>
        <w:spacing w:line="400" w:lineRule="exact"/>
        <w:ind w:firstLine="480"/>
        <w:rPr>
          <w:rFonts w:hint="eastAsia" w:ascii="新宋体" w:hAnsi="新宋体" w:eastAsia="新宋体" w:cs="新宋体"/>
          <w:sz w:val="24"/>
          <w:szCs w:val="24"/>
        </w:rPr>
      </w:pPr>
      <w:r>
        <w:rPr>
          <w:rFonts w:hint="eastAsia" w:ascii="新宋体" w:hAnsi="新宋体" w:eastAsia="新宋体" w:cs="新宋体"/>
          <w:sz w:val="24"/>
          <w:szCs w:val="24"/>
        </w:rPr>
        <w:t>不能因为病人\病区数量增加及数据量增加而影响系统运行速度，服务窗口单位响应时间每人不能超过5秒。</w:t>
      </w:r>
    </w:p>
    <w:p>
      <w:pPr>
        <w:pageBreakBefore w:val="0"/>
        <w:kinsoku/>
        <w:wordWrap/>
        <w:overflowPunct/>
        <w:topLinePunct w:val="0"/>
        <w:bidi w:val="0"/>
        <w:spacing w:line="400" w:lineRule="exact"/>
        <w:ind w:firstLine="480"/>
        <w:rPr>
          <w:rStyle w:val="33"/>
          <w:rFonts w:hint="eastAsia" w:ascii="新宋体" w:hAnsi="新宋体" w:eastAsia="新宋体" w:cs="新宋体"/>
          <w:sz w:val="24"/>
          <w:szCs w:val="24"/>
        </w:rPr>
      </w:pPr>
      <w:bookmarkStart w:id="14" w:name="_Toc23351"/>
      <w:r>
        <w:rPr>
          <w:rStyle w:val="33"/>
          <w:rFonts w:hint="eastAsia" w:ascii="新宋体" w:hAnsi="新宋体" w:eastAsia="新宋体" w:cs="新宋体"/>
          <w:sz w:val="24"/>
          <w:szCs w:val="24"/>
        </w:rPr>
        <w:t>投标人应证明拥有自主知识产权的完整的医院信息系统</w:t>
      </w:r>
    </w:p>
    <w:bookmarkEnd w:id="14"/>
    <w:p>
      <w:pPr>
        <w:pageBreakBefore w:val="0"/>
        <w:kinsoku/>
        <w:wordWrap/>
        <w:overflowPunct/>
        <w:topLinePunct w:val="0"/>
        <w:bidi w:val="0"/>
        <w:spacing w:line="400" w:lineRule="exact"/>
        <w:ind w:firstLine="480"/>
        <w:rPr>
          <w:rFonts w:hint="eastAsia" w:ascii="新宋体" w:hAnsi="新宋体" w:eastAsia="新宋体" w:cs="新宋体"/>
          <w:sz w:val="24"/>
          <w:szCs w:val="24"/>
        </w:rPr>
      </w:pPr>
      <w:r>
        <w:rPr>
          <w:rFonts w:hint="eastAsia" w:ascii="新宋体" w:hAnsi="新宋体" w:eastAsia="新宋体" w:cs="新宋体"/>
          <w:sz w:val="24"/>
          <w:szCs w:val="24"/>
        </w:rPr>
        <w:t>若投标人不能提供所要求的软件模块，则需要定制开发或购买，并在投标时予以说明。</w:t>
      </w:r>
    </w:p>
    <w:p>
      <w:pPr>
        <w:pStyle w:val="4"/>
        <w:pageBreakBefore w:val="0"/>
        <w:numPr>
          <w:ilvl w:val="0"/>
          <w:numId w:val="0"/>
        </w:numPr>
        <w:kinsoku/>
        <w:wordWrap/>
        <w:overflowPunct/>
        <w:topLinePunct w:val="0"/>
        <w:bidi w:val="0"/>
        <w:spacing w:line="400" w:lineRule="exact"/>
        <w:ind w:left="567" w:hanging="567"/>
        <w:rPr>
          <w:rFonts w:hint="eastAsia" w:ascii="新宋体" w:hAnsi="新宋体" w:eastAsia="新宋体" w:cs="新宋体"/>
          <w:sz w:val="24"/>
          <w:szCs w:val="24"/>
        </w:rPr>
      </w:pPr>
      <w:bookmarkStart w:id="15" w:name="_Toc14121"/>
      <w:bookmarkStart w:id="16" w:name="_Toc261995049"/>
      <w:bookmarkStart w:id="17" w:name="_Toc252577384"/>
      <w:r>
        <w:rPr>
          <w:rFonts w:hint="eastAsia" w:ascii="新宋体" w:hAnsi="新宋体" w:eastAsia="新宋体" w:cs="新宋体"/>
          <w:sz w:val="24"/>
          <w:szCs w:val="24"/>
        </w:rPr>
        <w:t>系统验收和调试</w:t>
      </w:r>
      <w:bookmarkEnd w:id="15"/>
      <w:bookmarkEnd w:id="16"/>
      <w:bookmarkEnd w:id="17"/>
    </w:p>
    <w:p>
      <w:pPr>
        <w:pStyle w:val="66"/>
        <w:pageBreakBefore w:val="0"/>
        <w:widowControl/>
        <w:kinsoku/>
        <w:wordWrap/>
        <w:overflowPunct/>
        <w:topLinePunct w:val="0"/>
        <w:bidi w:val="0"/>
        <w:spacing w:line="400" w:lineRule="exact"/>
        <w:ind w:left="0"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软件系统安装完工后由中标投标人和招标人共同验收，中标投标人须结合招标中有关设备，为验收提供必需的软件配置工具及其他便利条件。若验收合格则出具验收合格报告。</w:t>
      </w:r>
    </w:p>
    <w:p>
      <w:pPr>
        <w:pStyle w:val="66"/>
        <w:pageBreakBefore w:val="0"/>
        <w:widowControl/>
        <w:kinsoku/>
        <w:wordWrap/>
        <w:overflowPunct/>
        <w:topLinePunct w:val="0"/>
        <w:bidi w:val="0"/>
        <w:spacing w:line="400" w:lineRule="exact"/>
        <w:ind w:left="0"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软件系统调试期间，在招标人的监督下进行调试。测试软件及相关设备是否正常运行，能否达到招标文件中所要求的标准。</w:t>
      </w:r>
    </w:p>
    <w:p>
      <w:pPr>
        <w:pStyle w:val="66"/>
        <w:pageBreakBefore w:val="0"/>
        <w:widowControl/>
        <w:kinsoku/>
        <w:wordWrap/>
        <w:overflowPunct/>
        <w:topLinePunct w:val="0"/>
        <w:bidi w:val="0"/>
        <w:spacing w:line="400" w:lineRule="exact"/>
        <w:ind w:left="0"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验收标准以本次招标文件中所规定的全部相关要求为准。</w:t>
      </w:r>
      <w:bookmarkStart w:id="18" w:name="_Toc261995050"/>
    </w:p>
    <w:p>
      <w:pPr>
        <w:pageBreakBefore w:val="0"/>
        <w:kinsoku/>
        <w:wordWrap/>
        <w:overflowPunct/>
        <w:topLinePunct w:val="0"/>
        <w:bidi w:val="0"/>
        <w:spacing w:line="400" w:lineRule="exact"/>
        <w:rPr>
          <w:rFonts w:hint="eastAsia" w:ascii="新宋体" w:hAnsi="新宋体" w:eastAsia="新宋体" w:cs="新宋体"/>
          <w:sz w:val="24"/>
          <w:szCs w:val="24"/>
        </w:rPr>
      </w:pPr>
      <w:bookmarkStart w:id="19" w:name="_Toc6860"/>
      <w:r>
        <w:rPr>
          <w:rStyle w:val="33"/>
          <w:rFonts w:hint="eastAsia" w:ascii="新宋体" w:hAnsi="新宋体" w:eastAsia="新宋体" w:cs="新宋体"/>
          <w:sz w:val="24"/>
          <w:szCs w:val="24"/>
        </w:rPr>
        <w:t>售后服务和培训</w:t>
      </w:r>
      <w:bookmarkEnd w:id="18"/>
      <w:bookmarkEnd w:id="19"/>
    </w:p>
    <w:p>
      <w:pPr>
        <w:pageBreakBefore w:val="0"/>
        <w:kinsoku/>
        <w:wordWrap/>
        <w:overflowPunct/>
        <w:topLinePunct w:val="0"/>
        <w:bidi w:val="0"/>
        <w:spacing w:line="400" w:lineRule="exact"/>
        <w:ind w:firstLine="482"/>
        <w:rPr>
          <w:rFonts w:hint="eastAsia" w:ascii="新宋体" w:hAnsi="新宋体" w:eastAsia="新宋体" w:cs="新宋体"/>
          <w:b/>
          <w:sz w:val="24"/>
          <w:szCs w:val="24"/>
        </w:rPr>
      </w:pPr>
      <w:r>
        <w:rPr>
          <w:rFonts w:hint="eastAsia" w:ascii="新宋体" w:hAnsi="新宋体" w:eastAsia="新宋体" w:cs="新宋体"/>
          <w:b/>
          <w:sz w:val="24"/>
          <w:szCs w:val="24"/>
        </w:rPr>
        <w:t>售后服务：</w:t>
      </w:r>
    </w:p>
    <w:p>
      <w:pPr>
        <w:pageBreakBefore w:val="0"/>
        <w:widowControl/>
        <w:kinsoku/>
        <w:wordWrap/>
        <w:overflowPunct/>
        <w:topLinePunct w:val="0"/>
        <w:bidi w:val="0"/>
        <w:spacing w:line="4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结合医院实际情况，拟定详细的实施计划，派出具备相应能力的工程人员进场实施。</w:t>
      </w:r>
    </w:p>
    <w:p>
      <w:pPr>
        <w:pageBreakBefore w:val="0"/>
        <w:widowControl/>
        <w:kinsoku/>
        <w:wordWrap/>
        <w:overflowPunct/>
        <w:topLinePunct w:val="0"/>
        <w:bidi w:val="0"/>
        <w:spacing w:line="4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软件验收合格后一年内为免费保修期，保修期内出现问题，投标人提供免费现场保修服务，在四小时内到达现场，并在八小时内解决故障，在保修期内每个月至少一次上门随访和系统维护。</w:t>
      </w:r>
    </w:p>
    <w:p>
      <w:pPr>
        <w:pageBreakBefore w:val="0"/>
        <w:widowControl/>
        <w:kinsoku/>
        <w:wordWrap/>
        <w:overflowPunct/>
        <w:topLinePunct w:val="0"/>
        <w:bidi w:val="0"/>
        <w:spacing w:line="4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产品必须提供终身升级服务，保证产品可随时升级到最新版本，公司必须在任何时候提供当时最新版本的软件和升级操作手册，升级后的系统除升级修改部分外，其它完全与旧版本兼容，并保证所有数据是连续的。</w:t>
      </w:r>
    </w:p>
    <w:p>
      <w:pPr>
        <w:pageBreakBefore w:val="0"/>
        <w:widowControl/>
        <w:kinsoku/>
        <w:wordWrap/>
        <w:overflowPunct/>
        <w:topLinePunct w:val="0"/>
        <w:bidi w:val="0"/>
        <w:spacing w:line="4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其它售后服务内容由投标人自行补充，作为评标的参考。</w:t>
      </w:r>
    </w:p>
    <w:p>
      <w:pPr>
        <w:pageBreakBefore w:val="0"/>
        <w:kinsoku/>
        <w:wordWrap/>
        <w:overflowPunct/>
        <w:topLinePunct w:val="0"/>
        <w:bidi w:val="0"/>
        <w:spacing w:line="400" w:lineRule="exact"/>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rPr>
        <w:t>培训：</w:t>
      </w:r>
    </w:p>
    <w:p>
      <w:pPr>
        <w:pageBreakBefore w:val="0"/>
        <w:widowControl/>
        <w:kinsoku/>
        <w:wordWrap/>
        <w:overflowPunct/>
        <w:topLinePunct w:val="0"/>
        <w:bidi w:val="0"/>
        <w:spacing w:line="4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对医院所有相关操作人员进行软件应用免费培训</w:t>
      </w:r>
    </w:p>
    <w:p>
      <w:pPr>
        <w:pageBreakBefore w:val="0"/>
        <w:widowControl/>
        <w:kinsoku/>
        <w:wordWrap/>
        <w:overflowPunct/>
        <w:topLinePunct w:val="0"/>
        <w:bidi w:val="0"/>
        <w:spacing w:line="4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公司对医院网络系统管理员进行系统相关技术培训</w:t>
      </w:r>
    </w:p>
    <w:p>
      <w:pPr>
        <w:pageBreakBefore w:val="0"/>
        <w:widowControl/>
        <w:kinsoku/>
        <w:wordWrap/>
        <w:overflowPunct/>
        <w:topLinePunct w:val="0"/>
        <w:bidi w:val="0"/>
        <w:spacing w:line="4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自进场实施开始，投标人应允许医院的相关人员一起参与系统的安装、测试、诊断及相关问题的解释等各项工作，促进和提高医院的系统管理与维护水平。</w:t>
      </w:r>
    </w:p>
    <w:p>
      <w:pPr>
        <w:pStyle w:val="3"/>
        <w:keepNext w:val="0"/>
        <w:keepLines w:val="0"/>
        <w:pageBreakBefore w:val="0"/>
        <w:numPr>
          <w:ilvl w:val="0"/>
          <w:numId w:val="0"/>
        </w:numPr>
        <w:kinsoku/>
        <w:wordWrap/>
        <w:overflowPunct/>
        <w:topLinePunct w:val="0"/>
        <w:autoSpaceDE w:val="0"/>
        <w:autoSpaceDN w:val="0"/>
        <w:bidi w:val="0"/>
        <w:adjustRightInd w:val="0"/>
        <w:spacing w:before="0" w:after="0" w:line="400" w:lineRule="exact"/>
        <w:ind w:leftChars="0"/>
        <w:rPr>
          <w:rFonts w:hint="eastAsia" w:ascii="新宋体" w:hAnsi="新宋体" w:eastAsia="新宋体" w:cs="新宋体"/>
          <w:sz w:val="24"/>
          <w:szCs w:val="24"/>
        </w:rPr>
      </w:pPr>
      <w:bookmarkStart w:id="20" w:name="_Toc17644"/>
      <w:r>
        <w:rPr>
          <w:rFonts w:hint="eastAsia" w:ascii="新宋体" w:hAnsi="新宋体" w:eastAsia="新宋体" w:cs="新宋体"/>
          <w:sz w:val="24"/>
          <w:szCs w:val="24"/>
          <w:lang w:eastAsia="zh-CN"/>
        </w:rPr>
        <w:t>（</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软件系统功能详细要求</w:t>
      </w:r>
      <w:bookmarkEnd w:id="20"/>
    </w:p>
    <w:p>
      <w:pPr>
        <w:pStyle w:val="4"/>
        <w:pageBreakBefore w:val="0"/>
        <w:numPr>
          <w:ilvl w:val="0"/>
          <w:numId w:val="0"/>
        </w:numPr>
        <w:kinsoku/>
        <w:wordWrap/>
        <w:overflowPunct/>
        <w:topLinePunct w:val="0"/>
        <w:bidi w:val="0"/>
        <w:spacing w:line="400" w:lineRule="exact"/>
        <w:ind w:left="567" w:hanging="567"/>
        <w:rPr>
          <w:rFonts w:hint="eastAsia" w:ascii="新宋体" w:hAnsi="新宋体" w:eastAsia="新宋体" w:cs="新宋体"/>
          <w:sz w:val="24"/>
          <w:szCs w:val="24"/>
        </w:rPr>
      </w:pPr>
      <w:bookmarkStart w:id="21" w:name="_Toc21796"/>
      <w:r>
        <w:rPr>
          <w:rFonts w:hint="eastAsia" w:ascii="新宋体" w:hAnsi="新宋体" w:eastAsia="新宋体" w:cs="新宋体"/>
          <w:sz w:val="24"/>
          <w:szCs w:val="24"/>
        </w:rPr>
        <w:t>3.1、基础业务系统</w:t>
      </w:r>
      <w:bookmarkEnd w:id="21"/>
    </w:p>
    <w:p>
      <w:pPr>
        <w:pStyle w:val="5"/>
        <w:pageBreakBefore w:val="0"/>
        <w:numPr>
          <w:ilvl w:val="0"/>
          <w:numId w:val="0"/>
        </w:numPr>
        <w:kinsoku/>
        <w:wordWrap/>
        <w:overflowPunct/>
        <w:topLinePunct w:val="0"/>
        <w:bidi w:val="0"/>
        <w:spacing w:line="400" w:lineRule="exact"/>
        <w:ind w:left="567" w:hanging="567"/>
        <w:rPr>
          <w:rFonts w:hint="eastAsia" w:ascii="新宋体" w:hAnsi="新宋体" w:eastAsia="新宋体" w:cs="新宋体"/>
          <w:sz w:val="24"/>
          <w:szCs w:val="24"/>
        </w:rPr>
      </w:pPr>
      <w:bookmarkStart w:id="22" w:name="_Toc4002"/>
      <w:r>
        <w:rPr>
          <w:rFonts w:hint="eastAsia" w:ascii="新宋体" w:hAnsi="新宋体" w:eastAsia="新宋体" w:cs="新宋体"/>
          <w:sz w:val="24"/>
          <w:szCs w:val="24"/>
        </w:rPr>
        <w:t>3.1.1、门急诊挂号系统</w:t>
      </w:r>
      <w:bookmarkEnd w:id="22"/>
    </w:p>
    <w:tbl>
      <w:tblPr>
        <w:tblStyle w:val="26"/>
        <w:tblW w:w="9411"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7"/>
        <w:gridCol w:w="759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7" w:type="dxa"/>
            <w:tcBorders>
              <w:tl2br w:val="nil"/>
              <w:tr2bl w:val="nil"/>
            </w:tcBorders>
            <w:shd w:val="clear" w:color="000000" w:fill="EEECE1"/>
            <w:vAlign w:val="center"/>
          </w:tcPr>
          <w:p>
            <w:pPr>
              <w:pageBreakBefore w:val="0"/>
              <w:widowControl/>
              <w:kinsoku/>
              <w:wordWrap/>
              <w:overflowPunct/>
              <w:topLinePunct w:val="0"/>
              <w:bidi w:val="0"/>
              <w:spacing w:line="400" w:lineRule="exact"/>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主要功能</w:t>
            </w:r>
          </w:p>
        </w:tc>
        <w:tc>
          <w:tcPr>
            <w:tcW w:w="7594" w:type="dxa"/>
            <w:tcBorders>
              <w:tl2br w:val="nil"/>
              <w:tr2bl w:val="nil"/>
            </w:tcBorders>
            <w:shd w:val="clear" w:color="000000" w:fill="EEECE1"/>
            <w:vAlign w:val="center"/>
          </w:tcPr>
          <w:p>
            <w:pPr>
              <w:pageBreakBefore w:val="0"/>
              <w:widowControl/>
              <w:kinsoku/>
              <w:wordWrap/>
              <w:overflowPunct/>
              <w:topLinePunct w:val="0"/>
              <w:bidi w:val="0"/>
              <w:spacing w:line="400" w:lineRule="exact"/>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技术关键点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6" w:hRule="atLeast"/>
          <w:jc w:val="center"/>
        </w:trPr>
        <w:tc>
          <w:tcPr>
            <w:tcW w:w="1817"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挂号收费</w:t>
            </w:r>
          </w:p>
        </w:tc>
        <w:tc>
          <w:tcPr>
            <w:tcW w:w="7594" w:type="dxa"/>
            <w:tcBorders>
              <w:tl2br w:val="nil"/>
              <w:tr2bl w:val="nil"/>
            </w:tcBorders>
            <w:vAlign w:val="center"/>
          </w:tcPr>
          <w:p>
            <w:pPr>
              <w:pageBreakBefore w:val="0"/>
              <w:widowControl/>
              <w:numPr>
                <w:ilvl w:val="0"/>
                <w:numId w:val="10"/>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支持现金、银行卡、</w:t>
            </w:r>
            <w:r>
              <w:rPr>
                <w:rFonts w:hint="eastAsia" w:ascii="新宋体" w:hAnsi="新宋体" w:eastAsia="新宋体" w:cs="新宋体"/>
                <w:color w:val="000000"/>
                <w:kern w:val="0"/>
                <w:sz w:val="24"/>
                <w:szCs w:val="24"/>
              </w:rPr>
              <w:t>医保卡、</w:t>
            </w:r>
            <w:r>
              <w:rPr>
                <w:rFonts w:hint="eastAsia" w:ascii="新宋体" w:hAnsi="新宋体" w:eastAsia="新宋体" w:cs="新宋体"/>
                <w:kern w:val="0"/>
                <w:sz w:val="24"/>
                <w:szCs w:val="24"/>
              </w:rPr>
              <w:t>就诊卡预交金等多种收费方式</w:t>
            </w:r>
          </w:p>
          <w:p>
            <w:pPr>
              <w:pageBreakBefore w:val="0"/>
              <w:widowControl/>
              <w:numPr>
                <w:ilvl w:val="0"/>
                <w:numId w:val="10"/>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color w:val="000000"/>
                <w:kern w:val="0"/>
                <w:sz w:val="24"/>
                <w:szCs w:val="24"/>
              </w:rPr>
              <w:t>支持窗口挂号功能</w:t>
            </w:r>
          </w:p>
          <w:p>
            <w:pPr>
              <w:pageBreakBefore w:val="0"/>
              <w:widowControl/>
              <w:numPr>
                <w:ilvl w:val="0"/>
                <w:numId w:val="10"/>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支持急诊挂号与分诊</w:t>
            </w:r>
          </w:p>
          <w:p>
            <w:pPr>
              <w:pageBreakBefore w:val="0"/>
              <w:widowControl/>
              <w:numPr>
                <w:ilvl w:val="0"/>
                <w:numId w:val="10"/>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挂号信息实时通知分诊子系统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1817"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个人结算</w:t>
            </w:r>
          </w:p>
        </w:tc>
        <w:tc>
          <w:tcPr>
            <w:tcW w:w="7594"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汇总当前操作员本次从上班到下班期间的操作，一般操作员和财务部门对帐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7" w:hRule="atLeast"/>
          <w:jc w:val="center"/>
        </w:trPr>
        <w:tc>
          <w:tcPr>
            <w:tcW w:w="1817"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统计查询</w:t>
            </w:r>
          </w:p>
        </w:tc>
        <w:tc>
          <w:tcPr>
            <w:tcW w:w="7594" w:type="dxa"/>
            <w:tcBorders>
              <w:tl2br w:val="nil"/>
              <w:tr2bl w:val="nil"/>
            </w:tcBorders>
            <w:vAlign w:val="center"/>
          </w:tcPr>
          <w:p>
            <w:pPr>
              <w:pageBreakBefore w:val="0"/>
              <w:widowControl/>
              <w:numPr>
                <w:ilvl w:val="0"/>
                <w:numId w:val="11"/>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根据日期、操作员等统计挂号流水账</w:t>
            </w:r>
          </w:p>
          <w:p>
            <w:pPr>
              <w:pageBreakBefore w:val="0"/>
              <w:widowControl/>
              <w:numPr>
                <w:ilvl w:val="0"/>
                <w:numId w:val="11"/>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根据日期、操作员等统计日结表</w:t>
            </w:r>
          </w:p>
          <w:p>
            <w:pPr>
              <w:pageBreakBefore w:val="0"/>
              <w:widowControl/>
              <w:numPr>
                <w:ilvl w:val="0"/>
                <w:numId w:val="11"/>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根据日期等统计操作员工作量</w:t>
            </w:r>
          </w:p>
          <w:p>
            <w:pPr>
              <w:pageBreakBefore w:val="0"/>
              <w:widowControl/>
              <w:numPr>
                <w:ilvl w:val="0"/>
                <w:numId w:val="11"/>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根据日期等统计</w:t>
            </w:r>
            <w:r>
              <w:rPr>
                <w:rFonts w:hint="eastAsia" w:ascii="新宋体" w:hAnsi="新宋体" w:eastAsia="新宋体" w:cs="新宋体"/>
                <w:color w:val="000000"/>
                <w:kern w:val="0"/>
                <w:sz w:val="24"/>
                <w:szCs w:val="24"/>
              </w:rPr>
              <w:t>医师工作量</w:t>
            </w:r>
          </w:p>
          <w:p>
            <w:pPr>
              <w:pageBreakBefore w:val="0"/>
              <w:widowControl/>
              <w:numPr>
                <w:ilvl w:val="0"/>
                <w:numId w:val="11"/>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根据日期等统计退费流水账</w:t>
            </w:r>
          </w:p>
        </w:tc>
      </w:tr>
    </w:tbl>
    <w:p>
      <w:pPr>
        <w:pStyle w:val="5"/>
        <w:pageBreakBefore w:val="0"/>
        <w:numPr>
          <w:ilvl w:val="0"/>
          <w:numId w:val="0"/>
        </w:numPr>
        <w:kinsoku/>
        <w:wordWrap/>
        <w:overflowPunct/>
        <w:topLinePunct w:val="0"/>
        <w:bidi w:val="0"/>
        <w:spacing w:line="400" w:lineRule="exact"/>
        <w:ind w:left="567" w:hanging="567"/>
        <w:rPr>
          <w:rFonts w:hint="eastAsia" w:ascii="新宋体" w:hAnsi="新宋体" w:eastAsia="新宋体" w:cs="新宋体"/>
          <w:sz w:val="24"/>
          <w:szCs w:val="24"/>
        </w:rPr>
      </w:pPr>
      <w:bookmarkStart w:id="23" w:name="_Toc6632"/>
      <w:r>
        <w:rPr>
          <w:rFonts w:hint="eastAsia" w:ascii="新宋体" w:hAnsi="新宋体" w:eastAsia="新宋体" w:cs="新宋体"/>
          <w:sz w:val="24"/>
          <w:szCs w:val="24"/>
        </w:rPr>
        <w:t>3.1.2、门急诊收费系统</w:t>
      </w:r>
      <w:bookmarkEnd w:id="23"/>
    </w:p>
    <w:tbl>
      <w:tblPr>
        <w:tblStyle w:val="26"/>
        <w:tblW w:w="9411"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764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70" w:type="dxa"/>
            <w:tcBorders>
              <w:tl2br w:val="nil"/>
              <w:tr2bl w:val="nil"/>
            </w:tcBorders>
            <w:shd w:val="clear" w:color="000000" w:fill="EEECE1"/>
            <w:vAlign w:val="center"/>
          </w:tcPr>
          <w:p>
            <w:pPr>
              <w:pageBreakBefore w:val="0"/>
              <w:widowControl/>
              <w:kinsoku/>
              <w:wordWrap/>
              <w:overflowPunct/>
              <w:topLinePunct w:val="0"/>
              <w:bidi w:val="0"/>
              <w:spacing w:line="400" w:lineRule="exact"/>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主要功能</w:t>
            </w:r>
          </w:p>
        </w:tc>
        <w:tc>
          <w:tcPr>
            <w:tcW w:w="7641" w:type="dxa"/>
            <w:tcBorders>
              <w:tl2br w:val="nil"/>
              <w:tr2bl w:val="nil"/>
            </w:tcBorders>
            <w:shd w:val="clear" w:color="000000" w:fill="EEECE1"/>
            <w:vAlign w:val="center"/>
          </w:tcPr>
          <w:p>
            <w:pPr>
              <w:pageBreakBefore w:val="0"/>
              <w:widowControl/>
              <w:kinsoku/>
              <w:wordWrap/>
              <w:overflowPunct/>
              <w:topLinePunct w:val="0"/>
              <w:bidi w:val="0"/>
              <w:spacing w:line="400" w:lineRule="exact"/>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技术关键点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0" w:hRule="atLeast"/>
          <w:jc w:val="center"/>
        </w:trPr>
        <w:tc>
          <w:tcPr>
            <w:tcW w:w="1770"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划价收费</w:t>
            </w:r>
          </w:p>
        </w:tc>
        <w:tc>
          <w:tcPr>
            <w:tcW w:w="7641" w:type="dxa"/>
            <w:tcBorders>
              <w:tl2br w:val="nil"/>
              <w:tr2bl w:val="nil"/>
            </w:tcBorders>
            <w:vAlign w:val="center"/>
          </w:tcPr>
          <w:p>
            <w:pPr>
              <w:pageBreakBefore w:val="0"/>
              <w:widowControl/>
              <w:numPr>
                <w:ilvl w:val="0"/>
                <w:numId w:val="12"/>
              </w:numPr>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kern w:val="0"/>
                <w:sz w:val="24"/>
                <w:szCs w:val="24"/>
              </w:rPr>
              <w:t>全划价功能:收费处在调出病人基本信息后，只需点选划价选项，系统自动对病人的医疗项目及药品进行划价，计算出总金额，然后收费</w:t>
            </w:r>
          </w:p>
          <w:p>
            <w:pPr>
              <w:pageBreakBefore w:val="0"/>
              <w:widowControl/>
              <w:numPr>
                <w:ilvl w:val="0"/>
                <w:numId w:val="12"/>
              </w:numPr>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kern w:val="0"/>
                <w:sz w:val="24"/>
                <w:szCs w:val="24"/>
              </w:rPr>
              <w:t>手工划价功能:收费人员能手工操作干预，可根据病人要求或具体情况只点选某些检验、检查项目以及药品进行划价后计算应交金额。必须当天交费或不能取消退订的项目除外</w:t>
            </w:r>
          </w:p>
          <w:p>
            <w:pPr>
              <w:pageBreakBefore w:val="0"/>
              <w:widowControl/>
              <w:numPr>
                <w:ilvl w:val="0"/>
                <w:numId w:val="12"/>
              </w:numPr>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kern w:val="0"/>
                <w:sz w:val="24"/>
                <w:szCs w:val="24"/>
              </w:rPr>
              <w:t>没有通过系统而是手工开具的项目单及药品补录入收费系统的部分进行划价，然后收费</w:t>
            </w:r>
          </w:p>
          <w:p>
            <w:pPr>
              <w:pageBreakBefore w:val="0"/>
              <w:widowControl/>
              <w:numPr>
                <w:ilvl w:val="0"/>
                <w:numId w:val="12"/>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支持医保自动实时审核结算功能</w:t>
            </w:r>
          </w:p>
          <w:p>
            <w:pPr>
              <w:pageBreakBefore w:val="0"/>
              <w:widowControl/>
              <w:numPr>
                <w:ilvl w:val="0"/>
                <w:numId w:val="12"/>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支持银行卡收费</w:t>
            </w:r>
          </w:p>
          <w:p>
            <w:pPr>
              <w:pageBreakBefore w:val="0"/>
              <w:widowControl/>
              <w:numPr>
                <w:ilvl w:val="0"/>
                <w:numId w:val="12"/>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支持医保卡账户和现金混收</w:t>
            </w:r>
          </w:p>
          <w:p>
            <w:pPr>
              <w:pageBreakBefore w:val="0"/>
              <w:widowControl/>
              <w:numPr>
                <w:ilvl w:val="0"/>
                <w:numId w:val="12"/>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医保病人根据医保政策对费用进行分解，自动收取自费部分的费用，记账医保承担部分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atLeast"/>
          <w:jc w:val="center"/>
        </w:trPr>
        <w:tc>
          <w:tcPr>
            <w:tcW w:w="1770"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退费</w:t>
            </w:r>
          </w:p>
        </w:tc>
        <w:tc>
          <w:tcPr>
            <w:tcW w:w="7641" w:type="dxa"/>
            <w:tcBorders>
              <w:tl2br w:val="nil"/>
              <w:tr2bl w:val="nil"/>
            </w:tcBorders>
            <w:vAlign w:val="center"/>
          </w:tcPr>
          <w:p>
            <w:pPr>
              <w:pStyle w:val="9"/>
              <w:pageBreakBefore w:val="0"/>
              <w:numPr>
                <w:ilvl w:val="0"/>
                <w:numId w:val="13"/>
              </w:numPr>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kern w:val="0"/>
                <w:sz w:val="24"/>
                <w:szCs w:val="24"/>
              </w:rPr>
              <w:t>在已领药的情况下，（首先由药房检查药品是否可退，）由医生开退药处方（或医嘱），在药房退药并确认已退药后的处方（或医嘱）方可到收费处做退费处理</w:t>
            </w:r>
          </w:p>
          <w:p>
            <w:pPr>
              <w:pStyle w:val="9"/>
              <w:pageBreakBefore w:val="0"/>
              <w:numPr>
                <w:ilvl w:val="0"/>
                <w:numId w:val="13"/>
              </w:numPr>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门诊医技科室的退费，由医技科室填写退费单，然后病人持就诊卡到收费处退费</w:t>
            </w:r>
          </w:p>
          <w:p>
            <w:pPr>
              <w:pStyle w:val="9"/>
              <w:pageBreakBefore w:val="0"/>
              <w:numPr>
                <w:ilvl w:val="0"/>
                <w:numId w:val="13"/>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sz w:val="24"/>
                <w:szCs w:val="24"/>
              </w:rPr>
              <w:t>住院的退费，可以把冲正的权限放到病区或者收费处</w:t>
            </w:r>
          </w:p>
          <w:p>
            <w:pPr>
              <w:pStyle w:val="9"/>
              <w:pageBreakBefore w:val="0"/>
              <w:numPr>
                <w:ilvl w:val="0"/>
                <w:numId w:val="13"/>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支持部分退费和全部退费，保留操作全过程的记录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770"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作废</w:t>
            </w:r>
          </w:p>
        </w:tc>
        <w:tc>
          <w:tcPr>
            <w:tcW w:w="7641"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如果收费存盘之后由于打印机的问题造成发票不能正常打印或药房发药前发现药品处方划错，可以执行单据作废操作，作废只能在日结算之前进行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770"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发票票据管理</w:t>
            </w:r>
          </w:p>
        </w:tc>
        <w:tc>
          <w:tcPr>
            <w:tcW w:w="7641" w:type="dxa"/>
            <w:tcBorders>
              <w:tl2br w:val="nil"/>
              <w:tr2bl w:val="nil"/>
            </w:tcBorders>
            <w:vAlign w:val="center"/>
          </w:tcPr>
          <w:p>
            <w:pPr>
              <w:pageBreakBefore w:val="0"/>
              <w:widowControl/>
              <w:numPr>
                <w:ilvl w:val="0"/>
                <w:numId w:val="14"/>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能灵活设置发票归集项、发票格式的调整、灵活设置发票取整公式</w:t>
            </w:r>
          </w:p>
          <w:p>
            <w:pPr>
              <w:pageBreakBefore w:val="0"/>
              <w:widowControl/>
              <w:numPr>
                <w:ilvl w:val="0"/>
                <w:numId w:val="14"/>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具有票据领入、领出、回收、报废、票据审核、查对、各种报表等功能</w:t>
            </w:r>
          </w:p>
          <w:p>
            <w:pPr>
              <w:pageBreakBefore w:val="0"/>
              <w:widowControl/>
              <w:numPr>
                <w:ilvl w:val="0"/>
                <w:numId w:val="14"/>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发票在系统中应具有流水号，并必须要与发票号对应</w:t>
            </w:r>
          </w:p>
          <w:p>
            <w:pPr>
              <w:pageBreakBefore w:val="0"/>
              <w:widowControl/>
              <w:numPr>
                <w:ilvl w:val="0"/>
                <w:numId w:val="14"/>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门诊发票重打：打印机故障或其他原因，发票需重新打印。对重新打印的发票应有记录或标示此发票是否重打印的发票，前次打印发票作废标示，保证发票的可靠性</w:t>
            </w:r>
          </w:p>
          <w:p>
            <w:pPr>
              <w:pageBreakBefore w:val="0"/>
              <w:widowControl/>
              <w:numPr>
                <w:ilvl w:val="0"/>
                <w:numId w:val="14"/>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一张处方打印全部医嘱：分解处方中的医嘱项目，自动分多张发票打印，各发票指向同一病人或者另加一台打印机单独打印医嘱明细单。</w:t>
            </w:r>
          </w:p>
          <w:p>
            <w:pPr>
              <w:pageBreakBefore w:val="0"/>
              <w:widowControl/>
              <w:numPr>
                <w:ilvl w:val="0"/>
                <w:numId w:val="14"/>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按财政和卫生行政部门规定格式打印报销凭证，要求打印并保留存根，计算机生成的凭证序号必须连续，不得出现重号</w:t>
            </w:r>
          </w:p>
          <w:p>
            <w:pPr>
              <w:pageBreakBefore w:val="0"/>
              <w:widowControl/>
              <w:numPr>
                <w:ilvl w:val="0"/>
                <w:numId w:val="14"/>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收据号管理</w:t>
            </w:r>
          </w:p>
          <w:p>
            <w:pPr>
              <w:pageBreakBefore w:val="0"/>
              <w:widowControl/>
              <w:numPr>
                <w:ilvl w:val="0"/>
                <w:numId w:val="14"/>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门急诊划价收费系统具有严格发票号管理（如使用发票号和机器生成号管理发票），提供收款员输入单据起止号的入口</w:t>
            </w:r>
          </w:p>
          <w:p>
            <w:pPr>
              <w:pageBreakBefore w:val="0"/>
              <w:widowControl/>
              <w:numPr>
                <w:ilvl w:val="0"/>
                <w:numId w:val="14"/>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打印发票时，发票应有费用明细打印，条目与物价字典一致。费用明细标注医保类别</w:t>
            </w:r>
          </w:p>
          <w:p>
            <w:pPr>
              <w:pageBreakBefore w:val="0"/>
              <w:widowControl/>
              <w:numPr>
                <w:ilvl w:val="0"/>
                <w:numId w:val="14"/>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在打印的发票上应有医保患者身份显示，注明“某市医保”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1770"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结算</w:t>
            </w:r>
          </w:p>
        </w:tc>
        <w:tc>
          <w:tcPr>
            <w:tcW w:w="7641" w:type="dxa"/>
            <w:tcBorders>
              <w:tl2br w:val="nil"/>
              <w:tr2bl w:val="nil"/>
            </w:tcBorders>
            <w:vAlign w:val="center"/>
          </w:tcPr>
          <w:p>
            <w:pPr>
              <w:pageBreakBefore w:val="0"/>
              <w:widowControl/>
              <w:numPr>
                <w:ilvl w:val="0"/>
                <w:numId w:val="15"/>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汇总当前操作员本次从上班到下班期间的操作，一般操作员和财务部门对帐。</w:t>
            </w:r>
          </w:p>
          <w:p>
            <w:pPr>
              <w:pageBreakBefore w:val="0"/>
              <w:widowControl/>
              <w:numPr>
                <w:ilvl w:val="0"/>
                <w:numId w:val="15"/>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打印机出现故障时可补打结算单</w:t>
            </w:r>
          </w:p>
          <w:p>
            <w:pPr>
              <w:pageBreakBefore w:val="0"/>
              <w:widowControl/>
              <w:numPr>
                <w:ilvl w:val="0"/>
                <w:numId w:val="15"/>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退费作废浏览可查看自上次日结算以来的退费作废记录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jc w:val="center"/>
        </w:trPr>
        <w:tc>
          <w:tcPr>
            <w:tcW w:w="1770"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汇总功能</w:t>
            </w:r>
          </w:p>
        </w:tc>
        <w:tc>
          <w:tcPr>
            <w:tcW w:w="7641" w:type="dxa"/>
            <w:tcBorders>
              <w:tl2br w:val="nil"/>
              <w:tr2bl w:val="nil"/>
            </w:tcBorders>
            <w:vAlign w:val="center"/>
          </w:tcPr>
          <w:p>
            <w:pPr>
              <w:pageBreakBefore w:val="0"/>
              <w:widowControl/>
              <w:numPr>
                <w:ilvl w:val="0"/>
                <w:numId w:val="16"/>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日结功能：完成日收费科目汇总，科目明细汇总，科室核算统计</w:t>
            </w:r>
          </w:p>
          <w:p>
            <w:pPr>
              <w:pageBreakBefore w:val="0"/>
              <w:widowControl/>
              <w:numPr>
                <w:ilvl w:val="0"/>
                <w:numId w:val="16"/>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月结处理功能：须能完成全院月收费科目汇总，科室核算统计汇总</w:t>
            </w:r>
          </w:p>
          <w:p>
            <w:pPr>
              <w:pageBreakBefore w:val="0"/>
              <w:widowControl/>
              <w:numPr>
                <w:ilvl w:val="0"/>
                <w:numId w:val="16"/>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全院门诊收费月、季、年报表处理功能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1770"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查询统计</w:t>
            </w:r>
          </w:p>
        </w:tc>
        <w:tc>
          <w:tcPr>
            <w:tcW w:w="7641" w:type="dxa"/>
            <w:tcBorders>
              <w:tl2br w:val="nil"/>
              <w:tr2bl w:val="nil"/>
            </w:tcBorders>
            <w:vAlign w:val="center"/>
          </w:tcPr>
          <w:p>
            <w:pPr>
              <w:pageBreakBefore w:val="0"/>
              <w:widowControl/>
              <w:numPr>
                <w:ilvl w:val="0"/>
                <w:numId w:val="17"/>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收费员日结与工作量统计</w:t>
            </w:r>
          </w:p>
          <w:p>
            <w:pPr>
              <w:pageBreakBefore w:val="0"/>
              <w:widowControl/>
              <w:numPr>
                <w:ilvl w:val="0"/>
                <w:numId w:val="17"/>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收款员发票查询</w:t>
            </w:r>
          </w:p>
          <w:p>
            <w:pPr>
              <w:pageBreakBefore w:val="0"/>
              <w:widowControl/>
              <w:numPr>
                <w:ilvl w:val="0"/>
                <w:numId w:val="17"/>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作废发票查询</w:t>
            </w:r>
          </w:p>
          <w:p>
            <w:pPr>
              <w:pageBreakBefore w:val="0"/>
              <w:widowControl/>
              <w:numPr>
                <w:ilvl w:val="0"/>
                <w:numId w:val="17"/>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按治疗费、检查费、其他费用统计</w:t>
            </w:r>
          </w:p>
          <w:p>
            <w:pPr>
              <w:pageBreakBefore w:val="0"/>
              <w:widowControl/>
              <w:numPr>
                <w:ilvl w:val="0"/>
                <w:numId w:val="17"/>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可任选时间段、组合项查询，并可打印查询结果</w:t>
            </w:r>
          </w:p>
          <w:p>
            <w:pPr>
              <w:pageBreakBefore w:val="0"/>
              <w:widowControl/>
              <w:numPr>
                <w:ilvl w:val="0"/>
                <w:numId w:val="17"/>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收款员交款情况统计</w:t>
            </w:r>
          </w:p>
          <w:p>
            <w:pPr>
              <w:pageBreakBefore w:val="0"/>
              <w:widowControl/>
              <w:numPr>
                <w:ilvl w:val="0"/>
                <w:numId w:val="17"/>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各类明细和汇总表的打印</w:t>
            </w:r>
          </w:p>
          <w:p>
            <w:pPr>
              <w:pageBreakBefore w:val="0"/>
              <w:widowControl/>
              <w:numPr>
                <w:ilvl w:val="0"/>
                <w:numId w:val="17"/>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打印全院门诊月、季、年收费核算分析报表</w:t>
            </w:r>
          </w:p>
          <w:p>
            <w:pPr>
              <w:pageBreakBefore w:val="0"/>
              <w:widowControl/>
              <w:numPr>
                <w:ilvl w:val="0"/>
                <w:numId w:val="17"/>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报表可自定义。根据管理科室工作需要设定条件统计所需报表</w:t>
            </w:r>
          </w:p>
        </w:tc>
      </w:tr>
    </w:tbl>
    <w:p>
      <w:pPr>
        <w:pStyle w:val="5"/>
        <w:pageBreakBefore w:val="0"/>
        <w:numPr>
          <w:ilvl w:val="0"/>
          <w:numId w:val="0"/>
        </w:numPr>
        <w:kinsoku/>
        <w:wordWrap/>
        <w:overflowPunct/>
        <w:topLinePunct w:val="0"/>
        <w:bidi w:val="0"/>
        <w:spacing w:line="400" w:lineRule="exact"/>
        <w:ind w:left="567" w:hanging="567"/>
        <w:rPr>
          <w:rFonts w:hint="eastAsia" w:ascii="新宋体" w:hAnsi="新宋体" w:eastAsia="新宋体" w:cs="新宋体"/>
          <w:sz w:val="24"/>
          <w:szCs w:val="24"/>
        </w:rPr>
      </w:pPr>
      <w:bookmarkStart w:id="24" w:name="_Toc7236"/>
      <w:r>
        <w:rPr>
          <w:rFonts w:hint="eastAsia" w:ascii="新宋体" w:hAnsi="新宋体" w:eastAsia="新宋体" w:cs="新宋体"/>
          <w:sz w:val="24"/>
          <w:szCs w:val="24"/>
        </w:rPr>
        <w:t>3.1.3、住院入出院管理系统</w:t>
      </w:r>
      <w:bookmarkEnd w:id="24"/>
    </w:p>
    <w:tbl>
      <w:tblPr>
        <w:tblStyle w:val="26"/>
        <w:tblW w:w="9356"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793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417" w:type="dxa"/>
            <w:tcBorders>
              <w:tl2br w:val="nil"/>
              <w:tr2bl w:val="nil"/>
            </w:tcBorders>
            <w:shd w:val="clear" w:color="000000" w:fill="EEECE1"/>
            <w:vAlign w:val="center"/>
          </w:tcPr>
          <w:p>
            <w:pPr>
              <w:pageBreakBefore w:val="0"/>
              <w:widowControl/>
              <w:kinsoku/>
              <w:wordWrap/>
              <w:overflowPunct/>
              <w:topLinePunct w:val="0"/>
              <w:bidi w:val="0"/>
              <w:spacing w:line="400" w:lineRule="exact"/>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主要功能</w:t>
            </w:r>
          </w:p>
        </w:tc>
        <w:tc>
          <w:tcPr>
            <w:tcW w:w="7939" w:type="dxa"/>
            <w:tcBorders>
              <w:tl2br w:val="nil"/>
              <w:tr2bl w:val="nil"/>
            </w:tcBorders>
            <w:shd w:val="clear" w:color="000000" w:fill="EEECE1"/>
            <w:vAlign w:val="center"/>
          </w:tcPr>
          <w:p>
            <w:pPr>
              <w:pageBreakBefore w:val="0"/>
              <w:widowControl/>
              <w:kinsoku/>
              <w:wordWrap/>
              <w:overflowPunct/>
              <w:topLinePunct w:val="0"/>
              <w:bidi w:val="0"/>
              <w:spacing w:line="400" w:lineRule="exact"/>
              <w:ind w:firstLine="562"/>
              <w:jc w:val="center"/>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技术关键点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417"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入院登记</w:t>
            </w:r>
          </w:p>
        </w:tc>
        <w:tc>
          <w:tcPr>
            <w:tcW w:w="7939"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1、支持医保患者按医保规定程序办理入院登记</w:t>
            </w:r>
          </w:p>
          <w:p>
            <w:pPr>
              <w:pageBreakBefore w:val="0"/>
              <w:widowControl/>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2、支持医生站电子入院证办理入院</w:t>
            </w:r>
          </w:p>
          <w:p>
            <w:pPr>
              <w:pageBreakBefore w:val="0"/>
              <w:widowControl/>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3、支持二代身份证信息读取，办理入院登记</w:t>
            </w:r>
          </w:p>
          <w:p>
            <w:pPr>
              <w:pageBreakBefore w:val="0"/>
              <w:widowControl/>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4、支持一卡通办理入院登记</w:t>
            </w:r>
          </w:p>
          <w:p>
            <w:pPr>
              <w:pageBreakBefore w:val="0"/>
              <w:widowControl/>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5、支持多次入院</w:t>
            </w:r>
          </w:p>
          <w:p>
            <w:pPr>
              <w:pageBreakBefore w:val="0"/>
              <w:widowControl/>
              <w:kinsoku/>
              <w:wordWrap/>
              <w:overflowPunct/>
              <w:topLinePunct w:val="0"/>
              <w:bidi w:val="0"/>
              <w:spacing w:line="400" w:lineRule="exact"/>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6、对特殊病人做特殊标记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417"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欠费管理</w:t>
            </w:r>
          </w:p>
        </w:tc>
        <w:tc>
          <w:tcPr>
            <w:tcW w:w="7939"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1、支持多种欠费病人管理模式</w:t>
            </w:r>
          </w:p>
          <w:p>
            <w:pPr>
              <w:pageBreakBefore w:val="0"/>
              <w:widowControl/>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2、住院病人病区费用告警线功能，可自行设定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417"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押金管理</w:t>
            </w:r>
          </w:p>
        </w:tc>
        <w:tc>
          <w:tcPr>
            <w:tcW w:w="7939"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支持多种押金支付方式，如微信、支付宝、现金、银行卡、支票、信用卡等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417"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费用管理</w:t>
            </w:r>
          </w:p>
        </w:tc>
        <w:tc>
          <w:tcPr>
            <w:tcW w:w="7939"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住院病人费用补录功能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417"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退费管理</w:t>
            </w:r>
          </w:p>
        </w:tc>
        <w:tc>
          <w:tcPr>
            <w:tcW w:w="7939"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1、住院病人费用冲销</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2、住院病人退费申请处理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417"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出院结算</w:t>
            </w:r>
          </w:p>
        </w:tc>
        <w:tc>
          <w:tcPr>
            <w:tcW w:w="7939"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1、可按任意时段分账结算</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2、如果病人出院结算后发现费用有错误，收款员可以取消病人出院结算</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3、退款后的发票须在系统中做标记（原发票必须收回）</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417"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发票及单据管理</w:t>
            </w:r>
          </w:p>
        </w:tc>
        <w:tc>
          <w:tcPr>
            <w:tcW w:w="7939"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1、病人住院预交金缴费收据、出院结算退款单等票据管理与发票管理办法一致</w:t>
            </w:r>
            <w:r>
              <w:rPr>
                <w:rFonts w:hint="eastAsia" w:ascii="新宋体" w:hAnsi="新宋体" w:eastAsia="新宋体" w:cs="新宋体"/>
                <w:color w:val="000000"/>
                <w:kern w:val="0"/>
                <w:sz w:val="24"/>
                <w:szCs w:val="24"/>
              </w:rPr>
              <w:br w:type="textWrapping"/>
            </w:r>
            <w:r>
              <w:rPr>
                <w:rFonts w:hint="eastAsia" w:ascii="新宋体" w:hAnsi="新宋体" w:eastAsia="新宋体" w:cs="新宋体"/>
                <w:color w:val="000000"/>
                <w:kern w:val="0"/>
                <w:sz w:val="24"/>
                <w:szCs w:val="24"/>
              </w:rPr>
              <w:t>2、发票及各类单据使用情况可统计查询，输出报表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417"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报表与查询</w:t>
            </w:r>
          </w:p>
        </w:tc>
        <w:tc>
          <w:tcPr>
            <w:tcW w:w="7939" w:type="dxa"/>
            <w:tcBorders>
              <w:tl2br w:val="nil"/>
              <w:tr2bl w:val="nil"/>
            </w:tcBorders>
            <w:vAlign w:val="center"/>
          </w:tcPr>
          <w:p>
            <w:pPr>
              <w:pStyle w:val="67"/>
              <w:pageBreakBefore w:val="0"/>
              <w:kinsoku/>
              <w:wordWrap/>
              <w:overflowPunct/>
              <w:topLinePunct w:val="0"/>
              <w:bidi w:val="0"/>
              <w:spacing w:line="400" w:lineRule="exact"/>
              <w:ind w:left="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1、各级医政管理机构规定的相关报表。</w:t>
            </w:r>
          </w:p>
          <w:p>
            <w:pPr>
              <w:pStyle w:val="67"/>
              <w:pageBreakBefore w:val="0"/>
              <w:kinsoku/>
              <w:wordWrap/>
              <w:overflowPunct/>
              <w:topLinePunct w:val="0"/>
              <w:bidi w:val="0"/>
              <w:spacing w:line="400" w:lineRule="exact"/>
              <w:ind w:left="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2、医院核算报表及二级核算报表。</w:t>
            </w:r>
          </w:p>
          <w:p>
            <w:pPr>
              <w:pStyle w:val="67"/>
              <w:pageBreakBefore w:val="0"/>
              <w:kinsoku/>
              <w:wordWrap/>
              <w:overflowPunct/>
              <w:topLinePunct w:val="0"/>
              <w:bidi w:val="0"/>
              <w:spacing w:line="400" w:lineRule="exact"/>
              <w:ind w:left="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3、住院预收款动态报表。</w:t>
            </w:r>
          </w:p>
          <w:p>
            <w:pPr>
              <w:pStyle w:val="67"/>
              <w:pageBreakBefore w:val="0"/>
              <w:kinsoku/>
              <w:wordWrap/>
              <w:overflowPunct/>
              <w:topLinePunct w:val="0"/>
              <w:bidi w:val="0"/>
              <w:spacing w:line="400" w:lineRule="exact"/>
              <w:ind w:left="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4、在院病人应收系列报表。</w:t>
            </w:r>
          </w:p>
          <w:p>
            <w:pPr>
              <w:pStyle w:val="67"/>
              <w:pageBreakBefore w:val="0"/>
              <w:kinsoku/>
              <w:wordWrap/>
              <w:overflowPunct/>
              <w:topLinePunct w:val="0"/>
              <w:bidi w:val="0"/>
              <w:spacing w:line="400" w:lineRule="exact"/>
              <w:ind w:left="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5、病人费用清单。</w:t>
            </w:r>
          </w:p>
          <w:p>
            <w:pPr>
              <w:pStyle w:val="67"/>
              <w:pageBreakBefore w:val="0"/>
              <w:kinsoku/>
              <w:wordWrap/>
              <w:overflowPunct/>
              <w:topLinePunct w:val="0"/>
              <w:bidi w:val="0"/>
              <w:spacing w:line="400" w:lineRule="exact"/>
              <w:ind w:left="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6、科室收入报表。</w:t>
            </w:r>
          </w:p>
          <w:p>
            <w:pPr>
              <w:pStyle w:val="67"/>
              <w:pageBreakBefore w:val="0"/>
              <w:kinsoku/>
              <w:wordWrap/>
              <w:overflowPunct/>
              <w:topLinePunct w:val="0"/>
              <w:bidi w:val="0"/>
              <w:spacing w:line="400" w:lineRule="exact"/>
              <w:ind w:left="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7、医生工作量报表。</w:t>
            </w:r>
          </w:p>
          <w:p>
            <w:pPr>
              <w:pStyle w:val="67"/>
              <w:pageBreakBefore w:val="0"/>
              <w:kinsoku/>
              <w:wordWrap/>
              <w:overflowPunct/>
              <w:topLinePunct w:val="0"/>
              <w:bidi w:val="0"/>
              <w:spacing w:line="400" w:lineRule="exact"/>
              <w:ind w:left="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8、根据管理科室工作需要任意设定条件统计所需要的报表。</w:t>
            </w:r>
          </w:p>
          <w:p>
            <w:pPr>
              <w:pStyle w:val="67"/>
              <w:pageBreakBefore w:val="0"/>
              <w:kinsoku/>
              <w:wordWrap/>
              <w:overflowPunct/>
              <w:topLinePunct w:val="0"/>
              <w:bidi w:val="0"/>
              <w:spacing w:line="400" w:lineRule="exact"/>
              <w:ind w:left="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9、报表导出功能。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417"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监督功能</w:t>
            </w:r>
          </w:p>
        </w:tc>
        <w:tc>
          <w:tcPr>
            <w:tcW w:w="7939"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1、对部分关键信息，有权限控制并留有修改日志，用于记录</w:t>
            </w:r>
          </w:p>
        </w:tc>
      </w:tr>
    </w:tbl>
    <w:p>
      <w:pPr>
        <w:pStyle w:val="68"/>
        <w:pageBreakBefore w:val="0"/>
        <w:kinsoku/>
        <w:wordWrap/>
        <w:overflowPunct/>
        <w:topLinePunct w:val="0"/>
        <w:bidi w:val="0"/>
        <w:spacing w:line="400" w:lineRule="exact"/>
        <w:rPr>
          <w:rFonts w:hint="eastAsia" w:ascii="新宋体" w:hAnsi="新宋体" w:eastAsia="新宋体" w:cs="新宋体"/>
          <w:sz w:val="24"/>
          <w:szCs w:val="24"/>
          <w:lang w:val="en-US"/>
        </w:rPr>
      </w:pPr>
    </w:p>
    <w:p>
      <w:pPr>
        <w:pStyle w:val="5"/>
        <w:pageBreakBefore w:val="0"/>
        <w:numPr>
          <w:ilvl w:val="0"/>
          <w:numId w:val="0"/>
        </w:numPr>
        <w:kinsoku/>
        <w:wordWrap/>
        <w:overflowPunct/>
        <w:topLinePunct w:val="0"/>
        <w:bidi w:val="0"/>
        <w:spacing w:line="400" w:lineRule="exact"/>
        <w:ind w:left="567" w:hanging="567"/>
        <w:rPr>
          <w:rFonts w:hint="eastAsia" w:ascii="新宋体" w:hAnsi="新宋体" w:eastAsia="新宋体" w:cs="新宋体"/>
          <w:sz w:val="24"/>
          <w:szCs w:val="24"/>
        </w:rPr>
      </w:pPr>
      <w:bookmarkStart w:id="25" w:name="_Toc1623"/>
      <w:r>
        <w:rPr>
          <w:rFonts w:hint="eastAsia" w:ascii="新宋体" w:hAnsi="新宋体" w:eastAsia="新宋体" w:cs="新宋体"/>
          <w:sz w:val="24"/>
          <w:szCs w:val="24"/>
        </w:rPr>
        <w:t>3.1.4、住院收费系统</w:t>
      </w:r>
      <w:bookmarkEnd w:id="25"/>
    </w:p>
    <w:tbl>
      <w:tblPr>
        <w:tblStyle w:val="26"/>
        <w:tblW w:w="9411"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4"/>
        <w:gridCol w:w="753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74" w:type="dxa"/>
            <w:tcBorders>
              <w:tl2br w:val="nil"/>
              <w:tr2bl w:val="nil"/>
            </w:tcBorders>
            <w:shd w:val="clear" w:color="000000" w:fill="EEECE1"/>
            <w:vAlign w:val="center"/>
          </w:tcPr>
          <w:p>
            <w:pPr>
              <w:pageBreakBefore w:val="0"/>
              <w:widowControl/>
              <w:kinsoku/>
              <w:wordWrap/>
              <w:overflowPunct/>
              <w:topLinePunct w:val="0"/>
              <w:bidi w:val="0"/>
              <w:spacing w:line="400" w:lineRule="exact"/>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主要功能</w:t>
            </w:r>
          </w:p>
        </w:tc>
        <w:tc>
          <w:tcPr>
            <w:tcW w:w="7537" w:type="dxa"/>
            <w:tcBorders>
              <w:tl2br w:val="nil"/>
              <w:tr2bl w:val="nil"/>
            </w:tcBorders>
            <w:shd w:val="clear" w:color="000000" w:fill="EEECE1"/>
            <w:vAlign w:val="center"/>
          </w:tcPr>
          <w:p>
            <w:pPr>
              <w:pageBreakBefore w:val="0"/>
              <w:widowControl/>
              <w:kinsoku/>
              <w:wordWrap/>
              <w:overflowPunct/>
              <w:topLinePunct w:val="0"/>
              <w:bidi w:val="0"/>
              <w:spacing w:line="400" w:lineRule="exact"/>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技术关键点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1874"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欠费管理</w:t>
            </w:r>
          </w:p>
        </w:tc>
        <w:tc>
          <w:tcPr>
            <w:tcW w:w="7537" w:type="dxa"/>
            <w:tcBorders>
              <w:tl2br w:val="nil"/>
              <w:tr2bl w:val="nil"/>
            </w:tcBorders>
            <w:vAlign w:val="center"/>
          </w:tcPr>
          <w:p>
            <w:pPr>
              <w:pStyle w:val="69"/>
              <w:pageBreakBefore w:val="0"/>
              <w:widowControl/>
              <w:kinsoku/>
              <w:wordWrap/>
              <w:overflowPunct/>
              <w:topLinePunct w:val="0"/>
              <w:bidi w:val="0"/>
              <w:spacing w:after="0" w:line="400" w:lineRule="exact"/>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1.支持多种欠费病人管理模式</w:t>
            </w:r>
          </w:p>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2.全院统一设定住院病人病区费用告警线功能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1874"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押金管理</w:t>
            </w:r>
          </w:p>
        </w:tc>
        <w:tc>
          <w:tcPr>
            <w:tcW w:w="7537"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支持多种押金支付方式，如现金、银行卡、微信、支付宝、支票等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1874"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费用管理</w:t>
            </w:r>
          </w:p>
        </w:tc>
        <w:tc>
          <w:tcPr>
            <w:tcW w:w="7537"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住院病人费用补录功能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874"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退费管理</w:t>
            </w:r>
          </w:p>
        </w:tc>
        <w:tc>
          <w:tcPr>
            <w:tcW w:w="7537"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1.住院病人费用冲销</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2.住院病人退费申请处理（包含微信、支付宝）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874"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报表与查询</w:t>
            </w:r>
          </w:p>
        </w:tc>
        <w:tc>
          <w:tcPr>
            <w:tcW w:w="7537" w:type="dxa"/>
            <w:tcBorders>
              <w:tl2br w:val="nil"/>
              <w:tr2bl w:val="nil"/>
            </w:tcBorders>
            <w:vAlign w:val="center"/>
          </w:tcPr>
          <w:p>
            <w:pPr>
              <w:pStyle w:val="69"/>
              <w:pageBreakBefore w:val="0"/>
              <w:widowControl/>
              <w:kinsoku/>
              <w:wordWrap/>
              <w:overflowPunct/>
              <w:topLinePunct w:val="0"/>
              <w:bidi w:val="0"/>
              <w:spacing w:after="0" w:line="400" w:lineRule="exact"/>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1.各级医政管理机构规定的相关报表。</w:t>
            </w:r>
          </w:p>
          <w:p>
            <w:pPr>
              <w:pStyle w:val="69"/>
              <w:pageBreakBefore w:val="0"/>
              <w:widowControl/>
              <w:kinsoku/>
              <w:wordWrap/>
              <w:overflowPunct/>
              <w:topLinePunct w:val="0"/>
              <w:bidi w:val="0"/>
              <w:spacing w:after="0" w:line="400" w:lineRule="exact"/>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2.医院核算报表及二级核算报表。</w:t>
            </w:r>
          </w:p>
          <w:p>
            <w:pPr>
              <w:pStyle w:val="69"/>
              <w:pageBreakBefore w:val="0"/>
              <w:widowControl/>
              <w:kinsoku/>
              <w:wordWrap/>
              <w:overflowPunct/>
              <w:topLinePunct w:val="0"/>
              <w:bidi w:val="0"/>
              <w:spacing w:after="0" w:line="400" w:lineRule="exact"/>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3.住院预收款动态报表。</w:t>
            </w:r>
          </w:p>
          <w:p>
            <w:pPr>
              <w:pStyle w:val="69"/>
              <w:pageBreakBefore w:val="0"/>
              <w:widowControl/>
              <w:kinsoku/>
              <w:wordWrap/>
              <w:overflowPunct/>
              <w:topLinePunct w:val="0"/>
              <w:bidi w:val="0"/>
              <w:spacing w:after="0" w:line="400" w:lineRule="exact"/>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4.在院病人应收系列报表。</w:t>
            </w:r>
          </w:p>
          <w:p>
            <w:pPr>
              <w:pStyle w:val="69"/>
              <w:pageBreakBefore w:val="0"/>
              <w:widowControl/>
              <w:kinsoku/>
              <w:wordWrap/>
              <w:overflowPunct/>
              <w:topLinePunct w:val="0"/>
              <w:bidi w:val="0"/>
              <w:spacing w:after="0" w:line="400" w:lineRule="exact"/>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5.病人费用清单。</w:t>
            </w:r>
          </w:p>
          <w:p>
            <w:pPr>
              <w:pStyle w:val="69"/>
              <w:pageBreakBefore w:val="0"/>
              <w:widowControl/>
              <w:kinsoku/>
              <w:wordWrap/>
              <w:overflowPunct/>
              <w:topLinePunct w:val="0"/>
              <w:bidi w:val="0"/>
              <w:spacing w:after="0" w:line="400" w:lineRule="exact"/>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6.科室收入报表。</w:t>
            </w:r>
          </w:p>
          <w:p>
            <w:pPr>
              <w:pStyle w:val="69"/>
              <w:pageBreakBefore w:val="0"/>
              <w:widowControl/>
              <w:kinsoku/>
              <w:wordWrap/>
              <w:overflowPunct/>
              <w:topLinePunct w:val="0"/>
              <w:bidi w:val="0"/>
              <w:spacing w:after="0" w:line="400" w:lineRule="exact"/>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7.医生工作量报表。</w:t>
            </w:r>
          </w:p>
          <w:p>
            <w:pPr>
              <w:pStyle w:val="69"/>
              <w:pageBreakBefore w:val="0"/>
              <w:widowControl/>
              <w:kinsoku/>
              <w:wordWrap/>
              <w:overflowPunct/>
              <w:topLinePunct w:val="0"/>
              <w:bidi w:val="0"/>
              <w:spacing w:after="0" w:line="400" w:lineRule="exact"/>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8.根据管理科室工作需要，设定条件统计所需要的报表。</w:t>
            </w:r>
          </w:p>
          <w:p>
            <w:pPr>
              <w:pStyle w:val="69"/>
              <w:pageBreakBefore w:val="0"/>
              <w:widowControl/>
              <w:kinsoku/>
              <w:wordWrap/>
              <w:overflowPunct/>
              <w:topLinePunct w:val="0"/>
              <w:bidi w:val="0"/>
              <w:spacing w:after="0" w:line="400" w:lineRule="exact"/>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9.报表导出功能。</w:t>
            </w:r>
          </w:p>
        </w:tc>
      </w:tr>
    </w:tbl>
    <w:p>
      <w:pPr>
        <w:pStyle w:val="5"/>
        <w:pageBreakBefore w:val="0"/>
        <w:numPr>
          <w:ilvl w:val="0"/>
          <w:numId w:val="0"/>
        </w:numPr>
        <w:kinsoku/>
        <w:wordWrap/>
        <w:overflowPunct/>
        <w:topLinePunct w:val="0"/>
        <w:bidi w:val="0"/>
        <w:spacing w:line="400" w:lineRule="exact"/>
        <w:ind w:left="567" w:hanging="567"/>
        <w:rPr>
          <w:rFonts w:hint="eastAsia" w:ascii="新宋体" w:hAnsi="新宋体" w:eastAsia="新宋体" w:cs="新宋体"/>
          <w:bCs w:val="0"/>
          <w:sz w:val="24"/>
          <w:szCs w:val="24"/>
        </w:rPr>
      </w:pPr>
      <w:bookmarkStart w:id="26" w:name="_Toc13975"/>
      <w:r>
        <w:rPr>
          <w:rFonts w:hint="eastAsia" w:ascii="新宋体" w:hAnsi="新宋体" w:eastAsia="新宋体" w:cs="新宋体"/>
          <w:sz w:val="24"/>
          <w:szCs w:val="24"/>
        </w:rPr>
        <w:t>3.1.5、一卡通管理系统</w:t>
      </w:r>
      <w:bookmarkEnd w:id="26"/>
    </w:p>
    <w:tbl>
      <w:tblPr>
        <w:tblStyle w:val="26"/>
        <w:tblW w:w="9411"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762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87" w:type="dxa"/>
            <w:tcBorders>
              <w:tl2br w:val="nil"/>
              <w:tr2bl w:val="nil"/>
            </w:tcBorders>
            <w:shd w:val="clear" w:color="000000" w:fill="EEECE1"/>
            <w:vAlign w:val="center"/>
          </w:tcPr>
          <w:p>
            <w:pPr>
              <w:pageBreakBefore w:val="0"/>
              <w:widowControl/>
              <w:kinsoku/>
              <w:wordWrap/>
              <w:overflowPunct/>
              <w:topLinePunct w:val="0"/>
              <w:bidi w:val="0"/>
              <w:spacing w:line="400" w:lineRule="exact"/>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主要功能</w:t>
            </w:r>
          </w:p>
        </w:tc>
        <w:tc>
          <w:tcPr>
            <w:tcW w:w="7624" w:type="dxa"/>
            <w:tcBorders>
              <w:tl2br w:val="nil"/>
              <w:tr2bl w:val="nil"/>
            </w:tcBorders>
            <w:shd w:val="clear" w:color="000000" w:fill="EEECE1"/>
            <w:vAlign w:val="center"/>
          </w:tcPr>
          <w:p>
            <w:pPr>
              <w:pageBreakBefore w:val="0"/>
              <w:widowControl/>
              <w:kinsoku/>
              <w:wordWrap/>
              <w:overflowPunct/>
              <w:topLinePunct w:val="0"/>
              <w:bidi w:val="0"/>
              <w:spacing w:line="400" w:lineRule="exact"/>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技术关键点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8" w:hRule="atLeast"/>
          <w:jc w:val="center"/>
        </w:trPr>
        <w:tc>
          <w:tcPr>
            <w:tcW w:w="1787"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 xml:space="preserve">  办理就诊卡</w:t>
            </w:r>
          </w:p>
        </w:tc>
        <w:tc>
          <w:tcPr>
            <w:tcW w:w="7624"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1.支持不同介质的就诊卡，比如：磁条卡、射频卡</w:t>
            </w:r>
            <w:r>
              <w:rPr>
                <w:rFonts w:hint="eastAsia" w:ascii="新宋体" w:hAnsi="新宋体" w:eastAsia="新宋体" w:cs="新宋体"/>
                <w:color w:val="FF0000"/>
                <w:kern w:val="0"/>
                <w:sz w:val="24"/>
                <w:szCs w:val="24"/>
              </w:rPr>
              <w:br w:type="textWrapping"/>
            </w:r>
            <w:r>
              <w:rPr>
                <w:rFonts w:hint="eastAsia" w:ascii="新宋体" w:hAnsi="新宋体" w:eastAsia="新宋体" w:cs="新宋体"/>
                <w:kern w:val="0"/>
                <w:sz w:val="24"/>
                <w:szCs w:val="24"/>
              </w:rPr>
              <w:t>2.首次办卡时，建立病人统一、标准、可共享基本信息档案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jc w:val="center"/>
        </w:trPr>
        <w:tc>
          <w:tcPr>
            <w:tcW w:w="1787"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补卡</w:t>
            </w:r>
          </w:p>
        </w:tc>
        <w:tc>
          <w:tcPr>
            <w:tcW w:w="7624" w:type="dxa"/>
            <w:tcBorders>
              <w:tl2br w:val="nil"/>
              <w:tr2bl w:val="nil"/>
            </w:tcBorders>
            <w:vAlign w:val="center"/>
          </w:tcPr>
          <w:p>
            <w:pPr>
              <w:pageBreakBefore w:val="0"/>
              <w:widowControl/>
              <w:numPr>
                <w:ilvl w:val="0"/>
                <w:numId w:val="18"/>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病人就诊卡丢失，根据病人身份证号、姓名、年龄、地址等属性检索病人，查询病人记录，确认病人身份后，补发新卡</w:t>
            </w:r>
          </w:p>
          <w:p>
            <w:pPr>
              <w:pageBreakBefore w:val="0"/>
              <w:widowControl/>
              <w:numPr>
                <w:ilvl w:val="0"/>
                <w:numId w:val="18"/>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新卡的卡号可与原卡号不同，但赋予卡上的病人ID号必须保持原号，以保证一个病人拥有唯一一个ID号</w:t>
            </w:r>
          </w:p>
          <w:p>
            <w:pPr>
              <w:pageBreakBefore w:val="0"/>
              <w:widowControl/>
              <w:numPr>
                <w:ilvl w:val="0"/>
                <w:numId w:val="18"/>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一人多卡，新卡号与首卡号不同，系统应保证新卡号与首卡号关联</w:t>
            </w:r>
          </w:p>
          <w:p>
            <w:pPr>
              <w:pageBreakBefore w:val="0"/>
              <w:widowControl/>
              <w:numPr>
                <w:ilvl w:val="0"/>
                <w:numId w:val="18"/>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卡内有预交金模式下，丢失的卡应办挂失手续，对卡置挂失标志，再次使用时提示为失效卡。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787"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卡挂失</w:t>
            </w:r>
          </w:p>
        </w:tc>
        <w:tc>
          <w:tcPr>
            <w:tcW w:w="7624" w:type="dxa"/>
            <w:tcBorders>
              <w:tl2br w:val="nil"/>
              <w:tr2bl w:val="nil"/>
            </w:tcBorders>
            <w:vAlign w:val="center"/>
          </w:tcPr>
          <w:p>
            <w:pPr>
              <w:pageBreakBefore w:val="0"/>
              <w:widowControl/>
              <w:numPr>
                <w:ilvl w:val="0"/>
                <w:numId w:val="19"/>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如果一时找不到就诊卡，在不能确定卡是否真正丢失的情况下，持卡人可凭有效证件，对卡进行【挂失】</w:t>
            </w:r>
          </w:p>
          <w:p>
            <w:pPr>
              <w:pageBreakBefore w:val="0"/>
              <w:widowControl/>
              <w:numPr>
                <w:ilvl w:val="0"/>
                <w:numId w:val="19"/>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挂失后的卡在没有进行【卡恢复】前则不能再对该卡进行任何形式的操作，以此最大限度降低卡丢失后造成损失的可能性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1787"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卡恢复</w:t>
            </w:r>
          </w:p>
        </w:tc>
        <w:tc>
          <w:tcPr>
            <w:tcW w:w="7624"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挂失的卡，如果找到后，持卡人必须凭有效证件对卡进行【卡恢复】操作后方可继续使用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787"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个人账户充值</w:t>
            </w:r>
          </w:p>
        </w:tc>
        <w:tc>
          <w:tcPr>
            <w:tcW w:w="7624"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sz w:val="24"/>
                <w:szCs w:val="24"/>
              </w:rPr>
              <w:t>★</w:t>
            </w:r>
            <w:r>
              <w:rPr>
                <w:rFonts w:hint="eastAsia" w:ascii="新宋体" w:hAnsi="新宋体" w:eastAsia="新宋体" w:cs="新宋体"/>
                <w:kern w:val="0"/>
                <w:sz w:val="24"/>
                <w:szCs w:val="24"/>
              </w:rPr>
              <w:t>个人帐户余额不足时，持卡人可对该帐户进行充值。充值类型支持现金、银行卡、微信和支付宝等方式，并且可根据刷卡流水号核对充值金额。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787"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个人账户冲销</w:t>
            </w:r>
          </w:p>
        </w:tc>
        <w:tc>
          <w:tcPr>
            <w:tcW w:w="7624"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如果充值时由于某种人为因素导致充值金额错误，可在该操作员没日结的情况下及时对该卡进行【个人帐户冲销操作】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787"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日结</w:t>
            </w:r>
          </w:p>
        </w:tc>
        <w:tc>
          <w:tcPr>
            <w:tcW w:w="7624"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汇总当前操作员本次从上班到下班期间的操作，一般操作员和财务部门对帐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3" w:hRule="atLeast"/>
          <w:jc w:val="center"/>
        </w:trPr>
        <w:tc>
          <w:tcPr>
            <w:tcW w:w="1787"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查询统计</w:t>
            </w:r>
          </w:p>
        </w:tc>
        <w:tc>
          <w:tcPr>
            <w:tcW w:w="7624" w:type="dxa"/>
            <w:tcBorders>
              <w:tl2br w:val="nil"/>
              <w:tr2bl w:val="nil"/>
            </w:tcBorders>
            <w:vAlign w:val="center"/>
          </w:tcPr>
          <w:p>
            <w:pPr>
              <w:pageBreakBefore w:val="0"/>
              <w:widowControl/>
              <w:numPr>
                <w:ilvl w:val="0"/>
                <w:numId w:val="20"/>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根据日期、卡号、操作类型等信息查询个人账户流水账</w:t>
            </w:r>
          </w:p>
          <w:p>
            <w:pPr>
              <w:pageBreakBefore w:val="0"/>
              <w:widowControl/>
              <w:numPr>
                <w:ilvl w:val="0"/>
                <w:numId w:val="20"/>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根据日期、操作员、操作类型等信息查询操作流水账</w:t>
            </w:r>
          </w:p>
          <w:p>
            <w:pPr>
              <w:pageBreakBefore w:val="0"/>
              <w:widowControl/>
              <w:numPr>
                <w:ilvl w:val="0"/>
                <w:numId w:val="20"/>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根据日期、操作员等信息查询冲销明细</w:t>
            </w:r>
          </w:p>
          <w:p>
            <w:pPr>
              <w:pageBreakBefore w:val="0"/>
              <w:widowControl/>
              <w:numPr>
                <w:ilvl w:val="0"/>
                <w:numId w:val="20"/>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统计操作员工作量</w:t>
            </w:r>
          </w:p>
          <w:p>
            <w:pPr>
              <w:pageBreakBefore w:val="0"/>
              <w:widowControl/>
              <w:numPr>
                <w:ilvl w:val="0"/>
                <w:numId w:val="20"/>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个人账户结余查询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1787"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清单打印</w:t>
            </w:r>
          </w:p>
        </w:tc>
        <w:tc>
          <w:tcPr>
            <w:tcW w:w="7624"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1.根据卡号、交易号、门诊号查询出在某个时间段内的费用清单</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2.支持费用清单打印</w:t>
            </w:r>
          </w:p>
        </w:tc>
      </w:tr>
    </w:tbl>
    <w:p>
      <w:pPr>
        <w:pStyle w:val="5"/>
        <w:pageBreakBefore w:val="0"/>
        <w:numPr>
          <w:ilvl w:val="0"/>
          <w:numId w:val="0"/>
        </w:numPr>
        <w:kinsoku/>
        <w:wordWrap/>
        <w:overflowPunct/>
        <w:topLinePunct w:val="0"/>
        <w:bidi w:val="0"/>
        <w:spacing w:line="400" w:lineRule="exact"/>
        <w:ind w:left="567" w:hanging="567"/>
        <w:rPr>
          <w:rFonts w:hint="eastAsia" w:ascii="新宋体" w:hAnsi="新宋体" w:eastAsia="新宋体" w:cs="新宋体"/>
          <w:sz w:val="24"/>
          <w:szCs w:val="24"/>
        </w:rPr>
      </w:pPr>
      <w:bookmarkStart w:id="27" w:name="_Toc21660"/>
      <w:r>
        <w:rPr>
          <w:rFonts w:hint="eastAsia" w:ascii="新宋体" w:hAnsi="新宋体" w:eastAsia="新宋体" w:cs="新宋体"/>
          <w:sz w:val="24"/>
          <w:szCs w:val="24"/>
        </w:rPr>
        <w:t>3.1.6、中西药房管理子系统</w:t>
      </w:r>
      <w:bookmarkEnd w:id="27"/>
    </w:p>
    <w:tbl>
      <w:tblPr>
        <w:tblStyle w:val="26"/>
        <w:tblW w:w="9411"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763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75" w:type="dxa"/>
            <w:tcBorders>
              <w:tl2br w:val="nil"/>
              <w:tr2bl w:val="nil"/>
            </w:tcBorders>
            <w:shd w:val="clear" w:color="000000" w:fill="EEECE1"/>
            <w:vAlign w:val="center"/>
          </w:tcPr>
          <w:p>
            <w:pPr>
              <w:pageBreakBefore w:val="0"/>
              <w:widowControl/>
              <w:kinsoku/>
              <w:wordWrap/>
              <w:overflowPunct/>
              <w:topLinePunct w:val="0"/>
              <w:bidi w:val="0"/>
              <w:spacing w:line="400" w:lineRule="exact"/>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主要功能</w:t>
            </w:r>
          </w:p>
        </w:tc>
        <w:tc>
          <w:tcPr>
            <w:tcW w:w="7636" w:type="dxa"/>
            <w:tcBorders>
              <w:tl2br w:val="nil"/>
              <w:tr2bl w:val="nil"/>
            </w:tcBorders>
            <w:shd w:val="clear" w:color="000000" w:fill="EEECE1"/>
            <w:vAlign w:val="center"/>
          </w:tcPr>
          <w:p>
            <w:pPr>
              <w:pageBreakBefore w:val="0"/>
              <w:widowControl/>
              <w:kinsoku/>
              <w:wordWrap/>
              <w:overflowPunct/>
              <w:topLinePunct w:val="0"/>
              <w:bidi w:val="0"/>
              <w:spacing w:line="400" w:lineRule="exact"/>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技术关键点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1775"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处方划价</w:t>
            </w:r>
          </w:p>
        </w:tc>
        <w:tc>
          <w:tcPr>
            <w:tcW w:w="7636"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1.对门诊病人的中、西、草药手工处方进行划价</w:t>
            </w:r>
          </w:p>
          <w:p>
            <w:pPr>
              <w:pageBreakBefore w:val="0"/>
              <w:widowControl/>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2.对一卡通病人的中、西、草药电子处方刷卡划价</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kern w:val="0"/>
                <w:sz w:val="24"/>
                <w:szCs w:val="24"/>
              </w:rPr>
              <w:t>3.对住院病人的临时处方进行划价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9" w:hRule="atLeast"/>
          <w:jc w:val="center"/>
        </w:trPr>
        <w:tc>
          <w:tcPr>
            <w:tcW w:w="1775"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门诊处方发药</w:t>
            </w:r>
          </w:p>
        </w:tc>
        <w:tc>
          <w:tcPr>
            <w:tcW w:w="7636" w:type="dxa"/>
            <w:tcBorders>
              <w:tl2br w:val="nil"/>
              <w:tr2bl w:val="nil"/>
            </w:tcBorders>
            <w:vAlign w:val="center"/>
          </w:tcPr>
          <w:p>
            <w:pPr>
              <w:pStyle w:val="69"/>
              <w:pageBreakBefore w:val="0"/>
              <w:widowControl/>
              <w:kinsoku/>
              <w:wordWrap/>
              <w:overflowPunct/>
              <w:topLinePunct w:val="0"/>
              <w:bidi w:val="0"/>
              <w:spacing w:after="0" w:line="400" w:lineRule="exact"/>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1.自动接收来自门诊收费处/门诊医生站的处方信息，发药扣减库存</w:t>
            </w:r>
          </w:p>
          <w:p>
            <w:pPr>
              <w:pStyle w:val="69"/>
              <w:pageBreakBefore w:val="0"/>
              <w:widowControl/>
              <w:kinsoku/>
              <w:wordWrap/>
              <w:overflowPunct/>
              <w:topLinePunct w:val="0"/>
              <w:bidi w:val="0"/>
              <w:spacing w:after="0" w:line="400" w:lineRule="exact"/>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2.支持科室领药</w:t>
            </w:r>
          </w:p>
          <w:p>
            <w:pPr>
              <w:pStyle w:val="69"/>
              <w:pageBreakBefore w:val="0"/>
              <w:widowControl/>
              <w:kinsoku/>
              <w:wordWrap/>
              <w:overflowPunct/>
              <w:topLinePunct w:val="0"/>
              <w:bidi w:val="0"/>
              <w:spacing w:after="0" w:line="400" w:lineRule="exact"/>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3.支持部分发药和全部发药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1775"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门诊处方退药</w:t>
            </w:r>
          </w:p>
        </w:tc>
        <w:tc>
          <w:tcPr>
            <w:tcW w:w="7636" w:type="dxa"/>
            <w:tcBorders>
              <w:tl2br w:val="nil"/>
              <w:tr2bl w:val="nil"/>
            </w:tcBorders>
            <w:vAlign w:val="center"/>
          </w:tcPr>
          <w:p>
            <w:pPr>
              <w:pStyle w:val="69"/>
              <w:pageBreakBefore w:val="0"/>
              <w:widowControl/>
              <w:kinsoku/>
              <w:wordWrap/>
              <w:overflowPunct/>
              <w:topLinePunct w:val="0"/>
              <w:bidi w:val="0"/>
              <w:spacing w:after="0" w:line="400" w:lineRule="exact"/>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1.已发药药品退药</w:t>
            </w:r>
          </w:p>
          <w:p>
            <w:pPr>
              <w:pStyle w:val="69"/>
              <w:pageBreakBefore w:val="0"/>
              <w:widowControl/>
              <w:kinsoku/>
              <w:wordWrap/>
              <w:overflowPunct/>
              <w:topLinePunct w:val="0"/>
              <w:bidi w:val="0"/>
              <w:spacing w:after="0" w:line="400" w:lineRule="exact"/>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2.支持退药申请模式</w:t>
            </w:r>
          </w:p>
          <w:p>
            <w:pPr>
              <w:pStyle w:val="69"/>
              <w:pageBreakBefore w:val="0"/>
              <w:widowControl/>
              <w:kinsoku/>
              <w:wordWrap/>
              <w:overflowPunct/>
              <w:topLinePunct w:val="0"/>
              <w:bidi w:val="0"/>
              <w:spacing w:after="0" w:line="400" w:lineRule="exact"/>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3.支持部分退药全部退药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1775"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住院发药及退药</w:t>
            </w:r>
          </w:p>
        </w:tc>
        <w:tc>
          <w:tcPr>
            <w:tcW w:w="7636" w:type="dxa"/>
            <w:tcBorders>
              <w:tl2br w:val="nil"/>
              <w:tr2bl w:val="nil"/>
            </w:tcBorders>
            <w:vAlign w:val="center"/>
          </w:tcPr>
          <w:p>
            <w:pPr>
              <w:pageBreakBefore w:val="0"/>
              <w:widowControl/>
              <w:numPr>
                <w:ilvl w:val="0"/>
                <w:numId w:val="21"/>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自动接收由护士站确认后的药品请领单，住院药房据此发药，同时减去住院药房库存。确认发药后，自动记录病人费用明细账</w:t>
            </w:r>
          </w:p>
          <w:p>
            <w:pPr>
              <w:pageBreakBefore w:val="0"/>
              <w:widowControl/>
              <w:numPr>
                <w:ilvl w:val="0"/>
                <w:numId w:val="21"/>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能够进行单个病人退药或病房、病区退药处理，并自动增加本地库存</w:t>
            </w:r>
          </w:p>
          <w:p>
            <w:pPr>
              <w:pageBreakBefore w:val="0"/>
              <w:widowControl/>
              <w:numPr>
                <w:ilvl w:val="0"/>
                <w:numId w:val="21"/>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sz w:val="24"/>
                <w:szCs w:val="24"/>
              </w:rPr>
              <w:t>★</w:t>
            </w:r>
            <w:r>
              <w:rPr>
                <w:rFonts w:hint="eastAsia" w:ascii="新宋体" w:hAnsi="新宋体" w:eastAsia="新宋体" w:cs="新宋体"/>
                <w:kern w:val="0"/>
                <w:sz w:val="24"/>
                <w:szCs w:val="24"/>
              </w:rPr>
              <w:t>可对特殊（精神、麻醉、毒性）药品进行单独发药</w:t>
            </w:r>
          </w:p>
          <w:p>
            <w:pPr>
              <w:pageBreakBefore w:val="0"/>
              <w:widowControl/>
              <w:numPr>
                <w:ilvl w:val="0"/>
                <w:numId w:val="21"/>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能够进行科室领药（如手术室）确认，对其进行查询、修改、打印等</w:t>
            </w:r>
          </w:p>
          <w:p>
            <w:pPr>
              <w:pStyle w:val="69"/>
              <w:pageBreakBefore w:val="0"/>
              <w:widowControl/>
              <w:kinsoku/>
              <w:wordWrap/>
              <w:overflowPunct/>
              <w:topLinePunct w:val="0"/>
              <w:bidi w:val="0"/>
              <w:spacing w:after="0" w:line="400" w:lineRule="exact"/>
              <w:ind w:firstLine="0"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5.支持科室领药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775"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支持多个药房管理模式</w:t>
            </w:r>
          </w:p>
        </w:tc>
        <w:tc>
          <w:tcPr>
            <w:tcW w:w="7636"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1.能根据医院的需要增加药房数量</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2.支持每一个药房出库、入库、库存盘点等各项药房管理</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3.合理解决病人在多个药房混合取药的问题</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4.支持病人自由选择药房或指定药房两种模式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775"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库存管理</w:t>
            </w:r>
          </w:p>
        </w:tc>
        <w:tc>
          <w:tcPr>
            <w:tcW w:w="7636" w:type="dxa"/>
            <w:tcBorders>
              <w:tl2br w:val="nil"/>
              <w:tr2bl w:val="nil"/>
            </w:tcBorders>
            <w:vAlign w:val="center"/>
          </w:tcPr>
          <w:p>
            <w:pPr>
              <w:pageBreakBefore w:val="0"/>
              <w:widowControl/>
              <w:numPr>
                <w:ilvl w:val="0"/>
                <w:numId w:val="22"/>
              </w:numPr>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根据药品消耗量，能够自动生成药品请领单</w:t>
            </w:r>
          </w:p>
          <w:p>
            <w:pPr>
              <w:pageBreakBefore w:val="0"/>
              <w:widowControl/>
              <w:numPr>
                <w:ilvl w:val="0"/>
                <w:numId w:val="22"/>
              </w:numPr>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药房系统与药库系统无缝连接</w:t>
            </w:r>
          </w:p>
          <w:p>
            <w:pPr>
              <w:pageBreakBefore w:val="0"/>
              <w:widowControl/>
              <w:numPr>
                <w:ilvl w:val="0"/>
                <w:numId w:val="22"/>
              </w:numPr>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支持手工入库</w:t>
            </w:r>
          </w:p>
          <w:p>
            <w:pPr>
              <w:pageBreakBefore w:val="0"/>
              <w:widowControl/>
              <w:numPr>
                <w:ilvl w:val="0"/>
                <w:numId w:val="22"/>
              </w:numPr>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药品属性继承，含药价、医保属性等药品属性</w:t>
            </w:r>
          </w:p>
          <w:p>
            <w:pPr>
              <w:pageBreakBefore w:val="0"/>
              <w:widowControl/>
              <w:numPr>
                <w:ilvl w:val="0"/>
                <w:numId w:val="22"/>
              </w:numPr>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药品入库时，可对药品进行分装处理，并能对分装结果进行查询</w:t>
            </w:r>
          </w:p>
          <w:p>
            <w:pPr>
              <w:pageBreakBefore w:val="0"/>
              <w:widowControl/>
              <w:numPr>
                <w:ilvl w:val="0"/>
                <w:numId w:val="22"/>
              </w:numPr>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设定药品库存上下限，当某种药品库存低于下限时，有相应的提示或警报</w:t>
            </w:r>
          </w:p>
          <w:p>
            <w:pPr>
              <w:pageBreakBefore w:val="0"/>
              <w:widowControl/>
              <w:numPr>
                <w:ilvl w:val="0"/>
                <w:numId w:val="22"/>
              </w:numPr>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提供库存量提示功能</w:t>
            </w:r>
          </w:p>
          <w:p>
            <w:pPr>
              <w:pageBreakBefore w:val="0"/>
              <w:widowControl/>
              <w:numPr>
                <w:ilvl w:val="0"/>
                <w:numId w:val="22"/>
              </w:numPr>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能够实现各门诊药房之间，门诊药房和住院药房之间药品的相互调拨。调拨过程可不由药库进行操作</w:t>
            </w:r>
          </w:p>
          <w:p>
            <w:pPr>
              <w:pageBreakBefore w:val="0"/>
              <w:widowControl/>
              <w:numPr>
                <w:ilvl w:val="0"/>
                <w:numId w:val="22"/>
              </w:numPr>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可向药库进行药品退药操作</w:t>
            </w:r>
          </w:p>
          <w:p>
            <w:pPr>
              <w:pageBreakBefore w:val="0"/>
              <w:widowControl/>
              <w:numPr>
                <w:ilvl w:val="0"/>
                <w:numId w:val="22"/>
              </w:numPr>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药房药品库存进行账盘、实盘、调整，并可生成损益单</w:t>
            </w:r>
          </w:p>
          <w:p>
            <w:pPr>
              <w:pageBreakBefore w:val="0"/>
              <w:widowControl/>
              <w:numPr>
                <w:ilvl w:val="0"/>
                <w:numId w:val="22"/>
              </w:numPr>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支持门诊药房实库存管理</w:t>
            </w:r>
          </w:p>
          <w:p>
            <w:pPr>
              <w:pageBreakBefore w:val="0"/>
              <w:widowControl/>
              <w:numPr>
                <w:ilvl w:val="0"/>
                <w:numId w:val="22"/>
              </w:numPr>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支持过期药品查询</w:t>
            </w:r>
          </w:p>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13.药品上下限控制</w:t>
            </w:r>
          </w:p>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14.提供对药库发到本药房的药品的出库单进行入库确认</w:t>
            </w:r>
          </w:p>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15.提供本药房药品的调拨、盘点、报损、调换</w:t>
            </w:r>
          </w:p>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16.可向药库进行药品退药操作</w:t>
            </w:r>
          </w:p>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17.支持多个住院药房管理</w:t>
            </w:r>
          </w:p>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18.支持实库存管理</w:t>
            </w:r>
          </w:p>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19.对毒麻药品、精神药品的种类、贵重药品、院内制剂、进口药品、自费药等均须有特定的判断识别处理功能</w:t>
            </w:r>
          </w:p>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20、能够实现各住院药房之间，住院药房和门诊药房之间药品的相互调拨。调拨过程可不由药库进行操作</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kern w:val="0"/>
                <w:sz w:val="24"/>
                <w:szCs w:val="24"/>
              </w:rPr>
              <w:t>21、零库存药品库存作废功能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7" w:hRule="atLeast"/>
          <w:jc w:val="center"/>
        </w:trPr>
        <w:tc>
          <w:tcPr>
            <w:tcW w:w="1775"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统计查询</w:t>
            </w:r>
          </w:p>
        </w:tc>
        <w:tc>
          <w:tcPr>
            <w:tcW w:w="7636" w:type="dxa"/>
            <w:tcBorders>
              <w:tl2br w:val="nil"/>
              <w:tr2bl w:val="nil"/>
            </w:tcBorders>
            <w:vAlign w:val="center"/>
          </w:tcPr>
          <w:p>
            <w:pPr>
              <w:pageBreakBefore w:val="0"/>
              <w:widowControl/>
              <w:numPr>
                <w:ilvl w:val="0"/>
                <w:numId w:val="23"/>
              </w:numPr>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根据权限实现统计查询</w:t>
            </w:r>
            <w:r>
              <w:rPr>
                <w:rFonts w:hint="eastAsia" w:ascii="新宋体" w:hAnsi="新宋体" w:eastAsia="新宋体" w:cs="新宋体"/>
                <w:sz w:val="24"/>
                <w:szCs w:val="24"/>
              </w:rPr>
              <w:br w:type="textWrapping"/>
            </w:r>
            <w:r>
              <w:rPr>
                <w:rFonts w:hint="eastAsia" w:ascii="新宋体" w:hAnsi="新宋体" w:eastAsia="新宋体" w:cs="新宋体"/>
                <w:sz w:val="24"/>
                <w:szCs w:val="24"/>
              </w:rPr>
              <w:t>2.药品库存的月结功能，并能校对账目及库存的平衡关系</w:t>
            </w:r>
            <w:r>
              <w:rPr>
                <w:rFonts w:hint="eastAsia" w:ascii="新宋体" w:hAnsi="新宋体" w:eastAsia="新宋体" w:cs="新宋体"/>
                <w:sz w:val="24"/>
                <w:szCs w:val="24"/>
              </w:rPr>
              <w:br w:type="textWrapping"/>
            </w:r>
            <w:r>
              <w:rPr>
                <w:rFonts w:hint="eastAsia" w:ascii="新宋体" w:hAnsi="新宋体" w:eastAsia="新宋体" w:cs="新宋体"/>
                <w:sz w:val="24"/>
                <w:szCs w:val="24"/>
              </w:rPr>
              <w:t>3.随时查询某日和任意时间段的入库药品消耗</w:t>
            </w:r>
            <w:r>
              <w:rPr>
                <w:rFonts w:hint="eastAsia" w:ascii="新宋体" w:hAnsi="新宋体" w:eastAsia="新宋体" w:cs="新宋体"/>
                <w:sz w:val="24"/>
                <w:szCs w:val="24"/>
              </w:rPr>
              <w:br w:type="textWrapping"/>
            </w:r>
            <w:r>
              <w:rPr>
                <w:rFonts w:hint="eastAsia" w:ascii="新宋体" w:hAnsi="新宋体" w:eastAsia="新宋体" w:cs="新宋体"/>
                <w:sz w:val="24"/>
                <w:szCs w:val="24"/>
              </w:rPr>
              <w:t>4.可以查询打印任意某一药品的入、出、存明细账</w:t>
            </w:r>
            <w:r>
              <w:rPr>
                <w:rFonts w:hint="eastAsia" w:ascii="新宋体" w:hAnsi="新宋体" w:eastAsia="新宋体" w:cs="新宋体"/>
                <w:sz w:val="24"/>
                <w:szCs w:val="24"/>
              </w:rPr>
              <w:br w:type="textWrapping"/>
            </w:r>
            <w:r>
              <w:rPr>
                <w:rFonts w:hint="eastAsia" w:ascii="新宋体" w:hAnsi="新宋体" w:eastAsia="新宋体" w:cs="新宋体"/>
                <w:sz w:val="24"/>
                <w:szCs w:val="24"/>
              </w:rPr>
              <w:t>5.提供药品会计账目、药品库管账目</w:t>
            </w:r>
            <w:r>
              <w:rPr>
                <w:rFonts w:hint="eastAsia" w:ascii="新宋体" w:hAnsi="新宋体" w:eastAsia="新宋体" w:cs="新宋体"/>
                <w:sz w:val="24"/>
                <w:szCs w:val="24"/>
              </w:rPr>
              <w:br w:type="textWrapping"/>
            </w:r>
            <w:r>
              <w:rPr>
                <w:rFonts w:hint="eastAsia" w:ascii="新宋体" w:hAnsi="新宋体" w:eastAsia="新宋体" w:cs="新宋体"/>
                <w:sz w:val="24"/>
                <w:szCs w:val="24"/>
              </w:rPr>
              <w:t>6.按会计制度规定，提供自动报账和手工报账核算功能</w:t>
            </w:r>
            <w:r>
              <w:rPr>
                <w:rFonts w:hint="eastAsia" w:ascii="新宋体" w:hAnsi="新宋体" w:eastAsia="新宋体" w:cs="新宋体"/>
                <w:sz w:val="24"/>
                <w:szCs w:val="24"/>
              </w:rPr>
              <w:br w:type="textWrapping"/>
            </w:r>
            <w:r>
              <w:rPr>
                <w:rFonts w:hint="eastAsia" w:ascii="新宋体" w:hAnsi="新宋体" w:eastAsia="新宋体" w:cs="新宋体"/>
                <w:sz w:val="24"/>
                <w:szCs w:val="24"/>
              </w:rPr>
              <w:t>7.操作员工作量、医生处方量统计</w:t>
            </w:r>
          </w:p>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8.提供药品会计账目、药品库管账目及与财务系统的接口，实现数据共享</w:t>
            </w:r>
          </w:p>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9.按会计制度规定，提供自动报账和手工报账核算功能</w:t>
            </w:r>
          </w:p>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10.操作员工作量、医生处方量统计</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kern w:val="0"/>
                <w:sz w:val="24"/>
                <w:szCs w:val="24"/>
              </w:rPr>
              <w:t>11.特殊（精神、麻醉、毒性）药品流向查询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4" w:hRule="atLeast"/>
          <w:jc w:val="center"/>
        </w:trPr>
        <w:tc>
          <w:tcPr>
            <w:tcW w:w="1775"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其他</w:t>
            </w:r>
          </w:p>
        </w:tc>
        <w:tc>
          <w:tcPr>
            <w:tcW w:w="7636" w:type="dxa"/>
            <w:tcBorders>
              <w:tl2br w:val="nil"/>
              <w:tr2bl w:val="nil"/>
            </w:tcBorders>
            <w:vAlign w:val="center"/>
          </w:tcPr>
          <w:p>
            <w:pPr>
              <w:pageBreakBefore w:val="0"/>
              <w:widowControl/>
              <w:numPr>
                <w:ilvl w:val="0"/>
                <w:numId w:val="24"/>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提供药品库存的日结、月结、年结功能，能校对账目及库存的平衡关系</w:t>
            </w:r>
          </w:p>
          <w:p>
            <w:pPr>
              <w:pageBreakBefore w:val="0"/>
              <w:widowControl/>
              <w:numPr>
                <w:ilvl w:val="0"/>
                <w:numId w:val="24"/>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病人用药品及费用查询</w:t>
            </w:r>
          </w:p>
          <w:p>
            <w:pPr>
              <w:pageBreakBefore w:val="0"/>
              <w:widowControl/>
              <w:numPr>
                <w:ilvl w:val="0"/>
                <w:numId w:val="24"/>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可自动调整各种单据的输出内容和格式，并有操作员签字栏</w:t>
            </w:r>
          </w:p>
          <w:p>
            <w:pPr>
              <w:pageBreakBefore w:val="0"/>
              <w:widowControl/>
              <w:numPr>
                <w:ilvl w:val="0"/>
                <w:numId w:val="24"/>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药品查询显示屏蔽功能（如长期不用或库存为零的药品可不显示）</w:t>
            </w:r>
          </w:p>
          <w:p>
            <w:pPr>
              <w:pageBreakBefore w:val="0"/>
              <w:widowControl/>
              <w:numPr>
                <w:ilvl w:val="0"/>
                <w:numId w:val="24"/>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库存实时更新，减少护士去药房拿不到药的几率</w:t>
            </w:r>
          </w:p>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6.支持所有单据、查询统计报表打印</w:t>
            </w:r>
          </w:p>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7.对毒麻药品、精神药品的种类、贵重药品、院内制剂、进口药品、自费药等均有特定的判断识别处理</w:t>
            </w:r>
          </w:p>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8.对门诊收费的药品金额和药房的发药金额执行对账</w:t>
            </w:r>
          </w:p>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9.为门诊收费设置包装数、低线报警、控制药品及药品别名等功能</w:t>
            </w:r>
          </w:p>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10.可自动调整各种单据的输出内容和格式，并有操作员签字栏</w:t>
            </w:r>
          </w:p>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11.药品的屏蔽功能（如长期不用或库存为零的药品可不显示）</w:t>
            </w:r>
          </w:p>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12.所有单据、查询统计报表都可打印、导出</w:t>
            </w:r>
          </w:p>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13.如果只有一个药房情况下，可以对西药、草药、成药在一个药房管理</w:t>
            </w:r>
          </w:p>
        </w:tc>
      </w:tr>
    </w:tbl>
    <w:p>
      <w:pPr>
        <w:pStyle w:val="5"/>
        <w:pageBreakBefore w:val="0"/>
        <w:numPr>
          <w:ilvl w:val="0"/>
          <w:numId w:val="0"/>
        </w:numPr>
        <w:kinsoku/>
        <w:wordWrap/>
        <w:overflowPunct/>
        <w:topLinePunct w:val="0"/>
        <w:bidi w:val="0"/>
        <w:spacing w:line="400" w:lineRule="exact"/>
        <w:ind w:left="567" w:hanging="567"/>
        <w:rPr>
          <w:rFonts w:hint="eastAsia" w:ascii="新宋体" w:hAnsi="新宋体" w:eastAsia="新宋体" w:cs="新宋体"/>
          <w:sz w:val="24"/>
          <w:szCs w:val="24"/>
        </w:rPr>
      </w:pPr>
      <w:bookmarkStart w:id="28" w:name="_Toc16302"/>
      <w:r>
        <w:rPr>
          <w:rFonts w:hint="eastAsia" w:ascii="新宋体" w:hAnsi="新宋体" w:eastAsia="新宋体" w:cs="新宋体"/>
          <w:sz w:val="24"/>
          <w:szCs w:val="24"/>
        </w:rPr>
        <w:t>3.1.7、中西药库管理子系统</w:t>
      </w:r>
      <w:bookmarkEnd w:id="28"/>
    </w:p>
    <w:tbl>
      <w:tblPr>
        <w:tblStyle w:val="26"/>
        <w:tblW w:w="9411"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767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39" w:type="dxa"/>
            <w:tcBorders>
              <w:tl2br w:val="nil"/>
              <w:tr2bl w:val="nil"/>
            </w:tcBorders>
            <w:shd w:val="clear" w:color="000000" w:fill="EEECE1"/>
            <w:vAlign w:val="center"/>
          </w:tcPr>
          <w:p>
            <w:pPr>
              <w:pageBreakBefore w:val="0"/>
              <w:widowControl/>
              <w:kinsoku/>
              <w:wordWrap/>
              <w:overflowPunct/>
              <w:topLinePunct w:val="0"/>
              <w:bidi w:val="0"/>
              <w:spacing w:line="400" w:lineRule="exact"/>
              <w:jc w:val="center"/>
              <w:rPr>
                <w:rFonts w:hint="eastAsia" w:ascii="新宋体" w:hAnsi="新宋体" w:eastAsia="新宋体" w:cs="新宋体"/>
                <w:b/>
                <w:bCs/>
                <w:kern w:val="0"/>
                <w:sz w:val="24"/>
                <w:szCs w:val="24"/>
              </w:rPr>
            </w:pPr>
            <w:r>
              <w:rPr>
                <w:rFonts w:hint="eastAsia" w:ascii="新宋体" w:hAnsi="新宋体" w:eastAsia="新宋体" w:cs="新宋体"/>
                <w:color w:val="000000"/>
                <w:sz w:val="24"/>
                <w:szCs w:val="24"/>
              </w:rPr>
              <w:t xml:space="preserve">   </w:t>
            </w:r>
            <w:r>
              <w:rPr>
                <w:rFonts w:hint="eastAsia" w:ascii="新宋体" w:hAnsi="新宋体" w:eastAsia="新宋体" w:cs="新宋体"/>
                <w:b/>
                <w:bCs/>
                <w:kern w:val="0"/>
                <w:sz w:val="24"/>
                <w:szCs w:val="24"/>
              </w:rPr>
              <w:t>主要功能</w:t>
            </w:r>
          </w:p>
        </w:tc>
        <w:tc>
          <w:tcPr>
            <w:tcW w:w="7672" w:type="dxa"/>
            <w:tcBorders>
              <w:tl2br w:val="nil"/>
              <w:tr2bl w:val="nil"/>
            </w:tcBorders>
            <w:shd w:val="clear" w:color="000000" w:fill="EEECE1"/>
            <w:vAlign w:val="center"/>
          </w:tcPr>
          <w:p>
            <w:pPr>
              <w:pageBreakBefore w:val="0"/>
              <w:widowControl/>
              <w:kinsoku/>
              <w:wordWrap/>
              <w:overflowPunct/>
              <w:topLinePunct w:val="0"/>
              <w:bidi w:val="0"/>
              <w:spacing w:line="400" w:lineRule="exact"/>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技术关键点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739"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入库管理</w:t>
            </w:r>
          </w:p>
        </w:tc>
        <w:tc>
          <w:tcPr>
            <w:tcW w:w="7672"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1.支持采购入库、盘点入库、科室退药入库、科室退药申请入库等</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2.支持药房退药入库，药房特殊入库退药入库等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39"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出库管理</w:t>
            </w:r>
          </w:p>
        </w:tc>
        <w:tc>
          <w:tcPr>
            <w:tcW w:w="7672"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1.支持药房领药出库、库内药品退货、药品报损、科室领药等出库</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2.自动接收科室领药单功能。药库可按库存情况对领药单进行修改</w:t>
            </w:r>
          </w:p>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3.需要冷藏的药品，出库时能够备注给药房。</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739"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库存管理</w:t>
            </w:r>
          </w:p>
        </w:tc>
        <w:tc>
          <w:tcPr>
            <w:tcW w:w="7672" w:type="dxa"/>
            <w:tcBorders>
              <w:tl2br w:val="nil"/>
              <w:tr2bl w:val="nil"/>
            </w:tcBorders>
            <w:vAlign w:val="center"/>
          </w:tcPr>
          <w:p>
            <w:pPr>
              <w:pageBreakBefore w:val="0"/>
              <w:widowControl/>
              <w:numPr>
                <w:ilvl w:val="0"/>
                <w:numId w:val="25"/>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药品上下限控制，可自动制定采购计划，并支持手工录入</w:t>
            </w:r>
          </w:p>
          <w:p>
            <w:pPr>
              <w:pageBreakBefore w:val="0"/>
              <w:widowControl/>
              <w:numPr>
                <w:ilvl w:val="0"/>
                <w:numId w:val="25"/>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效期、批次管理。</w:t>
            </w:r>
          </w:p>
          <w:p>
            <w:pPr>
              <w:pageBreakBefore w:val="0"/>
              <w:widowControl/>
              <w:numPr>
                <w:ilvl w:val="0"/>
                <w:numId w:val="25"/>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药品盘点：可对药库药品库存进行帐盘、实盘、调整，并可生成损益单等。</w:t>
            </w:r>
          </w:p>
          <w:p>
            <w:pPr>
              <w:pageBreakBefore w:val="0"/>
              <w:widowControl/>
              <w:numPr>
                <w:ilvl w:val="0"/>
                <w:numId w:val="25"/>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提供特殊药品标记，对毒麻药品、精神药品的种类、贵重药品、院内制剂、进口药品、自费药等均有特定的判断识别处理</w:t>
            </w:r>
          </w:p>
          <w:p>
            <w:pPr>
              <w:pageBreakBefore w:val="0"/>
              <w:widowControl/>
              <w:numPr>
                <w:ilvl w:val="0"/>
                <w:numId w:val="25"/>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支持实库存管理</w:t>
            </w:r>
          </w:p>
          <w:p>
            <w:pPr>
              <w:pageBreakBefore w:val="0"/>
              <w:widowControl/>
              <w:numPr>
                <w:ilvl w:val="0"/>
                <w:numId w:val="25"/>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药库的工作环节需要有操作者操作记录</w:t>
            </w:r>
          </w:p>
          <w:p>
            <w:pPr>
              <w:pageBreakBefore w:val="0"/>
              <w:widowControl/>
              <w:numPr>
                <w:ilvl w:val="0"/>
                <w:numId w:val="25"/>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提供药品库存的月结功能，并能校对账目及库存的平衡关系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739"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查询统计及维护</w:t>
            </w:r>
          </w:p>
        </w:tc>
        <w:tc>
          <w:tcPr>
            <w:tcW w:w="7672"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1.可随时生成各种药品的各种明细汇总数据</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2.随时查验任一品种的库存变化入、出、存明细信息</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3.提供药品的核算功能，可按各种方式统计分析各药房的消耗、库存</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4.生成上报数据与报表</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5.采购信息查询、自动生成药品经销商排名</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6.医疗保险信息查询功能</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7.药品基本信息能手工录入</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8.药品调价及调价信息查询</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9.精神、麻醉、毒性药品出入库信息查询</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10.药品价格查询</w:t>
            </w:r>
            <w:r>
              <w:rPr>
                <w:rFonts w:hint="eastAsia" w:ascii="新宋体" w:hAnsi="新宋体" w:eastAsia="新宋体" w:cs="新宋体"/>
                <w:kern w:val="0"/>
                <w:sz w:val="24"/>
                <w:szCs w:val="24"/>
              </w:rPr>
              <w:br w:type="textWrapping"/>
            </w:r>
            <w:r>
              <w:rPr>
                <w:rFonts w:hint="eastAsia" w:ascii="新宋体" w:hAnsi="新宋体" w:eastAsia="新宋体" w:cs="新宋体"/>
                <w:kern w:val="0"/>
                <w:sz w:val="24"/>
                <w:szCs w:val="24"/>
              </w:rPr>
              <w:t>11.抗菌药物分类、等级维护、抗菌药物药占比查询</w:t>
            </w:r>
          </w:p>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12.双十查询、药理分类查询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739"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药品会计核算及药品价格管理功能</w:t>
            </w:r>
          </w:p>
        </w:tc>
        <w:tc>
          <w:tcPr>
            <w:tcW w:w="7672" w:type="dxa"/>
            <w:tcBorders>
              <w:tl2br w:val="nil"/>
              <w:tr2bl w:val="nil"/>
            </w:tcBorders>
            <w:vAlign w:val="center"/>
          </w:tcPr>
          <w:p>
            <w:pPr>
              <w:pageBreakBefore w:val="0"/>
              <w:widowControl/>
              <w:numPr>
                <w:ilvl w:val="0"/>
                <w:numId w:val="26"/>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药品从采购到发放给病人有进价、零售价以及设置扣率和加成率参数，全院统一调价</w:t>
            </w:r>
          </w:p>
          <w:p>
            <w:pPr>
              <w:pageBreakBefore w:val="0"/>
              <w:widowControl/>
              <w:numPr>
                <w:ilvl w:val="0"/>
                <w:numId w:val="26"/>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记录调价的明细、时间及调价原因，并记录调价的盈亏等信息，传送到药品会计和财务会计</w:t>
            </w:r>
          </w:p>
          <w:p>
            <w:pPr>
              <w:pageBreakBefore w:val="0"/>
              <w:widowControl/>
              <w:numPr>
                <w:ilvl w:val="0"/>
                <w:numId w:val="26"/>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能够进行各药房处方数量及处方金额的统计</w:t>
            </w:r>
          </w:p>
          <w:p>
            <w:pPr>
              <w:pageBreakBefore w:val="0"/>
              <w:widowControl/>
              <w:numPr>
                <w:ilvl w:val="0"/>
                <w:numId w:val="26"/>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能够进行各药房报损药品的统计</w:t>
            </w:r>
          </w:p>
          <w:p>
            <w:pPr>
              <w:pageBreakBefore w:val="0"/>
              <w:widowControl/>
              <w:numPr>
                <w:ilvl w:val="0"/>
                <w:numId w:val="26"/>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实现药品零差价功能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1739"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接口</w:t>
            </w:r>
          </w:p>
        </w:tc>
        <w:tc>
          <w:tcPr>
            <w:tcW w:w="7672"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通过医保接口，建立药品信息与医保信息的对照功能</w:t>
            </w:r>
          </w:p>
        </w:tc>
      </w:tr>
    </w:tbl>
    <w:p>
      <w:pPr>
        <w:pStyle w:val="5"/>
        <w:pageBreakBefore w:val="0"/>
        <w:numPr>
          <w:ilvl w:val="0"/>
          <w:numId w:val="0"/>
        </w:numPr>
        <w:kinsoku/>
        <w:wordWrap/>
        <w:overflowPunct/>
        <w:topLinePunct w:val="0"/>
        <w:bidi w:val="0"/>
        <w:spacing w:line="400" w:lineRule="exact"/>
        <w:ind w:left="567" w:hanging="567"/>
        <w:rPr>
          <w:rFonts w:hint="eastAsia" w:ascii="新宋体" w:hAnsi="新宋体" w:eastAsia="新宋体" w:cs="新宋体"/>
          <w:sz w:val="24"/>
          <w:szCs w:val="24"/>
        </w:rPr>
      </w:pPr>
      <w:bookmarkStart w:id="29" w:name="_Toc31435"/>
      <w:r>
        <w:rPr>
          <w:rFonts w:hint="eastAsia" w:ascii="新宋体" w:hAnsi="新宋体" w:eastAsia="新宋体" w:cs="新宋体"/>
          <w:sz w:val="24"/>
          <w:szCs w:val="24"/>
        </w:rPr>
        <w:t>3.1.8、卫材管理系统</w:t>
      </w:r>
      <w:bookmarkEnd w:id="29"/>
    </w:p>
    <w:tbl>
      <w:tblPr>
        <w:tblStyle w:val="26"/>
        <w:tblW w:w="9411"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727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2140" w:type="dxa"/>
            <w:tcBorders>
              <w:tl2br w:val="nil"/>
              <w:tr2bl w:val="nil"/>
            </w:tcBorders>
            <w:shd w:val="clear" w:color="auto" w:fill="E7E6E6"/>
            <w:vAlign w:val="center"/>
          </w:tcPr>
          <w:p>
            <w:pPr>
              <w:pageBreakBefore w:val="0"/>
              <w:widowControl/>
              <w:kinsoku/>
              <w:wordWrap/>
              <w:overflowPunct/>
              <w:topLinePunct w:val="0"/>
              <w:bidi w:val="0"/>
              <w:spacing w:line="400" w:lineRule="exact"/>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主要功能</w:t>
            </w:r>
          </w:p>
        </w:tc>
        <w:tc>
          <w:tcPr>
            <w:tcW w:w="7271" w:type="dxa"/>
            <w:tcBorders>
              <w:tl2br w:val="nil"/>
              <w:tr2bl w:val="nil"/>
            </w:tcBorders>
            <w:shd w:val="clear" w:color="auto" w:fill="E7E6E6"/>
            <w:vAlign w:val="center"/>
          </w:tcPr>
          <w:p>
            <w:pPr>
              <w:pageBreakBefore w:val="0"/>
              <w:widowControl/>
              <w:kinsoku/>
              <w:wordWrap/>
              <w:overflowPunct/>
              <w:topLinePunct w:val="0"/>
              <w:bidi w:val="0"/>
              <w:spacing w:line="400" w:lineRule="exact"/>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技术关键点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2140"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采购计划</w:t>
            </w:r>
          </w:p>
        </w:tc>
        <w:tc>
          <w:tcPr>
            <w:tcW w:w="7271" w:type="dxa"/>
            <w:tcBorders>
              <w:tl2br w:val="nil"/>
              <w:tr2bl w:val="nil"/>
            </w:tcBorders>
            <w:vAlign w:val="center"/>
          </w:tcPr>
          <w:p>
            <w:pPr>
              <w:pageBreakBefore w:val="0"/>
              <w:widowControl/>
              <w:numPr>
                <w:ilvl w:val="0"/>
                <w:numId w:val="27"/>
              </w:numPr>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可根据上月出库量，能够查询编辑采购计划。</w:t>
            </w:r>
          </w:p>
          <w:p>
            <w:pPr>
              <w:pageBreakBefore w:val="0"/>
              <w:widowControl/>
              <w:numPr>
                <w:ilvl w:val="0"/>
                <w:numId w:val="27"/>
              </w:numPr>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录入采购信息要完整，物资代码、中文名称、英文名称、拼音码、规格、生产厂家、投标人、包装单位等物资信息</w:t>
            </w:r>
          </w:p>
          <w:p>
            <w:pPr>
              <w:pageBreakBefore w:val="0"/>
              <w:widowControl/>
              <w:numPr>
                <w:ilvl w:val="0"/>
                <w:numId w:val="27"/>
              </w:numPr>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能够进行采购录入及查询，并对已录入的采购进行查询和修改，修改需加权限设置，能够进行采购信息的查询和管理。</w:t>
            </w:r>
          </w:p>
          <w:p>
            <w:pPr>
              <w:pageBreakBefore w:val="0"/>
              <w:widowControl/>
              <w:numPr>
                <w:ilvl w:val="0"/>
                <w:numId w:val="27"/>
              </w:numPr>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可打印采购单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2140"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库存管理</w:t>
            </w:r>
          </w:p>
        </w:tc>
        <w:tc>
          <w:tcPr>
            <w:tcW w:w="7271" w:type="dxa"/>
            <w:tcBorders>
              <w:tl2br w:val="nil"/>
              <w:tr2bl w:val="nil"/>
            </w:tcBorders>
            <w:vAlign w:val="center"/>
          </w:tcPr>
          <w:p>
            <w:pPr>
              <w:pageBreakBefore w:val="0"/>
              <w:widowControl/>
              <w:numPr>
                <w:ilvl w:val="0"/>
                <w:numId w:val="28"/>
              </w:numPr>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入出库：支持手工录入入出库单，库管人员可对入出库单进行确认，对物资入出库情况进行查询</w:t>
            </w:r>
          </w:p>
          <w:p>
            <w:pPr>
              <w:pageBreakBefore w:val="0"/>
              <w:widowControl/>
              <w:numPr>
                <w:ilvl w:val="0"/>
                <w:numId w:val="28"/>
              </w:numPr>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库存上下限设定：可设定物资库存上下限，当某种物资库存低于下限时，库管人员可以查询到</w:t>
            </w:r>
          </w:p>
          <w:p>
            <w:pPr>
              <w:pageBreakBefore w:val="0"/>
              <w:widowControl/>
              <w:numPr>
                <w:ilvl w:val="0"/>
                <w:numId w:val="28"/>
              </w:numPr>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效期和批次管理：提供物资的有效期管理，统计过期物资的品种数和金额以及有查询、打印等功能</w:t>
            </w:r>
          </w:p>
          <w:p>
            <w:pPr>
              <w:pageBreakBefore w:val="0"/>
              <w:widowControl/>
              <w:numPr>
                <w:ilvl w:val="0"/>
                <w:numId w:val="28"/>
              </w:numPr>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退库：可向物资库进行物资退库操作</w:t>
            </w:r>
          </w:p>
          <w:p>
            <w:pPr>
              <w:pageBreakBefore w:val="0"/>
              <w:widowControl/>
              <w:numPr>
                <w:ilvl w:val="0"/>
                <w:numId w:val="28"/>
              </w:numPr>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调拨：支持手工录入调拨单，对物资调拨情况进行查询。可打印调拨单</w:t>
            </w:r>
          </w:p>
          <w:p>
            <w:pPr>
              <w:pageBreakBefore w:val="0"/>
              <w:widowControl/>
              <w:numPr>
                <w:ilvl w:val="0"/>
                <w:numId w:val="28"/>
              </w:numPr>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盘库：可对物资库房库存进行帐盘、实盘、调整。并可生成损益单等，能够查询和打印如库存清单等相应的单据</w:t>
            </w:r>
          </w:p>
          <w:p>
            <w:pPr>
              <w:pageBreakBefore w:val="0"/>
              <w:widowControl/>
              <w:numPr>
                <w:ilvl w:val="0"/>
                <w:numId w:val="28"/>
              </w:numPr>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其他：能够查询库存量并打印，提供库存管理舍入误差处理功能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4" w:hRule="atLeast"/>
          <w:jc w:val="center"/>
        </w:trPr>
        <w:tc>
          <w:tcPr>
            <w:tcW w:w="2140"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统计</w:t>
            </w:r>
          </w:p>
        </w:tc>
        <w:tc>
          <w:tcPr>
            <w:tcW w:w="7271" w:type="dxa"/>
            <w:tcBorders>
              <w:tl2br w:val="nil"/>
              <w:tr2bl w:val="nil"/>
            </w:tcBorders>
            <w:vAlign w:val="center"/>
          </w:tcPr>
          <w:p>
            <w:pPr>
              <w:pageBreakBefore w:val="0"/>
              <w:widowControl/>
              <w:numPr>
                <w:ilvl w:val="0"/>
                <w:numId w:val="29"/>
              </w:numPr>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工作量统计：能统计每类物资日发货量的统计等，对统计结果能够进行查询和打印</w:t>
            </w:r>
          </w:p>
          <w:p>
            <w:pPr>
              <w:pageBreakBefore w:val="0"/>
              <w:widowControl/>
              <w:numPr>
                <w:ilvl w:val="0"/>
                <w:numId w:val="29"/>
              </w:numPr>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提供各科室物资消耗统计，金额统计功能</w:t>
            </w:r>
          </w:p>
          <w:p>
            <w:pPr>
              <w:pageBreakBefore w:val="0"/>
              <w:widowControl/>
              <w:numPr>
                <w:ilvl w:val="0"/>
                <w:numId w:val="29"/>
              </w:numPr>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查询功能：提供物资库存的月结功能，并能校对账目及库存的平衡关系。</w:t>
            </w:r>
          </w:p>
          <w:p>
            <w:pPr>
              <w:pageBreakBefore w:val="0"/>
              <w:widowControl/>
              <w:numPr>
                <w:ilvl w:val="0"/>
                <w:numId w:val="29"/>
              </w:numPr>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可随时查询某日和任意时间段的入库物资消耗，能够进行分类查询和单种物资查询，并可以查询打印任意某一物资的入、出、存明细账</w:t>
            </w:r>
          </w:p>
          <w:p>
            <w:pPr>
              <w:pageBreakBefore w:val="0"/>
              <w:widowControl/>
              <w:numPr>
                <w:ilvl w:val="0"/>
                <w:numId w:val="29"/>
              </w:numPr>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提供各类报表打印、导出功能</w:t>
            </w:r>
          </w:p>
          <w:p>
            <w:pPr>
              <w:pageBreakBefore w:val="0"/>
              <w:widowControl/>
              <w:numPr>
                <w:ilvl w:val="0"/>
                <w:numId w:val="29"/>
              </w:numPr>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生成上报数据与报表，供财务进行账务处理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140"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查询</w:t>
            </w:r>
          </w:p>
        </w:tc>
        <w:tc>
          <w:tcPr>
            <w:tcW w:w="7271" w:type="dxa"/>
            <w:tcBorders>
              <w:tl2br w:val="nil"/>
              <w:tr2bl w:val="nil"/>
            </w:tcBorders>
            <w:vAlign w:val="center"/>
          </w:tcPr>
          <w:p>
            <w:pPr>
              <w:pageBreakBefore w:val="0"/>
              <w:widowControl/>
              <w:numPr>
                <w:ilvl w:val="0"/>
                <w:numId w:val="30"/>
              </w:numPr>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能够进行采购历史数据查询打印、出库历史数据查询打印、调拨数据查询打印</w:t>
            </w:r>
          </w:p>
          <w:p>
            <w:pPr>
              <w:pageBreakBefore w:val="0"/>
              <w:widowControl/>
              <w:numPr>
                <w:ilvl w:val="0"/>
                <w:numId w:val="30"/>
              </w:numPr>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科室在用帐查询打印、物资会计总账、库存信息查询整理、出库数据查询修改</w:t>
            </w:r>
          </w:p>
          <w:p>
            <w:pPr>
              <w:pageBreakBefore w:val="0"/>
              <w:widowControl/>
              <w:numPr>
                <w:ilvl w:val="0"/>
                <w:numId w:val="30"/>
              </w:numPr>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医院专用报表查询打印、库存盘点及查询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2140"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系统维护</w:t>
            </w:r>
          </w:p>
        </w:tc>
        <w:tc>
          <w:tcPr>
            <w:tcW w:w="7271" w:type="dxa"/>
            <w:tcBorders>
              <w:tl2br w:val="nil"/>
              <w:tr2bl w:val="nil"/>
            </w:tcBorders>
            <w:vAlign w:val="center"/>
          </w:tcPr>
          <w:p>
            <w:pPr>
              <w:pageBreakBefore w:val="0"/>
              <w:widowControl/>
              <w:numPr>
                <w:ilvl w:val="0"/>
                <w:numId w:val="31"/>
              </w:numPr>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提供物资字典库维护、科室账号维护、用户权限管理、修改口令、系统数据设定等功能。</w:t>
            </w:r>
          </w:p>
          <w:p>
            <w:pPr>
              <w:pageBreakBefore w:val="0"/>
              <w:widowControl/>
              <w:numPr>
                <w:ilvl w:val="0"/>
                <w:numId w:val="31"/>
              </w:numPr>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提供投标人及生产商及基本信息字典维护</w:t>
            </w:r>
          </w:p>
        </w:tc>
      </w:tr>
    </w:tbl>
    <w:p>
      <w:pPr>
        <w:pStyle w:val="5"/>
        <w:pageBreakBefore w:val="0"/>
        <w:numPr>
          <w:ilvl w:val="0"/>
          <w:numId w:val="0"/>
        </w:numPr>
        <w:kinsoku/>
        <w:wordWrap/>
        <w:overflowPunct/>
        <w:topLinePunct w:val="0"/>
        <w:bidi w:val="0"/>
        <w:spacing w:line="400" w:lineRule="exact"/>
        <w:ind w:left="567" w:hanging="567"/>
        <w:rPr>
          <w:rFonts w:hint="eastAsia" w:ascii="新宋体" w:hAnsi="新宋体" w:eastAsia="新宋体" w:cs="新宋体"/>
          <w:sz w:val="24"/>
          <w:szCs w:val="24"/>
        </w:rPr>
      </w:pPr>
      <w:bookmarkStart w:id="30" w:name="_Toc12651"/>
      <w:r>
        <w:rPr>
          <w:rFonts w:hint="eastAsia" w:ascii="新宋体" w:hAnsi="新宋体" w:eastAsia="新宋体" w:cs="新宋体"/>
          <w:sz w:val="24"/>
          <w:szCs w:val="24"/>
        </w:rPr>
        <w:t>3.1.9、城镇职工医疗保险接口</w:t>
      </w:r>
      <w:bookmarkEnd w:id="30"/>
    </w:p>
    <w:tbl>
      <w:tblPr>
        <w:tblStyle w:val="26"/>
        <w:tblW w:w="9411"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727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40" w:type="dxa"/>
            <w:tcBorders>
              <w:tl2br w:val="nil"/>
              <w:tr2bl w:val="nil"/>
            </w:tcBorders>
            <w:shd w:val="clear" w:color="auto" w:fill="E7E6E6"/>
            <w:vAlign w:val="center"/>
          </w:tcPr>
          <w:p>
            <w:pPr>
              <w:pageBreakBefore w:val="0"/>
              <w:widowControl/>
              <w:kinsoku/>
              <w:wordWrap/>
              <w:overflowPunct/>
              <w:topLinePunct w:val="0"/>
              <w:bidi w:val="0"/>
              <w:spacing w:line="400" w:lineRule="exact"/>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主要功能</w:t>
            </w:r>
          </w:p>
        </w:tc>
        <w:tc>
          <w:tcPr>
            <w:tcW w:w="7271" w:type="dxa"/>
            <w:tcBorders>
              <w:tl2br w:val="nil"/>
              <w:tr2bl w:val="nil"/>
            </w:tcBorders>
            <w:shd w:val="clear" w:color="auto" w:fill="E7E6E6"/>
            <w:vAlign w:val="center"/>
          </w:tcPr>
          <w:p>
            <w:pPr>
              <w:pageBreakBefore w:val="0"/>
              <w:widowControl/>
              <w:kinsoku/>
              <w:wordWrap/>
              <w:overflowPunct/>
              <w:topLinePunct w:val="0"/>
              <w:bidi w:val="0"/>
              <w:spacing w:line="400" w:lineRule="exact"/>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技术关键点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2140"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sz w:val="24"/>
                <w:szCs w:val="24"/>
              </w:rPr>
              <w:t>城镇职工基本医疗保险接口</w:t>
            </w:r>
          </w:p>
        </w:tc>
        <w:tc>
          <w:tcPr>
            <w:tcW w:w="7271" w:type="dxa"/>
            <w:tcBorders>
              <w:tl2br w:val="nil"/>
              <w:tr2bl w:val="nil"/>
            </w:tcBorders>
            <w:vAlign w:val="center"/>
          </w:tcPr>
          <w:p>
            <w:pPr>
              <w:pageBreakBefore w:val="0"/>
              <w:numPr>
                <w:ilvl w:val="0"/>
                <w:numId w:val="32"/>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需要当地社保中心提供封装过的医保支付政策计算接口的医保支付接口组件软件，提供《医保支付组件服务应用编程接口API指南》指导HIS系统开发商对HIS系统与医保系统进行互联互通。HIS通过调用医保支付接口调用社保中心医保支付组件才能完成医保支付交易和数据交换。</w:t>
            </w:r>
          </w:p>
          <w:p>
            <w:pPr>
              <w:pageBreakBefore w:val="0"/>
              <w:numPr>
                <w:ilvl w:val="0"/>
                <w:numId w:val="32"/>
              </w:numPr>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sz w:val="24"/>
                <w:szCs w:val="24"/>
              </w:rPr>
              <w:t>由院方提供城镇职工医疗保险接口文档。</w:t>
            </w:r>
          </w:p>
        </w:tc>
      </w:tr>
    </w:tbl>
    <w:p>
      <w:pPr>
        <w:pStyle w:val="5"/>
        <w:pageBreakBefore w:val="0"/>
        <w:numPr>
          <w:ilvl w:val="0"/>
          <w:numId w:val="0"/>
        </w:numPr>
        <w:kinsoku/>
        <w:wordWrap/>
        <w:overflowPunct/>
        <w:topLinePunct w:val="0"/>
        <w:bidi w:val="0"/>
        <w:spacing w:line="400" w:lineRule="exact"/>
        <w:ind w:left="567" w:hanging="567"/>
        <w:rPr>
          <w:rFonts w:hint="eastAsia" w:ascii="新宋体" w:hAnsi="新宋体" w:eastAsia="新宋体" w:cs="新宋体"/>
          <w:sz w:val="24"/>
          <w:szCs w:val="24"/>
        </w:rPr>
      </w:pPr>
      <w:bookmarkStart w:id="31" w:name="_Toc9909"/>
      <w:bookmarkStart w:id="32" w:name="_Toc32466"/>
      <w:r>
        <w:rPr>
          <w:rFonts w:hint="eastAsia" w:ascii="新宋体" w:hAnsi="新宋体" w:eastAsia="新宋体" w:cs="新宋体"/>
          <w:sz w:val="24"/>
          <w:szCs w:val="24"/>
        </w:rPr>
        <w:t>3.1.10、城乡居民医疗保险接口</w:t>
      </w:r>
      <w:bookmarkEnd w:id="31"/>
      <w:bookmarkEnd w:id="32"/>
    </w:p>
    <w:tbl>
      <w:tblPr>
        <w:tblStyle w:val="26"/>
        <w:tblW w:w="9411"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85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60" w:type="dxa"/>
            <w:tcBorders>
              <w:tl2br w:val="nil"/>
              <w:tr2bl w:val="nil"/>
            </w:tcBorders>
            <w:shd w:val="clear" w:color="auto" w:fill="E7E6E6"/>
            <w:vAlign w:val="center"/>
          </w:tcPr>
          <w:p>
            <w:pPr>
              <w:pageBreakBefore w:val="0"/>
              <w:widowControl/>
              <w:kinsoku/>
              <w:wordWrap/>
              <w:overflowPunct/>
              <w:topLinePunct w:val="0"/>
              <w:bidi w:val="0"/>
              <w:spacing w:line="400" w:lineRule="exact"/>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主要功能</w:t>
            </w:r>
          </w:p>
        </w:tc>
        <w:tc>
          <w:tcPr>
            <w:tcW w:w="7851" w:type="dxa"/>
            <w:tcBorders>
              <w:tl2br w:val="nil"/>
              <w:tr2bl w:val="nil"/>
            </w:tcBorders>
            <w:shd w:val="clear" w:color="auto" w:fill="E7E6E6"/>
            <w:vAlign w:val="center"/>
          </w:tcPr>
          <w:p>
            <w:pPr>
              <w:pageBreakBefore w:val="0"/>
              <w:widowControl/>
              <w:kinsoku/>
              <w:wordWrap/>
              <w:overflowPunct/>
              <w:topLinePunct w:val="0"/>
              <w:bidi w:val="0"/>
              <w:spacing w:line="400" w:lineRule="exact"/>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技术关键点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1560"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sz w:val="24"/>
                <w:szCs w:val="24"/>
              </w:rPr>
              <w:t>城乡居民医疗保险接口</w:t>
            </w:r>
          </w:p>
        </w:tc>
        <w:tc>
          <w:tcPr>
            <w:tcW w:w="7851" w:type="dxa"/>
            <w:tcBorders>
              <w:tl2br w:val="nil"/>
              <w:tr2bl w:val="nil"/>
            </w:tcBorders>
            <w:vAlign w:val="center"/>
          </w:tcPr>
          <w:p>
            <w:pPr>
              <w:pageBreakBefore w:val="0"/>
              <w:numPr>
                <w:ilvl w:val="0"/>
                <w:numId w:val="33"/>
              </w:numPr>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实现下载内容及处理：实时或定时的从上级新农合部门下载更新的药品目录、诊疗目录、服务设施目录、黑名单、各种政策参数、政策审核函数、医疗保险结算表、医疗保险拒付明细、对帐单等，并根据政策要求对药品目录、诊疗目录、服务设施目录、黑名单进行维护。</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2.实现上传内容及处理：实时或定时向上级医保部门上传。</w:t>
            </w:r>
          </w:p>
          <w:p>
            <w:pPr>
              <w:pageBreakBefore w:val="0"/>
              <w:kinsoku/>
              <w:wordWrap/>
              <w:overflowPunct/>
              <w:topLinePunct w:val="0"/>
              <w:bidi w:val="0"/>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1)门诊挂号信息、门诊处方详细信息、门诊诊疗详细信息、门诊个人帐户、支付明细等信息。</w:t>
            </w:r>
          </w:p>
          <w:p>
            <w:pPr>
              <w:pageBreakBefore w:val="0"/>
              <w:kinsoku/>
              <w:wordWrap/>
              <w:overflowPunct/>
              <w:topLinePunct w:val="0"/>
              <w:bidi w:val="0"/>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2)住院医嘱、住院首页信息、住院个人帐户支付明细、基金支付明细、现金支付明细等信息。</w:t>
            </w:r>
          </w:p>
          <w:p>
            <w:pPr>
              <w:pageBreakBefore w:val="0"/>
              <w:kinsoku/>
              <w:wordWrap/>
              <w:overflowPunct/>
              <w:topLinePunct w:val="0"/>
              <w:bidi w:val="0"/>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3)退费信息：包括本次退费信息，原费用信息、退费金额等信息。</w:t>
            </w:r>
          </w:p>
          <w:p>
            <w:pPr>
              <w:pageBreakBefore w:val="0"/>
              <w:kinsoku/>
              <w:wordWrap/>
              <w:overflowPunct/>
              <w:topLinePunct w:val="0"/>
              <w:bidi w:val="0"/>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4)结算汇总信息：按医疗保险政策规定的分类标准进行分类汇总。</w:t>
            </w:r>
          </w:p>
          <w:p>
            <w:pPr>
              <w:pageBreakBefore w:val="0"/>
              <w:kinsoku/>
              <w:wordWrap/>
              <w:overflowPunct/>
              <w:topLinePunct w:val="0"/>
              <w:bidi w:val="0"/>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5)协调医保中心，可自动进行撤消出院操作，完成订正报表处理，方便患者。</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3.实现医疗保险病人费用处理：</w:t>
            </w:r>
          </w:p>
          <w:p>
            <w:pPr>
              <w:pageBreakBefore w:val="0"/>
              <w:kinsoku/>
              <w:wordWrap/>
              <w:overflowPunct/>
              <w:topLinePunct w:val="0"/>
              <w:bidi w:val="0"/>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1)根据下载的政策参数、政策审核函数对医保病人进行身份确认，医保待遇资格判断。</w:t>
            </w:r>
          </w:p>
          <w:p>
            <w:pPr>
              <w:pageBreakBefore w:val="0"/>
              <w:kinsoku/>
              <w:wordWrap/>
              <w:overflowPunct/>
              <w:topLinePunct w:val="0"/>
              <w:bidi w:val="0"/>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2)对医疗费用进行费用划分，个人帐户支付、基金支付、现金支付确认，扣减个人帐户，打印结算单据。</w:t>
            </w:r>
          </w:p>
          <w:p>
            <w:pPr>
              <w:pageBreakBefore w:val="0"/>
              <w:kinsoku/>
              <w:wordWrap/>
              <w:overflowPunct/>
              <w:topLinePunct w:val="0"/>
              <w:bidi w:val="0"/>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3)按医疗保险指定格式完成对上述信息的上传。</w:t>
            </w:r>
          </w:p>
          <w:p>
            <w:pPr>
              <w:pageBreakBefore w:val="0"/>
              <w:kinsoku/>
              <w:wordWrap/>
              <w:overflowPunct/>
              <w:topLinePunct w:val="0"/>
              <w:bidi w:val="0"/>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4)在医院信息系统中保存各医疗保险病人划分并支付后的费用明细清单和结算汇总清单。</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4.实现报表处理：</w:t>
            </w:r>
          </w:p>
          <w:p>
            <w:pPr>
              <w:pageBreakBefore w:val="0"/>
              <w:kinsoku/>
              <w:wordWrap/>
              <w:overflowPunct/>
              <w:topLinePunct w:val="0"/>
              <w:bidi w:val="0"/>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1)提供上级医保部门要求上报的各类报表，</w:t>
            </w:r>
          </w:p>
          <w:p>
            <w:pPr>
              <w:pageBreakBefore w:val="0"/>
              <w:kinsoku/>
              <w:wordWrap/>
              <w:overflowPunct/>
              <w:topLinePunct w:val="0"/>
              <w:bidi w:val="0"/>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2)满足医院内各类报表的需求: 如省、市医保（包括职工、居民、慢病）、城乡居民、自费患者的人次、费用明细帐及汇总金额的查询统计及报表输出等。</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5.实现医疗保险接口系统维护：</w:t>
            </w:r>
          </w:p>
          <w:p>
            <w:pPr>
              <w:pageBreakBefore w:val="0"/>
              <w:kinsoku/>
              <w:wordWrap/>
              <w:overflowPunct/>
              <w:topLinePunct w:val="0"/>
              <w:bidi w:val="0"/>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1)对下载的药品目录与医院信息系统中的药品字典的对照维护。</w:t>
            </w:r>
          </w:p>
          <w:p>
            <w:pPr>
              <w:pageBreakBefore w:val="0"/>
              <w:kinsoku/>
              <w:wordWrap/>
              <w:overflowPunct/>
              <w:topLinePunct w:val="0"/>
              <w:bidi w:val="0"/>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2)对下载的诊疗目录与医院信息系统各有关项目的对照维护。</w:t>
            </w:r>
          </w:p>
          <w:p>
            <w:pPr>
              <w:pageBreakBefore w:val="0"/>
              <w:kinsoku/>
              <w:wordWrap/>
              <w:overflowPunct/>
              <w:topLinePunct w:val="0"/>
              <w:bidi w:val="0"/>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3)对下载的医疗服务设施与医院信息系统中各有关项目的对照维护。</w:t>
            </w:r>
          </w:p>
          <w:p>
            <w:pPr>
              <w:pageBreakBefore w:val="0"/>
              <w:kinsoku/>
              <w:wordWrap/>
              <w:overflowPunct/>
              <w:topLinePunct w:val="0"/>
              <w:bidi w:val="0"/>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4)对医疗保险费用汇总类别与医院信息系统中费用汇总类别的对照维护。</w:t>
            </w:r>
          </w:p>
          <w:p>
            <w:pPr>
              <w:pStyle w:val="70"/>
              <w:pageBreakBefore w:val="0"/>
              <w:kinsoku/>
              <w:wordWrap/>
              <w:overflowPunct/>
              <w:topLinePunct w:val="0"/>
              <w:bidi w:val="0"/>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5)对疾病分类代码的对照维护。</w:t>
            </w:r>
          </w:p>
          <w:p>
            <w:pPr>
              <w:pageBreakBefore w:val="0"/>
              <w:kinsoku/>
              <w:wordWrap/>
              <w:overflowPunct/>
              <w:topLinePunct w:val="0"/>
              <w:bidi w:val="0"/>
              <w:spacing w:line="400" w:lineRule="exact"/>
              <w:rPr>
                <w:rFonts w:hint="eastAsia" w:ascii="新宋体" w:hAnsi="新宋体" w:eastAsia="新宋体" w:cs="新宋体"/>
                <w:bCs/>
                <w:sz w:val="24"/>
                <w:szCs w:val="24"/>
              </w:rPr>
            </w:pPr>
            <w:r>
              <w:rPr>
                <w:rFonts w:hint="eastAsia" w:ascii="新宋体" w:hAnsi="新宋体" w:eastAsia="新宋体" w:cs="新宋体"/>
                <w:bCs/>
                <w:sz w:val="24"/>
                <w:szCs w:val="24"/>
              </w:rPr>
              <w:t>6.实现医疗保险接口运行要求：</w:t>
            </w:r>
          </w:p>
          <w:p>
            <w:pPr>
              <w:pageBreakBefore w:val="0"/>
              <w:kinsoku/>
              <w:wordWrap/>
              <w:overflowPunct/>
              <w:topLinePunct w:val="0"/>
              <w:bidi w:val="0"/>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1)应保证上传数据与医院信息系统中保留的数据的一致性。</w:t>
            </w:r>
          </w:p>
          <w:p>
            <w:pPr>
              <w:pageBreakBefore w:val="0"/>
              <w:kinsoku/>
              <w:wordWrap/>
              <w:overflowPunct/>
              <w:topLinePunct w:val="0"/>
              <w:bidi w:val="0"/>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2)按医疗保险部门的要求及时下载更新数据。</w:t>
            </w:r>
          </w:p>
          <w:p>
            <w:pPr>
              <w:pageBreakBefore w:val="0"/>
              <w:kinsoku/>
              <w:wordWrap/>
              <w:overflowPunct/>
              <w:topLinePunct w:val="0"/>
              <w:bidi w:val="0"/>
              <w:spacing w:line="40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3)及时与医疗保险部门对帐并结算。</w:t>
            </w:r>
          </w:p>
          <w:p>
            <w:pPr>
              <w:pageBreakBefore w:val="0"/>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sz w:val="24"/>
                <w:szCs w:val="24"/>
              </w:rPr>
              <w:t>7.院方提供新型农村合作医疗接口。</w:t>
            </w:r>
          </w:p>
        </w:tc>
      </w:tr>
    </w:tbl>
    <w:p>
      <w:pPr>
        <w:pStyle w:val="4"/>
        <w:pageBreakBefore w:val="0"/>
        <w:numPr>
          <w:ilvl w:val="0"/>
          <w:numId w:val="0"/>
        </w:numPr>
        <w:kinsoku/>
        <w:wordWrap/>
        <w:overflowPunct/>
        <w:topLinePunct w:val="0"/>
        <w:bidi w:val="0"/>
        <w:spacing w:line="400" w:lineRule="exact"/>
        <w:ind w:left="567" w:hanging="567"/>
        <w:rPr>
          <w:rFonts w:hint="eastAsia" w:ascii="新宋体" w:hAnsi="新宋体" w:eastAsia="新宋体" w:cs="新宋体"/>
          <w:sz w:val="24"/>
          <w:szCs w:val="24"/>
        </w:rPr>
      </w:pPr>
      <w:bookmarkStart w:id="33" w:name="_Toc1848"/>
      <w:r>
        <w:rPr>
          <w:rFonts w:hint="eastAsia" w:ascii="新宋体" w:hAnsi="新宋体" w:eastAsia="新宋体" w:cs="新宋体"/>
          <w:sz w:val="24"/>
          <w:szCs w:val="24"/>
        </w:rPr>
        <w:t>3.2、临床信息系统</w:t>
      </w:r>
      <w:bookmarkEnd w:id="33"/>
    </w:p>
    <w:p>
      <w:pPr>
        <w:pStyle w:val="5"/>
        <w:pageBreakBefore w:val="0"/>
        <w:numPr>
          <w:ilvl w:val="0"/>
          <w:numId w:val="0"/>
        </w:numPr>
        <w:kinsoku/>
        <w:wordWrap/>
        <w:overflowPunct/>
        <w:topLinePunct w:val="0"/>
        <w:bidi w:val="0"/>
        <w:spacing w:line="400" w:lineRule="exact"/>
        <w:rPr>
          <w:rFonts w:hint="eastAsia" w:ascii="新宋体" w:hAnsi="新宋体" w:eastAsia="新宋体" w:cs="新宋体"/>
          <w:sz w:val="24"/>
          <w:szCs w:val="24"/>
        </w:rPr>
      </w:pPr>
      <w:bookmarkStart w:id="34" w:name="_Toc3809"/>
      <w:r>
        <w:rPr>
          <w:rFonts w:hint="eastAsia" w:ascii="新宋体" w:hAnsi="新宋体" w:eastAsia="新宋体" w:cs="新宋体"/>
          <w:sz w:val="24"/>
          <w:szCs w:val="24"/>
        </w:rPr>
        <w:t>3.2.1、住院医生工作站</w:t>
      </w:r>
      <w:bookmarkEnd w:id="34"/>
    </w:p>
    <w:tbl>
      <w:tblPr>
        <w:tblStyle w:val="26"/>
        <w:tblW w:w="9411"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3"/>
        <w:gridCol w:w="74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03" w:type="dxa"/>
            <w:tcBorders>
              <w:tl2br w:val="nil"/>
              <w:tr2bl w:val="nil"/>
            </w:tcBorders>
            <w:shd w:val="clear" w:color="000000" w:fill="EEECE1"/>
            <w:vAlign w:val="center"/>
          </w:tcPr>
          <w:p>
            <w:pPr>
              <w:pageBreakBefore w:val="0"/>
              <w:kinsoku/>
              <w:wordWrap/>
              <w:overflowPunct/>
              <w:topLinePunct w:val="0"/>
              <w:bidi w:val="0"/>
              <w:spacing w:line="400" w:lineRule="exact"/>
              <w:jc w:val="center"/>
              <w:rPr>
                <w:rFonts w:hint="eastAsia" w:ascii="新宋体" w:hAnsi="新宋体" w:eastAsia="新宋体" w:cs="新宋体"/>
                <w:b/>
                <w:bCs/>
                <w:sz w:val="24"/>
                <w:szCs w:val="24"/>
              </w:rPr>
            </w:pPr>
            <w:r>
              <w:rPr>
                <w:rFonts w:hint="eastAsia" w:ascii="新宋体" w:hAnsi="新宋体" w:eastAsia="新宋体" w:cs="新宋体"/>
                <w:b/>
                <w:bCs/>
                <w:sz w:val="24"/>
                <w:szCs w:val="24"/>
              </w:rPr>
              <w:t>主要功能</w:t>
            </w:r>
          </w:p>
        </w:tc>
        <w:tc>
          <w:tcPr>
            <w:tcW w:w="7408" w:type="dxa"/>
            <w:tcBorders>
              <w:tl2br w:val="nil"/>
              <w:tr2bl w:val="nil"/>
            </w:tcBorders>
            <w:shd w:val="clear" w:color="000000" w:fill="EEECE1"/>
            <w:vAlign w:val="center"/>
          </w:tcPr>
          <w:p>
            <w:pPr>
              <w:pageBreakBefore w:val="0"/>
              <w:kinsoku/>
              <w:wordWrap/>
              <w:overflowPunct/>
              <w:topLinePunct w:val="0"/>
              <w:bidi w:val="0"/>
              <w:spacing w:line="400" w:lineRule="exact"/>
              <w:jc w:val="center"/>
              <w:rPr>
                <w:rFonts w:hint="eastAsia" w:ascii="新宋体" w:hAnsi="新宋体" w:eastAsia="新宋体" w:cs="新宋体"/>
                <w:b/>
                <w:bCs/>
                <w:sz w:val="24"/>
                <w:szCs w:val="24"/>
              </w:rPr>
            </w:pPr>
            <w:r>
              <w:rPr>
                <w:rFonts w:hint="eastAsia" w:ascii="新宋体" w:hAnsi="新宋体" w:eastAsia="新宋体" w:cs="新宋体"/>
                <w:b/>
                <w:bCs/>
                <w:sz w:val="24"/>
                <w:szCs w:val="24"/>
              </w:rPr>
              <w:t>技术关键点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003"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自动信息获取</w:t>
            </w:r>
          </w:p>
        </w:tc>
        <w:tc>
          <w:tcPr>
            <w:tcW w:w="7408" w:type="dxa"/>
            <w:tcBorders>
              <w:tl2br w:val="nil"/>
              <w:tr2bl w:val="nil"/>
            </w:tcBorders>
            <w:vAlign w:val="center"/>
          </w:tcPr>
          <w:p>
            <w:pPr>
              <w:pageBreakBefore w:val="0"/>
              <w:widowControl/>
              <w:numPr>
                <w:ilvl w:val="0"/>
                <w:numId w:val="34"/>
              </w:numPr>
              <w:kinsoku/>
              <w:wordWrap/>
              <w:overflowPunct/>
              <w:topLinePunct w:val="0"/>
              <w:bidi w:val="0"/>
              <w:spacing w:line="400" w:lineRule="exact"/>
              <w:ind w:left="244" w:hanging="244"/>
              <w:rPr>
                <w:rFonts w:hint="eastAsia" w:ascii="新宋体" w:hAnsi="新宋体" w:eastAsia="新宋体" w:cs="新宋体"/>
                <w:kern w:val="0"/>
                <w:sz w:val="24"/>
                <w:szCs w:val="24"/>
              </w:rPr>
            </w:pPr>
            <w:r>
              <w:rPr>
                <w:rFonts w:hint="eastAsia" w:ascii="新宋体" w:hAnsi="新宋体" w:eastAsia="新宋体" w:cs="新宋体"/>
                <w:kern w:val="0"/>
                <w:sz w:val="24"/>
                <w:szCs w:val="24"/>
              </w:rPr>
              <w:t xml:space="preserve">医生只能看到本科或本人管辖的病人信息  </w:t>
            </w:r>
          </w:p>
          <w:p>
            <w:pPr>
              <w:pageBreakBefore w:val="0"/>
              <w:widowControl/>
              <w:numPr>
                <w:ilvl w:val="0"/>
                <w:numId w:val="34"/>
              </w:numPr>
              <w:kinsoku/>
              <w:wordWrap/>
              <w:overflowPunct/>
              <w:topLinePunct w:val="0"/>
              <w:bidi w:val="0"/>
              <w:spacing w:line="400" w:lineRule="exact"/>
              <w:ind w:left="244" w:hanging="244"/>
              <w:rPr>
                <w:rFonts w:hint="eastAsia" w:ascii="新宋体" w:hAnsi="新宋体" w:eastAsia="新宋体" w:cs="新宋体"/>
                <w:kern w:val="0"/>
                <w:sz w:val="24"/>
                <w:szCs w:val="24"/>
              </w:rPr>
            </w:pPr>
            <w:r>
              <w:rPr>
                <w:rFonts w:hint="eastAsia" w:ascii="新宋体" w:hAnsi="新宋体" w:eastAsia="新宋体" w:cs="新宋体"/>
                <w:kern w:val="0"/>
                <w:sz w:val="24"/>
                <w:szCs w:val="24"/>
              </w:rPr>
              <w:t>医生可以查看本科室所有出院病人的信息</w:t>
            </w:r>
          </w:p>
          <w:p>
            <w:pPr>
              <w:pageBreakBefore w:val="0"/>
              <w:widowControl/>
              <w:numPr>
                <w:ilvl w:val="0"/>
                <w:numId w:val="34"/>
              </w:numPr>
              <w:kinsoku/>
              <w:wordWrap/>
              <w:overflowPunct/>
              <w:topLinePunct w:val="0"/>
              <w:bidi w:val="0"/>
              <w:spacing w:line="400" w:lineRule="exact"/>
              <w:ind w:left="244" w:hanging="244"/>
              <w:rPr>
                <w:rFonts w:hint="eastAsia" w:ascii="新宋体" w:hAnsi="新宋体" w:eastAsia="新宋体" w:cs="新宋体"/>
                <w:kern w:val="0"/>
                <w:sz w:val="24"/>
                <w:szCs w:val="24"/>
              </w:rPr>
            </w:pPr>
            <w:r>
              <w:rPr>
                <w:rFonts w:hint="eastAsia" w:ascii="新宋体" w:hAnsi="新宋体" w:eastAsia="新宋体" w:cs="新宋体"/>
                <w:kern w:val="0"/>
                <w:sz w:val="24"/>
                <w:szCs w:val="24"/>
              </w:rPr>
              <w:t>医生可以查看他科治疗病人的信息</w:t>
            </w:r>
          </w:p>
          <w:p>
            <w:pPr>
              <w:pageBreakBefore w:val="0"/>
              <w:widowControl/>
              <w:numPr>
                <w:ilvl w:val="0"/>
                <w:numId w:val="34"/>
              </w:numPr>
              <w:kinsoku/>
              <w:wordWrap/>
              <w:overflowPunct/>
              <w:topLinePunct w:val="0"/>
              <w:bidi w:val="0"/>
              <w:spacing w:line="400" w:lineRule="exact"/>
              <w:ind w:left="244" w:hanging="244"/>
              <w:rPr>
                <w:rFonts w:hint="eastAsia" w:ascii="新宋体" w:hAnsi="新宋体" w:eastAsia="新宋体" w:cs="新宋体"/>
                <w:kern w:val="0"/>
                <w:sz w:val="24"/>
                <w:szCs w:val="24"/>
              </w:rPr>
            </w:pPr>
            <w:r>
              <w:rPr>
                <w:rFonts w:hint="eastAsia" w:ascii="新宋体" w:hAnsi="新宋体" w:eastAsia="新宋体" w:cs="新宋体"/>
                <w:kern w:val="0"/>
                <w:sz w:val="24"/>
                <w:szCs w:val="24"/>
              </w:rPr>
              <w:t>药品、诊疗项目价格查询，收费项目名称、规格、价格、医保费用类别等</w:t>
            </w:r>
          </w:p>
          <w:p>
            <w:pPr>
              <w:pageBreakBefore w:val="0"/>
              <w:widowControl/>
              <w:numPr>
                <w:ilvl w:val="0"/>
                <w:numId w:val="34"/>
              </w:numPr>
              <w:kinsoku/>
              <w:wordWrap/>
              <w:overflowPunct/>
              <w:topLinePunct w:val="0"/>
              <w:bidi w:val="0"/>
              <w:spacing w:line="400" w:lineRule="exact"/>
              <w:ind w:left="244" w:hanging="244"/>
              <w:rPr>
                <w:rFonts w:hint="eastAsia" w:ascii="新宋体" w:hAnsi="新宋体" w:eastAsia="新宋体" w:cs="新宋体"/>
                <w:kern w:val="0"/>
                <w:sz w:val="24"/>
                <w:szCs w:val="24"/>
              </w:rPr>
            </w:pPr>
            <w:r>
              <w:rPr>
                <w:rFonts w:hint="eastAsia" w:ascii="新宋体" w:hAnsi="新宋体" w:eastAsia="新宋体" w:cs="新宋体"/>
                <w:kern w:val="0"/>
                <w:sz w:val="24"/>
                <w:szCs w:val="24"/>
              </w:rPr>
              <w:t>病人历次门诊、住院信息，检验检查结果（预留接口），影像结果（预留接口）等.</w:t>
            </w:r>
          </w:p>
          <w:p>
            <w:pPr>
              <w:pageBreakBefore w:val="0"/>
              <w:widowControl/>
              <w:numPr>
                <w:ilvl w:val="0"/>
                <w:numId w:val="34"/>
              </w:numPr>
              <w:kinsoku/>
              <w:wordWrap/>
              <w:overflowPunct/>
              <w:topLinePunct w:val="0"/>
              <w:bidi w:val="0"/>
              <w:spacing w:line="400" w:lineRule="exact"/>
              <w:ind w:left="244" w:hanging="244"/>
              <w:rPr>
                <w:rFonts w:hint="eastAsia" w:ascii="新宋体" w:hAnsi="新宋体" w:eastAsia="新宋体" w:cs="新宋体"/>
                <w:kern w:val="0"/>
                <w:sz w:val="24"/>
                <w:szCs w:val="24"/>
              </w:rPr>
            </w:pPr>
            <w:r>
              <w:rPr>
                <w:rFonts w:hint="eastAsia" w:ascii="新宋体" w:hAnsi="新宋体" w:eastAsia="新宋体" w:cs="新宋体"/>
                <w:kern w:val="0"/>
                <w:sz w:val="24"/>
                <w:szCs w:val="24"/>
              </w:rPr>
              <w:t>医保相关信息，医保对适应症的要求、对药品付费比例及诊疗项目付费比例提示</w:t>
            </w:r>
          </w:p>
          <w:p>
            <w:pPr>
              <w:pageBreakBefore w:val="0"/>
              <w:widowControl/>
              <w:numPr>
                <w:ilvl w:val="0"/>
                <w:numId w:val="34"/>
              </w:numPr>
              <w:kinsoku/>
              <w:wordWrap/>
              <w:overflowPunct/>
              <w:topLinePunct w:val="0"/>
              <w:bidi w:val="0"/>
              <w:spacing w:line="400" w:lineRule="exact"/>
              <w:ind w:left="244" w:hanging="244"/>
              <w:rPr>
                <w:rFonts w:hint="eastAsia" w:ascii="新宋体" w:hAnsi="新宋体" w:eastAsia="新宋体" w:cs="新宋体"/>
                <w:kern w:val="0"/>
                <w:sz w:val="24"/>
                <w:szCs w:val="24"/>
              </w:rPr>
            </w:pPr>
            <w:r>
              <w:rPr>
                <w:rFonts w:hint="eastAsia" w:ascii="新宋体" w:hAnsi="新宋体" w:eastAsia="新宋体" w:cs="新宋体"/>
                <w:kern w:val="0"/>
                <w:sz w:val="24"/>
                <w:szCs w:val="24"/>
              </w:rPr>
              <w:t xml:space="preserve">药房药品库存限制或有库存数量提示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003"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医嘱管理</w:t>
            </w:r>
          </w:p>
        </w:tc>
        <w:tc>
          <w:tcPr>
            <w:tcW w:w="7408" w:type="dxa"/>
            <w:tcBorders>
              <w:tl2br w:val="nil"/>
              <w:tr2bl w:val="nil"/>
            </w:tcBorders>
            <w:vAlign w:val="center"/>
          </w:tcPr>
          <w:p>
            <w:pPr>
              <w:pageBreakBefore w:val="0"/>
              <w:widowControl/>
              <w:numPr>
                <w:ilvl w:val="0"/>
                <w:numId w:val="35"/>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录入医嘱时对于收费与不收费项目明确显示</w:t>
            </w:r>
          </w:p>
          <w:p>
            <w:pPr>
              <w:pageBreakBefore w:val="0"/>
              <w:widowControl/>
              <w:numPr>
                <w:ilvl w:val="0"/>
                <w:numId w:val="35"/>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提供长期、临时医嘱处理功能，包括医嘱的开立、停止和作废。</w:t>
            </w:r>
          </w:p>
          <w:p>
            <w:pPr>
              <w:pageBreakBefore w:val="0"/>
              <w:widowControl/>
              <w:numPr>
                <w:ilvl w:val="0"/>
                <w:numId w:val="35"/>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频率、给药途径，用户可以参数化增加，修改</w:t>
            </w:r>
          </w:p>
          <w:p>
            <w:pPr>
              <w:pageBreakBefore w:val="0"/>
              <w:widowControl/>
              <w:numPr>
                <w:ilvl w:val="0"/>
                <w:numId w:val="35"/>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能够处理间隔时间不固定频率、剂量不是常量的用药医嘱，例如胰岛素</w:t>
            </w:r>
          </w:p>
          <w:p>
            <w:pPr>
              <w:pageBreakBefore w:val="0"/>
              <w:widowControl/>
              <w:numPr>
                <w:ilvl w:val="0"/>
                <w:numId w:val="35"/>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全排斥医嘱（出院、转科）自动停医嘱</w:t>
            </w:r>
          </w:p>
          <w:p>
            <w:pPr>
              <w:pageBreakBefore w:val="0"/>
              <w:widowControl/>
              <w:numPr>
                <w:ilvl w:val="0"/>
                <w:numId w:val="35"/>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支持单日药品执行</w:t>
            </w:r>
          </w:p>
          <w:p>
            <w:pPr>
              <w:pageBreakBefore w:val="0"/>
              <w:widowControl/>
              <w:numPr>
                <w:ilvl w:val="0"/>
                <w:numId w:val="35"/>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shd w:val="clear" w:color="auto" w:fill="FFFFFF"/>
              </w:rPr>
              <w:t>支持医嘱提交功能，以及撤销已提交医嘱功能</w:t>
            </w:r>
          </w:p>
          <w:p>
            <w:pPr>
              <w:pageBreakBefore w:val="0"/>
              <w:widowControl/>
              <w:numPr>
                <w:ilvl w:val="0"/>
                <w:numId w:val="35"/>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按照病历规范,打印长期及临时医嘱单，支持重整长期医嘱，支持打印、选择性打印、重新打印医嘱单的功能。</w:t>
            </w:r>
          </w:p>
          <w:p>
            <w:pPr>
              <w:pageBreakBefore w:val="0"/>
              <w:widowControl/>
              <w:numPr>
                <w:ilvl w:val="0"/>
                <w:numId w:val="35"/>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医生处方权限毒麻药、贵重药处理，抗菌素的分级管理</w:t>
            </w:r>
          </w:p>
          <w:p>
            <w:pPr>
              <w:pageBreakBefore w:val="0"/>
              <w:widowControl/>
              <w:numPr>
                <w:ilvl w:val="0"/>
                <w:numId w:val="35"/>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化疗用药（提前一天下医嘱、领药）处理</w:t>
            </w:r>
          </w:p>
          <w:p>
            <w:pPr>
              <w:pageBreakBefore w:val="0"/>
              <w:widowControl/>
              <w:numPr>
                <w:ilvl w:val="0"/>
                <w:numId w:val="35"/>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支持一键操作停止当前所有有效医嘱的功能，方便在患者术前或出院前停止所有医嘱</w:t>
            </w:r>
          </w:p>
          <w:p>
            <w:pPr>
              <w:pageBreakBefore w:val="0"/>
              <w:widowControl/>
              <w:numPr>
                <w:ilvl w:val="0"/>
                <w:numId w:val="35"/>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支持显示医嘱对应的收费项目价格，显示患者预交金金额信息的功能</w:t>
            </w:r>
          </w:p>
          <w:p>
            <w:pPr>
              <w:pageBreakBefore w:val="0"/>
              <w:widowControl/>
              <w:numPr>
                <w:ilvl w:val="0"/>
                <w:numId w:val="35"/>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支持药品、医用耗材、诊疗项目等字典及分类检索、编码检索、关键字检索等功能，供用户录入医嘱使用。</w:t>
            </w:r>
          </w:p>
          <w:p>
            <w:pPr>
              <w:pageBreakBefore w:val="0"/>
              <w:widowControl/>
              <w:numPr>
                <w:ilvl w:val="0"/>
                <w:numId w:val="35"/>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自动记录医嘱录入时间和录入医师信息的功能</w:t>
            </w:r>
          </w:p>
          <w:p>
            <w:pPr>
              <w:pageBreakBefore w:val="0"/>
              <w:widowControl/>
              <w:numPr>
                <w:ilvl w:val="0"/>
                <w:numId w:val="35"/>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支持医嘱补录入功能，因抢救危急患者需要下达口头医嘱，应当在抢救结束后即刻据实补记录入，并给予特殊标识</w:t>
            </w:r>
          </w:p>
          <w:p>
            <w:pPr>
              <w:pageBreakBefore w:val="0"/>
              <w:widowControl/>
              <w:numPr>
                <w:ilvl w:val="0"/>
                <w:numId w:val="35"/>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支持医嘱模板辅助录入功能和成组医嘱录入功能，医师可以根据患者病情选择、修改其中部分或全部医嘱，同时支持使用自由文本录入医嘱的功能</w:t>
            </w:r>
          </w:p>
          <w:p>
            <w:pPr>
              <w:pageBreakBefore w:val="0"/>
              <w:widowControl/>
              <w:numPr>
                <w:ilvl w:val="0"/>
                <w:numId w:val="35"/>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支持医师级别与处方权相匹配的提示功能</w:t>
            </w:r>
          </w:p>
          <w:p>
            <w:pPr>
              <w:pageBreakBefore w:val="0"/>
              <w:widowControl/>
              <w:numPr>
                <w:ilvl w:val="0"/>
                <w:numId w:val="35"/>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权限管理，不同级别的医生拥有不同的开药权限。有权限的医生才可以开出像吗啡之类的毒麻限制药。</w:t>
            </w:r>
          </w:p>
          <w:p>
            <w:pPr>
              <w:pageBreakBefore w:val="0"/>
              <w:widowControl/>
              <w:numPr>
                <w:ilvl w:val="0"/>
                <w:numId w:val="35"/>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支持检查检验医嘱录入功能</w:t>
            </w:r>
          </w:p>
          <w:p>
            <w:pPr>
              <w:pageBreakBefore w:val="0"/>
              <w:widowControl/>
              <w:numPr>
                <w:ilvl w:val="0"/>
                <w:numId w:val="35"/>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支持各类检查检验申请单模板、项目字典等功能</w:t>
            </w:r>
          </w:p>
          <w:p>
            <w:pPr>
              <w:pageBreakBefore w:val="0"/>
              <w:widowControl/>
              <w:numPr>
                <w:ilvl w:val="0"/>
                <w:numId w:val="35"/>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支持生成检查检验申请单时自动获取患者基本信息和临床诊疗信息的功能</w:t>
            </w:r>
          </w:p>
          <w:p>
            <w:pPr>
              <w:pageBreakBefore w:val="0"/>
              <w:widowControl/>
              <w:numPr>
                <w:ilvl w:val="0"/>
                <w:numId w:val="35"/>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支持各类检查检验申请单打印功能</w:t>
            </w:r>
          </w:p>
          <w:p>
            <w:pPr>
              <w:pageBreakBefore w:val="0"/>
              <w:widowControl/>
              <w:numPr>
                <w:ilvl w:val="0"/>
                <w:numId w:val="35"/>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支持婴儿医嘱的特殊处理</w:t>
            </w:r>
          </w:p>
          <w:p>
            <w:pPr>
              <w:pageBreakBefore w:val="0"/>
              <w:widowControl/>
              <w:numPr>
                <w:ilvl w:val="0"/>
                <w:numId w:val="35"/>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支持值班医生向全科室病人下医嘱，并保留操作记录</w:t>
            </w:r>
          </w:p>
          <w:p>
            <w:pPr>
              <w:pageBreakBefore w:val="0"/>
              <w:widowControl/>
              <w:numPr>
                <w:ilvl w:val="0"/>
                <w:numId w:val="35"/>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支持医嘱自由打印并自动进行对应</w:t>
            </w:r>
          </w:p>
          <w:p>
            <w:pPr>
              <w:pageBreakBefore w:val="0"/>
              <w:widowControl/>
              <w:numPr>
                <w:ilvl w:val="0"/>
                <w:numId w:val="35"/>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支持长期医嘱设置停医嘱的时间</w:t>
            </w:r>
          </w:p>
          <w:p>
            <w:pPr>
              <w:pageBreakBefore w:val="0"/>
              <w:widowControl/>
              <w:numPr>
                <w:ilvl w:val="0"/>
                <w:numId w:val="35"/>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支持开立医嘱时进行加组、加药处理</w:t>
            </w:r>
          </w:p>
          <w:p>
            <w:pPr>
              <w:pageBreakBefore w:val="0"/>
              <w:widowControl/>
              <w:numPr>
                <w:ilvl w:val="0"/>
                <w:numId w:val="35"/>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支持补录医嘱，修改补录医嘱时间</w:t>
            </w:r>
          </w:p>
          <w:p>
            <w:pPr>
              <w:pageBreakBefore w:val="0"/>
              <w:widowControl/>
              <w:numPr>
                <w:ilvl w:val="0"/>
                <w:numId w:val="35"/>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打印医嘱的时候进行按照时间进行智能排序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3"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sz w:val="24"/>
                <w:szCs w:val="24"/>
              </w:rPr>
              <w:t>★</w:t>
            </w:r>
            <w:r>
              <w:rPr>
                <w:rFonts w:hint="eastAsia" w:ascii="新宋体" w:hAnsi="新宋体" w:eastAsia="新宋体" w:cs="新宋体"/>
                <w:kern w:val="0"/>
                <w:sz w:val="24"/>
                <w:szCs w:val="24"/>
              </w:rPr>
              <w:t>跨科室治疗</w:t>
            </w:r>
          </w:p>
        </w:tc>
        <w:tc>
          <w:tcPr>
            <w:tcW w:w="7408" w:type="dxa"/>
            <w:tcBorders>
              <w:tl2br w:val="nil"/>
              <w:tr2bl w:val="nil"/>
            </w:tcBorders>
            <w:vAlign w:val="center"/>
          </w:tcPr>
          <w:p>
            <w:pPr>
              <w:pageBreakBefore w:val="0"/>
              <w:widowControl/>
              <w:numPr>
                <w:ilvl w:val="0"/>
                <w:numId w:val="36"/>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住院医生可以申请多科室治疗</w:t>
            </w:r>
          </w:p>
          <w:p>
            <w:pPr>
              <w:pageBreakBefore w:val="0"/>
              <w:widowControl/>
              <w:numPr>
                <w:ilvl w:val="0"/>
                <w:numId w:val="36"/>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住院医生可协助他科室进行治疗</w:t>
            </w:r>
          </w:p>
          <w:p>
            <w:pPr>
              <w:pageBreakBefore w:val="0"/>
              <w:widowControl/>
              <w:numPr>
                <w:ilvl w:val="0"/>
                <w:numId w:val="36"/>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跨科室治疗时，主科室打印病人总的费用清单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2003"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shd w:val="clear" w:color="auto" w:fill="FFFF00"/>
              </w:rPr>
            </w:pPr>
            <w:r>
              <w:rPr>
                <w:rFonts w:hint="eastAsia" w:ascii="新宋体" w:hAnsi="新宋体" w:eastAsia="新宋体" w:cs="新宋体"/>
                <w:kern w:val="0"/>
                <w:sz w:val="24"/>
                <w:szCs w:val="24"/>
                <w:shd w:val="clear" w:color="auto" w:fill="FFFFFF"/>
              </w:rPr>
              <w:t>统计分析</w:t>
            </w:r>
          </w:p>
        </w:tc>
        <w:tc>
          <w:tcPr>
            <w:tcW w:w="7408" w:type="dxa"/>
            <w:tcBorders>
              <w:tl2br w:val="nil"/>
              <w:tr2bl w:val="nil"/>
            </w:tcBorders>
            <w:vAlign w:val="center"/>
          </w:tcPr>
          <w:p>
            <w:pPr>
              <w:pageBreakBefore w:val="0"/>
              <w:widowControl/>
              <w:numPr>
                <w:ilvl w:val="0"/>
                <w:numId w:val="37"/>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可查询病人的所有相关信息，包括病人基本资料、门诊病历处方、住院医嘱、住院费用、押金等</w:t>
            </w:r>
          </w:p>
          <w:p>
            <w:pPr>
              <w:pageBreakBefore w:val="0"/>
              <w:widowControl/>
              <w:numPr>
                <w:ilvl w:val="0"/>
                <w:numId w:val="37"/>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病人费用清单</w:t>
            </w:r>
          </w:p>
          <w:p>
            <w:pPr>
              <w:pageBreakBefore w:val="0"/>
              <w:widowControl/>
              <w:numPr>
                <w:ilvl w:val="0"/>
                <w:numId w:val="37"/>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科室信息查询</w:t>
            </w:r>
          </w:p>
          <w:p>
            <w:pPr>
              <w:pageBreakBefore w:val="0"/>
              <w:widowControl/>
              <w:numPr>
                <w:ilvl w:val="0"/>
                <w:numId w:val="37"/>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病人一览表</w:t>
            </w:r>
          </w:p>
        </w:tc>
      </w:tr>
    </w:tbl>
    <w:p>
      <w:pPr>
        <w:pStyle w:val="5"/>
        <w:pageBreakBefore w:val="0"/>
        <w:numPr>
          <w:ilvl w:val="0"/>
          <w:numId w:val="0"/>
        </w:numPr>
        <w:kinsoku/>
        <w:wordWrap/>
        <w:overflowPunct/>
        <w:topLinePunct w:val="0"/>
        <w:bidi w:val="0"/>
        <w:spacing w:line="400" w:lineRule="exact"/>
        <w:ind w:left="567" w:hanging="567"/>
        <w:rPr>
          <w:rFonts w:hint="eastAsia" w:ascii="新宋体" w:hAnsi="新宋体" w:eastAsia="新宋体" w:cs="新宋体"/>
          <w:sz w:val="24"/>
          <w:szCs w:val="24"/>
        </w:rPr>
      </w:pPr>
      <w:bookmarkStart w:id="35" w:name="_Toc32075"/>
      <w:r>
        <w:rPr>
          <w:rFonts w:hint="eastAsia" w:ascii="新宋体" w:hAnsi="新宋体" w:eastAsia="新宋体" w:cs="新宋体"/>
          <w:sz w:val="24"/>
          <w:szCs w:val="24"/>
        </w:rPr>
        <w:t>3.2.2、门诊医生工作站</w:t>
      </w:r>
      <w:bookmarkEnd w:id="35"/>
    </w:p>
    <w:tbl>
      <w:tblPr>
        <w:tblStyle w:val="26"/>
        <w:tblW w:w="9411"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757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33" w:type="dxa"/>
            <w:tcBorders>
              <w:tl2br w:val="nil"/>
              <w:tr2bl w:val="nil"/>
            </w:tcBorders>
            <w:shd w:val="clear" w:color="000000" w:fill="EEECE1"/>
            <w:vAlign w:val="center"/>
          </w:tcPr>
          <w:p>
            <w:pPr>
              <w:pageBreakBefore w:val="0"/>
              <w:widowControl/>
              <w:kinsoku/>
              <w:wordWrap/>
              <w:overflowPunct/>
              <w:topLinePunct w:val="0"/>
              <w:bidi w:val="0"/>
              <w:spacing w:line="400" w:lineRule="exact"/>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主要功能</w:t>
            </w:r>
          </w:p>
        </w:tc>
        <w:tc>
          <w:tcPr>
            <w:tcW w:w="7578" w:type="dxa"/>
            <w:tcBorders>
              <w:tl2br w:val="nil"/>
              <w:tr2bl w:val="nil"/>
            </w:tcBorders>
            <w:shd w:val="clear" w:color="000000" w:fill="EEECE1"/>
            <w:vAlign w:val="center"/>
          </w:tcPr>
          <w:p>
            <w:pPr>
              <w:pageBreakBefore w:val="0"/>
              <w:widowControl/>
              <w:kinsoku/>
              <w:wordWrap/>
              <w:overflowPunct/>
              <w:topLinePunct w:val="0"/>
              <w:bidi w:val="0"/>
              <w:spacing w:line="400" w:lineRule="exact"/>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技术关键点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33"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挂号就诊</w:t>
            </w:r>
          </w:p>
        </w:tc>
        <w:tc>
          <w:tcPr>
            <w:tcW w:w="7578" w:type="dxa"/>
            <w:tcBorders>
              <w:tl2br w:val="nil"/>
              <w:tr2bl w:val="nil"/>
            </w:tcBorders>
            <w:vAlign w:val="center"/>
          </w:tcPr>
          <w:p>
            <w:pPr>
              <w:pStyle w:val="69"/>
              <w:pageBreakBefore w:val="0"/>
              <w:widowControl/>
              <w:numPr>
                <w:ilvl w:val="0"/>
                <w:numId w:val="38"/>
              </w:numPr>
              <w:kinsoku/>
              <w:wordWrap/>
              <w:overflowPunct/>
              <w:topLinePunct w:val="0"/>
              <w:bidi w:val="0"/>
              <w:spacing w:after="0" w:line="400" w:lineRule="exact"/>
              <w:ind w:left="244" w:hanging="244"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提供多种对病人的处理方式，方便病人就诊。</w:t>
            </w:r>
          </w:p>
          <w:p>
            <w:pPr>
              <w:pStyle w:val="69"/>
              <w:pageBreakBefore w:val="0"/>
              <w:widowControl/>
              <w:numPr>
                <w:ilvl w:val="0"/>
                <w:numId w:val="38"/>
              </w:numPr>
              <w:kinsoku/>
              <w:wordWrap/>
              <w:overflowPunct/>
              <w:topLinePunct w:val="0"/>
              <w:bidi w:val="0"/>
              <w:spacing w:after="0" w:line="400" w:lineRule="exact"/>
              <w:ind w:left="244" w:hanging="244"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支持一卡通挂号，在门诊医生处按医生级别选择收取不同的挂号费或者不收挂号费</w:t>
            </w:r>
          </w:p>
          <w:p>
            <w:pPr>
              <w:pStyle w:val="69"/>
              <w:pageBreakBefore w:val="0"/>
              <w:widowControl/>
              <w:numPr>
                <w:ilvl w:val="0"/>
                <w:numId w:val="38"/>
              </w:numPr>
              <w:kinsoku/>
              <w:wordWrap/>
              <w:overflowPunct/>
              <w:topLinePunct w:val="0"/>
              <w:bidi w:val="0"/>
              <w:spacing w:after="0" w:line="400" w:lineRule="exact"/>
              <w:ind w:left="244" w:hanging="244" w:firstLineChars="0"/>
              <w:jc w:val="left"/>
              <w:rPr>
                <w:rFonts w:hint="eastAsia" w:ascii="新宋体" w:hAnsi="新宋体" w:eastAsia="新宋体" w:cs="新宋体"/>
                <w:sz w:val="24"/>
                <w:szCs w:val="24"/>
              </w:rPr>
            </w:pPr>
            <w:r>
              <w:rPr>
                <w:rFonts w:hint="eastAsia" w:ascii="新宋体" w:hAnsi="新宋体" w:eastAsia="新宋体" w:cs="新宋体"/>
                <w:sz w:val="24"/>
                <w:szCs w:val="24"/>
              </w:rPr>
              <w:t>急诊病人可速挂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833"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书写门诊病历</w:t>
            </w:r>
          </w:p>
        </w:tc>
        <w:tc>
          <w:tcPr>
            <w:tcW w:w="7578" w:type="dxa"/>
            <w:tcBorders>
              <w:tl2br w:val="nil"/>
              <w:tr2bl w:val="nil"/>
            </w:tcBorders>
            <w:vAlign w:val="center"/>
          </w:tcPr>
          <w:p>
            <w:pPr>
              <w:pageBreakBefore w:val="0"/>
              <w:widowControl/>
              <w:numPr>
                <w:ilvl w:val="0"/>
                <w:numId w:val="39"/>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支持病人即往病历信息的查询</w:t>
            </w:r>
          </w:p>
          <w:p>
            <w:pPr>
              <w:pageBreakBefore w:val="0"/>
              <w:widowControl/>
              <w:numPr>
                <w:ilvl w:val="0"/>
                <w:numId w:val="39"/>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支持门诊病历的预览、打印</w:t>
            </w:r>
          </w:p>
          <w:p>
            <w:pPr>
              <w:pageBreakBefore w:val="0"/>
              <w:widowControl/>
              <w:numPr>
                <w:ilvl w:val="0"/>
                <w:numId w:val="39"/>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电子病历编辑器</w:t>
            </w:r>
          </w:p>
          <w:p>
            <w:pPr>
              <w:pageBreakBefore w:val="0"/>
              <w:widowControl/>
              <w:numPr>
                <w:ilvl w:val="0"/>
                <w:numId w:val="39"/>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电子病历查询与浏览器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833" w:type="dxa"/>
            <w:tcBorders>
              <w:tl2br w:val="nil"/>
              <w:tr2bl w:val="nil"/>
            </w:tcBorders>
            <w:tcMar>
              <w:top w:w="0" w:type="dxa"/>
              <w:left w:w="51" w:type="dxa"/>
              <w:bottom w:w="0" w:type="dxa"/>
              <w:right w:w="51" w:type="dxa"/>
            </w:tcMar>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书写疾病诊断</w:t>
            </w:r>
          </w:p>
        </w:tc>
        <w:tc>
          <w:tcPr>
            <w:tcW w:w="7578" w:type="dxa"/>
            <w:tcBorders>
              <w:tl2br w:val="nil"/>
              <w:tr2bl w:val="nil"/>
            </w:tcBorders>
            <w:vAlign w:val="center"/>
          </w:tcPr>
          <w:p>
            <w:pPr>
              <w:pageBreakBefore w:val="0"/>
              <w:widowControl/>
              <w:numPr>
                <w:ilvl w:val="0"/>
                <w:numId w:val="40"/>
              </w:numPr>
              <w:kinsoku/>
              <w:wordWrap/>
              <w:overflowPunct/>
              <w:topLinePunct w:val="0"/>
              <w:bidi w:val="0"/>
              <w:spacing w:line="400" w:lineRule="exact"/>
              <w:ind w:left="244" w:hanging="244"/>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支持书写中医诊断和西医诊断，诊断名称通过下拉框选择，可以书写多个。</w:t>
            </w:r>
          </w:p>
          <w:p>
            <w:pPr>
              <w:pageBreakBefore w:val="0"/>
              <w:widowControl/>
              <w:numPr>
                <w:ilvl w:val="0"/>
                <w:numId w:val="40"/>
              </w:numPr>
              <w:kinsoku/>
              <w:wordWrap/>
              <w:overflowPunct/>
              <w:topLinePunct w:val="0"/>
              <w:bidi w:val="0"/>
              <w:spacing w:line="400" w:lineRule="exact"/>
              <w:ind w:left="244" w:hanging="244"/>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支持一个病人可下多种诊断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833"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开立检查单</w:t>
            </w:r>
          </w:p>
        </w:tc>
        <w:tc>
          <w:tcPr>
            <w:tcW w:w="7578" w:type="dxa"/>
            <w:tcBorders>
              <w:tl2br w:val="nil"/>
              <w:tr2bl w:val="nil"/>
            </w:tcBorders>
            <w:vAlign w:val="center"/>
          </w:tcPr>
          <w:p>
            <w:pPr>
              <w:pageBreakBefore w:val="0"/>
              <w:widowControl/>
              <w:numPr>
                <w:ilvl w:val="0"/>
                <w:numId w:val="41"/>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支持调取检查单模板，勾选检查项目</w:t>
            </w:r>
          </w:p>
          <w:p>
            <w:pPr>
              <w:pageBreakBefore w:val="0"/>
              <w:widowControl/>
              <w:numPr>
                <w:ilvl w:val="0"/>
                <w:numId w:val="41"/>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支持检查项目成组开立</w:t>
            </w:r>
          </w:p>
          <w:p>
            <w:pPr>
              <w:pageBreakBefore w:val="0"/>
              <w:widowControl/>
              <w:numPr>
                <w:ilvl w:val="0"/>
                <w:numId w:val="41"/>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支持辅助检查单的开立</w:t>
            </w:r>
          </w:p>
          <w:p>
            <w:pPr>
              <w:pageBreakBefore w:val="0"/>
              <w:widowControl/>
              <w:numPr>
                <w:ilvl w:val="0"/>
                <w:numId w:val="41"/>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支持医生自定义检查单</w:t>
            </w:r>
          </w:p>
          <w:p>
            <w:pPr>
              <w:pageBreakBefore w:val="0"/>
              <w:widowControl/>
              <w:numPr>
                <w:ilvl w:val="0"/>
                <w:numId w:val="41"/>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支持已开立检查单的删除、预览、打印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833"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开立处方</w:t>
            </w:r>
          </w:p>
        </w:tc>
        <w:tc>
          <w:tcPr>
            <w:tcW w:w="7578" w:type="dxa"/>
            <w:tcBorders>
              <w:tl2br w:val="nil"/>
              <w:tr2bl w:val="nil"/>
            </w:tcBorders>
            <w:vAlign w:val="center"/>
          </w:tcPr>
          <w:p>
            <w:pPr>
              <w:pageBreakBefore w:val="0"/>
              <w:widowControl/>
              <w:numPr>
                <w:ilvl w:val="0"/>
                <w:numId w:val="42"/>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一卡通病人支持开立处方后不扣除药费</w:t>
            </w:r>
          </w:p>
          <w:p>
            <w:pPr>
              <w:pageBreakBefore w:val="0"/>
              <w:widowControl/>
              <w:numPr>
                <w:ilvl w:val="0"/>
                <w:numId w:val="42"/>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药房药品库存实时更新，库存为零的药品不允许开出</w:t>
            </w:r>
          </w:p>
          <w:p>
            <w:pPr>
              <w:pageBreakBefore w:val="0"/>
              <w:widowControl/>
              <w:numPr>
                <w:ilvl w:val="0"/>
                <w:numId w:val="42"/>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color w:val="000000"/>
                <w:sz w:val="24"/>
                <w:szCs w:val="24"/>
              </w:rPr>
              <w:t>★</w:t>
            </w:r>
            <w:r>
              <w:rPr>
                <w:rFonts w:hint="eastAsia" w:ascii="新宋体" w:hAnsi="新宋体" w:eastAsia="新宋体" w:cs="新宋体"/>
                <w:color w:val="000000"/>
                <w:kern w:val="0"/>
                <w:sz w:val="24"/>
                <w:szCs w:val="24"/>
              </w:rPr>
              <w:t>支持医生开立处方时，在一个界面上完成所有操作（开立药品、检查、化验、治疗、材料等），实现处方自动归类</w:t>
            </w:r>
          </w:p>
          <w:p>
            <w:pPr>
              <w:pageBreakBefore w:val="0"/>
              <w:widowControl/>
              <w:numPr>
                <w:ilvl w:val="0"/>
                <w:numId w:val="42"/>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权限管理，不同级别的医生拥有不同的开方权限。有权限的医生才可以开出像吗啡之类的毒麻限制药。</w:t>
            </w:r>
          </w:p>
          <w:p>
            <w:pPr>
              <w:pageBreakBefore w:val="0"/>
              <w:widowControl/>
              <w:numPr>
                <w:ilvl w:val="0"/>
                <w:numId w:val="42"/>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在抗生素药物方面，不同级别的医生开出不同级别的抗生素药</w:t>
            </w:r>
          </w:p>
          <w:p>
            <w:pPr>
              <w:pageBreakBefore w:val="0"/>
              <w:widowControl/>
              <w:numPr>
                <w:ilvl w:val="0"/>
                <w:numId w:val="42"/>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医生输入处方信息，字典方式或模板方式。处方模板可以基于医生个人、科室及全院分级建立。处方模板可根据医生自己的习惯建立，可以按照一种疾病，也可以按照身体部位进行维护各类电子处方模板</w:t>
            </w:r>
          </w:p>
          <w:p>
            <w:pPr>
              <w:pageBreakBefore w:val="0"/>
              <w:widowControl/>
              <w:numPr>
                <w:ilvl w:val="0"/>
                <w:numId w:val="42"/>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在药品处方录入时既支持商品名、通用名也支持化学名。在打印电子处方上统一用一种药品名称</w:t>
            </w:r>
          </w:p>
          <w:p>
            <w:pPr>
              <w:pageBreakBefore w:val="0"/>
              <w:widowControl/>
              <w:numPr>
                <w:ilvl w:val="0"/>
                <w:numId w:val="42"/>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打印出的电子处方除正确反映医生处方外，还应符合国家电子处方规范，并且能反应出病人的医保身份，诊断。能反应出毒麻处方、精神类药等不同药品属性的不同处方。</w:t>
            </w:r>
          </w:p>
          <w:p>
            <w:pPr>
              <w:pageBreakBefore w:val="0"/>
              <w:widowControl/>
              <w:numPr>
                <w:ilvl w:val="0"/>
                <w:numId w:val="42"/>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处方上的药品价格可以在医生站反映</w:t>
            </w:r>
          </w:p>
          <w:p>
            <w:pPr>
              <w:pageBreakBefore w:val="0"/>
              <w:widowControl/>
              <w:numPr>
                <w:ilvl w:val="0"/>
                <w:numId w:val="42"/>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color w:val="000000"/>
                <w:kern w:val="0"/>
                <w:sz w:val="24"/>
                <w:szCs w:val="24"/>
              </w:rPr>
              <w:t>支持药品大单位与小单位之间进行换算。</w:t>
            </w:r>
          </w:p>
          <w:p>
            <w:pPr>
              <w:pageBreakBefore w:val="0"/>
              <w:widowControl/>
              <w:numPr>
                <w:ilvl w:val="0"/>
                <w:numId w:val="42"/>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支持病人处方的引用功能</w:t>
            </w:r>
          </w:p>
          <w:p>
            <w:pPr>
              <w:pageBreakBefore w:val="0"/>
              <w:widowControl/>
              <w:numPr>
                <w:ilvl w:val="0"/>
                <w:numId w:val="42"/>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支持已开立处方的作废</w:t>
            </w:r>
          </w:p>
          <w:p>
            <w:pPr>
              <w:pageBreakBefore w:val="0"/>
              <w:widowControl/>
              <w:numPr>
                <w:ilvl w:val="0"/>
                <w:numId w:val="42"/>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支持中医协定方的开立，可设置为不允许打印，便于对医院处方进  行保护管理</w:t>
            </w:r>
          </w:p>
          <w:p>
            <w:pPr>
              <w:pageBreakBefore w:val="0"/>
              <w:widowControl/>
              <w:numPr>
                <w:ilvl w:val="0"/>
                <w:numId w:val="42"/>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支持中医处方开立，自动生成草药煎服用法、中医脚注处理等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833"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开立入院证</w:t>
            </w:r>
          </w:p>
        </w:tc>
        <w:tc>
          <w:tcPr>
            <w:tcW w:w="7578" w:type="dxa"/>
            <w:tcBorders>
              <w:tl2br w:val="nil"/>
              <w:tr2bl w:val="nil"/>
            </w:tcBorders>
            <w:vAlign w:val="center"/>
          </w:tcPr>
          <w:p>
            <w:pPr>
              <w:pageBreakBefore w:val="0"/>
              <w:widowControl/>
              <w:numPr>
                <w:ilvl w:val="0"/>
                <w:numId w:val="43"/>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能够开立入院证，支持读取一卡通病人信息</w:t>
            </w:r>
          </w:p>
          <w:p>
            <w:pPr>
              <w:pageBreakBefore w:val="0"/>
              <w:widowControl/>
              <w:numPr>
                <w:ilvl w:val="0"/>
                <w:numId w:val="43"/>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支持未书写门诊诊断，不允许保存入院证</w:t>
            </w:r>
          </w:p>
          <w:p>
            <w:pPr>
              <w:pageBreakBefore w:val="0"/>
              <w:widowControl/>
              <w:numPr>
                <w:ilvl w:val="0"/>
                <w:numId w:val="43"/>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支持打印入院证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833"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开立诊断证明</w:t>
            </w:r>
          </w:p>
        </w:tc>
        <w:tc>
          <w:tcPr>
            <w:tcW w:w="7578"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支持开立电子的诊断证明并打印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833"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检验检查信息查询</w:t>
            </w:r>
          </w:p>
        </w:tc>
        <w:tc>
          <w:tcPr>
            <w:tcW w:w="7578"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在门诊医生工作站要实时查询到患者的检验检查信息（接口预留）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833"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组套项目的开立</w:t>
            </w:r>
          </w:p>
        </w:tc>
        <w:tc>
          <w:tcPr>
            <w:tcW w:w="7578"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可以一次性开立成组的检查、检验项目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833"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查询统计</w:t>
            </w:r>
          </w:p>
        </w:tc>
        <w:tc>
          <w:tcPr>
            <w:tcW w:w="7578" w:type="dxa"/>
            <w:tcBorders>
              <w:tl2br w:val="nil"/>
              <w:tr2bl w:val="nil"/>
            </w:tcBorders>
            <w:vAlign w:val="center"/>
          </w:tcPr>
          <w:p>
            <w:pPr>
              <w:pageBreakBefore w:val="0"/>
              <w:widowControl/>
              <w:numPr>
                <w:ilvl w:val="0"/>
                <w:numId w:val="44"/>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支持医生个人处方查询</w:t>
            </w:r>
          </w:p>
          <w:p>
            <w:pPr>
              <w:pageBreakBefore w:val="0"/>
              <w:widowControl/>
              <w:numPr>
                <w:ilvl w:val="0"/>
                <w:numId w:val="44"/>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支持查看医生科室费用分类报表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833"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sz w:val="24"/>
                <w:szCs w:val="24"/>
              </w:rPr>
              <w:t>★</w:t>
            </w:r>
            <w:r>
              <w:rPr>
                <w:rFonts w:hint="eastAsia" w:ascii="新宋体" w:hAnsi="新宋体" w:eastAsia="新宋体" w:cs="新宋体"/>
                <w:kern w:val="0"/>
                <w:sz w:val="24"/>
                <w:szCs w:val="24"/>
              </w:rPr>
              <w:t>其他</w:t>
            </w:r>
          </w:p>
        </w:tc>
        <w:tc>
          <w:tcPr>
            <w:tcW w:w="7578"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在门诊医生的工作界面可以完成住院医生及与其相关科室职能的操作。</w:t>
            </w:r>
          </w:p>
        </w:tc>
      </w:tr>
    </w:tbl>
    <w:p>
      <w:pPr>
        <w:pStyle w:val="5"/>
        <w:pageBreakBefore w:val="0"/>
        <w:numPr>
          <w:ilvl w:val="0"/>
          <w:numId w:val="0"/>
        </w:numPr>
        <w:kinsoku/>
        <w:wordWrap/>
        <w:overflowPunct/>
        <w:topLinePunct w:val="0"/>
        <w:bidi w:val="0"/>
        <w:spacing w:line="400" w:lineRule="exact"/>
        <w:ind w:left="567" w:hanging="567"/>
        <w:rPr>
          <w:rFonts w:hint="eastAsia" w:ascii="新宋体" w:hAnsi="新宋体" w:eastAsia="新宋体" w:cs="新宋体"/>
          <w:sz w:val="24"/>
          <w:szCs w:val="24"/>
        </w:rPr>
      </w:pPr>
      <w:bookmarkStart w:id="36" w:name="_Toc10767"/>
      <w:r>
        <w:rPr>
          <w:rFonts w:hint="eastAsia" w:ascii="新宋体" w:hAnsi="新宋体" w:eastAsia="新宋体" w:cs="新宋体"/>
          <w:sz w:val="24"/>
          <w:szCs w:val="24"/>
        </w:rPr>
        <w:t>3.2.3、护士工作站</w:t>
      </w:r>
      <w:bookmarkEnd w:id="36"/>
    </w:p>
    <w:tbl>
      <w:tblPr>
        <w:tblStyle w:val="26"/>
        <w:tblW w:w="9411"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780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09" w:type="dxa"/>
            <w:tcBorders>
              <w:tl2br w:val="nil"/>
              <w:tr2bl w:val="nil"/>
            </w:tcBorders>
            <w:shd w:val="clear" w:color="000000" w:fill="EEECE1"/>
            <w:vAlign w:val="center"/>
          </w:tcPr>
          <w:p>
            <w:pPr>
              <w:pageBreakBefore w:val="0"/>
              <w:widowControl/>
              <w:kinsoku/>
              <w:wordWrap/>
              <w:overflowPunct/>
              <w:topLinePunct w:val="0"/>
              <w:bidi w:val="0"/>
              <w:spacing w:line="400" w:lineRule="exact"/>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主要功能</w:t>
            </w:r>
          </w:p>
        </w:tc>
        <w:tc>
          <w:tcPr>
            <w:tcW w:w="7802" w:type="dxa"/>
            <w:tcBorders>
              <w:tl2br w:val="nil"/>
              <w:tr2bl w:val="nil"/>
            </w:tcBorders>
            <w:shd w:val="clear" w:color="000000" w:fill="EEECE1"/>
            <w:vAlign w:val="center"/>
          </w:tcPr>
          <w:p>
            <w:pPr>
              <w:pageBreakBefore w:val="0"/>
              <w:widowControl/>
              <w:kinsoku/>
              <w:wordWrap/>
              <w:overflowPunct/>
              <w:topLinePunct w:val="0"/>
              <w:bidi w:val="0"/>
              <w:spacing w:line="400" w:lineRule="exact"/>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技术关键点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609"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床位管理</w:t>
            </w:r>
          </w:p>
        </w:tc>
        <w:tc>
          <w:tcPr>
            <w:tcW w:w="7802" w:type="dxa"/>
            <w:tcBorders>
              <w:tl2br w:val="nil"/>
              <w:tr2bl w:val="nil"/>
            </w:tcBorders>
            <w:vAlign w:val="center"/>
          </w:tcPr>
          <w:p>
            <w:pPr>
              <w:pageBreakBefore w:val="0"/>
              <w:widowControl/>
              <w:numPr>
                <w:ilvl w:val="0"/>
                <w:numId w:val="45"/>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床位字典维护：具有增加、删除、定义床位属性功能</w:t>
            </w:r>
          </w:p>
          <w:p>
            <w:pPr>
              <w:pageBreakBefore w:val="0"/>
              <w:widowControl/>
              <w:numPr>
                <w:ilvl w:val="0"/>
                <w:numId w:val="45"/>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给病人安排床位</w:t>
            </w:r>
          </w:p>
          <w:p>
            <w:pPr>
              <w:pageBreakBefore w:val="0"/>
              <w:widowControl/>
              <w:numPr>
                <w:ilvl w:val="0"/>
                <w:numId w:val="45"/>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床位设置与科室绑定</w:t>
            </w:r>
          </w:p>
          <w:p>
            <w:pPr>
              <w:pageBreakBefore w:val="0"/>
              <w:widowControl/>
              <w:numPr>
                <w:ilvl w:val="0"/>
                <w:numId w:val="45"/>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设置加床并安排病人加床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1609"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病人管理</w:t>
            </w:r>
          </w:p>
        </w:tc>
        <w:tc>
          <w:tcPr>
            <w:tcW w:w="7802" w:type="dxa"/>
            <w:tcBorders>
              <w:tl2br w:val="nil"/>
              <w:tr2bl w:val="nil"/>
            </w:tcBorders>
            <w:vAlign w:val="center"/>
          </w:tcPr>
          <w:p>
            <w:pPr>
              <w:pageBreakBefore w:val="0"/>
              <w:widowControl/>
              <w:numPr>
                <w:ilvl w:val="0"/>
                <w:numId w:val="46"/>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病人基本信息查询</w:t>
            </w:r>
          </w:p>
          <w:p>
            <w:pPr>
              <w:pageBreakBefore w:val="0"/>
              <w:widowControl/>
              <w:numPr>
                <w:ilvl w:val="0"/>
                <w:numId w:val="46"/>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支持病人入科、转科并为病人分配床位、管床医生</w:t>
            </w:r>
          </w:p>
          <w:p>
            <w:pPr>
              <w:pageBreakBefore w:val="0"/>
              <w:widowControl/>
              <w:numPr>
                <w:ilvl w:val="0"/>
                <w:numId w:val="46"/>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支持病人床头卡片的显示，方便护理人员查看在院病人押金余额、护理级别、管床医生、责任护士、病人类型等</w:t>
            </w:r>
          </w:p>
          <w:p>
            <w:pPr>
              <w:pageBreakBefore w:val="0"/>
              <w:widowControl/>
              <w:numPr>
                <w:ilvl w:val="0"/>
                <w:numId w:val="46"/>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支持重要及特殊病人有特别显示，不同护理级别有颜色区别。</w:t>
            </w:r>
          </w:p>
          <w:p>
            <w:pPr>
              <w:pageBreakBefore w:val="0"/>
              <w:widowControl/>
              <w:numPr>
                <w:ilvl w:val="0"/>
                <w:numId w:val="46"/>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支持更改管床医生、责任护士、护理级别</w:t>
            </w:r>
          </w:p>
          <w:p>
            <w:pPr>
              <w:pageBreakBefore w:val="0"/>
              <w:widowControl/>
              <w:numPr>
                <w:ilvl w:val="0"/>
                <w:numId w:val="46"/>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病人转科、办理出院，支持出院病人的召回功能</w:t>
            </w:r>
          </w:p>
          <w:p>
            <w:pPr>
              <w:pageBreakBefore w:val="0"/>
              <w:widowControl/>
              <w:numPr>
                <w:ilvl w:val="0"/>
                <w:numId w:val="46"/>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护士办理出院流程简单，快捷，比如出院病人办理出院核对出院医嘱、定义出院、办理出院结算。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609"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医嘱管理</w:t>
            </w:r>
          </w:p>
        </w:tc>
        <w:tc>
          <w:tcPr>
            <w:tcW w:w="7802" w:type="dxa"/>
            <w:tcBorders>
              <w:tl2br w:val="nil"/>
              <w:tr2bl w:val="nil"/>
            </w:tcBorders>
            <w:vAlign w:val="center"/>
          </w:tcPr>
          <w:p>
            <w:pPr>
              <w:pageBreakBefore w:val="0"/>
              <w:widowControl/>
              <w:numPr>
                <w:ilvl w:val="0"/>
                <w:numId w:val="47"/>
              </w:numPr>
              <w:kinsoku/>
              <w:wordWrap/>
              <w:overflowPunct/>
              <w:topLinePunct w:val="0"/>
              <w:bidi w:val="0"/>
              <w:spacing w:line="400" w:lineRule="exact"/>
              <w:ind w:left="244" w:hanging="244"/>
              <w:rPr>
                <w:rFonts w:hint="eastAsia" w:ascii="新宋体" w:hAnsi="新宋体" w:eastAsia="新宋体" w:cs="新宋体"/>
                <w:kern w:val="0"/>
                <w:sz w:val="24"/>
                <w:szCs w:val="24"/>
              </w:rPr>
            </w:pPr>
            <w:r>
              <w:rPr>
                <w:rFonts w:hint="eastAsia" w:ascii="新宋体" w:hAnsi="新宋体" w:eastAsia="新宋体" w:cs="新宋体"/>
                <w:kern w:val="0"/>
                <w:sz w:val="24"/>
                <w:szCs w:val="24"/>
              </w:rPr>
              <w:t>护嘱录入：录入材料、费用等护嘱</w:t>
            </w:r>
          </w:p>
          <w:p>
            <w:pPr>
              <w:pageBreakBefore w:val="0"/>
              <w:widowControl/>
              <w:numPr>
                <w:ilvl w:val="0"/>
                <w:numId w:val="47"/>
              </w:numPr>
              <w:kinsoku/>
              <w:wordWrap/>
              <w:overflowPunct/>
              <w:topLinePunct w:val="0"/>
              <w:bidi w:val="0"/>
              <w:spacing w:line="400" w:lineRule="exact"/>
              <w:ind w:left="244" w:hanging="244"/>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支持逐条或者全选核对医嘱</w:t>
            </w:r>
          </w:p>
          <w:p>
            <w:pPr>
              <w:pageBreakBefore w:val="0"/>
              <w:widowControl/>
              <w:numPr>
                <w:ilvl w:val="0"/>
                <w:numId w:val="47"/>
              </w:numPr>
              <w:kinsoku/>
              <w:wordWrap/>
              <w:overflowPunct/>
              <w:topLinePunct w:val="0"/>
              <w:bidi w:val="0"/>
              <w:spacing w:line="400" w:lineRule="exact"/>
              <w:ind w:left="244" w:hanging="244"/>
              <w:rPr>
                <w:rFonts w:hint="eastAsia" w:ascii="新宋体" w:hAnsi="新宋体" w:eastAsia="新宋体" w:cs="新宋体"/>
                <w:kern w:val="0"/>
                <w:sz w:val="24"/>
                <w:szCs w:val="24"/>
              </w:rPr>
            </w:pPr>
            <w:r>
              <w:rPr>
                <w:rFonts w:hint="eastAsia" w:ascii="新宋体" w:hAnsi="新宋体" w:eastAsia="新宋体" w:cs="新宋体"/>
                <w:kern w:val="0"/>
                <w:sz w:val="24"/>
                <w:szCs w:val="24"/>
              </w:rPr>
              <w:t>非药品类医嘱执行扣费</w:t>
            </w:r>
          </w:p>
          <w:p>
            <w:pPr>
              <w:pageBreakBefore w:val="0"/>
              <w:widowControl/>
              <w:numPr>
                <w:ilvl w:val="0"/>
                <w:numId w:val="47"/>
              </w:numPr>
              <w:kinsoku/>
              <w:wordWrap/>
              <w:overflowPunct/>
              <w:topLinePunct w:val="0"/>
              <w:bidi w:val="0"/>
              <w:spacing w:line="400" w:lineRule="exact"/>
              <w:ind w:left="244" w:hanging="244"/>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支持长期医嘱停用</w:t>
            </w:r>
          </w:p>
          <w:p>
            <w:pPr>
              <w:pageBreakBefore w:val="0"/>
              <w:widowControl/>
              <w:numPr>
                <w:ilvl w:val="0"/>
                <w:numId w:val="47"/>
              </w:numPr>
              <w:kinsoku/>
              <w:wordWrap/>
              <w:overflowPunct/>
              <w:topLinePunct w:val="0"/>
              <w:bidi w:val="0"/>
              <w:spacing w:line="400" w:lineRule="exact"/>
              <w:ind w:left="244" w:hanging="244"/>
              <w:rPr>
                <w:rFonts w:hint="eastAsia" w:ascii="新宋体" w:hAnsi="新宋体" w:eastAsia="新宋体" w:cs="新宋体"/>
                <w:kern w:val="0"/>
                <w:sz w:val="24"/>
                <w:szCs w:val="24"/>
              </w:rPr>
            </w:pPr>
            <w:r>
              <w:rPr>
                <w:rFonts w:hint="eastAsia" w:ascii="新宋体" w:hAnsi="新宋体" w:eastAsia="新宋体" w:cs="新宋体"/>
                <w:kern w:val="0"/>
                <w:sz w:val="24"/>
                <w:szCs w:val="24"/>
              </w:rPr>
              <w:t>按照病历规范,打印长期及临时医嘱单</w:t>
            </w:r>
          </w:p>
          <w:p>
            <w:pPr>
              <w:pageBreakBefore w:val="0"/>
              <w:widowControl/>
              <w:numPr>
                <w:ilvl w:val="0"/>
                <w:numId w:val="47"/>
              </w:numPr>
              <w:kinsoku/>
              <w:wordWrap/>
              <w:overflowPunct/>
              <w:topLinePunct w:val="0"/>
              <w:bidi w:val="0"/>
              <w:spacing w:line="400" w:lineRule="exact"/>
              <w:ind w:left="244" w:hanging="244"/>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支持配送药品发药前对待领药进行审核</w:t>
            </w:r>
          </w:p>
          <w:p>
            <w:pPr>
              <w:pageBreakBefore w:val="0"/>
              <w:widowControl/>
              <w:numPr>
                <w:ilvl w:val="0"/>
                <w:numId w:val="47"/>
              </w:numPr>
              <w:kinsoku/>
              <w:wordWrap/>
              <w:overflowPunct/>
              <w:topLinePunct w:val="0"/>
              <w:bidi w:val="0"/>
              <w:spacing w:line="400" w:lineRule="exact"/>
              <w:ind w:left="244" w:hanging="244"/>
              <w:rPr>
                <w:rFonts w:hint="eastAsia" w:ascii="新宋体" w:hAnsi="新宋体" w:eastAsia="新宋体" w:cs="新宋体"/>
                <w:kern w:val="0"/>
                <w:sz w:val="24"/>
                <w:szCs w:val="24"/>
              </w:rPr>
            </w:pPr>
            <w:r>
              <w:rPr>
                <w:rFonts w:hint="eastAsia" w:ascii="新宋体" w:hAnsi="新宋体" w:eastAsia="新宋体" w:cs="新宋体"/>
                <w:kern w:val="0"/>
                <w:sz w:val="24"/>
                <w:szCs w:val="24"/>
              </w:rPr>
              <w:t>自定义各类护士长期、临时执行单据，如：口服单，治疗单、输液单（含输液卡）、注射单、床头卡等。</w:t>
            </w:r>
          </w:p>
          <w:p>
            <w:pPr>
              <w:pageBreakBefore w:val="0"/>
              <w:widowControl/>
              <w:numPr>
                <w:ilvl w:val="0"/>
                <w:numId w:val="47"/>
              </w:numPr>
              <w:kinsoku/>
              <w:wordWrap/>
              <w:overflowPunct/>
              <w:topLinePunct w:val="0"/>
              <w:bidi w:val="0"/>
              <w:spacing w:line="400" w:lineRule="exact"/>
              <w:ind w:left="244" w:hanging="244"/>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支持按单个病人查询、打印执行单</w:t>
            </w:r>
          </w:p>
          <w:p>
            <w:pPr>
              <w:pageBreakBefore w:val="0"/>
              <w:widowControl/>
              <w:numPr>
                <w:ilvl w:val="0"/>
                <w:numId w:val="47"/>
              </w:numPr>
              <w:kinsoku/>
              <w:wordWrap/>
              <w:overflowPunct/>
              <w:topLinePunct w:val="0"/>
              <w:bidi w:val="0"/>
              <w:spacing w:line="400" w:lineRule="exact"/>
              <w:ind w:left="244" w:hanging="244"/>
              <w:rPr>
                <w:rFonts w:hint="eastAsia" w:ascii="新宋体" w:hAnsi="新宋体" w:eastAsia="新宋体" w:cs="新宋体"/>
                <w:kern w:val="0"/>
                <w:sz w:val="24"/>
                <w:szCs w:val="24"/>
              </w:rPr>
            </w:pPr>
            <w:r>
              <w:rPr>
                <w:rFonts w:hint="eastAsia" w:ascii="新宋体" w:hAnsi="新宋体" w:eastAsia="新宋体" w:cs="新宋体"/>
                <w:kern w:val="0"/>
                <w:sz w:val="24"/>
                <w:szCs w:val="24"/>
              </w:rPr>
              <w:t>医嘱提交到护士站有消息提醒功能</w:t>
            </w:r>
          </w:p>
          <w:p>
            <w:pPr>
              <w:pageBreakBefore w:val="0"/>
              <w:widowControl/>
              <w:numPr>
                <w:ilvl w:val="0"/>
                <w:numId w:val="47"/>
              </w:numPr>
              <w:kinsoku/>
              <w:wordWrap/>
              <w:overflowPunct/>
              <w:topLinePunct w:val="0"/>
              <w:bidi w:val="0"/>
              <w:spacing w:line="400" w:lineRule="exact"/>
              <w:ind w:left="244" w:hanging="244"/>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支持按照医嘱内容生成临床所需各种执行单的功能</w:t>
            </w:r>
          </w:p>
          <w:p>
            <w:pPr>
              <w:pageBreakBefore w:val="0"/>
              <w:widowControl/>
              <w:numPr>
                <w:ilvl w:val="0"/>
                <w:numId w:val="47"/>
              </w:numPr>
              <w:kinsoku/>
              <w:wordWrap/>
              <w:overflowPunct/>
              <w:topLinePunct w:val="0"/>
              <w:bidi w:val="0"/>
              <w:spacing w:line="400" w:lineRule="exact"/>
              <w:ind w:left="244" w:hanging="244"/>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支持打印、选择性打印、重新打印医嘱单、执行单的功能</w:t>
            </w:r>
          </w:p>
          <w:p>
            <w:pPr>
              <w:pageBreakBefore w:val="0"/>
              <w:widowControl/>
              <w:numPr>
                <w:ilvl w:val="0"/>
                <w:numId w:val="47"/>
              </w:numPr>
              <w:kinsoku/>
              <w:wordWrap/>
              <w:overflowPunct/>
              <w:topLinePunct w:val="0"/>
              <w:bidi w:val="0"/>
              <w:spacing w:line="400" w:lineRule="exact"/>
              <w:ind w:left="244" w:hanging="244"/>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支持套打，打印内容不歪。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609"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费用管理</w:t>
            </w:r>
          </w:p>
        </w:tc>
        <w:tc>
          <w:tcPr>
            <w:tcW w:w="7802" w:type="dxa"/>
            <w:tcBorders>
              <w:tl2br w:val="nil"/>
              <w:tr2bl w:val="nil"/>
            </w:tcBorders>
            <w:vAlign w:val="center"/>
          </w:tcPr>
          <w:p>
            <w:pPr>
              <w:pageBreakBefore w:val="0"/>
              <w:widowControl/>
              <w:numPr>
                <w:ilvl w:val="0"/>
                <w:numId w:val="48"/>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护士站收费（一次性材料、治疗费等）</w:t>
            </w:r>
          </w:p>
          <w:p>
            <w:pPr>
              <w:pageBreakBefore w:val="0"/>
              <w:widowControl/>
              <w:numPr>
                <w:ilvl w:val="0"/>
                <w:numId w:val="48"/>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支持诊疗费退费处理</w:t>
            </w:r>
          </w:p>
          <w:p>
            <w:pPr>
              <w:pageBreakBefore w:val="0"/>
              <w:widowControl/>
              <w:numPr>
                <w:ilvl w:val="0"/>
                <w:numId w:val="48"/>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支持跨科记账</w:t>
            </w:r>
          </w:p>
          <w:p>
            <w:pPr>
              <w:pageBreakBefore w:val="0"/>
              <w:widowControl/>
              <w:numPr>
                <w:ilvl w:val="0"/>
                <w:numId w:val="48"/>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支持申请退药</w:t>
            </w:r>
          </w:p>
          <w:p>
            <w:pPr>
              <w:pageBreakBefore w:val="0"/>
              <w:widowControl/>
              <w:numPr>
                <w:ilvl w:val="0"/>
                <w:numId w:val="48"/>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显示病人费用剩余情况，查询病区欠费病人清单</w:t>
            </w:r>
          </w:p>
          <w:p>
            <w:pPr>
              <w:pageBreakBefore w:val="0"/>
              <w:widowControl/>
              <w:numPr>
                <w:ilvl w:val="0"/>
                <w:numId w:val="48"/>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查询、打印病人费用日、汇总清单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609"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报表管理</w:t>
            </w:r>
          </w:p>
        </w:tc>
        <w:tc>
          <w:tcPr>
            <w:tcW w:w="7802" w:type="dxa"/>
            <w:tcBorders>
              <w:tl2br w:val="nil"/>
              <w:tr2bl w:val="nil"/>
            </w:tcBorders>
            <w:vAlign w:val="center"/>
          </w:tcPr>
          <w:p>
            <w:pPr>
              <w:pageBreakBefore w:val="0"/>
              <w:widowControl/>
              <w:numPr>
                <w:ilvl w:val="0"/>
                <w:numId w:val="49"/>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病人费用清单</w:t>
            </w:r>
          </w:p>
          <w:p>
            <w:pPr>
              <w:pageBreakBefore w:val="0"/>
              <w:widowControl/>
              <w:numPr>
                <w:ilvl w:val="0"/>
                <w:numId w:val="49"/>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病人信息查询</w:t>
            </w:r>
          </w:p>
          <w:p>
            <w:pPr>
              <w:pageBreakBefore w:val="0"/>
              <w:widowControl/>
              <w:numPr>
                <w:ilvl w:val="0"/>
                <w:numId w:val="49"/>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科室信息查询</w:t>
            </w:r>
          </w:p>
          <w:p>
            <w:pPr>
              <w:pageBreakBefore w:val="0"/>
              <w:widowControl/>
              <w:numPr>
                <w:ilvl w:val="0"/>
                <w:numId w:val="49"/>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病人一览表</w:t>
            </w:r>
          </w:p>
          <w:p>
            <w:pPr>
              <w:pageBreakBefore w:val="0"/>
              <w:widowControl/>
              <w:numPr>
                <w:ilvl w:val="0"/>
                <w:numId w:val="49"/>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病人一日清单</w:t>
            </w:r>
          </w:p>
        </w:tc>
      </w:tr>
    </w:tbl>
    <w:p>
      <w:pPr>
        <w:pStyle w:val="5"/>
        <w:pageBreakBefore w:val="0"/>
        <w:numPr>
          <w:ilvl w:val="0"/>
          <w:numId w:val="0"/>
        </w:numPr>
        <w:kinsoku/>
        <w:wordWrap/>
        <w:overflowPunct/>
        <w:topLinePunct w:val="0"/>
        <w:bidi w:val="0"/>
        <w:spacing w:line="400" w:lineRule="exact"/>
        <w:ind w:left="567" w:hanging="567"/>
        <w:rPr>
          <w:rFonts w:hint="eastAsia" w:ascii="新宋体" w:hAnsi="新宋体" w:eastAsia="新宋体" w:cs="新宋体"/>
          <w:sz w:val="24"/>
          <w:szCs w:val="24"/>
        </w:rPr>
      </w:pPr>
      <w:bookmarkStart w:id="37" w:name="_Toc25387"/>
      <w:r>
        <w:rPr>
          <w:rFonts w:hint="eastAsia" w:ascii="新宋体" w:hAnsi="新宋体" w:eastAsia="新宋体" w:cs="新宋体"/>
          <w:sz w:val="24"/>
          <w:szCs w:val="24"/>
        </w:rPr>
        <w:t>3.2.4、电子病历书写与管理系统</w:t>
      </w:r>
      <w:bookmarkEnd w:id="37"/>
    </w:p>
    <w:tbl>
      <w:tblPr>
        <w:tblStyle w:val="26"/>
        <w:tblW w:w="9411"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763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74" w:type="dxa"/>
            <w:tcBorders>
              <w:tl2br w:val="nil"/>
              <w:tr2bl w:val="nil"/>
            </w:tcBorders>
            <w:shd w:val="clear" w:color="000000" w:fill="EEECE1"/>
            <w:vAlign w:val="center"/>
          </w:tcPr>
          <w:p>
            <w:pPr>
              <w:pageBreakBefore w:val="0"/>
              <w:widowControl/>
              <w:kinsoku/>
              <w:wordWrap/>
              <w:overflowPunct/>
              <w:topLinePunct w:val="0"/>
              <w:bidi w:val="0"/>
              <w:spacing w:line="400" w:lineRule="exact"/>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主要功能</w:t>
            </w:r>
          </w:p>
        </w:tc>
        <w:tc>
          <w:tcPr>
            <w:tcW w:w="7637" w:type="dxa"/>
            <w:tcBorders>
              <w:tl2br w:val="nil"/>
              <w:tr2bl w:val="nil"/>
            </w:tcBorders>
            <w:shd w:val="clear" w:color="000000" w:fill="EEECE1"/>
            <w:vAlign w:val="center"/>
          </w:tcPr>
          <w:p>
            <w:pPr>
              <w:pageBreakBefore w:val="0"/>
              <w:widowControl/>
              <w:kinsoku/>
              <w:wordWrap/>
              <w:overflowPunct/>
              <w:topLinePunct w:val="0"/>
              <w:bidi w:val="0"/>
              <w:spacing w:line="400" w:lineRule="exact"/>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技术关键点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1774"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身份认证与权限管理</w:t>
            </w:r>
          </w:p>
        </w:tc>
        <w:tc>
          <w:tcPr>
            <w:tcW w:w="7637" w:type="dxa"/>
            <w:tcBorders>
              <w:tl2br w:val="nil"/>
              <w:tr2bl w:val="nil"/>
            </w:tcBorders>
            <w:vAlign w:val="center"/>
          </w:tcPr>
          <w:p>
            <w:pPr>
              <w:pageBreakBefore w:val="0"/>
              <w:widowControl/>
              <w:numPr>
                <w:ilvl w:val="0"/>
                <w:numId w:val="50"/>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color w:val="000000"/>
                <w:kern w:val="0"/>
                <w:sz w:val="24"/>
                <w:szCs w:val="24"/>
              </w:rPr>
              <w:t>用户认证功能，所有对电子病历系统的使用必需要经过认证</w:t>
            </w:r>
          </w:p>
          <w:p>
            <w:pPr>
              <w:pageBreakBefore w:val="0"/>
              <w:widowControl/>
              <w:numPr>
                <w:ilvl w:val="0"/>
                <w:numId w:val="50"/>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至少以下一种认证方式：用户名/密码</w:t>
            </w:r>
          </w:p>
          <w:p>
            <w:pPr>
              <w:pageBreakBefore w:val="0"/>
              <w:widowControl/>
              <w:numPr>
                <w:ilvl w:val="0"/>
                <w:numId w:val="50"/>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每一使用者分配独立用户名</w:t>
            </w:r>
          </w:p>
          <w:p>
            <w:pPr>
              <w:pageBreakBefore w:val="0"/>
              <w:widowControl/>
              <w:numPr>
                <w:ilvl w:val="0"/>
                <w:numId w:val="50"/>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创建用户角色和工作组</w:t>
            </w:r>
          </w:p>
          <w:p>
            <w:pPr>
              <w:pageBreakBefore w:val="0"/>
              <w:widowControl/>
              <w:numPr>
                <w:ilvl w:val="0"/>
                <w:numId w:val="50"/>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提供创建、修改访问规则的功能，以适应更加灵活、细致的授权需要</w:t>
            </w:r>
          </w:p>
          <w:p>
            <w:pPr>
              <w:pageBreakBefore w:val="0"/>
              <w:widowControl/>
              <w:numPr>
                <w:ilvl w:val="0"/>
                <w:numId w:val="50"/>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提供根据业务规则（如检查科室的医务人员对做检查的患者获得病历查阅权限）对用户自动临时授权的功能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774"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临床知识库、标准术语字典、疾病分类编码表，</w:t>
            </w:r>
          </w:p>
        </w:tc>
        <w:tc>
          <w:tcPr>
            <w:tcW w:w="7637"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电子病历的书写应符合医生的操作习惯，系统提供标准术语字典、疾病分类编码表等辅助书写病历工具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1774"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多种方式输入</w:t>
            </w:r>
          </w:p>
        </w:tc>
        <w:tc>
          <w:tcPr>
            <w:tcW w:w="7637" w:type="dxa"/>
            <w:tcBorders>
              <w:tl2br w:val="nil"/>
              <w:tr2bl w:val="nil"/>
            </w:tcBorders>
            <w:vAlign w:val="center"/>
          </w:tcPr>
          <w:p>
            <w:pPr>
              <w:pageBreakBefore w:val="0"/>
              <w:widowControl/>
              <w:numPr>
                <w:ilvl w:val="0"/>
                <w:numId w:val="51"/>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各类病历记录录入编辑，支持卫生部病历书写规范中列出的所有病历文书类型</w:t>
            </w:r>
          </w:p>
          <w:p>
            <w:pPr>
              <w:pageBreakBefore w:val="0"/>
              <w:widowControl/>
              <w:numPr>
                <w:ilvl w:val="0"/>
                <w:numId w:val="51"/>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病历记录自由文本录入</w:t>
            </w:r>
          </w:p>
          <w:p>
            <w:pPr>
              <w:pageBreakBefore w:val="0"/>
              <w:widowControl/>
              <w:numPr>
                <w:ilvl w:val="0"/>
                <w:numId w:val="51"/>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在病历记录中嵌入图片并对图片进行编辑</w:t>
            </w:r>
          </w:p>
          <w:p>
            <w:pPr>
              <w:pageBreakBefore w:val="0"/>
              <w:widowControl/>
              <w:numPr>
                <w:ilvl w:val="0"/>
                <w:numId w:val="51"/>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在病历记录中嵌入表格并对表格进行编辑</w:t>
            </w:r>
          </w:p>
          <w:p>
            <w:pPr>
              <w:pageBreakBefore w:val="0"/>
              <w:widowControl/>
              <w:numPr>
                <w:ilvl w:val="0"/>
                <w:numId w:val="51"/>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在病历记录中复制、粘贴患者其它病历记录指定内容</w:t>
            </w:r>
          </w:p>
          <w:p>
            <w:pPr>
              <w:pageBreakBefore w:val="0"/>
              <w:widowControl/>
              <w:numPr>
                <w:ilvl w:val="0"/>
                <w:numId w:val="51"/>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支持复制、粘贴非患者自己的病历记录内容，禁止修改他人病历</w:t>
            </w:r>
          </w:p>
          <w:p>
            <w:pPr>
              <w:pageBreakBefore w:val="0"/>
              <w:widowControl/>
              <w:numPr>
                <w:ilvl w:val="0"/>
                <w:numId w:val="51"/>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病历记录中插入来自于系统或外部的疾病知识资料库相关知识文本</w:t>
            </w:r>
          </w:p>
          <w:p>
            <w:pPr>
              <w:pageBreakBefore w:val="0"/>
              <w:widowControl/>
              <w:numPr>
                <w:ilvl w:val="0"/>
                <w:numId w:val="51"/>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病历书写可粘贴体征单、医嘱本、检查检验报告等</w:t>
            </w:r>
          </w:p>
          <w:p>
            <w:pPr>
              <w:pageBreakBefore w:val="0"/>
              <w:widowControl/>
              <w:numPr>
                <w:ilvl w:val="0"/>
                <w:numId w:val="51"/>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病历内容</w:t>
            </w:r>
            <w:r>
              <w:rPr>
                <w:rFonts w:hint="eastAsia" w:ascii="新宋体" w:hAnsi="新宋体" w:eastAsia="新宋体" w:cs="新宋体"/>
                <w:color w:val="000000"/>
                <w:kern w:val="0"/>
                <w:sz w:val="24"/>
                <w:szCs w:val="24"/>
              </w:rPr>
              <w:t>分段控制权限</w:t>
            </w:r>
            <w:r>
              <w:rPr>
                <w:rFonts w:hint="eastAsia" w:ascii="新宋体" w:hAnsi="新宋体" w:eastAsia="新宋体" w:cs="新宋体"/>
                <w:kern w:val="0"/>
                <w:sz w:val="24"/>
                <w:szCs w:val="24"/>
              </w:rPr>
              <w:t>（病程记录分段书写）</w:t>
            </w:r>
          </w:p>
          <w:p>
            <w:pPr>
              <w:pageBreakBefore w:val="0"/>
              <w:widowControl/>
              <w:numPr>
                <w:ilvl w:val="0"/>
                <w:numId w:val="51"/>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常见医学符号、图表引用</w:t>
            </w:r>
          </w:p>
          <w:p>
            <w:pPr>
              <w:pageBreakBefore w:val="0"/>
              <w:widowControl/>
              <w:numPr>
                <w:ilvl w:val="0"/>
                <w:numId w:val="51"/>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支持病历文件大纲显示，快速定位病历具体内容</w:t>
            </w:r>
          </w:p>
          <w:p>
            <w:pPr>
              <w:pageBreakBefore w:val="0"/>
              <w:widowControl/>
              <w:numPr>
                <w:ilvl w:val="0"/>
                <w:numId w:val="51"/>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护理记录特殊（表格病历）格式处理</w:t>
            </w:r>
          </w:p>
          <w:p>
            <w:pPr>
              <w:pageBreakBefore w:val="0"/>
              <w:widowControl/>
              <w:numPr>
                <w:ilvl w:val="0"/>
                <w:numId w:val="51"/>
              </w:numPr>
              <w:kinsoku/>
              <w:wordWrap/>
              <w:overflowPunct/>
              <w:topLinePunct w:val="0"/>
              <w:bidi w:val="0"/>
              <w:spacing w:line="400" w:lineRule="exact"/>
              <w:ind w:left="244" w:hanging="244"/>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提供医学特殊公式编辑（月经史、牙齿公式等）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774"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归档锁定功能</w:t>
            </w:r>
          </w:p>
        </w:tc>
        <w:tc>
          <w:tcPr>
            <w:tcW w:w="7637" w:type="dxa"/>
            <w:tcBorders>
              <w:tl2br w:val="nil"/>
              <w:tr2bl w:val="nil"/>
            </w:tcBorders>
            <w:vAlign w:val="center"/>
          </w:tcPr>
          <w:p>
            <w:pPr>
              <w:pageBreakBefore w:val="0"/>
              <w:widowControl/>
              <w:numPr>
                <w:ilvl w:val="0"/>
                <w:numId w:val="52"/>
              </w:numPr>
              <w:kinsoku/>
              <w:wordWrap/>
              <w:overflowPunct/>
              <w:topLinePunct w:val="0"/>
              <w:bidi w:val="0"/>
              <w:spacing w:line="400" w:lineRule="exact"/>
              <w:ind w:left="244" w:hanging="244"/>
              <w:rPr>
                <w:rFonts w:hint="eastAsia" w:ascii="新宋体" w:hAnsi="新宋体" w:eastAsia="新宋体" w:cs="新宋体"/>
                <w:kern w:val="0"/>
                <w:sz w:val="24"/>
                <w:szCs w:val="24"/>
              </w:rPr>
            </w:pPr>
            <w:r>
              <w:rPr>
                <w:rFonts w:hint="eastAsia" w:ascii="新宋体" w:hAnsi="新宋体" w:eastAsia="新宋体" w:cs="新宋体"/>
                <w:kern w:val="0"/>
                <w:sz w:val="24"/>
                <w:szCs w:val="24"/>
              </w:rPr>
              <w:t>电子病历归档锁定功能</w:t>
            </w:r>
          </w:p>
          <w:p>
            <w:pPr>
              <w:pageBreakBefore w:val="0"/>
              <w:widowControl/>
              <w:numPr>
                <w:ilvl w:val="0"/>
                <w:numId w:val="52"/>
              </w:numPr>
              <w:kinsoku/>
              <w:wordWrap/>
              <w:overflowPunct/>
              <w:topLinePunct w:val="0"/>
              <w:bidi w:val="0"/>
              <w:spacing w:line="400" w:lineRule="exact"/>
              <w:ind w:left="244" w:hanging="244"/>
              <w:rPr>
                <w:rFonts w:hint="eastAsia" w:ascii="新宋体" w:hAnsi="新宋体" w:eastAsia="新宋体" w:cs="新宋体"/>
                <w:color w:val="000000"/>
                <w:kern w:val="0"/>
                <w:sz w:val="24"/>
                <w:szCs w:val="24"/>
              </w:rPr>
            </w:pPr>
            <w:r>
              <w:rPr>
                <w:rFonts w:hint="eastAsia" w:ascii="新宋体" w:hAnsi="新宋体" w:eastAsia="新宋体" w:cs="新宋体"/>
                <w:kern w:val="0"/>
                <w:sz w:val="24"/>
                <w:szCs w:val="24"/>
              </w:rPr>
              <w:t>对医疗记录修改权限管理，</w:t>
            </w:r>
            <w:r>
              <w:rPr>
                <w:rFonts w:hint="eastAsia" w:ascii="新宋体" w:hAnsi="新宋体" w:eastAsia="新宋体" w:cs="新宋体"/>
                <w:color w:val="000000"/>
                <w:kern w:val="0"/>
                <w:sz w:val="24"/>
                <w:szCs w:val="24"/>
              </w:rPr>
              <w:t>允许上级医务人员查看下级医务人员创建的医疗记录，不允许修改</w:t>
            </w:r>
          </w:p>
          <w:p>
            <w:pPr>
              <w:pageBreakBefore w:val="0"/>
              <w:widowControl/>
              <w:numPr>
                <w:ilvl w:val="0"/>
                <w:numId w:val="52"/>
              </w:numPr>
              <w:kinsoku/>
              <w:wordWrap/>
              <w:overflowPunct/>
              <w:topLinePunct w:val="0"/>
              <w:bidi w:val="0"/>
              <w:spacing w:line="400" w:lineRule="exact"/>
              <w:ind w:left="244" w:hanging="244"/>
              <w:rPr>
                <w:rFonts w:hint="eastAsia" w:ascii="新宋体" w:hAnsi="新宋体" w:eastAsia="新宋体" w:cs="新宋体"/>
                <w:kern w:val="0"/>
                <w:sz w:val="24"/>
                <w:szCs w:val="24"/>
              </w:rPr>
            </w:pPr>
            <w:r>
              <w:rPr>
                <w:rFonts w:hint="eastAsia" w:ascii="新宋体" w:hAnsi="新宋体" w:eastAsia="新宋体" w:cs="新宋体"/>
                <w:kern w:val="0"/>
                <w:sz w:val="24"/>
                <w:szCs w:val="24"/>
              </w:rPr>
              <w:t>医疗记录禁止修改的设置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774"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专科特色模版</w:t>
            </w:r>
          </w:p>
        </w:tc>
        <w:tc>
          <w:tcPr>
            <w:tcW w:w="7637"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提供医生制作修改专科特色模版的工具，不同专科医生可根据本科特点制作模版或仿制别科模版，方便输入浏览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774"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病历打印</w:t>
            </w:r>
          </w:p>
        </w:tc>
        <w:tc>
          <w:tcPr>
            <w:tcW w:w="7637" w:type="dxa"/>
            <w:tcBorders>
              <w:tl2br w:val="nil"/>
              <w:tr2bl w:val="nil"/>
            </w:tcBorders>
            <w:vAlign w:val="center"/>
          </w:tcPr>
          <w:p>
            <w:pPr>
              <w:pageBreakBefore w:val="0"/>
              <w:widowControl/>
              <w:numPr>
                <w:ilvl w:val="0"/>
                <w:numId w:val="53"/>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提供病历满页打印、续打印、转科出院一次性打印等功能</w:t>
            </w:r>
          </w:p>
          <w:p>
            <w:pPr>
              <w:pageBreakBefore w:val="0"/>
              <w:widowControl/>
              <w:numPr>
                <w:ilvl w:val="0"/>
                <w:numId w:val="53"/>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首页页码可以需要重新设置，不从1开始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774"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多维度病历查询浏览</w:t>
            </w:r>
          </w:p>
        </w:tc>
        <w:tc>
          <w:tcPr>
            <w:tcW w:w="7637" w:type="dxa"/>
            <w:tcBorders>
              <w:tl2br w:val="nil"/>
              <w:tr2bl w:val="nil"/>
            </w:tcBorders>
            <w:vAlign w:val="center"/>
          </w:tcPr>
          <w:p>
            <w:pPr>
              <w:pageBreakBefore w:val="0"/>
              <w:widowControl/>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全面收录病历主要内容，包括病人一般情况，住院病人病案首页、历次就诊住院情况，如：主诉、病史（现病史、既往史、个人史、婚育史、家族史）、体格检查信息、辅助检查信息、入院诊断、最后诊断、病程（首程、历程）、手术记录及各种知情同意单，另外有阶段总结、会诊记录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1774"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收录病历内容要求</w:t>
            </w:r>
          </w:p>
        </w:tc>
        <w:tc>
          <w:tcPr>
            <w:tcW w:w="7637" w:type="dxa"/>
            <w:tcBorders>
              <w:tl2br w:val="nil"/>
              <w:tr2bl w:val="nil"/>
            </w:tcBorders>
            <w:vAlign w:val="center"/>
          </w:tcPr>
          <w:p>
            <w:pPr>
              <w:pageBreakBefore w:val="0"/>
              <w:widowControl/>
              <w:numPr>
                <w:ilvl w:val="0"/>
                <w:numId w:val="54"/>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电子病历内容的架构符合卫生部病理书写管理规范的要求，符合卫生部电子病案基本架构与数据集标准的要求</w:t>
            </w:r>
          </w:p>
          <w:p>
            <w:pPr>
              <w:pageBreakBefore w:val="0"/>
              <w:widowControl/>
              <w:numPr>
                <w:ilvl w:val="0"/>
                <w:numId w:val="54"/>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对患者诊断进行分类编码录入（编目）</w:t>
            </w:r>
          </w:p>
          <w:p>
            <w:pPr>
              <w:pageBreakBefore w:val="0"/>
              <w:widowControl/>
              <w:numPr>
                <w:ilvl w:val="0"/>
                <w:numId w:val="54"/>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显示患者在本院的门（急）诊和住院就诊历史</w:t>
            </w:r>
          </w:p>
          <w:p>
            <w:pPr>
              <w:pageBreakBefore w:val="0"/>
              <w:widowControl/>
              <w:numPr>
                <w:ilvl w:val="0"/>
                <w:numId w:val="54"/>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根据患者住院医疗记录，自动生成首页中住院天数、确诊日期、手术及操作、费用信息、护理等信息</w:t>
            </w:r>
          </w:p>
          <w:p>
            <w:pPr>
              <w:pageBreakBefore w:val="0"/>
              <w:widowControl/>
              <w:numPr>
                <w:ilvl w:val="0"/>
                <w:numId w:val="54"/>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对患者诊断进行分类编码录入</w:t>
            </w:r>
          </w:p>
          <w:p>
            <w:pPr>
              <w:pageBreakBefore w:val="0"/>
              <w:widowControl/>
              <w:numPr>
                <w:ilvl w:val="0"/>
                <w:numId w:val="54"/>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国际疾病编码ICD-10自动对应，并且是最新版本</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774"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病历质控</w:t>
            </w:r>
          </w:p>
        </w:tc>
        <w:tc>
          <w:tcPr>
            <w:tcW w:w="7637" w:type="dxa"/>
            <w:tcBorders>
              <w:tl2br w:val="nil"/>
              <w:tr2bl w:val="nil"/>
            </w:tcBorders>
            <w:vAlign w:val="center"/>
          </w:tcPr>
          <w:p>
            <w:pPr>
              <w:pageBreakBefore w:val="0"/>
              <w:widowControl/>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采用三级质控模式，由经管医生、科室主任、病案室管理员一级一级审核提交，进行质控，不合格病历直接退回到经管医生，并由上级医生反馈质控意见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774"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sz w:val="24"/>
                <w:szCs w:val="24"/>
              </w:rPr>
              <w:t>★</w:t>
            </w:r>
            <w:r>
              <w:rPr>
                <w:rFonts w:hint="eastAsia" w:ascii="新宋体" w:hAnsi="新宋体" w:eastAsia="新宋体" w:cs="新宋体"/>
                <w:kern w:val="0"/>
                <w:sz w:val="24"/>
                <w:szCs w:val="24"/>
              </w:rPr>
              <w:t>归档</w:t>
            </w:r>
          </w:p>
        </w:tc>
        <w:tc>
          <w:tcPr>
            <w:tcW w:w="7637" w:type="dxa"/>
            <w:tcBorders>
              <w:tl2br w:val="nil"/>
              <w:tr2bl w:val="nil"/>
            </w:tcBorders>
            <w:vAlign w:val="center"/>
          </w:tcPr>
          <w:p>
            <w:pPr>
              <w:pageBreakBefore w:val="0"/>
              <w:widowControl/>
              <w:numPr>
                <w:ilvl w:val="0"/>
                <w:numId w:val="55"/>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对医生申请归档的病历进行缺陷指出反馈</w:t>
            </w:r>
          </w:p>
          <w:p>
            <w:pPr>
              <w:pageBreakBefore w:val="0"/>
              <w:widowControl/>
              <w:numPr>
                <w:ilvl w:val="0"/>
                <w:numId w:val="55"/>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查看医生对缺陷的处理结果</w:t>
            </w:r>
          </w:p>
          <w:p>
            <w:pPr>
              <w:pageBreakBefore w:val="0"/>
              <w:widowControl/>
              <w:numPr>
                <w:ilvl w:val="0"/>
                <w:numId w:val="55"/>
              </w:numPr>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 xml:space="preserve">对病历进行归档，归档后病历不允许修改 </w:t>
            </w:r>
          </w:p>
        </w:tc>
      </w:tr>
    </w:tbl>
    <w:p>
      <w:pPr>
        <w:pStyle w:val="5"/>
        <w:pageBreakBefore w:val="0"/>
        <w:numPr>
          <w:ilvl w:val="0"/>
          <w:numId w:val="0"/>
        </w:numPr>
        <w:kinsoku/>
        <w:wordWrap/>
        <w:overflowPunct/>
        <w:topLinePunct w:val="0"/>
        <w:bidi w:val="0"/>
        <w:spacing w:line="400" w:lineRule="exact"/>
        <w:ind w:left="567" w:hanging="567"/>
        <w:rPr>
          <w:rFonts w:hint="eastAsia" w:ascii="新宋体" w:hAnsi="新宋体" w:eastAsia="新宋体" w:cs="新宋体"/>
          <w:sz w:val="24"/>
          <w:szCs w:val="24"/>
        </w:rPr>
      </w:pPr>
      <w:bookmarkStart w:id="38" w:name="_Toc17234"/>
      <w:r>
        <w:rPr>
          <w:rFonts w:hint="eastAsia" w:ascii="新宋体" w:hAnsi="新宋体" w:eastAsia="新宋体" w:cs="新宋体"/>
          <w:sz w:val="24"/>
          <w:szCs w:val="24"/>
        </w:rPr>
        <w:t>3.2.5临床路径系统</w:t>
      </w:r>
      <w:bookmarkEnd w:id="38"/>
    </w:p>
    <w:tbl>
      <w:tblPr>
        <w:tblStyle w:val="26"/>
        <w:tblW w:w="9447"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770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42" w:type="dxa"/>
            <w:tcBorders>
              <w:tl2br w:val="nil"/>
              <w:tr2bl w:val="nil"/>
            </w:tcBorders>
            <w:vAlign w:val="center"/>
          </w:tcPr>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主要功能</w:t>
            </w:r>
          </w:p>
        </w:tc>
        <w:tc>
          <w:tcPr>
            <w:tcW w:w="7705" w:type="dxa"/>
            <w:tcBorders>
              <w:tl2br w:val="nil"/>
              <w:tr2bl w:val="nil"/>
            </w:tcBorders>
            <w:vAlign w:val="center"/>
          </w:tcPr>
          <w:p>
            <w:pPr>
              <w:pageBreakBefore w:val="0"/>
              <w:kinsoku/>
              <w:wordWrap/>
              <w:overflowPunct/>
              <w:topLinePunct w:val="0"/>
              <w:bidi w:val="0"/>
              <w:spacing w:line="4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技术关键点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8" w:hRule="atLeast"/>
          <w:jc w:val="center"/>
        </w:trPr>
        <w:tc>
          <w:tcPr>
            <w:tcW w:w="1742" w:type="dxa"/>
            <w:tcBorders>
              <w:tl2br w:val="nil"/>
              <w:tr2bl w:val="nil"/>
            </w:tcBorders>
            <w:vAlign w:val="center"/>
          </w:tcPr>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路径委员会</w:t>
            </w:r>
          </w:p>
          <w:p>
            <w:pPr>
              <w:pageBreakBefore w:val="0"/>
              <w:kinsoku/>
              <w:wordWrap/>
              <w:overflowPunct/>
              <w:topLinePunct w:val="0"/>
              <w:bidi w:val="0"/>
              <w:spacing w:line="400" w:lineRule="exact"/>
              <w:ind w:firstLine="480" w:firstLineChars="200"/>
              <w:jc w:val="left"/>
              <w:rPr>
                <w:rFonts w:hint="eastAsia" w:ascii="新宋体" w:hAnsi="新宋体" w:eastAsia="新宋体" w:cs="新宋体"/>
                <w:sz w:val="24"/>
                <w:szCs w:val="24"/>
              </w:rPr>
            </w:pPr>
          </w:p>
        </w:tc>
        <w:tc>
          <w:tcPr>
            <w:tcW w:w="7705" w:type="dxa"/>
            <w:tcBorders>
              <w:tl2br w:val="nil"/>
              <w:tr2bl w:val="nil"/>
            </w:tcBorders>
            <w:vAlign w:val="center"/>
          </w:tcPr>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1.路径维护：通过数据字典、路径表单和模板对路径的流程和进入条件进行配置；</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2.路径审核：相关部门通过路径审核功能，对路径的流程、进入条件、医嘱、护理等信息进行审核工作；</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3.路径裁剪：根据临床经验，对路径流程进行裁剪优化工作；</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4.变异原因维护：对路径变异的原因进行维护更新；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4" w:hRule="atLeast"/>
          <w:jc w:val="center"/>
        </w:trPr>
        <w:tc>
          <w:tcPr>
            <w:tcW w:w="1742" w:type="dxa"/>
            <w:tcBorders>
              <w:tl2br w:val="nil"/>
              <w:tr2bl w:val="nil"/>
            </w:tcBorders>
            <w:vAlign w:val="center"/>
          </w:tcPr>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医生执行中心</w:t>
            </w:r>
          </w:p>
        </w:tc>
        <w:tc>
          <w:tcPr>
            <w:tcW w:w="7705" w:type="dxa"/>
            <w:tcBorders>
              <w:tl2br w:val="nil"/>
              <w:tr2bl w:val="nil"/>
            </w:tcBorders>
            <w:vAlign w:val="center"/>
          </w:tcPr>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1.病人管理：通过HIS系统引人病人基本体征信息；并可以通过电子病历系统可以查询其病史信息；</w:t>
            </w:r>
          </w:p>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2.★病区一览：医生通过一览式的界面，可以直观的了解病历的时限提示、警告信息；其分管病人体检报告等相关信息；医师的任务信息；以及出现异常问题的处理信息；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1742" w:type="dxa"/>
            <w:tcBorders>
              <w:tl2br w:val="nil"/>
              <w:tr2bl w:val="nil"/>
            </w:tcBorders>
            <w:vAlign w:val="center"/>
          </w:tcPr>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护士执行中心</w:t>
            </w:r>
          </w:p>
        </w:tc>
        <w:tc>
          <w:tcPr>
            <w:tcW w:w="7705" w:type="dxa"/>
            <w:tcBorders>
              <w:tl2br w:val="nil"/>
              <w:tr2bl w:val="nil"/>
            </w:tcBorders>
            <w:vAlign w:val="center"/>
          </w:tcPr>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1.护理路径执行：护士根据对病人的路径信息，对病人进行相应的护理执行工作；</w:t>
            </w:r>
          </w:p>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2.医嘱执行：在病人路径的执行流程中，护士根据系统提示信息执行相关医嘱工作；</w:t>
            </w:r>
          </w:p>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3.护理记录：在病人路径的执行流程中，护士根据系统提示信息执行相关护理工作；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1742" w:type="dxa"/>
            <w:tcBorders>
              <w:tl2br w:val="nil"/>
              <w:tr2bl w:val="nil"/>
            </w:tcBorders>
            <w:vAlign w:val="center"/>
          </w:tcPr>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患者功能</w:t>
            </w:r>
          </w:p>
        </w:tc>
        <w:tc>
          <w:tcPr>
            <w:tcW w:w="7705" w:type="dxa"/>
            <w:tcBorders>
              <w:tl2br w:val="nil"/>
              <w:tr2bl w:val="nil"/>
            </w:tcBorders>
            <w:vAlign w:val="center"/>
          </w:tcPr>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患者便捷中心：实现医患交互的窗口，可以查询病人在径情况，其路径费用、用药、护理、检查、时间等信息；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jc w:val="center"/>
        </w:trPr>
        <w:tc>
          <w:tcPr>
            <w:tcW w:w="1742" w:type="dxa"/>
            <w:tcBorders>
              <w:tl2br w:val="nil"/>
              <w:tr2bl w:val="nil"/>
            </w:tcBorders>
            <w:vAlign w:val="center"/>
          </w:tcPr>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报表管理</w:t>
            </w:r>
          </w:p>
        </w:tc>
        <w:tc>
          <w:tcPr>
            <w:tcW w:w="7705" w:type="dxa"/>
            <w:tcBorders>
              <w:tl2br w:val="nil"/>
              <w:tr2bl w:val="nil"/>
            </w:tcBorders>
            <w:vAlign w:val="center"/>
          </w:tcPr>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1.路径执行统计：对路径的执行情况进行相关分析统计；</w:t>
            </w:r>
          </w:p>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2.路径退出统计：对路径的退出情况进行相关分析统计；</w:t>
            </w:r>
          </w:p>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3.路径异常统计：对路径的异常情况进行相关分析统计；</w:t>
            </w:r>
          </w:p>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4.路径完成率统计：对路径的执行完成情况进行相关分析统计；</w:t>
            </w:r>
          </w:p>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5.月度出径指标环比：医院可以按月份对出径相关指标进行环比分析；</w:t>
            </w:r>
          </w:p>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6.路径监测表：可以对路径的整个完成过程进行监测；</w:t>
            </w:r>
          </w:p>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7.入径统计：对路径的入径进行相关分析统计；</w:t>
            </w:r>
          </w:p>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8.变异情况分析：对执行路径过程中出现的变异情况进行分析统计；</w:t>
            </w:r>
          </w:p>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9.费用结算分析：对单或多病种路径执行发生的费用进行统计分析；</w:t>
            </w:r>
          </w:p>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10.决策支持和系统分析：提供辅助决策系统，为临床医学的案例分析和决策提供有力的支持。</w:t>
            </w:r>
          </w:p>
        </w:tc>
      </w:tr>
    </w:tbl>
    <w:p>
      <w:pPr>
        <w:pStyle w:val="5"/>
        <w:pageBreakBefore w:val="0"/>
        <w:numPr>
          <w:ilvl w:val="0"/>
          <w:numId w:val="0"/>
        </w:numPr>
        <w:kinsoku/>
        <w:wordWrap/>
        <w:overflowPunct/>
        <w:topLinePunct w:val="0"/>
        <w:bidi w:val="0"/>
        <w:spacing w:line="400" w:lineRule="exact"/>
        <w:ind w:left="567" w:hanging="567"/>
        <w:rPr>
          <w:rFonts w:hint="eastAsia" w:ascii="新宋体" w:hAnsi="新宋体" w:eastAsia="新宋体" w:cs="新宋体"/>
          <w:sz w:val="24"/>
          <w:szCs w:val="24"/>
        </w:rPr>
      </w:pPr>
      <w:bookmarkStart w:id="39" w:name="_Toc25433"/>
      <w:r>
        <w:rPr>
          <w:rFonts w:hint="eastAsia" w:ascii="新宋体" w:hAnsi="新宋体" w:eastAsia="新宋体" w:cs="新宋体"/>
          <w:sz w:val="24"/>
          <w:szCs w:val="24"/>
        </w:rPr>
        <w:t>3.2.6、病案管理系统</w:t>
      </w:r>
      <w:bookmarkEnd w:id="39"/>
    </w:p>
    <w:tbl>
      <w:tblPr>
        <w:tblStyle w:val="26"/>
        <w:tblW w:w="9308"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717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137" w:type="dxa"/>
            <w:tcBorders>
              <w:tl2br w:val="nil"/>
              <w:tr2bl w:val="nil"/>
            </w:tcBorders>
            <w:vAlign w:val="center"/>
          </w:tcPr>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主要功能</w:t>
            </w:r>
          </w:p>
        </w:tc>
        <w:tc>
          <w:tcPr>
            <w:tcW w:w="7171" w:type="dxa"/>
            <w:tcBorders>
              <w:tl2br w:val="nil"/>
              <w:tr2bl w:val="nil"/>
            </w:tcBorders>
            <w:vAlign w:val="center"/>
          </w:tcPr>
          <w:p>
            <w:pPr>
              <w:pageBreakBefore w:val="0"/>
              <w:kinsoku/>
              <w:wordWrap/>
              <w:overflowPunct/>
              <w:topLinePunct w:val="0"/>
              <w:bidi w:val="0"/>
              <w:spacing w:line="4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技术关键点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1" w:hRule="atLeast"/>
          <w:jc w:val="center"/>
        </w:trPr>
        <w:tc>
          <w:tcPr>
            <w:tcW w:w="2137" w:type="dxa"/>
            <w:tcBorders>
              <w:tl2br w:val="nil"/>
              <w:tr2bl w:val="nil"/>
            </w:tcBorders>
          </w:tcPr>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病历借阅审核</w:t>
            </w:r>
          </w:p>
        </w:tc>
        <w:tc>
          <w:tcPr>
            <w:tcW w:w="7171" w:type="dxa"/>
            <w:tcBorders>
              <w:tl2br w:val="nil"/>
              <w:tr2bl w:val="nil"/>
            </w:tcBorders>
          </w:tcPr>
          <w:p>
            <w:pPr>
              <w:pStyle w:val="67"/>
              <w:pageBreakBefore w:val="0"/>
              <w:numPr>
                <w:ilvl w:val="0"/>
                <w:numId w:val="56"/>
              </w:numPr>
              <w:tabs>
                <w:tab w:val="left" w:pos="255"/>
              </w:tabs>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支持病历借阅记录的审核查看</w:t>
            </w:r>
          </w:p>
          <w:p>
            <w:pPr>
              <w:pStyle w:val="67"/>
              <w:pageBreakBefore w:val="0"/>
              <w:numPr>
                <w:ilvl w:val="0"/>
                <w:numId w:val="56"/>
              </w:numPr>
              <w:tabs>
                <w:tab w:val="left" w:pos="255"/>
              </w:tabs>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支持根据病人姓名、出院日期、科室、住院号、出院诊断查询出需要借阅的病人</w:t>
            </w:r>
          </w:p>
          <w:p>
            <w:pPr>
              <w:pStyle w:val="67"/>
              <w:pageBreakBefore w:val="0"/>
              <w:numPr>
                <w:ilvl w:val="0"/>
                <w:numId w:val="56"/>
              </w:numPr>
              <w:tabs>
                <w:tab w:val="left" w:pos="255"/>
              </w:tabs>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支持单项审核通过或同时勾选多条记录，进行批量审核</w:t>
            </w:r>
          </w:p>
          <w:p>
            <w:pPr>
              <w:pStyle w:val="67"/>
              <w:pageBreakBefore w:val="0"/>
              <w:numPr>
                <w:ilvl w:val="0"/>
                <w:numId w:val="56"/>
              </w:numPr>
              <w:tabs>
                <w:tab w:val="left" w:pos="255"/>
              </w:tabs>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支持借阅期限，限制借阅的最大天数和批量申请的总条数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9" w:hRule="atLeast"/>
          <w:jc w:val="center"/>
        </w:trPr>
        <w:tc>
          <w:tcPr>
            <w:tcW w:w="2137" w:type="dxa"/>
            <w:tcBorders>
              <w:tl2br w:val="nil"/>
              <w:tr2bl w:val="nil"/>
            </w:tcBorders>
          </w:tcPr>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病历借阅记录查询</w:t>
            </w:r>
          </w:p>
        </w:tc>
        <w:tc>
          <w:tcPr>
            <w:tcW w:w="7171" w:type="dxa"/>
            <w:tcBorders>
              <w:tl2br w:val="nil"/>
              <w:tr2bl w:val="nil"/>
            </w:tcBorders>
          </w:tcPr>
          <w:p>
            <w:pPr>
              <w:pageBreakBefore w:val="0"/>
              <w:tabs>
                <w:tab w:val="left" w:pos="713"/>
              </w:tabs>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1、支持查询所有申请状态下的病历借阅记录</w:t>
            </w:r>
          </w:p>
          <w:p>
            <w:pPr>
              <w:pageBreakBefore w:val="0"/>
              <w:tabs>
                <w:tab w:val="left" w:pos="713"/>
              </w:tabs>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2、支持审核状态可追溯</w:t>
            </w:r>
          </w:p>
          <w:p>
            <w:pPr>
              <w:pageBreakBefore w:val="0"/>
              <w:tabs>
                <w:tab w:val="left" w:pos="713"/>
              </w:tabs>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3、支持默认病历归还状态，如借阅期限已过或手动归还后，该记录的申请状态为归还。</w:t>
            </w:r>
          </w:p>
          <w:p>
            <w:pPr>
              <w:pageBreakBefore w:val="0"/>
              <w:tabs>
                <w:tab w:val="left" w:pos="713"/>
              </w:tabs>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4、支持输入条件进行筛选，查出需要的记录。</w:t>
            </w:r>
          </w:p>
          <w:p>
            <w:pPr>
              <w:pageBreakBefore w:val="0"/>
              <w:tabs>
                <w:tab w:val="left" w:pos="713"/>
              </w:tabs>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5、支持到了借阅期限后，仍未阅览结束，就可申请延期，继续借阅</w:t>
            </w:r>
          </w:p>
          <w:p>
            <w:pPr>
              <w:pageBreakBefore w:val="0"/>
              <w:tabs>
                <w:tab w:val="left" w:pos="713"/>
              </w:tabs>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6、支持“草稿”状态下的病历借阅申请记录可进行提交、编辑、删除操作，其余操作置灰不可使用。</w:t>
            </w:r>
          </w:p>
          <w:p>
            <w:pPr>
              <w:pageBreakBefore w:val="0"/>
              <w:tabs>
                <w:tab w:val="left" w:pos="713"/>
              </w:tabs>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7、支持对于“待审核”状态下的病历借阅申请记录，如不需借阅，可进行“撤销”操作，其余操作置灰不可使用。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jc w:val="center"/>
        </w:trPr>
        <w:tc>
          <w:tcPr>
            <w:tcW w:w="2137" w:type="dxa"/>
            <w:tcBorders>
              <w:tl2br w:val="nil"/>
              <w:tr2bl w:val="nil"/>
            </w:tcBorders>
          </w:tcPr>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病历查询</w:t>
            </w:r>
          </w:p>
        </w:tc>
        <w:tc>
          <w:tcPr>
            <w:tcW w:w="7171" w:type="dxa"/>
            <w:tcBorders>
              <w:tl2br w:val="nil"/>
              <w:tr2bl w:val="nil"/>
            </w:tcBorders>
          </w:tcPr>
          <w:p>
            <w:pPr>
              <w:pageBreakBefore w:val="0"/>
              <w:tabs>
                <w:tab w:val="left" w:pos="255"/>
              </w:tabs>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1、支持查询所有在院、已出院的病人，并可查看其病历。</w:t>
            </w:r>
          </w:p>
          <w:p>
            <w:pPr>
              <w:pageBreakBefore w:val="0"/>
              <w:tabs>
                <w:tab w:val="left" w:pos="255"/>
              </w:tabs>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2、支持未提交、已提交、未归档、已归档、撤销归档和封存的病历查询</w:t>
            </w:r>
          </w:p>
          <w:p>
            <w:pPr>
              <w:pageBreakBefore w:val="0"/>
              <w:tabs>
                <w:tab w:val="left" w:pos="255"/>
              </w:tabs>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3、支持对在院的病人进行阅览病历操作，只能查看，不能编辑。</w:t>
            </w:r>
          </w:p>
          <w:p>
            <w:pPr>
              <w:pageBreakBefore w:val="0"/>
              <w:tabs>
                <w:tab w:val="left" w:pos="255"/>
              </w:tabs>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4、支持对已出院的病人进行病历自动提交的时间设置</w:t>
            </w:r>
          </w:p>
          <w:p>
            <w:pPr>
              <w:pageBreakBefore w:val="0"/>
              <w:tabs>
                <w:tab w:val="left" w:pos="255"/>
              </w:tabs>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5、支持对于病历状态为“未提交”的病历可进行查看操作</w:t>
            </w:r>
          </w:p>
          <w:p>
            <w:pPr>
              <w:pageBreakBefore w:val="0"/>
              <w:tabs>
                <w:tab w:val="left" w:pos="255"/>
              </w:tabs>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6、支持对于病历状态为“已提交”的病历可进行归档、驳回操作</w:t>
            </w:r>
          </w:p>
          <w:p>
            <w:pPr>
              <w:pageBreakBefore w:val="0"/>
              <w:tabs>
                <w:tab w:val="left" w:pos="255"/>
              </w:tabs>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7、支持对于归档成功的病历会在“已提交”状态下的列表中消失，显示在“已归档”状态下的病历列表中</w:t>
            </w:r>
          </w:p>
          <w:p>
            <w:pPr>
              <w:pageBreakBefore w:val="0"/>
              <w:tabs>
                <w:tab w:val="left" w:pos="255"/>
              </w:tabs>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8、支持对于病历状态为“已归档”的病历进行“撤销归档”操作</w:t>
            </w:r>
          </w:p>
          <w:p>
            <w:pPr>
              <w:pageBreakBefore w:val="0"/>
              <w:tabs>
                <w:tab w:val="left" w:pos="255"/>
              </w:tabs>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9、支持封存操作，选择一条记录进行封存或撤销封存。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6" w:hRule="atLeast"/>
          <w:jc w:val="center"/>
        </w:trPr>
        <w:tc>
          <w:tcPr>
            <w:tcW w:w="2137" w:type="dxa"/>
            <w:tcBorders>
              <w:tl2br w:val="nil"/>
              <w:tr2bl w:val="nil"/>
            </w:tcBorders>
          </w:tcPr>
          <w:p>
            <w:pPr>
              <w:pageBreakBefore w:val="0"/>
              <w:tabs>
                <w:tab w:val="left" w:pos="255"/>
              </w:tabs>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病案首页编辑归档</w:t>
            </w:r>
          </w:p>
          <w:p>
            <w:pPr>
              <w:pageBreakBefore w:val="0"/>
              <w:kinsoku/>
              <w:wordWrap/>
              <w:overflowPunct/>
              <w:topLinePunct w:val="0"/>
              <w:bidi w:val="0"/>
              <w:spacing w:line="400" w:lineRule="exact"/>
              <w:rPr>
                <w:rFonts w:hint="eastAsia" w:ascii="新宋体" w:hAnsi="新宋体" w:eastAsia="新宋体" w:cs="新宋体"/>
                <w:sz w:val="24"/>
                <w:szCs w:val="24"/>
              </w:rPr>
            </w:pPr>
          </w:p>
        </w:tc>
        <w:tc>
          <w:tcPr>
            <w:tcW w:w="7171" w:type="dxa"/>
            <w:tcBorders>
              <w:tl2br w:val="nil"/>
              <w:tr2bl w:val="nil"/>
            </w:tcBorders>
          </w:tcPr>
          <w:p>
            <w:pPr>
              <w:pageBreakBefore w:val="0"/>
              <w:tabs>
                <w:tab w:val="left" w:pos="255"/>
              </w:tabs>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1、支持用于对已出院病人编辑病案首页、进行归档、撤销归档操作</w:t>
            </w:r>
          </w:p>
          <w:p>
            <w:pPr>
              <w:pageBreakBefore w:val="0"/>
              <w:tabs>
                <w:tab w:val="left" w:pos="255"/>
              </w:tabs>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2、支持根据条件查询病人记录，选中需要的记录展现病案首页，病案首页内的信息可以进行编辑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2137" w:type="dxa"/>
            <w:tcBorders>
              <w:tl2br w:val="nil"/>
              <w:tr2bl w:val="nil"/>
            </w:tcBorders>
          </w:tcPr>
          <w:p>
            <w:pPr>
              <w:pageBreakBefore w:val="0"/>
              <w:tabs>
                <w:tab w:val="left" w:pos="255"/>
              </w:tabs>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病历补写审核</w:t>
            </w:r>
          </w:p>
          <w:p>
            <w:pPr>
              <w:pageBreakBefore w:val="0"/>
              <w:tabs>
                <w:tab w:val="left" w:pos="255"/>
              </w:tabs>
              <w:kinsoku/>
              <w:wordWrap/>
              <w:overflowPunct/>
              <w:topLinePunct w:val="0"/>
              <w:bidi w:val="0"/>
              <w:spacing w:line="400" w:lineRule="exact"/>
              <w:rPr>
                <w:rFonts w:hint="eastAsia" w:ascii="新宋体" w:hAnsi="新宋体" w:eastAsia="新宋体" w:cs="新宋体"/>
                <w:sz w:val="24"/>
                <w:szCs w:val="24"/>
              </w:rPr>
            </w:pPr>
          </w:p>
        </w:tc>
        <w:tc>
          <w:tcPr>
            <w:tcW w:w="7171" w:type="dxa"/>
            <w:tcBorders>
              <w:tl2br w:val="nil"/>
              <w:tr2bl w:val="nil"/>
            </w:tcBorders>
          </w:tcPr>
          <w:p>
            <w:pPr>
              <w:pageBreakBefore w:val="0"/>
              <w:tabs>
                <w:tab w:val="left" w:pos="255"/>
              </w:tabs>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1、支持对病历补写申请的审核</w:t>
            </w:r>
          </w:p>
          <w:p>
            <w:pPr>
              <w:pageBreakBefore w:val="0"/>
              <w:tabs>
                <w:tab w:val="left" w:pos="255"/>
              </w:tabs>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2、支持单个或同时勾选多条记录，进行批量审核</w:t>
            </w:r>
          </w:p>
        </w:tc>
      </w:tr>
    </w:tbl>
    <w:p>
      <w:pPr>
        <w:pStyle w:val="4"/>
        <w:pageBreakBefore w:val="0"/>
        <w:numPr>
          <w:ilvl w:val="0"/>
          <w:numId w:val="0"/>
        </w:numPr>
        <w:kinsoku/>
        <w:wordWrap/>
        <w:overflowPunct/>
        <w:topLinePunct w:val="0"/>
        <w:bidi w:val="0"/>
        <w:spacing w:line="400" w:lineRule="exact"/>
        <w:ind w:left="567" w:hanging="567"/>
        <w:rPr>
          <w:rFonts w:hint="eastAsia" w:ascii="新宋体" w:hAnsi="新宋体" w:eastAsia="新宋体" w:cs="新宋体"/>
          <w:sz w:val="24"/>
          <w:szCs w:val="24"/>
        </w:rPr>
      </w:pPr>
      <w:bookmarkStart w:id="40" w:name="_Toc22783"/>
      <w:r>
        <w:rPr>
          <w:rFonts w:hint="eastAsia" w:ascii="新宋体" w:hAnsi="新宋体" w:eastAsia="新宋体" w:cs="新宋体"/>
          <w:sz w:val="24"/>
          <w:szCs w:val="24"/>
        </w:rPr>
        <w:t>3.3、医技管理系统</w:t>
      </w:r>
      <w:bookmarkEnd w:id="40"/>
    </w:p>
    <w:p>
      <w:pPr>
        <w:pStyle w:val="5"/>
        <w:pageBreakBefore w:val="0"/>
        <w:numPr>
          <w:ilvl w:val="0"/>
          <w:numId w:val="0"/>
        </w:numPr>
        <w:kinsoku/>
        <w:wordWrap/>
        <w:overflowPunct/>
        <w:topLinePunct w:val="0"/>
        <w:bidi w:val="0"/>
        <w:spacing w:line="400" w:lineRule="exact"/>
        <w:ind w:left="567" w:hanging="567"/>
        <w:rPr>
          <w:rFonts w:hint="eastAsia" w:ascii="新宋体" w:hAnsi="新宋体" w:eastAsia="新宋体" w:cs="新宋体"/>
          <w:sz w:val="24"/>
          <w:szCs w:val="24"/>
        </w:rPr>
      </w:pPr>
      <w:bookmarkStart w:id="41" w:name="_Toc29001"/>
      <w:r>
        <w:rPr>
          <w:rFonts w:hint="eastAsia" w:ascii="新宋体" w:hAnsi="新宋体" w:eastAsia="新宋体" w:cs="新宋体"/>
          <w:sz w:val="24"/>
          <w:szCs w:val="24"/>
        </w:rPr>
        <w:t>3.3.1、检验信息系统</w:t>
      </w:r>
      <w:bookmarkEnd w:id="41"/>
    </w:p>
    <w:tbl>
      <w:tblPr>
        <w:tblStyle w:val="26"/>
        <w:tblW w:w="9411"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773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72" w:type="dxa"/>
            <w:shd w:val="clear" w:color="000000" w:fill="EEECE1"/>
            <w:vAlign w:val="center"/>
          </w:tcPr>
          <w:p>
            <w:pPr>
              <w:pageBreakBefore w:val="0"/>
              <w:widowControl/>
              <w:kinsoku/>
              <w:wordWrap/>
              <w:overflowPunct/>
              <w:topLinePunct w:val="0"/>
              <w:bidi w:val="0"/>
              <w:spacing w:line="400" w:lineRule="exact"/>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主要功能</w:t>
            </w:r>
          </w:p>
        </w:tc>
        <w:tc>
          <w:tcPr>
            <w:tcW w:w="7739" w:type="dxa"/>
            <w:shd w:val="clear" w:color="000000" w:fill="EEECE1"/>
            <w:vAlign w:val="center"/>
          </w:tcPr>
          <w:p>
            <w:pPr>
              <w:pageBreakBefore w:val="0"/>
              <w:widowControl/>
              <w:kinsoku/>
              <w:wordWrap/>
              <w:overflowPunct/>
              <w:topLinePunct w:val="0"/>
              <w:bidi w:val="0"/>
              <w:spacing w:line="400" w:lineRule="exact"/>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技术关键点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1672"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sz w:val="24"/>
                <w:szCs w:val="24"/>
              </w:rPr>
              <w:t>系统管理模块</w:t>
            </w:r>
          </w:p>
        </w:tc>
        <w:tc>
          <w:tcPr>
            <w:tcW w:w="7739" w:type="dxa"/>
            <w:vAlign w:val="center"/>
          </w:tcPr>
          <w:p>
            <w:pPr>
              <w:pageBreakBefore w:val="0"/>
              <w:widowControl/>
              <w:numPr>
                <w:ilvl w:val="0"/>
                <w:numId w:val="57"/>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系统维护工作站主要是用来进行LIS系统的数据字典维护、打印、用户管理等综合设置的管理平台。</w:t>
            </w:r>
          </w:p>
          <w:p>
            <w:pPr>
              <w:pageBreakBefore w:val="0"/>
              <w:widowControl/>
              <w:numPr>
                <w:ilvl w:val="0"/>
                <w:numId w:val="57"/>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基本数据字典维护：用于对开单科室、病区、送检医生、临床诊断信息、送检单位、民族、标本性状信等各种信息的维护。</w:t>
            </w:r>
          </w:p>
          <w:p>
            <w:pPr>
              <w:pageBreakBefore w:val="0"/>
              <w:widowControl/>
              <w:numPr>
                <w:ilvl w:val="0"/>
                <w:numId w:val="57"/>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用户权限管理：对用户的管理，包括角色管理，权限管理、用户管理、电子签名管理等。</w:t>
            </w:r>
          </w:p>
          <w:p>
            <w:pPr>
              <w:pageBreakBefore w:val="0"/>
              <w:widowControl/>
              <w:numPr>
                <w:ilvl w:val="0"/>
                <w:numId w:val="57"/>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项目管理：包括基本项目、收费项目及相应关系的设置。</w:t>
            </w:r>
          </w:p>
          <w:p>
            <w:pPr>
              <w:pageBreakBefore w:val="0"/>
              <w:widowControl/>
              <w:numPr>
                <w:ilvl w:val="0"/>
                <w:numId w:val="57"/>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sz w:val="24"/>
                <w:szCs w:val="24"/>
              </w:rPr>
              <w:t>报告单设置：系统内置了多种数据格式，包括细菌报告单、常规报告单等，支持图形打印。自定义报告。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672"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sz w:val="24"/>
                <w:szCs w:val="24"/>
              </w:rPr>
              <w:t>样本采集模块</w:t>
            </w:r>
          </w:p>
        </w:tc>
        <w:tc>
          <w:tcPr>
            <w:tcW w:w="7739" w:type="dxa"/>
            <w:vAlign w:val="center"/>
          </w:tcPr>
          <w:p>
            <w:pPr>
              <w:pageBreakBefore w:val="0"/>
              <w:widowControl/>
              <w:numPr>
                <w:ilvl w:val="0"/>
                <w:numId w:val="58"/>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支持打印条码工作模式。</w:t>
            </w:r>
          </w:p>
          <w:p>
            <w:pPr>
              <w:pageBreakBefore w:val="0"/>
              <w:widowControl/>
              <w:numPr>
                <w:ilvl w:val="0"/>
                <w:numId w:val="58"/>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自动提示本次采样需用的采样管类型、颜色等。</w:t>
            </w:r>
          </w:p>
          <w:p>
            <w:pPr>
              <w:pageBreakBefore w:val="0"/>
              <w:widowControl/>
              <w:numPr>
                <w:ilvl w:val="0"/>
                <w:numId w:val="58"/>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打印的样本标签应有明确的标识，区分各个不同的小组；预置条码部分要提供相应的样本分组说明。</w:t>
            </w:r>
          </w:p>
          <w:p>
            <w:pPr>
              <w:pageBreakBefore w:val="0"/>
              <w:widowControl/>
              <w:numPr>
                <w:ilvl w:val="0"/>
                <w:numId w:val="58"/>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sz w:val="24"/>
                <w:szCs w:val="24"/>
              </w:rPr>
              <w:t>样本采集模块有相应的样本采集信息的记录：包括样本采集时间、样本量、其他采样说明等信息。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1672"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sz w:val="24"/>
                <w:szCs w:val="24"/>
              </w:rPr>
              <w:t>样本核收模块</w:t>
            </w:r>
          </w:p>
        </w:tc>
        <w:tc>
          <w:tcPr>
            <w:tcW w:w="7739" w:type="dxa"/>
            <w:vAlign w:val="center"/>
          </w:tcPr>
          <w:p>
            <w:pPr>
              <w:pageBreakBefore w:val="0"/>
              <w:widowControl/>
              <w:numPr>
                <w:ilvl w:val="0"/>
                <w:numId w:val="59"/>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支持条形码读入进行核收。</w:t>
            </w:r>
          </w:p>
          <w:p>
            <w:pPr>
              <w:pageBreakBefore w:val="0"/>
              <w:widowControl/>
              <w:numPr>
                <w:ilvl w:val="0"/>
                <w:numId w:val="59"/>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sz w:val="24"/>
                <w:szCs w:val="24"/>
              </w:rPr>
              <w:t>可进行样本取消核收操作，并留有日志记录。</w:t>
            </w:r>
          </w:p>
          <w:p>
            <w:pPr>
              <w:pageBreakBefore w:val="0"/>
              <w:widowControl/>
              <w:numPr>
                <w:ilvl w:val="0"/>
                <w:numId w:val="59"/>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sz w:val="24"/>
                <w:szCs w:val="24"/>
              </w:rPr>
              <w:t>对不合格的样本拒收，提示拒收原因、拒收人和拒收时间备查。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672"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sz w:val="24"/>
                <w:szCs w:val="24"/>
              </w:rPr>
              <w:t>技师工作站模块</w:t>
            </w:r>
          </w:p>
        </w:tc>
        <w:tc>
          <w:tcPr>
            <w:tcW w:w="7739" w:type="dxa"/>
            <w:vAlign w:val="center"/>
          </w:tcPr>
          <w:p>
            <w:pPr>
              <w:pageBreakBefore w:val="0"/>
              <w:widowControl/>
              <w:numPr>
                <w:ilvl w:val="0"/>
                <w:numId w:val="60"/>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审核后可自动打印检验报告单功能。</w:t>
            </w:r>
          </w:p>
          <w:p>
            <w:pPr>
              <w:pageBreakBefore w:val="0"/>
              <w:widowControl/>
              <w:numPr>
                <w:ilvl w:val="0"/>
                <w:numId w:val="60"/>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可通过颜色或字体区别打印报告、未打印报告；对急诊报告能够自动提示检验操作人员，防止超时报告。</w:t>
            </w:r>
          </w:p>
          <w:p>
            <w:pPr>
              <w:pageBreakBefore w:val="0"/>
              <w:widowControl/>
              <w:numPr>
                <w:ilvl w:val="0"/>
                <w:numId w:val="60"/>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根据用户设置的打印规则，判断是否符合打印条件，自动调整打印输出检验报告单的内容，动态调整检验报告单。</w:t>
            </w:r>
          </w:p>
          <w:p>
            <w:pPr>
              <w:pageBreakBefore w:val="0"/>
              <w:widowControl/>
              <w:numPr>
                <w:ilvl w:val="0"/>
                <w:numId w:val="60"/>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sz w:val="24"/>
                <w:szCs w:val="24"/>
              </w:rPr>
              <w:t>可设置报告单类型，自定义报告单的输出内容，自定义报告单提示信息的方式。</w:t>
            </w:r>
          </w:p>
          <w:p>
            <w:pPr>
              <w:pageBreakBefore w:val="0"/>
              <w:widowControl/>
              <w:numPr>
                <w:ilvl w:val="0"/>
                <w:numId w:val="60"/>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sz w:val="24"/>
                <w:szCs w:val="24"/>
              </w:rPr>
              <w:t>检验报告可以转换成pdf、jpg等通用格式文件，保存和发布。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672"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sz w:val="24"/>
                <w:szCs w:val="24"/>
              </w:rPr>
              <w:t>样本打印模块</w:t>
            </w:r>
          </w:p>
        </w:tc>
        <w:tc>
          <w:tcPr>
            <w:tcW w:w="7739" w:type="dxa"/>
            <w:vAlign w:val="center"/>
          </w:tcPr>
          <w:p>
            <w:pPr>
              <w:pageBreakBefore w:val="0"/>
              <w:widowControl/>
              <w:numPr>
                <w:ilvl w:val="0"/>
                <w:numId w:val="61"/>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系统提供多种检验报告格式模板，供实验室选择；</w:t>
            </w:r>
          </w:p>
          <w:p>
            <w:pPr>
              <w:pageBreakBefore w:val="0"/>
              <w:widowControl/>
              <w:numPr>
                <w:ilvl w:val="0"/>
                <w:numId w:val="61"/>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能单个或成批打印检验报告；</w:t>
            </w:r>
          </w:p>
          <w:p>
            <w:pPr>
              <w:pageBreakBefore w:val="0"/>
              <w:widowControl/>
              <w:numPr>
                <w:ilvl w:val="0"/>
                <w:numId w:val="61"/>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提供检验报告预览功能；</w:t>
            </w:r>
          </w:p>
          <w:p>
            <w:pPr>
              <w:pageBreakBefore w:val="0"/>
              <w:widowControl/>
              <w:numPr>
                <w:ilvl w:val="0"/>
                <w:numId w:val="61"/>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快速显示与打印检验结果；</w:t>
            </w:r>
          </w:p>
          <w:p>
            <w:pPr>
              <w:pageBreakBefore w:val="0"/>
              <w:widowControl/>
              <w:numPr>
                <w:ilvl w:val="0"/>
                <w:numId w:val="61"/>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实验室可以根据检验报告的项目数量和纸张的大小，可在一张A4纸上打印一张、两张、甚至三张检验报告；</w:t>
            </w:r>
          </w:p>
          <w:p>
            <w:pPr>
              <w:pageBreakBefore w:val="0"/>
              <w:widowControl/>
              <w:numPr>
                <w:ilvl w:val="0"/>
                <w:numId w:val="61"/>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可以根据检验报告中每一个项目的打印内容的多少，可在每张报告中打印一列或者两列检验项目信息；</w:t>
            </w:r>
          </w:p>
          <w:p>
            <w:pPr>
              <w:pageBreakBefore w:val="0"/>
              <w:widowControl/>
              <w:numPr>
                <w:ilvl w:val="0"/>
                <w:numId w:val="61"/>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可以选择将病人信息打印在报告的指定位置；</w:t>
            </w:r>
          </w:p>
          <w:p>
            <w:pPr>
              <w:pageBreakBefore w:val="0"/>
              <w:widowControl/>
              <w:numPr>
                <w:ilvl w:val="0"/>
                <w:numId w:val="61"/>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支持套打报告。实验室可预先印刷大量的标准格式的空白报告单，甚至加入水印，防止检验报告被伪造；</w:t>
            </w:r>
          </w:p>
          <w:p>
            <w:pPr>
              <w:pageBreakBefore w:val="0"/>
              <w:widowControl/>
              <w:numPr>
                <w:ilvl w:val="0"/>
                <w:numId w:val="61"/>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对某些检验项目，可以将相应的散点图、折线图或其他分布图，在检验报告中一起打印出来；</w:t>
            </w:r>
          </w:p>
          <w:p>
            <w:pPr>
              <w:pageBreakBefore w:val="0"/>
              <w:widowControl/>
              <w:numPr>
                <w:ilvl w:val="0"/>
                <w:numId w:val="61"/>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系统提供报告单定制工具，可支持实验室其他个性化的报告设计</w:t>
            </w:r>
          </w:p>
          <w:p>
            <w:pPr>
              <w:pageBreakBefore w:val="0"/>
              <w:widowControl/>
              <w:numPr>
                <w:ilvl w:val="0"/>
                <w:numId w:val="61"/>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sz w:val="24"/>
                <w:szCs w:val="24"/>
              </w:rPr>
              <w:t>系统可以自动根据收费项目和报告项目的对照关系，在打印报告或者标本审核前检查是否存在漏做或未做项目，防止不必要的差错；</w:t>
            </w:r>
          </w:p>
          <w:p>
            <w:pPr>
              <w:pageBreakBefore w:val="0"/>
              <w:widowControl/>
              <w:numPr>
                <w:ilvl w:val="0"/>
                <w:numId w:val="61"/>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sz w:val="24"/>
                <w:szCs w:val="24"/>
              </w:rPr>
              <w:t>支持自助打印。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672"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sz w:val="24"/>
                <w:szCs w:val="24"/>
              </w:rPr>
              <w:t>报告查询模块</w:t>
            </w:r>
          </w:p>
        </w:tc>
        <w:tc>
          <w:tcPr>
            <w:tcW w:w="7739" w:type="dxa"/>
            <w:vAlign w:val="center"/>
          </w:tcPr>
          <w:p>
            <w:pPr>
              <w:pageBreakBefore w:val="0"/>
              <w:widowControl/>
              <w:numPr>
                <w:ilvl w:val="0"/>
                <w:numId w:val="62"/>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可按多种索引、关键字查询统计。查询结果可导出成EXCEL等多种格式。</w:t>
            </w:r>
          </w:p>
          <w:p>
            <w:pPr>
              <w:pageBreakBefore w:val="0"/>
              <w:widowControl/>
              <w:numPr>
                <w:ilvl w:val="0"/>
                <w:numId w:val="62"/>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根据权限不同，可进行跨检验专业组的报告查询。</w:t>
            </w:r>
          </w:p>
          <w:p>
            <w:pPr>
              <w:pageBreakBefore w:val="0"/>
              <w:widowControl/>
              <w:numPr>
                <w:ilvl w:val="0"/>
                <w:numId w:val="62"/>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sz w:val="24"/>
                <w:szCs w:val="24"/>
              </w:rPr>
              <w:t>支持阳性报告的查询，并可按照固定格式进行导出和打印。</w:t>
            </w:r>
          </w:p>
          <w:p>
            <w:pPr>
              <w:pageBreakBefore w:val="0"/>
              <w:widowControl/>
              <w:numPr>
                <w:ilvl w:val="0"/>
                <w:numId w:val="62"/>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sz w:val="24"/>
                <w:szCs w:val="24"/>
              </w:rPr>
              <w:t>检验总汇表查询，并可按照固定格式进行导出和打印。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672"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sz w:val="24"/>
                <w:szCs w:val="24"/>
              </w:rPr>
              <w:t>微生物专业检验</w:t>
            </w:r>
          </w:p>
        </w:tc>
        <w:tc>
          <w:tcPr>
            <w:tcW w:w="7739" w:type="dxa"/>
            <w:vAlign w:val="center"/>
          </w:tcPr>
          <w:p>
            <w:pPr>
              <w:pageBreakBefore w:val="0"/>
              <w:widowControl/>
              <w:numPr>
                <w:ilvl w:val="0"/>
                <w:numId w:val="63"/>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针对微生物检测中定性描述多的特点，设计专业的检验流程、结果录入模板和检验报告单。</w:t>
            </w:r>
          </w:p>
          <w:p>
            <w:pPr>
              <w:pageBreakBefore w:val="0"/>
              <w:widowControl/>
              <w:numPr>
                <w:ilvl w:val="0"/>
                <w:numId w:val="63"/>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设置各种分类短语：可设置细菌分类以及不同分类下的细菌名称与输入快捷码；设置细菌培养的描述性短语，供技师快速调用；设置抗生素的分类名称、输入快捷码、默认抗生素、自动判定规则；设置不同抗生素的单位、高低值、参考值范围等；设置不同抗生素的使用方法、血药浓度、尿药浓度等。</w:t>
            </w:r>
          </w:p>
          <w:p>
            <w:pPr>
              <w:pageBreakBefore w:val="0"/>
              <w:widowControl/>
              <w:numPr>
                <w:ilvl w:val="0"/>
                <w:numId w:val="63"/>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可对患者历史药敏结果进行对比显示，可自动判断药敏：在审核阳性报告时，能增加简单的专家系统，对常见细菌的少见药敏结果提出警告。</w:t>
            </w:r>
          </w:p>
          <w:p>
            <w:pPr>
              <w:pageBreakBefore w:val="0"/>
              <w:widowControl/>
              <w:numPr>
                <w:ilvl w:val="0"/>
                <w:numId w:val="63"/>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批量阴性报告：批量报告阴性结果，如“无细菌生长”等。</w:t>
            </w:r>
          </w:p>
          <w:p>
            <w:pPr>
              <w:pageBreakBefore w:val="0"/>
              <w:widowControl/>
              <w:numPr>
                <w:ilvl w:val="0"/>
                <w:numId w:val="63"/>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专业定制微生物检验报告打印模板。</w:t>
            </w:r>
          </w:p>
          <w:p>
            <w:pPr>
              <w:pageBreakBefore w:val="0"/>
              <w:widowControl/>
              <w:numPr>
                <w:ilvl w:val="0"/>
                <w:numId w:val="63"/>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能进行每天、每月、每年科室送检标本类型、数量、送检目的、阳性率、耐药率的分类统计或总体统计功能。</w:t>
            </w:r>
          </w:p>
          <w:p>
            <w:pPr>
              <w:pageBreakBefore w:val="0"/>
              <w:widowControl/>
              <w:numPr>
                <w:ilvl w:val="0"/>
                <w:numId w:val="63"/>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sz w:val="24"/>
                <w:szCs w:val="24"/>
              </w:rPr>
              <w:t>支持微生物相关的样本阴阳性统计分析，药敏统计分析和细菌统计分析，细菌分布，细菌交叉分布分析，细菌分布趋势，抗生素敏感趋势，培养描述分布，以及分析报告的发布，提供相应的柱状图及饼状图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672"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sz w:val="24"/>
                <w:szCs w:val="24"/>
              </w:rPr>
              <w:t>通讯接口模块</w:t>
            </w:r>
          </w:p>
        </w:tc>
        <w:tc>
          <w:tcPr>
            <w:tcW w:w="7739" w:type="dxa"/>
            <w:vAlign w:val="center"/>
          </w:tcPr>
          <w:p>
            <w:pPr>
              <w:pageBreakBefore w:val="0"/>
              <w:widowControl/>
              <w:numPr>
                <w:ilvl w:val="0"/>
                <w:numId w:val="64"/>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支持检验仪器的单向通讯，可自动接收仪器检验结果。</w:t>
            </w:r>
          </w:p>
          <w:p>
            <w:pPr>
              <w:pageBreakBefore w:val="0"/>
              <w:widowControl/>
              <w:numPr>
                <w:ilvl w:val="0"/>
                <w:numId w:val="64"/>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支持检验仪器的双向通讯，对大型的生化、免疫类仪器，可以支持无固定位置的放置检验样本，而仪器通过扫描样本条码，直接从LIS系统读取检验项目，减少人工设置的工作量。</w:t>
            </w:r>
          </w:p>
          <w:p>
            <w:pPr>
              <w:pageBreakBefore w:val="0"/>
              <w:widowControl/>
              <w:numPr>
                <w:ilvl w:val="0"/>
                <w:numId w:val="64"/>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支持数据交换，可将本系统的数据形成文件，或者读入其他系统的数据文件。</w:t>
            </w:r>
          </w:p>
          <w:p>
            <w:pPr>
              <w:pageBreakBefore w:val="0"/>
              <w:widowControl/>
              <w:numPr>
                <w:ilvl w:val="0"/>
                <w:numId w:val="64"/>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LIS与仪器通讯时，醒目标识提醒技师。</w:t>
            </w:r>
          </w:p>
          <w:p>
            <w:pPr>
              <w:pageBreakBefore w:val="0"/>
              <w:widowControl/>
              <w:numPr>
                <w:ilvl w:val="0"/>
                <w:numId w:val="64"/>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通讯诊断，对应通讯故障时的诊断功能。</w:t>
            </w:r>
          </w:p>
          <w:p>
            <w:pPr>
              <w:pageBreakBefore w:val="0"/>
              <w:widowControl/>
              <w:numPr>
                <w:ilvl w:val="0"/>
                <w:numId w:val="64"/>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sz w:val="24"/>
                <w:szCs w:val="24"/>
              </w:rPr>
              <w:t>提供试管打包机接口程序，支持不同厂家的试管打包机连接到LIS系统，可以把不同小组，不同设备所做的样本自动分开，针对不同采样信息自动进行样本采集的准备。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1672"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sz w:val="24"/>
                <w:szCs w:val="24"/>
              </w:rPr>
              <w:t>LIS接口模块</w:t>
            </w:r>
          </w:p>
        </w:tc>
        <w:tc>
          <w:tcPr>
            <w:tcW w:w="7739" w:type="dxa"/>
            <w:vAlign w:val="center"/>
          </w:tcPr>
          <w:p>
            <w:pPr>
              <w:pageBreakBefore w:val="0"/>
              <w:widowControl/>
              <w:numPr>
                <w:ilvl w:val="0"/>
                <w:numId w:val="65"/>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LIS系统从医院信息化系统数据库中得到病人的基础信息如病人姓名、性别、民族、科室等。</w:t>
            </w:r>
          </w:p>
          <w:p>
            <w:pPr>
              <w:pageBreakBefore w:val="0"/>
              <w:widowControl/>
              <w:numPr>
                <w:ilvl w:val="0"/>
                <w:numId w:val="65"/>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LIS系统从医院信息化系统数据库中得到病人的医嘱检验项目信息。</w:t>
            </w:r>
          </w:p>
          <w:p>
            <w:pPr>
              <w:pageBreakBefore w:val="0"/>
              <w:widowControl/>
              <w:numPr>
                <w:ilvl w:val="0"/>
                <w:numId w:val="65"/>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LIS系统向医院信息化系统返回医嘱检验项目信息的状态如记费状态，确认费用，退费信息。</w:t>
            </w:r>
          </w:p>
          <w:p>
            <w:pPr>
              <w:pageBreakBefore w:val="0"/>
              <w:widowControl/>
              <w:numPr>
                <w:ilvl w:val="0"/>
                <w:numId w:val="65"/>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LIS系统向医院信息化系统返回检验结果信息。</w:t>
            </w:r>
          </w:p>
          <w:p>
            <w:pPr>
              <w:pageBreakBefore w:val="0"/>
              <w:widowControl/>
              <w:numPr>
                <w:ilvl w:val="0"/>
                <w:numId w:val="65"/>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sz w:val="24"/>
                <w:szCs w:val="24"/>
              </w:rPr>
              <w:t>LIS与医院信息化系统之间可以采用HL7标准进行接口设计。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672"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sz w:val="24"/>
                <w:szCs w:val="24"/>
              </w:rPr>
              <w:t>设备管理模块</w:t>
            </w:r>
          </w:p>
        </w:tc>
        <w:tc>
          <w:tcPr>
            <w:tcW w:w="7739" w:type="dxa"/>
            <w:vAlign w:val="center"/>
          </w:tcPr>
          <w:p>
            <w:pPr>
              <w:pageBreakBefore w:val="0"/>
              <w:widowControl/>
              <w:numPr>
                <w:ilvl w:val="0"/>
                <w:numId w:val="66"/>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设备维护信息管理：对设备的维护包括维修、保养、校验、申请报废的记录的添加、修改、删除等功能。</w:t>
            </w:r>
          </w:p>
          <w:p>
            <w:pPr>
              <w:pageBreakBefore w:val="0"/>
              <w:widowControl/>
              <w:numPr>
                <w:ilvl w:val="0"/>
                <w:numId w:val="66"/>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维修信息包括设备名称、维修日期、维修费用、维修单位、维修人、维修人电话、负责人等信息。</w:t>
            </w:r>
          </w:p>
          <w:p>
            <w:pPr>
              <w:pageBreakBefore w:val="0"/>
              <w:widowControl/>
              <w:numPr>
                <w:ilvl w:val="0"/>
                <w:numId w:val="66"/>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保养信息包括设备名称、保养日期、保养费用、保养单位、保养人、保养电话、负责人等信息。</w:t>
            </w:r>
          </w:p>
          <w:p>
            <w:pPr>
              <w:pageBreakBefore w:val="0"/>
              <w:widowControl/>
              <w:numPr>
                <w:ilvl w:val="0"/>
                <w:numId w:val="66"/>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校验信息包括设备名称、校验日期、校验费用、校验单位、校验人、校验人电话、负责人等信息。</w:t>
            </w:r>
          </w:p>
          <w:p>
            <w:pPr>
              <w:pageBreakBefore w:val="0"/>
              <w:widowControl/>
              <w:numPr>
                <w:ilvl w:val="0"/>
                <w:numId w:val="66"/>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sz w:val="24"/>
                <w:szCs w:val="24"/>
              </w:rPr>
              <w:t>报废信息包括设备名称、报废原因、报废申请人、报废申请时间等信息。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672"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sz w:val="24"/>
                <w:szCs w:val="24"/>
              </w:rPr>
              <w:t>质控管理模块</w:t>
            </w:r>
          </w:p>
        </w:tc>
        <w:tc>
          <w:tcPr>
            <w:tcW w:w="7739" w:type="dxa"/>
            <w:vAlign w:val="center"/>
          </w:tcPr>
          <w:p>
            <w:pPr>
              <w:pageBreakBefore w:val="0"/>
              <w:widowControl/>
              <w:numPr>
                <w:ilvl w:val="0"/>
                <w:numId w:val="67"/>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质控批号设置：对质控批号的增加、修改删除等功能。</w:t>
            </w:r>
          </w:p>
          <w:p>
            <w:pPr>
              <w:pageBreakBefore w:val="0"/>
              <w:widowControl/>
              <w:numPr>
                <w:ilvl w:val="0"/>
                <w:numId w:val="67"/>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质控项目设置：对质控项目的增加、修改、删除等功能。项目参数包括项目编码、项目名称、打印顺序、是否启用等功能。</w:t>
            </w:r>
          </w:p>
          <w:p>
            <w:pPr>
              <w:pageBreakBefore w:val="0"/>
              <w:widowControl/>
              <w:numPr>
                <w:ilvl w:val="0"/>
                <w:numId w:val="67"/>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质控品设置：①根据检验仪器设置质控品 ，每个仪器最多可以设置6个质控品。②质控品详细信息包括质控项目、质控批号、浓度、靶值、SD值、CV值、试剂名称、检验波长、质控方法、参数设置日期、失效日期、当前状态（包括已停用、已删除、正常等状态）等信息。</w:t>
            </w:r>
          </w:p>
          <w:p>
            <w:pPr>
              <w:pageBreakBefore w:val="0"/>
              <w:widowControl/>
              <w:numPr>
                <w:ilvl w:val="0"/>
                <w:numId w:val="67"/>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质控违规设置：用于设置质控项目当违背了某种违则时的提示信息。支持1-2S规则、1-3S规则、2-2s规则、R_4s规则、3_1s规则、4_1s规则、7_T规则、10_S规则等检验规则。每个规则分别可以设置违背违则时的提示信息。</w:t>
            </w:r>
          </w:p>
          <w:p>
            <w:pPr>
              <w:pageBreakBefore w:val="0"/>
              <w:widowControl/>
              <w:numPr>
                <w:ilvl w:val="0"/>
                <w:numId w:val="67"/>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质控图打印设置：系统默认支持A4纵向、A4横向、B5纵向、B5横向打印等四种打印格式。</w:t>
            </w:r>
          </w:p>
          <w:p>
            <w:pPr>
              <w:pageBreakBefore w:val="0"/>
              <w:widowControl/>
              <w:numPr>
                <w:ilvl w:val="0"/>
                <w:numId w:val="67"/>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用于显示支持质控结果与图形。支持Westgrat多规则质控图。</w:t>
            </w:r>
          </w:p>
          <w:p>
            <w:pPr>
              <w:pageBreakBefore w:val="0"/>
              <w:widowControl/>
              <w:numPr>
                <w:ilvl w:val="0"/>
                <w:numId w:val="67"/>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根据质控结果自动绘制各种质控曲线，当数据失控时，系统会自动根据设置的规则进行提示。</w:t>
            </w:r>
          </w:p>
          <w:p>
            <w:pPr>
              <w:pageBreakBefore w:val="0"/>
              <w:widowControl/>
              <w:numPr>
                <w:ilvl w:val="0"/>
                <w:numId w:val="67"/>
              </w:numPr>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sz w:val="24"/>
                <w:szCs w:val="24"/>
              </w:rPr>
              <w:t>同时失控的数据会自动记录系统内部。以作将来查询。质控失控记录包括质控日期、质控品、质控项目、浓度、质控结果、违背的质控规则等信息。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672" w:type="dxa"/>
            <w:vAlign w:val="center"/>
          </w:tcPr>
          <w:p>
            <w:pPr>
              <w:pageBreakBefore w:val="0"/>
              <w:widowControl/>
              <w:kinsoku/>
              <w:wordWrap/>
              <w:overflowPunct/>
              <w:topLinePunct w:val="0"/>
              <w:bidi w:val="0"/>
              <w:spacing w:line="4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住院护士</w:t>
            </w:r>
          </w:p>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sz w:val="24"/>
                <w:szCs w:val="24"/>
              </w:rPr>
              <w:t>工作站</w:t>
            </w:r>
          </w:p>
        </w:tc>
        <w:tc>
          <w:tcPr>
            <w:tcW w:w="7739" w:type="dxa"/>
            <w:vAlign w:val="center"/>
          </w:tcPr>
          <w:p>
            <w:pPr>
              <w:pageBreakBefore w:val="0"/>
              <w:widowControl/>
              <w:numPr>
                <w:ilvl w:val="0"/>
                <w:numId w:val="68"/>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条码处理方式设置：系统支持多种条码处理方式，包括预置条码与打印条形码。如果选择了打印条形码方式，可以设定是否有系统自动打印条形码。</w:t>
            </w:r>
          </w:p>
          <w:p>
            <w:pPr>
              <w:pageBreakBefore w:val="0"/>
              <w:widowControl/>
              <w:numPr>
                <w:ilvl w:val="0"/>
                <w:numId w:val="68"/>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项目类别设置：根据项目的不同类别进行分类，并设置各个类别项目的默认标本、显示的颜色，用来提醒用户在采血中需要注意的事项。</w:t>
            </w:r>
          </w:p>
          <w:p>
            <w:pPr>
              <w:pageBreakBefore w:val="0"/>
              <w:widowControl/>
              <w:numPr>
                <w:ilvl w:val="0"/>
                <w:numId w:val="68"/>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项目类别关系设置：用来设置项目类别与收费项目之间的关系。</w:t>
            </w:r>
          </w:p>
          <w:p>
            <w:pPr>
              <w:pageBreakBefore w:val="0"/>
              <w:widowControl/>
              <w:numPr>
                <w:ilvl w:val="0"/>
                <w:numId w:val="68"/>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默认打印机设置：设置分别打印条形码与病人取单凭证时的打印机。</w:t>
            </w:r>
          </w:p>
          <w:p>
            <w:pPr>
              <w:pageBreakBefore w:val="0"/>
              <w:widowControl/>
              <w:numPr>
                <w:ilvl w:val="0"/>
                <w:numId w:val="68"/>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标本采集：支持预置条码与打印条码两种条码方式。</w:t>
            </w:r>
          </w:p>
          <w:p>
            <w:pPr>
              <w:pageBreakBefore w:val="0"/>
              <w:widowControl/>
              <w:numPr>
                <w:ilvl w:val="0"/>
                <w:numId w:val="68"/>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支持护士通过录入病人姓名、门诊住院号码或通过刷卡（医院一卡通）,获取病人相信的交费信息。</w:t>
            </w:r>
          </w:p>
          <w:p>
            <w:pPr>
              <w:pageBreakBefore w:val="0"/>
              <w:widowControl/>
              <w:numPr>
                <w:ilvl w:val="0"/>
                <w:numId w:val="68"/>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支持护士通过扫描条码（预置条码）与病人收费信息自动对应。</w:t>
            </w:r>
          </w:p>
          <w:p>
            <w:pPr>
              <w:pageBreakBefore w:val="0"/>
              <w:widowControl/>
              <w:numPr>
                <w:ilvl w:val="0"/>
                <w:numId w:val="68"/>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系统自动根据病人交费项目类别自动生成相应的条码（打印条形码）。</w:t>
            </w:r>
          </w:p>
          <w:p>
            <w:pPr>
              <w:pageBreakBefore w:val="0"/>
              <w:widowControl/>
              <w:numPr>
                <w:ilvl w:val="0"/>
                <w:numId w:val="68"/>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条码打印功能与病人取单凭证的打印功能。</w:t>
            </w:r>
          </w:p>
          <w:p>
            <w:pPr>
              <w:pageBreakBefore w:val="0"/>
              <w:widowControl/>
              <w:numPr>
                <w:ilvl w:val="0"/>
                <w:numId w:val="68"/>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不同颜色区分病人交费信息的各种状态（未使用、标本已采集、标本已接收等）。</w:t>
            </w:r>
          </w:p>
          <w:p>
            <w:pPr>
              <w:pageBreakBefore w:val="0"/>
              <w:widowControl/>
              <w:numPr>
                <w:ilvl w:val="0"/>
                <w:numId w:val="68"/>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不同颜色区分病人交费信息的项目类别，并提示该类别应采集的标本类别、采集的标本量。</w:t>
            </w:r>
          </w:p>
          <w:p>
            <w:pPr>
              <w:pageBreakBefore w:val="0"/>
              <w:widowControl/>
              <w:numPr>
                <w:ilvl w:val="0"/>
                <w:numId w:val="68"/>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标本接收：按开单科室、采集人员、采集时间、条形码等分类查询病人标本信息。</w:t>
            </w:r>
          </w:p>
          <w:p>
            <w:pPr>
              <w:pageBreakBefore w:val="0"/>
              <w:widowControl/>
              <w:numPr>
                <w:ilvl w:val="0"/>
                <w:numId w:val="68"/>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不同颜色区分病人交费信息的各种状态（未使用、标本已采集、标本已接收等）。</w:t>
            </w:r>
          </w:p>
          <w:p>
            <w:pPr>
              <w:pageBreakBefore w:val="0"/>
              <w:widowControl/>
              <w:numPr>
                <w:ilvl w:val="0"/>
                <w:numId w:val="68"/>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标本状态查询：按科室、采集时间、采集人员、接收时间、接收人员、标本状态等各种条件进行标本状态跟踪，不同颜色区分病人交费信息的各种状态（未使用、标本已采集、标本已接收等）。</w:t>
            </w:r>
          </w:p>
          <w:p>
            <w:pPr>
              <w:pageBreakBefore w:val="0"/>
              <w:widowControl/>
              <w:numPr>
                <w:ilvl w:val="0"/>
                <w:numId w:val="68"/>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病人收费信息查询：按最近一月、最近一周、今日、自定义等时间段、按病人来源、开单科室、开单人员、门诊住院号、条形码等分别查询收费信息。不同颜色区分病人交费信息的各种状态（未使用、标本已采集、标本已接收等）。</w:t>
            </w:r>
          </w:p>
          <w:p>
            <w:pPr>
              <w:pageBreakBefore w:val="0"/>
              <w:widowControl/>
              <w:numPr>
                <w:ilvl w:val="0"/>
                <w:numId w:val="68"/>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报告单查询功能：按最近一月、最近一周、今日、自定义等检验时间段来查询检验报告单。按病人来源、开单科室、开单人员、检验医生、标本类型、检验项目、门诊住院号、病人姓名、条形码等信息查询功能。</w:t>
            </w:r>
          </w:p>
          <w:p>
            <w:pPr>
              <w:pageBreakBefore w:val="0"/>
              <w:widowControl/>
              <w:numPr>
                <w:ilvl w:val="0"/>
                <w:numId w:val="68"/>
              </w:numPr>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报告单打印功能。</w:t>
            </w:r>
          </w:p>
        </w:tc>
      </w:tr>
    </w:tbl>
    <w:p>
      <w:pPr>
        <w:pStyle w:val="4"/>
        <w:pageBreakBefore w:val="0"/>
        <w:numPr>
          <w:ilvl w:val="0"/>
          <w:numId w:val="0"/>
        </w:numPr>
        <w:kinsoku/>
        <w:wordWrap/>
        <w:overflowPunct/>
        <w:topLinePunct w:val="0"/>
        <w:bidi w:val="0"/>
        <w:spacing w:line="400" w:lineRule="exact"/>
        <w:rPr>
          <w:rFonts w:hint="eastAsia" w:ascii="新宋体" w:hAnsi="新宋体" w:eastAsia="新宋体" w:cs="新宋体"/>
          <w:sz w:val="24"/>
          <w:szCs w:val="24"/>
        </w:rPr>
      </w:pPr>
      <w:bookmarkStart w:id="42" w:name="_Toc3432"/>
      <w:r>
        <w:rPr>
          <w:rFonts w:hint="eastAsia" w:ascii="新宋体" w:hAnsi="新宋体" w:eastAsia="新宋体" w:cs="新宋体"/>
          <w:sz w:val="24"/>
          <w:szCs w:val="24"/>
        </w:rPr>
        <w:t>3.4、医疗质量管理</w:t>
      </w:r>
      <w:bookmarkEnd w:id="42"/>
    </w:p>
    <w:p>
      <w:pPr>
        <w:pStyle w:val="5"/>
        <w:pageBreakBefore w:val="0"/>
        <w:numPr>
          <w:ilvl w:val="0"/>
          <w:numId w:val="0"/>
        </w:numPr>
        <w:kinsoku/>
        <w:wordWrap/>
        <w:overflowPunct/>
        <w:topLinePunct w:val="0"/>
        <w:bidi w:val="0"/>
        <w:spacing w:line="400" w:lineRule="exact"/>
        <w:ind w:left="567" w:hanging="567"/>
        <w:rPr>
          <w:rFonts w:hint="eastAsia" w:ascii="新宋体" w:hAnsi="新宋体" w:eastAsia="新宋体" w:cs="新宋体"/>
          <w:sz w:val="24"/>
          <w:szCs w:val="24"/>
        </w:rPr>
      </w:pPr>
      <w:bookmarkStart w:id="43" w:name="_Toc22538"/>
      <w:r>
        <w:rPr>
          <w:rFonts w:hint="eastAsia" w:ascii="新宋体" w:hAnsi="新宋体" w:eastAsia="新宋体" w:cs="新宋体"/>
          <w:sz w:val="24"/>
          <w:szCs w:val="24"/>
        </w:rPr>
        <w:t>3.4.1、不良事件上报系统</w:t>
      </w:r>
      <w:bookmarkEnd w:id="43"/>
    </w:p>
    <w:tbl>
      <w:tblPr>
        <w:tblStyle w:val="26"/>
        <w:tblW w:w="9411"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773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72" w:type="dxa"/>
            <w:tcBorders>
              <w:tl2br w:val="nil"/>
              <w:tr2bl w:val="nil"/>
            </w:tcBorders>
            <w:shd w:val="clear" w:color="000000" w:fill="EEECE1"/>
            <w:vAlign w:val="center"/>
          </w:tcPr>
          <w:p>
            <w:pPr>
              <w:pageBreakBefore w:val="0"/>
              <w:widowControl/>
              <w:kinsoku/>
              <w:wordWrap/>
              <w:overflowPunct/>
              <w:topLinePunct w:val="0"/>
              <w:bidi w:val="0"/>
              <w:spacing w:line="400" w:lineRule="exact"/>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主要功能</w:t>
            </w:r>
          </w:p>
        </w:tc>
        <w:tc>
          <w:tcPr>
            <w:tcW w:w="7739" w:type="dxa"/>
            <w:tcBorders>
              <w:tl2br w:val="nil"/>
              <w:tr2bl w:val="nil"/>
            </w:tcBorders>
            <w:shd w:val="clear" w:color="000000" w:fill="EEECE1"/>
            <w:vAlign w:val="center"/>
          </w:tcPr>
          <w:p>
            <w:pPr>
              <w:pageBreakBefore w:val="0"/>
              <w:widowControl/>
              <w:kinsoku/>
              <w:wordWrap/>
              <w:overflowPunct/>
              <w:topLinePunct w:val="0"/>
              <w:bidi w:val="0"/>
              <w:spacing w:line="400" w:lineRule="exact"/>
              <w:jc w:val="center"/>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技术关键点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1672"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sz w:val="24"/>
                <w:szCs w:val="24"/>
              </w:rPr>
              <w:t>不良事件上报</w:t>
            </w:r>
          </w:p>
        </w:tc>
        <w:tc>
          <w:tcPr>
            <w:tcW w:w="7739" w:type="dxa"/>
            <w:tcBorders>
              <w:tl2br w:val="nil"/>
              <w:tr2bl w:val="nil"/>
            </w:tcBorders>
            <w:vAlign w:val="center"/>
          </w:tcPr>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1.任何人都可以上报,可以支持匿名上报。</w:t>
            </w:r>
          </w:p>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2.支持上传附件文档。</w:t>
            </w:r>
          </w:p>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3.上报时,如果长时间不响应,应该支持自动保存,以免时间太久,数据丢失。</w:t>
            </w:r>
          </w:p>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4.上报事件分类至少包括以下事件类型,并且可以根据医院的实际需要进行增删,至少包括药物事件，跌倒事件、管路事件、非预期伤口事件、输血事件、麻醉事件、手术事件、检查/检验/病理切片事件、医疗设备器械事件、医院感染事件、公共意外事件、信息安全事件、治安/伤害事件、院内不预期心跳停止事件、职业暴露事件、后勤事件、其他事件等。</w:t>
            </w:r>
          </w:p>
          <w:p>
            <w:pPr>
              <w:pageBreakBefore w:val="0"/>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sz w:val="24"/>
                <w:szCs w:val="24"/>
              </w:rPr>
              <w:t>5.对于暂时不想上报的内容,可以暂存到草稿箱。</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672"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sz w:val="24"/>
                <w:szCs w:val="24"/>
              </w:rPr>
              <w:t>不良事件审批流转</w:t>
            </w:r>
          </w:p>
        </w:tc>
        <w:tc>
          <w:tcPr>
            <w:tcW w:w="7739" w:type="dxa"/>
            <w:tcBorders>
              <w:tl2br w:val="nil"/>
              <w:tr2bl w:val="nil"/>
            </w:tcBorders>
            <w:vAlign w:val="center"/>
          </w:tcPr>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1.用户登录后,可以根据权限的设置,仅仅查阅或者审批自己权限范围内的报告。</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2.对于审批者或者查阅者,系统能自动提醒,包括离线提醒和在线提醒。</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3.不良事件内容的打印,支持导出PDF文件,或者直接打印。</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4.药品\器械\输血,可以根据国家标准格式,导出word文档。</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5.对于审批的报告,支持退回\转发\抄送等功能。</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6.对于审批的报告,可以进行事发原因的分析。</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7.可以对事件进行跟踪。</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8.可以对事件进行意见的反馈。</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9.对于超期未处理的事件,系统应该能进行相应识别和提醒。</w:t>
            </w:r>
          </w:p>
          <w:p>
            <w:pPr>
              <w:pageBreakBefore w:val="0"/>
              <w:kinsoku/>
              <w:wordWrap/>
              <w:overflowPunct/>
              <w:topLinePunct w:val="0"/>
              <w:bidi w:val="0"/>
              <w:spacing w:line="400" w:lineRule="exact"/>
              <w:rPr>
                <w:rFonts w:hint="eastAsia" w:ascii="新宋体" w:hAnsi="新宋体" w:eastAsia="新宋体" w:cs="新宋体"/>
                <w:kern w:val="0"/>
                <w:sz w:val="24"/>
                <w:szCs w:val="24"/>
              </w:rPr>
            </w:pPr>
            <w:r>
              <w:rPr>
                <w:rFonts w:hint="eastAsia" w:ascii="新宋体" w:hAnsi="新宋体" w:eastAsia="新宋体" w:cs="新宋体"/>
                <w:sz w:val="24"/>
                <w:szCs w:val="24"/>
              </w:rPr>
              <w:t>10.对于已经结束的报告,可以进行召回,重新流转审批。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1672" w:type="dxa"/>
            <w:tcBorders>
              <w:tl2br w:val="nil"/>
              <w:tr2bl w:val="nil"/>
            </w:tcBorders>
            <w:vAlign w:val="center"/>
          </w:tcPr>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不良事件检索</w:t>
            </w:r>
          </w:p>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p>
        </w:tc>
        <w:tc>
          <w:tcPr>
            <w:tcW w:w="7739" w:type="dxa"/>
            <w:tcBorders>
              <w:tl2br w:val="nil"/>
              <w:tr2bl w:val="nil"/>
            </w:tcBorders>
            <w:vAlign w:val="center"/>
          </w:tcPr>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1.能对于当前用户上报过的报告进行检索。</w:t>
            </w:r>
          </w:p>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2.能对自己查阅\审批权限范围内的报告,进行检索。</w:t>
            </w:r>
          </w:p>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3.对于自己已经审批处理过的报告进行检索。</w:t>
            </w:r>
          </w:p>
          <w:p>
            <w:pPr>
              <w:pageBreakBefore w:val="0"/>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sz w:val="24"/>
                <w:szCs w:val="24"/>
              </w:rPr>
              <w:t>4.对于自己未处理或者待处理的报告进行检索。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672"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sz w:val="24"/>
                <w:szCs w:val="24"/>
              </w:rPr>
              <w:t>不良事件统计</w:t>
            </w:r>
          </w:p>
        </w:tc>
        <w:tc>
          <w:tcPr>
            <w:tcW w:w="7739" w:type="dxa"/>
            <w:tcBorders>
              <w:tl2br w:val="nil"/>
              <w:tr2bl w:val="nil"/>
            </w:tcBorders>
            <w:vAlign w:val="center"/>
          </w:tcPr>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1.根据检索条件,对事件的数量进行统计,并能形成各类报表,包括但不仅限于柱状图\饼图\折线图等。</w:t>
            </w:r>
          </w:p>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2.年月累计统计,可以按照年度,进行统计,形成各类趋势图。</w:t>
            </w:r>
          </w:p>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3.深层原因统计,根据选择的表单种类,对于其中的选择输入项目,进行统计,展现其各类趋势。</w:t>
            </w:r>
          </w:p>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4. 交叉类统计,用户可以自定义选择任意两个指标作为交叉统计的横纵坐标,进行交叉统计。</w:t>
            </w:r>
          </w:p>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5.指标统计,根据医院等级评审的要求,对于一些考核指标,进行统计,并生成相应的报表,便于用户在等级评审是直接使用。</w:t>
            </w:r>
          </w:p>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6.上报及时率的统计,根据事发时间以及上报时间,参照各类事件的上报期限,统计出各类事件的上报及时率,便于管理者参照。</w:t>
            </w:r>
          </w:p>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7.可以根据事件类型、发生部门等指标，进行同比的统计。</w:t>
            </w:r>
          </w:p>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8.可以根据事件类型、发生部门等指标，进行环比的统计。</w:t>
            </w:r>
          </w:p>
          <w:p>
            <w:pPr>
              <w:pageBreakBefore w:val="0"/>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sz w:val="24"/>
                <w:szCs w:val="24"/>
              </w:rPr>
              <w:t>9.综合统计报告功能，系统应该根据相关条件（时间段、部门、报告种类等），进行自动分析汇总，按照月报、季报、年报的格式进行展示，从事件分布、事发原因分析、改进对策等纬度进行汇总，为管理提供便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672"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sz w:val="24"/>
                <w:szCs w:val="24"/>
              </w:rPr>
              <w:t>不良事件汇总</w:t>
            </w:r>
          </w:p>
        </w:tc>
        <w:tc>
          <w:tcPr>
            <w:tcW w:w="7739" w:type="dxa"/>
            <w:tcBorders>
              <w:tl2br w:val="nil"/>
              <w:tr2bl w:val="nil"/>
            </w:tcBorders>
            <w:vAlign w:val="center"/>
          </w:tcPr>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1.根据不同种类报告,用户可以自己选择汇总哪些列,从而根据设定的条件,进行事件的汇总,并能导出excel文件。</w:t>
            </w:r>
          </w:p>
          <w:p>
            <w:pPr>
              <w:pageBreakBefore w:val="0"/>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sz w:val="24"/>
                <w:szCs w:val="24"/>
              </w:rPr>
              <w:t>2.每个报告从上报到审批处置完毕,从管理上都有一个时限的要求,根据这个要求,进行汇总,看哪些报告已经超越时限了。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672" w:type="dxa"/>
            <w:tcBorders>
              <w:tl2br w:val="nil"/>
              <w:tr2bl w:val="nil"/>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sz w:val="24"/>
                <w:szCs w:val="24"/>
              </w:rPr>
              <w:t>辅助功能</w:t>
            </w:r>
          </w:p>
        </w:tc>
        <w:tc>
          <w:tcPr>
            <w:tcW w:w="7739" w:type="dxa"/>
            <w:tcBorders>
              <w:tl2br w:val="nil"/>
              <w:tr2bl w:val="nil"/>
            </w:tcBorders>
            <w:vAlign w:val="center"/>
          </w:tcPr>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1.在线提醒功能,对于需要审批处理的\或者被退回重写的报告,或者是有权限查阅的报告,都可以通过提醒功能提醒到相关用户(需要登陆到系统) 。</w:t>
            </w:r>
          </w:p>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2 .离线的提醒(不用登陆系统,只要电脑开着就能提醒)方式。</w:t>
            </w:r>
          </w:p>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3.流程管理,对于每一类的事件,都可以定义一个管理上的审批流程,以便于用户执行个性化的管理。</w:t>
            </w:r>
          </w:p>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4.报告管理,主要是可以临时增加某一个报告的审批者,对于一些权限配置有误,或者人员的岗位变更引起的权限不足的情况下,可以通过临时增加某一个人的权限,从而使当前报告能快速流畅的流转下去。</w:t>
            </w:r>
          </w:p>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5.权限的同步,针对人员的权限的变更,为了保证其权限变更后,能对已经启动的报告(流程已经开始)能及时介入,从而使用权限同步功能,达到抛弃旧权限,适用新权限。</w:t>
            </w:r>
          </w:p>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6.品管工具，系统提供鱼骨图和柏拉图的自动生成工具，为医院工作者提供制作图形的便利工具。</w:t>
            </w:r>
          </w:p>
          <w:p>
            <w:pPr>
              <w:pageBreakBefore w:val="0"/>
              <w:kinsoku/>
              <w:wordWrap/>
              <w:overflowPunct/>
              <w:topLinePunct w:val="0"/>
              <w:bidi w:val="0"/>
              <w:spacing w:line="400" w:lineRule="exact"/>
              <w:jc w:val="left"/>
              <w:rPr>
                <w:rFonts w:hint="eastAsia" w:ascii="新宋体" w:hAnsi="新宋体" w:eastAsia="新宋体" w:cs="新宋体"/>
                <w:kern w:val="0"/>
                <w:sz w:val="24"/>
                <w:szCs w:val="24"/>
              </w:rPr>
            </w:pPr>
            <w:r>
              <w:rPr>
                <w:rFonts w:hint="eastAsia" w:ascii="新宋体" w:hAnsi="新宋体" w:eastAsia="新宋体" w:cs="新宋体"/>
                <w:sz w:val="24"/>
                <w:szCs w:val="24"/>
              </w:rPr>
              <w:t>7.无效报告的排除功能，不良事件上报重复，或者上报了一些非不良事件报告的情况下，管理者可以进行排除，排除后的事件，不再统计进各类结果中。</w:t>
            </w:r>
          </w:p>
        </w:tc>
      </w:tr>
    </w:tbl>
    <w:p>
      <w:pPr>
        <w:pStyle w:val="5"/>
        <w:pageBreakBefore w:val="0"/>
        <w:numPr>
          <w:ilvl w:val="0"/>
          <w:numId w:val="0"/>
        </w:numPr>
        <w:kinsoku/>
        <w:wordWrap/>
        <w:overflowPunct/>
        <w:topLinePunct w:val="0"/>
        <w:bidi w:val="0"/>
        <w:spacing w:line="400" w:lineRule="exact"/>
        <w:ind w:left="567" w:hanging="567"/>
        <w:rPr>
          <w:rFonts w:hint="eastAsia" w:ascii="新宋体" w:hAnsi="新宋体" w:eastAsia="新宋体" w:cs="新宋体"/>
          <w:sz w:val="24"/>
          <w:szCs w:val="24"/>
        </w:rPr>
      </w:pPr>
      <w:bookmarkStart w:id="44" w:name="_Toc29013"/>
      <w:r>
        <w:rPr>
          <w:rFonts w:hint="eastAsia" w:ascii="新宋体" w:hAnsi="新宋体" w:eastAsia="新宋体" w:cs="新宋体"/>
          <w:sz w:val="24"/>
          <w:szCs w:val="24"/>
        </w:rPr>
        <w:t>3.4.2、抗菌药物管理系统</w:t>
      </w:r>
      <w:bookmarkEnd w:id="44"/>
    </w:p>
    <w:tbl>
      <w:tblPr>
        <w:tblStyle w:val="26"/>
        <w:tblW w:w="9397"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702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tcBorders>
              <w:tl2br w:val="nil"/>
              <w:tr2bl w:val="nil"/>
            </w:tcBorders>
          </w:tcPr>
          <w:p>
            <w:pPr>
              <w:pageBreakBefore w:val="0"/>
              <w:kinsoku/>
              <w:wordWrap/>
              <w:overflowPunct/>
              <w:topLinePunct w:val="0"/>
              <w:bidi w:val="0"/>
              <w:spacing w:line="400" w:lineRule="exact"/>
              <w:ind w:firstLine="562"/>
              <w:rPr>
                <w:rFonts w:hint="eastAsia" w:ascii="新宋体" w:hAnsi="新宋体" w:eastAsia="新宋体" w:cs="新宋体"/>
                <w:b/>
                <w:sz w:val="24"/>
                <w:szCs w:val="24"/>
              </w:rPr>
            </w:pPr>
            <w:r>
              <w:rPr>
                <w:rFonts w:hint="eastAsia" w:ascii="新宋体" w:hAnsi="新宋体" w:eastAsia="新宋体" w:cs="新宋体"/>
                <w:b/>
                <w:sz w:val="24"/>
                <w:szCs w:val="24"/>
              </w:rPr>
              <w:t>主要功能</w:t>
            </w:r>
          </w:p>
        </w:tc>
        <w:tc>
          <w:tcPr>
            <w:tcW w:w="7021" w:type="dxa"/>
            <w:tcBorders>
              <w:tl2br w:val="nil"/>
              <w:tr2bl w:val="nil"/>
            </w:tcBorders>
          </w:tcPr>
          <w:p>
            <w:pPr>
              <w:pageBreakBefore w:val="0"/>
              <w:kinsoku/>
              <w:wordWrap/>
              <w:overflowPunct/>
              <w:topLinePunct w:val="0"/>
              <w:bidi w:val="0"/>
              <w:spacing w:line="400" w:lineRule="exact"/>
              <w:ind w:firstLine="562"/>
              <w:jc w:val="center"/>
              <w:rPr>
                <w:rFonts w:hint="eastAsia" w:ascii="新宋体" w:hAnsi="新宋体" w:eastAsia="新宋体" w:cs="新宋体"/>
                <w:b/>
                <w:sz w:val="24"/>
                <w:szCs w:val="24"/>
              </w:rPr>
            </w:pPr>
            <w:r>
              <w:rPr>
                <w:rFonts w:hint="eastAsia" w:ascii="新宋体" w:hAnsi="新宋体" w:eastAsia="新宋体" w:cs="新宋体"/>
                <w:b/>
                <w:sz w:val="24"/>
                <w:szCs w:val="24"/>
              </w:rPr>
              <w:t>技术关键点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tcBorders>
              <w:tl2br w:val="nil"/>
              <w:tr2bl w:val="nil"/>
            </w:tcBorders>
            <w:vAlign w:val="center"/>
          </w:tcPr>
          <w:p>
            <w:pPr>
              <w:pageBreakBefore w:val="0"/>
              <w:kinsoku/>
              <w:wordWrap/>
              <w:overflowPunct/>
              <w:topLinePunct w:val="0"/>
              <w:bidi w:val="0"/>
              <w:spacing w:line="4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抗生素分级管理</w:t>
            </w:r>
          </w:p>
        </w:tc>
        <w:tc>
          <w:tcPr>
            <w:tcW w:w="7021" w:type="dxa"/>
            <w:tcBorders>
              <w:tl2br w:val="nil"/>
              <w:tr2bl w:val="nil"/>
            </w:tcBorders>
          </w:tcPr>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1、抗生素药品定义；</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2、医师权限维护；</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3、抗生素使用申请、审批；</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4、按不同条件统计抗菌药物使用率、金额比例、使用强度；</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5、抗菌药物消耗明细查询。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tcBorders>
              <w:tl2br w:val="nil"/>
              <w:tr2bl w:val="nil"/>
            </w:tcBorders>
            <w:vAlign w:val="center"/>
          </w:tcPr>
          <w:p>
            <w:pPr>
              <w:pageBreakBefore w:val="0"/>
              <w:kinsoku/>
              <w:wordWrap/>
              <w:overflowPunct/>
              <w:topLinePunct w:val="0"/>
              <w:bidi w:val="0"/>
              <w:spacing w:line="4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基本药物统计</w:t>
            </w:r>
          </w:p>
        </w:tc>
        <w:tc>
          <w:tcPr>
            <w:tcW w:w="7021" w:type="dxa"/>
            <w:tcBorders>
              <w:tl2br w:val="nil"/>
              <w:tr2bl w:val="nil"/>
            </w:tcBorders>
          </w:tcPr>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1、国家、省级、二级以上医疗机构、省增补基本药物定义；</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2、基本药物消耗明细、汇总统计；</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3、基本药物入、出库统计；</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4、基本药物库存统计；</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5、基本药物配备使用情况统计；</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6、基本药物销售前十统计；</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7、基本药物销售统计（按科室、按医生）</w:t>
            </w:r>
          </w:p>
        </w:tc>
      </w:tr>
    </w:tbl>
    <w:p>
      <w:pPr>
        <w:pStyle w:val="5"/>
        <w:pageBreakBefore w:val="0"/>
        <w:numPr>
          <w:ilvl w:val="0"/>
          <w:numId w:val="0"/>
        </w:numPr>
        <w:kinsoku/>
        <w:wordWrap/>
        <w:overflowPunct/>
        <w:topLinePunct w:val="0"/>
        <w:bidi w:val="0"/>
        <w:spacing w:line="400" w:lineRule="exact"/>
        <w:rPr>
          <w:rFonts w:hint="eastAsia" w:ascii="新宋体" w:hAnsi="新宋体" w:eastAsia="新宋体" w:cs="新宋体"/>
          <w:sz w:val="24"/>
          <w:szCs w:val="24"/>
        </w:rPr>
      </w:pPr>
      <w:bookmarkStart w:id="45" w:name="_Toc30547"/>
      <w:r>
        <w:rPr>
          <w:rFonts w:hint="eastAsia" w:ascii="新宋体" w:hAnsi="新宋体" w:eastAsia="新宋体" w:cs="新宋体"/>
          <w:sz w:val="24"/>
          <w:szCs w:val="24"/>
        </w:rPr>
        <w:t>3.4.3、物资管理系统</w:t>
      </w:r>
      <w:bookmarkEnd w:id="45"/>
    </w:p>
    <w:tbl>
      <w:tblPr>
        <w:tblStyle w:val="26"/>
        <w:tblW w:w="9397"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702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tcBorders>
              <w:tl2br w:val="nil"/>
              <w:tr2bl w:val="nil"/>
            </w:tcBorders>
          </w:tcPr>
          <w:p>
            <w:pPr>
              <w:pageBreakBefore w:val="0"/>
              <w:kinsoku/>
              <w:wordWrap/>
              <w:overflowPunct/>
              <w:topLinePunct w:val="0"/>
              <w:bidi w:val="0"/>
              <w:spacing w:line="400" w:lineRule="exact"/>
              <w:ind w:firstLine="562"/>
              <w:rPr>
                <w:rFonts w:hint="eastAsia" w:ascii="新宋体" w:hAnsi="新宋体" w:eastAsia="新宋体" w:cs="新宋体"/>
                <w:b/>
                <w:sz w:val="24"/>
                <w:szCs w:val="24"/>
              </w:rPr>
            </w:pPr>
            <w:r>
              <w:rPr>
                <w:rFonts w:hint="eastAsia" w:ascii="新宋体" w:hAnsi="新宋体" w:eastAsia="新宋体" w:cs="新宋体"/>
                <w:b/>
                <w:sz w:val="24"/>
                <w:szCs w:val="24"/>
              </w:rPr>
              <w:t>主要功能</w:t>
            </w:r>
          </w:p>
        </w:tc>
        <w:tc>
          <w:tcPr>
            <w:tcW w:w="7021" w:type="dxa"/>
            <w:tcBorders>
              <w:tl2br w:val="nil"/>
              <w:tr2bl w:val="nil"/>
            </w:tcBorders>
          </w:tcPr>
          <w:p>
            <w:pPr>
              <w:pageBreakBefore w:val="0"/>
              <w:kinsoku/>
              <w:wordWrap/>
              <w:overflowPunct/>
              <w:topLinePunct w:val="0"/>
              <w:bidi w:val="0"/>
              <w:spacing w:line="400" w:lineRule="exact"/>
              <w:ind w:firstLine="562"/>
              <w:jc w:val="center"/>
              <w:rPr>
                <w:rFonts w:hint="eastAsia" w:ascii="新宋体" w:hAnsi="新宋体" w:eastAsia="新宋体" w:cs="新宋体"/>
                <w:b/>
                <w:sz w:val="24"/>
                <w:szCs w:val="24"/>
              </w:rPr>
            </w:pPr>
            <w:r>
              <w:rPr>
                <w:rFonts w:hint="eastAsia" w:ascii="新宋体" w:hAnsi="新宋体" w:eastAsia="新宋体" w:cs="新宋体"/>
                <w:b/>
                <w:sz w:val="24"/>
                <w:szCs w:val="24"/>
              </w:rPr>
              <w:t>技术关键点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tcBorders>
              <w:tl2br w:val="nil"/>
              <w:tr2bl w:val="nil"/>
            </w:tcBorders>
            <w:vAlign w:val="center"/>
          </w:tcPr>
          <w:p>
            <w:pPr>
              <w:pageBreakBefore w:val="0"/>
              <w:kinsoku/>
              <w:wordWrap/>
              <w:overflowPunct/>
              <w:topLinePunct w:val="0"/>
              <w:bidi w:val="0"/>
              <w:spacing w:line="4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物资管理系统</w:t>
            </w:r>
          </w:p>
        </w:tc>
        <w:tc>
          <w:tcPr>
            <w:tcW w:w="7021" w:type="dxa"/>
            <w:tcBorders>
              <w:tl2br w:val="nil"/>
              <w:tr2bl w:val="nil"/>
            </w:tcBorders>
          </w:tcPr>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物资管理系统主要是流程化管理各种（如低值易耗、卫生材料等，由医院自己维护和分配）物资的出入库、出库及退货处理、采购管理、库存管理及盘点、报增报损、调价管理等，提供日常查询、各种统计报表的打印、字典的维护等常规工具，需具备以下功能：</w:t>
            </w:r>
          </w:p>
          <w:p>
            <w:pPr>
              <w:pageBreakBefore w:val="0"/>
              <w:kinsoku/>
              <w:wordWrap/>
              <w:overflowPunct/>
              <w:topLinePunct w:val="0"/>
              <w:bidi w:val="0"/>
              <w:snapToGrid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1.提供字典库维护功能键，并能按常用项目进行归类。</w:t>
            </w:r>
          </w:p>
          <w:p>
            <w:pPr>
              <w:pageBreakBefore w:val="0"/>
              <w:kinsoku/>
              <w:wordWrap/>
              <w:overflowPunct/>
              <w:topLinePunct w:val="0"/>
              <w:bidi w:val="0"/>
              <w:snapToGrid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2.有库存量提示功能；</w:t>
            </w:r>
          </w:p>
          <w:p>
            <w:pPr>
              <w:pageBreakBefore w:val="0"/>
              <w:kinsoku/>
              <w:wordWrap/>
              <w:overflowPunct/>
              <w:topLinePunct w:val="0"/>
              <w:bidi w:val="0"/>
              <w:spacing w:line="40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3.录入、采购计划单编辑查询功能； </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4.库存量查询打印功能；</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5.库存分类汇总打印功能；</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6.科室领用汇总打印功能；</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7.出入库情况汇总打印功能；</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8.采购结算统计打印功能；</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9.物资管理月报、年报报表打印功能；</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10.物资管理字典维护功能；</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11.系统初始化管理功能；</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12.用户权限管理功能；</w:t>
            </w:r>
          </w:p>
        </w:tc>
      </w:tr>
    </w:tbl>
    <w:p>
      <w:pPr>
        <w:pStyle w:val="5"/>
        <w:pageBreakBefore w:val="0"/>
        <w:numPr>
          <w:ilvl w:val="0"/>
          <w:numId w:val="0"/>
        </w:numPr>
        <w:kinsoku/>
        <w:wordWrap/>
        <w:overflowPunct/>
        <w:topLinePunct w:val="0"/>
        <w:bidi w:val="0"/>
        <w:spacing w:line="400" w:lineRule="exact"/>
        <w:rPr>
          <w:rFonts w:hint="eastAsia" w:ascii="新宋体" w:hAnsi="新宋体" w:eastAsia="新宋体" w:cs="新宋体"/>
          <w:sz w:val="24"/>
          <w:szCs w:val="24"/>
        </w:rPr>
      </w:pPr>
      <w:bookmarkStart w:id="46" w:name="_Toc30574"/>
      <w:r>
        <w:rPr>
          <w:rFonts w:hint="eastAsia" w:ascii="新宋体" w:hAnsi="新宋体" w:eastAsia="新宋体" w:cs="新宋体"/>
          <w:sz w:val="24"/>
          <w:szCs w:val="24"/>
        </w:rPr>
        <w:t>3.4.4、设备管理系统</w:t>
      </w:r>
      <w:bookmarkEnd w:id="46"/>
    </w:p>
    <w:tbl>
      <w:tblPr>
        <w:tblStyle w:val="26"/>
        <w:tblW w:w="9397"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702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tcBorders>
              <w:tl2br w:val="nil"/>
              <w:tr2bl w:val="nil"/>
            </w:tcBorders>
          </w:tcPr>
          <w:p>
            <w:pPr>
              <w:pageBreakBefore w:val="0"/>
              <w:kinsoku/>
              <w:wordWrap/>
              <w:overflowPunct/>
              <w:topLinePunct w:val="0"/>
              <w:bidi w:val="0"/>
              <w:spacing w:line="400" w:lineRule="exact"/>
              <w:ind w:firstLine="562"/>
              <w:rPr>
                <w:rFonts w:hint="eastAsia" w:ascii="新宋体" w:hAnsi="新宋体" w:eastAsia="新宋体" w:cs="新宋体"/>
                <w:b/>
                <w:sz w:val="24"/>
                <w:szCs w:val="24"/>
              </w:rPr>
            </w:pPr>
            <w:r>
              <w:rPr>
                <w:rFonts w:hint="eastAsia" w:ascii="新宋体" w:hAnsi="新宋体" w:eastAsia="新宋体" w:cs="新宋体"/>
                <w:b/>
                <w:sz w:val="24"/>
                <w:szCs w:val="24"/>
              </w:rPr>
              <w:t>主要功能</w:t>
            </w:r>
          </w:p>
        </w:tc>
        <w:tc>
          <w:tcPr>
            <w:tcW w:w="7021" w:type="dxa"/>
            <w:tcBorders>
              <w:tl2br w:val="nil"/>
              <w:tr2bl w:val="nil"/>
            </w:tcBorders>
          </w:tcPr>
          <w:p>
            <w:pPr>
              <w:pageBreakBefore w:val="0"/>
              <w:kinsoku/>
              <w:wordWrap/>
              <w:overflowPunct/>
              <w:topLinePunct w:val="0"/>
              <w:bidi w:val="0"/>
              <w:spacing w:line="400" w:lineRule="exact"/>
              <w:ind w:firstLine="562"/>
              <w:jc w:val="center"/>
              <w:rPr>
                <w:rFonts w:hint="eastAsia" w:ascii="新宋体" w:hAnsi="新宋体" w:eastAsia="新宋体" w:cs="新宋体"/>
                <w:b/>
                <w:sz w:val="24"/>
                <w:szCs w:val="24"/>
              </w:rPr>
            </w:pPr>
            <w:r>
              <w:rPr>
                <w:rFonts w:hint="eastAsia" w:ascii="新宋体" w:hAnsi="新宋体" w:eastAsia="新宋体" w:cs="新宋体"/>
                <w:b/>
                <w:sz w:val="24"/>
                <w:szCs w:val="24"/>
              </w:rPr>
              <w:t>技术关键点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1" w:hRule="atLeast"/>
          <w:jc w:val="center"/>
        </w:trPr>
        <w:tc>
          <w:tcPr>
            <w:tcW w:w="2376" w:type="dxa"/>
            <w:tcBorders>
              <w:tl2br w:val="nil"/>
              <w:tr2bl w:val="nil"/>
            </w:tcBorders>
            <w:vAlign w:val="center"/>
          </w:tcPr>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设备（仪器）管理</w:t>
            </w:r>
          </w:p>
        </w:tc>
        <w:tc>
          <w:tcPr>
            <w:tcW w:w="7021" w:type="dxa"/>
            <w:tcBorders>
              <w:tl2br w:val="nil"/>
              <w:tr2bl w:val="nil"/>
            </w:tcBorders>
          </w:tcPr>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1、整体说明：完成设备的登记、使用、维修、折旧、转移、报废管理。</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2、档案管理：根据设备（仪器）分类进行编码，并输入设备（仪器）的其它一些基本信息。</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3、使用管理：定期输入设备（仪器）使用情况表（包括一、二类贵重设备（仪器）），以便进行使用率、完好率统计及设备（仪器）效益分析。</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4、仪器转移：用于处理设备（仪器）从一个使用单位到另一个使用单位转移的情况。</w:t>
            </w:r>
          </w:p>
          <w:p>
            <w:pPr>
              <w:pageBreakBefore w:val="0"/>
              <w:kinsoku/>
              <w:wordWrap/>
              <w:overflowPunct/>
              <w:topLinePunct w:val="0"/>
              <w:bidi w:val="0"/>
              <w:adjustRightInd w:val="0"/>
              <w:spacing w:line="400" w:lineRule="exact"/>
              <w:textAlignment w:val="baseline"/>
              <w:rPr>
                <w:rFonts w:hint="eastAsia" w:ascii="新宋体" w:hAnsi="新宋体" w:eastAsia="新宋体" w:cs="新宋体"/>
                <w:sz w:val="24"/>
                <w:szCs w:val="24"/>
              </w:rPr>
            </w:pPr>
            <w:r>
              <w:rPr>
                <w:rFonts w:hint="eastAsia" w:ascii="新宋体" w:hAnsi="新宋体" w:eastAsia="新宋体" w:cs="新宋体"/>
                <w:sz w:val="24"/>
                <w:szCs w:val="24"/>
              </w:rPr>
              <w:t>5、仪器报废：用于处理设备（仪器）报废情况，转移报废设备（仪器）基本资料等。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tcBorders>
              <w:tl2br w:val="nil"/>
              <w:tr2bl w:val="nil"/>
            </w:tcBorders>
            <w:vAlign w:val="center"/>
          </w:tcPr>
          <w:p>
            <w:pPr>
              <w:pStyle w:val="4"/>
              <w:pageBreakBefore w:val="0"/>
              <w:kinsoku/>
              <w:wordWrap/>
              <w:overflowPunct/>
              <w:topLinePunct w:val="0"/>
              <w:bidi w:val="0"/>
              <w:spacing w:before="240" w:after="120" w:line="400" w:lineRule="exact"/>
              <w:rPr>
                <w:rFonts w:hint="eastAsia" w:ascii="新宋体" w:hAnsi="新宋体" w:eastAsia="新宋体" w:cs="新宋体"/>
                <w:sz w:val="24"/>
                <w:szCs w:val="24"/>
                <w:shd w:val="pct10" w:color="auto" w:fill="FFFFFF"/>
              </w:rPr>
            </w:pP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报表管理及数据分析</w:t>
            </w:r>
          </w:p>
          <w:p>
            <w:pPr>
              <w:pageBreakBefore w:val="0"/>
              <w:kinsoku/>
              <w:wordWrap/>
              <w:overflowPunct/>
              <w:topLinePunct w:val="0"/>
              <w:bidi w:val="0"/>
              <w:spacing w:line="400" w:lineRule="exact"/>
              <w:jc w:val="center"/>
              <w:rPr>
                <w:rFonts w:hint="eastAsia" w:ascii="新宋体" w:hAnsi="新宋体" w:eastAsia="新宋体" w:cs="新宋体"/>
                <w:sz w:val="24"/>
                <w:szCs w:val="24"/>
              </w:rPr>
            </w:pPr>
          </w:p>
        </w:tc>
        <w:tc>
          <w:tcPr>
            <w:tcW w:w="7021" w:type="dxa"/>
            <w:tcBorders>
              <w:tl2br w:val="nil"/>
              <w:tr2bl w:val="nil"/>
            </w:tcBorders>
          </w:tcPr>
          <w:p>
            <w:pPr>
              <w:pageBreakBefore w:val="0"/>
              <w:kinsoku/>
              <w:wordWrap/>
              <w:overflowPunct/>
              <w:topLinePunct w:val="0"/>
              <w:bidi w:val="0"/>
              <w:snapToGrid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效益分析报表</w:t>
            </w:r>
          </w:p>
          <w:p>
            <w:pPr>
              <w:pageBreakBefore w:val="0"/>
              <w:kinsoku/>
              <w:wordWrap/>
              <w:overflowPunct/>
              <w:topLinePunct w:val="0"/>
              <w:bidi w:val="0"/>
              <w:snapToGrid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 xml:space="preserve">      一类设备（仪器）效益分析报表、二类设备（仪器）效益分析报表</w:t>
            </w:r>
          </w:p>
          <w:p>
            <w:pPr>
              <w:pageBreakBefore w:val="0"/>
              <w:kinsoku/>
              <w:wordWrap/>
              <w:overflowPunct/>
              <w:topLinePunct w:val="0"/>
              <w:bidi w:val="0"/>
              <w:adjustRightInd w:val="0"/>
              <w:spacing w:line="400" w:lineRule="exact"/>
              <w:ind w:firstLine="482"/>
              <w:textAlignment w:val="baseline"/>
              <w:rPr>
                <w:rFonts w:hint="eastAsia" w:ascii="新宋体" w:hAnsi="新宋体" w:eastAsia="新宋体" w:cs="新宋体"/>
                <w:sz w:val="24"/>
                <w:szCs w:val="24"/>
              </w:rPr>
            </w:pPr>
            <w:r>
              <w:rPr>
                <w:rFonts w:hint="eastAsia" w:ascii="新宋体" w:hAnsi="新宋体" w:eastAsia="新宋体" w:cs="新宋体"/>
                <w:sz w:val="24"/>
                <w:szCs w:val="24"/>
              </w:rPr>
              <w:t>用于统计和打印设备（仪器）使用率，完好率及设备（仪器）效益情况。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tcBorders>
              <w:tl2br w:val="nil"/>
              <w:tr2bl w:val="nil"/>
            </w:tcBorders>
            <w:vAlign w:val="center"/>
          </w:tcPr>
          <w:p>
            <w:pPr>
              <w:pageBreakBefore w:val="0"/>
              <w:kinsoku/>
              <w:wordWrap/>
              <w:overflowPunct/>
              <w:topLinePunct w:val="0"/>
              <w:bidi w:val="0"/>
              <w:spacing w:line="400" w:lineRule="exact"/>
              <w:jc w:val="center"/>
              <w:rPr>
                <w:rFonts w:hint="eastAsia" w:ascii="新宋体" w:hAnsi="新宋体" w:eastAsia="新宋体" w:cs="新宋体"/>
                <w:sz w:val="24"/>
                <w:szCs w:val="24"/>
              </w:rPr>
            </w:pPr>
            <w:r>
              <w:rPr>
                <w:rFonts w:hint="eastAsia" w:ascii="新宋体" w:hAnsi="新宋体" w:eastAsia="新宋体" w:cs="新宋体"/>
                <w:sz w:val="24"/>
                <w:szCs w:val="24"/>
              </w:rPr>
              <w:t>数据查询</w:t>
            </w:r>
          </w:p>
        </w:tc>
        <w:tc>
          <w:tcPr>
            <w:tcW w:w="7021" w:type="dxa"/>
            <w:tcBorders>
              <w:tl2br w:val="nil"/>
              <w:tr2bl w:val="nil"/>
            </w:tcBorders>
          </w:tcPr>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1 设备（仪器）档案查询</w:t>
            </w:r>
          </w:p>
          <w:p>
            <w:pPr>
              <w:pageBreakBefore w:val="0"/>
              <w:kinsoku/>
              <w:wordWrap/>
              <w:overflowPunct/>
              <w:topLinePunct w:val="0"/>
              <w:bidi w:val="0"/>
              <w:adjustRightInd w:val="0"/>
              <w:spacing w:line="400" w:lineRule="exact"/>
              <w:ind w:firstLine="482"/>
              <w:textAlignment w:val="baseline"/>
              <w:rPr>
                <w:rFonts w:hint="eastAsia" w:ascii="新宋体" w:hAnsi="新宋体" w:eastAsia="新宋体" w:cs="新宋体"/>
                <w:sz w:val="24"/>
                <w:szCs w:val="24"/>
              </w:rPr>
            </w:pPr>
            <w:r>
              <w:rPr>
                <w:rFonts w:hint="eastAsia" w:ascii="新宋体" w:hAnsi="新宋体" w:eastAsia="新宋体" w:cs="新宋体"/>
                <w:sz w:val="24"/>
                <w:szCs w:val="24"/>
              </w:rPr>
              <w:t>功能：查询某一设备（仪器）的详细档案，内容包括：贵重设备（仪器）论证报告，设备（仪器）安装验收报告，设备（仪器）基本信息，维修记录及转移情况等。</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2 设备（仪器）帐查询</w:t>
            </w:r>
          </w:p>
          <w:p>
            <w:pPr>
              <w:pageBreakBefore w:val="0"/>
              <w:kinsoku/>
              <w:wordWrap/>
              <w:overflowPunct/>
              <w:topLinePunct w:val="0"/>
              <w:bidi w:val="0"/>
              <w:adjustRightInd w:val="0"/>
              <w:spacing w:line="400" w:lineRule="exact"/>
              <w:ind w:firstLine="482"/>
              <w:textAlignment w:val="baseline"/>
              <w:rPr>
                <w:rFonts w:hint="eastAsia" w:ascii="新宋体" w:hAnsi="新宋体" w:eastAsia="新宋体" w:cs="新宋体"/>
                <w:sz w:val="24"/>
                <w:szCs w:val="24"/>
              </w:rPr>
            </w:pPr>
            <w:r>
              <w:rPr>
                <w:rFonts w:hint="eastAsia" w:ascii="新宋体" w:hAnsi="新宋体" w:eastAsia="新宋体" w:cs="新宋体"/>
                <w:sz w:val="24"/>
                <w:szCs w:val="24"/>
              </w:rPr>
              <w:t>功能：用于查询医疗设备（仪器）总帐及分类设备（仪器）帐。</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3 科室设备（仪器）查询</w:t>
            </w:r>
          </w:p>
          <w:p>
            <w:pPr>
              <w:pageBreakBefore w:val="0"/>
              <w:kinsoku/>
              <w:wordWrap/>
              <w:overflowPunct/>
              <w:topLinePunct w:val="0"/>
              <w:bidi w:val="0"/>
              <w:adjustRightInd w:val="0"/>
              <w:spacing w:line="400" w:lineRule="exact"/>
              <w:ind w:firstLine="482"/>
              <w:textAlignment w:val="baseline"/>
              <w:rPr>
                <w:rFonts w:hint="eastAsia" w:ascii="新宋体" w:hAnsi="新宋体" w:eastAsia="新宋体" w:cs="新宋体"/>
                <w:sz w:val="24"/>
                <w:szCs w:val="24"/>
              </w:rPr>
            </w:pPr>
            <w:r>
              <w:rPr>
                <w:rFonts w:hint="eastAsia" w:ascii="新宋体" w:hAnsi="新宋体" w:eastAsia="新宋体" w:cs="新宋体"/>
                <w:sz w:val="24"/>
                <w:szCs w:val="24"/>
              </w:rPr>
              <w:t>功能：用于查询全院各科室当前设备（仪器）情况。</w:t>
            </w:r>
          </w:p>
          <w:p>
            <w:pPr>
              <w:pageBreakBefore w:val="0"/>
              <w:kinsoku/>
              <w:wordWrap/>
              <w:overflowPunct/>
              <w:topLinePunct w:val="0"/>
              <w:bidi w:val="0"/>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4 按购入金额查询</w:t>
            </w:r>
          </w:p>
          <w:p>
            <w:pPr>
              <w:pageBreakBefore w:val="0"/>
              <w:kinsoku/>
              <w:wordWrap/>
              <w:overflowPunct/>
              <w:topLinePunct w:val="0"/>
              <w:bidi w:val="0"/>
              <w:adjustRightInd w:val="0"/>
              <w:spacing w:line="400" w:lineRule="exact"/>
              <w:ind w:firstLine="482"/>
              <w:textAlignment w:val="baseline"/>
              <w:rPr>
                <w:rFonts w:hint="eastAsia" w:ascii="新宋体" w:hAnsi="新宋体" w:eastAsia="新宋体" w:cs="新宋体"/>
                <w:sz w:val="24"/>
                <w:szCs w:val="24"/>
              </w:rPr>
            </w:pPr>
            <w:r>
              <w:rPr>
                <w:rFonts w:hint="eastAsia" w:ascii="新宋体" w:hAnsi="新宋体" w:eastAsia="新宋体" w:cs="新宋体"/>
                <w:sz w:val="24"/>
                <w:szCs w:val="24"/>
              </w:rPr>
              <w:t>功能：用于查询某一金额范围内的当前设备（仪器）情况。</w:t>
            </w:r>
          </w:p>
        </w:tc>
      </w:tr>
    </w:tbl>
    <w:p>
      <w:pPr>
        <w:pageBreakBefore w:val="0"/>
        <w:kinsoku/>
        <w:wordWrap/>
        <w:overflowPunct/>
        <w:topLinePunct w:val="0"/>
        <w:bidi w:val="0"/>
        <w:spacing w:line="400" w:lineRule="exact"/>
        <w:rPr>
          <w:rFonts w:hint="eastAsia" w:ascii="新宋体" w:hAnsi="新宋体" w:eastAsia="新宋体" w:cs="新宋体"/>
          <w:sz w:val="24"/>
          <w:szCs w:val="24"/>
        </w:rPr>
      </w:pPr>
    </w:p>
    <w:p>
      <w:pPr>
        <w:pageBreakBefore w:val="0"/>
        <w:kinsoku/>
        <w:wordWrap/>
        <w:overflowPunct/>
        <w:topLinePunct w:val="0"/>
        <w:bidi w:val="0"/>
        <w:spacing w:line="400" w:lineRule="exact"/>
        <w:ind w:firstLine="4320" w:firstLineChars="1800"/>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第三标段</w:t>
      </w:r>
    </w:p>
    <w:tbl>
      <w:tblPr>
        <w:tblStyle w:val="26"/>
        <w:tblW w:w="9444" w:type="dxa"/>
        <w:tblInd w:w="0" w:type="dxa"/>
        <w:tblLayout w:type="fixed"/>
        <w:tblCellMar>
          <w:top w:w="0" w:type="dxa"/>
          <w:left w:w="0" w:type="dxa"/>
          <w:bottom w:w="0" w:type="dxa"/>
          <w:right w:w="0" w:type="dxa"/>
        </w:tblCellMar>
      </w:tblPr>
      <w:tblGrid>
        <w:gridCol w:w="743"/>
        <w:gridCol w:w="2070"/>
        <w:gridCol w:w="3718"/>
        <w:gridCol w:w="929"/>
        <w:gridCol w:w="962"/>
        <w:gridCol w:w="1022"/>
      </w:tblGrid>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序号</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货物名称</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技术规格及主要参数</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数量</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单位</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是否为核心产品</w:t>
            </w:r>
          </w:p>
        </w:tc>
      </w:tr>
      <w:tr>
        <w:tblPrEx>
          <w:tblLayout w:type="fixed"/>
          <w:tblCellMar>
            <w:top w:w="0" w:type="dxa"/>
            <w:left w:w="0" w:type="dxa"/>
            <w:bottom w:w="0" w:type="dxa"/>
            <w:right w:w="0" w:type="dxa"/>
          </w:tblCellMar>
        </w:tblPrEx>
        <w:trPr>
          <w:trHeight w:val="403" w:hRule="atLeast"/>
        </w:trPr>
        <w:tc>
          <w:tcPr>
            <w:tcW w:w="9444" w:type="dxa"/>
            <w:gridSpan w:val="6"/>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left"/>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一、办公用品</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办公桌椅</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1400*1200*600（mm）</w:t>
            </w:r>
          </w:p>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造型L型，办公空间更大更舒适，立柱采用上面玻璃下面实木压缩板材，桌面采用25mm厚实木压缩板材，并贴有环保耐磨仿木皮饰纸。</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12</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8门更衣柜</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1800*850*380（mm）</w:t>
            </w:r>
          </w:p>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流水线剪冲折一体成型，采用优质冷轧钢板，厚度为0.5mm。后经焊接组装、脱脂、磷化、酸洗、喷塑、烘烤等工艺完成，确保表面不含油污及锈蚀。       配件：锁具统一大拇指，扣手采用铝合金扣手或者ABS塑料拉手</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9</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二抽文件柜</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1800*850*380（mm）</w:t>
            </w:r>
          </w:p>
          <w:p>
            <w:pPr>
              <w:pageBreakBefore w:val="0"/>
              <w:widowControl/>
              <w:kinsoku/>
              <w:wordWrap/>
              <w:overflowPunct/>
              <w:topLinePunct w:val="0"/>
              <w:bidi w:val="0"/>
              <w:snapToGrid/>
              <w:spacing w:line="320" w:lineRule="exact"/>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流水线剪冲折一体成型，采用优质冷轧钢板，厚度为0.5mm。后经焊接组装、脱脂、磷化、酸洗、喷塑、烘烤等工艺完成，确保表面不含油污及锈蚀。       配件：锁具统一大拇指，扣手采用铝合金扣手或者ABS塑料拉手</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9</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4</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病历夹车</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left"/>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流水线剪冲折一体成型，采用优质304不锈钢板和不锈钢管，厚度为1.0mm。后经组装无缝焊接，外观精美实用。                     配件：锁具统一大拇指，轮子采用橡胶实心轮，耐用耐磨。</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5</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病历夹</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sz w:val="24"/>
                <w:szCs w:val="24"/>
                <w:shd w:val="clear" w:color="auto" w:fill="FFFFFF"/>
              </w:rPr>
              <w:t>325*230mm，加厚型ABS病历夹</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6</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病案档案柜</w:t>
            </w:r>
          </w:p>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（通用玻璃款）</w:t>
            </w:r>
          </w:p>
        </w:tc>
        <w:tc>
          <w:tcPr>
            <w:tcW w:w="371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1800*850*380（mm）</w:t>
            </w:r>
          </w:p>
          <w:p>
            <w:pPr>
              <w:pageBreakBefore w:val="0"/>
              <w:widowControl/>
              <w:kinsoku/>
              <w:wordWrap/>
              <w:overflowPunct/>
              <w:topLinePunct w:val="0"/>
              <w:bidi w:val="0"/>
              <w:snapToGrid/>
              <w:spacing w:line="320" w:lineRule="exact"/>
              <w:jc w:val="left"/>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流水线剪冲折一体成型，采用优质冷轧钢板，厚度为0.5mm。后经焊接组装、脱脂、磷化、酸洗、喷塑、烘烤等工艺完成，确保表面不含油污及锈蚀。       配件：锁具统一大拇指，扣手采用铝合金扣手或者ABS塑料拉手</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7</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12门物品储藏柜</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1800*850*380（mm）</w:t>
            </w:r>
          </w:p>
          <w:p>
            <w:pPr>
              <w:pageBreakBefore w:val="0"/>
              <w:widowControl/>
              <w:kinsoku/>
              <w:wordWrap/>
              <w:overflowPunct/>
              <w:topLinePunct w:val="0"/>
              <w:bidi w:val="0"/>
              <w:snapToGrid/>
              <w:spacing w:line="320" w:lineRule="exact"/>
              <w:jc w:val="left"/>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 xml:space="preserve">流水线剪冲折一体成型，采用优质冷轧钢板，厚度为0.5mm。后经焊接组装、脱脂、磷化、酸洗、喷塑、烘烤等工艺完成，确保表面不含油污及锈蚀。       </w:t>
            </w:r>
          </w:p>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配件：锁具统一大拇指，扣手采用铝合金扣手或者ABS塑料拉手</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8</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24门备用药柜</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1800*850*380（mm）</w:t>
            </w:r>
          </w:p>
          <w:p>
            <w:pPr>
              <w:pageBreakBefore w:val="0"/>
              <w:widowControl/>
              <w:kinsoku/>
              <w:wordWrap/>
              <w:overflowPunct/>
              <w:topLinePunct w:val="0"/>
              <w:bidi w:val="0"/>
              <w:snapToGrid/>
              <w:spacing w:line="320" w:lineRule="exact"/>
              <w:jc w:val="left"/>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 xml:space="preserve">流水线剪冲折一体成型，采用优质冷轧钢板，厚度为0.5mm。后经焊接组装、脱脂、磷化、酸洗、喷塑、烘烤等工艺完成，确保表面不含油污及锈蚀。       </w:t>
            </w:r>
          </w:p>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配件：锁具统一大拇指，扣手采用铝合金扣手或者ABS塑料拉手</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9</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抢救推车</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常规国标钢质+根据救护车实际尺寸定制</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10</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护士操作柜</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不锈钢面+根据实际面积定制</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11</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护士药品台</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left"/>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1800*900*上280下500（mm）流水线剪冲折一体成型，采用优质304不锈钢板，厚度为1.0mm。后经组装无缝焊接，外观精美实用。                     配件：锁具统一大拇指，玻璃6mm厚，扣手采用铝合金扣手或者ABS塑料拉手</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12</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病床</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200cm*90cm*50cm，平型病床</w:t>
            </w:r>
          </w:p>
          <w:p>
            <w:pPr>
              <w:pageBreakBefore w:val="0"/>
              <w:widowControl/>
              <w:kinsoku/>
              <w:wordWrap/>
              <w:overflowPunct/>
              <w:topLinePunct w:val="0"/>
              <w:bidi w:val="0"/>
              <w:snapToGrid/>
              <w:spacing w:line="320" w:lineRule="exact"/>
              <w:jc w:val="left"/>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床头床尾采用38mm不锈钢管加工而成，壁厚1.2mm</w:t>
            </w:r>
          </w:p>
          <w:p>
            <w:pPr>
              <w:pageBreakBefore w:val="0"/>
              <w:widowControl/>
              <w:kinsoku/>
              <w:wordWrap/>
              <w:overflowPunct/>
              <w:topLinePunct w:val="0"/>
              <w:bidi w:val="0"/>
              <w:snapToGrid/>
              <w:spacing w:line="320" w:lineRule="exact"/>
              <w:jc w:val="left"/>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床面采用70*15mm C形钢一次冲压而成，管壁厚度1.0mm</w:t>
            </w:r>
          </w:p>
          <w:p>
            <w:pPr>
              <w:pageBreakBefore w:val="0"/>
              <w:widowControl/>
              <w:kinsoku/>
              <w:wordWrap/>
              <w:overflowPunct/>
              <w:topLinePunct w:val="0"/>
              <w:bidi w:val="0"/>
              <w:snapToGrid/>
              <w:spacing w:line="320" w:lineRule="exact"/>
              <w:jc w:val="left"/>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床框采用40*80mm矩形冷轧钢管，管壁厚度1.2mm</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250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9444" w:type="dxa"/>
            <w:gridSpan w:val="6"/>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left"/>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二、饮水系统</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13</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直饮水系统</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见参数详情</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14</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热水器系统</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ind w:firstLine="960" w:firstLineChars="400"/>
              <w:jc w:val="left"/>
              <w:textAlignment w:val="center"/>
              <w:rPr>
                <w:rFonts w:hint="eastAsia" w:ascii="新宋体" w:hAnsi="新宋体" w:eastAsia="新宋体" w:cs="新宋体"/>
                <w:sz w:val="24"/>
                <w:szCs w:val="24"/>
              </w:rPr>
            </w:pPr>
            <w:r>
              <w:rPr>
                <w:rFonts w:hint="eastAsia" w:ascii="新宋体" w:hAnsi="新宋体" w:eastAsia="新宋体" w:cs="新宋体"/>
                <w:bCs/>
                <w:color w:val="000000"/>
                <w:kern w:val="0"/>
                <w:sz w:val="24"/>
                <w:szCs w:val="24"/>
              </w:rPr>
              <w:t>见参数详情</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9444" w:type="dxa"/>
            <w:gridSpan w:val="6"/>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left"/>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三、电脑、打印机及相关硬件</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15</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电脑</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见参数详情</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16</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票据针式打印机</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见参数详情</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17</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黑白激光打印机</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见参数详情</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14</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18</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黑白激光多功能一体机</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见参数详情</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19</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黑白数码复合机</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见参数详情</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20</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服务器</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见参数详情</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是</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21</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防火墙</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见参数详情</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是</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22</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身份证读卡器</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见参数详情</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15</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9444" w:type="dxa"/>
            <w:gridSpan w:val="6"/>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left"/>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四、厨房用品</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23</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双炒单温灶子</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1800*1000*800（mm）</w:t>
            </w:r>
          </w:p>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炉台: 采用201不锈钢板材,厚1.0mm,侧板厚0.8mm炉体: 骨架采用40*40*4mm角铁,作防腐处理,炉通脚用50mm无缝不锈钢管,内含支撑身的钢柱,不锈钢调整脚,脚底封闭.灶膛: 厚1.0mm钢板焊接,内外用硅酸铝高温涂料防腐,内衫用硅酸铝高温材料隔热,炉膛辅设1600度以上的耐火材料.炉头: 采用点火棒点火,设有常明火装置,炉头中部采用特殊U型转向耐火材料.</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台</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24</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调料台</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1800*600*800（mm）</w:t>
            </w:r>
          </w:p>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201不锈钢板材，厚度0.8mm ,经无缝氩弧焊技术焊接而成</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台</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25</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低汤灶</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1800*1000*800（mm）</w:t>
            </w:r>
          </w:p>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炉台: 采用201不锈钢板材,厚1.0mm,侧板厚0.8mm炉体: 骨架采用40*40*4mm角铁,作防腐处理,炉通脚用50mm无缝不锈钢管,内含支撑身的钢柱,不锈钢调整脚,脚底封闭.灶膛: 厚1.0mm钢板焊接,内外用硅酸铝高温涂料防腐,内衫用硅酸铝高温材料隔热,炉膛辅设1600度以上的耐火材料.炉头: 采用点火棒点火,设有常明火装置,炉头中部采用特殊U型转向耐火材料.</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台</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26</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24层蒸车</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1400*600*1650（mm）</w:t>
            </w:r>
          </w:p>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201不锈钢板材，厚度0.8mm ,经无缝氩弧焊技术焊接而成</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台</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27</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电饼铛</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1000*1000*850（mm）</w:t>
            </w:r>
          </w:p>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电压：220V/380V功率：2.2KW</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台</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28</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面条机</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电压：220V功率：2.2KW</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台</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29</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和面机</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 xml:space="preserve">和面能力：25KG   </w:t>
            </w:r>
          </w:p>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电压：220V/380V功率：2.2KW</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台</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30</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压面机</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 xml:space="preserve"> 压面能力：150kg/h </w:t>
            </w:r>
          </w:p>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 xml:space="preserve"> 电压：220V/380V功率：2.2KW</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台</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31</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四门冰柜</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工程款，聚氨酯全发泡，全钢铜管，自动回归门，温度范围：-2℃-+10℃/0℃—-12℃；高品质进口压缩机，低噪音，环保无氟制冷剂，加厚喷塑钢板，蒸发器全铜管制作，电子控制，一体发泡。</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台</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32</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拉门工作台</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1800*600*800（mm）</w:t>
            </w:r>
          </w:p>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201不锈钢板材，厚度0.8mm ,经无缝氩弧焊技术焊接而成</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台</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33</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面案工作台</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1800*600*800（mm）</w:t>
            </w:r>
          </w:p>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201不锈钢板材，厚度1.0mm ,经无缝氩弧焊技术焊接而成</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台</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34</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四层货架</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1550*500*1500（mm）</w:t>
            </w:r>
          </w:p>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201不锈钢板材，厚度1.0mm ,经无缝氩弧焊技术焊接而成</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台</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35</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双星水池</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1200*600*800（mm）</w:t>
            </w:r>
          </w:p>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201不锈钢板材，厚度0.8mm ,经无缝氩弧焊技术焊接而成</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台</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36</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不锈钢烟罩</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 xml:space="preserve">不锈钢定制，厚度0.8mm </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9.6</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平方</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37</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不锈钢烟室</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 xml:space="preserve">不锈钢定制，厚度0.8mm  </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12</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平方</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38</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不锈钢管道</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 xml:space="preserve">不锈钢定制，厚度0.8mm  </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米</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39</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不锈钢弯头</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 xml:space="preserve">不锈钢定制，厚度0.8mm </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个</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40</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风柜变口</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与风柜配套</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个</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41</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净化器变口</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与净化器配套</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个</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42</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防震支架</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与风柜配套</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43</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双层静音风柜</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7.5KW，离心式，低噪音，转速低，风量大</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44</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净化器</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20000风量，低空净化</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45</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启动电箱</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与风柜配套</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46</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软连接</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201不锈钢板材，厚度0.8mm ,</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2</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47</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三星水池</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1800*600*800（mm）</w:t>
            </w:r>
          </w:p>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201不锈钢板材，厚度0.8mm ,经无缝氩弧焊技术焊接而成</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48</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简易工作台</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1800*600*800（mm）</w:t>
            </w:r>
          </w:p>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bCs/>
                <w:color w:val="000000"/>
                <w:kern w:val="0"/>
                <w:sz w:val="24"/>
                <w:szCs w:val="24"/>
              </w:rPr>
              <w:t>201不锈钢板材，厚度1.0mm ,经无缝氩弧焊技术焊接而成</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49</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高温消毒柜</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overflowPunct/>
              <w:topLinePunct w:val="0"/>
              <w:bidi w:val="0"/>
              <w:snapToGrid/>
              <w:spacing w:line="320" w:lineRule="exact"/>
              <w:jc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1400*700*1960（mm）</w:t>
            </w:r>
          </w:p>
          <w:p>
            <w:pPr>
              <w:pageBreakBefore w:val="0"/>
              <w:kinsoku/>
              <w:wordWrap/>
              <w:overflowPunct/>
              <w:topLinePunct w:val="0"/>
              <w:bidi w:val="0"/>
              <w:snapToGrid/>
              <w:spacing w:line="320" w:lineRule="exact"/>
              <w:jc w:val="center"/>
              <w:rPr>
                <w:rFonts w:hint="eastAsia" w:ascii="新宋体" w:hAnsi="新宋体" w:eastAsia="新宋体" w:cs="新宋体"/>
                <w:color w:val="000000"/>
                <w:sz w:val="24"/>
                <w:szCs w:val="24"/>
              </w:rPr>
            </w:pPr>
            <w:r>
              <w:rPr>
                <w:rFonts w:hint="eastAsia" w:ascii="新宋体" w:hAnsi="新宋体" w:eastAsia="新宋体" w:cs="新宋体"/>
                <w:bCs/>
                <w:color w:val="000000"/>
                <w:kern w:val="0"/>
                <w:sz w:val="24"/>
                <w:szCs w:val="24"/>
              </w:rPr>
              <w:t>201不锈钢板材，厚度1.0mm ,经无缝氩弧焊技术焊接而成</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2</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50</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双星水池</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overflowPunct/>
              <w:topLinePunct w:val="0"/>
              <w:bidi w:val="0"/>
              <w:snapToGrid/>
              <w:spacing w:line="320" w:lineRule="exact"/>
              <w:jc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1400*600*800（mm）</w:t>
            </w:r>
          </w:p>
          <w:p>
            <w:pPr>
              <w:pageBreakBefore w:val="0"/>
              <w:kinsoku/>
              <w:wordWrap/>
              <w:overflowPunct/>
              <w:topLinePunct w:val="0"/>
              <w:bidi w:val="0"/>
              <w:snapToGrid/>
              <w:spacing w:line="320" w:lineRule="exact"/>
              <w:jc w:val="center"/>
              <w:rPr>
                <w:rFonts w:hint="eastAsia" w:ascii="新宋体" w:hAnsi="新宋体" w:eastAsia="新宋体" w:cs="新宋体"/>
                <w:color w:val="000000"/>
                <w:sz w:val="24"/>
                <w:szCs w:val="24"/>
              </w:rPr>
            </w:pPr>
            <w:r>
              <w:rPr>
                <w:rFonts w:hint="eastAsia" w:ascii="新宋体" w:hAnsi="新宋体" w:eastAsia="新宋体" w:cs="新宋体"/>
                <w:bCs/>
                <w:color w:val="000000"/>
                <w:kern w:val="0"/>
                <w:sz w:val="24"/>
                <w:szCs w:val="24"/>
              </w:rPr>
              <w:t>201不锈钢板材，厚度0.8mm ,经无缝氩弧焊技术焊接而成</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2</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51</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收残台</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bCs/>
                <w:color w:val="000000"/>
                <w:kern w:val="0"/>
                <w:sz w:val="24"/>
                <w:szCs w:val="24"/>
              </w:rPr>
              <w:t>优</w:t>
            </w:r>
            <w:r>
              <w:rPr>
                <w:rFonts w:hint="eastAsia" w:ascii="新宋体" w:hAnsi="新宋体" w:eastAsia="新宋体" w:cs="新宋体"/>
                <w:color w:val="000000"/>
                <w:kern w:val="0"/>
                <w:sz w:val="24"/>
                <w:szCs w:val="24"/>
              </w:rPr>
              <w:t>201不锈钢板材，厚度1.0mm</w:t>
            </w:r>
            <w:r>
              <w:rPr>
                <w:rFonts w:hint="eastAsia" w:ascii="新宋体" w:hAnsi="新宋体" w:eastAsia="新宋体" w:cs="新宋体"/>
                <w:bCs/>
                <w:color w:val="000000"/>
                <w:kern w:val="0"/>
                <w:sz w:val="24"/>
                <w:szCs w:val="24"/>
              </w:rPr>
              <w:t>经无缝氩弧焊技术焊接而成</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52</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保温售饭台</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优</w:t>
            </w:r>
            <w:r>
              <w:rPr>
                <w:rFonts w:hint="eastAsia" w:ascii="新宋体" w:hAnsi="新宋体" w:eastAsia="新宋体" w:cs="新宋体"/>
                <w:color w:val="000000"/>
                <w:kern w:val="0"/>
                <w:sz w:val="24"/>
                <w:szCs w:val="24"/>
              </w:rPr>
              <w:t>201不锈钢板材，厚度1.0mm</w:t>
            </w:r>
            <w:r>
              <w:rPr>
                <w:rFonts w:hint="eastAsia" w:ascii="新宋体" w:hAnsi="新宋体" w:eastAsia="新宋体" w:cs="新宋体"/>
                <w:bCs/>
                <w:color w:val="000000"/>
                <w:kern w:val="0"/>
                <w:sz w:val="24"/>
                <w:szCs w:val="24"/>
              </w:rPr>
              <w:t>经无缝氩弧焊技术焊接而成</w:t>
            </w:r>
          </w:p>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bCs/>
                <w:color w:val="000000"/>
                <w:kern w:val="0"/>
                <w:sz w:val="24"/>
                <w:szCs w:val="24"/>
              </w:rPr>
              <w:t>电压：220V功率：4KW</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53</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留样柜</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overflowPunct/>
              <w:topLinePunct w:val="0"/>
              <w:bidi w:val="0"/>
              <w:snapToGrid/>
              <w:spacing w:line="320" w:lineRule="exact"/>
              <w:jc w:val="center"/>
              <w:rPr>
                <w:rFonts w:hint="eastAsia" w:ascii="新宋体" w:hAnsi="新宋体" w:eastAsia="新宋体" w:cs="新宋体"/>
                <w:color w:val="000000"/>
                <w:sz w:val="24"/>
                <w:szCs w:val="24"/>
              </w:rPr>
            </w:pPr>
            <w:r>
              <w:rPr>
                <w:rFonts w:hint="eastAsia" w:ascii="新宋体" w:hAnsi="新宋体" w:eastAsia="新宋体" w:cs="新宋体"/>
                <w:bCs/>
                <w:color w:val="000000"/>
                <w:kern w:val="0"/>
                <w:sz w:val="24"/>
                <w:szCs w:val="24"/>
              </w:rPr>
              <w:t>工程款，聚氨酯全发泡，全钢铜管，，温度范围：-5℃-0℃/；高品质进口压缩机，低噪音，环保无氟制冷剂，加厚喷塑钢板，蒸发器全铜管制作，电子控制，一体发泡。</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54</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四层货架</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1550*500*1500（mm）</w:t>
            </w:r>
          </w:p>
          <w:p>
            <w:pPr>
              <w:pageBreakBefore w:val="0"/>
              <w:kinsoku/>
              <w:wordWrap/>
              <w:overflowPunct/>
              <w:topLinePunct w:val="0"/>
              <w:bidi w:val="0"/>
              <w:snapToGrid/>
              <w:spacing w:line="320" w:lineRule="exact"/>
              <w:jc w:val="center"/>
              <w:rPr>
                <w:rFonts w:hint="eastAsia" w:ascii="新宋体" w:hAnsi="新宋体" w:eastAsia="新宋体" w:cs="新宋体"/>
                <w:color w:val="000000"/>
                <w:sz w:val="24"/>
                <w:szCs w:val="24"/>
              </w:rPr>
            </w:pPr>
            <w:r>
              <w:rPr>
                <w:rFonts w:hint="eastAsia" w:ascii="新宋体" w:hAnsi="新宋体" w:eastAsia="新宋体" w:cs="新宋体"/>
                <w:bCs/>
                <w:color w:val="000000"/>
                <w:kern w:val="0"/>
                <w:sz w:val="24"/>
                <w:szCs w:val="24"/>
              </w:rPr>
              <w:t>201不锈钢板材，厚度1.0mm ,经无缝氩弧焊技术焊接而成</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55</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餐厅桌椅</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松木</w:t>
            </w:r>
          </w:p>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长方形1200*600（mm），1*4</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40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56</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餐厅桌椅</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松木</w:t>
            </w:r>
          </w:p>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圆形直径1600mm，1*10</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2</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57</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收餐车</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201不锈钢板材，厚度1.0mm经无缝氩弧焊技术焊接而成</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58</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筷子消毒车</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201不锈钢板材，厚度1.0mm经无缝氩弧焊技术焊接而成</w:t>
            </w:r>
          </w:p>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bCs/>
                <w:color w:val="000000"/>
                <w:kern w:val="0"/>
                <w:sz w:val="24"/>
                <w:szCs w:val="24"/>
              </w:rPr>
              <w:t>电压：220V功率：3KW</w:t>
            </w:r>
            <w:r>
              <w:rPr>
                <w:rFonts w:hint="eastAsia" w:ascii="新宋体" w:hAnsi="新宋体" w:eastAsia="新宋体" w:cs="新宋体"/>
                <w:color w:val="000000"/>
                <w:kern w:val="0"/>
                <w:sz w:val="24"/>
                <w:szCs w:val="24"/>
              </w:rPr>
              <w:t xml:space="preserve"> </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59</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备餐柜</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800*500*900（mm）</w:t>
            </w:r>
          </w:p>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201不锈钢板材，厚度1.0mm ,经无缝氩弧焊技术焊接而成</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2</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bCs/>
                <w:color w:val="000000"/>
                <w:kern w:val="0"/>
                <w:sz w:val="24"/>
                <w:szCs w:val="24"/>
              </w:rPr>
              <w:t>60</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灭蝇灯</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overflowPunct/>
              <w:topLinePunct w:val="0"/>
              <w:bidi w:val="0"/>
              <w:snapToGrid/>
              <w:spacing w:line="320" w:lineRule="exact"/>
              <w:jc w:val="center"/>
              <w:rPr>
                <w:rFonts w:hint="eastAsia" w:ascii="新宋体" w:hAnsi="新宋体" w:eastAsia="新宋体" w:cs="新宋体"/>
                <w:color w:val="000000"/>
                <w:sz w:val="24"/>
                <w:szCs w:val="24"/>
              </w:rPr>
            </w:pPr>
            <w:r>
              <w:rPr>
                <w:rFonts w:hint="eastAsia" w:ascii="新宋体" w:hAnsi="新宋体" w:eastAsia="新宋体" w:cs="新宋体"/>
                <w:bCs/>
                <w:color w:val="000000"/>
                <w:kern w:val="0"/>
                <w:sz w:val="24"/>
                <w:szCs w:val="24"/>
              </w:rPr>
              <w:t>电压：220V功率：40W</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10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bCs/>
                <w:color w:val="000000"/>
                <w:kern w:val="0"/>
                <w:sz w:val="24"/>
                <w:szCs w:val="24"/>
              </w:rPr>
              <w:t>61</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风幕机</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bCs/>
                <w:color w:val="000000"/>
                <w:kern w:val="0"/>
                <w:sz w:val="24"/>
                <w:szCs w:val="24"/>
              </w:rPr>
              <w:t>电压：220V功率：40W</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4</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bCs/>
                <w:color w:val="000000"/>
                <w:kern w:val="0"/>
                <w:sz w:val="24"/>
                <w:szCs w:val="24"/>
              </w:rPr>
              <w:t>62</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紫外线消毒灯</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overflowPunct/>
              <w:topLinePunct w:val="0"/>
              <w:bidi w:val="0"/>
              <w:snapToGrid/>
              <w:spacing w:line="320" w:lineRule="exact"/>
              <w:jc w:val="center"/>
              <w:rPr>
                <w:rFonts w:hint="eastAsia" w:ascii="新宋体" w:hAnsi="新宋体" w:eastAsia="新宋体" w:cs="新宋体"/>
                <w:color w:val="000000"/>
                <w:sz w:val="24"/>
                <w:szCs w:val="24"/>
              </w:rPr>
            </w:pPr>
            <w:r>
              <w:rPr>
                <w:rFonts w:hint="eastAsia" w:ascii="新宋体" w:hAnsi="新宋体" w:eastAsia="新宋体" w:cs="新宋体"/>
                <w:bCs/>
                <w:color w:val="000000"/>
                <w:kern w:val="0"/>
                <w:sz w:val="24"/>
                <w:szCs w:val="24"/>
              </w:rPr>
              <w:t>电压：220V功率：40W</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10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台</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9444"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五、救护车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63</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救护车</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见参数详情</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辆</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bidi w:val="0"/>
              <w:snapToGrid/>
              <w:spacing w:line="320" w:lineRule="exact"/>
              <w:jc w:val="center"/>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否</w:t>
            </w:r>
          </w:p>
        </w:tc>
      </w:tr>
    </w:tbl>
    <w:p>
      <w:pPr>
        <w:pStyle w:val="11"/>
        <w:pageBreakBefore w:val="0"/>
        <w:kinsoku/>
        <w:wordWrap/>
        <w:overflowPunct/>
        <w:topLinePunct w:val="0"/>
        <w:bidi w:val="0"/>
        <w:snapToGrid/>
        <w:spacing w:line="320" w:lineRule="exact"/>
        <w:rPr>
          <w:rFonts w:hint="eastAsia" w:ascii="新宋体" w:hAnsi="新宋体" w:eastAsia="新宋体" w:cs="新宋体"/>
          <w:sz w:val="24"/>
          <w:szCs w:val="24"/>
        </w:rPr>
      </w:pPr>
    </w:p>
    <w:p>
      <w:pPr>
        <w:pStyle w:val="3"/>
        <w:pageBreakBefore w:val="0"/>
        <w:numPr>
          <w:ilvl w:val="0"/>
          <w:numId w:val="0"/>
        </w:numPr>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参数详情</w:t>
      </w:r>
    </w:p>
    <w:p>
      <w:pPr>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一、</w:t>
      </w:r>
      <w:r>
        <w:rPr>
          <w:rFonts w:hint="eastAsia" w:ascii="新宋体" w:hAnsi="新宋体" w:eastAsia="新宋体" w:cs="新宋体"/>
          <w:bCs/>
          <w:color w:val="000000"/>
          <w:kern w:val="0"/>
          <w:sz w:val="24"/>
          <w:szCs w:val="24"/>
        </w:rPr>
        <w:t>直饮水系统</w:t>
      </w:r>
    </w:p>
    <w:tbl>
      <w:tblPr>
        <w:tblStyle w:val="26"/>
        <w:tblW w:w="8892" w:type="dxa"/>
        <w:tblInd w:w="270"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572"/>
        <w:gridCol w:w="1195"/>
        <w:gridCol w:w="885"/>
        <w:gridCol w:w="2387"/>
        <w:gridCol w:w="628"/>
        <w:gridCol w:w="578"/>
        <w:gridCol w:w="1617"/>
        <w:gridCol w:w="1030"/>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664" w:hRule="atLeast"/>
        </w:trPr>
        <w:tc>
          <w:tcPr>
            <w:tcW w:w="8892" w:type="dxa"/>
            <w:gridSpan w:val="8"/>
            <w:tcBorders>
              <w:bottom w:val="single" w:color="000000" w:sz="8" w:space="0"/>
            </w:tcBorders>
          </w:tcPr>
          <w:p>
            <w:pPr>
              <w:pStyle w:val="73"/>
              <w:pageBreakBefore w:val="0"/>
              <w:kinsoku/>
              <w:wordWrap/>
              <w:overflowPunct/>
              <w:topLinePunct w:val="0"/>
              <w:bidi w:val="0"/>
              <w:snapToGrid/>
              <w:spacing w:before="135" w:line="320" w:lineRule="exact"/>
              <w:ind w:left="1203" w:right="1138"/>
              <w:rPr>
                <w:rFonts w:hint="eastAsia" w:ascii="新宋体" w:hAnsi="新宋体" w:eastAsia="新宋体" w:cs="新宋体"/>
                <w:b/>
                <w:sz w:val="24"/>
                <w:szCs w:val="24"/>
              </w:rPr>
            </w:pPr>
            <w:r>
              <w:rPr>
                <w:rFonts w:hint="eastAsia" w:ascii="新宋体" w:hAnsi="新宋体" w:eastAsia="新宋体" w:cs="新宋体"/>
                <w:b/>
                <w:sz w:val="24"/>
                <w:szCs w:val="24"/>
              </w:rPr>
              <w:t>1000L/h单级反渗透系统配置清单（标配版）</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388" w:hRule="atLeast"/>
        </w:trPr>
        <w:tc>
          <w:tcPr>
            <w:tcW w:w="572" w:type="dxa"/>
            <w:tcBorders>
              <w:top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81" w:right="40"/>
              <w:rPr>
                <w:rFonts w:hint="eastAsia" w:ascii="新宋体" w:hAnsi="新宋体" w:eastAsia="新宋体" w:cs="新宋体"/>
                <w:sz w:val="24"/>
                <w:szCs w:val="24"/>
              </w:rPr>
            </w:pPr>
            <w:r>
              <w:rPr>
                <w:rFonts w:hint="eastAsia" w:ascii="新宋体" w:hAnsi="新宋体" w:eastAsia="新宋体" w:cs="新宋体"/>
                <w:w w:val="105"/>
                <w:sz w:val="24"/>
                <w:szCs w:val="24"/>
              </w:rPr>
              <w:t>序号</w:t>
            </w:r>
          </w:p>
        </w:tc>
        <w:tc>
          <w:tcPr>
            <w:tcW w:w="2080" w:type="dxa"/>
            <w:gridSpan w:val="2"/>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685"/>
              <w:jc w:val="left"/>
              <w:rPr>
                <w:rFonts w:hint="eastAsia" w:ascii="新宋体" w:hAnsi="新宋体" w:eastAsia="新宋体" w:cs="新宋体"/>
                <w:sz w:val="24"/>
                <w:szCs w:val="24"/>
              </w:rPr>
            </w:pPr>
            <w:r>
              <w:rPr>
                <w:rFonts w:hint="eastAsia" w:ascii="新宋体" w:hAnsi="新宋体" w:eastAsia="新宋体" w:cs="新宋体"/>
                <w:w w:val="105"/>
                <w:sz w:val="24"/>
                <w:szCs w:val="24"/>
              </w:rPr>
              <w:t>设备名称</w:t>
            </w:r>
          </w:p>
        </w:tc>
        <w:tc>
          <w:tcPr>
            <w:tcW w:w="238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104" w:right="55"/>
              <w:rPr>
                <w:rFonts w:hint="eastAsia" w:ascii="新宋体" w:hAnsi="新宋体" w:eastAsia="新宋体" w:cs="新宋体"/>
                <w:sz w:val="24"/>
                <w:szCs w:val="24"/>
              </w:rPr>
            </w:pPr>
            <w:r>
              <w:rPr>
                <w:rFonts w:hint="eastAsia" w:ascii="新宋体" w:hAnsi="新宋体" w:eastAsia="新宋体" w:cs="新宋体"/>
                <w:w w:val="105"/>
                <w:sz w:val="24"/>
                <w:szCs w:val="24"/>
              </w:rPr>
              <w:t>规格/型号</w:t>
            </w:r>
          </w:p>
        </w:tc>
        <w:tc>
          <w:tcPr>
            <w:tcW w:w="62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121" w:right="68"/>
              <w:rPr>
                <w:rFonts w:hint="eastAsia" w:ascii="新宋体" w:hAnsi="新宋体" w:eastAsia="新宋体" w:cs="新宋体"/>
                <w:sz w:val="24"/>
                <w:szCs w:val="24"/>
              </w:rPr>
            </w:pPr>
            <w:r>
              <w:rPr>
                <w:rFonts w:hint="eastAsia" w:ascii="新宋体" w:hAnsi="新宋体" w:eastAsia="新宋体" w:cs="新宋体"/>
                <w:w w:val="105"/>
                <w:sz w:val="24"/>
                <w:szCs w:val="24"/>
              </w:rPr>
              <w:t>单位</w:t>
            </w:r>
          </w:p>
        </w:tc>
        <w:tc>
          <w:tcPr>
            <w:tcW w:w="57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96" w:right="43"/>
              <w:rPr>
                <w:rFonts w:hint="eastAsia" w:ascii="新宋体" w:hAnsi="新宋体" w:eastAsia="新宋体" w:cs="新宋体"/>
                <w:sz w:val="24"/>
                <w:szCs w:val="24"/>
              </w:rPr>
            </w:pPr>
            <w:r>
              <w:rPr>
                <w:rFonts w:hint="eastAsia" w:ascii="新宋体" w:hAnsi="新宋体" w:eastAsia="新宋体" w:cs="新宋体"/>
                <w:w w:val="105"/>
                <w:sz w:val="24"/>
                <w:szCs w:val="24"/>
              </w:rPr>
              <w:t>数量</w:t>
            </w:r>
          </w:p>
        </w:tc>
        <w:tc>
          <w:tcPr>
            <w:tcW w:w="161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93" w:right="43"/>
              <w:rPr>
                <w:rFonts w:hint="eastAsia" w:ascii="新宋体" w:hAnsi="新宋体" w:eastAsia="新宋体" w:cs="新宋体"/>
                <w:sz w:val="24"/>
                <w:szCs w:val="24"/>
              </w:rPr>
            </w:pPr>
            <w:r>
              <w:rPr>
                <w:rFonts w:hint="eastAsia" w:ascii="新宋体" w:hAnsi="新宋体" w:eastAsia="新宋体" w:cs="新宋体"/>
                <w:w w:val="105"/>
                <w:sz w:val="24"/>
                <w:szCs w:val="24"/>
              </w:rPr>
              <w:t>备注</w:t>
            </w:r>
          </w:p>
        </w:tc>
        <w:tc>
          <w:tcPr>
            <w:tcW w:w="1030" w:type="dxa"/>
            <w:tcBorders>
              <w:top w:val="single" w:color="000000" w:sz="8" w:space="0"/>
              <w:left w:val="single" w:color="000000" w:sz="8" w:space="0"/>
              <w:bottom w:val="single" w:color="000000" w:sz="8" w:space="0"/>
            </w:tcBorders>
          </w:tcPr>
          <w:p>
            <w:pPr>
              <w:pStyle w:val="73"/>
              <w:pageBreakBefore w:val="0"/>
              <w:kinsoku/>
              <w:wordWrap/>
              <w:overflowPunct/>
              <w:topLinePunct w:val="0"/>
              <w:bidi w:val="0"/>
              <w:snapToGrid/>
              <w:spacing w:line="320" w:lineRule="exact"/>
              <w:ind w:left="352"/>
              <w:jc w:val="left"/>
              <w:rPr>
                <w:rFonts w:hint="eastAsia" w:ascii="新宋体" w:hAnsi="新宋体" w:eastAsia="新宋体" w:cs="新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387" w:hRule="atLeast"/>
        </w:trPr>
        <w:tc>
          <w:tcPr>
            <w:tcW w:w="572" w:type="dxa"/>
            <w:tcBorders>
              <w:top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45"/>
              <w:rPr>
                <w:rFonts w:hint="eastAsia" w:ascii="新宋体" w:hAnsi="新宋体" w:eastAsia="新宋体" w:cs="新宋体"/>
                <w:sz w:val="24"/>
                <w:szCs w:val="24"/>
              </w:rPr>
            </w:pPr>
            <w:r>
              <w:rPr>
                <w:rFonts w:hint="eastAsia" w:ascii="新宋体" w:hAnsi="新宋体" w:eastAsia="新宋体" w:cs="新宋体"/>
                <w:w w:val="102"/>
                <w:sz w:val="24"/>
                <w:szCs w:val="24"/>
              </w:rPr>
              <w:t>1</w:t>
            </w:r>
          </w:p>
        </w:tc>
        <w:tc>
          <w:tcPr>
            <w:tcW w:w="2080" w:type="dxa"/>
            <w:gridSpan w:val="2"/>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366" w:right="318"/>
              <w:rPr>
                <w:rFonts w:hint="eastAsia" w:ascii="新宋体" w:hAnsi="新宋体" w:eastAsia="新宋体" w:cs="新宋体"/>
                <w:sz w:val="24"/>
                <w:szCs w:val="24"/>
              </w:rPr>
            </w:pPr>
            <w:r>
              <w:rPr>
                <w:rFonts w:hint="eastAsia" w:ascii="新宋体" w:hAnsi="新宋体" w:eastAsia="新宋体" w:cs="新宋体"/>
                <w:w w:val="105"/>
                <w:sz w:val="24"/>
                <w:szCs w:val="24"/>
              </w:rPr>
              <w:t>原水箱</w:t>
            </w:r>
          </w:p>
        </w:tc>
        <w:tc>
          <w:tcPr>
            <w:tcW w:w="238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105" w:right="55"/>
              <w:rPr>
                <w:rFonts w:hint="eastAsia" w:ascii="新宋体" w:hAnsi="新宋体" w:eastAsia="新宋体" w:cs="新宋体"/>
                <w:sz w:val="24"/>
                <w:szCs w:val="24"/>
              </w:rPr>
            </w:pPr>
            <w:r>
              <w:rPr>
                <w:rFonts w:hint="eastAsia" w:ascii="新宋体" w:hAnsi="新宋体" w:eastAsia="新宋体" w:cs="新宋体"/>
                <w:w w:val="105"/>
                <w:sz w:val="24"/>
                <w:szCs w:val="24"/>
                <w:lang w:val="en-US"/>
              </w:rPr>
              <w:t>1</w:t>
            </w:r>
            <w:r>
              <w:rPr>
                <w:rFonts w:hint="eastAsia" w:ascii="新宋体" w:hAnsi="新宋体" w:eastAsia="新宋体" w:cs="新宋体"/>
                <w:w w:val="105"/>
                <w:sz w:val="24"/>
                <w:szCs w:val="24"/>
              </w:rPr>
              <w:t>T</w:t>
            </w:r>
          </w:p>
        </w:tc>
        <w:tc>
          <w:tcPr>
            <w:tcW w:w="62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52"/>
              <w:rPr>
                <w:rFonts w:hint="eastAsia" w:ascii="新宋体" w:hAnsi="新宋体" w:eastAsia="新宋体" w:cs="新宋体"/>
                <w:sz w:val="24"/>
                <w:szCs w:val="24"/>
              </w:rPr>
            </w:pPr>
            <w:r>
              <w:rPr>
                <w:rFonts w:hint="eastAsia" w:ascii="新宋体" w:hAnsi="新宋体" w:eastAsia="新宋体" w:cs="新宋体"/>
                <w:w w:val="102"/>
                <w:sz w:val="24"/>
                <w:szCs w:val="24"/>
              </w:rPr>
              <w:t>个</w:t>
            </w:r>
          </w:p>
        </w:tc>
        <w:tc>
          <w:tcPr>
            <w:tcW w:w="57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w w:val="102"/>
                <w:sz w:val="24"/>
                <w:szCs w:val="24"/>
              </w:rPr>
              <w:t>1</w:t>
            </w:r>
          </w:p>
        </w:tc>
        <w:tc>
          <w:tcPr>
            <w:tcW w:w="161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90" w:right="43"/>
              <w:rPr>
                <w:rFonts w:hint="eastAsia" w:ascii="新宋体" w:hAnsi="新宋体" w:eastAsia="新宋体" w:cs="新宋体"/>
                <w:sz w:val="24"/>
                <w:szCs w:val="24"/>
              </w:rPr>
            </w:pPr>
            <w:r>
              <w:rPr>
                <w:rFonts w:hint="eastAsia" w:ascii="新宋体" w:hAnsi="新宋体" w:eastAsia="新宋体" w:cs="新宋体"/>
                <w:w w:val="105"/>
                <w:sz w:val="24"/>
                <w:szCs w:val="24"/>
              </w:rPr>
              <w:t>不锈钢材质</w:t>
            </w:r>
          </w:p>
        </w:tc>
        <w:tc>
          <w:tcPr>
            <w:tcW w:w="1030" w:type="dxa"/>
            <w:tcBorders>
              <w:top w:val="single" w:color="000000" w:sz="8" w:space="0"/>
              <w:left w:val="single" w:color="000000" w:sz="8" w:space="0"/>
              <w:bottom w:val="single" w:color="000000" w:sz="8" w:space="0"/>
            </w:tcBorders>
          </w:tcPr>
          <w:p>
            <w:pPr>
              <w:pStyle w:val="73"/>
              <w:pageBreakBefore w:val="0"/>
              <w:kinsoku/>
              <w:wordWrap/>
              <w:overflowPunct/>
              <w:topLinePunct w:val="0"/>
              <w:bidi w:val="0"/>
              <w:snapToGrid/>
              <w:spacing w:line="320" w:lineRule="exact"/>
              <w:ind w:left="167"/>
              <w:jc w:val="left"/>
              <w:rPr>
                <w:rFonts w:hint="eastAsia" w:ascii="新宋体" w:hAnsi="新宋体" w:eastAsia="新宋体" w:cs="新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387" w:hRule="atLeast"/>
        </w:trPr>
        <w:tc>
          <w:tcPr>
            <w:tcW w:w="572" w:type="dxa"/>
            <w:tcBorders>
              <w:top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45"/>
              <w:rPr>
                <w:rFonts w:hint="eastAsia" w:ascii="新宋体" w:hAnsi="新宋体" w:eastAsia="新宋体" w:cs="新宋体"/>
                <w:sz w:val="24"/>
                <w:szCs w:val="24"/>
              </w:rPr>
            </w:pPr>
            <w:r>
              <w:rPr>
                <w:rFonts w:hint="eastAsia" w:ascii="新宋体" w:hAnsi="新宋体" w:eastAsia="新宋体" w:cs="新宋体"/>
                <w:w w:val="102"/>
                <w:sz w:val="24"/>
                <w:szCs w:val="24"/>
              </w:rPr>
              <w:t>2</w:t>
            </w:r>
          </w:p>
        </w:tc>
        <w:tc>
          <w:tcPr>
            <w:tcW w:w="2080" w:type="dxa"/>
            <w:gridSpan w:val="2"/>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591"/>
              <w:jc w:val="left"/>
              <w:rPr>
                <w:rFonts w:hint="eastAsia" w:ascii="新宋体" w:hAnsi="新宋体" w:eastAsia="新宋体" w:cs="新宋体"/>
                <w:sz w:val="24"/>
                <w:szCs w:val="24"/>
              </w:rPr>
            </w:pPr>
            <w:r>
              <w:rPr>
                <w:rFonts w:hint="eastAsia" w:ascii="新宋体" w:hAnsi="新宋体" w:eastAsia="新宋体" w:cs="新宋体"/>
                <w:w w:val="105"/>
                <w:sz w:val="24"/>
                <w:szCs w:val="24"/>
              </w:rPr>
              <w:t>进水电磁阀</w:t>
            </w:r>
          </w:p>
        </w:tc>
        <w:tc>
          <w:tcPr>
            <w:tcW w:w="238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194" w:right="55"/>
              <w:rPr>
                <w:rFonts w:hint="eastAsia" w:ascii="新宋体" w:hAnsi="新宋体" w:eastAsia="新宋体" w:cs="新宋体"/>
                <w:sz w:val="24"/>
                <w:szCs w:val="24"/>
              </w:rPr>
            </w:pPr>
            <w:r>
              <w:rPr>
                <w:rFonts w:hint="eastAsia" w:ascii="新宋体" w:hAnsi="新宋体" w:eastAsia="新宋体" w:cs="新宋体"/>
                <w:w w:val="105"/>
                <w:sz w:val="24"/>
                <w:szCs w:val="24"/>
              </w:rPr>
              <w:t>DN25 黄铜材质</w:t>
            </w:r>
          </w:p>
        </w:tc>
        <w:tc>
          <w:tcPr>
            <w:tcW w:w="62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52"/>
              <w:rPr>
                <w:rFonts w:hint="eastAsia" w:ascii="新宋体" w:hAnsi="新宋体" w:eastAsia="新宋体" w:cs="新宋体"/>
                <w:sz w:val="24"/>
                <w:szCs w:val="24"/>
              </w:rPr>
            </w:pPr>
            <w:r>
              <w:rPr>
                <w:rFonts w:hint="eastAsia" w:ascii="新宋体" w:hAnsi="新宋体" w:eastAsia="新宋体" w:cs="新宋体"/>
                <w:w w:val="102"/>
                <w:sz w:val="24"/>
                <w:szCs w:val="24"/>
              </w:rPr>
              <w:t>个</w:t>
            </w:r>
          </w:p>
        </w:tc>
        <w:tc>
          <w:tcPr>
            <w:tcW w:w="57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w w:val="102"/>
                <w:sz w:val="24"/>
                <w:szCs w:val="24"/>
              </w:rPr>
              <w:t>1</w:t>
            </w:r>
          </w:p>
        </w:tc>
        <w:tc>
          <w:tcPr>
            <w:tcW w:w="161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96" w:right="42"/>
              <w:rPr>
                <w:rFonts w:hint="eastAsia" w:ascii="新宋体" w:hAnsi="新宋体" w:eastAsia="新宋体" w:cs="新宋体"/>
                <w:sz w:val="24"/>
                <w:szCs w:val="24"/>
              </w:rPr>
            </w:pPr>
            <w:r>
              <w:rPr>
                <w:rFonts w:hint="eastAsia" w:ascii="新宋体" w:hAnsi="新宋体" w:eastAsia="新宋体" w:cs="新宋体"/>
                <w:w w:val="105"/>
                <w:sz w:val="24"/>
                <w:szCs w:val="24"/>
              </w:rPr>
              <w:t>220V</w:t>
            </w:r>
          </w:p>
        </w:tc>
        <w:tc>
          <w:tcPr>
            <w:tcW w:w="1030" w:type="dxa"/>
            <w:tcBorders>
              <w:top w:val="single" w:color="000000" w:sz="8" w:space="0"/>
              <w:left w:val="single" w:color="000000" w:sz="8" w:space="0"/>
              <w:bottom w:val="single" w:color="000000" w:sz="8" w:space="0"/>
            </w:tcBorders>
          </w:tcPr>
          <w:p>
            <w:pPr>
              <w:pStyle w:val="73"/>
              <w:pageBreakBefore w:val="0"/>
              <w:kinsoku/>
              <w:wordWrap/>
              <w:overflowPunct/>
              <w:topLinePunct w:val="0"/>
              <w:bidi w:val="0"/>
              <w:snapToGrid/>
              <w:spacing w:line="320" w:lineRule="exact"/>
              <w:ind w:left="352"/>
              <w:jc w:val="left"/>
              <w:rPr>
                <w:rFonts w:hint="eastAsia" w:ascii="新宋体" w:hAnsi="新宋体" w:eastAsia="新宋体" w:cs="新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387" w:hRule="atLeast"/>
        </w:trPr>
        <w:tc>
          <w:tcPr>
            <w:tcW w:w="572" w:type="dxa"/>
            <w:tcBorders>
              <w:top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45"/>
              <w:rPr>
                <w:rFonts w:hint="eastAsia" w:ascii="新宋体" w:hAnsi="新宋体" w:eastAsia="新宋体" w:cs="新宋体"/>
                <w:sz w:val="24"/>
                <w:szCs w:val="24"/>
              </w:rPr>
            </w:pPr>
            <w:r>
              <w:rPr>
                <w:rFonts w:hint="eastAsia" w:ascii="新宋体" w:hAnsi="新宋体" w:eastAsia="新宋体" w:cs="新宋体"/>
                <w:w w:val="102"/>
                <w:sz w:val="24"/>
                <w:szCs w:val="24"/>
              </w:rPr>
              <w:t>3</w:t>
            </w:r>
          </w:p>
        </w:tc>
        <w:tc>
          <w:tcPr>
            <w:tcW w:w="2080" w:type="dxa"/>
            <w:gridSpan w:val="2"/>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591"/>
              <w:jc w:val="left"/>
              <w:rPr>
                <w:rFonts w:hint="eastAsia" w:ascii="新宋体" w:hAnsi="新宋体" w:eastAsia="新宋体" w:cs="新宋体"/>
                <w:sz w:val="24"/>
                <w:szCs w:val="24"/>
              </w:rPr>
            </w:pPr>
            <w:r>
              <w:rPr>
                <w:rFonts w:hint="eastAsia" w:ascii="新宋体" w:hAnsi="新宋体" w:eastAsia="新宋体" w:cs="新宋体"/>
                <w:w w:val="105"/>
                <w:sz w:val="24"/>
                <w:szCs w:val="24"/>
              </w:rPr>
              <w:t>液位控制器</w:t>
            </w:r>
          </w:p>
        </w:tc>
        <w:tc>
          <w:tcPr>
            <w:tcW w:w="238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103" w:right="55"/>
              <w:rPr>
                <w:rFonts w:hint="eastAsia" w:ascii="新宋体" w:hAnsi="新宋体" w:eastAsia="新宋体" w:cs="新宋体"/>
                <w:sz w:val="24"/>
                <w:szCs w:val="24"/>
              </w:rPr>
            </w:pPr>
            <w:r>
              <w:rPr>
                <w:rFonts w:hint="eastAsia" w:ascii="新宋体" w:hAnsi="新宋体" w:eastAsia="新宋体" w:cs="新宋体"/>
                <w:w w:val="105"/>
                <w:sz w:val="24"/>
                <w:szCs w:val="24"/>
              </w:rPr>
              <w:t>投入式/220VAC</w:t>
            </w:r>
          </w:p>
        </w:tc>
        <w:tc>
          <w:tcPr>
            <w:tcW w:w="62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52"/>
              <w:rPr>
                <w:rFonts w:hint="eastAsia" w:ascii="新宋体" w:hAnsi="新宋体" w:eastAsia="新宋体" w:cs="新宋体"/>
                <w:sz w:val="24"/>
                <w:szCs w:val="24"/>
              </w:rPr>
            </w:pPr>
            <w:r>
              <w:rPr>
                <w:rFonts w:hint="eastAsia" w:ascii="新宋体" w:hAnsi="新宋体" w:eastAsia="新宋体" w:cs="新宋体"/>
                <w:w w:val="102"/>
                <w:sz w:val="24"/>
                <w:szCs w:val="24"/>
              </w:rPr>
              <w:t>套</w:t>
            </w:r>
          </w:p>
        </w:tc>
        <w:tc>
          <w:tcPr>
            <w:tcW w:w="57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w w:val="102"/>
                <w:sz w:val="24"/>
                <w:szCs w:val="24"/>
              </w:rPr>
              <w:t>2</w:t>
            </w:r>
          </w:p>
        </w:tc>
        <w:tc>
          <w:tcPr>
            <w:tcW w:w="161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93" w:right="43"/>
              <w:rPr>
                <w:rFonts w:hint="eastAsia" w:ascii="新宋体" w:hAnsi="新宋体" w:eastAsia="新宋体" w:cs="新宋体"/>
                <w:sz w:val="24"/>
                <w:szCs w:val="24"/>
              </w:rPr>
            </w:pPr>
            <w:r>
              <w:rPr>
                <w:rFonts w:hint="eastAsia" w:ascii="新宋体" w:hAnsi="新宋体" w:eastAsia="新宋体" w:cs="新宋体"/>
                <w:w w:val="105"/>
                <w:sz w:val="24"/>
                <w:szCs w:val="24"/>
              </w:rPr>
              <w:t>——</w:t>
            </w:r>
          </w:p>
        </w:tc>
        <w:tc>
          <w:tcPr>
            <w:tcW w:w="1030" w:type="dxa"/>
            <w:tcBorders>
              <w:top w:val="single" w:color="000000" w:sz="8" w:space="0"/>
              <w:left w:val="single" w:color="000000" w:sz="8" w:space="0"/>
              <w:bottom w:val="single" w:color="000000" w:sz="8" w:space="0"/>
            </w:tcBorders>
          </w:tcPr>
          <w:p>
            <w:pPr>
              <w:pStyle w:val="73"/>
              <w:pageBreakBefore w:val="0"/>
              <w:kinsoku/>
              <w:wordWrap/>
              <w:overflowPunct/>
              <w:topLinePunct w:val="0"/>
              <w:bidi w:val="0"/>
              <w:snapToGrid/>
              <w:spacing w:line="320" w:lineRule="exact"/>
              <w:ind w:left="120"/>
              <w:jc w:val="left"/>
              <w:rPr>
                <w:rFonts w:hint="eastAsia" w:ascii="新宋体" w:hAnsi="新宋体" w:eastAsia="新宋体" w:cs="新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387" w:hRule="atLeast"/>
        </w:trPr>
        <w:tc>
          <w:tcPr>
            <w:tcW w:w="572" w:type="dxa"/>
            <w:tcBorders>
              <w:top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45"/>
              <w:rPr>
                <w:rFonts w:hint="eastAsia" w:ascii="新宋体" w:hAnsi="新宋体" w:eastAsia="新宋体" w:cs="新宋体"/>
                <w:sz w:val="24"/>
                <w:szCs w:val="24"/>
              </w:rPr>
            </w:pPr>
            <w:r>
              <w:rPr>
                <w:rFonts w:hint="eastAsia" w:ascii="新宋体" w:hAnsi="新宋体" w:eastAsia="新宋体" w:cs="新宋体"/>
                <w:w w:val="102"/>
                <w:sz w:val="24"/>
                <w:szCs w:val="24"/>
              </w:rPr>
              <w:t>4</w:t>
            </w:r>
          </w:p>
        </w:tc>
        <w:tc>
          <w:tcPr>
            <w:tcW w:w="2080" w:type="dxa"/>
            <w:gridSpan w:val="2"/>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366" w:right="318"/>
              <w:rPr>
                <w:rFonts w:hint="eastAsia" w:ascii="新宋体" w:hAnsi="新宋体" w:eastAsia="新宋体" w:cs="新宋体"/>
                <w:sz w:val="24"/>
                <w:szCs w:val="24"/>
              </w:rPr>
            </w:pPr>
            <w:r>
              <w:rPr>
                <w:rFonts w:hint="eastAsia" w:ascii="新宋体" w:hAnsi="新宋体" w:eastAsia="新宋体" w:cs="新宋体"/>
                <w:w w:val="105"/>
                <w:sz w:val="24"/>
                <w:szCs w:val="24"/>
              </w:rPr>
              <w:t>原水泵</w:t>
            </w:r>
          </w:p>
        </w:tc>
        <w:tc>
          <w:tcPr>
            <w:tcW w:w="238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97" w:right="55"/>
              <w:rPr>
                <w:rFonts w:hint="eastAsia" w:ascii="新宋体" w:hAnsi="新宋体" w:eastAsia="新宋体" w:cs="新宋体"/>
                <w:sz w:val="24"/>
                <w:szCs w:val="24"/>
              </w:rPr>
            </w:pPr>
            <w:r>
              <w:rPr>
                <w:rFonts w:hint="eastAsia" w:ascii="新宋体" w:hAnsi="新宋体" w:eastAsia="新宋体" w:cs="新宋体"/>
                <w:w w:val="105"/>
                <w:sz w:val="24"/>
                <w:szCs w:val="24"/>
              </w:rPr>
              <w:t>CHL4-40/380V 不锈钢材质</w:t>
            </w:r>
          </w:p>
        </w:tc>
        <w:tc>
          <w:tcPr>
            <w:tcW w:w="62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52"/>
              <w:rPr>
                <w:rFonts w:hint="eastAsia" w:ascii="新宋体" w:hAnsi="新宋体" w:eastAsia="新宋体" w:cs="新宋体"/>
                <w:sz w:val="24"/>
                <w:szCs w:val="24"/>
              </w:rPr>
            </w:pPr>
            <w:r>
              <w:rPr>
                <w:rFonts w:hint="eastAsia" w:ascii="新宋体" w:hAnsi="新宋体" w:eastAsia="新宋体" w:cs="新宋体"/>
                <w:w w:val="102"/>
                <w:sz w:val="24"/>
                <w:szCs w:val="24"/>
              </w:rPr>
              <w:t>台</w:t>
            </w:r>
          </w:p>
        </w:tc>
        <w:tc>
          <w:tcPr>
            <w:tcW w:w="57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w w:val="102"/>
                <w:sz w:val="24"/>
                <w:szCs w:val="24"/>
              </w:rPr>
              <w:t>1</w:t>
            </w:r>
          </w:p>
        </w:tc>
        <w:tc>
          <w:tcPr>
            <w:tcW w:w="161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90" w:right="43"/>
              <w:rPr>
                <w:rFonts w:hint="eastAsia" w:ascii="新宋体" w:hAnsi="新宋体" w:eastAsia="新宋体" w:cs="新宋体"/>
                <w:sz w:val="24"/>
                <w:szCs w:val="24"/>
              </w:rPr>
            </w:pPr>
            <w:r>
              <w:rPr>
                <w:rFonts w:hint="eastAsia" w:ascii="新宋体" w:hAnsi="新宋体" w:eastAsia="新宋体" w:cs="新宋体"/>
                <w:w w:val="105"/>
                <w:sz w:val="24"/>
                <w:szCs w:val="24"/>
              </w:rPr>
              <w:t>卧式多级泵</w:t>
            </w:r>
          </w:p>
        </w:tc>
        <w:tc>
          <w:tcPr>
            <w:tcW w:w="1030" w:type="dxa"/>
            <w:tcBorders>
              <w:top w:val="single" w:color="000000" w:sz="8" w:space="0"/>
              <w:left w:val="single" w:color="000000" w:sz="8" w:space="0"/>
              <w:bottom w:val="single" w:color="000000" w:sz="8" w:space="0"/>
            </w:tcBorders>
          </w:tcPr>
          <w:p>
            <w:pPr>
              <w:pStyle w:val="73"/>
              <w:pageBreakBefore w:val="0"/>
              <w:kinsoku/>
              <w:wordWrap/>
              <w:overflowPunct/>
              <w:topLinePunct w:val="0"/>
              <w:bidi w:val="0"/>
              <w:snapToGrid/>
              <w:spacing w:line="320" w:lineRule="exact"/>
              <w:ind w:left="167"/>
              <w:jc w:val="left"/>
              <w:rPr>
                <w:rFonts w:hint="eastAsia" w:ascii="新宋体" w:hAnsi="新宋体" w:eastAsia="新宋体" w:cs="新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388" w:hRule="atLeast"/>
        </w:trPr>
        <w:tc>
          <w:tcPr>
            <w:tcW w:w="572" w:type="dxa"/>
            <w:tcBorders>
              <w:top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45"/>
              <w:rPr>
                <w:rFonts w:hint="eastAsia" w:ascii="新宋体" w:hAnsi="新宋体" w:eastAsia="新宋体" w:cs="新宋体"/>
                <w:sz w:val="24"/>
                <w:szCs w:val="24"/>
              </w:rPr>
            </w:pPr>
            <w:r>
              <w:rPr>
                <w:rFonts w:hint="eastAsia" w:ascii="新宋体" w:hAnsi="新宋体" w:eastAsia="新宋体" w:cs="新宋体"/>
                <w:w w:val="102"/>
                <w:sz w:val="24"/>
                <w:szCs w:val="24"/>
              </w:rPr>
              <w:t>5</w:t>
            </w:r>
          </w:p>
        </w:tc>
        <w:tc>
          <w:tcPr>
            <w:tcW w:w="2080" w:type="dxa"/>
            <w:gridSpan w:val="2"/>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366" w:right="318"/>
              <w:rPr>
                <w:rFonts w:hint="eastAsia" w:ascii="新宋体" w:hAnsi="新宋体" w:eastAsia="新宋体" w:cs="新宋体"/>
                <w:sz w:val="24"/>
                <w:szCs w:val="24"/>
              </w:rPr>
            </w:pPr>
            <w:r>
              <w:rPr>
                <w:rFonts w:hint="eastAsia" w:ascii="新宋体" w:hAnsi="新宋体" w:eastAsia="新宋体" w:cs="新宋体"/>
                <w:w w:val="105"/>
                <w:sz w:val="24"/>
                <w:szCs w:val="24"/>
              </w:rPr>
              <w:t>压力表</w:t>
            </w:r>
          </w:p>
        </w:tc>
        <w:tc>
          <w:tcPr>
            <w:tcW w:w="238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99" w:right="55"/>
              <w:rPr>
                <w:rFonts w:hint="eastAsia" w:ascii="新宋体" w:hAnsi="新宋体" w:eastAsia="新宋体" w:cs="新宋体"/>
                <w:sz w:val="24"/>
                <w:szCs w:val="24"/>
              </w:rPr>
            </w:pPr>
            <w:r>
              <w:rPr>
                <w:rFonts w:hint="eastAsia" w:ascii="新宋体" w:hAnsi="新宋体" w:eastAsia="新宋体" w:cs="新宋体"/>
                <w:w w:val="105"/>
                <w:sz w:val="24"/>
                <w:szCs w:val="24"/>
              </w:rPr>
              <w:t>0～1MPa 不锈钢材质</w:t>
            </w:r>
          </w:p>
        </w:tc>
        <w:tc>
          <w:tcPr>
            <w:tcW w:w="62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52"/>
              <w:rPr>
                <w:rFonts w:hint="eastAsia" w:ascii="新宋体" w:hAnsi="新宋体" w:eastAsia="新宋体" w:cs="新宋体"/>
                <w:sz w:val="24"/>
                <w:szCs w:val="24"/>
              </w:rPr>
            </w:pPr>
            <w:r>
              <w:rPr>
                <w:rFonts w:hint="eastAsia" w:ascii="新宋体" w:hAnsi="新宋体" w:eastAsia="新宋体" w:cs="新宋体"/>
                <w:w w:val="102"/>
                <w:sz w:val="24"/>
                <w:szCs w:val="24"/>
              </w:rPr>
              <w:t>只</w:t>
            </w:r>
          </w:p>
        </w:tc>
        <w:tc>
          <w:tcPr>
            <w:tcW w:w="57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w w:val="102"/>
                <w:sz w:val="24"/>
                <w:szCs w:val="24"/>
              </w:rPr>
              <w:t>1</w:t>
            </w:r>
          </w:p>
        </w:tc>
        <w:tc>
          <w:tcPr>
            <w:tcW w:w="161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before="0" w:line="320" w:lineRule="exact"/>
              <w:ind w:left="96" w:right="43"/>
              <w:rPr>
                <w:rFonts w:hint="eastAsia" w:ascii="新宋体" w:hAnsi="新宋体" w:eastAsia="新宋体" w:cs="新宋体"/>
                <w:sz w:val="24"/>
                <w:szCs w:val="24"/>
              </w:rPr>
            </w:pPr>
            <w:r>
              <w:rPr>
                <w:rFonts w:hint="eastAsia" w:ascii="新宋体" w:hAnsi="新宋体" w:eastAsia="新宋体" w:cs="新宋体"/>
                <w:w w:val="105"/>
                <w:sz w:val="24"/>
                <w:szCs w:val="24"/>
              </w:rPr>
              <w:t>充油抗震型/指针</w:t>
            </w:r>
          </w:p>
          <w:p>
            <w:pPr>
              <w:pStyle w:val="73"/>
              <w:pageBreakBefore w:val="0"/>
              <w:kinsoku/>
              <w:wordWrap/>
              <w:overflowPunct/>
              <w:topLinePunct w:val="0"/>
              <w:bidi w:val="0"/>
              <w:snapToGrid/>
              <w:spacing w:before="0" w:line="320" w:lineRule="exact"/>
              <w:ind w:left="55"/>
              <w:rPr>
                <w:rFonts w:hint="eastAsia" w:ascii="新宋体" w:hAnsi="新宋体" w:eastAsia="新宋体" w:cs="新宋体"/>
                <w:sz w:val="24"/>
                <w:szCs w:val="24"/>
              </w:rPr>
            </w:pPr>
            <w:r>
              <w:rPr>
                <w:rFonts w:hint="eastAsia" w:ascii="新宋体" w:hAnsi="新宋体" w:eastAsia="新宋体" w:cs="新宋体"/>
                <w:w w:val="102"/>
                <w:sz w:val="24"/>
                <w:szCs w:val="24"/>
              </w:rPr>
              <w:t>式</w:t>
            </w:r>
          </w:p>
        </w:tc>
        <w:tc>
          <w:tcPr>
            <w:tcW w:w="1030" w:type="dxa"/>
            <w:tcBorders>
              <w:top w:val="single" w:color="000000" w:sz="8" w:space="0"/>
              <w:left w:val="single" w:color="000000" w:sz="8" w:space="0"/>
              <w:bottom w:val="single" w:color="000000" w:sz="8" w:space="0"/>
            </w:tcBorders>
          </w:tcPr>
          <w:p>
            <w:pPr>
              <w:pStyle w:val="73"/>
              <w:pageBreakBefore w:val="0"/>
              <w:kinsoku/>
              <w:wordWrap/>
              <w:overflowPunct/>
              <w:topLinePunct w:val="0"/>
              <w:bidi w:val="0"/>
              <w:snapToGrid/>
              <w:spacing w:line="320" w:lineRule="exact"/>
              <w:ind w:left="120"/>
              <w:jc w:val="left"/>
              <w:rPr>
                <w:rFonts w:hint="eastAsia" w:ascii="新宋体" w:hAnsi="新宋体" w:eastAsia="新宋体" w:cs="新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387" w:hRule="atLeast"/>
        </w:trPr>
        <w:tc>
          <w:tcPr>
            <w:tcW w:w="572" w:type="dxa"/>
            <w:vMerge w:val="restart"/>
            <w:tcBorders>
              <w:top w:val="single" w:color="000000" w:sz="8" w:space="0"/>
              <w:bottom w:val="single" w:color="000000" w:sz="8" w:space="0"/>
              <w:right w:val="single" w:color="000000" w:sz="8" w:space="0"/>
            </w:tcBorders>
          </w:tcPr>
          <w:p>
            <w:pPr>
              <w:pStyle w:val="73"/>
              <w:pageBreakBefore w:val="0"/>
              <w:kinsoku/>
              <w:wordWrap/>
              <w:overflowPunct/>
              <w:topLinePunct w:val="0"/>
              <w:bidi w:val="0"/>
              <w:snapToGrid/>
              <w:spacing w:before="0" w:line="320" w:lineRule="exact"/>
              <w:ind w:left="0"/>
              <w:jc w:val="left"/>
              <w:rPr>
                <w:rFonts w:hint="eastAsia" w:ascii="新宋体" w:hAnsi="新宋体" w:eastAsia="新宋体" w:cs="新宋体"/>
                <w:sz w:val="24"/>
                <w:szCs w:val="24"/>
              </w:rPr>
            </w:pPr>
          </w:p>
          <w:p>
            <w:pPr>
              <w:pStyle w:val="73"/>
              <w:pageBreakBefore w:val="0"/>
              <w:kinsoku/>
              <w:wordWrap/>
              <w:overflowPunct/>
              <w:topLinePunct w:val="0"/>
              <w:bidi w:val="0"/>
              <w:snapToGrid/>
              <w:spacing w:before="0" w:line="320" w:lineRule="exact"/>
              <w:ind w:left="0"/>
              <w:jc w:val="left"/>
              <w:rPr>
                <w:rFonts w:hint="eastAsia" w:ascii="新宋体" w:hAnsi="新宋体" w:eastAsia="新宋体" w:cs="新宋体"/>
                <w:sz w:val="24"/>
                <w:szCs w:val="24"/>
              </w:rPr>
            </w:pPr>
          </w:p>
          <w:p>
            <w:pPr>
              <w:pStyle w:val="73"/>
              <w:pageBreakBefore w:val="0"/>
              <w:kinsoku/>
              <w:wordWrap/>
              <w:overflowPunct/>
              <w:topLinePunct w:val="0"/>
              <w:bidi w:val="0"/>
              <w:snapToGrid/>
              <w:spacing w:before="0" w:line="320" w:lineRule="exact"/>
              <w:ind w:left="0"/>
              <w:jc w:val="left"/>
              <w:rPr>
                <w:rFonts w:hint="eastAsia" w:ascii="新宋体" w:hAnsi="新宋体" w:eastAsia="新宋体" w:cs="新宋体"/>
                <w:sz w:val="24"/>
                <w:szCs w:val="24"/>
              </w:rPr>
            </w:pPr>
          </w:p>
          <w:p>
            <w:pPr>
              <w:pStyle w:val="73"/>
              <w:pageBreakBefore w:val="0"/>
              <w:kinsoku/>
              <w:wordWrap/>
              <w:overflowPunct/>
              <w:topLinePunct w:val="0"/>
              <w:bidi w:val="0"/>
              <w:snapToGrid/>
              <w:spacing w:before="0" w:line="320" w:lineRule="exact"/>
              <w:ind w:left="45"/>
              <w:rPr>
                <w:rFonts w:hint="eastAsia" w:ascii="新宋体" w:hAnsi="新宋体" w:eastAsia="新宋体" w:cs="新宋体"/>
                <w:sz w:val="24"/>
                <w:szCs w:val="24"/>
              </w:rPr>
            </w:pPr>
            <w:r>
              <w:rPr>
                <w:rFonts w:hint="eastAsia" w:ascii="新宋体" w:hAnsi="新宋体" w:eastAsia="新宋体" w:cs="新宋体"/>
                <w:w w:val="102"/>
                <w:sz w:val="24"/>
                <w:szCs w:val="24"/>
              </w:rPr>
              <w:t>6</w:t>
            </w:r>
          </w:p>
        </w:tc>
        <w:tc>
          <w:tcPr>
            <w:tcW w:w="1195" w:type="dxa"/>
            <w:vMerge w:val="restart"/>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before="0" w:line="320" w:lineRule="exact"/>
              <w:ind w:left="0"/>
              <w:jc w:val="left"/>
              <w:rPr>
                <w:rFonts w:hint="eastAsia" w:ascii="新宋体" w:hAnsi="新宋体" w:eastAsia="新宋体" w:cs="新宋体"/>
                <w:sz w:val="24"/>
                <w:szCs w:val="24"/>
              </w:rPr>
            </w:pPr>
          </w:p>
          <w:p>
            <w:pPr>
              <w:pStyle w:val="73"/>
              <w:pageBreakBefore w:val="0"/>
              <w:kinsoku/>
              <w:wordWrap/>
              <w:overflowPunct/>
              <w:topLinePunct w:val="0"/>
              <w:bidi w:val="0"/>
              <w:snapToGrid/>
              <w:spacing w:before="0" w:line="320" w:lineRule="exact"/>
              <w:ind w:left="0"/>
              <w:jc w:val="left"/>
              <w:rPr>
                <w:rFonts w:hint="eastAsia" w:ascii="新宋体" w:hAnsi="新宋体" w:eastAsia="新宋体" w:cs="新宋体"/>
                <w:sz w:val="24"/>
                <w:szCs w:val="24"/>
              </w:rPr>
            </w:pPr>
          </w:p>
          <w:p>
            <w:pPr>
              <w:pStyle w:val="73"/>
              <w:pageBreakBefore w:val="0"/>
              <w:kinsoku/>
              <w:wordWrap/>
              <w:overflowPunct/>
              <w:topLinePunct w:val="0"/>
              <w:bidi w:val="0"/>
              <w:snapToGrid/>
              <w:spacing w:before="0" w:line="320" w:lineRule="exact"/>
              <w:ind w:left="0"/>
              <w:jc w:val="left"/>
              <w:rPr>
                <w:rFonts w:hint="eastAsia" w:ascii="新宋体" w:hAnsi="新宋体" w:eastAsia="新宋体" w:cs="新宋体"/>
                <w:sz w:val="24"/>
                <w:szCs w:val="24"/>
              </w:rPr>
            </w:pPr>
          </w:p>
          <w:p>
            <w:pPr>
              <w:pStyle w:val="73"/>
              <w:pageBreakBefore w:val="0"/>
              <w:kinsoku/>
              <w:wordWrap/>
              <w:overflowPunct/>
              <w:topLinePunct w:val="0"/>
              <w:bidi w:val="0"/>
              <w:snapToGrid/>
              <w:spacing w:before="0" w:line="320" w:lineRule="exact"/>
              <w:ind w:left="55"/>
              <w:jc w:val="left"/>
              <w:rPr>
                <w:rFonts w:hint="eastAsia" w:ascii="新宋体" w:hAnsi="新宋体" w:eastAsia="新宋体" w:cs="新宋体"/>
                <w:sz w:val="24"/>
                <w:szCs w:val="24"/>
              </w:rPr>
            </w:pPr>
            <w:r>
              <w:rPr>
                <w:rFonts w:hint="eastAsia" w:ascii="新宋体" w:hAnsi="新宋体" w:eastAsia="新宋体" w:cs="新宋体"/>
                <w:sz w:val="24"/>
                <w:szCs w:val="24"/>
              </w:rPr>
              <w:t>多介质过滤器</w:t>
            </w:r>
          </w:p>
        </w:tc>
        <w:tc>
          <w:tcPr>
            <w:tcW w:w="885"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150" w:right="102"/>
              <w:rPr>
                <w:rFonts w:hint="eastAsia" w:ascii="新宋体" w:hAnsi="新宋体" w:eastAsia="新宋体" w:cs="新宋体"/>
                <w:sz w:val="24"/>
                <w:szCs w:val="24"/>
              </w:rPr>
            </w:pPr>
            <w:r>
              <w:rPr>
                <w:rFonts w:hint="eastAsia" w:ascii="新宋体" w:hAnsi="新宋体" w:eastAsia="新宋体" w:cs="新宋体"/>
                <w:w w:val="105"/>
                <w:sz w:val="24"/>
                <w:szCs w:val="24"/>
              </w:rPr>
              <w:t>罐体</w:t>
            </w:r>
          </w:p>
        </w:tc>
        <w:tc>
          <w:tcPr>
            <w:tcW w:w="238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before="82" w:line="320" w:lineRule="exact"/>
              <w:ind w:left="104" w:right="55"/>
              <w:rPr>
                <w:rFonts w:hint="eastAsia" w:ascii="新宋体" w:hAnsi="新宋体" w:eastAsia="新宋体" w:cs="新宋体"/>
                <w:sz w:val="24"/>
                <w:szCs w:val="24"/>
              </w:rPr>
            </w:pPr>
            <w:r>
              <w:rPr>
                <w:rFonts w:hint="eastAsia" w:ascii="新宋体" w:hAnsi="新宋体" w:eastAsia="新宋体" w:cs="新宋体"/>
                <w:w w:val="105"/>
                <w:sz w:val="24"/>
                <w:szCs w:val="24"/>
              </w:rPr>
              <w:t>Ø</w:t>
            </w:r>
            <w:r>
              <w:rPr>
                <w:rFonts w:hint="eastAsia" w:ascii="新宋体" w:hAnsi="新宋体" w:eastAsia="新宋体" w:cs="新宋体"/>
                <w:w w:val="105"/>
                <w:sz w:val="24"/>
                <w:szCs w:val="24"/>
                <w:lang w:val="en-US"/>
              </w:rPr>
              <w:t>3</w:t>
            </w:r>
            <w:r>
              <w:rPr>
                <w:rFonts w:hint="eastAsia" w:ascii="新宋体" w:hAnsi="新宋体" w:eastAsia="新宋体" w:cs="新宋体"/>
                <w:w w:val="105"/>
                <w:sz w:val="24"/>
                <w:szCs w:val="24"/>
              </w:rPr>
              <w:t>00×1650mm</w:t>
            </w:r>
          </w:p>
        </w:tc>
        <w:tc>
          <w:tcPr>
            <w:tcW w:w="62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52"/>
              <w:rPr>
                <w:rFonts w:hint="eastAsia" w:ascii="新宋体" w:hAnsi="新宋体" w:eastAsia="新宋体" w:cs="新宋体"/>
                <w:sz w:val="24"/>
                <w:szCs w:val="24"/>
              </w:rPr>
            </w:pPr>
            <w:r>
              <w:rPr>
                <w:rFonts w:hint="eastAsia" w:ascii="新宋体" w:hAnsi="新宋体" w:eastAsia="新宋体" w:cs="新宋体"/>
                <w:w w:val="102"/>
                <w:sz w:val="24"/>
                <w:szCs w:val="24"/>
              </w:rPr>
              <w:t>套</w:t>
            </w:r>
          </w:p>
        </w:tc>
        <w:tc>
          <w:tcPr>
            <w:tcW w:w="57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w w:val="102"/>
                <w:sz w:val="24"/>
                <w:szCs w:val="24"/>
              </w:rPr>
              <w:t>1</w:t>
            </w:r>
          </w:p>
        </w:tc>
        <w:tc>
          <w:tcPr>
            <w:tcW w:w="161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88" w:right="43"/>
              <w:rPr>
                <w:rFonts w:hint="eastAsia" w:ascii="新宋体" w:hAnsi="新宋体" w:eastAsia="新宋体" w:cs="新宋体"/>
                <w:sz w:val="24"/>
                <w:szCs w:val="24"/>
              </w:rPr>
            </w:pPr>
            <w:r>
              <w:rPr>
                <w:rFonts w:hint="eastAsia" w:ascii="新宋体" w:hAnsi="新宋体" w:eastAsia="新宋体" w:cs="新宋体"/>
                <w:w w:val="105"/>
                <w:sz w:val="24"/>
                <w:szCs w:val="24"/>
              </w:rPr>
              <w:t>不锈钢内做防腐</w:t>
            </w:r>
          </w:p>
        </w:tc>
        <w:tc>
          <w:tcPr>
            <w:tcW w:w="1030" w:type="dxa"/>
            <w:tcBorders>
              <w:top w:val="single" w:color="000000" w:sz="8" w:space="0"/>
              <w:left w:val="single" w:color="000000" w:sz="8" w:space="0"/>
              <w:bottom w:val="single" w:color="000000" w:sz="8" w:space="0"/>
            </w:tcBorders>
          </w:tcPr>
          <w:p>
            <w:pPr>
              <w:pStyle w:val="73"/>
              <w:pageBreakBefore w:val="0"/>
              <w:kinsoku/>
              <w:wordWrap/>
              <w:overflowPunct/>
              <w:topLinePunct w:val="0"/>
              <w:bidi w:val="0"/>
              <w:snapToGrid/>
              <w:spacing w:before="0" w:line="320" w:lineRule="exact"/>
              <w:ind w:left="75"/>
              <w:rPr>
                <w:rFonts w:hint="eastAsia" w:ascii="新宋体" w:hAnsi="新宋体" w:eastAsia="新宋体" w:cs="新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387" w:hRule="atLeast"/>
        </w:trPr>
        <w:tc>
          <w:tcPr>
            <w:tcW w:w="572" w:type="dxa"/>
            <w:vMerge w:val="continue"/>
            <w:tcBorders>
              <w:top w:val="nil"/>
              <w:bottom w:val="single" w:color="000000" w:sz="8" w:space="0"/>
              <w:right w:val="single" w:color="000000" w:sz="8" w:space="0"/>
            </w:tcBorders>
          </w:tcPr>
          <w:p>
            <w:pPr>
              <w:pageBreakBefore w:val="0"/>
              <w:kinsoku/>
              <w:wordWrap/>
              <w:overflowPunct/>
              <w:topLinePunct w:val="0"/>
              <w:bidi w:val="0"/>
              <w:snapToGrid/>
              <w:spacing w:line="320" w:lineRule="exact"/>
              <w:rPr>
                <w:rFonts w:hint="eastAsia" w:ascii="新宋体" w:hAnsi="新宋体" w:eastAsia="新宋体" w:cs="新宋体"/>
                <w:sz w:val="24"/>
                <w:szCs w:val="24"/>
              </w:rPr>
            </w:pPr>
          </w:p>
        </w:tc>
        <w:tc>
          <w:tcPr>
            <w:tcW w:w="1195" w:type="dxa"/>
            <w:vMerge w:val="continue"/>
            <w:tcBorders>
              <w:top w:val="nil"/>
              <w:left w:val="single" w:color="000000" w:sz="8" w:space="0"/>
              <w:bottom w:val="single" w:color="000000" w:sz="8" w:space="0"/>
              <w:right w:val="single" w:color="000000" w:sz="8" w:space="0"/>
            </w:tcBorders>
          </w:tcPr>
          <w:p>
            <w:pPr>
              <w:pageBreakBefore w:val="0"/>
              <w:kinsoku/>
              <w:wordWrap/>
              <w:overflowPunct/>
              <w:topLinePunct w:val="0"/>
              <w:bidi w:val="0"/>
              <w:snapToGrid/>
              <w:spacing w:line="320" w:lineRule="exact"/>
              <w:rPr>
                <w:rFonts w:hint="eastAsia" w:ascii="新宋体" w:hAnsi="新宋体" w:eastAsia="新宋体" w:cs="新宋体"/>
                <w:sz w:val="24"/>
                <w:szCs w:val="24"/>
              </w:rPr>
            </w:pPr>
          </w:p>
        </w:tc>
        <w:tc>
          <w:tcPr>
            <w:tcW w:w="885"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150" w:right="102"/>
              <w:rPr>
                <w:rFonts w:hint="eastAsia" w:ascii="新宋体" w:hAnsi="新宋体" w:eastAsia="新宋体" w:cs="新宋体"/>
                <w:sz w:val="24"/>
                <w:szCs w:val="24"/>
              </w:rPr>
            </w:pPr>
            <w:r>
              <w:rPr>
                <w:rFonts w:hint="eastAsia" w:ascii="新宋体" w:hAnsi="新宋体" w:eastAsia="新宋体" w:cs="新宋体"/>
                <w:w w:val="105"/>
                <w:sz w:val="24"/>
                <w:szCs w:val="24"/>
              </w:rPr>
              <w:t>填料</w:t>
            </w:r>
          </w:p>
        </w:tc>
        <w:tc>
          <w:tcPr>
            <w:tcW w:w="238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104" w:right="55"/>
              <w:rPr>
                <w:rFonts w:hint="eastAsia" w:ascii="新宋体" w:hAnsi="新宋体" w:eastAsia="新宋体" w:cs="新宋体"/>
                <w:sz w:val="24"/>
                <w:szCs w:val="24"/>
              </w:rPr>
            </w:pPr>
            <w:r>
              <w:rPr>
                <w:rFonts w:hint="eastAsia" w:ascii="新宋体" w:hAnsi="新宋体" w:eastAsia="新宋体" w:cs="新宋体"/>
                <w:w w:val="105"/>
                <w:sz w:val="24"/>
                <w:szCs w:val="24"/>
              </w:rPr>
              <w:t>石英砂/50kg</w:t>
            </w:r>
          </w:p>
        </w:tc>
        <w:tc>
          <w:tcPr>
            <w:tcW w:w="62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52"/>
              <w:rPr>
                <w:rFonts w:hint="eastAsia" w:ascii="新宋体" w:hAnsi="新宋体" w:eastAsia="新宋体" w:cs="新宋体"/>
                <w:sz w:val="24"/>
                <w:szCs w:val="24"/>
              </w:rPr>
            </w:pPr>
            <w:r>
              <w:rPr>
                <w:rFonts w:hint="eastAsia" w:ascii="新宋体" w:hAnsi="新宋体" w:eastAsia="新宋体" w:cs="新宋体"/>
                <w:w w:val="102"/>
                <w:sz w:val="24"/>
                <w:szCs w:val="24"/>
              </w:rPr>
              <w:t>袋</w:t>
            </w:r>
          </w:p>
        </w:tc>
        <w:tc>
          <w:tcPr>
            <w:tcW w:w="57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rPr>
                <w:rFonts w:hint="eastAsia" w:ascii="新宋体" w:hAnsi="新宋体" w:eastAsia="新宋体" w:cs="新宋体"/>
                <w:sz w:val="24"/>
                <w:szCs w:val="24"/>
                <w:lang w:val="en-US"/>
              </w:rPr>
            </w:pPr>
            <w:r>
              <w:rPr>
                <w:rFonts w:hint="eastAsia" w:ascii="新宋体" w:hAnsi="新宋体" w:eastAsia="新宋体" w:cs="新宋体"/>
                <w:sz w:val="24"/>
                <w:szCs w:val="24"/>
                <w:lang w:val="en-US"/>
              </w:rPr>
              <w:t>2</w:t>
            </w:r>
          </w:p>
        </w:tc>
        <w:tc>
          <w:tcPr>
            <w:tcW w:w="161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91" w:right="43"/>
              <w:rPr>
                <w:rFonts w:hint="eastAsia" w:ascii="新宋体" w:hAnsi="新宋体" w:eastAsia="新宋体" w:cs="新宋体"/>
                <w:sz w:val="24"/>
                <w:szCs w:val="24"/>
              </w:rPr>
            </w:pPr>
            <w:r>
              <w:rPr>
                <w:rFonts w:hint="eastAsia" w:ascii="新宋体" w:hAnsi="新宋体" w:eastAsia="新宋体" w:cs="新宋体"/>
                <w:w w:val="105"/>
                <w:sz w:val="24"/>
                <w:szCs w:val="24"/>
              </w:rPr>
              <w:t>压力过滤</w:t>
            </w:r>
          </w:p>
        </w:tc>
        <w:tc>
          <w:tcPr>
            <w:tcW w:w="1030" w:type="dxa"/>
            <w:tcBorders>
              <w:top w:val="single" w:color="000000" w:sz="8" w:space="0"/>
              <w:left w:val="single" w:color="000000" w:sz="8" w:space="0"/>
              <w:bottom w:val="single" w:color="000000" w:sz="8" w:space="0"/>
            </w:tcBorders>
          </w:tcPr>
          <w:p>
            <w:pPr>
              <w:pStyle w:val="73"/>
              <w:pageBreakBefore w:val="0"/>
              <w:kinsoku/>
              <w:wordWrap/>
              <w:overflowPunct/>
              <w:topLinePunct w:val="0"/>
              <w:bidi w:val="0"/>
              <w:snapToGrid/>
              <w:spacing w:line="320" w:lineRule="exact"/>
              <w:ind w:left="352"/>
              <w:jc w:val="left"/>
              <w:rPr>
                <w:rFonts w:hint="eastAsia" w:ascii="新宋体" w:hAnsi="新宋体" w:eastAsia="新宋体" w:cs="新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387" w:hRule="atLeast"/>
        </w:trPr>
        <w:tc>
          <w:tcPr>
            <w:tcW w:w="572" w:type="dxa"/>
            <w:vMerge w:val="continue"/>
            <w:tcBorders>
              <w:top w:val="nil"/>
              <w:bottom w:val="single" w:color="000000" w:sz="8" w:space="0"/>
              <w:right w:val="single" w:color="000000" w:sz="8" w:space="0"/>
            </w:tcBorders>
          </w:tcPr>
          <w:p>
            <w:pPr>
              <w:pageBreakBefore w:val="0"/>
              <w:kinsoku/>
              <w:wordWrap/>
              <w:overflowPunct/>
              <w:topLinePunct w:val="0"/>
              <w:bidi w:val="0"/>
              <w:snapToGrid/>
              <w:spacing w:line="320" w:lineRule="exact"/>
              <w:rPr>
                <w:rFonts w:hint="eastAsia" w:ascii="新宋体" w:hAnsi="新宋体" w:eastAsia="新宋体" w:cs="新宋体"/>
                <w:sz w:val="24"/>
                <w:szCs w:val="24"/>
              </w:rPr>
            </w:pPr>
          </w:p>
        </w:tc>
        <w:tc>
          <w:tcPr>
            <w:tcW w:w="1195" w:type="dxa"/>
            <w:vMerge w:val="continue"/>
            <w:tcBorders>
              <w:top w:val="nil"/>
              <w:left w:val="single" w:color="000000" w:sz="8" w:space="0"/>
              <w:bottom w:val="single" w:color="000000" w:sz="8" w:space="0"/>
              <w:right w:val="single" w:color="000000" w:sz="8" w:space="0"/>
            </w:tcBorders>
          </w:tcPr>
          <w:p>
            <w:pPr>
              <w:pageBreakBefore w:val="0"/>
              <w:kinsoku/>
              <w:wordWrap/>
              <w:overflowPunct/>
              <w:topLinePunct w:val="0"/>
              <w:bidi w:val="0"/>
              <w:snapToGrid/>
              <w:spacing w:line="320" w:lineRule="exact"/>
              <w:rPr>
                <w:rFonts w:hint="eastAsia" w:ascii="新宋体" w:hAnsi="新宋体" w:eastAsia="新宋体" w:cs="新宋体"/>
                <w:sz w:val="24"/>
                <w:szCs w:val="24"/>
              </w:rPr>
            </w:pPr>
          </w:p>
        </w:tc>
        <w:tc>
          <w:tcPr>
            <w:tcW w:w="885"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150" w:right="107"/>
              <w:rPr>
                <w:rFonts w:hint="eastAsia" w:ascii="新宋体" w:hAnsi="新宋体" w:eastAsia="新宋体" w:cs="新宋体"/>
                <w:sz w:val="24"/>
                <w:szCs w:val="24"/>
              </w:rPr>
            </w:pPr>
            <w:r>
              <w:rPr>
                <w:rFonts w:hint="eastAsia" w:ascii="新宋体" w:hAnsi="新宋体" w:eastAsia="新宋体" w:cs="新宋体"/>
                <w:w w:val="105"/>
                <w:sz w:val="24"/>
                <w:szCs w:val="24"/>
              </w:rPr>
              <w:t>控制阀</w:t>
            </w:r>
          </w:p>
        </w:tc>
        <w:tc>
          <w:tcPr>
            <w:tcW w:w="238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105" w:right="55"/>
              <w:rPr>
                <w:rFonts w:hint="eastAsia" w:ascii="新宋体" w:hAnsi="新宋体" w:eastAsia="新宋体" w:cs="新宋体"/>
                <w:sz w:val="24"/>
                <w:szCs w:val="24"/>
              </w:rPr>
            </w:pPr>
            <w:r>
              <w:rPr>
                <w:rFonts w:hint="eastAsia" w:ascii="新宋体" w:hAnsi="新宋体" w:eastAsia="新宋体" w:cs="新宋体"/>
                <w:w w:val="105"/>
                <w:sz w:val="24"/>
                <w:szCs w:val="24"/>
              </w:rPr>
              <w:t>6m³/h</w:t>
            </w:r>
          </w:p>
        </w:tc>
        <w:tc>
          <w:tcPr>
            <w:tcW w:w="62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52"/>
              <w:rPr>
                <w:rFonts w:hint="eastAsia" w:ascii="新宋体" w:hAnsi="新宋体" w:eastAsia="新宋体" w:cs="新宋体"/>
                <w:sz w:val="24"/>
                <w:szCs w:val="24"/>
              </w:rPr>
            </w:pPr>
            <w:r>
              <w:rPr>
                <w:rFonts w:hint="eastAsia" w:ascii="新宋体" w:hAnsi="新宋体" w:eastAsia="新宋体" w:cs="新宋体"/>
                <w:w w:val="102"/>
                <w:sz w:val="24"/>
                <w:szCs w:val="24"/>
              </w:rPr>
              <w:t>套</w:t>
            </w:r>
          </w:p>
        </w:tc>
        <w:tc>
          <w:tcPr>
            <w:tcW w:w="57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w w:val="102"/>
                <w:sz w:val="24"/>
                <w:szCs w:val="24"/>
              </w:rPr>
              <w:t>1</w:t>
            </w:r>
          </w:p>
        </w:tc>
        <w:tc>
          <w:tcPr>
            <w:tcW w:w="161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91" w:right="43"/>
              <w:rPr>
                <w:rFonts w:hint="eastAsia" w:ascii="新宋体" w:hAnsi="新宋体" w:eastAsia="新宋体" w:cs="新宋体"/>
                <w:sz w:val="24"/>
                <w:szCs w:val="24"/>
              </w:rPr>
            </w:pPr>
            <w:r>
              <w:rPr>
                <w:rFonts w:hint="eastAsia" w:ascii="新宋体" w:hAnsi="新宋体" w:eastAsia="新宋体" w:cs="新宋体"/>
                <w:w w:val="105"/>
                <w:sz w:val="24"/>
                <w:szCs w:val="24"/>
              </w:rPr>
              <w:t>自动过滤</w:t>
            </w:r>
          </w:p>
        </w:tc>
        <w:tc>
          <w:tcPr>
            <w:tcW w:w="1030" w:type="dxa"/>
            <w:tcBorders>
              <w:top w:val="single" w:color="000000" w:sz="8" w:space="0"/>
              <w:left w:val="single" w:color="000000" w:sz="8" w:space="0"/>
              <w:bottom w:val="single" w:color="000000" w:sz="8" w:space="0"/>
            </w:tcBorders>
          </w:tcPr>
          <w:p>
            <w:pPr>
              <w:pStyle w:val="73"/>
              <w:pageBreakBefore w:val="0"/>
              <w:kinsoku/>
              <w:wordWrap/>
              <w:overflowPunct/>
              <w:topLinePunct w:val="0"/>
              <w:bidi w:val="0"/>
              <w:snapToGrid/>
              <w:spacing w:line="320" w:lineRule="exact"/>
              <w:ind w:left="120"/>
              <w:jc w:val="left"/>
              <w:rPr>
                <w:rFonts w:hint="eastAsia" w:ascii="新宋体" w:hAnsi="新宋体" w:eastAsia="新宋体" w:cs="新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387" w:hRule="atLeast"/>
        </w:trPr>
        <w:tc>
          <w:tcPr>
            <w:tcW w:w="572" w:type="dxa"/>
            <w:vMerge w:val="continue"/>
            <w:tcBorders>
              <w:top w:val="nil"/>
              <w:bottom w:val="single" w:color="000000" w:sz="8" w:space="0"/>
              <w:right w:val="single" w:color="000000" w:sz="8" w:space="0"/>
            </w:tcBorders>
          </w:tcPr>
          <w:p>
            <w:pPr>
              <w:pageBreakBefore w:val="0"/>
              <w:kinsoku/>
              <w:wordWrap/>
              <w:overflowPunct/>
              <w:topLinePunct w:val="0"/>
              <w:bidi w:val="0"/>
              <w:snapToGrid/>
              <w:spacing w:line="320" w:lineRule="exact"/>
              <w:rPr>
                <w:rFonts w:hint="eastAsia" w:ascii="新宋体" w:hAnsi="新宋体" w:eastAsia="新宋体" w:cs="新宋体"/>
                <w:sz w:val="24"/>
                <w:szCs w:val="24"/>
              </w:rPr>
            </w:pPr>
          </w:p>
        </w:tc>
        <w:tc>
          <w:tcPr>
            <w:tcW w:w="1195" w:type="dxa"/>
            <w:vMerge w:val="continue"/>
            <w:tcBorders>
              <w:top w:val="nil"/>
              <w:left w:val="single" w:color="000000" w:sz="8" w:space="0"/>
              <w:bottom w:val="single" w:color="000000" w:sz="8" w:space="0"/>
              <w:right w:val="single" w:color="000000" w:sz="8" w:space="0"/>
            </w:tcBorders>
          </w:tcPr>
          <w:p>
            <w:pPr>
              <w:pageBreakBefore w:val="0"/>
              <w:kinsoku/>
              <w:wordWrap/>
              <w:overflowPunct/>
              <w:topLinePunct w:val="0"/>
              <w:bidi w:val="0"/>
              <w:snapToGrid/>
              <w:spacing w:line="320" w:lineRule="exact"/>
              <w:rPr>
                <w:rFonts w:hint="eastAsia" w:ascii="新宋体" w:hAnsi="新宋体" w:eastAsia="新宋体" w:cs="新宋体"/>
                <w:sz w:val="24"/>
                <w:szCs w:val="24"/>
              </w:rPr>
            </w:pPr>
          </w:p>
        </w:tc>
        <w:tc>
          <w:tcPr>
            <w:tcW w:w="885"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150" w:right="107"/>
              <w:rPr>
                <w:rFonts w:hint="eastAsia" w:ascii="新宋体" w:hAnsi="新宋体" w:eastAsia="新宋体" w:cs="新宋体"/>
                <w:sz w:val="24"/>
                <w:szCs w:val="24"/>
              </w:rPr>
            </w:pPr>
            <w:r>
              <w:rPr>
                <w:rFonts w:hint="eastAsia" w:ascii="新宋体" w:hAnsi="新宋体" w:eastAsia="新宋体" w:cs="新宋体"/>
                <w:w w:val="105"/>
                <w:sz w:val="24"/>
                <w:szCs w:val="24"/>
              </w:rPr>
              <w:t>压力表</w:t>
            </w:r>
          </w:p>
        </w:tc>
        <w:tc>
          <w:tcPr>
            <w:tcW w:w="238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99" w:right="55"/>
              <w:rPr>
                <w:rFonts w:hint="eastAsia" w:ascii="新宋体" w:hAnsi="新宋体" w:eastAsia="新宋体" w:cs="新宋体"/>
                <w:sz w:val="24"/>
                <w:szCs w:val="24"/>
              </w:rPr>
            </w:pPr>
            <w:r>
              <w:rPr>
                <w:rFonts w:hint="eastAsia" w:ascii="新宋体" w:hAnsi="新宋体" w:eastAsia="新宋体" w:cs="新宋体"/>
                <w:w w:val="105"/>
                <w:sz w:val="24"/>
                <w:szCs w:val="24"/>
              </w:rPr>
              <w:t>0～1MPa 不锈钢材质</w:t>
            </w:r>
          </w:p>
        </w:tc>
        <w:tc>
          <w:tcPr>
            <w:tcW w:w="62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52"/>
              <w:rPr>
                <w:rFonts w:hint="eastAsia" w:ascii="新宋体" w:hAnsi="新宋体" w:eastAsia="新宋体" w:cs="新宋体"/>
                <w:sz w:val="24"/>
                <w:szCs w:val="24"/>
              </w:rPr>
            </w:pPr>
            <w:r>
              <w:rPr>
                <w:rFonts w:hint="eastAsia" w:ascii="新宋体" w:hAnsi="新宋体" w:eastAsia="新宋体" w:cs="新宋体"/>
                <w:w w:val="102"/>
                <w:sz w:val="24"/>
                <w:szCs w:val="24"/>
              </w:rPr>
              <w:t>套</w:t>
            </w:r>
          </w:p>
        </w:tc>
        <w:tc>
          <w:tcPr>
            <w:tcW w:w="57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w w:val="102"/>
                <w:sz w:val="24"/>
                <w:szCs w:val="24"/>
              </w:rPr>
              <w:t>1</w:t>
            </w:r>
          </w:p>
        </w:tc>
        <w:tc>
          <w:tcPr>
            <w:tcW w:w="161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before="0" w:line="320" w:lineRule="exact"/>
              <w:ind w:left="96" w:right="43"/>
              <w:rPr>
                <w:rFonts w:hint="eastAsia" w:ascii="新宋体" w:hAnsi="新宋体" w:eastAsia="新宋体" w:cs="新宋体"/>
                <w:sz w:val="24"/>
                <w:szCs w:val="24"/>
              </w:rPr>
            </w:pPr>
            <w:r>
              <w:rPr>
                <w:rFonts w:hint="eastAsia" w:ascii="新宋体" w:hAnsi="新宋体" w:eastAsia="新宋体" w:cs="新宋体"/>
                <w:w w:val="105"/>
                <w:sz w:val="24"/>
                <w:szCs w:val="24"/>
              </w:rPr>
              <w:t>充油抗震型/指针</w:t>
            </w:r>
          </w:p>
          <w:p>
            <w:pPr>
              <w:pStyle w:val="73"/>
              <w:pageBreakBefore w:val="0"/>
              <w:kinsoku/>
              <w:wordWrap/>
              <w:overflowPunct/>
              <w:topLinePunct w:val="0"/>
              <w:bidi w:val="0"/>
              <w:snapToGrid/>
              <w:spacing w:before="0" w:line="320" w:lineRule="exact"/>
              <w:ind w:left="55"/>
              <w:rPr>
                <w:rFonts w:hint="eastAsia" w:ascii="新宋体" w:hAnsi="新宋体" w:eastAsia="新宋体" w:cs="新宋体"/>
                <w:sz w:val="24"/>
                <w:szCs w:val="24"/>
              </w:rPr>
            </w:pPr>
            <w:r>
              <w:rPr>
                <w:rFonts w:hint="eastAsia" w:ascii="新宋体" w:hAnsi="新宋体" w:eastAsia="新宋体" w:cs="新宋体"/>
                <w:w w:val="102"/>
                <w:sz w:val="24"/>
                <w:szCs w:val="24"/>
              </w:rPr>
              <w:t>式</w:t>
            </w:r>
          </w:p>
        </w:tc>
        <w:tc>
          <w:tcPr>
            <w:tcW w:w="1030" w:type="dxa"/>
            <w:tcBorders>
              <w:top w:val="single" w:color="000000" w:sz="8" w:space="0"/>
              <w:left w:val="single" w:color="000000" w:sz="8" w:space="0"/>
              <w:bottom w:val="single" w:color="000000" w:sz="8" w:space="0"/>
            </w:tcBorders>
          </w:tcPr>
          <w:p>
            <w:pPr>
              <w:pStyle w:val="73"/>
              <w:pageBreakBefore w:val="0"/>
              <w:kinsoku/>
              <w:wordWrap/>
              <w:overflowPunct/>
              <w:topLinePunct w:val="0"/>
              <w:bidi w:val="0"/>
              <w:snapToGrid/>
              <w:spacing w:line="320" w:lineRule="exact"/>
              <w:ind w:left="120"/>
              <w:jc w:val="left"/>
              <w:rPr>
                <w:rFonts w:hint="eastAsia" w:ascii="新宋体" w:hAnsi="新宋体" w:eastAsia="新宋体" w:cs="新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387" w:hRule="atLeast"/>
        </w:trPr>
        <w:tc>
          <w:tcPr>
            <w:tcW w:w="572" w:type="dxa"/>
            <w:vMerge w:val="restart"/>
            <w:tcBorders>
              <w:top w:val="single" w:color="000000" w:sz="8" w:space="0"/>
              <w:bottom w:val="single" w:color="000000" w:sz="8" w:space="0"/>
              <w:right w:val="single" w:color="000000" w:sz="8" w:space="0"/>
            </w:tcBorders>
          </w:tcPr>
          <w:p>
            <w:pPr>
              <w:pStyle w:val="73"/>
              <w:pageBreakBefore w:val="0"/>
              <w:kinsoku/>
              <w:wordWrap/>
              <w:overflowPunct/>
              <w:topLinePunct w:val="0"/>
              <w:bidi w:val="0"/>
              <w:snapToGrid/>
              <w:spacing w:before="0" w:line="320" w:lineRule="exact"/>
              <w:ind w:left="0"/>
              <w:jc w:val="left"/>
              <w:rPr>
                <w:rFonts w:hint="eastAsia" w:ascii="新宋体" w:hAnsi="新宋体" w:eastAsia="新宋体" w:cs="新宋体"/>
                <w:sz w:val="24"/>
                <w:szCs w:val="24"/>
              </w:rPr>
            </w:pPr>
          </w:p>
          <w:p>
            <w:pPr>
              <w:pStyle w:val="73"/>
              <w:pageBreakBefore w:val="0"/>
              <w:kinsoku/>
              <w:wordWrap/>
              <w:overflowPunct/>
              <w:topLinePunct w:val="0"/>
              <w:bidi w:val="0"/>
              <w:snapToGrid/>
              <w:spacing w:before="0" w:line="320" w:lineRule="exact"/>
              <w:ind w:left="0"/>
              <w:jc w:val="left"/>
              <w:rPr>
                <w:rFonts w:hint="eastAsia" w:ascii="新宋体" w:hAnsi="新宋体" w:eastAsia="新宋体" w:cs="新宋体"/>
                <w:sz w:val="24"/>
                <w:szCs w:val="24"/>
              </w:rPr>
            </w:pPr>
          </w:p>
          <w:p>
            <w:pPr>
              <w:pStyle w:val="73"/>
              <w:pageBreakBefore w:val="0"/>
              <w:kinsoku/>
              <w:wordWrap/>
              <w:overflowPunct/>
              <w:topLinePunct w:val="0"/>
              <w:bidi w:val="0"/>
              <w:snapToGrid/>
              <w:spacing w:before="0" w:line="320" w:lineRule="exact"/>
              <w:ind w:left="0"/>
              <w:jc w:val="left"/>
              <w:rPr>
                <w:rFonts w:hint="eastAsia" w:ascii="新宋体" w:hAnsi="新宋体" w:eastAsia="新宋体" w:cs="新宋体"/>
                <w:sz w:val="24"/>
                <w:szCs w:val="24"/>
              </w:rPr>
            </w:pPr>
          </w:p>
          <w:p>
            <w:pPr>
              <w:pStyle w:val="73"/>
              <w:pageBreakBefore w:val="0"/>
              <w:kinsoku/>
              <w:wordWrap/>
              <w:overflowPunct/>
              <w:topLinePunct w:val="0"/>
              <w:bidi w:val="0"/>
              <w:snapToGrid/>
              <w:spacing w:before="1" w:line="320" w:lineRule="exact"/>
              <w:ind w:left="45"/>
              <w:rPr>
                <w:rFonts w:hint="eastAsia" w:ascii="新宋体" w:hAnsi="新宋体" w:eastAsia="新宋体" w:cs="新宋体"/>
                <w:sz w:val="24"/>
                <w:szCs w:val="24"/>
              </w:rPr>
            </w:pPr>
            <w:r>
              <w:rPr>
                <w:rFonts w:hint="eastAsia" w:ascii="新宋体" w:hAnsi="新宋体" w:eastAsia="新宋体" w:cs="新宋体"/>
                <w:w w:val="102"/>
                <w:sz w:val="24"/>
                <w:szCs w:val="24"/>
              </w:rPr>
              <w:t>7</w:t>
            </w:r>
          </w:p>
        </w:tc>
        <w:tc>
          <w:tcPr>
            <w:tcW w:w="1195" w:type="dxa"/>
            <w:vMerge w:val="restart"/>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before="0" w:line="320" w:lineRule="exact"/>
              <w:ind w:left="0"/>
              <w:jc w:val="left"/>
              <w:rPr>
                <w:rFonts w:hint="eastAsia" w:ascii="新宋体" w:hAnsi="新宋体" w:eastAsia="新宋体" w:cs="新宋体"/>
                <w:sz w:val="24"/>
                <w:szCs w:val="24"/>
              </w:rPr>
            </w:pPr>
          </w:p>
          <w:p>
            <w:pPr>
              <w:pStyle w:val="73"/>
              <w:pageBreakBefore w:val="0"/>
              <w:kinsoku/>
              <w:wordWrap/>
              <w:overflowPunct/>
              <w:topLinePunct w:val="0"/>
              <w:bidi w:val="0"/>
              <w:snapToGrid/>
              <w:spacing w:before="0" w:line="320" w:lineRule="exact"/>
              <w:ind w:left="0"/>
              <w:jc w:val="left"/>
              <w:rPr>
                <w:rFonts w:hint="eastAsia" w:ascii="新宋体" w:hAnsi="新宋体" w:eastAsia="新宋体" w:cs="新宋体"/>
                <w:sz w:val="24"/>
                <w:szCs w:val="24"/>
              </w:rPr>
            </w:pPr>
          </w:p>
          <w:p>
            <w:pPr>
              <w:pStyle w:val="73"/>
              <w:pageBreakBefore w:val="0"/>
              <w:kinsoku/>
              <w:wordWrap/>
              <w:overflowPunct/>
              <w:topLinePunct w:val="0"/>
              <w:bidi w:val="0"/>
              <w:snapToGrid/>
              <w:spacing w:before="0" w:line="320" w:lineRule="exact"/>
              <w:ind w:left="0"/>
              <w:jc w:val="left"/>
              <w:rPr>
                <w:rFonts w:hint="eastAsia" w:ascii="新宋体" w:hAnsi="新宋体" w:eastAsia="新宋体" w:cs="新宋体"/>
                <w:sz w:val="24"/>
                <w:szCs w:val="24"/>
              </w:rPr>
            </w:pPr>
          </w:p>
          <w:p>
            <w:pPr>
              <w:pStyle w:val="73"/>
              <w:pageBreakBefore w:val="0"/>
              <w:kinsoku/>
              <w:wordWrap/>
              <w:overflowPunct/>
              <w:topLinePunct w:val="0"/>
              <w:bidi w:val="0"/>
              <w:snapToGrid/>
              <w:spacing w:before="1" w:line="320" w:lineRule="exact"/>
              <w:ind w:left="55"/>
              <w:jc w:val="left"/>
              <w:rPr>
                <w:rFonts w:hint="eastAsia" w:ascii="新宋体" w:hAnsi="新宋体" w:eastAsia="新宋体" w:cs="新宋体"/>
                <w:sz w:val="24"/>
                <w:szCs w:val="24"/>
              </w:rPr>
            </w:pPr>
            <w:r>
              <w:rPr>
                <w:rFonts w:hint="eastAsia" w:ascii="新宋体" w:hAnsi="新宋体" w:eastAsia="新宋体" w:cs="新宋体"/>
                <w:sz w:val="24"/>
                <w:szCs w:val="24"/>
              </w:rPr>
              <w:t>活性碳过滤器</w:t>
            </w:r>
          </w:p>
        </w:tc>
        <w:tc>
          <w:tcPr>
            <w:tcW w:w="885"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150" w:right="102"/>
              <w:rPr>
                <w:rFonts w:hint="eastAsia" w:ascii="新宋体" w:hAnsi="新宋体" w:eastAsia="新宋体" w:cs="新宋体"/>
                <w:sz w:val="24"/>
                <w:szCs w:val="24"/>
              </w:rPr>
            </w:pPr>
            <w:r>
              <w:rPr>
                <w:rFonts w:hint="eastAsia" w:ascii="新宋体" w:hAnsi="新宋体" w:eastAsia="新宋体" w:cs="新宋体"/>
                <w:w w:val="105"/>
                <w:sz w:val="24"/>
                <w:szCs w:val="24"/>
              </w:rPr>
              <w:t>罐体</w:t>
            </w:r>
          </w:p>
        </w:tc>
        <w:tc>
          <w:tcPr>
            <w:tcW w:w="238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before="83" w:line="320" w:lineRule="exact"/>
              <w:ind w:left="104" w:right="55"/>
              <w:rPr>
                <w:rFonts w:hint="eastAsia" w:ascii="新宋体" w:hAnsi="新宋体" w:eastAsia="新宋体" w:cs="新宋体"/>
                <w:sz w:val="24"/>
                <w:szCs w:val="24"/>
              </w:rPr>
            </w:pPr>
            <w:r>
              <w:rPr>
                <w:rFonts w:hint="eastAsia" w:ascii="新宋体" w:hAnsi="新宋体" w:eastAsia="新宋体" w:cs="新宋体"/>
                <w:w w:val="105"/>
                <w:sz w:val="24"/>
                <w:szCs w:val="24"/>
              </w:rPr>
              <w:t>Ø</w:t>
            </w:r>
            <w:r>
              <w:rPr>
                <w:rFonts w:hint="eastAsia" w:ascii="新宋体" w:hAnsi="新宋体" w:eastAsia="新宋体" w:cs="新宋体"/>
                <w:w w:val="105"/>
                <w:sz w:val="24"/>
                <w:szCs w:val="24"/>
                <w:lang w:val="en-US"/>
              </w:rPr>
              <w:t>3</w:t>
            </w:r>
            <w:r>
              <w:rPr>
                <w:rFonts w:hint="eastAsia" w:ascii="新宋体" w:hAnsi="新宋体" w:eastAsia="新宋体" w:cs="新宋体"/>
                <w:w w:val="105"/>
                <w:sz w:val="24"/>
                <w:szCs w:val="24"/>
              </w:rPr>
              <w:t>00×1650mm</w:t>
            </w:r>
          </w:p>
        </w:tc>
        <w:tc>
          <w:tcPr>
            <w:tcW w:w="62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52"/>
              <w:rPr>
                <w:rFonts w:hint="eastAsia" w:ascii="新宋体" w:hAnsi="新宋体" w:eastAsia="新宋体" w:cs="新宋体"/>
                <w:sz w:val="24"/>
                <w:szCs w:val="24"/>
              </w:rPr>
            </w:pPr>
            <w:r>
              <w:rPr>
                <w:rFonts w:hint="eastAsia" w:ascii="新宋体" w:hAnsi="新宋体" w:eastAsia="新宋体" w:cs="新宋体"/>
                <w:w w:val="102"/>
                <w:sz w:val="24"/>
                <w:szCs w:val="24"/>
              </w:rPr>
              <w:t>套</w:t>
            </w:r>
          </w:p>
        </w:tc>
        <w:tc>
          <w:tcPr>
            <w:tcW w:w="57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w w:val="102"/>
                <w:sz w:val="24"/>
                <w:szCs w:val="24"/>
              </w:rPr>
              <w:t>1</w:t>
            </w:r>
          </w:p>
        </w:tc>
        <w:tc>
          <w:tcPr>
            <w:tcW w:w="161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88" w:right="43"/>
              <w:rPr>
                <w:rFonts w:hint="eastAsia" w:ascii="新宋体" w:hAnsi="新宋体" w:eastAsia="新宋体" w:cs="新宋体"/>
                <w:sz w:val="24"/>
                <w:szCs w:val="24"/>
              </w:rPr>
            </w:pPr>
            <w:r>
              <w:rPr>
                <w:rFonts w:hint="eastAsia" w:ascii="新宋体" w:hAnsi="新宋体" w:eastAsia="新宋体" w:cs="新宋体"/>
                <w:w w:val="105"/>
                <w:sz w:val="24"/>
                <w:szCs w:val="24"/>
              </w:rPr>
              <w:t>不锈钢内做防腐</w:t>
            </w:r>
          </w:p>
        </w:tc>
        <w:tc>
          <w:tcPr>
            <w:tcW w:w="1030" w:type="dxa"/>
            <w:tcBorders>
              <w:top w:val="single" w:color="000000" w:sz="8" w:space="0"/>
              <w:left w:val="single" w:color="000000" w:sz="8" w:space="0"/>
              <w:bottom w:val="single" w:color="000000" w:sz="8" w:space="0"/>
            </w:tcBorders>
          </w:tcPr>
          <w:p>
            <w:pPr>
              <w:pStyle w:val="73"/>
              <w:pageBreakBefore w:val="0"/>
              <w:kinsoku/>
              <w:wordWrap/>
              <w:overflowPunct/>
              <w:topLinePunct w:val="0"/>
              <w:bidi w:val="0"/>
              <w:snapToGrid/>
              <w:spacing w:before="0" w:line="320" w:lineRule="exact"/>
              <w:ind w:left="75"/>
              <w:rPr>
                <w:rFonts w:hint="eastAsia" w:ascii="新宋体" w:hAnsi="新宋体" w:eastAsia="新宋体" w:cs="新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388" w:hRule="atLeast"/>
        </w:trPr>
        <w:tc>
          <w:tcPr>
            <w:tcW w:w="572" w:type="dxa"/>
            <w:vMerge w:val="continue"/>
            <w:tcBorders>
              <w:top w:val="nil"/>
              <w:bottom w:val="single" w:color="000000" w:sz="8" w:space="0"/>
              <w:right w:val="single" w:color="000000" w:sz="8" w:space="0"/>
            </w:tcBorders>
          </w:tcPr>
          <w:p>
            <w:pPr>
              <w:pageBreakBefore w:val="0"/>
              <w:kinsoku/>
              <w:wordWrap/>
              <w:overflowPunct/>
              <w:topLinePunct w:val="0"/>
              <w:bidi w:val="0"/>
              <w:snapToGrid/>
              <w:spacing w:line="320" w:lineRule="exact"/>
              <w:rPr>
                <w:rFonts w:hint="eastAsia" w:ascii="新宋体" w:hAnsi="新宋体" w:eastAsia="新宋体" w:cs="新宋体"/>
                <w:sz w:val="24"/>
                <w:szCs w:val="24"/>
              </w:rPr>
            </w:pPr>
          </w:p>
        </w:tc>
        <w:tc>
          <w:tcPr>
            <w:tcW w:w="1195" w:type="dxa"/>
            <w:vMerge w:val="continue"/>
            <w:tcBorders>
              <w:top w:val="nil"/>
              <w:left w:val="single" w:color="000000" w:sz="8" w:space="0"/>
              <w:bottom w:val="single" w:color="000000" w:sz="8" w:space="0"/>
              <w:right w:val="single" w:color="000000" w:sz="8" w:space="0"/>
            </w:tcBorders>
          </w:tcPr>
          <w:p>
            <w:pPr>
              <w:pageBreakBefore w:val="0"/>
              <w:kinsoku/>
              <w:wordWrap/>
              <w:overflowPunct/>
              <w:topLinePunct w:val="0"/>
              <w:bidi w:val="0"/>
              <w:snapToGrid/>
              <w:spacing w:line="320" w:lineRule="exact"/>
              <w:rPr>
                <w:rFonts w:hint="eastAsia" w:ascii="新宋体" w:hAnsi="新宋体" w:eastAsia="新宋体" w:cs="新宋体"/>
                <w:sz w:val="24"/>
                <w:szCs w:val="24"/>
              </w:rPr>
            </w:pPr>
          </w:p>
        </w:tc>
        <w:tc>
          <w:tcPr>
            <w:tcW w:w="885"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150" w:right="102"/>
              <w:rPr>
                <w:rFonts w:hint="eastAsia" w:ascii="新宋体" w:hAnsi="新宋体" w:eastAsia="新宋体" w:cs="新宋体"/>
                <w:sz w:val="24"/>
                <w:szCs w:val="24"/>
              </w:rPr>
            </w:pPr>
            <w:r>
              <w:rPr>
                <w:rFonts w:hint="eastAsia" w:ascii="新宋体" w:hAnsi="新宋体" w:eastAsia="新宋体" w:cs="新宋体"/>
                <w:w w:val="105"/>
                <w:sz w:val="24"/>
                <w:szCs w:val="24"/>
              </w:rPr>
              <w:t>填料</w:t>
            </w:r>
          </w:p>
        </w:tc>
        <w:tc>
          <w:tcPr>
            <w:tcW w:w="238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106" w:right="55"/>
              <w:rPr>
                <w:rFonts w:hint="eastAsia" w:ascii="新宋体" w:hAnsi="新宋体" w:eastAsia="新宋体" w:cs="新宋体"/>
                <w:sz w:val="24"/>
                <w:szCs w:val="24"/>
              </w:rPr>
            </w:pPr>
            <w:r>
              <w:rPr>
                <w:rFonts w:hint="eastAsia" w:ascii="新宋体" w:hAnsi="新宋体" w:eastAsia="新宋体" w:cs="新宋体"/>
                <w:w w:val="105"/>
                <w:sz w:val="24"/>
                <w:szCs w:val="24"/>
              </w:rPr>
              <w:t>垫层石英砂/</w:t>
            </w:r>
            <w:r>
              <w:rPr>
                <w:rFonts w:hint="eastAsia" w:ascii="新宋体" w:hAnsi="新宋体" w:eastAsia="新宋体" w:cs="新宋体"/>
                <w:w w:val="105"/>
                <w:sz w:val="24"/>
                <w:szCs w:val="24"/>
                <w:lang w:val="en-US"/>
              </w:rPr>
              <w:t>25</w:t>
            </w:r>
            <w:r>
              <w:rPr>
                <w:rFonts w:hint="eastAsia" w:ascii="新宋体" w:hAnsi="新宋体" w:eastAsia="新宋体" w:cs="新宋体"/>
                <w:w w:val="105"/>
                <w:sz w:val="24"/>
                <w:szCs w:val="24"/>
              </w:rPr>
              <w:t>kg</w:t>
            </w:r>
          </w:p>
        </w:tc>
        <w:tc>
          <w:tcPr>
            <w:tcW w:w="62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52"/>
              <w:rPr>
                <w:rFonts w:hint="eastAsia" w:ascii="新宋体" w:hAnsi="新宋体" w:eastAsia="新宋体" w:cs="新宋体"/>
                <w:sz w:val="24"/>
                <w:szCs w:val="24"/>
              </w:rPr>
            </w:pPr>
            <w:r>
              <w:rPr>
                <w:rFonts w:hint="eastAsia" w:ascii="新宋体" w:hAnsi="新宋体" w:eastAsia="新宋体" w:cs="新宋体"/>
                <w:w w:val="102"/>
                <w:sz w:val="24"/>
                <w:szCs w:val="24"/>
              </w:rPr>
              <w:t>袋</w:t>
            </w:r>
          </w:p>
        </w:tc>
        <w:tc>
          <w:tcPr>
            <w:tcW w:w="57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96" w:right="41"/>
              <w:rPr>
                <w:rFonts w:hint="eastAsia" w:ascii="新宋体" w:hAnsi="新宋体" w:eastAsia="新宋体" w:cs="新宋体"/>
                <w:sz w:val="24"/>
                <w:szCs w:val="24"/>
                <w:lang w:val="en-US"/>
              </w:rPr>
            </w:pPr>
            <w:r>
              <w:rPr>
                <w:rFonts w:hint="eastAsia" w:ascii="新宋体" w:hAnsi="新宋体" w:eastAsia="新宋体" w:cs="新宋体"/>
                <w:w w:val="105"/>
                <w:sz w:val="24"/>
                <w:szCs w:val="24"/>
              </w:rPr>
              <w:t>0.</w:t>
            </w:r>
            <w:r>
              <w:rPr>
                <w:rFonts w:hint="eastAsia" w:ascii="新宋体" w:hAnsi="新宋体" w:eastAsia="新宋体" w:cs="新宋体"/>
                <w:w w:val="105"/>
                <w:sz w:val="24"/>
                <w:szCs w:val="24"/>
                <w:lang w:val="en-US"/>
              </w:rPr>
              <w:t>1</w:t>
            </w:r>
          </w:p>
        </w:tc>
        <w:tc>
          <w:tcPr>
            <w:tcW w:w="161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91" w:right="43"/>
              <w:rPr>
                <w:rFonts w:hint="eastAsia" w:ascii="新宋体" w:hAnsi="新宋体" w:eastAsia="新宋体" w:cs="新宋体"/>
                <w:sz w:val="24"/>
                <w:szCs w:val="24"/>
              </w:rPr>
            </w:pPr>
            <w:r>
              <w:rPr>
                <w:rFonts w:hint="eastAsia" w:ascii="新宋体" w:hAnsi="新宋体" w:eastAsia="新宋体" w:cs="新宋体"/>
                <w:w w:val="105"/>
                <w:sz w:val="24"/>
                <w:szCs w:val="24"/>
              </w:rPr>
              <w:t>压力过滤</w:t>
            </w:r>
          </w:p>
        </w:tc>
        <w:tc>
          <w:tcPr>
            <w:tcW w:w="1030" w:type="dxa"/>
            <w:tcBorders>
              <w:top w:val="single" w:color="000000" w:sz="8" w:space="0"/>
              <w:left w:val="single" w:color="000000" w:sz="8" w:space="0"/>
              <w:bottom w:val="single" w:color="000000" w:sz="8" w:space="0"/>
            </w:tcBorders>
          </w:tcPr>
          <w:p>
            <w:pPr>
              <w:pStyle w:val="73"/>
              <w:pageBreakBefore w:val="0"/>
              <w:kinsoku/>
              <w:wordWrap/>
              <w:overflowPunct/>
              <w:topLinePunct w:val="0"/>
              <w:bidi w:val="0"/>
              <w:snapToGrid/>
              <w:spacing w:line="320" w:lineRule="exact"/>
              <w:ind w:left="352"/>
              <w:jc w:val="left"/>
              <w:rPr>
                <w:rFonts w:hint="eastAsia" w:ascii="新宋体" w:hAnsi="新宋体" w:eastAsia="新宋体" w:cs="新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387" w:hRule="atLeast"/>
        </w:trPr>
        <w:tc>
          <w:tcPr>
            <w:tcW w:w="572" w:type="dxa"/>
            <w:vMerge w:val="continue"/>
            <w:tcBorders>
              <w:top w:val="nil"/>
              <w:bottom w:val="single" w:color="000000" w:sz="8" w:space="0"/>
              <w:right w:val="single" w:color="000000" w:sz="8" w:space="0"/>
            </w:tcBorders>
          </w:tcPr>
          <w:p>
            <w:pPr>
              <w:pageBreakBefore w:val="0"/>
              <w:kinsoku/>
              <w:wordWrap/>
              <w:overflowPunct/>
              <w:topLinePunct w:val="0"/>
              <w:bidi w:val="0"/>
              <w:snapToGrid/>
              <w:spacing w:line="320" w:lineRule="exact"/>
              <w:rPr>
                <w:rFonts w:hint="eastAsia" w:ascii="新宋体" w:hAnsi="新宋体" w:eastAsia="新宋体" w:cs="新宋体"/>
                <w:sz w:val="24"/>
                <w:szCs w:val="24"/>
              </w:rPr>
            </w:pPr>
          </w:p>
        </w:tc>
        <w:tc>
          <w:tcPr>
            <w:tcW w:w="1195" w:type="dxa"/>
            <w:vMerge w:val="continue"/>
            <w:tcBorders>
              <w:top w:val="nil"/>
              <w:left w:val="single" w:color="000000" w:sz="8" w:space="0"/>
              <w:bottom w:val="single" w:color="000000" w:sz="8" w:space="0"/>
              <w:right w:val="single" w:color="000000" w:sz="8" w:space="0"/>
            </w:tcBorders>
          </w:tcPr>
          <w:p>
            <w:pPr>
              <w:pageBreakBefore w:val="0"/>
              <w:kinsoku/>
              <w:wordWrap/>
              <w:overflowPunct/>
              <w:topLinePunct w:val="0"/>
              <w:bidi w:val="0"/>
              <w:snapToGrid/>
              <w:spacing w:line="320" w:lineRule="exact"/>
              <w:rPr>
                <w:rFonts w:hint="eastAsia" w:ascii="新宋体" w:hAnsi="新宋体" w:eastAsia="新宋体" w:cs="新宋体"/>
                <w:sz w:val="24"/>
                <w:szCs w:val="24"/>
              </w:rPr>
            </w:pPr>
          </w:p>
        </w:tc>
        <w:tc>
          <w:tcPr>
            <w:tcW w:w="885"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150" w:right="102"/>
              <w:rPr>
                <w:rFonts w:hint="eastAsia" w:ascii="新宋体" w:hAnsi="新宋体" w:eastAsia="新宋体" w:cs="新宋体"/>
                <w:sz w:val="24"/>
                <w:szCs w:val="24"/>
              </w:rPr>
            </w:pPr>
            <w:r>
              <w:rPr>
                <w:rFonts w:hint="eastAsia" w:ascii="新宋体" w:hAnsi="新宋体" w:eastAsia="新宋体" w:cs="新宋体"/>
                <w:w w:val="105"/>
                <w:sz w:val="24"/>
                <w:szCs w:val="24"/>
              </w:rPr>
              <w:t>填料</w:t>
            </w:r>
          </w:p>
        </w:tc>
        <w:tc>
          <w:tcPr>
            <w:tcW w:w="238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104" w:right="55"/>
              <w:rPr>
                <w:rFonts w:hint="eastAsia" w:ascii="新宋体" w:hAnsi="新宋体" w:eastAsia="新宋体" w:cs="新宋体"/>
                <w:sz w:val="24"/>
                <w:szCs w:val="24"/>
              </w:rPr>
            </w:pPr>
            <w:r>
              <w:rPr>
                <w:rFonts w:hint="eastAsia" w:ascii="新宋体" w:hAnsi="新宋体" w:eastAsia="新宋体" w:cs="新宋体"/>
                <w:w w:val="105"/>
                <w:sz w:val="24"/>
                <w:szCs w:val="24"/>
              </w:rPr>
              <w:t>活性碳/25kg</w:t>
            </w:r>
          </w:p>
        </w:tc>
        <w:tc>
          <w:tcPr>
            <w:tcW w:w="62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52"/>
              <w:rPr>
                <w:rFonts w:hint="eastAsia" w:ascii="新宋体" w:hAnsi="新宋体" w:eastAsia="新宋体" w:cs="新宋体"/>
                <w:sz w:val="24"/>
                <w:szCs w:val="24"/>
              </w:rPr>
            </w:pPr>
            <w:r>
              <w:rPr>
                <w:rFonts w:hint="eastAsia" w:ascii="新宋体" w:hAnsi="新宋体" w:eastAsia="新宋体" w:cs="新宋体"/>
                <w:w w:val="102"/>
                <w:sz w:val="24"/>
                <w:szCs w:val="24"/>
              </w:rPr>
              <w:t>袋</w:t>
            </w:r>
          </w:p>
        </w:tc>
        <w:tc>
          <w:tcPr>
            <w:tcW w:w="57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rPr>
                <w:rFonts w:hint="eastAsia" w:ascii="新宋体" w:hAnsi="新宋体" w:eastAsia="新宋体" w:cs="新宋体"/>
                <w:sz w:val="24"/>
                <w:szCs w:val="24"/>
                <w:lang w:val="en-US"/>
              </w:rPr>
            </w:pPr>
            <w:r>
              <w:rPr>
                <w:rFonts w:hint="eastAsia" w:ascii="新宋体" w:hAnsi="新宋体" w:eastAsia="新宋体" w:cs="新宋体"/>
                <w:sz w:val="24"/>
                <w:szCs w:val="24"/>
                <w:lang w:val="en-US"/>
              </w:rPr>
              <w:t>2</w:t>
            </w:r>
          </w:p>
        </w:tc>
        <w:tc>
          <w:tcPr>
            <w:tcW w:w="161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90" w:right="43"/>
              <w:rPr>
                <w:rFonts w:hint="eastAsia" w:ascii="新宋体" w:hAnsi="新宋体" w:eastAsia="新宋体" w:cs="新宋体"/>
                <w:sz w:val="24"/>
                <w:szCs w:val="24"/>
              </w:rPr>
            </w:pPr>
            <w:r>
              <w:rPr>
                <w:rFonts w:hint="eastAsia" w:ascii="新宋体" w:hAnsi="新宋体" w:eastAsia="新宋体" w:cs="新宋体"/>
                <w:w w:val="105"/>
                <w:sz w:val="24"/>
                <w:szCs w:val="24"/>
              </w:rPr>
              <w:t>颗粒活性炭</w:t>
            </w:r>
          </w:p>
        </w:tc>
        <w:tc>
          <w:tcPr>
            <w:tcW w:w="1030" w:type="dxa"/>
            <w:tcBorders>
              <w:top w:val="single" w:color="000000" w:sz="8" w:space="0"/>
              <w:left w:val="single" w:color="000000" w:sz="8" w:space="0"/>
              <w:bottom w:val="single" w:color="000000" w:sz="8" w:space="0"/>
            </w:tcBorders>
          </w:tcPr>
          <w:p>
            <w:pPr>
              <w:pStyle w:val="73"/>
              <w:pageBreakBefore w:val="0"/>
              <w:kinsoku/>
              <w:wordWrap/>
              <w:overflowPunct/>
              <w:topLinePunct w:val="0"/>
              <w:bidi w:val="0"/>
              <w:snapToGrid/>
              <w:spacing w:line="320" w:lineRule="exact"/>
              <w:ind w:left="352"/>
              <w:jc w:val="left"/>
              <w:rPr>
                <w:rFonts w:hint="eastAsia" w:ascii="新宋体" w:hAnsi="新宋体" w:eastAsia="新宋体" w:cs="新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387" w:hRule="atLeast"/>
        </w:trPr>
        <w:tc>
          <w:tcPr>
            <w:tcW w:w="572" w:type="dxa"/>
            <w:vMerge w:val="continue"/>
            <w:tcBorders>
              <w:top w:val="nil"/>
              <w:bottom w:val="single" w:color="000000" w:sz="8" w:space="0"/>
              <w:right w:val="single" w:color="000000" w:sz="8" w:space="0"/>
            </w:tcBorders>
          </w:tcPr>
          <w:p>
            <w:pPr>
              <w:pageBreakBefore w:val="0"/>
              <w:kinsoku/>
              <w:wordWrap/>
              <w:overflowPunct/>
              <w:topLinePunct w:val="0"/>
              <w:bidi w:val="0"/>
              <w:snapToGrid/>
              <w:spacing w:line="320" w:lineRule="exact"/>
              <w:rPr>
                <w:rFonts w:hint="eastAsia" w:ascii="新宋体" w:hAnsi="新宋体" w:eastAsia="新宋体" w:cs="新宋体"/>
                <w:sz w:val="24"/>
                <w:szCs w:val="24"/>
              </w:rPr>
            </w:pPr>
          </w:p>
        </w:tc>
        <w:tc>
          <w:tcPr>
            <w:tcW w:w="1195" w:type="dxa"/>
            <w:vMerge w:val="continue"/>
            <w:tcBorders>
              <w:top w:val="nil"/>
              <w:left w:val="single" w:color="000000" w:sz="8" w:space="0"/>
              <w:bottom w:val="single" w:color="000000" w:sz="8" w:space="0"/>
              <w:right w:val="single" w:color="000000" w:sz="8" w:space="0"/>
            </w:tcBorders>
          </w:tcPr>
          <w:p>
            <w:pPr>
              <w:pageBreakBefore w:val="0"/>
              <w:kinsoku/>
              <w:wordWrap/>
              <w:overflowPunct/>
              <w:topLinePunct w:val="0"/>
              <w:bidi w:val="0"/>
              <w:snapToGrid/>
              <w:spacing w:line="320" w:lineRule="exact"/>
              <w:rPr>
                <w:rFonts w:hint="eastAsia" w:ascii="新宋体" w:hAnsi="新宋体" w:eastAsia="新宋体" w:cs="新宋体"/>
                <w:sz w:val="24"/>
                <w:szCs w:val="24"/>
              </w:rPr>
            </w:pPr>
          </w:p>
        </w:tc>
        <w:tc>
          <w:tcPr>
            <w:tcW w:w="885"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150" w:right="107"/>
              <w:rPr>
                <w:rFonts w:hint="eastAsia" w:ascii="新宋体" w:hAnsi="新宋体" w:eastAsia="新宋体" w:cs="新宋体"/>
                <w:sz w:val="24"/>
                <w:szCs w:val="24"/>
              </w:rPr>
            </w:pPr>
            <w:r>
              <w:rPr>
                <w:rFonts w:hint="eastAsia" w:ascii="新宋体" w:hAnsi="新宋体" w:eastAsia="新宋体" w:cs="新宋体"/>
                <w:w w:val="105"/>
                <w:sz w:val="24"/>
                <w:szCs w:val="24"/>
              </w:rPr>
              <w:t>控制阀</w:t>
            </w:r>
          </w:p>
        </w:tc>
        <w:tc>
          <w:tcPr>
            <w:tcW w:w="238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105" w:right="55"/>
              <w:rPr>
                <w:rFonts w:hint="eastAsia" w:ascii="新宋体" w:hAnsi="新宋体" w:eastAsia="新宋体" w:cs="新宋体"/>
                <w:sz w:val="24"/>
                <w:szCs w:val="24"/>
              </w:rPr>
            </w:pPr>
            <w:r>
              <w:rPr>
                <w:rFonts w:hint="eastAsia" w:ascii="新宋体" w:hAnsi="新宋体" w:eastAsia="新宋体" w:cs="新宋体"/>
                <w:w w:val="105"/>
                <w:sz w:val="24"/>
                <w:szCs w:val="24"/>
              </w:rPr>
              <w:t>6m³/h</w:t>
            </w:r>
          </w:p>
        </w:tc>
        <w:tc>
          <w:tcPr>
            <w:tcW w:w="62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52"/>
              <w:rPr>
                <w:rFonts w:hint="eastAsia" w:ascii="新宋体" w:hAnsi="新宋体" w:eastAsia="新宋体" w:cs="新宋体"/>
                <w:sz w:val="24"/>
                <w:szCs w:val="24"/>
              </w:rPr>
            </w:pPr>
            <w:r>
              <w:rPr>
                <w:rFonts w:hint="eastAsia" w:ascii="新宋体" w:hAnsi="新宋体" w:eastAsia="新宋体" w:cs="新宋体"/>
                <w:w w:val="102"/>
                <w:sz w:val="24"/>
                <w:szCs w:val="24"/>
              </w:rPr>
              <w:t>套</w:t>
            </w:r>
          </w:p>
        </w:tc>
        <w:tc>
          <w:tcPr>
            <w:tcW w:w="57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w w:val="102"/>
                <w:sz w:val="24"/>
                <w:szCs w:val="24"/>
              </w:rPr>
              <w:t>1</w:t>
            </w:r>
          </w:p>
        </w:tc>
        <w:tc>
          <w:tcPr>
            <w:tcW w:w="161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91" w:right="43"/>
              <w:rPr>
                <w:rFonts w:hint="eastAsia" w:ascii="新宋体" w:hAnsi="新宋体" w:eastAsia="新宋体" w:cs="新宋体"/>
                <w:sz w:val="24"/>
                <w:szCs w:val="24"/>
              </w:rPr>
            </w:pPr>
            <w:r>
              <w:rPr>
                <w:rFonts w:hint="eastAsia" w:ascii="新宋体" w:hAnsi="新宋体" w:eastAsia="新宋体" w:cs="新宋体"/>
                <w:w w:val="105"/>
                <w:sz w:val="24"/>
                <w:szCs w:val="24"/>
              </w:rPr>
              <w:t>自动过滤</w:t>
            </w:r>
          </w:p>
        </w:tc>
        <w:tc>
          <w:tcPr>
            <w:tcW w:w="1030" w:type="dxa"/>
            <w:tcBorders>
              <w:top w:val="single" w:color="000000" w:sz="8" w:space="0"/>
              <w:left w:val="single" w:color="000000" w:sz="8" w:space="0"/>
              <w:bottom w:val="single" w:color="000000" w:sz="8" w:space="0"/>
            </w:tcBorders>
          </w:tcPr>
          <w:p>
            <w:pPr>
              <w:pStyle w:val="73"/>
              <w:pageBreakBefore w:val="0"/>
              <w:kinsoku/>
              <w:wordWrap/>
              <w:overflowPunct/>
              <w:topLinePunct w:val="0"/>
              <w:bidi w:val="0"/>
              <w:snapToGrid/>
              <w:spacing w:line="320" w:lineRule="exact"/>
              <w:ind w:left="120"/>
              <w:jc w:val="left"/>
              <w:rPr>
                <w:rFonts w:hint="eastAsia" w:ascii="新宋体" w:hAnsi="新宋体" w:eastAsia="新宋体" w:cs="新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387" w:hRule="atLeast"/>
        </w:trPr>
        <w:tc>
          <w:tcPr>
            <w:tcW w:w="572" w:type="dxa"/>
            <w:vMerge w:val="restart"/>
            <w:tcBorders>
              <w:top w:val="single" w:color="000000" w:sz="8" w:space="0"/>
              <w:bottom w:val="single" w:color="000000" w:sz="8" w:space="0"/>
              <w:right w:val="single" w:color="000000" w:sz="8" w:space="0"/>
            </w:tcBorders>
          </w:tcPr>
          <w:p>
            <w:pPr>
              <w:pStyle w:val="73"/>
              <w:pageBreakBefore w:val="0"/>
              <w:kinsoku/>
              <w:wordWrap/>
              <w:overflowPunct/>
              <w:topLinePunct w:val="0"/>
              <w:bidi w:val="0"/>
              <w:snapToGrid/>
              <w:spacing w:before="0" w:line="320" w:lineRule="exact"/>
              <w:ind w:left="0"/>
              <w:jc w:val="left"/>
              <w:rPr>
                <w:rFonts w:hint="eastAsia" w:ascii="新宋体" w:hAnsi="新宋体" w:eastAsia="新宋体" w:cs="新宋体"/>
                <w:sz w:val="24"/>
                <w:szCs w:val="24"/>
              </w:rPr>
            </w:pPr>
          </w:p>
          <w:p>
            <w:pPr>
              <w:pStyle w:val="73"/>
              <w:pageBreakBefore w:val="0"/>
              <w:kinsoku/>
              <w:wordWrap/>
              <w:overflowPunct/>
              <w:topLinePunct w:val="0"/>
              <w:bidi w:val="0"/>
              <w:snapToGrid/>
              <w:spacing w:before="4" w:line="320" w:lineRule="exact"/>
              <w:ind w:left="0"/>
              <w:jc w:val="left"/>
              <w:rPr>
                <w:rFonts w:hint="eastAsia" w:ascii="新宋体" w:hAnsi="新宋体" w:eastAsia="新宋体" w:cs="新宋体"/>
                <w:sz w:val="24"/>
                <w:szCs w:val="24"/>
              </w:rPr>
            </w:pPr>
          </w:p>
          <w:p>
            <w:pPr>
              <w:pStyle w:val="73"/>
              <w:pageBreakBefore w:val="0"/>
              <w:kinsoku/>
              <w:wordWrap/>
              <w:overflowPunct/>
              <w:topLinePunct w:val="0"/>
              <w:bidi w:val="0"/>
              <w:snapToGrid/>
              <w:spacing w:before="0" w:line="320" w:lineRule="exact"/>
              <w:ind w:left="45"/>
              <w:rPr>
                <w:rFonts w:hint="eastAsia" w:ascii="新宋体" w:hAnsi="新宋体" w:eastAsia="新宋体" w:cs="新宋体"/>
                <w:sz w:val="24"/>
                <w:szCs w:val="24"/>
              </w:rPr>
            </w:pPr>
            <w:r>
              <w:rPr>
                <w:rFonts w:hint="eastAsia" w:ascii="新宋体" w:hAnsi="新宋体" w:eastAsia="新宋体" w:cs="新宋体"/>
                <w:w w:val="102"/>
                <w:sz w:val="24"/>
                <w:szCs w:val="24"/>
              </w:rPr>
              <w:t>8</w:t>
            </w:r>
          </w:p>
        </w:tc>
        <w:tc>
          <w:tcPr>
            <w:tcW w:w="1195" w:type="dxa"/>
            <w:vMerge w:val="restart"/>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before="0" w:line="320" w:lineRule="exact"/>
              <w:ind w:left="0"/>
              <w:jc w:val="left"/>
              <w:rPr>
                <w:rFonts w:hint="eastAsia" w:ascii="新宋体" w:hAnsi="新宋体" w:eastAsia="新宋体" w:cs="新宋体"/>
                <w:sz w:val="24"/>
                <w:szCs w:val="24"/>
              </w:rPr>
            </w:pPr>
          </w:p>
          <w:p>
            <w:pPr>
              <w:pStyle w:val="73"/>
              <w:pageBreakBefore w:val="0"/>
              <w:kinsoku/>
              <w:wordWrap/>
              <w:overflowPunct/>
              <w:topLinePunct w:val="0"/>
              <w:bidi w:val="0"/>
              <w:snapToGrid/>
              <w:spacing w:before="4" w:line="320" w:lineRule="exact"/>
              <w:ind w:left="0"/>
              <w:jc w:val="left"/>
              <w:rPr>
                <w:rFonts w:hint="eastAsia" w:ascii="新宋体" w:hAnsi="新宋体" w:eastAsia="新宋体" w:cs="新宋体"/>
                <w:sz w:val="24"/>
                <w:szCs w:val="24"/>
              </w:rPr>
            </w:pPr>
          </w:p>
          <w:p>
            <w:pPr>
              <w:pStyle w:val="73"/>
              <w:pageBreakBefore w:val="0"/>
              <w:kinsoku/>
              <w:wordWrap/>
              <w:overflowPunct/>
              <w:topLinePunct w:val="0"/>
              <w:bidi w:val="0"/>
              <w:snapToGrid/>
              <w:spacing w:before="0" w:line="320" w:lineRule="exact"/>
              <w:ind w:left="241"/>
              <w:jc w:val="left"/>
              <w:rPr>
                <w:rFonts w:hint="eastAsia" w:ascii="新宋体" w:hAnsi="新宋体" w:eastAsia="新宋体" w:cs="新宋体"/>
                <w:sz w:val="24"/>
                <w:szCs w:val="24"/>
              </w:rPr>
            </w:pPr>
            <w:r>
              <w:rPr>
                <w:rFonts w:hint="eastAsia" w:ascii="新宋体" w:hAnsi="新宋体" w:eastAsia="新宋体" w:cs="新宋体"/>
                <w:w w:val="105"/>
                <w:sz w:val="24"/>
                <w:szCs w:val="24"/>
              </w:rPr>
              <w:t>阻垢装置</w:t>
            </w:r>
          </w:p>
        </w:tc>
        <w:tc>
          <w:tcPr>
            <w:tcW w:w="885"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150" w:right="107"/>
              <w:rPr>
                <w:rFonts w:hint="eastAsia" w:ascii="新宋体" w:hAnsi="新宋体" w:eastAsia="新宋体" w:cs="新宋体"/>
                <w:sz w:val="24"/>
                <w:szCs w:val="24"/>
              </w:rPr>
            </w:pPr>
            <w:r>
              <w:rPr>
                <w:rFonts w:hint="eastAsia" w:ascii="新宋体" w:hAnsi="新宋体" w:eastAsia="新宋体" w:cs="新宋体"/>
                <w:w w:val="105"/>
                <w:sz w:val="24"/>
                <w:szCs w:val="24"/>
              </w:rPr>
              <w:t>计量泵</w:t>
            </w:r>
          </w:p>
        </w:tc>
        <w:tc>
          <w:tcPr>
            <w:tcW w:w="238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before="83" w:line="320" w:lineRule="exact"/>
              <w:ind w:left="106" w:right="55"/>
              <w:rPr>
                <w:rFonts w:hint="eastAsia" w:ascii="新宋体" w:hAnsi="新宋体" w:eastAsia="新宋体" w:cs="新宋体"/>
                <w:sz w:val="24"/>
                <w:szCs w:val="24"/>
              </w:rPr>
            </w:pPr>
            <w:r>
              <w:rPr>
                <w:rFonts w:hint="eastAsia" w:ascii="新宋体" w:hAnsi="新宋体" w:eastAsia="新宋体" w:cs="新宋体"/>
                <w:w w:val="105"/>
                <w:sz w:val="24"/>
                <w:szCs w:val="24"/>
              </w:rPr>
              <w:t>3L/h</w:t>
            </w:r>
          </w:p>
        </w:tc>
        <w:tc>
          <w:tcPr>
            <w:tcW w:w="62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52"/>
              <w:rPr>
                <w:rFonts w:hint="eastAsia" w:ascii="新宋体" w:hAnsi="新宋体" w:eastAsia="新宋体" w:cs="新宋体"/>
                <w:sz w:val="24"/>
                <w:szCs w:val="24"/>
              </w:rPr>
            </w:pPr>
            <w:r>
              <w:rPr>
                <w:rFonts w:hint="eastAsia" w:ascii="新宋体" w:hAnsi="新宋体" w:eastAsia="新宋体" w:cs="新宋体"/>
                <w:w w:val="102"/>
                <w:sz w:val="24"/>
                <w:szCs w:val="24"/>
              </w:rPr>
              <w:t>套</w:t>
            </w:r>
          </w:p>
        </w:tc>
        <w:tc>
          <w:tcPr>
            <w:tcW w:w="57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w w:val="102"/>
                <w:sz w:val="24"/>
                <w:szCs w:val="24"/>
              </w:rPr>
              <w:t>1</w:t>
            </w:r>
          </w:p>
        </w:tc>
        <w:tc>
          <w:tcPr>
            <w:tcW w:w="161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93" w:right="43"/>
              <w:rPr>
                <w:rFonts w:hint="eastAsia" w:ascii="新宋体" w:hAnsi="新宋体" w:eastAsia="新宋体" w:cs="新宋体"/>
                <w:sz w:val="24"/>
                <w:szCs w:val="24"/>
              </w:rPr>
            </w:pPr>
            <w:r>
              <w:rPr>
                <w:rFonts w:hint="eastAsia" w:ascii="新宋体" w:hAnsi="新宋体" w:eastAsia="新宋体" w:cs="新宋体"/>
                <w:w w:val="105"/>
                <w:sz w:val="24"/>
                <w:szCs w:val="24"/>
              </w:rPr>
              <w:t>PE及PVC</w:t>
            </w:r>
          </w:p>
        </w:tc>
        <w:tc>
          <w:tcPr>
            <w:tcW w:w="1030" w:type="dxa"/>
            <w:tcBorders>
              <w:top w:val="single" w:color="000000" w:sz="8" w:space="0"/>
              <w:left w:val="single" w:color="000000" w:sz="8" w:space="0"/>
              <w:bottom w:val="single" w:color="000000" w:sz="8" w:space="0"/>
            </w:tcBorders>
          </w:tcPr>
          <w:p>
            <w:pPr>
              <w:pStyle w:val="73"/>
              <w:pageBreakBefore w:val="0"/>
              <w:kinsoku/>
              <w:wordWrap/>
              <w:overflowPunct/>
              <w:topLinePunct w:val="0"/>
              <w:bidi w:val="0"/>
              <w:snapToGrid/>
              <w:spacing w:line="320" w:lineRule="exact"/>
              <w:ind w:left="352"/>
              <w:jc w:val="left"/>
              <w:rPr>
                <w:rFonts w:hint="eastAsia" w:ascii="新宋体" w:hAnsi="新宋体" w:eastAsia="新宋体" w:cs="新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387" w:hRule="atLeast"/>
        </w:trPr>
        <w:tc>
          <w:tcPr>
            <w:tcW w:w="572" w:type="dxa"/>
            <w:vMerge w:val="continue"/>
            <w:tcBorders>
              <w:top w:val="nil"/>
              <w:bottom w:val="single" w:color="000000" w:sz="8" w:space="0"/>
              <w:right w:val="single" w:color="000000" w:sz="8" w:space="0"/>
            </w:tcBorders>
          </w:tcPr>
          <w:p>
            <w:pPr>
              <w:pageBreakBefore w:val="0"/>
              <w:kinsoku/>
              <w:wordWrap/>
              <w:overflowPunct/>
              <w:topLinePunct w:val="0"/>
              <w:bidi w:val="0"/>
              <w:snapToGrid/>
              <w:spacing w:line="320" w:lineRule="exact"/>
              <w:rPr>
                <w:rFonts w:hint="eastAsia" w:ascii="新宋体" w:hAnsi="新宋体" w:eastAsia="新宋体" w:cs="新宋体"/>
                <w:sz w:val="24"/>
                <w:szCs w:val="24"/>
              </w:rPr>
            </w:pPr>
          </w:p>
        </w:tc>
        <w:tc>
          <w:tcPr>
            <w:tcW w:w="1195" w:type="dxa"/>
            <w:vMerge w:val="continue"/>
            <w:tcBorders>
              <w:top w:val="nil"/>
              <w:left w:val="single" w:color="000000" w:sz="8" w:space="0"/>
              <w:bottom w:val="single" w:color="000000" w:sz="8" w:space="0"/>
              <w:right w:val="single" w:color="000000" w:sz="8" w:space="0"/>
            </w:tcBorders>
          </w:tcPr>
          <w:p>
            <w:pPr>
              <w:pageBreakBefore w:val="0"/>
              <w:kinsoku/>
              <w:wordWrap/>
              <w:overflowPunct/>
              <w:topLinePunct w:val="0"/>
              <w:bidi w:val="0"/>
              <w:snapToGrid/>
              <w:spacing w:line="320" w:lineRule="exact"/>
              <w:rPr>
                <w:rFonts w:hint="eastAsia" w:ascii="新宋体" w:hAnsi="新宋体" w:eastAsia="新宋体" w:cs="新宋体"/>
                <w:sz w:val="24"/>
                <w:szCs w:val="24"/>
              </w:rPr>
            </w:pPr>
          </w:p>
        </w:tc>
        <w:tc>
          <w:tcPr>
            <w:tcW w:w="885"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150" w:right="102"/>
              <w:rPr>
                <w:rFonts w:hint="eastAsia" w:ascii="新宋体" w:hAnsi="新宋体" w:eastAsia="新宋体" w:cs="新宋体"/>
                <w:sz w:val="24"/>
                <w:szCs w:val="24"/>
              </w:rPr>
            </w:pPr>
            <w:r>
              <w:rPr>
                <w:rFonts w:hint="eastAsia" w:ascii="新宋体" w:hAnsi="新宋体" w:eastAsia="新宋体" w:cs="新宋体"/>
                <w:w w:val="105"/>
                <w:sz w:val="24"/>
                <w:szCs w:val="24"/>
              </w:rPr>
              <w:t>药剂</w:t>
            </w:r>
          </w:p>
        </w:tc>
        <w:tc>
          <w:tcPr>
            <w:tcW w:w="238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100" w:right="55"/>
              <w:rPr>
                <w:rFonts w:hint="eastAsia" w:ascii="新宋体" w:hAnsi="新宋体" w:eastAsia="新宋体" w:cs="新宋体"/>
                <w:sz w:val="24"/>
                <w:szCs w:val="24"/>
              </w:rPr>
            </w:pPr>
            <w:r>
              <w:rPr>
                <w:rFonts w:hint="eastAsia" w:ascii="新宋体" w:hAnsi="新宋体" w:eastAsia="新宋体" w:cs="新宋体"/>
                <w:w w:val="105"/>
                <w:sz w:val="24"/>
                <w:szCs w:val="24"/>
              </w:rPr>
              <w:t>阻垢剂</w:t>
            </w:r>
          </w:p>
        </w:tc>
        <w:tc>
          <w:tcPr>
            <w:tcW w:w="62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52"/>
              <w:rPr>
                <w:rFonts w:hint="eastAsia" w:ascii="新宋体" w:hAnsi="新宋体" w:eastAsia="新宋体" w:cs="新宋体"/>
                <w:sz w:val="24"/>
                <w:szCs w:val="24"/>
              </w:rPr>
            </w:pPr>
            <w:r>
              <w:rPr>
                <w:rFonts w:hint="eastAsia" w:ascii="新宋体" w:hAnsi="新宋体" w:eastAsia="新宋体" w:cs="新宋体"/>
                <w:w w:val="102"/>
                <w:sz w:val="24"/>
                <w:szCs w:val="24"/>
              </w:rPr>
              <w:t>桶</w:t>
            </w:r>
          </w:p>
        </w:tc>
        <w:tc>
          <w:tcPr>
            <w:tcW w:w="57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w w:val="102"/>
                <w:sz w:val="24"/>
                <w:szCs w:val="24"/>
              </w:rPr>
              <w:t>1</w:t>
            </w:r>
          </w:p>
        </w:tc>
        <w:tc>
          <w:tcPr>
            <w:tcW w:w="161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before="0" w:line="320" w:lineRule="exact"/>
              <w:ind w:left="0"/>
              <w:jc w:val="left"/>
              <w:rPr>
                <w:rFonts w:hint="eastAsia" w:ascii="新宋体" w:hAnsi="新宋体" w:eastAsia="新宋体" w:cs="新宋体"/>
                <w:sz w:val="24"/>
                <w:szCs w:val="24"/>
              </w:rPr>
            </w:pPr>
          </w:p>
        </w:tc>
        <w:tc>
          <w:tcPr>
            <w:tcW w:w="1030" w:type="dxa"/>
            <w:tcBorders>
              <w:top w:val="single" w:color="000000" w:sz="8" w:space="0"/>
              <w:left w:val="single" w:color="000000" w:sz="8" w:space="0"/>
              <w:bottom w:val="single" w:color="000000" w:sz="8" w:space="0"/>
            </w:tcBorders>
          </w:tcPr>
          <w:p>
            <w:pPr>
              <w:pStyle w:val="73"/>
              <w:pageBreakBefore w:val="0"/>
              <w:kinsoku/>
              <w:wordWrap/>
              <w:overflowPunct/>
              <w:topLinePunct w:val="0"/>
              <w:bidi w:val="0"/>
              <w:snapToGrid/>
              <w:spacing w:line="320" w:lineRule="exact"/>
              <w:ind w:left="352"/>
              <w:jc w:val="left"/>
              <w:rPr>
                <w:rFonts w:hint="eastAsia" w:ascii="新宋体" w:hAnsi="新宋体" w:eastAsia="新宋体" w:cs="新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388" w:hRule="atLeast"/>
        </w:trPr>
        <w:tc>
          <w:tcPr>
            <w:tcW w:w="572" w:type="dxa"/>
            <w:vMerge w:val="continue"/>
            <w:tcBorders>
              <w:top w:val="nil"/>
              <w:bottom w:val="single" w:color="000000" w:sz="8" w:space="0"/>
              <w:right w:val="single" w:color="000000" w:sz="8" w:space="0"/>
            </w:tcBorders>
          </w:tcPr>
          <w:p>
            <w:pPr>
              <w:pageBreakBefore w:val="0"/>
              <w:kinsoku/>
              <w:wordWrap/>
              <w:overflowPunct/>
              <w:topLinePunct w:val="0"/>
              <w:bidi w:val="0"/>
              <w:snapToGrid/>
              <w:spacing w:line="320" w:lineRule="exact"/>
              <w:rPr>
                <w:rFonts w:hint="eastAsia" w:ascii="新宋体" w:hAnsi="新宋体" w:eastAsia="新宋体" w:cs="新宋体"/>
                <w:sz w:val="24"/>
                <w:szCs w:val="24"/>
              </w:rPr>
            </w:pPr>
          </w:p>
        </w:tc>
        <w:tc>
          <w:tcPr>
            <w:tcW w:w="1195" w:type="dxa"/>
            <w:vMerge w:val="continue"/>
            <w:tcBorders>
              <w:top w:val="nil"/>
              <w:left w:val="single" w:color="000000" w:sz="8" w:space="0"/>
              <w:bottom w:val="single" w:color="000000" w:sz="8" w:space="0"/>
              <w:right w:val="single" w:color="000000" w:sz="8" w:space="0"/>
            </w:tcBorders>
          </w:tcPr>
          <w:p>
            <w:pPr>
              <w:pageBreakBefore w:val="0"/>
              <w:kinsoku/>
              <w:wordWrap/>
              <w:overflowPunct/>
              <w:topLinePunct w:val="0"/>
              <w:bidi w:val="0"/>
              <w:snapToGrid/>
              <w:spacing w:line="320" w:lineRule="exact"/>
              <w:rPr>
                <w:rFonts w:hint="eastAsia" w:ascii="新宋体" w:hAnsi="新宋体" w:eastAsia="新宋体" w:cs="新宋体"/>
                <w:sz w:val="24"/>
                <w:szCs w:val="24"/>
              </w:rPr>
            </w:pPr>
          </w:p>
        </w:tc>
        <w:tc>
          <w:tcPr>
            <w:tcW w:w="885"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150" w:right="102"/>
              <w:rPr>
                <w:rFonts w:hint="eastAsia" w:ascii="新宋体" w:hAnsi="新宋体" w:eastAsia="新宋体" w:cs="新宋体"/>
                <w:sz w:val="24"/>
                <w:szCs w:val="24"/>
              </w:rPr>
            </w:pPr>
            <w:r>
              <w:rPr>
                <w:rFonts w:hint="eastAsia" w:ascii="新宋体" w:hAnsi="新宋体" w:eastAsia="新宋体" w:cs="新宋体"/>
                <w:w w:val="105"/>
                <w:sz w:val="24"/>
                <w:szCs w:val="24"/>
              </w:rPr>
              <w:t>药箱</w:t>
            </w:r>
          </w:p>
        </w:tc>
        <w:tc>
          <w:tcPr>
            <w:tcW w:w="238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105" w:right="55"/>
              <w:rPr>
                <w:rFonts w:hint="eastAsia" w:ascii="新宋体" w:hAnsi="新宋体" w:eastAsia="新宋体" w:cs="新宋体"/>
                <w:sz w:val="24"/>
                <w:szCs w:val="24"/>
              </w:rPr>
            </w:pPr>
            <w:r>
              <w:rPr>
                <w:rFonts w:hint="eastAsia" w:ascii="新宋体" w:hAnsi="新宋体" w:eastAsia="新宋体" w:cs="新宋体"/>
                <w:w w:val="105"/>
                <w:sz w:val="24"/>
                <w:szCs w:val="24"/>
              </w:rPr>
              <w:t>容积40L</w:t>
            </w:r>
          </w:p>
        </w:tc>
        <w:tc>
          <w:tcPr>
            <w:tcW w:w="62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52"/>
              <w:rPr>
                <w:rFonts w:hint="eastAsia" w:ascii="新宋体" w:hAnsi="新宋体" w:eastAsia="新宋体" w:cs="新宋体"/>
                <w:sz w:val="24"/>
                <w:szCs w:val="24"/>
              </w:rPr>
            </w:pPr>
            <w:r>
              <w:rPr>
                <w:rFonts w:hint="eastAsia" w:ascii="新宋体" w:hAnsi="新宋体" w:eastAsia="新宋体" w:cs="新宋体"/>
                <w:w w:val="102"/>
                <w:sz w:val="24"/>
                <w:szCs w:val="24"/>
              </w:rPr>
              <w:t>套</w:t>
            </w:r>
          </w:p>
        </w:tc>
        <w:tc>
          <w:tcPr>
            <w:tcW w:w="57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w w:val="102"/>
                <w:sz w:val="24"/>
                <w:szCs w:val="24"/>
              </w:rPr>
              <w:t>1</w:t>
            </w:r>
          </w:p>
        </w:tc>
        <w:tc>
          <w:tcPr>
            <w:tcW w:w="161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94" w:right="43"/>
              <w:rPr>
                <w:rFonts w:hint="eastAsia" w:ascii="新宋体" w:hAnsi="新宋体" w:eastAsia="新宋体" w:cs="新宋体"/>
                <w:sz w:val="24"/>
                <w:szCs w:val="24"/>
              </w:rPr>
            </w:pPr>
            <w:r>
              <w:rPr>
                <w:rFonts w:hint="eastAsia" w:ascii="新宋体" w:hAnsi="新宋体" w:eastAsia="新宋体" w:cs="新宋体"/>
                <w:w w:val="105"/>
                <w:sz w:val="24"/>
                <w:szCs w:val="24"/>
              </w:rPr>
              <w:t>PE材质</w:t>
            </w:r>
          </w:p>
        </w:tc>
        <w:tc>
          <w:tcPr>
            <w:tcW w:w="1030" w:type="dxa"/>
            <w:tcBorders>
              <w:top w:val="single" w:color="000000" w:sz="8" w:space="0"/>
              <w:left w:val="single" w:color="000000" w:sz="8" w:space="0"/>
              <w:bottom w:val="single" w:color="000000" w:sz="8" w:space="0"/>
            </w:tcBorders>
          </w:tcPr>
          <w:p>
            <w:pPr>
              <w:pStyle w:val="73"/>
              <w:pageBreakBefore w:val="0"/>
              <w:kinsoku/>
              <w:wordWrap/>
              <w:overflowPunct/>
              <w:topLinePunct w:val="0"/>
              <w:bidi w:val="0"/>
              <w:snapToGrid/>
              <w:spacing w:before="0" w:line="320" w:lineRule="exact"/>
              <w:ind w:left="75"/>
              <w:rPr>
                <w:rFonts w:hint="eastAsia" w:ascii="新宋体" w:hAnsi="新宋体" w:eastAsia="新宋体" w:cs="新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387" w:hRule="atLeast"/>
        </w:trPr>
        <w:tc>
          <w:tcPr>
            <w:tcW w:w="572" w:type="dxa"/>
            <w:tcBorders>
              <w:top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45"/>
              <w:rPr>
                <w:rFonts w:hint="eastAsia" w:ascii="新宋体" w:hAnsi="新宋体" w:eastAsia="新宋体" w:cs="新宋体"/>
                <w:sz w:val="24"/>
                <w:szCs w:val="24"/>
              </w:rPr>
            </w:pPr>
            <w:r>
              <w:rPr>
                <w:rFonts w:hint="eastAsia" w:ascii="新宋体" w:hAnsi="新宋体" w:eastAsia="新宋体" w:cs="新宋体"/>
                <w:w w:val="102"/>
                <w:sz w:val="24"/>
                <w:szCs w:val="24"/>
              </w:rPr>
              <w:t>9</w:t>
            </w:r>
          </w:p>
        </w:tc>
        <w:tc>
          <w:tcPr>
            <w:tcW w:w="2080" w:type="dxa"/>
            <w:gridSpan w:val="2"/>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366" w:right="318"/>
              <w:rPr>
                <w:rFonts w:hint="eastAsia" w:ascii="新宋体" w:hAnsi="新宋体" w:eastAsia="新宋体" w:cs="新宋体"/>
                <w:sz w:val="24"/>
                <w:szCs w:val="24"/>
              </w:rPr>
            </w:pPr>
            <w:r>
              <w:rPr>
                <w:rFonts w:hint="eastAsia" w:ascii="新宋体" w:hAnsi="新宋体" w:eastAsia="新宋体" w:cs="新宋体"/>
                <w:w w:val="105"/>
                <w:sz w:val="24"/>
                <w:szCs w:val="24"/>
              </w:rPr>
              <w:t>压力表</w:t>
            </w:r>
          </w:p>
        </w:tc>
        <w:tc>
          <w:tcPr>
            <w:tcW w:w="238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99" w:right="55"/>
              <w:rPr>
                <w:rFonts w:hint="eastAsia" w:ascii="新宋体" w:hAnsi="新宋体" w:eastAsia="新宋体" w:cs="新宋体"/>
                <w:sz w:val="24"/>
                <w:szCs w:val="24"/>
              </w:rPr>
            </w:pPr>
            <w:r>
              <w:rPr>
                <w:rFonts w:hint="eastAsia" w:ascii="新宋体" w:hAnsi="新宋体" w:eastAsia="新宋体" w:cs="新宋体"/>
                <w:w w:val="105"/>
                <w:sz w:val="24"/>
                <w:szCs w:val="24"/>
              </w:rPr>
              <w:t>0～1MPa 不锈钢材质</w:t>
            </w:r>
          </w:p>
        </w:tc>
        <w:tc>
          <w:tcPr>
            <w:tcW w:w="62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52"/>
              <w:rPr>
                <w:rFonts w:hint="eastAsia" w:ascii="新宋体" w:hAnsi="新宋体" w:eastAsia="新宋体" w:cs="新宋体"/>
                <w:sz w:val="24"/>
                <w:szCs w:val="24"/>
              </w:rPr>
            </w:pPr>
            <w:r>
              <w:rPr>
                <w:rFonts w:hint="eastAsia" w:ascii="新宋体" w:hAnsi="新宋体" w:eastAsia="新宋体" w:cs="新宋体"/>
                <w:w w:val="102"/>
                <w:sz w:val="24"/>
                <w:szCs w:val="24"/>
              </w:rPr>
              <w:t>只</w:t>
            </w:r>
          </w:p>
        </w:tc>
        <w:tc>
          <w:tcPr>
            <w:tcW w:w="57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w w:val="102"/>
                <w:sz w:val="24"/>
                <w:szCs w:val="24"/>
              </w:rPr>
              <w:t>1</w:t>
            </w:r>
          </w:p>
        </w:tc>
        <w:tc>
          <w:tcPr>
            <w:tcW w:w="161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before="0" w:line="320" w:lineRule="exact"/>
              <w:ind w:left="96" w:right="43"/>
              <w:rPr>
                <w:rFonts w:hint="eastAsia" w:ascii="新宋体" w:hAnsi="新宋体" w:eastAsia="新宋体" w:cs="新宋体"/>
                <w:sz w:val="24"/>
                <w:szCs w:val="24"/>
              </w:rPr>
            </w:pPr>
            <w:r>
              <w:rPr>
                <w:rFonts w:hint="eastAsia" w:ascii="新宋体" w:hAnsi="新宋体" w:eastAsia="新宋体" w:cs="新宋体"/>
                <w:w w:val="105"/>
                <w:sz w:val="24"/>
                <w:szCs w:val="24"/>
              </w:rPr>
              <w:t>充油抗震型/指针</w:t>
            </w:r>
          </w:p>
          <w:p>
            <w:pPr>
              <w:pStyle w:val="73"/>
              <w:pageBreakBefore w:val="0"/>
              <w:kinsoku/>
              <w:wordWrap/>
              <w:overflowPunct/>
              <w:topLinePunct w:val="0"/>
              <w:bidi w:val="0"/>
              <w:snapToGrid/>
              <w:spacing w:before="0" w:line="320" w:lineRule="exact"/>
              <w:ind w:left="55"/>
              <w:rPr>
                <w:rFonts w:hint="eastAsia" w:ascii="新宋体" w:hAnsi="新宋体" w:eastAsia="新宋体" w:cs="新宋体"/>
                <w:sz w:val="24"/>
                <w:szCs w:val="24"/>
              </w:rPr>
            </w:pPr>
            <w:r>
              <w:rPr>
                <w:rFonts w:hint="eastAsia" w:ascii="新宋体" w:hAnsi="新宋体" w:eastAsia="新宋体" w:cs="新宋体"/>
                <w:w w:val="102"/>
                <w:sz w:val="24"/>
                <w:szCs w:val="24"/>
              </w:rPr>
              <w:t>式</w:t>
            </w:r>
          </w:p>
        </w:tc>
        <w:tc>
          <w:tcPr>
            <w:tcW w:w="1030" w:type="dxa"/>
            <w:tcBorders>
              <w:top w:val="single" w:color="000000" w:sz="8" w:space="0"/>
              <w:left w:val="single" w:color="000000" w:sz="8" w:space="0"/>
              <w:bottom w:val="single" w:color="000000" w:sz="8" w:space="0"/>
            </w:tcBorders>
          </w:tcPr>
          <w:p>
            <w:pPr>
              <w:pStyle w:val="73"/>
              <w:pageBreakBefore w:val="0"/>
              <w:kinsoku/>
              <w:wordWrap/>
              <w:overflowPunct/>
              <w:topLinePunct w:val="0"/>
              <w:bidi w:val="0"/>
              <w:snapToGrid/>
              <w:spacing w:line="320" w:lineRule="exact"/>
              <w:ind w:left="120"/>
              <w:jc w:val="left"/>
              <w:rPr>
                <w:rFonts w:hint="eastAsia" w:ascii="新宋体" w:hAnsi="新宋体" w:eastAsia="新宋体" w:cs="新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387" w:hRule="atLeast"/>
        </w:trPr>
        <w:tc>
          <w:tcPr>
            <w:tcW w:w="572" w:type="dxa"/>
            <w:tcBorders>
              <w:top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81" w:right="40"/>
              <w:rPr>
                <w:rFonts w:hint="eastAsia" w:ascii="新宋体" w:hAnsi="新宋体" w:eastAsia="新宋体" w:cs="新宋体"/>
                <w:sz w:val="24"/>
                <w:szCs w:val="24"/>
              </w:rPr>
            </w:pPr>
            <w:r>
              <w:rPr>
                <w:rFonts w:hint="eastAsia" w:ascii="新宋体" w:hAnsi="新宋体" w:eastAsia="新宋体" w:cs="新宋体"/>
                <w:w w:val="105"/>
                <w:sz w:val="24"/>
                <w:szCs w:val="24"/>
              </w:rPr>
              <w:t>10</w:t>
            </w:r>
          </w:p>
        </w:tc>
        <w:tc>
          <w:tcPr>
            <w:tcW w:w="2080" w:type="dxa"/>
            <w:gridSpan w:val="2"/>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591"/>
              <w:jc w:val="left"/>
              <w:rPr>
                <w:rFonts w:hint="eastAsia" w:ascii="新宋体" w:hAnsi="新宋体" w:eastAsia="新宋体" w:cs="新宋体"/>
                <w:sz w:val="24"/>
                <w:szCs w:val="24"/>
              </w:rPr>
            </w:pPr>
            <w:r>
              <w:rPr>
                <w:rFonts w:hint="eastAsia" w:ascii="新宋体" w:hAnsi="新宋体" w:eastAsia="新宋体" w:cs="新宋体"/>
                <w:w w:val="105"/>
                <w:sz w:val="24"/>
                <w:szCs w:val="24"/>
              </w:rPr>
              <w:t>保安过滤器</w:t>
            </w:r>
          </w:p>
        </w:tc>
        <w:tc>
          <w:tcPr>
            <w:tcW w:w="238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108" w:right="55"/>
              <w:rPr>
                <w:rFonts w:hint="eastAsia" w:ascii="新宋体" w:hAnsi="新宋体" w:eastAsia="新宋体" w:cs="新宋体"/>
                <w:sz w:val="24"/>
                <w:szCs w:val="24"/>
              </w:rPr>
            </w:pPr>
            <w:r>
              <w:rPr>
                <w:rFonts w:hint="eastAsia" w:ascii="新宋体" w:hAnsi="新宋体" w:eastAsia="新宋体" w:cs="新宋体"/>
                <w:w w:val="105"/>
                <w:sz w:val="24"/>
                <w:szCs w:val="24"/>
              </w:rPr>
              <w:t>20”5芯（含滤芯）</w:t>
            </w:r>
          </w:p>
        </w:tc>
        <w:tc>
          <w:tcPr>
            <w:tcW w:w="62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52"/>
              <w:rPr>
                <w:rFonts w:hint="eastAsia" w:ascii="新宋体" w:hAnsi="新宋体" w:eastAsia="新宋体" w:cs="新宋体"/>
                <w:sz w:val="24"/>
                <w:szCs w:val="24"/>
              </w:rPr>
            </w:pPr>
            <w:r>
              <w:rPr>
                <w:rFonts w:hint="eastAsia" w:ascii="新宋体" w:hAnsi="新宋体" w:eastAsia="新宋体" w:cs="新宋体"/>
                <w:w w:val="102"/>
                <w:sz w:val="24"/>
                <w:szCs w:val="24"/>
              </w:rPr>
              <w:t>套</w:t>
            </w:r>
          </w:p>
        </w:tc>
        <w:tc>
          <w:tcPr>
            <w:tcW w:w="57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w w:val="102"/>
                <w:sz w:val="24"/>
                <w:szCs w:val="24"/>
              </w:rPr>
              <w:t>1</w:t>
            </w:r>
          </w:p>
        </w:tc>
        <w:tc>
          <w:tcPr>
            <w:tcW w:w="161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96" w:right="43"/>
              <w:rPr>
                <w:rFonts w:hint="eastAsia" w:ascii="新宋体" w:hAnsi="新宋体" w:eastAsia="新宋体" w:cs="新宋体"/>
                <w:sz w:val="24"/>
                <w:szCs w:val="24"/>
              </w:rPr>
            </w:pPr>
            <w:r>
              <w:rPr>
                <w:rFonts w:hint="eastAsia" w:ascii="新宋体" w:hAnsi="新宋体" w:eastAsia="新宋体" w:cs="新宋体"/>
                <w:w w:val="105"/>
                <w:sz w:val="24"/>
                <w:szCs w:val="24"/>
              </w:rPr>
              <w:t>PP/5微米 PE材质</w:t>
            </w:r>
          </w:p>
        </w:tc>
        <w:tc>
          <w:tcPr>
            <w:tcW w:w="1030" w:type="dxa"/>
            <w:tcBorders>
              <w:top w:val="single" w:color="000000" w:sz="8" w:space="0"/>
              <w:left w:val="single" w:color="000000" w:sz="8" w:space="0"/>
              <w:bottom w:val="single" w:color="000000" w:sz="8" w:space="0"/>
            </w:tcBorders>
          </w:tcPr>
          <w:p>
            <w:pPr>
              <w:pStyle w:val="73"/>
              <w:pageBreakBefore w:val="0"/>
              <w:kinsoku/>
              <w:wordWrap/>
              <w:overflowPunct/>
              <w:topLinePunct w:val="0"/>
              <w:bidi w:val="0"/>
              <w:snapToGrid/>
              <w:spacing w:line="320" w:lineRule="exact"/>
              <w:ind w:left="167"/>
              <w:jc w:val="left"/>
              <w:rPr>
                <w:rFonts w:hint="eastAsia" w:ascii="新宋体" w:hAnsi="新宋体" w:eastAsia="新宋体" w:cs="新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388" w:hRule="atLeast"/>
        </w:trPr>
        <w:tc>
          <w:tcPr>
            <w:tcW w:w="572" w:type="dxa"/>
            <w:tcBorders>
              <w:top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81" w:right="40"/>
              <w:rPr>
                <w:rFonts w:hint="eastAsia" w:ascii="新宋体" w:hAnsi="新宋体" w:eastAsia="新宋体" w:cs="新宋体"/>
                <w:sz w:val="24"/>
                <w:szCs w:val="24"/>
              </w:rPr>
            </w:pPr>
            <w:r>
              <w:rPr>
                <w:rFonts w:hint="eastAsia" w:ascii="新宋体" w:hAnsi="新宋体" w:eastAsia="新宋体" w:cs="新宋体"/>
                <w:w w:val="105"/>
                <w:sz w:val="24"/>
                <w:szCs w:val="24"/>
              </w:rPr>
              <w:t>11</w:t>
            </w:r>
          </w:p>
        </w:tc>
        <w:tc>
          <w:tcPr>
            <w:tcW w:w="2080" w:type="dxa"/>
            <w:gridSpan w:val="2"/>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firstLine="1008" w:firstLineChars="400"/>
              <w:jc w:val="left"/>
              <w:rPr>
                <w:rFonts w:hint="eastAsia" w:ascii="新宋体" w:hAnsi="新宋体" w:eastAsia="新宋体" w:cs="新宋体"/>
                <w:sz w:val="24"/>
                <w:szCs w:val="24"/>
              </w:rPr>
            </w:pPr>
            <w:r>
              <w:rPr>
                <w:rFonts w:hint="eastAsia" w:ascii="新宋体" w:hAnsi="新宋体" w:eastAsia="新宋体" w:cs="新宋体"/>
                <w:w w:val="105"/>
                <w:sz w:val="24"/>
                <w:szCs w:val="24"/>
              </w:rPr>
              <w:t>高压泵</w:t>
            </w:r>
          </w:p>
        </w:tc>
        <w:tc>
          <w:tcPr>
            <w:tcW w:w="238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104" w:right="55"/>
              <w:rPr>
                <w:rFonts w:hint="eastAsia" w:ascii="新宋体" w:hAnsi="新宋体" w:eastAsia="新宋体" w:cs="新宋体"/>
                <w:sz w:val="24"/>
                <w:szCs w:val="24"/>
              </w:rPr>
            </w:pPr>
            <w:r>
              <w:rPr>
                <w:rFonts w:hint="eastAsia" w:ascii="新宋体" w:hAnsi="新宋体" w:eastAsia="新宋体" w:cs="新宋体"/>
                <w:w w:val="105"/>
                <w:sz w:val="24"/>
                <w:szCs w:val="24"/>
              </w:rPr>
              <w:t>CDL4-12/380V/2.2KW</w:t>
            </w:r>
          </w:p>
        </w:tc>
        <w:tc>
          <w:tcPr>
            <w:tcW w:w="62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52"/>
              <w:rPr>
                <w:rFonts w:hint="eastAsia" w:ascii="新宋体" w:hAnsi="新宋体" w:eastAsia="新宋体" w:cs="新宋体"/>
                <w:sz w:val="24"/>
                <w:szCs w:val="24"/>
              </w:rPr>
            </w:pPr>
            <w:r>
              <w:rPr>
                <w:rFonts w:hint="eastAsia" w:ascii="新宋体" w:hAnsi="新宋体" w:eastAsia="新宋体" w:cs="新宋体"/>
                <w:w w:val="102"/>
                <w:sz w:val="24"/>
                <w:szCs w:val="24"/>
              </w:rPr>
              <w:t>台</w:t>
            </w:r>
          </w:p>
        </w:tc>
        <w:tc>
          <w:tcPr>
            <w:tcW w:w="57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w w:val="102"/>
                <w:sz w:val="24"/>
                <w:szCs w:val="24"/>
              </w:rPr>
              <w:t>1</w:t>
            </w:r>
          </w:p>
        </w:tc>
        <w:tc>
          <w:tcPr>
            <w:tcW w:w="161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90" w:right="43"/>
              <w:rPr>
                <w:rFonts w:hint="eastAsia" w:ascii="新宋体" w:hAnsi="新宋体" w:eastAsia="新宋体" w:cs="新宋体"/>
                <w:sz w:val="24"/>
                <w:szCs w:val="24"/>
              </w:rPr>
            </w:pPr>
            <w:r>
              <w:rPr>
                <w:rFonts w:hint="eastAsia" w:ascii="新宋体" w:hAnsi="新宋体" w:eastAsia="新宋体" w:cs="新宋体"/>
                <w:w w:val="105"/>
                <w:sz w:val="24"/>
                <w:szCs w:val="24"/>
              </w:rPr>
              <w:t>立式多级泵</w:t>
            </w:r>
          </w:p>
        </w:tc>
        <w:tc>
          <w:tcPr>
            <w:tcW w:w="1030" w:type="dxa"/>
            <w:tcBorders>
              <w:top w:val="single" w:color="000000" w:sz="8" w:space="0"/>
              <w:left w:val="single" w:color="000000" w:sz="8" w:space="0"/>
              <w:bottom w:val="single" w:color="000000" w:sz="8" w:space="0"/>
            </w:tcBorders>
          </w:tcPr>
          <w:p>
            <w:pPr>
              <w:pStyle w:val="73"/>
              <w:pageBreakBefore w:val="0"/>
              <w:kinsoku/>
              <w:wordWrap/>
              <w:overflowPunct/>
              <w:topLinePunct w:val="0"/>
              <w:bidi w:val="0"/>
              <w:snapToGrid/>
              <w:spacing w:line="320" w:lineRule="exact"/>
              <w:ind w:left="167"/>
              <w:jc w:val="left"/>
              <w:rPr>
                <w:rFonts w:hint="eastAsia" w:ascii="新宋体" w:hAnsi="新宋体" w:eastAsia="新宋体" w:cs="新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387" w:hRule="atLeast"/>
        </w:trPr>
        <w:tc>
          <w:tcPr>
            <w:tcW w:w="572" w:type="dxa"/>
            <w:tcBorders>
              <w:top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81" w:right="40"/>
              <w:rPr>
                <w:rFonts w:hint="eastAsia" w:ascii="新宋体" w:hAnsi="新宋体" w:eastAsia="新宋体" w:cs="新宋体"/>
                <w:sz w:val="24"/>
                <w:szCs w:val="24"/>
              </w:rPr>
            </w:pPr>
            <w:r>
              <w:rPr>
                <w:rFonts w:hint="eastAsia" w:ascii="新宋体" w:hAnsi="新宋体" w:eastAsia="新宋体" w:cs="新宋体"/>
                <w:w w:val="105"/>
                <w:sz w:val="24"/>
                <w:szCs w:val="24"/>
              </w:rPr>
              <w:t>12</w:t>
            </w:r>
          </w:p>
        </w:tc>
        <w:tc>
          <w:tcPr>
            <w:tcW w:w="2080" w:type="dxa"/>
            <w:gridSpan w:val="2"/>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500" w:firstLine="252" w:firstLineChars="100"/>
              <w:jc w:val="left"/>
              <w:rPr>
                <w:rFonts w:hint="eastAsia" w:ascii="新宋体" w:hAnsi="新宋体" w:eastAsia="新宋体" w:cs="新宋体"/>
                <w:sz w:val="24"/>
                <w:szCs w:val="24"/>
              </w:rPr>
            </w:pPr>
            <w:r>
              <w:rPr>
                <w:rFonts w:hint="eastAsia" w:ascii="新宋体" w:hAnsi="新宋体" w:eastAsia="新宋体" w:cs="新宋体"/>
                <w:w w:val="105"/>
                <w:sz w:val="24"/>
                <w:szCs w:val="24"/>
              </w:rPr>
              <w:t>反渗透膜</w:t>
            </w:r>
          </w:p>
        </w:tc>
        <w:tc>
          <w:tcPr>
            <w:tcW w:w="238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100" w:right="55"/>
              <w:rPr>
                <w:rFonts w:hint="eastAsia" w:ascii="新宋体" w:hAnsi="新宋体" w:eastAsia="新宋体" w:cs="新宋体"/>
                <w:sz w:val="24"/>
                <w:szCs w:val="24"/>
              </w:rPr>
            </w:pPr>
            <w:r>
              <w:rPr>
                <w:rFonts w:hint="eastAsia" w:ascii="新宋体" w:hAnsi="新宋体" w:eastAsia="新宋体" w:cs="新宋体"/>
                <w:w w:val="105"/>
                <w:sz w:val="24"/>
                <w:szCs w:val="24"/>
              </w:rPr>
              <w:t>LP-4040</w:t>
            </w:r>
          </w:p>
        </w:tc>
        <w:tc>
          <w:tcPr>
            <w:tcW w:w="62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52"/>
              <w:rPr>
                <w:rFonts w:hint="eastAsia" w:ascii="新宋体" w:hAnsi="新宋体" w:eastAsia="新宋体" w:cs="新宋体"/>
                <w:sz w:val="24"/>
                <w:szCs w:val="24"/>
              </w:rPr>
            </w:pPr>
            <w:r>
              <w:rPr>
                <w:rFonts w:hint="eastAsia" w:ascii="新宋体" w:hAnsi="新宋体" w:eastAsia="新宋体" w:cs="新宋体"/>
                <w:w w:val="102"/>
                <w:sz w:val="24"/>
                <w:szCs w:val="24"/>
              </w:rPr>
              <w:t>支</w:t>
            </w:r>
          </w:p>
        </w:tc>
        <w:tc>
          <w:tcPr>
            <w:tcW w:w="57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rPr>
                <w:rFonts w:hint="eastAsia" w:ascii="新宋体" w:hAnsi="新宋体" w:eastAsia="新宋体" w:cs="新宋体"/>
                <w:sz w:val="24"/>
                <w:szCs w:val="24"/>
                <w:lang w:val="en-US"/>
              </w:rPr>
            </w:pPr>
            <w:r>
              <w:rPr>
                <w:rFonts w:hint="eastAsia" w:ascii="新宋体" w:hAnsi="新宋体" w:eastAsia="新宋体" w:cs="新宋体"/>
                <w:sz w:val="24"/>
                <w:szCs w:val="24"/>
                <w:lang w:val="en-US"/>
              </w:rPr>
              <w:t>4</w:t>
            </w:r>
          </w:p>
        </w:tc>
        <w:tc>
          <w:tcPr>
            <w:tcW w:w="161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87" w:right="43"/>
              <w:rPr>
                <w:rFonts w:hint="eastAsia" w:ascii="新宋体" w:hAnsi="新宋体" w:eastAsia="新宋体" w:cs="新宋体"/>
                <w:sz w:val="24"/>
                <w:szCs w:val="24"/>
              </w:rPr>
            </w:pPr>
            <w:r>
              <w:rPr>
                <w:rFonts w:hint="eastAsia" w:ascii="新宋体" w:hAnsi="新宋体" w:eastAsia="新宋体" w:cs="新宋体"/>
                <w:w w:val="105"/>
                <w:sz w:val="24"/>
                <w:szCs w:val="24"/>
              </w:rPr>
              <w:t>聚酰胺复合膜</w:t>
            </w:r>
          </w:p>
        </w:tc>
        <w:tc>
          <w:tcPr>
            <w:tcW w:w="1030" w:type="dxa"/>
            <w:tcBorders>
              <w:top w:val="single" w:color="000000" w:sz="8" w:space="0"/>
              <w:left w:val="single" w:color="000000" w:sz="8" w:space="0"/>
              <w:bottom w:val="single" w:color="000000" w:sz="8" w:space="0"/>
            </w:tcBorders>
          </w:tcPr>
          <w:p>
            <w:pPr>
              <w:pStyle w:val="73"/>
              <w:pageBreakBefore w:val="0"/>
              <w:kinsoku/>
              <w:wordWrap/>
              <w:overflowPunct/>
              <w:topLinePunct w:val="0"/>
              <w:bidi w:val="0"/>
              <w:snapToGrid/>
              <w:spacing w:line="320" w:lineRule="exact"/>
              <w:ind w:left="348"/>
              <w:jc w:val="left"/>
              <w:rPr>
                <w:rFonts w:hint="eastAsia" w:ascii="新宋体" w:hAnsi="新宋体" w:eastAsia="新宋体" w:cs="新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387" w:hRule="atLeast"/>
        </w:trPr>
        <w:tc>
          <w:tcPr>
            <w:tcW w:w="572" w:type="dxa"/>
            <w:tcBorders>
              <w:top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81" w:right="40"/>
              <w:rPr>
                <w:rFonts w:hint="eastAsia" w:ascii="新宋体" w:hAnsi="新宋体" w:eastAsia="新宋体" w:cs="新宋体"/>
                <w:sz w:val="24"/>
                <w:szCs w:val="24"/>
              </w:rPr>
            </w:pPr>
            <w:r>
              <w:rPr>
                <w:rFonts w:hint="eastAsia" w:ascii="新宋体" w:hAnsi="新宋体" w:eastAsia="新宋体" w:cs="新宋体"/>
                <w:w w:val="105"/>
                <w:sz w:val="24"/>
                <w:szCs w:val="24"/>
              </w:rPr>
              <w:t>13</w:t>
            </w:r>
          </w:p>
        </w:tc>
        <w:tc>
          <w:tcPr>
            <w:tcW w:w="2080" w:type="dxa"/>
            <w:gridSpan w:val="2"/>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406"/>
              <w:jc w:val="left"/>
              <w:rPr>
                <w:rFonts w:hint="eastAsia" w:ascii="新宋体" w:hAnsi="新宋体" w:eastAsia="新宋体" w:cs="新宋体"/>
                <w:sz w:val="24"/>
                <w:szCs w:val="24"/>
              </w:rPr>
            </w:pPr>
            <w:r>
              <w:rPr>
                <w:rFonts w:hint="eastAsia" w:ascii="新宋体" w:hAnsi="新宋体" w:eastAsia="新宋体" w:cs="新宋体"/>
                <w:w w:val="105"/>
                <w:sz w:val="24"/>
                <w:szCs w:val="24"/>
              </w:rPr>
              <w:t>反渗透膜壳</w:t>
            </w:r>
          </w:p>
        </w:tc>
        <w:tc>
          <w:tcPr>
            <w:tcW w:w="238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104" w:right="55"/>
              <w:rPr>
                <w:rFonts w:hint="eastAsia" w:ascii="新宋体" w:hAnsi="新宋体" w:eastAsia="新宋体" w:cs="新宋体"/>
                <w:sz w:val="24"/>
                <w:szCs w:val="24"/>
              </w:rPr>
            </w:pPr>
            <w:r>
              <w:rPr>
                <w:rFonts w:hint="eastAsia" w:ascii="新宋体" w:hAnsi="新宋体" w:eastAsia="新宋体" w:cs="新宋体"/>
                <w:w w:val="105"/>
                <w:sz w:val="24"/>
                <w:szCs w:val="24"/>
              </w:rPr>
              <w:t>4040×</w:t>
            </w:r>
            <w:r>
              <w:rPr>
                <w:rFonts w:hint="eastAsia" w:ascii="新宋体" w:hAnsi="新宋体" w:eastAsia="新宋体" w:cs="新宋体"/>
                <w:w w:val="105"/>
                <w:sz w:val="24"/>
                <w:szCs w:val="24"/>
                <w:lang w:val="en-US"/>
              </w:rPr>
              <w:t>1</w:t>
            </w:r>
            <w:r>
              <w:rPr>
                <w:rFonts w:hint="eastAsia" w:ascii="新宋体" w:hAnsi="新宋体" w:eastAsia="新宋体" w:cs="新宋体"/>
                <w:w w:val="105"/>
                <w:sz w:val="24"/>
                <w:szCs w:val="24"/>
              </w:rPr>
              <w:t>芯装</w:t>
            </w:r>
          </w:p>
        </w:tc>
        <w:tc>
          <w:tcPr>
            <w:tcW w:w="62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52"/>
              <w:rPr>
                <w:rFonts w:hint="eastAsia" w:ascii="新宋体" w:hAnsi="新宋体" w:eastAsia="新宋体" w:cs="新宋体"/>
                <w:sz w:val="24"/>
                <w:szCs w:val="24"/>
              </w:rPr>
            </w:pPr>
            <w:r>
              <w:rPr>
                <w:rFonts w:hint="eastAsia" w:ascii="新宋体" w:hAnsi="新宋体" w:eastAsia="新宋体" w:cs="新宋体"/>
                <w:w w:val="102"/>
                <w:sz w:val="24"/>
                <w:szCs w:val="24"/>
              </w:rPr>
              <w:t>套</w:t>
            </w:r>
          </w:p>
        </w:tc>
        <w:tc>
          <w:tcPr>
            <w:tcW w:w="57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rPr>
                <w:rFonts w:hint="eastAsia" w:ascii="新宋体" w:hAnsi="新宋体" w:eastAsia="新宋体" w:cs="新宋体"/>
                <w:sz w:val="24"/>
                <w:szCs w:val="24"/>
                <w:lang w:val="en-US"/>
              </w:rPr>
            </w:pPr>
            <w:r>
              <w:rPr>
                <w:rFonts w:hint="eastAsia" w:ascii="新宋体" w:hAnsi="新宋体" w:eastAsia="新宋体" w:cs="新宋体"/>
                <w:sz w:val="24"/>
                <w:szCs w:val="24"/>
                <w:lang w:val="en-US"/>
              </w:rPr>
              <w:t>4</w:t>
            </w:r>
          </w:p>
        </w:tc>
        <w:tc>
          <w:tcPr>
            <w:tcW w:w="161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92" w:right="43"/>
              <w:rPr>
                <w:rFonts w:hint="eastAsia" w:ascii="新宋体" w:hAnsi="新宋体" w:eastAsia="新宋体" w:cs="新宋体"/>
                <w:sz w:val="24"/>
                <w:szCs w:val="24"/>
              </w:rPr>
            </w:pPr>
            <w:r>
              <w:rPr>
                <w:rFonts w:hint="eastAsia" w:ascii="新宋体" w:hAnsi="新宋体" w:eastAsia="新宋体" w:cs="新宋体"/>
                <w:w w:val="105"/>
                <w:sz w:val="24"/>
                <w:szCs w:val="24"/>
              </w:rPr>
              <w:t>304不锈钢</w:t>
            </w:r>
          </w:p>
        </w:tc>
        <w:tc>
          <w:tcPr>
            <w:tcW w:w="1030" w:type="dxa"/>
            <w:tcBorders>
              <w:top w:val="single" w:color="000000" w:sz="8" w:space="0"/>
              <w:left w:val="single" w:color="000000" w:sz="8" w:space="0"/>
              <w:bottom w:val="single" w:color="000000" w:sz="8" w:space="0"/>
            </w:tcBorders>
          </w:tcPr>
          <w:p>
            <w:pPr>
              <w:pStyle w:val="73"/>
              <w:pageBreakBefore w:val="0"/>
              <w:kinsoku/>
              <w:wordWrap/>
              <w:overflowPunct/>
              <w:topLinePunct w:val="0"/>
              <w:bidi w:val="0"/>
              <w:snapToGrid/>
              <w:spacing w:line="320" w:lineRule="exact"/>
              <w:ind w:left="167"/>
              <w:jc w:val="left"/>
              <w:rPr>
                <w:rFonts w:hint="eastAsia" w:ascii="新宋体" w:hAnsi="新宋体" w:eastAsia="新宋体" w:cs="新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387" w:hRule="atLeast"/>
        </w:trPr>
        <w:tc>
          <w:tcPr>
            <w:tcW w:w="572" w:type="dxa"/>
            <w:tcBorders>
              <w:top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81" w:right="40"/>
              <w:rPr>
                <w:rFonts w:hint="eastAsia" w:ascii="新宋体" w:hAnsi="新宋体" w:eastAsia="新宋体" w:cs="新宋体"/>
                <w:sz w:val="24"/>
                <w:szCs w:val="24"/>
                <w:lang w:val="en-US"/>
              </w:rPr>
            </w:pPr>
            <w:r>
              <w:rPr>
                <w:rFonts w:hint="eastAsia" w:ascii="新宋体" w:hAnsi="新宋体" w:eastAsia="新宋体" w:cs="新宋体"/>
                <w:w w:val="105"/>
                <w:sz w:val="24"/>
                <w:szCs w:val="24"/>
              </w:rPr>
              <w:t>1</w:t>
            </w:r>
            <w:r>
              <w:rPr>
                <w:rFonts w:hint="eastAsia" w:ascii="新宋体" w:hAnsi="新宋体" w:eastAsia="新宋体" w:cs="新宋体"/>
                <w:w w:val="105"/>
                <w:sz w:val="24"/>
                <w:szCs w:val="24"/>
                <w:lang w:val="en-US"/>
              </w:rPr>
              <w:t>4</w:t>
            </w:r>
          </w:p>
        </w:tc>
        <w:tc>
          <w:tcPr>
            <w:tcW w:w="2080" w:type="dxa"/>
            <w:gridSpan w:val="2"/>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366" w:right="319"/>
              <w:rPr>
                <w:rFonts w:hint="eastAsia" w:ascii="新宋体" w:hAnsi="新宋体" w:eastAsia="新宋体" w:cs="新宋体"/>
                <w:sz w:val="24"/>
                <w:szCs w:val="24"/>
              </w:rPr>
            </w:pPr>
            <w:r>
              <w:rPr>
                <w:rFonts w:hint="eastAsia" w:ascii="新宋体" w:hAnsi="新宋体" w:eastAsia="新宋体" w:cs="新宋体"/>
                <w:w w:val="105"/>
                <w:sz w:val="24"/>
                <w:szCs w:val="24"/>
              </w:rPr>
              <w:t>机架</w:t>
            </w:r>
          </w:p>
        </w:tc>
        <w:tc>
          <w:tcPr>
            <w:tcW w:w="238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104" w:right="55"/>
              <w:rPr>
                <w:rFonts w:hint="eastAsia" w:ascii="新宋体" w:hAnsi="新宋体" w:eastAsia="新宋体" w:cs="新宋体"/>
                <w:sz w:val="24"/>
                <w:szCs w:val="24"/>
              </w:rPr>
            </w:pPr>
            <w:r>
              <w:rPr>
                <w:rFonts w:hint="eastAsia" w:ascii="新宋体" w:hAnsi="新宋体" w:eastAsia="新宋体" w:cs="新宋体"/>
                <w:w w:val="105"/>
                <w:sz w:val="24"/>
                <w:szCs w:val="24"/>
              </w:rPr>
              <w:t>RO主机</w:t>
            </w:r>
          </w:p>
        </w:tc>
        <w:tc>
          <w:tcPr>
            <w:tcW w:w="62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52"/>
              <w:rPr>
                <w:rFonts w:hint="eastAsia" w:ascii="新宋体" w:hAnsi="新宋体" w:eastAsia="新宋体" w:cs="新宋体"/>
                <w:sz w:val="24"/>
                <w:szCs w:val="24"/>
              </w:rPr>
            </w:pPr>
            <w:r>
              <w:rPr>
                <w:rFonts w:hint="eastAsia" w:ascii="新宋体" w:hAnsi="新宋体" w:eastAsia="新宋体" w:cs="新宋体"/>
                <w:w w:val="102"/>
                <w:sz w:val="24"/>
                <w:szCs w:val="24"/>
              </w:rPr>
              <w:t>台</w:t>
            </w:r>
          </w:p>
        </w:tc>
        <w:tc>
          <w:tcPr>
            <w:tcW w:w="57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w w:val="102"/>
                <w:sz w:val="24"/>
                <w:szCs w:val="24"/>
              </w:rPr>
              <w:t>1</w:t>
            </w:r>
          </w:p>
        </w:tc>
        <w:tc>
          <w:tcPr>
            <w:tcW w:w="161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90" w:right="43"/>
              <w:rPr>
                <w:rFonts w:hint="eastAsia" w:ascii="新宋体" w:hAnsi="新宋体" w:eastAsia="新宋体" w:cs="新宋体"/>
                <w:sz w:val="24"/>
                <w:szCs w:val="24"/>
              </w:rPr>
            </w:pPr>
            <w:r>
              <w:rPr>
                <w:rFonts w:hint="eastAsia" w:ascii="新宋体" w:hAnsi="新宋体" w:eastAsia="新宋体" w:cs="新宋体"/>
                <w:w w:val="105"/>
                <w:sz w:val="24"/>
                <w:szCs w:val="24"/>
              </w:rPr>
              <w:t>不锈钢材质</w:t>
            </w:r>
          </w:p>
        </w:tc>
        <w:tc>
          <w:tcPr>
            <w:tcW w:w="1030" w:type="dxa"/>
            <w:tcBorders>
              <w:top w:val="single" w:color="000000" w:sz="8" w:space="0"/>
              <w:left w:val="single" w:color="000000" w:sz="8" w:space="0"/>
              <w:bottom w:val="single" w:color="000000" w:sz="8" w:space="0"/>
            </w:tcBorders>
          </w:tcPr>
          <w:p>
            <w:pPr>
              <w:pStyle w:val="73"/>
              <w:pageBreakBefore w:val="0"/>
              <w:kinsoku/>
              <w:wordWrap/>
              <w:overflowPunct/>
              <w:topLinePunct w:val="0"/>
              <w:bidi w:val="0"/>
              <w:snapToGrid/>
              <w:spacing w:line="320" w:lineRule="exact"/>
              <w:ind w:left="167"/>
              <w:jc w:val="left"/>
              <w:rPr>
                <w:rFonts w:hint="eastAsia" w:ascii="新宋体" w:hAnsi="新宋体" w:eastAsia="新宋体" w:cs="新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387" w:hRule="atLeast"/>
        </w:trPr>
        <w:tc>
          <w:tcPr>
            <w:tcW w:w="572" w:type="dxa"/>
            <w:tcBorders>
              <w:top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81" w:right="40"/>
              <w:rPr>
                <w:rFonts w:hint="eastAsia" w:ascii="新宋体" w:hAnsi="新宋体" w:eastAsia="新宋体" w:cs="新宋体"/>
                <w:sz w:val="24"/>
                <w:szCs w:val="24"/>
                <w:lang w:val="en-US"/>
              </w:rPr>
            </w:pPr>
            <w:r>
              <w:rPr>
                <w:rFonts w:hint="eastAsia" w:ascii="新宋体" w:hAnsi="新宋体" w:eastAsia="新宋体" w:cs="新宋体"/>
                <w:w w:val="105"/>
                <w:sz w:val="24"/>
                <w:szCs w:val="24"/>
              </w:rPr>
              <w:t>1</w:t>
            </w:r>
            <w:r>
              <w:rPr>
                <w:rFonts w:hint="eastAsia" w:ascii="新宋体" w:hAnsi="新宋体" w:eastAsia="新宋体" w:cs="新宋体"/>
                <w:w w:val="105"/>
                <w:sz w:val="24"/>
                <w:szCs w:val="24"/>
                <w:lang w:val="en-US"/>
              </w:rPr>
              <w:t>5</w:t>
            </w:r>
          </w:p>
        </w:tc>
        <w:tc>
          <w:tcPr>
            <w:tcW w:w="2080" w:type="dxa"/>
            <w:gridSpan w:val="2"/>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591"/>
              <w:jc w:val="left"/>
              <w:rPr>
                <w:rFonts w:hint="eastAsia" w:ascii="新宋体" w:hAnsi="新宋体" w:eastAsia="新宋体" w:cs="新宋体"/>
                <w:sz w:val="24"/>
                <w:szCs w:val="24"/>
              </w:rPr>
            </w:pPr>
            <w:r>
              <w:rPr>
                <w:rFonts w:hint="eastAsia" w:ascii="新宋体" w:hAnsi="新宋体" w:eastAsia="新宋体" w:cs="新宋体"/>
                <w:w w:val="105"/>
                <w:sz w:val="24"/>
                <w:szCs w:val="24"/>
              </w:rPr>
              <w:t>自动控制柜</w:t>
            </w:r>
          </w:p>
        </w:tc>
        <w:tc>
          <w:tcPr>
            <w:tcW w:w="238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101" w:right="55"/>
              <w:rPr>
                <w:rFonts w:hint="eastAsia" w:ascii="新宋体" w:hAnsi="新宋体" w:eastAsia="新宋体" w:cs="新宋体"/>
                <w:sz w:val="24"/>
                <w:szCs w:val="24"/>
              </w:rPr>
            </w:pPr>
            <w:r>
              <w:rPr>
                <w:rFonts w:hint="eastAsia" w:ascii="新宋体" w:hAnsi="新宋体" w:eastAsia="新宋体" w:cs="新宋体"/>
                <w:w w:val="105"/>
                <w:sz w:val="24"/>
                <w:szCs w:val="24"/>
              </w:rPr>
              <w:t>标准配置</w:t>
            </w:r>
          </w:p>
        </w:tc>
        <w:tc>
          <w:tcPr>
            <w:tcW w:w="62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52"/>
              <w:rPr>
                <w:rFonts w:hint="eastAsia" w:ascii="新宋体" w:hAnsi="新宋体" w:eastAsia="新宋体" w:cs="新宋体"/>
                <w:sz w:val="24"/>
                <w:szCs w:val="24"/>
              </w:rPr>
            </w:pPr>
            <w:r>
              <w:rPr>
                <w:rFonts w:hint="eastAsia" w:ascii="新宋体" w:hAnsi="新宋体" w:eastAsia="新宋体" w:cs="新宋体"/>
                <w:w w:val="102"/>
                <w:sz w:val="24"/>
                <w:szCs w:val="24"/>
              </w:rPr>
              <w:t>套</w:t>
            </w:r>
          </w:p>
        </w:tc>
        <w:tc>
          <w:tcPr>
            <w:tcW w:w="57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w w:val="102"/>
                <w:sz w:val="24"/>
                <w:szCs w:val="24"/>
              </w:rPr>
              <w:t>1</w:t>
            </w:r>
          </w:p>
        </w:tc>
        <w:tc>
          <w:tcPr>
            <w:tcW w:w="161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90" w:right="43"/>
              <w:rPr>
                <w:rFonts w:hint="eastAsia" w:ascii="新宋体" w:hAnsi="新宋体" w:eastAsia="新宋体" w:cs="新宋体"/>
                <w:sz w:val="24"/>
                <w:szCs w:val="24"/>
              </w:rPr>
            </w:pPr>
            <w:r>
              <w:rPr>
                <w:rFonts w:hint="eastAsia" w:ascii="新宋体" w:hAnsi="新宋体" w:eastAsia="新宋体" w:cs="新宋体"/>
                <w:w w:val="105"/>
                <w:sz w:val="24"/>
                <w:szCs w:val="24"/>
              </w:rPr>
              <w:t>德力西电器</w:t>
            </w:r>
          </w:p>
        </w:tc>
        <w:tc>
          <w:tcPr>
            <w:tcW w:w="1030" w:type="dxa"/>
            <w:tcBorders>
              <w:top w:val="single" w:color="000000" w:sz="8" w:space="0"/>
              <w:left w:val="single" w:color="000000" w:sz="8" w:space="0"/>
              <w:bottom w:val="single" w:color="000000" w:sz="8" w:space="0"/>
            </w:tcBorders>
          </w:tcPr>
          <w:p>
            <w:pPr>
              <w:pStyle w:val="73"/>
              <w:pageBreakBefore w:val="0"/>
              <w:kinsoku/>
              <w:wordWrap/>
              <w:overflowPunct/>
              <w:topLinePunct w:val="0"/>
              <w:bidi w:val="0"/>
              <w:snapToGrid/>
              <w:spacing w:line="320" w:lineRule="exact"/>
              <w:ind w:left="167"/>
              <w:jc w:val="left"/>
              <w:rPr>
                <w:rFonts w:hint="eastAsia" w:ascii="新宋体" w:hAnsi="新宋体" w:eastAsia="新宋体" w:cs="新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443" w:hRule="atLeast"/>
        </w:trPr>
        <w:tc>
          <w:tcPr>
            <w:tcW w:w="572" w:type="dxa"/>
            <w:tcBorders>
              <w:top w:val="single" w:color="000000" w:sz="8" w:space="0"/>
              <w:bottom w:val="single" w:color="000000" w:sz="8" w:space="0"/>
              <w:right w:val="single" w:color="000000" w:sz="8" w:space="0"/>
            </w:tcBorders>
          </w:tcPr>
          <w:p>
            <w:pPr>
              <w:pStyle w:val="73"/>
              <w:pageBreakBefore w:val="0"/>
              <w:kinsoku/>
              <w:wordWrap/>
              <w:overflowPunct/>
              <w:topLinePunct w:val="0"/>
              <w:bidi w:val="0"/>
              <w:snapToGrid/>
              <w:spacing w:before="116" w:line="320" w:lineRule="exact"/>
              <w:ind w:left="81" w:right="40"/>
              <w:rPr>
                <w:rFonts w:hint="eastAsia" w:ascii="新宋体" w:hAnsi="新宋体" w:eastAsia="新宋体" w:cs="新宋体"/>
                <w:sz w:val="24"/>
                <w:szCs w:val="24"/>
                <w:lang w:val="en-US"/>
              </w:rPr>
            </w:pPr>
            <w:r>
              <w:rPr>
                <w:rFonts w:hint="eastAsia" w:ascii="新宋体" w:hAnsi="新宋体" w:eastAsia="新宋体" w:cs="新宋体"/>
                <w:w w:val="105"/>
                <w:sz w:val="24"/>
                <w:szCs w:val="24"/>
              </w:rPr>
              <w:t>1</w:t>
            </w:r>
            <w:r>
              <w:rPr>
                <w:rFonts w:hint="eastAsia" w:ascii="新宋体" w:hAnsi="新宋体" w:eastAsia="新宋体" w:cs="新宋体"/>
                <w:w w:val="105"/>
                <w:sz w:val="24"/>
                <w:szCs w:val="24"/>
                <w:lang w:val="en-US"/>
              </w:rPr>
              <w:t>6</w:t>
            </w:r>
          </w:p>
        </w:tc>
        <w:tc>
          <w:tcPr>
            <w:tcW w:w="2080" w:type="dxa"/>
            <w:gridSpan w:val="2"/>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before="116" w:line="320" w:lineRule="exact"/>
              <w:ind w:left="685"/>
              <w:jc w:val="left"/>
              <w:rPr>
                <w:rFonts w:hint="eastAsia" w:ascii="新宋体" w:hAnsi="新宋体" w:eastAsia="新宋体" w:cs="新宋体"/>
                <w:sz w:val="24"/>
                <w:szCs w:val="24"/>
              </w:rPr>
            </w:pPr>
            <w:r>
              <w:rPr>
                <w:rFonts w:hint="eastAsia" w:ascii="新宋体" w:hAnsi="新宋体" w:eastAsia="新宋体" w:cs="新宋体"/>
                <w:w w:val="105"/>
                <w:sz w:val="24"/>
                <w:szCs w:val="24"/>
              </w:rPr>
              <w:t>低压保护</w:t>
            </w:r>
          </w:p>
        </w:tc>
        <w:tc>
          <w:tcPr>
            <w:tcW w:w="238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before="116" w:line="320" w:lineRule="exact"/>
              <w:ind w:left="104" w:right="55"/>
              <w:rPr>
                <w:rFonts w:hint="eastAsia" w:ascii="新宋体" w:hAnsi="新宋体" w:eastAsia="新宋体" w:cs="新宋体"/>
                <w:sz w:val="24"/>
                <w:szCs w:val="24"/>
              </w:rPr>
            </w:pPr>
            <w:r>
              <w:rPr>
                <w:rFonts w:hint="eastAsia" w:ascii="新宋体" w:hAnsi="新宋体" w:eastAsia="新宋体" w:cs="新宋体"/>
                <w:w w:val="105"/>
                <w:sz w:val="24"/>
                <w:szCs w:val="24"/>
              </w:rPr>
              <w:t>——</w:t>
            </w:r>
          </w:p>
        </w:tc>
        <w:tc>
          <w:tcPr>
            <w:tcW w:w="62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before="116" w:line="320" w:lineRule="exact"/>
              <w:ind w:left="52"/>
              <w:rPr>
                <w:rFonts w:hint="eastAsia" w:ascii="新宋体" w:hAnsi="新宋体" w:eastAsia="新宋体" w:cs="新宋体"/>
                <w:sz w:val="24"/>
                <w:szCs w:val="24"/>
              </w:rPr>
            </w:pPr>
            <w:r>
              <w:rPr>
                <w:rFonts w:hint="eastAsia" w:ascii="新宋体" w:hAnsi="新宋体" w:eastAsia="新宋体" w:cs="新宋体"/>
                <w:w w:val="102"/>
                <w:sz w:val="24"/>
                <w:szCs w:val="24"/>
              </w:rPr>
              <w:t>个</w:t>
            </w:r>
          </w:p>
        </w:tc>
        <w:tc>
          <w:tcPr>
            <w:tcW w:w="57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before="116" w:line="320" w:lineRule="exact"/>
              <w:rPr>
                <w:rFonts w:hint="eastAsia" w:ascii="新宋体" w:hAnsi="新宋体" w:eastAsia="新宋体" w:cs="新宋体"/>
                <w:sz w:val="24"/>
                <w:szCs w:val="24"/>
              </w:rPr>
            </w:pPr>
            <w:r>
              <w:rPr>
                <w:rFonts w:hint="eastAsia" w:ascii="新宋体" w:hAnsi="新宋体" w:eastAsia="新宋体" w:cs="新宋体"/>
                <w:w w:val="102"/>
                <w:sz w:val="24"/>
                <w:szCs w:val="24"/>
              </w:rPr>
              <w:t>1</w:t>
            </w:r>
          </w:p>
        </w:tc>
        <w:tc>
          <w:tcPr>
            <w:tcW w:w="161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before="116" w:line="320" w:lineRule="exact"/>
              <w:ind w:left="93" w:right="43"/>
              <w:rPr>
                <w:rFonts w:hint="eastAsia" w:ascii="新宋体" w:hAnsi="新宋体" w:eastAsia="新宋体" w:cs="新宋体"/>
                <w:sz w:val="24"/>
                <w:szCs w:val="24"/>
              </w:rPr>
            </w:pPr>
            <w:r>
              <w:rPr>
                <w:rFonts w:hint="eastAsia" w:ascii="新宋体" w:hAnsi="新宋体" w:eastAsia="新宋体" w:cs="新宋体"/>
                <w:w w:val="105"/>
                <w:sz w:val="24"/>
                <w:szCs w:val="24"/>
              </w:rPr>
              <w:t>220VAC</w:t>
            </w:r>
          </w:p>
        </w:tc>
        <w:tc>
          <w:tcPr>
            <w:tcW w:w="1030" w:type="dxa"/>
            <w:tcBorders>
              <w:top w:val="single" w:color="000000" w:sz="8" w:space="0"/>
              <w:left w:val="single" w:color="000000" w:sz="8" w:space="0"/>
              <w:bottom w:val="single" w:color="000000" w:sz="8" w:space="0"/>
            </w:tcBorders>
          </w:tcPr>
          <w:p>
            <w:pPr>
              <w:pStyle w:val="73"/>
              <w:pageBreakBefore w:val="0"/>
              <w:kinsoku/>
              <w:wordWrap/>
              <w:overflowPunct/>
              <w:topLinePunct w:val="0"/>
              <w:bidi w:val="0"/>
              <w:snapToGrid/>
              <w:spacing w:before="1" w:line="320" w:lineRule="exact"/>
              <w:ind w:left="352" w:right="41" w:hanging="233"/>
              <w:jc w:val="left"/>
              <w:rPr>
                <w:rFonts w:hint="eastAsia" w:ascii="新宋体" w:hAnsi="新宋体" w:eastAsia="新宋体" w:cs="新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469" w:hRule="atLeast"/>
        </w:trPr>
        <w:tc>
          <w:tcPr>
            <w:tcW w:w="572" w:type="dxa"/>
            <w:tcBorders>
              <w:top w:val="single" w:color="000000" w:sz="8" w:space="0"/>
              <w:bottom w:val="single" w:color="000000" w:sz="8" w:space="0"/>
              <w:right w:val="single" w:color="000000" w:sz="8" w:space="0"/>
            </w:tcBorders>
          </w:tcPr>
          <w:p>
            <w:pPr>
              <w:pStyle w:val="73"/>
              <w:pageBreakBefore w:val="0"/>
              <w:kinsoku/>
              <w:wordWrap/>
              <w:overflowPunct/>
              <w:topLinePunct w:val="0"/>
              <w:bidi w:val="0"/>
              <w:snapToGrid/>
              <w:spacing w:before="124" w:line="320" w:lineRule="exact"/>
              <w:ind w:left="81" w:right="40"/>
              <w:rPr>
                <w:rFonts w:hint="eastAsia" w:ascii="新宋体" w:hAnsi="新宋体" w:eastAsia="新宋体" w:cs="新宋体"/>
                <w:sz w:val="24"/>
                <w:szCs w:val="24"/>
                <w:lang w:val="en-US"/>
              </w:rPr>
            </w:pPr>
            <w:r>
              <w:rPr>
                <w:rFonts w:hint="eastAsia" w:ascii="新宋体" w:hAnsi="新宋体" w:eastAsia="新宋体" w:cs="新宋体"/>
                <w:sz w:val="24"/>
                <w:szCs w:val="24"/>
                <w:lang w:val="en-US"/>
              </w:rPr>
              <w:t>17</w:t>
            </w:r>
          </w:p>
        </w:tc>
        <w:tc>
          <w:tcPr>
            <w:tcW w:w="2080" w:type="dxa"/>
            <w:gridSpan w:val="2"/>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before="124" w:line="320" w:lineRule="exact"/>
              <w:ind w:left="685"/>
              <w:jc w:val="left"/>
              <w:rPr>
                <w:rFonts w:hint="eastAsia" w:ascii="新宋体" w:hAnsi="新宋体" w:eastAsia="新宋体" w:cs="新宋体"/>
                <w:sz w:val="24"/>
                <w:szCs w:val="24"/>
              </w:rPr>
            </w:pPr>
            <w:r>
              <w:rPr>
                <w:rFonts w:hint="eastAsia" w:ascii="新宋体" w:hAnsi="新宋体" w:eastAsia="新宋体" w:cs="新宋体"/>
                <w:w w:val="105"/>
                <w:sz w:val="24"/>
                <w:szCs w:val="24"/>
              </w:rPr>
              <w:t>高压保护</w:t>
            </w:r>
          </w:p>
        </w:tc>
        <w:tc>
          <w:tcPr>
            <w:tcW w:w="238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before="124" w:line="320" w:lineRule="exact"/>
              <w:ind w:left="104" w:right="55"/>
              <w:rPr>
                <w:rFonts w:hint="eastAsia" w:ascii="新宋体" w:hAnsi="新宋体" w:eastAsia="新宋体" w:cs="新宋体"/>
                <w:sz w:val="24"/>
                <w:szCs w:val="24"/>
              </w:rPr>
            </w:pPr>
            <w:r>
              <w:rPr>
                <w:rFonts w:hint="eastAsia" w:ascii="新宋体" w:hAnsi="新宋体" w:eastAsia="新宋体" w:cs="新宋体"/>
                <w:w w:val="105"/>
                <w:sz w:val="24"/>
                <w:szCs w:val="24"/>
              </w:rPr>
              <w:t>——</w:t>
            </w:r>
          </w:p>
        </w:tc>
        <w:tc>
          <w:tcPr>
            <w:tcW w:w="62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before="124" w:line="320" w:lineRule="exact"/>
              <w:ind w:left="52"/>
              <w:rPr>
                <w:rFonts w:hint="eastAsia" w:ascii="新宋体" w:hAnsi="新宋体" w:eastAsia="新宋体" w:cs="新宋体"/>
                <w:sz w:val="24"/>
                <w:szCs w:val="24"/>
              </w:rPr>
            </w:pPr>
            <w:r>
              <w:rPr>
                <w:rFonts w:hint="eastAsia" w:ascii="新宋体" w:hAnsi="新宋体" w:eastAsia="新宋体" w:cs="新宋体"/>
                <w:w w:val="102"/>
                <w:sz w:val="24"/>
                <w:szCs w:val="24"/>
              </w:rPr>
              <w:t>个</w:t>
            </w:r>
          </w:p>
        </w:tc>
        <w:tc>
          <w:tcPr>
            <w:tcW w:w="57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before="124" w:line="320" w:lineRule="exact"/>
              <w:rPr>
                <w:rFonts w:hint="eastAsia" w:ascii="新宋体" w:hAnsi="新宋体" w:eastAsia="新宋体" w:cs="新宋体"/>
                <w:sz w:val="24"/>
                <w:szCs w:val="24"/>
              </w:rPr>
            </w:pPr>
            <w:r>
              <w:rPr>
                <w:rFonts w:hint="eastAsia" w:ascii="新宋体" w:hAnsi="新宋体" w:eastAsia="新宋体" w:cs="新宋体"/>
                <w:w w:val="102"/>
                <w:sz w:val="24"/>
                <w:szCs w:val="24"/>
              </w:rPr>
              <w:t>1</w:t>
            </w:r>
          </w:p>
        </w:tc>
        <w:tc>
          <w:tcPr>
            <w:tcW w:w="161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before="124" w:line="320" w:lineRule="exact"/>
              <w:ind w:left="93" w:right="43"/>
              <w:rPr>
                <w:rFonts w:hint="eastAsia" w:ascii="新宋体" w:hAnsi="新宋体" w:eastAsia="新宋体" w:cs="新宋体"/>
                <w:sz w:val="24"/>
                <w:szCs w:val="24"/>
              </w:rPr>
            </w:pPr>
            <w:r>
              <w:rPr>
                <w:rFonts w:hint="eastAsia" w:ascii="新宋体" w:hAnsi="新宋体" w:eastAsia="新宋体" w:cs="新宋体"/>
                <w:w w:val="105"/>
                <w:sz w:val="24"/>
                <w:szCs w:val="24"/>
              </w:rPr>
              <w:t>220VAC</w:t>
            </w:r>
          </w:p>
        </w:tc>
        <w:tc>
          <w:tcPr>
            <w:tcW w:w="1030" w:type="dxa"/>
            <w:tcBorders>
              <w:top w:val="single" w:color="000000" w:sz="8" w:space="0"/>
              <w:left w:val="single" w:color="000000" w:sz="8" w:space="0"/>
              <w:bottom w:val="single" w:color="000000" w:sz="8" w:space="0"/>
            </w:tcBorders>
          </w:tcPr>
          <w:p>
            <w:pPr>
              <w:pStyle w:val="73"/>
              <w:pageBreakBefore w:val="0"/>
              <w:kinsoku/>
              <w:wordWrap/>
              <w:overflowPunct/>
              <w:topLinePunct w:val="0"/>
              <w:bidi w:val="0"/>
              <w:snapToGrid/>
              <w:spacing w:before="7" w:line="320" w:lineRule="exact"/>
              <w:ind w:left="352" w:right="41" w:hanging="233"/>
              <w:jc w:val="left"/>
              <w:rPr>
                <w:rFonts w:hint="eastAsia" w:ascii="新宋体" w:hAnsi="新宋体" w:eastAsia="新宋体" w:cs="新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387" w:hRule="atLeast"/>
        </w:trPr>
        <w:tc>
          <w:tcPr>
            <w:tcW w:w="572" w:type="dxa"/>
            <w:tcBorders>
              <w:top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81" w:right="40"/>
              <w:rPr>
                <w:rFonts w:hint="eastAsia" w:ascii="新宋体" w:hAnsi="新宋体" w:eastAsia="新宋体" w:cs="新宋体"/>
                <w:sz w:val="24"/>
                <w:szCs w:val="24"/>
                <w:lang w:val="en-US"/>
              </w:rPr>
            </w:pPr>
            <w:r>
              <w:rPr>
                <w:rFonts w:hint="eastAsia" w:ascii="新宋体" w:hAnsi="新宋体" w:eastAsia="新宋体" w:cs="新宋体"/>
                <w:sz w:val="24"/>
                <w:szCs w:val="24"/>
                <w:lang w:val="en-US"/>
              </w:rPr>
              <w:t>18</w:t>
            </w:r>
          </w:p>
        </w:tc>
        <w:tc>
          <w:tcPr>
            <w:tcW w:w="2080" w:type="dxa"/>
            <w:gridSpan w:val="2"/>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406" w:firstLine="252" w:firstLineChars="100"/>
              <w:jc w:val="left"/>
              <w:rPr>
                <w:rFonts w:hint="eastAsia" w:ascii="新宋体" w:hAnsi="新宋体" w:eastAsia="新宋体" w:cs="新宋体"/>
                <w:sz w:val="24"/>
                <w:szCs w:val="24"/>
              </w:rPr>
            </w:pPr>
            <w:r>
              <w:rPr>
                <w:rFonts w:hint="eastAsia" w:ascii="新宋体" w:hAnsi="新宋体" w:eastAsia="新宋体" w:cs="新宋体"/>
                <w:w w:val="105"/>
                <w:sz w:val="24"/>
                <w:szCs w:val="24"/>
              </w:rPr>
              <w:t>产水流量计</w:t>
            </w:r>
          </w:p>
        </w:tc>
        <w:tc>
          <w:tcPr>
            <w:tcW w:w="238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99" w:right="55"/>
              <w:rPr>
                <w:rFonts w:hint="eastAsia" w:ascii="新宋体" w:hAnsi="新宋体" w:eastAsia="新宋体" w:cs="新宋体"/>
                <w:sz w:val="24"/>
                <w:szCs w:val="24"/>
              </w:rPr>
            </w:pPr>
            <w:r>
              <w:rPr>
                <w:rFonts w:hint="eastAsia" w:ascii="新宋体" w:hAnsi="新宋体" w:eastAsia="新宋体" w:cs="新宋体"/>
                <w:w w:val="105"/>
                <w:sz w:val="24"/>
                <w:szCs w:val="24"/>
              </w:rPr>
              <w:t>0-10加仑 有机玻璃</w:t>
            </w:r>
          </w:p>
        </w:tc>
        <w:tc>
          <w:tcPr>
            <w:tcW w:w="62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52"/>
              <w:rPr>
                <w:rFonts w:hint="eastAsia" w:ascii="新宋体" w:hAnsi="新宋体" w:eastAsia="新宋体" w:cs="新宋体"/>
                <w:sz w:val="24"/>
                <w:szCs w:val="24"/>
              </w:rPr>
            </w:pPr>
            <w:r>
              <w:rPr>
                <w:rFonts w:hint="eastAsia" w:ascii="新宋体" w:hAnsi="新宋体" w:eastAsia="新宋体" w:cs="新宋体"/>
                <w:w w:val="102"/>
                <w:sz w:val="24"/>
                <w:szCs w:val="24"/>
              </w:rPr>
              <w:t>只</w:t>
            </w:r>
          </w:p>
        </w:tc>
        <w:tc>
          <w:tcPr>
            <w:tcW w:w="57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w w:val="102"/>
                <w:sz w:val="24"/>
                <w:szCs w:val="24"/>
                <w:lang w:val="en-US"/>
              </w:rPr>
              <w:t>1</w:t>
            </w:r>
          </w:p>
        </w:tc>
        <w:tc>
          <w:tcPr>
            <w:tcW w:w="161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94" w:right="43"/>
              <w:rPr>
                <w:rFonts w:hint="eastAsia" w:ascii="新宋体" w:hAnsi="新宋体" w:eastAsia="新宋体" w:cs="新宋体"/>
                <w:sz w:val="24"/>
                <w:szCs w:val="24"/>
              </w:rPr>
            </w:pPr>
            <w:r>
              <w:rPr>
                <w:rFonts w:hint="eastAsia" w:ascii="新宋体" w:hAnsi="新宋体" w:eastAsia="新宋体" w:cs="新宋体"/>
                <w:w w:val="105"/>
                <w:sz w:val="24"/>
                <w:szCs w:val="24"/>
              </w:rPr>
              <w:t>面板式</w:t>
            </w:r>
          </w:p>
        </w:tc>
        <w:tc>
          <w:tcPr>
            <w:tcW w:w="1030" w:type="dxa"/>
            <w:tcBorders>
              <w:top w:val="single" w:color="000000" w:sz="8" w:space="0"/>
              <w:left w:val="single" w:color="000000" w:sz="8" w:space="0"/>
              <w:bottom w:val="single" w:color="000000" w:sz="8" w:space="0"/>
            </w:tcBorders>
          </w:tcPr>
          <w:p>
            <w:pPr>
              <w:pStyle w:val="73"/>
              <w:pageBreakBefore w:val="0"/>
              <w:kinsoku/>
              <w:wordWrap/>
              <w:overflowPunct/>
              <w:topLinePunct w:val="0"/>
              <w:bidi w:val="0"/>
              <w:snapToGrid/>
              <w:spacing w:line="320" w:lineRule="exact"/>
              <w:ind w:left="167"/>
              <w:jc w:val="left"/>
              <w:rPr>
                <w:rFonts w:hint="eastAsia" w:ascii="新宋体" w:hAnsi="新宋体" w:eastAsia="新宋体" w:cs="新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388" w:hRule="atLeast"/>
        </w:trPr>
        <w:tc>
          <w:tcPr>
            <w:tcW w:w="572" w:type="dxa"/>
            <w:tcBorders>
              <w:top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81" w:right="40"/>
              <w:rPr>
                <w:rFonts w:hint="eastAsia" w:ascii="新宋体" w:hAnsi="新宋体" w:eastAsia="新宋体" w:cs="新宋体"/>
                <w:sz w:val="24"/>
                <w:szCs w:val="24"/>
                <w:lang w:val="en-US"/>
              </w:rPr>
            </w:pPr>
            <w:r>
              <w:rPr>
                <w:rFonts w:hint="eastAsia" w:ascii="新宋体" w:hAnsi="新宋体" w:eastAsia="新宋体" w:cs="新宋体"/>
                <w:sz w:val="24"/>
                <w:szCs w:val="24"/>
                <w:lang w:val="en-US"/>
              </w:rPr>
              <w:t>19</w:t>
            </w:r>
          </w:p>
        </w:tc>
        <w:tc>
          <w:tcPr>
            <w:tcW w:w="2080" w:type="dxa"/>
            <w:gridSpan w:val="2"/>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406" w:firstLine="252" w:firstLineChars="100"/>
              <w:jc w:val="left"/>
              <w:rPr>
                <w:rFonts w:hint="eastAsia" w:ascii="新宋体" w:hAnsi="新宋体" w:eastAsia="新宋体" w:cs="新宋体"/>
                <w:sz w:val="24"/>
                <w:szCs w:val="24"/>
              </w:rPr>
            </w:pPr>
            <w:r>
              <w:rPr>
                <w:rFonts w:hint="eastAsia" w:ascii="新宋体" w:hAnsi="新宋体" w:eastAsia="新宋体" w:cs="新宋体"/>
                <w:w w:val="105"/>
                <w:sz w:val="24"/>
                <w:szCs w:val="24"/>
              </w:rPr>
              <w:t>浓水流量计</w:t>
            </w:r>
          </w:p>
        </w:tc>
        <w:tc>
          <w:tcPr>
            <w:tcW w:w="238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99" w:right="55"/>
              <w:rPr>
                <w:rFonts w:hint="eastAsia" w:ascii="新宋体" w:hAnsi="新宋体" w:eastAsia="新宋体" w:cs="新宋体"/>
                <w:sz w:val="24"/>
                <w:szCs w:val="24"/>
              </w:rPr>
            </w:pPr>
            <w:r>
              <w:rPr>
                <w:rFonts w:hint="eastAsia" w:ascii="新宋体" w:hAnsi="新宋体" w:eastAsia="新宋体" w:cs="新宋体"/>
                <w:w w:val="105"/>
                <w:sz w:val="24"/>
                <w:szCs w:val="24"/>
              </w:rPr>
              <w:t>0-10加仑 有机玻璃</w:t>
            </w:r>
          </w:p>
        </w:tc>
        <w:tc>
          <w:tcPr>
            <w:tcW w:w="62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52"/>
              <w:rPr>
                <w:rFonts w:hint="eastAsia" w:ascii="新宋体" w:hAnsi="新宋体" w:eastAsia="新宋体" w:cs="新宋体"/>
                <w:sz w:val="24"/>
                <w:szCs w:val="24"/>
              </w:rPr>
            </w:pPr>
            <w:r>
              <w:rPr>
                <w:rFonts w:hint="eastAsia" w:ascii="新宋体" w:hAnsi="新宋体" w:eastAsia="新宋体" w:cs="新宋体"/>
                <w:w w:val="102"/>
                <w:sz w:val="24"/>
                <w:szCs w:val="24"/>
              </w:rPr>
              <w:t>只</w:t>
            </w:r>
          </w:p>
        </w:tc>
        <w:tc>
          <w:tcPr>
            <w:tcW w:w="578"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w w:val="102"/>
                <w:sz w:val="24"/>
                <w:szCs w:val="24"/>
                <w:lang w:val="en-US"/>
              </w:rPr>
              <w:t>1</w:t>
            </w:r>
          </w:p>
        </w:tc>
        <w:tc>
          <w:tcPr>
            <w:tcW w:w="1617" w:type="dxa"/>
            <w:tcBorders>
              <w:top w:val="single" w:color="000000" w:sz="8" w:space="0"/>
              <w:left w:val="single" w:color="000000" w:sz="8" w:space="0"/>
              <w:bottom w:val="single" w:color="000000" w:sz="8" w:space="0"/>
              <w:right w:val="single" w:color="000000" w:sz="8" w:space="0"/>
            </w:tcBorders>
          </w:tcPr>
          <w:p>
            <w:pPr>
              <w:pStyle w:val="73"/>
              <w:pageBreakBefore w:val="0"/>
              <w:kinsoku/>
              <w:wordWrap/>
              <w:overflowPunct/>
              <w:topLinePunct w:val="0"/>
              <w:bidi w:val="0"/>
              <w:snapToGrid/>
              <w:spacing w:line="320" w:lineRule="exact"/>
              <w:ind w:left="94" w:right="43"/>
              <w:rPr>
                <w:rFonts w:hint="eastAsia" w:ascii="新宋体" w:hAnsi="新宋体" w:eastAsia="新宋体" w:cs="新宋体"/>
                <w:sz w:val="24"/>
                <w:szCs w:val="24"/>
              </w:rPr>
            </w:pPr>
            <w:r>
              <w:rPr>
                <w:rFonts w:hint="eastAsia" w:ascii="新宋体" w:hAnsi="新宋体" w:eastAsia="新宋体" w:cs="新宋体"/>
                <w:w w:val="105"/>
                <w:sz w:val="24"/>
                <w:szCs w:val="24"/>
              </w:rPr>
              <w:t>面板式</w:t>
            </w:r>
          </w:p>
        </w:tc>
        <w:tc>
          <w:tcPr>
            <w:tcW w:w="1030" w:type="dxa"/>
            <w:tcBorders>
              <w:top w:val="single" w:color="000000" w:sz="8" w:space="0"/>
              <w:left w:val="single" w:color="000000" w:sz="8" w:space="0"/>
              <w:bottom w:val="single" w:color="000000" w:sz="8" w:space="0"/>
            </w:tcBorders>
          </w:tcPr>
          <w:p>
            <w:pPr>
              <w:pStyle w:val="73"/>
              <w:pageBreakBefore w:val="0"/>
              <w:kinsoku/>
              <w:wordWrap/>
              <w:overflowPunct/>
              <w:topLinePunct w:val="0"/>
              <w:bidi w:val="0"/>
              <w:snapToGrid/>
              <w:spacing w:line="320" w:lineRule="exact"/>
              <w:ind w:left="167"/>
              <w:jc w:val="left"/>
              <w:rPr>
                <w:rFonts w:hint="eastAsia" w:ascii="新宋体" w:hAnsi="新宋体" w:eastAsia="新宋体" w:cs="新宋体"/>
                <w:sz w:val="24"/>
                <w:szCs w:val="24"/>
              </w:rPr>
            </w:pPr>
          </w:p>
        </w:tc>
      </w:tr>
    </w:tbl>
    <w:p>
      <w:pPr>
        <w:pageBreakBefore w:val="0"/>
        <w:kinsoku/>
        <w:wordWrap/>
        <w:overflowPunct/>
        <w:topLinePunct w:val="0"/>
        <w:bidi w:val="0"/>
        <w:snapToGrid/>
        <w:spacing w:line="320" w:lineRule="exact"/>
        <w:rPr>
          <w:rFonts w:hint="eastAsia" w:ascii="新宋体" w:hAnsi="新宋体" w:eastAsia="新宋体" w:cs="新宋体"/>
          <w:sz w:val="24"/>
          <w:szCs w:val="24"/>
        </w:rPr>
      </w:pPr>
    </w:p>
    <w:tbl>
      <w:tblPr>
        <w:tblStyle w:val="26"/>
        <w:tblW w:w="8892" w:type="dxa"/>
        <w:tblInd w:w="2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72"/>
        <w:gridCol w:w="2080"/>
        <w:gridCol w:w="2387"/>
        <w:gridCol w:w="628"/>
        <w:gridCol w:w="578"/>
        <w:gridCol w:w="1617"/>
        <w:gridCol w:w="103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88" w:hRule="atLeast"/>
        </w:trPr>
        <w:tc>
          <w:tcPr>
            <w:tcW w:w="572" w:type="dxa"/>
            <w:tcBorders>
              <w:left w:val="single" w:color="000000" w:sz="18" w:space="0"/>
            </w:tcBorders>
          </w:tcPr>
          <w:p>
            <w:pPr>
              <w:pStyle w:val="73"/>
              <w:pageBreakBefore w:val="0"/>
              <w:kinsoku/>
              <w:wordWrap/>
              <w:overflowPunct/>
              <w:topLinePunct w:val="0"/>
              <w:bidi w:val="0"/>
              <w:snapToGrid/>
              <w:spacing w:before="89" w:line="320" w:lineRule="exact"/>
              <w:ind w:left="0" w:right="154"/>
              <w:jc w:val="right"/>
              <w:rPr>
                <w:rFonts w:hint="eastAsia" w:ascii="新宋体" w:hAnsi="新宋体" w:eastAsia="新宋体" w:cs="新宋体"/>
                <w:sz w:val="24"/>
                <w:szCs w:val="24"/>
                <w:lang w:val="en-US"/>
              </w:rPr>
            </w:pPr>
            <w:r>
              <w:rPr>
                <w:rFonts w:hint="eastAsia" w:ascii="新宋体" w:hAnsi="新宋体" w:eastAsia="新宋体" w:cs="新宋体"/>
                <w:sz w:val="24"/>
                <w:szCs w:val="24"/>
                <w:lang w:val="en-US"/>
              </w:rPr>
              <w:t>20</w:t>
            </w:r>
          </w:p>
        </w:tc>
        <w:tc>
          <w:tcPr>
            <w:tcW w:w="2080" w:type="dxa"/>
          </w:tcPr>
          <w:p>
            <w:pPr>
              <w:pStyle w:val="73"/>
              <w:pageBreakBefore w:val="0"/>
              <w:kinsoku/>
              <w:wordWrap/>
              <w:overflowPunct/>
              <w:topLinePunct w:val="0"/>
              <w:bidi w:val="0"/>
              <w:snapToGrid/>
              <w:spacing w:before="89" w:line="320" w:lineRule="exact"/>
              <w:ind w:left="366" w:right="318"/>
              <w:rPr>
                <w:rFonts w:hint="eastAsia" w:ascii="新宋体" w:hAnsi="新宋体" w:eastAsia="新宋体" w:cs="新宋体"/>
                <w:sz w:val="24"/>
                <w:szCs w:val="24"/>
              </w:rPr>
            </w:pPr>
            <w:r>
              <w:rPr>
                <w:rFonts w:hint="eastAsia" w:ascii="新宋体" w:hAnsi="新宋体" w:eastAsia="新宋体" w:cs="新宋体"/>
                <w:w w:val="105"/>
                <w:sz w:val="24"/>
                <w:szCs w:val="24"/>
              </w:rPr>
              <w:t>压力表</w:t>
            </w:r>
          </w:p>
        </w:tc>
        <w:tc>
          <w:tcPr>
            <w:tcW w:w="2387" w:type="dxa"/>
          </w:tcPr>
          <w:p>
            <w:pPr>
              <w:pStyle w:val="73"/>
              <w:pageBreakBefore w:val="0"/>
              <w:kinsoku/>
              <w:wordWrap/>
              <w:overflowPunct/>
              <w:topLinePunct w:val="0"/>
              <w:bidi w:val="0"/>
              <w:snapToGrid/>
              <w:spacing w:before="89" w:line="320" w:lineRule="exact"/>
              <w:ind w:left="99" w:right="55"/>
              <w:rPr>
                <w:rFonts w:hint="eastAsia" w:ascii="新宋体" w:hAnsi="新宋体" w:eastAsia="新宋体" w:cs="新宋体"/>
                <w:sz w:val="24"/>
                <w:szCs w:val="24"/>
              </w:rPr>
            </w:pPr>
            <w:r>
              <w:rPr>
                <w:rFonts w:hint="eastAsia" w:ascii="新宋体" w:hAnsi="新宋体" w:eastAsia="新宋体" w:cs="新宋体"/>
                <w:w w:val="105"/>
                <w:sz w:val="24"/>
                <w:szCs w:val="24"/>
              </w:rPr>
              <w:t>0～1MPa 不锈钢材质</w:t>
            </w:r>
          </w:p>
        </w:tc>
        <w:tc>
          <w:tcPr>
            <w:tcW w:w="628" w:type="dxa"/>
          </w:tcPr>
          <w:p>
            <w:pPr>
              <w:pStyle w:val="73"/>
              <w:pageBreakBefore w:val="0"/>
              <w:kinsoku/>
              <w:wordWrap/>
              <w:overflowPunct/>
              <w:topLinePunct w:val="0"/>
              <w:bidi w:val="0"/>
              <w:snapToGrid/>
              <w:spacing w:before="89" w:line="320" w:lineRule="exact"/>
              <w:ind w:left="238"/>
              <w:jc w:val="left"/>
              <w:rPr>
                <w:rFonts w:hint="eastAsia" w:ascii="新宋体" w:hAnsi="新宋体" w:eastAsia="新宋体" w:cs="新宋体"/>
                <w:sz w:val="24"/>
                <w:szCs w:val="24"/>
              </w:rPr>
            </w:pPr>
            <w:r>
              <w:rPr>
                <w:rFonts w:hint="eastAsia" w:ascii="新宋体" w:hAnsi="新宋体" w:eastAsia="新宋体" w:cs="新宋体"/>
                <w:w w:val="102"/>
                <w:sz w:val="24"/>
                <w:szCs w:val="24"/>
              </w:rPr>
              <w:t>只</w:t>
            </w:r>
          </w:p>
        </w:tc>
        <w:tc>
          <w:tcPr>
            <w:tcW w:w="578" w:type="dxa"/>
          </w:tcPr>
          <w:p>
            <w:pPr>
              <w:pStyle w:val="73"/>
              <w:pageBreakBefore w:val="0"/>
              <w:kinsoku/>
              <w:wordWrap/>
              <w:overflowPunct/>
              <w:topLinePunct w:val="0"/>
              <w:bidi w:val="0"/>
              <w:snapToGrid/>
              <w:spacing w:before="89" w:line="320" w:lineRule="exact"/>
              <w:rPr>
                <w:rFonts w:hint="eastAsia" w:ascii="新宋体" w:hAnsi="新宋体" w:eastAsia="新宋体" w:cs="新宋体"/>
                <w:sz w:val="24"/>
                <w:szCs w:val="24"/>
              </w:rPr>
            </w:pPr>
            <w:r>
              <w:rPr>
                <w:rFonts w:hint="eastAsia" w:ascii="新宋体" w:hAnsi="新宋体" w:eastAsia="新宋体" w:cs="新宋体"/>
                <w:w w:val="102"/>
                <w:sz w:val="24"/>
                <w:szCs w:val="24"/>
                <w:lang w:val="en-US"/>
              </w:rPr>
              <w:t>2</w:t>
            </w:r>
          </w:p>
        </w:tc>
        <w:tc>
          <w:tcPr>
            <w:tcW w:w="1617" w:type="dxa"/>
          </w:tcPr>
          <w:p>
            <w:pPr>
              <w:pStyle w:val="73"/>
              <w:pageBreakBefore w:val="0"/>
              <w:kinsoku/>
              <w:wordWrap/>
              <w:overflowPunct/>
              <w:topLinePunct w:val="0"/>
              <w:bidi w:val="0"/>
              <w:snapToGrid/>
              <w:spacing w:before="89" w:line="320" w:lineRule="exact"/>
              <w:ind w:left="90" w:right="43"/>
              <w:rPr>
                <w:rFonts w:hint="eastAsia" w:ascii="新宋体" w:hAnsi="新宋体" w:eastAsia="新宋体" w:cs="新宋体"/>
                <w:sz w:val="24"/>
                <w:szCs w:val="24"/>
              </w:rPr>
            </w:pPr>
            <w:r>
              <w:rPr>
                <w:rFonts w:hint="eastAsia" w:ascii="新宋体" w:hAnsi="新宋体" w:eastAsia="新宋体" w:cs="新宋体"/>
                <w:w w:val="105"/>
                <w:sz w:val="24"/>
                <w:szCs w:val="24"/>
              </w:rPr>
              <w:t>指针面板式</w:t>
            </w:r>
          </w:p>
        </w:tc>
        <w:tc>
          <w:tcPr>
            <w:tcW w:w="1030" w:type="dxa"/>
            <w:tcBorders>
              <w:right w:val="single" w:color="000000" w:sz="18" w:space="0"/>
            </w:tcBorders>
          </w:tcPr>
          <w:p>
            <w:pPr>
              <w:pStyle w:val="73"/>
              <w:pageBreakBefore w:val="0"/>
              <w:kinsoku/>
              <w:wordWrap/>
              <w:overflowPunct/>
              <w:topLinePunct w:val="0"/>
              <w:bidi w:val="0"/>
              <w:snapToGrid/>
              <w:spacing w:before="89" w:line="320" w:lineRule="exact"/>
              <w:ind w:left="120"/>
              <w:jc w:val="left"/>
              <w:rPr>
                <w:rFonts w:hint="eastAsia" w:ascii="新宋体" w:hAnsi="新宋体" w:eastAsia="新宋体" w:cs="新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87" w:hRule="atLeast"/>
        </w:trPr>
        <w:tc>
          <w:tcPr>
            <w:tcW w:w="572" w:type="dxa"/>
            <w:tcBorders>
              <w:left w:val="single" w:color="000000" w:sz="18" w:space="0"/>
            </w:tcBorders>
          </w:tcPr>
          <w:p>
            <w:pPr>
              <w:pStyle w:val="73"/>
              <w:pageBreakBefore w:val="0"/>
              <w:kinsoku/>
              <w:wordWrap/>
              <w:overflowPunct/>
              <w:topLinePunct w:val="0"/>
              <w:bidi w:val="0"/>
              <w:snapToGrid/>
              <w:spacing w:before="88" w:line="320" w:lineRule="exact"/>
              <w:ind w:left="0" w:right="154"/>
              <w:jc w:val="right"/>
              <w:rPr>
                <w:rFonts w:hint="eastAsia" w:ascii="新宋体" w:hAnsi="新宋体" w:eastAsia="新宋体" w:cs="新宋体"/>
                <w:sz w:val="24"/>
                <w:szCs w:val="24"/>
              </w:rPr>
            </w:pPr>
            <w:r>
              <w:rPr>
                <w:rFonts w:hint="eastAsia" w:ascii="新宋体" w:hAnsi="新宋体" w:eastAsia="新宋体" w:cs="新宋体"/>
                <w:sz w:val="24"/>
                <w:szCs w:val="24"/>
              </w:rPr>
              <w:t>2</w:t>
            </w:r>
            <w:r>
              <w:rPr>
                <w:rFonts w:hint="eastAsia" w:ascii="新宋体" w:hAnsi="新宋体" w:eastAsia="新宋体" w:cs="新宋体"/>
                <w:sz w:val="24"/>
                <w:szCs w:val="24"/>
                <w:lang w:val="en-US"/>
              </w:rPr>
              <w:t>1</w:t>
            </w:r>
          </w:p>
        </w:tc>
        <w:tc>
          <w:tcPr>
            <w:tcW w:w="2080" w:type="dxa"/>
          </w:tcPr>
          <w:p>
            <w:pPr>
              <w:pStyle w:val="73"/>
              <w:pageBreakBefore w:val="0"/>
              <w:kinsoku/>
              <w:wordWrap/>
              <w:overflowPunct/>
              <w:topLinePunct w:val="0"/>
              <w:bidi w:val="0"/>
              <w:snapToGrid/>
              <w:spacing w:before="88" w:line="320" w:lineRule="exact"/>
              <w:ind w:left="366" w:right="318"/>
              <w:rPr>
                <w:rFonts w:hint="eastAsia" w:ascii="新宋体" w:hAnsi="新宋体" w:eastAsia="新宋体" w:cs="新宋体"/>
                <w:sz w:val="24"/>
                <w:szCs w:val="24"/>
              </w:rPr>
            </w:pPr>
            <w:r>
              <w:rPr>
                <w:rFonts w:hint="eastAsia" w:ascii="新宋体" w:hAnsi="新宋体" w:eastAsia="新宋体" w:cs="新宋体"/>
                <w:w w:val="105"/>
                <w:sz w:val="24"/>
                <w:szCs w:val="24"/>
              </w:rPr>
              <w:t>压力表</w:t>
            </w:r>
          </w:p>
        </w:tc>
        <w:tc>
          <w:tcPr>
            <w:tcW w:w="2387" w:type="dxa"/>
          </w:tcPr>
          <w:p>
            <w:pPr>
              <w:pStyle w:val="73"/>
              <w:pageBreakBefore w:val="0"/>
              <w:kinsoku/>
              <w:wordWrap/>
              <w:overflowPunct/>
              <w:topLinePunct w:val="0"/>
              <w:bidi w:val="0"/>
              <w:snapToGrid/>
              <w:spacing w:before="88" w:line="320" w:lineRule="exact"/>
              <w:ind w:left="99" w:right="55"/>
              <w:rPr>
                <w:rFonts w:hint="eastAsia" w:ascii="新宋体" w:hAnsi="新宋体" w:eastAsia="新宋体" w:cs="新宋体"/>
                <w:sz w:val="24"/>
                <w:szCs w:val="24"/>
              </w:rPr>
            </w:pPr>
            <w:r>
              <w:rPr>
                <w:rFonts w:hint="eastAsia" w:ascii="新宋体" w:hAnsi="新宋体" w:eastAsia="新宋体" w:cs="新宋体"/>
                <w:w w:val="105"/>
                <w:sz w:val="24"/>
                <w:szCs w:val="24"/>
              </w:rPr>
              <w:t>0～3MPa 不锈钢材质</w:t>
            </w:r>
          </w:p>
        </w:tc>
        <w:tc>
          <w:tcPr>
            <w:tcW w:w="628" w:type="dxa"/>
          </w:tcPr>
          <w:p>
            <w:pPr>
              <w:pStyle w:val="73"/>
              <w:pageBreakBefore w:val="0"/>
              <w:kinsoku/>
              <w:wordWrap/>
              <w:overflowPunct/>
              <w:topLinePunct w:val="0"/>
              <w:bidi w:val="0"/>
              <w:snapToGrid/>
              <w:spacing w:before="88" w:line="320" w:lineRule="exact"/>
              <w:ind w:left="238"/>
              <w:jc w:val="left"/>
              <w:rPr>
                <w:rFonts w:hint="eastAsia" w:ascii="新宋体" w:hAnsi="新宋体" w:eastAsia="新宋体" w:cs="新宋体"/>
                <w:sz w:val="24"/>
                <w:szCs w:val="24"/>
              </w:rPr>
            </w:pPr>
            <w:r>
              <w:rPr>
                <w:rFonts w:hint="eastAsia" w:ascii="新宋体" w:hAnsi="新宋体" w:eastAsia="新宋体" w:cs="新宋体"/>
                <w:w w:val="102"/>
                <w:sz w:val="24"/>
                <w:szCs w:val="24"/>
              </w:rPr>
              <w:t>只</w:t>
            </w:r>
          </w:p>
        </w:tc>
        <w:tc>
          <w:tcPr>
            <w:tcW w:w="578" w:type="dxa"/>
          </w:tcPr>
          <w:p>
            <w:pPr>
              <w:pStyle w:val="73"/>
              <w:pageBreakBefore w:val="0"/>
              <w:kinsoku/>
              <w:wordWrap/>
              <w:overflowPunct/>
              <w:topLinePunct w:val="0"/>
              <w:bidi w:val="0"/>
              <w:snapToGrid/>
              <w:spacing w:before="88" w:line="320" w:lineRule="exact"/>
              <w:rPr>
                <w:rFonts w:hint="eastAsia" w:ascii="新宋体" w:hAnsi="新宋体" w:eastAsia="新宋体" w:cs="新宋体"/>
                <w:sz w:val="24"/>
                <w:szCs w:val="24"/>
              </w:rPr>
            </w:pPr>
            <w:r>
              <w:rPr>
                <w:rFonts w:hint="eastAsia" w:ascii="新宋体" w:hAnsi="新宋体" w:eastAsia="新宋体" w:cs="新宋体"/>
                <w:w w:val="102"/>
                <w:sz w:val="24"/>
                <w:szCs w:val="24"/>
              </w:rPr>
              <w:t>2</w:t>
            </w:r>
          </w:p>
        </w:tc>
        <w:tc>
          <w:tcPr>
            <w:tcW w:w="1617" w:type="dxa"/>
          </w:tcPr>
          <w:p>
            <w:pPr>
              <w:pStyle w:val="73"/>
              <w:pageBreakBefore w:val="0"/>
              <w:kinsoku/>
              <w:wordWrap/>
              <w:overflowPunct/>
              <w:topLinePunct w:val="0"/>
              <w:bidi w:val="0"/>
              <w:snapToGrid/>
              <w:spacing w:before="88" w:line="320" w:lineRule="exact"/>
              <w:ind w:left="90" w:right="43"/>
              <w:rPr>
                <w:rFonts w:hint="eastAsia" w:ascii="新宋体" w:hAnsi="新宋体" w:eastAsia="新宋体" w:cs="新宋体"/>
                <w:sz w:val="24"/>
                <w:szCs w:val="24"/>
              </w:rPr>
            </w:pPr>
            <w:r>
              <w:rPr>
                <w:rFonts w:hint="eastAsia" w:ascii="新宋体" w:hAnsi="新宋体" w:eastAsia="新宋体" w:cs="新宋体"/>
                <w:w w:val="105"/>
                <w:sz w:val="24"/>
                <w:szCs w:val="24"/>
              </w:rPr>
              <w:t>指针面板式</w:t>
            </w:r>
          </w:p>
        </w:tc>
        <w:tc>
          <w:tcPr>
            <w:tcW w:w="1030" w:type="dxa"/>
            <w:tcBorders>
              <w:right w:val="single" w:color="000000" w:sz="18" w:space="0"/>
            </w:tcBorders>
          </w:tcPr>
          <w:p>
            <w:pPr>
              <w:pStyle w:val="73"/>
              <w:pageBreakBefore w:val="0"/>
              <w:kinsoku/>
              <w:wordWrap/>
              <w:overflowPunct/>
              <w:topLinePunct w:val="0"/>
              <w:bidi w:val="0"/>
              <w:snapToGrid/>
              <w:spacing w:before="88" w:line="320" w:lineRule="exact"/>
              <w:ind w:left="120"/>
              <w:jc w:val="left"/>
              <w:rPr>
                <w:rFonts w:hint="eastAsia" w:ascii="新宋体" w:hAnsi="新宋体" w:eastAsia="新宋体" w:cs="新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87" w:hRule="atLeast"/>
        </w:trPr>
        <w:tc>
          <w:tcPr>
            <w:tcW w:w="572" w:type="dxa"/>
            <w:tcBorders>
              <w:left w:val="single" w:color="000000" w:sz="18" w:space="0"/>
            </w:tcBorders>
          </w:tcPr>
          <w:p>
            <w:pPr>
              <w:pStyle w:val="73"/>
              <w:pageBreakBefore w:val="0"/>
              <w:kinsoku/>
              <w:wordWrap/>
              <w:overflowPunct/>
              <w:topLinePunct w:val="0"/>
              <w:bidi w:val="0"/>
              <w:snapToGrid/>
              <w:spacing w:before="88" w:line="320" w:lineRule="exact"/>
              <w:ind w:left="0" w:right="154"/>
              <w:jc w:val="right"/>
              <w:rPr>
                <w:rFonts w:hint="eastAsia" w:ascii="新宋体" w:hAnsi="新宋体" w:eastAsia="新宋体" w:cs="新宋体"/>
                <w:sz w:val="24"/>
                <w:szCs w:val="24"/>
                <w:lang w:val="en-US"/>
              </w:rPr>
            </w:pPr>
            <w:r>
              <w:rPr>
                <w:rFonts w:hint="eastAsia" w:ascii="新宋体" w:hAnsi="新宋体" w:eastAsia="新宋体" w:cs="新宋体"/>
                <w:sz w:val="24"/>
                <w:szCs w:val="24"/>
              </w:rPr>
              <w:t>2</w:t>
            </w:r>
            <w:r>
              <w:rPr>
                <w:rFonts w:hint="eastAsia" w:ascii="新宋体" w:hAnsi="新宋体" w:eastAsia="新宋体" w:cs="新宋体"/>
                <w:sz w:val="24"/>
                <w:szCs w:val="24"/>
                <w:lang w:val="en-US"/>
              </w:rPr>
              <w:t>2</w:t>
            </w:r>
          </w:p>
        </w:tc>
        <w:tc>
          <w:tcPr>
            <w:tcW w:w="2080" w:type="dxa"/>
          </w:tcPr>
          <w:p>
            <w:pPr>
              <w:pStyle w:val="73"/>
              <w:pageBreakBefore w:val="0"/>
              <w:kinsoku/>
              <w:wordWrap/>
              <w:overflowPunct/>
              <w:topLinePunct w:val="0"/>
              <w:bidi w:val="0"/>
              <w:snapToGrid/>
              <w:spacing w:before="88" w:line="320" w:lineRule="exact"/>
              <w:ind w:left="366" w:right="326"/>
              <w:rPr>
                <w:rFonts w:hint="eastAsia" w:ascii="新宋体" w:hAnsi="新宋体" w:eastAsia="新宋体" w:cs="新宋体"/>
                <w:sz w:val="24"/>
                <w:szCs w:val="24"/>
              </w:rPr>
            </w:pPr>
            <w:r>
              <w:rPr>
                <w:rFonts w:hint="eastAsia" w:ascii="新宋体" w:hAnsi="新宋体" w:eastAsia="新宋体" w:cs="新宋体"/>
                <w:w w:val="105"/>
                <w:sz w:val="24"/>
                <w:szCs w:val="24"/>
              </w:rPr>
              <w:t>进水电磁阀</w:t>
            </w:r>
          </w:p>
        </w:tc>
        <w:tc>
          <w:tcPr>
            <w:tcW w:w="2387" w:type="dxa"/>
          </w:tcPr>
          <w:p>
            <w:pPr>
              <w:pStyle w:val="73"/>
              <w:pageBreakBefore w:val="0"/>
              <w:kinsoku/>
              <w:wordWrap/>
              <w:overflowPunct/>
              <w:topLinePunct w:val="0"/>
              <w:bidi w:val="0"/>
              <w:snapToGrid/>
              <w:spacing w:before="88" w:line="320" w:lineRule="exact"/>
              <w:ind w:left="194" w:right="55"/>
              <w:rPr>
                <w:rFonts w:hint="eastAsia" w:ascii="新宋体" w:hAnsi="新宋体" w:eastAsia="新宋体" w:cs="新宋体"/>
                <w:sz w:val="24"/>
                <w:szCs w:val="24"/>
              </w:rPr>
            </w:pPr>
            <w:r>
              <w:rPr>
                <w:rFonts w:hint="eastAsia" w:ascii="新宋体" w:hAnsi="新宋体" w:eastAsia="新宋体" w:cs="新宋体"/>
                <w:w w:val="105"/>
                <w:sz w:val="24"/>
                <w:szCs w:val="24"/>
              </w:rPr>
              <w:t>DN25 黄铜材质</w:t>
            </w:r>
          </w:p>
        </w:tc>
        <w:tc>
          <w:tcPr>
            <w:tcW w:w="628" w:type="dxa"/>
          </w:tcPr>
          <w:p>
            <w:pPr>
              <w:pStyle w:val="73"/>
              <w:pageBreakBefore w:val="0"/>
              <w:kinsoku/>
              <w:wordWrap/>
              <w:overflowPunct/>
              <w:topLinePunct w:val="0"/>
              <w:bidi w:val="0"/>
              <w:snapToGrid/>
              <w:spacing w:before="88" w:line="320" w:lineRule="exact"/>
              <w:ind w:left="238"/>
              <w:jc w:val="left"/>
              <w:rPr>
                <w:rFonts w:hint="eastAsia" w:ascii="新宋体" w:hAnsi="新宋体" w:eastAsia="新宋体" w:cs="新宋体"/>
                <w:sz w:val="24"/>
                <w:szCs w:val="24"/>
              </w:rPr>
            </w:pPr>
            <w:r>
              <w:rPr>
                <w:rFonts w:hint="eastAsia" w:ascii="新宋体" w:hAnsi="新宋体" w:eastAsia="新宋体" w:cs="新宋体"/>
                <w:w w:val="102"/>
                <w:sz w:val="24"/>
                <w:szCs w:val="24"/>
              </w:rPr>
              <w:t>只</w:t>
            </w:r>
          </w:p>
        </w:tc>
        <w:tc>
          <w:tcPr>
            <w:tcW w:w="578" w:type="dxa"/>
          </w:tcPr>
          <w:p>
            <w:pPr>
              <w:pStyle w:val="73"/>
              <w:pageBreakBefore w:val="0"/>
              <w:kinsoku/>
              <w:wordWrap/>
              <w:overflowPunct/>
              <w:topLinePunct w:val="0"/>
              <w:bidi w:val="0"/>
              <w:snapToGrid/>
              <w:spacing w:before="88" w:line="320" w:lineRule="exact"/>
              <w:rPr>
                <w:rFonts w:hint="eastAsia" w:ascii="新宋体" w:hAnsi="新宋体" w:eastAsia="新宋体" w:cs="新宋体"/>
                <w:sz w:val="24"/>
                <w:szCs w:val="24"/>
              </w:rPr>
            </w:pPr>
            <w:r>
              <w:rPr>
                <w:rFonts w:hint="eastAsia" w:ascii="新宋体" w:hAnsi="新宋体" w:eastAsia="新宋体" w:cs="新宋体"/>
                <w:w w:val="102"/>
                <w:sz w:val="24"/>
                <w:szCs w:val="24"/>
              </w:rPr>
              <w:t>1</w:t>
            </w:r>
          </w:p>
        </w:tc>
        <w:tc>
          <w:tcPr>
            <w:tcW w:w="1617" w:type="dxa"/>
          </w:tcPr>
          <w:p>
            <w:pPr>
              <w:pStyle w:val="73"/>
              <w:pageBreakBefore w:val="0"/>
              <w:kinsoku/>
              <w:wordWrap/>
              <w:overflowPunct/>
              <w:topLinePunct w:val="0"/>
              <w:bidi w:val="0"/>
              <w:snapToGrid/>
              <w:spacing w:before="88" w:line="320" w:lineRule="exact"/>
              <w:ind w:left="96" w:right="42"/>
              <w:rPr>
                <w:rFonts w:hint="eastAsia" w:ascii="新宋体" w:hAnsi="新宋体" w:eastAsia="新宋体" w:cs="新宋体"/>
                <w:sz w:val="24"/>
                <w:szCs w:val="24"/>
              </w:rPr>
            </w:pPr>
            <w:r>
              <w:rPr>
                <w:rFonts w:hint="eastAsia" w:ascii="新宋体" w:hAnsi="新宋体" w:eastAsia="新宋体" w:cs="新宋体"/>
                <w:w w:val="105"/>
                <w:sz w:val="24"/>
                <w:szCs w:val="24"/>
              </w:rPr>
              <w:t>220V</w:t>
            </w:r>
          </w:p>
        </w:tc>
        <w:tc>
          <w:tcPr>
            <w:tcW w:w="1030" w:type="dxa"/>
            <w:tcBorders>
              <w:right w:val="single" w:color="000000" w:sz="18" w:space="0"/>
            </w:tcBorders>
          </w:tcPr>
          <w:p>
            <w:pPr>
              <w:pStyle w:val="73"/>
              <w:pageBreakBefore w:val="0"/>
              <w:kinsoku/>
              <w:wordWrap/>
              <w:overflowPunct/>
              <w:topLinePunct w:val="0"/>
              <w:bidi w:val="0"/>
              <w:snapToGrid/>
              <w:spacing w:before="88" w:line="320" w:lineRule="exact"/>
              <w:ind w:left="352"/>
              <w:jc w:val="left"/>
              <w:rPr>
                <w:rFonts w:hint="eastAsia" w:ascii="新宋体" w:hAnsi="新宋体" w:eastAsia="新宋体" w:cs="新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88" w:hRule="atLeast"/>
        </w:trPr>
        <w:tc>
          <w:tcPr>
            <w:tcW w:w="572" w:type="dxa"/>
            <w:tcBorders>
              <w:left w:val="single" w:color="000000" w:sz="18" w:space="0"/>
            </w:tcBorders>
          </w:tcPr>
          <w:p>
            <w:pPr>
              <w:pStyle w:val="73"/>
              <w:pageBreakBefore w:val="0"/>
              <w:kinsoku/>
              <w:wordWrap/>
              <w:overflowPunct/>
              <w:topLinePunct w:val="0"/>
              <w:bidi w:val="0"/>
              <w:snapToGrid/>
              <w:spacing w:before="89" w:line="320" w:lineRule="exact"/>
              <w:ind w:left="0" w:right="154"/>
              <w:jc w:val="right"/>
              <w:rPr>
                <w:rFonts w:hint="eastAsia" w:ascii="新宋体" w:hAnsi="新宋体" w:eastAsia="新宋体" w:cs="新宋体"/>
                <w:sz w:val="24"/>
                <w:szCs w:val="24"/>
                <w:lang w:val="en-US"/>
              </w:rPr>
            </w:pPr>
            <w:r>
              <w:rPr>
                <w:rFonts w:hint="eastAsia" w:ascii="新宋体" w:hAnsi="新宋体" w:eastAsia="新宋体" w:cs="新宋体"/>
                <w:sz w:val="24"/>
                <w:szCs w:val="24"/>
              </w:rPr>
              <w:t>2</w:t>
            </w:r>
            <w:r>
              <w:rPr>
                <w:rFonts w:hint="eastAsia" w:ascii="新宋体" w:hAnsi="新宋体" w:eastAsia="新宋体" w:cs="新宋体"/>
                <w:sz w:val="24"/>
                <w:szCs w:val="24"/>
                <w:lang w:val="en-US"/>
              </w:rPr>
              <w:t>3</w:t>
            </w:r>
          </w:p>
        </w:tc>
        <w:tc>
          <w:tcPr>
            <w:tcW w:w="2080" w:type="dxa"/>
          </w:tcPr>
          <w:p>
            <w:pPr>
              <w:pStyle w:val="73"/>
              <w:pageBreakBefore w:val="0"/>
              <w:kinsoku/>
              <w:wordWrap/>
              <w:overflowPunct/>
              <w:topLinePunct w:val="0"/>
              <w:bidi w:val="0"/>
              <w:snapToGrid/>
              <w:spacing w:before="89" w:line="320" w:lineRule="exact"/>
              <w:ind w:left="366" w:right="326"/>
              <w:rPr>
                <w:rFonts w:hint="eastAsia" w:ascii="新宋体" w:hAnsi="新宋体" w:eastAsia="新宋体" w:cs="新宋体"/>
                <w:sz w:val="24"/>
                <w:szCs w:val="24"/>
              </w:rPr>
            </w:pPr>
            <w:r>
              <w:rPr>
                <w:rFonts w:hint="eastAsia" w:ascii="新宋体" w:hAnsi="新宋体" w:eastAsia="新宋体" w:cs="新宋体"/>
                <w:w w:val="105"/>
                <w:sz w:val="24"/>
                <w:szCs w:val="24"/>
              </w:rPr>
              <w:t>冲洗电磁阀</w:t>
            </w:r>
          </w:p>
        </w:tc>
        <w:tc>
          <w:tcPr>
            <w:tcW w:w="2387" w:type="dxa"/>
          </w:tcPr>
          <w:p>
            <w:pPr>
              <w:pStyle w:val="73"/>
              <w:pageBreakBefore w:val="0"/>
              <w:kinsoku/>
              <w:wordWrap/>
              <w:overflowPunct/>
              <w:topLinePunct w:val="0"/>
              <w:bidi w:val="0"/>
              <w:snapToGrid/>
              <w:spacing w:before="89" w:line="320" w:lineRule="exact"/>
              <w:ind w:left="194" w:right="55"/>
              <w:rPr>
                <w:rFonts w:hint="eastAsia" w:ascii="新宋体" w:hAnsi="新宋体" w:eastAsia="新宋体" w:cs="新宋体"/>
                <w:sz w:val="24"/>
                <w:szCs w:val="24"/>
              </w:rPr>
            </w:pPr>
            <w:r>
              <w:rPr>
                <w:rFonts w:hint="eastAsia" w:ascii="新宋体" w:hAnsi="新宋体" w:eastAsia="新宋体" w:cs="新宋体"/>
                <w:w w:val="105"/>
                <w:sz w:val="24"/>
                <w:szCs w:val="24"/>
              </w:rPr>
              <w:t>DN25 黄铜材质</w:t>
            </w:r>
          </w:p>
        </w:tc>
        <w:tc>
          <w:tcPr>
            <w:tcW w:w="628" w:type="dxa"/>
          </w:tcPr>
          <w:p>
            <w:pPr>
              <w:pStyle w:val="73"/>
              <w:pageBreakBefore w:val="0"/>
              <w:kinsoku/>
              <w:wordWrap/>
              <w:overflowPunct/>
              <w:topLinePunct w:val="0"/>
              <w:bidi w:val="0"/>
              <w:snapToGrid/>
              <w:spacing w:before="89" w:line="320" w:lineRule="exact"/>
              <w:ind w:left="238"/>
              <w:jc w:val="left"/>
              <w:rPr>
                <w:rFonts w:hint="eastAsia" w:ascii="新宋体" w:hAnsi="新宋体" w:eastAsia="新宋体" w:cs="新宋体"/>
                <w:sz w:val="24"/>
                <w:szCs w:val="24"/>
              </w:rPr>
            </w:pPr>
            <w:r>
              <w:rPr>
                <w:rFonts w:hint="eastAsia" w:ascii="新宋体" w:hAnsi="新宋体" w:eastAsia="新宋体" w:cs="新宋体"/>
                <w:w w:val="102"/>
                <w:sz w:val="24"/>
                <w:szCs w:val="24"/>
              </w:rPr>
              <w:t>只</w:t>
            </w:r>
          </w:p>
        </w:tc>
        <w:tc>
          <w:tcPr>
            <w:tcW w:w="578" w:type="dxa"/>
          </w:tcPr>
          <w:p>
            <w:pPr>
              <w:pStyle w:val="73"/>
              <w:pageBreakBefore w:val="0"/>
              <w:kinsoku/>
              <w:wordWrap/>
              <w:overflowPunct/>
              <w:topLinePunct w:val="0"/>
              <w:bidi w:val="0"/>
              <w:snapToGrid/>
              <w:spacing w:before="89" w:line="320" w:lineRule="exact"/>
              <w:rPr>
                <w:rFonts w:hint="eastAsia" w:ascii="新宋体" w:hAnsi="新宋体" w:eastAsia="新宋体" w:cs="新宋体"/>
                <w:sz w:val="24"/>
                <w:szCs w:val="24"/>
              </w:rPr>
            </w:pPr>
            <w:r>
              <w:rPr>
                <w:rFonts w:hint="eastAsia" w:ascii="新宋体" w:hAnsi="新宋体" w:eastAsia="新宋体" w:cs="新宋体"/>
                <w:w w:val="102"/>
                <w:sz w:val="24"/>
                <w:szCs w:val="24"/>
              </w:rPr>
              <w:t>1</w:t>
            </w:r>
          </w:p>
        </w:tc>
        <w:tc>
          <w:tcPr>
            <w:tcW w:w="1617" w:type="dxa"/>
          </w:tcPr>
          <w:p>
            <w:pPr>
              <w:pStyle w:val="73"/>
              <w:pageBreakBefore w:val="0"/>
              <w:kinsoku/>
              <w:wordWrap/>
              <w:overflowPunct/>
              <w:topLinePunct w:val="0"/>
              <w:bidi w:val="0"/>
              <w:snapToGrid/>
              <w:spacing w:before="89" w:line="320" w:lineRule="exact"/>
              <w:ind w:left="96" w:right="42"/>
              <w:rPr>
                <w:rFonts w:hint="eastAsia" w:ascii="新宋体" w:hAnsi="新宋体" w:eastAsia="新宋体" w:cs="新宋体"/>
                <w:sz w:val="24"/>
                <w:szCs w:val="24"/>
              </w:rPr>
            </w:pPr>
            <w:r>
              <w:rPr>
                <w:rFonts w:hint="eastAsia" w:ascii="新宋体" w:hAnsi="新宋体" w:eastAsia="新宋体" w:cs="新宋体"/>
                <w:w w:val="105"/>
                <w:sz w:val="24"/>
                <w:szCs w:val="24"/>
              </w:rPr>
              <w:t>220V</w:t>
            </w:r>
          </w:p>
        </w:tc>
        <w:tc>
          <w:tcPr>
            <w:tcW w:w="1030" w:type="dxa"/>
            <w:tcBorders>
              <w:right w:val="single" w:color="000000" w:sz="18" w:space="0"/>
            </w:tcBorders>
          </w:tcPr>
          <w:p>
            <w:pPr>
              <w:pStyle w:val="73"/>
              <w:pageBreakBefore w:val="0"/>
              <w:kinsoku/>
              <w:wordWrap/>
              <w:overflowPunct/>
              <w:topLinePunct w:val="0"/>
              <w:bidi w:val="0"/>
              <w:snapToGrid/>
              <w:spacing w:before="89" w:line="320" w:lineRule="exact"/>
              <w:ind w:left="352"/>
              <w:jc w:val="left"/>
              <w:rPr>
                <w:rFonts w:hint="eastAsia" w:ascii="新宋体" w:hAnsi="新宋体" w:eastAsia="新宋体" w:cs="新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87" w:hRule="atLeast"/>
        </w:trPr>
        <w:tc>
          <w:tcPr>
            <w:tcW w:w="572" w:type="dxa"/>
            <w:tcBorders>
              <w:left w:val="single" w:color="000000" w:sz="18" w:space="0"/>
            </w:tcBorders>
          </w:tcPr>
          <w:p>
            <w:pPr>
              <w:pStyle w:val="73"/>
              <w:pageBreakBefore w:val="0"/>
              <w:kinsoku/>
              <w:wordWrap/>
              <w:overflowPunct/>
              <w:topLinePunct w:val="0"/>
              <w:bidi w:val="0"/>
              <w:snapToGrid/>
              <w:spacing w:before="88" w:line="320" w:lineRule="exact"/>
              <w:ind w:left="0" w:right="154"/>
              <w:jc w:val="right"/>
              <w:rPr>
                <w:rFonts w:hint="eastAsia" w:ascii="新宋体" w:hAnsi="新宋体" w:eastAsia="新宋体" w:cs="新宋体"/>
                <w:sz w:val="24"/>
                <w:szCs w:val="24"/>
                <w:lang w:val="en-US"/>
              </w:rPr>
            </w:pPr>
            <w:r>
              <w:rPr>
                <w:rFonts w:hint="eastAsia" w:ascii="新宋体" w:hAnsi="新宋体" w:eastAsia="新宋体" w:cs="新宋体"/>
                <w:sz w:val="24"/>
                <w:szCs w:val="24"/>
              </w:rPr>
              <w:t>2</w:t>
            </w:r>
            <w:r>
              <w:rPr>
                <w:rFonts w:hint="eastAsia" w:ascii="新宋体" w:hAnsi="新宋体" w:eastAsia="新宋体" w:cs="新宋体"/>
                <w:sz w:val="24"/>
                <w:szCs w:val="24"/>
                <w:lang w:val="en-US"/>
              </w:rPr>
              <w:t>4</w:t>
            </w:r>
          </w:p>
        </w:tc>
        <w:tc>
          <w:tcPr>
            <w:tcW w:w="2080" w:type="dxa"/>
          </w:tcPr>
          <w:p>
            <w:pPr>
              <w:pStyle w:val="73"/>
              <w:pageBreakBefore w:val="0"/>
              <w:kinsoku/>
              <w:wordWrap/>
              <w:overflowPunct/>
              <w:topLinePunct w:val="0"/>
              <w:bidi w:val="0"/>
              <w:snapToGrid/>
              <w:spacing w:before="88" w:line="320" w:lineRule="exact"/>
              <w:ind w:left="366" w:right="325"/>
              <w:rPr>
                <w:rFonts w:hint="eastAsia" w:ascii="新宋体" w:hAnsi="新宋体" w:eastAsia="新宋体" w:cs="新宋体"/>
                <w:sz w:val="24"/>
                <w:szCs w:val="24"/>
              </w:rPr>
            </w:pPr>
            <w:r>
              <w:rPr>
                <w:rFonts w:hint="eastAsia" w:ascii="新宋体" w:hAnsi="新宋体" w:eastAsia="新宋体" w:cs="新宋体"/>
                <w:w w:val="105"/>
                <w:sz w:val="24"/>
                <w:szCs w:val="24"/>
              </w:rPr>
              <w:t>产水电导率仪</w:t>
            </w:r>
          </w:p>
        </w:tc>
        <w:tc>
          <w:tcPr>
            <w:tcW w:w="2387" w:type="dxa"/>
          </w:tcPr>
          <w:p>
            <w:pPr>
              <w:pStyle w:val="73"/>
              <w:pageBreakBefore w:val="0"/>
              <w:kinsoku/>
              <w:wordWrap/>
              <w:overflowPunct/>
              <w:topLinePunct w:val="0"/>
              <w:bidi w:val="0"/>
              <w:snapToGrid/>
              <w:spacing w:before="88" w:line="320" w:lineRule="exact"/>
              <w:ind w:left="101" w:right="55"/>
              <w:rPr>
                <w:rFonts w:hint="eastAsia" w:ascii="新宋体" w:hAnsi="新宋体" w:eastAsia="新宋体" w:cs="新宋体"/>
                <w:sz w:val="24"/>
                <w:szCs w:val="24"/>
              </w:rPr>
            </w:pPr>
            <w:r>
              <w:rPr>
                <w:rFonts w:hint="eastAsia" w:ascii="新宋体" w:hAnsi="新宋体" w:eastAsia="新宋体" w:cs="新宋体"/>
                <w:w w:val="105"/>
                <w:sz w:val="24"/>
                <w:szCs w:val="24"/>
              </w:rPr>
              <w:t>CM230</w:t>
            </w:r>
          </w:p>
        </w:tc>
        <w:tc>
          <w:tcPr>
            <w:tcW w:w="628" w:type="dxa"/>
          </w:tcPr>
          <w:p>
            <w:pPr>
              <w:pStyle w:val="73"/>
              <w:pageBreakBefore w:val="0"/>
              <w:kinsoku/>
              <w:wordWrap/>
              <w:overflowPunct/>
              <w:topLinePunct w:val="0"/>
              <w:bidi w:val="0"/>
              <w:snapToGrid/>
              <w:spacing w:before="88" w:line="320" w:lineRule="exact"/>
              <w:ind w:left="238"/>
              <w:jc w:val="left"/>
              <w:rPr>
                <w:rFonts w:hint="eastAsia" w:ascii="新宋体" w:hAnsi="新宋体" w:eastAsia="新宋体" w:cs="新宋体"/>
                <w:sz w:val="24"/>
                <w:szCs w:val="24"/>
              </w:rPr>
            </w:pPr>
            <w:r>
              <w:rPr>
                <w:rFonts w:hint="eastAsia" w:ascii="新宋体" w:hAnsi="新宋体" w:eastAsia="新宋体" w:cs="新宋体"/>
                <w:w w:val="102"/>
                <w:sz w:val="24"/>
                <w:szCs w:val="24"/>
              </w:rPr>
              <w:t>只</w:t>
            </w:r>
          </w:p>
        </w:tc>
        <w:tc>
          <w:tcPr>
            <w:tcW w:w="578" w:type="dxa"/>
          </w:tcPr>
          <w:p>
            <w:pPr>
              <w:pStyle w:val="73"/>
              <w:pageBreakBefore w:val="0"/>
              <w:kinsoku/>
              <w:wordWrap/>
              <w:overflowPunct/>
              <w:topLinePunct w:val="0"/>
              <w:bidi w:val="0"/>
              <w:snapToGrid/>
              <w:spacing w:before="88" w:line="320" w:lineRule="exact"/>
              <w:rPr>
                <w:rFonts w:hint="eastAsia" w:ascii="新宋体" w:hAnsi="新宋体" w:eastAsia="新宋体" w:cs="新宋体"/>
                <w:sz w:val="24"/>
                <w:szCs w:val="24"/>
              </w:rPr>
            </w:pPr>
            <w:r>
              <w:rPr>
                <w:rFonts w:hint="eastAsia" w:ascii="新宋体" w:hAnsi="新宋体" w:eastAsia="新宋体" w:cs="新宋体"/>
                <w:w w:val="102"/>
                <w:sz w:val="24"/>
                <w:szCs w:val="24"/>
              </w:rPr>
              <w:t>1</w:t>
            </w:r>
          </w:p>
        </w:tc>
        <w:tc>
          <w:tcPr>
            <w:tcW w:w="1617" w:type="dxa"/>
          </w:tcPr>
          <w:p>
            <w:pPr>
              <w:pStyle w:val="73"/>
              <w:pageBreakBefore w:val="0"/>
              <w:kinsoku/>
              <w:wordWrap/>
              <w:overflowPunct/>
              <w:topLinePunct w:val="0"/>
              <w:bidi w:val="0"/>
              <w:snapToGrid/>
              <w:spacing w:before="88" w:line="320" w:lineRule="exact"/>
              <w:ind w:left="94" w:right="43"/>
              <w:rPr>
                <w:rFonts w:hint="eastAsia" w:ascii="新宋体" w:hAnsi="新宋体" w:eastAsia="新宋体" w:cs="新宋体"/>
                <w:sz w:val="24"/>
                <w:szCs w:val="24"/>
              </w:rPr>
            </w:pPr>
            <w:r>
              <w:rPr>
                <w:rFonts w:hint="eastAsia" w:ascii="新宋体" w:hAnsi="新宋体" w:eastAsia="新宋体" w:cs="新宋体"/>
                <w:w w:val="105"/>
                <w:sz w:val="24"/>
                <w:szCs w:val="24"/>
              </w:rPr>
              <w:t>面板式</w:t>
            </w:r>
          </w:p>
        </w:tc>
        <w:tc>
          <w:tcPr>
            <w:tcW w:w="1030" w:type="dxa"/>
            <w:tcBorders>
              <w:right w:val="single" w:color="000000" w:sz="18" w:space="0"/>
            </w:tcBorders>
          </w:tcPr>
          <w:p>
            <w:pPr>
              <w:pStyle w:val="73"/>
              <w:pageBreakBefore w:val="0"/>
              <w:kinsoku/>
              <w:wordWrap/>
              <w:overflowPunct/>
              <w:topLinePunct w:val="0"/>
              <w:bidi w:val="0"/>
              <w:snapToGrid/>
              <w:spacing w:before="0" w:line="320" w:lineRule="exact"/>
              <w:ind w:left="75"/>
              <w:rPr>
                <w:rFonts w:hint="eastAsia" w:ascii="新宋体" w:hAnsi="新宋体" w:eastAsia="新宋体" w:cs="新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88" w:hRule="atLeast"/>
        </w:trPr>
        <w:tc>
          <w:tcPr>
            <w:tcW w:w="572" w:type="dxa"/>
            <w:tcBorders>
              <w:left w:val="single" w:color="000000" w:sz="18" w:space="0"/>
            </w:tcBorders>
          </w:tcPr>
          <w:p>
            <w:pPr>
              <w:pStyle w:val="73"/>
              <w:pageBreakBefore w:val="0"/>
              <w:kinsoku/>
              <w:wordWrap/>
              <w:overflowPunct/>
              <w:topLinePunct w:val="0"/>
              <w:bidi w:val="0"/>
              <w:snapToGrid/>
              <w:spacing w:before="88" w:line="320" w:lineRule="exact"/>
              <w:ind w:left="0" w:right="154"/>
              <w:jc w:val="right"/>
              <w:rPr>
                <w:rFonts w:hint="eastAsia" w:ascii="新宋体" w:hAnsi="新宋体" w:eastAsia="新宋体" w:cs="新宋体"/>
                <w:sz w:val="24"/>
                <w:szCs w:val="24"/>
                <w:lang w:val="en-US"/>
              </w:rPr>
            </w:pPr>
            <w:r>
              <w:rPr>
                <w:rFonts w:hint="eastAsia" w:ascii="新宋体" w:hAnsi="新宋体" w:eastAsia="新宋体" w:cs="新宋体"/>
                <w:sz w:val="24"/>
                <w:szCs w:val="24"/>
                <w:lang w:val="en-US"/>
              </w:rPr>
              <w:t>25</w:t>
            </w:r>
          </w:p>
        </w:tc>
        <w:tc>
          <w:tcPr>
            <w:tcW w:w="2080" w:type="dxa"/>
          </w:tcPr>
          <w:p>
            <w:pPr>
              <w:pStyle w:val="73"/>
              <w:pageBreakBefore w:val="0"/>
              <w:kinsoku/>
              <w:wordWrap/>
              <w:overflowPunct/>
              <w:topLinePunct w:val="0"/>
              <w:bidi w:val="0"/>
              <w:snapToGrid/>
              <w:spacing w:before="88" w:line="320" w:lineRule="exact"/>
              <w:ind w:left="366" w:right="326"/>
              <w:rPr>
                <w:rFonts w:hint="eastAsia" w:ascii="新宋体" w:hAnsi="新宋体" w:eastAsia="新宋体" w:cs="新宋体"/>
                <w:sz w:val="24"/>
                <w:szCs w:val="24"/>
              </w:rPr>
            </w:pPr>
            <w:r>
              <w:rPr>
                <w:rFonts w:hint="eastAsia" w:ascii="新宋体" w:hAnsi="新宋体" w:eastAsia="新宋体" w:cs="新宋体"/>
                <w:w w:val="105"/>
                <w:sz w:val="24"/>
                <w:szCs w:val="24"/>
              </w:rPr>
              <w:t>产水调压阀</w:t>
            </w:r>
          </w:p>
        </w:tc>
        <w:tc>
          <w:tcPr>
            <w:tcW w:w="2387" w:type="dxa"/>
          </w:tcPr>
          <w:p>
            <w:pPr>
              <w:pStyle w:val="73"/>
              <w:pageBreakBefore w:val="0"/>
              <w:kinsoku/>
              <w:wordWrap/>
              <w:overflowPunct/>
              <w:topLinePunct w:val="0"/>
              <w:bidi w:val="0"/>
              <w:snapToGrid/>
              <w:spacing w:before="88" w:line="320" w:lineRule="exact"/>
              <w:ind w:left="194" w:right="55"/>
              <w:rPr>
                <w:rFonts w:hint="eastAsia" w:ascii="新宋体" w:hAnsi="新宋体" w:eastAsia="新宋体" w:cs="新宋体"/>
                <w:sz w:val="24"/>
                <w:szCs w:val="24"/>
              </w:rPr>
            </w:pPr>
            <w:r>
              <w:rPr>
                <w:rFonts w:hint="eastAsia" w:ascii="新宋体" w:hAnsi="新宋体" w:eastAsia="新宋体" w:cs="新宋体"/>
                <w:w w:val="105"/>
                <w:sz w:val="24"/>
                <w:szCs w:val="24"/>
              </w:rPr>
              <w:t>DN25 黄铜材质</w:t>
            </w:r>
          </w:p>
        </w:tc>
        <w:tc>
          <w:tcPr>
            <w:tcW w:w="628" w:type="dxa"/>
          </w:tcPr>
          <w:p>
            <w:pPr>
              <w:pStyle w:val="73"/>
              <w:pageBreakBefore w:val="0"/>
              <w:kinsoku/>
              <w:wordWrap/>
              <w:overflowPunct/>
              <w:topLinePunct w:val="0"/>
              <w:bidi w:val="0"/>
              <w:snapToGrid/>
              <w:spacing w:before="88" w:line="320" w:lineRule="exact"/>
              <w:ind w:left="238"/>
              <w:jc w:val="left"/>
              <w:rPr>
                <w:rFonts w:hint="eastAsia" w:ascii="新宋体" w:hAnsi="新宋体" w:eastAsia="新宋体" w:cs="新宋体"/>
                <w:sz w:val="24"/>
                <w:szCs w:val="24"/>
              </w:rPr>
            </w:pPr>
            <w:r>
              <w:rPr>
                <w:rFonts w:hint="eastAsia" w:ascii="新宋体" w:hAnsi="新宋体" w:eastAsia="新宋体" w:cs="新宋体"/>
                <w:w w:val="102"/>
                <w:sz w:val="24"/>
                <w:szCs w:val="24"/>
              </w:rPr>
              <w:t>只</w:t>
            </w:r>
          </w:p>
        </w:tc>
        <w:tc>
          <w:tcPr>
            <w:tcW w:w="578" w:type="dxa"/>
          </w:tcPr>
          <w:p>
            <w:pPr>
              <w:pStyle w:val="73"/>
              <w:pageBreakBefore w:val="0"/>
              <w:kinsoku/>
              <w:wordWrap/>
              <w:overflowPunct/>
              <w:topLinePunct w:val="0"/>
              <w:bidi w:val="0"/>
              <w:snapToGrid/>
              <w:spacing w:before="88" w:line="320" w:lineRule="exact"/>
              <w:rPr>
                <w:rFonts w:hint="eastAsia" w:ascii="新宋体" w:hAnsi="新宋体" w:eastAsia="新宋体" w:cs="新宋体"/>
                <w:sz w:val="24"/>
                <w:szCs w:val="24"/>
              </w:rPr>
            </w:pPr>
            <w:r>
              <w:rPr>
                <w:rFonts w:hint="eastAsia" w:ascii="新宋体" w:hAnsi="新宋体" w:eastAsia="新宋体" w:cs="新宋体"/>
                <w:w w:val="102"/>
                <w:sz w:val="24"/>
                <w:szCs w:val="24"/>
              </w:rPr>
              <w:t>2</w:t>
            </w:r>
          </w:p>
        </w:tc>
        <w:tc>
          <w:tcPr>
            <w:tcW w:w="1617" w:type="dxa"/>
          </w:tcPr>
          <w:p>
            <w:pPr>
              <w:pStyle w:val="73"/>
              <w:pageBreakBefore w:val="0"/>
              <w:kinsoku/>
              <w:wordWrap/>
              <w:overflowPunct/>
              <w:topLinePunct w:val="0"/>
              <w:bidi w:val="0"/>
              <w:snapToGrid/>
              <w:spacing w:before="88" w:line="320" w:lineRule="exact"/>
              <w:ind w:left="93" w:right="43"/>
              <w:rPr>
                <w:rFonts w:hint="eastAsia" w:ascii="新宋体" w:hAnsi="新宋体" w:eastAsia="新宋体" w:cs="新宋体"/>
                <w:sz w:val="24"/>
                <w:szCs w:val="24"/>
              </w:rPr>
            </w:pPr>
            <w:r>
              <w:rPr>
                <w:rFonts w:hint="eastAsia" w:ascii="新宋体" w:hAnsi="新宋体" w:eastAsia="新宋体" w:cs="新宋体"/>
                <w:w w:val="105"/>
                <w:sz w:val="24"/>
                <w:szCs w:val="24"/>
              </w:rPr>
              <w:t>轮式</w:t>
            </w:r>
          </w:p>
        </w:tc>
        <w:tc>
          <w:tcPr>
            <w:tcW w:w="1030" w:type="dxa"/>
            <w:tcBorders>
              <w:right w:val="single" w:color="000000" w:sz="18" w:space="0"/>
            </w:tcBorders>
          </w:tcPr>
          <w:p>
            <w:pPr>
              <w:pStyle w:val="73"/>
              <w:pageBreakBefore w:val="0"/>
              <w:kinsoku/>
              <w:wordWrap/>
              <w:overflowPunct/>
              <w:topLinePunct w:val="0"/>
              <w:bidi w:val="0"/>
              <w:snapToGrid/>
              <w:spacing w:before="88" w:line="320" w:lineRule="exact"/>
              <w:ind w:left="352"/>
              <w:jc w:val="left"/>
              <w:rPr>
                <w:rFonts w:hint="eastAsia" w:ascii="新宋体" w:hAnsi="新宋体" w:eastAsia="新宋体" w:cs="新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87" w:hRule="atLeast"/>
        </w:trPr>
        <w:tc>
          <w:tcPr>
            <w:tcW w:w="572" w:type="dxa"/>
            <w:tcBorders>
              <w:left w:val="single" w:color="000000" w:sz="18" w:space="0"/>
            </w:tcBorders>
          </w:tcPr>
          <w:p>
            <w:pPr>
              <w:pStyle w:val="73"/>
              <w:pageBreakBefore w:val="0"/>
              <w:kinsoku/>
              <w:wordWrap/>
              <w:overflowPunct/>
              <w:topLinePunct w:val="0"/>
              <w:bidi w:val="0"/>
              <w:snapToGrid/>
              <w:spacing w:before="89" w:line="320" w:lineRule="exact"/>
              <w:ind w:left="0" w:right="154"/>
              <w:jc w:val="right"/>
              <w:rPr>
                <w:rFonts w:hint="eastAsia" w:ascii="新宋体" w:hAnsi="新宋体" w:eastAsia="新宋体" w:cs="新宋体"/>
                <w:sz w:val="24"/>
                <w:szCs w:val="24"/>
                <w:lang w:val="en-US"/>
              </w:rPr>
            </w:pPr>
            <w:r>
              <w:rPr>
                <w:rFonts w:hint="eastAsia" w:ascii="新宋体" w:hAnsi="新宋体" w:eastAsia="新宋体" w:cs="新宋体"/>
                <w:sz w:val="24"/>
                <w:szCs w:val="24"/>
                <w:lang w:val="en-US"/>
              </w:rPr>
              <w:t>26</w:t>
            </w:r>
          </w:p>
        </w:tc>
        <w:tc>
          <w:tcPr>
            <w:tcW w:w="2080" w:type="dxa"/>
          </w:tcPr>
          <w:p>
            <w:pPr>
              <w:pStyle w:val="73"/>
              <w:pageBreakBefore w:val="0"/>
              <w:kinsoku/>
              <w:wordWrap/>
              <w:overflowPunct/>
              <w:topLinePunct w:val="0"/>
              <w:bidi w:val="0"/>
              <w:snapToGrid/>
              <w:spacing w:before="89" w:line="320" w:lineRule="exact"/>
              <w:ind w:left="366" w:right="326"/>
              <w:rPr>
                <w:rFonts w:hint="eastAsia" w:ascii="新宋体" w:hAnsi="新宋体" w:eastAsia="新宋体" w:cs="新宋体"/>
                <w:sz w:val="24"/>
                <w:szCs w:val="24"/>
              </w:rPr>
            </w:pPr>
            <w:r>
              <w:rPr>
                <w:rFonts w:hint="eastAsia" w:ascii="新宋体" w:hAnsi="新宋体" w:eastAsia="新宋体" w:cs="新宋体"/>
                <w:w w:val="105"/>
                <w:sz w:val="24"/>
                <w:szCs w:val="24"/>
              </w:rPr>
              <w:t>液位控制器</w:t>
            </w:r>
          </w:p>
        </w:tc>
        <w:tc>
          <w:tcPr>
            <w:tcW w:w="2387" w:type="dxa"/>
          </w:tcPr>
          <w:p>
            <w:pPr>
              <w:pStyle w:val="73"/>
              <w:pageBreakBefore w:val="0"/>
              <w:kinsoku/>
              <w:wordWrap/>
              <w:overflowPunct/>
              <w:topLinePunct w:val="0"/>
              <w:bidi w:val="0"/>
              <w:snapToGrid/>
              <w:spacing w:before="89" w:line="320" w:lineRule="exact"/>
              <w:ind w:left="105" w:right="55"/>
              <w:rPr>
                <w:rFonts w:hint="eastAsia" w:ascii="新宋体" w:hAnsi="新宋体" w:eastAsia="新宋体" w:cs="新宋体"/>
                <w:sz w:val="24"/>
                <w:szCs w:val="24"/>
              </w:rPr>
            </w:pPr>
            <w:r>
              <w:rPr>
                <w:rFonts w:hint="eastAsia" w:ascii="新宋体" w:hAnsi="新宋体" w:eastAsia="新宋体" w:cs="新宋体"/>
                <w:w w:val="105"/>
                <w:sz w:val="24"/>
                <w:szCs w:val="24"/>
              </w:rPr>
              <w:t>TEK-1</w:t>
            </w:r>
          </w:p>
        </w:tc>
        <w:tc>
          <w:tcPr>
            <w:tcW w:w="628" w:type="dxa"/>
          </w:tcPr>
          <w:p>
            <w:pPr>
              <w:pStyle w:val="73"/>
              <w:pageBreakBefore w:val="0"/>
              <w:kinsoku/>
              <w:wordWrap/>
              <w:overflowPunct/>
              <w:topLinePunct w:val="0"/>
              <w:bidi w:val="0"/>
              <w:snapToGrid/>
              <w:spacing w:before="89" w:line="320" w:lineRule="exact"/>
              <w:ind w:left="238"/>
              <w:jc w:val="left"/>
              <w:rPr>
                <w:rFonts w:hint="eastAsia" w:ascii="新宋体" w:hAnsi="新宋体" w:eastAsia="新宋体" w:cs="新宋体"/>
                <w:sz w:val="24"/>
                <w:szCs w:val="24"/>
              </w:rPr>
            </w:pPr>
            <w:r>
              <w:rPr>
                <w:rFonts w:hint="eastAsia" w:ascii="新宋体" w:hAnsi="新宋体" w:eastAsia="新宋体" w:cs="新宋体"/>
                <w:w w:val="102"/>
                <w:sz w:val="24"/>
                <w:szCs w:val="24"/>
              </w:rPr>
              <w:t>套</w:t>
            </w:r>
          </w:p>
        </w:tc>
        <w:tc>
          <w:tcPr>
            <w:tcW w:w="578" w:type="dxa"/>
          </w:tcPr>
          <w:p>
            <w:pPr>
              <w:pStyle w:val="73"/>
              <w:pageBreakBefore w:val="0"/>
              <w:kinsoku/>
              <w:wordWrap/>
              <w:overflowPunct/>
              <w:topLinePunct w:val="0"/>
              <w:bidi w:val="0"/>
              <w:snapToGrid/>
              <w:spacing w:before="89" w:line="320" w:lineRule="exact"/>
              <w:rPr>
                <w:rFonts w:hint="eastAsia" w:ascii="新宋体" w:hAnsi="新宋体" w:eastAsia="新宋体" w:cs="新宋体"/>
                <w:sz w:val="24"/>
                <w:szCs w:val="24"/>
              </w:rPr>
            </w:pPr>
            <w:r>
              <w:rPr>
                <w:rFonts w:hint="eastAsia" w:ascii="新宋体" w:hAnsi="新宋体" w:eastAsia="新宋体" w:cs="新宋体"/>
                <w:w w:val="102"/>
                <w:sz w:val="24"/>
                <w:szCs w:val="24"/>
              </w:rPr>
              <w:t>1</w:t>
            </w:r>
          </w:p>
        </w:tc>
        <w:tc>
          <w:tcPr>
            <w:tcW w:w="1617" w:type="dxa"/>
          </w:tcPr>
          <w:p>
            <w:pPr>
              <w:pStyle w:val="73"/>
              <w:pageBreakBefore w:val="0"/>
              <w:kinsoku/>
              <w:wordWrap/>
              <w:overflowPunct/>
              <w:topLinePunct w:val="0"/>
              <w:bidi w:val="0"/>
              <w:snapToGrid/>
              <w:spacing w:before="89" w:line="320" w:lineRule="exact"/>
              <w:ind w:left="96" w:right="43"/>
              <w:rPr>
                <w:rFonts w:hint="eastAsia" w:ascii="新宋体" w:hAnsi="新宋体" w:eastAsia="新宋体" w:cs="新宋体"/>
                <w:sz w:val="24"/>
                <w:szCs w:val="24"/>
              </w:rPr>
            </w:pPr>
            <w:r>
              <w:rPr>
                <w:rFonts w:hint="eastAsia" w:ascii="新宋体" w:hAnsi="新宋体" w:eastAsia="新宋体" w:cs="新宋体"/>
                <w:w w:val="105"/>
                <w:sz w:val="24"/>
                <w:szCs w:val="24"/>
              </w:rPr>
              <w:t>投入式/220VAC</w:t>
            </w:r>
          </w:p>
        </w:tc>
        <w:tc>
          <w:tcPr>
            <w:tcW w:w="1030" w:type="dxa"/>
            <w:tcBorders>
              <w:right w:val="single" w:color="000000" w:sz="18" w:space="0"/>
            </w:tcBorders>
          </w:tcPr>
          <w:p>
            <w:pPr>
              <w:pStyle w:val="73"/>
              <w:pageBreakBefore w:val="0"/>
              <w:kinsoku/>
              <w:wordWrap/>
              <w:overflowPunct/>
              <w:topLinePunct w:val="0"/>
              <w:bidi w:val="0"/>
              <w:snapToGrid/>
              <w:spacing w:before="89" w:line="320" w:lineRule="exact"/>
              <w:ind w:left="120"/>
              <w:jc w:val="left"/>
              <w:rPr>
                <w:rFonts w:hint="eastAsia" w:ascii="新宋体" w:hAnsi="新宋体" w:eastAsia="新宋体" w:cs="新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87" w:hRule="atLeast"/>
        </w:trPr>
        <w:tc>
          <w:tcPr>
            <w:tcW w:w="572" w:type="dxa"/>
            <w:tcBorders>
              <w:left w:val="single" w:color="000000" w:sz="18" w:space="0"/>
            </w:tcBorders>
          </w:tcPr>
          <w:p>
            <w:pPr>
              <w:pStyle w:val="73"/>
              <w:pageBreakBefore w:val="0"/>
              <w:kinsoku/>
              <w:wordWrap/>
              <w:overflowPunct/>
              <w:topLinePunct w:val="0"/>
              <w:bidi w:val="0"/>
              <w:snapToGrid/>
              <w:spacing w:before="88" w:line="320" w:lineRule="exact"/>
              <w:ind w:left="0" w:right="154"/>
              <w:jc w:val="right"/>
              <w:rPr>
                <w:rFonts w:hint="eastAsia" w:ascii="新宋体" w:hAnsi="新宋体" w:eastAsia="新宋体" w:cs="新宋体"/>
                <w:sz w:val="24"/>
                <w:szCs w:val="24"/>
                <w:lang w:val="en-US"/>
              </w:rPr>
            </w:pPr>
            <w:r>
              <w:rPr>
                <w:rFonts w:hint="eastAsia" w:ascii="新宋体" w:hAnsi="新宋体" w:eastAsia="新宋体" w:cs="新宋体"/>
                <w:sz w:val="24"/>
                <w:szCs w:val="24"/>
                <w:lang w:val="en-US"/>
              </w:rPr>
              <w:t>27</w:t>
            </w:r>
          </w:p>
        </w:tc>
        <w:tc>
          <w:tcPr>
            <w:tcW w:w="2080" w:type="dxa"/>
          </w:tcPr>
          <w:p>
            <w:pPr>
              <w:pStyle w:val="73"/>
              <w:pageBreakBefore w:val="0"/>
              <w:kinsoku/>
              <w:wordWrap/>
              <w:overflowPunct/>
              <w:topLinePunct w:val="0"/>
              <w:bidi w:val="0"/>
              <w:snapToGrid/>
              <w:spacing w:before="88" w:line="320" w:lineRule="exact"/>
              <w:ind w:left="366" w:right="318"/>
              <w:rPr>
                <w:rFonts w:hint="eastAsia" w:ascii="新宋体" w:hAnsi="新宋体" w:eastAsia="新宋体" w:cs="新宋体"/>
                <w:sz w:val="24"/>
                <w:szCs w:val="24"/>
              </w:rPr>
            </w:pPr>
            <w:r>
              <w:rPr>
                <w:rFonts w:hint="eastAsia" w:ascii="新宋体" w:hAnsi="新宋体" w:eastAsia="新宋体" w:cs="新宋体"/>
                <w:w w:val="105"/>
                <w:sz w:val="24"/>
                <w:szCs w:val="24"/>
              </w:rPr>
              <w:t>纯水箱</w:t>
            </w:r>
          </w:p>
        </w:tc>
        <w:tc>
          <w:tcPr>
            <w:tcW w:w="2387" w:type="dxa"/>
          </w:tcPr>
          <w:p>
            <w:pPr>
              <w:pStyle w:val="73"/>
              <w:pageBreakBefore w:val="0"/>
              <w:kinsoku/>
              <w:wordWrap/>
              <w:overflowPunct/>
              <w:topLinePunct w:val="0"/>
              <w:bidi w:val="0"/>
              <w:snapToGrid/>
              <w:spacing w:before="88" w:line="320" w:lineRule="exact"/>
              <w:ind w:left="105" w:right="55"/>
              <w:rPr>
                <w:rFonts w:hint="eastAsia" w:ascii="新宋体" w:hAnsi="新宋体" w:eastAsia="新宋体" w:cs="新宋体"/>
                <w:sz w:val="24"/>
                <w:szCs w:val="24"/>
              </w:rPr>
            </w:pPr>
            <w:r>
              <w:rPr>
                <w:rFonts w:hint="eastAsia" w:ascii="新宋体" w:hAnsi="新宋体" w:eastAsia="新宋体" w:cs="新宋体"/>
                <w:w w:val="105"/>
                <w:sz w:val="24"/>
                <w:szCs w:val="24"/>
                <w:lang w:val="en-US"/>
              </w:rPr>
              <w:t>1</w:t>
            </w:r>
            <w:r>
              <w:rPr>
                <w:rFonts w:hint="eastAsia" w:ascii="新宋体" w:hAnsi="新宋体" w:eastAsia="新宋体" w:cs="新宋体"/>
                <w:w w:val="105"/>
                <w:sz w:val="24"/>
                <w:szCs w:val="24"/>
              </w:rPr>
              <w:t>T</w:t>
            </w:r>
          </w:p>
        </w:tc>
        <w:tc>
          <w:tcPr>
            <w:tcW w:w="628" w:type="dxa"/>
          </w:tcPr>
          <w:p>
            <w:pPr>
              <w:pStyle w:val="73"/>
              <w:pageBreakBefore w:val="0"/>
              <w:kinsoku/>
              <w:wordWrap/>
              <w:overflowPunct/>
              <w:topLinePunct w:val="0"/>
              <w:bidi w:val="0"/>
              <w:snapToGrid/>
              <w:spacing w:before="88" w:line="320" w:lineRule="exact"/>
              <w:ind w:left="238"/>
              <w:jc w:val="left"/>
              <w:rPr>
                <w:rFonts w:hint="eastAsia" w:ascii="新宋体" w:hAnsi="新宋体" w:eastAsia="新宋体" w:cs="新宋体"/>
                <w:sz w:val="24"/>
                <w:szCs w:val="24"/>
              </w:rPr>
            </w:pPr>
            <w:r>
              <w:rPr>
                <w:rFonts w:hint="eastAsia" w:ascii="新宋体" w:hAnsi="新宋体" w:eastAsia="新宋体" w:cs="新宋体"/>
                <w:w w:val="102"/>
                <w:sz w:val="24"/>
                <w:szCs w:val="24"/>
              </w:rPr>
              <w:t>个</w:t>
            </w:r>
          </w:p>
        </w:tc>
        <w:tc>
          <w:tcPr>
            <w:tcW w:w="578" w:type="dxa"/>
          </w:tcPr>
          <w:p>
            <w:pPr>
              <w:pStyle w:val="73"/>
              <w:pageBreakBefore w:val="0"/>
              <w:kinsoku/>
              <w:wordWrap/>
              <w:overflowPunct/>
              <w:topLinePunct w:val="0"/>
              <w:bidi w:val="0"/>
              <w:snapToGrid/>
              <w:spacing w:before="88" w:line="320" w:lineRule="exact"/>
              <w:rPr>
                <w:rFonts w:hint="eastAsia" w:ascii="新宋体" w:hAnsi="新宋体" w:eastAsia="新宋体" w:cs="新宋体"/>
                <w:sz w:val="24"/>
                <w:szCs w:val="24"/>
              </w:rPr>
            </w:pPr>
            <w:r>
              <w:rPr>
                <w:rFonts w:hint="eastAsia" w:ascii="新宋体" w:hAnsi="新宋体" w:eastAsia="新宋体" w:cs="新宋体"/>
                <w:w w:val="102"/>
                <w:sz w:val="24"/>
                <w:szCs w:val="24"/>
              </w:rPr>
              <w:t>1</w:t>
            </w:r>
          </w:p>
        </w:tc>
        <w:tc>
          <w:tcPr>
            <w:tcW w:w="1617" w:type="dxa"/>
          </w:tcPr>
          <w:p>
            <w:pPr>
              <w:pStyle w:val="73"/>
              <w:pageBreakBefore w:val="0"/>
              <w:kinsoku/>
              <w:wordWrap/>
              <w:overflowPunct/>
              <w:topLinePunct w:val="0"/>
              <w:bidi w:val="0"/>
              <w:snapToGrid/>
              <w:spacing w:before="88" w:line="320" w:lineRule="exact"/>
              <w:ind w:left="90" w:right="43"/>
              <w:rPr>
                <w:rFonts w:hint="eastAsia" w:ascii="新宋体" w:hAnsi="新宋体" w:eastAsia="新宋体" w:cs="新宋体"/>
                <w:sz w:val="24"/>
                <w:szCs w:val="24"/>
              </w:rPr>
            </w:pPr>
            <w:r>
              <w:rPr>
                <w:rFonts w:hint="eastAsia" w:ascii="新宋体" w:hAnsi="新宋体" w:eastAsia="新宋体" w:cs="新宋体"/>
                <w:w w:val="105"/>
                <w:sz w:val="24"/>
                <w:szCs w:val="24"/>
              </w:rPr>
              <w:t>不锈钢材质</w:t>
            </w:r>
          </w:p>
        </w:tc>
        <w:tc>
          <w:tcPr>
            <w:tcW w:w="1030" w:type="dxa"/>
            <w:tcBorders>
              <w:right w:val="single" w:color="000000" w:sz="18" w:space="0"/>
            </w:tcBorders>
          </w:tcPr>
          <w:p>
            <w:pPr>
              <w:pStyle w:val="73"/>
              <w:pageBreakBefore w:val="0"/>
              <w:kinsoku/>
              <w:wordWrap/>
              <w:overflowPunct/>
              <w:topLinePunct w:val="0"/>
              <w:bidi w:val="0"/>
              <w:snapToGrid/>
              <w:spacing w:before="88" w:line="320" w:lineRule="exact"/>
              <w:ind w:left="167"/>
              <w:jc w:val="left"/>
              <w:rPr>
                <w:rFonts w:hint="eastAsia" w:ascii="新宋体" w:hAnsi="新宋体" w:eastAsia="新宋体" w:cs="新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87" w:hRule="atLeast"/>
        </w:trPr>
        <w:tc>
          <w:tcPr>
            <w:tcW w:w="572" w:type="dxa"/>
            <w:tcBorders>
              <w:left w:val="single" w:color="000000" w:sz="18" w:space="0"/>
            </w:tcBorders>
          </w:tcPr>
          <w:p>
            <w:pPr>
              <w:pStyle w:val="73"/>
              <w:pageBreakBefore w:val="0"/>
              <w:kinsoku/>
              <w:wordWrap/>
              <w:overflowPunct/>
              <w:topLinePunct w:val="0"/>
              <w:bidi w:val="0"/>
              <w:snapToGrid/>
              <w:spacing w:before="88" w:line="320" w:lineRule="exact"/>
              <w:ind w:left="0" w:right="154"/>
              <w:jc w:val="right"/>
              <w:rPr>
                <w:rFonts w:hint="eastAsia" w:ascii="新宋体" w:hAnsi="新宋体" w:eastAsia="新宋体" w:cs="新宋体"/>
                <w:sz w:val="24"/>
                <w:szCs w:val="24"/>
                <w:lang w:val="en-US"/>
              </w:rPr>
            </w:pPr>
            <w:r>
              <w:rPr>
                <w:rFonts w:hint="eastAsia" w:ascii="新宋体" w:hAnsi="新宋体" w:eastAsia="新宋体" w:cs="新宋体"/>
                <w:sz w:val="24"/>
                <w:szCs w:val="24"/>
                <w:lang w:val="en-US"/>
              </w:rPr>
              <w:t>28</w:t>
            </w:r>
          </w:p>
        </w:tc>
        <w:tc>
          <w:tcPr>
            <w:tcW w:w="2080" w:type="dxa"/>
          </w:tcPr>
          <w:p>
            <w:pPr>
              <w:pStyle w:val="73"/>
              <w:pageBreakBefore w:val="0"/>
              <w:kinsoku/>
              <w:wordWrap/>
              <w:overflowPunct/>
              <w:topLinePunct w:val="0"/>
              <w:bidi w:val="0"/>
              <w:snapToGrid/>
              <w:spacing w:before="88" w:line="320" w:lineRule="exact"/>
              <w:ind w:left="366" w:right="330"/>
              <w:rPr>
                <w:rFonts w:hint="eastAsia" w:ascii="新宋体" w:hAnsi="新宋体" w:eastAsia="新宋体" w:cs="新宋体"/>
                <w:sz w:val="24"/>
                <w:szCs w:val="24"/>
              </w:rPr>
            </w:pPr>
            <w:r>
              <w:rPr>
                <w:rFonts w:hint="eastAsia" w:ascii="新宋体" w:hAnsi="新宋体" w:eastAsia="新宋体" w:cs="新宋体"/>
                <w:w w:val="105"/>
                <w:sz w:val="24"/>
                <w:szCs w:val="24"/>
              </w:rPr>
              <w:t>反渗透主机管路</w:t>
            </w:r>
          </w:p>
        </w:tc>
        <w:tc>
          <w:tcPr>
            <w:tcW w:w="2387" w:type="dxa"/>
          </w:tcPr>
          <w:p>
            <w:pPr>
              <w:pStyle w:val="73"/>
              <w:pageBreakBefore w:val="0"/>
              <w:kinsoku/>
              <w:wordWrap/>
              <w:overflowPunct/>
              <w:topLinePunct w:val="0"/>
              <w:bidi w:val="0"/>
              <w:snapToGrid/>
              <w:spacing w:before="88" w:line="320" w:lineRule="exact"/>
              <w:ind w:left="104" w:right="55"/>
              <w:rPr>
                <w:rFonts w:hint="eastAsia" w:ascii="新宋体" w:hAnsi="新宋体" w:eastAsia="新宋体" w:cs="新宋体"/>
                <w:sz w:val="24"/>
                <w:szCs w:val="24"/>
              </w:rPr>
            </w:pPr>
            <w:r>
              <w:rPr>
                <w:rFonts w:hint="eastAsia" w:ascii="新宋体" w:hAnsi="新宋体" w:eastAsia="新宋体" w:cs="新宋体"/>
                <w:w w:val="105"/>
                <w:sz w:val="24"/>
                <w:szCs w:val="24"/>
              </w:rPr>
              <w:t>管件DN15～DN25</w:t>
            </w:r>
          </w:p>
        </w:tc>
        <w:tc>
          <w:tcPr>
            <w:tcW w:w="628" w:type="dxa"/>
          </w:tcPr>
          <w:p>
            <w:pPr>
              <w:pStyle w:val="73"/>
              <w:pageBreakBefore w:val="0"/>
              <w:kinsoku/>
              <w:wordWrap/>
              <w:overflowPunct/>
              <w:topLinePunct w:val="0"/>
              <w:bidi w:val="0"/>
              <w:snapToGrid/>
              <w:spacing w:before="88" w:line="320" w:lineRule="exact"/>
              <w:ind w:left="192"/>
              <w:jc w:val="left"/>
              <w:rPr>
                <w:rFonts w:hint="eastAsia" w:ascii="新宋体" w:hAnsi="新宋体" w:eastAsia="新宋体" w:cs="新宋体"/>
                <w:sz w:val="24"/>
                <w:szCs w:val="24"/>
              </w:rPr>
            </w:pPr>
            <w:r>
              <w:rPr>
                <w:rFonts w:hint="eastAsia" w:ascii="新宋体" w:hAnsi="新宋体" w:eastAsia="新宋体" w:cs="新宋体"/>
                <w:w w:val="105"/>
                <w:sz w:val="24"/>
                <w:szCs w:val="24"/>
              </w:rPr>
              <w:t>1批</w:t>
            </w:r>
          </w:p>
        </w:tc>
        <w:tc>
          <w:tcPr>
            <w:tcW w:w="578" w:type="dxa"/>
          </w:tcPr>
          <w:p>
            <w:pPr>
              <w:pStyle w:val="73"/>
              <w:pageBreakBefore w:val="0"/>
              <w:kinsoku/>
              <w:wordWrap/>
              <w:overflowPunct/>
              <w:topLinePunct w:val="0"/>
              <w:bidi w:val="0"/>
              <w:snapToGrid/>
              <w:spacing w:before="88" w:line="320" w:lineRule="exact"/>
              <w:rPr>
                <w:rFonts w:hint="eastAsia" w:ascii="新宋体" w:hAnsi="新宋体" w:eastAsia="新宋体" w:cs="新宋体"/>
                <w:sz w:val="24"/>
                <w:szCs w:val="24"/>
              </w:rPr>
            </w:pPr>
            <w:r>
              <w:rPr>
                <w:rFonts w:hint="eastAsia" w:ascii="新宋体" w:hAnsi="新宋体" w:eastAsia="新宋体" w:cs="新宋体"/>
                <w:w w:val="102"/>
                <w:sz w:val="24"/>
                <w:szCs w:val="24"/>
              </w:rPr>
              <w:t>1</w:t>
            </w:r>
          </w:p>
        </w:tc>
        <w:tc>
          <w:tcPr>
            <w:tcW w:w="1617" w:type="dxa"/>
          </w:tcPr>
          <w:p>
            <w:pPr>
              <w:pStyle w:val="73"/>
              <w:pageBreakBefore w:val="0"/>
              <w:kinsoku/>
              <w:wordWrap/>
              <w:overflowPunct/>
              <w:topLinePunct w:val="0"/>
              <w:bidi w:val="0"/>
              <w:snapToGrid/>
              <w:spacing w:before="88" w:line="320" w:lineRule="exact"/>
              <w:ind w:left="95" w:right="43"/>
              <w:rPr>
                <w:rFonts w:hint="eastAsia" w:ascii="新宋体" w:hAnsi="新宋体" w:eastAsia="新宋体" w:cs="新宋体"/>
                <w:sz w:val="24"/>
                <w:szCs w:val="24"/>
              </w:rPr>
            </w:pPr>
            <w:r>
              <w:rPr>
                <w:rFonts w:hint="eastAsia" w:ascii="新宋体" w:hAnsi="新宋体" w:eastAsia="新宋体" w:cs="新宋体"/>
                <w:w w:val="105"/>
                <w:sz w:val="24"/>
                <w:szCs w:val="24"/>
              </w:rPr>
              <w:t>PVC</w:t>
            </w:r>
          </w:p>
        </w:tc>
        <w:tc>
          <w:tcPr>
            <w:tcW w:w="1030" w:type="dxa"/>
            <w:tcBorders>
              <w:right w:val="single" w:color="000000" w:sz="18" w:space="0"/>
            </w:tcBorders>
          </w:tcPr>
          <w:p>
            <w:pPr>
              <w:pStyle w:val="73"/>
              <w:pageBreakBefore w:val="0"/>
              <w:kinsoku/>
              <w:wordWrap/>
              <w:overflowPunct/>
              <w:topLinePunct w:val="0"/>
              <w:bidi w:val="0"/>
              <w:snapToGrid/>
              <w:spacing w:before="88" w:line="320" w:lineRule="exact"/>
              <w:ind w:left="167"/>
              <w:jc w:val="left"/>
              <w:rPr>
                <w:rFonts w:hint="eastAsia" w:ascii="新宋体" w:hAnsi="新宋体" w:eastAsia="新宋体" w:cs="新宋体"/>
                <w:sz w:val="24"/>
                <w:szCs w:val="24"/>
              </w:rPr>
            </w:pPr>
          </w:p>
        </w:tc>
      </w:tr>
    </w:tbl>
    <w:p>
      <w:pPr>
        <w:pStyle w:val="11"/>
        <w:pageBreakBefore w:val="0"/>
        <w:kinsoku/>
        <w:wordWrap/>
        <w:overflowPunct/>
        <w:topLinePunct w:val="0"/>
        <w:bidi w:val="0"/>
        <w:snapToGrid/>
        <w:spacing w:line="320" w:lineRule="exact"/>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二、热水器系统</w:t>
      </w:r>
    </w:p>
    <w:p>
      <w:pPr>
        <w:pStyle w:val="41"/>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电源规格：         380V/3N-/50Hz</w:t>
      </w:r>
    </w:p>
    <w:p>
      <w:pPr>
        <w:pStyle w:val="41"/>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额定制热量：       18kW</w:t>
      </w:r>
    </w:p>
    <w:p>
      <w:pPr>
        <w:pStyle w:val="41"/>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产水量：           387L/h</w:t>
      </w:r>
    </w:p>
    <w:p>
      <w:pPr>
        <w:pStyle w:val="41"/>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冷媒冲灌量(R22)：  2700g</w:t>
      </w:r>
    </w:p>
    <w:p>
      <w:pPr>
        <w:pStyle w:val="41"/>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设计最大冷媒压力： 3.OMPa</w:t>
      </w:r>
    </w:p>
    <w:p>
      <w:pPr>
        <w:pStyle w:val="41"/>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制热额定输入功率： 4.2kW</w:t>
      </w:r>
    </w:p>
    <w:p>
      <w:pPr>
        <w:pStyle w:val="41"/>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制热额定输入电流:  7.4A</w:t>
      </w:r>
    </w:p>
    <w:p>
      <w:pPr>
        <w:pStyle w:val="41"/>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额定/最高出水温度：55/60℃</w:t>
      </w:r>
    </w:p>
    <w:p>
      <w:pPr>
        <w:pStyle w:val="41"/>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 xml:space="preserve">循环加热水流量：   3.1m3/h  </w:t>
      </w:r>
    </w:p>
    <w:p>
      <w:pPr>
        <w:pStyle w:val="41"/>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水侧压力损失：     ≤60lkPa</w:t>
      </w:r>
    </w:p>
    <w:p>
      <w:pPr>
        <w:pStyle w:val="41"/>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运行噪声：         58dB(A)</w:t>
      </w:r>
    </w:p>
    <w:p>
      <w:pPr>
        <w:pStyle w:val="41"/>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外壳防护等级:      IPX4</w:t>
      </w:r>
    </w:p>
    <w:p>
      <w:pPr>
        <w:pStyle w:val="41"/>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机组净重:          130Kg</w:t>
      </w:r>
    </w:p>
    <w:p>
      <w:pPr>
        <w:pageBreakBefore w:val="0"/>
        <w:widowControl/>
        <w:kinsoku/>
        <w:wordWrap/>
        <w:overflowPunct/>
        <w:topLinePunct w:val="0"/>
        <w:bidi w:val="0"/>
        <w:snapToGrid/>
        <w:spacing w:line="320" w:lineRule="exact"/>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三、电脑</w:t>
      </w:r>
    </w:p>
    <w:p>
      <w:pPr>
        <w:pageBreakBefore w:val="0"/>
        <w:widowControl/>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1.制造商：国内知名厂商</w:t>
      </w:r>
    </w:p>
    <w:p>
      <w:pPr>
        <w:pageBreakBefore w:val="0"/>
        <w:widowControl/>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2.J3060处理器</w:t>
      </w:r>
    </w:p>
    <w:p>
      <w:pPr>
        <w:pageBreakBefore w:val="0"/>
        <w:widowControl/>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3.4G内存</w:t>
      </w:r>
    </w:p>
    <w:p>
      <w:pPr>
        <w:pageBreakBefore w:val="0"/>
        <w:widowControl/>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4.500G硬盘</w:t>
      </w:r>
    </w:p>
    <w:p>
      <w:pPr>
        <w:pageBreakBefore w:val="0"/>
        <w:widowControl/>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5.19.5显示器</w:t>
      </w:r>
    </w:p>
    <w:p>
      <w:pPr>
        <w:pageBreakBefore w:val="0"/>
        <w:widowControl/>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6.WIN10操作系统</w:t>
      </w:r>
    </w:p>
    <w:p>
      <w:pPr>
        <w:pageBreakBefore w:val="0"/>
        <w:widowControl/>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7.包含配套鼠标，键盘</w:t>
      </w:r>
    </w:p>
    <w:p>
      <w:pPr>
        <w:pageBreakBefore w:val="0"/>
        <w:widowControl/>
        <w:kinsoku/>
        <w:wordWrap/>
        <w:overflowPunct/>
        <w:topLinePunct w:val="0"/>
        <w:bidi w:val="0"/>
        <w:snapToGrid/>
        <w:spacing w:line="320" w:lineRule="exact"/>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四、票据针式打印机</w:t>
      </w:r>
    </w:p>
    <w:p>
      <w:pPr>
        <w:pageBreakBefore w:val="0"/>
        <w:widowControl/>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1.平推式</w:t>
      </w:r>
    </w:p>
    <w:p>
      <w:pPr>
        <w:pageBreakBefore w:val="0"/>
        <w:widowControl/>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2.打印方式：24点阵击打式</w:t>
      </w:r>
    </w:p>
    <w:p>
      <w:pPr>
        <w:pageBreakBefore w:val="0"/>
        <w:widowControl/>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3.复写能力：7份（1份原件+6份拷贝）</w:t>
      </w:r>
    </w:p>
    <w:p>
      <w:pPr>
        <w:pageBreakBefore w:val="0"/>
        <w:widowControl/>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4.打印针数：24针</w:t>
      </w:r>
    </w:p>
    <w:p>
      <w:pPr>
        <w:pageBreakBefore w:val="0"/>
        <w:widowControl/>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5.接口：标配：USB, 选配：蓝牙、WIFI</w:t>
      </w:r>
    </w:p>
    <w:p>
      <w:pPr>
        <w:pageBreakBefore w:val="0"/>
        <w:widowControl/>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6.打印头寿命：3亿次/针</w:t>
      </w:r>
    </w:p>
    <w:p>
      <w:pPr>
        <w:pageBreakBefore w:val="0"/>
        <w:widowControl/>
        <w:kinsoku/>
        <w:wordWrap/>
        <w:overflowPunct/>
        <w:topLinePunct w:val="0"/>
        <w:bidi w:val="0"/>
        <w:snapToGrid/>
        <w:spacing w:line="320" w:lineRule="exact"/>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五、黑白激光打印机</w:t>
      </w:r>
    </w:p>
    <w:p>
      <w:pPr>
        <w:pStyle w:val="11"/>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1.A4黑白激光打印机</w:t>
      </w:r>
    </w:p>
    <w:p>
      <w:pPr>
        <w:pStyle w:val="11"/>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2.耗材类型：鼓粉分离</w:t>
      </w:r>
    </w:p>
    <w:p>
      <w:pPr>
        <w:pStyle w:val="11"/>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3.进纸盒容量：标配：150页</w:t>
      </w:r>
    </w:p>
    <w:p>
      <w:pPr>
        <w:pStyle w:val="11"/>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4.黑白打印速度：20ppm</w:t>
      </w:r>
    </w:p>
    <w:p>
      <w:pPr>
        <w:pStyle w:val="11"/>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5.最高分辨率：HQ1200，600×600dpi</w:t>
      </w:r>
    </w:p>
    <w:p>
      <w:pPr>
        <w:pStyle w:val="11"/>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6.双面打印：手动</w:t>
      </w:r>
    </w:p>
    <w:p>
      <w:pPr>
        <w:pStyle w:val="11"/>
        <w:pageBreakBefore w:val="0"/>
        <w:kinsoku/>
        <w:wordWrap/>
        <w:overflowPunct/>
        <w:topLinePunct w:val="0"/>
        <w:bidi w:val="0"/>
        <w:snapToGrid/>
        <w:spacing w:line="320" w:lineRule="exact"/>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六、黑白激光多功能一体机</w:t>
      </w:r>
    </w:p>
    <w:p>
      <w:pPr>
        <w:pStyle w:val="11"/>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1.功能：打印/复印/扫描</w:t>
      </w:r>
    </w:p>
    <w:p>
      <w:pPr>
        <w:pStyle w:val="11"/>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2.黑白打印速度：20ppm</w:t>
      </w:r>
    </w:p>
    <w:p>
      <w:pPr>
        <w:pStyle w:val="11"/>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3.打印分辨率：HQ1200，600×600dpi</w:t>
      </w:r>
    </w:p>
    <w:p>
      <w:pPr>
        <w:pStyle w:val="11"/>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4.最大处理幅面：A4</w:t>
      </w:r>
    </w:p>
    <w:p>
      <w:pPr>
        <w:pStyle w:val="11"/>
        <w:pageBreakBefore w:val="0"/>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5.双面功能：手动</w:t>
      </w:r>
    </w:p>
    <w:p>
      <w:pPr>
        <w:pageBreakBefore w:val="0"/>
        <w:widowControl/>
        <w:kinsoku/>
        <w:wordWrap/>
        <w:overflowPunct/>
        <w:topLinePunct w:val="0"/>
        <w:bidi w:val="0"/>
        <w:snapToGrid/>
        <w:spacing w:line="320" w:lineRule="exact"/>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七、黑白数码复合机</w:t>
      </w:r>
    </w:p>
    <w:p>
      <w:pPr>
        <w:pageBreakBefore w:val="0"/>
        <w:numPr>
          <w:ilvl w:val="0"/>
          <w:numId w:val="69"/>
        </w:numPr>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A3中速/250页；</w:t>
      </w:r>
    </w:p>
    <w:p>
      <w:pPr>
        <w:pageBreakBefore w:val="0"/>
        <w:numPr>
          <w:ilvl w:val="0"/>
          <w:numId w:val="69"/>
        </w:numPr>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纸盒：60-90g/㎡，</w:t>
      </w:r>
    </w:p>
    <w:p>
      <w:pPr>
        <w:pageBreakBefore w:val="0"/>
        <w:numPr>
          <w:ilvl w:val="0"/>
          <w:numId w:val="69"/>
        </w:numPr>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手送纸盘：60-216g/㎡；支持有线网络打印；</w:t>
      </w:r>
    </w:p>
    <w:p>
      <w:pPr>
        <w:pageBreakBefore w:val="0"/>
        <w:numPr>
          <w:ilvl w:val="0"/>
          <w:numId w:val="69"/>
        </w:numPr>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接口：USB2.0，10Base-T/100Base-TX（RJ-45网络接口）；</w:t>
      </w:r>
    </w:p>
    <w:p>
      <w:pPr>
        <w:pageBreakBefore w:val="0"/>
        <w:numPr>
          <w:ilvl w:val="0"/>
          <w:numId w:val="69"/>
        </w:numPr>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A4横向/B5横向：21cpm；</w:t>
      </w:r>
    </w:p>
    <w:p>
      <w:pPr>
        <w:pageBreakBefore w:val="0"/>
        <w:numPr>
          <w:ilvl w:val="0"/>
          <w:numId w:val="69"/>
        </w:numPr>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复印分辨率：600×600dpi；</w:t>
      </w:r>
    </w:p>
    <w:p>
      <w:pPr>
        <w:pageBreakBefore w:val="0"/>
        <w:numPr>
          <w:ilvl w:val="0"/>
          <w:numId w:val="69"/>
        </w:numPr>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规格：最大A3、11×17"，最小A5</w:t>
      </w:r>
    </w:p>
    <w:p>
      <w:pPr>
        <w:pageBreakBefore w:val="0"/>
        <w:widowControl/>
        <w:kinsoku/>
        <w:wordWrap/>
        <w:overflowPunct/>
        <w:topLinePunct w:val="0"/>
        <w:bidi w:val="0"/>
        <w:snapToGrid/>
        <w:spacing w:line="320" w:lineRule="exact"/>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八、服务器</w:t>
      </w:r>
    </w:p>
    <w:p>
      <w:pPr>
        <w:pStyle w:val="42"/>
        <w:pageBreakBefore w:val="0"/>
        <w:widowControl/>
        <w:numPr>
          <w:ilvl w:val="0"/>
          <w:numId w:val="70"/>
        </w:numPr>
        <w:kinsoku/>
        <w:wordWrap/>
        <w:overflowPunct/>
        <w:topLinePunct w:val="0"/>
        <w:bidi w:val="0"/>
        <w:snapToGrid/>
        <w:spacing w:line="320" w:lineRule="exact"/>
        <w:ind w:firstLineChars="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制造商</w:t>
      </w:r>
      <w:r>
        <w:rPr>
          <w:rFonts w:hint="eastAsia" w:ascii="新宋体" w:hAnsi="新宋体" w:eastAsia="新宋体" w:cs="新宋体"/>
          <w:kern w:val="0"/>
          <w:sz w:val="24"/>
          <w:szCs w:val="24"/>
        </w:rPr>
        <w:tab/>
      </w:r>
      <w:r>
        <w:rPr>
          <w:rFonts w:hint="eastAsia" w:ascii="新宋体" w:hAnsi="新宋体" w:eastAsia="新宋体" w:cs="新宋体"/>
          <w:kern w:val="0"/>
          <w:sz w:val="24"/>
          <w:szCs w:val="24"/>
        </w:rPr>
        <w:t>国内知名厂商</w:t>
      </w:r>
    </w:p>
    <w:p>
      <w:pPr>
        <w:pStyle w:val="42"/>
        <w:pageBreakBefore w:val="0"/>
        <w:widowControl/>
        <w:numPr>
          <w:ilvl w:val="0"/>
          <w:numId w:val="70"/>
        </w:numPr>
        <w:kinsoku/>
        <w:wordWrap/>
        <w:overflowPunct/>
        <w:topLinePunct w:val="0"/>
        <w:bidi w:val="0"/>
        <w:snapToGrid/>
        <w:spacing w:line="320" w:lineRule="exact"/>
        <w:ind w:firstLineChars="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服务器外型</w:t>
      </w:r>
      <w:r>
        <w:rPr>
          <w:rFonts w:hint="eastAsia" w:ascii="新宋体" w:hAnsi="新宋体" w:eastAsia="新宋体" w:cs="新宋体"/>
          <w:kern w:val="0"/>
          <w:sz w:val="24"/>
          <w:szCs w:val="24"/>
        </w:rPr>
        <w:tab/>
      </w:r>
      <w:r>
        <w:rPr>
          <w:rFonts w:hint="eastAsia" w:ascii="新宋体" w:hAnsi="新宋体" w:eastAsia="新宋体" w:cs="新宋体"/>
          <w:kern w:val="0"/>
          <w:sz w:val="24"/>
          <w:szCs w:val="24"/>
        </w:rPr>
        <w:t>机架式</w:t>
      </w:r>
    </w:p>
    <w:p>
      <w:pPr>
        <w:pStyle w:val="42"/>
        <w:pageBreakBefore w:val="0"/>
        <w:widowControl/>
        <w:numPr>
          <w:ilvl w:val="0"/>
          <w:numId w:val="70"/>
        </w:numPr>
        <w:kinsoku/>
        <w:wordWrap/>
        <w:overflowPunct/>
        <w:topLinePunct w:val="0"/>
        <w:bidi w:val="0"/>
        <w:snapToGrid/>
        <w:spacing w:line="320" w:lineRule="exact"/>
        <w:ind w:firstLineChars="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服务器高度</w:t>
      </w:r>
      <w:r>
        <w:rPr>
          <w:rFonts w:hint="eastAsia" w:ascii="新宋体" w:hAnsi="新宋体" w:eastAsia="新宋体" w:cs="新宋体"/>
          <w:kern w:val="0"/>
          <w:sz w:val="24"/>
          <w:szCs w:val="24"/>
        </w:rPr>
        <w:tab/>
      </w:r>
      <w:r>
        <w:rPr>
          <w:rFonts w:hint="eastAsia" w:ascii="新宋体" w:hAnsi="新宋体" w:eastAsia="新宋体" w:cs="新宋体"/>
          <w:kern w:val="0"/>
          <w:sz w:val="24"/>
          <w:szCs w:val="24"/>
        </w:rPr>
        <w:t>≥2U，标配原厂导轨</w:t>
      </w:r>
    </w:p>
    <w:p>
      <w:pPr>
        <w:pStyle w:val="42"/>
        <w:pageBreakBefore w:val="0"/>
        <w:widowControl/>
        <w:numPr>
          <w:ilvl w:val="0"/>
          <w:numId w:val="70"/>
        </w:numPr>
        <w:kinsoku/>
        <w:wordWrap/>
        <w:overflowPunct/>
        <w:topLinePunct w:val="0"/>
        <w:bidi w:val="0"/>
        <w:snapToGrid/>
        <w:spacing w:line="320" w:lineRule="exact"/>
        <w:ind w:firstLineChars="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★CPU型号</w:t>
      </w:r>
      <w:r>
        <w:rPr>
          <w:rFonts w:hint="eastAsia" w:ascii="新宋体" w:hAnsi="新宋体" w:eastAsia="新宋体" w:cs="新宋体"/>
          <w:kern w:val="0"/>
          <w:sz w:val="24"/>
          <w:szCs w:val="24"/>
        </w:rPr>
        <w:tab/>
      </w:r>
      <w:r>
        <w:rPr>
          <w:rFonts w:hint="eastAsia" w:ascii="新宋体" w:hAnsi="新宋体" w:eastAsia="新宋体" w:cs="新宋体"/>
          <w:kern w:val="0"/>
          <w:sz w:val="24"/>
          <w:szCs w:val="24"/>
        </w:rPr>
        <w:t xml:space="preserve">Intel Xeon 3106（八核1.7GHz），最大支持功率85W </w:t>
      </w:r>
    </w:p>
    <w:p>
      <w:pPr>
        <w:pStyle w:val="42"/>
        <w:pageBreakBefore w:val="0"/>
        <w:widowControl/>
        <w:numPr>
          <w:ilvl w:val="0"/>
          <w:numId w:val="70"/>
        </w:numPr>
        <w:kinsoku/>
        <w:wordWrap/>
        <w:overflowPunct/>
        <w:topLinePunct w:val="0"/>
        <w:bidi w:val="0"/>
        <w:snapToGrid/>
        <w:spacing w:line="320" w:lineRule="exact"/>
        <w:ind w:firstLineChars="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CPU实配数量</w:t>
      </w:r>
      <w:r>
        <w:rPr>
          <w:rFonts w:hint="eastAsia" w:ascii="新宋体" w:hAnsi="新宋体" w:eastAsia="新宋体" w:cs="新宋体"/>
          <w:kern w:val="0"/>
          <w:sz w:val="24"/>
          <w:szCs w:val="24"/>
        </w:rPr>
        <w:tab/>
      </w:r>
      <w:r>
        <w:rPr>
          <w:rFonts w:hint="eastAsia" w:ascii="新宋体" w:hAnsi="新宋体" w:eastAsia="新宋体" w:cs="新宋体"/>
          <w:kern w:val="0"/>
          <w:sz w:val="24"/>
          <w:szCs w:val="24"/>
        </w:rPr>
        <w:t>≥1颗，最大支持2颗</w:t>
      </w:r>
    </w:p>
    <w:p>
      <w:pPr>
        <w:pStyle w:val="42"/>
        <w:pageBreakBefore w:val="0"/>
        <w:widowControl/>
        <w:numPr>
          <w:ilvl w:val="0"/>
          <w:numId w:val="70"/>
        </w:numPr>
        <w:kinsoku/>
        <w:wordWrap/>
        <w:overflowPunct/>
        <w:topLinePunct w:val="0"/>
        <w:bidi w:val="0"/>
        <w:snapToGrid/>
        <w:spacing w:line="320" w:lineRule="exact"/>
        <w:ind w:firstLineChars="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内存功能</w:t>
      </w:r>
      <w:r>
        <w:rPr>
          <w:rFonts w:hint="eastAsia" w:ascii="新宋体" w:hAnsi="新宋体" w:eastAsia="新宋体" w:cs="新宋体"/>
          <w:kern w:val="0"/>
          <w:sz w:val="24"/>
          <w:szCs w:val="24"/>
        </w:rPr>
        <w:tab/>
      </w:r>
      <w:r>
        <w:rPr>
          <w:rFonts w:hint="eastAsia" w:ascii="新宋体" w:hAnsi="新宋体" w:eastAsia="新宋体" w:cs="新宋体"/>
          <w:kern w:val="0"/>
          <w:sz w:val="24"/>
          <w:szCs w:val="24"/>
        </w:rPr>
        <w:t xml:space="preserve">Advanced ECC、内存在线热备 </w:t>
      </w:r>
    </w:p>
    <w:p>
      <w:pPr>
        <w:pStyle w:val="42"/>
        <w:pageBreakBefore w:val="0"/>
        <w:widowControl/>
        <w:numPr>
          <w:ilvl w:val="0"/>
          <w:numId w:val="70"/>
        </w:numPr>
        <w:kinsoku/>
        <w:wordWrap/>
        <w:overflowPunct/>
        <w:topLinePunct w:val="0"/>
        <w:bidi w:val="0"/>
        <w:snapToGrid/>
        <w:spacing w:line="320" w:lineRule="exact"/>
        <w:ind w:firstLineChars="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 xml:space="preserve">内存实配规格≥32GB DDR4-2666 </w:t>
      </w:r>
    </w:p>
    <w:p>
      <w:pPr>
        <w:pStyle w:val="42"/>
        <w:pageBreakBefore w:val="0"/>
        <w:widowControl/>
        <w:numPr>
          <w:ilvl w:val="0"/>
          <w:numId w:val="70"/>
        </w:numPr>
        <w:kinsoku/>
        <w:wordWrap/>
        <w:overflowPunct/>
        <w:topLinePunct w:val="0"/>
        <w:bidi w:val="0"/>
        <w:snapToGrid/>
        <w:spacing w:line="320" w:lineRule="exact"/>
        <w:ind w:firstLineChars="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★内存可扩展数量</w:t>
      </w:r>
      <w:r>
        <w:rPr>
          <w:rFonts w:hint="eastAsia" w:ascii="新宋体" w:hAnsi="新宋体" w:eastAsia="新宋体" w:cs="新宋体"/>
          <w:kern w:val="0"/>
          <w:sz w:val="24"/>
          <w:szCs w:val="24"/>
        </w:rPr>
        <w:tab/>
      </w:r>
      <w:r>
        <w:rPr>
          <w:rFonts w:hint="eastAsia" w:ascii="新宋体" w:hAnsi="新宋体" w:eastAsia="新宋体" w:cs="新宋体"/>
          <w:kern w:val="0"/>
          <w:sz w:val="24"/>
          <w:szCs w:val="24"/>
        </w:rPr>
        <w:t xml:space="preserve">可扩展≥24个内存插槽，官方支持最大容量1.5T </w:t>
      </w:r>
    </w:p>
    <w:p>
      <w:pPr>
        <w:pStyle w:val="42"/>
        <w:pageBreakBefore w:val="0"/>
        <w:widowControl/>
        <w:numPr>
          <w:ilvl w:val="0"/>
          <w:numId w:val="70"/>
        </w:numPr>
        <w:kinsoku/>
        <w:wordWrap/>
        <w:overflowPunct/>
        <w:topLinePunct w:val="0"/>
        <w:bidi w:val="0"/>
        <w:snapToGrid/>
        <w:spacing w:line="320" w:lineRule="exact"/>
        <w:ind w:firstLineChars="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实配硬盘及托架≥3块1.2TB 10K  SAS硬盘</w:t>
      </w:r>
    </w:p>
    <w:p>
      <w:pPr>
        <w:pStyle w:val="42"/>
        <w:pageBreakBefore w:val="0"/>
        <w:widowControl/>
        <w:numPr>
          <w:ilvl w:val="0"/>
          <w:numId w:val="70"/>
        </w:numPr>
        <w:kinsoku/>
        <w:wordWrap/>
        <w:overflowPunct/>
        <w:topLinePunct w:val="0"/>
        <w:bidi w:val="0"/>
        <w:snapToGrid/>
        <w:spacing w:line="320" w:lineRule="exact"/>
        <w:ind w:firstLineChars="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★硬盘槽位</w:t>
      </w:r>
      <w:r>
        <w:rPr>
          <w:rFonts w:hint="eastAsia" w:ascii="新宋体" w:hAnsi="新宋体" w:eastAsia="新宋体" w:cs="新宋体"/>
          <w:kern w:val="0"/>
          <w:sz w:val="24"/>
          <w:szCs w:val="24"/>
        </w:rPr>
        <w:tab/>
      </w:r>
      <w:r>
        <w:rPr>
          <w:rFonts w:hint="eastAsia" w:ascii="新宋体" w:hAnsi="新宋体" w:eastAsia="新宋体" w:cs="新宋体"/>
          <w:kern w:val="0"/>
          <w:sz w:val="24"/>
          <w:szCs w:val="24"/>
        </w:rPr>
        <w:t>配置≥8个2.5寸热插拔硬盘槽位，可扩展至≥37个2.5寸热插拔硬盘槽位，同时可扩展3个3.5寸硬盘。</w:t>
      </w:r>
    </w:p>
    <w:p>
      <w:pPr>
        <w:pStyle w:val="42"/>
        <w:pageBreakBefore w:val="0"/>
        <w:widowControl/>
        <w:numPr>
          <w:ilvl w:val="0"/>
          <w:numId w:val="70"/>
        </w:numPr>
        <w:kinsoku/>
        <w:wordWrap/>
        <w:overflowPunct/>
        <w:topLinePunct w:val="0"/>
        <w:bidi w:val="0"/>
        <w:snapToGrid/>
        <w:spacing w:line="320" w:lineRule="exact"/>
        <w:ind w:firstLineChars="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★阵列控制器≥1个标配SAS Raid阵列卡（不占用PCIE扩展槽），支持Raid0/1/10/5/6，≥2GB缓存，支持缓存数据保护，且后备保护时间不受限制；</w:t>
      </w:r>
    </w:p>
    <w:p>
      <w:pPr>
        <w:pStyle w:val="42"/>
        <w:pageBreakBefore w:val="0"/>
        <w:widowControl/>
        <w:numPr>
          <w:ilvl w:val="0"/>
          <w:numId w:val="70"/>
        </w:numPr>
        <w:kinsoku/>
        <w:wordWrap/>
        <w:overflowPunct/>
        <w:topLinePunct w:val="0"/>
        <w:bidi w:val="0"/>
        <w:snapToGrid/>
        <w:spacing w:line="320" w:lineRule="exact"/>
        <w:ind w:firstLineChars="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PCI I/O插槽</w:t>
      </w:r>
      <w:r>
        <w:rPr>
          <w:rFonts w:hint="eastAsia" w:ascii="新宋体" w:hAnsi="新宋体" w:eastAsia="新宋体" w:cs="新宋体"/>
          <w:kern w:val="0"/>
          <w:sz w:val="24"/>
          <w:szCs w:val="24"/>
        </w:rPr>
        <w:tab/>
      </w:r>
      <w:r>
        <w:rPr>
          <w:rFonts w:hint="eastAsia" w:ascii="新宋体" w:hAnsi="新宋体" w:eastAsia="新宋体" w:cs="新宋体"/>
          <w:kern w:val="0"/>
          <w:sz w:val="24"/>
          <w:szCs w:val="24"/>
        </w:rPr>
        <w:t>最多可提供≥10个标准PCIE3.0插槽。</w:t>
      </w:r>
    </w:p>
    <w:p>
      <w:pPr>
        <w:pStyle w:val="42"/>
        <w:pageBreakBefore w:val="0"/>
        <w:widowControl/>
        <w:numPr>
          <w:ilvl w:val="0"/>
          <w:numId w:val="70"/>
        </w:numPr>
        <w:kinsoku/>
        <w:wordWrap/>
        <w:overflowPunct/>
        <w:topLinePunct w:val="0"/>
        <w:bidi w:val="0"/>
        <w:snapToGrid/>
        <w:spacing w:line="320" w:lineRule="exact"/>
        <w:ind w:firstLineChars="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★网卡本次配置≥4个千兆网口；要求额外提供≥1个网卡专用插槽（不占用PCIE扩展槽），可选配千兆或万兆网卡。</w:t>
      </w:r>
    </w:p>
    <w:p>
      <w:pPr>
        <w:pStyle w:val="42"/>
        <w:pageBreakBefore w:val="0"/>
        <w:widowControl/>
        <w:numPr>
          <w:ilvl w:val="0"/>
          <w:numId w:val="70"/>
        </w:numPr>
        <w:kinsoku/>
        <w:wordWrap/>
        <w:overflowPunct/>
        <w:topLinePunct w:val="0"/>
        <w:bidi w:val="0"/>
        <w:snapToGrid/>
        <w:spacing w:line="320" w:lineRule="exact"/>
        <w:ind w:firstLineChars="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GPU</w:t>
      </w:r>
      <w:r>
        <w:rPr>
          <w:rFonts w:hint="eastAsia" w:ascii="新宋体" w:hAnsi="新宋体" w:eastAsia="新宋体" w:cs="新宋体"/>
          <w:kern w:val="0"/>
          <w:sz w:val="24"/>
          <w:szCs w:val="24"/>
        </w:rPr>
        <w:tab/>
      </w:r>
      <w:r>
        <w:rPr>
          <w:rFonts w:hint="eastAsia" w:ascii="新宋体" w:hAnsi="新宋体" w:eastAsia="新宋体" w:cs="新宋体"/>
          <w:kern w:val="0"/>
          <w:sz w:val="24"/>
          <w:szCs w:val="24"/>
        </w:rPr>
        <w:t>最高支持3个双宽GPU卡</w:t>
      </w:r>
    </w:p>
    <w:p>
      <w:pPr>
        <w:pStyle w:val="42"/>
        <w:pageBreakBefore w:val="0"/>
        <w:widowControl/>
        <w:numPr>
          <w:ilvl w:val="0"/>
          <w:numId w:val="70"/>
        </w:numPr>
        <w:kinsoku/>
        <w:wordWrap/>
        <w:overflowPunct/>
        <w:topLinePunct w:val="0"/>
        <w:bidi w:val="0"/>
        <w:snapToGrid/>
        <w:spacing w:line="320" w:lineRule="exact"/>
        <w:ind w:firstLineChars="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接口≥5个USB3.0接口（≥1*前置USB3.0）</w:t>
      </w:r>
    </w:p>
    <w:p>
      <w:pPr>
        <w:pStyle w:val="42"/>
        <w:pageBreakBefore w:val="0"/>
        <w:widowControl/>
        <w:numPr>
          <w:ilvl w:val="0"/>
          <w:numId w:val="70"/>
        </w:numPr>
        <w:kinsoku/>
        <w:wordWrap/>
        <w:overflowPunct/>
        <w:topLinePunct w:val="0"/>
        <w:bidi w:val="0"/>
        <w:snapToGrid/>
        <w:spacing w:line="320" w:lineRule="exact"/>
        <w:ind w:firstLineChars="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★冗余电源≥2*550w铂金版热插拔冗余电源</w:t>
      </w:r>
    </w:p>
    <w:p>
      <w:pPr>
        <w:pStyle w:val="42"/>
        <w:pageBreakBefore w:val="0"/>
        <w:widowControl/>
        <w:numPr>
          <w:ilvl w:val="0"/>
          <w:numId w:val="70"/>
        </w:numPr>
        <w:kinsoku/>
        <w:wordWrap/>
        <w:overflowPunct/>
        <w:topLinePunct w:val="0"/>
        <w:bidi w:val="0"/>
        <w:snapToGrid/>
        <w:spacing w:line="320" w:lineRule="exact"/>
        <w:ind w:firstLineChars="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冗余风扇：热插拔冗余风扇</w:t>
      </w:r>
    </w:p>
    <w:p>
      <w:pPr>
        <w:pStyle w:val="42"/>
        <w:pageBreakBefore w:val="0"/>
        <w:widowControl/>
        <w:numPr>
          <w:ilvl w:val="0"/>
          <w:numId w:val="70"/>
        </w:numPr>
        <w:kinsoku/>
        <w:wordWrap/>
        <w:overflowPunct/>
        <w:topLinePunct w:val="0"/>
        <w:bidi w:val="0"/>
        <w:snapToGrid/>
        <w:spacing w:line="320" w:lineRule="exact"/>
        <w:ind w:firstLineChars="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远程管理卡配置≥1Gb独立的远程管理控制端口，配置虚拟KVM功能, 可实现与操作系统无关的远程对服务器的完全控制，包括远程的开机、关机、重启、更新Firmware、虚拟软驱、虚拟光驱、虚拟文件夹等操作，提供服务器健康日记、服务器控制台录屏/回放功能，能够提供电源监控，可支持动态功率封顶。</w:t>
      </w:r>
    </w:p>
    <w:p>
      <w:pPr>
        <w:pStyle w:val="42"/>
        <w:pageBreakBefore w:val="0"/>
        <w:widowControl/>
        <w:numPr>
          <w:ilvl w:val="0"/>
          <w:numId w:val="70"/>
        </w:numPr>
        <w:kinsoku/>
        <w:wordWrap/>
        <w:overflowPunct/>
        <w:topLinePunct w:val="0"/>
        <w:bidi w:val="0"/>
        <w:snapToGrid/>
        <w:spacing w:line="320" w:lineRule="exact"/>
        <w:ind w:firstLineChars="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售后服务</w:t>
      </w:r>
      <w:r>
        <w:rPr>
          <w:rFonts w:hint="eastAsia" w:ascii="新宋体" w:hAnsi="新宋体" w:eastAsia="新宋体" w:cs="新宋体"/>
          <w:kern w:val="0"/>
          <w:sz w:val="24"/>
          <w:szCs w:val="24"/>
        </w:rPr>
        <w:tab/>
      </w:r>
      <w:r>
        <w:rPr>
          <w:rFonts w:hint="eastAsia" w:ascii="新宋体" w:hAnsi="新宋体" w:eastAsia="新宋体" w:cs="新宋体"/>
          <w:kern w:val="0"/>
          <w:sz w:val="24"/>
          <w:szCs w:val="24"/>
        </w:rPr>
        <w:t>提供原厂商3年保修服务</w:t>
      </w:r>
    </w:p>
    <w:p>
      <w:pPr>
        <w:pageBreakBefore w:val="0"/>
        <w:widowControl/>
        <w:kinsoku/>
        <w:wordWrap/>
        <w:overflowPunct/>
        <w:topLinePunct w:val="0"/>
        <w:bidi w:val="0"/>
        <w:snapToGrid/>
        <w:spacing w:line="320" w:lineRule="exact"/>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九、防火墙</w:t>
      </w:r>
    </w:p>
    <w:p>
      <w:pPr>
        <w:pageBreakBefore w:val="0"/>
        <w:widowControl/>
        <w:numPr>
          <w:ilvl w:val="0"/>
          <w:numId w:val="71"/>
        </w:numPr>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技术指标</w:t>
      </w:r>
      <w:r>
        <w:rPr>
          <w:rFonts w:hint="eastAsia" w:ascii="新宋体" w:hAnsi="新宋体" w:eastAsia="新宋体" w:cs="新宋体"/>
          <w:sz w:val="24"/>
          <w:szCs w:val="24"/>
        </w:rPr>
        <w:tab/>
      </w:r>
      <w:r>
        <w:rPr>
          <w:rFonts w:hint="eastAsia" w:ascii="新宋体" w:hAnsi="新宋体" w:eastAsia="新宋体" w:cs="新宋体"/>
          <w:sz w:val="24"/>
          <w:szCs w:val="24"/>
        </w:rPr>
        <w:t>指标要求</w:t>
      </w:r>
    </w:p>
    <w:p>
      <w:pPr>
        <w:pageBreakBefore w:val="0"/>
        <w:widowControl/>
        <w:numPr>
          <w:ilvl w:val="0"/>
          <w:numId w:val="71"/>
        </w:numPr>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基本要求</w:t>
      </w:r>
      <w:r>
        <w:rPr>
          <w:rFonts w:hint="eastAsia" w:ascii="新宋体" w:hAnsi="新宋体" w:eastAsia="新宋体" w:cs="新宋体"/>
          <w:sz w:val="24"/>
          <w:szCs w:val="24"/>
        </w:rPr>
        <w:tab/>
      </w:r>
      <w:r>
        <w:rPr>
          <w:rFonts w:hint="eastAsia" w:ascii="新宋体" w:hAnsi="新宋体" w:eastAsia="新宋体" w:cs="新宋体"/>
          <w:sz w:val="24"/>
          <w:szCs w:val="24"/>
        </w:rPr>
        <w:t>具备自主研发的安全操作系统；</w:t>
      </w:r>
    </w:p>
    <w:p>
      <w:pPr>
        <w:pageBreakBefore w:val="0"/>
        <w:widowControl/>
        <w:numPr>
          <w:ilvl w:val="0"/>
          <w:numId w:val="71"/>
        </w:numPr>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ab/>
      </w:r>
      <w:r>
        <w:rPr>
          <w:rFonts w:hint="eastAsia" w:ascii="新宋体" w:hAnsi="新宋体" w:eastAsia="新宋体" w:cs="新宋体"/>
          <w:sz w:val="24"/>
          <w:szCs w:val="24"/>
        </w:rPr>
        <w:t>标准机架式设备，标准1U机箱，标配6个10/100/1000BASE-T接口；</w:t>
      </w:r>
    </w:p>
    <w:p>
      <w:pPr>
        <w:pageBreakBefore w:val="0"/>
        <w:widowControl/>
        <w:numPr>
          <w:ilvl w:val="0"/>
          <w:numId w:val="71"/>
        </w:numPr>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ab/>
      </w:r>
      <w:r>
        <w:rPr>
          <w:rFonts w:hint="eastAsia" w:ascii="新宋体" w:hAnsi="新宋体" w:eastAsia="新宋体" w:cs="新宋体"/>
          <w:kern w:val="0"/>
          <w:sz w:val="24"/>
          <w:szCs w:val="24"/>
        </w:rPr>
        <w:t>★</w:t>
      </w:r>
      <w:r>
        <w:rPr>
          <w:rFonts w:hint="eastAsia" w:ascii="新宋体" w:hAnsi="新宋体" w:eastAsia="新宋体" w:cs="新宋体"/>
          <w:sz w:val="24"/>
          <w:szCs w:val="24"/>
        </w:rPr>
        <w:t>整机吞吐量不小于500Mbps，最大并发连接数不小于100万；</w:t>
      </w:r>
    </w:p>
    <w:p>
      <w:pPr>
        <w:pageBreakBefore w:val="0"/>
        <w:widowControl/>
        <w:numPr>
          <w:ilvl w:val="0"/>
          <w:numId w:val="71"/>
        </w:numPr>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ab/>
      </w:r>
      <w:r>
        <w:rPr>
          <w:rFonts w:hint="eastAsia" w:ascii="新宋体" w:hAnsi="新宋体" w:eastAsia="新宋体" w:cs="新宋体"/>
          <w:sz w:val="24"/>
          <w:szCs w:val="24"/>
        </w:rPr>
        <w:t>要求支持多操作系统，并可WEB界面上配置启动顺序，要求除恢复系统之外，还可支持系统一键式切换及完整备份</w:t>
      </w:r>
    </w:p>
    <w:p>
      <w:pPr>
        <w:pageBreakBefore w:val="0"/>
        <w:widowControl/>
        <w:numPr>
          <w:ilvl w:val="0"/>
          <w:numId w:val="71"/>
        </w:numPr>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会话管理</w:t>
      </w:r>
      <w:r>
        <w:rPr>
          <w:rFonts w:hint="eastAsia" w:ascii="新宋体" w:hAnsi="新宋体" w:eastAsia="新宋体" w:cs="新宋体"/>
          <w:sz w:val="24"/>
          <w:szCs w:val="24"/>
        </w:rPr>
        <w:tab/>
      </w:r>
      <w:r>
        <w:rPr>
          <w:rFonts w:hint="eastAsia" w:ascii="新宋体" w:hAnsi="新宋体" w:eastAsia="新宋体" w:cs="新宋体"/>
          <w:sz w:val="24"/>
          <w:szCs w:val="24"/>
        </w:rPr>
        <w:t>支持会话临时阻断功能；</w:t>
      </w:r>
    </w:p>
    <w:p>
      <w:pPr>
        <w:pageBreakBefore w:val="0"/>
        <w:widowControl/>
        <w:numPr>
          <w:ilvl w:val="0"/>
          <w:numId w:val="71"/>
        </w:numPr>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ab/>
      </w:r>
      <w:r>
        <w:rPr>
          <w:rFonts w:hint="eastAsia" w:ascii="新宋体" w:hAnsi="新宋体" w:eastAsia="新宋体" w:cs="新宋体"/>
          <w:sz w:val="24"/>
          <w:szCs w:val="24"/>
        </w:rPr>
        <w:t>支持IPV6会话管理功能，可进行各协议连接数统计，按源目IP进行连接排行；</w:t>
      </w:r>
    </w:p>
    <w:p>
      <w:pPr>
        <w:pageBreakBefore w:val="0"/>
        <w:widowControl/>
        <w:numPr>
          <w:ilvl w:val="0"/>
          <w:numId w:val="71"/>
        </w:numPr>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IPv6/IPv4双协议栈</w:t>
      </w:r>
      <w:r>
        <w:rPr>
          <w:rFonts w:hint="eastAsia" w:ascii="新宋体" w:hAnsi="新宋体" w:eastAsia="新宋体" w:cs="新宋体"/>
          <w:sz w:val="24"/>
          <w:szCs w:val="24"/>
        </w:rPr>
        <w:tab/>
      </w:r>
      <w:r>
        <w:rPr>
          <w:rFonts w:hint="eastAsia" w:ascii="新宋体" w:hAnsi="新宋体" w:eastAsia="新宋体" w:cs="新宋体"/>
          <w:sz w:val="24"/>
          <w:szCs w:val="24"/>
        </w:rPr>
        <w:t>支持持IPv6安全控制策略设置，能针对IPV6的目的/源地址、目的/源服务端口、服务、扩展头属性等条件进行安全访问规则的设置；</w:t>
      </w:r>
    </w:p>
    <w:p>
      <w:pPr>
        <w:pageBreakBefore w:val="0"/>
        <w:widowControl/>
        <w:numPr>
          <w:ilvl w:val="0"/>
          <w:numId w:val="71"/>
        </w:numPr>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ab/>
      </w:r>
      <w:r>
        <w:rPr>
          <w:rFonts w:hint="eastAsia" w:ascii="新宋体" w:hAnsi="新宋体" w:eastAsia="新宋体" w:cs="新宋体"/>
          <w:sz w:val="24"/>
          <w:szCs w:val="24"/>
        </w:rPr>
        <w:t>支持IPv6/IPv4翻译策略技术，包括支持静态NAT-PT、动态NAT-PT、NAPT-PT技术；</w:t>
      </w:r>
    </w:p>
    <w:p>
      <w:pPr>
        <w:pageBreakBefore w:val="0"/>
        <w:widowControl/>
        <w:numPr>
          <w:ilvl w:val="0"/>
          <w:numId w:val="71"/>
        </w:numPr>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安全防护</w:t>
      </w:r>
      <w:r>
        <w:rPr>
          <w:rFonts w:hint="eastAsia" w:ascii="新宋体" w:hAnsi="新宋体" w:eastAsia="新宋体" w:cs="新宋体"/>
          <w:sz w:val="24"/>
          <w:szCs w:val="24"/>
        </w:rPr>
        <w:tab/>
      </w:r>
      <w:r>
        <w:rPr>
          <w:rFonts w:hint="eastAsia" w:ascii="新宋体" w:hAnsi="新宋体" w:eastAsia="新宋体" w:cs="新宋体"/>
          <w:sz w:val="24"/>
          <w:szCs w:val="24"/>
        </w:rPr>
        <w:t>具有垃圾邮件过滤功能，能够通过黑白名单、关键字过滤、敏感参数限制等方式保护服务器的稳定运行；</w:t>
      </w:r>
    </w:p>
    <w:p>
      <w:pPr>
        <w:pageBreakBefore w:val="0"/>
        <w:widowControl/>
        <w:numPr>
          <w:ilvl w:val="0"/>
          <w:numId w:val="71"/>
        </w:numPr>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管理配置</w:t>
      </w:r>
      <w:r>
        <w:rPr>
          <w:rFonts w:hint="eastAsia" w:ascii="新宋体" w:hAnsi="新宋体" w:eastAsia="新宋体" w:cs="新宋体"/>
          <w:sz w:val="24"/>
          <w:szCs w:val="24"/>
        </w:rPr>
        <w:tab/>
      </w:r>
      <w:r>
        <w:rPr>
          <w:rFonts w:hint="eastAsia" w:ascii="新宋体" w:hAnsi="新宋体" w:eastAsia="新宋体" w:cs="新宋体"/>
          <w:sz w:val="24"/>
          <w:szCs w:val="24"/>
        </w:rPr>
        <w:t>支持日志中文化，可显示配置命令日志的操作人；</w:t>
      </w:r>
    </w:p>
    <w:p>
      <w:pPr>
        <w:pageBreakBefore w:val="0"/>
        <w:widowControl/>
        <w:numPr>
          <w:ilvl w:val="0"/>
          <w:numId w:val="71"/>
        </w:numPr>
        <w:kinsoku/>
        <w:wordWrap/>
        <w:overflowPunct/>
        <w:topLinePunct w:val="0"/>
        <w:bidi w:val="0"/>
        <w:snapToGrid/>
        <w:spacing w:line="320" w:lineRule="exact"/>
        <w:rPr>
          <w:rFonts w:hint="eastAsia" w:ascii="新宋体" w:hAnsi="新宋体" w:eastAsia="新宋体" w:cs="新宋体"/>
          <w:sz w:val="24"/>
          <w:szCs w:val="24"/>
        </w:rPr>
      </w:pPr>
      <w:r>
        <w:rPr>
          <w:rFonts w:hint="eastAsia" w:ascii="新宋体" w:hAnsi="新宋体" w:eastAsia="新宋体" w:cs="新宋体"/>
          <w:sz w:val="24"/>
          <w:szCs w:val="24"/>
        </w:rPr>
        <w:tab/>
      </w:r>
      <w:r>
        <w:rPr>
          <w:rFonts w:hint="eastAsia" w:ascii="新宋体" w:hAnsi="新宋体" w:eastAsia="新宋体" w:cs="新宋体"/>
          <w:sz w:val="24"/>
          <w:szCs w:val="24"/>
        </w:rPr>
        <w:t>支持用户可配置的WEBUI接口，支持多套皮肤设置；</w:t>
      </w:r>
    </w:p>
    <w:p>
      <w:pPr>
        <w:pageBreakBefore w:val="0"/>
        <w:widowControl/>
        <w:numPr>
          <w:ilvl w:val="0"/>
          <w:numId w:val="71"/>
        </w:numPr>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高可用性</w:t>
      </w:r>
      <w:r>
        <w:rPr>
          <w:rFonts w:hint="eastAsia" w:ascii="新宋体" w:hAnsi="新宋体" w:eastAsia="新宋体" w:cs="新宋体"/>
          <w:sz w:val="24"/>
          <w:szCs w:val="24"/>
        </w:rPr>
        <w:tab/>
      </w:r>
      <w:r>
        <w:rPr>
          <w:rFonts w:hint="eastAsia" w:ascii="新宋体" w:hAnsi="新宋体" w:eastAsia="新宋体" w:cs="新宋体"/>
          <w:sz w:val="24"/>
          <w:szCs w:val="24"/>
        </w:rPr>
        <w:t>可在热备和集群工作模式下支持多台防火墙的配置自动同步；</w:t>
      </w:r>
    </w:p>
    <w:p>
      <w:pPr>
        <w:pageBreakBefore w:val="0"/>
        <w:widowControl/>
        <w:numPr>
          <w:ilvl w:val="0"/>
          <w:numId w:val="71"/>
        </w:numPr>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ab/>
      </w:r>
      <w:r>
        <w:rPr>
          <w:rFonts w:hint="eastAsia" w:ascii="新宋体" w:hAnsi="新宋体" w:eastAsia="新宋体" w:cs="新宋体"/>
          <w:sz w:val="24"/>
          <w:szCs w:val="24"/>
        </w:rPr>
        <w:t>支持多重冗余协议(MRP)，实现链路备份、端口冗余、双机热备份、集群备份等；</w:t>
      </w:r>
      <w:r>
        <w:rPr>
          <w:rFonts w:hint="eastAsia" w:ascii="新宋体" w:hAnsi="新宋体" w:eastAsia="新宋体" w:cs="新宋体"/>
          <w:sz w:val="24"/>
          <w:szCs w:val="24"/>
        </w:rPr>
        <w:tab/>
      </w:r>
    </w:p>
    <w:p>
      <w:pPr>
        <w:pageBreakBefore w:val="0"/>
        <w:widowControl/>
        <w:kinsoku/>
        <w:wordWrap/>
        <w:overflowPunct/>
        <w:topLinePunct w:val="0"/>
        <w:bidi w:val="0"/>
        <w:snapToGrid/>
        <w:spacing w:line="320" w:lineRule="exact"/>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十、身份证读卡器</w:t>
      </w:r>
    </w:p>
    <w:p>
      <w:pPr>
        <w:pageBreakBefore w:val="0"/>
        <w:widowControl/>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1、标准规范 符合ISO/IEC 14443TypeA/ B标准，以及《GA450-2013台式居民身份证阅读器通用技术要求》、《GA467居民身份证验证安全控制模块接口技术规范》、《GA/T1011-2012居民身份证指纹采集器通用技术要求》 </w:t>
      </w:r>
    </w:p>
    <w:p>
      <w:pPr>
        <w:pageBreakBefore w:val="0"/>
        <w:widowControl/>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2、读卡时间 &lt;1s </w:t>
      </w:r>
    </w:p>
    <w:p>
      <w:pPr>
        <w:pageBreakBefore w:val="0"/>
        <w:widowControl/>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3、阅读距离 0-30mm </w:t>
      </w:r>
    </w:p>
    <w:p>
      <w:pPr>
        <w:pageBreakBefore w:val="0"/>
        <w:widowControl/>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4、传感器类型 光学 </w:t>
      </w:r>
    </w:p>
    <w:p>
      <w:pPr>
        <w:pageBreakBefore w:val="0"/>
        <w:widowControl/>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5、有效采集窗口 14.4*18.5mm </w:t>
      </w:r>
    </w:p>
    <w:p>
      <w:pPr>
        <w:pageBreakBefore w:val="0"/>
        <w:widowControl/>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6、图像大小 256*360pixel </w:t>
      </w:r>
    </w:p>
    <w:p>
      <w:pPr>
        <w:pageBreakBefore w:val="0"/>
        <w:widowControl/>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7、图像分辨率 500dpi </w:t>
      </w:r>
    </w:p>
    <w:p>
      <w:pPr>
        <w:pageBreakBefore w:val="0"/>
        <w:widowControl/>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8、畸变率 &lt;1% </w:t>
      </w:r>
    </w:p>
    <w:p>
      <w:pPr>
        <w:pageBreakBefore w:val="0"/>
        <w:widowControl/>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9、灰度等级 8 bit </w:t>
      </w:r>
    </w:p>
    <w:p>
      <w:pPr>
        <w:pageBreakBefore w:val="0"/>
        <w:widowControl/>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10、数据加密 AES-256 </w:t>
      </w:r>
    </w:p>
    <w:p>
      <w:pPr>
        <w:pageBreakBefore w:val="0"/>
        <w:widowControl/>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11、数据接口 USB数据接口*1、USB扩展接口*1，USB1.0/2.0兼容 </w:t>
      </w:r>
    </w:p>
    <w:p>
      <w:pPr>
        <w:pageBreakBefore w:val="0"/>
        <w:widowControl/>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12、工作频率 13.56MHZ（fc） </w:t>
      </w:r>
    </w:p>
    <w:p>
      <w:pPr>
        <w:pageBreakBefore w:val="0"/>
        <w:widowControl/>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13、天线能量 天线表面电磁场强度(Hmx )≤ 7.5A/m rms;天线表面法线方向在最大阅读距离处电磁场强度(Hmh)≥1.5A/m rms。 </w:t>
      </w:r>
    </w:p>
    <w:p>
      <w:pPr>
        <w:pageBreakBefore w:val="0"/>
        <w:widowControl/>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14、推荐平台 WIN2000 /WIN7/WIN8/WIN8.1/WIN10 </w:t>
      </w:r>
    </w:p>
    <w:p>
      <w:pPr>
        <w:pageBreakBefore w:val="0"/>
        <w:widowControl/>
        <w:kinsoku/>
        <w:wordWrap/>
        <w:overflowPunct/>
        <w:topLinePunct w:val="0"/>
        <w:bidi w:val="0"/>
        <w:snapToGrid/>
        <w:spacing w:line="32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 xml:space="preserve">15、开发工具 SDK支持VC/VB/DELPHI/PB等 </w:t>
      </w:r>
    </w:p>
    <w:p>
      <w:pPr>
        <w:pStyle w:val="42"/>
        <w:pageBreakBefore w:val="0"/>
        <w:widowControl/>
        <w:numPr>
          <w:ilvl w:val="0"/>
          <w:numId w:val="0"/>
        </w:numPr>
        <w:kinsoku/>
        <w:wordWrap/>
        <w:overflowPunct/>
        <w:topLinePunct w:val="0"/>
        <w:bidi w:val="0"/>
        <w:snapToGrid/>
        <w:spacing w:line="320" w:lineRule="exact"/>
        <w:jc w:val="left"/>
        <w:textAlignment w:val="center"/>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16、</w:t>
      </w:r>
      <w:r>
        <w:rPr>
          <w:rFonts w:hint="eastAsia" w:ascii="新宋体" w:hAnsi="新宋体" w:eastAsia="新宋体" w:cs="新宋体"/>
          <w:sz w:val="24"/>
          <w:szCs w:val="24"/>
        </w:rPr>
        <w:t xml:space="preserve">使用环境 工作温度：0~50℃    工作湿度：&lt;90％ 贮运温度：-40~+60℃  </w:t>
      </w:r>
    </w:p>
    <w:p>
      <w:pPr>
        <w:pageBreakBefore w:val="0"/>
        <w:widowControl/>
        <w:kinsoku/>
        <w:wordWrap/>
        <w:overflowPunct/>
        <w:topLinePunct w:val="0"/>
        <w:bidi w:val="0"/>
        <w:snapToGrid/>
        <w:spacing w:line="320" w:lineRule="exact"/>
        <w:jc w:val="left"/>
        <w:textAlignment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十一、救护车</w:t>
      </w:r>
    </w:p>
    <w:p>
      <w:pPr>
        <w:pStyle w:val="2"/>
        <w:rPr>
          <w:rFonts w:hint="eastAsia" w:ascii="新宋体" w:hAnsi="新宋体" w:eastAsia="新宋体" w:cs="新宋体"/>
          <w:sz w:val="24"/>
          <w:szCs w:val="24"/>
        </w:rPr>
      </w:pPr>
      <w:r>
        <w:rPr>
          <w:rFonts w:hint="eastAsia" w:ascii="新宋体" w:hAnsi="新宋体" w:eastAsia="新宋体" w:cs="新宋体"/>
          <w:sz w:val="24"/>
          <w:szCs w:val="24"/>
        </w:rPr>
        <w:t>1、长条LED爆闪灯1盏;蓝色100W救护车专用示意灯；</w:t>
      </w:r>
      <w:r>
        <w:rPr>
          <w:rFonts w:hint="eastAsia" w:ascii="新宋体" w:hAnsi="新宋体" w:eastAsia="新宋体" w:cs="新宋体"/>
          <w:sz w:val="24"/>
          <w:szCs w:val="24"/>
        </w:rPr>
        <w:br w:type="textWrapping"/>
      </w:r>
      <w:r>
        <w:rPr>
          <w:rFonts w:hint="eastAsia" w:ascii="新宋体" w:hAnsi="新宋体" w:eastAsia="新宋体" w:cs="新宋体"/>
          <w:sz w:val="24"/>
          <w:szCs w:val="24"/>
        </w:rPr>
        <w:t>2、外观标识1套，按医院需求定制；</w:t>
      </w:r>
      <w:r>
        <w:rPr>
          <w:rFonts w:hint="eastAsia" w:ascii="新宋体" w:hAnsi="新宋体" w:eastAsia="新宋体" w:cs="新宋体"/>
          <w:sz w:val="24"/>
          <w:szCs w:val="24"/>
        </w:rPr>
        <w:br w:type="textWrapping"/>
      </w:r>
      <w:r>
        <w:rPr>
          <w:rFonts w:hint="eastAsia" w:ascii="新宋体" w:hAnsi="新宋体" w:eastAsia="新宋体" w:cs="新宋体"/>
          <w:sz w:val="24"/>
          <w:szCs w:val="24"/>
        </w:rPr>
        <w:t>3、中隔断1套，把驾驶室与急救室分离，前软包，后玻璃钢；</w:t>
      </w:r>
      <w:r>
        <w:rPr>
          <w:rFonts w:hint="eastAsia" w:ascii="新宋体" w:hAnsi="新宋体" w:eastAsia="新宋体" w:cs="新宋体"/>
          <w:sz w:val="24"/>
          <w:szCs w:val="24"/>
        </w:rPr>
        <w:br w:type="textWrapping"/>
      </w:r>
      <w:r>
        <w:rPr>
          <w:rFonts w:hint="eastAsia" w:ascii="新宋体" w:hAnsi="新宋体" w:eastAsia="新宋体" w:cs="新宋体"/>
          <w:sz w:val="24"/>
          <w:szCs w:val="24"/>
        </w:rPr>
        <w:t>4、供氧系统1套，2个10L氧气瓶及管路、2个湿化器；</w:t>
      </w:r>
      <w:r>
        <w:rPr>
          <w:rFonts w:hint="eastAsia" w:ascii="新宋体" w:hAnsi="新宋体" w:eastAsia="新宋体" w:cs="新宋体"/>
          <w:sz w:val="24"/>
          <w:szCs w:val="24"/>
        </w:rPr>
        <w:br w:type="textWrapping"/>
      </w:r>
      <w:r>
        <w:rPr>
          <w:rFonts w:hint="eastAsia" w:ascii="新宋体" w:hAnsi="新宋体" w:eastAsia="新宋体" w:cs="新宋体"/>
          <w:sz w:val="24"/>
          <w:szCs w:val="24"/>
        </w:rPr>
        <w:t>5、输液挂钩2套；</w:t>
      </w:r>
      <w:r>
        <w:rPr>
          <w:rFonts w:hint="eastAsia" w:ascii="新宋体" w:hAnsi="新宋体" w:eastAsia="新宋体" w:cs="新宋体"/>
          <w:sz w:val="24"/>
          <w:szCs w:val="24"/>
        </w:rPr>
        <w:br w:type="textWrapping"/>
      </w:r>
      <w:r>
        <w:rPr>
          <w:rFonts w:hint="eastAsia" w:ascii="新宋体" w:hAnsi="新宋体" w:eastAsia="新宋体" w:cs="新宋体"/>
          <w:sz w:val="24"/>
          <w:szCs w:val="24"/>
        </w:rPr>
        <w:t>6、室内照明LED灯4盏；</w:t>
      </w:r>
      <w:r>
        <w:rPr>
          <w:rFonts w:hint="eastAsia" w:ascii="新宋体" w:hAnsi="新宋体" w:eastAsia="新宋体" w:cs="新宋体"/>
          <w:sz w:val="24"/>
          <w:szCs w:val="24"/>
        </w:rPr>
        <w:br w:type="textWrapping"/>
      </w:r>
      <w:r>
        <w:rPr>
          <w:rFonts w:hint="eastAsia" w:ascii="新宋体" w:hAnsi="新宋体" w:eastAsia="新宋体" w:cs="新宋体"/>
          <w:sz w:val="24"/>
          <w:szCs w:val="24"/>
        </w:rPr>
        <w:t>7、电源控制面板1套，含空开及漏保；</w:t>
      </w:r>
      <w:r>
        <w:rPr>
          <w:rFonts w:hint="eastAsia" w:ascii="新宋体" w:hAnsi="新宋体" w:eastAsia="新宋体" w:cs="新宋体"/>
          <w:sz w:val="24"/>
          <w:szCs w:val="24"/>
        </w:rPr>
        <w:br w:type="textWrapping"/>
      </w:r>
      <w:r>
        <w:rPr>
          <w:rFonts w:hint="eastAsia" w:ascii="新宋体" w:hAnsi="新宋体" w:eastAsia="新宋体" w:cs="新宋体"/>
          <w:sz w:val="24"/>
          <w:szCs w:val="24"/>
        </w:rPr>
        <w:t>8、护士座椅1张；</w:t>
      </w:r>
      <w:r>
        <w:rPr>
          <w:rFonts w:hint="eastAsia" w:ascii="新宋体" w:hAnsi="新宋体" w:eastAsia="新宋体" w:cs="新宋体"/>
          <w:sz w:val="24"/>
          <w:szCs w:val="24"/>
        </w:rPr>
        <w:br w:type="textWrapping"/>
      </w:r>
      <w:r>
        <w:rPr>
          <w:rFonts w:hint="eastAsia" w:ascii="新宋体" w:hAnsi="新宋体" w:eastAsia="新宋体" w:cs="新宋体"/>
          <w:sz w:val="24"/>
          <w:szCs w:val="24"/>
        </w:rPr>
        <w:t xml:space="preserve"> 9、医护座椅3张；</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10、污物桶1个；</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11、左侧医疗柜1套，左侧PVC材质，表面玻璃钢喷塑；</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12、医疗地柜1套，隔断下方；</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13、灭火器1只，1kg；</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14、医用防滑地板1套；</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15、电源插座1套，4个五孔插，1个12V；</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16、自动上车担架1套，操作方便，简单容易把用户安全推上救护车；</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17、后暖风、后空调1套；</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18、1KW逆变电源及备用电瓶1块；</w:t>
      </w:r>
      <w:r>
        <w:rPr>
          <w:rFonts w:hint="eastAsia" w:ascii="新宋体" w:hAnsi="新宋体" w:eastAsia="新宋体" w:cs="新宋体"/>
          <w:sz w:val="24"/>
          <w:szCs w:val="24"/>
        </w:rPr>
        <w:br w:type="textWrapping"/>
      </w:r>
      <w:r>
        <w:rPr>
          <w:rFonts w:hint="eastAsia" w:ascii="新宋体" w:hAnsi="新宋体" w:eastAsia="新宋体" w:cs="新宋体"/>
          <w:sz w:val="24"/>
          <w:szCs w:val="24"/>
        </w:rPr>
        <w:t>19、紫外线消毒灯1盏；</w:t>
      </w:r>
    </w:p>
    <w:p>
      <w:pPr>
        <w:pStyle w:val="2"/>
        <w:rPr>
          <w:rFonts w:hint="eastAsia" w:ascii="新宋体" w:hAnsi="新宋体" w:eastAsia="新宋体" w:cs="新宋体"/>
          <w:sz w:val="24"/>
          <w:szCs w:val="24"/>
        </w:rPr>
      </w:pPr>
    </w:p>
    <w:p>
      <w:pPr>
        <w:pStyle w:val="2"/>
        <w:ind w:firstLine="4320" w:firstLineChars="1800"/>
        <w:rPr>
          <w:rFonts w:hint="eastAsia" w:ascii="新宋体" w:hAnsi="新宋体" w:eastAsia="新宋体" w:cs="新宋体"/>
          <w:sz w:val="24"/>
          <w:szCs w:val="24"/>
          <w:lang w:eastAsia="zh-CN"/>
        </w:rPr>
      </w:pPr>
      <w:r>
        <w:rPr>
          <w:rFonts w:hint="eastAsia" w:ascii="新宋体" w:hAnsi="新宋体" w:eastAsia="新宋体" w:cs="新宋体"/>
          <w:sz w:val="24"/>
          <w:szCs w:val="24"/>
          <w:lang w:eastAsia="zh-CN"/>
        </w:rPr>
        <w:t>第四标段</w:t>
      </w:r>
    </w:p>
    <w:tbl>
      <w:tblPr>
        <w:tblStyle w:val="26"/>
        <w:tblW w:w="9390" w:type="dxa"/>
        <w:tblInd w:w="0" w:type="dxa"/>
        <w:tblLayout w:type="fixed"/>
        <w:tblCellMar>
          <w:top w:w="0" w:type="dxa"/>
          <w:left w:w="0" w:type="dxa"/>
          <w:bottom w:w="0" w:type="dxa"/>
          <w:right w:w="0" w:type="dxa"/>
        </w:tblCellMar>
      </w:tblPr>
      <w:tblGrid>
        <w:gridCol w:w="743"/>
        <w:gridCol w:w="2070"/>
        <w:gridCol w:w="3718"/>
        <w:gridCol w:w="929"/>
        <w:gridCol w:w="962"/>
        <w:gridCol w:w="968"/>
      </w:tblGrid>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序号</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货物名称</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技术规格及主要参数</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数量</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单位</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是否为核心产品</w:t>
            </w:r>
          </w:p>
        </w:tc>
      </w:tr>
      <w:tr>
        <w:tblPrEx>
          <w:tblLayout w:type="fixed"/>
          <w:tblCellMar>
            <w:top w:w="0" w:type="dxa"/>
            <w:left w:w="0" w:type="dxa"/>
            <w:bottom w:w="0" w:type="dxa"/>
            <w:right w:w="0" w:type="dxa"/>
          </w:tblCellMar>
        </w:tblPrEx>
        <w:trPr>
          <w:trHeight w:val="403" w:hRule="atLeast"/>
        </w:trPr>
        <w:tc>
          <w:tcPr>
            <w:tcW w:w="939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left"/>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一．纺织类</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被子（棉）</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新疆长绒棉（国家一级棉花）</w:t>
            </w:r>
          </w:p>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2.3米*1.6米</w:t>
            </w:r>
          </w:p>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重2.5千克</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是</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褥子</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新疆长绒棉（国家一级棉花）</w:t>
            </w:r>
          </w:p>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2.0米*0.9米</w:t>
            </w:r>
          </w:p>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重1.5千克</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床单</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国家医用一级纯棉布料(100%棉）</w:t>
            </w:r>
          </w:p>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2.5米*1.8米</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450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4</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中单</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国家医用一级纯棉布料(100%棉）</w:t>
            </w:r>
          </w:p>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1.7米*0.85米</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50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5</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被罩</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国家医用一级纯棉布料</w:t>
            </w:r>
          </w:p>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(100%棉）</w:t>
            </w:r>
          </w:p>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2.5米*1.7米</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450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6</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枕芯</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内装为木棉、羽绒或人造棉</w:t>
            </w:r>
          </w:p>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0.6米*0.4米</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300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7</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枕套</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国家医用一级纯棉布料</w:t>
            </w:r>
          </w:p>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(100%棉）</w:t>
            </w:r>
          </w:p>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0.65米*0.45米</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450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8</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橡胶单</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国家医用一级纯棉布料、两端与棉布缝制在一起，棉布长0.4米(100%棉）</w:t>
            </w:r>
          </w:p>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0.85米*0.65米</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50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9</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lang w:eastAsia="zh-CN"/>
              </w:rPr>
            </w:pPr>
            <w:r>
              <w:rPr>
                <w:rFonts w:hint="eastAsia" w:ascii="新宋体" w:hAnsi="新宋体" w:eastAsia="新宋体" w:cs="新宋体"/>
                <w:bCs/>
                <w:color w:val="000000"/>
                <w:kern w:val="0"/>
                <w:sz w:val="24"/>
                <w:szCs w:val="24"/>
              </w:rPr>
              <w:t>病号服装夏装</w:t>
            </w:r>
            <w:r>
              <w:rPr>
                <w:rFonts w:hint="eastAsia" w:ascii="新宋体" w:hAnsi="新宋体" w:eastAsia="新宋体" w:cs="新宋体"/>
                <w:bCs/>
                <w:color w:val="000000"/>
                <w:kern w:val="0"/>
                <w:sz w:val="24"/>
                <w:szCs w:val="24"/>
                <w:lang w:eastAsia="zh-CN"/>
              </w:rPr>
              <w:t>（衬衣</w:t>
            </w:r>
            <w:r>
              <w:rPr>
                <w:rFonts w:hint="eastAsia" w:ascii="新宋体" w:hAnsi="新宋体" w:eastAsia="新宋体" w:cs="新宋体"/>
                <w:bCs/>
                <w:color w:val="000000"/>
                <w:kern w:val="0"/>
                <w:sz w:val="24"/>
                <w:szCs w:val="24"/>
                <w:lang w:val="en-US" w:eastAsia="zh-CN"/>
              </w:rPr>
              <w:t>+裤子</w:t>
            </w:r>
            <w:r>
              <w:rPr>
                <w:rFonts w:hint="eastAsia" w:ascii="新宋体" w:hAnsi="新宋体" w:eastAsia="新宋体" w:cs="新宋体"/>
                <w:bCs/>
                <w:color w:val="000000"/>
                <w:kern w:val="0"/>
                <w:sz w:val="24"/>
                <w:szCs w:val="24"/>
                <w:lang w:eastAsia="zh-CN"/>
              </w:rPr>
              <w:t>）</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国家医用一级纯棉布料</w:t>
            </w:r>
          </w:p>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(100%棉）</w:t>
            </w:r>
          </w:p>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大中小号</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500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10</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病号服棉袄</w:t>
            </w:r>
            <w:r>
              <w:rPr>
                <w:rFonts w:hint="eastAsia" w:ascii="新宋体" w:hAnsi="新宋体" w:eastAsia="新宋体" w:cs="新宋体"/>
                <w:bCs/>
                <w:color w:val="000000"/>
                <w:kern w:val="0"/>
                <w:sz w:val="24"/>
                <w:szCs w:val="24"/>
                <w:lang w:eastAsia="zh-CN"/>
              </w:rPr>
              <w:t>、</w:t>
            </w:r>
            <w:r>
              <w:rPr>
                <w:rFonts w:hint="eastAsia" w:ascii="新宋体" w:hAnsi="新宋体" w:eastAsia="新宋体" w:cs="新宋体"/>
                <w:bCs/>
                <w:color w:val="000000"/>
                <w:kern w:val="0"/>
                <w:sz w:val="24"/>
                <w:szCs w:val="24"/>
              </w:rPr>
              <w:t>棉裤</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国家医用一级纯棉布料</w:t>
            </w:r>
          </w:p>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(100%棉）大中小号</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11</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床垫</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4cm棕丝、4cm海绵</w:t>
            </w:r>
          </w:p>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2米*0.9米*0.08米</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250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12</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lang w:eastAsia="zh-CN"/>
              </w:rPr>
            </w:pPr>
            <w:r>
              <w:rPr>
                <w:rFonts w:hint="eastAsia" w:ascii="新宋体" w:hAnsi="新宋体" w:eastAsia="新宋体" w:cs="新宋体"/>
                <w:bCs/>
                <w:color w:val="000000"/>
                <w:kern w:val="0"/>
                <w:sz w:val="24"/>
                <w:szCs w:val="24"/>
              </w:rPr>
              <w:t>医生工作服夏装</w:t>
            </w:r>
            <w:r>
              <w:rPr>
                <w:rFonts w:hint="eastAsia" w:ascii="新宋体" w:hAnsi="新宋体" w:eastAsia="新宋体" w:cs="新宋体"/>
                <w:bCs/>
                <w:color w:val="000000"/>
                <w:kern w:val="0"/>
                <w:sz w:val="24"/>
                <w:szCs w:val="24"/>
                <w:lang w:eastAsia="zh-CN"/>
              </w:rPr>
              <w:t>（长款短袖）</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涤棉（涤纶35%，棉花65%）</w:t>
            </w:r>
          </w:p>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大中小号</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150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r>
        <w:tblPrEx>
          <w:tblLayout w:type="fixed"/>
          <w:tblCellMar>
            <w:top w:w="0" w:type="dxa"/>
            <w:left w:w="0" w:type="dxa"/>
            <w:bottom w:w="0" w:type="dxa"/>
            <w:right w:w="0" w:type="dxa"/>
          </w:tblCellMar>
        </w:tblPrEx>
        <w:trPr>
          <w:trHeight w:val="403"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13</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lang w:eastAsia="zh-CN"/>
              </w:rPr>
            </w:pPr>
            <w:r>
              <w:rPr>
                <w:rFonts w:hint="eastAsia" w:ascii="新宋体" w:hAnsi="新宋体" w:eastAsia="新宋体" w:cs="新宋体"/>
                <w:bCs/>
                <w:color w:val="000000"/>
                <w:kern w:val="0"/>
                <w:sz w:val="24"/>
                <w:szCs w:val="24"/>
              </w:rPr>
              <w:t>医生工作服冬装</w:t>
            </w:r>
            <w:r>
              <w:rPr>
                <w:rFonts w:hint="eastAsia" w:ascii="新宋体" w:hAnsi="新宋体" w:eastAsia="新宋体" w:cs="新宋体"/>
                <w:bCs/>
                <w:color w:val="000000"/>
                <w:kern w:val="0"/>
                <w:sz w:val="24"/>
                <w:szCs w:val="24"/>
                <w:lang w:eastAsia="zh-CN"/>
              </w:rPr>
              <w:t>（长款长袖）</w:t>
            </w:r>
          </w:p>
        </w:tc>
        <w:tc>
          <w:tcPr>
            <w:tcW w:w="3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涤棉（涤纶35%，棉花65%）</w:t>
            </w:r>
          </w:p>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大中小号</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bCs/>
                <w:color w:val="000000"/>
                <w:kern w:val="0"/>
                <w:sz w:val="24"/>
                <w:szCs w:val="24"/>
              </w:rPr>
              <w:t>150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套</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snapToGrid/>
              <w:spacing w:line="300" w:lineRule="exact"/>
              <w:jc w:val="center"/>
              <w:textAlignment w:val="center"/>
              <w:rPr>
                <w:rFonts w:hint="eastAsia" w:ascii="新宋体" w:hAnsi="新宋体" w:eastAsia="新宋体" w:cs="新宋体"/>
                <w:bCs/>
                <w:color w:val="000000"/>
                <w:kern w:val="0"/>
                <w:sz w:val="24"/>
                <w:szCs w:val="24"/>
              </w:rPr>
            </w:pPr>
            <w:r>
              <w:rPr>
                <w:rFonts w:hint="eastAsia" w:ascii="新宋体" w:hAnsi="新宋体" w:eastAsia="新宋体" w:cs="新宋体"/>
                <w:color w:val="000000"/>
                <w:kern w:val="0"/>
                <w:sz w:val="24"/>
                <w:szCs w:val="24"/>
              </w:rPr>
              <w:t>否</w:t>
            </w:r>
          </w:p>
        </w:tc>
      </w:tr>
    </w:tbl>
    <w:p>
      <w:pPr>
        <w:pStyle w:val="41"/>
        <w:keepNext w:val="0"/>
        <w:keepLines w:val="0"/>
        <w:pageBreakBefore w:val="0"/>
        <w:kinsoku/>
        <w:wordWrap/>
        <w:overflowPunct/>
        <w:topLinePunct w:val="0"/>
        <w:bidi w:val="0"/>
        <w:snapToGrid/>
        <w:spacing w:line="300" w:lineRule="exact"/>
        <w:rPr>
          <w:rFonts w:hint="eastAsia" w:ascii="新宋体" w:hAnsi="新宋体" w:eastAsia="新宋体" w:cs="新宋体"/>
          <w:sz w:val="24"/>
          <w:szCs w:val="24"/>
        </w:rPr>
      </w:pPr>
    </w:p>
    <w:p>
      <w:pPr>
        <w:pStyle w:val="2"/>
        <w:rPr>
          <w:rFonts w:hint="eastAsia" w:ascii="新宋体" w:hAnsi="新宋体" w:eastAsia="新宋体" w:cs="新宋体"/>
          <w:sz w:val="24"/>
          <w:szCs w:val="24"/>
          <w:lang w:val="zh-CN" w:eastAsia="zh-CN"/>
        </w:rPr>
      </w:pPr>
      <w:r>
        <w:rPr>
          <w:rFonts w:hint="eastAsia" w:ascii="新宋体" w:hAnsi="新宋体" w:eastAsia="新宋体" w:cs="新宋体"/>
          <w:sz w:val="24"/>
          <w:szCs w:val="24"/>
        </w:rPr>
        <w:t>备注：</w:t>
      </w:r>
      <w:r>
        <w:rPr>
          <w:rFonts w:hint="eastAsia" w:ascii="新宋体" w:hAnsi="新宋体" w:eastAsia="新宋体" w:cs="新宋体"/>
          <w:sz w:val="24"/>
          <w:szCs w:val="24"/>
          <w:lang w:eastAsia="zh-CN"/>
        </w:rPr>
        <w:t>第四标段</w:t>
      </w:r>
      <w:r>
        <w:rPr>
          <w:rFonts w:hint="eastAsia" w:ascii="新宋体" w:hAnsi="新宋体" w:eastAsia="新宋体" w:cs="新宋体"/>
          <w:sz w:val="24"/>
          <w:szCs w:val="24"/>
        </w:rPr>
        <w:t>中标单位需按业主要求</w:t>
      </w:r>
      <w:r>
        <w:rPr>
          <w:rFonts w:hint="eastAsia" w:ascii="新宋体" w:hAnsi="新宋体" w:eastAsia="新宋体" w:cs="新宋体"/>
          <w:sz w:val="24"/>
          <w:szCs w:val="24"/>
          <w:lang w:eastAsia="zh-CN"/>
        </w:rPr>
        <w:t>对</w:t>
      </w:r>
      <w:r>
        <w:rPr>
          <w:rFonts w:hint="eastAsia" w:ascii="新宋体" w:hAnsi="新宋体" w:eastAsia="新宋体" w:cs="新宋体"/>
          <w:sz w:val="24"/>
          <w:szCs w:val="24"/>
        </w:rPr>
        <w:t>以上采购</w:t>
      </w:r>
      <w:r>
        <w:rPr>
          <w:rFonts w:hint="eastAsia" w:ascii="新宋体" w:hAnsi="新宋体" w:eastAsia="新宋体" w:cs="新宋体"/>
          <w:sz w:val="24"/>
          <w:szCs w:val="24"/>
          <w:lang w:eastAsia="zh-CN"/>
        </w:rPr>
        <w:t>物品</w:t>
      </w:r>
      <w:r>
        <w:rPr>
          <w:rFonts w:hint="eastAsia" w:ascii="新宋体" w:hAnsi="新宋体" w:eastAsia="新宋体" w:cs="新宋体"/>
          <w:sz w:val="24"/>
          <w:szCs w:val="24"/>
        </w:rPr>
        <w:t>印制“禹州市第三人民医院”字样。</w:t>
      </w:r>
    </w:p>
    <w:p>
      <w:pPr>
        <w:numPr>
          <w:ilvl w:val="0"/>
          <w:numId w:val="72"/>
        </w:numPr>
        <w:spacing w:line="360" w:lineRule="auto"/>
        <w:ind w:firstLine="482" w:firstLineChars="200"/>
        <w:contextualSpacing/>
        <w:rPr>
          <w:b w:val="0"/>
          <w:bCs/>
          <w:lang w:val="zh-CN"/>
        </w:rPr>
      </w:pPr>
      <w:r>
        <w:rPr>
          <w:rFonts w:hint="eastAsia" w:cs="宋体" w:asciiTheme="minorEastAsia" w:hAnsiTheme="minorEastAsia"/>
          <w:b/>
          <w:color w:val="000000"/>
          <w:kern w:val="0"/>
          <w:sz w:val="24"/>
          <w:szCs w:val="24"/>
          <w:lang w:val="zh-CN"/>
        </w:rPr>
        <w:t>采购标的执行标准：</w:t>
      </w:r>
    </w:p>
    <w:p>
      <w:pPr>
        <w:pStyle w:val="71"/>
        <w:pageBreakBefore w:val="0"/>
        <w:widowControl/>
        <w:shd w:val="clear" w:color="auto" w:fill="FFFFFF"/>
        <w:kinsoku/>
        <w:wordWrap/>
        <w:overflowPunct/>
        <w:topLinePunct w:val="0"/>
        <w:bidi w:val="0"/>
        <w:spacing w:line="400" w:lineRule="exact"/>
        <w:ind w:left="640"/>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1、强制性产品认证</w:t>
      </w:r>
    </w:p>
    <w:p>
      <w:pPr>
        <w:pStyle w:val="71"/>
        <w:pageBreakBefore w:val="0"/>
        <w:widowControl/>
        <w:shd w:val="clear" w:color="auto" w:fill="FFFFFF"/>
        <w:kinsoku/>
        <w:wordWrap/>
        <w:overflowPunct/>
        <w:topLinePunct w:val="0"/>
        <w:bidi w:val="0"/>
        <w:spacing w:line="400" w:lineRule="exact"/>
        <w:ind w:left="640"/>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pStyle w:val="71"/>
        <w:pageBreakBefore w:val="0"/>
        <w:widowControl/>
        <w:shd w:val="clear" w:color="auto" w:fill="FFFFFF"/>
        <w:kinsoku/>
        <w:wordWrap/>
        <w:overflowPunct/>
        <w:topLinePunct w:val="0"/>
        <w:bidi w:val="0"/>
        <w:spacing w:line="400" w:lineRule="exact"/>
        <w:ind w:left="640"/>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2、信息安全产品强制性认证</w:t>
      </w:r>
    </w:p>
    <w:p>
      <w:pPr>
        <w:pStyle w:val="71"/>
        <w:pageBreakBefore w:val="0"/>
        <w:widowControl/>
        <w:shd w:val="clear" w:color="auto" w:fill="FFFFFF"/>
        <w:kinsoku/>
        <w:wordWrap/>
        <w:overflowPunct/>
        <w:topLinePunct w:val="0"/>
        <w:bidi w:val="0"/>
        <w:spacing w:line="400" w:lineRule="exact"/>
        <w:ind w:left="640"/>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如投标人所投产品被列入《信息安全产品强制性认证目录》，投标人不能提供出此目录范畴外的替代品并须在投标文件中提供：</w:t>
      </w:r>
    </w:p>
    <w:p>
      <w:pPr>
        <w:pStyle w:val="71"/>
        <w:pageBreakBefore w:val="0"/>
        <w:widowControl/>
        <w:shd w:val="clear" w:color="auto" w:fill="FFFFFF"/>
        <w:kinsoku/>
        <w:wordWrap/>
        <w:overflowPunct/>
        <w:topLinePunct w:val="0"/>
        <w:bidi w:val="0"/>
        <w:spacing w:line="400" w:lineRule="exact"/>
        <w:ind w:left="640"/>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（1）中国信息安全认证中心官网(http://www.isccc.gov.cn/index.shtml)产品查询结果截图并加盖投标人公章；</w:t>
      </w:r>
    </w:p>
    <w:p>
      <w:pPr>
        <w:pStyle w:val="71"/>
        <w:pageBreakBefore w:val="0"/>
        <w:widowControl/>
        <w:shd w:val="clear" w:color="auto" w:fill="FFFFFF"/>
        <w:kinsoku/>
        <w:wordWrap/>
        <w:overflowPunct/>
        <w:topLinePunct w:val="0"/>
        <w:bidi w:val="0"/>
        <w:spacing w:line="400" w:lineRule="exact"/>
        <w:ind w:left="640"/>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（2）中国信息安全认证中心颁发的《中国国家信息安全产品认证证书》的原件扫描件(或图片)并加盖投标人公章。</w:t>
      </w:r>
    </w:p>
    <w:p>
      <w:pPr>
        <w:pStyle w:val="71"/>
        <w:pageBreakBefore w:val="0"/>
        <w:widowControl/>
        <w:shd w:val="clear" w:color="auto" w:fill="FFFFFF"/>
        <w:kinsoku/>
        <w:wordWrap/>
        <w:overflowPunct/>
        <w:topLinePunct w:val="0"/>
        <w:bidi w:val="0"/>
        <w:spacing w:line="400" w:lineRule="exact"/>
        <w:ind w:left="640"/>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注:仅需提供序号（1）~（2）其中之一即可。</w:t>
      </w:r>
    </w:p>
    <w:p>
      <w:pPr>
        <w:pStyle w:val="71"/>
        <w:pageBreakBefore w:val="0"/>
        <w:widowControl/>
        <w:shd w:val="clear" w:color="auto" w:fill="FFFFFF"/>
        <w:kinsoku/>
        <w:wordWrap/>
        <w:overflowPunct/>
        <w:topLinePunct w:val="0"/>
        <w:bidi w:val="0"/>
        <w:spacing w:line="400" w:lineRule="exact"/>
        <w:ind w:left="640"/>
        <w:jc w:val="left"/>
        <w:rPr>
          <w:rFonts w:hint="eastAsia" w:ascii="新宋体" w:hAnsi="新宋体" w:eastAsia="新宋体" w:cs="新宋体"/>
          <w:color w:val="000000"/>
          <w:kern w:val="0"/>
          <w:sz w:val="24"/>
          <w:szCs w:val="24"/>
          <w:u w:color="000000"/>
          <w:lang w:val="zh-TW" w:eastAsia="zh-TW"/>
        </w:rPr>
      </w:pPr>
      <w:r>
        <w:rPr>
          <w:rFonts w:hint="eastAsia" w:ascii="新宋体" w:hAnsi="新宋体" w:eastAsia="新宋体" w:cs="新宋体"/>
          <w:kern w:val="0"/>
          <w:sz w:val="24"/>
          <w:szCs w:val="24"/>
          <w:lang w:val="zh-TW" w:eastAsia="zh-CN"/>
        </w:rPr>
        <w:t>四、</w:t>
      </w:r>
      <w:r>
        <w:rPr>
          <w:rFonts w:hint="eastAsia" w:cs="宋体" w:asciiTheme="minorEastAsia" w:hAnsiTheme="minorEastAsia"/>
          <w:b/>
          <w:color w:val="000000"/>
          <w:kern w:val="0"/>
          <w:sz w:val="24"/>
          <w:szCs w:val="24"/>
          <w:lang w:val="zh-CN"/>
        </w:rPr>
        <w:t>服务标准、期限、效率等要求：</w:t>
      </w:r>
    </w:p>
    <w:p>
      <w:pPr>
        <w:pageBreakBefore w:val="0"/>
        <w:widowControl/>
        <w:numPr>
          <w:ilvl w:val="0"/>
          <w:numId w:val="0"/>
        </w:numPr>
        <w:shd w:val="clear" w:color="auto" w:fill="FFFFFF"/>
        <w:kinsoku/>
        <w:wordWrap/>
        <w:overflowPunct/>
        <w:topLinePunct w:val="0"/>
        <w:bidi w:val="0"/>
        <w:spacing w:line="400" w:lineRule="exact"/>
        <w:ind w:firstLine="720" w:firstLineChars="300"/>
        <w:contextualSpacing/>
        <w:jc w:val="left"/>
        <w:rPr>
          <w:rFonts w:hint="eastAsia" w:ascii="新宋体" w:hAnsi="新宋体" w:eastAsia="新宋体" w:cs="新宋体"/>
          <w:color w:val="000000"/>
          <w:kern w:val="0"/>
          <w:sz w:val="24"/>
          <w:szCs w:val="24"/>
          <w:u w:color="000000"/>
          <w:lang w:val="zh-TW" w:eastAsia="zh-TW"/>
        </w:rPr>
      </w:pPr>
      <w:r>
        <w:rPr>
          <w:rFonts w:hint="eastAsia" w:ascii="新宋体" w:hAnsi="新宋体" w:eastAsia="新宋体" w:cs="新宋体"/>
          <w:color w:val="000000"/>
          <w:kern w:val="0"/>
          <w:sz w:val="24"/>
          <w:szCs w:val="24"/>
          <w:u w:color="000000"/>
          <w:lang w:val="zh-TW" w:eastAsia="zh-TW"/>
        </w:rPr>
        <w:t>1、服务标准：按国家相关标准执行。</w:t>
      </w:r>
    </w:p>
    <w:p>
      <w:pPr>
        <w:pageBreakBefore w:val="0"/>
        <w:widowControl/>
        <w:numPr>
          <w:ilvl w:val="0"/>
          <w:numId w:val="0"/>
        </w:numPr>
        <w:shd w:val="clear" w:color="auto" w:fill="FFFFFF"/>
        <w:kinsoku/>
        <w:wordWrap/>
        <w:overflowPunct/>
        <w:topLinePunct w:val="0"/>
        <w:bidi w:val="0"/>
        <w:spacing w:line="400" w:lineRule="exact"/>
        <w:ind w:firstLine="720" w:firstLineChars="300"/>
        <w:contextualSpacing/>
        <w:jc w:val="left"/>
        <w:rPr>
          <w:rFonts w:hint="eastAsia" w:ascii="新宋体" w:hAnsi="新宋体" w:eastAsia="新宋体" w:cs="新宋体"/>
          <w:color w:val="000000"/>
          <w:kern w:val="0"/>
          <w:sz w:val="24"/>
          <w:szCs w:val="24"/>
          <w:u w:color="000000"/>
          <w:lang w:val="zh-TW" w:eastAsia="zh-TW"/>
        </w:rPr>
      </w:pPr>
      <w:r>
        <w:rPr>
          <w:rFonts w:hint="eastAsia" w:ascii="新宋体" w:hAnsi="新宋体" w:eastAsia="新宋体" w:cs="新宋体"/>
          <w:color w:val="000000"/>
          <w:kern w:val="0"/>
          <w:sz w:val="24"/>
          <w:szCs w:val="24"/>
          <w:u w:color="000000"/>
          <w:lang w:val="zh-TW" w:eastAsia="zh-TW"/>
        </w:rPr>
        <w:t>2、服务期限：质保期不少于</w:t>
      </w:r>
      <w:r>
        <w:rPr>
          <w:rFonts w:hint="eastAsia" w:ascii="新宋体" w:hAnsi="新宋体" w:eastAsia="新宋体" w:cs="新宋体"/>
          <w:color w:val="000000"/>
          <w:kern w:val="0"/>
          <w:sz w:val="24"/>
          <w:szCs w:val="24"/>
          <w:u w:color="000000"/>
        </w:rPr>
        <w:t>3</w:t>
      </w:r>
      <w:r>
        <w:rPr>
          <w:rFonts w:hint="eastAsia" w:ascii="新宋体" w:hAnsi="新宋体" w:eastAsia="新宋体" w:cs="新宋体"/>
          <w:color w:val="000000"/>
          <w:kern w:val="0"/>
          <w:sz w:val="24"/>
          <w:szCs w:val="24"/>
          <w:u w:color="000000"/>
          <w:lang w:val="zh-TW" w:eastAsia="zh-TW"/>
        </w:rPr>
        <w:t>年</w:t>
      </w:r>
      <w:r>
        <w:rPr>
          <w:rFonts w:hint="eastAsia" w:ascii="新宋体" w:hAnsi="新宋体" w:eastAsia="新宋体" w:cs="新宋体"/>
          <w:color w:val="000000"/>
          <w:kern w:val="0"/>
          <w:sz w:val="24"/>
          <w:szCs w:val="24"/>
          <w:u w:color="000000"/>
          <w:lang w:val="zh-TW"/>
        </w:rPr>
        <w:t>。</w:t>
      </w:r>
    </w:p>
    <w:p>
      <w:pPr>
        <w:pageBreakBefore w:val="0"/>
        <w:widowControl/>
        <w:shd w:val="clear" w:color="auto" w:fill="FFFFFF"/>
        <w:kinsoku/>
        <w:wordWrap/>
        <w:overflowPunct/>
        <w:topLinePunct w:val="0"/>
        <w:bidi w:val="0"/>
        <w:spacing w:line="400" w:lineRule="exact"/>
        <w:ind w:firstLine="720" w:firstLineChars="300"/>
        <w:contextualSpacing/>
        <w:jc w:val="left"/>
        <w:rPr>
          <w:rFonts w:hint="eastAsia" w:cs="宋体" w:asciiTheme="minorEastAsia" w:hAnsiTheme="minorEastAsia"/>
          <w:b w:val="0"/>
          <w:bCs/>
          <w:color w:val="000000"/>
          <w:kern w:val="0"/>
          <w:sz w:val="24"/>
          <w:szCs w:val="24"/>
          <w:lang w:val="zh-CN"/>
        </w:rPr>
      </w:pPr>
      <w:r>
        <w:rPr>
          <w:rFonts w:hint="eastAsia" w:ascii="新宋体" w:hAnsi="新宋体" w:eastAsia="新宋体" w:cs="新宋体"/>
          <w:color w:val="000000"/>
          <w:kern w:val="0"/>
          <w:sz w:val="24"/>
          <w:szCs w:val="24"/>
          <w:u w:color="000000"/>
        </w:rPr>
        <w:t>3</w:t>
      </w:r>
      <w:r>
        <w:rPr>
          <w:rFonts w:hint="eastAsia" w:ascii="新宋体" w:hAnsi="新宋体" w:eastAsia="新宋体" w:cs="新宋体"/>
          <w:color w:val="000000"/>
          <w:kern w:val="0"/>
          <w:sz w:val="24"/>
          <w:szCs w:val="24"/>
          <w:u w:color="000000"/>
          <w:lang w:val="zh-TW" w:eastAsia="zh-TW"/>
        </w:rPr>
        <w:t>、质保期内设备发生故障时，需在</w:t>
      </w:r>
      <w:r>
        <w:rPr>
          <w:rFonts w:hint="eastAsia" w:ascii="新宋体" w:hAnsi="新宋体" w:eastAsia="新宋体" w:cs="新宋体"/>
          <w:color w:val="000000"/>
          <w:kern w:val="0"/>
          <w:sz w:val="24"/>
          <w:szCs w:val="24"/>
          <w:u w:color="000000"/>
          <w:lang w:val="zh-TW"/>
        </w:rPr>
        <w:t>1</w:t>
      </w:r>
      <w:r>
        <w:rPr>
          <w:rFonts w:hint="eastAsia" w:ascii="新宋体" w:hAnsi="新宋体" w:eastAsia="新宋体" w:cs="新宋体"/>
          <w:color w:val="000000"/>
          <w:kern w:val="0"/>
          <w:sz w:val="24"/>
          <w:szCs w:val="24"/>
          <w:u w:color="000000"/>
          <w:lang w:val="zh-TW" w:eastAsia="zh-TW"/>
        </w:rPr>
        <w:t>小时内电话响应，</w:t>
      </w:r>
      <w:r>
        <w:rPr>
          <w:rFonts w:hint="eastAsia" w:ascii="新宋体" w:hAnsi="新宋体" w:eastAsia="新宋体" w:cs="新宋体"/>
          <w:color w:val="000000"/>
          <w:kern w:val="0"/>
          <w:sz w:val="24"/>
          <w:szCs w:val="24"/>
          <w:u w:color="000000"/>
          <w:lang w:val="zh-TW"/>
        </w:rPr>
        <w:t>3</w:t>
      </w:r>
      <w:r>
        <w:rPr>
          <w:rFonts w:hint="eastAsia" w:ascii="新宋体" w:hAnsi="新宋体" w:eastAsia="新宋体" w:cs="新宋体"/>
          <w:color w:val="000000"/>
          <w:kern w:val="0"/>
          <w:sz w:val="24"/>
          <w:szCs w:val="24"/>
          <w:u w:color="000000"/>
          <w:lang w:val="zh-TW" w:eastAsia="zh-TW"/>
        </w:rPr>
        <w:t>小时到达现场，24小时之内解决故障。</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五、采购标的的其他技术、服务等要求：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1、投标人须明确投标产品的厂家、品牌、型号、详细参数，</w:t>
      </w:r>
      <w:r>
        <w:rPr>
          <w:rFonts w:hint="eastAsia" w:ascii="宋体" w:cs="宋体"/>
          <w:b/>
          <w:sz w:val="24"/>
          <w:lang w:val="zh-CN"/>
        </w:rPr>
        <w:t>否则为无效投标。</w:t>
      </w:r>
    </w:p>
    <w:p>
      <w:pPr>
        <w:wordWrap w:val="0"/>
        <w:topLinePunct/>
        <w:autoSpaceDE w:val="0"/>
        <w:autoSpaceDN w:val="0"/>
        <w:adjustRightInd w:val="0"/>
        <w:spacing w:line="360" w:lineRule="auto"/>
        <w:ind w:firstLine="482"/>
        <w:rPr>
          <w:rFonts w:hint="eastAsia" w:ascii="宋体" w:cs="宋体"/>
          <w:sz w:val="24"/>
          <w:lang w:val="zh-CN"/>
        </w:rPr>
      </w:pPr>
      <w:r>
        <w:rPr>
          <w:rFonts w:hint="eastAsia" w:ascii="宋体" w:cs="宋体"/>
          <w:sz w:val="24"/>
          <w:lang w:val="zh-CN"/>
        </w:rPr>
        <w:t>2、投标人应就本项目完整投标，</w:t>
      </w:r>
      <w:r>
        <w:rPr>
          <w:rFonts w:hint="eastAsia" w:ascii="宋体" w:cs="宋体"/>
          <w:b/>
          <w:sz w:val="24"/>
          <w:lang w:val="zh-CN"/>
        </w:rPr>
        <w:t>否则为无效投标。</w:t>
      </w:r>
    </w:p>
    <w:p>
      <w:pPr>
        <w:wordWrap w:val="0"/>
        <w:topLinePunct/>
        <w:snapToGrid w:val="0"/>
        <w:spacing w:line="360" w:lineRule="auto"/>
        <w:ind w:firstLine="482" w:firstLineChars="200"/>
        <w:rPr>
          <w:rFonts w:hint="eastAsia" w:ascii="宋体" w:cs="宋体"/>
          <w:b/>
          <w:bCs/>
          <w:color w:val="FF0000"/>
          <w:sz w:val="24"/>
          <w:lang w:val="zh-CN"/>
        </w:rPr>
      </w:pPr>
      <w:r>
        <w:rPr>
          <w:rFonts w:hint="eastAsia" w:ascii="宋体" w:cs="宋体"/>
          <w:b/>
          <w:sz w:val="24"/>
          <w:lang w:val="en-US" w:eastAsia="zh-CN"/>
        </w:rPr>
        <w:t>3</w:t>
      </w:r>
      <w:r>
        <w:rPr>
          <w:rFonts w:hint="eastAsia" w:ascii="宋体" w:cs="宋体"/>
          <w:b/>
          <w:sz w:val="24"/>
          <w:lang w:val="zh-CN"/>
        </w:rPr>
        <w:t>、</w:t>
      </w:r>
      <w:r>
        <w:rPr>
          <w:rFonts w:hint="eastAsia" w:ascii="宋体" w:cs="宋体"/>
          <w:bCs/>
          <w:color w:val="FF0000"/>
          <w:sz w:val="24"/>
          <w:lang w:val="zh-CN"/>
        </w:rPr>
        <w:t>投标文件中须有详细的实施（技术）方案</w:t>
      </w:r>
      <w:r>
        <w:rPr>
          <w:rFonts w:hint="eastAsia" w:ascii="宋体" w:cs="宋体"/>
          <w:b/>
          <w:bCs/>
          <w:color w:val="FF0000"/>
          <w:sz w:val="24"/>
          <w:lang w:val="zh-CN"/>
        </w:rPr>
        <w:t>，否则为无效投标。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hint="eastAsia"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六、验收标准：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由采购人成立验收小组,按照采购合同的约定对中标人履约情况进行验收</w:t>
      </w:r>
      <w:r>
        <w:rPr>
          <w:rFonts w:hint="eastAsia" w:ascii="新宋体" w:hAnsi="新宋体" w:eastAsia="新宋体" w:cs="新宋体"/>
          <w:color w:val="auto"/>
          <w:kern w:val="0"/>
          <w:sz w:val="24"/>
          <w:szCs w:val="24"/>
          <w:lang w:eastAsia="zh-CN"/>
        </w:rPr>
        <w:t>。</w:t>
      </w:r>
      <w:r>
        <w:rPr>
          <w:rFonts w:hint="eastAsia" w:ascii="新宋体" w:hAnsi="新宋体" w:eastAsia="新宋体" w:cs="新宋体"/>
          <w:color w:val="auto"/>
          <w:kern w:val="0"/>
          <w:sz w:val="24"/>
          <w:szCs w:val="24"/>
        </w:rPr>
        <w:t>验收时,按照采购合同的约定对每一项技术、服务、安全标准的履约情况进行确认。验收结束后</w:t>
      </w:r>
      <w:r>
        <w:rPr>
          <w:rFonts w:hint="eastAsia" w:ascii="新宋体" w:hAnsi="新宋体" w:eastAsia="新宋体" w:cs="新宋体"/>
          <w:color w:val="auto"/>
          <w:kern w:val="0"/>
          <w:sz w:val="24"/>
          <w:szCs w:val="24"/>
          <w:lang w:eastAsia="zh-CN"/>
        </w:rPr>
        <w:t>由</w:t>
      </w:r>
      <w:r>
        <w:rPr>
          <w:rFonts w:hint="eastAsia" w:ascii="新宋体" w:hAnsi="新宋体" w:eastAsia="新宋体" w:cs="新宋体"/>
          <w:color w:val="auto"/>
          <w:kern w:val="0"/>
          <w:sz w:val="24"/>
          <w:szCs w:val="24"/>
        </w:rPr>
        <w:t>验收小组出具验收</w:t>
      </w:r>
      <w:r>
        <w:rPr>
          <w:rFonts w:hint="eastAsia" w:ascii="新宋体" w:hAnsi="新宋体" w:eastAsia="新宋体" w:cs="新宋体"/>
          <w:color w:val="auto"/>
          <w:kern w:val="0"/>
          <w:sz w:val="24"/>
          <w:szCs w:val="24"/>
          <w:lang w:eastAsia="zh-CN"/>
        </w:rPr>
        <w:t>报告</w:t>
      </w:r>
      <w:r>
        <w:rPr>
          <w:rFonts w:hint="eastAsia" w:ascii="新宋体" w:hAnsi="新宋体" w:eastAsia="新宋体" w:cs="新宋体"/>
          <w:color w:val="auto"/>
          <w:kern w:val="0"/>
          <w:sz w:val="24"/>
          <w:szCs w:val="24"/>
        </w:rPr>
        <w:t>,列明各项标准的验收情况及项目总体评价,由验收双方共同签署。</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lang w:val="en-US" w:eastAsia="zh-CN"/>
        </w:rPr>
        <w:t>1、</w:t>
      </w:r>
      <w:r>
        <w:rPr>
          <w:rFonts w:hint="eastAsia" w:ascii="新宋体" w:hAnsi="新宋体" w:eastAsia="新宋体" w:cs="新宋体"/>
          <w:color w:val="auto"/>
          <w:kern w:val="0"/>
          <w:sz w:val="24"/>
          <w:szCs w:val="24"/>
          <w:lang w:eastAsia="zh-CN"/>
        </w:rPr>
        <w:t>按照</w:t>
      </w:r>
      <w:r>
        <w:rPr>
          <w:rFonts w:hint="eastAsia" w:ascii="新宋体" w:hAnsi="新宋体" w:eastAsia="新宋体" w:cs="新宋体"/>
          <w:color w:val="auto"/>
          <w:kern w:val="0"/>
          <w:sz w:val="24"/>
          <w:szCs w:val="24"/>
          <w:lang w:val="en-US" w:eastAsia="zh-CN"/>
        </w:rPr>
        <w:t>国家相关标准、行业标准、地方标准或其他标准、规范验收；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hint="eastAsia" w:ascii="新宋体" w:hAnsi="新宋体" w:eastAsia="新宋体" w:cs="新宋体"/>
          <w:color w:val="auto"/>
          <w:kern w:val="0"/>
          <w:sz w:val="24"/>
          <w:szCs w:val="24"/>
          <w:lang w:val="en-US" w:eastAsia="zh-CN"/>
        </w:rPr>
      </w:pPr>
      <w:r>
        <w:rPr>
          <w:rFonts w:hint="eastAsia" w:ascii="新宋体" w:hAnsi="新宋体" w:eastAsia="新宋体" w:cs="新宋体"/>
          <w:color w:val="auto"/>
          <w:kern w:val="0"/>
          <w:sz w:val="24"/>
          <w:szCs w:val="24"/>
          <w:lang w:val="en-US" w:eastAsia="zh-CN"/>
        </w:rPr>
        <w:t>2、</w:t>
      </w:r>
      <w:r>
        <w:rPr>
          <w:rFonts w:hint="eastAsia" w:ascii="新宋体" w:hAnsi="新宋体" w:eastAsia="新宋体" w:cs="新宋体"/>
          <w:color w:val="auto"/>
          <w:kern w:val="0"/>
          <w:sz w:val="24"/>
          <w:szCs w:val="24"/>
          <w:lang w:eastAsia="zh-CN"/>
        </w:rPr>
        <w:t>按照招标文件要求、投标文件响应和承诺验收；</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八、资金支付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hint="eastAsia" w:ascii="新宋体" w:hAnsi="新宋体" w:eastAsia="新宋体" w:cs="新宋体"/>
          <w:color w:val="auto"/>
          <w:kern w:val="0"/>
          <w:sz w:val="24"/>
          <w:szCs w:val="24"/>
          <w:lang w:eastAsia="zh-CN"/>
        </w:rPr>
      </w:pPr>
      <w:r>
        <w:rPr>
          <w:rFonts w:hint="eastAsia" w:ascii="新宋体" w:hAnsi="新宋体" w:eastAsia="新宋体" w:cs="新宋体"/>
          <w:color w:val="auto"/>
          <w:kern w:val="0"/>
          <w:sz w:val="24"/>
          <w:szCs w:val="24"/>
        </w:rPr>
        <w:t>（一）支付方式：</w:t>
      </w:r>
      <w:r>
        <w:rPr>
          <w:rFonts w:hint="eastAsia" w:ascii="新宋体" w:hAnsi="新宋体" w:eastAsia="新宋体" w:cs="新宋体"/>
          <w:color w:val="auto"/>
          <w:sz w:val="24"/>
          <w:szCs w:val="24"/>
          <w:lang w:eastAsia="zh-CN"/>
        </w:rPr>
        <w:t>按照合同约定，经</w:t>
      </w:r>
      <w:r>
        <w:rPr>
          <w:rFonts w:hint="eastAsia" w:ascii="新宋体" w:hAnsi="新宋体" w:eastAsia="新宋体" w:cs="新宋体"/>
          <w:color w:val="auto"/>
          <w:sz w:val="24"/>
          <w:szCs w:val="24"/>
        </w:rPr>
        <w:t>验收合格</w:t>
      </w:r>
      <w:r>
        <w:rPr>
          <w:rFonts w:hint="eastAsia" w:ascii="新宋体" w:hAnsi="新宋体" w:eastAsia="新宋体" w:cs="新宋体"/>
          <w:color w:val="auto"/>
          <w:sz w:val="24"/>
          <w:szCs w:val="24"/>
          <w:lang w:eastAsia="zh-CN"/>
        </w:rPr>
        <w:t>后申请</w:t>
      </w:r>
      <w:r>
        <w:rPr>
          <w:rFonts w:hint="eastAsia" w:ascii="新宋体" w:hAnsi="新宋体" w:eastAsia="新宋体" w:cs="新宋体"/>
          <w:color w:val="auto"/>
          <w:sz w:val="24"/>
          <w:szCs w:val="24"/>
        </w:rPr>
        <w:t>支付</w:t>
      </w:r>
      <w:r>
        <w:rPr>
          <w:rFonts w:hint="eastAsia" w:ascii="新宋体" w:hAnsi="新宋体" w:eastAsia="新宋体" w:cs="新宋体"/>
          <w:color w:val="auto"/>
          <w:sz w:val="24"/>
          <w:szCs w:val="2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（二）支付时间及条件：以合同为准。</w:t>
      </w: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6"/>
        <w:tblW w:w="100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94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943" w:type="dxa"/>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jc w:val="left"/>
              <w:textAlignment w:val="auto"/>
              <w:rPr>
                <w:rFonts w:hint="eastAsia"/>
              </w:rPr>
            </w:pPr>
            <w:r>
              <w:rPr>
                <w:rFonts w:hint="eastAsia"/>
              </w:rPr>
              <w:t>项目名称：</w:t>
            </w:r>
            <w:r>
              <w:rPr>
                <w:rFonts w:hint="eastAsia"/>
                <w:lang w:val="en-US" w:eastAsia="zh-CN"/>
              </w:rPr>
              <w:t>禹州市精神卫生康复中心所需信息化系统、医疗器械、后勤物资采购项目（不见面开标）</w:t>
            </w:r>
          </w:p>
          <w:p>
            <w:pPr>
              <w:autoSpaceDE w:val="0"/>
              <w:autoSpaceDN w:val="0"/>
              <w:adjustRightInd w:val="0"/>
              <w:spacing w:line="360" w:lineRule="auto"/>
              <w:jc w:val="left"/>
              <w:rPr>
                <w:rFonts w:hint="default"/>
                <w:lang w:val="en-US"/>
              </w:rPr>
            </w:pPr>
            <w:r>
              <w:rPr>
                <w:rFonts w:hint="eastAsia"/>
                <w:lang w:val="en-US" w:eastAsia="zh-CN"/>
              </w:rPr>
              <w:t>采购</w:t>
            </w:r>
            <w:r>
              <w:rPr>
                <w:rFonts w:hint="eastAsia"/>
              </w:rPr>
              <w:t>编号：YZCG-</w:t>
            </w:r>
            <w:r>
              <w:rPr>
                <w:rFonts w:hint="eastAsia"/>
                <w:lang w:val="en-US" w:eastAsia="zh-CN"/>
              </w:rPr>
              <w:t>G</w:t>
            </w:r>
            <w:r>
              <w:rPr>
                <w:rFonts w:hint="eastAsia"/>
              </w:rPr>
              <w:t>20</w:t>
            </w:r>
            <w:r>
              <w:rPr>
                <w:rFonts w:hint="eastAsia"/>
                <w:lang w:val="en-US" w:eastAsia="zh-CN"/>
              </w:rPr>
              <w:t>20106</w:t>
            </w:r>
          </w:p>
          <w:p>
            <w:pPr>
              <w:numPr>
                <w:ilvl w:val="0"/>
                <w:numId w:val="73"/>
              </w:numPr>
              <w:autoSpaceDE w:val="0"/>
              <w:autoSpaceDN w:val="0"/>
              <w:adjustRightInd w:val="0"/>
              <w:spacing w:line="360" w:lineRule="auto"/>
              <w:jc w:val="left"/>
              <w:rPr>
                <w:rFonts w:hint="default"/>
                <w:lang w:val="en-US" w:eastAsia="zh-CN"/>
              </w:rPr>
            </w:pPr>
            <w:r>
              <w:rPr>
                <w:rFonts w:hint="eastAsia"/>
                <w:lang w:val="en-US" w:eastAsia="zh-CN"/>
              </w:rPr>
              <w:t>二标段交付（服务、完工）时间：合同签订后20日内</w:t>
            </w:r>
          </w:p>
          <w:p>
            <w:pPr>
              <w:numPr>
                <w:ilvl w:val="0"/>
                <w:numId w:val="0"/>
              </w:numPr>
              <w:autoSpaceDE w:val="0"/>
              <w:autoSpaceDN w:val="0"/>
              <w:adjustRightInd w:val="0"/>
              <w:spacing w:line="360" w:lineRule="auto"/>
              <w:jc w:val="left"/>
              <w:rPr>
                <w:rFonts w:hint="default"/>
                <w:lang w:val="en-US" w:eastAsia="zh-CN"/>
              </w:rPr>
            </w:pPr>
            <w:r>
              <w:rPr>
                <w:rFonts w:hint="eastAsia"/>
                <w:lang w:val="en-US" w:eastAsia="zh-CN"/>
              </w:rPr>
              <w:t>第三、四标段交付（服务、完工）时间：合同签订后15日内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943" w:type="dxa"/>
            <w:vAlign w:val="center"/>
          </w:tcPr>
          <w:p>
            <w:pPr>
              <w:pStyle w:val="24"/>
              <w:widowControl/>
              <w:shd w:val="clear" w:color="auto" w:fill="FFFFFF"/>
              <w:spacing w:line="360" w:lineRule="auto"/>
              <w:contextualSpacing/>
              <w:jc w:val="left"/>
              <w:rPr>
                <w:rFonts w:hint="eastAsia" w:cs="仿宋_GB2312" w:asciiTheme="minorEastAsia" w:hAnsiTheme="minorEastAsia" w:eastAsiaTheme="minorEastAsia"/>
                <w:kern w:val="2"/>
                <w:sz w:val="21"/>
                <w:szCs w:val="21"/>
                <w:lang w:val="en-US" w:eastAsia="zh-CN" w:bidi="ar-SA"/>
              </w:rPr>
            </w:pPr>
            <w:r>
              <w:rPr>
                <w:rFonts w:hint="eastAsia" w:cs="仿宋_GB2312" w:asciiTheme="minorEastAsia" w:hAnsiTheme="minorEastAsia" w:eastAsiaTheme="minorEastAsia"/>
                <w:kern w:val="2"/>
                <w:sz w:val="21"/>
                <w:szCs w:val="21"/>
                <w:lang w:val="en-US" w:eastAsia="zh-CN" w:bidi="ar-SA"/>
              </w:rPr>
              <w:t>采购人：禹州市第三人民医院</w:t>
            </w:r>
          </w:p>
          <w:p>
            <w:pPr>
              <w:pStyle w:val="24"/>
              <w:widowControl/>
              <w:shd w:val="clear" w:color="auto" w:fill="FFFFFF"/>
              <w:spacing w:line="360" w:lineRule="auto"/>
              <w:contextualSpacing/>
              <w:jc w:val="left"/>
              <w:rPr>
                <w:rFonts w:hint="eastAsia" w:cs="仿宋_GB2312" w:asciiTheme="minorEastAsia" w:hAnsiTheme="minorEastAsia"/>
                <w:szCs w:val="21"/>
              </w:rPr>
            </w:pPr>
            <w:r>
              <w:rPr>
                <w:rFonts w:hint="eastAsia" w:cs="仿宋_GB2312" w:asciiTheme="minorEastAsia" w:hAnsiTheme="minorEastAsia"/>
                <w:szCs w:val="21"/>
              </w:rPr>
              <w:t>地址：禹州市梁北镇三峰山</w:t>
            </w:r>
          </w:p>
          <w:p>
            <w:pPr>
              <w:pStyle w:val="24"/>
              <w:widowControl/>
              <w:shd w:val="clear" w:color="auto" w:fill="FFFFFF"/>
              <w:spacing w:line="360" w:lineRule="auto"/>
              <w:contextualSpacing/>
              <w:jc w:val="left"/>
              <w:rPr>
                <w:rFonts w:cs="仿宋_GB2312" w:asciiTheme="minorEastAsia" w:hAnsiTheme="minorEastAsia"/>
                <w:szCs w:val="21"/>
              </w:rPr>
            </w:pPr>
            <w:r>
              <w:rPr>
                <w:rFonts w:hint="eastAsia" w:cs="仿宋_GB2312" w:asciiTheme="minorEastAsia" w:hAnsiTheme="minorEastAsia"/>
                <w:szCs w:val="21"/>
              </w:rPr>
              <w:t>联系人：张先生  联系电话：13782310843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94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w:t>
            </w:r>
            <w:r>
              <w:rPr>
                <w:rFonts w:hint="eastAsia" w:cs="仿宋_GB2312" w:asciiTheme="minorEastAsia" w:hAnsiTheme="minorEastAsia"/>
                <w:szCs w:val="21"/>
                <w:lang w:val="en-US" w:eastAsia="zh-CN"/>
              </w:rPr>
              <w:t>禹州</w:t>
            </w:r>
            <w:r>
              <w:rPr>
                <w:rFonts w:hint="eastAsia" w:cs="仿宋_GB2312" w:asciiTheme="minorEastAsia" w:hAnsiTheme="minorEastAsia"/>
                <w:szCs w:val="21"/>
              </w:rPr>
              <w:t>市政府采购中心</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地址：禹州市行政服务中心楼917房间</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侯</w:t>
            </w:r>
            <w:r>
              <w:rPr>
                <w:rFonts w:hint="eastAsia" w:cs="仿宋_GB2312" w:asciiTheme="minorEastAsia" w:hAnsiTheme="minorEastAsia"/>
                <w:szCs w:val="21"/>
              </w:rPr>
              <w:t>女士    联系电话：0374-2077111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94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zh-CN"/>
              </w:rPr>
              <w:t>1、企业法人营业执照或营业执照。（企业投标提供）</w:t>
            </w:r>
          </w:p>
          <w:p>
            <w:pPr>
              <w:autoSpaceDE w:val="0"/>
              <w:autoSpaceDN w:val="0"/>
              <w:adjustRightInd w:val="0"/>
              <w:spacing w:line="360" w:lineRule="auto"/>
              <w:ind w:right="-11"/>
              <w:rPr>
                <w:lang w:val="zh-CN"/>
              </w:rPr>
            </w:pPr>
            <w:r>
              <w:rPr>
                <w:rFonts w:hint="eastAsia"/>
                <w:lang w:val="zh-CN"/>
              </w:rPr>
              <w:t>2、事业单位法人证书。（事业单位投标提供）</w:t>
            </w:r>
          </w:p>
          <w:p>
            <w:pPr>
              <w:autoSpaceDE w:val="0"/>
              <w:autoSpaceDN w:val="0"/>
              <w:adjustRightInd w:val="0"/>
              <w:spacing w:line="360" w:lineRule="auto"/>
              <w:ind w:right="-11"/>
              <w:rPr>
                <w:lang w:val="zh-CN"/>
              </w:rPr>
            </w:pPr>
            <w:r>
              <w:rPr>
                <w:rFonts w:hint="eastAsia"/>
                <w:lang w:val="zh-CN"/>
              </w:rPr>
              <w:t>3、执业许可证。（非企业专业服务机构投标提供）</w:t>
            </w:r>
          </w:p>
          <w:p>
            <w:pPr>
              <w:autoSpaceDE w:val="0"/>
              <w:autoSpaceDN w:val="0"/>
              <w:adjustRightInd w:val="0"/>
              <w:spacing w:line="360" w:lineRule="auto"/>
              <w:ind w:right="-11"/>
              <w:rPr>
                <w:lang w:val="zh-CN"/>
              </w:rPr>
            </w:pPr>
            <w:r>
              <w:rPr>
                <w:rFonts w:hint="eastAsia"/>
                <w:lang w:val="zh-CN"/>
              </w:rPr>
              <w:t>4、个体工商户营业执照。（个体工商户投标提供）</w:t>
            </w:r>
          </w:p>
          <w:p>
            <w:pPr>
              <w:autoSpaceDE w:val="0"/>
              <w:autoSpaceDN w:val="0"/>
              <w:adjustRightInd w:val="0"/>
              <w:spacing w:line="360" w:lineRule="auto"/>
              <w:jc w:val="left"/>
              <w:rPr>
                <w:lang w:val="zh-CN"/>
              </w:rPr>
            </w:pPr>
            <w:r>
              <w:rPr>
                <w:rFonts w:hint="eastAsia"/>
                <w:lang w:val="zh-CN"/>
              </w:rPr>
              <w:t>5、自然人身份证明。（自然人投标提供）</w:t>
            </w:r>
          </w:p>
          <w:p>
            <w:pPr>
              <w:autoSpaceDE w:val="0"/>
              <w:autoSpaceDN w:val="0"/>
              <w:adjustRightInd w:val="0"/>
              <w:spacing w:line="360" w:lineRule="auto"/>
              <w:jc w:val="left"/>
              <w:rPr>
                <w:lang w:val="zh-CN"/>
              </w:rPr>
            </w:pPr>
            <w:r>
              <w:rPr>
                <w:rFonts w:hint="eastAsia"/>
                <w:lang w:val="zh-CN"/>
              </w:rPr>
              <w:t>6、民办非企业单位登记证书。（民办非企业单位投标提供）</w:t>
            </w:r>
          </w:p>
          <w:p>
            <w:pPr>
              <w:autoSpaceDE w:val="0"/>
              <w:autoSpaceDN w:val="0"/>
              <w:adjustRightInd w:val="0"/>
              <w:spacing w:line="360" w:lineRule="auto"/>
              <w:jc w:val="left"/>
            </w:pPr>
            <w:r>
              <w:rPr>
                <w:rFonts w:hint="eastAsia"/>
              </w:rPr>
              <w:t>二、财务状况报告相关材料</w:t>
            </w:r>
          </w:p>
          <w:p>
            <w:pPr>
              <w:spacing w:line="360" w:lineRule="auto"/>
            </w:pPr>
            <w:r>
              <w:rPr>
                <w:rFonts w:hint="eastAsia"/>
              </w:rPr>
              <w:t>1、投标人是法人（法人包括企业法人、机关法人、事业单位法人和社会团体法人），提供本单位：</w:t>
            </w:r>
          </w:p>
          <w:p>
            <w:pPr>
              <w:spacing w:line="360" w:lineRule="auto"/>
            </w:pPr>
            <w:r>
              <w:rPr>
                <w:rFonts w:hint="eastAsia"/>
              </w:rPr>
              <w:t>①2018年度或2019年度经审计的财务报告，包括资产负债表、利润表、现金流量表、所有者权益变动表及其附注；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2、投标人（其他组织和自然人）提供本单位：</w:t>
            </w:r>
          </w:p>
          <w:p>
            <w:pPr>
              <w:spacing w:line="360" w:lineRule="auto"/>
            </w:pPr>
            <w:r>
              <w:rPr>
                <w:rFonts w:hint="eastAsia"/>
              </w:rPr>
              <w:t>①2018年度或2019年度经审计的财务报告，包括资产负债表、利润表、现金流量表、所有者权益变动表及其附注；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1、相关设备的购置发票、专业技术人员职称证书、用工合同等；</w:t>
            </w:r>
          </w:p>
          <w:p>
            <w:pPr>
              <w:spacing w:line="360" w:lineRule="auto"/>
            </w:pPr>
            <w:r>
              <w:rPr>
                <w:rFonts w:hint="eastAsia"/>
              </w:rPr>
              <w:t>2、投标人具备履行合同所必须的设备和专业技术能力承诺函或声明（承诺函或声明格式自拟）。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1～2其中之一即可。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投标人“</w:t>
            </w:r>
            <w:r>
              <w:rPr>
                <w:lang w:val="zh-CN"/>
              </w:rPr>
              <w:t>参加政府采购活动前3年内在经营活动中没有重大违法记录的书面声明</w:t>
            </w:r>
            <w:r>
              <w:rPr>
                <w:rFonts w:hint="eastAsia"/>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未被列入“信用中国”网站(www.creditchina.gov.cn)失信被执行人、重大税收违法案件当事人名单的投标人；</w:t>
            </w:r>
            <w:r>
              <w:rPr>
                <w:rFonts w:hint="eastAsia"/>
              </w:rPr>
              <w:t>“</w:t>
            </w:r>
            <w:r>
              <w:t>中国政府采购网</w:t>
            </w:r>
            <w:r>
              <w:rPr>
                <w:rFonts w:hint="eastAsia"/>
              </w:rPr>
              <w:t>”</w:t>
            </w:r>
            <w:r>
              <w:t xml:space="preserve"> (www.ccgp.gov.cn)政府采购严重违法失信行为记录名单的投标人</w:t>
            </w:r>
            <w:r>
              <w:rPr>
                <w:rFonts w:hint="eastAsia"/>
                <w:lang w:val="zh-CN"/>
              </w:rPr>
              <w:t>；</w:t>
            </w:r>
            <w:r>
              <w:rPr>
                <w:rFonts w:hint="eastAsia"/>
              </w:rPr>
              <w:t xml:space="preserve"> “中国社会组织公共服务平台”网站（</w:t>
            </w:r>
            <w:r>
              <w:t>www.chinanpo.gov.cn</w:t>
            </w:r>
            <w:r>
              <w:rPr>
                <w:rFonts w:hint="eastAsia"/>
              </w:rPr>
              <w:t>）严重违法失信社会组织（联合体形式投标的，联合体成员存在不良信用记录，视同联合体存在不良信用记录）。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w:t>
            </w:r>
            <w:r>
              <w:t>政府采购严重违法失信行为记录名单</w:t>
            </w:r>
            <w:r>
              <w:rPr>
                <w:rFonts w:hint="eastAsia"/>
              </w:rPr>
              <w:t>的投标人、严重违法失信社会组织，将拒绝其参与本次政府采购活动。</w:t>
            </w:r>
          </w:p>
          <w:p>
            <w:pPr>
              <w:autoSpaceDE w:val="0"/>
              <w:autoSpaceDN w:val="0"/>
              <w:spacing w:line="360" w:lineRule="auto"/>
              <w:contextualSpacing/>
            </w:pPr>
            <w:r>
              <w:rPr>
                <w:rFonts w:hint="eastAsia"/>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hint="eastAsia"/>
                <w:lang w:val="en-US" w:eastAsia="zh-CN"/>
              </w:rPr>
            </w:pPr>
            <w:r>
              <w:rPr>
                <w:rFonts w:hint="eastAsia"/>
                <w:lang w:val="en-US" w:eastAsia="zh-CN"/>
              </w:rPr>
              <w:t>6、被委托人须是本单位职工，须提供公司为本人缴纳社会保险证明。</w:t>
            </w:r>
          </w:p>
          <w:p>
            <w:pPr>
              <w:pStyle w:val="2"/>
              <w:ind w:left="0" w:leftChars="0" w:firstLine="0" w:firstLineChars="0"/>
              <w:rPr>
                <w:rFonts w:hint="eastAsia"/>
                <w:lang w:eastAsia="zh-CN"/>
              </w:rPr>
            </w:pPr>
            <w:r>
              <w:rPr>
                <w:rFonts w:hint="eastAsia" w:cs="仿宋_GB2312" w:asciiTheme="minorEastAsia" w:hAnsiTheme="minorEastAsia"/>
                <w:color w:val="000000"/>
                <w:kern w:val="2"/>
                <w:sz w:val="21"/>
                <w:szCs w:val="21"/>
                <w:shd w:val="clear" w:color="auto" w:fill="FFFFFF"/>
                <w:lang w:val="en-US" w:eastAsia="zh-CN" w:bidi="ar-SA"/>
              </w:rPr>
              <w:t>第一标段：投标人须具有《医疗器械生产许可证》或《医疗器械经营许可证》。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94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94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zh-CN"/>
              </w:rPr>
              <w:t>第一标段 186.32万元，第二标段99万元，第三标段69.562万元，第四标段23.985万元，超出最高限价的投标无效。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94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94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94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94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94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en-US" w:eastAsia="zh-CN"/>
              </w:rPr>
              <w:t>2020</w:t>
            </w:r>
            <w:r>
              <w:rPr>
                <w:rFonts w:hint="eastAsia" w:cs="宋体" w:asciiTheme="minorEastAsia" w:hAnsiTheme="minorEastAsia"/>
                <w:bCs/>
                <w:szCs w:val="21"/>
                <w:lang w:val="zh-CN"/>
              </w:rPr>
              <w:t xml:space="preserve">年 </w:t>
            </w:r>
            <w:r>
              <w:rPr>
                <w:rFonts w:hint="eastAsia" w:cs="宋体" w:asciiTheme="minorEastAsia" w:hAnsiTheme="minorEastAsia"/>
                <w:bCs/>
                <w:szCs w:val="21"/>
                <w:lang w:val="en-US" w:eastAsia="zh-CN"/>
              </w:rPr>
              <w:t>7</w:t>
            </w:r>
            <w:r>
              <w:rPr>
                <w:rFonts w:hint="eastAsia" w:cs="宋体" w:asciiTheme="minorEastAsia" w:hAnsiTheme="minorEastAsia"/>
                <w:bCs/>
                <w:szCs w:val="21"/>
                <w:lang w:val="zh-CN"/>
              </w:rPr>
              <w:t xml:space="preserve">月 </w:t>
            </w:r>
            <w:r>
              <w:rPr>
                <w:rFonts w:hint="eastAsia" w:cs="宋体" w:asciiTheme="minorEastAsia" w:hAnsiTheme="minorEastAsia"/>
                <w:bCs/>
                <w:szCs w:val="21"/>
                <w:lang w:val="en-US" w:eastAsia="zh-CN"/>
              </w:rPr>
              <w:t>15</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 xml:space="preserve"> 10：00</w:t>
            </w:r>
            <w:r>
              <w:rPr>
                <w:rFonts w:hint="eastAsia" w:cs="宋体" w:asciiTheme="minorEastAsia" w:hAnsiTheme="minorEastAsia"/>
                <w:bCs/>
                <w:szCs w:val="21"/>
                <w:lang w:val="zh-CN"/>
              </w:rPr>
              <w:t xml:space="preserve"> （北京时间）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w:t>
            </w:r>
            <w:r>
              <w:rPr>
                <w:rFonts w:hint="eastAsia" w:cs="仿宋_GB2312" w:asciiTheme="minorEastAsia" w:hAnsiTheme="minorEastAsia"/>
                <w:color w:val="000000"/>
                <w:szCs w:val="21"/>
                <w:lang w:eastAsia="zh-CN"/>
              </w:rPr>
              <w:t>二</w:t>
            </w:r>
            <w:r>
              <w:rPr>
                <w:rFonts w:hint="eastAsia" w:cs="仿宋_GB2312" w:asciiTheme="minorEastAsia" w:hAnsiTheme="minorEastAsia"/>
                <w:color w:val="000000"/>
                <w:szCs w:val="21"/>
              </w:rPr>
              <w:t>室（地址：禹州市行政服务中心楼九楼）</w:t>
            </w:r>
            <w:r>
              <w:rPr>
                <w:rFonts w:hint="eastAsia" w:cs="仿宋_GB2312" w:asciiTheme="minorEastAsia" w:hAnsiTheme="minorEastAsia"/>
                <w:color w:val="FF0000"/>
                <w:szCs w:val="21"/>
              </w:rPr>
              <w:t>（本项目采用远程不见面谈判，供应商无须到达现场）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94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hint="eastAsia" w:cs="仿宋_GB2312" w:asciiTheme="minorEastAsia" w:hAnsiTheme="minorEastAsia"/>
                <w:szCs w:val="21"/>
                <w:lang w:eastAsia="zh-CN"/>
              </w:rPr>
            </w:pPr>
            <w:r>
              <w:rPr>
                <w:rFonts w:hint="eastAsia" w:cs="仿宋_GB2312" w:asciiTheme="minorEastAsia" w:hAnsiTheme="minorEastAsia"/>
                <w:szCs w:val="21"/>
                <w:lang w:val="en-US" w:eastAsia="zh-CN"/>
              </w:rPr>
              <w:t>招标</w:t>
            </w:r>
            <w:r>
              <w:rPr>
                <w:rFonts w:hint="eastAsia" w:cs="仿宋_GB2312" w:asciiTheme="minorEastAsia" w:hAnsiTheme="minorEastAsia"/>
                <w:szCs w:val="21"/>
                <w:lang w:eastAsia="zh-CN"/>
              </w:rPr>
              <w:t>文件费用</w:t>
            </w:r>
          </w:p>
          <w:p>
            <w:pPr>
              <w:autoSpaceDE w:val="0"/>
              <w:autoSpaceDN w:val="0"/>
              <w:adjustRightInd w:val="0"/>
              <w:spacing w:line="276" w:lineRule="auto"/>
              <w:jc w:val="center"/>
              <w:rPr>
                <w:rFonts w:hint="eastAsia" w:cs="仿宋_GB2312" w:asciiTheme="minorEastAsia" w:hAnsiTheme="minorEastAsia" w:eastAsiaTheme="minorEastAsia"/>
                <w:kern w:val="2"/>
                <w:sz w:val="21"/>
                <w:szCs w:val="21"/>
                <w:lang w:val="en-US" w:eastAsia="zh-CN" w:bidi="ar-SA"/>
              </w:rPr>
            </w:pPr>
            <w:r>
              <w:rPr>
                <w:rFonts w:hint="eastAsia" w:cs="仿宋_GB2312" w:asciiTheme="minorEastAsia" w:hAnsiTheme="minorEastAsia"/>
                <w:szCs w:val="21"/>
                <w:lang w:eastAsia="zh-CN"/>
              </w:rPr>
              <w:t>缴纳方式</w:t>
            </w:r>
          </w:p>
        </w:tc>
        <w:tc>
          <w:tcPr>
            <w:tcW w:w="6943" w:type="dxa"/>
            <w:tcBorders>
              <w:top w:val="single" w:color="auto" w:sz="4" w:space="0"/>
            </w:tcBorders>
            <w:vAlign w:val="center"/>
          </w:tcPr>
          <w:p>
            <w:pPr>
              <w:autoSpaceDE w:val="0"/>
              <w:autoSpaceDN w:val="0"/>
              <w:adjustRightInd w:val="0"/>
              <w:spacing w:line="360" w:lineRule="auto"/>
              <w:rPr>
                <w:rFonts w:hint="eastAsia"/>
                <w:lang w:eastAsia="zh-CN"/>
              </w:rPr>
            </w:pPr>
            <w:r>
              <w:rPr>
                <w:rFonts w:hint="eastAsia"/>
                <w:lang w:eastAsia="zh-CN"/>
              </w:rPr>
              <w:t>户名：禹州市非税收入管理办公室</w:t>
            </w:r>
          </w:p>
          <w:p>
            <w:pPr>
              <w:pStyle w:val="11"/>
              <w:rPr>
                <w:rFonts w:hint="eastAsia"/>
                <w:lang w:val="en-US" w:eastAsia="zh-CN"/>
              </w:rPr>
            </w:pPr>
            <w:r>
              <w:rPr>
                <w:rFonts w:hint="eastAsia"/>
                <w:lang w:eastAsia="zh-CN"/>
              </w:rPr>
              <w:t>开户行及帐号：中原银行禹州支行</w:t>
            </w:r>
            <w:r>
              <w:rPr>
                <w:rFonts w:hint="eastAsia"/>
                <w:lang w:val="en-US" w:eastAsia="zh-CN"/>
              </w:rPr>
              <w:t xml:space="preserve"> 0184 0101 8730 0010 0170 001</w:t>
            </w:r>
          </w:p>
          <w:p>
            <w:pPr>
              <w:pStyle w:val="11"/>
              <w:rPr>
                <w:rFonts w:hint="eastAsia"/>
                <w:lang w:val="en-US" w:eastAsia="zh-CN"/>
              </w:rPr>
            </w:pPr>
            <w:r>
              <w:rPr>
                <w:rFonts w:hint="eastAsia" w:asciiTheme="minorHAnsi" w:hAnsiTheme="minorHAnsi" w:eastAsiaTheme="minorEastAsia" w:cstheme="minorBidi"/>
                <w:kern w:val="2"/>
                <w:sz w:val="21"/>
                <w:szCs w:val="22"/>
                <w:lang w:val="en-US" w:eastAsia="zh-CN" w:bidi="ar-SA"/>
              </w:rPr>
              <w:t>行号：</w:t>
            </w:r>
            <w:r>
              <w:rPr>
                <w:rFonts w:hint="eastAsia"/>
                <w:lang w:val="en-US" w:eastAsia="zh-CN"/>
              </w:rPr>
              <w:t>313503418012</w:t>
            </w:r>
          </w:p>
          <w:p>
            <w:pPr>
              <w:pStyle w:val="11"/>
              <w:rPr>
                <w:rFonts w:hint="eastAsia"/>
                <w:lang w:val="en-US" w:eastAsia="zh-CN"/>
              </w:rPr>
            </w:pPr>
            <w:r>
              <w:rPr>
                <w:rFonts w:hint="eastAsia"/>
                <w:lang w:val="en-US" w:eastAsia="zh-CN"/>
              </w:rPr>
              <w:t>（投标人须从本公司基本帐户转入且须注明项目名称或采购编号，缴纳回执单复印件附投标文件。）</w:t>
            </w:r>
          </w:p>
          <w:p>
            <w:pPr>
              <w:pStyle w:val="11"/>
              <w:rPr>
                <w:rFonts w:hint="eastAsia" w:asciiTheme="minorHAnsi" w:hAnsiTheme="minorHAnsi" w:eastAsiaTheme="minorEastAsia" w:cstheme="minorBidi"/>
                <w:kern w:val="2"/>
                <w:sz w:val="21"/>
                <w:szCs w:val="22"/>
                <w:lang w:val="en-US" w:eastAsia="zh-CN" w:bidi="ar-SA"/>
              </w:rPr>
            </w:pPr>
            <w:r>
              <w:rPr>
                <w:rFonts w:hint="eastAsia"/>
                <w:lang w:val="en-US" w:eastAsia="zh-CN"/>
              </w:rPr>
              <w:t xml:space="preserve">温馨提示： 发票开具联系人  孙女士  15893741177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16</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94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943" w:type="dxa"/>
            <w:vAlign w:val="center"/>
          </w:tcPr>
          <w:p>
            <w:pPr>
              <w:autoSpaceDE w:val="0"/>
              <w:autoSpaceDN w:val="0"/>
              <w:adjustRightInd w:val="0"/>
              <w:spacing w:line="360" w:lineRule="auto"/>
              <w:rPr>
                <w:rFonts w:cs="宋体" w:asciiTheme="minorEastAsia" w:hAnsiTheme="minorEastAsia"/>
                <w:color w:val="FF0000"/>
                <w:szCs w:val="21"/>
              </w:rPr>
            </w:pPr>
            <w:r>
              <w:rPr>
                <w:rFonts w:ascii="新宋体" w:hAnsi="新宋体" w:eastAsia="新宋体"/>
                <w:b/>
                <w:color w:val="FF0000"/>
                <w:szCs w:val="21"/>
              </w:rPr>
              <w:fldChar w:fldCharType="begin"/>
            </w:r>
            <w:r>
              <w:rPr>
                <w:rFonts w:ascii="新宋体" w:hAnsi="新宋体" w:eastAsia="新宋体"/>
                <w:b/>
                <w:color w:val="FF0000"/>
                <w:szCs w:val="21"/>
              </w:rPr>
              <w:instrText xml:space="preserve"> </w:instrText>
            </w:r>
            <w:r>
              <w:rPr>
                <w:rFonts w:hint="eastAsia" w:ascii="新宋体" w:hAnsi="新宋体" w:eastAsia="新宋体"/>
                <w:b/>
                <w:color w:val="FF0000"/>
                <w:szCs w:val="21"/>
              </w:rPr>
              <w:instrText xml:space="preserve">eq \o\ac(□,√)</w:instrText>
            </w:r>
            <w:r>
              <w:rPr>
                <w:rFonts w:ascii="新宋体" w:hAnsi="新宋体" w:eastAsia="新宋体"/>
                <w:b/>
                <w:color w:val="FF0000"/>
                <w:szCs w:val="21"/>
              </w:rPr>
              <w:fldChar w:fldCharType="end"/>
            </w:r>
            <w:r>
              <w:rPr>
                <w:rFonts w:hint="eastAsia" w:ascii="新宋体" w:hAnsi="新宋体" w:eastAsia="新宋体"/>
                <w:color w:val="FF0000"/>
                <w:szCs w:val="21"/>
              </w:rPr>
              <w:t>电子投标文件：成功上传至《全国公共资源交易平台（河南省·许昌市）》公共资源交易系统加密电子投标文件1份</w:t>
            </w:r>
            <w:r>
              <w:rPr>
                <w:rFonts w:hint="eastAsia" w:hAnsi="宋体" w:cs="宋体"/>
                <w:color w:val="FF0000"/>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color w:val="FF0000"/>
                <w:szCs w:val="21"/>
                <w:lang w:val="zh-CN"/>
              </w:rPr>
              <w:t>□</w:t>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一 </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eastAsiaTheme="minorEastAsia"/>
                <w:kern w:val="2"/>
                <w:sz w:val="21"/>
                <w:szCs w:val="21"/>
                <w:lang w:val="en-US" w:eastAsia="zh-CN" w:bidi="ar-SA"/>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94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color w:val="FF0000"/>
                <w:szCs w:val="21"/>
                <w:lang w:val="zh-CN"/>
              </w:rPr>
              <w:t>□</w:t>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94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943" w:type="dxa"/>
            <w:vAlign w:val="center"/>
          </w:tcPr>
          <w:p>
            <w:pPr>
              <w:autoSpaceDE w:val="0"/>
              <w:autoSpaceDN w:val="0"/>
              <w:adjustRightInd w:val="0"/>
              <w:spacing w:line="360" w:lineRule="auto"/>
              <w:rPr>
                <w:rFonts w:hint="eastAsia" w:cs="宋体" w:asciiTheme="minorEastAsia" w:hAnsiTheme="minorEastAsia"/>
                <w:color w:val="000000"/>
                <w:kern w:val="0"/>
                <w:szCs w:val="21"/>
                <w:lang w:val="zh-CN"/>
              </w:rPr>
            </w:pPr>
            <w:r>
              <w:rPr>
                <w:rFonts w:hint="eastAsia" w:cs="宋体" w:asciiTheme="minorEastAsia" w:hAnsiTheme="minorEastAsia"/>
                <w:b/>
                <w:color w:val="000000"/>
                <w:kern w:val="0"/>
                <w:szCs w:val="21"/>
                <w:lang w:val="zh-CN"/>
              </w:rPr>
              <w:t>第一、二、三标段</w:t>
            </w:r>
            <w:r>
              <w:rPr>
                <w:rFonts w:hint="eastAsia" w:cs="宋体" w:asciiTheme="minorEastAsia" w:hAnsiTheme="minorEastAsia"/>
                <w:b/>
                <w:color w:val="000000"/>
                <w:kern w:val="0"/>
                <w:szCs w:val="21"/>
                <w:lang w:val="en-US" w:eastAsia="zh-CN"/>
              </w:rPr>
              <w:t xml:space="preserve">    </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 w:val="13"/>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第四标段</w:t>
            </w:r>
            <w:r>
              <w:rPr>
                <w:rFonts w:hint="eastAsia" w:cs="宋体" w:asciiTheme="minorEastAsia" w:hAnsiTheme="minorEastAsia"/>
                <w:b/>
                <w:bCs/>
                <w:szCs w:val="21"/>
                <w:lang w:val="en-US" w:eastAsia="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禹州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94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w:t>
            </w:r>
            <w:r>
              <w:rPr>
                <w:rFonts w:hint="eastAsia" w:ascii="新宋体" w:hAnsi="新宋体" w:eastAsia="新宋体"/>
                <w:szCs w:val="21"/>
                <w:u w:val="single"/>
              </w:rPr>
              <w:t xml:space="preserve">    </w:t>
            </w:r>
            <w:r>
              <w:rPr>
                <w:rFonts w:hint="eastAsia" w:ascii="新宋体" w:hAnsi="新宋体" w:eastAsia="新宋体"/>
                <w:szCs w:val="21"/>
              </w:rPr>
              <w:t>%</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94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w:t>
            </w:r>
            <w:r>
              <w:rPr>
                <w:rFonts w:hint="eastAsia" w:ascii="新宋体" w:hAnsi="新宋体" w:eastAsia="新宋体"/>
                <w:szCs w:val="21"/>
                <w:lang w:val="en-US" w:eastAsia="zh-CN"/>
              </w:rPr>
              <w:t>禹州</w:t>
            </w:r>
            <w:r>
              <w:rPr>
                <w:rFonts w:hint="eastAsia" w:ascii="新宋体" w:hAnsi="新宋体" w:eastAsia="新宋体"/>
                <w:szCs w:val="21"/>
              </w:rPr>
              <w:t>市公共资源交易中心交易见证</w:t>
            </w:r>
            <w:r>
              <w:rPr>
                <w:rFonts w:hint="eastAsia" w:ascii="新宋体" w:hAnsi="新宋体" w:eastAsia="新宋体"/>
                <w:szCs w:val="21"/>
                <w:lang w:val="en-US" w:eastAsia="zh-CN"/>
              </w:rPr>
              <w:t>部</w:t>
            </w:r>
            <w:r>
              <w:rPr>
                <w:rFonts w:hint="eastAsia" w:ascii="新宋体" w:hAnsi="新宋体" w:eastAsia="新宋体"/>
                <w:szCs w:val="21"/>
              </w:rPr>
              <w:t>发</w:t>
            </w:r>
            <w:r>
              <w:rPr>
                <w:rFonts w:hint="eastAsia" w:cs="宋体" w:asciiTheme="minorEastAsia" w:hAnsiTheme="minorEastAsia"/>
                <w:bCs/>
                <w:szCs w:val="21"/>
                <w:lang w:val="zh-CN"/>
              </w:rPr>
              <w:t>送投标报价及分项报价一览表（包含主要中标标的的名称、规格型号、数量、单价、服务要求等）电子文档，并同时电话告知交易见证</w:t>
            </w:r>
            <w:r>
              <w:rPr>
                <w:rFonts w:hint="eastAsia" w:cs="宋体" w:asciiTheme="minorEastAsia" w:hAnsiTheme="minorEastAsia"/>
                <w:bCs/>
                <w:szCs w:val="21"/>
                <w:lang w:val="en-US" w:eastAsia="zh-CN"/>
              </w:rPr>
              <w:t>部</w:t>
            </w:r>
            <w:r>
              <w:rPr>
                <w:rFonts w:hint="eastAsia" w:cs="宋体" w:asciiTheme="minorEastAsia" w:hAnsiTheme="minorEastAsia"/>
                <w:bCs/>
                <w:szCs w:val="21"/>
                <w:lang w:val="zh-CN"/>
              </w:rPr>
              <w:t>。联系电话：0374-</w:t>
            </w:r>
            <w:r>
              <w:rPr>
                <w:rFonts w:hint="eastAsia" w:cs="宋体" w:asciiTheme="minorEastAsia" w:hAnsiTheme="minorEastAsia"/>
                <w:bCs/>
                <w:szCs w:val="21"/>
                <w:lang w:val="en-US" w:eastAsia="zh-CN"/>
              </w:rPr>
              <w:t>2077772</w:t>
            </w:r>
            <w:r>
              <w:rPr>
                <w:rFonts w:hint="eastAsia" w:cs="宋体" w:asciiTheme="minorEastAsia" w:hAnsiTheme="minorEastAsia"/>
                <w:bCs/>
                <w:szCs w:val="21"/>
                <w:lang w:val="zh-CN"/>
              </w:rPr>
              <w:t>；邮箱：</w:t>
            </w:r>
            <w:r>
              <w:rPr>
                <w:rFonts w:hint="eastAsia" w:cs="宋体" w:asciiTheme="minorEastAsia" w:hAnsiTheme="minorEastAsia"/>
                <w:color w:val="333333"/>
                <w:szCs w:val="21"/>
              </w:rPr>
              <w:t>Y</w:t>
            </w:r>
            <w:r>
              <w:rPr>
                <w:rFonts w:hint="eastAsia" w:cs="宋体" w:asciiTheme="minorEastAsia" w:hAnsiTheme="minorEastAsia"/>
                <w:color w:val="333333"/>
                <w:szCs w:val="21"/>
                <w:lang w:val="en-US" w:eastAsia="zh-CN"/>
              </w:rPr>
              <w:t>Z</w:t>
            </w:r>
            <w:r>
              <w:rPr>
                <w:rFonts w:hint="eastAsia" w:cs="宋体" w:asciiTheme="minorEastAsia" w:hAnsiTheme="minorEastAsia"/>
                <w:color w:val="333333"/>
                <w:szCs w:val="21"/>
              </w:rPr>
              <w:t>GGZY2076770</w:t>
            </w:r>
            <w:r>
              <w:rPr>
                <w:rFonts w:hint="eastAsia" w:cs="宋体" w:asciiTheme="minorEastAsia" w:hAnsiTheme="minorEastAsia"/>
                <w:color w:val="333333"/>
                <w:szCs w:val="21"/>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943" w:type="dxa"/>
            <w:vAlign w:val="center"/>
          </w:tcPr>
          <w:p>
            <w:pPr>
              <w:autoSpaceDE w:val="0"/>
              <w:autoSpaceDN w:val="0"/>
              <w:adjustRightInd w:val="0"/>
              <w:spacing w:line="360" w:lineRule="auto"/>
              <w:contextualSpacing/>
              <w:rPr>
                <w:rFonts w:hAnsi="宋体" w:cs="宋体"/>
                <w:color w:val="FF0000"/>
                <w:szCs w:val="21"/>
                <w:lang w:val="zh-CN"/>
              </w:rPr>
            </w:pPr>
            <w:r>
              <w:rPr>
                <w:rFonts w:cs="宋体" w:asciiTheme="minorEastAsia" w:hAnsiTheme="minorEastAsia"/>
                <w:b/>
                <w:color w:val="FF0000"/>
                <w:kern w:val="0"/>
                <w:szCs w:val="21"/>
                <w:lang w:val="zh-CN"/>
              </w:rPr>
              <w:fldChar w:fldCharType="begin"/>
            </w:r>
            <w:r>
              <w:rPr>
                <w:rFonts w:cs="宋体" w:asciiTheme="minorEastAsia" w:hAnsiTheme="minorEastAsia"/>
                <w:b/>
                <w:color w:val="FF0000"/>
                <w:kern w:val="0"/>
                <w:szCs w:val="21"/>
                <w:lang w:val="zh-CN"/>
              </w:rPr>
              <w:instrText xml:space="preserve"> </w:instrText>
            </w:r>
            <w:r>
              <w:rPr>
                <w:rFonts w:hint="eastAsia" w:cs="宋体" w:asciiTheme="minorEastAsia" w:hAnsiTheme="minorEastAsia"/>
                <w:b/>
                <w:color w:val="FF0000"/>
                <w:kern w:val="0"/>
                <w:szCs w:val="21"/>
                <w:lang w:val="zh-CN"/>
              </w:rPr>
              <w:instrText xml:space="preserve">eq \o\ac(□,</w:instrText>
            </w:r>
            <w:r>
              <w:rPr>
                <w:rFonts w:hint="eastAsia" w:cs="宋体" w:asciiTheme="minorEastAsia" w:hAnsiTheme="minorEastAsia"/>
                <w:b/>
                <w:color w:val="FF0000"/>
                <w:kern w:val="0"/>
                <w:position w:val="2"/>
                <w:szCs w:val="21"/>
                <w:lang w:val="zh-CN"/>
              </w:rPr>
              <w:instrText xml:space="preserve">√</w:instrText>
            </w:r>
            <w:r>
              <w:rPr>
                <w:rFonts w:hint="eastAsia" w:cs="宋体" w:asciiTheme="minorEastAsia" w:hAnsiTheme="minorEastAsia"/>
                <w:b/>
                <w:color w:val="FF0000"/>
                <w:kern w:val="0"/>
                <w:szCs w:val="21"/>
                <w:lang w:val="zh-CN"/>
              </w:rPr>
              <w:instrText xml:space="preserve">)</w:instrText>
            </w:r>
            <w:r>
              <w:rPr>
                <w:rFonts w:cs="宋体" w:asciiTheme="minorEastAsia" w:hAnsiTheme="minorEastAsia"/>
                <w:b/>
                <w:color w:val="FF0000"/>
                <w:kern w:val="0"/>
                <w:szCs w:val="21"/>
                <w:lang w:val="zh-CN"/>
              </w:rPr>
              <w:fldChar w:fldCharType="end"/>
            </w:r>
            <w:r>
              <w:rPr>
                <w:rFonts w:hint="eastAsia" w:cs="宋体" w:asciiTheme="minorEastAsia" w:hAnsiTheme="minorEastAsia"/>
                <w:bCs/>
                <w:color w:val="FF0000"/>
                <w:szCs w:val="21"/>
                <w:lang w:val="zh-CN"/>
              </w:rPr>
              <w:t>是。</w:t>
            </w:r>
            <w:r>
              <w:rPr>
                <w:rFonts w:hint="eastAsia" w:hAnsi="宋体" w:cs="宋体"/>
                <w:color w:val="FF0000"/>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94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不同投标人电子投标文件制作硬件特征码（网卡MAC地址、CPU序号、硬盘序列号）均一致时，视为‘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2"/>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2"/>
        <w:numPr>
          <w:ilvl w:val="0"/>
          <w:numId w:val="7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42"/>
        <w:autoSpaceDE w:val="0"/>
        <w:autoSpaceDN w:val="0"/>
        <w:spacing w:line="360" w:lineRule="auto"/>
        <w:ind w:left="780" w:firstLine="0" w:firstLineChars="0"/>
        <w:contextualSpacing/>
        <w:rPr>
          <w:rFonts w:cs="宋体" w:asciiTheme="minorEastAsia" w:hAnsiTheme="minorEastAsia"/>
          <w:kern w:val="0"/>
          <w:szCs w:val="21"/>
        </w:rPr>
      </w:pPr>
    </w:p>
    <w:p>
      <w:pPr>
        <w:pStyle w:val="42"/>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2"/>
        <w:numPr>
          <w:ilvl w:val="0"/>
          <w:numId w:val="7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42"/>
        <w:numPr>
          <w:ilvl w:val="1"/>
          <w:numId w:val="74"/>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2"/>
        <w:autoSpaceDE w:val="0"/>
        <w:autoSpaceDN w:val="0"/>
        <w:spacing w:line="360" w:lineRule="auto"/>
        <w:ind w:left="0" w:leftChars="0" w:firstLine="0" w:firstLineChars="0"/>
        <w:contextualSpacing/>
        <w:rPr>
          <w:rFonts w:cs="宋体" w:asciiTheme="minorEastAsia" w:hAnsiTheme="minorEastAsia"/>
          <w:kern w:val="0"/>
          <w:szCs w:val="21"/>
        </w:rPr>
      </w:pPr>
    </w:p>
    <w:p>
      <w:pPr>
        <w:pStyle w:val="42"/>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42"/>
        <w:numPr>
          <w:ilvl w:val="0"/>
          <w:numId w:val="7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2"/>
        <w:numPr>
          <w:ilvl w:val="0"/>
          <w:numId w:val="76"/>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 HYPERLINK "http://www.chinanpo.gov.cn" </w:instrText>
      </w:r>
      <w:r>
        <w:fldChar w:fldCharType="separate"/>
      </w:r>
      <w:r>
        <w:rPr>
          <w:rStyle w:val="31"/>
          <w:rFonts w:cs="宋体" w:asciiTheme="minorEastAsia" w:hAnsiTheme="minorEastAsia"/>
          <w:kern w:val="0"/>
          <w:szCs w:val="21"/>
        </w:rPr>
        <w:t>www.chinanpo.gov.cn</w:t>
      </w:r>
      <w:r>
        <w:rPr>
          <w:rStyle w:val="31"/>
          <w:rFonts w:cs="宋体" w:asciiTheme="minorEastAsia" w:hAnsiTheme="minorEastAsia"/>
          <w:kern w:val="0"/>
          <w:szCs w:val="21"/>
        </w:rPr>
        <w:fldChar w:fldCharType="end"/>
      </w:r>
      <w:r>
        <w:rPr>
          <w:rFonts w:hint="eastAsia" w:cs="宋体" w:asciiTheme="minorEastAsia" w:hAnsiTheme="minorEastAsia"/>
          <w:kern w:val="0"/>
          <w:szCs w:val="21"/>
        </w:rPr>
        <w:t>）；</w:t>
      </w:r>
    </w:p>
    <w:p>
      <w:pPr>
        <w:pStyle w:val="42"/>
        <w:numPr>
          <w:ilvl w:val="0"/>
          <w:numId w:val="76"/>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pPr>
        <w:pStyle w:val="42"/>
        <w:numPr>
          <w:ilvl w:val="0"/>
          <w:numId w:val="76"/>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pPr>
        <w:pStyle w:val="42"/>
        <w:numPr>
          <w:ilvl w:val="0"/>
          <w:numId w:val="76"/>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pPr>
        <w:pStyle w:val="42"/>
        <w:numPr>
          <w:ilvl w:val="0"/>
          <w:numId w:val="76"/>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pStyle w:val="42"/>
        <w:numPr>
          <w:ilvl w:val="1"/>
          <w:numId w:val="74"/>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单位负责人为同一人或者存在直接控股、管理关系的不同供应商，不得同时参加本项目投标。违反规定的，相关投标均无效。</w:t>
      </w:r>
    </w:p>
    <w:p>
      <w:pPr>
        <w:pStyle w:val="42"/>
        <w:numPr>
          <w:ilvl w:val="1"/>
          <w:numId w:val="74"/>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2"/>
        <w:numPr>
          <w:ilvl w:val="1"/>
          <w:numId w:val="74"/>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2"/>
        <w:numPr>
          <w:ilvl w:val="0"/>
          <w:numId w:val="7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pPr>
        <w:pStyle w:val="42"/>
        <w:numPr>
          <w:ilvl w:val="0"/>
          <w:numId w:val="7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42"/>
        <w:numPr>
          <w:ilvl w:val="0"/>
          <w:numId w:val="77"/>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pPr>
        <w:pStyle w:val="42"/>
        <w:numPr>
          <w:ilvl w:val="0"/>
          <w:numId w:val="77"/>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42"/>
        <w:numPr>
          <w:ilvl w:val="0"/>
          <w:numId w:val="77"/>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2"/>
        <w:numPr>
          <w:ilvl w:val="0"/>
          <w:numId w:val="7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2"/>
        <w:autoSpaceDE w:val="0"/>
        <w:autoSpaceDN w:val="0"/>
        <w:spacing w:line="360" w:lineRule="auto"/>
        <w:ind w:left="964" w:firstLine="0" w:firstLineChars="0"/>
        <w:contextualSpacing/>
        <w:rPr>
          <w:rFonts w:cs="宋体" w:asciiTheme="minorEastAsia" w:hAnsiTheme="minorEastAsia"/>
          <w:kern w:val="0"/>
          <w:szCs w:val="21"/>
        </w:rPr>
      </w:pPr>
    </w:p>
    <w:p>
      <w:pPr>
        <w:pStyle w:val="42"/>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2"/>
        <w:numPr>
          <w:ilvl w:val="0"/>
          <w:numId w:val="7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2"/>
        <w:numPr>
          <w:ilvl w:val="1"/>
          <w:numId w:val="7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47" w:name="baidusnap0"/>
      <w:bookmarkEnd w:id="47"/>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2"/>
        <w:autoSpaceDE w:val="0"/>
        <w:autoSpaceDN w:val="0"/>
        <w:spacing w:line="360" w:lineRule="auto"/>
        <w:ind w:left="964" w:firstLine="0" w:firstLineChars="0"/>
        <w:contextualSpacing/>
        <w:rPr>
          <w:rFonts w:cs="宋体" w:asciiTheme="minorEastAsia" w:hAnsiTheme="minorEastAsia"/>
          <w:kern w:val="0"/>
          <w:szCs w:val="21"/>
        </w:rPr>
      </w:pPr>
    </w:p>
    <w:p>
      <w:pPr>
        <w:pStyle w:val="42"/>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2"/>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2"/>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w:t>
      </w:r>
    </w:p>
    <w:p>
      <w:pPr>
        <w:pStyle w:val="42"/>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除标书费用外，不收取费用。</w:t>
      </w:r>
    </w:p>
    <w:p>
      <w:pPr>
        <w:pStyle w:val="42"/>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42"/>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42"/>
        <w:numPr>
          <w:ilvl w:val="0"/>
          <w:numId w:val="7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2"/>
        <w:autoSpaceDE w:val="0"/>
        <w:autoSpaceDN w:val="0"/>
        <w:spacing w:line="360" w:lineRule="auto"/>
        <w:ind w:left="964" w:firstLine="0" w:firstLineChars="0"/>
        <w:contextualSpacing/>
        <w:rPr>
          <w:rFonts w:cs="宋体" w:asciiTheme="minorEastAsia" w:hAnsiTheme="minorEastAsia"/>
          <w:kern w:val="0"/>
          <w:szCs w:val="21"/>
        </w:rPr>
      </w:pPr>
    </w:p>
    <w:p>
      <w:pPr>
        <w:pStyle w:val="42"/>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42"/>
        <w:numPr>
          <w:ilvl w:val="0"/>
          <w:numId w:val="7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42"/>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42"/>
        <w:numPr>
          <w:ilvl w:val="0"/>
          <w:numId w:val="8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42"/>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42"/>
        <w:numPr>
          <w:ilvl w:val="0"/>
          <w:numId w:val="8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42"/>
        <w:autoSpaceDE w:val="0"/>
        <w:autoSpaceDN w:val="0"/>
        <w:spacing w:line="360" w:lineRule="auto"/>
        <w:ind w:left="964" w:firstLine="0" w:firstLineChars="0"/>
        <w:contextualSpacing/>
        <w:rPr>
          <w:rFonts w:cs="宋体" w:asciiTheme="minorEastAsia" w:hAnsiTheme="minorEastAsia"/>
          <w:kern w:val="0"/>
          <w:szCs w:val="21"/>
        </w:rPr>
      </w:pPr>
    </w:p>
    <w:p>
      <w:pPr>
        <w:pStyle w:val="42"/>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42"/>
        <w:numPr>
          <w:ilvl w:val="0"/>
          <w:numId w:val="8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42"/>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42"/>
        <w:numPr>
          <w:ilvl w:val="0"/>
          <w:numId w:val="8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42"/>
        <w:autoSpaceDE w:val="0"/>
        <w:autoSpaceDN w:val="0"/>
        <w:spacing w:line="360" w:lineRule="auto"/>
        <w:ind w:left="964" w:firstLine="0" w:firstLineChars="0"/>
        <w:contextualSpacing/>
        <w:rPr>
          <w:rFonts w:cs="宋体" w:asciiTheme="minorEastAsia" w:hAnsiTheme="minorEastAsia"/>
          <w:kern w:val="0"/>
          <w:szCs w:val="21"/>
        </w:rPr>
      </w:pPr>
    </w:p>
    <w:p>
      <w:pPr>
        <w:pStyle w:val="42"/>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42"/>
        <w:numPr>
          <w:ilvl w:val="0"/>
          <w:numId w:val="8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2"/>
        <w:numPr>
          <w:ilvl w:val="1"/>
          <w:numId w:val="74"/>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cs="宋体" w:asciiTheme="minorEastAsia" w:hAnsiTheme="minorEastAsia"/>
          <w:color w:val="FF0000"/>
          <w:kern w:val="0"/>
          <w:szCs w:val="21"/>
        </w:rPr>
        <w:t>.file</w:t>
      </w:r>
      <w:r>
        <w:rPr>
          <w:rFonts w:hint="eastAsia" w:cs="宋体" w:asciiTheme="minorEastAsia" w:hAnsiTheme="minorEastAsia"/>
          <w:color w:val="FF0000"/>
          <w:kern w:val="0"/>
          <w:szCs w:val="21"/>
        </w:rPr>
        <w:t>”的文件用于电子投标使用。</w:t>
      </w:r>
    </w:p>
    <w:p>
      <w:pPr>
        <w:autoSpaceDE w:val="0"/>
        <w:autoSpaceDN w:val="0"/>
        <w:spacing w:line="360" w:lineRule="auto"/>
        <w:ind w:left="105" w:leftChars="50"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2"/>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42"/>
        <w:numPr>
          <w:ilvl w:val="0"/>
          <w:numId w:val="81"/>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42"/>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2"/>
        <w:numPr>
          <w:ilvl w:val="0"/>
          <w:numId w:val="8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42"/>
        <w:autoSpaceDE w:val="0"/>
        <w:autoSpaceDN w:val="0"/>
        <w:spacing w:line="360" w:lineRule="auto"/>
        <w:ind w:left="964" w:firstLine="0" w:firstLineChars="0"/>
        <w:contextualSpacing/>
        <w:rPr>
          <w:rFonts w:cs="宋体" w:asciiTheme="minorEastAsia" w:hAnsiTheme="minorEastAsia"/>
          <w:kern w:val="0"/>
          <w:szCs w:val="21"/>
        </w:rPr>
      </w:pPr>
    </w:p>
    <w:p>
      <w:pPr>
        <w:pStyle w:val="42"/>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42"/>
        <w:numPr>
          <w:ilvl w:val="0"/>
          <w:numId w:val="8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42"/>
        <w:numPr>
          <w:ilvl w:val="1"/>
          <w:numId w:val="74"/>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四、投标文件的提交</w:t>
      </w:r>
    </w:p>
    <w:p>
      <w:pPr>
        <w:pStyle w:val="42"/>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42"/>
        <w:numPr>
          <w:ilvl w:val="0"/>
          <w:numId w:val="81"/>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投标人必须在“投标邀请”和“投标人须知前附表”中规定的投标截止时间前，将</w:t>
      </w:r>
      <w:r>
        <w:rPr>
          <w:rFonts w:hint="eastAsia" w:cs="仿宋_GB2312" w:asciiTheme="minorEastAsia" w:hAnsiTheme="minorEastAsia"/>
          <w:color w:val="FF0000"/>
          <w:szCs w:val="21"/>
        </w:rPr>
        <w:t>加密电子投标文件</w:t>
      </w:r>
      <w:r>
        <w:rPr>
          <w:rFonts w:hint="eastAsia" w:cs="宋体" w:asciiTheme="minorEastAsia" w:hAnsiTheme="minorEastAsia"/>
          <w:color w:val="FF0000"/>
          <w:szCs w:val="21"/>
        </w:rPr>
        <w:t>（</w:t>
      </w:r>
      <w:r>
        <w:rPr>
          <w:rFonts w:asciiTheme="minorEastAsia" w:hAnsiTheme="minorEastAsia"/>
          <w:color w:val="FF0000"/>
          <w:szCs w:val="21"/>
        </w:rPr>
        <w:t>.file</w:t>
      </w:r>
      <w:r>
        <w:rPr>
          <w:rFonts w:hint="eastAsia" w:cs="宋体" w:asciiTheme="minorEastAsia" w:hAnsiTheme="minorEastAsia"/>
          <w:color w:val="FF0000"/>
          <w:szCs w:val="21"/>
        </w:rPr>
        <w:t>格式）</w:t>
      </w:r>
      <w:r>
        <w:rPr>
          <w:rFonts w:hint="eastAsia" w:cs="仿宋_GB2312" w:asciiTheme="minorEastAsia" w:hAnsiTheme="minorEastAsia"/>
          <w:color w:val="FF0000"/>
          <w:szCs w:val="21"/>
        </w:rPr>
        <w:t>通过《全国公共资源交易平台(河南省</w:t>
      </w:r>
      <w:r>
        <w:rPr>
          <w:rFonts w:hint="eastAsia" w:ascii="MS Mincho" w:hAnsi="MS Mincho" w:eastAsia="MS Mincho" w:cs="MS Mincho"/>
          <w:color w:val="FF0000"/>
          <w:szCs w:val="21"/>
        </w:rPr>
        <w:t>▪</w:t>
      </w:r>
      <w:r>
        <w:rPr>
          <w:rFonts w:hint="eastAsia" w:ascii="宋体" w:hAnsi="宋体" w:cs="宋体"/>
          <w:color w:val="FF0000"/>
          <w:szCs w:val="21"/>
        </w:rPr>
        <w:t>许昌市</w:t>
      </w:r>
      <w:r>
        <w:rPr>
          <w:rFonts w:hint="eastAsia" w:cs="仿宋_GB2312" w:asciiTheme="minorEastAsia" w:hAnsiTheme="minorEastAsia"/>
          <w:color w:val="FF0000"/>
          <w:szCs w:val="21"/>
        </w:rPr>
        <w:t>)》公共资源交易系统成功上传。</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42"/>
        <w:autoSpaceDE w:val="0"/>
        <w:autoSpaceDN w:val="0"/>
        <w:spacing w:line="360" w:lineRule="auto"/>
        <w:ind w:left="964" w:firstLine="0" w:firstLineChars="0"/>
        <w:contextualSpacing/>
        <w:rPr>
          <w:rFonts w:cs="宋体" w:asciiTheme="minorEastAsia" w:hAnsiTheme="minorEastAsia"/>
          <w:kern w:val="0"/>
          <w:szCs w:val="21"/>
        </w:rPr>
      </w:pPr>
    </w:p>
    <w:p>
      <w:pPr>
        <w:pStyle w:val="42"/>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投标截止时间之后上传的投标文件，招标人将拒绝接收。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42"/>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42"/>
        <w:numPr>
          <w:ilvl w:val="0"/>
          <w:numId w:val="82"/>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投标人在投标截止时间前，对投标文件进行补充、修改或者撤回的，须书面通知招标人。</w:t>
      </w:r>
    </w:p>
    <w:p>
      <w:pPr>
        <w:autoSpaceDE w:val="0"/>
        <w:autoSpaceDN w:val="0"/>
        <w:spacing w:line="360" w:lineRule="auto"/>
        <w:ind w:left="964" w:firstLine="29"/>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投标人应当在投标截止时间前完成电子投标文件的提交，可以补充、修改或撤回。投标截止时间前未完成电子投标文件提交的，视为撤回投标文件。</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2"/>
        <w:numPr>
          <w:ilvl w:val="1"/>
          <w:numId w:val="74"/>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投标人在提交投标文件后，可以撤回其投标，但投标人必须在规定的投标截止时间前以书面形式告知招标人。</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42"/>
        <w:numPr>
          <w:ilvl w:val="0"/>
          <w:numId w:val="74"/>
        </w:numPr>
        <w:autoSpaceDE w:val="0"/>
        <w:autoSpaceDN w:val="0"/>
        <w:spacing w:line="360" w:lineRule="auto"/>
        <w:ind w:firstLineChars="0"/>
        <w:contextualSpacing/>
        <w:rPr>
          <w:rFonts w:cs="宋体" w:asciiTheme="minorEastAsia" w:hAnsiTheme="minorEastAsia"/>
          <w:b/>
          <w:color w:val="FF0000"/>
          <w:kern w:val="0"/>
          <w:szCs w:val="21"/>
        </w:rPr>
      </w:pPr>
      <w:r>
        <w:rPr>
          <w:rFonts w:hint="eastAsia" w:cs="宋体" w:asciiTheme="minorEastAsia" w:hAnsiTheme="minorEastAsia"/>
          <w:b/>
          <w:color w:val="FF0000"/>
          <w:kern w:val="0"/>
          <w:szCs w:val="21"/>
        </w:rPr>
        <w:t>除投标人须知前附表另有规定外，投标人所提交的电子投标文件不予退还。</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42"/>
        <w:numPr>
          <w:ilvl w:val="0"/>
          <w:numId w:val="7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42"/>
        <w:numPr>
          <w:ilvl w:val="0"/>
          <w:numId w:val="83"/>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招标人将按招标文件规定的时间和地点组织远程不见面开标。开标由代理机构主持，投标人无须到现场。评标委员会成员不得参加开标活动。</w:t>
      </w:r>
    </w:p>
    <w:p>
      <w:pPr>
        <w:pStyle w:val="42"/>
        <w:numPr>
          <w:ilvl w:val="1"/>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42"/>
        <w:numPr>
          <w:ilvl w:val="1"/>
          <w:numId w:val="74"/>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开标时，由代理机构开通远程不见面开标大厅及开启“文字互动”等功能；投标人、代理机构进行电子投标文件的解密。解密后</w:t>
      </w:r>
      <w:r>
        <w:rPr>
          <w:rFonts w:hint="eastAsia" w:asciiTheme="minorEastAsia" w:hAnsiTheme="minorEastAsia"/>
          <w:color w:val="FF0000"/>
          <w:szCs w:val="21"/>
        </w:rPr>
        <w:t>投标人选择功能栏“开标记录”按钮可查看</w:t>
      </w:r>
      <w:r>
        <w:rPr>
          <w:rFonts w:hint="eastAsia" w:cs="宋体" w:asciiTheme="minorEastAsia" w:hAnsiTheme="minorEastAsia"/>
          <w:color w:val="FF0000"/>
          <w:kern w:val="0"/>
          <w:szCs w:val="21"/>
        </w:rPr>
        <w:t>投标人名称、投标价格、修改和撤回投标的通知（如有的话）和招标文件规定的需要宣布的其他内容。</w:t>
      </w:r>
    </w:p>
    <w:p>
      <w:pPr>
        <w:pStyle w:val="42"/>
        <w:numPr>
          <w:ilvl w:val="1"/>
          <w:numId w:val="8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电子投标文件的解密。全流程电子化交易项目电子投标文件采用双重加密。解密需分</w:t>
      </w:r>
    </w:p>
    <w:p>
      <w:pPr>
        <w:autoSpaceDE w:val="0"/>
        <w:autoSpaceDN w:val="0"/>
        <w:spacing w:line="360" w:lineRule="auto"/>
        <w:ind w:left="1841" w:leftChars="671" w:hanging="432" w:hangingChars="206"/>
        <w:contextualSpacing/>
        <w:rPr>
          <w:rFonts w:cs="宋体" w:asciiTheme="minorEastAsia" w:hAnsiTheme="minorEastAsia"/>
          <w:kern w:val="0"/>
          <w:szCs w:val="21"/>
        </w:rPr>
      </w:pPr>
      <w:r>
        <w:rPr>
          <w:rFonts w:hint="eastAsia" w:cs="宋体" w:asciiTheme="minorEastAsia" w:hAnsiTheme="minorEastAsia"/>
          <w:kern w:val="0"/>
          <w:szCs w:val="21"/>
        </w:rPr>
        <w:t>标段进行两次解密。</w:t>
      </w:r>
    </w:p>
    <w:p>
      <w:pPr>
        <w:pStyle w:val="42"/>
        <w:numPr>
          <w:ilvl w:val="1"/>
          <w:numId w:val="85"/>
        </w:numPr>
        <w:autoSpaceDE w:val="0"/>
        <w:autoSpaceDN w:val="0"/>
        <w:spacing w:line="360" w:lineRule="auto"/>
        <w:ind w:left="1843" w:hanging="1843"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投标人解密：投标人使用本单位CA数字证书远程进行解密。</w:t>
      </w:r>
    </w:p>
    <w:p>
      <w:pPr>
        <w:autoSpaceDE w:val="0"/>
        <w:autoSpaceDN w:val="0"/>
        <w:spacing w:line="360" w:lineRule="auto"/>
        <w:ind w:left="1842" w:hanging="1841" w:hangingChars="877"/>
        <w:contextualSpacing/>
        <w:jc w:val="left"/>
        <w:rPr>
          <w:rFonts w:cs="宋体" w:asciiTheme="minorEastAsia" w:hAnsiTheme="minorEastAsia"/>
          <w:kern w:val="0"/>
          <w:szCs w:val="21"/>
        </w:rPr>
      </w:pPr>
      <w:r>
        <w:rPr>
          <w:rFonts w:hint="eastAsia" w:cs="宋体" w:asciiTheme="minorEastAsia" w:hAnsiTheme="minorEastAsia"/>
          <w:kern w:val="0"/>
          <w:szCs w:val="21"/>
        </w:rPr>
        <w:t>23.3.1.2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42"/>
        <w:numPr>
          <w:ilvl w:val="1"/>
          <w:numId w:val="86"/>
        </w:numPr>
        <w:autoSpaceDE w:val="0"/>
        <w:autoSpaceDN w:val="0"/>
        <w:spacing w:line="360" w:lineRule="auto"/>
        <w:ind w:left="1843" w:hanging="1843"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因投标人原因电子投标文件解密失败的，其投标将被拒绝。</w:t>
      </w:r>
    </w:p>
    <w:p>
      <w:pPr>
        <w:pStyle w:val="42"/>
        <w:numPr>
          <w:ilvl w:val="1"/>
          <w:numId w:val="8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42"/>
        <w:numPr>
          <w:ilvl w:val="1"/>
          <w:numId w:val="87"/>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开标过程由采购代理机构负责记录，</w:t>
      </w:r>
      <w:r>
        <w:rPr>
          <w:rFonts w:hint="eastAsia" w:hAnsi="宋体"/>
          <w:color w:val="FF0000"/>
          <w:szCs w:val="21"/>
        </w:rPr>
        <w:t>《开标记录表》经投标人进行电子签章、</w:t>
      </w:r>
      <w:r>
        <w:rPr>
          <w:rFonts w:hint="eastAsia" w:cs="宋体" w:asciiTheme="minorEastAsia" w:hAnsiTheme="minorEastAsia"/>
          <w:color w:val="FF0000"/>
          <w:kern w:val="0"/>
          <w:szCs w:val="21"/>
        </w:rPr>
        <w:t>由参加开标相关工作人员签字确认后随采购文件一并存档。</w:t>
      </w:r>
      <w:r>
        <w:rPr>
          <w:rFonts w:hint="eastAsia" w:hAnsi="宋体"/>
          <w:color w:val="FF0000"/>
          <w:szCs w:val="21"/>
        </w:rPr>
        <w:t>投标人未电子签章的，视同认可开标结果。</w:t>
      </w:r>
    </w:p>
    <w:p>
      <w:pPr>
        <w:pStyle w:val="42"/>
        <w:numPr>
          <w:ilvl w:val="1"/>
          <w:numId w:val="87"/>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42"/>
        <w:numPr>
          <w:ilvl w:val="1"/>
          <w:numId w:val="87"/>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项目远程不见面开标活动结束时，投标人应在《开标记录表》上进行电子签章。投标人未签章的，视同认可开标结果。</w:t>
      </w:r>
    </w:p>
    <w:p>
      <w:pPr>
        <w:pStyle w:val="42"/>
        <w:autoSpaceDE w:val="0"/>
        <w:autoSpaceDN w:val="0"/>
        <w:spacing w:line="360" w:lineRule="auto"/>
        <w:ind w:left="964" w:firstLine="0" w:firstLineChars="0"/>
        <w:contextualSpacing/>
        <w:rPr>
          <w:rFonts w:cs="宋体" w:asciiTheme="minorEastAsia" w:hAnsiTheme="minorEastAsia"/>
          <w:kern w:val="0"/>
          <w:szCs w:val="21"/>
        </w:rPr>
      </w:pPr>
    </w:p>
    <w:p>
      <w:pPr>
        <w:pStyle w:val="42"/>
        <w:numPr>
          <w:ilvl w:val="0"/>
          <w:numId w:val="8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42"/>
        <w:numPr>
          <w:ilvl w:val="0"/>
          <w:numId w:val="8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42"/>
        <w:numPr>
          <w:ilvl w:val="0"/>
          <w:numId w:val="8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pStyle w:val="42"/>
        <w:numPr>
          <w:ilvl w:val="0"/>
          <w:numId w:val="8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招标人将依法组建评标委员会，评标委员会由评审专家组成，成员人数应当为5人以上单数。评审专家依法从政府采购评审专家库中随机抽取。</w:t>
      </w:r>
    </w:p>
    <w:p>
      <w:pPr>
        <w:pStyle w:val="42"/>
        <w:numPr>
          <w:ilvl w:val="0"/>
          <w:numId w:val="8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pStyle w:val="42"/>
        <w:numPr>
          <w:ilvl w:val="0"/>
          <w:numId w:val="90"/>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采购预算金额在1000万元以上；</w:t>
      </w:r>
    </w:p>
    <w:p>
      <w:pPr>
        <w:pStyle w:val="42"/>
        <w:numPr>
          <w:ilvl w:val="0"/>
          <w:numId w:val="90"/>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技术复杂；</w:t>
      </w:r>
    </w:p>
    <w:p>
      <w:pPr>
        <w:pStyle w:val="42"/>
        <w:numPr>
          <w:ilvl w:val="0"/>
          <w:numId w:val="90"/>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社会影响较大。</w:t>
      </w:r>
    </w:p>
    <w:p>
      <w:pPr>
        <w:pStyle w:val="42"/>
        <w:numPr>
          <w:ilvl w:val="0"/>
          <w:numId w:val="8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42"/>
        <w:numPr>
          <w:ilvl w:val="0"/>
          <w:numId w:val="9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pStyle w:val="42"/>
        <w:numPr>
          <w:ilvl w:val="0"/>
          <w:numId w:val="9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参加采购活动前三年内,与供应商存在劳动关系,或者担任过供应商的董事、监事,或者是供应商的控股股东或实际控制人；</w:t>
      </w:r>
    </w:p>
    <w:p>
      <w:pPr>
        <w:pStyle w:val="42"/>
        <w:numPr>
          <w:ilvl w:val="0"/>
          <w:numId w:val="9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pPr>
        <w:pStyle w:val="42"/>
        <w:numPr>
          <w:ilvl w:val="0"/>
          <w:numId w:val="9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pPr>
        <w:pStyle w:val="42"/>
        <w:numPr>
          <w:ilvl w:val="1"/>
          <w:numId w:val="9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42"/>
        <w:numPr>
          <w:ilvl w:val="1"/>
          <w:numId w:val="9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42"/>
        <w:numPr>
          <w:ilvl w:val="1"/>
          <w:numId w:val="9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42"/>
        <w:numPr>
          <w:ilvl w:val="1"/>
          <w:numId w:val="9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42"/>
        <w:numPr>
          <w:ilvl w:val="0"/>
          <w:numId w:val="9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42"/>
        <w:numPr>
          <w:ilvl w:val="0"/>
          <w:numId w:val="9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42"/>
        <w:numPr>
          <w:ilvl w:val="1"/>
          <w:numId w:val="9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42"/>
        <w:numPr>
          <w:ilvl w:val="1"/>
          <w:numId w:val="9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42"/>
        <w:autoSpaceDE w:val="0"/>
        <w:autoSpaceDN w:val="0"/>
        <w:spacing w:line="360" w:lineRule="auto"/>
        <w:ind w:left="964" w:firstLine="0" w:firstLineChars="0"/>
        <w:contextualSpacing/>
        <w:rPr>
          <w:rFonts w:cs="宋体" w:asciiTheme="minorEastAsia" w:hAnsiTheme="minorEastAsia"/>
          <w:kern w:val="0"/>
          <w:szCs w:val="21"/>
        </w:rPr>
      </w:pPr>
    </w:p>
    <w:p>
      <w:pPr>
        <w:pStyle w:val="42"/>
        <w:numPr>
          <w:ilvl w:val="0"/>
          <w:numId w:val="9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42"/>
        <w:numPr>
          <w:ilvl w:val="0"/>
          <w:numId w:val="9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42"/>
        <w:numPr>
          <w:ilvl w:val="0"/>
          <w:numId w:val="9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2"/>
        <w:numPr>
          <w:ilvl w:val="0"/>
          <w:numId w:val="9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42"/>
        <w:autoSpaceDE w:val="0"/>
        <w:autoSpaceDN w:val="0"/>
        <w:spacing w:line="360" w:lineRule="auto"/>
        <w:ind w:left="964" w:firstLine="0" w:firstLineChars="0"/>
        <w:contextualSpacing/>
        <w:rPr>
          <w:rFonts w:cs="宋体" w:asciiTheme="minorEastAsia" w:hAnsiTheme="minorEastAsia"/>
          <w:kern w:val="0"/>
          <w:szCs w:val="21"/>
        </w:rPr>
      </w:pPr>
    </w:p>
    <w:p>
      <w:pPr>
        <w:pStyle w:val="42"/>
        <w:numPr>
          <w:ilvl w:val="0"/>
          <w:numId w:val="9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pStyle w:val="42"/>
        <w:numPr>
          <w:ilvl w:val="0"/>
          <w:numId w:val="9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投标文件中开标一览表(报价表)内容与投标文件中相应内容不一致的，以开标一览表(报价表)为准；</w:t>
      </w:r>
    </w:p>
    <w:p>
      <w:pPr>
        <w:pStyle w:val="42"/>
        <w:numPr>
          <w:ilvl w:val="0"/>
          <w:numId w:val="9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2"/>
        <w:numPr>
          <w:ilvl w:val="0"/>
          <w:numId w:val="9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2"/>
        <w:numPr>
          <w:ilvl w:val="0"/>
          <w:numId w:val="9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42"/>
        <w:numPr>
          <w:ilvl w:val="0"/>
          <w:numId w:val="9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42"/>
        <w:numPr>
          <w:ilvl w:val="0"/>
          <w:numId w:val="10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pStyle w:val="42"/>
        <w:numPr>
          <w:ilvl w:val="0"/>
          <w:numId w:val="10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未按照招标文件的规定提交投标承诺函的；</w:t>
      </w:r>
      <w:r>
        <w:rPr>
          <w:rFonts w:cs="宋体" w:asciiTheme="minorEastAsia" w:hAnsiTheme="minorEastAsia"/>
          <w:kern w:val="0"/>
          <w:szCs w:val="21"/>
        </w:rPr>
        <w:t xml:space="preserve"> </w:t>
      </w:r>
    </w:p>
    <w:p>
      <w:pPr>
        <w:pStyle w:val="42"/>
        <w:numPr>
          <w:ilvl w:val="0"/>
          <w:numId w:val="10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投标文件未按招标文件要求签署、盖章的；</w:t>
      </w:r>
    </w:p>
    <w:p>
      <w:pPr>
        <w:pStyle w:val="42"/>
        <w:numPr>
          <w:ilvl w:val="0"/>
          <w:numId w:val="10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不具备招标文件中规定的资格要求的；</w:t>
      </w:r>
    </w:p>
    <w:p>
      <w:pPr>
        <w:pStyle w:val="42"/>
        <w:numPr>
          <w:ilvl w:val="0"/>
          <w:numId w:val="10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报价超过招标文件中规定的预算金额或者最高限价的；</w:t>
      </w:r>
    </w:p>
    <w:p>
      <w:pPr>
        <w:pStyle w:val="42"/>
        <w:numPr>
          <w:ilvl w:val="0"/>
          <w:numId w:val="10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投标文件内容模糊清，无法辨认的；</w:t>
      </w:r>
    </w:p>
    <w:p>
      <w:pPr>
        <w:pStyle w:val="42"/>
        <w:numPr>
          <w:ilvl w:val="0"/>
          <w:numId w:val="101"/>
        </w:numPr>
        <w:autoSpaceDE w:val="0"/>
        <w:autoSpaceDN w:val="0"/>
        <w:spacing w:line="360" w:lineRule="auto"/>
        <w:ind w:left="1418" w:hanging="1418" w:firstLineChars="0"/>
        <w:contextualSpacing/>
        <w:rPr>
          <w:rFonts w:cs="宋体" w:asciiTheme="minorEastAsia" w:hAnsiTheme="minorEastAsia"/>
          <w:kern w:val="0"/>
          <w:szCs w:val="21"/>
        </w:rPr>
      </w:pP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42"/>
        <w:numPr>
          <w:ilvl w:val="0"/>
          <w:numId w:val="10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pStyle w:val="42"/>
        <w:numPr>
          <w:ilvl w:val="0"/>
          <w:numId w:val="10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不同投标人的投标文件由同一单位或者个人编制；</w:t>
      </w:r>
    </w:p>
    <w:p>
      <w:pPr>
        <w:pStyle w:val="42"/>
        <w:numPr>
          <w:ilvl w:val="0"/>
          <w:numId w:val="10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不同投标人委托同一单位或者个人办理投标事宜；</w:t>
      </w:r>
    </w:p>
    <w:p>
      <w:pPr>
        <w:pStyle w:val="42"/>
        <w:numPr>
          <w:ilvl w:val="0"/>
          <w:numId w:val="10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不同投标人的投标文件载明的项目管理成员或者联系人员为同一人；</w:t>
      </w:r>
    </w:p>
    <w:p>
      <w:pPr>
        <w:pStyle w:val="42"/>
        <w:numPr>
          <w:ilvl w:val="0"/>
          <w:numId w:val="10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不同投标人的投标文件异常一致或者投标报价呈规律性差异；</w:t>
      </w:r>
    </w:p>
    <w:p>
      <w:pPr>
        <w:pStyle w:val="42"/>
        <w:numPr>
          <w:ilvl w:val="0"/>
          <w:numId w:val="10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不同投标人的投标文件相互混装。</w:t>
      </w:r>
    </w:p>
    <w:p>
      <w:pPr>
        <w:pStyle w:val="42"/>
        <w:numPr>
          <w:ilvl w:val="0"/>
          <w:numId w:val="10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2"/>
        <w:numPr>
          <w:ilvl w:val="0"/>
          <w:numId w:val="10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42"/>
        <w:numPr>
          <w:ilvl w:val="0"/>
          <w:numId w:val="106"/>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按照《关于推进全流程电子化交易和在线监管工作有关问题的通知》（许公管办[2019]3号）规定，不同投标人电子投标文件制作硬件特征码（网卡MAC地址、CPU序号、硬盘序列号）均一致时，视为‘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42"/>
        <w:numPr>
          <w:ilvl w:val="0"/>
          <w:numId w:val="10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w:t>
      </w:r>
      <w:r>
        <w:rPr>
          <w:rFonts w:cs="宋体" w:asciiTheme="minorEastAsia" w:hAnsiTheme="minorEastAsia"/>
          <w:kern w:val="0"/>
          <w:szCs w:val="21"/>
        </w:rPr>
        <w:t>律、法规和招标文件规定的其他无效情形。</w:t>
      </w:r>
    </w:p>
    <w:p>
      <w:pPr>
        <w:pStyle w:val="42"/>
        <w:autoSpaceDE w:val="0"/>
        <w:autoSpaceDN w:val="0"/>
        <w:spacing w:line="360" w:lineRule="auto"/>
        <w:ind w:left="964" w:firstLine="0" w:firstLineChars="0"/>
        <w:contextualSpacing/>
        <w:rPr>
          <w:rFonts w:cs="宋体" w:asciiTheme="minorEastAsia" w:hAnsiTheme="minorEastAsia"/>
          <w:kern w:val="0"/>
          <w:szCs w:val="21"/>
        </w:rPr>
      </w:pPr>
    </w:p>
    <w:p>
      <w:pPr>
        <w:pStyle w:val="42"/>
        <w:numPr>
          <w:ilvl w:val="0"/>
          <w:numId w:val="9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42"/>
        <w:numPr>
          <w:ilvl w:val="0"/>
          <w:numId w:val="10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2"/>
        <w:numPr>
          <w:ilvl w:val="0"/>
          <w:numId w:val="10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2"/>
        <w:autoSpaceDE w:val="0"/>
        <w:autoSpaceDN w:val="0"/>
        <w:spacing w:line="360" w:lineRule="auto"/>
        <w:ind w:left="964" w:firstLine="0" w:firstLineChars="0"/>
        <w:contextualSpacing/>
        <w:rPr>
          <w:rFonts w:cs="宋体" w:asciiTheme="minorEastAsia" w:hAnsiTheme="minorEastAsia"/>
          <w:kern w:val="0"/>
          <w:szCs w:val="21"/>
        </w:rPr>
      </w:pPr>
    </w:p>
    <w:p>
      <w:pPr>
        <w:pStyle w:val="42"/>
        <w:numPr>
          <w:ilvl w:val="0"/>
          <w:numId w:val="9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42"/>
        <w:numPr>
          <w:ilvl w:val="0"/>
          <w:numId w:val="9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42"/>
        <w:numPr>
          <w:ilvl w:val="0"/>
          <w:numId w:val="10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pStyle w:val="42"/>
        <w:numPr>
          <w:ilvl w:val="0"/>
          <w:numId w:val="11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最低评标价法</w:t>
      </w:r>
    </w:p>
    <w:p>
      <w:pPr>
        <w:pStyle w:val="42"/>
        <w:numPr>
          <w:ilvl w:val="0"/>
          <w:numId w:val="111"/>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最低评标价法，是指投标文件满足招标文件全部实质性要求，且投标报价最低的投标人为中标候选人的评标方法。</w:t>
      </w:r>
    </w:p>
    <w:p>
      <w:pPr>
        <w:pStyle w:val="42"/>
        <w:numPr>
          <w:ilvl w:val="0"/>
          <w:numId w:val="111"/>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采用最低评标价法评标时，除了算术修正和落实政府采购政策需进行的价格扣除外，不能对投标人的投标价格进行任何调整。</w:t>
      </w:r>
    </w:p>
    <w:p>
      <w:pPr>
        <w:pStyle w:val="42"/>
        <w:numPr>
          <w:ilvl w:val="0"/>
          <w:numId w:val="11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综合评分法，是指投标文件满足招标文件全部实质性要求，且按照评审因素的量化指标评审得分最高的投标人为中标候选人的评标方法。</w:t>
      </w:r>
    </w:p>
    <w:p>
      <w:pPr>
        <w:pStyle w:val="42"/>
        <w:numPr>
          <w:ilvl w:val="0"/>
          <w:numId w:val="11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pStyle w:val="42"/>
        <w:numPr>
          <w:ilvl w:val="0"/>
          <w:numId w:val="11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pStyle w:val="42"/>
        <w:numPr>
          <w:ilvl w:val="0"/>
          <w:numId w:val="11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评标过程中，不得去掉报价中的最高报价和最低报价。</w:t>
      </w:r>
    </w:p>
    <w:p>
      <w:pPr>
        <w:pStyle w:val="42"/>
        <w:numPr>
          <w:ilvl w:val="0"/>
          <w:numId w:val="11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因落实政府采购政策进行价格调整的，以调整后的价格计算评标基准价和投标报价。</w:t>
      </w:r>
    </w:p>
    <w:p>
      <w:pPr>
        <w:pStyle w:val="42"/>
        <w:numPr>
          <w:ilvl w:val="1"/>
          <w:numId w:val="1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42"/>
        <w:autoSpaceDE w:val="0"/>
        <w:autoSpaceDN w:val="0"/>
        <w:spacing w:line="360" w:lineRule="auto"/>
        <w:ind w:left="964" w:firstLine="0" w:firstLineChars="0"/>
        <w:contextualSpacing/>
        <w:rPr>
          <w:rFonts w:cs="宋体" w:asciiTheme="minorEastAsia" w:hAnsiTheme="minorEastAsia"/>
          <w:kern w:val="0"/>
          <w:szCs w:val="21"/>
        </w:rPr>
      </w:pPr>
    </w:p>
    <w:p>
      <w:pPr>
        <w:pStyle w:val="42"/>
        <w:numPr>
          <w:ilvl w:val="0"/>
          <w:numId w:val="1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42"/>
        <w:numPr>
          <w:ilvl w:val="0"/>
          <w:numId w:val="10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2"/>
        <w:numPr>
          <w:ilvl w:val="0"/>
          <w:numId w:val="1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2"/>
        <w:autoSpaceDE w:val="0"/>
        <w:autoSpaceDN w:val="0"/>
        <w:spacing w:line="360" w:lineRule="auto"/>
        <w:ind w:left="964" w:firstLine="0" w:firstLineChars="0"/>
        <w:contextualSpacing/>
        <w:rPr>
          <w:rFonts w:cs="宋体" w:asciiTheme="minorEastAsia" w:hAnsiTheme="minorEastAsia"/>
          <w:kern w:val="0"/>
          <w:szCs w:val="21"/>
        </w:rPr>
      </w:pPr>
    </w:p>
    <w:p>
      <w:pPr>
        <w:pStyle w:val="42"/>
        <w:numPr>
          <w:ilvl w:val="0"/>
          <w:numId w:val="1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pStyle w:val="42"/>
        <w:numPr>
          <w:ilvl w:val="0"/>
          <w:numId w:val="1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pStyle w:val="42"/>
        <w:numPr>
          <w:ilvl w:val="0"/>
          <w:numId w:val="11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确定参与评标至评标结束前私自接触投标人；</w:t>
      </w:r>
    </w:p>
    <w:p>
      <w:pPr>
        <w:pStyle w:val="42"/>
        <w:numPr>
          <w:ilvl w:val="0"/>
          <w:numId w:val="11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接受投标人提出的与投标文件不一致的澄清或者说明，《投标人须知》26条规定的情形除外；</w:t>
      </w:r>
    </w:p>
    <w:p>
      <w:pPr>
        <w:pStyle w:val="42"/>
        <w:numPr>
          <w:ilvl w:val="0"/>
          <w:numId w:val="11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违反评标纪律发表倾向性意见或者征询采购人的倾向性意见；</w:t>
      </w:r>
    </w:p>
    <w:p>
      <w:pPr>
        <w:pStyle w:val="42"/>
        <w:numPr>
          <w:ilvl w:val="0"/>
          <w:numId w:val="11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对需要专业判断的主观评审因素协商评分；</w:t>
      </w:r>
    </w:p>
    <w:p>
      <w:pPr>
        <w:pStyle w:val="42"/>
        <w:numPr>
          <w:ilvl w:val="0"/>
          <w:numId w:val="11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在评标过程中擅离职守，影响评标程序正常进行的；</w:t>
      </w:r>
    </w:p>
    <w:p>
      <w:pPr>
        <w:pStyle w:val="42"/>
        <w:numPr>
          <w:ilvl w:val="0"/>
          <w:numId w:val="11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记录、复制或者带走任何评标资料；</w:t>
      </w:r>
    </w:p>
    <w:p>
      <w:pPr>
        <w:pStyle w:val="42"/>
        <w:numPr>
          <w:ilvl w:val="0"/>
          <w:numId w:val="11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其他不遵守评标纪律的行为。</w:t>
      </w:r>
    </w:p>
    <w:p>
      <w:pPr>
        <w:pStyle w:val="42"/>
        <w:autoSpaceDE w:val="0"/>
        <w:autoSpaceDN w:val="0"/>
        <w:spacing w:line="360" w:lineRule="auto"/>
        <w:ind w:left="1384" w:firstLine="0" w:firstLineChars="0"/>
        <w:contextualSpacing/>
        <w:rPr>
          <w:rFonts w:cs="宋体" w:asciiTheme="minorEastAsia" w:hAnsiTheme="minorEastAsia"/>
          <w:kern w:val="0"/>
          <w:szCs w:val="21"/>
        </w:rPr>
      </w:pPr>
    </w:p>
    <w:p>
      <w:pPr>
        <w:autoSpaceDE w:val="0"/>
        <w:autoSpaceDN w:val="0"/>
        <w:spacing w:line="360" w:lineRule="auto"/>
        <w:ind w:left="964"/>
        <w:contextualSpacing/>
        <w:rPr>
          <w:rFonts w:cs="宋体" w:asciiTheme="minorEastAsia" w:hAnsiTheme="minorEastAsia"/>
          <w:kern w:val="0"/>
          <w:szCs w:val="21"/>
        </w:rPr>
      </w:pPr>
    </w:p>
    <w:p>
      <w:pPr>
        <w:pStyle w:val="42"/>
        <w:numPr>
          <w:ilvl w:val="0"/>
          <w:numId w:val="1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42"/>
        <w:numPr>
          <w:ilvl w:val="0"/>
          <w:numId w:val="1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42"/>
        <w:numPr>
          <w:ilvl w:val="0"/>
          <w:numId w:val="1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42"/>
        <w:numPr>
          <w:ilvl w:val="0"/>
          <w:numId w:val="1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42"/>
        <w:numPr>
          <w:ilvl w:val="0"/>
          <w:numId w:val="1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42"/>
        <w:numPr>
          <w:ilvl w:val="0"/>
          <w:numId w:val="1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42"/>
        <w:autoSpaceDE w:val="0"/>
        <w:autoSpaceDN w:val="0"/>
        <w:spacing w:line="360" w:lineRule="auto"/>
        <w:ind w:left="964" w:firstLine="0" w:firstLineChars="0"/>
        <w:contextualSpacing/>
        <w:rPr>
          <w:rFonts w:cs="宋体" w:asciiTheme="minorEastAsia" w:hAnsiTheme="minorEastAsia"/>
          <w:kern w:val="0"/>
          <w:szCs w:val="21"/>
        </w:rPr>
      </w:pPr>
    </w:p>
    <w:p>
      <w:pPr>
        <w:pStyle w:val="42"/>
        <w:numPr>
          <w:ilvl w:val="0"/>
          <w:numId w:val="1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42"/>
        <w:numPr>
          <w:ilvl w:val="0"/>
          <w:numId w:val="12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42"/>
        <w:numPr>
          <w:ilvl w:val="0"/>
          <w:numId w:val="1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42"/>
        <w:numPr>
          <w:ilvl w:val="0"/>
          <w:numId w:val="12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42"/>
        <w:autoSpaceDE w:val="0"/>
        <w:autoSpaceDN w:val="0"/>
        <w:spacing w:line="360" w:lineRule="auto"/>
        <w:ind w:left="964" w:firstLine="0" w:firstLineChars="0"/>
        <w:contextualSpacing/>
        <w:rPr>
          <w:rFonts w:cs="宋体" w:asciiTheme="minorEastAsia" w:hAnsiTheme="minorEastAsia"/>
          <w:kern w:val="0"/>
          <w:szCs w:val="21"/>
        </w:rPr>
      </w:pPr>
    </w:p>
    <w:p>
      <w:pPr>
        <w:pStyle w:val="42"/>
        <w:numPr>
          <w:ilvl w:val="0"/>
          <w:numId w:val="11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2"/>
        <w:numPr>
          <w:ilvl w:val="0"/>
          <w:numId w:val="12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2"/>
        <w:numPr>
          <w:ilvl w:val="0"/>
          <w:numId w:val="124"/>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pStyle w:val="42"/>
        <w:numPr>
          <w:ilvl w:val="0"/>
          <w:numId w:val="124"/>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  内，以书面形式向采购人和采购代理机构一次性提出；</w:t>
      </w:r>
    </w:p>
    <w:p>
      <w:pPr>
        <w:pStyle w:val="42"/>
        <w:numPr>
          <w:ilvl w:val="0"/>
          <w:numId w:val="124"/>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对中标结果提出质疑的，为中标结果公告期限届满之日起七个工作日内，以书面形式向采购人和采购代理机构一次性提出。</w:t>
      </w:r>
    </w:p>
    <w:p>
      <w:pPr>
        <w:pStyle w:val="42"/>
        <w:numPr>
          <w:ilvl w:val="1"/>
          <w:numId w:val="125"/>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pStyle w:val="42"/>
        <w:numPr>
          <w:ilvl w:val="0"/>
          <w:numId w:val="126"/>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pStyle w:val="42"/>
        <w:numPr>
          <w:ilvl w:val="0"/>
          <w:numId w:val="126"/>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2"/>
        <w:numPr>
          <w:ilvl w:val="0"/>
          <w:numId w:val="12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42"/>
        <w:numPr>
          <w:ilvl w:val="0"/>
          <w:numId w:val="12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5"/>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48" w:name="OLE_LINK6"/>
      <w:r>
        <w:rPr>
          <w:rFonts w:hint="eastAsia" w:cs="仿宋_GB2312" w:asciiTheme="minorEastAsia" w:hAnsiTheme="minorEastAsia"/>
          <w:szCs w:val="21"/>
          <w:lang w:val="zh-CN"/>
        </w:rPr>
        <w:t>财库[2014]68号</w:t>
      </w:r>
      <w:bookmarkEnd w:id="48"/>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5"/>
        <w:spacing w:line="360" w:lineRule="auto"/>
        <w:contextualSpacing/>
        <w:rPr>
          <w:rFonts w:cs="仿宋_GB2312" w:asciiTheme="minorEastAsia" w:hAnsiTheme="minorEastAsia"/>
          <w:lang w:val="zh-CN"/>
        </w:rPr>
      </w:pPr>
    </w:p>
    <w:p>
      <w:pPr>
        <w:pStyle w:val="15"/>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采购人（采购代理机构）依法对投标人资格进行审查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color w:val="FF0000"/>
                <w:szCs w:val="21"/>
              </w:rPr>
            </w:pPr>
            <w:r>
              <w:rPr>
                <w:rFonts w:hint="eastAsia" w:asciiTheme="minorEastAsia" w:hAnsiTheme="minorEastAsia"/>
                <w:bCs/>
                <w:szCs w:val="21"/>
              </w:rPr>
              <w:t>①</w:t>
            </w:r>
            <w:r>
              <w:rPr>
                <w:rFonts w:hint="eastAsia" w:asciiTheme="minorEastAsia" w:hAnsiTheme="minorEastAsia"/>
                <w:bCs/>
                <w:color w:val="FF0000"/>
                <w:szCs w:val="21"/>
              </w:rPr>
              <w:t>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color w:val="FF0000"/>
                <w:szCs w:val="21"/>
              </w:rPr>
              <w:t>2018年度或2019年度经审计的财务报告</w:t>
            </w:r>
            <w:r>
              <w:rPr>
                <w:rFonts w:hint="eastAsia" w:asciiTheme="minorEastAsia" w:hAnsiTheme="minorEastAsia"/>
                <w:bCs/>
                <w:szCs w:val="21"/>
              </w:rPr>
              <w:t>，包括资产负债表、利润表、现金流量表、所有者权益变动表及其附注；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失信被执行人、重大税收违法案件当事人名单的投标人、“</w:t>
            </w:r>
            <w:r>
              <w:rPr>
                <w:rFonts w:asciiTheme="minorEastAsia" w:hAnsiTheme="minorEastAsia"/>
                <w:bCs/>
                <w:szCs w:val="21"/>
              </w:rPr>
              <w:t>中国政府采购网</w:t>
            </w:r>
            <w:r>
              <w:rPr>
                <w:rFonts w:hint="eastAsia" w:asciiTheme="minorEastAsia" w:hAnsiTheme="minorEastAsia"/>
                <w:bCs/>
                <w:szCs w:val="21"/>
              </w:rPr>
              <w:t>”政府采购严重违法失信行为记录名单的投标人、</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31"/>
                <w:rFonts w:hint="eastAsia" w:asciiTheme="minorEastAsia" w:hAnsiTheme="minorEastAsia"/>
                <w:bCs/>
                <w:szCs w:val="21"/>
              </w:rPr>
              <w:t>www.creditchina.gov.cn</w:t>
            </w:r>
            <w:r>
              <w:rPr>
                <w:rStyle w:val="31"/>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asciiTheme="minorEastAsia" w:hAnsiTheme="minorEastAsia"/>
                <w:bCs/>
                <w:szCs w:val="21"/>
              </w:rPr>
              <w:t>的投标人</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，将拒绝其参与本次政府采购活动。</w:t>
            </w:r>
          </w:p>
          <w:p>
            <w:pPr>
              <w:spacing w:line="360" w:lineRule="auto"/>
              <w:rPr>
                <w:rFonts w:asciiTheme="minorEastAsia" w:hAnsiTheme="minorEastAsia"/>
                <w:b/>
                <w:bCs/>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default" w:asciiTheme="minorEastAsia" w:hAnsiTheme="minorEastAsia" w:eastAsiaTheme="minorEastAsia"/>
                <w:b/>
                <w:bCs/>
                <w:szCs w:val="21"/>
                <w:lang w:val="en-US" w:eastAsia="zh-CN"/>
              </w:rPr>
            </w:pPr>
            <w:r>
              <w:rPr>
                <w:rFonts w:hint="eastAsia" w:asciiTheme="minorEastAsia" w:hAnsiTheme="minorEastAsia"/>
                <w:b/>
                <w:bCs/>
                <w:szCs w:val="21"/>
                <w:lang w:eastAsia="zh-CN"/>
              </w:rPr>
              <w:t>第一标段</w:t>
            </w:r>
            <w:r>
              <w:rPr>
                <w:rFonts w:hint="eastAsia" w:asciiTheme="minorEastAsia" w:hAnsiTheme="minorEastAsia"/>
                <w:b/>
                <w:bCs/>
                <w:szCs w:val="21"/>
                <w:lang w:val="en-US" w:eastAsia="zh-CN"/>
              </w:rPr>
              <w:t>:投标人须具有《医疗器械生产许可证》或《医疗器械经营许可证》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w:t>
            </w:r>
            <w:r>
              <w:rPr>
                <w:rFonts w:hint="eastAsia" w:cs="仿宋_GB2312" w:asciiTheme="minorEastAsia" w:hAnsiTheme="minorEastAsia"/>
                <w:szCs w:val="21"/>
                <w:lang w:val="en-US" w:eastAsia="zh-CN"/>
              </w:rPr>
              <w:t>和社保证明</w:t>
            </w:r>
            <w:r>
              <w:rPr>
                <w:rFonts w:hint="eastAsia" w:cs="仿宋_GB2312" w:asciiTheme="minorEastAsia" w:hAnsiTheme="minorEastAsia"/>
                <w:szCs w:val="21"/>
                <w:lang w:val="zh-CN"/>
              </w:rPr>
              <w:t>。（法人投标提供）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w:t>
            </w:r>
            <w:r>
              <w:rPr>
                <w:rFonts w:hint="eastAsia" w:cs="仿宋_GB2312" w:asciiTheme="minorEastAsia" w:hAnsiTheme="minorEastAsia"/>
                <w:szCs w:val="21"/>
                <w:lang w:val="en-US" w:eastAsia="zh-CN"/>
              </w:rPr>
              <w:t>和社保证明</w:t>
            </w:r>
            <w:r>
              <w:rPr>
                <w:rFonts w:hint="eastAsia" w:cs="仿宋_GB2312" w:asciiTheme="minorEastAsia" w:hAnsiTheme="minorEastAsia"/>
                <w:szCs w:val="21"/>
                <w:lang w:val="zh-CN"/>
              </w:rPr>
              <w:t>。（非法人投标提供）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49" w:name="baidusnap2"/>
            <w:bookmarkEnd w:id="49"/>
            <w:r>
              <w:rPr>
                <w:rFonts w:hint="eastAsia" w:cs="仿宋_GB2312" w:asciiTheme="minorEastAsia" w:hAnsiTheme="minorEastAsia"/>
                <w:szCs w:val="21"/>
                <w:lang w:val="zh-CN"/>
              </w:rPr>
              <w:t>提供未为本项目提供整体设计、</w:t>
            </w:r>
            <w:bookmarkStart w:id="50" w:name="baidusnap9"/>
            <w:bookmarkEnd w:id="50"/>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5"/>
        <w:spacing w:line="360" w:lineRule="auto"/>
        <w:ind w:firstLine="482" w:firstLineChars="200"/>
        <w:contextualSpacing/>
        <w:rPr>
          <w:rFonts w:cs="仿宋_GB2312" w:asciiTheme="minorEastAsia" w:hAnsiTheme="minorEastAsia" w:eastAsiaTheme="minorEastAsia"/>
          <w:b/>
          <w:szCs w:val="24"/>
          <w:lang w:val="zh-CN"/>
        </w:rPr>
      </w:pPr>
    </w:p>
    <w:p>
      <w:pPr>
        <w:pStyle w:val="15"/>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5"/>
        <w:spacing w:line="360" w:lineRule="auto"/>
        <w:ind w:firstLine="420" w:firstLineChars="200"/>
        <w:contextualSpacing/>
        <w:rPr>
          <w:rFonts w:hint="eastAsia"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本项目采用第一、二、三标段采用综合评分法。总分为100分。</w:t>
      </w:r>
    </w:p>
    <w:p>
      <w:pPr>
        <w:pStyle w:val="15"/>
        <w:spacing w:line="360" w:lineRule="auto"/>
        <w:ind w:firstLine="420" w:firstLineChars="200"/>
        <w:contextualSpacing/>
        <w:rPr>
          <w:rFonts w:hint="eastAsia"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第四标段采用最低价评分办法。</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5"/>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5"/>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5"/>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5"/>
        <w:spacing w:line="360" w:lineRule="auto"/>
        <w:ind w:firstLine="420" w:firstLineChars="200"/>
        <w:contextualSpacing/>
        <w:rPr>
          <w:rFonts w:cs="仿宋_GB2312" w:asciiTheme="minorEastAsia" w:hAnsiTheme="minorEastAsia" w:eastAsiaTheme="minorEastAsia"/>
          <w:color w:val="FF0000"/>
          <w:sz w:val="21"/>
          <w:szCs w:val="21"/>
          <w:lang w:val="zh-CN"/>
        </w:rPr>
      </w:pPr>
      <w:r>
        <w:rPr>
          <w:rFonts w:hint="eastAsia" w:cs="仿宋_GB2312" w:asciiTheme="minorEastAsia" w:hAnsiTheme="minorEastAsia" w:eastAsiaTheme="minorEastAsia"/>
          <w:color w:val="FF0000"/>
          <w:sz w:val="21"/>
          <w:szCs w:val="21"/>
          <w:lang w:val="zh-CN"/>
        </w:rPr>
        <w:t>1）如果本项目非专门面向中小企业采购，对小型和微型企业产品的价格给予10%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color w:val="FF0000"/>
          <w:szCs w:val="21"/>
          <w:lang w:val="zh-CN"/>
        </w:rPr>
      </w:pPr>
      <w:r>
        <w:rPr>
          <w:rFonts w:hint="eastAsia" w:cs="仿宋_GB2312" w:asciiTheme="minorEastAsia" w:hAnsiTheme="minorEastAsia"/>
          <w:color w:val="FF0000"/>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20" w:firstLineChars="200"/>
        <w:contextualSpacing/>
        <w:rPr>
          <w:rFonts w:asciiTheme="minorEastAsia" w:hAnsiTheme="minorEastAsia" w:eastAsiaTheme="minorEastAsia"/>
          <w:color w:val="FF0000"/>
          <w:sz w:val="21"/>
          <w:szCs w:val="21"/>
        </w:rPr>
      </w:pPr>
      <w:r>
        <w:rPr>
          <w:rFonts w:hint="eastAsia" w:cs="仿宋_GB2312" w:asciiTheme="minorEastAsia" w:hAnsiTheme="minorEastAsia" w:eastAsiaTheme="minorEastAsia"/>
          <w:color w:val="FF0000"/>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FF0000"/>
          <w:sz w:val="21"/>
          <w:szCs w:val="21"/>
        </w:rPr>
        <w:t>残疾人福利性单位属于小型、微型企业的，不重复享受政策。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5"/>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5"/>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5"/>
        <w:spacing w:line="360" w:lineRule="auto"/>
        <w:ind w:firstLine="422" w:firstLineChars="200"/>
        <w:contextualSpacing/>
        <w:rPr>
          <w:rFonts w:hint="eastAsia"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p>
      <w:pPr>
        <w:pStyle w:val="15"/>
        <w:spacing w:line="360" w:lineRule="auto"/>
        <w:ind w:firstLine="4216" w:firstLineChars="2000"/>
        <w:contextualSpacing/>
        <w:rPr>
          <w:rFonts w:hint="eastAsia"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第一标段</w:t>
      </w:r>
    </w:p>
    <w:tbl>
      <w:tblPr>
        <w:tblStyle w:val="2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65"/>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分值构成</w:t>
            </w:r>
          </w:p>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(总分100分)</w:t>
            </w:r>
          </w:p>
        </w:tc>
        <w:tc>
          <w:tcPr>
            <w:tcW w:w="716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价格部分：       50分</w:t>
            </w:r>
          </w:p>
          <w:p>
            <w:pPr>
              <w:widowControl/>
              <w:spacing w:line="360" w:lineRule="auto"/>
              <w:ind w:firstLine="48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商务部分：       13分</w:t>
            </w:r>
          </w:p>
          <w:p>
            <w:pPr>
              <w:widowControl/>
              <w:spacing w:line="360" w:lineRule="auto"/>
              <w:ind w:firstLine="48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技术部分：       37分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一、价格部分（满分50分）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投标报价</w:t>
            </w:r>
          </w:p>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评分标准</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评标基准价：满足招标文件要求的有效投标报价中，最低的投标报价为评标基准价。</w:t>
            </w:r>
          </w:p>
          <w:p>
            <w:pPr>
              <w:widowControl/>
              <w:spacing w:line="330" w:lineRule="atLeas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投标报价得分=（评标基准价/投标报价）×50</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二、商务部分（满分13分）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企业资信</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rPr>
            </w:pPr>
            <w:r>
              <w:rPr>
                <w:rFonts w:hint="eastAsia"/>
              </w:rPr>
              <w:t>1、投标人具有ISO14001环境管理体系认证证书;OHSAS18001职业健康安全管理体系认证证书；ISO9001质量管理体系认证证书；每项得1分，共得3分。</w:t>
            </w:r>
          </w:p>
          <w:p>
            <w:pPr>
              <w:widowControl/>
              <w:spacing w:line="330" w:lineRule="atLeast"/>
              <w:jc w:val="left"/>
              <w:rPr>
                <w:rFonts w:hint="eastAsia"/>
              </w:rPr>
            </w:pPr>
            <w:r>
              <w:rPr>
                <w:rFonts w:hint="eastAsia"/>
              </w:rPr>
              <w:t>2、投标人具有信用等级AAA级证书得3分，具有信用等级AA级证书得1分，没有不得分。</w:t>
            </w:r>
          </w:p>
          <w:p>
            <w:pPr>
              <w:widowControl/>
              <w:spacing w:line="330" w:lineRule="atLeast"/>
              <w:jc w:val="left"/>
              <w:rPr>
                <w:rFonts w:hint="eastAsia"/>
              </w:rPr>
            </w:pPr>
            <w:r>
              <w:rPr>
                <w:rFonts w:hint="eastAsia"/>
              </w:rPr>
              <w:t>3、投标人具有高新技术企业资质证书；得3分。不提供不得分。</w:t>
            </w:r>
          </w:p>
          <w:p>
            <w:pPr>
              <w:pStyle w:val="2"/>
              <w:ind w:left="0" w:leftChars="0" w:firstLine="0" w:firstLineChars="0"/>
              <w:rPr>
                <w:rFonts w:hint="eastAsia"/>
              </w:rPr>
            </w:pPr>
            <w:r>
              <w:rPr>
                <w:rFonts w:hint="eastAsia" w:ascii="新宋体" w:hAnsi="新宋体" w:eastAsia="新宋体" w:cs="新宋体"/>
                <w:color w:val="000000"/>
                <w:kern w:val="0"/>
                <w:sz w:val="24"/>
                <w:szCs w:val="24"/>
                <w:lang w:val="en-US" w:eastAsia="zh-CN"/>
              </w:rPr>
              <w:t>注：以上证书标书中需提供复印件。</w:t>
            </w:r>
            <w:bookmarkStart w:id="59" w:name="_GoBack"/>
            <w:bookmarkEnd w:id="59"/>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企业业绩</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投标人提供2017年1月1日以来所承接类似项目业绩合同（以合同签订时间为准），每提供一份得1分，最高得4分。</w:t>
            </w:r>
            <w:r>
              <w:rPr>
                <w:rFonts w:hint="eastAsia" w:ascii="新宋体" w:hAnsi="新宋体" w:eastAsia="新宋体" w:cs="新宋体"/>
                <w:color w:val="000000"/>
                <w:kern w:val="0"/>
                <w:sz w:val="24"/>
                <w:szCs w:val="24"/>
                <w:lang w:val="ru-RU"/>
              </w:rPr>
              <w:t>（提供合同、中标通知书，未按要求提供的不得分）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三、技术部分（满分37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对招标文件</w:t>
            </w:r>
          </w:p>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响应程度</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投标货物的技术参数全部满足招标文件要求的得20分。</w:t>
            </w:r>
          </w:p>
          <w:p>
            <w:pPr>
              <w:widowControl/>
              <w:spacing w:line="330" w:lineRule="atLeas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重要技术参数(带</w:t>
            </w:r>
            <w:r>
              <w:rPr>
                <w:rFonts w:hint="eastAsia" w:ascii="新宋体" w:hAnsi="新宋体" w:eastAsia="新宋体" w:cs="新宋体"/>
                <w:sz w:val="24"/>
                <w:szCs w:val="24"/>
              </w:rPr>
              <w:t>★</w:t>
            </w:r>
            <w:r>
              <w:rPr>
                <w:rFonts w:hint="eastAsia" w:ascii="新宋体" w:hAnsi="新宋体" w:eastAsia="新宋体" w:cs="新宋体"/>
                <w:color w:val="000000"/>
                <w:kern w:val="0"/>
                <w:sz w:val="24"/>
                <w:szCs w:val="24"/>
              </w:rPr>
              <w:t>项)优于招标文件要求的，每一项加2分，最多加10分。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安装、调试、验收方案、解决方案</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zh-CN"/>
              </w:rPr>
              <w:t>根据投标人提供的项目的安装、调试、验收方案、项目技术服务及培训方案、计划</w:t>
            </w:r>
            <w:r>
              <w:rPr>
                <w:rFonts w:hint="eastAsia" w:ascii="新宋体" w:hAnsi="新宋体" w:eastAsia="新宋体" w:cs="新宋体"/>
                <w:color w:val="000000"/>
                <w:kern w:val="0"/>
                <w:sz w:val="24"/>
                <w:szCs w:val="24"/>
              </w:rPr>
              <w:t>由评委</w:t>
            </w:r>
            <w:r>
              <w:rPr>
                <w:rFonts w:hint="eastAsia" w:ascii="新宋体" w:hAnsi="新宋体" w:eastAsia="新宋体" w:cs="新宋体"/>
                <w:color w:val="000000"/>
                <w:kern w:val="0"/>
                <w:sz w:val="24"/>
                <w:szCs w:val="24"/>
                <w:lang w:val="zh-CN"/>
              </w:rPr>
              <w:t>进行横向比较打分</w:t>
            </w:r>
            <w:r>
              <w:rPr>
                <w:rFonts w:hint="eastAsia" w:ascii="新宋体" w:hAnsi="新宋体" w:eastAsia="新宋体" w:cs="新宋体"/>
                <w:color w:val="000000"/>
                <w:kern w:val="0"/>
                <w:sz w:val="24"/>
                <w:szCs w:val="24"/>
                <w:lang w:val="en-US" w:eastAsia="zh-CN"/>
              </w:rPr>
              <w:t>(1-5)</w:t>
            </w:r>
            <w:r>
              <w:rPr>
                <w:rFonts w:hint="eastAsia" w:ascii="新宋体" w:hAnsi="新宋体" w:eastAsia="新宋体" w:cs="新宋体"/>
                <w:color w:val="000000"/>
                <w:kern w:val="0"/>
                <w:sz w:val="24"/>
                <w:szCs w:val="24"/>
                <w:lang w:val="zh-CN"/>
              </w:rPr>
              <w:t>。</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服务承诺</w:t>
            </w:r>
          </w:p>
        </w:tc>
        <w:tc>
          <w:tcPr>
            <w:tcW w:w="6165" w:type="dxa"/>
            <w:vAlign w:val="center"/>
          </w:tcPr>
          <w:p>
            <w:pPr>
              <w:widowControl/>
              <w:spacing w:line="330" w:lineRule="atLeas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1.保修期内维修保养措施。1分</w:t>
            </w:r>
          </w:p>
          <w:p>
            <w:pPr>
              <w:widowControl/>
              <w:spacing w:line="330" w:lineRule="atLeas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2.保修期外售后服务承诺及质量保证措施。1分</w:t>
            </w:r>
          </w:p>
        </w:tc>
        <w:tc>
          <w:tcPr>
            <w:tcW w:w="1002" w:type="dxa"/>
          </w:tcPr>
          <w:p>
            <w:pPr>
              <w:widowControl/>
              <w:spacing w:line="330" w:lineRule="atLeas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2分</w:t>
            </w:r>
          </w:p>
        </w:tc>
      </w:tr>
    </w:tbl>
    <w:p>
      <w:pPr>
        <w:pStyle w:val="15"/>
        <w:spacing w:line="360" w:lineRule="auto"/>
        <w:ind w:firstLine="3855" w:firstLineChars="1600"/>
        <w:contextualSpacing/>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t>第二标段</w:t>
      </w:r>
    </w:p>
    <w:tbl>
      <w:tblPr>
        <w:tblStyle w:val="2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65"/>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1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分值构成</w:t>
            </w:r>
          </w:p>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(总分100分)</w:t>
            </w:r>
          </w:p>
        </w:tc>
        <w:tc>
          <w:tcPr>
            <w:tcW w:w="7167"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ind w:firstLine="48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价格部分：       30分</w:t>
            </w:r>
          </w:p>
          <w:p>
            <w:pPr>
              <w:pageBreakBefore w:val="0"/>
              <w:widowControl/>
              <w:kinsoku/>
              <w:wordWrap/>
              <w:overflowPunct/>
              <w:topLinePunct w:val="0"/>
              <w:bidi w:val="0"/>
              <w:spacing w:line="400" w:lineRule="exact"/>
              <w:ind w:firstLine="48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商务部分：       30分</w:t>
            </w:r>
          </w:p>
          <w:p>
            <w:pPr>
              <w:pageBreakBefore w:val="0"/>
              <w:widowControl/>
              <w:kinsoku/>
              <w:wordWrap/>
              <w:overflowPunct/>
              <w:topLinePunct w:val="0"/>
              <w:bidi w:val="0"/>
              <w:spacing w:line="400" w:lineRule="exact"/>
              <w:ind w:firstLine="48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技术部分：       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21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投标报价</w:t>
            </w:r>
          </w:p>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评分标准</w:t>
            </w:r>
          </w:p>
        </w:tc>
        <w:tc>
          <w:tcPr>
            <w:tcW w:w="616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评标基准价：满足招标文件要求的有效投标报价中，最低的投标报价为评标基准价。</w:t>
            </w:r>
          </w:p>
          <w:p>
            <w:pPr>
              <w:pageBreakBefore w:val="0"/>
              <w:widowControl/>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投标报价得分=（评标基准价/投标报价）×30</w:t>
            </w:r>
          </w:p>
        </w:tc>
        <w:tc>
          <w:tcPr>
            <w:tcW w:w="10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二、</w:t>
            </w:r>
            <w:r>
              <w:rPr>
                <w:rFonts w:hint="eastAsia" w:ascii="新宋体" w:hAnsi="新宋体" w:eastAsia="新宋体" w:cs="新宋体"/>
                <w:bCs/>
                <w:kern w:val="0"/>
                <w:sz w:val="24"/>
                <w:szCs w:val="24"/>
              </w:rPr>
              <w:t>商务部分（满分30分）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企业业绩</w:t>
            </w:r>
          </w:p>
        </w:tc>
        <w:tc>
          <w:tcPr>
            <w:tcW w:w="616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投标人提供2017年1月1日以来所承接类似项目业绩合同（以合同签订时间为准），每提供一份得2分，最高得4分。其完整的业绩证明文件=完整合同+中标通知书，否则不计为有效业绩。</w:t>
            </w:r>
          </w:p>
        </w:tc>
        <w:tc>
          <w:tcPr>
            <w:tcW w:w="10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xml:space="preserve"> 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7" w:hRule="atLeast"/>
        </w:trPr>
        <w:tc>
          <w:tcPr>
            <w:tcW w:w="21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企业综合</w:t>
            </w:r>
          </w:p>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kern w:val="0"/>
                <w:sz w:val="24"/>
                <w:szCs w:val="24"/>
              </w:rPr>
              <w:t>实力</w:t>
            </w:r>
          </w:p>
        </w:tc>
        <w:tc>
          <w:tcPr>
            <w:tcW w:w="6165" w:type="dxa"/>
            <w:tcBorders>
              <w:top w:val="single" w:color="auto" w:sz="4" w:space="0"/>
              <w:left w:val="single" w:color="auto" w:sz="4" w:space="0"/>
              <w:right w:val="single" w:color="auto" w:sz="4" w:space="0"/>
            </w:tcBorders>
            <w:vAlign w:val="center"/>
          </w:tcPr>
          <w:p>
            <w:pPr>
              <w:pStyle w:val="42"/>
              <w:pageBreakBefore w:val="0"/>
              <w:numPr>
                <w:ilvl w:val="0"/>
                <w:numId w:val="127"/>
              </w:numPr>
              <w:kinsoku/>
              <w:wordWrap/>
              <w:overflowPunct/>
              <w:topLinePunct w:val="0"/>
              <w:bidi w:val="0"/>
              <w:spacing w:line="400" w:lineRule="exact"/>
              <w:ind w:firstLineChars="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企业信誉：投标人具有AAA及以上信用等级资信证书，得3分；</w:t>
            </w:r>
          </w:p>
          <w:p>
            <w:pPr>
              <w:pStyle w:val="42"/>
              <w:pageBreakBefore w:val="0"/>
              <w:numPr>
                <w:ilvl w:val="0"/>
                <w:numId w:val="127"/>
              </w:numPr>
              <w:kinsoku/>
              <w:wordWrap/>
              <w:overflowPunct/>
              <w:topLinePunct w:val="0"/>
              <w:bidi w:val="0"/>
              <w:spacing w:line="400" w:lineRule="exact"/>
              <w:ind w:firstLineChars="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质量管理：投标人具有ISO9001质量管理体系证书，得3分；</w:t>
            </w:r>
          </w:p>
          <w:p>
            <w:pPr>
              <w:pStyle w:val="42"/>
              <w:pageBreakBefore w:val="0"/>
              <w:numPr>
                <w:ilvl w:val="0"/>
                <w:numId w:val="127"/>
              </w:numPr>
              <w:kinsoku/>
              <w:wordWrap/>
              <w:overflowPunct/>
              <w:topLinePunct w:val="0"/>
              <w:bidi w:val="0"/>
              <w:spacing w:line="400" w:lineRule="exact"/>
              <w:ind w:firstLineChars="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软件成熟度：投标人具有CMMI软件成熟度认证，具有五级认证的得4分，四级得2分，三级得1分。</w:t>
            </w:r>
          </w:p>
          <w:p>
            <w:pPr>
              <w:pStyle w:val="42"/>
              <w:pageBreakBefore w:val="0"/>
              <w:numPr>
                <w:ilvl w:val="0"/>
                <w:numId w:val="127"/>
              </w:numPr>
              <w:kinsoku/>
              <w:wordWrap/>
              <w:overflowPunct/>
              <w:topLinePunct w:val="0"/>
              <w:bidi w:val="0"/>
              <w:spacing w:line="400" w:lineRule="exact"/>
              <w:ind w:firstLineChars="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信息系统安全可靠认证：投标人同时具有“IS0/IEC 27001 信息安全管理体系证书”、“IS0/IEC 20000-1信息技术服务管理体系证书”，每项得2分，最多得4分，没有不得分。</w:t>
            </w:r>
          </w:p>
          <w:p>
            <w:pPr>
              <w:pStyle w:val="42"/>
              <w:pageBreakBefore w:val="0"/>
              <w:numPr>
                <w:numId w:val="0"/>
              </w:numPr>
              <w:kinsoku/>
              <w:wordWrap/>
              <w:overflowPunct/>
              <w:topLinePunct w:val="0"/>
              <w:bidi w:val="0"/>
              <w:spacing w:line="400" w:lineRule="exact"/>
              <w:ind w:leftChars="0"/>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注：以上证书标书中需提供复印件。</w:t>
            </w:r>
          </w:p>
        </w:tc>
        <w:tc>
          <w:tcPr>
            <w:tcW w:w="1002" w:type="dxa"/>
            <w:tcBorders>
              <w:top w:val="single" w:color="auto" w:sz="4" w:space="0"/>
              <w:left w:val="single" w:color="auto" w:sz="4" w:space="0"/>
              <w:right w:val="single" w:color="auto" w:sz="4" w:space="0"/>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14分</w:t>
            </w:r>
          </w:p>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trPr>
        <w:tc>
          <w:tcPr>
            <w:tcW w:w="2119" w:type="dxa"/>
            <w:tcBorders>
              <w:top w:val="single" w:color="auto" w:sz="4" w:space="0"/>
              <w:left w:val="single" w:color="auto" w:sz="4" w:space="0"/>
              <w:right w:val="single" w:color="auto" w:sz="4" w:space="0"/>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kern w:val="0"/>
                <w:sz w:val="24"/>
                <w:szCs w:val="24"/>
              </w:rPr>
            </w:pPr>
            <w:r>
              <w:rPr>
                <w:rFonts w:hint="eastAsia" w:ascii="新宋体" w:hAnsi="新宋体" w:eastAsia="新宋体" w:cs="新宋体"/>
                <w:kern w:val="0"/>
                <w:sz w:val="24"/>
                <w:szCs w:val="24"/>
              </w:rPr>
              <w:t>企业研发</w:t>
            </w:r>
          </w:p>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kern w:val="0"/>
                <w:sz w:val="24"/>
                <w:szCs w:val="24"/>
              </w:rPr>
              <w:t>实力</w:t>
            </w:r>
          </w:p>
        </w:tc>
        <w:tc>
          <w:tcPr>
            <w:tcW w:w="6165" w:type="dxa"/>
            <w:tcBorders>
              <w:top w:val="single" w:color="auto" w:sz="4" w:space="0"/>
              <w:left w:val="single" w:color="auto" w:sz="4" w:space="0"/>
              <w:right w:val="single" w:color="auto" w:sz="4" w:space="0"/>
            </w:tcBorders>
            <w:vAlign w:val="center"/>
          </w:tcPr>
          <w:p>
            <w:pPr>
              <w:pStyle w:val="42"/>
              <w:pageBreakBefore w:val="0"/>
              <w:numPr>
                <w:ilvl w:val="0"/>
                <w:numId w:val="128"/>
              </w:numPr>
              <w:kinsoku/>
              <w:wordWrap/>
              <w:overflowPunct/>
              <w:topLinePunct w:val="0"/>
              <w:bidi w:val="0"/>
              <w:spacing w:line="400" w:lineRule="exact"/>
              <w:ind w:firstLineChars="0"/>
              <w:rPr>
                <w:rFonts w:hint="eastAsia"/>
              </w:rPr>
            </w:pPr>
            <w:r>
              <w:rPr>
                <w:rFonts w:hint="eastAsia"/>
              </w:rPr>
              <w:t>软件著作权：具备HIS、LIS、EMR软件著作权，每项得1分，最多得3分，没有不得分</w:t>
            </w:r>
          </w:p>
          <w:p>
            <w:pPr>
              <w:pStyle w:val="42"/>
              <w:pageBreakBefore w:val="0"/>
              <w:numPr>
                <w:ilvl w:val="0"/>
                <w:numId w:val="128"/>
              </w:numPr>
              <w:kinsoku/>
              <w:wordWrap/>
              <w:overflowPunct/>
              <w:topLinePunct w:val="0"/>
              <w:bidi w:val="0"/>
              <w:spacing w:line="400" w:lineRule="exact"/>
              <w:ind w:firstLineChars="0"/>
              <w:rPr>
                <w:rFonts w:hint="eastAsia"/>
              </w:rPr>
            </w:pPr>
            <w:r>
              <w:rPr>
                <w:rFonts w:hint="eastAsia"/>
              </w:rPr>
              <w:t>研发平台：投标人有自主的软件开发平台，并获得过国家级软件创新证书得 3分，省级得2分，市级得1分；</w:t>
            </w:r>
          </w:p>
          <w:p>
            <w:pPr>
              <w:pStyle w:val="42"/>
              <w:pageBreakBefore w:val="0"/>
              <w:numPr>
                <w:ilvl w:val="0"/>
                <w:numId w:val="128"/>
              </w:numPr>
              <w:kinsoku/>
              <w:wordWrap/>
              <w:overflowPunct/>
              <w:topLinePunct w:val="0"/>
              <w:bidi w:val="0"/>
              <w:spacing w:line="400" w:lineRule="exact"/>
              <w:ind w:firstLineChars="0"/>
              <w:rPr>
                <w:rFonts w:hint="eastAsia"/>
              </w:rPr>
            </w:pPr>
            <w:r>
              <w:rPr>
                <w:rFonts w:hint="eastAsia"/>
              </w:rPr>
              <w:t>软件开发：投标人具有信息安全服务资质认证证书（CCRC认证证书），且同时具有“软件安全开发”一级资质得3分，二级得2分，三级得1分；</w:t>
            </w:r>
          </w:p>
          <w:p>
            <w:pPr>
              <w:pageBreakBefore w:val="0"/>
              <w:widowControl/>
              <w:numPr>
                <w:ilvl w:val="0"/>
                <w:numId w:val="128"/>
              </w:numPr>
              <w:kinsoku/>
              <w:wordWrap/>
              <w:overflowPunct/>
              <w:topLinePunct w:val="0"/>
              <w:bidi w:val="0"/>
              <w:spacing w:line="400" w:lineRule="exact"/>
              <w:ind w:left="360" w:leftChars="0" w:hanging="360" w:firstLineChars="0"/>
              <w:rPr>
                <w:rFonts w:hint="eastAsia"/>
              </w:rPr>
            </w:pPr>
            <w:r>
              <w:rPr>
                <w:rFonts w:hint="eastAsia"/>
              </w:rPr>
              <w:t>软件运维：投标人具有“信息系统安全运维” （CCRC认证证书） 一级资质得3分，二级得2分，三级得1分。</w:t>
            </w:r>
          </w:p>
          <w:p>
            <w:pPr>
              <w:pStyle w:val="2"/>
              <w:numPr>
                <w:numId w:val="0"/>
              </w:numPr>
              <w:ind w:leftChars="0"/>
              <w:rPr>
                <w:rFonts w:hint="eastAsia"/>
              </w:rPr>
            </w:pPr>
            <w:r>
              <w:rPr>
                <w:rFonts w:hint="eastAsia" w:ascii="新宋体" w:hAnsi="新宋体" w:eastAsia="新宋体" w:cs="新宋体"/>
                <w:color w:val="000000"/>
                <w:kern w:val="0"/>
                <w:sz w:val="24"/>
                <w:szCs w:val="24"/>
                <w:lang w:val="en-US" w:eastAsia="zh-CN"/>
              </w:rPr>
              <w:t>注：以上证书标书中需提供复印件，否则不得分。</w:t>
            </w:r>
          </w:p>
        </w:tc>
        <w:tc>
          <w:tcPr>
            <w:tcW w:w="10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ind w:firstLine="1680" w:firstLineChars="7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三、技术部分（满分40分）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对招标文件响应程度</w:t>
            </w:r>
          </w:p>
        </w:tc>
        <w:tc>
          <w:tcPr>
            <w:tcW w:w="6165" w:type="dxa"/>
            <w:tcBorders>
              <w:top w:val="single" w:color="auto" w:sz="4" w:space="0"/>
              <w:left w:val="single" w:color="auto" w:sz="4" w:space="0"/>
              <w:bottom w:val="single" w:color="auto" w:sz="4" w:space="0"/>
              <w:right w:val="single" w:color="auto" w:sz="4" w:space="0"/>
            </w:tcBorders>
            <w:vAlign w:val="center"/>
          </w:tcPr>
          <w:p>
            <w:pPr>
              <w:pageBreakBefore w:val="0"/>
              <w:numPr>
                <w:ilvl w:val="0"/>
                <w:numId w:val="129"/>
              </w:numPr>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投标人的系统架构设计科学、合理、全面，得2分，一般得1分，未提供不得分。</w:t>
            </w:r>
          </w:p>
          <w:p>
            <w:pPr>
              <w:pageBreakBefore w:val="0"/>
              <w:numPr>
                <w:ilvl w:val="0"/>
                <w:numId w:val="129"/>
              </w:numPr>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投标文件中有科学合理的实施方案；方案中有针对医院业务特点、重点、难点、创新点及业务效果的体现做出全面规划及充分准备得2分，一般得1分，未提供不得分</w:t>
            </w:r>
          </w:p>
          <w:p>
            <w:pPr>
              <w:pageBreakBefore w:val="0"/>
              <w:kinsoku/>
              <w:wordWrap/>
              <w:overflowPunct/>
              <w:topLinePunct w:val="0"/>
              <w:bidi w:val="0"/>
              <w:spacing w:line="400" w:lineRule="exact"/>
              <w:rPr>
                <w:rFonts w:hint="eastAsia" w:ascii="新宋体" w:hAnsi="新宋体" w:eastAsia="新宋体" w:cs="新宋体"/>
                <w:color w:val="000000"/>
                <w:sz w:val="24"/>
                <w:szCs w:val="24"/>
              </w:rPr>
            </w:pPr>
            <w:r>
              <w:rPr>
                <w:rFonts w:hint="eastAsia" w:ascii="新宋体" w:hAnsi="新宋体" w:eastAsia="新宋体" w:cs="新宋体"/>
                <w:color w:val="000000"/>
                <w:kern w:val="0"/>
                <w:sz w:val="24"/>
                <w:szCs w:val="24"/>
              </w:rPr>
              <w:t>3、投标文件中项目管理和质量控制措施合理可靠，对建设达标医院有独到见解，能够提出建设性方案和远景规划得2分，一般得1分，未提供不得分。</w:t>
            </w:r>
          </w:p>
        </w:tc>
        <w:tc>
          <w:tcPr>
            <w:tcW w:w="10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技术参数</w:t>
            </w:r>
          </w:p>
        </w:tc>
        <w:tc>
          <w:tcPr>
            <w:tcW w:w="616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投标产品与招标产品技术参数对比，完全满足招标技术参数配置要求的得满分30分；若投标文件中技术规格偏离表中“偏离说明”为空白项均按“负偏离”处理。</w:t>
            </w:r>
          </w:p>
          <w:p>
            <w:pPr>
              <w:pageBreakBefore w:val="0"/>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标记“★”项每出现一处“负偏离”扣2分，超过3处（含）以上得0分；</w:t>
            </w:r>
          </w:p>
          <w:p>
            <w:pPr>
              <w:pageBreakBefore w:val="0"/>
              <w:widowControl/>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非标“★”项为每出现一处“负偏离”扣1分，扣完为止</w:t>
            </w:r>
          </w:p>
        </w:tc>
        <w:tc>
          <w:tcPr>
            <w:tcW w:w="10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售后服务</w:t>
            </w:r>
          </w:p>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p>
        </w:tc>
        <w:tc>
          <w:tcPr>
            <w:tcW w:w="616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400" w:lineRule="exac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详细说明售后服务的内容、形式、含免费维修响应时间、解决质量或操作问题的响应时间、解决问题时间等，优4分，良2分，一般1分。</w:t>
            </w:r>
          </w:p>
        </w:tc>
        <w:tc>
          <w:tcPr>
            <w:tcW w:w="10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40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4分</w:t>
            </w:r>
          </w:p>
        </w:tc>
      </w:tr>
    </w:tbl>
    <w:p>
      <w:pPr>
        <w:pStyle w:val="15"/>
        <w:spacing w:line="360" w:lineRule="auto"/>
        <w:ind w:firstLine="3855" w:firstLineChars="1600"/>
        <w:contextualSpacing/>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t>第三标段</w:t>
      </w:r>
    </w:p>
    <w:tbl>
      <w:tblPr>
        <w:tblStyle w:val="2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65"/>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1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分值构成</w:t>
            </w:r>
          </w:p>
          <w:p>
            <w:pPr>
              <w:pageBreakBefore w:val="0"/>
              <w:widowControl/>
              <w:kinsoku/>
              <w:wordWrap/>
              <w:overflowPunct/>
              <w:topLinePunct w:val="0"/>
              <w:bidi w:val="0"/>
              <w:snapToGrid/>
              <w:spacing w:line="32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(总分100分)</w:t>
            </w:r>
          </w:p>
        </w:tc>
        <w:tc>
          <w:tcPr>
            <w:tcW w:w="7167"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ind w:firstLine="48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价格分值：       50分</w:t>
            </w:r>
          </w:p>
          <w:p>
            <w:pPr>
              <w:pageBreakBefore w:val="0"/>
              <w:widowControl/>
              <w:kinsoku/>
              <w:wordWrap/>
              <w:overflowPunct/>
              <w:topLinePunct w:val="0"/>
              <w:bidi w:val="0"/>
              <w:snapToGrid/>
              <w:spacing w:line="320" w:lineRule="exact"/>
              <w:ind w:firstLine="48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商务部分：       18分</w:t>
            </w:r>
          </w:p>
          <w:p>
            <w:pPr>
              <w:pageBreakBefore w:val="0"/>
              <w:widowControl/>
              <w:kinsoku/>
              <w:wordWrap/>
              <w:overflowPunct/>
              <w:topLinePunct w:val="0"/>
              <w:bidi w:val="0"/>
              <w:snapToGrid/>
              <w:spacing w:line="320" w:lineRule="exact"/>
              <w:ind w:firstLine="48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技术部分：       32分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一、价格部分（满分50分）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21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投标报价</w:t>
            </w:r>
          </w:p>
          <w:p>
            <w:pPr>
              <w:pageBreakBefore w:val="0"/>
              <w:widowControl/>
              <w:kinsoku/>
              <w:wordWrap/>
              <w:overflowPunct/>
              <w:topLinePunct w:val="0"/>
              <w:bidi w:val="0"/>
              <w:snapToGrid/>
              <w:spacing w:line="32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评分标准</w:t>
            </w:r>
          </w:p>
        </w:tc>
        <w:tc>
          <w:tcPr>
            <w:tcW w:w="616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评标基准价：满足招标文件要求的有效投标报价中，最低的投标报价为评标基准价。</w:t>
            </w:r>
          </w:p>
          <w:p>
            <w:pPr>
              <w:pageBreakBefore w:val="0"/>
              <w:widowControl/>
              <w:kinsoku/>
              <w:wordWrap/>
              <w:overflowPunct/>
              <w:topLinePunct w:val="0"/>
              <w:bidi w:val="0"/>
              <w:snapToGrid/>
              <w:spacing w:line="32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投标报价得分=（评标基准价/投标报价）×50</w:t>
            </w:r>
          </w:p>
        </w:tc>
        <w:tc>
          <w:tcPr>
            <w:tcW w:w="10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二、商务部分（满分18分）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企业资信</w:t>
            </w:r>
          </w:p>
        </w:tc>
        <w:tc>
          <w:tcPr>
            <w:tcW w:w="616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left"/>
              <w:rPr>
                <w:rFonts w:hint="eastAsia"/>
              </w:rPr>
            </w:pPr>
            <w:r>
              <w:rPr>
                <w:rFonts w:hint="eastAsia"/>
              </w:rPr>
              <w:t>1、投标人具有ISO14001环境管理体系认证证书;OHSAS18001职业健康安全管理体系认证证书；ISO9001质量管理体系认证证书；每项得1分，共得3分。</w:t>
            </w:r>
          </w:p>
          <w:p>
            <w:pPr>
              <w:pageBreakBefore w:val="0"/>
              <w:widowControl/>
              <w:kinsoku/>
              <w:wordWrap/>
              <w:overflowPunct/>
              <w:topLinePunct w:val="0"/>
              <w:bidi w:val="0"/>
              <w:snapToGrid/>
              <w:spacing w:line="320" w:lineRule="exact"/>
              <w:jc w:val="left"/>
              <w:rPr>
                <w:rFonts w:hint="eastAsia"/>
              </w:rPr>
            </w:pPr>
            <w:r>
              <w:rPr>
                <w:rFonts w:hint="eastAsia"/>
              </w:rPr>
              <w:t>2、投标人具有信用等级AAA级证书得3分，具有信用等级AA级证书得1分，没有不得分。</w:t>
            </w:r>
          </w:p>
          <w:p>
            <w:pPr>
              <w:pageBreakBefore w:val="0"/>
              <w:widowControl/>
              <w:kinsoku/>
              <w:wordWrap/>
              <w:overflowPunct/>
              <w:topLinePunct w:val="0"/>
              <w:bidi w:val="0"/>
              <w:snapToGrid/>
              <w:spacing w:line="320" w:lineRule="exact"/>
              <w:jc w:val="left"/>
              <w:rPr>
                <w:rFonts w:hint="eastAsia"/>
              </w:rPr>
            </w:pPr>
            <w:r>
              <w:rPr>
                <w:rFonts w:hint="eastAsia"/>
              </w:rPr>
              <w:t>3、投标人具有防火墙软件著作权登记证书；得2分，不提供不得分。</w:t>
            </w:r>
          </w:p>
          <w:p>
            <w:pPr>
              <w:pageBreakBefore w:val="0"/>
              <w:widowControl/>
              <w:kinsoku/>
              <w:wordWrap/>
              <w:overflowPunct/>
              <w:topLinePunct w:val="0"/>
              <w:bidi w:val="0"/>
              <w:snapToGrid/>
              <w:spacing w:line="320" w:lineRule="exact"/>
              <w:jc w:val="left"/>
              <w:rPr>
                <w:rFonts w:hint="eastAsia"/>
              </w:rPr>
            </w:pPr>
            <w:r>
              <w:rPr>
                <w:rFonts w:hint="eastAsia"/>
              </w:rPr>
              <w:t>4、投标人具有自动化办公云服务软件著作权登记证书；得2分，不提供不得分。</w:t>
            </w:r>
          </w:p>
          <w:p>
            <w:pPr>
              <w:pageBreakBefore w:val="0"/>
              <w:widowControl/>
              <w:kinsoku/>
              <w:wordWrap/>
              <w:overflowPunct/>
              <w:topLinePunct w:val="0"/>
              <w:bidi w:val="0"/>
              <w:snapToGrid/>
              <w:spacing w:line="320" w:lineRule="exact"/>
              <w:jc w:val="left"/>
              <w:rPr>
                <w:rFonts w:hint="eastAsia"/>
              </w:rPr>
            </w:pPr>
            <w:r>
              <w:rPr>
                <w:rFonts w:hint="eastAsia"/>
              </w:rPr>
              <w:t>5、投标人具有高新技术企业资质证书；得</w:t>
            </w:r>
            <w:r>
              <w:rPr>
                <w:rFonts w:hint="eastAsia"/>
                <w:lang w:val="en-US" w:eastAsia="zh-CN"/>
              </w:rPr>
              <w:t>2</w:t>
            </w:r>
            <w:r>
              <w:rPr>
                <w:rFonts w:hint="eastAsia"/>
              </w:rPr>
              <w:t>分。不提供不得分。</w:t>
            </w:r>
          </w:p>
          <w:p>
            <w:pPr>
              <w:pStyle w:val="2"/>
              <w:ind w:left="0" w:leftChars="0" w:firstLine="0" w:firstLineChars="0"/>
              <w:rPr>
                <w:rFonts w:hint="eastAsia"/>
              </w:rPr>
            </w:pPr>
            <w:r>
              <w:rPr>
                <w:rFonts w:hint="eastAsia" w:ascii="新宋体" w:hAnsi="新宋体" w:eastAsia="新宋体" w:cs="新宋体"/>
                <w:color w:val="000000"/>
                <w:kern w:val="0"/>
                <w:sz w:val="24"/>
                <w:szCs w:val="24"/>
                <w:lang w:val="en-US" w:eastAsia="zh-CN"/>
              </w:rPr>
              <w:t>注：以上证书标书中需提供复印件，否则不得分。</w:t>
            </w:r>
          </w:p>
        </w:tc>
        <w:tc>
          <w:tcPr>
            <w:tcW w:w="10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w:t>
            </w:r>
          </w:p>
          <w:p>
            <w:pPr>
              <w:pageBreakBefore w:val="0"/>
              <w:widowControl/>
              <w:kinsoku/>
              <w:wordWrap/>
              <w:overflowPunct/>
              <w:topLinePunct w:val="0"/>
              <w:bidi w:val="0"/>
              <w:snapToGrid/>
              <w:spacing w:line="32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r>
              <w:rPr>
                <w:rFonts w:hint="eastAsia" w:ascii="新宋体" w:hAnsi="新宋体" w:eastAsia="新宋体" w:cs="新宋体"/>
                <w:color w:val="000000"/>
                <w:kern w:val="0"/>
                <w:sz w:val="24"/>
                <w:szCs w:val="24"/>
                <w:lang w:val="en-US" w:eastAsia="zh-CN"/>
              </w:rPr>
              <w:t>2</w:t>
            </w:r>
            <w:r>
              <w:rPr>
                <w:rFonts w:hint="eastAsia" w:ascii="新宋体" w:hAnsi="新宋体" w:eastAsia="新宋体" w:cs="新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企业业绩</w:t>
            </w:r>
          </w:p>
        </w:tc>
        <w:tc>
          <w:tcPr>
            <w:tcW w:w="616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投标人提供2017年1月1日以来所承接类似项目业绩合同（以合同签订时间为准），每提供一份得</w:t>
            </w:r>
            <w:r>
              <w:rPr>
                <w:rFonts w:hint="eastAsia" w:ascii="新宋体" w:hAnsi="新宋体" w:eastAsia="新宋体" w:cs="新宋体"/>
                <w:color w:val="000000"/>
                <w:kern w:val="0"/>
                <w:sz w:val="24"/>
                <w:szCs w:val="24"/>
                <w:lang w:val="en-US" w:eastAsia="zh-CN"/>
              </w:rPr>
              <w:t>3</w:t>
            </w:r>
            <w:r>
              <w:rPr>
                <w:rFonts w:hint="eastAsia" w:ascii="新宋体" w:hAnsi="新宋体" w:eastAsia="新宋体" w:cs="新宋体"/>
                <w:color w:val="000000"/>
                <w:kern w:val="0"/>
                <w:sz w:val="24"/>
                <w:szCs w:val="24"/>
              </w:rPr>
              <w:t>分，最高得</w:t>
            </w:r>
            <w:r>
              <w:rPr>
                <w:rFonts w:hint="eastAsia" w:ascii="新宋体" w:hAnsi="新宋体" w:eastAsia="新宋体" w:cs="新宋体"/>
                <w:color w:val="000000"/>
                <w:kern w:val="0"/>
                <w:sz w:val="24"/>
                <w:szCs w:val="24"/>
                <w:lang w:val="en-US" w:eastAsia="zh-CN"/>
              </w:rPr>
              <w:t>6</w:t>
            </w:r>
            <w:r>
              <w:rPr>
                <w:rFonts w:hint="eastAsia" w:ascii="新宋体" w:hAnsi="新宋体" w:eastAsia="新宋体" w:cs="新宋体"/>
                <w:color w:val="000000"/>
                <w:kern w:val="0"/>
                <w:sz w:val="24"/>
                <w:szCs w:val="24"/>
              </w:rPr>
              <w:t>分。</w:t>
            </w:r>
            <w:r>
              <w:rPr>
                <w:rFonts w:hint="eastAsia" w:ascii="新宋体" w:hAnsi="新宋体" w:eastAsia="新宋体" w:cs="新宋体"/>
                <w:color w:val="000000"/>
                <w:kern w:val="0"/>
                <w:sz w:val="24"/>
                <w:szCs w:val="24"/>
                <w:lang w:val="ru-RU"/>
              </w:rPr>
              <w:t>（提供合同、中标通知书，单位用户反馈表，未按要求提供的不得分）</w:t>
            </w:r>
          </w:p>
        </w:tc>
        <w:tc>
          <w:tcPr>
            <w:tcW w:w="10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6</w:t>
            </w:r>
            <w:r>
              <w:rPr>
                <w:rFonts w:hint="eastAsia" w:ascii="新宋体" w:hAnsi="新宋体" w:eastAsia="新宋体" w:cs="新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三、技术部分（满分32分）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产品技术性能和功能</w:t>
            </w:r>
          </w:p>
        </w:tc>
        <w:tc>
          <w:tcPr>
            <w:tcW w:w="616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1、为响应国家低碳的要求，产品厂商在产品设计、研发、生产、过程需采取有效减少温室气体排放措施，符合国家温室气体排放和清除的量化和报告的规范。产品生产厂商需通过ISO 14064温室气体核查，厂商提供报告复印件（加盖厂商公章），提供者得2分</w:t>
            </w:r>
          </w:p>
          <w:p>
            <w:pPr>
              <w:pageBreakBefore w:val="0"/>
              <w:widowControl/>
              <w:kinsoku/>
              <w:wordWrap/>
              <w:overflowPunct/>
              <w:topLinePunct w:val="0"/>
              <w:bidi w:val="0"/>
              <w:snapToGrid/>
              <w:spacing w:line="32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2、服务器厂商具有QC080000有害物质过程管理体系认证证书（加盖厂商公章），提供者得2分</w:t>
            </w:r>
          </w:p>
          <w:p>
            <w:pPr>
              <w:pageBreakBefore w:val="0"/>
              <w:widowControl/>
              <w:kinsoku/>
              <w:wordWrap/>
              <w:overflowPunct/>
              <w:topLinePunct w:val="0"/>
              <w:bidi w:val="0"/>
              <w:snapToGrid/>
              <w:spacing w:line="32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3、服务器厂商软件研发实力需通过CMMI L5 认证（提供认证证书加盖厂商公章），提供者得2分</w:t>
            </w:r>
          </w:p>
          <w:p>
            <w:pPr>
              <w:pageBreakBefore w:val="0"/>
              <w:widowControl/>
              <w:kinsoku/>
              <w:wordWrap/>
              <w:overflowPunct/>
              <w:topLinePunct w:val="0"/>
              <w:bidi w:val="0"/>
              <w:snapToGrid/>
              <w:spacing w:line="32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4、防火墙支持节能降耗电子信息技术，入围工信部《电子信息节能技术开发与应用方案推荐目录》；（提供证明文件，加盖厂商公章），提供者得2分</w:t>
            </w:r>
          </w:p>
          <w:p>
            <w:pPr>
              <w:pageBreakBefore w:val="0"/>
              <w:widowControl/>
              <w:kinsoku/>
              <w:wordWrap/>
              <w:overflowPunct/>
              <w:topLinePunct w:val="0"/>
              <w:bidi w:val="0"/>
              <w:snapToGrid/>
              <w:spacing w:line="32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5、具有下一代边界接入防火墙《计算机软件著作权登记证书》；得2分</w:t>
            </w:r>
          </w:p>
        </w:tc>
        <w:tc>
          <w:tcPr>
            <w:tcW w:w="10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对招标文件的响应程度</w:t>
            </w:r>
          </w:p>
        </w:tc>
        <w:tc>
          <w:tcPr>
            <w:tcW w:w="616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重要技术参数(带</w:t>
            </w:r>
            <w:r>
              <w:rPr>
                <w:rFonts w:hint="eastAsia" w:ascii="新宋体" w:hAnsi="新宋体" w:eastAsia="新宋体" w:cs="新宋体"/>
                <w:sz w:val="24"/>
                <w:szCs w:val="24"/>
              </w:rPr>
              <w:t>★</w:t>
            </w:r>
            <w:r>
              <w:rPr>
                <w:rFonts w:hint="eastAsia" w:ascii="新宋体" w:hAnsi="新宋体" w:eastAsia="新宋体" w:cs="新宋体"/>
                <w:color w:val="000000"/>
                <w:kern w:val="0"/>
                <w:sz w:val="24"/>
                <w:szCs w:val="24"/>
              </w:rPr>
              <w:t>项)优于招标文件要求的，每一项加2分，最多加14分。</w:t>
            </w:r>
          </w:p>
        </w:tc>
        <w:tc>
          <w:tcPr>
            <w:tcW w:w="10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安装、调试、验收方案、解决方案</w:t>
            </w:r>
          </w:p>
        </w:tc>
        <w:tc>
          <w:tcPr>
            <w:tcW w:w="616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zh-CN"/>
              </w:rPr>
              <w:t>根据投标人提供的项目的安装、调试、验收方案、项目技术服务及培训方案、计划</w:t>
            </w:r>
            <w:r>
              <w:rPr>
                <w:rFonts w:hint="eastAsia" w:ascii="新宋体" w:hAnsi="新宋体" w:eastAsia="新宋体" w:cs="新宋体"/>
                <w:color w:val="000000"/>
                <w:kern w:val="0"/>
                <w:sz w:val="24"/>
                <w:szCs w:val="24"/>
              </w:rPr>
              <w:t>由评委</w:t>
            </w:r>
            <w:r>
              <w:rPr>
                <w:rFonts w:hint="eastAsia" w:ascii="新宋体" w:hAnsi="新宋体" w:eastAsia="新宋体" w:cs="新宋体"/>
                <w:color w:val="000000"/>
                <w:kern w:val="0"/>
                <w:sz w:val="24"/>
                <w:szCs w:val="24"/>
                <w:lang w:val="zh-CN"/>
              </w:rPr>
              <w:t>进行横向比较打分。</w:t>
            </w:r>
          </w:p>
        </w:tc>
        <w:tc>
          <w:tcPr>
            <w:tcW w:w="10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服务承诺</w:t>
            </w:r>
          </w:p>
        </w:tc>
        <w:tc>
          <w:tcPr>
            <w:tcW w:w="616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1.保修期内维修保养措施。1分</w:t>
            </w:r>
          </w:p>
          <w:p>
            <w:pPr>
              <w:pageBreakBefore w:val="0"/>
              <w:widowControl/>
              <w:kinsoku/>
              <w:wordWrap/>
              <w:overflowPunct/>
              <w:topLinePunct w:val="0"/>
              <w:bidi w:val="0"/>
              <w:snapToGrid/>
              <w:spacing w:line="32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2.保修期外售后服务承诺及质量保证措施。1分</w:t>
            </w:r>
          </w:p>
          <w:p>
            <w:pPr>
              <w:pageBreakBefore w:val="0"/>
              <w:widowControl/>
              <w:kinsoku/>
              <w:wordWrap/>
              <w:overflowPunct/>
              <w:topLinePunct w:val="0"/>
              <w:bidi w:val="0"/>
              <w:snapToGrid/>
              <w:spacing w:line="320" w:lineRule="exact"/>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3.现场实施培训计划。1分</w:t>
            </w:r>
          </w:p>
        </w:tc>
        <w:tc>
          <w:tcPr>
            <w:tcW w:w="100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320" w:lineRule="exac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3分</w:t>
            </w:r>
          </w:p>
        </w:tc>
      </w:tr>
    </w:tbl>
    <w:p>
      <w:pPr>
        <w:pStyle w:val="15"/>
        <w:spacing w:line="360" w:lineRule="auto"/>
        <w:contextualSpacing/>
        <w:rPr>
          <w:rFonts w:hint="eastAsia" w:ascii="新宋体" w:hAnsi="新宋体" w:eastAsia="新宋体" w:cs="新宋体"/>
          <w:b/>
          <w:sz w:val="24"/>
          <w:szCs w:val="24"/>
          <w:lang w:val="en-US" w:eastAsia="zh-CN"/>
        </w:rPr>
      </w:pPr>
    </w:p>
    <w:p>
      <w:pPr>
        <w:spacing w:line="360" w:lineRule="auto"/>
        <w:ind w:firstLine="482" w:firstLineChars="200"/>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t>其中：价格分计算（落实政府采购政策价格调整部分）</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非联合体投标人</w:t>
            </w:r>
          </w:p>
        </w:tc>
        <w:tc>
          <w:tcPr>
            <w:tcW w:w="2552" w:type="dxa"/>
            <w:vAlign w:val="center"/>
          </w:tcPr>
          <w:p>
            <w:pPr>
              <w:jc w:val="center"/>
              <w:rPr>
                <w:rFonts w:hint="eastAsia" w:ascii="新宋体" w:hAnsi="新宋体" w:eastAsia="新宋体" w:cs="新宋体"/>
                <w:b/>
                <w:color w:val="FF0000"/>
                <w:sz w:val="24"/>
                <w:szCs w:val="24"/>
                <w:lang w:val="en-GB"/>
              </w:rPr>
            </w:pPr>
            <w:r>
              <w:rPr>
                <w:rFonts w:hint="eastAsia" w:ascii="新宋体" w:hAnsi="新宋体" w:eastAsia="新宋体" w:cs="新宋体"/>
                <w:color w:val="FF0000"/>
                <w:sz w:val="24"/>
                <w:szCs w:val="24"/>
              </w:rPr>
              <w:t>对小型和微型企业产品的价格扣除</w:t>
            </w:r>
            <w:r>
              <w:rPr>
                <w:rFonts w:hint="eastAsia" w:ascii="新宋体" w:hAnsi="新宋体" w:eastAsia="新宋体" w:cs="新宋体"/>
                <w:color w:val="FF0000"/>
                <w:sz w:val="24"/>
                <w:szCs w:val="24"/>
                <w:lang w:val="en-US" w:eastAsia="zh-CN"/>
              </w:rPr>
              <w:t>6</w:t>
            </w:r>
            <w:r>
              <w:rPr>
                <w:rFonts w:hint="eastAsia" w:ascii="新宋体" w:hAnsi="新宋体" w:eastAsia="新宋体" w:cs="新宋体"/>
                <w:color w:val="FF0000"/>
                <w:sz w:val="24"/>
                <w:szCs w:val="24"/>
              </w:rPr>
              <w:t>%</w:t>
            </w:r>
          </w:p>
        </w:tc>
        <w:tc>
          <w:tcPr>
            <w:tcW w:w="2835" w:type="dxa"/>
            <w:vMerge w:val="restart"/>
            <w:shd w:val="clear" w:color="auto" w:fill="auto"/>
            <w:vAlign w:val="center"/>
          </w:tcPr>
          <w:p>
            <w:pPr>
              <w:jc w:val="center"/>
              <w:rPr>
                <w:rFonts w:hint="eastAsia" w:ascii="新宋体" w:hAnsi="新宋体" w:eastAsia="新宋体" w:cs="新宋体"/>
                <w:color w:val="FF0000"/>
                <w:sz w:val="24"/>
                <w:szCs w:val="24"/>
                <w:lang w:val="en-GB"/>
              </w:rPr>
            </w:pPr>
            <w:r>
              <w:rPr>
                <w:rFonts w:hint="eastAsia" w:ascii="新宋体" w:hAnsi="新宋体" w:eastAsia="新宋体" w:cs="新宋体"/>
                <w:color w:val="FF0000"/>
                <w:sz w:val="24"/>
                <w:szCs w:val="24"/>
                <w:lang w:val="en-GB"/>
              </w:rPr>
              <w:t>评标价格＝投标报价—</w:t>
            </w:r>
            <w:r>
              <w:rPr>
                <w:rFonts w:hint="eastAsia" w:ascii="新宋体" w:hAnsi="新宋体" w:eastAsia="新宋体" w:cs="新宋体"/>
                <w:color w:val="FF0000"/>
                <w:sz w:val="24"/>
                <w:szCs w:val="24"/>
              </w:rPr>
              <w:t>小型和微型企业产品的价格</w:t>
            </w:r>
            <w:r>
              <w:rPr>
                <w:rFonts w:hint="eastAsia" w:ascii="新宋体" w:hAnsi="新宋体" w:eastAsia="新宋体" w:cs="新宋体"/>
                <w:color w:val="FF0000"/>
                <w:sz w:val="24"/>
                <w:szCs w:val="24"/>
                <w:lang w:val="en-GB"/>
              </w:rPr>
              <w:t>×</w:t>
            </w:r>
            <w:r>
              <w:rPr>
                <w:rFonts w:hint="eastAsia" w:ascii="新宋体" w:hAnsi="新宋体" w:eastAsia="新宋体" w:cs="新宋体"/>
                <w:color w:val="FF0000"/>
                <w:sz w:val="24"/>
                <w:szCs w:val="24"/>
                <w:lang w:val="en-US" w:eastAsia="zh-CN"/>
              </w:rPr>
              <w:t>6</w:t>
            </w:r>
            <w:r>
              <w:rPr>
                <w:rFonts w:hint="eastAsia" w:ascii="新宋体" w:hAnsi="新宋体" w:eastAsia="新宋体" w:cs="新宋体"/>
                <w:color w:val="FF0000"/>
                <w:sz w:val="24"/>
                <w:szCs w:val="24"/>
                <w:lang w:val="en-GB"/>
              </w:rPr>
              <w:t>%</w:t>
            </w:r>
          </w:p>
          <w:p>
            <w:pPr>
              <w:jc w:val="center"/>
              <w:rPr>
                <w:rFonts w:hint="eastAsia" w:ascii="新宋体" w:hAnsi="新宋体" w:eastAsia="新宋体" w:cs="新宋体"/>
                <w:b/>
                <w:color w:val="FF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2</w:t>
            </w:r>
          </w:p>
        </w:tc>
        <w:tc>
          <w:tcPr>
            <w:tcW w:w="2823" w:type="dxa"/>
            <w:vAlign w:val="center"/>
          </w:tcPr>
          <w:p>
            <w:pPr>
              <w:jc w:val="center"/>
              <w:rPr>
                <w:rFonts w:hint="eastAsia" w:ascii="新宋体" w:hAnsi="新宋体" w:eastAsia="新宋体" w:cs="新宋体"/>
                <w:b/>
                <w:color w:val="000000"/>
                <w:sz w:val="24"/>
                <w:szCs w:val="24"/>
              </w:rPr>
            </w:pPr>
            <w:r>
              <w:rPr>
                <w:rFonts w:hint="eastAsia" w:ascii="新宋体" w:hAnsi="新宋体" w:eastAsia="新宋体" w:cs="新宋体"/>
                <w:color w:val="000000"/>
                <w:sz w:val="24"/>
                <w:szCs w:val="24"/>
                <w:lang w:val="en-GB"/>
              </w:rPr>
              <w:t>联合体各方均为小型、微型企业</w:t>
            </w:r>
          </w:p>
        </w:tc>
        <w:tc>
          <w:tcPr>
            <w:tcW w:w="2552" w:type="dxa"/>
            <w:vAlign w:val="center"/>
          </w:tcPr>
          <w:p>
            <w:pPr>
              <w:jc w:val="center"/>
              <w:rPr>
                <w:rFonts w:hint="eastAsia" w:ascii="新宋体" w:hAnsi="新宋体" w:eastAsia="新宋体" w:cs="新宋体"/>
                <w:color w:val="FF0000"/>
                <w:sz w:val="24"/>
                <w:szCs w:val="24"/>
              </w:rPr>
            </w:pPr>
            <w:r>
              <w:rPr>
                <w:rFonts w:hint="eastAsia" w:ascii="新宋体" w:hAnsi="新宋体" w:eastAsia="新宋体" w:cs="新宋体"/>
                <w:color w:val="FF0000"/>
                <w:sz w:val="24"/>
                <w:szCs w:val="24"/>
              </w:rPr>
              <w:t>对小型和微型企业产品的价格扣除</w:t>
            </w:r>
            <w:r>
              <w:rPr>
                <w:rFonts w:hint="eastAsia" w:ascii="新宋体" w:hAnsi="新宋体" w:eastAsia="新宋体" w:cs="新宋体"/>
                <w:color w:val="FF0000"/>
                <w:sz w:val="24"/>
                <w:szCs w:val="24"/>
                <w:lang w:val="en-US" w:eastAsia="zh-CN"/>
              </w:rPr>
              <w:t>6</w:t>
            </w:r>
            <w:r>
              <w:rPr>
                <w:rFonts w:hint="eastAsia" w:ascii="新宋体" w:hAnsi="新宋体" w:eastAsia="新宋体" w:cs="新宋体"/>
                <w:color w:val="FF0000"/>
                <w:sz w:val="24"/>
                <w:szCs w:val="24"/>
              </w:rPr>
              <w:t>%</w:t>
            </w:r>
          </w:p>
          <w:p>
            <w:pPr>
              <w:jc w:val="center"/>
              <w:rPr>
                <w:rFonts w:hint="eastAsia" w:ascii="新宋体" w:hAnsi="新宋体" w:eastAsia="新宋体" w:cs="新宋体"/>
                <w:b/>
                <w:color w:val="FF0000"/>
                <w:sz w:val="24"/>
                <w:szCs w:val="24"/>
                <w:lang w:val="en-GB"/>
              </w:rPr>
            </w:pPr>
            <w:r>
              <w:rPr>
                <w:rFonts w:hint="eastAsia" w:ascii="新宋体" w:hAnsi="新宋体" w:eastAsia="新宋体" w:cs="新宋体"/>
                <w:color w:val="FF0000"/>
                <w:sz w:val="24"/>
                <w:szCs w:val="24"/>
              </w:rPr>
              <w:t>（不再享受序号3的价格折扣）</w:t>
            </w:r>
          </w:p>
        </w:tc>
        <w:tc>
          <w:tcPr>
            <w:tcW w:w="2835" w:type="dxa"/>
            <w:vMerge w:val="continue"/>
            <w:shd w:val="clear" w:color="auto" w:fill="auto"/>
          </w:tcPr>
          <w:p>
            <w:pPr>
              <w:rPr>
                <w:rFonts w:hint="eastAsia" w:ascii="新宋体" w:hAnsi="新宋体" w:eastAsia="新宋体" w:cs="新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3</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对联合体总金额扣除</w:t>
            </w:r>
          </w:p>
          <w:p>
            <w:pPr>
              <w:jc w:val="center"/>
              <w:rPr>
                <w:rFonts w:hint="eastAsia" w:ascii="新宋体" w:hAnsi="新宋体" w:eastAsia="新宋体" w:cs="新宋体"/>
                <w:b/>
                <w:sz w:val="24"/>
                <w:szCs w:val="24"/>
                <w:lang w:val="en-GB"/>
              </w:rPr>
            </w:pPr>
            <w:r>
              <w:rPr>
                <w:rFonts w:hint="eastAsia" w:ascii="新宋体" w:hAnsi="新宋体" w:eastAsia="新宋体" w:cs="新宋体"/>
                <w:sz w:val="24"/>
                <w:szCs w:val="24"/>
                <w:u w:val="single"/>
              </w:rPr>
              <w:t xml:space="preserve"> 2 </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FF0000"/>
                <w:sz w:val="24"/>
                <w:szCs w:val="24"/>
                <w:u w:val="single"/>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themeColor="text1"/>
                <w:sz w:val="24"/>
                <w:szCs w:val="24"/>
              </w:rPr>
              <w:t>(1-</w:t>
            </w:r>
            <w:r>
              <w:rPr>
                <w:rFonts w:hint="eastAsia" w:ascii="新宋体" w:hAnsi="新宋体" w:eastAsia="新宋体" w:cs="新宋体"/>
                <w:color w:val="000000" w:themeColor="text1"/>
                <w:sz w:val="24"/>
                <w:szCs w:val="24"/>
                <w:u w:val="single"/>
              </w:rPr>
              <w:t>2%)</w:t>
            </w:r>
          </w:p>
          <w:p>
            <w:pPr>
              <w:jc w:val="center"/>
              <w:rPr>
                <w:rFonts w:hint="eastAsia" w:ascii="新宋体" w:hAnsi="新宋体" w:eastAsia="新宋体" w:cs="新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4</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监狱企业</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对监狱企业产品价格扣除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监狱企业产品的价格</w:t>
            </w:r>
            <w:r>
              <w:rPr>
                <w:rFonts w:hint="eastAsia" w:ascii="新宋体" w:hAnsi="新宋体" w:eastAsia="新宋体" w:cs="新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5</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残疾人福利性单位</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对残疾人福利性单位产品价格扣除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残疾人福利性单位产品的价格</w:t>
            </w:r>
            <w:r>
              <w:rPr>
                <w:rFonts w:hint="eastAsia" w:ascii="新宋体" w:hAnsi="新宋体" w:eastAsia="新宋体" w:cs="新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5"/>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4"/>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4"/>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4"/>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4"/>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4"/>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4"/>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ind w:firstLine="2249" w:firstLineChars="700"/>
        <w:contextualSpacing/>
        <w:jc w:val="both"/>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51" w:name="_Toc174185203"/>
      <w:bookmarkStart w:id="52" w:name="_Toc184023138"/>
      <w:bookmarkStart w:id="53" w:name="_Toc186274126"/>
      <w:r>
        <w:rPr>
          <w:rFonts w:hint="eastAsia" w:cs="黑体" w:asciiTheme="minorEastAsia" w:hAnsiTheme="minorEastAsia" w:eastAsiaTheme="minorEastAsia"/>
          <w:color w:val="auto"/>
          <w:kern w:val="2"/>
          <w:sz w:val="28"/>
          <w:szCs w:val="28"/>
          <w:lang w:val="zh-CN"/>
        </w:rPr>
        <w:t>一、投标人应答索引表</w:t>
      </w:r>
      <w:bookmarkEnd w:id="51"/>
      <w:bookmarkEnd w:id="52"/>
      <w:bookmarkEnd w:id="53"/>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3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5"/>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5"/>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5"/>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both"/>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5"/>
        <w:spacing w:line="360" w:lineRule="auto"/>
        <w:jc w:val="center"/>
        <w:rPr>
          <w:rFonts w:hint="eastAsia" w:asciiTheme="majorEastAsia" w:hAnsiTheme="majorEastAsia" w:eastAsiaTheme="majorEastAsia"/>
          <w:b/>
          <w:snapToGrid w:val="0"/>
          <w:kern w:val="0"/>
          <w:szCs w:val="24"/>
        </w:rPr>
      </w:pP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snapToGrid w:val="0"/>
          <w:kern w:val="0"/>
          <w:szCs w:val="21"/>
          <w:lang w:val="en-US" w:eastAsia="zh-CN"/>
        </w:rPr>
        <w:t>禹州</w:t>
      </w:r>
      <w:r>
        <w:rPr>
          <w:rFonts w:hint="eastAsia" w:asciiTheme="minorEastAsia" w:hAnsiTheme="minorEastAsia"/>
          <w:snapToGrid w:val="0"/>
          <w:kern w:val="0"/>
          <w:szCs w:val="21"/>
        </w:rPr>
        <w:t>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5"/>
        <w:adjustRightInd w:val="0"/>
        <w:spacing w:line="360" w:lineRule="auto"/>
        <w:ind w:firstLine="420" w:firstLineChars="200"/>
        <w:contextualSpacing/>
        <w:rPr>
          <w:rFonts w:asciiTheme="minorEastAsia" w:hAnsiTheme="minorEastAsia" w:eastAsiaTheme="minorEastAsia"/>
          <w:snapToGrid w:val="0"/>
          <w:color w:val="FF0000"/>
          <w:kern w:val="0"/>
          <w:sz w:val="21"/>
          <w:szCs w:val="21"/>
        </w:rPr>
      </w:pPr>
      <w:r>
        <w:rPr>
          <w:rFonts w:hint="eastAsia" w:asciiTheme="minorEastAsia" w:hAnsiTheme="minorEastAsia" w:eastAsiaTheme="minorEastAsia"/>
          <w:snapToGrid w:val="0"/>
          <w:color w:val="FF000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FF0000"/>
          <w:sz w:val="21"/>
          <w:szCs w:val="21"/>
        </w:rPr>
        <w:t>已完全理解并接受招标文件的各项规定和要求及资金支付规定，对招标文件的合理性、合法性不再有异议，</w:t>
      </w:r>
      <w:r>
        <w:rPr>
          <w:rFonts w:hint="eastAsia" w:ascii="宋体" w:hAnsi="宋体"/>
          <w:color w:val="FF0000"/>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color w:val="FF0000"/>
          <w:szCs w:val="21"/>
        </w:rPr>
      </w:pPr>
      <w:r>
        <w:rPr>
          <w:rFonts w:hint="eastAsia" w:cs="Courier New" w:asciiTheme="minorEastAsia" w:hAnsiTheme="minorEastAsia"/>
          <w:color w:val="FF0000"/>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4"/>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widowControl/>
        <w:jc w:val="left"/>
        <w:rPr>
          <w:rFonts w:asciiTheme="majorEastAsia" w:hAnsiTheme="majorEastAsia" w:eastAsiaTheme="majorEastAsia"/>
          <w:b/>
          <w:bCs/>
          <w:color w:val="000000"/>
          <w:sz w:val="24"/>
          <w:szCs w:val="24"/>
        </w:rPr>
      </w:pPr>
      <w:r>
        <w:rPr>
          <w:rFonts w:asciiTheme="majorEastAsia" w:hAnsiTheme="majorEastAsia" w:eastAsiaTheme="majorEastAsia"/>
          <w:b/>
          <w:bCs/>
          <w:color w:val="000000"/>
          <w:sz w:val="24"/>
          <w:szCs w:val="24"/>
        </w:rPr>
        <w:br w:type="page"/>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4"/>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4"/>
        <w:spacing w:line="480" w:lineRule="auto"/>
        <w:ind w:firstLine="540" w:firstLineChars="225"/>
        <w:jc w:val="left"/>
        <w:rPr>
          <w:rFonts w:asciiTheme="minorEastAsia" w:hAnsiTheme="minorEastAsia"/>
          <w:color w:val="FF0000"/>
          <w:sz w:val="21"/>
          <w:szCs w:val="21"/>
        </w:rPr>
      </w:pPr>
      <w:r>
        <w:rPr>
          <w:rFonts w:hint="eastAsia" w:asciiTheme="minorEastAsia" w:hAnsiTheme="minorEastAsia"/>
          <w:color w:val="FF0000"/>
          <w:szCs w:val="21"/>
        </w:rPr>
        <w:t>法定代表人（单位负责人）联系电话（手机）：</w:t>
      </w: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4"/>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r>
        <w:rPr>
          <w:rFonts w:hint="eastAsia" w:cs="Arial" w:asciiTheme="minorEastAsia" w:hAnsiTheme="minorEastAsia"/>
          <w:color w:val="000000"/>
          <w:szCs w:val="21"/>
          <w:u w:val="single"/>
        </w:rPr>
        <w:t xml:space="preserve">        </w:t>
      </w:r>
      <w:r>
        <w:rPr>
          <w:rFonts w:hint="eastAsia" w:cs="Arial" w:asciiTheme="minorEastAsia" w:hAnsiTheme="minorEastAsia"/>
          <w:color w:val="000000"/>
          <w:szCs w:val="21"/>
        </w:rPr>
        <w:t xml:space="preserve"> </w:t>
      </w:r>
    </w:p>
    <w:p>
      <w:pPr>
        <w:pStyle w:val="47"/>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年 </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月</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 日</w:t>
      </w:r>
    </w:p>
    <w:p>
      <w:pPr>
        <w:pStyle w:val="46"/>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项目编号</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的</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w:t>
      </w:r>
      <w:r>
        <w:rPr>
          <w:rFonts w:hint="eastAsia" w:asciiTheme="minorEastAsia" w:hAnsiTheme="minorEastAsia"/>
          <w:i/>
          <w:color w:val="000000"/>
          <w:szCs w:val="21"/>
          <w:u w:val="single"/>
        </w:rPr>
        <w:t>名</w:t>
      </w:r>
      <w:r>
        <w:rPr>
          <w:rFonts w:asciiTheme="minorEastAsia" w:hAnsiTheme="minorEastAsia"/>
          <w:i/>
          <w:color w:val="000000"/>
          <w:szCs w:val="21"/>
          <w:u w:val="single"/>
        </w:rPr>
        <w:t>称</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cs="Arial" w:asciiTheme="minorEastAsia" w:hAnsiTheme="minorEastAsia"/>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 xml:space="preserve">法定代表人（单位负责人）： </w:t>
      </w:r>
      <w:r>
        <w:rPr>
          <w:rFonts w:hint="eastAsia" w:cs="Arial" w:asciiTheme="minorEastAsia" w:hAnsiTheme="minorEastAsia"/>
          <w:szCs w:val="21"/>
          <w:u w:val="single"/>
        </w:rPr>
        <w:t xml:space="preserve">             </w:t>
      </w:r>
      <w:r>
        <w:rPr>
          <w:rFonts w:hint="eastAsia" w:cs="Arial" w:asciiTheme="minorEastAsia" w:hAnsiTheme="minorEastAsia"/>
          <w:szCs w:val="21"/>
        </w:rPr>
        <w:t>（签名或加盖名章）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w:t>
      </w:r>
      <w:r>
        <w:rPr>
          <w:rFonts w:hint="eastAsia" w:cs="Arial" w:asciiTheme="minorEastAsia" w:hAnsiTheme="minorEastAsia"/>
          <w:szCs w:val="21"/>
        </w:rPr>
        <w:t>签名或加盖名章</w:t>
      </w:r>
      <w:r>
        <w:rPr>
          <w:rFonts w:hint="eastAsia" w:asciiTheme="minorEastAsia" w:hAnsiTheme="minorEastAsia"/>
          <w:szCs w:val="21"/>
        </w:rPr>
        <w:t>）</w:t>
      </w:r>
    </w:p>
    <w:p>
      <w:pPr>
        <w:spacing w:line="480" w:lineRule="auto"/>
        <w:ind w:firstLine="420" w:firstLineChars="200"/>
        <w:rPr>
          <w:rFonts w:asciiTheme="minorEastAsia" w:hAnsiTheme="minorEastAsia"/>
          <w:color w:val="FF0000"/>
          <w:szCs w:val="21"/>
        </w:rPr>
      </w:pPr>
      <w:r>
        <w:rPr>
          <w:rFonts w:hint="eastAsia" w:asciiTheme="minorEastAsia" w:hAnsiTheme="minorEastAsia"/>
          <w:color w:val="FF0000"/>
          <w:szCs w:val="21"/>
        </w:rPr>
        <w:t>法定代表人（单位负责人）授权代表联系电话（手机）：</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54" w:name="_资格证明文件"/>
            <w:bookmarkEnd w:id="54"/>
            <w:bookmarkStart w:id="5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5"/>
          </w:p>
        </w:tc>
        <w:tc>
          <w:tcPr>
            <w:tcW w:w="4492" w:type="dxa"/>
            <w:gridSpan w:val="2"/>
            <w:vAlign w:val="center"/>
          </w:tcPr>
          <w:p>
            <w:pPr>
              <w:jc w:val="center"/>
              <w:rPr>
                <w:rFonts w:asciiTheme="minorEastAsia" w:hAnsiTheme="minorEastAsia"/>
                <w:szCs w:val="21"/>
              </w:rPr>
            </w:pPr>
            <w:bookmarkStart w:id="5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5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en-US" w:eastAsia="zh-CN"/>
        </w:rPr>
        <w:t>禹州</w:t>
      </w:r>
      <w:r>
        <w:rPr>
          <w:rFonts w:hint="eastAsia" w:ascii="宋体" w:hAnsi="宋体" w:eastAsia="宋体" w:cs="宋体"/>
          <w:szCs w:val="21"/>
          <w:lang w:val="zh-CN"/>
        </w:rPr>
        <w:t>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hint="eastAsia" w:ascii="宋体" w:hAnsi="宋体"/>
          <w:b/>
          <w:bCs/>
          <w:color w:val="000000"/>
          <w:sz w:val="24"/>
          <w:szCs w:val="24"/>
        </w:rPr>
      </w:pPr>
      <w:r>
        <w:rPr>
          <w:rFonts w:hint="eastAsia" w:ascii="宋体" w:hAnsi="宋体"/>
          <w:b/>
          <w:bCs/>
          <w:color w:val="000000"/>
          <w:sz w:val="24"/>
          <w:szCs w:val="24"/>
        </w:rPr>
        <w:t>3.6 投标人提供与参加本项目投标的其他供应商之间，单位负责人不为同一人并且不存在直接控股、管理关系承诺函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spacing w:line="360" w:lineRule="auto"/>
        <w:jc w:val="center"/>
        <w:rPr>
          <w:rFonts w:hint="eastAsia" w:ascii="宋体" w:hAnsi="宋体"/>
          <w:b/>
          <w:bCs/>
          <w:color w:val="000000"/>
          <w:sz w:val="24"/>
          <w:szCs w:val="24"/>
        </w:rPr>
      </w:pPr>
      <w:r>
        <w:rPr>
          <w:rFonts w:hint="eastAsia" w:ascii="宋体" w:hAnsi="宋体"/>
          <w:b/>
          <w:bCs/>
          <w:color w:val="000000"/>
          <w:sz w:val="24"/>
          <w:szCs w:val="24"/>
        </w:rPr>
        <w:t>3.7.投标人提供未为本项目提供整体设计、规范编制或者项目管理、监理、检测等服务承诺函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3.8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6"/>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lang w:val="en-US" w:eastAsia="zh-CN"/>
              </w:rPr>
              <w:t>品牌</w:t>
            </w: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6"/>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品牌</w:t>
            </w:r>
            <w:r>
              <w:rPr>
                <w:rFonts w:hint="eastAsia" w:ascii="宋体" w:hAnsi="宋体" w:eastAsia="宋体" w:cs="宋体"/>
                <w:b/>
                <w:bCs/>
                <w:sz w:val="21"/>
                <w:szCs w:val="21"/>
              </w:rPr>
              <w:t>规格</w:t>
            </w:r>
          </w:p>
          <w:p>
            <w:pPr>
              <w:pStyle w:val="8"/>
              <w:jc w:val="center"/>
              <w:rPr>
                <w:rFonts w:ascii="宋体" w:hAnsi="宋体" w:eastAsia="宋体" w:cs="宋体"/>
                <w:b/>
                <w:bCs/>
                <w:sz w:val="21"/>
                <w:szCs w:val="21"/>
              </w:rPr>
            </w:pPr>
            <w:r>
              <w:rPr>
                <w:rFonts w:hint="eastAsia" w:ascii="宋体" w:hAnsi="宋体" w:eastAsia="宋体" w:cs="宋体"/>
                <w:b/>
                <w:bCs/>
                <w:sz w:val="21"/>
                <w:szCs w:val="21"/>
              </w:rPr>
              <w:t>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1、根据《工业和信息化部、国家统计局、国家发展和改革委员会、财政部关于印发中小企业划型标准规定的通知》（工信部联企业[2011]300号）规定的划分标准，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ascii="宋体" w:hAnsi="宋体" w:cs="Arial"/>
          <w:color w:val="000000"/>
          <w:kern w:val="0"/>
          <w:szCs w:val="21"/>
        </w:rPr>
        <w:t>。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contextualSpacing/>
        <w:jc w:val="left"/>
        <w:rPr>
          <w:rFonts w:cs="宋体" w:asciiTheme="minorEastAsia" w:hAnsiTheme="minorEastAsia"/>
          <w:szCs w:val="21"/>
        </w:rPr>
      </w:pPr>
      <w:r>
        <w:rPr>
          <w:rFonts w:hint="eastAsia" w:ascii="宋体" w:hAnsi="宋体" w:cs="Arial"/>
          <w:color w:val="000000"/>
          <w:kern w:val="0"/>
          <w:szCs w:val="21"/>
        </w:rPr>
        <w:t>企业名称：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57" w:name="OLE_LINK13"/>
      <w:bookmarkStart w:id="58" w:name="OLE_LINK14"/>
      <w:r>
        <w:rPr>
          <w:rFonts w:hint="eastAsia" w:ascii="宋体" w:hAnsi="宋体"/>
          <w:b/>
          <w:bCs/>
          <w:color w:val="000000"/>
          <w:sz w:val="24"/>
          <w:szCs w:val="24"/>
        </w:rPr>
        <w:t>4.10 残疾人福利性单位声明函</w:t>
      </w:r>
    </w:p>
    <w:bookmarkEnd w:id="57"/>
    <w:bookmarkEnd w:id="5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p/>
    <w:p>
      <w:pPr>
        <w:pStyle w:val="15"/>
        <w:spacing w:line="360" w:lineRule="auto"/>
        <w:contextualSpacing/>
        <w:jc w:val="center"/>
        <w:rPr>
          <w:rFonts w:cs="宋体" w:asciiTheme="majorEastAsia" w:hAnsiTheme="majorEastAsia" w:eastAsiaTheme="majorEastAsia"/>
          <w:b/>
          <w:kern w:val="0"/>
          <w:sz w:val="36"/>
          <w:szCs w:val="36"/>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altName w:val="Segoe Print"/>
    <w:panose1 w:val="02040602050305030304"/>
    <w:charset w:val="00"/>
    <w:family w:val="roman"/>
    <w:pitch w:val="default"/>
    <w:sig w:usb0="00000000" w:usb1="00000000" w:usb2="00000000" w:usb3="00000000" w:csb0="2000009F" w:csb1="DFD7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66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D01BDF"/>
    <w:multiLevelType w:val="singleLevel"/>
    <w:tmpl w:val="92D01BDF"/>
    <w:lvl w:ilvl="0" w:tentative="0">
      <w:start w:val="1"/>
      <w:numFmt w:val="chineseCounting"/>
      <w:suff w:val="space"/>
      <w:lvlText w:val="第%1章"/>
      <w:lvlJc w:val="left"/>
      <w:rPr>
        <w:rFonts w:hint="eastAsia"/>
      </w:rPr>
    </w:lvl>
  </w:abstractNum>
  <w:abstractNum w:abstractNumId="1">
    <w:nsid w:val="9CC8EA27"/>
    <w:multiLevelType w:val="singleLevel"/>
    <w:tmpl w:val="9CC8EA27"/>
    <w:lvl w:ilvl="0" w:tentative="0">
      <w:start w:val="1"/>
      <w:numFmt w:val="decimal"/>
      <w:suff w:val="nothing"/>
      <w:lvlText w:val="%1、"/>
      <w:lvlJc w:val="left"/>
    </w:lvl>
  </w:abstractNum>
  <w:abstractNum w:abstractNumId="2">
    <w:nsid w:val="9F9E867D"/>
    <w:multiLevelType w:val="singleLevel"/>
    <w:tmpl w:val="9F9E867D"/>
    <w:lvl w:ilvl="0" w:tentative="0">
      <w:start w:val="3"/>
      <w:numFmt w:val="chineseCounting"/>
      <w:suff w:val="nothing"/>
      <w:lvlText w:val="%1、"/>
      <w:lvlJc w:val="left"/>
      <w:rPr>
        <w:rFonts w:hint="eastAsia"/>
      </w:rPr>
    </w:lvl>
  </w:abstractNum>
  <w:abstractNum w:abstractNumId="3">
    <w:nsid w:val="AEDF3F2F"/>
    <w:multiLevelType w:val="singleLevel"/>
    <w:tmpl w:val="AEDF3F2F"/>
    <w:lvl w:ilvl="0" w:tentative="0">
      <w:start w:val="1"/>
      <w:numFmt w:val="decimal"/>
      <w:suff w:val="nothing"/>
      <w:lvlText w:val="%1."/>
      <w:lvlJc w:val="left"/>
      <w:pPr>
        <w:tabs>
          <w:tab w:val="left" w:pos="0"/>
        </w:tabs>
        <w:ind w:left="425" w:hanging="425"/>
      </w:pPr>
      <w:rPr>
        <w:rFonts w:hint="default"/>
      </w:rPr>
    </w:lvl>
  </w:abstractNum>
  <w:abstractNum w:abstractNumId="4">
    <w:nsid w:val="B336EA58"/>
    <w:multiLevelType w:val="singleLevel"/>
    <w:tmpl w:val="B336EA58"/>
    <w:lvl w:ilvl="0" w:tentative="0">
      <w:start w:val="2"/>
      <w:numFmt w:val="chineseCounting"/>
      <w:suff w:val="nothing"/>
      <w:lvlText w:val="（%1）"/>
      <w:lvlJc w:val="left"/>
      <w:rPr>
        <w:rFonts w:hint="eastAsia"/>
      </w:rPr>
    </w:lvl>
  </w:abstractNum>
  <w:abstractNum w:abstractNumId="5">
    <w:nsid w:val="BDBD49EB"/>
    <w:multiLevelType w:val="singleLevel"/>
    <w:tmpl w:val="BDBD49EB"/>
    <w:lvl w:ilvl="0" w:tentative="0">
      <w:start w:val="1"/>
      <w:numFmt w:val="chineseCounting"/>
      <w:suff w:val="nothing"/>
      <w:lvlText w:val="第%1、"/>
      <w:lvlJc w:val="left"/>
      <w:rPr>
        <w:rFonts w:hint="eastAsia"/>
      </w:rPr>
    </w:lvl>
  </w:abstractNum>
  <w:abstractNum w:abstractNumId="6">
    <w:nsid w:val="D4ECB28C"/>
    <w:multiLevelType w:val="singleLevel"/>
    <w:tmpl w:val="D4ECB28C"/>
    <w:lvl w:ilvl="0" w:tentative="0">
      <w:start w:val="1"/>
      <w:numFmt w:val="decimal"/>
      <w:suff w:val="nothing"/>
      <w:lvlText w:val="%1."/>
      <w:lvlJc w:val="left"/>
      <w:pPr>
        <w:tabs>
          <w:tab w:val="left" w:pos="0"/>
        </w:tabs>
        <w:ind w:left="227" w:hanging="227"/>
      </w:pPr>
      <w:rPr>
        <w:rFonts w:hint="default"/>
      </w:rPr>
    </w:lvl>
  </w:abstractNum>
  <w:abstractNum w:abstractNumId="7">
    <w:nsid w:val="D6E9BDD4"/>
    <w:multiLevelType w:val="singleLevel"/>
    <w:tmpl w:val="D6E9BDD4"/>
    <w:lvl w:ilvl="0" w:tentative="0">
      <w:start w:val="1"/>
      <w:numFmt w:val="chineseCounting"/>
      <w:lvlText w:val="%1."/>
      <w:lvlJc w:val="left"/>
      <w:pPr>
        <w:tabs>
          <w:tab w:val="left" w:pos="312"/>
        </w:tabs>
      </w:pPr>
      <w:rPr>
        <w:rFonts w:hint="eastAsia"/>
      </w:rPr>
    </w:lvl>
  </w:abstractNum>
  <w:abstractNum w:abstractNumId="8">
    <w:nsid w:val="00000001"/>
    <w:multiLevelType w:val="multilevel"/>
    <w:tmpl w:val="0000000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0">
    <w:nsid w:val="00000014"/>
    <w:multiLevelType w:val="multilevel"/>
    <w:tmpl w:val="00000014"/>
    <w:lvl w:ilvl="0" w:tentative="0">
      <w:start w:val="1"/>
      <w:numFmt w:val="decimal"/>
      <w:pStyle w:val="4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02B45501"/>
    <w:multiLevelType w:val="multilevel"/>
    <w:tmpl w:val="02B45501"/>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6AA5451"/>
    <w:multiLevelType w:val="singleLevel"/>
    <w:tmpl w:val="06AA5451"/>
    <w:lvl w:ilvl="0" w:tentative="0">
      <w:start w:val="1"/>
      <w:numFmt w:val="decimal"/>
      <w:suff w:val="nothing"/>
      <w:lvlText w:val="%1、"/>
      <w:lvlJc w:val="left"/>
    </w:lvl>
  </w:abstractNum>
  <w:abstractNum w:abstractNumId="13">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4">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5">
    <w:nsid w:val="0B5187FD"/>
    <w:multiLevelType w:val="singleLevel"/>
    <w:tmpl w:val="0B5187FD"/>
    <w:lvl w:ilvl="0" w:tentative="0">
      <w:start w:val="1"/>
      <w:numFmt w:val="decimal"/>
      <w:lvlText w:val="%1."/>
      <w:lvlJc w:val="left"/>
      <w:pPr>
        <w:tabs>
          <w:tab w:val="left" w:pos="312"/>
        </w:tabs>
      </w:pPr>
    </w:lvl>
  </w:abstractNum>
  <w:abstractNum w:abstractNumId="16">
    <w:nsid w:val="0B974D79"/>
    <w:multiLevelType w:val="multilevel"/>
    <w:tmpl w:val="0B974D79"/>
    <w:lvl w:ilvl="0" w:tentative="0">
      <w:start w:val="29"/>
      <w:numFmt w:val="decimal"/>
      <w:lvlText w:val="%1.4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BB54322"/>
    <w:multiLevelType w:val="multilevel"/>
    <w:tmpl w:val="0BB54322"/>
    <w:lvl w:ilvl="0" w:tentative="0">
      <w:start w:val="3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19DF2F37"/>
    <w:multiLevelType w:val="multilevel"/>
    <w:tmpl w:val="19DF2F37"/>
    <w:lvl w:ilvl="0" w:tentative="0">
      <w:start w:val="29"/>
      <w:numFmt w:val="decimal"/>
      <w:lvlText w:val="%1.5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1">
    <w:nsid w:val="1FAE040E"/>
    <w:multiLevelType w:val="multilevel"/>
    <w:tmpl w:val="1FAE040E"/>
    <w:lvl w:ilvl="0" w:tentative="0">
      <w:start w:val="1"/>
      <w:numFmt w:val="decimal"/>
      <w:lvlText w:val="29.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2">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3">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4">
    <w:nsid w:val="2428530D"/>
    <w:multiLevelType w:val="multilevel"/>
    <w:tmpl w:val="2428530D"/>
    <w:lvl w:ilvl="0" w:tentative="0">
      <w:start w:val="29"/>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6">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2951327A"/>
    <w:multiLevelType w:val="multilevel"/>
    <w:tmpl w:val="2951327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39">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2E5122BD"/>
    <w:multiLevelType w:val="multilevel"/>
    <w:tmpl w:val="2E5122B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37A329CD"/>
    <w:multiLevelType w:val="multilevel"/>
    <w:tmpl w:val="37A329CD"/>
    <w:lvl w:ilvl="0" w:tentative="0">
      <w:start w:val="38"/>
      <w:numFmt w:val="decimal"/>
      <w:lvlText w:val="%1."/>
      <w:lvlJc w:val="left"/>
      <w:pPr>
        <w:ind w:left="420" w:hanging="420"/>
      </w:pPr>
      <w:rPr>
        <w:rFonts w:hint="eastAsia"/>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4">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833C601"/>
    <w:multiLevelType w:val="singleLevel"/>
    <w:tmpl w:val="5833C601"/>
    <w:lvl w:ilvl="0" w:tentative="0">
      <w:start w:val="1"/>
      <w:numFmt w:val="decimal"/>
      <w:lvlText w:val="%1."/>
      <w:lvlJc w:val="left"/>
      <w:pPr>
        <w:tabs>
          <w:tab w:val="left" w:pos="312"/>
        </w:tabs>
      </w:pPr>
    </w:lvl>
  </w:abstractNum>
  <w:abstractNum w:abstractNumId="48">
    <w:nsid w:val="59957390"/>
    <w:multiLevelType w:val="singleLevel"/>
    <w:tmpl w:val="59957390"/>
    <w:lvl w:ilvl="0" w:tentative="0">
      <w:start w:val="1"/>
      <w:numFmt w:val="decimal"/>
      <w:suff w:val="nothing"/>
      <w:lvlText w:val="%1."/>
      <w:lvlJc w:val="left"/>
      <w:pPr>
        <w:tabs>
          <w:tab w:val="left" w:pos="0"/>
        </w:tabs>
        <w:ind w:left="425" w:hanging="425"/>
      </w:pPr>
      <w:rPr>
        <w:rFonts w:hint="default"/>
      </w:rPr>
    </w:lvl>
  </w:abstractNum>
  <w:abstractNum w:abstractNumId="49">
    <w:nsid w:val="599573DE"/>
    <w:multiLevelType w:val="singleLevel"/>
    <w:tmpl w:val="599573DE"/>
    <w:lvl w:ilvl="0" w:tentative="0">
      <w:start w:val="1"/>
      <w:numFmt w:val="decimal"/>
      <w:suff w:val="nothing"/>
      <w:lvlText w:val="%1."/>
      <w:lvlJc w:val="left"/>
      <w:pPr>
        <w:tabs>
          <w:tab w:val="left" w:pos="0"/>
        </w:tabs>
        <w:ind w:left="425" w:hanging="425"/>
      </w:pPr>
      <w:rPr>
        <w:rFonts w:hint="default"/>
      </w:rPr>
    </w:lvl>
  </w:abstractNum>
  <w:abstractNum w:abstractNumId="50">
    <w:nsid w:val="59957413"/>
    <w:multiLevelType w:val="singleLevel"/>
    <w:tmpl w:val="59957413"/>
    <w:lvl w:ilvl="0" w:tentative="0">
      <w:start w:val="1"/>
      <w:numFmt w:val="decimal"/>
      <w:suff w:val="nothing"/>
      <w:lvlText w:val="%1."/>
      <w:lvlJc w:val="left"/>
      <w:pPr>
        <w:tabs>
          <w:tab w:val="left" w:pos="0"/>
        </w:tabs>
        <w:ind w:left="425" w:hanging="425"/>
      </w:pPr>
      <w:rPr>
        <w:rFonts w:hint="default"/>
      </w:rPr>
    </w:lvl>
  </w:abstractNum>
  <w:abstractNum w:abstractNumId="51">
    <w:nsid w:val="59957434"/>
    <w:multiLevelType w:val="singleLevel"/>
    <w:tmpl w:val="59957434"/>
    <w:lvl w:ilvl="0" w:tentative="0">
      <w:start w:val="1"/>
      <w:numFmt w:val="decimal"/>
      <w:suff w:val="nothing"/>
      <w:lvlText w:val="%1."/>
      <w:lvlJc w:val="left"/>
      <w:pPr>
        <w:tabs>
          <w:tab w:val="left" w:pos="0"/>
        </w:tabs>
        <w:ind w:left="425" w:hanging="425"/>
      </w:pPr>
      <w:rPr>
        <w:rFonts w:hint="default"/>
      </w:rPr>
    </w:lvl>
  </w:abstractNum>
  <w:abstractNum w:abstractNumId="52">
    <w:nsid w:val="5995746C"/>
    <w:multiLevelType w:val="singleLevel"/>
    <w:tmpl w:val="5995746C"/>
    <w:lvl w:ilvl="0" w:tentative="0">
      <w:start w:val="1"/>
      <w:numFmt w:val="decimal"/>
      <w:suff w:val="nothing"/>
      <w:lvlText w:val="%1."/>
      <w:lvlJc w:val="left"/>
      <w:pPr>
        <w:tabs>
          <w:tab w:val="left" w:pos="0"/>
        </w:tabs>
        <w:ind w:left="425" w:hanging="425"/>
      </w:pPr>
      <w:rPr>
        <w:rFonts w:hint="default"/>
      </w:rPr>
    </w:lvl>
  </w:abstractNum>
  <w:abstractNum w:abstractNumId="53">
    <w:nsid w:val="59957571"/>
    <w:multiLevelType w:val="singleLevel"/>
    <w:tmpl w:val="59957571"/>
    <w:lvl w:ilvl="0" w:tentative="0">
      <w:start w:val="1"/>
      <w:numFmt w:val="decimal"/>
      <w:suff w:val="nothing"/>
      <w:lvlText w:val="%1."/>
      <w:lvlJc w:val="left"/>
      <w:pPr>
        <w:tabs>
          <w:tab w:val="left" w:pos="0"/>
        </w:tabs>
        <w:ind w:left="425" w:hanging="425"/>
      </w:pPr>
      <w:rPr>
        <w:rFonts w:hint="default"/>
      </w:rPr>
    </w:lvl>
  </w:abstractNum>
  <w:abstractNum w:abstractNumId="54">
    <w:nsid w:val="5995758B"/>
    <w:multiLevelType w:val="singleLevel"/>
    <w:tmpl w:val="5995758B"/>
    <w:lvl w:ilvl="0" w:tentative="0">
      <w:start w:val="1"/>
      <w:numFmt w:val="decimal"/>
      <w:suff w:val="nothing"/>
      <w:lvlText w:val="%1."/>
      <w:lvlJc w:val="left"/>
      <w:pPr>
        <w:tabs>
          <w:tab w:val="left" w:pos="0"/>
        </w:tabs>
        <w:ind w:left="425" w:hanging="425"/>
      </w:pPr>
      <w:rPr>
        <w:rFonts w:hint="default"/>
      </w:rPr>
    </w:lvl>
  </w:abstractNum>
  <w:abstractNum w:abstractNumId="55">
    <w:nsid w:val="599575C9"/>
    <w:multiLevelType w:val="singleLevel"/>
    <w:tmpl w:val="599575C9"/>
    <w:lvl w:ilvl="0" w:tentative="0">
      <w:start w:val="1"/>
      <w:numFmt w:val="decimal"/>
      <w:suff w:val="nothing"/>
      <w:lvlText w:val="%1."/>
      <w:lvlJc w:val="left"/>
      <w:pPr>
        <w:tabs>
          <w:tab w:val="left" w:pos="0"/>
        </w:tabs>
        <w:ind w:left="425" w:hanging="425"/>
      </w:pPr>
      <w:rPr>
        <w:rFonts w:hint="default"/>
      </w:rPr>
    </w:lvl>
  </w:abstractNum>
  <w:abstractNum w:abstractNumId="56">
    <w:nsid w:val="59957753"/>
    <w:multiLevelType w:val="singleLevel"/>
    <w:tmpl w:val="59957753"/>
    <w:lvl w:ilvl="0" w:tentative="0">
      <w:start w:val="1"/>
      <w:numFmt w:val="decimal"/>
      <w:suff w:val="nothing"/>
      <w:lvlText w:val="%1."/>
      <w:lvlJc w:val="left"/>
      <w:pPr>
        <w:tabs>
          <w:tab w:val="left" w:pos="0"/>
        </w:tabs>
        <w:ind w:left="425" w:hanging="425"/>
      </w:pPr>
      <w:rPr>
        <w:rFonts w:hint="default"/>
      </w:rPr>
    </w:lvl>
  </w:abstractNum>
  <w:abstractNum w:abstractNumId="57">
    <w:nsid w:val="599577DB"/>
    <w:multiLevelType w:val="singleLevel"/>
    <w:tmpl w:val="599577DB"/>
    <w:lvl w:ilvl="0" w:tentative="0">
      <w:start w:val="1"/>
      <w:numFmt w:val="decimal"/>
      <w:suff w:val="nothing"/>
      <w:lvlText w:val="%1."/>
      <w:lvlJc w:val="left"/>
      <w:pPr>
        <w:tabs>
          <w:tab w:val="left" w:pos="0"/>
        </w:tabs>
        <w:ind w:left="425" w:hanging="425"/>
      </w:pPr>
      <w:rPr>
        <w:rFonts w:hint="default"/>
      </w:rPr>
    </w:lvl>
  </w:abstractNum>
  <w:abstractNum w:abstractNumId="58">
    <w:nsid w:val="59957809"/>
    <w:multiLevelType w:val="singleLevel"/>
    <w:tmpl w:val="59957809"/>
    <w:lvl w:ilvl="0" w:tentative="0">
      <w:start w:val="1"/>
      <w:numFmt w:val="decimal"/>
      <w:suff w:val="nothing"/>
      <w:lvlText w:val="%1."/>
      <w:lvlJc w:val="left"/>
      <w:pPr>
        <w:tabs>
          <w:tab w:val="left" w:pos="0"/>
        </w:tabs>
        <w:ind w:left="425" w:hanging="425"/>
      </w:pPr>
      <w:rPr>
        <w:rFonts w:hint="default"/>
      </w:rPr>
    </w:lvl>
  </w:abstractNum>
  <w:abstractNum w:abstractNumId="59">
    <w:nsid w:val="599578A4"/>
    <w:multiLevelType w:val="singleLevel"/>
    <w:tmpl w:val="599578A4"/>
    <w:lvl w:ilvl="0" w:tentative="0">
      <w:start w:val="1"/>
      <w:numFmt w:val="decimal"/>
      <w:suff w:val="nothing"/>
      <w:lvlText w:val="%1."/>
      <w:lvlJc w:val="left"/>
      <w:pPr>
        <w:tabs>
          <w:tab w:val="left" w:pos="420"/>
        </w:tabs>
        <w:ind w:left="425" w:hanging="425"/>
      </w:pPr>
      <w:rPr>
        <w:rFonts w:hint="default"/>
      </w:rPr>
    </w:lvl>
  </w:abstractNum>
  <w:abstractNum w:abstractNumId="60">
    <w:nsid w:val="599578F0"/>
    <w:multiLevelType w:val="singleLevel"/>
    <w:tmpl w:val="599578F0"/>
    <w:lvl w:ilvl="0" w:tentative="0">
      <w:start w:val="1"/>
      <w:numFmt w:val="decimal"/>
      <w:suff w:val="nothing"/>
      <w:lvlText w:val="%1."/>
      <w:lvlJc w:val="left"/>
      <w:pPr>
        <w:tabs>
          <w:tab w:val="left" w:pos="420"/>
        </w:tabs>
        <w:ind w:left="425" w:hanging="425"/>
      </w:pPr>
      <w:rPr>
        <w:rFonts w:hint="default"/>
      </w:rPr>
    </w:lvl>
  </w:abstractNum>
  <w:abstractNum w:abstractNumId="61">
    <w:nsid w:val="59957919"/>
    <w:multiLevelType w:val="singleLevel"/>
    <w:tmpl w:val="59957919"/>
    <w:lvl w:ilvl="0" w:tentative="0">
      <w:start w:val="1"/>
      <w:numFmt w:val="decimal"/>
      <w:suff w:val="nothing"/>
      <w:lvlText w:val="%1."/>
      <w:lvlJc w:val="left"/>
      <w:pPr>
        <w:tabs>
          <w:tab w:val="left" w:pos="420"/>
        </w:tabs>
        <w:ind w:left="425" w:hanging="425"/>
      </w:pPr>
      <w:rPr>
        <w:rFonts w:hint="default"/>
      </w:rPr>
    </w:lvl>
  </w:abstractNum>
  <w:abstractNum w:abstractNumId="62">
    <w:nsid w:val="59957958"/>
    <w:multiLevelType w:val="singleLevel"/>
    <w:tmpl w:val="59957958"/>
    <w:lvl w:ilvl="0" w:tentative="0">
      <w:start w:val="1"/>
      <w:numFmt w:val="decimal"/>
      <w:suff w:val="nothing"/>
      <w:lvlText w:val="%1."/>
      <w:lvlJc w:val="left"/>
      <w:pPr>
        <w:tabs>
          <w:tab w:val="left" w:pos="420"/>
        </w:tabs>
        <w:ind w:left="425" w:hanging="425"/>
      </w:pPr>
      <w:rPr>
        <w:rFonts w:hint="default"/>
      </w:rPr>
    </w:lvl>
  </w:abstractNum>
  <w:abstractNum w:abstractNumId="63">
    <w:nsid w:val="599579C9"/>
    <w:multiLevelType w:val="singleLevel"/>
    <w:tmpl w:val="599579C9"/>
    <w:lvl w:ilvl="0" w:tentative="0">
      <w:start w:val="1"/>
      <w:numFmt w:val="decimal"/>
      <w:suff w:val="nothing"/>
      <w:lvlText w:val="%1."/>
      <w:lvlJc w:val="left"/>
      <w:pPr>
        <w:tabs>
          <w:tab w:val="left" w:pos="420"/>
        </w:tabs>
        <w:ind w:left="425" w:hanging="425"/>
      </w:pPr>
      <w:rPr>
        <w:rFonts w:hint="default"/>
      </w:rPr>
    </w:lvl>
  </w:abstractNum>
  <w:abstractNum w:abstractNumId="64">
    <w:nsid w:val="59957A82"/>
    <w:multiLevelType w:val="singleLevel"/>
    <w:tmpl w:val="59957A82"/>
    <w:lvl w:ilvl="0" w:tentative="0">
      <w:start w:val="1"/>
      <w:numFmt w:val="decimal"/>
      <w:suff w:val="nothing"/>
      <w:lvlText w:val="%1."/>
      <w:lvlJc w:val="left"/>
      <w:pPr>
        <w:tabs>
          <w:tab w:val="left" w:pos="0"/>
        </w:tabs>
        <w:ind w:left="244" w:hanging="244"/>
      </w:pPr>
      <w:rPr>
        <w:rFonts w:hint="default"/>
      </w:rPr>
    </w:lvl>
  </w:abstractNum>
  <w:abstractNum w:abstractNumId="65">
    <w:nsid w:val="59957B54"/>
    <w:multiLevelType w:val="singleLevel"/>
    <w:tmpl w:val="59957B54"/>
    <w:lvl w:ilvl="0" w:tentative="0">
      <w:start w:val="1"/>
      <w:numFmt w:val="decimal"/>
      <w:suff w:val="nothing"/>
      <w:lvlText w:val="%1."/>
      <w:lvlJc w:val="left"/>
      <w:pPr>
        <w:tabs>
          <w:tab w:val="left" w:pos="0"/>
        </w:tabs>
        <w:ind w:left="244" w:hanging="244"/>
      </w:pPr>
      <w:rPr>
        <w:rFonts w:hint="default"/>
      </w:rPr>
    </w:lvl>
  </w:abstractNum>
  <w:abstractNum w:abstractNumId="66">
    <w:nsid w:val="59957C35"/>
    <w:multiLevelType w:val="singleLevel"/>
    <w:tmpl w:val="59957C35"/>
    <w:lvl w:ilvl="0" w:tentative="0">
      <w:start w:val="1"/>
      <w:numFmt w:val="decimal"/>
      <w:suff w:val="nothing"/>
      <w:lvlText w:val="%1."/>
      <w:lvlJc w:val="left"/>
      <w:pPr>
        <w:tabs>
          <w:tab w:val="left" w:pos="0"/>
        </w:tabs>
        <w:ind w:left="244" w:hanging="244"/>
      </w:pPr>
      <w:rPr>
        <w:rFonts w:hint="default"/>
      </w:rPr>
    </w:lvl>
  </w:abstractNum>
  <w:abstractNum w:abstractNumId="67">
    <w:nsid w:val="59957CA0"/>
    <w:multiLevelType w:val="singleLevel"/>
    <w:tmpl w:val="59957CA0"/>
    <w:lvl w:ilvl="0" w:tentative="0">
      <w:start w:val="1"/>
      <w:numFmt w:val="decimal"/>
      <w:suff w:val="nothing"/>
      <w:lvlText w:val="%1."/>
      <w:lvlJc w:val="left"/>
      <w:pPr>
        <w:tabs>
          <w:tab w:val="left" w:pos="0"/>
        </w:tabs>
        <w:ind w:left="244" w:hanging="244"/>
      </w:pPr>
      <w:rPr>
        <w:rFonts w:hint="default"/>
      </w:rPr>
    </w:lvl>
  </w:abstractNum>
  <w:abstractNum w:abstractNumId="68">
    <w:nsid w:val="59957CCB"/>
    <w:multiLevelType w:val="singleLevel"/>
    <w:tmpl w:val="59957CCB"/>
    <w:lvl w:ilvl="0" w:tentative="0">
      <w:start w:val="1"/>
      <w:numFmt w:val="decimal"/>
      <w:suff w:val="nothing"/>
      <w:lvlText w:val="%1."/>
      <w:lvlJc w:val="left"/>
      <w:pPr>
        <w:tabs>
          <w:tab w:val="left" w:pos="0"/>
        </w:tabs>
        <w:ind w:left="244" w:hanging="244"/>
      </w:pPr>
      <w:rPr>
        <w:rFonts w:hint="default"/>
      </w:rPr>
    </w:lvl>
  </w:abstractNum>
  <w:abstractNum w:abstractNumId="69">
    <w:nsid w:val="59957CEB"/>
    <w:multiLevelType w:val="singleLevel"/>
    <w:tmpl w:val="59957CEB"/>
    <w:lvl w:ilvl="0" w:tentative="0">
      <w:start w:val="1"/>
      <w:numFmt w:val="decimal"/>
      <w:suff w:val="nothing"/>
      <w:lvlText w:val="%1."/>
      <w:lvlJc w:val="left"/>
      <w:pPr>
        <w:tabs>
          <w:tab w:val="left" w:pos="0"/>
        </w:tabs>
        <w:ind w:left="244" w:hanging="244"/>
      </w:pPr>
      <w:rPr>
        <w:rFonts w:hint="default"/>
      </w:rPr>
    </w:lvl>
  </w:abstractNum>
  <w:abstractNum w:abstractNumId="70">
    <w:nsid w:val="59957D14"/>
    <w:multiLevelType w:val="singleLevel"/>
    <w:tmpl w:val="59957D14"/>
    <w:lvl w:ilvl="0" w:tentative="0">
      <w:start w:val="1"/>
      <w:numFmt w:val="decimal"/>
      <w:suff w:val="nothing"/>
      <w:lvlText w:val="%1."/>
      <w:lvlJc w:val="left"/>
      <w:pPr>
        <w:tabs>
          <w:tab w:val="left" w:pos="0"/>
        </w:tabs>
        <w:ind w:left="244" w:hanging="244"/>
      </w:pPr>
      <w:rPr>
        <w:rFonts w:hint="default"/>
      </w:rPr>
    </w:lvl>
  </w:abstractNum>
  <w:abstractNum w:abstractNumId="71">
    <w:nsid w:val="59957D33"/>
    <w:multiLevelType w:val="singleLevel"/>
    <w:tmpl w:val="59957D33"/>
    <w:lvl w:ilvl="0" w:tentative="0">
      <w:start w:val="1"/>
      <w:numFmt w:val="decimal"/>
      <w:suff w:val="nothing"/>
      <w:lvlText w:val="%1."/>
      <w:lvlJc w:val="left"/>
      <w:pPr>
        <w:tabs>
          <w:tab w:val="left" w:pos="0"/>
        </w:tabs>
        <w:ind w:left="244" w:hanging="244"/>
      </w:pPr>
      <w:rPr>
        <w:rFonts w:hint="default"/>
      </w:rPr>
    </w:lvl>
  </w:abstractNum>
  <w:abstractNum w:abstractNumId="72">
    <w:nsid w:val="59957D63"/>
    <w:multiLevelType w:val="singleLevel"/>
    <w:tmpl w:val="59957D63"/>
    <w:lvl w:ilvl="0" w:tentative="0">
      <w:start w:val="1"/>
      <w:numFmt w:val="decimal"/>
      <w:suff w:val="nothing"/>
      <w:lvlText w:val="%1."/>
      <w:lvlJc w:val="left"/>
      <w:pPr>
        <w:tabs>
          <w:tab w:val="left" w:pos="0"/>
        </w:tabs>
        <w:ind w:left="244" w:hanging="244"/>
      </w:pPr>
      <w:rPr>
        <w:rFonts w:hint="default"/>
      </w:rPr>
    </w:lvl>
  </w:abstractNum>
  <w:abstractNum w:abstractNumId="73">
    <w:nsid w:val="59957D84"/>
    <w:multiLevelType w:val="singleLevel"/>
    <w:tmpl w:val="59957D84"/>
    <w:lvl w:ilvl="0" w:tentative="0">
      <w:start w:val="1"/>
      <w:numFmt w:val="decimal"/>
      <w:suff w:val="nothing"/>
      <w:lvlText w:val="%1."/>
      <w:lvlJc w:val="left"/>
      <w:pPr>
        <w:tabs>
          <w:tab w:val="left" w:pos="0"/>
        </w:tabs>
        <w:ind w:left="244" w:hanging="244"/>
      </w:pPr>
      <w:rPr>
        <w:rFonts w:hint="default"/>
      </w:rPr>
    </w:lvl>
  </w:abstractNum>
  <w:abstractNum w:abstractNumId="74">
    <w:nsid w:val="59957DC2"/>
    <w:multiLevelType w:val="singleLevel"/>
    <w:tmpl w:val="59957DC2"/>
    <w:lvl w:ilvl="0" w:tentative="0">
      <w:start w:val="1"/>
      <w:numFmt w:val="decimal"/>
      <w:suff w:val="nothing"/>
      <w:lvlText w:val="%1."/>
      <w:lvlJc w:val="left"/>
      <w:pPr>
        <w:tabs>
          <w:tab w:val="left" w:pos="0"/>
        </w:tabs>
        <w:ind w:left="244" w:hanging="244"/>
      </w:pPr>
      <w:rPr>
        <w:rFonts w:hint="default"/>
      </w:rPr>
    </w:lvl>
  </w:abstractNum>
  <w:abstractNum w:abstractNumId="75">
    <w:nsid w:val="59957DE4"/>
    <w:multiLevelType w:val="singleLevel"/>
    <w:tmpl w:val="59957DE4"/>
    <w:lvl w:ilvl="0" w:tentative="0">
      <w:start w:val="1"/>
      <w:numFmt w:val="decimal"/>
      <w:suff w:val="nothing"/>
      <w:lvlText w:val="%1."/>
      <w:lvlJc w:val="left"/>
      <w:pPr>
        <w:tabs>
          <w:tab w:val="left" w:pos="0"/>
        </w:tabs>
        <w:ind w:left="244" w:hanging="244"/>
      </w:pPr>
      <w:rPr>
        <w:rFonts w:hint="default"/>
      </w:rPr>
    </w:lvl>
  </w:abstractNum>
  <w:abstractNum w:abstractNumId="76">
    <w:nsid w:val="59957E09"/>
    <w:multiLevelType w:val="singleLevel"/>
    <w:tmpl w:val="59957E09"/>
    <w:lvl w:ilvl="0" w:tentative="0">
      <w:start w:val="1"/>
      <w:numFmt w:val="decimal"/>
      <w:suff w:val="nothing"/>
      <w:lvlText w:val="%1."/>
      <w:lvlJc w:val="left"/>
      <w:pPr>
        <w:tabs>
          <w:tab w:val="left" w:pos="0"/>
        </w:tabs>
        <w:ind w:left="244" w:hanging="244"/>
      </w:pPr>
      <w:rPr>
        <w:rFonts w:hint="default"/>
      </w:rPr>
    </w:lvl>
  </w:abstractNum>
  <w:abstractNum w:abstractNumId="77">
    <w:nsid w:val="59957E8E"/>
    <w:multiLevelType w:val="singleLevel"/>
    <w:tmpl w:val="59957E8E"/>
    <w:lvl w:ilvl="0" w:tentative="0">
      <w:start w:val="1"/>
      <w:numFmt w:val="decimal"/>
      <w:suff w:val="nothing"/>
      <w:lvlText w:val="%1."/>
      <w:lvlJc w:val="left"/>
      <w:pPr>
        <w:tabs>
          <w:tab w:val="left" w:pos="0"/>
        </w:tabs>
        <w:ind w:left="244" w:hanging="244"/>
      </w:pPr>
      <w:rPr>
        <w:rFonts w:hint="default"/>
      </w:rPr>
    </w:lvl>
  </w:abstractNum>
  <w:abstractNum w:abstractNumId="78">
    <w:nsid w:val="59957FF2"/>
    <w:multiLevelType w:val="singleLevel"/>
    <w:tmpl w:val="59957FF2"/>
    <w:lvl w:ilvl="0" w:tentative="0">
      <w:start w:val="1"/>
      <w:numFmt w:val="decimal"/>
      <w:suff w:val="nothing"/>
      <w:lvlText w:val="%1."/>
      <w:lvlJc w:val="left"/>
      <w:pPr>
        <w:tabs>
          <w:tab w:val="left" w:pos="0"/>
        </w:tabs>
        <w:ind w:left="244" w:hanging="244"/>
      </w:pPr>
      <w:rPr>
        <w:rFonts w:hint="default"/>
      </w:rPr>
    </w:lvl>
  </w:abstractNum>
  <w:abstractNum w:abstractNumId="79">
    <w:nsid w:val="599A9524"/>
    <w:multiLevelType w:val="singleLevel"/>
    <w:tmpl w:val="599A9524"/>
    <w:lvl w:ilvl="0" w:tentative="0">
      <w:start w:val="1"/>
      <w:numFmt w:val="decimal"/>
      <w:suff w:val="nothing"/>
      <w:lvlText w:val="%1."/>
      <w:lvlJc w:val="left"/>
      <w:pPr>
        <w:ind w:left="244" w:hanging="244"/>
      </w:pPr>
      <w:rPr>
        <w:rFonts w:hint="default"/>
      </w:rPr>
    </w:lvl>
  </w:abstractNum>
  <w:abstractNum w:abstractNumId="80">
    <w:nsid w:val="599A95C5"/>
    <w:multiLevelType w:val="singleLevel"/>
    <w:tmpl w:val="599A95C5"/>
    <w:lvl w:ilvl="0" w:tentative="0">
      <w:start w:val="1"/>
      <w:numFmt w:val="decimal"/>
      <w:suff w:val="nothing"/>
      <w:lvlText w:val="%1."/>
      <w:lvlJc w:val="left"/>
      <w:pPr>
        <w:ind w:left="244" w:hanging="244"/>
      </w:pPr>
      <w:rPr>
        <w:rFonts w:hint="default"/>
      </w:rPr>
    </w:lvl>
  </w:abstractNum>
  <w:abstractNum w:abstractNumId="81">
    <w:nsid w:val="599A95F2"/>
    <w:multiLevelType w:val="singleLevel"/>
    <w:tmpl w:val="599A95F2"/>
    <w:lvl w:ilvl="0" w:tentative="0">
      <w:start w:val="1"/>
      <w:numFmt w:val="decimal"/>
      <w:suff w:val="nothing"/>
      <w:lvlText w:val="%1."/>
      <w:lvlJc w:val="left"/>
      <w:pPr>
        <w:ind w:left="244" w:hanging="244"/>
      </w:pPr>
      <w:rPr>
        <w:rFonts w:hint="default"/>
      </w:rPr>
    </w:lvl>
  </w:abstractNum>
  <w:abstractNum w:abstractNumId="82">
    <w:nsid w:val="599A9633"/>
    <w:multiLevelType w:val="singleLevel"/>
    <w:tmpl w:val="599A9633"/>
    <w:lvl w:ilvl="0" w:tentative="0">
      <w:start w:val="1"/>
      <w:numFmt w:val="decimal"/>
      <w:suff w:val="nothing"/>
      <w:lvlText w:val="%1."/>
      <w:lvlJc w:val="left"/>
      <w:pPr>
        <w:ind w:left="244" w:hanging="244"/>
      </w:pPr>
      <w:rPr>
        <w:rFonts w:hint="default"/>
      </w:rPr>
    </w:lvl>
  </w:abstractNum>
  <w:abstractNum w:abstractNumId="83">
    <w:nsid w:val="599A9658"/>
    <w:multiLevelType w:val="singleLevel"/>
    <w:tmpl w:val="599A9658"/>
    <w:lvl w:ilvl="0" w:tentative="0">
      <w:start w:val="1"/>
      <w:numFmt w:val="decimal"/>
      <w:suff w:val="nothing"/>
      <w:lvlText w:val="%1."/>
      <w:lvlJc w:val="left"/>
      <w:pPr>
        <w:ind w:left="244" w:hanging="244"/>
      </w:pPr>
      <w:rPr>
        <w:rFonts w:hint="default"/>
      </w:rPr>
    </w:lvl>
  </w:abstractNum>
  <w:abstractNum w:abstractNumId="84">
    <w:nsid w:val="599A96AA"/>
    <w:multiLevelType w:val="singleLevel"/>
    <w:tmpl w:val="599A96AA"/>
    <w:lvl w:ilvl="0" w:tentative="0">
      <w:start w:val="1"/>
      <w:numFmt w:val="decimal"/>
      <w:suff w:val="nothing"/>
      <w:lvlText w:val="%1."/>
      <w:lvlJc w:val="left"/>
      <w:pPr>
        <w:ind w:left="244" w:hanging="244"/>
      </w:pPr>
      <w:rPr>
        <w:rFonts w:hint="default"/>
      </w:rPr>
    </w:lvl>
  </w:abstractNum>
  <w:abstractNum w:abstractNumId="85">
    <w:nsid w:val="599A96D9"/>
    <w:multiLevelType w:val="singleLevel"/>
    <w:tmpl w:val="599A96D9"/>
    <w:lvl w:ilvl="0" w:tentative="0">
      <w:start w:val="1"/>
      <w:numFmt w:val="decimal"/>
      <w:suff w:val="nothing"/>
      <w:lvlText w:val="%1."/>
      <w:lvlJc w:val="left"/>
      <w:pPr>
        <w:ind w:left="244" w:hanging="244"/>
      </w:pPr>
      <w:rPr>
        <w:rFonts w:hint="default"/>
      </w:rPr>
    </w:lvl>
  </w:abstractNum>
  <w:abstractNum w:abstractNumId="86">
    <w:nsid w:val="599A9705"/>
    <w:multiLevelType w:val="singleLevel"/>
    <w:tmpl w:val="599A9705"/>
    <w:lvl w:ilvl="0" w:tentative="0">
      <w:start w:val="1"/>
      <w:numFmt w:val="decimal"/>
      <w:suff w:val="nothing"/>
      <w:lvlText w:val="%1."/>
      <w:lvlJc w:val="left"/>
      <w:pPr>
        <w:ind w:left="244" w:hanging="244"/>
      </w:pPr>
      <w:rPr>
        <w:rFonts w:hint="default"/>
      </w:rPr>
    </w:lvl>
  </w:abstractNum>
  <w:abstractNum w:abstractNumId="87">
    <w:nsid w:val="599C0433"/>
    <w:multiLevelType w:val="singleLevel"/>
    <w:tmpl w:val="599C0433"/>
    <w:lvl w:ilvl="0" w:tentative="0">
      <w:start w:val="1"/>
      <w:numFmt w:val="decimal"/>
      <w:suff w:val="nothing"/>
      <w:lvlText w:val="%1."/>
      <w:lvlJc w:val="left"/>
      <w:pPr>
        <w:ind w:left="244" w:hanging="244"/>
      </w:pPr>
      <w:rPr>
        <w:rFonts w:hint="default"/>
      </w:rPr>
    </w:lvl>
  </w:abstractNum>
  <w:abstractNum w:abstractNumId="88">
    <w:nsid w:val="599C045D"/>
    <w:multiLevelType w:val="singleLevel"/>
    <w:tmpl w:val="599C045D"/>
    <w:lvl w:ilvl="0" w:tentative="0">
      <w:start w:val="1"/>
      <w:numFmt w:val="decimal"/>
      <w:suff w:val="nothing"/>
      <w:lvlText w:val="%1."/>
      <w:lvlJc w:val="left"/>
      <w:pPr>
        <w:ind w:left="244" w:hanging="244"/>
      </w:pPr>
      <w:rPr>
        <w:rFonts w:hint="default"/>
      </w:rPr>
    </w:lvl>
  </w:abstractNum>
  <w:abstractNum w:abstractNumId="89">
    <w:nsid w:val="599C0496"/>
    <w:multiLevelType w:val="singleLevel"/>
    <w:tmpl w:val="599C0496"/>
    <w:lvl w:ilvl="0" w:tentative="0">
      <w:start w:val="1"/>
      <w:numFmt w:val="decimal"/>
      <w:suff w:val="nothing"/>
      <w:lvlText w:val="%1."/>
      <w:lvlJc w:val="left"/>
    </w:lvl>
  </w:abstractNum>
  <w:abstractNum w:abstractNumId="90">
    <w:nsid w:val="599C0508"/>
    <w:multiLevelType w:val="singleLevel"/>
    <w:tmpl w:val="599C0508"/>
    <w:lvl w:ilvl="0" w:tentative="0">
      <w:start w:val="1"/>
      <w:numFmt w:val="decimal"/>
      <w:suff w:val="nothing"/>
      <w:lvlText w:val="%1."/>
      <w:lvlJc w:val="left"/>
      <w:pPr>
        <w:ind w:left="244" w:hanging="244"/>
      </w:pPr>
      <w:rPr>
        <w:rFonts w:hint="default"/>
      </w:rPr>
    </w:lvl>
  </w:abstractNum>
  <w:abstractNum w:abstractNumId="91">
    <w:nsid w:val="599C0584"/>
    <w:multiLevelType w:val="singleLevel"/>
    <w:tmpl w:val="599C0584"/>
    <w:lvl w:ilvl="0" w:tentative="0">
      <w:start w:val="1"/>
      <w:numFmt w:val="decimal"/>
      <w:suff w:val="nothing"/>
      <w:lvlText w:val="%1."/>
      <w:lvlJc w:val="left"/>
      <w:pPr>
        <w:ind w:left="244" w:hanging="244"/>
      </w:pPr>
      <w:rPr>
        <w:rFonts w:hint="default"/>
      </w:rPr>
    </w:lvl>
  </w:abstractNum>
  <w:abstractNum w:abstractNumId="92">
    <w:nsid w:val="599C064E"/>
    <w:multiLevelType w:val="singleLevel"/>
    <w:tmpl w:val="599C064E"/>
    <w:lvl w:ilvl="0" w:tentative="0">
      <w:start w:val="1"/>
      <w:numFmt w:val="decimal"/>
      <w:suff w:val="nothing"/>
      <w:lvlText w:val="%1."/>
      <w:lvlJc w:val="left"/>
      <w:pPr>
        <w:ind w:left="244" w:hanging="244"/>
      </w:pPr>
      <w:rPr>
        <w:rFonts w:hint="default"/>
      </w:rPr>
    </w:lvl>
  </w:abstractNum>
  <w:abstractNum w:abstractNumId="93">
    <w:nsid w:val="599C067D"/>
    <w:multiLevelType w:val="singleLevel"/>
    <w:tmpl w:val="599C067D"/>
    <w:lvl w:ilvl="0" w:tentative="0">
      <w:start w:val="1"/>
      <w:numFmt w:val="decimal"/>
      <w:suff w:val="nothing"/>
      <w:lvlText w:val="%1."/>
      <w:lvlJc w:val="left"/>
      <w:pPr>
        <w:ind w:left="244" w:hanging="244"/>
      </w:pPr>
      <w:rPr>
        <w:rFonts w:hint="default"/>
      </w:rPr>
    </w:lvl>
  </w:abstractNum>
  <w:abstractNum w:abstractNumId="94">
    <w:nsid w:val="599C06B5"/>
    <w:multiLevelType w:val="singleLevel"/>
    <w:tmpl w:val="599C06B5"/>
    <w:lvl w:ilvl="0" w:tentative="0">
      <w:start w:val="1"/>
      <w:numFmt w:val="decimal"/>
      <w:suff w:val="nothing"/>
      <w:lvlText w:val="%1."/>
      <w:lvlJc w:val="left"/>
      <w:pPr>
        <w:ind w:left="244" w:hanging="244"/>
      </w:pPr>
      <w:rPr>
        <w:rFonts w:hint="default"/>
      </w:rPr>
    </w:lvl>
  </w:abstractNum>
  <w:abstractNum w:abstractNumId="95">
    <w:nsid w:val="599C093C"/>
    <w:multiLevelType w:val="singleLevel"/>
    <w:tmpl w:val="599C093C"/>
    <w:lvl w:ilvl="0" w:tentative="0">
      <w:start w:val="1"/>
      <w:numFmt w:val="decimal"/>
      <w:suff w:val="nothing"/>
      <w:lvlText w:val="%1."/>
      <w:lvlJc w:val="left"/>
      <w:pPr>
        <w:ind w:left="244" w:hanging="244"/>
      </w:pPr>
      <w:rPr>
        <w:rFonts w:hint="default"/>
      </w:rPr>
    </w:lvl>
  </w:abstractNum>
  <w:abstractNum w:abstractNumId="96">
    <w:nsid w:val="599C0B0E"/>
    <w:multiLevelType w:val="singleLevel"/>
    <w:tmpl w:val="599C0B0E"/>
    <w:lvl w:ilvl="0" w:tentative="0">
      <w:start w:val="1"/>
      <w:numFmt w:val="decimal"/>
      <w:suff w:val="nothing"/>
      <w:lvlText w:val="%1."/>
      <w:lvlJc w:val="left"/>
      <w:pPr>
        <w:tabs>
          <w:tab w:val="left" w:pos="420"/>
        </w:tabs>
        <w:ind w:left="244" w:hanging="244"/>
      </w:pPr>
      <w:rPr>
        <w:rFonts w:hint="default"/>
      </w:rPr>
    </w:lvl>
  </w:abstractNum>
  <w:abstractNum w:abstractNumId="97">
    <w:nsid w:val="599C0B34"/>
    <w:multiLevelType w:val="singleLevel"/>
    <w:tmpl w:val="599C0B34"/>
    <w:lvl w:ilvl="0" w:tentative="0">
      <w:start w:val="1"/>
      <w:numFmt w:val="decimal"/>
      <w:suff w:val="nothing"/>
      <w:lvlText w:val="%1."/>
      <w:lvlJc w:val="left"/>
      <w:pPr>
        <w:tabs>
          <w:tab w:val="left" w:pos="420"/>
        </w:tabs>
        <w:ind w:left="244" w:hanging="244"/>
      </w:pPr>
      <w:rPr>
        <w:rFonts w:hint="default"/>
      </w:rPr>
    </w:lvl>
  </w:abstractNum>
  <w:abstractNum w:abstractNumId="98">
    <w:nsid w:val="599C0B68"/>
    <w:multiLevelType w:val="singleLevel"/>
    <w:tmpl w:val="599C0B68"/>
    <w:lvl w:ilvl="0" w:tentative="0">
      <w:start w:val="1"/>
      <w:numFmt w:val="decimal"/>
      <w:suff w:val="nothing"/>
      <w:lvlText w:val="%1."/>
      <w:lvlJc w:val="left"/>
      <w:pPr>
        <w:tabs>
          <w:tab w:val="left" w:pos="420"/>
        </w:tabs>
        <w:ind w:left="244" w:hanging="244"/>
      </w:pPr>
      <w:rPr>
        <w:rFonts w:hint="default"/>
      </w:rPr>
    </w:lvl>
  </w:abstractNum>
  <w:abstractNum w:abstractNumId="99">
    <w:nsid w:val="599C0B90"/>
    <w:multiLevelType w:val="singleLevel"/>
    <w:tmpl w:val="599C0B90"/>
    <w:lvl w:ilvl="0" w:tentative="0">
      <w:start w:val="1"/>
      <w:numFmt w:val="decimal"/>
      <w:suff w:val="nothing"/>
      <w:lvlText w:val="%1."/>
      <w:lvlJc w:val="left"/>
      <w:pPr>
        <w:tabs>
          <w:tab w:val="left" w:pos="420"/>
        </w:tabs>
        <w:ind w:left="244" w:hanging="244"/>
      </w:pPr>
      <w:rPr>
        <w:rFonts w:hint="default"/>
      </w:rPr>
    </w:lvl>
  </w:abstractNum>
  <w:abstractNum w:abstractNumId="100">
    <w:nsid w:val="599C0BAD"/>
    <w:multiLevelType w:val="singleLevel"/>
    <w:tmpl w:val="599C0BAD"/>
    <w:lvl w:ilvl="0" w:tentative="0">
      <w:start w:val="1"/>
      <w:numFmt w:val="decimal"/>
      <w:suff w:val="nothing"/>
      <w:lvlText w:val="%1."/>
      <w:lvlJc w:val="left"/>
      <w:pPr>
        <w:tabs>
          <w:tab w:val="left" w:pos="420"/>
        </w:tabs>
        <w:ind w:left="244" w:hanging="244"/>
      </w:pPr>
      <w:rPr>
        <w:rFonts w:hint="default"/>
      </w:rPr>
    </w:lvl>
  </w:abstractNum>
  <w:abstractNum w:abstractNumId="101">
    <w:nsid w:val="599C0BCE"/>
    <w:multiLevelType w:val="singleLevel"/>
    <w:tmpl w:val="599C0BCE"/>
    <w:lvl w:ilvl="0" w:tentative="0">
      <w:start w:val="1"/>
      <w:numFmt w:val="decimal"/>
      <w:suff w:val="nothing"/>
      <w:lvlText w:val="%1."/>
      <w:lvlJc w:val="left"/>
      <w:pPr>
        <w:tabs>
          <w:tab w:val="left" w:pos="420"/>
        </w:tabs>
        <w:ind w:left="244" w:hanging="244"/>
      </w:pPr>
      <w:rPr>
        <w:rFonts w:hint="default"/>
      </w:rPr>
    </w:lvl>
  </w:abstractNum>
  <w:abstractNum w:abstractNumId="102">
    <w:nsid w:val="59BBA1E8"/>
    <w:multiLevelType w:val="singleLevel"/>
    <w:tmpl w:val="59BBA1E8"/>
    <w:lvl w:ilvl="0" w:tentative="0">
      <w:start w:val="1"/>
      <w:numFmt w:val="decimal"/>
      <w:suff w:val="nothing"/>
      <w:lvlText w:val="%1."/>
      <w:lvlJc w:val="left"/>
      <w:pPr>
        <w:tabs>
          <w:tab w:val="left" w:pos="0"/>
        </w:tabs>
        <w:ind w:left="227" w:hanging="227"/>
      </w:pPr>
      <w:rPr>
        <w:rFonts w:hint="default"/>
      </w:rPr>
    </w:lvl>
  </w:abstractNum>
  <w:abstractNum w:abstractNumId="103">
    <w:nsid w:val="59F817C2"/>
    <w:multiLevelType w:val="singleLevel"/>
    <w:tmpl w:val="59F817C2"/>
    <w:lvl w:ilvl="0" w:tentative="0">
      <w:start w:val="2"/>
      <w:numFmt w:val="chineseCounting"/>
      <w:suff w:val="space"/>
      <w:lvlText w:val="第%1章"/>
      <w:lvlJc w:val="left"/>
    </w:lvl>
  </w:abstractNum>
  <w:abstractNum w:abstractNumId="104">
    <w:nsid w:val="59F817E8"/>
    <w:multiLevelType w:val="singleLevel"/>
    <w:tmpl w:val="59F817E8"/>
    <w:lvl w:ilvl="0" w:tentative="0">
      <w:start w:val="1"/>
      <w:numFmt w:val="chineseCounting"/>
      <w:pStyle w:val="53"/>
      <w:suff w:val="nothing"/>
      <w:lvlText w:val="%1、"/>
      <w:lvlJc w:val="left"/>
    </w:lvl>
  </w:abstractNum>
  <w:abstractNum w:abstractNumId="105">
    <w:nsid w:val="5A051E9E"/>
    <w:multiLevelType w:val="singleLevel"/>
    <w:tmpl w:val="5A051E9E"/>
    <w:lvl w:ilvl="0" w:tentative="0">
      <w:start w:val="1"/>
      <w:numFmt w:val="chineseCounting"/>
      <w:suff w:val="nothing"/>
      <w:lvlText w:val="%1、"/>
      <w:lvlJc w:val="left"/>
    </w:lvl>
  </w:abstractNum>
  <w:abstractNum w:abstractNumId="106">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7">
    <w:nsid w:val="5A734122"/>
    <w:multiLevelType w:val="multilevel"/>
    <w:tmpl w:val="5A73412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8">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9">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0">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1">
    <w:nsid w:val="5F9C3ECF"/>
    <w:multiLevelType w:val="multilevel"/>
    <w:tmpl w:val="5F9C3ECF"/>
    <w:lvl w:ilvl="0" w:tentative="0">
      <w:start w:val="29"/>
      <w:numFmt w:val="decimal"/>
      <w:lvlText w:val="%1.6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2">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3">
    <w:nsid w:val="606708B7"/>
    <w:multiLevelType w:val="multilevel"/>
    <w:tmpl w:val="606708B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4">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5">
    <w:nsid w:val="654E26F6"/>
    <w:multiLevelType w:val="singleLevel"/>
    <w:tmpl w:val="654E26F6"/>
    <w:lvl w:ilvl="0" w:tentative="0">
      <w:start w:val="1"/>
      <w:numFmt w:val="decimal"/>
      <w:suff w:val="nothing"/>
      <w:lvlText w:val="%1、"/>
      <w:lvlJc w:val="left"/>
    </w:lvl>
  </w:abstractNum>
  <w:abstractNum w:abstractNumId="116">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117">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8">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9">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0">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1">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2">
    <w:nsid w:val="738573E8"/>
    <w:multiLevelType w:val="multilevel"/>
    <w:tmpl w:val="738573E8"/>
    <w:lvl w:ilvl="0" w:tentative="0">
      <w:start w:val="32"/>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3">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24">
    <w:nsid w:val="740F3425"/>
    <w:multiLevelType w:val="multilevel"/>
    <w:tmpl w:val="740F3425"/>
    <w:lvl w:ilvl="0" w:tentative="0">
      <w:start w:val="29"/>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5">
    <w:nsid w:val="75517D03"/>
    <w:multiLevelType w:val="multilevel"/>
    <w:tmpl w:val="75517D03"/>
    <w:lvl w:ilvl="0" w:tentative="0">
      <w:start w:val="26"/>
      <w:numFmt w:val="decimal"/>
      <w:lvlText w:val="%1."/>
      <w:lvlJc w:val="left"/>
      <w:pPr>
        <w:ind w:left="420" w:hanging="420"/>
      </w:pPr>
      <w:rPr>
        <w:rFonts w:hint="eastAsia"/>
      </w:rPr>
    </w:lvl>
    <w:lvl w:ilvl="1" w:tentative="0">
      <w:start w:val="1"/>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6">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7">
    <w:nsid w:val="7A2D5B57"/>
    <w:multiLevelType w:val="multilevel"/>
    <w:tmpl w:val="7A2D5B57"/>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8">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9">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9"/>
  </w:num>
  <w:num w:numId="2">
    <w:abstractNumId w:val="10"/>
  </w:num>
  <w:num w:numId="3">
    <w:abstractNumId w:val="104"/>
  </w:num>
  <w:num w:numId="4">
    <w:abstractNumId w:val="0"/>
  </w:num>
  <w:num w:numId="5">
    <w:abstractNumId w:val="105"/>
  </w:num>
  <w:num w:numId="6">
    <w:abstractNumId w:val="115"/>
  </w:num>
  <w:num w:numId="7">
    <w:abstractNumId w:val="4"/>
  </w:num>
  <w:num w:numId="8">
    <w:abstractNumId w:val="103"/>
  </w:num>
  <w:num w:numId="9">
    <w:abstractNumId w:val="7"/>
  </w:num>
  <w:num w:numId="10">
    <w:abstractNumId w:val="79"/>
  </w:num>
  <w:num w:numId="11">
    <w:abstractNumId w:val="80"/>
  </w:num>
  <w:num w:numId="12">
    <w:abstractNumId w:val="81"/>
  </w:num>
  <w:num w:numId="13">
    <w:abstractNumId w:val="82"/>
  </w:num>
  <w:num w:numId="14">
    <w:abstractNumId w:val="83"/>
  </w:num>
  <w:num w:numId="15">
    <w:abstractNumId w:val="84"/>
  </w:num>
  <w:num w:numId="16">
    <w:abstractNumId w:val="85"/>
  </w:num>
  <w:num w:numId="17">
    <w:abstractNumId w:val="86"/>
  </w:num>
  <w:num w:numId="18">
    <w:abstractNumId w:val="87"/>
  </w:num>
  <w:num w:numId="19">
    <w:abstractNumId w:val="88"/>
  </w:num>
  <w:num w:numId="20">
    <w:abstractNumId w:val="89"/>
  </w:num>
  <w:num w:numId="21">
    <w:abstractNumId w:val="91"/>
  </w:num>
  <w:num w:numId="22">
    <w:abstractNumId w:val="90"/>
  </w:num>
  <w:num w:numId="23">
    <w:abstractNumId w:val="47"/>
  </w:num>
  <w:num w:numId="24">
    <w:abstractNumId w:val="92"/>
  </w:num>
  <w:num w:numId="25">
    <w:abstractNumId w:val="93"/>
  </w:num>
  <w:num w:numId="26">
    <w:abstractNumId w:val="94"/>
  </w:num>
  <w:num w:numId="27">
    <w:abstractNumId w:val="96"/>
  </w:num>
  <w:num w:numId="28">
    <w:abstractNumId w:val="97"/>
  </w:num>
  <w:num w:numId="29">
    <w:abstractNumId w:val="98"/>
  </w:num>
  <w:num w:numId="30">
    <w:abstractNumId w:val="99"/>
  </w:num>
  <w:num w:numId="31">
    <w:abstractNumId w:val="100"/>
  </w:num>
  <w:num w:numId="32">
    <w:abstractNumId w:val="101"/>
  </w:num>
  <w:num w:numId="33">
    <w:abstractNumId w:val="95"/>
  </w:num>
  <w:num w:numId="34">
    <w:abstractNumId w:val="55"/>
  </w:num>
  <w:num w:numId="35">
    <w:abstractNumId w:val="6"/>
  </w:num>
  <w:num w:numId="36">
    <w:abstractNumId w:val="3"/>
  </w:num>
  <w:num w:numId="37">
    <w:abstractNumId w:val="102"/>
  </w:num>
  <w:num w:numId="38">
    <w:abstractNumId w:val="48"/>
  </w:num>
  <w:num w:numId="39">
    <w:abstractNumId w:val="49"/>
  </w:num>
  <w:num w:numId="40">
    <w:abstractNumId w:val="50"/>
  </w:num>
  <w:num w:numId="41">
    <w:abstractNumId w:val="51"/>
  </w:num>
  <w:num w:numId="42">
    <w:abstractNumId w:val="52"/>
  </w:num>
  <w:num w:numId="43">
    <w:abstractNumId w:val="53"/>
  </w:num>
  <w:num w:numId="44">
    <w:abstractNumId w:val="54"/>
  </w:num>
  <w:num w:numId="45">
    <w:abstractNumId w:val="57"/>
  </w:num>
  <w:num w:numId="46">
    <w:abstractNumId w:val="56"/>
  </w:num>
  <w:num w:numId="47">
    <w:abstractNumId w:val="58"/>
  </w:num>
  <w:num w:numId="48">
    <w:abstractNumId w:val="59"/>
  </w:num>
  <w:num w:numId="49">
    <w:abstractNumId w:val="60"/>
  </w:num>
  <w:num w:numId="50">
    <w:abstractNumId w:val="61"/>
  </w:num>
  <w:num w:numId="51">
    <w:abstractNumId w:val="62"/>
  </w:num>
  <w:num w:numId="52">
    <w:abstractNumId w:val="63"/>
  </w:num>
  <w:num w:numId="53">
    <w:abstractNumId w:val="64"/>
  </w:num>
  <w:num w:numId="54">
    <w:abstractNumId w:val="65"/>
  </w:num>
  <w:num w:numId="55">
    <w:abstractNumId w:val="66"/>
  </w:num>
  <w:num w:numId="56">
    <w:abstractNumId w:val="113"/>
  </w:num>
  <w:num w:numId="57">
    <w:abstractNumId w:val="67"/>
  </w:num>
  <w:num w:numId="58">
    <w:abstractNumId w:val="68"/>
  </w:num>
  <w:num w:numId="59">
    <w:abstractNumId w:val="69"/>
  </w:num>
  <w:num w:numId="60">
    <w:abstractNumId w:val="70"/>
  </w:num>
  <w:num w:numId="61">
    <w:abstractNumId w:val="71"/>
  </w:num>
  <w:num w:numId="62">
    <w:abstractNumId w:val="72"/>
  </w:num>
  <w:num w:numId="63">
    <w:abstractNumId w:val="73"/>
  </w:num>
  <w:num w:numId="64">
    <w:abstractNumId w:val="74"/>
  </w:num>
  <w:num w:numId="65">
    <w:abstractNumId w:val="75"/>
  </w:num>
  <w:num w:numId="66">
    <w:abstractNumId w:val="76"/>
  </w:num>
  <w:num w:numId="67">
    <w:abstractNumId w:val="77"/>
  </w:num>
  <w:num w:numId="68">
    <w:abstractNumId w:val="78"/>
  </w:num>
  <w:num w:numId="69">
    <w:abstractNumId w:val="15"/>
  </w:num>
  <w:num w:numId="70">
    <w:abstractNumId w:val="8"/>
  </w:num>
  <w:num w:numId="71">
    <w:abstractNumId w:val="12"/>
  </w:num>
  <w:num w:numId="72">
    <w:abstractNumId w:val="2"/>
  </w:num>
  <w:num w:numId="73">
    <w:abstractNumId w:val="5"/>
  </w:num>
  <w:num w:numId="74">
    <w:abstractNumId w:val="33"/>
  </w:num>
  <w:num w:numId="75">
    <w:abstractNumId w:val="118"/>
  </w:num>
  <w:num w:numId="76">
    <w:abstractNumId w:val="38"/>
  </w:num>
  <w:num w:numId="77">
    <w:abstractNumId w:val="41"/>
  </w:num>
  <w:num w:numId="78">
    <w:abstractNumId w:val="114"/>
  </w:num>
  <w:num w:numId="79">
    <w:abstractNumId w:val="25"/>
  </w:num>
  <w:num w:numId="80">
    <w:abstractNumId w:val="27"/>
  </w:num>
  <w:num w:numId="81">
    <w:abstractNumId w:val="128"/>
  </w:num>
  <w:num w:numId="82">
    <w:abstractNumId w:val="110"/>
  </w:num>
  <w:num w:numId="83">
    <w:abstractNumId w:val="126"/>
  </w:num>
  <w:num w:numId="84">
    <w:abstractNumId w:val="18"/>
  </w:num>
  <w:num w:numId="85">
    <w:abstractNumId w:val="20"/>
  </w:num>
  <w:num w:numId="86">
    <w:abstractNumId w:val="108"/>
  </w:num>
  <w:num w:numId="87">
    <w:abstractNumId w:val="35"/>
  </w:num>
  <w:num w:numId="88">
    <w:abstractNumId w:val="106"/>
  </w:num>
  <w:num w:numId="89">
    <w:abstractNumId w:val="117"/>
  </w:num>
  <w:num w:numId="90">
    <w:abstractNumId w:val="42"/>
  </w:num>
  <w:num w:numId="91">
    <w:abstractNumId w:val="36"/>
  </w:num>
  <w:num w:numId="92">
    <w:abstractNumId w:val="14"/>
  </w:num>
  <w:num w:numId="93">
    <w:abstractNumId w:val="30"/>
  </w:num>
  <w:num w:numId="94">
    <w:abstractNumId w:val="29"/>
  </w:num>
  <w:num w:numId="95">
    <w:abstractNumId w:val="125"/>
  </w:num>
  <w:num w:numId="96">
    <w:abstractNumId w:val="119"/>
  </w:num>
  <w:num w:numId="97">
    <w:abstractNumId w:val="112"/>
  </w:num>
  <w:num w:numId="98">
    <w:abstractNumId w:val="121"/>
  </w:num>
  <w:num w:numId="99">
    <w:abstractNumId w:val="46"/>
  </w:num>
  <w:num w:numId="100">
    <w:abstractNumId w:val="21"/>
  </w:num>
  <w:num w:numId="101">
    <w:abstractNumId w:val="32"/>
  </w:num>
  <w:num w:numId="102">
    <w:abstractNumId w:val="124"/>
  </w:num>
  <w:num w:numId="103">
    <w:abstractNumId w:val="31"/>
  </w:num>
  <w:num w:numId="104">
    <w:abstractNumId w:val="34"/>
  </w:num>
  <w:num w:numId="105">
    <w:abstractNumId w:val="16"/>
  </w:num>
  <w:num w:numId="106">
    <w:abstractNumId w:val="26"/>
  </w:num>
  <w:num w:numId="107">
    <w:abstractNumId w:val="111"/>
  </w:num>
  <w:num w:numId="108">
    <w:abstractNumId w:val="44"/>
  </w:num>
  <w:num w:numId="109">
    <w:abstractNumId w:val="127"/>
  </w:num>
  <w:num w:numId="110">
    <w:abstractNumId w:val="129"/>
  </w:num>
  <w:num w:numId="111">
    <w:abstractNumId w:val="28"/>
  </w:num>
  <w:num w:numId="112">
    <w:abstractNumId w:val="22"/>
  </w:num>
  <w:num w:numId="113">
    <w:abstractNumId w:val="45"/>
  </w:num>
  <w:num w:numId="114">
    <w:abstractNumId w:val="122"/>
  </w:num>
  <w:num w:numId="115">
    <w:abstractNumId w:val="120"/>
  </w:num>
  <w:num w:numId="116">
    <w:abstractNumId w:val="109"/>
  </w:num>
  <w:num w:numId="117">
    <w:abstractNumId w:val="13"/>
  </w:num>
  <w:num w:numId="118">
    <w:abstractNumId w:val="123"/>
  </w:num>
  <w:num w:numId="119">
    <w:abstractNumId w:val="24"/>
  </w:num>
  <w:num w:numId="120">
    <w:abstractNumId w:val="11"/>
  </w:num>
  <w:num w:numId="121">
    <w:abstractNumId w:val="107"/>
  </w:num>
  <w:num w:numId="122">
    <w:abstractNumId w:val="23"/>
  </w:num>
  <w:num w:numId="123">
    <w:abstractNumId w:val="17"/>
  </w:num>
  <w:num w:numId="124">
    <w:abstractNumId w:val="116"/>
  </w:num>
  <w:num w:numId="125">
    <w:abstractNumId w:val="43"/>
  </w:num>
  <w:num w:numId="126">
    <w:abstractNumId w:val="39"/>
  </w:num>
  <w:num w:numId="127">
    <w:abstractNumId w:val="40"/>
  </w:num>
  <w:num w:numId="128">
    <w:abstractNumId w:val="37"/>
  </w:num>
  <w:num w:numId="129">
    <w:abstractNumId w:val="1"/>
  </w:num>
  <w:num w:numId="1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4427E"/>
    <w:rsid w:val="0001093E"/>
    <w:rsid w:val="000117E8"/>
    <w:rsid w:val="0001201D"/>
    <w:rsid w:val="00026D3A"/>
    <w:rsid w:val="00033285"/>
    <w:rsid w:val="000362D3"/>
    <w:rsid w:val="00036AB0"/>
    <w:rsid w:val="00037395"/>
    <w:rsid w:val="000456D3"/>
    <w:rsid w:val="00052A3A"/>
    <w:rsid w:val="00054148"/>
    <w:rsid w:val="000617AD"/>
    <w:rsid w:val="00062D93"/>
    <w:rsid w:val="0008047C"/>
    <w:rsid w:val="000813AD"/>
    <w:rsid w:val="00084158"/>
    <w:rsid w:val="0008501E"/>
    <w:rsid w:val="00093699"/>
    <w:rsid w:val="00093B6E"/>
    <w:rsid w:val="000A0ACB"/>
    <w:rsid w:val="000A1C15"/>
    <w:rsid w:val="000A200D"/>
    <w:rsid w:val="000A40AB"/>
    <w:rsid w:val="000A7111"/>
    <w:rsid w:val="000B59E2"/>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42D8D"/>
    <w:rsid w:val="001462B5"/>
    <w:rsid w:val="00183C0B"/>
    <w:rsid w:val="001A2287"/>
    <w:rsid w:val="001A331E"/>
    <w:rsid w:val="001A39CF"/>
    <w:rsid w:val="001B7160"/>
    <w:rsid w:val="001C1E79"/>
    <w:rsid w:val="001C201E"/>
    <w:rsid w:val="001D35E1"/>
    <w:rsid w:val="001D566E"/>
    <w:rsid w:val="001D59AE"/>
    <w:rsid w:val="001E1A28"/>
    <w:rsid w:val="002020EC"/>
    <w:rsid w:val="002035C3"/>
    <w:rsid w:val="00206BF6"/>
    <w:rsid w:val="00211D48"/>
    <w:rsid w:val="00217EB9"/>
    <w:rsid w:val="0022386D"/>
    <w:rsid w:val="002302A9"/>
    <w:rsid w:val="00240975"/>
    <w:rsid w:val="0024156C"/>
    <w:rsid w:val="00241DCF"/>
    <w:rsid w:val="002474B6"/>
    <w:rsid w:val="00251097"/>
    <w:rsid w:val="002646EF"/>
    <w:rsid w:val="002649BD"/>
    <w:rsid w:val="00270351"/>
    <w:rsid w:val="0027624F"/>
    <w:rsid w:val="00277389"/>
    <w:rsid w:val="00281430"/>
    <w:rsid w:val="00282F58"/>
    <w:rsid w:val="002938A6"/>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5834"/>
    <w:rsid w:val="002F0ADE"/>
    <w:rsid w:val="003026E2"/>
    <w:rsid w:val="00315B95"/>
    <w:rsid w:val="003209FF"/>
    <w:rsid w:val="00322CFC"/>
    <w:rsid w:val="00326E53"/>
    <w:rsid w:val="00333D5C"/>
    <w:rsid w:val="00340CF2"/>
    <w:rsid w:val="0034249D"/>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432B"/>
    <w:rsid w:val="003C446C"/>
    <w:rsid w:val="003E306C"/>
    <w:rsid w:val="003F632A"/>
    <w:rsid w:val="0040687E"/>
    <w:rsid w:val="00420AE3"/>
    <w:rsid w:val="00425C40"/>
    <w:rsid w:val="00427B9A"/>
    <w:rsid w:val="004320F0"/>
    <w:rsid w:val="00432F6C"/>
    <w:rsid w:val="00433675"/>
    <w:rsid w:val="00436F30"/>
    <w:rsid w:val="00444950"/>
    <w:rsid w:val="004476DC"/>
    <w:rsid w:val="0046431C"/>
    <w:rsid w:val="00464B8D"/>
    <w:rsid w:val="004670F0"/>
    <w:rsid w:val="00473635"/>
    <w:rsid w:val="00480323"/>
    <w:rsid w:val="00481D4E"/>
    <w:rsid w:val="0048402A"/>
    <w:rsid w:val="00493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254B5"/>
    <w:rsid w:val="0053242C"/>
    <w:rsid w:val="005336BC"/>
    <w:rsid w:val="0054080C"/>
    <w:rsid w:val="00541A67"/>
    <w:rsid w:val="00547E10"/>
    <w:rsid w:val="00552323"/>
    <w:rsid w:val="00556964"/>
    <w:rsid w:val="00556BB5"/>
    <w:rsid w:val="005616AE"/>
    <w:rsid w:val="00563C67"/>
    <w:rsid w:val="00583E58"/>
    <w:rsid w:val="005900E9"/>
    <w:rsid w:val="005965CF"/>
    <w:rsid w:val="005B3264"/>
    <w:rsid w:val="005B3C17"/>
    <w:rsid w:val="005B61CB"/>
    <w:rsid w:val="005C20FE"/>
    <w:rsid w:val="005C4F0F"/>
    <w:rsid w:val="005C6472"/>
    <w:rsid w:val="005D3FE2"/>
    <w:rsid w:val="005E1EEC"/>
    <w:rsid w:val="005E3FAA"/>
    <w:rsid w:val="005E60FE"/>
    <w:rsid w:val="005E781B"/>
    <w:rsid w:val="005F4263"/>
    <w:rsid w:val="005F6BFD"/>
    <w:rsid w:val="0061174C"/>
    <w:rsid w:val="0061264C"/>
    <w:rsid w:val="00620A5F"/>
    <w:rsid w:val="006279FD"/>
    <w:rsid w:val="00627C18"/>
    <w:rsid w:val="00635345"/>
    <w:rsid w:val="00636AAD"/>
    <w:rsid w:val="00637A40"/>
    <w:rsid w:val="006415E8"/>
    <w:rsid w:val="006439CE"/>
    <w:rsid w:val="00645E6B"/>
    <w:rsid w:val="00653850"/>
    <w:rsid w:val="00664179"/>
    <w:rsid w:val="00664BC6"/>
    <w:rsid w:val="006653C8"/>
    <w:rsid w:val="0066558C"/>
    <w:rsid w:val="00670C91"/>
    <w:rsid w:val="00674A35"/>
    <w:rsid w:val="0068518E"/>
    <w:rsid w:val="00685863"/>
    <w:rsid w:val="00687264"/>
    <w:rsid w:val="00690B8E"/>
    <w:rsid w:val="00691436"/>
    <w:rsid w:val="006A3C57"/>
    <w:rsid w:val="006A5E16"/>
    <w:rsid w:val="006B4FF5"/>
    <w:rsid w:val="006E1E91"/>
    <w:rsid w:val="006E67C2"/>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3105C"/>
    <w:rsid w:val="00831E22"/>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8F3472"/>
    <w:rsid w:val="009019F6"/>
    <w:rsid w:val="00902F27"/>
    <w:rsid w:val="00904A3E"/>
    <w:rsid w:val="00915F4D"/>
    <w:rsid w:val="00931569"/>
    <w:rsid w:val="00932A8B"/>
    <w:rsid w:val="00937421"/>
    <w:rsid w:val="00951B20"/>
    <w:rsid w:val="00957CFA"/>
    <w:rsid w:val="00957E4A"/>
    <w:rsid w:val="009606B7"/>
    <w:rsid w:val="009617D0"/>
    <w:rsid w:val="009638D6"/>
    <w:rsid w:val="00966249"/>
    <w:rsid w:val="00967604"/>
    <w:rsid w:val="00973103"/>
    <w:rsid w:val="00977A5F"/>
    <w:rsid w:val="009830EE"/>
    <w:rsid w:val="009A4D1F"/>
    <w:rsid w:val="009B288B"/>
    <w:rsid w:val="009B41A7"/>
    <w:rsid w:val="009B522B"/>
    <w:rsid w:val="009B544F"/>
    <w:rsid w:val="009C12AB"/>
    <w:rsid w:val="009C5D63"/>
    <w:rsid w:val="009D15E3"/>
    <w:rsid w:val="009D1AF8"/>
    <w:rsid w:val="009D31DE"/>
    <w:rsid w:val="009D4E1C"/>
    <w:rsid w:val="009D6564"/>
    <w:rsid w:val="009E40F5"/>
    <w:rsid w:val="009E7463"/>
    <w:rsid w:val="009F22F0"/>
    <w:rsid w:val="009F739E"/>
    <w:rsid w:val="00A024FB"/>
    <w:rsid w:val="00A43B57"/>
    <w:rsid w:val="00A557C2"/>
    <w:rsid w:val="00A55F0F"/>
    <w:rsid w:val="00A60223"/>
    <w:rsid w:val="00A63B7A"/>
    <w:rsid w:val="00A6401D"/>
    <w:rsid w:val="00A74796"/>
    <w:rsid w:val="00A75B4A"/>
    <w:rsid w:val="00A809F7"/>
    <w:rsid w:val="00A81917"/>
    <w:rsid w:val="00A87C83"/>
    <w:rsid w:val="00A905E6"/>
    <w:rsid w:val="00AB420B"/>
    <w:rsid w:val="00AB6C39"/>
    <w:rsid w:val="00AC70CB"/>
    <w:rsid w:val="00AD0AAF"/>
    <w:rsid w:val="00AD257D"/>
    <w:rsid w:val="00AD2A95"/>
    <w:rsid w:val="00AF64D1"/>
    <w:rsid w:val="00B03982"/>
    <w:rsid w:val="00B102AE"/>
    <w:rsid w:val="00B10A01"/>
    <w:rsid w:val="00B14F3F"/>
    <w:rsid w:val="00B164EA"/>
    <w:rsid w:val="00B22497"/>
    <w:rsid w:val="00B36205"/>
    <w:rsid w:val="00B63605"/>
    <w:rsid w:val="00B927EB"/>
    <w:rsid w:val="00B956BD"/>
    <w:rsid w:val="00B96403"/>
    <w:rsid w:val="00BA3FEA"/>
    <w:rsid w:val="00BA4E24"/>
    <w:rsid w:val="00BA5CDF"/>
    <w:rsid w:val="00BB059A"/>
    <w:rsid w:val="00BB0F5C"/>
    <w:rsid w:val="00BB5DE6"/>
    <w:rsid w:val="00BB6B3D"/>
    <w:rsid w:val="00BC10EF"/>
    <w:rsid w:val="00BC5022"/>
    <w:rsid w:val="00BC77AE"/>
    <w:rsid w:val="00BD17F8"/>
    <w:rsid w:val="00BD2B31"/>
    <w:rsid w:val="00C00010"/>
    <w:rsid w:val="00C01D89"/>
    <w:rsid w:val="00C03601"/>
    <w:rsid w:val="00C21892"/>
    <w:rsid w:val="00C221F8"/>
    <w:rsid w:val="00C312B8"/>
    <w:rsid w:val="00C47E9F"/>
    <w:rsid w:val="00C51B18"/>
    <w:rsid w:val="00C55715"/>
    <w:rsid w:val="00C71315"/>
    <w:rsid w:val="00C747C6"/>
    <w:rsid w:val="00C7743B"/>
    <w:rsid w:val="00C77C9B"/>
    <w:rsid w:val="00C82F62"/>
    <w:rsid w:val="00C851B9"/>
    <w:rsid w:val="00C85718"/>
    <w:rsid w:val="00C935E3"/>
    <w:rsid w:val="00CA1A50"/>
    <w:rsid w:val="00CA2FE1"/>
    <w:rsid w:val="00CA43C0"/>
    <w:rsid w:val="00CB493E"/>
    <w:rsid w:val="00CB5B5B"/>
    <w:rsid w:val="00CC1567"/>
    <w:rsid w:val="00CC25D7"/>
    <w:rsid w:val="00CD0235"/>
    <w:rsid w:val="00CD4C7E"/>
    <w:rsid w:val="00CE11AF"/>
    <w:rsid w:val="00CF3C09"/>
    <w:rsid w:val="00D002DB"/>
    <w:rsid w:val="00D0183C"/>
    <w:rsid w:val="00D1257C"/>
    <w:rsid w:val="00D15F10"/>
    <w:rsid w:val="00D20175"/>
    <w:rsid w:val="00D20270"/>
    <w:rsid w:val="00D21DDE"/>
    <w:rsid w:val="00D23B78"/>
    <w:rsid w:val="00D25686"/>
    <w:rsid w:val="00D34E5A"/>
    <w:rsid w:val="00D51A06"/>
    <w:rsid w:val="00D5536F"/>
    <w:rsid w:val="00D55F50"/>
    <w:rsid w:val="00D62F9D"/>
    <w:rsid w:val="00D653B3"/>
    <w:rsid w:val="00D70436"/>
    <w:rsid w:val="00D81DDE"/>
    <w:rsid w:val="00DA56DB"/>
    <w:rsid w:val="00DA6D80"/>
    <w:rsid w:val="00DA7ACF"/>
    <w:rsid w:val="00DB1985"/>
    <w:rsid w:val="00DC6483"/>
    <w:rsid w:val="00DD5D5B"/>
    <w:rsid w:val="00DD5D73"/>
    <w:rsid w:val="00DE3623"/>
    <w:rsid w:val="00DE7350"/>
    <w:rsid w:val="00DF1D7C"/>
    <w:rsid w:val="00DF2D93"/>
    <w:rsid w:val="00DF70CB"/>
    <w:rsid w:val="00E16B31"/>
    <w:rsid w:val="00E26481"/>
    <w:rsid w:val="00E3128A"/>
    <w:rsid w:val="00E36D68"/>
    <w:rsid w:val="00E4427E"/>
    <w:rsid w:val="00E547EF"/>
    <w:rsid w:val="00E64FE4"/>
    <w:rsid w:val="00E66A9F"/>
    <w:rsid w:val="00E73667"/>
    <w:rsid w:val="00E75A41"/>
    <w:rsid w:val="00E80F44"/>
    <w:rsid w:val="00E8359E"/>
    <w:rsid w:val="00E90F35"/>
    <w:rsid w:val="00EA0DBE"/>
    <w:rsid w:val="00EA2054"/>
    <w:rsid w:val="00EA280E"/>
    <w:rsid w:val="00EB636D"/>
    <w:rsid w:val="00EC67B7"/>
    <w:rsid w:val="00EC6BD7"/>
    <w:rsid w:val="00EE7096"/>
    <w:rsid w:val="00EF6AB8"/>
    <w:rsid w:val="00EF7B73"/>
    <w:rsid w:val="00F00A91"/>
    <w:rsid w:val="00F0302A"/>
    <w:rsid w:val="00F15BD5"/>
    <w:rsid w:val="00F1770B"/>
    <w:rsid w:val="00F239FF"/>
    <w:rsid w:val="00F2459F"/>
    <w:rsid w:val="00F255D7"/>
    <w:rsid w:val="00F37BF6"/>
    <w:rsid w:val="00F4043C"/>
    <w:rsid w:val="00F4178A"/>
    <w:rsid w:val="00F54EFE"/>
    <w:rsid w:val="00F55D64"/>
    <w:rsid w:val="00F63E36"/>
    <w:rsid w:val="00F900A6"/>
    <w:rsid w:val="00F92C9D"/>
    <w:rsid w:val="00F934D9"/>
    <w:rsid w:val="00F94FEB"/>
    <w:rsid w:val="00F963A6"/>
    <w:rsid w:val="00FA0A74"/>
    <w:rsid w:val="00FA69C2"/>
    <w:rsid w:val="00FB1462"/>
    <w:rsid w:val="00FB1E65"/>
    <w:rsid w:val="00FB4F83"/>
    <w:rsid w:val="00FB5517"/>
    <w:rsid w:val="00FB77B6"/>
    <w:rsid w:val="00FC2484"/>
    <w:rsid w:val="00FD2039"/>
    <w:rsid w:val="00FD631A"/>
    <w:rsid w:val="00FE4DDF"/>
    <w:rsid w:val="00FE553E"/>
    <w:rsid w:val="00FF407A"/>
    <w:rsid w:val="00FF4117"/>
    <w:rsid w:val="02840747"/>
    <w:rsid w:val="04B536B0"/>
    <w:rsid w:val="04CC142C"/>
    <w:rsid w:val="05DE2256"/>
    <w:rsid w:val="07CB1886"/>
    <w:rsid w:val="091F5496"/>
    <w:rsid w:val="095630A4"/>
    <w:rsid w:val="096B55F2"/>
    <w:rsid w:val="0ABA3A82"/>
    <w:rsid w:val="0B3C757E"/>
    <w:rsid w:val="0C0C43B3"/>
    <w:rsid w:val="0C84298E"/>
    <w:rsid w:val="0CA1510D"/>
    <w:rsid w:val="0CD5291F"/>
    <w:rsid w:val="12C932AF"/>
    <w:rsid w:val="13CD6C7C"/>
    <w:rsid w:val="148C3ED8"/>
    <w:rsid w:val="156F0174"/>
    <w:rsid w:val="157A68EA"/>
    <w:rsid w:val="19703EDA"/>
    <w:rsid w:val="1ABC33BA"/>
    <w:rsid w:val="1B704A88"/>
    <w:rsid w:val="1C2C6E41"/>
    <w:rsid w:val="1C304AD0"/>
    <w:rsid w:val="1CED7F7A"/>
    <w:rsid w:val="22B6586E"/>
    <w:rsid w:val="24161BED"/>
    <w:rsid w:val="26766A30"/>
    <w:rsid w:val="281F28DF"/>
    <w:rsid w:val="2A0F009E"/>
    <w:rsid w:val="2B2340EB"/>
    <w:rsid w:val="2BB27A8A"/>
    <w:rsid w:val="332E21C0"/>
    <w:rsid w:val="344F3478"/>
    <w:rsid w:val="349C31E8"/>
    <w:rsid w:val="34A0145B"/>
    <w:rsid w:val="36575D46"/>
    <w:rsid w:val="384D766E"/>
    <w:rsid w:val="388F0711"/>
    <w:rsid w:val="393B0401"/>
    <w:rsid w:val="3B964A58"/>
    <w:rsid w:val="3C4B0E70"/>
    <w:rsid w:val="3CC1702F"/>
    <w:rsid w:val="40301170"/>
    <w:rsid w:val="419D472B"/>
    <w:rsid w:val="41FA550B"/>
    <w:rsid w:val="44733299"/>
    <w:rsid w:val="45DD3DDE"/>
    <w:rsid w:val="46232B27"/>
    <w:rsid w:val="463C6DB3"/>
    <w:rsid w:val="47B27561"/>
    <w:rsid w:val="47D4161F"/>
    <w:rsid w:val="484057AE"/>
    <w:rsid w:val="496D648B"/>
    <w:rsid w:val="4B9D3CA0"/>
    <w:rsid w:val="4D5B5A05"/>
    <w:rsid w:val="4E872575"/>
    <w:rsid w:val="501D7499"/>
    <w:rsid w:val="51807F02"/>
    <w:rsid w:val="526D4588"/>
    <w:rsid w:val="55931354"/>
    <w:rsid w:val="56015981"/>
    <w:rsid w:val="56D43EFB"/>
    <w:rsid w:val="57372FF6"/>
    <w:rsid w:val="576B28B1"/>
    <w:rsid w:val="5C085522"/>
    <w:rsid w:val="5DA62BBC"/>
    <w:rsid w:val="5FBA3742"/>
    <w:rsid w:val="5FEC7A38"/>
    <w:rsid w:val="63AF0298"/>
    <w:rsid w:val="6542412F"/>
    <w:rsid w:val="65FE437E"/>
    <w:rsid w:val="66C02337"/>
    <w:rsid w:val="67D444FF"/>
    <w:rsid w:val="68DB481C"/>
    <w:rsid w:val="6ACE1BDF"/>
    <w:rsid w:val="6D1C2ED9"/>
    <w:rsid w:val="6D842A93"/>
    <w:rsid w:val="6D9269EF"/>
    <w:rsid w:val="72D55C8A"/>
    <w:rsid w:val="735206BD"/>
    <w:rsid w:val="73FE5428"/>
    <w:rsid w:val="753A57F2"/>
    <w:rsid w:val="75ED49C8"/>
    <w:rsid w:val="77527AE0"/>
    <w:rsid w:val="77772537"/>
    <w:rsid w:val="77EA03FB"/>
    <w:rsid w:val="782C63CB"/>
    <w:rsid w:val="79BC3F63"/>
    <w:rsid w:val="7A960213"/>
    <w:rsid w:val="7ABB1F4B"/>
    <w:rsid w:val="7AD1378D"/>
    <w:rsid w:val="7C0461C8"/>
    <w:rsid w:val="7D134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4"/>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5"/>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annotation text"/>
    <w:basedOn w:val="1"/>
    <w:unhideWhenUsed/>
    <w:qFormat/>
    <w:uiPriority w:val="0"/>
    <w:pPr>
      <w:jc w:val="left"/>
    </w:pPr>
  </w:style>
  <w:style w:type="paragraph" w:styleId="10">
    <w:name w:val="Body Text 3"/>
    <w:basedOn w:val="1"/>
    <w:link w:val="50"/>
    <w:qFormat/>
    <w:uiPriority w:val="0"/>
    <w:rPr>
      <w:rFonts w:ascii="Times New Roman" w:hAnsi="Times New Roman" w:eastAsia="宋体" w:cs="Times New Roman"/>
      <w:color w:val="FF0000"/>
      <w:sz w:val="24"/>
      <w:szCs w:val="24"/>
    </w:rPr>
  </w:style>
  <w:style w:type="paragraph" w:styleId="11">
    <w:name w:val="Body Text"/>
    <w:basedOn w:val="1"/>
    <w:link w:val="54"/>
    <w:semiHidden/>
    <w:unhideWhenUsed/>
    <w:qFormat/>
    <w:uiPriority w:val="99"/>
    <w:pPr>
      <w:spacing w:after="120"/>
    </w:pPr>
  </w:style>
  <w:style w:type="paragraph" w:styleId="12">
    <w:name w:val="Body Text Indent"/>
    <w:basedOn w:val="1"/>
    <w:link w:val="59"/>
    <w:qFormat/>
    <w:uiPriority w:val="0"/>
    <w:pPr>
      <w:adjustRightInd w:val="0"/>
      <w:spacing w:after="120" w:line="360" w:lineRule="atLeast"/>
      <w:ind w:left="420" w:leftChars="200"/>
      <w:jc w:val="left"/>
      <w:textAlignment w:val="baseline"/>
    </w:pPr>
    <w:rPr>
      <w:sz w:val="24"/>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6"/>
    <w:qFormat/>
    <w:uiPriority w:val="0"/>
    <w:rPr>
      <w:rFonts w:eastAsia="宋体"/>
      <w:sz w:val="24"/>
    </w:rPr>
  </w:style>
  <w:style w:type="paragraph" w:styleId="16">
    <w:name w:val="Date"/>
    <w:basedOn w:val="1"/>
    <w:next w:val="1"/>
    <w:link w:val="37"/>
    <w:unhideWhenUsed/>
    <w:qFormat/>
    <w:uiPriority w:val="99"/>
    <w:pPr>
      <w:ind w:left="100" w:leftChars="2500"/>
    </w:pPr>
  </w:style>
  <w:style w:type="paragraph" w:styleId="17">
    <w:name w:val="Balloon Text"/>
    <w:basedOn w:val="1"/>
    <w:link w:val="61"/>
    <w:semiHidden/>
    <w:unhideWhenUsed/>
    <w:qFormat/>
    <w:uiPriority w:val="99"/>
    <w:rPr>
      <w:sz w:val="18"/>
      <w:szCs w:val="18"/>
    </w:rPr>
  </w:style>
  <w:style w:type="paragraph" w:styleId="18">
    <w:name w:val="footer"/>
    <w:basedOn w:val="1"/>
    <w:link w:val="38"/>
    <w:unhideWhenUsed/>
    <w:qFormat/>
    <w:uiPriority w:val="99"/>
    <w:pPr>
      <w:tabs>
        <w:tab w:val="center" w:pos="4153"/>
        <w:tab w:val="right" w:pos="8306"/>
      </w:tabs>
      <w:snapToGrid w:val="0"/>
      <w:jc w:val="left"/>
    </w:pPr>
    <w:rPr>
      <w:sz w:val="18"/>
      <w:szCs w:val="18"/>
    </w:rPr>
  </w:style>
  <w:style w:type="paragraph" w:styleId="19">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footnote text"/>
    <w:semiHidden/>
    <w:qFormat/>
    <w:uiPriority w:val="99"/>
    <w:pPr>
      <w:widowControl w:val="0"/>
      <w:snapToGrid w:val="0"/>
      <w:jc w:val="left"/>
    </w:pPr>
    <w:rPr>
      <w:rFonts w:ascii="Book Antiqua" w:hAnsi="Book Antiqua" w:eastAsia="宋体" w:cs="Times New Roman"/>
      <w:kern w:val="2"/>
      <w:sz w:val="18"/>
      <w:szCs w:val="18"/>
      <w:lang w:val="en-US" w:eastAsia="zh-CN" w:bidi="ar-SA"/>
    </w:rPr>
  </w:style>
  <w:style w:type="paragraph" w:styleId="2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3">
    <w:name w:val="HTML Preformatted"/>
    <w:basedOn w:val="1"/>
    <w:link w:val="5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99"/>
    <w:rPr>
      <w:rFonts w:ascii="Calibri" w:hAnsi="Calibri" w:eastAsia="宋体" w:cs="Times New Roman"/>
      <w:sz w:val="24"/>
      <w:szCs w:val="24"/>
    </w:rPr>
  </w:style>
  <w:style w:type="paragraph" w:styleId="25">
    <w:name w:val="Body Text First Indent"/>
    <w:basedOn w:val="11"/>
    <w:link w:val="55"/>
    <w:qFormat/>
    <w:uiPriority w:val="0"/>
    <w:pPr>
      <w:ind w:firstLine="420" w:firstLineChars="100"/>
    </w:pPr>
    <w:rPr>
      <w:rFonts w:ascii="宋体" w:hAnsi="Times New Roman" w:eastAsia="宋体" w:cs="Times New Roman"/>
      <w:kern w:val="0"/>
      <w:sz w:val="34"/>
      <w:szCs w:val="20"/>
    </w:rPr>
  </w:style>
  <w:style w:type="table" w:styleId="27">
    <w:name w:val="Table Grid"/>
    <w:basedOn w:val="2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29">
    <w:name w:val="Strong"/>
    <w:basedOn w:val="28"/>
    <w:qFormat/>
    <w:uiPriority w:val="22"/>
    <w:rPr>
      <w:b/>
      <w:bCs/>
    </w:rPr>
  </w:style>
  <w:style w:type="character" w:styleId="30">
    <w:name w:val="FollowedHyperlink"/>
    <w:basedOn w:val="28"/>
    <w:semiHidden/>
    <w:unhideWhenUsed/>
    <w:qFormat/>
    <w:uiPriority w:val="99"/>
    <w:rPr>
      <w:color w:val="800080" w:themeColor="followedHyperlink"/>
      <w:u w:val="single"/>
    </w:rPr>
  </w:style>
  <w:style w:type="character" w:styleId="31">
    <w:name w:val="Hyperlink"/>
    <w:basedOn w:val="28"/>
    <w:unhideWhenUsed/>
    <w:qFormat/>
    <w:uiPriority w:val="99"/>
    <w:rPr>
      <w:color w:val="0000FF"/>
      <w:u w:val="single"/>
    </w:rPr>
  </w:style>
  <w:style w:type="character" w:customStyle="1" w:styleId="32">
    <w:name w:val="标题 1 Char"/>
    <w:basedOn w:val="28"/>
    <w:link w:val="3"/>
    <w:qFormat/>
    <w:uiPriority w:val="0"/>
    <w:rPr>
      <w:rFonts w:ascii="Calibri" w:hAnsi="Calibri" w:eastAsia="宋体" w:cs="Times New Roman"/>
      <w:b/>
      <w:bCs/>
      <w:kern w:val="44"/>
      <w:sz w:val="44"/>
      <w:szCs w:val="44"/>
    </w:rPr>
  </w:style>
  <w:style w:type="character" w:customStyle="1" w:styleId="33">
    <w:name w:val="标题 2 Char"/>
    <w:basedOn w:val="28"/>
    <w:link w:val="4"/>
    <w:qFormat/>
    <w:uiPriority w:val="0"/>
    <w:rPr>
      <w:rFonts w:ascii="Arial" w:hAnsi="Arial" w:eastAsia="黑体" w:cs="Times New Roman"/>
      <w:b/>
      <w:bCs/>
      <w:kern w:val="0"/>
      <w:sz w:val="32"/>
      <w:szCs w:val="32"/>
    </w:rPr>
  </w:style>
  <w:style w:type="character" w:customStyle="1" w:styleId="34">
    <w:name w:val="标题 3 Char"/>
    <w:basedOn w:val="28"/>
    <w:link w:val="5"/>
    <w:qFormat/>
    <w:uiPriority w:val="0"/>
    <w:rPr>
      <w:rFonts w:ascii="宋体" w:hAnsi="宋体" w:eastAsia="宋体" w:cs="Times New Roman"/>
      <w:b/>
      <w:color w:val="000000"/>
      <w:kern w:val="0"/>
      <w:sz w:val="24"/>
      <w:szCs w:val="20"/>
      <w:lang w:val="en-GB"/>
    </w:rPr>
  </w:style>
  <w:style w:type="character" w:customStyle="1" w:styleId="35">
    <w:name w:val="标题 4 Char"/>
    <w:basedOn w:val="28"/>
    <w:link w:val="6"/>
    <w:qFormat/>
    <w:uiPriority w:val="0"/>
    <w:rPr>
      <w:rFonts w:ascii="Arial" w:hAnsi="Arial" w:eastAsia="黑体" w:cs="Times New Roman"/>
      <w:b/>
      <w:bCs/>
      <w:kern w:val="0"/>
      <w:sz w:val="28"/>
      <w:szCs w:val="28"/>
    </w:rPr>
  </w:style>
  <w:style w:type="character" w:customStyle="1" w:styleId="36">
    <w:name w:val="纯文本 Char"/>
    <w:basedOn w:val="28"/>
    <w:link w:val="15"/>
    <w:qFormat/>
    <w:uiPriority w:val="0"/>
    <w:rPr>
      <w:rFonts w:eastAsia="宋体"/>
      <w:sz w:val="24"/>
    </w:rPr>
  </w:style>
  <w:style w:type="character" w:customStyle="1" w:styleId="37">
    <w:name w:val="日期 Char"/>
    <w:basedOn w:val="28"/>
    <w:link w:val="16"/>
    <w:qFormat/>
    <w:uiPriority w:val="99"/>
  </w:style>
  <w:style w:type="character" w:customStyle="1" w:styleId="38">
    <w:name w:val="页脚 Char"/>
    <w:basedOn w:val="28"/>
    <w:link w:val="18"/>
    <w:qFormat/>
    <w:uiPriority w:val="99"/>
    <w:rPr>
      <w:sz w:val="18"/>
      <w:szCs w:val="18"/>
    </w:rPr>
  </w:style>
  <w:style w:type="character" w:customStyle="1" w:styleId="39">
    <w:name w:val="页眉 Char"/>
    <w:basedOn w:val="28"/>
    <w:link w:val="19"/>
    <w:qFormat/>
    <w:uiPriority w:val="99"/>
    <w:rPr>
      <w:sz w:val="18"/>
      <w:szCs w:val="18"/>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styleId="42">
    <w:name w:val="List Paragraph"/>
    <w:basedOn w:val="1"/>
    <w:unhideWhenUsed/>
    <w:qFormat/>
    <w:uiPriority w:val="99"/>
    <w:pPr>
      <w:ind w:firstLine="420" w:firstLineChars="200"/>
    </w:pPr>
  </w:style>
  <w:style w:type="character" w:customStyle="1" w:styleId="43">
    <w:name w:val="正文文本缩进 Char Char"/>
    <w:link w:val="44"/>
    <w:qFormat/>
    <w:uiPriority w:val="0"/>
    <w:rPr>
      <w:rFonts w:ascii="宋体"/>
      <w:sz w:val="24"/>
    </w:rPr>
  </w:style>
  <w:style w:type="paragraph" w:customStyle="1" w:styleId="44">
    <w:name w:val="正文文本缩进1"/>
    <w:basedOn w:val="1"/>
    <w:link w:val="43"/>
    <w:qFormat/>
    <w:uiPriority w:val="0"/>
    <w:pPr>
      <w:spacing w:line="360" w:lineRule="auto"/>
      <w:ind w:firstLine="480" w:firstLineChars="200"/>
    </w:pPr>
    <w:rPr>
      <w:rFonts w:ascii="宋体"/>
      <w:sz w:val="24"/>
    </w:rPr>
  </w:style>
  <w:style w:type="character" w:customStyle="1" w:styleId="45">
    <w:name w:val="日期 Char Char"/>
    <w:link w:val="46"/>
    <w:qFormat/>
    <w:uiPriority w:val="0"/>
    <w:rPr>
      <w:sz w:val="24"/>
    </w:rPr>
  </w:style>
  <w:style w:type="paragraph" w:customStyle="1" w:styleId="46">
    <w:name w:val="日期1"/>
    <w:basedOn w:val="1"/>
    <w:next w:val="1"/>
    <w:link w:val="45"/>
    <w:qFormat/>
    <w:uiPriority w:val="0"/>
    <w:rPr>
      <w:sz w:val="24"/>
    </w:rPr>
  </w:style>
  <w:style w:type="paragraph" w:customStyle="1" w:styleId="4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0">
    <w:name w:val="正文文本 3 Char"/>
    <w:basedOn w:val="28"/>
    <w:link w:val="10"/>
    <w:qFormat/>
    <w:uiPriority w:val="0"/>
    <w:rPr>
      <w:rFonts w:ascii="Times New Roman" w:hAnsi="Times New Roman" w:eastAsia="宋体" w:cs="Times New Roman"/>
      <w:color w:val="FF0000"/>
      <w:sz w:val="24"/>
      <w:szCs w:val="24"/>
    </w:rPr>
  </w:style>
  <w:style w:type="character" w:customStyle="1" w:styleId="51">
    <w:name w:val="edittexttarea"/>
    <w:basedOn w:val="28"/>
    <w:qFormat/>
    <w:uiPriority w:val="0"/>
  </w:style>
  <w:style w:type="paragraph" w:customStyle="1" w:styleId="52">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 Char"/>
    <w:basedOn w:val="28"/>
    <w:link w:val="11"/>
    <w:semiHidden/>
    <w:qFormat/>
    <w:uiPriority w:val="99"/>
  </w:style>
  <w:style w:type="character" w:customStyle="1" w:styleId="55">
    <w:name w:val="正文首行缩进 Char"/>
    <w:basedOn w:val="54"/>
    <w:link w:val="25"/>
    <w:qFormat/>
    <w:uiPriority w:val="0"/>
    <w:rPr>
      <w:rFonts w:ascii="宋体" w:hAnsi="Times New Roman" w:eastAsia="宋体" w:cs="Times New Roman"/>
      <w:kern w:val="0"/>
      <w:sz w:val="34"/>
      <w:szCs w:val="20"/>
    </w:rPr>
  </w:style>
  <w:style w:type="character" w:customStyle="1" w:styleId="56">
    <w:name w:val="HTML 预设格式 Char"/>
    <w:basedOn w:val="28"/>
    <w:link w:val="23"/>
    <w:semiHidden/>
    <w:qFormat/>
    <w:uiPriority w:val="99"/>
    <w:rPr>
      <w:rFonts w:ascii="宋体" w:hAnsi="宋体" w:eastAsia="宋体" w:cs="宋体"/>
      <w:kern w:val="0"/>
      <w:sz w:val="24"/>
      <w:szCs w:val="24"/>
    </w:rPr>
  </w:style>
  <w:style w:type="character" w:customStyle="1" w:styleId="57">
    <w:name w:val="HTML 预设格式 Char1"/>
    <w:basedOn w:val="28"/>
    <w:link w:val="23"/>
    <w:semiHidden/>
    <w:qFormat/>
    <w:uiPriority w:val="99"/>
    <w:rPr>
      <w:rFonts w:ascii="Courier New" w:hAnsi="Courier New" w:cs="Courier New"/>
      <w:sz w:val="20"/>
      <w:szCs w:val="20"/>
    </w:rPr>
  </w:style>
  <w:style w:type="character" w:customStyle="1" w:styleId="58">
    <w:name w:val="正文文本缩进 Char"/>
    <w:link w:val="12"/>
    <w:qFormat/>
    <w:uiPriority w:val="0"/>
    <w:rPr>
      <w:sz w:val="24"/>
    </w:rPr>
  </w:style>
  <w:style w:type="character" w:customStyle="1" w:styleId="59">
    <w:name w:val="正文文本缩进 Char1"/>
    <w:basedOn w:val="28"/>
    <w:link w:val="12"/>
    <w:semiHidden/>
    <w:qFormat/>
    <w:uiPriority w:val="99"/>
  </w:style>
  <w:style w:type="character" w:customStyle="1" w:styleId="60">
    <w:name w:val="批注框文本 Char"/>
    <w:basedOn w:val="28"/>
    <w:link w:val="17"/>
    <w:semiHidden/>
    <w:qFormat/>
    <w:uiPriority w:val="99"/>
    <w:rPr>
      <w:sz w:val="18"/>
      <w:szCs w:val="18"/>
    </w:rPr>
  </w:style>
  <w:style w:type="character" w:customStyle="1" w:styleId="61">
    <w:name w:val="批注框文本 Char1"/>
    <w:basedOn w:val="28"/>
    <w:link w:val="17"/>
    <w:semiHidden/>
    <w:qFormat/>
    <w:uiPriority w:val="99"/>
    <w:rPr>
      <w:sz w:val="18"/>
      <w:szCs w:val="18"/>
    </w:rPr>
  </w:style>
  <w:style w:type="paragraph" w:customStyle="1" w:styleId="62">
    <w:name w:val="style4"/>
    <w:basedOn w:val="1"/>
    <w:next w:val="63"/>
    <w:qFormat/>
    <w:uiPriority w:val="0"/>
    <w:pPr>
      <w:widowControl/>
      <w:autoSpaceDE/>
      <w:autoSpaceDN/>
      <w:spacing w:before="280" w:after="280" w:line="240" w:lineRule="auto"/>
      <w:ind w:left="0" w:firstLine="0"/>
      <w:jc w:val="both"/>
    </w:pPr>
    <w:rPr>
      <w:rFonts w:ascii="宋体" w:hAnsi="Times New Roman" w:eastAsia="宋体" w:cs="Times New Roman"/>
      <w:sz w:val="18"/>
    </w:rPr>
  </w:style>
  <w:style w:type="paragraph" w:customStyle="1" w:styleId="63">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64">
    <w:name w:val="表格文字"/>
    <w:basedOn w:val="1"/>
    <w:next w:val="11"/>
    <w:qFormat/>
    <w:uiPriority w:val="0"/>
    <w:rPr>
      <w:rFonts w:ascii="宋体" w:hAnsi="宋体"/>
      <w:bCs/>
      <w:kern w:val="0"/>
      <w:szCs w:val="18"/>
    </w:rPr>
  </w:style>
  <w:style w:type="paragraph" w:customStyle="1" w:styleId="65">
    <w:name w:val="无间隔1"/>
    <w:qFormat/>
    <w:uiPriority w:val="0"/>
    <w:pPr>
      <w:widowControl w:val="0"/>
      <w:jc w:val="both"/>
    </w:pPr>
    <w:rPr>
      <w:rFonts w:ascii="Calibri" w:hAnsi="Calibri" w:eastAsia="宋体" w:cs="Times New Roman"/>
      <w:kern w:val="2"/>
      <w:sz w:val="21"/>
      <w:szCs w:val="24"/>
      <w:lang w:val="en-US" w:eastAsia="zh-CN" w:bidi="ar-SA"/>
    </w:rPr>
  </w:style>
  <w:style w:type="paragraph" w:customStyle="1" w:styleId="66">
    <w:name w:val="题注1"/>
    <w:basedOn w:val="1"/>
    <w:next w:val="8"/>
    <w:qFormat/>
    <w:uiPriority w:val="0"/>
    <w:pPr>
      <w:tabs>
        <w:tab w:val="left" w:pos="420"/>
      </w:tabs>
      <w:spacing w:line="360" w:lineRule="auto"/>
      <w:ind w:left="284" w:hanging="284"/>
    </w:pPr>
    <w:rPr>
      <w:rFonts w:ascii="Calibri" w:hAnsi="Calibri" w:eastAsia="宋体" w:cs="Times New Roman"/>
      <w:szCs w:val="24"/>
    </w:rPr>
  </w:style>
  <w:style w:type="paragraph" w:customStyle="1" w:styleId="67">
    <w:name w:val="列出段落2"/>
    <w:basedOn w:val="1"/>
    <w:qFormat/>
    <w:uiPriority w:val="0"/>
    <w:pPr>
      <w:ind w:left="720"/>
      <w:contextualSpacing/>
    </w:pPr>
    <w:rPr>
      <w:rFonts w:ascii="Calibri" w:hAnsi="Calibri" w:eastAsia="宋体" w:cs="Times New Roman"/>
      <w:szCs w:val="24"/>
    </w:rPr>
  </w:style>
  <w:style w:type="paragraph" w:customStyle="1" w:styleId="68">
    <w:name w:val="首行缩进"/>
    <w:basedOn w:val="1"/>
    <w:qFormat/>
    <w:uiPriority w:val="0"/>
    <w:pPr>
      <w:spacing w:line="360" w:lineRule="auto"/>
      <w:ind w:firstLine="480" w:firstLineChars="200"/>
    </w:pPr>
    <w:rPr>
      <w:rFonts w:ascii="Calibri" w:hAnsi="Calibri" w:eastAsia="宋体" w:cs="Times New Roman"/>
      <w:sz w:val="24"/>
      <w:szCs w:val="24"/>
      <w:lang w:val="zh-CN"/>
    </w:rPr>
  </w:style>
  <w:style w:type="paragraph" w:customStyle="1" w:styleId="69">
    <w:name w:val="_Style 7"/>
    <w:basedOn w:val="1"/>
    <w:qFormat/>
    <w:uiPriority w:val="34"/>
    <w:pPr>
      <w:spacing w:after="120" w:line="360" w:lineRule="auto"/>
      <w:ind w:firstLine="420" w:firstLineChars="200"/>
    </w:pPr>
    <w:rPr>
      <w:rFonts w:ascii="Calibri" w:hAnsi="Calibri" w:eastAsia="宋体" w:cs="Times New Roman"/>
      <w:kern w:val="0"/>
      <w:sz w:val="24"/>
      <w:szCs w:val="20"/>
    </w:rPr>
  </w:style>
  <w:style w:type="paragraph" w:customStyle="1" w:styleId="70">
    <w:name w:val="样式 正文缩进 + 首行缩进:  2 字符"/>
    <w:basedOn w:val="7"/>
    <w:qFormat/>
    <w:uiPriority w:val="0"/>
    <w:pPr>
      <w:spacing w:line="360" w:lineRule="auto"/>
      <w:ind w:firstLine="200" w:firstLineChars="0"/>
    </w:pPr>
    <w:rPr>
      <w:rFonts w:ascii="Calibri" w:hAnsi="Calibri" w:eastAsia="宋体" w:cs="宋体"/>
      <w:sz w:val="24"/>
      <w:szCs w:val="20"/>
    </w:rPr>
  </w:style>
  <w:style w:type="paragraph" w:customStyle="1" w:styleId="71">
    <w:name w:val="正文 A"/>
    <w:next w:val="72"/>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styleId="72">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paragraph" w:customStyle="1" w:styleId="73">
    <w:name w:val="Table Paragraph"/>
    <w:basedOn w:val="1"/>
    <w:qFormat/>
    <w:uiPriority w:val="1"/>
    <w:pPr>
      <w:autoSpaceDE w:val="0"/>
      <w:autoSpaceDN w:val="0"/>
      <w:spacing w:before="90"/>
      <w:ind w:left="56"/>
      <w:jc w:val="center"/>
    </w:pPr>
    <w:rPr>
      <w:rFonts w:ascii="宋体" w:hAnsi="宋体" w:eastAsia="宋体" w:cs="宋体"/>
      <w:kern w:val="0"/>
      <w:sz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5796</Words>
  <Characters>33043</Characters>
  <Lines>275</Lines>
  <Paragraphs>77</Paragraphs>
  <TotalTime>1</TotalTime>
  <ScaleCrop>false</ScaleCrop>
  <LinksUpToDate>false</LinksUpToDate>
  <CharactersWithSpaces>38762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2019-08-05T00:24:00Z</dcterms:created>
  <dc:creator>许昌市公共资源交易中心:孟莉</dc:creator>
  <cp:lastModifiedBy>禹州市公共资源交易中心:侯英红</cp:lastModifiedBy>
  <cp:lastPrinted>2020-03-05T02:20:00Z</cp:lastPrinted>
  <dcterms:modified xsi:type="dcterms:W3CDTF">2020-06-24T01:01:13Z</dcterms:modified>
  <cp:revision>463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