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8A" w:rsidRDefault="008074E0">
      <w:pPr>
        <w:widowControl/>
        <w:snapToGrid w:val="0"/>
        <w:spacing w:before="226"/>
        <w:jc w:val="center"/>
        <w:rPr>
          <w:rFonts w:asciiTheme="majorEastAsia" w:eastAsiaTheme="majorEastAsia" w:hAnsiTheme="majorEastAsia" w:cstheme="majorEastAsia"/>
          <w:bCs/>
          <w:color w:val="000000"/>
          <w:kern w:val="0"/>
          <w:sz w:val="44"/>
          <w:szCs w:val="44"/>
          <w:shd w:val="clear" w:color="auto" w:fill="FFFFFF"/>
          <w:lang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禹州市中等专业学校计算机检测维修与数据恢复实训室项目评标</w:t>
      </w:r>
      <w:r w:rsidR="00E33EF4"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公示</w:t>
      </w:r>
    </w:p>
    <w:p w:rsidR="008B788A" w:rsidRPr="00E33EF4" w:rsidRDefault="008074E0" w:rsidP="00E33EF4">
      <w:pPr>
        <w:widowControl/>
        <w:shd w:val="clear" w:color="auto" w:fill="FFFFFF"/>
        <w:spacing w:before="226" w:line="360" w:lineRule="auto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  <w:lang/>
        </w:rPr>
        <w:t>一、项目概况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1.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项目名称：禹州市中等专业学校计算机检测维修与数据恢复实训室项目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2.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项目编号：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YZCG-DL2020024 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3.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招标公告发布日期：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2020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年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5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月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26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日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4.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开标日期：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2020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年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6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月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12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日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9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时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00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分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5.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采购方式：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竞争性谈判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6.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最高限价：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33.7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万元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7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、评标办法：最低价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8.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资格审查方式：资格后审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9.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招标公告刊登的媒体：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《中国政府采购网》、《河南省政府采购网》、《全国公共资源交易平台（河南省·许昌市）》。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1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0.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七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家供应商电子响应文件制作硬件特征码不存在雷同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。</w:t>
      </w:r>
    </w:p>
    <w:p w:rsidR="006F4EEE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二、资格审查情况：</w:t>
      </w:r>
    </w:p>
    <w:tbl>
      <w:tblPr>
        <w:tblStyle w:val="a9"/>
        <w:tblW w:w="9214" w:type="dxa"/>
        <w:tblInd w:w="392" w:type="dxa"/>
        <w:tblLook w:val="04A0"/>
      </w:tblPr>
      <w:tblGrid>
        <w:gridCol w:w="1134"/>
        <w:gridCol w:w="8080"/>
      </w:tblGrid>
      <w:tr w:rsidR="006F4EEE" w:rsidTr="00425AED">
        <w:trPr>
          <w:trHeight w:val="435"/>
        </w:trPr>
        <w:tc>
          <w:tcPr>
            <w:tcW w:w="1134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通过</w:t>
            </w:r>
            <w:r>
              <w:rPr>
                <w:rFonts w:ascii="宋体" w:eastAsia="宋体" w:hAnsi="宋体" w:cs="宋体" w:hint="eastAsia"/>
                <w:szCs w:val="21"/>
              </w:rPr>
              <w:t>资格</w:t>
            </w:r>
            <w:r w:rsidRPr="00E33EF4">
              <w:rPr>
                <w:rFonts w:ascii="宋体" w:eastAsia="宋体" w:hAnsi="宋体" w:cs="宋体" w:hint="eastAsia"/>
                <w:szCs w:val="21"/>
              </w:rPr>
              <w:t>审查的投标人</w:t>
            </w:r>
          </w:p>
        </w:tc>
      </w:tr>
      <w:tr w:rsidR="006F4EEE" w:rsidTr="00425AED">
        <w:trPr>
          <w:trHeight w:val="413"/>
        </w:trPr>
        <w:tc>
          <w:tcPr>
            <w:tcW w:w="1134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8" w:tgtFrame="http://ggzy.xuchang.gov.cn:8088/ggzy/eps/zb/xmps/zsscx/_self" w:history="1">
              <w:r w:rsidRPr="00E33EF4">
                <w:rPr>
                  <w:rFonts w:ascii="宋体" w:eastAsia="宋体" w:hAnsi="宋体" w:cs="宋体" w:hint="eastAsia"/>
                  <w:bCs/>
                  <w:color w:val="000000"/>
                  <w:kern w:val="44"/>
                  <w:szCs w:val="21"/>
                  <w:shd w:val="clear" w:color="auto" w:fill="FFFFFF"/>
                </w:rPr>
                <w:t>河南智慧信电子科技有限公司</w:t>
              </w:r>
            </w:hyperlink>
          </w:p>
        </w:tc>
      </w:tr>
      <w:tr w:rsidR="006F4EEE" w:rsidTr="00425AED">
        <w:trPr>
          <w:trHeight w:val="419"/>
        </w:trPr>
        <w:tc>
          <w:tcPr>
            <w:tcW w:w="1134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9" w:history="1">
              <w:hyperlink r:id="rId10" w:tgtFrame="http://ggzy.xuchang.gov.cn:8088/ggzy/eps/zb/xmps/zsscx/_self" w:history="1">
                <w:r w:rsidRPr="00E33EF4">
                  <w:rPr>
                    <w:rFonts w:ascii="宋体" w:eastAsia="宋体" w:hAnsi="宋体" w:cs="宋体" w:hint="eastAsia"/>
                    <w:bCs/>
                    <w:color w:val="000000"/>
                    <w:kern w:val="44"/>
                    <w:szCs w:val="21"/>
                    <w:shd w:val="clear" w:color="auto" w:fill="FFFFFF"/>
                  </w:rPr>
                  <w:t>河南新大陆电子科技有限公司</w:t>
                </w:r>
              </w:hyperlink>
            </w:hyperlink>
          </w:p>
        </w:tc>
      </w:tr>
      <w:tr w:rsidR="006F4EEE" w:rsidTr="00425AED">
        <w:trPr>
          <w:trHeight w:val="412"/>
        </w:trPr>
        <w:tc>
          <w:tcPr>
            <w:tcW w:w="1134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425AE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11" w:tgtFrame="http://ggzy.xuchang.gov.cn:8088/ggzy/eps/zb/xmps/zsscx/_self" w:history="1">
              <w:r w:rsidRPr="00E33EF4">
                <w:rPr>
                  <w:rFonts w:ascii="宋体" w:eastAsia="宋体" w:hAnsi="宋体" w:cs="宋体" w:hint="eastAsia"/>
                  <w:bCs/>
                  <w:color w:val="000000"/>
                  <w:kern w:val="44"/>
                  <w:szCs w:val="21"/>
                  <w:shd w:val="clear" w:color="auto" w:fill="FFFFFF"/>
                </w:rPr>
                <w:t>河南麦瑞克电子科技有限公司</w:t>
              </w:r>
            </w:hyperlink>
          </w:p>
        </w:tc>
      </w:tr>
    </w:tbl>
    <w:p w:rsidR="008B788A" w:rsidRDefault="008074E0" w:rsidP="00E33EF4">
      <w:pPr>
        <w:widowControl/>
        <w:jc w:val="left"/>
        <w:rPr>
          <w:rFonts w:ascii="宋体" w:eastAsia="宋体" w:hAnsi="宋体" w:cs="宋体" w:hint="eastAsia"/>
          <w:szCs w:val="21"/>
        </w:rPr>
      </w:pPr>
      <w:r w:rsidRPr="00E33EF4">
        <w:rPr>
          <w:rFonts w:ascii="宋体" w:eastAsia="宋体" w:hAnsi="宋体" w:cs="宋体" w:hint="eastAsia"/>
          <w:szCs w:val="21"/>
        </w:rPr>
        <w:t>三、符合性审查：</w:t>
      </w:r>
    </w:p>
    <w:tbl>
      <w:tblPr>
        <w:tblStyle w:val="a9"/>
        <w:tblW w:w="9214" w:type="dxa"/>
        <w:tblInd w:w="392" w:type="dxa"/>
        <w:tblLook w:val="04A0"/>
      </w:tblPr>
      <w:tblGrid>
        <w:gridCol w:w="1134"/>
        <w:gridCol w:w="8080"/>
      </w:tblGrid>
      <w:tr w:rsidR="006F4EEE" w:rsidTr="006F4EEE">
        <w:trPr>
          <w:trHeight w:val="435"/>
        </w:trPr>
        <w:tc>
          <w:tcPr>
            <w:tcW w:w="1134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通过符合性审查的投标人</w:t>
            </w:r>
          </w:p>
        </w:tc>
      </w:tr>
      <w:tr w:rsidR="006F4EEE" w:rsidTr="006F4EEE">
        <w:trPr>
          <w:trHeight w:val="413"/>
        </w:trPr>
        <w:tc>
          <w:tcPr>
            <w:tcW w:w="1134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12" w:tgtFrame="http://ggzy.xuchang.gov.cn:8088/ggzy/eps/zb/xmps/zsscx/_self" w:history="1">
              <w:r w:rsidRPr="00E33EF4">
                <w:rPr>
                  <w:rFonts w:ascii="宋体" w:eastAsia="宋体" w:hAnsi="宋体" w:cs="宋体" w:hint="eastAsia"/>
                  <w:bCs/>
                  <w:color w:val="000000"/>
                  <w:kern w:val="44"/>
                  <w:szCs w:val="21"/>
                  <w:shd w:val="clear" w:color="auto" w:fill="FFFFFF"/>
                </w:rPr>
                <w:t>河南智慧信电子科技有限公司</w:t>
              </w:r>
            </w:hyperlink>
          </w:p>
        </w:tc>
      </w:tr>
      <w:tr w:rsidR="006F4EEE" w:rsidTr="006F4EEE">
        <w:trPr>
          <w:trHeight w:val="419"/>
        </w:trPr>
        <w:tc>
          <w:tcPr>
            <w:tcW w:w="1134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13" w:history="1">
              <w:hyperlink r:id="rId14" w:tgtFrame="http://ggzy.xuchang.gov.cn:8088/ggzy/eps/zb/xmps/zsscx/_self" w:history="1">
                <w:r w:rsidRPr="00E33EF4">
                  <w:rPr>
                    <w:rFonts w:ascii="宋体" w:eastAsia="宋体" w:hAnsi="宋体" w:cs="宋体" w:hint="eastAsia"/>
                    <w:bCs/>
                    <w:color w:val="000000"/>
                    <w:kern w:val="44"/>
                    <w:szCs w:val="21"/>
                    <w:shd w:val="clear" w:color="auto" w:fill="FFFFFF"/>
                  </w:rPr>
                  <w:t>河南新大陆电子科技有限公司</w:t>
                </w:r>
              </w:hyperlink>
            </w:hyperlink>
          </w:p>
        </w:tc>
      </w:tr>
      <w:tr w:rsidR="006F4EEE" w:rsidTr="006F4EEE">
        <w:trPr>
          <w:trHeight w:val="412"/>
        </w:trPr>
        <w:tc>
          <w:tcPr>
            <w:tcW w:w="1134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6F4EEE" w:rsidRPr="00E33EF4" w:rsidRDefault="006F4EEE" w:rsidP="006F4EE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15" w:tgtFrame="http://ggzy.xuchang.gov.cn:8088/ggzy/eps/zb/xmps/zsscx/_self" w:history="1">
              <w:r w:rsidRPr="00E33EF4">
                <w:rPr>
                  <w:rFonts w:ascii="宋体" w:eastAsia="宋体" w:hAnsi="宋体" w:cs="宋体" w:hint="eastAsia"/>
                  <w:bCs/>
                  <w:color w:val="000000"/>
                  <w:kern w:val="44"/>
                  <w:szCs w:val="21"/>
                  <w:shd w:val="clear" w:color="auto" w:fill="FFFFFF"/>
                </w:rPr>
                <w:t>河南麦瑞克电子科技有限公司</w:t>
              </w:r>
            </w:hyperlink>
          </w:p>
        </w:tc>
      </w:tr>
    </w:tbl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before="452"/>
        <w:rPr>
          <w:rFonts w:ascii="宋体" w:eastAsia="宋体" w:hAnsi="宋体" w:cs="宋体"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  <w:lang/>
        </w:rPr>
        <w:t>四</w:t>
      </w:r>
      <w:r w:rsidRPr="00E33EF4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  <w:lang/>
        </w:rPr>
        <w:t>、评标结果排序</w:t>
      </w:r>
    </w:p>
    <w:tbl>
      <w:tblPr>
        <w:tblW w:w="960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2"/>
        <w:gridCol w:w="1985"/>
        <w:gridCol w:w="1701"/>
        <w:gridCol w:w="992"/>
        <w:gridCol w:w="1270"/>
      </w:tblGrid>
      <w:tr w:rsidR="008B788A" w:rsidRPr="00E33EF4" w:rsidTr="00E33EF4">
        <w:trPr>
          <w:trHeight w:val="55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投标供应商名称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投标报价（元）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最终报价（元）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名次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小微企业</w:t>
            </w:r>
          </w:p>
        </w:tc>
      </w:tr>
      <w:tr w:rsidR="008B788A" w:rsidRPr="00E33EF4" w:rsidTr="00E33EF4">
        <w:trPr>
          <w:trHeight w:val="416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B788A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16" w:tgtFrame="http://ggzy.xuchang.gov.cn:8088/ggzy/eps/zb/xmps/zsscx/_self" w:history="1">
              <w:r w:rsidR="008074E0" w:rsidRPr="00E33EF4">
                <w:rPr>
                  <w:rFonts w:ascii="宋体" w:eastAsia="宋体" w:hAnsi="宋体" w:cs="宋体" w:hint="eastAsia"/>
                  <w:bCs/>
                  <w:color w:val="000000"/>
                  <w:kern w:val="44"/>
                  <w:szCs w:val="21"/>
                  <w:shd w:val="clear" w:color="auto" w:fill="FFFFFF"/>
                </w:rPr>
                <w:t>河南新大陆电子科技有限公司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E33EF4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332800.00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E33EF4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327,000.00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8B788A" w:rsidRPr="00E33EF4" w:rsidTr="00E33EF4">
        <w:trPr>
          <w:trHeight w:val="39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B788A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17" w:tgtFrame="http://ggzy.xuchang.gov.cn:8088/ggzy/eps/zb/xmps/zsscx/_self" w:history="1">
              <w:r w:rsidR="008074E0" w:rsidRPr="00E33EF4">
                <w:rPr>
                  <w:rFonts w:ascii="宋体" w:eastAsia="宋体" w:hAnsi="宋体" w:cs="宋体" w:hint="eastAsia"/>
                  <w:bCs/>
                  <w:color w:val="000000"/>
                  <w:kern w:val="44"/>
                  <w:szCs w:val="21"/>
                  <w:shd w:val="clear" w:color="auto" w:fill="FFFFFF"/>
                </w:rPr>
                <w:t>河南智慧信电子科技有限公司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E33EF4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334600.00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E33EF4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330,600.00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8B788A" w:rsidRPr="00E33EF4" w:rsidTr="00E33EF4">
        <w:trPr>
          <w:trHeight w:val="4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B788A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hyperlink r:id="rId18" w:tgtFrame="http://ggzy.xuchang.gov.cn:8088/ggzy/eps/zb/xmps/zsscx/_self" w:history="1">
              <w:r w:rsidR="008074E0" w:rsidRPr="00E33EF4">
                <w:rPr>
                  <w:rFonts w:ascii="宋体" w:eastAsia="宋体" w:hAnsi="宋体" w:cs="宋体" w:hint="eastAsia"/>
                  <w:bCs/>
                  <w:color w:val="000000"/>
                  <w:kern w:val="44"/>
                  <w:szCs w:val="21"/>
                  <w:shd w:val="clear" w:color="auto" w:fill="FFFFFF"/>
                </w:rPr>
                <w:t>河南麦瑞克电子科技有限公司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E33EF4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336000.00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E33EF4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331,800.00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788A" w:rsidRPr="00E33EF4" w:rsidRDefault="008074E0" w:rsidP="00E33EF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33EF4"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</w:tbl>
    <w:p w:rsidR="005171FD" w:rsidRDefault="005171FD" w:rsidP="005171FD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</w:pPr>
    </w:p>
    <w:p w:rsidR="008B788A" w:rsidRPr="00E33EF4" w:rsidRDefault="008074E0" w:rsidP="005171FD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五、谈判小组推荐成交候选人（或采购人授权确定成交人）情况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  <w:lang/>
        </w:rPr>
        <w:t>第一成交候选人：</w:t>
      </w:r>
      <w:hyperlink r:id="rId19" w:tgtFrame="http://ggzy.xuchang.gov.cn:8088/ggzy/eps/zb/xmps/zsscx/_self" w:history="1">
        <w:r w:rsidRPr="00E33EF4">
          <w:rPr>
            <w:rFonts w:ascii="宋体" w:eastAsia="宋体" w:hAnsi="宋体" w:cs="宋体" w:hint="eastAsia"/>
            <w:bCs/>
            <w:color w:val="000000"/>
            <w:sz w:val="21"/>
            <w:szCs w:val="21"/>
            <w:shd w:val="clear" w:color="auto" w:fill="FFFFFF"/>
            <w:lang/>
          </w:rPr>
          <w:t>河南新大陆电子科技有限公司</w:t>
        </w:r>
      </w:hyperlink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lastRenderedPageBreak/>
        <w:t>地址：郑州市金水区文化路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68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号创新大厦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B515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联系人：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南敬辉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  </w:t>
      </w:r>
      <w:r w:rsid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联系方式：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18337159119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成交金额：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327,000.00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元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</w:t>
      </w:r>
      <w:r w:rsid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大写：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叁拾贰万柒仟元整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  <w:lang/>
        </w:rPr>
        <w:t>第二成交候选人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：</w:t>
      </w:r>
      <w:hyperlink r:id="rId20" w:tgtFrame="http://ggzy.xuchang.gov.cn:8088/ggzy/eps/zb/xmps/zsscx/_self" w:history="1">
        <w:r w:rsidRPr="00E33EF4">
          <w:rPr>
            <w:rFonts w:ascii="宋体" w:eastAsia="宋体" w:hAnsi="宋体" w:cs="宋体" w:hint="eastAsia"/>
            <w:bCs/>
            <w:color w:val="000000"/>
            <w:sz w:val="21"/>
            <w:szCs w:val="21"/>
            <w:shd w:val="clear" w:color="auto" w:fill="FFFFFF"/>
            <w:lang/>
          </w:rPr>
          <w:t>河南智慧信电子科技有限公司</w:t>
        </w:r>
      </w:hyperlink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地址：郑州市二七区嵩山北路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93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号院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2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楼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2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单元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13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联系人：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刘超杰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 </w:t>
      </w:r>
      <w:r w:rsid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  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联系方式：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15038286365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成交金额：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330,600.00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元</w:t>
      </w:r>
      <w:r w:rsid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大写：叁拾叁万零陆佰元整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  <w:lang/>
        </w:rPr>
        <w:t>第三成交候选人：</w:t>
      </w:r>
      <w:hyperlink r:id="rId21" w:tgtFrame="http://ggzy.xuchang.gov.cn:8088/ggzy/eps/zb/xmps/zsscx/_self" w:history="1">
        <w:r w:rsidRPr="00E33EF4">
          <w:rPr>
            <w:rFonts w:ascii="宋体" w:eastAsia="宋体" w:hAnsi="宋体" w:cs="宋体" w:hint="eastAsia"/>
            <w:bCs/>
            <w:color w:val="000000"/>
            <w:sz w:val="21"/>
            <w:szCs w:val="21"/>
            <w:shd w:val="clear" w:color="auto" w:fill="FFFFFF"/>
            <w:lang/>
          </w:rPr>
          <w:t>河南麦瑞克电子科技有限公司</w:t>
        </w:r>
      </w:hyperlink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地址：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郑州市中原区中原中路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171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11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号楼综合楼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2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单元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16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层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1604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号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联系人：时艳艳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</w:t>
      </w:r>
      <w:r w:rsid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   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联系方式：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0371-56781073  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成交金额：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331,800.00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元</w:t>
      </w:r>
      <w:r w:rsid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      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大写：叁拾叁万壹仟捌佰元整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六、投标人根据谈判小组要求进行的澄清、说明或者补正：无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七、是否存在谈判小组成员更换：否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七、是否存在评标委员会成员更换：无。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八、评标委员会成员名单：张宝昌、杨柯歆、李红雨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九、联系方式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采购单位：禹州市中等专业学校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地址： 禹州市药城路北段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联系人：王先生 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联系电话：0374-8816068</w:t>
      </w:r>
      <w:r w:rsidRPr="00E33EF4"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  <w:t xml:space="preserve"> 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代理机构：天勤工程咨询有限公司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 xml:space="preserve">联系人：刘先生  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  <w:lang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/>
        </w:rPr>
        <w:t>联系电话：0374-8351168</w:t>
      </w:r>
    </w:p>
    <w:p w:rsidR="00E33EF4" w:rsidRPr="00845D1F" w:rsidRDefault="00E33EF4" w:rsidP="00E33EF4"/>
    <w:p w:rsidR="00E33EF4" w:rsidRPr="00E33EF4" w:rsidRDefault="00E33EF4" w:rsidP="00E33EF4">
      <w:pPr>
        <w:widowControl/>
        <w:shd w:val="clear" w:color="auto" w:fill="FFFFFF"/>
        <w:spacing w:line="480" w:lineRule="atLeast"/>
        <w:ind w:right="-691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33EF4"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                             </w:t>
      </w:r>
      <w:r w:rsidR="006F4EEE"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             </w:t>
      </w:r>
      <w:r w:rsidRPr="00E33EF4">
        <w:rPr>
          <w:rFonts w:ascii="宋体" w:eastAsia="宋体" w:hAnsi="宋体" w:cs="宋体" w:hint="eastAsia"/>
          <w:color w:val="000000"/>
          <w:kern w:val="0"/>
          <w:sz w:val="24"/>
        </w:rPr>
        <w:t>2020年06月1</w:t>
      </w:r>
      <w:r w:rsidR="006F4EEE">
        <w:rPr>
          <w:rFonts w:ascii="宋体" w:eastAsia="宋体" w:hAnsi="宋体" w:cs="宋体" w:hint="eastAsia"/>
          <w:color w:val="000000"/>
          <w:kern w:val="0"/>
          <w:sz w:val="24"/>
        </w:rPr>
        <w:t>5</w:t>
      </w:r>
      <w:r w:rsidRPr="00E33EF4">
        <w:rPr>
          <w:rFonts w:ascii="宋体" w:eastAsia="宋体" w:hAnsi="宋体" w:cs="宋体" w:hint="eastAsia"/>
          <w:color w:val="000000"/>
          <w:kern w:val="0"/>
          <w:sz w:val="24"/>
        </w:rPr>
        <w:t>日   </w:t>
      </w:r>
    </w:p>
    <w:p w:rsidR="008B788A" w:rsidRDefault="008B788A" w:rsidP="00E33EF4">
      <w:pPr>
        <w:widowControl/>
        <w:shd w:val="clear" w:color="auto" w:fill="FFFFFF"/>
        <w:spacing w:before="226" w:line="5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/>
        </w:rPr>
      </w:pPr>
    </w:p>
    <w:sectPr w:rsidR="008B788A" w:rsidSect="008B788A">
      <w:footerReference w:type="default" r:id="rId2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E0" w:rsidRDefault="008074E0" w:rsidP="008B788A">
      <w:r>
        <w:separator/>
      </w:r>
    </w:p>
  </w:endnote>
  <w:endnote w:type="continuationSeparator" w:id="1">
    <w:p w:rsidR="008074E0" w:rsidRDefault="008074E0" w:rsidP="008B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8A" w:rsidRDefault="008B788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B788A" w:rsidRDefault="008B788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074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074E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E0" w:rsidRDefault="008074E0" w:rsidP="008B788A">
      <w:r>
        <w:separator/>
      </w:r>
    </w:p>
  </w:footnote>
  <w:footnote w:type="continuationSeparator" w:id="1">
    <w:p w:rsidR="008074E0" w:rsidRDefault="008074E0" w:rsidP="008B7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C4B"/>
    <w:rsid w:val="00172A27"/>
    <w:rsid w:val="005171FD"/>
    <w:rsid w:val="006F4EEE"/>
    <w:rsid w:val="008074E0"/>
    <w:rsid w:val="008B788A"/>
    <w:rsid w:val="00967C85"/>
    <w:rsid w:val="00E33EF4"/>
    <w:rsid w:val="00FC5942"/>
    <w:rsid w:val="01600028"/>
    <w:rsid w:val="018956E7"/>
    <w:rsid w:val="01922D54"/>
    <w:rsid w:val="01CF225A"/>
    <w:rsid w:val="02024671"/>
    <w:rsid w:val="02500889"/>
    <w:rsid w:val="025A3650"/>
    <w:rsid w:val="0283149D"/>
    <w:rsid w:val="02B604FB"/>
    <w:rsid w:val="02F0772F"/>
    <w:rsid w:val="03650AEA"/>
    <w:rsid w:val="03922A95"/>
    <w:rsid w:val="043C70C7"/>
    <w:rsid w:val="05266DD3"/>
    <w:rsid w:val="05F74BD6"/>
    <w:rsid w:val="067662D1"/>
    <w:rsid w:val="06BE31A9"/>
    <w:rsid w:val="07156B9D"/>
    <w:rsid w:val="07575548"/>
    <w:rsid w:val="07884697"/>
    <w:rsid w:val="07B77E95"/>
    <w:rsid w:val="08255734"/>
    <w:rsid w:val="08737557"/>
    <w:rsid w:val="08C90D30"/>
    <w:rsid w:val="08D20C56"/>
    <w:rsid w:val="094952D2"/>
    <w:rsid w:val="0A346CD3"/>
    <w:rsid w:val="0A4D72B6"/>
    <w:rsid w:val="0A5D6E52"/>
    <w:rsid w:val="0A9566C8"/>
    <w:rsid w:val="0ABD509F"/>
    <w:rsid w:val="0ADD2FA3"/>
    <w:rsid w:val="0BA70CB6"/>
    <w:rsid w:val="0BA93A0C"/>
    <w:rsid w:val="0BD57E1D"/>
    <w:rsid w:val="0C3F4F09"/>
    <w:rsid w:val="0CA9560F"/>
    <w:rsid w:val="0CBF0A40"/>
    <w:rsid w:val="0CE85A73"/>
    <w:rsid w:val="0CEC6845"/>
    <w:rsid w:val="0D726A2D"/>
    <w:rsid w:val="0DB1351C"/>
    <w:rsid w:val="0ECF708F"/>
    <w:rsid w:val="0F674BE4"/>
    <w:rsid w:val="0F891EC3"/>
    <w:rsid w:val="100C6550"/>
    <w:rsid w:val="127B42EA"/>
    <w:rsid w:val="12956110"/>
    <w:rsid w:val="13E67329"/>
    <w:rsid w:val="13F35124"/>
    <w:rsid w:val="1412312A"/>
    <w:rsid w:val="15BE7066"/>
    <w:rsid w:val="16DD461E"/>
    <w:rsid w:val="16F3650C"/>
    <w:rsid w:val="179F732E"/>
    <w:rsid w:val="17AF3DFC"/>
    <w:rsid w:val="17B56AE8"/>
    <w:rsid w:val="1800132B"/>
    <w:rsid w:val="181C282E"/>
    <w:rsid w:val="18CE5AD5"/>
    <w:rsid w:val="1A6D3F70"/>
    <w:rsid w:val="1ABC7DD1"/>
    <w:rsid w:val="1AE91290"/>
    <w:rsid w:val="1BC37AA4"/>
    <w:rsid w:val="1BEB3B58"/>
    <w:rsid w:val="1C6C3A5D"/>
    <w:rsid w:val="1D556D8A"/>
    <w:rsid w:val="1F4C48F5"/>
    <w:rsid w:val="1F825C9D"/>
    <w:rsid w:val="1FB05310"/>
    <w:rsid w:val="1FC63EBD"/>
    <w:rsid w:val="20FF035D"/>
    <w:rsid w:val="21435E74"/>
    <w:rsid w:val="216C5A5C"/>
    <w:rsid w:val="21BF58AC"/>
    <w:rsid w:val="21F818A1"/>
    <w:rsid w:val="238B235B"/>
    <w:rsid w:val="24821DCF"/>
    <w:rsid w:val="25816030"/>
    <w:rsid w:val="269641F3"/>
    <w:rsid w:val="276E3253"/>
    <w:rsid w:val="27F019D2"/>
    <w:rsid w:val="281305DD"/>
    <w:rsid w:val="2867282F"/>
    <w:rsid w:val="2ACD55F4"/>
    <w:rsid w:val="2B3636D2"/>
    <w:rsid w:val="2B6F38C4"/>
    <w:rsid w:val="2B8D00E1"/>
    <w:rsid w:val="2B8F7509"/>
    <w:rsid w:val="2BB85D22"/>
    <w:rsid w:val="2CF75FAD"/>
    <w:rsid w:val="2D025898"/>
    <w:rsid w:val="2D924326"/>
    <w:rsid w:val="2DF63D01"/>
    <w:rsid w:val="2DF8188F"/>
    <w:rsid w:val="2E9F7E42"/>
    <w:rsid w:val="2ED90053"/>
    <w:rsid w:val="2F0C0744"/>
    <w:rsid w:val="2F1E094E"/>
    <w:rsid w:val="2FA95A38"/>
    <w:rsid w:val="30365ADB"/>
    <w:rsid w:val="30D10317"/>
    <w:rsid w:val="30F110BA"/>
    <w:rsid w:val="312C7E46"/>
    <w:rsid w:val="31D671D3"/>
    <w:rsid w:val="332506F0"/>
    <w:rsid w:val="35545DEE"/>
    <w:rsid w:val="3640561C"/>
    <w:rsid w:val="36D261A5"/>
    <w:rsid w:val="374946F6"/>
    <w:rsid w:val="378D1AE3"/>
    <w:rsid w:val="38AA3975"/>
    <w:rsid w:val="39290088"/>
    <w:rsid w:val="393B51A7"/>
    <w:rsid w:val="395871A8"/>
    <w:rsid w:val="39684BC7"/>
    <w:rsid w:val="39A62A84"/>
    <w:rsid w:val="39BC4626"/>
    <w:rsid w:val="39E4691D"/>
    <w:rsid w:val="39F348F9"/>
    <w:rsid w:val="3A6A1287"/>
    <w:rsid w:val="3A905308"/>
    <w:rsid w:val="3AC75633"/>
    <w:rsid w:val="3C0961F4"/>
    <w:rsid w:val="3C4E7410"/>
    <w:rsid w:val="3C5A158C"/>
    <w:rsid w:val="3CB41F73"/>
    <w:rsid w:val="3D2F0527"/>
    <w:rsid w:val="3D7213F6"/>
    <w:rsid w:val="3DF11E13"/>
    <w:rsid w:val="3E0E2586"/>
    <w:rsid w:val="3E160245"/>
    <w:rsid w:val="3E284CA6"/>
    <w:rsid w:val="3E35788D"/>
    <w:rsid w:val="3F014BD7"/>
    <w:rsid w:val="3FD609D2"/>
    <w:rsid w:val="3FF20CE4"/>
    <w:rsid w:val="40072960"/>
    <w:rsid w:val="4042492D"/>
    <w:rsid w:val="40526F39"/>
    <w:rsid w:val="40610A0C"/>
    <w:rsid w:val="407E1F9E"/>
    <w:rsid w:val="40AF68AB"/>
    <w:rsid w:val="42840C5B"/>
    <w:rsid w:val="434E2EC1"/>
    <w:rsid w:val="435F132E"/>
    <w:rsid w:val="43660051"/>
    <w:rsid w:val="43C12AC1"/>
    <w:rsid w:val="442F076C"/>
    <w:rsid w:val="44AD511D"/>
    <w:rsid w:val="44CC47B6"/>
    <w:rsid w:val="45135C26"/>
    <w:rsid w:val="45290F96"/>
    <w:rsid w:val="464D14D4"/>
    <w:rsid w:val="46940EA7"/>
    <w:rsid w:val="46D642C8"/>
    <w:rsid w:val="47410E15"/>
    <w:rsid w:val="47E40D79"/>
    <w:rsid w:val="485662E7"/>
    <w:rsid w:val="48881D94"/>
    <w:rsid w:val="48C0478E"/>
    <w:rsid w:val="48CC0AB7"/>
    <w:rsid w:val="49996A42"/>
    <w:rsid w:val="4A2B00D1"/>
    <w:rsid w:val="4B076F2E"/>
    <w:rsid w:val="4B2C1C43"/>
    <w:rsid w:val="4B817C14"/>
    <w:rsid w:val="4C227892"/>
    <w:rsid w:val="4CAC2B05"/>
    <w:rsid w:val="4CB7279A"/>
    <w:rsid w:val="4CBA26C2"/>
    <w:rsid w:val="4D3C2317"/>
    <w:rsid w:val="4D4A7706"/>
    <w:rsid w:val="4D660503"/>
    <w:rsid w:val="4DB41399"/>
    <w:rsid w:val="4DD80B56"/>
    <w:rsid w:val="4E5A792C"/>
    <w:rsid w:val="4EC662B2"/>
    <w:rsid w:val="4FC10308"/>
    <w:rsid w:val="509D0D24"/>
    <w:rsid w:val="51067C5A"/>
    <w:rsid w:val="52684ACE"/>
    <w:rsid w:val="53482A3B"/>
    <w:rsid w:val="535E02D6"/>
    <w:rsid w:val="54701411"/>
    <w:rsid w:val="548716A4"/>
    <w:rsid w:val="557C01BD"/>
    <w:rsid w:val="55D35B46"/>
    <w:rsid w:val="5605690D"/>
    <w:rsid w:val="578B2CFC"/>
    <w:rsid w:val="57B95ED1"/>
    <w:rsid w:val="57E437E4"/>
    <w:rsid w:val="57FE7887"/>
    <w:rsid w:val="590E6F22"/>
    <w:rsid w:val="593118F5"/>
    <w:rsid w:val="599E3B08"/>
    <w:rsid w:val="5B4F5E8C"/>
    <w:rsid w:val="5B6E29F4"/>
    <w:rsid w:val="5C4121BA"/>
    <w:rsid w:val="5C587C07"/>
    <w:rsid w:val="5D141A01"/>
    <w:rsid w:val="5D284BBF"/>
    <w:rsid w:val="5D6F0427"/>
    <w:rsid w:val="5DC2470F"/>
    <w:rsid w:val="5DF33F88"/>
    <w:rsid w:val="5E023682"/>
    <w:rsid w:val="5E4979C0"/>
    <w:rsid w:val="5E4A0E78"/>
    <w:rsid w:val="5EA0495D"/>
    <w:rsid w:val="5EA11747"/>
    <w:rsid w:val="5F441E45"/>
    <w:rsid w:val="5F8B1AE5"/>
    <w:rsid w:val="5FA94EBD"/>
    <w:rsid w:val="61431519"/>
    <w:rsid w:val="61F70F5B"/>
    <w:rsid w:val="61FC32E6"/>
    <w:rsid w:val="61FE4BE7"/>
    <w:rsid w:val="62737CEA"/>
    <w:rsid w:val="628E1886"/>
    <w:rsid w:val="62B15E8F"/>
    <w:rsid w:val="62FF520D"/>
    <w:rsid w:val="63621BA9"/>
    <w:rsid w:val="63C96526"/>
    <w:rsid w:val="64703F7A"/>
    <w:rsid w:val="65803517"/>
    <w:rsid w:val="65E41C24"/>
    <w:rsid w:val="661B17BD"/>
    <w:rsid w:val="668E1DA4"/>
    <w:rsid w:val="69584ABE"/>
    <w:rsid w:val="69A86091"/>
    <w:rsid w:val="6A665125"/>
    <w:rsid w:val="6B5A5BFB"/>
    <w:rsid w:val="6BFC5EE1"/>
    <w:rsid w:val="6CDB187C"/>
    <w:rsid w:val="6DC678F5"/>
    <w:rsid w:val="6E116668"/>
    <w:rsid w:val="6E19433D"/>
    <w:rsid w:val="6F5778FE"/>
    <w:rsid w:val="6F6801BA"/>
    <w:rsid w:val="700628AD"/>
    <w:rsid w:val="70415DA2"/>
    <w:rsid w:val="707B0EC1"/>
    <w:rsid w:val="713E063D"/>
    <w:rsid w:val="7151695A"/>
    <w:rsid w:val="71612A8F"/>
    <w:rsid w:val="71D66825"/>
    <w:rsid w:val="71E95DF4"/>
    <w:rsid w:val="720B4811"/>
    <w:rsid w:val="737D77CA"/>
    <w:rsid w:val="73C12D81"/>
    <w:rsid w:val="74334838"/>
    <w:rsid w:val="74A90FC6"/>
    <w:rsid w:val="74B03F26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7AC02ED"/>
    <w:rsid w:val="780D70C6"/>
    <w:rsid w:val="78EE6F55"/>
    <w:rsid w:val="792A546B"/>
    <w:rsid w:val="79754803"/>
    <w:rsid w:val="79D56415"/>
    <w:rsid w:val="7AAB2B7B"/>
    <w:rsid w:val="7AAC4609"/>
    <w:rsid w:val="7BA85A7C"/>
    <w:rsid w:val="7D322AEF"/>
    <w:rsid w:val="7E263815"/>
    <w:rsid w:val="7EAF16E6"/>
    <w:rsid w:val="7FA07DD1"/>
    <w:rsid w:val="7FF6734E"/>
    <w:rsid w:val="7FF9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8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B788A"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78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8B78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B788A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8B788A"/>
    <w:rPr>
      <w:color w:val="000000"/>
      <w:u w:val="none"/>
    </w:rPr>
  </w:style>
  <w:style w:type="character" w:styleId="a7">
    <w:name w:val="Emphasis"/>
    <w:basedOn w:val="a0"/>
    <w:qFormat/>
    <w:rsid w:val="008B788A"/>
  </w:style>
  <w:style w:type="character" w:styleId="a8">
    <w:name w:val="Hyperlink"/>
    <w:basedOn w:val="a0"/>
    <w:qFormat/>
    <w:rsid w:val="008B788A"/>
    <w:rPr>
      <w:color w:val="000000"/>
      <w:u w:val="none"/>
    </w:rPr>
  </w:style>
  <w:style w:type="character" w:customStyle="1" w:styleId="red">
    <w:name w:val="red"/>
    <w:basedOn w:val="a0"/>
    <w:qFormat/>
    <w:rsid w:val="008B788A"/>
    <w:rPr>
      <w:color w:val="FF0000"/>
    </w:rPr>
  </w:style>
  <w:style w:type="character" w:customStyle="1" w:styleId="red1">
    <w:name w:val="red1"/>
    <w:basedOn w:val="a0"/>
    <w:qFormat/>
    <w:rsid w:val="008B788A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8B788A"/>
    <w:rPr>
      <w:color w:val="FF0000"/>
      <w:sz w:val="18"/>
      <w:szCs w:val="18"/>
    </w:rPr>
  </w:style>
  <w:style w:type="character" w:customStyle="1" w:styleId="red3">
    <w:name w:val="red3"/>
    <w:basedOn w:val="a0"/>
    <w:qFormat/>
    <w:rsid w:val="008B788A"/>
    <w:rPr>
      <w:color w:val="CC0000"/>
    </w:rPr>
  </w:style>
  <w:style w:type="character" w:customStyle="1" w:styleId="right">
    <w:name w:val="right"/>
    <w:basedOn w:val="a0"/>
    <w:qFormat/>
    <w:rsid w:val="008B788A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8B788A"/>
  </w:style>
  <w:style w:type="character" w:customStyle="1" w:styleId="hover25">
    <w:name w:val="hover25"/>
    <w:basedOn w:val="a0"/>
    <w:qFormat/>
    <w:rsid w:val="008B788A"/>
  </w:style>
  <w:style w:type="character" w:customStyle="1" w:styleId="green">
    <w:name w:val="green"/>
    <w:basedOn w:val="a0"/>
    <w:qFormat/>
    <w:rsid w:val="008B788A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8B788A"/>
    <w:rPr>
      <w:color w:val="66AE00"/>
      <w:sz w:val="18"/>
      <w:szCs w:val="18"/>
    </w:rPr>
  </w:style>
  <w:style w:type="character" w:customStyle="1" w:styleId="blue">
    <w:name w:val="blue"/>
    <w:basedOn w:val="a0"/>
    <w:qFormat/>
    <w:rsid w:val="008B788A"/>
    <w:rPr>
      <w:color w:val="0371C6"/>
      <w:sz w:val="21"/>
      <w:szCs w:val="21"/>
    </w:rPr>
  </w:style>
  <w:style w:type="character" w:customStyle="1" w:styleId="hover24">
    <w:name w:val="hover24"/>
    <w:basedOn w:val="a0"/>
    <w:qFormat/>
    <w:rsid w:val="008B788A"/>
  </w:style>
  <w:style w:type="character" w:customStyle="1" w:styleId="l0">
    <w:name w:val="l_0"/>
    <w:basedOn w:val="a0"/>
    <w:qFormat/>
    <w:rsid w:val="008B788A"/>
  </w:style>
  <w:style w:type="character" w:customStyle="1" w:styleId="l01">
    <w:name w:val="l_01"/>
    <w:basedOn w:val="a0"/>
    <w:qFormat/>
    <w:rsid w:val="008B788A"/>
  </w:style>
  <w:style w:type="character" w:customStyle="1" w:styleId="close6">
    <w:name w:val="close6"/>
    <w:basedOn w:val="a0"/>
    <w:qFormat/>
    <w:rsid w:val="008B788A"/>
  </w:style>
  <w:style w:type="character" w:customStyle="1" w:styleId="swapimg">
    <w:name w:val="swapimg"/>
    <w:basedOn w:val="a0"/>
    <w:qFormat/>
    <w:rsid w:val="008B788A"/>
  </w:style>
  <w:style w:type="character" w:customStyle="1" w:styleId="swapimg1">
    <w:name w:val="swapimg1"/>
    <w:basedOn w:val="a0"/>
    <w:qFormat/>
    <w:rsid w:val="008B788A"/>
  </w:style>
  <w:style w:type="character" w:customStyle="1" w:styleId="iconxglc">
    <w:name w:val="icon_xglc"/>
    <w:basedOn w:val="a0"/>
    <w:qFormat/>
    <w:rsid w:val="008B788A"/>
  </w:style>
  <w:style w:type="character" w:customStyle="1" w:styleId="focus2">
    <w:name w:val="focus2"/>
    <w:basedOn w:val="a0"/>
    <w:qFormat/>
    <w:rsid w:val="008B788A"/>
    <w:rPr>
      <w:b/>
      <w:color w:val="000000"/>
    </w:rPr>
  </w:style>
  <w:style w:type="character" w:customStyle="1" w:styleId="menutitle10">
    <w:name w:val="menutitle10"/>
    <w:basedOn w:val="a0"/>
    <w:qFormat/>
    <w:rsid w:val="008B788A"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sid w:val="008B788A"/>
    <w:rPr>
      <w:color w:val="333333"/>
      <w:sz w:val="24"/>
      <w:szCs w:val="24"/>
    </w:rPr>
  </w:style>
  <w:style w:type="character" w:customStyle="1" w:styleId="m-text">
    <w:name w:val="m-text"/>
    <w:basedOn w:val="a0"/>
    <w:qFormat/>
    <w:rsid w:val="008B788A"/>
  </w:style>
  <w:style w:type="character" w:customStyle="1" w:styleId="icondljg">
    <w:name w:val="icon_dljg"/>
    <w:basedOn w:val="a0"/>
    <w:qFormat/>
    <w:rsid w:val="008B788A"/>
  </w:style>
  <w:style w:type="character" w:customStyle="1" w:styleId="iconcxktbr">
    <w:name w:val="icon_cxktbr"/>
    <w:basedOn w:val="a0"/>
    <w:qFormat/>
    <w:rsid w:val="008B788A"/>
  </w:style>
  <w:style w:type="character" w:customStyle="1" w:styleId="iconcxkcyry">
    <w:name w:val="icon_cxkcyry"/>
    <w:basedOn w:val="a0"/>
    <w:qFormat/>
    <w:rsid w:val="008B788A"/>
  </w:style>
  <w:style w:type="character" w:customStyle="1" w:styleId="searchclose">
    <w:name w:val="searchclose"/>
    <w:basedOn w:val="a0"/>
    <w:qFormat/>
    <w:rsid w:val="008B788A"/>
  </w:style>
  <w:style w:type="character" w:customStyle="1" w:styleId="searchopen">
    <w:name w:val="searchopen"/>
    <w:basedOn w:val="a0"/>
    <w:qFormat/>
    <w:rsid w:val="008B788A"/>
  </w:style>
  <w:style w:type="character" w:customStyle="1" w:styleId="l4">
    <w:name w:val="l_4"/>
    <w:basedOn w:val="a0"/>
    <w:qFormat/>
    <w:rsid w:val="008B788A"/>
  </w:style>
  <w:style w:type="character" w:customStyle="1" w:styleId="l15">
    <w:name w:val="l_15"/>
    <w:basedOn w:val="a0"/>
    <w:qFormat/>
    <w:rsid w:val="008B788A"/>
  </w:style>
  <w:style w:type="character" w:customStyle="1" w:styleId="icongzkj">
    <w:name w:val="icon_gzkj"/>
    <w:basedOn w:val="a0"/>
    <w:qFormat/>
    <w:rsid w:val="008B788A"/>
  </w:style>
  <w:style w:type="character" w:customStyle="1" w:styleId="iconlzrz">
    <w:name w:val="icon_lzrz"/>
    <w:basedOn w:val="a0"/>
    <w:qFormat/>
    <w:rsid w:val="008B788A"/>
  </w:style>
  <w:style w:type="character" w:customStyle="1" w:styleId="iconxzry">
    <w:name w:val="icon_xzry"/>
    <w:basedOn w:val="a0"/>
    <w:qFormat/>
    <w:rsid w:val="008B788A"/>
  </w:style>
  <w:style w:type="character" w:customStyle="1" w:styleId="l1">
    <w:name w:val="l_1"/>
    <w:basedOn w:val="a0"/>
    <w:qFormat/>
    <w:rsid w:val="008B788A"/>
  </w:style>
  <w:style w:type="character" w:customStyle="1" w:styleId="l11">
    <w:name w:val="l_11"/>
    <w:basedOn w:val="a0"/>
    <w:qFormat/>
    <w:rsid w:val="008B788A"/>
  </w:style>
  <w:style w:type="character" w:customStyle="1" w:styleId="l7">
    <w:name w:val="l_7"/>
    <w:basedOn w:val="a0"/>
    <w:qFormat/>
    <w:rsid w:val="008B788A"/>
  </w:style>
  <w:style w:type="character" w:customStyle="1" w:styleId="l71">
    <w:name w:val="l_71"/>
    <w:basedOn w:val="a0"/>
    <w:qFormat/>
    <w:rsid w:val="008B788A"/>
  </w:style>
  <w:style w:type="character" w:customStyle="1" w:styleId="l2">
    <w:name w:val="l_2"/>
    <w:basedOn w:val="a0"/>
    <w:qFormat/>
    <w:rsid w:val="008B788A"/>
  </w:style>
  <w:style w:type="character" w:customStyle="1" w:styleId="l21">
    <w:name w:val="l_21"/>
    <w:basedOn w:val="a0"/>
    <w:qFormat/>
    <w:rsid w:val="008B788A"/>
  </w:style>
  <w:style w:type="character" w:customStyle="1" w:styleId="l3">
    <w:name w:val="l_3"/>
    <w:basedOn w:val="a0"/>
    <w:qFormat/>
    <w:rsid w:val="008B788A"/>
  </w:style>
  <w:style w:type="character" w:customStyle="1" w:styleId="l31">
    <w:name w:val="l_31"/>
    <w:basedOn w:val="a0"/>
    <w:qFormat/>
    <w:rsid w:val="008B788A"/>
  </w:style>
  <w:style w:type="character" w:customStyle="1" w:styleId="l5">
    <w:name w:val="l_5"/>
    <w:basedOn w:val="a0"/>
    <w:qFormat/>
    <w:rsid w:val="008B788A"/>
  </w:style>
  <w:style w:type="character" w:customStyle="1" w:styleId="l51">
    <w:name w:val="l_51"/>
    <w:basedOn w:val="a0"/>
    <w:qFormat/>
    <w:rsid w:val="008B788A"/>
  </w:style>
  <w:style w:type="character" w:customStyle="1" w:styleId="l14">
    <w:name w:val="l_14"/>
    <w:basedOn w:val="a0"/>
    <w:qFormat/>
    <w:rsid w:val="008B788A"/>
  </w:style>
  <w:style w:type="character" w:customStyle="1" w:styleId="l141">
    <w:name w:val="l_141"/>
    <w:basedOn w:val="a0"/>
    <w:qFormat/>
    <w:rsid w:val="008B788A"/>
  </w:style>
  <w:style w:type="character" w:customStyle="1" w:styleId="l6">
    <w:name w:val="l_6"/>
    <w:basedOn w:val="a0"/>
    <w:qFormat/>
    <w:rsid w:val="008B788A"/>
  </w:style>
  <w:style w:type="character" w:customStyle="1" w:styleId="l61">
    <w:name w:val="l_61"/>
    <w:basedOn w:val="a0"/>
    <w:qFormat/>
    <w:rsid w:val="008B788A"/>
  </w:style>
  <w:style w:type="character" w:customStyle="1" w:styleId="l8">
    <w:name w:val="l_8"/>
    <w:basedOn w:val="a0"/>
    <w:qFormat/>
    <w:rsid w:val="008B788A"/>
  </w:style>
  <w:style w:type="character" w:customStyle="1" w:styleId="l81">
    <w:name w:val="l_81"/>
    <w:basedOn w:val="a0"/>
    <w:qFormat/>
    <w:rsid w:val="008B788A"/>
  </w:style>
  <w:style w:type="character" w:customStyle="1" w:styleId="l9">
    <w:name w:val="l_9"/>
    <w:basedOn w:val="a0"/>
    <w:qFormat/>
    <w:rsid w:val="008B788A"/>
  </w:style>
  <w:style w:type="character" w:customStyle="1" w:styleId="l91">
    <w:name w:val="l_91"/>
    <w:basedOn w:val="a0"/>
    <w:qFormat/>
    <w:rsid w:val="008B788A"/>
  </w:style>
  <w:style w:type="character" w:customStyle="1" w:styleId="l10">
    <w:name w:val="l_10"/>
    <w:basedOn w:val="a0"/>
    <w:qFormat/>
    <w:rsid w:val="008B788A"/>
  </w:style>
  <w:style w:type="character" w:customStyle="1" w:styleId="l101">
    <w:name w:val="l_101"/>
    <w:basedOn w:val="a0"/>
    <w:qFormat/>
    <w:rsid w:val="008B788A"/>
  </w:style>
  <w:style w:type="character" w:customStyle="1" w:styleId="l111">
    <w:name w:val="l_111"/>
    <w:basedOn w:val="a0"/>
    <w:qFormat/>
    <w:rsid w:val="008B788A"/>
  </w:style>
  <w:style w:type="character" w:customStyle="1" w:styleId="l112">
    <w:name w:val="l_112"/>
    <w:basedOn w:val="a0"/>
    <w:qFormat/>
    <w:rsid w:val="008B788A"/>
  </w:style>
  <w:style w:type="character" w:customStyle="1" w:styleId="l12">
    <w:name w:val="l_12"/>
    <w:basedOn w:val="a0"/>
    <w:qFormat/>
    <w:rsid w:val="008B788A"/>
  </w:style>
  <w:style w:type="character" w:customStyle="1" w:styleId="l121">
    <w:name w:val="l_121"/>
    <w:basedOn w:val="a0"/>
    <w:qFormat/>
    <w:rsid w:val="008B788A"/>
  </w:style>
  <w:style w:type="character" w:customStyle="1" w:styleId="l13">
    <w:name w:val="l_13"/>
    <w:basedOn w:val="a0"/>
    <w:qFormat/>
    <w:rsid w:val="008B788A"/>
  </w:style>
  <w:style w:type="character" w:customStyle="1" w:styleId="l131">
    <w:name w:val="l_131"/>
    <w:basedOn w:val="a0"/>
    <w:qFormat/>
    <w:rsid w:val="008B788A"/>
  </w:style>
  <w:style w:type="character" w:customStyle="1" w:styleId="colorcdyy">
    <w:name w:val="color_cdyy"/>
    <w:basedOn w:val="a0"/>
    <w:qFormat/>
    <w:rsid w:val="008B788A"/>
    <w:rPr>
      <w:color w:val="FFFFFF"/>
      <w:bdr w:val="single" w:sz="6" w:space="0" w:color="FFFFFF"/>
    </w:rPr>
  </w:style>
  <w:style w:type="character" w:customStyle="1" w:styleId="l41">
    <w:name w:val="l_41"/>
    <w:basedOn w:val="a0"/>
    <w:qFormat/>
    <w:rsid w:val="008B788A"/>
  </w:style>
  <w:style w:type="character" w:customStyle="1" w:styleId="l122">
    <w:name w:val="l_122"/>
    <w:basedOn w:val="a0"/>
    <w:qFormat/>
    <w:rsid w:val="008B788A"/>
  </w:style>
  <w:style w:type="character" w:customStyle="1" w:styleId="l151">
    <w:name w:val="l_151"/>
    <w:basedOn w:val="a0"/>
    <w:qFormat/>
    <w:rsid w:val="008B788A"/>
  </w:style>
  <w:style w:type="character" w:customStyle="1" w:styleId="swapimg4">
    <w:name w:val="swapimg4"/>
    <w:basedOn w:val="a0"/>
    <w:qFormat/>
    <w:rsid w:val="008B788A"/>
  </w:style>
  <w:style w:type="character" w:customStyle="1" w:styleId="swapimg5">
    <w:name w:val="swapimg5"/>
    <w:basedOn w:val="a0"/>
    <w:qFormat/>
    <w:rsid w:val="008B788A"/>
  </w:style>
  <w:style w:type="character" w:customStyle="1" w:styleId="close">
    <w:name w:val="close"/>
    <w:basedOn w:val="a0"/>
    <w:qFormat/>
    <w:rsid w:val="008B788A"/>
  </w:style>
  <w:style w:type="character" w:customStyle="1" w:styleId="menutitle12">
    <w:name w:val="menutitle12"/>
    <w:basedOn w:val="a0"/>
    <w:qFormat/>
    <w:rsid w:val="008B788A"/>
    <w:rPr>
      <w:color w:val="333333"/>
      <w:sz w:val="24"/>
      <w:szCs w:val="24"/>
    </w:rPr>
  </w:style>
  <w:style w:type="character" w:customStyle="1" w:styleId="focus">
    <w:name w:val="focus"/>
    <w:basedOn w:val="a0"/>
    <w:qFormat/>
    <w:rsid w:val="008B788A"/>
    <w:rPr>
      <w:b/>
      <w:color w:val="000000"/>
    </w:rPr>
  </w:style>
  <w:style w:type="character" w:customStyle="1" w:styleId="menutitle">
    <w:name w:val="menutitle"/>
    <w:basedOn w:val="a0"/>
    <w:qFormat/>
    <w:rsid w:val="008B788A"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sid w:val="008B788A"/>
    <w:rPr>
      <w:color w:val="333333"/>
      <w:sz w:val="24"/>
      <w:szCs w:val="24"/>
    </w:rPr>
  </w:style>
  <w:style w:type="character" w:customStyle="1" w:styleId="swapimg3">
    <w:name w:val="swapimg3"/>
    <w:basedOn w:val="a0"/>
    <w:qFormat/>
    <w:rsid w:val="008B788A"/>
  </w:style>
  <w:style w:type="character" w:customStyle="1" w:styleId="l132">
    <w:name w:val="l_132"/>
    <w:basedOn w:val="a0"/>
    <w:qFormat/>
    <w:rsid w:val="008B788A"/>
  </w:style>
  <w:style w:type="character" w:customStyle="1" w:styleId="Char0">
    <w:name w:val="页眉 Char"/>
    <w:basedOn w:val="a0"/>
    <w:link w:val="a4"/>
    <w:qFormat/>
    <w:rsid w:val="008B788A"/>
    <w:rPr>
      <w:rFonts w:ascii="Calibri" w:hAnsi="Calibri" w:cs="Calibri" w:hint="default"/>
    </w:rPr>
  </w:style>
  <w:style w:type="character" w:customStyle="1" w:styleId="Char">
    <w:name w:val="页脚 Char"/>
    <w:basedOn w:val="a0"/>
    <w:link w:val="a3"/>
    <w:qFormat/>
    <w:rsid w:val="008B788A"/>
    <w:rPr>
      <w:rFonts w:ascii="Calibri" w:hAnsi="Calibri" w:cs="Calibri" w:hint="default"/>
    </w:rPr>
  </w:style>
  <w:style w:type="character" w:customStyle="1" w:styleId="focus3">
    <w:name w:val="focus3"/>
    <w:basedOn w:val="a0"/>
    <w:qFormat/>
    <w:rsid w:val="008B788A"/>
    <w:rPr>
      <w:b/>
      <w:color w:val="000000"/>
    </w:rPr>
  </w:style>
  <w:style w:type="character" w:customStyle="1" w:styleId="focus1">
    <w:name w:val="focus1"/>
    <w:basedOn w:val="a0"/>
    <w:qFormat/>
    <w:rsid w:val="008B788A"/>
    <w:rPr>
      <w:b/>
      <w:color w:val="000000"/>
    </w:rPr>
  </w:style>
  <w:style w:type="character" w:customStyle="1" w:styleId="close5">
    <w:name w:val="close5"/>
    <w:basedOn w:val="a0"/>
    <w:qFormat/>
    <w:rsid w:val="008B788A"/>
  </w:style>
  <w:style w:type="character" w:customStyle="1" w:styleId="menutitle13">
    <w:name w:val="menutitle13"/>
    <w:basedOn w:val="a0"/>
    <w:qFormat/>
    <w:rsid w:val="008B788A"/>
    <w:rPr>
      <w:color w:val="333333"/>
      <w:sz w:val="24"/>
      <w:szCs w:val="24"/>
    </w:rPr>
  </w:style>
  <w:style w:type="character" w:customStyle="1" w:styleId="menutitle14">
    <w:name w:val="menutitle14"/>
    <w:basedOn w:val="a0"/>
    <w:qFormat/>
    <w:rsid w:val="008B788A"/>
    <w:rPr>
      <w:color w:val="333333"/>
      <w:sz w:val="24"/>
      <w:szCs w:val="24"/>
    </w:rPr>
  </w:style>
  <w:style w:type="table" w:styleId="a9">
    <w:name w:val="Table Grid"/>
    <w:basedOn w:val="a1"/>
    <w:rsid w:val="006F4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99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319601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zy.xuchang.gov.cn:8088/ggzy/eps/zb/xmps/zsscx/javascript:fhxscTreeSubmit('8FD906A9FC0C47568561CCD806EA7432','','','%5b1%5d&#27827;&#21335;&#26234;&#24935;&#20449;&#30005;&#23376;&#31185;&#25216;&#26377;&#38480;&#20844;&#21496;','null')" TargetMode="External"/><Relationship Id="rId13" Type="http://schemas.openxmlformats.org/officeDocument/2006/relationships/hyperlink" Target="http://ggzy.xuchang.gov.cn:8088/ggzy/eps/zb/xmps/qscn/XmpsLeft,$DirectLink.sdirect?sp=S6357F145EF364A26A086059B33C65A2D&amp;sp=0&amp;sp=Sda63b8b3de234ddf880b9d0fc7edf205&amp;sp=T" TargetMode="External"/><Relationship Id="rId18" Type="http://schemas.openxmlformats.org/officeDocument/2006/relationships/hyperlink" Target="http://ggzy.xuchang.gov.cn:8088/ggzy/eps/zb/xmps/zsscx/javascript:fhxscTreeSubmit('5D66E8E2694D419AB225126ADD5C1F36','','','%5b3%5d&#27827;&#21335;&#40614;&#29790;&#20811;&#30005;&#23376;&#31185;&#25216;&#26377;&#38480;&#20844;&#21496;','null')" TargetMode="External"/><Relationship Id="rId3" Type="http://schemas.openxmlformats.org/officeDocument/2006/relationships/styles" Target="styles.xml"/><Relationship Id="rId21" Type="http://schemas.openxmlformats.org/officeDocument/2006/relationships/hyperlink" Target="http://ggzy.xuchang.gov.cn:8088/ggzy/eps/zb/xmps/zsscx/javascript:fhxscTreeSubmit('5D66E8E2694D419AB225126ADD5C1F36','','','%5b3%5d&#27827;&#21335;&#40614;&#29790;&#20811;&#30005;&#23376;&#31185;&#25216;&#26377;&#38480;&#20844;&#21496;','null'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gzy.xuchang.gov.cn:8088/ggzy/eps/zb/xmps/zsscx/javascript:fhxscTreeSubmit('8FD906A9FC0C47568561CCD806EA7432','','','%5b1%5d&#27827;&#21335;&#26234;&#24935;&#20449;&#30005;&#23376;&#31185;&#25216;&#26377;&#38480;&#20844;&#21496;','null')" TargetMode="External"/><Relationship Id="rId17" Type="http://schemas.openxmlformats.org/officeDocument/2006/relationships/hyperlink" Target="http://ggzy.xuchang.gov.cn:8088/ggzy/eps/zb/xmps/zsscx/javascript:fhxscTreeSubmit('8FD906A9FC0C47568561CCD806EA7432','','','%5b1%5d&#27827;&#21335;&#26234;&#24935;&#20449;&#30005;&#23376;&#31185;&#25216;&#26377;&#38480;&#20844;&#21496;','null'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gzy.xuchang.gov.cn:8088/ggzy/eps/zb/xmps/zsscx/javascript:fhxscTreeSubmit('02055BC85B554548B5FB63C052B73E52','','','%5b2%5d&#27827;&#21335;&#26032;&#22823;&#38470;&#30005;&#23376;&#31185;&#25216;&#26377;&#38480;&#20844;&#21496;','null')" TargetMode="External"/><Relationship Id="rId20" Type="http://schemas.openxmlformats.org/officeDocument/2006/relationships/hyperlink" Target="http://ggzy.xuchang.gov.cn:8088/ggzy/eps/zb/xmps/zsscx/javascript:fhxscTreeSubmit('8FD906A9FC0C47568561CCD806EA7432','','','%5b1%5d&#27827;&#21335;&#26234;&#24935;&#20449;&#30005;&#23376;&#31185;&#25216;&#26377;&#38480;&#20844;&#21496;','null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zy.xuchang.gov.cn:8088/ggzy/eps/zb/xmps/zsscx/javascript:fhxscTreeSubmit('5D66E8E2694D419AB225126ADD5C1F36','','','%5b3%5d&#27827;&#21335;&#40614;&#29790;&#20811;&#30005;&#23376;&#31185;&#25216;&#26377;&#38480;&#20844;&#21496;','null'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gzy.xuchang.gov.cn:8088/ggzy/eps/zb/xmps/zsscx/javascript:fhxscTreeSubmit('5D66E8E2694D419AB225126ADD5C1F36','','','%5b3%5d&#27827;&#21335;&#40614;&#29790;&#20811;&#30005;&#23376;&#31185;&#25216;&#26377;&#38480;&#20844;&#21496;','null'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gzy.xuchang.gov.cn:8088/ggzy/eps/zb/xmps/zsscx/javascript:fhxscTreeSubmit('02055BC85B554548B5FB63C052B73E52','','','%5b2%5d&#27827;&#21335;&#26032;&#22823;&#38470;&#30005;&#23376;&#31185;&#25216;&#26377;&#38480;&#20844;&#21496;','null')" TargetMode="External"/><Relationship Id="rId19" Type="http://schemas.openxmlformats.org/officeDocument/2006/relationships/hyperlink" Target="http://ggzy.xuchang.gov.cn:8088/ggzy/eps/zb/xmps/zsscx/javascript:fhxscTreeSubmit('02055BC85B554548B5FB63C052B73E52','','','%5b2%5d&#27827;&#21335;&#26032;&#22823;&#38470;&#30005;&#23376;&#31185;&#25216;&#26377;&#38480;&#20844;&#21496;','null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gzy.xuchang.gov.cn:8088/ggzy/eps/zb/xmps/qscn/XmpsLeft,$DirectLink.sdirect?sp=S6357F145EF364A26A086059B33C65A2D&amp;sp=0&amp;sp=Sda63b8b3de234ddf880b9d0fc7edf205&amp;sp=T" TargetMode="External"/><Relationship Id="rId14" Type="http://schemas.openxmlformats.org/officeDocument/2006/relationships/hyperlink" Target="http://ggzy.xuchang.gov.cn:8088/ggzy/eps/zb/xmps/zsscx/javascript:fhxscTreeSubmit('02055BC85B554548B5FB63C052B73E52','','','%5b2%5d&#27827;&#21335;&#26032;&#22823;&#38470;&#30005;&#23376;&#31185;&#25216;&#26377;&#38480;&#20844;&#21496;','null')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667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天勤工程咨询有限公司:刘军政</cp:lastModifiedBy>
  <cp:revision>12</cp:revision>
  <cp:lastPrinted>2020-06-12T03:38:00Z</cp:lastPrinted>
  <dcterms:created xsi:type="dcterms:W3CDTF">2014-10-29T12:08:00Z</dcterms:created>
  <dcterms:modified xsi:type="dcterms:W3CDTF">2020-06-15T01:04:00Z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