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4995" w:rsidRDefault="00E74995" w:rsidP="00E74995">
      <w:pPr>
        <w:autoSpaceDE w:val="0"/>
        <w:autoSpaceDN w:val="0"/>
        <w:adjustRightInd w:val="0"/>
        <w:spacing w:line="360" w:lineRule="auto"/>
        <w:jc w:val="center"/>
        <w:outlineLvl w:val="0"/>
        <w:rPr>
          <w:rFonts w:ascii="宋体" w:eastAsia="Times New Roman" w:hAnsi="宋体" w:cs="Times New Roman"/>
          <w:b/>
          <w:bCs/>
          <w:color w:val="000000"/>
          <w:sz w:val="24"/>
          <w:szCs w:val="24"/>
        </w:rPr>
      </w:pPr>
      <w:r>
        <w:rPr>
          <w:rFonts w:ascii="宋体" w:hAnsi="宋体" w:hint="eastAsia"/>
          <w:b/>
          <w:bCs/>
          <w:color w:val="000000"/>
          <w:sz w:val="24"/>
          <w:szCs w:val="24"/>
        </w:rPr>
        <w:t>4.1 投标分项报价表（货物类项目）</w:t>
      </w:r>
    </w:p>
    <w:p w:rsidR="00E74995" w:rsidRDefault="00E74995" w:rsidP="00917D35">
      <w:pPr>
        <w:spacing w:before="50" w:afterLines="50" w:line="360" w:lineRule="auto"/>
        <w:contextualSpacing/>
        <w:rPr>
          <w:rFonts w:ascii="等线" w:hAnsi="等线"/>
          <w:color w:val="000000"/>
          <w:szCs w:val="21"/>
          <w:lang w:eastAsia="hi-IN" w:bidi="hi-IN"/>
        </w:rPr>
      </w:pPr>
      <w:r>
        <w:rPr>
          <w:rFonts w:ascii="等线" w:hAnsi="等线" w:hint="eastAsia"/>
          <w:color w:val="000000"/>
          <w:szCs w:val="21"/>
        </w:rPr>
        <w:t>项目编号：</w:t>
      </w:r>
      <w:r>
        <w:rPr>
          <w:rFonts w:ascii="等线" w:hAnsi="等线" w:hint="eastAsia"/>
          <w:color w:val="000000"/>
          <w:szCs w:val="21"/>
        </w:rPr>
        <w:t>ZFCG-G2020024-1</w:t>
      </w:r>
      <w:r>
        <w:rPr>
          <w:rFonts w:ascii="等线" w:hAnsi="等线" w:hint="eastAsia"/>
          <w:color w:val="000000"/>
          <w:szCs w:val="21"/>
        </w:rPr>
        <w:t>号</w:t>
      </w:r>
    </w:p>
    <w:p w:rsidR="00E74995" w:rsidRDefault="00E74995" w:rsidP="00917D35">
      <w:pPr>
        <w:spacing w:before="50" w:afterLines="50" w:line="360" w:lineRule="auto"/>
        <w:contextualSpacing/>
        <w:rPr>
          <w:rFonts w:ascii="等线" w:hAnsi="等线"/>
          <w:color w:val="000000"/>
          <w:sz w:val="20"/>
          <w:szCs w:val="21"/>
        </w:rPr>
      </w:pPr>
      <w:r>
        <w:rPr>
          <w:rFonts w:ascii="等线" w:hAnsi="等线" w:hint="eastAsia"/>
          <w:color w:val="000000"/>
          <w:szCs w:val="21"/>
        </w:rPr>
        <w:t>项目名称：天眼卡口</w:t>
      </w:r>
      <w:r>
        <w:rPr>
          <w:rFonts w:ascii="等线" w:hAnsi="等线" w:hint="eastAsia"/>
          <w:color w:val="000000"/>
          <w:szCs w:val="21"/>
        </w:rPr>
        <w:t>(</w:t>
      </w:r>
      <w:r>
        <w:rPr>
          <w:rFonts w:ascii="等线" w:hAnsi="等线" w:hint="eastAsia"/>
          <w:color w:val="000000"/>
          <w:szCs w:val="21"/>
        </w:rPr>
        <w:t>不见面开标</w:t>
      </w:r>
      <w:r>
        <w:rPr>
          <w:rFonts w:ascii="等线" w:hAnsi="等线" w:hint="eastAsia"/>
          <w:color w:val="000000"/>
          <w:szCs w:val="21"/>
        </w:rPr>
        <w:t>)</w:t>
      </w:r>
    </w:p>
    <w:tbl>
      <w:tblPr>
        <w:tblW w:w="10230" w:type="dxa"/>
        <w:tblInd w:w="-459" w:type="dxa"/>
        <w:tblLayout w:type="fixed"/>
        <w:tblLook w:val="04A0"/>
      </w:tblPr>
      <w:tblGrid>
        <w:gridCol w:w="710"/>
        <w:gridCol w:w="568"/>
        <w:gridCol w:w="722"/>
        <w:gridCol w:w="5360"/>
        <w:gridCol w:w="436"/>
        <w:gridCol w:w="546"/>
        <w:gridCol w:w="606"/>
        <w:gridCol w:w="567"/>
        <w:gridCol w:w="709"/>
        <w:gridCol w:w="6"/>
      </w:tblGrid>
      <w:tr w:rsidR="00E74995" w:rsidTr="00E74995">
        <w:trPr>
          <w:gridAfter w:val="1"/>
          <w:wAfter w:w="6" w:type="dxa"/>
          <w:trHeight w:val="765"/>
        </w:trPr>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E74995" w:rsidRDefault="00E74995">
            <w:pPr>
              <w:ind w:left="3732" w:hangingChars="1770" w:hanging="3732"/>
              <w:jc w:val="center"/>
              <w:rPr>
                <w:rFonts w:ascii="宋体" w:hAnsi="宋体" w:cs="宋体"/>
                <w:b/>
                <w:bCs/>
                <w:color w:val="000000"/>
                <w:szCs w:val="21"/>
              </w:rPr>
            </w:pPr>
            <w:r>
              <w:rPr>
                <w:rFonts w:ascii="宋体" w:hAnsi="宋体" w:cs="宋体" w:hint="eastAsia"/>
                <w:b/>
                <w:bCs/>
                <w:color w:val="000000"/>
                <w:szCs w:val="21"/>
              </w:rPr>
              <w:t>序号</w:t>
            </w:r>
          </w:p>
        </w:tc>
        <w:tc>
          <w:tcPr>
            <w:tcW w:w="567" w:type="dxa"/>
            <w:tcBorders>
              <w:top w:val="single" w:sz="4" w:space="0" w:color="auto"/>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b/>
                <w:bCs/>
                <w:color w:val="000000"/>
                <w:szCs w:val="21"/>
              </w:rPr>
            </w:pPr>
            <w:r>
              <w:rPr>
                <w:rFonts w:ascii="宋体" w:hAnsi="宋体" w:cs="宋体" w:hint="eastAsia"/>
                <w:b/>
                <w:bCs/>
                <w:color w:val="000000"/>
                <w:szCs w:val="21"/>
              </w:rPr>
              <w:t>名称</w:t>
            </w:r>
          </w:p>
        </w:tc>
        <w:tc>
          <w:tcPr>
            <w:tcW w:w="722" w:type="dxa"/>
            <w:tcBorders>
              <w:top w:val="single" w:sz="4" w:space="0" w:color="auto"/>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b/>
                <w:bCs/>
                <w:color w:val="000000"/>
                <w:szCs w:val="21"/>
              </w:rPr>
            </w:pPr>
            <w:r>
              <w:rPr>
                <w:rFonts w:ascii="宋体" w:hAnsi="宋体" w:cs="宋体" w:hint="eastAsia"/>
                <w:b/>
                <w:bCs/>
                <w:color w:val="000000"/>
                <w:szCs w:val="21"/>
              </w:rPr>
              <w:t>品牌规格型号</w:t>
            </w:r>
          </w:p>
        </w:tc>
        <w:tc>
          <w:tcPr>
            <w:tcW w:w="5357" w:type="dxa"/>
            <w:tcBorders>
              <w:top w:val="single" w:sz="4" w:space="0" w:color="auto"/>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b/>
                <w:bCs/>
                <w:color w:val="000000"/>
                <w:szCs w:val="21"/>
              </w:rPr>
            </w:pPr>
            <w:r>
              <w:rPr>
                <w:rFonts w:ascii="宋体" w:hAnsi="宋体" w:cs="宋体" w:hint="eastAsia"/>
                <w:b/>
                <w:bCs/>
                <w:color w:val="000000"/>
                <w:szCs w:val="21"/>
              </w:rPr>
              <w:t>技术参数</w:t>
            </w:r>
          </w:p>
        </w:tc>
        <w:tc>
          <w:tcPr>
            <w:tcW w:w="436" w:type="dxa"/>
            <w:tcBorders>
              <w:top w:val="single" w:sz="4" w:space="0" w:color="auto"/>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b/>
                <w:bCs/>
                <w:color w:val="000000"/>
                <w:szCs w:val="21"/>
              </w:rPr>
            </w:pPr>
            <w:r>
              <w:rPr>
                <w:rFonts w:ascii="宋体" w:hAnsi="宋体" w:cs="宋体" w:hint="eastAsia"/>
                <w:b/>
                <w:bCs/>
                <w:color w:val="000000"/>
                <w:szCs w:val="21"/>
              </w:rPr>
              <w:t>单位</w:t>
            </w:r>
          </w:p>
        </w:tc>
        <w:tc>
          <w:tcPr>
            <w:tcW w:w="546" w:type="dxa"/>
            <w:tcBorders>
              <w:top w:val="single" w:sz="4" w:space="0" w:color="auto"/>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b/>
                <w:bCs/>
                <w:color w:val="000000"/>
                <w:szCs w:val="21"/>
              </w:rPr>
            </w:pPr>
            <w:r>
              <w:rPr>
                <w:rFonts w:ascii="宋体" w:hAnsi="宋体" w:cs="宋体" w:hint="eastAsia"/>
                <w:b/>
                <w:bCs/>
                <w:color w:val="000000"/>
                <w:szCs w:val="21"/>
              </w:rPr>
              <w:t>数 量</w:t>
            </w:r>
          </w:p>
        </w:tc>
        <w:tc>
          <w:tcPr>
            <w:tcW w:w="606" w:type="dxa"/>
            <w:tcBorders>
              <w:top w:val="single" w:sz="4" w:space="0" w:color="auto"/>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b/>
                <w:bCs/>
                <w:color w:val="000000"/>
                <w:sz w:val="22"/>
              </w:rPr>
            </w:pPr>
            <w:r>
              <w:rPr>
                <w:rFonts w:ascii="宋体" w:hAnsi="宋体" w:cs="宋体" w:hint="eastAsia"/>
                <w:b/>
                <w:bCs/>
                <w:color w:val="000000"/>
                <w:sz w:val="22"/>
              </w:rPr>
              <w:t>单价</w:t>
            </w:r>
          </w:p>
        </w:tc>
        <w:tc>
          <w:tcPr>
            <w:tcW w:w="567" w:type="dxa"/>
            <w:tcBorders>
              <w:top w:val="single" w:sz="4" w:space="0" w:color="auto"/>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b/>
                <w:bCs/>
                <w:color w:val="000000"/>
                <w:sz w:val="22"/>
              </w:rPr>
            </w:pPr>
            <w:r>
              <w:rPr>
                <w:rFonts w:ascii="宋体" w:hAnsi="宋体" w:cs="宋体" w:hint="eastAsia"/>
                <w:b/>
                <w:bCs/>
                <w:color w:val="000000"/>
                <w:sz w:val="22"/>
              </w:rPr>
              <w:t>总价</w:t>
            </w:r>
          </w:p>
        </w:tc>
        <w:tc>
          <w:tcPr>
            <w:tcW w:w="709" w:type="dxa"/>
            <w:tcBorders>
              <w:top w:val="single" w:sz="4" w:space="0" w:color="auto"/>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b/>
                <w:bCs/>
                <w:color w:val="000000"/>
                <w:szCs w:val="21"/>
              </w:rPr>
            </w:pPr>
            <w:r>
              <w:rPr>
                <w:rFonts w:ascii="宋体" w:hAnsi="宋体" w:cs="宋体" w:hint="eastAsia"/>
                <w:b/>
                <w:bCs/>
                <w:color w:val="000000"/>
                <w:szCs w:val="21"/>
              </w:rPr>
              <w:t>产地及</w:t>
            </w:r>
            <w:r>
              <w:rPr>
                <w:rFonts w:ascii="宋体" w:hAnsi="宋体" w:cs="宋体" w:hint="eastAsia"/>
                <w:b/>
                <w:bCs/>
                <w:color w:val="000000"/>
                <w:szCs w:val="21"/>
              </w:rPr>
              <w:br/>
              <w:t>厂家</w:t>
            </w:r>
          </w:p>
        </w:tc>
      </w:tr>
      <w:tr w:rsidR="00E74995" w:rsidTr="00E74995">
        <w:trPr>
          <w:gridAfter w:val="1"/>
          <w:wAfter w:w="6" w:type="dxa"/>
          <w:trHeight w:val="1725"/>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1</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900万深度智能高清卡口抓拍单元</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宇视HC191</w:t>
            </w:r>
          </w:p>
        </w:tc>
        <w:tc>
          <w:tcPr>
            <w:tcW w:w="5357" w:type="dxa"/>
            <w:tcBorders>
              <w:top w:val="nil"/>
              <w:left w:val="nil"/>
              <w:bottom w:val="single" w:sz="4" w:space="0" w:color="auto"/>
              <w:right w:val="single" w:sz="4" w:space="0" w:color="auto"/>
            </w:tcBorders>
            <w:vAlign w:val="center"/>
            <w:hideMark/>
          </w:tcPr>
          <w:p w:rsidR="00E74995" w:rsidRDefault="00E74995">
            <w:pPr>
              <w:rPr>
                <w:rFonts w:ascii="宋体" w:hAnsi="宋体" w:cs="宋体"/>
                <w:sz w:val="22"/>
              </w:rPr>
            </w:pPr>
            <w:r>
              <w:rPr>
                <w:rFonts w:ascii="宋体" w:hAnsi="宋体" w:cs="宋体" w:hint="eastAsia"/>
                <w:sz w:val="22"/>
              </w:rPr>
              <w:t>嵌入式一体化高清卡口抓拍单元包含1台900万像素高清一体化嵌入式摄像机、1个11~40mm高清变焦镜头、1个室外防护罩、1组防雷器、1个电源适配器，可管理3~4车道；</w:t>
            </w:r>
            <w:r>
              <w:rPr>
                <w:rFonts w:ascii="宋体" w:hAnsi="宋体" w:cs="宋体" w:hint="eastAsia"/>
                <w:sz w:val="22"/>
              </w:rPr>
              <w:br/>
              <w:t>摄像机采用CPU+GPU双处理器架构，支持自主学习算法，支持深度智能功能，能够采集更多的机构化信息、半结构化信息，实现更多的业务功能；</w:t>
            </w:r>
            <w:r>
              <w:rPr>
                <w:rFonts w:ascii="宋体" w:hAnsi="宋体" w:cs="宋体" w:hint="eastAsia"/>
                <w:sz w:val="22"/>
              </w:rPr>
              <w:br/>
              <w:t>图像传感器：≥1英寸图像传感器；</w:t>
            </w:r>
            <w:r>
              <w:rPr>
                <w:rFonts w:ascii="宋体" w:hAnsi="宋体" w:cs="宋体" w:hint="eastAsia"/>
                <w:sz w:val="22"/>
              </w:rPr>
              <w:br/>
              <w:t>最大图像尺寸≥4096×2160像素，码率1-25帧可调；</w:t>
            </w:r>
            <w:r>
              <w:rPr>
                <w:rFonts w:ascii="宋体" w:hAnsi="宋体" w:cs="宋体" w:hint="eastAsia"/>
                <w:sz w:val="22"/>
              </w:rPr>
              <w:br/>
              <w:t>为方便施工和调试,变焦镜头范围11~40mm；</w:t>
            </w:r>
            <w:r>
              <w:rPr>
                <w:rFonts w:ascii="宋体" w:hAnsi="宋体" w:cs="宋体" w:hint="eastAsia"/>
                <w:sz w:val="22"/>
              </w:rPr>
              <w:br/>
              <w:t>最低照度：彩色0.0001lx，黑白0.00005lx；</w:t>
            </w:r>
            <w:r>
              <w:rPr>
                <w:rFonts w:ascii="宋体" w:hAnsi="宋体" w:cs="宋体" w:hint="eastAsia"/>
                <w:sz w:val="22"/>
              </w:rPr>
              <w:br/>
              <w:t>电子快门：1/25秒至1/1,000,000秒；</w:t>
            </w:r>
            <w:r>
              <w:rPr>
                <w:rFonts w:ascii="宋体" w:hAnsi="宋体" w:cs="宋体" w:hint="eastAsia"/>
                <w:sz w:val="22"/>
              </w:rPr>
              <w:br/>
              <w:t>支持图片、视频流双流同时输出；内置补光灯；</w:t>
            </w:r>
            <w:r>
              <w:rPr>
                <w:rFonts w:ascii="宋体" w:hAnsi="宋体" w:cs="宋体" w:hint="eastAsia"/>
                <w:sz w:val="22"/>
              </w:rPr>
              <w:br/>
              <w:t>支持地感线圈、视频触发、雷达、激光触发等多种触发方式；</w:t>
            </w:r>
            <w:r>
              <w:rPr>
                <w:rFonts w:ascii="宋体" w:hAnsi="宋体" w:cs="宋体" w:hint="eastAsia"/>
                <w:sz w:val="22"/>
              </w:rPr>
              <w:br/>
              <w:t>支持三码流输出；</w:t>
            </w:r>
            <w:r>
              <w:rPr>
                <w:rFonts w:ascii="宋体" w:hAnsi="宋体" w:cs="宋体" w:hint="eastAsia"/>
                <w:sz w:val="22"/>
              </w:rPr>
              <w:br/>
              <w:t>接口：1个10M/100M/1000M自适应以太网RJ45接口，1个SFP接口，3个RS-485接口，1个RS-232接口，1个BNC接口，4个同步信号输出接口，6个同步信号控制接口，1个USB接口；</w:t>
            </w:r>
            <w:r>
              <w:rPr>
                <w:rFonts w:ascii="宋体" w:hAnsi="宋体" w:cs="宋体" w:hint="eastAsia"/>
                <w:sz w:val="22"/>
              </w:rPr>
              <w:br/>
              <w:t>内置偏振镜，有效滤除偏振光，并支持偏振镜自动切换功能；</w:t>
            </w:r>
            <w:r>
              <w:rPr>
                <w:rFonts w:ascii="宋体" w:hAnsi="宋体" w:cs="宋体" w:hint="eastAsia"/>
                <w:sz w:val="22"/>
              </w:rPr>
              <w:br/>
              <w:t>支持白光爆闪、红外爆闪、白光频闪、常亮灯等不光方式；</w:t>
            </w:r>
            <w:r>
              <w:rPr>
                <w:rFonts w:ascii="宋体" w:hAnsi="宋体" w:cs="宋体" w:hint="eastAsia"/>
                <w:sz w:val="22"/>
              </w:rPr>
              <w:br/>
              <w:t>支持车牌矫正功能，可识别带有略微倾斜的车辆号牌；</w:t>
            </w:r>
            <w:r>
              <w:rPr>
                <w:rFonts w:ascii="宋体" w:hAnsi="宋体" w:cs="宋体" w:hint="eastAsia"/>
                <w:sz w:val="22"/>
              </w:rPr>
              <w:br/>
              <w:t>支持异地牌照检测，设备可设置当地车牌字符，启动异地牌照检测功能后，对非本地车牌字符检测；</w:t>
            </w:r>
            <w:r>
              <w:rPr>
                <w:rFonts w:ascii="宋体" w:hAnsi="宋体" w:cs="宋体" w:hint="eastAsia"/>
                <w:sz w:val="22"/>
              </w:rPr>
              <w:br/>
              <w:t>支持变道、压线、逆行、不按车道行驶、公交专用车道等多种违法行为检测；</w:t>
            </w:r>
            <w:r>
              <w:rPr>
                <w:rFonts w:ascii="宋体" w:hAnsi="宋体" w:cs="宋体" w:hint="eastAsia"/>
                <w:sz w:val="22"/>
              </w:rPr>
              <w:br/>
              <w:t>支持车牌、车身颜色、车型、车标、车款、危险品车、遮阳板、挂饰、年检标签、不系安全带、驾驶室人脸等车辆/驾驶员特征检测；</w:t>
            </w:r>
            <w:r>
              <w:rPr>
                <w:rFonts w:ascii="宋体" w:hAnsi="宋体" w:cs="宋体" w:hint="eastAsia"/>
                <w:sz w:val="22"/>
              </w:rPr>
              <w:br/>
              <w:t>可在抓拍图片上叠加时间、地点、车道号、限速值、车速、车身颜色、车牌号码、防伪编码、车型、车标、方向、摄像机ID、自定义等信息；</w:t>
            </w:r>
            <w:r>
              <w:rPr>
                <w:rFonts w:ascii="宋体" w:hAnsi="宋体" w:cs="宋体" w:hint="eastAsia"/>
                <w:sz w:val="22"/>
              </w:rPr>
              <w:br/>
              <w:t>具备未识别车辆处理功能检查，支持对未识别车辆进</w:t>
            </w:r>
            <w:r>
              <w:rPr>
                <w:rFonts w:ascii="宋体" w:hAnsi="宋体" w:cs="宋体" w:hint="eastAsia"/>
                <w:sz w:val="22"/>
              </w:rPr>
              <w:lastRenderedPageBreak/>
              <w:t>行过滤，可选是否生成通行记录、违章记录；</w:t>
            </w:r>
            <w:r>
              <w:rPr>
                <w:rFonts w:ascii="宋体" w:hAnsi="宋体" w:cs="宋体" w:hint="eastAsia"/>
                <w:sz w:val="22"/>
              </w:rPr>
              <w:br/>
              <w:t>通过车辆图像记录功能，白天和晚上捕获率不小于98%；</w:t>
            </w:r>
            <w:r>
              <w:rPr>
                <w:rFonts w:ascii="宋体" w:hAnsi="宋体" w:cs="宋体" w:hint="eastAsia"/>
                <w:sz w:val="22"/>
              </w:rPr>
              <w:br/>
              <w:t>支持车牌识别功能，白天和晚上识别准确率99.9%；</w:t>
            </w:r>
            <w:r>
              <w:rPr>
                <w:rFonts w:ascii="宋体" w:hAnsi="宋体" w:cs="宋体" w:hint="eastAsia"/>
                <w:sz w:val="22"/>
              </w:rPr>
              <w:br/>
              <w:t>支持253种车标识别，白天识别准确率≥99%，晚上识别准确率≥95%；</w:t>
            </w:r>
            <w:r>
              <w:rPr>
                <w:rFonts w:ascii="宋体" w:hAnsi="宋体" w:cs="宋体" w:hint="eastAsia"/>
                <w:sz w:val="22"/>
              </w:rPr>
              <w:br/>
              <w:t>支持3684种车辆子品牌识别，白天识别准确率≥98%，晚上识别准确率≥95%；</w:t>
            </w:r>
            <w:r>
              <w:rPr>
                <w:rFonts w:ascii="宋体" w:hAnsi="宋体" w:cs="宋体" w:hint="eastAsia"/>
                <w:sz w:val="22"/>
              </w:rPr>
              <w:br/>
              <w:t>支持20种车型识别，白天识别率准确率≥98%，晚上识别准确率≥98%；</w:t>
            </w:r>
            <w:r>
              <w:rPr>
                <w:rFonts w:ascii="宋体" w:hAnsi="宋体" w:cs="宋体" w:hint="eastAsia"/>
                <w:sz w:val="22"/>
              </w:rPr>
              <w:br/>
              <w:t>支持13种车身颜色识别功能，白天车身颜色识别准确率≥99%，晚上车身颜色识别准确率≥95%；</w:t>
            </w:r>
            <w:r>
              <w:rPr>
                <w:rFonts w:ascii="宋体" w:hAnsi="宋体" w:cs="宋体" w:hint="eastAsia"/>
                <w:sz w:val="22"/>
              </w:rPr>
              <w:br/>
              <w:t>抓拍违章白天、晚上捕获率≥95%，白天、晚上识别准确率≥95%；</w:t>
            </w:r>
            <w:r>
              <w:rPr>
                <w:rFonts w:ascii="宋体" w:hAnsi="宋体" w:cs="宋体" w:hint="eastAsia"/>
                <w:sz w:val="22"/>
              </w:rPr>
              <w:br/>
              <w:t>占用应急车道违章抓拍白天、晚上捕获率≥99%，白天、晚上识别准确率≥99%；</w:t>
            </w:r>
            <w:r>
              <w:rPr>
                <w:rFonts w:ascii="宋体" w:hAnsi="宋体" w:cs="宋体" w:hint="eastAsia"/>
                <w:sz w:val="22"/>
              </w:rPr>
              <w:br/>
              <w:t>支持主驾驶员安全带检测功能，未系安全带检出率≥98%，系安全带误检率≤1%；</w:t>
            </w:r>
            <w:r>
              <w:rPr>
                <w:rFonts w:ascii="宋体" w:hAnsi="宋体" w:cs="宋体" w:hint="eastAsia"/>
                <w:sz w:val="22"/>
              </w:rPr>
              <w:br/>
              <w:t>支持对驾驶员行驶时打电话识别功能，打电话检出率≥98%，未打电话误检率≤1%；</w:t>
            </w:r>
            <w:r>
              <w:rPr>
                <w:rFonts w:ascii="宋体" w:hAnsi="宋体" w:cs="宋体" w:hint="eastAsia"/>
                <w:sz w:val="22"/>
              </w:rPr>
              <w:br/>
              <w:t>支持驾驶员人脸抠图功能，视频检测驾乘人员位置并抠图叠加至抓拍图片或保存为独立图片文件，主驾驶抠图准确率率≥99%；</w:t>
            </w:r>
            <w:r>
              <w:rPr>
                <w:rFonts w:ascii="宋体" w:hAnsi="宋体" w:cs="宋体" w:hint="eastAsia"/>
                <w:sz w:val="22"/>
              </w:rPr>
              <w:br/>
              <w:t>针对电源接口、通讯接口、视频接口支持6KV防雷；</w:t>
            </w:r>
            <w:r>
              <w:rPr>
                <w:rFonts w:ascii="宋体" w:hAnsi="宋体" w:cs="宋体" w:hint="eastAsia"/>
                <w:sz w:val="22"/>
              </w:rPr>
              <w:br/>
              <w:t>防护等级IP67，满足恶劣环境下的正常工作；</w:t>
            </w:r>
            <w:r>
              <w:rPr>
                <w:rFonts w:ascii="宋体" w:hAnsi="宋体" w:cs="宋体" w:hint="eastAsia"/>
                <w:sz w:val="22"/>
              </w:rPr>
              <w:br/>
              <w:t>摄像机设计先进可靠，可稳定运行在（-45℃±3℃）~（90℃±2℃），满足极寒、极热环境下的正常工作；</w:t>
            </w:r>
            <w:r>
              <w:rPr>
                <w:rFonts w:ascii="宋体" w:hAnsi="宋体" w:cs="宋体" w:hint="eastAsia"/>
                <w:sz w:val="22"/>
              </w:rPr>
              <w:br/>
              <w:t>电源电压在AC220V±25%范围内变化时，设备能正常工作。</w:t>
            </w:r>
            <w:r>
              <w:rPr>
                <w:rFonts w:ascii="宋体" w:hAnsi="宋体" w:cs="宋体" w:hint="eastAsia"/>
                <w:sz w:val="22"/>
              </w:rPr>
              <w:br/>
              <w:t>支持潮汐车道违法抓拍功能</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lastRenderedPageBreak/>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color w:val="000000"/>
                <w:sz w:val="22"/>
              </w:rPr>
              <w:t>50</w:t>
            </w:r>
          </w:p>
        </w:tc>
        <w:tc>
          <w:tcPr>
            <w:tcW w:w="606"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color w:val="000000"/>
                <w:sz w:val="22"/>
              </w:rPr>
              <w:t>6300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color w:val="000000"/>
                <w:sz w:val="22"/>
              </w:rPr>
              <w:t>315000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1350"/>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lastRenderedPageBreak/>
              <w:t>2</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LED补光灯</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宇视LAMP-S12</w:t>
            </w:r>
          </w:p>
        </w:tc>
        <w:tc>
          <w:tcPr>
            <w:tcW w:w="5357" w:type="dxa"/>
            <w:tcBorders>
              <w:top w:val="nil"/>
              <w:left w:val="nil"/>
              <w:bottom w:val="single" w:sz="4" w:space="0" w:color="auto"/>
              <w:right w:val="single" w:sz="4" w:space="0" w:color="auto"/>
            </w:tcBorders>
            <w:vAlign w:val="center"/>
            <w:hideMark/>
          </w:tcPr>
          <w:p w:rsidR="00E74995" w:rsidRDefault="00E74995">
            <w:pPr>
              <w:rPr>
                <w:rFonts w:ascii="宋体" w:hAnsi="宋体" w:cs="宋体"/>
                <w:sz w:val="22"/>
              </w:rPr>
            </w:pPr>
            <w:r>
              <w:rPr>
                <w:rFonts w:ascii="宋体" w:hAnsi="宋体" w:cs="宋体" w:hint="eastAsia"/>
                <w:sz w:val="22"/>
              </w:rPr>
              <w:t>智能交通频闪补光灯，适用于卡口夜间环境同步补光；</w:t>
            </w:r>
            <w:r>
              <w:rPr>
                <w:rFonts w:ascii="宋体" w:hAnsi="宋体" w:cs="宋体" w:hint="eastAsia"/>
                <w:sz w:val="22"/>
              </w:rPr>
              <w:br/>
              <w:t>色温范围5000-7000K；有效补光距离12-20m；</w:t>
            </w:r>
            <w:r>
              <w:rPr>
                <w:rFonts w:ascii="宋体" w:hAnsi="宋体" w:cs="宋体" w:hint="eastAsia"/>
                <w:sz w:val="22"/>
              </w:rPr>
              <w:br/>
            </w:r>
            <w:r>
              <w:rPr>
                <w:rFonts w:ascii="宋体" w:hAnsi="宋体" w:cs="宋体" w:hint="eastAsia"/>
                <w:b/>
                <w:bCs/>
                <w:sz w:val="22"/>
              </w:rPr>
              <w:t>▲适用-40～70℃温度环境气候工作；</w:t>
            </w:r>
            <w:r>
              <w:rPr>
                <w:rFonts w:ascii="宋体" w:hAnsi="宋体" w:cs="宋体" w:hint="eastAsia"/>
                <w:sz w:val="22"/>
              </w:rPr>
              <w:br/>
              <w:t>支持IP66防护等级；</w:t>
            </w:r>
            <w:r>
              <w:rPr>
                <w:rFonts w:ascii="宋体" w:hAnsi="宋体" w:cs="宋体" w:hint="eastAsia"/>
                <w:sz w:val="22"/>
              </w:rPr>
              <w:br/>
              <w:t>配置宇视LS-S08-NB型隔离减光光栅</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台</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150</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800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120000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1125"/>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3</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爆闪灯</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宇视LAMP-F25-F</w:t>
            </w:r>
          </w:p>
        </w:tc>
        <w:tc>
          <w:tcPr>
            <w:tcW w:w="5357" w:type="dxa"/>
            <w:tcBorders>
              <w:top w:val="nil"/>
              <w:left w:val="nil"/>
              <w:bottom w:val="single" w:sz="4" w:space="0" w:color="auto"/>
              <w:right w:val="single" w:sz="4" w:space="0" w:color="auto"/>
            </w:tcBorders>
            <w:vAlign w:val="center"/>
            <w:hideMark/>
          </w:tcPr>
          <w:p w:rsidR="00E74995" w:rsidRDefault="00E74995">
            <w:pPr>
              <w:rPr>
                <w:rFonts w:ascii="宋体" w:hAnsi="宋体" w:cs="宋体"/>
                <w:sz w:val="22"/>
              </w:rPr>
            </w:pPr>
            <w:r>
              <w:rPr>
                <w:rFonts w:ascii="宋体" w:hAnsi="宋体" w:cs="宋体" w:hint="eastAsia"/>
                <w:sz w:val="22"/>
              </w:rPr>
              <w:t>支持光耦触发方式；</w:t>
            </w:r>
            <w:r>
              <w:rPr>
                <w:rFonts w:ascii="宋体" w:hAnsi="宋体" w:cs="宋体" w:hint="eastAsia"/>
                <w:sz w:val="22"/>
              </w:rPr>
              <w:br/>
              <w:t>补光距离19m-27m；</w:t>
            </w:r>
            <w:r>
              <w:rPr>
                <w:rFonts w:ascii="宋体" w:hAnsi="宋体" w:cs="宋体" w:hint="eastAsia"/>
                <w:sz w:val="22"/>
              </w:rPr>
              <w:br/>
              <w:t>连续两次补光之间的最小时间间隔应＜100ms，点亮时间应＜2ms；</w:t>
            </w:r>
            <w:r>
              <w:rPr>
                <w:rFonts w:ascii="宋体" w:hAnsi="宋体" w:cs="宋体" w:hint="eastAsia"/>
                <w:sz w:val="22"/>
              </w:rPr>
              <w:br/>
              <w:t>回电时间≤60ms；</w:t>
            </w:r>
            <w:r>
              <w:rPr>
                <w:rFonts w:ascii="宋体" w:hAnsi="宋体" w:cs="宋体" w:hint="eastAsia"/>
                <w:sz w:val="22"/>
              </w:rPr>
              <w:br/>
              <w:t>防护等级IP66；</w:t>
            </w:r>
            <w:r>
              <w:rPr>
                <w:rFonts w:ascii="宋体" w:hAnsi="宋体" w:cs="宋体" w:hint="eastAsia"/>
                <w:sz w:val="22"/>
              </w:rPr>
              <w:br/>
              <w:t>寿命＞1000万次；电源范围AC220±20%；平均功耗＜</w:t>
            </w:r>
            <w:r>
              <w:rPr>
                <w:rFonts w:ascii="宋体" w:hAnsi="宋体" w:cs="宋体" w:hint="eastAsia"/>
                <w:sz w:val="22"/>
              </w:rPr>
              <w:lastRenderedPageBreak/>
              <w:t>4.5W；</w:t>
            </w:r>
            <w:r>
              <w:rPr>
                <w:rFonts w:ascii="宋体" w:hAnsi="宋体" w:cs="宋体" w:hint="eastAsia"/>
                <w:sz w:val="22"/>
              </w:rPr>
              <w:br/>
            </w:r>
            <w:r>
              <w:rPr>
                <w:rFonts w:ascii="宋体" w:hAnsi="宋体" w:cs="宋体" w:hint="eastAsia"/>
                <w:b/>
                <w:bCs/>
                <w:sz w:val="22"/>
              </w:rPr>
              <w:t>▲适用-40～70℃温度环境气候工作</w:t>
            </w:r>
            <w:r>
              <w:rPr>
                <w:rFonts w:ascii="宋体" w:hAnsi="宋体" w:cs="宋体" w:hint="eastAsia"/>
                <w:sz w:val="22"/>
              </w:rPr>
              <w:br/>
              <w:t xml:space="preserve">内置光栅，有效消除车道光污染； </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lastRenderedPageBreak/>
              <w:t>台</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150</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1290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193500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1080"/>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lastRenderedPageBreak/>
              <w:t>4</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路口终端</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宇视ISC2500-SCT-S</w:t>
            </w:r>
          </w:p>
        </w:tc>
        <w:tc>
          <w:tcPr>
            <w:tcW w:w="5357" w:type="dxa"/>
            <w:tcBorders>
              <w:top w:val="nil"/>
              <w:left w:val="nil"/>
              <w:bottom w:val="single" w:sz="4" w:space="0" w:color="auto"/>
              <w:right w:val="single" w:sz="4" w:space="0" w:color="auto"/>
            </w:tcBorders>
            <w:vAlign w:val="center"/>
            <w:hideMark/>
          </w:tcPr>
          <w:p w:rsidR="00E74995" w:rsidRDefault="00E74995">
            <w:pPr>
              <w:rPr>
                <w:rFonts w:ascii="宋体" w:hAnsi="宋体" w:cs="宋体"/>
                <w:sz w:val="22"/>
              </w:rPr>
            </w:pPr>
            <w:r>
              <w:rPr>
                <w:rFonts w:ascii="宋体" w:hAnsi="宋体" w:cs="宋体" w:hint="eastAsia"/>
                <w:sz w:val="22"/>
              </w:rPr>
              <w:t>支持4路相机输入，支持手动触发、计划触发、事件触发的录像方式，支持存储空间的满停止、满覆盖策略；支持叠加车牌、车道、时间、地点等字符信息；支持多张图片的合成；支持图片的存储、检索、查看、导出、上传；1个千兆以太网电口或1个千兆以太网光口，4个百兆以太网电口，内置2T硬盘。</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25</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3600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90000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810"/>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5</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路口交换机</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华三S1208</w:t>
            </w:r>
          </w:p>
        </w:tc>
        <w:tc>
          <w:tcPr>
            <w:tcW w:w="5357" w:type="dxa"/>
            <w:tcBorders>
              <w:top w:val="nil"/>
              <w:left w:val="nil"/>
              <w:bottom w:val="single" w:sz="4" w:space="0" w:color="auto"/>
              <w:right w:val="single" w:sz="4" w:space="0" w:color="auto"/>
            </w:tcBorders>
            <w:vAlign w:val="center"/>
            <w:hideMark/>
          </w:tcPr>
          <w:p w:rsidR="00E74995" w:rsidRDefault="00E74995">
            <w:pPr>
              <w:rPr>
                <w:rFonts w:ascii="宋体" w:hAnsi="宋体" w:cs="宋体"/>
                <w:sz w:val="22"/>
              </w:rPr>
            </w:pPr>
            <w:r>
              <w:rPr>
                <w:rFonts w:ascii="宋体" w:hAnsi="宋体" w:cs="宋体" w:hint="eastAsia"/>
                <w:sz w:val="22"/>
              </w:rPr>
              <w:t>8个千兆电口以太网交换机</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台</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25</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280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7000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杭州、新华三技术有限公司</w:t>
            </w:r>
          </w:p>
        </w:tc>
      </w:tr>
      <w:tr w:rsidR="00E74995" w:rsidTr="00E74995">
        <w:trPr>
          <w:gridAfter w:val="1"/>
          <w:wAfter w:w="6" w:type="dxa"/>
          <w:trHeight w:val="2160"/>
        </w:trPr>
        <w:tc>
          <w:tcPr>
            <w:tcW w:w="709" w:type="dxa"/>
            <w:tcBorders>
              <w:top w:val="nil"/>
              <w:left w:val="single" w:sz="4" w:space="0" w:color="auto"/>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6</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立杆及预埋件</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 xml:space="preserve">中移系统集成定制 </w:t>
            </w:r>
          </w:p>
        </w:tc>
        <w:tc>
          <w:tcPr>
            <w:tcW w:w="5357" w:type="dxa"/>
            <w:tcBorders>
              <w:top w:val="nil"/>
              <w:left w:val="nil"/>
              <w:bottom w:val="single" w:sz="4" w:space="0" w:color="auto"/>
              <w:right w:val="single" w:sz="4" w:space="0" w:color="auto"/>
            </w:tcBorders>
            <w:hideMark/>
          </w:tcPr>
          <w:p w:rsidR="00E74995" w:rsidRDefault="00E74995">
            <w:pPr>
              <w:rPr>
                <w:rFonts w:ascii="宋体" w:hAnsi="宋体" w:cs="宋体"/>
                <w:sz w:val="22"/>
              </w:rPr>
            </w:pPr>
            <w:r>
              <w:rPr>
                <w:rFonts w:ascii="宋体" w:hAnsi="宋体" w:cs="宋体" w:hint="eastAsia"/>
                <w:sz w:val="22"/>
              </w:rPr>
              <w:t>高度6米以上，横臂覆盖单向所有车道，八棱，厚度6mm，热镀锌防锈处理，含地笼，根据现场情况定制。立杆基础1.2*1.2*2M,基础含杆体接地极，接地电小于4欧姆，接地系统接地电阻≤10欧姆，接地角铁1.5米，顶管￠90，接线井600mm*600mm*800mm，</w:t>
            </w:r>
            <w:r>
              <w:rPr>
                <w:rFonts w:ascii="宋体" w:hAnsi="宋体" w:cs="宋体" w:hint="eastAsia"/>
                <w:sz w:val="22"/>
              </w:rPr>
              <w:br/>
              <w:t>抱杆机箱，不锈钢材质，双坡型防雨帽，具备隔热层，门框具有雨水导流槽；含有必要的空开、插板、接地端子、专业电源等；尺寸不小于500mm*400mm*300mm。专用加强型三角锁芯。</w:t>
            </w:r>
            <w:r>
              <w:rPr>
                <w:rFonts w:ascii="宋体" w:hAnsi="宋体" w:cs="宋体" w:hint="eastAsia"/>
                <w:sz w:val="22"/>
              </w:rPr>
              <w:br/>
              <w:t>箱子喷涂“公安监控”字样。含光纤、网线、电源线、控制线、电表、线槽、套管、转接头、水晶头等</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50</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5800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290000</w:t>
            </w:r>
          </w:p>
        </w:tc>
        <w:tc>
          <w:tcPr>
            <w:tcW w:w="709"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 xml:space="preserve">石家庄、中移系统集成有限公司 </w:t>
            </w:r>
          </w:p>
        </w:tc>
      </w:tr>
      <w:tr w:rsidR="00E74995" w:rsidTr="00E74995">
        <w:trPr>
          <w:gridAfter w:val="1"/>
          <w:wAfter w:w="6" w:type="dxa"/>
          <w:trHeight w:val="1215"/>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7</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高空瞭望摄像机</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宇视HIC6821-IR</w:t>
            </w:r>
          </w:p>
        </w:tc>
        <w:tc>
          <w:tcPr>
            <w:tcW w:w="5357" w:type="dxa"/>
            <w:tcBorders>
              <w:top w:val="nil"/>
              <w:left w:val="nil"/>
              <w:bottom w:val="single" w:sz="4" w:space="0" w:color="auto"/>
              <w:right w:val="single" w:sz="4" w:space="0" w:color="auto"/>
            </w:tcBorders>
            <w:hideMark/>
          </w:tcPr>
          <w:p w:rsidR="00E74995" w:rsidRDefault="00E74995">
            <w:pPr>
              <w:rPr>
                <w:rFonts w:ascii="宋体" w:hAnsi="宋体" w:cs="宋体"/>
                <w:sz w:val="22"/>
              </w:rPr>
            </w:pPr>
            <w:r>
              <w:rPr>
                <w:rFonts w:ascii="宋体" w:hAnsi="宋体" w:cs="宋体" w:hint="eastAsia"/>
                <w:sz w:val="22"/>
              </w:rPr>
              <w:t>采用1/2.8"CMOS高灵敏传感器，满足星光级监控需求，最高分辨率：1920*1080；</w:t>
            </w:r>
            <w:r>
              <w:rPr>
                <w:rFonts w:ascii="宋体" w:hAnsi="宋体" w:cs="宋体" w:hint="eastAsia"/>
                <w:sz w:val="22"/>
              </w:rPr>
              <w:br/>
              <w:t>44倍（5~220mm）光学变焦，对焦快速、准确，便于快速锁定监控目标；</w:t>
            </w:r>
            <w:r>
              <w:rPr>
                <w:rFonts w:ascii="宋体" w:hAnsi="宋体" w:cs="宋体" w:hint="eastAsia"/>
                <w:sz w:val="22"/>
              </w:rPr>
              <w:br/>
              <w:t>补光方式：红外补光；</w:t>
            </w:r>
            <w:r>
              <w:rPr>
                <w:rFonts w:ascii="宋体" w:hAnsi="宋体" w:cs="宋体" w:hint="eastAsia"/>
                <w:sz w:val="22"/>
              </w:rPr>
              <w:br/>
              <w:t>支持GPS和北斗，内置天线可采集经纬度信息；</w:t>
            </w:r>
            <w:r>
              <w:rPr>
                <w:rFonts w:ascii="宋体" w:hAnsi="宋体" w:cs="宋体" w:hint="eastAsia"/>
                <w:sz w:val="22"/>
              </w:rPr>
              <w:br/>
              <w:t>支持120dB光学宽动态，满足高反差场景监控需求，并根据环</w:t>
            </w:r>
            <w:r>
              <w:rPr>
                <w:rFonts w:ascii="宋体" w:hAnsi="宋体" w:cs="宋体" w:hint="eastAsia"/>
                <w:sz w:val="22"/>
              </w:rPr>
              <w:br/>
              <w:t>境变化自适应切换宽动态效果；</w:t>
            </w:r>
            <w:r>
              <w:rPr>
                <w:rFonts w:ascii="宋体" w:hAnsi="宋体" w:cs="宋体" w:hint="eastAsia"/>
                <w:sz w:val="22"/>
              </w:rPr>
              <w:br/>
              <w:t>自适应透雾/光学透雾，摄像机能根据雾霾严重程度，自适应调节雾透等级，穿透雾霾成像，图像清晰；</w:t>
            </w:r>
            <w:r>
              <w:rPr>
                <w:rFonts w:ascii="宋体" w:hAnsi="宋体" w:cs="宋体" w:hint="eastAsia"/>
                <w:sz w:val="22"/>
              </w:rPr>
              <w:br/>
              <w:t>先进的H.265、SVC可伸缩视频编码算法，压缩效率更高，应用灵活；</w:t>
            </w:r>
            <w:r>
              <w:rPr>
                <w:rFonts w:ascii="宋体" w:hAnsi="宋体" w:cs="宋体" w:hint="eastAsia"/>
                <w:sz w:val="22"/>
              </w:rPr>
              <w:br/>
              <w:t>支持1080P/60fps,运动图像更流畅；</w:t>
            </w:r>
            <w:r>
              <w:rPr>
                <w:rFonts w:ascii="宋体" w:hAnsi="宋体" w:cs="宋体" w:hint="eastAsia"/>
                <w:sz w:val="22"/>
              </w:rPr>
              <w:br/>
              <w:t>AAC-LC宽频音频编码，支持48KHz音频采样率；</w:t>
            </w:r>
            <w:r>
              <w:rPr>
                <w:rFonts w:ascii="宋体" w:hAnsi="宋体" w:cs="宋体" w:hint="eastAsia"/>
                <w:sz w:val="22"/>
              </w:rPr>
              <w:br/>
            </w:r>
            <w:r>
              <w:rPr>
                <w:rFonts w:ascii="宋体" w:hAnsi="宋体" w:cs="宋体" w:hint="eastAsia"/>
                <w:sz w:val="22"/>
              </w:rPr>
              <w:lastRenderedPageBreak/>
              <w:t>支持AC 24V±25%，DC 24V±25%供电；</w:t>
            </w:r>
            <w:r>
              <w:rPr>
                <w:rFonts w:ascii="宋体" w:hAnsi="宋体" w:cs="宋体" w:hint="eastAsia"/>
                <w:sz w:val="22"/>
              </w:rPr>
              <w:br/>
              <w:t>支持音频1入1出，告警2入1出，1路RS485串口，1路BNC；</w:t>
            </w:r>
            <w:r>
              <w:rPr>
                <w:rFonts w:ascii="宋体" w:hAnsi="宋体" w:cs="宋体" w:hint="eastAsia"/>
                <w:sz w:val="22"/>
              </w:rPr>
              <w:br/>
              <w:t>支持最大128G Micro SD卡；</w:t>
            </w:r>
            <w:r>
              <w:rPr>
                <w:rFonts w:ascii="宋体" w:hAnsi="宋体" w:cs="宋体" w:hint="eastAsia"/>
                <w:sz w:val="22"/>
              </w:rPr>
              <w:br/>
              <w:t>防护等级IP66；</w:t>
            </w:r>
            <w:r>
              <w:rPr>
                <w:rFonts w:ascii="宋体" w:hAnsi="宋体" w:cs="宋体" w:hint="eastAsia"/>
                <w:sz w:val="22"/>
              </w:rPr>
              <w:br/>
              <w:t>网络接口：10M/100M 自适应以太网电口：工作环境-45℃~70℃。</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lastRenderedPageBreak/>
              <w:t>台</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10</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9500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95000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810"/>
        </w:trPr>
        <w:tc>
          <w:tcPr>
            <w:tcW w:w="709" w:type="dxa"/>
            <w:tcBorders>
              <w:top w:val="nil"/>
              <w:left w:val="single" w:sz="4" w:space="0" w:color="auto"/>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lastRenderedPageBreak/>
              <w:t>8</w:t>
            </w:r>
          </w:p>
        </w:tc>
        <w:tc>
          <w:tcPr>
            <w:tcW w:w="567" w:type="dxa"/>
            <w:tcBorders>
              <w:top w:val="nil"/>
              <w:left w:val="nil"/>
              <w:bottom w:val="single" w:sz="4" w:space="0" w:color="auto"/>
              <w:right w:val="single" w:sz="4" w:space="0" w:color="auto"/>
            </w:tcBorders>
            <w:hideMark/>
          </w:tcPr>
          <w:p w:rsidR="00E74995" w:rsidRDefault="00E74995">
            <w:pPr>
              <w:jc w:val="center"/>
              <w:rPr>
                <w:rFonts w:ascii="宋体" w:hAnsi="宋体" w:cs="宋体"/>
                <w:sz w:val="22"/>
              </w:rPr>
            </w:pPr>
            <w:r>
              <w:rPr>
                <w:rFonts w:ascii="宋体" w:hAnsi="宋体" w:cs="宋体" w:hint="eastAsia"/>
                <w:sz w:val="22"/>
              </w:rPr>
              <w:t>接入交换机</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华三S1205V</w:t>
            </w:r>
          </w:p>
        </w:tc>
        <w:tc>
          <w:tcPr>
            <w:tcW w:w="5357" w:type="dxa"/>
            <w:tcBorders>
              <w:top w:val="nil"/>
              <w:left w:val="nil"/>
              <w:bottom w:val="single" w:sz="4" w:space="0" w:color="auto"/>
              <w:right w:val="single" w:sz="4" w:space="0" w:color="auto"/>
            </w:tcBorders>
            <w:noWrap/>
            <w:hideMark/>
          </w:tcPr>
          <w:p w:rsidR="00E74995" w:rsidRDefault="00E74995">
            <w:pPr>
              <w:rPr>
                <w:rFonts w:ascii="宋体" w:hAnsi="宋体" w:cs="宋体"/>
                <w:sz w:val="22"/>
              </w:rPr>
            </w:pPr>
            <w:r>
              <w:rPr>
                <w:rFonts w:ascii="宋体" w:hAnsi="宋体" w:cs="宋体" w:hint="eastAsia"/>
                <w:sz w:val="22"/>
              </w:rPr>
              <w:t>千兆5口监控专用交换机</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台</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10</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130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1300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杭州、新华三技术有限公司</w:t>
            </w:r>
          </w:p>
        </w:tc>
      </w:tr>
      <w:tr w:rsidR="00E74995" w:rsidTr="00E74995">
        <w:trPr>
          <w:gridAfter w:val="1"/>
          <w:wAfter w:w="6" w:type="dxa"/>
          <w:trHeight w:val="1080"/>
        </w:trPr>
        <w:tc>
          <w:tcPr>
            <w:tcW w:w="709" w:type="dxa"/>
            <w:tcBorders>
              <w:top w:val="nil"/>
              <w:left w:val="single" w:sz="4" w:space="0" w:color="auto"/>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9</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安装施工及辅材</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 xml:space="preserve">中移系统集成定制 </w:t>
            </w:r>
          </w:p>
        </w:tc>
        <w:tc>
          <w:tcPr>
            <w:tcW w:w="5357" w:type="dxa"/>
            <w:tcBorders>
              <w:top w:val="nil"/>
              <w:left w:val="nil"/>
              <w:bottom w:val="single" w:sz="4" w:space="0" w:color="auto"/>
              <w:right w:val="single" w:sz="4" w:space="0" w:color="auto"/>
            </w:tcBorders>
            <w:vAlign w:val="center"/>
            <w:hideMark/>
          </w:tcPr>
          <w:p w:rsidR="00E74995" w:rsidRDefault="00E74995">
            <w:pPr>
              <w:rPr>
                <w:rFonts w:ascii="宋体" w:hAnsi="宋体" w:cs="宋体"/>
                <w:sz w:val="22"/>
              </w:rPr>
            </w:pPr>
            <w:r>
              <w:rPr>
                <w:rFonts w:ascii="宋体" w:hAnsi="宋体" w:cs="宋体" w:hint="eastAsia"/>
                <w:sz w:val="22"/>
              </w:rPr>
              <w:t>防护罩、横杆、交换机；机箱、电源线、网线、尾纤、防雷器、空开、插盘等辅材；线路敷设、设备安装及调试等；满足项目现场实际需求。</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10</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2600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26000</w:t>
            </w:r>
          </w:p>
        </w:tc>
        <w:tc>
          <w:tcPr>
            <w:tcW w:w="709"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 xml:space="preserve">石家庄、中移系统集成有限公司 </w:t>
            </w:r>
          </w:p>
        </w:tc>
      </w:tr>
      <w:tr w:rsidR="00E74995" w:rsidTr="00E74995">
        <w:trPr>
          <w:gridAfter w:val="1"/>
          <w:wAfter w:w="6" w:type="dxa"/>
          <w:trHeight w:val="1350"/>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10</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级联对接服务</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宇视VS-MD9500</w:t>
            </w:r>
          </w:p>
        </w:tc>
        <w:tc>
          <w:tcPr>
            <w:tcW w:w="5357" w:type="dxa"/>
            <w:tcBorders>
              <w:top w:val="nil"/>
              <w:left w:val="nil"/>
              <w:bottom w:val="single" w:sz="4" w:space="0" w:color="auto"/>
              <w:right w:val="single" w:sz="4" w:space="0" w:color="auto"/>
            </w:tcBorders>
            <w:shd w:val="clear" w:color="auto" w:fill="FFFFFF"/>
            <w:hideMark/>
          </w:tcPr>
          <w:p w:rsidR="00E74995" w:rsidRDefault="00E74995">
            <w:pPr>
              <w:rPr>
                <w:rFonts w:ascii="宋体" w:hAnsi="宋体" w:cs="宋体"/>
                <w:sz w:val="22"/>
              </w:rPr>
            </w:pPr>
            <w:r>
              <w:rPr>
                <w:rFonts w:ascii="宋体" w:hAnsi="宋体" w:cs="宋体" w:hint="eastAsia"/>
                <w:sz w:val="22"/>
              </w:rPr>
              <w:t>支持承载视图库A/B/C/D接口及WA3011协议；</w:t>
            </w:r>
            <w:r>
              <w:rPr>
                <w:rFonts w:ascii="宋体" w:hAnsi="宋体" w:cs="宋体" w:hint="eastAsia"/>
                <w:sz w:val="22"/>
              </w:rPr>
              <w:br/>
              <w:t>支持GA/T 1400标准针对人、车、案事件所规定的相关业务功能；</w:t>
            </w:r>
            <w:r>
              <w:rPr>
                <w:rFonts w:ascii="宋体" w:hAnsi="宋体" w:cs="宋体" w:hint="eastAsia"/>
                <w:sz w:val="22"/>
              </w:rPr>
              <w:br/>
              <w:t>支持wifi采集设备、RFID采集设备接入原有平台并上报相关MAC/RFID等数据；</w:t>
            </w:r>
            <w:r>
              <w:rPr>
                <w:rFonts w:ascii="宋体" w:hAnsi="宋体" w:cs="宋体" w:hint="eastAsia"/>
                <w:sz w:val="22"/>
              </w:rPr>
              <w:br/>
              <w:t>人脸/车辆大图接入能力512Mbps，转发102Mbps；</w:t>
            </w:r>
            <w:r>
              <w:rPr>
                <w:rFonts w:ascii="宋体" w:hAnsi="宋体" w:cs="宋体" w:hint="eastAsia"/>
                <w:sz w:val="22"/>
              </w:rPr>
              <w:br/>
              <w:t>MAC/RFID数据接入及转发能力1500条/秒；</w:t>
            </w:r>
          </w:p>
        </w:tc>
        <w:tc>
          <w:tcPr>
            <w:tcW w:w="436"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6</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45566</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273396</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1860"/>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11</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云存储系统</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宇视CX1848-V2</w:t>
            </w:r>
          </w:p>
        </w:tc>
        <w:tc>
          <w:tcPr>
            <w:tcW w:w="5357" w:type="dxa"/>
            <w:tcBorders>
              <w:top w:val="nil"/>
              <w:left w:val="nil"/>
              <w:bottom w:val="single" w:sz="4" w:space="0" w:color="auto"/>
              <w:right w:val="single" w:sz="4" w:space="0" w:color="auto"/>
            </w:tcBorders>
            <w:shd w:val="clear" w:color="auto" w:fill="FFFFFF"/>
            <w:vAlign w:val="center"/>
            <w:hideMark/>
          </w:tcPr>
          <w:p w:rsidR="00E74995" w:rsidRDefault="00E74995">
            <w:pPr>
              <w:rPr>
                <w:rFonts w:ascii="宋体" w:hAnsi="宋体" w:cs="宋体"/>
                <w:sz w:val="22"/>
              </w:rPr>
            </w:pPr>
            <w:r>
              <w:rPr>
                <w:rFonts w:ascii="宋体" w:hAnsi="宋体" w:cs="宋体" w:hint="eastAsia"/>
                <w:sz w:val="22"/>
              </w:rPr>
              <w:t>硬件配置：</w:t>
            </w:r>
            <w:r>
              <w:rPr>
                <w:rFonts w:ascii="宋体" w:hAnsi="宋体" w:cs="宋体" w:hint="eastAsia"/>
                <w:sz w:val="22"/>
              </w:rPr>
              <w:br/>
              <w:t>单机柜高度4U,并满足48个硬盘槽位，支持硬盘前面板热插拔；</w:t>
            </w:r>
            <w:r>
              <w:rPr>
                <w:rFonts w:ascii="宋体" w:hAnsi="宋体" w:cs="宋体" w:hint="eastAsia"/>
                <w:sz w:val="22"/>
              </w:rPr>
              <w:br/>
              <w:t>主机5个千兆网口（支持扩展），3个PCI-E插槽</w:t>
            </w:r>
            <w:r>
              <w:rPr>
                <w:rFonts w:ascii="宋体" w:hAnsi="宋体" w:cs="宋体" w:hint="eastAsia"/>
                <w:sz w:val="22"/>
              </w:rPr>
              <w:br/>
              <w:t>云存储节点支持SATA、SSD、SAS、NL-SAS类型硬盘，硬盘容量支持1TB/2TB/3TB/4TB/5TB/6TB/8TB/10TB/12TB/14TB等；</w:t>
            </w:r>
            <w:r>
              <w:rPr>
                <w:rFonts w:ascii="宋体" w:hAnsi="宋体" w:cs="宋体" w:hint="eastAsia"/>
                <w:sz w:val="22"/>
              </w:rPr>
              <w:br/>
              <w:t>云存储节点电源、电池和风扇全冗余设计，支持在线热插拔更换；</w:t>
            </w:r>
            <w:r>
              <w:rPr>
                <w:rFonts w:ascii="宋体" w:hAnsi="宋体" w:cs="宋体" w:hint="eastAsia"/>
                <w:sz w:val="22"/>
              </w:rPr>
              <w:br/>
              <w:t>云存储节点PCI-E插槽需支持万兆、千兆以太网卡以及SAS 3.0卡；</w:t>
            </w:r>
            <w:r>
              <w:rPr>
                <w:rFonts w:ascii="宋体" w:hAnsi="宋体" w:cs="宋体" w:hint="eastAsia"/>
                <w:sz w:val="22"/>
              </w:rPr>
              <w:br/>
              <w:t>云存储节点具备电池模块，在异常掉电时给节点缓存数据提供永久保护；</w:t>
            </w:r>
            <w:r>
              <w:rPr>
                <w:rFonts w:ascii="宋体" w:hAnsi="宋体" w:cs="宋体" w:hint="eastAsia"/>
                <w:sz w:val="22"/>
              </w:rPr>
              <w:br/>
              <w:t>云存储节点提供双BIOS特性功能，当主BIOS异常时，能从备用BIOS启动；</w:t>
            </w:r>
            <w:r>
              <w:rPr>
                <w:rFonts w:ascii="宋体" w:hAnsi="宋体" w:cs="宋体" w:hint="eastAsia"/>
                <w:sz w:val="22"/>
              </w:rPr>
              <w:br/>
              <w:t>支持1000000个客户端接入；</w:t>
            </w:r>
            <w:r>
              <w:rPr>
                <w:rFonts w:ascii="宋体" w:hAnsi="宋体" w:cs="宋体" w:hint="eastAsia"/>
                <w:sz w:val="22"/>
              </w:rPr>
              <w:br/>
            </w:r>
            <w:r>
              <w:rPr>
                <w:rFonts w:ascii="宋体" w:hAnsi="宋体" w:cs="宋体" w:hint="eastAsia"/>
                <w:sz w:val="22"/>
              </w:rPr>
              <w:lastRenderedPageBreak/>
              <w:t>业务可用有效空间利用率达到97.8%；</w:t>
            </w:r>
            <w:r>
              <w:rPr>
                <w:rFonts w:ascii="宋体" w:hAnsi="宋体" w:cs="宋体" w:hint="eastAsia"/>
                <w:sz w:val="22"/>
              </w:rPr>
              <w:br/>
              <w:t>云存储系统应支持容量及性能线性扩展：千兆网络情况下，每增加一台存储节点，视频存储性能平均扩展达到3Gbit/s，单台存储节点图片存储性能达到1Gb/s，且不受图片大小改变而产生大的变化；万兆网络情况下，每增加一台存储节点，视频存储性能平均扩展达到5Gbit/s；</w:t>
            </w:r>
            <w:r>
              <w:rPr>
                <w:rFonts w:ascii="宋体" w:hAnsi="宋体" w:cs="宋体" w:hint="eastAsia"/>
                <w:sz w:val="22"/>
              </w:rPr>
              <w:br/>
              <w:t>单盘损坏时，数据恢复时间小于10分钟/TB；</w:t>
            </w:r>
            <w:r>
              <w:rPr>
                <w:rFonts w:ascii="宋体" w:hAnsi="宋体" w:cs="宋体" w:hint="eastAsia"/>
                <w:sz w:val="22"/>
              </w:rPr>
              <w:br/>
              <w:t>支持NFS、CIFS、iSCSI、FTP、HTTP、REST、POSIX/Windows；</w:t>
            </w:r>
            <w:r>
              <w:rPr>
                <w:rFonts w:ascii="宋体" w:hAnsi="宋体" w:cs="宋体" w:hint="eastAsia"/>
                <w:sz w:val="22"/>
              </w:rPr>
              <w:br/>
              <w:t>云存储支持多台存储节点多种方式批量并发下载录像，包括windows拷贝模式、http模式、API方式；</w:t>
            </w:r>
            <w:r>
              <w:rPr>
                <w:rFonts w:ascii="宋体" w:hAnsi="宋体" w:cs="宋体" w:hint="eastAsia"/>
                <w:sz w:val="22"/>
              </w:rPr>
              <w:br/>
              <w:t>全扁平网络架构，数据平面与信令控制平面分离，数据路径最短化，即使所有元数据服务器异常，已配置存储业务不中断；</w:t>
            </w:r>
            <w:r>
              <w:rPr>
                <w:rFonts w:ascii="宋体" w:hAnsi="宋体" w:cs="宋体" w:hint="eastAsia"/>
                <w:sz w:val="22"/>
              </w:rPr>
              <w:br/>
              <w:t>在不依赖交换机特性的前提现，实现网络冗余和负载均衡；</w:t>
            </w:r>
            <w:r>
              <w:rPr>
                <w:rFonts w:ascii="宋体" w:hAnsi="宋体" w:cs="宋体" w:hint="eastAsia"/>
                <w:sz w:val="22"/>
              </w:rPr>
              <w:br/>
              <w:t>云存储系统支持在线纠删码，存储节点间支持多种纠删码数据冗余和保护模式；</w:t>
            </w:r>
            <w:r>
              <w:rPr>
                <w:rFonts w:ascii="宋体" w:hAnsi="宋体" w:cs="宋体" w:hint="eastAsia"/>
                <w:sz w:val="22"/>
              </w:rPr>
              <w:br/>
              <w:t>支持系统横向及纵向在线扩展，能在线进行存储节点、磁盘柜、磁盘扩展，业务不中断；</w:t>
            </w:r>
            <w:r>
              <w:rPr>
                <w:rFonts w:ascii="宋体" w:hAnsi="宋体" w:cs="宋体" w:hint="eastAsia"/>
                <w:sz w:val="22"/>
              </w:rPr>
              <w:br/>
              <w:t>云存储系统支持节点间根据节点性能、容量自动负载均衡；</w:t>
            </w:r>
            <w:r>
              <w:rPr>
                <w:rFonts w:ascii="宋体" w:hAnsi="宋体" w:cs="宋体" w:hint="eastAsia"/>
                <w:sz w:val="22"/>
              </w:rPr>
              <w:br/>
              <w:t>云存储系统支持节点内根据存储资源性能、容量空间自动负载均衡；</w:t>
            </w:r>
            <w:r>
              <w:rPr>
                <w:rFonts w:ascii="宋体" w:hAnsi="宋体" w:cs="宋体" w:hint="eastAsia"/>
                <w:sz w:val="22"/>
              </w:rPr>
              <w:br/>
              <w:t>云存储系统支持热备空间和热备盘两种方式预留给数据恢复使用；</w:t>
            </w:r>
            <w:r>
              <w:rPr>
                <w:rFonts w:ascii="宋体" w:hAnsi="宋体" w:cs="宋体" w:hint="eastAsia"/>
                <w:sz w:val="22"/>
              </w:rPr>
              <w:br/>
              <w:t>系统支持蜂鸣、邮件、短信、指示灯、SNMP、数码管等告警方式；</w:t>
            </w:r>
            <w:r>
              <w:rPr>
                <w:rFonts w:ascii="宋体" w:hAnsi="宋体" w:cs="宋体" w:hint="eastAsia"/>
                <w:sz w:val="22"/>
              </w:rPr>
              <w:br/>
              <w:t>本次配置含48块4TB磁阵专用硬盘，基于现有云存储系统无缝扩容，不影响当前业务正常进行；</w:t>
            </w:r>
          </w:p>
        </w:tc>
        <w:tc>
          <w:tcPr>
            <w:tcW w:w="436"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lastRenderedPageBreak/>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1</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138004</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138004</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2970"/>
        </w:trPr>
        <w:tc>
          <w:tcPr>
            <w:tcW w:w="709" w:type="dxa"/>
            <w:tcBorders>
              <w:top w:val="nil"/>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lastRenderedPageBreak/>
              <w:t>12</w:t>
            </w:r>
          </w:p>
        </w:tc>
        <w:tc>
          <w:tcPr>
            <w:tcW w:w="567"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可视化调度指挥系统</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宇视SWP-AR 5.0</w:t>
            </w:r>
          </w:p>
        </w:tc>
        <w:tc>
          <w:tcPr>
            <w:tcW w:w="5357" w:type="dxa"/>
            <w:tcBorders>
              <w:top w:val="nil"/>
              <w:left w:val="nil"/>
              <w:bottom w:val="single" w:sz="4" w:space="0" w:color="auto"/>
              <w:right w:val="single" w:sz="4" w:space="0" w:color="auto"/>
            </w:tcBorders>
            <w:shd w:val="clear" w:color="auto" w:fill="FFFFFF"/>
            <w:vAlign w:val="center"/>
            <w:hideMark/>
          </w:tcPr>
          <w:p w:rsidR="00E74995" w:rsidRDefault="00E74995">
            <w:pPr>
              <w:rPr>
                <w:rFonts w:ascii="宋体" w:hAnsi="宋体" w:cs="宋体"/>
                <w:sz w:val="22"/>
              </w:rPr>
            </w:pPr>
            <w:r>
              <w:rPr>
                <w:rFonts w:ascii="宋体" w:hAnsi="宋体" w:cs="宋体" w:hint="eastAsia"/>
                <w:sz w:val="22"/>
              </w:rPr>
              <w:t>以高点大视野、大场景的视频画面为载体，通过增强现实技术，将高点覆盖范围内的道路、建筑、重点目标、监控资源、警力资源等以标签的方式叠加在视频上， 标签可搜索、可定位、并具有分层分类的属性，整体形成视频实景地图。</w:t>
            </w:r>
            <w:r>
              <w:rPr>
                <w:rFonts w:ascii="宋体" w:hAnsi="宋体" w:cs="宋体" w:hint="eastAsia"/>
                <w:sz w:val="22"/>
              </w:rPr>
              <w:br/>
              <w:t>通过高点俯瞰地面，掌握监控区域整体治安情况，通过标签联动技术可联动低点视频、人脸卡口、车辆卡口等，能在高点全局画面中以画中画方式查看各类低点防控资源，高低两级协同，形成由高到低、由内到外的立体化防控体系。</w:t>
            </w:r>
            <w:r>
              <w:rPr>
                <w:rFonts w:ascii="宋体" w:hAnsi="宋体" w:cs="宋体" w:hint="eastAsia"/>
                <w:sz w:val="22"/>
              </w:rPr>
              <w:br/>
              <w:t>系统能在日常视频巡逻及重大活动安保时，根据警卫路线，设置高点摄像机的巡航路径，并能在巡航过程中，自动调阅警卫路线上各关注点位的低点视频，查</w:t>
            </w:r>
            <w:r>
              <w:rPr>
                <w:rFonts w:ascii="宋体" w:hAnsi="宋体" w:cs="宋体" w:hint="eastAsia"/>
                <w:sz w:val="22"/>
              </w:rPr>
              <w:lastRenderedPageBreak/>
              <w:t>看警卫路线的路面细节，自动化、流程化的进行警卫路线安保。</w:t>
            </w:r>
            <w:r>
              <w:rPr>
                <w:rFonts w:ascii="宋体" w:hAnsi="宋体" w:cs="宋体" w:hint="eastAsia"/>
                <w:sz w:val="22"/>
              </w:rPr>
              <w:br/>
              <w:t>系统支持人脸卡口、车辆卡口等产生的报警信息进行接入，在高点画面中进行实时展示，并能联动报警点周边的高、低摄像机转到报警点位置查看现场</w:t>
            </w:r>
          </w:p>
        </w:tc>
        <w:tc>
          <w:tcPr>
            <w:tcW w:w="436"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lastRenderedPageBreak/>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1</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110000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110000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4500"/>
        </w:trPr>
        <w:tc>
          <w:tcPr>
            <w:tcW w:w="709" w:type="dxa"/>
            <w:tcBorders>
              <w:top w:val="nil"/>
              <w:left w:val="single" w:sz="4" w:space="0" w:color="auto"/>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lastRenderedPageBreak/>
              <w:t>13</w:t>
            </w:r>
          </w:p>
        </w:tc>
        <w:tc>
          <w:tcPr>
            <w:tcW w:w="567"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综合管理系统</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宇视SWP-Media Switch 5.0</w:t>
            </w:r>
          </w:p>
        </w:tc>
        <w:tc>
          <w:tcPr>
            <w:tcW w:w="5357" w:type="dxa"/>
            <w:tcBorders>
              <w:top w:val="nil"/>
              <w:left w:val="nil"/>
              <w:bottom w:val="single" w:sz="4" w:space="0" w:color="auto"/>
              <w:right w:val="single" w:sz="4" w:space="0" w:color="auto"/>
            </w:tcBorders>
            <w:hideMark/>
          </w:tcPr>
          <w:p w:rsidR="00E74995" w:rsidRDefault="00E74995">
            <w:pPr>
              <w:rPr>
                <w:rFonts w:ascii="宋体" w:hAnsi="宋体" w:cs="宋体"/>
                <w:sz w:val="22"/>
              </w:rPr>
            </w:pPr>
            <w:r>
              <w:rPr>
                <w:rFonts w:ascii="宋体" w:hAnsi="宋体" w:cs="宋体" w:hint="eastAsia"/>
                <w:sz w:val="22"/>
              </w:rPr>
              <w:t>包含60路卡口摄像机接入license。</w:t>
            </w:r>
            <w:r>
              <w:rPr>
                <w:rFonts w:ascii="宋体" w:hAnsi="宋体" w:cs="宋体" w:hint="eastAsia"/>
                <w:sz w:val="22"/>
              </w:rPr>
              <w:br/>
              <w:t>支持公安实战业务开发应用，可根据辖区范围，根据点、线、格、面的建设模式，采用多级防线、逻辑闭环的模型进行建设，建立网络围栏、伴随分析、人员定位、车辆定位时空碰撞、时空追踪、区域管控、布控报警等实战应用，用于刻画人员、车辆活动轨迹，为服务公安实战提供互联网数据支撑，定制开发应用，满足客户多样化需求；卡口及摄像机设备直接将信令流、图片流、视频存储流直接接入现有卡口平台，不接受其他媒体服务的封装和中转；所有设备的信令流同时能够与综合管理系统交互，受综合管理系统的统一调度和设备运维；图片流及视频流采用现有的裸数据方式直接存储到硬盘中，综合管理系统能够通过图、表实时看到视频及图片的存取状态；新增云存储设备能直接接入现有云存储系统中，由现有云存储系统统一管理，存储方式及格式与现有接入方式保持一致，采用媒体流带外的方式，从前端到云存储设备直接写入，与现有存储系统构成同一个云存储资源池，由现有云存储系统统一对外提供数据存储和访问功能；大数据采用Hadoop分布式文件系统、Hbase分布式数据库、sparkstreaming分布式实时处理技术及ES搜索引擎，对外能够提供resful、thrift等服务接口；</w:t>
            </w:r>
            <w:r>
              <w:rPr>
                <w:rFonts w:ascii="宋体" w:hAnsi="宋体" w:cs="宋体" w:hint="eastAsia"/>
                <w:sz w:val="22"/>
              </w:rPr>
              <w:br/>
              <w:t>结合数据信息边界系统进行二次开发，与公安信息网大数据系统（资源服务）通过resful接口进行对接；</w:t>
            </w:r>
            <w:r>
              <w:rPr>
                <w:rFonts w:ascii="宋体" w:hAnsi="宋体" w:cs="宋体" w:hint="eastAsia"/>
                <w:sz w:val="22"/>
              </w:rPr>
              <w:br/>
              <w:t>支持通过服务调用接口与门户系统对接，为门户系统提供过车信息、图片、研判结果、标注信息、专属信息等数据，要求实时性强，稳定性高，严格按照定义的数据表项提供，数据表项可多个，用于门户系统业务呈现，包含不限于综合搜索、可视化展现、视野内搜索、警务专题搜索、周边搜索等业务应用；</w:t>
            </w:r>
          </w:p>
        </w:tc>
        <w:tc>
          <w:tcPr>
            <w:tcW w:w="436"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1</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17000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17000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杭州、浙江宇视科技有限公司</w:t>
            </w:r>
          </w:p>
        </w:tc>
      </w:tr>
      <w:tr w:rsidR="00E74995" w:rsidTr="00E74995">
        <w:trPr>
          <w:gridAfter w:val="1"/>
          <w:wAfter w:w="6" w:type="dxa"/>
          <w:trHeight w:val="1080"/>
        </w:trPr>
        <w:tc>
          <w:tcPr>
            <w:tcW w:w="709" w:type="dxa"/>
            <w:tcBorders>
              <w:top w:val="nil"/>
              <w:left w:val="single" w:sz="4" w:space="0" w:color="auto"/>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14</w:t>
            </w:r>
          </w:p>
        </w:tc>
        <w:tc>
          <w:tcPr>
            <w:tcW w:w="567"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时钟服务器</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锐呈K801</w:t>
            </w:r>
          </w:p>
        </w:tc>
        <w:tc>
          <w:tcPr>
            <w:tcW w:w="5357" w:type="dxa"/>
            <w:tcBorders>
              <w:top w:val="nil"/>
              <w:left w:val="nil"/>
              <w:bottom w:val="single" w:sz="4" w:space="0" w:color="auto"/>
              <w:right w:val="single" w:sz="4" w:space="0" w:color="auto"/>
            </w:tcBorders>
            <w:shd w:val="clear" w:color="auto" w:fill="FFFFFF"/>
            <w:vAlign w:val="center"/>
            <w:hideMark/>
          </w:tcPr>
          <w:p w:rsidR="00E74995" w:rsidRDefault="00E74995">
            <w:pPr>
              <w:rPr>
                <w:rFonts w:ascii="宋体" w:hAnsi="宋体" w:cs="宋体"/>
                <w:sz w:val="22"/>
              </w:rPr>
            </w:pPr>
            <w:r>
              <w:rPr>
                <w:rFonts w:ascii="宋体" w:hAnsi="宋体" w:cs="宋体" w:hint="eastAsia"/>
                <w:sz w:val="22"/>
              </w:rPr>
              <w:t>北斗和GPS双时钟源；2路独立IP地址RJ45网口输出，支持NTP网络对时；支持RS-232、RS-485、1路1PPS输出，内嵌十六种通信协议，可供用户选择。</w:t>
            </w:r>
          </w:p>
        </w:tc>
        <w:tc>
          <w:tcPr>
            <w:tcW w:w="436"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台</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2</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23000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46000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上海、上海锐呈电气</w:t>
            </w:r>
            <w:r>
              <w:rPr>
                <w:rFonts w:ascii="宋体" w:hAnsi="宋体" w:cs="宋体" w:hint="eastAsia"/>
                <w:sz w:val="22"/>
              </w:rPr>
              <w:lastRenderedPageBreak/>
              <w:t>有限公司</w:t>
            </w:r>
          </w:p>
        </w:tc>
      </w:tr>
      <w:tr w:rsidR="00E74995" w:rsidTr="00E74995">
        <w:trPr>
          <w:gridAfter w:val="1"/>
          <w:wAfter w:w="6" w:type="dxa"/>
          <w:trHeight w:val="1620"/>
        </w:trPr>
        <w:tc>
          <w:tcPr>
            <w:tcW w:w="709" w:type="dxa"/>
            <w:tcBorders>
              <w:top w:val="nil"/>
              <w:left w:val="single" w:sz="4" w:space="0" w:color="auto"/>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lastRenderedPageBreak/>
              <w:t>15</w:t>
            </w:r>
          </w:p>
        </w:tc>
        <w:tc>
          <w:tcPr>
            <w:tcW w:w="567"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光纤租赁费</w:t>
            </w:r>
          </w:p>
        </w:tc>
        <w:tc>
          <w:tcPr>
            <w:tcW w:w="722"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Cs w:val="21"/>
              </w:rPr>
            </w:pPr>
            <w:r>
              <w:rPr>
                <w:rFonts w:ascii="宋体" w:hAnsi="宋体" w:cs="宋体" w:hint="eastAsia"/>
                <w:szCs w:val="21"/>
              </w:rPr>
              <w:t>移动定制</w:t>
            </w:r>
          </w:p>
        </w:tc>
        <w:tc>
          <w:tcPr>
            <w:tcW w:w="5357" w:type="dxa"/>
            <w:tcBorders>
              <w:top w:val="nil"/>
              <w:left w:val="nil"/>
              <w:bottom w:val="single" w:sz="4" w:space="0" w:color="auto"/>
              <w:right w:val="single" w:sz="4" w:space="0" w:color="auto"/>
            </w:tcBorders>
            <w:shd w:val="clear" w:color="auto" w:fill="FFFFFF"/>
            <w:vAlign w:val="center"/>
            <w:hideMark/>
          </w:tcPr>
          <w:p w:rsidR="00E74995" w:rsidRDefault="00E74995">
            <w:pPr>
              <w:rPr>
                <w:rFonts w:ascii="宋体" w:hAnsi="宋体" w:cs="宋体"/>
                <w:sz w:val="22"/>
              </w:rPr>
            </w:pPr>
            <w:r>
              <w:rPr>
                <w:rFonts w:ascii="宋体" w:hAnsi="宋体" w:cs="宋体" w:hint="eastAsia"/>
                <w:sz w:val="22"/>
              </w:rPr>
              <w:t>光纤3年租赁和运维服务</w:t>
            </w:r>
          </w:p>
        </w:tc>
        <w:tc>
          <w:tcPr>
            <w:tcW w:w="436"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条</w:t>
            </w:r>
          </w:p>
        </w:tc>
        <w:tc>
          <w:tcPr>
            <w:tcW w:w="546"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35</w:t>
            </w:r>
          </w:p>
        </w:tc>
        <w:tc>
          <w:tcPr>
            <w:tcW w:w="606" w:type="dxa"/>
            <w:tcBorders>
              <w:top w:val="nil"/>
              <w:left w:val="nil"/>
              <w:bottom w:val="single" w:sz="4" w:space="0" w:color="auto"/>
              <w:right w:val="single" w:sz="4" w:space="0" w:color="auto"/>
            </w:tcBorders>
            <w:shd w:val="clear" w:color="auto" w:fill="FFFFFF"/>
            <w:noWrap/>
            <w:vAlign w:val="center"/>
            <w:hideMark/>
          </w:tcPr>
          <w:p w:rsidR="00E74995" w:rsidRDefault="00E74995">
            <w:pPr>
              <w:jc w:val="center"/>
              <w:rPr>
                <w:rFonts w:ascii="宋体" w:hAnsi="宋体" w:cs="宋体"/>
                <w:sz w:val="22"/>
              </w:rPr>
            </w:pPr>
            <w:r>
              <w:rPr>
                <w:rFonts w:ascii="宋体" w:hAnsi="宋体" w:cs="宋体" w:hint="eastAsia"/>
                <w:sz w:val="22"/>
              </w:rPr>
              <w:t>4000</w:t>
            </w:r>
          </w:p>
        </w:tc>
        <w:tc>
          <w:tcPr>
            <w:tcW w:w="567" w:type="dxa"/>
            <w:tcBorders>
              <w:top w:val="nil"/>
              <w:left w:val="nil"/>
              <w:bottom w:val="single" w:sz="4" w:space="0" w:color="auto"/>
              <w:right w:val="single" w:sz="4" w:space="0" w:color="auto"/>
            </w:tcBorders>
            <w:shd w:val="clear" w:color="auto" w:fill="FFFFFF"/>
            <w:noWrap/>
            <w:vAlign w:val="center"/>
            <w:hideMark/>
          </w:tcPr>
          <w:p w:rsidR="00E74995" w:rsidRDefault="00E74995">
            <w:pPr>
              <w:jc w:val="center"/>
              <w:rPr>
                <w:rFonts w:ascii="宋体" w:hAnsi="宋体" w:cs="宋体"/>
                <w:sz w:val="22"/>
              </w:rPr>
            </w:pPr>
            <w:r>
              <w:rPr>
                <w:rFonts w:ascii="宋体" w:hAnsi="宋体" w:cs="宋体" w:hint="eastAsia"/>
                <w:sz w:val="22"/>
              </w:rPr>
              <w:t>140000</w:t>
            </w:r>
          </w:p>
        </w:tc>
        <w:tc>
          <w:tcPr>
            <w:tcW w:w="709"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许昌、中国移动通信集团河南有限公司许昌分公司</w:t>
            </w:r>
          </w:p>
        </w:tc>
      </w:tr>
      <w:tr w:rsidR="00E74995" w:rsidTr="00E74995">
        <w:trPr>
          <w:gridAfter w:val="1"/>
          <w:wAfter w:w="6" w:type="dxa"/>
          <w:trHeight w:val="1350"/>
        </w:trPr>
        <w:tc>
          <w:tcPr>
            <w:tcW w:w="709" w:type="dxa"/>
            <w:tcBorders>
              <w:top w:val="nil"/>
              <w:left w:val="single" w:sz="4" w:space="0" w:color="auto"/>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16</w:t>
            </w:r>
          </w:p>
        </w:tc>
        <w:tc>
          <w:tcPr>
            <w:tcW w:w="567"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卡口电费</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国网定制</w:t>
            </w:r>
          </w:p>
        </w:tc>
        <w:tc>
          <w:tcPr>
            <w:tcW w:w="5357" w:type="dxa"/>
            <w:tcBorders>
              <w:top w:val="nil"/>
              <w:left w:val="nil"/>
              <w:bottom w:val="single" w:sz="4" w:space="0" w:color="auto"/>
              <w:right w:val="single" w:sz="4" w:space="0" w:color="auto"/>
            </w:tcBorders>
            <w:vAlign w:val="center"/>
            <w:hideMark/>
          </w:tcPr>
          <w:p w:rsidR="00E74995" w:rsidRDefault="00E74995">
            <w:pPr>
              <w:rPr>
                <w:rFonts w:ascii="宋体" w:hAnsi="宋体" w:cs="宋体"/>
                <w:sz w:val="22"/>
              </w:rPr>
            </w:pPr>
            <w:r>
              <w:rPr>
                <w:rFonts w:ascii="宋体" w:hAnsi="宋体" w:cs="宋体" w:hint="eastAsia"/>
                <w:sz w:val="22"/>
              </w:rPr>
              <w:t>前端3年电费</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25</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1080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27000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许昌、国网河南省电力公司许昌供电公司</w:t>
            </w:r>
          </w:p>
        </w:tc>
      </w:tr>
      <w:tr w:rsidR="00E74995" w:rsidTr="00E74995">
        <w:trPr>
          <w:gridAfter w:val="1"/>
          <w:wAfter w:w="6" w:type="dxa"/>
          <w:trHeight w:val="1350"/>
        </w:trPr>
        <w:tc>
          <w:tcPr>
            <w:tcW w:w="709" w:type="dxa"/>
            <w:tcBorders>
              <w:top w:val="nil"/>
              <w:left w:val="single" w:sz="4" w:space="0" w:color="auto"/>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17</w:t>
            </w:r>
          </w:p>
        </w:tc>
        <w:tc>
          <w:tcPr>
            <w:tcW w:w="567" w:type="dxa"/>
            <w:tcBorders>
              <w:top w:val="nil"/>
              <w:left w:val="nil"/>
              <w:bottom w:val="single" w:sz="4" w:space="0" w:color="auto"/>
              <w:right w:val="single" w:sz="4" w:space="0" w:color="auto"/>
            </w:tcBorders>
            <w:shd w:val="clear" w:color="auto" w:fill="FFFFFF"/>
            <w:vAlign w:val="center"/>
            <w:hideMark/>
          </w:tcPr>
          <w:p w:rsidR="00E74995" w:rsidRDefault="00E74995">
            <w:pPr>
              <w:jc w:val="center"/>
              <w:rPr>
                <w:rFonts w:ascii="宋体" w:hAnsi="宋体" w:cs="宋体"/>
                <w:sz w:val="22"/>
              </w:rPr>
            </w:pPr>
            <w:r>
              <w:rPr>
                <w:rFonts w:ascii="宋体" w:hAnsi="宋体" w:cs="宋体" w:hint="eastAsia"/>
                <w:sz w:val="22"/>
              </w:rPr>
              <w:t>监控电费</w:t>
            </w:r>
          </w:p>
        </w:tc>
        <w:tc>
          <w:tcPr>
            <w:tcW w:w="722"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Cs w:val="21"/>
              </w:rPr>
            </w:pPr>
            <w:r>
              <w:rPr>
                <w:rFonts w:ascii="宋体" w:hAnsi="宋体" w:cs="宋体" w:hint="eastAsia"/>
                <w:szCs w:val="21"/>
              </w:rPr>
              <w:t>国网定制</w:t>
            </w:r>
          </w:p>
        </w:tc>
        <w:tc>
          <w:tcPr>
            <w:tcW w:w="5357" w:type="dxa"/>
            <w:tcBorders>
              <w:top w:val="nil"/>
              <w:left w:val="nil"/>
              <w:bottom w:val="single" w:sz="4" w:space="0" w:color="auto"/>
              <w:right w:val="single" w:sz="4" w:space="0" w:color="auto"/>
            </w:tcBorders>
            <w:vAlign w:val="center"/>
            <w:hideMark/>
          </w:tcPr>
          <w:p w:rsidR="00E74995" w:rsidRDefault="00E74995">
            <w:pPr>
              <w:rPr>
                <w:rFonts w:ascii="宋体" w:hAnsi="宋体" w:cs="宋体"/>
                <w:sz w:val="22"/>
              </w:rPr>
            </w:pPr>
            <w:r>
              <w:rPr>
                <w:rFonts w:ascii="宋体" w:hAnsi="宋体" w:cs="宋体" w:hint="eastAsia"/>
                <w:sz w:val="22"/>
              </w:rPr>
              <w:t>前端3年电费</w:t>
            </w:r>
          </w:p>
        </w:tc>
        <w:tc>
          <w:tcPr>
            <w:tcW w:w="43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套</w:t>
            </w:r>
          </w:p>
        </w:tc>
        <w:tc>
          <w:tcPr>
            <w:tcW w:w="546"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color w:val="000000"/>
                <w:sz w:val="22"/>
              </w:rPr>
            </w:pPr>
            <w:r>
              <w:rPr>
                <w:rFonts w:ascii="宋体" w:hAnsi="宋体" w:cs="宋体" w:hint="eastAsia"/>
                <w:color w:val="000000"/>
                <w:sz w:val="22"/>
              </w:rPr>
              <w:t>10</w:t>
            </w:r>
          </w:p>
        </w:tc>
        <w:tc>
          <w:tcPr>
            <w:tcW w:w="606"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1080</w:t>
            </w:r>
          </w:p>
        </w:tc>
        <w:tc>
          <w:tcPr>
            <w:tcW w:w="567" w:type="dxa"/>
            <w:tcBorders>
              <w:top w:val="nil"/>
              <w:left w:val="nil"/>
              <w:bottom w:val="single" w:sz="4" w:space="0" w:color="auto"/>
              <w:right w:val="single" w:sz="4" w:space="0" w:color="auto"/>
            </w:tcBorders>
            <w:noWrap/>
            <w:vAlign w:val="center"/>
            <w:hideMark/>
          </w:tcPr>
          <w:p w:rsidR="00E74995" w:rsidRDefault="00E74995">
            <w:pPr>
              <w:jc w:val="center"/>
              <w:rPr>
                <w:rFonts w:ascii="宋体" w:hAnsi="宋体" w:cs="宋体"/>
                <w:sz w:val="22"/>
              </w:rPr>
            </w:pPr>
            <w:r>
              <w:rPr>
                <w:rFonts w:ascii="宋体" w:hAnsi="宋体" w:cs="宋体" w:hint="eastAsia"/>
                <w:sz w:val="22"/>
              </w:rPr>
              <w:t>10800</w:t>
            </w:r>
          </w:p>
        </w:tc>
        <w:tc>
          <w:tcPr>
            <w:tcW w:w="709" w:type="dxa"/>
            <w:tcBorders>
              <w:top w:val="nil"/>
              <w:left w:val="nil"/>
              <w:bottom w:val="single" w:sz="4" w:space="0" w:color="auto"/>
              <w:right w:val="single" w:sz="4" w:space="0" w:color="auto"/>
            </w:tcBorders>
            <w:vAlign w:val="center"/>
            <w:hideMark/>
          </w:tcPr>
          <w:p w:rsidR="00E74995" w:rsidRDefault="00E74995">
            <w:pPr>
              <w:jc w:val="center"/>
              <w:rPr>
                <w:rFonts w:ascii="宋体" w:hAnsi="宋体" w:cs="宋体"/>
                <w:sz w:val="22"/>
              </w:rPr>
            </w:pPr>
            <w:r>
              <w:rPr>
                <w:rFonts w:ascii="宋体" w:hAnsi="宋体" w:cs="宋体" w:hint="eastAsia"/>
                <w:sz w:val="22"/>
              </w:rPr>
              <w:t>许昌、国网河南省电力公司许昌供电公司</w:t>
            </w:r>
          </w:p>
        </w:tc>
      </w:tr>
      <w:tr w:rsidR="00E74995" w:rsidTr="00E74995">
        <w:trPr>
          <w:trHeight w:val="270"/>
        </w:trPr>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E74995" w:rsidRDefault="00E74995">
            <w:pPr>
              <w:jc w:val="center"/>
              <w:rPr>
                <w:rFonts w:ascii="宋体" w:hAnsi="宋体" w:cs="宋体"/>
                <w:b/>
                <w:bCs/>
                <w:sz w:val="22"/>
              </w:rPr>
            </w:pPr>
            <w:r>
              <w:rPr>
                <w:rFonts w:ascii="宋体" w:hAnsi="宋体" w:cs="宋体" w:hint="eastAsia"/>
                <w:b/>
                <w:bCs/>
                <w:sz w:val="22"/>
              </w:rPr>
              <w:t>合计</w:t>
            </w:r>
          </w:p>
        </w:tc>
        <w:tc>
          <w:tcPr>
            <w:tcW w:w="8949" w:type="dxa"/>
            <w:gridSpan w:val="8"/>
            <w:tcBorders>
              <w:top w:val="single" w:sz="4" w:space="0" w:color="auto"/>
              <w:left w:val="nil"/>
              <w:bottom w:val="single" w:sz="4" w:space="0" w:color="auto"/>
              <w:right w:val="single" w:sz="4" w:space="0" w:color="auto"/>
            </w:tcBorders>
            <w:noWrap/>
            <w:vAlign w:val="bottom"/>
            <w:hideMark/>
          </w:tcPr>
          <w:p w:rsidR="00E74995" w:rsidRDefault="00E74995">
            <w:pPr>
              <w:rPr>
                <w:rFonts w:ascii="宋体" w:hAnsi="宋体" w:cs="宋体"/>
                <w:b/>
                <w:bCs/>
                <w:sz w:val="22"/>
              </w:rPr>
            </w:pPr>
            <w:r>
              <w:rPr>
                <w:rFonts w:ascii="宋体" w:hAnsi="宋体" w:cs="宋体" w:hint="eastAsia"/>
                <w:b/>
                <w:bCs/>
                <w:sz w:val="22"/>
              </w:rPr>
              <w:t>大写：壹佰玖拾万元整；       小写：1900000元</w:t>
            </w:r>
          </w:p>
        </w:tc>
      </w:tr>
    </w:tbl>
    <w:p w:rsidR="00E74995" w:rsidRDefault="00E74995" w:rsidP="00E74995">
      <w:pPr>
        <w:shd w:val="clear" w:color="auto" w:fill="FFFFFF"/>
        <w:ind w:firstLineChars="200" w:firstLine="440"/>
        <w:rPr>
          <w:rFonts w:ascii="宋体" w:hAnsi="宋体" w:cs="宋体"/>
          <w:sz w:val="22"/>
        </w:rPr>
      </w:pPr>
      <w:r>
        <w:rPr>
          <w:rFonts w:ascii="宋体" w:hAnsi="宋体" w:cs="宋体" w:hint="eastAsia"/>
          <w:sz w:val="22"/>
        </w:rPr>
        <w:t>1、支付方式：银行转账</w:t>
      </w:r>
    </w:p>
    <w:p w:rsidR="00E74995" w:rsidRDefault="00E74995" w:rsidP="00E74995">
      <w:pPr>
        <w:shd w:val="clear" w:color="auto" w:fill="FFFFFF"/>
        <w:ind w:firstLineChars="200" w:firstLine="440"/>
        <w:rPr>
          <w:rFonts w:ascii="宋体" w:hAnsi="宋体" w:cs="宋体"/>
          <w:sz w:val="22"/>
        </w:rPr>
      </w:pPr>
      <w:r>
        <w:rPr>
          <w:rFonts w:ascii="宋体" w:hAnsi="宋体" w:cs="宋体" w:hint="eastAsia"/>
          <w:sz w:val="22"/>
        </w:rPr>
        <w:t>2、支付时间及条件：经验收合格后，支付合同总价的70%；验收合格后满一年无质量问题支付合同总价的10%；验收合格后满两年无质量问题支付合同总价的10%；验收后满三年无质量问题支付合同总价的10%。</w:t>
      </w:r>
    </w:p>
    <w:p w:rsidR="00E74995" w:rsidRDefault="00E74995" w:rsidP="00E74995">
      <w:pPr>
        <w:autoSpaceDE w:val="0"/>
        <w:autoSpaceDN w:val="0"/>
        <w:adjustRightInd w:val="0"/>
        <w:spacing w:line="480" w:lineRule="auto"/>
        <w:ind w:firstLineChars="1300" w:firstLine="2730"/>
        <w:rPr>
          <w:rFonts w:ascii="等线" w:hAnsi="等线" w:cs="Times New Roman"/>
          <w:i/>
          <w:snapToGrid w:val="0"/>
          <w:kern w:val="0"/>
          <w:sz w:val="20"/>
          <w:szCs w:val="21"/>
          <w:u w:val="single"/>
        </w:rPr>
      </w:pPr>
      <w:r>
        <w:rPr>
          <w:rFonts w:ascii="等线" w:hAnsi="等线" w:cs="宋体" w:hint="eastAsia"/>
          <w:szCs w:val="21"/>
        </w:rPr>
        <w:t>投标人名称（并加盖公章）：</w:t>
      </w:r>
      <w:r>
        <w:rPr>
          <w:rFonts w:ascii="等线" w:hAnsi="等线" w:hint="eastAsia"/>
          <w:i/>
          <w:snapToGrid w:val="0"/>
          <w:szCs w:val="21"/>
          <w:u w:val="single"/>
        </w:rPr>
        <w:t>中移系统集成有限公司</w:t>
      </w:r>
    </w:p>
    <w:p w:rsidR="00E74995" w:rsidRDefault="00E74995" w:rsidP="00E74995">
      <w:pPr>
        <w:autoSpaceDE w:val="0"/>
        <w:autoSpaceDN w:val="0"/>
        <w:adjustRightInd w:val="0"/>
        <w:spacing w:line="480" w:lineRule="auto"/>
        <w:rPr>
          <w:rFonts w:ascii="等线" w:hAnsi="等线"/>
          <w:i/>
          <w:snapToGrid w:val="0"/>
          <w:szCs w:val="21"/>
          <w:u w:val="single"/>
        </w:rPr>
      </w:pPr>
    </w:p>
    <w:p w:rsidR="00E74995" w:rsidRDefault="00E74995" w:rsidP="00E74995">
      <w:pPr>
        <w:autoSpaceDE w:val="0"/>
        <w:autoSpaceDN w:val="0"/>
        <w:adjustRightInd w:val="0"/>
        <w:spacing w:line="360" w:lineRule="auto"/>
        <w:jc w:val="center"/>
        <w:outlineLvl w:val="0"/>
        <w:rPr>
          <w:rFonts w:ascii="宋体" w:eastAsia="Times New Roman" w:hAnsi="宋体"/>
          <w:b/>
          <w:bCs/>
          <w:color w:val="000000"/>
          <w:sz w:val="24"/>
          <w:szCs w:val="24"/>
          <w:lang w:eastAsia="hi-IN"/>
        </w:rPr>
      </w:pPr>
      <w:r>
        <w:rPr>
          <w:rFonts w:ascii="宋体" w:hAnsi="宋体" w:hint="eastAsia"/>
          <w:b/>
          <w:bCs/>
          <w:color w:val="000000"/>
          <w:sz w:val="24"/>
          <w:szCs w:val="24"/>
        </w:rPr>
        <w:lastRenderedPageBreak/>
        <w:t>4.3 技术方案（实施方案）</w:t>
      </w:r>
    </w:p>
    <w:p w:rsidR="00E74995" w:rsidRDefault="00E74995" w:rsidP="00E74995">
      <w:pPr>
        <w:pStyle w:val="3"/>
        <w:numPr>
          <w:ilvl w:val="2"/>
          <w:numId w:val="7"/>
        </w:numPr>
        <w:rPr>
          <w:rFonts w:ascii="等线" w:hAnsi="等线"/>
          <w:color w:val="000000"/>
          <w:sz w:val="24"/>
        </w:rPr>
      </w:pPr>
      <w:r>
        <w:rPr>
          <w:rFonts w:ascii="等线" w:hAnsi="等线" w:hint="eastAsia"/>
        </w:rPr>
        <w:t>4.3.1项目分析</w:t>
      </w:r>
    </w:p>
    <w:p w:rsidR="00E74995" w:rsidRDefault="00E74995" w:rsidP="00E74995">
      <w:pPr>
        <w:pStyle w:val="4"/>
        <w:ind w:left="864" w:hanging="864"/>
        <w:rPr>
          <w:rFonts w:ascii="等线" w:eastAsia="等线" w:hAnsi="等线"/>
        </w:rPr>
      </w:pPr>
      <w:bookmarkStart w:id="0" w:name="_Toc536775498"/>
      <w:r>
        <w:rPr>
          <w:rFonts w:ascii="等线" w:eastAsia="等线" w:hAnsi="等线" w:hint="eastAsia"/>
        </w:rPr>
        <w:t>4.3.1.1系统建设概述</w:t>
      </w:r>
      <w:bookmarkEnd w:id="0"/>
    </w:p>
    <w:p w:rsidR="00E74995" w:rsidRDefault="00E74995" w:rsidP="00E74995">
      <w:pPr>
        <w:spacing w:line="360" w:lineRule="auto"/>
        <w:ind w:firstLineChars="200" w:firstLine="420"/>
        <w:rPr>
          <w:rFonts w:ascii="等线" w:eastAsia="等线" w:hAnsi="等线"/>
          <w:szCs w:val="21"/>
        </w:rPr>
      </w:pPr>
      <w:r>
        <w:rPr>
          <w:rFonts w:ascii="等线" w:hAnsi="等线" w:hint="eastAsia"/>
          <w:szCs w:val="21"/>
        </w:rPr>
        <w:t>随着社会经济发展，交通在人类经济、社会活动中的地位日益显著。交通管理的层次和质量更是与人们生活密切相关，直接影响城市的投资环境和城市形象。目前我国汽车保有量逐年激增，交通拥堵、事故频发、环境污染、运输效率低下等问题不断加剧，因此如何利用高清治安卡口系统等科技手段来抑制交通事故、打击预防涉车案件、震慑犯罪份子，进而提高整个城市交通综合管理水平，改善交通状况和提升交通管理水平成为城市交管部门最为关注的事情。</w:t>
      </w:r>
    </w:p>
    <w:p w:rsidR="00E74995" w:rsidRDefault="00E74995" w:rsidP="00E74995">
      <w:pPr>
        <w:spacing w:line="360" w:lineRule="auto"/>
        <w:ind w:firstLineChars="200" w:firstLine="420"/>
        <w:rPr>
          <w:rFonts w:ascii="等线" w:eastAsia="Times New Roman" w:hAnsi="等线"/>
          <w:szCs w:val="21"/>
        </w:rPr>
      </w:pPr>
      <w:r>
        <w:rPr>
          <w:rFonts w:ascii="等线" w:hAnsi="等线" w:hint="eastAsia"/>
          <w:szCs w:val="21"/>
        </w:rPr>
        <w:t>第十二届全国人民代表大会第三次会议国务院总理李克强作政府工作报告时明确提出：“坚决治理污染、拥堵等城市病，让出行更方便、环境更宜居”。除了不断加快交通基础设施建设之外，利用先进的智能化交通</w:t>
      </w:r>
      <w:r>
        <w:rPr>
          <w:rFonts w:ascii="等线" w:hAnsi="等线" w:hint="eastAsia"/>
          <w:szCs w:val="21"/>
        </w:rPr>
        <w:t>ITS</w:t>
      </w:r>
      <w:r>
        <w:rPr>
          <w:rFonts w:ascii="等线" w:hAnsi="等线" w:hint="eastAsia"/>
          <w:szCs w:val="21"/>
        </w:rPr>
        <w:t>技术手段，缓解交通拥挤、减少交通事故、减少环境污染，是我国城市交通管理提升的重要措施。</w:t>
      </w:r>
    </w:p>
    <w:p w:rsidR="00E74995" w:rsidRDefault="00E74995" w:rsidP="00E74995">
      <w:pPr>
        <w:spacing w:line="360" w:lineRule="auto"/>
        <w:ind w:firstLineChars="200" w:firstLine="420"/>
        <w:rPr>
          <w:rFonts w:ascii="等线" w:hAnsi="等线"/>
          <w:szCs w:val="21"/>
        </w:rPr>
      </w:pPr>
      <w:r>
        <w:rPr>
          <w:rFonts w:ascii="等线" w:hAnsi="等线" w:hint="eastAsia"/>
          <w:szCs w:val="21"/>
        </w:rPr>
        <w:t>这些年来经济飞速发展进一步推进了城市化程度，城市规模和人口数量逐步向大型城市转变，随之而来的交通问题也变得尤为突出。利用先进的智能交通技术手段，建设智能电子警察系统、道路违停抓拍系统、高点监控系统等将会对交通违法行为形成强大的威慑效果，可以促使广大驾驶员驾车时遵章守法，提高交通安全意识，以此降低事故发生率、缓解交通拥堵，同时减轻了交通民警的工作强度，大大节省了用于纠违和处置突发事件的警力。因此建设高效的智能交通管理系统是提高交通管理的最重要也是最有效的方式之一。</w:t>
      </w:r>
    </w:p>
    <w:p w:rsidR="00E74995" w:rsidRDefault="00E74995" w:rsidP="00E74995">
      <w:pPr>
        <w:spacing w:line="360" w:lineRule="auto"/>
        <w:ind w:firstLineChars="200" w:firstLine="420"/>
        <w:rPr>
          <w:rFonts w:ascii="等线" w:hAnsi="等线"/>
          <w:szCs w:val="21"/>
        </w:rPr>
      </w:pPr>
      <w:r>
        <w:rPr>
          <w:rFonts w:ascii="等线" w:hAnsi="等线" w:hint="eastAsia"/>
          <w:szCs w:val="21"/>
        </w:rPr>
        <w:t>本次系统建设依托目前许昌市现有智能卡口系统建设，在许昌市重要干道、城市出入口、重点路段、重点部位等位置新建</w:t>
      </w:r>
      <w:r>
        <w:rPr>
          <w:rFonts w:ascii="等线" w:hAnsi="等线" w:hint="eastAsia"/>
          <w:szCs w:val="21"/>
        </w:rPr>
        <w:t>10</w:t>
      </w:r>
      <w:r>
        <w:rPr>
          <w:rFonts w:ascii="等线" w:hAnsi="等线" w:hint="eastAsia"/>
          <w:szCs w:val="21"/>
        </w:rPr>
        <w:t>套高空瞭望设备、</w:t>
      </w:r>
      <w:r>
        <w:rPr>
          <w:rFonts w:ascii="等线" w:hAnsi="等线" w:hint="eastAsia"/>
          <w:szCs w:val="21"/>
        </w:rPr>
        <w:t>50</w:t>
      </w:r>
      <w:r>
        <w:rPr>
          <w:rFonts w:ascii="等线" w:hAnsi="等线" w:hint="eastAsia"/>
          <w:szCs w:val="21"/>
        </w:rPr>
        <w:t>套高清智能卡口，卡口采用</w:t>
      </w:r>
      <w:r>
        <w:rPr>
          <w:rFonts w:ascii="等线" w:hAnsi="等线" w:hint="eastAsia"/>
          <w:szCs w:val="21"/>
        </w:rPr>
        <w:t>900</w:t>
      </w:r>
      <w:r>
        <w:rPr>
          <w:rFonts w:ascii="等线" w:hAnsi="等线" w:hint="eastAsia"/>
          <w:szCs w:val="21"/>
        </w:rPr>
        <w:t>万像素深度智能卡口抓拍单元，以主干道、干道为交织网格的专业卡口车辆管控网格后续逐步达到“圈、块、点”全面覆盖，实现对许昌市重点区域对过往车辆的全面管控。</w:t>
      </w:r>
    </w:p>
    <w:p w:rsidR="00E74995" w:rsidRDefault="00E74995" w:rsidP="00E74995">
      <w:pPr>
        <w:spacing w:line="360" w:lineRule="auto"/>
        <w:ind w:firstLineChars="200" w:firstLine="420"/>
        <w:rPr>
          <w:rFonts w:ascii="等线" w:hAnsi="等线"/>
          <w:szCs w:val="21"/>
        </w:rPr>
      </w:pPr>
      <w:r>
        <w:rPr>
          <w:rFonts w:ascii="等线" w:hAnsi="等线" w:hint="eastAsia"/>
          <w:szCs w:val="21"/>
        </w:rPr>
        <w:t>本次新建卡口抓拍单元的视频及图片存储在许昌市目前现有云存储系统基础之上，新增云存储节点和扩展柜，视频存储节点设备采用高密度设计，节约机房空间，降低系统基础用电量，有效降低系统能耗，节约运行维护成本。采用先进的存储机制和技术，充分保障数据</w:t>
      </w:r>
      <w:r>
        <w:rPr>
          <w:rFonts w:ascii="等线" w:hAnsi="等线" w:hint="eastAsia"/>
          <w:szCs w:val="21"/>
        </w:rPr>
        <w:lastRenderedPageBreak/>
        <w:t>存储的可靠性和稳定性，存储内容包含：</w:t>
      </w:r>
      <w:r>
        <w:rPr>
          <w:rFonts w:ascii="等线" w:hAnsi="等线" w:hint="eastAsia"/>
          <w:szCs w:val="21"/>
        </w:rPr>
        <w:t>60</w:t>
      </w:r>
      <w:r>
        <w:rPr>
          <w:rFonts w:ascii="等线" w:hAnsi="等线" w:hint="eastAsia"/>
          <w:szCs w:val="21"/>
        </w:rPr>
        <w:t>路视频、</w:t>
      </w:r>
      <w:r>
        <w:rPr>
          <w:rFonts w:ascii="等线" w:hAnsi="等线" w:hint="eastAsia"/>
          <w:szCs w:val="21"/>
        </w:rPr>
        <w:t>150</w:t>
      </w:r>
      <w:r>
        <w:rPr>
          <w:rFonts w:ascii="等线" w:hAnsi="等线" w:hint="eastAsia"/>
          <w:szCs w:val="21"/>
        </w:rPr>
        <w:t>路车道图片，视频存储时间</w:t>
      </w:r>
      <w:r>
        <w:rPr>
          <w:rFonts w:ascii="等线" w:hAnsi="等线" w:hint="eastAsia"/>
          <w:szCs w:val="21"/>
        </w:rPr>
        <w:t>30</w:t>
      </w:r>
      <w:r>
        <w:rPr>
          <w:rFonts w:ascii="等线" w:hAnsi="等线" w:hint="eastAsia"/>
          <w:szCs w:val="21"/>
        </w:rPr>
        <w:t>天；过车图片保存半年，违法图片存储三年；存储设备基于视频数据管理、</w:t>
      </w:r>
      <w:r>
        <w:rPr>
          <w:rFonts w:ascii="等线" w:hAnsi="等线" w:hint="eastAsia"/>
          <w:szCs w:val="21"/>
        </w:rPr>
        <w:t>iSCSI</w:t>
      </w:r>
      <w:r>
        <w:rPr>
          <w:rFonts w:ascii="等线" w:hAnsi="等线" w:hint="eastAsia"/>
          <w:szCs w:val="21"/>
        </w:rPr>
        <w:t>存储、</w:t>
      </w:r>
      <w:r>
        <w:rPr>
          <w:rFonts w:ascii="等线" w:hAnsi="等线" w:hint="eastAsia"/>
          <w:szCs w:val="21"/>
        </w:rPr>
        <w:t>RAID</w:t>
      </w:r>
      <w:r>
        <w:rPr>
          <w:rFonts w:ascii="等线" w:hAnsi="等线" w:hint="eastAsia"/>
          <w:szCs w:val="21"/>
        </w:rPr>
        <w:t>计算、数据保护技术、磁盘管理技术等多项技术。</w:t>
      </w:r>
    </w:p>
    <w:p w:rsidR="00E74995" w:rsidRDefault="00E74995" w:rsidP="00E74995">
      <w:pPr>
        <w:pStyle w:val="4"/>
        <w:ind w:left="864" w:hanging="864"/>
        <w:rPr>
          <w:rFonts w:ascii="等线" w:eastAsia="等线" w:hAnsi="等线"/>
        </w:rPr>
      </w:pPr>
      <w:r>
        <w:rPr>
          <w:rFonts w:ascii="等线" w:eastAsia="等线" w:hAnsi="等线" w:hint="eastAsia"/>
        </w:rPr>
        <w:t>4.3.1.2系统建设原则</w:t>
      </w:r>
    </w:p>
    <w:p w:rsidR="00E74995" w:rsidRDefault="00E74995" w:rsidP="00E74995">
      <w:pPr>
        <w:spacing w:line="360" w:lineRule="auto"/>
        <w:ind w:firstLineChars="200" w:firstLine="420"/>
        <w:rPr>
          <w:rFonts w:ascii="等线" w:eastAsia="等线" w:hAnsi="等线"/>
          <w:szCs w:val="21"/>
        </w:rPr>
      </w:pPr>
      <w:r>
        <w:rPr>
          <w:rFonts w:ascii="等线" w:hAnsi="等线" w:hint="eastAsia"/>
          <w:szCs w:val="21"/>
        </w:rPr>
        <w:t>为了达到国内领先的目标，智能卡口系统的设计应该充分考虑系统的合理性、先进性、可靠性、稳定性和可扩展性的原则。</w:t>
      </w:r>
    </w:p>
    <w:p w:rsidR="00E74995" w:rsidRDefault="00E74995" w:rsidP="00E74995">
      <w:pPr>
        <w:spacing w:line="360" w:lineRule="auto"/>
        <w:ind w:firstLineChars="200" w:firstLine="422"/>
        <w:rPr>
          <w:rFonts w:ascii="等线" w:eastAsia="Times New Roman" w:hAnsi="等线"/>
          <w:b/>
          <w:szCs w:val="21"/>
        </w:rPr>
      </w:pPr>
      <w:r>
        <w:rPr>
          <w:rFonts w:ascii="等线" w:hAnsi="等线" w:hint="eastAsia"/>
          <w:b/>
          <w:szCs w:val="21"/>
        </w:rPr>
        <w:t>合理性原则</w:t>
      </w:r>
    </w:p>
    <w:p w:rsidR="00E74995" w:rsidRDefault="00E74995" w:rsidP="00E74995">
      <w:pPr>
        <w:spacing w:line="360" w:lineRule="auto"/>
        <w:ind w:firstLineChars="200" w:firstLine="420"/>
        <w:rPr>
          <w:rFonts w:ascii="等线" w:hAnsi="等线"/>
          <w:szCs w:val="21"/>
        </w:rPr>
      </w:pPr>
      <w:r>
        <w:rPr>
          <w:rFonts w:ascii="等线" w:hAnsi="等线" w:hint="eastAsia"/>
          <w:szCs w:val="21"/>
        </w:rPr>
        <w:t>为了保证整个系统从设备配置到系统构成的合理性，智能卡口系统设计根据实际状况和建设卡口系统的具体要求，充分满足各单位部门在使用中的各项功能要求。同时系统的建设以使用为基本原则，既能满足图像记录，事件检测等基本要求，软硬件的界面设计友好，易学易用及方便。采用统一的系统标准和通信协议，使整个系统中各个子系统间能互联互控，充分发挥整个系统的功能。</w:t>
      </w:r>
    </w:p>
    <w:p w:rsidR="00E74995" w:rsidRDefault="00E74995" w:rsidP="00E74995">
      <w:pPr>
        <w:spacing w:line="360" w:lineRule="auto"/>
        <w:ind w:firstLineChars="200" w:firstLine="422"/>
        <w:rPr>
          <w:rFonts w:ascii="等线" w:hAnsi="等线"/>
          <w:b/>
          <w:szCs w:val="21"/>
        </w:rPr>
      </w:pPr>
      <w:r>
        <w:rPr>
          <w:rFonts w:ascii="等线" w:hAnsi="等线" w:hint="eastAsia"/>
          <w:b/>
          <w:szCs w:val="21"/>
        </w:rPr>
        <w:t>先进性原则</w:t>
      </w:r>
    </w:p>
    <w:p w:rsidR="00E74995" w:rsidRDefault="00E74995" w:rsidP="00E74995">
      <w:pPr>
        <w:spacing w:line="360" w:lineRule="auto"/>
        <w:ind w:firstLineChars="200" w:firstLine="420"/>
        <w:rPr>
          <w:rFonts w:ascii="等线" w:hAnsi="等线"/>
          <w:szCs w:val="21"/>
        </w:rPr>
      </w:pPr>
      <w:r>
        <w:rPr>
          <w:rFonts w:ascii="等线" w:hAnsi="等线" w:hint="eastAsia"/>
          <w:szCs w:val="21"/>
        </w:rPr>
        <w:t>当前，计算机及通信技术高速发展，使得系统的设计不但要考虑充分利用当前的最新技术，而且还必须考虑随着技术的进一步发展，能在系统中不断溶入新技术，使系统始终充满活力，始终保持一定的先进性。在卡口系统的设计中，对所有设备和软件的设计中，在原有的监控和网络基础上，选用先进的嵌入式控制技术、视觉技术、图像处理技术和网络传输技术，真正实现国内先进水平的目标。</w:t>
      </w:r>
    </w:p>
    <w:p w:rsidR="00E74995" w:rsidRDefault="00E74995" w:rsidP="00E74995">
      <w:pPr>
        <w:spacing w:line="360" w:lineRule="auto"/>
        <w:ind w:firstLineChars="200" w:firstLine="422"/>
        <w:rPr>
          <w:rFonts w:ascii="等线" w:hAnsi="等线"/>
          <w:b/>
          <w:szCs w:val="21"/>
        </w:rPr>
      </w:pPr>
      <w:r>
        <w:rPr>
          <w:rFonts w:ascii="等线" w:hAnsi="等线" w:hint="eastAsia"/>
          <w:b/>
          <w:szCs w:val="21"/>
        </w:rPr>
        <w:t>可靠性原则</w:t>
      </w:r>
    </w:p>
    <w:p w:rsidR="00E74995" w:rsidRDefault="00E74995" w:rsidP="00E74995">
      <w:pPr>
        <w:spacing w:line="360" w:lineRule="auto"/>
        <w:ind w:firstLineChars="200" w:firstLine="420"/>
        <w:rPr>
          <w:rFonts w:ascii="等线" w:hAnsi="等线"/>
          <w:szCs w:val="21"/>
        </w:rPr>
      </w:pPr>
      <w:r>
        <w:rPr>
          <w:rFonts w:ascii="等线" w:hAnsi="等线" w:hint="eastAsia"/>
          <w:szCs w:val="21"/>
        </w:rPr>
        <w:t>系统的从硬件、软件系统协同运行中给予不稳定因素进行充分的防止。如有发生也可做到即时地恢复。无论在前端系统、网络、还是在管理平台应用方面都具有相当的设计。保证对系统提供</w:t>
      </w:r>
      <w:r>
        <w:rPr>
          <w:rFonts w:ascii="等线" w:hAnsi="等线" w:hint="eastAsia"/>
          <w:szCs w:val="21"/>
        </w:rPr>
        <w:t>7*24</w:t>
      </w:r>
      <w:r>
        <w:rPr>
          <w:rFonts w:ascii="等线" w:hAnsi="等线" w:hint="eastAsia"/>
          <w:szCs w:val="21"/>
        </w:rPr>
        <w:t>小时不间断服务。</w:t>
      </w:r>
    </w:p>
    <w:p w:rsidR="00E74995" w:rsidRDefault="00E74995" w:rsidP="00E74995">
      <w:pPr>
        <w:spacing w:line="360" w:lineRule="auto"/>
        <w:ind w:firstLineChars="200" w:firstLine="422"/>
        <w:rPr>
          <w:rFonts w:ascii="等线" w:hAnsi="等线"/>
          <w:b/>
          <w:szCs w:val="21"/>
        </w:rPr>
      </w:pPr>
      <w:r>
        <w:rPr>
          <w:rFonts w:ascii="等线" w:hAnsi="等线" w:hint="eastAsia"/>
          <w:b/>
          <w:szCs w:val="21"/>
        </w:rPr>
        <w:t>系统的可靠性主要表现在以下几个方面：</w:t>
      </w:r>
    </w:p>
    <w:p w:rsidR="00E74995" w:rsidRDefault="00E74995" w:rsidP="00E74995">
      <w:pPr>
        <w:numPr>
          <w:ilvl w:val="0"/>
          <w:numId w:val="9"/>
        </w:numPr>
        <w:spacing w:line="360" w:lineRule="auto"/>
        <w:ind w:firstLineChars="200" w:firstLine="420"/>
        <w:rPr>
          <w:rFonts w:ascii="等线" w:hAnsi="等线"/>
          <w:szCs w:val="21"/>
        </w:rPr>
      </w:pPr>
      <w:r>
        <w:rPr>
          <w:rFonts w:ascii="等线" w:hAnsi="等线" w:hint="eastAsia"/>
          <w:szCs w:val="21"/>
        </w:rPr>
        <w:t>前端摄像系统的可靠性</w:t>
      </w:r>
    </w:p>
    <w:p w:rsidR="00E74995" w:rsidRDefault="00E74995" w:rsidP="00E74995">
      <w:pPr>
        <w:numPr>
          <w:ilvl w:val="0"/>
          <w:numId w:val="9"/>
        </w:numPr>
        <w:spacing w:line="360" w:lineRule="auto"/>
        <w:ind w:firstLineChars="200" w:firstLine="420"/>
        <w:rPr>
          <w:rFonts w:ascii="等线" w:hAnsi="等线"/>
          <w:szCs w:val="21"/>
        </w:rPr>
      </w:pPr>
      <w:r>
        <w:rPr>
          <w:rFonts w:ascii="等线" w:hAnsi="等线" w:hint="eastAsia"/>
          <w:szCs w:val="21"/>
        </w:rPr>
        <w:t>信号传输系统的可靠性</w:t>
      </w:r>
    </w:p>
    <w:p w:rsidR="00E74995" w:rsidRDefault="00E74995" w:rsidP="00E74995">
      <w:pPr>
        <w:numPr>
          <w:ilvl w:val="0"/>
          <w:numId w:val="9"/>
        </w:numPr>
        <w:spacing w:line="360" w:lineRule="auto"/>
        <w:ind w:firstLineChars="200" w:firstLine="420"/>
        <w:rPr>
          <w:rFonts w:ascii="等线" w:hAnsi="等线"/>
          <w:szCs w:val="21"/>
        </w:rPr>
      </w:pPr>
      <w:r>
        <w:rPr>
          <w:rFonts w:ascii="等线" w:hAnsi="等线" w:hint="eastAsia"/>
          <w:szCs w:val="21"/>
        </w:rPr>
        <w:t>检测系统的可靠性</w:t>
      </w:r>
    </w:p>
    <w:p w:rsidR="00E74995" w:rsidRDefault="00E74995" w:rsidP="00E74995">
      <w:pPr>
        <w:numPr>
          <w:ilvl w:val="0"/>
          <w:numId w:val="9"/>
        </w:numPr>
        <w:spacing w:line="360" w:lineRule="auto"/>
        <w:ind w:firstLineChars="200" w:firstLine="420"/>
        <w:rPr>
          <w:rFonts w:ascii="等线" w:hAnsi="等线"/>
          <w:szCs w:val="21"/>
        </w:rPr>
      </w:pPr>
      <w:r>
        <w:rPr>
          <w:rFonts w:ascii="等线" w:hAnsi="等线" w:hint="eastAsia"/>
          <w:szCs w:val="21"/>
        </w:rPr>
        <w:t>网络系统的可靠性</w:t>
      </w:r>
    </w:p>
    <w:p w:rsidR="00E74995" w:rsidRDefault="00E74995" w:rsidP="00E74995">
      <w:pPr>
        <w:numPr>
          <w:ilvl w:val="0"/>
          <w:numId w:val="9"/>
        </w:numPr>
        <w:spacing w:line="360" w:lineRule="auto"/>
        <w:ind w:firstLineChars="200" w:firstLine="420"/>
        <w:rPr>
          <w:rFonts w:ascii="等线" w:hAnsi="等线"/>
          <w:szCs w:val="21"/>
        </w:rPr>
      </w:pPr>
      <w:r>
        <w:rPr>
          <w:rFonts w:ascii="等线" w:hAnsi="等线" w:hint="eastAsia"/>
          <w:szCs w:val="21"/>
        </w:rPr>
        <w:lastRenderedPageBreak/>
        <w:t>平台系统的可靠性</w:t>
      </w:r>
    </w:p>
    <w:p w:rsidR="00E74995" w:rsidRDefault="00E74995" w:rsidP="00E74995">
      <w:pPr>
        <w:numPr>
          <w:ilvl w:val="0"/>
          <w:numId w:val="9"/>
        </w:numPr>
        <w:spacing w:line="360" w:lineRule="auto"/>
        <w:ind w:firstLineChars="200" w:firstLine="420"/>
        <w:rPr>
          <w:rFonts w:ascii="等线" w:hAnsi="等线"/>
          <w:szCs w:val="21"/>
        </w:rPr>
      </w:pPr>
      <w:r>
        <w:rPr>
          <w:rFonts w:ascii="等线" w:hAnsi="等线" w:hint="eastAsia"/>
          <w:szCs w:val="21"/>
        </w:rPr>
        <w:t>系统在设计上采用容错技术</w:t>
      </w:r>
    </w:p>
    <w:p w:rsidR="00E74995" w:rsidRDefault="00E74995" w:rsidP="00E74995">
      <w:pPr>
        <w:spacing w:line="360" w:lineRule="auto"/>
        <w:ind w:firstLineChars="200" w:firstLine="422"/>
        <w:rPr>
          <w:rFonts w:ascii="等线" w:hAnsi="等线"/>
          <w:b/>
          <w:szCs w:val="21"/>
        </w:rPr>
      </w:pPr>
      <w:r>
        <w:rPr>
          <w:rFonts w:ascii="等线" w:hAnsi="等线" w:hint="eastAsia"/>
          <w:b/>
          <w:szCs w:val="21"/>
        </w:rPr>
        <w:t>扩展性原则</w:t>
      </w:r>
    </w:p>
    <w:p w:rsidR="00E74995" w:rsidRDefault="00E74995" w:rsidP="00E74995">
      <w:pPr>
        <w:spacing w:line="360" w:lineRule="auto"/>
        <w:ind w:firstLineChars="200" w:firstLine="420"/>
        <w:rPr>
          <w:rFonts w:ascii="等线" w:hAnsi="等线"/>
          <w:szCs w:val="21"/>
        </w:rPr>
      </w:pPr>
      <w:r>
        <w:rPr>
          <w:rFonts w:ascii="等线" w:hAnsi="等线" w:hint="eastAsia"/>
          <w:szCs w:val="21"/>
        </w:rPr>
        <w:t>随着系统以后的扩展，建设规模将会不断扩大，新业务功能需求将会不断增加。这要求系统具备良好的可扩展性，所以在系统建设的初期，首先立足于近期的需求进行配置，而且系统的可扩展性能保证今后</w:t>
      </w:r>
      <w:r>
        <w:rPr>
          <w:rFonts w:ascii="等线" w:hAnsi="等线" w:hint="eastAsia"/>
          <w:szCs w:val="21"/>
        </w:rPr>
        <w:t>5~10</w:t>
      </w:r>
      <w:r>
        <w:rPr>
          <w:rFonts w:ascii="等线" w:hAnsi="等线" w:hint="eastAsia"/>
          <w:szCs w:val="21"/>
        </w:rPr>
        <w:t>年内的发展需求。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系统的各个组成部件选用标准的硬件和软件，各子系统的设计模块化，使系统可以通过模块堆叠的方式进行扩展；各部分、各小系统的接口规范化，从而使软、硬件能够平滑升级或更新，网络节点的增减对网络性能的影响不大。</w:t>
      </w:r>
    </w:p>
    <w:p w:rsidR="00E74995" w:rsidRDefault="00E74995" w:rsidP="00E74995">
      <w:pPr>
        <w:spacing w:line="360" w:lineRule="auto"/>
        <w:ind w:firstLineChars="200" w:firstLine="422"/>
        <w:rPr>
          <w:rFonts w:ascii="等线" w:hAnsi="等线"/>
          <w:b/>
          <w:szCs w:val="21"/>
        </w:rPr>
      </w:pPr>
      <w:r>
        <w:rPr>
          <w:rFonts w:ascii="等线" w:hAnsi="等线" w:hint="eastAsia"/>
          <w:b/>
          <w:szCs w:val="21"/>
        </w:rPr>
        <w:t>保密性原则</w:t>
      </w:r>
    </w:p>
    <w:p w:rsidR="00E74995" w:rsidRDefault="00E74995" w:rsidP="00E74995">
      <w:pPr>
        <w:spacing w:line="360" w:lineRule="auto"/>
        <w:ind w:firstLineChars="200" w:firstLine="420"/>
        <w:rPr>
          <w:rFonts w:ascii="等线" w:hAnsi="等线"/>
          <w:szCs w:val="21"/>
        </w:rPr>
      </w:pPr>
      <w:r>
        <w:rPr>
          <w:rFonts w:ascii="等线" w:hAnsi="等线" w:hint="eastAsia"/>
          <w:szCs w:val="21"/>
        </w:rPr>
        <w:t>信息系统安全的问题，是系统建设中一个考虑的关键，整个系统数据要充分安全，要严格实行操作按级管理，对关键数据实施特殊保护，各种操作要做好记录，便于查找。图像传输网络的建设需符合公安部的有关规定，充分考虑网络的安全性和保密性。</w:t>
      </w:r>
    </w:p>
    <w:p w:rsidR="00E74995" w:rsidRDefault="00E74995" w:rsidP="00E74995">
      <w:pPr>
        <w:spacing w:line="360" w:lineRule="auto"/>
        <w:ind w:firstLineChars="200" w:firstLine="420"/>
        <w:rPr>
          <w:rFonts w:ascii="等线" w:hAnsi="等线"/>
          <w:szCs w:val="21"/>
        </w:rPr>
      </w:pPr>
      <w:r>
        <w:rPr>
          <w:rFonts w:ascii="等线" w:hAnsi="等线" w:hint="eastAsia"/>
          <w:szCs w:val="21"/>
        </w:rPr>
        <w:t>由于本系统涉及到对于公共道路的日常实时记录、数据记录广及使用人员多，故安全性和保密性就显得十分突出和重要。在考虑系统的安全性和保密性时，除应考虑各种外界干扰外，还需在各个环节提供安全、保密措施。</w:t>
      </w:r>
    </w:p>
    <w:p w:rsidR="00E74995" w:rsidRDefault="00E74995" w:rsidP="00E74995">
      <w:pPr>
        <w:pStyle w:val="3"/>
        <w:numPr>
          <w:ilvl w:val="2"/>
          <w:numId w:val="7"/>
        </w:numPr>
        <w:rPr>
          <w:rFonts w:ascii="等线" w:hAnsi="等线"/>
        </w:rPr>
      </w:pPr>
      <w:r>
        <w:rPr>
          <w:rFonts w:ascii="等线" w:hAnsi="等线" w:hint="eastAsia"/>
        </w:rPr>
        <w:t>4.3.2设计思路</w:t>
      </w:r>
    </w:p>
    <w:p w:rsidR="00E74995" w:rsidRDefault="00E74995" w:rsidP="00E74995">
      <w:pPr>
        <w:spacing w:line="360" w:lineRule="auto"/>
        <w:ind w:firstLineChars="200" w:firstLine="420"/>
        <w:rPr>
          <w:rFonts w:ascii="等线" w:hAnsi="等线"/>
          <w:szCs w:val="21"/>
        </w:rPr>
      </w:pPr>
      <w:r>
        <w:rPr>
          <w:rFonts w:ascii="等线" w:hAnsi="等线" w:hint="eastAsia"/>
          <w:szCs w:val="21"/>
        </w:rPr>
        <w:t>由于项目规模大、标准高、投资大，若要发挥与之相匹配的投资效益，必须在“大公安”的思想指导下建设，满足刑侦、治安、交警、经侦、禁毒各业务部门的实际需求，立足于综合卡口系统的现状和未来的发展趋势，提供可供实战的应用功能，使之真正成为公安管理部门的有力武器。同时系统具有完善的运行管理功能保障，并能与其他系统进行数据共享。</w:t>
      </w:r>
    </w:p>
    <w:p w:rsidR="00E74995" w:rsidRDefault="00E74995" w:rsidP="00E74995">
      <w:pPr>
        <w:spacing w:line="360" w:lineRule="auto"/>
        <w:ind w:firstLineChars="200" w:firstLine="420"/>
        <w:rPr>
          <w:rFonts w:ascii="等线" w:hAnsi="等线"/>
          <w:szCs w:val="21"/>
        </w:rPr>
      </w:pPr>
      <w:r>
        <w:rPr>
          <w:rFonts w:ascii="等线" w:hAnsi="等线" w:hint="eastAsia"/>
          <w:szCs w:val="21"/>
        </w:rPr>
        <w:t>本次系统建设将城区出入口、城市主干道、收费站、大型企事业园区出入口等路段监控纳入到一个完善的城市治安体系中，通过控制中心对数据进行高效管理和合理业务应用，达到提高城市治安管理水平和交通管理水平的建设目标：</w:t>
      </w:r>
    </w:p>
    <w:p w:rsidR="00E74995" w:rsidRDefault="00E74995" w:rsidP="00E74995">
      <w:pPr>
        <w:spacing w:line="360" w:lineRule="auto"/>
        <w:ind w:firstLineChars="200" w:firstLine="420"/>
        <w:rPr>
          <w:rFonts w:ascii="等线" w:hAnsi="等线"/>
          <w:szCs w:val="21"/>
        </w:rPr>
      </w:pPr>
      <w:r>
        <w:rPr>
          <w:rFonts w:ascii="等线" w:hAnsi="等线" w:hint="eastAsia"/>
          <w:szCs w:val="21"/>
        </w:rPr>
        <w:t>1</w:t>
      </w:r>
      <w:r>
        <w:rPr>
          <w:rFonts w:ascii="等线" w:hAnsi="等线" w:hint="eastAsia"/>
          <w:szCs w:val="21"/>
        </w:rPr>
        <w:t>、在城区出入口、城市主干道、收费站、大型企事业园区出入口设置高清监控卡点，实现对重点部位</w:t>
      </w:r>
      <w:r>
        <w:rPr>
          <w:rFonts w:ascii="等线" w:hAnsi="等线" w:hint="eastAsia"/>
          <w:szCs w:val="21"/>
        </w:rPr>
        <w:t>7*24</w:t>
      </w:r>
      <w:r>
        <w:rPr>
          <w:rFonts w:ascii="等线" w:hAnsi="等线" w:hint="eastAsia"/>
          <w:szCs w:val="21"/>
        </w:rPr>
        <w:t>小时全天候监控覆盖，全面记录各断面的通行车辆情况，本次项目是对许昌现有天眼卡口系统的一个补全工作，对于新修道路做到全方面的覆盖；</w:t>
      </w:r>
    </w:p>
    <w:p w:rsidR="00E74995" w:rsidRDefault="00E74995" w:rsidP="00E74995">
      <w:pPr>
        <w:spacing w:line="360" w:lineRule="auto"/>
        <w:ind w:firstLineChars="200" w:firstLine="420"/>
        <w:rPr>
          <w:rFonts w:ascii="等线" w:hAnsi="等线"/>
          <w:szCs w:val="21"/>
        </w:rPr>
      </w:pPr>
      <w:r>
        <w:rPr>
          <w:rFonts w:ascii="等线" w:hAnsi="等线" w:hint="eastAsia"/>
          <w:szCs w:val="21"/>
        </w:rPr>
        <w:lastRenderedPageBreak/>
        <w:t>2</w:t>
      </w:r>
      <w:r>
        <w:rPr>
          <w:rFonts w:ascii="等线" w:hAnsi="等线" w:hint="eastAsia"/>
          <w:szCs w:val="21"/>
        </w:rPr>
        <w:t>、获取监控点位全面的、实时的路况和车辆信息，通过前端智能化应用提取出过往车辆的车牌号码、车身颜色和车型等特征，获取有用的道路监控信息，为交通指挥调度提供数据支持；</w:t>
      </w:r>
    </w:p>
    <w:p w:rsidR="00E74995" w:rsidRDefault="00E74995" w:rsidP="00E74995">
      <w:pPr>
        <w:spacing w:line="360" w:lineRule="auto"/>
        <w:ind w:firstLineChars="200" w:firstLine="420"/>
        <w:rPr>
          <w:rFonts w:ascii="等线" w:hAnsi="等线"/>
          <w:szCs w:val="21"/>
        </w:rPr>
      </w:pPr>
      <w:r>
        <w:rPr>
          <w:rFonts w:ascii="等线" w:hAnsi="等线" w:hint="eastAsia"/>
          <w:szCs w:val="21"/>
        </w:rPr>
        <w:t>3</w:t>
      </w:r>
      <w:r>
        <w:rPr>
          <w:rFonts w:ascii="等线" w:hAnsi="等线" w:hint="eastAsia"/>
          <w:szCs w:val="21"/>
        </w:rPr>
        <w:t>、应用智能研判技术，降低监控人员的工作强度，缩减报警响应时间。将前端采集的特征数据与布控数据库中的数据进行比对分析，实现联网布控报警等功能。对系统数据进行深入分析与挖掘，实现行车轨迹显示、跟车关联性分析、假</w:t>
      </w:r>
      <w:r>
        <w:rPr>
          <w:rFonts w:ascii="等线" w:hAnsi="等线" w:hint="eastAsia"/>
          <w:szCs w:val="21"/>
        </w:rPr>
        <w:t>/</w:t>
      </w:r>
      <w:r>
        <w:rPr>
          <w:rFonts w:ascii="等线" w:hAnsi="等线" w:hint="eastAsia"/>
          <w:szCs w:val="21"/>
        </w:rPr>
        <w:t>套牌车辆分析等功能，为刑侦破案提供有力支持；</w:t>
      </w:r>
    </w:p>
    <w:p w:rsidR="00E74995" w:rsidRDefault="00E74995" w:rsidP="00E74995">
      <w:pPr>
        <w:spacing w:line="360" w:lineRule="auto"/>
        <w:ind w:firstLineChars="200" w:firstLine="420"/>
        <w:rPr>
          <w:rFonts w:ascii="等线" w:hAnsi="等线"/>
          <w:szCs w:val="21"/>
        </w:rPr>
      </w:pPr>
      <w:r>
        <w:rPr>
          <w:rFonts w:ascii="等线" w:hAnsi="等线" w:hint="eastAsia"/>
          <w:szCs w:val="21"/>
        </w:rPr>
        <w:t>4</w:t>
      </w:r>
      <w:r>
        <w:rPr>
          <w:rFonts w:ascii="等线" w:hAnsi="等线" w:hint="eastAsia"/>
          <w:szCs w:val="21"/>
        </w:rPr>
        <w:t>、促进城市治安管理防控体系的建设与发展，整体推动城市综合管理信息化的进程。</w:t>
      </w:r>
    </w:p>
    <w:p w:rsidR="00E74995" w:rsidRDefault="00E74995" w:rsidP="00E74995">
      <w:pPr>
        <w:spacing w:line="360" w:lineRule="auto"/>
        <w:ind w:firstLineChars="200" w:firstLine="420"/>
        <w:rPr>
          <w:rFonts w:ascii="等线" w:hAnsi="等线"/>
          <w:szCs w:val="21"/>
        </w:rPr>
      </w:pPr>
      <w:r>
        <w:rPr>
          <w:rFonts w:ascii="等线" w:hAnsi="等线" w:hint="eastAsia"/>
          <w:szCs w:val="21"/>
        </w:rPr>
        <w:t>系统整体设计基于分布式集中管理策略，通过多层次立体式结构，强化上级部门的管理职能、突出业务部门的应用职能，做到全网资源的统一管理。系统采用</w:t>
      </w:r>
      <w:r>
        <w:rPr>
          <w:rFonts w:ascii="等线" w:hAnsi="等线" w:hint="eastAsia"/>
          <w:szCs w:val="21"/>
        </w:rPr>
        <w:t>900</w:t>
      </w:r>
      <w:r>
        <w:rPr>
          <w:rFonts w:ascii="等线" w:hAnsi="等线" w:hint="eastAsia"/>
          <w:szCs w:val="21"/>
        </w:rPr>
        <w:t>万高清摄像单元，从实战业务出发选择高清晰、深度智能、全网络化的产品，完全满足实战业务的整体设计思路。最终达到系统高清晰、数字化、智能化、易管理、易回溯的要求。</w:t>
      </w:r>
    </w:p>
    <w:p w:rsidR="00E74995" w:rsidRDefault="00E74995" w:rsidP="00E74995">
      <w:pPr>
        <w:pStyle w:val="4"/>
        <w:ind w:left="864" w:hanging="864"/>
        <w:rPr>
          <w:rFonts w:ascii="等线" w:eastAsia="等线" w:hAnsi="等线"/>
        </w:rPr>
      </w:pPr>
      <w:bookmarkStart w:id="1" w:name="_Toc536775505"/>
      <w:r>
        <w:rPr>
          <w:rFonts w:ascii="等线" w:eastAsia="等线" w:hAnsi="等线" w:hint="eastAsia"/>
        </w:rPr>
        <w:t>4.3.2.1高清晰分辨率选择</w:t>
      </w:r>
      <w:bookmarkEnd w:id="1"/>
    </w:p>
    <w:p w:rsidR="00E74995" w:rsidRDefault="00E74995" w:rsidP="00E74995">
      <w:pPr>
        <w:spacing w:line="360" w:lineRule="auto"/>
        <w:ind w:firstLineChars="200" w:firstLine="420"/>
        <w:rPr>
          <w:rFonts w:ascii="等线" w:eastAsia="等线" w:hAnsi="等线"/>
          <w:szCs w:val="21"/>
        </w:rPr>
      </w:pPr>
      <w:r>
        <w:rPr>
          <w:rFonts w:ascii="等线" w:hAnsi="等线" w:hint="eastAsia"/>
          <w:szCs w:val="21"/>
        </w:rPr>
        <w:t>高清卡口系统采用</w:t>
      </w:r>
      <w:r>
        <w:rPr>
          <w:rFonts w:ascii="等线" w:hAnsi="等线" w:hint="eastAsia"/>
          <w:szCs w:val="21"/>
        </w:rPr>
        <w:t>900</w:t>
      </w:r>
      <w:r>
        <w:rPr>
          <w:rFonts w:ascii="等线" w:hAnsi="等线" w:hint="eastAsia"/>
          <w:szCs w:val="21"/>
        </w:rPr>
        <w:t>万摄像单元分辨率达</w:t>
      </w:r>
      <w:r>
        <w:rPr>
          <w:rFonts w:ascii="等线" w:hAnsi="等线" w:hint="eastAsia"/>
          <w:szCs w:val="21"/>
        </w:rPr>
        <w:t>4096*2160</w:t>
      </w:r>
      <w:r>
        <w:rPr>
          <w:rFonts w:ascii="等线" w:hAnsi="等线" w:hint="eastAsia"/>
          <w:szCs w:val="21"/>
        </w:rPr>
        <w:t>。图像的编码符合</w:t>
      </w:r>
      <w:r>
        <w:rPr>
          <w:rFonts w:ascii="等线" w:hAnsi="等线" w:hint="eastAsia"/>
          <w:szCs w:val="21"/>
        </w:rPr>
        <w:t>ISO/IEC 15444:2000</w:t>
      </w:r>
      <w:r>
        <w:rPr>
          <w:rFonts w:ascii="等线" w:hAnsi="等线" w:hint="eastAsia"/>
          <w:szCs w:val="21"/>
        </w:rPr>
        <w:t>的要求。记录的图片清晰看清车辆特征、车内驾驶座、副驾驶座上的物体和人脸的特征，还能看清车辆类型、车标、颜色和所载货物等。系统在保证拍摄物体清楚的同时，根据摄像机像素的不同和覆盖范围的不同，车辆车牌有效像素值在合适的范围内，保证了系统的车牌识别率。</w:t>
      </w:r>
    </w:p>
    <w:p w:rsidR="00E74995" w:rsidRDefault="00E74995" w:rsidP="00E74995">
      <w:pPr>
        <w:pStyle w:val="4"/>
        <w:ind w:left="864" w:hanging="864"/>
        <w:rPr>
          <w:rFonts w:ascii="等线" w:eastAsia="等线" w:hAnsi="等线"/>
        </w:rPr>
      </w:pPr>
      <w:r>
        <w:rPr>
          <w:rFonts w:ascii="等线" w:eastAsia="等线" w:hAnsi="等线" w:hint="eastAsia"/>
        </w:rPr>
        <w:t>4.3.2.2稳定高效识别的选择</w:t>
      </w:r>
    </w:p>
    <w:p w:rsidR="00E74995" w:rsidRDefault="00E74995" w:rsidP="00E74995">
      <w:pPr>
        <w:spacing w:line="360" w:lineRule="auto"/>
        <w:ind w:firstLineChars="200" w:firstLine="420"/>
        <w:rPr>
          <w:rFonts w:ascii="等线" w:eastAsia="等线" w:hAnsi="等线"/>
          <w:szCs w:val="21"/>
        </w:rPr>
      </w:pPr>
      <w:r>
        <w:rPr>
          <w:rFonts w:ascii="等线" w:hAnsi="等线" w:hint="eastAsia"/>
          <w:szCs w:val="21"/>
        </w:rPr>
        <w:t>前端摄像机内嵌高性能</w:t>
      </w:r>
      <w:r>
        <w:rPr>
          <w:rFonts w:ascii="等线" w:hAnsi="等线" w:hint="eastAsia"/>
          <w:szCs w:val="21"/>
        </w:rPr>
        <w:t>GPU</w:t>
      </w:r>
      <w:r>
        <w:rPr>
          <w:rFonts w:ascii="等线" w:hAnsi="等线" w:hint="eastAsia"/>
          <w:szCs w:val="21"/>
        </w:rPr>
        <w:t>芯片可对机动车、非机动车和行人进行特征提取。这样可大幅度降低中心服务器的运算负荷，缓解数据处理压力，同时还解决了中心识别软件出现故障后整个系统都无法识别的问题，具有单套设备独立运行能力。前端摄像机采用</w:t>
      </w:r>
      <w:r>
        <w:rPr>
          <w:rFonts w:ascii="等线" w:hAnsi="等线" w:hint="eastAsia"/>
          <w:szCs w:val="21"/>
        </w:rPr>
        <w:t>CPU</w:t>
      </w:r>
      <w:r>
        <w:rPr>
          <w:rFonts w:ascii="等线" w:hAnsi="等线" w:hint="eastAsia"/>
          <w:szCs w:val="21"/>
        </w:rPr>
        <w:t>加</w:t>
      </w:r>
      <w:r>
        <w:rPr>
          <w:rFonts w:ascii="等线" w:hAnsi="等线" w:hint="eastAsia"/>
          <w:szCs w:val="21"/>
        </w:rPr>
        <w:t>GPU</w:t>
      </w:r>
      <w:r>
        <w:rPr>
          <w:rFonts w:ascii="等线" w:hAnsi="等线" w:hint="eastAsia"/>
          <w:szCs w:val="21"/>
        </w:rPr>
        <w:t>双芯架构，可实现对大量数据的同步识别，号牌识别准确率≥</w:t>
      </w:r>
      <w:r>
        <w:rPr>
          <w:rFonts w:ascii="等线" w:hAnsi="等线" w:hint="eastAsia"/>
          <w:szCs w:val="21"/>
        </w:rPr>
        <w:t>99%</w:t>
      </w:r>
      <w:r>
        <w:rPr>
          <w:rFonts w:ascii="等线" w:hAnsi="等线" w:hint="eastAsia"/>
          <w:szCs w:val="21"/>
        </w:rPr>
        <w:t>。同时对抓拍相机</w:t>
      </w:r>
      <w:r>
        <w:rPr>
          <w:rFonts w:ascii="等线" w:hAnsi="等线" w:hint="eastAsia"/>
          <w:szCs w:val="21"/>
        </w:rPr>
        <w:lastRenderedPageBreak/>
        <w:t>的光学部分进行专业的防尘设计，保证高稳定的识别率，防止在高清系统经常出现的因为一段时间没有清理灰尘而导致识别率下降。</w:t>
      </w:r>
    </w:p>
    <w:p w:rsidR="00E74995" w:rsidRDefault="00E74995" w:rsidP="00E74995">
      <w:pPr>
        <w:pStyle w:val="4"/>
        <w:ind w:left="864" w:hanging="864"/>
        <w:rPr>
          <w:rFonts w:ascii="等线" w:eastAsia="等线" w:hAnsi="等线"/>
        </w:rPr>
      </w:pPr>
      <w:bookmarkStart w:id="2" w:name="_Toc536775507"/>
      <w:r>
        <w:rPr>
          <w:rFonts w:ascii="等线" w:eastAsia="等线" w:hAnsi="等线" w:hint="eastAsia"/>
        </w:rPr>
        <w:t>4.3.2.3存储高可靠性选择</w:t>
      </w:r>
      <w:bookmarkEnd w:id="2"/>
    </w:p>
    <w:p w:rsidR="00E74995" w:rsidRDefault="00E74995" w:rsidP="00E74995">
      <w:pPr>
        <w:spacing w:line="360" w:lineRule="auto"/>
        <w:ind w:firstLineChars="200" w:firstLine="420"/>
        <w:rPr>
          <w:rFonts w:ascii="等线" w:eastAsia="等线" w:hAnsi="等线"/>
          <w:szCs w:val="21"/>
        </w:rPr>
      </w:pPr>
      <w:r>
        <w:rPr>
          <w:rFonts w:ascii="等线" w:hAnsi="等线" w:hint="eastAsia"/>
          <w:szCs w:val="21"/>
        </w:rPr>
        <w:t>对于抓拍图片采用后端磁盘阵列存储为主，为保障前端数据的存储可靠与稳定性，前端摄像机采用内嵌式存储</w:t>
      </w:r>
      <w:r>
        <w:rPr>
          <w:rFonts w:ascii="等线" w:hAnsi="等线" w:hint="eastAsia"/>
          <w:szCs w:val="21"/>
        </w:rPr>
        <w:t>eMMC</w:t>
      </w:r>
      <w:r>
        <w:rPr>
          <w:rFonts w:ascii="等线" w:hAnsi="等线" w:hint="eastAsia"/>
          <w:szCs w:val="21"/>
        </w:rPr>
        <w:t>为辅的冗余方案，其中每台前端自带的</w:t>
      </w:r>
      <w:r>
        <w:rPr>
          <w:rFonts w:ascii="等线" w:hAnsi="等线" w:hint="eastAsia"/>
          <w:szCs w:val="21"/>
        </w:rPr>
        <w:t>eMMC</w:t>
      </w:r>
      <w:r>
        <w:rPr>
          <w:rFonts w:ascii="等线" w:hAnsi="等线" w:hint="eastAsia"/>
          <w:szCs w:val="21"/>
        </w:rPr>
        <w:t>内嵌存储不小于</w:t>
      </w:r>
      <w:r>
        <w:rPr>
          <w:rFonts w:ascii="等线" w:hAnsi="等线" w:hint="eastAsia"/>
          <w:szCs w:val="21"/>
        </w:rPr>
        <w:t>32GB</w:t>
      </w:r>
      <w:r>
        <w:rPr>
          <w:rFonts w:ascii="等线" w:hAnsi="等线" w:hint="eastAsia"/>
          <w:szCs w:val="21"/>
        </w:rPr>
        <w:t>。根据公安部部标准，</w:t>
      </w:r>
      <w:r>
        <w:rPr>
          <w:rFonts w:ascii="等线" w:hAnsi="等线" w:hint="eastAsia"/>
          <w:szCs w:val="21"/>
        </w:rPr>
        <w:t>GAT497-2016</w:t>
      </w:r>
      <w:r>
        <w:rPr>
          <w:rFonts w:ascii="等线" w:hAnsi="等线" w:hint="eastAsia"/>
          <w:szCs w:val="21"/>
        </w:rPr>
        <w:t>《道路车辆智能监测记录系统通用技术条件》要求，应确保前端存贮通行车辆记录数不小于</w:t>
      </w:r>
      <w:r>
        <w:rPr>
          <w:rFonts w:ascii="等线" w:hAnsi="等线" w:hint="eastAsia"/>
          <w:szCs w:val="21"/>
        </w:rPr>
        <w:t>30</w:t>
      </w:r>
      <w:r>
        <w:rPr>
          <w:rFonts w:ascii="等线" w:hAnsi="等线" w:hint="eastAsia"/>
          <w:szCs w:val="21"/>
        </w:rPr>
        <w:t>万辆，当超出最大存贮容量时，自动对车辆信息和图片进行循环覆盖。所以还需要配置前端路口主机满足数据前端存储要求。后端磁盘阵列支持</w:t>
      </w:r>
      <w:r>
        <w:rPr>
          <w:rFonts w:ascii="等线" w:hAnsi="等线" w:hint="eastAsia"/>
          <w:szCs w:val="21"/>
        </w:rPr>
        <w:t>RAID 0</w:t>
      </w:r>
      <w:r>
        <w:rPr>
          <w:rFonts w:ascii="等线" w:hAnsi="等线" w:hint="eastAsia"/>
          <w:szCs w:val="21"/>
        </w:rPr>
        <w:t>，</w:t>
      </w:r>
      <w:r>
        <w:rPr>
          <w:rFonts w:ascii="等线" w:hAnsi="等线" w:hint="eastAsia"/>
          <w:szCs w:val="21"/>
        </w:rPr>
        <w:t>1</w:t>
      </w:r>
      <w:r>
        <w:rPr>
          <w:rFonts w:ascii="等线" w:hAnsi="等线" w:hint="eastAsia"/>
          <w:szCs w:val="21"/>
        </w:rPr>
        <w:t>，</w:t>
      </w:r>
      <w:r>
        <w:rPr>
          <w:rFonts w:ascii="等线" w:hAnsi="等线" w:hint="eastAsia"/>
          <w:szCs w:val="21"/>
        </w:rPr>
        <w:t>5</w:t>
      </w:r>
      <w:r>
        <w:rPr>
          <w:rFonts w:ascii="等线" w:hAnsi="等线" w:hint="eastAsia"/>
          <w:szCs w:val="21"/>
        </w:rPr>
        <w:t>，</w:t>
      </w:r>
      <w:r>
        <w:rPr>
          <w:rFonts w:ascii="等线" w:hAnsi="等线" w:hint="eastAsia"/>
          <w:szCs w:val="21"/>
        </w:rPr>
        <w:t>6, 10</w:t>
      </w:r>
      <w:r>
        <w:rPr>
          <w:rFonts w:ascii="等线" w:hAnsi="等线" w:hint="eastAsia"/>
          <w:szCs w:val="21"/>
        </w:rPr>
        <w:t>，支持</w:t>
      </w:r>
      <w:r>
        <w:rPr>
          <w:rFonts w:ascii="等线" w:hAnsi="等线" w:hint="eastAsia"/>
          <w:szCs w:val="21"/>
        </w:rPr>
        <w:t>RAID</w:t>
      </w:r>
      <w:r>
        <w:rPr>
          <w:rFonts w:ascii="等线" w:hAnsi="等线" w:hint="eastAsia"/>
          <w:szCs w:val="21"/>
        </w:rPr>
        <w:t>容量在线动态扩展功能；支持硬盘在线热插拔，支持硬盘电源短路保护（</w:t>
      </w:r>
      <w:r>
        <w:rPr>
          <w:rFonts w:ascii="等线" w:hAnsi="等线" w:hint="eastAsia"/>
          <w:szCs w:val="21"/>
        </w:rPr>
        <w:t>5V</w:t>
      </w:r>
      <w:r>
        <w:rPr>
          <w:rFonts w:ascii="等线" w:hAnsi="等线" w:hint="eastAsia"/>
          <w:szCs w:val="21"/>
        </w:rPr>
        <w:t>，</w:t>
      </w:r>
      <w:r>
        <w:rPr>
          <w:rFonts w:ascii="等线" w:hAnsi="等线" w:hint="eastAsia"/>
          <w:szCs w:val="21"/>
        </w:rPr>
        <w:t>12V</w:t>
      </w:r>
      <w:r>
        <w:rPr>
          <w:rFonts w:ascii="等线" w:hAnsi="等线" w:hint="eastAsia"/>
          <w:szCs w:val="21"/>
        </w:rPr>
        <w:t>），支持系统启动时硬盘顺序加电，提供更全面的硬件保护手段；可选冗余热插拔电源，支持电源自动故障切换，并支持外接</w:t>
      </w:r>
      <w:r>
        <w:rPr>
          <w:rFonts w:ascii="等线" w:hAnsi="等线" w:hint="eastAsia"/>
          <w:szCs w:val="21"/>
        </w:rPr>
        <w:t>UPS</w:t>
      </w:r>
      <w:r>
        <w:rPr>
          <w:rFonts w:ascii="等线" w:hAnsi="等线" w:hint="eastAsia"/>
          <w:szCs w:val="21"/>
        </w:rPr>
        <w:t>，避免电源故障带来的系统异常。</w:t>
      </w:r>
    </w:p>
    <w:p w:rsidR="00E74995" w:rsidRDefault="00E74995" w:rsidP="00E74995">
      <w:pPr>
        <w:pStyle w:val="4"/>
        <w:ind w:left="864" w:hanging="864"/>
        <w:rPr>
          <w:rFonts w:ascii="等线" w:eastAsia="等线" w:hAnsi="等线"/>
        </w:rPr>
      </w:pPr>
      <w:r>
        <w:rPr>
          <w:rFonts w:ascii="等线" w:eastAsia="等线" w:hAnsi="等线" w:hint="eastAsia"/>
        </w:rPr>
        <w:t>4.3.2.4集中式管理模式选择</w:t>
      </w:r>
    </w:p>
    <w:p w:rsidR="00E74995" w:rsidRDefault="00E74995" w:rsidP="00E74995">
      <w:pPr>
        <w:spacing w:line="360" w:lineRule="auto"/>
        <w:ind w:firstLineChars="200" w:firstLine="420"/>
        <w:rPr>
          <w:rFonts w:ascii="等线" w:eastAsia="等线" w:hAnsi="等线"/>
          <w:szCs w:val="21"/>
        </w:rPr>
      </w:pPr>
      <w:r>
        <w:rPr>
          <w:rFonts w:ascii="等线" w:hAnsi="等线" w:hint="eastAsia"/>
          <w:szCs w:val="21"/>
        </w:rPr>
        <w:t>系统根据用户业务管理模式的特点，采用集中式的管理方式。系统通过集中管理模式可对每个可独立运行的前端单元进行管理，平台既要能实现项目需求的功能，而且充分考虑标准化和拓展化，能顺利与上下级平台完成对接。针对不同的用户采用多种权限管理模式，不同的用户可以根据指定的权限对系统进行操作。</w:t>
      </w:r>
    </w:p>
    <w:p w:rsidR="00E74995" w:rsidRDefault="00E74995" w:rsidP="00E74995">
      <w:pPr>
        <w:pStyle w:val="3"/>
        <w:numPr>
          <w:ilvl w:val="2"/>
          <w:numId w:val="7"/>
        </w:numPr>
        <w:rPr>
          <w:rFonts w:ascii="等线" w:hAnsi="等线"/>
        </w:rPr>
      </w:pPr>
      <w:r>
        <w:rPr>
          <w:rFonts w:ascii="等线" w:hAnsi="等线" w:hint="eastAsia"/>
        </w:rPr>
        <w:t>4.3.3技术优势</w:t>
      </w:r>
    </w:p>
    <w:p w:rsidR="00E74995" w:rsidRDefault="00E74995" w:rsidP="00E74995">
      <w:pPr>
        <w:pStyle w:val="4"/>
        <w:ind w:left="864" w:hanging="864"/>
        <w:rPr>
          <w:rFonts w:ascii="等线" w:eastAsia="等线" w:hAnsi="等线"/>
        </w:rPr>
      </w:pPr>
      <w:r>
        <w:rPr>
          <w:rFonts w:ascii="等线" w:eastAsia="等线" w:hAnsi="等线" w:hint="eastAsia"/>
        </w:rPr>
        <w:t>4.3.3.1云存储系统的优势</w:t>
      </w:r>
    </w:p>
    <w:p w:rsidR="00E74995" w:rsidRDefault="00E74995" w:rsidP="00E74995">
      <w:pPr>
        <w:pStyle w:val="5"/>
        <w:ind w:left="1008" w:hanging="1008"/>
        <w:rPr>
          <w:rFonts w:ascii="等线" w:eastAsia="等线" w:hAnsi="等线"/>
          <w:sz w:val="24"/>
          <w:szCs w:val="24"/>
        </w:rPr>
      </w:pPr>
      <w:bookmarkStart w:id="3" w:name="_Toc403990207"/>
      <w:r>
        <w:rPr>
          <w:rFonts w:ascii="等线" w:hAnsi="等线" w:hint="eastAsia"/>
          <w:sz w:val="24"/>
          <w:szCs w:val="24"/>
        </w:rPr>
        <w:t>4.3.3.1.1</w:t>
      </w:r>
      <w:r>
        <w:rPr>
          <w:rFonts w:ascii="等线" w:hAnsi="等线" w:hint="eastAsia"/>
          <w:sz w:val="24"/>
          <w:szCs w:val="24"/>
        </w:rPr>
        <w:t>采用带外架构，降低元数据与数据信息相互干扰</w:t>
      </w:r>
      <w:bookmarkEnd w:id="3"/>
    </w:p>
    <w:p w:rsidR="00E74995" w:rsidRDefault="00E74995" w:rsidP="00E74995">
      <w:pPr>
        <w:spacing w:line="360" w:lineRule="auto"/>
        <w:ind w:firstLineChars="200" w:firstLine="420"/>
        <w:rPr>
          <w:rFonts w:ascii="等线" w:eastAsia="Times New Roman" w:hAnsi="等线"/>
          <w:color w:val="000000"/>
          <w:szCs w:val="21"/>
        </w:rPr>
      </w:pPr>
      <w:r>
        <w:rPr>
          <w:rFonts w:ascii="等线" w:hAnsi="等线" w:hint="eastAsia"/>
          <w:color w:val="000000"/>
          <w:szCs w:val="21"/>
        </w:rPr>
        <w:t>云存储系统采用带外架构，降低元数据与数据信息相互干扰，单命名空间可支持</w:t>
      </w:r>
      <w:r>
        <w:rPr>
          <w:rFonts w:ascii="等线" w:hAnsi="等线" w:hint="eastAsia"/>
          <w:color w:val="000000"/>
          <w:szCs w:val="21"/>
        </w:rPr>
        <w:t>PB</w:t>
      </w:r>
      <w:r>
        <w:rPr>
          <w:rFonts w:ascii="等线" w:hAnsi="等线" w:hint="eastAsia"/>
          <w:color w:val="000000"/>
          <w:szCs w:val="21"/>
        </w:rPr>
        <w:t>级</w:t>
      </w:r>
      <w:r>
        <w:rPr>
          <w:rFonts w:ascii="等线" w:hAnsi="等线" w:hint="eastAsia"/>
          <w:color w:val="000000"/>
          <w:szCs w:val="21"/>
        </w:rPr>
        <w:lastRenderedPageBreak/>
        <w:t>的存储空间，高效的管理海量数据，使得存储环境在规模较大的情况下，也能高效检索访问，提高计算系统整体访问效率。</w:t>
      </w:r>
    </w:p>
    <w:p w:rsidR="00E74995" w:rsidRDefault="00E74995" w:rsidP="00E74995">
      <w:pPr>
        <w:pStyle w:val="5"/>
        <w:ind w:left="1008" w:hanging="1008"/>
        <w:rPr>
          <w:rFonts w:ascii="等线" w:hAnsi="等线"/>
          <w:sz w:val="24"/>
          <w:szCs w:val="24"/>
        </w:rPr>
      </w:pPr>
      <w:bookmarkStart w:id="4" w:name="_Toc403990208"/>
      <w:r>
        <w:rPr>
          <w:rFonts w:ascii="等线" w:hAnsi="等线" w:hint="eastAsia"/>
          <w:sz w:val="24"/>
          <w:szCs w:val="24"/>
        </w:rPr>
        <w:t>4.3.3.1.2</w:t>
      </w:r>
      <w:r>
        <w:rPr>
          <w:rFonts w:ascii="等线" w:hAnsi="等线" w:hint="eastAsia"/>
          <w:sz w:val="24"/>
          <w:szCs w:val="24"/>
        </w:rPr>
        <w:t>元数据集群化技术，突破海量数据的访问效率和上限</w:t>
      </w:r>
      <w:bookmarkEnd w:id="4"/>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云存储系统通过世界领先的元数据集群化技术，所有元数据集群服务器统一参与数据检索及分配操作，大大提高了海量数据的访问效率，并且提高一个命名空间内能支撑的录像段或是图片数量上限，可以达到一个命名空间下，支撑上千亿个录像段或是图片高效存储及访问，这些特性对于数据量较大又需要统一管理的应用非常重要。</w:t>
      </w:r>
      <w:bookmarkStart w:id="5" w:name="_Toc403990209"/>
    </w:p>
    <w:p w:rsidR="00E74995" w:rsidRDefault="00E74995" w:rsidP="00E74995">
      <w:pPr>
        <w:pStyle w:val="5"/>
        <w:ind w:left="1008" w:hanging="1008"/>
        <w:rPr>
          <w:rFonts w:ascii="等线" w:hAnsi="等线"/>
          <w:sz w:val="24"/>
          <w:szCs w:val="24"/>
        </w:rPr>
      </w:pPr>
      <w:r>
        <w:rPr>
          <w:rFonts w:ascii="等线" w:hAnsi="等线" w:hint="eastAsia"/>
          <w:sz w:val="24"/>
          <w:szCs w:val="24"/>
        </w:rPr>
        <w:t>4.3.3.1.3</w:t>
      </w:r>
      <w:r>
        <w:rPr>
          <w:rFonts w:ascii="等线" w:hAnsi="等线" w:hint="eastAsia"/>
          <w:sz w:val="24"/>
          <w:szCs w:val="24"/>
        </w:rPr>
        <w:t>无缝在线扩展</w:t>
      </w:r>
      <w:bookmarkEnd w:id="5"/>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传统存储方案使用</w:t>
      </w:r>
      <w:r>
        <w:rPr>
          <w:rFonts w:ascii="等线" w:hAnsi="等线" w:hint="eastAsia"/>
          <w:color w:val="000000"/>
          <w:szCs w:val="21"/>
        </w:rPr>
        <w:t>SAN</w:t>
      </w:r>
      <w:r>
        <w:rPr>
          <w:rFonts w:ascii="等线" w:hAnsi="等线" w:hint="eastAsia"/>
          <w:color w:val="000000"/>
          <w:szCs w:val="21"/>
        </w:rPr>
        <w:t>或</w:t>
      </w:r>
      <w:r>
        <w:rPr>
          <w:rFonts w:ascii="等线" w:hAnsi="等线" w:hint="eastAsia"/>
          <w:color w:val="000000"/>
          <w:szCs w:val="21"/>
        </w:rPr>
        <w:t>NAS</w:t>
      </w:r>
      <w:r>
        <w:rPr>
          <w:rFonts w:ascii="等线" w:hAnsi="等线" w:hint="eastAsia"/>
          <w:color w:val="000000"/>
          <w:szCs w:val="21"/>
        </w:rPr>
        <w:t>架构，单卷大小受文件系统限制，使得传统存储方案扩容复杂，需要停机维护，且扩容存在瓶颈等问题。而云存储系统，支持无缝在线扩展存储容量，无需停机维护，对业务端完全透明。用户可以通过云存储的配置工具动态添加存储服务器以扩大系统的容量和规模，而且随着工业标准的通用硬件良好的兼容性和可获得性方便了整套存储系统将来的使用和扩展，云存储支持在</w:t>
      </w:r>
      <w:r>
        <w:rPr>
          <w:rFonts w:ascii="等线" w:hAnsi="等线" w:hint="eastAsia"/>
          <w:color w:val="000000"/>
          <w:szCs w:val="21"/>
        </w:rPr>
        <w:t>1</w:t>
      </w:r>
      <w:r>
        <w:rPr>
          <w:rFonts w:ascii="等线" w:hAnsi="等线" w:hint="eastAsia"/>
          <w:color w:val="000000"/>
          <w:szCs w:val="21"/>
        </w:rPr>
        <w:t>小时内部署上百</w:t>
      </w:r>
      <w:r>
        <w:rPr>
          <w:rFonts w:ascii="等线" w:hAnsi="等线" w:hint="eastAsia"/>
          <w:color w:val="000000"/>
          <w:szCs w:val="21"/>
        </w:rPr>
        <w:t>TB</w:t>
      </w:r>
      <w:r>
        <w:rPr>
          <w:rFonts w:ascii="等线" w:hAnsi="等线" w:hint="eastAsia"/>
          <w:color w:val="000000"/>
          <w:szCs w:val="21"/>
        </w:rPr>
        <w:t>的存储系统，无缝的在线增加存储容量，对音视频、图片等海量数据的存储非常有利。</w:t>
      </w:r>
    </w:p>
    <w:p w:rsidR="00E74995" w:rsidRDefault="00E74995" w:rsidP="00E74995">
      <w:pPr>
        <w:pStyle w:val="5"/>
        <w:ind w:left="1008" w:hanging="1008"/>
        <w:rPr>
          <w:rFonts w:ascii="等线" w:hAnsi="等线"/>
          <w:sz w:val="24"/>
          <w:szCs w:val="24"/>
        </w:rPr>
      </w:pPr>
      <w:bookmarkStart w:id="6" w:name="_Toc403990210"/>
      <w:r>
        <w:rPr>
          <w:rFonts w:ascii="等线" w:hAnsi="等线" w:hint="eastAsia"/>
          <w:sz w:val="24"/>
          <w:szCs w:val="24"/>
        </w:rPr>
        <w:t>4.3.3.1.4</w:t>
      </w:r>
      <w:r>
        <w:rPr>
          <w:rFonts w:ascii="等线" w:hAnsi="等线" w:hint="eastAsia"/>
          <w:sz w:val="24"/>
          <w:szCs w:val="24"/>
        </w:rPr>
        <w:t>分布式存储提供高效读写聚合带宽</w:t>
      </w:r>
      <w:bookmarkEnd w:id="6"/>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云存储系统通过分布式架构，把数据分散在所有的存储服务器上，并且由云存储服务器直接与存储服务器进行数据读写通道的链接，使云存储服务器在数据存储与读取的过程中，同时会有多台存储服务器对云存储服务器的需求进行响应，形成一个多对多数据访问通道，大大提升数据读写带宽，提高计算工作效率。</w:t>
      </w:r>
    </w:p>
    <w:p w:rsidR="00E74995" w:rsidRDefault="00E74995" w:rsidP="00E74995">
      <w:pPr>
        <w:ind w:firstLine="480"/>
        <w:jc w:val="center"/>
        <w:rPr>
          <w:rFonts w:ascii="等线" w:hAnsi="等线"/>
          <w:color w:val="000000"/>
          <w:sz w:val="20"/>
          <w:szCs w:val="21"/>
        </w:rPr>
      </w:pPr>
      <w:r>
        <w:rPr>
          <w:rFonts w:ascii="等线" w:hAnsi="等线"/>
          <w:noProof/>
          <w:color w:val="000000"/>
          <w:szCs w:val="21"/>
        </w:rPr>
        <w:lastRenderedPageBreak/>
        <w:drawing>
          <wp:inline distT="0" distB="0" distL="0" distR="0">
            <wp:extent cx="4933315" cy="2466975"/>
            <wp:effectExtent l="0" t="0" r="635" b="9525"/>
            <wp:docPr id="290" name="图片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1"/>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33315" cy="2466975"/>
                    </a:xfrm>
                    <a:prstGeom prst="rect">
                      <a:avLst/>
                    </a:prstGeom>
                    <a:noFill/>
                    <a:ln>
                      <a:noFill/>
                    </a:ln>
                  </pic:spPr>
                </pic:pic>
              </a:graphicData>
            </a:graphic>
          </wp:inline>
        </w:drawing>
      </w:r>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比如在计算应用服务器端，当计算程序往存储系统上存储文件时，文件将会被根据一定大小进行分片存放到多台存储服务器上；在计算程序读文件时，则并发的从多个服务器上读取数据。由于大量的数据</w:t>
      </w:r>
      <w:r>
        <w:rPr>
          <w:rFonts w:ascii="等线" w:hAnsi="等线" w:hint="eastAsia"/>
          <w:color w:val="000000"/>
          <w:szCs w:val="21"/>
        </w:rPr>
        <w:t>IO</w:t>
      </w:r>
      <w:r>
        <w:rPr>
          <w:rFonts w:ascii="等线" w:hAnsi="等线" w:hint="eastAsia"/>
          <w:color w:val="000000"/>
          <w:szCs w:val="21"/>
        </w:rPr>
        <w:t>请求都被分散到多台存储服务器上，使得所有的存储服务器上的磁盘性能和网络带宽都可以同时得到充分的利用，这样云存储系统的聚合带宽由多台的存储服务器上的</w:t>
      </w:r>
      <w:r>
        <w:rPr>
          <w:rFonts w:ascii="等线" w:hAnsi="等线" w:hint="eastAsia"/>
          <w:color w:val="000000"/>
          <w:szCs w:val="21"/>
        </w:rPr>
        <w:t>IO</w:t>
      </w:r>
      <w:r>
        <w:rPr>
          <w:rFonts w:ascii="等线" w:hAnsi="等线" w:hint="eastAsia"/>
          <w:color w:val="000000"/>
          <w:szCs w:val="21"/>
        </w:rPr>
        <w:t>带宽相加而成，可以满足多台计算应用节点并发访问的带宽需求。</w:t>
      </w:r>
      <w:bookmarkStart w:id="7" w:name="_Toc403990212"/>
    </w:p>
    <w:p w:rsidR="00E74995" w:rsidRDefault="00E74995" w:rsidP="00E74995">
      <w:pPr>
        <w:pStyle w:val="5"/>
        <w:ind w:left="1008" w:hanging="1008"/>
        <w:rPr>
          <w:rFonts w:ascii="等线" w:hAnsi="等线"/>
          <w:sz w:val="24"/>
          <w:szCs w:val="24"/>
        </w:rPr>
      </w:pPr>
      <w:r>
        <w:rPr>
          <w:rFonts w:ascii="等线" w:hAnsi="等线" w:hint="eastAsia"/>
          <w:sz w:val="24"/>
          <w:szCs w:val="24"/>
        </w:rPr>
        <w:t>4.3.3.1.5</w:t>
      </w:r>
      <w:r>
        <w:rPr>
          <w:rFonts w:ascii="等线" w:hAnsi="等线" w:hint="eastAsia"/>
          <w:sz w:val="24"/>
          <w:szCs w:val="24"/>
        </w:rPr>
        <w:t>视频录像的秒级恢复，并且不中断业务访问</w:t>
      </w:r>
      <w:bookmarkEnd w:id="7"/>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传统存储数据冗余使用</w:t>
      </w:r>
      <w:r>
        <w:rPr>
          <w:rFonts w:ascii="等线" w:hAnsi="等线" w:hint="eastAsia"/>
          <w:color w:val="000000"/>
          <w:szCs w:val="21"/>
        </w:rPr>
        <w:t>RAID</w:t>
      </w:r>
      <w:r>
        <w:rPr>
          <w:rFonts w:ascii="等线" w:hAnsi="等线" w:hint="eastAsia"/>
          <w:color w:val="000000"/>
          <w:szCs w:val="21"/>
        </w:rPr>
        <w:t>模式，在有硬盘损坏的情况下，</w:t>
      </w:r>
      <w:r>
        <w:rPr>
          <w:rFonts w:ascii="等线" w:hAnsi="等线" w:hint="eastAsia"/>
          <w:color w:val="000000"/>
          <w:szCs w:val="21"/>
        </w:rPr>
        <w:t>RAID</w:t>
      </w:r>
      <w:r>
        <w:rPr>
          <w:rFonts w:ascii="等线" w:hAnsi="等线" w:hint="eastAsia"/>
          <w:color w:val="000000"/>
          <w:szCs w:val="21"/>
        </w:rPr>
        <w:t>组进行数据重建的过程中，需要对</w:t>
      </w:r>
      <w:r>
        <w:rPr>
          <w:rFonts w:ascii="等线" w:hAnsi="等线" w:hint="eastAsia"/>
          <w:color w:val="000000"/>
          <w:szCs w:val="21"/>
        </w:rPr>
        <w:t>RAID</w:t>
      </w:r>
      <w:r>
        <w:rPr>
          <w:rFonts w:ascii="等线" w:hAnsi="等线" w:hint="eastAsia"/>
          <w:color w:val="000000"/>
          <w:szCs w:val="21"/>
        </w:rPr>
        <w:t>组内所有硬盘上的所有数据进行操作，比如</w:t>
      </w:r>
      <w:r>
        <w:rPr>
          <w:rFonts w:ascii="等线" w:hAnsi="等线" w:hint="eastAsia"/>
          <w:color w:val="000000"/>
          <w:szCs w:val="21"/>
        </w:rPr>
        <w:t>6</w:t>
      </w:r>
      <w:r>
        <w:rPr>
          <w:rFonts w:ascii="等线" w:hAnsi="等线" w:hint="eastAsia"/>
          <w:color w:val="000000"/>
          <w:szCs w:val="21"/>
        </w:rPr>
        <w:t>块</w:t>
      </w:r>
      <w:r>
        <w:rPr>
          <w:rFonts w:ascii="等线" w:hAnsi="等线" w:hint="eastAsia"/>
          <w:color w:val="000000"/>
          <w:szCs w:val="21"/>
        </w:rPr>
        <w:t>3TB</w:t>
      </w:r>
      <w:r>
        <w:rPr>
          <w:rFonts w:ascii="等线" w:hAnsi="等线" w:hint="eastAsia"/>
          <w:color w:val="000000"/>
          <w:szCs w:val="21"/>
        </w:rPr>
        <w:t>的硬盘做一个</w:t>
      </w:r>
      <w:r>
        <w:rPr>
          <w:rFonts w:ascii="等线" w:hAnsi="等线" w:hint="eastAsia"/>
          <w:color w:val="000000"/>
          <w:szCs w:val="21"/>
        </w:rPr>
        <w:t>RAID</w:t>
      </w:r>
      <w:r>
        <w:rPr>
          <w:rFonts w:ascii="等线" w:hAnsi="等线" w:hint="eastAsia"/>
          <w:color w:val="000000"/>
          <w:szCs w:val="21"/>
        </w:rPr>
        <w:t>，有一块硬盘损坏时，</w:t>
      </w:r>
      <w:r>
        <w:rPr>
          <w:rFonts w:ascii="等线" w:hAnsi="等线" w:hint="eastAsia"/>
          <w:color w:val="000000"/>
          <w:szCs w:val="21"/>
        </w:rPr>
        <w:t>RAID</w:t>
      </w:r>
      <w:r>
        <w:rPr>
          <w:rFonts w:ascii="等线" w:hAnsi="等线" w:hint="eastAsia"/>
          <w:color w:val="000000"/>
          <w:szCs w:val="21"/>
        </w:rPr>
        <w:t>控制器需要把剩下的</w:t>
      </w:r>
      <w:r>
        <w:rPr>
          <w:rFonts w:ascii="等线" w:hAnsi="等线" w:hint="eastAsia"/>
          <w:color w:val="000000"/>
          <w:szCs w:val="21"/>
        </w:rPr>
        <w:t>5</w:t>
      </w:r>
      <w:r>
        <w:rPr>
          <w:rFonts w:ascii="等线" w:hAnsi="等线" w:hint="eastAsia"/>
          <w:color w:val="000000"/>
          <w:szCs w:val="21"/>
        </w:rPr>
        <w:t>块</w:t>
      </w:r>
      <w:r>
        <w:rPr>
          <w:rFonts w:ascii="等线" w:hAnsi="等线" w:hint="eastAsia"/>
          <w:color w:val="000000"/>
          <w:szCs w:val="21"/>
        </w:rPr>
        <w:t>3TB</w:t>
      </w:r>
      <w:r>
        <w:rPr>
          <w:rFonts w:ascii="等线" w:hAnsi="等线" w:hint="eastAsia"/>
          <w:color w:val="000000"/>
          <w:szCs w:val="21"/>
        </w:rPr>
        <w:t>的硬盘共</w:t>
      </w:r>
      <w:r>
        <w:rPr>
          <w:rFonts w:ascii="等线" w:hAnsi="等线" w:hint="eastAsia"/>
          <w:color w:val="000000"/>
          <w:szCs w:val="21"/>
        </w:rPr>
        <w:t>15TB</w:t>
      </w:r>
      <w:r>
        <w:rPr>
          <w:rFonts w:ascii="等线" w:hAnsi="等线" w:hint="eastAsia"/>
          <w:color w:val="000000"/>
          <w:szCs w:val="21"/>
        </w:rPr>
        <w:t>的数据都操作一遍，来重建出丢失的硬盘上的数据，普遍需要</w:t>
      </w:r>
      <w:r>
        <w:rPr>
          <w:rFonts w:ascii="等线" w:hAnsi="等线" w:hint="eastAsia"/>
          <w:color w:val="000000"/>
          <w:szCs w:val="21"/>
        </w:rPr>
        <w:t>1</w:t>
      </w:r>
      <w:r>
        <w:rPr>
          <w:rFonts w:ascii="等线" w:hAnsi="等线" w:hint="eastAsia"/>
          <w:color w:val="000000"/>
          <w:szCs w:val="21"/>
        </w:rPr>
        <w:t>天以上，而且</w:t>
      </w:r>
      <w:r>
        <w:rPr>
          <w:rFonts w:ascii="等线" w:hAnsi="等线" w:hint="eastAsia"/>
          <w:color w:val="000000"/>
          <w:szCs w:val="21"/>
        </w:rPr>
        <w:t>RAID</w:t>
      </w:r>
      <w:r>
        <w:rPr>
          <w:rFonts w:ascii="等线" w:hAnsi="等线" w:hint="eastAsia"/>
          <w:color w:val="000000"/>
          <w:szCs w:val="21"/>
        </w:rPr>
        <w:t>组重建期间，对业务的访问影响极大，很容易相互影响，导致业务中断或者重建失败。</w:t>
      </w:r>
    </w:p>
    <w:p w:rsidR="00E74995" w:rsidRDefault="00E74995" w:rsidP="00E74995">
      <w:pPr>
        <w:spacing w:line="360" w:lineRule="auto"/>
        <w:ind w:firstLineChars="200" w:firstLine="420"/>
        <w:rPr>
          <w:rFonts w:ascii="等线" w:hAnsi="等线"/>
          <w:color w:val="000000"/>
          <w:sz w:val="20"/>
          <w:szCs w:val="21"/>
        </w:rPr>
      </w:pPr>
      <w:r>
        <w:rPr>
          <w:rFonts w:ascii="等线" w:hAnsi="等线" w:hint="eastAsia"/>
          <w:color w:val="000000"/>
          <w:szCs w:val="21"/>
        </w:rPr>
        <w:t>云存储系统的数据恢复是基于真实丢失的数据，直接查找相对应的校验数据，对数据进行恢复；并且数据恢复是通过整个存储集群同时并发进行，相当于多个服务器同时对多个服务器进行读写数据，能实现秒级的数据恢复，相较于传统</w:t>
      </w:r>
      <w:r>
        <w:rPr>
          <w:rFonts w:ascii="等线" w:hAnsi="等线" w:hint="eastAsia"/>
          <w:color w:val="000000"/>
          <w:szCs w:val="21"/>
        </w:rPr>
        <w:t>RAID</w:t>
      </w:r>
      <w:r>
        <w:rPr>
          <w:rFonts w:ascii="等线" w:hAnsi="等线" w:hint="eastAsia"/>
          <w:color w:val="000000"/>
          <w:szCs w:val="21"/>
        </w:rPr>
        <w:t>技术的几块磁盘往一块硬盘上写数据，云存储系统具备更快的数据重建速度，有效降低恢复时间也能大幅提升数据的安全性。</w:t>
      </w:r>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通过将数据和校验数据存放在不同存储服务器的方法可以对一系列的软硬件故障（网络、</w:t>
      </w:r>
      <w:r>
        <w:rPr>
          <w:rFonts w:ascii="等线" w:hAnsi="等线" w:hint="eastAsia"/>
          <w:color w:val="000000"/>
          <w:szCs w:val="21"/>
        </w:rPr>
        <w:lastRenderedPageBreak/>
        <w:t>主机、磁盘等）进行自动的隔离，消除了存储系统的任何单点故障，而且也无需配置任何复杂的配置。可访问时长</w:t>
      </w:r>
      <w:r>
        <w:rPr>
          <w:rFonts w:ascii="等线" w:hAnsi="等线" w:hint="eastAsia"/>
          <w:color w:val="000000"/>
          <w:szCs w:val="21"/>
        </w:rPr>
        <w:t>/</w:t>
      </w:r>
      <w:r>
        <w:rPr>
          <w:rFonts w:ascii="等线" w:hAnsi="等线" w:hint="eastAsia"/>
          <w:color w:val="000000"/>
          <w:szCs w:val="21"/>
        </w:rPr>
        <w:t>全年时长≥</w:t>
      </w:r>
      <w:r>
        <w:rPr>
          <w:rFonts w:ascii="等线" w:hAnsi="等线" w:hint="eastAsia"/>
          <w:color w:val="000000"/>
          <w:szCs w:val="21"/>
        </w:rPr>
        <w:t>99.999</w:t>
      </w:r>
      <w:r>
        <w:rPr>
          <w:rFonts w:ascii="等线" w:hAnsi="等线" w:hint="eastAsia"/>
          <w:color w:val="000000"/>
          <w:szCs w:val="21"/>
        </w:rPr>
        <w:t>％；</w:t>
      </w:r>
    </w:p>
    <w:p w:rsidR="00E74995" w:rsidRDefault="00E74995" w:rsidP="00E74995">
      <w:pPr>
        <w:pStyle w:val="5"/>
        <w:ind w:left="1008" w:hanging="1008"/>
        <w:rPr>
          <w:rFonts w:ascii="等线" w:hAnsi="等线"/>
          <w:sz w:val="24"/>
          <w:szCs w:val="24"/>
        </w:rPr>
      </w:pPr>
      <w:r>
        <w:rPr>
          <w:rFonts w:ascii="等线" w:hAnsi="等线" w:hint="eastAsia"/>
          <w:sz w:val="24"/>
          <w:szCs w:val="24"/>
        </w:rPr>
        <w:t>4.3.3.1.6</w:t>
      </w:r>
      <w:r>
        <w:rPr>
          <w:rFonts w:ascii="等线" w:hAnsi="等线" w:hint="eastAsia"/>
          <w:sz w:val="24"/>
          <w:szCs w:val="24"/>
        </w:rPr>
        <w:t>针对海量小文件的流量整形功能</w:t>
      </w:r>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目前云存储系统中不仅仅要存储视频数据，还需要存储海量的图片等小文件。这一改变带来了对硬盘写入能力的挑战。我们都知道数据写入的时候，硬盘寻道时间比硬盘数据写入时间要长的多，那么文件个数越多意味着硬盘寻道次数也越多，延时自然就增大了。将这类小文件数据，在落盘前先进行一次打包整形，变小文件为大文件，可以极大的缩减硬盘寻道次数，降低数据写入延时。经测试，单张图片的存储延时可降低到毫秒级。</w:t>
      </w:r>
    </w:p>
    <w:p w:rsidR="00E74995" w:rsidRDefault="00E74995" w:rsidP="00E74995">
      <w:pPr>
        <w:pStyle w:val="5"/>
        <w:ind w:left="1008" w:hanging="1008"/>
        <w:rPr>
          <w:rFonts w:ascii="等线" w:hAnsi="等线"/>
          <w:sz w:val="24"/>
          <w:szCs w:val="24"/>
        </w:rPr>
      </w:pPr>
      <w:r>
        <w:rPr>
          <w:rFonts w:ascii="等线" w:hAnsi="等线" w:hint="eastAsia"/>
          <w:sz w:val="24"/>
          <w:szCs w:val="24"/>
        </w:rPr>
        <w:t>4.3.3.1.7</w:t>
      </w:r>
      <w:r>
        <w:rPr>
          <w:rFonts w:ascii="等线" w:hAnsi="等线" w:hint="eastAsia"/>
          <w:sz w:val="24"/>
          <w:szCs w:val="24"/>
        </w:rPr>
        <w:t>直接寻址，地址排序功能</w:t>
      </w:r>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从海量小文件中寻找一张图片或一段数据，是非常困难的。传统做法需要根据图片名称去文件索引表中进行多次查询，最终定位数据的位置。而</w:t>
      </w:r>
      <w:r>
        <w:rPr>
          <w:rFonts w:ascii="等线" w:hAnsi="等线" w:hint="eastAsia"/>
          <w:color w:val="000000"/>
          <w:szCs w:val="21"/>
        </w:rPr>
        <w:t>CDS</w:t>
      </w:r>
      <w:r>
        <w:rPr>
          <w:rFonts w:ascii="等线" w:hAnsi="等线" w:hint="eastAsia"/>
          <w:color w:val="000000"/>
          <w:szCs w:val="21"/>
        </w:rPr>
        <w:t>是在数据落盘后，直接将索引信息嵌入图片</w:t>
      </w:r>
      <w:r>
        <w:rPr>
          <w:rFonts w:ascii="等线" w:hAnsi="等线" w:hint="eastAsia"/>
          <w:color w:val="000000"/>
          <w:szCs w:val="21"/>
        </w:rPr>
        <w:t>URL</w:t>
      </w:r>
      <w:r>
        <w:rPr>
          <w:rFonts w:ascii="等线" w:hAnsi="等线" w:hint="eastAsia"/>
          <w:color w:val="000000"/>
          <w:szCs w:val="21"/>
        </w:rPr>
        <w:t>。这样需要访问图片的时候，可以直接根据</w:t>
      </w:r>
      <w:r>
        <w:rPr>
          <w:rFonts w:ascii="等线" w:hAnsi="等线" w:hint="eastAsia"/>
          <w:color w:val="000000"/>
          <w:szCs w:val="21"/>
        </w:rPr>
        <w:t>URL</w:t>
      </w:r>
      <w:r>
        <w:rPr>
          <w:rFonts w:ascii="等线" w:hAnsi="等线" w:hint="eastAsia"/>
          <w:color w:val="000000"/>
          <w:szCs w:val="21"/>
        </w:rPr>
        <w:t>中的索引信息，去对应的硬盘中直接到图片，避免了多次访问索引表带来的延时。这种设计，除了让访问速度更快，还提升了可靠性。哪怕存储节点上的索引信息丢失，数据照样可以找得到，因为索引相当于在</w:t>
      </w:r>
      <w:r>
        <w:rPr>
          <w:rFonts w:ascii="等线" w:hAnsi="等线" w:hint="eastAsia"/>
          <w:color w:val="000000"/>
          <w:szCs w:val="21"/>
        </w:rPr>
        <w:t>URL</w:t>
      </w:r>
      <w:r>
        <w:rPr>
          <w:rFonts w:ascii="等线" w:hAnsi="等线" w:hint="eastAsia"/>
          <w:color w:val="000000"/>
          <w:szCs w:val="21"/>
        </w:rPr>
        <w:t>中备份了一份。</w:t>
      </w:r>
    </w:p>
    <w:p w:rsidR="00E74995" w:rsidRDefault="00E74995" w:rsidP="00E74995">
      <w:pPr>
        <w:spacing w:line="360" w:lineRule="auto"/>
        <w:ind w:firstLineChars="200" w:firstLine="420"/>
        <w:rPr>
          <w:rFonts w:ascii="等线" w:hAnsi="等线"/>
          <w:color w:val="000000"/>
          <w:sz w:val="20"/>
          <w:szCs w:val="21"/>
        </w:rPr>
      </w:pPr>
      <w:r>
        <w:rPr>
          <w:rFonts w:ascii="等线" w:hAnsi="等线" w:hint="eastAsia"/>
          <w:color w:val="000000"/>
          <w:szCs w:val="21"/>
        </w:rPr>
        <w:t>而智能分析的出现，还带来了大并发的图片访问需求。智能软件通常会大量的提取云存储上的图片文件，这个提取的顺序通常也是非常随机的。但如果能将随机的读取变换成顺序的读取，则对硬盘或者云存储系统来说，都会大大提升效率。故</w:t>
      </w:r>
      <w:r>
        <w:rPr>
          <w:rFonts w:ascii="等线" w:hAnsi="等线" w:hint="eastAsia"/>
          <w:color w:val="000000"/>
          <w:szCs w:val="21"/>
        </w:rPr>
        <w:t>CDS</w:t>
      </w:r>
      <w:r>
        <w:rPr>
          <w:rFonts w:ascii="等线" w:hAnsi="等线" w:hint="eastAsia"/>
          <w:color w:val="000000"/>
          <w:szCs w:val="21"/>
        </w:rPr>
        <w:t>在遇到这种情况时，会将读需求做一定的重新排序，尽可能的变随机为顺序，然后再去硬盘中寻找数据并下载。通过这种方式，大幅减少硬盘磁道切换次数，增加访问效率。</w:t>
      </w:r>
    </w:p>
    <w:p w:rsidR="00E74995" w:rsidRDefault="00E74995" w:rsidP="00E74995">
      <w:pPr>
        <w:pStyle w:val="5"/>
        <w:ind w:left="1008" w:hanging="1008"/>
        <w:rPr>
          <w:rFonts w:ascii="等线" w:hAnsi="等线"/>
          <w:sz w:val="24"/>
          <w:szCs w:val="24"/>
        </w:rPr>
      </w:pPr>
      <w:r>
        <w:rPr>
          <w:rFonts w:ascii="等线" w:hAnsi="等线" w:hint="eastAsia"/>
          <w:sz w:val="24"/>
          <w:szCs w:val="24"/>
        </w:rPr>
        <w:t>4.3.3.1.8</w:t>
      </w:r>
      <w:r>
        <w:rPr>
          <w:rFonts w:ascii="等线" w:hAnsi="等线" w:hint="eastAsia"/>
          <w:sz w:val="24"/>
          <w:szCs w:val="24"/>
        </w:rPr>
        <w:t>热点数据加速</w:t>
      </w:r>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在当前视频监控和视频网站类应用中，存在一次写入多次回放的应用特点，读缓存对于回放类业务来说较为重要；在大型游戏、数据库类应用中，随机读写占了较大比重，而一般</w:t>
      </w:r>
      <w:r>
        <w:rPr>
          <w:rFonts w:ascii="等线" w:hAnsi="等线" w:hint="eastAsia"/>
          <w:color w:val="000000"/>
          <w:szCs w:val="21"/>
        </w:rPr>
        <w:lastRenderedPageBreak/>
        <w:t>的存储系统，读缓存空间大多设置较小。因此，无论是何种应用，添加一个二级读缓存就显得极为有效和重要，可以监控热点</w:t>
      </w:r>
      <w:r>
        <w:rPr>
          <w:rFonts w:ascii="等线" w:hAnsi="等线" w:hint="eastAsia"/>
          <w:color w:val="000000"/>
          <w:szCs w:val="21"/>
        </w:rPr>
        <w:t>I/O</w:t>
      </w:r>
      <w:r>
        <w:rPr>
          <w:rFonts w:ascii="等线" w:hAnsi="等线" w:hint="eastAsia"/>
          <w:color w:val="000000"/>
          <w:szCs w:val="21"/>
        </w:rPr>
        <w:t>应用，并将复本放在</w:t>
      </w:r>
      <w:r>
        <w:rPr>
          <w:rFonts w:ascii="等线" w:hAnsi="等线" w:hint="eastAsia"/>
          <w:color w:val="000000"/>
          <w:szCs w:val="21"/>
        </w:rPr>
        <w:t>SSD</w:t>
      </w:r>
      <w:r>
        <w:rPr>
          <w:rFonts w:ascii="等线" w:hAnsi="等线" w:hint="eastAsia"/>
          <w:color w:val="000000"/>
          <w:szCs w:val="21"/>
        </w:rPr>
        <w:t>上作为缓存，这样可以较传统的磁盘实现更快速的访问速率。</w:t>
      </w:r>
    </w:p>
    <w:p w:rsidR="00E74995" w:rsidRDefault="00E74995" w:rsidP="00E74995">
      <w:pPr>
        <w:spacing w:line="360" w:lineRule="auto"/>
        <w:ind w:firstLineChars="200" w:firstLine="420"/>
        <w:rPr>
          <w:rFonts w:ascii="等线" w:hAnsi="等线"/>
          <w:color w:val="000000"/>
          <w:sz w:val="20"/>
          <w:szCs w:val="21"/>
        </w:rPr>
      </w:pPr>
      <w:r>
        <w:rPr>
          <w:rFonts w:ascii="等线" w:hAnsi="等线" w:hint="eastAsia"/>
          <w:color w:val="000000"/>
          <w:szCs w:val="21"/>
        </w:rPr>
        <w:t>另一方面，在二级缓存建立之后，只有当一级缓存和二级缓存中都没有数据时，磁盘驱动器才会接到新的</w:t>
      </w:r>
      <w:r>
        <w:rPr>
          <w:rFonts w:ascii="等线" w:hAnsi="等线" w:hint="eastAsia"/>
          <w:color w:val="000000"/>
          <w:szCs w:val="21"/>
        </w:rPr>
        <w:t>I/O</w:t>
      </w:r>
      <w:r>
        <w:rPr>
          <w:rFonts w:ascii="等线" w:hAnsi="等线" w:hint="eastAsia"/>
          <w:color w:val="000000"/>
          <w:szCs w:val="21"/>
        </w:rPr>
        <w:t>请求，磁盘的</w:t>
      </w:r>
      <w:r>
        <w:rPr>
          <w:rFonts w:ascii="等线" w:hAnsi="等线" w:hint="eastAsia"/>
          <w:color w:val="000000"/>
          <w:szCs w:val="21"/>
        </w:rPr>
        <w:t>I/O</w:t>
      </w:r>
      <w:r>
        <w:rPr>
          <w:rFonts w:ascii="等线" w:hAnsi="等线" w:hint="eastAsia"/>
          <w:color w:val="000000"/>
          <w:szCs w:val="21"/>
        </w:rPr>
        <w:t>请求频率降低，负载就会相应减少，可以更快速地响应，磁盘自身的性能也会相应提升，从而大大提高用户体验。</w:t>
      </w:r>
    </w:p>
    <w:p w:rsidR="00E74995" w:rsidRDefault="00E74995" w:rsidP="00E74995">
      <w:pPr>
        <w:pStyle w:val="5"/>
        <w:ind w:left="1008" w:hanging="1008"/>
        <w:rPr>
          <w:rFonts w:ascii="等线" w:hAnsi="等线"/>
          <w:sz w:val="24"/>
          <w:szCs w:val="24"/>
        </w:rPr>
      </w:pPr>
      <w:r>
        <w:rPr>
          <w:rFonts w:ascii="等线" w:hAnsi="等线" w:hint="eastAsia"/>
          <w:sz w:val="24"/>
          <w:szCs w:val="24"/>
        </w:rPr>
        <w:t>4.3.3.1.9</w:t>
      </w:r>
      <w:r>
        <w:rPr>
          <w:rFonts w:ascii="等线" w:hAnsi="等线" w:hint="eastAsia"/>
          <w:sz w:val="24"/>
          <w:szCs w:val="24"/>
        </w:rPr>
        <w:t>轻元数据设计</w:t>
      </w:r>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宇视科技的</w:t>
      </w:r>
      <w:r>
        <w:rPr>
          <w:rFonts w:ascii="等线" w:hAnsi="等线" w:hint="eastAsia"/>
          <w:color w:val="000000"/>
          <w:szCs w:val="21"/>
        </w:rPr>
        <w:t>CDS</w:t>
      </w:r>
      <w:r>
        <w:rPr>
          <w:rFonts w:ascii="等线" w:hAnsi="等线" w:hint="eastAsia"/>
          <w:color w:val="000000"/>
          <w:szCs w:val="21"/>
        </w:rPr>
        <w:t>云存储采用内容、数据两级索引架构。内容索引保存在云存储管理服务器上，采用集中式部署方式，检索速度提高</w:t>
      </w:r>
      <w:r>
        <w:rPr>
          <w:rFonts w:ascii="等线" w:hAnsi="等线" w:hint="eastAsia"/>
          <w:color w:val="000000"/>
          <w:szCs w:val="21"/>
        </w:rPr>
        <w:t>4</w:t>
      </w:r>
      <w:r>
        <w:rPr>
          <w:rFonts w:ascii="等线" w:hAnsi="等线" w:hint="eastAsia"/>
          <w:color w:val="000000"/>
          <w:szCs w:val="21"/>
        </w:rPr>
        <w:t>倍，弱耦合管理单台管理</w:t>
      </w:r>
      <w:r>
        <w:rPr>
          <w:rFonts w:ascii="等线" w:hAnsi="等线" w:hint="eastAsia"/>
          <w:color w:val="000000"/>
          <w:szCs w:val="21"/>
        </w:rPr>
        <w:t>2048</w:t>
      </w:r>
      <w:r>
        <w:rPr>
          <w:rFonts w:ascii="等线" w:hAnsi="等线" w:hint="eastAsia"/>
          <w:color w:val="000000"/>
          <w:szCs w:val="21"/>
        </w:rPr>
        <w:t>节点，管理服务器离线不影响存储连续性。数据索引采用去中心化设计，元数据存在于每个节点上，一致性哈希算法取代元数据模块，可让数据读取速度提高</w:t>
      </w:r>
      <w:r>
        <w:rPr>
          <w:rFonts w:ascii="等线" w:hAnsi="等线" w:hint="eastAsia"/>
          <w:color w:val="000000"/>
          <w:szCs w:val="21"/>
        </w:rPr>
        <w:t>8</w:t>
      </w:r>
      <w:r>
        <w:rPr>
          <w:rFonts w:ascii="等线" w:hAnsi="等线" w:hint="eastAsia"/>
          <w:color w:val="000000"/>
          <w:szCs w:val="21"/>
        </w:rPr>
        <w:t>倍。</w:t>
      </w:r>
    </w:p>
    <w:p w:rsidR="00E74995" w:rsidRDefault="00E74995" w:rsidP="00E74995">
      <w:pPr>
        <w:spacing w:line="360" w:lineRule="auto"/>
        <w:ind w:firstLineChars="200" w:firstLine="420"/>
        <w:rPr>
          <w:rFonts w:ascii="等线" w:hAnsi="等线"/>
          <w:color w:val="000000"/>
          <w:sz w:val="20"/>
          <w:szCs w:val="21"/>
        </w:rPr>
      </w:pPr>
      <w:r>
        <w:rPr>
          <w:rFonts w:ascii="等线" w:hAnsi="等线" w:hint="eastAsia"/>
          <w:color w:val="000000"/>
          <w:szCs w:val="21"/>
        </w:rPr>
        <w:t>元数据就是记录数据逻辑与物理位置的映像关系，以及诸如属性和访问权限等信息。传统分布式文件系统一般采用集中式元数据服务或分布式元数据服务来维护元数据。</w:t>
      </w:r>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集中式元数据服务会导致单点故障和性能瓶颈问题，一般情况采用双机主备方式来解决单点故障问题但无法解决性能瓶颈问题，因此此类分布式文件系统的扩展性相对来说较差；而分布式元数据服务存增加算法的复杂度，在性能负载和元数据同步一致性上存在问题，特别是对于海量文件的应用，元数据问题是个非常大的挑战。</w:t>
      </w:r>
    </w:p>
    <w:p w:rsidR="00E74995" w:rsidRDefault="00E74995" w:rsidP="00E74995">
      <w:pPr>
        <w:spacing w:line="360" w:lineRule="auto"/>
        <w:ind w:firstLineChars="200" w:firstLine="420"/>
        <w:rPr>
          <w:rFonts w:ascii="等线" w:hAnsi="等线"/>
          <w:color w:val="000000"/>
          <w:szCs w:val="21"/>
        </w:rPr>
      </w:pPr>
      <w:r>
        <w:rPr>
          <w:rFonts w:ascii="等线" w:hAnsi="等线" w:hint="eastAsia"/>
          <w:color w:val="000000"/>
          <w:szCs w:val="21"/>
        </w:rPr>
        <w:t>宇视</w:t>
      </w:r>
      <w:r>
        <w:rPr>
          <w:rFonts w:ascii="等线" w:hAnsi="等线" w:hint="eastAsia"/>
          <w:color w:val="000000"/>
          <w:szCs w:val="21"/>
        </w:rPr>
        <w:t>CDS</w:t>
      </w:r>
      <w:r>
        <w:rPr>
          <w:rFonts w:ascii="等线" w:hAnsi="等线" w:hint="eastAsia"/>
          <w:color w:val="000000"/>
          <w:szCs w:val="21"/>
        </w:rPr>
        <w:t>云存储独特地采用轻元数据服务的设计，取而代之使用算法来定位文件。集群中的所有存储系统服务器都可以智能地对文件数据分片进行定位，仅仅根据文件名和路径并运用算法即可，而不需要查询索引或者其他服务器。这使得数据访问完全并行化，从而实现线性性能扩展。不需要将元数据与数据进行分离，集群中的任何服务器和客户端只需根据路径和文件名通过弹性</w:t>
      </w:r>
      <w:r>
        <w:rPr>
          <w:rFonts w:ascii="等线" w:hAnsi="等线" w:hint="eastAsia"/>
          <w:color w:val="000000"/>
          <w:szCs w:val="21"/>
        </w:rPr>
        <w:t>HASH</w:t>
      </w:r>
      <w:r>
        <w:rPr>
          <w:rFonts w:ascii="等线" w:hAnsi="等线" w:hint="eastAsia"/>
          <w:color w:val="000000"/>
          <w:szCs w:val="21"/>
        </w:rPr>
        <w:t>算法就可以对数据进行定位和读写访问，且文件定位可独立并行化进行。</w:t>
      </w:r>
    </w:p>
    <w:p w:rsidR="00E74995" w:rsidRDefault="00E74995" w:rsidP="00E74995">
      <w:pPr>
        <w:pStyle w:val="4"/>
        <w:ind w:left="864" w:hanging="864"/>
        <w:rPr>
          <w:rFonts w:ascii="等线" w:eastAsia="等线" w:hAnsi="等线"/>
        </w:rPr>
      </w:pPr>
      <w:r>
        <w:rPr>
          <w:rFonts w:ascii="等线" w:eastAsia="等线" w:hAnsi="等线" w:hint="eastAsia"/>
        </w:rPr>
        <w:lastRenderedPageBreak/>
        <w:t>4.3.3.2前端抓拍单元优势</w:t>
      </w:r>
    </w:p>
    <w:p w:rsidR="00E74995" w:rsidRDefault="00E74995" w:rsidP="00E74995">
      <w:pPr>
        <w:spacing w:line="360" w:lineRule="auto"/>
        <w:ind w:firstLine="420"/>
        <w:rPr>
          <w:rFonts w:ascii="等线" w:eastAsia="等线" w:hAnsi="等线"/>
          <w:szCs w:val="21"/>
        </w:rPr>
      </w:pPr>
      <w:r>
        <w:rPr>
          <w:rFonts w:ascii="等线" w:hAnsi="等线" w:hint="eastAsia"/>
          <w:szCs w:val="21"/>
        </w:rPr>
        <w:t>卡口首先要有高清晰的图像效果，才能为公安管理部门提供确切的线索，发挥系统效用。宇视卡口在最初设计和项目积累过程中，形成了一套高质量图片记录的优化方面：</w:t>
      </w:r>
    </w:p>
    <w:p w:rsidR="00E74995" w:rsidRDefault="00E74995" w:rsidP="00E74995">
      <w:pPr>
        <w:numPr>
          <w:ilvl w:val="0"/>
          <w:numId w:val="11"/>
        </w:numPr>
        <w:spacing w:line="360" w:lineRule="auto"/>
        <w:rPr>
          <w:rFonts w:ascii="等线" w:eastAsia="Times New Roman" w:hAnsi="等线"/>
          <w:szCs w:val="21"/>
        </w:rPr>
      </w:pPr>
      <w:r>
        <w:rPr>
          <w:rFonts w:ascii="等线" w:hAnsi="等线" w:hint="eastAsia"/>
          <w:szCs w:val="21"/>
        </w:rPr>
        <w:t>采用先进的高清晰度摄像机</w:t>
      </w:r>
    </w:p>
    <w:p w:rsidR="00E74995" w:rsidRDefault="00E74995" w:rsidP="00E74995">
      <w:pPr>
        <w:numPr>
          <w:ilvl w:val="0"/>
          <w:numId w:val="11"/>
        </w:numPr>
        <w:spacing w:line="360" w:lineRule="auto"/>
        <w:rPr>
          <w:rFonts w:ascii="等线" w:hAnsi="等线"/>
          <w:szCs w:val="21"/>
        </w:rPr>
      </w:pPr>
      <w:r>
        <w:rPr>
          <w:rFonts w:ascii="等线" w:hAnsi="等线" w:hint="eastAsia"/>
          <w:szCs w:val="21"/>
        </w:rPr>
        <w:t>多模式一体化成像控制技术</w:t>
      </w:r>
    </w:p>
    <w:p w:rsidR="00E74995" w:rsidRDefault="00E74995" w:rsidP="00E74995">
      <w:pPr>
        <w:numPr>
          <w:ilvl w:val="0"/>
          <w:numId w:val="11"/>
        </w:numPr>
        <w:spacing w:line="360" w:lineRule="auto"/>
        <w:rPr>
          <w:rFonts w:ascii="等线" w:hAnsi="等线"/>
          <w:szCs w:val="21"/>
        </w:rPr>
      </w:pPr>
      <w:r>
        <w:rPr>
          <w:rFonts w:ascii="等线" w:hAnsi="等线" w:hint="eastAsia"/>
          <w:szCs w:val="21"/>
        </w:rPr>
        <w:t>防护罩专业光学设计和防尘结构设计</w:t>
      </w:r>
    </w:p>
    <w:p w:rsidR="00E74995" w:rsidRDefault="00E74995" w:rsidP="00E74995">
      <w:pPr>
        <w:numPr>
          <w:ilvl w:val="0"/>
          <w:numId w:val="11"/>
        </w:numPr>
        <w:spacing w:line="360" w:lineRule="auto"/>
        <w:rPr>
          <w:rFonts w:ascii="等线" w:hAnsi="等线"/>
          <w:szCs w:val="21"/>
        </w:rPr>
      </w:pPr>
      <w:r>
        <w:rPr>
          <w:rFonts w:ascii="等线" w:hAnsi="等线" w:hint="eastAsia"/>
          <w:szCs w:val="21"/>
        </w:rPr>
        <w:t>采用科学的补光方式</w:t>
      </w:r>
    </w:p>
    <w:p w:rsidR="00E74995" w:rsidRDefault="00E74995" w:rsidP="00E74995">
      <w:pPr>
        <w:numPr>
          <w:ilvl w:val="0"/>
          <w:numId w:val="11"/>
        </w:numPr>
        <w:spacing w:line="360" w:lineRule="auto"/>
        <w:rPr>
          <w:rFonts w:ascii="等线" w:hAnsi="等线"/>
          <w:szCs w:val="21"/>
        </w:rPr>
      </w:pPr>
      <w:r>
        <w:rPr>
          <w:rFonts w:ascii="等线" w:hAnsi="等线" w:hint="eastAsia"/>
          <w:szCs w:val="21"/>
        </w:rPr>
        <w:t>抑制车窗反光清晰抓拍驾驶人脸像</w:t>
      </w:r>
    </w:p>
    <w:p w:rsidR="00E74995" w:rsidRDefault="00E74995" w:rsidP="00E74995">
      <w:pPr>
        <w:numPr>
          <w:ilvl w:val="0"/>
          <w:numId w:val="11"/>
        </w:numPr>
        <w:spacing w:line="360" w:lineRule="auto"/>
        <w:rPr>
          <w:rFonts w:ascii="等线" w:hAnsi="等线"/>
          <w:szCs w:val="21"/>
        </w:rPr>
      </w:pPr>
      <w:r>
        <w:rPr>
          <w:rFonts w:ascii="等线" w:hAnsi="等线" w:hint="eastAsia"/>
          <w:szCs w:val="21"/>
        </w:rPr>
        <w:t>优秀的工程设计保证最好的效果</w:t>
      </w:r>
    </w:p>
    <w:p w:rsidR="00E74995" w:rsidRDefault="00E74995" w:rsidP="00E74995">
      <w:pPr>
        <w:pStyle w:val="5"/>
        <w:ind w:left="1008" w:hanging="1008"/>
        <w:rPr>
          <w:rFonts w:ascii="等线" w:hAnsi="等线"/>
          <w:sz w:val="24"/>
          <w:szCs w:val="24"/>
        </w:rPr>
      </w:pPr>
      <w:r>
        <w:rPr>
          <w:rFonts w:ascii="等线" w:hAnsi="等线" w:hint="eastAsia"/>
          <w:sz w:val="24"/>
          <w:szCs w:val="24"/>
        </w:rPr>
        <w:t>4.3.3.2.1</w:t>
      </w:r>
      <w:r>
        <w:rPr>
          <w:rFonts w:ascii="等线" w:hAnsi="等线" w:hint="eastAsia"/>
          <w:sz w:val="24"/>
          <w:szCs w:val="24"/>
        </w:rPr>
        <w:t>工业级摄像机</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系统前端摄像机采用了领先的低照度高清图像传感器，能够在夜间对车辆、车牌和路口环境清晰成像，图像色彩还原准确，画面曝光适中，噪点控制效果优异。</w:t>
      </w:r>
    </w:p>
    <w:p w:rsidR="00E74995" w:rsidRDefault="00E74995" w:rsidP="00E74995">
      <w:pPr>
        <w:spacing w:line="360" w:lineRule="auto"/>
        <w:ind w:left="238" w:right="238" w:firstLineChars="200" w:firstLine="420"/>
        <w:rPr>
          <w:rFonts w:ascii="等线" w:hAnsi="等线"/>
          <w:sz w:val="20"/>
          <w:szCs w:val="21"/>
        </w:rPr>
      </w:pPr>
      <w:r>
        <w:rPr>
          <w:rFonts w:ascii="等线" w:hAnsi="等线" w:hint="eastAsia"/>
          <w:szCs w:val="21"/>
        </w:rPr>
        <w:t>高清</w:t>
      </w:r>
      <w:r>
        <w:rPr>
          <w:rFonts w:ascii="等线" w:hAnsi="等线" w:hint="eastAsia"/>
          <w:szCs w:val="21"/>
        </w:rPr>
        <w:t>900W</w:t>
      </w:r>
      <w:r>
        <w:rPr>
          <w:rFonts w:ascii="等线" w:hAnsi="等线" w:hint="eastAsia"/>
          <w:szCs w:val="21"/>
        </w:rPr>
        <w:t>抓拍单元，提供了更多的像素，更广阔的视野，全面充分地对路面进行有效监控。</w:t>
      </w:r>
    </w:p>
    <w:p w:rsidR="00E74995" w:rsidRDefault="00E74995" w:rsidP="00E74995">
      <w:pPr>
        <w:pStyle w:val="5"/>
        <w:ind w:left="1008" w:hanging="1008"/>
        <w:rPr>
          <w:rFonts w:ascii="等线" w:hAnsi="等线"/>
          <w:sz w:val="24"/>
          <w:szCs w:val="24"/>
        </w:rPr>
      </w:pPr>
      <w:bookmarkStart w:id="8" w:name="_Toc536775559"/>
      <w:bookmarkStart w:id="9" w:name="_Toc536719682"/>
      <w:bookmarkStart w:id="10" w:name="_Toc506113121"/>
      <w:r>
        <w:rPr>
          <w:rFonts w:ascii="等线" w:hAnsi="等线" w:hint="eastAsia"/>
          <w:sz w:val="24"/>
          <w:szCs w:val="24"/>
        </w:rPr>
        <w:t>4.3.3.2.2</w:t>
      </w:r>
      <w:r>
        <w:rPr>
          <w:rFonts w:ascii="等线" w:hAnsi="等线" w:hint="eastAsia"/>
          <w:sz w:val="24"/>
          <w:szCs w:val="24"/>
        </w:rPr>
        <w:t>全天无</w:t>
      </w:r>
      <w:r>
        <w:rPr>
          <w:rFonts w:ascii="等线" w:hAnsi="等线" w:hint="eastAsia"/>
          <w:sz w:val="24"/>
          <w:szCs w:val="24"/>
        </w:rPr>
        <w:t>smear</w:t>
      </w:r>
      <w:r>
        <w:rPr>
          <w:rFonts w:ascii="等线" w:hAnsi="等线" w:hint="eastAsia"/>
          <w:sz w:val="24"/>
          <w:szCs w:val="24"/>
        </w:rPr>
        <w:t>现象</w:t>
      </w:r>
      <w:bookmarkEnd w:id="8"/>
      <w:bookmarkEnd w:id="9"/>
      <w:bookmarkEnd w:id="10"/>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相机使用</w:t>
      </w:r>
      <w:r>
        <w:rPr>
          <w:rFonts w:ascii="等线" w:hAnsi="等线" w:hint="eastAsia"/>
          <w:szCs w:val="21"/>
        </w:rPr>
        <w:t>GS CMOS</w:t>
      </w:r>
      <w:r>
        <w:rPr>
          <w:rFonts w:ascii="等线" w:hAnsi="等线" w:hint="eastAsia"/>
          <w:szCs w:val="21"/>
        </w:rPr>
        <w:t>传感器，配合</w:t>
      </w:r>
      <w:r>
        <w:rPr>
          <w:rFonts w:ascii="等线" w:hAnsi="等线" w:hint="eastAsia"/>
          <w:szCs w:val="21"/>
        </w:rPr>
        <w:t>11-40mm</w:t>
      </w:r>
      <w:r>
        <w:rPr>
          <w:rFonts w:ascii="等线" w:hAnsi="等线" w:hint="eastAsia"/>
          <w:szCs w:val="21"/>
        </w:rPr>
        <w:t>变焦自动光圈</w:t>
      </w:r>
      <w:r>
        <w:rPr>
          <w:rFonts w:ascii="等线" w:hAnsi="等线" w:hint="eastAsia"/>
          <w:szCs w:val="21"/>
        </w:rPr>
        <w:t>Piris</w:t>
      </w:r>
      <w:r>
        <w:rPr>
          <w:rFonts w:ascii="等线" w:hAnsi="等线" w:hint="eastAsia"/>
          <w:szCs w:val="21"/>
        </w:rPr>
        <w:t>镜头，从根本上解决了传统</w:t>
      </w:r>
      <w:r>
        <w:rPr>
          <w:rFonts w:ascii="等线" w:hAnsi="等线" w:hint="eastAsia"/>
          <w:szCs w:val="21"/>
        </w:rPr>
        <w:t>CCD</w:t>
      </w:r>
      <w:r>
        <w:rPr>
          <w:rFonts w:ascii="等线" w:hAnsi="等线" w:hint="eastAsia"/>
          <w:szCs w:val="21"/>
        </w:rPr>
        <w:t>摄像机因为强光导致的</w:t>
      </w:r>
      <w:r>
        <w:rPr>
          <w:rFonts w:ascii="等线" w:hAnsi="等线" w:hint="eastAsia"/>
          <w:szCs w:val="21"/>
        </w:rPr>
        <w:t>smear</w:t>
      </w:r>
      <w:r>
        <w:rPr>
          <w:rFonts w:ascii="等线" w:hAnsi="等线" w:hint="eastAsia"/>
          <w:szCs w:val="21"/>
        </w:rPr>
        <w:t>现象。</w:t>
      </w:r>
    </w:p>
    <w:p w:rsidR="00E74995" w:rsidRDefault="00E74995" w:rsidP="00E74995">
      <w:pPr>
        <w:spacing w:line="360" w:lineRule="auto"/>
        <w:ind w:left="238" w:right="238" w:firstLineChars="200" w:firstLine="420"/>
        <w:rPr>
          <w:rFonts w:ascii="等线" w:hAnsi="等线"/>
          <w:sz w:val="20"/>
          <w:szCs w:val="21"/>
        </w:rPr>
      </w:pPr>
      <w:r>
        <w:rPr>
          <w:rFonts w:ascii="等线" w:hAnsi="等线" w:hint="eastAsia"/>
          <w:szCs w:val="21"/>
        </w:rPr>
        <w:t>智能交通</w:t>
      </w:r>
      <w:r>
        <w:rPr>
          <w:rFonts w:ascii="等线" w:hAnsi="等线" w:hint="eastAsia"/>
          <w:szCs w:val="21"/>
        </w:rPr>
        <w:t>11-40mm</w:t>
      </w:r>
      <w:r>
        <w:rPr>
          <w:rFonts w:ascii="等线" w:hAnsi="等线" w:hint="eastAsia"/>
          <w:szCs w:val="21"/>
        </w:rPr>
        <w:t>变焦自动光圈</w:t>
      </w:r>
      <w:r>
        <w:rPr>
          <w:rFonts w:ascii="等线" w:hAnsi="等线" w:hint="eastAsia"/>
          <w:szCs w:val="21"/>
        </w:rPr>
        <w:t>Piris</w:t>
      </w:r>
      <w:r>
        <w:rPr>
          <w:rFonts w:ascii="等线" w:hAnsi="等线" w:hint="eastAsia"/>
          <w:szCs w:val="21"/>
        </w:rPr>
        <w:t>镜头，工业级品质，可广泛适配各种工程施工环境，满足多种分辨率的相机使用，同时具备</w:t>
      </w:r>
      <w:r>
        <w:rPr>
          <w:rFonts w:ascii="等线" w:hAnsi="等线" w:hint="eastAsia"/>
          <w:szCs w:val="21"/>
        </w:rPr>
        <w:t>F1.5</w:t>
      </w:r>
      <w:r>
        <w:rPr>
          <w:rFonts w:ascii="等线" w:hAnsi="等线" w:hint="eastAsia"/>
          <w:szCs w:val="21"/>
        </w:rPr>
        <w:t>超大光圈，在夜间配合相机的低照度传感器，可进一步提高夜间画面亮度和清晰度。避免了传统定焦工业镜头由于焦距、靶面和像素的限制从而带来的各种施工不便，可以极大简化施工难度和缩短工期。</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该镜头最大的特点是装配了</w:t>
      </w:r>
      <w:r>
        <w:rPr>
          <w:rFonts w:ascii="等线" w:hAnsi="等线" w:hint="eastAsia"/>
          <w:szCs w:val="21"/>
        </w:rPr>
        <w:t>Piris</w:t>
      </w:r>
      <w:r>
        <w:rPr>
          <w:rFonts w:ascii="等线" w:hAnsi="等线" w:hint="eastAsia"/>
          <w:szCs w:val="21"/>
        </w:rPr>
        <w:t>精确步进光圈</w:t>
      </w:r>
      <w:r>
        <w:rPr>
          <w:rFonts w:ascii="等线" w:hAnsi="等线" w:hint="eastAsia"/>
          <w:szCs w:val="21"/>
        </w:rPr>
        <w:t>,</w:t>
      </w:r>
      <w:r>
        <w:rPr>
          <w:rFonts w:ascii="等线" w:hAnsi="等线" w:hint="eastAsia"/>
          <w:szCs w:val="21"/>
        </w:rPr>
        <w:t>精确步进光圈可有效抑制</w:t>
      </w:r>
      <w:r>
        <w:rPr>
          <w:rFonts w:ascii="等线" w:hAnsi="等线" w:hint="eastAsia"/>
          <w:szCs w:val="21"/>
        </w:rPr>
        <w:t>SMEAR</w:t>
      </w:r>
      <w:r>
        <w:rPr>
          <w:rFonts w:ascii="等线" w:hAnsi="等线" w:hint="eastAsia"/>
          <w:szCs w:val="21"/>
        </w:rPr>
        <w:t>，</w:t>
      </w:r>
      <w:r>
        <w:rPr>
          <w:rFonts w:ascii="等线" w:hAnsi="等线" w:hint="eastAsia"/>
          <w:szCs w:val="21"/>
        </w:rPr>
        <w:lastRenderedPageBreak/>
        <w:t>解决早、中、傍晚三个时段由于阳光角度和强度影响带来的漏光现象和车牌不清晰问题，提升全天的车牌识别率。</w:t>
      </w:r>
    </w:p>
    <w:p w:rsidR="00E74995" w:rsidRDefault="00E74995" w:rsidP="00E74995">
      <w:pPr>
        <w:pStyle w:val="5"/>
        <w:ind w:left="1008" w:hanging="1008"/>
        <w:rPr>
          <w:rFonts w:ascii="等线" w:hAnsi="等线"/>
          <w:sz w:val="24"/>
          <w:szCs w:val="24"/>
        </w:rPr>
      </w:pPr>
      <w:r>
        <w:rPr>
          <w:rFonts w:ascii="等线" w:hAnsi="等线" w:hint="eastAsia"/>
          <w:sz w:val="24"/>
          <w:szCs w:val="24"/>
        </w:rPr>
        <w:t>4.3.3.2.3</w:t>
      </w:r>
      <w:r>
        <w:rPr>
          <w:rFonts w:ascii="等线" w:hAnsi="等线" w:hint="eastAsia"/>
          <w:sz w:val="24"/>
          <w:szCs w:val="24"/>
        </w:rPr>
        <w:t>内置偏振镜系统</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在逆光或者强光的时，驾驶人的脸像隐藏在机动车前挡风玻璃之后，前挡风玻璃会反射光线，在车窗玻璃折射出偏振光，给驾驶人面部抓拍制造障碍，卡口摄像单元中采用用专业光学处理方法，可自动根据测光控制模块来驱动内置偏振镜的启停，在白天强光或逆光情况时，偏振镜自动启用，光学处理和图像处理通过偏振镜将偏振光过滤掉，在晚上时或者光线不足情况下，偏振镜自动停用，不影响图像整体的成像效果，同时借助专业补光设备在逆光或强光情况下进行特定范围的补光，多方面保证了驾驶员特征图像提取的全天候一致性。</w:t>
      </w:r>
    </w:p>
    <w:p w:rsidR="00E74995" w:rsidRDefault="00E74995" w:rsidP="00E74995">
      <w:pPr>
        <w:pStyle w:val="5"/>
        <w:ind w:left="1008" w:hanging="1008"/>
        <w:rPr>
          <w:rFonts w:ascii="等线" w:hAnsi="等线"/>
          <w:sz w:val="24"/>
          <w:szCs w:val="24"/>
        </w:rPr>
      </w:pPr>
      <w:bookmarkStart w:id="11" w:name="_Toc536775561"/>
      <w:bookmarkStart w:id="12" w:name="_Toc536719684"/>
      <w:r>
        <w:rPr>
          <w:rFonts w:ascii="等线" w:hAnsi="等线" w:hint="eastAsia"/>
          <w:sz w:val="24"/>
          <w:szCs w:val="24"/>
        </w:rPr>
        <w:t>4.3.3.2.4</w:t>
      </w:r>
      <w:r>
        <w:rPr>
          <w:rFonts w:ascii="等线" w:hAnsi="等线" w:hint="eastAsia"/>
          <w:sz w:val="24"/>
          <w:szCs w:val="24"/>
        </w:rPr>
        <w:t>双快门技术</w:t>
      </w:r>
      <w:bookmarkEnd w:id="11"/>
      <w:bookmarkEnd w:id="12"/>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双快门解决方案应用于在实况录像过程中抓拍驾驶室的场景。在实况的拍摄中，长快门可以保证整体画面清晰明亮，但无法看清驾驶室的细节，此时需要用爆闪灯对驾驶室补光，并抓拍一张图片。抓拍时如果仍使用实况的长快门，会产生过曝和拖影，故在抓拍时采用短快门。</w:t>
      </w:r>
    </w:p>
    <w:p w:rsidR="00E74995" w:rsidRDefault="00E74995" w:rsidP="00E74995">
      <w:pPr>
        <w:pStyle w:val="5"/>
        <w:ind w:left="1008" w:hanging="1008"/>
        <w:rPr>
          <w:rFonts w:ascii="等线" w:hAnsi="等线"/>
          <w:sz w:val="24"/>
          <w:szCs w:val="24"/>
        </w:rPr>
      </w:pPr>
      <w:bookmarkStart w:id="13" w:name="_Toc536775562"/>
      <w:bookmarkStart w:id="14" w:name="_Toc536719685"/>
      <w:r>
        <w:rPr>
          <w:rFonts w:ascii="等线" w:hAnsi="等线" w:hint="eastAsia"/>
          <w:sz w:val="24"/>
          <w:szCs w:val="24"/>
        </w:rPr>
        <w:t>4.3.3.2.5</w:t>
      </w:r>
      <w:r>
        <w:rPr>
          <w:rFonts w:ascii="等线" w:hAnsi="等线" w:hint="eastAsia"/>
          <w:sz w:val="24"/>
          <w:szCs w:val="24"/>
        </w:rPr>
        <w:t>车窗除雾技术</w:t>
      </w:r>
      <w:bookmarkEnd w:id="13"/>
      <w:bookmarkEnd w:id="14"/>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图像采用分层处理，利用自研增透增亮算法，车窗内通透细腻，车窗亮度自适应调节，抑制噪点，车窗内亮度提升，人脸轮廓清晰，肤色自然。</w:t>
      </w:r>
    </w:p>
    <w:p w:rsidR="00E74995" w:rsidRDefault="00E74995" w:rsidP="00E74995">
      <w:pPr>
        <w:pStyle w:val="5"/>
        <w:ind w:left="1008" w:hanging="1008"/>
        <w:rPr>
          <w:rFonts w:ascii="等线" w:hAnsi="等线"/>
          <w:sz w:val="24"/>
          <w:szCs w:val="24"/>
        </w:rPr>
      </w:pPr>
      <w:bookmarkStart w:id="15" w:name="_Toc536775563"/>
      <w:bookmarkStart w:id="16" w:name="_Toc536719686"/>
      <w:bookmarkStart w:id="17" w:name="_Toc506113123"/>
      <w:bookmarkStart w:id="18" w:name="_Toc349661424"/>
      <w:r>
        <w:rPr>
          <w:rFonts w:ascii="等线" w:hAnsi="等线" w:hint="eastAsia"/>
          <w:sz w:val="24"/>
          <w:szCs w:val="24"/>
        </w:rPr>
        <w:t>4.3.3.2.6</w:t>
      </w:r>
      <w:r>
        <w:rPr>
          <w:rFonts w:ascii="等线" w:hAnsi="等线" w:hint="eastAsia"/>
          <w:sz w:val="24"/>
          <w:szCs w:val="24"/>
        </w:rPr>
        <w:t>多种</w:t>
      </w:r>
      <w:r>
        <w:rPr>
          <w:rFonts w:ascii="等线" w:hAnsi="等线" w:hint="eastAsia"/>
          <w:sz w:val="24"/>
          <w:szCs w:val="24"/>
        </w:rPr>
        <w:t>OSD</w:t>
      </w:r>
      <w:r>
        <w:rPr>
          <w:rFonts w:ascii="等线" w:hAnsi="等线" w:hint="eastAsia"/>
          <w:sz w:val="24"/>
          <w:szCs w:val="24"/>
        </w:rPr>
        <w:t>可选</w:t>
      </w:r>
      <w:bookmarkEnd w:id="15"/>
      <w:bookmarkEnd w:id="16"/>
      <w:bookmarkEnd w:id="17"/>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系统可以根据需求自由选择</w:t>
      </w:r>
      <w:r>
        <w:rPr>
          <w:rFonts w:ascii="等线" w:hAnsi="等线" w:hint="eastAsia"/>
          <w:szCs w:val="21"/>
        </w:rPr>
        <w:t>OSD</w:t>
      </w:r>
      <w:r>
        <w:rPr>
          <w:rFonts w:ascii="等线" w:hAnsi="等线" w:hint="eastAsia"/>
          <w:szCs w:val="21"/>
        </w:rPr>
        <w:t>的叠加方式和叠加区域，</w:t>
      </w:r>
      <w:r>
        <w:rPr>
          <w:rFonts w:ascii="等线" w:hAnsi="等线" w:hint="eastAsia"/>
          <w:szCs w:val="21"/>
        </w:rPr>
        <w:t>8</w:t>
      </w:r>
      <w:r>
        <w:rPr>
          <w:rFonts w:ascii="等线" w:hAnsi="等线" w:hint="eastAsia"/>
          <w:szCs w:val="21"/>
        </w:rPr>
        <w:t>区域</w:t>
      </w:r>
      <w:r>
        <w:rPr>
          <w:rFonts w:ascii="等线" w:hAnsi="等线" w:hint="eastAsia"/>
          <w:szCs w:val="21"/>
        </w:rPr>
        <w:t>8</w:t>
      </w:r>
      <w:r>
        <w:rPr>
          <w:rFonts w:ascii="等线" w:hAnsi="等线" w:hint="eastAsia"/>
          <w:szCs w:val="21"/>
        </w:rPr>
        <w:t>行，正常（无底色）</w:t>
      </w:r>
      <w:r>
        <w:rPr>
          <w:rFonts w:ascii="等线" w:hAnsi="等线" w:hint="eastAsia"/>
          <w:szCs w:val="21"/>
        </w:rPr>
        <w:t>/</w:t>
      </w:r>
      <w:r>
        <w:rPr>
          <w:rFonts w:ascii="等线" w:hAnsi="等线" w:hint="eastAsia"/>
          <w:szCs w:val="21"/>
        </w:rPr>
        <w:t>反色</w:t>
      </w:r>
      <w:r>
        <w:rPr>
          <w:rFonts w:ascii="等线" w:hAnsi="等线" w:hint="eastAsia"/>
          <w:szCs w:val="21"/>
        </w:rPr>
        <w:t>/</w:t>
      </w:r>
      <w:r>
        <w:rPr>
          <w:rFonts w:ascii="等线" w:hAnsi="等线" w:hint="eastAsia"/>
          <w:szCs w:val="21"/>
        </w:rPr>
        <w:t>底色</w:t>
      </w:r>
      <w:r>
        <w:rPr>
          <w:rFonts w:ascii="等线" w:hAnsi="等线" w:hint="eastAsia"/>
          <w:szCs w:val="21"/>
        </w:rPr>
        <w:t>/</w:t>
      </w:r>
      <w:r>
        <w:rPr>
          <w:rFonts w:ascii="等线" w:hAnsi="等线" w:hint="eastAsia"/>
          <w:szCs w:val="21"/>
        </w:rPr>
        <w:t>描边</w:t>
      </w:r>
      <w:r>
        <w:rPr>
          <w:rFonts w:ascii="等线" w:hAnsi="等线" w:hint="eastAsia"/>
          <w:szCs w:val="21"/>
        </w:rPr>
        <w:t>/</w:t>
      </w:r>
      <w:r>
        <w:rPr>
          <w:rFonts w:ascii="等线" w:hAnsi="等线" w:hint="eastAsia"/>
          <w:szCs w:val="21"/>
        </w:rPr>
        <w:t>空心。并且根据图片背景色来自动变更</w:t>
      </w:r>
      <w:r>
        <w:rPr>
          <w:rFonts w:ascii="等线" w:hAnsi="等线" w:hint="eastAsia"/>
          <w:szCs w:val="21"/>
        </w:rPr>
        <w:t>OSD</w:t>
      </w:r>
      <w:r>
        <w:rPr>
          <w:rFonts w:ascii="等线" w:hAnsi="等线" w:hint="eastAsia"/>
          <w:szCs w:val="21"/>
        </w:rPr>
        <w:t>颜色，如下图所示：</w:t>
      </w:r>
    </w:p>
    <w:p w:rsidR="00E74995" w:rsidRDefault="00E74995" w:rsidP="00E74995">
      <w:pPr>
        <w:ind w:left="238" w:right="238"/>
        <w:jc w:val="center"/>
        <w:rPr>
          <w:rFonts w:ascii="等线" w:hAnsi="等线"/>
          <w:sz w:val="20"/>
          <w:szCs w:val="21"/>
        </w:rPr>
      </w:pPr>
      <w:r>
        <w:rPr>
          <w:rFonts w:ascii="等线" w:hAnsi="等线"/>
          <w:noProof/>
          <w:szCs w:val="21"/>
        </w:rPr>
        <w:lastRenderedPageBreak/>
        <w:drawing>
          <wp:inline distT="0" distB="0" distL="0" distR="0">
            <wp:extent cx="5274310" cy="2727325"/>
            <wp:effectExtent l="0" t="0" r="2540" b="0"/>
            <wp:docPr id="289" name="图片 289" descr="白天有爆闪+车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0" descr="白天有爆闪+车款"/>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4310" cy="2727325"/>
                    </a:xfrm>
                    <a:prstGeom prst="rect">
                      <a:avLst/>
                    </a:prstGeom>
                    <a:noFill/>
                    <a:ln>
                      <a:noFill/>
                    </a:ln>
                  </pic:spPr>
                </pic:pic>
              </a:graphicData>
            </a:graphic>
          </wp:inline>
        </w:drawing>
      </w:r>
    </w:p>
    <w:p w:rsidR="00E74995" w:rsidRDefault="00E74995" w:rsidP="00E74995">
      <w:pPr>
        <w:pStyle w:val="5"/>
        <w:ind w:left="1008" w:hanging="1008"/>
        <w:rPr>
          <w:rFonts w:ascii="等线" w:hAnsi="等线"/>
          <w:sz w:val="24"/>
          <w:szCs w:val="24"/>
        </w:rPr>
      </w:pPr>
      <w:bookmarkStart w:id="19" w:name="_Toc536775564"/>
      <w:bookmarkStart w:id="20" w:name="_Toc536719687"/>
      <w:bookmarkStart w:id="21" w:name="_Toc506113124"/>
      <w:bookmarkEnd w:id="18"/>
      <w:r>
        <w:rPr>
          <w:rFonts w:ascii="等线" w:hAnsi="等线" w:hint="eastAsia"/>
          <w:sz w:val="24"/>
          <w:szCs w:val="24"/>
        </w:rPr>
        <w:t>4.3.3.2.7</w:t>
      </w:r>
      <w:r>
        <w:rPr>
          <w:rFonts w:ascii="等线" w:hAnsi="等线" w:hint="eastAsia"/>
          <w:sz w:val="24"/>
          <w:szCs w:val="24"/>
        </w:rPr>
        <w:t>前端深度智能应用</w:t>
      </w:r>
      <w:bookmarkEnd w:id="19"/>
      <w:bookmarkEnd w:id="20"/>
      <w:bookmarkEnd w:id="21"/>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“天目”系列摄像机采用“</w:t>
      </w:r>
      <w:r>
        <w:rPr>
          <w:rFonts w:ascii="等线" w:hAnsi="等线" w:hint="eastAsia"/>
          <w:szCs w:val="21"/>
        </w:rPr>
        <w:t>H+M</w:t>
      </w:r>
      <w:r>
        <w:rPr>
          <w:rFonts w:ascii="等线" w:hAnsi="等线" w:hint="eastAsia"/>
          <w:szCs w:val="21"/>
        </w:rPr>
        <w:t>”双处理器架构，</w:t>
      </w:r>
      <w:r>
        <w:rPr>
          <w:rFonts w:ascii="等线" w:hAnsi="等线" w:hint="eastAsia"/>
          <w:szCs w:val="21"/>
        </w:rPr>
        <w:t>AI inside</w:t>
      </w:r>
      <w:r>
        <w:rPr>
          <w:rFonts w:ascii="等线" w:hAnsi="等线" w:hint="eastAsia"/>
          <w:szCs w:val="21"/>
        </w:rPr>
        <w:t>设计，所有原本用在后端服务器识别的深度智能算法应用在前端，将传统识别算法中很难解决的“不系安全带”和“开车打电话”识别率提高到</w:t>
      </w:r>
      <w:r>
        <w:rPr>
          <w:rFonts w:ascii="等线" w:hAnsi="等线" w:hint="eastAsia"/>
          <w:szCs w:val="21"/>
        </w:rPr>
        <w:t>98%</w:t>
      </w:r>
      <w:r>
        <w:rPr>
          <w:rFonts w:ascii="等线" w:hAnsi="等线" w:hint="eastAsia"/>
          <w:szCs w:val="21"/>
        </w:rPr>
        <w:t>，不仅实现了机非人多种结构化信息的提取，其他诸如车牌、车型、车款、挂件等智能识别的准确率也得到很大的提高，基于此架构下未来可实现更多的智能应用，推进交管信息化的进程。</w:t>
      </w:r>
    </w:p>
    <w:p w:rsidR="00E74995" w:rsidRDefault="00E74995" w:rsidP="00E74995">
      <w:pPr>
        <w:pStyle w:val="5"/>
        <w:ind w:left="1008" w:hanging="1008"/>
        <w:rPr>
          <w:rFonts w:ascii="等线" w:hAnsi="等线"/>
          <w:sz w:val="24"/>
          <w:szCs w:val="24"/>
        </w:rPr>
      </w:pPr>
      <w:bookmarkStart w:id="22" w:name="_Toc536775565"/>
      <w:bookmarkStart w:id="23" w:name="_Toc536719688"/>
      <w:bookmarkStart w:id="24" w:name="_Toc506113125"/>
      <w:bookmarkStart w:id="25" w:name="_Toc349661433"/>
      <w:bookmarkStart w:id="26" w:name="_Toc349661425"/>
      <w:r>
        <w:rPr>
          <w:rFonts w:ascii="等线" w:hAnsi="等线" w:hint="eastAsia"/>
          <w:sz w:val="24"/>
          <w:szCs w:val="24"/>
        </w:rPr>
        <w:t>4.3.3.2.8 U-code</w:t>
      </w:r>
      <w:r>
        <w:rPr>
          <w:rFonts w:ascii="等线" w:hAnsi="等线" w:hint="eastAsia"/>
          <w:sz w:val="24"/>
          <w:szCs w:val="24"/>
        </w:rPr>
        <w:t>编码</w:t>
      </w:r>
      <w:bookmarkEnd w:id="22"/>
      <w:bookmarkEnd w:id="23"/>
      <w:bookmarkEnd w:id="24"/>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在安防监控领域，最常见的是</w:t>
      </w:r>
      <w:r>
        <w:rPr>
          <w:rFonts w:ascii="等线" w:hAnsi="等线" w:hint="eastAsia"/>
          <w:szCs w:val="21"/>
        </w:rPr>
        <w:t>H.264</w:t>
      </w:r>
      <w:r>
        <w:rPr>
          <w:rFonts w:ascii="等线" w:hAnsi="等线" w:hint="eastAsia"/>
          <w:szCs w:val="21"/>
        </w:rPr>
        <w:t>格式以及正在飞速发展扩展的</w:t>
      </w:r>
      <w:r>
        <w:rPr>
          <w:rFonts w:ascii="等线" w:hAnsi="等线" w:hint="eastAsia"/>
          <w:szCs w:val="21"/>
        </w:rPr>
        <w:t>H.265</w:t>
      </w:r>
      <w:r>
        <w:rPr>
          <w:rFonts w:ascii="等线" w:hAnsi="等线" w:hint="eastAsia"/>
          <w:szCs w:val="21"/>
        </w:rPr>
        <w:t>，后者通过优化帧间组合和随帧信息较前作已经实现一定程度的优化，但距离宣称的降低</w:t>
      </w:r>
      <w:r>
        <w:rPr>
          <w:rFonts w:ascii="等线" w:hAnsi="等线" w:hint="eastAsia"/>
          <w:szCs w:val="21"/>
        </w:rPr>
        <w:t>50%</w:t>
      </w:r>
      <w:r>
        <w:rPr>
          <w:rFonts w:ascii="等线" w:hAnsi="等线" w:hint="eastAsia"/>
          <w:szCs w:val="21"/>
        </w:rPr>
        <w:t>的带宽能力还尚有一段距离。但是实际上，就</w:t>
      </w:r>
      <w:r>
        <w:rPr>
          <w:rFonts w:ascii="等线" w:hAnsi="等线" w:hint="eastAsia"/>
          <w:szCs w:val="21"/>
        </w:rPr>
        <w:t>H.265</w:t>
      </w:r>
      <w:r>
        <w:rPr>
          <w:rFonts w:ascii="等线" w:hAnsi="等线" w:hint="eastAsia"/>
          <w:szCs w:val="21"/>
        </w:rPr>
        <w:t>和</w:t>
      </w:r>
      <w:r>
        <w:rPr>
          <w:rFonts w:ascii="等线" w:hAnsi="等线" w:hint="eastAsia"/>
          <w:szCs w:val="21"/>
        </w:rPr>
        <w:t>H.264</w:t>
      </w:r>
      <w:r>
        <w:rPr>
          <w:rFonts w:ascii="等线" w:hAnsi="等线" w:hint="eastAsia"/>
          <w:szCs w:val="21"/>
        </w:rPr>
        <w:t>本身也还有相当大的空间任由视频监控厂家尽情发挥自身的研发实力。深入研究了这两种编码技术后，在芯片编码技术层面实现了一系列编码技术优化，这些技术综合就是</w:t>
      </w:r>
      <w:r>
        <w:rPr>
          <w:rFonts w:ascii="等线" w:hAnsi="等线" w:hint="eastAsia"/>
          <w:szCs w:val="21"/>
        </w:rPr>
        <w:t>U-Code</w:t>
      </w:r>
      <w:r>
        <w:rPr>
          <w:rFonts w:ascii="等线" w:hAnsi="等线" w:hint="eastAsia"/>
          <w:szCs w:val="21"/>
        </w:rPr>
        <w:t>。</w:t>
      </w:r>
    </w:p>
    <w:p w:rsidR="00E74995" w:rsidRDefault="00E74995" w:rsidP="00E74995">
      <w:pPr>
        <w:spacing w:line="360" w:lineRule="auto"/>
        <w:ind w:left="238" w:right="238" w:firstLineChars="200" w:firstLine="420"/>
        <w:rPr>
          <w:rFonts w:ascii="等线" w:hAnsi="等线"/>
          <w:sz w:val="20"/>
          <w:szCs w:val="21"/>
        </w:rPr>
      </w:pPr>
      <w:r>
        <w:rPr>
          <w:rFonts w:ascii="等线" w:hAnsi="等线" w:hint="eastAsia"/>
          <w:szCs w:val="21"/>
        </w:rPr>
        <w:t>智能交通抓拍单元利用智能智能区域感知（</w:t>
      </w:r>
      <w:r>
        <w:rPr>
          <w:rFonts w:ascii="等线" w:hAnsi="等线" w:hint="eastAsia"/>
          <w:szCs w:val="21"/>
        </w:rPr>
        <w:t>IRP</w:t>
      </w:r>
      <w:r>
        <w:rPr>
          <w:rFonts w:ascii="等线" w:hAnsi="等线" w:hint="eastAsia"/>
          <w:szCs w:val="21"/>
        </w:rPr>
        <w:t>，</w:t>
      </w:r>
      <w:r>
        <w:rPr>
          <w:rFonts w:ascii="等线" w:hAnsi="等线" w:hint="eastAsia"/>
          <w:szCs w:val="21"/>
        </w:rPr>
        <w:t>Intelligent Region Perception</w:t>
      </w:r>
      <w:r>
        <w:rPr>
          <w:rFonts w:ascii="等线" w:hAnsi="等线" w:hint="eastAsia"/>
          <w:szCs w:val="21"/>
        </w:rPr>
        <w:t>）和增强帧技术（</w:t>
      </w:r>
      <w:r>
        <w:rPr>
          <w:rFonts w:ascii="等线" w:hAnsi="等线" w:hint="eastAsia"/>
          <w:szCs w:val="21"/>
        </w:rPr>
        <w:t>EF</w:t>
      </w:r>
      <w:r>
        <w:rPr>
          <w:rFonts w:ascii="等线" w:hAnsi="等线" w:hint="eastAsia"/>
          <w:szCs w:val="21"/>
        </w:rPr>
        <w:t>，</w:t>
      </w:r>
      <w:r>
        <w:rPr>
          <w:rFonts w:ascii="等线" w:hAnsi="等线" w:hint="eastAsia"/>
          <w:szCs w:val="21"/>
        </w:rPr>
        <w:t>Enhanced Frame</w:t>
      </w:r>
      <w:r>
        <w:rPr>
          <w:rFonts w:ascii="等线" w:hAnsi="等线" w:hint="eastAsia"/>
          <w:szCs w:val="21"/>
        </w:rPr>
        <w:t>）的</w:t>
      </w:r>
      <w:r>
        <w:rPr>
          <w:rFonts w:ascii="等线" w:hAnsi="等线" w:hint="eastAsia"/>
          <w:szCs w:val="21"/>
        </w:rPr>
        <w:t>U-code</w:t>
      </w:r>
      <w:r>
        <w:rPr>
          <w:rFonts w:ascii="等线" w:hAnsi="等线" w:hint="eastAsia"/>
          <w:szCs w:val="21"/>
        </w:rPr>
        <w:t>编码技术，进一步降低带宽，大大</w:t>
      </w:r>
      <w:r>
        <w:rPr>
          <w:rFonts w:ascii="等线" w:hAnsi="等线" w:hint="eastAsia"/>
          <w:szCs w:val="21"/>
        </w:rPr>
        <w:lastRenderedPageBreak/>
        <w:t>节约了网络和存储资源。</w:t>
      </w:r>
    </w:p>
    <w:p w:rsidR="00E74995" w:rsidRDefault="00E74995" w:rsidP="00E74995">
      <w:pPr>
        <w:pStyle w:val="5"/>
        <w:ind w:left="1008" w:hanging="1008"/>
        <w:rPr>
          <w:rFonts w:ascii="等线" w:hAnsi="等线"/>
          <w:sz w:val="24"/>
          <w:szCs w:val="24"/>
        </w:rPr>
      </w:pPr>
      <w:bookmarkStart w:id="27" w:name="_Toc536775566"/>
      <w:bookmarkStart w:id="28" w:name="_Toc536719689"/>
      <w:bookmarkStart w:id="29" w:name="_Toc506113126"/>
      <w:r>
        <w:rPr>
          <w:rFonts w:ascii="等线" w:hAnsi="等线" w:hint="eastAsia"/>
          <w:sz w:val="24"/>
          <w:szCs w:val="24"/>
        </w:rPr>
        <w:t>4.3.3.2.9</w:t>
      </w:r>
      <w:r>
        <w:rPr>
          <w:rFonts w:ascii="等线" w:hAnsi="等线" w:hint="eastAsia"/>
          <w:sz w:val="24"/>
          <w:szCs w:val="24"/>
        </w:rPr>
        <w:t>多车牌同步识别</w:t>
      </w:r>
      <w:bookmarkEnd w:id="25"/>
      <w:bookmarkEnd w:id="27"/>
      <w:bookmarkEnd w:id="28"/>
      <w:bookmarkEnd w:id="29"/>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车牌识别不是一项孤立的技术，而是与实际应用结合紧密，市面上的一些车牌识别技术将注意力仅仅放在识别率上面，对于多车牌识别能力鲜有提及，而对于卡口监控多车道、画面中同时出现多个车辆的情况时，就需要系统具备多车道、多辆车同时号牌识别的能力，否则就会漏车、漏识别现象。</w:t>
      </w:r>
    </w:p>
    <w:p w:rsidR="00E74995" w:rsidRDefault="00E74995" w:rsidP="00E74995">
      <w:pPr>
        <w:spacing w:line="360" w:lineRule="auto"/>
        <w:ind w:left="238" w:right="238" w:firstLineChars="200" w:firstLine="420"/>
        <w:rPr>
          <w:rFonts w:ascii="等线" w:hAnsi="等线"/>
          <w:sz w:val="20"/>
          <w:szCs w:val="21"/>
        </w:rPr>
      </w:pPr>
      <w:r>
        <w:rPr>
          <w:rFonts w:ascii="等线" w:hAnsi="等线" w:hint="eastAsia"/>
          <w:szCs w:val="21"/>
        </w:rPr>
        <w:t>系统充分考虑到系统应用的各种实际情况，针对多车道、多辆车同时号牌识别也进行了专门设计。不同于其他厂家的机器学习和模式识别等算法，系统采用的是最先进的视觉分析算法，不仅能够在极短的时间内对画面中的所有车牌实现快速定位、快速识别并输出识别结果，而且同样能够保证极高的车牌识别率。</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系统车牌识别技术具有较高的识别像素、角度容忍度，识别车牌大小范围可达到</w:t>
      </w:r>
      <w:r>
        <w:rPr>
          <w:rFonts w:ascii="等线" w:hAnsi="等线" w:hint="eastAsia"/>
          <w:szCs w:val="21"/>
        </w:rPr>
        <w:t>75</w:t>
      </w:r>
      <w:r>
        <w:rPr>
          <w:rFonts w:ascii="等线" w:hAnsi="等线" w:hint="eastAsia"/>
          <w:szCs w:val="21"/>
        </w:rPr>
        <w:t>像素到</w:t>
      </w:r>
      <w:r>
        <w:rPr>
          <w:rFonts w:ascii="等线" w:hAnsi="等线" w:hint="eastAsia"/>
          <w:szCs w:val="21"/>
        </w:rPr>
        <w:t>220</w:t>
      </w:r>
      <w:r>
        <w:rPr>
          <w:rFonts w:ascii="等线" w:hAnsi="等线" w:hint="eastAsia"/>
          <w:szCs w:val="21"/>
        </w:rPr>
        <w:t>像素；支持识别车牌存在一定程度的倾斜，倾斜±</w:t>
      </w:r>
      <w:r>
        <w:rPr>
          <w:rFonts w:ascii="等线" w:hAnsi="等线" w:hint="eastAsia"/>
          <w:szCs w:val="21"/>
        </w:rPr>
        <w:t>45</w:t>
      </w:r>
      <w:r>
        <w:rPr>
          <w:rFonts w:ascii="等线" w:hAnsi="等线" w:hint="eastAsia"/>
          <w:szCs w:val="21"/>
        </w:rPr>
        <w:t>°以内都能够正常识别。这样对于车牌的大小、车辆出现在画面中的远近、偏斜位置具有良好的适应能力，极大地提升了系统的实用性。</w:t>
      </w:r>
    </w:p>
    <w:p w:rsidR="00E74995" w:rsidRDefault="00E74995" w:rsidP="00E74995">
      <w:pPr>
        <w:pStyle w:val="5"/>
        <w:ind w:left="1008" w:hanging="1008"/>
        <w:rPr>
          <w:rFonts w:ascii="等线" w:hAnsi="等线"/>
          <w:sz w:val="24"/>
          <w:szCs w:val="24"/>
        </w:rPr>
      </w:pPr>
      <w:bookmarkStart w:id="30" w:name="_Toc536775567"/>
      <w:bookmarkStart w:id="31" w:name="_Toc536719690"/>
      <w:bookmarkStart w:id="32" w:name="_Toc506113127"/>
      <w:r>
        <w:rPr>
          <w:rFonts w:ascii="等线" w:hAnsi="等线" w:hint="eastAsia"/>
          <w:sz w:val="24"/>
          <w:szCs w:val="24"/>
        </w:rPr>
        <w:t xml:space="preserve">4.3.3.2.10 </w:t>
      </w:r>
      <w:r>
        <w:rPr>
          <w:rFonts w:ascii="等线" w:hAnsi="等线" w:hint="eastAsia"/>
          <w:sz w:val="24"/>
          <w:szCs w:val="24"/>
        </w:rPr>
        <w:t>宽动态提亮</w:t>
      </w:r>
      <w:bookmarkEnd w:id="30"/>
      <w:bookmarkEnd w:id="31"/>
      <w:bookmarkEnd w:id="32"/>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摄像机在同一场景中对最亮区域及较暗区域表现是存在局限，抓拍单元利用芯片级的宽动态效果，提高夜间视频和图片画面的亮度。</w:t>
      </w:r>
    </w:p>
    <w:p w:rsidR="00E74995" w:rsidRDefault="00E74995" w:rsidP="00E74995">
      <w:pPr>
        <w:rPr>
          <w:rFonts w:ascii="等线" w:hAnsi="等线"/>
          <w:sz w:val="20"/>
          <w:szCs w:val="21"/>
        </w:rPr>
      </w:pPr>
      <w:r>
        <w:rPr>
          <w:rFonts w:ascii="等线" w:hAnsi="等线"/>
          <w:noProof/>
          <w:szCs w:val="21"/>
        </w:rPr>
        <w:lastRenderedPageBreak/>
        <w:drawing>
          <wp:inline distT="0" distB="0" distL="0" distR="0">
            <wp:extent cx="5274310" cy="3001645"/>
            <wp:effectExtent l="0" t="0" r="2540" b="8255"/>
            <wp:docPr id="288" name="图片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9"/>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627" t="-2158"/>
                    <a:stretch>
                      <a:fillRect/>
                    </a:stretch>
                  </pic:blipFill>
                  <pic:spPr bwMode="auto">
                    <a:xfrm>
                      <a:off x="0" y="0"/>
                      <a:ext cx="5274310" cy="3001645"/>
                    </a:xfrm>
                    <a:prstGeom prst="rect">
                      <a:avLst/>
                    </a:prstGeom>
                    <a:noFill/>
                    <a:ln>
                      <a:noFill/>
                    </a:ln>
                  </pic:spPr>
                </pic:pic>
              </a:graphicData>
            </a:graphic>
          </wp:inline>
        </w:drawing>
      </w:r>
    </w:p>
    <w:p w:rsidR="00E74995" w:rsidRDefault="00E74995" w:rsidP="00E74995">
      <w:pPr>
        <w:pStyle w:val="5"/>
        <w:ind w:left="1008" w:hanging="1008"/>
        <w:rPr>
          <w:rFonts w:ascii="等线" w:hAnsi="等线"/>
          <w:sz w:val="24"/>
          <w:szCs w:val="24"/>
        </w:rPr>
      </w:pPr>
      <w:bookmarkStart w:id="33" w:name="_Toc536775568"/>
      <w:bookmarkStart w:id="34" w:name="_Toc536719692"/>
      <w:bookmarkStart w:id="35" w:name="_Toc506113130"/>
      <w:bookmarkStart w:id="36" w:name="_Toc349661427"/>
      <w:bookmarkEnd w:id="26"/>
      <w:r>
        <w:rPr>
          <w:rFonts w:ascii="等线" w:hAnsi="等线" w:hint="eastAsia"/>
          <w:sz w:val="24"/>
          <w:szCs w:val="24"/>
        </w:rPr>
        <w:t>4.3.3.2.11</w:t>
      </w:r>
      <w:r>
        <w:rPr>
          <w:rFonts w:ascii="等线" w:hAnsi="等线" w:hint="eastAsia"/>
          <w:sz w:val="24"/>
          <w:szCs w:val="24"/>
        </w:rPr>
        <w:t>丰富的网络接口</w:t>
      </w:r>
      <w:bookmarkEnd w:id="33"/>
      <w:bookmarkEnd w:id="34"/>
      <w:bookmarkEnd w:id="35"/>
      <w:bookmarkEnd w:id="36"/>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基于在网络技术的深度理解，抓拍单元内置</w:t>
      </w:r>
      <w:r>
        <w:rPr>
          <w:rFonts w:ascii="等线" w:hAnsi="等线" w:hint="eastAsia"/>
          <w:szCs w:val="21"/>
        </w:rPr>
        <w:t>SFP</w:t>
      </w:r>
      <w:r>
        <w:rPr>
          <w:rFonts w:ascii="等线" w:hAnsi="等线" w:hint="eastAsia"/>
          <w:szCs w:val="21"/>
        </w:rPr>
        <w:t>光口、以太网电口，从而实现全面的组网能力，适应各种光组网环境。支持</w:t>
      </w:r>
      <w:r>
        <w:rPr>
          <w:rFonts w:ascii="等线" w:hAnsi="等线" w:hint="eastAsia"/>
          <w:szCs w:val="21"/>
        </w:rPr>
        <w:t>Ethernet</w:t>
      </w:r>
      <w:r>
        <w:rPr>
          <w:rFonts w:ascii="等线" w:hAnsi="等线" w:hint="eastAsia"/>
          <w:szCs w:val="21"/>
        </w:rPr>
        <w:t>（以太网）、</w:t>
      </w:r>
      <w:r>
        <w:rPr>
          <w:rFonts w:ascii="等线" w:hAnsi="等线" w:hint="eastAsia"/>
          <w:szCs w:val="21"/>
        </w:rPr>
        <w:t>SFP</w:t>
      </w:r>
      <w:r>
        <w:rPr>
          <w:rFonts w:ascii="等线" w:hAnsi="等线" w:hint="eastAsia"/>
          <w:szCs w:val="21"/>
        </w:rPr>
        <w:t>（光纤）等多种接入方式，方便用户选择组网方案。</w:t>
      </w:r>
    </w:p>
    <w:p w:rsidR="00E74995" w:rsidRDefault="00E74995" w:rsidP="00E74995">
      <w:pPr>
        <w:spacing w:line="360" w:lineRule="auto"/>
        <w:ind w:left="238" w:right="238" w:firstLineChars="200" w:firstLine="420"/>
        <w:rPr>
          <w:rFonts w:ascii="等线" w:hAnsi="等线"/>
          <w:sz w:val="20"/>
          <w:szCs w:val="21"/>
        </w:rPr>
      </w:pPr>
      <w:r>
        <w:rPr>
          <w:rFonts w:ascii="等线" w:hAnsi="等线" w:hint="eastAsia"/>
          <w:szCs w:val="21"/>
        </w:rPr>
        <w:t>摄像机内置</w:t>
      </w:r>
      <w:r>
        <w:rPr>
          <w:rFonts w:ascii="等线" w:hAnsi="等线" w:hint="eastAsia"/>
          <w:szCs w:val="21"/>
        </w:rPr>
        <w:t>hub</w:t>
      </w:r>
      <w:r>
        <w:rPr>
          <w:rFonts w:ascii="等线" w:hAnsi="等线" w:hint="eastAsia"/>
          <w:szCs w:val="21"/>
        </w:rPr>
        <w:t>功能，支持光电口级联功能，方便前端布线，可配合路口主机（</w:t>
      </w:r>
      <w:r>
        <w:rPr>
          <w:rFonts w:ascii="等线" w:hAnsi="等线" w:hint="eastAsia"/>
          <w:szCs w:val="21"/>
        </w:rPr>
        <w:t>ISC2500-SCT-F</w:t>
      </w:r>
      <w:r>
        <w:rPr>
          <w:rFonts w:ascii="等线" w:hAnsi="等线" w:hint="eastAsia"/>
          <w:szCs w:val="21"/>
        </w:rPr>
        <w:t>）实现路口全光组网。</w:t>
      </w:r>
    </w:p>
    <w:p w:rsidR="00E74995" w:rsidRDefault="00E74995" w:rsidP="00E74995">
      <w:pPr>
        <w:ind w:left="238" w:right="238"/>
        <w:jc w:val="center"/>
        <w:rPr>
          <w:rFonts w:ascii="等线" w:hAnsi="等线"/>
          <w:szCs w:val="21"/>
        </w:rPr>
      </w:pPr>
      <w:r>
        <w:rPr>
          <w:rFonts w:ascii="等线" w:hAnsi="等线"/>
          <w:noProof/>
          <w:szCs w:val="21"/>
        </w:rPr>
        <w:drawing>
          <wp:inline distT="0" distB="0" distL="0" distR="0">
            <wp:extent cx="5029200" cy="2466975"/>
            <wp:effectExtent l="0" t="0" r="0" b="9525"/>
            <wp:docPr id="287" name="图片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8"/>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29200" cy="2466975"/>
                    </a:xfrm>
                    <a:prstGeom prst="rect">
                      <a:avLst/>
                    </a:prstGeom>
                    <a:noFill/>
                    <a:ln>
                      <a:noFill/>
                    </a:ln>
                  </pic:spPr>
                </pic:pic>
              </a:graphicData>
            </a:graphic>
          </wp:inline>
        </w:drawing>
      </w:r>
    </w:p>
    <w:p w:rsidR="00E74995" w:rsidRDefault="00E74995" w:rsidP="00E74995">
      <w:pPr>
        <w:pStyle w:val="5"/>
        <w:ind w:left="1008" w:hanging="1008"/>
        <w:rPr>
          <w:rFonts w:ascii="等线" w:hAnsi="等线"/>
          <w:sz w:val="24"/>
          <w:szCs w:val="24"/>
        </w:rPr>
      </w:pPr>
      <w:bookmarkStart w:id="37" w:name="_Toc536775569"/>
      <w:bookmarkStart w:id="38" w:name="_Toc536719693"/>
      <w:bookmarkStart w:id="39" w:name="_Toc506113131"/>
      <w:bookmarkStart w:id="40" w:name="_Toc349661428"/>
      <w:r>
        <w:rPr>
          <w:rFonts w:ascii="等线" w:hAnsi="等线" w:hint="eastAsia"/>
          <w:sz w:val="24"/>
          <w:szCs w:val="24"/>
        </w:rPr>
        <w:lastRenderedPageBreak/>
        <w:t>4.3.3.2.12</w:t>
      </w:r>
      <w:r>
        <w:rPr>
          <w:rFonts w:ascii="等线" w:hAnsi="等线" w:hint="eastAsia"/>
          <w:sz w:val="24"/>
          <w:szCs w:val="24"/>
        </w:rPr>
        <w:t>相机内置</w:t>
      </w:r>
      <w:r>
        <w:rPr>
          <w:rFonts w:ascii="等线" w:hAnsi="等线" w:hint="eastAsia"/>
          <w:sz w:val="24"/>
          <w:szCs w:val="24"/>
        </w:rPr>
        <w:t>eMMC</w:t>
      </w:r>
      <w:r>
        <w:rPr>
          <w:rFonts w:ascii="等线" w:hAnsi="等线" w:hint="eastAsia"/>
          <w:sz w:val="24"/>
          <w:szCs w:val="24"/>
        </w:rPr>
        <w:t>存储</w:t>
      </w:r>
      <w:bookmarkEnd w:id="37"/>
      <w:bookmarkEnd w:id="38"/>
      <w:bookmarkEnd w:id="39"/>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本方案中前端摄像机采用内置贴片</w:t>
      </w:r>
      <w:r>
        <w:rPr>
          <w:rFonts w:ascii="等线" w:hAnsi="等线" w:hint="eastAsia"/>
          <w:szCs w:val="21"/>
        </w:rPr>
        <w:t>eMMC</w:t>
      </w:r>
      <w:r>
        <w:rPr>
          <w:rFonts w:ascii="等线" w:hAnsi="等线" w:hint="eastAsia"/>
          <w:szCs w:val="21"/>
        </w:rPr>
        <w:t>存储作为数据缓存。</w:t>
      </w:r>
      <w:r>
        <w:rPr>
          <w:rFonts w:ascii="等线" w:hAnsi="等线" w:hint="eastAsia"/>
          <w:szCs w:val="21"/>
        </w:rPr>
        <w:t>eMMC</w:t>
      </w:r>
      <w:r>
        <w:rPr>
          <w:rFonts w:ascii="等线" w:hAnsi="等线" w:hint="eastAsia"/>
          <w:szCs w:val="21"/>
        </w:rPr>
        <w:t>贴片存储与传统的</w:t>
      </w:r>
      <w:r>
        <w:rPr>
          <w:rFonts w:ascii="等线" w:hAnsi="等线" w:hint="eastAsia"/>
          <w:szCs w:val="21"/>
        </w:rPr>
        <w:t>SD</w:t>
      </w:r>
      <w:r>
        <w:rPr>
          <w:rFonts w:ascii="等线" w:hAnsi="等线" w:hint="eastAsia"/>
          <w:szCs w:val="21"/>
        </w:rPr>
        <w:t>卡存储相比，有如下优势：</w:t>
      </w:r>
    </w:p>
    <w:p w:rsidR="00E74995" w:rsidRDefault="00E74995" w:rsidP="00E74995">
      <w:pPr>
        <w:spacing w:line="360" w:lineRule="auto"/>
        <w:ind w:left="238" w:right="238" w:firstLineChars="200" w:firstLine="420"/>
        <w:rPr>
          <w:rFonts w:ascii="等线" w:hAnsi="等线"/>
          <w:sz w:val="20"/>
          <w:szCs w:val="21"/>
        </w:rPr>
      </w:pPr>
      <w:r>
        <w:rPr>
          <w:rFonts w:ascii="等线" w:hAnsi="等线" w:hint="eastAsia"/>
          <w:szCs w:val="21"/>
        </w:rPr>
        <w:t>1</w:t>
      </w:r>
      <w:r>
        <w:rPr>
          <w:rFonts w:ascii="等线" w:hAnsi="等线" w:hint="eastAsia"/>
          <w:szCs w:val="21"/>
        </w:rPr>
        <w:t>、读写速度快</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读取速度：</w:t>
      </w:r>
      <w:r>
        <w:rPr>
          <w:rFonts w:ascii="等线" w:hAnsi="等线" w:hint="eastAsia"/>
          <w:szCs w:val="21"/>
        </w:rPr>
        <w:t>eMMC</w:t>
      </w:r>
      <w:r>
        <w:rPr>
          <w:rFonts w:ascii="等线" w:hAnsi="等线" w:hint="eastAsia"/>
          <w:szCs w:val="21"/>
        </w:rPr>
        <w:t>内嵌式存储是</w:t>
      </w:r>
      <w:r>
        <w:rPr>
          <w:rFonts w:ascii="等线" w:hAnsi="等线" w:hint="eastAsia"/>
          <w:szCs w:val="21"/>
        </w:rPr>
        <w:t>SD</w:t>
      </w:r>
      <w:r>
        <w:rPr>
          <w:rFonts w:ascii="等线" w:hAnsi="等线" w:hint="eastAsia"/>
          <w:szCs w:val="21"/>
        </w:rPr>
        <w:t>卡的</w:t>
      </w:r>
      <w:r>
        <w:rPr>
          <w:rFonts w:ascii="等线" w:hAnsi="等线" w:hint="eastAsia"/>
          <w:szCs w:val="21"/>
        </w:rPr>
        <w:t>7</w:t>
      </w:r>
      <w:r>
        <w:rPr>
          <w:rFonts w:ascii="等线" w:hAnsi="等线" w:hint="eastAsia"/>
          <w:szCs w:val="21"/>
        </w:rPr>
        <w:t>倍写入速度：</w:t>
      </w:r>
      <w:r>
        <w:rPr>
          <w:rFonts w:ascii="等线" w:hAnsi="等线" w:hint="eastAsia"/>
          <w:szCs w:val="21"/>
        </w:rPr>
        <w:t>eMMC</w:t>
      </w:r>
      <w:r>
        <w:rPr>
          <w:rFonts w:ascii="等线" w:hAnsi="等线" w:hint="eastAsia"/>
          <w:szCs w:val="21"/>
        </w:rPr>
        <w:t>内嵌式存储是</w:t>
      </w:r>
      <w:r>
        <w:rPr>
          <w:rFonts w:ascii="等线" w:hAnsi="等线" w:hint="eastAsia"/>
          <w:szCs w:val="21"/>
        </w:rPr>
        <w:t>SD</w:t>
      </w:r>
      <w:r>
        <w:rPr>
          <w:rFonts w:ascii="等线" w:hAnsi="等线" w:hint="eastAsia"/>
          <w:szCs w:val="21"/>
        </w:rPr>
        <w:t>卡的</w:t>
      </w:r>
      <w:r>
        <w:rPr>
          <w:rFonts w:ascii="等线" w:hAnsi="等线" w:hint="eastAsia"/>
          <w:szCs w:val="21"/>
        </w:rPr>
        <w:t>2</w:t>
      </w:r>
      <w:r>
        <w:rPr>
          <w:rFonts w:ascii="等线" w:hAnsi="等线" w:hint="eastAsia"/>
          <w:szCs w:val="21"/>
        </w:rPr>
        <w:t>倍。</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2</w:t>
      </w:r>
      <w:r>
        <w:rPr>
          <w:rFonts w:ascii="等线" w:hAnsi="等线" w:hint="eastAsia"/>
          <w:szCs w:val="21"/>
        </w:rPr>
        <w:t>、寿命长</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eMMC</w:t>
      </w:r>
      <w:r>
        <w:rPr>
          <w:rFonts w:ascii="等线" w:hAnsi="等线" w:hint="eastAsia"/>
          <w:szCs w:val="21"/>
        </w:rPr>
        <w:t>寿命可达</w:t>
      </w:r>
      <w:r>
        <w:rPr>
          <w:rFonts w:ascii="等线" w:hAnsi="等线" w:hint="eastAsia"/>
          <w:szCs w:val="21"/>
        </w:rPr>
        <w:t>15</w:t>
      </w:r>
      <w:r>
        <w:rPr>
          <w:rFonts w:ascii="等线" w:hAnsi="等线" w:hint="eastAsia"/>
          <w:szCs w:val="21"/>
        </w:rPr>
        <w:t>年，是</w:t>
      </w:r>
      <w:r>
        <w:rPr>
          <w:rFonts w:ascii="等线" w:hAnsi="等线" w:hint="eastAsia"/>
          <w:szCs w:val="21"/>
        </w:rPr>
        <w:t>SD</w:t>
      </w:r>
      <w:r>
        <w:rPr>
          <w:rFonts w:ascii="等线" w:hAnsi="等线" w:hint="eastAsia"/>
          <w:szCs w:val="21"/>
        </w:rPr>
        <w:t>卡的</w:t>
      </w:r>
      <w:r>
        <w:rPr>
          <w:rFonts w:ascii="等线" w:hAnsi="等线" w:hint="eastAsia"/>
          <w:szCs w:val="21"/>
        </w:rPr>
        <w:t>6</w:t>
      </w:r>
      <w:r>
        <w:rPr>
          <w:rFonts w:ascii="等线" w:hAnsi="等线" w:hint="eastAsia"/>
          <w:szCs w:val="21"/>
        </w:rPr>
        <w:t>倍。</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3</w:t>
      </w:r>
      <w:r>
        <w:rPr>
          <w:rFonts w:ascii="等线" w:hAnsi="等线" w:hint="eastAsia"/>
          <w:szCs w:val="21"/>
        </w:rPr>
        <w:t>、稳定性高</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eMMC</w:t>
      </w:r>
      <w:r>
        <w:rPr>
          <w:rFonts w:ascii="等线" w:hAnsi="等线" w:hint="eastAsia"/>
          <w:szCs w:val="21"/>
        </w:rPr>
        <w:t>内嵌式存储：自动检测坏点、自动恢复；</w:t>
      </w:r>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SD</w:t>
      </w:r>
      <w:r>
        <w:rPr>
          <w:rFonts w:ascii="等线" w:hAnsi="等线" w:hint="eastAsia"/>
          <w:szCs w:val="21"/>
        </w:rPr>
        <w:t>卡：机械插拔，节点接触，数据存储无保障；</w:t>
      </w:r>
    </w:p>
    <w:p w:rsidR="00E74995" w:rsidRDefault="00E74995" w:rsidP="00E74995">
      <w:pPr>
        <w:pStyle w:val="5"/>
        <w:ind w:left="1008" w:hanging="1008"/>
        <w:rPr>
          <w:rFonts w:ascii="等线" w:hAnsi="等线"/>
          <w:sz w:val="24"/>
          <w:szCs w:val="24"/>
        </w:rPr>
      </w:pPr>
      <w:bookmarkStart w:id="41" w:name="_Toc536775570"/>
      <w:bookmarkStart w:id="42" w:name="_Toc536719694"/>
      <w:bookmarkStart w:id="43" w:name="_Toc506113132"/>
      <w:r>
        <w:rPr>
          <w:rFonts w:ascii="等线" w:hAnsi="等线" w:hint="eastAsia"/>
          <w:sz w:val="24"/>
          <w:szCs w:val="24"/>
        </w:rPr>
        <w:t>4.3.3.2.13</w:t>
      </w:r>
      <w:r>
        <w:rPr>
          <w:rFonts w:ascii="等线" w:hAnsi="等线" w:hint="eastAsia"/>
          <w:sz w:val="24"/>
          <w:szCs w:val="24"/>
        </w:rPr>
        <w:t>数据</w:t>
      </w:r>
      <w:r>
        <w:rPr>
          <w:rFonts w:ascii="等线" w:hAnsi="等线" w:hint="eastAsia"/>
          <w:sz w:val="24"/>
          <w:szCs w:val="24"/>
        </w:rPr>
        <w:t>iscsi</w:t>
      </w:r>
      <w:r>
        <w:rPr>
          <w:rFonts w:ascii="等线" w:hAnsi="等线" w:hint="eastAsia"/>
          <w:sz w:val="24"/>
          <w:szCs w:val="24"/>
        </w:rPr>
        <w:t>直存</w:t>
      </w:r>
      <w:bookmarkEnd w:id="40"/>
      <w:bookmarkEnd w:id="41"/>
      <w:bookmarkEnd w:id="42"/>
      <w:bookmarkEnd w:id="43"/>
    </w:p>
    <w:p w:rsidR="00E74995" w:rsidRDefault="00E74995" w:rsidP="00E74995">
      <w:pPr>
        <w:spacing w:line="360" w:lineRule="auto"/>
        <w:ind w:left="238" w:right="238" w:firstLineChars="200" w:firstLine="420"/>
        <w:rPr>
          <w:rFonts w:ascii="等线" w:hAnsi="等线"/>
          <w:szCs w:val="21"/>
        </w:rPr>
      </w:pPr>
      <w:r>
        <w:rPr>
          <w:rFonts w:ascii="等线" w:hAnsi="等线" w:hint="eastAsia"/>
          <w:szCs w:val="21"/>
        </w:rPr>
        <w:t>前端采集的图片或同步视频流，通过支持</w:t>
      </w:r>
      <w:r>
        <w:rPr>
          <w:rFonts w:ascii="等线" w:hAnsi="等线" w:hint="eastAsia"/>
          <w:szCs w:val="21"/>
        </w:rPr>
        <w:t>iSCSI</w:t>
      </w:r>
      <w:r>
        <w:rPr>
          <w:rFonts w:ascii="等线" w:hAnsi="等线" w:hint="eastAsia"/>
          <w:szCs w:val="21"/>
        </w:rPr>
        <w:t>协议直接打包成</w:t>
      </w:r>
      <w:r>
        <w:rPr>
          <w:rFonts w:ascii="等线" w:hAnsi="等线" w:hint="eastAsia"/>
          <w:szCs w:val="21"/>
        </w:rPr>
        <w:t>iSCSI</w:t>
      </w:r>
      <w:r>
        <w:rPr>
          <w:rFonts w:ascii="等线" w:hAnsi="等线" w:hint="eastAsia"/>
          <w:szCs w:val="21"/>
        </w:rPr>
        <w:t>数据包采用裸数据块的方式直接写入</w:t>
      </w:r>
      <w:r>
        <w:rPr>
          <w:rFonts w:ascii="等线" w:hAnsi="等线" w:hint="eastAsia"/>
          <w:szCs w:val="21"/>
        </w:rPr>
        <w:t>IP SAN</w:t>
      </w:r>
      <w:r>
        <w:rPr>
          <w:rFonts w:ascii="等线" w:hAnsi="等线" w:hint="eastAsia"/>
          <w:szCs w:val="21"/>
        </w:rPr>
        <w:t>盘阵。系统管理服务器软件进行视频和图片数据的管理，实施数据写入过程，可完成数据实施存储和存储系统的动态监控。采用数据块指针纪录技术，实现历史影像资料的基于指针数据库的检索，检索效率相对基于影像基于文件检索速度从数十分钟提高秒级，同时指针数据库考虑对录像文件的采取防篡改或完整性检查措施；支持按图像来源、纪录时间、报警事件类别等多种方式对存储的图像数据进行检索，支持多用户同时并发访问同一数据源。</w:t>
      </w:r>
    </w:p>
    <w:p w:rsidR="00E74995" w:rsidRDefault="00E74995" w:rsidP="00E74995">
      <w:pPr>
        <w:pStyle w:val="5"/>
        <w:ind w:left="1008" w:hanging="1008"/>
        <w:rPr>
          <w:rFonts w:ascii="等线" w:hAnsi="等线"/>
          <w:sz w:val="24"/>
          <w:szCs w:val="24"/>
        </w:rPr>
      </w:pPr>
      <w:bookmarkStart w:id="44" w:name="_Toc536775571"/>
      <w:bookmarkStart w:id="45" w:name="_Toc536719695"/>
      <w:bookmarkStart w:id="46" w:name="_Toc506113133"/>
      <w:r>
        <w:rPr>
          <w:rFonts w:ascii="等线" w:hAnsi="等线" w:hint="eastAsia"/>
          <w:sz w:val="24"/>
          <w:szCs w:val="24"/>
        </w:rPr>
        <w:t>4.3.3.2.14</w:t>
      </w:r>
      <w:r>
        <w:rPr>
          <w:rFonts w:ascii="等线" w:hAnsi="等线" w:hint="eastAsia"/>
          <w:sz w:val="24"/>
          <w:szCs w:val="24"/>
        </w:rPr>
        <w:t>多维数据结构化输出</w:t>
      </w:r>
      <w:bookmarkEnd w:id="44"/>
      <w:bookmarkEnd w:id="45"/>
      <w:bookmarkEnd w:id="46"/>
    </w:p>
    <w:p w:rsidR="00E74995" w:rsidRDefault="00E74995" w:rsidP="00E74995">
      <w:pPr>
        <w:spacing w:line="360" w:lineRule="auto"/>
        <w:ind w:left="240" w:right="238" w:firstLine="420"/>
        <w:rPr>
          <w:rFonts w:ascii="等线" w:hAnsi="等线"/>
          <w:szCs w:val="21"/>
        </w:rPr>
      </w:pPr>
      <w:r>
        <w:rPr>
          <w:rFonts w:ascii="等线" w:hAnsi="等线" w:hint="eastAsia"/>
          <w:szCs w:val="21"/>
        </w:rPr>
        <w:t>本次建设的高清卡口系统为了满足各部门的业务需求，包含尽量可能多信息的“全</w:t>
      </w:r>
      <w:r>
        <w:rPr>
          <w:rFonts w:ascii="等线" w:hAnsi="等线" w:hint="eastAsia"/>
          <w:szCs w:val="21"/>
        </w:rPr>
        <w:lastRenderedPageBreak/>
        <w:t>覆盖”功能，这里的“全”至少包括三个方面：</w:t>
      </w:r>
    </w:p>
    <w:p w:rsidR="00E74995" w:rsidRDefault="00E74995" w:rsidP="00E74995">
      <w:pPr>
        <w:numPr>
          <w:ilvl w:val="0"/>
          <w:numId w:val="13"/>
        </w:numPr>
        <w:spacing w:line="360" w:lineRule="auto"/>
        <w:ind w:right="238"/>
        <w:rPr>
          <w:rFonts w:ascii="等线" w:hAnsi="等线"/>
          <w:sz w:val="20"/>
          <w:szCs w:val="21"/>
        </w:rPr>
      </w:pPr>
      <w:r>
        <w:rPr>
          <w:rFonts w:ascii="等线" w:hAnsi="等线" w:hint="eastAsia"/>
          <w:szCs w:val="21"/>
        </w:rPr>
        <w:t>“全”对象监控：</w:t>
      </w:r>
    </w:p>
    <w:p w:rsidR="00E74995" w:rsidRDefault="00E74995" w:rsidP="00E74995">
      <w:pPr>
        <w:spacing w:line="360" w:lineRule="auto"/>
        <w:ind w:left="240" w:right="238" w:firstLine="420"/>
        <w:rPr>
          <w:rFonts w:ascii="等线" w:hAnsi="等线"/>
          <w:szCs w:val="21"/>
        </w:rPr>
      </w:pPr>
      <w:r>
        <w:rPr>
          <w:rFonts w:ascii="等线" w:hAnsi="等线" w:hint="eastAsia"/>
          <w:szCs w:val="21"/>
        </w:rPr>
        <w:t>对通过监测区域的所有对象，包括机动车特征、机动车驾驶人、非机动车、非机动车驾驶人、行人，都能够清晰捕获，并且可以对非机动车和行人的特征进行结构化输出。</w:t>
      </w:r>
    </w:p>
    <w:p w:rsidR="00E74995" w:rsidRDefault="00E74995" w:rsidP="00E74995">
      <w:pPr>
        <w:numPr>
          <w:ilvl w:val="0"/>
          <w:numId w:val="13"/>
        </w:numPr>
        <w:spacing w:line="360" w:lineRule="auto"/>
        <w:ind w:right="238"/>
        <w:rPr>
          <w:rFonts w:ascii="等线" w:hAnsi="等线"/>
          <w:szCs w:val="21"/>
        </w:rPr>
      </w:pPr>
      <w:r>
        <w:rPr>
          <w:rFonts w:ascii="等线" w:hAnsi="等线" w:hint="eastAsia"/>
          <w:szCs w:val="21"/>
        </w:rPr>
        <w:t>“全”区域监控：</w:t>
      </w:r>
    </w:p>
    <w:p w:rsidR="00E74995" w:rsidRDefault="00E74995" w:rsidP="00E74995">
      <w:pPr>
        <w:spacing w:line="360" w:lineRule="auto"/>
        <w:ind w:left="240" w:right="238" w:firstLine="420"/>
        <w:rPr>
          <w:rFonts w:ascii="等线" w:hAnsi="等线"/>
          <w:szCs w:val="21"/>
        </w:rPr>
      </w:pPr>
      <w:r>
        <w:rPr>
          <w:rFonts w:ascii="等线" w:hAnsi="等线" w:hint="eastAsia"/>
          <w:szCs w:val="21"/>
        </w:rPr>
        <w:t>对所有公安交警业务所关心的区域，如城区主要路口、城郊结合部路口、各省区县接口、交叉口以及其他重要场所进行全面覆盖，相机最大支持</w:t>
      </w:r>
      <w:r>
        <w:rPr>
          <w:rFonts w:ascii="等线" w:hAnsi="等线" w:hint="eastAsia"/>
          <w:szCs w:val="21"/>
        </w:rPr>
        <w:t>900</w:t>
      </w:r>
      <w:r>
        <w:rPr>
          <w:rFonts w:ascii="等线" w:hAnsi="等线" w:hint="eastAsia"/>
          <w:szCs w:val="21"/>
        </w:rPr>
        <w:t>万，在条件允许的情况下，可以轻松覆盖四条车道，或者是三条机动车道</w:t>
      </w:r>
      <w:r>
        <w:rPr>
          <w:rFonts w:ascii="等线" w:hAnsi="等线" w:hint="eastAsia"/>
          <w:szCs w:val="21"/>
        </w:rPr>
        <w:t>+</w:t>
      </w:r>
      <w:r>
        <w:rPr>
          <w:rFonts w:ascii="等线" w:hAnsi="等线" w:hint="eastAsia"/>
          <w:szCs w:val="21"/>
        </w:rPr>
        <w:t>一条非机动车道</w:t>
      </w:r>
      <w:r>
        <w:rPr>
          <w:rFonts w:ascii="等线" w:hAnsi="等线" w:hint="eastAsia"/>
          <w:szCs w:val="21"/>
        </w:rPr>
        <w:t>+</w:t>
      </w:r>
      <w:r>
        <w:rPr>
          <w:rFonts w:ascii="等线" w:hAnsi="等线" w:hint="eastAsia"/>
          <w:szCs w:val="21"/>
        </w:rPr>
        <w:t>人行道的场景。</w:t>
      </w:r>
    </w:p>
    <w:p w:rsidR="00E74995" w:rsidRDefault="00E74995" w:rsidP="00E74995">
      <w:pPr>
        <w:numPr>
          <w:ilvl w:val="0"/>
          <w:numId w:val="13"/>
        </w:numPr>
        <w:spacing w:line="360" w:lineRule="auto"/>
        <w:ind w:right="238"/>
        <w:rPr>
          <w:rFonts w:ascii="等线" w:hAnsi="等线"/>
          <w:szCs w:val="21"/>
        </w:rPr>
      </w:pPr>
      <w:r>
        <w:rPr>
          <w:rFonts w:ascii="等线" w:hAnsi="等线" w:hint="eastAsia"/>
          <w:szCs w:val="21"/>
        </w:rPr>
        <w:t>“全”时间监控：</w:t>
      </w:r>
    </w:p>
    <w:p w:rsidR="00E74995" w:rsidRDefault="00E74995" w:rsidP="00E74995">
      <w:pPr>
        <w:spacing w:line="360" w:lineRule="auto"/>
        <w:ind w:left="240" w:right="238" w:firstLine="420"/>
        <w:rPr>
          <w:rFonts w:ascii="等线" w:hAnsi="等线"/>
          <w:szCs w:val="21"/>
        </w:rPr>
      </w:pPr>
      <w:r>
        <w:rPr>
          <w:rFonts w:ascii="等线" w:hAnsi="等线" w:hint="eastAsia"/>
          <w:szCs w:val="21"/>
        </w:rPr>
        <w:t>对通过外场设备记录下来的信息，不仅能够进行实时信息监控报警，还能通过查询和数据挖掘手段进行历史信息回溯以及对该信息进行有效处理分析。</w:t>
      </w:r>
    </w:p>
    <w:p w:rsidR="00E74995" w:rsidRDefault="00E74995" w:rsidP="00E74995">
      <w:pPr>
        <w:pStyle w:val="3"/>
        <w:numPr>
          <w:ilvl w:val="2"/>
          <w:numId w:val="7"/>
        </w:numPr>
        <w:rPr>
          <w:rFonts w:ascii="等线" w:hAnsi="等线"/>
        </w:rPr>
      </w:pPr>
      <w:r>
        <w:rPr>
          <w:rFonts w:ascii="等线" w:hAnsi="等线" w:hint="eastAsia"/>
        </w:rPr>
        <w:t>4.3.4功能设计</w:t>
      </w:r>
    </w:p>
    <w:p w:rsidR="00E74995" w:rsidRDefault="00E74995" w:rsidP="00E74995">
      <w:pPr>
        <w:pStyle w:val="4"/>
        <w:ind w:left="864" w:hanging="864"/>
        <w:rPr>
          <w:rFonts w:ascii="等线" w:eastAsia="等线" w:hAnsi="等线"/>
        </w:rPr>
      </w:pPr>
      <w:r>
        <w:rPr>
          <w:rFonts w:ascii="等线" w:eastAsia="等线" w:hAnsi="等线" w:hint="eastAsia"/>
        </w:rPr>
        <w:t>4.3.4.1前端抓拍功能</w:t>
      </w:r>
    </w:p>
    <w:p w:rsidR="00E74995" w:rsidRDefault="00E74995" w:rsidP="00E74995">
      <w:pPr>
        <w:pStyle w:val="5"/>
        <w:ind w:left="1008" w:hanging="1008"/>
        <w:rPr>
          <w:rFonts w:ascii="等线" w:eastAsia="等线" w:hAnsi="等线"/>
          <w:sz w:val="24"/>
          <w:szCs w:val="24"/>
        </w:rPr>
      </w:pPr>
      <w:bookmarkStart w:id="47" w:name="_Toc536775523"/>
      <w:r>
        <w:rPr>
          <w:rFonts w:ascii="等线" w:hAnsi="等线" w:hint="eastAsia"/>
          <w:sz w:val="24"/>
          <w:szCs w:val="24"/>
        </w:rPr>
        <w:t>4.3.4.1.1</w:t>
      </w:r>
      <w:r>
        <w:rPr>
          <w:rFonts w:ascii="等线" w:hAnsi="等线" w:hint="eastAsia"/>
          <w:sz w:val="24"/>
          <w:szCs w:val="24"/>
        </w:rPr>
        <w:t>高清记录功能</w:t>
      </w:r>
      <w:bookmarkEnd w:id="47"/>
    </w:p>
    <w:p w:rsidR="00E74995" w:rsidRDefault="00E74995" w:rsidP="00E74995">
      <w:pPr>
        <w:spacing w:line="360" w:lineRule="auto"/>
        <w:ind w:firstLineChars="200" w:firstLine="420"/>
        <w:rPr>
          <w:rFonts w:ascii="等线" w:eastAsia="Times New Roman" w:hAnsi="等线"/>
          <w:szCs w:val="21"/>
        </w:rPr>
      </w:pPr>
      <w:r>
        <w:rPr>
          <w:rFonts w:ascii="等线" w:hAnsi="等线" w:hint="eastAsia"/>
          <w:szCs w:val="21"/>
        </w:rPr>
        <w:t>前端采集部分对过往车辆采集</w:t>
      </w:r>
      <w:r>
        <w:rPr>
          <w:rFonts w:ascii="等线" w:hAnsi="等线" w:hint="eastAsia"/>
          <w:szCs w:val="21"/>
        </w:rPr>
        <w:t>1</w:t>
      </w:r>
      <w:r>
        <w:rPr>
          <w:rFonts w:ascii="等线" w:hAnsi="等线" w:hint="eastAsia"/>
          <w:szCs w:val="21"/>
        </w:rPr>
        <w:t>张高清图片。图片能清晰反映路况信息、车辆特征信息，同时将车辆通过时间、地点、路段信息、车速、限速信息、通行方向、车牌号码、车牌颜色，车身颜色及车标等信息叠加在图片上。在白天的模式下，通过测光控制单元，摄像机自动配备偏振镜设备和补光技术，确保在太阳强光、逆光和车辆前挡风玻璃镀膜等情况下，抓拍图片应能清楚地反映完整的车辆前部信息、牌照信息及前排司乘人员面部特征；在夜间或者光线不足的情况下，通过配备智能补光灯，能够在各种复杂环境（如：雨、雾、弱光照、夜间，等）下拍摄出清晰图片。</w:t>
      </w:r>
    </w:p>
    <w:p w:rsidR="00E74995" w:rsidRDefault="00E74995" w:rsidP="00E74995">
      <w:pPr>
        <w:pStyle w:val="5"/>
        <w:ind w:left="1008" w:hanging="1008"/>
        <w:rPr>
          <w:rFonts w:ascii="等线" w:hAnsi="等线"/>
          <w:sz w:val="24"/>
          <w:szCs w:val="24"/>
        </w:rPr>
      </w:pPr>
      <w:bookmarkStart w:id="48" w:name="_Toc536775524"/>
      <w:r>
        <w:rPr>
          <w:rFonts w:ascii="等线" w:hAnsi="等线" w:hint="eastAsia"/>
          <w:sz w:val="24"/>
          <w:szCs w:val="24"/>
        </w:rPr>
        <w:lastRenderedPageBreak/>
        <w:t>4.3.4.1.2</w:t>
      </w:r>
      <w:r>
        <w:rPr>
          <w:rFonts w:ascii="等线" w:hAnsi="等线" w:hint="eastAsia"/>
          <w:sz w:val="24"/>
          <w:szCs w:val="24"/>
        </w:rPr>
        <w:t>视频录像功能</w:t>
      </w:r>
      <w:bookmarkEnd w:id="48"/>
    </w:p>
    <w:p w:rsidR="00E74995" w:rsidRDefault="00E74995" w:rsidP="00E74995">
      <w:pPr>
        <w:spacing w:line="360" w:lineRule="auto"/>
        <w:ind w:firstLineChars="200" w:firstLine="420"/>
        <w:rPr>
          <w:rFonts w:ascii="等线" w:hAnsi="等线"/>
          <w:szCs w:val="21"/>
        </w:rPr>
      </w:pPr>
      <w:r>
        <w:rPr>
          <w:rFonts w:ascii="等线" w:hAnsi="等线" w:hint="eastAsia"/>
          <w:szCs w:val="21"/>
        </w:rPr>
        <w:t>系统在支持抓拍高分辨率图片的同时，能同步提供全天候</w:t>
      </w:r>
      <w:r>
        <w:rPr>
          <w:rFonts w:ascii="等线" w:hAnsi="等线" w:hint="eastAsia"/>
          <w:szCs w:val="21"/>
        </w:rPr>
        <w:t>24</w:t>
      </w:r>
      <w:r>
        <w:rPr>
          <w:rFonts w:ascii="等线" w:hAnsi="等线" w:hint="eastAsia"/>
          <w:szCs w:val="21"/>
        </w:rPr>
        <w:t>小时高清视频流。可以在白天或夜间有辅助光源的情况下实现清晰录像，视频编码格式支持主流的</w:t>
      </w:r>
      <w:r>
        <w:rPr>
          <w:rFonts w:ascii="等线" w:hAnsi="等线" w:hint="eastAsia"/>
          <w:szCs w:val="21"/>
        </w:rPr>
        <w:t>H.264</w:t>
      </w:r>
      <w:r>
        <w:rPr>
          <w:rFonts w:ascii="等线" w:hAnsi="等线" w:hint="eastAsia"/>
          <w:szCs w:val="21"/>
        </w:rPr>
        <w:t>、</w:t>
      </w:r>
      <w:r>
        <w:rPr>
          <w:rFonts w:ascii="等线" w:hAnsi="等线" w:hint="eastAsia"/>
          <w:szCs w:val="21"/>
        </w:rPr>
        <w:t>H.265</w:t>
      </w:r>
      <w:r>
        <w:rPr>
          <w:rFonts w:ascii="等线" w:hAnsi="等线" w:hint="eastAsia"/>
          <w:szCs w:val="21"/>
        </w:rPr>
        <w:t>，录像中能清晰地反映车辆的颜色、车辆类型、运动轨迹。</w:t>
      </w:r>
    </w:p>
    <w:p w:rsidR="00E74995" w:rsidRDefault="00E74995" w:rsidP="00E74995">
      <w:pPr>
        <w:pStyle w:val="5"/>
        <w:ind w:left="1008" w:hanging="1008"/>
        <w:rPr>
          <w:rFonts w:ascii="等线" w:hAnsi="等线"/>
          <w:sz w:val="24"/>
          <w:szCs w:val="24"/>
        </w:rPr>
      </w:pPr>
      <w:bookmarkStart w:id="49" w:name="_Toc536775525"/>
      <w:r>
        <w:rPr>
          <w:rFonts w:ascii="等线" w:hAnsi="等线" w:hint="eastAsia"/>
          <w:sz w:val="24"/>
          <w:szCs w:val="24"/>
        </w:rPr>
        <w:t>4.3.4.1.3</w:t>
      </w:r>
      <w:r>
        <w:rPr>
          <w:rFonts w:ascii="等线" w:hAnsi="等线" w:hint="eastAsia"/>
          <w:sz w:val="24"/>
          <w:szCs w:val="24"/>
        </w:rPr>
        <w:t>机动车、非机动车和行人特征结构化</w:t>
      </w:r>
      <w:bookmarkEnd w:id="49"/>
    </w:p>
    <w:p w:rsidR="00E74995" w:rsidRDefault="00E74995" w:rsidP="00E74995">
      <w:pPr>
        <w:spacing w:line="360" w:lineRule="auto"/>
        <w:ind w:firstLineChars="200" w:firstLine="420"/>
        <w:rPr>
          <w:rFonts w:ascii="等线" w:hAnsi="等线"/>
          <w:szCs w:val="21"/>
        </w:rPr>
      </w:pPr>
      <w:r>
        <w:rPr>
          <w:rFonts w:ascii="等线" w:hAnsi="等线" w:hint="eastAsia"/>
          <w:szCs w:val="21"/>
        </w:rPr>
        <w:t>基于深度学习的前端抓拍摄像机可以利用相机内置</w:t>
      </w:r>
      <w:r>
        <w:rPr>
          <w:rFonts w:ascii="等线" w:hAnsi="等线" w:hint="eastAsia"/>
          <w:szCs w:val="21"/>
        </w:rPr>
        <w:t>GPU</w:t>
      </w:r>
      <w:r>
        <w:rPr>
          <w:rFonts w:ascii="等线" w:hAnsi="等线" w:hint="eastAsia"/>
          <w:szCs w:val="21"/>
        </w:rPr>
        <w:t>，对视频画面里的非机动车和行人进行特征提取，提取信息包括区分三轮车、二轮车，提取行人特征中的性别、年龄段、衣服特征、背包等信息。</w:t>
      </w:r>
    </w:p>
    <w:p w:rsidR="00E74995" w:rsidRDefault="00E74995" w:rsidP="00E74995">
      <w:pPr>
        <w:spacing w:before="156" w:after="156"/>
        <w:ind w:left="238" w:right="238"/>
        <w:rPr>
          <w:rFonts w:ascii="等线" w:hAnsi="等线"/>
          <w:sz w:val="20"/>
          <w:szCs w:val="21"/>
        </w:rPr>
      </w:pPr>
      <w:r>
        <w:rPr>
          <w:rFonts w:ascii="等线" w:hAnsi="等线"/>
          <w:noProof/>
          <w:szCs w:val="21"/>
        </w:rPr>
        <w:drawing>
          <wp:inline distT="0" distB="0" distL="0" distR="0">
            <wp:extent cx="5274310" cy="2822575"/>
            <wp:effectExtent l="0" t="0" r="2540" b="0"/>
            <wp:docPr id="286" name="图片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7"/>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4310" cy="2822575"/>
                    </a:xfrm>
                    <a:prstGeom prst="rect">
                      <a:avLst/>
                    </a:prstGeom>
                    <a:noFill/>
                    <a:ln>
                      <a:noFill/>
                    </a:ln>
                  </pic:spPr>
                </pic:pic>
              </a:graphicData>
            </a:graphic>
          </wp:inline>
        </w:drawing>
      </w:r>
    </w:p>
    <w:p w:rsidR="00E74995" w:rsidRDefault="00E74995" w:rsidP="00E74995">
      <w:pPr>
        <w:pStyle w:val="5"/>
        <w:ind w:left="1008" w:hanging="1008"/>
        <w:rPr>
          <w:rFonts w:ascii="等线" w:hAnsi="等线"/>
          <w:sz w:val="24"/>
          <w:szCs w:val="24"/>
        </w:rPr>
      </w:pPr>
      <w:bookmarkStart w:id="50" w:name="_Toc536775526"/>
      <w:r>
        <w:rPr>
          <w:rFonts w:ascii="等线" w:hAnsi="等线" w:hint="eastAsia"/>
          <w:sz w:val="24"/>
          <w:szCs w:val="24"/>
        </w:rPr>
        <w:t>4.3.4.1.4</w:t>
      </w:r>
      <w:r>
        <w:rPr>
          <w:rFonts w:ascii="等线" w:hAnsi="等线" w:hint="eastAsia"/>
          <w:sz w:val="24"/>
          <w:szCs w:val="24"/>
        </w:rPr>
        <w:t>车牌识别功能</w:t>
      </w:r>
      <w:bookmarkEnd w:id="50"/>
    </w:p>
    <w:p w:rsidR="00E74995" w:rsidRDefault="00E74995" w:rsidP="00E74995">
      <w:pPr>
        <w:spacing w:line="360" w:lineRule="auto"/>
        <w:ind w:firstLineChars="200" w:firstLine="420"/>
        <w:rPr>
          <w:rFonts w:ascii="等线" w:hAnsi="等线"/>
          <w:szCs w:val="21"/>
        </w:rPr>
      </w:pPr>
      <w:r>
        <w:rPr>
          <w:rFonts w:ascii="等线" w:hAnsi="等线" w:hint="eastAsia"/>
          <w:szCs w:val="21"/>
        </w:rPr>
        <w:t>系统应用先进的高性能</w:t>
      </w:r>
      <w:r>
        <w:rPr>
          <w:rFonts w:ascii="等线" w:hAnsi="等线" w:hint="eastAsia"/>
          <w:szCs w:val="21"/>
        </w:rPr>
        <w:t>GUP</w:t>
      </w:r>
      <w:r>
        <w:rPr>
          <w:rFonts w:ascii="等线" w:hAnsi="等线" w:hint="eastAsia"/>
          <w:szCs w:val="21"/>
        </w:rPr>
        <w:t>芯片加机器学习的深度智能算法，实现了大量数据的实时处理，结合路口车道等信息，同步支持多车道车牌的同时识别。</w:t>
      </w:r>
    </w:p>
    <w:p w:rsidR="00E74995" w:rsidRDefault="00E74995" w:rsidP="00E74995">
      <w:pPr>
        <w:spacing w:line="360" w:lineRule="auto"/>
        <w:ind w:firstLineChars="200" w:firstLine="420"/>
        <w:rPr>
          <w:rFonts w:ascii="等线" w:hAnsi="等线"/>
          <w:sz w:val="20"/>
          <w:szCs w:val="21"/>
        </w:rPr>
      </w:pPr>
      <w:r>
        <w:rPr>
          <w:rFonts w:ascii="等线" w:hAnsi="等线" w:hint="eastAsia"/>
          <w:szCs w:val="21"/>
        </w:rPr>
        <w:t>系统能识别的号牌颜色包括：蓝（小车）、黄（学牌车、公交车、大货车）、黑（涉外车牌）、白（警用车牌）、绿（农用车牌）、黄绿双色和渐变绿色（新能源车牌）、红（武钢企业内部使用）。</w:t>
      </w:r>
    </w:p>
    <w:p w:rsidR="00E74995" w:rsidRDefault="00E74995" w:rsidP="00E74995">
      <w:pPr>
        <w:spacing w:line="360" w:lineRule="auto"/>
        <w:ind w:firstLineChars="200" w:firstLine="420"/>
        <w:rPr>
          <w:rFonts w:ascii="等线" w:hAnsi="等线"/>
          <w:szCs w:val="21"/>
        </w:rPr>
      </w:pPr>
      <w:r>
        <w:rPr>
          <w:rFonts w:ascii="等线" w:hAnsi="等线" w:hint="eastAsia"/>
          <w:szCs w:val="21"/>
        </w:rPr>
        <w:lastRenderedPageBreak/>
        <w:t>系统能识别的号牌种类包括：使馆、朝鲜、农用、泥头车、民航、武钢湛钢和新能源等特殊车牌识别。</w:t>
      </w:r>
    </w:p>
    <w:p w:rsidR="00E74995" w:rsidRDefault="00E74995" w:rsidP="00E74995">
      <w:pPr>
        <w:spacing w:line="360" w:lineRule="auto"/>
        <w:ind w:firstLineChars="200" w:firstLine="420"/>
        <w:rPr>
          <w:rFonts w:ascii="等线" w:hAnsi="等线"/>
          <w:szCs w:val="21"/>
        </w:rPr>
      </w:pPr>
      <w:r>
        <w:rPr>
          <w:rFonts w:ascii="等线" w:hAnsi="等线" w:hint="eastAsia"/>
          <w:szCs w:val="21"/>
        </w:rPr>
        <w:t>系统能识别号牌字符包括：数字：</w:t>
      </w:r>
      <w:r>
        <w:rPr>
          <w:rFonts w:ascii="等线" w:hAnsi="等线" w:hint="eastAsia"/>
          <w:szCs w:val="21"/>
        </w:rPr>
        <w:t>0~9</w:t>
      </w:r>
      <w:r>
        <w:rPr>
          <w:rFonts w:ascii="等线" w:hAnsi="等线" w:hint="eastAsia"/>
          <w:szCs w:val="21"/>
        </w:rPr>
        <w:t>；字母：</w:t>
      </w:r>
      <w:r>
        <w:rPr>
          <w:rFonts w:ascii="等线" w:hAnsi="等线" w:hint="eastAsia"/>
          <w:szCs w:val="21"/>
        </w:rPr>
        <w:t>A~Z</w:t>
      </w:r>
      <w:r>
        <w:rPr>
          <w:rFonts w:ascii="等线" w:hAnsi="等线" w:hint="eastAsia"/>
          <w:szCs w:val="21"/>
        </w:rPr>
        <w:t>；省市简称：京、津、晋、冀、蒙、辽、吉、黑、沪、苏、浙、皖、闽、赣、鲁、豫、鄂、湘、粤、桂、琼、川、贵、云、藏、陕、甘、青、宁、新、渝；军牌用汉字：军、海、空、北、沈、南、兰、广、成、济、京；号牌分类用汉字：警、学、领、试、挂、港、澳、超、使；武警号牌特殊字符：</w:t>
      </w:r>
      <w:r>
        <w:rPr>
          <w:rFonts w:ascii="等线" w:hAnsi="等线" w:hint="eastAsia"/>
          <w:szCs w:val="21"/>
        </w:rPr>
        <w:t>WJ</w:t>
      </w:r>
      <w:r>
        <w:rPr>
          <w:rFonts w:ascii="等线" w:hAnsi="等线" w:hint="eastAsia"/>
          <w:szCs w:val="21"/>
        </w:rPr>
        <w:t>、</w:t>
      </w:r>
      <w:r>
        <w:rPr>
          <w:rFonts w:ascii="等线" w:hAnsi="等线" w:hint="eastAsia"/>
          <w:szCs w:val="21"/>
        </w:rPr>
        <w:t>00~34</w:t>
      </w:r>
      <w:r>
        <w:rPr>
          <w:rFonts w:ascii="等线" w:hAnsi="等线" w:hint="eastAsia"/>
          <w:szCs w:val="21"/>
        </w:rPr>
        <w:t>、练。</w:t>
      </w:r>
      <w:bookmarkStart w:id="51" w:name="_Toc536775527"/>
    </w:p>
    <w:p w:rsidR="00E74995" w:rsidRDefault="00E74995" w:rsidP="00E74995">
      <w:pPr>
        <w:pStyle w:val="5"/>
        <w:ind w:left="1008" w:hanging="1008"/>
        <w:rPr>
          <w:rFonts w:ascii="等线" w:hAnsi="等线"/>
          <w:sz w:val="24"/>
          <w:szCs w:val="24"/>
        </w:rPr>
      </w:pPr>
      <w:r>
        <w:rPr>
          <w:rFonts w:ascii="等线" w:hAnsi="等线" w:hint="eastAsia"/>
          <w:sz w:val="24"/>
          <w:szCs w:val="24"/>
        </w:rPr>
        <w:t>4.3.4.1.5</w:t>
      </w:r>
      <w:r>
        <w:rPr>
          <w:rFonts w:ascii="等线" w:hAnsi="等线" w:hint="eastAsia"/>
          <w:sz w:val="24"/>
          <w:szCs w:val="24"/>
        </w:rPr>
        <w:t>车身颜色识别功能</w:t>
      </w:r>
      <w:bookmarkEnd w:id="51"/>
    </w:p>
    <w:p w:rsidR="00E74995" w:rsidRDefault="00E74995" w:rsidP="00E74995">
      <w:pPr>
        <w:spacing w:line="360" w:lineRule="auto"/>
        <w:ind w:firstLineChars="200" w:firstLine="420"/>
        <w:rPr>
          <w:rFonts w:ascii="等线" w:hAnsi="等线"/>
          <w:szCs w:val="21"/>
        </w:rPr>
      </w:pPr>
      <w:r>
        <w:rPr>
          <w:rFonts w:ascii="等线" w:hAnsi="等线" w:hint="eastAsia"/>
          <w:szCs w:val="21"/>
        </w:rPr>
        <w:t>系统可对具体颜色进行分类识别，为公安提供了新的稽查手段，供用户根据车身颜色来查询通行车辆。系统可以识别</w:t>
      </w:r>
      <w:r>
        <w:rPr>
          <w:rFonts w:ascii="等线" w:hAnsi="等线" w:hint="eastAsia"/>
          <w:szCs w:val="21"/>
        </w:rPr>
        <w:t>13</w:t>
      </w:r>
      <w:r>
        <w:rPr>
          <w:rFonts w:ascii="等线" w:hAnsi="等线" w:hint="eastAsia"/>
          <w:szCs w:val="21"/>
        </w:rPr>
        <w:t>种车身颜色</w:t>
      </w:r>
      <w:r>
        <w:rPr>
          <w:rFonts w:ascii="等线" w:hAnsi="等线" w:hint="eastAsia"/>
          <w:szCs w:val="21"/>
        </w:rPr>
        <w:t>:</w:t>
      </w:r>
      <w:r>
        <w:rPr>
          <w:rFonts w:ascii="等线" w:hAnsi="等线" w:hint="eastAsia"/>
          <w:szCs w:val="21"/>
        </w:rPr>
        <w:t>黑色、白色、灰色、红色、绿色、蓝色、黄色、粉色、紫色、棕色、橙色、青色、金色。日间车身颜色识别准确率≥</w:t>
      </w:r>
      <w:r>
        <w:rPr>
          <w:rFonts w:ascii="等线" w:hAnsi="等线" w:hint="eastAsia"/>
          <w:szCs w:val="21"/>
        </w:rPr>
        <w:t>99%</w:t>
      </w:r>
      <w:r>
        <w:rPr>
          <w:rFonts w:ascii="等线" w:hAnsi="等线" w:hint="eastAsia"/>
          <w:szCs w:val="21"/>
        </w:rPr>
        <w:t>，夜间车身颜色识别准确率≥</w:t>
      </w:r>
      <w:r>
        <w:rPr>
          <w:rFonts w:ascii="等线" w:hAnsi="等线" w:hint="eastAsia"/>
          <w:szCs w:val="21"/>
        </w:rPr>
        <w:t>95%</w:t>
      </w:r>
      <w:r>
        <w:rPr>
          <w:rFonts w:ascii="等线" w:hAnsi="等线" w:hint="eastAsia"/>
          <w:szCs w:val="21"/>
        </w:rPr>
        <w:t>。</w:t>
      </w:r>
    </w:p>
    <w:p w:rsidR="00E74995" w:rsidRDefault="00E74995" w:rsidP="00E74995">
      <w:pPr>
        <w:pStyle w:val="5"/>
        <w:ind w:left="1008" w:hanging="1008"/>
        <w:rPr>
          <w:rFonts w:ascii="等线" w:hAnsi="等线"/>
          <w:sz w:val="24"/>
          <w:szCs w:val="24"/>
        </w:rPr>
      </w:pPr>
      <w:bookmarkStart w:id="52" w:name="_Toc536775528"/>
      <w:r>
        <w:rPr>
          <w:rFonts w:ascii="等线" w:hAnsi="等线" w:hint="eastAsia"/>
          <w:sz w:val="24"/>
          <w:szCs w:val="24"/>
        </w:rPr>
        <w:t>4.3.4.1.6</w:t>
      </w:r>
      <w:r>
        <w:rPr>
          <w:rFonts w:ascii="等线" w:hAnsi="等线" w:hint="eastAsia"/>
          <w:sz w:val="24"/>
          <w:szCs w:val="24"/>
        </w:rPr>
        <w:t>车型识别功能</w:t>
      </w:r>
      <w:bookmarkEnd w:id="52"/>
    </w:p>
    <w:p w:rsidR="00E74995" w:rsidRDefault="00E74995" w:rsidP="00E74995">
      <w:pPr>
        <w:spacing w:line="360" w:lineRule="auto"/>
        <w:ind w:firstLineChars="200" w:firstLine="420"/>
        <w:rPr>
          <w:rFonts w:ascii="等线" w:hAnsi="等线"/>
          <w:szCs w:val="21"/>
        </w:rPr>
      </w:pPr>
      <w:r>
        <w:rPr>
          <w:rFonts w:ascii="等线" w:hAnsi="等线" w:hint="eastAsia"/>
          <w:szCs w:val="21"/>
        </w:rPr>
        <w:t>系统采用车牌颜色和视频检测技术结合的方法对车辆类型进行判别，支持识别</w:t>
      </w:r>
      <w:r>
        <w:rPr>
          <w:rFonts w:ascii="等线" w:hAnsi="等线" w:hint="eastAsia"/>
          <w:szCs w:val="21"/>
        </w:rPr>
        <w:t>20</w:t>
      </w:r>
      <w:r>
        <w:rPr>
          <w:rFonts w:ascii="等线" w:hAnsi="等线" w:hint="eastAsia"/>
          <w:szCs w:val="21"/>
        </w:rPr>
        <w:t>种车辆类型，跑车、微型轿车、两厢轿车、三厢轿车、皮卡车、</w:t>
      </w:r>
      <w:r>
        <w:rPr>
          <w:rFonts w:ascii="等线" w:hAnsi="等线" w:hint="eastAsia"/>
          <w:szCs w:val="21"/>
        </w:rPr>
        <w:t>SUV</w:t>
      </w:r>
      <w:r>
        <w:rPr>
          <w:rFonts w:ascii="等线" w:hAnsi="等线" w:hint="eastAsia"/>
          <w:szCs w:val="21"/>
        </w:rPr>
        <w:t>、商务车（</w:t>
      </w:r>
      <w:r>
        <w:rPr>
          <w:rFonts w:ascii="等线" w:hAnsi="等线" w:hint="eastAsia"/>
          <w:szCs w:val="21"/>
        </w:rPr>
        <w:t>MPV</w:t>
      </w:r>
      <w:r>
        <w:rPr>
          <w:rFonts w:ascii="等线" w:hAnsi="等线" w:hint="eastAsia"/>
          <w:szCs w:val="21"/>
        </w:rPr>
        <w:t>）、面包车、轻型轿车、中型客车、大型客车、小型货车、中型货车、大型货车、槽罐车、挂车、吊车、校车、房车、洒水车，准确率≥</w:t>
      </w:r>
      <w:r>
        <w:rPr>
          <w:rFonts w:ascii="等线" w:hAnsi="等线" w:hint="eastAsia"/>
          <w:szCs w:val="21"/>
        </w:rPr>
        <w:t>98%</w:t>
      </w:r>
      <w:r>
        <w:rPr>
          <w:rFonts w:ascii="等线" w:hAnsi="等线" w:hint="eastAsia"/>
          <w:szCs w:val="21"/>
        </w:rPr>
        <w:t>。</w:t>
      </w:r>
      <w:bookmarkStart w:id="53" w:name="_Toc536775529"/>
    </w:p>
    <w:p w:rsidR="00E74995" w:rsidRDefault="00E74995" w:rsidP="00E74995">
      <w:pPr>
        <w:pStyle w:val="5"/>
        <w:ind w:left="1008" w:hanging="1008"/>
        <w:rPr>
          <w:rFonts w:ascii="等线" w:hAnsi="等线"/>
          <w:sz w:val="24"/>
          <w:szCs w:val="24"/>
        </w:rPr>
      </w:pPr>
      <w:r>
        <w:rPr>
          <w:rFonts w:ascii="等线" w:hAnsi="等线" w:hint="eastAsia"/>
          <w:sz w:val="24"/>
          <w:szCs w:val="24"/>
        </w:rPr>
        <w:t>4.3.4.1.7</w:t>
      </w:r>
      <w:r>
        <w:rPr>
          <w:rFonts w:ascii="等线" w:hAnsi="等线" w:hint="eastAsia"/>
          <w:sz w:val="24"/>
          <w:szCs w:val="24"/>
        </w:rPr>
        <w:t>车标识别功能</w:t>
      </w:r>
      <w:bookmarkEnd w:id="53"/>
    </w:p>
    <w:p w:rsidR="00E74995" w:rsidRDefault="00E74995" w:rsidP="00E74995">
      <w:pPr>
        <w:spacing w:line="360" w:lineRule="auto"/>
        <w:ind w:firstLineChars="200" w:firstLine="420"/>
        <w:rPr>
          <w:rFonts w:ascii="等线" w:hAnsi="等线"/>
          <w:szCs w:val="21"/>
        </w:rPr>
      </w:pPr>
      <w:r>
        <w:rPr>
          <w:rFonts w:ascii="等线" w:hAnsi="等线" w:hint="eastAsia"/>
          <w:szCs w:val="21"/>
        </w:rPr>
        <w:t>系统支持对车辆的品牌标识进行识别。卡口摄像单元内置车标识别算法，可对车辆品牌标志进行识别。车标识别种类超过</w:t>
      </w:r>
      <w:r>
        <w:rPr>
          <w:rFonts w:ascii="等线" w:hAnsi="等线" w:hint="eastAsia"/>
          <w:szCs w:val="21"/>
        </w:rPr>
        <w:t>250</w:t>
      </w:r>
      <w:r>
        <w:rPr>
          <w:rFonts w:ascii="等线" w:hAnsi="等线" w:hint="eastAsia"/>
          <w:szCs w:val="21"/>
        </w:rPr>
        <w:t>种，可支持白天以及晚上识别，白天识别准确率≥</w:t>
      </w:r>
      <w:r>
        <w:rPr>
          <w:rFonts w:ascii="等线" w:hAnsi="等线" w:hint="eastAsia"/>
          <w:szCs w:val="21"/>
        </w:rPr>
        <w:t>99%</w:t>
      </w:r>
      <w:r>
        <w:rPr>
          <w:rFonts w:ascii="等线" w:hAnsi="等线" w:hint="eastAsia"/>
          <w:szCs w:val="21"/>
        </w:rPr>
        <w:t>，夜间识别准确率≥</w:t>
      </w:r>
      <w:r>
        <w:rPr>
          <w:rFonts w:ascii="等线" w:hAnsi="等线" w:hint="eastAsia"/>
          <w:szCs w:val="21"/>
        </w:rPr>
        <w:t>95%</w:t>
      </w:r>
      <w:r>
        <w:rPr>
          <w:rFonts w:ascii="等线" w:hAnsi="等线" w:hint="eastAsia"/>
          <w:szCs w:val="21"/>
        </w:rPr>
        <w:t>。</w:t>
      </w:r>
    </w:p>
    <w:p w:rsidR="00E74995" w:rsidRDefault="00E74995" w:rsidP="00E74995">
      <w:pPr>
        <w:spacing w:line="360" w:lineRule="auto"/>
        <w:ind w:firstLineChars="200" w:firstLine="420"/>
        <w:rPr>
          <w:rFonts w:ascii="等线" w:hAnsi="等线"/>
          <w:sz w:val="20"/>
          <w:szCs w:val="21"/>
        </w:rPr>
      </w:pPr>
      <w:r>
        <w:rPr>
          <w:rFonts w:ascii="等线" w:hAnsi="等线" w:hint="eastAsia"/>
          <w:szCs w:val="21"/>
        </w:rPr>
        <w:lastRenderedPageBreak/>
        <w:t>系统支持车辆识别通行记录图中</w:t>
      </w:r>
      <w:r>
        <w:rPr>
          <w:rFonts w:ascii="等线" w:hAnsi="等线" w:hint="eastAsia"/>
          <w:szCs w:val="21"/>
        </w:rPr>
        <w:t>3600</w:t>
      </w:r>
      <w:r>
        <w:rPr>
          <w:rFonts w:ascii="等线" w:hAnsi="等线" w:hint="eastAsia"/>
          <w:szCs w:val="21"/>
        </w:rPr>
        <w:t>种车辆子品牌功能，白天准确率≥</w:t>
      </w:r>
      <w:r>
        <w:rPr>
          <w:rFonts w:ascii="等线" w:hAnsi="等线" w:hint="eastAsia"/>
          <w:szCs w:val="21"/>
        </w:rPr>
        <w:t>98%</w:t>
      </w:r>
      <w:r>
        <w:rPr>
          <w:rFonts w:ascii="等线" w:hAnsi="等线" w:hint="eastAsia"/>
          <w:szCs w:val="21"/>
        </w:rPr>
        <w:t>，晚上准确率≥</w:t>
      </w:r>
      <w:r>
        <w:rPr>
          <w:rFonts w:ascii="等线" w:hAnsi="等线" w:hint="eastAsia"/>
          <w:szCs w:val="21"/>
        </w:rPr>
        <w:t>95%</w:t>
      </w:r>
      <w:r>
        <w:rPr>
          <w:rFonts w:ascii="等线" w:hAnsi="等线" w:hint="eastAsia"/>
          <w:szCs w:val="21"/>
        </w:rPr>
        <w:t>。</w:t>
      </w:r>
    </w:p>
    <w:p w:rsidR="00E74995" w:rsidRDefault="00E74995" w:rsidP="00E74995">
      <w:pPr>
        <w:pStyle w:val="5"/>
        <w:ind w:left="1008" w:hanging="1008"/>
        <w:rPr>
          <w:rFonts w:ascii="等线" w:hAnsi="等线"/>
          <w:sz w:val="24"/>
          <w:szCs w:val="24"/>
        </w:rPr>
      </w:pPr>
      <w:bookmarkStart w:id="54" w:name="_Toc536775532"/>
      <w:r>
        <w:rPr>
          <w:rFonts w:ascii="等线" w:hAnsi="等线" w:hint="eastAsia"/>
          <w:sz w:val="24"/>
          <w:szCs w:val="24"/>
        </w:rPr>
        <w:t>4.3.4.1.8</w:t>
      </w:r>
      <w:r>
        <w:rPr>
          <w:rFonts w:ascii="等线" w:hAnsi="等线" w:hint="eastAsia"/>
          <w:sz w:val="24"/>
          <w:szCs w:val="24"/>
        </w:rPr>
        <w:t>违法压线抓拍功能</w:t>
      </w:r>
      <w:bookmarkEnd w:id="54"/>
    </w:p>
    <w:p w:rsidR="00E74995" w:rsidRDefault="00E74995" w:rsidP="00E74995">
      <w:pPr>
        <w:spacing w:line="360" w:lineRule="auto"/>
        <w:ind w:firstLineChars="200" w:firstLine="420"/>
        <w:rPr>
          <w:rFonts w:ascii="等线" w:hAnsi="等线"/>
          <w:szCs w:val="21"/>
        </w:rPr>
      </w:pPr>
      <w:r>
        <w:rPr>
          <w:rFonts w:ascii="等线" w:hAnsi="等线" w:hint="eastAsia"/>
          <w:szCs w:val="21"/>
        </w:rPr>
        <w:t>系统会根据车辆行驶轨迹进行逻辑判断，对通过该路段的逆行车辆进行记录和报警。违法证据符合最新的《道路交通安全违法行为图像取证技术规范》（</w:t>
      </w:r>
      <w:r>
        <w:rPr>
          <w:rFonts w:ascii="等线" w:hAnsi="等线" w:hint="eastAsia"/>
          <w:szCs w:val="21"/>
        </w:rPr>
        <w:t>GA/T832-2014</w:t>
      </w:r>
      <w:r>
        <w:rPr>
          <w:rFonts w:ascii="等线" w:hAnsi="等线" w:hint="eastAsia"/>
          <w:szCs w:val="21"/>
        </w:rPr>
        <w:t>）。</w:t>
      </w:r>
      <w:bookmarkStart w:id="55" w:name="_Toc536775533"/>
    </w:p>
    <w:p w:rsidR="00E74995" w:rsidRDefault="00E74995" w:rsidP="00E74995">
      <w:pPr>
        <w:pStyle w:val="5"/>
        <w:ind w:left="1008" w:hanging="1008"/>
        <w:rPr>
          <w:rFonts w:ascii="等线" w:hAnsi="等线"/>
          <w:sz w:val="24"/>
          <w:szCs w:val="24"/>
        </w:rPr>
      </w:pPr>
      <w:r>
        <w:rPr>
          <w:rFonts w:ascii="等线" w:hAnsi="等线" w:hint="eastAsia"/>
          <w:sz w:val="24"/>
          <w:szCs w:val="24"/>
        </w:rPr>
        <w:t>4.3.4.1.9</w:t>
      </w:r>
      <w:r>
        <w:rPr>
          <w:rFonts w:ascii="等线" w:hAnsi="等线" w:hint="eastAsia"/>
          <w:sz w:val="24"/>
          <w:szCs w:val="24"/>
        </w:rPr>
        <w:t>逆行违法抓拍功能</w:t>
      </w:r>
      <w:bookmarkEnd w:id="55"/>
    </w:p>
    <w:p w:rsidR="00E74995" w:rsidRDefault="00E74995" w:rsidP="00E74995">
      <w:pPr>
        <w:spacing w:line="360" w:lineRule="auto"/>
        <w:ind w:firstLineChars="200" w:firstLine="420"/>
        <w:rPr>
          <w:rFonts w:ascii="等线" w:hAnsi="等线"/>
          <w:szCs w:val="21"/>
        </w:rPr>
      </w:pPr>
      <w:r>
        <w:rPr>
          <w:rFonts w:ascii="等线" w:hAnsi="等线" w:hint="eastAsia"/>
          <w:szCs w:val="21"/>
        </w:rPr>
        <w:t>逆行即车辆的行驶方向与车道规定的方向相反。系统支持对逆向行驶的违法车辆进行检测、抓拍记录与识别。违法证据符合最新的《道路交通安全违法行为图像取证技术规范》（</w:t>
      </w:r>
      <w:r>
        <w:rPr>
          <w:rFonts w:ascii="等线" w:hAnsi="等线" w:hint="eastAsia"/>
          <w:szCs w:val="21"/>
        </w:rPr>
        <w:t>GA/T832-2014</w:t>
      </w:r>
      <w:r>
        <w:rPr>
          <w:rFonts w:ascii="等线" w:hAnsi="等线" w:hint="eastAsia"/>
          <w:szCs w:val="21"/>
        </w:rPr>
        <w:t>）。</w:t>
      </w:r>
    </w:p>
    <w:p w:rsidR="00E74995" w:rsidRDefault="00E74995" w:rsidP="00E74995">
      <w:pPr>
        <w:pStyle w:val="5"/>
        <w:ind w:left="1008" w:hanging="1008"/>
        <w:rPr>
          <w:rFonts w:ascii="等线" w:hAnsi="等线"/>
          <w:sz w:val="24"/>
          <w:szCs w:val="24"/>
        </w:rPr>
      </w:pPr>
      <w:bookmarkStart w:id="56" w:name="_Toc536775534"/>
      <w:r>
        <w:rPr>
          <w:rFonts w:ascii="等线" w:hAnsi="等线" w:hint="eastAsia"/>
          <w:sz w:val="24"/>
          <w:szCs w:val="24"/>
        </w:rPr>
        <w:t>4.3.4.1.10</w:t>
      </w:r>
      <w:r>
        <w:rPr>
          <w:rFonts w:ascii="等线" w:hAnsi="等线" w:hint="eastAsia"/>
          <w:sz w:val="24"/>
          <w:szCs w:val="24"/>
        </w:rPr>
        <w:t>占用专用车道抓拍功能</w:t>
      </w:r>
      <w:bookmarkEnd w:id="56"/>
    </w:p>
    <w:p w:rsidR="00E74995" w:rsidRDefault="00E74995" w:rsidP="00E74995">
      <w:pPr>
        <w:spacing w:line="360" w:lineRule="auto"/>
        <w:ind w:firstLineChars="200" w:firstLine="420"/>
        <w:rPr>
          <w:rFonts w:ascii="等线" w:hAnsi="等线"/>
          <w:szCs w:val="21"/>
        </w:rPr>
      </w:pPr>
      <w:r>
        <w:rPr>
          <w:rFonts w:ascii="等线" w:hAnsi="等线" w:hint="eastAsia"/>
          <w:szCs w:val="21"/>
        </w:rPr>
        <w:t>系统支持对违法占用专用车道的行为进行抓拍（如占用公交车道行驶、占用非机动车道行驶、占用应急车道行驶），违法证据符合最新的《道路交通安全违法行为图像取证技术规范》（</w:t>
      </w:r>
      <w:r>
        <w:rPr>
          <w:rFonts w:ascii="等线" w:hAnsi="等线" w:hint="eastAsia"/>
          <w:szCs w:val="21"/>
        </w:rPr>
        <w:t>GA/T832-2014</w:t>
      </w:r>
      <w:r>
        <w:rPr>
          <w:rFonts w:ascii="等线" w:hAnsi="等线" w:hint="eastAsia"/>
          <w:szCs w:val="21"/>
        </w:rPr>
        <w:t>）。</w:t>
      </w:r>
      <w:bookmarkStart w:id="57" w:name="_Toc536775535"/>
    </w:p>
    <w:p w:rsidR="00E74995" w:rsidRDefault="00E74995" w:rsidP="00E74995">
      <w:pPr>
        <w:pStyle w:val="5"/>
        <w:ind w:left="1008" w:hanging="1008"/>
        <w:rPr>
          <w:rFonts w:ascii="等线" w:hAnsi="等线"/>
          <w:sz w:val="24"/>
          <w:szCs w:val="24"/>
        </w:rPr>
      </w:pPr>
      <w:r>
        <w:rPr>
          <w:rFonts w:ascii="等线" w:hAnsi="等线" w:hint="eastAsia"/>
          <w:sz w:val="24"/>
          <w:szCs w:val="24"/>
        </w:rPr>
        <w:t>4.3.4.1.11</w:t>
      </w:r>
      <w:r>
        <w:rPr>
          <w:rFonts w:ascii="等线" w:hAnsi="等线" w:hint="eastAsia"/>
          <w:sz w:val="24"/>
          <w:szCs w:val="24"/>
        </w:rPr>
        <w:t>异地牌照抓拍功能</w:t>
      </w:r>
      <w:bookmarkEnd w:id="57"/>
    </w:p>
    <w:p w:rsidR="00E74995" w:rsidRDefault="00E74995" w:rsidP="00E74995">
      <w:pPr>
        <w:spacing w:line="360" w:lineRule="auto"/>
        <w:ind w:firstLineChars="200" w:firstLine="420"/>
        <w:rPr>
          <w:rFonts w:ascii="等线" w:hAnsi="等线"/>
          <w:szCs w:val="21"/>
        </w:rPr>
      </w:pPr>
      <w:r>
        <w:rPr>
          <w:rFonts w:ascii="等线" w:hAnsi="等线" w:hint="eastAsia"/>
          <w:szCs w:val="21"/>
        </w:rPr>
        <w:t>系统开启异地牌照违法规则时，可实现对异地车牌的车辆进行抓拍。</w:t>
      </w:r>
    </w:p>
    <w:p w:rsidR="00E74995" w:rsidRDefault="00E74995" w:rsidP="00E74995">
      <w:pPr>
        <w:pStyle w:val="5"/>
        <w:ind w:left="1008" w:hanging="1008"/>
        <w:rPr>
          <w:rFonts w:ascii="等线" w:hAnsi="等线"/>
          <w:sz w:val="24"/>
          <w:szCs w:val="24"/>
        </w:rPr>
      </w:pPr>
      <w:bookmarkStart w:id="58" w:name="_Toc536775536"/>
      <w:r>
        <w:rPr>
          <w:rFonts w:ascii="等线" w:hAnsi="等线" w:hint="eastAsia"/>
          <w:sz w:val="24"/>
          <w:szCs w:val="24"/>
        </w:rPr>
        <w:t>4.3.4.1.12</w:t>
      </w:r>
      <w:r>
        <w:rPr>
          <w:rFonts w:ascii="等线" w:hAnsi="等线" w:hint="eastAsia"/>
          <w:sz w:val="24"/>
          <w:szCs w:val="24"/>
        </w:rPr>
        <w:t>货车闯禁行抓拍功能</w:t>
      </w:r>
      <w:bookmarkEnd w:id="58"/>
    </w:p>
    <w:p w:rsidR="00E74995" w:rsidRDefault="00E74995" w:rsidP="00E74995">
      <w:pPr>
        <w:spacing w:line="360" w:lineRule="auto"/>
        <w:ind w:firstLineChars="200" w:firstLine="420"/>
        <w:rPr>
          <w:rFonts w:ascii="等线" w:hAnsi="等线"/>
          <w:szCs w:val="21"/>
        </w:rPr>
      </w:pPr>
      <w:r>
        <w:rPr>
          <w:rFonts w:ascii="等线" w:hAnsi="等线" w:hint="eastAsia"/>
          <w:szCs w:val="21"/>
        </w:rPr>
        <w:t>系统支持对货车违法闯入禁行区域的行为进行抓拍，违法证据符合最新的《道路交通安全违法行为图像取证技术规范》（</w:t>
      </w:r>
      <w:r>
        <w:rPr>
          <w:rFonts w:ascii="等线" w:hAnsi="等线" w:hint="eastAsia"/>
          <w:szCs w:val="21"/>
        </w:rPr>
        <w:t>GA/T832-2014</w:t>
      </w:r>
      <w:r>
        <w:rPr>
          <w:rFonts w:ascii="等线" w:hAnsi="等线" w:hint="eastAsia"/>
          <w:szCs w:val="21"/>
        </w:rPr>
        <w:t>）。</w:t>
      </w:r>
      <w:bookmarkStart w:id="59" w:name="_Toc536775537"/>
    </w:p>
    <w:p w:rsidR="00E74995" w:rsidRDefault="00E74995" w:rsidP="00E74995">
      <w:pPr>
        <w:pStyle w:val="5"/>
        <w:ind w:left="1008" w:hanging="1008"/>
        <w:rPr>
          <w:rFonts w:ascii="等线" w:hAnsi="等线"/>
          <w:sz w:val="24"/>
          <w:szCs w:val="24"/>
        </w:rPr>
      </w:pPr>
      <w:r>
        <w:rPr>
          <w:rFonts w:ascii="等线" w:hAnsi="等线" w:hint="eastAsia"/>
          <w:sz w:val="24"/>
          <w:szCs w:val="24"/>
        </w:rPr>
        <w:lastRenderedPageBreak/>
        <w:t>4.3.4.1.13</w:t>
      </w:r>
      <w:r>
        <w:rPr>
          <w:rFonts w:ascii="等线" w:hAnsi="等线" w:hint="eastAsia"/>
          <w:sz w:val="24"/>
          <w:szCs w:val="24"/>
        </w:rPr>
        <w:t>未系安全带抓拍功能</w:t>
      </w:r>
      <w:bookmarkEnd w:id="59"/>
    </w:p>
    <w:p w:rsidR="00E74995" w:rsidRDefault="00E74995" w:rsidP="00E74995">
      <w:pPr>
        <w:spacing w:line="360" w:lineRule="auto"/>
        <w:ind w:firstLineChars="200" w:firstLine="420"/>
        <w:rPr>
          <w:rFonts w:ascii="等线" w:hAnsi="等线"/>
          <w:szCs w:val="21"/>
        </w:rPr>
      </w:pPr>
      <w:r>
        <w:rPr>
          <w:rFonts w:ascii="等线" w:hAnsi="等线" w:hint="eastAsia"/>
          <w:szCs w:val="21"/>
        </w:rPr>
        <w:t>系统支持对驾驶员是否佩带安全带的情况进行识别，未系安全带检出率≥</w:t>
      </w:r>
      <w:r>
        <w:rPr>
          <w:rFonts w:ascii="等线" w:hAnsi="等线" w:hint="eastAsia"/>
          <w:szCs w:val="21"/>
        </w:rPr>
        <w:t>98%</w:t>
      </w:r>
      <w:r>
        <w:rPr>
          <w:rFonts w:ascii="等线" w:hAnsi="等线" w:hint="eastAsia"/>
          <w:szCs w:val="21"/>
        </w:rPr>
        <w:t>。卡口可以利用内置算法对机动车驾驶员是否佩戴安全带行为进行抓拍，主要的判断依据是驾驶员的左肩部位是否存有安全带形状与信息的明显特征，并根据形态和颜色与驾驶员的衣物进行区分研判。</w:t>
      </w:r>
    </w:p>
    <w:p w:rsidR="00E74995" w:rsidRDefault="00E74995" w:rsidP="00E74995">
      <w:pPr>
        <w:pStyle w:val="af9"/>
        <w:ind w:firstLineChars="0" w:firstLine="0"/>
        <w:rPr>
          <w:rFonts w:ascii="等线" w:eastAsia="等线" w:hAnsi="等线"/>
          <w:sz w:val="21"/>
          <w:szCs w:val="21"/>
        </w:rPr>
      </w:pPr>
      <w:r>
        <w:rPr>
          <w:rFonts w:ascii="等线" w:eastAsia="等线" w:hAnsi="等线"/>
          <w:noProof/>
          <w:sz w:val="21"/>
          <w:szCs w:val="21"/>
          <w:lang w:val="en-US"/>
        </w:rPr>
        <w:drawing>
          <wp:inline distT="0" distB="0" distL="0" distR="0">
            <wp:extent cx="5274310" cy="1458595"/>
            <wp:effectExtent l="0" t="0" r="2540" b="8255"/>
            <wp:docPr id="285" name="图片 285" descr="不系安全带违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6" descr="不系安全带违法"/>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4310" cy="1458595"/>
                    </a:xfrm>
                    <a:prstGeom prst="rect">
                      <a:avLst/>
                    </a:prstGeom>
                    <a:noFill/>
                    <a:ln>
                      <a:noFill/>
                    </a:ln>
                  </pic:spPr>
                </pic:pic>
              </a:graphicData>
            </a:graphic>
          </wp:inline>
        </w:drawing>
      </w:r>
    </w:p>
    <w:p w:rsidR="00E74995" w:rsidRDefault="00E74995" w:rsidP="00E74995">
      <w:pPr>
        <w:pStyle w:val="5"/>
        <w:ind w:left="1008" w:hanging="1008"/>
        <w:rPr>
          <w:rFonts w:ascii="等线" w:eastAsia="等线" w:hAnsi="等线"/>
          <w:sz w:val="24"/>
          <w:szCs w:val="24"/>
        </w:rPr>
      </w:pPr>
      <w:bookmarkStart w:id="60" w:name="_Toc536775538"/>
      <w:r>
        <w:rPr>
          <w:rFonts w:ascii="等线" w:hAnsi="等线" w:hint="eastAsia"/>
          <w:sz w:val="24"/>
          <w:szCs w:val="24"/>
        </w:rPr>
        <w:t>4.3.4.1.14</w:t>
      </w:r>
      <w:r>
        <w:rPr>
          <w:rFonts w:ascii="等线" w:hAnsi="等线" w:hint="eastAsia"/>
          <w:sz w:val="24"/>
          <w:szCs w:val="24"/>
        </w:rPr>
        <w:t>开车打电话抓拍功能</w:t>
      </w:r>
      <w:bookmarkEnd w:id="60"/>
    </w:p>
    <w:p w:rsidR="00E74995" w:rsidRDefault="00E74995" w:rsidP="00E74995">
      <w:pPr>
        <w:spacing w:line="360" w:lineRule="auto"/>
        <w:ind w:firstLineChars="200" w:firstLine="420"/>
        <w:rPr>
          <w:rFonts w:ascii="等线" w:eastAsia="Times New Roman" w:hAnsi="等线"/>
          <w:szCs w:val="21"/>
        </w:rPr>
      </w:pPr>
      <w:r>
        <w:rPr>
          <w:rFonts w:ascii="等线" w:hAnsi="等线" w:hint="eastAsia"/>
          <w:szCs w:val="21"/>
        </w:rPr>
        <w:t>设备支持对驾驶员行驶时开车打电话识别功能，开车打电话识别率≥</w:t>
      </w:r>
      <w:r>
        <w:rPr>
          <w:rFonts w:ascii="等线" w:hAnsi="等线" w:hint="eastAsia"/>
          <w:szCs w:val="21"/>
        </w:rPr>
        <w:t>98%</w:t>
      </w:r>
      <w:r>
        <w:rPr>
          <w:rFonts w:ascii="等线" w:hAnsi="等线" w:hint="eastAsia"/>
          <w:szCs w:val="21"/>
        </w:rPr>
        <w:t>。针对开车打电话这一危险驾驶行为，相机内置识别算法，判断驾驶人手部的行为动作，以及手部与面部之间的颜色变化来确认驾驶人是否使用电话。</w:t>
      </w:r>
    </w:p>
    <w:p w:rsidR="00E74995" w:rsidRDefault="00E74995" w:rsidP="00E74995">
      <w:pPr>
        <w:pStyle w:val="af9"/>
        <w:ind w:firstLineChars="0" w:firstLine="0"/>
        <w:jc w:val="center"/>
        <w:rPr>
          <w:rFonts w:ascii="等线" w:eastAsia="等线" w:hAnsi="等线"/>
          <w:sz w:val="21"/>
          <w:szCs w:val="21"/>
        </w:rPr>
      </w:pPr>
      <w:r>
        <w:rPr>
          <w:rFonts w:ascii="等线" w:eastAsia="等线" w:hAnsi="等线"/>
          <w:noProof/>
          <w:sz w:val="21"/>
          <w:szCs w:val="21"/>
          <w:lang w:val="en-US"/>
        </w:rPr>
        <w:drawing>
          <wp:inline distT="0" distB="0" distL="0" distR="0">
            <wp:extent cx="5274310" cy="1458595"/>
            <wp:effectExtent l="0" t="0" r="2540" b="8255"/>
            <wp:docPr id="284" name="图片 284" descr="开车打电话违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5" descr="开车打电话违法"/>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4310" cy="1458595"/>
                    </a:xfrm>
                    <a:prstGeom prst="rect">
                      <a:avLst/>
                    </a:prstGeom>
                    <a:noFill/>
                    <a:ln>
                      <a:noFill/>
                    </a:ln>
                  </pic:spPr>
                </pic:pic>
              </a:graphicData>
            </a:graphic>
          </wp:inline>
        </w:drawing>
      </w:r>
    </w:p>
    <w:p w:rsidR="00E74995" w:rsidRDefault="00E74995" w:rsidP="00E74995">
      <w:pPr>
        <w:pStyle w:val="5"/>
        <w:ind w:left="1008" w:hanging="1008"/>
        <w:rPr>
          <w:rFonts w:ascii="等线" w:eastAsia="等线" w:hAnsi="等线"/>
          <w:sz w:val="24"/>
          <w:szCs w:val="24"/>
        </w:rPr>
      </w:pPr>
      <w:bookmarkStart w:id="61" w:name="_Toc536775539"/>
      <w:r>
        <w:rPr>
          <w:rFonts w:ascii="等线" w:hAnsi="等线" w:hint="eastAsia"/>
          <w:sz w:val="24"/>
          <w:szCs w:val="24"/>
        </w:rPr>
        <w:t>4.3.4.1.15</w:t>
      </w:r>
      <w:r>
        <w:rPr>
          <w:rFonts w:ascii="等线" w:hAnsi="等线" w:hint="eastAsia"/>
          <w:sz w:val="24"/>
          <w:szCs w:val="24"/>
        </w:rPr>
        <w:t>遮阳板状态识别功能</w:t>
      </w:r>
      <w:bookmarkEnd w:id="61"/>
    </w:p>
    <w:p w:rsidR="00E74995" w:rsidRDefault="00E74995" w:rsidP="00E74995">
      <w:pPr>
        <w:spacing w:line="360" w:lineRule="auto"/>
        <w:ind w:firstLineChars="200" w:firstLine="420"/>
        <w:rPr>
          <w:rFonts w:ascii="等线" w:eastAsia="Times New Roman" w:hAnsi="等线"/>
          <w:szCs w:val="21"/>
        </w:rPr>
      </w:pPr>
      <w:r>
        <w:rPr>
          <w:rFonts w:ascii="等线" w:hAnsi="等线" w:hint="eastAsia"/>
          <w:szCs w:val="21"/>
        </w:rPr>
        <w:t>系统支持对车辆主驾驶位和副驾驶位是否使用遮阳板的情况进行识别，主驾驶打开遮阳板检出率≥</w:t>
      </w:r>
      <w:r>
        <w:rPr>
          <w:rFonts w:ascii="等线" w:hAnsi="等线" w:hint="eastAsia"/>
          <w:szCs w:val="21"/>
        </w:rPr>
        <w:t>98%</w:t>
      </w:r>
      <w:r>
        <w:rPr>
          <w:rFonts w:ascii="等线" w:hAnsi="等线" w:hint="eastAsia"/>
          <w:szCs w:val="21"/>
        </w:rPr>
        <w:t>，副驾驶打开遮阳板检出率≥</w:t>
      </w:r>
      <w:r>
        <w:rPr>
          <w:rFonts w:ascii="等线" w:hAnsi="等线" w:hint="eastAsia"/>
          <w:szCs w:val="21"/>
        </w:rPr>
        <w:t>98%</w:t>
      </w:r>
      <w:r>
        <w:rPr>
          <w:rFonts w:ascii="等线" w:hAnsi="等线" w:hint="eastAsia"/>
          <w:szCs w:val="21"/>
        </w:rPr>
        <w:t>。</w:t>
      </w:r>
    </w:p>
    <w:p w:rsidR="00E74995" w:rsidRDefault="00E74995" w:rsidP="00E74995">
      <w:pPr>
        <w:pStyle w:val="5"/>
        <w:ind w:left="1008" w:hanging="1008"/>
        <w:rPr>
          <w:rFonts w:ascii="等线" w:hAnsi="等线"/>
          <w:sz w:val="24"/>
          <w:szCs w:val="24"/>
        </w:rPr>
      </w:pPr>
      <w:bookmarkStart w:id="62" w:name="_Toc536775541"/>
      <w:r>
        <w:rPr>
          <w:rFonts w:ascii="等线" w:hAnsi="等线" w:hint="eastAsia"/>
          <w:sz w:val="24"/>
          <w:szCs w:val="24"/>
        </w:rPr>
        <w:lastRenderedPageBreak/>
        <w:t>4.3.4.1.16</w:t>
      </w:r>
      <w:r>
        <w:rPr>
          <w:rFonts w:ascii="等线" w:hAnsi="等线" w:hint="eastAsia"/>
          <w:sz w:val="24"/>
          <w:szCs w:val="24"/>
        </w:rPr>
        <w:t>危险品车识别抓拍功能</w:t>
      </w:r>
      <w:bookmarkEnd w:id="62"/>
    </w:p>
    <w:p w:rsidR="00E74995" w:rsidRDefault="00E74995" w:rsidP="00E74995">
      <w:pPr>
        <w:spacing w:line="360" w:lineRule="auto"/>
        <w:ind w:firstLineChars="200" w:firstLine="420"/>
        <w:rPr>
          <w:rFonts w:ascii="等线" w:hAnsi="等线"/>
          <w:szCs w:val="21"/>
        </w:rPr>
      </w:pPr>
      <w:r>
        <w:rPr>
          <w:rFonts w:ascii="等线" w:hAnsi="等线" w:hint="eastAsia"/>
          <w:szCs w:val="21"/>
        </w:rPr>
        <w:t>相机支持危险品车识别功能，白天、夜间识别率≥</w:t>
      </w:r>
      <w:r>
        <w:rPr>
          <w:rFonts w:ascii="等线" w:hAnsi="等线" w:hint="eastAsia"/>
          <w:szCs w:val="21"/>
        </w:rPr>
        <w:t xml:space="preserve"> 90%</w:t>
      </w:r>
      <w:r>
        <w:rPr>
          <w:rFonts w:ascii="等线" w:hAnsi="等线" w:hint="eastAsia"/>
          <w:szCs w:val="21"/>
        </w:rPr>
        <w:t>。危险品运输车运送石油化工品、炸药、鞭炮等危险品的专用车辆，由于其装载物品的特殊性、危险性，在进行车辆管控的时候需要重点关注，比如“逾期未年检、达到报废标准等等”。</w:t>
      </w:r>
    </w:p>
    <w:p w:rsidR="00E74995" w:rsidRDefault="00E74995" w:rsidP="00E74995">
      <w:pPr>
        <w:pStyle w:val="af9"/>
        <w:ind w:firstLineChars="0" w:firstLine="0"/>
        <w:rPr>
          <w:rFonts w:ascii="等线" w:eastAsia="等线" w:hAnsi="等线"/>
          <w:sz w:val="21"/>
          <w:szCs w:val="21"/>
        </w:rPr>
      </w:pPr>
      <w:r>
        <w:rPr>
          <w:rFonts w:ascii="等线" w:eastAsia="等线" w:hAnsi="等线"/>
          <w:noProof/>
          <w:sz w:val="21"/>
          <w:szCs w:val="21"/>
          <w:lang w:val="en-US"/>
        </w:rPr>
        <w:drawing>
          <wp:inline distT="0" distB="0" distL="0" distR="0">
            <wp:extent cx="5274310" cy="1638300"/>
            <wp:effectExtent l="0" t="0" r="2540" b="0"/>
            <wp:docPr id="283" name="图片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4"/>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8324" r="7310"/>
                    <a:stretch>
                      <a:fillRect/>
                    </a:stretch>
                  </pic:blipFill>
                  <pic:spPr bwMode="auto">
                    <a:xfrm>
                      <a:off x="0" y="0"/>
                      <a:ext cx="5274310" cy="1638300"/>
                    </a:xfrm>
                    <a:prstGeom prst="rect">
                      <a:avLst/>
                    </a:prstGeom>
                    <a:noFill/>
                    <a:ln>
                      <a:noFill/>
                    </a:ln>
                  </pic:spPr>
                </pic:pic>
              </a:graphicData>
            </a:graphic>
          </wp:inline>
        </w:drawing>
      </w:r>
      <w:bookmarkStart w:id="63" w:name="_Toc536775542"/>
    </w:p>
    <w:p w:rsidR="00E74995" w:rsidRDefault="00E74995" w:rsidP="00E74995">
      <w:pPr>
        <w:pStyle w:val="5"/>
        <w:ind w:left="1008" w:hanging="1008"/>
        <w:rPr>
          <w:rFonts w:ascii="等线" w:eastAsia="等线" w:hAnsi="等线"/>
          <w:sz w:val="24"/>
          <w:szCs w:val="24"/>
        </w:rPr>
      </w:pPr>
      <w:r>
        <w:rPr>
          <w:rFonts w:ascii="等线" w:hAnsi="等线" w:hint="eastAsia"/>
          <w:sz w:val="24"/>
          <w:szCs w:val="24"/>
        </w:rPr>
        <w:t>4.3.4.1.17</w:t>
      </w:r>
      <w:r>
        <w:rPr>
          <w:rFonts w:ascii="等线" w:hAnsi="等线" w:hint="eastAsia"/>
          <w:sz w:val="24"/>
          <w:szCs w:val="24"/>
        </w:rPr>
        <w:t>交通数据采集功能</w:t>
      </w:r>
      <w:bookmarkEnd w:id="63"/>
    </w:p>
    <w:p w:rsidR="00E74995" w:rsidRDefault="00E74995" w:rsidP="00E74995">
      <w:pPr>
        <w:spacing w:line="360" w:lineRule="auto"/>
        <w:ind w:firstLineChars="200" w:firstLine="420"/>
        <w:rPr>
          <w:rFonts w:ascii="等线" w:eastAsia="Times New Roman" w:hAnsi="等线"/>
          <w:szCs w:val="21"/>
        </w:rPr>
      </w:pPr>
      <w:r>
        <w:rPr>
          <w:rFonts w:ascii="等线" w:hAnsi="等线" w:hint="eastAsia"/>
          <w:szCs w:val="21"/>
        </w:rPr>
        <w:t>系统支持车流量、瞬时速度、平均速度、车型、平均车头时距，平均车头间距、平均车道占有率、空间占有率等数据采集功能。</w:t>
      </w:r>
    </w:p>
    <w:p w:rsidR="00E74995" w:rsidRDefault="00E74995" w:rsidP="00E74995">
      <w:pPr>
        <w:pStyle w:val="5"/>
        <w:ind w:left="1008" w:hanging="1008"/>
        <w:rPr>
          <w:rFonts w:ascii="等线" w:hAnsi="等线"/>
          <w:sz w:val="24"/>
          <w:szCs w:val="24"/>
        </w:rPr>
      </w:pPr>
      <w:bookmarkStart w:id="64" w:name="_Toc536775543"/>
      <w:r>
        <w:rPr>
          <w:rFonts w:ascii="等线" w:hAnsi="等线" w:hint="eastAsia"/>
          <w:sz w:val="24"/>
          <w:szCs w:val="24"/>
        </w:rPr>
        <w:t>4.3.4.1.18</w:t>
      </w:r>
      <w:r>
        <w:rPr>
          <w:rFonts w:ascii="等线" w:hAnsi="等线" w:hint="eastAsia"/>
          <w:sz w:val="24"/>
          <w:szCs w:val="24"/>
        </w:rPr>
        <w:t>交通违法数据上传</w:t>
      </w:r>
      <w:bookmarkEnd w:id="64"/>
    </w:p>
    <w:p w:rsidR="00E74995" w:rsidRDefault="00E74995" w:rsidP="00E74995">
      <w:pPr>
        <w:spacing w:line="360" w:lineRule="auto"/>
        <w:ind w:firstLineChars="200" w:firstLine="420"/>
        <w:rPr>
          <w:rFonts w:ascii="等线" w:hAnsi="等线"/>
          <w:szCs w:val="21"/>
        </w:rPr>
      </w:pPr>
      <w:r>
        <w:rPr>
          <w:rFonts w:ascii="等线" w:hAnsi="等线" w:hint="eastAsia"/>
          <w:szCs w:val="21"/>
        </w:rPr>
        <w:t>根据用户设置，将系统采集的交通数据信息实时上传至支队指挥中心进行存档、应用，违法数据实时发送至交警部门违法数据库。</w:t>
      </w:r>
    </w:p>
    <w:p w:rsidR="00E74995" w:rsidRDefault="00E74995" w:rsidP="00E74995">
      <w:pPr>
        <w:spacing w:line="360" w:lineRule="auto"/>
        <w:ind w:firstLineChars="200" w:firstLine="420"/>
        <w:rPr>
          <w:rFonts w:ascii="等线" w:hAnsi="等线"/>
          <w:sz w:val="20"/>
          <w:szCs w:val="21"/>
        </w:rPr>
      </w:pPr>
      <w:r>
        <w:rPr>
          <w:rFonts w:ascii="等线" w:hAnsi="等线" w:hint="eastAsia"/>
          <w:szCs w:val="21"/>
        </w:rPr>
        <w:t>违法数据信息包括：车辆经过的时间、地点、车道、车辆与道路环境全貌图片、驾驶员特写图片、违法类型、车牌号码（经计算机自动识别）、车牌颜色等。</w:t>
      </w:r>
    </w:p>
    <w:p w:rsidR="00E74995" w:rsidRDefault="00E74995" w:rsidP="00E74995">
      <w:pPr>
        <w:spacing w:line="360" w:lineRule="auto"/>
        <w:ind w:firstLineChars="200" w:firstLine="420"/>
        <w:rPr>
          <w:rFonts w:ascii="等线" w:hAnsi="等线"/>
          <w:szCs w:val="21"/>
        </w:rPr>
      </w:pPr>
      <w:r>
        <w:rPr>
          <w:rFonts w:ascii="等线" w:hAnsi="等线" w:hint="eastAsia"/>
          <w:szCs w:val="21"/>
        </w:rPr>
        <w:t>在路口本地，前端设备自动地在抓拍时同步进行车辆号牌识别，将识别结果实时上传到指挥中心数据库、无需在中心进行识别，加快违法处罚系统的处理速度和处理能力。</w:t>
      </w:r>
    </w:p>
    <w:p w:rsidR="00E74995" w:rsidRDefault="00E74995" w:rsidP="00E74995">
      <w:pPr>
        <w:spacing w:line="360" w:lineRule="auto"/>
        <w:ind w:firstLineChars="200" w:firstLine="420"/>
        <w:rPr>
          <w:rFonts w:ascii="等线" w:hAnsi="等线"/>
          <w:szCs w:val="21"/>
        </w:rPr>
      </w:pPr>
      <w:r>
        <w:rPr>
          <w:rFonts w:ascii="等线" w:hAnsi="等线" w:hint="eastAsia"/>
          <w:szCs w:val="21"/>
        </w:rPr>
        <w:t>系统具备对数据的断点续传功能：在发生网络等故障时，系统能将数据、图片等保存在路口前端，待故障排除后系统自动将数据、图片等上传到交警数据中心。</w:t>
      </w:r>
      <w:bookmarkStart w:id="65" w:name="_Toc536775544"/>
    </w:p>
    <w:p w:rsidR="00E74995" w:rsidRDefault="00E74995" w:rsidP="00E74995">
      <w:pPr>
        <w:pStyle w:val="5"/>
        <w:ind w:left="1008" w:hanging="1008"/>
        <w:rPr>
          <w:rFonts w:ascii="等线" w:hAnsi="等线"/>
          <w:sz w:val="24"/>
          <w:szCs w:val="24"/>
        </w:rPr>
      </w:pPr>
      <w:r>
        <w:rPr>
          <w:rFonts w:ascii="等线" w:hAnsi="等线" w:hint="eastAsia"/>
          <w:sz w:val="24"/>
          <w:szCs w:val="24"/>
        </w:rPr>
        <w:lastRenderedPageBreak/>
        <w:t>4.3.4.1.19</w:t>
      </w:r>
      <w:r>
        <w:rPr>
          <w:rFonts w:ascii="等线" w:hAnsi="等线" w:hint="eastAsia"/>
          <w:sz w:val="24"/>
          <w:szCs w:val="24"/>
        </w:rPr>
        <w:t>联网布控功能</w:t>
      </w:r>
      <w:bookmarkEnd w:id="65"/>
    </w:p>
    <w:p w:rsidR="00E74995" w:rsidRDefault="00E74995" w:rsidP="00E74995">
      <w:pPr>
        <w:pStyle w:val="af8"/>
        <w:spacing w:before="156"/>
        <w:ind w:firstLine="420"/>
        <w:jc w:val="left"/>
        <w:rPr>
          <w:rFonts w:ascii="等线" w:eastAsia="等线" w:hAnsi="等线"/>
          <w:sz w:val="21"/>
          <w:szCs w:val="21"/>
        </w:rPr>
      </w:pPr>
      <w:r>
        <w:rPr>
          <w:rFonts w:ascii="等线" w:eastAsia="等线" w:hAnsi="等线" w:hint="eastAsia"/>
          <w:sz w:val="21"/>
          <w:szCs w:val="21"/>
        </w:rPr>
        <w:t>系统除了记录每一辆过往车辆外，最重要的功能是治安联网实时布控。路口主机内有专门的数据库用于存储盗抢、肇事车辆数据，俗称嫌疑库。嫌疑车辆数据库同时保存于前端控制主机。前端控制主机中的数据库实时与中心管理平台保持同步，过往车辆中一旦有嫌疑车辆通过，即时报警，通知相关单位。为保证报警的有效性和有效率，嫌疑车辆号牌匹配数可根据需要进行设置。</w:t>
      </w:r>
    </w:p>
    <w:p w:rsidR="00E74995" w:rsidRDefault="00E74995" w:rsidP="00E74995">
      <w:pPr>
        <w:pStyle w:val="5"/>
        <w:ind w:left="1008" w:hanging="1008"/>
        <w:rPr>
          <w:rFonts w:ascii="等线" w:eastAsia="等线" w:hAnsi="等线"/>
          <w:sz w:val="24"/>
          <w:szCs w:val="24"/>
        </w:rPr>
      </w:pPr>
      <w:bookmarkStart w:id="66" w:name="_Toc536775545"/>
      <w:r>
        <w:rPr>
          <w:rFonts w:ascii="等线" w:hAnsi="等线" w:hint="eastAsia"/>
          <w:sz w:val="24"/>
          <w:szCs w:val="24"/>
        </w:rPr>
        <w:t>4.3.4.1.20</w:t>
      </w:r>
      <w:r>
        <w:rPr>
          <w:rFonts w:ascii="等线" w:hAnsi="等线" w:hint="eastAsia"/>
          <w:sz w:val="24"/>
          <w:szCs w:val="24"/>
        </w:rPr>
        <w:t>断点续传功能</w:t>
      </w:r>
      <w:bookmarkEnd w:id="66"/>
    </w:p>
    <w:p w:rsidR="00E74995" w:rsidRDefault="00E74995" w:rsidP="00E74995">
      <w:pPr>
        <w:spacing w:line="360" w:lineRule="auto"/>
        <w:ind w:firstLineChars="200" w:firstLine="420"/>
        <w:rPr>
          <w:rFonts w:ascii="等线" w:eastAsia="Times New Roman" w:hAnsi="等线"/>
          <w:szCs w:val="21"/>
        </w:rPr>
      </w:pPr>
      <w:r>
        <w:rPr>
          <w:rFonts w:ascii="等线" w:hAnsi="等线" w:hint="eastAsia"/>
          <w:szCs w:val="21"/>
        </w:rPr>
        <w:t>系统抓拍的机动车等特征图片数据保存在前端高清成像单元，同时经过通讯程序向后台存储服务器实时传输。当网络发生故障时，数据和图片暂存在高清成像单元上，当网络恢复时再进行续传。</w:t>
      </w:r>
    </w:p>
    <w:p w:rsidR="00E74995" w:rsidRDefault="00E74995" w:rsidP="00E74995">
      <w:pPr>
        <w:spacing w:line="360" w:lineRule="auto"/>
        <w:ind w:firstLineChars="200" w:firstLine="420"/>
        <w:rPr>
          <w:rFonts w:ascii="等线" w:hAnsi="等线"/>
          <w:sz w:val="20"/>
          <w:szCs w:val="21"/>
        </w:rPr>
      </w:pPr>
      <w:r>
        <w:rPr>
          <w:rFonts w:ascii="等线" w:hAnsi="等线" w:hint="eastAsia"/>
          <w:szCs w:val="21"/>
        </w:rPr>
        <w:t>系统支持多种方式进行通讯，支持定时定点通讯、人工启动和实时传输三种形式。在通讯中断或中心设备出现故障等非正常情况下，仍可采用人工下载数据。</w:t>
      </w:r>
    </w:p>
    <w:p w:rsidR="00E74995" w:rsidRDefault="00E74995" w:rsidP="00E74995">
      <w:pPr>
        <w:spacing w:line="360" w:lineRule="auto"/>
        <w:ind w:firstLineChars="200" w:firstLine="420"/>
        <w:rPr>
          <w:rFonts w:ascii="等线" w:hAnsi="等线"/>
          <w:szCs w:val="21"/>
        </w:rPr>
      </w:pPr>
      <w:r>
        <w:rPr>
          <w:rFonts w:ascii="等线" w:hAnsi="等线" w:hint="eastAsia"/>
          <w:szCs w:val="21"/>
        </w:rPr>
        <w:t>具备滚动保存</w:t>
      </w:r>
      <w:r>
        <w:rPr>
          <w:rFonts w:ascii="等线" w:hAnsi="等线" w:hint="eastAsia"/>
          <w:szCs w:val="21"/>
        </w:rPr>
        <w:t>7</w:t>
      </w:r>
      <w:r>
        <w:rPr>
          <w:rFonts w:ascii="等线" w:hAnsi="等线" w:hint="eastAsia"/>
          <w:szCs w:val="21"/>
        </w:rPr>
        <w:t>天以上数据的能力，存储空间与其他数据存储相平行，不互相冲突。</w:t>
      </w:r>
      <w:bookmarkStart w:id="67" w:name="_Toc536775546"/>
    </w:p>
    <w:p w:rsidR="00E74995" w:rsidRDefault="00E74995" w:rsidP="00E74995">
      <w:pPr>
        <w:pStyle w:val="5"/>
        <w:ind w:left="1008" w:hanging="1008"/>
        <w:rPr>
          <w:rFonts w:ascii="等线" w:hAnsi="等线"/>
          <w:sz w:val="24"/>
          <w:szCs w:val="24"/>
        </w:rPr>
      </w:pPr>
      <w:r>
        <w:rPr>
          <w:rFonts w:ascii="等线" w:hAnsi="等线" w:hint="eastAsia"/>
          <w:sz w:val="24"/>
          <w:szCs w:val="24"/>
        </w:rPr>
        <w:t>4.3.4.1.21</w:t>
      </w:r>
      <w:r>
        <w:rPr>
          <w:rFonts w:ascii="等线" w:hAnsi="等线" w:hint="eastAsia"/>
          <w:sz w:val="24"/>
          <w:szCs w:val="24"/>
        </w:rPr>
        <w:t>设备状态数据上传显示</w:t>
      </w:r>
      <w:bookmarkEnd w:id="67"/>
    </w:p>
    <w:p w:rsidR="00E74995" w:rsidRDefault="00E74995" w:rsidP="00E74995">
      <w:pPr>
        <w:spacing w:line="360" w:lineRule="auto"/>
        <w:ind w:firstLineChars="200" w:firstLine="420"/>
        <w:rPr>
          <w:rFonts w:ascii="等线" w:hAnsi="等线"/>
          <w:szCs w:val="21"/>
        </w:rPr>
      </w:pPr>
      <w:r>
        <w:rPr>
          <w:rFonts w:ascii="等线" w:hAnsi="等线" w:hint="eastAsia"/>
          <w:szCs w:val="21"/>
        </w:rPr>
        <w:t>根据用户设置，将系统状态和配置信息经由通讯系统直接发送至指挥中心的数据库中进行存档、应用。包括系统设备的类别、位置、检测的车道数、安装方式等基本信息，以及设备工作状态等。</w:t>
      </w:r>
    </w:p>
    <w:p w:rsidR="00E74995" w:rsidRDefault="00E74995" w:rsidP="00E74995">
      <w:pPr>
        <w:pStyle w:val="5"/>
        <w:ind w:left="1008" w:hanging="1008"/>
        <w:rPr>
          <w:rFonts w:ascii="等线" w:hAnsi="等线"/>
          <w:sz w:val="24"/>
          <w:szCs w:val="24"/>
        </w:rPr>
      </w:pPr>
      <w:bookmarkStart w:id="68" w:name="_Toc536775547"/>
      <w:r>
        <w:rPr>
          <w:rFonts w:ascii="等线" w:hAnsi="等线" w:hint="eastAsia"/>
          <w:sz w:val="24"/>
          <w:szCs w:val="24"/>
        </w:rPr>
        <w:t>4.3.4.1.22</w:t>
      </w:r>
      <w:r>
        <w:rPr>
          <w:rFonts w:ascii="等线" w:hAnsi="等线" w:hint="eastAsia"/>
          <w:sz w:val="24"/>
          <w:szCs w:val="24"/>
        </w:rPr>
        <w:t>设备远程监控管理</w:t>
      </w:r>
      <w:bookmarkEnd w:id="68"/>
    </w:p>
    <w:p w:rsidR="00E74995" w:rsidRDefault="00E74995" w:rsidP="00E74995">
      <w:pPr>
        <w:spacing w:line="360" w:lineRule="auto"/>
        <w:ind w:firstLineChars="200" w:firstLine="420"/>
        <w:rPr>
          <w:rFonts w:ascii="等线" w:hAnsi="等线"/>
          <w:szCs w:val="21"/>
        </w:rPr>
      </w:pPr>
      <w:r>
        <w:rPr>
          <w:rFonts w:ascii="等线" w:hAnsi="等线" w:hint="eastAsia"/>
          <w:szCs w:val="21"/>
        </w:rPr>
        <w:t>设备具有系统监控功能，将设备故障信息和异常信息通过通讯网络上传到管理中心，在中心进行显示报警。</w:t>
      </w:r>
      <w:bookmarkStart w:id="69" w:name="_Toc536775548"/>
    </w:p>
    <w:p w:rsidR="00E74995" w:rsidRDefault="00E74995" w:rsidP="00E74995">
      <w:pPr>
        <w:pStyle w:val="5"/>
        <w:ind w:left="1008" w:hanging="1008"/>
        <w:rPr>
          <w:rFonts w:ascii="等线" w:hAnsi="等线"/>
          <w:sz w:val="24"/>
          <w:szCs w:val="24"/>
        </w:rPr>
      </w:pPr>
      <w:r>
        <w:rPr>
          <w:rFonts w:ascii="等线" w:hAnsi="等线" w:hint="eastAsia"/>
          <w:sz w:val="24"/>
          <w:szCs w:val="24"/>
        </w:rPr>
        <w:lastRenderedPageBreak/>
        <w:t>4.3.4.1.23</w:t>
      </w:r>
      <w:r>
        <w:rPr>
          <w:rFonts w:ascii="等线" w:hAnsi="等线" w:hint="eastAsia"/>
          <w:sz w:val="24"/>
          <w:szCs w:val="24"/>
        </w:rPr>
        <w:t>图像记录防篡改</w:t>
      </w:r>
      <w:bookmarkEnd w:id="69"/>
    </w:p>
    <w:p w:rsidR="00E74995" w:rsidRDefault="00E74995" w:rsidP="00E74995">
      <w:pPr>
        <w:spacing w:line="360" w:lineRule="auto"/>
        <w:ind w:firstLineChars="200" w:firstLine="420"/>
        <w:rPr>
          <w:rFonts w:ascii="等线" w:hAnsi="等线"/>
          <w:szCs w:val="21"/>
        </w:rPr>
      </w:pPr>
      <w:r>
        <w:rPr>
          <w:rFonts w:ascii="等线" w:hAnsi="等线" w:hint="eastAsia"/>
          <w:szCs w:val="21"/>
        </w:rPr>
        <w:t>遵循</w:t>
      </w:r>
      <w:r>
        <w:rPr>
          <w:rFonts w:ascii="等线" w:hAnsi="等线" w:hint="eastAsia"/>
          <w:szCs w:val="21"/>
        </w:rPr>
        <w:t>GA/T832-2014</w:t>
      </w:r>
      <w:r>
        <w:rPr>
          <w:rFonts w:ascii="等线" w:hAnsi="等线" w:hint="eastAsia"/>
          <w:szCs w:val="21"/>
        </w:rPr>
        <w:t>要求，前端电子警察高清特写抓拍摄像机对采集的图片进行防篡改处理，通过加入原始防伪信息，防止原始图片在传输、存贮和校对过程中被人为篡改，保证数据的有效性。</w:t>
      </w:r>
    </w:p>
    <w:p w:rsidR="00E74995" w:rsidRDefault="00E74995" w:rsidP="00E74995">
      <w:pPr>
        <w:pStyle w:val="5"/>
        <w:ind w:left="1008" w:hanging="1008"/>
        <w:rPr>
          <w:rFonts w:ascii="等线" w:hAnsi="等线"/>
          <w:sz w:val="24"/>
          <w:szCs w:val="24"/>
        </w:rPr>
      </w:pPr>
      <w:bookmarkStart w:id="70" w:name="_Toc536775549"/>
      <w:r>
        <w:rPr>
          <w:rFonts w:ascii="等线" w:hAnsi="等线" w:hint="eastAsia"/>
          <w:sz w:val="24"/>
          <w:szCs w:val="24"/>
        </w:rPr>
        <w:t>4.3.4.1.24</w:t>
      </w:r>
      <w:r>
        <w:rPr>
          <w:rFonts w:ascii="等线" w:hAnsi="等线" w:hint="eastAsia"/>
          <w:sz w:val="24"/>
          <w:szCs w:val="24"/>
        </w:rPr>
        <w:t>防雷功能</w:t>
      </w:r>
      <w:bookmarkEnd w:id="70"/>
    </w:p>
    <w:p w:rsidR="00E74995" w:rsidRDefault="00E74995" w:rsidP="00E74995">
      <w:pPr>
        <w:spacing w:line="360" w:lineRule="auto"/>
        <w:ind w:firstLineChars="200" w:firstLine="420"/>
        <w:rPr>
          <w:rFonts w:ascii="等线" w:hAnsi="等线"/>
          <w:szCs w:val="21"/>
        </w:rPr>
      </w:pPr>
      <w:r>
        <w:rPr>
          <w:rFonts w:ascii="等线" w:hAnsi="等线" w:hint="eastAsia"/>
          <w:szCs w:val="21"/>
        </w:rPr>
        <w:t>系统中的所有设备都具备防雷设计，设备通讯接口符合防雷设计标准。充分考虑各项环境参数和配套保护措施，包括电源空开、网络防雷、电源防雷、电流电压保护器。</w:t>
      </w:r>
    </w:p>
    <w:p w:rsidR="00E74995" w:rsidRDefault="00E74995" w:rsidP="00E74995">
      <w:pPr>
        <w:pStyle w:val="4"/>
        <w:ind w:left="864" w:hanging="864"/>
        <w:rPr>
          <w:rFonts w:ascii="等线" w:eastAsia="等线" w:hAnsi="等线"/>
        </w:rPr>
      </w:pPr>
      <w:r>
        <w:rPr>
          <w:rFonts w:ascii="等线" w:eastAsia="等线" w:hAnsi="等线" w:hint="eastAsia"/>
        </w:rPr>
        <w:t>4.3.4.2云存储系统</w:t>
      </w:r>
    </w:p>
    <w:p w:rsidR="00E74995" w:rsidRDefault="00E74995" w:rsidP="00E74995">
      <w:pPr>
        <w:pStyle w:val="5"/>
        <w:ind w:left="1008" w:hanging="1008"/>
        <w:rPr>
          <w:rFonts w:ascii="等线" w:eastAsia="等线" w:hAnsi="等线"/>
          <w:sz w:val="24"/>
          <w:szCs w:val="24"/>
        </w:rPr>
      </w:pPr>
      <w:r>
        <w:rPr>
          <w:rFonts w:ascii="等线" w:hAnsi="等线" w:hint="eastAsia"/>
          <w:sz w:val="24"/>
          <w:szCs w:val="24"/>
        </w:rPr>
        <w:t>4.3.4.2.1</w:t>
      </w:r>
      <w:r>
        <w:rPr>
          <w:rFonts w:ascii="等线" w:hAnsi="等线" w:hint="eastAsia"/>
          <w:sz w:val="24"/>
          <w:szCs w:val="24"/>
        </w:rPr>
        <w:t>存储系统建设需求</w:t>
      </w:r>
    </w:p>
    <w:p w:rsidR="00E74995" w:rsidRDefault="00E74995" w:rsidP="00E74995">
      <w:pPr>
        <w:spacing w:line="360" w:lineRule="auto"/>
        <w:ind w:firstLineChars="200" w:firstLine="420"/>
        <w:rPr>
          <w:rFonts w:ascii="等线" w:eastAsia="Times New Roman" w:hAnsi="等线"/>
          <w:szCs w:val="21"/>
        </w:rPr>
      </w:pPr>
      <w:r>
        <w:rPr>
          <w:rFonts w:ascii="等线" w:hAnsi="等线" w:hint="eastAsia"/>
          <w:szCs w:val="21"/>
        </w:rPr>
        <w:t>本次新建云存储系统用于周期性存储卡口视频和图片数据整体系统应基于云计算技术，组成网络视频云存储系统。</w:t>
      </w:r>
    </w:p>
    <w:p w:rsidR="00E74995" w:rsidRDefault="00E74995" w:rsidP="00E74995">
      <w:pPr>
        <w:spacing w:line="360" w:lineRule="auto"/>
        <w:ind w:firstLineChars="200" w:firstLine="420"/>
        <w:rPr>
          <w:rFonts w:ascii="等线" w:hAnsi="等线"/>
          <w:sz w:val="20"/>
          <w:szCs w:val="21"/>
        </w:rPr>
      </w:pPr>
      <w:r>
        <w:rPr>
          <w:rFonts w:ascii="等线" w:hAnsi="等线" w:hint="eastAsia"/>
          <w:szCs w:val="21"/>
        </w:rPr>
        <w:t>平台系统对网络视频云存储系统进行统一配置和管理。在前端局点与后端平台网络中断或者管理服务器宕机的情况下网络视频云存储系统应能够独立运行，不影响操作人员对前端视频的实时监控、图像存储和历史图像检索回放。</w:t>
      </w:r>
    </w:p>
    <w:p w:rsidR="00E74995" w:rsidRDefault="00E74995" w:rsidP="00E74995">
      <w:pPr>
        <w:spacing w:line="360" w:lineRule="auto"/>
        <w:ind w:firstLineChars="200" w:firstLine="420"/>
        <w:rPr>
          <w:rFonts w:ascii="等线" w:hAnsi="等线"/>
          <w:szCs w:val="21"/>
        </w:rPr>
      </w:pPr>
      <w:r>
        <w:rPr>
          <w:rFonts w:ascii="等线" w:hAnsi="等线" w:hint="eastAsia"/>
          <w:szCs w:val="21"/>
        </w:rPr>
        <w:t>前端摄像机应主动向网络视频存储进行注册，实现缓存补录功能，在前端网络中断的情况下，前端自动保存视频，网络恢复视频回传网络视频存储，并停止前端视频存储，实现对视频图像进行保护，防止取证图像资料丢失。</w:t>
      </w:r>
    </w:p>
    <w:p w:rsidR="00E74995" w:rsidRDefault="00E74995" w:rsidP="00E74995">
      <w:pPr>
        <w:spacing w:line="360" w:lineRule="auto"/>
        <w:ind w:firstLineChars="200" w:firstLine="420"/>
        <w:rPr>
          <w:rFonts w:ascii="等线" w:hAnsi="等线"/>
          <w:szCs w:val="21"/>
        </w:rPr>
      </w:pPr>
      <w:r>
        <w:rPr>
          <w:rFonts w:ascii="等线" w:hAnsi="等线" w:hint="eastAsia"/>
          <w:szCs w:val="21"/>
        </w:rPr>
        <w:t>视频存储节点设备应采用高密度设计，尽可能节约机房空间，降低系统基础用电量。应支持基于硬盘、硬盘组和整机的自动</w:t>
      </w:r>
      <w:r>
        <w:rPr>
          <w:rFonts w:ascii="等线" w:hAnsi="等线" w:hint="eastAsia"/>
          <w:szCs w:val="21"/>
        </w:rPr>
        <w:t>/</w:t>
      </w:r>
      <w:r>
        <w:rPr>
          <w:rFonts w:ascii="等线" w:hAnsi="等线" w:hint="eastAsia"/>
          <w:szCs w:val="21"/>
        </w:rPr>
        <w:t>手动休眠和自动</w:t>
      </w:r>
      <w:r>
        <w:rPr>
          <w:rFonts w:ascii="等线" w:hAnsi="等线" w:hint="eastAsia"/>
          <w:szCs w:val="21"/>
        </w:rPr>
        <w:t>/</w:t>
      </w:r>
      <w:r>
        <w:rPr>
          <w:rFonts w:ascii="等线" w:hAnsi="等线" w:hint="eastAsia"/>
          <w:szCs w:val="21"/>
        </w:rPr>
        <w:t>手动唤醒等节能技术，有效降低系统能耗，节约运行维护成本。</w:t>
      </w:r>
    </w:p>
    <w:p w:rsidR="00E74995" w:rsidRDefault="00E74995" w:rsidP="00E74995">
      <w:pPr>
        <w:spacing w:line="360" w:lineRule="auto"/>
        <w:ind w:firstLineChars="200" w:firstLine="420"/>
        <w:rPr>
          <w:rFonts w:ascii="等线" w:hAnsi="等线"/>
          <w:szCs w:val="21"/>
        </w:rPr>
      </w:pPr>
      <w:r>
        <w:rPr>
          <w:rFonts w:ascii="等线" w:hAnsi="等线" w:hint="eastAsia"/>
          <w:szCs w:val="21"/>
        </w:rPr>
        <w:t>网络视频云存储系统应支持通过单一窗口实现共同配置、维护和管理，并应支持国标</w:t>
      </w:r>
      <w:r>
        <w:rPr>
          <w:rFonts w:ascii="等线" w:hAnsi="等线" w:hint="eastAsia"/>
          <w:szCs w:val="21"/>
        </w:rPr>
        <w:t>GB/T 28181</w:t>
      </w:r>
      <w:r>
        <w:rPr>
          <w:rFonts w:ascii="等线" w:hAnsi="等线" w:hint="eastAsia"/>
          <w:szCs w:val="21"/>
        </w:rPr>
        <w:t>协议对接，便于第三方集成软件实现异构存储设备的集中运行监控和维护，同时预留集成接口（</w:t>
      </w:r>
      <w:r>
        <w:rPr>
          <w:rFonts w:ascii="等线" w:hAnsi="等线" w:hint="eastAsia"/>
          <w:szCs w:val="21"/>
        </w:rPr>
        <w:t>SDK</w:t>
      </w:r>
      <w:r>
        <w:rPr>
          <w:rFonts w:ascii="等线" w:hAnsi="等线" w:hint="eastAsia"/>
          <w:szCs w:val="21"/>
        </w:rPr>
        <w:t>、</w:t>
      </w:r>
      <w:r>
        <w:rPr>
          <w:rFonts w:ascii="等线" w:hAnsi="等线" w:hint="eastAsia"/>
          <w:szCs w:val="21"/>
        </w:rPr>
        <w:t>API</w:t>
      </w:r>
      <w:r>
        <w:rPr>
          <w:rFonts w:ascii="等线" w:hAnsi="等线" w:hint="eastAsia"/>
          <w:szCs w:val="21"/>
        </w:rPr>
        <w:t>等）。</w:t>
      </w:r>
    </w:p>
    <w:p w:rsidR="00E74995" w:rsidRDefault="00E74995" w:rsidP="00E74995">
      <w:pPr>
        <w:spacing w:line="360" w:lineRule="auto"/>
        <w:ind w:firstLineChars="200" w:firstLine="420"/>
        <w:rPr>
          <w:rFonts w:ascii="等线" w:hAnsi="等线"/>
          <w:szCs w:val="21"/>
        </w:rPr>
      </w:pPr>
      <w:r>
        <w:rPr>
          <w:rFonts w:ascii="等线" w:hAnsi="等线" w:hint="eastAsia"/>
          <w:szCs w:val="21"/>
        </w:rPr>
        <w:lastRenderedPageBreak/>
        <w:t>系统应支持对存储位置、存储时间、备份策略、整理策略等存储策略的设置。应能对监控系统内数据统一管理。应支持监控</w:t>
      </w:r>
      <w:r>
        <w:rPr>
          <w:rFonts w:ascii="等线" w:hAnsi="等线" w:hint="eastAsia"/>
          <w:szCs w:val="21"/>
        </w:rPr>
        <w:t>IP</w:t>
      </w:r>
      <w:r>
        <w:rPr>
          <w:rFonts w:ascii="等线" w:hAnsi="等线" w:hint="eastAsia"/>
          <w:szCs w:val="21"/>
        </w:rPr>
        <w:t>存储资源的状态，状态发生变化时，应能够及时上报。管理平台为每台</w:t>
      </w:r>
      <w:r>
        <w:rPr>
          <w:rFonts w:ascii="等线" w:hAnsi="等线" w:hint="eastAsia"/>
          <w:szCs w:val="21"/>
        </w:rPr>
        <w:t>IP</w:t>
      </w:r>
      <w:r>
        <w:rPr>
          <w:rFonts w:ascii="等线" w:hAnsi="等线" w:hint="eastAsia"/>
          <w:szCs w:val="21"/>
        </w:rPr>
        <w:t>摄像机制定存储计划，实现视频、图片数据的秒级检索。可精确到秒级对历史图像进行检索，在确认管理客户端要求的检索数据之后，把检索结果（指定时间段内是否有相应的数据）返回给管理客户端。客户端可以选择某一时段的数据进行回放。系统应提供方便快捷的录像查询机制，应能按照指定设备、通道、时间、报警信息等要素检索历史图像资料并回放和下载，支持模糊查找摄像机。存储管理系统应支持为计划内的不同时间段设置不同的存储码流，时间段可以任意设置。</w:t>
      </w:r>
    </w:p>
    <w:p w:rsidR="00E74995" w:rsidRDefault="00E74995" w:rsidP="00E74995">
      <w:pPr>
        <w:pStyle w:val="5"/>
        <w:ind w:left="1008" w:hanging="1008"/>
        <w:rPr>
          <w:rFonts w:ascii="等线" w:hAnsi="等线"/>
          <w:sz w:val="24"/>
          <w:szCs w:val="24"/>
        </w:rPr>
      </w:pPr>
      <w:bookmarkStart w:id="71" w:name="_Toc509868935"/>
      <w:bookmarkStart w:id="72" w:name="_Toc480463245"/>
      <w:bookmarkStart w:id="73" w:name="_Toc470644910"/>
      <w:bookmarkStart w:id="74" w:name="_Toc403517759"/>
      <w:r>
        <w:rPr>
          <w:rFonts w:ascii="等线" w:hAnsi="等线" w:hint="eastAsia"/>
          <w:sz w:val="24"/>
          <w:szCs w:val="24"/>
        </w:rPr>
        <w:t>4.3.4.2.2</w:t>
      </w:r>
      <w:r>
        <w:rPr>
          <w:rFonts w:ascii="等线" w:hAnsi="等线" w:hint="eastAsia"/>
          <w:sz w:val="24"/>
          <w:szCs w:val="24"/>
        </w:rPr>
        <w:t>云存储系统组成</w:t>
      </w:r>
      <w:bookmarkEnd w:id="71"/>
      <w:bookmarkEnd w:id="72"/>
      <w:bookmarkEnd w:id="73"/>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应包括云存储节点主机、云存储扩展柜，为了保证数据的可靠，存储系统应采用冗余备份机制。同时在前端路口部署智能主机，用于存储各个路口的过车图片信息以及视频信息。在指挥中心部署云存储系统，用于集中存储视频信息、过车图片信息、违法图片信息等数据。</w:t>
      </w:r>
    </w:p>
    <w:p w:rsidR="00E74995" w:rsidRDefault="00E74995" w:rsidP="00E74995">
      <w:pPr>
        <w:pStyle w:val="5"/>
        <w:ind w:left="1008" w:hanging="1008"/>
        <w:rPr>
          <w:rFonts w:ascii="等线" w:hAnsi="等线"/>
          <w:sz w:val="24"/>
          <w:szCs w:val="24"/>
        </w:rPr>
      </w:pPr>
      <w:bookmarkStart w:id="75" w:name="_Toc509868936"/>
      <w:bookmarkStart w:id="76" w:name="_Toc480463246"/>
      <w:bookmarkStart w:id="77" w:name="_Toc470644911"/>
      <w:r>
        <w:rPr>
          <w:rFonts w:ascii="等线" w:hAnsi="等线" w:hint="eastAsia"/>
          <w:sz w:val="24"/>
          <w:szCs w:val="24"/>
        </w:rPr>
        <w:t>4.3.4.2.3</w:t>
      </w:r>
      <w:r>
        <w:rPr>
          <w:rFonts w:ascii="等线" w:hAnsi="等线" w:hint="eastAsia"/>
          <w:sz w:val="24"/>
          <w:szCs w:val="24"/>
        </w:rPr>
        <w:t>云存储系统建设要求</w:t>
      </w:r>
      <w:bookmarkEnd w:id="75"/>
      <w:bookmarkEnd w:id="76"/>
      <w:bookmarkEnd w:id="77"/>
    </w:p>
    <w:p w:rsidR="00E74995" w:rsidRDefault="00E74995" w:rsidP="00E74995">
      <w:pPr>
        <w:pStyle w:val="af5"/>
        <w:numPr>
          <w:ilvl w:val="0"/>
          <w:numId w:val="15"/>
        </w:numPr>
        <w:adjustRightInd w:val="0"/>
        <w:spacing w:line="360" w:lineRule="auto"/>
        <w:ind w:firstLineChars="0"/>
        <w:textAlignment w:val="baseline"/>
        <w:rPr>
          <w:rFonts w:ascii="等线" w:hAnsi="等线"/>
          <w:b/>
        </w:rPr>
      </w:pPr>
      <w:bookmarkStart w:id="78" w:name="_Toc470644912"/>
      <w:r>
        <w:rPr>
          <w:rFonts w:ascii="等线" w:hAnsi="等线" w:hint="eastAsia"/>
          <w:b/>
        </w:rPr>
        <w:t>云存储构架</w:t>
      </w:r>
      <w:bookmarkEnd w:id="74"/>
      <w:bookmarkEnd w:id="78"/>
      <w:r>
        <w:rPr>
          <w:rFonts w:ascii="等线" w:hAnsi="等线" w:hint="eastAsia"/>
          <w:b/>
        </w:rPr>
        <w:t>要求</w:t>
      </w:r>
    </w:p>
    <w:p w:rsidR="00E74995" w:rsidRDefault="00E74995" w:rsidP="00E74995">
      <w:pPr>
        <w:spacing w:line="360" w:lineRule="auto"/>
        <w:ind w:firstLineChars="200" w:firstLine="420"/>
        <w:rPr>
          <w:rFonts w:ascii="等线" w:hAnsi="等线"/>
          <w:sz w:val="20"/>
          <w:szCs w:val="21"/>
        </w:rPr>
      </w:pPr>
      <w:r>
        <w:rPr>
          <w:rFonts w:ascii="等线" w:hAnsi="等线" w:hint="eastAsia"/>
          <w:szCs w:val="21"/>
        </w:rPr>
        <w:t>云存储系统硬采用分布式架构，将数据分散在所有的存储节点上，并且由云存储客户端直接与存储节点进行数据读写通道的链接，使云存储服务器在数据存储与读取的过程中，同时会有多台存储服务器对应用服务器的需求进行响应，形成一个多对多数据访问通道，提升数据读写带宽，提高计算工作效率。</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应由元数据节点和存储节点组成：元数据节点应支持双机主备、多机集群两种部署方式，存储节点为全分布对等工作模式且支持无缝扩展，支持多租户空间部署。单台物理设备既可以作为元数据节点，也可以作为存储节点，且能同时作为元数据和存储节点，需提供公安部权威机构检测报告证明。</w:t>
      </w:r>
    </w:p>
    <w:p w:rsidR="00E74995" w:rsidRDefault="00E74995" w:rsidP="00E74995">
      <w:pPr>
        <w:pStyle w:val="af5"/>
        <w:numPr>
          <w:ilvl w:val="0"/>
          <w:numId w:val="15"/>
        </w:numPr>
        <w:adjustRightInd w:val="0"/>
        <w:spacing w:line="360" w:lineRule="auto"/>
        <w:ind w:firstLineChars="0"/>
        <w:textAlignment w:val="baseline"/>
        <w:rPr>
          <w:rFonts w:ascii="等线" w:hAnsi="等线"/>
          <w:b/>
        </w:rPr>
      </w:pPr>
      <w:r>
        <w:rPr>
          <w:rFonts w:ascii="等线" w:hAnsi="等线" w:hint="eastAsia"/>
          <w:b/>
        </w:rPr>
        <w:t>录像数据离散存储要求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云存储系统在读写某一个文件来时，以写入一段</w:t>
      </w:r>
      <w:r>
        <w:rPr>
          <w:rFonts w:ascii="等线" w:hAnsi="等线" w:hint="eastAsia"/>
          <w:szCs w:val="21"/>
        </w:rPr>
        <w:t>0</w:t>
      </w:r>
      <w:r>
        <w:rPr>
          <w:rFonts w:ascii="等线" w:hAnsi="等线" w:hint="eastAsia"/>
          <w:szCs w:val="21"/>
        </w:rPr>
        <w:t>～</w:t>
      </w:r>
      <w:r>
        <w:rPr>
          <w:rFonts w:ascii="等线" w:hAnsi="等线" w:hint="eastAsia"/>
          <w:szCs w:val="21"/>
        </w:rPr>
        <w:t>30</w:t>
      </w:r>
      <w:r>
        <w:rPr>
          <w:rFonts w:ascii="等线" w:hAnsi="等线" w:hint="eastAsia"/>
          <w:szCs w:val="21"/>
        </w:rPr>
        <w:t>分钟的录像文件为例，当写入</w:t>
      </w:r>
      <w:r>
        <w:rPr>
          <w:rFonts w:ascii="等线" w:hAnsi="等线" w:hint="eastAsia"/>
          <w:szCs w:val="21"/>
        </w:rPr>
        <w:lastRenderedPageBreak/>
        <w:t>模式为非冗余模式，元数据的调度策略为配置为离散分布模式，此时数据会根据分片策略，如</w:t>
      </w:r>
      <w:r>
        <w:rPr>
          <w:rFonts w:ascii="等线" w:hAnsi="等线" w:hint="eastAsia"/>
          <w:szCs w:val="21"/>
        </w:rPr>
        <w:t>5</w:t>
      </w:r>
      <w:r>
        <w:rPr>
          <w:rFonts w:ascii="等线" w:hAnsi="等线" w:hint="eastAsia"/>
          <w:szCs w:val="21"/>
        </w:rPr>
        <w:t>分钟粒度，分散写入到不同的存储节点中，读取该文件时客户端会从云存储数据管理服务器中获取到该文件的映射模式，并发的从多个存储节点中同时读取，形成类似迅雷下载一样的并发效果，成倍提升读取速率。</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云存储系统采用前端摄像机主动直写存储模式，即音视频以</w:t>
      </w:r>
      <w:r>
        <w:rPr>
          <w:rFonts w:ascii="等线" w:hAnsi="等线" w:hint="eastAsia"/>
          <w:szCs w:val="21"/>
        </w:rPr>
        <w:t>iSCSI</w:t>
      </w:r>
      <w:r>
        <w:rPr>
          <w:rFonts w:ascii="等线" w:hAnsi="等线" w:hint="eastAsia"/>
          <w:szCs w:val="21"/>
        </w:rPr>
        <w:t>协议直写入到云存储节点，且同一台存储节点能同时支持</w:t>
      </w:r>
      <w:r>
        <w:rPr>
          <w:rFonts w:ascii="等线" w:hAnsi="等线" w:hint="eastAsia"/>
          <w:szCs w:val="21"/>
        </w:rPr>
        <w:t>iSCSI</w:t>
      </w:r>
      <w:r>
        <w:rPr>
          <w:rFonts w:ascii="等线" w:hAnsi="等线" w:hint="eastAsia"/>
          <w:szCs w:val="21"/>
        </w:rPr>
        <w:t>协议、国标</w:t>
      </w:r>
      <w:r>
        <w:rPr>
          <w:rFonts w:ascii="等线" w:hAnsi="等线" w:hint="eastAsia"/>
          <w:szCs w:val="21"/>
        </w:rPr>
        <w:t>GB/T28181</w:t>
      </w:r>
      <w:r>
        <w:rPr>
          <w:rFonts w:ascii="等线" w:hAnsi="等线" w:hint="eastAsia"/>
          <w:szCs w:val="21"/>
        </w:rPr>
        <w:t>、</w:t>
      </w:r>
      <w:r>
        <w:rPr>
          <w:rFonts w:ascii="等线" w:hAnsi="等线" w:hint="eastAsia"/>
          <w:szCs w:val="21"/>
        </w:rPr>
        <w:t>Onvif 1.0</w:t>
      </w:r>
      <w:r>
        <w:rPr>
          <w:rFonts w:ascii="等线" w:hAnsi="等线" w:hint="eastAsia"/>
          <w:szCs w:val="21"/>
        </w:rPr>
        <w:t>及以上标准码流直写，无需媒体服务器中转，需提供公安部权威机构检测报告证明。</w:t>
      </w:r>
    </w:p>
    <w:p w:rsidR="00E74995" w:rsidRDefault="00E74995" w:rsidP="00E74995">
      <w:pPr>
        <w:pStyle w:val="af5"/>
        <w:numPr>
          <w:ilvl w:val="0"/>
          <w:numId w:val="15"/>
        </w:numPr>
        <w:adjustRightInd w:val="0"/>
        <w:spacing w:line="360" w:lineRule="auto"/>
        <w:ind w:firstLineChars="0"/>
        <w:textAlignment w:val="baseline"/>
        <w:rPr>
          <w:rFonts w:ascii="等线" w:hAnsi="等线"/>
          <w:b/>
        </w:rPr>
      </w:pPr>
      <w:r>
        <w:rPr>
          <w:rFonts w:ascii="等线" w:hAnsi="等线" w:hint="eastAsia"/>
          <w:b/>
        </w:rPr>
        <w:t>录像业务负载均衡要求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云存储应支持根据每个存储节点的负载能力进行全局的均衡，避免一个存储节点同时服务太多的客户端，造成性能瓶颈。云存储系统在监控组网时应支持</w:t>
      </w:r>
      <w:r>
        <w:rPr>
          <w:rFonts w:ascii="等线" w:hAnsi="等线" w:hint="eastAsia"/>
          <w:szCs w:val="21"/>
        </w:rPr>
        <w:t>IPC</w:t>
      </w:r>
      <w:r>
        <w:rPr>
          <w:rFonts w:ascii="等线" w:hAnsi="等线" w:hint="eastAsia"/>
          <w:szCs w:val="21"/>
        </w:rPr>
        <w:t>的音视频、图片等数据直接写入到存储节点，无需部署媒体服务器转发，需提供公安部权威机构检测报告证明。</w:t>
      </w:r>
    </w:p>
    <w:p w:rsidR="00E74995" w:rsidRDefault="00E74995" w:rsidP="00E74995">
      <w:pPr>
        <w:pStyle w:val="af5"/>
        <w:numPr>
          <w:ilvl w:val="0"/>
          <w:numId w:val="15"/>
        </w:numPr>
        <w:adjustRightInd w:val="0"/>
        <w:spacing w:line="360" w:lineRule="auto"/>
        <w:ind w:firstLineChars="0"/>
        <w:textAlignment w:val="baseline"/>
        <w:rPr>
          <w:rFonts w:ascii="等线" w:hAnsi="等线"/>
          <w:b/>
        </w:rPr>
      </w:pPr>
      <w:r>
        <w:rPr>
          <w:rFonts w:ascii="等线" w:hAnsi="等线" w:hint="eastAsia"/>
          <w:b/>
        </w:rPr>
        <w:t>存储节点</w:t>
      </w:r>
      <w:r>
        <w:rPr>
          <w:rFonts w:ascii="等线" w:hAnsi="等线" w:hint="eastAsia"/>
          <w:b/>
        </w:rPr>
        <w:t>I/O</w:t>
      </w:r>
      <w:r>
        <w:rPr>
          <w:rFonts w:ascii="等线" w:hAnsi="等线" w:hint="eastAsia"/>
          <w:b/>
        </w:rPr>
        <w:t>聚合带宽要求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云存储系统中大量的数据</w:t>
      </w:r>
      <w:r>
        <w:rPr>
          <w:rFonts w:ascii="等线" w:hAnsi="等线" w:hint="eastAsia"/>
          <w:szCs w:val="21"/>
        </w:rPr>
        <w:t>I/O</w:t>
      </w:r>
      <w:r>
        <w:rPr>
          <w:rFonts w:ascii="等线" w:hAnsi="等线" w:hint="eastAsia"/>
          <w:szCs w:val="21"/>
        </w:rPr>
        <w:t>请求应被分散到多台存储节点上，使得所有的存储节点上的磁盘性能和网络带宽都可以同时得到充分的利用。云存储系统的聚合带宽应由多台的存储服务器上的</w:t>
      </w:r>
      <w:r>
        <w:rPr>
          <w:rFonts w:ascii="等线" w:hAnsi="等线" w:hint="eastAsia"/>
          <w:szCs w:val="21"/>
        </w:rPr>
        <w:t>I/O</w:t>
      </w:r>
      <w:r>
        <w:rPr>
          <w:rFonts w:ascii="等线" w:hAnsi="等线" w:hint="eastAsia"/>
          <w:szCs w:val="21"/>
        </w:rPr>
        <w:t>带宽相加而成，可以满足多台计算应用节点并发访问的带宽需求。系统的读写性能应可以随着存储节点数量的增加而同步线性增加，满足大规模监控系统海量数据并发读写的要求。</w:t>
      </w:r>
    </w:p>
    <w:p w:rsidR="00E74995" w:rsidRDefault="00E74995" w:rsidP="00E74995">
      <w:pPr>
        <w:pStyle w:val="af5"/>
        <w:numPr>
          <w:ilvl w:val="0"/>
          <w:numId w:val="15"/>
        </w:numPr>
        <w:adjustRightInd w:val="0"/>
        <w:spacing w:line="360" w:lineRule="auto"/>
        <w:ind w:firstLineChars="0"/>
        <w:textAlignment w:val="baseline"/>
        <w:rPr>
          <w:rFonts w:ascii="等线" w:hAnsi="等线"/>
          <w:b/>
        </w:rPr>
      </w:pPr>
      <w:r>
        <w:rPr>
          <w:rFonts w:ascii="等线" w:hAnsi="等线" w:hint="eastAsia"/>
          <w:b/>
        </w:rPr>
        <w:t>存储节点设备级性能要求</w:t>
      </w:r>
    </w:p>
    <w:p w:rsidR="00E74995" w:rsidRDefault="00E74995" w:rsidP="00E74995">
      <w:pPr>
        <w:spacing w:line="360" w:lineRule="auto"/>
        <w:ind w:firstLineChars="200" w:firstLine="420"/>
        <w:rPr>
          <w:rFonts w:ascii="等线" w:hAnsi="等线"/>
          <w:szCs w:val="21"/>
        </w:rPr>
      </w:pPr>
      <w:bookmarkStart w:id="79" w:name="_Toc382573457"/>
      <w:r>
        <w:rPr>
          <w:rFonts w:ascii="等线" w:hAnsi="等线" w:hint="eastAsia"/>
          <w:szCs w:val="21"/>
        </w:rPr>
        <w:t>硬件上应采用高性能多核处理器提高单位时间内的处理能力，单台设备更出色的处理前端的并发。</w:t>
      </w:r>
    </w:p>
    <w:bookmarkEnd w:id="79"/>
    <w:p w:rsidR="00E74995" w:rsidRDefault="00E74995" w:rsidP="00E74995">
      <w:pPr>
        <w:spacing w:line="360" w:lineRule="auto"/>
        <w:ind w:firstLineChars="200" w:firstLine="420"/>
        <w:rPr>
          <w:rFonts w:ascii="等线" w:hAnsi="等线"/>
          <w:szCs w:val="21"/>
        </w:rPr>
      </w:pPr>
      <w:r>
        <w:rPr>
          <w:rFonts w:ascii="等线" w:hAnsi="等线" w:hint="eastAsia"/>
          <w:szCs w:val="21"/>
        </w:rPr>
        <w:t>设备应支持多网口聚合，突破单网口带宽瓶颈限制，提升阵列物理写入带宽。</w:t>
      </w:r>
    </w:p>
    <w:p w:rsidR="00E74995" w:rsidRDefault="00E74995" w:rsidP="00E74995">
      <w:pPr>
        <w:pStyle w:val="5"/>
        <w:ind w:left="1008" w:hanging="1008"/>
        <w:rPr>
          <w:rFonts w:ascii="等线" w:hAnsi="等线"/>
          <w:sz w:val="24"/>
          <w:szCs w:val="24"/>
        </w:rPr>
      </w:pPr>
      <w:bookmarkStart w:id="80" w:name="_Toc403517760"/>
      <w:bookmarkStart w:id="81" w:name="_Toc509868937"/>
      <w:bookmarkStart w:id="82" w:name="_Toc480463247"/>
      <w:bookmarkStart w:id="83" w:name="_Toc470644913"/>
      <w:r>
        <w:rPr>
          <w:rFonts w:ascii="等线" w:hAnsi="等线" w:hint="eastAsia"/>
          <w:sz w:val="24"/>
          <w:szCs w:val="24"/>
        </w:rPr>
        <w:t>4.3.4.2.4</w:t>
      </w:r>
      <w:r>
        <w:rPr>
          <w:rFonts w:ascii="等线" w:hAnsi="等线" w:hint="eastAsia"/>
          <w:sz w:val="24"/>
          <w:szCs w:val="24"/>
        </w:rPr>
        <w:t>云存储系统可靠性</w:t>
      </w:r>
      <w:bookmarkEnd w:id="80"/>
      <w:r>
        <w:rPr>
          <w:rFonts w:ascii="等线" w:hAnsi="等线" w:hint="eastAsia"/>
          <w:sz w:val="24"/>
          <w:szCs w:val="24"/>
        </w:rPr>
        <w:t>要求</w:t>
      </w:r>
      <w:bookmarkEnd w:id="81"/>
      <w:bookmarkEnd w:id="82"/>
      <w:bookmarkEnd w:id="83"/>
    </w:p>
    <w:p w:rsidR="00E74995" w:rsidRDefault="00E74995" w:rsidP="00E74995">
      <w:pPr>
        <w:spacing w:line="360" w:lineRule="auto"/>
        <w:ind w:firstLineChars="200" w:firstLine="420"/>
        <w:rPr>
          <w:rFonts w:ascii="等线" w:hAnsi="等线"/>
          <w:szCs w:val="21"/>
        </w:rPr>
      </w:pPr>
      <w:r>
        <w:rPr>
          <w:rFonts w:ascii="等线" w:hAnsi="等线" w:hint="eastAsia"/>
          <w:szCs w:val="21"/>
        </w:rPr>
        <w:t>本项目云存储应采用元数据与数据存储分布式的集群系统结构，应支持大规模高效并发访问，应支持系统多级容错的集群存储系统，提高存储系统的可靠性，主要包括以下几个方面要求：</w:t>
      </w:r>
    </w:p>
    <w:p w:rsidR="00E74995" w:rsidRDefault="00E74995" w:rsidP="00E74995">
      <w:pPr>
        <w:pStyle w:val="af5"/>
        <w:numPr>
          <w:ilvl w:val="0"/>
          <w:numId w:val="17"/>
        </w:numPr>
        <w:adjustRightInd w:val="0"/>
        <w:spacing w:line="360" w:lineRule="auto"/>
        <w:ind w:firstLineChars="0"/>
        <w:textAlignment w:val="baseline"/>
        <w:rPr>
          <w:rFonts w:ascii="等线" w:hAnsi="等线"/>
          <w:b/>
        </w:rPr>
      </w:pPr>
      <w:r>
        <w:rPr>
          <w:rFonts w:ascii="等线" w:hAnsi="等线" w:hint="eastAsia"/>
          <w:b/>
        </w:rPr>
        <w:lastRenderedPageBreak/>
        <w:t>节点级冗余保护要求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存储节点赢支持多存储节点集群工作模式</w:t>
      </w:r>
      <w:r>
        <w:rPr>
          <w:rFonts w:ascii="等线" w:hAnsi="等线" w:hint="eastAsia"/>
          <w:szCs w:val="21"/>
        </w:rPr>
        <w:t xml:space="preserve">, </w:t>
      </w:r>
      <w:r>
        <w:rPr>
          <w:rFonts w:ascii="等线" w:hAnsi="等线" w:hint="eastAsia"/>
          <w:szCs w:val="21"/>
        </w:rPr>
        <w:t>在系统正常时存储节点以负载均衡模式工作，在某个存储节点发生故障时，其它存储节点能够自动接管故障存储节点的工作。存储节点数量可以在线动态扩展，最大支持</w:t>
      </w:r>
      <w:r>
        <w:rPr>
          <w:rFonts w:ascii="等线" w:hAnsi="等线" w:hint="eastAsia"/>
          <w:szCs w:val="21"/>
        </w:rPr>
        <w:t>2048</w:t>
      </w:r>
      <w:r>
        <w:rPr>
          <w:rFonts w:ascii="等线" w:hAnsi="等线" w:hint="eastAsia"/>
          <w:szCs w:val="21"/>
        </w:rPr>
        <w:t>个存储节点集群。</w:t>
      </w:r>
    </w:p>
    <w:p w:rsidR="00E74995" w:rsidRDefault="00E74995" w:rsidP="00E74995">
      <w:pPr>
        <w:pStyle w:val="af5"/>
        <w:numPr>
          <w:ilvl w:val="0"/>
          <w:numId w:val="19"/>
        </w:numPr>
        <w:adjustRightInd w:val="0"/>
        <w:spacing w:line="360" w:lineRule="auto"/>
        <w:ind w:firstLineChars="0"/>
        <w:textAlignment w:val="baseline"/>
        <w:rPr>
          <w:rFonts w:ascii="等线" w:hAnsi="等线"/>
          <w:b/>
        </w:rPr>
      </w:pPr>
      <w:r>
        <w:rPr>
          <w:rFonts w:ascii="等线" w:hAnsi="等线" w:hint="eastAsia"/>
          <w:b/>
        </w:rPr>
        <w:t>元数据节点控制服务器硬盘数据冗余</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云存储系统的元数据节点控制服务器同时在线提供服务，每台元数据节点控制服务器中数据盘均以</w:t>
      </w:r>
      <w:r>
        <w:rPr>
          <w:rFonts w:ascii="等线" w:hAnsi="等线" w:hint="eastAsia"/>
          <w:szCs w:val="21"/>
        </w:rPr>
        <w:t>RAID1</w:t>
      </w:r>
      <w:r>
        <w:rPr>
          <w:rFonts w:ascii="等线" w:hAnsi="等线" w:hint="eastAsia"/>
          <w:szCs w:val="21"/>
        </w:rPr>
        <w:t>方式部署，并且每两台元数据节点控制服务器为一组，每组元数据节点控制服务器内部相互之间会进行交叉备份，保证一组内，任何一个元数据节点控制服务器出现问题，另一台元数据节点控制服务器也拥有这组元数据节点控制服务器的完整数据，并且接管服务，不中断业务。</w:t>
      </w:r>
    </w:p>
    <w:p w:rsidR="00E74995" w:rsidRDefault="00E74995" w:rsidP="00E74995">
      <w:pPr>
        <w:pStyle w:val="af5"/>
        <w:numPr>
          <w:ilvl w:val="0"/>
          <w:numId w:val="19"/>
        </w:numPr>
        <w:adjustRightInd w:val="0"/>
        <w:spacing w:line="360" w:lineRule="auto"/>
        <w:ind w:firstLineChars="0"/>
        <w:textAlignment w:val="baseline"/>
        <w:rPr>
          <w:rFonts w:ascii="等线" w:hAnsi="等线"/>
          <w:b/>
        </w:rPr>
      </w:pPr>
      <w:r>
        <w:rPr>
          <w:rFonts w:ascii="等线" w:hAnsi="等线" w:hint="eastAsia"/>
          <w:b/>
        </w:rPr>
        <w:t>节点间全局数据冗余</w:t>
      </w:r>
    </w:p>
    <w:p w:rsidR="00E74995" w:rsidRDefault="00E74995" w:rsidP="00E74995">
      <w:pPr>
        <w:spacing w:line="360" w:lineRule="auto"/>
        <w:ind w:firstLineChars="200" w:firstLine="420"/>
        <w:rPr>
          <w:rFonts w:ascii="等线" w:hAnsi="等线"/>
          <w:szCs w:val="21"/>
        </w:rPr>
      </w:pPr>
      <w:r>
        <w:rPr>
          <w:rFonts w:ascii="等线" w:hAnsi="等线" w:hint="eastAsia"/>
          <w:szCs w:val="21"/>
        </w:rPr>
        <w:t>当读写模式配置为纠删码冗余模式，初始配置时应指定一个服务的存储节点组，此时读写的过程直接基于分片校验的模式并行操作整个节点组来进行的。</w:t>
      </w:r>
    </w:p>
    <w:p w:rsidR="00E74995" w:rsidRDefault="00E74995" w:rsidP="00E74995">
      <w:pPr>
        <w:pStyle w:val="af5"/>
        <w:numPr>
          <w:ilvl w:val="0"/>
          <w:numId w:val="19"/>
        </w:numPr>
        <w:adjustRightInd w:val="0"/>
        <w:spacing w:line="360" w:lineRule="auto"/>
        <w:ind w:firstLineChars="0"/>
        <w:textAlignment w:val="baseline"/>
        <w:rPr>
          <w:rFonts w:ascii="等线" w:hAnsi="等线"/>
          <w:b/>
        </w:rPr>
      </w:pPr>
      <w:r>
        <w:rPr>
          <w:rFonts w:ascii="等线" w:hAnsi="等线" w:hint="eastAsia"/>
          <w:b/>
        </w:rPr>
        <w:t>跨节点冗余及恢复</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云存储系统应提供高效跨节点冗余技术，将数据的冗余数据与数据根据算法分别存储在不同的节点上，提供高安全等级的数据保护模式。</w:t>
      </w:r>
    </w:p>
    <w:p w:rsidR="00E74995" w:rsidRDefault="00E74995" w:rsidP="00E74995">
      <w:pPr>
        <w:pStyle w:val="af5"/>
        <w:numPr>
          <w:ilvl w:val="0"/>
          <w:numId w:val="19"/>
        </w:numPr>
        <w:adjustRightInd w:val="0"/>
        <w:spacing w:line="360" w:lineRule="auto"/>
        <w:ind w:firstLineChars="0"/>
        <w:textAlignment w:val="baseline"/>
        <w:rPr>
          <w:rFonts w:ascii="等线" w:hAnsi="等线"/>
          <w:b/>
        </w:rPr>
      </w:pPr>
      <w:r>
        <w:rPr>
          <w:rFonts w:ascii="等线" w:hAnsi="等线" w:hint="eastAsia"/>
          <w:b/>
        </w:rPr>
        <w:t>N+M</w:t>
      </w:r>
      <w:r>
        <w:rPr>
          <w:rFonts w:ascii="等线" w:hAnsi="等线" w:hint="eastAsia"/>
          <w:b/>
        </w:rPr>
        <w:t>保护</w:t>
      </w:r>
    </w:p>
    <w:p w:rsidR="00E74995" w:rsidRDefault="00E74995" w:rsidP="00E74995">
      <w:pPr>
        <w:spacing w:line="360" w:lineRule="auto"/>
        <w:ind w:firstLineChars="200" w:firstLine="420"/>
        <w:rPr>
          <w:rFonts w:ascii="等线" w:hAnsi="等线"/>
          <w:szCs w:val="21"/>
        </w:rPr>
      </w:pPr>
      <w:r>
        <w:rPr>
          <w:rFonts w:ascii="等线" w:hAnsi="等线" w:hint="eastAsia"/>
          <w:szCs w:val="21"/>
        </w:rPr>
        <w:t>遇到数据所在的扇区损坏或主用存储设备的阵列及磁盘损坏等各种异常情况下，在线存储无法支持业务时可通过此功能实现数据保护要求，并且可根据用户需求，灵活调整主用、冗余存储设备的数目。</w:t>
      </w:r>
      <w:r>
        <w:rPr>
          <w:rFonts w:ascii="等线" w:hAnsi="等线" w:hint="eastAsia"/>
          <w:szCs w:val="21"/>
        </w:rPr>
        <w:t>N</w:t>
      </w:r>
      <w:r>
        <w:rPr>
          <w:rFonts w:ascii="等线" w:hAnsi="等线" w:hint="eastAsia"/>
          <w:szCs w:val="21"/>
        </w:rPr>
        <w:t>为在线存储</w:t>
      </w:r>
      <w:r>
        <w:rPr>
          <w:rFonts w:ascii="等线" w:hAnsi="等线" w:hint="eastAsia"/>
          <w:szCs w:val="21"/>
        </w:rPr>
        <w:t>RAID</w:t>
      </w:r>
      <w:r>
        <w:rPr>
          <w:rFonts w:ascii="等线" w:hAnsi="等线" w:hint="eastAsia"/>
          <w:szCs w:val="21"/>
        </w:rPr>
        <w:t>，</w:t>
      </w:r>
      <w:r>
        <w:rPr>
          <w:rFonts w:ascii="等线" w:hAnsi="等线" w:hint="eastAsia"/>
          <w:szCs w:val="21"/>
        </w:rPr>
        <w:t xml:space="preserve"> M</w:t>
      </w:r>
      <w:r>
        <w:rPr>
          <w:rFonts w:ascii="等线" w:hAnsi="等线" w:hint="eastAsia"/>
          <w:szCs w:val="21"/>
        </w:rPr>
        <w:t>为冗余备份的存储</w:t>
      </w:r>
      <w:r>
        <w:rPr>
          <w:rFonts w:ascii="等线" w:hAnsi="等线" w:hint="eastAsia"/>
          <w:szCs w:val="21"/>
        </w:rPr>
        <w:t>RAID</w:t>
      </w:r>
      <w:r>
        <w:rPr>
          <w:rFonts w:ascii="等线" w:hAnsi="等线" w:hint="eastAsia"/>
          <w:szCs w:val="21"/>
        </w:rPr>
        <w:t>，</w:t>
      </w:r>
      <w:r>
        <w:rPr>
          <w:rFonts w:ascii="等线" w:hAnsi="等线" w:hint="eastAsia"/>
          <w:szCs w:val="21"/>
        </w:rPr>
        <w:t xml:space="preserve"> N</w:t>
      </w:r>
      <w:r>
        <w:rPr>
          <w:rFonts w:ascii="等线" w:hAnsi="等线" w:hint="eastAsia"/>
          <w:szCs w:val="21"/>
        </w:rPr>
        <w:t>和</w:t>
      </w:r>
      <w:r>
        <w:rPr>
          <w:rFonts w:ascii="等线" w:hAnsi="等线" w:hint="eastAsia"/>
          <w:szCs w:val="21"/>
        </w:rPr>
        <w:t>M</w:t>
      </w:r>
      <w:r>
        <w:rPr>
          <w:rFonts w:ascii="等线" w:hAnsi="等线" w:hint="eastAsia"/>
          <w:szCs w:val="21"/>
        </w:rPr>
        <w:t>在同一个存储系统内称为“</w:t>
      </w:r>
      <w:r>
        <w:rPr>
          <w:rFonts w:ascii="等线" w:hAnsi="等线" w:hint="eastAsia"/>
          <w:szCs w:val="21"/>
        </w:rPr>
        <w:t>N+M</w:t>
      </w:r>
      <w:r>
        <w:rPr>
          <w:rFonts w:ascii="等线" w:hAnsi="等线" w:hint="eastAsia"/>
          <w:szCs w:val="21"/>
        </w:rPr>
        <w:t>本地保护”；将前端摄像机的数据自动存放到冗余存储盘阵设备上；当在线存储恢复正常后，又自动的恢复到之前存储</w:t>
      </w:r>
      <w:r>
        <w:rPr>
          <w:rFonts w:ascii="等线" w:hAnsi="等线" w:hint="eastAsia"/>
          <w:szCs w:val="21"/>
        </w:rPr>
        <w:t>RAID</w:t>
      </w:r>
      <w:r>
        <w:rPr>
          <w:rFonts w:ascii="等线" w:hAnsi="等线" w:hint="eastAsia"/>
          <w:szCs w:val="21"/>
        </w:rPr>
        <w:t>上。</w:t>
      </w:r>
    </w:p>
    <w:p w:rsidR="00E74995" w:rsidRDefault="00E74995" w:rsidP="00E74995">
      <w:pPr>
        <w:pStyle w:val="af5"/>
        <w:numPr>
          <w:ilvl w:val="0"/>
          <w:numId w:val="17"/>
        </w:numPr>
        <w:adjustRightInd w:val="0"/>
        <w:spacing w:line="360" w:lineRule="auto"/>
        <w:ind w:firstLineChars="0"/>
        <w:textAlignment w:val="baseline"/>
        <w:rPr>
          <w:rFonts w:ascii="等线" w:hAnsi="等线"/>
          <w:b/>
        </w:rPr>
      </w:pPr>
      <w:r>
        <w:rPr>
          <w:rFonts w:ascii="等线" w:hAnsi="等线" w:hint="eastAsia"/>
          <w:b/>
        </w:rPr>
        <w:t>磁盘阵列级冗余保护要求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除采用云存储系统架构带来的节点级可靠性外，存储节点本身作为</w:t>
      </w:r>
      <w:r>
        <w:rPr>
          <w:rFonts w:ascii="等线" w:hAnsi="等线" w:hint="eastAsia"/>
          <w:szCs w:val="21"/>
        </w:rPr>
        <w:t>IP SAN</w:t>
      </w:r>
      <w:r>
        <w:rPr>
          <w:rFonts w:ascii="等线" w:hAnsi="等线" w:hint="eastAsia"/>
          <w:szCs w:val="21"/>
        </w:rPr>
        <w:t>磁盘阵列也应具备多种冗余及数据保护机制。</w:t>
      </w:r>
    </w:p>
    <w:p w:rsidR="00E74995" w:rsidRDefault="00E74995" w:rsidP="00E74995">
      <w:pPr>
        <w:pStyle w:val="af5"/>
        <w:numPr>
          <w:ilvl w:val="0"/>
          <w:numId w:val="19"/>
        </w:numPr>
        <w:adjustRightInd w:val="0"/>
        <w:spacing w:line="360" w:lineRule="auto"/>
        <w:ind w:firstLineChars="0"/>
        <w:textAlignment w:val="baseline"/>
        <w:rPr>
          <w:rFonts w:ascii="等线" w:hAnsi="等线"/>
          <w:b/>
        </w:rPr>
      </w:pPr>
      <w:r>
        <w:rPr>
          <w:rFonts w:ascii="等线" w:hAnsi="等线" w:hint="eastAsia"/>
          <w:b/>
        </w:rPr>
        <w:t>磁盘级保护</w:t>
      </w:r>
    </w:p>
    <w:p w:rsidR="00E74995" w:rsidRDefault="00E74995" w:rsidP="00E74995">
      <w:pPr>
        <w:spacing w:line="360" w:lineRule="auto"/>
        <w:ind w:firstLineChars="200" w:firstLine="420"/>
        <w:rPr>
          <w:rFonts w:ascii="等线" w:hAnsi="等线"/>
          <w:szCs w:val="21"/>
        </w:rPr>
      </w:pPr>
      <w:r>
        <w:rPr>
          <w:rFonts w:ascii="等线" w:hAnsi="等线" w:hint="eastAsia"/>
          <w:szCs w:val="21"/>
        </w:rPr>
        <w:lastRenderedPageBreak/>
        <w:t>磁盘上有多个读介质错误时，通过磁盘故障修复功能可以修复读错误，避免数据读失败。</w:t>
      </w:r>
    </w:p>
    <w:p w:rsidR="00E74995" w:rsidRDefault="00E74995" w:rsidP="00E74995">
      <w:pPr>
        <w:spacing w:line="360" w:lineRule="auto"/>
        <w:ind w:firstLineChars="200" w:firstLine="420"/>
        <w:rPr>
          <w:rFonts w:ascii="等线" w:hAnsi="等线"/>
          <w:szCs w:val="21"/>
        </w:rPr>
      </w:pPr>
      <w:r>
        <w:rPr>
          <w:rFonts w:ascii="等线" w:hAnsi="等线" w:hint="eastAsia"/>
          <w:szCs w:val="21"/>
        </w:rPr>
        <w:t>当某个磁盘有多个介质写错误，需要避免数据写丢失以及由于写错误频繁踢盘。</w:t>
      </w:r>
    </w:p>
    <w:p w:rsidR="00E74995" w:rsidRDefault="00E74995" w:rsidP="00E74995">
      <w:pPr>
        <w:pStyle w:val="af5"/>
        <w:numPr>
          <w:ilvl w:val="0"/>
          <w:numId w:val="19"/>
        </w:numPr>
        <w:adjustRightInd w:val="0"/>
        <w:spacing w:line="360" w:lineRule="auto"/>
        <w:ind w:firstLineChars="0"/>
        <w:textAlignment w:val="baseline"/>
        <w:rPr>
          <w:rFonts w:ascii="等线" w:hAnsi="等线"/>
          <w:b/>
        </w:rPr>
      </w:pPr>
      <w:r>
        <w:rPr>
          <w:rFonts w:ascii="等线" w:hAnsi="等线" w:hint="eastAsia"/>
          <w:b/>
        </w:rPr>
        <w:t>RAID</w:t>
      </w:r>
      <w:r>
        <w:rPr>
          <w:rFonts w:ascii="等线" w:hAnsi="等线" w:hint="eastAsia"/>
          <w:b/>
        </w:rPr>
        <w:t>级保护</w:t>
      </w:r>
    </w:p>
    <w:p w:rsidR="00E74995" w:rsidRDefault="00E74995" w:rsidP="00E74995">
      <w:pPr>
        <w:spacing w:line="360" w:lineRule="auto"/>
        <w:ind w:firstLineChars="200" w:firstLine="420"/>
        <w:rPr>
          <w:rFonts w:ascii="等线" w:hAnsi="等线"/>
          <w:szCs w:val="21"/>
        </w:rPr>
      </w:pPr>
      <w:r>
        <w:rPr>
          <w:rFonts w:ascii="等线" w:hAnsi="等线" w:hint="eastAsia"/>
          <w:szCs w:val="21"/>
        </w:rPr>
        <w:t>为了预防或降低硬盘故障对存储系统的影响，应采用智能的硬盘预拷贝技术，经过预拷贝算法对这些运行状态进行判断，以获悉硬盘可能即将失效的概率，提前将风险较大的硬盘数据拷贝到热备盘上。缩短和避免硬盘失效后的漫长重构时间，降低在重构过程中硬盘再次失效的概率。</w:t>
      </w:r>
    </w:p>
    <w:p w:rsidR="00E74995" w:rsidRDefault="00E74995" w:rsidP="00E74995">
      <w:pPr>
        <w:pStyle w:val="af5"/>
        <w:numPr>
          <w:ilvl w:val="0"/>
          <w:numId w:val="19"/>
        </w:numPr>
        <w:adjustRightInd w:val="0"/>
        <w:spacing w:line="360" w:lineRule="auto"/>
        <w:ind w:firstLineChars="0"/>
        <w:textAlignment w:val="baseline"/>
        <w:rPr>
          <w:rFonts w:ascii="等线" w:hAnsi="等线"/>
          <w:b/>
        </w:rPr>
      </w:pPr>
      <w:bookmarkStart w:id="84" w:name="_Toc382569385"/>
      <w:r>
        <w:rPr>
          <w:rFonts w:ascii="等线" w:hAnsi="等线" w:hint="eastAsia"/>
          <w:b/>
        </w:rPr>
        <w:t>缓存条带保护</w:t>
      </w:r>
      <w:bookmarkEnd w:id="84"/>
    </w:p>
    <w:p w:rsidR="00E74995" w:rsidRDefault="00E74995" w:rsidP="00E74995">
      <w:pPr>
        <w:spacing w:line="360" w:lineRule="auto"/>
        <w:ind w:firstLineChars="200" w:firstLine="420"/>
        <w:rPr>
          <w:rFonts w:ascii="等线" w:hAnsi="等线"/>
          <w:szCs w:val="21"/>
        </w:rPr>
      </w:pPr>
      <w:r>
        <w:rPr>
          <w:rFonts w:ascii="等线" w:hAnsi="等线" w:hint="eastAsia"/>
          <w:szCs w:val="21"/>
        </w:rPr>
        <w:t>阵列中同一个条带的多个磁盘都出现介质写错误时，数据无法写到磁盘上，应支持将数据保存在缓存中，避免数据丢失；系统重启或者断电时结合数据保险箱功能，保证任何情况下该数据的安全性。</w:t>
      </w:r>
    </w:p>
    <w:p w:rsidR="00E74995" w:rsidRDefault="00E74995" w:rsidP="00E74995">
      <w:pPr>
        <w:pStyle w:val="af5"/>
        <w:numPr>
          <w:ilvl w:val="0"/>
          <w:numId w:val="17"/>
        </w:numPr>
        <w:adjustRightInd w:val="0"/>
        <w:spacing w:line="360" w:lineRule="auto"/>
        <w:ind w:firstLineChars="0"/>
        <w:textAlignment w:val="baseline"/>
        <w:rPr>
          <w:rFonts w:ascii="等线" w:hAnsi="等线"/>
          <w:b/>
        </w:rPr>
      </w:pPr>
      <w:r>
        <w:rPr>
          <w:rFonts w:ascii="等线" w:hAnsi="等线" w:hint="eastAsia"/>
          <w:b/>
        </w:rPr>
        <w:t>数据缓存保护要求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异常停电时，</w:t>
      </w:r>
      <w:r>
        <w:rPr>
          <w:rFonts w:ascii="等线" w:hAnsi="等线" w:hint="eastAsia"/>
          <w:szCs w:val="21"/>
        </w:rPr>
        <w:t>UPS</w:t>
      </w:r>
      <w:r>
        <w:rPr>
          <w:rFonts w:ascii="等线" w:hAnsi="等线" w:hint="eastAsia"/>
          <w:szCs w:val="21"/>
        </w:rPr>
        <w:t>可以继续供电保证将写缓存数据写入到数据保险箱中，不占用后端存储空间，设备上电之后，再将数据写到磁盘，保证用户数据的完整性，保证数据永久保护，不受停电时间限制，保护了异常情况下数据安全。</w:t>
      </w:r>
    </w:p>
    <w:p w:rsidR="00E74995" w:rsidRDefault="00E74995" w:rsidP="00E74995">
      <w:pPr>
        <w:spacing w:line="360" w:lineRule="auto"/>
        <w:ind w:firstLineChars="200" w:firstLine="420"/>
        <w:rPr>
          <w:rFonts w:ascii="等线" w:hAnsi="等线"/>
          <w:szCs w:val="21"/>
        </w:rPr>
      </w:pPr>
      <w:r>
        <w:rPr>
          <w:rFonts w:ascii="等线" w:hAnsi="等线" w:hint="eastAsia"/>
          <w:szCs w:val="21"/>
        </w:rPr>
        <w:t>存储节点应具备</w:t>
      </w:r>
      <w:r>
        <w:rPr>
          <w:rFonts w:ascii="等线" w:hAnsi="等线" w:hint="eastAsia"/>
          <w:szCs w:val="21"/>
        </w:rPr>
        <w:t>BBU</w:t>
      </w:r>
      <w:r>
        <w:rPr>
          <w:rFonts w:ascii="等线" w:hAnsi="等线" w:hint="eastAsia"/>
          <w:szCs w:val="21"/>
        </w:rPr>
        <w:t>电池模块，在节点异常掉电时给节点缓存数据提供永久保护（掉电后存储节点数码管有显示缓存数据下刷的进度，重启动后数据无丢失）。</w:t>
      </w:r>
    </w:p>
    <w:p w:rsidR="00E74995" w:rsidRDefault="00E74995" w:rsidP="00E74995">
      <w:pPr>
        <w:pStyle w:val="af5"/>
        <w:numPr>
          <w:ilvl w:val="0"/>
          <w:numId w:val="17"/>
        </w:numPr>
        <w:adjustRightInd w:val="0"/>
        <w:spacing w:line="360" w:lineRule="auto"/>
        <w:ind w:firstLineChars="0"/>
        <w:textAlignment w:val="baseline"/>
        <w:rPr>
          <w:rFonts w:ascii="等线" w:hAnsi="等线"/>
          <w:b/>
        </w:rPr>
      </w:pPr>
      <w:r>
        <w:rPr>
          <w:rFonts w:ascii="等线" w:hAnsi="等线" w:hint="eastAsia"/>
          <w:b/>
        </w:rPr>
        <w:t>设备硬件冗余要求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关键部件电源风扇电池都必须进行双份配置：即支持电源、风扇、电池的冗余及热插拔，具有公安部权威机构检测报告证明。</w:t>
      </w:r>
    </w:p>
    <w:p w:rsidR="00E74995" w:rsidRDefault="00E74995" w:rsidP="00E74995">
      <w:pPr>
        <w:pStyle w:val="af5"/>
        <w:numPr>
          <w:ilvl w:val="0"/>
          <w:numId w:val="17"/>
        </w:numPr>
        <w:adjustRightInd w:val="0"/>
        <w:spacing w:line="360" w:lineRule="auto"/>
        <w:ind w:firstLineChars="0"/>
        <w:textAlignment w:val="baseline"/>
        <w:rPr>
          <w:rFonts w:ascii="等线" w:hAnsi="等线"/>
          <w:b/>
        </w:rPr>
      </w:pPr>
      <w:r>
        <w:rPr>
          <w:rFonts w:ascii="等线" w:hAnsi="等线" w:hint="eastAsia"/>
          <w:b/>
        </w:rPr>
        <w:t>存储节点数据自动恢复要求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本项目云存储应可自动探测各种软硬件故障，如果发现数据或设备故障，应可根据数据恢复策略进行相关数据自动恢复，无需中断业务和人工干预。云存储系统应支持跨节点冗余技术，将数据的冗余数据与数据根据算法分别存储在不同的节点上，提供高安全等级的数据保护模式。</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应支持将所有存储节点的空间通过对象存储的模式实现为一个统一命名空间，应支持根据自身业务的设定自身的业务目录结构，采用灵活策略机制由业务来管控自身的存储利用模式，达到最好的数据冗余度和最大的投入产出比。</w:t>
      </w:r>
    </w:p>
    <w:p w:rsidR="00E74995" w:rsidRDefault="00E74995" w:rsidP="00E74995">
      <w:pPr>
        <w:pStyle w:val="5"/>
        <w:ind w:left="1008" w:hanging="1008"/>
        <w:rPr>
          <w:rFonts w:ascii="等线" w:hAnsi="等线"/>
          <w:sz w:val="24"/>
          <w:szCs w:val="24"/>
        </w:rPr>
      </w:pPr>
      <w:bookmarkStart w:id="85" w:name="_Toc403517761"/>
      <w:bookmarkStart w:id="86" w:name="_Toc509868938"/>
      <w:bookmarkStart w:id="87" w:name="_Toc480463248"/>
      <w:bookmarkStart w:id="88" w:name="_Toc470644914"/>
      <w:r>
        <w:rPr>
          <w:rFonts w:ascii="等线" w:hAnsi="等线" w:hint="eastAsia"/>
          <w:sz w:val="24"/>
          <w:szCs w:val="24"/>
        </w:rPr>
        <w:lastRenderedPageBreak/>
        <w:t>4.3.4.2.5</w:t>
      </w:r>
      <w:r>
        <w:rPr>
          <w:rFonts w:ascii="等线" w:hAnsi="等线" w:hint="eastAsia"/>
          <w:sz w:val="24"/>
          <w:szCs w:val="24"/>
        </w:rPr>
        <w:t>云存储数据安全性</w:t>
      </w:r>
      <w:bookmarkEnd w:id="85"/>
      <w:r>
        <w:rPr>
          <w:rFonts w:ascii="等线" w:hAnsi="等线" w:hint="eastAsia"/>
          <w:sz w:val="24"/>
          <w:szCs w:val="24"/>
        </w:rPr>
        <w:t>要求</w:t>
      </w:r>
      <w:bookmarkEnd w:id="86"/>
      <w:bookmarkEnd w:id="87"/>
      <w:bookmarkEnd w:id="88"/>
    </w:p>
    <w:p w:rsidR="00E74995" w:rsidRDefault="00E74995" w:rsidP="00E74995">
      <w:pPr>
        <w:pStyle w:val="af5"/>
        <w:numPr>
          <w:ilvl w:val="0"/>
          <w:numId w:val="21"/>
        </w:numPr>
        <w:adjustRightInd w:val="0"/>
        <w:spacing w:line="360" w:lineRule="auto"/>
        <w:ind w:firstLineChars="0"/>
        <w:textAlignment w:val="baseline"/>
        <w:rPr>
          <w:rFonts w:ascii="等线" w:hAnsi="等线"/>
          <w:b/>
        </w:rPr>
      </w:pPr>
      <w:r>
        <w:rPr>
          <w:rFonts w:ascii="等线" w:hAnsi="等线" w:hint="eastAsia"/>
          <w:b/>
        </w:rPr>
        <w:t>数据存储安全要求</w:t>
      </w:r>
    </w:p>
    <w:p w:rsidR="00E74995" w:rsidRDefault="00E74995" w:rsidP="00E74995">
      <w:pPr>
        <w:spacing w:line="360" w:lineRule="auto"/>
        <w:ind w:firstLineChars="200" w:firstLine="420"/>
        <w:rPr>
          <w:rFonts w:ascii="等线" w:hAnsi="等线"/>
          <w:sz w:val="20"/>
          <w:szCs w:val="21"/>
        </w:rPr>
      </w:pPr>
      <w:r>
        <w:rPr>
          <w:rFonts w:ascii="等线" w:hAnsi="等线" w:hint="eastAsia"/>
          <w:szCs w:val="21"/>
        </w:rPr>
        <w:t>云存储系统应采用对象存储模式，分离元数据与数据信息，同时由元数据统一管理；当需要获取数据信息时，通过云存储软件，沟通元数据集群与存储集群，获取所有相关元数据信息与数据信息，经过云存储软件整合，才能获得有效数据，即使任何一个磁盘、一个云存储节点被盗或被入侵，都无法得知具体的数据内容。入侵者无法将零散的数据恢复成完整的数据内容。从而保证数据在存储过程中的安全。保证数据在存储过程中不被窃取。</w:t>
      </w:r>
    </w:p>
    <w:p w:rsidR="00E74995" w:rsidRDefault="00E74995" w:rsidP="00E74995">
      <w:pPr>
        <w:pStyle w:val="af5"/>
        <w:numPr>
          <w:ilvl w:val="0"/>
          <w:numId w:val="21"/>
        </w:numPr>
        <w:adjustRightInd w:val="0"/>
        <w:spacing w:line="360" w:lineRule="auto"/>
        <w:ind w:firstLineChars="0"/>
        <w:textAlignment w:val="baseline"/>
        <w:rPr>
          <w:rFonts w:ascii="等线" w:hAnsi="等线"/>
          <w:b/>
        </w:rPr>
      </w:pPr>
      <w:r>
        <w:rPr>
          <w:rFonts w:ascii="等线" w:hAnsi="等线" w:hint="eastAsia"/>
          <w:b/>
        </w:rPr>
        <w:t>数据快速恢复要求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的数据恢复应基于真实丢失的数据，并且数据恢复应通过整个存储集群同时并发进行。应支持通过将数据和校验数据存放在不同存储服务器的方法可以对一系列的软硬件故障（网络、主机、磁盘等）进行自动的隔离，消除了存储系统的任何单点故障。</w:t>
      </w:r>
    </w:p>
    <w:p w:rsidR="00E74995" w:rsidRDefault="00E74995" w:rsidP="00E74995">
      <w:pPr>
        <w:pStyle w:val="af5"/>
        <w:numPr>
          <w:ilvl w:val="0"/>
          <w:numId w:val="21"/>
        </w:numPr>
        <w:adjustRightInd w:val="0"/>
        <w:spacing w:line="360" w:lineRule="auto"/>
        <w:ind w:firstLineChars="0"/>
        <w:textAlignment w:val="baseline"/>
        <w:rPr>
          <w:rFonts w:ascii="等线" w:hAnsi="等线"/>
          <w:b/>
        </w:rPr>
      </w:pPr>
      <w:r>
        <w:rPr>
          <w:rFonts w:ascii="等线" w:hAnsi="等线" w:hint="eastAsia"/>
          <w:b/>
        </w:rPr>
        <w:t>数据存储节点安全要求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云存储系统应支持根据存储系统中各存储节点的硬件状态，对硬件老旧、硬件健康状态不太好的服务器进行数据预保护机制，限制健康状态不好的存储节点写入数据，防止新数据写入到高危存储节点上，并且可以根据需要迁移高危存储节点上的数据。</w:t>
      </w:r>
    </w:p>
    <w:p w:rsidR="00E74995" w:rsidRDefault="00E74995" w:rsidP="00E74995">
      <w:pPr>
        <w:pStyle w:val="af5"/>
        <w:numPr>
          <w:ilvl w:val="0"/>
          <w:numId w:val="21"/>
        </w:numPr>
        <w:adjustRightInd w:val="0"/>
        <w:spacing w:line="360" w:lineRule="auto"/>
        <w:ind w:firstLineChars="0"/>
        <w:textAlignment w:val="baseline"/>
        <w:rPr>
          <w:rFonts w:ascii="等线" w:hAnsi="等线"/>
          <w:b/>
        </w:rPr>
      </w:pPr>
      <w:r>
        <w:rPr>
          <w:rFonts w:ascii="等线" w:hAnsi="等线" w:hint="eastAsia"/>
          <w:b/>
        </w:rPr>
        <w:t>数据安全操作管理要求</w:t>
      </w:r>
    </w:p>
    <w:p w:rsidR="00E74995" w:rsidRDefault="00E74995" w:rsidP="00E74995">
      <w:pPr>
        <w:spacing w:line="360" w:lineRule="auto"/>
        <w:ind w:firstLineChars="200" w:firstLine="420"/>
        <w:rPr>
          <w:rFonts w:ascii="等线" w:hAnsi="等线"/>
          <w:szCs w:val="21"/>
        </w:rPr>
      </w:pPr>
      <w:r>
        <w:rPr>
          <w:rFonts w:ascii="等线" w:hAnsi="等线" w:hint="eastAsia"/>
          <w:szCs w:val="21"/>
        </w:rPr>
        <w:t>为确保数据的安全性，云存储系统应提供针对数据重命名权限、删除权限的限制功能，确保数据在特殊情况下，也不会丢失。同时应提供监控功能，可以监控所有危险操作并记录，以确保数据的安全可靠。</w:t>
      </w:r>
    </w:p>
    <w:p w:rsidR="00E74995" w:rsidRDefault="00E74995" w:rsidP="00E74995">
      <w:pPr>
        <w:pStyle w:val="5"/>
        <w:ind w:left="1008" w:hanging="1008"/>
        <w:rPr>
          <w:rFonts w:ascii="等线" w:hAnsi="等线"/>
          <w:sz w:val="24"/>
          <w:szCs w:val="24"/>
        </w:rPr>
      </w:pPr>
      <w:bookmarkStart w:id="89" w:name="_Toc509868939"/>
      <w:bookmarkStart w:id="90" w:name="_Toc480463249"/>
      <w:bookmarkStart w:id="91" w:name="_Toc470644915"/>
      <w:bookmarkStart w:id="92" w:name="_Toc434391198"/>
      <w:bookmarkStart w:id="93" w:name="_Toc433298042"/>
      <w:r>
        <w:rPr>
          <w:rFonts w:ascii="等线" w:hAnsi="等线" w:hint="eastAsia"/>
          <w:sz w:val="24"/>
          <w:szCs w:val="24"/>
        </w:rPr>
        <w:t>4.3.4.2.6</w:t>
      </w:r>
      <w:r>
        <w:rPr>
          <w:rFonts w:ascii="等线" w:hAnsi="等线" w:hint="eastAsia"/>
          <w:sz w:val="24"/>
          <w:szCs w:val="24"/>
        </w:rPr>
        <w:t>存储时间说明</w:t>
      </w:r>
      <w:bookmarkEnd w:id="89"/>
      <w:bookmarkEnd w:id="90"/>
      <w:bookmarkEnd w:id="91"/>
    </w:p>
    <w:p w:rsidR="00E74995" w:rsidRDefault="00E74995" w:rsidP="00E74995">
      <w:pPr>
        <w:spacing w:line="360" w:lineRule="auto"/>
        <w:ind w:firstLineChars="200" w:firstLine="420"/>
        <w:rPr>
          <w:rFonts w:ascii="等线" w:hAnsi="等线"/>
          <w:szCs w:val="21"/>
        </w:rPr>
      </w:pPr>
      <w:r>
        <w:rPr>
          <w:rFonts w:ascii="等线" w:hAnsi="等线" w:hint="eastAsia"/>
          <w:szCs w:val="21"/>
        </w:rPr>
        <w:t>60</w:t>
      </w:r>
      <w:r>
        <w:rPr>
          <w:rFonts w:ascii="等线" w:hAnsi="等线" w:hint="eastAsia"/>
          <w:szCs w:val="21"/>
        </w:rPr>
        <w:t>路视频、</w:t>
      </w:r>
      <w:r>
        <w:rPr>
          <w:rFonts w:ascii="等线" w:hAnsi="等线" w:hint="eastAsia"/>
          <w:szCs w:val="21"/>
        </w:rPr>
        <w:t>150</w:t>
      </w:r>
      <w:r>
        <w:rPr>
          <w:rFonts w:ascii="等线" w:hAnsi="等线" w:hint="eastAsia"/>
          <w:szCs w:val="21"/>
        </w:rPr>
        <w:t>路车道图片，视频存储时间</w:t>
      </w:r>
      <w:r>
        <w:rPr>
          <w:rFonts w:ascii="等线" w:hAnsi="等线" w:hint="eastAsia"/>
          <w:szCs w:val="21"/>
        </w:rPr>
        <w:t>30</w:t>
      </w:r>
      <w:r>
        <w:rPr>
          <w:rFonts w:ascii="等线" w:hAnsi="等线" w:hint="eastAsia"/>
          <w:szCs w:val="21"/>
        </w:rPr>
        <w:t>天；过车图片保存半年，违法图片存储三年。</w:t>
      </w:r>
      <w:bookmarkEnd w:id="92"/>
      <w:bookmarkEnd w:id="93"/>
    </w:p>
    <w:p w:rsidR="00E74995" w:rsidRDefault="00E74995" w:rsidP="00E74995">
      <w:pPr>
        <w:rPr>
          <w:rFonts w:ascii="等线" w:hAnsi="等线"/>
          <w:snapToGrid w:val="0"/>
          <w:sz w:val="20"/>
        </w:rPr>
      </w:pPr>
    </w:p>
    <w:p w:rsidR="00E74995" w:rsidRDefault="00E74995" w:rsidP="00E74995">
      <w:pPr>
        <w:rPr>
          <w:rFonts w:ascii="Times New Roman" w:hAnsi="Times New Roman"/>
          <w:snapToGrid w:val="0"/>
          <w:szCs w:val="20"/>
        </w:rPr>
      </w:pPr>
    </w:p>
    <w:p w:rsidR="00E74995" w:rsidRDefault="00E74995" w:rsidP="00E74995">
      <w:pPr>
        <w:rPr>
          <w:rFonts w:ascii="Times New Roman" w:hAnsi="Times New Roman"/>
          <w:snapToGrid w:val="0"/>
          <w:szCs w:val="20"/>
        </w:rPr>
      </w:pPr>
    </w:p>
    <w:p w:rsidR="00E74995" w:rsidRDefault="00E74995" w:rsidP="00E74995">
      <w:pPr>
        <w:rPr>
          <w:rFonts w:ascii="Times New Roman" w:hAnsi="Times New Roman"/>
          <w:snapToGrid w:val="0"/>
          <w:szCs w:val="20"/>
        </w:rPr>
      </w:pPr>
    </w:p>
    <w:p w:rsidR="00E74995" w:rsidRDefault="00E74995" w:rsidP="00E74995">
      <w:pPr>
        <w:rPr>
          <w:rFonts w:ascii="Times New Roman" w:hAnsi="Times New Roman"/>
          <w:snapToGrid w:val="0"/>
          <w:szCs w:val="20"/>
        </w:rPr>
      </w:pPr>
    </w:p>
    <w:p w:rsidR="00E74995" w:rsidRDefault="00E74995"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D2C36" w:rsidRDefault="00ED2C36" w:rsidP="00E74995">
      <w:pPr>
        <w:rPr>
          <w:rFonts w:ascii="Times New Roman" w:hAnsi="Times New Roman"/>
          <w:snapToGrid w:val="0"/>
          <w:szCs w:val="20"/>
        </w:rPr>
      </w:pPr>
    </w:p>
    <w:p w:rsidR="00E74995" w:rsidRPr="00917D35" w:rsidRDefault="00E74995"/>
    <w:sectPr w:rsidR="00E74995" w:rsidRPr="00917D35" w:rsidSect="00F209B6">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25183" w:rsidRDefault="00625183" w:rsidP="00E74995">
      <w:r>
        <w:separator/>
      </w:r>
    </w:p>
  </w:endnote>
  <w:endnote w:type="continuationSeparator" w:id="1">
    <w:p w:rsidR="00625183" w:rsidRDefault="00625183" w:rsidP="00E74995">
      <w:r>
        <w:continuationSeparator/>
      </w:r>
    </w:p>
  </w:endnote>
</w:endnotes>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Light">
    <w:altName w:val="Arial"/>
    <w:charset w:val="00"/>
    <w:family w:val="swiss"/>
    <w:pitch w:val="variable"/>
    <w:sig w:usb0="00000000"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微软雅黑">
    <w:panose1 w:val="020B0503020204020204"/>
    <w:charset w:val="86"/>
    <w:family w:val="swiss"/>
    <w:pitch w:val="variable"/>
    <w:sig w:usb0="80000287" w:usb1="280F3C52" w:usb2="00000016" w:usb3="00000000" w:csb0="0004001F" w:csb1="00000000"/>
  </w:font>
  <w:font w:name="Courier New">
    <w:panose1 w:val="02070309020205020404"/>
    <w:charset w:val="00"/>
    <w:family w:val="modern"/>
    <w:pitch w:val="fixed"/>
    <w:sig w:usb0="E0002AFF" w:usb1="C0007843" w:usb2="00000009" w:usb3="00000000" w:csb0="000001FF" w:csb1="00000000"/>
  </w:font>
  <w:font w:name="等线">
    <w:altName w:val="Arial Unicode MS"/>
    <w:charset w:val="86"/>
    <w:family w:val="auto"/>
    <w:pitch w:val="variable"/>
    <w:sig w:usb0="00000000" w:usb1="38CF7CFA" w:usb2="00000016" w:usb3="00000000" w:csb0="0004000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25183" w:rsidRDefault="00625183" w:rsidP="00E74995">
      <w:r>
        <w:separator/>
      </w:r>
    </w:p>
  </w:footnote>
  <w:footnote w:type="continuationSeparator" w:id="1">
    <w:p w:rsidR="00625183" w:rsidRDefault="00625183" w:rsidP="00E7499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1"/>
      <w:suff w:val="nothing"/>
      <w:lvlText w:val=""/>
      <w:lvlJc w:val="left"/>
      <w:pPr>
        <w:tabs>
          <w:tab w:val="num" w:pos="432"/>
        </w:tabs>
        <w:ind w:left="432" w:hanging="432"/>
      </w:pPr>
    </w:lvl>
    <w:lvl w:ilvl="1">
      <w:start w:val="1"/>
      <w:numFmt w:val="none"/>
      <w:pStyle w:val="2"/>
      <w:suff w:val="nothing"/>
      <w:lvlText w:val=""/>
      <w:lvlJc w:val="left"/>
      <w:pPr>
        <w:tabs>
          <w:tab w:val="num" w:pos="576"/>
        </w:tabs>
        <w:ind w:left="576" w:hanging="576"/>
      </w:pPr>
    </w:lvl>
    <w:lvl w:ilvl="2">
      <w:start w:val="1"/>
      <w:numFmt w:val="none"/>
      <w:pStyle w:val="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14"/>
    <w:multiLevelType w:val="multilevel"/>
    <w:tmpl w:val="00000014"/>
    <w:lvl w:ilvl="0">
      <w:start w:val="1"/>
      <w:numFmt w:val="decimal"/>
      <w:pStyle w:val="10"/>
      <w:lvlText w:val="%1."/>
      <w:lvlJc w:val="left"/>
      <w:pPr>
        <w:tabs>
          <w:tab w:val="num" w:pos="709"/>
        </w:tabs>
        <w:ind w:left="709" w:hanging="709"/>
      </w:pPr>
    </w:lvl>
    <w:lvl w:ilvl="1">
      <w:start w:val="1"/>
      <w:numFmt w:val="decimal"/>
      <w:lvlText w:val="%1.%2"/>
      <w:lvlJc w:val="left"/>
      <w:pPr>
        <w:tabs>
          <w:tab w:val="num" w:pos="709"/>
        </w:tabs>
        <w:ind w:left="709" w:hanging="709"/>
      </w:pPr>
      <w:rPr>
        <w:rFonts w:ascii="宋体" w:eastAsia="宋体" w:hAnsi="宋体" w:hint="eastAsia"/>
        <w:b w:val="0"/>
        <w:color w:val="auto"/>
        <w:sz w:val="21"/>
        <w:szCs w:val="21"/>
      </w:rPr>
    </w:lvl>
    <w:lvl w:ilvl="2">
      <w:start w:val="1"/>
      <w:numFmt w:val="decimal"/>
      <w:lvlText w:val="%1.%2.%3."/>
      <w:lvlJc w:val="left"/>
      <w:pPr>
        <w:tabs>
          <w:tab w:val="num" w:pos="425"/>
        </w:tabs>
        <w:ind w:left="425" w:hanging="425"/>
      </w:pPr>
      <w:rPr>
        <w:sz w:val="21"/>
        <w:szCs w:val="21"/>
      </w:r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2">
    <w:nsid w:val="0435121B"/>
    <w:multiLevelType w:val="hybridMultilevel"/>
    <w:tmpl w:val="8B582D3E"/>
    <w:lvl w:ilvl="0" w:tplc="0409000F">
      <w:start w:val="1"/>
      <w:numFmt w:val="decimal"/>
      <w:lvlText w:val="%1."/>
      <w:lvlJc w:val="left"/>
      <w:pPr>
        <w:ind w:left="902" w:hanging="420"/>
      </w:pPr>
    </w:lvl>
    <w:lvl w:ilvl="1" w:tplc="04090019">
      <w:start w:val="1"/>
      <w:numFmt w:val="lowerLetter"/>
      <w:lvlText w:val="%2)"/>
      <w:lvlJc w:val="left"/>
      <w:pPr>
        <w:ind w:left="1322" w:hanging="420"/>
      </w:pPr>
    </w:lvl>
    <w:lvl w:ilvl="2" w:tplc="0409001B">
      <w:start w:val="1"/>
      <w:numFmt w:val="lowerRoman"/>
      <w:lvlText w:val="%3."/>
      <w:lvlJc w:val="right"/>
      <w:pPr>
        <w:ind w:left="1742" w:hanging="420"/>
      </w:pPr>
    </w:lvl>
    <w:lvl w:ilvl="3" w:tplc="0409000F">
      <w:start w:val="1"/>
      <w:numFmt w:val="decimal"/>
      <w:lvlText w:val="%4."/>
      <w:lvlJc w:val="left"/>
      <w:pPr>
        <w:ind w:left="2162" w:hanging="420"/>
      </w:pPr>
    </w:lvl>
    <w:lvl w:ilvl="4" w:tplc="04090019">
      <w:start w:val="1"/>
      <w:numFmt w:val="lowerLetter"/>
      <w:lvlText w:val="%5)"/>
      <w:lvlJc w:val="left"/>
      <w:pPr>
        <w:ind w:left="2582" w:hanging="420"/>
      </w:pPr>
    </w:lvl>
    <w:lvl w:ilvl="5" w:tplc="0409001B">
      <w:start w:val="1"/>
      <w:numFmt w:val="lowerRoman"/>
      <w:lvlText w:val="%6."/>
      <w:lvlJc w:val="right"/>
      <w:pPr>
        <w:ind w:left="3002" w:hanging="420"/>
      </w:pPr>
    </w:lvl>
    <w:lvl w:ilvl="6" w:tplc="0409000F">
      <w:start w:val="1"/>
      <w:numFmt w:val="decimal"/>
      <w:lvlText w:val="%7."/>
      <w:lvlJc w:val="left"/>
      <w:pPr>
        <w:ind w:left="3422" w:hanging="420"/>
      </w:pPr>
    </w:lvl>
    <w:lvl w:ilvl="7" w:tplc="04090019">
      <w:start w:val="1"/>
      <w:numFmt w:val="lowerLetter"/>
      <w:lvlText w:val="%8)"/>
      <w:lvlJc w:val="left"/>
      <w:pPr>
        <w:ind w:left="3842" w:hanging="420"/>
      </w:pPr>
    </w:lvl>
    <w:lvl w:ilvl="8" w:tplc="0409001B">
      <w:start w:val="1"/>
      <w:numFmt w:val="lowerRoman"/>
      <w:lvlText w:val="%9."/>
      <w:lvlJc w:val="right"/>
      <w:pPr>
        <w:ind w:left="4262" w:hanging="420"/>
      </w:pPr>
    </w:lvl>
  </w:abstractNum>
  <w:abstractNum w:abstractNumId="3">
    <w:nsid w:val="07690892"/>
    <w:multiLevelType w:val="hybridMultilevel"/>
    <w:tmpl w:val="0764D198"/>
    <w:lvl w:ilvl="0" w:tplc="0409000B">
      <w:start w:val="1"/>
      <w:numFmt w:val="bullet"/>
      <w:lvlText w:val=""/>
      <w:lvlJc w:val="left"/>
      <w:pPr>
        <w:ind w:left="902" w:hanging="420"/>
      </w:pPr>
      <w:rPr>
        <w:rFonts w:ascii="Wingdings" w:hAnsi="Wingdings" w:hint="default"/>
      </w:rPr>
    </w:lvl>
    <w:lvl w:ilvl="1" w:tplc="04090003">
      <w:start w:val="1"/>
      <w:numFmt w:val="bullet"/>
      <w:lvlText w:val=""/>
      <w:lvlJc w:val="left"/>
      <w:pPr>
        <w:ind w:left="1322" w:hanging="420"/>
      </w:pPr>
      <w:rPr>
        <w:rFonts w:ascii="Wingdings" w:hAnsi="Wingdings" w:hint="default"/>
      </w:rPr>
    </w:lvl>
    <w:lvl w:ilvl="2" w:tplc="04090005">
      <w:start w:val="1"/>
      <w:numFmt w:val="bullet"/>
      <w:lvlText w:val=""/>
      <w:lvlJc w:val="left"/>
      <w:pPr>
        <w:ind w:left="1742" w:hanging="420"/>
      </w:pPr>
      <w:rPr>
        <w:rFonts w:ascii="Wingdings" w:hAnsi="Wingdings" w:hint="default"/>
      </w:rPr>
    </w:lvl>
    <w:lvl w:ilvl="3" w:tplc="04090001">
      <w:start w:val="1"/>
      <w:numFmt w:val="bullet"/>
      <w:lvlText w:val=""/>
      <w:lvlJc w:val="left"/>
      <w:pPr>
        <w:ind w:left="2162" w:hanging="420"/>
      </w:pPr>
      <w:rPr>
        <w:rFonts w:ascii="Wingdings" w:hAnsi="Wingdings" w:hint="default"/>
      </w:rPr>
    </w:lvl>
    <w:lvl w:ilvl="4" w:tplc="04090003">
      <w:start w:val="1"/>
      <w:numFmt w:val="bullet"/>
      <w:lvlText w:val=""/>
      <w:lvlJc w:val="left"/>
      <w:pPr>
        <w:ind w:left="2582" w:hanging="420"/>
      </w:pPr>
      <w:rPr>
        <w:rFonts w:ascii="Wingdings" w:hAnsi="Wingdings" w:hint="default"/>
      </w:rPr>
    </w:lvl>
    <w:lvl w:ilvl="5" w:tplc="04090005">
      <w:start w:val="1"/>
      <w:numFmt w:val="bullet"/>
      <w:lvlText w:val=""/>
      <w:lvlJc w:val="left"/>
      <w:pPr>
        <w:ind w:left="3002" w:hanging="420"/>
      </w:pPr>
      <w:rPr>
        <w:rFonts w:ascii="Wingdings" w:hAnsi="Wingdings" w:hint="default"/>
      </w:rPr>
    </w:lvl>
    <w:lvl w:ilvl="6" w:tplc="04090001">
      <w:start w:val="1"/>
      <w:numFmt w:val="bullet"/>
      <w:lvlText w:val=""/>
      <w:lvlJc w:val="left"/>
      <w:pPr>
        <w:ind w:left="3422" w:hanging="420"/>
      </w:pPr>
      <w:rPr>
        <w:rFonts w:ascii="Wingdings" w:hAnsi="Wingdings" w:hint="default"/>
      </w:rPr>
    </w:lvl>
    <w:lvl w:ilvl="7" w:tplc="04090003">
      <w:start w:val="1"/>
      <w:numFmt w:val="bullet"/>
      <w:lvlText w:val=""/>
      <w:lvlJc w:val="left"/>
      <w:pPr>
        <w:ind w:left="3842" w:hanging="420"/>
      </w:pPr>
      <w:rPr>
        <w:rFonts w:ascii="Wingdings" w:hAnsi="Wingdings" w:hint="default"/>
      </w:rPr>
    </w:lvl>
    <w:lvl w:ilvl="8" w:tplc="04090005">
      <w:start w:val="1"/>
      <w:numFmt w:val="bullet"/>
      <w:lvlText w:val=""/>
      <w:lvlJc w:val="left"/>
      <w:pPr>
        <w:ind w:left="4262" w:hanging="420"/>
      </w:pPr>
      <w:rPr>
        <w:rFonts w:ascii="Wingdings" w:hAnsi="Wingdings" w:hint="default"/>
      </w:rPr>
    </w:lvl>
  </w:abstractNum>
  <w:abstractNum w:abstractNumId="4">
    <w:nsid w:val="0CF718B3"/>
    <w:multiLevelType w:val="hybridMultilevel"/>
    <w:tmpl w:val="440048B4"/>
    <w:lvl w:ilvl="0" w:tplc="0409000B">
      <w:start w:val="1"/>
      <w:numFmt w:val="bullet"/>
      <w:lvlText w:val=""/>
      <w:lvlJc w:val="left"/>
      <w:pPr>
        <w:ind w:left="1080" w:hanging="420"/>
      </w:pPr>
      <w:rPr>
        <w:rFonts w:ascii="Wingdings" w:hAnsi="Wingdings" w:hint="default"/>
      </w:rPr>
    </w:lvl>
    <w:lvl w:ilvl="1" w:tplc="04090003">
      <w:start w:val="1"/>
      <w:numFmt w:val="bullet"/>
      <w:lvlText w:val=""/>
      <w:lvlJc w:val="left"/>
      <w:pPr>
        <w:ind w:left="1500" w:hanging="420"/>
      </w:pPr>
      <w:rPr>
        <w:rFonts w:ascii="Wingdings" w:hAnsi="Wingdings" w:hint="default"/>
      </w:rPr>
    </w:lvl>
    <w:lvl w:ilvl="2" w:tplc="04090005">
      <w:start w:val="1"/>
      <w:numFmt w:val="bullet"/>
      <w:lvlText w:val=""/>
      <w:lvlJc w:val="left"/>
      <w:pPr>
        <w:ind w:left="1920" w:hanging="420"/>
      </w:pPr>
      <w:rPr>
        <w:rFonts w:ascii="Wingdings" w:hAnsi="Wingdings" w:hint="default"/>
      </w:rPr>
    </w:lvl>
    <w:lvl w:ilvl="3" w:tplc="04090001">
      <w:start w:val="1"/>
      <w:numFmt w:val="bullet"/>
      <w:lvlText w:val=""/>
      <w:lvlJc w:val="left"/>
      <w:pPr>
        <w:ind w:left="2340" w:hanging="420"/>
      </w:pPr>
      <w:rPr>
        <w:rFonts w:ascii="Wingdings" w:hAnsi="Wingdings" w:hint="default"/>
      </w:rPr>
    </w:lvl>
    <w:lvl w:ilvl="4" w:tplc="04090003">
      <w:start w:val="1"/>
      <w:numFmt w:val="bullet"/>
      <w:lvlText w:val=""/>
      <w:lvlJc w:val="left"/>
      <w:pPr>
        <w:ind w:left="2760" w:hanging="420"/>
      </w:pPr>
      <w:rPr>
        <w:rFonts w:ascii="Wingdings" w:hAnsi="Wingdings" w:hint="default"/>
      </w:rPr>
    </w:lvl>
    <w:lvl w:ilvl="5" w:tplc="04090005">
      <w:start w:val="1"/>
      <w:numFmt w:val="bullet"/>
      <w:lvlText w:val=""/>
      <w:lvlJc w:val="left"/>
      <w:pPr>
        <w:ind w:left="3180" w:hanging="420"/>
      </w:pPr>
      <w:rPr>
        <w:rFonts w:ascii="Wingdings" w:hAnsi="Wingdings" w:hint="default"/>
      </w:rPr>
    </w:lvl>
    <w:lvl w:ilvl="6" w:tplc="04090001">
      <w:start w:val="1"/>
      <w:numFmt w:val="bullet"/>
      <w:lvlText w:val=""/>
      <w:lvlJc w:val="left"/>
      <w:pPr>
        <w:ind w:left="3600" w:hanging="420"/>
      </w:pPr>
      <w:rPr>
        <w:rFonts w:ascii="Wingdings" w:hAnsi="Wingdings" w:hint="default"/>
      </w:rPr>
    </w:lvl>
    <w:lvl w:ilvl="7" w:tplc="04090003">
      <w:start w:val="1"/>
      <w:numFmt w:val="bullet"/>
      <w:lvlText w:val=""/>
      <w:lvlJc w:val="left"/>
      <w:pPr>
        <w:ind w:left="4020" w:hanging="420"/>
      </w:pPr>
      <w:rPr>
        <w:rFonts w:ascii="Wingdings" w:hAnsi="Wingdings" w:hint="default"/>
      </w:rPr>
    </w:lvl>
    <w:lvl w:ilvl="8" w:tplc="04090005">
      <w:start w:val="1"/>
      <w:numFmt w:val="bullet"/>
      <w:lvlText w:val=""/>
      <w:lvlJc w:val="left"/>
      <w:pPr>
        <w:ind w:left="4440" w:hanging="420"/>
      </w:pPr>
      <w:rPr>
        <w:rFonts w:ascii="Wingdings" w:hAnsi="Wingdings" w:hint="default"/>
      </w:rPr>
    </w:lvl>
  </w:abstractNum>
  <w:abstractNum w:abstractNumId="5">
    <w:nsid w:val="19464EC2"/>
    <w:multiLevelType w:val="hybridMultilevel"/>
    <w:tmpl w:val="4A9C92C8"/>
    <w:lvl w:ilvl="0" w:tplc="04090005">
      <w:start w:val="1"/>
      <w:numFmt w:val="bullet"/>
      <w:lvlText w:val=""/>
      <w:lvlJc w:val="left"/>
      <w:pPr>
        <w:ind w:left="900" w:hanging="420"/>
      </w:pPr>
      <w:rPr>
        <w:rFonts w:ascii="Wingdings" w:hAnsi="Wingdings" w:hint="default"/>
      </w:rPr>
    </w:lvl>
    <w:lvl w:ilvl="1" w:tplc="04090003">
      <w:start w:val="1"/>
      <w:numFmt w:val="bullet"/>
      <w:lvlText w:val=""/>
      <w:lvlJc w:val="left"/>
      <w:pPr>
        <w:ind w:left="1320" w:hanging="420"/>
      </w:pPr>
      <w:rPr>
        <w:rFonts w:ascii="Wingdings" w:hAnsi="Wingdings" w:hint="default"/>
      </w:rPr>
    </w:lvl>
    <w:lvl w:ilvl="2" w:tplc="04090005">
      <w:start w:val="1"/>
      <w:numFmt w:val="bullet"/>
      <w:lvlText w:val=""/>
      <w:lvlJc w:val="left"/>
      <w:pPr>
        <w:ind w:left="1740" w:hanging="420"/>
      </w:pPr>
      <w:rPr>
        <w:rFonts w:ascii="Wingdings" w:hAnsi="Wingdings" w:hint="default"/>
      </w:rPr>
    </w:lvl>
    <w:lvl w:ilvl="3" w:tplc="04090001">
      <w:start w:val="1"/>
      <w:numFmt w:val="bullet"/>
      <w:lvlText w:val=""/>
      <w:lvlJc w:val="left"/>
      <w:pPr>
        <w:ind w:left="2160" w:hanging="420"/>
      </w:pPr>
      <w:rPr>
        <w:rFonts w:ascii="Wingdings" w:hAnsi="Wingdings" w:hint="default"/>
      </w:rPr>
    </w:lvl>
    <w:lvl w:ilvl="4" w:tplc="04090003">
      <w:start w:val="1"/>
      <w:numFmt w:val="bullet"/>
      <w:lvlText w:val=""/>
      <w:lvlJc w:val="left"/>
      <w:pPr>
        <w:ind w:left="2580" w:hanging="420"/>
      </w:pPr>
      <w:rPr>
        <w:rFonts w:ascii="Wingdings" w:hAnsi="Wingdings" w:hint="default"/>
      </w:rPr>
    </w:lvl>
    <w:lvl w:ilvl="5" w:tplc="04090005">
      <w:start w:val="1"/>
      <w:numFmt w:val="bullet"/>
      <w:lvlText w:val=""/>
      <w:lvlJc w:val="left"/>
      <w:pPr>
        <w:ind w:left="3000" w:hanging="420"/>
      </w:pPr>
      <w:rPr>
        <w:rFonts w:ascii="Wingdings" w:hAnsi="Wingdings" w:hint="default"/>
      </w:rPr>
    </w:lvl>
    <w:lvl w:ilvl="6" w:tplc="04090001">
      <w:start w:val="1"/>
      <w:numFmt w:val="bullet"/>
      <w:lvlText w:val=""/>
      <w:lvlJc w:val="left"/>
      <w:pPr>
        <w:ind w:left="3420" w:hanging="420"/>
      </w:pPr>
      <w:rPr>
        <w:rFonts w:ascii="Wingdings" w:hAnsi="Wingdings" w:hint="default"/>
      </w:rPr>
    </w:lvl>
    <w:lvl w:ilvl="7" w:tplc="04090003">
      <w:start w:val="1"/>
      <w:numFmt w:val="bullet"/>
      <w:lvlText w:val=""/>
      <w:lvlJc w:val="left"/>
      <w:pPr>
        <w:ind w:left="3840" w:hanging="420"/>
      </w:pPr>
      <w:rPr>
        <w:rFonts w:ascii="Wingdings" w:hAnsi="Wingdings" w:hint="default"/>
      </w:rPr>
    </w:lvl>
    <w:lvl w:ilvl="8" w:tplc="04090005">
      <w:start w:val="1"/>
      <w:numFmt w:val="bullet"/>
      <w:lvlText w:val=""/>
      <w:lvlJc w:val="left"/>
      <w:pPr>
        <w:ind w:left="4260" w:hanging="420"/>
      </w:pPr>
      <w:rPr>
        <w:rFonts w:ascii="Wingdings" w:hAnsi="Wingdings" w:hint="default"/>
      </w:rPr>
    </w:lvl>
  </w:abstractNum>
  <w:abstractNum w:abstractNumId="6">
    <w:nsid w:val="3C29281D"/>
    <w:multiLevelType w:val="hybridMultilevel"/>
    <w:tmpl w:val="20EE955E"/>
    <w:lvl w:ilvl="0" w:tplc="0409000F">
      <w:start w:val="1"/>
      <w:numFmt w:val="decimal"/>
      <w:lvlText w:val="%1."/>
      <w:lvlJc w:val="left"/>
      <w:pPr>
        <w:ind w:left="902" w:hanging="420"/>
      </w:pPr>
    </w:lvl>
    <w:lvl w:ilvl="1" w:tplc="04090019">
      <w:start w:val="1"/>
      <w:numFmt w:val="lowerLetter"/>
      <w:lvlText w:val="%2)"/>
      <w:lvlJc w:val="left"/>
      <w:pPr>
        <w:ind w:left="1322" w:hanging="420"/>
      </w:pPr>
    </w:lvl>
    <w:lvl w:ilvl="2" w:tplc="0409001B">
      <w:start w:val="1"/>
      <w:numFmt w:val="lowerRoman"/>
      <w:lvlText w:val="%3."/>
      <w:lvlJc w:val="right"/>
      <w:pPr>
        <w:ind w:left="1742" w:hanging="420"/>
      </w:pPr>
    </w:lvl>
    <w:lvl w:ilvl="3" w:tplc="0409000F">
      <w:start w:val="1"/>
      <w:numFmt w:val="decimal"/>
      <w:lvlText w:val="%4."/>
      <w:lvlJc w:val="left"/>
      <w:pPr>
        <w:ind w:left="2162" w:hanging="420"/>
      </w:pPr>
    </w:lvl>
    <w:lvl w:ilvl="4" w:tplc="04090019">
      <w:start w:val="1"/>
      <w:numFmt w:val="lowerLetter"/>
      <w:lvlText w:val="%5)"/>
      <w:lvlJc w:val="left"/>
      <w:pPr>
        <w:ind w:left="2582" w:hanging="420"/>
      </w:pPr>
    </w:lvl>
    <w:lvl w:ilvl="5" w:tplc="0409001B">
      <w:start w:val="1"/>
      <w:numFmt w:val="lowerRoman"/>
      <w:lvlText w:val="%6."/>
      <w:lvlJc w:val="right"/>
      <w:pPr>
        <w:ind w:left="3002" w:hanging="420"/>
      </w:pPr>
    </w:lvl>
    <w:lvl w:ilvl="6" w:tplc="0409000F">
      <w:start w:val="1"/>
      <w:numFmt w:val="decimal"/>
      <w:lvlText w:val="%7."/>
      <w:lvlJc w:val="left"/>
      <w:pPr>
        <w:ind w:left="3422" w:hanging="420"/>
      </w:pPr>
    </w:lvl>
    <w:lvl w:ilvl="7" w:tplc="04090019">
      <w:start w:val="1"/>
      <w:numFmt w:val="lowerLetter"/>
      <w:lvlText w:val="%8)"/>
      <w:lvlJc w:val="left"/>
      <w:pPr>
        <w:ind w:left="3842" w:hanging="420"/>
      </w:pPr>
    </w:lvl>
    <w:lvl w:ilvl="8" w:tplc="0409001B">
      <w:start w:val="1"/>
      <w:numFmt w:val="lowerRoman"/>
      <w:lvlText w:val="%9."/>
      <w:lvlJc w:val="right"/>
      <w:pPr>
        <w:ind w:left="4262" w:hanging="420"/>
      </w:pPr>
    </w:lvl>
  </w:abstractNum>
  <w:abstractNum w:abstractNumId="7">
    <w:nsid w:val="59F817E8"/>
    <w:multiLevelType w:val="singleLevel"/>
    <w:tmpl w:val="59F817E8"/>
    <w:lvl w:ilvl="0">
      <w:start w:val="1"/>
      <w:numFmt w:val="chineseCounting"/>
      <w:pStyle w:val="260"/>
      <w:suff w:val="nothing"/>
      <w:lvlText w:val="%1、"/>
      <w:lvlJc w:val="left"/>
      <w:pPr>
        <w:ind w:left="0" w:firstLine="0"/>
      </w:pPr>
    </w:lvl>
  </w:abstractNum>
  <w:abstractNum w:abstractNumId="8">
    <w:nsid w:val="61AC56B5"/>
    <w:multiLevelType w:val="hybridMultilevel"/>
    <w:tmpl w:val="3C7E0984"/>
    <w:lvl w:ilvl="0" w:tplc="04090003">
      <w:start w:val="1"/>
      <w:numFmt w:val="bullet"/>
      <w:lvlText w:val=""/>
      <w:lvlJc w:val="left"/>
      <w:pPr>
        <w:ind w:left="900" w:hanging="420"/>
      </w:pPr>
      <w:rPr>
        <w:rFonts w:ascii="Wingdings" w:hAnsi="Wingdings" w:cs="Wingdings" w:hint="default"/>
      </w:rPr>
    </w:lvl>
    <w:lvl w:ilvl="1" w:tplc="04090003">
      <w:start w:val="1"/>
      <w:numFmt w:val="bullet"/>
      <w:lvlText w:val=""/>
      <w:lvlJc w:val="left"/>
      <w:pPr>
        <w:ind w:left="1320" w:hanging="420"/>
      </w:pPr>
      <w:rPr>
        <w:rFonts w:ascii="Wingdings" w:hAnsi="Wingdings" w:hint="default"/>
      </w:rPr>
    </w:lvl>
    <w:lvl w:ilvl="2" w:tplc="04090005">
      <w:start w:val="1"/>
      <w:numFmt w:val="bullet"/>
      <w:lvlText w:val=""/>
      <w:lvlJc w:val="left"/>
      <w:pPr>
        <w:ind w:left="1740" w:hanging="420"/>
      </w:pPr>
      <w:rPr>
        <w:rFonts w:ascii="Wingdings" w:hAnsi="Wingdings" w:hint="default"/>
      </w:rPr>
    </w:lvl>
    <w:lvl w:ilvl="3" w:tplc="04090001">
      <w:start w:val="1"/>
      <w:numFmt w:val="bullet"/>
      <w:lvlText w:val=""/>
      <w:lvlJc w:val="left"/>
      <w:pPr>
        <w:ind w:left="2160" w:hanging="420"/>
      </w:pPr>
      <w:rPr>
        <w:rFonts w:ascii="Wingdings" w:hAnsi="Wingdings" w:hint="default"/>
      </w:rPr>
    </w:lvl>
    <w:lvl w:ilvl="4" w:tplc="04090003">
      <w:start w:val="1"/>
      <w:numFmt w:val="bullet"/>
      <w:lvlText w:val=""/>
      <w:lvlJc w:val="left"/>
      <w:pPr>
        <w:ind w:left="2580" w:hanging="420"/>
      </w:pPr>
      <w:rPr>
        <w:rFonts w:ascii="Wingdings" w:hAnsi="Wingdings" w:hint="default"/>
      </w:rPr>
    </w:lvl>
    <w:lvl w:ilvl="5" w:tplc="04090005">
      <w:start w:val="1"/>
      <w:numFmt w:val="bullet"/>
      <w:lvlText w:val=""/>
      <w:lvlJc w:val="left"/>
      <w:pPr>
        <w:ind w:left="3000" w:hanging="420"/>
      </w:pPr>
      <w:rPr>
        <w:rFonts w:ascii="Wingdings" w:hAnsi="Wingdings" w:hint="default"/>
      </w:rPr>
    </w:lvl>
    <w:lvl w:ilvl="6" w:tplc="04090001">
      <w:start w:val="1"/>
      <w:numFmt w:val="bullet"/>
      <w:lvlText w:val=""/>
      <w:lvlJc w:val="left"/>
      <w:pPr>
        <w:ind w:left="3420" w:hanging="420"/>
      </w:pPr>
      <w:rPr>
        <w:rFonts w:ascii="Wingdings" w:hAnsi="Wingdings" w:hint="default"/>
      </w:rPr>
    </w:lvl>
    <w:lvl w:ilvl="7" w:tplc="04090003">
      <w:start w:val="1"/>
      <w:numFmt w:val="bullet"/>
      <w:lvlText w:val=""/>
      <w:lvlJc w:val="left"/>
      <w:pPr>
        <w:ind w:left="3840" w:hanging="420"/>
      </w:pPr>
      <w:rPr>
        <w:rFonts w:ascii="Wingdings" w:hAnsi="Wingdings" w:hint="default"/>
      </w:rPr>
    </w:lvl>
    <w:lvl w:ilvl="8" w:tplc="04090005">
      <w:start w:val="1"/>
      <w:numFmt w:val="bullet"/>
      <w:lvlText w:val=""/>
      <w:lvlJc w:val="left"/>
      <w:pPr>
        <w:ind w:left="4260" w:hanging="420"/>
      </w:pPr>
      <w:rPr>
        <w:rFonts w:ascii="Wingdings" w:hAnsi="Wingdings" w:hint="default"/>
      </w:rPr>
    </w:lvl>
  </w:abstractNum>
  <w:abstractNum w:abstractNumId="9">
    <w:nsid w:val="72230591"/>
    <w:multiLevelType w:val="hybridMultilevel"/>
    <w:tmpl w:val="6D0A92B6"/>
    <w:lvl w:ilvl="0" w:tplc="0409000B">
      <w:start w:val="1"/>
      <w:numFmt w:val="bullet"/>
      <w:lvlText w:val=""/>
      <w:lvlJc w:val="left"/>
      <w:pPr>
        <w:ind w:left="840" w:hanging="420"/>
      </w:pPr>
      <w:rPr>
        <w:rFonts w:ascii="Wingdings" w:hAnsi="Wingdings" w:hint="default"/>
      </w:rPr>
    </w:lvl>
    <w:lvl w:ilvl="1" w:tplc="04090003">
      <w:start w:val="1"/>
      <w:numFmt w:val="bullet"/>
      <w:lvlText w:val=""/>
      <w:lvlJc w:val="left"/>
      <w:pPr>
        <w:ind w:left="1260" w:hanging="420"/>
      </w:pPr>
      <w:rPr>
        <w:rFonts w:ascii="Wingdings" w:hAnsi="Wingdings" w:hint="default"/>
      </w:rPr>
    </w:lvl>
    <w:lvl w:ilvl="2" w:tplc="04090005">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3">
      <w:start w:val="1"/>
      <w:numFmt w:val="bullet"/>
      <w:lvlText w:val=""/>
      <w:lvlJc w:val="left"/>
      <w:pPr>
        <w:ind w:left="2520" w:hanging="420"/>
      </w:pPr>
      <w:rPr>
        <w:rFonts w:ascii="Wingdings" w:hAnsi="Wingdings" w:hint="default"/>
      </w:rPr>
    </w:lvl>
    <w:lvl w:ilvl="5" w:tplc="04090005">
      <w:start w:val="1"/>
      <w:numFmt w:val="bullet"/>
      <w:lvlText w:val=""/>
      <w:lvlJc w:val="left"/>
      <w:pPr>
        <w:ind w:left="2940" w:hanging="420"/>
      </w:pPr>
      <w:rPr>
        <w:rFonts w:ascii="Wingdings" w:hAnsi="Wingdings" w:hint="default"/>
      </w:rPr>
    </w:lvl>
    <w:lvl w:ilvl="6" w:tplc="04090001">
      <w:start w:val="1"/>
      <w:numFmt w:val="bullet"/>
      <w:lvlText w:val=""/>
      <w:lvlJc w:val="left"/>
      <w:pPr>
        <w:ind w:left="3360" w:hanging="420"/>
      </w:pPr>
      <w:rPr>
        <w:rFonts w:ascii="Wingdings" w:hAnsi="Wingdings" w:hint="default"/>
      </w:rPr>
    </w:lvl>
    <w:lvl w:ilvl="7" w:tplc="04090003">
      <w:start w:val="1"/>
      <w:numFmt w:val="bullet"/>
      <w:lvlText w:val=""/>
      <w:lvlJc w:val="left"/>
      <w:pPr>
        <w:ind w:left="3780" w:hanging="420"/>
      </w:pPr>
      <w:rPr>
        <w:rFonts w:ascii="Wingdings" w:hAnsi="Wingdings" w:hint="default"/>
      </w:rPr>
    </w:lvl>
    <w:lvl w:ilvl="8" w:tplc="04090005">
      <w:start w:val="1"/>
      <w:numFmt w:val="bullet"/>
      <w:lvlText w:val=""/>
      <w:lvlJc w:val="left"/>
      <w:pPr>
        <w:ind w:left="4200" w:hanging="420"/>
      </w:pPr>
      <w:rPr>
        <w:rFonts w:ascii="Wingdings" w:hAnsi="Wingdings" w:hint="default"/>
      </w:rPr>
    </w:lvl>
  </w:abstractNum>
  <w:abstractNum w:abstractNumId="10">
    <w:nsid w:val="72EA3902"/>
    <w:multiLevelType w:val="hybridMultilevel"/>
    <w:tmpl w:val="7396AD78"/>
    <w:lvl w:ilvl="0" w:tplc="0409000B">
      <w:start w:val="1"/>
      <w:numFmt w:val="bullet"/>
      <w:lvlText w:val=""/>
      <w:lvlJc w:val="left"/>
      <w:pPr>
        <w:ind w:left="840" w:hanging="420"/>
      </w:pPr>
      <w:rPr>
        <w:rFonts w:ascii="Wingdings" w:hAnsi="Wingdings" w:hint="default"/>
      </w:rPr>
    </w:lvl>
    <w:lvl w:ilvl="1" w:tplc="04090003">
      <w:start w:val="1"/>
      <w:numFmt w:val="bullet"/>
      <w:lvlText w:val=""/>
      <w:lvlJc w:val="left"/>
      <w:pPr>
        <w:ind w:left="1260" w:hanging="420"/>
      </w:pPr>
      <w:rPr>
        <w:rFonts w:ascii="Wingdings" w:hAnsi="Wingdings" w:hint="default"/>
      </w:rPr>
    </w:lvl>
    <w:lvl w:ilvl="2" w:tplc="04090005">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3">
      <w:start w:val="1"/>
      <w:numFmt w:val="bullet"/>
      <w:lvlText w:val=""/>
      <w:lvlJc w:val="left"/>
      <w:pPr>
        <w:ind w:left="2520" w:hanging="420"/>
      </w:pPr>
      <w:rPr>
        <w:rFonts w:ascii="Wingdings" w:hAnsi="Wingdings" w:hint="default"/>
      </w:rPr>
    </w:lvl>
    <w:lvl w:ilvl="5" w:tplc="04090005">
      <w:start w:val="1"/>
      <w:numFmt w:val="bullet"/>
      <w:lvlText w:val=""/>
      <w:lvlJc w:val="left"/>
      <w:pPr>
        <w:ind w:left="2940" w:hanging="420"/>
      </w:pPr>
      <w:rPr>
        <w:rFonts w:ascii="Wingdings" w:hAnsi="Wingdings" w:hint="default"/>
      </w:rPr>
    </w:lvl>
    <w:lvl w:ilvl="6" w:tplc="04090001">
      <w:start w:val="1"/>
      <w:numFmt w:val="bullet"/>
      <w:lvlText w:val=""/>
      <w:lvlJc w:val="left"/>
      <w:pPr>
        <w:ind w:left="3360" w:hanging="420"/>
      </w:pPr>
      <w:rPr>
        <w:rFonts w:ascii="Wingdings" w:hAnsi="Wingdings" w:hint="default"/>
      </w:rPr>
    </w:lvl>
    <w:lvl w:ilvl="7" w:tplc="04090003">
      <w:start w:val="1"/>
      <w:numFmt w:val="bullet"/>
      <w:lvlText w:val=""/>
      <w:lvlJc w:val="left"/>
      <w:pPr>
        <w:ind w:left="3780" w:hanging="420"/>
      </w:pPr>
      <w:rPr>
        <w:rFonts w:ascii="Wingdings" w:hAnsi="Wingdings" w:hint="default"/>
      </w:rPr>
    </w:lvl>
    <w:lvl w:ilvl="8" w:tplc="04090005">
      <w:start w:val="1"/>
      <w:numFmt w:val="bullet"/>
      <w:lvlText w:val=""/>
      <w:lvlJc w:val="left"/>
      <w:pPr>
        <w:ind w:left="4200" w:hanging="420"/>
      </w:pPr>
      <w:rPr>
        <w:rFonts w:ascii="Wingdings" w:hAnsi="Wingdings" w:hint="default"/>
      </w:rPr>
    </w:lvl>
  </w:abstractNum>
  <w:abstractNum w:abstractNumId="11">
    <w:nsid w:val="79365C77"/>
    <w:multiLevelType w:val="hybridMultilevel"/>
    <w:tmpl w:val="30F694DC"/>
    <w:lvl w:ilvl="0" w:tplc="0409000F">
      <w:start w:val="1"/>
      <w:numFmt w:val="decimal"/>
      <w:lvlText w:val="%1."/>
      <w:lvlJc w:val="left"/>
      <w:pPr>
        <w:ind w:left="900" w:hanging="420"/>
      </w:pPr>
    </w:lvl>
    <w:lvl w:ilvl="1" w:tplc="04090019">
      <w:start w:val="1"/>
      <w:numFmt w:val="lowerLetter"/>
      <w:lvlText w:val="%2)"/>
      <w:lvlJc w:val="left"/>
      <w:pPr>
        <w:ind w:left="1320" w:hanging="420"/>
      </w:pPr>
    </w:lvl>
    <w:lvl w:ilvl="2" w:tplc="0409001B">
      <w:start w:val="1"/>
      <w:numFmt w:val="lowerRoman"/>
      <w:lvlText w:val="%3."/>
      <w:lvlJc w:val="right"/>
      <w:pPr>
        <w:ind w:left="1740" w:hanging="420"/>
      </w:pPr>
    </w:lvl>
    <w:lvl w:ilvl="3" w:tplc="0409000F">
      <w:start w:val="1"/>
      <w:numFmt w:val="decimal"/>
      <w:lvlText w:val="%4."/>
      <w:lvlJc w:val="left"/>
      <w:pPr>
        <w:ind w:left="2160" w:hanging="420"/>
      </w:pPr>
    </w:lvl>
    <w:lvl w:ilvl="4" w:tplc="04090019">
      <w:start w:val="1"/>
      <w:numFmt w:val="lowerLetter"/>
      <w:lvlText w:val="%5)"/>
      <w:lvlJc w:val="left"/>
      <w:pPr>
        <w:ind w:left="2580" w:hanging="420"/>
      </w:pPr>
    </w:lvl>
    <w:lvl w:ilvl="5" w:tplc="0409001B">
      <w:start w:val="1"/>
      <w:numFmt w:val="lowerRoman"/>
      <w:lvlText w:val="%6."/>
      <w:lvlJc w:val="right"/>
      <w:pPr>
        <w:ind w:left="3000" w:hanging="420"/>
      </w:pPr>
    </w:lvl>
    <w:lvl w:ilvl="6" w:tplc="0409000F">
      <w:start w:val="1"/>
      <w:numFmt w:val="decimal"/>
      <w:lvlText w:val="%7."/>
      <w:lvlJc w:val="left"/>
      <w:pPr>
        <w:ind w:left="3420" w:hanging="420"/>
      </w:pPr>
    </w:lvl>
    <w:lvl w:ilvl="7" w:tplc="04090019">
      <w:start w:val="1"/>
      <w:numFmt w:val="lowerLetter"/>
      <w:lvlText w:val="%8)"/>
      <w:lvlJc w:val="left"/>
      <w:pPr>
        <w:ind w:left="3840" w:hanging="420"/>
      </w:pPr>
    </w:lvl>
    <w:lvl w:ilvl="8" w:tplc="0409001B">
      <w:start w:val="1"/>
      <w:numFmt w:val="lowerRoman"/>
      <w:lvlText w:val="%9."/>
      <w:lvlJc w:val="right"/>
      <w:pPr>
        <w:ind w:left="4260" w:hanging="4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7"/>
    <w:lvlOverride w:ilvl="0">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9"/>
  </w:num>
  <w:num w:numId="10">
    <w:abstractNumId w:val="10"/>
  </w:num>
  <w:num w:numId="11">
    <w:abstractNumId w:val="10"/>
  </w:num>
  <w:num w:numId="12">
    <w:abstractNumId w:val="4"/>
  </w:num>
  <w:num w:numId="13">
    <w:abstractNumId w:val="4"/>
  </w:num>
  <w:num w:numId="14">
    <w:abstractNumId w:val="6"/>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num>
  <w:num w:numId="19">
    <w:abstractNumId w:val="3"/>
  </w:num>
  <w:num w:numId="20">
    <w:abstractNumId w:val="11"/>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num>
  <w:num w:numId="23">
    <w:abstractNumId w:val="5"/>
  </w:num>
  <w:num w:numId="24">
    <w:abstractNumId w:val="8"/>
  </w:num>
  <w:num w:numId="25">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93652"/>
    <w:rsid w:val="004D678B"/>
    <w:rsid w:val="00625183"/>
    <w:rsid w:val="00917D35"/>
    <w:rsid w:val="009926D0"/>
    <w:rsid w:val="00993652"/>
    <w:rsid w:val="00A70C88"/>
    <w:rsid w:val="00C874EC"/>
    <w:rsid w:val="00E74995"/>
    <w:rsid w:val="00ED2C36"/>
    <w:rsid w:val="00F209B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qFormat="1"/>
    <w:lsdException w:name="toc 4" w:uiPriority="39"/>
    <w:lsdException w:name="toc 5" w:uiPriority="39" w:qFormat="1"/>
    <w:lsdException w:name="toc 6" w:uiPriority="39"/>
    <w:lsdException w:name="toc 7" w:uiPriority="39"/>
    <w:lsdException w:name="toc 8" w:uiPriority="39"/>
    <w:lsdException w:name="toc 9" w:uiPriority="39"/>
    <w:lsdException w:name="Normal Indent" w:qFormat="1"/>
    <w:lsdException w:name="header" w:qFormat="1"/>
    <w:lsdException w:name="footer" w:qFormat="1"/>
    <w:lsdException w:name="caption" w:qFormat="1"/>
    <w:lsdException w:name="List" w:qFormat="1"/>
    <w:lsdException w:name="Title" w:semiHidden="0" w:unhideWhenUsed="0" w:qFormat="1"/>
    <w:lsdException w:name="Default Paragraph Font" w:uiPriority="1"/>
    <w:lsdException w:name="Body Text" w:qFormat="1"/>
    <w:lsdException w:name="Body Text Indent" w:qFormat="1"/>
    <w:lsdException w:name="Subtitle" w:semiHidden="0" w:uiPriority="11" w:unhideWhenUsed="0" w:qFormat="1"/>
    <w:lsdException w:name="Date" w:qFormat="1"/>
    <w:lsdException w:name="Body Text First Indent" w:qFormat="1"/>
    <w:lsdException w:name="Body Text 3" w:qFormat="1"/>
    <w:lsdException w:name="Hyperlink" w:qFormat="1"/>
    <w:lsdException w:name="Strong" w:semiHidden="0" w:uiPriority="22" w:unhideWhenUsed="0" w:qFormat="1"/>
    <w:lsdException w:name="Emphasis" w:semiHidden="0" w:uiPriority="20" w:unhideWhenUsed="0" w:qFormat="1"/>
    <w:lsdException w:name="Plain Text" w:qFormat="1"/>
    <w:lsdException w:name="Normal (Web)" w:qFormat="1"/>
    <w:lsdException w:name="Balloon Text"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4995"/>
    <w:pPr>
      <w:widowControl w:val="0"/>
      <w:jc w:val="both"/>
    </w:pPr>
    <w:rPr>
      <w:rFonts w:ascii="Calibri" w:eastAsia="宋体" w:hAnsi="Calibri" w:cs="黑体"/>
    </w:rPr>
  </w:style>
  <w:style w:type="paragraph" w:styleId="1">
    <w:name w:val="heading 1"/>
    <w:basedOn w:val="a"/>
    <w:next w:val="a"/>
    <w:link w:val="1Char"/>
    <w:qFormat/>
    <w:rsid w:val="00E74995"/>
    <w:pPr>
      <w:keepNext/>
      <w:widowControl/>
      <w:numPr>
        <w:numId w:val="1"/>
      </w:numPr>
      <w:suppressAutoHyphens/>
      <w:spacing w:before="240" w:after="60"/>
      <w:jc w:val="left"/>
      <w:outlineLvl w:val="0"/>
    </w:pPr>
    <w:rPr>
      <w:rFonts w:ascii="Arial" w:eastAsia="Times New Roman" w:hAnsi="Arial" w:cs="Arial"/>
      <w:b/>
      <w:sz w:val="28"/>
      <w:szCs w:val="20"/>
      <w:lang w:eastAsia="hi-IN" w:bidi="hi-IN"/>
    </w:rPr>
  </w:style>
  <w:style w:type="paragraph" w:styleId="2">
    <w:name w:val="heading 2"/>
    <w:basedOn w:val="a"/>
    <w:next w:val="a"/>
    <w:link w:val="2Char"/>
    <w:semiHidden/>
    <w:unhideWhenUsed/>
    <w:qFormat/>
    <w:rsid w:val="00E74995"/>
    <w:pPr>
      <w:keepNext/>
      <w:widowControl/>
      <w:numPr>
        <w:ilvl w:val="1"/>
        <w:numId w:val="1"/>
      </w:numPr>
      <w:suppressAutoHyphens/>
      <w:spacing w:before="240" w:after="60"/>
      <w:jc w:val="left"/>
      <w:outlineLvl w:val="1"/>
    </w:pPr>
    <w:rPr>
      <w:rFonts w:ascii="Arial" w:eastAsia="Times New Roman" w:hAnsi="Arial" w:cs="Arial"/>
      <w:b/>
      <w:i/>
      <w:kern w:val="0"/>
      <w:sz w:val="20"/>
      <w:szCs w:val="20"/>
      <w:lang w:eastAsia="hi-IN" w:bidi="hi-IN"/>
    </w:rPr>
  </w:style>
  <w:style w:type="paragraph" w:styleId="3">
    <w:name w:val="heading 3"/>
    <w:aliases w:val="Level 3 Head,H3,Heading 3 - old,h3,sect1.2.3,Head3,3,l3,level_3,PIM 3,sect1.2.31,sect1.2.32,sect1.2.311,sect1.2.33,sect1.2.312,Bold Head,bh,BOD 0,CT,3rd level,Heading 3 hidden,2h,h31,h32,Section,Heading 2.3,(Alt+3),1.2.3.,alltoc,标题 4.1.1,prop3,小节"/>
    <w:basedOn w:val="a"/>
    <w:next w:val="a"/>
    <w:link w:val="3Char"/>
    <w:semiHidden/>
    <w:unhideWhenUsed/>
    <w:qFormat/>
    <w:rsid w:val="00E74995"/>
    <w:pPr>
      <w:keepNext/>
      <w:widowControl/>
      <w:numPr>
        <w:ilvl w:val="2"/>
        <w:numId w:val="1"/>
      </w:numPr>
      <w:suppressAutoHyphens/>
      <w:spacing w:before="240" w:after="60"/>
      <w:jc w:val="left"/>
      <w:outlineLvl w:val="2"/>
    </w:pPr>
    <w:rPr>
      <w:rFonts w:ascii="Times New Roman" w:eastAsia="Times New Roman" w:hAnsi="Times New Roman" w:cs="Times New Roman"/>
      <w:b/>
      <w:kern w:val="0"/>
      <w:sz w:val="20"/>
      <w:szCs w:val="20"/>
      <w:lang w:eastAsia="hi-IN" w:bidi="hi-IN"/>
    </w:rPr>
  </w:style>
  <w:style w:type="paragraph" w:styleId="4">
    <w:name w:val="heading 4"/>
    <w:basedOn w:val="a"/>
    <w:next w:val="a"/>
    <w:link w:val="4Char"/>
    <w:semiHidden/>
    <w:unhideWhenUsed/>
    <w:qFormat/>
    <w:rsid w:val="00E74995"/>
    <w:pPr>
      <w:keepNext/>
      <w:keepLines/>
      <w:adjustRightInd w:val="0"/>
      <w:spacing w:before="280" w:after="290" w:line="376" w:lineRule="atLeast"/>
      <w:jc w:val="left"/>
      <w:outlineLvl w:val="3"/>
    </w:pPr>
    <w:rPr>
      <w:rFonts w:ascii="Arial" w:eastAsia="黑体" w:hAnsi="Arial" w:cs="Times New Roman"/>
      <w:b/>
      <w:bCs/>
      <w:kern w:val="0"/>
      <w:sz w:val="28"/>
      <w:szCs w:val="28"/>
    </w:rPr>
  </w:style>
  <w:style w:type="paragraph" w:styleId="5">
    <w:name w:val="heading 5"/>
    <w:basedOn w:val="a"/>
    <w:next w:val="a"/>
    <w:link w:val="5Char"/>
    <w:uiPriority w:val="9"/>
    <w:semiHidden/>
    <w:unhideWhenUsed/>
    <w:qFormat/>
    <w:rsid w:val="00E74995"/>
    <w:pPr>
      <w:keepNext/>
      <w:keepLines/>
      <w:spacing w:before="280" w:after="290" w:line="372" w:lineRule="auto"/>
      <w:outlineLvl w:val="4"/>
    </w:pPr>
    <w:rPr>
      <w:rFonts w:cs="Times New Roman"/>
      <w:b/>
      <w:bCs/>
      <w:sz w:val="28"/>
      <w:szCs w:val="28"/>
    </w:rPr>
  </w:style>
  <w:style w:type="paragraph" w:styleId="6">
    <w:name w:val="heading 6"/>
    <w:basedOn w:val="a"/>
    <w:next w:val="a"/>
    <w:link w:val="6Char"/>
    <w:uiPriority w:val="9"/>
    <w:semiHidden/>
    <w:unhideWhenUsed/>
    <w:qFormat/>
    <w:rsid w:val="00E74995"/>
    <w:pPr>
      <w:keepNext/>
      <w:keepLines/>
      <w:spacing w:before="240" w:after="64" w:line="312" w:lineRule="auto"/>
      <w:outlineLvl w:val="5"/>
    </w:pPr>
    <w:rPr>
      <w:rFonts w:ascii="Calibri Light" w:hAnsi="Calibri Light" w:cs="Times New Roman"/>
      <w:b/>
      <w:bCs/>
      <w:sz w:val="24"/>
      <w:szCs w:val="24"/>
    </w:rPr>
  </w:style>
  <w:style w:type="paragraph" w:styleId="7">
    <w:name w:val="heading 7"/>
    <w:basedOn w:val="a"/>
    <w:next w:val="a"/>
    <w:link w:val="7Char"/>
    <w:uiPriority w:val="9"/>
    <w:semiHidden/>
    <w:unhideWhenUsed/>
    <w:qFormat/>
    <w:rsid w:val="00E74995"/>
    <w:pPr>
      <w:keepNext/>
      <w:keepLines/>
      <w:spacing w:before="240" w:after="64" w:line="312" w:lineRule="auto"/>
      <w:outlineLvl w:val="6"/>
    </w:pPr>
    <w:rPr>
      <w:rFonts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E7499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qFormat/>
    <w:rsid w:val="00E74995"/>
    <w:rPr>
      <w:sz w:val="18"/>
      <w:szCs w:val="18"/>
    </w:rPr>
  </w:style>
  <w:style w:type="paragraph" w:styleId="a4">
    <w:name w:val="footer"/>
    <w:basedOn w:val="a"/>
    <w:link w:val="Char0"/>
    <w:uiPriority w:val="99"/>
    <w:unhideWhenUsed/>
    <w:qFormat/>
    <w:rsid w:val="00E74995"/>
    <w:pPr>
      <w:tabs>
        <w:tab w:val="center" w:pos="4153"/>
        <w:tab w:val="right" w:pos="8306"/>
      </w:tabs>
      <w:snapToGrid w:val="0"/>
      <w:jc w:val="left"/>
    </w:pPr>
    <w:rPr>
      <w:sz w:val="18"/>
      <w:szCs w:val="18"/>
    </w:rPr>
  </w:style>
  <w:style w:type="character" w:customStyle="1" w:styleId="Char0">
    <w:name w:val="页脚 Char"/>
    <w:basedOn w:val="a0"/>
    <w:link w:val="a4"/>
    <w:uiPriority w:val="99"/>
    <w:qFormat/>
    <w:rsid w:val="00E74995"/>
    <w:rPr>
      <w:sz w:val="18"/>
      <w:szCs w:val="18"/>
    </w:rPr>
  </w:style>
  <w:style w:type="character" w:customStyle="1" w:styleId="1Char">
    <w:name w:val="标题 1 Char"/>
    <w:basedOn w:val="a0"/>
    <w:link w:val="1"/>
    <w:rsid w:val="00E74995"/>
    <w:rPr>
      <w:rFonts w:ascii="Arial" w:eastAsia="Times New Roman" w:hAnsi="Arial" w:cs="Arial"/>
      <w:b/>
      <w:sz w:val="28"/>
      <w:szCs w:val="20"/>
      <w:lang w:eastAsia="hi-IN" w:bidi="hi-IN"/>
    </w:rPr>
  </w:style>
  <w:style w:type="character" w:customStyle="1" w:styleId="2Char">
    <w:name w:val="标题 2 Char"/>
    <w:basedOn w:val="a0"/>
    <w:link w:val="2"/>
    <w:semiHidden/>
    <w:rsid w:val="00E74995"/>
    <w:rPr>
      <w:rFonts w:ascii="Arial" w:eastAsia="Times New Roman" w:hAnsi="Arial" w:cs="Arial"/>
      <w:b/>
      <w:i/>
      <w:kern w:val="0"/>
      <w:sz w:val="20"/>
      <w:szCs w:val="20"/>
      <w:lang w:eastAsia="hi-IN" w:bidi="hi-IN"/>
    </w:rPr>
  </w:style>
  <w:style w:type="character" w:customStyle="1" w:styleId="3Char">
    <w:name w:val="标题 3 Char"/>
    <w:aliases w:val="Level 3 Head Char,H3 Char,Heading 3 - old Char,h3 Char,sect1.2.3 Char,Head3 Char,3 Char,l3 Char,level_3 Char,PIM 3 Char,sect1.2.31 Char,sect1.2.32 Char,sect1.2.311 Char,sect1.2.33 Char,sect1.2.312 Char,Bold Head Char,bh Char,BOD 0 Char,CT Char"/>
    <w:basedOn w:val="a0"/>
    <w:link w:val="3"/>
    <w:semiHidden/>
    <w:rsid w:val="00E74995"/>
    <w:rPr>
      <w:rFonts w:ascii="Times New Roman" w:eastAsia="Times New Roman" w:hAnsi="Times New Roman" w:cs="Times New Roman"/>
      <w:b/>
      <w:kern w:val="0"/>
      <w:sz w:val="20"/>
      <w:szCs w:val="20"/>
      <w:lang w:eastAsia="hi-IN" w:bidi="hi-IN"/>
    </w:rPr>
  </w:style>
  <w:style w:type="character" w:customStyle="1" w:styleId="4Char">
    <w:name w:val="标题 4 Char"/>
    <w:basedOn w:val="a0"/>
    <w:link w:val="4"/>
    <w:semiHidden/>
    <w:rsid w:val="00E74995"/>
    <w:rPr>
      <w:rFonts w:ascii="Arial" w:eastAsia="黑体" w:hAnsi="Arial" w:cs="Times New Roman"/>
      <w:b/>
      <w:bCs/>
      <w:kern w:val="0"/>
      <w:sz w:val="28"/>
      <w:szCs w:val="28"/>
    </w:rPr>
  </w:style>
  <w:style w:type="character" w:customStyle="1" w:styleId="5Char">
    <w:name w:val="标题 5 Char"/>
    <w:basedOn w:val="a0"/>
    <w:link w:val="5"/>
    <w:uiPriority w:val="9"/>
    <w:semiHidden/>
    <w:rsid w:val="00E74995"/>
    <w:rPr>
      <w:rFonts w:ascii="Calibri" w:eastAsia="宋体" w:hAnsi="Calibri" w:cs="Times New Roman"/>
      <w:b/>
      <w:bCs/>
      <w:sz w:val="28"/>
      <w:szCs w:val="28"/>
    </w:rPr>
  </w:style>
  <w:style w:type="character" w:customStyle="1" w:styleId="6Char">
    <w:name w:val="标题 6 Char"/>
    <w:basedOn w:val="a0"/>
    <w:link w:val="6"/>
    <w:uiPriority w:val="9"/>
    <w:semiHidden/>
    <w:rsid w:val="00E74995"/>
    <w:rPr>
      <w:rFonts w:ascii="Calibri Light" w:eastAsia="宋体" w:hAnsi="Calibri Light" w:cs="Times New Roman"/>
      <w:b/>
      <w:bCs/>
      <w:sz w:val="24"/>
      <w:szCs w:val="24"/>
    </w:rPr>
  </w:style>
  <w:style w:type="character" w:customStyle="1" w:styleId="7Char">
    <w:name w:val="标题 7 Char"/>
    <w:basedOn w:val="a0"/>
    <w:link w:val="7"/>
    <w:uiPriority w:val="9"/>
    <w:semiHidden/>
    <w:rsid w:val="00E74995"/>
    <w:rPr>
      <w:rFonts w:ascii="Calibri" w:eastAsia="宋体" w:hAnsi="Calibri" w:cs="Times New Roman"/>
      <w:b/>
      <w:bCs/>
      <w:sz w:val="24"/>
      <w:szCs w:val="24"/>
    </w:rPr>
  </w:style>
  <w:style w:type="character" w:styleId="a5">
    <w:name w:val="Hyperlink"/>
    <w:uiPriority w:val="99"/>
    <w:semiHidden/>
    <w:unhideWhenUsed/>
    <w:qFormat/>
    <w:rsid w:val="00E74995"/>
    <w:rPr>
      <w:color w:val="0000FF"/>
      <w:u w:val="single"/>
    </w:rPr>
  </w:style>
  <w:style w:type="character" w:styleId="a6">
    <w:name w:val="FollowedHyperlink"/>
    <w:uiPriority w:val="99"/>
    <w:semiHidden/>
    <w:unhideWhenUsed/>
    <w:rsid w:val="00E74995"/>
    <w:rPr>
      <w:color w:val="954F72"/>
      <w:u w:val="single"/>
    </w:rPr>
  </w:style>
  <w:style w:type="character" w:customStyle="1" w:styleId="31">
    <w:name w:val="标题 3 字符1"/>
    <w:aliases w:val="Level 3 Head 字符1,H3 字符1,Heading 3 - old 字符1,h3 字符1,sect1.2.3 字符1,Head3 字符1,3 字符1,l3 字符1,level_3 字符1,PIM 3 字符1,sect1.2.31 字符1,sect1.2.32 字符1,sect1.2.311 字符1,sect1.2.33 字符1,sect1.2.312 字符1,Bold Head 字符1,bh 字符1,BOD 0 字符1,CT 字符1,3rd level 字符1,小节 字符"/>
    <w:semiHidden/>
    <w:rsid w:val="00E74995"/>
    <w:rPr>
      <w:rFonts w:ascii="Calibri" w:eastAsia="宋体" w:hAnsi="Calibri" w:cs="Calibri" w:hint="default"/>
      <w:b/>
      <w:bCs/>
      <w:kern w:val="2"/>
      <w:sz w:val="32"/>
      <w:szCs w:val="32"/>
    </w:rPr>
  </w:style>
  <w:style w:type="paragraph" w:styleId="HTML">
    <w:name w:val="HTML Preformatted"/>
    <w:basedOn w:val="a"/>
    <w:link w:val="HTMLChar"/>
    <w:uiPriority w:val="99"/>
    <w:semiHidden/>
    <w:unhideWhenUsed/>
    <w:rsid w:val="00E7499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character" w:customStyle="1" w:styleId="HTMLChar">
    <w:name w:val="HTML 预设格式 Char"/>
    <w:basedOn w:val="a0"/>
    <w:link w:val="HTML"/>
    <w:uiPriority w:val="99"/>
    <w:semiHidden/>
    <w:rsid w:val="00E74995"/>
    <w:rPr>
      <w:rFonts w:ascii="宋体" w:eastAsia="宋体" w:hAnsi="宋体" w:cs="宋体"/>
      <w:kern w:val="0"/>
      <w:sz w:val="24"/>
      <w:szCs w:val="24"/>
    </w:rPr>
  </w:style>
  <w:style w:type="paragraph" w:customStyle="1" w:styleId="msonormal0">
    <w:name w:val="msonormal"/>
    <w:basedOn w:val="a"/>
    <w:uiPriority w:val="99"/>
    <w:semiHidden/>
    <w:qFormat/>
    <w:rsid w:val="00E74995"/>
    <w:rPr>
      <w:rFonts w:cs="Times New Roman"/>
      <w:sz w:val="24"/>
      <w:szCs w:val="24"/>
    </w:rPr>
  </w:style>
  <w:style w:type="paragraph" w:styleId="a7">
    <w:name w:val="Normal (Web)"/>
    <w:basedOn w:val="a"/>
    <w:uiPriority w:val="99"/>
    <w:semiHidden/>
    <w:unhideWhenUsed/>
    <w:qFormat/>
    <w:rsid w:val="00E74995"/>
    <w:rPr>
      <w:rFonts w:cs="Times New Roman"/>
      <w:sz w:val="24"/>
      <w:szCs w:val="24"/>
    </w:rPr>
  </w:style>
  <w:style w:type="paragraph" w:styleId="11">
    <w:name w:val="toc 1"/>
    <w:basedOn w:val="a"/>
    <w:next w:val="a"/>
    <w:autoRedefine/>
    <w:uiPriority w:val="39"/>
    <w:semiHidden/>
    <w:unhideWhenUsed/>
    <w:qFormat/>
    <w:rsid w:val="00E74995"/>
    <w:pPr>
      <w:spacing w:before="120" w:after="120"/>
      <w:jc w:val="left"/>
    </w:pPr>
    <w:rPr>
      <w:rFonts w:ascii="Times New Roman" w:hAnsi="Times New Roman" w:cs="Times New Roman"/>
      <w:b/>
      <w:bCs/>
      <w:caps/>
      <w:color w:val="0000FF"/>
      <w:sz w:val="20"/>
      <w:szCs w:val="20"/>
    </w:rPr>
  </w:style>
  <w:style w:type="paragraph" w:styleId="30">
    <w:name w:val="toc 3"/>
    <w:basedOn w:val="a"/>
    <w:next w:val="a"/>
    <w:autoRedefine/>
    <w:uiPriority w:val="39"/>
    <w:semiHidden/>
    <w:unhideWhenUsed/>
    <w:qFormat/>
    <w:rsid w:val="00E74995"/>
    <w:pPr>
      <w:ind w:left="480"/>
      <w:jc w:val="left"/>
    </w:pPr>
    <w:rPr>
      <w:rFonts w:ascii="Times New Roman" w:hAnsi="Times New Roman" w:cs="Times New Roman"/>
      <w:i/>
      <w:iCs/>
      <w:color w:val="0000FF"/>
      <w:sz w:val="20"/>
      <w:szCs w:val="20"/>
    </w:rPr>
  </w:style>
  <w:style w:type="paragraph" w:styleId="50">
    <w:name w:val="toc 5"/>
    <w:basedOn w:val="a"/>
    <w:next w:val="a"/>
    <w:autoRedefine/>
    <w:uiPriority w:val="39"/>
    <w:semiHidden/>
    <w:unhideWhenUsed/>
    <w:qFormat/>
    <w:rsid w:val="00E74995"/>
    <w:pPr>
      <w:spacing w:line="276" w:lineRule="auto"/>
      <w:ind w:left="960"/>
      <w:jc w:val="center"/>
    </w:pPr>
    <w:rPr>
      <w:rFonts w:ascii="Times New Roman" w:hAnsi="Times New Roman" w:cs="Times New Roman"/>
      <w:b/>
      <w:color w:val="000000"/>
      <w:sz w:val="36"/>
      <w:szCs w:val="36"/>
    </w:rPr>
  </w:style>
  <w:style w:type="paragraph" w:styleId="a8">
    <w:name w:val="Normal Indent"/>
    <w:aliases w:val="表正文,正文非缩进,特点,缩进,ALT+Z,标题4,四号,正文对齐,正文不缩进,样式3,段1,首行缩进,标题四,正文双线,Normal Indent Char,表正文 Char,正文非缩进 Char Char,标题4 Char,正文编号,水上软件,Body Text(ch),PI,正文普通文字,正文缩进 Char,正文缩进 Char Char Char,正文（首行缩进两字） Char Char Char,正文缩进 Char Char Char Char Char Char Char Char"/>
    <w:basedOn w:val="a"/>
    <w:uiPriority w:val="99"/>
    <w:semiHidden/>
    <w:unhideWhenUsed/>
    <w:qFormat/>
    <w:rsid w:val="00E74995"/>
    <w:pPr>
      <w:ind w:firstLine="425"/>
    </w:pPr>
    <w:rPr>
      <w:rFonts w:ascii="Times New Roman" w:hAnsi="Times New Roman" w:cs="Times New Roman"/>
      <w:szCs w:val="20"/>
    </w:rPr>
  </w:style>
  <w:style w:type="paragraph" w:styleId="a9">
    <w:name w:val="caption"/>
    <w:basedOn w:val="a"/>
    <w:next w:val="a"/>
    <w:uiPriority w:val="99"/>
    <w:semiHidden/>
    <w:unhideWhenUsed/>
    <w:qFormat/>
    <w:rsid w:val="00E74995"/>
    <w:rPr>
      <w:rFonts w:ascii="Arial" w:eastAsia="黑体" w:hAnsi="Arial" w:cs="Arial"/>
      <w:sz w:val="20"/>
      <w:szCs w:val="20"/>
    </w:rPr>
  </w:style>
  <w:style w:type="paragraph" w:styleId="aa">
    <w:name w:val="Body Text"/>
    <w:basedOn w:val="a"/>
    <w:link w:val="Char1"/>
    <w:uiPriority w:val="99"/>
    <w:semiHidden/>
    <w:unhideWhenUsed/>
    <w:qFormat/>
    <w:rsid w:val="00E74995"/>
    <w:pPr>
      <w:widowControl/>
      <w:suppressAutoHyphens/>
      <w:spacing w:after="120"/>
      <w:jc w:val="left"/>
    </w:pPr>
    <w:rPr>
      <w:rFonts w:ascii="Times New Roman" w:eastAsia="Times New Roman" w:hAnsi="Times New Roman" w:cs="Times New Roman"/>
      <w:kern w:val="0"/>
      <w:sz w:val="20"/>
      <w:szCs w:val="20"/>
      <w:lang w:eastAsia="hi-IN" w:bidi="hi-IN"/>
    </w:rPr>
  </w:style>
  <w:style w:type="character" w:customStyle="1" w:styleId="ab">
    <w:name w:val="正文文本 字符"/>
    <w:basedOn w:val="a0"/>
    <w:uiPriority w:val="99"/>
    <w:semiHidden/>
    <w:rsid w:val="00E74995"/>
    <w:rPr>
      <w:rFonts w:ascii="Calibri" w:eastAsia="宋体" w:hAnsi="Calibri" w:cs="黑体"/>
    </w:rPr>
  </w:style>
  <w:style w:type="paragraph" w:styleId="ac">
    <w:name w:val="List"/>
    <w:basedOn w:val="aa"/>
    <w:uiPriority w:val="99"/>
    <w:semiHidden/>
    <w:unhideWhenUsed/>
    <w:qFormat/>
    <w:rsid w:val="00E74995"/>
    <w:rPr>
      <w:rFonts w:cs="Mangal"/>
    </w:rPr>
  </w:style>
  <w:style w:type="paragraph" w:styleId="ad">
    <w:name w:val="Title"/>
    <w:basedOn w:val="a"/>
    <w:next w:val="aa"/>
    <w:link w:val="Char2"/>
    <w:uiPriority w:val="99"/>
    <w:qFormat/>
    <w:rsid w:val="00E74995"/>
    <w:pPr>
      <w:keepNext/>
      <w:widowControl/>
      <w:suppressAutoHyphens/>
      <w:spacing w:before="240" w:after="120"/>
      <w:jc w:val="left"/>
    </w:pPr>
    <w:rPr>
      <w:rFonts w:ascii="Arial" w:eastAsia="微软雅黑" w:hAnsi="Arial" w:cs="Mangal"/>
      <w:kern w:val="0"/>
      <w:sz w:val="28"/>
      <w:szCs w:val="28"/>
      <w:lang w:eastAsia="hi-IN" w:bidi="hi-IN"/>
    </w:rPr>
  </w:style>
  <w:style w:type="character" w:customStyle="1" w:styleId="Char2">
    <w:name w:val="标题 Char"/>
    <w:basedOn w:val="a0"/>
    <w:link w:val="ad"/>
    <w:uiPriority w:val="99"/>
    <w:rsid w:val="00E74995"/>
    <w:rPr>
      <w:rFonts w:ascii="Arial" w:eastAsia="微软雅黑" w:hAnsi="Arial" w:cs="Mangal"/>
      <w:kern w:val="0"/>
      <w:sz w:val="28"/>
      <w:szCs w:val="28"/>
      <w:lang w:eastAsia="hi-IN" w:bidi="hi-IN"/>
    </w:rPr>
  </w:style>
  <w:style w:type="paragraph" w:styleId="ae">
    <w:name w:val="Body Text Indent"/>
    <w:basedOn w:val="a"/>
    <w:link w:val="Char3"/>
    <w:uiPriority w:val="99"/>
    <w:semiHidden/>
    <w:unhideWhenUsed/>
    <w:qFormat/>
    <w:rsid w:val="00E74995"/>
    <w:pPr>
      <w:adjustRightInd w:val="0"/>
      <w:spacing w:after="120" w:line="360" w:lineRule="atLeast"/>
      <w:ind w:leftChars="200" w:left="420"/>
      <w:jc w:val="left"/>
    </w:pPr>
    <w:rPr>
      <w:rFonts w:cs="Times New Roman"/>
      <w:sz w:val="24"/>
    </w:rPr>
  </w:style>
  <w:style w:type="character" w:customStyle="1" w:styleId="Char3">
    <w:name w:val="正文文本缩进 Char"/>
    <w:basedOn w:val="a0"/>
    <w:link w:val="ae"/>
    <w:uiPriority w:val="99"/>
    <w:semiHidden/>
    <w:rsid w:val="00E74995"/>
    <w:rPr>
      <w:rFonts w:ascii="Calibri" w:eastAsia="宋体" w:hAnsi="Calibri" w:cs="Times New Roman"/>
      <w:sz w:val="24"/>
    </w:rPr>
  </w:style>
  <w:style w:type="paragraph" w:styleId="af">
    <w:name w:val="Date"/>
    <w:basedOn w:val="a"/>
    <w:next w:val="a"/>
    <w:link w:val="Char4"/>
    <w:uiPriority w:val="99"/>
    <w:semiHidden/>
    <w:unhideWhenUsed/>
    <w:qFormat/>
    <w:rsid w:val="00E74995"/>
    <w:pPr>
      <w:ind w:leftChars="2500" w:left="100"/>
    </w:pPr>
    <w:rPr>
      <w:rFonts w:cs="Times New Roman"/>
    </w:rPr>
  </w:style>
  <w:style w:type="character" w:customStyle="1" w:styleId="Char4">
    <w:name w:val="日期 Char"/>
    <w:basedOn w:val="a0"/>
    <w:link w:val="af"/>
    <w:uiPriority w:val="99"/>
    <w:semiHidden/>
    <w:qFormat/>
    <w:rsid w:val="00E74995"/>
    <w:rPr>
      <w:rFonts w:ascii="Calibri" w:eastAsia="宋体" w:hAnsi="Calibri" w:cs="Times New Roman"/>
    </w:rPr>
  </w:style>
  <w:style w:type="paragraph" w:styleId="af0">
    <w:name w:val="Body Text First Indent"/>
    <w:basedOn w:val="aa"/>
    <w:link w:val="Char5"/>
    <w:uiPriority w:val="99"/>
    <w:semiHidden/>
    <w:unhideWhenUsed/>
    <w:qFormat/>
    <w:rsid w:val="00E74995"/>
    <w:pPr>
      <w:widowControl w:val="0"/>
      <w:suppressAutoHyphens w:val="0"/>
      <w:ind w:firstLineChars="100" w:firstLine="420"/>
      <w:jc w:val="both"/>
    </w:pPr>
    <w:rPr>
      <w:rFonts w:ascii="宋体" w:eastAsia="宋体"/>
      <w:sz w:val="34"/>
      <w:lang w:eastAsia="zh-CN" w:bidi="ar-SA"/>
    </w:rPr>
  </w:style>
  <w:style w:type="character" w:customStyle="1" w:styleId="Char5">
    <w:name w:val="正文首行缩进 Char"/>
    <w:basedOn w:val="ab"/>
    <w:link w:val="af0"/>
    <w:uiPriority w:val="99"/>
    <w:semiHidden/>
    <w:rsid w:val="00E74995"/>
    <w:rPr>
      <w:rFonts w:ascii="宋体" w:eastAsia="宋体" w:hAnsi="Times New Roman" w:cs="Times New Roman"/>
      <w:kern w:val="0"/>
      <w:sz w:val="34"/>
      <w:szCs w:val="20"/>
    </w:rPr>
  </w:style>
  <w:style w:type="paragraph" w:styleId="32">
    <w:name w:val="Body Text 3"/>
    <w:basedOn w:val="a"/>
    <w:link w:val="3Char0"/>
    <w:uiPriority w:val="99"/>
    <w:semiHidden/>
    <w:unhideWhenUsed/>
    <w:qFormat/>
    <w:rsid w:val="00E74995"/>
    <w:rPr>
      <w:rFonts w:ascii="Times New Roman" w:hAnsi="Times New Roman" w:cs="Times New Roman"/>
      <w:color w:val="FF0000"/>
      <w:sz w:val="24"/>
      <w:szCs w:val="24"/>
    </w:rPr>
  </w:style>
  <w:style w:type="character" w:customStyle="1" w:styleId="3Char0">
    <w:name w:val="正文文本 3 Char"/>
    <w:basedOn w:val="a0"/>
    <w:link w:val="32"/>
    <w:uiPriority w:val="99"/>
    <w:semiHidden/>
    <w:rsid w:val="00E74995"/>
    <w:rPr>
      <w:rFonts w:ascii="Times New Roman" w:eastAsia="宋体" w:hAnsi="Times New Roman" w:cs="Times New Roman"/>
      <w:color w:val="FF0000"/>
      <w:sz w:val="24"/>
      <w:szCs w:val="24"/>
    </w:rPr>
  </w:style>
  <w:style w:type="character" w:customStyle="1" w:styleId="Char6">
    <w:name w:val="纯文本 Char"/>
    <w:aliases w:val="普通文字1 Char1,小 Char1,正 文 1 Char1,0921 Char1,一般文字 字元 Char1,一般文字 字元 字元 字元 字元 Char1,一般文字 字元 字元 字元 字元 字元 字元 字元 字元 Char1,一般文字 字元 字元 字元 字元 字元 字元 字元 Char1,一般文字 字元 字元 字元 Char1,一般文字 字元 字元 字元 字元 字元 字元 Char1,一般文字 字元 字元 字元 字元 字元 字元 字元 字元 字元 字元 字元 字元 Char1"/>
    <w:link w:val="af1"/>
    <w:uiPriority w:val="99"/>
    <w:semiHidden/>
    <w:qFormat/>
    <w:locked/>
    <w:rsid w:val="00E74995"/>
    <w:rPr>
      <w:sz w:val="24"/>
      <w:lang/>
    </w:rPr>
  </w:style>
  <w:style w:type="paragraph" w:styleId="af1">
    <w:name w:val="Plain Text"/>
    <w:aliases w:val="普通文字1,小,正 文 1,0921,一般文字 字元,一般文字 字元 字元 字元 字元,一般文字 字元 字元 字元 字元 字元 字元 字元 字元,一般文字 字元 字元 字元 字元 字元 字元 字元,一般文字 字元 字元 字元,一般文字 字元 字元 字元 字元 字元 字元,一般文字 字元 字元 字元 字元 字元 字元 字元 字元 字元 字元 字元 字元,一般文字 字元 字元 字元 字元 字元 字元 字元 字元 字元 字元 字元,一般文字 字元 字元 Char,普通文字,纯文本 Char Char"/>
    <w:basedOn w:val="a"/>
    <w:link w:val="Char6"/>
    <w:uiPriority w:val="99"/>
    <w:semiHidden/>
    <w:unhideWhenUsed/>
    <w:qFormat/>
    <w:rsid w:val="00E74995"/>
    <w:rPr>
      <w:rFonts w:asciiTheme="minorHAnsi" w:eastAsiaTheme="minorEastAsia" w:hAnsiTheme="minorHAnsi" w:cstheme="minorBidi"/>
      <w:sz w:val="24"/>
      <w:lang/>
    </w:rPr>
  </w:style>
  <w:style w:type="character" w:customStyle="1" w:styleId="af2">
    <w:name w:val="纯文本 字符"/>
    <w:aliases w:val="普通文字1 字符,小 字符,正 文 1 字符,0921 字符,一般文字 字元 字符,一般文字 字元 字元 字元 字元 字符,一般文字 字元 字元 字元 字元 字元 字元 字元 字元 字符,一般文字 字元 字元 字元 字元 字元 字元 字元 字符,一般文字 字元 字元 字元 字符,一般文字 字元 字元 字元 字元 字元 字元 字符,一般文字 字元 字元 字元 字元 字元 字元 字元 字元 字元 字元 字元 字元 字符,一般文字 字元 字元 Char 字符,普通文字 字符"/>
    <w:basedOn w:val="a0"/>
    <w:uiPriority w:val="99"/>
    <w:semiHidden/>
    <w:qFormat/>
    <w:rsid w:val="00E74995"/>
    <w:rPr>
      <w:rFonts w:asciiTheme="minorEastAsia" w:hAnsi="Courier New" w:cs="Courier New"/>
    </w:rPr>
  </w:style>
  <w:style w:type="paragraph" w:styleId="af3">
    <w:name w:val="Balloon Text"/>
    <w:basedOn w:val="a"/>
    <w:link w:val="Char7"/>
    <w:uiPriority w:val="99"/>
    <w:semiHidden/>
    <w:unhideWhenUsed/>
    <w:qFormat/>
    <w:rsid w:val="00E74995"/>
    <w:rPr>
      <w:rFonts w:cs="Times New Roman"/>
      <w:sz w:val="18"/>
      <w:szCs w:val="18"/>
    </w:rPr>
  </w:style>
  <w:style w:type="character" w:customStyle="1" w:styleId="Char7">
    <w:name w:val="批注框文本 Char"/>
    <w:basedOn w:val="a0"/>
    <w:link w:val="af3"/>
    <w:uiPriority w:val="99"/>
    <w:semiHidden/>
    <w:rsid w:val="00E74995"/>
    <w:rPr>
      <w:rFonts w:ascii="Calibri" w:eastAsia="宋体" w:hAnsi="Calibri" w:cs="Times New Roman"/>
      <w:sz w:val="18"/>
      <w:szCs w:val="18"/>
    </w:rPr>
  </w:style>
  <w:style w:type="paragraph" w:styleId="af4">
    <w:name w:val="No Spacing"/>
    <w:uiPriority w:val="1"/>
    <w:qFormat/>
    <w:rsid w:val="00E74995"/>
    <w:pPr>
      <w:suppressAutoHyphens/>
    </w:pPr>
    <w:rPr>
      <w:rFonts w:ascii="Times New Roman" w:eastAsia="Times New Roman" w:hAnsi="Times New Roman" w:cs="Mangal"/>
      <w:kern w:val="0"/>
      <w:sz w:val="20"/>
      <w:szCs w:val="18"/>
      <w:lang w:eastAsia="hi-IN" w:bidi="hi-IN"/>
    </w:rPr>
  </w:style>
  <w:style w:type="character" w:customStyle="1" w:styleId="Char8">
    <w:name w:val="列出段落 Char"/>
    <w:aliases w:val="编号 Char,列出段落12 Char,列出段落4 Char,List Paragraph Char,1.2.3标题 Char,正文段落1 Char,列出段落3 Char,符号列表 Char,lp1 Char,List Paragraph1 Char,stc标题4 Char,表格格式 Char,Num Bullet 1 Char,List1 Char,List11 Char,List111 Char,List1111 Char,List11111 Char,List2 Char"/>
    <w:link w:val="af5"/>
    <w:locked/>
    <w:rsid w:val="00E74995"/>
  </w:style>
  <w:style w:type="paragraph" w:styleId="af5">
    <w:name w:val="List Paragraph"/>
    <w:aliases w:val="编号,列出段落12,列出段落4,List Paragraph,1.2.3标题,正文段落1,列出段落3,符号列表,lp1,List Paragraph1,stc标题4,表格格式,Num Bullet 1,List1,List11,List111,List1111,List11111,List2,List3,List,正文一级小标题,段落样式,列1,TOC style,符号1.1（天云科技）,Bullet List,FooterText,numbered,Paragraphe de liste1"/>
    <w:basedOn w:val="a"/>
    <w:link w:val="Char8"/>
    <w:qFormat/>
    <w:rsid w:val="00E74995"/>
    <w:pPr>
      <w:ind w:firstLineChars="200" w:firstLine="420"/>
    </w:pPr>
    <w:rPr>
      <w:rFonts w:asciiTheme="minorHAnsi" w:eastAsiaTheme="minorEastAsia" w:hAnsiTheme="minorHAnsi" w:cstheme="minorBidi"/>
    </w:rPr>
  </w:style>
  <w:style w:type="character" w:customStyle="1" w:styleId="CharChar">
    <w:name w:val="正文文本缩进 Char Char"/>
    <w:link w:val="12"/>
    <w:semiHidden/>
    <w:qFormat/>
    <w:locked/>
    <w:rsid w:val="00E74995"/>
    <w:rPr>
      <w:rFonts w:ascii="宋体" w:eastAsia="宋体" w:hAnsi="宋体"/>
      <w:sz w:val="24"/>
    </w:rPr>
  </w:style>
  <w:style w:type="paragraph" w:customStyle="1" w:styleId="12">
    <w:name w:val="正文文本缩进1"/>
    <w:basedOn w:val="a"/>
    <w:link w:val="CharChar"/>
    <w:semiHidden/>
    <w:qFormat/>
    <w:rsid w:val="00E74995"/>
    <w:pPr>
      <w:spacing w:line="360" w:lineRule="auto"/>
      <w:ind w:firstLineChars="200" w:firstLine="480"/>
    </w:pPr>
    <w:rPr>
      <w:rFonts w:ascii="宋体" w:hAnsi="宋体" w:cstheme="minorBidi"/>
      <w:sz w:val="24"/>
    </w:rPr>
  </w:style>
  <w:style w:type="character" w:customStyle="1" w:styleId="CharChar0">
    <w:name w:val="日期 Char Char"/>
    <w:link w:val="13"/>
    <w:semiHidden/>
    <w:qFormat/>
    <w:locked/>
    <w:rsid w:val="00E74995"/>
    <w:rPr>
      <w:sz w:val="24"/>
    </w:rPr>
  </w:style>
  <w:style w:type="paragraph" w:customStyle="1" w:styleId="13">
    <w:name w:val="日期1"/>
    <w:basedOn w:val="a"/>
    <w:next w:val="a"/>
    <w:link w:val="CharChar0"/>
    <w:semiHidden/>
    <w:qFormat/>
    <w:rsid w:val="00E74995"/>
    <w:rPr>
      <w:rFonts w:asciiTheme="minorHAnsi" w:eastAsiaTheme="minorEastAsia" w:hAnsiTheme="minorHAnsi" w:cstheme="minorBidi"/>
      <w:sz w:val="24"/>
    </w:rPr>
  </w:style>
  <w:style w:type="paragraph" w:customStyle="1" w:styleId="14">
    <w:name w:val="正文缩进1"/>
    <w:basedOn w:val="a"/>
    <w:uiPriority w:val="99"/>
    <w:semiHidden/>
    <w:qFormat/>
    <w:rsid w:val="00E74995"/>
    <w:pPr>
      <w:adjustRightInd w:val="0"/>
      <w:spacing w:line="360" w:lineRule="atLeast"/>
      <w:ind w:firstLineChars="200" w:firstLine="420"/>
      <w:jc w:val="left"/>
    </w:pPr>
    <w:rPr>
      <w:rFonts w:ascii="Times New Roman" w:hAnsi="Times New Roman" w:cs="Times New Roman"/>
      <w:kern w:val="0"/>
      <w:sz w:val="24"/>
      <w:szCs w:val="20"/>
    </w:rPr>
  </w:style>
  <w:style w:type="paragraph" w:customStyle="1" w:styleId="af6">
    <w:name w:val="目录"/>
    <w:basedOn w:val="a"/>
    <w:uiPriority w:val="99"/>
    <w:semiHidden/>
    <w:qFormat/>
    <w:rsid w:val="00E74995"/>
    <w:pPr>
      <w:widowControl/>
      <w:suppressLineNumbers/>
      <w:suppressAutoHyphens/>
      <w:jc w:val="left"/>
    </w:pPr>
    <w:rPr>
      <w:rFonts w:ascii="Times New Roman" w:eastAsia="Times New Roman" w:hAnsi="Times New Roman" w:cs="Mangal"/>
      <w:kern w:val="0"/>
      <w:sz w:val="20"/>
      <w:szCs w:val="20"/>
      <w:lang w:eastAsia="hi-IN" w:bidi="hi-IN"/>
    </w:rPr>
  </w:style>
  <w:style w:type="paragraph" w:customStyle="1" w:styleId="Default">
    <w:name w:val="Default"/>
    <w:uiPriority w:val="99"/>
    <w:semiHidden/>
    <w:qFormat/>
    <w:rsid w:val="00E74995"/>
    <w:pPr>
      <w:widowControl w:val="0"/>
      <w:autoSpaceDE w:val="0"/>
      <w:autoSpaceDN w:val="0"/>
      <w:adjustRightInd w:val="0"/>
    </w:pPr>
    <w:rPr>
      <w:rFonts w:ascii="宋体" w:eastAsia="宋体" w:hAnsi="Calibri" w:cs="宋体"/>
      <w:color w:val="000000"/>
      <w:kern w:val="0"/>
      <w:sz w:val="24"/>
      <w:szCs w:val="24"/>
    </w:rPr>
  </w:style>
  <w:style w:type="paragraph" w:customStyle="1" w:styleId="15">
    <w:name w:val="列出段落1"/>
    <w:basedOn w:val="a"/>
    <w:uiPriority w:val="34"/>
    <w:semiHidden/>
    <w:qFormat/>
    <w:rsid w:val="00E74995"/>
    <w:pPr>
      <w:ind w:firstLineChars="200" w:firstLine="420"/>
    </w:pPr>
    <w:rPr>
      <w:rFonts w:cs="Times New Roman"/>
    </w:rPr>
  </w:style>
  <w:style w:type="paragraph" w:customStyle="1" w:styleId="10">
    <w:name w:val="样式1"/>
    <w:basedOn w:val="a"/>
    <w:uiPriority w:val="99"/>
    <w:semiHidden/>
    <w:qFormat/>
    <w:rsid w:val="00E74995"/>
    <w:pPr>
      <w:numPr>
        <w:numId w:val="3"/>
      </w:numPr>
      <w:adjustRightInd w:val="0"/>
    </w:pPr>
    <w:rPr>
      <w:rFonts w:ascii="宋体" w:hAnsi="宋体" w:cs="Times New Roman"/>
      <w:kern w:val="0"/>
      <w:szCs w:val="21"/>
    </w:rPr>
  </w:style>
  <w:style w:type="paragraph" w:customStyle="1" w:styleId="af7">
    <w:name w:val="图"/>
    <w:basedOn w:val="a"/>
    <w:uiPriority w:val="99"/>
    <w:semiHidden/>
    <w:qFormat/>
    <w:rsid w:val="00E74995"/>
    <w:pPr>
      <w:keepNext/>
      <w:adjustRightInd w:val="0"/>
      <w:snapToGrid w:val="0"/>
      <w:spacing w:before="60" w:after="60" w:line="300" w:lineRule="auto"/>
      <w:jc w:val="center"/>
    </w:pPr>
    <w:rPr>
      <w:rFonts w:ascii="Times New Roman" w:hAnsi="Times New Roman" w:cs="Times New Roman"/>
      <w:noProof/>
      <w:color w:val="0000FF"/>
      <w:spacing w:val="20"/>
      <w:kern w:val="0"/>
      <w:sz w:val="24"/>
      <w:szCs w:val="20"/>
    </w:rPr>
  </w:style>
  <w:style w:type="paragraph" w:customStyle="1" w:styleId="11212">
    <w:name w:val="样式 标题 1 + 四号 居中 段前: 12 磅 段后: 12 磅 行距: 单倍行距"/>
    <w:basedOn w:val="1"/>
    <w:uiPriority w:val="99"/>
    <w:semiHidden/>
    <w:qFormat/>
    <w:rsid w:val="00E74995"/>
    <w:pPr>
      <w:keepLines/>
      <w:widowControl w:val="0"/>
      <w:suppressAutoHyphens w:val="0"/>
      <w:adjustRightInd w:val="0"/>
      <w:spacing w:after="240"/>
      <w:ind w:left="-288" w:firstLine="288"/>
      <w:jc w:val="center"/>
    </w:pPr>
    <w:rPr>
      <w:rFonts w:ascii="Calibri" w:eastAsia="宋体" w:hAnsi="Calibri" w:cs="宋体"/>
      <w:bCs/>
      <w:kern w:val="44"/>
      <w:lang w:eastAsia="zh-CN" w:bidi="ar-SA"/>
    </w:rPr>
  </w:style>
  <w:style w:type="paragraph" w:customStyle="1" w:styleId="260">
    <w:name w:val="样式 样式 样式 样式 标题 2 + 宋体 五号 非加粗 黑色 + 段前: 6 磅 段后: 0 磅 行距: 单倍行距 + 段前:..."/>
    <w:basedOn w:val="a"/>
    <w:uiPriority w:val="99"/>
    <w:semiHidden/>
    <w:qFormat/>
    <w:rsid w:val="00E74995"/>
    <w:pPr>
      <w:keepNext/>
      <w:keepLines/>
      <w:numPr>
        <w:numId w:val="5"/>
      </w:numPr>
      <w:tabs>
        <w:tab w:val="num" w:pos="360"/>
      </w:tabs>
      <w:adjustRightInd w:val="0"/>
      <w:spacing w:before="240"/>
      <w:jc w:val="left"/>
      <w:outlineLvl w:val="1"/>
    </w:pPr>
    <w:rPr>
      <w:rFonts w:ascii="宋体" w:hAnsi="宋体" w:cs="宋体"/>
      <w:b/>
      <w:bCs/>
      <w:color w:val="000000"/>
      <w:kern w:val="0"/>
      <w:szCs w:val="20"/>
    </w:rPr>
  </w:style>
  <w:style w:type="character" w:customStyle="1" w:styleId="Char9">
    <w:name w:val="正文（缩进） Char"/>
    <w:link w:val="af8"/>
    <w:semiHidden/>
    <w:locked/>
    <w:rsid w:val="00E74995"/>
    <w:rPr>
      <w:sz w:val="24"/>
      <w:szCs w:val="24"/>
    </w:rPr>
  </w:style>
  <w:style w:type="paragraph" w:customStyle="1" w:styleId="af8">
    <w:name w:val="正文（缩进）"/>
    <w:basedOn w:val="a"/>
    <w:link w:val="Char9"/>
    <w:semiHidden/>
    <w:qFormat/>
    <w:rsid w:val="00E74995"/>
    <w:pPr>
      <w:spacing w:beforeLines="50" w:line="360" w:lineRule="auto"/>
      <w:ind w:firstLineChars="200" w:firstLine="480"/>
    </w:pPr>
    <w:rPr>
      <w:rFonts w:asciiTheme="minorHAnsi" w:eastAsiaTheme="minorEastAsia" w:hAnsiTheme="minorHAnsi" w:cstheme="minorBidi"/>
      <w:sz w:val="24"/>
      <w:szCs w:val="24"/>
    </w:rPr>
  </w:style>
  <w:style w:type="character" w:customStyle="1" w:styleId="Chara">
    <w:name w:val="方案正文 Char"/>
    <w:link w:val="af9"/>
    <w:semiHidden/>
    <w:locked/>
    <w:rsid w:val="00E74995"/>
    <w:rPr>
      <w:rFonts w:ascii="宋体" w:eastAsia="宋体" w:hAnsi="宋体"/>
      <w:sz w:val="24"/>
      <w:szCs w:val="24"/>
      <w:lang w:val="zh-CN"/>
    </w:rPr>
  </w:style>
  <w:style w:type="paragraph" w:customStyle="1" w:styleId="af9">
    <w:name w:val="方案正文"/>
    <w:basedOn w:val="a"/>
    <w:link w:val="Chara"/>
    <w:semiHidden/>
    <w:qFormat/>
    <w:rsid w:val="00E74995"/>
    <w:pPr>
      <w:autoSpaceDE w:val="0"/>
      <w:autoSpaceDN w:val="0"/>
      <w:adjustRightInd w:val="0"/>
      <w:spacing w:line="360" w:lineRule="auto"/>
      <w:ind w:firstLineChars="200" w:firstLine="482"/>
    </w:pPr>
    <w:rPr>
      <w:rFonts w:ascii="宋体" w:hAnsi="宋体" w:cstheme="minorBidi"/>
      <w:sz w:val="24"/>
      <w:szCs w:val="24"/>
      <w:lang w:val="zh-CN"/>
    </w:rPr>
  </w:style>
  <w:style w:type="character" w:customStyle="1" w:styleId="20">
    <w:name w:val="页眉 字符2"/>
    <w:basedOn w:val="a0"/>
    <w:uiPriority w:val="99"/>
    <w:semiHidden/>
    <w:locked/>
    <w:rsid w:val="00E74995"/>
    <w:rPr>
      <w:rFonts w:ascii="Calibri" w:eastAsia="宋体" w:hAnsi="Calibri" w:cs="黑体"/>
      <w:sz w:val="18"/>
      <w:szCs w:val="18"/>
    </w:rPr>
  </w:style>
  <w:style w:type="character" w:customStyle="1" w:styleId="21">
    <w:name w:val="页脚 字符2"/>
    <w:basedOn w:val="a0"/>
    <w:uiPriority w:val="99"/>
    <w:semiHidden/>
    <w:locked/>
    <w:rsid w:val="00E74995"/>
    <w:rPr>
      <w:rFonts w:ascii="Calibri" w:eastAsia="宋体" w:hAnsi="Calibri" w:cs="黑体"/>
      <w:sz w:val="18"/>
      <w:szCs w:val="18"/>
    </w:rPr>
  </w:style>
  <w:style w:type="character" w:customStyle="1" w:styleId="16">
    <w:name w:val="默认段落字体1"/>
    <w:rsid w:val="00E74995"/>
  </w:style>
  <w:style w:type="character" w:customStyle="1" w:styleId="17">
    <w:name w:val="页眉 字符1"/>
    <w:uiPriority w:val="99"/>
    <w:semiHidden/>
    <w:locked/>
    <w:rsid w:val="00E74995"/>
    <w:rPr>
      <w:rFonts w:ascii="Times New Roman" w:eastAsia="Times New Roman" w:hAnsi="Times New Roman" w:cs="Mangal" w:hint="default"/>
      <w:sz w:val="18"/>
      <w:szCs w:val="16"/>
      <w:lang w:eastAsia="hi-IN" w:bidi="hi-IN"/>
    </w:rPr>
  </w:style>
  <w:style w:type="character" w:customStyle="1" w:styleId="18">
    <w:name w:val="页脚 字符1"/>
    <w:uiPriority w:val="99"/>
    <w:semiHidden/>
    <w:locked/>
    <w:rsid w:val="00E74995"/>
    <w:rPr>
      <w:rFonts w:ascii="Times New Roman" w:eastAsia="Times New Roman" w:hAnsi="Times New Roman" w:cs="Mangal" w:hint="default"/>
      <w:sz w:val="18"/>
      <w:szCs w:val="16"/>
      <w:lang w:eastAsia="hi-IN" w:bidi="hi-IN"/>
    </w:rPr>
  </w:style>
  <w:style w:type="character" w:customStyle="1" w:styleId="Char1">
    <w:name w:val="正文文本 Char"/>
    <w:link w:val="aa"/>
    <w:uiPriority w:val="99"/>
    <w:semiHidden/>
    <w:locked/>
    <w:rsid w:val="00E74995"/>
    <w:rPr>
      <w:rFonts w:ascii="Times New Roman" w:eastAsia="Times New Roman" w:hAnsi="Times New Roman" w:cs="Times New Roman"/>
      <w:kern w:val="0"/>
      <w:sz w:val="20"/>
      <w:szCs w:val="20"/>
      <w:lang w:eastAsia="hi-IN" w:bidi="hi-IN"/>
    </w:rPr>
  </w:style>
  <w:style w:type="character" w:customStyle="1" w:styleId="Char10">
    <w:name w:val="纯文本 Char1"/>
    <w:aliases w:val="普通文字1 Char,小 Char,正 文 1 Char,0921 Char,一般文字 字元 Char,一般文字 字元 字元 字元 字元 Char,一般文字 字元 字元 字元 字元 字元 字元 字元 字元 Char,一般文字 字元 字元 字元 字元 字元 字元 字元 Char,一般文字 字元 字元 字元 Char,一般文字 字元 字元 字元 字元 字元 字元 Char,一般文字 字元 字元 字元 字元 字元 字元 字元 字元 字元 字元 字元 字元 Char,普通文字 Char"/>
    <w:qFormat/>
    <w:rsid w:val="00E74995"/>
    <w:rPr>
      <w:rFonts w:ascii="宋体" w:eastAsia="宋体" w:hAnsi="宋体" w:hint="eastAsia"/>
      <w:sz w:val="24"/>
    </w:rPr>
  </w:style>
  <w:style w:type="character" w:customStyle="1" w:styleId="edittexttarea">
    <w:name w:val="edittexttarea"/>
    <w:rsid w:val="00E74995"/>
  </w:style>
  <w:style w:type="character" w:customStyle="1" w:styleId="HTML1">
    <w:name w:val="HTML 预设格式 字符1"/>
    <w:uiPriority w:val="99"/>
    <w:semiHidden/>
    <w:rsid w:val="00E74995"/>
    <w:rPr>
      <w:rFonts w:ascii="Courier New" w:hAnsi="Courier New" w:cs="Courier New" w:hint="default"/>
      <w:sz w:val="20"/>
      <w:szCs w:val="20"/>
    </w:rPr>
  </w:style>
  <w:style w:type="character" w:customStyle="1" w:styleId="HTMLChar1">
    <w:name w:val="HTML 预设格式 Char1"/>
    <w:uiPriority w:val="99"/>
    <w:semiHidden/>
    <w:rsid w:val="00E74995"/>
    <w:rPr>
      <w:rFonts w:ascii="Courier New" w:hAnsi="Courier New" w:cs="Courier New" w:hint="default"/>
      <w:sz w:val="20"/>
      <w:szCs w:val="20"/>
    </w:rPr>
  </w:style>
  <w:style w:type="character" w:customStyle="1" w:styleId="19">
    <w:name w:val="正文文本缩进 字符1"/>
    <w:uiPriority w:val="99"/>
    <w:semiHidden/>
    <w:rsid w:val="00E74995"/>
  </w:style>
  <w:style w:type="character" w:customStyle="1" w:styleId="Char11">
    <w:name w:val="正文文本缩进 Char1"/>
    <w:uiPriority w:val="99"/>
    <w:semiHidden/>
    <w:rsid w:val="00E74995"/>
  </w:style>
  <w:style w:type="character" w:customStyle="1" w:styleId="1a">
    <w:name w:val="批注框文本 字符1"/>
    <w:uiPriority w:val="99"/>
    <w:semiHidden/>
    <w:rsid w:val="00E74995"/>
    <w:rPr>
      <w:sz w:val="18"/>
      <w:szCs w:val="18"/>
    </w:rPr>
  </w:style>
  <w:style w:type="character" w:customStyle="1" w:styleId="Char12">
    <w:name w:val="批注框文本 Char1"/>
    <w:uiPriority w:val="99"/>
    <w:semiHidden/>
    <w:rsid w:val="00E74995"/>
    <w:rPr>
      <w:sz w:val="18"/>
      <w:szCs w:val="18"/>
    </w:rPr>
  </w:style>
  <w:style w:type="table" w:styleId="afa">
    <w:name w:val="Table Grid"/>
    <w:basedOn w:val="a1"/>
    <w:uiPriority w:val="39"/>
    <w:rsid w:val="00E74995"/>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56275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3516</Words>
  <Characters>20042</Characters>
  <Application>Microsoft Office Word</Application>
  <DocSecurity>0</DocSecurity>
  <Lines>167</Lines>
  <Paragraphs>47</Paragraphs>
  <ScaleCrop>false</ScaleCrop>
  <Company/>
  <LinksUpToDate>false</LinksUpToDate>
  <CharactersWithSpaces>23511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微软用户</cp:lastModifiedBy>
  <cp:revision>6</cp:revision>
  <dcterms:created xsi:type="dcterms:W3CDTF">2020-05-19T00:52:00Z</dcterms:created>
  <dcterms:modified xsi:type="dcterms:W3CDTF">2020-05-19T01:04:00Z</dcterms:modified>
</cp:coreProperties>
</file>