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8" w:rsidRDefault="00B636B7">
      <w:pPr>
        <w:widowControl/>
        <w:spacing w:before="226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禹州市公安局执法办案中心装饰装修、电施及给排水工程</w:t>
      </w:r>
    </w:p>
    <w:p w:rsidR="007212B8" w:rsidRDefault="00B636B7">
      <w:pPr>
        <w:widowControl/>
        <w:spacing w:before="226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中标公告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一、项目名称和编号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项目名称：禹州市公安局执法办案中心装饰装修、电施及给排水工程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采购编号：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YZCG-DL2020009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val="zh-CN"/>
        </w:rPr>
        <w:t>号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二、开评标信息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开标时间：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05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30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评标地点：禹州市公共资源交易中心评标四室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评标委员会成员：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姚梅红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赵慧杰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康占锋（组长）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三、中标信息</w:t>
      </w:r>
    </w:p>
    <w:p w:rsidR="007212B8" w:rsidRDefault="00B636B7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中标人名称：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河南鼎正建筑装饰工程有限公司</w:t>
      </w:r>
    </w:p>
    <w:p w:rsidR="007212B8" w:rsidRDefault="00B636B7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地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址：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许昌市上东城小区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号楼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单元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701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室</w:t>
      </w:r>
    </w:p>
    <w:p w:rsidR="007212B8" w:rsidRDefault="00B636B7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联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人：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胡媛媛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联系方式：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0374-2952222</w:t>
      </w:r>
    </w:p>
    <w:p w:rsidR="007212B8" w:rsidRDefault="00B636B7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采购预算：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1424443.58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元（含规费、税金、安全文明施工措施费）</w:t>
      </w:r>
    </w:p>
    <w:p w:rsidR="007212B8" w:rsidRDefault="00B636B7">
      <w:pPr>
        <w:pStyle w:val="a7"/>
        <w:widowControl/>
        <w:shd w:val="clear" w:color="auto" w:fill="FFFFFF"/>
        <w:spacing w:before="227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中标金额：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1417000</w:t>
      </w:r>
      <w:r w:rsidR="00B22F0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.00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元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四、谈判文件（附后）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lastRenderedPageBreak/>
        <w:t>五、公告期限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本公告同时在以下网站发布：《中国政府采购网》、《河南省政府采购网》、《全国公共资源交易平台（河南省•许昌市）》。</w:t>
      </w:r>
    </w:p>
    <w:p w:rsidR="007212B8" w:rsidRDefault="00B636B7">
      <w:pPr>
        <w:widowControl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中标结果公告期限为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个工作日</w:t>
      </w:r>
    </w:p>
    <w:p w:rsidR="007212B8" w:rsidRDefault="00B636B7">
      <w:pPr>
        <w:widowControl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六、联系方式</w:t>
      </w:r>
    </w:p>
    <w:p w:rsidR="007212B8" w:rsidRDefault="00B636B7">
      <w:pPr>
        <w:widowControl/>
        <w:autoSpaceDE w:val="0"/>
        <w:snapToGrid w:val="0"/>
        <w:spacing w:before="226" w:line="520" w:lineRule="atLeast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采购单位：禹州市公安局</w:t>
      </w:r>
    </w:p>
    <w:p w:rsidR="007212B8" w:rsidRDefault="00B636B7">
      <w:pPr>
        <w:widowControl/>
        <w:autoSpaceDE w:val="0"/>
        <w:snapToGrid w:val="0"/>
        <w:spacing w:before="226" w:line="520" w:lineRule="atLeas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禹州市华夏大道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</w:t>
      </w:r>
    </w:p>
    <w:p w:rsidR="007212B8" w:rsidRDefault="00B636B7">
      <w:pPr>
        <w:widowControl/>
        <w:autoSpaceDE w:val="0"/>
        <w:snapToGrid w:val="0"/>
        <w:spacing w:before="226"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联系人：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董先生</w:t>
      </w:r>
    </w:p>
    <w:p w:rsidR="007212B8" w:rsidRDefault="00B636B7">
      <w:pPr>
        <w:widowControl/>
        <w:autoSpaceDE w:val="0"/>
        <w:snapToGrid w:val="0"/>
        <w:spacing w:before="226"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联系电话：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0374-8087477</w:t>
      </w:r>
    </w:p>
    <w:p w:rsidR="007212B8" w:rsidRDefault="00B636B7">
      <w:pPr>
        <w:widowControl/>
        <w:autoSpaceDE w:val="0"/>
        <w:snapToGrid w:val="0"/>
        <w:spacing w:before="226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代理机构：中建卓越建设管理有限公司</w:t>
      </w:r>
    </w:p>
    <w:p w:rsidR="007212B8" w:rsidRDefault="00B636B7">
      <w:pPr>
        <w:widowControl/>
        <w:autoSpaceDE w:val="0"/>
        <w:snapToGrid w:val="0"/>
        <w:spacing w:before="226"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郑州市金水东路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49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</w:t>
      </w:r>
    </w:p>
    <w:p w:rsidR="007212B8" w:rsidRDefault="00B636B7">
      <w:pPr>
        <w:spacing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联系人：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崔先生</w:t>
      </w:r>
    </w:p>
    <w:p w:rsidR="007212B8" w:rsidRDefault="00B636B7">
      <w:pPr>
        <w:widowControl/>
        <w:autoSpaceDE w:val="0"/>
        <w:snapToGrid w:val="0"/>
        <w:spacing w:before="226" w:line="360" w:lineRule="auto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联系电话：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15803997677</w:t>
      </w:r>
    </w:p>
    <w:p w:rsidR="007212B8" w:rsidRDefault="00B636B7">
      <w:pPr>
        <w:widowControl/>
        <w:autoSpaceDE w:val="0"/>
        <w:snapToGrid w:val="0"/>
        <w:spacing w:before="226" w:line="520" w:lineRule="atLeas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  <w:lang/>
        </w:rPr>
        <w:t>监督电话：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  <w:lang/>
        </w:rPr>
        <w:t>0374-8112523</w:t>
      </w:r>
    </w:p>
    <w:p w:rsidR="007212B8" w:rsidRDefault="00B636B7">
      <w:pPr>
        <w:widowControl/>
        <w:shd w:val="clear" w:color="auto" w:fill="FFFFFF"/>
        <w:spacing w:before="226"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各有关当事人对中标结果有异议的，可以在中标结果公告期限届满之日起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 w:rsidR="007212B8" w:rsidRDefault="00B636B7">
      <w:pPr>
        <w:widowControl/>
        <w:spacing w:before="226" w:line="480" w:lineRule="atLeast"/>
        <w:ind w:right="-692" w:firstLine="67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05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  <w:bookmarkStart w:id="0" w:name="_GoBack"/>
      <w:bookmarkEnd w:id="0"/>
    </w:p>
    <w:sectPr w:rsidR="007212B8" w:rsidSect="007212B8">
      <w:pgSz w:w="11906" w:h="16838"/>
      <w:pgMar w:top="1440" w:right="106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B7" w:rsidRDefault="00B636B7" w:rsidP="00B22F03">
      <w:r>
        <w:separator/>
      </w:r>
    </w:p>
  </w:endnote>
  <w:endnote w:type="continuationSeparator" w:id="1">
    <w:p w:rsidR="00B636B7" w:rsidRDefault="00B636B7" w:rsidP="00B2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B7" w:rsidRDefault="00B636B7" w:rsidP="00B22F03">
      <w:r>
        <w:separator/>
      </w:r>
    </w:p>
  </w:footnote>
  <w:footnote w:type="continuationSeparator" w:id="1">
    <w:p w:rsidR="00B636B7" w:rsidRDefault="00B636B7" w:rsidP="00B22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47755C"/>
    <w:rsid w:val="007212B8"/>
    <w:rsid w:val="00B22F03"/>
    <w:rsid w:val="00B636B7"/>
    <w:rsid w:val="01D353FB"/>
    <w:rsid w:val="2D09752C"/>
    <w:rsid w:val="39493BDD"/>
    <w:rsid w:val="449A6659"/>
    <w:rsid w:val="4A47755C"/>
    <w:rsid w:val="52A84974"/>
    <w:rsid w:val="72EE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rsid w:val="007212B8"/>
    <w:pPr>
      <w:spacing w:after="120"/>
    </w:pPr>
  </w:style>
  <w:style w:type="paragraph" w:styleId="a4">
    <w:name w:val="Body Text First Indent"/>
    <w:basedOn w:val="a3"/>
    <w:next w:val="2"/>
    <w:qFormat/>
    <w:rsid w:val="007212B8"/>
    <w:pPr>
      <w:ind w:firstLineChars="100" w:firstLine="420"/>
    </w:pPr>
    <w:rPr>
      <w:rFonts w:ascii="宋体"/>
      <w:kern w:val="0"/>
      <w:sz w:val="34"/>
      <w:szCs w:val="20"/>
    </w:rPr>
  </w:style>
  <w:style w:type="paragraph" w:styleId="2">
    <w:name w:val="Body Text First Indent 2"/>
    <w:basedOn w:val="a5"/>
    <w:next w:val="a6"/>
    <w:qFormat/>
    <w:rsid w:val="007212B8"/>
    <w:pPr>
      <w:ind w:left="840" w:firstLine="3748"/>
    </w:pPr>
  </w:style>
  <w:style w:type="paragraph" w:styleId="a5">
    <w:name w:val="Body Text Indent"/>
    <w:basedOn w:val="a"/>
    <w:next w:val="a6"/>
    <w:qFormat/>
    <w:rsid w:val="007212B8"/>
    <w:pPr>
      <w:spacing w:after="120"/>
      <w:ind w:left="420" w:firstLine="3584"/>
    </w:pPr>
  </w:style>
  <w:style w:type="paragraph" w:styleId="a6">
    <w:name w:val="Date"/>
    <w:basedOn w:val="a"/>
    <w:next w:val="a"/>
    <w:qFormat/>
    <w:rsid w:val="007212B8"/>
    <w:pPr>
      <w:ind w:left="100" w:firstLine="3584"/>
    </w:pPr>
  </w:style>
  <w:style w:type="paragraph" w:styleId="a7">
    <w:name w:val="Normal (Web)"/>
    <w:basedOn w:val="a"/>
    <w:qFormat/>
    <w:rsid w:val="007212B8"/>
    <w:rPr>
      <w:sz w:val="24"/>
    </w:rPr>
  </w:style>
  <w:style w:type="character" w:styleId="a8">
    <w:name w:val="FollowedHyperlink"/>
    <w:basedOn w:val="a0"/>
    <w:qFormat/>
    <w:rsid w:val="007212B8"/>
    <w:rPr>
      <w:color w:val="000000"/>
      <w:u w:val="none"/>
    </w:rPr>
  </w:style>
  <w:style w:type="character" w:styleId="a9">
    <w:name w:val="Emphasis"/>
    <w:basedOn w:val="a0"/>
    <w:qFormat/>
    <w:rsid w:val="007212B8"/>
  </w:style>
  <w:style w:type="character" w:styleId="aa">
    <w:name w:val="Hyperlink"/>
    <w:basedOn w:val="a0"/>
    <w:qFormat/>
    <w:rsid w:val="007212B8"/>
    <w:rPr>
      <w:color w:val="000000"/>
      <w:u w:val="none"/>
    </w:rPr>
  </w:style>
  <w:style w:type="character" w:customStyle="1" w:styleId="red">
    <w:name w:val="red"/>
    <w:basedOn w:val="a0"/>
    <w:qFormat/>
    <w:rsid w:val="007212B8"/>
    <w:rPr>
      <w:color w:val="FF0000"/>
      <w:sz w:val="18"/>
      <w:szCs w:val="18"/>
    </w:rPr>
  </w:style>
  <w:style w:type="character" w:customStyle="1" w:styleId="red1">
    <w:name w:val="red1"/>
    <w:basedOn w:val="a0"/>
    <w:qFormat/>
    <w:rsid w:val="007212B8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7212B8"/>
    <w:rPr>
      <w:color w:val="FF0000"/>
    </w:rPr>
  </w:style>
  <w:style w:type="character" w:customStyle="1" w:styleId="red3">
    <w:name w:val="red3"/>
    <w:basedOn w:val="a0"/>
    <w:qFormat/>
    <w:rsid w:val="007212B8"/>
    <w:rPr>
      <w:color w:val="CC0000"/>
    </w:rPr>
  </w:style>
  <w:style w:type="character" w:customStyle="1" w:styleId="green">
    <w:name w:val="green"/>
    <w:basedOn w:val="a0"/>
    <w:rsid w:val="007212B8"/>
    <w:rPr>
      <w:color w:val="66AE00"/>
      <w:sz w:val="18"/>
      <w:szCs w:val="18"/>
    </w:rPr>
  </w:style>
  <w:style w:type="character" w:customStyle="1" w:styleId="green1">
    <w:name w:val="green1"/>
    <w:basedOn w:val="a0"/>
    <w:rsid w:val="007212B8"/>
    <w:rPr>
      <w:color w:val="66AE00"/>
      <w:sz w:val="18"/>
      <w:szCs w:val="18"/>
    </w:rPr>
  </w:style>
  <w:style w:type="character" w:customStyle="1" w:styleId="hover25">
    <w:name w:val="hover25"/>
    <w:basedOn w:val="a0"/>
    <w:qFormat/>
    <w:rsid w:val="007212B8"/>
  </w:style>
  <w:style w:type="character" w:customStyle="1" w:styleId="gb-jt">
    <w:name w:val="gb-jt"/>
    <w:basedOn w:val="a0"/>
    <w:qFormat/>
    <w:rsid w:val="007212B8"/>
  </w:style>
  <w:style w:type="character" w:customStyle="1" w:styleId="blue">
    <w:name w:val="blue"/>
    <w:basedOn w:val="a0"/>
    <w:qFormat/>
    <w:rsid w:val="007212B8"/>
    <w:rPr>
      <w:color w:val="0371C6"/>
      <w:sz w:val="21"/>
      <w:szCs w:val="21"/>
    </w:rPr>
  </w:style>
  <w:style w:type="character" w:customStyle="1" w:styleId="right">
    <w:name w:val="right"/>
    <w:basedOn w:val="a0"/>
    <w:qFormat/>
    <w:rsid w:val="007212B8"/>
    <w:rPr>
      <w:color w:val="999999"/>
      <w:sz w:val="18"/>
      <w:szCs w:val="18"/>
    </w:rPr>
  </w:style>
  <w:style w:type="paragraph" w:styleId="ab">
    <w:name w:val="header"/>
    <w:basedOn w:val="a"/>
    <w:link w:val="Char"/>
    <w:rsid w:val="00B2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B22F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B2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B22F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素颜</dc:creator>
  <cp:lastModifiedBy>中建卓越建设管理有限公司:崔培涛</cp:lastModifiedBy>
  <cp:revision>2</cp:revision>
  <dcterms:created xsi:type="dcterms:W3CDTF">2020-05-18T00:30:00Z</dcterms:created>
  <dcterms:modified xsi:type="dcterms:W3CDTF">2020-05-18T09:13:00Z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