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9C" w:rsidRDefault="00463B9C" w:rsidP="002050A8">
      <w:pPr>
        <w:spacing w:line="276" w:lineRule="auto"/>
        <w:ind w:left="643" w:hangingChars="200" w:hanging="643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禹州市公安局执法办案中心装饰装修、电施及给排水工程</w:t>
      </w:r>
    </w:p>
    <w:p w:rsidR="00CC799C" w:rsidRDefault="00463B9C" w:rsidP="002050A8">
      <w:pPr>
        <w:spacing w:line="276" w:lineRule="auto"/>
        <w:ind w:left="643" w:hangingChars="200" w:hanging="643"/>
        <w:jc w:val="center"/>
        <w:rPr>
          <w:rFonts w:ascii="宋体" w:hAnsi="宋体" w:cs="宋体"/>
          <w:b/>
          <w:sz w:val="32"/>
          <w:szCs w:val="32"/>
          <w:lang w:val="zh-CN"/>
        </w:rPr>
      </w:pPr>
      <w:r>
        <w:rPr>
          <w:rFonts w:ascii="宋体" w:hAnsi="宋体" w:cs="宋体" w:hint="eastAsia"/>
          <w:b/>
          <w:sz w:val="32"/>
          <w:szCs w:val="32"/>
          <w:lang w:val="zh-CN"/>
        </w:rPr>
        <w:t>评标报告</w:t>
      </w:r>
    </w:p>
    <w:p w:rsidR="00CC799C" w:rsidRDefault="00463B9C">
      <w:pPr>
        <w:pStyle w:val="a7"/>
        <w:widowControl/>
        <w:numPr>
          <w:ilvl w:val="0"/>
          <w:numId w:val="1"/>
        </w:numPr>
        <w:shd w:val="clear" w:color="auto" w:fill="FFFFFF"/>
        <w:spacing w:before="227" w:line="560" w:lineRule="exact"/>
        <w:jc w:val="left"/>
        <w:rPr>
          <w:rFonts w:ascii="仿宋_GB2312" w:eastAsia="仿宋_GB2312" w:hAnsi="仿宋_GB2312" w:cs="仿宋_GB2312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  <w:shd w:val="clear" w:color="auto" w:fill="FFFFFF"/>
        </w:rPr>
        <w:t>项目概况</w:t>
      </w:r>
    </w:p>
    <w:p w:rsidR="00CC799C" w:rsidRDefault="00463B9C" w:rsidP="002050A8">
      <w:pPr>
        <w:spacing w:line="276" w:lineRule="auto"/>
        <w:ind w:left="560" w:hangingChars="200" w:hanging="560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（一）项目名称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  <w:lang w:val="zh-CN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禹州市公安局执法办案中心装饰装修、电施及给排水工程</w:t>
      </w:r>
    </w:p>
    <w:p w:rsidR="00CC799C" w:rsidRDefault="00463B9C">
      <w:pPr>
        <w:pStyle w:val="a7"/>
        <w:widowControl/>
        <w:shd w:val="clear" w:color="auto" w:fill="FFFFFF"/>
        <w:spacing w:before="227" w:line="560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（二）项目编号：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YZCG-DL2020009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  <w:lang w:val="zh-CN"/>
        </w:rPr>
        <w:t>号</w:t>
      </w:r>
    </w:p>
    <w:p w:rsidR="00CC799C" w:rsidRDefault="00463B9C">
      <w:pPr>
        <w:pStyle w:val="a7"/>
        <w:widowControl/>
        <w:shd w:val="clear" w:color="auto" w:fill="FFFFFF"/>
        <w:spacing w:before="227"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（三）招标公告发布日期：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日</w:t>
      </w:r>
    </w:p>
    <w:p w:rsidR="00CC799C" w:rsidRDefault="00463B9C">
      <w:pPr>
        <w:pStyle w:val="a7"/>
        <w:widowControl/>
        <w:shd w:val="clear" w:color="auto" w:fill="FFFFFF"/>
        <w:spacing w:before="227"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（四）变更公告发布日期：无</w:t>
      </w:r>
    </w:p>
    <w:p w:rsidR="00CC799C" w:rsidRDefault="00463B9C">
      <w:pPr>
        <w:pStyle w:val="a7"/>
        <w:widowControl/>
        <w:shd w:val="clear" w:color="auto" w:fill="FFFFFF"/>
        <w:spacing w:before="227"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（五）开标日期：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15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:30 </w:t>
      </w:r>
    </w:p>
    <w:p w:rsidR="00CC799C" w:rsidRDefault="00463B9C">
      <w:pPr>
        <w:pStyle w:val="a7"/>
        <w:widowControl/>
        <w:shd w:val="clear" w:color="auto" w:fill="FFFFFF"/>
        <w:spacing w:before="227" w:line="560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（六）采购方式：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竞争性谈判</w:t>
      </w:r>
    </w:p>
    <w:p w:rsidR="00CC799C" w:rsidRDefault="00463B9C">
      <w:pPr>
        <w:spacing w:line="360" w:lineRule="auto"/>
        <w:rPr>
          <w:rFonts w:ascii="新宋体" w:eastAsia="新宋体" w:hAnsi="新宋体" w:cs="新宋体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（七）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采购预算：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1424443.58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元（含规费、税金、安全文明施工措施费）</w:t>
      </w:r>
    </w:p>
    <w:p w:rsidR="00CC799C" w:rsidRDefault="00463B9C">
      <w:pPr>
        <w:pStyle w:val="a7"/>
        <w:widowControl/>
        <w:shd w:val="clear" w:color="auto" w:fill="FFFFFF"/>
        <w:spacing w:before="227" w:line="560" w:lineRule="exact"/>
        <w:jc w:val="left"/>
        <w:rPr>
          <w:rFonts w:ascii="新宋体" w:eastAsia="新宋体" w:hAnsi="新宋体" w:cs="新宋体"/>
          <w:color w:val="000000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（八）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计划工期：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60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日历天</w:t>
      </w:r>
    </w:p>
    <w:p w:rsidR="00CC799C" w:rsidRDefault="00463B9C">
      <w:pPr>
        <w:widowControl/>
        <w:shd w:val="clear" w:color="auto" w:fill="FFFFFF"/>
        <w:spacing w:before="226" w:line="460" w:lineRule="atLeast"/>
        <w:jc w:val="lef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（九）评标办法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：最低价</w:t>
      </w:r>
    </w:p>
    <w:p w:rsidR="00CC799C" w:rsidRDefault="00463B9C">
      <w:pPr>
        <w:pStyle w:val="a7"/>
        <w:widowControl/>
        <w:shd w:val="clear" w:color="auto" w:fill="FFFFFF"/>
        <w:spacing w:before="227" w:line="560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（十）资格审查方式：资格后审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CC799C" w:rsidRDefault="00463B9C">
      <w:pPr>
        <w:widowControl/>
        <w:spacing w:before="226" w:line="440" w:lineRule="atLeast"/>
        <w:jc w:val="lef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十一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招标公告刊登的媒体：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《中国政府采购网》、《河南省政府采购网》、《全国公共资源交易平台（河南省·许昌市）》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。</w:t>
      </w:r>
    </w:p>
    <w:p w:rsidR="00CC799C" w:rsidRDefault="00463B9C">
      <w:pPr>
        <w:widowControl/>
        <w:spacing w:before="226" w:line="440" w:lineRule="atLeast"/>
        <w:jc w:val="left"/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  <w:shd w:val="clear" w:color="auto" w:fill="FFFFFF"/>
        </w:rPr>
        <w:t>二、资格审查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7"/>
        <w:gridCol w:w="8509"/>
      </w:tblGrid>
      <w:tr w:rsidR="00CC799C">
        <w:trPr>
          <w:trHeight w:val="690"/>
          <w:tblCellSpacing w:w="0" w:type="dxa"/>
          <w:jc w:val="center"/>
        </w:trPr>
        <w:tc>
          <w:tcPr>
            <w:tcW w:w="937" w:type="dxa"/>
            <w:noWrap/>
            <w:vAlign w:val="center"/>
          </w:tcPr>
          <w:p w:rsidR="00CC799C" w:rsidRDefault="00463B9C">
            <w:pPr>
              <w:pStyle w:val="a7"/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序号</w:t>
            </w:r>
          </w:p>
        </w:tc>
        <w:tc>
          <w:tcPr>
            <w:tcW w:w="8509" w:type="dxa"/>
            <w:noWrap/>
            <w:vAlign w:val="center"/>
          </w:tcPr>
          <w:p w:rsidR="00CC799C" w:rsidRDefault="00463B9C">
            <w:pPr>
              <w:pStyle w:val="a7"/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通过资格审查的投标人</w:t>
            </w:r>
          </w:p>
        </w:tc>
      </w:tr>
      <w:tr w:rsidR="00CC799C">
        <w:trPr>
          <w:trHeight w:val="345"/>
          <w:tblCellSpacing w:w="0" w:type="dxa"/>
          <w:jc w:val="center"/>
        </w:trPr>
        <w:tc>
          <w:tcPr>
            <w:tcW w:w="937" w:type="dxa"/>
            <w:noWrap/>
            <w:vAlign w:val="center"/>
          </w:tcPr>
          <w:p w:rsidR="00CC799C" w:rsidRDefault="00463B9C">
            <w:pPr>
              <w:pStyle w:val="a7"/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</w:t>
            </w:r>
          </w:p>
        </w:tc>
        <w:tc>
          <w:tcPr>
            <w:tcW w:w="8509" w:type="dxa"/>
            <w:noWrap/>
            <w:vAlign w:val="center"/>
          </w:tcPr>
          <w:p w:rsidR="00CC799C" w:rsidRDefault="00463B9C">
            <w:pPr>
              <w:pStyle w:val="a7"/>
              <w:widowControl/>
              <w:shd w:val="clear" w:color="auto" w:fill="FFFFFF"/>
              <w:spacing w:before="227"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河南鼎正建筑装饰工程有限公司</w:t>
            </w:r>
          </w:p>
        </w:tc>
      </w:tr>
      <w:tr w:rsidR="00CC799C">
        <w:trPr>
          <w:trHeight w:val="535"/>
          <w:tblCellSpacing w:w="0" w:type="dxa"/>
          <w:jc w:val="center"/>
        </w:trPr>
        <w:tc>
          <w:tcPr>
            <w:tcW w:w="937" w:type="dxa"/>
            <w:noWrap/>
            <w:vAlign w:val="center"/>
          </w:tcPr>
          <w:p w:rsidR="00CC799C" w:rsidRDefault="00463B9C">
            <w:pPr>
              <w:pStyle w:val="a7"/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lastRenderedPageBreak/>
              <w:t>2</w:t>
            </w:r>
          </w:p>
        </w:tc>
        <w:tc>
          <w:tcPr>
            <w:tcW w:w="8509" w:type="dxa"/>
            <w:noWrap/>
            <w:vAlign w:val="center"/>
          </w:tcPr>
          <w:p w:rsidR="00CC799C" w:rsidRDefault="00463B9C">
            <w:pPr>
              <w:pStyle w:val="a7"/>
              <w:widowControl/>
              <w:shd w:val="clear" w:color="auto" w:fill="FFFFFF"/>
              <w:spacing w:before="227"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河南恒冠建筑工程有限公司</w:t>
            </w:r>
          </w:p>
        </w:tc>
      </w:tr>
      <w:tr w:rsidR="00CC799C">
        <w:trPr>
          <w:trHeight w:val="765"/>
          <w:tblCellSpacing w:w="0" w:type="dxa"/>
          <w:jc w:val="center"/>
        </w:trPr>
        <w:tc>
          <w:tcPr>
            <w:tcW w:w="937" w:type="dxa"/>
            <w:noWrap/>
            <w:vAlign w:val="center"/>
          </w:tcPr>
          <w:p w:rsidR="00CC799C" w:rsidRDefault="00463B9C">
            <w:pPr>
              <w:pStyle w:val="a7"/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</w:t>
            </w:r>
          </w:p>
        </w:tc>
        <w:tc>
          <w:tcPr>
            <w:tcW w:w="8509" w:type="dxa"/>
            <w:noWrap/>
            <w:vAlign w:val="center"/>
          </w:tcPr>
          <w:p w:rsidR="00CC799C" w:rsidRDefault="00463B9C">
            <w:pPr>
              <w:pStyle w:val="a7"/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河南东联建设工程有限公司</w:t>
            </w:r>
          </w:p>
        </w:tc>
      </w:tr>
      <w:tr w:rsidR="00CC799C">
        <w:trPr>
          <w:trHeight w:val="765"/>
          <w:tblCellSpacing w:w="0" w:type="dxa"/>
          <w:jc w:val="center"/>
        </w:trPr>
        <w:tc>
          <w:tcPr>
            <w:tcW w:w="937" w:type="dxa"/>
            <w:noWrap/>
            <w:vAlign w:val="center"/>
          </w:tcPr>
          <w:p w:rsidR="00CC799C" w:rsidRDefault="00463B9C">
            <w:pPr>
              <w:pStyle w:val="a7"/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</w:t>
            </w:r>
          </w:p>
        </w:tc>
        <w:tc>
          <w:tcPr>
            <w:tcW w:w="8509" w:type="dxa"/>
            <w:noWrap/>
            <w:vAlign w:val="center"/>
          </w:tcPr>
          <w:p w:rsidR="00CC799C" w:rsidRDefault="00463B9C">
            <w:pPr>
              <w:pStyle w:val="a7"/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河南泰联建筑工程有限公司</w:t>
            </w:r>
          </w:p>
        </w:tc>
      </w:tr>
    </w:tbl>
    <w:p w:rsidR="00CC799C" w:rsidRDefault="00463B9C">
      <w:pPr>
        <w:pStyle w:val="a7"/>
        <w:widowControl/>
        <w:shd w:val="clear" w:color="auto" w:fill="FFFFFF"/>
        <w:spacing w:before="227" w:line="360" w:lineRule="auto"/>
        <w:ind w:firstLine="420"/>
        <w:jc w:val="left"/>
        <w:rPr>
          <w:rFonts w:ascii="仿宋_GB2312" w:eastAsia="仿宋_GB2312" w:hAnsi="仿宋_GB2312" w:cs="仿宋_GB2312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shd w:val="clear" w:color="auto" w:fill="FFFFFF"/>
        </w:rPr>
        <w:t>河南许鋆建筑工程有限公司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shd w:val="clear" w:color="auto" w:fill="FFFFFF"/>
        </w:rPr>
        <w:t>由于电子投标文件中未提供证明材料的原件扫描件（或图片），未通过资格性审查。</w:t>
      </w:r>
    </w:p>
    <w:p w:rsidR="00CC799C" w:rsidRDefault="00463B9C">
      <w:pPr>
        <w:pStyle w:val="a7"/>
        <w:widowControl/>
        <w:shd w:val="clear" w:color="auto" w:fill="FFFFFF"/>
        <w:spacing w:before="227" w:line="360" w:lineRule="auto"/>
        <w:ind w:firstLine="420"/>
        <w:jc w:val="left"/>
        <w:rPr>
          <w:rFonts w:ascii="仿宋_GB2312" w:eastAsia="仿宋_GB2312" w:hAnsi="仿宋_GB2312" w:cs="仿宋_GB2312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shd w:val="clear" w:color="auto" w:fill="FFFFFF"/>
        </w:rPr>
        <w:t>三、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shd w:val="clear" w:color="auto" w:fill="FFFFFF"/>
        </w:rPr>
        <w:t>符合性审查</w:t>
      </w:r>
    </w:p>
    <w:p w:rsidR="00CC799C" w:rsidRDefault="00463B9C">
      <w:pPr>
        <w:pStyle w:val="a7"/>
        <w:widowControl/>
        <w:shd w:val="clear" w:color="auto" w:fill="FFFFFF"/>
        <w:spacing w:before="227" w:line="360" w:lineRule="auto"/>
        <w:ind w:firstLine="420"/>
        <w:jc w:val="left"/>
        <w:rPr>
          <w:rFonts w:ascii="仿宋_GB2312" w:eastAsia="仿宋" w:hAnsi="仿宋_GB2312" w:cs="仿宋_GB2312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硬件特征码是否异常：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无异常</w:t>
      </w:r>
    </w:p>
    <w:p w:rsidR="00CC799C" w:rsidRDefault="00463B9C">
      <w:pPr>
        <w:pStyle w:val="a7"/>
        <w:widowControl/>
        <w:shd w:val="clear" w:color="auto" w:fill="FFFFFF"/>
        <w:spacing w:before="227" w:line="360" w:lineRule="auto"/>
        <w:ind w:firstLine="420"/>
        <w:jc w:val="lef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通过资格审查的投标人均通过符合性审查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5"/>
        <w:gridCol w:w="1684"/>
        <w:gridCol w:w="3484"/>
        <w:gridCol w:w="3917"/>
      </w:tblGrid>
      <w:tr w:rsidR="00CC799C">
        <w:trPr>
          <w:trHeight w:val="693"/>
          <w:jc w:val="center"/>
        </w:trPr>
        <w:tc>
          <w:tcPr>
            <w:tcW w:w="10020" w:type="dxa"/>
            <w:gridSpan w:val="4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99C" w:rsidRDefault="00463B9C">
            <w:pPr>
              <w:widowControl/>
              <w:spacing w:after="150" w:line="360" w:lineRule="auto"/>
              <w:contextualSpacing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未通过符合性审查的投标人</w:t>
            </w:r>
          </w:p>
        </w:tc>
      </w:tr>
      <w:tr w:rsidR="00CC799C">
        <w:trPr>
          <w:trHeight w:val="693"/>
          <w:jc w:val="center"/>
        </w:trPr>
        <w:tc>
          <w:tcPr>
            <w:tcW w:w="9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99C" w:rsidRDefault="00463B9C">
            <w:pPr>
              <w:widowControl/>
              <w:spacing w:after="150" w:line="360" w:lineRule="auto"/>
              <w:contextualSpacing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99C" w:rsidRDefault="00463B9C">
            <w:pPr>
              <w:widowControl/>
              <w:spacing w:after="150" w:line="360" w:lineRule="auto"/>
              <w:contextualSpacing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投标人名称</w:t>
            </w:r>
          </w:p>
        </w:tc>
        <w:tc>
          <w:tcPr>
            <w:tcW w:w="34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99C" w:rsidRDefault="00463B9C">
            <w:pPr>
              <w:widowControl/>
              <w:spacing w:after="150" w:line="360" w:lineRule="auto"/>
              <w:contextualSpacing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未通过原因</w:t>
            </w:r>
          </w:p>
        </w:tc>
        <w:tc>
          <w:tcPr>
            <w:tcW w:w="39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99C" w:rsidRDefault="00463B9C">
            <w:pPr>
              <w:widowControl/>
              <w:spacing w:after="150" w:line="360" w:lineRule="auto"/>
              <w:contextualSpacing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招标文件相应条款</w:t>
            </w:r>
          </w:p>
        </w:tc>
      </w:tr>
      <w:tr w:rsidR="00CC799C">
        <w:trPr>
          <w:trHeight w:val="693"/>
          <w:jc w:val="center"/>
        </w:trPr>
        <w:tc>
          <w:tcPr>
            <w:tcW w:w="9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99C" w:rsidRDefault="00463B9C">
            <w:pPr>
              <w:widowControl/>
              <w:spacing w:after="150" w:line="360" w:lineRule="auto"/>
              <w:contextualSpacing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99C" w:rsidRDefault="00463B9C">
            <w:pPr>
              <w:widowControl/>
              <w:spacing w:after="150" w:line="360" w:lineRule="auto"/>
              <w:contextualSpacing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34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99C" w:rsidRDefault="00463B9C">
            <w:pPr>
              <w:widowControl/>
              <w:spacing w:after="150" w:line="360" w:lineRule="auto"/>
              <w:contextualSpacing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39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99C" w:rsidRDefault="00463B9C">
            <w:pPr>
              <w:widowControl/>
              <w:spacing w:after="150" w:line="360" w:lineRule="auto"/>
              <w:contextualSpacing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无</w:t>
            </w:r>
          </w:p>
        </w:tc>
      </w:tr>
    </w:tbl>
    <w:p w:rsidR="00CC799C" w:rsidRDefault="00463B9C">
      <w:pPr>
        <w:widowControl/>
        <w:numPr>
          <w:ilvl w:val="0"/>
          <w:numId w:val="2"/>
        </w:numPr>
        <w:spacing w:before="226"/>
        <w:ind w:left="280"/>
        <w:jc w:val="left"/>
        <w:rPr>
          <w:rFonts w:ascii="仿宋_GB2312" w:eastAsia="仿宋_GB2312" w:hAnsi="仿宋_GB2312" w:cs="仿宋_GB2312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shd w:val="clear" w:color="auto" w:fill="FFFFFF"/>
        </w:rPr>
        <w:t>评标结果排序</w:t>
      </w:r>
    </w:p>
    <w:tbl>
      <w:tblPr>
        <w:tblStyle w:val="a8"/>
        <w:tblW w:w="9653" w:type="dxa"/>
        <w:tblInd w:w="13" w:type="dxa"/>
        <w:tblLook w:val="04A0"/>
      </w:tblPr>
      <w:tblGrid>
        <w:gridCol w:w="4923"/>
        <w:gridCol w:w="1465"/>
        <w:gridCol w:w="1412"/>
        <w:gridCol w:w="847"/>
        <w:gridCol w:w="1006"/>
      </w:tblGrid>
      <w:tr w:rsidR="00CC799C">
        <w:tc>
          <w:tcPr>
            <w:tcW w:w="4923" w:type="dxa"/>
            <w:noWrap/>
          </w:tcPr>
          <w:p w:rsidR="00CC799C" w:rsidRDefault="00463B9C">
            <w:pPr>
              <w:spacing w:line="600" w:lineRule="auto"/>
              <w:jc w:val="center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投标供应商名称</w:t>
            </w:r>
          </w:p>
        </w:tc>
        <w:tc>
          <w:tcPr>
            <w:tcW w:w="1465" w:type="dxa"/>
            <w:noWrap/>
          </w:tcPr>
          <w:p w:rsidR="00CC799C" w:rsidRDefault="00463B9C"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投标报价（元）</w:t>
            </w:r>
          </w:p>
        </w:tc>
        <w:tc>
          <w:tcPr>
            <w:tcW w:w="1412" w:type="dxa"/>
            <w:noWrap/>
          </w:tcPr>
          <w:p w:rsidR="00CC799C" w:rsidRDefault="00463B9C"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最终报价（元）</w:t>
            </w:r>
          </w:p>
        </w:tc>
        <w:tc>
          <w:tcPr>
            <w:tcW w:w="847" w:type="dxa"/>
            <w:noWrap/>
          </w:tcPr>
          <w:p w:rsidR="00CC799C" w:rsidRDefault="00463B9C"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名次</w:t>
            </w:r>
          </w:p>
        </w:tc>
        <w:tc>
          <w:tcPr>
            <w:tcW w:w="1006" w:type="dxa"/>
            <w:noWrap/>
          </w:tcPr>
          <w:p w:rsidR="00CC799C" w:rsidRDefault="00CC799C"/>
        </w:tc>
      </w:tr>
      <w:tr w:rsidR="00CC799C">
        <w:trPr>
          <w:trHeight w:val="708"/>
        </w:trPr>
        <w:tc>
          <w:tcPr>
            <w:tcW w:w="4923" w:type="dxa"/>
            <w:noWrap/>
          </w:tcPr>
          <w:p w:rsidR="00CC799C" w:rsidRDefault="00463B9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河南鼎正建筑装饰工程有限公司</w:t>
            </w:r>
          </w:p>
        </w:tc>
        <w:tc>
          <w:tcPr>
            <w:tcW w:w="1465" w:type="dxa"/>
            <w:noWrap/>
          </w:tcPr>
          <w:p w:rsidR="00CC799C" w:rsidRDefault="00463B9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1417421.84</w:t>
            </w:r>
          </w:p>
        </w:tc>
        <w:tc>
          <w:tcPr>
            <w:tcW w:w="1412" w:type="dxa"/>
            <w:noWrap/>
          </w:tcPr>
          <w:p w:rsidR="00CC799C" w:rsidRDefault="00463B9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1417000</w:t>
            </w:r>
          </w:p>
        </w:tc>
        <w:tc>
          <w:tcPr>
            <w:tcW w:w="847" w:type="dxa"/>
            <w:noWrap/>
          </w:tcPr>
          <w:p w:rsidR="00CC799C" w:rsidRDefault="00463B9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06" w:type="dxa"/>
            <w:noWrap/>
          </w:tcPr>
          <w:p w:rsidR="00CC799C" w:rsidRDefault="00CC799C"/>
        </w:tc>
      </w:tr>
      <w:tr w:rsidR="00CC799C">
        <w:trPr>
          <w:trHeight w:val="682"/>
        </w:trPr>
        <w:tc>
          <w:tcPr>
            <w:tcW w:w="4923" w:type="dxa"/>
            <w:noWrap/>
          </w:tcPr>
          <w:p w:rsidR="00CC799C" w:rsidRDefault="00463B9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河南恒冠建筑工程有限公司</w:t>
            </w:r>
          </w:p>
        </w:tc>
        <w:tc>
          <w:tcPr>
            <w:tcW w:w="1465" w:type="dxa"/>
            <w:noWrap/>
          </w:tcPr>
          <w:p w:rsidR="00CC799C" w:rsidRDefault="00463B9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1420443.77</w:t>
            </w:r>
          </w:p>
        </w:tc>
        <w:tc>
          <w:tcPr>
            <w:tcW w:w="1412" w:type="dxa"/>
            <w:noWrap/>
          </w:tcPr>
          <w:p w:rsidR="00CC799C" w:rsidRDefault="00463B9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1420000</w:t>
            </w:r>
          </w:p>
        </w:tc>
        <w:tc>
          <w:tcPr>
            <w:tcW w:w="847" w:type="dxa"/>
            <w:noWrap/>
          </w:tcPr>
          <w:p w:rsidR="00CC799C" w:rsidRDefault="00463B9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06" w:type="dxa"/>
            <w:noWrap/>
          </w:tcPr>
          <w:p w:rsidR="00CC799C" w:rsidRDefault="00CC799C"/>
        </w:tc>
      </w:tr>
      <w:tr w:rsidR="00CC799C">
        <w:trPr>
          <w:trHeight w:val="682"/>
        </w:trPr>
        <w:tc>
          <w:tcPr>
            <w:tcW w:w="4923" w:type="dxa"/>
            <w:noWrap/>
          </w:tcPr>
          <w:p w:rsidR="00CC799C" w:rsidRDefault="00463B9C">
            <w:pPr>
              <w:spacing w:line="480" w:lineRule="auto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河南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东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设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工程有限公司</w:t>
            </w:r>
          </w:p>
        </w:tc>
        <w:tc>
          <w:tcPr>
            <w:tcW w:w="1465" w:type="dxa"/>
            <w:noWrap/>
          </w:tcPr>
          <w:p w:rsidR="00CC799C" w:rsidRDefault="00463B9C">
            <w:pPr>
              <w:spacing w:line="480" w:lineRule="auto"/>
            </w:pPr>
            <w:r>
              <w:rPr>
                <w:rFonts w:hint="eastAsia"/>
                <w:sz w:val="24"/>
                <w:szCs w:val="24"/>
              </w:rPr>
              <w:t>1422366.63</w:t>
            </w:r>
          </w:p>
        </w:tc>
        <w:tc>
          <w:tcPr>
            <w:tcW w:w="1412" w:type="dxa"/>
            <w:noWrap/>
          </w:tcPr>
          <w:p w:rsidR="00CC799C" w:rsidRDefault="00463B9C">
            <w:pPr>
              <w:spacing w:line="480" w:lineRule="auto"/>
            </w:pPr>
            <w:r>
              <w:rPr>
                <w:rFonts w:hint="eastAsia"/>
                <w:sz w:val="24"/>
                <w:szCs w:val="24"/>
              </w:rPr>
              <w:t>1422000</w:t>
            </w:r>
          </w:p>
        </w:tc>
        <w:tc>
          <w:tcPr>
            <w:tcW w:w="847" w:type="dxa"/>
            <w:noWrap/>
          </w:tcPr>
          <w:p w:rsidR="00CC799C" w:rsidRDefault="00463B9C"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06" w:type="dxa"/>
            <w:noWrap/>
          </w:tcPr>
          <w:p w:rsidR="00CC799C" w:rsidRDefault="00CC799C"/>
        </w:tc>
      </w:tr>
    </w:tbl>
    <w:p w:rsidR="00CC799C" w:rsidRDefault="00CC799C">
      <w:pPr>
        <w:pStyle w:val="a0"/>
        <w:ind w:firstLineChars="0" w:firstLine="0"/>
      </w:pPr>
    </w:p>
    <w:p w:rsidR="00CC799C" w:rsidRDefault="00463B9C">
      <w:pPr>
        <w:widowControl/>
        <w:shd w:val="clear" w:color="auto" w:fill="FFFFFF"/>
        <w:spacing w:before="226" w:line="500" w:lineRule="atLeast"/>
        <w:jc w:val="left"/>
        <w:rPr>
          <w:rFonts w:ascii="仿宋_GB2312" w:eastAsia="仿宋_GB2312" w:hAnsi="仿宋_GB2312" w:cs="仿宋_GB2312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shd w:val="clear" w:color="auto" w:fill="FFFFFF"/>
        </w:rPr>
        <w:lastRenderedPageBreak/>
        <w:t>五、谈判小组推荐成交候选人（或采购人授权确定成交人）情况</w:t>
      </w:r>
    </w:p>
    <w:p w:rsidR="00CC799C" w:rsidRDefault="00463B9C">
      <w:pPr>
        <w:widowControl/>
        <w:spacing w:before="226"/>
        <w:jc w:val="left"/>
        <w:rPr>
          <w:rFonts w:ascii="仿宋_GB2312" w:eastAsia="仿宋_GB2312" w:hAnsi="仿宋_GB2312" w:cs="仿宋_GB2312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shd w:val="clear" w:color="auto" w:fill="FFFFFF"/>
        </w:rPr>
        <w:t>第一成交候选人</w:t>
      </w:r>
    </w:p>
    <w:p w:rsidR="00CC799C" w:rsidRDefault="00463B9C">
      <w:pPr>
        <w:pStyle w:val="a7"/>
        <w:widowControl/>
        <w:shd w:val="clear" w:color="auto" w:fill="FFFFFF"/>
        <w:spacing w:before="227" w:line="360" w:lineRule="auto"/>
        <w:jc w:val="lef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成交候选人（中标人）名称：河南鼎正建筑装饰工程有限公司</w:t>
      </w:r>
    </w:p>
    <w:p w:rsidR="00CC799C" w:rsidRDefault="00463B9C">
      <w:pPr>
        <w:pStyle w:val="a7"/>
        <w:widowControl/>
        <w:shd w:val="clear" w:color="auto" w:fill="FFFFFF"/>
        <w:spacing w:before="227" w:line="360" w:lineRule="auto"/>
        <w:jc w:val="lef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（二）地址：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许昌市上东城小区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号楼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单元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701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室</w:t>
      </w:r>
    </w:p>
    <w:p w:rsidR="00CC799C" w:rsidRDefault="00463B9C">
      <w:pPr>
        <w:pStyle w:val="a7"/>
        <w:widowControl/>
        <w:shd w:val="clear" w:color="auto" w:fill="FFFFFF"/>
        <w:spacing w:before="227" w:line="360" w:lineRule="auto"/>
        <w:jc w:val="lef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（三）联系人：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胡媛媛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联系方式：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0374-2952222</w:t>
      </w:r>
    </w:p>
    <w:p w:rsidR="00CC799C" w:rsidRDefault="00463B9C">
      <w:pPr>
        <w:pStyle w:val="a7"/>
        <w:widowControl/>
        <w:shd w:val="clear" w:color="auto" w:fill="FFFFFF"/>
        <w:spacing w:before="227" w:line="360" w:lineRule="auto"/>
        <w:jc w:val="lef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（四）中标金额：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1417000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元</w:t>
      </w:r>
    </w:p>
    <w:p w:rsidR="00CC799C" w:rsidRDefault="00463B9C">
      <w:pPr>
        <w:widowControl/>
        <w:spacing w:before="226"/>
        <w:jc w:val="left"/>
        <w:rPr>
          <w:rFonts w:ascii="仿宋_GB2312" w:eastAsia="仿宋_GB2312" w:hAnsi="仿宋_GB2312" w:cs="仿宋_GB2312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shd w:val="clear" w:color="auto" w:fill="FFFFFF"/>
        </w:rPr>
        <w:t>第二成交候选人</w:t>
      </w:r>
    </w:p>
    <w:p w:rsidR="00CC799C" w:rsidRDefault="00463B9C">
      <w:pPr>
        <w:pStyle w:val="a7"/>
        <w:widowControl/>
        <w:numPr>
          <w:ilvl w:val="0"/>
          <w:numId w:val="3"/>
        </w:numPr>
        <w:shd w:val="clear" w:color="auto" w:fill="FFFFFF"/>
        <w:spacing w:before="227" w:line="360" w:lineRule="auto"/>
        <w:jc w:val="lef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成交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候选人（中标人）名称：河南恒冠建筑工程有限公司</w:t>
      </w:r>
    </w:p>
    <w:p w:rsidR="00CC799C" w:rsidRDefault="00463B9C">
      <w:pPr>
        <w:pStyle w:val="a7"/>
        <w:widowControl/>
        <w:shd w:val="clear" w:color="auto" w:fill="FFFFFF"/>
        <w:spacing w:before="227" w:line="360" w:lineRule="auto"/>
        <w:jc w:val="lef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（二）地址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平舆县丰收路西段防水大厦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楼</w:t>
      </w:r>
    </w:p>
    <w:p w:rsidR="00CC799C" w:rsidRDefault="00463B9C">
      <w:pPr>
        <w:pStyle w:val="a7"/>
        <w:widowControl/>
        <w:shd w:val="clear" w:color="auto" w:fill="FFFFFF"/>
        <w:spacing w:before="227" w:line="360" w:lineRule="auto"/>
        <w:jc w:val="lef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（三）联系人：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杨延超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联系方式：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0396-3581277</w:t>
      </w:r>
    </w:p>
    <w:p w:rsidR="00CC799C" w:rsidRDefault="00463B9C">
      <w:pPr>
        <w:pStyle w:val="a7"/>
        <w:widowControl/>
        <w:shd w:val="clear" w:color="auto" w:fill="FFFFFF"/>
        <w:spacing w:before="227" w:line="360" w:lineRule="auto"/>
        <w:jc w:val="lef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（四）中标金额：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1420000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元</w:t>
      </w:r>
    </w:p>
    <w:p w:rsidR="00CC799C" w:rsidRDefault="00463B9C">
      <w:pPr>
        <w:widowControl/>
        <w:spacing w:before="226"/>
        <w:jc w:val="left"/>
        <w:rPr>
          <w:rFonts w:ascii="仿宋_GB2312" w:eastAsia="仿宋_GB2312" w:hAnsi="仿宋_GB2312" w:cs="仿宋_GB2312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shd w:val="clear" w:color="auto" w:fill="FFFFFF"/>
        </w:rPr>
        <w:t>第三成交候选人</w:t>
      </w:r>
    </w:p>
    <w:p w:rsidR="00CC799C" w:rsidRDefault="00463B9C">
      <w:pPr>
        <w:pStyle w:val="a7"/>
        <w:widowControl/>
        <w:shd w:val="clear" w:color="auto" w:fill="FFFFFF"/>
        <w:spacing w:before="227" w:line="360" w:lineRule="auto"/>
        <w:jc w:val="lef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（一）成交候选人（中标人）名称：河南东联建设工程有限公司</w:t>
      </w:r>
    </w:p>
    <w:p w:rsidR="00CC799C" w:rsidRDefault="00463B9C">
      <w:pPr>
        <w:pStyle w:val="a7"/>
        <w:widowControl/>
        <w:shd w:val="clear" w:color="auto" w:fill="FFFFFF"/>
        <w:spacing w:before="227" w:line="360" w:lineRule="auto"/>
        <w:jc w:val="lef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（二）地址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河南省濮阳市清丰县企业服务中心</w:t>
      </w:r>
    </w:p>
    <w:p w:rsidR="00CC799C" w:rsidRDefault="00463B9C">
      <w:pPr>
        <w:pStyle w:val="a7"/>
        <w:widowControl/>
        <w:shd w:val="clear" w:color="auto" w:fill="FFFFFF"/>
        <w:spacing w:before="227" w:line="360" w:lineRule="auto"/>
        <w:jc w:val="lef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（三）联系人：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姚依晴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联系方式：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0393-7228999</w:t>
      </w:r>
    </w:p>
    <w:p w:rsidR="00CC799C" w:rsidRDefault="00463B9C">
      <w:pPr>
        <w:pStyle w:val="a7"/>
        <w:widowControl/>
        <w:shd w:val="clear" w:color="auto" w:fill="FFFFFF"/>
        <w:spacing w:before="227" w:line="360" w:lineRule="auto"/>
        <w:jc w:val="lef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（四）中标金额：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1422000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元</w:t>
      </w:r>
    </w:p>
    <w:p w:rsidR="00CC799C" w:rsidRDefault="00463B9C">
      <w:pPr>
        <w:widowControl/>
        <w:shd w:val="clear" w:color="auto" w:fill="FFFFFF"/>
        <w:spacing w:before="226" w:line="400" w:lineRule="atLeast"/>
        <w:jc w:val="left"/>
        <w:rPr>
          <w:rFonts w:ascii="仿宋_GB2312" w:eastAsia="仿宋_GB2312" w:hAnsi="仿宋_GB2312" w:cs="仿宋_GB2312"/>
          <w:b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  <w:shd w:val="clear" w:color="auto" w:fill="FFFFFF"/>
        </w:rPr>
        <w:lastRenderedPageBreak/>
        <w:t>六</w:t>
      </w: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  <w:shd w:val="clear" w:color="auto" w:fill="FFFFFF"/>
        </w:rPr>
        <w:t>投标人根据谈判小组要求进行的澄清、说明或者补正：无</w:t>
      </w:r>
    </w:p>
    <w:p w:rsidR="00CC799C" w:rsidRDefault="00463B9C">
      <w:pPr>
        <w:widowControl/>
        <w:shd w:val="clear" w:color="auto" w:fill="FFFFFF"/>
        <w:spacing w:before="226" w:line="400" w:lineRule="atLeast"/>
        <w:jc w:val="left"/>
      </w:pPr>
      <w:r>
        <w:rPr>
          <w:rFonts w:ascii="仿宋_GB2312" w:eastAsia="仿宋_GB2312" w:hAnsi="仿宋_GB2312" w:cs="仿宋_GB2312" w:hint="eastAsia"/>
          <w:b/>
          <w:color w:val="333333"/>
          <w:sz w:val="28"/>
          <w:szCs w:val="28"/>
        </w:rPr>
        <w:t>七</w:t>
      </w: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  <w:shd w:val="clear" w:color="auto" w:fill="FFFFFF"/>
        </w:rPr>
        <w:t>是否存在谈判小组成员更换：无</w:t>
      </w:r>
    </w:p>
    <w:p w:rsidR="00CC799C" w:rsidRDefault="00463B9C">
      <w:pPr>
        <w:pStyle w:val="a7"/>
        <w:widowControl/>
        <w:shd w:val="clear" w:color="auto" w:fill="FFFFFF"/>
        <w:spacing w:before="227" w:line="360" w:lineRule="auto"/>
        <w:jc w:val="lef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  <w:shd w:val="clear" w:color="auto" w:fill="FFFFFF"/>
        </w:rPr>
        <w:t>八、谈判小组成员名单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姚梅红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赵慧杰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康占锋（组长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）</w:t>
      </w:r>
    </w:p>
    <w:p w:rsidR="00CC799C" w:rsidRDefault="00463B9C">
      <w:pPr>
        <w:pStyle w:val="a7"/>
        <w:widowControl/>
        <w:shd w:val="clear" w:color="auto" w:fill="FFFFFF"/>
        <w:spacing w:before="227" w:line="360" w:lineRule="auto"/>
        <w:jc w:val="left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                                          2020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15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日</w:t>
      </w:r>
    </w:p>
    <w:p w:rsidR="00CC799C" w:rsidRDefault="00CC799C"/>
    <w:p w:rsidR="00CC799C" w:rsidRDefault="00CC799C"/>
    <w:sectPr w:rsidR="00CC799C" w:rsidSect="00CC799C">
      <w:pgSz w:w="11906" w:h="16838"/>
      <w:pgMar w:top="1440" w:right="1066" w:bottom="1440" w:left="13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B9C" w:rsidRDefault="00463B9C" w:rsidP="002050A8">
      <w:r>
        <w:separator/>
      </w:r>
    </w:p>
  </w:endnote>
  <w:endnote w:type="continuationSeparator" w:id="1">
    <w:p w:rsidR="00463B9C" w:rsidRDefault="00463B9C" w:rsidP="00205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B9C" w:rsidRDefault="00463B9C" w:rsidP="002050A8">
      <w:r>
        <w:separator/>
      </w:r>
    </w:p>
  </w:footnote>
  <w:footnote w:type="continuationSeparator" w:id="1">
    <w:p w:rsidR="00463B9C" w:rsidRDefault="00463B9C" w:rsidP="00205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FCDD63"/>
    <w:multiLevelType w:val="singleLevel"/>
    <w:tmpl w:val="85FCDD6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36FFA46"/>
    <w:multiLevelType w:val="singleLevel"/>
    <w:tmpl w:val="B36FFA4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7FCA663"/>
    <w:multiLevelType w:val="singleLevel"/>
    <w:tmpl w:val="57FCA66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721242"/>
    <w:rsid w:val="002050A8"/>
    <w:rsid w:val="00463B9C"/>
    <w:rsid w:val="00CC799C"/>
    <w:rsid w:val="242D34CD"/>
    <w:rsid w:val="3AF905EC"/>
    <w:rsid w:val="3EA462EE"/>
    <w:rsid w:val="4BF53423"/>
    <w:rsid w:val="6A72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Body Text Indent" w:qFormat="1"/>
    <w:lsdException w:name="Subtitle" w:qFormat="1"/>
    <w:lsdException w:name="Date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C799C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"/>
    <w:qFormat/>
    <w:rsid w:val="00CC799C"/>
    <w:pPr>
      <w:ind w:firstLineChars="100" w:firstLine="420"/>
    </w:pPr>
    <w:rPr>
      <w:rFonts w:ascii="宋体"/>
      <w:kern w:val="0"/>
      <w:sz w:val="34"/>
      <w:szCs w:val="20"/>
    </w:rPr>
  </w:style>
  <w:style w:type="paragraph" w:styleId="a4">
    <w:name w:val="Body Text"/>
    <w:basedOn w:val="a"/>
    <w:next w:val="a0"/>
    <w:uiPriority w:val="99"/>
    <w:unhideWhenUsed/>
    <w:qFormat/>
    <w:rsid w:val="00CC799C"/>
    <w:pPr>
      <w:spacing w:after="120"/>
    </w:pPr>
  </w:style>
  <w:style w:type="paragraph" w:styleId="2">
    <w:name w:val="Body Text First Indent 2"/>
    <w:basedOn w:val="a5"/>
    <w:next w:val="a6"/>
    <w:qFormat/>
    <w:rsid w:val="00CC799C"/>
    <w:pPr>
      <w:ind w:left="840" w:firstLine="3748"/>
    </w:pPr>
  </w:style>
  <w:style w:type="paragraph" w:styleId="a5">
    <w:name w:val="Body Text Indent"/>
    <w:basedOn w:val="a"/>
    <w:next w:val="a6"/>
    <w:qFormat/>
    <w:rsid w:val="00CC799C"/>
    <w:pPr>
      <w:spacing w:after="120"/>
      <w:ind w:left="420" w:firstLine="3584"/>
    </w:pPr>
  </w:style>
  <w:style w:type="paragraph" w:styleId="a6">
    <w:name w:val="Date"/>
    <w:basedOn w:val="a"/>
    <w:next w:val="a"/>
    <w:qFormat/>
    <w:rsid w:val="00CC799C"/>
    <w:pPr>
      <w:ind w:left="100" w:firstLine="3584"/>
    </w:pPr>
  </w:style>
  <w:style w:type="paragraph" w:styleId="a7">
    <w:name w:val="Normal (Web)"/>
    <w:basedOn w:val="a"/>
    <w:qFormat/>
    <w:rsid w:val="00CC799C"/>
    <w:rPr>
      <w:sz w:val="24"/>
    </w:rPr>
  </w:style>
  <w:style w:type="table" w:styleId="a8">
    <w:name w:val="Table Grid"/>
    <w:basedOn w:val="a2"/>
    <w:uiPriority w:val="59"/>
    <w:qFormat/>
    <w:rsid w:val="00CC79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"/>
    <w:rsid w:val="00205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2050A8"/>
    <w:rPr>
      <w:kern w:val="2"/>
      <w:sz w:val="18"/>
      <w:szCs w:val="18"/>
    </w:rPr>
  </w:style>
  <w:style w:type="paragraph" w:styleId="aa">
    <w:name w:val="footer"/>
    <w:basedOn w:val="a"/>
    <w:link w:val="Char0"/>
    <w:rsid w:val="00205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2050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素颜</dc:creator>
  <cp:lastModifiedBy>中建卓越建设管理有限公司:崔培涛</cp:lastModifiedBy>
  <cp:revision>2</cp:revision>
  <dcterms:created xsi:type="dcterms:W3CDTF">2020-05-18T09:00:00Z</dcterms:created>
  <dcterms:modified xsi:type="dcterms:W3CDTF">2020-05-18T09:00:00Z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