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1"/>
        </w:numPr>
        <w:shd w:val="clear"/>
        <w:kinsoku/>
        <w:wordWrap/>
        <w:overflowPunct/>
        <w:topLinePunct w:val="0"/>
        <w:autoSpaceDE/>
        <w:autoSpaceDN/>
        <w:bidi w:val="0"/>
        <w:adjustRightInd/>
        <w:snapToGrid/>
        <w:ind w:left="425" w:leftChars="0" w:hanging="425" w:firstLineChars="0"/>
        <w:jc w:val="center"/>
        <w:textAlignment w:val="auto"/>
        <w:outlineLvl w:val="0"/>
        <w:rPr>
          <w:rFonts w:hint="eastAsia" w:ascii="华文细黑" w:hAnsi="华文细黑" w:eastAsia="华文细黑" w:cs="华文细黑"/>
          <w:b/>
          <w:bCs/>
          <w:color w:val="000000" w:themeColor="text1"/>
          <w:sz w:val="32"/>
          <w:szCs w:val="36"/>
          <w:lang w:val="zh-CN"/>
          <w14:textFill>
            <w14:solidFill>
              <w14:schemeClr w14:val="tx1"/>
            </w14:solidFill>
          </w14:textFill>
        </w:rPr>
      </w:pPr>
      <w:bookmarkStart w:id="0" w:name="_Toc12208"/>
      <w:r>
        <w:rPr>
          <w:rFonts w:hint="eastAsia" w:ascii="华文细黑" w:hAnsi="华文细黑" w:eastAsia="华文细黑" w:cs="华文细黑"/>
          <w:b/>
          <w:bCs/>
          <w:color w:val="000000" w:themeColor="text1"/>
          <w:sz w:val="32"/>
          <w:szCs w:val="36"/>
          <w:lang w:val="zh-CN" w:eastAsia="zh-CN"/>
          <w14:textFill>
            <w14:solidFill>
              <w14:schemeClr w14:val="tx1"/>
            </w14:solidFill>
          </w14:textFill>
        </w:rPr>
        <w:t>第一次</w:t>
      </w:r>
      <w:r>
        <w:rPr>
          <w:rFonts w:hint="eastAsia" w:ascii="华文细黑" w:hAnsi="华文细黑" w:eastAsia="华文细黑" w:cs="华文细黑"/>
          <w:b/>
          <w:bCs/>
          <w:color w:val="000000" w:themeColor="text1"/>
          <w:sz w:val="32"/>
          <w:szCs w:val="36"/>
          <w:lang w:val="zh-CN"/>
          <w14:textFill>
            <w14:solidFill>
              <w14:schemeClr w14:val="tx1"/>
            </w14:solidFill>
          </w14:textFill>
        </w:rPr>
        <w:t>报价一览表</w:t>
      </w:r>
      <w:bookmarkEnd w:id="0"/>
    </w:p>
    <w:p>
      <w:pPr>
        <w:pStyle w:val="4"/>
        <w:shd w:val="clear"/>
        <w:spacing w:line="360" w:lineRule="auto"/>
        <w:jc w:val="both"/>
        <w:rPr>
          <w:rFonts w:hint="eastAsia" w:ascii="华文细黑" w:hAnsi="华文细黑" w:eastAsia="华文细黑" w:cs="华文细黑"/>
          <w:b/>
          <w:snapToGrid w:val="0"/>
          <w:color w:val="000000" w:themeColor="text1"/>
          <w:kern w:val="0"/>
          <w:sz w:val="28"/>
          <w:szCs w:val="28"/>
          <w14:textFill>
            <w14:solidFill>
              <w14:schemeClr w14:val="tx1"/>
            </w14:solidFill>
          </w14:textFill>
        </w:rPr>
      </w:pPr>
    </w:p>
    <w:p>
      <w:pPr>
        <w:keepNext w:val="0"/>
        <w:keepLines w:val="0"/>
        <w:pageBreakBefore w:val="0"/>
        <w:widowControl w:val="0"/>
        <w:shd w:val="clear"/>
        <w:kinsoku/>
        <w:wordWrap w:val="0"/>
        <w:overflowPunct/>
        <w:topLinePunct w:val="0"/>
        <w:autoSpaceDE/>
        <w:autoSpaceDN/>
        <w:bidi w:val="0"/>
        <w:adjustRightInd/>
        <w:snapToGrid/>
        <w:spacing w:before="50" w:afterLines="50" w:line="360" w:lineRule="auto"/>
        <w:contextualSpacing/>
        <w:jc w:val="left"/>
        <w:textAlignment w:val="auto"/>
        <w:rPr>
          <w:rFonts w:hint="eastAsia" w:ascii="华文细黑" w:hAnsi="华文细黑" w:eastAsia="华文细黑" w:cs="华文细黑"/>
          <w:color w:val="000000" w:themeColor="text1"/>
          <w:szCs w:val="21"/>
          <w:lang w:eastAsia="zh-CN"/>
          <w14:textFill>
            <w14:solidFill>
              <w14:schemeClr w14:val="tx1"/>
            </w14:solidFill>
          </w14:textFill>
        </w:rPr>
      </w:pPr>
      <w:r>
        <w:rPr>
          <w:rFonts w:hint="eastAsia" w:ascii="华文细黑" w:hAnsi="华文细黑" w:eastAsia="华文细黑" w:cs="华文细黑"/>
          <w:color w:val="000000" w:themeColor="text1"/>
          <w:szCs w:val="21"/>
          <w:lang w:eastAsia="zh-CN"/>
          <w14:textFill>
            <w14:solidFill>
              <w14:schemeClr w14:val="tx1"/>
            </w14:solidFill>
          </w14:textFill>
        </w:rPr>
        <w:t>项目编号：YZCG-T2020055</w:t>
      </w:r>
    </w:p>
    <w:p>
      <w:pPr>
        <w:keepNext w:val="0"/>
        <w:keepLines w:val="0"/>
        <w:pageBreakBefore w:val="0"/>
        <w:widowControl w:val="0"/>
        <w:shd w:val="clear"/>
        <w:kinsoku/>
        <w:wordWrap w:val="0"/>
        <w:overflowPunct/>
        <w:topLinePunct w:val="0"/>
        <w:autoSpaceDE/>
        <w:autoSpaceDN/>
        <w:bidi w:val="0"/>
        <w:adjustRightInd/>
        <w:snapToGrid/>
        <w:spacing w:line="360" w:lineRule="auto"/>
        <w:contextualSpacing/>
        <w:textAlignment w:val="auto"/>
        <w:rPr>
          <w:rFonts w:hint="eastAsia" w:ascii="华文细黑" w:hAnsi="华文细黑" w:eastAsia="华文细黑" w:cs="华文细黑"/>
          <w:color w:val="000000" w:themeColor="text1"/>
          <w:szCs w:val="21"/>
          <w14:textFill>
            <w14:solidFill>
              <w14:schemeClr w14:val="tx1"/>
            </w14:solidFill>
          </w14:textFill>
        </w:rPr>
      </w:pPr>
      <w:r>
        <w:rPr>
          <w:rFonts w:hint="eastAsia" w:ascii="华文细黑" w:hAnsi="华文细黑" w:eastAsia="华文细黑" w:cs="华文细黑"/>
          <w:color w:val="000000" w:themeColor="text1"/>
          <w:szCs w:val="21"/>
          <w:lang w:eastAsia="zh-CN"/>
          <w14:textFill>
            <w14:solidFill>
              <w14:schemeClr w14:val="tx1"/>
            </w14:solidFill>
          </w14:textFill>
        </w:rPr>
        <w:t>项目名称：禹州市产业集聚区智能化示范园一期增加部分采购项目</w:t>
      </w:r>
      <w:r>
        <w:rPr>
          <w:rFonts w:hint="eastAsia" w:ascii="华文细黑" w:hAnsi="华文细黑" w:eastAsia="华文细黑" w:cs="华文细黑"/>
          <w:color w:val="000000" w:themeColor="text1"/>
          <w:szCs w:val="21"/>
          <w14:textFill>
            <w14:solidFill>
              <w14:schemeClr w14:val="tx1"/>
            </w14:solidFill>
          </w14:textFill>
        </w:rPr>
        <w:t xml:space="preserve">                                                   </w:t>
      </w:r>
      <w:r>
        <w:rPr>
          <w:rFonts w:hint="eastAsia" w:ascii="华文细黑" w:hAnsi="华文细黑" w:eastAsia="华文细黑" w:cs="华文细黑"/>
          <w:color w:val="000000" w:themeColor="text1"/>
          <w:szCs w:val="21"/>
          <w:lang w:val="en-US" w:eastAsia="zh-CN"/>
          <w14:textFill>
            <w14:solidFill>
              <w14:schemeClr w14:val="tx1"/>
            </w14:solidFill>
          </w14:textFill>
        </w:rPr>
        <w:t xml:space="preserve">                                                   </w:t>
      </w:r>
      <w:r>
        <w:rPr>
          <w:rFonts w:hint="eastAsia" w:ascii="华文细黑" w:hAnsi="华文细黑" w:eastAsia="华文细黑" w:cs="华文细黑"/>
          <w:color w:val="000000" w:themeColor="text1"/>
          <w:szCs w:val="21"/>
          <w14:textFill>
            <w14:solidFill>
              <w14:schemeClr w14:val="tx1"/>
            </w14:solidFill>
          </w14:textFill>
        </w:rPr>
        <w:t xml:space="preserve">  单位：元（人民币）</w:t>
      </w:r>
    </w:p>
    <w:tbl>
      <w:tblPr>
        <w:tblStyle w:val="7"/>
        <w:tblW w:w="9962" w:type="dxa"/>
        <w:tblInd w:w="0" w:type="dxa"/>
        <w:tblLayout w:type="fixed"/>
        <w:tblCellMar>
          <w:top w:w="0" w:type="dxa"/>
          <w:left w:w="108" w:type="dxa"/>
          <w:bottom w:w="0" w:type="dxa"/>
          <w:right w:w="108" w:type="dxa"/>
        </w:tblCellMar>
      </w:tblPr>
      <w:tblGrid>
        <w:gridCol w:w="661"/>
        <w:gridCol w:w="2639"/>
        <w:gridCol w:w="4130"/>
        <w:gridCol w:w="1610"/>
        <w:gridCol w:w="922"/>
      </w:tblGrid>
      <w:tr>
        <w:tblPrEx>
          <w:tblCellMar>
            <w:top w:w="0" w:type="dxa"/>
            <w:left w:w="108" w:type="dxa"/>
            <w:bottom w:w="0" w:type="dxa"/>
            <w:right w:w="108" w:type="dxa"/>
          </w:tblCellMar>
        </w:tblPrEx>
        <w:trPr>
          <w:trHeight w:val="851" w:hRule="atLeast"/>
        </w:trPr>
        <w:tc>
          <w:tcPr>
            <w:tcW w:w="661"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shd w:val="clear"/>
              <w:autoSpaceDE w:val="0"/>
              <w:autoSpaceDN w:val="0"/>
              <w:adjustRightInd w:val="0"/>
              <w:spacing w:line="480" w:lineRule="exact"/>
              <w:jc w:val="center"/>
              <w:rPr>
                <w:rFonts w:hint="eastAsia" w:ascii="华文细黑" w:hAnsi="华文细黑" w:eastAsia="华文细黑" w:cs="华文细黑"/>
                <w:b/>
                <w:color w:val="000000" w:themeColor="text1"/>
                <w:szCs w:val="21"/>
                <w:lang w:val="zh-CN"/>
                <w14:textFill>
                  <w14:solidFill>
                    <w14:schemeClr w14:val="tx1"/>
                  </w14:solidFill>
                </w14:textFill>
              </w:rPr>
            </w:pPr>
            <w:r>
              <w:rPr>
                <w:rFonts w:hint="eastAsia" w:ascii="华文细黑" w:hAnsi="华文细黑" w:eastAsia="华文细黑" w:cs="华文细黑"/>
                <w:b/>
                <w:color w:val="000000" w:themeColor="text1"/>
                <w:szCs w:val="21"/>
                <w:lang w:val="zh-CN"/>
                <w14:textFill>
                  <w14:solidFill>
                    <w14:schemeClr w14:val="tx1"/>
                  </w14:solidFill>
                </w14:textFill>
              </w:rPr>
              <w:t>标段</w:t>
            </w:r>
          </w:p>
        </w:tc>
        <w:tc>
          <w:tcPr>
            <w:tcW w:w="263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shd w:val="clear"/>
              <w:autoSpaceDE w:val="0"/>
              <w:autoSpaceDN w:val="0"/>
              <w:adjustRightInd w:val="0"/>
              <w:spacing w:line="480" w:lineRule="exact"/>
              <w:jc w:val="center"/>
              <w:rPr>
                <w:rFonts w:hint="eastAsia" w:ascii="华文细黑" w:hAnsi="华文细黑" w:eastAsia="华文细黑" w:cs="华文细黑"/>
                <w:b/>
                <w:color w:val="000000" w:themeColor="text1"/>
                <w:szCs w:val="21"/>
                <w:lang w:val="zh-CN"/>
                <w14:textFill>
                  <w14:solidFill>
                    <w14:schemeClr w14:val="tx1"/>
                  </w14:solidFill>
                </w14:textFill>
              </w:rPr>
            </w:pPr>
            <w:r>
              <w:rPr>
                <w:rFonts w:hint="eastAsia" w:ascii="华文细黑" w:hAnsi="华文细黑" w:eastAsia="华文细黑" w:cs="华文细黑"/>
                <w:b/>
                <w:color w:val="000000" w:themeColor="text1"/>
                <w:szCs w:val="21"/>
                <w:lang w:val="zh-CN"/>
                <w14:textFill>
                  <w14:solidFill>
                    <w14:schemeClr w14:val="tx1"/>
                  </w14:solidFill>
                </w14:textFill>
              </w:rPr>
              <w:t>项目名称</w:t>
            </w:r>
          </w:p>
        </w:tc>
        <w:tc>
          <w:tcPr>
            <w:tcW w:w="413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shd w:val="clear"/>
              <w:autoSpaceDE w:val="0"/>
              <w:autoSpaceDN w:val="0"/>
              <w:adjustRightInd w:val="0"/>
              <w:spacing w:line="480" w:lineRule="exact"/>
              <w:jc w:val="center"/>
              <w:rPr>
                <w:rFonts w:hint="eastAsia" w:ascii="华文细黑" w:hAnsi="华文细黑" w:eastAsia="华文细黑" w:cs="华文细黑"/>
                <w:b/>
                <w:color w:val="000000" w:themeColor="text1"/>
                <w:szCs w:val="21"/>
                <w:lang w:val="zh-CN"/>
                <w14:textFill>
                  <w14:solidFill>
                    <w14:schemeClr w14:val="tx1"/>
                  </w14:solidFill>
                </w14:textFill>
              </w:rPr>
            </w:pPr>
            <w:r>
              <w:rPr>
                <w:rFonts w:hint="eastAsia" w:ascii="华文细黑" w:hAnsi="华文细黑" w:eastAsia="华文细黑" w:cs="华文细黑"/>
                <w:b/>
                <w:color w:val="000000" w:themeColor="text1"/>
                <w:szCs w:val="21"/>
                <w:lang w:val="zh-CN"/>
                <w14:textFill>
                  <w14:solidFill>
                    <w14:schemeClr w14:val="tx1"/>
                  </w14:solidFill>
                </w14:textFill>
              </w:rPr>
              <w:t>投标报价</w:t>
            </w:r>
          </w:p>
        </w:tc>
        <w:tc>
          <w:tcPr>
            <w:tcW w:w="161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shd w:val="clear"/>
              <w:autoSpaceDE w:val="0"/>
              <w:autoSpaceDN w:val="0"/>
              <w:adjustRightInd w:val="0"/>
              <w:spacing w:line="480" w:lineRule="exact"/>
              <w:jc w:val="center"/>
              <w:rPr>
                <w:rFonts w:hint="eastAsia" w:ascii="华文细黑" w:hAnsi="华文细黑" w:eastAsia="华文细黑" w:cs="华文细黑"/>
                <w:b/>
                <w:color w:val="000000" w:themeColor="text1"/>
                <w:szCs w:val="21"/>
                <w:lang w:val="zh-CN"/>
                <w14:textFill>
                  <w14:solidFill>
                    <w14:schemeClr w14:val="tx1"/>
                  </w14:solidFill>
                </w14:textFill>
              </w:rPr>
            </w:pPr>
            <w:r>
              <w:rPr>
                <w:rFonts w:hint="eastAsia" w:ascii="华文细黑" w:hAnsi="华文细黑" w:eastAsia="华文细黑" w:cs="华文细黑"/>
                <w:b/>
                <w:color w:val="000000" w:themeColor="text1"/>
                <w:szCs w:val="21"/>
                <w:lang w:val="zh-CN"/>
                <w14:textFill>
                  <w14:solidFill>
                    <w14:schemeClr w14:val="tx1"/>
                  </w14:solidFill>
                </w14:textFill>
              </w:rPr>
              <w:t>交付日期</w:t>
            </w:r>
          </w:p>
        </w:tc>
        <w:tc>
          <w:tcPr>
            <w:tcW w:w="92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shd w:val="clear"/>
              <w:autoSpaceDE w:val="0"/>
              <w:autoSpaceDN w:val="0"/>
              <w:adjustRightInd w:val="0"/>
              <w:spacing w:line="480" w:lineRule="exact"/>
              <w:jc w:val="center"/>
              <w:rPr>
                <w:rFonts w:hint="eastAsia" w:ascii="华文细黑" w:hAnsi="华文细黑" w:eastAsia="华文细黑" w:cs="华文细黑"/>
                <w:b/>
                <w:color w:val="000000" w:themeColor="text1"/>
                <w:szCs w:val="21"/>
                <w:lang w:val="zh-CN"/>
                <w14:textFill>
                  <w14:solidFill>
                    <w14:schemeClr w14:val="tx1"/>
                  </w14:solidFill>
                </w14:textFill>
              </w:rPr>
            </w:pPr>
            <w:r>
              <w:rPr>
                <w:rFonts w:hint="eastAsia" w:ascii="华文细黑" w:hAnsi="华文细黑" w:eastAsia="华文细黑" w:cs="华文细黑"/>
                <w:b/>
                <w:color w:val="000000" w:themeColor="text1"/>
                <w:szCs w:val="21"/>
                <w:lang w:val="zh-CN"/>
                <w14:textFill>
                  <w14:solidFill>
                    <w14:schemeClr w14:val="tx1"/>
                  </w14:solidFill>
                </w14:textFill>
              </w:rPr>
              <w:t>备注</w:t>
            </w:r>
          </w:p>
        </w:tc>
      </w:tr>
      <w:tr>
        <w:tblPrEx>
          <w:tblCellMar>
            <w:top w:w="0" w:type="dxa"/>
            <w:left w:w="108" w:type="dxa"/>
            <w:bottom w:w="0" w:type="dxa"/>
            <w:right w:w="108" w:type="dxa"/>
          </w:tblCellMar>
        </w:tblPrEx>
        <w:trPr>
          <w:trHeight w:val="851" w:hRule="atLeast"/>
        </w:trPr>
        <w:tc>
          <w:tcPr>
            <w:tcW w:w="661" w:type="dxa"/>
            <w:tcBorders>
              <w:top w:val="single" w:color="auto" w:sz="6" w:space="0"/>
              <w:left w:val="single" w:color="auto" w:sz="6" w:space="0"/>
              <w:bottom w:val="single" w:color="auto" w:sz="6" w:space="0"/>
              <w:right w:val="single" w:color="auto" w:sz="6" w:space="0"/>
            </w:tcBorders>
            <w:vAlign w:val="center"/>
          </w:tcPr>
          <w:p>
            <w:pPr>
              <w:shd w:val="clear"/>
              <w:autoSpaceDE w:val="0"/>
              <w:autoSpaceDN w:val="0"/>
              <w:adjustRightInd w:val="0"/>
              <w:spacing w:line="480" w:lineRule="exact"/>
              <w:ind w:firstLine="240"/>
              <w:jc w:val="center"/>
              <w:rPr>
                <w:rFonts w:hint="eastAsia" w:ascii="华文细黑" w:hAnsi="华文细黑" w:eastAsia="华文细黑" w:cs="华文细黑"/>
                <w:color w:val="000000" w:themeColor="text1"/>
                <w:szCs w:val="21"/>
                <w:lang w:val="en-US" w:eastAsia="zh-CN"/>
                <w14:textFill>
                  <w14:solidFill>
                    <w14:schemeClr w14:val="tx1"/>
                  </w14:solidFill>
                </w14:textFill>
              </w:rPr>
            </w:pPr>
            <w:r>
              <w:rPr>
                <w:rFonts w:hint="eastAsia" w:ascii="华文细黑" w:hAnsi="华文细黑" w:eastAsia="华文细黑" w:cs="华文细黑"/>
                <w:color w:val="000000" w:themeColor="text1"/>
                <w:szCs w:val="21"/>
                <w:lang w:val="en-US" w:eastAsia="zh-CN"/>
                <w14:textFill>
                  <w14:solidFill>
                    <w14:schemeClr w14:val="tx1"/>
                  </w14:solidFill>
                </w14:textFill>
              </w:rPr>
              <w:t>1</w:t>
            </w:r>
          </w:p>
        </w:tc>
        <w:tc>
          <w:tcPr>
            <w:tcW w:w="2639" w:type="dxa"/>
            <w:tcBorders>
              <w:top w:val="single" w:color="auto" w:sz="6" w:space="0"/>
              <w:left w:val="single" w:color="auto" w:sz="6" w:space="0"/>
              <w:bottom w:val="single" w:color="auto" w:sz="6" w:space="0"/>
              <w:right w:val="single" w:color="auto" w:sz="6" w:space="0"/>
            </w:tcBorders>
            <w:vAlign w:val="center"/>
          </w:tcPr>
          <w:p>
            <w:pPr>
              <w:shd w:val="clear"/>
              <w:autoSpaceDE w:val="0"/>
              <w:autoSpaceDN w:val="0"/>
              <w:adjustRightInd w:val="0"/>
              <w:spacing w:line="480" w:lineRule="exact"/>
              <w:ind w:firstLine="240"/>
              <w:jc w:val="center"/>
              <w:rPr>
                <w:rFonts w:hint="eastAsia" w:ascii="华文细黑" w:hAnsi="华文细黑" w:eastAsia="华文细黑" w:cs="华文细黑"/>
                <w:color w:val="000000" w:themeColor="text1"/>
                <w:szCs w:val="21"/>
                <w:lang w:val="en-US" w:eastAsia="zh-CN"/>
                <w14:textFill>
                  <w14:solidFill>
                    <w14:schemeClr w14:val="tx1"/>
                  </w14:solidFill>
                </w14:textFill>
              </w:rPr>
            </w:pPr>
          </w:p>
          <w:p>
            <w:pPr>
              <w:shd w:val="clear"/>
              <w:autoSpaceDE w:val="0"/>
              <w:autoSpaceDN w:val="0"/>
              <w:adjustRightInd w:val="0"/>
              <w:spacing w:line="480" w:lineRule="exact"/>
              <w:jc w:val="center"/>
              <w:rPr>
                <w:rFonts w:hint="eastAsia" w:ascii="华文细黑" w:hAnsi="华文细黑" w:eastAsia="华文细黑" w:cs="华文细黑"/>
                <w:color w:val="000000" w:themeColor="text1"/>
                <w:szCs w:val="21"/>
                <w:lang w:val="en-US" w:eastAsia="zh-CN"/>
                <w14:textFill>
                  <w14:solidFill>
                    <w14:schemeClr w14:val="tx1"/>
                  </w14:solidFill>
                </w14:textFill>
              </w:rPr>
            </w:pPr>
            <w:r>
              <w:rPr>
                <w:rFonts w:hint="eastAsia" w:ascii="华文细黑" w:hAnsi="华文细黑" w:eastAsia="华文细黑" w:cs="华文细黑"/>
                <w:color w:val="000000" w:themeColor="text1"/>
                <w:szCs w:val="21"/>
                <w:lang w:val="en-US" w:eastAsia="zh-CN"/>
                <w14:textFill>
                  <w14:solidFill>
                    <w14:schemeClr w14:val="tx1"/>
                  </w14:solidFill>
                </w14:textFill>
              </w:rPr>
              <w:t>禹州市产业集聚区智能化示范园一期增加部分采购项目</w:t>
            </w:r>
          </w:p>
          <w:p>
            <w:pPr>
              <w:shd w:val="clear"/>
              <w:autoSpaceDE w:val="0"/>
              <w:autoSpaceDN w:val="0"/>
              <w:adjustRightInd w:val="0"/>
              <w:spacing w:line="480" w:lineRule="exact"/>
              <w:ind w:firstLine="240"/>
              <w:jc w:val="center"/>
              <w:rPr>
                <w:rFonts w:hint="eastAsia" w:ascii="华文细黑" w:hAnsi="华文细黑" w:eastAsia="华文细黑" w:cs="华文细黑"/>
                <w:color w:val="000000" w:themeColor="text1"/>
                <w:szCs w:val="21"/>
                <w:lang w:val="en-US" w:eastAsia="zh-CN"/>
                <w14:textFill>
                  <w14:solidFill>
                    <w14:schemeClr w14:val="tx1"/>
                  </w14:solidFill>
                </w14:textFill>
              </w:rPr>
            </w:pPr>
          </w:p>
        </w:tc>
        <w:tc>
          <w:tcPr>
            <w:tcW w:w="4130" w:type="dxa"/>
            <w:tcBorders>
              <w:top w:val="single" w:color="auto" w:sz="6" w:space="0"/>
              <w:left w:val="single" w:color="auto" w:sz="6" w:space="0"/>
              <w:bottom w:val="single" w:color="auto" w:sz="6" w:space="0"/>
              <w:right w:val="single" w:color="auto" w:sz="6" w:space="0"/>
            </w:tcBorders>
            <w:vAlign w:val="center"/>
          </w:tcPr>
          <w:p>
            <w:pPr>
              <w:shd w:val="clear"/>
              <w:autoSpaceDE w:val="0"/>
              <w:autoSpaceDN w:val="0"/>
              <w:adjustRightInd w:val="0"/>
              <w:spacing w:line="480" w:lineRule="exact"/>
              <w:jc w:val="center"/>
              <w:rPr>
                <w:rFonts w:hint="eastAsia" w:ascii="华文细黑" w:hAnsi="华文细黑" w:eastAsia="华文细黑" w:cs="华文细黑"/>
                <w:color w:val="000000" w:themeColor="text1"/>
                <w:szCs w:val="21"/>
                <w:lang w:val="zh-CN" w:eastAsia="zh-CN"/>
                <w14:textFill>
                  <w14:solidFill>
                    <w14:schemeClr w14:val="tx1"/>
                  </w14:solidFill>
                </w14:textFill>
              </w:rPr>
            </w:pPr>
            <w:r>
              <w:rPr>
                <w:rFonts w:hint="eastAsia" w:ascii="等线" w:hAnsi="等线" w:eastAsia="等线" w:cs="等线"/>
                <w:i w:val="0"/>
                <w:color w:val="000000" w:themeColor="text1"/>
                <w:kern w:val="0"/>
                <w:sz w:val="21"/>
                <w:szCs w:val="21"/>
                <w:u w:val="none"/>
                <w:lang w:val="en-US" w:eastAsia="zh-CN" w:bidi="ar"/>
                <w14:textFill>
                  <w14:solidFill>
                    <w14:schemeClr w14:val="tx1"/>
                  </w14:solidFill>
                </w14:textFill>
              </w:rPr>
              <w:t>大写：贰拾伍万圆整                   小写：250000元</w:t>
            </w:r>
          </w:p>
        </w:tc>
        <w:tc>
          <w:tcPr>
            <w:tcW w:w="1610" w:type="dxa"/>
            <w:tcBorders>
              <w:top w:val="single" w:color="auto" w:sz="6" w:space="0"/>
              <w:left w:val="single" w:color="auto" w:sz="6" w:space="0"/>
              <w:bottom w:val="single" w:color="auto" w:sz="6" w:space="0"/>
              <w:right w:val="single" w:color="auto" w:sz="6" w:space="0"/>
            </w:tcBorders>
            <w:vAlign w:val="center"/>
          </w:tcPr>
          <w:p>
            <w:pPr>
              <w:shd w:val="clear"/>
              <w:autoSpaceDE w:val="0"/>
              <w:autoSpaceDN w:val="0"/>
              <w:adjustRightInd w:val="0"/>
              <w:spacing w:line="480" w:lineRule="exact"/>
              <w:jc w:val="center"/>
              <w:rPr>
                <w:rFonts w:hint="default" w:ascii="华文细黑" w:hAnsi="华文细黑" w:eastAsia="华文细黑" w:cs="华文细黑"/>
                <w:color w:val="000000" w:themeColor="text1"/>
                <w:szCs w:val="21"/>
                <w:lang w:val="en-US" w:eastAsia="zh-CN"/>
                <w14:textFill>
                  <w14:solidFill>
                    <w14:schemeClr w14:val="tx1"/>
                  </w14:solidFill>
                </w14:textFill>
              </w:rPr>
            </w:pPr>
            <w:r>
              <w:rPr>
                <w:rFonts w:hint="eastAsia" w:ascii="华文细黑" w:hAnsi="华文细黑" w:eastAsia="华文细黑" w:cs="华文细黑"/>
                <w:color w:val="000000" w:themeColor="text1"/>
                <w:szCs w:val="21"/>
                <w:lang w:val="en-US" w:eastAsia="zh-CN"/>
                <w14:textFill>
                  <w14:solidFill>
                    <w14:schemeClr w14:val="tx1"/>
                  </w14:solidFill>
                </w14:textFill>
              </w:rPr>
              <w:t>以签订       合同为准</w:t>
            </w:r>
          </w:p>
        </w:tc>
        <w:tc>
          <w:tcPr>
            <w:tcW w:w="922" w:type="dxa"/>
            <w:tcBorders>
              <w:top w:val="single" w:color="auto" w:sz="6" w:space="0"/>
              <w:left w:val="single" w:color="auto" w:sz="6" w:space="0"/>
              <w:bottom w:val="single" w:color="auto" w:sz="6" w:space="0"/>
              <w:right w:val="single" w:color="auto" w:sz="6" w:space="0"/>
            </w:tcBorders>
            <w:vAlign w:val="center"/>
          </w:tcPr>
          <w:p>
            <w:pPr>
              <w:shd w:val="clear"/>
              <w:autoSpaceDE w:val="0"/>
              <w:autoSpaceDN w:val="0"/>
              <w:adjustRightInd w:val="0"/>
              <w:spacing w:line="480" w:lineRule="exact"/>
              <w:ind w:firstLine="240"/>
              <w:jc w:val="center"/>
              <w:rPr>
                <w:rFonts w:hint="eastAsia" w:ascii="华文细黑" w:hAnsi="华文细黑" w:eastAsia="华文细黑" w:cs="华文细黑"/>
                <w:color w:val="000000" w:themeColor="text1"/>
                <w:szCs w:val="21"/>
                <w:lang w:val="en-US" w:eastAsia="zh-CN"/>
                <w14:textFill>
                  <w14:solidFill>
                    <w14:schemeClr w14:val="tx1"/>
                  </w14:solidFill>
                </w14:textFill>
              </w:rPr>
            </w:pPr>
            <w:r>
              <w:rPr>
                <w:rFonts w:hint="eastAsia" w:ascii="华文细黑" w:hAnsi="华文细黑" w:eastAsia="华文细黑" w:cs="华文细黑"/>
                <w:color w:val="000000" w:themeColor="text1"/>
                <w:szCs w:val="21"/>
                <w:lang w:val="en-US" w:eastAsia="zh-CN"/>
                <w14:textFill>
                  <w14:solidFill>
                    <w14:schemeClr w14:val="tx1"/>
                  </w14:solidFill>
                </w14:textFill>
              </w:rPr>
              <w:t>/</w:t>
            </w:r>
          </w:p>
        </w:tc>
      </w:tr>
    </w:tbl>
    <w:p>
      <w:pPr>
        <w:shd w:val="clear"/>
        <w:autoSpaceDE w:val="0"/>
        <w:autoSpaceDN w:val="0"/>
        <w:adjustRightInd w:val="0"/>
        <w:spacing w:line="480" w:lineRule="auto"/>
        <w:rPr>
          <w:rFonts w:hint="eastAsia" w:ascii="华文细黑" w:hAnsi="华文细黑" w:eastAsia="华文细黑" w:cs="华文细黑"/>
          <w:color w:val="000000" w:themeColor="text1"/>
          <w:szCs w:val="21"/>
          <w:lang w:val="zh-CN"/>
          <w14:textFill>
            <w14:solidFill>
              <w14:schemeClr w14:val="tx1"/>
            </w14:solidFill>
          </w14:textFill>
        </w:rPr>
      </w:pPr>
      <w:r>
        <w:rPr>
          <w:rFonts w:hint="eastAsia" w:ascii="华文细黑" w:hAnsi="华文细黑" w:eastAsia="华文细黑" w:cs="华文细黑"/>
          <w:color w:val="000000" w:themeColor="text1"/>
          <w:szCs w:val="21"/>
          <w:lang w:val="zh-CN"/>
          <w14:textFill>
            <w14:solidFill>
              <w14:schemeClr w14:val="tx1"/>
            </w14:solidFill>
          </w14:textFill>
        </w:rPr>
        <w:t>投标人名称：</w:t>
      </w:r>
      <w:r>
        <w:rPr>
          <w:rFonts w:hint="eastAsia" w:ascii="华文细黑" w:hAnsi="华文细黑" w:eastAsia="华文细黑" w:cs="华文细黑"/>
          <w:color w:val="000000" w:themeColor="text1"/>
          <w:szCs w:val="21"/>
          <w:u w:val="single"/>
          <w:lang w:val="zh-CN"/>
          <w14:textFill>
            <w14:solidFill>
              <w14:schemeClr w14:val="tx1"/>
            </w14:solidFill>
          </w14:textFill>
        </w:rPr>
        <w:t>禹州市捷昌通信技术有限公司</w:t>
      </w:r>
      <w:r>
        <w:rPr>
          <w:rFonts w:hint="eastAsia" w:ascii="华文细黑" w:hAnsi="华文细黑" w:eastAsia="华文细黑" w:cs="华文细黑"/>
          <w:color w:val="000000" w:themeColor="text1"/>
          <w:szCs w:val="21"/>
          <w:lang w:val="zh-CN"/>
          <w14:textFill>
            <w14:solidFill>
              <w14:schemeClr w14:val="tx1"/>
            </w14:solidFill>
          </w14:textFill>
        </w:rPr>
        <w:t>（公章）：</w:t>
      </w:r>
    </w:p>
    <w:p>
      <w:pPr>
        <w:shd w:val="clear"/>
        <w:autoSpaceDE w:val="0"/>
        <w:autoSpaceDN w:val="0"/>
        <w:adjustRightInd w:val="0"/>
        <w:spacing w:line="480" w:lineRule="auto"/>
        <w:rPr>
          <w:rFonts w:hint="eastAsia" w:ascii="华文细黑" w:hAnsi="华文细黑" w:eastAsia="华文细黑" w:cs="华文细黑"/>
          <w:color w:val="000000" w:themeColor="text1"/>
          <w:szCs w:val="21"/>
          <w:u w:val="single"/>
          <w:lang w:val="en-US" w:eastAsia="zh-CN"/>
          <w14:textFill>
            <w14:solidFill>
              <w14:schemeClr w14:val="tx1"/>
            </w14:solidFill>
          </w14:textFill>
        </w:rPr>
      </w:pPr>
      <w:r>
        <w:rPr>
          <w:rFonts w:hint="eastAsia" w:ascii="华文细黑" w:hAnsi="华文细黑" w:eastAsia="华文细黑" w:cs="华文细黑"/>
          <w:color w:val="000000" w:themeColor="text1"/>
          <w:szCs w:val="21"/>
          <w:lang w:val="zh-CN"/>
          <w14:textFill>
            <w14:solidFill>
              <w14:schemeClr w14:val="tx1"/>
            </w14:solidFill>
          </w14:textFill>
        </w:rPr>
        <w:t>投标人法定代表人（单位负责人）或授权代表签字：</w:t>
      </w:r>
      <w:r>
        <w:rPr>
          <w:rFonts w:hint="eastAsia" w:ascii="华文细黑" w:hAnsi="华文细黑" w:eastAsia="华文细黑" w:cs="华文细黑"/>
          <w:color w:val="000000" w:themeColor="text1"/>
          <w:szCs w:val="21"/>
          <w:u w:val="single"/>
          <w:lang w:val="en-US" w:eastAsia="zh-CN"/>
          <w14:textFill>
            <w14:solidFill>
              <w14:schemeClr w14:val="tx1"/>
            </w14:solidFill>
          </w14:textFill>
        </w:rPr>
        <w:t xml:space="preserve">          </w:t>
      </w:r>
    </w:p>
    <w:p>
      <w:pPr>
        <w:shd w:val="clear"/>
        <w:autoSpaceDE w:val="0"/>
        <w:autoSpaceDN w:val="0"/>
        <w:adjustRightInd w:val="0"/>
        <w:spacing w:line="360" w:lineRule="auto"/>
        <w:jc w:val="center"/>
        <w:rPr>
          <w:rFonts w:hint="eastAsia" w:ascii="华文细黑" w:hAnsi="华文细黑" w:eastAsia="华文细黑" w:cs="华文细黑"/>
          <w:b/>
          <w:bCs/>
          <w:color w:val="000000" w:themeColor="text1"/>
          <w:sz w:val="44"/>
          <w:szCs w:val="44"/>
          <w:lang w:val="zh-CN"/>
          <w14:textFill>
            <w14:solidFill>
              <w14:schemeClr w14:val="tx1"/>
            </w14:solidFill>
          </w14:textFill>
        </w:rPr>
      </w:pPr>
      <w:r>
        <w:rPr>
          <w:rFonts w:hint="eastAsia" w:ascii="华文细黑" w:hAnsi="华文细黑" w:eastAsia="华文细黑" w:cs="华文细黑"/>
          <w:color w:val="000000" w:themeColor="text1"/>
          <w:szCs w:val="21"/>
          <w14:textFill>
            <w14:solidFill>
              <w14:schemeClr w14:val="tx1"/>
            </w14:solidFill>
          </w14:textFill>
        </w:rPr>
        <w:t>日期：</w:t>
      </w:r>
      <w:r>
        <w:rPr>
          <w:rFonts w:hint="eastAsia" w:ascii="华文细黑" w:hAnsi="华文细黑" w:eastAsia="华文细黑" w:cs="华文细黑"/>
          <w:color w:val="000000" w:themeColor="text1"/>
          <w:szCs w:val="21"/>
          <w:lang w:val="en-US" w:eastAsia="zh-CN"/>
          <w14:textFill>
            <w14:solidFill>
              <w14:schemeClr w14:val="tx1"/>
            </w14:solidFill>
          </w14:textFill>
        </w:rPr>
        <w:t>2020年4月16日</w:t>
      </w:r>
    </w:p>
    <w:p>
      <w:pPr>
        <w:sectPr>
          <w:pgSz w:w="11906" w:h="16838"/>
          <w:pgMar w:top="1080" w:right="1440" w:bottom="1080" w:left="1440" w:header="851" w:footer="992" w:gutter="0"/>
          <w:cols w:space="425" w:num="1"/>
          <w:docGrid w:type="lines" w:linePitch="312" w:charSpace="0"/>
        </w:sectPr>
      </w:pPr>
    </w:p>
    <w:p>
      <w:pPr>
        <w:keepNext w:val="0"/>
        <w:keepLines w:val="0"/>
        <w:pageBreakBefore w:val="0"/>
        <w:widowControl w:val="0"/>
        <w:numPr>
          <w:ilvl w:val="0"/>
          <w:numId w:val="1"/>
        </w:numPr>
        <w:shd w:val="clear"/>
        <w:kinsoku/>
        <w:wordWrap/>
        <w:overflowPunct/>
        <w:topLinePunct w:val="0"/>
        <w:autoSpaceDE/>
        <w:autoSpaceDN/>
        <w:bidi w:val="0"/>
        <w:adjustRightInd/>
        <w:snapToGrid/>
        <w:ind w:left="425" w:leftChars="0" w:hanging="425" w:firstLineChars="0"/>
        <w:jc w:val="center"/>
        <w:textAlignment w:val="auto"/>
        <w:outlineLvl w:val="0"/>
        <w:rPr>
          <w:rFonts w:hint="eastAsia" w:ascii="华文细黑" w:hAnsi="华文细黑" w:eastAsia="华文细黑" w:cs="华文细黑"/>
          <w:b/>
          <w:bCs/>
          <w:color w:val="000000" w:themeColor="text1"/>
          <w:sz w:val="32"/>
          <w:szCs w:val="36"/>
          <w:lang w:val="zh-CN" w:eastAsia="zh-CN"/>
          <w14:textFill>
            <w14:solidFill>
              <w14:schemeClr w14:val="tx1"/>
            </w14:solidFill>
          </w14:textFill>
        </w:rPr>
      </w:pPr>
      <w:bookmarkStart w:id="1" w:name="_Toc21786"/>
      <w:r>
        <w:rPr>
          <w:rFonts w:hint="eastAsia" w:ascii="华文细黑" w:hAnsi="华文细黑" w:eastAsia="华文细黑" w:cs="华文细黑"/>
          <w:b/>
          <w:bCs/>
          <w:color w:val="000000" w:themeColor="text1"/>
          <w:sz w:val="32"/>
          <w:szCs w:val="36"/>
          <w:lang w:val="zh-CN" w:eastAsia="zh-CN"/>
          <w14:textFill>
            <w14:solidFill>
              <w14:schemeClr w14:val="tx1"/>
            </w14:solidFill>
          </w14:textFill>
        </w:rPr>
        <w:t>投标分项报价表</w:t>
      </w:r>
      <w:bookmarkEnd w:id="1"/>
    </w:p>
    <w:p/>
    <w:tbl>
      <w:tblPr>
        <w:tblW w:w="49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0" w:type="dxa"/>
          <w:bottom w:w="0" w:type="dxa"/>
          <w:right w:w="0" w:type="dxa"/>
        </w:tblCellMar>
      </w:tblPr>
      <w:tblGrid>
        <w:gridCol w:w="585"/>
        <w:gridCol w:w="1004"/>
        <w:gridCol w:w="1010"/>
        <w:gridCol w:w="7469"/>
        <w:gridCol w:w="646"/>
        <w:gridCol w:w="708"/>
        <w:gridCol w:w="792"/>
        <w:gridCol w:w="1135"/>
        <w:gridCol w:w="1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序号</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名 称</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品牌规格型号</w:t>
            </w:r>
          </w:p>
        </w:tc>
        <w:tc>
          <w:tcPr>
            <w:tcW w:w="25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技术参数</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单 位</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数 量</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单价</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总价</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产地及厂家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1</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LED</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显示屏</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强力巨彩             Q2</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LED屏尺寸：5.86m*2.98m=17.5㎡</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像数点间距 2mm 像素密度 250000Dots/㎡</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像素构成 1R1G1B 灯管封装 SMD1515</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尺寸(长*宽*厚) 320*160*14.5mm 重量 0.44kg±0.01kg</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结构特点 灯驱合一 单元板分辨率 160*80=12800Dots</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输入电压(直流) 4.5±0.1V 最大电流 ：5A</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单元板功率 ：23W 驱动方式 1/40恒流驱动</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40A电源带单元板数 5-6张 80A电源带单元板数 10-12张</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w:t>
            </w:r>
          </w:p>
        </w:tc>
        <w:tc>
          <w:tcPr>
            <w:tcW w:w="241"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17.5</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5150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90125</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产地：厦门市厂家：厦门强力巨彩光电科技有限公司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2</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主控制器</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卡莱特               X4S</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1.一路DVI视频输入；2.两路RJ-45接口输出；3.USB接口控制，可级联多台进行统一控制；4.一路光探头接口输入；5.独立电源供电；6.支持高位阶视频输入16位颜色；7.额定工作电压：AC220V；8.额定功率：2.5W; 9.工作环境温度：-20℃～75℃。</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个</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4</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1820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7280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产地：北京市厂家：北京卡莱特科技有限公司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3</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分控制器</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卡莱特             5A-75E</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两路RJ-45接口输入；2.四路36P接口输出；3.板卡采用DDR3接口；4.支持灯板Flash管理，可存储校正数据和灯板信息；5.支持一键应用灯板Flash校正数据；6.输出接口与设备兼容；7.额定工作电压：DC4.7V；8.集成网络变压器，简化用户设计；</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个</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36</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126</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4536</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产地：北京市厂家：北京卡莱特科技有限公司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4</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电源</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创联               A-200FAF-5X</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5V/40A/200W，LED全彩屏专用超薄电源</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个</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85</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60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5100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产地：常州市厂家：常州市创联电源科技股份有限公司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5</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系统操作软件</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卡莱特                定制</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统操作软件，用于控制大屏,可对输出图像进行色度、饱和度、亮度、对比度调节。操作直观，所见所得。可以方便直观地编排各式各样图文并茂的显示元素。支持多种视频、动画文件,独立的表格编辑功能。支持多种视频设备接入，可以在屏上放电视，也可从摄像机中输入视频图像。系统支持多屏体输出,每屏独立编辑,每屏可有多个场景，屏幕区域可随意分割，实现对超大屏体的支持。</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套</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630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630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产地：北京市厂家：北京卡莱特科技有限公司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6</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视频</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处理器</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卡莱特            X8</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采用全硬件FPGA架构，无内置操作系统，所有输入，输出板卡在工作状态下支持热插拔，风扇电源的主要模块为插卡式设计，并配备双电源冗余备份，将输入图像数据压缩编码后通过网络传输给领秀综合播控平台，支持回显功能，和视频预监功能。，支持无缝切换，确保单个或多个信号进行切换时没有黑场间隔困扰，支持对输入信号通道进行字符叠加，单台设备支持同时控制四组不同分辨率的屏幕墙，支持视频的倍频倍线处理功能，支持图像去黑边，裁剪，局部放大，偏移校正，支持输入端口EDI编辑功能，支持自定义输出分辨率，具备以太网和RS232两种控制接口，可以通过触控一体机对设备进行控制。具有信号自动识别功能，信号的接入和拔出可通过软件界面进行识别，支持4K高清信号、网络视频信号采集；支持输入端口EDID编辑，支持自定义输出分辨率，满足LED大屏幕拼接要求；支持视频预监和屏幕回显功能；支持信号复制功能，多屏幕共享视频源，4U机箱，输入端口：DVI X 1、HDMI X 1、CVBS X 2、VGA X 1、AUDIO X 2，输出端口：千兆网口 X 4、AUDIO OUT X 1，控制端口：USB-CFG X 1、COM X 1</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台</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6800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6800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产地：北京市厂家：北京卡莱特科技有限公司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7</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交流</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配电柜</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正泰            T10KW</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1.配电柜总功率10KW；2.额定电压AC380V；3.额定频率50Hz；4.外壳防护等级 IP40；5.触保护等级I类；6.额定分散系数0.7；7.过电压类别III； 8.环境温度+10～+40℃；9.具备过压、过流、欠压、缺相、短路、断路保护与报警功能；10.具备分步延时起动和分步延时断电的功能，以减小显示屏停、送电时对电网的冲击。</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台</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756</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756</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产地：乐清市                         厂家：正泰集团股份有限公司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8</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功放</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尼斯顿           USB-MP61000</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功率1000W；输出电压70--110V；阻抗4--16Ω；功能：纯后级、定压定阻</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台</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1540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1540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产地：杭州市厂家：杭州鼎森跃洋科技有限公司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9</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音箱</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奥歌                   M-12</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频率响应：20Hz--20KHz；阻抗8Ω；灵敏度95dB±2dB；功率范围400W</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个</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2</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840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1680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产地：广州市厂家：广州奥歌电子科技有限公司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10</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平板</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华为M5               SHT-W09</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屏幕尺寸：8.4英寸，分辨率：2560*1600dpi，屏幕比例：16:10，USB接口：TYPE-C,音频、视频接口：USB TYPE-C，扬声器：2个，2个麦克风，前置摄像头：800w,后置摄像头：1300w ,操作系统：Android9.0+EMUI9.1,WIFI版，处理器速度：2.6GHZ，核心数量：8核，存储容量：64GB,运行内存：4GB,安装中控软件，实现现场实时调控大屏功能</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台</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2300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2300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产地：深圳市厂家：华为技术有限公司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11</w:t>
            </w:r>
          </w:p>
        </w:tc>
        <w:tc>
          <w:tcPr>
            <w:tcW w:w="341"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控制主机</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戴尔              3988M</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CPU：I5-9400   内存：16G  存储：240固态+1T机械   独立显卡：1050  显示器：21.5寸</w:t>
            </w:r>
          </w:p>
        </w:tc>
        <w:tc>
          <w:tcPr>
            <w:tcW w:w="21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套</w:t>
            </w:r>
          </w:p>
        </w:tc>
        <w:tc>
          <w:tcPr>
            <w:tcW w:w="241"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4800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4800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产地：北京市厂家：戴尔（中国）股份有限公司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12</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工程布线</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国产定制</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强电（6²*5芯电缆铺设），弱电（超五类网线、信号线）及辅材线缆</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项</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700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700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产地：河南                         厂家：定制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13</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安装</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结构架</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国产定制</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定制，采用Q235B镀锌钢材料制作结构+铝型材装饰边</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项</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3000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3000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产地：河南                         厂家：定制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14</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安装调试</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国产定制</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显示屏安装调试及培训服务</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17.5</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300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5250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产地：河南                         厂家：定制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15</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LED显示屏</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强力巨彩             Q1.81</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像数点间距 1.860mm 像素密度 288906Dots/㎡</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像素构成 1R1G1B 灯管封装 SMD1515</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尺寸(长*宽*厚) 320*160*15mm 重量 0.47kg±0.01kg</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结构特点 灯驱合一 单元板分辨率 172*86=14792Dots</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输入电压(直流) 4.5±0.1V 最大电流 ：6.6A</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单元板功率 ：30W 驱动方式 1/43恒流驱动</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40A电源带单元板数 3-4张 80A电源带单元板数 8-10张</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w:t>
            </w:r>
          </w:p>
        </w:tc>
        <w:tc>
          <w:tcPr>
            <w:tcW w:w="241"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8</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8000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64000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产地：厦门市厂家：厦门强力巨彩光电科技有限公司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16</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主控制器</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卡莱特             X4S</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1.一路DVI视频输入；2.两路RJ-45接口输出；3.USB接口控制，可级联多台进行统一控制；4.一路光探头接口输入；5.独立电源供电；6.支持高位阶视频输入16位颜色；7.额定工作电压：AC220V；8.额定功率：2.5W; 9.工作环境温度：-20℃～75℃。</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个</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2</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1820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3640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产地：北京市厂家：北京卡莱特科技有限公司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17</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分控制器</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卡莱特              5A-75E</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两路RJ-45接口输入；2.四路36P接口输出；3.板卡采用DDR3接口；4.支持灯板Flash管理，可存储校正数据和灯板信息；5.支持一键应用灯板Flash校正数据；6.输出接口与设备兼容；7.额定工作电压：DC4.7V；8.集成网络变压器，简化用户设计；</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个</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24</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126</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3024</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产地：北京市厂家：北京卡莱特科技有限公司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18</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电源</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创联               A-200FAF-5X</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5V/40A/200W，LED全彩屏专用超薄电源</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个</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36</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60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2160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产地：常州市厂家：常州市创联电源科技股份有限公司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19</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系统操作软件</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卡莱特                定制</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统操作软件，用于控制大屏,可对输出图像进行色度、饱和度、亮度、对比度调节。操作直观，所见所得。可以方便直观地编排各式各样图文并茂的显示元素。支持多种视频、动画文件,独立的表格编辑功能。支持多种视频设备接入，可以在屏上放电视，也可从摄像机中输入视频图像。系统支持多屏体输出,每屏独立编辑,每屏可有多个场景，屏幕区域可随意分割，实现对超大屏体的支持。</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套</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630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630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产地：北京市厂家：北京卡莱特科技有限公司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20</w:t>
            </w:r>
          </w:p>
        </w:tc>
        <w:tc>
          <w:tcPr>
            <w:tcW w:w="341"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控制主机</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戴尔              3988M</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CPU：I5-9400   内存：16G  存储：240固态+1T机械   独立显卡：1050  显示器：21.5寸</w:t>
            </w:r>
          </w:p>
        </w:tc>
        <w:tc>
          <w:tcPr>
            <w:tcW w:w="21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套</w:t>
            </w:r>
          </w:p>
        </w:tc>
        <w:tc>
          <w:tcPr>
            <w:tcW w:w="241"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4800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4800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产地：北京市厂家：戴尔（中国）股份有限公司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21</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视频</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处理器</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卡莱特            X8</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采用全硬件FPGA架构，无内置操作系统，所有输入，输出板卡在工作状态下支持热插拔，风扇电源的主要模块为插卡式设计，并配备双电源冗余备份，将输入图像数据压缩编码后通过网络传输给领秀综合播控平台，支持回显功能，和视频预监功能。，支持无缝切换，确保单个或多个信号进行切换时没有黑场间隔困扰，支持对输入信号通道进行字符叠加，单台设备支持同时控制四组不同分辨率的屏幕墙，支持视频的倍频倍线处理功能，支持图像去黑边，裁剪，局部放大，偏移校正，支持输入端口EDI编辑功能，支持自定义输出分辨率，具备以太网和RS232两种控制接口，可以通过触控一体机对设备进行控制。具有信号自动识别功能，信号的接入和拔出可通过软件界面进行识别，支持4K高清信号、网络视频信号采集；支持输入端口EDID编辑，支持自定义输出分辨率，满足LED大屏幕拼接要求；支持视频预监和屏幕回显功能；支持信号复制功能，多屏幕共享视频源，4U机箱，输入端口：DVI X 1、HDMI X 1、CVBS X 2、VGA X 1、AUDIO X 2，输出端口：千兆网口 X 4、AUDIO OUT X 1，控制端口：USB-CFG X 1、COM X 1</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台</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6800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6800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产地：北京市厂家：北京卡莱特科技有限公司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22</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交流</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配电柜</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正泰T10KW</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1.配电柜总功率10KW；2.额定电压AC380V；3.额定频率50Hz；4.外壳防护等级 IP40；5.触保护等级I类；6.额定分散系数0.7；7.过电压类别III； 8.环境温度+10～+40℃；9.具备过压、过流、欠压、缺相、短路、断路保护与报警功能；10.具备分步延时起动和分步延时断电的功能，以减小显示屏停、送电时对电网的冲击。</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台</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756</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756</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产地：乐清市                         厂家：正泰集团股份有限公司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23</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功放</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尼斯顿           USB-MP61000</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功率800W；输出电压70--110V；阻抗4--16Ω；功能：纯后级、定压定阻</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台</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1400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1400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产地：杭州市厂家：杭州鼎森跃洋科技有限公司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24</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音箱</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奥歌                   M-12</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频率响应：20Hz--20KHz；阻抗8Ω；灵敏度95dB±2dB；功率范围150W</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个</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4</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840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3360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产地：广州市厂家：广州奥歌电子科技有限公司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25</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会议</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长圆桌</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多彩          D26</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台面厚度达6.8cm，底漆采用油漆，面漆采用木器面漆，“五底三面”工艺，表面硬度为H级，木纹清晰，色泽均匀。 6米会议桌：6x2x0.76米</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套</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5700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5700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产地：郑州市厂家：郑州市多彩家具有限公司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26</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会议椅</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多彩                D12Y</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实木脚 固定扶手</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把</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22</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378</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8316</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产地：郑州市厂家：郑州市多彩家具有限公司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27</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会议话筒</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得胜             TC-4R</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频率响应40Hz～16kHz；阻抗200Ω±30%(at 1kHz)；灵敏度-38dB±3dB(0dB=1V/Pa at 1kHz)</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套</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1200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1200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产地：惠州市厂家：广东得胜电子有限公司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28</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大屏</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操作桌</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多彩                D12Y</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红胡桃色1.8*0.6*0.76</w:t>
            </w:r>
          </w:p>
        </w:tc>
        <w:tc>
          <w:tcPr>
            <w:tcW w:w="21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张</w:t>
            </w:r>
          </w:p>
        </w:tc>
        <w:tc>
          <w:tcPr>
            <w:tcW w:w="241"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4</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630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2520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产地：郑州市厂家：郑州市多彩家具有限公司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29</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平板</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华为M5               SHT-W09</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屏幕尺寸：8.4英寸，分辨率：2560*1600dpi，屏幕比例：16:10，USB接口：TYPE-C,音频、视频接口：USB TYPE-C，扬声器：2个，2个麦克风，前置摄像头：800w,后置摄像头：1300w ,操作系统：Android9.0+EMUI9.1,WIFI版，处理器速度：2.6GHZ，核心数量：8核，存储容量：64GB,运行内存：4GB,安装中控软件，实现现场实时调控大屏功能</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台</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2300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2300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产地：深圳市厂家：华为技术有限公司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30</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工程布线</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国产定制</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强电（4²*5芯电缆铺设），弱电（超五类网线、信号线）及辅材线缆</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项</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700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700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产地：河南                         厂家：定制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31</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安装</w:t>
            </w:r>
            <w:r>
              <w:rPr>
                <w:rFonts w:hint="eastAsia" w:ascii="仿宋" w:hAnsi="仿宋" w:eastAsia="仿宋" w:cs="仿宋"/>
                <w:i w:val="0"/>
                <w:color w:val="auto"/>
                <w:kern w:val="0"/>
                <w:sz w:val="21"/>
                <w:szCs w:val="21"/>
                <w:u w:val="none"/>
                <w:bdr w:val="none" w:color="auto" w:sz="0" w:space="0"/>
                <w:lang w:val="en-US" w:eastAsia="zh-CN" w:bidi="ar"/>
              </w:rPr>
              <w:br w:type="textWrapping"/>
            </w:r>
            <w:r>
              <w:rPr>
                <w:rFonts w:hint="eastAsia" w:ascii="仿宋" w:hAnsi="仿宋" w:eastAsia="仿宋" w:cs="仿宋"/>
                <w:i w:val="0"/>
                <w:color w:val="auto"/>
                <w:kern w:val="0"/>
                <w:sz w:val="21"/>
                <w:szCs w:val="21"/>
                <w:u w:val="none"/>
                <w:bdr w:val="none" w:color="auto" w:sz="0" w:space="0"/>
                <w:lang w:val="en-US" w:eastAsia="zh-CN" w:bidi="ar"/>
              </w:rPr>
              <w:t>结构架</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国产定制</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定制，采用Q235B镀锌钢材料制作结构+铝型材装饰边</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项</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1797</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1797</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产地：河南                         厂家：定制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32</w:t>
            </w:r>
          </w:p>
        </w:tc>
        <w:tc>
          <w:tcPr>
            <w:tcW w:w="3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安装调试</w:t>
            </w:r>
          </w:p>
        </w:tc>
        <w:tc>
          <w:tcPr>
            <w:tcW w:w="34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国产定制</w:t>
            </w:r>
          </w:p>
        </w:tc>
        <w:tc>
          <w:tcPr>
            <w:tcW w:w="2543" w:type="pct"/>
            <w:shd w:val="clear"/>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显示屏安装调试及培训服务</w:t>
            </w:r>
          </w:p>
        </w:tc>
        <w:tc>
          <w:tcPr>
            <w:tcW w:w="21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w:t>
            </w:r>
          </w:p>
        </w:tc>
        <w:tc>
          <w:tcPr>
            <w:tcW w:w="241"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8</w:t>
            </w:r>
          </w:p>
        </w:tc>
        <w:tc>
          <w:tcPr>
            <w:tcW w:w="269"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300</w:t>
            </w:r>
          </w:p>
        </w:tc>
        <w:tc>
          <w:tcPr>
            <w:tcW w:w="386" w:type="pct"/>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2400</w:t>
            </w:r>
          </w:p>
        </w:tc>
        <w:tc>
          <w:tcPr>
            <w:tcW w:w="453"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bdr w:val="none" w:color="auto" w:sz="0" w:space="0"/>
                <w:lang w:val="en-US" w:eastAsia="zh-CN" w:bidi="ar"/>
              </w:rPr>
              <w:t>产地：河南                         厂家：定制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0" w:hRule="atLeast"/>
        </w:trPr>
        <w:tc>
          <w:tcPr>
            <w:tcW w:w="199" w:type="pct"/>
            <w:shd w:val="clear"/>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bdr w:val="none" w:color="auto" w:sz="0" w:space="0"/>
                <w:lang w:val="en-US" w:eastAsia="zh-CN" w:bidi="ar"/>
              </w:rPr>
              <w:t>33</w:t>
            </w:r>
          </w:p>
        </w:tc>
        <w:tc>
          <w:tcPr>
            <w:tcW w:w="685" w:type="pct"/>
            <w:gridSpan w:val="2"/>
            <w:shd w:val="clear"/>
            <w:tcMar>
              <w:top w:w="15" w:type="dxa"/>
              <w:left w:w="15" w:type="dxa"/>
              <w:right w:w="15" w:type="dxa"/>
            </w:tcMar>
            <w:vAlign w:val="center"/>
          </w:tcPr>
          <w:p>
            <w:pPr>
              <w:jc w:val="center"/>
              <w:rPr>
                <w:rFonts w:hint="eastAsia" w:ascii="仿宋" w:hAnsi="仿宋" w:eastAsia="仿宋" w:cs="仿宋"/>
                <w:b/>
                <w:bCs/>
                <w:i w:val="0"/>
                <w:color w:val="auto"/>
                <w:sz w:val="28"/>
                <w:szCs w:val="28"/>
                <w:u w:val="none"/>
              </w:rPr>
            </w:pPr>
            <w:r>
              <w:rPr>
                <w:rFonts w:hint="eastAsia" w:ascii="仿宋" w:hAnsi="仿宋" w:eastAsia="仿宋" w:cs="仿宋"/>
                <w:b/>
                <w:bCs/>
                <w:i w:val="0"/>
                <w:color w:val="auto"/>
                <w:kern w:val="0"/>
                <w:sz w:val="28"/>
                <w:szCs w:val="28"/>
                <w:u w:val="none"/>
                <w:bdr w:val="none" w:color="auto" w:sz="0" w:space="0"/>
                <w:lang w:val="en-US" w:eastAsia="zh-CN" w:bidi="ar"/>
              </w:rPr>
              <w:t>合计</w:t>
            </w:r>
          </w:p>
        </w:tc>
        <w:tc>
          <w:tcPr>
            <w:tcW w:w="4114" w:type="pct"/>
            <w:gridSpan w:val="6"/>
            <w:shd w:val="clear"/>
            <w:tcMar>
              <w:top w:w="15" w:type="dxa"/>
              <w:left w:w="15" w:type="dxa"/>
              <w:right w:w="15" w:type="dxa"/>
            </w:tcMar>
            <w:vAlign w:val="center"/>
          </w:tcPr>
          <w:p>
            <w:pPr>
              <w:jc w:val="center"/>
              <w:rPr>
                <w:rFonts w:hint="eastAsia" w:ascii="仿宋" w:hAnsi="仿宋" w:eastAsia="仿宋" w:cs="仿宋"/>
                <w:b/>
                <w:bCs/>
                <w:i w:val="0"/>
                <w:color w:val="auto"/>
                <w:sz w:val="28"/>
                <w:szCs w:val="28"/>
                <w:u w:val="none"/>
              </w:rPr>
            </w:pPr>
            <w:r>
              <w:rPr>
                <w:rFonts w:hint="eastAsia" w:ascii="仿宋" w:hAnsi="仿宋" w:eastAsia="仿宋" w:cs="仿宋"/>
                <w:b/>
                <w:bCs/>
                <w:i w:val="0"/>
                <w:color w:val="auto"/>
                <w:kern w:val="0"/>
                <w:sz w:val="28"/>
                <w:szCs w:val="28"/>
                <w:u w:val="none"/>
                <w:bdr w:val="none" w:color="auto" w:sz="0" w:space="0"/>
                <w:lang w:val="en-US" w:eastAsia="zh-CN" w:bidi="ar"/>
              </w:rPr>
              <w:t>大写：贰拾伍万元整       小写：250000</w:t>
            </w:r>
          </w:p>
        </w:tc>
      </w:tr>
    </w:tbl>
    <w:p>
      <w:pPr>
        <w:sectPr>
          <w:pgSz w:w="16838" w:h="11906" w:orient="landscape"/>
          <w:pgMar w:top="1440" w:right="1080" w:bottom="1440" w:left="1080" w:header="851" w:footer="992" w:gutter="0"/>
          <w:cols w:space="425" w:num="1"/>
          <w:docGrid w:type="lines" w:linePitch="312" w:charSpace="0"/>
        </w:sectPr>
      </w:pPr>
    </w:p>
    <w:p>
      <w:pPr>
        <w:keepNext w:val="0"/>
        <w:keepLines w:val="0"/>
        <w:pageBreakBefore w:val="0"/>
        <w:widowControl w:val="0"/>
        <w:numPr>
          <w:ilvl w:val="1"/>
          <w:numId w:val="1"/>
        </w:numPr>
        <w:shd w:val="clear"/>
        <w:kinsoku/>
        <w:wordWrap/>
        <w:overflowPunct/>
        <w:topLinePunct w:val="0"/>
        <w:autoSpaceDE/>
        <w:autoSpaceDN/>
        <w:bidi w:val="0"/>
        <w:adjustRightInd/>
        <w:snapToGrid/>
        <w:ind w:left="850" w:leftChars="0" w:hanging="454" w:firstLineChars="0"/>
        <w:jc w:val="center"/>
        <w:textAlignment w:val="auto"/>
        <w:outlineLvl w:val="1"/>
        <w:rPr>
          <w:rFonts w:hint="eastAsia" w:ascii="华文细黑" w:hAnsi="华文细黑" w:eastAsia="华文细黑" w:cs="华文细黑"/>
          <w:b/>
          <w:bCs/>
          <w:color w:val="000000" w:themeColor="text1"/>
          <w:sz w:val="28"/>
          <w:szCs w:val="32"/>
          <w:lang w:val="zh-CN"/>
          <w14:textFill>
            <w14:solidFill>
              <w14:schemeClr w14:val="tx1"/>
            </w14:solidFill>
          </w14:textFill>
        </w:rPr>
      </w:pPr>
      <w:bookmarkStart w:id="2" w:name="_Toc1806"/>
      <w:r>
        <w:rPr>
          <w:rFonts w:hint="eastAsia" w:ascii="华文细黑" w:hAnsi="华文细黑" w:eastAsia="华文细黑" w:cs="华文细黑"/>
          <w:b/>
          <w:bCs/>
          <w:color w:val="000000" w:themeColor="text1"/>
          <w:sz w:val="28"/>
          <w:szCs w:val="32"/>
          <w:lang w:val="zh-CN"/>
          <w14:textFill>
            <w14:solidFill>
              <w14:schemeClr w14:val="tx1"/>
            </w14:solidFill>
          </w14:textFill>
        </w:rPr>
        <w:t>售后服务方案</w:t>
      </w:r>
      <w:bookmarkEnd w:id="2"/>
    </w:p>
    <w:p>
      <w:pPr>
        <w:keepNext w:val="0"/>
        <w:keepLines w:val="0"/>
        <w:pageBreakBefore w:val="0"/>
        <w:widowControl w:val="0"/>
        <w:numPr>
          <w:ilvl w:val="2"/>
          <w:numId w:val="1"/>
        </w:numPr>
        <w:shd w:val="clear"/>
        <w:kinsoku/>
        <w:wordWrap/>
        <w:overflowPunct/>
        <w:topLinePunct w:val="0"/>
        <w:autoSpaceDE/>
        <w:autoSpaceDN/>
        <w:bidi w:val="0"/>
        <w:adjustRightInd/>
        <w:snapToGrid/>
        <w:ind w:left="1508" w:leftChars="0" w:hanging="709" w:firstLineChars="0"/>
        <w:jc w:val="left"/>
        <w:textAlignment w:val="auto"/>
        <w:outlineLvl w:val="2"/>
        <w:rPr>
          <w:rFonts w:hint="eastAsia" w:ascii="华文细黑" w:hAnsi="华文细黑" w:eastAsia="华文细黑" w:cs="华文细黑"/>
          <w:b/>
          <w:bCs/>
          <w:color w:val="000000" w:themeColor="text1"/>
          <w:sz w:val="22"/>
          <w:szCs w:val="24"/>
          <w:lang w:val="zh-CN"/>
          <w14:textFill>
            <w14:solidFill>
              <w14:schemeClr w14:val="tx1"/>
            </w14:solidFill>
          </w14:textFill>
        </w:rPr>
      </w:pPr>
      <w:bookmarkStart w:id="3" w:name="_Toc170547815"/>
      <w:bookmarkStart w:id="4" w:name="_Toc135445658"/>
      <w:bookmarkStart w:id="5" w:name="_Toc164314620"/>
      <w:bookmarkStart w:id="6" w:name="_Toc165119097"/>
      <w:bookmarkStart w:id="7" w:name="_Toc972"/>
      <w:bookmarkStart w:id="8" w:name="_Toc165112150"/>
      <w:bookmarkStart w:id="9" w:name="_Toc161505452"/>
      <w:bookmarkStart w:id="10" w:name="_Toc150172138"/>
      <w:bookmarkStart w:id="11" w:name="_Toc22005"/>
      <w:bookmarkStart w:id="12" w:name="_Toc150171093"/>
      <w:r>
        <w:rPr>
          <w:rFonts w:hint="eastAsia" w:ascii="华文细黑" w:hAnsi="华文细黑" w:eastAsia="华文细黑" w:cs="华文细黑"/>
          <w:b/>
          <w:bCs/>
          <w:color w:val="000000" w:themeColor="text1"/>
          <w:sz w:val="22"/>
          <w:szCs w:val="24"/>
          <w:lang w:val="zh-CN" w:eastAsia="zh-CN"/>
          <w14:textFill>
            <w14:solidFill>
              <w14:schemeClr w14:val="tx1"/>
            </w14:solidFill>
          </w14:textFill>
        </w:rPr>
        <w:t>保修期承诺</w:t>
      </w:r>
      <w:bookmarkEnd w:id="3"/>
      <w:bookmarkEnd w:id="4"/>
      <w:bookmarkEnd w:id="5"/>
      <w:bookmarkEnd w:id="6"/>
      <w:bookmarkEnd w:id="7"/>
      <w:bookmarkEnd w:id="8"/>
      <w:bookmarkEnd w:id="9"/>
      <w:bookmarkEnd w:id="10"/>
      <w:bookmarkEnd w:id="11"/>
      <w:bookmarkEnd w:id="12"/>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为了能有效地管理和维护，我公司将为</w:t>
      </w:r>
      <w:r>
        <w:rPr>
          <w:rFonts w:hint="eastAsia" w:ascii="华文细黑" w:hAnsi="华文细黑" w:eastAsia="华文细黑" w:cs="华文细黑"/>
          <w:bCs/>
          <w:snapToGrid w:val="0"/>
          <w:color w:val="000000" w:themeColor="text1"/>
          <w:kern w:val="0"/>
          <w:sz w:val="21"/>
          <w:szCs w:val="21"/>
          <w:lang w:eastAsia="zh-CN"/>
          <w14:textFill>
            <w14:solidFill>
              <w14:schemeClr w14:val="tx1"/>
            </w14:solidFill>
          </w14:textFill>
        </w:rPr>
        <w:t>本项目</w:t>
      </w: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提供全面、及时和优质的售后服务。针对本</w:t>
      </w:r>
      <w:r>
        <w:rPr>
          <w:rFonts w:hint="eastAsia" w:ascii="华文细黑" w:hAnsi="华文细黑" w:eastAsia="华文细黑" w:cs="华文细黑"/>
          <w:bCs/>
          <w:snapToGrid w:val="0"/>
          <w:color w:val="000000" w:themeColor="text1"/>
          <w:kern w:val="0"/>
          <w:sz w:val="21"/>
          <w:szCs w:val="21"/>
          <w:lang w:eastAsia="zh-CN"/>
          <w14:textFill>
            <w14:solidFill>
              <w14:schemeClr w14:val="tx1"/>
            </w14:solidFill>
          </w14:textFill>
        </w:rPr>
        <w:t>项目</w:t>
      </w: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的售后服务，本公司作出如下郑重承诺：</w:t>
      </w:r>
    </w:p>
    <w:p>
      <w:pPr>
        <w:numPr>
          <w:ilvl w:val="0"/>
          <w:numId w:val="2"/>
        </w:numPr>
        <w:shd w:val="clear"/>
        <w:tabs>
          <w:tab w:val="left" w:pos="560"/>
        </w:tabs>
        <w:autoSpaceDE w:val="0"/>
        <w:autoSpaceDN w:val="0"/>
        <w:adjustRightInd w:val="0"/>
        <w:snapToGrid w:val="0"/>
        <w:spacing w:line="360" w:lineRule="auto"/>
        <w:rPr>
          <w:rFonts w:hint="eastAsia" w:ascii="华文细黑" w:hAnsi="华文细黑" w:eastAsia="华文细黑" w:cs="华文细黑"/>
          <w:color w:val="000000" w:themeColor="text1"/>
          <w:kern w:val="0"/>
          <w:sz w:val="21"/>
          <w:szCs w:val="21"/>
          <w:lang w:val="zh-CN"/>
          <w14:textFill>
            <w14:solidFill>
              <w14:schemeClr w14:val="tx1"/>
            </w14:solidFill>
          </w14:textFill>
        </w:rPr>
      </w:pPr>
      <w:bookmarkStart w:id="13" w:name="_Toc103306111"/>
      <w:bookmarkStart w:id="14" w:name="_Toc104362027"/>
      <w:r>
        <w:rPr>
          <w:rFonts w:hint="eastAsia" w:ascii="华文细黑" w:hAnsi="华文细黑" w:eastAsia="华文细黑" w:cs="华文细黑"/>
          <w:color w:val="000000" w:themeColor="text1"/>
          <w:kern w:val="0"/>
          <w:sz w:val="21"/>
          <w:szCs w:val="21"/>
          <w:lang w:val="zh-CN"/>
          <w14:textFill>
            <w14:solidFill>
              <w14:schemeClr w14:val="tx1"/>
            </w14:solidFill>
          </w14:textFill>
        </w:rPr>
        <w:t>我公司对本项目的质量保修期限为竣工验收后</w:t>
      </w:r>
      <w:r>
        <w:rPr>
          <w:rFonts w:hint="eastAsia" w:ascii="华文细黑" w:hAnsi="华文细黑" w:eastAsia="华文细黑" w:cs="华文细黑"/>
          <w:b/>
          <w:bCs/>
          <w:color w:val="000000" w:themeColor="text1"/>
          <w:kern w:val="0"/>
          <w:sz w:val="21"/>
          <w:szCs w:val="21"/>
          <w:u w:val="single"/>
          <w:lang w:val="en-US" w:eastAsia="zh-CN"/>
          <w14:textFill>
            <w14:solidFill>
              <w14:schemeClr w14:val="tx1"/>
            </w14:solidFill>
          </w14:textFill>
        </w:rPr>
        <w:t>2</w:t>
      </w:r>
      <w:r>
        <w:rPr>
          <w:rFonts w:hint="eastAsia" w:ascii="华文细黑" w:hAnsi="华文细黑" w:eastAsia="华文细黑" w:cs="华文细黑"/>
          <w:b/>
          <w:bCs/>
          <w:color w:val="000000" w:themeColor="text1"/>
          <w:kern w:val="0"/>
          <w:sz w:val="21"/>
          <w:szCs w:val="21"/>
          <w:lang w:val="zh-CN"/>
          <w14:textFill>
            <w14:solidFill>
              <w14:schemeClr w14:val="tx1"/>
            </w14:solidFill>
          </w14:textFill>
        </w:rPr>
        <w:t>年</w:t>
      </w:r>
      <w:r>
        <w:rPr>
          <w:rFonts w:hint="eastAsia" w:ascii="华文细黑" w:hAnsi="华文细黑" w:eastAsia="华文细黑" w:cs="华文细黑"/>
          <w:color w:val="000000" w:themeColor="text1"/>
          <w:kern w:val="0"/>
          <w:sz w:val="21"/>
          <w:szCs w:val="21"/>
          <w:lang w:val="zh-CN"/>
          <w14:textFill>
            <w14:solidFill>
              <w14:schemeClr w14:val="tx1"/>
            </w14:solidFill>
          </w14:textFill>
        </w:rPr>
        <w:t>。</w:t>
      </w:r>
    </w:p>
    <w:p>
      <w:pPr>
        <w:numPr>
          <w:ilvl w:val="0"/>
          <w:numId w:val="2"/>
        </w:numPr>
        <w:shd w:val="clear"/>
        <w:tabs>
          <w:tab w:val="left" w:pos="560"/>
        </w:tabs>
        <w:autoSpaceDE w:val="0"/>
        <w:autoSpaceDN w:val="0"/>
        <w:adjustRightInd w:val="0"/>
        <w:snapToGrid w:val="0"/>
        <w:spacing w:line="360" w:lineRule="auto"/>
        <w:rPr>
          <w:rFonts w:hint="eastAsia" w:ascii="华文细黑" w:hAnsi="华文细黑" w:eastAsia="华文细黑" w:cs="华文细黑"/>
          <w:color w:val="000000" w:themeColor="text1"/>
          <w:kern w:val="0"/>
          <w:sz w:val="21"/>
          <w:szCs w:val="21"/>
          <w:lang w:val="zh-CN"/>
          <w14:textFill>
            <w14:solidFill>
              <w14:schemeClr w14:val="tx1"/>
            </w14:solidFill>
          </w14:textFill>
        </w:rPr>
      </w:pPr>
      <w:r>
        <w:rPr>
          <w:rFonts w:hint="eastAsia" w:ascii="华文细黑" w:hAnsi="华文细黑" w:eastAsia="华文细黑" w:cs="华文细黑"/>
          <w:color w:val="000000" w:themeColor="text1"/>
          <w:kern w:val="0"/>
          <w:sz w:val="21"/>
          <w:szCs w:val="21"/>
          <w:lang w:val="en-US" w:eastAsia="zh-CN"/>
          <w14:textFill>
            <w14:solidFill>
              <w14:schemeClr w14:val="tx1"/>
            </w14:solidFill>
          </w14:textFill>
        </w:rPr>
        <w:t>服务标准：7*24小时上门服务，1个小时响应，2小时到达现场，24小时内解决问题。</w:t>
      </w:r>
    </w:p>
    <w:p>
      <w:pPr>
        <w:numPr>
          <w:ilvl w:val="0"/>
          <w:numId w:val="2"/>
        </w:numPr>
        <w:shd w:val="clear"/>
        <w:tabs>
          <w:tab w:val="left" w:pos="560"/>
        </w:tabs>
        <w:autoSpaceDE w:val="0"/>
        <w:autoSpaceDN w:val="0"/>
        <w:adjustRightInd w:val="0"/>
        <w:snapToGrid w:val="0"/>
        <w:spacing w:line="360" w:lineRule="auto"/>
        <w:rPr>
          <w:rFonts w:hint="eastAsia" w:ascii="华文细黑" w:hAnsi="华文细黑" w:eastAsia="华文细黑" w:cs="华文细黑"/>
          <w:color w:val="000000" w:themeColor="text1"/>
          <w:kern w:val="0"/>
          <w:sz w:val="21"/>
          <w:szCs w:val="21"/>
          <w:lang w:val="zh-CN"/>
          <w14:textFill>
            <w14:solidFill>
              <w14:schemeClr w14:val="tx1"/>
            </w14:solidFill>
          </w14:textFill>
        </w:rPr>
      </w:pPr>
      <w:r>
        <w:rPr>
          <w:rFonts w:hint="eastAsia" w:ascii="华文细黑" w:hAnsi="华文细黑" w:eastAsia="华文细黑" w:cs="华文细黑"/>
          <w:color w:val="000000" w:themeColor="text1"/>
          <w:kern w:val="0"/>
          <w:sz w:val="21"/>
          <w:szCs w:val="21"/>
          <w:lang w:val="zh-CN"/>
          <w14:textFill>
            <w14:solidFill>
              <w14:schemeClr w14:val="tx1"/>
            </w14:solidFill>
          </w14:textFill>
        </w:rPr>
        <w:t>我方保证所提供的</w:t>
      </w:r>
      <w:r>
        <w:rPr>
          <w:rFonts w:hint="eastAsia" w:ascii="华文细黑" w:hAnsi="华文细黑" w:eastAsia="华文细黑" w:cs="华文细黑"/>
          <w:color w:val="000000" w:themeColor="text1"/>
          <w:kern w:val="0"/>
          <w:sz w:val="21"/>
          <w:szCs w:val="21"/>
          <w:lang w:val="en-US" w:eastAsia="zh-CN"/>
          <w14:textFill>
            <w14:solidFill>
              <w14:schemeClr w14:val="tx1"/>
            </w14:solidFill>
          </w14:textFill>
        </w:rPr>
        <w:t>产品</w:t>
      </w:r>
      <w:r>
        <w:rPr>
          <w:rFonts w:hint="eastAsia" w:ascii="华文细黑" w:hAnsi="华文细黑" w:eastAsia="华文细黑" w:cs="华文细黑"/>
          <w:color w:val="000000" w:themeColor="text1"/>
          <w:kern w:val="0"/>
          <w:sz w:val="21"/>
          <w:szCs w:val="21"/>
          <w:lang w:val="zh-CN"/>
          <w14:textFill>
            <w14:solidFill>
              <w14:schemeClr w14:val="tx1"/>
            </w14:solidFill>
          </w14:textFill>
        </w:rPr>
        <w:t>是全新的、未使用过的。</w:t>
      </w:r>
    </w:p>
    <w:p>
      <w:pPr>
        <w:numPr>
          <w:ilvl w:val="0"/>
          <w:numId w:val="2"/>
        </w:numPr>
        <w:shd w:val="clear"/>
        <w:tabs>
          <w:tab w:val="left" w:pos="560"/>
        </w:tabs>
        <w:autoSpaceDE w:val="0"/>
        <w:autoSpaceDN w:val="0"/>
        <w:adjustRightInd w:val="0"/>
        <w:snapToGrid w:val="0"/>
        <w:spacing w:line="360" w:lineRule="auto"/>
        <w:rPr>
          <w:rFonts w:hint="eastAsia" w:ascii="华文细黑" w:hAnsi="华文细黑" w:eastAsia="华文细黑" w:cs="华文细黑"/>
          <w:color w:val="000000" w:themeColor="text1"/>
          <w:kern w:val="0"/>
          <w:sz w:val="21"/>
          <w:szCs w:val="21"/>
          <w:lang w:val="zh-CN"/>
          <w14:textFill>
            <w14:solidFill>
              <w14:schemeClr w14:val="tx1"/>
            </w14:solidFill>
          </w14:textFill>
        </w:rPr>
      </w:pPr>
      <w:r>
        <w:rPr>
          <w:rFonts w:hint="eastAsia" w:ascii="华文细黑" w:hAnsi="华文细黑" w:eastAsia="华文细黑" w:cs="华文细黑"/>
          <w:color w:val="000000" w:themeColor="text1"/>
          <w:kern w:val="0"/>
          <w:sz w:val="21"/>
          <w:szCs w:val="21"/>
          <w:lang w:val="zh-CN"/>
          <w14:textFill>
            <w14:solidFill>
              <w14:schemeClr w14:val="tx1"/>
            </w14:solidFill>
          </w14:textFill>
        </w:rPr>
        <w:t>我方保证所提供的产品在正确安装、正常使用和维护保养的情况下，具在使发包方满意的使用性能和使用寿命。</w:t>
      </w:r>
    </w:p>
    <w:p>
      <w:pPr>
        <w:numPr>
          <w:ilvl w:val="0"/>
          <w:numId w:val="2"/>
        </w:numPr>
        <w:shd w:val="clear"/>
        <w:tabs>
          <w:tab w:val="left" w:pos="560"/>
        </w:tabs>
        <w:autoSpaceDE w:val="0"/>
        <w:autoSpaceDN w:val="0"/>
        <w:adjustRightInd w:val="0"/>
        <w:snapToGrid w:val="0"/>
        <w:spacing w:line="360" w:lineRule="auto"/>
        <w:rPr>
          <w:rFonts w:hint="eastAsia" w:ascii="华文细黑" w:hAnsi="华文细黑" w:eastAsia="华文细黑" w:cs="华文细黑"/>
          <w:color w:val="000000" w:themeColor="text1"/>
          <w:kern w:val="0"/>
          <w:sz w:val="21"/>
          <w:szCs w:val="21"/>
          <w:lang w:val="zh-CN"/>
          <w14:textFill>
            <w14:solidFill>
              <w14:schemeClr w14:val="tx1"/>
            </w14:solidFill>
          </w14:textFill>
        </w:rPr>
      </w:pPr>
      <w:r>
        <w:rPr>
          <w:rFonts w:hint="eastAsia" w:ascii="华文细黑" w:hAnsi="华文细黑" w:eastAsia="华文细黑" w:cs="华文细黑"/>
          <w:color w:val="000000" w:themeColor="text1"/>
          <w:kern w:val="0"/>
          <w:sz w:val="21"/>
          <w:szCs w:val="21"/>
          <w:lang w:val="zh-CN"/>
          <w14:textFill>
            <w14:solidFill>
              <w14:schemeClr w14:val="tx1"/>
            </w14:solidFill>
          </w14:textFill>
        </w:rPr>
        <w:t>在免费包修期内，同一质量问题连续两次维修仍无法正常使用，我公司承诺予以更换同品牌、同型号的全新产品，超过保修期发生故障，用户可自由选择维修单位，如委托给我公司，我公司不得借故推诿，并且维修费不能超过市场平均价格。</w:t>
      </w:r>
    </w:p>
    <w:p>
      <w:pPr>
        <w:keepNext w:val="0"/>
        <w:keepLines w:val="0"/>
        <w:pageBreakBefore w:val="0"/>
        <w:widowControl w:val="0"/>
        <w:numPr>
          <w:ilvl w:val="2"/>
          <w:numId w:val="1"/>
        </w:numPr>
        <w:shd w:val="clear"/>
        <w:kinsoku/>
        <w:wordWrap/>
        <w:overflowPunct/>
        <w:topLinePunct w:val="0"/>
        <w:autoSpaceDE/>
        <w:autoSpaceDN/>
        <w:bidi w:val="0"/>
        <w:adjustRightInd/>
        <w:snapToGrid/>
        <w:ind w:left="1508" w:leftChars="0" w:hanging="709" w:firstLineChars="0"/>
        <w:jc w:val="left"/>
        <w:textAlignment w:val="auto"/>
        <w:outlineLvl w:val="2"/>
        <w:rPr>
          <w:rFonts w:hint="eastAsia" w:ascii="华文细黑" w:hAnsi="华文细黑" w:eastAsia="华文细黑" w:cs="华文细黑"/>
          <w:b/>
          <w:bCs/>
          <w:color w:val="000000" w:themeColor="text1"/>
          <w:sz w:val="22"/>
          <w:szCs w:val="24"/>
          <w:lang w:val="zh-CN" w:eastAsia="zh-CN"/>
          <w14:textFill>
            <w14:solidFill>
              <w14:schemeClr w14:val="tx1"/>
            </w14:solidFill>
          </w14:textFill>
        </w:rPr>
      </w:pPr>
      <w:bookmarkStart w:id="15" w:name="_Toc17539"/>
      <w:bookmarkStart w:id="16" w:name="_Toc104362026"/>
      <w:bookmarkStart w:id="17" w:name="_Toc165119098"/>
      <w:bookmarkStart w:id="18" w:name="_Toc11368"/>
      <w:bookmarkStart w:id="19" w:name="_Toc170547816"/>
      <w:bookmarkStart w:id="20" w:name="_Toc103306110"/>
      <w:r>
        <w:rPr>
          <w:rFonts w:hint="eastAsia" w:ascii="华文细黑" w:hAnsi="华文细黑" w:eastAsia="华文细黑" w:cs="华文细黑"/>
          <w:b/>
          <w:bCs/>
          <w:color w:val="000000" w:themeColor="text1"/>
          <w:sz w:val="22"/>
          <w:szCs w:val="24"/>
          <w:lang w:val="zh-CN" w:eastAsia="zh-CN"/>
          <w14:textFill>
            <w14:solidFill>
              <w14:schemeClr w14:val="tx1"/>
            </w14:solidFill>
          </w14:textFill>
        </w:rPr>
        <w:t>售后服务原则</w:t>
      </w:r>
      <w:bookmarkEnd w:id="15"/>
      <w:bookmarkEnd w:id="16"/>
      <w:bookmarkEnd w:id="17"/>
      <w:bookmarkEnd w:id="18"/>
      <w:bookmarkEnd w:id="19"/>
      <w:bookmarkEnd w:id="20"/>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用户至上、质量第一、服务优质、响应及时。</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我公司一贯认为客户的成功才是我们的成功。对于每位客户，我们都要详细了解和分析客户的不同需要和环境，为他们提供优良的售后服务。我们非常重视客户系统的有效运行，在为客户提供解决方案的同时，进行详尽的售后服务方面的考虑，以保护客户在软件和硬件方面的投资。我们即要为用户建设优质的系统，同时一定要为用户培养一支过硬的技术队伍。</w:t>
      </w:r>
    </w:p>
    <w:p>
      <w:pPr>
        <w:keepNext w:val="0"/>
        <w:keepLines w:val="0"/>
        <w:pageBreakBefore w:val="0"/>
        <w:widowControl w:val="0"/>
        <w:numPr>
          <w:ilvl w:val="2"/>
          <w:numId w:val="1"/>
        </w:numPr>
        <w:shd w:val="clear"/>
        <w:kinsoku/>
        <w:wordWrap/>
        <w:overflowPunct/>
        <w:topLinePunct w:val="0"/>
        <w:autoSpaceDE/>
        <w:autoSpaceDN/>
        <w:bidi w:val="0"/>
        <w:adjustRightInd/>
        <w:snapToGrid/>
        <w:ind w:left="1508" w:leftChars="0" w:hanging="709" w:firstLineChars="0"/>
        <w:jc w:val="left"/>
        <w:textAlignment w:val="auto"/>
        <w:outlineLvl w:val="2"/>
        <w:rPr>
          <w:rFonts w:hint="eastAsia" w:ascii="华文细黑" w:hAnsi="华文细黑" w:eastAsia="华文细黑" w:cs="华文细黑"/>
          <w:b/>
          <w:bCs/>
          <w:color w:val="000000" w:themeColor="text1"/>
          <w:sz w:val="22"/>
          <w:szCs w:val="24"/>
          <w:lang w:val="zh-CN" w:eastAsia="zh-CN"/>
          <w14:textFill>
            <w14:solidFill>
              <w14:schemeClr w14:val="tx1"/>
            </w14:solidFill>
          </w14:textFill>
        </w:rPr>
      </w:pPr>
      <w:bookmarkStart w:id="21" w:name="_Toc170547817"/>
      <w:bookmarkStart w:id="22" w:name="_Toc165119099"/>
      <w:bookmarkStart w:id="23" w:name="_Toc1868"/>
      <w:bookmarkStart w:id="24" w:name="_Toc28440"/>
      <w:r>
        <w:rPr>
          <w:rFonts w:hint="eastAsia" w:ascii="华文细黑" w:hAnsi="华文细黑" w:eastAsia="华文细黑" w:cs="华文细黑"/>
          <w:b/>
          <w:bCs/>
          <w:color w:val="000000" w:themeColor="text1"/>
          <w:sz w:val="22"/>
          <w:szCs w:val="24"/>
          <w:lang w:val="zh-CN" w:eastAsia="zh-CN"/>
          <w14:textFill>
            <w14:solidFill>
              <w14:schemeClr w14:val="tx1"/>
            </w14:solidFill>
          </w14:textFill>
        </w:rPr>
        <w:t>售后服务</w:t>
      </w:r>
      <w:bookmarkEnd w:id="21"/>
      <w:bookmarkEnd w:id="22"/>
      <w:r>
        <w:rPr>
          <w:rFonts w:hint="eastAsia" w:ascii="华文细黑" w:hAnsi="华文细黑" w:eastAsia="华文细黑" w:cs="华文细黑"/>
          <w:b/>
          <w:bCs/>
          <w:color w:val="000000" w:themeColor="text1"/>
          <w:sz w:val="22"/>
          <w:szCs w:val="24"/>
          <w:lang w:val="zh-CN" w:eastAsia="zh-CN"/>
          <w14:textFill>
            <w14:solidFill>
              <w14:schemeClr w14:val="tx1"/>
            </w14:solidFill>
          </w14:textFill>
        </w:rPr>
        <w:t>能力</w:t>
      </w:r>
      <w:bookmarkEnd w:id="23"/>
      <w:bookmarkEnd w:id="24"/>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我公司多年服务于</w:t>
      </w:r>
      <w:r>
        <w:rPr>
          <w:rFonts w:hint="eastAsia" w:ascii="华文细黑" w:hAnsi="华文细黑" w:eastAsia="华文细黑" w:cs="华文细黑"/>
          <w:color w:val="000000" w:themeColor="text1"/>
          <w:sz w:val="21"/>
          <w:szCs w:val="21"/>
          <w:lang w:eastAsia="zh-CN"/>
          <w14:textFill>
            <w14:solidFill>
              <w14:schemeClr w14:val="tx1"/>
            </w14:solidFill>
          </w14:textFill>
        </w:rPr>
        <w:t>教育智能化建设</w:t>
      </w:r>
      <w:r>
        <w:rPr>
          <w:rFonts w:hint="eastAsia" w:ascii="华文细黑" w:hAnsi="华文细黑" w:eastAsia="华文细黑" w:cs="华文细黑"/>
          <w:color w:val="000000" w:themeColor="text1"/>
          <w:sz w:val="21"/>
          <w:szCs w:val="21"/>
          <w14:textFill>
            <w14:solidFill>
              <w14:schemeClr w14:val="tx1"/>
            </w14:solidFill>
          </w14:textFill>
        </w:rPr>
        <w:t>行业，</w:t>
      </w:r>
      <w:r>
        <w:rPr>
          <w:rFonts w:hint="eastAsia" w:ascii="华文细黑" w:hAnsi="华文细黑" w:eastAsia="华文细黑" w:cs="华文细黑"/>
          <w:color w:val="000000" w:themeColor="text1"/>
          <w:sz w:val="21"/>
          <w:szCs w:val="21"/>
          <w:lang w:eastAsia="zh-CN"/>
          <w14:textFill>
            <w14:solidFill>
              <w14:schemeClr w14:val="tx1"/>
            </w14:solidFill>
          </w14:textFill>
        </w:rPr>
        <w:t>服务人员</w:t>
      </w:r>
      <w:r>
        <w:rPr>
          <w:rFonts w:hint="eastAsia" w:ascii="华文细黑" w:hAnsi="华文细黑" w:eastAsia="华文细黑" w:cs="华文细黑"/>
          <w:color w:val="000000" w:themeColor="text1"/>
          <w:sz w:val="21"/>
          <w:szCs w:val="21"/>
          <w:lang w:val="en-US" w:eastAsia="zh-CN"/>
          <w14:textFill>
            <w14:solidFill>
              <w14:schemeClr w14:val="tx1"/>
            </w14:solidFill>
          </w14:textFill>
        </w:rPr>
        <w:t>10余人；售后服务车辆5余台，在多年的项目建设及售后服务工作当中</w:t>
      </w:r>
      <w:r>
        <w:rPr>
          <w:rFonts w:hint="eastAsia" w:ascii="华文细黑" w:hAnsi="华文细黑" w:eastAsia="华文细黑" w:cs="华文细黑"/>
          <w:color w:val="000000" w:themeColor="text1"/>
          <w:sz w:val="21"/>
          <w:szCs w:val="21"/>
          <w14:textFill>
            <w14:solidFill>
              <w14:schemeClr w14:val="tx1"/>
            </w14:solidFill>
          </w14:textFill>
        </w:rPr>
        <w:t>积累了丰富的系统集成经验，并与众多的行业解决方案供应商建立了良好的合作伙伴关系，拥有较大的客户群。我们希望能积极参与相关单位的多方位合作，本着真诚合作的原则，以我们在信息领域突出的技术实力、良好的声誉和灵活的合作方式为保证，为</w:t>
      </w:r>
      <w:r>
        <w:rPr>
          <w:rFonts w:hint="eastAsia" w:ascii="华文细黑" w:hAnsi="华文细黑" w:eastAsia="华文细黑" w:cs="华文细黑"/>
          <w:color w:val="000000" w:themeColor="text1"/>
          <w:sz w:val="21"/>
          <w:szCs w:val="21"/>
          <w:lang w:eastAsia="zh-CN"/>
          <w14:textFill>
            <w14:solidFill>
              <w14:schemeClr w14:val="tx1"/>
            </w14:solidFill>
          </w14:textFill>
        </w:rPr>
        <w:t>本项目</w:t>
      </w:r>
      <w:r>
        <w:rPr>
          <w:rFonts w:hint="eastAsia" w:ascii="华文细黑" w:hAnsi="华文细黑" w:eastAsia="华文细黑" w:cs="华文细黑"/>
          <w:color w:val="000000" w:themeColor="text1"/>
          <w:sz w:val="21"/>
          <w:szCs w:val="21"/>
          <w14:textFill>
            <w14:solidFill>
              <w14:schemeClr w14:val="tx1"/>
            </w14:solidFill>
          </w14:textFill>
        </w:rPr>
        <w:t>提供优质的售后服务，服务目标如下：</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a保修期内的服务目标：我们将同设备生产厂商一起对</w:t>
      </w:r>
      <w:r>
        <w:rPr>
          <w:rFonts w:hint="eastAsia" w:ascii="华文细黑" w:hAnsi="华文细黑" w:eastAsia="华文细黑" w:cs="华文细黑"/>
          <w:color w:val="000000" w:themeColor="text1"/>
          <w:sz w:val="21"/>
          <w:szCs w:val="21"/>
          <w:lang w:eastAsia="zh-CN"/>
          <w14:textFill>
            <w14:solidFill>
              <w14:schemeClr w14:val="tx1"/>
            </w14:solidFill>
          </w14:textFill>
        </w:rPr>
        <w:t>本项目</w:t>
      </w:r>
      <w:r>
        <w:rPr>
          <w:rFonts w:hint="eastAsia" w:ascii="华文细黑" w:hAnsi="华文细黑" w:eastAsia="华文细黑" w:cs="华文细黑"/>
          <w:color w:val="000000" w:themeColor="text1"/>
          <w:sz w:val="21"/>
          <w:szCs w:val="21"/>
          <w14:textFill>
            <w14:solidFill>
              <w14:schemeClr w14:val="tx1"/>
            </w14:solidFill>
          </w14:textFill>
        </w:rPr>
        <w:t>的设备提供为期</w:t>
      </w:r>
      <w:r>
        <w:rPr>
          <w:rFonts w:hint="eastAsia" w:ascii="华文细黑" w:hAnsi="华文细黑" w:eastAsia="华文细黑" w:cs="华文细黑"/>
          <w:color w:val="000000" w:themeColor="text1"/>
          <w:sz w:val="21"/>
          <w:szCs w:val="21"/>
          <w:lang w:val="en-US" w:eastAsia="zh-CN"/>
          <w14:textFill>
            <w14:solidFill>
              <w14:schemeClr w14:val="tx1"/>
            </w14:solidFill>
          </w14:textFill>
        </w:rPr>
        <w:t>2年</w:t>
      </w:r>
      <w:r>
        <w:rPr>
          <w:rFonts w:hint="eastAsia" w:ascii="华文细黑" w:hAnsi="华文细黑" w:eastAsia="华文细黑" w:cs="华文细黑"/>
          <w:color w:val="000000" w:themeColor="text1"/>
          <w:sz w:val="21"/>
          <w:szCs w:val="21"/>
          <w14:textFill>
            <w14:solidFill>
              <w14:schemeClr w14:val="tx1"/>
            </w14:solidFill>
          </w14:textFill>
        </w:rPr>
        <w:t>的保修。在保修期内，本公司负责对其提供的设备进行维修，不收取费用。同时，保证在接到通知后</w:t>
      </w:r>
      <w:r>
        <w:rPr>
          <w:rFonts w:hint="eastAsia" w:ascii="华文细黑" w:hAnsi="华文细黑" w:eastAsia="华文细黑" w:cs="华文细黑"/>
          <w:color w:val="000000" w:themeColor="text1"/>
          <w:sz w:val="21"/>
          <w:szCs w:val="21"/>
          <w:lang w:val="en-US" w:eastAsia="zh-CN"/>
          <w14:textFill>
            <w14:solidFill>
              <w14:schemeClr w14:val="tx1"/>
            </w14:solidFill>
          </w14:textFill>
        </w:rPr>
        <w:t>1</w:t>
      </w:r>
      <w:r>
        <w:rPr>
          <w:rFonts w:hint="eastAsia" w:ascii="华文细黑" w:hAnsi="华文细黑" w:eastAsia="华文细黑" w:cs="华文细黑"/>
          <w:color w:val="000000" w:themeColor="text1"/>
          <w:sz w:val="21"/>
          <w:szCs w:val="21"/>
          <w14:textFill>
            <w14:solidFill>
              <w14:schemeClr w14:val="tx1"/>
            </w14:solidFill>
          </w14:textFill>
        </w:rPr>
        <w:t>小时内到达现场，</w:t>
      </w:r>
      <w:r>
        <w:rPr>
          <w:rFonts w:hint="eastAsia" w:ascii="华文细黑" w:hAnsi="华文细黑" w:eastAsia="华文细黑" w:cs="华文细黑"/>
          <w:color w:val="000000" w:themeColor="text1"/>
          <w:sz w:val="21"/>
          <w:szCs w:val="21"/>
          <w:lang w:val="en-US" w:eastAsia="zh-CN"/>
          <w14:textFill>
            <w14:solidFill>
              <w14:schemeClr w14:val="tx1"/>
            </w14:solidFill>
          </w14:textFill>
        </w:rPr>
        <w:t>2</w:t>
      </w:r>
      <w:r>
        <w:rPr>
          <w:rFonts w:hint="eastAsia" w:ascii="华文细黑" w:hAnsi="华文细黑" w:eastAsia="华文细黑" w:cs="华文细黑"/>
          <w:color w:val="000000" w:themeColor="text1"/>
          <w:sz w:val="21"/>
          <w:szCs w:val="21"/>
          <w14:textFill>
            <w14:solidFill>
              <w14:schemeClr w14:val="tx1"/>
            </w14:solidFill>
          </w14:textFill>
        </w:rPr>
        <w:t>小时内完成修复。</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b保修期后的服务目标：在为期</w:t>
      </w:r>
      <w:r>
        <w:rPr>
          <w:rFonts w:hint="eastAsia" w:ascii="华文细黑" w:hAnsi="华文细黑" w:eastAsia="华文细黑" w:cs="华文细黑"/>
          <w:b/>
          <w:bCs/>
          <w:color w:val="000000" w:themeColor="text1"/>
          <w:sz w:val="21"/>
          <w:szCs w:val="21"/>
          <w:u w:val="single"/>
          <w:lang w:val="en-US" w:eastAsia="zh-CN"/>
          <w14:textFill>
            <w14:solidFill>
              <w14:schemeClr w14:val="tx1"/>
            </w14:solidFill>
          </w14:textFill>
        </w:rPr>
        <w:t>2</w:t>
      </w:r>
      <w:r>
        <w:rPr>
          <w:rFonts w:hint="eastAsia" w:ascii="华文细黑" w:hAnsi="华文细黑" w:eastAsia="华文细黑" w:cs="华文细黑"/>
          <w:b/>
          <w:bCs/>
          <w:color w:val="000000" w:themeColor="text1"/>
          <w:sz w:val="21"/>
          <w:szCs w:val="21"/>
          <w:u w:val="single"/>
          <w:lang w:eastAsia="zh-CN"/>
          <w14:textFill>
            <w14:solidFill>
              <w14:schemeClr w14:val="tx1"/>
            </w14:solidFill>
          </w14:textFill>
        </w:rPr>
        <w:t>年</w:t>
      </w:r>
      <w:r>
        <w:rPr>
          <w:rFonts w:hint="eastAsia" w:ascii="华文细黑" w:hAnsi="华文细黑" w:eastAsia="华文细黑" w:cs="华文细黑"/>
          <w:color w:val="000000" w:themeColor="text1"/>
          <w:sz w:val="21"/>
          <w:szCs w:val="21"/>
          <w:lang w:eastAsia="zh-CN"/>
          <w14:textFill>
            <w14:solidFill>
              <w14:schemeClr w14:val="tx1"/>
            </w14:solidFill>
          </w14:textFill>
        </w:rPr>
        <w:t>质保期内</w:t>
      </w:r>
      <w:r>
        <w:rPr>
          <w:rFonts w:hint="eastAsia" w:ascii="华文细黑" w:hAnsi="华文细黑" w:eastAsia="华文细黑" w:cs="华文细黑"/>
          <w:color w:val="000000" w:themeColor="text1"/>
          <w:sz w:val="21"/>
          <w:szCs w:val="21"/>
          <w14:textFill>
            <w14:solidFill>
              <w14:schemeClr w14:val="tx1"/>
            </w14:solidFill>
          </w14:textFill>
        </w:rPr>
        <w:t>，系统免费维修、维护、软件升级；保修期过后，本公司对本项目终生提供备件和保养服务，向用户提供免费的技术咨询服务。双方签订有合约的有偿服务。合同范本主要内容如下：</w:t>
      </w:r>
    </w:p>
    <w:p>
      <w:pPr>
        <w:shd w:val="clear"/>
        <w:spacing w:line="360" w:lineRule="auto"/>
        <w:ind w:left="899" w:leftChars="428"/>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1服务范围：本次相关设备的维护，维修。</w:t>
      </w:r>
    </w:p>
    <w:p>
      <w:pPr>
        <w:shd w:val="clear"/>
        <w:spacing w:line="360" w:lineRule="auto"/>
        <w:ind w:left="899" w:leftChars="428"/>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2服务期限：项目终身</w:t>
      </w:r>
      <w:r>
        <w:rPr>
          <w:rFonts w:hint="eastAsia" w:ascii="华文细黑" w:hAnsi="华文细黑" w:eastAsia="华文细黑" w:cs="华文细黑"/>
          <w:color w:val="000000" w:themeColor="text1"/>
          <w:sz w:val="21"/>
          <w:szCs w:val="21"/>
          <w:lang w:eastAsia="zh-CN"/>
          <w14:textFill>
            <w14:solidFill>
              <w14:schemeClr w14:val="tx1"/>
            </w14:solidFill>
          </w14:textFill>
        </w:rPr>
        <w:t>服务</w:t>
      </w:r>
      <w:r>
        <w:rPr>
          <w:rFonts w:hint="eastAsia" w:ascii="华文细黑" w:hAnsi="华文细黑" w:eastAsia="华文细黑" w:cs="华文细黑"/>
          <w:color w:val="000000" w:themeColor="text1"/>
          <w:sz w:val="21"/>
          <w:szCs w:val="21"/>
          <w14:textFill>
            <w14:solidFill>
              <w14:schemeClr w14:val="tx1"/>
            </w14:solidFill>
          </w14:textFill>
        </w:rPr>
        <w:t>。</w:t>
      </w:r>
    </w:p>
    <w:p>
      <w:pPr>
        <w:shd w:val="clear"/>
        <w:spacing w:line="360" w:lineRule="auto"/>
        <w:ind w:left="899" w:leftChars="428"/>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3服务内容：系统维护，设备维修，零部件供应。工作包括对原有设备的常规检查，调整和润滑。具体操作程序及内容：</w:t>
      </w:r>
    </w:p>
    <w:p>
      <w:pPr>
        <w:shd w:val="clear"/>
        <w:spacing w:line="360" w:lineRule="auto"/>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（1）定期派员</w:t>
      </w:r>
      <w:r>
        <w:rPr>
          <w:rFonts w:hint="eastAsia" w:ascii="华文细黑" w:hAnsi="华文细黑" w:eastAsia="华文细黑" w:cs="华文细黑"/>
          <w:color w:val="000000" w:themeColor="text1"/>
          <w:sz w:val="21"/>
          <w:szCs w:val="21"/>
          <w:lang w:eastAsia="zh-CN"/>
          <w14:textFill>
            <w14:solidFill>
              <w14:schemeClr w14:val="tx1"/>
            </w14:solidFill>
          </w14:textFill>
        </w:rPr>
        <w:t>对设备</w:t>
      </w:r>
      <w:r>
        <w:rPr>
          <w:rFonts w:hint="eastAsia" w:ascii="华文细黑" w:hAnsi="华文细黑" w:eastAsia="华文细黑" w:cs="华文细黑"/>
          <w:color w:val="000000" w:themeColor="text1"/>
          <w:sz w:val="21"/>
          <w:szCs w:val="21"/>
          <w14:textFill>
            <w14:solidFill>
              <w14:schemeClr w14:val="tx1"/>
            </w14:solidFill>
          </w14:textFill>
        </w:rPr>
        <w:t>进行巡查，巡查周期每</w:t>
      </w:r>
      <w:r>
        <w:rPr>
          <w:rFonts w:hint="eastAsia" w:ascii="华文细黑" w:hAnsi="华文细黑" w:eastAsia="华文细黑" w:cs="华文细黑"/>
          <w:color w:val="000000" w:themeColor="text1"/>
          <w:sz w:val="21"/>
          <w:szCs w:val="21"/>
          <w:lang w:eastAsia="zh-CN"/>
          <w14:textFill>
            <w14:solidFill>
              <w14:schemeClr w14:val="tx1"/>
            </w14:solidFill>
          </w14:textFill>
        </w:rPr>
        <w:t>季度</w:t>
      </w:r>
      <w:r>
        <w:rPr>
          <w:rFonts w:hint="eastAsia" w:ascii="华文细黑" w:hAnsi="华文细黑" w:eastAsia="华文细黑" w:cs="华文细黑"/>
          <w:color w:val="000000" w:themeColor="text1"/>
          <w:sz w:val="21"/>
          <w:szCs w:val="21"/>
          <w14:textFill>
            <w14:solidFill>
              <w14:schemeClr w14:val="tx1"/>
            </w14:solidFill>
          </w14:textFill>
        </w:rPr>
        <w:t>1次，同时作好巡查记录，交业主备案。</w:t>
      </w:r>
    </w:p>
    <w:p>
      <w:pPr>
        <w:shd w:val="clear"/>
        <w:spacing w:line="360" w:lineRule="auto"/>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w:t>
      </w:r>
      <w:r>
        <w:rPr>
          <w:rFonts w:hint="eastAsia" w:ascii="华文细黑" w:hAnsi="华文细黑" w:eastAsia="华文细黑" w:cs="华文细黑"/>
          <w:color w:val="000000" w:themeColor="text1"/>
          <w:sz w:val="21"/>
          <w:szCs w:val="21"/>
          <w:lang w:val="en-US" w:eastAsia="zh-CN"/>
          <w14:textFill>
            <w14:solidFill>
              <w14:schemeClr w14:val="tx1"/>
            </w14:solidFill>
          </w14:textFill>
        </w:rPr>
        <w:t>2</w:t>
      </w:r>
      <w:r>
        <w:rPr>
          <w:rFonts w:hint="eastAsia" w:ascii="华文细黑" w:hAnsi="华文细黑" w:eastAsia="华文细黑" w:cs="华文细黑"/>
          <w:color w:val="000000" w:themeColor="text1"/>
          <w:sz w:val="21"/>
          <w:szCs w:val="21"/>
          <w14:textFill>
            <w14:solidFill>
              <w14:schemeClr w14:val="tx1"/>
            </w14:solidFill>
          </w14:textFill>
        </w:rPr>
        <w:t>）合约期满后，业主方如需本公司提供终身维修服务，本公司愿与业主协商另定维修协议。</w:t>
      </w:r>
    </w:p>
    <w:p>
      <w:pPr>
        <w:shd w:val="clear"/>
        <w:spacing w:line="360" w:lineRule="auto"/>
        <w:ind w:left="899" w:leftChars="428"/>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4服务费：本公司承诺对维修工作只收取设备成本费用，免收服务费。</w:t>
      </w:r>
    </w:p>
    <w:p>
      <w:pPr>
        <w:shd w:val="clear"/>
        <w:spacing w:line="360" w:lineRule="auto"/>
        <w:ind w:left="899" w:leftChars="428"/>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5不负责任的内容：人为或不可抗力造成的损坏。</w:t>
      </w:r>
    </w:p>
    <w:p>
      <w:pPr>
        <w:shd w:val="clear"/>
        <w:spacing w:line="360" w:lineRule="auto"/>
        <w:ind w:left="899" w:leftChars="428"/>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6双方负责的内容：招标方应及时支付相关维修费用，提供良好的系统运行环境；投标方应及时，快速的进行系统维护。</w:t>
      </w:r>
    </w:p>
    <w:p>
      <w:pPr>
        <w:shd w:val="clear"/>
        <w:spacing w:line="360" w:lineRule="auto"/>
        <w:ind w:left="899" w:leftChars="428"/>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7招标方保留是否签此合同的权利。</w:t>
      </w:r>
    </w:p>
    <w:p>
      <w:pPr>
        <w:shd w:val="clear"/>
        <w:spacing w:line="360" w:lineRule="auto"/>
        <w:ind w:left="899" w:leftChars="428"/>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8其它事宜，协商解决。</w:t>
      </w:r>
    </w:p>
    <w:p>
      <w:pPr>
        <w:shd w:val="clear"/>
        <w:spacing w:line="360" w:lineRule="auto"/>
        <w:ind w:left="899" w:leftChars="428"/>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9提供终生的软件免费升级服务。</w:t>
      </w:r>
    </w:p>
    <w:bookmarkEnd w:id="13"/>
    <w:bookmarkEnd w:id="14"/>
    <w:p>
      <w:pPr>
        <w:keepNext w:val="0"/>
        <w:keepLines w:val="0"/>
        <w:pageBreakBefore w:val="0"/>
        <w:widowControl w:val="0"/>
        <w:numPr>
          <w:ilvl w:val="2"/>
          <w:numId w:val="1"/>
        </w:numPr>
        <w:shd w:val="clear"/>
        <w:kinsoku/>
        <w:wordWrap/>
        <w:overflowPunct/>
        <w:topLinePunct w:val="0"/>
        <w:autoSpaceDE/>
        <w:autoSpaceDN/>
        <w:bidi w:val="0"/>
        <w:adjustRightInd/>
        <w:snapToGrid/>
        <w:ind w:left="1508" w:leftChars="0" w:hanging="709" w:firstLineChars="0"/>
        <w:jc w:val="left"/>
        <w:textAlignment w:val="auto"/>
        <w:outlineLvl w:val="2"/>
        <w:rPr>
          <w:rFonts w:hint="eastAsia" w:ascii="华文细黑" w:hAnsi="华文细黑" w:eastAsia="华文细黑" w:cs="华文细黑"/>
          <w:b/>
          <w:bCs/>
          <w:color w:val="000000" w:themeColor="text1"/>
          <w:sz w:val="22"/>
          <w:szCs w:val="24"/>
          <w:lang w:val="zh-CN" w:eastAsia="zh-CN"/>
          <w14:textFill>
            <w14:solidFill>
              <w14:schemeClr w14:val="tx1"/>
            </w14:solidFill>
          </w14:textFill>
        </w:rPr>
      </w:pPr>
      <w:bookmarkStart w:id="25" w:name="_Toc170547818"/>
      <w:bookmarkStart w:id="26" w:name="_Toc150171095"/>
      <w:bookmarkStart w:id="27" w:name="_Toc103306112"/>
      <w:bookmarkStart w:id="28" w:name="_Toc135445660"/>
      <w:bookmarkStart w:id="29" w:name="_Toc165112152"/>
      <w:bookmarkStart w:id="30" w:name="_Toc104362028"/>
      <w:bookmarkStart w:id="31" w:name="_Toc165119100"/>
      <w:bookmarkStart w:id="32" w:name="_Toc150172140"/>
      <w:bookmarkStart w:id="33" w:name="_Toc164314622"/>
      <w:bookmarkStart w:id="34" w:name="_Toc161505454"/>
      <w:bookmarkStart w:id="35" w:name="_Toc9431"/>
      <w:bookmarkStart w:id="36" w:name="_Toc7711"/>
      <w:r>
        <w:rPr>
          <w:rFonts w:hint="eastAsia" w:ascii="华文细黑" w:hAnsi="华文细黑" w:eastAsia="华文细黑" w:cs="华文细黑"/>
          <w:b/>
          <w:bCs/>
          <w:color w:val="000000" w:themeColor="text1"/>
          <w:sz w:val="22"/>
          <w:szCs w:val="24"/>
          <w:lang w:val="zh-CN" w:eastAsia="zh-CN"/>
          <w14:textFill>
            <w14:solidFill>
              <w14:schemeClr w14:val="tx1"/>
            </w14:solidFill>
          </w14:textFill>
        </w:rPr>
        <w:t>服务网点</w:t>
      </w:r>
      <w:bookmarkEnd w:id="25"/>
      <w:bookmarkEnd w:id="26"/>
      <w:bookmarkEnd w:id="27"/>
      <w:bookmarkEnd w:id="28"/>
      <w:bookmarkEnd w:id="29"/>
      <w:bookmarkEnd w:id="30"/>
      <w:bookmarkEnd w:id="31"/>
      <w:bookmarkEnd w:id="32"/>
      <w:bookmarkEnd w:id="33"/>
      <w:bookmarkEnd w:id="34"/>
      <w:r>
        <w:rPr>
          <w:rFonts w:hint="eastAsia" w:ascii="华文细黑" w:hAnsi="华文细黑" w:eastAsia="华文细黑" w:cs="华文细黑"/>
          <w:b/>
          <w:bCs/>
          <w:color w:val="000000" w:themeColor="text1"/>
          <w:sz w:val="22"/>
          <w:szCs w:val="24"/>
          <w:lang w:val="en-US" w:eastAsia="zh-CN"/>
          <w14:textFill>
            <w14:solidFill>
              <w14:schemeClr w14:val="tx1"/>
            </w14:solidFill>
          </w14:textFill>
        </w:rPr>
        <w:t>(维修点地址、负责人、联系人和联系电话)</w:t>
      </w:r>
      <w:bookmarkEnd w:id="35"/>
      <w:bookmarkEnd w:id="36"/>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公司对</w:t>
      </w:r>
      <w:r>
        <w:rPr>
          <w:rFonts w:hint="eastAsia" w:ascii="华文细黑" w:hAnsi="华文细黑" w:eastAsia="华文细黑" w:cs="华文细黑"/>
          <w:bCs/>
          <w:snapToGrid w:val="0"/>
          <w:color w:val="000000" w:themeColor="text1"/>
          <w:kern w:val="0"/>
          <w:sz w:val="21"/>
          <w:szCs w:val="21"/>
          <w:lang w:eastAsia="zh-CN"/>
          <w14:textFill>
            <w14:solidFill>
              <w14:schemeClr w14:val="tx1"/>
            </w14:solidFill>
          </w14:textFill>
        </w:rPr>
        <w:t>本项目</w:t>
      </w: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提供全面的技术支持，配备专业技术人员跟踪</w:t>
      </w:r>
      <w:r>
        <w:rPr>
          <w:rFonts w:hint="eastAsia" w:ascii="华文细黑" w:hAnsi="华文细黑" w:eastAsia="华文细黑" w:cs="华文细黑"/>
          <w:bCs/>
          <w:snapToGrid w:val="0"/>
          <w:color w:val="000000" w:themeColor="text1"/>
          <w:kern w:val="0"/>
          <w:sz w:val="21"/>
          <w:szCs w:val="21"/>
          <w:lang w:eastAsia="zh-CN"/>
          <w14:textFill>
            <w14:solidFill>
              <w14:schemeClr w14:val="tx1"/>
            </w14:solidFill>
          </w14:textFill>
        </w:rPr>
        <w:t>本项目</w:t>
      </w: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地址：</w:t>
      </w:r>
      <w:r>
        <w:rPr>
          <w:rFonts w:hint="eastAsia" w:ascii="华文细黑" w:hAnsi="华文细黑" w:eastAsia="华文细黑" w:cs="华文细黑"/>
          <w:color w:val="000000" w:themeColor="text1"/>
          <w:sz w:val="21"/>
          <w:szCs w:val="21"/>
          <w:lang w:eastAsia="zh-CN"/>
          <w14:textFill>
            <w14:solidFill>
              <w14:schemeClr w14:val="tx1"/>
            </w14:solidFill>
          </w14:textFill>
        </w:rPr>
        <w:t>禹州市朱阁镇朱阁大道东段2组</w:t>
      </w:r>
      <w:r>
        <w:rPr>
          <w:rFonts w:hint="eastAsia" w:ascii="华文细黑" w:hAnsi="华文细黑" w:eastAsia="华文细黑" w:cs="华文细黑"/>
          <w:color w:val="000000" w:themeColor="text1"/>
          <w:sz w:val="21"/>
          <w:szCs w:val="21"/>
          <w14:textFill>
            <w14:solidFill>
              <w14:schemeClr w14:val="tx1"/>
            </w14:solidFill>
          </w14:textFill>
        </w:rPr>
        <w:t xml:space="preserve"> </w:t>
      </w:r>
    </w:p>
    <w:p>
      <w:pPr>
        <w:shd w:val="clear"/>
        <w:spacing w:line="360" w:lineRule="auto"/>
        <w:ind w:firstLine="420" w:firstLineChars="200"/>
        <w:rPr>
          <w:rFonts w:hint="eastAsia" w:ascii="华文细黑" w:hAnsi="华文细黑" w:eastAsia="华文细黑" w:cs="华文细黑"/>
          <w:color w:val="000000" w:themeColor="text1"/>
          <w:sz w:val="21"/>
          <w:szCs w:val="21"/>
          <w:lang w:eastAsia="zh-CN"/>
          <w14:textFill>
            <w14:solidFill>
              <w14:schemeClr w14:val="tx1"/>
            </w14:solidFill>
          </w14:textFill>
        </w:rPr>
      </w:pPr>
      <w:r>
        <w:rPr>
          <w:rFonts w:hint="eastAsia" w:ascii="华文细黑" w:hAnsi="华文细黑" w:eastAsia="华文细黑" w:cs="华文细黑"/>
          <w:color w:val="000000" w:themeColor="text1"/>
          <w:sz w:val="21"/>
          <w:szCs w:val="21"/>
          <w:lang w:eastAsia="zh-CN"/>
          <w14:textFill>
            <w14:solidFill>
              <w14:schemeClr w14:val="tx1"/>
            </w14:solidFill>
          </w14:textFill>
        </w:rPr>
        <w:t>联系人：</w:t>
      </w:r>
      <w:r>
        <w:rPr>
          <w:rFonts w:hint="eastAsia" w:ascii="华文细黑" w:hAnsi="华文细黑" w:eastAsia="华文细黑" w:cs="华文细黑"/>
          <w:color w:val="000000" w:themeColor="text1"/>
          <w:sz w:val="21"/>
          <w:szCs w:val="21"/>
          <w:lang w:val="zh-CN" w:eastAsia="zh-CN"/>
          <w14:textFill>
            <w14:solidFill>
              <w14:schemeClr w14:val="tx1"/>
            </w14:solidFill>
          </w14:textFill>
        </w:rPr>
        <w:t>陈晓远</w:t>
      </w:r>
    </w:p>
    <w:p>
      <w:pPr>
        <w:shd w:val="clear"/>
        <w:spacing w:line="360" w:lineRule="auto"/>
        <w:ind w:firstLine="420" w:firstLineChars="200"/>
        <w:rPr>
          <w:rFonts w:hint="eastAsia" w:ascii="华文细黑" w:hAnsi="华文细黑" w:eastAsia="华文细黑" w:cs="华文细黑"/>
          <w:color w:val="000000" w:themeColor="text1"/>
          <w:sz w:val="21"/>
          <w:szCs w:val="21"/>
          <w:lang w:eastAsia="zh-CN"/>
          <w14:textFill>
            <w14:solidFill>
              <w14:schemeClr w14:val="tx1"/>
            </w14:solidFill>
          </w14:textFill>
        </w:rPr>
      </w:pPr>
      <w:r>
        <w:rPr>
          <w:rFonts w:hint="eastAsia" w:ascii="华文细黑" w:hAnsi="华文细黑" w:eastAsia="华文细黑" w:cs="华文细黑"/>
          <w:color w:val="000000" w:themeColor="text1"/>
          <w:sz w:val="21"/>
          <w:szCs w:val="21"/>
          <w:lang w:eastAsia="zh-CN"/>
          <w14:textFill>
            <w14:solidFill>
              <w14:schemeClr w14:val="tx1"/>
            </w14:solidFill>
          </w14:textFill>
        </w:rPr>
        <w:t>电话：13271243666</w:t>
      </w:r>
    </w:p>
    <w:p>
      <w:pPr>
        <w:keepNext w:val="0"/>
        <w:keepLines w:val="0"/>
        <w:pageBreakBefore w:val="0"/>
        <w:widowControl w:val="0"/>
        <w:numPr>
          <w:ilvl w:val="2"/>
          <w:numId w:val="1"/>
        </w:numPr>
        <w:shd w:val="clear"/>
        <w:kinsoku/>
        <w:wordWrap/>
        <w:overflowPunct/>
        <w:topLinePunct w:val="0"/>
        <w:autoSpaceDE/>
        <w:autoSpaceDN/>
        <w:bidi w:val="0"/>
        <w:adjustRightInd/>
        <w:snapToGrid/>
        <w:ind w:left="1508" w:leftChars="0" w:hanging="709" w:firstLineChars="0"/>
        <w:jc w:val="left"/>
        <w:textAlignment w:val="auto"/>
        <w:outlineLvl w:val="2"/>
        <w:rPr>
          <w:rFonts w:hint="eastAsia" w:ascii="华文细黑" w:hAnsi="华文细黑" w:eastAsia="华文细黑" w:cs="华文细黑"/>
          <w:b/>
          <w:bCs/>
          <w:color w:val="000000" w:themeColor="text1"/>
          <w:sz w:val="22"/>
          <w:szCs w:val="24"/>
          <w:lang w:val="zh-CN" w:eastAsia="zh-CN"/>
          <w14:textFill>
            <w14:solidFill>
              <w14:schemeClr w14:val="tx1"/>
            </w14:solidFill>
          </w14:textFill>
        </w:rPr>
      </w:pPr>
      <w:bookmarkStart w:id="37" w:name="_Toc165112153"/>
      <w:bookmarkStart w:id="38" w:name="_Toc26085"/>
      <w:bookmarkStart w:id="39" w:name="_Toc9920"/>
      <w:bookmarkStart w:id="40" w:name="_Toc161505455"/>
      <w:bookmarkStart w:id="41" w:name="_Toc104362029"/>
      <w:bookmarkStart w:id="42" w:name="_Toc135445661"/>
      <w:bookmarkStart w:id="43" w:name="_Toc150171096"/>
      <w:bookmarkStart w:id="44" w:name="_Toc150172141"/>
      <w:bookmarkStart w:id="45" w:name="_Toc164314623"/>
      <w:bookmarkStart w:id="46" w:name="_Toc170547819"/>
      <w:bookmarkStart w:id="47" w:name="_Toc103306113"/>
      <w:bookmarkStart w:id="48" w:name="_Toc165119101"/>
      <w:r>
        <w:rPr>
          <w:rFonts w:hint="eastAsia" w:ascii="华文细黑" w:hAnsi="华文细黑" w:eastAsia="华文细黑" w:cs="华文细黑"/>
          <w:b/>
          <w:bCs/>
          <w:color w:val="000000" w:themeColor="text1"/>
          <w:sz w:val="22"/>
          <w:szCs w:val="24"/>
          <w:lang w:val="zh-CN" w:eastAsia="zh-CN"/>
          <w14:textFill>
            <w14:solidFill>
              <w14:schemeClr w14:val="tx1"/>
            </w14:solidFill>
          </w14:textFill>
        </w:rPr>
        <w:t>售后服务内容</w:t>
      </w:r>
      <w:bookmarkEnd w:id="37"/>
      <w:bookmarkEnd w:id="38"/>
      <w:bookmarkEnd w:id="39"/>
      <w:bookmarkEnd w:id="40"/>
      <w:bookmarkEnd w:id="41"/>
      <w:bookmarkEnd w:id="42"/>
      <w:bookmarkEnd w:id="43"/>
      <w:bookmarkEnd w:id="44"/>
      <w:bookmarkEnd w:id="45"/>
      <w:bookmarkEnd w:id="46"/>
      <w:bookmarkEnd w:id="47"/>
      <w:bookmarkEnd w:id="48"/>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本公司售后服务内容包括有：电话支持、现场服务、设备维修与更换、系统故障报告和系统故障预防措施、软件版本升级与增强、定期拜访等。</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1、电话支持</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我们在接到甲方的技术支持请求或故障报告后，将立即以电话方式同甲方取得联系，了解其系统故障的详细情况，并指导用户解决问题，对于无法立即解决的技术问题会记入我公司的客户报告系统，并将告诉甲方预计的解决问题的时间。</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2、现场服务</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对于需工程师现场了解判断、解决的问题，我公司将尽快安排工程师以最快的速度赶赴现场，并承诺尽最大的能力解决系统的问题。对现场不能修好的设备部件，将视情况决定更换或带回公司修理。对于系统故障，我公司将保证：故障不解决，工程师不撤离。</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3、设备维修与更换</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我们和设备生产厂商将共同保证</w:t>
      </w:r>
      <w:r>
        <w:rPr>
          <w:rFonts w:hint="eastAsia" w:ascii="华文细黑" w:hAnsi="华文细黑" w:eastAsia="华文细黑" w:cs="华文细黑"/>
          <w:color w:val="000000" w:themeColor="text1"/>
          <w:sz w:val="21"/>
          <w:szCs w:val="21"/>
          <w:lang w:eastAsia="zh-CN"/>
          <w14:textFill>
            <w14:solidFill>
              <w14:schemeClr w14:val="tx1"/>
            </w14:solidFill>
          </w14:textFill>
        </w:rPr>
        <w:t>本项目</w:t>
      </w:r>
      <w:r>
        <w:rPr>
          <w:rFonts w:hint="eastAsia" w:ascii="华文细黑" w:hAnsi="华文细黑" w:eastAsia="华文细黑" w:cs="华文细黑"/>
          <w:color w:val="000000" w:themeColor="text1"/>
          <w:sz w:val="21"/>
          <w:szCs w:val="21"/>
          <w14:textFill>
            <w14:solidFill>
              <w14:schemeClr w14:val="tx1"/>
            </w14:solidFill>
          </w14:textFill>
        </w:rPr>
        <w:t>所用设备有充足的备件供应。各厂商均设有零备件中心仓库，以方便用户快速地更换零部件，以确保</w:t>
      </w:r>
      <w:r>
        <w:rPr>
          <w:rFonts w:hint="eastAsia" w:ascii="华文细黑" w:hAnsi="华文细黑" w:eastAsia="华文细黑" w:cs="华文细黑"/>
          <w:color w:val="000000" w:themeColor="text1"/>
          <w:sz w:val="21"/>
          <w:szCs w:val="21"/>
          <w:lang w:eastAsia="zh-CN"/>
          <w14:textFill>
            <w14:solidFill>
              <w14:schemeClr w14:val="tx1"/>
            </w14:solidFill>
          </w14:textFill>
        </w:rPr>
        <w:t>本项目</w:t>
      </w:r>
      <w:r>
        <w:rPr>
          <w:rFonts w:hint="eastAsia" w:ascii="华文细黑" w:hAnsi="华文细黑" w:eastAsia="华文细黑" w:cs="华文细黑"/>
          <w:color w:val="000000" w:themeColor="text1"/>
          <w:sz w:val="21"/>
          <w:szCs w:val="21"/>
          <w14:textFill>
            <w14:solidFill>
              <w14:schemeClr w14:val="tx1"/>
            </w14:solidFill>
          </w14:textFill>
        </w:rPr>
        <w:t>的顺利实施和运行。一旦设备发生故障，我们将及时从中心的备品备件库中为用户提供备件（可能是同型号产品或同等功能产品或性能更优越的产品），以替换损坏的设备，维持用户系统的正常运行。</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4、系统故障报告和系统故障预防措施</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我们的工程师要</w:t>
      </w:r>
      <w:r>
        <w:rPr>
          <w:rFonts w:hint="eastAsia" w:ascii="华文细黑" w:hAnsi="华文细黑" w:eastAsia="华文细黑" w:cs="华文细黑"/>
          <w:color w:val="000000" w:themeColor="text1"/>
          <w:sz w:val="21"/>
          <w:szCs w:val="21"/>
          <w:lang w:eastAsia="zh-CN"/>
          <w14:textFill>
            <w14:solidFill>
              <w14:schemeClr w14:val="tx1"/>
            </w14:solidFill>
          </w14:textFill>
        </w:rPr>
        <w:t>对设备</w:t>
      </w:r>
      <w:r>
        <w:rPr>
          <w:rFonts w:hint="eastAsia" w:ascii="华文细黑" w:hAnsi="华文细黑" w:eastAsia="华文细黑" w:cs="华文细黑"/>
          <w:color w:val="000000" w:themeColor="text1"/>
          <w:sz w:val="21"/>
          <w:szCs w:val="21"/>
          <w14:textFill>
            <w14:solidFill>
              <w14:schemeClr w14:val="tx1"/>
            </w14:solidFill>
          </w14:textFill>
        </w:rPr>
        <w:t>中发生的故障及处理方法给出技术支持与售后服务总结报告和技术分析报告，以利于分析系统运行状态，总结问题产生的原因及预防方法。同时利用现有的电子邮件系统和电子公告板，随时发布对各种故障的解决处理方法与步骤，以利于各地及时解决问题和提高应对能力。此外，我们还将同各个软硬件厂商进行协作，将各厂商新近发现的重要问题与缺陷(bugs)及时通知用户，使用户防患于未然。</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5、软件版本升级与增强</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我们对所提供的所有软件产品提供3年的免费升级。其升级和增强版本可能包括新的功能和特征、对已发现问题的修正及对新硬件平台的支持。同时，还将对新的软件版本进行必要测试，以保证</w:t>
      </w:r>
      <w:r>
        <w:rPr>
          <w:rFonts w:hint="eastAsia" w:ascii="华文细黑" w:hAnsi="华文细黑" w:eastAsia="华文细黑" w:cs="华文细黑"/>
          <w:color w:val="000000" w:themeColor="text1"/>
          <w:sz w:val="21"/>
          <w:szCs w:val="21"/>
          <w:lang w:eastAsia="zh-CN"/>
          <w14:textFill>
            <w14:solidFill>
              <w14:schemeClr w14:val="tx1"/>
            </w14:solidFill>
          </w14:textFill>
        </w:rPr>
        <w:t>本项目</w:t>
      </w:r>
      <w:r>
        <w:rPr>
          <w:rFonts w:hint="eastAsia" w:ascii="华文细黑" w:hAnsi="华文细黑" w:eastAsia="华文细黑" w:cs="华文细黑"/>
          <w:color w:val="000000" w:themeColor="text1"/>
          <w:sz w:val="21"/>
          <w:szCs w:val="21"/>
          <w14:textFill>
            <w14:solidFill>
              <w14:schemeClr w14:val="tx1"/>
            </w14:solidFill>
          </w14:textFill>
        </w:rPr>
        <w:t>用户在实际应用环境中的正常使用。</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6、定期拜访</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系统进入运行阶段后，我们安排工程师每个月定期拜访，随时监测</w:t>
      </w:r>
      <w:r>
        <w:rPr>
          <w:rFonts w:hint="eastAsia" w:ascii="华文细黑" w:hAnsi="华文细黑" w:eastAsia="华文细黑" w:cs="华文细黑"/>
          <w:color w:val="000000" w:themeColor="text1"/>
          <w:sz w:val="21"/>
          <w:szCs w:val="21"/>
          <w:lang w:eastAsia="zh-CN"/>
          <w14:textFill>
            <w14:solidFill>
              <w14:schemeClr w14:val="tx1"/>
            </w14:solidFill>
          </w14:textFill>
        </w:rPr>
        <w:t>设备</w:t>
      </w:r>
      <w:r>
        <w:rPr>
          <w:rFonts w:hint="eastAsia" w:ascii="华文细黑" w:hAnsi="华文细黑" w:eastAsia="华文细黑" w:cs="华文细黑"/>
          <w:color w:val="000000" w:themeColor="text1"/>
          <w:sz w:val="21"/>
          <w:szCs w:val="21"/>
          <w14:textFill>
            <w14:solidFill>
              <w14:schemeClr w14:val="tx1"/>
            </w14:solidFill>
          </w14:textFill>
        </w:rPr>
        <w:t>的运行状况，一方面预防故障的发生，另一方面对发生的各种问题及时做出响应，此过程将持续12个月。在此后的12个月内，我们还将安排工程师每3个月定期拜访，</w:t>
      </w:r>
      <w:r>
        <w:rPr>
          <w:rFonts w:hint="eastAsia" w:ascii="华文细黑" w:hAnsi="华文细黑" w:eastAsia="华文细黑" w:cs="华文细黑"/>
          <w:color w:val="000000" w:themeColor="text1"/>
          <w:sz w:val="21"/>
          <w:szCs w:val="21"/>
          <w:lang w:eastAsia="zh-CN"/>
          <w14:textFill>
            <w14:solidFill>
              <w14:schemeClr w14:val="tx1"/>
            </w14:solidFill>
          </w14:textFill>
        </w:rPr>
        <w:t>对设备</w:t>
      </w:r>
      <w:r>
        <w:rPr>
          <w:rFonts w:hint="eastAsia" w:ascii="华文细黑" w:hAnsi="华文细黑" w:eastAsia="华文细黑" w:cs="华文细黑"/>
          <w:color w:val="000000" w:themeColor="text1"/>
          <w:sz w:val="21"/>
          <w:szCs w:val="21"/>
          <w14:textFill>
            <w14:solidFill>
              <w14:schemeClr w14:val="tx1"/>
            </w14:solidFill>
          </w14:textFill>
        </w:rPr>
        <w:t>进行维护。</w:t>
      </w:r>
    </w:p>
    <w:p>
      <w:pPr>
        <w:keepNext w:val="0"/>
        <w:keepLines w:val="0"/>
        <w:pageBreakBefore w:val="0"/>
        <w:widowControl w:val="0"/>
        <w:numPr>
          <w:ilvl w:val="2"/>
          <w:numId w:val="1"/>
        </w:numPr>
        <w:shd w:val="clear"/>
        <w:kinsoku/>
        <w:wordWrap/>
        <w:overflowPunct/>
        <w:topLinePunct w:val="0"/>
        <w:autoSpaceDE/>
        <w:autoSpaceDN/>
        <w:bidi w:val="0"/>
        <w:adjustRightInd/>
        <w:snapToGrid/>
        <w:ind w:left="1508" w:leftChars="0" w:hanging="709" w:firstLineChars="0"/>
        <w:jc w:val="left"/>
        <w:textAlignment w:val="auto"/>
        <w:outlineLvl w:val="2"/>
        <w:rPr>
          <w:rFonts w:hint="eastAsia" w:ascii="华文细黑" w:hAnsi="华文细黑" w:eastAsia="华文细黑" w:cs="华文细黑"/>
          <w:b/>
          <w:bCs/>
          <w:color w:val="000000" w:themeColor="text1"/>
          <w:sz w:val="22"/>
          <w:szCs w:val="24"/>
          <w:lang w:val="zh-CN" w:eastAsia="zh-CN"/>
          <w14:textFill>
            <w14:solidFill>
              <w14:schemeClr w14:val="tx1"/>
            </w14:solidFill>
          </w14:textFill>
        </w:rPr>
      </w:pPr>
      <w:bookmarkStart w:id="49" w:name="_Toc170547820"/>
      <w:bookmarkStart w:id="50" w:name="_Toc150172142"/>
      <w:bookmarkStart w:id="51" w:name="_Toc103306114"/>
      <w:bookmarkStart w:id="52" w:name="_Toc11374"/>
      <w:bookmarkStart w:id="53" w:name="_Toc161505456"/>
      <w:bookmarkStart w:id="54" w:name="_Toc165112154"/>
      <w:bookmarkStart w:id="55" w:name="_Toc8666"/>
      <w:bookmarkStart w:id="56" w:name="_Toc104362030"/>
      <w:bookmarkStart w:id="57" w:name="_Toc165119102"/>
      <w:bookmarkStart w:id="58" w:name="_Toc164314624"/>
      <w:bookmarkStart w:id="59" w:name="_Toc135445662"/>
      <w:bookmarkStart w:id="60" w:name="_Toc150171097"/>
      <w:r>
        <w:rPr>
          <w:rFonts w:hint="eastAsia" w:ascii="华文细黑" w:hAnsi="华文细黑" w:eastAsia="华文细黑" w:cs="华文细黑"/>
          <w:b/>
          <w:bCs/>
          <w:color w:val="000000" w:themeColor="text1"/>
          <w:sz w:val="22"/>
          <w:szCs w:val="24"/>
          <w:lang w:val="zh-CN" w:eastAsia="zh-CN"/>
          <w14:textFill>
            <w14:solidFill>
              <w14:schemeClr w14:val="tx1"/>
            </w14:solidFill>
          </w14:textFill>
        </w:rPr>
        <w:t>响应时限</w:t>
      </w:r>
      <w:bookmarkEnd w:id="49"/>
      <w:bookmarkEnd w:id="50"/>
      <w:bookmarkEnd w:id="51"/>
      <w:bookmarkEnd w:id="52"/>
      <w:bookmarkEnd w:id="53"/>
      <w:bookmarkEnd w:id="54"/>
      <w:bookmarkEnd w:id="55"/>
      <w:bookmarkEnd w:id="56"/>
      <w:bookmarkEnd w:id="57"/>
      <w:bookmarkEnd w:id="58"/>
      <w:bookmarkEnd w:id="59"/>
      <w:bookmarkEnd w:id="60"/>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电话支持：技术支持与服务时间为</w:t>
      </w:r>
      <w:r>
        <w:rPr>
          <w:rFonts w:hint="eastAsia" w:ascii="华文细黑" w:hAnsi="华文细黑" w:eastAsia="华文细黑" w:cs="华文细黑"/>
          <w:bCs/>
          <w:snapToGrid w:val="0"/>
          <w:color w:val="000000" w:themeColor="text1"/>
          <w:kern w:val="0"/>
          <w:sz w:val="21"/>
          <w:szCs w:val="21"/>
          <w:lang w:eastAsia="zh-CN"/>
          <w14:textFill>
            <w14:solidFill>
              <w14:schemeClr w14:val="tx1"/>
            </w14:solidFill>
          </w14:textFill>
        </w:rPr>
        <w:t>：</w:t>
      </w:r>
      <w:r>
        <w:rPr>
          <w:rFonts w:hint="eastAsia" w:ascii="华文细黑" w:hAnsi="华文细黑" w:eastAsia="华文细黑" w:cs="华文细黑"/>
          <w:bCs/>
          <w:snapToGrid w:val="0"/>
          <w:color w:val="000000" w:themeColor="text1"/>
          <w:kern w:val="0"/>
          <w:sz w:val="21"/>
          <w:szCs w:val="21"/>
          <w:lang w:val="en-US" w:eastAsia="zh-CN"/>
          <w14:textFill>
            <w14:solidFill>
              <w14:schemeClr w14:val="tx1"/>
            </w14:solidFill>
          </w14:textFill>
        </w:rPr>
        <w:t>24小时全天候服务</w:t>
      </w: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，（7*24小时响应），我们保证用户的问题在任何时间都能得到及时的响应。</w:t>
      </w:r>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人员赴现场解决：</w:t>
      </w:r>
      <w:r>
        <w:rPr>
          <w:rFonts w:hint="eastAsia" w:ascii="华文细黑" w:hAnsi="华文细黑" w:eastAsia="华文细黑" w:cs="华文细黑"/>
          <w:bCs/>
          <w:snapToGrid w:val="0"/>
          <w:color w:val="000000" w:themeColor="text1"/>
          <w:kern w:val="0"/>
          <w:sz w:val="21"/>
          <w:szCs w:val="21"/>
          <w:lang w:val="en-US" w:eastAsia="zh-CN"/>
          <w14:textFill>
            <w14:solidFill>
              <w14:schemeClr w14:val="tx1"/>
            </w14:solidFill>
          </w14:textFill>
        </w:rPr>
        <w:t>1</w:t>
      </w: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个小时响应，</w:t>
      </w:r>
      <w:r>
        <w:rPr>
          <w:rFonts w:hint="eastAsia" w:ascii="华文细黑" w:hAnsi="华文细黑" w:eastAsia="华文细黑" w:cs="华文细黑"/>
          <w:bCs/>
          <w:snapToGrid w:val="0"/>
          <w:color w:val="000000" w:themeColor="text1"/>
          <w:kern w:val="0"/>
          <w:sz w:val="21"/>
          <w:szCs w:val="21"/>
          <w:lang w:val="en-US" w:eastAsia="zh-CN"/>
          <w14:textFill>
            <w14:solidFill>
              <w14:schemeClr w14:val="tx1"/>
            </w14:solidFill>
          </w14:textFill>
        </w:rPr>
        <w:t>2</w:t>
      </w: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小时</w:t>
      </w:r>
      <w:r>
        <w:rPr>
          <w:rFonts w:hint="eastAsia" w:ascii="华文细黑" w:hAnsi="华文细黑" w:eastAsia="华文细黑" w:cs="华文细黑"/>
          <w:bCs/>
          <w:snapToGrid w:val="0"/>
          <w:color w:val="000000" w:themeColor="text1"/>
          <w:kern w:val="0"/>
          <w:sz w:val="21"/>
          <w:szCs w:val="21"/>
          <w:lang w:eastAsia="zh-CN"/>
          <w14:textFill>
            <w14:solidFill>
              <w14:schemeClr w14:val="tx1"/>
            </w14:solidFill>
          </w14:textFill>
        </w:rPr>
        <w:t>到达现场；</w:t>
      </w:r>
      <w:r>
        <w:rPr>
          <w:rFonts w:hint="eastAsia" w:ascii="华文细黑" w:hAnsi="华文细黑" w:eastAsia="华文细黑" w:cs="华文细黑"/>
          <w:bCs/>
          <w:snapToGrid w:val="0"/>
          <w:color w:val="000000" w:themeColor="text1"/>
          <w:kern w:val="0"/>
          <w:sz w:val="21"/>
          <w:szCs w:val="21"/>
          <w:lang w:val="en-US" w:eastAsia="zh-CN"/>
          <w14:textFill>
            <w14:solidFill>
              <w14:schemeClr w14:val="tx1"/>
            </w14:solidFill>
          </w14:textFill>
        </w:rPr>
        <w:t>24</w:t>
      </w: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小时内解决问题。</w:t>
      </w:r>
    </w:p>
    <w:p>
      <w:pPr>
        <w:keepNext w:val="0"/>
        <w:keepLines w:val="0"/>
        <w:pageBreakBefore w:val="0"/>
        <w:widowControl w:val="0"/>
        <w:numPr>
          <w:ilvl w:val="2"/>
          <w:numId w:val="1"/>
        </w:numPr>
        <w:shd w:val="clear"/>
        <w:kinsoku/>
        <w:wordWrap/>
        <w:overflowPunct/>
        <w:topLinePunct w:val="0"/>
        <w:autoSpaceDE/>
        <w:autoSpaceDN/>
        <w:bidi w:val="0"/>
        <w:adjustRightInd/>
        <w:snapToGrid/>
        <w:ind w:left="1508" w:leftChars="0" w:hanging="709" w:firstLineChars="0"/>
        <w:jc w:val="left"/>
        <w:textAlignment w:val="auto"/>
        <w:outlineLvl w:val="2"/>
        <w:rPr>
          <w:rFonts w:hint="eastAsia" w:ascii="华文细黑" w:hAnsi="华文细黑" w:eastAsia="华文细黑" w:cs="华文细黑"/>
          <w:b/>
          <w:bCs/>
          <w:color w:val="000000" w:themeColor="text1"/>
          <w:sz w:val="22"/>
          <w:szCs w:val="24"/>
          <w:lang w:val="zh-CN" w:eastAsia="zh-CN"/>
          <w14:textFill>
            <w14:solidFill>
              <w14:schemeClr w14:val="tx1"/>
            </w14:solidFill>
          </w14:textFill>
        </w:rPr>
      </w:pPr>
      <w:bookmarkStart w:id="61" w:name="_Toc135445663"/>
      <w:bookmarkStart w:id="62" w:name="_Toc104362031"/>
      <w:bookmarkStart w:id="63" w:name="_Toc150172143"/>
      <w:bookmarkStart w:id="64" w:name="_Toc170547821"/>
      <w:bookmarkStart w:id="65" w:name="_Toc165112155"/>
      <w:bookmarkStart w:id="66" w:name="_Toc103306115"/>
      <w:bookmarkStart w:id="67" w:name="_Toc15550"/>
      <w:bookmarkStart w:id="68" w:name="_Toc165119103"/>
      <w:bookmarkStart w:id="69" w:name="_Toc164314625"/>
      <w:bookmarkStart w:id="70" w:name="_Toc161505457"/>
      <w:bookmarkStart w:id="71" w:name="_Toc27123"/>
      <w:bookmarkStart w:id="72" w:name="_Toc150171098"/>
      <w:r>
        <w:rPr>
          <w:rFonts w:hint="eastAsia" w:ascii="华文细黑" w:hAnsi="华文细黑" w:eastAsia="华文细黑" w:cs="华文细黑"/>
          <w:b/>
          <w:bCs/>
          <w:color w:val="000000" w:themeColor="text1"/>
          <w:sz w:val="22"/>
          <w:szCs w:val="24"/>
          <w:lang w:val="zh-CN" w:eastAsia="zh-CN"/>
          <w14:textFill>
            <w14:solidFill>
              <w14:schemeClr w14:val="tx1"/>
            </w14:solidFill>
          </w14:textFill>
        </w:rPr>
        <w:t>备件供应</w:t>
      </w:r>
      <w:bookmarkEnd w:id="61"/>
      <w:bookmarkEnd w:id="62"/>
      <w:bookmarkEnd w:id="63"/>
      <w:bookmarkEnd w:id="64"/>
      <w:bookmarkEnd w:id="65"/>
      <w:bookmarkEnd w:id="66"/>
      <w:bookmarkEnd w:id="67"/>
      <w:bookmarkEnd w:id="68"/>
      <w:bookmarkEnd w:id="69"/>
      <w:bookmarkEnd w:id="70"/>
      <w:bookmarkEnd w:id="71"/>
      <w:bookmarkEnd w:id="72"/>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我方将对各种型号的设备提供足够的备件，附件和易损件并保证是原厂生产的产品，以满足设备正常运转的需要。</w:t>
      </w:r>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我公司承诺在免费维修期后，保证以不高于在浙江购买的一般价格，终生提供备件和保养服务；并按其在浙江地区同类产品的最优惠的价格提供保养服务。</w:t>
      </w:r>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向用户免费提供技术咨询服务。</w:t>
      </w:r>
    </w:p>
    <w:p>
      <w:pPr>
        <w:keepNext w:val="0"/>
        <w:keepLines w:val="0"/>
        <w:pageBreakBefore w:val="0"/>
        <w:widowControl w:val="0"/>
        <w:numPr>
          <w:ilvl w:val="2"/>
          <w:numId w:val="1"/>
        </w:numPr>
        <w:shd w:val="clear"/>
        <w:kinsoku/>
        <w:wordWrap/>
        <w:overflowPunct/>
        <w:topLinePunct w:val="0"/>
        <w:autoSpaceDE/>
        <w:autoSpaceDN/>
        <w:bidi w:val="0"/>
        <w:adjustRightInd/>
        <w:snapToGrid/>
        <w:ind w:left="1508" w:leftChars="0" w:hanging="709" w:firstLineChars="0"/>
        <w:jc w:val="left"/>
        <w:textAlignment w:val="auto"/>
        <w:outlineLvl w:val="2"/>
        <w:rPr>
          <w:rFonts w:hint="eastAsia" w:ascii="华文细黑" w:hAnsi="华文细黑" w:eastAsia="华文细黑" w:cs="华文细黑"/>
          <w:b/>
          <w:bCs/>
          <w:color w:val="000000" w:themeColor="text1"/>
          <w:sz w:val="22"/>
          <w:szCs w:val="24"/>
          <w:lang w:val="zh-CN" w:eastAsia="zh-CN"/>
          <w14:textFill>
            <w14:solidFill>
              <w14:schemeClr w14:val="tx1"/>
            </w14:solidFill>
          </w14:textFill>
        </w:rPr>
      </w:pPr>
      <w:bookmarkStart w:id="73" w:name="_Toc150171099"/>
      <w:bookmarkStart w:id="74" w:name="_Toc135445664"/>
      <w:bookmarkStart w:id="75" w:name="_Toc161505458"/>
      <w:bookmarkStart w:id="76" w:name="_Toc32247"/>
      <w:bookmarkStart w:id="77" w:name="_Toc165112156"/>
      <w:bookmarkStart w:id="78" w:name="_Toc104362032"/>
      <w:bookmarkStart w:id="79" w:name="_Toc23397"/>
      <w:bookmarkStart w:id="80" w:name="_Toc150172144"/>
      <w:bookmarkStart w:id="81" w:name="_Toc103306116"/>
      <w:bookmarkStart w:id="82" w:name="_Toc170547822"/>
      <w:bookmarkStart w:id="83" w:name="_Toc164314626"/>
      <w:bookmarkStart w:id="84" w:name="_Toc165119104"/>
      <w:r>
        <w:rPr>
          <w:rFonts w:hint="eastAsia" w:ascii="华文细黑" w:hAnsi="华文细黑" w:eastAsia="华文细黑" w:cs="华文细黑"/>
          <w:b/>
          <w:bCs/>
          <w:color w:val="000000" w:themeColor="text1"/>
          <w:sz w:val="22"/>
          <w:szCs w:val="24"/>
          <w:lang w:val="zh-CN" w:eastAsia="zh-CN"/>
          <w14:textFill>
            <w14:solidFill>
              <w14:schemeClr w14:val="tx1"/>
            </w14:solidFill>
          </w14:textFill>
        </w:rPr>
        <w:t>技术培训</w:t>
      </w:r>
      <w:bookmarkEnd w:id="73"/>
      <w:bookmarkEnd w:id="74"/>
      <w:bookmarkEnd w:id="75"/>
      <w:bookmarkEnd w:id="76"/>
      <w:bookmarkEnd w:id="77"/>
      <w:bookmarkEnd w:id="78"/>
      <w:bookmarkEnd w:id="79"/>
      <w:bookmarkEnd w:id="80"/>
      <w:bookmarkEnd w:id="81"/>
      <w:bookmarkEnd w:id="82"/>
      <w:bookmarkEnd w:id="83"/>
      <w:bookmarkEnd w:id="84"/>
      <w:bookmarkStart w:id="85" w:name="_Toc527446801"/>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我公司将对</w:t>
      </w:r>
      <w:r>
        <w:rPr>
          <w:rFonts w:hint="eastAsia" w:ascii="华文细黑" w:hAnsi="华文细黑" w:eastAsia="华文细黑" w:cs="华文细黑"/>
          <w:bCs/>
          <w:snapToGrid w:val="0"/>
          <w:color w:val="000000" w:themeColor="text1"/>
          <w:kern w:val="0"/>
          <w:sz w:val="21"/>
          <w:szCs w:val="21"/>
          <w:lang w:eastAsia="zh-CN"/>
          <w14:textFill>
            <w14:solidFill>
              <w14:schemeClr w14:val="tx1"/>
            </w14:solidFill>
          </w14:textFill>
        </w:rPr>
        <w:t>甲方</w:t>
      </w: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的系统运行保障人员及操作人员进行免费培训。培训包括系统操作培训及系统技术、维护培训等。</w:t>
      </w:r>
      <w:bookmarkEnd w:id="85"/>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为使使用的有关管理人员、工程人员、技术人员及操作人员能有效地使用与管理我公司提供的智能弱电系统，特别制定此培训机会，其特点为：</w:t>
      </w:r>
    </w:p>
    <w:p>
      <w:pPr>
        <w:numPr>
          <w:ilvl w:val="0"/>
          <w:numId w:val="2"/>
        </w:numPr>
        <w:shd w:val="clear"/>
        <w:tabs>
          <w:tab w:val="left" w:pos="560"/>
        </w:tabs>
        <w:autoSpaceDE w:val="0"/>
        <w:autoSpaceDN w:val="0"/>
        <w:adjustRightInd w:val="0"/>
        <w:snapToGrid w:val="0"/>
        <w:spacing w:line="360" w:lineRule="auto"/>
        <w:rPr>
          <w:rFonts w:hint="eastAsia" w:ascii="华文细黑" w:hAnsi="华文细黑" w:eastAsia="华文细黑" w:cs="华文细黑"/>
          <w:color w:val="000000" w:themeColor="text1"/>
          <w:kern w:val="0"/>
          <w:sz w:val="21"/>
          <w:szCs w:val="21"/>
          <w:lang w:val="zh-CN"/>
          <w14:textFill>
            <w14:solidFill>
              <w14:schemeClr w14:val="tx1"/>
            </w14:solidFill>
          </w14:textFill>
        </w:rPr>
      </w:pPr>
      <w:r>
        <w:rPr>
          <w:rFonts w:hint="eastAsia" w:ascii="华文细黑" w:hAnsi="华文细黑" w:eastAsia="华文细黑" w:cs="华文细黑"/>
          <w:color w:val="000000" w:themeColor="text1"/>
          <w:kern w:val="0"/>
          <w:sz w:val="21"/>
          <w:szCs w:val="21"/>
          <w:lang w:val="zh-CN"/>
          <w14:textFill>
            <w14:solidFill>
              <w14:schemeClr w14:val="tx1"/>
            </w14:solidFill>
          </w14:textFill>
        </w:rPr>
        <w:t>培训人数不少于3位，培训时间不少于</w:t>
      </w:r>
      <w:r>
        <w:rPr>
          <w:rFonts w:hint="eastAsia" w:ascii="华文细黑" w:hAnsi="华文细黑" w:eastAsia="华文细黑" w:cs="华文细黑"/>
          <w:color w:val="000000" w:themeColor="text1"/>
          <w:kern w:val="0"/>
          <w:sz w:val="21"/>
          <w:szCs w:val="21"/>
          <w:lang w:val="en-US" w:eastAsia="zh-CN"/>
          <w14:textFill>
            <w14:solidFill>
              <w14:schemeClr w14:val="tx1"/>
            </w14:solidFill>
          </w14:textFill>
        </w:rPr>
        <w:t>3</w:t>
      </w:r>
      <w:r>
        <w:rPr>
          <w:rFonts w:hint="eastAsia" w:ascii="华文细黑" w:hAnsi="华文细黑" w:eastAsia="华文细黑" w:cs="华文细黑"/>
          <w:color w:val="000000" w:themeColor="text1"/>
          <w:kern w:val="0"/>
          <w:sz w:val="21"/>
          <w:szCs w:val="21"/>
          <w:lang w:val="zh-CN"/>
          <w14:textFill>
            <w14:solidFill>
              <w14:schemeClr w14:val="tx1"/>
            </w14:solidFill>
          </w14:textFill>
        </w:rPr>
        <w:t>个工作日。</w:t>
      </w:r>
    </w:p>
    <w:p>
      <w:pPr>
        <w:numPr>
          <w:ilvl w:val="0"/>
          <w:numId w:val="2"/>
        </w:numPr>
        <w:shd w:val="clear"/>
        <w:tabs>
          <w:tab w:val="left" w:pos="560"/>
        </w:tabs>
        <w:autoSpaceDE w:val="0"/>
        <w:autoSpaceDN w:val="0"/>
        <w:adjustRightInd w:val="0"/>
        <w:snapToGrid w:val="0"/>
        <w:spacing w:line="360" w:lineRule="auto"/>
        <w:rPr>
          <w:rFonts w:hint="eastAsia" w:ascii="华文细黑" w:hAnsi="华文细黑" w:eastAsia="华文细黑" w:cs="华文细黑"/>
          <w:color w:val="000000" w:themeColor="text1"/>
          <w:kern w:val="0"/>
          <w:sz w:val="21"/>
          <w:szCs w:val="21"/>
          <w:lang w:val="zh-CN"/>
          <w14:textFill>
            <w14:solidFill>
              <w14:schemeClr w14:val="tx1"/>
            </w14:solidFill>
          </w14:textFill>
        </w:rPr>
      </w:pPr>
      <w:r>
        <w:rPr>
          <w:rFonts w:hint="eastAsia" w:ascii="华文细黑" w:hAnsi="华文细黑" w:eastAsia="华文细黑" w:cs="华文细黑"/>
          <w:color w:val="000000" w:themeColor="text1"/>
          <w:kern w:val="0"/>
          <w:sz w:val="21"/>
          <w:szCs w:val="21"/>
          <w:lang w:val="zh-CN"/>
          <w14:textFill>
            <w14:solidFill>
              <w14:schemeClr w14:val="tx1"/>
            </w14:solidFill>
          </w14:textFill>
        </w:rPr>
        <w:t>全部培训课程都是针对本项目的弱电系统工程而编写。</w:t>
      </w:r>
    </w:p>
    <w:p>
      <w:pPr>
        <w:numPr>
          <w:ilvl w:val="0"/>
          <w:numId w:val="2"/>
        </w:numPr>
        <w:shd w:val="clear"/>
        <w:tabs>
          <w:tab w:val="left" w:pos="560"/>
        </w:tabs>
        <w:autoSpaceDE w:val="0"/>
        <w:autoSpaceDN w:val="0"/>
        <w:adjustRightInd w:val="0"/>
        <w:snapToGrid w:val="0"/>
        <w:spacing w:line="360" w:lineRule="auto"/>
        <w:rPr>
          <w:rFonts w:hint="eastAsia" w:ascii="华文细黑" w:hAnsi="华文细黑" w:eastAsia="华文细黑" w:cs="华文细黑"/>
          <w:color w:val="000000" w:themeColor="text1"/>
          <w:kern w:val="0"/>
          <w:sz w:val="21"/>
          <w:szCs w:val="21"/>
          <w:lang w:val="zh-CN"/>
          <w14:textFill>
            <w14:solidFill>
              <w14:schemeClr w14:val="tx1"/>
            </w14:solidFill>
          </w14:textFill>
        </w:rPr>
      </w:pPr>
      <w:r>
        <w:rPr>
          <w:rFonts w:hint="eastAsia" w:ascii="华文细黑" w:hAnsi="华文细黑" w:eastAsia="华文细黑" w:cs="华文细黑"/>
          <w:color w:val="000000" w:themeColor="text1"/>
          <w:kern w:val="0"/>
          <w:sz w:val="21"/>
          <w:szCs w:val="21"/>
          <w:lang w:val="zh-CN"/>
          <w14:textFill>
            <w14:solidFill>
              <w14:schemeClr w14:val="tx1"/>
            </w14:solidFill>
          </w14:textFill>
        </w:rPr>
        <w:t>整个培训课程是分开多个模块，分布在整个工程的不同时间，容许业主有关人员吸收到最多有关资料。</w:t>
      </w:r>
    </w:p>
    <w:p>
      <w:pPr>
        <w:shd w:val="clear"/>
        <w:adjustRightInd w:val="0"/>
        <w:snapToGrid w:val="0"/>
        <w:spacing w:line="360" w:lineRule="auto"/>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（1）培训方法</w:t>
      </w:r>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1）对使用人员的操作培训（但不仅限于如下）</w:t>
      </w:r>
    </w:p>
    <w:p>
      <w:pPr>
        <w:numPr>
          <w:ilvl w:val="0"/>
          <w:numId w:val="2"/>
        </w:numPr>
        <w:shd w:val="clear"/>
        <w:tabs>
          <w:tab w:val="left" w:pos="560"/>
        </w:tabs>
        <w:autoSpaceDE w:val="0"/>
        <w:autoSpaceDN w:val="0"/>
        <w:adjustRightInd w:val="0"/>
        <w:snapToGrid w:val="0"/>
        <w:spacing w:line="360" w:lineRule="auto"/>
        <w:rPr>
          <w:rFonts w:hint="eastAsia" w:ascii="华文细黑" w:hAnsi="华文细黑" w:eastAsia="华文细黑" w:cs="华文细黑"/>
          <w:color w:val="000000" w:themeColor="text1"/>
          <w:kern w:val="0"/>
          <w:sz w:val="21"/>
          <w:szCs w:val="21"/>
          <w:lang w:val="zh-CN"/>
          <w14:textFill>
            <w14:solidFill>
              <w14:schemeClr w14:val="tx1"/>
            </w14:solidFill>
          </w14:textFill>
        </w:rPr>
      </w:pPr>
      <w:r>
        <w:rPr>
          <w:rFonts w:hint="eastAsia" w:ascii="华文细黑" w:hAnsi="华文细黑" w:eastAsia="华文细黑" w:cs="华文细黑"/>
          <w:color w:val="000000" w:themeColor="text1"/>
          <w:kern w:val="0"/>
          <w:sz w:val="21"/>
          <w:szCs w:val="21"/>
          <w:lang w:val="zh-CN"/>
          <w14:textFill>
            <w14:solidFill>
              <w14:schemeClr w14:val="tx1"/>
            </w14:solidFill>
          </w14:textFill>
        </w:rPr>
        <w:t>系统概述，包括系统的构成和功能</w:t>
      </w:r>
    </w:p>
    <w:p>
      <w:pPr>
        <w:numPr>
          <w:ilvl w:val="0"/>
          <w:numId w:val="2"/>
        </w:numPr>
        <w:shd w:val="clear"/>
        <w:tabs>
          <w:tab w:val="left" w:pos="560"/>
        </w:tabs>
        <w:autoSpaceDE w:val="0"/>
        <w:autoSpaceDN w:val="0"/>
        <w:adjustRightInd w:val="0"/>
        <w:snapToGrid w:val="0"/>
        <w:spacing w:line="360" w:lineRule="auto"/>
        <w:rPr>
          <w:rFonts w:hint="eastAsia" w:ascii="华文细黑" w:hAnsi="华文细黑" w:eastAsia="华文细黑" w:cs="华文细黑"/>
          <w:color w:val="000000" w:themeColor="text1"/>
          <w:kern w:val="0"/>
          <w:sz w:val="21"/>
          <w:szCs w:val="21"/>
          <w:lang w:val="zh-CN"/>
          <w14:textFill>
            <w14:solidFill>
              <w14:schemeClr w14:val="tx1"/>
            </w14:solidFill>
          </w14:textFill>
        </w:rPr>
      </w:pPr>
      <w:r>
        <w:rPr>
          <w:rFonts w:hint="eastAsia" w:ascii="华文细黑" w:hAnsi="华文细黑" w:eastAsia="华文细黑" w:cs="华文细黑"/>
          <w:color w:val="000000" w:themeColor="text1"/>
          <w:kern w:val="0"/>
          <w:sz w:val="21"/>
          <w:szCs w:val="21"/>
          <w:lang w:val="zh-CN"/>
          <w14:textFill>
            <w14:solidFill>
              <w14:schemeClr w14:val="tx1"/>
            </w14:solidFill>
          </w14:textFill>
        </w:rPr>
        <w:t>系统操作程序（常见故障的排除）</w:t>
      </w:r>
    </w:p>
    <w:p>
      <w:pPr>
        <w:numPr>
          <w:ilvl w:val="0"/>
          <w:numId w:val="2"/>
        </w:numPr>
        <w:shd w:val="clear"/>
        <w:tabs>
          <w:tab w:val="left" w:pos="560"/>
        </w:tabs>
        <w:autoSpaceDE w:val="0"/>
        <w:autoSpaceDN w:val="0"/>
        <w:adjustRightInd w:val="0"/>
        <w:snapToGrid w:val="0"/>
        <w:spacing w:line="360" w:lineRule="auto"/>
        <w:rPr>
          <w:rFonts w:hint="eastAsia" w:ascii="华文细黑" w:hAnsi="华文细黑" w:eastAsia="华文细黑" w:cs="华文细黑"/>
          <w:color w:val="000000" w:themeColor="text1"/>
          <w:kern w:val="0"/>
          <w:sz w:val="21"/>
          <w:szCs w:val="21"/>
          <w:lang w:val="zh-CN"/>
          <w14:textFill>
            <w14:solidFill>
              <w14:schemeClr w14:val="tx1"/>
            </w14:solidFill>
          </w14:textFill>
        </w:rPr>
      </w:pPr>
      <w:r>
        <w:rPr>
          <w:rFonts w:hint="eastAsia" w:ascii="华文细黑" w:hAnsi="华文细黑" w:eastAsia="华文细黑" w:cs="华文细黑"/>
          <w:color w:val="000000" w:themeColor="text1"/>
          <w:kern w:val="0"/>
          <w:sz w:val="21"/>
          <w:szCs w:val="21"/>
          <w:lang w:val="zh-CN"/>
          <w14:textFill>
            <w14:solidFill>
              <w14:schemeClr w14:val="tx1"/>
            </w14:solidFill>
          </w14:textFill>
        </w:rPr>
        <w:t>系统运行数据</w:t>
      </w:r>
    </w:p>
    <w:p>
      <w:pPr>
        <w:numPr>
          <w:ilvl w:val="0"/>
          <w:numId w:val="2"/>
        </w:numPr>
        <w:shd w:val="clear"/>
        <w:tabs>
          <w:tab w:val="left" w:pos="560"/>
        </w:tabs>
        <w:autoSpaceDE w:val="0"/>
        <w:autoSpaceDN w:val="0"/>
        <w:adjustRightInd w:val="0"/>
        <w:snapToGrid w:val="0"/>
        <w:spacing w:line="360" w:lineRule="auto"/>
        <w:rPr>
          <w:rFonts w:hint="eastAsia" w:ascii="华文细黑" w:hAnsi="华文细黑" w:eastAsia="华文细黑" w:cs="华文细黑"/>
          <w:color w:val="000000" w:themeColor="text1"/>
          <w:kern w:val="0"/>
          <w:sz w:val="21"/>
          <w:szCs w:val="21"/>
          <w:lang w:val="zh-CN"/>
          <w14:textFill>
            <w14:solidFill>
              <w14:schemeClr w14:val="tx1"/>
            </w14:solidFill>
          </w14:textFill>
        </w:rPr>
      </w:pPr>
      <w:r>
        <w:rPr>
          <w:rFonts w:hint="eastAsia" w:ascii="华文细黑" w:hAnsi="华文细黑" w:eastAsia="华文细黑" w:cs="华文细黑"/>
          <w:color w:val="000000" w:themeColor="text1"/>
          <w:kern w:val="0"/>
          <w:sz w:val="21"/>
          <w:szCs w:val="21"/>
          <w:lang w:val="zh-CN"/>
          <w14:textFill>
            <w14:solidFill>
              <w14:schemeClr w14:val="tx1"/>
            </w14:solidFill>
          </w14:textFill>
        </w:rPr>
        <w:t>现场操作实习</w:t>
      </w:r>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2）</w:t>
      </w:r>
      <w:r>
        <w:rPr>
          <w:rFonts w:hint="eastAsia" w:ascii="华文细黑" w:hAnsi="华文细黑" w:eastAsia="华文细黑" w:cs="华文细黑"/>
          <w:bCs/>
          <w:snapToGrid w:val="0"/>
          <w:color w:val="000000" w:themeColor="text1"/>
          <w:kern w:val="0"/>
          <w:sz w:val="21"/>
          <w:szCs w:val="21"/>
          <w:lang w:eastAsia="zh-CN"/>
          <w14:textFill>
            <w14:solidFill>
              <w14:schemeClr w14:val="tx1"/>
            </w14:solidFill>
          </w14:textFill>
        </w:rPr>
        <w:t>对设备</w:t>
      </w: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运行保障人员的系统技术、维护培训</w:t>
      </w:r>
    </w:p>
    <w:p>
      <w:pPr>
        <w:numPr>
          <w:ilvl w:val="0"/>
          <w:numId w:val="2"/>
        </w:numPr>
        <w:shd w:val="clear"/>
        <w:tabs>
          <w:tab w:val="left" w:pos="560"/>
        </w:tabs>
        <w:autoSpaceDE w:val="0"/>
        <w:autoSpaceDN w:val="0"/>
        <w:adjustRightInd w:val="0"/>
        <w:snapToGrid w:val="0"/>
        <w:spacing w:line="360" w:lineRule="auto"/>
        <w:rPr>
          <w:rFonts w:hint="eastAsia" w:ascii="华文细黑" w:hAnsi="华文细黑" w:eastAsia="华文细黑" w:cs="华文细黑"/>
          <w:color w:val="000000" w:themeColor="text1"/>
          <w:kern w:val="0"/>
          <w:sz w:val="21"/>
          <w:szCs w:val="21"/>
          <w:lang w:val="zh-CN"/>
          <w14:textFill>
            <w14:solidFill>
              <w14:schemeClr w14:val="tx1"/>
            </w14:solidFill>
          </w14:textFill>
        </w:rPr>
      </w:pPr>
      <w:r>
        <w:rPr>
          <w:rFonts w:hint="eastAsia" w:ascii="华文细黑" w:hAnsi="华文细黑" w:eastAsia="华文细黑" w:cs="华文细黑"/>
          <w:color w:val="000000" w:themeColor="text1"/>
          <w:kern w:val="0"/>
          <w:sz w:val="21"/>
          <w:szCs w:val="21"/>
          <w:lang w:val="zh-CN"/>
          <w14:textFill>
            <w14:solidFill>
              <w14:schemeClr w14:val="tx1"/>
            </w14:solidFill>
          </w14:textFill>
        </w:rPr>
        <w:t>系统概述，系统原理</w:t>
      </w:r>
    </w:p>
    <w:p>
      <w:pPr>
        <w:numPr>
          <w:ilvl w:val="0"/>
          <w:numId w:val="2"/>
        </w:numPr>
        <w:shd w:val="clear"/>
        <w:tabs>
          <w:tab w:val="left" w:pos="560"/>
        </w:tabs>
        <w:autoSpaceDE w:val="0"/>
        <w:autoSpaceDN w:val="0"/>
        <w:adjustRightInd w:val="0"/>
        <w:snapToGrid w:val="0"/>
        <w:spacing w:line="360" w:lineRule="auto"/>
        <w:rPr>
          <w:rFonts w:hint="eastAsia" w:ascii="华文细黑" w:hAnsi="华文细黑" w:eastAsia="华文细黑" w:cs="华文细黑"/>
          <w:color w:val="000000" w:themeColor="text1"/>
          <w:kern w:val="0"/>
          <w:sz w:val="21"/>
          <w:szCs w:val="21"/>
          <w:lang w:val="zh-CN"/>
          <w14:textFill>
            <w14:solidFill>
              <w14:schemeClr w14:val="tx1"/>
            </w14:solidFill>
          </w14:textFill>
        </w:rPr>
      </w:pPr>
      <w:r>
        <w:rPr>
          <w:rFonts w:hint="eastAsia" w:ascii="华文细黑" w:hAnsi="华文细黑" w:eastAsia="华文细黑" w:cs="华文细黑"/>
          <w:color w:val="000000" w:themeColor="text1"/>
          <w:kern w:val="0"/>
          <w:sz w:val="21"/>
          <w:szCs w:val="21"/>
          <w:lang w:val="zh-CN"/>
          <w14:textFill>
            <w14:solidFill>
              <w14:schemeClr w14:val="tx1"/>
            </w14:solidFill>
          </w14:textFill>
        </w:rPr>
        <w:t>系统各部件的检查，系统的调整和维护</w:t>
      </w:r>
    </w:p>
    <w:p>
      <w:pPr>
        <w:numPr>
          <w:ilvl w:val="0"/>
          <w:numId w:val="2"/>
        </w:numPr>
        <w:shd w:val="clear"/>
        <w:tabs>
          <w:tab w:val="left" w:pos="560"/>
        </w:tabs>
        <w:autoSpaceDE w:val="0"/>
        <w:autoSpaceDN w:val="0"/>
        <w:adjustRightInd w:val="0"/>
        <w:snapToGrid w:val="0"/>
        <w:spacing w:line="360" w:lineRule="auto"/>
        <w:rPr>
          <w:rFonts w:hint="eastAsia" w:ascii="华文细黑" w:hAnsi="华文细黑" w:eastAsia="华文细黑" w:cs="华文细黑"/>
          <w:color w:val="000000" w:themeColor="text1"/>
          <w:kern w:val="0"/>
          <w:sz w:val="21"/>
          <w:szCs w:val="21"/>
          <w:lang w:val="zh-CN"/>
          <w14:textFill>
            <w14:solidFill>
              <w14:schemeClr w14:val="tx1"/>
            </w14:solidFill>
          </w14:textFill>
        </w:rPr>
      </w:pPr>
      <w:r>
        <w:rPr>
          <w:rFonts w:hint="eastAsia" w:ascii="华文细黑" w:hAnsi="华文细黑" w:eastAsia="华文细黑" w:cs="华文细黑"/>
          <w:color w:val="000000" w:themeColor="text1"/>
          <w:kern w:val="0"/>
          <w:sz w:val="21"/>
          <w:szCs w:val="21"/>
          <w:lang w:val="zh-CN"/>
          <w14:textFill>
            <w14:solidFill>
              <w14:schemeClr w14:val="tx1"/>
            </w14:solidFill>
          </w14:textFill>
        </w:rPr>
        <w:t>系统和部件的故障排除</w:t>
      </w:r>
    </w:p>
    <w:p>
      <w:pPr>
        <w:numPr>
          <w:ilvl w:val="0"/>
          <w:numId w:val="2"/>
        </w:numPr>
        <w:shd w:val="clear"/>
        <w:tabs>
          <w:tab w:val="left" w:pos="560"/>
        </w:tabs>
        <w:autoSpaceDE w:val="0"/>
        <w:autoSpaceDN w:val="0"/>
        <w:adjustRightInd w:val="0"/>
        <w:snapToGrid w:val="0"/>
        <w:spacing w:line="360" w:lineRule="auto"/>
        <w:rPr>
          <w:rFonts w:hint="eastAsia" w:ascii="华文细黑" w:hAnsi="华文细黑" w:eastAsia="华文细黑" w:cs="华文细黑"/>
          <w:color w:val="000000" w:themeColor="text1"/>
          <w:sz w:val="21"/>
          <w:szCs w:val="21"/>
          <w:lang w:val="zh-CN"/>
          <w14:textFill>
            <w14:solidFill>
              <w14:schemeClr w14:val="tx1"/>
            </w14:solidFill>
          </w14:textFill>
        </w:rPr>
      </w:pPr>
      <w:r>
        <w:rPr>
          <w:rFonts w:hint="eastAsia" w:ascii="华文细黑" w:hAnsi="华文细黑" w:eastAsia="华文细黑" w:cs="华文细黑"/>
          <w:color w:val="000000" w:themeColor="text1"/>
          <w:kern w:val="0"/>
          <w:sz w:val="21"/>
          <w:szCs w:val="21"/>
          <w:lang w:val="zh-CN"/>
          <w14:textFill>
            <w14:solidFill>
              <w14:schemeClr w14:val="tx1"/>
            </w14:solidFill>
          </w14:textFill>
        </w:rPr>
        <w:t>认证工程师培训</w:t>
      </w:r>
    </w:p>
    <w:p>
      <w:pPr>
        <w:keepNext w:val="0"/>
        <w:keepLines w:val="0"/>
        <w:pageBreakBefore w:val="0"/>
        <w:widowControl w:val="0"/>
        <w:numPr>
          <w:ilvl w:val="2"/>
          <w:numId w:val="1"/>
        </w:numPr>
        <w:shd w:val="clear"/>
        <w:kinsoku/>
        <w:wordWrap/>
        <w:overflowPunct/>
        <w:topLinePunct w:val="0"/>
        <w:autoSpaceDE/>
        <w:autoSpaceDN/>
        <w:bidi w:val="0"/>
        <w:adjustRightInd/>
        <w:snapToGrid/>
        <w:ind w:left="1508" w:leftChars="0" w:hanging="709" w:firstLineChars="0"/>
        <w:jc w:val="left"/>
        <w:textAlignment w:val="auto"/>
        <w:outlineLvl w:val="2"/>
        <w:rPr>
          <w:rFonts w:hint="eastAsia" w:ascii="华文细黑" w:hAnsi="华文细黑" w:eastAsia="华文细黑" w:cs="华文细黑"/>
          <w:b/>
          <w:bCs/>
          <w:color w:val="000000" w:themeColor="text1"/>
          <w:sz w:val="22"/>
          <w:szCs w:val="24"/>
          <w:lang w:val="zh-CN" w:eastAsia="zh-CN"/>
          <w14:textFill>
            <w14:solidFill>
              <w14:schemeClr w14:val="tx1"/>
            </w14:solidFill>
          </w14:textFill>
        </w:rPr>
      </w:pPr>
      <w:bookmarkStart w:id="86" w:name="_Toc13736"/>
      <w:bookmarkStart w:id="87" w:name="_Toc104362033"/>
      <w:bookmarkStart w:id="88" w:name="_Toc7266"/>
      <w:bookmarkStart w:id="89" w:name="_Toc170547824"/>
      <w:bookmarkStart w:id="90" w:name="_Toc103306117"/>
      <w:r>
        <w:rPr>
          <w:rFonts w:hint="eastAsia" w:ascii="华文细黑" w:hAnsi="华文细黑" w:eastAsia="华文细黑" w:cs="华文细黑"/>
          <w:b/>
          <w:bCs/>
          <w:color w:val="000000" w:themeColor="text1"/>
          <w:sz w:val="22"/>
          <w:szCs w:val="24"/>
          <w:lang w:val="zh-CN" w:eastAsia="zh-CN"/>
          <w14:textFill>
            <w14:solidFill>
              <w14:schemeClr w14:val="tx1"/>
            </w14:solidFill>
          </w14:textFill>
        </w:rPr>
        <w:t>培训计划</w:t>
      </w:r>
      <w:bookmarkEnd w:id="86"/>
      <w:bookmarkEnd w:id="87"/>
      <w:bookmarkEnd w:id="88"/>
      <w:bookmarkEnd w:id="89"/>
      <w:bookmarkEnd w:id="90"/>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为保证系统长期，正常，安全，可靠地运行，除了科学合理的设计和严谨规范的施工以外，还应对操作管理人员进行定向培训。通过培训，使学员能在应知方面掌握系统设计指导思想和设计原理，尤其对接口，软件，通讯协议，前端设备等关键部分作重点介绍。在应知方面还要掌握设备，器材的名称，规格，性能，技术要求和临时替代品及日常养护知识。在应会方面应能熟练地操控设备，使用检测用的工器具和仪器，判别和排除常见故障，掌握操作规范和要领。</w:t>
      </w:r>
    </w:p>
    <w:p>
      <w:pPr>
        <w:keepNext w:val="0"/>
        <w:keepLines w:val="0"/>
        <w:pageBreakBefore w:val="0"/>
        <w:widowControl w:val="0"/>
        <w:numPr>
          <w:ilvl w:val="1"/>
          <w:numId w:val="3"/>
        </w:numPr>
        <w:shd w:val="clear"/>
        <w:kinsoku/>
        <w:wordWrap/>
        <w:overflowPunct/>
        <w:topLinePunct w:val="0"/>
        <w:autoSpaceDE/>
        <w:autoSpaceDN/>
        <w:bidi w:val="0"/>
        <w:adjustRightInd/>
        <w:snapToGrid/>
        <w:spacing w:line="480" w:lineRule="exact"/>
        <w:ind w:left="567" w:leftChars="0" w:hanging="567" w:firstLineChars="0"/>
        <w:jc w:val="left"/>
        <w:textAlignment w:val="baseline"/>
        <w:outlineLvl w:val="9"/>
        <w:rPr>
          <w:rFonts w:hint="eastAsia" w:ascii="华文细黑" w:hAnsi="华文细黑" w:eastAsia="华文细黑" w:cs="华文细黑"/>
          <w:color w:val="000000" w:themeColor="text1"/>
          <w:sz w:val="21"/>
          <w:szCs w:val="21"/>
          <w:lang w:val="zh-CN" w:eastAsia="zh-CN"/>
          <w14:textFill>
            <w14:solidFill>
              <w14:schemeClr w14:val="tx1"/>
            </w14:solidFill>
          </w14:textFill>
        </w:rPr>
      </w:pPr>
      <w:bookmarkStart w:id="91" w:name="_Toc103306118"/>
      <w:bookmarkStart w:id="92" w:name="_Toc170547825"/>
      <w:bookmarkStart w:id="93" w:name="_Toc104362034"/>
      <w:bookmarkStart w:id="94" w:name="_Toc12582"/>
      <w:r>
        <w:rPr>
          <w:rFonts w:hint="eastAsia" w:ascii="华文细黑" w:hAnsi="华文细黑" w:eastAsia="华文细黑" w:cs="华文细黑"/>
          <w:b/>
          <w:bCs/>
          <w:color w:val="000000" w:themeColor="text1"/>
          <w:sz w:val="21"/>
          <w:szCs w:val="21"/>
          <w:lang w:val="zh-CN" w:eastAsia="zh-CN"/>
          <w14:textFill>
            <w14:solidFill>
              <w14:schemeClr w14:val="tx1"/>
            </w14:solidFill>
          </w14:textFill>
        </w:rPr>
        <w:t>培训方法</w:t>
      </w:r>
      <w:bookmarkEnd w:id="91"/>
      <w:bookmarkEnd w:id="92"/>
      <w:bookmarkEnd w:id="93"/>
      <w:bookmarkEnd w:id="94"/>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根据各子系统的特点，采取集中授课和现场培训相结合的方法进行。</w:t>
      </w:r>
    </w:p>
    <w:p>
      <w:pPr>
        <w:numPr>
          <w:ilvl w:val="0"/>
          <w:numId w:val="4"/>
        </w:numPr>
        <w:shd w:val="clear"/>
        <w:tabs>
          <w:tab w:val="left" w:pos="873"/>
        </w:tabs>
        <w:spacing w:line="360" w:lineRule="auto"/>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工程师的培训</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在各子系统进行调试时，我公司会安排业主的2-3位有关工程师与我公司的项目工程师一起工作，令他们有软件编写、系统操作使用的实际经验。</w:t>
      </w:r>
    </w:p>
    <w:p>
      <w:pPr>
        <w:numPr>
          <w:ilvl w:val="0"/>
          <w:numId w:val="4"/>
        </w:numPr>
        <w:shd w:val="clear"/>
        <w:tabs>
          <w:tab w:val="left" w:pos="873"/>
        </w:tabs>
        <w:spacing w:line="360" w:lineRule="auto"/>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技术人员的培训</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从现场调试开始，我公司会安排业主的有关技术人员与我公司的工程师一起进行调试工作，通过调试实践，进行现场培训，让有关的技术人员更加了解个子系统。</w:t>
      </w:r>
    </w:p>
    <w:p>
      <w:pPr>
        <w:numPr>
          <w:ilvl w:val="0"/>
          <w:numId w:val="4"/>
        </w:numPr>
        <w:shd w:val="clear"/>
        <w:tabs>
          <w:tab w:val="left" w:pos="873"/>
        </w:tabs>
        <w:spacing w:line="360" w:lineRule="auto"/>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一般操作人员的培训</w:t>
      </w:r>
    </w:p>
    <w:p>
      <w:pPr>
        <w:shd w:val="clear"/>
        <w:spacing w:line="360" w:lineRule="auto"/>
        <w:ind w:firstLine="420" w:firstLineChars="200"/>
        <w:rPr>
          <w:rFonts w:hint="eastAsia" w:ascii="华文细黑" w:hAnsi="华文细黑" w:eastAsia="华文细黑" w:cs="华文细黑"/>
          <w:color w:val="000000" w:themeColor="text1"/>
          <w:sz w:val="21"/>
          <w:szCs w:val="21"/>
          <w14:textFill>
            <w14:solidFill>
              <w14:schemeClr w14:val="tx1"/>
            </w14:solidFill>
          </w14:textFill>
        </w:rPr>
      </w:pPr>
      <w:r>
        <w:rPr>
          <w:rFonts w:hint="eastAsia" w:ascii="华文细黑" w:hAnsi="华文细黑" w:eastAsia="华文细黑" w:cs="华文细黑"/>
          <w:color w:val="000000" w:themeColor="text1"/>
          <w:sz w:val="21"/>
          <w:szCs w:val="21"/>
          <w14:textFill>
            <w14:solidFill>
              <w14:schemeClr w14:val="tx1"/>
            </w14:solidFill>
          </w14:textFill>
        </w:rPr>
        <w:t>我公司的系统造作易学易懂，即使是不具备经验的人员也可在短期内掌握，但考虑到操作人员的水平参差不齐，为达到统一的效果，我公司计划对操作人员进行基本的操作培训。</w:t>
      </w:r>
    </w:p>
    <w:p>
      <w:pPr>
        <w:keepNext w:val="0"/>
        <w:keepLines w:val="0"/>
        <w:pageBreakBefore w:val="0"/>
        <w:widowControl w:val="0"/>
        <w:numPr>
          <w:ilvl w:val="2"/>
          <w:numId w:val="1"/>
        </w:numPr>
        <w:shd w:val="clear"/>
        <w:kinsoku/>
        <w:wordWrap/>
        <w:overflowPunct/>
        <w:topLinePunct w:val="0"/>
        <w:autoSpaceDE/>
        <w:autoSpaceDN/>
        <w:bidi w:val="0"/>
        <w:adjustRightInd/>
        <w:snapToGrid/>
        <w:ind w:left="1508" w:leftChars="0" w:hanging="709" w:firstLineChars="0"/>
        <w:jc w:val="left"/>
        <w:textAlignment w:val="auto"/>
        <w:outlineLvl w:val="2"/>
        <w:rPr>
          <w:rFonts w:hint="eastAsia" w:ascii="华文细黑" w:hAnsi="华文细黑" w:eastAsia="华文细黑" w:cs="华文细黑"/>
          <w:b/>
          <w:bCs/>
          <w:color w:val="000000" w:themeColor="text1"/>
          <w:sz w:val="22"/>
          <w:szCs w:val="24"/>
          <w:lang w:val="zh-CN" w:eastAsia="zh-CN"/>
          <w14:textFill>
            <w14:solidFill>
              <w14:schemeClr w14:val="tx1"/>
            </w14:solidFill>
          </w14:textFill>
        </w:rPr>
      </w:pPr>
      <w:bookmarkStart w:id="95" w:name="_Toc170547826"/>
      <w:bookmarkStart w:id="96" w:name="_Toc103306119"/>
      <w:bookmarkStart w:id="97" w:name="_Toc164314628"/>
      <w:bookmarkStart w:id="98" w:name="_Toc25725"/>
      <w:bookmarkStart w:id="99" w:name="_Toc150171101"/>
      <w:bookmarkStart w:id="100" w:name="_Toc14253"/>
      <w:bookmarkStart w:id="101" w:name="_Toc160509780"/>
      <w:bookmarkStart w:id="102" w:name="_Toc150172146"/>
      <w:bookmarkStart w:id="103" w:name="_Toc104362035"/>
      <w:bookmarkStart w:id="104" w:name="_Toc161505460"/>
      <w:r>
        <w:rPr>
          <w:rFonts w:hint="eastAsia" w:ascii="华文细黑" w:hAnsi="华文细黑" w:eastAsia="华文细黑" w:cs="华文细黑"/>
          <w:b/>
          <w:bCs/>
          <w:color w:val="000000" w:themeColor="text1"/>
          <w:sz w:val="22"/>
          <w:szCs w:val="24"/>
          <w:lang w:val="zh-CN" w:eastAsia="zh-CN"/>
          <w14:textFill>
            <w14:solidFill>
              <w14:schemeClr w14:val="tx1"/>
            </w14:solidFill>
          </w14:textFill>
        </w:rPr>
        <w:t>培训内容</w:t>
      </w:r>
      <w:bookmarkEnd w:id="95"/>
      <w:bookmarkEnd w:id="96"/>
      <w:bookmarkEnd w:id="97"/>
      <w:bookmarkEnd w:id="98"/>
      <w:bookmarkEnd w:id="99"/>
      <w:bookmarkEnd w:id="100"/>
      <w:bookmarkEnd w:id="101"/>
      <w:bookmarkEnd w:id="102"/>
      <w:bookmarkEnd w:id="103"/>
      <w:bookmarkEnd w:id="104"/>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1）对应知部分，对设计思想，设计原理，对照已有的设计图和有关标准（规范）进行集中授课。让学员能看懂原理，框图，流程图和各种标准的图形符号，代号，了解有关的专业名词，参数和技术指标。</w:t>
      </w:r>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2）对应会部分，结合系统中使用的设备，器材等实物和说明书，在施工现场或机房内进行实地讲解，掌握设备使用操作程序。</w:t>
      </w:r>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3）在施工现场对施工方案，操作规范，调试步骤等分阶段授课，掌握接头，接口，节点，协议，工作面的操作手法和要领。要求学员动手操作并达标。</w:t>
      </w:r>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4）模拟故障排除。向学员讲解故障现象和判断故障的思维逻辑与技巧，使学员掌握常见故障的排除方法。</w:t>
      </w:r>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5）学员可分阶段参与施工，以提高其动手能力，但不做劳力。</w:t>
      </w:r>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6）向学员介绍常用工具和检测仪器的维护和使用方法。</w:t>
      </w:r>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7）在保修期内，学员应参与系统例行检测和维护工作，并做书面记录。</w:t>
      </w:r>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8）教员由我方的工程师和项目技术主管担任。</w:t>
      </w:r>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9）教材由本本公司结合专业标准和技术规范编制教学大纲（讲义）发给学员，人手1份。</w:t>
      </w:r>
    </w:p>
    <w:p>
      <w:pPr>
        <w:shd w:val="clear"/>
        <w:adjustRightInd w:val="0"/>
        <w:snapToGrid w:val="0"/>
        <w:spacing w:line="360" w:lineRule="auto"/>
        <w:ind w:firstLine="420" w:firstLineChars="200"/>
        <w:rPr>
          <w:rFonts w:hint="eastAsia" w:ascii="华文细黑" w:hAnsi="华文细黑" w:eastAsia="华文细黑" w:cs="华文细黑"/>
          <w:bCs/>
          <w:snapToGrid w:val="0"/>
          <w:color w:val="000000" w:themeColor="text1"/>
          <w:kern w:val="0"/>
          <w:sz w:val="21"/>
          <w:szCs w:val="21"/>
          <w14:textFill>
            <w14:solidFill>
              <w14:schemeClr w14:val="tx1"/>
            </w14:solidFill>
          </w14:textFill>
        </w:rPr>
      </w:pPr>
      <w:r>
        <w:rPr>
          <w:rFonts w:hint="eastAsia" w:ascii="华文细黑" w:hAnsi="华文细黑" w:eastAsia="华文细黑" w:cs="华文细黑"/>
          <w:bCs/>
          <w:snapToGrid w:val="0"/>
          <w:color w:val="000000" w:themeColor="text1"/>
          <w:kern w:val="0"/>
          <w:sz w:val="21"/>
          <w:szCs w:val="21"/>
          <w14:textFill>
            <w14:solidFill>
              <w14:schemeClr w14:val="tx1"/>
            </w14:solidFill>
          </w14:textFill>
        </w:rPr>
        <w:t>10）具体时间安排，可根据工程进度和学员自身基础以及理解能力，灵活掌握。</w:t>
      </w:r>
    </w:p>
    <w:p>
      <w:pPr>
        <w:shd w:val="clear"/>
        <w:autoSpaceDE w:val="0"/>
        <w:autoSpaceDN w:val="0"/>
        <w:adjustRightInd w:val="0"/>
        <w:spacing w:line="360" w:lineRule="auto"/>
        <w:rPr>
          <w:rFonts w:hint="eastAsia" w:ascii="华文细黑" w:hAnsi="华文细黑" w:eastAsia="华文细黑" w:cs="华文细黑"/>
          <w:color w:val="000000" w:themeColor="text1"/>
          <w:sz w:val="21"/>
          <w:szCs w:val="21"/>
          <w:lang w:val="zh-CN"/>
          <w14:textFill>
            <w14:solidFill>
              <w14:schemeClr w14:val="tx1"/>
            </w14:solidFill>
          </w14:textFill>
        </w:rPr>
      </w:pPr>
    </w:p>
    <w:p>
      <w:pPr>
        <w:shd w:val="clear"/>
        <w:autoSpaceDE w:val="0"/>
        <w:autoSpaceDN w:val="0"/>
        <w:adjustRightInd w:val="0"/>
        <w:spacing w:line="480" w:lineRule="auto"/>
        <w:ind w:firstLine="2730" w:firstLineChars="1300"/>
        <w:rPr>
          <w:rFonts w:hint="eastAsia" w:ascii="华文细黑" w:hAnsi="华文细黑" w:eastAsia="华文细黑" w:cs="华文细黑"/>
          <w:color w:val="000000" w:themeColor="text1"/>
          <w:sz w:val="21"/>
          <w:szCs w:val="21"/>
          <w:lang w:val="zh-CN"/>
          <w14:textFill>
            <w14:solidFill>
              <w14:schemeClr w14:val="tx1"/>
            </w14:solidFill>
          </w14:textFill>
        </w:rPr>
      </w:pPr>
      <w:r>
        <w:rPr>
          <w:rFonts w:hint="eastAsia" w:ascii="华文细黑" w:hAnsi="华文细黑" w:eastAsia="华文细黑" w:cs="华文细黑"/>
          <w:color w:val="000000" w:themeColor="text1"/>
          <w:sz w:val="21"/>
          <w:szCs w:val="21"/>
          <w:lang w:val="zh-CN"/>
          <w14:textFill>
            <w14:solidFill>
              <w14:schemeClr w14:val="tx1"/>
            </w14:solidFill>
          </w14:textFill>
        </w:rPr>
        <w:t>投标人（公章）：禹州市捷昌通信技术有限公司</w:t>
      </w:r>
    </w:p>
    <w:p>
      <w:pPr>
        <w:shd w:val="clear"/>
        <w:autoSpaceDE w:val="0"/>
        <w:autoSpaceDN w:val="0"/>
        <w:adjustRightInd w:val="0"/>
        <w:spacing w:line="480" w:lineRule="auto"/>
        <w:ind w:firstLine="2730" w:firstLineChars="1300"/>
        <w:rPr>
          <w:rFonts w:hint="eastAsia" w:ascii="华文细黑" w:hAnsi="华文细黑" w:eastAsia="华文细黑" w:cs="华文细黑"/>
          <w:color w:val="000000" w:themeColor="text1"/>
          <w:sz w:val="21"/>
          <w:szCs w:val="21"/>
          <w:u w:val="single"/>
          <w:lang w:val="en-US" w:eastAsia="zh-CN"/>
          <w14:textFill>
            <w14:solidFill>
              <w14:schemeClr w14:val="tx1"/>
            </w14:solidFill>
          </w14:textFill>
        </w:rPr>
      </w:pPr>
      <w:r>
        <w:rPr>
          <w:rFonts w:hint="eastAsia" w:ascii="华文细黑" w:hAnsi="华文细黑" w:eastAsia="华文细黑" w:cs="华文细黑"/>
          <w:color w:val="000000" w:themeColor="text1"/>
          <w:sz w:val="21"/>
          <w:szCs w:val="21"/>
          <w:lang w:val="zh-CN"/>
          <w14:textFill>
            <w14:solidFill>
              <w14:schemeClr w14:val="tx1"/>
            </w14:solidFill>
          </w14:textFill>
        </w:rPr>
        <w:t>投标人法定代表人（单位负责人）或授权代表签字：</w:t>
      </w:r>
      <w:r>
        <w:rPr>
          <w:rFonts w:hint="eastAsia" w:ascii="华文细黑" w:hAnsi="华文细黑" w:eastAsia="华文细黑" w:cs="华文细黑"/>
          <w:color w:val="000000" w:themeColor="text1"/>
          <w:sz w:val="21"/>
          <w:szCs w:val="21"/>
          <w:u w:val="single"/>
          <w:lang w:val="en-US" w:eastAsia="zh-CN"/>
          <w14:textFill>
            <w14:solidFill>
              <w14:schemeClr w14:val="tx1"/>
            </w14:solidFill>
          </w14:textFill>
        </w:rPr>
        <w:t xml:space="preserve">          </w:t>
      </w:r>
    </w:p>
    <w:p>
      <w:pPr>
        <w:pStyle w:val="3"/>
        <w:shd w:val="clear"/>
        <w:ind w:firstLine="5670" w:firstLineChars="2700"/>
        <w:rPr>
          <w:rFonts w:hint="eastAsia" w:ascii="华文细黑" w:hAnsi="华文细黑" w:eastAsia="华文细黑" w:cs="华文细黑"/>
          <w:color w:val="000000" w:themeColor="text1"/>
          <w:sz w:val="21"/>
          <w:szCs w:val="21"/>
          <w:lang w:val="zh-CN"/>
          <w14:textFill>
            <w14:solidFill>
              <w14:schemeClr w14:val="tx1"/>
            </w14:solidFill>
          </w14:textFill>
        </w:rPr>
      </w:pPr>
      <w:r>
        <w:rPr>
          <w:rFonts w:hint="eastAsia" w:ascii="华文细黑" w:hAnsi="华文细黑" w:eastAsia="华文细黑" w:cs="华文细黑"/>
          <w:color w:val="000000" w:themeColor="text1"/>
          <w:sz w:val="21"/>
          <w:szCs w:val="21"/>
          <w:u w:val="none"/>
          <w:lang w:val="en-US" w:eastAsia="zh-CN"/>
          <w14:textFill>
            <w14:solidFill>
              <w14:schemeClr w14:val="tx1"/>
            </w14:solidFill>
          </w14:textFill>
        </w:rPr>
        <w:t>日期：2020</w:t>
      </w:r>
      <w:bookmarkStart w:id="105" w:name="_GoBack"/>
      <w:r>
        <w:rPr>
          <w:rFonts w:hint="eastAsia" w:ascii="华文细黑" w:hAnsi="华文细黑" w:eastAsia="华文细黑" w:cs="华文细黑"/>
          <w:color w:val="000000" w:themeColor="text1"/>
          <w:sz w:val="21"/>
          <w:szCs w:val="21"/>
          <w:u w:val="none"/>
          <w:lang w:val="en-US" w:eastAsia="zh-CN"/>
          <w14:textFill>
            <w14:solidFill>
              <w14:schemeClr w14:val="tx1"/>
            </w14:solidFill>
          </w14:textFill>
        </w:rPr>
        <w:t>年</w:t>
      </w:r>
      <w:bookmarkEnd w:id="105"/>
      <w:r>
        <w:rPr>
          <w:rFonts w:hint="eastAsia" w:ascii="华文细黑" w:hAnsi="华文细黑" w:eastAsia="华文细黑" w:cs="华文细黑"/>
          <w:color w:val="000000" w:themeColor="text1"/>
          <w:sz w:val="21"/>
          <w:szCs w:val="21"/>
          <w:u w:val="none"/>
          <w:lang w:val="en-US" w:eastAsia="zh-CN"/>
          <w14:textFill>
            <w14:solidFill>
              <w14:schemeClr w14:val="tx1"/>
            </w14:solidFill>
          </w14:textFill>
        </w:rPr>
        <w:t>4月16日</w:t>
      </w:r>
    </w:p>
    <w:p>
      <w:pPr>
        <w:pStyle w:val="2"/>
        <w:ind w:left="0" w:leftChars="0" w:firstLine="0" w:firstLineChars="0"/>
      </w:pPr>
    </w:p>
    <w:sectPr>
      <w:pgSz w:w="11906" w:h="16838"/>
      <w:pgMar w:top="1080" w:right="1440" w:bottom="108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853443"/>
    <w:multiLevelType w:val="multilevel"/>
    <w:tmpl w:val="9E853443"/>
    <w:lvl w:ilvl="0" w:tentative="0">
      <w:start w:val="1"/>
      <w:numFmt w:val="decimal"/>
      <w:lvlText w:val="%1."/>
      <w:lvlJc w:val="left"/>
      <w:pPr>
        <w:ind w:left="425" w:hanging="425"/>
      </w:pPr>
      <w:rPr>
        <w:rFonts w:hint="default"/>
      </w:rPr>
    </w:lvl>
    <w:lvl w:ilvl="1" w:tentative="0">
      <w:start w:val="1"/>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
    <w:nsid w:val="15A34FB1"/>
    <w:multiLevelType w:val="multilevel"/>
    <w:tmpl w:val="15A34FB1"/>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2">
    <w:nsid w:val="65B11668"/>
    <w:multiLevelType w:val="multilevel"/>
    <w:tmpl w:val="65B11668"/>
    <w:lvl w:ilvl="0" w:tentative="0">
      <w:start w:val="1"/>
      <w:numFmt w:val="bullet"/>
      <w:lvlText w:val=""/>
      <w:lvlJc w:val="left"/>
      <w:pPr>
        <w:tabs>
          <w:tab w:val="left" w:pos="980"/>
        </w:tabs>
        <w:ind w:left="980" w:hanging="420"/>
      </w:pPr>
      <w:rPr>
        <w:rFonts w:hint="default" w:ascii="Wingdings" w:hAnsi="Wingdings"/>
      </w:rPr>
    </w:lvl>
    <w:lvl w:ilvl="1" w:tentative="0">
      <w:start w:val="1"/>
      <w:numFmt w:val="bullet"/>
      <w:lvlText w:val=""/>
      <w:lvlJc w:val="left"/>
      <w:pPr>
        <w:tabs>
          <w:tab w:val="left" w:pos="1400"/>
        </w:tabs>
        <w:ind w:left="1400" w:hanging="420"/>
      </w:pPr>
      <w:rPr>
        <w:rFonts w:hint="default" w:ascii="Wingdings" w:hAnsi="Wingdings"/>
      </w:rPr>
    </w:lvl>
    <w:lvl w:ilvl="2" w:tentative="0">
      <w:start w:val="1"/>
      <w:numFmt w:val="bullet"/>
      <w:lvlText w:val=""/>
      <w:lvlJc w:val="left"/>
      <w:pPr>
        <w:tabs>
          <w:tab w:val="left" w:pos="1820"/>
        </w:tabs>
        <w:ind w:left="1820" w:hanging="420"/>
      </w:pPr>
      <w:rPr>
        <w:rFonts w:hint="default" w:ascii="Wingdings" w:hAnsi="Wingdings"/>
      </w:rPr>
    </w:lvl>
    <w:lvl w:ilvl="3" w:tentative="0">
      <w:start w:val="1"/>
      <w:numFmt w:val="bullet"/>
      <w:lvlText w:val=""/>
      <w:lvlJc w:val="left"/>
      <w:pPr>
        <w:tabs>
          <w:tab w:val="left" w:pos="2240"/>
        </w:tabs>
        <w:ind w:left="2240" w:hanging="420"/>
      </w:pPr>
      <w:rPr>
        <w:rFonts w:hint="default" w:ascii="Wingdings" w:hAnsi="Wingdings"/>
      </w:rPr>
    </w:lvl>
    <w:lvl w:ilvl="4" w:tentative="0">
      <w:start w:val="1"/>
      <w:numFmt w:val="bullet"/>
      <w:lvlText w:val=""/>
      <w:lvlJc w:val="left"/>
      <w:pPr>
        <w:tabs>
          <w:tab w:val="left" w:pos="2660"/>
        </w:tabs>
        <w:ind w:left="2660" w:hanging="420"/>
      </w:pPr>
      <w:rPr>
        <w:rFonts w:hint="default" w:ascii="Wingdings" w:hAnsi="Wingdings"/>
      </w:rPr>
    </w:lvl>
    <w:lvl w:ilvl="5" w:tentative="0">
      <w:start w:val="1"/>
      <w:numFmt w:val="bullet"/>
      <w:lvlText w:val=""/>
      <w:lvlJc w:val="left"/>
      <w:pPr>
        <w:tabs>
          <w:tab w:val="left" w:pos="3080"/>
        </w:tabs>
        <w:ind w:left="3080" w:hanging="420"/>
      </w:pPr>
      <w:rPr>
        <w:rFonts w:hint="default" w:ascii="Wingdings" w:hAnsi="Wingdings"/>
      </w:rPr>
    </w:lvl>
    <w:lvl w:ilvl="6" w:tentative="0">
      <w:start w:val="1"/>
      <w:numFmt w:val="bullet"/>
      <w:lvlText w:val=""/>
      <w:lvlJc w:val="left"/>
      <w:pPr>
        <w:tabs>
          <w:tab w:val="left" w:pos="3500"/>
        </w:tabs>
        <w:ind w:left="3500" w:hanging="420"/>
      </w:pPr>
      <w:rPr>
        <w:rFonts w:hint="default" w:ascii="Wingdings" w:hAnsi="Wingdings"/>
      </w:rPr>
    </w:lvl>
    <w:lvl w:ilvl="7" w:tentative="0">
      <w:start w:val="1"/>
      <w:numFmt w:val="bullet"/>
      <w:lvlText w:val=""/>
      <w:lvlJc w:val="left"/>
      <w:pPr>
        <w:tabs>
          <w:tab w:val="left" w:pos="3920"/>
        </w:tabs>
        <w:ind w:left="3920" w:hanging="420"/>
      </w:pPr>
      <w:rPr>
        <w:rFonts w:hint="default" w:ascii="Wingdings" w:hAnsi="Wingdings"/>
      </w:rPr>
    </w:lvl>
    <w:lvl w:ilvl="8" w:tentative="0">
      <w:start w:val="1"/>
      <w:numFmt w:val="bullet"/>
      <w:lvlText w:val=""/>
      <w:lvlJc w:val="left"/>
      <w:pPr>
        <w:tabs>
          <w:tab w:val="left" w:pos="4340"/>
        </w:tabs>
        <w:ind w:left="4340" w:hanging="420"/>
      </w:pPr>
      <w:rPr>
        <w:rFonts w:hint="default" w:ascii="Wingdings" w:hAnsi="Wingdings"/>
      </w:rPr>
    </w:lvl>
  </w:abstractNum>
  <w:abstractNum w:abstractNumId="3">
    <w:nsid w:val="7CEA03FB"/>
    <w:multiLevelType w:val="multilevel"/>
    <w:tmpl w:val="7CEA03FB"/>
    <w:lvl w:ilvl="0" w:tentative="0">
      <w:start w:val="1"/>
      <w:numFmt w:val="chineseCounting"/>
      <w:suff w:val="nothing"/>
      <w:lvlText w:val="第%1章 "/>
      <w:lvlJc w:val="left"/>
      <w:pPr>
        <w:ind w:left="425" w:hanging="425"/>
      </w:pPr>
      <w:rPr>
        <w:rFonts w:hint="eastAsia"/>
      </w:rPr>
    </w:lvl>
    <w:lvl w:ilvl="1" w:tentative="0">
      <w:start w:val="1"/>
      <w:numFmt w:val="decimal"/>
      <w:isLgl/>
      <w:lvlText w:val="%1.%2."/>
      <w:lvlJc w:val="left"/>
      <w:pPr>
        <w:ind w:left="567" w:hanging="567"/>
      </w:pPr>
      <w:rPr>
        <w:rFonts w:hint="eastAsia"/>
      </w:rPr>
    </w:lvl>
    <w:lvl w:ilvl="2" w:tentative="0">
      <w:start w:val="1"/>
      <w:numFmt w:val="decimal"/>
      <w:isLgl/>
      <w:lvlText w:val="%1.%2.%3."/>
      <w:lvlJc w:val="left"/>
      <w:pPr>
        <w:ind w:left="709" w:hanging="709"/>
      </w:pPr>
      <w:rPr>
        <w:rFonts w:hint="eastAsia"/>
      </w:rPr>
    </w:lvl>
    <w:lvl w:ilvl="3" w:tentative="0">
      <w:start w:val="1"/>
      <w:numFmt w:val="decimal"/>
      <w:isLgl/>
      <w:lvlText w:val="%1.%2.%3.%4."/>
      <w:lvlJc w:val="left"/>
      <w:pPr>
        <w:ind w:left="850" w:hanging="850"/>
      </w:pPr>
      <w:rPr>
        <w:rFonts w:hint="eastAsia"/>
      </w:rPr>
    </w:lvl>
    <w:lvl w:ilvl="4" w:tentative="0">
      <w:start w:val="1"/>
      <w:numFmt w:val="decimal"/>
      <w:isLgl/>
      <w:lvlText w:val="%1.%2.%3.%4.%5."/>
      <w:lvlJc w:val="left"/>
      <w:pPr>
        <w:ind w:left="991" w:hanging="991"/>
      </w:pPr>
      <w:rPr>
        <w:rFonts w:hint="eastAsia"/>
      </w:rPr>
    </w:lvl>
    <w:lvl w:ilvl="5" w:tentative="0">
      <w:start w:val="1"/>
      <w:numFmt w:val="decimal"/>
      <w:isLgl/>
      <w:lvlText w:val="%1.%2.%3.%4.%5.%6."/>
      <w:lvlJc w:val="left"/>
      <w:pPr>
        <w:ind w:left="1134" w:hanging="1134"/>
      </w:pPr>
      <w:rPr>
        <w:rFonts w:hint="eastAsia"/>
      </w:rPr>
    </w:lvl>
    <w:lvl w:ilvl="6" w:tentative="0">
      <w:start w:val="1"/>
      <w:numFmt w:val="decimal"/>
      <w:isLgl/>
      <w:lvlText w:val="%1.%2.%3.%4.%5.%6.%7."/>
      <w:lvlJc w:val="left"/>
      <w:pPr>
        <w:ind w:left="1275" w:hanging="1275"/>
      </w:pPr>
      <w:rPr>
        <w:rFonts w:hint="eastAsia"/>
      </w:rPr>
    </w:lvl>
    <w:lvl w:ilvl="7" w:tentative="0">
      <w:start w:val="1"/>
      <w:numFmt w:val="decimal"/>
      <w:isLgl/>
      <w:lvlText w:val="%1.%2.%3.%4.%5.%6.%7.%8."/>
      <w:lvlJc w:val="left"/>
      <w:pPr>
        <w:ind w:left="1418" w:hanging="1418"/>
      </w:pPr>
      <w:rPr>
        <w:rFonts w:hint="eastAsia"/>
      </w:rPr>
    </w:lvl>
    <w:lvl w:ilvl="8" w:tentative="0">
      <w:start w:val="1"/>
      <w:numFmt w:val="decimal"/>
      <w:isLgl/>
      <w:lvlText w:val="%1.%2.%3.%4.%5.%6.%7.%8.%9."/>
      <w:lvlJc w:val="left"/>
      <w:pPr>
        <w:ind w:left="1558" w:hanging="1558"/>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940854"/>
    <w:rsid w:val="4F940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正文"/>
    <w:basedOn w:val="1"/>
    <w:qFormat/>
    <w:uiPriority w:val="0"/>
    <w:pPr>
      <w:keepNext/>
      <w:keepLines/>
      <w:spacing w:line="360" w:lineRule="auto"/>
      <w:ind w:firstLine="200" w:firstLineChars="200"/>
    </w:pPr>
    <w:rPr>
      <w:rFonts w:ascii="宋体" w:hAnsi="宋体"/>
    </w:rPr>
  </w:style>
  <w:style w:type="paragraph" w:styleId="3">
    <w:name w:val="Body Text"/>
    <w:basedOn w:val="1"/>
    <w:unhideWhenUsed/>
    <w:qFormat/>
    <w:uiPriority w:val="99"/>
    <w:pPr>
      <w:spacing w:after="120"/>
    </w:pPr>
  </w:style>
  <w:style w:type="paragraph" w:styleId="4">
    <w:name w:val="Plain Text"/>
    <w:basedOn w:val="1"/>
    <w:qFormat/>
    <w:uiPriority w:val="0"/>
    <w:rPr>
      <w:rFonts w:eastAsia="宋体"/>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2020-04-21T00:37:00Z</dcterms:created>
  <dc:creator>YUAN1411184286</dc:creator>
  <cp:lastModifiedBy>YUAN1411184286</cp:lastModifiedBy>
  <dcterms:modified xsi:type="dcterms:W3CDTF">2020-04-21T00:46:48Z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