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0" w:firstLineChars="300"/>
        <w:jc w:val="center"/>
        <w:rPr>
          <w:rFonts w:hint="eastAsia" w:ascii="黑体" w:hAnsi="黑体" w:eastAsia="黑体" w:cs="黑体"/>
          <w:b w:val="0"/>
          <w:bCs w:val="0"/>
          <w:sz w:val="44"/>
          <w:szCs w:val="44"/>
        </w:rPr>
      </w:pPr>
    </w:p>
    <w:p>
      <w:pPr>
        <w:ind w:firstLine="1325" w:firstLineChars="300"/>
        <w:rPr>
          <w:rFonts w:hint="eastAsia" w:ascii="黑体" w:hAnsi="黑体" w:eastAsia="黑体" w:cs="黑体"/>
          <w:b/>
          <w:bCs/>
          <w:sz w:val="44"/>
          <w:szCs w:val="44"/>
          <w:lang w:val="en-US" w:eastAsia="zh-CN"/>
        </w:rPr>
      </w:pPr>
      <w:r>
        <w:rPr>
          <w:rFonts w:hint="eastAsia" w:ascii="黑体" w:hAnsi="黑体" w:eastAsia="黑体" w:cs="黑体"/>
          <w:b/>
          <w:bCs/>
          <w:sz w:val="44"/>
          <w:szCs w:val="44"/>
        </w:rPr>
        <w:t>禹州市</w:t>
      </w:r>
      <w:r>
        <w:rPr>
          <w:rFonts w:hint="eastAsia" w:ascii="黑体" w:hAnsi="黑体" w:eastAsia="黑体" w:cs="黑体"/>
          <w:b/>
          <w:bCs/>
          <w:sz w:val="44"/>
          <w:szCs w:val="44"/>
          <w:lang w:val="en-US" w:eastAsia="zh-CN"/>
        </w:rPr>
        <w:t>鸠山镇敬老院喷淋设施</w:t>
      </w:r>
    </w:p>
    <w:p>
      <w:pPr>
        <w:ind w:firstLine="2650" w:firstLineChars="600"/>
        <w:rPr>
          <w:rFonts w:hint="eastAsia" w:ascii="黑体" w:hAnsi="黑体" w:eastAsia="黑体" w:cs="黑体"/>
          <w:b/>
          <w:bCs/>
          <w:sz w:val="48"/>
          <w:szCs w:val="48"/>
        </w:rPr>
      </w:pPr>
      <w:r>
        <w:rPr>
          <w:rFonts w:hint="eastAsia" w:ascii="黑体" w:hAnsi="黑体" w:eastAsia="黑体" w:cs="黑体"/>
          <w:b/>
          <w:bCs/>
          <w:sz w:val="44"/>
          <w:szCs w:val="44"/>
          <w:lang w:val="en-US" w:eastAsia="zh-CN"/>
        </w:rPr>
        <w:t>采购</w:t>
      </w:r>
      <w:r>
        <w:rPr>
          <w:rFonts w:hint="eastAsia" w:ascii="黑体" w:hAnsi="黑体" w:eastAsia="黑体" w:cs="黑体"/>
          <w:b/>
          <w:bCs/>
          <w:sz w:val="44"/>
          <w:szCs w:val="44"/>
          <w:lang w:eastAsia="zh-CN"/>
        </w:rPr>
        <w:t>项目（</w:t>
      </w:r>
      <w:r>
        <w:rPr>
          <w:rFonts w:hint="eastAsia" w:ascii="黑体" w:hAnsi="黑体" w:eastAsia="黑体" w:cs="黑体"/>
          <w:b/>
          <w:bCs/>
          <w:sz w:val="44"/>
          <w:szCs w:val="44"/>
          <w:lang w:val="en-US" w:eastAsia="zh-CN"/>
        </w:rPr>
        <w:t>二次</w:t>
      </w:r>
      <w:r>
        <w:rPr>
          <w:rFonts w:hint="eastAsia" w:ascii="黑体" w:hAnsi="黑体" w:eastAsia="黑体" w:cs="黑体"/>
          <w:b/>
          <w:bCs/>
          <w:sz w:val="44"/>
          <w:szCs w:val="44"/>
          <w:lang w:eastAsia="zh-CN"/>
        </w:rPr>
        <w:t>）</w:t>
      </w:r>
    </w:p>
    <w:p>
      <w:pPr>
        <w:ind w:firstLine="2409" w:firstLineChars="500"/>
        <w:rPr>
          <w:rFonts w:hint="eastAsia" w:ascii="黑体" w:hAnsi="黑体" w:eastAsia="黑体" w:cs="黑体"/>
          <w:b/>
          <w:bCs/>
          <w:sz w:val="48"/>
          <w:szCs w:val="48"/>
        </w:rPr>
      </w:pPr>
    </w:p>
    <w:p>
      <w:pPr>
        <w:ind w:firstLine="2409" w:firstLineChars="500"/>
        <w:rPr>
          <w:rFonts w:hint="eastAsia" w:ascii="黑体" w:hAnsi="黑体" w:eastAsia="黑体" w:cs="黑体"/>
          <w:b/>
          <w:bCs/>
          <w:sz w:val="48"/>
          <w:szCs w:val="48"/>
        </w:rPr>
      </w:pPr>
    </w:p>
    <w:p>
      <w:pPr>
        <w:ind w:firstLine="2409" w:firstLineChars="500"/>
        <w:rPr>
          <w:rFonts w:ascii="黑体" w:hAnsi="黑体" w:eastAsia="黑体" w:cs="黑体"/>
          <w:b/>
          <w:bCs/>
          <w:sz w:val="48"/>
          <w:szCs w:val="48"/>
        </w:rPr>
      </w:pPr>
      <w:r>
        <w:rPr>
          <w:rFonts w:hint="eastAsia" w:ascii="黑体" w:hAnsi="黑体" w:eastAsia="黑体" w:cs="黑体"/>
          <w:b/>
          <w:bCs/>
          <w:sz w:val="48"/>
          <w:szCs w:val="48"/>
        </w:rPr>
        <w:t>竞争性谈判文件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hint="default" w:asciiTheme="majorEastAsia" w:hAnsiTheme="majorEastAsia" w:eastAsiaTheme="majorEastAsia" w:cstheme="majorEastAsia"/>
          <w:sz w:val="36"/>
          <w:szCs w:val="36"/>
          <w:lang w:val="en-US" w:eastAsia="zh-CN"/>
        </w:rPr>
      </w:pPr>
      <w:r>
        <w:rPr>
          <w:rFonts w:hint="eastAsia" w:asciiTheme="majorEastAsia" w:hAnsiTheme="majorEastAsia" w:eastAsiaTheme="majorEastAsia" w:cstheme="majorEastAsia"/>
          <w:b/>
          <w:bCs/>
          <w:sz w:val="36"/>
          <w:szCs w:val="36"/>
        </w:rPr>
        <w:t xml:space="preserve">     </w:t>
      </w:r>
      <w:r>
        <w:rPr>
          <w:rFonts w:hint="eastAsia" w:asciiTheme="majorEastAsia" w:hAnsiTheme="majorEastAsia" w:eastAsiaTheme="majorEastAsia" w:cstheme="majorEastAsia"/>
          <w:sz w:val="36"/>
          <w:szCs w:val="36"/>
        </w:rPr>
        <w:t xml:space="preserve"> 项目编号：YZCG-T20</w:t>
      </w:r>
      <w:r>
        <w:rPr>
          <w:rFonts w:hint="eastAsia" w:asciiTheme="majorEastAsia" w:hAnsiTheme="majorEastAsia" w:eastAsiaTheme="majorEastAsia" w:cstheme="majorEastAsia"/>
          <w:sz w:val="36"/>
          <w:szCs w:val="36"/>
          <w:lang w:val="en-US" w:eastAsia="zh-CN"/>
        </w:rPr>
        <w:t>20039-1</w:t>
      </w:r>
    </w:p>
    <w:p>
      <w:pPr>
        <w:ind w:firstLine="1080" w:firstLineChars="300"/>
        <w:rPr>
          <w:rFonts w:hint="eastAsia" w:asciiTheme="majorEastAsia" w:hAnsiTheme="majorEastAsia" w:eastAsiaTheme="majorEastAsia" w:cstheme="majorEastAsia"/>
          <w:sz w:val="36"/>
          <w:szCs w:val="36"/>
          <w:lang w:val="en-US" w:eastAsia="zh-CN"/>
        </w:rPr>
      </w:pPr>
      <w:r>
        <w:rPr>
          <w:rFonts w:hint="eastAsia" w:asciiTheme="majorEastAsia" w:hAnsiTheme="majorEastAsia" w:eastAsiaTheme="majorEastAsia" w:cstheme="majorEastAsia"/>
          <w:sz w:val="36"/>
          <w:szCs w:val="36"/>
        </w:rPr>
        <w:t>采购单位：</w:t>
      </w:r>
      <w:r>
        <w:rPr>
          <w:rFonts w:hint="eastAsia" w:asciiTheme="majorEastAsia" w:hAnsiTheme="majorEastAsia" w:eastAsiaTheme="majorEastAsia" w:cstheme="majorEastAsia"/>
          <w:sz w:val="36"/>
          <w:szCs w:val="36"/>
          <w:lang w:eastAsia="zh-CN"/>
        </w:rPr>
        <w:t>禹州市</w:t>
      </w:r>
      <w:r>
        <w:rPr>
          <w:rFonts w:hint="eastAsia" w:asciiTheme="majorEastAsia" w:hAnsiTheme="majorEastAsia" w:eastAsiaTheme="majorEastAsia" w:cstheme="majorEastAsia"/>
          <w:sz w:val="36"/>
          <w:szCs w:val="36"/>
          <w:lang w:val="en-US" w:eastAsia="zh-CN"/>
        </w:rPr>
        <w:t>鸠山镇人民政府</w:t>
      </w:r>
    </w:p>
    <w:p>
      <w:pPr>
        <w:ind w:firstLine="1080" w:firstLineChars="300"/>
        <w:rPr>
          <w:rFonts w:asciiTheme="majorEastAsia" w:hAnsiTheme="majorEastAsia" w:eastAsiaTheme="majorEastAsia" w:cstheme="majorEastAsia"/>
          <w:sz w:val="36"/>
          <w:szCs w:val="36"/>
        </w:rPr>
      </w:pPr>
      <w:r>
        <w:rPr>
          <w:rFonts w:hint="eastAsia" w:asciiTheme="majorEastAsia" w:hAnsiTheme="majorEastAsia" w:eastAsiaTheme="majorEastAsia" w:cstheme="majorEastAsia"/>
          <w:sz w:val="36"/>
          <w:szCs w:val="36"/>
        </w:rPr>
        <w:t>代理机构：禹州市政府采购中心</w:t>
      </w:r>
    </w:p>
    <w:p>
      <w:pPr>
        <w:rPr>
          <w:rFonts w:asciiTheme="majorEastAsia" w:hAnsiTheme="majorEastAsia" w:eastAsiaTheme="majorEastAsia" w:cstheme="majorEastAsia"/>
          <w:b/>
          <w:bCs/>
          <w:sz w:val="36"/>
          <w:szCs w:val="36"/>
        </w:rPr>
      </w:pPr>
    </w:p>
    <w:p>
      <w:pPr>
        <w:pStyle w:val="2"/>
        <w:ind w:firstLine="340"/>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二〇二〇年</w:t>
      </w:r>
      <w:r>
        <w:rPr>
          <w:rFonts w:hint="eastAsia" w:asciiTheme="majorEastAsia" w:hAnsiTheme="majorEastAsia" w:eastAsiaTheme="majorEastAsia" w:cstheme="majorEastAsia"/>
          <w:b/>
          <w:bCs/>
          <w:sz w:val="36"/>
          <w:szCs w:val="36"/>
          <w:lang w:eastAsia="zh-CN"/>
        </w:rPr>
        <w:t>三</w:t>
      </w:r>
      <w:r>
        <w:rPr>
          <w:rFonts w:hint="eastAsia" w:asciiTheme="majorEastAsia" w:hAnsiTheme="majorEastAsia" w:eastAsiaTheme="majorEastAsia" w:cstheme="majorEastAsia"/>
          <w:b/>
          <w:bCs/>
          <w:sz w:val="36"/>
          <w:szCs w:val="36"/>
        </w:rPr>
        <w:t>月</w:t>
      </w:r>
    </w:p>
    <w:p>
      <w:pPr>
        <w:pStyle w:val="2"/>
        <w:ind w:firstLine="340"/>
      </w:pPr>
    </w:p>
    <w:p>
      <w:pPr>
        <w:pStyle w:val="2"/>
        <w:ind w:firstLine="340"/>
      </w:pPr>
    </w:p>
    <w:p>
      <w:pPr>
        <w:pStyle w:val="2"/>
        <w:ind w:left="0" w:leftChars="0" w:firstLine="0" w:firstLineChars="0"/>
      </w:pP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谈判邀请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五、谈判和评审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hint="eastAsia"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pStyle w:val="2"/>
        <w:rPr>
          <w:rFonts w:hint="eastAsia" w:asciiTheme="majorEastAsia" w:hAnsiTheme="majorEastAsia" w:eastAsiaTheme="majorEastAsia" w:cstheme="majorEastAsia"/>
          <w:b/>
          <w:kern w:val="0"/>
          <w:sz w:val="32"/>
          <w:szCs w:val="32"/>
        </w:rPr>
      </w:pPr>
    </w:p>
    <w:p>
      <w:pPr>
        <w:pStyle w:val="2"/>
        <w:rPr>
          <w:rFonts w:hint="eastAsia" w:asciiTheme="majorEastAsia" w:hAnsiTheme="majorEastAsia" w:eastAsiaTheme="majorEastAsia" w:cstheme="majorEastAsia"/>
          <w:b/>
          <w:kern w:val="0"/>
          <w:sz w:val="32"/>
          <w:szCs w:val="32"/>
        </w:rPr>
      </w:pPr>
    </w:p>
    <w:p>
      <w:pPr>
        <w:numPr>
          <w:ilvl w:val="0"/>
          <w:numId w:val="4"/>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谈判邀请</w:t>
      </w:r>
    </w:p>
    <w:p>
      <w:pPr>
        <w:widowControl/>
        <w:shd w:val="clear" w:color="auto" w:fill="FFFFFF"/>
        <w:spacing w:line="440" w:lineRule="exact"/>
        <w:jc w:val="left"/>
        <w:rPr>
          <w:rFonts w:ascii="仿宋" w:hAnsi="仿宋" w:eastAsia="仿宋" w:cs="Arial"/>
          <w:color w:val="000000"/>
          <w:kern w:val="0"/>
          <w:sz w:val="32"/>
          <w:szCs w:val="32"/>
        </w:rPr>
      </w:pPr>
    </w:p>
    <w:p>
      <w:pPr>
        <w:spacing w:line="600" w:lineRule="exact"/>
        <w:jc w:val="center"/>
        <w:rPr>
          <w:rFonts w:hint="eastAsia"/>
          <w:b/>
          <w:bCs/>
          <w:sz w:val="32"/>
          <w:szCs w:val="32"/>
          <w:lang w:val="en-US" w:eastAsia="zh-CN"/>
        </w:rPr>
      </w:pPr>
      <w:r>
        <w:rPr>
          <w:rFonts w:hint="eastAsia"/>
          <w:b/>
          <w:bCs/>
          <w:sz w:val="32"/>
          <w:szCs w:val="32"/>
        </w:rPr>
        <w:t>禹州市</w:t>
      </w:r>
      <w:r>
        <w:rPr>
          <w:rFonts w:hint="eastAsia"/>
          <w:b/>
          <w:bCs/>
          <w:sz w:val="32"/>
          <w:szCs w:val="32"/>
          <w:lang w:val="en-US" w:eastAsia="zh-CN"/>
        </w:rPr>
        <w:t>鸠山镇敬老院喷淋设施采购项目（二次）</w:t>
      </w:r>
    </w:p>
    <w:p>
      <w:pPr>
        <w:spacing w:line="600" w:lineRule="exact"/>
        <w:jc w:val="center"/>
        <w:rPr>
          <w:rFonts w:hint="eastAsia" w:eastAsiaTheme="minorEastAsia"/>
          <w:b/>
          <w:bCs/>
          <w:sz w:val="32"/>
          <w:szCs w:val="32"/>
          <w:lang w:val="en-US" w:eastAsia="zh-CN"/>
        </w:rPr>
      </w:pPr>
      <w:r>
        <w:rPr>
          <w:rFonts w:hint="eastAsia"/>
          <w:b/>
          <w:bCs/>
          <w:sz w:val="32"/>
          <w:szCs w:val="32"/>
        </w:rPr>
        <w:t>谈判</w:t>
      </w:r>
      <w:r>
        <w:rPr>
          <w:rFonts w:hint="eastAsia"/>
          <w:b/>
          <w:bCs/>
          <w:sz w:val="32"/>
          <w:szCs w:val="32"/>
          <w:lang w:eastAsia="zh-CN"/>
        </w:rPr>
        <w:t>邀请函</w:t>
      </w:r>
    </w:p>
    <w:p>
      <w:pPr>
        <w:spacing w:line="600" w:lineRule="exact"/>
        <w:jc w:val="center"/>
        <w:rPr>
          <w:b/>
          <w:bCs/>
          <w:sz w:val="44"/>
          <w:szCs w:val="44"/>
        </w:rPr>
      </w:pP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禹州市政府采购中心受</w:t>
      </w:r>
      <w:r>
        <w:rPr>
          <w:rFonts w:hint="eastAsia" w:ascii="新宋体" w:hAnsi="新宋体" w:eastAsia="新宋体" w:cs="新宋体"/>
          <w:sz w:val="24"/>
          <w:szCs w:val="24"/>
          <w:lang w:val="en-US" w:eastAsia="zh-CN"/>
        </w:rPr>
        <w:t>禹州市鸠山镇人民政府</w:t>
      </w:r>
      <w:r>
        <w:rPr>
          <w:rFonts w:hint="eastAsia" w:ascii="新宋体" w:hAnsi="新宋体" w:eastAsia="新宋体" w:cs="新宋体"/>
          <w:sz w:val="24"/>
          <w:szCs w:val="24"/>
        </w:rPr>
        <w:t>的委托，就“</w:t>
      </w:r>
      <w:r>
        <w:rPr>
          <w:rFonts w:hint="eastAsia" w:ascii="新宋体" w:hAnsi="新宋体" w:eastAsia="新宋体" w:cs="新宋体"/>
          <w:sz w:val="24"/>
          <w:szCs w:val="24"/>
          <w:lang w:val="en-US" w:eastAsia="zh-CN"/>
        </w:rPr>
        <w:t>禹州市鸠山镇敬老院喷淋设施采购项目（二次）</w:t>
      </w:r>
      <w:r>
        <w:rPr>
          <w:rFonts w:hint="eastAsia" w:ascii="新宋体" w:hAnsi="新宋体" w:eastAsia="新宋体" w:cs="新宋体"/>
          <w:sz w:val="24"/>
          <w:szCs w:val="24"/>
        </w:rPr>
        <w:t>”进行</w:t>
      </w:r>
      <w:r>
        <w:rPr>
          <w:rFonts w:hint="eastAsia" w:ascii="新宋体" w:hAnsi="新宋体" w:eastAsia="新宋体" w:cs="新宋体"/>
          <w:sz w:val="24"/>
          <w:szCs w:val="24"/>
          <w:lang w:eastAsia="zh-CN"/>
        </w:rPr>
        <w:t>竞争性谈判</w:t>
      </w:r>
      <w:r>
        <w:rPr>
          <w:rFonts w:hint="eastAsia" w:ascii="新宋体" w:hAnsi="新宋体" w:eastAsia="新宋体" w:cs="新宋体"/>
          <w:sz w:val="24"/>
          <w:szCs w:val="24"/>
        </w:rPr>
        <w:t>，欢迎合格的投标人前来投标。</w:t>
      </w:r>
    </w:p>
    <w:p>
      <w:pPr>
        <w:keepNext w:val="0"/>
        <w:keepLines w:val="0"/>
        <w:pageBreakBefore w:val="0"/>
        <w:kinsoku/>
        <w:overflowPunct/>
        <w:bidi w:val="0"/>
        <w:spacing w:line="440" w:lineRule="exact"/>
        <w:ind w:firstLine="482" w:firstLineChars="200"/>
        <w:jc w:val="left"/>
        <w:textAlignment w:val="auto"/>
        <w:rPr>
          <w:rFonts w:hint="eastAsia" w:ascii="新宋体" w:hAnsi="新宋体" w:eastAsia="新宋体" w:cs="新宋体"/>
          <w:b/>
          <w:bCs/>
          <w:sz w:val="24"/>
          <w:szCs w:val="24"/>
        </w:rPr>
      </w:pPr>
      <w:r>
        <w:rPr>
          <w:rFonts w:hint="eastAsia" w:ascii="新宋体" w:hAnsi="新宋体" w:eastAsia="新宋体" w:cs="新宋体"/>
          <w:b/>
          <w:bCs/>
          <w:sz w:val="24"/>
          <w:szCs w:val="24"/>
          <w:lang w:eastAsia="zh-CN"/>
        </w:rPr>
        <w:t>一、</w:t>
      </w:r>
      <w:r>
        <w:rPr>
          <w:rFonts w:hint="eastAsia" w:ascii="新宋体" w:hAnsi="新宋体" w:eastAsia="新宋体" w:cs="新宋体"/>
          <w:b/>
          <w:bCs/>
          <w:sz w:val="24"/>
          <w:szCs w:val="24"/>
        </w:rPr>
        <w:t>项目基本情况</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1、采购人：</w:t>
      </w:r>
      <w:r>
        <w:rPr>
          <w:rFonts w:hint="eastAsia" w:ascii="新宋体" w:hAnsi="新宋体" w:eastAsia="新宋体" w:cs="新宋体"/>
          <w:sz w:val="24"/>
          <w:szCs w:val="24"/>
          <w:lang w:val="en-US" w:eastAsia="zh-CN"/>
        </w:rPr>
        <w:t>禹州市鸠山镇人民政府</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2、项目名称：</w:t>
      </w:r>
      <w:r>
        <w:rPr>
          <w:rFonts w:hint="eastAsia" w:ascii="新宋体" w:hAnsi="新宋体" w:eastAsia="新宋体" w:cs="新宋体"/>
          <w:sz w:val="24"/>
          <w:szCs w:val="24"/>
          <w:lang w:val="en-US" w:eastAsia="zh-CN"/>
        </w:rPr>
        <w:t>禹州市鸠山镇敬老院喷淋设施采购项目（二次）</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rPr>
        <w:t>3、采购编号：YZCG-</w:t>
      </w:r>
      <w:r>
        <w:rPr>
          <w:rFonts w:hint="eastAsia" w:ascii="新宋体" w:hAnsi="新宋体" w:eastAsia="新宋体" w:cs="新宋体"/>
          <w:sz w:val="24"/>
          <w:szCs w:val="24"/>
          <w:lang w:val="en-US" w:eastAsia="zh-CN"/>
        </w:rPr>
        <w:t>T</w:t>
      </w:r>
      <w:r>
        <w:rPr>
          <w:rFonts w:hint="eastAsia" w:ascii="新宋体" w:hAnsi="新宋体" w:eastAsia="新宋体" w:cs="新宋体"/>
          <w:sz w:val="24"/>
          <w:szCs w:val="24"/>
        </w:rPr>
        <w:t>20</w:t>
      </w:r>
      <w:r>
        <w:rPr>
          <w:rFonts w:hint="eastAsia" w:ascii="新宋体" w:hAnsi="新宋体" w:eastAsia="新宋体" w:cs="新宋体"/>
          <w:sz w:val="24"/>
          <w:szCs w:val="24"/>
          <w:lang w:val="en-US" w:eastAsia="zh-CN"/>
        </w:rPr>
        <w:t>20039-1</w:t>
      </w:r>
      <w:r>
        <w:rPr>
          <w:rFonts w:hint="eastAsia" w:ascii="新宋体" w:hAnsi="新宋体" w:eastAsia="新宋体" w:cs="新宋体"/>
          <w:sz w:val="24"/>
          <w:szCs w:val="24"/>
          <w:lang w:val="en-US" w:eastAsia="zh-CN"/>
        </w:rPr>
        <w:tab/>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4、项目需求：</w:t>
      </w:r>
      <w:r>
        <w:rPr>
          <w:rFonts w:hint="eastAsia" w:ascii="新宋体" w:hAnsi="新宋体" w:eastAsia="新宋体" w:cs="新宋体"/>
          <w:sz w:val="24"/>
          <w:szCs w:val="24"/>
          <w:lang w:eastAsia="zh-CN"/>
        </w:rPr>
        <w:t>喷淋设施</w:t>
      </w:r>
      <w:r>
        <w:rPr>
          <w:rFonts w:hint="eastAsia" w:ascii="新宋体" w:hAnsi="新宋体" w:eastAsia="新宋体" w:cs="新宋体"/>
          <w:sz w:val="24"/>
          <w:szCs w:val="24"/>
        </w:rPr>
        <w:t>（详见</w:t>
      </w:r>
      <w:r>
        <w:rPr>
          <w:rFonts w:hint="eastAsia" w:ascii="新宋体" w:hAnsi="新宋体" w:eastAsia="新宋体" w:cs="新宋体"/>
          <w:sz w:val="24"/>
          <w:szCs w:val="24"/>
          <w:lang w:eastAsia="zh-CN"/>
        </w:rPr>
        <w:t>谈判</w:t>
      </w:r>
      <w:r>
        <w:rPr>
          <w:rFonts w:hint="eastAsia" w:ascii="新宋体" w:hAnsi="新宋体" w:eastAsia="新宋体" w:cs="新宋体"/>
          <w:sz w:val="24"/>
          <w:szCs w:val="24"/>
        </w:rPr>
        <w:t>文件）</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5、采购预算：</w:t>
      </w:r>
      <w:r>
        <w:rPr>
          <w:rFonts w:hint="eastAsia" w:ascii="新宋体" w:hAnsi="新宋体" w:eastAsia="新宋体" w:cs="新宋体"/>
          <w:sz w:val="24"/>
          <w:szCs w:val="24"/>
          <w:lang w:val="en-US" w:eastAsia="zh-CN"/>
        </w:rPr>
        <w:t>37.718617</w:t>
      </w:r>
      <w:r>
        <w:rPr>
          <w:rFonts w:hint="eastAsia" w:ascii="新宋体" w:hAnsi="新宋体" w:eastAsia="新宋体" w:cs="新宋体"/>
          <w:sz w:val="24"/>
          <w:szCs w:val="24"/>
        </w:rPr>
        <w:t>万元</w:t>
      </w:r>
    </w:p>
    <w:p>
      <w:pPr>
        <w:keepNext w:val="0"/>
        <w:keepLines w:val="0"/>
        <w:pageBreakBefore w:val="0"/>
        <w:kinsoku/>
        <w:overflowPunct/>
        <w:bidi w:val="0"/>
        <w:spacing w:line="440" w:lineRule="exact"/>
        <w:ind w:firstLine="482" w:firstLineChars="200"/>
        <w:jc w:val="left"/>
        <w:textAlignment w:val="auto"/>
        <w:rPr>
          <w:rFonts w:hint="eastAsia" w:ascii="新宋体" w:hAnsi="新宋体" w:eastAsia="新宋体" w:cs="新宋体"/>
          <w:b/>
          <w:bCs/>
          <w:sz w:val="24"/>
          <w:szCs w:val="24"/>
        </w:rPr>
      </w:pPr>
      <w:r>
        <w:rPr>
          <w:rFonts w:hint="eastAsia" w:ascii="新宋体" w:hAnsi="新宋体" w:eastAsia="新宋体" w:cs="新宋体"/>
          <w:b/>
          <w:bCs/>
          <w:sz w:val="24"/>
          <w:szCs w:val="24"/>
        </w:rPr>
        <w:t>二、需要落实的政府采购政策</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本项目落实节约能源、保护环境、扶持不发达地区和少数民族地区、促进中小企业、监狱企业发展等政府采购政策。（详见谈判文件）</w:t>
      </w:r>
    </w:p>
    <w:p>
      <w:pPr>
        <w:keepNext w:val="0"/>
        <w:keepLines w:val="0"/>
        <w:pageBreakBefore w:val="0"/>
        <w:kinsoku/>
        <w:overflowPunct/>
        <w:bidi w:val="0"/>
        <w:spacing w:line="440" w:lineRule="exact"/>
        <w:ind w:firstLine="482" w:firstLineChars="200"/>
        <w:jc w:val="left"/>
        <w:textAlignment w:val="auto"/>
        <w:rPr>
          <w:rFonts w:hint="eastAsia" w:ascii="新宋体" w:hAnsi="新宋体" w:eastAsia="新宋体" w:cs="新宋体"/>
          <w:b/>
          <w:bCs/>
          <w:sz w:val="24"/>
          <w:szCs w:val="24"/>
        </w:rPr>
      </w:pPr>
      <w:r>
        <w:rPr>
          <w:rFonts w:hint="eastAsia" w:ascii="新宋体" w:hAnsi="新宋体" w:eastAsia="新宋体" w:cs="新宋体"/>
          <w:b/>
          <w:bCs/>
          <w:sz w:val="24"/>
          <w:szCs w:val="24"/>
          <w:lang w:eastAsia="zh-CN"/>
        </w:rPr>
        <w:t>三、</w:t>
      </w:r>
      <w:r>
        <w:rPr>
          <w:rFonts w:hint="eastAsia" w:ascii="新宋体" w:hAnsi="新宋体" w:eastAsia="新宋体" w:cs="新宋体"/>
          <w:b/>
          <w:bCs/>
          <w:sz w:val="24"/>
          <w:szCs w:val="24"/>
        </w:rPr>
        <w:t>供应商资格要求</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lang w:eastAsia="zh-CN"/>
        </w:rPr>
      </w:pPr>
      <w:r>
        <w:rPr>
          <w:rFonts w:hint="eastAsia" w:ascii="新宋体" w:hAnsi="新宋体" w:eastAsia="新宋体" w:cs="新宋体"/>
          <w:sz w:val="24"/>
          <w:szCs w:val="24"/>
        </w:rPr>
        <w:t>1、符合《政府采购法》第二十二条之规定</w:t>
      </w:r>
      <w:r>
        <w:rPr>
          <w:rFonts w:hint="eastAsia" w:ascii="新宋体" w:hAnsi="新宋体" w:eastAsia="新宋体" w:cs="新宋体"/>
          <w:sz w:val="24"/>
          <w:szCs w:val="24"/>
          <w:lang w:eastAsia="zh-CN"/>
        </w:rPr>
        <w:t>，具有独立法人资格且具有相应的经营范围（以营业执照为准）且具有消防</w:t>
      </w:r>
      <w:r>
        <w:rPr>
          <w:rFonts w:hint="eastAsia" w:ascii="新宋体" w:hAnsi="新宋体" w:eastAsia="新宋体" w:cs="新宋体"/>
          <w:sz w:val="24"/>
          <w:szCs w:val="24"/>
          <w:lang w:val="en-US" w:eastAsia="zh-CN"/>
        </w:rPr>
        <w:t>设施</w:t>
      </w:r>
      <w:r>
        <w:rPr>
          <w:rFonts w:hint="eastAsia" w:ascii="新宋体" w:hAnsi="新宋体" w:eastAsia="新宋体" w:cs="新宋体"/>
          <w:sz w:val="24"/>
          <w:szCs w:val="24"/>
          <w:lang w:eastAsia="zh-CN"/>
        </w:rPr>
        <w:t>工程专业承包贰级及以上资质；</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、被委托人是须是本单位职工，须提供公司为本人缴纳社会保险证明；</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、本项目不接受联合体投标。</w:t>
      </w:r>
    </w:p>
    <w:p>
      <w:pPr>
        <w:keepNext w:val="0"/>
        <w:keepLines w:val="0"/>
        <w:pageBreakBefore w:val="0"/>
        <w:kinsoku/>
        <w:overflowPunct/>
        <w:bidi w:val="0"/>
        <w:spacing w:line="440" w:lineRule="exact"/>
        <w:ind w:firstLine="482" w:firstLineChars="200"/>
        <w:jc w:val="left"/>
        <w:textAlignment w:val="auto"/>
        <w:rPr>
          <w:rFonts w:hint="eastAsia" w:ascii="新宋体" w:hAnsi="新宋体" w:eastAsia="新宋体" w:cs="新宋体"/>
          <w:b/>
          <w:bCs/>
          <w:sz w:val="24"/>
          <w:szCs w:val="24"/>
        </w:rPr>
      </w:pPr>
      <w:r>
        <w:rPr>
          <w:rFonts w:hint="eastAsia" w:ascii="新宋体" w:hAnsi="新宋体" w:eastAsia="新宋体" w:cs="新宋体"/>
          <w:b/>
          <w:bCs/>
          <w:sz w:val="24"/>
          <w:szCs w:val="24"/>
        </w:rPr>
        <w:t>四、获取</w:t>
      </w:r>
      <w:r>
        <w:rPr>
          <w:rFonts w:hint="eastAsia" w:ascii="新宋体" w:hAnsi="新宋体" w:eastAsia="新宋体" w:cs="新宋体"/>
          <w:b/>
          <w:bCs/>
          <w:sz w:val="24"/>
          <w:szCs w:val="24"/>
          <w:lang w:eastAsia="zh-CN"/>
        </w:rPr>
        <w:t>谈判</w:t>
      </w:r>
      <w:r>
        <w:rPr>
          <w:rFonts w:hint="eastAsia" w:ascii="新宋体" w:hAnsi="新宋体" w:eastAsia="新宋体" w:cs="新宋体"/>
          <w:b/>
          <w:bCs/>
          <w:sz w:val="24"/>
          <w:szCs w:val="24"/>
        </w:rPr>
        <w:t>文件的方式、时间、地点</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1、持CA数字认证证书，登录</w:t>
      </w:r>
      <w:r>
        <w:rPr>
          <w:rFonts w:hint="eastAsia" w:ascii="新宋体" w:hAnsi="新宋体" w:eastAsia="新宋体" w:cs="新宋体"/>
          <w:sz w:val="24"/>
          <w:szCs w:val="24"/>
          <w:lang w:val="zh-CN"/>
        </w:rPr>
        <w:fldChar w:fldCharType="begin"/>
      </w:r>
      <w:r>
        <w:rPr>
          <w:rFonts w:hint="eastAsia" w:ascii="新宋体" w:hAnsi="新宋体" w:eastAsia="新宋体" w:cs="新宋体"/>
          <w:sz w:val="24"/>
          <w:szCs w:val="24"/>
          <w:lang w:val="zh-CN"/>
        </w:rPr>
        <w:instrText xml:space="preserve"> HYPERLINK "http://221.14.6.70:8088/ggzy/eps/public/RegistAllJcxx.html" </w:instrText>
      </w:r>
      <w:r>
        <w:rPr>
          <w:rFonts w:hint="eastAsia" w:ascii="新宋体" w:hAnsi="新宋体" w:eastAsia="新宋体" w:cs="新宋体"/>
          <w:sz w:val="24"/>
          <w:szCs w:val="24"/>
          <w:lang w:val="zh-CN"/>
        </w:rPr>
        <w:fldChar w:fldCharType="separate"/>
      </w:r>
      <w:r>
        <w:rPr>
          <w:rFonts w:hint="eastAsia" w:ascii="新宋体" w:hAnsi="新宋体" w:eastAsia="新宋体" w:cs="新宋体"/>
          <w:sz w:val="24"/>
          <w:szCs w:val="24"/>
          <w:lang w:val="zh-CN"/>
        </w:rPr>
        <w:t>http://221.14.6.70:8088/ggzy/eps/public/RegistAllJcxx.html</w:t>
      </w:r>
      <w:r>
        <w:rPr>
          <w:rFonts w:hint="eastAsia" w:ascii="新宋体" w:hAnsi="新宋体" w:eastAsia="新宋体" w:cs="新宋体"/>
          <w:sz w:val="24"/>
          <w:szCs w:val="24"/>
          <w:lang w:val="zh-CN"/>
        </w:rPr>
        <w:fldChar w:fldCharType="end"/>
      </w:r>
      <w:r>
        <w:rPr>
          <w:rFonts w:hint="eastAsia" w:ascii="新宋体" w:hAnsi="新宋体" w:eastAsia="新宋体" w:cs="新宋体"/>
          <w:sz w:val="24"/>
          <w:szCs w:val="24"/>
          <w:lang w:val="zh-CN"/>
        </w:rPr>
        <w:t>进行免费注册登记（详见全国公共资源交易平台（河南省·许昌市）“常见问题解答-诚信库网上注册相关资料下载”）；</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　2、在投标截止时间前登录</w:t>
      </w:r>
      <w:r>
        <w:rPr>
          <w:rFonts w:hint="eastAsia" w:ascii="新宋体" w:hAnsi="新宋体" w:eastAsia="新宋体" w:cs="新宋体"/>
          <w:sz w:val="24"/>
          <w:szCs w:val="24"/>
          <w:lang w:val="zh-CN"/>
        </w:rPr>
        <w:fldChar w:fldCharType="begin"/>
      </w:r>
      <w:r>
        <w:rPr>
          <w:rFonts w:hint="eastAsia" w:ascii="新宋体" w:hAnsi="新宋体" w:eastAsia="新宋体" w:cs="新宋体"/>
          <w:sz w:val="24"/>
          <w:szCs w:val="24"/>
          <w:lang w:val="zh-CN"/>
        </w:rPr>
        <w:instrText xml:space="preserve"> HYPERLINK "http://ggzy.xuchang.gov.cn/" </w:instrText>
      </w:r>
      <w:r>
        <w:rPr>
          <w:rFonts w:hint="eastAsia" w:ascii="新宋体" w:hAnsi="新宋体" w:eastAsia="新宋体" w:cs="新宋体"/>
          <w:sz w:val="24"/>
          <w:szCs w:val="24"/>
          <w:lang w:val="zh-CN"/>
        </w:rPr>
        <w:fldChar w:fldCharType="separate"/>
      </w:r>
      <w:r>
        <w:rPr>
          <w:rFonts w:hint="eastAsia" w:ascii="新宋体" w:hAnsi="新宋体" w:eastAsia="新宋体" w:cs="新宋体"/>
          <w:sz w:val="24"/>
          <w:szCs w:val="24"/>
          <w:lang w:val="zh-CN"/>
        </w:rPr>
        <w:t>http://</w:t>
      </w:r>
      <w:r>
        <w:rPr>
          <w:rFonts w:hint="eastAsia" w:ascii="新宋体" w:hAnsi="新宋体" w:eastAsia="新宋体" w:cs="新宋体"/>
          <w:sz w:val="24"/>
          <w:szCs w:val="24"/>
          <w:lang w:val="en-US" w:eastAsia="zh-CN"/>
        </w:rPr>
        <w:t>ggzy.xuchang.gov.cn/</w:t>
      </w:r>
      <w:r>
        <w:rPr>
          <w:rFonts w:hint="eastAsia" w:ascii="新宋体" w:hAnsi="新宋体" w:eastAsia="新宋体" w:cs="新宋体"/>
          <w:sz w:val="24"/>
          <w:szCs w:val="24"/>
          <w:lang w:val="zh-CN"/>
        </w:rPr>
        <w:fldChar w:fldCharType="end"/>
      </w:r>
      <w:r>
        <w:rPr>
          <w:rFonts w:hint="eastAsia" w:ascii="新宋体" w:hAnsi="新宋体" w:eastAsia="新宋体" w:cs="新宋体"/>
          <w:sz w:val="24"/>
          <w:szCs w:val="24"/>
          <w:lang w:val="zh-CN"/>
        </w:rPr>
        <w:t>，自行下载</w:t>
      </w:r>
      <w:r>
        <w:rPr>
          <w:rFonts w:hint="eastAsia" w:ascii="新宋体" w:hAnsi="新宋体" w:eastAsia="新宋体" w:cs="新宋体"/>
          <w:sz w:val="24"/>
          <w:szCs w:val="24"/>
          <w:lang w:val="zh-CN" w:eastAsia="zh-CN"/>
        </w:rPr>
        <w:t>谈判</w:t>
      </w:r>
      <w:r>
        <w:rPr>
          <w:rFonts w:hint="eastAsia" w:ascii="新宋体" w:hAnsi="新宋体" w:eastAsia="新宋体" w:cs="新宋体"/>
          <w:sz w:val="24"/>
          <w:szCs w:val="24"/>
          <w:lang w:val="zh-CN"/>
        </w:rPr>
        <w:t>文件（详见全国公共资源交易平台（河南省·许昌市）“常见问题解答-交易系统操作手册”）。</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3、未通过全国公共资源交易平台（河南省·许昌市）下载</w:t>
      </w:r>
      <w:r>
        <w:rPr>
          <w:rFonts w:hint="eastAsia" w:ascii="新宋体" w:hAnsi="新宋体" w:eastAsia="新宋体" w:cs="新宋体"/>
          <w:sz w:val="24"/>
          <w:szCs w:val="24"/>
          <w:lang w:eastAsia="zh-CN"/>
        </w:rPr>
        <w:t>谈判</w:t>
      </w:r>
      <w:r>
        <w:rPr>
          <w:rFonts w:hint="eastAsia" w:ascii="新宋体" w:hAnsi="新宋体" w:eastAsia="新宋体" w:cs="新宋体"/>
          <w:sz w:val="24"/>
          <w:szCs w:val="24"/>
        </w:rPr>
        <w:t>文件的投标企业，拒收其递交的投标文件。</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4、</w:t>
      </w:r>
      <w:r>
        <w:rPr>
          <w:rFonts w:hint="eastAsia" w:ascii="新宋体" w:hAnsi="新宋体" w:eastAsia="新宋体" w:cs="新宋体"/>
          <w:sz w:val="24"/>
          <w:szCs w:val="24"/>
          <w:lang w:eastAsia="zh-CN"/>
        </w:rPr>
        <w:t>谈判</w:t>
      </w:r>
      <w:r>
        <w:rPr>
          <w:rFonts w:hint="eastAsia" w:ascii="新宋体" w:hAnsi="新宋体" w:eastAsia="新宋体" w:cs="新宋体"/>
          <w:sz w:val="24"/>
          <w:szCs w:val="24"/>
        </w:rPr>
        <w:t>文件每份售价人民币300元</w:t>
      </w:r>
      <w:r>
        <w:rPr>
          <w:rFonts w:hint="eastAsia" w:ascii="新宋体" w:hAnsi="新宋体" w:eastAsia="新宋体" w:cs="新宋体"/>
          <w:sz w:val="24"/>
          <w:szCs w:val="24"/>
          <w:lang w:eastAsia="zh-CN"/>
        </w:rPr>
        <w:t>（谈判现场现金收取）</w:t>
      </w:r>
      <w:r>
        <w:rPr>
          <w:rFonts w:hint="eastAsia" w:ascii="新宋体" w:hAnsi="新宋体" w:eastAsia="新宋体" w:cs="新宋体"/>
          <w:sz w:val="24"/>
          <w:szCs w:val="24"/>
        </w:rPr>
        <w:t>，于递交投标文件时缴纳给采购代理机构，售后不退。</w:t>
      </w:r>
    </w:p>
    <w:p>
      <w:pPr>
        <w:keepNext w:val="0"/>
        <w:keepLines w:val="0"/>
        <w:pageBreakBefore w:val="0"/>
        <w:kinsoku/>
        <w:overflowPunct/>
        <w:bidi w:val="0"/>
        <w:spacing w:line="440" w:lineRule="exact"/>
        <w:ind w:firstLine="482" w:firstLineChars="200"/>
        <w:jc w:val="left"/>
        <w:textAlignment w:val="auto"/>
        <w:rPr>
          <w:rFonts w:hint="eastAsia" w:ascii="新宋体" w:hAnsi="新宋体" w:eastAsia="新宋体" w:cs="新宋体"/>
          <w:b/>
          <w:bCs/>
          <w:sz w:val="24"/>
          <w:szCs w:val="24"/>
        </w:rPr>
      </w:pPr>
      <w:r>
        <w:rPr>
          <w:rFonts w:hint="eastAsia" w:ascii="新宋体" w:hAnsi="新宋体" w:eastAsia="新宋体" w:cs="新宋体"/>
          <w:b/>
          <w:bCs/>
          <w:sz w:val="24"/>
          <w:szCs w:val="24"/>
        </w:rPr>
        <w:t>五、</w:t>
      </w:r>
      <w:r>
        <w:rPr>
          <w:rFonts w:hint="eastAsia" w:ascii="新宋体" w:hAnsi="新宋体" w:eastAsia="新宋体" w:cs="新宋体"/>
          <w:b/>
          <w:bCs/>
          <w:sz w:val="24"/>
          <w:szCs w:val="24"/>
          <w:lang w:eastAsia="zh-CN"/>
        </w:rPr>
        <w:t>谈判</w:t>
      </w:r>
      <w:r>
        <w:rPr>
          <w:rFonts w:hint="eastAsia" w:ascii="新宋体" w:hAnsi="新宋体" w:eastAsia="新宋体" w:cs="新宋体"/>
          <w:b/>
          <w:bCs/>
          <w:sz w:val="24"/>
          <w:szCs w:val="24"/>
        </w:rPr>
        <w:t>截止时间、</w:t>
      </w:r>
      <w:r>
        <w:rPr>
          <w:rFonts w:hint="eastAsia" w:ascii="新宋体" w:hAnsi="新宋体" w:eastAsia="新宋体" w:cs="新宋体"/>
          <w:b/>
          <w:bCs/>
          <w:sz w:val="24"/>
          <w:szCs w:val="24"/>
          <w:lang w:eastAsia="zh-CN"/>
        </w:rPr>
        <w:t>谈判</w:t>
      </w:r>
      <w:r>
        <w:rPr>
          <w:rFonts w:hint="eastAsia" w:ascii="新宋体" w:hAnsi="新宋体" w:eastAsia="新宋体" w:cs="新宋体"/>
          <w:b/>
          <w:bCs/>
          <w:sz w:val="24"/>
          <w:szCs w:val="24"/>
        </w:rPr>
        <w:t>时间及地点：</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1、</w:t>
      </w:r>
      <w:r>
        <w:rPr>
          <w:rFonts w:hint="eastAsia" w:ascii="新宋体" w:hAnsi="新宋体" w:eastAsia="新宋体" w:cs="新宋体"/>
          <w:sz w:val="24"/>
          <w:szCs w:val="24"/>
          <w:lang w:eastAsia="zh-CN"/>
        </w:rPr>
        <w:t>谈判</w:t>
      </w:r>
      <w:r>
        <w:rPr>
          <w:rFonts w:hint="eastAsia" w:ascii="新宋体" w:hAnsi="新宋体" w:eastAsia="新宋体" w:cs="新宋体"/>
          <w:sz w:val="24"/>
          <w:szCs w:val="24"/>
        </w:rPr>
        <w:t>截止及</w:t>
      </w:r>
      <w:r>
        <w:rPr>
          <w:rFonts w:hint="eastAsia" w:ascii="新宋体" w:hAnsi="新宋体" w:eastAsia="新宋体" w:cs="新宋体"/>
          <w:sz w:val="24"/>
          <w:szCs w:val="24"/>
          <w:lang w:eastAsia="zh-CN"/>
        </w:rPr>
        <w:t>谈判</w:t>
      </w:r>
      <w:r>
        <w:rPr>
          <w:rFonts w:hint="eastAsia" w:ascii="新宋体" w:hAnsi="新宋体" w:eastAsia="新宋体" w:cs="新宋体"/>
          <w:sz w:val="24"/>
          <w:szCs w:val="24"/>
        </w:rPr>
        <w:t>时间：20</w:t>
      </w:r>
      <w:r>
        <w:rPr>
          <w:rFonts w:hint="eastAsia" w:ascii="新宋体" w:hAnsi="新宋体" w:eastAsia="新宋体" w:cs="新宋体"/>
          <w:sz w:val="24"/>
          <w:szCs w:val="24"/>
          <w:lang w:val="en-US" w:eastAsia="zh-CN"/>
        </w:rPr>
        <w:t>20</w:t>
      </w:r>
      <w:r>
        <w:rPr>
          <w:rFonts w:hint="eastAsia" w:ascii="新宋体" w:hAnsi="新宋体" w:eastAsia="新宋体" w:cs="新宋体"/>
          <w:sz w:val="24"/>
          <w:szCs w:val="24"/>
        </w:rPr>
        <w:t>年</w:t>
      </w:r>
      <w:r>
        <w:rPr>
          <w:rFonts w:hint="eastAsia" w:ascii="新宋体" w:hAnsi="新宋体" w:eastAsia="新宋体" w:cs="新宋体"/>
          <w:sz w:val="24"/>
          <w:szCs w:val="24"/>
          <w:lang w:val="en-US" w:eastAsia="zh-CN"/>
        </w:rPr>
        <w:t>4</w:t>
      </w:r>
      <w:r>
        <w:rPr>
          <w:rFonts w:hint="eastAsia" w:ascii="新宋体" w:hAnsi="新宋体" w:eastAsia="新宋体" w:cs="新宋体"/>
          <w:sz w:val="24"/>
          <w:szCs w:val="24"/>
        </w:rPr>
        <w:t>月</w:t>
      </w:r>
      <w:r>
        <w:rPr>
          <w:rFonts w:hint="eastAsia" w:ascii="新宋体" w:hAnsi="新宋体" w:eastAsia="新宋体" w:cs="新宋体"/>
          <w:sz w:val="24"/>
          <w:szCs w:val="24"/>
          <w:lang w:val="en-US" w:eastAsia="zh-CN"/>
        </w:rPr>
        <w:t>20</w:t>
      </w:r>
      <w:r>
        <w:rPr>
          <w:rFonts w:hint="eastAsia" w:ascii="新宋体" w:hAnsi="新宋体" w:eastAsia="新宋体" w:cs="新宋体"/>
          <w:sz w:val="24"/>
          <w:szCs w:val="24"/>
        </w:rPr>
        <w:t>日</w:t>
      </w:r>
      <w:r>
        <w:rPr>
          <w:rFonts w:hint="eastAsia" w:ascii="新宋体" w:hAnsi="新宋体" w:eastAsia="新宋体" w:cs="新宋体"/>
          <w:sz w:val="24"/>
          <w:szCs w:val="24"/>
          <w:lang w:val="en-US" w:eastAsia="zh-CN"/>
        </w:rPr>
        <w:t xml:space="preserve">10：00 </w:t>
      </w:r>
      <w:r>
        <w:rPr>
          <w:rFonts w:hint="eastAsia" w:ascii="新宋体" w:hAnsi="新宋体" w:eastAsia="新宋体" w:cs="新宋体"/>
          <w:sz w:val="24"/>
          <w:szCs w:val="24"/>
        </w:rPr>
        <w:t>（北京时间），逾期送达或不符合规定的投标文件不予接受。</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2、</w:t>
      </w:r>
      <w:r>
        <w:rPr>
          <w:rFonts w:hint="eastAsia" w:ascii="新宋体" w:hAnsi="新宋体" w:eastAsia="新宋体" w:cs="新宋体"/>
          <w:sz w:val="24"/>
          <w:szCs w:val="24"/>
          <w:lang w:eastAsia="zh-CN"/>
        </w:rPr>
        <w:t>谈判</w:t>
      </w:r>
      <w:r>
        <w:rPr>
          <w:rFonts w:hint="eastAsia" w:ascii="新宋体" w:hAnsi="新宋体" w:eastAsia="新宋体" w:cs="新宋体"/>
          <w:sz w:val="24"/>
          <w:szCs w:val="24"/>
        </w:rPr>
        <w:t>地点：禹州市公共资源交易中心第</w:t>
      </w:r>
      <w:r>
        <w:rPr>
          <w:rFonts w:hint="eastAsia" w:ascii="新宋体" w:hAnsi="新宋体" w:eastAsia="新宋体" w:cs="新宋体"/>
          <w:sz w:val="24"/>
          <w:szCs w:val="24"/>
          <w:lang w:eastAsia="zh-CN"/>
        </w:rPr>
        <w:t>二</w:t>
      </w:r>
      <w:r>
        <w:rPr>
          <w:rFonts w:hint="eastAsia" w:ascii="新宋体" w:hAnsi="新宋体" w:eastAsia="新宋体" w:cs="新宋体"/>
          <w:sz w:val="24"/>
          <w:szCs w:val="24"/>
        </w:rPr>
        <w:t xml:space="preserve">开标室（禹州市行政服务中心楼9楼） </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3、本项目为全流程电子化交易项目，投标人须提交电子投标文件和纸质投标文件。</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（1）加密电子投标文件（.file格式）须在投标截止时间（开标时间）前通过《全国公共资源交易平台(河南省·许昌市)》公共资源交易系统成功上传。</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（2）纸质投标文件（正本1份、副本1份）和备份文件1份（使用电子介质存储）在投标截止时间（开标时间）前递交至本项目开标地点。</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六、本次招标公告同时在《中国政府采购网》、《河南省政府采购网》、《全国公共资源交易平台（河南省·许昌市）》发布等。</w:t>
      </w:r>
    </w:p>
    <w:p>
      <w:pPr>
        <w:keepNext w:val="0"/>
        <w:keepLines w:val="0"/>
        <w:pageBreakBefore w:val="0"/>
        <w:kinsoku/>
        <w:overflowPunct/>
        <w:bidi w:val="0"/>
        <w:spacing w:line="440" w:lineRule="exact"/>
        <w:ind w:firstLine="482" w:firstLineChars="200"/>
        <w:jc w:val="left"/>
        <w:textAlignment w:val="auto"/>
        <w:rPr>
          <w:rFonts w:hint="eastAsia" w:ascii="新宋体" w:hAnsi="新宋体" w:eastAsia="新宋体" w:cs="新宋体"/>
          <w:b/>
          <w:bCs/>
          <w:sz w:val="24"/>
          <w:szCs w:val="24"/>
        </w:rPr>
      </w:pPr>
      <w:r>
        <w:rPr>
          <w:rFonts w:hint="eastAsia" w:ascii="新宋体" w:hAnsi="新宋体" w:eastAsia="新宋体" w:cs="新宋体"/>
          <w:b/>
          <w:bCs/>
          <w:sz w:val="24"/>
          <w:szCs w:val="24"/>
        </w:rPr>
        <w:t>七、代理机构及采购单位地址、联系人、联系电话</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（一）代理机构：禹州市政府采购中心</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地址：禹州市行政服务中心楼917房间</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联系人：</w:t>
      </w:r>
      <w:r>
        <w:rPr>
          <w:rFonts w:hint="eastAsia" w:ascii="新宋体" w:hAnsi="新宋体" w:eastAsia="新宋体" w:cs="新宋体"/>
          <w:sz w:val="24"/>
          <w:szCs w:val="24"/>
          <w:lang w:eastAsia="zh-CN"/>
        </w:rPr>
        <w:t>付女士</w:t>
      </w:r>
      <w:r>
        <w:rPr>
          <w:rFonts w:hint="eastAsia" w:ascii="新宋体" w:hAnsi="新宋体" w:eastAsia="新宋体" w:cs="新宋体"/>
          <w:sz w:val="24"/>
          <w:szCs w:val="24"/>
        </w:rPr>
        <w:t xml:space="preserve">  联系电话：0374-2077111</w:t>
      </w:r>
    </w:p>
    <w:p>
      <w:pPr>
        <w:keepNext w:val="0"/>
        <w:keepLines w:val="0"/>
        <w:pageBreakBefore w:val="0"/>
        <w:kinsoku/>
        <w:overflowPunct/>
        <w:bidi w:val="0"/>
        <w:spacing w:line="440" w:lineRule="exact"/>
        <w:ind w:firstLine="480" w:firstLineChars="200"/>
        <w:jc w:val="left"/>
        <w:textAlignment w:val="auto"/>
        <w:rPr>
          <w:rFonts w:hint="default" w:ascii="新宋体" w:hAnsi="新宋体" w:eastAsia="新宋体" w:cs="新宋体"/>
          <w:sz w:val="24"/>
          <w:szCs w:val="24"/>
          <w:lang w:val="en-US" w:eastAsia="zh-CN"/>
        </w:rPr>
      </w:pPr>
      <w:r>
        <w:rPr>
          <w:rFonts w:hint="eastAsia" w:ascii="新宋体" w:hAnsi="新宋体" w:eastAsia="新宋体" w:cs="新宋体"/>
          <w:sz w:val="24"/>
          <w:szCs w:val="24"/>
        </w:rPr>
        <w:t>（二）采购单位：禹州市</w:t>
      </w:r>
      <w:r>
        <w:rPr>
          <w:rFonts w:hint="eastAsia" w:ascii="新宋体" w:hAnsi="新宋体" w:eastAsia="新宋体" w:cs="新宋体"/>
          <w:sz w:val="24"/>
          <w:szCs w:val="24"/>
          <w:lang w:val="en-US" w:eastAsia="zh-CN"/>
        </w:rPr>
        <w:t>鸠山镇人民政府</w:t>
      </w:r>
    </w:p>
    <w:p>
      <w:pPr>
        <w:keepNext w:val="0"/>
        <w:keepLines w:val="0"/>
        <w:pageBreakBefore w:val="0"/>
        <w:kinsoku/>
        <w:overflowPunct/>
        <w:bidi w:val="0"/>
        <w:spacing w:line="440" w:lineRule="exact"/>
        <w:ind w:firstLine="480" w:firstLineChars="200"/>
        <w:jc w:val="left"/>
        <w:textAlignment w:val="auto"/>
        <w:rPr>
          <w:rFonts w:hint="default" w:ascii="新宋体" w:hAnsi="新宋体" w:eastAsia="新宋体" w:cs="新宋体"/>
          <w:sz w:val="24"/>
          <w:szCs w:val="24"/>
          <w:lang w:val="en-US" w:eastAsia="zh-CN"/>
        </w:rPr>
      </w:pPr>
      <w:r>
        <w:rPr>
          <w:rFonts w:hint="eastAsia" w:ascii="新宋体" w:hAnsi="新宋体" w:eastAsia="新宋体" w:cs="新宋体"/>
          <w:sz w:val="24"/>
          <w:szCs w:val="24"/>
        </w:rPr>
        <w:t>地址：禹州市</w:t>
      </w:r>
      <w:r>
        <w:rPr>
          <w:rFonts w:hint="eastAsia" w:ascii="新宋体" w:hAnsi="新宋体" w:eastAsia="新宋体" w:cs="新宋体"/>
          <w:sz w:val="24"/>
          <w:szCs w:val="24"/>
          <w:lang w:val="en-US" w:eastAsia="zh-CN"/>
        </w:rPr>
        <w:t>鸠山镇</w:t>
      </w:r>
    </w:p>
    <w:p>
      <w:pPr>
        <w:keepNext w:val="0"/>
        <w:keepLines w:val="0"/>
        <w:pageBreakBefore w:val="0"/>
        <w:kinsoku/>
        <w:overflowPunct/>
        <w:bidi w:val="0"/>
        <w:spacing w:line="440" w:lineRule="exact"/>
        <w:ind w:firstLine="480" w:firstLineChars="200"/>
        <w:jc w:val="left"/>
        <w:textAlignment w:val="auto"/>
        <w:rPr>
          <w:rFonts w:hint="default" w:ascii="新宋体" w:hAnsi="新宋体" w:eastAsia="新宋体" w:cs="新宋体"/>
          <w:sz w:val="24"/>
          <w:szCs w:val="24"/>
          <w:lang w:val="en-US" w:eastAsia="zh-CN"/>
        </w:rPr>
      </w:pPr>
      <w:r>
        <w:rPr>
          <w:rFonts w:hint="eastAsia" w:ascii="新宋体" w:hAnsi="新宋体" w:eastAsia="新宋体" w:cs="新宋体"/>
          <w:sz w:val="24"/>
          <w:szCs w:val="24"/>
        </w:rPr>
        <w:t>联系人：</w:t>
      </w:r>
      <w:r>
        <w:rPr>
          <w:rFonts w:hint="eastAsia" w:ascii="新宋体" w:hAnsi="新宋体" w:eastAsia="新宋体" w:cs="新宋体"/>
          <w:sz w:val="24"/>
          <w:szCs w:val="24"/>
          <w:lang w:val="en-US" w:eastAsia="zh-CN"/>
        </w:rPr>
        <w:t>杨女士</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联系电话：</w:t>
      </w:r>
      <w:r>
        <w:rPr>
          <w:rFonts w:hint="eastAsia" w:ascii="新宋体" w:hAnsi="新宋体" w:eastAsia="新宋体" w:cs="新宋体"/>
          <w:sz w:val="24"/>
          <w:szCs w:val="24"/>
          <w:lang w:val="en-US" w:eastAsia="zh-CN"/>
        </w:rPr>
        <w:t>13782319297</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 xml:space="preserve">   </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 xml:space="preserve">      </w:t>
      </w:r>
    </w:p>
    <w:p>
      <w:pPr>
        <w:keepNext w:val="0"/>
        <w:keepLines w:val="0"/>
        <w:pageBreakBefore w:val="0"/>
        <w:kinsoku/>
        <w:overflowPunct/>
        <w:bidi w:val="0"/>
        <w:spacing w:line="440" w:lineRule="exact"/>
        <w:ind w:firstLine="5440" w:firstLineChars="1700"/>
        <w:textAlignment w:val="auto"/>
        <w:rPr>
          <w:rFonts w:ascii="仿宋" w:hAnsi="仿宋" w:eastAsia="仿宋" w:cs="仿宋"/>
          <w:sz w:val="32"/>
          <w:szCs w:val="32"/>
        </w:rPr>
      </w:pPr>
    </w:p>
    <w:p>
      <w:pPr>
        <w:keepNext w:val="0"/>
        <w:keepLines w:val="0"/>
        <w:pageBreakBefore w:val="0"/>
        <w:kinsoku/>
        <w:overflowPunct/>
        <w:bidi w:val="0"/>
        <w:spacing w:line="440" w:lineRule="exact"/>
        <w:ind w:firstLine="6080" w:firstLineChars="1900"/>
        <w:textAlignment w:val="auto"/>
        <w:rPr>
          <w:rFonts w:ascii="仿宋" w:hAnsi="仿宋" w:eastAsia="仿宋" w:cs="仿宋"/>
          <w:sz w:val="32"/>
          <w:szCs w:val="32"/>
        </w:rPr>
      </w:pPr>
    </w:p>
    <w:p>
      <w:pPr>
        <w:widowControl/>
        <w:shd w:val="clear" w:color="auto" w:fill="FFFFFF"/>
        <w:spacing w:line="440" w:lineRule="exact"/>
        <w:jc w:val="left"/>
        <w:rPr>
          <w:rFonts w:hint="eastAsia" w:ascii="新宋体" w:hAnsi="新宋体" w:eastAsia="新宋体" w:cs="新宋体"/>
          <w:color w:val="000000"/>
          <w:kern w:val="0"/>
          <w:sz w:val="24"/>
          <w:szCs w:val="24"/>
        </w:rPr>
      </w:pPr>
      <w:r>
        <w:rPr>
          <w:rFonts w:hint="eastAsia" w:ascii="仿宋" w:hAnsi="仿宋" w:eastAsia="仿宋" w:cs="仿宋"/>
          <w:sz w:val="32"/>
          <w:szCs w:val="32"/>
        </w:rPr>
        <w:t xml:space="preserve">      </w:t>
      </w:r>
    </w:p>
    <w:p>
      <w:pPr>
        <w:spacing w:line="600" w:lineRule="exact"/>
        <w:rPr>
          <w:b/>
          <w:bCs/>
          <w:sz w:val="24"/>
          <w:szCs w:val="24"/>
        </w:rPr>
      </w:pPr>
    </w:p>
    <w:p>
      <w:pPr>
        <w:spacing w:line="360" w:lineRule="auto"/>
        <w:rPr>
          <w:rFonts w:hint="eastAsia" w:hAnsi="宋体"/>
          <w:b/>
          <w:sz w:val="28"/>
          <w:szCs w:val="28"/>
        </w:rPr>
      </w:pPr>
      <w:r>
        <w:rPr>
          <w:rFonts w:hint="eastAsia" w:hAnsi="宋体"/>
          <w:b/>
          <w:sz w:val="28"/>
          <w:szCs w:val="28"/>
        </w:rPr>
        <w:t>温馨提示：</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color w:val="FF0000"/>
          <w:sz w:val="24"/>
          <w:szCs w:val="24"/>
          <w:lang w:val="en-US" w:eastAsia="zh-CN"/>
        </w:rPr>
      </w:pPr>
      <w:r>
        <w:rPr>
          <w:rFonts w:hint="eastAsia" w:ascii="新宋体" w:hAnsi="新宋体" w:eastAsia="新宋体" w:cs="新宋体"/>
          <w:color w:val="FF0000"/>
          <w:sz w:val="24"/>
          <w:szCs w:val="24"/>
          <w:lang w:val="en-US" w:eastAsia="zh-CN"/>
        </w:rPr>
        <w:t>为认真贯彻落实国家和省市关于新型冠状病毒感染肺炎疫情防控重大部署，根据《豫疫情防指办（2020）41号》文件通知精神，除Ⅲ类县市区外，Ⅰ类、Ⅱ类县市区（包括省外）外地来禹投标企业须提供由本人居住地社区卫生服务中心开具的有效健康证明方可进入禹州市公共资源交易中心进行投标。</w:t>
      </w:r>
    </w:p>
    <w:p>
      <w:pPr>
        <w:pStyle w:val="2"/>
      </w:pP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本项目为全流程电子化交易项目，请认真阅读谈判文件，并注意以下事项。</w:t>
      </w:r>
    </w:p>
    <w:p>
      <w:pPr>
        <w:pStyle w:val="2"/>
        <w:ind w:firstLine="320"/>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电子文件下载、制作、提交期间和谈判响应文件递交（</w:t>
      </w:r>
      <w:r>
        <w:rPr>
          <w:rFonts w:hint="eastAsia" w:hAnsi="宋体"/>
          <w:sz w:val="24"/>
          <w:szCs w:val="24"/>
        </w:rPr>
        <w:t>电子响应文件的解密</w:t>
      </w:r>
      <w:r>
        <w:rPr>
          <w:rFonts w:hint="eastAsia" w:hAnsi="宋体"/>
          <w:b/>
          <w:color w:val="000000"/>
          <w:sz w:val="24"/>
          <w:szCs w:val="24"/>
        </w:rPr>
        <w:t>）环节，供应商须使用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电子响应文件的制作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供应商登录《全国公共资源交易平台</w:t>
      </w:r>
      <w:r>
        <w:rPr>
          <w:rFonts w:hint="eastAsia" w:asciiTheme="majorEastAsia" w:hAnsiTheme="majorEastAsia" w:eastAsiaTheme="majorEastAsia"/>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ascii="宋体" w:hAnsi="宋体" w:eastAsia="宋体" w:cs="宋体"/>
          <w:color w:val="000000"/>
          <w:sz w:val="24"/>
          <w:szCs w:val="24"/>
        </w:rPr>
        <w:t>许昌市</w:t>
      </w:r>
      <w:r>
        <w:rPr>
          <w:rFonts w:hint="eastAsia" w:asciiTheme="minorEastAsia" w:hAnsiTheme="minorEastAsia"/>
          <w:color w:val="000000"/>
          <w:sz w:val="24"/>
          <w:szCs w:val="24"/>
        </w:rPr>
        <w:t>)</w:t>
      </w:r>
      <w:r>
        <w:rPr>
          <w:rFonts w:hint="eastAsia" w:hAnsi="宋体"/>
          <w:color w:val="000000"/>
          <w:sz w:val="24"/>
          <w:szCs w:val="24"/>
        </w:rPr>
        <w:t>》公共资源交易系统（</w:t>
      </w:r>
      <w:r>
        <w:rPr>
          <w:sz w:val="24"/>
          <w:szCs w:val="24"/>
        </w:rPr>
        <w:fldChar w:fldCharType="begin"/>
      </w:r>
      <w:r>
        <w:rPr>
          <w:sz w:val="24"/>
          <w:szCs w:val="24"/>
        </w:rPr>
        <w:instrText xml:space="preserve"> HYPERLINK "http://221.14.6.70:8088/ggzy/" </w:instrText>
      </w:r>
      <w:r>
        <w:rPr>
          <w:sz w:val="24"/>
          <w:szCs w:val="24"/>
        </w:rP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）下载“许昌投标文件制作系统SEARUN 最新版本”，按谈判文件要求制作电子响应文件。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电子响应文件的制作，参考《全国公共资源交易平台</w:t>
      </w:r>
      <w:r>
        <w:rPr>
          <w:rFonts w:hint="eastAsia" w:asciiTheme="minorEastAsia" w:hAnsiTheme="minorEastAsia"/>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ascii="宋体" w:hAnsi="宋体" w:eastAsia="宋体" w:cs="宋体"/>
          <w:color w:val="000000"/>
          <w:sz w:val="24"/>
          <w:szCs w:val="24"/>
        </w:rPr>
        <w:t>许昌市</w:t>
      </w:r>
      <w:r>
        <w:rPr>
          <w:rFonts w:hint="eastAsia" w:asciiTheme="minorEastAsia" w:hAnsiTheme="minorEastAsia"/>
          <w:color w:val="000000"/>
          <w:sz w:val="24"/>
          <w:szCs w:val="24"/>
        </w:rPr>
        <w:t>)</w:t>
      </w:r>
      <w:r>
        <w:rPr>
          <w:rFonts w:hint="eastAsia" w:hAnsi="宋体"/>
          <w:color w:val="000000"/>
          <w:sz w:val="24"/>
          <w:szCs w:val="24"/>
        </w:rPr>
        <w:t>》公共资源交易系统——组件下载——交易系统操作手册（投标人、供应商）。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供应商对同一项目多个标段进行报价的，应分别下载所响应标段的谈判文件，按标段制作电子响应文件，并</w:t>
      </w:r>
      <w:r>
        <w:rPr>
          <w:rFonts w:hAnsi="宋体"/>
          <w:color w:val="000000"/>
          <w:sz w:val="24"/>
          <w:szCs w:val="24"/>
        </w:rPr>
        <w:t>按</w:t>
      </w:r>
      <w:r>
        <w:rPr>
          <w:rFonts w:hint="eastAsia" w:hAnsi="宋体"/>
          <w:color w:val="000000"/>
          <w:sz w:val="24"/>
          <w:szCs w:val="24"/>
        </w:rPr>
        <w:t>谈判</w:t>
      </w:r>
      <w:r>
        <w:rPr>
          <w:rFonts w:hAnsi="宋体"/>
          <w:color w:val="000000"/>
          <w:sz w:val="24"/>
          <w:szCs w:val="24"/>
        </w:rPr>
        <w:t>文件要求在相应位置加盖</w:t>
      </w:r>
      <w:r>
        <w:rPr>
          <w:rFonts w:hint="eastAsia" w:hAnsi="宋体"/>
          <w:color w:val="000000"/>
          <w:sz w:val="24"/>
          <w:szCs w:val="24"/>
        </w:rPr>
        <w:t>供应商</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”的文件用于电子响应使用，后缀名为“.PDF”的文件用于打印纸质响应文件，名称为“备份”的文件夹使用电子介质存储，供谈判响应文件递交现场备用。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电子响应文件的提交</w:t>
      </w:r>
    </w:p>
    <w:p>
      <w:pPr>
        <w:tabs>
          <w:tab w:val="left" w:pos="7095"/>
        </w:tabs>
        <w:spacing w:line="360" w:lineRule="auto"/>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电子响应文件应在谈判文件规定的谈判响应截止时间（谈判时间）之前成功提交至《全国公共资源交易平台(河南省</w:t>
      </w:r>
      <w:r>
        <w:rPr>
          <w:rFonts w:hint="eastAsia" w:ascii="MS Mincho" w:hAnsi="MS Mincho" w:eastAsia="MS Mincho" w:cs="MS Mincho"/>
          <w:color w:val="000000"/>
          <w:sz w:val="24"/>
          <w:szCs w:val="24"/>
        </w:rPr>
        <w:t>▪</w:t>
      </w:r>
      <w:r>
        <w:rPr>
          <w:rFonts w:hint="eastAsia" w:ascii="宋体" w:hAnsi="宋体" w:eastAsia="宋体" w:cs="宋体"/>
          <w:color w:val="000000"/>
          <w:sz w:val="24"/>
          <w:szCs w:val="24"/>
        </w:rPr>
        <w:t>许昌市</w:t>
      </w:r>
      <w:r>
        <w:rPr>
          <w:rFonts w:hint="eastAsia" w:hAnsi="宋体"/>
          <w:color w:val="000000"/>
          <w:sz w:val="24"/>
          <w:szCs w:val="24"/>
        </w:rPr>
        <w:t>)》公共资源交易系统（</w:t>
      </w:r>
      <w:r>
        <w:rPr>
          <w:sz w:val="24"/>
          <w:szCs w:val="24"/>
        </w:rPr>
        <w:fldChar w:fldCharType="begin"/>
      </w:r>
      <w:r>
        <w:rPr>
          <w:sz w:val="24"/>
          <w:szCs w:val="24"/>
        </w:rPr>
        <w:instrText xml:space="preserve"> HYPERLINK "http://221.14.6.70:8088/ggzy/" </w:instrText>
      </w:r>
      <w:r>
        <w:rPr>
          <w:sz w:val="24"/>
          <w:szCs w:val="24"/>
        </w:rP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供应商应充分考虑并预留技术处理和上传数据所需时间。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供应商对同一项目多个标段进行报价的，加密电子响应文件应按标段分别提交。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电子响应文件成功提交后，供应商应打印“投标文件提交回执单”供谈判响应文件递交现场备查。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评审依据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采用全流程电子化交易评审时，谈判小组以电子响应文件为依据评审。</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全流程电子化交易如因系统异常情况无法完成，将以人工方式进行。谈判小组以纸质响应文件为依据评审。</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pStyle w:val="2"/>
        <w:ind w:firstLine="0" w:firstLineChars="0"/>
        <w:rPr>
          <w:sz w:val="24"/>
          <w:szCs w:val="24"/>
        </w:rPr>
      </w:pPr>
    </w:p>
    <w:p>
      <w:pPr>
        <w:pStyle w:val="2"/>
        <w:ind w:firstLine="0" w:firstLineChars="0"/>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第二章 采购需求</w:t>
      </w:r>
    </w:p>
    <w:p>
      <w:pPr>
        <w:numPr>
          <w:ilvl w:val="0"/>
          <w:numId w:val="0"/>
        </w:numPr>
        <w:spacing w:line="520" w:lineRule="exact"/>
        <w:ind w:firstLine="723" w:firstLineChars="300"/>
        <w:rPr>
          <w:rFonts w:hint="eastAsia"/>
          <w:lang w:eastAsia="zh-CN"/>
        </w:rPr>
      </w:pPr>
      <w:r>
        <w:rPr>
          <w:rFonts w:hint="eastAsia" w:ascii="新宋体" w:hAnsi="新宋体" w:eastAsia="新宋体" w:cs="新宋体"/>
          <w:b/>
          <w:sz w:val="24"/>
          <w:szCs w:val="24"/>
          <w:lang w:eastAsia="zh-CN"/>
        </w:rPr>
        <w:t>一、</w:t>
      </w:r>
      <w:r>
        <w:rPr>
          <w:rFonts w:hint="eastAsia" w:ascii="新宋体" w:hAnsi="新宋体" w:eastAsia="新宋体" w:cs="新宋体"/>
          <w:b/>
          <w:bCs/>
          <w:sz w:val="24"/>
          <w:szCs w:val="24"/>
        </w:rPr>
        <w:t>本项目需实现的功能或者目标</w:t>
      </w:r>
      <w:r>
        <w:rPr>
          <w:rFonts w:hint="eastAsia" w:ascii="新宋体" w:hAnsi="新宋体" w:eastAsia="新宋体" w:cs="新宋体"/>
          <w:sz w:val="24"/>
          <w:szCs w:val="24"/>
          <w:lang w:eastAsia="zh-CN"/>
        </w:rPr>
        <w:t>：</w:t>
      </w:r>
    </w:p>
    <w:p>
      <w:pPr>
        <w:widowControl/>
        <w:numPr>
          <w:ilvl w:val="0"/>
          <w:numId w:val="0"/>
        </w:numPr>
        <w:shd w:val="clear" w:color="auto" w:fill="FFFFFF"/>
        <w:spacing w:line="540" w:lineRule="exact"/>
        <w:ind w:firstLine="480" w:firstLineChars="200"/>
        <w:jc w:val="left"/>
        <w:rPr>
          <w:rFonts w:hint="default"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完善鸠山镇敬老院消防设施配套.</w:t>
      </w:r>
    </w:p>
    <w:p>
      <w:pPr>
        <w:widowControl/>
        <w:numPr>
          <w:ilvl w:val="0"/>
          <w:numId w:val="5"/>
        </w:numPr>
        <w:shd w:val="clear" w:color="auto" w:fill="FFFFFF"/>
        <w:spacing w:line="540" w:lineRule="exact"/>
        <w:ind w:firstLine="482" w:firstLineChars="200"/>
        <w:jc w:val="left"/>
        <w:rPr>
          <w:rFonts w:hint="eastAsia" w:ascii="仿宋" w:hAnsi="仿宋" w:eastAsia="仿宋" w:cs="宋体"/>
          <w:b/>
          <w:bCs/>
          <w:color w:val="000000"/>
          <w:kern w:val="0"/>
          <w:sz w:val="32"/>
          <w:szCs w:val="32"/>
        </w:rPr>
      </w:pPr>
      <w:r>
        <w:rPr>
          <w:rFonts w:hint="eastAsia" w:ascii="新宋体" w:hAnsi="新宋体" w:eastAsia="新宋体" w:cs="新宋体"/>
          <w:b/>
          <w:bCs/>
          <w:color w:val="000000" w:themeColor="text1"/>
          <w:sz w:val="24"/>
          <w:szCs w:val="24"/>
          <w:lang w:val="en-US" w:eastAsia="zh-CN"/>
        </w:rPr>
        <w:t>采购清单：</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5"/>
        <w:gridCol w:w="2424"/>
        <w:gridCol w:w="2304"/>
        <w:gridCol w:w="1590"/>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62" w:type="dxa"/>
            <w:gridSpan w:val="5"/>
            <w:shd w:val="clear" w:color="auto" w:fill="auto"/>
            <w:noWrap w:val="0"/>
            <w:vAlign w:val="top"/>
          </w:tcPr>
          <w:p>
            <w:pPr>
              <w:widowControl/>
              <w:spacing w:line="360" w:lineRule="auto"/>
              <w:jc w:val="center"/>
              <w:rPr>
                <w:rFonts w:hint="eastAsia" w:ascii="宋体" w:hAnsi="宋体" w:cs="宋体"/>
                <w:color w:val="000000"/>
                <w:kern w:val="0"/>
                <w:sz w:val="24"/>
                <w:szCs w:val="24"/>
              </w:rPr>
            </w:pPr>
            <w:r>
              <w:rPr>
                <w:rFonts w:hint="eastAsia" w:ascii="宋体" w:hAnsi="宋体" w:cs="宋体"/>
                <w:b/>
                <w:bCs/>
                <w:color w:val="000000"/>
                <w:kern w:val="0"/>
                <w:sz w:val="24"/>
                <w:szCs w:val="24"/>
              </w:rPr>
              <w:t>项目采购内容清单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shd w:val="clear" w:color="auto" w:fill="auto"/>
            <w:noWrap w:val="0"/>
            <w:vAlign w:val="top"/>
          </w:tcPr>
          <w:p>
            <w:pPr>
              <w:widowControl/>
              <w:spacing w:line="360" w:lineRule="auto"/>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序号</w:t>
            </w:r>
          </w:p>
        </w:tc>
        <w:tc>
          <w:tcPr>
            <w:tcW w:w="2804" w:type="dxa"/>
            <w:shd w:val="clear" w:color="auto" w:fill="auto"/>
            <w:noWrap w:val="0"/>
            <w:vAlign w:val="top"/>
          </w:tcPr>
          <w:p>
            <w:pPr>
              <w:widowControl/>
              <w:spacing w:line="360" w:lineRule="auto"/>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项目内容</w:t>
            </w:r>
          </w:p>
        </w:tc>
        <w:tc>
          <w:tcPr>
            <w:tcW w:w="2316" w:type="dxa"/>
            <w:shd w:val="clear" w:color="auto" w:fill="auto"/>
            <w:noWrap w:val="0"/>
            <w:vAlign w:val="top"/>
          </w:tcPr>
          <w:p>
            <w:pPr>
              <w:widowControl/>
              <w:spacing w:line="360" w:lineRule="auto"/>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项目特征</w:t>
            </w:r>
          </w:p>
        </w:tc>
        <w:tc>
          <w:tcPr>
            <w:tcW w:w="1879" w:type="dxa"/>
            <w:shd w:val="clear" w:color="auto" w:fill="auto"/>
            <w:noWrap w:val="0"/>
            <w:vAlign w:val="top"/>
          </w:tcPr>
          <w:p>
            <w:pPr>
              <w:widowControl/>
              <w:spacing w:line="360" w:lineRule="auto"/>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单位</w:t>
            </w:r>
          </w:p>
        </w:tc>
        <w:tc>
          <w:tcPr>
            <w:tcW w:w="1903" w:type="dxa"/>
            <w:shd w:val="clear" w:color="auto" w:fill="auto"/>
            <w:noWrap w:val="0"/>
            <w:vAlign w:val="top"/>
          </w:tcPr>
          <w:p>
            <w:pPr>
              <w:widowControl/>
              <w:spacing w:line="360" w:lineRule="auto"/>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shd w:val="clear" w:color="auto" w:fill="auto"/>
            <w:noWrap w:val="0"/>
            <w:vAlign w:val="top"/>
          </w:tcPr>
          <w:p>
            <w:pPr>
              <w:widowControl/>
              <w:spacing w:line="360" w:lineRule="auto"/>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（一）</w:t>
            </w:r>
          </w:p>
        </w:tc>
        <w:tc>
          <w:tcPr>
            <w:tcW w:w="2804" w:type="dxa"/>
            <w:shd w:val="clear" w:color="auto" w:fill="auto"/>
            <w:noWrap w:val="0"/>
            <w:vAlign w:val="top"/>
          </w:tcPr>
          <w:p>
            <w:pPr>
              <w:widowControl/>
              <w:spacing w:line="360" w:lineRule="auto"/>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消火栓系统</w:t>
            </w:r>
          </w:p>
        </w:tc>
        <w:tc>
          <w:tcPr>
            <w:tcW w:w="2316" w:type="dxa"/>
            <w:shd w:val="clear" w:color="auto" w:fill="auto"/>
            <w:noWrap w:val="0"/>
            <w:vAlign w:val="top"/>
          </w:tcPr>
          <w:p>
            <w:pPr>
              <w:widowControl/>
              <w:spacing w:line="360" w:lineRule="auto"/>
              <w:jc w:val="left"/>
              <w:rPr>
                <w:rFonts w:hint="eastAsia" w:ascii="仿宋" w:hAnsi="仿宋" w:eastAsia="仿宋" w:cs="宋体"/>
                <w:color w:val="000000"/>
                <w:kern w:val="0"/>
                <w:sz w:val="24"/>
                <w:szCs w:val="24"/>
              </w:rPr>
            </w:pPr>
          </w:p>
        </w:tc>
        <w:tc>
          <w:tcPr>
            <w:tcW w:w="1879" w:type="dxa"/>
            <w:shd w:val="clear" w:color="auto" w:fill="auto"/>
            <w:noWrap w:val="0"/>
            <w:vAlign w:val="top"/>
          </w:tcPr>
          <w:p>
            <w:pPr>
              <w:widowControl/>
              <w:spacing w:line="360" w:lineRule="auto"/>
              <w:jc w:val="left"/>
              <w:rPr>
                <w:rFonts w:hint="eastAsia" w:ascii="仿宋" w:hAnsi="仿宋" w:eastAsia="仿宋" w:cs="宋体"/>
                <w:color w:val="000000"/>
                <w:kern w:val="0"/>
                <w:sz w:val="24"/>
                <w:szCs w:val="24"/>
              </w:rPr>
            </w:pPr>
          </w:p>
        </w:tc>
        <w:tc>
          <w:tcPr>
            <w:tcW w:w="1903" w:type="dxa"/>
            <w:shd w:val="clear" w:color="auto" w:fill="auto"/>
            <w:noWrap w:val="0"/>
            <w:vAlign w:val="top"/>
          </w:tcPr>
          <w:p>
            <w:pPr>
              <w:widowControl/>
              <w:spacing w:line="360" w:lineRule="auto"/>
              <w:jc w:val="left"/>
              <w:rPr>
                <w:rFonts w:hint="eastAsia"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w:t>
            </w:r>
          </w:p>
        </w:tc>
        <w:tc>
          <w:tcPr>
            <w:tcW w:w="2804" w:type="dxa"/>
            <w:shd w:val="clear" w:color="auto" w:fill="auto"/>
            <w:noWrap w:val="0"/>
            <w:vAlign w:val="center"/>
          </w:tcPr>
          <w:p>
            <w:pPr>
              <w:widowControl/>
              <w:spacing w:line="300" w:lineRule="exact"/>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lang w:bidi="ar"/>
              </w:rPr>
              <w:t>消火栓钢管</w:t>
            </w:r>
          </w:p>
        </w:tc>
        <w:tc>
          <w:tcPr>
            <w:tcW w:w="2316" w:type="dxa"/>
            <w:shd w:val="clear" w:color="auto" w:fill="auto"/>
            <w:noWrap w:val="0"/>
            <w:vAlign w:val="center"/>
          </w:tcPr>
          <w:p>
            <w:pPr>
              <w:widowControl/>
              <w:spacing w:line="300" w:lineRule="exact"/>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1、安装部位：埋地</w:t>
            </w:r>
          </w:p>
          <w:p>
            <w:pPr>
              <w:widowControl/>
              <w:spacing w:line="300" w:lineRule="exact"/>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2、材质、规格：镀锌钢管DN32</w:t>
            </w:r>
          </w:p>
          <w:p>
            <w:pPr>
              <w:widowControl/>
              <w:spacing w:line="300" w:lineRule="exact"/>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3、连接形式：丝接</w:t>
            </w:r>
          </w:p>
          <w:p>
            <w:pPr>
              <w:widowControl/>
              <w:spacing w:line="300" w:lineRule="exact"/>
              <w:jc w:val="left"/>
              <w:textAlignment w:val="center"/>
              <w:rPr>
                <w:rFonts w:hint="eastAsia" w:ascii="宋体" w:hAnsi="宋体" w:cs="宋体"/>
                <w:color w:val="000000"/>
                <w:kern w:val="0"/>
                <w:sz w:val="24"/>
                <w:szCs w:val="24"/>
              </w:rPr>
            </w:pPr>
            <w:r>
              <w:rPr>
                <w:rFonts w:hint="eastAsia" w:ascii="宋体" w:hAnsi="宋体" w:cs="宋体"/>
                <w:color w:val="000000"/>
                <w:kern w:val="0"/>
                <w:sz w:val="24"/>
                <w:szCs w:val="24"/>
                <w:lang w:bidi="ar"/>
              </w:rPr>
              <w:t>4、管道防腐刷漆</w:t>
            </w:r>
          </w:p>
        </w:tc>
        <w:tc>
          <w:tcPr>
            <w:tcW w:w="1879" w:type="dxa"/>
            <w:shd w:val="clear" w:color="auto" w:fill="auto"/>
            <w:noWrap w:val="0"/>
            <w:vAlign w:val="center"/>
          </w:tcPr>
          <w:p>
            <w:pPr>
              <w:widowControl/>
              <w:spacing w:line="300" w:lineRule="exact"/>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lang w:bidi="ar"/>
              </w:rPr>
              <w:t>m</w:t>
            </w:r>
          </w:p>
        </w:tc>
        <w:tc>
          <w:tcPr>
            <w:tcW w:w="1903" w:type="dxa"/>
            <w:shd w:val="clear" w:color="auto" w:fill="auto"/>
            <w:noWrap w:val="0"/>
            <w:vAlign w:val="center"/>
          </w:tcPr>
          <w:p>
            <w:pPr>
              <w:widowControl/>
              <w:spacing w:line="300" w:lineRule="exact"/>
              <w:jc w:val="center"/>
              <w:textAlignment w:val="center"/>
              <w:rPr>
                <w:rFonts w:hint="eastAsia" w:ascii="宋体" w:hAnsi="宋体" w:cs="宋体"/>
                <w:color w:val="000000"/>
                <w:kern w:val="0"/>
                <w:sz w:val="24"/>
                <w:szCs w:val="24"/>
              </w:rPr>
            </w:pPr>
            <w:r>
              <w:rPr>
                <w:rFonts w:ascii="宋体" w:hAnsi="宋体" w:cs="宋体"/>
                <w:color w:val="000000"/>
                <w:kern w:val="0"/>
                <w:sz w:val="24"/>
                <w:szCs w:val="24"/>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2</w:t>
            </w:r>
          </w:p>
        </w:tc>
        <w:tc>
          <w:tcPr>
            <w:tcW w:w="2804" w:type="dxa"/>
            <w:shd w:val="clear" w:color="auto" w:fill="auto"/>
            <w:noWrap w:val="0"/>
            <w:vAlign w:val="center"/>
          </w:tcPr>
          <w:p>
            <w:pPr>
              <w:widowControl/>
              <w:spacing w:line="300" w:lineRule="exact"/>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lang w:bidi="ar"/>
              </w:rPr>
              <w:t>消火栓钢管</w:t>
            </w:r>
          </w:p>
        </w:tc>
        <w:tc>
          <w:tcPr>
            <w:tcW w:w="2316" w:type="dxa"/>
            <w:shd w:val="clear" w:color="auto" w:fill="auto"/>
            <w:noWrap w:val="0"/>
            <w:vAlign w:val="center"/>
          </w:tcPr>
          <w:p>
            <w:pPr>
              <w:widowControl/>
              <w:spacing w:line="300" w:lineRule="exact"/>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1、安装部位：室内</w:t>
            </w:r>
          </w:p>
          <w:p>
            <w:pPr>
              <w:widowControl/>
              <w:spacing w:line="300" w:lineRule="exact"/>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2、材质、规格：镀锌钢管DN32</w:t>
            </w:r>
          </w:p>
          <w:p>
            <w:pPr>
              <w:widowControl/>
              <w:spacing w:line="300" w:lineRule="exact"/>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3、连接形式：丝接</w:t>
            </w:r>
          </w:p>
          <w:p>
            <w:pPr>
              <w:widowControl/>
              <w:spacing w:line="300" w:lineRule="exact"/>
              <w:jc w:val="left"/>
              <w:textAlignment w:val="center"/>
              <w:rPr>
                <w:rFonts w:hint="eastAsia" w:ascii="宋体" w:hAnsi="宋体" w:cs="宋体"/>
                <w:color w:val="000000"/>
                <w:kern w:val="0"/>
                <w:sz w:val="24"/>
                <w:szCs w:val="24"/>
              </w:rPr>
            </w:pPr>
            <w:r>
              <w:rPr>
                <w:rFonts w:hint="eastAsia" w:ascii="宋体" w:hAnsi="宋体" w:cs="宋体"/>
                <w:color w:val="000000"/>
                <w:kern w:val="0"/>
                <w:sz w:val="24"/>
                <w:szCs w:val="24"/>
                <w:lang w:bidi="ar"/>
              </w:rPr>
              <w:t>4、管道刷漆：防锈漆两遍</w:t>
            </w:r>
          </w:p>
        </w:tc>
        <w:tc>
          <w:tcPr>
            <w:tcW w:w="1879" w:type="dxa"/>
            <w:shd w:val="clear" w:color="auto" w:fill="auto"/>
            <w:noWrap w:val="0"/>
            <w:vAlign w:val="center"/>
          </w:tcPr>
          <w:p>
            <w:pPr>
              <w:widowControl/>
              <w:spacing w:line="300" w:lineRule="exact"/>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lang w:bidi="ar"/>
              </w:rPr>
              <w:t>m</w:t>
            </w:r>
          </w:p>
        </w:tc>
        <w:tc>
          <w:tcPr>
            <w:tcW w:w="1903" w:type="dxa"/>
            <w:shd w:val="clear" w:color="auto" w:fill="auto"/>
            <w:noWrap w:val="0"/>
            <w:vAlign w:val="center"/>
          </w:tcPr>
          <w:p>
            <w:pPr>
              <w:widowControl/>
              <w:spacing w:line="300" w:lineRule="exact"/>
              <w:jc w:val="center"/>
              <w:textAlignment w:val="center"/>
              <w:rPr>
                <w:rFonts w:hint="eastAsia" w:ascii="宋体" w:hAnsi="宋体" w:cs="宋体"/>
                <w:color w:val="000000"/>
                <w:kern w:val="0"/>
                <w:sz w:val="24"/>
                <w:szCs w:val="24"/>
              </w:rPr>
            </w:pPr>
            <w:r>
              <w:rPr>
                <w:rFonts w:ascii="宋体" w:hAnsi="宋体" w:cs="宋体"/>
                <w:color w:val="000000"/>
                <w:kern w:val="0"/>
                <w:sz w:val="24"/>
                <w:szCs w:val="24"/>
                <w:lang w:bidi="ar"/>
              </w:rPr>
              <w:t>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3</w:t>
            </w:r>
          </w:p>
        </w:tc>
        <w:tc>
          <w:tcPr>
            <w:tcW w:w="2804" w:type="dxa"/>
            <w:shd w:val="clear" w:color="auto" w:fill="auto"/>
            <w:noWrap w:val="0"/>
            <w:vAlign w:val="center"/>
          </w:tcPr>
          <w:p>
            <w:pPr>
              <w:widowControl/>
              <w:spacing w:line="300" w:lineRule="exact"/>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lang w:bidi="ar"/>
              </w:rPr>
              <w:t>消火栓钢管</w:t>
            </w:r>
          </w:p>
        </w:tc>
        <w:tc>
          <w:tcPr>
            <w:tcW w:w="2316" w:type="dxa"/>
            <w:shd w:val="clear" w:color="auto" w:fill="auto"/>
            <w:noWrap w:val="0"/>
            <w:vAlign w:val="center"/>
          </w:tcPr>
          <w:p>
            <w:pPr>
              <w:widowControl/>
              <w:spacing w:line="300" w:lineRule="exact"/>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1、安装部位：室内</w:t>
            </w:r>
          </w:p>
          <w:p>
            <w:pPr>
              <w:widowControl/>
              <w:spacing w:line="300" w:lineRule="exact"/>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2、材质、规格：镀锌钢管DN25</w:t>
            </w:r>
          </w:p>
          <w:p>
            <w:pPr>
              <w:widowControl/>
              <w:spacing w:line="300" w:lineRule="exact"/>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3、连接形式：丝接</w:t>
            </w:r>
          </w:p>
          <w:p>
            <w:pPr>
              <w:widowControl/>
              <w:spacing w:line="300" w:lineRule="exact"/>
              <w:jc w:val="left"/>
              <w:textAlignment w:val="center"/>
              <w:rPr>
                <w:rFonts w:hint="eastAsia" w:ascii="宋体" w:hAnsi="宋体" w:cs="宋体"/>
                <w:color w:val="000000"/>
                <w:kern w:val="0"/>
                <w:sz w:val="24"/>
                <w:szCs w:val="24"/>
              </w:rPr>
            </w:pPr>
            <w:r>
              <w:rPr>
                <w:rFonts w:hint="eastAsia" w:ascii="宋体" w:hAnsi="宋体" w:cs="宋体"/>
                <w:color w:val="000000"/>
                <w:kern w:val="0"/>
                <w:sz w:val="24"/>
                <w:szCs w:val="24"/>
                <w:lang w:bidi="ar"/>
              </w:rPr>
              <w:t>4、管道刷漆：防锈漆两遍</w:t>
            </w:r>
          </w:p>
        </w:tc>
        <w:tc>
          <w:tcPr>
            <w:tcW w:w="1879" w:type="dxa"/>
            <w:shd w:val="clear" w:color="auto" w:fill="auto"/>
            <w:noWrap w:val="0"/>
            <w:vAlign w:val="center"/>
          </w:tcPr>
          <w:p>
            <w:pPr>
              <w:widowControl/>
              <w:spacing w:line="300" w:lineRule="exact"/>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lang w:bidi="ar"/>
              </w:rPr>
              <w:t>m</w:t>
            </w:r>
          </w:p>
        </w:tc>
        <w:tc>
          <w:tcPr>
            <w:tcW w:w="1903" w:type="dxa"/>
            <w:shd w:val="clear" w:color="auto" w:fill="auto"/>
            <w:noWrap w:val="0"/>
            <w:vAlign w:val="center"/>
          </w:tcPr>
          <w:p>
            <w:pPr>
              <w:widowControl/>
              <w:spacing w:line="300" w:lineRule="exact"/>
              <w:jc w:val="center"/>
              <w:textAlignment w:val="center"/>
              <w:rPr>
                <w:rFonts w:hint="eastAsia" w:ascii="宋体" w:hAnsi="宋体" w:cs="宋体"/>
                <w:color w:val="000000"/>
                <w:kern w:val="0"/>
                <w:sz w:val="24"/>
                <w:szCs w:val="24"/>
              </w:rPr>
            </w:pPr>
            <w:r>
              <w:rPr>
                <w:rFonts w:ascii="宋体" w:hAnsi="宋体" w:cs="宋体"/>
                <w:color w:val="000000"/>
                <w:kern w:val="0"/>
                <w:sz w:val="24"/>
                <w:szCs w:val="24"/>
                <w:lang w:bidi="ar"/>
              </w:rPr>
              <w:t>29.40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4</w:t>
            </w:r>
          </w:p>
        </w:tc>
        <w:tc>
          <w:tcPr>
            <w:tcW w:w="2804" w:type="dxa"/>
            <w:shd w:val="clear" w:color="auto" w:fill="auto"/>
            <w:noWrap w:val="0"/>
            <w:vAlign w:val="center"/>
          </w:tcPr>
          <w:p>
            <w:pPr>
              <w:widowControl/>
              <w:spacing w:line="300" w:lineRule="exact"/>
              <w:jc w:val="center"/>
              <w:textAlignment w:val="center"/>
              <w:rPr>
                <w:rFonts w:hint="eastAsia" w:ascii="宋体" w:hAnsi="宋体" w:cs="宋体"/>
                <w:color w:val="000000"/>
                <w:kern w:val="0"/>
                <w:sz w:val="24"/>
                <w:szCs w:val="24"/>
              </w:rPr>
            </w:pPr>
            <w:r>
              <w:rPr>
                <w:rFonts w:hint="eastAsia" w:ascii="宋体" w:hAnsi="宋体" w:cs="Arial"/>
                <w:color w:val="000000"/>
                <w:sz w:val="24"/>
                <w:szCs w:val="24"/>
              </w:rPr>
              <w:t>螺纹阀门</w:t>
            </w:r>
          </w:p>
        </w:tc>
        <w:tc>
          <w:tcPr>
            <w:tcW w:w="2316" w:type="dxa"/>
            <w:shd w:val="clear" w:color="auto" w:fill="auto"/>
            <w:noWrap w:val="0"/>
            <w:vAlign w:val="center"/>
          </w:tcPr>
          <w:p>
            <w:pPr>
              <w:widowControl/>
              <w:spacing w:line="300" w:lineRule="exact"/>
              <w:jc w:val="left"/>
              <w:textAlignment w:val="center"/>
              <w:rPr>
                <w:rFonts w:hint="eastAsia" w:ascii="宋体" w:hAnsi="宋体" w:cs="宋体"/>
                <w:color w:val="000000"/>
                <w:kern w:val="0"/>
                <w:sz w:val="24"/>
                <w:szCs w:val="24"/>
              </w:rPr>
            </w:pPr>
            <w:r>
              <w:rPr>
                <w:rFonts w:hint="eastAsia" w:ascii="宋体" w:hAnsi="宋体" w:cs="Arial"/>
                <w:color w:val="000000"/>
                <w:sz w:val="24"/>
                <w:szCs w:val="24"/>
              </w:rPr>
              <w:t>1、类型：止回阀</w:t>
            </w:r>
            <w:r>
              <w:rPr>
                <w:rFonts w:hint="eastAsia" w:ascii="宋体" w:hAnsi="宋体" w:cs="Arial"/>
                <w:color w:val="000000"/>
                <w:sz w:val="24"/>
                <w:szCs w:val="24"/>
              </w:rPr>
              <w:br w:type="textWrapping"/>
            </w:r>
            <w:r>
              <w:rPr>
                <w:rFonts w:hint="eastAsia" w:ascii="宋体" w:hAnsi="宋体" w:cs="Arial"/>
                <w:color w:val="000000"/>
                <w:sz w:val="24"/>
                <w:szCs w:val="24"/>
              </w:rPr>
              <w:t>2、规格、压力等级：DN32</w:t>
            </w:r>
          </w:p>
        </w:tc>
        <w:tc>
          <w:tcPr>
            <w:tcW w:w="1879" w:type="dxa"/>
            <w:shd w:val="clear" w:color="auto" w:fill="auto"/>
            <w:noWrap w:val="0"/>
            <w:vAlign w:val="center"/>
          </w:tcPr>
          <w:p>
            <w:pPr>
              <w:widowControl/>
              <w:spacing w:line="300" w:lineRule="exact"/>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lang w:bidi="ar"/>
              </w:rPr>
              <w:t>个</w:t>
            </w:r>
          </w:p>
        </w:tc>
        <w:tc>
          <w:tcPr>
            <w:tcW w:w="1903" w:type="dxa"/>
            <w:shd w:val="clear" w:color="auto" w:fill="auto"/>
            <w:noWrap w:val="0"/>
            <w:vAlign w:val="center"/>
          </w:tcPr>
          <w:p>
            <w:pPr>
              <w:widowControl/>
              <w:spacing w:line="300" w:lineRule="exact"/>
              <w:jc w:val="center"/>
              <w:textAlignment w:val="center"/>
              <w:rPr>
                <w:rFonts w:hint="eastAsia" w:ascii="宋体" w:hAnsi="宋体" w:cs="宋体"/>
                <w:color w:val="000000"/>
                <w:kern w:val="0"/>
                <w:sz w:val="24"/>
                <w:szCs w:val="24"/>
              </w:rPr>
            </w:pPr>
            <w:r>
              <w:rPr>
                <w:rFonts w:hint="eastAsia" w:ascii="宋体" w:hAnsi="宋体" w:cs="Arial"/>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5</w:t>
            </w:r>
          </w:p>
        </w:tc>
        <w:tc>
          <w:tcPr>
            <w:tcW w:w="2804" w:type="dxa"/>
            <w:shd w:val="clear" w:color="auto" w:fill="auto"/>
            <w:noWrap w:val="0"/>
            <w:vAlign w:val="center"/>
          </w:tcPr>
          <w:p>
            <w:pPr>
              <w:widowControl/>
              <w:spacing w:line="300" w:lineRule="exact"/>
              <w:jc w:val="center"/>
              <w:textAlignment w:val="center"/>
              <w:rPr>
                <w:rFonts w:hint="eastAsia" w:ascii="宋体" w:hAnsi="宋体" w:cs="宋体"/>
                <w:color w:val="000000"/>
                <w:kern w:val="0"/>
                <w:sz w:val="24"/>
                <w:szCs w:val="24"/>
              </w:rPr>
            </w:pPr>
            <w:r>
              <w:rPr>
                <w:rFonts w:hint="eastAsia" w:ascii="宋体" w:hAnsi="宋体" w:cs="Arial"/>
                <w:color w:val="000000"/>
                <w:sz w:val="24"/>
                <w:szCs w:val="24"/>
              </w:rPr>
              <w:t>螺纹阀门</w:t>
            </w:r>
          </w:p>
        </w:tc>
        <w:tc>
          <w:tcPr>
            <w:tcW w:w="2316" w:type="dxa"/>
            <w:shd w:val="clear" w:color="auto" w:fill="auto"/>
            <w:noWrap w:val="0"/>
            <w:vAlign w:val="center"/>
          </w:tcPr>
          <w:p>
            <w:pPr>
              <w:widowControl/>
              <w:spacing w:line="300" w:lineRule="exact"/>
              <w:jc w:val="left"/>
              <w:textAlignment w:val="center"/>
              <w:rPr>
                <w:rFonts w:hint="eastAsia" w:ascii="宋体" w:hAnsi="宋体" w:cs="宋体"/>
                <w:color w:val="000000"/>
                <w:kern w:val="0"/>
                <w:sz w:val="24"/>
                <w:szCs w:val="24"/>
              </w:rPr>
            </w:pPr>
            <w:r>
              <w:rPr>
                <w:rFonts w:hint="eastAsia" w:ascii="宋体" w:hAnsi="宋体" w:cs="Arial"/>
                <w:color w:val="000000"/>
                <w:sz w:val="24"/>
                <w:szCs w:val="24"/>
              </w:rPr>
              <w:t>1、类型：截止阀</w:t>
            </w:r>
            <w:r>
              <w:rPr>
                <w:rFonts w:hint="eastAsia" w:ascii="宋体" w:hAnsi="宋体" w:cs="Arial"/>
                <w:color w:val="000000"/>
                <w:sz w:val="24"/>
                <w:szCs w:val="24"/>
              </w:rPr>
              <w:br w:type="textWrapping"/>
            </w:r>
            <w:r>
              <w:rPr>
                <w:rFonts w:hint="eastAsia" w:ascii="宋体" w:hAnsi="宋体" w:cs="Arial"/>
                <w:color w:val="000000"/>
                <w:sz w:val="24"/>
                <w:szCs w:val="24"/>
              </w:rPr>
              <w:t>2、规格、压力等级：DN32</w:t>
            </w:r>
          </w:p>
        </w:tc>
        <w:tc>
          <w:tcPr>
            <w:tcW w:w="1879" w:type="dxa"/>
            <w:shd w:val="clear" w:color="auto" w:fill="auto"/>
            <w:noWrap w:val="0"/>
            <w:vAlign w:val="center"/>
          </w:tcPr>
          <w:p>
            <w:pPr>
              <w:widowControl/>
              <w:spacing w:line="300" w:lineRule="exact"/>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lang w:bidi="ar"/>
              </w:rPr>
              <w:t>个</w:t>
            </w:r>
          </w:p>
        </w:tc>
        <w:tc>
          <w:tcPr>
            <w:tcW w:w="1903" w:type="dxa"/>
            <w:shd w:val="clear" w:color="auto" w:fill="auto"/>
            <w:noWrap w:val="0"/>
            <w:vAlign w:val="center"/>
          </w:tcPr>
          <w:p>
            <w:pPr>
              <w:widowControl/>
              <w:spacing w:line="300" w:lineRule="exact"/>
              <w:jc w:val="center"/>
              <w:textAlignment w:val="center"/>
              <w:rPr>
                <w:rFonts w:hint="eastAsia" w:ascii="宋体" w:hAnsi="宋体" w:cs="宋体"/>
                <w:color w:val="000000"/>
                <w:kern w:val="0"/>
                <w:sz w:val="24"/>
                <w:szCs w:val="24"/>
              </w:rPr>
            </w:pPr>
            <w:r>
              <w:rPr>
                <w:rFonts w:hint="eastAsia" w:ascii="宋体" w:hAnsi="宋体" w:cs="Arial"/>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6</w:t>
            </w:r>
          </w:p>
        </w:tc>
        <w:tc>
          <w:tcPr>
            <w:tcW w:w="2804" w:type="dxa"/>
            <w:shd w:val="clear" w:color="auto" w:fill="auto"/>
            <w:noWrap w:val="0"/>
            <w:vAlign w:val="center"/>
          </w:tcPr>
          <w:p>
            <w:pPr>
              <w:widowControl/>
              <w:spacing w:line="300" w:lineRule="exact"/>
              <w:jc w:val="center"/>
              <w:textAlignment w:val="center"/>
              <w:rPr>
                <w:rFonts w:hint="eastAsia" w:ascii="宋体" w:hAnsi="宋体" w:cs="宋体"/>
                <w:color w:val="000000"/>
                <w:kern w:val="0"/>
                <w:sz w:val="24"/>
                <w:szCs w:val="24"/>
              </w:rPr>
            </w:pPr>
            <w:r>
              <w:rPr>
                <w:rFonts w:hint="eastAsia" w:ascii="宋体" w:hAnsi="宋体" w:cs="Arial"/>
                <w:color w:val="000000"/>
                <w:sz w:val="24"/>
                <w:szCs w:val="24"/>
              </w:rPr>
              <w:t>室内消火栓</w:t>
            </w:r>
          </w:p>
        </w:tc>
        <w:tc>
          <w:tcPr>
            <w:tcW w:w="2316" w:type="dxa"/>
            <w:shd w:val="clear" w:color="auto" w:fill="auto"/>
            <w:noWrap w:val="0"/>
            <w:vAlign w:val="center"/>
          </w:tcPr>
          <w:p>
            <w:pPr>
              <w:widowControl/>
              <w:spacing w:line="300" w:lineRule="exact"/>
              <w:jc w:val="left"/>
              <w:textAlignment w:val="center"/>
              <w:rPr>
                <w:rFonts w:hint="eastAsia" w:ascii="宋体" w:hAnsi="宋体" w:cs="宋体"/>
                <w:color w:val="000000"/>
                <w:kern w:val="0"/>
                <w:sz w:val="24"/>
                <w:szCs w:val="24"/>
              </w:rPr>
            </w:pPr>
            <w:r>
              <w:rPr>
                <w:rFonts w:hint="eastAsia" w:ascii="宋体" w:hAnsi="宋体" w:cs="Arial"/>
                <w:color w:val="000000"/>
                <w:sz w:val="24"/>
                <w:szCs w:val="24"/>
              </w:rPr>
              <w:t>1、名称：室内消火栓</w:t>
            </w:r>
          </w:p>
        </w:tc>
        <w:tc>
          <w:tcPr>
            <w:tcW w:w="1879" w:type="dxa"/>
            <w:shd w:val="clear" w:color="auto" w:fill="auto"/>
            <w:noWrap w:val="0"/>
            <w:vAlign w:val="center"/>
          </w:tcPr>
          <w:p>
            <w:pPr>
              <w:widowControl/>
              <w:spacing w:line="300" w:lineRule="exact"/>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lang w:bidi="ar"/>
              </w:rPr>
              <w:t>套</w:t>
            </w:r>
          </w:p>
        </w:tc>
        <w:tc>
          <w:tcPr>
            <w:tcW w:w="1903" w:type="dxa"/>
            <w:shd w:val="clear" w:color="auto" w:fill="auto"/>
            <w:noWrap w:val="0"/>
            <w:vAlign w:val="center"/>
          </w:tcPr>
          <w:p>
            <w:pPr>
              <w:widowControl/>
              <w:spacing w:line="300" w:lineRule="exact"/>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7</w:t>
            </w:r>
          </w:p>
        </w:tc>
        <w:tc>
          <w:tcPr>
            <w:tcW w:w="2804" w:type="dxa"/>
            <w:shd w:val="clear" w:color="auto" w:fill="auto"/>
            <w:noWrap w:val="0"/>
            <w:vAlign w:val="center"/>
          </w:tcPr>
          <w:p>
            <w:pPr>
              <w:widowControl/>
              <w:spacing w:line="300" w:lineRule="exact"/>
              <w:jc w:val="center"/>
              <w:textAlignment w:val="center"/>
              <w:rPr>
                <w:rFonts w:hint="eastAsia" w:ascii="宋体" w:hAnsi="宋体" w:cs="宋体"/>
                <w:color w:val="000000"/>
                <w:kern w:val="0"/>
                <w:sz w:val="24"/>
                <w:szCs w:val="24"/>
              </w:rPr>
            </w:pPr>
            <w:r>
              <w:rPr>
                <w:rFonts w:hint="eastAsia" w:ascii="宋体" w:hAnsi="宋体" w:cs="Arial"/>
                <w:color w:val="000000"/>
                <w:sz w:val="24"/>
                <w:szCs w:val="24"/>
              </w:rPr>
              <w:t>灭火器</w:t>
            </w:r>
          </w:p>
        </w:tc>
        <w:tc>
          <w:tcPr>
            <w:tcW w:w="2316" w:type="dxa"/>
            <w:shd w:val="clear" w:color="auto" w:fill="auto"/>
            <w:noWrap w:val="0"/>
            <w:vAlign w:val="center"/>
          </w:tcPr>
          <w:p>
            <w:pPr>
              <w:widowControl/>
              <w:spacing w:line="300" w:lineRule="exact"/>
              <w:jc w:val="left"/>
              <w:textAlignment w:val="center"/>
              <w:rPr>
                <w:rFonts w:hint="eastAsia" w:ascii="宋体" w:hAnsi="宋体" w:cs="宋体"/>
                <w:color w:val="000000"/>
                <w:kern w:val="0"/>
                <w:sz w:val="24"/>
                <w:szCs w:val="24"/>
              </w:rPr>
            </w:pPr>
            <w:r>
              <w:rPr>
                <w:rFonts w:hint="eastAsia" w:ascii="宋体" w:hAnsi="宋体" w:cs="Arial"/>
                <w:color w:val="000000"/>
                <w:sz w:val="24"/>
                <w:szCs w:val="24"/>
              </w:rPr>
              <w:t>1.名称：灭火器</w:t>
            </w:r>
            <w:r>
              <w:rPr>
                <w:rFonts w:hint="eastAsia" w:ascii="宋体" w:hAnsi="宋体" w:cs="Arial"/>
                <w:color w:val="000000"/>
                <w:sz w:val="24"/>
                <w:szCs w:val="24"/>
              </w:rPr>
              <w:br w:type="textWrapping"/>
            </w:r>
            <w:r>
              <w:rPr>
                <w:rFonts w:hint="eastAsia" w:ascii="宋体" w:hAnsi="宋体" w:cs="Arial"/>
                <w:color w:val="000000"/>
                <w:sz w:val="24"/>
                <w:szCs w:val="24"/>
              </w:rPr>
              <w:t>2.规格：MF/ABC4</w:t>
            </w:r>
          </w:p>
        </w:tc>
        <w:tc>
          <w:tcPr>
            <w:tcW w:w="1879" w:type="dxa"/>
            <w:shd w:val="clear" w:color="auto" w:fill="auto"/>
            <w:noWrap w:val="0"/>
            <w:vAlign w:val="center"/>
          </w:tcPr>
          <w:p>
            <w:pPr>
              <w:widowControl/>
              <w:spacing w:line="300" w:lineRule="exact"/>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lang w:bidi="ar"/>
              </w:rPr>
              <w:t>具</w:t>
            </w:r>
          </w:p>
        </w:tc>
        <w:tc>
          <w:tcPr>
            <w:tcW w:w="1903" w:type="dxa"/>
            <w:shd w:val="clear" w:color="auto" w:fill="auto"/>
            <w:noWrap w:val="0"/>
            <w:vAlign w:val="center"/>
          </w:tcPr>
          <w:p>
            <w:pPr>
              <w:widowControl/>
              <w:spacing w:line="300" w:lineRule="exact"/>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8</w:t>
            </w:r>
          </w:p>
        </w:tc>
        <w:tc>
          <w:tcPr>
            <w:tcW w:w="2804" w:type="dxa"/>
            <w:shd w:val="clear" w:color="auto" w:fill="auto"/>
            <w:noWrap w:val="0"/>
            <w:vAlign w:val="center"/>
          </w:tcPr>
          <w:p>
            <w:pPr>
              <w:widowControl/>
              <w:spacing w:line="300" w:lineRule="exact"/>
              <w:jc w:val="center"/>
              <w:textAlignment w:val="center"/>
              <w:rPr>
                <w:rFonts w:hint="eastAsia" w:ascii="宋体" w:hAnsi="宋体" w:cs="宋体"/>
                <w:color w:val="000000"/>
                <w:kern w:val="0"/>
                <w:sz w:val="24"/>
                <w:szCs w:val="24"/>
                <w:lang w:bidi="ar"/>
              </w:rPr>
            </w:pPr>
            <w:r>
              <w:rPr>
                <w:rFonts w:hint="eastAsia" w:ascii="宋体" w:hAnsi="宋体" w:cs="Arial"/>
                <w:color w:val="000000"/>
                <w:sz w:val="24"/>
                <w:szCs w:val="24"/>
              </w:rPr>
              <w:t>气压罐</w:t>
            </w:r>
          </w:p>
        </w:tc>
        <w:tc>
          <w:tcPr>
            <w:tcW w:w="2316" w:type="dxa"/>
            <w:shd w:val="clear" w:color="auto" w:fill="auto"/>
            <w:noWrap w:val="0"/>
            <w:vAlign w:val="center"/>
          </w:tcPr>
          <w:p>
            <w:pPr>
              <w:widowControl/>
              <w:spacing w:line="300" w:lineRule="exact"/>
              <w:jc w:val="left"/>
              <w:textAlignment w:val="center"/>
              <w:rPr>
                <w:rFonts w:hint="eastAsia" w:ascii="宋体" w:hAnsi="宋体" w:cs="宋体"/>
                <w:color w:val="000000"/>
                <w:kern w:val="0"/>
                <w:sz w:val="24"/>
                <w:szCs w:val="24"/>
                <w:lang w:bidi="ar"/>
              </w:rPr>
            </w:pPr>
            <w:r>
              <w:rPr>
                <w:rFonts w:hint="eastAsia" w:ascii="宋体" w:hAnsi="宋体" w:cs="Arial"/>
                <w:color w:val="000000"/>
                <w:sz w:val="24"/>
                <w:szCs w:val="24"/>
              </w:rPr>
              <w:t>1.名称：增压稳压设备</w:t>
            </w:r>
          </w:p>
        </w:tc>
        <w:tc>
          <w:tcPr>
            <w:tcW w:w="1879" w:type="dxa"/>
            <w:shd w:val="clear" w:color="auto" w:fill="auto"/>
            <w:noWrap w:val="0"/>
            <w:vAlign w:val="center"/>
          </w:tcPr>
          <w:p>
            <w:pPr>
              <w:widowControl/>
              <w:spacing w:line="300" w:lineRule="exact"/>
              <w:jc w:val="center"/>
              <w:textAlignment w:val="center"/>
              <w:rPr>
                <w:rFonts w:hint="eastAsia" w:ascii="宋体" w:hAnsi="宋体" w:cs="宋体"/>
                <w:color w:val="000000"/>
                <w:kern w:val="0"/>
                <w:sz w:val="24"/>
                <w:szCs w:val="24"/>
                <w:lang w:bidi="ar"/>
              </w:rPr>
            </w:pPr>
            <w:r>
              <w:rPr>
                <w:rFonts w:hint="eastAsia" w:ascii="宋体" w:hAnsi="宋体" w:cs="Arial"/>
                <w:color w:val="000000"/>
                <w:sz w:val="24"/>
                <w:szCs w:val="24"/>
              </w:rPr>
              <w:t>套</w:t>
            </w:r>
          </w:p>
        </w:tc>
        <w:tc>
          <w:tcPr>
            <w:tcW w:w="1903" w:type="dxa"/>
            <w:shd w:val="clear" w:color="auto" w:fill="auto"/>
            <w:noWrap w:val="0"/>
            <w:vAlign w:val="center"/>
          </w:tcPr>
          <w:p>
            <w:pPr>
              <w:widowControl/>
              <w:spacing w:line="300" w:lineRule="exact"/>
              <w:jc w:val="center"/>
              <w:textAlignment w:val="center"/>
              <w:rPr>
                <w:rFonts w:hint="eastAsia" w:ascii="宋体" w:hAnsi="宋体" w:cs="宋体"/>
                <w:color w:val="000000"/>
                <w:kern w:val="0"/>
                <w:sz w:val="24"/>
                <w:szCs w:val="24"/>
                <w:lang w:bidi="ar"/>
              </w:rPr>
            </w:pPr>
            <w:r>
              <w:rPr>
                <w:rFonts w:hint="eastAsia" w:cs="Arial"/>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9</w:t>
            </w:r>
          </w:p>
        </w:tc>
        <w:tc>
          <w:tcPr>
            <w:tcW w:w="2804" w:type="dxa"/>
            <w:shd w:val="clear" w:color="auto" w:fill="auto"/>
            <w:noWrap w:val="0"/>
            <w:vAlign w:val="center"/>
          </w:tcPr>
          <w:p>
            <w:pPr>
              <w:widowControl/>
              <w:spacing w:line="300" w:lineRule="exact"/>
              <w:jc w:val="center"/>
              <w:textAlignment w:val="center"/>
              <w:rPr>
                <w:rFonts w:hint="eastAsia" w:ascii="宋体" w:hAnsi="宋体" w:cs="宋体"/>
                <w:color w:val="000000"/>
                <w:kern w:val="0"/>
                <w:sz w:val="24"/>
                <w:szCs w:val="24"/>
                <w:lang w:bidi="ar"/>
              </w:rPr>
            </w:pPr>
            <w:r>
              <w:rPr>
                <w:rFonts w:hint="eastAsia" w:ascii="宋体" w:hAnsi="宋体" w:cs="Arial"/>
                <w:color w:val="000000"/>
                <w:sz w:val="24"/>
                <w:szCs w:val="24"/>
              </w:rPr>
              <w:t>管道支架</w:t>
            </w:r>
          </w:p>
        </w:tc>
        <w:tc>
          <w:tcPr>
            <w:tcW w:w="2316" w:type="dxa"/>
            <w:shd w:val="clear" w:color="auto" w:fill="auto"/>
            <w:noWrap w:val="0"/>
            <w:vAlign w:val="center"/>
          </w:tcPr>
          <w:p>
            <w:pPr>
              <w:widowControl/>
              <w:spacing w:line="300" w:lineRule="exact"/>
              <w:jc w:val="left"/>
              <w:textAlignment w:val="center"/>
              <w:rPr>
                <w:rFonts w:hint="eastAsia" w:ascii="宋体" w:hAnsi="宋体" w:cs="宋体"/>
                <w:color w:val="000000"/>
                <w:kern w:val="0"/>
                <w:sz w:val="24"/>
                <w:szCs w:val="24"/>
                <w:lang w:bidi="ar"/>
              </w:rPr>
            </w:pPr>
            <w:r>
              <w:rPr>
                <w:rFonts w:hint="eastAsia" w:ascii="宋体" w:hAnsi="宋体" w:cs="Arial"/>
                <w:color w:val="000000"/>
                <w:sz w:val="24"/>
                <w:szCs w:val="24"/>
              </w:rPr>
              <w:t>1.名称：管道支架制作安装</w:t>
            </w:r>
          </w:p>
        </w:tc>
        <w:tc>
          <w:tcPr>
            <w:tcW w:w="1879" w:type="dxa"/>
            <w:shd w:val="clear" w:color="auto" w:fill="auto"/>
            <w:noWrap w:val="0"/>
            <w:vAlign w:val="center"/>
          </w:tcPr>
          <w:p>
            <w:pPr>
              <w:widowControl/>
              <w:spacing w:line="300" w:lineRule="exact"/>
              <w:jc w:val="center"/>
              <w:textAlignment w:val="center"/>
              <w:rPr>
                <w:rFonts w:hint="eastAsia" w:ascii="宋体" w:hAnsi="宋体" w:cs="宋体"/>
                <w:color w:val="000000"/>
                <w:kern w:val="0"/>
                <w:sz w:val="24"/>
                <w:szCs w:val="24"/>
                <w:lang w:bidi="ar"/>
              </w:rPr>
            </w:pPr>
            <w:r>
              <w:rPr>
                <w:rFonts w:hint="eastAsia" w:ascii="宋体" w:hAnsi="宋体" w:cs="Arial"/>
                <w:color w:val="000000"/>
                <w:sz w:val="24"/>
                <w:szCs w:val="24"/>
              </w:rPr>
              <w:t>Kg</w:t>
            </w:r>
          </w:p>
        </w:tc>
        <w:tc>
          <w:tcPr>
            <w:tcW w:w="1903" w:type="dxa"/>
            <w:shd w:val="clear" w:color="auto" w:fill="auto"/>
            <w:noWrap w:val="0"/>
            <w:vAlign w:val="center"/>
          </w:tcPr>
          <w:p>
            <w:pPr>
              <w:widowControl/>
              <w:spacing w:line="300" w:lineRule="exact"/>
              <w:jc w:val="center"/>
              <w:textAlignment w:val="center"/>
              <w:rPr>
                <w:rFonts w:hint="eastAsia" w:ascii="宋体" w:hAnsi="宋体" w:cs="宋体"/>
                <w:color w:val="000000"/>
                <w:kern w:val="0"/>
                <w:sz w:val="24"/>
                <w:szCs w:val="24"/>
                <w:lang w:bidi="ar"/>
              </w:rPr>
            </w:pPr>
            <w:r>
              <w:rPr>
                <w:rFonts w:hint="eastAsia" w:cs="Arial"/>
                <w:color w:val="000000"/>
                <w:sz w:val="24"/>
                <w:szCs w:val="24"/>
              </w:rPr>
              <w:t>33.60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10</w:t>
            </w:r>
          </w:p>
        </w:tc>
        <w:tc>
          <w:tcPr>
            <w:tcW w:w="2804" w:type="dxa"/>
            <w:shd w:val="clear" w:color="auto" w:fill="auto"/>
            <w:noWrap w:val="0"/>
            <w:vAlign w:val="center"/>
          </w:tcPr>
          <w:p>
            <w:pPr>
              <w:widowControl/>
              <w:spacing w:line="300" w:lineRule="exact"/>
              <w:jc w:val="center"/>
              <w:textAlignment w:val="center"/>
              <w:rPr>
                <w:rFonts w:hint="eastAsia" w:ascii="宋体" w:hAnsi="宋体" w:cs="宋体"/>
                <w:color w:val="000000"/>
                <w:kern w:val="0"/>
                <w:sz w:val="24"/>
                <w:szCs w:val="24"/>
                <w:lang w:bidi="ar"/>
              </w:rPr>
            </w:pPr>
            <w:r>
              <w:rPr>
                <w:rFonts w:hint="eastAsia" w:ascii="宋体" w:hAnsi="宋体" w:cs="Arial"/>
                <w:color w:val="000000"/>
                <w:sz w:val="24"/>
                <w:szCs w:val="24"/>
              </w:rPr>
              <w:t>水灭火控制装置调试</w:t>
            </w:r>
          </w:p>
        </w:tc>
        <w:tc>
          <w:tcPr>
            <w:tcW w:w="2316" w:type="dxa"/>
            <w:shd w:val="clear" w:color="auto" w:fill="auto"/>
            <w:noWrap w:val="0"/>
            <w:vAlign w:val="center"/>
          </w:tcPr>
          <w:p>
            <w:pPr>
              <w:widowControl/>
              <w:spacing w:line="300" w:lineRule="exact"/>
              <w:jc w:val="left"/>
              <w:textAlignment w:val="center"/>
              <w:rPr>
                <w:rFonts w:hint="eastAsia" w:ascii="宋体" w:hAnsi="宋体" w:cs="宋体"/>
                <w:color w:val="000000"/>
                <w:kern w:val="0"/>
                <w:sz w:val="24"/>
                <w:szCs w:val="24"/>
                <w:lang w:bidi="ar"/>
              </w:rPr>
            </w:pPr>
            <w:r>
              <w:rPr>
                <w:rFonts w:hint="eastAsia" w:ascii="宋体" w:hAnsi="宋体" w:cs="Arial"/>
                <w:color w:val="000000"/>
                <w:sz w:val="24"/>
                <w:szCs w:val="24"/>
              </w:rPr>
              <w:t>1.名称：水灭火控制装置调试 消火栓灭火系统</w:t>
            </w:r>
          </w:p>
        </w:tc>
        <w:tc>
          <w:tcPr>
            <w:tcW w:w="1879" w:type="dxa"/>
            <w:shd w:val="clear" w:color="auto" w:fill="auto"/>
            <w:noWrap w:val="0"/>
            <w:vAlign w:val="center"/>
          </w:tcPr>
          <w:p>
            <w:pPr>
              <w:widowControl/>
              <w:spacing w:line="300" w:lineRule="exact"/>
              <w:jc w:val="center"/>
              <w:textAlignment w:val="center"/>
              <w:rPr>
                <w:rFonts w:hint="eastAsia" w:ascii="宋体" w:hAnsi="宋体" w:cs="宋体"/>
                <w:color w:val="000000"/>
                <w:kern w:val="0"/>
                <w:sz w:val="24"/>
                <w:szCs w:val="24"/>
                <w:lang w:bidi="ar"/>
              </w:rPr>
            </w:pPr>
            <w:r>
              <w:rPr>
                <w:rFonts w:hint="eastAsia" w:ascii="宋体" w:hAnsi="宋体" w:cs="Arial"/>
                <w:color w:val="000000"/>
                <w:sz w:val="24"/>
                <w:szCs w:val="24"/>
              </w:rPr>
              <w:t>系统</w:t>
            </w:r>
          </w:p>
        </w:tc>
        <w:tc>
          <w:tcPr>
            <w:tcW w:w="1903" w:type="dxa"/>
            <w:shd w:val="clear" w:color="auto" w:fill="auto"/>
            <w:noWrap w:val="0"/>
            <w:vAlign w:val="center"/>
          </w:tcPr>
          <w:p>
            <w:pPr>
              <w:widowControl/>
              <w:spacing w:line="300" w:lineRule="exact"/>
              <w:jc w:val="center"/>
              <w:textAlignment w:val="center"/>
              <w:rPr>
                <w:rFonts w:hint="eastAsia" w:ascii="宋体" w:hAnsi="宋体" w:cs="宋体"/>
                <w:color w:val="000000"/>
                <w:kern w:val="0"/>
                <w:sz w:val="24"/>
                <w:szCs w:val="24"/>
                <w:lang w:bidi="ar"/>
              </w:rPr>
            </w:pPr>
            <w:r>
              <w:rPr>
                <w:rFonts w:hint="eastAsia" w:cs="Arial"/>
                <w:color w:val="00000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11</w:t>
            </w:r>
          </w:p>
        </w:tc>
        <w:tc>
          <w:tcPr>
            <w:tcW w:w="2804" w:type="dxa"/>
            <w:shd w:val="clear" w:color="auto" w:fill="auto"/>
            <w:noWrap w:val="0"/>
            <w:vAlign w:val="center"/>
          </w:tcPr>
          <w:p>
            <w:pPr>
              <w:widowControl/>
              <w:spacing w:line="300" w:lineRule="exact"/>
              <w:jc w:val="center"/>
              <w:textAlignment w:val="center"/>
              <w:rPr>
                <w:rFonts w:hint="eastAsia" w:ascii="宋体" w:hAnsi="宋体" w:cs="宋体"/>
                <w:color w:val="000000"/>
                <w:kern w:val="0"/>
                <w:sz w:val="24"/>
                <w:szCs w:val="24"/>
                <w:lang w:bidi="ar"/>
              </w:rPr>
            </w:pPr>
            <w:r>
              <w:rPr>
                <w:rFonts w:hint="eastAsia" w:ascii="宋体" w:hAnsi="宋体" w:cs="Arial"/>
                <w:color w:val="000000"/>
                <w:sz w:val="24"/>
                <w:szCs w:val="24"/>
              </w:rPr>
              <w:t>挖沟槽土方</w:t>
            </w:r>
          </w:p>
        </w:tc>
        <w:tc>
          <w:tcPr>
            <w:tcW w:w="2316" w:type="dxa"/>
            <w:shd w:val="clear" w:color="auto" w:fill="auto"/>
            <w:noWrap w:val="0"/>
            <w:vAlign w:val="center"/>
          </w:tcPr>
          <w:p>
            <w:pPr>
              <w:widowControl/>
              <w:spacing w:line="300" w:lineRule="exact"/>
              <w:jc w:val="left"/>
              <w:textAlignment w:val="center"/>
              <w:rPr>
                <w:rFonts w:hint="eastAsia" w:ascii="宋体" w:hAnsi="宋体" w:cs="宋体"/>
                <w:color w:val="000000"/>
                <w:kern w:val="0"/>
                <w:sz w:val="24"/>
                <w:szCs w:val="24"/>
                <w:lang w:bidi="ar"/>
              </w:rPr>
            </w:pPr>
            <w:r>
              <w:rPr>
                <w:rFonts w:hint="eastAsia" w:ascii="宋体" w:hAnsi="宋体" w:cs="Arial"/>
                <w:color w:val="000000"/>
                <w:sz w:val="24"/>
                <w:szCs w:val="24"/>
              </w:rPr>
              <w:t>1.名称：小型挖掘机挖槽坑土方 一、二类土</w:t>
            </w:r>
          </w:p>
        </w:tc>
        <w:tc>
          <w:tcPr>
            <w:tcW w:w="1879" w:type="dxa"/>
            <w:shd w:val="clear" w:color="auto" w:fill="auto"/>
            <w:noWrap w:val="0"/>
            <w:vAlign w:val="center"/>
          </w:tcPr>
          <w:p>
            <w:pPr>
              <w:widowControl/>
              <w:spacing w:line="300" w:lineRule="exact"/>
              <w:jc w:val="center"/>
              <w:textAlignment w:val="center"/>
              <w:rPr>
                <w:rFonts w:hint="eastAsia" w:ascii="宋体" w:hAnsi="宋体" w:cs="宋体"/>
                <w:color w:val="000000"/>
                <w:kern w:val="0"/>
                <w:sz w:val="24"/>
                <w:szCs w:val="24"/>
                <w:lang w:bidi="ar"/>
              </w:rPr>
            </w:pPr>
            <w:r>
              <w:rPr>
                <w:rFonts w:hint="eastAsia" w:ascii="宋体" w:hAnsi="宋体" w:cs="Arial"/>
                <w:color w:val="000000"/>
                <w:sz w:val="24"/>
                <w:szCs w:val="24"/>
              </w:rPr>
              <w:t>m3</w:t>
            </w:r>
          </w:p>
        </w:tc>
        <w:tc>
          <w:tcPr>
            <w:tcW w:w="1903" w:type="dxa"/>
            <w:shd w:val="clear" w:color="auto" w:fill="auto"/>
            <w:noWrap w:val="0"/>
            <w:vAlign w:val="center"/>
          </w:tcPr>
          <w:p>
            <w:pPr>
              <w:widowControl/>
              <w:spacing w:line="300" w:lineRule="exact"/>
              <w:jc w:val="center"/>
              <w:textAlignment w:val="center"/>
              <w:rPr>
                <w:rFonts w:hint="eastAsia" w:ascii="宋体" w:hAnsi="宋体" w:cs="宋体"/>
                <w:color w:val="000000"/>
                <w:kern w:val="0"/>
                <w:sz w:val="24"/>
                <w:szCs w:val="24"/>
                <w:lang w:bidi="ar"/>
              </w:rPr>
            </w:pPr>
            <w:r>
              <w:rPr>
                <w:rFonts w:hint="eastAsia" w:cs="Arial"/>
                <w:color w:val="000000"/>
                <w:sz w:val="24"/>
                <w:szCs w:val="24"/>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12</w:t>
            </w:r>
          </w:p>
        </w:tc>
        <w:tc>
          <w:tcPr>
            <w:tcW w:w="2804" w:type="dxa"/>
            <w:shd w:val="clear" w:color="auto" w:fill="auto"/>
            <w:noWrap w:val="0"/>
            <w:vAlign w:val="center"/>
          </w:tcPr>
          <w:p>
            <w:pPr>
              <w:widowControl/>
              <w:spacing w:line="300" w:lineRule="exact"/>
              <w:jc w:val="center"/>
              <w:textAlignment w:val="center"/>
              <w:rPr>
                <w:rFonts w:hint="eastAsia" w:ascii="宋体" w:hAnsi="宋体" w:cs="宋体"/>
                <w:color w:val="000000"/>
                <w:kern w:val="0"/>
                <w:sz w:val="24"/>
                <w:szCs w:val="24"/>
              </w:rPr>
            </w:pPr>
            <w:r>
              <w:rPr>
                <w:rFonts w:hint="eastAsia" w:ascii="宋体" w:hAnsi="宋体" w:cs="Arial"/>
                <w:color w:val="000000"/>
                <w:sz w:val="24"/>
                <w:szCs w:val="24"/>
              </w:rPr>
              <w:t>回填方</w:t>
            </w:r>
          </w:p>
        </w:tc>
        <w:tc>
          <w:tcPr>
            <w:tcW w:w="2316" w:type="dxa"/>
            <w:shd w:val="clear" w:color="auto" w:fill="auto"/>
            <w:noWrap w:val="0"/>
            <w:vAlign w:val="center"/>
          </w:tcPr>
          <w:p>
            <w:pPr>
              <w:widowControl/>
              <w:spacing w:line="300" w:lineRule="exact"/>
              <w:jc w:val="left"/>
              <w:textAlignment w:val="center"/>
              <w:rPr>
                <w:rFonts w:hint="eastAsia" w:ascii="宋体" w:hAnsi="宋体" w:cs="宋体"/>
                <w:color w:val="000000"/>
                <w:kern w:val="0"/>
                <w:sz w:val="24"/>
                <w:szCs w:val="24"/>
              </w:rPr>
            </w:pPr>
            <w:r>
              <w:rPr>
                <w:rFonts w:hint="eastAsia" w:ascii="宋体" w:hAnsi="宋体" w:cs="Arial"/>
                <w:color w:val="000000"/>
                <w:sz w:val="24"/>
                <w:szCs w:val="24"/>
              </w:rPr>
              <w:t>1.名称：夯填土 机械 槽坑</w:t>
            </w:r>
          </w:p>
        </w:tc>
        <w:tc>
          <w:tcPr>
            <w:tcW w:w="1879" w:type="dxa"/>
            <w:shd w:val="clear" w:color="auto" w:fill="auto"/>
            <w:noWrap w:val="0"/>
            <w:vAlign w:val="center"/>
          </w:tcPr>
          <w:p>
            <w:pPr>
              <w:widowControl/>
              <w:spacing w:line="300" w:lineRule="exact"/>
              <w:jc w:val="center"/>
              <w:textAlignment w:val="center"/>
              <w:rPr>
                <w:rFonts w:hint="eastAsia" w:ascii="宋体" w:hAnsi="宋体" w:cs="宋体"/>
                <w:color w:val="000000"/>
                <w:kern w:val="0"/>
                <w:sz w:val="24"/>
                <w:szCs w:val="24"/>
              </w:rPr>
            </w:pPr>
            <w:r>
              <w:rPr>
                <w:rFonts w:hint="eastAsia" w:ascii="宋体" w:hAnsi="宋体" w:cs="Arial"/>
                <w:color w:val="000000"/>
                <w:sz w:val="24"/>
                <w:szCs w:val="24"/>
              </w:rPr>
              <w:t>m3</w:t>
            </w:r>
          </w:p>
        </w:tc>
        <w:tc>
          <w:tcPr>
            <w:tcW w:w="1903" w:type="dxa"/>
            <w:shd w:val="clear" w:color="auto" w:fill="auto"/>
            <w:noWrap w:val="0"/>
            <w:vAlign w:val="center"/>
          </w:tcPr>
          <w:p>
            <w:pPr>
              <w:widowControl/>
              <w:spacing w:line="300" w:lineRule="exact"/>
              <w:jc w:val="center"/>
              <w:textAlignment w:val="center"/>
              <w:rPr>
                <w:rFonts w:hint="eastAsia" w:ascii="宋体" w:hAnsi="宋体" w:cs="宋体"/>
                <w:color w:val="000000"/>
                <w:kern w:val="0"/>
                <w:sz w:val="24"/>
                <w:szCs w:val="24"/>
              </w:rPr>
            </w:pPr>
            <w:r>
              <w:rPr>
                <w:rFonts w:hint="eastAsia" w:cs="Arial"/>
                <w:color w:val="000000"/>
                <w:sz w:val="24"/>
                <w:szCs w:val="24"/>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060" w:type="dxa"/>
            <w:shd w:val="clear" w:color="auto" w:fill="auto"/>
            <w:noWrap w:val="0"/>
            <w:vAlign w:val="center"/>
          </w:tcPr>
          <w:p>
            <w:pPr>
              <w:widowControl/>
              <w:spacing w:line="300" w:lineRule="exact"/>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（二）</w:t>
            </w:r>
          </w:p>
        </w:tc>
        <w:tc>
          <w:tcPr>
            <w:tcW w:w="2804" w:type="dxa"/>
            <w:shd w:val="clear" w:color="auto" w:fill="auto"/>
            <w:noWrap w:val="0"/>
            <w:vAlign w:val="center"/>
          </w:tcPr>
          <w:p>
            <w:pPr>
              <w:widowControl/>
              <w:spacing w:line="300" w:lineRule="exact"/>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喷淋系统</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rPr>
            </w:pP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trPr>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1</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水喷淋钢管</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Arial"/>
                <w:color w:val="000000"/>
                <w:sz w:val="24"/>
                <w:szCs w:val="24"/>
              </w:rPr>
              <w:t>1、安装部位：埋地</w:t>
            </w:r>
            <w:r>
              <w:rPr>
                <w:rFonts w:hint="eastAsia" w:ascii="宋体" w:hAnsi="宋体" w:cs="Arial"/>
                <w:color w:val="000000"/>
                <w:sz w:val="24"/>
                <w:szCs w:val="24"/>
              </w:rPr>
              <w:br w:type="textWrapping"/>
            </w:r>
            <w:r>
              <w:rPr>
                <w:rFonts w:hint="eastAsia" w:ascii="宋体" w:hAnsi="宋体" w:cs="Arial"/>
                <w:color w:val="000000"/>
                <w:sz w:val="24"/>
                <w:szCs w:val="24"/>
              </w:rPr>
              <w:t>2、材质、规格：镀锌钢管DN150</w:t>
            </w:r>
            <w:r>
              <w:rPr>
                <w:rFonts w:hint="eastAsia" w:ascii="宋体" w:hAnsi="宋体" w:cs="Arial"/>
                <w:color w:val="000000"/>
                <w:sz w:val="24"/>
                <w:szCs w:val="24"/>
              </w:rPr>
              <w:br w:type="textWrapping"/>
            </w:r>
            <w:r>
              <w:rPr>
                <w:rFonts w:hint="eastAsia" w:ascii="宋体" w:hAnsi="宋体" w:cs="Arial"/>
                <w:color w:val="000000"/>
                <w:sz w:val="24"/>
                <w:szCs w:val="24"/>
              </w:rPr>
              <w:t>3、连接形式：卡箍连接</w:t>
            </w:r>
            <w:r>
              <w:rPr>
                <w:rFonts w:hint="eastAsia" w:ascii="宋体" w:hAnsi="宋体" w:cs="Arial"/>
                <w:color w:val="000000"/>
                <w:sz w:val="24"/>
                <w:szCs w:val="24"/>
              </w:rPr>
              <w:br w:type="textWrapping"/>
            </w:r>
            <w:r>
              <w:rPr>
                <w:rFonts w:hint="eastAsia" w:ascii="宋体" w:hAnsi="宋体" w:cs="Arial"/>
                <w:color w:val="000000"/>
                <w:sz w:val="24"/>
                <w:szCs w:val="24"/>
              </w:rPr>
              <w:t>4、管道防腐刷漆</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m</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2</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水喷淋钢管</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Arial"/>
                <w:color w:val="000000"/>
                <w:sz w:val="24"/>
                <w:szCs w:val="24"/>
              </w:rPr>
              <w:t>1、安装部位：室内</w:t>
            </w:r>
            <w:r>
              <w:rPr>
                <w:rFonts w:hint="eastAsia" w:ascii="宋体" w:hAnsi="宋体" w:cs="Arial"/>
                <w:color w:val="000000"/>
                <w:sz w:val="24"/>
                <w:szCs w:val="24"/>
              </w:rPr>
              <w:br w:type="textWrapping"/>
            </w:r>
            <w:r>
              <w:rPr>
                <w:rFonts w:hint="eastAsia" w:ascii="宋体" w:hAnsi="宋体" w:cs="Arial"/>
                <w:color w:val="000000"/>
                <w:sz w:val="24"/>
                <w:szCs w:val="24"/>
              </w:rPr>
              <w:t>2、材质、规格：镀锌钢管DN150</w:t>
            </w:r>
            <w:r>
              <w:rPr>
                <w:rFonts w:hint="eastAsia" w:ascii="宋体" w:hAnsi="宋体" w:cs="Arial"/>
                <w:color w:val="000000"/>
                <w:sz w:val="24"/>
                <w:szCs w:val="24"/>
              </w:rPr>
              <w:br w:type="textWrapping"/>
            </w:r>
            <w:r>
              <w:rPr>
                <w:rFonts w:hint="eastAsia" w:ascii="宋体" w:hAnsi="宋体" w:cs="Arial"/>
                <w:color w:val="000000"/>
                <w:sz w:val="24"/>
                <w:szCs w:val="24"/>
              </w:rPr>
              <w:t>3、连接形式：卡箍连接</w:t>
            </w:r>
            <w:r>
              <w:rPr>
                <w:rFonts w:hint="eastAsia" w:ascii="宋体" w:hAnsi="宋体" w:cs="Arial"/>
                <w:color w:val="000000"/>
                <w:sz w:val="24"/>
                <w:szCs w:val="24"/>
              </w:rPr>
              <w:br w:type="textWrapping"/>
            </w:r>
            <w:r>
              <w:rPr>
                <w:rFonts w:hint="eastAsia" w:ascii="宋体" w:hAnsi="宋体" w:cs="Arial"/>
                <w:color w:val="000000"/>
                <w:sz w:val="24"/>
                <w:szCs w:val="24"/>
              </w:rPr>
              <w:t>4、管道刷油：防锈漆两遍</w:t>
            </w:r>
            <w:r>
              <w:rPr>
                <w:rFonts w:hint="eastAsia" w:ascii="宋体" w:hAnsi="宋体" w:cs="Arial"/>
                <w:color w:val="000000"/>
                <w:sz w:val="24"/>
                <w:szCs w:val="24"/>
              </w:rPr>
              <w:br w:type="textWrapping"/>
            </w:r>
            <w:r>
              <w:rPr>
                <w:rFonts w:hint="eastAsia" w:ascii="宋体" w:hAnsi="宋体" w:cs="Arial"/>
                <w:color w:val="000000"/>
                <w:sz w:val="24"/>
                <w:szCs w:val="24"/>
              </w:rPr>
              <w:t>5、管件安装</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m</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3</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水喷淋钢管</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Arial"/>
                <w:color w:val="000000"/>
                <w:sz w:val="24"/>
                <w:szCs w:val="24"/>
              </w:rPr>
              <w:t>1、安装部位：室内</w:t>
            </w:r>
            <w:r>
              <w:rPr>
                <w:rFonts w:hint="eastAsia" w:ascii="宋体" w:hAnsi="宋体" w:cs="Arial"/>
                <w:color w:val="000000"/>
                <w:sz w:val="24"/>
                <w:szCs w:val="24"/>
              </w:rPr>
              <w:br w:type="textWrapping"/>
            </w:r>
            <w:r>
              <w:rPr>
                <w:rFonts w:hint="eastAsia" w:ascii="宋体" w:hAnsi="宋体" w:cs="Arial"/>
                <w:color w:val="000000"/>
                <w:sz w:val="24"/>
                <w:szCs w:val="24"/>
              </w:rPr>
              <w:t>2、材质、规格：镀锌钢管DN125</w:t>
            </w:r>
            <w:r>
              <w:rPr>
                <w:rFonts w:hint="eastAsia" w:ascii="宋体" w:hAnsi="宋体" w:cs="Arial"/>
                <w:color w:val="000000"/>
                <w:sz w:val="24"/>
                <w:szCs w:val="24"/>
              </w:rPr>
              <w:br w:type="textWrapping"/>
            </w:r>
            <w:r>
              <w:rPr>
                <w:rFonts w:hint="eastAsia" w:ascii="宋体" w:hAnsi="宋体" w:cs="Arial"/>
                <w:color w:val="000000"/>
                <w:sz w:val="24"/>
                <w:szCs w:val="24"/>
              </w:rPr>
              <w:t>3、连接形式：卡箍连接</w:t>
            </w:r>
            <w:r>
              <w:rPr>
                <w:rFonts w:hint="eastAsia" w:ascii="宋体" w:hAnsi="宋体" w:cs="Arial"/>
                <w:color w:val="000000"/>
                <w:sz w:val="24"/>
                <w:szCs w:val="24"/>
              </w:rPr>
              <w:br w:type="textWrapping"/>
            </w:r>
            <w:r>
              <w:rPr>
                <w:rFonts w:hint="eastAsia" w:ascii="宋体" w:hAnsi="宋体" w:cs="Arial"/>
                <w:color w:val="000000"/>
                <w:sz w:val="24"/>
                <w:szCs w:val="24"/>
              </w:rPr>
              <w:t>4、管道刷油：防锈漆两遍</w:t>
            </w:r>
            <w:r>
              <w:rPr>
                <w:rFonts w:hint="eastAsia" w:ascii="宋体" w:hAnsi="宋体" w:cs="Arial"/>
                <w:color w:val="000000"/>
                <w:sz w:val="24"/>
                <w:szCs w:val="24"/>
              </w:rPr>
              <w:br w:type="textWrapping"/>
            </w:r>
            <w:r>
              <w:rPr>
                <w:rFonts w:hint="eastAsia" w:ascii="宋体" w:hAnsi="宋体" w:cs="Arial"/>
                <w:color w:val="000000"/>
                <w:sz w:val="24"/>
                <w:szCs w:val="24"/>
              </w:rPr>
              <w:t>5、管件安装</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m</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10.05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4</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水喷淋钢管</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Arial"/>
                <w:color w:val="000000"/>
                <w:sz w:val="24"/>
                <w:szCs w:val="24"/>
              </w:rPr>
              <w:t>1、安装部位：室内</w:t>
            </w:r>
            <w:r>
              <w:rPr>
                <w:rFonts w:hint="eastAsia" w:ascii="宋体" w:hAnsi="宋体" w:cs="Arial"/>
                <w:color w:val="000000"/>
                <w:sz w:val="24"/>
                <w:szCs w:val="24"/>
              </w:rPr>
              <w:br w:type="textWrapping"/>
            </w:r>
            <w:r>
              <w:rPr>
                <w:rFonts w:hint="eastAsia" w:ascii="宋体" w:hAnsi="宋体" w:cs="Arial"/>
                <w:color w:val="000000"/>
                <w:sz w:val="24"/>
                <w:szCs w:val="24"/>
              </w:rPr>
              <w:t>2、材质、规格：镀锌钢管DN100</w:t>
            </w:r>
            <w:r>
              <w:rPr>
                <w:rFonts w:hint="eastAsia" w:ascii="宋体" w:hAnsi="宋体" w:cs="Arial"/>
                <w:color w:val="000000"/>
                <w:sz w:val="24"/>
                <w:szCs w:val="24"/>
              </w:rPr>
              <w:br w:type="textWrapping"/>
            </w:r>
            <w:r>
              <w:rPr>
                <w:rFonts w:hint="eastAsia" w:ascii="宋体" w:hAnsi="宋体" w:cs="Arial"/>
                <w:color w:val="000000"/>
                <w:sz w:val="24"/>
                <w:szCs w:val="24"/>
              </w:rPr>
              <w:t>3、连接形式：卡箍连接</w:t>
            </w:r>
            <w:r>
              <w:rPr>
                <w:rFonts w:hint="eastAsia" w:ascii="宋体" w:hAnsi="宋体" w:cs="Arial"/>
                <w:color w:val="000000"/>
                <w:sz w:val="24"/>
                <w:szCs w:val="24"/>
              </w:rPr>
              <w:br w:type="textWrapping"/>
            </w:r>
            <w:r>
              <w:rPr>
                <w:rFonts w:hint="eastAsia" w:ascii="宋体" w:hAnsi="宋体" w:cs="Arial"/>
                <w:color w:val="000000"/>
                <w:sz w:val="24"/>
                <w:szCs w:val="24"/>
              </w:rPr>
              <w:t>4、管道刷油：防锈漆两遍</w:t>
            </w:r>
            <w:r>
              <w:rPr>
                <w:rFonts w:hint="eastAsia" w:ascii="宋体" w:hAnsi="宋体" w:cs="Arial"/>
                <w:color w:val="000000"/>
                <w:sz w:val="24"/>
                <w:szCs w:val="24"/>
              </w:rPr>
              <w:br w:type="textWrapping"/>
            </w:r>
            <w:r>
              <w:rPr>
                <w:rFonts w:hint="eastAsia" w:ascii="宋体" w:hAnsi="宋体" w:cs="Arial"/>
                <w:color w:val="000000"/>
                <w:sz w:val="24"/>
                <w:szCs w:val="24"/>
              </w:rPr>
              <w:t>5、管件安装</w:t>
            </w:r>
          </w:p>
        </w:tc>
        <w:tc>
          <w:tcPr>
            <w:tcW w:w="1879" w:type="dxa"/>
            <w:shd w:val="clear" w:color="auto" w:fill="auto"/>
            <w:noWrap w:val="0"/>
            <w:vAlign w:val="center"/>
          </w:tcPr>
          <w:p>
            <w:pPr>
              <w:widowControl/>
              <w:spacing w:line="300" w:lineRule="exact"/>
              <w:jc w:val="center"/>
              <w:rPr>
                <w:rFonts w:hint="eastAsia" w:ascii="宋体" w:hAnsi="宋体" w:cs="宋体"/>
                <w:kern w:val="0"/>
                <w:sz w:val="24"/>
                <w:szCs w:val="24"/>
              </w:rPr>
            </w:pPr>
            <w:r>
              <w:rPr>
                <w:rFonts w:hint="eastAsia" w:ascii="宋体" w:hAnsi="宋体" w:cs="Arial"/>
                <w:sz w:val="24"/>
                <w:szCs w:val="24"/>
              </w:rPr>
              <w:t>m</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51.30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sz w:val="24"/>
                <w:szCs w:val="24"/>
              </w:rPr>
              <w:t>5</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sz w:val="24"/>
                <w:szCs w:val="24"/>
              </w:rPr>
              <w:t>水喷淋钢管</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Arial"/>
                <w:sz w:val="24"/>
                <w:szCs w:val="24"/>
              </w:rPr>
              <w:t>1、安装部位：室内</w:t>
            </w:r>
            <w:r>
              <w:rPr>
                <w:rFonts w:hint="eastAsia" w:ascii="宋体" w:hAnsi="宋体" w:cs="Arial"/>
                <w:sz w:val="24"/>
                <w:szCs w:val="24"/>
              </w:rPr>
              <w:br w:type="textWrapping"/>
            </w:r>
            <w:r>
              <w:rPr>
                <w:rFonts w:hint="eastAsia" w:ascii="宋体" w:hAnsi="宋体" w:cs="Arial"/>
                <w:sz w:val="24"/>
                <w:szCs w:val="24"/>
              </w:rPr>
              <w:t>2、材质、规格：镀锌钢管DN80</w:t>
            </w:r>
            <w:r>
              <w:rPr>
                <w:rFonts w:hint="eastAsia" w:ascii="宋体" w:hAnsi="宋体" w:cs="Arial"/>
                <w:sz w:val="24"/>
                <w:szCs w:val="24"/>
              </w:rPr>
              <w:br w:type="textWrapping"/>
            </w:r>
            <w:r>
              <w:rPr>
                <w:rFonts w:hint="eastAsia" w:ascii="宋体" w:hAnsi="宋体" w:cs="Arial"/>
                <w:sz w:val="24"/>
                <w:szCs w:val="24"/>
              </w:rPr>
              <w:t>3、连接形式：丝接</w:t>
            </w:r>
            <w:r>
              <w:rPr>
                <w:rFonts w:hint="eastAsia" w:ascii="宋体" w:hAnsi="宋体" w:cs="Arial"/>
                <w:sz w:val="24"/>
                <w:szCs w:val="24"/>
              </w:rPr>
              <w:br w:type="textWrapping"/>
            </w:r>
            <w:r>
              <w:rPr>
                <w:rFonts w:hint="eastAsia" w:ascii="宋体" w:hAnsi="宋体" w:cs="Arial"/>
                <w:sz w:val="24"/>
                <w:szCs w:val="24"/>
              </w:rPr>
              <w:t>4、管道刷油：防锈漆两遍</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sz w:val="24"/>
                <w:szCs w:val="24"/>
              </w:rPr>
              <w:t>m</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sz w:val="24"/>
                <w:szCs w:val="24"/>
              </w:rPr>
              <w:t>61.79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6</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水喷淋钢管</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Arial"/>
                <w:color w:val="000000"/>
                <w:sz w:val="24"/>
                <w:szCs w:val="24"/>
              </w:rPr>
              <w:t>1、安装部位：室内</w:t>
            </w:r>
            <w:r>
              <w:rPr>
                <w:rFonts w:hint="eastAsia" w:ascii="宋体" w:hAnsi="宋体" w:cs="Arial"/>
                <w:color w:val="000000"/>
                <w:sz w:val="24"/>
                <w:szCs w:val="24"/>
              </w:rPr>
              <w:br w:type="textWrapping"/>
            </w:r>
            <w:r>
              <w:rPr>
                <w:rFonts w:hint="eastAsia" w:ascii="宋体" w:hAnsi="宋体" w:cs="Arial"/>
                <w:color w:val="000000"/>
                <w:sz w:val="24"/>
                <w:szCs w:val="24"/>
              </w:rPr>
              <w:t>2、材质、规格：镀锌钢管DN65</w:t>
            </w:r>
            <w:r>
              <w:rPr>
                <w:rFonts w:hint="eastAsia" w:ascii="宋体" w:hAnsi="宋体" w:cs="Arial"/>
                <w:color w:val="000000"/>
                <w:sz w:val="24"/>
                <w:szCs w:val="24"/>
              </w:rPr>
              <w:br w:type="textWrapping"/>
            </w:r>
            <w:r>
              <w:rPr>
                <w:rFonts w:hint="eastAsia" w:ascii="宋体" w:hAnsi="宋体" w:cs="Arial"/>
                <w:color w:val="000000"/>
                <w:sz w:val="24"/>
                <w:szCs w:val="24"/>
              </w:rPr>
              <w:t>3、连接形式：丝接</w:t>
            </w:r>
            <w:r>
              <w:rPr>
                <w:rFonts w:hint="eastAsia" w:ascii="宋体" w:hAnsi="宋体" w:cs="Arial"/>
                <w:color w:val="000000"/>
                <w:sz w:val="24"/>
                <w:szCs w:val="24"/>
              </w:rPr>
              <w:br w:type="textWrapping"/>
            </w:r>
            <w:r>
              <w:rPr>
                <w:rFonts w:hint="eastAsia" w:ascii="宋体" w:hAnsi="宋体" w:cs="Arial"/>
                <w:color w:val="000000"/>
                <w:sz w:val="24"/>
                <w:szCs w:val="24"/>
              </w:rPr>
              <w:t>4、管道刷油：防锈漆两遍</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m</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16.85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7</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水喷淋钢管</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Arial"/>
                <w:color w:val="000000"/>
                <w:sz w:val="24"/>
                <w:szCs w:val="24"/>
              </w:rPr>
              <w:t>1、安装部位：室内</w:t>
            </w:r>
            <w:r>
              <w:rPr>
                <w:rFonts w:hint="eastAsia" w:ascii="宋体" w:hAnsi="宋体" w:cs="Arial"/>
                <w:color w:val="000000"/>
                <w:sz w:val="24"/>
                <w:szCs w:val="24"/>
              </w:rPr>
              <w:br w:type="textWrapping"/>
            </w:r>
            <w:r>
              <w:rPr>
                <w:rFonts w:hint="eastAsia" w:ascii="宋体" w:hAnsi="宋体" w:cs="Arial"/>
                <w:color w:val="000000"/>
                <w:sz w:val="24"/>
                <w:szCs w:val="24"/>
              </w:rPr>
              <w:t>2、材质、规格：镀锌钢管DN50</w:t>
            </w:r>
            <w:r>
              <w:rPr>
                <w:rFonts w:hint="eastAsia" w:ascii="宋体" w:hAnsi="宋体" w:cs="Arial"/>
                <w:color w:val="000000"/>
                <w:sz w:val="24"/>
                <w:szCs w:val="24"/>
              </w:rPr>
              <w:br w:type="textWrapping"/>
            </w:r>
            <w:r>
              <w:rPr>
                <w:rFonts w:hint="eastAsia" w:ascii="宋体" w:hAnsi="宋体" w:cs="Arial"/>
                <w:color w:val="000000"/>
                <w:sz w:val="24"/>
                <w:szCs w:val="24"/>
              </w:rPr>
              <w:t>3、连接形式：丝接</w:t>
            </w:r>
            <w:r>
              <w:rPr>
                <w:rFonts w:hint="eastAsia" w:ascii="宋体" w:hAnsi="宋体" w:cs="Arial"/>
                <w:color w:val="000000"/>
                <w:sz w:val="24"/>
                <w:szCs w:val="24"/>
              </w:rPr>
              <w:br w:type="textWrapping"/>
            </w:r>
            <w:r>
              <w:rPr>
                <w:rFonts w:hint="eastAsia" w:ascii="宋体" w:hAnsi="宋体" w:cs="Arial"/>
                <w:color w:val="000000"/>
                <w:sz w:val="24"/>
                <w:szCs w:val="24"/>
              </w:rPr>
              <w:t>4、管道刷油：防锈漆两遍</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m</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15.57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8</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水喷淋钢管</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Arial"/>
                <w:color w:val="000000"/>
                <w:sz w:val="24"/>
                <w:szCs w:val="24"/>
              </w:rPr>
              <w:t>1、安装部位：室内</w:t>
            </w:r>
            <w:r>
              <w:rPr>
                <w:rFonts w:hint="eastAsia" w:ascii="宋体" w:hAnsi="宋体" w:cs="Arial"/>
                <w:color w:val="000000"/>
                <w:sz w:val="24"/>
                <w:szCs w:val="24"/>
              </w:rPr>
              <w:br w:type="textWrapping"/>
            </w:r>
            <w:r>
              <w:rPr>
                <w:rFonts w:hint="eastAsia" w:ascii="宋体" w:hAnsi="宋体" w:cs="Arial"/>
                <w:color w:val="000000"/>
                <w:sz w:val="24"/>
                <w:szCs w:val="24"/>
              </w:rPr>
              <w:t>2、材质、规格：镀锌钢管DN40</w:t>
            </w:r>
            <w:r>
              <w:rPr>
                <w:rFonts w:hint="eastAsia" w:ascii="宋体" w:hAnsi="宋体" w:cs="Arial"/>
                <w:color w:val="000000"/>
                <w:sz w:val="24"/>
                <w:szCs w:val="24"/>
              </w:rPr>
              <w:br w:type="textWrapping"/>
            </w:r>
            <w:r>
              <w:rPr>
                <w:rFonts w:hint="eastAsia" w:ascii="宋体" w:hAnsi="宋体" w:cs="Arial"/>
                <w:color w:val="000000"/>
                <w:sz w:val="24"/>
                <w:szCs w:val="24"/>
              </w:rPr>
              <w:t>3、连接形式：丝接</w:t>
            </w:r>
            <w:r>
              <w:rPr>
                <w:rFonts w:hint="eastAsia" w:ascii="宋体" w:hAnsi="宋体" w:cs="Arial"/>
                <w:color w:val="000000"/>
                <w:sz w:val="24"/>
                <w:szCs w:val="24"/>
              </w:rPr>
              <w:br w:type="textWrapping"/>
            </w:r>
            <w:r>
              <w:rPr>
                <w:rFonts w:hint="eastAsia" w:ascii="宋体" w:hAnsi="宋体" w:cs="Arial"/>
                <w:color w:val="000000"/>
                <w:sz w:val="24"/>
                <w:szCs w:val="24"/>
              </w:rPr>
              <w:t>4、管道刷油：防锈漆两遍</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m</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9</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水喷淋钢管</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Arial"/>
                <w:color w:val="000000"/>
                <w:sz w:val="24"/>
                <w:szCs w:val="24"/>
              </w:rPr>
              <w:t>1、安装部位：室内</w:t>
            </w:r>
            <w:r>
              <w:rPr>
                <w:rFonts w:hint="eastAsia" w:ascii="宋体" w:hAnsi="宋体" w:cs="Arial"/>
                <w:color w:val="000000"/>
                <w:sz w:val="24"/>
                <w:szCs w:val="24"/>
              </w:rPr>
              <w:br w:type="textWrapping"/>
            </w:r>
            <w:r>
              <w:rPr>
                <w:rFonts w:hint="eastAsia" w:ascii="宋体" w:hAnsi="宋体" w:cs="Arial"/>
                <w:color w:val="000000"/>
                <w:sz w:val="24"/>
                <w:szCs w:val="24"/>
              </w:rPr>
              <w:t>2、材质、规格：镀锌钢管DN32</w:t>
            </w:r>
            <w:r>
              <w:rPr>
                <w:rFonts w:hint="eastAsia" w:ascii="宋体" w:hAnsi="宋体" w:cs="Arial"/>
                <w:color w:val="000000"/>
                <w:sz w:val="24"/>
                <w:szCs w:val="24"/>
              </w:rPr>
              <w:br w:type="textWrapping"/>
            </w:r>
            <w:r>
              <w:rPr>
                <w:rFonts w:hint="eastAsia" w:ascii="宋体" w:hAnsi="宋体" w:cs="Arial"/>
                <w:color w:val="000000"/>
                <w:sz w:val="24"/>
                <w:szCs w:val="24"/>
              </w:rPr>
              <w:t>3、连接形式：丝接</w:t>
            </w:r>
            <w:r>
              <w:rPr>
                <w:rFonts w:hint="eastAsia" w:ascii="宋体" w:hAnsi="宋体" w:cs="Arial"/>
                <w:color w:val="000000"/>
                <w:sz w:val="24"/>
                <w:szCs w:val="24"/>
              </w:rPr>
              <w:br w:type="textWrapping"/>
            </w:r>
            <w:r>
              <w:rPr>
                <w:rFonts w:hint="eastAsia" w:ascii="宋体" w:hAnsi="宋体" w:cs="Arial"/>
                <w:color w:val="000000"/>
                <w:sz w:val="24"/>
                <w:szCs w:val="24"/>
              </w:rPr>
              <w:t>4、管道刷油：防锈漆两遍</w:t>
            </w:r>
          </w:p>
        </w:tc>
        <w:tc>
          <w:tcPr>
            <w:tcW w:w="1879" w:type="dxa"/>
            <w:shd w:val="clear" w:color="auto" w:fill="auto"/>
            <w:noWrap w:val="0"/>
            <w:vAlign w:val="center"/>
          </w:tcPr>
          <w:p>
            <w:pPr>
              <w:widowControl/>
              <w:spacing w:line="300" w:lineRule="exact"/>
              <w:jc w:val="center"/>
              <w:rPr>
                <w:rFonts w:hint="eastAsia" w:ascii="宋体" w:hAnsi="宋体" w:cs="宋体"/>
                <w:kern w:val="0"/>
                <w:sz w:val="24"/>
                <w:szCs w:val="24"/>
              </w:rPr>
            </w:pPr>
            <w:r>
              <w:rPr>
                <w:rFonts w:hint="eastAsia" w:ascii="宋体" w:hAnsi="宋体" w:cs="Arial"/>
                <w:sz w:val="24"/>
                <w:szCs w:val="24"/>
              </w:rPr>
              <w:t>m</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141.90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10</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水喷淋钢管</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Arial"/>
                <w:color w:val="000000"/>
                <w:sz w:val="24"/>
                <w:szCs w:val="24"/>
              </w:rPr>
              <w:t>1、安装部位：室内</w:t>
            </w:r>
            <w:r>
              <w:rPr>
                <w:rFonts w:hint="eastAsia" w:ascii="宋体" w:hAnsi="宋体" w:cs="Arial"/>
                <w:color w:val="000000"/>
                <w:sz w:val="24"/>
                <w:szCs w:val="24"/>
              </w:rPr>
              <w:br w:type="textWrapping"/>
            </w:r>
            <w:r>
              <w:rPr>
                <w:rFonts w:hint="eastAsia" w:ascii="宋体" w:hAnsi="宋体" w:cs="Arial"/>
                <w:color w:val="000000"/>
                <w:sz w:val="24"/>
                <w:szCs w:val="24"/>
              </w:rPr>
              <w:t>2、材质、规格：镀锌钢管DN25</w:t>
            </w:r>
            <w:r>
              <w:rPr>
                <w:rFonts w:hint="eastAsia" w:ascii="宋体" w:hAnsi="宋体" w:cs="Arial"/>
                <w:color w:val="000000"/>
                <w:sz w:val="24"/>
                <w:szCs w:val="24"/>
              </w:rPr>
              <w:br w:type="textWrapping"/>
            </w:r>
            <w:r>
              <w:rPr>
                <w:rFonts w:hint="eastAsia" w:ascii="宋体" w:hAnsi="宋体" w:cs="Arial"/>
                <w:color w:val="000000"/>
                <w:sz w:val="24"/>
                <w:szCs w:val="24"/>
              </w:rPr>
              <w:t>3、连接形式：丝接</w:t>
            </w:r>
            <w:r>
              <w:rPr>
                <w:rFonts w:hint="eastAsia" w:ascii="宋体" w:hAnsi="宋体" w:cs="Arial"/>
                <w:color w:val="000000"/>
                <w:sz w:val="24"/>
                <w:szCs w:val="24"/>
              </w:rPr>
              <w:br w:type="textWrapping"/>
            </w:r>
            <w:r>
              <w:rPr>
                <w:rFonts w:hint="eastAsia" w:ascii="宋体" w:hAnsi="宋体" w:cs="Arial"/>
                <w:color w:val="000000"/>
                <w:sz w:val="24"/>
                <w:szCs w:val="24"/>
              </w:rPr>
              <w:t>4、管道刷油：防锈漆两遍</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m</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cs="Arial"/>
                <w:color w:val="000000"/>
                <w:sz w:val="24"/>
                <w:szCs w:val="24"/>
              </w:rPr>
              <w:t>204.20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11</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水喷淋（雾）喷头</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Arial"/>
                <w:color w:val="000000"/>
                <w:sz w:val="24"/>
                <w:szCs w:val="24"/>
              </w:rPr>
              <w:t>1、名称：喷头</w:t>
            </w:r>
            <w:r>
              <w:rPr>
                <w:rFonts w:hint="eastAsia" w:ascii="宋体" w:hAnsi="宋体" w:cs="Arial"/>
                <w:color w:val="000000"/>
                <w:sz w:val="24"/>
                <w:szCs w:val="24"/>
              </w:rPr>
              <w:br w:type="textWrapping"/>
            </w:r>
            <w:r>
              <w:rPr>
                <w:rFonts w:hint="eastAsia" w:ascii="宋体" w:hAnsi="宋体" w:cs="Arial"/>
                <w:color w:val="000000"/>
                <w:sz w:val="24"/>
                <w:szCs w:val="24"/>
              </w:rPr>
              <w:t>2、材质、型号、规格：DN25</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个</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cs="Arial"/>
                <w:color w:val="000000"/>
                <w:sz w:val="24"/>
                <w:szCs w:val="24"/>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12</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焊接法兰阀门</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Arial"/>
                <w:color w:val="000000"/>
                <w:sz w:val="24"/>
                <w:szCs w:val="24"/>
              </w:rPr>
              <w:t>1、类型：湿式报警阀</w:t>
            </w:r>
            <w:r>
              <w:rPr>
                <w:rFonts w:hint="eastAsia" w:ascii="宋体" w:hAnsi="宋体" w:cs="Arial"/>
                <w:color w:val="000000"/>
                <w:sz w:val="24"/>
                <w:szCs w:val="24"/>
              </w:rPr>
              <w:br w:type="textWrapping"/>
            </w:r>
            <w:r>
              <w:rPr>
                <w:rFonts w:hint="eastAsia" w:ascii="宋体" w:hAnsi="宋体" w:cs="Arial"/>
                <w:color w:val="000000"/>
                <w:sz w:val="24"/>
                <w:szCs w:val="24"/>
              </w:rPr>
              <w:t>2、规格、压力等级：DN150</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个</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cs="Arial"/>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13</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水流指示器</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Arial"/>
                <w:color w:val="000000"/>
                <w:sz w:val="24"/>
                <w:szCs w:val="24"/>
              </w:rPr>
              <w:t>1、类型：水流指示器</w:t>
            </w:r>
            <w:r>
              <w:rPr>
                <w:rFonts w:hint="eastAsia" w:ascii="宋体" w:hAnsi="宋体" w:cs="Arial"/>
                <w:color w:val="000000"/>
                <w:sz w:val="24"/>
                <w:szCs w:val="24"/>
              </w:rPr>
              <w:br w:type="textWrapping"/>
            </w:r>
            <w:r>
              <w:rPr>
                <w:rFonts w:hint="eastAsia" w:ascii="宋体" w:hAnsi="宋体" w:cs="Arial"/>
                <w:color w:val="000000"/>
                <w:sz w:val="24"/>
                <w:szCs w:val="24"/>
              </w:rPr>
              <w:t>2、规格、压力等级：DN150</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个</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14</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焊接法兰阀门</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lang w:bidi="ar"/>
              </w:rPr>
            </w:pPr>
            <w:r>
              <w:rPr>
                <w:rFonts w:hint="eastAsia" w:ascii="宋体" w:hAnsi="宋体" w:cs="Arial"/>
                <w:color w:val="000000"/>
                <w:sz w:val="24"/>
                <w:szCs w:val="24"/>
              </w:rPr>
              <w:t>1、类型：信号阀</w:t>
            </w:r>
            <w:r>
              <w:rPr>
                <w:rFonts w:hint="eastAsia" w:ascii="宋体" w:hAnsi="宋体" w:cs="Arial"/>
                <w:color w:val="000000"/>
                <w:sz w:val="24"/>
                <w:szCs w:val="24"/>
              </w:rPr>
              <w:br w:type="textWrapping"/>
            </w:r>
            <w:r>
              <w:rPr>
                <w:rFonts w:hint="eastAsia" w:ascii="宋体" w:hAnsi="宋体" w:cs="Arial"/>
                <w:color w:val="000000"/>
                <w:sz w:val="24"/>
                <w:szCs w:val="24"/>
              </w:rPr>
              <w:t>2、规格、压力等级：DN150</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个</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15</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末端试水装置</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lang w:bidi="ar"/>
              </w:rPr>
            </w:pPr>
            <w:r>
              <w:rPr>
                <w:rFonts w:hint="eastAsia" w:ascii="宋体" w:hAnsi="宋体" w:cs="Arial"/>
                <w:color w:val="000000"/>
                <w:sz w:val="24"/>
                <w:szCs w:val="24"/>
              </w:rPr>
              <w:t>1、类型：末端试水装置</w:t>
            </w:r>
            <w:r>
              <w:rPr>
                <w:rFonts w:hint="eastAsia" w:ascii="宋体" w:hAnsi="宋体" w:cs="Arial"/>
                <w:color w:val="000000"/>
                <w:sz w:val="24"/>
                <w:szCs w:val="24"/>
              </w:rPr>
              <w:br w:type="textWrapping"/>
            </w:r>
            <w:r>
              <w:rPr>
                <w:rFonts w:hint="eastAsia" w:ascii="宋体" w:hAnsi="宋体" w:cs="Arial"/>
                <w:color w:val="000000"/>
                <w:sz w:val="24"/>
                <w:szCs w:val="24"/>
              </w:rPr>
              <w:t>2、规格、压力等级：DN25</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组</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16</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焊接法兰阀门</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lang w:bidi="ar"/>
              </w:rPr>
            </w:pPr>
            <w:r>
              <w:rPr>
                <w:rFonts w:hint="eastAsia" w:ascii="宋体" w:hAnsi="宋体" w:cs="Arial"/>
                <w:color w:val="000000"/>
                <w:sz w:val="24"/>
                <w:szCs w:val="24"/>
              </w:rPr>
              <w:t>1、类型：蝶阀</w:t>
            </w:r>
            <w:r>
              <w:rPr>
                <w:rFonts w:hint="eastAsia" w:ascii="宋体" w:hAnsi="宋体" w:cs="Arial"/>
                <w:color w:val="000000"/>
                <w:sz w:val="24"/>
                <w:szCs w:val="24"/>
              </w:rPr>
              <w:br w:type="textWrapping"/>
            </w:r>
            <w:r>
              <w:rPr>
                <w:rFonts w:hint="eastAsia" w:ascii="宋体" w:hAnsi="宋体" w:cs="Arial"/>
                <w:color w:val="000000"/>
                <w:sz w:val="24"/>
                <w:szCs w:val="24"/>
              </w:rPr>
              <w:t>2、规格、压力等级：DN150</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个</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17</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焊接法兰阀门</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lang w:bidi="ar"/>
              </w:rPr>
            </w:pPr>
            <w:r>
              <w:rPr>
                <w:rFonts w:hint="eastAsia" w:ascii="宋体" w:hAnsi="宋体" w:cs="Arial"/>
                <w:color w:val="000000"/>
                <w:sz w:val="24"/>
                <w:szCs w:val="24"/>
              </w:rPr>
              <w:t>1、类型：异径管</w:t>
            </w:r>
            <w:r>
              <w:rPr>
                <w:rFonts w:hint="eastAsia" w:ascii="宋体" w:hAnsi="宋体" w:cs="Arial"/>
                <w:color w:val="000000"/>
                <w:sz w:val="24"/>
                <w:szCs w:val="24"/>
              </w:rPr>
              <w:br w:type="textWrapping"/>
            </w:r>
            <w:r>
              <w:rPr>
                <w:rFonts w:hint="eastAsia" w:ascii="宋体" w:hAnsi="宋体" w:cs="Arial"/>
                <w:color w:val="000000"/>
                <w:sz w:val="24"/>
                <w:szCs w:val="24"/>
              </w:rPr>
              <w:t>2、规格、压力等级：DN150</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个</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18</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焊接法兰阀门</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lang w:bidi="ar"/>
              </w:rPr>
            </w:pPr>
            <w:r>
              <w:rPr>
                <w:rFonts w:hint="eastAsia" w:ascii="宋体" w:hAnsi="宋体" w:cs="Arial"/>
                <w:color w:val="000000"/>
                <w:sz w:val="24"/>
                <w:szCs w:val="24"/>
              </w:rPr>
              <w:t>1、类型：软连接</w:t>
            </w:r>
            <w:r>
              <w:rPr>
                <w:rFonts w:hint="eastAsia" w:ascii="宋体" w:hAnsi="宋体" w:cs="Arial"/>
                <w:color w:val="000000"/>
                <w:sz w:val="24"/>
                <w:szCs w:val="24"/>
              </w:rPr>
              <w:br w:type="textWrapping"/>
            </w:r>
            <w:r>
              <w:rPr>
                <w:rFonts w:hint="eastAsia" w:ascii="宋体" w:hAnsi="宋体" w:cs="Arial"/>
                <w:color w:val="000000"/>
                <w:sz w:val="24"/>
                <w:szCs w:val="24"/>
              </w:rPr>
              <w:t>2、规格、压力等级：DN150</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个</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19</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焊接法兰阀门</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lang w:bidi="ar"/>
              </w:rPr>
            </w:pPr>
            <w:r>
              <w:rPr>
                <w:rFonts w:hint="eastAsia" w:ascii="宋体" w:hAnsi="宋体" w:cs="Arial"/>
                <w:color w:val="000000"/>
                <w:sz w:val="24"/>
                <w:szCs w:val="24"/>
              </w:rPr>
              <w:t>1、类型：闸阀</w:t>
            </w:r>
            <w:r>
              <w:rPr>
                <w:rFonts w:hint="eastAsia" w:ascii="宋体" w:hAnsi="宋体" w:cs="Arial"/>
                <w:color w:val="000000"/>
                <w:sz w:val="24"/>
                <w:szCs w:val="24"/>
              </w:rPr>
              <w:br w:type="textWrapping"/>
            </w:r>
            <w:r>
              <w:rPr>
                <w:rFonts w:hint="eastAsia" w:ascii="宋体" w:hAnsi="宋体" w:cs="Arial"/>
                <w:color w:val="000000"/>
                <w:sz w:val="24"/>
                <w:szCs w:val="24"/>
              </w:rPr>
              <w:t>2、规格、压力等级：DN150</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个</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20</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焊接法兰阀门</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lang w:bidi="ar"/>
              </w:rPr>
            </w:pPr>
            <w:r>
              <w:rPr>
                <w:rFonts w:hint="eastAsia" w:ascii="宋体" w:hAnsi="宋体" w:cs="Arial"/>
                <w:color w:val="000000"/>
                <w:sz w:val="24"/>
                <w:szCs w:val="24"/>
              </w:rPr>
              <w:t>1、类型：闸阀</w:t>
            </w:r>
            <w:r>
              <w:rPr>
                <w:rFonts w:hint="eastAsia" w:ascii="宋体" w:hAnsi="宋体" w:cs="Arial"/>
                <w:color w:val="000000"/>
                <w:sz w:val="24"/>
                <w:szCs w:val="24"/>
              </w:rPr>
              <w:br w:type="textWrapping"/>
            </w:r>
            <w:r>
              <w:rPr>
                <w:rFonts w:hint="eastAsia" w:ascii="宋体" w:hAnsi="宋体" w:cs="Arial"/>
                <w:color w:val="000000"/>
                <w:sz w:val="24"/>
                <w:szCs w:val="24"/>
              </w:rPr>
              <w:t>2、规格、压力等级：DN100</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个</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21</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焊接法兰阀门</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lang w:bidi="ar"/>
              </w:rPr>
            </w:pPr>
            <w:r>
              <w:rPr>
                <w:rFonts w:hint="eastAsia" w:ascii="宋体" w:hAnsi="宋体" w:cs="Arial"/>
                <w:color w:val="000000"/>
                <w:sz w:val="24"/>
                <w:szCs w:val="24"/>
              </w:rPr>
              <w:t>1、类型：Y型过滤器</w:t>
            </w:r>
            <w:r>
              <w:rPr>
                <w:rFonts w:hint="eastAsia" w:ascii="宋体" w:hAnsi="宋体" w:cs="Arial"/>
                <w:color w:val="000000"/>
                <w:sz w:val="24"/>
                <w:szCs w:val="24"/>
              </w:rPr>
              <w:br w:type="textWrapping"/>
            </w:r>
            <w:r>
              <w:rPr>
                <w:rFonts w:hint="eastAsia" w:ascii="宋体" w:hAnsi="宋体" w:cs="Arial"/>
                <w:color w:val="000000"/>
                <w:sz w:val="24"/>
                <w:szCs w:val="24"/>
              </w:rPr>
              <w:t>2、规格、压力等级：DN100</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个</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22</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焊接法兰阀门</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lang w:bidi="ar"/>
              </w:rPr>
            </w:pPr>
            <w:r>
              <w:rPr>
                <w:rFonts w:hint="eastAsia" w:ascii="宋体" w:hAnsi="宋体" w:cs="Arial"/>
                <w:color w:val="000000"/>
                <w:sz w:val="24"/>
                <w:szCs w:val="24"/>
              </w:rPr>
              <w:t>1、类型：泄压阀</w:t>
            </w:r>
            <w:r>
              <w:rPr>
                <w:rFonts w:hint="eastAsia" w:ascii="宋体" w:hAnsi="宋体" w:cs="Arial"/>
                <w:color w:val="000000"/>
                <w:sz w:val="24"/>
                <w:szCs w:val="24"/>
              </w:rPr>
              <w:br w:type="textWrapping"/>
            </w:r>
            <w:r>
              <w:rPr>
                <w:rFonts w:hint="eastAsia" w:ascii="宋体" w:hAnsi="宋体" w:cs="Arial"/>
                <w:color w:val="000000"/>
                <w:sz w:val="24"/>
                <w:szCs w:val="24"/>
              </w:rPr>
              <w:t>2、规格、压力等级：DN100</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个</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23</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焊接法兰阀门</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lang w:bidi="ar"/>
              </w:rPr>
            </w:pPr>
            <w:r>
              <w:rPr>
                <w:rFonts w:hint="eastAsia" w:ascii="宋体" w:hAnsi="宋体" w:cs="Arial"/>
                <w:color w:val="000000"/>
                <w:sz w:val="24"/>
                <w:szCs w:val="24"/>
              </w:rPr>
              <w:t>1、类型：压力开关</w:t>
            </w:r>
            <w:r>
              <w:rPr>
                <w:rFonts w:hint="eastAsia" w:ascii="宋体" w:hAnsi="宋体" w:cs="Arial"/>
                <w:color w:val="000000"/>
                <w:sz w:val="24"/>
                <w:szCs w:val="24"/>
              </w:rPr>
              <w:br w:type="textWrapping"/>
            </w:r>
            <w:r>
              <w:rPr>
                <w:rFonts w:hint="eastAsia" w:ascii="宋体" w:hAnsi="宋体" w:cs="Arial"/>
                <w:color w:val="000000"/>
                <w:sz w:val="24"/>
                <w:szCs w:val="24"/>
              </w:rPr>
              <w:t>2、规格、压力等级：DN100</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个</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24</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套管制作安装</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lang w:bidi="ar"/>
              </w:rPr>
            </w:pPr>
            <w:r>
              <w:rPr>
                <w:rFonts w:hint="eastAsia" w:ascii="宋体" w:hAnsi="宋体" w:cs="Arial"/>
                <w:color w:val="000000"/>
                <w:sz w:val="24"/>
                <w:szCs w:val="24"/>
              </w:rPr>
              <w:t>1、类型：柔性防水套管</w:t>
            </w:r>
            <w:r>
              <w:rPr>
                <w:rFonts w:hint="eastAsia" w:ascii="宋体" w:hAnsi="宋体" w:cs="Arial"/>
                <w:color w:val="000000"/>
                <w:sz w:val="24"/>
                <w:szCs w:val="24"/>
              </w:rPr>
              <w:br w:type="textWrapping"/>
            </w:r>
            <w:r>
              <w:rPr>
                <w:rFonts w:hint="eastAsia" w:ascii="宋体" w:hAnsi="宋体" w:cs="Arial"/>
                <w:color w:val="000000"/>
                <w:sz w:val="24"/>
                <w:szCs w:val="24"/>
              </w:rPr>
              <w:t>2、材质：焊接钢管</w:t>
            </w:r>
            <w:r>
              <w:rPr>
                <w:rFonts w:hint="eastAsia" w:ascii="宋体" w:hAnsi="宋体" w:cs="Arial"/>
                <w:color w:val="000000"/>
                <w:sz w:val="24"/>
                <w:szCs w:val="24"/>
              </w:rPr>
              <w:br w:type="textWrapping"/>
            </w:r>
            <w:r>
              <w:rPr>
                <w:rFonts w:hint="eastAsia" w:ascii="宋体" w:hAnsi="宋体" w:cs="Arial"/>
                <w:color w:val="000000"/>
                <w:sz w:val="24"/>
                <w:szCs w:val="24"/>
              </w:rPr>
              <w:t>3、规格：DN150</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台</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25</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套管制作安装</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lang w:bidi="ar"/>
              </w:rPr>
            </w:pPr>
            <w:r>
              <w:rPr>
                <w:rFonts w:hint="eastAsia" w:ascii="宋体" w:hAnsi="宋体" w:cs="Arial"/>
                <w:color w:val="000000"/>
                <w:sz w:val="24"/>
                <w:szCs w:val="24"/>
              </w:rPr>
              <w:t>1、类型：柔性防水套管</w:t>
            </w:r>
            <w:r>
              <w:rPr>
                <w:rFonts w:hint="eastAsia" w:ascii="宋体" w:hAnsi="宋体" w:cs="Arial"/>
                <w:color w:val="000000"/>
                <w:sz w:val="24"/>
                <w:szCs w:val="24"/>
              </w:rPr>
              <w:br w:type="textWrapping"/>
            </w:r>
            <w:r>
              <w:rPr>
                <w:rFonts w:hint="eastAsia" w:ascii="宋体" w:hAnsi="宋体" w:cs="Arial"/>
                <w:color w:val="000000"/>
                <w:sz w:val="24"/>
                <w:szCs w:val="24"/>
              </w:rPr>
              <w:t>2、材质：焊接钢管</w:t>
            </w:r>
            <w:r>
              <w:rPr>
                <w:rFonts w:hint="eastAsia" w:ascii="宋体" w:hAnsi="宋体" w:cs="Arial"/>
                <w:color w:val="000000"/>
                <w:sz w:val="24"/>
                <w:szCs w:val="24"/>
              </w:rPr>
              <w:br w:type="textWrapping"/>
            </w:r>
            <w:r>
              <w:rPr>
                <w:rFonts w:hint="eastAsia" w:ascii="宋体" w:hAnsi="宋体" w:cs="Arial"/>
                <w:color w:val="000000"/>
                <w:sz w:val="24"/>
                <w:szCs w:val="24"/>
              </w:rPr>
              <w:t>3、规格：DN100</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台</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26</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离心式泵</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lang w:bidi="ar"/>
              </w:rPr>
            </w:pPr>
            <w:r>
              <w:rPr>
                <w:rFonts w:hint="eastAsia" w:ascii="宋体" w:hAnsi="宋体" w:cs="Arial"/>
                <w:color w:val="000000"/>
                <w:sz w:val="24"/>
                <w:szCs w:val="24"/>
              </w:rPr>
              <w:t>1.名称：喷淋泵</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台</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27</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管道支架</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lang w:bidi="ar"/>
              </w:rPr>
            </w:pPr>
            <w:r>
              <w:rPr>
                <w:rFonts w:hint="eastAsia" w:ascii="宋体" w:hAnsi="宋体" w:cs="Arial"/>
                <w:color w:val="000000"/>
                <w:sz w:val="24"/>
                <w:szCs w:val="24"/>
              </w:rPr>
              <w:t>1.名称：管道支架制作安装</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Kg</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265.60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28</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水灭火控制装置调试</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lang w:bidi="ar"/>
              </w:rPr>
            </w:pPr>
            <w:r>
              <w:rPr>
                <w:rFonts w:hint="eastAsia" w:ascii="宋体" w:hAnsi="宋体" w:cs="Arial"/>
                <w:color w:val="000000"/>
                <w:sz w:val="24"/>
                <w:szCs w:val="24"/>
              </w:rPr>
              <w:t>1.名称：水灭火控制装置调试 自动喷水灭火系统</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系统</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060" w:type="dxa"/>
            <w:shd w:val="clear" w:color="auto" w:fill="auto"/>
            <w:noWrap w:val="0"/>
            <w:vAlign w:val="center"/>
          </w:tcPr>
          <w:p>
            <w:pPr>
              <w:widowControl/>
              <w:spacing w:line="300" w:lineRule="exact"/>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（三）</w:t>
            </w:r>
          </w:p>
        </w:tc>
        <w:tc>
          <w:tcPr>
            <w:tcW w:w="2804" w:type="dxa"/>
            <w:shd w:val="clear" w:color="auto" w:fill="auto"/>
            <w:noWrap w:val="0"/>
            <w:vAlign w:val="center"/>
          </w:tcPr>
          <w:p>
            <w:pPr>
              <w:widowControl/>
              <w:spacing w:line="300" w:lineRule="exact"/>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消防报警</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rPr>
            </w:pP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1</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配管</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lang w:bidi="ar"/>
              </w:rPr>
            </w:pPr>
            <w:r>
              <w:rPr>
                <w:rFonts w:hint="eastAsia" w:ascii="宋体" w:hAnsi="宋体" w:cs="Arial"/>
                <w:color w:val="000000"/>
                <w:sz w:val="24"/>
                <w:szCs w:val="24"/>
              </w:rPr>
              <w:t>1.名称：焊接钢管</w:t>
            </w:r>
            <w:r>
              <w:rPr>
                <w:rFonts w:hint="eastAsia" w:ascii="宋体" w:hAnsi="宋体" w:cs="Arial"/>
                <w:color w:val="000000"/>
                <w:sz w:val="24"/>
                <w:szCs w:val="24"/>
              </w:rPr>
              <w:br w:type="textWrapping"/>
            </w:r>
            <w:r>
              <w:rPr>
                <w:rFonts w:hint="eastAsia" w:ascii="宋体" w:hAnsi="宋体" w:cs="Arial"/>
                <w:color w:val="000000"/>
                <w:sz w:val="24"/>
                <w:szCs w:val="24"/>
              </w:rPr>
              <w:t>2.规格：SC15</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m</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197.60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2</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配管</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lang w:bidi="ar"/>
              </w:rPr>
            </w:pPr>
            <w:r>
              <w:rPr>
                <w:rFonts w:hint="eastAsia" w:ascii="宋体" w:hAnsi="宋体" w:cs="Arial"/>
                <w:color w:val="000000"/>
                <w:sz w:val="24"/>
                <w:szCs w:val="24"/>
              </w:rPr>
              <w:t>1.名称：焊接钢管</w:t>
            </w:r>
            <w:r>
              <w:rPr>
                <w:rFonts w:hint="eastAsia" w:ascii="宋体" w:hAnsi="宋体" w:cs="Arial"/>
                <w:color w:val="000000"/>
                <w:sz w:val="24"/>
                <w:szCs w:val="24"/>
              </w:rPr>
              <w:br w:type="textWrapping"/>
            </w:r>
            <w:r>
              <w:rPr>
                <w:rFonts w:hint="eastAsia" w:ascii="宋体" w:hAnsi="宋体" w:cs="Arial"/>
                <w:color w:val="000000"/>
                <w:sz w:val="24"/>
                <w:szCs w:val="24"/>
              </w:rPr>
              <w:t>2.规格：SC20</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m</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883.50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3</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配线</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lang w:bidi="ar"/>
              </w:rPr>
            </w:pPr>
            <w:r>
              <w:rPr>
                <w:rFonts w:hint="eastAsia" w:ascii="宋体" w:hAnsi="宋体" w:cs="Arial"/>
                <w:color w:val="000000"/>
                <w:sz w:val="24"/>
                <w:szCs w:val="24"/>
              </w:rPr>
              <w:t>1.名称：ZBN-RVS-2*1.5mm2</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m</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206.21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4</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配线</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lang w:bidi="ar"/>
              </w:rPr>
            </w:pPr>
            <w:r>
              <w:rPr>
                <w:rFonts w:hint="eastAsia" w:ascii="宋体" w:hAnsi="宋体" w:cs="Arial"/>
                <w:color w:val="000000"/>
                <w:sz w:val="24"/>
                <w:szCs w:val="24"/>
              </w:rPr>
              <w:t>1.名称：ZBN-RVS-2*2.5mm2</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m</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lang w:bidi="ar"/>
              </w:rPr>
            </w:pPr>
            <w:r>
              <w:rPr>
                <w:rFonts w:hint="eastAsia" w:ascii="宋体" w:hAnsi="宋体" w:cs="Arial"/>
                <w:color w:val="000000"/>
                <w:sz w:val="24"/>
                <w:szCs w:val="24"/>
              </w:rPr>
              <w:t>473.91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5</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配线</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Arial"/>
                <w:color w:val="000000"/>
                <w:sz w:val="24"/>
                <w:szCs w:val="24"/>
              </w:rPr>
              <w:t>1.名称：ZBN-RVVP-2*1.5mm2</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m</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242.17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6</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配线</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Arial"/>
                <w:color w:val="000000"/>
                <w:sz w:val="24"/>
                <w:szCs w:val="24"/>
              </w:rPr>
              <w:t>1.名称：ZBN-RV-2*2.5mm2</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m</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228.38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7</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端子箱</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Arial"/>
                <w:color w:val="000000"/>
                <w:sz w:val="24"/>
                <w:szCs w:val="24"/>
              </w:rPr>
              <w:t>1.名称：消防接线端子箱</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台</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8</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点型探测器</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Arial"/>
                <w:color w:val="000000"/>
                <w:sz w:val="24"/>
                <w:szCs w:val="24"/>
              </w:rPr>
              <w:t>1.名称：感烟探测器</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个</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9</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点型探测器</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Arial"/>
                <w:color w:val="000000"/>
                <w:sz w:val="24"/>
                <w:szCs w:val="24"/>
              </w:rPr>
              <w:t>1.名称：感温探测器</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个</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10</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点型探测器</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Arial"/>
                <w:color w:val="000000"/>
                <w:sz w:val="24"/>
                <w:szCs w:val="24"/>
              </w:rPr>
              <w:t>1.名称：可燃气体探测器</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个</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11</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消防广播（扬声器）</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Arial"/>
                <w:color w:val="000000"/>
                <w:sz w:val="24"/>
                <w:szCs w:val="24"/>
              </w:rPr>
              <w:t>1.名称：火灾应急报警扬声器</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个</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12</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声光报警器</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Arial"/>
                <w:color w:val="000000"/>
                <w:sz w:val="24"/>
                <w:szCs w:val="24"/>
              </w:rPr>
              <w:t>1.名称：声光报警器</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个</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13</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按钮</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Arial"/>
                <w:color w:val="000000"/>
                <w:sz w:val="24"/>
                <w:szCs w:val="24"/>
              </w:rPr>
              <w:t>1.名称：手动报警按钮</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个</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14</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按钮</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Arial"/>
                <w:color w:val="000000"/>
                <w:sz w:val="24"/>
                <w:szCs w:val="24"/>
              </w:rPr>
              <w:t>1.名称：消火栓按钮</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个</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15</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接线盒</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Arial"/>
                <w:color w:val="000000"/>
                <w:sz w:val="24"/>
                <w:szCs w:val="24"/>
              </w:rPr>
              <w:t>1.名称：接线盒</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个</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16</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模块（模块箱）</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Arial"/>
                <w:color w:val="000000"/>
                <w:sz w:val="24"/>
                <w:szCs w:val="24"/>
              </w:rPr>
              <w:t>1.名称：单输入单输出模块</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个</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17</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模块（模块箱）</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Arial"/>
                <w:color w:val="000000"/>
                <w:sz w:val="24"/>
                <w:szCs w:val="24"/>
              </w:rPr>
              <w:t>1.名称：隔离模块</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个</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18</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自动报警装置调试</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Arial"/>
                <w:color w:val="000000"/>
                <w:sz w:val="24"/>
                <w:szCs w:val="24"/>
              </w:rPr>
              <w:t>1.名称：自动报警系统调试</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系统</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19</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防火控制装置调试</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Arial"/>
                <w:color w:val="000000"/>
                <w:sz w:val="24"/>
                <w:szCs w:val="24"/>
              </w:rPr>
              <w:t>1.名称:广播喇叭及音箱、电话插孔调试</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个</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20</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火灾报警系统控制主机</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Arial"/>
                <w:color w:val="000000"/>
                <w:sz w:val="24"/>
                <w:szCs w:val="24"/>
              </w:rPr>
              <w:t>1.名称：消防报警主机（含广播主机、电话主机）</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台</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060" w:type="dxa"/>
            <w:shd w:val="clear" w:color="auto" w:fill="auto"/>
            <w:noWrap w:val="0"/>
            <w:vAlign w:val="center"/>
          </w:tcPr>
          <w:p>
            <w:pPr>
              <w:widowControl/>
              <w:spacing w:line="300" w:lineRule="exact"/>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（四）</w:t>
            </w:r>
          </w:p>
        </w:tc>
        <w:tc>
          <w:tcPr>
            <w:tcW w:w="2804" w:type="dxa"/>
            <w:shd w:val="clear" w:color="auto" w:fill="auto"/>
            <w:noWrap w:val="0"/>
            <w:vAlign w:val="center"/>
          </w:tcPr>
          <w:p>
            <w:pPr>
              <w:widowControl/>
              <w:spacing w:line="300" w:lineRule="exact"/>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泵房</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rPr>
            </w:pP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1</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水箱</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Arial"/>
                <w:color w:val="000000"/>
                <w:sz w:val="24"/>
                <w:szCs w:val="24"/>
              </w:rPr>
              <w:t>1、尺寸：5*5*3.2m</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座</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2</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消防泵房</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Arial"/>
                <w:color w:val="000000"/>
                <w:sz w:val="24"/>
                <w:szCs w:val="24"/>
              </w:rPr>
              <w:t>1、新建消防泵房</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座</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3</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满堂基础</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Arial"/>
                <w:color w:val="000000"/>
                <w:sz w:val="24"/>
                <w:szCs w:val="24"/>
              </w:rPr>
              <w:t>1、C25素混凝土基础</w:t>
            </w:r>
            <w:r>
              <w:rPr>
                <w:rFonts w:hint="eastAsia" w:ascii="宋体" w:hAnsi="宋体" w:cs="Arial"/>
                <w:color w:val="000000"/>
                <w:sz w:val="24"/>
                <w:szCs w:val="24"/>
              </w:rPr>
              <w:br w:type="textWrapping"/>
            </w:r>
            <w:r>
              <w:rPr>
                <w:rFonts w:hint="eastAsia" w:ascii="宋体" w:hAnsi="宋体" w:cs="Arial"/>
                <w:color w:val="000000"/>
                <w:sz w:val="24"/>
                <w:szCs w:val="24"/>
              </w:rPr>
              <w:t>2、混凝土模板</w:t>
            </w:r>
            <w:r>
              <w:rPr>
                <w:rFonts w:hint="eastAsia" w:ascii="宋体" w:hAnsi="宋体" w:cs="Arial"/>
                <w:color w:val="000000"/>
                <w:sz w:val="24"/>
                <w:szCs w:val="24"/>
              </w:rPr>
              <w:br w:type="textWrapping"/>
            </w:r>
            <w:r>
              <w:rPr>
                <w:rFonts w:hint="eastAsia" w:ascii="宋体" w:hAnsi="宋体" w:cs="Arial"/>
                <w:color w:val="000000"/>
                <w:sz w:val="24"/>
                <w:szCs w:val="24"/>
              </w:rPr>
              <w:t>3、混凝土泵送费</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m3</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15.99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4</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直形墙</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Arial"/>
                <w:color w:val="000000"/>
                <w:sz w:val="24"/>
                <w:szCs w:val="24"/>
              </w:rPr>
              <w:t>1、C25混凝土</w:t>
            </w:r>
            <w:r>
              <w:rPr>
                <w:rFonts w:hint="eastAsia" w:ascii="宋体" w:hAnsi="宋体" w:cs="Arial"/>
                <w:color w:val="000000"/>
                <w:sz w:val="24"/>
                <w:szCs w:val="24"/>
              </w:rPr>
              <w:br w:type="textWrapping"/>
            </w:r>
            <w:r>
              <w:rPr>
                <w:rFonts w:hint="eastAsia" w:ascii="宋体" w:hAnsi="宋体" w:cs="Arial"/>
                <w:color w:val="000000"/>
                <w:sz w:val="24"/>
                <w:szCs w:val="24"/>
              </w:rPr>
              <w:t>2、混凝土模板</w:t>
            </w:r>
            <w:r>
              <w:rPr>
                <w:rFonts w:hint="eastAsia" w:ascii="宋体" w:hAnsi="宋体" w:cs="Arial"/>
                <w:color w:val="000000"/>
                <w:sz w:val="24"/>
                <w:szCs w:val="24"/>
              </w:rPr>
              <w:br w:type="textWrapping"/>
            </w:r>
            <w:r>
              <w:rPr>
                <w:rFonts w:hint="eastAsia" w:ascii="宋体" w:hAnsi="宋体" w:cs="Arial"/>
                <w:color w:val="000000"/>
                <w:sz w:val="24"/>
                <w:szCs w:val="24"/>
              </w:rPr>
              <w:t>3、混凝土泵送费</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m3</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5</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现浇构件钢筋</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Arial"/>
                <w:color w:val="000000"/>
                <w:sz w:val="24"/>
                <w:szCs w:val="24"/>
              </w:rPr>
              <w:t>1、带肋钢筋HRB400以内 直径(mm) ≤10</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t</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0.185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6</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挖基坑土方</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Arial"/>
                <w:color w:val="000000"/>
                <w:sz w:val="24"/>
                <w:szCs w:val="24"/>
              </w:rPr>
              <w:t>1、挖土方</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m3</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436.36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7</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回填方</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Arial"/>
                <w:color w:val="000000"/>
                <w:sz w:val="24"/>
                <w:szCs w:val="24"/>
              </w:rPr>
              <w:t>1、回填土</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m3</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335.60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8</w:t>
            </w:r>
          </w:p>
        </w:tc>
        <w:tc>
          <w:tcPr>
            <w:tcW w:w="2804"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余方弃置</w:t>
            </w:r>
          </w:p>
        </w:tc>
        <w:tc>
          <w:tcPr>
            <w:tcW w:w="2316" w:type="dxa"/>
            <w:shd w:val="clear" w:color="auto" w:fill="auto"/>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Arial"/>
                <w:color w:val="000000"/>
                <w:sz w:val="24"/>
                <w:szCs w:val="24"/>
              </w:rPr>
              <w:t>1、余土外运，运距自行考虑</w:t>
            </w:r>
          </w:p>
        </w:tc>
        <w:tc>
          <w:tcPr>
            <w:tcW w:w="1879"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m3</w:t>
            </w:r>
          </w:p>
        </w:tc>
        <w:tc>
          <w:tcPr>
            <w:tcW w:w="1903" w:type="dxa"/>
            <w:shd w:val="clear" w:color="auto" w:fill="auto"/>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Arial"/>
                <w:color w:val="000000"/>
                <w:sz w:val="24"/>
                <w:szCs w:val="24"/>
              </w:rPr>
              <w:t>100.76</w:t>
            </w:r>
          </w:p>
        </w:tc>
      </w:tr>
    </w:tbl>
    <w:p>
      <w:pPr>
        <w:widowControl/>
        <w:numPr>
          <w:ilvl w:val="0"/>
          <w:numId w:val="0"/>
        </w:numPr>
        <w:shd w:val="clear" w:color="auto" w:fill="FFFFFF"/>
        <w:spacing w:line="540" w:lineRule="exact"/>
        <w:ind w:firstLine="480" w:firstLineChars="200"/>
        <w:jc w:val="left"/>
        <w:rPr>
          <w:rFonts w:hint="eastAsia" w:ascii="新宋体" w:hAnsi="新宋体" w:eastAsia="新宋体" w:cs="新宋体"/>
          <w:kern w:val="2"/>
          <w:sz w:val="24"/>
          <w:szCs w:val="24"/>
          <w:lang w:val="en-US" w:eastAsia="zh-CN" w:bidi="ar-SA"/>
        </w:rPr>
      </w:pPr>
    </w:p>
    <w:p>
      <w:pPr>
        <w:keepNext w:val="0"/>
        <w:keepLines w:val="0"/>
        <w:pageBreakBefore w:val="0"/>
        <w:widowControl/>
        <w:numPr>
          <w:ilvl w:val="0"/>
          <w:numId w:val="6"/>
        </w:numPr>
        <w:shd w:val="clear" w:color="auto" w:fill="FFFFFF"/>
        <w:kinsoku/>
        <w:wordWrap/>
        <w:overflowPunct/>
        <w:topLinePunct w:val="0"/>
        <w:autoSpaceDE/>
        <w:autoSpaceDN/>
        <w:bidi w:val="0"/>
        <w:adjustRightInd/>
        <w:snapToGrid/>
        <w:spacing w:line="700" w:lineRule="exact"/>
        <w:ind w:firstLine="482" w:firstLineChars="200"/>
        <w:jc w:val="left"/>
        <w:textAlignment w:val="auto"/>
        <w:outlineLvl w:val="9"/>
        <w:rPr>
          <w:rFonts w:hint="eastAsia" w:ascii="新宋体" w:hAnsi="新宋体" w:eastAsia="新宋体" w:cs="新宋体"/>
          <w:b/>
          <w:bCs/>
          <w:sz w:val="24"/>
          <w:szCs w:val="24"/>
        </w:rPr>
      </w:pPr>
      <w:r>
        <w:rPr>
          <w:rFonts w:hint="eastAsia" w:ascii="新宋体" w:hAnsi="新宋体" w:eastAsia="新宋体" w:cs="新宋体"/>
          <w:b/>
          <w:bCs/>
          <w:sz w:val="24"/>
          <w:szCs w:val="24"/>
        </w:rPr>
        <w:t>采购标的执行标准：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700" w:lineRule="exact"/>
        <w:ind w:firstLine="720" w:firstLineChars="300"/>
        <w:jc w:val="left"/>
        <w:textAlignment w:val="auto"/>
        <w:outlineLvl w:val="9"/>
        <w:rPr>
          <w:rFonts w:hint="default"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执行国家相关标准、行业标准。</w:t>
      </w:r>
    </w:p>
    <w:p>
      <w:pPr>
        <w:pStyle w:val="62"/>
        <w:autoSpaceDN w:val="0"/>
        <w:snapToGrid w:val="0"/>
        <w:spacing w:line="360" w:lineRule="auto"/>
        <w:ind w:firstLine="482" w:firstLineChars="200"/>
        <w:textAlignment w:val="baseline"/>
        <w:rPr>
          <w:rFonts w:hint="eastAsia" w:ascii="新宋体" w:hAnsi="新宋体" w:eastAsia="新宋体" w:cs="新宋体"/>
          <w:sz w:val="24"/>
          <w:szCs w:val="24"/>
        </w:rPr>
      </w:pPr>
      <w:r>
        <w:rPr>
          <w:rFonts w:hint="eastAsia" w:ascii="新宋体" w:hAnsi="新宋体" w:eastAsia="新宋体" w:cs="新宋体"/>
          <w:b/>
          <w:bCs/>
          <w:sz w:val="24"/>
          <w:szCs w:val="24"/>
          <w:lang w:eastAsia="zh-CN"/>
        </w:rPr>
        <w:t>四、</w:t>
      </w:r>
      <w:r>
        <w:rPr>
          <w:rFonts w:hint="eastAsia" w:ascii="新宋体" w:hAnsi="新宋体" w:eastAsia="新宋体" w:cs="新宋体"/>
          <w:b/>
          <w:bCs/>
          <w:sz w:val="24"/>
          <w:szCs w:val="24"/>
        </w:rPr>
        <w:t>服务标准、期限、效率等要求</w:t>
      </w:r>
      <w:r>
        <w:rPr>
          <w:rFonts w:hint="eastAsia" w:ascii="新宋体" w:hAnsi="新宋体" w:eastAsia="新宋体" w:cs="新宋体"/>
          <w:sz w:val="24"/>
          <w:szCs w:val="24"/>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700" w:lineRule="exact"/>
        <w:ind w:firstLine="720" w:firstLineChars="300"/>
        <w:jc w:val="left"/>
        <w:textAlignment w:val="auto"/>
        <w:outlineLvl w:val="9"/>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1、按国家相关标准执行；</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700" w:lineRule="exact"/>
        <w:ind w:firstLine="720" w:firstLineChars="300"/>
        <w:jc w:val="left"/>
        <w:textAlignment w:val="auto"/>
        <w:outlineLvl w:val="9"/>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2、以签订合同为准；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700" w:lineRule="exact"/>
        <w:ind w:firstLine="720" w:firstLineChars="300"/>
        <w:jc w:val="left"/>
        <w:textAlignment w:val="auto"/>
        <w:outlineLvl w:val="9"/>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3、2小时电话响应，4小时到达现场，8小时解决问题；</w:t>
      </w:r>
    </w:p>
    <w:p>
      <w:pPr>
        <w:keepNext w:val="0"/>
        <w:keepLines w:val="0"/>
        <w:pageBreakBefore w:val="0"/>
        <w:widowControl/>
        <w:numPr>
          <w:ilvl w:val="0"/>
          <w:numId w:val="7"/>
        </w:numPr>
        <w:shd w:val="clear" w:color="auto" w:fill="FFFFFF"/>
        <w:kinsoku/>
        <w:wordWrap/>
        <w:overflowPunct/>
        <w:topLinePunct w:val="0"/>
        <w:autoSpaceDE/>
        <w:autoSpaceDN/>
        <w:bidi w:val="0"/>
        <w:adjustRightInd/>
        <w:snapToGrid/>
        <w:spacing w:line="700" w:lineRule="exact"/>
        <w:ind w:firstLine="720" w:firstLineChars="300"/>
        <w:jc w:val="left"/>
        <w:textAlignment w:val="auto"/>
        <w:outlineLvl w:val="9"/>
        <w:rPr>
          <w:rFonts w:hint="eastAsia"/>
          <w:lang w:val="en-US" w:eastAsia="zh-CN"/>
        </w:rPr>
      </w:pPr>
      <w:r>
        <w:rPr>
          <w:rFonts w:hint="eastAsia" w:ascii="新宋体" w:hAnsi="新宋体" w:eastAsia="新宋体" w:cs="新宋体"/>
          <w:kern w:val="2"/>
          <w:sz w:val="24"/>
          <w:szCs w:val="24"/>
          <w:lang w:val="en-US" w:eastAsia="zh-CN" w:bidi="ar-SA"/>
        </w:rPr>
        <w:t>负责免费安装调试，交钥匙工程。</w:t>
      </w:r>
    </w:p>
    <w:p>
      <w:pPr>
        <w:spacing w:line="520" w:lineRule="exact"/>
        <w:ind w:firstLine="482" w:firstLineChars="200"/>
        <w:rPr>
          <w:rFonts w:hint="eastAsia" w:ascii="新宋体" w:hAnsi="新宋体" w:eastAsia="新宋体" w:cs="新宋体"/>
          <w:b/>
          <w:bCs/>
          <w:sz w:val="24"/>
          <w:szCs w:val="24"/>
        </w:rPr>
      </w:pPr>
      <w:r>
        <w:rPr>
          <w:rFonts w:hint="eastAsia" w:ascii="新宋体" w:hAnsi="新宋体" w:eastAsia="新宋体" w:cs="新宋体"/>
          <w:b/>
          <w:bCs/>
          <w:sz w:val="24"/>
          <w:szCs w:val="24"/>
          <w:lang w:eastAsia="zh-CN"/>
        </w:rPr>
        <w:t>五、</w:t>
      </w:r>
      <w:r>
        <w:rPr>
          <w:rFonts w:hint="eastAsia" w:ascii="新宋体" w:hAnsi="新宋体" w:eastAsia="新宋体" w:cs="新宋体"/>
          <w:b/>
          <w:bCs/>
          <w:sz w:val="24"/>
          <w:szCs w:val="24"/>
        </w:rPr>
        <w:t>验收标准</w:t>
      </w:r>
    </w:p>
    <w:p>
      <w:pPr>
        <w:keepNext w:val="0"/>
        <w:keepLines w:val="0"/>
        <w:pageBreakBefore w:val="0"/>
        <w:widowControl/>
        <w:shd w:val="clear" w:color="auto" w:fill="FFFFFF"/>
        <w:kinsoku/>
        <w:wordWrap/>
        <w:overflowPunct/>
        <w:topLinePunct w:val="0"/>
        <w:autoSpaceDE/>
        <w:autoSpaceDN/>
        <w:bidi w:val="0"/>
        <w:adjustRightInd/>
        <w:snapToGrid/>
        <w:spacing w:line="700" w:lineRule="exact"/>
        <w:ind w:firstLine="480" w:firstLineChars="200"/>
        <w:jc w:val="left"/>
        <w:textAlignment w:val="auto"/>
        <w:outlineLvl w:val="9"/>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由采购人成立验收小组,按照采购合同的约定对中标人履约情况进行验收。验收时,按照采购合同的约定对每一项技术、服务、安全标准的履约情况进行确认。验收结束后由验收小组出具验收报告,列明各项标准的验收情况及项目总体评价,由验收双方共同签署。</w:t>
      </w:r>
    </w:p>
    <w:p>
      <w:pPr>
        <w:keepNext w:val="0"/>
        <w:keepLines w:val="0"/>
        <w:pageBreakBefore w:val="0"/>
        <w:widowControl/>
        <w:shd w:val="clear" w:color="auto" w:fill="FFFFFF"/>
        <w:kinsoku/>
        <w:wordWrap/>
        <w:overflowPunct/>
        <w:topLinePunct w:val="0"/>
        <w:autoSpaceDE/>
        <w:autoSpaceDN/>
        <w:bidi w:val="0"/>
        <w:adjustRightInd/>
        <w:snapToGrid/>
        <w:spacing w:line="700" w:lineRule="exact"/>
        <w:ind w:firstLine="480" w:firstLineChars="200"/>
        <w:jc w:val="left"/>
        <w:textAlignment w:val="auto"/>
        <w:outlineLvl w:val="9"/>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1、按照国家相关标准规范验收。</w:t>
      </w:r>
    </w:p>
    <w:p>
      <w:pPr>
        <w:keepNext w:val="0"/>
        <w:keepLines w:val="0"/>
        <w:pageBreakBefore w:val="0"/>
        <w:widowControl/>
        <w:shd w:val="clear" w:color="auto" w:fill="FFFFFF"/>
        <w:kinsoku/>
        <w:wordWrap/>
        <w:overflowPunct/>
        <w:topLinePunct w:val="0"/>
        <w:autoSpaceDE/>
        <w:autoSpaceDN/>
        <w:bidi w:val="0"/>
        <w:adjustRightInd/>
        <w:snapToGrid/>
        <w:spacing w:line="700" w:lineRule="exact"/>
        <w:ind w:firstLine="480" w:firstLineChars="200"/>
        <w:jc w:val="left"/>
        <w:textAlignment w:val="auto"/>
        <w:outlineLvl w:val="9"/>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2、按照招标文件要求、投标文件响应和合同承诺验收。</w:t>
      </w:r>
    </w:p>
    <w:p>
      <w:pPr>
        <w:keepNext w:val="0"/>
        <w:keepLines w:val="0"/>
        <w:pageBreakBefore w:val="0"/>
        <w:widowControl/>
        <w:shd w:val="clear" w:color="auto" w:fill="FFFFFF"/>
        <w:kinsoku/>
        <w:wordWrap/>
        <w:overflowPunct/>
        <w:topLinePunct w:val="0"/>
        <w:autoSpaceDE/>
        <w:autoSpaceDN/>
        <w:bidi w:val="0"/>
        <w:adjustRightInd/>
        <w:snapToGrid/>
        <w:spacing w:line="700" w:lineRule="exact"/>
        <w:ind w:firstLine="482" w:firstLineChars="200"/>
        <w:jc w:val="left"/>
        <w:textAlignment w:val="auto"/>
        <w:outlineLvl w:val="9"/>
        <w:rPr>
          <w:rFonts w:hint="eastAsia" w:ascii="新宋体" w:hAnsi="新宋体" w:eastAsia="新宋体" w:cs="新宋体"/>
          <w:b/>
          <w:bCs/>
          <w:kern w:val="2"/>
          <w:sz w:val="24"/>
          <w:szCs w:val="24"/>
          <w:lang w:val="en-US" w:eastAsia="zh-CN" w:bidi="ar-SA"/>
        </w:rPr>
      </w:pPr>
      <w:r>
        <w:rPr>
          <w:rFonts w:hint="eastAsia" w:ascii="新宋体" w:hAnsi="新宋体" w:eastAsia="新宋体" w:cs="新宋体"/>
          <w:b/>
          <w:bCs/>
          <w:kern w:val="2"/>
          <w:sz w:val="24"/>
          <w:szCs w:val="24"/>
          <w:lang w:val="en-US" w:eastAsia="zh-CN" w:bidi="ar-SA"/>
        </w:rPr>
        <w:t>六、采购标的的其他技术、服务等要求：</w:t>
      </w:r>
    </w:p>
    <w:p>
      <w:pPr>
        <w:keepNext w:val="0"/>
        <w:keepLines w:val="0"/>
        <w:pageBreakBefore w:val="0"/>
        <w:widowControl/>
        <w:shd w:val="clear" w:color="auto" w:fill="FFFFFF"/>
        <w:kinsoku/>
        <w:wordWrap/>
        <w:overflowPunct/>
        <w:topLinePunct w:val="0"/>
        <w:autoSpaceDE/>
        <w:autoSpaceDN/>
        <w:bidi w:val="0"/>
        <w:adjustRightInd/>
        <w:snapToGrid/>
        <w:spacing w:line="700" w:lineRule="exact"/>
        <w:ind w:firstLine="480" w:firstLineChars="200"/>
        <w:jc w:val="left"/>
        <w:textAlignment w:val="auto"/>
        <w:outlineLvl w:val="9"/>
        <w:rPr>
          <w:rFonts w:hint="eastAsia"/>
          <w:lang w:val="en-US" w:eastAsia="zh-CN"/>
        </w:rPr>
      </w:pPr>
      <w:r>
        <w:rPr>
          <w:rFonts w:hint="eastAsia" w:ascii="新宋体" w:hAnsi="新宋体" w:eastAsia="新宋体" w:cs="新宋体"/>
          <w:kern w:val="2"/>
          <w:sz w:val="24"/>
          <w:szCs w:val="24"/>
          <w:lang w:val="en-US" w:eastAsia="zh-CN" w:bidi="ar-SA"/>
        </w:rPr>
        <w:t>在人员、设备、资金等方面具有相应的施工能力。</w:t>
      </w:r>
    </w:p>
    <w:p>
      <w:pPr>
        <w:spacing w:line="520" w:lineRule="exact"/>
        <w:ind w:firstLine="482" w:firstLineChars="200"/>
        <w:rPr>
          <w:rFonts w:hint="eastAsia" w:ascii="新宋体" w:hAnsi="新宋体" w:eastAsia="新宋体" w:cs="新宋体"/>
          <w:b/>
          <w:sz w:val="24"/>
          <w:szCs w:val="24"/>
        </w:rPr>
      </w:pPr>
      <w:r>
        <w:rPr>
          <w:rFonts w:hint="eastAsia" w:ascii="新宋体" w:hAnsi="新宋体" w:eastAsia="新宋体" w:cs="新宋体"/>
          <w:b/>
          <w:sz w:val="24"/>
          <w:szCs w:val="24"/>
          <w:lang w:eastAsia="zh-CN"/>
        </w:rPr>
        <w:t>七、</w:t>
      </w:r>
      <w:r>
        <w:rPr>
          <w:rFonts w:hint="eastAsia" w:ascii="新宋体" w:hAnsi="新宋体" w:eastAsia="新宋体" w:cs="新宋体"/>
          <w:b/>
          <w:sz w:val="24"/>
          <w:szCs w:val="24"/>
        </w:rPr>
        <w:t>特别提示：</w:t>
      </w:r>
    </w:p>
    <w:p>
      <w:pPr>
        <w:tabs>
          <w:tab w:val="left" w:pos="5963"/>
        </w:tabs>
        <w:spacing w:line="42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1</w:t>
      </w:r>
      <w:r>
        <w:rPr>
          <w:rFonts w:hint="eastAsia" w:ascii="新宋体" w:hAnsi="新宋体" w:eastAsia="新宋体" w:cs="新宋体"/>
          <w:sz w:val="24"/>
          <w:szCs w:val="24"/>
        </w:rPr>
        <w:t>、本招标文件所列需求为最低要求，投标产品不得低于最低要求，否则为无效投标。</w:t>
      </w:r>
    </w:p>
    <w:p>
      <w:pPr>
        <w:tabs>
          <w:tab w:val="left" w:pos="5963"/>
        </w:tabs>
        <w:spacing w:line="42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、投标人应就该项目完整投标，否则为无效投标。</w:t>
      </w:r>
    </w:p>
    <w:p>
      <w:pPr>
        <w:tabs>
          <w:tab w:val="left" w:pos="5963"/>
        </w:tabs>
        <w:spacing w:line="420" w:lineRule="exact"/>
        <w:ind w:firstLine="480" w:firstLineChars="200"/>
        <w:rPr>
          <w:rFonts w:hint="eastAsia" w:ascii="新宋体" w:hAnsi="新宋体" w:eastAsia="新宋体" w:cs="新宋体"/>
          <w:sz w:val="24"/>
          <w:szCs w:val="24"/>
          <w:lang w:eastAsia="zh-CN"/>
        </w:rPr>
      </w:pP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、产品必须符合国家质量检测标准和本招标文件规定标准的全新正品现货，供货时须提供随货物《产品合格证》</w:t>
      </w:r>
      <w:r>
        <w:rPr>
          <w:rFonts w:hint="eastAsia" w:ascii="新宋体" w:hAnsi="新宋体" w:eastAsia="新宋体" w:cs="新宋体"/>
          <w:sz w:val="24"/>
          <w:szCs w:val="24"/>
          <w:lang w:eastAsia="zh-CN"/>
        </w:rPr>
        <w:t>。</w:t>
      </w:r>
    </w:p>
    <w:p>
      <w:pPr>
        <w:spacing w:line="420" w:lineRule="exact"/>
        <w:rPr>
          <w:rFonts w:hint="eastAsia" w:ascii="新宋体" w:hAnsi="新宋体" w:eastAsia="新宋体" w:cs="新宋体"/>
          <w:sz w:val="24"/>
          <w:szCs w:val="24"/>
        </w:rPr>
      </w:pPr>
      <w:r>
        <w:rPr>
          <w:rFonts w:hint="eastAsia" w:ascii="新宋体" w:hAnsi="新宋体" w:eastAsia="新宋体" w:cs="新宋体"/>
          <w:sz w:val="24"/>
          <w:szCs w:val="24"/>
        </w:rPr>
        <w:t>　　</w:t>
      </w:r>
      <w:r>
        <w:rPr>
          <w:rFonts w:hint="eastAsia" w:ascii="新宋体" w:hAnsi="新宋体" w:eastAsia="新宋体" w:cs="新宋体"/>
          <w:sz w:val="24"/>
          <w:szCs w:val="24"/>
          <w:lang w:val="en-US" w:eastAsia="zh-CN"/>
        </w:rPr>
        <w:t>4</w:t>
      </w:r>
      <w:r>
        <w:rPr>
          <w:rFonts w:hint="eastAsia" w:ascii="新宋体" w:hAnsi="新宋体" w:eastAsia="新宋体" w:cs="新宋体"/>
          <w:sz w:val="24"/>
          <w:szCs w:val="24"/>
        </w:rPr>
        <w:t>、投标商必须由法定代表人或其授权代表参加开标会议，随时接受谈判小组询问，并予作出书面解答。</w:t>
      </w:r>
    </w:p>
    <w:p>
      <w:pPr>
        <w:wordWrap w:val="0"/>
        <w:topLinePunct/>
        <w:autoSpaceDE w:val="0"/>
        <w:autoSpaceDN w:val="0"/>
        <w:adjustRightInd w:val="0"/>
        <w:snapToGrid w:val="0"/>
        <w:spacing w:line="360" w:lineRule="auto"/>
        <w:ind w:firstLine="482"/>
        <w:rPr>
          <w:rFonts w:hint="eastAsia" w:ascii="新宋体" w:hAnsi="新宋体" w:eastAsia="新宋体" w:cs="新宋体"/>
          <w:bCs/>
          <w:color w:val="FF0000"/>
          <w:sz w:val="24"/>
          <w:szCs w:val="24"/>
          <w:lang w:val="zh-CN"/>
        </w:rPr>
      </w:pPr>
      <w:r>
        <w:rPr>
          <w:rFonts w:hint="eastAsia" w:ascii="新宋体" w:hAnsi="新宋体" w:eastAsia="新宋体" w:cs="新宋体"/>
          <w:bCs/>
          <w:color w:val="FF0000"/>
          <w:sz w:val="24"/>
          <w:szCs w:val="24"/>
          <w:lang w:val="en-US" w:eastAsia="zh-CN"/>
        </w:rPr>
        <w:t>5</w:t>
      </w:r>
      <w:r>
        <w:rPr>
          <w:rFonts w:hint="eastAsia" w:ascii="新宋体" w:hAnsi="新宋体" w:eastAsia="新宋体" w:cs="新宋体"/>
          <w:bCs/>
          <w:color w:val="FF0000"/>
          <w:sz w:val="24"/>
          <w:szCs w:val="24"/>
          <w:lang w:val="zh-CN"/>
        </w:rPr>
        <w:t>、采购人确定中标人后，中标人须向禹州市政府采购中心发送投标报价及分项报价（如果货物需求中有分项的话）一览表电子档，并同时通知采购中心。邮箱：</w:t>
      </w:r>
      <w:r>
        <w:rPr>
          <w:rFonts w:hint="eastAsia" w:ascii="新宋体" w:hAnsi="新宋体" w:eastAsia="新宋体" w:cs="新宋体"/>
          <w:color w:val="FF0000"/>
          <w:sz w:val="24"/>
          <w:szCs w:val="24"/>
        </w:rPr>
        <w:t>yzggzy2076770@163.com</w:t>
      </w:r>
    </w:p>
    <w:p>
      <w:pPr>
        <w:widowControl/>
        <w:shd w:val="clear" w:color="auto" w:fill="FFFFFF"/>
        <w:spacing w:line="360" w:lineRule="auto"/>
        <w:ind w:firstLine="600"/>
        <w:jc w:val="left"/>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6</w:t>
      </w:r>
      <w:r>
        <w:rPr>
          <w:rFonts w:hint="eastAsia" w:ascii="新宋体" w:hAnsi="新宋体" w:eastAsia="新宋体" w:cs="新宋体"/>
          <w:sz w:val="24"/>
          <w:szCs w:val="24"/>
        </w:rPr>
        <w:t>、付款方式：</w:t>
      </w:r>
    </w:p>
    <w:p>
      <w:pPr>
        <w:tabs>
          <w:tab w:val="left" w:pos="5963"/>
        </w:tabs>
        <w:spacing w:line="420" w:lineRule="exact"/>
        <w:ind w:firstLine="560" w:firstLineChars="200"/>
        <w:rPr>
          <w:rFonts w:hint="eastAsia" w:ascii="新宋体" w:hAnsi="新宋体" w:eastAsia="新宋体" w:cs="新宋体"/>
          <w:sz w:val="24"/>
          <w:szCs w:val="24"/>
          <w:lang w:val="en-US" w:eastAsia="zh-CN"/>
        </w:rPr>
      </w:pPr>
      <w:r>
        <w:rPr>
          <w:rFonts w:hint="eastAsia" w:ascii="仿宋" w:hAnsi="仿宋" w:eastAsia="仿宋" w:cs="宋体"/>
          <w:color w:val="000000"/>
          <w:kern w:val="0"/>
          <w:sz w:val="28"/>
          <w:szCs w:val="28"/>
        </w:rPr>
        <w:t>（</w:t>
      </w:r>
      <w:r>
        <w:rPr>
          <w:rFonts w:hint="eastAsia" w:ascii="新宋体" w:hAnsi="新宋体" w:eastAsia="新宋体" w:cs="新宋体"/>
          <w:sz w:val="24"/>
          <w:szCs w:val="24"/>
        </w:rPr>
        <w:t>一）支付方式：</w:t>
      </w:r>
      <w:r>
        <w:rPr>
          <w:rFonts w:hint="eastAsia" w:ascii="新宋体" w:hAnsi="新宋体" w:eastAsia="新宋体" w:cs="新宋体"/>
          <w:sz w:val="24"/>
          <w:szCs w:val="24"/>
          <w:lang w:eastAsia="zh-CN"/>
        </w:rPr>
        <w:t>财政资金</w:t>
      </w:r>
    </w:p>
    <w:p>
      <w:pPr>
        <w:tabs>
          <w:tab w:val="left" w:pos="5963"/>
        </w:tabs>
        <w:spacing w:line="420" w:lineRule="exact"/>
        <w:ind w:firstLine="480" w:firstLineChars="200"/>
        <w:rPr>
          <w:rFonts w:hint="eastAsia" w:ascii="新宋体" w:hAnsi="新宋体" w:eastAsia="新宋体" w:cs="新宋体"/>
          <w:sz w:val="24"/>
          <w:szCs w:val="24"/>
          <w:lang w:eastAsia="zh-CN"/>
        </w:rPr>
      </w:pPr>
      <w:r>
        <w:rPr>
          <w:rFonts w:hint="eastAsia" w:ascii="新宋体" w:hAnsi="新宋体" w:eastAsia="新宋体" w:cs="新宋体"/>
          <w:sz w:val="24"/>
          <w:szCs w:val="24"/>
        </w:rPr>
        <w:t>（二）支付时间及条件：</w:t>
      </w:r>
      <w:r>
        <w:rPr>
          <w:rFonts w:hint="eastAsia" w:ascii="新宋体" w:hAnsi="新宋体" w:eastAsia="新宋体" w:cs="新宋体"/>
          <w:sz w:val="24"/>
          <w:szCs w:val="24"/>
          <w:lang w:eastAsia="zh-CN"/>
        </w:rPr>
        <w:t>以合同为准</w:t>
      </w:r>
    </w:p>
    <w:p>
      <w:pPr>
        <w:tabs>
          <w:tab w:val="left" w:pos="5963"/>
        </w:tabs>
        <w:spacing w:line="420" w:lineRule="exact"/>
        <w:ind w:firstLine="480" w:firstLineChars="200"/>
        <w:rPr>
          <w:rFonts w:hint="eastAsia" w:ascii="新宋体" w:hAnsi="新宋体" w:eastAsia="新宋体" w:cs="新宋体"/>
          <w:sz w:val="24"/>
          <w:szCs w:val="24"/>
        </w:rPr>
      </w:pPr>
    </w:p>
    <w:p>
      <w:pPr>
        <w:pStyle w:val="2"/>
        <w:rPr>
          <w:rFonts w:hint="eastAsia" w:ascii="新宋体" w:hAnsi="新宋体" w:eastAsia="新宋体" w:cs="新宋体"/>
          <w:sz w:val="24"/>
          <w:szCs w:val="24"/>
        </w:rPr>
      </w:pPr>
    </w:p>
    <w:p>
      <w:pPr>
        <w:pStyle w:val="2"/>
        <w:rPr>
          <w:rFonts w:hint="eastAsia" w:ascii="新宋体" w:hAnsi="新宋体" w:eastAsia="新宋体" w:cs="新宋体"/>
          <w:sz w:val="24"/>
          <w:szCs w:val="24"/>
        </w:rPr>
      </w:pPr>
    </w:p>
    <w:p>
      <w:pPr>
        <w:pStyle w:val="2"/>
        <w:rPr>
          <w:rFonts w:hint="eastAsia" w:ascii="新宋体" w:hAnsi="新宋体" w:eastAsia="新宋体" w:cs="新宋体"/>
          <w:sz w:val="24"/>
          <w:szCs w:val="24"/>
        </w:rPr>
      </w:pPr>
    </w:p>
    <w:p>
      <w:pPr>
        <w:pStyle w:val="2"/>
        <w:rPr>
          <w:rFonts w:hint="eastAsia" w:ascii="新宋体" w:hAnsi="新宋体" w:eastAsia="新宋体" w:cs="新宋体"/>
          <w:sz w:val="24"/>
          <w:szCs w:val="24"/>
        </w:rPr>
      </w:pPr>
    </w:p>
    <w:p>
      <w:pPr>
        <w:pStyle w:val="2"/>
        <w:rPr>
          <w:rFonts w:hint="eastAsia" w:ascii="新宋体" w:hAnsi="新宋体" w:eastAsia="新宋体" w:cs="新宋体"/>
          <w:sz w:val="24"/>
          <w:szCs w:val="24"/>
        </w:rPr>
      </w:pPr>
    </w:p>
    <w:p>
      <w:pPr>
        <w:pStyle w:val="2"/>
        <w:rPr>
          <w:rFonts w:hint="eastAsia" w:ascii="新宋体" w:hAnsi="新宋体" w:eastAsia="新宋体" w:cs="新宋体"/>
          <w:sz w:val="24"/>
          <w:szCs w:val="24"/>
        </w:rPr>
      </w:pPr>
    </w:p>
    <w:p>
      <w:pPr>
        <w:pStyle w:val="2"/>
        <w:rPr>
          <w:rFonts w:hint="eastAsia" w:ascii="新宋体" w:hAnsi="新宋体" w:eastAsia="新宋体" w:cs="新宋体"/>
          <w:sz w:val="24"/>
          <w:szCs w:val="24"/>
        </w:rPr>
      </w:pPr>
    </w:p>
    <w:p>
      <w:pPr>
        <w:pStyle w:val="2"/>
        <w:rPr>
          <w:rFonts w:hint="eastAsia" w:ascii="新宋体" w:hAnsi="新宋体" w:eastAsia="新宋体" w:cs="新宋体"/>
          <w:sz w:val="24"/>
          <w:szCs w:val="24"/>
        </w:rPr>
      </w:pPr>
    </w:p>
    <w:p>
      <w:pPr>
        <w:pStyle w:val="2"/>
        <w:rPr>
          <w:rFonts w:hint="eastAsia" w:ascii="新宋体" w:hAnsi="新宋体" w:eastAsia="新宋体" w:cs="新宋体"/>
          <w:sz w:val="24"/>
          <w:szCs w:val="24"/>
        </w:rPr>
      </w:pPr>
    </w:p>
    <w:p>
      <w:pPr>
        <w:pStyle w:val="2"/>
        <w:ind w:firstLine="340"/>
        <w:rPr>
          <w:rFonts w:hint="eastAsia" w:ascii="新宋体" w:hAnsi="新宋体" w:eastAsia="新宋体" w:cs="新宋体"/>
          <w:sz w:val="24"/>
          <w:szCs w:val="24"/>
        </w:rPr>
      </w:pPr>
    </w:p>
    <w:p>
      <w:pPr>
        <w:pStyle w:val="2"/>
        <w:ind w:firstLine="340"/>
        <w:rPr>
          <w:rFonts w:hint="eastAsia" w:ascii="新宋体" w:hAnsi="新宋体" w:eastAsia="新宋体" w:cs="新宋体"/>
          <w:sz w:val="24"/>
          <w:szCs w:val="24"/>
        </w:rPr>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bookmarkStart w:id="81" w:name="_GoBack"/>
      <w:bookmarkEnd w:id="81"/>
    </w:p>
    <w:p>
      <w:pPr>
        <w:numPr>
          <w:ilvl w:val="0"/>
          <w:numId w:val="0"/>
        </w:numPr>
        <w:autoSpaceDE w:val="0"/>
        <w:autoSpaceDN w:val="0"/>
        <w:adjustRightInd w:val="0"/>
        <w:ind w:firstLine="1928" w:firstLineChars="600"/>
        <w:jc w:val="both"/>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lang w:val="en-US" w:eastAsia="zh-CN"/>
        </w:rPr>
        <w:t xml:space="preserve">第三章     </w:t>
      </w:r>
      <w:r>
        <w:rPr>
          <w:rFonts w:hint="eastAsia" w:cs="宋体" w:asciiTheme="majorEastAsia" w:hAnsiTheme="majorEastAsia" w:eastAsiaTheme="majorEastAsia"/>
          <w:b/>
          <w:kern w:val="0"/>
          <w:sz w:val="32"/>
          <w:szCs w:val="32"/>
        </w:rPr>
        <w:t>供应商须知前附表</w:t>
      </w:r>
    </w:p>
    <w:p>
      <w:pPr>
        <w:pStyle w:val="2"/>
      </w:pPr>
    </w:p>
    <w:tbl>
      <w:tblPr>
        <w:tblStyle w:val="22"/>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hint="eastAsia"/>
                <w:lang w:eastAsia="zh-CN"/>
              </w:rPr>
            </w:pPr>
            <w:r>
              <w:rPr>
                <w:rFonts w:hint="eastAsia"/>
              </w:rPr>
              <w:t>项目名称：</w:t>
            </w:r>
            <w:r>
              <w:rPr>
                <w:rFonts w:hint="eastAsia"/>
                <w:lang w:val="en-US" w:eastAsia="zh-CN"/>
              </w:rPr>
              <w:t>禹州市鸠山镇敬老院喷淋设施采购项目（二次）</w:t>
            </w:r>
          </w:p>
          <w:p>
            <w:pPr>
              <w:autoSpaceDE w:val="0"/>
              <w:autoSpaceDN w:val="0"/>
              <w:adjustRightInd w:val="0"/>
              <w:spacing w:line="360" w:lineRule="auto"/>
              <w:jc w:val="left"/>
              <w:rPr>
                <w:rFonts w:hint="default" w:eastAsiaTheme="minorEastAsia"/>
                <w:lang w:val="en-US" w:eastAsia="zh-CN"/>
              </w:rPr>
            </w:pPr>
            <w:r>
              <w:rPr>
                <w:rFonts w:hint="eastAsia"/>
              </w:rPr>
              <w:t>项目编号：YZCG-T20</w:t>
            </w:r>
            <w:r>
              <w:rPr>
                <w:rFonts w:hint="eastAsia"/>
                <w:lang w:val="en-US" w:eastAsia="zh-CN"/>
              </w:rPr>
              <w:t>20039-1</w:t>
            </w:r>
          </w:p>
          <w:p>
            <w:pPr>
              <w:autoSpaceDE w:val="0"/>
              <w:autoSpaceDN w:val="0"/>
              <w:adjustRightInd w:val="0"/>
              <w:spacing w:line="360" w:lineRule="auto"/>
              <w:jc w:val="left"/>
              <w:rPr>
                <w:rFonts w:hint="eastAsia" w:eastAsiaTheme="minorEastAsia"/>
                <w:lang w:val="en-US" w:eastAsia="zh-CN"/>
              </w:rPr>
            </w:pPr>
            <w:r>
              <w:rPr>
                <w:rFonts w:hint="eastAsia"/>
                <w:lang w:eastAsia="zh-CN"/>
              </w:rPr>
              <w:t>工期：以签订合同为准</w:t>
            </w:r>
          </w:p>
          <w:p>
            <w:pPr>
              <w:autoSpaceDE w:val="0"/>
              <w:autoSpaceDN w:val="0"/>
              <w:adjustRightInd w:val="0"/>
              <w:spacing w:line="360" w:lineRule="auto"/>
              <w:jc w:val="left"/>
              <w:rPr>
                <w:rFonts w:hint="eastAsia" w:cs="仿宋_GB2312" w:asciiTheme="minorEastAsia" w:hAnsiTheme="minorEastAsia" w:eastAsiaTheme="minorEastAsia"/>
                <w:szCs w:val="21"/>
                <w:lang w:val="en-US" w:eastAsia="zh-CN"/>
              </w:rPr>
            </w:pPr>
            <w:r>
              <w:rPr>
                <w:rFonts w:hint="eastAsia"/>
                <w:lang w:eastAsia="zh-CN"/>
              </w:rPr>
              <w:t>项目地址：禹州市鸠山镇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eastAsiaTheme="minorEastAsia"/>
                <w:szCs w:val="21"/>
                <w:lang w:val="en-US" w:eastAsia="zh-CN"/>
              </w:rPr>
            </w:pPr>
            <w:r>
              <w:rPr>
                <w:rFonts w:hint="eastAsia" w:cs="仿宋_GB2312" w:asciiTheme="minorEastAsia" w:hAnsiTheme="minorEastAsia"/>
                <w:szCs w:val="21"/>
              </w:rPr>
              <w:t>名称：</w:t>
            </w:r>
            <w:r>
              <w:rPr>
                <w:rFonts w:hint="eastAsia"/>
                <w:lang w:eastAsia="zh-CN"/>
              </w:rPr>
              <w:t>禹州市鸠山镇人民政府</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w:t>
            </w:r>
            <w:r>
              <w:rPr>
                <w:rFonts w:hint="eastAsia" w:cs="仿宋_GB2312" w:asciiTheme="minorEastAsia" w:hAnsiTheme="minorEastAsia"/>
                <w:szCs w:val="21"/>
                <w:lang w:val="en-US" w:eastAsia="zh-CN"/>
              </w:rPr>
              <w:t>杨女士</w:t>
            </w:r>
            <w:r>
              <w:rPr>
                <w:rFonts w:hint="eastAsia" w:cs="仿宋_GB2312" w:asciiTheme="minorEastAsia" w:hAnsiTheme="minorEastAsia"/>
                <w:szCs w:val="21"/>
              </w:rPr>
              <w:t xml:space="preserve"> </w:t>
            </w:r>
            <w:r>
              <w:rPr>
                <w:rFonts w:hint="eastAsia" w:cs="仿宋_GB2312" w:asciiTheme="minorEastAsia" w:hAnsiTheme="minorEastAsia"/>
                <w:szCs w:val="21"/>
                <w:lang w:val="en-US" w:eastAsia="zh-CN"/>
              </w:rPr>
              <w:t xml:space="preserve"> </w:t>
            </w:r>
            <w:r>
              <w:rPr>
                <w:rFonts w:hint="eastAsia" w:cs="仿宋_GB2312" w:asciiTheme="minorEastAsia" w:hAnsiTheme="minorEastAsia"/>
                <w:szCs w:val="21"/>
              </w:rPr>
              <w:t>联系电话：</w:t>
            </w:r>
            <w:r>
              <w:rPr>
                <w:rFonts w:hint="eastAsia" w:cs="仿宋_GB2312" w:asciiTheme="minorEastAsia" w:hAnsiTheme="minorEastAsia"/>
                <w:szCs w:val="21"/>
                <w:lang w:val="en-US" w:eastAsia="zh-CN"/>
              </w:rPr>
              <w:t>13782319297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地址：禹州市行政服务中心楼9楼</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付</w:t>
            </w:r>
            <w:r>
              <w:rPr>
                <w:rFonts w:hint="eastAsia" w:cs="仿宋_GB2312" w:asciiTheme="minorEastAsia" w:hAnsiTheme="minorEastAsia"/>
                <w:szCs w:val="21"/>
              </w:rPr>
              <w:t>女士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autoSpaceDE w:val="0"/>
              <w:autoSpaceDN w:val="0"/>
              <w:adjustRightInd w:val="0"/>
              <w:spacing w:line="360" w:lineRule="auto"/>
              <w:jc w:val="left"/>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参加本次政府采购项目谈判响应截止时间前三个月内任意一个月缴纳税收凭据。（依法免税的供应商，应提供相应文件证明依法免税）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w:t>
            </w:r>
            <w:r>
              <w:rPr>
                <w:rFonts w:hint="eastAsia" w:cs="仿宋_GB2312" w:asciiTheme="minorEastAsia" w:hAnsiTheme="minorEastAsia"/>
                <w:b/>
                <w:color w:val="000000"/>
                <w:szCs w:val="21"/>
                <w:shd w:val="clear" w:color="auto" w:fill="FFFFFF"/>
              </w:rPr>
              <w:t>供应商</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）严重违法失信社会组织名单的供应商（</w:t>
            </w:r>
            <w:r>
              <w:rPr>
                <w:rFonts w:hint="eastAsia" w:cs="宋体" w:asciiTheme="minorEastAsia" w:hAnsiTheme="minorEastAsia"/>
                <w:kern w:val="0"/>
                <w:szCs w:val="21"/>
              </w:rPr>
              <w:t>联合体形式响应的，联合体成员存在不良信用记录，视同联合体存在不良信用记录）。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2、截止时间：同谈判响应截止时间；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的供应商、严重违法失信社会组织名单的供应商，将拒绝其参与本次政府采购活动。</w:t>
            </w:r>
          </w:p>
          <w:p>
            <w:pPr>
              <w:autoSpaceDE w:val="0"/>
              <w:autoSpaceDN w:val="0"/>
              <w:spacing w:line="360" w:lineRule="auto"/>
              <w:contextualSpacing/>
              <w:rPr>
                <w:rFonts w:cs="仿宋_GB2312" w:asciiTheme="minorEastAsia" w:hAnsiTheme="minorEastAsia"/>
                <w:szCs w:val="21"/>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 xml:space="preserve">本项目 </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微软雅黑" w:asciiTheme="minorEastAsia" w:hAnsiTheme="minorEastAsia"/>
                <w:b/>
                <w:color w:val="FF0000"/>
                <w:szCs w:val="21"/>
                <w:lang w:val="en-US" w:eastAsia="zh-CN"/>
              </w:rPr>
              <w:t>37.718617</w:t>
            </w:r>
            <w:r>
              <w:rPr>
                <w:rFonts w:hint="eastAsia" w:cs="微软雅黑" w:asciiTheme="minorEastAsia" w:hAnsiTheme="minorEastAsia"/>
                <w:b/>
                <w:color w:val="FF0000"/>
                <w:szCs w:val="21"/>
              </w:rPr>
              <w:t>万</w:t>
            </w:r>
            <w:r>
              <w:rPr>
                <w:rFonts w:hint="eastAsia" w:cs="微软雅黑" w:asciiTheme="minorEastAsia" w:hAnsiTheme="minorEastAsia"/>
                <w:b/>
                <w:color w:val="FF0000"/>
                <w:szCs w:val="21"/>
                <w:lang w:val="zh-CN"/>
              </w:rPr>
              <w:t>元</w:t>
            </w:r>
            <w:r>
              <w:rPr>
                <w:rFonts w:hint="eastAsia" w:cs="宋体" w:asciiTheme="minorEastAsia" w:hAnsiTheme="minorEastAsia"/>
                <w:bCs/>
                <w:szCs w:val="21"/>
                <w:lang w:val="zh-CN"/>
              </w:rPr>
              <w:t>，超出预算金额的响应无效。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谈判有效期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60天（自</w:t>
            </w:r>
            <w:r>
              <w:rPr>
                <w:rFonts w:hint="eastAsia" w:cs="宋体" w:asciiTheme="minorEastAsia" w:hAnsiTheme="minorEastAsia"/>
                <w:kern w:val="0"/>
                <w:szCs w:val="21"/>
              </w:rPr>
              <w:t>提交谈判响应文件的截止之日起算</w:t>
            </w:r>
            <w:r>
              <w:rPr>
                <w:rFonts w:hint="eastAsia" w:cs="仿宋_GB2312"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谈判响应截止及</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谈判时间</w:t>
            </w:r>
          </w:p>
        </w:tc>
        <w:tc>
          <w:tcPr>
            <w:tcW w:w="6813" w:type="dxa"/>
            <w:vAlign w:val="center"/>
          </w:tcPr>
          <w:p>
            <w:pPr>
              <w:autoSpaceDE w:val="0"/>
              <w:autoSpaceDN w:val="0"/>
              <w:adjustRightInd w:val="0"/>
              <w:spacing w:line="276" w:lineRule="auto"/>
              <w:rPr>
                <w:rFonts w:hint="eastAsia" w:cs="宋体" w:asciiTheme="minorEastAsia" w:hAnsiTheme="minorEastAsia"/>
                <w:bCs/>
                <w:szCs w:val="21"/>
                <w:lang w:val="zh-CN"/>
              </w:rPr>
            </w:pPr>
            <w:r>
              <w:rPr>
                <w:rFonts w:hint="eastAsia" w:cs="宋体" w:asciiTheme="minorEastAsia" w:hAnsiTheme="minorEastAsia"/>
                <w:bCs/>
                <w:szCs w:val="21"/>
                <w:lang w:val="zh-CN"/>
              </w:rPr>
              <w:t>2020年</w:t>
            </w:r>
            <w:r>
              <w:rPr>
                <w:rFonts w:hint="eastAsia" w:cs="宋体" w:asciiTheme="minorEastAsia" w:hAnsiTheme="minorEastAsia"/>
                <w:bCs/>
                <w:szCs w:val="21"/>
                <w:lang w:val="en-US" w:eastAsia="zh-CN"/>
              </w:rPr>
              <w:t>4</w:t>
            </w:r>
            <w:r>
              <w:rPr>
                <w:rFonts w:hint="eastAsia" w:cs="宋体" w:asciiTheme="minorEastAsia" w:hAnsiTheme="minorEastAsia"/>
                <w:bCs/>
                <w:szCs w:val="21"/>
                <w:lang w:val="zh-CN"/>
              </w:rPr>
              <w:t xml:space="preserve">月 </w:t>
            </w:r>
            <w:r>
              <w:rPr>
                <w:rFonts w:hint="eastAsia" w:cs="宋体" w:asciiTheme="minorEastAsia" w:hAnsiTheme="minorEastAsia"/>
                <w:bCs/>
                <w:szCs w:val="21"/>
                <w:lang w:val="en-US" w:eastAsia="zh-CN"/>
              </w:rPr>
              <w:t>20</w:t>
            </w:r>
            <w:r>
              <w:rPr>
                <w:rFonts w:hint="eastAsia" w:cs="宋体" w:asciiTheme="minorEastAsia" w:hAnsiTheme="minorEastAsia"/>
                <w:bCs/>
                <w:szCs w:val="21"/>
                <w:lang w:val="zh-CN"/>
              </w:rPr>
              <w:t xml:space="preserve">日 </w:t>
            </w:r>
            <w:r>
              <w:rPr>
                <w:rFonts w:hint="eastAsia" w:cs="宋体" w:asciiTheme="minorEastAsia" w:hAnsiTheme="minorEastAsia"/>
                <w:bCs/>
                <w:szCs w:val="21"/>
                <w:lang w:val="en-US" w:eastAsia="zh-CN"/>
              </w:rPr>
              <w:t>10</w:t>
            </w:r>
            <w:r>
              <w:rPr>
                <w:rFonts w:hint="eastAsia" w:cs="宋体" w:asciiTheme="minorEastAsia" w:hAnsiTheme="minorEastAsia"/>
                <w:bCs/>
                <w:szCs w:val="21"/>
                <w:lang w:val="zh-CN"/>
              </w:rPr>
              <w:t>：00（北京时间）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递交谈判响应文件</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谈判保证金</w:t>
            </w:r>
          </w:p>
        </w:tc>
        <w:tc>
          <w:tcPr>
            <w:tcW w:w="6813" w:type="dxa"/>
            <w:vAlign w:val="center"/>
          </w:tcPr>
          <w:p>
            <w:pPr>
              <w:autoSpaceDE w:val="0"/>
              <w:autoSpaceDN w:val="0"/>
              <w:adjustRightInd w:val="0"/>
              <w:spacing w:line="276" w:lineRule="auto"/>
              <w:rPr>
                <w:rFonts w:hint="eastAsia" w:cs="宋体" w:asciiTheme="minorEastAsia" w:hAnsiTheme="minorEastAsia"/>
                <w:bCs/>
                <w:szCs w:val="21"/>
                <w:lang w:val="zh-CN" w:eastAsia="zh-CN"/>
              </w:rPr>
            </w:pPr>
            <w:r>
              <w:rPr>
                <w:rFonts w:hint="eastAsia" w:cs="宋体" w:asciiTheme="minorEastAsia" w:hAnsiTheme="minorEastAsia"/>
                <w:bCs/>
                <w:szCs w:val="21"/>
                <w:lang w:val="en-US" w:eastAsia="zh-CN"/>
              </w:rPr>
              <w:t>1、</w:t>
            </w:r>
            <w:r>
              <w:rPr>
                <w:rFonts w:hint="eastAsia" w:cs="宋体" w:asciiTheme="minorEastAsia" w:hAnsiTheme="minorEastAsia"/>
                <w:bCs/>
                <w:szCs w:val="21"/>
                <w:lang w:val="zh-CN" w:eastAsia="zh-CN"/>
              </w:rPr>
              <w:t>不缴纳。</w:t>
            </w:r>
          </w:p>
          <w:p>
            <w:pPr>
              <w:autoSpaceDE w:val="0"/>
              <w:autoSpaceDN w:val="0"/>
              <w:adjustRightInd w:val="0"/>
              <w:spacing w:line="276" w:lineRule="auto"/>
              <w:rPr>
                <w:rFonts w:cs="仿宋_GB2312" w:asciiTheme="minorEastAsia" w:hAnsiTheme="minorEastAsia"/>
                <w:szCs w:val="21"/>
                <w:lang w:val="zh-CN"/>
              </w:rPr>
            </w:pPr>
            <w:r>
              <w:rPr>
                <w:rFonts w:hint="eastAsia" w:cs="宋体" w:asciiTheme="minorEastAsia" w:hAnsiTheme="minorEastAsia"/>
                <w:bCs/>
                <w:szCs w:val="21"/>
                <w:lang w:val="en-US" w:eastAsia="zh-CN"/>
              </w:rPr>
              <w:t>2、</w:t>
            </w:r>
            <w:r>
              <w:rPr>
                <w:rFonts w:hint="eastAsia" w:cs="宋体" w:asciiTheme="minorEastAsia" w:hAnsiTheme="minorEastAsia"/>
                <w:bCs/>
                <w:szCs w:val="21"/>
                <w:lang w:val="zh-CN" w:eastAsia="zh-CN"/>
              </w:rPr>
              <w:t>投标人须提供投标承诺函。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谈判公告、成交公告、变更（更正）公告、现场勘察答复等相关信息同时在以下网站发布：《中国政府采购网》、《河南省政府采购网》、《全国公共资源交易平台（河南省·许昌市）》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谈判文件时间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谈判响应截止时间3个工作日前（</w:t>
            </w:r>
            <w:r>
              <w:rPr>
                <w:rFonts w:hint="eastAsia" w:cs="仿宋_GB2312" w:asciiTheme="minorEastAsia" w:hAnsiTheme="minorEastAsia"/>
                <w:szCs w:val="21"/>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w:t>
            </w:r>
            <w:r>
              <w:rPr>
                <w:rFonts w:hint="eastAsia" w:ascii="新宋体" w:hAnsi="新宋体" w:eastAsia="新宋体"/>
                <w:szCs w:val="21"/>
              </w:rPr>
              <w:t>副本一份</w:t>
            </w:r>
            <w:r>
              <w:rPr>
                <w:rFonts w:hint="eastAsia" w:cs="仿宋_GB2312" w:asciiTheme="minorEastAsia" w:hAnsiTheme="minorEastAsia"/>
                <w:szCs w:val="21"/>
              </w:rPr>
              <w:t>。使用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color w:val="000000"/>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谈判小组组建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由采购人代表和评审专家组成，其中评审专家的人数不少于谈判小组成员总数的三分之二。评审专家从政府采购评审专家库中随机抽取。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color w:val="000000"/>
              </w:rPr>
              <w:t>质量和服务均能满足谈判文件实质性响应要求且最后报价最低的原则确定成交供应商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采购单位委派代表参加谈判小组的，须向集中采购机构出具授权函。除授权代表外，采购单位委派纪检监察人员对谈判过程实施监督的须进入</w:t>
            </w:r>
            <w:r>
              <w:rPr>
                <w:rFonts w:hint="eastAsia" w:cs="仿宋_GB2312" w:asciiTheme="minorEastAsia" w:hAnsiTheme="minorEastAsia"/>
                <w:szCs w:val="21"/>
              </w:rPr>
              <w:t>g禹州</w:t>
            </w:r>
            <w:r>
              <w:rPr>
                <w:rFonts w:hint="eastAsia" w:cs="仿宋_GB2312" w:asciiTheme="minorEastAsia" w:hAnsiTheme="minorEastAsia"/>
                <w:szCs w:val="21"/>
                <w:lang w:val="zh-CN"/>
              </w:rPr>
              <w:t>市公共资源交易中心九楼电子监督室，并向集中采购机构机构出具授权函，且不得超过2人。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hint="eastAsia" w:cs="仿宋_GB2312" w:asciiTheme="minorEastAsia" w:hAnsiTheme="minorEastAsia"/>
                <w:szCs w:val="21"/>
                <w:lang w:val="zh-CN"/>
              </w:rPr>
              <w:t>☑</w:t>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的3%</w:t>
            </w:r>
            <w:r>
              <w:rPr>
                <w:rFonts w:hint="eastAsia" w:cs="宋体" w:asciiTheme="minorEastAsia" w:hAnsiTheme="minorEastAsia"/>
                <w:color w:val="333333"/>
                <w:szCs w:val="21"/>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成交供应商</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需提交的资料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向禹州市公共资源交易中心交易见证部发</w:t>
            </w:r>
            <w:r>
              <w:rPr>
                <w:rFonts w:hint="eastAsia" w:cs="宋体" w:asciiTheme="minorEastAsia" w:hAnsiTheme="minorEastAsia"/>
                <w:bCs/>
                <w:szCs w:val="21"/>
                <w:lang w:val="zh-CN"/>
              </w:rPr>
              <w:t>送响应报价及分项报价一览表（包含主要成交标的的名称、规格型号、数量、单价、服务要求等）电子文档，并同时电话告知交易见证部。</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 xml:space="preserve"> </w:t>
            </w:r>
            <w:r>
              <w:rPr>
                <w:rFonts w:hint="eastAsia" w:cs="宋体" w:asciiTheme="minorEastAsia" w:hAnsiTheme="minorEastAsia"/>
                <w:bCs/>
                <w:sz w:val="24"/>
                <w:szCs w:val="24"/>
                <w:lang w:val="zh-CN"/>
              </w:rPr>
              <w:t>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ascii="新宋体" w:hAnsi="新宋体" w:eastAsia="新宋体" w:cs="新宋体"/>
                <w:color w:val="FF0000"/>
                <w:sz w:val="24"/>
                <w:szCs w:val="24"/>
              </w:rPr>
              <w:t>yzggzy</w:t>
            </w:r>
            <w:r>
              <w:rPr>
                <w:rFonts w:hint="eastAsia" w:cs="宋体" w:asciiTheme="minorEastAsia" w:hAnsiTheme="minorEastAsia"/>
                <w:bCs/>
                <w:color w:val="FF0000"/>
                <w:sz w:val="24"/>
                <w:szCs w:val="24"/>
              </w:rPr>
              <w:t>2076770</w:t>
            </w:r>
            <w:r>
              <w:rPr>
                <w:rFonts w:hint="eastAsia" w:cs="宋体" w:asciiTheme="minorEastAsia" w:hAnsiTheme="minorEastAsia"/>
                <w:bCs/>
                <w:color w:val="FF0000"/>
                <w:sz w:val="24"/>
                <w:szCs w:val="24"/>
                <w:lang w:val="zh-CN"/>
              </w:rPr>
              <w:t>@163.com。</w:t>
            </w:r>
            <w:r>
              <w:rPr>
                <w:rFonts w:hint="eastAsia" w:cs="宋体" w:asciiTheme="minorEastAsia" w:hAnsiTheme="minorEastAsia"/>
                <w:bCs/>
                <w:szCs w:val="21"/>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Cs w:val="21"/>
                <w:lang w:val="zh-CN"/>
              </w:rPr>
            </w:pPr>
            <w:r>
              <w:rPr>
                <w:rFonts w:hint="eastAsia" w:cs="宋体" w:asciiTheme="minorEastAsia" w:hAnsiTheme="minorEastAsia"/>
                <w:bCs/>
                <w:color w:val="FF0000"/>
                <w:szCs w:val="21"/>
                <w:lang w:val="zh-CN"/>
              </w:rPr>
              <w:t>特别提示</w:t>
            </w:r>
          </w:p>
        </w:tc>
        <w:tc>
          <w:tcPr>
            <w:tcW w:w="6813" w:type="dxa"/>
            <w:vAlign w:val="center"/>
          </w:tcPr>
          <w:p>
            <w:pPr>
              <w:autoSpaceDE w:val="0"/>
              <w:autoSpaceDN w:val="0"/>
              <w:adjustRightInd w:val="0"/>
              <w:spacing w:line="360" w:lineRule="auto"/>
              <w:contextualSpacing/>
              <w:rPr>
                <w:rFonts w:ascii="ˎ̥" w:hAnsi="ˎ̥"/>
                <w:color w:val="FF0000"/>
              </w:rPr>
            </w:pPr>
            <w:r>
              <w:rPr>
                <w:rFonts w:hint="eastAsia" w:ascii="ˎ̥" w:hAnsi="ˎ̥"/>
                <w:color w:val="FF0000"/>
              </w:rPr>
              <w:t>按照《关于推进全流程电子化交易和在线监管工作有关问题的通知》（许公管办[2019]3号）规定：</w:t>
            </w:r>
          </w:p>
          <w:p>
            <w:pPr>
              <w:autoSpaceDE w:val="0"/>
              <w:autoSpaceDN w:val="0"/>
              <w:adjustRightInd w:val="0"/>
              <w:spacing w:line="360" w:lineRule="auto"/>
              <w:contextualSpacing/>
              <w:rPr>
                <w:rFonts w:ascii="ˎ̥" w:hAnsi="ˎ̥"/>
                <w:color w:val="FF0000"/>
              </w:rPr>
            </w:pPr>
            <w:r>
              <w:rPr>
                <w:rFonts w:hint="eastAsia" w:ascii="ˎ̥" w:hAnsi="ˎ̥"/>
                <w:color w:val="FF0000"/>
              </w:rPr>
              <w:t>不同供应商电子响应文件制作硬件特征码（网卡MAC地址、CPU序号、硬盘序列号等）雷同时，视为‘</w:t>
            </w:r>
            <w:r>
              <w:rPr>
                <w:rFonts w:ascii="ˎ̥" w:hAnsi="ˎ̥"/>
                <w:color w:val="FF0000"/>
              </w:rPr>
              <w:t>不同</w:t>
            </w:r>
            <w:r>
              <w:rPr>
                <w:rFonts w:hint="eastAsia" w:ascii="ˎ̥" w:hAnsi="ˎ̥"/>
                <w:color w:val="FF0000"/>
              </w:rPr>
              <w:t>供应商</w:t>
            </w:r>
            <w:r>
              <w:rPr>
                <w:rFonts w:ascii="ˎ̥" w:hAnsi="ˎ̥"/>
                <w:color w:val="FF0000"/>
              </w:rPr>
              <w:t>的</w:t>
            </w:r>
            <w:r>
              <w:rPr>
                <w:rFonts w:hint="eastAsia" w:ascii="ˎ̥" w:hAnsi="ˎ̥"/>
                <w:color w:val="FF0000"/>
              </w:rPr>
              <w:t>响应</w:t>
            </w:r>
            <w:r>
              <w:rPr>
                <w:rFonts w:ascii="ˎ̥" w:hAnsi="ˎ̥"/>
                <w:color w:val="FF0000"/>
              </w:rPr>
              <w:t>文件由同一单位或者个人编制</w:t>
            </w:r>
            <w:r>
              <w:rPr>
                <w:rFonts w:hint="eastAsia" w:ascii="ˎ̥" w:hAnsi="ˎ̥"/>
                <w:color w:val="FF0000"/>
              </w:rPr>
              <w:t>’或‘</w:t>
            </w:r>
            <w:r>
              <w:rPr>
                <w:rFonts w:ascii="ˎ̥" w:hAnsi="ˎ̥"/>
                <w:color w:val="FF0000"/>
              </w:rPr>
              <w:t>不同</w:t>
            </w:r>
            <w:r>
              <w:rPr>
                <w:rFonts w:hint="eastAsia" w:ascii="ˎ̥" w:hAnsi="ˎ̥"/>
                <w:color w:val="FF0000"/>
              </w:rPr>
              <w:t>供应商</w:t>
            </w:r>
            <w:r>
              <w:rPr>
                <w:rFonts w:ascii="ˎ̥" w:hAnsi="ˎ̥"/>
                <w:color w:val="FF0000"/>
              </w:rPr>
              <w:t>委托同一单位或者个人办理</w:t>
            </w:r>
            <w:r>
              <w:rPr>
                <w:rFonts w:hint="eastAsia" w:ascii="ˎ̥" w:hAnsi="ˎ̥"/>
                <w:color w:val="FF0000"/>
              </w:rPr>
              <w:t>响应</w:t>
            </w:r>
            <w:r>
              <w:rPr>
                <w:rFonts w:ascii="ˎ̥" w:hAnsi="ˎ̥"/>
                <w:color w:val="FF0000"/>
              </w:rPr>
              <w:t>事宜</w:t>
            </w:r>
            <w:r>
              <w:rPr>
                <w:rFonts w:hint="eastAsia" w:ascii="ˎ̥" w:hAnsi="ˎ̥"/>
                <w:color w:val="FF0000"/>
              </w:rPr>
              <w:t>’，其谈判响应无效。</w:t>
            </w:r>
          </w:p>
          <w:p>
            <w:pPr>
              <w:autoSpaceDE w:val="0"/>
              <w:autoSpaceDN w:val="0"/>
              <w:adjustRightInd w:val="0"/>
              <w:spacing w:line="360" w:lineRule="auto"/>
              <w:contextualSpacing/>
              <w:rPr>
                <w:rFonts w:hAnsi="宋体" w:cs="宋体"/>
                <w:color w:val="FF0000"/>
                <w:szCs w:val="21"/>
                <w:lang w:val="zh-CN"/>
              </w:rPr>
            </w:pPr>
            <w:r>
              <w:rPr>
                <w:rFonts w:hint="eastAsia" w:ascii="ˎ̥" w:hAnsi="ˎ̥"/>
                <w:color w:val="FF0000"/>
              </w:rPr>
              <w:t>评审专家应严格按照要求查看“硬件特征码”相关信息并进行评审，在评审报告中显示“不同供应商电子响应文件制作硬件特征码”是否雷同的分析及判定结果。</w:t>
            </w:r>
          </w:p>
        </w:tc>
      </w:tr>
    </w:tbl>
    <w:p>
      <w:pPr>
        <w:pStyle w:val="2"/>
        <w:ind w:firstLine="0" w:firstLineChars="0"/>
        <w:rPr>
          <w:rFonts w:cs="宋体" w:asciiTheme="majorEastAsia" w:hAnsiTheme="majorEastAsia" w:eastAsiaTheme="majorEastAsia"/>
          <w:b/>
          <w:sz w:val="32"/>
          <w:szCs w:val="32"/>
        </w:rPr>
      </w:pPr>
    </w:p>
    <w:p>
      <w:pPr>
        <w:pStyle w:val="2"/>
        <w:ind w:firstLine="0" w:firstLineChars="0"/>
        <w:rPr>
          <w:rFonts w:cs="宋体" w:asciiTheme="majorEastAsia" w:hAnsiTheme="majorEastAsia" w:eastAsiaTheme="majorEastAsia"/>
          <w:b/>
          <w:sz w:val="32"/>
          <w:szCs w:val="32"/>
        </w:rPr>
      </w:pPr>
    </w:p>
    <w:p>
      <w:pPr>
        <w:pStyle w:val="2"/>
        <w:ind w:firstLine="0" w:firstLineChars="0"/>
        <w:rPr>
          <w:rFonts w:cs="宋体" w:asciiTheme="majorEastAsia" w:hAnsiTheme="majorEastAsia" w:eastAsiaTheme="majorEastAsia"/>
          <w:b/>
          <w:sz w:val="32"/>
          <w:szCs w:val="32"/>
        </w:rPr>
      </w:pPr>
    </w:p>
    <w:p>
      <w:pPr>
        <w:pStyle w:val="2"/>
        <w:ind w:firstLine="0" w:firstLineChars="0"/>
        <w:rPr>
          <w:rFonts w:cs="宋体" w:asciiTheme="majorEastAsia" w:hAnsiTheme="majorEastAsia" w:eastAsiaTheme="majorEastAsia"/>
          <w:b/>
          <w:sz w:val="32"/>
          <w:szCs w:val="32"/>
        </w:rPr>
      </w:pPr>
    </w:p>
    <w:p>
      <w:pPr>
        <w:pStyle w:val="2"/>
        <w:ind w:firstLine="0" w:firstLineChars="0"/>
        <w:rPr>
          <w:rFonts w:cs="宋体" w:asciiTheme="majorEastAsia" w:hAnsiTheme="majorEastAsia" w:eastAsiaTheme="majorEastAsia"/>
          <w:b/>
          <w:sz w:val="32"/>
          <w:szCs w:val="32"/>
        </w:rPr>
      </w:pPr>
    </w:p>
    <w:p>
      <w:pPr>
        <w:pStyle w:val="2"/>
        <w:ind w:firstLine="0" w:firstLineChars="0"/>
        <w:rPr>
          <w:rFonts w:cs="宋体" w:asciiTheme="majorEastAsia" w:hAnsiTheme="majorEastAsia" w:eastAsiaTheme="majorEastAsia"/>
          <w:b/>
          <w:sz w:val="32"/>
          <w:szCs w:val="32"/>
        </w:rPr>
      </w:pPr>
    </w:p>
    <w:p>
      <w:pPr>
        <w:pStyle w:val="2"/>
        <w:ind w:firstLine="0" w:firstLineChars="0"/>
        <w:rPr>
          <w:rFonts w:cs="宋体" w:asciiTheme="majorEastAsia" w:hAnsiTheme="majorEastAsia" w:eastAsiaTheme="majorEastAsia"/>
          <w:b/>
          <w:sz w:val="32"/>
          <w:szCs w:val="32"/>
        </w:rPr>
      </w:pPr>
    </w:p>
    <w:p>
      <w:pPr>
        <w:pStyle w:val="2"/>
        <w:ind w:firstLine="0" w:firstLineChars="0"/>
        <w:rPr>
          <w:rFonts w:cs="宋体" w:asciiTheme="majorEastAsia" w:hAnsiTheme="majorEastAsia" w:eastAsiaTheme="majorEastAsia"/>
          <w:b/>
          <w:sz w:val="32"/>
          <w:szCs w:val="32"/>
        </w:rPr>
      </w:pPr>
    </w:p>
    <w:p>
      <w:pPr>
        <w:pStyle w:val="2"/>
        <w:ind w:firstLine="0" w:firstLineChars="0"/>
        <w:rPr>
          <w:rFonts w:cs="宋体" w:asciiTheme="majorEastAsia" w:hAnsiTheme="majorEastAsia" w:eastAsiaTheme="majorEastAsia"/>
          <w:b/>
          <w:sz w:val="32"/>
          <w:szCs w:val="32"/>
        </w:rPr>
      </w:pPr>
    </w:p>
    <w:p>
      <w:pPr>
        <w:pStyle w:val="2"/>
        <w:ind w:firstLine="0" w:firstLineChars="0"/>
        <w:rPr>
          <w:rFonts w:cs="宋体" w:asciiTheme="majorEastAsia" w:hAnsiTheme="majorEastAsia" w:eastAsiaTheme="majorEastAsia"/>
          <w:b/>
          <w:sz w:val="32"/>
          <w:szCs w:val="32"/>
        </w:rPr>
      </w:pPr>
    </w:p>
    <w:p>
      <w:pPr>
        <w:pStyle w:val="2"/>
        <w:ind w:firstLine="0" w:firstLineChars="0"/>
        <w:rPr>
          <w:rFonts w:cs="宋体" w:asciiTheme="majorEastAsia" w:hAnsiTheme="majorEastAsia" w:eastAsiaTheme="majorEastAsia"/>
          <w:b/>
          <w:sz w:val="32"/>
          <w:szCs w:val="32"/>
        </w:rPr>
      </w:pPr>
    </w:p>
    <w:p>
      <w:pPr>
        <w:pStyle w:val="2"/>
        <w:ind w:firstLine="0" w:firstLineChars="0"/>
        <w:rPr>
          <w:rFonts w:cs="宋体" w:asciiTheme="majorEastAsia" w:hAnsiTheme="majorEastAsia" w:eastAsiaTheme="majorEastAsia"/>
          <w:b/>
          <w:sz w:val="32"/>
          <w:szCs w:val="32"/>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4"/>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4"/>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本谈判文件仅适用于本次“采购邀请”</w:t>
      </w:r>
      <w:r>
        <w:rPr>
          <w:rFonts w:hint="eastAsia" w:ascii="宋体" w:hAnsi="宋体"/>
          <w:szCs w:val="21"/>
        </w:rPr>
        <w:t xml:space="preserve"> 和“供应商须知前附表”中所述采购项目的采购。</w:t>
      </w:r>
    </w:p>
    <w:p>
      <w:pPr>
        <w:pStyle w:val="44"/>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所述的采购人、集中采购机构。</w:t>
      </w:r>
    </w:p>
    <w:p>
      <w:pPr>
        <w:pStyle w:val="44"/>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4"/>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4"/>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w:t>
      </w:r>
      <w:r>
        <w:rPr>
          <w:rFonts w:hint="eastAsia" w:ascii="宋体" w:hAnsi="宋体"/>
          <w:szCs w:val="21"/>
        </w:rPr>
        <w:t>系指“供应商须知前附表”中所述的组织本次采购的集中采购机构和采购人。</w:t>
      </w:r>
    </w:p>
    <w:p>
      <w:pPr>
        <w:pStyle w:val="44"/>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“供应商”系指从采购人、集中采购机构处按规定获取谈判文件，并按照谈判文件向采购人、集中采购机构提交响应文件的供应商。</w:t>
      </w:r>
    </w:p>
    <w:p>
      <w:pPr>
        <w:pStyle w:val="44"/>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4"/>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44"/>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4"/>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“服务”系指磋商文件规定的供应商为完成采购项目所需承担的全部义务。</w:t>
      </w:r>
    </w:p>
    <w:p>
      <w:pPr>
        <w:pStyle w:val="44"/>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谈判</w:t>
      </w:r>
      <w:r>
        <w:rPr>
          <w:rFonts w:cs="宋体" w:asciiTheme="minorEastAsia" w:hAnsiTheme="minorEastAsia"/>
          <w:kern w:val="0"/>
          <w:szCs w:val="21"/>
        </w:rPr>
        <w:t>文件列明不允许或未列明允许进口产品参加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4"/>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4"/>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在中华人民共和国境内注册，具有本项目生产、制造、供应或实施能力，符合、承认并承诺履行本磋商文件各项规定的法人、其他组织或者自然人。</w:t>
      </w:r>
    </w:p>
    <w:p>
      <w:pPr>
        <w:pStyle w:val="44"/>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符合本项目“采购邀请”和“供应商须知前附表”中规定的合格供应商所必须具备的条件。</w:t>
      </w:r>
    </w:p>
    <w:p>
      <w:pPr>
        <w:pStyle w:val="44"/>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响应人信用记录的具体要求为：响应人未被列入失信被执行人、重大税收违法案件当事人名单、政府采购严重违法失信行为记录名单、严重违法失信社会组织名单（联合体形式响应的，联合体成员存在不良信用记录，视同联合体存在不良信用记录）。</w:t>
      </w:r>
    </w:p>
    <w:p>
      <w:pPr>
        <w:pStyle w:val="44"/>
        <w:autoSpaceDE w:val="0"/>
        <w:autoSpaceDN w:val="0"/>
        <w:spacing w:line="360" w:lineRule="auto"/>
        <w:ind w:left="991" w:leftChars="472" w:firstLine="0" w:firstLineChars="0"/>
        <w:contextualSpacing/>
        <w:rPr>
          <w:rFonts w:cs="宋体" w:asciiTheme="minorEastAsia" w:hAnsiTheme="minorEastAsia"/>
          <w:kern w:val="0"/>
          <w:szCs w:val="21"/>
        </w:rPr>
      </w:pPr>
      <w:r>
        <w:rPr>
          <w:rFonts w:hint="eastAsia" w:cs="宋体" w:asciiTheme="minorEastAsia" w:hAnsiTheme="minorEastAsia"/>
          <w:kern w:val="0"/>
          <w:szCs w:val="21"/>
        </w:rPr>
        <w:t>（1）查询渠道：“信用中国”网站（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pStyle w:val="44"/>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（2）截止时间：同响应截止时间。</w:t>
      </w:r>
    </w:p>
    <w:p>
      <w:pPr>
        <w:pStyle w:val="44"/>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pStyle w:val="44"/>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严重违法失信社会组织名单的响应人，将拒绝其参与本次政府采购活动。</w:t>
      </w:r>
    </w:p>
    <w:p>
      <w:pPr>
        <w:pStyle w:val="44"/>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pPr>
        <w:pStyle w:val="44"/>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单位负责人为同一人或者存在直接控股、管理关系的不同供应商，不得同时参加本项目报价。违反规定的，相关响应均无效。</w:t>
      </w:r>
    </w:p>
    <w:p>
      <w:pPr>
        <w:pStyle w:val="44"/>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4"/>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“采购邀请”和“供应商须知前附表”规定接受联合体响应的，除应符合本章第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3.6.1    在响应文件中向采购人提交联合体协议书，明确联合体各方承担的工作和义务；</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3.6.3    采购人根据采购项目的特殊要求规定供应商特定条件的，联合体各方中至少应当有一方符合采购规定的特定条件。</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44"/>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4"/>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4"/>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pPr>
        <w:pStyle w:val="44"/>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4"/>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4"/>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不论采购的结果如何，供应商均应自行承担所有与谈判有关的全部费用，采购人、集中采购机构在任何情况下均无义务和责任承担这些费用。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pStyle w:val="44"/>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4"/>
        <w:autoSpaceDE w:val="0"/>
        <w:autoSpaceDN w:val="0"/>
        <w:spacing w:line="360" w:lineRule="auto"/>
        <w:contextualSpacing/>
        <w:rPr>
          <w:rFonts w:cs="宋体" w:asciiTheme="minorEastAsia" w:hAnsiTheme="minorEastAsia"/>
          <w:kern w:val="0"/>
          <w:szCs w:val="21"/>
        </w:rPr>
      </w:pPr>
      <w:r>
        <w:rPr>
          <w:rFonts w:hint="eastAsia" w:cs="微软雅黑"/>
          <w:color w:val="000000"/>
        </w:rPr>
        <w:t>集中采购机构除收取标书费用外，不收取费用</w:t>
      </w:r>
      <w:r>
        <w:rPr>
          <w:rFonts w:hint="eastAsia" w:cs="宋体" w:asciiTheme="minorEastAsia" w:hAnsiTheme="minorEastAsia"/>
          <w:kern w:val="0"/>
          <w:szCs w:val="21"/>
        </w:rPr>
        <w:t>。</w:t>
      </w:r>
    </w:p>
    <w:p>
      <w:pPr>
        <w:pStyle w:val="44"/>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1、本“供应商须知”的条款如与“采购邀请”、“采购需求”、“供应商须知前附表”和“谈判和评审”就同一内容的表述不一致的，以“采购邀请”、“ 采购需求”、“供应商须知前附表”和“谈判和评审”中规定的内容为准。</w:t>
      </w:r>
    </w:p>
    <w:p>
      <w:pPr>
        <w:autoSpaceDE w:val="0"/>
        <w:autoSpaceDN w:val="0"/>
        <w:adjustRightInd w:val="0"/>
        <w:spacing w:line="360" w:lineRule="auto"/>
        <w:jc w:val="left"/>
        <w:rPr>
          <w:rFonts w:cs="宋体" w:asciiTheme="minorEastAsia" w:hAnsiTheme="minorEastAsia"/>
          <w:kern w:val="0"/>
          <w:szCs w:val="21"/>
        </w:rPr>
      </w:pPr>
      <w:r>
        <w:rPr>
          <w:rFonts w:hint="eastAsia" w:cs="宋体" w:asciiTheme="minorEastAsia" w:hAnsiTheme="minorEastAsia"/>
          <w:kern w:val="0"/>
          <w:szCs w:val="21"/>
        </w:rPr>
        <w:t>2、如“谈判邀请函</w:t>
      </w:r>
      <w:r>
        <w:rPr>
          <w:rFonts w:cs="宋体" w:asciiTheme="minorEastAsia" w:hAnsiTheme="minorEastAsia"/>
          <w:kern w:val="0"/>
          <w:szCs w:val="21"/>
        </w:rPr>
        <w:t>”</w:t>
      </w:r>
      <w:r>
        <w:rPr>
          <w:rFonts w:hint="eastAsia" w:cs="宋体" w:asciiTheme="minorEastAsia" w:hAnsiTheme="minorEastAsia"/>
          <w:kern w:val="0"/>
          <w:szCs w:val="21"/>
        </w:rPr>
        <w:t>中“谈判截止时间及谈判时间”和“投标人须知前附表”中</w:t>
      </w:r>
      <w:r>
        <w:rPr>
          <w:rFonts w:hint="eastAsia" w:ascii="黑体" w:hAnsi="黑体" w:eastAsia="黑体" w:cs="Arial"/>
          <w:color w:val="000000"/>
          <w:kern w:val="0"/>
          <w:sz w:val="32"/>
          <w:szCs w:val="32"/>
        </w:rPr>
        <w:t>“</w:t>
      </w:r>
      <w:r>
        <w:rPr>
          <w:rFonts w:hint="eastAsia" w:cs="宋体" w:asciiTheme="minorEastAsia" w:hAnsiTheme="minorEastAsia"/>
          <w:bCs/>
          <w:szCs w:val="21"/>
          <w:lang w:val="zh-CN"/>
        </w:rPr>
        <w:t>谈判响应截止及谈判时间”不一致的，以《河南省政府采购网》发布的“谈判响应截止及谈判时间”为准。</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二、谈判文件说明</w:t>
      </w:r>
    </w:p>
    <w:p>
      <w:pPr>
        <w:pStyle w:val="44"/>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谈判文件构成</w:t>
      </w:r>
    </w:p>
    <w:p>
      <w:pPr>
        <w:pStyle w:val="44"/>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（1）采购邀请（竞争性谈判公告）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（9）本项目谈判文件的澄清、答复、修改、补充内容（如有的话）</w:t>
      </w:r>
    </w:p>
    <w:p>
      <w:pPr>
        <w:pStyle w:val="44"/>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44"/>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4"/>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谈判文件的澄清或修改</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10.1 在谈判响应截止期前，无论出于何种原因，采购人可主动地或在解答供应商提出的澄清问题时对谈判文件进行修改。</w:t>
      </w:r>
    </w:p>
    <w:p>
      <w:pPr>
        <w:pStyle w:val="44"/>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4"/>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澄清或修改公告的内容为谈判文件的组成部分，并对供应商具有约束力。当谈判文件与澄清或修改公告就同一内容的表述不一致时，以最后发出的文件内容为准。</w:t>
      </w:r>
    </w:p>
    <w:p>
      <w:pPr>
        <w:pStyle w:val="44"/>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如果澄清或者修改发出的时间距规定的谈判响应截止时间不足3个工作日的，采购人、集中采购机构将顺延提交响应文件的截止时间。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4"/>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4"/>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44"/>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响应文件计量单位，谈判文件已有明确规定的，使用谈判文件规定的计量单位；谈判文件没有规定的，一律采用中华人民共和国法定计量单位。</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4"/>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本次谈判项目的报价均以人民币为计算单位。</w:t>
      </w:r>
    </w:p>
    <w:p>
      <w:pPr>
        <w:pStyle w:val="44"/>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4"/>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4"/>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第二次报价（即最终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hint="eastAsia" w:ascii="宋体" w:hAnsi="宋体"/>
          <w:color w:val="000000"/>
          <w:szCs w:val="21"/>
        </w:rPr>
        <w:t>经通知参加谈判的供应商，在谈判结束后还有一次最终报价的机会</w:t>
      </w:r>
      <w:r>
        <w:rPr>
          <w:rFonts w:hint="eastAsia" w:cs="宋体" w:asciiTheme="minorEastAsia" w:hAnsiTheme="minorEastAsia"/>
          <w:kern w:val="0"/>
          <w:szCs w:val="21"/>
        </w:rPr>
        <w:t>。</w:t>
      </w:r>
    </w:p>
    <w:p>
      <w:pPr>
        <w:pStyle w:val="44"/>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4"/>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4"/>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pStyle w:val="44"/>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4"/>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44"/>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color w:val="000000"/>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4"/>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4"/>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4"/>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响应文件的构成应符合法律法规及谈判文件的要求。</w:t>
      </w:r>
    </w:p>
    <w:p>
      <w:pPr>
        <w:pStyle w:val="44"/>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供应商应当按照谈判文件的要求编制响应文件。响应文件应当对谈判文件提出的要求和条件作出明确响应。</w:t>
      </w:r>
    </w:p>
    <w:p>
      <w:pPr>
        <w:pStyle w:val="44"/>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4"/>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44"/>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”的文件用于电子响应使用，后缀名为“.PDF”的文件用于打印纸质响应文件，名称为“备份”的文件夹使用电子介质存储，供谈判响应文件递交现场备用。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pStyle w:val="44"/>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4"/>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4"/>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供应商应按谈判文件提供的格式编写响应文件。谈判文件未提供标准格式的供应商可自行拟定。</w:t>
      </w:r>
    </w:p>
    <w:p>
      <w:pPr>
        <w:pStyle w:val="44"/>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 xml:space="preserve">谈判保证金  </w:t>
      </w:r>
    </w:p>
    <w:p>
      <w:pPr>
        <w:pStyle w:val="44"/>
        <w:numPr>
          <w:ilvl w:val="0"/>
          <w:numId w:val="0"/>
        </w:numPr>
        <w:autoSpaceDE w:val="0"/>
        <w:autoSpaceDN w:val="0"/>
        <w:spacing w:line="360" w:lineRule="auto"/>
        <w:ind w:leftChars="0"/>
        <w:contextualSpacing/>
        <w:rPr>
          <w:rFonts w:hint="eastAsia" w:cs="宋体" w:asciiTheme="minorEastAsia" w:hAnsiTheme="minorEastAsia"/>
          <w:b/>
          <w:kern w:val="0"/>
          <w:szCs w:val="21"/>
        </w:rPr>
      </w:pPr>
      <w:r>
        <w:rPr>
          <w:rFonts w:hint="eastAsia" w:cs="宋体" w:asciiTheme="minorEastAsia" w:hAnsiTheme="minorEastAsia"/>
          <w:b/>
          <w:kern w:val="0"/>
          <w:szCs w:val="21"/>
          <w:lang w:val="en-US" w:eastAsia="zh-CN"/>
        </w:rPr>
        <w:t xml:space="preserve">16.1  </w:t>
      </w:r>
      <w:r>
        <w:rPr>
          <w:rFonts w:hint="eastAsia" w:cs="宋体" w:asciiTheme="minorEastAsia" w:hAnsiTheme="minorEastAsia"/>
          <w:b/>
          <w:kern w:val="0"/>
          <w:szCs w:val="21"/>
        </w:rPr>
        <w:t>不缴纳</w:t>
      </w:r>
    </w:p>
    <w:p>
      <w:pPr>
        <w:pStyle w:val="44"/>
        <w:numPr>
          <w:ilvl w:val="0"/>
          <w:numId w:val="0"/>
        </w:numPr>
        <w:autoSpaceDE w:val="0"/>
        <w:autoSpaceDN w:val="0"/>
        <w:spacing w:line="360" w:lineRule="auto"/>
        <w:ind w:leftChars="0"/>
        <w:contextualSpacing/>
        <w:rPr>
          <w:rFonts w:hint="default" w:cs="宋体" w:asciiTheme="minorEastAsia" w:hAnsiTheme="minorEastAsia" w:eastAsiaTheme="minorEastAsia"/>
          <w:b/>
          <w:kern w:val="0"/>
          <w:szCs w:val="21"/>
          <w:lang w:val="en-US" w:eastAsia="zh-CN"/>
        </w:rPr>
      </w:pPr>
      <w:r>
        <w:rPr>
          <w:rFonts w:hint="eastAsia" w:cs="宋体" w:asciiTheme="minorEastAsia" w:hAnsiTheme="minorEastAsia"/>
          <w:b/>
          <w:kern w:val="0"/>
          <w:szCs w:val="21"/>
          <w:lang w:val="en-US" w:eastAsia="zh-CN"/>
        </w:rPr>
        <w:t>16.2  投标人须提供投标承诺函</w:t>
      </w:r>
    </w:p>
    <w:p>
      <w:pPr>
        <w:pStyle w:val="44"/>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谈判文件的数量和签署盖章</w:t>
      </w:r>
    </w:p>
    <w:p>
      <w:pPr>
        <w:pStyle w:val="44"/>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17.1</w:t>
      </w:r>
      <w:r>
        <w:rPr>
          <w:rFonts w:hint="eastAsia" w:cs="宋体" w:asciiTheme="minorEastAsia" w:hAnsiTheme="minorEastAsia"/>
          <w:kern w:val="0"/>
          <w:szCs w:val="21"/>
        </w:rPr>
        <w:t>供应商应提交响应文件份数见“供应商须知前附表”。</w:t>
      </w:r>
    </w:p>
    <w:p>
      <w:pPr>
        <w:pStyle w:val="44"/>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在谈判文件中已明示需盖章及签名之处，电子响应文件应按谈判文件要求加盖供应商电子印章和法人电子印章或授权代表电子印章。</w:t>
      </w:r>
    </w:p>
    <w:p>
      <w:pPr>
        <w:pStyle w:val="44"/>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字样；一旦正本和副本内容不一致时，以正本为准。纸质响应文件的正本及所有副本的封面均须由供应商加盖供应商公章。</w:t>
      </w:r>
    </w:p>
    <w:p>
      <w:pPr>
        <w:pStyle w:val="44"/>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4"/>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4"/>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供应商应将纸质响应文件“正本”、“ 副本”密封包装。使用电子介质存储的响应文件单独密封包装，并随纸质响应文件一并提交。</w:t>
      </w:r>
    </w:p>
    <w:p>
      <w:pPr>
        <w:pStyle w:val="44"/>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响应文件如果未按规定密封，采购人、集中采购机构将拒绝接收。</w:t>
      </w:r>
    </w:p>
    <w:p>
      <w:pPr>
        <w:pStyle w:val="44"/>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谈判响应截止时间</w:t>
      </w:r>
    </w:p>
    <w:p>
      <w:pPr>
        <w:pStyle w:val="44"/>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供应商必须在“采购邀请”和“供应商须知前附表”中规定的谈判响应文件截止时间前，将所有响应文件送达谈判文件指定的地点。</w:t>
      </w:r>
      <w:r>
        <w:rPr>
          <w:rFonts w:hint="eastAsia" w:cs="微软雅黑"/>
          <w:color w:val="000000"/>
        </w:rPr>
        <w:t>在递交截止时间以后送达的响应文件，</w:t>
      </w:r>
      <w:r>
        <w:rPr>
          <w:rFonts w:hint="eastAsia" w:cs="宋体" w:asciiTheme="minorEastAsia" w:hAnsiTheme="minorEastAsia"/>
          <w:kern w:val="0"/>
          <w:szCs w:val="21"/>
        </w:rPr>
        <w:t>采购人、集中采购机构</w:t>
      </w:r>
      <w:r>
        <w:rPr>
          <w:rFonts w:hint="eastAsia" w:cs="微软雅黑"/>
          <w:color w:val="000000"/>
        </w:rPr>
        <w:t>将予以拒绝。</w:t>
      </w:r>
    </w:p>
    <w:p>
      <w:pPr>
        <w:pStyle w:val="44"/>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44"/>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谈判响应文件截止时间之后送达/上传的响应文件，采购人、集中采购机构将将拒绝接收。</w:t>
      </w:r>
    </w:p>
    <w:p>
      <w:pPr>
        <w:pStyle w:val="44"/>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4"/>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供应商在谈判响应截止时间前，对所递交的纸质响应文件进行补充、修改或者撤回的，须书面通知采购人和集中采购机构。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供应商应当在谈判响应截止时间前完成电子响应文件的提交，可以补充、修改或撤回。谈判响应截止时间前未完成电子响应文件提交、取得“投标文件提交回执单”的，视为撤回响应文件。</w:t>
      </w:r>
    </w:p>
    <w:p>
      <w:pPr>
        <w:pStyle w:val="44"/>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供应商补充、修改的内容并作为响应文件的组成部分。补充或修改应当按谈判文件要求签署、盖章、密封、递交，并应注明“修改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4"/>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供应商不得在投标有效期内撤销响应文件</w:t>
      </w:r>
    </w:p>
    <w:p>
      <w:pPr>
        <w:pStyle w:val="44"/>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五、谈判和评审</w:t>
      </w:r>
    </w:p>
    <w:p>
      <w:pPr>
        <w:pStyle w:val="44"/>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响应文件密封情况检查及解密</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仿宋_GB2312" w:asciiTheme="minorEastAsia" w:hAnsiTheme="minorEastAsia"/>
          <w:color w:val="000000"/>
          <w:szCs w:val="21"/>
        </w:rPr>
        <w:t>谈判响应截止时间</w:t>
      </w:r>
      <w:r>
        <w:rPr>
          <w:rFonts w:hint="eastAsia" w:cs="宋体" w:asciiTheme="minorEastAsia" w:hAnsiTheme="minor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（1）电子谈判文件的解密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全流程电子化交易项目电子谈判文件采用双重加密。解密需分标段进行两次解密。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集中采购机构解密：集中采购机构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电子响应文件解密异常情况处理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供应商不足3家的，本项目谈判活动终止。</w:t>
      </w:r>
    </w:p>
    <w:p>
      <w:pPr>
        <w:pStyle w:val="44"/>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谈判小组组成</w:t>
      </w:r>
    </w:p>
    <w:p>
      <w:pPr>
        <w:pStyle w:val="44"/>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采购人将依法组建谈判小组，谈判小组</w:t>
      </w:r>
      <w:r>
        <w:rPr>
          <w:rFonts w:ascii="ˎ̥" w:hAnsi="ˎ̥"/>
        </w:rPr>
        <w:t>由采购人代表和评审专家共3人以上单数组成，其中评审专家人数不得少于竞争性谈判小组成员总数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rPr>
        <w:t>24.1.1     采购人将依法组建谈判小组，谈判小组由评审专家组成，成员人数应当为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cs="宋体" w:asciiTheme="minorEastAsia" w:hAnsiTheme="minorEastAsia"/>
          <w:kern w:val="0"/>
          <w:szCs w:val="21"/>
        </w:rPr>
      </w:pPr>
      <w:r>
        <w:rPr>
          <w:rFonts w:hint="eastAsia" w:cs="宋体" w:asciiTheme="minorEastAsia" w:hAnsiTheme="minorEastAsia"/>
          <w:kern w:val="0"/>
          <w:szCs w:val="21"/>
        </w:rPr>
        <w:t xml:space="preserve">24.1.2     </w:t>
      </w:r>
      <w:r>
        <w:rPr>
          <w:rFonts w:ascii="ˎ̥" w:hAnsi="ˎ̥"/>
        </w:rPr>
        <w:t>达到公开招标数额标准的货物或者服务采购项目，或者达到招标规模标准的政府采购工程，竞争性谈判小组应当由5人以上单数组成</w:t>
      </w:r>
      <w:r>
        <w:rPr>
          <w:rFonts w:hint="eastAsia" w:ascii="ˎ̥" w:hAnsi="ˎ̥"/>
        </w:rPr>
        <w:t>。</w:t>
      </w:r>
    </w:p>
    <w:p>
      <w:pPr>
        <w:pStyle w:val="44"/>
        <w:numPr>
          <w:ilvl w:val="1"/>
          <w:numId w:val="13"/>
        </w:numPr>
        <w:autoSpaceDE w:val="0"/>
        <w:autoSpaceDN w:val="0"/>
        <w:spacing w:line="360" w:lineRule="auto"/>
        <w:ind w:firstLineChars="0"/>
        <w:contextualSpacing/>
        <w:rPr>
          <w:rFonts w:ascii="ˎ̥" w:hAnsi="ˎ̥"/>
          <w:vanish/>
        </w:rPr>
      </w:pP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谈判小组成员与供应商存在下列利害关系之一的,应当回避:</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ascii="ˎ̥" w:hAnsi="ˎ̥"/>
        </w:rPr>
      </w:pPr>
      <w:r>
        <w:rPr>
          <w:rFonts w:hint="eastAsia" w:cs="宋体" w:asciiTheme="minorEastAsia" w:hAnsiTheme="minorEastAsia"/>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24.3.3     </w:t>
      </w:r>
      <w:r>
        <w:rPr>
          <w:rFonts w:hint="eastAsia" w:ascii="ˎ̥" w:hAnsi="ˎ̥"/>
        </w:rPr>
        <w:t>与供应商有其他可能影响政府采购活动公平、公正进行的关系。</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采购人不得担任谈判小组组长。</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谈判小组成员名单在成交结果公告前应当保密。</w:t>
      </w:r>
    </w:p>
    <w:p>
      <w:pPr>
        <w:pStyle w:val="44"/>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4"/>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资格审查：谈判小组依据有关法律法规和谈判文件的规定对供应商的资格进行审查。</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4"/>
        <w:numPr>
          <w:ilvl w:val="0"/>
          <w:numId w:val="8"/>
        </w:numPr>
        <w:autoSpaceDE w:val="0"/>
        <w:autoSpaceDN w:val="0"/>
        <w:spacing w:line="360" w:lineRule="auto"/>
        <w:ind w:firstLineChars="0"/>
        <w:contextualSpacing/>
        <w:rPr>
          <w:rFonts w:cs="宋体" w:asciiTheme="minorEastAsia" w:hAnsiTheme="minorEastAsia"/>
          <w:vanish/>
          <w:kern w:val="0"/>
          <w:szCs w:val="21"/>
        </w:rPr>
      </w:pPr>
    </w:p>
    <w:p>
      <w:pPr>
        <w:pStyle w:val="44"/>
        <w:numPr>
          <w:ilvl w:val="0"/>
          <w:numId w:val="8"/>
        </w:numPr>
        <w:autoSpaceDE w:val="0"/>
        <w:autoSpaceDN w:val="0"/>
        <w:spacing w:line="360" w:lineRule="auto"/>
        <w:ind w:firstLineChars="0"/>
        <w:contextualSpacing/>
        <w:rPr>
          <w:rFonts w:cs="宋体" w:asciiTheme="minorEastAsia" w:hAnsiTheme="minorEastAsia"/>
          <w:vanish/>
          <w:kern w:val="0"/>
          <w:szCs w:val="21"/>
        </w:rPr>
      </w:pPr>
    </w:p>
    <w:p>
      <w:pPr>
        <w:pStyle w:val="44"/>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w:t>
      </w:r>
      <w:r>
        <w:rPr>
          <w:rFonts w:hint="eastAsia" w:ascii="宋体" w:hAnsi="宋体" w:cs="微软雅黑"/>
          <w:szCs w:val="21"/>
        </w:rPr>
        <w:t>依据谈判文件的规定，从响应文件的有效性、完整性和对谈判文件的响应程度进行审查，以确定是否对谈判文件的全部实质性要求作出响应。</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4"/>
        <w:numPr>
          <w:ilvl w:val="0"/>
          <w:numId w:val="16"/>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r>
        <w:rPr>
          <w:rFonts w:hint="eastAsia" w:ascii="ˎ̥" w:hAnsi="ˎ̥"/>
        </w:rPr>
        <w:t>。</w:t>
      </w:r>
    </w:p>
    <w:p>
      <w:pPr>
        <w:pStyle w:val="44"/>
        <w:numPr>
          <w:ilvl w:val="1"/>
          <w:numId w:val="13"/>
        </w:numPr>
        <w:autoSpaceDE w:val="0"/>
        <w:autoSpaceDN w:val="0"/>
        <w:spacing w:line="360" w:lineRule="auto"/>
        <w:ind w:firstLineChars="0"/>
        <w:contextualSpacing/>
        <w:rPr>
          <w:rFonts w:cs="宋体" w:asciiTheme="minorEastAsia" w:hAnsiTheme="minorEastAsia"/>
          <w:vanish/>
          <w:kern w:val="0"/>
          <w:szCs w:val="21"/>
        </w:rPr>
      </w:pP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cs="宋体" w:asciiTheme="minorEastAsia" w:hAnsiTheme="minorEastAsia"/>
          <w:kern w:val="0"/>
          <w:szCs w:val="21"/>
        </w:rPr>
        <w:t>投标文件的范围或者改变投标文件的实质性内容。</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4"/>
        <w:numPr>
          <w:ilvl w:val="0"/>
          <w:numId w:val="17"/>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7"/>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7"/>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7"/>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7"/>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7"/>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7"/>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7"/>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7"/>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7"/>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7"/>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7"/>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7"/>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7"/>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7"/>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7"/>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7"/>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7"/>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7"/>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7"/>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7"/>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7"/>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7"/>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7"/>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7"/>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7"/>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7"/>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7"/>
        </w:numPr>
        <w:autoSpaceDE w:val="0"/>
        <w:autoSpaceDN w:val="0"/>
        <w:spacing w:line="360" w:lineRule="auto"/>
        <w:ind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未按照谈判文件的规定提交投标</w:t>
      </w:r>
      <w:r>
        <w:rPr>
          <w:rFonts w:hint="eastAsia" w:cs="宋体" w:asciiTheme="minorEastAsia" w:hAnsiTheme="minorEastAsia"/>
          <w:kern w:val="0"/>
          <w:szCs w:val="21"/>
          <w:lang w:eastAsia="zh-CN"/>
        </w:rPr>
        <w:t>承诺函</w:t>
      </w:r>
      <w:r>
        <w:rPr>
          <w:rFonts w:hint="eastAsia" w:cs="宋体" w:asciiTheme="minorEastAsia" w:hAnsiTheme="minorEastAsia"/>
          <w:kern w:val="0"/>
          <w:szCs w:val="21"/>
        </w:rPr>
        <w:t>的；</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28.1.2     响应文件未按招标文件要求签署、盖章的；</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28.1.3     不具备谈判文件中规定的资格要求的；</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28.1.4     报价超过谈判文件中规定的预算金额的；</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28.1.5    响应文件内容模糊不清，无法辨认的；</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28.1.6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有下列情形之一的，视为供应商串通谈判，其响应无效：</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不同供应商的响应文件异常一致或者投标报价呈规律性差异；</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28.2.5     不同供应商的响应文件相互混装；</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’，其谈判响应无效。</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p>
    <w:p>
      <w:pPr>
        <w:pStyle w:val="44"/>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响应文件评审与谈判</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hint="eastAsia" w:cs="宋体" w:asciiTheme="minorEastAsia" w:hAnsiTheme="minorEastAsia"/>
          <w:kern w:val="0"/>
          <w:szCs w:val="21"/>
        </w:rPr>
        <w:t>。</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谈判小组所有成员应当集中与单一供应商分别进行谈判，并给予所有参加谈判的供应商平等的谈判机会</w:t>
      </w:r>
      <w:r>
        <w:rPr>
          <w:rFonts w:hint="eastAsia" w:ascii="ˎ̥" w:hAnsi="ˎ̥"/>
        </w:rPr>
        <w:t>。</w:t>
      </w:r>
    </w:p>
    <w:p>
      <w:pPr>
        <w:pStyle w:val="50"/>
        <w:numPr>
          <w:ilvl w:val="1"/>
          <w:numId w:val="13"/>
        </w:numPr>
        <w:spacing w:line="400" w:lineRule="exact"/>
        <w:rPr>
          <w:rFonts w:cs="微软雅黑"/>
          <w:color w:val="000000"/>
        </w:rPr>
      </w:pPr>
      <w:r>
        <w:rPr>
          <w:rFonts w:hint="eastAsia" w:cs="微软雅黑"/>
          <w:color w:val="000000"/>
        </w:rPr>
        <w:t>在谈判中，谈判的任何一方不得透露与谈判有关的其他供应商的技术资料、价格和其他信息。</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hint="eastAsia" w:ascii="ˎ̥" w:hAnsi="ˎ̥"/>
        </w:rPr>
        <w:t>。</w:t>
      </w:r>
    </w:p>
    <w:p>
      <w:pPr>
        <w:autoSpaceDE w:val="0"/>
        <w:autoSpaceDN w:val="0"/>
        <w:spacing w:line="360" w:lineRule="auto"/>
        <w:ind w:left="964"/>
        <w:contextualSpacing/>
        <w:rPr>
          <w:rFonts w:ascii="ˎ̥" w:hAnsi="ˎ̥"/>
        </w:rPr>
      </w:pPr>
      <w:r>
        <w:rPr>
          <w:rFonts w:ascii="ˎ̥" w:hAnsi="ˎ̥"/>
        </w:rPr>
        <w:t>对谈判文件作出的实质性变动是谈判文件的有效组成部分，谈判小组应当及时以书面形式同时通知所有参加谈判的供应商</w:t>
      </w:r>
      <w:r>
        <w:rPr>
          <w:rFonts w:hint="eastAsia" w:ascii="ˎ̥" w:hAnsi="ˎ̥"/>
        </w:rPr>
        <w:t>。</w:t>
      </w:r>
    </w:p>
    <w:p>
      <w:pPr>
        <w:autoSpaceDE w:val="0"/>
        <w:autoSpaceDN w:val="0"/>
        <w:spacing w:line="360" w:lineRule="auto"/>
        <w:ind w:left="964"/>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ˎ̥" w:hAnsi="ˎ̥"/>
        </w:rPr>
        <w:t>。</w:t>
      </w:r>
    </w:p>
    <w:p>
      <w:pPr>
        <w:pStyle w:val="44"/>
        <w:numPr>
          <w:ilvl w:val="1"/>
          <w:numId w:val="13"/>
        </w:numPr>
        <w:autoSpaceDE w:val="0"/>
        <w:autoSpaceDN w:val="0"/>
        <w:spacing w:line="360" w:lineRule="auto"/>
        <w:ind w:firstLineChars="0"/>
        <w:contextualSpacing/>
        <w:rPr>
          <w:rFonts w:ascii="ˎ̥" w:hAnsi="ˎ̥"/>
        </w:rPr>
      </w:pPr>
      <w:r>
        <w:rPr>
          <w:rFonts w:ascii="ˎ̥" w:hAnsi="ˎ̥"/>
        </w:rPr>
        <w:t>谈判文件能够详细列明采购标的的技术、服务要求的，谈判结束后，谈判小组应当要求所有继续参加谈判的供应商在规定时间内提交最后报价</w:t>
      </w:r>
      <w:r>
        <w:rPr>
          <w:rFonts w:hint="eastAsia" w:ascii="ˎ̥" w:hAnsi="ˎ̥"/>
        </w:rPr>
        <w:t>（供应商最终报价不能高于第一次报价，采购人改变技术需求的除外）</w:t>
      </w:r>
      <w:r>
        <w:rPr>
          <w:rFonts w:ascii="ˎ̥" w:hAnsi="ˎ̥"/>
        </w:rPr>
        <w:t>，提交最后报价的供应商不得少于3家</w:t>
      </w:r>
      <w:r>
        <w:rPr>
          <w:rFonts w:hint="eastAsia" w:ascii="ˎ̥" w:hAnsi="ˎ̥"/>
        </w:rPr>
        <w:t>。</w:t>
      </w:r>
    </w:p>
    <w:p>
      <w:pPr>
        <w:autoSpaceDE w:val="0"/>
        <w:autoSpaceDN w:val="0"/>
        <w:spacing w:line="360" w:lineRule="auto"/>
        <w:ind w:left="964"/>
        <w:contextualSpacing/>
        <w:rPr>
          <w:rFonts w:ascii="ˎ̥" w:hAnsi="ˎ̥"/>
        </w:rPr>
      </w:pPr>
      <w:r>
        <w:rPr>
          <w:rFonts w:ascii="ˎ̥" w:hAnsi="ˎ̥"/>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hint="eastAsia" w:ascii="ˎ̥" w:hAnsi="ˎ̥"/>
        </w:rPr>
        <w:t>。</w:t>
      </w:r>
    </w:p>
    <w:p>
      <w:pPr>
        <w:pStyle w:val="44"/>
        <w:numPr>
          <w:ilvl w:val="1"/>
          <w:numId w:val="13"/>
        </w:numPr>
        <w:autoSpaceDE w:val="0"/>
        <w:autoSpaceDN w:val="0"/>
        <w:spacing w:line="360" w:lineRule="auto"/>
        <w:ind w:firstLineChars="0"/>
        <w:contextualSpacing/>
        <w:rPr>
          <w:rFonts w:ascii="ˎ̥" w:hAnsi="ˎ̥"/>
        </w:rPr>
      </w:pPr>
      <w:r>
        <w:rPr>
          <w:rFonts w:ascii="ˎ̥" w:hAnsi="ˎ̥"/>
        </w:rPr>
        <w:t>最后报价是供应商响应文件的有效组成部分。</w:t>
      </w:r>
    </w:p>
    <w:p>
      <w:pPr>
        <w:pStyle w:val="44"/>
        <w:numPr>
          <w:ilvl w:val="1"/>
          <w:numId w:val="13"/>
        </w:numPr>
        <w:autoSpaceDE w:val="0"/>
        <w:autoSpaceDN w:val="0"/>
        <w:spacing w:line="360" w:lineRule="auto"/>
        <w:ind w:firstLineChars="0"/>
        <w:contextualSpacing/>
        <w:rPr>
          <w:rFonts w:ascii="ˎ̥" w:hAnsi="ˎ̥"/>
        </w:rPr>
      </w:pPr>
      <w:r>
        <w:rPr>
          <w:rFonts w:ascii="ˎ̥" w:hAnsi="ˎ̥"/>
        </w:rPr>
        <w:t>已提交响应文件的供应商，在提交最后报价之前，可以根据谈判情况退出谈判。</w:t>
      </w:r>
    </w:p>
    <w:p>
      <w:pPr>
        <w:pStyle w:val="44"/>
        <w:numPr>
          <w:ilvl w:val="1"/>
          <w:numId w:val="13"/>
        </w:numPr>
        <w:autoSpaceDE w:val="0"/>
        <w:autoSpaceDN w:val="0"/>
        <w:spacing w:line="360" w:lineRule="auto"/>
        <w:ind w:firstLineChars="0"/>
        <w:contextualSpacing/>
        <w:rPr>
          <w:rFonts w:ascii="ˎ̥" w:hAnsi="ˎ̥"/>
        </w:rPr>
      </w:pPr>
      <w:r>
        <w:rPr>
          <w:rFonts w:hint="eastAsia" w:ascii="ˎ̥" w:hAnsi="ˎ̥"/>
        </w:rPr>
        <w:t>按照《关于推进全流程电子化交易和在线监管工作有关问题的通知》（许公管办[2019]3号）规定，评审专家应严格按照要求查看“硬件特征码相” 关信息并进行评审。</w:t>
      </w:r>
    </w:p>
    <w:p>
      <w:pPr>
        <w:pStyle w:val="44"/>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4"/>
        <w:autoSpaceDE w:val="0"/>
        <w:autoSpaceDN w:val="0"/>
        <w:spacing w:line="360" w:lineRule="auto"/>
        <w:ind w:left="424" w:leftChars="202" w:firstLine="0" w:firstLineChars="0"/>
        <w:contextualSpacing/>
        <w:rPr>
          <w:rFonts w:cs="宋体" w:asciiTheme="minorEastAsia" w:hAnsiTheme="minorEastAsia"/>
          <w:kern w:val="0"/>
          <w:szCs w:val="21"/>
        </w:rPr>
      </w:pPr>
      <w:r>
        <w:rPr>
          <w:rFonts w:ascii="ˎ̥" w:hAnsi="ˎ̥"/>
        </w:rPr>
        <w:t>谈判小组应当从质量和服务均能满足采购文件实质性响应要求的供应商中，按照最后报价由低到高的顺序</w:t>
      </w:r>
      <w:r>
        <w:rPr>
          <w:rFonts w:hint="eastAsia" w:ascii="ˎ̥" w:hAnsi="ˎ̥"/>
        </w:rPr>
        <w:t>提出3</w:t>
      </w:r>
      <w:r>
        <w:rPr>
          <w:rFonts w:ascii="ˎ̥" w:hAnsi="ˎ̥"/>
        </w:rPr>
        <w:t>名成交候选人，并编写评审报告。</w:t>
      </w:r>
    </w:p>
    <w:p>
      <w:pPr>
        <w:tabs>
          <w:tab w:val="left" w:pos="1260"/>
        </w:tabs>
        <w:autoSpaceDE w:val="0"/>
        <w:autoSpaceDN w:val="0"/>
        <w:spacing w:line="360" w:lineRule="auto"/>
        <w:contextualSpacing/>
        <w:rPr>
          <w:rFonts w:cs="宋体" w:asciiTheme="minorEastAsia" w:hAnsiTheme="minorEastAsia"/>
          <w:b/>
          <w:kern w:val="0"/>
          <w:szCs w:val="21"/>
        </w:rPr>
      </w:pPr>
    </w:p>
    <w:p>
      <w:pPr>
        <w:numPr>
          <w:ilvl w:val="0"/>
          <w:numId w:val="18"/>
        </w:num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确定成交供应商和授予合同</w:t>
      </w:r>
    </w:p>
    <w:p>
      <w:pPr>
        <w:tabs>
          <w:tab w:val="left" w:pos="1260"/>
        </w:tabs>
        <w:autoSpaceDE w:val="0"/>
        <w:autoSpaceDN w:val="0"/>
        <w:spacing w:line="360" w:lineRule="auto"/>
        <w:contextualSpacing/>
        <w:rPr>
          <w:rFonts w:cs="宋体" w:asciiTheme="minorEastAsia" w:hAnsiTheme="minorEastAsia"/>
          <w:b/>
          <w:kern w:val="0"/>
          <w:szCs w:val="21"/>
        </w:rPr>
      </w:pPr>
    </w:p>
    <w:p>
      <w:pPr>
        <w:pStyle w:val="44"/>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4"/>
        <w:numPr>
          <w:ilvl w:val="0"/>
          <w:numId w:val="19"/>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采购人应当在收到评审报告后5个工作日内，从评审报告提出的成交候选人中，根据质量和服务均能满足采购文件实质性响应要求且最后报价最低的原则确定成交供应商</w:t>
      </w:r>
      <w:r>
        <w:rPr>
          <w:rFonts w:hint="eastAsia" w:cs="宋体" w:asciiTheme="minorEastAsia" w:hAnsiTheme="minorEastAsia"/>
          <w:kern w:val="0"/>
          <w:szCs w:val="21"/>
        </w:rPr>
        <w:t>。</w:t>
      </w:r>
    </w:p>
    <w:p>
      <w:pPr>
        <w:pStyle w:val="44"/>
        <w:numPr>
          <w:ilvl w:val="1"/>
          <w:numId w:val="20"/>
        </w:numPr>
        <w:autoSpaceDE w:val="0"/>
        <w:autoSpaceDN w:val="0"/>
        <w:spacing w:line="360" w:lineRule="auto"/>
        <w:ind w:firstLineChars="0"/>
        <w:contextualSpacing/>
        <w:rPr>
          <w:rFonts w:cs="宋体" w:asciiTheme="minorEastAsia" w:hAnsiTheme="minorEastAsia"/>
          <w:kern w:val="0"/>
          <w:szCs w:val="21"/>
        </w:rPr>
      </w:pPr>
      <w:r>
        <w:rPr>
          <w:rFonts w:ascii="ˎ̥" w:hAnsi="ˎ̥"/>
        </w:rPr>
        <w:t>采购人逾期未确定成交供应商且不提出异议的，视为确定评审报告提出的最后报价最低的供应商为成交供应商</w:t>
      </w:r>
      <w:r>
        <w:rPr>
          <w:rFonts w:hint="eastAsia" w:ascii="ˎ̥" w:hAnsi="ˎ̥"/>
        </w:rPr>
        <w:t>。</w:t>
      </w:r>
    </w:p>
    <w:p>
      <w:pPr>
        <w:pStyle w:val="44"/>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在谈判采购中，出现下列情形之一的，采购人应当终止竞争性谈判采购活动，发布项目终止公告并说明原因，重新开展采购活动：</w:t>
      </w:r>
    </w:p>
    <w:p>
      <w:pPr>
        <w:pStyle w:val="44"/>
        <w:numPr>
          <w:ilvl w:val="0"/>
          <w:numId w:val="13"/>
        </w:numPr>
        <w:autoSpaceDE w:val="0"/>
        <w:autoSpaceDN w:val="0"/>
        <w:spacing w:line="360" w:lineRule="auto"/>
        <w:ind w:firstLineChars="0"/>
        <w:contextualSpacing/>
        <w:rPr>
          <w:rFonts w:cs="宋体" w:asciiTheme="minorEastAsia" w:hAnsiTheme="minorEastAsia"/>
          <w:vanish/>
          <w:kern w:val="0"/>
          <w:szCs w:val="21"/>
        </w:rPr>
      </w:pP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因情况变化，不再符合规定的竞争性谈判采购方式适用情形的；</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4"/>
        <w:numPr>
          <w:ilvl w:val="1"/>
          <w:numId w:val="13"/>
        </w:numPr>
        <w:autoSpaceDE w:val="0"/>
        <w:autoSpaceDN w:val="0"/>
        <w:spacing w:line="360" w:lineRule="auto"/>
        <w:ind w:firstLineChars="0"/>
        <w:contextualSpacing/>
        <w:rPr>
          <w:rFonts w:ascii="ˎ̥" w:hAnsi="ˎ̥"/>
        </w:rPr>
      </w:pPr>
      <w:r>
        <w:rPr>
          <w:rFonts w:hint="eastAsia" w:ascii="ˎ̥" w:hAnsi="ˎ̥"/>
        </w:rPr>
        <w:t>在采购过程中符合竞争要求的供应商或者报价未超过采购预算的供应商不足3家的，但《政府采购非招标采购方式管理办法》第二十七条第二款规定的情形除外。</w:t>
      </w:r>
    </w:p>
    <w:p>
      <w:pPr>
        <w:pStyle w:val="44"/>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4"/>
        <w:numPr>
          <w:ilvl w:val="0"/>
          <w:numId w:val="2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4"/>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4"/>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pPr>
        <w:pStyle w:val="44"/>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4"/>
        <w:numPr>
          <w:ilvl w:val="0"/>
          <w:numId w:val="2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供应商认为谈判文件、采购过程和成交结果使自己的权益受到损害的，可以按照《政府采购质疑和投诉办法》（财政部令第94号）提出质疑。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4"/>
        <w:numPr>
          <w:ilvl w:val="0"/>
          <w:numId w:val="22"/>
        </w:numPr>
        <w:autoSpaceDE w:val="0"/>
        <w:autoSpaceDN w:val="0"/>
        <w:spacing w:line="360" w:lineRule="auto"/>
        <w:ind w:left="2127" w:hanging="1134" w:firstLineChars="0"/>
        <w:contextualSpacing/>
        <w:rPr>
          <w:rFonts w:cs="宋体" w:asciiTheme="minorEastAsia" w:hAnsiTheme="minorEastAsia"/>
          <w:kern w:val="0"/>
          <w:szCs w:val="21"/>
        </w:rPr>
      </w:pPr>
      <w:r>
        <w:rPr>
          <w:rFonts w:hint="eastAsia" w:cs="宋体" w:asciiTheme="minorEastAsia" w:hAnsiTheme="minorEastAsia"/>
          <w:kern w:val="0"/>
          <w:szCs w:val="21"/>
        </w:rPr>
        <w:t>对谈判文件提出质疑的，供应商应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谈判</w:t>
      </w:r>
      <w:r>
        <w:rPr>
          <w:rFonts w:cs="宋体" w:asciiTheme="minorEastAsia" w:hAnsiTheme="minorEastAsia"/>
          <w:kern w:val="0"/>
          <w:szCs w:val="21"/>
        </w:rPr>
        <w:t>文件</w:t>
      </w:r>
      <w:r>
        <w:rPr>
          <w:rFonts w:hint="eastAsia" w:cs="宋体" w:asciiTheme="minorEastAsia" w:hAnsiTheme="minorEastAsia"/>
          <w:kern w:val="0"/>
          <w:szCs w:val="21"/>
        </w:rPr>
        <w:t>，且应当在</w:t>
      </w:r>
      <w:r>
        <w:rPr>
          <w:rFonts w:cs="宋体" w:asciiTheme="minorEastAsia" w:hAnsiTheme="minorEastAsia"/>
          <w:kern w:val="0"/>
          <w:szCs w:val="21"/>
        </w:rPr>
        <w:t>获取</w:t>
      </w:r>
      <w:r>
        <w:rPr>
          <w:rFonts w:hint="eastAsia" w:cs="宋体" w:asciiTheme="minorEastAsia" w:hAnsiTheme="minorEastAsia"/>
          <w:kern w:val="0"/>
          <w:szCs w:val="21"/>
        </w:rPr>
        <w:t>谈判</w:t>
      </w:r>
      <w:r>
        <w:rPr>
          <w:rFonts w:cs="宋体" w:asciiTheme="minorEastAsia" w:hAnsiTheme="minorEastAsia"/>
          <w:kern w:val="0"/>
          <w:szCs w:val="21"/>
        </w:rPr>
        <w:t>文件或者</w:t>
      </w:r>
      <w:r>
        <w:rPr>
          <w:rFonts w:hint="eastAsia" w:cs="宋体" w:asciiTheme="minorEastAsia" w:hAnsiTheme="minorEastAsia"/>
          <w:kern w:val="0"/>
          <w:szCs w:val="21"/>
        </w:rPr>
        <w:t>谈判</w:t>
      </w:r>
      <w:r>
        <w:rPr>
          <w:rFonts w:cs="宋体" w:asciiTheme="minorEastAsia" w:hAnsiTheme="minorEastAsia"/>
          <w:kern w:val="0"/>
          <w:szCs w:val="21"/>
        </w:rPr>
        <w:t>文件公告期限届满之日起7个工作日内</w:t>
      </w:r>
      <w:r>
        <w:rPr>
          <w:rFonts w:hint="eastAsia" w:cs="宋体" w:asciiTheme="minorEastAsia" w:hAnsiTheme="minor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4"/>
        <w:numPr>
          <w:ilvl w:val="1"/>
          <w:numId w:val="2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w:t>
      </w:r>
      <w:r>
        <w:rPr>
          <w:rFonts w:hint="eastAsia" w:cs="宋体" w:asciiTheme="minorEastAsia" w:hAnsiTheme="minorEastAsia"/>
          <w:kern w:val="0"/>
          <w:szCs w:val="21"/>
        </w:rPr>
        <w:t>成交</w:t>
      </w:r>
      <w:r>
        <w:rPr>
          <w:rFonts w:cs="宋体" w:asciiTheme="minorEastAsia" w:hAnsiTheme="minorEastAsia"/>
          <w:kern w:val="0"/>
          <w:szCs w:val="21"/>
        </w:rPr>
        <w:t>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谈判</w:t>
      </w:r>
      <w:r>
        <w:rPr>
          <w:rFonts w:cs="宋体" w:asciiTheme="minorEastAsia" w:hAnsiTheme="minorEastAsia"/>
          <w:kern w:val="0"/>
          <w:szCs w:val="21"/>
        </w:rPr>
        <w:t>文件提出的质疑，依法通过澄清或者修改可以继续开展采购活动的，澄清或者修改</w:t>
      </w:r>
      <w:r>
        <w:rPr>
          <w:rFonts w:hint="eastAsia" w:cs="宋体" w:asciiTheme="minorEastAsia" w:hAnsiTheme="minorEastAsia"/>
          <w:kern w:val="0"/>
          <w:szCs w:val="21"/>
        </w:rPr>
        <w:t>谈判</w:t>
      </w:r>
      <w:r>
        <w:rPr>
          <w:rFonts w:cs="宋体" w:asciiTheme="minorEastAsia" w:hAnsiTheme="minorEastAsia"/>
          <w:kern w:val="0"/>
          <w:szCs w:val="21"/>
        </w:rPr>
        <w:t>文件后继续开展采购活动；否则应当修改</w:t>
      </w:r>
      <w:r>
        <w:rPr>
          <w:rFonts w:hint="eastAsia" w:cs="宋体" w:asciiTheme="minorEastAsia" w:hAnsiTheme="minorEastAsia"/>
          <w:kern w:val="0"/>
          <w:szCs w:val="21"/>
        </w:rPr>
        <w:t>谈判</w:t>
      </w:r>
      <w:r>
        <w:rPr>
          <w:rFonts w:cs="宋体" w:asciiTheme="minorEastAsia" w:hAnsiTheme="minorEastAsia"/>
          <w:kern w:val="0"/>
          <w:szCs w:val="21"/>
        </w:rPr>
        <w:t>文件后重新开展采购活动。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pStyle w:val="44"/>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4"/>
        <w:numPr>
          <w:ilvl w:val="0"/>
          <w:numId w:val="21"/>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4"/>
        <w:numPr>
          <w:ilvl w:val="1"/>
          <w:numId w:val="2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4"/>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pStyle w:val="2"/>
        <w:rPr>
          <w:rFonts w:cs="宋体" w:asciiTheme="majorEastAsia" w:hAnsiTheme="majorEastAsia" w:eastAsiaTheme="majorEastAsia"/>
          <w:b/>
          <w:kern w:val="0"/>
          <w:sz w:val="32"/>
          <w:szCs w:val="32"/>
        </w:rPr>
      </w:pPr>
    </w:p>
    <w:p>
      <w:pPr>
        <w:pStyle w:val="2"/>
        <w:rPr>
          <w:rFonts w:cs="宋体" w:asciiTheme="majorEastAsia" w:hAnsiTheme="majorEastAsia" w:eastAsiaTheme="majorEastAsia"/>
          <w:b/>
          <w:kern w:val="0"/>
          <w:sz w:val="32"/>
          <w:szCs w:val="32"/>
        </w:rPr>
      </w:pPr>
    </w:p>
    <w:p>
      <w:pPr>
        <w:pStyle w:val="2"/>
        <w:rPr>
          <w:rFonts w:cs="宋体" w:asciiTheme="majorEastAsia" w:hAnsiTheme="majorEastAsia" w:eastAsiaTheme="majorEastAsia"/>
          <w:b/>
          <w:kern w:val="0"/>
          <w:sz w:val="32"/>
          <w:szCs w:val="32"/>
        </w:rPr>
      </w:pPr>
    </w:p>
    <w:p>
      <w:pPr>
        <w:pStyle w:val="2"/>
        <w:rPr>
          <w:rFonts w:cs="宋体" w:asciiTheme="majorEastAsia" w:hAnsiTheme="majorEastAsia" w:eastAsiaTheme="majorEastAsia"/>
          <w:b/>
          <w:kern w:val="0"/>
          <w:sz w:val="32"/>
          <w:szCs w:val="32"/>
        </w:rPr>
      </w:pPr>
    </w:p>
    <w:p>
      <w:pPr>
        <w:pStyle w:val="2"/>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4"/>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一、</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三、促进残疾人就业</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3、成交人为残疾人福利性单位的，招标人应当随成交结果同时公告其《残疾人福利性单位声明函》，接受社会监督。</w:t>
      </w:r>
    </w:p>
    <w:p>
      <w:pPr>
        <w:pStyle w:val="14"/>
        <w:spacing w:line="360" w:lineRule="auto"/>
        <w:ind w:firstLine="480" w:firstLineChars="200"/>
        <w:contextualSpacing/>
        <w:rPr>
          <w:rFonts w:cs="仿宋_GB2312" w:asciiTheme="minorEastAsia" w:hAnsiTheme="minorEastAsia" w:eastAsiaTheme="minorEastAsia"/>
          <w:szCs w:val="24"/>
          <w:lang w:val="zh-CN"/>
        </w:rPr>
      </w:pPr>
    </w:p>
    <w:p>
      <w:pPr>
        <w:pStyle w:val="14"/>
        <w:spacing w:line="360" w:lineRule="auto"/>
        <w:ind w:firstLine="480" w:firstLineChars="200"/>
        <w:contextualSpacing/>
        <w:rPr>
          <w:rFonts w:cs="仿宋_GB2312" w:asciiTheme="minorEastAsia" w:hAnsiTheme="minorEastAsia" w:eastAsiaTheme="minorEastAsia"/>
          <w:szCs w:val="24"/>
          <w:lang w:val="zh-CN"/>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（一）谈判小组依法对供应商资格进行审查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投标截止时间前三个月内任意一个月缴纳税收凭据。（依法免税的供应商，应提供相应文件证明依法免税）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投标截止时间前三个月内任意一个月缴纳社会保险凭据。（依法不需要缴纳社会保障资金的供应商，应提供相应文件证明依法不需要缴纳社会保障资金）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如无重大违法记录请按照谈判文件提供格式填写。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）严重违法失信社会组织名单的供应商</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8"/>
                <w:rFonts w:hint="eastAsia" w:asciiTheme="minorEastAsia" w:hAnsiTheme="minorEastAsia"/>
                <w:szCs w:val="21"/>
              </w:rPr>
              <w:t>www.creditchina.gov.cn</w:t>
            </w:r>
            <w:r>
              <w:rPr>
                <w:rStyle w:val="28"/>
                <w:rFonts w:hint="eastAsia"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rPr>
              <w:t>谈判小组</w:t>
            </w:r>
            <w:r>
              <w:rPr>
                <w:rFonts w:hint="eastAsia" w:asciiTheme="minorEastAsia" w:hAnsiTheme="minorEastAsia"/>
                <w:bCs/>
                <w:szCs w:val="21"/>
              </w:rPr>
              <w:t>确认确认的查询结果网页截图作为查询记录和证据，与其他采购文件一并保存；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w:t>
            </w:r>
            <w:r>
              <w:rPr>
                <w:rFonts w:hint="eastAsia" w:cs="宋体" w:asciiTheme="minorEastAsia" w:hAnsiTheme="minorEastAsia"/>
                <w:kern w:val="0"/>
                <w:szCs w:val="21"/>
              </w:rPr>
              <w:t>谈判小组</w:t>
            </w:r>
            <w:r>
              <w:rPr>
                <w:rFonts w:hint="eastAsia" w:asciiTheme="minorEastAsia" w:hAnsiTheme="minorEastAsia"/>
                <w:bCs/>
                <w:szCs w:val="21"/>
              </w:rPr>
              <w:t>确认认定的被列入失信被执行人、重大税收违法案件当事人名单、政府采购严重违法失信行为记录名单的供应商，</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Cs/>
                <w:szCs w:val="21"/>
              </w:rPr>
            </w:pPr>
            <w:r>
              <w:rPr>
                <w:rFonts w:hint="eastAsia" w:asciiTheme="minorEastAsia" w:hAnsiTheme="minorEastAsia"/>
                <w:bCs/>
                <w:szCs w:val="21"/>
                <w:lang w:eastAsia="zh-CN"/>
              </w:rPr>
              <w:t>具有消防</w:t>
            </w:r>
            <w:r>
              <w:rPr>
                <w:rFonts w:hint="eastAsia" w:asciiTheme="minorEastAsia" w:hAnsiTheme="minorEastAsia"/>
                <w:bCs/>
                <w:szCs w:val="21"/>
                <w:lang w:val="en-US" w:eastAsia="zh-CN"/>
              </w:rPr>
              <w:t>设施</w:t>
            </w:r>
            <w:r>
              <w:rPr>
                <w:rFonts w:hint="eastAsia" w:asciiTheme="minorEastAsia" w:hAnsiTheme="minorEastAsia"/>
                <w:bCs/>
                <w:szCs w:val="21"/>
                <w:lang w:eastAsia="zh-CN"/>
              </w:rPr>
              <w:t>工程专业承包贰级及以上资质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谈判</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谈判保证金</w:t>
            </w:r>
          </w:p>
        </w:tc>
        <w:tc>
          <w:tcPr>
            <w:tcW w:w="5954" w:type="dxa"/>
            <w:vAlign w:val="center"/>
          </w:tcPr>
          <w:p>
            <w:pPr>
              <w:spacing w:line="360" w:lineRule="auto"/>
              <w:rPr>
                <w:rFonts w:hint="eastAsia" w:cs="仿宋_GB2312" w:asciiTheme="minorEastAsia" w:hAnsiTheme="minorEastAsia"/>
                <w:szCs w:val="21"/>
                <w:lang w:val="zh-CN" w:eastAsia="zh-CN"/>
              </w:rPr>
            </w:pPr>
            <w:r>
              <w:rPr>
                <w:rFonts w:hint="eastAsia" w:cs="仿宋_GB2312" w:asciiTheme="minorEastAsia" w:hAnsiTheme="minorEastAsia"/>
                <w:szCs w:val="21"/>
                <w:lang w:val="en-US" w:eastAsia="zh-CN"/>
              </w:rPr>
              <w:t>1、</w:t>
            </w:r>
            <w:r>
              <w:rPr>
                <w:rFonts w:hint="eastAsia" w:cs="仿宋_GB2312" w:asciiTheme="minorEastAsia" w:hAnsiTheme="minorEastAsia"/>
                <w:szCs w:val="21"/>
                <w:lang w:val="zh-CN" w:eastAsia="zh-CN"/>
              </w:rPr>
              <w:t>不收取</w:t>
            </w:r>
          </w:p>
          <w:p>
            <w:pPr>
              <w:spacing w:line="360" w:lineRule="auto"/>
              <w:rPr>
                <w:rFonts w:hint="eastAsia"/>
                <w:lang w:eastAsia="zh-CN"/>
              </w:rPr>
            </w:pPr>
            <w:r>
              <w:rPr>
                <w:rFonts w:hint="eastAsia" w:cs="仿宋_GB2312" w:asciiTheme="minorEastAsia" w:hAnsiTheme="minorEastAsia"/>
                <w:szCs w:val="21"/>
                <w:lang w:val="en-US" w:eastAsia="zh-CN"/>
              </w:rPr>
              <w:t>2、</w:t>
            </w:r>
            <w:r>
              <w:rPr>
                <w:rFonts w:hint="eastAsia" w:cs="仿宋_GB2312" w:asciiTheme="minorEastAsia" w:hAnsiTheme="minorEastAsia"/>
                <w:szCs w:val="21"/>
                <w:lang w:val="zh-CN" w:eastAsia="zh-CN"/>
              </w:rPr>
              <w:t>投标人须提供投标承诺函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13</w:t>
            </w:r>
          </w:p>
        </w:tc>
        <w:tc>
          <w:tcPr>
            <w:tcW w:w="2410" w:type="dxa"/>
            <w:vAlign w:val="center"/>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①企业（银行、保险、石油石化、电力、电信等行业除外）、事业单位和社会团体以法人身份参加谈判的，法定代表人应与实际提交的“营业执照等证明文件”载明的一致。</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③供应商为自然人的，无需填写法定代表人授权书。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4"/>
        <w:spacing w:line="360" w:lineRule="auto"/>
        <w:ind w:firstLine="482" w:firstLineChars="200"/>
        <w:contextualSpacing/>
        <w:rPr>
          <w:rFonts w:cs="仿宋_GB2312" w:asciiTheme="minorEastAsia" w:hAnsiTheme="minorEastAsia" w:eastAsiaTheme="minorEastAsia"/>
          <w:b/>
          <w:szCs w:val="24"/>
          <w:lang w:val="zh-CN"/>
        </w:rPr>
      </w:pPr>
    </w:p>
    <w:p>
      <w:pPr>
        <w:pStyle w:val="14"/>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所有谈判和最终报价结束后，由谈判小组根据最终报价文件，对最终报价文件进行评审，从质量和服务均能满足采购文件实质性响应要求的供应商中，按照最后报价由低到高的顺序提出</w:t>
      </w:r>
      <w:r>
        <w:rPr>
          <w:rFonts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zh-CN"/>
        </w:rPr>
        <w:t>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4"/>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非联合体供应商</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评审价格＝响应最终报价—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评审价格＝响应最终报价×</w:t>
            </w:r>
            <w:r>
              <w:rPr>
                <w:rFonts w:hint="eastAsia" w:ascii="宋体" w:hAnsi="宋体"/>
                <w:color w:val="000000" w:themeColor="text1"/>
                <w:szCs w:val="21"/>
              </w:rPr>
              <w:t>(1-</w:t>
            </w:r>
            <w:r>
              <w:rPr>
                <w:rFonts w:ascii="宋体" w:hAnsi="宋体"/>
                <w:color w:val="000000" w:themeColor="text1"/>
                <w:szCs w:val="21"/>
                <w:u w:val="single"/>
              </w:rPr>
              <w:t>2</w:t>
            </w:r>
            <w:r>
              <w:rPr>
                <w:rFonts w:hint="eastAsia" w:ascii="宋体" w:hAnsi="宋体"/>
                <w:color w:val="000000" w:themeColor="text1"/>
                <w:szCs w:val="21"/>
                <w:u w:val="single"/>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评审价格＝响应最终报价—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评审价格＝响应最终报价—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谈判小组审查、评价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响应文件符合谈判</w:t>
            </w:r>
            <w:r>
              <w:rPr>
                <w:rFonts w:cs="仿宋_GB2312" w:asciiTheme="minorEastAsia" w:hAnsiTheme="minorEastAsia"/>
                <w:szCs w:val="21"/>
                <w:lang w:val="zh-CN"/>
              </w:rPr>
              <w:t>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color w:val="FF0000"/>
          <w:szCs w:val="21"/>
          <w:lang w:val="en-GB"/>
        </w:rPr>
      </w:pPr>
      <w:r>
        <w:rPr>
          <w:rFonts w:hint="eastAsia" w:cs="仿宋_GB2312" w:asciiTheme="minorEastAsia" w:hAnsiTheme="minorEastAsia"/>
          <w:szCs w:val="21"/>
          <w:lang w:val="zh-CN"/>
        </w:rPr>
        <w:t>d、残疾人福利性单位属于小型、微型企业的，不重复享受政策</w:t>
      </w:r>
      <w:r>
        <w:rPr>
          <w:rFonts w:hint="eastAsia" w:ascii="宋体" w:hAnsi="宋体"/>
          <w:bCs/>
          <w:color w:val="FF0000"/>
          <w:szCs w:val="21"/>
          <w:lang w:val="en-GB"/>
        </w:rPr>
        <w:t>。</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则响应文件中应根据本项目谈判文件“第二章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14"/>
        <w:numPr>
          <w:ilvl w:val="0"/>
          <w:numId w:val="23"/>
        </w:numPr>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谈判小组编写评审报告。</w:t>
      </w:r>
    </w:p>
    <w:p>
      <w:pPr>
        <w:wordWrap w:val="0"/>
        <w:spacing w:line="360" w:lineRule="auto"/>
        <w:ind w:firstLine="480" w:firstLineChars="200"/>
        <w:contextualSpacing/>
        <w:rPr>
          <w:rFonts w:cs="宋体" w:asciiTheme="majorEastAsia" w:hAnsiTheme="majorEastAsia" w:eastAsiaTheme="majorEastAsia"/>
          <w:b/>
          <w:kern w:val="0"/>
          <w:sz w:val="32"/>
          <w:szCs w:val="32"/>
        </w:rPr>
      </w:pPr>
      <w:r>
        <w:rPr>
          <w:rFonts w:hint="eastAsia" w:ascii="楷体" w:hAnsi="楷体" w:eastAsia="楷体" w:cs="仿宋_GB2312"/>
          <w:color w:val="FF0000"/>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pStyle w:val="2"/>
        <w:rPr>
          <w:rFonts w:hint="eastAsia" w:cs="宋体" w:asciiTheme="majorEastAsia" w:hAnsiTheme="majorEastAsia" w:eastAsiaTheme="majorEastAsia"/>
          <w:b/>
          <w:kern w:val="0"/>
          <w:sz w:val="32"/>
          <w:szCs w:val="32"/>
        </w:rPr>
      </w:pPr>
    </w:p>
    <w:p>
      <w:pPr>
        <w:pStyle w:val="2"/>
        <w:rPr>
          <w:rFonts w:hint="eastAsia" w:cs="宋体" w:asciiTheme="majorEastAsia" w:hAnsiTheme="majorEastAsia" w:eastAsiaTheme="majorEastAsia"/>
          <w:b/>
          <w:kern w:val="0"/>
          <w:sz w:val="32"/>
          <w:szCs w:val="32"/>
        </w:rPr>
      </w:pPr>
    </w:p>
    <w:p>
      <w:pPr>
        <w:pStyle w:val="2"/>
        <w:rPr>
          <w:rFonts w:hint="eastAsia" w:cs="宋体" w:asciiTheme="majorEastAsia" w:hAnsiTheme="majorEastAsia" w:eastAsiaTheme="majorEastAsia"/>
          <w:b/>
          <w:kern w:val="0"/>
          <w:sz w:val="32"/>
          <w:szCs w:val="32"/>
        </w:rPr>
      </w:pPr>
    </w:p>
    <w:p>
      <w:pPr>
        <w:pStyle w:val="2"/>
        <w:rPr>
          <w:rFonts w:hint="eastAsia" w:cs="宋体" w:asciiTheme="majorEastAsia" w:hAnsiTheme="majorEastAsia" w:eastAsiaTheme="majorEastAsia"/>
          <w:b/>
          <w:kern w:val="0"/>
          <w:sz w:val="32"/>
          <w:szCs w:val="32"/>
        </w:rPr>
      </w:pPr>
    </w:p>
    <w:p>
      <w:pPr>
        <w:pStyle w:val="2"/>
        <w:rPr>
          <w:rFonts w:hint="eastAsia" w:cs="宋体" w:asciiTheme="majorEastAsia" w:hAnsiTheme="majorEastAsia" w:eastAsiaTheme="majorEastAsia"/>
          <w:b/>
          <w:kern w:val="0"/>
          <w:sz w:val="32"/>
          <w:szCs w:val="32"/>
        </w:rPr>
      </w:pPr>
    </w:p>
    <w:p>
      <w:pPr>
        <w:pStyle w:val="2"/>
        <w:rPr>
          <w:rFonts w:hint="eastAsia" w:cs="宋体" w:asciiTheme="majorEastAsia" w:hAnsiTheme="majorEastAsia" w:eastAsiaTheme="majorEastAsia"/>
          <w:b/>
          <w:kern w:val="0"/>
          <w:sz w:val="32"/>
          <w:szCs w:val="32"/>
        </w:rPr>
      </w:pPr>
    </w:p>
    <w:p>
      <w:pPr>
        <w:pStyle w:val="2"/>
        <w:rPr>
          <w:rFonts w:hint="eastAsia" w:cs="宋体" w:asciiTheme="majorEastAsia" w:hAnsiTheme="majorEastAsia" w:eastAsiaTheme="majorEastAsia"/>
          <w:b/>
          <w:kern w:val="0"/>
          <w:sz w:val="32"/>
          <w:szCs w:val="32"/>
        </w:rPr>
      </w:pPr>
    </w:p>
    <w:p>
      <w:pPr>
        <w:pStyle w:val="2"/>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21"/>
        <w:spacing w:before="75" w:after="75" w:line="360" w:lineRule="auto"/>
        <w:rPr>
          <w:rFonts w:ascii="宋体" w:hAnsi="宋体" w:eastAsia="微软雅黑"/>
          <w:color w:val="000000"/>
          <w:u w:val="single"/>
        </w:rPr>
      </w:pPr>
    </w:p>
    <w:p>
      <w:pPr>
        <w:pStyle w:val="14"/>
        <w:spacing w:line="360" w:lineRule="auto"/>
        <w:contextualSpacing/>
        <w:jc w:val="center"/>
        <w:rPr>
          <w:rFonts w:cs="宋体" w:asciiTheme="majorEastAsia" w:hAnsiTheme="majorEastAsia" w:eastAsiaTheme="majorEastAsia"/>
          <w:b/>
          <w:kern w:val="0"/>
          <w:sz w:val="36"/>
          <w:szCs w:val="36"/>
        </w:rPr>
      </w:pPr>
    </w:p>
    <w:p>
      <w:pPr>
        <w:pStyle w:val="6"/>
        <w:spacing w:after="156" w:line="500" w:lineRule="exact"/>
        <w:rPr>
          <w:rFonts w:ascii="仿宋" w:hAnsi="仿宋" w:eastAsia="仿宋"/>
          <w:szCs w:val="24"/>
        </w:rPr>
      </w:pPr>
      <w:bookmarkStart w:id="0" w:name="_Toc354922980"/>
      <w:bookmarkStart w:id="1" w:name="_Toc354923119"/>
      <w:bookmarkStart w:id="2" w:name="_Toc356744034"/>
      <w:bookmarkStart w:id="3" w:name="_Toc364457259"/>
      <w:bookmarkStart w:id="4" w:name="_Toc329278149"/>
      <w:bookmarkStart w:id="5" w:name="_Toc354404029"/>
      <w:bookmarkStart w:id="6" w:name="_Toc326060505"/>
      <w:bookmarkStart w:id="7" w:name="_Toc355649942"/>
      <w:bookmarkStart w:id="8" w:name="_Toc357868214"/>
      <w:r>
        <w:rPr>
          <w:rFonts w:hint="eastAsia" w:ascii="仿宋" w:hAnsi="仿宋" w:eastAsia="仿宋"/>
          <w:szCs w:val="24"/>
        </w:rPr>
        <w:t>一、词语定义及合同文件</w:t>
      </w:r>
      <w:bookmarkEnd w:id="0"/>
      <w:bookmarkEnd w:id="1"/>
      <w:bookmarkEnd w:id="2"/>
      <w:bookmarkEnd w:id="3"/>
      <w:bookmarkEnd w:id="4"/>
      <w:bookmarkEnd w:id="5"/>
      <w:bookmarkEnd w:id="6"/>
      <w:bookmarkEnd w:id="7"/>
      <w:bookmarkEnd w:id="8"/>
    </w:p>
    <w:p>
      <w:pPr>
        <w:pStyle w:val="14"/>
        <w:spacing w:line="50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1、合同文件及解释顺序</w:t>
      </w:r>
    </w:p>
    <w:p>
      <w:pPr>
        <w:pStyle w:val="14"/>
        <w:spacing w:line="50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合同文件组成及解释顺序:       按照通用条款执行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2、语言文字和适用法律、标准及规范</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2．1本合同除使用汉语外，还使用       无                  语言文字。</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2．2适用法律和法规</w:t>
      </w:r>
    </w:p>
    <w:p>
      <w:pPr>
        <w:spacing w:line="500" w:lineRule="exact"/>
        <w:ind w:firstLine="482"/>
        <w:rPr>
          <w:rFonts w:cs="宋体" w:asciiTheme="minorEastAsia" w:hAnsiTheme="minorEastAsia"/>
          <w:kern w:val="0"/>
          <w:szCs w:val="21"/>
        </w:rPr>
      </w:pPr>
      <w:r>
        <w:rPr>
          <w:rFonts w:hint="eastAsia" w:cs="宋体" w:asciiTheme="minorEastAsia" w:hAnsiTheme="minorEastAsia"/>
          <w:kern w:val="0"/>
          <w:szCs w:val="21"/>
        </w:rPr>
        <w:t>需要明示的法律、行政法规:  国家及省、市的法律、法规、规章、规范性文件及协议条款约定的规章。</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2．3适用标准、规范</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适用标准、规范的名称:</w:t>
      </w:r>
    </w:p>
    <w:p>
      <w:pPr>
        <w:numPr>
          <w:ilvl w:val="1"/>
          <w:numId w:val="24"/>
        </w:numPr>
        <w:tabs>
          <w:tab w:val="left" w:pos="0"/>
          <w:tab w:val="clear" w:pos="1200"/>
        </w:tabs>
        <w:spacing w:line="500" w:lineRule="exact"/>
        <w:ind w:left="0" w:firstLine="540"/>
        <w:rPr>
          <w:rFonts w:cs="宋体" w:asciiTheme="minorEastAsia" w:hAnsiTheme="minorEastAsia"/>
          <w:kern w:val="0"/>
          <w:szCs w:val="21"/>
        </w:rPr>
      </w:pPr>
      <w:r>
        <w:rPr>
          <w:rFonts w:hint="eastAsia" w:cs="宋体" w:asciiTheme="minorEastAsia" w:hAnsiTheme="minorEastAsia"/>
          <w:kern w:val="0"/>
          <w:szCs w:val="21"/>
        </w:rPr>
        <w:t>工程设计要求</w:t>
      </w:r>
    </w:p>
    <w:p>
      <w:pPr>
        <w:numPr>
          <w:ilvl w:val="1"/>
          <w:numId w:val="24"/>
        </w:numPr>
        <w:tabs>
          <w:tab w:val="left" w:pos="0"/>
          <w:tab w:val="clear" w:pos="1200"/>
        </w:tabs>
        <w:spacing w:line="500" w:lineRule="exact"/>
        <w:ind w:left="0" w:firstLine="540"/>
        <w:rPr>
          <w:rFonts w:cs="宋体" w:asciiTheme="minorEastAsia" w:hAnsiTheme="minorEastAsia"/>
          <w:kern w:val="0"/>
          <w:szCs w:val="21"/>
        </w:rPr>
      </w:pPr>
      <w:r>
        <w:rPr>
          <w:rFonts w:hint="eastAsia" w:cs="宋体" w:asciiTheme="minorEastAsia" w:hAnsiTheme="minorEastAsia"/>
          <w:kern w:val="0"/>
          <w:szCs w:val="21"/>
        </w:rPr>
        <w:t>国家、河南省、许昌市现行有关工程的施工及验收规定、规程和标准</w:t>
      </w:r>
    </w:p>
    <w:p>
      <w:pPr>
        <w:numPr>
          <w:ilvl w:val="1"/>
          <w:numId w:val="24"/>
        </w:numPr>
        <w:tabs>
          <w:tab w:val="left" w:pos="0"/>
          <w:tab w:val="clear" w:pos="1200"/>
        </w:tabs>
        <w:spacing w:line="500" w:lineRule="exact"/>
        <w:ind w:left="0" w:firstLine="540"/>
        <w:rPr>
          <w:rFonts w:cs="宋体" w:asciiTheme="minorEastAsia" w:hAnsiTheme="minorEastAsia"/>
          <w:kern w:val="0"/>
          <w:szCs w:val="21"/>
        </w:rPr>
      </w:pPr>
      <w:r>
        <w:rPr>
          <w:rFonts w:hint="eastAsia" w:cs="宋体" w:asciiTheme="minorEastAsia" w:hAnsiTheme="minorEastAsia"/>
          <w:kern w:val="0"/>
          <w:szCs w:val="21"/>
        </w:rPr>
        <w:t>对不在规范验评范围内项目，执行设计院、制造厂家或发包人和承包人双方议定的补充技术标准及本标书的施工技术要求；</w:t>
      </w:r>
    </w:p>
    <w:p>
      <w:pPr>
        <w:numPr>
          <w:ilvl w:val="1"/>
          <w:numId w:val="24"/>
        </w:numPr>
        <w:tabs>
          <w:tab w:val="left" w:pos="0"/>
          <w:tab w:val="clear" w:pos="1200"/>
        </w:tabs>
        <w:spacing w:line="500" w:lineRule="exact"/>
        <w:ind w:left="0" w:firstLine="540"/>
        <w:rPr>
          <w:rFonts w:cs="宋体" w:asciiTheme="minorEastAsia" w:hAnsiTheme="minorEastAsia"/>
          <w:kern w:val="0"/>
          <w:szCs w:val="21"/>
        </w:rPr>
      </w:pPr>
      <w:r>
        <w:rPr>
          <w:rFonts w:hint="eastAsia" w:cs="宋体" w:asciiTheme="minorEastAsia" w:hAnsiTheme="minorEastAsia"/>
          <w:kern w:val="0"/>
          <w:szCs w:val="21"/>
        </w:rPr>
        <w:t>新材料、新工艺必须具有省级以上行业主管部门技术鉴定并须征得发包人和监理单位同意。</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发包人提供标准、规范的时间: 无。</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国内没有相应标准、规范时的约定: 由承包人提供并经发包人和设计单位认可后执行。</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3、图纸</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3．1发包人向承包人提供图纸日期和套数: 合同约定。</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3. 2发包人对图纸的保密要求: 施工图纸应保密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3. 3使用国外图纸的要求及费用承担:  无  </w:t>
      </w:r>
    </w:p>
    <w:p>
      <w:pPr>
        <w:pStyle w:val="6"/>
        <w:spacing w:after="156" w:line="500" w:lineRule="exact"/>
        <w:rPr>
          <w:rFonts w:cs="宋体" w:asciiTheme="minorEastAsia" w:hAnsiTheme="minorEastAsia" w:eastAsiaTheme="minorEastAsia"/>
          <w:sz w:val="21"/>
          <w:szCs w:val="21"/>
          <w:lang w:val="en-US"/>
        </w:rPr>
      </w:pPr>
      <w:bookmarkStart w:id="9" w:name="_Toc329278150"/>
      <w:bookmarkStart w:id="10" w:name="_Toc326060506"/>
      <w:bookmarkStart w:id="11" w:name="_Toc354404030"/>
      <w:bookmarkStart w:id="12" w:name="_Toc364457260"/>
      <w:bookmarkStart w:id="13" w:name="_Toc357868215"/>
      <w:bookmarkStart w:id="14" w:name="_Toc356744035"/>
      <w:bookmarkStart w:id="15" w:name="_Toc355649943"/>
      <w:bookmarkStart w:id="16" w:name="_Toc354923120"/>
      <w:bookmarkStart w:id="17" w:name="_Toc354922981"/>
      <w:r>
        <w:rPr>
          <w:rFonts w:hint="eastAsia" w:cs="宋体" w:asciiTheme="minorEastAsia" w:hAnsiTheme="minorEastAsia" w:eastAsiaTheme="minorEastAsia"/>
          <w:sz w:val="21"/>
          <w:szCs w:val="21"/>
          <w:lang w:val="en-US"/>
        </w:rPr>
        <w:t>二、双方一般权利和义务</w:t>
      </w:r>
      <w:bookmarkEnd w:id="9"/>
      <w:bookmarkEnd w:id="10"/>
      <w:bookmarkEnd w:id="11"/>
      <w:bookmarkEnd w:id="12"/>
      <w:bookmarkEnd w:id="13"/>
      <w:bookmarkEnd w:id="14"/>
      <w:bookmarkEnd w:id="15"/>
      <w:bookmarkEnd w:id="16"/>
      <w:bookmarkEnd w:id="17"/>
    </w:p>
    <w:p>
      <w:pPr>
        <w:pStyle w:val="14"/>
        <w:spacing w:line="500" w:lineRule="exact"/>
        <w:ind w:firstLine="48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4．工程师</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4．1监理单位委派的工程师</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姓名：   (待定)      职务:    (待定)    </w:t>
      </w:r>
    </w:p>
    <w:p>
      <w:pPr>
        <w:pStyle w:val="60"/>
        <w:spacing w:line="500" w:lineRule="exact"/>
        <w:ind w:left="0" w:right="9" w:firstLine="420" w:firstLineChars="200"/>
        <w:rPr>
          <w:rFonts w:cs="宋体" w:asciiTheme="minorEastAsia" w:hAnsiTheme="minorEastAsia"/>
          <w:sz w:val="21"/>
          <w:szCs w:val="21"/>
        </w:rPr>
      </w:pPr>
      <w:r>
        <w:rPr>
          <w:rFonts w:hint="eastAsia" w:cs="宋体" w:asciiTheme="minorEastAsia" w:hAnsiTheme="minorEastAsia"/>
          <w:sz w:val="21"/>
          <w:szCs w:val="21"/>
        </w:rPr>
        <w:t>发包人委托的职权: 按《建设工程监理规范》(GB50319-2000)执行</w:t>
      </w:r>
    </w:p>
    <w:p>
      <w:pPr>
        <w:spacing w:line="500" w:lineRule="exact"/>
        <w:ind w:firstLine="480"/>
        <w:rPr>
          <w:rFonts w:cs="宋体" w:asciiTheme="minorEastAsia" w:hAnsiTheme="minorEastAsia"/>
          <w:kern w:val="0"/>
          <w:szCs w:val="21"/>
        </w:rPr>
      </w:pPr>
      <w:r>
        <w:rPr>
          <w:rFonts w:hint="eastAsia" w:cs="宋体" w:asciiTheme="minorEastAsia" w:hAnsiTheme="minorEastAsia"/>
          <w:kern w:val="0"/>
          <w:szCs w:val="21"/>
        </w:rPr>
        <w:t xml:space="preserve">需要取得发包人批准才能行使的职权：设计变更、发布开(停)工令、工期顺延签认、工程量及费用增减的签认、主要材料的确定、不称职技术(管理)人员撤换建议权、发包人认为须取得批准方可实施的其它重要事项等监理合同中赋予监理工程师的职权。 </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4．2发包人派驻的工程师</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姓名：  (待定)         职务:   (待定)     </w:t>
      </w:r>
    </w:p>
    <w:p>
      <w:pPr>
        <w:spacing w:line="500" w:lineRule="exact"/>
        <w:ind w:firstLine="480"/>
        <w:rPr>
          <w:rFonts w:cs="宋体" w:asciiTheme="minorEastAsia" w:hAnsiTheme="minorEastAsia"/>
          <w:kern w:val="0"/>
          <w:szCs w:val="21"/>
        </w:rPr>
      </w:pPr>
      <w:r>
        <w:rPr>
          <w:rFonts w:hint="eastAsia" w:cs="宋体" w:asciiTheme="minorEastAsia" w:hAnsiTheme="minorEastAsia"/>
          <w:kern w:val="0"/>
          <w:szCs w:val="21"/>
        </w:rPr>
        <w:t>职权: 全权负责施工现场的管理和协调工作，并代表发包人对施工中所用材料(设备)的质量进行检验。</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4．3不实行监理的，工程师的职权:  //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5．项目经理(建造师)</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姓名:  (中标项目经理/建造师)      职务:  (待定)  _</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6、发包人工作</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6．1发包人应按约定的时间和要求完成以下工作:</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(1)施工场地具备施工条件的要求及完成的时间： 合同签订后7日内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(2)将施工所需的水、电、电讯线路接至施工场地的时间、地点和供应要求：施工所需的水、电、电讯线路已经具备条件，施工中所产生的费用由承包人负担。</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(3)施工场地与道路的通道开通时间和要求: 已具备。</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(4)工程地质和地下管线资料的提供时间：合同签订日。</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(5)由发包人办理的施工所需证件、批件的名称和完成时间:  合同开工日期前，由承包方负责办理进场的相关手续，发包方配合。</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(6)水准点与坐标控制点交验要求：合同开工日期前7天。</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(7)图纸会审和设计交底时间: 合同开工日期前7天。 </w:t>
      </w:r>
    </w:p>
    <w:p>
      <w:pPr>
        <w:pStyle w:val="14"/>
        <w:spacing w:line="50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(8)双方约定发包人应做的其他工作：      无     </w:t>
      </w:r>
    </w:p>
    <w:p>
      <w:pPr>
        <w:pStyle w:val="14"/>
        <w:spacing w:line="50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6．2发包人委托承包人办理的工作：       无      </w:t>
      </w:r>
    </w:p>
    <w:p>
      <w:pPr>
        <w:pStyle w:val="14"/>
        <w:spacing w:line="50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7．承包人工作</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招标范围，具体有招标人与中标人协商                    。</w:t>
      </w:r>
    </w:p>
    <w:p>
      <w:pPr>
        <w:pStyle w:val="14"/>
        <w:spacing w:line="500" w:lineRule="exact"/>
        <w:ind w:left="338" w:leftChars="86" w:hanging="157" w:hangingChars="7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7．1承包人应按约定时间和要求，完成以下工作:</w:t>
      </w:r>
    </w:p>
    <w:p>
      <w:pPr>
        <w:pStyle w:val="14"/>
        <w:numPr>
          <w:ilvl w:val="0"/>
          <w:numId w:val="25"/>
        </w:numPr>
        <w:tabs>
          <w:tab w:val="left" w:pos="900"/>
          <w:tab w:val="left" w:pos="1620"/>
        </w:tabs>
        <w:spacing w:line="500" w:lineRule="exact"/>
        <w:ind w:firstLine="454"/>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需自设计资质等级和业务范围允许的承包人完成的设计文件提交时间：          无      </w:t>
      </w:r>
    </w:p>
    <w:p>
      <w:pPr>
        <w:pStyle w:val="14"/>
        <w:numPr>
          <w:ilvl w:val="0"/>
          <w:numId w:val="25"/>
        </w:numPr>
        <w:tabs>
          <w:tab w:val="left" w:pos="900"/>
          <w:tab w:val="left" w:pos="1620"/>
        </w:tabs>
        <w:spacing w:line="500" w:lineRule="exact"/>
        <w:ind w:firstLine="454"/>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应提供计划、报表的名称及完成时间:</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开工前7日提交施工组织设计、总进度计划、施工机械和人员使用计划、主要材料供应计划。</w:t>
      </w:r>
    </w:p>
    <w:p>
      <w:pPr>
        <w:pStyle w:val="14"/>
        <w:numPr>
          <w:ilvl w:val="0"/>
          <w:numId w:val="25"/>
        </w:numPr>
        <w:tabs>
          <w:tab w:val="left" w:pos="900"/>
          <w:tab w:val="left" w:pos="1620"/>
        </w:tabs>
        <w:spacing w:line="500" w:lineRule="exact"/>
        <w:ind w:firstLine="454"/>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承担施工安全保卫工作及非夜间施工照明的责任和要求:设专职安全保卫人员和安全防护设施，负责施工现场安全保卫，费用自理。</w:t>
      </w:r>
    </w:p>
    <w:p>
      <w:pPr>
        <w:pStyle w:val="14"/>
        <w:numPr>
          <w:ilvl w:val="0"/>
          <w:numId w:val="25"/>
        </w:numPr>
        <w:tabs>
          <w:tab w:val="left" w:pos="900"/>
          <w:tab w:val="left" w:pos="1620"/>
        </w:tabs>
        <w:spacing w:line="500" w:lineRule="exact"/>
        <w:ind w:firstLine="454"/>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向发包人提供的办公和生活房屋及设施的要求:  无   </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需承包人办理的有关施工场地交通、住建、环卫和施工噪音管理等手续: 按照国家、省、市、县有关规定执行。</w:t>
      </w:r>
    </w:p>
    <w:p>
      <w:pPr>
        <w:pStyle w:val="14"/>
        <w:numPr>
          <w:ilvl w:val="0"/>
          <w:numId w:val="25"/>
        </w:numPr>
        <w:tabs>
          <w:tab w:val="left" w:pos="900"/>
          <w:tab w:val="left" w:pos="1620"/>
        </w:tabs>
        <w:spacing w:line="500" w:lineRule="exact"/>
        <w:ind w:firstLine="454"/>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完工工程成品保护的特殊要求及费用承担:由承包人负责。</w:t>
      </w:r>
    </w:p>
    <w:p>
      <w:pPr>
        <w:pStyle w:val="14"/>
        <w:numPr>
          <w:ilvl w:val="0"/>
          <w:numId w:val="25"/>
        </w:numPr>
        <w:tabs>
          <w:tab w:val="left" w:pos="900"/>
          <w:tab w:val="left" w:pos="1620"/>
        </w:tabs>
        <w:spacing w:line="500" w:lineRule="exact"/>
        <w:ind w:firstLine="454"/>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施工场地周围地下管线和邻近建筑物、构筑物(含文物保护建筑)、古树名木的保护要求及费用承担: 按照按照国家、省、市有关规定和投标文件的有关承诺执行。由于承包人造成的一切损失由承包人承担。</w:t>
      </w:r>
    </w:p>
    <w:p>
      <w:pPr>
        <w:pStyle w:val="14"/>
        <w:numPr>
          <w:ilvl w:val="0"/>
          <w:numId w:val="25"/>
        </w:numPr>
        <w:tabs>
          <w:tab w:val="left" w:pos="900"/>
          <w:tab w:val="left" w:pos="1620"/>
        </w:tabs>
        <w:spacing w:line="500" w:lineRule="exact"/>
        <w:ind w:firstLine="454"/>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施工现场清洁卫生的要求：按通用条款，保证每日清理，符合当地有关文明施工的规定，费用由承包方承担。</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(8)协调处理施工场地周围地下管线和邻近建筑物、构筑物(含文物保护建筑)、古树名木的保护工作: 场地周围地下管线和邻近建筑物、构筑物的保护工作由承包人负责并承担费用；文物保护建筑、古树名木的保护由施工单位负责，保护费用由承包人承担。</w:t>
      </w:r>
    </w:p>
    <w:p>
      <w:pPr>
        <w:pStyle w:val="14"/>
        <w:tabs>
          <w:tab w:val="left" w:pos="1620"/>
        </w:tabs>
        <w:spacing w:line="500" w:lineRule="exact"/>
        <w:ind w:firstLine="210" w:firstLineChars="1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(9)双方约定承包人应做的其他工作：① 投标文件中确定的项目部的成员必须坚守工作岗位，不得更换。对发包人提出的不合格的项目部工作人员，承包人必须及时更换，所更换人员的资质应不低于被更换人员。项目部组成人员的资格证书、岗位证书必须经过考核备案。② 投标人拟投入现场的施工机械设备必须满足施工要求，并保证及时到位，其主要设备应为承包人自己的设备。承包人投入现场的施工机械和设备必须经过检验或审验合格，并提交检验报告原件。③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人承担。 </w:t>
      </w:r>
    </w:p>
    <w:p>
      <w:pPr>
        <w:pStyle w:val="14"/>
        <w:tabs>
          <w:tab w:val="left" w:pos="1620"/>
        </w:tabs>
        <w:spacing w:line="500" w:lineRule="exact"/>
        <w:ind w:firstLine="210" w:firstLineChars="1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(10)按计划完成施工任务。</w:t>
      </w:r>
    </w:p>
    <w:p>
      <w:pPr>
        <w:pStyle w:val="6"/>
        <w:spacing w:after="156" w:line="500" w:lineRule="exact"/>
        <w:rPr>
          <w:rFonts w:cs="宋体" w:asciiTheme="minorEastAsia" w:hAnsiTheme="minorEastAsia" w:eastAsiaTheme="minorEastAsia"/>
          <w:sz w:val="21"/>
          <w:szCs w:val="21"/>
          <w:lang w:val="en-US"/>
        </w:rPr>
      </w:pPr>
      <w:bookmarkStart w:id="18" w:name="_Toc354922982"/>
      <w:bookmarkStart w:id="19" w:name="_Toc355649944"/>
      <w:bookmarkStart w:id="20" w:name="_Toc364457261"/>
      <w:bookmarkStart w:id="21" w:name="_Toc357868216"/>
      <w:bookmarkStart w:id="22" w:name="_Toc354923121"/>
      <w:bookmarkStart w:id="23" w:name="_Toc356744036"/>
      <w:bookmarkStart w:id="24" w:name="_Toc326060507"/>
      <w:bookmarkStart w:id="25" w:name="_Toc354404031"/>
      <w:bookmarkStart w:id="26" w:name="_Toc329278151"/>
      <w:r>
        <w:rPr>
          <w:rFonts w:hint="eastAsia" w:cs="宋体" w:asciiTheme="minorEastAsia" w:hAnsiTheme="minorEastAsia" w:eastAsiaTheme="minorEastAsia"/>
          <w:sz w:val="21"/>
          <w:szCs w:val="21"/>
          <w:lang w:val="en-US"/>
        </w:rPr>
        <w:t>三、施工组织设计和工期</w:t>
      </w:r>
      <w:bookmarkEnd w:id="18"/>
      <w:bookmarkEnd w:id="19"/>
      <w:bookmarkEnd w:id="20"/>
      <w:bookmarkEnd w:id="21"/>
      <w:bookmarkEnd w:id="22"/>
      <w:bookmarkEnd w:id="23"/>
      <w:bookmarkEnd w:id="24"/>
      <w:bookmarkEnd w:id="25"/>
      <w:bookmarkEnd w:id="26"/>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8．进度计划</w:t>
      </w:r>
    </w:p>
    <w:p>
      <w:pPr>
        <w:pStyle w:val="14"/>
        <w:spacing w:line="500" w:lineRule="exact"/>
        <w:ind w:left="1012" w:leftChars="258" w:hanging="470" w:hangingChars="224"/>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8．1承包人提供施工组织设计(施工方案)和进度计划的时间：合同开工日期前7天。工程师确认的时间：7个工作日</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8.2群体工程中有关进度计划的要求：    无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8.3如发包人需要调整施工顺序时，承包人应无条件响应，额外发生的费用视为已包含在合同价内。</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9．工期延误</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9．1双方约定工期顺延的其他情况:1.重大设计变更和经监理工程师及发包人代表确认的情况。2.招标人提供的地下管网，地下构筑物等资料与现场实际情况不符而增加的工期；3.由于自然及社会因素造成的不可抗力原因而影响工程施工时。</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9.2由于承包人的原因造成工期延误，每延迟一天扣除工程款的     ‰。</w:t>
      </w:r>
    </w:p>
    <w:p>
      <w:pPr>
        <w:pStyle w:val="6"/>
        <w:spacing w:after="156" w:line="500" w:lineRule="exact"/>
        <w:rPr>
          <w:rFonts w:cs="宋体" w:asciiTheme="minorEastAsia" w:hAnsiTheme="minorEastAsia" w:eastAsiaTheme="minorEastAsia"/>
          <w:sz w:val="21"/>
          <w:szCs w:val="21"/>
          <w:lang w:val="en-US"/>
        </w:rPr>
      </w:pPr>
      <w:bookmarkStart w:id="27" w:name="_Toc326060508"/>
      <w:bookmarkStart w:id="28" w:name="_Toc355649945"/>
      <w:bookmarkStart w:id="29" w:name="_Toc356744037"/>
      <w:bookmarkStart w:id="30" w:name="_Toc364457262"/>
      <w:bookmarkStart w:id="31" w:name="_Toc329278152"/>
      <w:bookmarkStart w:id="32" w:name="_Toc354923122"/>
      <w:bookmarkStart w:id="33" w:name="_Toc354404032"/>
      <w:bookmarkStart w:id="34" w:name="_Toc357868217"/>
      <w:bookmarkStart w:id="35" w:name="_Toc354922983"/>
      <w:r>
        <w:rPr>
          <w:rFonts w:hint="eastAsia" w:cs="宋体" w:asciiTheme="minorEastAsia" w:hAnsiTheme="minorEastAsia" w:eastAsiaTheme="minorEastAsia"/>
          <w:sz w:val="21"/>
          <w:szCs w:val="21"/>
          <w:lang w:val="en-US"/>
        </w:rPr>
        <w:t>四、质量与验收</w:t>
      </w:r>
      <w:bookmarkEnd w:id="27"/>
      <w:bookmarkEnd w:id="28"/>
      <w:bookmarkEnd w:id="29"/>
      <w:bookmarkEnd w:id="30"/>
      <w:bookmarkEnd w:id="31"/>
      <w:bookmarkEnd w:id="32"/>
      <w:bookmarkEnd w:id="33"/>
      <w:bookmarkEnd w:id="34"/>
      <w:bookmarkEnd w:id="35"/>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10．隐蔽工程验收和执行规范及适用范围</w:t>
      </w:r>
    </w:p>
    <w:p>
      <w:pPr>
        <w:pStyle w:val="14"/>
        <w:numPr>
          <w:ilvl w:val="1"/>
          <w:numId w:val="26"/>
        </w:numPr>
        <w:spacing w:line="500" w:lineRule="exact"/>
        <w:ind w:hanging="27"/>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双方约定隐蔽工程验收部位：按照国家施工及验收规范要求的执行。</w:t>
      </w:r>
    </w:p>
    <w:p>
      <w:pPr>
        <w:spacing w:line="50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10.2 适用范围：使用于本项目工程施工。</w:t>
      </w:r>
    </w:p>
    <w:p>
      <w:pPr>
        <w:pStyle w:val="6"/>
        <w:spacing w:after="156" w:line="500" w:lineRule="exact"/>
        <w:rPr>
          <w:rFonts w:cs="宋体" w:asciiTheme="minorEastAsia" w:hAnsiTheme="minorEastAsia" w:eastAsiaTheme="minorEastAsia"/>
          <w:sz w:val="21"/>
          <w:szCs w:val="21"/>
          <w:lang w:val="en-US"/>
        </w:rPr>
      </w:pPr>
      <w:bookmarkStart w:id="36" w:name="_Toc355649946"/>
      <w:bookmarkStart w:id="37" w:name="_Toc357868218"/>
      <w:bookmarkStart w:id="38" w:name="_Toc364457263"/>
      <w:bookmarkStart w:id="39" w:name="_Toc356744038"/>
      <w:bookmarkStart w:id="40" w:name="_Toc354922984"/>
      <w:bookmarkStart w:id="41" w:name="_Toc329278153"/>
      <w:bookmarkStart w:id="42" w:name="_Toc326060509"/>
      <w:bookmarkStart w:id="43" w:name="_Toc354404033"/>
      <w:bookmarkStart w:id="44" w:name="_Toc354923123"/>
      <w:r>
        <w:rPr>
          <w:rFonts w:hint="eastAsia" w:cs="宋体" w:asciiTheme="minorEastAsia" w:hAnsiTheme="minorEastAsia" w:eastAsiaTheme="minorEastAsia"/>
          <w:sz w:val="21"/>
          <w:szCs w:val="21"/>
          <w:lang w:val="en-US"/>
        </w:rPr>
        <w:t>五、安全施工</w:t>
      </w:r>
      <w:bookmarkEnd w:id="36"/>
      <w:bookmarkEnd w:id="37"/>
      <w:bookmarkEnd w:id="38"/>
      <w:bookmarkEnd w:id="39"/>
      <w:bookmarkEnd w:id="40"/>
      <w:bookmarkEnd w:id="41"/>
      <w:bookmarkEnd w:id="42"/>
      <w:bookmarkEnd w:id="43"/>
      <w:bookmarkEnd w:id="44"/>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按合同文本通用条款执行</w:t>
      </w:r>
    </w:p>
    <w:p>
      <w:pPr>
        <w:pStyle w:val="6"/>
        <w:spacing w:after="156" w:line="500" w:lineRule="exact"/>
        <w:rPr>
          <w:rFonts w:cs="宋体" w:asciiTheme="minorEastAsia" w:hAnsiTheme="minorEastAsia" w:eastAsiaTheme="minorEastAsia"/>
          <w:sz w:val="21"/>
          <w:szCs w:val="21"/>
          <w:lang w:val="en-US"/>
        </w:rPr>
      </w:pPr>
      <w:bookmarkStart w:id="45" w:name="_Toc364457264"/>
      <w:bookmarkStart w:id="46" w:name="_Toc354404034"/>
      <w:bookmarkStart w:id="47" w:name="_Toc356744039"/>
      <w:bookmarkStart w:id="48" w:name="_Toc355649947"/>
      <w:bookmarkStart w:id="49" w:name="_Toc354922985"/>
      <w:bookmarkStart w:id="50" w:name="_Toc354923124"/>
      <w:bookmarkStart w:id="51" w:name="_Toc326060510"/>
      <w:bookmarkStart w:id="52" w:name="_Toc357868219"/>
      <w:bookmarkStart w:id="53" w:name="_Toc329278154"/>
      <w:r>
        <w:rPr>
          <w:rFonts w:hint="eastAsia" w:cs="宋体" w:asciiTheme="minorEastAsia" w:hAnsiTheme="minorEastAsia" w:eastAsiaTheme="minorEastAsia"/>
          <w:sz w:val="21"/>
          <w:szCs w:val="21"/>
          <w:lang w:val="en-US"/>
        </w:rPr>
        <w:t>六、合同价款与支付</w:t>
      </w:r>
      <w:bookmarkEnd w:id="45"/>
      <w:bookmarkEnd w:id="46"/>
      <w:bookmarkEnd w:id="47"/>
      <w:bookmarkEnd w:id="48"/>
      <w:bookmarkEnd w:id="49"/>
      <w:bookmarkEnd w:id="50"/>
      <w:bookmarkEnd w:id="51"/>
      <w:bookmarkEnd w:id="52"/>
      <w:bookmarkEnd w:id="53"/>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11．合同价款及调整</w:t>
      </w:r>
    </w:p>
    <w:p>
      <w:pPr>
        <w:pStyle w:val="14"/>
        <w:spacing w:line="360" w:lineRule="auto"/>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11．1本合同价款采用  固定单价  方式确定。措施费用、其他费用中的总包服务费及承包人为施工便利做出的变更及洽商产生的费用不得调整。实际发生的分部分项工程的工程量与招标文件及答疑提供的相应清单工程量增减工程量清单按实核增核减。</w:t>
      </w:r>
    </w:p>
    <w:p>
      <w:pPr>
        <w:pStyle w:val="14"/>
        <w:spacing w:line="360" w:lineRule="auto"/>
        <w:ind w:firstLine="525" w:firstLineChars="25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当发生下列情况时，合同价可作调整：</w:t>
      </w:r>
    </w:p>
    <w:p>
      <w:pPr>
        <w:pStyle w:val="14"/>
        <w:numPr>
          <w:ilvl w:val="2"/>
          <w:numId w:val="27"/>
        </w:numPr>
        <w:spacing w:line="360" w:lineRule="auto"/>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发包人相应部门签证后报主管领导批准后的工程变更及工程洽商；</w:t>
      </w:r>
    </w:p>
    <w:p>
      <w:pPr>
        <w:pStyle w:val="14"/>
        <w:numPr>
          <w:ilvl w:val="2"/>
          <w:numId w:val="27"/>
        </w:numPr>
        <w:spacing w:line="360" w:lineRule="auto"/>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暂估价项目、暂估材料设备及发包人指定的产品价在实际发生前由发包人认可后，按实际发生予以调整，仅计取税金；</w:t>
      </w:r>
    </w:p>
    <w:p>
      <w:pPr>
        <w:pStyle w:val="14"/>
        <w:numPr>
          <w:ilvl w:val="2"/>
          <w:numId w:val="27"/>
        </w:numPr>
        <w:spacing w:line="360" w:lineRule="auto"/>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发包人提供的地下管网、地下构筑物等资料与现场实际情况不符，而引起的工程处理费用增加，据实调整；</w:t>
      </w:r>
    </w:p>
    <w:p>
      <w:pPr>
        <w:pStyle w:val="14"/>
        <w:numPr>
          <w:ilvl w:val="2"/>
          <w:numId w:val="27"/>
        </w:numPr>
        <w:spacing w:line="360" w:lineRule="auto"/>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法律、行政法规和国家有关政策变化影响合同价款。</w:t>
      </w:r>
    </w:p>
    <w:p>
      <w:pPr>
        <w:pStyle w:val="14"/>
        <w:spacing w:line="360" w:lineRule="auto"/>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11．2合同价款调整原则及方法：</w:t>
      </w:r>
    </w:p>
    <w:p>
      <w:pPr>
        <w:numPr>
          <w:ilvl w:val="0"/>
          <w:numId w:val="28"/>
        </w:numPr>
        <w:spacing w:line="50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增减工程量清单按11.1执行；</w:t>
      </w:r>
    </w:p>
    <w:p>
      <w:pPr>
        <w:numPr>
          <w:ilvl w:val="0"/>
          <w:numId w:val="28"/>
        </w:numPr>
        <w:spacing w:line="50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除专用合同条款应有约定外，因变更引起的价格调整按照本款约定处理：①已标价工程量清单中有适用于变更工作的子目的，采用该子目的单价；②已标价工程量清单中无适用于变更工作的子目的，但有类似子目的，可在合理范围内参照类似子目的单价，由监理人与承包人商定变更工作的单价后，报发包人审核批准(发包人批准前应由造价部门出具审核意见)；③已标价工程量清单中无适用或类似子目的单价，即新增项目，参照省定额站颁布的施工期间的定额、费用标准、价格信息，由监理人与承包人商定变更工作的单价后，报发包人审核批准(发包人批准前应由造价部门出具审核意见)。以上价格调整均应考虑承包人中标价与投标总价相比的优惠率，以及不予计取的措施费用。</w:t>
      </w:r>
    </w:p>
    <w:p>
      <w:pPr>
        <w:numPr>
          <w:ilvl w:val="0"/>
          <w:numId w:val="28"/>
        </w:numPr>
        <w:spacing w:line="50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材料变更时价格确定：①承包人在投标文件中价格明细表已有的材料，按承包人材料价格明细所列的材料单价计算(风险范围以外的，按(5)款确定)；②承包人材料价格明细表中没有的材料，参照许昌市造价办发布的《许昌市建设工程材料基准价格信息》在施工期间发布的材料单价计算；③许昌市造价办发布的《许昌市建设工程材料基准价格信息》没有公布的材料，由承包人提出适当的价格，经发包人确认签字后，予以认可。</w:t>
      </w:r>
    </w:p>
    <w:p>
      <w:pPr>
        <w:pStyle w:val="61"/>
        <w:spacing w:line="500" w:lineRule="exact"/>
        <w:rPr>
          <w:rFonts w:cs="宋体" w:asciiTheme="minorEastAsia" w:hAnsiTheme="minorEastAsia"/>
          <w:sz w:val="21"/>
        </w:rPr>
      </w:pPr>
      <w:r>
        <w:rPr>
          <w:rFonts w:hint="eastAsia" w:cs="宋体" w:asciiTheme="minorEastAsia" w:hAnsiTheme="minorEastAsia"/>
          <w:sz w:val="21"/>
        </w:rPr>
        <w:t>11．3双方约定合同价款的其他调整因素: 双方协商解决。</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12．工程付款</w:t>
      </w:r>
    </w:p>
    <w:p>
      <w:pPr>
        <w:pStyle w:val="14"/>
        <w:spacing w:line="500" w:lineRule="exact"/>
        <w:ind w:firstLine="525" w:firstLineChars="25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12．1工程款的支付方式：采取银行转帐结算的形式，由项目所属单位支付；</w:t>
      </w:r>
    </w:p>
    <w:p>
      <w:pPr>
        <w:pStyle w:val="14"/>
        <w:spacing w:line="500" w:lineRule="exact"/>
        <w:ind w:firstLine="525" w:firstLineChars="25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12．2设计变更和现场经济签证引起的费用在拨付进度款时暂不予考虑。</w:t>
      </w:r>
    </w:p>
    <w:p>
      <w:pPr>
        <w:pStyle w:val="14"/>
        <w:spacing w:line="500" w:lineRule="exact"/>
        <w:ind w:firstLine="577" w:firstLineChars="27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12．3双方约定的工程款(进度款)支付方式： 工程竣工验收之前，可申请已完成工程量的80% ；竣工验收完成后支付至总合同价的80%，在决算报告通过审计后支付至审定金额的95%；剩余5%做为质量保证金，待质保期满后支付。</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13.工程量增减</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因发包人或设计单位提出的设计变更，导致工程内容的任何变化，承包人均须无条件先执行，其工程量增减按实计算、综合单价按本合同专用条款有关规定执行。</w:t>
      </w:r>
    </w:p>
    <w:p>
      <w:pPr>
        <w:spacing w:line="500" w:lineRule="exact"/>
        <w:ind w:firstLine="499" w:firstLineChars="238"/>
        <w:rPr>
          <w:rFonts w:cs="宋体" w:asciiTheme="minorEastAsia" w:hAnsiTheme="minorEastAsia"/>
          <w:kern w:val="0"/>
          <w:szCs w:val="21"/>
        </w:rPr>
      </w:pPr>
      <w:r>
        <w:rPr>
          <w:rFonts w:hint="eastAsia" w:cs="宋体" w:asciiTheme="minorEastAsia" w:hAnsiTheme="minorEastAsia"/>
          <w:kern w:val="0"/>
          <w:szCs w:val="21"/>
        </w:rPr>
        <w:t>14. 投标报价</w:t>
      </w:r>
    </w:p>
    <w:p>
      <w:pPr>
        <w:spacing w:line="500" w:lineRule="exact"/>
        <w:ind w:firstLine="454"/>
        <w:rPr>
          <w:rFonts w:cs="宋体" w:asciiTheme="minorEastAsia" w:hAnsiTheme="minorEastAsia"/>
          <w:kern w:val="0"/>
          <w:szCs w:val="21"/>
        </w:rPr>
      </w:pPr>
      <w:r>
        <w:rPr>
          <w:rFonts w:hint="eastAsia" w:cs="宋体" w:asciiTheme="minorEastAsia" w:hAnsiTheme="minorEastAsia"/>
          <w:kern w:val="0"/>
          <w:szCs w:val="21"/>
        </w:rPr>
        <w:t>14.1 投标报价应包括招标文件所确定的招标范围内相应图纸的全部内容，以及为完成上述内容所必须的临时工程、材料、劳务及所需的全部费用；</w:t>
      </w:r>
    </w:p>
    <w:p>
      <w:pPr>
        <w:spacing w:line="50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14.2 投标人应充分考虑施工期间政策和价格风险，以及所有根据合同或其它原因应由投标人支付的税金和其它应交纳的费用一并计入总报价，中标后不作调整；</w:t>
      </w:r>
    </w:p>
    <w:p>
      <w:pPr>
        <w:adjustRightInd w:val="0"/>
        <w:spacing w:line="500" w:lineRule="exact"/>
        <w:rPr>
          <w:rFonts w:cs="宋体" w:asciiTheme="minorEastAsia" w:hAnsiTheme="minorEastAsia"/>
          <w:kern w:val="0"/>
          <w:szCs w:val="21"/>
        </w:rPr>
      </w:pPr>
      <w:r>
        <w:rPr>
          <w:rFonts w:hint="eastAsia" w:cs="宋体" w:asciiTheme="minorEastAsia" w:hAnsiTheme="minorEastAsia"/>
          <w:kern w:val="0"/>
          <w:szCs w:val="21"/>
        </w:rPr>
        <w:t xml:space="preserve">    14.3 投标人只能提出一个不变价格，招标人不接受任何选择价。</w:t>
      </w:r>
    </w:p>
    <w:p>
      <w:pPr>
        <w:pStyle w:val="6"/>
        <w:spacing w:after="156" w:line="500" w:lineRule="exact"/>
        <w:rPr>
          <w:rFonts w:cs="宋体" w:asciiTheme="minorEastAsia" w:hAnsiTheme="minorEastAsia" w:eastAsiaTheme="minorEastAsia"/>
          <w:sz w:val="21"/>
          <w:szCs w:val="21"/>
          <w:lang w:val="en-US"/>
        </w:rPr>
      </w:pPr>
      <w:bookmarkStart w:id="54" w:name="_Toc354404035"/>
      <w:bookmarkStart w:id="55" w:name="_Toc354923125"/>
      <w:bookmarkStart w:id="56" w:name="_Toc354922986"/>
      <w:bookmarkStart w:id="57" w:name="_Toc326060511"/>
      <w:bookmarkStart w:id="58" w:name="_Toc357868220"/>
      <w:bookmarkStart w:id="59" w:name="_Toc355649948"/>
      <w:bookmarkStart w:id="60" w:name="_Toc356744040"/>
      <w:bookmarkStart w:id="61" w:name="_Toc329278155"/>
      <w:bookmarkStart w:id="62" w:name="_Toc364457265"/>
      <w:r>
        <w:rPr>
          <w:rFonts w:hint="eastAsia" w:cs="宋体" w:asciiTheme="minorEastAsia" w:hAnsiTheme="minorEastAsia" w:eastAsiaTheme="minorEastAsia"/>
          <w:sz w:val="21"/>
          <w:szCs w:val="21"/>
          <w:lang w:val="en-US"/>
        </w:rPr>
        <w:t>七、竣工验收与结算</w:t>
      </w:r>
      <w:bookmarkEnd w:id="54"/>
      <w:bookmarkEnd w:id="55"/>
      <w:bookmarkEnd w:id="56"/>
      <w:bookmarkEnd w:id="57"/>
      <w:bookmarkEnd w:id="58"/>
      <w:bookmarkEnd w:id="59"/>
      <w:bookmarkEnd w:id="60"/>
      <w:bookmarkEnd w:id="61"/>
      <w:bookmarkEnd w:id="62"/>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15．竣工验收</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15．1承包人提供竣工图的约定：        (待定)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15．2中间交工工程的范围和竣工时间：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15．3竣工结算：审减金额超过报审金额10%时，超过部分审计费用由施工单位承担，并承担一定的违约责任。</w:t>
      </w:r>
    </w:p>
    <w:p>
      <w:pPr>
        <w:pStyle w:val="14"/>
        <w:spacing w:line="500" w:lineRule="exact"/>
        <w:ind w:firstLine="472" w:firstLineChars="225"/>
        <w:rPr>
          <w:rFonts w:cs="宋体" w:asciiTheme="minorEastAsia" w:hAnsiTheme="minorEastAsia" w:eastAsiaTheme="minorEastAsia"/>
          <w:kern w:val="0"/>
          <w:sz w:val="21"/>
          <w:szCs w:val="21"/>
        </w:rPr>
      </w:pPr>
    </w:p>
    <w:p>
      <w:pPr>
        <w:pStyle w:val="6"/>
        <w:spacing w:after="156" w:line="500" w:lineRule="exact"/>
        <w:rPr>
          <w:rFonts w:cs="宋体" w:asciiTheme="minorEastAsia" w:hAnsiTheme="minorEastAsia" w:eastAsiaTheme="minorEastAsia"/>
          <w:sz w:val="21"/>
          <w:szCs w:val="21"/>
          <w:lang w:val="en-US"/>
        </w:rPr>
      </w:pPr>
      <w:bookmarkStart w:id="63" w:name="_Toc356744041"/>
      <w:bookmarkStart w:id="64" w:name="_Toc364457266"/>
      <w:bookmarkStart w:id="65" w:name="_Toc329278156"/>
      <w:bookmarkStart w:id="66" w:name="_Toc357868221"/>
      <w:bookmarkStart w:id="67" w:name="_Toc355649949"/>
      <w:bookmarkStart w:id="68" w:name="_Toc354404036"/>
      <w:bookmarkStart w:id="69" w:name="_Toc326060512"/>
      <w:bookmarkStart w:id="70" w:name="_Toc354923126"/>
      <w:bookmarkStart w:id="71" w:name="_Toc354922987"/>
      <w:r>
        <w:rPr>
          <w:rFonts w:hint="eastAsia" w:cs="宋体" w:asciiTheme="minorEastAsia" w:hAnsiTheme="minorEastAsia" w:eastAsiaTheme="minorEastAsia"/>
          <w:sz w:val="21"/>
          <w:szCs w:val="21"/>
          <w:lang w:val="en-US"/>
        </w:rPr>
        <w:t>八、违约、索赔和争议</w:t>
      </w:r>
      <w:bookmarkEnd w:id="63"/>
      <w:bookmarkEnd w:id="64"/>
      <w:bookmarkEnd w:id="65"/>
      <w:bookmarkEnd w:id="66"/>
      <w:bookmarkEnd w:id="67"/>
      <w:bookmarkEnd w:id="68"/>
      <w:bookmarkEnd w:id="69"/>
      <w:bookmarkEnd w:id="70"/>
      <w:bookmarkEnd w:id="71"/>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16．违约</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16．1本合同中关于发包人违约的具体责任如下，</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本合同通用条款第24条约定发包人违约应承担的违约责任：甲方根据实际情况决定采取处罚措施。</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本合同通用条款第26.4款约定发包人违约应承担的违约责任:     //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本合同通用条款第33.3款约定发包人违约应承担的违约责任:     //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双方约定的发包人其他违约责任: 见补充条款。</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16．2本合同中关于承包人违约的具体责任如下:</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本合同通用条款第14.2款约定承包人违约承担的违约责任:  (待定)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本合同通用条款第15.1款约定承包人违约应承担的违约责任:  (待定)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双方约定的承包人其他违约责任:   (待定)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17．争议</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17．1双方约定，在履行合同过程中产生争议时:</w:t>
      </w:r>
    </w:p>
    <w:p>
      <w:pPr>
        <w:pStyle w:val="14"/>
        <w:numPr>
          <w:ilvl w:val="0"/>
          <w:numId w:val="29"/>
        </w:numPr>
        <w:spacing w:line="50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双方本着友好协商方式解决。</w:t>
      </w:r>
    </w:p>
    <w:p>
      <w:pPr>
        <w:pStyle w:val="14"/>
        <w:numPr>
          <w:ilvl w:val="0"/>
          <w:numId w:val="29"/>
        </w:numPr>
        <w:spacing w:line="50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协商不成的，向  工程所在地  人民法院提起诉讼。</w:t>
      </w:r>
    </w:p>
    <w:p>
      <w:pPr>
        <w:pStyle w:val="6"/>
        <w:spacing w:after="156" w:line="500" w:lineRule="exact"/>
        <w:rPr>
          <w:rFonts w:cs="宋体" w:asciiTheme="minorEastAsia" w:hAnsiTheme="minorEastAsia" w:eastAsiaTheme="minorEastAsia"/>
          <w:sz w:val="21"/>
          <w:szCs w:val="21"/>
          <w:lang w:val="en-US"/>
        </w:rPr>
      </w:pPr>
      <w:bookmarkStart w:id="72" w:name="_Toc355649950"/>
      <w:bookmarkStart w:id="73" w:name="_Toc354922988"/>
      <w:bookmarkStart w:id="74" w:name="_Toc326060513"/>
      <w:bookmarkStart w:id="75" w:name="_Toc364457267"/>
      <w:bookmarkStart w:id="76" w:name="_Toc354404037"/>
      <w:bookmarkStart w:id="77" w:name="_Toc329278157"/>
      <w:bookmarkStart w:id="78" w:name="_Toc356744042"/>
      <w:bookmarkStart w:id="79" w:name="_Toc357868222"/>
      <w:bookmarkStart w:id="80" w:name="_Toc354923127"/>
      <w:r>
        <w:rPr>
          <w:rFonts w:hint="eastAsia" w:cs="宋体" w:asciiTheme="minorEastAsia" w:hAnsiTheme="minorEastAsia" w:eastAsiaTheme="minorEastAsia"/>
          <w:sz w:val="21"/>
          <w:szCs w:val="21"/>
          <w:lang w:val="en-US"/>
        </w:rPr>
        <w:t>九、其他</w:t>
      </w:r>
      <w:bookmarkEnd w:id="72"/>
      <w:bookmarkEnd w:id="73"/>
      <w:bookmarkEnd w:id="74"/>
      <w:bookmarkEnd w:id="75"/>
      <w:bookmarkEnd w:id="76"/>
      <w:bookmarkEnd w:id="77"/>
      <w:bookmarkEnd w:id="78"/>
      <w:bookmarkEnd w:id="79"/>
      <w:bookmarkEnd w:id="80"/>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18．工程分包</w:t>
      </w:r>
    </w:p>
    <w:p>
      <w:pPr>
        <w:pStyle w:val="11"/>
        <w:spacing w:line="500" w:lineRule="exact"/>
        <w:ind w:firstLine="472" w:firstLineChars="225"/>
        <w:rPr>
          <w:rFonts w:cs="宋体" w:asciiTheme="minorEastAsia" w:hAnsiTheme="minorEastAsia"/>
          <w:sz w:val="21"/>
          <w:szCs w:val="21"/>
        </w:rPr>
      </w:pPr>
      <w:r>
        <w:rPr>
          <w:rFonts w:hint="eastAsia" w:cs="宋体" w:asciiTheme="minorEastAsia" w:hAnsiTheme="minorEastAsia"/>
          <w:sz w:val="21"/>
          <w:szCs w:val="21"/>
        </w:rPr>
        <w:t>18．1本工程主体工程不允许分包。其他配套专业若确需分包，分包商须经得发包人同意。</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19．不可抗力</w:t>
      </w:r>
    </w:p>
    <w:p>
      <w:pPr>
        <w:pStyle w:val="11"/>
        <w:spacing w:line="500" w:lineRule="exact"/>
        <w:ind w:firstLine="472" w:firstLineChars="225"/>
        <w:rPr>
          <w:rFonts w:cs="宋体" w:asciiTheme="minorEastAsia" w:hAnsiTheme="minorEastAsia"/>
          <w:sz w:val="21"/>
          <w:szCs w:val="21"/>
        </w:rPr>
      </w:pPr>
      <w:r>
        <w:rPr>
          <w:rFonts w:hint="eastAsia" w:cs="宋体" w:asciiTheme="minorEastAsia" w:hAnsiTheme="minorEastAsia"/>
          <w:sz w:val="21"/>
          <w:szCs w:val="21"/>
        </w:rPr>
        <w:t xml:space="preserve">19．1双方关于不可抗力的约定:  所发生的工期相应顺延，但涉及的费用根据国家有关规定由双方分担。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20．保险</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20．1本工程双方约定投保内容如下:</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(l)发包人投保内容:      无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发包人委托承包人办理的保险事项:    无          </w:t>
      </w:r>
    </w:p>
    <w:p>
      <w:pPr>
        <w:pStyle w:val="14"/>
        <w:spacing w:line="50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(2)承包人投保内容:       无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21．担保</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21．1本工程双方约定担保事项如下:</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(l)发包人向承包人提供履约担保，担保方式为:    (待定)     担保合同作为本合同附件。</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(2)承包人向发包人提供履约担保，担保方式为:   中标人在接到中标通知书后10日内，按中标价的5%交纳履约保证金，以转账或电汇交纳至到招标人指定账户。    </w:t>
      </w:r>
    </w:p>
    <w:p>
      <w:pPr>
        <w:pStyle w:val="14"/>
        <w:spacing w:line="50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(3)双方约定的其他担保事项:               (待定)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22．合同份数</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22．1双方约定合同副本份数:正本2份，副本4份</w:t>
      </w:r>
    </w:p>
    <w:p>
      <w:pPr>
        <w:pStyle w:val="14"/>
        <w:spacing w:line="500" w:lineRule="exact"/>
        <w:ind w:firstLine="470" w:firstLineChars="224"/>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23．补充条款</w:t>
      </w:r>
    </w:p>
    <w:p>
      <w:pPr>
        <w:pStyle w:val="14"/>
        <w:spacing w:line="500" w:lineRule="exact"/>
        <w:ind w:firstLine="48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审减金额超过报审金额10%时，超过部分审计费用由施工单位承担，并承担一定的违约责任。</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24．其他未尽事宜由双方协商后确定：</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(1)若承包方未达到双方约定的工程质量要求，承担其由此产生的一切责任。</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(2)经甲乙双方签字盖章后方可生效。</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p>
    <w:p>
      <w:pPr>
        <w:spacing w:line="360" w:lineRule="auto"/>
        <w:jc w:val="center"/>
        <w:outlineLvl w:val="1"/>
        <w:rPr>
          <w:rFonts w:cs="宋体" w:asciiTheme="minorEastAsia" w:hAnsiTheme="minorEastAsia"/>
          <w:kern w:val="0"/>
          <w:szCs w:val="21"/>
        </w:rPr>
      </w:pPr>
      <w:r>
        <w:rPr>
          <w:rFonts w:hint="eastAsia" w:cs="宋体" w:asciiTheme="minorEastAsia" w:hAnsiTheme="minorEastAsia"/>
          <w:kern w:val="0"/>
          <w:szCs w:val="21"/>
        </w:rPr>
        <w:br w:type="page"/>
      </w:r>
    </w:p>
    <w:p>
      <w:pPr>
        <w:spacing w:line="440" w:lineRule="exact"/>
        <w:ind w:firstLine="482" w:firstLineChars="200"/>
        <w:jc w:val="center"/>
        <w:rPr>
          <w:rFonts w:ascii="仿宋" w:hAnsi="仿宋" w:eastAsia="仿宋"/>
          <w:b/>
          <w:sz w:val="24"/>
          <w:szCs w:val="24"/>
        </w:rPr>
      </w:pPr>
      <w:r>
        <w:rPr>
          <w:rFonts w:hint="eastAsia" w:ascii="仿宋" w:hAnsi="仿宋" w:eastAsia="仿宋"/>
          <w:b/>
          <w:sz w:val="24"/>
          <w:szCs w:val="24"/>
        </w:rPr>
        <w:t>合同协议书</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 xml:space="preserve">                     (发包人名称，以下简称“发包人” )为实施           (项目名称)，己接受                  (承包人名称，以下简称“承包人” )对该项目工程施工的投标。发包人和承包人共同达成如下协议。</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1．本协议书与下列文件一起构成合同文件：</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(l)中标通知书；</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(2)投标函及投标函附录；</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(3)专用合同条款；</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(4)通用合同条款；</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(5)技术标准和要求；</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(6) 已标价的工程量清单；</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(7)图纸；</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(8)其他合同文件。</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2．上述文件互相补充和解释，如有不明确或不一致之处，以合同约定次序在先者为准。</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3．签约合同价：人民币(大写)                元(￥              )。</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 xml:space="preserve">4．承包人项目经理(建造师)：                     </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5．工程质量符合                     标准。</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6．承包人承诺按合同约定承担工程的实施、完成及缺陷修复。</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7．发包人承诺按合同约定的条件、时间和方式向承包人支付合同价款。</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8．承包人应按照监理人指示开工，工期为      日历天。</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9．本协议书一式     份，合同双方各执      份。</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10.双方签字盖章后生效。</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11．合同未尽事宜，双方另行签订补充协议。补充协议是合同的组成部分。</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 xml:space="preserve">发包人：             (单位盖章)             </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 xml:space="preserve">法定代表人或其委托代理人：     (签字)     </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 xml:space="preserve">承包人：             (单位盖章)           </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 xml:space="preserve">法定代表人或其委托代理人：     (签字)     </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 xml:space="preserve">  </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p>
    <w:p>
      <w:pPr>
        <w:pStyle w:val="14"/>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黑体" w:asciiTheme="minorEastAsia" w:hAnsiTheme="minorEastAsia"/>
          <w:b/>
          <w:bCs/>
          <w:sz w:val="44"/>
          <w:szCs w:val="44"/>
          <w:lang w:val="zh-CN"/>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54"/>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一、投标人应答索引表</w:t>
      </w:r>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3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3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3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3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3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3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3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3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3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3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谈判承诺函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注：①本表序号8请按照本谈判文件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②本表序号10请按照本谈判文件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二、第一次报价一览表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日期：年月日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2、如谈判公告明确项目交付日期以年为单位，本表应填写完成该项目的年限。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_（项目名称、招标编号）采购的竞争性谈判公告及谈判邀请，_______（姓名和职务）被正式授权并代表供应商（供应商名称、地址）提交。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我方确认收到贵方提供的（项目名称、招标编号）谈判文件的全部内容。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hint="eastAsia" w:asciiTheme="minorEastAsia" w:hAnsiTheme="minorEastAsia" w:eastAsiaTheme="minorEastAsia"/>
          <w:sz w:val="21"/>
          <w:szCs w:val="21"/>
        </w:rPr>
        <w:t>已完全理解并接受谈判文件的各项规定和要求及资金支付规定，对谈判文件的合理性、合法性不再有异议。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(供应商名称)     </w:t>
      </w:r>
      <w:r>
        <w:rPr>
          <w:rFonts w:hint="eastAsia" w:asciiTheme="minorEastAsia" w:hAnsiTheme="minorEastAsia"/>
          <w:snapToGrid w:val="0"/>
          <w:kern w:val="0"/>
          <w:szCs w:val="21"/>
        </w:rPr>
        <w:t>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代表我方全权处理有关本项目谈判响应的一切事宜。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在此提交的响应文件，正本一份，副本一份。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我方已完全明白谈判文件的所有条款要求，并申明如下：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一、按谈判文件提供的全部货物与相关服务的响应总价详见《报价一览表》。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谈判文件的有效期为谈判响应截止时间起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三、我方明白并同意，在规定的谈判响应时间截止之后，响应有效期之内撤销谈判响应的，则贵方将不予退还谈判保证金。</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四、我方同意按照贵方可能提出的要求而提供与谈判响应有关的任何其它数据、信息或资料。</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五、我方理解贵方不一定接受最低响应价或任何贵方可能收到的谈判响应。</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六、我方如果成交，将保证履行谈判文件及其澄清、修改文件（如果有）中的全部责任和义务，按质、按量、按期完成《采购需求》及《合同书》中的全部任务。</w:t>
      </w:r>
    </w:p>
    <w:p>
      <w:pPr>
        <w:pStyle w:val="21"/>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以上内容如有虚假或与事实不符的，谈判小组可将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所有与本项目谈判有关的一切正式往来请寄：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6"/>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6"/>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6"/>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6"/>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竞争性谈判</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6"/>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6"/>
        <w:spacing w:line="480" w:lineRule="auto"/>
        <w:ind w:firstLine="472" w:firstLineChars="225"/>
        <w:jc w:val="left"/>
        <w:rPr>
          <w:rFonts w:asciiTheme="minorEastAsia" w:hAnsiTheme="minorEastAsia"/>
          <w:color w:val="000000"/>
          <w:sz w:val="21"/>
          <w:szCs w:val="21"/>
        </w:rPr>
      </w:pPr>
    </w:p>
    <w:p>
      <w:pPr>
        <w:pStyle w:val="46"/>
        <w:spacing w:line="480" w:lineRule="auto"/>
        <w:ind w:firstLine="472" w:firstLineChars="225"/>
        <w:jc w:val="left"/>
        <w:rPr>
          <w:rFonts w:asciiTheme="minorEastAsia" w:hAnsiTheme="minorEastAsia"/>
          <w:color w:val="000000"/>
          <w:sz w:val="21"/>
          <w:szCs w:val="21"/>
        </w:rPr>
      </w:pPr>
    </w:p>
    <w:p>
      <w:pPr>
        <w:pStyle w:val="46"/>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6"/>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供应商名称（并加盖公章）：</w:t>
      </w:r>
    </w:p>
    <w:p>
      <w:pPr>
        <w:pStyle w:val="49"/>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8"/>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加本竞争性谈判</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谈判承诺函</w:t>
      </w:r>
    </w:p>
    <w:p>
      <w:pPr>
        <w:pStyle w:val="2"/>
        <w:ind w:firstLine="340"/>
      </w:pP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本企业郑重承诺：</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二、本次投标所提供的一切材料都是真实、有效、合法的; </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三、不与其他投标人相互串通投标报价，不排挤其他投标人的公平竞争，不损害采购人或其他投标人的合法权益;</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四、不与采购人或集中采购机构串通投标，不损害国家利益、社会公共利益或者他人的合法权益;</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eastAsiaTheme="minorEastAsia" w:cstheme="minorBidi"/>
          <w:color w:val="000000"/>
          <w:sz w:val="21"/>
          <w:szCs w:val="21"/>
        </w:rPr>
        <w:t>招标文件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1"/>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21"/>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投标商名称(盖章)：</w:t>
      </w:r>
    </w:p>
    <w:p>
      <w:pPr>
        <w:pStyle w:val="21"/>
        <w:widowControl/>
        <w:shd w:val="clear" w:color="auto" w:fill="FFFFFF"/>
        <w:spacing w:after="300" w:line="336" w:lineRule="atLeast"/>
        <w:ind w:firstLine="3570" w:firstLineChars="1700"/>
        <w:rPr>
          <w:rFonts w:ascii="宋体" w:hAnsi="宋体"/>
          <w:b/>
          <w:bCs/>
          <w:color w:val="000000"/>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cs="黑体" w:asciiTheme="minorEastAsia" w:hAnsiTheme="minorEastAsia"/>
          <w:b/>
          <w:bCs/>
          <w:sz w:val="44"/>
          <w:szCs w:val="44"/>
          <w:lang w:val="zh-CN"/>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仿宋" w:hAnsi="仿宋" w:eastAsia="仿宋" w:cs="仿宋"/>
          <w:sz w:val="24"/>
          <w:szCs w:val="24"/>
        </w:rPr>
        <w:t xml:space="preserve">    </w:t>
      </w:r>
      <w:r>
        <w:rPr>
          <w:rFonts w:hint="eastAsia" w:ascii="宋体" w:hAnsi="宋体"/>
          <w:b/>
          <w:bCs/>
          <w:color w:val="000000"/>
          <w:sz w:val="24"/>
          <w:szCs w:val="24"/>
        </w:rPr>
        <w:t>4.1分项报价表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品牌规格型号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675"/>
        <w:gridCol w:w="1160"/>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9"/>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lang w:eastAsia="zh-CN"/>
              </w:rPr>
              <w:t>品牌</w:t>
            </w:r>
            <w:r>
              <w:rPr>
                <w:rFonts w:hint="eastAsia" w:ascii="宋体" w:hAnsi="宋体" w:eastAsia="宋体" w:cs="宋体"/>
                <w:b/>
                <w:bCs/>
                <w:sz w:val="21"/>
                <w:szCs w:val="21"/>
              </w:rPr>
              <w:t>规格型号</w:t>
            </w:r>
          </w:p>
        </w:tc>
        <w:tc>
          <w:tcPr>
            <w:tcW w:w="11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9"/>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9"/>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9"/>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67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1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67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1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snapToGrid w:val="0"/>
        <w:spacing w:line="360" w:lineRule="auto"/>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9"/>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Pr>
        <w:autoSpaceDE w:val="0"/>
        <w:autoSpaceDN w:val="0"/>
        <w:adjustRightInd w:val="0"/>
        <w:spacing w:line="360" w:lineRule="auto"/>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供应商所投产品涉及国家有属强制性规定的，须承诺其所投产品符合国家强制性要求（如CCC认证，格式自拟）</w:t>
      </w:r>
    </w:p>
    <w:p>
      <w:pPr>
        <w:autoSpaceDE w:val="0"/>
        <w:autoSpaceDN w:val="0"/>
        <w:adjustRightInd w:val="0"/>
        <w:spacing w:line="360" w:lineRule="auto"/>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谈判</w:t>
      </w:r>
      <w:r>
        <w:rPr>
          <w:rFonts w:ascii="宋体" w:hAnsi="宋体"/>
          <w:b/>
          <w:bCs/>
          <w:color w:val="000000"/>
          <w:sz w:val="28"/>
          <w:szCs w:val="28"/>
        </w:rPr>
        <w:t>文件另有规定外，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pPr>
        <w:spacing w:line="360" w:lineRule="auto"/>
      </w:pPr>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
    <w:altName w:val="Arial"/>
    <w:panose1 w:val="00000000000000000000"/>
    <w:charset w:val="00"/>
    <w:family w:val="decorative"/>
    <w:pitch w:val="default"/>
    <w:sig w:usb0="00000000" w:usb1="00000000" w:usb2="00000000" w:usb3="00000000" w:csb0="00000001" w:csb1="00000000"/>
  </w:font>
  <w:font w:name="仿宋_GB2312">
    <w:panose1 w:val="02010609030101010101"/>
    <w:charset w:val="86"/>
    <w:family w:val="roman"/>
    <w:pitch w:val="default"/>
    <w:sig w:usb0="00000001" w:usb1="080E0000" w:usb2="00000000" w:usb3="00000000" w:csb0="00040000" w:csb1="00000000"/>
  </w:font>
  <w:font w:name="微软简隶书">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MS Mincho">
    <w:altName w:val="Yu Gothic UI"/>
    <w:panose1 w:val="02020609040205080304"/>
    <w:charset w:val="80"/>
    <w:family w:val="modern"/>
    <w:pitch w:val="default"/>
    <w:sig w:usb0="00000000" w:usb1="00000000" w:usb2="00000012" w:usb3="00000000" w:csb0="4002009F" w:csb1="DFD7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v:path/>
          <v:fill on="f" focussize="0,0"/>
          <v:stroke on="f" joinstyle="miter"/>
          <v:imagedata o:title=""/>
          <o:lock v:ext="edit"/>
          <v:textbox inset="0mm,0mm,0mm,0mm" style="mso-fit-shape-to-text:t;">
            <w:txbxContent>
              <w:p>
                <w:pPr>
                  <w:pStyle w:val="17"/>
                </w:pPr>
                <w:r>
                  <w:fldChar w:fldCharType="begin"/>
                </w:r>
                <w:r>
                  <w:instrText xml:space="preserve"> PAGE  \* MERGEFORMAT </w:instrText>
                </w:r>
                <w:r>
                  <w:fldChar w:fldCharType="separate"/>
                </w:r>
                <w:r>
                  <w:t>13</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054E63"/>
    <w:multiLevelType w:val="singleLevel"/>
    <w:tmpl w:val="99054E63"/>
    <w:lvl w:ilvl="0" w:tentative="0">
      <w:start w:val="3"/>
      <w:numFmt w:val="chineseCounting"/>
      <w:suff w:val="nothing"/>
      <w:lvlText w:val="%1、"/>
      <w:lvlJc w:val="left"/>
      <w:rPr>
        <w:rFonts w:hint="eastAsia"/>
      </w:rPr>
    </w:lvl>
  </w:abstractNum>
  <w:abstractNum w:abstractNumId="1">
    <w:nsid w:val="DBD26914"/>
    <w:multiLevelType w:val="singleLevel"/>
    <w:tmpl w:val="DBD26914"/>
    <w:lvl w:ilvl="0" w:tentative="0">
      <w:start w:val="1"/>
      <w:numFmt w:val="chineseCounting"/>
      <w:suff w:val="space"/>
      <w:lvlText w:val="第%1章"/>
      <w:lvlJc w:val="left"/>
      <w:rPr>
        <w:rFonts w:hint="eastAsia"/>
      </w:rPr>
    </w:lvl>
  </w:abstractNum>
  <w:abstractNum w:abstractNumId="2">
    <w:nsid w:val="E195611E"/>
    <w:multiLevelType w:val="singleLevel"/>
    <w:tmpl w:val="E195611E"/>
    <w:lvl w:ilvl="0" w:tentative="0">
      <w:start w:val="2"/>
      <w:numFmt w:val="chineseCounting"/>
      <w:suff w:val="nothing"/>
      <w:lvlText w:val="%1、"/>
      <w:lvlJc w:val="left"/>
      <w:rPr>
        <w:rFonts w:hint="eastAsia"/>
      </w:rPr>
    </w:lvl>
  </w:abstractNum>
  <w:abstractNum w:abstractNumId="3">
    <w:nsid w:val="00000006"/>
    <w:multiLevelType w:val="multilevel"/>
    <w:tmpl w:val="00000006"/>
    <w:lvl w:ilvl="0" w:tentative="0">
      <w:start w:val="1"/>
      <w:numFmt w:val="chineseCountingThousand"/>
      <w:pStyle w:val="4"/>
      <w:suff w:val="nothing"/>
      <w:lvlText w:val="第%1部分"/>
      <w:lvlJc w:val="center"/>
      <w:pPr>
        <w:ind w:left="-288" w:firstLine="288"/>
      </w:pPr>
      <w:rPr>
        <w:rFonts w:hint="eastAsia"/>
        <w:sz w:val="28"/>
        <w:szCs w:val="28"/>
      </w:rPr>
    </w:lvl>
    <w:lvl w:ilvl="1" w:tentative="0">
      <w:start w:val="1"/>
      <w:numFmt w:val="chineseCountingThousand"/>
      <w:pStyle w:val="5"/>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7"/>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0000000A"/>
    <w:multiLevelType w:val="singleLevel"/>
    <w:tmpl w:val="0000000A"/>
    <w:lvl w:ilvl="0" w:tentative="0">
      <w:start w:val="1"/>
      <w:numFmt w:val="decimal"/>
      <w:suff w:val="nothing"/>
      <w:lvlText w:val="（%1）"/>
      <w:lvlJc w:val="left"/>
    </w:lvl>
  </w:abstractNum>
  <w:abstractNum w:abstractNumId="5">
    <w:nsid w:val="0000000D"/>
    <w:multiLevelType w:val="multilevel"/>
    <w:tmpl w:val="0000000D"/>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6">
    <w:nsid w:val="0000000F"/>
    <w:multiLevelType w:val="multilevel"/>
    <w:tmpl w:val="0000000F"/>
    <w:lvl w:ilvl="0" w:tentative="0">
      <w:start w:val="1"/>
      <w:numFmt w:val="decimal"/>
      <w:lvlText w:val="%1."/>
      <w:lvlJc w:val="left"/>
      <w:pPr>
        <w:tabs>
          <w:tab w:val="left" w:pos="425"/>
        </w:tabs>
        <w:ind w:left="425" w:hanging="425"/>
      </w:pPr>
      <w:rPr>
        <w:rFonts w:hint="eastAsia"/>
      </w:rPr>
    </w:lvl>
    <w:lvl w:ilvl="1" w:tentative="0">
      <w:start w:val="1"/>
      <w:numFmt w:val="none"/>
      <w:lvlText w:val="10.1"/>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00000010"/>
    <w:multiLevelType w:val="multilevel"/>
    <w:tmpl w:val="00000010"/>
    <w:lvl w:ilvl="0" w:tentative="0">
      <w:start w:val="1"/>
      <w:numFmt w:val="decimal"/>
      <w:lvlText w:val="（%1）"/>
      <w:lvlJc w:val="left"/>
      <w:pPr>
        <w:tabs>
          <w:tab w:val="left" w:pos="1260"/>
        </w:tabs>
        <w:ind w:left="1260" w:hanging="72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8">
    <w:nsid w:val="00000011"/>
    <w:multiLevelType w:val="multilevel"/>
    <w:tmpl w:val="00000011"/>
    <w:lvl w:ilvl="0" w:tentative="0">
      <w:start w:val="1"/>
      <w:numFmt w:val="decimal"/>
      <w:lvlText w:val="%1、"/>
      <w:lvlJc w:val="left"/>
      <w:pPr>
        <w:tabs>
          <w:tab w:val="left" w:pos="720"/>
        </w:tabs>
        <w:ind w:left="720" w:hanging="720"/>
      </w:pPr>
      <w:rPr>
        <w:rFonts w:hint="eastAsia"/>
      </w:rPr>
    </w:lvl>
    <w:lvl w:ilvl="1" w:tentative="0">
      <w:start w:val="1"/>
      <w:numFmt w:val="decimal"/>
      <w:lvlText w:val="%2、"/>
      <w:lvlJc w:val="left"/>
      <w:pPr>
        <w:tabs>
          <w:tab w:val="left" w:pos="720"/>
        </w:tabs>
        <w:ind w:left="720" w:hanging="720"/>
      </w:pPr>
      <w:rPr>
        <w:rFonts w:hint="eastAsia"/>
      </w:rPr>
    </w:lvl>
    <w:lvl w:ilvl="2" w:tentative="0">
      <w:start w:val="1"/>
      <w:numFmt w:val="decimal"/>
      <w:lvlText w:val="（%3）"/>
      <w:lvlJc w:val="left"/>
      <w:pPr>
        <w:tabs>
          <w:tab w:val="left" w:pos="1140"/>
        </w:tabs>
        <w:ind w:left="1140" w:hanging="720"/>
      </w:pPr>
      <w:rPr>
        <w:rFonts w:hint="eastAsia"/>
      </w:r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9">
    <w:nsid w:val="00000013"/>
    <w:multiLevelType w:val="singleLevel"/>
    <w:tmpl w:val="00000013"/>
    <w:lvl w:ilvl="0" w:tentative="0">
      <w:start w:val="17"/>
      <w:numFmt w:val="decimal"/>
      <w:suff w:val="nothing"/>
      <w:lvlText w:val="%1、"/>
      <w:lvlJc w:val="left"/>
    </w:lvl>
  </w:abstractNum>
  <w:abstractNum w:abstractNumId="10">
    <w:nsid w:val="00000014"/>
    <w:multiLevelType w:val="multilevel"/>
    <w:tmpl w:val="00000014"/>
    <w:lvl w:ilvl="0" w:tentative="0">
      <w:start w:val="1"/>
      <w:numFmt w:val="decimal"/>
      <w:pStyle w:val="50"/>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1">
    <w:nsid w:val="05EFCDC2"/>
    <w:multiLevelType w:val="singleLevel"/>
    <w:tmpl w:val="05EFCDC2"/>
    <w:lvl w:ilvl="0" w:tentative="0">
      <w:start w:val="6"/>
      <w:numFmt w:val="chineseCounting"/>
      <w:suff w:val="nothing"/>
      <w:lvlText w:val="%1、"/>
      <w:lvlJc w:val="left"/>
      <w:rPr>
        <w:rFonts w:hint="eastAsia"/>
      </w:rPr>
    </w:lvl>
  </w:abstractNum>
  <w:abstractNum w:abstractNumId="12">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6">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0">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1">
    <w:nsid w:val="2D7EF2C9"/>
    <w:multiLevelType w:val="singleLevel"/>
    <w:tmpl w:val="2D7EF2C9"/>
    <w:lvl w:ilvl="0" w:tentative="0">
      <w:start w:val="4"/>
      <w:numFmt w:val="decimal"/>
      <w:suff w:val="nothing"/>
      <w:lvlText w:val="%1、"/>
      <w:lvlJc w:val="left"/>
    </w:lvl>
  </w:abstractNum>
  <w:abstractNum w:abstractNumId="22">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59F817E8"/>
    <w:multiLevelType w:val="singleLevel"/>
    <w:tmpl w:val="59F817E8"/>
    <w:lvl w:ilvl="0" w:tentative="0">
      <w:start w:val="1"/>
      <w:numFmt w:val="chineseCounting"/>
      <w:pStyle w:val="54"/>
      <w:suff w:val="nothing"/>
      <w:lvlText w:val="%1、"/>
      <w:lvlJc w:val="left"/>
    </w:lvl>
  </w:abstractNum>
  <w:abstractNum w:abstractNumId="24">
    <w:nsid w:val="605644A7"/>
    <w:multiLevelType w:val="singleLevel"/>
    <w:tmpl w:val="605644A7"/>
    <w:lvl w:ilvl="0" w:tentative="0">
      <w:start w:val="3"/>
      <w:numFmt w:val="chineseCounting"/>
      <w:suff w:val="nothing"/>
      <w:lvlText w:val="%1、"/>
      <w:lvlJc w:val="left"/>
      <w:rPr>
        <w:rFonts w:hint="eastAsia"/>
      </w:rPr>
    </w:lvl>
  </w:abstractNum>
  <w:abstractNum w:abstractNumId="25">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6">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0"/>
  </w:num>
  <w:num w:numId="3">
    <w:abstractNumId w:val="23"/>
  </w:num>
  <w:num w:numId="4">
    <w:abstractNumId w:val="1"/>
  </w:num>
  <w:num w:numId="5">
    <w:abstractNumId w:val="2"/>
  </w:num>
  <w:num w:numId="6">
    <w:abstractNumId w:val="24"/>
  </w:num>
  <w:num w:numId="7">
    <w:abstractNumId w:val="21"/>
  </w:num>
  <w:num w:numId="8">
    <w:abstractNumId w:val="19"/>
  </w:num>
  <w:num w:numId="9">
    <w:abstractNumId w:val="25"/>
  </w:num>
  <w:num w:numId="10">
    <w:abstractNumId w:val="17"/>
  </w:num>
  <w:num w:numId="11">
    <w:abstractNumId w:val="12"/>
  </w:num>
  <w:num w:numId="12">
    <w:abstractNumId w:val="18"/>
  </w:num>
  <w:num w:numId="13">
    <w:abstractNumId w:val="20"/>
  </w:num>
  <w:num w:numId="14">
    <w:abstractNumId w:val="28"/>
  </w:num>
  <w:num w:numId="15">
    <w:abstractNumId w:val="16"/>
  </w:num>
  <w:num w:numId="16">
    <w:abstractNumId w:val="13"/>
  </w:num>
  <w:num w:numId="17">
    <w:abstractNumId w:val="26"/>
  </w:num>
  <w:num w:numId="18">
    <w:abstractNumId w:val="11"/>
  </w:num>
  <w:num w:numId="19">
    <w:abstractNumId w:val="22"/>
  </w:num>
  <w:num w:numId="20">
    <w:abstractNumId w:val="15"/>
  </w:num>
  <w:num w:numId="21">
    <w:abstractNumId w:val="27"/>
  </w:num>
  <w:num w:numId="22">
    <w:abstractNumId w:val="29"/>
  </w:num>
  <w:num w:numId="23">
    <w:abstractNumId w:val="0"/>
  </w:num>
  <w:num w:numId="24">
    <w:abstractNumId w:val="5"/>
  </w:num>
  <w:num w:numId="25">
    <w:abstractNumId w:val="9"/>
  </w:num>
  <w:num w:numId="26">
    <w:abstractNumId w:val="6"/>
  </w:num>
  <w:num w:numId="27">
    <w:abstractNumId w:val="8"/>
  </w:num>
  <w:num w:numId="28">
    <w:abstractNumId w:val="4"/>
  </w:num>
  <w:num w:numId="29">
    <w:abstractNumId w:val="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390"/>
    <w:rsid w:val="00001AAB"/>
    <w:rsid w:val="0000220B"/>
    <w:rsid w:val="000028B5"/>
    <w:rsid w:val="00003C00"/>
    <w:rsid w:val="00003D13"/>
    <w:rsid w:val="00006D15"/>
    <w:rsid w:val="0000789F"/>
    <w:rsid w:val="00010A8E"/>
    <w:rsid w:val="00010FAB"/>
    <w:rsid w:val="000159BD"/>
    <w:rsid w:val="00015CB5"/>
    <w:rsid w:val="0001677B"/>
    <w:rsid w:val="00016ECB"/>
    <w:rsid w:val="00020755"/>
    <w:rsid w:val="00025E45"/>
    <w:rsid w:val="0003056A"/>
    <w:rsid w:val="000311FB"/>
    <w:rsid w:val="00032540"/>
    <w:rsid w:val="000327E2"/>
    <w:rsid w:val="000328B5"/>
    <w:rsid w:val="00032AF5"/>
    <w:rsid w:val="0003398D"/>
    <w:rsid w:val="0003470E"/>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63E2"/>
    <w:rsid w:val="00077FF3"/>
    <w:rsid w:val="0008053A"/>
    <w:rsid w:val="00081B52"/>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2096"/>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5379"/>
    <w:rsid w:val="0016721F"/>
    <w:rsid w:val="00170D72"/>
    <w:rsid w:val="0017193E"/>
    <w:rsid w:val="00175D7E"/>
    <w:rsid w:val="00177313"/>
    <w:rsid w:val="00177750"/>
    <w:rsid w:val="001829C2"/>
    <w:rsid w:val="00183CA5"/>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5E0B"/>
    <w:rsid w:val="00237179"/>
    <w:rsid w:val="00237336"/>
    <w:rsid w:val="00243B01"/>
    <w:rsid w:val="00245322"/>
    <w:rsid w:val="00247570"/>
    <w:rsid w:val="00247938"/>
    <w:rsid w:val="00252EA6"/>
    <w:rsid w:val="002533E9"/>
    <w:rsid w:val="0025419C"/>
    <w:rsid w:val="0025544A"/>
    <w:rsid w:val="002567BE"/>
    <w:rsid w:val="00257257"/>
    <w:rsid w:val="00257C33"/>
    <w:rsid w:val="0026050A"/>
    <w:rsid w:val="002605BE"/>
    <w:rsid w:val="00261A16"/>
    <w:rsid w:val="00263C0C"/>
    <w:rsid w:val="00264FDB"/>
    <w:rsid w:val="0026501C"/>
    <w:rsid w:val="00266A53"/>
    <w:rsid w:val="00266F38"/>
    <w:rsid w:val="002704F0"/>
    <w:rsid w:val="00272238"/>
    <w:rsid w:val="00272AE2"/>
    <w:rsid w:val="00273414"/>
    <w:rsid w:val="00273F1D"/>
    <w:rsid w:val="0027728C"/>
    <w:rsid w:val="002804A3"/>
    <w:rsid w:val="00281155"/>
    <w:rsid w:val="00281AD7"/>
    <w:rsid w:val="00282790"/>
    <w:rsid w:val="00285231"/>
    <w:rsid w:val="002907E6"/>
    <w:rsid w:val="002949B9"/>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6BA"/>
    <w:rsid w:val="002F7C32"/>
    <w:rsid w:val="00302A87"/>
    <w:rsid w:val="0030425C"/>
    <w:rsid w:val="0030587D"/>
    <w:rsid w:val="003067AE"/>
    <w:rsid w:val="0031527C"/>
    <w:rsid w:val="00316537"/>
    <w:rsid w:val="00316973"/>
    <w:rsid w:val="00316D67"/>
    <w:rsid w:val="00317177"/>
    <w:rsid w:val="0032071E"/>
    <w:rsid w:val="00320855"/>
    <w:rsid w:val="00321B4D"/>
    <w:rsid w:val="00322774"/>
    <w:rsid w:val="00332254"/>
    <w:rsid w:val="00333113"/>
    <w:rsid w:val="00333AAE"/>
    <w:rsid w:val="00334874"/>
    <w:rsid w:val="00335C32"/>
    <w:rsid w:val="00336815"/>
    <w:rsid w:val="00337D9B"/>
    <w:rsid w:val="00341BE1"/>
    <w:rsid w:val="00343D66"/>
    <w:rsid w:val="00344EE8"/>
    <w:rsid w:val="00345108"/>
    <w:rsid w:val="00345B36"/>
    <w:rsid w:val="00345E09"/>
    <w:rsid w:val="00347BAF"/>
    <w:rsid w:val="00350E1D"/>
    <w:rsid w:val="0035386D"/>
    <w:rsid w:val="00354B6F"/>
    <w:rsid w:val="00354DF6"/>
    <w:rsid w:val="00356510"/>
    <w:rsid w:val="00360DAD"/>
    <w:rsid w:val="003620CD"/>
    <w:rsid w:val="00362359"/>
    <w:rsid w:val="003650E5"/>
    <w:rsid w:val="00365286"/>
    <w:rsid w:val="00365BDD"/>
    <w:rsid w:val="00366838"/>
    <w:rsid w:val="003708B7"/>
    <w:rsid w:val="00370DFF"/>
    <w:rsid w:val="00372753"/>
    <w:rsid w:val="00373F74"/>
    <w:rsid w:val="00376F8E"/>
    <w:rsid w:val="0037723D"/>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B7FB3"/>
    <w:rsid w:val="003C013E"/>
    <w:rsid w:val="003C1A3D"/>
    <w:rsid w:val="003C3022"/>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06AE0"/>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13E9"/>
    <w:rsid w:val="00471613"/>
    <w:rsid w:val="00472D4C"/>
    <w:rsid w:val="004738B8"/>
    <w:rsid w:val="00474B4E"/>
    <w:rsid w:val="00475975"/>
    <w:rsid w:val="00475BC1"/>
    <w:rsid w:val="00477E2A"/>
    <w:rsid w:val="00480551"/>
    <w:rsid w:val="00482475"/>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7BB"/>
    <w:rsid w:val="005119C1"/>
    <w:rsid w:val="00512E1D"/>
    <w:rsid w:val="00513627"/>
    <w:rsid w:val="00515E0C"/>
    <w:rsid w:val="00520172"/>
    <w:rsid w:val="00523927"/>
    <w:rsid w:val="00523928"/>
    <w:rsid w:val="00525B29"/>
    <w:rsid w:val="00526033"/>
    <w:rsid w:val="00526360"/>
    <w:rsid w:val="00526575"/>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1F8A"/>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0FAE"/>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4CC8"/>
    <w:rsid w:val="0061788D"/>
    <w:rsid w:val="006211BD"/>
    <w:rsid w:val="00621788"/>
    <w:rsid w:val="00622134"/>
    <w:rsid w:val="00622FF6"/>
    <w:rsid w:val="00626DBC"/>
    <w:rsid w:val="00632759"/>
    <w:rsid w:val="00633894"/>
    <w:rsid w:val="006341CB"/>
    <w:rsid w:val="00634E5F"/>
    <w:rsid w:val="00636AAD"/>
    <w:rsid w:val="006378BB"/>
    <w:rsid w:val="00637BD3"/>
    <w:rsid w:val="00644E97"/>
    <w:rsid w:val="0064698E"/>
    <w:rsid w:val="00651415"/>
    <w:rsid w:val="006518A6"/>
    <w:rsid w:val="00653408"/>
    <w:rsid w:val="00664B3B"/>
    <w:rsid w:val="006674B6"/>
    <w:rsid w:val="0066760C"/>
    <w:rsid w:val="00670DA1"/>
    <w:rsid w:val="00671218"/>
    <w:rsid w:val="00672CEE"/>
    <w:rsid w:val="0067402F"/>
    <w:rsid w:val="006744B2"/>
    <w:rsid w:val="006775C1"/>
    <w:rsid w:val="006775DE"/>
    <w:rsid w:val="00680403"/>
    <w:rsid w:val="006811AB"/>
    <w:rsid w:val="00681601"/>
    <w:rsid w:val="006822AF"/>
    <w:rsid w:val="0068441A"/>
    <w:rsid w:val="00685CAE"/>
    <w:rsid w:val="00686693"/>
    <w:rsid w:val="00687238"/>
    <w:rsid w:val="0069117B"/>
    <w:rsid w:val="006951C7"/>
    <w:rsid w:val="006956D7"/>
    <w:rsid w:val="00697309"/>
    <w:rsid w:val="006A13FE"/>
    <w:rsid w:val="006A5FAE"/>
    <w:rsid w:val="006B04B2"/>
    <w:rsid w:val="006B0B41"/>
    <w:rsid w:val="006B0DF4"/>
    <w:rsid w:val="006B3B14"/>
    <w:rsid w:val="006B4425"/>
    <w:rsid w:val="006B6FCC"/>
    <w:rsid w:val="006C0258"/>
    <w:rsid w:val="006C2307"/>
    <w:rsid w:val="006C33F0"/>
    <w:rsid w:val="006C4D95"/>
    <w:rsid w:val="006C575E"/>
    <w:rsid w:val="006C6C4B"/>
    <w:rsid w:val="006C7EC8"/>
    <w:rsid w:val="006D1C9F"/>
    <w:rsid w:val="006D24FE"/>
    <w:rsid w:val="006D3FBB"/>
    <w:rsid w:val="006D6526"/>
    <w:rsid w:val="006D77FA"/>
    <w:rsid w:val="006D7995"/>
    <w:rsid w:val="006E1073"/>
    <w:rsid w:val="006E14EB"/>
    <w:rsid w:val="006E2C2C"/>
    <w:rsid w:val="006E2EB4"/>
    <w:rsid w:val="006E3CDB"/>
    <w:rsid w:val="006E42C7"/>
    <w:rsid w:val="006E49F1"/>
    <w:rsid w:val="006E5294"/>
    <w:rsid w:val="006E6699"/>
    <w:rsid w:val="006E69A9"/>
    <w:rsid w:val="006E7595"/>
    <w:rsid w:val="006E7D75"/>
    <w:rsid w:val="006F1560"/>
    <w:rsid w:val="006F3EF5"/>
    <w:rsid w:val="006F42BD"/>
    <w:rsid w:val="006F4C1F"/>
    <w:rsid w:val="006F6735"/>
    <w:rsid w:val="006F7B0C"/>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44E1E"/>
    <w:rsid w:val="00751A03"/>
    <w:rsid w:val="0075246E"/>
    <w:rsid w:val="007530A0"/>
    <w:rsid w:val="00754526"/>
    <w:rsid w:val="0075555D"/>
    <w:rsid w:val="00755EAC"/>
    <w:rsid w:val="00760351"/>
    <w:rsid w:val="00761164"/>
    <w:rsid w:val="0076284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1836"/>
    <w:rsid w:val="007A7C77"/>
    <w:rsid w:val="007B1443"/>
    <w:rsid w:val="007B167E"/>
    <w:rsid w:val="007B3355"/>
    <w:rsid w:val="007C0F76"/>
    <w:rsid w:val="007C23FB"/>
    <w:rsid w:val="007C2A45"/>
    <w:rsid w:val="007C325A"/>
    <w:rsid w:val="007C3465"/>
    <w:rsid w:val="007C4218"/>
    <w:rsid w:val="007C6809"/>
    <w:rsid w:val="007C7CA1"/>
    <w:rsid w:val="007D14C6"/>
    <w:rsid w:val="007D2628"/>
    <w:rsid w:val="007D2BA0"/>
    <w:rsid w:val="007D37EB"/>
    <w:rsid w:val="007D3BF6"/>
    <w:rsid w:val="007D6EF3"/>
    <w:rsid w:val="007D75B8"/>
    <w:rsid w:val="007E0167"/>
    <w:rsid w:val="007E24F9"/>
    <w:rsid w:val="007E2A0C"/>
    <w:rsid w:val="007E4337"/>
    <w:rsid w:val="007F1CC8"/>
    <w:rsid w:val="007F1D12"/>
    <w:rsid w:val="007F6309"/>
    <w:rsid w:val="007F7141"/>
    <w:rsid w:val="00800777"/>
    <w:rsid w:val="008048C6"/>
    <w:rsid w:val="00804FB3"/>
    <w:rsid w:val="00805456"/>
    <w:rsid w:val="00805CFD"/>
    <w:rsid w:val="008066AC"/>
    <w:rsid w:val="00810B9A"/>
    <w:rsid w:val="008123F9"/>
    <w:rsid w:val="00813462"/>
    <w:rsid w:val="008147AE"/>
    <w:rsid w:val="00814D8F"/>
    <w:rsid w:val="00815F3D"/>
    <w:rsid w:val="00815F60"/>
    <w:rsid w:val="008162F1"/>
    <w:rsid w:val="00820CAD"/>
    <w:rsid w:val="008219F4"/>
    <w:rsid w:val="00822AC8"/>
    <w:rsid w:val="00827FEC"/>
    <w:rsid w:val="00834D27"/>
    <w:rsid w:val="00836566"/>
    <w:rsid w:val="008375D0"/>
    <w:rsid w:val="00837834"/>
    <w:rsid w:val="00837F36"/>
    <w:rsid w:val="00847A1F"/>
    <w:rsid w:val="0085091C"/>
    <w:rsid w:val="008528A2"/>
    <w:rsid w:val="00856E26"/>
    <w:rsid w:val="00857412"/>
    <w:rsid w:val="008629A1"/>
    <w:rsid w:val="008638C4"/>
    <w:rsid w:val="00865204"/>
    <w:rsid w:val="00870DCD"/>
    <w:rsid w:val="00875099"/>
    <w:rsid w:val="008824BB"/>
    <w:rsid w:val="0088488A"/>
    <w:rsid w:val="008868B3"/>
    <w:rsid w:val="008913A0"/>
    <w:rsid w:val="00891F6D"/>
    <w:rsid w:val="00893816"/>
    <w:rsid w:val="00894121"/>
    <w:rsid w:val="0089532C"/>
    <w:rsid w:val="00895CD2"/>
    <w:rsid w:val="00896627"/>
    <w:rsid w:val="008A1317"/>
    <w:rsid w:val="008A3274"/>
    <w:rsid w:val="008A4195"/>
    <w:rsid w:val="008A532F"/>
    <w:rsid w:val="008A735D"/>
    <w:rsid w:val="008B1EBC"/>
    <w:rsid w:val="008B3760"/>
    <w:rsid w:val="008B3BF1"/>
    <w:rsid w:val="008B46D9"/>
    <w:rsid w:val="008B4CCA"/>
    <w:rsid w:val="008B5CFA"/>
    <w:rsid w:val="008B62B1"/>
    <w:rsid w:val="008B6376"/>
    <w:rsid w:val="008B72C1"/>
    <w:rsid w:val="008C0905"/>
    <w:rsid w:val="008C380D"/>
    <w:rsid w:val="008C427B"/>
    <w:rsid w:val="008D0138"/>
    <w:rsid w:val="008D0251"/>
    <w:rsid w:val="008D25AE"/>
    <w:rsid w:val="008D37EF"/>
    <w:rsid w:val="008D4DB3"/>
    <w:rsid w:val="008E2454"/>
    <w:rsid w:val="008E2EA4"/>
    <w:rsid w:val="008E7034"/>
    <w:rsid w:val="008F2CA7"/>
    <w:rsid w:val="00902012"/>
    <w:rsid w:val="009024C2"/>
    <w:rsid w:val="00903C60"/>
    <w:rsid w:val="00910FBF"/>
    <w:rsid w:val="00912E30"/>
    <w:rsid w:val="009130EC"/>
    <w:rsid w:val="00913638"/>
    <w:rsid w:val="00920741"/>
    <w:rsid w:val="00924304"/>
    <w:rsid w:val="009270F3"/>
    <w:rsid w:val="00927464"/>
    <w:rsid w:val="00932A01"/>
    <w:rsid w:val="00932BA0"/>
    <w:rsid w:val="009332CB"/>
    <w:rsid w:val="0093402B"/>
    <w:rsid w:val="00937AB5"/>
    <w:rsid w:val="009407DF"/>
    <w:rsid w:val="00943698"/>
    <w:rsid w:val="00944C89"/>
    <w:rsid w:val="0094603F"/>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569C"/>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290"/>
    <w:rsid w:val="009E1FE4"/>
    <w:rsid w:val="009E2AB7"/>
    <w:rsid w:val="009E34DF"/>
    <w:rsid w:val="009E483D"/>
    <w:rsid w:val="009E4AE9"/>
    <w:rsid w:val="009E6006"/>
    <w:rsid w:val="009E6D58"/>
    <w:rsid w:val="009E76FA"/>
    <w:rsid w:val="009F00B7"/>
    <w:rsid w:val="009F55F0"/>
    <w:rsid w:val="009F6831"/>
    <w:rsid w:val="00A00CC2"/>
    <w:rsid w:val="00A0270D"/>
    <w:rsid w:val="00A03155"/>
    <w:rsid w:val="00A0463D"/>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4E77"/>
    <w:rsid w:val="00A45511"/>
    <w:rsid w:val="00A45E7F"/>
    <w:rsid w:val="00A46195"/>
    <w:rsid w:val="00A46A87"/>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0C43"/>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887"/>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426B"/>
    <w:rsid w:val="00B34826"/>
    <w:rsid w:val="00B34E29"/>
    <w:rsid w:val="00B36E12"/>
    <w:rsid w:val="00B40238"/>
    <w:rsid w:val="00B40771"/>
    <w:rsid w:val="00B40C10"/>
    <w:rsid w:val="00B40C7E"/>
    <w:rsid w:val="00B414C8"/>
    <w:rsid w:val="00B4170E"/>
    <w:rsid w:val="00B42CD4"/>
    <w:rsid w:val="00B43A28"/>
    <w:rsid w:val="00B45553"/>
    <w:rsid w:val="00B523B5"/>
    <w:rsid w:val="00B60910"/>
    <w:rsid w:val="00B60D3F"/>
    <w:rsid w:val="00B61575"/>
    <w:rsid w:val="00B64C7A"/>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4B89"/>
    <w:rsid w:val="00BA6105"/>
    <w:rsid w:val="00BB0481"/>
    <w:rsid w:val="00BB17CE"/>
    <w:rsid w:val="00BB1EC0"/>
    <w:rsid w:val="00BB391E"/>
    <w:rsid w:val="00BB4D42"/>
    <w:rsid w:val="00BB4EA2"/>
    <w:rsid w:val="00BB6CC2"/>
    <w:rsid w:val="00BC01E9"/>
    <w:rsid w:val="00BC05E7"/>
    <w:rsid w:val="00BC31B0"/>
    <w:rsid w:val="00BC3FC1"/>
    <w:rsid w:val="00BC45E1"/>
    <w:rsid w:val="00BD0FE7"/>
    <w:rsid w:val="00BD2068"/>
    <w:rsid w:val="00BD2BC9"/>
    <w:rsid w:val="00BD316A"/>
    <w:rsid w:val="00BD3AFF"/>
    <w:rsid w:val="00BE2307"/>
    <w:rsid w:val="00BE5347"/>
    <w:rsid w:val="00BF1DA5"/>
    <w:rsid w:val="00BF21E1"/>
    <w:rsid w:val="00BF7823"/>
    <w:rsid w:val="00C00EB4"/>
    <w:rsid w:val="00C02C34"/>
    <w:rsid w:val="00C02DE2"/>
    <w:rsid w:val="00C06F9E"/>
    <w:rsid w:val="00C07CED"/>
    <w:rsid w:val="00C124C8"/>
    <w:rsid w:val="00C1466C"/>
    <w:rsid w:val="00C1514A"/>
    <w:rsid w:val="00C1518E"/>
    <w:rsid w:val="00C23622"/>
    <w:rsid w:val="00C23E9E"/>
    <w:rsid w:val="00C24818"/>
    <w:rsid w:val="00C30E18"/>
    <w:rsid w:val="00C3322D"/>
    <w:rsid w:val="00C35E76"/>
    <w:rsid w:val="00C36189"/>
    <w:rsid w:val="00C36302"/>
    <w:rsid w:val="00C36AF9"/>
    <w:rsid w:val="00C414AD"/>
    <w:rsid w:val="00C430C9"/>
    <w:rsid w:val="00C45EEC"/>
    <w:rsid w:val="00C46442"/>
    <w:rsid w:val="00C4751F"/>
    <w:rsid w:val="00C51319"/>
    <w:rsid w:val="00C556A9"/>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A6EA8"/>
    <w:rsid w:val="00CB13C7"/>
    <w:rsid w:val="00CB1755"/>
    <w:rsid w:val="00CB3DB2"/>
    <w:rsid w:val="00CB5066"/>
    <w:rsid w:val="00CB5576"/>
    <w:rsid w:val="00CC43A2"/>
    <w:rsid w:val="00CC4FD6"/>
    <w:rsid w:val="00CC5DB4"/>
    <w:rsid w:val="00CD4CBE"/>
    <w:rsid w:val="00CD6E1B"/>
    <w:rsid w:val="00CD76D3"/>
    <w:rsid w:val="00CD7E6D"/>
    <w:rsid w:val="00CE0F39"/>
    <w:rsid w:val="00CE74A6"/>
    <w:rsid w:val="00CF06E0"/>
    <w:rsid w:val="00CF0786"/>
    <w:rsid w:val="00CF0ADC"/>
    <w:rsid w:val="00CF4F24"/>
    <w:rsid w:val="00CF7B44"/>
    <w:rsid w:val="00D00A03"/>
    <w:rsid w:val="00D03037"/>
    <w:rsid w:val="00D0553A"/>
    <w:rsid w:val="00D0563A"/>
    <w:rsid w:val="00D05D6B"/>
    <w:rsid w:val="00D10F92"/>
    <w:rsid w:val="00D11037"/>
    <w:rsid w:val="00D1649F"/>
    <w:rsid w:val="00D167E5"/>
    <w:rsid w:val="00D21019"/>
    <w:rsid w:val="00D227B2"/>
    <w:rsid w:val="00D228EB"/>
    <w:rsid w:val="00D23E27"/>
    <w:rsid w:val="00D26DDF"/>
    <w:rsid w:val="00D31F0B"/>
    <w:rsid w:val="00D33A35"/>
    <w:rsid w:val="00D35049"/>
    <w:rsid w:val="00D409E1"/>
    <w:rsid w:val="00D44821"/>
    <w:rsid w:val="00D461B1"/>
    <w:rsid w:val="00D5147A"/>
    <w:rsid w:val="00D54C29"/>
    <w:rsid w:val="00D56164"/>
    <w:rsid w:val="00D5717B"/>
    <w:rsid w:val="00D60902"/>
    <w:rsid w:val="00D60BC1"/>
    <w:rsid w:val="00D6372E"/>
    <w:rsid w:val="00D65616"/>
    <w:rsid w:val="00D67B74"/>
    <w:rsid w:val="00D70CA0"/>
    <w:rsid w:val="00D717AC"/>
    <w:rsid w:val="00D745FC"/>
    <w:rsid w:val="00D74DC7"/>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3DBB"/>
    <w:rsid w:val="00DC5A3D"/>
    <w:rsid w:val="00DD116A"/>
    <w:rsid w:val="00DD1648"/>
    <w:rsid w:val="00DD17E4"/>
    <w:rsid w:val="00DD1CF6"/>
    <w:rsid w:val="00DD1DAA"/>
    <w:rsid w:val="00DD43EB"/>
    <w:rsid w:val="00DD5441"/>
    <w:rsid w:val="00DD66CF"/>
    <w:rsid w:val="00DE0880"/>
    <w:rsid w:val="00DE35E7"/>
    <w:rsid w:val="00DE3E9A"/>
    <w:rsid w:val="00DE4F7B"/>
    <w:rsid w:val="00DE58C3"/>
    <w:rsid w:val="00DF233C"/>
    <w:rsid w:val="00DF493C"/>
    <w:rsid w:val="00DF664B"/>
    <w:rsid w:val="00E000F5"/>
    <w:rsid w:val="00E00A80"/>
    <w:rsid w:val="00E033A9"/>
    <w:rsid w:val="00E05333"/>
    <w:rsid w:val="00E07350"/>
    <w:rsid w:val="00E139B5"/>
    <w:rsid w:val="00E155B5"/>
    <w:rsid w:val="00E16A95"/>
    <w:rsid w:val="00E203D7"/>
    <w:rsid w:val="00E2286C"/>
    <w:rsid w:val="00E23924"/>
    <w:rsid w:val="00E2434C"/>
    <w:rsid w:val="00E24944"/>
    <w:rsid w:val="00E24E41"/>
    <w:rsid w:val="00E2572A"/>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76E8A"/>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0CC5"/>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24831"/>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57887"/>
    <w:rsid w:val="00F602EB"/>
    <w:rsid w:val="00F61CEE"/>
    <w:rsid w:val="00F62BD1"/>
    <w:rsid w:val="00F636B5"/>
    <w:rsid w:val="00F6392B"/>
    <w:rsid w:val="00F6477D"/>
    <w:rsid w:val="00F66293"/>
    <w:rsid w:val="00F66967"/>
    <w:rsid w:val="00F66D61"/>
    <w:rsid w:val="00F678C9"/>
    <w:rsid w:val="00F67F31"/>
    <w:rsid w:val="00F71411"/>
    <w:rsid w:val="00F721F4"/>
    <w:rsid w:val="00F74989"/>
    <w:rsid w:val="00F75216"/>
    <w:rsid w:val="00F82BD9"/>
    <w:rsid w:val="00F847FE"/>
    <w:rsid w:val="00F849D7"/>
    <w:rsid w:val="00F8547E"/>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050"/>
    <w:rsid w:val="00FE2F78"/>
    <w:rsid w:val="00FE43E1"/>
    <w:rsid w:val="00FE6095"/>
    <w:rsid w:val="00FE61C6"/>
    <w:rsid w:val="00FF0578"/>
    <w:rsid w:val="00FF1858"/>
    <w:rsid w:val="00FF33EB"/>
    <w:rsid w:val="00FF3F01"/>
    <w:rsid w:val="00FF3F5D"/>
    <w:rsid w:val="00FF4EA4"/>
    <w:rsid w:val="00FF4F57"/>
    <w:rsid w:val="00FF6C87"/>
    <w:rsid w:val="01087EB9"/>
    <w:rsid w:val="01873E33"/>
    <w:rsid w:val="01C861C5"/>
    <w:rsid w:val="02042EF4"/>
    <w:rsid w:val="02314E41"/>
    <w:rsid w:val="028E485D"/>
    <w:rsid w:val="02BB5D2E"/>
    <w:rsid w:val="032C493C"/>
    <w:rsid w:val="03B6440A"/>
    <w:rsid w:val="04A6236A"/>
    <w:rsid w:val="053F5432"/>
    <w:rsid w:val="064E7C45"/>
    <w:rsid w:val="06F049E2"/>
    <w:rsid w:val="071919BA"/>
    <w:rsid w:val="07BF5E31"/>
    <w:rsid w:val="07F96DEB"/>
    <w:rsid w:val="08D81C3A"/>
    <w:rsid w:val="08ED0258"/>
    <w:rsid w:val="08EF08AA"/>
    <w:rsid w:val="09097ED2"/>
    <w:rsid w:val="09611AE5"/>
    <w:rsid w:val="09B61E03"/>
    <w:rsid w:val="09E74862"/>
    <w:rsid w:val="0A1E34A8"/>
    <w:rsid w:val="0A335D9D"/>
    <w:rsid w:val="0A4B727F"/>
    <w:rsid w:val="0A962F1E"/>
    <w:rsid w:val="0AD81D4C"/>
    <w:rsid w:val="0AED524D"/>
    <w:rsid w:val="0B042130"/>
    <w:rsid w:val="0B391354"/>
    <w:rsid w:val="0B502FD2"/>
    <w:rsid w:val="0BCA6449"/>
    <w:rsid w:val="0C8637F8"/>
    <w:rsid w:val="0CAE7D79"/>
    <w:rsid w:val="0CE7384B"/>
    <w:rsid w:val="0DAC0795"/>
    <w:rsid w:val="0E1D453B"/>
    <w:rsid w:val="0E211F8B"/>
    <w:rsid w:val="0E335042"/>
    <w:rsid w:val="0E7F2542"/>
    <w:rsid w:val="0EA30502"/>
    <w:rsid w:val="0ED93001"/>
    <w:rsid w:val="0F492F98"/>
    <w:rsid w:val="10060191"/>
    <w:rsid w:val="100B4F00"/>
    <w:rsid w:val="10270E40"/>
    <w:rsid w:val="10C20E4B"/>
    <w:rsid w:val="110E6C6E"/>
    <w:rsid w:val="115665C0"/>
    <w:rsid w:val="115D39B8"/>
    <w:rsid w:val="116B77A2"/>
    <w:rsid w:val="118C172A"/>
    <w:rsid w:val="11A50019"/>
    <w:rsid w:val="11F264E7"/>
    <w:rsid w:val="122C725F"/>
    <w:rsid w:val="123F74DC"/>
    <w:rsid w:val="128E3D8E"/>
    <w:rsid w:val="12E50F51"/>
    <w:rsid w:val="130B4F4A"/>
    <w:rsid w:val="13BF63D1"/>
    <w:rsid w:val="13FD3B91"/>
    <w:rsid w:val="14214638"/>
    <w:rsid w:val="143F6CA5"/>
    <w:rsid w:val="149819C8"/>
    <w:rsid w:val="14D058A3"/>
    <w:rsid w:val="15444E7F"/>
    <w:rsid w:val="15511A5E"/>
    <w:rsid w:val="15E8716E"/>
    <w:rsid w:val="15EE44D7"/>
    <w:rsid w:val="15F146D6"/>
    <w:rsid w:val="16B051B6"/>
    <w:rsid w:val="16ED1849"/>
    <w:rsid w:val="175E24E1"/>
    <w:rsid w:val="17B078B6"/>
    <w:rsid w:val="18C216D0"/>
    <w:rsid w:val="18F61CE6"/>
    <w:rsid w:val="195E6397"/>
    <w:rsid w:val="197B011F"/>
    <w:rsid w:val="198F1D07"/>
    <w:rsid w:val="19DB09FD"/>
    <w:rsid w:val="1A50262B"/>
    <w:rsid w:val="1A6D388D"/>
    <w:rsid w:val="1A907281"/>
    <w:rsid w:val="1AE95642"/>
    <w:rsid w:val="1B1C3903"/>
    <w:rsid w:val="1B70335D"/>
    <w:rsid w:val="1B933962"/>
    <w:rsid w:val="1BC27E34"/>
    <w:rsid w:val="1C317F37"/>
    <w:rsid w:val="1C3312D7"/>
    <w:rsid w:val="1C527EEE"/>
    <w:rsid w:val="1CB36692"/>
    <w:rsid w:val="1D8C4188"/>
    <w:rsid w:val="1D90357B"/>
    <w:rsid w:val="1EAC0576"/>
    <w:rsid w:val="1F457DEB"/>
    <w:rsid w:val="1F4F76D7"/>
    <w:rsid w:val="1F5E25BF"/>
    <w:rsid w:val="204C3CC9"/>
    <w:rsid w:val="20ED0E50"/>
    <w:rsid w:val="20FF154F"/>
    <w:rsid w:val="21DF17AC"/>
    <w:rsid w:val="22B643D4"/>
    <w:rsid w:val="2301785C"/>
    <w:rsid w:val="23177121"/>
    <w:rsid w:val="232853EB"/>
    <w:rsid w:val="24326801"/>
    <w:rsid w:val="245106F3"/>
    <w:rsid w:val="2461458C"/>
    <w:rsid w:val="24655634"/>
    <w:rsid w:val="24AD6D38"/>
    <w:rsid w:val="24B32A61"/>
    <w:rsid w:val="24D83346"/>
    <w:rsid w:val="25720679"/>
    <w:rsid w:val="25DF5154"/>
    <w:rsid w:val="265B42DF"/>
    <w:rsid w:val="27553E85"/>
    <w:rsid w:val="27A229B2"/>
    <w:rsid w:val="27B5253B"/>
    <w:rsid w:val="283E3CD3"/>
    <w:rsid w:val="288C6375"/>
    <w:rsid w:val="29D14A0E"/>
    <w:rsid w:val="2A4D4EEC"/>
    <w:rsid w:val="2B3F5F01"/>
    <w:rsid w:val="2C0B7CF9"/>
    <w:rsid w:val="2C2E4C48"/>
    <w:rsid w:val="2C377758"/>
    <w:rsid w:val="2C6B7595"/>
    <w:rsid w:val="2D527F96"/>
    <w:rsid w:val="2D5F028F"/>
    <w:rsid w:val="2DD707ED"/>
    <w:rsid w:val="2E5D642A"/>
    <w:rsid w:val="2EC5794C"/>
    <w:rsid w:val="2F124B1C"/>
    <w:rsid w:val="2F45482D"/>
    <w:rsid w:val="2F477084"/>
    <w:rsid w:val="2F5E419A"/>
    <w:rsid w:val="2FF24A9E"/>
    <w:rsid w:val="305F0D15"/>
    <w:rsid w:val="307D673F"/>
    <w:rsid w:val="30C848E7"/>
    <w:rsid w:val="31324247"/>
    <w:rsid w:val="31C1427F"/>
    <w:rsid w:val="320D3218"/>
    <w:rsid w:val="327929D5"/>
    <w:rsid w:val="32985053"/>
    <w:rsid w:val="32B20743"/>
    <w:rsid w:val="32E31462"/>
    <w:rsid w:val="32E81473"/>
    <w:rsid w:val="33817B10"/>
    <w:rsid w:val="33D56F13"/>
    <w:rsid w:val="34280373"/>
    <w:rsid w:val="3439458D"/>
    <w:rsid w:val="345D5D57"/>
    <w:rsid w:val="346E5D8F"/>
    <w:rsid w:val="350A079B"/>
    <w:rsid w:val="35306958"/>
    <w:rsid w:val="35316934"/>
    <w:rsid w:val="356A4DAC"/>
    <w:rsid w:val="35C15576"/>
    <w:rsid w:val="35C46C85"/>
    <w:rsid w:val="364B0EC2"/>
    <w:rsid w:val="36D45DBC"/>
    <w:rsid w:val="37571F09"/>
    <w:rsid w:val="3772755C"/>
    <w:rsid w:val="38014F46"/>
    <w:rsid w:val="38E97278"/>
    <w:rsid w:val="38F635C9"/>
    <w:rsid w:val="38FC4233"/>
    <w:rsid w:val="39073CCD"/>
    <w:rsid w:val="391317D1"/>
    <w:rsid w:val="391E6950"/>
    <w:rsid w:val="3A1A525E"/>
    <w:rsid w:val="3B380893"/>
    <w:rsid w:val="3C175755"/>
    <w:rsid w:val="3C4D34DB"/>
    <w:rsid w:val="3C725167"/>
    <w:rsid w:val="3C9839FA"/>
    <w:rsid w:val="3CA6239E"/>
    <w:rsid w:val="3CB04E80"/>
    <w:rsid w:val="3CC67CD4"/>
    <w:rsid w:val="3D96637E"/>
    <w:rsid w:val="3DC372EE"/>
    <w:rsid w:val="3DEC2498"/>
    <w:rsid w:val="3E4F494F"/>
    <w:rsid w:val="3ED82F46"/>
    <w:rsid w:val="3FAD3FCA"/>
    <w:rsid w:val="40BE3049"/>
    <w:rsid w:val="416D7FD7"/>
    <w:rsid w:val="422721F4"/>
    <w:rsid w:val="42547D8B"/>
    <w:rsid w:val="42F23437"/>
    <w:rsid w:val="430B4CE4"/>
    <w:rsid w:val="43663E29"/>
    <w:rsid w:val="44052193"/>
    <w:rsid w:val="444769AF"/>
    <w:rsid w:val="44CE69E9"/>
    <w:rsid w:val="44EA4606"/>
    <w:rsid w:val="458C667A"/>
    <w:rsid w:val="46366161"/>
    <w:rsid w:val="463E6D9A"/>
    <w:rsid w:val="46465AAA"/>
    <w:rsid w:val="467D2F1A"/>
    <w:rsid w:val="46CE1703"/>
    <w:rsid w:val="46E35449"/>
    <w:rsid w:val="46E8208A"/>
    <w:rsid w:val="473960E8"/>
    <w:rsid w:val="477B7C75"/>
    <w:rsid w:val="47A07BC1"/>
    <w:rsid w:val="47A4555A"/>
    <w:rsid w:val="47AF74CC"/>
    <w:rsid w:val="48080763"/>
    <w:rsid w:val="48264474"/>
    <w:rsid w:val="485128BA"/>
    <w:rsid w:val="48737219"/>
    <w:rsid w:val="48C0687E"/>
    <w:rsid w:val="48EE371C"/>
    <w:rsid w:val="49574371"/>
    <w:rsid w:val="49CF3E0F"/>
    <w:rsid w:val="49E32D62"/>
    <w:rsid w:val="4A222BB1"/>
    <w:rsid w:val="4ABE0F93"/>
    <w:rsid w:val="4AE63F2F"/>
    <w:rsid w:val="4CE713A1"/>
    <w:rsid w:val="4D005CCE"/>
    <w:rsid w:val="4D097D5D"/>
    <w:rsid w:val="4D550000"/>
    <w:rsid w:val="4DE45808"/>
    <w:rsid w:val="4E9448CD"/>
    <w:rsid w:val="4F374C6E"/>
    <w:rsid w:val="4FF32A73"/>
    <w:rsid w:val="4FF65309"/>
    <w:rsid w:val="50560813"/>
    <w:rsid w:val="505F0174"/>
    <w:rsid w:val="50A050A3"/>
    <w:rsid w:val="51352836"/>
    <w:rsid w:val="51A13899"/>
    <w:rsid w:val="520C2784"/>
    <w:rsid w:val="52581E68"/>
    <w:rsid w:val="528771C6"/>
    <w:rsid w:val="531600B4"/>
    <w:rsid w:val="535A1FCB"/>
    <w:rsid w:val="536561B2"/>
    <w:rsid w:val="53FA012A"/>
    <w:rsid w:val="54150FD2"/>
    <w:rsid w:val="544C0545"/>
    <w:rsid w:val="55684A64"/>
    <w:rsid w:val="557F3457"/>
    <w:rsid w:val="55BA027F"/>
    <w:rsid w:val="55C93BF0"/>
    <w:rsid w:val="56626902"/>
    <w:rsid w:val="56700294"/>
    <w:rsid w:val="573044CD"/>
    <w:rsid w:val="57D2139A"/>
    <w:rsid w:val="57DF4B76"/>
    <w:rsid w:val="57EE71D1"/>
    <w:rsid w:val="585C571D"/>
    <w:rsid w:val="586B1477"/>
    <w:rsid w:val="589C02B5"/>
    <w:rsid w:val="58A31F4C"/>
    <w:rsid w:val="59484EC2"/>
    <w:rsid w:val="59A3652F"/>
    <w:rsid w:val="5A5C051F"/>
    <w:rsid w:val="5A85418B"/>
    <w:rsid w:val="5AA342BB"/>
    <w:rsid w:val="5BAE2A99"/>
    <w:rsid w:val="5BC20F3E"/>
    <w:rsid w:val="5C1717D9"/>
    <w:rsid w:val="5C1A7007"/>
    <w:rsid w:val="5C1E368A"/>
    <w:rsid w:val="5C20031E"/>
    <w:rsid w:val="5CB139A0"/>
    <w:rsid w:val="5CD938B8"/>
    <w:rsid w:val="5D280ACB"/>
    <w:rsid w:val="5D823D4C"/>
    <w:rsid w:val="5DA504AA"/>
    <w:rsid w:val="5DD54801"/>
    <w:rsid w:val="5E8E5AC1"/>
    <w:rsid w:val="5E921C4D"/>
    <w:rsid w:val="5EE83EB0"/>
    <w:rsid w:val="5EFB17CA"/>
    <w:rsid w:val="5F4A434F"/>
    <w:rsid w:val="6001186C"/>
    <w:rsid w:val="606E3CED"/>
    <w:rsid w:val="60D16749"/>
    <w:rsid w:val="60DB3FC7"/>
    <w:rsid w:val="614E3A65"/>
    <w:rsid w:val="617D2E49"/>
    <w:rsid w:val="61994186"/>
    <w:rsid w:val="61BC4DC2"/>
    <w:rsid w:val="62F6410D"/>
    <w:rsid w:val="634675E2"/>
    <w:rsid w:val="63520B99"/>
    <w:rsid w:val="638962A8"/>
    <w:rsid w:val="63BF3CCD"/>
    <w:rsid w:val="63F4509F"/>
    <w:rsid w:val="6486046D"/>
    <w:rsid w:val="64BF36B4"/>
    <w:rsid w:val="64C76A4D"/>
    <w:rsid w:val="64FE6613"/>
    <w:rsid w:val="651654D0"/>
    <w:rsid w:val="662A75DE"/>
    <w:rsid w:val="66980FBD"/>
    <w:rsid w:val="67341FB4"/>
    <w:rsid w:val="67F03A67"/>
    <w:rsid w:val="686523A6"/>
    <w:rsid w:val="68D23C1D"/>
    <w:rsid w:val="69294622"/>
    <w:rsid w:val="69995CD6"/>
    <w:rsid w:val="69CA0494"/>
    <w:rsid w:val="69FB4D8B"/>
    <w:rsid w:val="6C2234CC"/>
    <w:rsid w:val="6D32159C"/>
    <w:rsid w:val="6D351CF7"/>
    <w:rsid w:val="6E412611"/>
    <w:rsid w:val="6E9976D7"/>
    <w:rsid w:val="6EB746A7"/>
    <w:rsid w:val="6EF32B6E"/>
    <w:rsid w:val="6F13150B"/>
    <w:rsid w:val="6F34277B"/>
    <w:rsid w:val="6F6B3219"/>
    <w:rsid w:val="6F832092"/>
    <w:rsid w:val="6FE8143A"/>
    <w:rsid w:val="7039129F"/>
    <w:rsid w:val="704D75D1"/>
    <w:rsid w:val="70506DB5"/>
    <w:rsid w:val="7072440C"/>
    <w:rsid w:val="7092622D"/>
    <w:rsid w:val="71212C19"/>
    <w:rsid w:val="71CB356E"/>
    <w:rsid w:val="71EC2A56"/>
    <w:rsid w:val="737E090F"/>
    <w:rsid w:val="741756AE"/>
    <w:rsid w:val="741A563C"/>
    <w:rsid w:val="751414C1"/>
    <w:rsid w:val="755446EC"/>
    <w:rsid w:val="755E1E93"/>
    <w:rsid w:val="75752706"/>
    <w:rsid w:val="75AB4839"/>
    <w:rsid w:val="76015A01"/>
    <w:rsid w:val="76721B44"/>
    <w:rsid w:val="767C5E46"/>
    <w:rsid w:val="76B625A7"/>
    <w:rsid w:val="770C5354"/>
    <w:rsid w:val="77727982"/>
    <w:rsid w:val="77A80A16"/>
    <w:rsid w:val="78143BC7"/>
    <w:rsid w:val="787D7581"/>
    <w:rsid w:val="78AF68A0"/>
    <w:rsid w:val="78C37659"/>
    <w:rsid w:val="790B56C3"/>
    <w:rsid w:val="7B0155BF"/>
    <w:rsid w:val="7B0A1C15"/>
    <w:rsid w:val="7BC16393"/>
    <w:rsid w:val="7C1D0C87"/>
    <w:rsid w:val="7D0543E8"/>
    <w:rsid w:val="7D191B50"/>
    <w:rsid w:val="7D426DE3"/>
    <w:rsid w:val="7D7A79B6"/>
    <w:rsid w:val="7DE1586C"/>
    <w:rsid w:val="7E4C7A10"/>
    <w:rsid w:val="7E4D2297"/>
    <w:rsid w:val="7E583278"/>
    <w:rsid w:val="7EB52D4A"/>
    <w:rsid w:val="7EC43622"/>
    <w:rsid w:val="7ECA7D27"/>
    <w:rsid w:val="7EEC1A19"/>
    <w:rsid w:val="7EF735F0"/>
    <w:rsid w:val="7F0A2998"/>
    <w:rsid w:val="7F0B0D76"/>
    <w:rsid w:val="7F130E11"/>
    <w:rsid w:val="7FF93B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9"/>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5">
    <w:name w:val="heading 2"/>
    <w:basedOn w:val="1"/>
    <w:next w:val="1"/>
    <w:link w:val="30"/>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6">
    <w:name w:val="heading 3"/>
    <w:basedOn w:val="1"/>
    <w:next w:val="1"/>
    <w:link w:val="31"/>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7">
    <w:name w:val="heading 4"/>
    <w:basedOn w:val="1"/>
    <w:next w:val="1"/>
    <w:link w:val="32"/>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40"/>
    <w:qFormat/>
    <w:uiPriority w:val="0"/>
    <w:pPr>
      <w:ind w:firstLine="420" w:firstLineChars="100"/>
    </w:pPr>
    <w:rPr>
      <w:rFonts w:ascii="宋体" w:hAnsi="Times New Roman" w:eastAsia="宋体" w:cs="Times New Roman"/>
      <w:kern w:val="0"/>
      <w:sz w:val="34"/>
      <w:szCs w:val="20"/>
    </w:rPr>
  </w:style>
  <w:style w:type="paragraph" w:styleId="3">
    <w:name w:val="Body Text"/>
    <w:basedOn w:val="1"/>
    <w:link w:val="34"/>
    <w:semiHidden/>
    <w:unhideWhenUsed/>
    <w:qFormat/>
    <w:uiPriority w:val="99"/>
    <w:pPr>
      <w:spacing w:after="120"/>
    </w:pPr>
  </w:style>
  <w:style w:type="paragraph" w:styleId="8">
    <w:name w:val="Normal Indent"/>
    <w:basedOn w:val="1"/>
    <w:qFormat/>
    <w:uiPriority w:val="0"/>
    <w:pPr>
      <w:ind w:firstLine="425"/>
    </w:pPr>
    <w:rPr>
      <w:rFonts w:ascii="Times New Roman" w:hAnsi="Times New Roman" w:eastAsia="宋体"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33"/>
    <w:qFormat/>
    <w:uiPriority w:val="0"/>
    <w:rPr>
      <w:rFonts w:ascii="Times New Roman" w:hAnsi="Times New Roman" w:eastAsia="宋体" w:cs="Times New Roman"/>
      <w:color w:val="FF0000"/>
      <w:sz w:val="24"/>
      <w:szCs w:val="24"/>
    </w:rPr>
  </w:style>
  <w:style w:type="paragraph" w:styleId="11">
    <w:name w:val="Body Text Indent"/>
    <w:basedOn w:val="1"/>
    <w:link w:val="56"/>
    <w:qFormat/>
    <w:uiPriority w:val="0"/>
    <w:pPr>
      <w:adjustRightInd w:val="0"/>
      <w:spacing w:after="120" w:line="360" w:lineRule="atLeast"/>
      <w:ind w:left="420" w:leftChars="200"/>
      <w:jc w:val="left"/>
      <w:textAlignment w:val="baseline"/>
    </w:pPr>
    <w:rPr>
      <w:kern w:val="0"/>
      <w:sz w:val="24"/>
      <w:szCs w:val="20"/>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5"/>
    <w:qFormat/>
    <w:uiPriority w:val="0"/>
    <w:rPr>
      <w:rFonts w:eastAsia="宋体"/>
      <w:sz w:val="24"/>
    </w:rPr>
  </w:style>
  <w:style w:type="paragraph" w:styleId="15">
    <w:name w:val="Date"/>
    <w:basedOn w:val="1"/>
    <w:next w:val="1"/>
    <w:link w:val="36"/>
    <w:unhideWhenUsed/>
    <w:qFormat/>
    <w:uiPriority w:val="99"/>
    <w:pPr>
      <w:ind w:left="100" w:leftChars="2500"/>
    </w:pPr>
  </w:style>
  <w:style w:type="paragraph" w:styleId="16">
    <w:name w:val="Balloon Text"/>
    <w:basedOn w:val="1"/>
    <w:link w:val="57"/>
    <w:semiHidden/>
    <w:unhideWhenUsed/>
    <w:qFormat/>
    <w:uiPriority w:val="99"/>
    <w:rPr>
      <w:sz w:val="18"/>
      <w:szCs w:val="18"/>
    </w:rPr>
  </w:style>
  <w:style w:type="paragraph" w:styleId="17">
    <w:name w:val="footer"/>
    <w:basedOn w:val="1"/>
    <w:link w:val="37"/>
    <w:unhideWhenUsed/>
    <w:qFormat/>
    <w:uiPriority w:val="99"/>
    <w:pPr>
      <w:tabs>
        <w:tab w:val="center" w:pos="4153"/>
        <w:tab w:val="right" w:pos="8306"/>
      </w:tabs>
      <w:snapToGrid w:val="0"/>
      <w:jc w:val="left"/>
    </w:pPr>
    <w:rPr>
      <w:sz w:val="18"/>
      <w:szCs w:val="18"/>
    </w:rPr>
  </w:style>
  <w:style w:type="paragraph" w:styleId="18">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0">
    <w:name w:val="HTML Preformatted"/>
    <w:basedOn w:val="1"/>
    <w:link w:val="3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1">
    <w:name w:val="Normal (Web)"/>
    <w:basedOn w:val="1"/>
    <w:qFormat/>
    <w:uiPriority w:val="99"/>
    <w:rPr>
      <w:rFonts w:ascii="Calibri" w:hAnsi="Calibri" w:eastAsia="宋体" w:cs="Times New Roman"/>
      <w:sz w:val="24"/>
      <w:szCs w:val="24"/>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22"/>
    <w:rPr>
      <w:b/>
      <w:bCs/>
    </w:rPr>
  </w:style>
  <w:style w:type="character" w:styleId="26">
    <w:name w:val="FollowedHyperlink"/>
    <w:basedOn w:val="24"/>
    <w:semiHidden/>
    <w:unhideWhenUsed/>
    <w:qFormat/>
    <w:uiPriority w:val="99"/>
    <w:rPr>
      <w:color w:val="800080" w:themeColor="followedHyperlink"/>
      <w:u w:val="single"/>
    </w:rPr>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character" w:customStyle="1" w:styleId="29">
    <w:name w:val="标题 1 Char"/>
    <w:basedOn w:val="24"/>
    <w:link w:val="4"/>
    <w:qFormat/>
    <w:uiPriority w:val="0"/>
    <w:rPr>
      <w:rFonts w:ascii="Calibri" w:hAnsi="Calibri" w:eastAsia="宋体" w:cs="Times New Roman"/>
      <w:b/>
      <w:bCs/>
      <w:kern w:val="44"/>
      <w:sz w:val="44"/>
      <w:szCs w:val="44"/>
    </w:rPr>
  </w:style>
  <w:style w:type="character" w:customStyle="1" w:styleId="30">
    <w:name w:val="标题 2 Char"/>
    <w:basedOn w:val="24"/>
    <w:link w:val="5"/>
    <w:qFormat/>
    <w:uiPriority w:val="0"/>
    <w:rPr>
      <w:rFonts w:ascii="Arial" w:hAnsi="Arial" w:eastAsia="黑体" w:cs="Times New Roman"/>
      <w:b/>
      <w:bCs/>
      <w:sz w:val="32"/>
      <w:szCs w:val="32"/>
    </w:rPr>
  </w:style>
  <w:style w:type="character" w:customStyle="1" w:styleId="31">
    <w:name w:val="标题 3 Char"/>
    <w:basedOn w:val="24"/>
    <w:link w:val="6"/>
    <w:qFormat/>
    <w:uiPriority w:val="0"/>
    <w:rPr>
      <w:rFonts w:ascii="宋体" w:hAnsi="宋体" w:eastAsia="宋体" w:cs="Times New Roman"/>
      <w:b/>
      <w:color w:val="000000"/>
      <w:kern w:val="0"/>
      <w:sz w:val="24"/>
      <w:szCs w:val="20"/>
      <w:lang w:val="en-GB"/>
    </w:rPr>
  </w:style>
  <w:style w:type="character" w:customStyle="1" w:styleId="32">
    <w:name w:val="标题 4 Char"/>
    <w:basedOn w:val="24"/>
    <w:link w:val="7"/>
    <w:qFormat/>
    <w:uiPriority w:val="0"/>
    <w:rPr>
      <w:rFonts w:ascii="Arial" w:hAnsi="Arial" w:eastAsia="黑体" w:cs="Times New Roman"/>
      <w:b/>
      <w:bCs/>
      <w:sz w:val="28"/>
      <w:szCs w:val="28"/>
    </w:rPr>
  </w:style>
  <w:style w:type="character" w:customStyle="1" w:styleId="33">
    <w:name w:val="正文文本 3 Char"/>
    <w:basedOn w:val="24"/>
    <w:link w:val="10"/>
    <w:qFormat/>
    <w:uiPriority w:val="0"/>
    <w:rPr>
      <w:rFonts w:ascii="Times New Roman" w:hAnsi="Times New Roman" w:eastAsia="宋体" w:cs="Times New Roman"/>
      <w:color w:val="FF0000"/>
      <w:sz w:val="24"/>
      <w:szCs w:val="24"/>
    </w:rPr>
  </w:style>
  <w:style w:type="character" w:customStyle="1" w:styleId="34">
    <w:name w:val="正文文本 Char"/>
    <w:basedOn w:val="24"/>
    <w:link w:val="3"/>
    <w:semiHidden/>
    <w:qFormat/>
    <w:uiPriority w:val="99"/>
  </w:style>
  <w:style w:type="character" w:customStyle="1" w:styleId="35">
    <w:name w:val="纯文本 Char"/>
    <w:basedOn w:val="24"/>
    <w:link w:val="14"/>
    <w:qFormat/>
    <w:uiPriority w:val="0"/>
    <w:rPr>
      <w:rFonts w:eastAsia="宋体"/>
      <w:sz w:val="24"/>
    </w:rPr>
  </w:style>
  <w:style w:type="character" w:customStyle="1" w:styleId="36">
    <w:name w:val="日期 Char"/>
    <w:basedOn w:val="24"/>
    <w:link w:val="15"/>
    <w:qFormat/>
    <w:uiPriority w:val="99"/>
  </w:style>
  <w:style w:type="character" w:customStyle="1" w:styleId="37">
    <w:name w:val="页脚 Char"/>
    <w:basedOn w:val="24"/>
    <w:link w:val="17"/>
    <w:qFormat/>
    <w:uiPriority w:val="99"/>
    <w:rPr>
      <w:sz w:val="18"/>
      <w:szCs w:val="18"/>
    </w:rPr>
  </w:style>
  <w:style w:type="character" w:customStyle="1" w:styleId="38">
    <w:name w:val="页眉 Char"/>
    <w:basedOn w:val="24"/>
    <w:link w:val="18"/>
    <w:qFormat/>
    <w:uiPriority w:val="99"/>
    <w:rPr>
      <w:sz w:val="18"/>
      <w:szCs w:val="18"/>
    </w:rPr>
  </w:style>
  <w:style w:type="character" w:customStyle="1" w:styleId="39">
    <w:name w:val="HTML 预设格式 Char"/>
    <w:basedOn w:val="24"/>
    <w:link w:val="20"/>
    <w:semiHidden/>
    <w:qFormat/>
    <w:uiPriority w:val="99"/>
    <w:rPr>
      <w:rFonts w:ascii="宋体" w:hAnsi="宋体" w:eastAsia="宋体" w:cs="宋体"/>
      <w:kern w:val="0"/>
      <w:sz w:val="24"/>
      <w:szCs w:val="24"/>
    </w:rPr>
  </w:style>
  <w:style w:type="character" w:customStyle="1" w:styleId="40">
    <w:name w:val="正文首行缩进 Char"/>
    <w:basedOn w:val="34"/>
    <w:link w:val="2"/>
    <w:qFormat/>
    <w:uiPriority w:val="0"/>
    <w:rPr>
      <w:rFonts w:ascii="宋体" w:hAnsi="Times New Roman" w:eastAsia="宋体" w:cs="Times New Roman"/>
      <w:kern w:val="0"/>
      <w:sz w:val="34"/>
      <w:szCs w:val="20"/>
    </w:rPr>
  </w:style>
  <w:style w:type="character" w:customStyle="1" w:styleId="41">
    <w:name w:val="纯文本 Char1"/>
    <w:qFormat/>
    <w:uiPriority w:val="0"/>
    <w:rPr>
      <w:rFonts w:eastAsia="宋体"/>
      <w:sz w:val="24"/>
    </w:rPr>
  </w:style>
  <w:style w:type="paragraph" w:customStyle="1" w:styleId="42">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3">
    <w:name w:val="列出段落1"/>
    <w:basedOn w:val="1"/>
    <w:qFormat/>
    <w:uiPriority w:val="34"/>
    <w:pPr>
      <w:ind w:firstLine="420" w:firstLineChars="200"/>
    </w:pPr>
  </w:style>
  <w:style w:type="paragraph" w:styleId="44">
    <w:name w:val="List Paragraph"/>
    <w:basedOn w:val="1"/>
    <w:unhideWhenUsed/>
    <w:qFormat/>
    <w:uiPriority w:val="99"/>
    <w:pPr>
      <w:ind w:firstLine="420" w:firstLineChars="200"/>
    </w:pPr>
  </w:style>
  <w:style w:type="character" w:customStyle="1" w:styleId="45">
    <w:name w:val="正文文本缩进 Char Char"/>
    <w:link w:val="46"/>
    <w:qFormat/>
    <w:uiPriority w:val="0"/>
    <w:rPr>
      <w:rFonts w:ascii="宋体"/>
      <w:sz w:val="24"/>
    </w:rPr>
  </w:style>
  <w:style w:type="paragraph" w:customStyle="1" w:styleId="46">
    <w:name w:val="正文文本缩进1"/>
    <w:basedOn w:val="1"/>
    <w:link w:val="45"/>
    <w:qFormat/>
    <w:uiPriority w:val="0"/>
    <w:pPr>
      <w:spacing w:line="360" w:lineRule="auto"/>
      <w:ind w:firstLine="480" w:firstLineChars="200"/>
    </w:pPr>
    <w:rPr>
      <w:rFonts w:ascii="宋体"/>
      <w:sz w:val="24"/>
    </w:rPr>
  </w:style>
  <w:style w:type="character" w:customStyle="1" w:styleId="47">
    <w:name w:val="日期 Char Char"/>
    <w:link w:val="48"/>
    <w:qFormat/>
    <w:uiPriority w:val="0"/>
    <w:rPr>
      <w:sz w:val="24"/>
    </w:rPr>
  </w:style>
  <w:style w:type="paragraph" w:customStyle="1" w:styleId="48">
    <w:name w:val="日期1"/>
    <w:basedOn w:val="1"/>
    <w:next w:val="1"/>
    <w:link w:val="47"/>
    <w:qFormat/>
    <w:uiPriority w:val="0"/>
    <w:rPr>
      <w:sz w:val="24"/>
    </w:rPr>
  </w:style>
  <w:style w:type="paragraph" w:customStyle="1" w:styleId="49">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50">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1">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2">
    <w:name w:val="edittexttarea"/>
    <w:basedOn w:val="24"/>
    <w:qFormat/>
    <w:uiPriority w:val="0"/>
  </w:style>
  <w:style w:type="paragraph" w:customStyle="1" w:styleId="53">
    <w:name w:val="样式 标题 1 + 四号 居中 段前: 12 磅 段后: 12 磅 行距: 单倍行距"/>
    <w:basedOn w:val="4"/>
    <w:qFormat/>
    <w:uiPriority w:val="0"/>
    <w:pPr>
      <w:spacing w:before="240" w:after="240" w:line="240" w:lineRule="auto"/>
      <w:ind w:left="-288"/>
      <w:jc w:val="center"/>
    </w:pPr>
    <w:rPr>
      <w:rFonts w:cs="宋体"/>
      <w:sz w:val="28"/>
      <w:szCs w:val="20"/>
    </w:rPr>
  </w:style>
  <w:style w:type="paragraph" w:customStyle="1" w:styleId="54">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5">
    <w:name w:val="正文文本缩进 Char"/>
    <w:link w:val="11"/>
    <w:qFormat/>
    <w:uiPriority w:val="0"/>
    <w:rPr>
      <w:sz w:val="24"/>
    </w:rPr>
  </w:style>
  <w:style w:type="character" w:customStyle="1" w:styleId="56">
    <w:name w:val="正文文本缩进 Char1"/>
    <w:basedOn w:val="24"/>
    <w:link w:val="11"/>
    <w:semiHidden/>
    <w:qFormat/>
    <w:uiPriority w:val="99"/>
    <w:rPr>
      <w:kern w:val="2"/>
      <w:sz w:val="21"/>
      <w:szCs w:val="22"/>
    </w:rPr>
  </w:style>
  <w:style w:type="character" w:customStyle="1" w:styleId="57">
    <w:name w:val="批注框文本 Char"/>
    <w:basedOn w:val="24"/>
    <w:link w:val="16"/>
    <w:semiHidden/>
    <w:qFormat/>
    <w:uiPriority w:val="99"/>
    <w:rPr>
      <w:kern w:val="2"/>
      <w:sz w:val="18"/>
      <w:szCs w:val="18"/>
    </w:rPr>
  </w:style>
  <w:style w:type="paragraph" w:customStyle="1" w:styleId="58">
    <w:name w:val="*正文"/>
    <w:basedOn w:val="1"/>
    <w:qFormat/>
    <w:uiPriority w:val="0"/>
    <w:pPr>
      <w:keepNext/>
      <w:keepLines/>
      <w:spacing w:line="360" w:lineRule="auto"/>
      <w:ind w:firstLine="200" w:firstLineChars="200"/>
    </w:pPr>
    <w:rPr>
      <w:rFonts w:ascii="宋体" w:hAnsi="宋体"/>
    </w:rPr>
  </w:style>
  <w:style w:type="character" w:customStyle="1" w:styleId="59">
    <w:name w:val="样式 标书正文 + 下划线 Char"/>
    <w:qFormat/>
    <w:uiPriority w:val="0"/>
    <w:rPr>
      <w:rFonts w:eastAsia="Ari"/>
      <w:kern w:val="2"/>
      <w:sz w:val="28"/>
      <w:szCs w:val="28"/>
      <w:u w:val="single"/>
      <w:lang w:val="en-US" w:eastAsia="zh-CN"/>
    </w:rPr>
  </w:style>
  <w:style w:type="paragraph" w:customStyle="1" w:styleId="60">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61">
    <w:name w:val="纯文本1"/>
    <w:basedOn w:val="1"/>
    <w:qFormat/>
    <w:uiPriority w:val="0"/>
    <w:rPr>
      <w:rFonts w:ascii="宋体" w:hAnsi="Courier New"/>
      <w:kern w:val="0"/>
      <w:sz w:val="20"/>
      <w:szCs w:val="21"/>
    </w:rPr>
  </w:style>
  <w:style w:type="paragraph" w:customStyle="1" w:styleId="62">
    <w:name w:val="p0"/>
    <w:basedOn w:val="1"/>
    <w:qFormat/>
    <w:uiPriority w:val="0"/>
    <w:pPr>
      <w:widowControl/>
    </w:pPr>
    <w:rPr>
      <w:kern w:val="0"/>
    </w:rPr>
  </w:style>
  <w:style w:type="character" w:customStyle="1" w:styleId="63">
    <w:name w:val="font61"/>
    <w:basedOn w:val="24"/>
    <w:qFormat/>
    <w:uiPriority w:val="0"/>
    <w:rPr>
      <w:rFonts w:hint="eastAsia" w:ascii="宋体" w:hAnsi="宋体" w:eastAsia="宋体" w:cs="宋体"/>
      <w:color w:val="000000"/>
      <w:sz w:val="22"/>
      <w:szCs w:val="22"/>
      <w:u w:val="none"/>
    </w:rPr>
  </w:style>
  <w:style w:type="character" w:customStyle="1" w:styleId="64">
    <w:name w:val="font31"/>
    <w:basedOn w:val="24"/>
    <w:qFormat/>
    <w:uiPriority w:val="0"/>
    <w:rPr>
      <w:rFonts w:hint="eastAsia" w:ascii="仿宋_GB2312" w:eastAsia="仿宋_GB2312" w:cs="仿宋_GB2312"/>
      <w:color w:val="000000"/>
      <w:sz w:val="22"/>
      <w:szCs w:val="22"/>
      <w:u w:val="none"/>
    </w:rPr>
  </w:style>
  <w:style w:type="character" w:customStyle="1" w:styleId="65">
    <w:name w:val="font21"/>
    <w:basedOn w:val="24"/>
    <w:qFormat/>
    <w:uiPriority w:val="0"/>
    <w:rPr>
      <w:rFonts w:hint="eastAsia" w:ascii="宋体" w:hAnsi="宋体" w:eastAsia="宋体" w:cs="宋体"/>
      <w:color w:val="000000"/>
      <w:sz w:val="20"/>
      <w:szCs w:val="20"/>
      <w:u w:val="none"/>
    </w:rPr>
  </w:style>
  <w:style w:type="character" w:customStyle="1" w:styleId="66">
    <w:name w:val="font41"/>
    <w:basedOn w:val="24"/>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2314A6-C450-4BEC-8F64-A576BA8C3317}">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61</Pages>
  <Words>5394</Words>
  <Characters>30747</Characters>
  <Lines>256</Lines>
  <Paragraphs>72</Paragraphs>
  <TotalTime>5</TotalTime>
  <ScaleCrop>false</ScaleCrop>
  <LinksUpToDate>false</LinksUpToDate>
  <CharactersWithSpaces>36069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2018-08-06T02:30:00Z</dcterms:created>
  <dc:creator>许昌市公共资源交易中心:孟莉</dc:creator>
  <cp:lastModifiedBy>禹州市公共资源交易中心:艾明辉</cp:lastModifiedBy>
  <cp:lastPrinted>2018-03-20T03:26:00Z</cp:lastPrinted>
  <dcterms:modified xsi:type="dcterms:W3CDTF">2020-03-30T02:11:54Z</dcterms:modified>
  <cp:revision>621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