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default" w:ascii="黑体" w:hAnsi="黑体" w:eastAsia="黑体" w:cs="黑体"/>
          <w:b/>
          <w:color w:val="000000"/>
          <w:sz w:val="44"/>
          <w:szCs w:val="44"/>
          <w:u w:val="none"/>
          <w:shd w:val="clear" w:fill="FFFFFF"/>
          <w:lang w:val="en-US" w:eastAsia="zh-CN"/>
        </w:rPr>
      </w:pPr>
      <w:r>
        <w:rPr>
          <w:rFonts w:hint="eastAsia" w:ascii="黑体" w:hAnsi="黑体" w:eastAsia="黑体" w:cs="黑体"/>
          <w:b/>
          <w:color w:val="000000"/>
          <w:sz w:val="44"/>
          <w:szCs w:val="44"/>
          <w:u w:val="none"/>
          <w:shd w:val="clear" w:fill="FFFFFF"/>
          <w:lang w:val="en-US" w:eastAsia="zh-CN"/>
        </w:rPr>
        <w:t>禹州市交通运输局X013椹神线范坡至董庄段道路勘察设计项目</w:t>
      </w:r>
    </w:p>
    <w:p>
      <w:pPr>
        <w:keepNext w:val="0"/>
        <w:keepLines w:val="0"/>
        <w:pageBreakBefore w:val="0"/>
        <w:kinsoku/>
        <w:wordWrap/>
        <w:overflowPunct/>
        <w:topLinePunct w:val="0"/>
        <w:autoSpaceDE/>
        <w:autoSpaceDN/>
        <w:bidi w:val="0"/>
        <w:adjustRightInd/>
        <w:spacing w:line="240" w:lineRule="auto"/>
        <w:jc w:val="center"/>
        <w:rPr>
          <w:rFonts w:hint="eastAsia" w:ascii="黑体" w:hAnsi="黑体" w:eastAsia="黑体" w:cs="黑体"/>
          <w:b/>
          <w:color w:val="000000"/>
          <w:sz w:val="44"/>
          <w:szCs w:val="44"/>
          <w:u w:val="none"/>
          <w:shd w:val="clear" w:fill="FFFFFF"/>
          <w:lang w:val="en-US" w:eastAsia="zh-CN"/>
        </w:rPr>
      </w:pPr>
      <w:r>
        <w:rPr>
          <w:rFonts w:hint="eastAsia" w:ascii="黑体" w:hAnsi="黑体" w:eastAsia="黑体" w:cs="黑体"/>
          <w:b/>
          <w:color w:val="000000"/>
          <w:sz w:val="44"/>
          <w:szCs w:val="44"/>
          <w:u w:val="none"/>
          <w:shd w:val="clear" w:fill="FFFFFF"/>
          <w:lang w:val="en-US" w:eastAsia="zh-CN"/>
        </w:rPr>
        <w:t>评 标 报 告</w:t>
      </w:r>
    </w:p>
    <w:p>
      <w:pPr>
        <w:pStyle w:val="6"/>
        <w:keepNext w:val="0"/>
        <w:keepLines w:val="0"/>
        <w:widowControl/>
        <w:suppressLineNumbers w:val="0"/>
        <w:shd w:val="clear" w:fill="FFFFFF"/>
        <w:snapToGrid w:val="0"/>
        <w:spacing w:before="452" w:beforeAutospacing="0" w:after="0" w:afterAutospacing="0" w:line="560" w:lineRule="atLeast"/>
        <w:ind w:right="0" w:firstLine="640" w:firstLineChars="200"/>
        <w:jc w:val="left"/>
      </w:pPr>
      <w:r>
        <w:rPr>
          <w:rFonts w:ascii="黑体" w:hAnsi="宋体" w:eastAsia="黑体" w:cs="黑体"/>
          <w:color w:val="000000"/>
          <w:sz w:val="32"/>
          <w:szCs w:val="32"/>
          <w:u w:val="none"/>
          <w:shd w:val="clear" w:fill="FFFFFF"/>
        </w:rPr>
        <w:t>一、项目概况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0" w:afterAutospacing="0" w:line="480" w:lineRule="exact"/>
        <w:ind w:right="0"/>
        <w:jc w:val="left"/>
        <w:textAlignment w:val="auto"/>
        <w:rPr>
          <w:rFonts w:hint="eastAsia" w:ascii="仿宋" w:hAnsi="仿宋" w:eastAsia="仿宋" w:cs="仿宋"/>
          <w:b w:val="0"/>
          <w:bCs/>
          <w:i w:val="0"/>
          <w:color w:val="000000"/>
          <w:kern w:val="0"/>
          <w:sz w:val="32"/>
          <w:szCs w:val="32"/>
          <w:u w:val="none"/>
          <w:shd w:val="clear" w:fill="FFFFFF"/>
          <w:lang w:val="en-US" w:eastAsia="zh-CN" w:bidi="ar"/>
        </w:rPr>
      </w:pPr>
      <w:r>
        <w:rPr>
          <w:rFonts w:hint="eastAsia" w:ascii="仿宋" w:hAnsi="仿宋" w:eastAsia="仿宋" w:cs="仿宋"/>
          <w:b w:val="0"/>
          <w:bCs/>
          <w:i w:val="0"/>
          <w:color w:val="000000"/>
          <w:kern w:val="0"/>
          <w:sz w:val="32"/>
          <w:szCs w:val="32"/>
          <w:u w:val="none"/>
          <w:shd w:val="clear" w:fill="FFFFFF"/>
          <w:lang w:val="en-US" w:eastAsia="zh-CN" w:bidi="ar"/>
        </w:rPr>
        <w:t>1、采购人： 禹州市交通运输局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0" w:afterAutospacing="0" w:line="480" w:lineRule="exact"/>
        <w:ind w:right="0"/>
        <w:jc w:val="left"/>
        <w:textAlignment w:val="auto"/>
        <w:rPr>
          <w:rFonts w:hint="eastAsia" w:ascii="仿宋" w:hAnsi="仿宋" w:eastAsia="仿宋" w:cs="仿宋"/>
          <w:b w:val="0"/>
          <w:bCs/>
          <w:i w:val="0"/>
          <w:color w:val="000000"/>
          <w:kern w:val="0"/>
          <w:sz w:val="32"/>
          <w:szCs w:val="32"/>
          <w:u w:val="none"/>
          <w:shd w:val="clear" w:fill="FFFFFF"/>
          <w:lang w:val="en-US" w:eastAsia="zh-CN" w:bidi="ar"/>
        </w:rPr>
      </w:pPr>
      <w:r>
        <w:rPr>
          <w:rFonts w:hint="eastAsia" w:ascii="仿宋" w:hAnsi="仿宋" w:eastAsia="仿宋" w:cs="仿宋"/>
          <w:b w:val="0"/>
          <w:bCs/>
          <w:i w:val="0"/>
          <w:color w:val="000000"/>
          <w:kern w:val="0"/>
          <w:sz w:val="32"/>
          <w:szCs w:val="32"/>
          <w:u w:val="none"/>
          <w:shd w:val="clear" w:fill="FFFFFF"/>
          <w:lang w:val="en-US" w:eastAsia="zh-CN" w:bidi="ar"/>
        </w:rPr>
        <w:t>2、项目名称：X013椹神线范坡至董庄段道路勘察设计项目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0" w:afterAutospacing="0" w:line="480" w:lineRule="exact"/>
        <w:ind w:right="0"/>
        <w:jc w:val="left"/>
        <w:textAlignment w:val="auto"/>
        <w:rPr>
          <w:rFonts w:hint="default" w:ascii="仿宋" w:hAnsi="仿宋" w:eastAsia="仿宋" w:cs="仿宋"/>
          <w:b w:val="0"/>
          <w:bCs/>
          <w:i w:val="0"/>
          <w:color w:val="000000"/>
          <w:kern w:val="0"/>
          <w:sz w:val="32"/>
          <w:szCs w:val="32"/>
          <w:u w:val="none"/>
          <w:shd w:val="clear" w:fill="FFFFFF"/>
          <w:lang w:val="en-US" w:eastAsia="zh-CN" w:bidi="ar"/>
        </w:rPr>
      </w:pPr>
      <w:r>
        <w:rPr>
          <w:rFonts w:hint="eastAsia" w:ascii="仿宋" w:hAnsi="仿宋" w:eastAsia="仿宋" w:cs="仿宋"/>
          <w:b w:val="0"/>
          <w:bCs/>
          <w:i w:val="0"/>
          <w:color w:val="000000"/>
          <w:kern w:val="0"/>
          <w:sz w:val="32"/>
          <w:szCs w:val="32"/>
          <w:u w:val="none"/>
          <w:shd w:val="clear" w:fill="FFFFFF"/>
          <w:lang w:val="en-US" w:eastAsia="zh-CN" w:bidi="ar"/>
        </w:rPr>
        <w:t>3、采购编号：YZCG-G2020026</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0" w:afterAutospacing="0" w:line="480" w:lineRule="exact"/>
        <w:ind w:right="0"/>
        <w:jc w:val="left"/>
        <w:textAlignment w:val="auto"/>
        <w:rPr>
          <w:rFonts w:hint="eastAsia" w:ascii="仿宋" w:hAnsi="仿宋" w:eastAsia="仿宋" w:cs="仿宋"/>
          <w:b w:val="0"/>
          <w:bCs/>
          <w:i w:val="0"/>
          <w:color w:val="000000"/>
          <w:kern w:val="0"/>
          <w:sz w:val="32"/>
          <w:szCs w:val="32"/>
          <w:u w:val="none"/>
          <w:shd w:val="clear" w:fill="FFFFFF"/>
          <w:lang w:val="en-US" w:eastAsia="zh-CN" w:bidi="ar"/>
        </w:rPr>
      </w:pPr>
      <w:r>
        <w:rPr>
          <w:rFonts w:hint="eastAsia" w:ascii="仿宋" w:hAnsi="仿宋" w:eastAsia="仿宋" w:cs="仿宋"/>
          <w:b w:val="0"/>
          <w:bCs/>
          <w:i w:val="0"/>
          <w:color w:val="000000"/>
          <w:kern w:val="0"/>
          <w:sz w:val="32"/>
          <w:szCs w:val="32"/>
          <w:u w:val="none"/>
          <w:shd w:val="clear" w:fill="FFFFFF"/>
          <w:lang w:val="en-US" w:eastAsia="zh-CN" w:bidi="ar"/>
        </w:rPr>
        <w:t>4、招标公告发布日期：2020年2月26日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0" w:afterAutospacing="0" w:line="480" w:lineRule="exact"/>
        <w:ind w:right="0"/>
        <w:jc w:val="left"/>
        <w:textAlignment w:val="auto"/>
        <w:rPr>
          <w:rFonts w:hint="eastAsia" w:ascii="仿宋" w:hAnsi="仿宋" w:eastAsia="仿宋" w:cs="仿宋"/>
          <w:b w:val="0"/>
          <w:bCs/>
          <w:i w:val="0"/>
          <w:color w:val="000000"/>
          <w:kern w:val="0"/>
          <w:sz w:val="32"/>
          <w:szCs w:val="32"/>
          <w:u w:val="none"/>
          <w:shd w:val="clear" w:fill="FFFFFF"/>
          <w:lang w:val="en-US" w:eastAsia="zh-CN" w:bidi="ar"/>
        </w:rPr>
      </w:pPr>
      <w:r>
        <w:rPr>
          <w:rFonts w:hint="eastAsia" w:ascii="仿宋" w:hAnsi="仿宋" w:eastAsia="仿宋" w:cs="仿宋"/>
          <w:b w:val="0"/>
          <w:bCs/>
          <w:i w:val="0"/>
          <w:color w:val="000000"/>
          <w:kern w:val="0"/>
          <w:sz w:val="32"/>
          <w:szCs w:val="32"/>
          <w:u w:val="none"/>
          <w:shd w:val="clear" w:fill="FFFFFF"/>
          <w:lang w:val="en-US" w:eastAsia="zh-CN" w:bidi="ar"/>
        </w:rPr>
        <w:t>5、变更公告发布日期：2020年3月13日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0" w:afterAutospacing="0" w:line="480" w:lineRule="exact"/>
        <w:ind w:right="0"/>
        <w:jc w:val="left"/>
        <w:textAlignment w:val="auto"/>
        <w:rPr>
          <w:rFonts w:hint="eastAsia" w:ascii="仿宋" w:hAnsi="仿宋" w:eastAsia="仿宋" w:cs="仿宋"/>
          <w:b w:val="0"/>
          <w:bCs/>
          <w:i w:val="0"/>
          <w:color w:val="000000"/>
          <w:kern w:val="0"/>
          <w:sz w:val="32"/>
          <w:szCs w:val="32"/>
          <w:u w:val="none"/>
          <w:shd w:val="clear" w:fill="FFFFFF"/>
          <w:lang w:val="en-US" w:eastAsia="zh-CN" w:bidi="ar"/>
        </w:rPr>
      </w:pPr>
      <w:r>
        <w:rPr>
          <w:rFonts w:hint="eastAsia" w:ascii="仿宋" w:hAnsi="仿宋" w:eastAsia="仿宋" w:cs="仿宋"/>
          <w:b w:val="0"/>
          <w:bCs/>
          <w:i w:val="0"/>
          <w:color w:val="000000"/>
          <w:kern w:val="0"/>
          <w:sz w:val="32"/>
          <w:szCs w:val="32"/>
          <w:u w:val="none"/>
          <w:shd w:val="clear" w:fill="FFFFFF"/>
          <w:lang w:val="en-US" w:eastAsia="zh-CN" w:bidi="ar"/>
        </w:rPr>
        <w:t>6、开标日期：2020年3月19日9时00分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0" w:afterAutospacing="0" w:line="480" w:lineRule="exact"/>
        <w:ind w:right="0"/>
        <w:jc w:val="left"/>
        <w:textAlignment w:val="auto"/>
        <w:rPr>
          <w:rFonts w:hint="eastAsia" w:ascii="仿宋" w:hAnsi="仿宋" w:eastAsia="仿宋" w:cs="仿宋"/>
          <w:b w:val="0"/>
          <w:bCs/>
          <w:i w:val="0"/>
          <w:color w:val="000000"/>
          <w:kern w:val="0"/>
          <w:sz w:val="32"/>
          <w:szCs w:val="32"/>
          <w:u w:val="none"/>
          <w:shd w:val="clear" w:fill="FFFFFF"/>
          <w:lang w:val="en-US" w:eastAsia="zh-CN" w:bidi="ar"/>
        </w:rPr>
      </w:pPr>
      <w:r>
        <w:rPr>
          <w:rFonts w:hint="eastAsia" w:ascii="仿宋" w:hAnsi="仿宋" w:eastAsia="仿宋" w:cs="仿宋"/>
          <w:b w:val="0"/>
          <w:bCs/>
          <w:i w:val="0"/>
          <w:color w:val="000000"/>
          <w:kern w:val="0"/>
          <w:sz w:val="32"/>
          <w:szCs w:val="32"/>
          <w:u w:val="none"/>
          <w:shd w:val="clear" w:fill="FFFFFF"/>
          <w:lang w:val="en-US" w:eastAsia="zh-CN" w:bidi="ar"/>
        </w:rPr>
        <w:t>7、项目需求：X013椹神线范坡至董庄段道路勘察设计（详见招标文件）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0" w:afterAutospacing="0" w:line="480" w:lineRule="exact"/>
        <w:ind w:right="0"/>
        <w:jc w:val="left"/>
        <w:textAlignment w:val="auto"/>
        <w:rPr>
          <w:rFonts w:hint="eastAsia" w:ascii="仿宋" w:hAnsi="仿宋" w:eastAsia="仿宋" w:cs="仿宋"/>
          <w:b w:val="0"/>
          <w:bCs/>
          <w:i w:val="0"/>
          <w:color w:val="000000"/>
          <w:kern w:val="0"/>
          <w:sz w:val="32"/>
          <w:szCs w:val="32"/>
          <w:u w:val="none"/>
          <w:shd w:val="clear" w:fill="FFFFFF"/>
          <w:lang w:val="en-US" w:eastAsia="zh-CN" w:bidi="ar"/>
        </w:rPr>
      </w:pPr>
      <w:r>
        <w:rPr>
          <w:rFonts w:hint="eastAsia" w:ascii="仿宋" w:hAnsi="仿宋" w:eastAsia="仿宋" w:cs="仿宋"/>
          <w:b w:val="0"/>
          <w:bCs/>
          <w:i w:val="0"/>
          <w:color w:val="000000"/>
          <w:kern w:val="0"/>
          <w:sz w:val="32"/>
          <w:szCs w:val="32"/>
          <w:u w:val="none"/>
          <w:shd w:val="clear" w:fill="FFFFFF"/>
          <w:lang w:val="en-US" w:eastAsia="zh-CN" w:bidi="ar"/>
        </w:rPr>
        <w:t>8、采购预算：</w:t>
      </w:r>
      <w:r>
        <w:rPr>
          <w:rFonts w:hint="eastAsia" w:ascii="仿宋" w:hAnsi="仿宋" w:eastAsia="仿宋" w:cs="仿宋"/>
          <w:color w:val="000000"/>
          <w:kern w:val="0"/>
          <w:sz w:val="32"/>
          <w:szCs w:val="32"/>
          <w:lang w:val="en-US" w:eastAsia="zh-CN"/>
        </w:rPr>
        <w:t>33.29</w:t>
      </w:r>
      <w:r>
        <w:rPr>
          <w:rFonts w:hint="eastAsia" w:ascii="仿宋" w:hAnsi="仿宋" w:eastAsia="仿宋" w:cs="仿宋"/>
          <w:b w:val="0"/>
          <w:bCs/>
          <w:i w:val="0"/>
          <w:color w:val="000000"/>
          <w:kern w:val="0"/>
          <w:sz w:val="32"/>
          <w:szCs w:val="32"/>
          <w:u w:val="none"/>
          <w:shd w:val="clear" w:fill="FFFFFF"/>
          <w:lang w:val="en-US" w:eastAsia="zh-CN" w:bidi="ar"/>
        </w:rPr>
        <w:t>万元；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0" w:afterAutospacing="0" w:line="480" w:lineRule="exact"/>
        <w:ind w:right="0"/>
        <w:jc w:val="left"/>
        <w:textAlignment w:val="auto"/>
        <w:rPr>
          <w:rFonts w:hint="eastAsia" w:ascii="仿宋" w:hAnsi="仿宋" w:eastAsia="仿宋" w:cs="仿宋"/>
          <w:b w:val="0"/>
          <w:bCs/>
          <w:i w:val="0"/>
          <w:color w:val="000000"/>
          <w:kern w:val="0"/>
          <w:sz w:val="32"/>
          <w:szCs w:val="32"/>
          <w:u w:val="none"/>
          <w:shd w:val="clear" w:fill="FFFFFF"/>
          <w:lang w:val="en-US" w:eastAsia="zh-CN" w:bidi="ar"/>
        </w:rPr>
      </w:pPr>
      <w:r>
        <w:rPr>
          <w:rFonts w:hint="eastAsia" w:ascii="仿宋" w:hAnsi="仿宋" w:eastAsia="仿宋" w:cs="仿宋"/>
          <w:b w:val="0"/>
          <w:bCs/>
          <w:i w:val="0"/>
          <w:color w:val="000000"/>
          <w:kern w:val="0"/>
          <w:sz w:val="32"/>
          <w:szCs w:val="32"/>
          <w:u w:val="none"/>
          <w:shd w:val="clear" w:fill="FFFFFF"/>
          <w:lang w:val="en-US" w:eastAsia="zh-CN" w:bidi="ar"/>
        </w:rPr>
        <w:t>9、采购限价：</w:t>
      </w:r>
      <w:r>
        <w:rPr>
          <w:rFonts w:hint="eastAsia" w:ascii="仿宋" w:hAnsi="仿宋" w:eastAsia="仿宋" w:cs="仿宋"/>
          <w:color w:val="000000"/>
          <w:kern w:val="0"/>
          <w:sz w:val="32"/>
          <w:szCs w:val="32"/>
          <w:lang w:val="en-US" w:eastAsia="zh-CN"/>
        </w:rPr>
        <w:t>33.29</w:t>
      </w:r>
      <w:r>
        <w:rPr>
          <w:rFonts w:hint="eastAsia" w:ascii="仿宋" w:hAnsi="仿宋" w:eastAsia="仿宋" w:cs="仿宋"/>
          <w:b w:val="0"/>
          <w:bCs/>
          <w:i w:val="0"/>
          <w:color w:val="000000"/>
          <w:kern w:val="0"/>
          <w:sz w:val="32"/>
          <w:szCs w:val="32"/>
          <w:u w:val="none"/>
          <w:shd w:val="clear" w:fill="FFFFFF"/>
          <w:lang w:val="en-US" w:eastAsia="zh-CN" w:bidi="ar"/>
        </w:rPr>
        <w:t>万元；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0" w:afterAutospacing="0" w:line="480" w:lineRule="exact"/>
        <w:ind w:right="0"/>
        <w:jc w:val="left"/>
        <w:textAlignment w:val="auto"/>
        <w:rPr>
          <w:rFonts w:hint="eastAsia" w:ascii="仿宋" w:hAnsi="仿宋" w:eastAsia="仿宋" w:cs="仿宋"/>
          <w:b w:val="0"/>
          <w:bCs/>
          <w:i w:val="0"/>
          <w:color w:val="000000"/>
          <w:kern w:val="0"/>
          <w:sz w:val="32"/>
          <w:szCs w:val="32"/>
          <w:u w:val="none"/>
          <w:shd w:val="clear" w:fill="FFFFFF"/>
          <w:lang w:val="en-US" w:eastAsia="zh-CN" w:bidi="ar"/>
        </w:rPr>
      </w:pPr>
      <w:r>
        <w:rPr>
          <w:rFonts w:hint="eastAsia" w:ascii="仿宋" w:hAnsi="仿宋" w:eastAsia="仿宋" w:cs="仿宋"/>
          <w:b w:val="0"/>
          <w:bCs/>
          <w:i w:val="0"/>
          <w:color w:val="000000"/>
          <w:kern w:val="0"/>
          <w:sz w:val="32"/>
          <w:szCs w:val="32"/>
          <w:u w:val="none"/>
          <w:shd w:val="clear" w:fill="FFFFFF"/>
          <w:lang w:val="en-US" w:eastAsia="zh-CN" w:bidi="ar"/>
        </w:rPr>
        <w:t>10、评标办法：最低价评标法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0" w:afterAutospacing="0" w:line="480" w:lineRule="exact"/>
        <w:ind w:right="0"/>
        <w:jc w:val="left"/>
        <w:textAlignment w:val="auto"/>
        <w:rPr>
          <w:rFonts w:hint="eastAsia" w:ascii="仿宋" w:hAnsi="仿宋" w:eastAsia="仿宋" w:cs="仿宋"/>
          <w:b w:val="0"/>
          <w:bCs/>
          <w:i w:val="0"/>
          <w:color w:val="000000"/>
          <w:kern w:val="0"/>
          <w:sz w:val="32"/>
          <w:szCs w:val="32"/>
          <w:u w:val="none"/>
          <w:shd w:val="clear" w:fill="FFFFFF"/>
          <w:lang w:val="en-US" w:eastAsia="zh-CN" w:bidi="ar"/>
        </w:rPr>
      </w:pPr>
      <w:r>
        <w:rPr>
          <w:rFonts w:hint="eastAsia" w:ascii="仿宋" w:hAnsi="仿宋" w:eastAsia="仿宋" w:cs="仿宋"/>
          <w:b w:val="0"/>
          <w:bCs/>
          <w:i w:val="0"/>
          <w:color w:val="000000"/>
          <w:kern w:val="0"/>
          <w:sz w:val="32"/>
          <w:szCs w:val="32"/>
          <w:u w:val="none"/>
          <w:shd w:val="clear" w:fill="FFFFFF"/>
          <w:lang w:val="en-US" w:eastAsia="zh-CN" w:bidi="ar"/>
        </w:rPr>
        <w:t>11、资格审查方式：开标结束后，采购人依法对投标人资格进行审查。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0" w:afterAutospacing="0" w:line="480" w:lineRule="exact"/>
        <w:ind w:right="0"/>
        <w:jc w:val="left"/>
        <w:textAlignment w:val="auto"/>
        <w:rPr>
          <w:rFonts w:hint="eastAsia" w:ascii="仿宋" w:hAnsi="仿宋" w:eastAsia="仿宋" w:cs="仿宋"/>
          <w:b w:val="0"/>
          <w:bCs/>
          <w:i w:val="0"/>
          <w:color w:val="000000"/>
          <w:kern w:val="0"/>
          <w:sz w:val="32"/>
          <w:szCs w:val="32"/>
          <w:u w:val="none"/>
          <w:shd w:val="clear" w:fill="FFFFFF"/>
          <w:lang w:val="en-US" w:eastAsia="zh-CN" w:bidi="ar"/>
        </w:rPr>
      </w:pPr>
      <w:r>
        <w:rPr>
          <w:rFonts w:hint="eastAsia" w:ascii="仿宋" w:hAnsi="仿宋" w:eastAsia="仿宋" w:cs="仿宋"/>
          <w:b w:val="0"/>
          <w:bCs/>
          <w:i w:val="0"/>
          <w:color w:val="000000"/>
          <w:kern w:val="0"/>
          <w:sz w:val="32"/>
          <w:szCs w:val="32"/>
          <w:u w:val="none"/>
          <w:shd w:val="clear" w:fill="FFFFFF"/>
          <w:lang w:val="en-US" w:eastAsia="zh-CN" w:bidi="ar"/>
        </w:rPr>
        <w:t>12、 招标公告刊登的媒体：中国政府采购网、河南省政府采购网、许昌市政府采购网、全国公共资源交易平台（河南省·许昌市）。</w:t>
      </w:r>
    </w:p>
    <w:p>
      <w:pPr>
        <w:pStyle w:val="6"/>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480" w:lineRule="exact"/>
        <w:ind w:left="0" w:right="0" w:firstLine="420"/>
        <w:jc w:val="left"/>
        <w:textAlignment w:val="auto"/>
        <w:rPr>
          <w:rFonts w:hint="eastAsia" w:ascii="黑体" w:hAnsi="宋体" w:eastAsia="黑体" w:cs="黑体"/>
          <w:color w:val="000000"/>
          <w:sz w:val="32"/>
          <w:szCs w:val="32"/>
          <w:u w:val="none"/>
          <w:shd w:val="clear" w:fill="FFFFFF"/>
          <w:lang w:val="en-US"/>
        </w:rPr>
      </w:pPr>
    </w:p>
    <w:p>
      <w:pPr>
        <w:pStyle w:val="6"/>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480" w:lineRule="exact"/>
        <w:ind w:left="0" w:right="0" w:firstLine="420"/>
        <w:jc w:val="left"/>
        <w:textAlignment w:val="auto"/>
        <w:rPr>
          <w:rFonts w:hint="eastAsia" w:ascii="黑体" w:hAnsi="宋体" w:eastAsia="黑体" w:cs="黑体"/>
          <w:color w:val="000000"/>
          <w:sz w:val="32"/>
          <w:szCs w:val="32"/>
          <w:u w:val="none"/>
          <w:shd w:val="clear" w:fill="FFFFFF"/>
        </w:rPr>
      </w:pPr>
      <w:r>
        <w:rPr>
          <w:rFonts w:hint="eastAsia" w:ascii="黑体" w:hAnsi="宋体" w:eastAsia="黑体" w:cs="黑体"/>
          <w:color w:val="000000"/>
          <w:sz w:val="32"/>
          <w:szCs w:val="32"/>
          <w:u w:val="none"/>
          <w:shd w:val="clear" w:fill="FFFFFF"/>
          <w:lang w:val="en-US"/>
        </w:rPr>
        <w:t> </w:t>
      </w:r>
      <w:r>
        <w:rPr>
          <w:rFonts w:hint="eastAsia" w:ascii="黑体" w:hAnsi="宋体" w:eastAsia="黑体" w:cs="黑体"/>
          <w:color w:val="000000"/>
          <w:sz w:val="32"/>
          <w:szCs w:val="32"/>
          <w:u w:val="none"/>
          <w:shd w:val="clear" w:fill="FFFFFF"/>
        </w:rPr>
        <w:t>二、开标记录及投标报价</w:t>
      </w:r>
    </w:p>
    <w:tbl>
      <w:tblPr>
        <w:tblStyle w:val="8"/>
        <w:tblW w:w="8988" w:type="dxa"/>
        <w:jc w:val="center"/>
        <w:tblCellSpacing w:w="0" w:type="dxa"/>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721"/>
        <w:gridCol w:w="3620"/>
        <w:gridCol w:w="1751"/>
        <w:gridCol w:w="1425"/>
        <w:gridCol w:w="1471"/>
      </w:tblGrid>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shd w:val="clear" w:color="auto" w:fill="auto"/>
          <w:tblCellMar>
            <w:top w:w="0" w:type="dxa"/>
            <w:left w:w="0" w:type="dxa"/>
            <w:bottom w:w="0" w:type="dxa"/>
            <w:right w:w="0" w:type="dxa"/>
          </w:tblCellMar>
        </w:tblPrEx>
        <w:trPr>
          <w:trHeight w:val="1407" w:hRule="atLeast"/>
          <w:tblCellSpacing w:w="0" w:type="dxa"/>
          <w:jc w:val="center"/>
        </w:trPr>
        <w:tc>
          <w:tcPr>
            <w:tcW w:w="721" w:type="dxa"/>
            <w:tcBorders>
              <w:top w:val="single" w:color="auto" w:sz="8" w:space="0"/>
              <w:left w:val="single" w:color="auto" w:sz="8" w:space="0"/>
              <w:bottom w:val="single" w:color="auto" w:sz="8" w:space="0"/>
              <w:right w:val="single" w:color="auto" w:sz="8" w:space="0"/>
            </w:tcBorders>
            <w:shd w:val="clear" w:color="auto" w:fill="auto"/>
            <w:tcMar>
              <w:top w:w="105" w:type="dxa"/>
              <w:left w:w="105" w:type="dxa"/>
              <w:bottom w:w="105" w:type="dxa"/>
              <w:right w:w="105" w:type="dxa"/>
            </w:tcMar>
            <w:vAlign w:val="center"/>
          </w:tcPr>
          <w:p>
            <w:pPr>
              <w:pStyle w:val="6"/>
              <w:keepNext w:val="0"/>
              <w:keepLines w:val="0"/>
              <w:pageBreakBefore w:val="0"/>
              <w:widowControl/>
              <w:suppressLineNumbers w:val="0"/>
              <w:kinsoku/>
              <w:wordWrap/>
              <w:overflowPunct/>
              <w:topLinePunct w:val="0"/>
              <w:autoSpaceDE/>
              <w:autoSpaceDN/>
              <w:bidi w:val="0"/>
              <w:adjustRightInd/>
              <w:spacing w:line="480" w:lineRule="exact"/>
              <w:jc w:val="center"/>
              <w:rPr>
                <w:rFonts w:hint="eastAsia" w:ascii="仿宋" w:hAnsi="仿宋" w:eastAsia="仿宋" w:cstheme="minorBidi"/>
                <w:kern w:val="2"/>
                <w:sz w:val="30"/>
                <w:szCs w:val="22"/>
                <w:lang w:val="en-US" w:eastAsia="zh-CN" w:bidi="ar-SA"/>
              </w:rPr>
            </w:pPr>
            <w:r>
              <w:rPr>
                <w:rFonts w:hint="eastAsia" w:ascii="仿宋" w:hAnsi="仿宋" w:eastAsia="仿宋" w:cstheme="minorBidi"/>
                <w:kern w:val="2"/>
                <w:sz w:val="30"/>
                <w:szCs w:val="22"/>
                <w:lang w:val="en-US" w:eastAsia="zh-CN" w:bidi="ar-SA"/>
              </w:rPr>
              <w:t>序号</w:t>
            </w:r>
          </w:p>
        </w:tc>
        <w:tc>
          <w:tcPr>
            <w:tcW w:w="3620" w:type="dxa"/>
            <w:tcBorders>
              <w:top w:val="single" w:color="auto" w:sz="8" w:space="0"/>
              <w:left w:val="single" w:color="auto" w:sz="8" w:space="0"/>
              <w:bottom w:val="single" w:color="auto" w:sz="8" w:space="0"/>
              <w:right w:val="single" w:color="auto" w:sz="8" w:space="0"/>
            </w:tcBorders>
            <w:shd w:val="clear" w:color="auto" w:fill="auto"/>
            <w:tcMar>
              <w:top w:w="105" w:type="dxa"/>
              <w:left w:w="105" w:type="dxa"/>
              <w:bottom w:w="105" w:type="dxa"/>
              <w:right w:w="105" w:type="dxa"/>
            </w:tcMar>
            <w:vAlign w:val="center"/>
          </w:tcPr>
          <w:p>
            <w:pPr>
              <w:pStyle w:val="6"/>
              <w:keepNext w:val="0"/>
              <w:keepLines w:val="0"/>
              <w:pageBreakBefore w:val="0"/>
              <w:widowControl/>
              <w:suppressLineNumbers w:val="0"/>
              <w:kinsoku/>
              <w:wordWrap/>
              <w:overflowPunct/>
              <w:topLinePunct w:val="0"/>
              <w:autoSpaceDE/>
              <w:autoSpaceDN/>
              <w:bidi w:val="0"/>
              <w:adjustRightInd/>
              <w:spacing w:line="480" w:lineRule="exact"/>
              <w:jc w:val="center"/>
              <w:rPr>
                <w:rFonts w:hint="eastAsia" w:ascii="仿宋" w:hAnsi="仿宋" w:eastAsia="仿宋" w:cstheme="minorBidi"/>
                <w:kern w:val="2"/>
                <w:sz w:val="30"/>
                <w:szCs w:val="22"/>
                <w:lang w:val="en-US" w:eastAsia="zh-CN" w:bidi="ar-SA"/>
              </w:rPr>
            </w:pPr>
            <w:r>
              <w:rPr>
                <w:rFonts w:hint="eastAsia" w:ascii="仿宋" w:hAnsi="仿宋" w:eastAsia="仿宋" w:cstheme="minorBidi"/>
                <w:kern w:val="2"/>
                <w:sz w:val="30"/>
                <w:szCs w:val="22"/>
                <w:lang w:val="en-US" w:eastAsia="zh-CN" w:bidi="ar-SA"/>
              </w:rPr>
              <w:t>投标人</w:t>
            </w:r>
          </w:p>
        </w:tc>
        <w:tc>
          <w:tcPr>
            <w:tcW w:w="1751" w:type="dxa"/>
            <w:tcBorders>
              <w:top w:val="single" w:color="auto" w:sz="8" w:space="0"/>
              <w:left w:val="single" w:color="auto" w:sz="8" w:space="0"/>
              <w:bottom w:val="single" w:color="auto" w:sz="8" w:space="0"/>
              <w:right w:val="single" w:color="auto" w:sz="8" w:space="0"/>
            </w:tcBorders>
            <w:shd w:val="clear" w:color="auto" w:fill="auto"/>
            <w:tcMar>
              <w:top w:w="105" w:type="dxa"/>
              <w:left w:w="105" w:type="dxa"/>
              <w:bottom w:w="105" w:type="dxa"/>
              <w:right w:w="105" w:type="dxa"/>
            </w:tcMar>
            <w:vAlign w:val="center"/>
          </w:tcPr>
          <w:p>
            <w:pPr>
              <w:pStyle w:val="6"/>
              <w:keepNext w:val="0"/>
              <w:keepLines w:val="0"/>
              <w:pageBreakBefore w:val="0"/>
              <w:widowControl/>
              <w:suppressLineNumbers w:val="0"/>
              <w:kinsoku/>
              <w:wordWrap/>
              <w:overflowPunct/>
              <w:topLinePunct w:val="0"/>
              <w:autoSpaceDE/>
              <w:autoSpaceDN/>
              <w:bidi w:val="0"/>
              <w:adjustRightInd/>
              <w:spacing w:line="480" w:lineRule="exact"/>
              <w:jc w:val="center"/>
              <w:rPr>
                <w:rFonts w:hint="eastAsia" w:ascii="仿宋" w:hAnsi="仿宋" w:eastAsia="仿宋" w:cstheme="minorBidi"/>
                <w:kern w:val="2"/>
                <w:sz w:val="30"/>
                <w:szCs w:val="22"/>
                <w:lang w:val="en-US" w:eastAsia="zh-CN" w:bidi="ar-SA"/>
              </w:rPr>
            </w:pPr>
            <w:r>
              <w:rPr>
                <w:rFonts w:hint="eastAsia" w:ascii="仿宋" w:hAnsi="仿宋" w:eastAsia="仿宋" w:cstheme="minorBidi"/>
                <w:kern w:val="2"/>
                <w:sz w:val="30"/>
                <w:szCs w:val="22"/>
                <w:lang w:val="en-US" w:eastAsia="zh-CN" w:bidi="ar-SA"/>
              </w:rPr>
              <w:t>投标报价（元）</w:t>
            </w:r>
          </w:p>
        </w:tc>
        <w:tc>
          <w:tcPr>
            <w:tcW w:w="1425" w:type="dxa"/>
            <w:tcBorders>
              <w:top w:val="single" w:color="auto" w:sz="8" w:space="0"/>
              <w:left w:val="single" w:color="auto" w:sz="8" w:space="0"/>
              <w:bottom w:val="single" w:color="auto" w:sz="8" w:space="0"/>
              <w:right w:val="single" w:color="auto" w:sz="8" w:space="0"/>
            </w:tcBorders>
            <w:shd w:val="clear" w:color="auto" w:fill="auto"/>
            <w:tcMar>
              <w:top w:w="105" w:type="dxa"/>
              <w:left w:w="105" w:type="dxa"/>
              <w:bottom w:w="105" w:type="dxa"/>
              <w:right w:w="105" w:type="dxa"/>
            </w:tcMar>
            <w:vAlign w:val="center"/>
          </w:tcPr>
          <w:p>
            <w:pPr>
              <w:pStyle w:val="6"/>
              <w:keepNext w:val="0"/>
              <w:keepLines w:val="0"/>
              <w:pageBreakBefore w:val="0"/>
              <w:widowControl/>
              <w:suppressLineNumbers w:val="0"/>
              <w:kinsoku/>
              <w:wordWrap/>
              <w:overflowPunct/>
              <w:topLinePunct w:val="0"/>
              <w:autoSpaceDE/>
              <w:autoSpaceDN/>
              <w:bidi w:val="0"/>
              <w:adjustRightInd/>
              <w:spacing w:line="480" w:lineRule="exact"/>
              <w:jc w:val="center"/>
              <w:rPr>
                <w:rFonts w:hint="default" w:ascii="仿宋" w:hAnsi="仿宋" w:eastAsia="仿宋" w:cstheme="minorBidi"/>
                <w:kern w:val="2"/>
                <w:sz w:val="30"/>
                <w:szCs w:val="22"/>
                <w:lang w:val="en-US" w:eastAsia="zh-CN" w:bidi="ar-SA"/>
              </w:rPr>
            </w:pPr>
            <w:r>
              <w:rPr>
                <w:rFonts w:hint="eastAsia" w:ascii="仿宋" w:hAnsi="仿宋" w:eastAsia="仿宋" w:cstheme="minorBidi"/>
                <w:kern w:val="2"/>
                <w:sz w:val="30"/>
                <w:szCs w:val="22"/>
                <w:lang w:val="en-US" w:eastAsia="zh-CN" w:bidi="ar-SA"/>
              </w:rPr>
              <w:t>小微企业（是否）</w:t>
            </w:r>
          </w:p>
        </w:tc>
        <w:tc>
          <w:tcPr>
            <w:tcW w:w="1471" w:type="dxa"/>
            <w:tcBorders>
              <w:top w:val="single" w:color="auto" w:sz="8" w:space="0"/>
              <w:left w:val="single" w:color="auto" w:sz="8" w:space="0"/>
              <w:bottom w:val="single" w:color="auto" w:sz="8" w:space="0"/>
              <w:right w:val="single" w:color="auto" w:sz="8" w:space="0"/>
            </w:tcBorders>
            <w:shd w:val="clear" w:color="auto" w:fill="auto"/>
            <w:tcMar>
              <w:top w:w="105" w:type="dxa"/>
              <w:left w:w="105" w:type="dxa"/>
              <w:bottom w:w="105" w:type="dxa"/>
              <w:right w:w="105" w:type="dxa"/>
            </w:tcMar>
            <w:vAlign w:val="center"/>
          </w:tcPr>
          <w:p>
            <w:pPr>
              <w:pStyle w:val="6"/>
              <w:keepNext w:val="0"/>
              <w:keepLines w:val="0"/>
              <w:pageBreakBefore w:val="0"/>
              <w:widowControl/>
              <w:suppressLineNumbers w:val="0"/>
              <w:kinsoku/>
              <w:wordWrap/>
              <w:overflowPunct/>
              <w:topLinePunct w:val="0"/>
              <w:autoSpaceDE/>
              <w:autoSpaceDN/>
              <w:bidi w:val="0"/>
              <w:adjustRightInd/>
              <w:spacing w:line="480" w:lineRule="exact"/>
              <w:jc w:val="center"/>
              <w:rPr>
                <w:rFonts w:hint="default" w:ascii="仿宋" w:hAnsi="仿宋" w:eastAsia="仿宋" w:cstheme="minorBidi"/>
                <w:kern w:val="2"/>
                <w:sz w:val="30"/>
                <w:szCs w:val="22"/>
                <w:lang w:val="en-US" w:eastAsia="zh-CN" w:bidi="ar-SA"/>
              </w:rPr>
            </w:pPr>
            <w:r>
              <w:rPr>
                <w:rFonts w:hint="eastAsia" w:ascii="仿宋" w:hAnsi="仿宋" w:eastAsia="仿宋" w:cstheme="minorBidi"/>
                <w:kern w:val="2"/>
                <w:sz w:val="30"/>
                <w:szCs w:val="22"/>
                <w:lang w:val="en-US" w:eastAsia="zh-CN" w:bidi="ar-SA"/>
              </w:rPr>
              <w:t>交货期</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721" w:type="dxa"/>
            <w:tcBorders>
              <w:top w:val="single" w:color="auto" w:sz="8" w:space="0"/>
              <w:left w:val="single" w:color="auto" w:sz="8" w:space="0"/>
              <w:bottom w:val="single" w:color="auto" w:sz="8" w:space="0"/>
              <w:right w:val="single" w:color="auto" w:sz="8" w:space="0"/>
            </w:tcBorders>
            <w:shd w:val="clear" w:color="auto" w:fill="auto"/>
            <w:tcMar>
              <w:top w:w="105" w:type="dxa"/>
              <w:left w:w="105" w:type="dxa"/>
              <w:bottom w:w="105" w:type="dxa"/>
              <w:right w:w="105" w:type="dxa"/>
            </w:tcMar>
            <w:vAlign w:val="center"/>
          </w:tcPr>
          <w:p>
            <w:pPr>
              <w:pStyle w:val="6"/>
              <w:keepNext w:val="0"/>
              <w:keepLines w:val="0"/>
              <w:pageBreakBefore w:val="0"/>
              <w:widowControl/>
              <w:suppressLineNumbers w:val="0"/>
              <w:kinsoku/>
              <w:wordWrap/>
              <w:overflowPunct/>
              <w:topLinePunct w:val="0"/>
              <w:autoSpaceDE/>
              <w:autoSpaceDN/>
              <w:bidi w:val="0"/>
              <w:adjustRightInd/>
              <w:spacing w:line="480" w:lineRule="exact"/>
              <w:jc w:val="center"/>
              <w:rPr>
                <w:rFonts w:hint="eastAsia" w:ascii="仿宋" w:hAnsi="仿宋" w:eastAsia="仿宋" w:cstheme="minorBidi"/>
                <w:kern w:val="2"/>
                <w:sz w:val="30"/>
                <w:szCs w:val="22"/>
                <w:lang w:val="en-US" w:eastAsia="zh-CN" w:bidi="ar-SA"/>
              </w:rPr>
            </w:pPr>
            <w:r>
              <w:rPr>
                <w:rFonts w:hint="eastAsia" w:ascii="仿宋" w:hAnsi="仿宋" w:eastAsia="仿宋" w:cstheme="minorBidi"/>
                <w:kern w:val="2"/>
                <w:sz w:val="30"/>
                <w:szCs w:val="22"/>
                <w:lang w:val="en-US" w:eastAsia="zh-CN" w:bidi="ar-SA"/>
              </w:rPr>
              <w:t>1</w:t>
            </w:r>
          </w:p>
        </w:tc>
        <w:tc>
          <w:tcPr>
            <w:tcW w:w="3620" w:type="dxa"/>
            <w:tcBorders>
              <w:top w:val="single" w:color="auto" w:sz="8" w:space="0"/>
              <w:left w:val="single" w:color="auto" w:sz="8" w:space="0"/>
              <w:bottom w:val="single" w:color="auto" w:sz="8" w:space="0"/>
              <w:right w:val="single" w:color="auto" w:sz="8" w:space="0"/>
            </w:tcBorders>
            <w:shd w:val="clear" w:color="auto" w:fill="auto"/>
            <w:tcMar>
              <w:top w:w="105" w:type="dxa"/>
              <w:left w:w="105" w:type="dxa"/>
              <w:bottom w:w="105" w:type="dxa"/>
              <w:right w:w="105" w:type="dxa"/>
            </w:tcMar>
            <w:vAlign w:val="center"/>
          </w:tcPr>
          <w:p>
            <w:pPr>
              <w:keepNext w:val="0"/>
              <w:keepLines w:val="0"/>
              <w:pageBreakBefore w:val="0"/>
              <w:kinsoku/>
              <w:wordWrap/>
              <w:overflowPunct/>
              <w:topLinePunct w:val="0"/>
              <w:autoSpaceDE/>
              <w:autoSpaceDN/>
              <w:bidi w:val="0"/>
              <w:adjustRightInd/>
              <w:spacing w:line="480" w:lineRule="exact"/>
              <w:jc w:val="left"/>
              <w:textAlignment w:val="baseline"/>
              <w:rPr>
                <w:rFonts w:hint="default" w:ascii="仿宋" w:hAnsi="仿宋" w:eastAsia="仿宋" w:cstheme="minorBidi"/>
                <w:kern w:val="2"/>
                <w:sz w:val="30"/>
                <w:szCs w:val="22"/>
                <w:lang w:val="en-US" w:eastAsia="zh-CN" w:bidi="ar-SA"/>
              </w:rPr>
            </w:pPr>
            <w:r>
              <w:rPr>
                <w:rFonts w:hint="eastAsia" w:ascii="仿宋" w:hAnsi="仿宋" w:eastAsia="仿宋" w:cstheme="minorBidi"/>
                <w:kern w:val="2"/>
                <w:sz w:val="30"/>
                <w:szCs w:val="22"/>
                <w:lang w:val="en-US" w:eastAsia="zh-CN" w:bidi="ar-SA"/>
              </w:rPr>
              <w:t>中铁工程设计咨询集团有限公司</w:t>
            </w:r>
          </w:p>
        </w:tc>
        <w:tc>
          <w:tcPr>
            <w:tcW w:w="1751" w:type="dxa"/>
            <w:tcBorders>
              <w:top w:val="single" w:color="auto" w:sz="8" w:space="0"/>
              <w:left w:val="single" w:color="auto" w:sz="8" w:space="0"/>
              <w:bottom w:val="single" w:color="auto" w:sz="8" w:space="0"/>
              <w:right w:val="single" w:color="auto" w:sz="8" w:space="0"/>
            </w:tcBorders>
            <w:shd w:val="clear" w:color="auto" w:fill="auto"/>
            <w:tcMar>
              <w:top w:w="105" w:type="dxa"/>
              <w:left w:w="105" w:type="dxa"/>
              <w:bottom w:w="105" w:type="dxa"/>
              <w:right w:w="105" w:type="dxa"/>
            </w:tcMar>
            <w:vAlign w:val="center"/>
          </w:tcPr>
          <w:p>
            <w:pPr>
              <w:keepNext w:val="0"/>
              <w:keepLines w:val="0"/>
              <w:pageBreakBefore w:val="0"/>
              <w:kinsoku/>
              <w:wordWrap/>
              <w:overflowPunct/>
              <w:topLinePunct w:val="0"/>
              <w:autoSpaceDE/>
              <w:autoSpaceDN/>
              <w:bidi w:val="0"/>
              <w:adjustRightInd/>
              <w:spacing w:line="480" w:lineRule="exact"/>
              <w:jc w:val="center"/>
              <w:textAlignment w:val="baseline"/>
              <w:rPr>
                <w:rFonts w:hint="default" w:ascii="仿宋" w:hAnsi="仿宋" w:eastAsia="仿宋" w:cstheme="minorBidi"/>
                <w:kern w:val="2"/>
                <w:sz w:val="30"/>
                <w:szCs w:val="22"/>
                <w:lang w:val="en-US" w:eastAsia="zh-CN" w:bidi="ar-SA"/>
              </w:rPr>
            </w:pPr>
            <w:r>
              <w:rPr>
                <w:rFonts w:hint="eastAsia" w:ascii="仿宋" w:hAnsi="仿宋" w:eastAsia="仿宋" w:cstheme="minorBidi"/>
                <w:kern w:val="2"/>
                <w:sz w:val="30"/>
                <w:szCs w:val="22"/>
                <w:lang w:val="en-US" w:eastAsia="zh-CN" w:bidi="ar-SA"/>
              </w:rPr>
              <w:t>327900.00</w:t>
            </w:r>
          </w:p>
        </w:tc>
        <w:tc>
          <w:tcPr>
            <w:tcW w:w="1425" w:type="dxa"/>
            <w:tcBorders>
              <w:top w:val="single" w:color="auto" w:sz="8" w:space="0"/>
              <w:left w:val="single" w:color="auto" w:sz="8" w:space="0"/>
              <w:bottom w:val="single" w:color="auto" w:sz="8" w:space="0"/>
              <w:right w:val="single" w:color="auto" w:sz="8" w:space="0"/>
            </w:tcBorders>
            <w:shd w:val="clear" w:color="auto" w:fill="auto"/>
            <w:tcMar>
              <w:top w:w="105" w:type="dxa"/>
              <w:left w:w="105" w:type="dxa"/>
              <w:bottom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pacing w:line="480" w:lineRule="exact"/>
              <w:jc w:val="center"/>
              <w:rPr>
                <w:rFonts w:hint="default" w:ascii="仿宋" w:hAnsi="仿宋" w:eastAsia="仿宋" w:cstheme="minorBidi"/>
                <w:kern w:val="2"/>
                <w:sz w:val="30"/>
                <w:szCs w:val="22"/>
                <w:lang w:val="en-US" w:eastAsia="zh-CN" w:bidi="ar-SA"/>
              </w:rPr>
            </w:pPr>
            <w:r>
              <w:rPr>
                <w:rFonts w:hint="eastAsia" w:ascii="仿宋" w:hAnsi="仿宋" w:eastAsia="仿宋" w:cstheme="minorBidi"/>
                <w:kern w:val="2"/>
                <w:sz w:val="30"/>
                <w:szCs w:val="22"/>
                <w:lang w:val="en-US" w:eastAsia="zh-CN" w:bidi="ar-SA"/>
              </w:rPr>
              <w:t>否</w:t>
            </w:r>
          </w:p>
        </w:tc>
        <w:tc>
          <w:tcPr>
            <w:tcW w:w="1471" w:type="dxa"/>
            <w:tcBorders>
              <w:top w:val="single" w:color="auto" w:sz="8" w:space="0"/>
              <w:left w:val="single" w:color="auto" w:sz="8" w:space="0"/>
              <w:bottom w:val="single" w:color="auto" w:sz="8" w:space="0"/>
              <w:right w:val="single" w:color="auto" w:sz="8" w:space="0"/>
            </w:tcBorders>
            <w:shd w:val="clear" w:color="auto" w:fill="auto"/>
            <w:tcMar>
              <w:top w:w="105" w:type="dxa"/>
              <w:left w:w="105" w:type="dxa"/>
              <w:bottom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pacing w:line="480" w:lineRule="exact"/>
              <w:jc w:val="both"/>
              <w:rPr>
                <w:rFonts w:hint="eastAsia" w:ascii="仿宋" w:hAnsi="仿宋" w:eastAsia="仿宋" w:cstheme="minorBidi"/>
                <w:kern w:val="2"/>
                <w:sz w:val="30"/>
                <w:szCs w:val="22"/>
                <w:lang w:val="en-US" w:eastAsia="zh-CN" w:bidi="ar-SA"/>
              </w:rPr>
            </w:pPr>
            <w:r>
              <w:rPr>
                <w:rFonts w:hint="eastAsia" w:ascii="仿宋" w:hAnsi="仿宋" w:eastAsia="仿宋" w:cstheme="minorBidi"/>
                <w:kern w:val="2"/>
                <w:sz w:val="30"/>
                <w:szCs w:val="22"/>
                <w:lang w:val="en-US" w:eastAsia="zh-CN" w:bidi="ar-SA"/>
              </w:rPr>
              <w:t>以签订合同为准</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0" w:type="dxa"/>
            <w:bottom w:w="0" w:type="dxa"/>
            <w:right w:w="0" w:type="dxa"/>
          </w:tblCellMar>
        </w:tblPrEx>
        <w:trPr>
          <w:trHeight w:val="1195" w:hRule="atLeast"/>
          <w:tblCellSpacing w:w="0" w:type="dxa"/>
          <w:jc w:val="center"/>
        </w:trPr>
        <w:tc>
          <w:tcPr>
            <w:tcW w:w="721" w:type="dxa"/>
            <w:tcBorders>
              <w:top w:val="single" w:color="auto" w:sz="8" w:space="0"/>
              <w:left w:val="single" w:color="auto" w:sz="8" w:space="0"/>
              <w:bottom w:val="single" w:color="auto" w:sz="8" w:space="0"/>
              <w:right w:val="single" w:color="auto" w:sz="8" w:space="0"/>
            </w:tcBorders>
            <w:shd w:val="clear" w:color="auto" w:fill="auto"/>
            <w:tcMar>
              <w:top w:w="105" w:type="dxa"/>
              <w:left w:w="105" w:type="dxa"/>
              <w:bottom w:w="105" w:type="dxa"/>
              <w:right w:w="105" w:type="dxa"/>
            </w:tcMar>
            <w:vAlign w:val="center"/>
          </w:tcPr>
          <w:p>
            <w:pPr>
              <w:pStyle w:val="6"/>
              <w:keepNext w:val="0"/>
              <w:keepLines w:val="0"/>
              <w:pageBreakBefore w:val="0"/>
              <w:widowControl/>
              <w:suppressLineNumbers w:val="0"/>
              <w:kinsoku/>
              <w:wordWrap/>
              <w:overflowPunct/>
              <w:topLinePunct w:val="0"/>
              <w:autoSpaceDE/>
              <w:autoSpaceDN/>
              <w:bidi w:val="0"/>
              <w:adjustRightInd/>
              <w:spacing w:line="480" w:lineRule="exact"/>
              <w:jc w:val="center"/>
              <w:rPr>
                <w:rFonts w:hint="default" w:ascii="仿宋" w:hAnsi="仿宋" w:eastAsia="仿宋" w:cstheme="minorBidi"/>
                <w:kern w:val="2"/>
                <w:sz w:val="30"/>
                <w:szCs w:val="22"/>
                <w:lang w:val="en-US" w:eastAsia="zh-CN" w:bidi="ar-SA"/>
              </w:rPr>
            </w:pPr>
            <w:r>
              <w:rPr>
                <w:rFonts w:hint="eastAsia" w:ascii="仿宋" w:hAnsi="仿宋" w:eastAsia="仿宋" w:cstheme="minorBidi"/>
                <w:kern w:val="2"/>
                <w:sz w:val="30"/>
                <w:szCs w:val="22"/>
                <w:lang w:val="en-US" w:eastAsia="zh-CN" w:bidi="ar-SA"/>
              </w:rPr>
              <w:t>2</w:t>
            </w:r>
          </w:p>
        </w:tc>
        <w:tc>
          <w:tcPr>
            <w:tcW w:w="3620" w:type="dxa"/>
            <w:tcBorders>
              <w:top w:val="single" w:color="auto" w:sz="8" w:space="0"/>
              <w:left w:val="single" w:color="auto" w:sz="8" w:space="0"/>
              <w:bottom w:val="single" w:color="auto" w:sz="8" w:space="0"/>
              <w:right w:val="single" w:color="auto" w:sz="8" w:space="0"/>
            </w:tcBorders>
            <w:shd w:val="clear" w:color="auto" w:fill="auto"/>
            <w:tcMar>
              <w:top w:w="105" w:type="dxa"/>
              <w:left w:w="105" w:type="dxa"/>
              <w:bottom w:w="105" w:type="dxa"/>
              <w:right w:w="105" w:type="dxa"/>
            </w:tcMar>
            <w:vAlign w:val="center"/>
          </w:tcPr>
          <w:p>
            <w:pPr>
              <w:keepNext w:val="0"/>
              <w:keepLines w:val="0"/>
              <w:pageBreakBefore w:val="0"/>
              <w:kinsoku/>
              <w:wordWrap/>
              <w:overflowPunct/>
              <w:topLinePunct w:val="0"/>
              <w:autoSpaceDE/>
              <w:autoSpaceDN/>
              <w:bidi w:val="0"/>
              <w:adjustRightInd/>
              <w:spacing w:line="480" w:lineRule="exact"/>
              <w:jc w:val="left"/>
              <w:textAlignment w:val="baseline"/>
              <w:rPr>
                <w:rFonts w:hint="default" w:ascii="仿宋" w:hAnsi="仿宋" w:eastAsia="仿宋" w:cstheme="minorBidi"/>
                <w:kern w:val="2"/>
                <w:sz w:val="30"/>
                <w:szCs w:val="22"/>
                <w:lang w:val="en-US" w:eastAsia="zh-CN" w:bidi="ar-SA"/>
              </w:rPr>
            </w:pPr>
            <w:r>
              <w:rPr>
                <w:rFonts w:hint="eastAsia" w:ascii="仿宋" w:hAnsi="仿宋" w:eastAsia="仿宋" w:cstheme="minorBidi"/>
                <w:kern w:val="2"/>
                <w:sz w:val="30"/>
                <w:szCs w:val="22"/>
                <w:lang w:val="en-US" w:eastAsia="zh-CN" w:bidi="ar-SA"/>
              </w:rPr>
              <w:t>河南海威路桥工程咨询有限公司</w:t>
            </w:r>
          </w:p>
        </w:tc>
        <w:tc>
          <w:tcPr>
            <w:tcW w:w="1751" w:type="dxa"/>
            <w:tcBorders>
              <w:top w:val="single" w:color="auto" w:sz="8" w:space="0"/>
              <w:left w:val="single" w:color="auto" w:sz="8" w:space="0"/>
              <w:bottom w:val="single" w:color="auto" w:sz="8" w:space="0"/>
              <w:right w:val="single" w:color="auto" w:sz="8" w:space="0"/>
            </w:tcBorders>
            <w:shd w:val="clear" w:color="auto" w:fill="auto"/>
            <w:tcMar>
              <w:top w:w="105" w:type="dxa"/>
              <w:left w:w="105" w:type="dxa"/>
              <w:bottom w:w="105" w:type="dxa"/>
              <w:right w:w="105" w:type="dxa"/>
            </w:tcMar>
            <w:vAlign w:val="center"/>
          </w:tcPr>
          <w:p>
            <w:pPr>
              <w:keepNext w:val="0"/>
              <w:keepLines w:val="0"/>
              <w:pageBreakBefore w:val="0"/>
              <w:kinsoku/>
              <w:wordWrap/>
              <w:overflowPunct/>
              <w:topLinePunct w:val="0"/>
              <w:autoSpaceDE/>
              <w:autoSpaceDN/>
              <w:bidi w:val="0"/>
              <w:adjustRightInd/>
              <w:spacing w:line="480" w:lineRule="exact"/>
              <w:jc w:val="center"/>
              <w:textAlignment w:val="baseline"/>
              <w:rPr>
                <w:rFonts w:hint="default" w:ascii="仿宋" w:hAnsi="仿宋" w:eastAsia="仿宋" w:cstheme="minorBidi"/>
                <w:kern w:val="2"/>
                <w:sz w:val="30"/>
                <w:szCs w:val="22"/>
                <w:lang w:val="en-US" w:eastAsia="zh-CN" w:bidi="ar-SA"/>
              </w:rPr>
            </w:pPr>
            <w:r>
              <w:rPr>
                <w:rFonts w:hint="eastAsia" w:ascii="仿宋" w:hAnsi="仿宋" w:eastAsia="仿宋" w:cstheme="minorBidi"/>
                <w:kern w:val="2"/>
                <w:sz w:val="30"/>
                <w:szCs w:val="22"/>
                <w:lang w:val="en-US" w:eastAsia="zh-CN" w:bidi="ar-SA"/>
              </w:rPr>
              <w:t>330000.00</w:t>
            </w:r>
          </w:p>
        </w:tc>
        <w:tc>
          <w:tcPr>
            <w:tcW w:w="1425" w:type="dxa"/>
            <w:tcBorders>
              <w:top w:val="single" w:color="auto" w:sz="8" w:space="0"/>
              <w:left w:val="single" w:color="auto" w:sz="8" w:space="0"/>
              <w:bottom w:val="single" w:color="auto" w:sz="8" w:space="0"/>
              <w:right w:val="single" w:color="auto" w:sz="8" w:space="0"/>
            </w:tcBorders>
            <w:shd w:val="clear" w:color="auto" w:fill="auto"/>
            <w:tcMar>
              <w:top w:w="105" w:type="dxa"/>
              <w:left w:w="105" w:type="dxa"/>
              <w:bottom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pacing w:line="480" w:lineRule="exact"/>
              <w:jc w:val="center"/>
              <w:rPr>
                <w:rFonts w:hint="default" w:ascii="仿宋" w:hAnsi="仿宋" w:eastAsia="仿宋" w:cstheme="minorBidi"/>
                <w:kern w:val="2"/>
                <w:sz w:val="30"/>
                <w:szCs w:val="22"/>
                <w:lang w:val="en-US" w:eastAsia="zh-CN" w:bidi="ar-SA"/>
              </w:rPr>
            </w:pPr>
            <w:r>
              <w:rPr>
                <w:rFonts w:hint="eastAsia" w:ascii="仿宋" w:hAnsi="仿宋" w:eastAsia="仿宋" w:cstheme="minorBidi"/>
                <w:kern w:val="2"/>
                <w:sz w:val="30"/>
                <w:szCs w:val="22"/>
                <w:lang w:val="en-US" w:eastAsia="zh-CN" w:bidi="ar-SA"/>
              </w:rPr>
              <w:t>否</w:t>
            </w:r>
          </w:p>
        </w:tc>
        <w:tc>
          <w:tcPr>
            <w:tcW w:w="1471" w:type="dxa"/>
            <w:tcBorders>
              <w:top w:val="single" w:color="auto" w:sz="8" w:space="0"/>
              <w:left w:val="single" w:color="auto" w:sz="8" w:space="0"/>
              <w:bottom w:val="single" w:color="auto" w:sz="8" w:space="0"/>
              <w:right w:val="single" w:color="auto" w:sz="8" w:space="0"/>
            </w:tcBorders>
            <w:shd w:val="clear" w:color="auto" w:fill="auto"/>
            <w:tcMar>
              <w:top w:w="105" w:type="dxa"/>
              <w:left w:w="105" w:type="dxa"/>
              <w:bottom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pacing w:line="480" w:lineRule="exact"/>
              <w:jc w:val="both"/>
              <w:rPr>
                <w:rFonts w:hint="eastAsia" w:ascii="仿宋" w:hAnsi="仿宋" w:eastAsia="仿宋" w:cstheme="minorBidi"/>
                <w:kern w:val="2"/>
                <w:sz w:val="30"/>
                <w:szCs w:val="22"/>
                <w:lang w:val="en-US" w:eastAsia="zh-CN" w:bidi="ar-SA"/>
              </w:rPr>
            </w:pPr>
            <w:r>
              <w:rPr>
                <w:rFonts w:hint="eastAsia" w:ascii="仿宋" w:hAnsi="仿宋" w:eastAsia="仿宋" w:cstheme="minorBidi"/>
                <w:kern w:val="2"/>
                <w:sz w:val="30"/>
                <w:szCs w:val="22"/>
                <w:lang w:val="en-US" w:eastAsia="zh-CN" w:bidi="ar-SA"/>
              </w:rPr>
              <w:t>以签订合同为准</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0" w:type="dxa"/>
            <w:bottom w:w="0" w:type="dxa"/>
            <w:right w:w="0" w:type="dxa"/>
          </w:tblCellMar>
        </w:tblPrEx>
        <w:trPr>
          <w:trHeight w:val="1246" w:hRule="atLeast"/>
          <w:tblCellSpacing w:w="0" w:type="dxa"/>
          <w:jc w:val="center"/>
        </w:trPr>
        <w:tc>
          <w:tcPr>
            <w:tcW w:w="721" w:type="dxa"/>
            <w:tcBorders>
              <w:top w:val="single" w:color="auto" w:sz="8" w:space="0"/>
              <w:left w:val="single" w:color="auto" w:sz="8" w:space="0"/>
              <w:bottom w:val="single" w:color="auto" w:sz="8" w:space="0"/>
              <w:right w:val="single" w:color="auto" w:sz="8" w:space="0"/>
            </w:tcBorders>
            <w:shd w:val="clear" w:color="auto" w:fill="auto"/>
            <w:tcMar>
              <w:top w:w="105" w:type="dxa"/>
              <w:left w:w="105" w:type="dxa"/>
              <w:bottom w:w="105" w:type="dxa"/>
              <w:right w:w="105" w:type="dxa"/>
            </w:tcMar>
            <w:vAlign w:val="center"/>
          </w:tcPr>
          <w:p>
            <w:pPr>
              <w:pStyle w:val="6"/>
              <w:keepNext w:val="0"/>
              <w:keepLines w:val="0"/>
              <w:pageBreakBefore w:val="0"/>
              <w:widowControl/>
              <w:suppressLineNumbers w:val="0"/>
              <w:kinsoku/>
              <w:wordWrap/>
              <w:overflowPunct/>
              <w:topLinePunct w:val="0"/>
              <w:autoSpaceDE/>
              <w:autoSpaceDN/>
              <w:bidi w:val="0"/>
              <w:adjustRightInd/>
              <w:spacing w:line="480" w:lineRule="exact"/>
              <w:jc w:val="center"/>
              <w:rPr>
                <w:rFonts w:hint="eastAsia" w:ascii="仿宋" w:hAnsi="仿宋" w:eastAsia="仿宋" w:cstheme="minorBidi"/>
                <w:kern w:val="2"/>
                <w:sz w:val="30"/>
                <w:szCs w:val="22"/>
                <w:lang w:val="en-US" w:eastAsia="zh-CN" w:bidi="ar-SA"/>
              </w:rPr>
            </w:pPr>
            <w:r>
              <w:rPr>
                <w:rFonts w:hint="eastAsia" w:ascii="仿宋" w:hAnsi="仿宋" w:eastAsia="仿宋" w:cstheme="minorBidi"/>
                <w:kern w:val="2"/>
                <w:sz w:val="30"/>
                <w:szCs w:val="22"/>
                <w:lang w:val="en-US" w:eastAsia="zh-CN" w:bidi="ar-SA"/>
              </w:rPr>
              <w:t>3</w:t>
            </w:r>
          </w:p>
        </w:tc>
        <w:tc>
          <w:tcPr>
            <w:tcW w:w="3620" w:type="dxa"/>
            <w:tcBorders>
              <w:top w:val="single" w:color="auto" w:sz="8" w:space="0"/>
              <w:left w:val="single" w:color="auto" w:sz="8" w:space="0"/>
              <w:bottom w:val="single" w:color="auto" w:sz="8" w:space="0"/>
              <w:right w:val="single" w:color="auto" w:sz="8" w:space="0"/>
            </w:tcBorders>
            <w:shd w:val="clear" w:color="auto" w:fill="auto"/>
            <w:tcMar>
              <w:top w:w="105" w:type="dxa"/>
              <w:left w:w="105" w:type="dxa"/>
              <w:bottom w:w="105" w:type="dxa"/>
              <w:right w:w="105" w:type="dxa"/>
            </w:tcMar>
            <w:vAlign w:val="center"/>
          </w:tcPr>
          <w:p>
            <w:pPr>
              <w:keepNext w:val="0"/>
              <w:keepLines w:val="0"/>
              <w:pageBreakBefore w:val="0"/>
              <w:kinsoku/>
              <w:wordWrap/>
              <w:overflowPunct/>
              <w:topLinePunct w:val="0"/>
              <w:autoSpaceDE/>
              <w:autoSpaceDN/>
              <w:bidi w:val="0"/>
              <w:adjustRightInd/>
              <w:spacing w:line="480" w:lineRule="exact"/>
              <w:jc w:val="left"/>
              <w:textAlignment w:val="baseline"/>
              <w:rPr>
                <w:rFonts w:hint="default" w:ascii="仿宋" w:hAnsi="仿宋" w:eastAsia="仿宋" w:cstheme="minorBidi"/>
                <w:kern w:val="2"/>
                <w:sz w:val="30"/>
                <w:szCs w:val="22"/>
                <w:lang w:val="en-US" w:eastAsia="zh-CN" w:bidi="ar-SA"/>
              </w:rPr>
            </w:pPr>
            <w:r>
              <w:rPr>
                <w:rFonts w:hint="eastAsia" w:ascii="仿宋" w:hAnsi="仿宋" w:eastAsia="仿宋" w:cstheme="minorBidi"/>
                <w:kern w:val="2"/>
                <w:sz w:val="30"/>
                <w:szCs w:val="22"/>
                <w:lang w:val="en-US" w:eastAsia="zh-CN" w:bidi="ar-SA"/>
              </w:rPr>
              <w:t>河南林峰建设集团有限公司</w:t>
            </w:r>
          </w:p>
        </w:tc>
        <w:tc>
          <w:tcPr>
            <w:tcW w:w="1751" w:type="dxa"/>
            <w:tcBorders>
              <w:top w:val="single" w:color="auto" w:sz="8" w:space="0"/>
              <w:left w:val="single" w:color="auto" w:sz="8" w:space="0"/>
              <w:bottom w:val="single" w:color="auto" w:sz="8" w:space="0"/>
              <w:right w:val="single" w:color="auto" w:sz="8" w:space="0"/>
            </w:tcBorders>
            <w:shd w:val="clear" w:color="auto" w:fill="auto"/>
            <w:tcMar>
              <w:top w:w="105" w:type="dxa"/>
              <w:left w:w="105" w:type="dxa"/>
              <w:bottom w:w="105" w:type="dxa"/>
              <w:right w:w="105" w:type="dxa"/>
            </w:tcMar>
            <w:vAlign w:val="center"/>
          </w:tcPr>
          <w:p>
            <w:pPr>
              <w:keepNext w:val="0"/>
              <w:keepLines w:val="0"/>
              <w:pageBreakBefore w:val="0"/>
              <w:kinsoku/>
              <w:wordWrap/>
              <w:overflowPunct/>
              <w:topLinePunct w:val="0"/>
              <w:autoSpaceDE/>
              <w:autoSpaceDN/>
              <w:bidi w:val="0"/>
              <w:adjustRightInd/>
              <w:spacing w:line="480" w:lineRule="exact"/>
              <w:jc w:val="center"/>
              <w:textAlignment w:val="baseline"/>
              <w:rPr>
                <w:rFonts w:hint="default" w:ascii="仿宋" w:hAnsi="仿宋" w:eastAsia="仿宋" w:cstheme="minorBidi"/>
                <w:kern w:val="2"/>
                <w:sz w:val="30"/>
                <w:szCs w:val="22"/>
                <w:lang w:val="en-US" w:eastAsia="zh-CN" w:bidi="ar-SA"/>
              </w:rPr>
            </w:pPr>
            <w:r>
              <w:rPr>
                <w:rFonts w:hint="eastAsia" w:ascii="仿宋" w:hAnsi="仿宋" w:eastAsia="仿宋" w:cstheme="minorBidi"/>
                <w:kern w:val="2"/>
                <w:sz w:val="30"/>
                <w:szCs w:val="22"/>
                <w:lang w:val="en-US" w:eastAsia="zh-CN" w:bidi="ar-SA"/>
              </w:rPr>
              <w:t>332000.00</w:t>
            </w:r>
          </w:p>
        </w:tc>
        <w:tc>
          <w:tcPr>
            <w:tcW w:w="1425" w:type="dxa"/>
            <w:tcBorders>
              <w:top w:val="single" w:color="auto" w:sz="8" w:space="0"/>
              <w:left w:val="single" w:color="auto" w:sz="8" w:space="0"/>
              <w:bottom w:val="single" w:color="auto" w:sz="8" w:space="0"/>
              <w:right w:val="single" w:color="auto" w:sz="8" w:space="0"/>
            </w:tcBorders>
            <w:shd w:val="clear" w:color="auto" w:fill="auto"/>
            <w:tcMar>
              <w:top w:w="105" w:type="dxa"/>
              <w:left w:w="105" w:type="dxa"/>
              <w:bottom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pacing w:line="480" w:lineRule="exact"/>
              <w:jc w:val="center"/>
              <w:rPr>
                <w:rFonts w:hint="default" w:ascii="仿宋" w:hAnsi="仿宋" w:eastAsia="仿宋" w:cstheme="minorBidi"/>
                <w:kern w:val="2"/>
                <w:sz w:val="30"/>
                <w:szCs w:val="22"/>
                <w:lang w:val="en-US" w:eastAsia="zh-CN" w:bidi="ar-SA"/>
              </w:rPr>
            </w:pPr>
            <w:r>
              <w:rPr>
                <w:rFonts w:hint="eastAsia" w:ascii="仿宋" w:hAnsi="仿宋" w:eastAsia="仿宋" w:cstheme="minorBidi"/>
                <w:kern w:val="2"/>
                <w:sz w:val="30"/>
                <w:szCs w:val="22"/>
                <w:lang w:val="en-US" w:eastAsia="zh-CN" w:bidi="ar-SA"/>
              </w:rPr>
              <w:t>否</w:t>
            </w:r>
          </w:p>
        </w:tc>
        <w:tc>
          <w:tcPr>
            <w:tcW w:w="1471" w:type="dxa"/>
            <w:tcBorders>
              <w:top w:val="single" w:color="auto" w:sz="8" w:space="0"/>
              <w:left w:val="single" w:color="auto" w:sz="8" w:space="0"/>
              <w:bottom w:val="single" w:color="auto" w:sz="8" w:space="0"/>
              <w:right w:val="single" w:color="auto" w:sz="8" w:space="0"/>
            </w:tcBorders>
            <w:shd w:val="clear" w:color="auto" w:fill="auto"/>
            <w:tcMar>
              <w:top w:w="105" w:type="dxa"/>
              <w:left w:w="105" w:type="dxa"/>
              <w:bottom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pacing w:line="480" w:lineRule="exact"/>
              <w:jc w:val="both"/>
              <w:rPr>
                <w:rFonts w:hint="eastAsia" w:ascii="仿宋" w:hAnsi="仿宋" w:eastAsia="仿宋" w:cstheme="minorBidi"/>
                <w:kern w:val="2"/>
                <w:sz w:val="30"/>
                <w:szCs w:val="22"/>
                <w:lang w:val="en-US" w:eastAsia="zh-CN" w:bidi="ar-SA"/>
              </w:rPr>
            </w:pPr>
            <w:r>
              <w:rPr>
                <w:rFonts w:hint="eastAsia" w:ascii="仿宋" w:hAnsi="仿宋" w:eastAsia="仿宋" w:cstheme="minorBidi"/>
                <w:kern w:val="2"/>
                <w:sz w:val="30"/>
                <w:szCs w:val="22"/>
                <w:lang w:val="en-US" w:eastAsia="zh-CN" w:bidi="ar-SA"/>
              </w:rPr>
              <w:t>以签订合同为准</w:t>
            </w:r>
          </w:p>
        </w:tc>
      </w:tr>
    </w:tbl>
    <w:p>
      <w:pPr>
        <w:pStyle w:val="6"/>
        <w:keepNext w:val="0"/>
        <w:keepLines w:val="0"/>
        <w:pageBreakBefore w:val="0"/>
        <w:widowControl/>
        <w:numPr>
          <w:ilvl w:val="0"/>
          <w:numId w:val="2"/>
        </w:numPr>
        <w:suppressLineNumbers w:val="0"/>
        <w:shd w:val="clear" w:fill="FFFFFF"/>
        <w:tabs>
          <w:tab w:val="right" w:pos="7681"/>
        </w:tabs>
        <w:kinsoku/>
        <w:wordWrap/>
        <w:overflowPunct/>
        <w:topLinePunct w:val="0"/>
        <w:autoSpaceDE/>
        <w:autoSpaceDN/>
        <w:bidi w:val="0"/>
        <w:adjustRightInd/>
        <w:snapToGrid w:val="0"/>
        <w:spacing w:before="0" w:beforeAutospacing="0" w:after="0" w:afterAutospacing="0" w:line="480" w:lineRule="exact"/>
        <w:ind w:left="625" w:leftChars="0" w:right="0" w:rightChars="0"/>
        <w:jc w:val="left"/>
        <w:textAlignment w:val="auto"/>
        <w:rPr>
          <w:rFonts w:hint="eastAsia" w:ascii="黑体" w:hAnsi="宋体" w:eastAsia="黑体" w:cs="黑体"/>
          <w:color w:val="000000"/>
          <w:sz w:val="32"/>
          <w:szCs w:val="32"/>
          <w:u w:val="none"/>
          <w:shd w:val="clear" w:fill="FFFFFF"/>
        </w:rPr>
      </w:pPr>
      <w:r>
        <w:rPr>
          <w:rFonts w:hint="eastAsia" w:ascii="黑体" w:hAnsi="宋体" w:eastAsia="黑体" w:cs="黑体"/>
          <w:color w:val="000000"/>
          <w:sz w:val="32"/>
          <w:szCs w:val="32"/>
          <w:u w:val="none"/>
          <w:shd w:val="clear" w:fill="FFFFFF"/>
        </w:rPr>
        <w:t>资格审查情况</w:t>
      </w:r>
      <w:r>
        <w:rPr>
          <w:rFonts w:hint="eastAsia" w:ascii="黑体" w:hAnsi="宋体" w:eastAsia="黑体" w:cs="黑体"/>
          <w:color w:val="000000"/>
          <w:sz w:val="32"/>
          <w:szCs w:val="32"/>
          <w:u w:val="none"/>
          <w:shd w:val="clear" w:fill="FFFFFF"/>
          <w:lang w:eastAsia="zh-CN"/>
        </w:rPr>
        <w:tab/>
      </w:r>
    </w:p>
    <w:p>
      <w:pPr>
        <w:pStyle w:val="6"/>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val="0"/>
        <w:spacing w:before="0" w:beforeAutospacing="0" w:after="0" w:afterAutospacing="0" w:line="480" w:lineRule="exact"/>
        <w:ind w:right="0" w:rightChars="0" w:firstLine="640" w:firstLineChars="200"/>
        <w:jc w:val="left"/>
        <w:textAlignment w:val="auto"/>
        <w:rPr>
          <w:rFonts w:hint="eastAsia" w:ascii="仿宋" w:hAnsi="仿宋" w:eastAsia="仿宋" w:cs="仿宋"/>
          <w:b w:val="0"/>
          <w:i w:val="0"/>
          <w:color w:val="auto"/>
          <w:sz w:val="32"/>
          <w:szCs w:val="32"/>
          <w:u w:val="none"/>
          <w:shd w:val="clear" w:fill="FFFFFF"/>
          <w:lang w:val="en-US" w:eastAsia="zh-CN"/>
        </w:rPr>
      </w:pPr>
      <w:r>
        <w:rPr>
          <w:rFonts w:hint="eastAsia" w:ascii="仿宋" w:hAnsi="仿宋" w:eastAsia="仿宋" w:cs="仿宋"/>
          <w:b w:val="0"/>
          <w:i w:val="0"/>
          <w:color w:val="auto"/>
          <w:sz w:val="32"/>
          <w:szCs w:val="32"/>
          <w:u w:val="none"/>
          <w:shd w:val="clear" w:fill="FFFFFF"/>
          <w:lang w:val="en-US" w:eastAsia="zh-CN"/>
        </w:rPr>
        <w:t>三家供应商均通过了采购人确认的资格审查。</w:t>
      </w:r>
    </w:p>
    <w:p>
      <w:pPr>
        <w:pStyle w:val="6"/>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480" w:lineRule="exact"/>
        <w:ind w:left="0" w:right="0" w:firstLine="641"/>
        <w:jc w:val="left"/>
        <w:textAlignment w:val="auto"/>
      </w:pPr>
      <w:r>
        <w:rPr>
          <w:rFonts w:hint="eastAsia" w:ascii="黑体" w:hAnsi="宋体" w:eastAsia="黑体" w:cs="黑体"/>
          <w:color w:val="000000"/>
          <w:sz w:val="32"/>
          <w:szCs w:val="32"/>
          <w:u w:val="none"/>
          <w:shd w:val="clear" w:fill="FFFFFF"/>
        </w:rPr>
        <w:t>四、评审情况</w:t>
      </w:r>
    </w:p>
    <w:p>
      <w:pPr>
        <w:pStyle w:val="6"/>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480" w:lineRule="exact"/>
        <w:ind w:left="0" w:right="0" w:firstLine="420"/>
        <w:jc w:val="left"/>
        <w:textAlignment w:val="auto"/>
        <w:rPr>
          <w:rFonts w:hint="eastAsia" w:ascii="仿宋" w:hAnsi="仿宋" w:eastAsia="仿宋" w:cs="仿宋"/>
          <w:color w:val="000000"/>
          <w:sz w:val="32"/>
          <w:szCs w:val="32"/>
          <w:u w:val="none"/>
          <w:shd w:val="clear" w:fill="FFFFFF"/>
        </w:rPr>
      </w:pPr>
      <w:r>
        <w:rPr>
          <w:rFonts w:hint="eastAsia" w:ascii="仿宋" w:hAnsi="仿宋" w:eastAsia="仿宋" w:cs="仿宋"/>
          <w:color w:val="000000"/>
          <w:sz w:val="32"/>
          <w:szCs w:val="32"/>
          <w:u w:val="none"/>
          <w:shd w:val="clear" w:fill="FFFFFF"/>
        </w:rPr>
        <w:t>（一）符合性审查</w:t>
      </w:r>
    </w:p>
    <w:p>
      <w:pPr>
        <w:pStyle w:val="6"/>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val="0"/>
        <w:spacing w:before="0" w:beforeAutospacing="0" w:after="0" w:afterAutospacing="0" w:line="480" w:lineRule="exact"/>
        <w:ind w:right="0" w:rightChars="0" w:firstLine="640" w:firstLineChars="200"/>
        <w:jc w:val="left"/>
        <w:textAlignment w:val="auto"/>
        <w:rPr>
          <w:rFonts w:hint="eastAsia" w:ascii="仿宋" w:hAnsi="仿宋" w:eastAsia="仿宋" w:cs="仿宋"/>
          <w:b w:val="0"/>
          <w:i w:val="0"/>
          <w:color w:val="auto"/>
          <w:sz w:val="32"/>
          <w:szCs w:val="32"/>
          <w:u w:val="none"/>
          <w:shd w:val="clear" w:fill="FFFFFF"/>
          <w:lang w:val="en-US" w:eastAsia="zh-CN"/>
        </w:rPr>
      </w:pPr>
      <w:r>
        <w:rPr>
          <w:rFonts w:hint="eastAsia" w:ascii="仿宋" w:hAnsi="仿宋" w:eastAsia="仿宋" w:cs="仿宋"/>
          <w:b w:val="0"/>
          <w:i w:val="0"/>
          <w:color w:val="auto"/>
          <w:sz w:val="32"/>
          <w:szCs w:val="32"/>
          <w:u w:val="none"/>
          <w:shd w:val="clear" w:fill="FFFFFF"/>
          <w:lang w:val="en-US" w:eastAsia="zh-CN"/>
        </w:rPr>
        <w:t>供应商电子投标文件制作硬件特征码无异常。全部通过符合性审查。</w:t>
      </w:r>
    </w:p>
    <w:p>
      <w:pPr>
        <w:pStyle w:val="74"/>
        <w:keepNext w:val="0"/>
        <w:keepLines w:val="0"/>
        <w:pageBreakBefore w:val="0"/>
        <w:kinsoku/>
        <w:wordWrap/>
        <w:overflowPunct/>
        <w:topLinePunct w:val="0"/>
        <w:autoSpaceDE/>
        <w:autoSpaceDN/>
        <w:bidi w:val="0"/>
        <w:adjustRightInd/>
        <w:spacing w:line="480" w:lineRule="exact"/>
        <w:textAlignment w:val="auto"/>
        <w:rPr>
          <w:rFonts w:hint="eastAsia" w:ascii="仿宋" w:hAnsi="仿宋" w:eastAsia="仿宋" w:cs="仿宋"/>
          <w:b w:val="0"/>
          <w:i w:val="0"/>
          <w:color w:val="auto"/>
          <w:sz w:val="32"/>
          <w:szCs w:val="32"/>
          <w:u w:val="none"/>
          <w:shd w:val="clear" w:fill="FFFFFF"/>
          <w:lang w:val="en-US" w:eastAsia="zh-CN"/>
        </w:rPr>
      </w:pPr>
      <w:r>
        <w:rPr>
          <w:rFonts w:hint="eastAsia" w:ascii="仿宋" w:hAnsi="仿宋" w:eastAsia="仿宋" w:cs="仿宋"/>
          <w:b w:val="0"/>
          <w:i w:val="0"/>
          <w:color w:val="auto"/>
          <w:sz w:val="32"/>
          <w:szCs w:val="32"/>
          <w:u w:val="none"/>
          <w:shd w:val="clear" w:fill="FFFFFF"/>
          <w:lang w:val="en-US" w:eastAsia="zh-CN"/>
        </w:rPr>
        <w:t xml:space="preserve">  </w:t>
      </w:r>
    </w:p>
    <w:p>
      <w:pPr>
        <w:pStyle w:val="74"/>
        <w:keepNext w:val="0"/>
        <w:keepLines w:val="0"/>
        <w:pageBreakBefore w:val="0"/>
        <w:kinsoku/>
        <w:wordWrap/>
        <w:overflowPunct/>
        <w:topLinePunct w:val="0"/>
        <w:autoSpaceDE/>
        <w:autoSpaceDN/>
        <w:bidi w:val="0"/>
        <w:adjustRightInd/>
        <w:spacing w:line="480" w:lineRule="exact"/>
        <w:textAlignment w:val="auto"/>
        <w:rPr>
          <w:rFonts w:hint="eastAsia" w:ascii="仿宋" w:hAnsi="仿宋" w:eastAsia="仿宋" w:cs="仿宋"/>
          <w:b w:val="0"/>
          <w:i w:val="0"/>
          <w:color w:val="auto"/>
          <w:sz w:val="32"/>
          <w:szCs w:val="32"/>
          <w:u w:val="none"/>
          <w:shd w:val="clear" w:fill="FFFFFF"/>
          <w:lang w:val="en-US" w:eastAsia="zh-CN"/>
        </w:rPr>
      </w:pPr>
      <w:r>
        <w:rPr>
          <w:rFonts w:hint="eastAsia" w:ascii="仿宋" w:hAnsi="仿宋" w:eastAsia="仿宋" w:cs="仿宋"/>
          <w:b w:val="0"/>
          <w:i w:val="0"/>
          <w:color w:val="auto"/>
          <w:sz w:val="32"/>
          <w:szCs w:val="32"/>
          <w:u w:val="none"/>
          <w:shd w:val="clear" w:fill="FFFFFF"/>
          <w:lang w:val="en-US" w:eastAsia="zh-CN"/>
        </w:rPr>
        <w:t xml:space="preserve"> </w:t>
      </w:r>
    </w:p>
    <w:p>
      <w:pPr>
        <w:pStyle w:val="74"/>
        <w:keepNext w:val="0"/>
        <w:keepLines w:val="0"/>
        <w:pageBreakBefore w:val="0"/>
        <w:kinsoku/>
        <w:wordWrap/>
        <w:overflowPunct/>
        <w:topLinePunct w:val="0"/>
        <w:autoSpaceDE/>
        <w:autoSpaceDN/>
        <w:bidi w:val="0"/>
        <w:adjustRightInd/>
        <w:spacing w:line="480" w:lineRule="exact"/>
        <w:textAlignment w:val="auto"/>
      </w:pPr>
      <w:r>
        <w:rPr>
          <w:rFonts w:hint="eastAsia" w:ascii="仿宋" w:hAnsi="仿宋" w:eastAsia="仿宋" w:cs="仿宋"/>
          <w:b w:val="0"/>
          <w:i w:val="0"/>
          <w:color w:val="auto"/>
          <w:sz w:val="32"/>
          <w:szCs w:val="32"/>
          <w:u w:val="none"/>
          <w:shd w:val="clear" w:fill="FFFFFF"/>
          <w:lang w:val="en-US" w:eastAsia="zh-CN"/>
        </w:rPr>
        <w:t xml:space="preserve"> </w:t>
      </w:r>
      <w:r>
        <w:rPr>
          <w:rFonts w:hint="eastAsia" w:ascii="仿宋" w:hAnsi="仿宋" w:eastAsia="仿宋" w:cs="仿宋"/>
          <w:b w:val="0"/>
          <w:i w:val="0"/>
          <w:color w:val="auto"/>
          <w:sz w:val="32"/>
          <w:szCs w:val="32"/>
          <w:u w:val="none"/>
          <w:shd w:val="clear" w:fill="FFFFFF"/>
        </w:rPr>
        <w:t>通过资格审查的</w:t>
      </w:r>
      <w:r>
        <w:rPr>
          <w:rFonts w:hint="eastAsia" w:ascii="仿宋" w:hAnsi="仿宋" w:eastAsia="仿宋" w:cs="仿宋"/>
          <w:b w:val="0"/>
          <w:i w:val="0"/>
          <w:color w:val="auto"/>
          <w:sz w:val="32"/>
          <w:szCs w:val="32"/>
          <w:u w:val="none"/>
          <w:shd w:val="clear" w:fill="FFFFFF"/>
          <w:lang w:val="en-US" w:eastAsia="zh-CN"/>
        </w:rPr>
        <w:t>四家</w:t>
      </w:r>
      <w:r>
        <w:rPr>
          <w:rFonts w:hint="eastAsia" w:ascii="仿宋" w:hAnsi="仿宋" w:eastAsia="仿宋" w:cs="仿宋"/>
          <w:b w:val="0"/>
          <w:i w:val="0"/>
          <w:color w:val="auto"/>
          <w:sz w:val="32"/>
          <w:szCs w:val="32"/>
          <w:u w:val="none"/>
          <w:shd w:val="clear" w:fill="FFFFFF"/>
        </w:rPr>
        <w:t>投标人</w:t>
      </w:r>
      <w:r>
        <w:rPr>
          <w:rFonts w:hint="eastAsia" w:ascii="仿宋" w:hAnsi="仿宋" w:eastAsia="仿宋" w:cs="仿宋"/>
          <w:b w:val="0"/>
          <w:i w:val="0"/>
          <w:color w:val="auto"/>
          <w:sz w:val="32"/>
          <w:szCs w:val="32"/>
          <w:u w:val="none"/>
          <w:shd w:val="clear" w:fill="FFFFFF"/>
          <w:lang w:val="en-US" w:eastAsia="zh-CN"/>
        </w:rPr>
        <w:t>中，</w:t>
      </w:r>
      <w:r>
        <w:rPr>
          <w:rFonts w:ascii="微软雅黑" w:hAnsi="微软雅黑" w:eastAsia="微软雅黑" w:cs="微软雅黑"/>
          <w:sz w:val="18"/>
          <w:szCs w:val="18"/>
        </w:rPr>
        <w:t>通过资质审查的4家供应商中许昌市轩逸时代信息技术有限公司未明确产品可靠性检验MTBF数值</w:t>
      </w:r>
      <w:r>
        <w:rPr>
          <w:rFonts w:hint="eastAsia" w:ascii="微软雅黑" w:hAnsi="微软雅黑" w:eastAsia="微软雅黑" w:cs="微软雅黑"/>
          <w:sz w:val="18"/>
          <w:szCs w:val="18"/>
          <w:lang w:eastAsia="zh-CN"/>
        </w:rPr>
        <w:t>，</w:t>
      </w:r>
      <w:r>
        <w:t>窗体顶端</w:t>
      </w:r>
    </w:p>
    <w:p>
      <w:pPr>
        <w:pStyle w:val="75"/>
        <w:keepNext w:val="0"/>
        <w:keepLines w:val="0"/>
        <w:pageBreakBefore w:val="0"/>
        <w:kinsoku/>
        <w:wordWrap/>
        <w:overflowPunct/>
        <w:topLinePunct w:val="0"/>
        <w:autoSpaceDE/>
        <w:autoSpaceDN/>
        <w:bidi w:val="0"/>
        <w:adjustRightInd/>
        <w:spacing w:line="480" w:lineRule="exact"/>
        <w:textAlignment w:val="auto"/>
      </w:pPr>
      <w:r>
        <w:t>窗体底端</w:t>
      </w:r>
    </w:p>
    <w:p>
      <w:pPr>
        <w:pStyle w:val="6"/>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480" w:lineRule="exact"/>
        <w:ind w:right="0" w:firstLine="320" w:firstLineChars="100"/>
        <w:jc w:val="left"/>
        <w:textAlignment w:val="auto"/>
        <w:rPr>
          <w:rFonts w:hint="eastAsia" w:ascii="仿宋" w:hAnsi="仿宋" w:eastAsia="仿宋" w:cs="仿宋"/>
          <w:b w:val="0"/>
          <w:i w:val="0"/>
          <w:color w:val="auto"/>
          <w:sz w:val="32"/>
          <w:szCs w:val="32"/>
          <w:u w:val="none"/>
          <w:shd w:val="clear" w:fill="FFFFFF"/>
          <w:lang w:val="en-US" w:eastAsia="zh-CN"/>
        </w:rPr>
      </w:pPr>
      <w:r>
        <w:rPr>
          <w:rFonts w:hint="eastAsia" w:ascii="仿宋" w:hAnsi="仿宋" w:eastAsia="仿宋" w:cs="仿宋"/>
          <w:b w:val="0"/>
          <w:i w:val="0"/>
          <w:color w:val="auto"/>
          <w:sz w:val="32"/>
          <w:szCs w:val="32"/>
          <w:u w:val="none"/>
          <w:shd w:val="clear" w:fill="FFFFFF"/>
          <w:lang w:val="en-US" w:eastAsia="zh-CN"/>
        </w:rPr>
        <w:t>评比结果如下：</w:t>
      </w:r>
    </w:p>
    <w:tbl>
      <w:tblPr>
        <w:tblStyle w:val="8"/>
        <w:tblpPr w:leftFromText="180" w:rightFromText="180" w:vertAnchor="text" w:horzAnchor="page" w:tblpXSpec="center" w:tblpY="113"/>
        <w:tblOverlap w:val="never"/>
        <w:tblW w:w="68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8"/>
        <w:gridCol w:w="4563"/>
        <w:gridCol w:w="1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298" w:type="dxa"/>
            <w:noWrap w:val="0"/>
            <w:vAlign w:val="top"/>
          </w:tcPr>
          <w:p>
            <w:pPr>
              <w:keepNext w:val="0"/>
              <w:keepLines w:val="0"/>
              <w:pageBreakBefore w:val="0"/>
              <w:kinsoku/>
              <w:wordWrap/>
              <w:overflowPunct/>
              <w:topLinePunct w:val="0"/>
              <w:autoSpaceDE/>
              <w:autoSpaceDN/>
              <w:bidi w:val="0"/>
              <w:adjustRightInd/>
              <w:spacing w:line="480" w:lineRule="exact"/>
              <w:jc w:val="left"/>
              <w:textAlignment w:val="baseline"/>
              <w:rPr>
                <w:rFonts w:hint="eastAsia" w:ascii="仿宋" w:hAnsi="仿宋" w:eastAsia="仿宋"/>
                <w:sz w:val="30"/>
                <w:szCs w:val="22"/>
                <w:lang w:val="en-US" w:eastAsia="zh-CN"/>
              </w:rPr>
            </w:pPr>
            <w:r>
              <w:rPr>
                <w:rFonts w:hint="eastAsia" w:ascii="仿宋" w:hAnsi="仿宋" w:eastAsia="仿宋"/>
                <w:sz w:val="30"/>
                <w:szCs w:val="22"/>
                <w:lang w:val="en-US" w:eastAsia="zh-CN"/>
              </w:rPr>
              <w:t>序号</w:t>
            </w:r>
          </w:p>
        </w:tc>
        <w:tc>
          <w:tcPr>
            <w:tcW w:w="4563" w:type="dxa"/>
            <w:noWrap w:val="0"/>
            <w:vAlign w:val="center"/>
          </w:tcPr>
          <w:p>
            <w:pPr>
              <w:keepNext w:val="0"/>
              <w:keepLines w:val="0"/>
              <w:pageBreakBefore w:val="0"/>
              <w:kinsoku/>
              <w:wordWrap/>
              <w:overflowPunct/>
              <w:topLinePunct w:val="0"/>
              <w:autoSpaceDE/>
              <w:autoSpaceDN/>
              <w:bidi w:val="0"/>
              <w:adjustRightInd/>
              <w:spacing w:line="480" w:lineRule="exact"/>
              <w:jc w:val="center"/>
              <w:textAlignment w:val="baseline"/>
              <w:rPr>
                <w:rFonts w:hint="eastAsia" w:ascii="仿宋" w:hAnsi="仿宋" w:eastAsia="仿宋"/>
                <w:sz w:val="30"/>
                <w:szCs w:val="22"/>
                <w:lang w:val="en-US" w:eastAsia="zh-CN"/>
              </w:rPr>
            </w:pPr>
            <w:r>
              <w:rPr>
                <w:rFonts w:hint="eastAsia" w:ascii="仿宋" w:hAnsi="仿宋" w:eastAsia="仿宋"/>
                <w:sz w:val="30"/>
                <w:szCs w:val="22"/>
                <w:lang w:val="en-US" w:eastAsia="zh-CN"/>
              </w:rPr>
              <w:t>投标商名称</w:t>
            </w:r>
          </w:p>
        </w:tc>
        <w:tc>
          <w:tcPr>
            <w:tcW w:w="1035" w:type="dxa"/>
            <w:noWrap w:val="0"/>
            <w:vAlign w:val="top"/>
          </w:tcPr>
          <w:p>
            <w:pPr>
              <w:keepNext w:val="0"/>
              <w:keepLines w:val="0"/>
              <w:pageBreakBefore w:val="0"/>
              <w:kinsoku/>
              <w:wordWrap/>
              <w:overflowPunct/>
              <w:topLinePunct w:val="0"/>
              <w:autoSpaceDE/>
              <w:autoSpaceDN/>
              <w:bidi w:val="0"/>
              <w:adjustRightInd/>
              <w:spacing w:line="480" w:lineRule="exact"/>
              <w:jc w:val="left"/>
              <w:textAlignment w:val="baseline"/>
              <w:rPr>
                <w:rFonts w:hint="eastAsia" w:ascii="仿宋" w:hAnsi="仿宋" w:eastAsia="仿宋"/>
                <w:sz w:val="30"/>
                <w:szCs w:val="22"/>
                <w:lang w:val="en-US" w:eastAsia="zh-CN"/>
              </w:rPr>
            </w:pPr>
            <w:r>
              <w:rPr>
                <w:rFonts w:hint="eastAsia" w:ascii="仿宋" w:hAnsi="仿宋" w:eastAsia="仿宋"/>
                <w:sz w:val="30"/>
                <w:szCs w:val="22"/>
                <w:lang w:val="en-US" w:eastAsia="zh-CN"/>
              </w:rPr>
              <w:t>名次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298" w:type="dxa"/>
            <w:noWrap w:val="0"/>
            <w:vAlign w:val="center"/>
          </w:tcPr>
          <w:p>
            <w:pPr>
              <w:pStyle w:val="6"/>
              <w:keepNext w:val="0"/>
              <w:keepLines w:val="0"/>
              <w:pageBreakBefore w:val="0"/>
              <w:widowControl/>
              <w:suppressLineNumbers w:val="0"/>
              <w:kinsoku/>
              <w:wordWrap/>
              <w:overflowPunct/>
              <w:topLinePunct w:val="0"/>
              <w:autoSpaceDE/>
              <w:autoSpaceDN/>
              <w:bidi w:val="0"/>
              <w:adjustRightInd/>
              <w:spacing w:line="480" w:lineRule="exact"/>
              <w:ind w:left="0" w:leftChars="0" w:right="0" w:rightChars="0"/>
              <w:jc w:val="center"/>
              <w:rPr>
                <w:rFonts w:hint="eastAsia" w:ascii="仿宋" w:hAnsi="仿宋" w:eastAsia="仿宋" w:cstheme="minorBidi"/>
                <w:kern w:val="2"/>
                <w:sz w:val="30"/>
                <w:szCs w:val="22"/>
                <w:lang w:val="en-US" w:eastAsia="zh-CN" w:bidi="ar-SA"/>
              </w:rPr>
            </w:pPr>
            <w:r>
              <w:rPr>
                <w:rFonts w:hint="eastAsia" w:ascii="仿宋" w:hAnsi="仿宋" w:eastAsia="仿宋" w:cstheme="minorBidi"/>
                <w:kern w:val="2"/>
                <w:sz w:val="30"/>
                <w:szCs w:val="22"/>
                <w:lang w:val="en-US" w:eastAsia="zh-CN" w:bidi="ar-SA"/>
              </w:rPr>
              <w:t>1</w:t>
            </w:r>
          </w:p>
        </w:tc>
        <w:tc>
          <w:tcPr>
            <w:tcW w:w="4563" w:type="dxa"/>
            <w:noWrap w:val="0"/>
            <w:vAlign w:val="center"/>
          </w:tcPr>
          <w:p>
            <w:pPr>
              <w:keepNext w:val="0"/>
              <w:keepLines w:val="0"/>
              <w:pageBreakBefore w:val="0"/>
              <w:kinsoku/>
              <w:wordWrap/>
              <w:overflowPunct/>
              <w:topLinePunct w:val="0"/>
              <w:autoSpaceDE/>
              <w:autoSpaceDN/>
              <w:bidi w:val="0"/>
              <w:adjustRightInd/>
              <w:spacing w:line="480" w:lineRule="exact"/>
              <w:jc w:val="left"/>
              <w:textAlignment w:val="baseline"/>
              <w:rPr>
                <w:rFonts w:hint="eastAsia" w:ascii="仿宋" w:hAnsi="仿宋" w:eastAsia="仿宋" w:cstheme="minorBidi"/>
                <w:kern w:val="2"/>
                <w:sz w:val="30"/>
                <w:szCs w:val="22"/>
                <w:lang w:val="en-US" w:eastAsia="zh-CN" w:bidi="ar-SA"/>
              </w:rPr>
            </w:pPr>
            <w:r>
              <w:rPr>
                <w:rFonts w:hint="eastAsia" w:ascii="仿宋" w:hAnsi="仿宋" w:eastAsia="仿宋" w:cstheme="minorBidi"/>
                <w:kern w:val="2"/>
                <w:sz w:val="30"/>
                <w:szCs w:val="22"/>
                <w:lang w:val="en-US" w:eastAsia="zh-CN" w:bidi="ar-SA"/>
              </w:rPr>
              <w:t>中铁工程设计咨询集团有限公司</w:t>
            </w:r>
          </w:p>
        </w:tc>
        <w:tc>
          <w:tcPr>
            <w:tcW w:w="1035" w:type="dxa"/>
            <w:noWrap w:val="0"/>
            <w:vAlign w:val="center"/>
          </w:tcPr>
          <w:p>
            <w:pPr>
              <w:keepNext w:val="0"/>
              <w:keepLines w:val="0"/>
              <w:pageBreakBefore w:val="0"/>
              <w:kinsoku/>
              <w:wordWrap/>
              <w:overflowPunct/>
              <w:topLinePunct w:val="0"/>
              <w:autoSpaceDE/>
              <w:autoSpaceDN/>
              <w:bidi w:val="0"/>
              <w:adjustRightInd/>
              <w:spacing w:line="480" w:lineRule="exact"/>
              <w:jc w:val="center"/>
              <w:rPr>
                <w:rFonts w:hint="default" w:ascii="仿宋" w:hAnsi="仿宋" w:eastAsia="仿宋" w:cstheme="minorBidi"/>
                <w:kern w:val="2"/>
                <w:sz w:val="30"/>
                <w:szCs w:val="22"/>
                <w:lang w:val="en-US" w:eastAsia="zh-CN" w:bidi="ar-SA"/>
              </w:rPr>
            </w:pPr>
            <w:r>
              <w:rPr>
                <w:rFonts w:hint="eastAsia" w:ascii="仿宋" w:hAnsi="仿宋" w:eastAsia="仿宋" w:cstheme="minorBidi"/>
                <w:kern w:val="2"/>
                <w:sz w:val="30"/>
                <w:szCs w:val="22"/>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298" w:type="dxa"/>
            <w:noWrap w:val="0"/>
            <w:vAlign w:val="center"/>
          </w:tcPr>
          <w:p>
            <w:pPr>
              <w:pStyle w:val="6"/>
              <w:keepNext w:val="0"/>
              <w:keepLines w:val="0"/>
              <w:pageBreakBefore w:val="0"/>
              <w:widowControl/>
              <w:suppressLineNumbers w:val="0"/>
              <w:kinsoku/>
              <w:wordWrap/>
              <w:overflowPunct/>
              <w:topLinePunct w:val="0"/>
              <w:autoSpaceDE/>
              <w:autoSpaceDN/>
              <w:bidi w:val="0"/>
              <w:adjustRightInd/>
              <w:spacing w:line="480" w:lineRule="exact"/>
              <w:ind w:left="0" w:leftChars="0" w:right="0" w:rightChars="0"/>
              <w:jc w:val="center"/>
              <w:rPr>
                <w:rFonts w:hint="default" w:ascii="仿宋" w:hAnsi="仿宋" w:eastAsia="仿宋" w:cstheme="minorBidi"/>
                <w:kern w:val="2"/>
                <w:sz w:val="30"/>
                <w:szCs w:val="22"/>
                <w:lang w:val="en-US" w:eastAsia="zh-CN" w:bidi="ar-SA"/>
              </w:rPr>
            </w:pPr>
            <w:r>
              <w:rPr>
                <w:rFonts w:hint="eastAsia" w:ascii="仿宋" w:hAnsi="仿宋" w:eastAsia="仿宋" w:cstheme="minorBidi"/>
                <w:kern w:val="2"/>
                <w:sz w:val="30"/>
                <w:szCs w:val="22"/>
                <w:lang w:val="en-US" w:eastAsia="zh-CN" w:bidi="ar-SA"/>
              </w:rPr>
              <w:t>2</w:t>
            </w:r>
          </w:p>
        </w:tc>
        <w:tc>
          <w:tcPr>
            <w:tcW w:w="4563" w:type="dxa"/>
            <w:noWrap w:val="0"/>
            <w:vAlign w:val="center"/>
          </w:tcPr>
          <w:p>
            <w:pPr>
              <w:keepNext w:val="0"/>
              <w:keepLines w:val="0"/>
              <w:pageBreakBefore w:val="0"/>
              <w:kinsoku/>
              <w:wordWrap/>
              <w:overflowPunct/>
              <w:topLinePunct w:val="0"/>
              <w:autoSpaceDE/>
              <w:autoSpaceDN/>
              <w:bidi w:val="0"/>
              <w:adjustRightInd/>
              <w:spacing w:line="480" w:lineRule="exact"/>
              <w:jc w:val="left"/>
              <w:textAlignment w:val="baseline"/>
              <w:rPr>
                <w:rFonts w:hint="default" w:ascii="仿宋" w:hAnsi="仿宋" w:eastAsia="仿宋" w:cstheme="minorBidi"/>
                <w:kern w:val="2"/>
                <w:sz w:val="30"/>
                <w:szCs w:val="22"/>
                <w:lang w:val="en-US" w:eastAsia="zh-CN" w:bidi="ar-SA"/>
              </w:rPr>
            </w:pPr>
            <w:r>
              <w:rPr>
                <w:rFonts w:hint="eastAsia" w:ascii="仿宋" w:hAnsi="仿宋" w:eastAsia="仿宋" w:cstheme="minorBidi"/>
                <w:kern w:val="2"/>
                <w:sz w:val="30"/>
                <w:szCs w:val="22"/>
                <w:lang w:val="en-US" w:eastAsia="zh-CN" w:bidi="ar-SA"/>
              </w:rPr>
              <w:t>河南海威路桥工程咨询有限公司</w:t>
            </w:r>
          </w:p>
        </w:tc>
        <w:tc>
          <w:tcPr>
            <w:tcW w:w="1035" w:type="dxa"/>
            <w:noWrap w:val="0"/>
            <w:vAlign w:val="center"/>
          </w:tcPr>
          <w:p>
            <w:pPr>
              <w:keepNext w:val="0"/>
              <w:keepLines w:val="0"/>
              <w:pageBreakBefore w:val="0"/>
              <w:kinsoku/>
              <w:wordWrap/>
              <w:overflowPunct/>
              <w:topLinePunct w:val="0"/>
              <w:autoSpaceDE/>
              <w:autoSpaceDN/>
              <w:bidi w:val="0"/>
              <w:adjustRightInd/>
              <w:spacing w:line="480" w:lineRule="exact"/>
              <w:jc w:val="center"/>
              <w:rPr>
                <w:rFonts w:hint="default" w:ascii="仿宋" w:hAnsi="仿宋" w:eastAsia="仿宋" w:cstheme="minorBidi"/>
                <w:kern w:val="2"/>
                <w:sz w:val="30"/>
                <w:szCs w:val="22"/>
                <w:lang w:val="en-US" w:eastAsia="zh-CN" w:bidi="ar-SA"/>
              </w:rPr>
            </w:pPr>
            <w:r>
              <w:rPr>
                <w:rFonts w:hint="eastAsia" w:ascii="仿宋" w:hAnsi="仿宋" w:eastAsia="仿宋" w:cstheme="minorBidi"/>
                <w:kern w:val="2"/>
                <w:sz w:val="30"/>
                <w:szCs w:val="22"/>
                <w:lang w:val="en-US" w:eastAsia="zh-CN" w:bidi="ar-S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298" w:type="dxa"/>
            <w:noWrap w:val="0"/>
            <w:vAlign w:val="center"/>
          </w:tcPr>
          <w:p>
            <w:pPr>
              <w:pStyle w:val="6"/>
              <w:keepNext w:val="0"/>
              <w:keepLines w:val="0"/>
              <w:pageBreakBefore w:val="0"/>
              <w:widowControl/>
              <w:suppressLineNumbers w:val="0"/>
              <w:kinsoku/>
              <w:wordWrap/>
              <w:overflowPunct/>
              <w:topLinePunct w:val="0"/>
              <w:autoSpaceDE/>
              <w:autoSpaceDN/>
              <w:bidi w:val="0"/>
              <w:adjustRightInd/>
              <w:spacing w:line="480" w:lineRule="exact"/>
              <w:ind w:left="0" w:leftChars="0" w:right="0" w:rightChars="0"/>
              <w:jc w:val="center"/>
              <w:rPr>
                <w:rFonts w:hint="eastAsia" w:ascii="仿宋" w:hAnsi="仿宋" w:eastAsia="仿宋" w:cstheme="minorBidi"/>
                <w:kern w:val="2"/>
                <w:sz w:val="30"/>
                <w:szCs w:val="22"/>
                <w:lang w:val="en-US" w:eastAsia="zh-CN" w:bidi="ar-SA"/>
              </w:rPr>
            </w:pPr>
            <w:r>
              <w:rPr>
                <w:rFonts w:hint="eastAsia" w:ascii="仿宋" w:hAnsi="仿宋" w:eastAsia="仿宋" w:cstheme="minorBidi"/>
                <w:kern w:val="2"/>
                <w:sz w:val="30"/>
                <w:szCs w:val="22"/>
                <w:lang w:val="en-US" w:eastAsia="zh-CN" w:bidi="ar-SA"/>
              </w:rPr>
              <w:t>3</w:t>
            </w:r>
          </w:p>
        </w:tc>
        <w:tc>
          <w:tcPr>
            <w:tcW w:w="4563" w:type="dxa"/>
            <w:noWrap w:val="0"/>
            <w:vAlign w:val="center"/>
          </w:tcPr>
          <w:p>
            <w:pPr>
              <w:keepNext w:val="0"/>
              <w:keepLines w:val="0"/>
              <w:pageBreakBefore w:val="0"/>
              <w:kinsoku/>
              <w:wordWrap/>
              <w:overflowPunct/>
              <w:topLinePunct w:val="0"/>
              <w:autoSpaceDE/>
              <w:autoSpaceDN/>
              <w:bidi w:val="0"/>
              <w:adjustRightInd/>
              <w:spacing w:line="480" w:lineRule="exact"/>
              <w:jc w:val="left"/>
              <w:textAlignment w:val="baseline"/>
              <w:rPr>
                <w:rFonts w:hint="default" w:ascii="仿宋" w:hAnsi="仿宋" w:eastAsia="仿宋" w:cstheme="minorBidi"/>
                <w:kern w:val="2"/>
                <w:sz w:val="30"/>
                <w:szCs w:val="22"/>
                <w:lang w:val="en-US" w:eastAsia="zh-CN" w:bidi="ar-SA"/>
              </w:rPr>
            </w:pPr>
            <w:r>
              <w:rPr>
                <w:rFonts w:hint="eastAsia" w:ascii="仿宋" w:hAnsi="仿宋" w:eastAsia="仿宋" w:cstheme="minorBidi"/>
                <w:kern w:val="2"/>
                <w:sz w:val="30"/>
                <w:szCs w:val="22"/>
                <w:lang w:val="en-US" w:eastAsia="zh-CN" w:bidi="ar-SA"/>
              </w:rPr>
              <w:t>河南林峰建设集团有限公司</w:t>
            </w:r>
          </w:p>
        </w:tc>
        <w:tc>
          <w:tcPr>
            <w:tcW w:w="1035" w:type="dxa"/>
            <w:noWrap w:val="0"/>
            <w:vAlign w:val="center"/>
          </w:tcPr>
          <w:p>
            <w:pPr>
              <w:keepNext w:val="0"/>
              <w:keepLines w:val="0"/>
              <w:pageBreakBefore w:val="0"/>
              <w:kinsoku/>
              <w:wordWrap/>
              <w:overflowPunct/>
              <w:topLinePunct w:val="0"/>
              <w:autoSpaceDE/>
              <w:autoSpaceDN/>
              <w:bidi w:val="0"/>
              <w:adjustRightInd/>
              <w:spacing w:line="480" w:lineRule="exact"/>
              <w:jc w:val="center"/>
              <w:rPr>
                <w:rFonts w:hint="default" w:ascii="仿宋" w:hAnsi="仿宋" w:eastAsia="仿宋" w:cstheme="minorBidi"/>
                <w:kern w:val="2"/>
                <w:sz w:val="30"/>
                <w:szCs w:val="22"/>
                <w:lang w:val="en-US" w:eastAsia="zh-CN" w:bidi="ar-SA"/>
              </w:rPr>
            </w:pPr>
            <w:r>
              <w:rPr>
                <w:rFonts w:hint="eastAsia" w:ascii="仿宋" w:hAnsi="仿宋" w:eastAsia="仿宋" w:cstheme="minorBidi"/>
                <w:kern w:val="2"/>
                <w:sz w:val="30"/>
                <w:szCs w:val="22"/>
                <w:lang w:val="en-US" w:eastAsia="zh-CN" w:bidi="ar-SA"/>
              </w:rPr>
              <w:t>3</w:t>
            </w:r>
          </w:p>
        </w:tc>
      </w:tr>
    </w:tbl>
    <w:p>
      <w:pPr>
        <w:pStyle w:val="6"/>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480" w:lineRule="exact"/>
        <w:ind w:left="0" w:right="0" w:firstLine="640" w:firstLineChars="200"/>
        <w:jc w:val="left"/>
        <w:textAlignment w:val="auto"/>
        <w:rPr>
          <w:rFonts w:hint="eastAsia" w:ascii="黑体" w:hAnsi="宋体" w:eastAsia="黑体" w:cs="黑体"/>
          <w:color w:val="000000"/>
          <w:sz w:val="32"/>
          <w:szCs w:val="32"/>
          <w:u w:val="none"/>
          <w:shd w:val="clear" w:fill="FFFFFF"/>
        </w:rPr>
      </w:pPr>
    </w:p>
    <w:p>
      <w:pPr>
        <w:pStyle w:val="6"/>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480" w:lineRule="exact"/>
        <w:ind w:left="0" w:right="0" w:firstLine="640" w:firstLineChars="200"/>
        <w:jc w:val="left"/>
        <w:textAlignment w:val="auto"/>
        <w:rPr>
          <w:rFonts w:hint="eastAsia" w:ascii="黑体" w:hAnsi="宋体" w:eastAsia="黑体" w:cs="黑体"/>
          <w:color w:val="000000"/>
          <w:sz w:val="32"/>
          <w:szCs w:val="32"/>
          <w:u w:val="none"/>
          <w:shd w:val="clear" w:fill="FFFFFF"/>
        </w:rPr>
      </w:pPr>
    </w:p>
    <w:p>
      <w:pPr>
        <w:pStyle w:val="6"/>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val="0"/>
        <w:spacing w:before="0" w:beforeAutospacing="0" w:after="0" w:afterAutospacing="0" w:line="480" w:lineRule="exact"/>
        <w:ind w:left="625" w:leftChars="0" w:right="0" w:rightChars="0"/>
        <w:jc w:val="left"/>
        <w:textAlignment w:val="auto"/>
        <w:rPr>
          <w:rFonts w:hint="eastAsia" w:ascii="黑体" w:hAnsi="宋体" w:eastAsia="黑体" w:cs="黑体"/>
          <w:color w:val="000000"/>
          <w:sz w:val="32"/>
          <w:szCs w:val="32"/>
          <w:u w:val="none"/>
          <w:shd w:val="clear" w:fill="FFFFFF"/>
        </w:rPr>
      </w:pPr>
    </w:p>
    <w:p>
      <w:pPr>
        <w:pStyle w:val="6"/>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val="0"/>
        <w:spacing w:before="0" w:beforeAutospacing="0" w:after="0" w:afterAutospacing="0" w:line="480" w:lineRule="exact"/>
        <w:ind w:right="0" w:rightChars="0"/>
        <w:jc w:val="left"/>
        <w:textAlignment w:val="auto"/>
        <w:rPr>
          <w:rFonts w:hint="eastAsia" w:ascii="黑体" w:hAnsi="宋体" w:eastAsia="黑体" w:cs="黑体"/>
          <w:color w:val="000000"/>
          <w:sz w:val="32"/>
          <w:szCs w:val="32"/>
          <w:u w:val="none"/>
          <w:shd w:val="clear" w:fill="FFFFFF"/>
        </w:rPr>
      </w:pPr>
    </w:p>
    <w:p>
      <w:pPr>
        <w:pStyle w:val="6"/>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val="0"/>
        <w:spacing w:before="0" w:beforeAutospacing="0" w:after="0" w:afterAutospacing="0" w:line="480" w:lineRule="exact"/>
        <w:ind w:right="0" w:rightChars="0" w:firstLine="640" w:firstLineChars="200"/>
        <w:jc w:val="left"/>
        <w:textAlignment w:val="auto"/>
      </w:pPr>
      <w:r>
        <w:rPr>
          <w:rFonts w:hint="eastAsia" w:ascii="黑体" w:hAnsi="宋体" w:eastAsia="黑体" w:cs="黑体"/>
          <w:color w:val="000000"/>
          <w:sz w:val="32"/>
          <w:szCs w:val="32"/>
          <w:u w:val="none"/>
          <w:shd w:val="clear" w:fill="FFFFFF"/>
          <w:lang w:val="en-US" w:eastAsia="zh-CN"/>
        </w:rPr>
        <w:t>五、评标委</w:t>
      </w:r>
      <w:r>
        <w:rPr>
          <w:rFonts w:hint="eastAsia" w:ascii="黑体" w:hAnsi="宋体" w:eastAsia="黑体" w:cs="黑体"/>
          <w:color w:val="000000"/>
          <w:sz w:val="32"/>
          <w:szCs w:val="32"/>
          <w:u w:val="none"/>
          <w:shd w:val="clear" w:fill="FFFFFF"/>
        </w:rPr>
        <w:t>员会推荐中标候选人（或采购人授权确定中标人）情况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0" w:afterAutospacing="0" w:line="480" w:lineRule="exact"/>
        <w:ind w:right="0"/>
        <w:jc w:val="left"/>
        <w:textAlignment w:val="auto"/>
        <w:rPr>
          <w:rFonts w:hint="eastAsia" w:ascii="仿宋" w:hAnsi="仿宋" w:eastAsia="仿宋" w:cs="仿宋"/>
          <w:b w:val="0"/>
          <w:bCs/>
          <w:i w:val="0"/>
          <w:color w:val="000000"/>
          <w:kern w:val="0"/>
          <w:sz w:val="32"/>
          <w:szCs w:val="32"/>
          <w:u w:val="none"/>
          <w:shd w:val="clear" w:fill="FFFFFF"/>
          <w:lang w:val="en-US" w:eastAsia="zh-CN" w:bidi="ar"/>
        </w:rPr>
      </w:pPr>
      <w:r>
        <w:rPr>
          <w:rFonts w:hint="eastAsia" w:ascii="仿宋" w:hAnsi="仿宋" w:eastAsia="仿宋" w:cs="仿宋"/>
          <w:b w:val="0"/>
          <w:bCs/>
          <w:i w:val="0"/>
          <w:color w:val="000000"/>
          <w:kern w:val="0"/>
          <w:sz w:val="32"/>
          <w:szCs w:val="32"/>
          <w:u w:val="none"/>
          <w:shd w:val="clear" w:fill="FFFFFF"/>
          <w:lang w:val="en-US" w:eastAsia="zh-CN" w:bidi="ar"/>
        </w:rPr>
        <w:t>第一中标候选人：中铁工程设计咨询集团有限公司</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0" w:afterAutospacing="0" w:line="480" w:lineRule="exact"/>
        <w:ind w:right="0"/>
        <w:jc w:val="left"/>
        <w:textAlignment w:val="auto"/>
        <w:rPr>
          <w:rFonts w:hint="eastAsia" w:ascii="仿宋" w:hAnsi="仿宋" w:eastAsia="仿宋" w:cs="仿宋"/>
          <w:b w:val="0"/>
          <w:bCs/>
          <w:i w:val="0"/>
          <w:color w:val="000000"/>
          <w:kern w:val="0"/>
          <w:sz w:val="32"/>
          <w:szCs w:val="32"/>
          <w:u w:val="none"/>
          <w:shd w:val="clear" w:fill="FFFFFF"/>
          <w:lang w:val="en-US" w:eastAsia="zh-CN" w:bidi="ar"/>
        </w:rPr>
      </w:pPr>
      <w:r>
        <w:rPr>
          <w:rFonts w:hint="eastAsia" w:ascii="仿宋" w:hAnsi="仿宋" w:eastAsia="仿宋" w:cs="仿宋"/>
          <w:b w:val="0"/>
          <w:bCs/>
          <w:i w:val="0"/>
          <w:color w:val="000000"/>
          <w:kern w:val="0"/>
          <w:sz w:val="32"/>
          <w:szCs w:val="32"/>
          <w:u w:val="none"/>
          <w:shd w:val="clear" w:fill="FFFFFF"/>
          <w:lang w:val="en-US" w:eastAsia="zh-CN" w:bidi="ar"/>
        </w:rPr>
        <w:t>地    址：：北京市丰台区海鹰路总部国际 19 号楼东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0" w:afterAutospacing="0" w:line="480" w:lineRule="exact"/>
        <w:ind w:right="0"/>
        <w:jc w:val="left"/>
        <w:textAlignment w:val="auto"/>
        <w:rPr>
          <w:rFonts w:hint="eastAsia" w:ascii="仿宋" w:hAnsi="仿宋" w:eastAsia="仿宋" w:cs="仿宋"/>
          <w:b w:val="0"/>
          <w:bCs/>
          <w:i w:val="0"/>
          <w:color w:val="000000"/>
          <w:kern w:val="0"/>
          <w:sz w:val="32"/>
          <w:szCs w:val="32"/>
          <w:u w:val="none"/>
          <w:shd w:val="clear" w:fill="FFFFFF"/>
          <w:lang w:val="en-US" w:eastAsia="zh-CN" w:bidi="ar"/>
        </w:rPr>
      </w:pPr>
      <w:r>
        <w:rPr>
          <w:rFonts w:hint="eastAsia" w:ascii="仿宋" w:hAnsi="仿宋" w:eastAsia="仿宋" w:cs="仿宋"/>
          <w:b w:val="0"/>
          <w:bCs/>
          <w:i w:val="0"/>
          <w:color w:val="000000"/>
          <w:kern w:val="0"/>
          <w:sz w:val="32"/>
          <w:szCs w:val="32"/>
          <w:u w:val="none"/>
          <w:shd w:val="clear" w:fill="FFFFFF"/>
          <w:lang w:val="en-US" w:eastAsia="zh-CN" w:bidi="ar"/>
        </w:rPr>
        <w:t xml:space="preserve">电    话：010-52696111    邮政编码：100071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0" w:afterAutospacing="0" w:line="480" w:lineRule="exact"/>
        <w:ind w:right="0"/>
        <w:jc w:val="left"/>
        <w:textAlignment w:val="auto"/>
        <w:rPr>
          <w:rFonts w:hint="eastAsia" w:ascii="仿宋" w:hAnsi="仿宋" w:eastAsia="仿宋" w:cs="仿宋"/>
          <w:b w:val="0"/>
          <w:bCs/>
          <w:i w:val="0"/>
          <w:color w:val="000000"/>
          <w:kern w:val="0"/>
          <w:sz w:val="32"/>
          <w:szCs w:val="32"/>
          <w:u w:val="none"/>
          <w:shd w:val="clear" w:fill="FFFFFF"/>
          <w:lang w:val="en-US" w:eastAsia="zh-CN" w:bidi="ar"/>
        </w:rPr>
      </w:pPr>
      <w:r>
        <w:rPr>
          <w:rFonts w:hint="eastAsia" w:ascii="仿宋" w:hAnsi="仿宋" w:eastAsia="仿宋" w:cs="仿宋"/>
          <w:b w:val="0"/>
          <w:bCs/>
          <w:i w:val="0"/>
          <w:color w:val="000000"/>
          <w:kern w:val="0"/>
          <w:sz w:val="32"/>
          <w:szCs w:val="32"/>
          <w:u w:val="none"/>
          <w:shd w:val="clear" w:fill="FFFFFF"/>
          <w:lang w:val="en-US" w:eastAsia="zh-CN" w:bidi="ar"/>
        </w:rPr>
        <w:t>中标金额：叁拾贰万柒仟玖佰元</w:t>
      </w:r>
      <w:r>
        <w:rPr>
          <w:rFonts w:hint="default" w:ascii="仿宋" w:hAnsi="仿宋" w:eastAsia="仿宋" w:cs="仿宋"/>
          <w:b w:val="0"/>
          <w:bCs/>
          <w:i w:val="0"/>
          <w:color w:val="000000"/>
          <w:kern w:val="0"/>
          <w:sz w:val="32"/>
          <w:szCs w:val="32"/>
          <w:u w:val="none"/>
          <w:shd w:val="clear" w:fill="FFFFFF"/>
          <w:lang w:val="en-US" w:eastAsia="zh-CN" w:bidi="ar"/>
        </w:rPr>
        <w:t>整</w:t>
      </w:r>
      <w:r>
        <w:rPr>
          <w:rFonts w:hint="eastAsia" w:ascii="仿宋" w:hAnsi="仿宋" w:eastAsia="仿宋" w:cs="仿宋"/>
          <w:b w:val="0"/>
          <w:bCs/>
          <w:i w:val="0"/>
          <w:color w:val="000000"/>
          <w:kern w:val="0"/>
          <w:sz w:val="32"/>
          <w:szCs w:val="32"/>
          <w:u w:val="none"/>
          <w:shd w:val="clear" w:fill="FFFFFF"/>
          <w:lang w:val="en-US" w:eastAsia="zh-CN" w:bidi="ar"/>
        </w:rPr>
        <w:t>（￥</w:t>
      </w:r>
      <w:r>
        <w:rPr>
          <w:rFonts w:hint="default" w:ascii="仿宋" w:hAnsi="仿宋" w:eastAsia="仿宋" w:cs="仿宋"/>
          <w:b w:val="0"/>
          <w:bCs/>
          <w:i w:val="0"/>
          <w:color w:val="000000"/>
          <w:kern w:val="0"/>
          <w:sz w:val="32"/>
          <w:szCs w:val="32"/>
          <w:u w:val="none"/>
          <w:shd w:val="clear" w:fill="FFFFFF"/>
          <w:lang w:val="en-US" w:eastAsia="zh-CN" w:bidi="ar"/>
        </w:rPr>
        <w:t>327,900.00</w:t>
      </w:r>
      <w:r>
        <w:rPr>
          <w:rFonts w:hint="eastAsia" w:ascii="仿宋" w:hAnsi="仿宋" w:eastAsia="仿宋" w:cs="仿宋"/>
          <w:b w:val="0"/>
          <w:bCs/>
          <w:i w:val="0"/>
          <w:color w:val="000000"/>
          <w:kern w:val="0"/>
          <w:sz w:val="32"/>
          <w:szCs w:val="32"/>
          <w:u w:val="none"/>
          <w:shd w:val="clear" w:fill="FFFFFF"/>
          <w:lang w:val="en-US" w:eastAsia="zh-CN" w:bidi="ar"/>
        </w:rPr>
        <w:t>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0" w:afterAutospacing="0" w:line="480" w:lineRule="exact"/>
        <w:ind w:right="0"/>
        <w:jc w:val="left"/>
        <w:textAlignment w:val="auto"/>
        <w:rPr>
          <w:rFonts w:hint="eastAsia" w:ascii="仿宋" w:hAnsi="仿宋" w:eastAsia="仿宋" w:cs="仿宋"/>
          <w:b w:val="0"/>
          <w:bCs/>
          <w:i w:val="0"/>
          <w:color w:val="000000"/>
          <w:kern w:val="0"/>
          <w:sz w:val="32"/>
          <w:szCs w:val="32"/>
          <w:u w:val="none"/>
          <w:shd w:val="clear" w:fill="FFFFFF"/>
          <w:lang w:val="en-US" w:eastAsia="zh-CN" w:bidi="ar"/>
        </w:rPr>
      </w:pPr>
      <w:r>
        <w:rPr>
          <w:rFonts w:hint="eastAsia" w:ascii="仿宋" w:hAnsi="仿宋" w:eastAsia="仿宋" w:cs="仿宋"/>
          <w:b w:val="0"/>
          <w:bCs/>
          <w:i w:val="0"/>
          <w:color w:val="000000"/>
          <w:kern w:val="0"/>
          <w:sz w:val="32"/>
          <w:szCs w:val="32"/>
          <w:u w:val="none"/>
          <w:shd w:val="clear" w:fill="FFFFFF"/>
          <w:lang w:val="en-US" w:eastAsia="zh-CN" w:bidi="ar"/>
        </w:rPr>
        <w:t>第二中标候选人：河南海威路桥工程咨询有限公司</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0" w:afterAutospacing="0" w:line="480" w:lineRule="exact"/>
        <w:ind w:right="0"/>
        <w:jc w:val="left"/>
        <w:textAlignment w:val="auto"/>
        <w:rPr>
          <w:rFonts w:hint="eastAsia" w:ascii="仿宋" w:hAnsi="仿宋" w:eastAsia="仿宋" w:cs="仿宋"/>
          <w:b w:val="0"/>
          <w:bCs/>
          <w:i w:val="0"/>
          <w:color w:val="000000"/>
          <w:kern w:val="0"/>
          <w:sz w:val="32"/>
          <w:szCs w:val="32"/>
          <w:u w:val="none"/>
          <w:shd w:val="clear" w:fill="FFFFFF"/>
          <w:lang w:val="en-US" w:eastAsia="zh-CN" w:bidi="ar"/>
        </w:rPr>
      </w:pPr>
      <w:r>
        <w:rPr>
          <w:rFonts w:hint="eastAsia" w:ascii="仿宋" w:hAnsi="仿宋" w:eastAsia="仿宋" w:cs="仿宋"/>
          <w:b w:val="0"/>
          <w:bCs/>
          <w:i w:val="0"/>
          <w:color w:val="000000"/>
          <w:kern w:val="0"/>
          <w:sz w:val="32"/>
          <w:szCs w:val="32"/>
          <w:u w:val="none"/>
          <w:shd w:val="clear" w:fill="FFFFFF"/>
          <w:lang w:val="en-US" w:eastAsia="zh-CN" w:bidi="ar"/>
        </w:rPr>
        <w:t>地    址：郑州市二七区大学路西、桃源路南长城康桥华城 9 幢 1 单元 21 层 24 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0" w:afterAutospacing="0" w:line="480" w:lineRule="exact"/>
        <w:ind w:right="0"/>
        <w:jc w:val="left"/>
        <w:textAlignment w:val="auto"/>
        <w:rPr>
          <w:rFonts w:hint="eastAsia" w:ascii="仿宋" w:hAnsi="仿宋" w:eastAsia="仿宋" w:cs="仿宋"/>
          <w:b w:val="0"/>
          <w:bCs/>
          <w:i w:val="0"/>
          <w:color w:val="000000"/>
          <w:kern w:val="0"/>
          <w:sz w:val="32"/>
          <w:szCs w:val="32"/>
          <w:u w:val="none"/>
          <w:shd w:val="clear" w:fill="FFFFFF"/>
          <w:lang w:val="en-US" w:eastAsia="zh-CN" w:bidi="ar"/>
        </w:rPr>
      </w:pPr>
      <w:r>
        <w:rPr>
          <w:rFonts w:hint="eastAsia" w:ascii="仿宋" w:hAnsi="仿宋" w:eastAsia="仿宋" w:cs="仿宋"/>
          <w:b w:val="0"/>
          <w:bCs/>
          <w:i w:val="0"/>
          <w:color w:val="000000"/>
          <w:kern w:val="0"/>
          <w:sz w:val="32"/>
          <w:szCs w:val="32"/>
          <w:u w:val="none"/>
          <w:shd w:val="clear" w:fill="FFFFFF"/>
          <w:lang w:val="en-US" w:eastAsia="zh-CN" w:bidi="ar"/>
        </w:rPr>
        <w:t xml:space="preserve">电    话：0371-55380018    邮政编号：450000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0" w:afterAutospacing="0" w:line="480" w:lineRule="exact"/>
        <w:ind w:right="0"/>
        <w:jc w:val="left"/>
        <w:textAlignment w:val="auto"/>
        <w:rPr>
          <w:rFonts w:hint="eastAsia" w:ascii="仿宋" w:hAnsi="仿宋" w:eastAsia="仿宋" w:cs="仿宋"/>
          <w:b w:val="0"/>
          <w:bCs/>
          <w:i w:val="0"/>
          <w:color w:val="000000"/>
          <w:kern w:val="0"/>
          <w:sz w:val="32"/>
          <w:szCs w:val="32"/>
          <w:u w:val="none"/>
          <w:shd w:val="clear" w:fill="FFFFFF"/>
          <w:lang w:val="en-US" w:eastAsia="zh-CN" w:bidi="ar"/>
        </w:rPr>
      </w:pPr>
      <w:r>
        <w:rPr>
          <w:rFonts w:hint="eastAsia" w:ascii="仿宋" w:hAnsi="仿宋" w:eastAsia="仿宋" w:cs="仿宋"/>
          <w:b w:val="0"/>
          <w:bCs/>
          <w:i w:val="0"/>
          <w:color w:val="000000"/>
          <w:kern w:val="0"/>
          <w:sz w:val="32"/>
          <w:szCs w:val="32"/>
          <w:u w:val="none"/>
          <w:shd w:val="clear" w:fill="FFFFFF"/>
          <w:lang w:val="en-US" w:eastAsia="zh-CN" w:bidi="ar"/>
        </w:rPr>
        <w:t>中标金额：叁拾叁万元整（</w:t>
      </w:r>
      <w:r>
        <w:rPr>
          <w:rFonts w:hint="default" w:ascii="仿宋" w:hAnsi="仿宋" w:eastAsia="仿宋" w:cs="仿宋"/>
          <w:b w:val="0"/>
          <w:bCs/>
          <w:i w:val="0"/>
          <w:color w:val="000000"/>
          <w:kern w:val="0"/>
          <w:sz w:val="32"/>
          <w:szCs w:val="32"/>
          <w:u w:val="none"/>
          <w:shd w:val="clear" w:fill="FFFFFF"/>
          <w:lang w:val="en-US" w:eastAsia="zh-CN" w:bidi="ar"/>
        </w:rPr>
        <w:t>￥330,000.00</w:t>
      </w:r>
      <w:r>
        <w:rPr>
          <w:rFonts w:hint="eastAsia" w:ascii="仿宋" w:hAnsi="仿宋" w:eastAsia="仿宋" w:cs="仿宋"/>
          <w:b w:val="0"/>
          <w:bCs/>
          <w:i w:val="0"/>
          <w:color w:val="000000"/>
          <w:kern w:val="0"/>
          <w:sz w:val="32"/>
          <w:szCs w:val="32"/>
          <w:u w:val="none"/>
          <w:shd w:val="clear" w:fill="FFFFFF"/>
          <w:lang w:val="en-US" w:eastAsia="zh-CN" w:bidi="ar"/>
        </w:rPr>
        <w:t>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0" w:afterAutospacing="0" w:line="480" w:lineRule="exact"/>
        <w:ind w:right="0"/>
        <w:jc w:val="left"/>
        <w:textAlignment w:val="auto"/>
        <w:rPr>
          <w:rFonts w:hint="eastAsia" w:ascii="仿宋" w:hAnsi="仿宋" w:eastAsia="仿宋" w:cs="仿宋"/>
          <w:b w:val="0"/>
          <w:bCs/>
          <w:i w:val="0"/>
          <w:color w:val="000000"/>
          <w:kern w:val="0"/>
          <w:sz w:val="32"/>
          <w:szCs w:val="32"/>
          <w:u w:val="none"/>
          <w:shd w:val="clear" w:fill="FFFFFF"/>
          <w:lang w:val="en-US" w:eastAsia="zh-CN" w:bidi="ar"/>
        </w:rPr>
      </w:pPr>
      <w:r>
        <w:rPr>
          <w:rFonts w:hint="eastAsia" w:ascii="仿宋" w:hAnsi="仿宋" w:eastAsia="仿宋" w:cs="仿宋"/>
          <w:b w:val="0"/>
          <w:bCs/>
          <w:i w:val="0"/>
          <w:color w:val="000000"/>
          <w:kern w:val="0"/>
          <w:sz w:val="32"/>
          <w:szCs w:val="32"/>
          <w:u w:val="none"/>
          <w:shd w:val="clear" w:fill="FFFFFF"/>
          <w:lang w:val="en-US" w:eastAsia="zh-CN" w:bidi="ar"/>
        </w:rPr>
        <w:t>第三中标候选人：河南林峰建设集团有限公司</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0" w:afterAutospacing="0" w:line="480" w:lineRule="exact"/>
        <w:ind w:right="0"/>
        <w:jc w:val="left"/>
        <w:textAlignment w:val="auto"/>
        <w:rPr>
          <w:rFonts w:hint="eastAsia" w:ascii="仿宋" w:hAnsi="仿宋" w:eastAsia="仿宋" w:cs="仿宋"/>
          <w:b w:val="0"/>
          <w:bCs/>
          <w:i w:val="0"/>
          <w:color w:val="000000"/>
          <w:kern w:val="0"/>
          <w:sz w:val="32"/>
          <w:szCs w:val="32"/>
          <w:u w:val="none"/>
          <w:shd w:val="clear" w:fill="FFFFFF"/>
          <w:lang w:val="en-US" w:eastAsia="zh-CN" w:bidi="ar"/>
        </w:rPr>
      </w:pPr>
      <w:r>
        <w:rPr>
          <w:rFonts w:hint="eastAsia" w:ascii="仿宋" w:hAnsi="仿宋" w:eastAsia="仿宋" w:cs="仿宋"/>
          <w:b w:val="0"/>
          <w:bCs/>
          <w:i w:val="0"/>
          <w:color w:val="000000"/>
          <w:kern w:val="0"/>
          <w:sz w:val="32"/>
          <w:szCs w:val="32"/>
          <w:u w:val="none"/>
          <w:shd w:val="clear" w:fill="FFFFFF"/>
          <w:lang w:val="en-US" w:eastAsia="zh-CN" w:bidi="ar"/>
        </w:rPr>
        <w:t>地址： 郑州市经三路 32 号财富广场 A 座 22 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0" w:afterAutospacing="0" w:line="480" w:lineRule="exact"/>
        <w:ind w:right="0"/>
        <w:jc w:val="left"/>
        <w:textAlignment w:val="auto"/>
        <w:rPr>
          <w:rFonts w:hint="eastAsia" w:ascii="仿宋" w:hAnsi="仿宋" w:eastAsia="仿宋" w:cs="仿宋"/>
          <w:b w:val="0"/>
          <w:bCs/>
          <w:i w:val="0"/>
          <w:color w:val="000000"/>
          <w:kern w:val="0"/>
          <w:sz w:val="32"/>
          <w:szCs w:val="32"/>
          <w:u w:val="none"/>
          <w:shd w:val="clear" w:fill="FFFFFF"/>
          <w:lang w:val="en-US" w:eastAsia="zh-CN" w:bidi="ar"/>
        </w:rPr>
      </w:pPr>
      <w:r>
        <w:rPr>
          <w:rFonts w:hint="eastAsia" w:ascii="仿宋" w:hAnsi="仿宋" w:eastAsia="仿宋" w:cs="仿宋"/>
          <w:b w:val="0"/>
          <w:bCs/>
          <w:i w:val="0"/>
          <w:color w:val="000000"/>
          <w:kern w:val="0"/>
          <w:sz w:val="32"/>
          <w:szCs w:val="32"/>
          <w:u w:val="none"/>
          <w:shd w:val="clear" w:fill="FFFFFF"/>
          <w:lang w:val="en-US" w:eastAsia="zh-CN" w:bidi="ar"/>
        </w:rPr>
        <w:t xml:space="preserve">电 话：0371-65356125       邮政编码：450008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0" w:afterAutospacing="0" w:line="480" w:lineRule="exact"/>
        <w:ind w:right="0"/>
        <w:jc w:val="left"/>
        <w:textAlignment w:val="auto"/>
        <w:rPr>
          <w:rFonts w:hint="eastAsia" w:ascii="仿宋" w:hAnsi="仿宋" w:eastAsia="仿宋" w:cs="仿宋"/>
          <w:b w:val="0"/>
          <w:bCs/>
          <w:i w:val="0"/>
          <w:color w:val="000000"/>
          <w:kern w:val="0"/>
          <w:sz w:val="32"/>
          <w:szCs w:val="32"/>
          <w:u w:val="none"/>
          <w:shd w:val="clear" w:fill="FFFFFF"/>
          <w:lang w:val="en-US" w:eastAsia="zh-CN" w:bidi="ar"/>
        </w:rPr>
      </w:pPr>
      <w:r>
        <w:rPr>
          <w:rFonts w:hint="eastAsia" w:ascii="仿宋" w:hAnsi="仿宋" w:eastAsia="仿宋" w:cs="仿宋"/>
          <w:b w:val="0"/>
          <w:bCs/>
          <w:i w:val="0"/>
          <w:color w:val="000000"/>
          <w:kern w:val="0"/>
          <w:sz w:val="32"/>
          <w:szCs w:val="32"/>
          <w:u w:val="none"/>
          <w:shd w:val="clear" w:fill="FFFFFF"/>
          <w:lang w:val="en-US" w:eastAsia="zh-CN" w:bidi="ar"/>
        </w:rPr>
        <w:t>中标金额：叁拾叁万贰仟元</w:t>
      </w:r>
      <w:r>
        <w:rPr>
          <w:rFonts w:hint="default" w:ascii="仿宋" w:hAnsi="仿宋" w:eastAsia="仿宋" w:cs="仿宋"/>
          <w:b w:val="0"/>
          <w:bCs/>
          <w:i w:val="0"/>
          <w:color w:val="000000"/>
          <w:kern w:val="0"/>
          <w:sz w:val="32"/>
          <w:szCs w:val="32"/>
          <w:u w:val="none"/>
          <w:shd w:val="clear" w:fill="FFFFFF"/>
          <w:lang w:val="en-US" w:eastAsia="zh-CN" w:bidi="ar"/>
        </w:rPr>
        <w:t>整</w:t>
      </w:r>
      <w:r>
        <w:rPr>
          <w:rFonts w:hint="eastAsia" w:ascii="仿宋" w:hAnsi="仿宋" w:eastAsia="仿宋" w:cs="仿宋"/>
          <w:b w:val="0"/>
          <w:bCs/>
          <w:i w:val="0"/>
          <w:color w:val="000000"/>
          <w:kern w:val="0"/>
          <w:sz w:val="32"/>
          <w:szCs w:val="32"/>
          <w:u w:val="none"/>
          <w:shd w:val="clear" w:fill="FFFFFF"/>
          <w:lang w:val="en-US" w:eastAsia="zh-CN" w:bidi="ar"/>
        </w:rPr>
        <w:t>（</w:t>
      </w:r>
      <w:r>
        <w:rPr>
          <w:rFonts w:hint="default" w:ascii="仿宋" w:hAnsi="仿宋" w:eastAsia="仿宋" w:cs="仿宋"/>
          <w:b w:val="0"/>
          <w:bCs/>
          <w:i w:val="0"/>
          <w:color w:val="000000"/>
          <w:kern w:val="0"/>
          <w:sz w:val="32"/>
          <w:szCs w:val="32"/>
          <w:u w:val="none"/>
          <w:shd w:val="clear" w:fill="FFFFFF"/>
          <w:lang w:val="en-US" w:eastAsia="zh-CN" w:bidi="ar"/>
        </w:rPr>
        <w:t>￥332,000.00</w:t>
      </w:r>
      <w:r>
        <w:rPr>
          <w:rFonts w:hint="eastAsia" w:ascii="仿宋" w:hAnsi="仿宋" w:eastAsia="仿宋" w:cs="仿宋"/>
          <w:b w:val="0"/>
          <w:bCs/>
          <w:i w:val="0"/>
          <w:color w:val="000000"/>
          <w:kern w:val="0"/>
          <w:sz w:val="32"/>
          <w:szCs w:val="32"/>
          <w:u w:val="none"/>
          <w:shd w:val="clear" w:fill="FFFFFF"/>
          <w:lang w:val="en-US" w:eastAsia="zh-CN" w:bidi="ar"/>
        </w:rPr>
        <w:t>元）</w:t>
      </w:r>
    </w:p>
    <w:p>
      <w:pPr>
        <w:pStyle w:val="6"/>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val="0"/>
        <w:spacing w:before="0" w:beforeAutospacing="0" w:after="0" w:afterAutospacing="0" w:line="480" w:lineRule="exact"/>
        <w:ind w:left="625" w:leftChars="0" w:right="0" w:rightChars="0"/>
        <w:jc w:val="left"/>
        <w:textAlignment w:val="auto"/>
        <w:rPr>
          <w:rFonts w:hint="eastAsia" w:ascii="黑体" w:hAnsi="黑体" w:eastAsia="黑体" w:cs="黑体"/>
          <w:color w:val="000000"/>
          <w:kern w:val="2"/>
          <w:sz w:val="28"/>
          <w:szCs w:val="28"/>
          <w:u w:val="none"/>
          <w:shd w:val="clear" w:fill="FFFFFF"/>
          <w:lang w:val="en-US" w:eastAsia="zh-CN" w:bidi="ar-SA"/>
        </w:rPr>
      </w:pPr>
      <w:r>
        <w:rPr>
          <w:rFonts w:hint="eastAsia" w:ascii="黑体" w:hAnsi="黑体" w:eastAsia="黑体" w:cs="黑体"/>
          <w:color w:val="000000"/>
          <w:sz w:val="32"/>
          <w:szCs w:val="32"/>
          <w:u w:val="none"/>
          <w:shd w:val="clear" w:fill="FFFFFF"/>
          <w:lang w:val="en-US" w:eastAsia="zh-CN"/>
        </w:rPr>
        <w:t>六、投标人根据评标</w:t>
      </w:r>
      <w:r>
        <w:rPr>
          <w:rFonts w:hint="eastAsia" w:ascii="黑体" w:hAnsi="黑体" w:eastAsia="黑体" w:cs="黑体"/>
          <w:color w:val="000000"/>
          <w:sz w:val="32"/>
          <w:szCs w:val="32"/>
          <w:u w:val="none"/>
          <w:shd w:val="clear" w:fill="FFFFFF"/>
        </w:rPr>
        <w:t>委员会要求进</w:t>
      </w:r>
      <w:r>
        <w:rPr>
          <w:rFonts w:hint="eastAsia" w:ascii="黑体" w:hAnsi="黑体" w:eastAsia="黑体" w:cs="黑体"/>
          <w:b w:val="0"/>
          <w:bCs w:val="0"/>
          <w:color w:val="000000"/>
          <w:sz w:val="30"/>
          <w:szCs w:val="30"/>
          <w:u w:val="none"/>
          <w:shd w:val="clear" w:fill="FFFFFF"/>
        </w:rPr>
        <w:t>行的澄清、说明或者</w:t>
      </w:r>
      <w:r>
        <w:rPr>
          <w:rFonts w:hint="eastAsia" w:ascii="黑体" w:hAnsi="黑体" w:eastAsia="黑体" w:cs="黑体"/>
          <w:color w:val="000000"/>
          <w:sz w:val="30"/>
          <w:szCs w:val="30"/>
          <w:u w:val="none"/>
          <w:shd w:val="clear" w:fill="FFFFFF"/>
        </w:rPr>
        <w:t>补</w:t>
      </w:r>
      <w:r>
        <w:rPr>
          <w:rFonts w:hint="eastAsia" w:ascii="黑体" w:hAnsi="黑体" w:eastAsia="黑体" w:cs="黑体"/>
          <w:color w:val="000000"/>
          <w:sz w:val="30"/>
          <w:szCs w:val="30"/>
          <w:u w:val="none"/>
          <w:shd w:val="clear" w:fill="FFFFFF"/>
          <w:lang w:val="en-US" w:eastAsia="zh-CN"/>
        </w:rPr>
        <w:t>充</w:t>
      </w:r>
      <w:r>
        <w:rPr>
          <w:rFonts w:hint="eastAsia" w:ascii="黑体" w:hAnsi="黑体" w:eastAsia="黑体" w:cs="黑体"/>
          <w:color w:val="000000"/>
          <w:sz w:val="30"/>
          <w:szCs w:val="30"/>
          <w:u w:val="none"/>
          <w:shd w:val="clear" w:fill="FFFFFF"/>
        </w:rPr>
        <w:t>：</w:t>
      </w:r>
      <w:r>
        <w:rPr>
          <w:rFonts w:hint="eastAsia" w:ascii="黑体" w:hAnsi="黑体" w:eastAsia="黑体" w:cs="黑体"/>
          <w:color w:val="000000"/>
          <w:kern w:val="2"/>
          <w:sz w:val="30"/>
          <w:szCs w:val="30"/>
          <w:u w:val="none"/>
          <w:shd w:val="clear" w:fill="FFFFFF"/>
          <w:lang w:val="en-US" w:eastAsia="zh-CN" w:bidi="ar-SA"/>
        </w:rPr>
        <w:t>无。</w:t>
      </w:r>
    </w:p>
    <w:p>
      <w:pPr>
        <w:pStyle w:val="6"/>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val="0"/>
        <w:spacing w:before="0" w:beforeAutospacing="0" w:after="0" w:afterAutospacing="0" w:line="480" w:lineRule="exact"/>
        <w:ind w:left="625" w:leftChars="0" w:right="0" w:rightChars="0"/>
        <w:jc w:val="left"/>
        <w:textAlignment w:val="auto"/>
        <w:rPr>
          <w:rFonts w:hint="eastAsia" w:ascii="黑体" w:hAnsi="黑体" w:eastAsia="黑体" w:cs="黑体"/>
          <w:color w:val="000000"/>
          <w:sz w:val="30"/>
          <w:szCs w:val="30"/>
          <w:u w:val="none"/>
          <w:shd w:val="clear" w:fill="FFFFFF"/>
        </w:rPr>
      </w:pPr>
      <w:r>
        <w:rPr>
          <w:rFonts w:hint="eastAsia" w:ascii="黑体" w:hAnsi="黑体" w:eastAsia="黑体" w:cs="黑体"/>
          <w:color w:val="333333"/>
          <w:sz w:val="30"/>
          <w:szCs w:val="30"/>
          <w:u w:val="none"/>
          <w:shd w:val="clear" w:fill="FFFFFF"/>
          <w:lang w:val="en-US" w:eastAsia="zh-CN"/>
        </w:rPr>
        <w:t>七、是</w:t>
      </w:r>
      <w:r>
        <w:rPr>
          <w:rFonts w:hint="eastAsia" w:ascii="黑体" w:hAnsi="黑体" w:eastAsia="黑体" w:cs="黑体"/>
          <w:color w:val="000000"/>
          <w:sz w:val="30"/>
          <w:szCs w:val="30"/>
          <w:u w:val="none"/>
          <w:shd w:val="clear" w:fill="FFFFFF"/>
        </w:rPr>
        <w:t>否存在评标委员会成员更换：</w:t>
      </w:r>
    </w:p>
    <w:p>
      <w:pPr>
        <w:pStyle w:val="6"/>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val="0"/>
        <w:spacing w:before="0" w:beforeAutospacing="0" w:after="0" w:afterAutospacing="0" w:line="480" w:lineRule="exact"/>
        <w:ind w:left="596" w:leftChars="284" w:right="0" w:rightChars="0" w:firstLine="600" w:firstLineChars="200"/>
        <w:jc w:val="left"/>
        <w:textAlignment w:val="auto"/>
        <w:rPr>
          <w:rFonts w:hint="eastAsia" w:ascii="黑体" w:hAnsi="黑体" w:eastAsia="黑体" w:cs="黑体"/>
          <w:color w:val="000000"/>
          <w:kern w:val="2"/>
          <w:sz w:val="30"/>
          <w:szCs w:val="30"/>
          <w:u w:val="none"/>
          <w:shd w:val="clear" w:fill="FFFFFF"/>
          <w:lang w:val="en-US" w:eastAsia="zh-CN" w:bidi="ar-SA"/>
        </w:rPr>
      </w:pPr>
      <w:r>
        <w:rPr>
          <w:rFonts w:hint="eastAsia" w:ascii="黑体" w:hAnsi="黑体" w:eastAsia="黑体" w:cs="黑体"/>
          <w:color w:val="000000"/>
          <w:kern w:val="2"/>
          <w:sz w:val="30"/>
          <w:szCs w:val="30"/>
          <w:u w:val="none"/>
          <w:shd w:val="clear" w:fill="FFFFFF"/>
          <w:lang w:val="en-US" w:eastAsia="zh-CN" w:bidi="ar-SA"/>
        </w:rPr>
        <w:t>无。</w:t>
      </w:r>
    </w:p>
    <w:p>
      <w:pPr>
        <w:pStyle w:val="6"/>
        <w:keepNext w:val="0"/>
        <w:keepLines w:val="0"/>
        <w:pageBreakBefore w:val="0"/>
        <w:widowControl/>
        <w:numPr>
          <w:ilvl w:val="0"/>
          <w:numId w:val="4"/>
        </w:numPr>
        <w:suppressLineNumbers w:val="0"/>
        <w:shd w:val="clear" w:fill="FFFFFF"/>
        <w:kinsoku/>
        <w:wordWrap/>
        <w:overflowPunct/>
        <w:topLinePunct w:val="0"/>
        <w:autoSpaceDE/>
        <w:autoSpaceDN/>
        <w:bidi w:val="0"/>
        <w:adjustRightInd/>
        <w:snapToGrid w:val="0"/>
        <w:spacing w:before="0" w:beforeAutospacing="0" w:after="0" w:afterAutospacing="0" w:line="480" w:lineRule="exact"/>
        <w:ind w:left="0" w:right="0" w:firstLine="640"/>
        <w:jc w:val="left"/>
        <w:textAlignment w:val="auto"/>
        <w:rPr>
          <w:rFonts w:hint="eastAsia" w:ascii="黑体" w:hAnsi="黑体" w:eastAsia="黑体" w:cs="黑体"/>
          <w:color w:val="000000"/>
          <w:sz w:val="30"/>
          <w:szCs w:val="30"/>
          <w:u w:val="none"/>
          <w:shd w:val="clear" w:fill="FFFFFF"/>
          <w:lang w:val="en-US" w:eastAsia="zh-CN"/>
        </w:rPr>
      </w:pPr>
      <w:r>
        <w:rPr>
          <w:rFonts w:hint="eastAsia" w:ascii="黑体" w:hAnsi="黑体" w:eastAsia="黑体" w:cs="黑体"/>
          <w:color w:val="000000"/>
          <w:sz w:val="30"/>
          <w:szCs w:val="30"/>
          <w:u w:val="none"/>
          <w:shd w:val="clear" w:fill="FFFFFF"/>
        </w:rPr>
        <w:t>评标委员会</w:t>
      </w:r>
      <w:r>
        <w:rPr>
          <w:rFonts w:hint="eastAsia" w:ascii="黑体" w:hAnsi="黑体" w:eastAsia="黑体" w:cs="黑体"/>
          <w:color w:val="000000"/>
          <w:sz w:val="30"/>
          <w:szCs w:val="30"/>
          <w:u w:val="none"/>
          <w:shd w:val="clear" w:fill="FFFFFF"/>
          <w:lang w:val="en-US" w:eastAsia="zh-CN"/>
        </w:rPr>
        <w:t>主任：于建设</w:t>
      </w:r>
    </w:p>
    <w:p>
      <w:pPr>
        <w:pStyle w:val="6"/>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val="0"/>
        <w:spacing w:before="0" w:beforeAutospacing="0" w:after="0" w:afterAutospacing="0" w:line="480" w:lineRule="exact"/>
        <w:ind w:right="0" w:rightChars="0"/>
        <w:jc w:val="left"/>
        <w:textAlignment w:val="auto"/>
        <w:rPr>
          <w:rFonts w:hint="eastAsia" w:ascii="黑体" w:hAnsi="黑体" w:eastAsia="黑体" w:cs="黑体"/>
          <w:color w:val="000000"/>
          <w:sz w:val="30"/>
          <w:szCs w:val="30"/>
          <w:u w:val="none"/>
          <w:shd w:val="clear" w:fill="FFFFFF"/>
          <w:lang w:val="en-US" w:eastAsia="zh-CN"/>
        </w:rPr>
      </w:pPr>
    </w:p>
    <w:p>
      <w:pPr>
        <w:pStyle w:val="6"/>
        <w:keepNext w:val="0"/>
        <w:keepLines w:val="0"/>
        <w:pageBreakBefore w:val="0"/>
        <w:widowControl/>
        <w:numPr>
          <w:ilvl w:val="0"/>
          <w:numId w:val="4"/>
        </w:numPr>
        <w:suppressLineNumbers w:val="0"/>
        <w:shd w:val="clear" w:fill="FFFFFF"/>
        <w:kinsoku/>
        <w:wordWrap/>
        <w:overflowPunct/>
        <w:topLinePunct w:val="0"/>
        <w:autoSpaceDE/>
        <w:autoSpaceDN/>
        <w:bidi w:val="0"/>
        <w:adjustRightInd/>
        <w:snapToGrid w:val="0"/>
        <w:spacing w:before="0" w:beforeAutospacing="0" w:after="0" w:afterAutospacing="0" w:line="480" w:lineRule="exact"/>
        <w:ind w:left="0" w:right="0" w:firstLine="640"/>
        <w:jc w:val="left"/>
        <w:textAlignment w:val="auto"/>
        <w:rPr>
          <w:rFonts w:hint="eastAsia" w:ascii="黑体" w:hAnsi="黑体" w:eastAsia="黑体" w:cs="黑体"/>
          <w:color w:val="000000"/>
          <w:sz w:val="30"/>
          <w:szCs w:val="30"/>
          <w:u w:val="none"/>
          <w:shd w:val="clear" w:fill="FFFFFF"/>
          <w:lang w:val="en-US" w:eastAsia="zh-CN"/>
        </w:rPr>
      </w:pPr>
      <w:r>
        <w:rPr>
          <w:rFonts w:hint="eastAsia" w:ascii="黑体" w:hAnsi="黑体" w:eastAsia="黑体" w:cs="黑体"/>
          <w:color w:val="000000"/>
          <w:kern w:val="2"/>
          <w:sz w:val="30"/>
          <w:szCs w:val="30"/>
          <w:u w:val="none"/>
          <w:shd w:val="clear" w:fill="FFFFFF"/>
          <w:lang w:val="en-US" w:eastAsia="zh-CN" w:bidi="ar-SA"/>
        </w:rPr>
        <w:t>标委员会</w:t>
      </w:r>
      <w:r>
        <w:rPr>
          <w:rFonts w:hint="eastAsia" w:ascii="黑体" w:hAnsi="黑体" w:eastAsia="黑体" w:cs="黑体"/>
          <w:color w:val="000000"/>
          <w:sz w:val="30"/>
          <w:szCs w:val="30"/>
          <w:u w:val="none"/>
          <w:shd w:val="clear" w:fill="FFFFFF"/>
        </w:rPr>
        <w:t>成员名单：</w:t>
      </w:r>
      <w:r>
        <w:rPr>
          <w:rFonts w:hint="eastAsia" w:ascii="黑体" w:hAnsi="黑体" w:eastAsia="黑体" w:cs="黑体"/>
          <w:color w:val="000000"/>
          <w:sz w:val="30"/>
          <w:szCs w:val="30"/>
          <w:u w:val="none"/>
          <w:shd w:val="clear" w:fill="FFFFFF"/>
          <w:lang w:val="en-US" w:eastAsia="zh-CN"/>
        </w:rPr>
        <w:t>杨会超、于建设、耿进环、余宏耀 、连晓辉</w:t>
      </w:r>
      <w:bookmarkStart w:id="0" w:name="_GoBack"/>
      <w:bookmarkEnd w:id="0"/>
      <w:r>
        <w:rPr>
          <w:rFonts w:hint="eastAsia" w:ascii="黑体" w:hAnsi="黑体" w:eastAsia="黑体" w:cs="黑体"/>
          <w:color w:val="000000"/>
          <w:sz w:val="30"/>
          <w:szCs w:val="30"/>
          <w:u w:val="none"/>
          <w:shd w:val="clear" w:fill="FFFFFF"/>
          <w:lang w:val="en-US" w:eastAsia="zh-CN"/>
        </w:rPr>
        <w:t xml:space="preserve"> </w:t>
      </w:r>
    </w:p>
    <w:p>
      <w:pPr>
        <w:pStyle w:val="6"/>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480" w:lineRule="exact"/>
        <w:ind w:right="0"/>
        <w:jc w:val="right"/>
        <w:textAlignment w:val="auto"/>
        <w:rPr>
          <w:rFonts w:hint="eastAsia" w:ascii="黑体" w:hAnsi="黑体" w:eastAsia="黑体" w:cs="黑体"/>
          <w:color w:val="000000"/>
          <w:kern w:val="2"/>
          <w:sz w:val="30"/>
          <w:szCs w:val="30"/>
          <w:u w:val="none"/>
          <w:shd w:val="clear" w:fill="FFFFFF"/>
          <w:lang w:val="en-US" w:eastAsia="zh-CN" w:bidi="ar-SA"/>
        </w:rPr>
      </w:pPr>
    </w:p>
    <w:p>
      <w:pPr>
        <w:pStyle w:val="6"/>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480" w:lineRule="exact"/>
        <w:ind w:right="0"/>
        <w:jc w:val="center"/>
        <w:textAlignment w:val="auto"/>
        <w:rPr>
          <w:rFonts w:hint="eastAsia" w:ascii="仿宋" w:hAnsi="仿宋" w:eastAsia="仿宋" w:cs="仿宋"/>
          <w:color w:val="000000"/>
          <w:kern w:val="2"/>
          <w:sz w:val="28"/>
          <w:szCs w:val="28"/>
          <w:u w:val="none"/>
          <w:shd w:val="clear" w:fill="FFFFFF"/>
          <w:lang w:val="en-US" w:eastAsia="zh-CN" w:bidi="ar-SA"/>
        </w:rPr>
      </w:pPr>
      <w:r>
        <w:rPr>
          <w:rFonts w:hint="eastAsia" w:ascii="仿宋" w:hAnsi="仿宋" w:eastAsia="仿宋" w:cs="仿宋"/>
          <w:color w:val="000000"/>
          <w:kern w:val="2"/>
          <w:sz w:val="28"/>
          <w:szCs w:val="28"/>
          <w:u w:val="none"/>
          <w:shd w:val="clear" w:fill="FFFFFF"/>
          <w:lang w:val="en-US" w:eastAsia="zh-CN" w:bidi="ar-SA"/>
        </w:rPr>
        <w:t xml:space="preserve">                                 </w:t>
      </w:r>
    </w:p>
    <w:p>
      <w:pPr>
        <w:pStyle w:val="6"/>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480" w:lineRule="exact"/>
        <w:ind w:right="0"/>
        <w:jc w:val="center"/>
        <w:textAlignment w:val="auto"/>
        <w:rPr>
          <w:rFonts w:hint="eastAsia" w:ascii="仿宋" w:hAnsi="仿宋" w:eastAsia="仿宋" w:cs="仿宋"/>
          <w:color w:val="000000"/>
          <w:kern w:val="2"/>
          <w:sz w:val="28"/>
          <w:szCs w:val="28"/>
          <w:u w:val="none"/>
          <w:shd w:val="clear" w:fill="FFFFFF"/>
          <w:lang w:val="en-US" w:eastAsia="zh-CN" w:bidi="ar-SA"/>
        </w:rPr>
      </w:pPr>
      <w:r>
        <w:rPr>
          <w:rFonts w:hint="eastAsia" w:ascii="仿宋" w:hAnsi="仿宋" w:eastAsia="仿宋" w:cs="仿宋"/>
          <w:color w:val="000000"/>
          <w:kern w:val="2"/>
          <w:sz w:val="28"/>
          <w:szCs w:val="28"/>
          <w:u w:val="none"/>
          <w:shd w:val="clear" w:fill="FFFFFF"/>
          <w:lang w:val="en-US" w:eastAsia="zh-CN" w:bidi="ar-SA"/>
        </w:rPr>
        <w:t xml:space="preserve">                                 </w:t>
      </w:r>
    </w:p>
    <w:p>
      <w:pPr>
        <w:pStyle w:val="6"/>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480" w:lineRule="exact"/>
        <w:ind w:right="0"/>
        <w:jc w:val="center"/>
        <w:textAlignment w:val="auto"/>
        <w:rPr>
          <w:rFonts w:hint="eastAsia" w:ascii="仿宋" w:hAnsi="仿宋" w:eastAsia="仿宋" w:cs="仿宋"/>
          <w:color w:val="000000"/>
          <w:kern w:val="2"/>
          <w:sz w:val="28"/>
          <w:szCs w:val="28"/>
          <w:u w:val="none"/>
          <w:shd w:val="clear" w:fill="FFFFFF"/>
          <w:lang w:val="en-US" w:eastAsia="zh-CN" w:bidi="ar-SA"/>
        </w:rPr>
      </w:pPr>
      <w:r>
        <w:rPr>
          <w:rFonts w:hint="eastAsia" w:ascii="仿宋" w:hAnsi="仿宋" w:eastAsia="仿宋" w:cs="仿宋"/>
          <w:color w:val="000000"/>
          <w:kern w:val="2"/>
          <w:sz w:val="28"/>
          <w:szCs w:val="28"/>
          <w:u w:val="none"/>
          <w:shd w:val="clear" w:fill="FFFFFF"/>
          <w:lang w:val="en-US" w:eastAsia="zh-CN" w:bidi="ar-SA"/>
        </w:rPr>
        <w:t xml:space="preserve">                                           2020年3月20日</w:t>
      </w:r>
    </w:p>
    <w:sectPr>
      <w:headerReference r:id="rId3" w:type="default"/>
      <w:footerReference r:id="rId4" w:type="default"/>
      <w:pgSz w:w="11906" w:h="16838"/>
      <w:pgMar w:top="1242" w:right="1800" w:bottom="1440" w:left="1800" w:header="851" w:footer="992" w:gutter="0"/>
      <w:pgBorders>
        <w:top w:val="none" w:sz="0" w:space="0"/>
        <w:left w:val="none" w:sz="0" w:space="0"/>
        <w:bottom w:val="none" w:sz="0" w:space="0"/>
        <w:right w:val="none" w:sz="0" w:space="0"/>
      </w:pgBorders>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D1DA69B"/>
    <w:multiLevelType w:val="singleLevel"/>
    <w:tmpl w:val="8D1DA69B"/>
    <w:lvl w:ilvl="0" w:tentative="0">
      <w:start w:val="2"/>
      <w:numFmt w:val="chineseCounting"/>
      <w:suff w:val="nothing"/>
      <w:lvlText w:val="（%1）"/>
      <w:lvlJc w:val="left"/>
      <w:rPr>
        <w:rFonts w:hint="eastAsia"/>
      </w:rPr>
    </w:lvl>
  </w:abstractNum>
  <w:abstractNum w:abstractNumId="1">
    <w:nsid w:val="94D597E9"/>
    <w:multiLevelType w:val="singleLevel"/>
    <w:tmpl w:val="94D597E9"/>
    <w:lvl w:ilvl="0" w:tentative="0">
      <w:start w:val="3"/>
      <w:numFmt w:val="chineseCounting"/>
      <w:suff w:val="nothing"/>
      <w:lvlText w:val="%1、"/>
      <w:lvlJc w:val="left"/>
      <w:rPr>
        <w:rFonts w:hint="eastAsia"/>
      </w:rPr>
    </w:lvl>
  </w:abstractNum>
  <w:abstractNum w:abstractNumId="2">
    <w:nsid w:val="00000006"/>
    <w:multiLevelType w:val="multilevel"/>
    <w:tmpl w:val="00000006"/>
    <w:lvl w:ilvl="0" w:tentative="0">
      <w:start w:val="1"/>
      <w:numFmt w:val="chineseCountingThousand"/>
      <w:pStyle w:val="2"/>
      <w:suff w:val="nothing"/>
      <w:lvlText w:val="第%1部分"/>
      <w:lvlJc w:val="center"/>
      <w:pPr>
        <w:ind w:left="-288" w:firstLine="288"/>
      </w:pPr>
      <w:rPr>
        <w:rFonts w:hint="eastAsia"/>
        <w:sz w:val="28"/>
        <w:szCs w:val="28"/>
      </w:rPr>
    </w:lvl>
    <w:lvl w:ilvl="1" w:tentative="0">
      <w:start w:val="1"/>
      <w:numFmt w:val="chineseCountingThousand"/>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3">
    <w:nsid w:val="5D1FB7AC"/>
    <w:multiLevelType w:val="singleLevel"/>
    <w:tmpl w:val="5D1FB7AC"/>
    <w:lvl w:ilvl="0" w:tentative="0">
      <w:start w:val="8"/>
      <w:numFmt w:val="chineseCounting"/>
      <w:suff w:val="nothing"/>
      <w:lvlText w:val="%1、"/>
      <w:lvlJc w:val="left"/>
      <w:rPr>
        <w:rFonts w:hint="eastAsia"/>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6655D3"/>
    <w:rsid w:val="024E110B"/>
    <w:rsid w:val="030D4F75"/>
    <w:rsid w:val="046A30F2"/>
    <w:rsid w:val="050E61B3"/>
    <w:rsid w:val="05664BDF"/>
    <w:rsid w:val="0568416F"/>
    <w:rsid w:val="056F75A4"/>
    <w:rsid w:val="06AD1E3E"/>
    <w:rsid w:val="06BB1302"/>
    <w:rsid w:val="07222B1D"/>
    <w:rsid w:val="07E44978"/>
    <w:rsid w:val="07F800D3"/>
    <w:rsid w:val="08D75275"/>
    <w:rsid w:val="091D1846"/>
    <w:rsid w:val="099C3E00"/>
    <w:rsid w:val="09F03305"/>
    <w:rsid w:val="0D21183A"/>
    <w:rsid w:val="0E3D02A4"/>
    <w:rsid w:val="0E974EC9"/>
    <w:rsid w:val="0F6B7734"/>
    <w:rsid w:val="0FD802D1"/>
    <w:rsid w:val="109A17DA"/>
    <w:rsid w:val="119E632E"/>
    <w:rsid w:val="12BB5366"/>
    <w:rsid w:val="13A7762A"/>
    <w:rsid w:val="14245DBC"/>
    <w:rsid w:val="143425F3"/>
    <w:rsid w:val="144A3A3E"/>
    <w:rsid w:val="1499695F"/>
    <w:rsid w:val="15033594"/>
    <w:rsid w:val="15573B0B"/>
    <w:rsid w:val="157129DD"/>
    <w:rsid w:val="15FC2A9B"/>
    <w:rsid w:val="16A92F5A"/>
    <w:rsid w:val="17D926FA"/>
    <w:rsid w:val="17E9468A"/>
    <w:rsid w:val="1A5042D6"/>
    <w:rsid w:val="1BD00BD8"/>
    <w:rsid w:val="1D03587C"/>
    <w:rsid w:val="1D2F1724"/>
    <w:rsid w:val="1D863BDB"/>
    <w:rsid w:val="1DA95CDC"/>
    <w:rsid w:val="1DEF5AD4"/>
    <w:rsid w:val="1E196947"/>
    <w:rsid w:val="2004781A"/>
    <w:rsid w:val="203854D7"/>
    <w:rsid w:val="219845BA"/>
    <w:rsid w:val="22034C9F"/>
    <w:rsid w:val="220719F2"/>
    <w:rsid w:val="22BF2B0F"/>
    <w:rsid w:val="23D527F8"/>
    <w:rsid w:val="24347A56"/>
    <w:rsid w:val="250F79CA"/>
    <w:rsid w:val="281C3862"/>
    <w:rsid w:val="28B2034C"/>
    <w:rsid w:val="29B06DA3"/>
    <w:rsid w:val="2A9509AB"/>
    <w:rsid w:val="2B1A2E58"/>
    <w:rsid w:val="2C580DD3"/>
    <w:rsid w:val="2C7A62AD"/>
    <w:rsid w:val="2C8C5314"/>
    <w:rsid w:val="2CF750BA"/>
    <w:rsid w:val="2D080062"/>
    <w:rsid w:val="2D723D7C"/>
    <w:rsid w:val="2D9C085B"/>
    <w:rsid w:val="2ED67925"/>
    <w:rsid w:val="2F4C455E"/>
    <w:rsid w:val="2FDC63C1"/>
    <w:rsid w:val="30784B2B"/>
    <w:rsid w:val="313C2C12"/>
    <w:rsid w:val="31534C8B"/>
    <w:rsid w:val="31833D59"/>
    <w:rsid w:val="31A42F31"/>
    <w:rsid w:val="32084038"/>
    <w:rsid w:val="321D771D"/>
    <w:rsid w:val="33A37472"/>
    <w:rsid w:val="33DB07DB"/>
    <w:rsid w:val="3423363F"/>
    <w:rsid w:val="34E763F5"/>
    <w:rsid w:val="363A185F"/>
    <w:rsid w:val="365D388A"/>
    <w:rsid w:val="37362008"/>
    <w:rsid w:val="386B5961"/>
    <w:rsid w:val="387E3CE9"/>
    <w:rsid w:val="3A745AA5"/>
    <w:rsid w:val="3B1C631F"/>
    <w:rsid w:val="3B9F5F6E"/>
    <w:rsid w:val="3BDA5757"/>
    <w:rsid w:val="3C2C4265"/>
    <w:rsid w:val="3C492603"/>
    <w:rsid w:val="3CC736A9"/>
    <w:rsid w:val="3CC9487F"/>
    <w:rsid w:val="3D375DAF"/>
    <w:rsid w:val="3D90594C"/>
    <w:rsid w:val="3DD7020A"/>
    <w:rsid w:val="3E504CFE"/>
    <w:rsid w:val="42A668D7"/>
    <w:rsid w:val="42DF5349"/>
    <w:rsid w:val="43BA6750"/>
    <w:rsid w:val="44EB3951"/>
    <w:rsid w:val="4522252F"/>
    <w:rsid w:val="45B82664"/>
    <w:rsid w:val="462721B8"/>
    <w:rsid w:val="463B1FB6"/>
    <w:rsid w:val="471813B4"/>
    <w:rsid w:val="493123CC"/>
    <w:rsid w:val="499E0CFB"/>
    <w:rsid w:val="49DE41DD"/>
    <w:rsid w:val="4AFD0F3D"/>
    <w:rsid w:val="4B7B39BE"/>
    <w:rsid w:val="4C6A5EC8"/>
    <w:rsid w:val="4C702E23"/>
    <w:rsid w:val="4D2103BD"/>
    <w:rsid w:val="4D565D01"/>
    <w:rsid w:val="4DD70C15"/>
    <w:rsid w:val="4EC84EC9"/>
    <w:rsid w:val="4ECF48F5"/>
    <w:rsid w:val="4F1149FB"/>
    <w:rsid w:val="4FB242F0"/>
    <w:rsid w:val="4FCE6222"/>
    <w:rsid w:val="50C05500"/>
    <w:rsid w:val="5198609B"/>
    <w:rsid w:val="534E6D42"/>
    <w:rsid w:val="54B368C9"/>
    <w:rsid w:val="55F515B1"/>
    <w:rsid w:val="563F1657"/>
    <w:rsid w:val="56FB29E8"/>
    <w:rsid w:val="57133B04"/>
    <w:rsid w:val="575E34E9"/>
    <w:rsid w:val="59272954"/>
    <w:rsid w:val="592F4437"/>
    <w:rsid w:val="59743366"/>
    <w:rsid w:val="59D950BD"/>
    <w:rsid w:val="5C1437CD"/>
    <w:rsid w:val="5C1C074C"/>
    <w:rsid w:val="5C3C5905"/>
    <w:rsid w:val="5D781309"/>
    <w:rsid w:val="5DE74906"/>
    <w:rsid w:val="5E943DC4"/>
    <w:rsid w:val="5E944783"/>
    <w:rsid w:val="5F7475E7"/>
    <w:rsid w:val="604133F7"/>
    <w:rsid w:val="61676F9F"/>
    <w:rsid w:val="61B4681C"/>
    <w:rsid w:val="62094375"/>
    <w:rsid w:val="62DF2949"/>
    <w:rsid w:val="632F4F38"/>
    <w:rsid w:val="639635CF"/>
    <w:rsid w:val="63B02821"/>
    <w:rsid w:val="642057C7"/>
    <w:rsid w:val="64207847"/>
    <w:rsid w:val="64776005"/>
    <w:rsid w:val="66C75080"/>
    <w:rsid w:val="681C0391"/>
    <w:rsid w:val="68FF76E4"/>
    <w:rsid w:val="69066682"/>
    <w:rsid w:val="693C0AE3"/>
    <w:rsid w:val="6A4D3015"/>
    <w:rsid w:val="6A7F5A88"/>
    <w:rsid w:val="6C191A6E"/>
    <w:rsid w:val="6C2D42C5"/>
    <w:rsid w:val="6C6726DC"/>
    <w:rsid w:val="6DE6110F"/>
    <w:rsid w:val="6E902FFD"/>
    <w:rsid w:val="6EC648B5"/>
    <w:rsid w:val="6F2D1DE0"/>
    <w:rsid w:val="6F3D47A3"/>
    <w:rsid w:val="6F7613B8"/>
    <w:rsid w:val="6F87576C"/>
    <w:rsid w:val="6FC82958"/>
    <w:rsid w:val="6FCB3031"/>
    <w:rsid w:val="70B91580"/>
    <w:rsid w:val="71336BEC"/>
    <w:rsid w:val="734919EA"/>
    <w:rsid w:val="74B27047"/>
    <w:rsid w:val="751B09BD"/>
    <w:rsid w:val="75B75AFB"/>
    <w:rsid w:val="75ED24AD"/>
    <w:rsid w:val="763860D4"/>
    <w:rsid w:val="77204DC9"/>
    <w:rsid w:val="7736326C"/>
    <w:rsid w:val="78003042"/>
    <w:rsid w:val="79213531"/>
    <w:rsid w:val="79EC55AB"/>
    <w:rsid w:val="79F82657"/>
    <w:rsid w:val="7A0901EC"/>
    <w:rsid w:val="7AAE5BAF"/>
    <w:rsid w:val="7AC65398"/>
    <w:rsid w:val="7AD02F53"/>
    <w:rsid w:val="7D45361A"/>
    <w:rsid w:val="7DA113E8"/>
    <w:rsid w:val="7FA92B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w:basedOn w:val="1"/>
    <w:unhideWhenUsed/>
    <w:qFormat/>
    <w:uiPriority w:val="99"/>
    <w:pPr>
      <w:spacing w:after="120"/>
    </w:pPr>
  </w:style>
  <w:style w:type="paragraph" w:styleId="4">
    <w:name w:val="footer"/>
    <w:basedOn w:val="1"/>
    <w:link w:val="82"/>
    <w:qFormat/>
    <w:uiPriority w:val="0"/>
    <w:pPr>
      <w:tabs>
        <w:tab w:val="center" w:pos="4153"/>
        <w:tab w:val="right" w:pos="8306"/>
      </w:tabs>
      <w:snapToGrid w:val="0"/>
      <w:jc w:val="left"/>
    </w:pPr>
    <w:rPr>
      <w:sz w:val="18"/>
    </w:rPr>
  </w:style>
  <w:style w:type="paragraph" w:styleId="5">
    <w:name w:val="header"/>
    <w:basedOn w:val="1"/>
    <w:link w:val="83"/>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styleId="7">
    <w:name w:val="Body Text First Indent"/>
    <w:basedOn w:val="3"/>
    <w:qFormat/>
    <w:uiPriority w:val="0"/>
    <w:pPr>
      <w:ind w:firstLine="420" w:firstLineChars="100"/>
    </w:pPr>
    <w:rPr>
      <w:rFonts w:ascii="宋体" w:hAnsi="Times New Roman" w:eastAsia="宋体" w:cs="Times New Roman"/>
      <w:kern w:val="0"/>
      <w:sz w:val="34"/>
      <w:szCs w:val="20"/>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FollowedHyperlink"/>
    <w:basedOn w:val="10"/>
    <w:qFormat/>
    <w:uiPriority w:val="0"/>
    <w:rPr>
      <w:color w:val="000000"/>
      <w:u w:val="none"/>
    </w:rPr>
  </w:style>
  <w:style w:type="character" w:styleId="12">
    <w:name w:val="Emphasis"/>
    <w:basedOn w:val="10"/>
    <w:qFormat/>
    <w:uiPriority w:val="0"/>
  </w:style>
  <w:style w:type="character" w:styleId="13">
    <w:name w:val="Hyperlink"/>
    <w:basedOn w:val="10"/>
    <w:qFormat/>
    <w:uiPriority w:val="0"/>
    <w:rPr>
      <w:color w:val="000000"/>
      <w:u w:val="none"/>
    </w:rPr>
  </w:style>
  <w:style w:type="character" w:customStyle="1" w:styleId="14">
    <w:name w:val="red"/>
    <w:basedOn w:val="10"/>
    <w:qFormat/>
    <w:uiPriority w:val="0"/>
    <w:rPr>
      <w:color w:val="FF0000"/>
      <w:sz w:val="18"/>
      <w:szCs w:val="18"/>
    </w:rPr>
  </w:style>
  <w:style w:type="character" w:customStyle="1" w:styleId="15">
    <w:name w:val="red1"/>
    <w:basedOn w:val="10"/>
    <w:qFormat/>
    <w:uiPriority w:val="0"/>
    <w:rPr>
      <w:color w:val="FF0000"/>
      <w:sz w:val="18"/>
      <w:szCs w:val="18"/>
    </w:rPr>
  </w:style>
  <w:style w:type="character" w:customStyle="1" w:styleId="16">
    <w:name w:val="red2"/>
    <w:basedOn w:val="10"/>
    <w:qFormat/>
    <w:uiPriority w:val="0"/>
    <w:rPr>
      <w:color w:val="CC0000"/>
    </w:rPr>
  </w:style>
  <w:style w:type="character" w:customStyle="1" w:styleId="17">
    <w:name w:val="red3"/>
    <w:basedOn w:val="10"/>
    <w:qFormat/>
    <w:uiPriority w:val="0"/>
    <w:rPr>
      <w:color w:val="FF0000"/>
    </w:rPr>
  </w:style>
  <w:style w:type="character" w:customStyle="1" w:styleId="18">
    <w:name w:val="green"/>
    <w:basedOn w:val="10"/>
    <w:qFormat/>
    <w:uiPriority w:val="0"/>
    <w:rPr>
      <w:color w:val="66AE00"/>
      <w:sz w:val="18"/>
      <w:szCs w:val="18"/>
    </w:rPr>
  </w:style>
  <w:style w:type="character" w:customStyle="1" w:styleId="19">
    <w:name w:val="green1"/>
    <w:basedOn w:val="10"/>
    <w:qFormat/>
    <w:uiPriority w:val="0"/>
    <w:rPr>
      <w:color w:val="66AE00"/>
      <w:sz w:val="18"/>
      <w:szCs w:val="18"/>
    </w:rPr>
  </w:style>
  <w:style w:type="character" w:customStyle="1" w:styleId="20">
    <w:name w:val="hover25"/>
    <w:basedOn w:val="10"/>
    <w:qFormat/>
    <w:uiPriority w:val="0"/>
  </w:style>
  <w:style w:type="character" w:customStyle="1" w:styleId="21">
    <w:name w:val="gb-jt"/>
    <w:basedOn w:val="10"/>
    <w:qFormat/>
    <w:uiPriority w:val="0"/>
  </w:style>
  <w:style w:type="character" w:customStyle="1" w:styleId="22">
    <w:name w:val="blue"/>
    <w:basedOn w:val="10"/>
    <w:qFormat/>
    <w:uiPriority w:val="0"/>
    <w:rPr>
      <w:color w:val="0371C6"/>
      <w:sz w:val="21"/>
      <w:szCs w:val="21"/>
    </w:rPr>
  </w:style>
  <w:style w:type="character" w:customStyle="1" w:styleId="23">
    <w:name w:val="right"/>
    <w:basedOn w:val="10"/>
    <w:qFormat/>
    <w:uiPriority w:val="0"/>
    <w:rPr>
      <w:color w:val="999999"/>
      <w:sz w:val="18"/>
      <w:szCs w:val="18"/>
    </w:rPr>
  </w:style>
  <w:style w:type="character" w:customStyle="1" w:styleId="24">
    <w:name w:val="focus2"/>
    <w:basedOn w:val="10"/>
    <w:qFormat/>
    <w:uiPriority w:val="0"/>
    <w:rPr>
      <w:b/>
      <w:color w:val="000000"/>
    </w:rPr>
  </w:style>
  <w:style w:type="character" w:customStyle="1" w:styleId="25">
    <w:name w:val="icon_gzkj"/>
    <w:basedOn w:val="10"/>
    <w:qFormat/>
    <w:uiPriority w:val="0"/>
  </w:style>
  <w:style w:type="character" w:customStyle="1" w:styleId="26">
    <w:name w:val="searchopen"/>
    <w:basedOn w:val="10"/>
    <w:qFormat/>
    <w:uiPriority w:val="0"/>
  </w:style>
  <w:style w:type="character" w:customStyle="1" w:styleId="27">
    <w:name w:val="searchclose"/>
    <w:basedOn w:val="10"/>
    <w:qFormat/>
    <w:uiPriority w:val="0"/>
  </w:style>
  <w:style w:type="character" w:customStyle="1" w:styleId="28">
    <w:name w:val="close6"/>
    <w:basedOn w:val="10"/>
    <w:qFormat/>
    <w:uiPriority w:val="0"/>
  </w:style>
  <w:style w:type="character" w:customStyle="1" w:styleId="29">
    <w:name w:val="icon_dljg"/>
    <w:basedOn w:val="10"/>
    <w:qFormat/>
    <w:uiPriority w:val="0"/>
  </w:style>
  <w:style w:type="character" w:customStyle="1" w:styleId="30">
    <w:name w:val="icon_cxktbr"/>
    <w:basedOn w:val="10"/>
    <w:qFormat/>
    <w:uiPriority w:val="0"/>
  </w:style>
  <w:style w:type="character" w:customStyle="1" w:styleId="31">
    <w:name w:val="icon_cxkcyry"/>
    <w:basedOn w:val="10"/>
    <w:qFormat/>
    <w:uiPriority w:val="0"/>
  </w:style>
  <w:style w:type="character" w:customStyle="1" w:styleId="32">
    <w:name w:val="swapimg4"/>
    <w:basedOn w:val="10"/>
    <w:qFormat/>
    <w:uiPriority w:val="0"/>
  </w:style>
  <w:style w:type="character" w:customStyle="1" w:styleId="33">
    <w:name w:val="swapimg5"/>
    <w:basedOn w:val="10"/>
    <w:qFormat/>
    <w:uiPriority w:val="0"/>
  </w:style>
  <w:style w:type="character" w:customStyle="1" w:styleId="34">
    <w:name w:val="menutitle10"/>
    <w:basedOn w:val="10"/>
    <w:qFormat/>
    <w:uiPriority w:val="0"/>
    <w:rPr>
      <w:color w:val="333333"/>
      <w:sz w:val="24"/>
      <w:szCs w:val="24"/>
    </w:rPr>
  </w:style>
  <w:style w:type="character" w:customStyle="1" w:styleId="35">
    <w:name w:val="menutitle11"/>
    <w:basedOn w:val="10"/>
    <w:qFormat/>
    <w:uiPriority w:val="0"/>
    <w:rPr>
      <w:color w:val="333333"/>
      <w:sz w:val="24"/>
      <w:szCs w:val="24"/>
    </w:rPr>
  </w:style>
  <w:style w:type="character" w:customStyle="1" w:styleId="36">
    <w:name w:val="icon_xzry"/>
    <w:basedOn w:val="10"/>
    <w:qFormat/>
    <w:uiPriority w:val="0"/>
  </w:style>
  <w:style w:type="character" w:customStyle="1" w:styleId="37">
    <w:name w:val="icon_lzrz"/>
    <w:basedOn w:val="10"/>
    <w:qFormat/>
    <w:uiPriority w:val="0"/>
  </w:style>
  <w:style w:type="character" w:customStyle="1" w:styleId="38">
    <w:name w:val="icon_xglc"/>
    <w:basedOn w:val="10"/>
    <w:qFormat/>
    <w:uiPriority w:val="0"/>
  </w:style>
  <w:style w:type="character" w:customStyle="1" w:styleId="39">
    <w:name w:val="m-text"/>
    <w:basedOn w:val="10"/>
    <w:qFormat/>
    <w:uiPriority w:val="0"/>
  </w:style>
  <w:style w:type="character" w:customStyle="1" w:styleId="40">
    <w:name w:val="l_10"/>
    <w:basedOn w:val="10"/>
    <w:qFormat/>
    <w:uiPriority w:val="0"/>
  </w:style>
  <w:style w:type="character" w:customStyle="1" w:styleId="41">
    <w:name w:val="l_101"/>
    <w:basedOn w:val="10"/>
    <w:qFormat/>
    <w:uiPriority w:val="0"/>
  </w:style>
  <w:style w:type="character" w:customStyle="1" w:styleId="42">
    <w:name w:val="l_0"/>
    <w:basedOn w:val="10"/>
    <w:qFormat/>
    <w:uiPriority w:val="0"/>
  </w:style>
  <w:style w:type="character" w:customStyle="1" w:styleId="43">
    <w:name w:val="l_01"/>
    <w:basedOn w:val="10"/>
    <w:qFormat/>
    <w:uiPriority w:val="0"/>
  </w:style>
  <w:style w:type="character" w:customStyle="1" w:styleId="44">
    <w:name w:val="l_1"/>
    <w:basedOn w:val="10"/>
    <w:qFormat/>
    <w:uiPriority w:val="0"/>
  </w:style>
  <w:style w:type="character" w:customStyle="1" w:styleId="45">
    <w:name w:val="l_11"/>
    <w:basedOn w:val="10"/>
    <w:qFormat/>
    <w:uiPriority w:val="0"/>
  </w:style>
  <w:style w:type="character" w:customStyle="1" w:styleId="46">
    <w:name w:val="l_4"/>
    <w:basedOn w:val="10"/>
    <w:qFormat/>
    <w:uiPriority w:val="0"/>
  </w:style>
  <w:style w:type="character" w:customStyle="1" w:styleId="47">
    <w:name w:val="l_41"/>
    <w:basedOn w:val="10"/>
    <w:qFormat/>
    <w:uiPriority w:val="0"/>
  </w:style>
  <w:style w:type="character" w:customStyle="1" w:styleId="48">
    <w:name w:val="l_2"/>
    <w:basedOn w:val="10"/>
    <w:qFormat/>
    <w:uiPriority w:val="0"/>
  </w:style>
  <w:style w:type="character" w:customStyle="1" w:styleId="49">
    <w:name w:val="l_21"/>
    <w:basedOn w:val="10"/>
    <w:qFormat/>
    <w:uiPriority w:val="0"/>
  </w:style>
  <w:style w:type="character" w:customStyle="1" w:styleId="50">
    <w:name w:val="l_3"/>
    <w:basedOn w:val="10"/>
    <w:qFormat/>
    <w:uiPriority w:val="0"/>
  </w:style>
  <w:style w:type="character" w:customStyle="1" w:styleId="51">
    <w:name w:val="l_31"/>
    <w:basedOn w:val="10"/>
    <w:qFormat/>
    <w:uiPriority w:val="0"/>
  </w:style>
  <w:style w:type="character" w:customStyle="1" w:styleId="52">
    <w:name w:val="l_6"/>
    <w:basedOn w:val="10"/>
    <w:qFormat/>
    <w:uiPriority w:val="0"/>
  </w:style>
  <w:style w:type="character" w:customStyle="1" w:styleId="53">
    <w:name w:val="l_61"/>
    <w:basedOn w:val="10"/>
    <w:qFormat/>
    <w:uiPriority w:val="0"/>
  </w:style>
  <w:style w:type="character" w:customStyle="1" w:styleId="54">
    <w:name w:val="l_5"/>
    <w:basedOn w:val="10"/>
    <w:qFormat/>
    <w:uiPriority w:val="0"/>
  </w:style>
  <w:style w:type="character" w:customStyle="1" w:styleId="55">
    <w:name w:val="l_51"/>
    <w:basedOn w:val="10"/>
    <w:qFormat/>
    <w:uiPriority w:val="0"/>
  </w:style>
  <w:style w:type="character" w:customStyle="1" w:styleId="56">
    <w:name w:val="l_7"/>
    <w:basedOn w:val="10"/>
    <w:qFormat/>
    <w:uiPriority w:val="0"/>
  </w:style>
  <w:style w:type="character" w:customStyle="1" w:styleId="57">
    <w:name w:val="l_71"/>
    <w:basedOn w:val="10"/>
    <w:qFormat/>
    <w:uiPriority w:val="0"/>
  </w:style>
  <w:style w:type="character" w:customStyle="1" w:styleId="58">
    <w:name w:val="l_8"/>
    <w:basedOn w:val="10"/>
    <w:qFormat/>
    <w:uiPriority w:val="0"/>
  </w:style>
  <w:style w:type="character" w:customStyle="1" w:styleId="59">
    <w:name w:val="l_81"/>
    <w:basedOn w:val="10"/>
    <w:qFormat/>
    <w:uiPriority w:val="0"/>
  </w:style>
  <w:style w:type="character" w:customStyle="1" w:styleId="60">
    <w:name w:val="l_9"/>
    <w:basedOn w:val="10"/>
    <w:qFormat/>
    <w:uiPriority w:val="0"/>
  </w:style>
  <w:style w:type="character" w:customStyle="1" w:styleId="61">
    <w:name w:val="l_91"/>
    <w:basedOn w:val="10"/>
    <w:qFormat/>
    <w:uiPriority w:val="0"/>
  </w:style>
  <w:style w:type="character" w:customStyle="1" w:styleId="62">
    <w:name w:val="l_111"/>
    <w:basedOn w:val="10"/>
    <w:qFormat/>
    <w:uiPriority w:val="0"/>
  </w:style>
  <w:style w:type="character" w:customStyle="1" w:styleId="63">
    <w:name w:val="l_112"/>
    <w:basedOn w:val="10"/>
    <w:qFormat/>
    <w:uiPriority w:val="0"/>
  </w:style>
  <w:style w:type="character" w:customStyle="1" w:styleId="64">
    <w:name w:val="l_12"/>
    <w:basedOn w:val="10"/>
    <w:qFormat/>
    <w:uiPriority w:val="0"/>
  </w:style>
  <w:style w:type="character" w:customStyle="1" w:styleId="65">
    <w:name w:val="l_121"/>
    <w:basedOn w:val="10"/>
    <w:qFormat/>
    <w:uiPriority w:val="0"/>
  </w:style>
  <w:style w:type="character" w:customStyle="1" w:styleId="66">
    <w:name w:val="l_13"/>
    <w:basedOn w:val="10"/>
    <w:qFormat/>
    <w:uiPriority w:val="0"/>
  </w:style>
  <w:style w:type="character" w:customStyle="1" w:styleId="67">
    <w:name w:val="l_131"/>
    <w:basedOn w:val="10"/>
    <w:qFormat/>
    <w:uiPriority w:val="0"/>
  </w:style>
  <w:style w:type="character" w:customStyle="1" w:styleId="68">
    <w:name w:val="l_14"/>
    <w:basedOn w:val="10"/>
    <w:qFormat/>
    <w:uiPriority w:val="0"/>
  </w:style>
  <w:style w:type="character" w:customStyle="1" w:styleId="69">
    <w:name w:val="l_141"/>
    <w:basedOn w:val="10"/>
    <w:qFormat/>
    <w:uiPriority w:val="0"/>
  </w:style>
  <w:style w:type="character" w:customStyle="1" w:styleId="70">
    <w:name w:val="l_15"/>
    <w:basedOn w:val="10"/>
    <w:qFormat/>
    <w:uiPriority w:val="0"/>
  </w:style>
  <w:style w:type="character" w:customStyle="1" w:styleId="71">
    <w:name w:val="l_151"/>
    <w:basedOn w:val="10"/>
    <w:qFormat/>
    <w:uiPriority w:val="0"/>
  </w:style>
  <w:style w:type="character" w:customStyle="1" w:styleId="72">
    <w:name w:val="color_cdyy"/>
    <w:basedOn w:val="10"/>
    <w:qFormat/>
    <w:uiPriority w:val="0"/>
    <w:rPr>
      <w:color w:val="FFFFFF"/>
      <w:bdr w:val="single" w:color="FFFFFF" w:sz="6" w:space="0"/>
    </w:rPr>
  </w:style>
  <w:style w:type="character" w:customStyle="1" w:styleId="73">
    <w:name w:val="swapimg"/>
    <w:basedOn w:val="10"/>
    <w:qFormat/>
    <w:uiPriority w:val="0"/>
  </w:style>
  <w:style w:type="paragraph" w:customStyle="1" w:styleId="74">
    <w:name w:val="_Style 70"/>
    <w:basedOn w:val="1"/>
    <w:next w:val="1"/>
    <w:qFormat/>
    <w:uiPriority w:val="0"/>
    <w:pPr>
      <w:pBdr>
        <w:bottom w:val="single" w:color="auto" w:sz="6" w:space="1"/>
      </w:pBdr>
      <w:jc w:val="center"/>
    </w:pPr>
    <w:rPr>
      <w:rFonts w:ascii="Arial" w:eastAsia="宋体"/>
      <w:vanish/>
      <w:sz w:val="16"/>
    </w:rPr>
  </w:style>
  <w:style w:type="paragraph" w:customStyle="1" w:styleId="75">
    <w:name w:val="_Style 71"/>
    <w:basedOn w:val="1"/>
    <w:next w:val="1"/>
    <w:qFormat/>
    <w:uiPriority w:val="0"/>
    <w:pPr>
      <w:pBdr>
        <w:top w:val="single" w:color="auto" w:sz="6" w:space="1"/>
      </w:pBdr>
      <w:jc w:val="center"/>
    </w:pPr>
    <w:rPr>
      <w:rFonts w:ascii="Arial" w:eastAsia="宋体"/>
      <w:vanish/>
      <w:sz w:val="16"/>
    </w:rPr>
  </w:style>
  <w:style w:type="character" w:customStyle="1" w:styleId="76">
    <w:name w:val="menutitle"/>
    <w:basedOn w:val="10"/>
    <w:qFormat/>
    <w:uiPriority w:val="0"/>
    <w:rPr>
      <w:color w:val="333333"/>
      <w:sz w:val="24"/>
      <w:szCs w:val="24"/>
    </w:rPr>
  </w:style>
  <w:style w:type="character" w:customStyle="1" w:styleId="77">
    <w:name w:val="menutitle1"/>
    <w:basedOn w:val="10"/>
    <w:qFormat/>
    <w:uiPriority w:val="0"/>
    <w:rPr>
      <w:color w:val="333333"/>
      <w:sz w:val="24"/>
      <w:szCs w:val="24"/>
    </w:rPr>
  </w:style>
  <w:style w:type="character" w:customStyle="1" w:styleId="78">
    <w:name w:val="swapimg1"/>
    <w:basedOn w:val="10"/>
    <w:qFormat/>
    <w:uiPriority w:val="0"/>
  </w:style>
  <w:style w:type="character" w:customStyle="1" w:styleId="79">
    <w:name w:val="l_122"/>
    <w:basedOn w:val="10"/>
    <w:qFormat/>
    <w:uiPriority w:val="0"/>
  </w:style>
  <w:style w:type="character" w:customStyle="1" w:styleId="80">
    <w:name w:val="focus"/>
    <w:basedOn w:val="10"/>
    <w:qFormat/>
    <w:uiPriority w:val="0"/>
    <w:rPr>
      <w:b/>
      <w:color w:val="000000"/>
    </w:rPr>
  </w:style>
  <w:style w:type="character" w:customStyle="1" w:styleId="81">
    <w:name w:val="swapimg3"/>
    <w:basedOn w:val="10"/>
    <w:qFormat/>
    <w:uiPriority w:val="0"/>
  </w:style>
  <w:style w:type="character" w:customStyle="1" w:styleId="82">
    <w:name w:val="页脚 Char"/>
    <w:basedOn w:val="10"/>
    <w:link w:val="4"/>
    <w:uiPriority w:val="0"/>
  </w:style>
  <w:style w:type="character" w:customStyle="1" w:styleId="83">
    <w:name w:val="页眉 Char"/>
    <w:basedOn w:val="10"/>
    <w:link w:val="5"/>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晓超520</cp:lastModifiedBy>
  <cp:lastPrinted>2020-03-19T03:22:00Z</cp:lastPrinted>
  <dcterms:modified xsi:type="dcterms:W3CDTF">2020-03-20T02:33:10Z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