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jc w:val="center"/>
        <w:rPr>
          <w:rFonts w:hint="eastAsia" w:ascii="黑体" w:hAnsi="黑体" w:eastAsia="黑体" w:cs="黑体"/>
          <w:b/>
          <w:color w:val="000000"/>
          <w:sz w:val="44"/>
          <w:szCs w:val="44"/>
          <w:u w:val="none"/>
          <w:shd w:val="clear" w:fill="FFFFFF"/>
          <w:lang w:val="en-US" w:eastAsia="zh-CN"/>
        </w:rPr>
      </w:pPr>
      <w:r>
        <w:rPr>
          <w:rFonts w:hint="eastAsia" w:ascii="仿宋" w:hAnsi="仿宋" w:eastAsia="仿宋"/>
          <w:sz w:val="30"/>
          <w:szCs w:val="22"/>
          <w:lang w:val="en-US" w:eastAsia="zh-CN"/>
        </w:rPr>
        <w:t xml:space="preserve"> </w:t>
      </w:r>
      <w:r>
        <w:rPr>
          <w:rFonts w:hint="eastAsia" w:ascii="黑体" w:hAnsi="黑体" w:eastAsia="黑体" w:cs="黑体"/>
          <w:b/>
          <w:color w:val="000000"/>
          <w:sz w:val="44"/>
          <w:szCs w:val="44"/>
          <w:u w:val="none"/>
          <w:shd w:val="clear" w:fill="FFFFFF"/>
          <w:lang w:val="en-US" w:eastAsia="zh-CN"/>
        </w:rPr>
        <w:t>禹州市交通运输局</w:t>
      </w:r>
    </w:p>
    <w:p>
      <w:pPr>
        <w:spacing w:line="600" w:lineRule="exact"/>
        <w:jc w:val="center"/>
        <w:rPr>
          <w:rFonts w:hint="default" w:ascii="黑体" w:hAnsi="黑体" w:eastAsia="黑体" w:cs="黑体"/>
          <w:b/>
          <w:color w:val="000000"/>
          <w:sz w:val="44"/>
          <w:szCs w:val="44"/>
          <w:u w:val="none"/>
          <w:shd w:val="clear" w:fill="FFFFFF"/>
          <w:lang w:val="en-US" w:eastAsia="zh-CN"/>
        </w:rPr>
      </w:pPr>
      <w:r>
        <w:rPr>
          <w:rFonts w:hint="eastAsia" w:ascii="黑体" w:hAnsi="黑体" w:eastAsia="黑体" w:cs="黑体"/>
          <w:b/>
          <w:color w:val="000000"/>
          <w:sz w:val="44"/>
          <w:szCs w:val="44"/>
          <w:u w:val="none"/>
          <w:shd w:val="clear" w:fill="FFFFFF"/>
          <w:lang w:val="en-US" w:eastAsia="zh-CN"/>
        </w:rPr>
        <w:t>2018年四好农村路绿化苗木采购项目</w:t>
      </w:r>
    </w:p>
    <w:p>
      <w:pPr>
        <w:keepNext w:val="0"/>
        <w:keepLines w:val="0"/>
        <w:pageBreakBefore w:val="0"/>
        <w:kinsoku/>
        <w:wordWrap/>
        <w:overflowPunct/>
        <w:topLinePunct w:val="0"/>
        <w:autoSpaceDE/>
        <w:autoSpaceDN/>
        <w:bidi w:val="0"/>
        <w:adjustRightInd/>
        <w:spacing w:line="240" w:lineRule="auto"/>
        <w:jc w:val="center"/>
        <w:rPr>
          <w:rFonts w:hint="eastAsia" w:ascii="黑体" w:hAnsi="黑体" w:eastAsia="黑体" w:cs="黑体"/>
          <w:b/>
          <w:color w:val="000000"/>
          <w:sz w:val="44"/>
          <w:szCs w:val="44"/>
          <w:u w:val="none"/>
          <w:shd w:val="clear" w:fill="FFFFFF"/>
          <w:lang w:val="en-US" w:eastAsia="zh-CN"/>
        </w:rPr>
      </w:pPr>
      <w:r>
        <w:rPr>
          <w:rFonts w:hint="eastAsia" w:ascii="黑体" w:hAnsi="黑体" w:eastAsia="黑体" w:cs="黑体"/>
          <w:b/>
          <w:color w:val="000000"/>
          <w:sz w:val="44"/>
          <w:szCs w:val="44"/>
          <w:u w:val="none"/>
          <w:shd w:val="clear" w:fill="FFFFFF"/>
          <w:lang w:val="en-US" w:eastAsia="zh-CN"/>
        </w:rPr>
        <w:t>评 标 报 告</w:t>
      </w:r>
    </w:p>
    <w:p>
      <w:pPr>
        <w:pStyle w:val="6"/>
        <w:keepNext w:val="0"/>
        <w:keepLines w:val="0"/>
        <w:widowControl/>
        <w:suppressLineNumbers w:val="0"/>
        <w:shd w:val="clear" w:fill="FFFFFF"/>
        <w:snapToGrid w:val="0"/>
        <w:spacing w:before="452" w:beforeAutospacing="0" w:after="0" w:afterAutospacing="0" w:line="560" w:lineRule="atLeast"/>
        <w:ind w:right="0" w:firstLine="640" w:firstLineChars="200"/>
        <w:jc w:val="left"/>
      </w:pPr>
      <w:r>
        <w:rPr>
          <w:rFonts w:ascii="黑体" w:hAnsi="宋体" w:eastAsia="黑体" w:cs="黑体"/>
          <w:color w:val="000000"/>
          <w:sz w:val="32"/>
          <w:szCs w:val="32"/>
          <w:u w:val="none"/>
          <w:shd w:val="clear" w:fill="FFFFFF"/>
        </w:rPr>
        <w:t>一、项目概况</w:t>
      </w:r>
    </w:p>
    <w:p>
      <w:pPr>
        <w:widowControl/>
        <w:shd w:val="clear" w:color="auto" w:fill="FFFFFF"/>
        <w:spacing w:line="400" w:lineRule="exact"/>
        <w:jc w:val="left"/>
        <w:rPr>
          <w:rFonts w:ascii="仿宋" w:hAnsi="仿宋" w:eastAsia="仿宋" w:cs="仿宋"/>
          <w:sz w:val="32"/>
          <w:szCs w:val="32"/>
        </w:rPr>
      </w:pPr>
      <w:r>
        <w:rPr>
          <w:rFonts w:hint="eastAsia" w:ascii="仿宋" w:hAnsi="仿宋" w:eastAsia="仿宋" w:cs="仿宋"/>
          <w:sz w:val="32"/>
          <w:szCs w:val="32"/>
        </w:rPr>
        <w:t>1、采购人：</w:t>
      </w:r>
      <w:r>
        <w:rPr>
          <w:rFonts w:hint="eastAsia" w:ascii="仿宋" w:hAnsi="仿宋" w:eastAsia="仿宋"/>
          <w:sz w:val="30"/>
          <w:szCs w:val="22"/>
          <w:lang w:val="en-US" w:eastAsia="zh-CN"/>
        </w:rPr>
        <w:t xml:space="preserve"> </w:t>
      </w:r>
      <w:r>
        <w:rPr>
          <w:rFonts w:hint="eastAsia" w:ascii="仿宋" w:hAnsi="仿宋" w:eastAsia="仿宋" w:cs="仿宋"/>
          <w:color w:val="000000"/>
          <w:sz w:val="32"/>
          <w:szCs w:val="32"/>
          <w:u w:val="none"/>
          <w:shd w:val="clear" w:color="auto" w:fill="FFFFFF"/>
          <w:lang w:val="en-US" w:eastAsia="zh-CN"/>
        </w:rPr>
        <w:t>禹州市交通运输局</w:t>
      </w:r>
    </w:p>
    <w:p>
      <w:pPr>
        <w:widowControl/>
        <w:shd w:val="clear" w:color="auto" w:fill="FFFFFF"/>
        <w:spacing w:line="400" w:lineRule="exact"/>
        <w:jc w:val="left"/>
        <w:rPr>
          <w:rFonts w:hint="eastAsia" w:ascii="仿宋" w:hAnsi="仿宋" w:eastAsia="仿宋" w:cs="仿宋"/>
          <w:color w:val="000000"/>
          <w:kern w:val="0"/>
          <w:sz w:val="32"/>
          <w:szCs w:val="32"/>
        </w:rPr>
      </w:pPr>
      <w:r>
        <w:rPr>
          <w:rFonts w:hint="eastAsia" w:ascii="仿宋" w:hAnsi="仿宋" w:eastAsia="仿宋" w:cs="仿宋"/>
          <w:sz w:val="32"/>
          <w:szCs w:val="32"/>
        </w:rPr>
        <w:t>2、</w:t>
      </w:r>
      <w:r>
        <w:rPr>
          <w:rFonts w:hint="eastAsia" w:ascii="仿宋" w:hAnsi="仿宋" w:eastAsia="仿宋" w:cs="仿宋"/>
          <w:color w:val="000000"/>
          <w:kern w:val="0"/>
          <w:sz w:val="32"/>
          <w:szCs w:val="32"/>
        </w:rPr>
        <w:t>项目名称：</w:t>
      </w:r>
      <w:r>
        <w:rPr>
          <w:rFonts w:hint="eastAsia" w:ascii="仿宋" w:hAnsi="仿宋" w:eastAsia="仿宋" w:cs="仿宋"/>
          <w:color w:val="000000"/>
          <w:sz w:val="32"/>
          <w:szCs w:val="32"/>
          <w:u w:val="none"/>
          <w:shd w:val="clear" w:color="auto" w:fill="FFFFFF"/>
          <w:lang w:val="en-US" w:eastAsia="zh-CN"/>
        </w:rPr>
        <w:t>禹州市交通运输局2018年四好农村路绿化苗木采购项目</w:t>
      </w:r>
    </w:p>
    <w:p>
      <w:pPr>
        <w:widowControl/>
        <w:shd w:val="clear" w:color="auto" w:fill="FFFFFF"/>
        <w:spacing w:line="400" w:lineRule="exact"/>
        <w:jc w:val="left"/>
        <w:rPr>
          <w:rFonts w:hint="default" w:ascii="仿宋" w:hAnsi="仿宋" w:eastAsia="仿宋" w:cs="仿宋"/>
          <w:sz w:val="32"/>
          <w:szCs w:val="32"/>
          <w:lang w:val="en-US" w:eastAsia="zh-CN"/>
        </w:rPr>
      </w:pPr>
      <w:r>
        <w:rPr>
          <w:rFonts w:hint="eastAsia" w:ascii="仿宋" w:hAnsi="仿宋" w:eastAsia="仿宋" w:cs="仿宋"/>
          <w:color w:val="000000"/>
          <w:kern w:val="0"/>
          <w:sz w:val="32"/>
          <w:szCs w:val="32"/>
        </w:rPr>
        <w:t>3、采购编号：</w:t>
      </w:r>
      <w:r>
        <w:rPr>
          <w:rFonts w:hint="eastAsia" w:ascii="仿宋" w:hAnsi="仿宋" w:eastAsia="仿宋" w:cs="仿宋"/>
          <w:sz w:val="32"/>
          <w:szCs w:val="32"/>
        </w:rPr>
        <w:t>YZCG-</w:t>
      </w:r>
      <w:r>
        <w:rPr>
          <w:rFonts w:hint="eastAsia" w:ascii="仿宋" w:hAnsi="仿宋" w:eastAsia="仿宋" w:cs="仿宋"/>
          <w:sz w:val="32"/>
          <w:szCs w:val="32"/>
          <w:lang w:val="en-US" w:eastAsia="zh-CN"/>
        </w:rPr>
        <w:t>G2020002</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6" w:beforeAutospacing="0" w:after="0" w:afterAutospacing="0" w:line="460" w:lineRule="exact"/>
        <w:ind w:right="0"/>
        <w:jc w:val="left"/>
        <w:textAlignment w:val="auto"/>
        <w:rPr>
          <w:rFonts w:hint="eastAsia" w:ascii="仿宋" w:hAnsi="仿宋" w:eastAsia="仿宋" w:cs="仿宋"/>
          <w:b w:val="0"/>
          <w:bCs/>
          <w:sz w:val="32"/>
          <w:szCs w:val="32"/>
          <w:lang w:val="en-US" w:eastAsia="zh-CN"/>
        </w:rPr>
      </w:pPr>
      <w:r>
        <w:rPr>
          <w:rFonts w:hint="eastAsia" w:ascii="仿宋" w:hAnsi="仿宋" w:eastAsia="仿宋" w:cs="仿宋"/>
          <w:b w:val="0"/>
          <w:bCs/>
          <w:i w:val="0"/>
          <w:color w:val="000000"/>
          <w:kern w:val="0"/>
          <w:sz w:val="32"/>
          <w:szCs w:val="32"/>
          <w:u w:val="none"/>
          <w:shd w:val="clear" w:fill="FFFFFF"/>
          <w:lang w:val="en-US" w:eastAsia="zh-CN" w:bidi="ar"/>
        </w:rPr>
        <w:t>4、招标公告发布日期：</w:t>
      </w:r>
      <w:r>
        <w:rPr>
          <w:rFonts w:hint="eastAsia" w:ascii="仿宋" w:hAnsi="仿宋" w:eastAsia="仿宋" w:cs="仿宋"/>
          <w:b w:val="0"/>
          <w:bCs/>
          <w:sz w:val="32"/>
          <w:szCs w:val="32"/>
          <w:lang w:val="en-US" w:eastAsia="zh-CN"/>
        </w:rPr>
        <w:t>2020年1月13日</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6" w:beforeAutospacing="0" w:after="0" w:afterAutospacing="0" w:line="460" w:lineRule="exact"/>
        <w:ind w:right="0"/>
        <w:jc w:val="left"/>
        <w:textAlignment w:val="auto"/>
        <w:rPr>
          <w:rFonts w:hint="eastAsia" w:ascii="仿宋" w:hAnsi="仿宋" w:eastAsia="仿宋" w:cs="仿宋"/>
          <w:b w:val="0"/>
          <w:bCs/>
          <w:i w:val="0"/>
          <w:color w:val="000000"/>
          <w:kern w:val="0"/>
          <w:sz w:val="32"/>
          <w:szCs w:val="32"/>
          <w:u w:val="none"/>
          <w:shd w:val="clear" w:fill="FFFFFF"/>
          <w:lang w:val="en-US" w:eastAsia="zh-CN" w:bidi="ar"/>
        </w:rPr>
      </w:pPr>
      <w:r>
        <w:rPr>
          <w:rFonts w:hint="eastAsia" w:ascii="仿宋" w:hAnsi="仿宋" w:eastAsia="仿宋" w:cs="仿宋"/>
          <w:b w:val="0"/>
          <w:bCs/>
          <w:i w:val="0"/>
          <w:color w:val="000000"/>
          <w:kern w:val="0"/>
          <w:sz w:val="32"/>
          <w:szCs w:val="32"/>
          <w:u w:val="none"/>
          <w:shd w:val="clear" w:fill="FFFFFF"/>
          <w:lang w:val="en-US" w:eastAsia="zh-CN" w:bidi="ar"/>
        </w:rPr>
        <w:t>5、变更公告发布日期：2020年1月29日、 2020年2月18日、2020年3月3日、2020年3月9日</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6" w:beforeAutospacing="0" w:after="0" w:afterAutospacing="0" w:line="460" w:lineRule="exact"/>
        <w:ind w:right="0"/>
        <w:jc w:val="left"/>
        <w:textAlignment w:val="auto"/>
        <w:rPr>
          <w:rFonts w:hint="eastAsia" w:ascii="仿宋" w:hAnsi="仿宋" w:eastAsia="仿宋" w:cs="仿宋"/>
          <w:b w:val="0"/>
          <w:bCs/>
          <w:i w:val="0"/>
          <w:color w:val="000000"/>
          <w:kern w:val="0"/>
          <w:sz w:val="32"/>
          <w:szCs w:val="32"/>
          <w:u w:val="none"/>
          <w:shd w:val="clear" w:fill="FFFFFF"/>
          <w:lang w:val="en-US" w:eastAsia="zh-CN" w:bidi="ar"/>
        </w:rPr>
      </w:pPr>
      <w:r>
        <w:rPr>
          <w:rFonts w:hint="eastAsia" w:ascii="仿宋" w:hAnsi="仿宋" w:eastAsia="仿宋" w:cs="仿宋"/>
          <w:b w:val="0"/>
          <w:bCs/>
          <w:i w:val="0"/>
          <w:color w:val="000000"/>
          <w:kern w:val="0"/>
          <w:sz w:val="32"/>
          <w:szCs w:val="32"/>
          <w:u w:val="none"/>
          <w:shd w:val="clear" w:fill="FFFFFF"/>
          <w:lang w:val="en-US" w:eastAsia="zh-CN" w:bidi="ar"/>
        </w:rPr>
        <w:t>6、开标日期：2020年3月11日10时00分</w:t>
      </w:r>
    </w:p>
    <w:p>
      <w:pPr>
        <w:widowControl/>
        <w:shd w:val="clear" w:color="auto" w:fill="FFFFFF"/>
        <w:spacing w:line="400" w:lineRule="exact"/>
        <w:jc w:val="left"/>
        <w:rPr>
          <w:rFonts w:hint="eastAsia" w:ascii="仿宋" w:hAnsi="仿宋" w:eastAsia="仿宋" w:cs="仿宋"/>
          <w:sz w:val="32"/>
          <w:szCs w:val="32"/>
          <w:lang w:val="en-US" w:eastAsia="zh-CN"/>
        </w:rPr>
      </w:pPr>
    </w:p>
    <w:p>
      <w:pPr>
        <w:pStyle w:val="7"/>
        <w:ind w:left="0" w:leftChars="0" w:firstLine="0" w:firstLineChars="0"/>
        <w:rPr>
          <w:rFonts w:hint="eastAsia" w:ascii="仿宋" w:hAnsi="仿宋" w:eastAsia="仿宋" w:cs="仿宋"/>
          <w:lang w:val="en-US" w:eastAsia="zh-CN"/>
        </w:rPr>
      </w:pPr>
      <w:r>
        <w:rPr>
          <w:rFonts w:hint="eastAsia" w:ascii="仿宋" w:hAnsi="仿宋" w:eastAsia="仿宋" w:cs="仿宋"/>
          <w:color w:val="000000"/>
          <w:kern w:val="0"/>
          <w:sz w:val="32"/>
          <w:szCs w:val="32"/>
          <w:lang w:val="en-US" w:eastAsia="zh-CN"/>
        </w:rPr>
        <w:t>7</w:t>
      </w:r>
      <w:r>
        <w:rPr>
          <w:rFonts w:hint="eastAsia" w:ascii="仿宋" w:hAnsi="仿宋" w:eastAsia="仿宋" w:cs="仿宋"/>
          <w:color w:val="000000"/>
          <w:kern w:val="0"/>
          <w:sz w:val="32"/>
          <w:szCs w:val="32"/>
        </w:rPr>
        <w:t>、项目需求：苗木一批（详见招标文件）</w:t>
      </w:r>
    </w:p>
    <w:p>
      <w:pPr>
        <w:widowControl/>
        <w:shd w:val="clear" w:color="auto" w:fill="FFFFFF"/>
        <w:spacing w:line="400" w:lineRule="exact"/>
        <w:jc w:val="left"/>
        <w:rPr>
          <w:rFonts w:hint="eastAsia" w:ascii="仿宋" w:hAnsi="仿宋" w:eastAsia="仿宋" w:cs="仿宋"/>
          <w:color w:val="000000"/>
          <w:kern w:val="0"/>
          <w:sz w:val="32"/>
          <w:szCs w:val="32"/>
          <w:lang w:val="en-US" w:eastAsia="zh-CN"/>
        </w:rPr>
      </w:pPr>
      <w:r>
        <w:rPr>
          <w:rFonts w:hint="eastAsia" w:ascii="仿宋" w:hAnsi="仿宋" w:eastAsia="仿宋" w:cs="仿宋"/>
          <w:color w:val="000000"/>
          <w:kern w:val="0"/>
          <w:sz w:val="32"/>
          <w:szCs w:val="32"/>
          <w:lang w:val="en-US" w:eastAsia="zh-CN"/>
        </w:rPr>
        <w:t>8</w:t>
      </w:r>
      <w:r>
        <w:rPr>
          <w:rFonts w:hint="eastAsia" w:ascii="仿宋" w:hAnsi="仿宋" w:eastAsia="仿宋" w:cs="仿宋"/>
          <w:color w:val="000000"/>
          <w:kern w:val="0"/>
          <w:sz w:val="32"/>
          <w:szCs w:val="32"/>
        </w:rPr>
        <w:t>、采购预算：90.5</w:t>
      </w:r>
      <w:r>
        <w:rPr>
          <w:rFonts w:hint="eastAsia" w:ascii="仿宋" w:hAnsi="仿宋" w:eastAsia="仿宋" w:cs="仿宋"/>
          <w:color w:val="000000"/>
          <w:kern w:val="0"/>
          <w:sz w:val="32"/>
          <w:szCs w:val="32"/>
          <w:lang w:val="en-US" w:eastAsia="zh-CN"/>
        </w:rPr>
        <w:t>万元；</w:t>
      </w:r>
    </w:p>
    <w:p>
      <w:pPr>
        <w:widowControl/>
        <w:shd w:val="clear" w:color="auto" w:fill="FFFFFF"/>
        <w:spacing w:line="400" w:lineRule="exact"/>
        <w:jc w:val="left"/>
        <w:rPr>
          <w:rFonts w:hint="eastAsia" w:ascii="仿宋" w:hAnsi="仿宋" w:eastAsia="仿宋" w:cs="仿宋"/>
          <w:sz w:val="32"/>
          <w:szCs w:val="32"/>
        </w:rPr>
      </w:pPr>
      <w:r>
        <w:rPr>
          <w:rFonts w:hint="eastAsia" w:ascii="仿宋" w:hAnsi="仿宋" w:eastAsia="仿宋" w:cs="仿宋"/>
          <w:sz w:val="32"/>
          <w:szCs w:val="32"/>
          <w:lang w:val="en-US" w:eastAsia="zh-CN"/>
        </w:rPr>
        <w:t>9</w:t>
      </w:r>
      <w:r>
        <w:rPr>
          <w:rFonts w:hint="eastAsia" w:ascii="仿宋" w:hAnsi="仿宋" w:eastAsia="仿宋" w:cs="仿宋"/>
          <w:sz w:val="32"/>
          <w:szCs w:val="32"/>
        </w:rPr>
        <w:t>、采购限价：</w:t>
      </w:r>
      <w:r>
        <w:rPr>
          <w:rFonts w:hint="eastAsia" w:ascii="仿宋" w:hAnsi="仿宋" w:eastAsia="仿宋" w:cs="仿宋"/>
          <w:color w:val="000000"/>
          <w:kern w:val="0"/>
          <w:sz w:val="32"/>
          <w:szCs w:val="32"/>
        </w:rPr>
        <w:t>90.5</w:t>
      </w:r>
      <w:r>
        <w:rPr>
          <w:rFonts w:hint="eastAsia" w:ascii="仿宋" w:hAnsi="仿宋" w:eastAsia="仿宋" w:cs="仿宋"/>
          <w:color w:val="000000"/>
          <w:kern w:val="0"/>
          <w:sz w:val="32"/>
          <w:szCs w:val="32"/>
          <w:lang w:val="en-US" w:eastAsia="zh-CN"/>
        </w:rPr>
        <w:t>万元；</w:t>
      </w:r>
    </w:p>
    <w:p>
      <w:pPr>
        <w:spacing w:line="600" w:lineRule="exact"/>
        <w:jc w:val="both"/>
        <w:rPr>
          <w:rFonts w:hint="eastAsia" w:ascii="仿宋" w:hAnsi="仿宋" w:eastAsia="仿宋" w:cs="仿宋"/>
          <w:color w:val="000000"/>
          <w:sz w:val="32"/>
          <w:szCs w:val="32"/>
          <w:u w:val="none"/>
          <w:shd w:val="clear" w:fill="FFFFFF"/>
          <w:lang w:val="en-US" w:eastAsia="zh-CN"/>
        </w:rPr>
      </w:pPr>
      <w:r>
        <w:rPr>
          <w:rFonts w:hint="eastAsia" w:ascii="仿宋" w:hAnsi="仿宋" w:eastAsia="仿宋" w:cs="仿宋"/>
          <w:color w:val="000000"/>
          <w:sz w:val="32"/>
          <w:szCs w:val="32"/>
          <w:u w:val="none"/>
          <w:shd w:val="clear" w:fill="FFFFFF"/>
          <w:lang w:val="en-US" w:eastAsia="zh-CN"/>
        </w:rPr>
        <w:t>10、</w:t>
      </w:r>
      <w:r>
        <w:rPr>
          <w:rFonts w:hint="eastAsia" w:ascii="仿宋" w:hAnsi="仿宋" w:eastAsia="仿宋" w:cs="仿宋"/>
          <w:color w:val="000000"/>
          <w:sz w:val="32"/>
          <w:szCs w:val="32"/>
          <w:u w:val="none"/>
          <w:shd w:val="clear" w:fill="FFFFFF"/>
        </w:rPr>
        <w:t>评标办法：</w:t>
      </w:r>
      <w:r>
        <w:rPr>
          <w:rFonts w:hint="eastAsia" w:ascii="仿宋" w:hAnsi="仿宋" w:eastAsia="仿宋" w:cs="仿宋"/>
          <w:color w:val="000000"/>
          <w:sz w:val="32"/>
          <w:szCs w:val="32"/>
          <w:u w:val="none"/>
          <w:shd w:val="clear" w:fill="FFFFFF"/>
          <w:lang w:val="en-US" w:eastAsia="zh-CN"/>
        </w:rPr>
        <w:t>最低价评标法</w:t>
      </w:r>
    </w:p>
    <w:p>
      <w:pPr>
        <w:spacing w:line="600" w:lineRule="exact"/>
        <w:jc w:val="both"/>
        <w:rPr>
          <w:rFonts w:hint="eastAsia" w:ascii="仿宋" w:hAnsi="仿宋" w:eastAsia="仿宋" w:cs="仿宋"/>
          <w:color w:val="000000"/>
          <w:sz w:val="32"/>
          <w:szCs w:val="32"/>
          <w:u w:val="none"/>
          <w:shd w:val="clear" w:fill="FFFFFF"/>
          <w:lang w:val="en-US" w:eastAsia="zh-CN"/>
        </w:rPr>
      </w:pPr>
      <w:r>
        <w:rPr>
          <w:rFonts w:hint="eastAsia" w:ascii="仿宋" w:hAnsi="仿宋" w:eastAsia="仿宋" w:cs="仿宋"/>
          <w:color w:val="000000"/>
          <w:sz w:val="32"/>
          <w:szCs w:val="32"/>
          <w:u w:val="none"/>
          <w:shd w:val="clear" w:fill="FFFFFF"/>
          <w:lang w:val="en-US" w:eastAsia="zh-CN"/>
        </w:rPr>
        <w:t>11、</w:t>
      </w:r>
      <w:r>
        <w:rPr>
          <w:rFonts w:hint="eastAsia" w:ascii="仿宋" w:hAnsi="仿宋" w:eastAsia="仿宋" w:cs="仿宋"/>
          <w:color w:val="000000"/>
          <w:sz w:val="32"/>
          <w:szCs w:val="32"/>
          <w:u w:val="none"/>
          <w:shd w:val="clear" w:fill="FFFFFF"/>
        </w:rPr>
        <w:t>资格审查方式：</w:t>
      </w:r>
      <w:r>
        <w:rPr>
          <w:rFonts w:hint="eastAsia" w:ascii="仿宋" w:hAnsi="仿宋" w:eastAsia="仿宋" w:cs="仿宋"/>
          <w:color w:val="000000"/>
          <w:sz w:val="32"/>
          <w:szCs w:val="32"/>
          <w:u w:val="none"/>
          <w:shd w:val="clear" w:fill="FFFFFF"/>
          <w:lang w:val="en-US" w:eastAsia="zh-CN"/>
        </w:rPr>
        <w:t>开标结束后，采购人依法对投标人资格进行审查。</w:t>
      </w:r>
    </w:p>
    <w:p>
      <w:pPr>
        <w:spacing w:line="600" w:lineRule="exact"/>
        <w:jc w:val="both"/>
        <w:rPr>
          <w:rFonts w:hint="eastAsia" w:ascii="仿宋" w:hAnsi="仿宋" w:eastAsia="仿宋" w:cs="仿宋"/>
          <w:color w:val="000000"/>
          <w:sz w:val="32"/>
          <w:szCs w:val="32"/>
          <w:u w:val="none"/>
          <w:shd w:val="clear" w:fill="FFFFFF"/>
          <w:lang w:val="en-US" w:eastAsia="zh-CN"/>
        </w:rPr>
      </w:pPr>
      <w:r>
        <w:rPr>
          <w:rFonts w:hint="eastAsia" w:ascii="仿宋" w:hAnsi="仿宋" w:eastAsia="仿宋" w:cs="仿宋"/>
          <w:color w:val="000000"/>
          <w:sz w:val="32"/>
          <w:szCs w:val="32"/>
          <w:u w:val="none"/>
          <w:shd w:val="clear" w:fill="FFFFFF"/>
          <w:lang w:val="en-US" w:eastAsia="zh-CN"/>
        </w:rPr>
        <w:t>12、 招标公告刊登的媒体：中国政府采购网、河南省政府采购网、许昌市政府采购网、全国公共资源交易平台（河南省·许昌市）。</w:t>
      </w:r>
    </w:p>
    <w:p>
      <w:pPr>
        <w:spacing w:line="600" w:lineRule="exact"/>
        <w:jc w:val="both"/>
        <w:rPr>
          <w:rFonts w:hint="eastAsia" w:ascii="仿宋" w:hAnsi="仿宋" w:eastAsia="仿宋" w:cs="仿宋"/>
          <w:color w:val="000000"/>
          <w:sz w:val="32"/>
          <w:szCs w:val="32"/>
          <w:u w:val="none"/>
          <w:shd w:val="clear" w:fill="FFFFFF"/>
          <w:lang w:val="en-US" w:eastAsia="zh-CN"/>
        </w:rPr>
      </w:pPr>
    </w:p>
    <w:p>
      <w:pPr>
        <w:pStyle w:val="6"/>
        <w:keepNext w:val="0"/>
        <w:keepLines w:val="0"/>
        <w:pageBreakBefore w:val="0"/>
        <w:widowControl/>
        <w:suppressLineNumbers w:val="0"/>
        <w:shd w:val="clear" w:fill="FFFFFF"/>
        <w:kinsoku/>
        <w:wordWrap/>
        <w:overflowPunct/>
        <w:topLinePunct w:val="0"/>
        <w:autoSpaceDE/>
        <w:autoSpaceDN/>
        <w:bidi w:val="0"/>
        <w:adjustRightInd/>
        <w:snapToGrid w:val="0"/>
        <w:spacing w:before="0" w:beforeAutospacing="0" w:after="0" w:afterAutospacing="0" w:line="560" w:lineRule="atLeast"/>
        <w:ind w:left="0" w:right="0" w:firstLine="420"/>
        <w:jc w:val="left"/>
        <w:textAlignment w:val="auto"/>
        <w:rPr>
          <w:rFonts w:hint="eastAsia" w:ascii="黑体" w:hAnsi="宋体" w:eastAsia="黑体" w:cs="黑体"/>
          <w:color w:val="000000"/>
          <w:sz w:val="32"/>
          <w:szCs w:val="32"/>
          <w:u w:val="none"/>
          <w:shd w:val="clear" w:fill="FFFFFF"/>
          <w:lang w:val="en-US"/>
        </w:rPr>
      </w:pPr>
    </w:p>
    <w:p>
      <w:pPr>
        <w:pStyle w:val="6"/>
        <w:keepNext w:val="0"/>
        <w:keepLines w:val="0"/>
        <w:pageBreakBefore w:val="0"/>
        <w:widowControl/>
        <w:suppressLineNumbers w:val="0"/>
        <w:shd w:val="clear" w:fill="FFFFFF"/>
        <w:kinsoku/>
        <w:wordWrap/>
        <w:overflowPunct/>
        <w:topLinePunct w:val="0"/>
        <w:autoSpaceDE/>
        <w:autoSpaceDN/>
        <w:bidi w:val="0"/>
        <w:adjustRightInd/>
        <w:snapToGrid w:val="0"/>
        <w:spacing w:before="0" w:beforeAutospacing="0" w:after="0" w:afterAutospacing="0" w:line="560" w:lineRule="atLeast"/>
        <w:ind w:left="0" w:right="0" w:firstLine="420"/>
        <w:jc w:val="left"/>
        <w:textAlignment w:val="auto"/>
        <w:rPr>
          <w:rFonts w:hint="eastAsia" w:ascii="黑体" w:hAnsi="宋体" w:eastAsia="黑体" w:cs="黑体"/>
          <w:color w:val="000000"/>
          <w:sz w:val="32"/>
          <w:szCs w:val="32"/>
          <w:u w:val="none"/>
          <w:shd w:val="clear" w:fill="FFFFFF"/>
          <w:lang w:val="en-US"/>
        </w:rPr>
      </w:pPr>
    </w:p>
    <w:p>
      <w:pPr>
        <w:pStyle w:val="6"/>
        <w:keepNext w:val="0"/>
        <w:keepLines w:val="0"/>
        <w:pageBreakBefore w:val="0"/>
        <w:widowControl/>
        <w:suppressLineNumbers w:val="0"/>
        <w:shd w:val="clear" w:fill="FFFFFF"/>
        <w:kinsoku/>
        <w:wordWrap/>
        <w:overflowPunct/>
        <w:topLinePunct w:val="0"/>
        <w:autoSpaceDE/>
        <w:autoSpaceDN/>
        <w:bidi w:val="0"/>
        <w:adjustRightInd/>
        <w:snapToGrid w:val="0"/>
        <w:spacing w:before="0" w:beforeAutospacing="0" w:after="0" w:afterAutospacing="0" w:line="560" w:lineRule="atLeast"/>
        <w:ind w:left="0" w:right="0" w:firstLine="420"/>
        <w:jc w:val="left"/>
        <w:textAlignment w:val="auto"/>
        <w:rPr>
          <w:rFonts w:hint="eastAsia" w:ascii="黑体" w:hAnsi="宋体" w:eastAsia="黑体" w:cs="黑体"/>
          <w:color w:val="000000"/>
          <w:sz w:val="32"/>
          <w:szCs w:val="32"/>
          <w:u w:val="none"/>
          <w:shd w:val="clear" w:fill="FFFFFF"/>
          <w:lang w:val="en-US"/>
        </w:rPr>
      </w:pPr>
    </w:p>
    <w:p>
      <w:pPr>
        <w:pStyle w:val="6"/>
        <w:keepNext w:val="0"/>
        <w:keepLines w:val="0"/>
        <w:pageBreakBefore w:val="0"/>
        <w:widowControl/>
        <w:suppressLineNumbers w:val="0"/>
        <w:shd w:val="clear" w:fill="FFFFFF"/>
        <w:kinsoku/>
        <w:wordWrap/>
        <w:overflowPunct/>
        <w:topLinePunct w:val="0"/>
        <w:autoSpaceDE/>
        <w:autoSpaceDN/>
        <w:bidi w:val="0"/>
        <w:adjustRightInd/>
        <w:snapToGrid w:val="0"/>
        <w:spacing w:before="0" w:beforeAutospacing="0" w:after="0" w:afterAutospacing="0" w:line="560" w:lineRule="atLeast"/>
        <w:ind w:left="0" w:right="0" w:firstLine="420"/>
        <w:jc w:val="left"/>
        <w:textAlignment w:val="auto"/>
        <w:rPr>
          <w:rFonts w:hint="eastAsia" w:ascii="黑体" w:hAnsi="宋体" w:eastAsia="黑体" w:cs="黑体"/>
          <w:color w:val="000000"/>
          <w:sz w:val="32"/>
          <w:szCs w:val="32"/>
          <w:u w:val="none"/>
          <w:shd w:val="clear" w:fill="FFFFFF"/>
        </w:rPr>
      </w:pPr>
      <w:r>
        <w:rPr>
          <w:rFonts w:hint="eastAsia" w:ascii="黑体" w:hAnsi="宋体" w:eastAsia="黑体" w:cs="黑体"/>
          <w:color w:val="000000"/>
          <w:sz w:val="32"/>
          <w:szCs w:val="32"/>
          <w:u w:val="none"/>
          <w:shd w:val="clear" w:fill="FFFFFF"/>
          <w:lang w:val="en-US"/>
        </w:rPr>
        <w:t> </w:t>
      </w:r>
      <w:r>
        <w:rPr>
          <w:rFonts w:hint="eastAsia" w:ascii="黑体" w:hAnsi="宋体" w:eastAsia="黑体" w:cs="黑体"/>
          <w:color w:val="000000"/>
          <w:sz w:val="32"/>
          <w:szCs w:val="32"/>
          <w:u w:val="none"/>
          <w:shd w:val="clear" w:fill="FFFFFF"/>
        </w:rPr>
        <w:t>二、开标记录及投标报价</w:t>
      </w:r>
    </w:p>
    <w:tbl>
      <w:tblPr>
        <w:tblStyle w:val="8"/>
        <w:tblW w:w="8893" w:type="dxa"/>
        <w:tblCellSpacing w:w="0" w:type="dxa"/>
        <w:tblInd w:w="-310" w:type="dxa"/>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shd w:val="clear" w:color="auto" w:fill="auto"/>
        <w:tblLayout w:type="fixed"/>
        <w:tblCellMar>
          <w:top w:w="0" w:type="dxa"/>
          <w:left w:w="0" w:type="dxa"/>
          <w:bottom w:w="0" w:type="dxa"/>
          <w:right w:w="0" w:type="dxa"/>
        </w:tblCellMar>
      </w:tblPr>
      <w:tblGrid>
        <w:gridCol w:w="721"/>
        <w:gridCol w:w="3184"/>
        <w:gridCol w:w="1350"/>
        <w:gridCol w:w="1363"/>
        <w:gridCol w:w="1437"/>
        <w:gridCol w:w="838"/>
      </w:tblGrid>
      <w:tr>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shd w:val="clear" w:color="auto" w:fill="auto"/>
          <w:tblCellMar>
            <w:top w:w="0" w:type="dxa"/>
            <w:left w:w="0" w:type="dxa"/>
            <w:bottom w:w="0" w:type="dxa"/>
            <w:right w:w="0" w:type="dxa"/>
          </w:tblCellMar>
        </w:tblPrEx>
        <w:trPr>
          <w:trHeight w:val="405" w:hRule="atLeast"/>
          <w:tblCellSpacing w:w="0" w:type="dxa"/>
        </w:trPr>
        <w:tc>
          <w:tcPr>
            <w:tcW w:w="721"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6"/>
              <w:keepNext w:val="0"/>
              <w:keepLines w:val="0"/>
              <w:widowControl/>
              <w:suppressLineNumbers w:val="0"/>
              <w:spacing w:line="330" w:lineRule="atLeast"/>
              <w:jc w:val="center"/>
              <w:rPr>
                <w:rFonts w:hint="eastAsia"/>
                <w:lang w:val="en-US" w:eastAsia="zh-CN"/>
              </w:rPr>
            </w:pPr>
            <w:r>
              <w:rPr>
                <w:rFonts w:hint="eastAsia"/>
                <w:lang w:val="en-US" w:eastAsia="zh-CN"/>
              </w:rPr>
              <w:t>序号</w:t>
            </w:r>
          </w:p>
        </w:tc>
        <w:tc>
          <w:tcPr>
            <w:tcW w:w="3184"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6"/>
              <w:keepNext w:val="0"/>
              <w:keepLines w:val="0"/>
              <w:widowControl/>
              <w:suppressLineNumbers w:val="0"/>
              <w:spacing w:line="330" w:lineRule="atLeast"/>
              <w:jc w:val="center"/>
              <w:rPr>
                <w:rFonts w:hint="eastAsia"/>
                <w:lang w:val="en-US" w:eastAsia="zh-CN"/>
              </w:rPr>
            </w:pPr>
            <w:r>
              <w:rPr>
                <w:rFonts w:hint="eastAsia"/>
                <w:lang w:val="en-US" w:eastAsia="zh-CN"/>
              </w:rPr>
              <w:t>投标人</w:t>
            </w:r>
          </w:p>
        </w:tc>
        <w:tc>
          <w:tcPr>
            <w:tcW w:w="1350"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6"/>
              <w:keepNext w:val="0"/>
              <w:keepLines w:val="0"/>
              <w:widowControl/>
              <w:suppressLineNumbers w:val="0"/>
              <w:spacing w:line="330" w:lineRule="atLeast"/>
              <w:jc w:val="center"/>
              <w:rPr>
                <w:rFonts w:hint="eastAsia"/>
                <w:lang w:val="en-US" w:eastAsia="zh-CN"/>
              </w:rPr>
            </w:pPr>
            <w:r>
              <w:rPr>
                <w:rFonts w:hint="eastAsia"/>
                <w:lang w:val="en-US" w:eastAsia="zh-CN"/>
              </w:rPr>
              <w:t>投标报价（元）</w:t>
            </w:r>
          </w:p>
        </w:tc>
        <w:tc>
          <w:tcPr>
            <w:tcW w:w="1363"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6"/>
              <w:keepNext w:val="0"/>
              <w:keepLines w:val="0"/>
              <w:widowControl/>
              <w:suppressLineNumbers w:val="0"/>
              <w:spacing w:line="330" w:lineRule="atLeast"/>
              <w:jc w:val="center"/>
              <w:rPr>
                <w:rFonts w:hint="default"/>
                <w:lang w:val="en-US" w:eastAsia="zh-CN"/>
              </w:rPr>
            </w:pPr>
            <w:r>
              <w:rPr>
                <w:rFonts w:hint="eastAsia"/>
                <w:lang w:val="en-US" w:eastAsia="zh-CN"/>
              </w:rPr>
              <w:t>小微企业（是否）</w:t>
            </w:r>
          </w:p>
        </w:tc>
        <w:tc>
          <w:tcPr>
            <w:tcW w:w="1437"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6"/>
              <w:keepNext w:val="0"/>
              <w:keepLines w:val="0"/>
              <w:widowControl/>
              <w:suppressLineNumbers w:val="0"/>
              <w:spacing w:line="330" w:lineRule="atLeast"/>
              <w:jc w:val="center"/>
              <w:rPr>
                <w:rFonts w:hint="default"/>
                <w:lang w:val="en-US" w:eastAsia="zh-CN"/>
              </w:rPr>
            </w:pPr>
            <w:r>
              <w:rPr>
                <w:rFonts w:hint="eastAsia"/>
                <w:lang w:val="en-US" w:eastAsia="zh-CN"/>
              </w:rPr>
              <w:t>预算报价（元）</w:t>
            </w:r>
          </w:p>
        </w:tc>
        <w:tc>
          <w:tcPr>
            <w:tcW w:w="838"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6"/>
              <w:keepNext w:val="0"/>
              <w:keepLines w:val="0"/>
              <w:widowControl/>
              <w:suppressLineNumbers w:val="0"/>
              <w:spacing w:line="330" w:lineRule="atLeast"/>
              <w:jc w:val="center"/>
              <w:rPr>
                <w:rFonts w:hint="default"/>
                <w:lang w:val="en-US" w:eastAsia="zh-CN"/>
              </w:rPr>
            </w:pPr>
            <w:r>
              <w:rPr>
                <w:rFonts w:hint="eastAsia"/>
                <w:lang w:val="en-US" w:eastAsia="zh-CN"/>
              </w:rPr>
              <w:t>交货期</w:t>
            </w:r>
          </w:p>
        </w:tc>
      </w:tr>
      <w:tr>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shd w:val="clear" w:color="auto" w:fill="auto"/>
          <w:tblCellMar>
            <w:top w:w="0" w:type="dxa"/>
            <w:left w:w="0" w:type="dxa"/>
            <w:bottom w:w="0" w:type="dxa"/>
            <w:right w:w="0" w:type="dxa"/>
          </w:tblCellMar>
        </w:tblPrEx>
        <w:trPr>
          <w:tblCellSpacing w:w="0" w:type="dxa"/>
        </w:trPr>
        <w:tc>
          <w:tcPr>
            <w:tcW w:w="721"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6"/>
              <w:keepNext w:val="0"/>
              <w:keepLines w:val="0"/>
              <w:widowControl/>
              <w:suppressLineNumbers w:val="0"/>
              <w:spacing w:line="330" w:lineRule="atLeast"/>
              <w:jc w:val="center"/>
              <w:rPr>
                <w:rFonts w:hint="eastAsia"/>
                <w:lang w:val="en-US" w:eastAsia="zh-CN"/>
              </w:rPr>
            </w:pPr>
            <w:r>
              <w:rPr>
                <w:rFonts w:hint="eastAsia"/>
                <w:lang w:val="en-US" w:eastAsia="zh-CN"/>
              </w:rPr>
              <w:t>1</w:t>
            </w:r>
          </w:p>
        </w:tc>
        <w:tc>
          <w:tcPr>
            <w:tcW w:w="3184"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jc w:val="both"/>
              <w:rPr>
                <w:rFonts w:hint="default"/>
                <w:lang w:val="en-US" w:eastAsia="zh-CN"/>
              </w:rPr>
            </w:pPr>
            <w:r>
              <w:rPr>
                <w:rFonts w:hint="eastAsia" w:ascii="仿宋" w:hAnsi="仿宋" w:eastAsia="仿宋" w:cs="仿宋"/>
                <w:color w:val="000000"/>
                <w:kern w:val="0"/>
                <w:sz w:val="32"/>
                <w:szCs w:val="32"/>
                <w:u w:val="none"/>
                <w:shd w:val="clear" w:color="auto" w:fill="FFFFFF"/>
                <w:lang w:val="en-US" w:eastAsia="zh-CN" w:bidi="ar"/>
              </w:rPr>
              <w:t>鄢陵县腊梅园园林绿化工程有限公司</w:t>
            </w:r>
          </w:p>
        </w:tc>
        <w:tc>
          <w:tcPr>
            <w:tcW w:w="1350"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jc w:val="left"/>
              <w:rPr>
                <w:rFonts w:hint="default" w:ascii="宋体" w:hAnsi="宋体" w:eastAsia="宋体" w:cs="宋体"/>
                <w:b/>
                <w:bCs/>
                <w:color w:val="000000"/>
                <w:kern w:val="0"/>
                <w:sz w:val="24"/>
                <w:szCs w:val="24"/>
                <w:lang w:val="en-US" w:eastAsia="zh-CN" w:bidi="ar"/>
              </w:rPr>
            </w:pPr>
            <w:r>
              <w:rPr>
                <w:rFonts w:hint="eastAsia" w:ascii="ËÎÌå" w:hAnsi="ËÎÌå" w:eastAsia="宋体"/>
                <w:sz w:val="24"/>
                <w:lang w:val="en-US" w:eastAsia="zh-CN"/>
              </w:rPr>
              <w:t>904620.60</w:t>
            </w:r>
          </w:p>
        </w:tc>
        <w:tc>
          <w:tcPr>
            <w:tcW w:w="1363"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jc w:val="both"/>
              <w:rPr>
                <w:rFonts w:hint="default" w:cstheme="minorBidi"/>
                <w:kern w:val="0"/>
                <w:sz w:val="24"/>
                <w:szCs w:val="24"/>
                <w:lang w:val="en-US" w:eastAsia="zh-CN" w:bidi="ar"/>
              </w:rPr>
            </w:pPr>
            <w:r>
              <w:rPr>
                <w:rFonts w:hint="eastAsia" w:cstheme="minorBidi"/>
                <w:kern w:val="0"/>
                <w:sz w:val="24"/>
                <w:szCs w:val="24"/>
                <w:lang w:val="en-US" w:eastAsia="zh-CN" w:bidi="ar"/>
              </w:rPr>
              <w:t>是</w:t>
            </w:r>
          </w:p>
        </w:tc>
        <w:tc>
          <w:tcPr>
            <w:tcW w:w="1437"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jc w:val="both"/>
              <w:rPr>
                <w:rFonts w:hint="default" w:cstheme="minorBidi"/>
                <w:kern w:val="0"/>
                <w:sz w:val="24"/>
                <w:szCs w:val="24"/>
                <w:lang w:val="en-US" w:eastAsia="zh-CN" w:bidi="ar"/>
              </w:rPr>
            </w:pPr>
            <w:r>
              <w:rPr>
                <w:rFonts w:hint="eastAsia" w:cstheme="minorBidi"/>
                <w:kern w:val="0"/>
                <w:sz w:val="24"/>
                <w:szCs w:val="24"/>
                <w:lang w:val="en-US" w:eastAsia="zh-CN" w:bidi="ar"/>
              </w:rPr>
              <w:t>850342.99</w:t>
            </w:r>
          </w:p>
        </w:tc>
        <w:tc>
          <w:tcPr>
            <w:tcW w:w="838"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jc w:val="both"/>
              <w:rPr>
                <w:rFonts w:hint="eastAsia" w:cstheme="minorBidi"/>
                <w:kern w:val="0"/>
                <w:sz w:val="24"/>
                <w:szCs w:val="24"/>
                <w:lang w:val="en-US" w:eastAsia="zh-CN" w:bidi="ar"/>
              </w:rPr>
            </w:pPr>
            <w:r>
              <w:rPr>
                <w:rFonts w:hint="eastAsia" w:cstheme="minorBidi"/>
                <w:kern w:val="0"/>
                <w:sz w:val="24"/>
                <w:szCs w:val="24"/>
                <w:lang w:val="en-US" w:eastAsia="zh-CN" w:bidi="ar"/>
              </w:rPr>
              <w:t>以签订合同为准</w:t>
            </w:r>
          </w:p>
        </w:tc>
      </w:tr>
      <w:tr>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shd w:val="clear" w:color="auto" w:fill="auto"/>
          <w:tblCellMar>
            <w:top w:w="0" w:type="dxa"/>
            <w:left w:w="0" w:type="dxa"/>
            <w:bottom w:w="0" w:type="dxa"/>
            <w:right w:w="0" w:type="dxa"/>
          </w:tblCellMar>
        </w:tblPrEx>
        <w:trPr>
          <w:trHeight w:val="90" w:hRule="atLeast"/>
          <w:tblCellSpacing w:w="0" w:type="dxa"/>
        </w:trPr>
        <w:tc>
          <w:tcPr>
            <w:tcW w:w="721"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6"/>
              <w:keepNext w:val="0"/>
              <w:keepLines w:val="0"/>
              <w:widowControl/>
              <w:suppressLineNumbers w:val="0"/>
              <w:spacing w:line="330" w:lineRule="atLeast"/>
              <w:jc w:val="center"/>
              <w:rPr>
                <w:rFonts w:hint="default"/>
                <w:lang w:val="en-US" w:eastAsia="zh-CN"/>
              </w:rPr>
            </w:pPr>
            <w:r>
              <w:rPr>
                <w:rFonts w:hint="eastAsia"/>
                <w:lang w:val="en-US" w:eastAsia="zh-CN"/>
              </w:rPr>
              <w:t>2</w:t>
            </w:r>
          </w:p>
        </w:tc>
        <w:tc>
          <w:tcPr>
            <w:tcW w:w="3184"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jc w:val="left"/>
              <w:rPr>
                <w:rFonts w:hint="default"/>
                <w:lang w:val="en-US" w:eastAsia="zh-CN"/>
              </w:rPr>
            </w:pPr>
            <w:r>
              <w:rPr>
                <w:rFonts w:hint="eastAsia" w:ascii="仿宋" w:hAnsi="仿宋" w:eastAsia="仿宋" w:cs="仿宋"/>
                <w:color w:val="000000"/>
                <w:kern w:val="0"/>
                <w:sz w:val="32"/>
                <w:szCs w:val="32"/>
                <w:u w:val="none"/>
                <w:shd w:val="clear" w:color="auto" w:fill="FFFFFF"/>
                <w:lang w:val="en-US" w:eastAsia="zh-CN" w:bidi="ar"/>
              </w:rPr>
              <w:t>许昌江北花木有限公司</w:t>
            </w:r>
          </w:p>
        </w:tc>
        <w:tc>
          <w:tcPr>
            <w:tcW w:w="1350"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jc w:val="left"/>
              <w:rPr>
                <w:rFonts w:hint="default" w:eastAsia="宋体" w:asciiTheme="minorHAnsi" w:hAnsiTheme="minorHAnsi" w:cstheme="minorBidi"/>
                <w:kern w:val="0"/>
                <w:sz w:val="24"/>
                <w:szCs w:val="24"/>
                <w:lang w:val="en-US" w:eastAsia="zh-CN" w:bidi="ar"/>
              </w:rPr>
            </w:pPr>
            <w:r>
              <w:rPr>
                <w:rFonts w:hint="eastAsia" w:ascii="ËÎÌå" w:hAnsi="ËÎÌå" w:eastAsia="宋体"/>
                <w:sz w:val="24"/>
                <w:lang w:val="en-US" w:eastAsia="zh-CN"/>
              </w:rPr>
              <w:t>903911.70</w:t>
            </w:r>
          </w:p>
        </w:tc>
        <w:tc>
          <w:tcPr>
            <w:tcW w:w="1363"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spacing w:line="330" w:lineRule="atLeast"/>
              <w:jc w:val="both"/>
              <w:rPr>
                <w:rFonts w:hint="default" w:cstheme="minorBidi"/>
                <w:kern w:val="0"/>
                <w:sz w:val="24"/>
                <w:szCs w:val="24"/>
                <w:lang w:val="en-US" w:eastAsia="zh-CN" w:bidi="ar"/>
              </w:rPr>
            </w:pPr>
            <w:r>
              <w:rPr>
                <w:rFonts w:hint="eastAsia" w:cstheme="minorBidi"/>
                <w:kern w:val="0"/>
                <w:sz w:val="24"/>
                <w:szCs w:val="24"/>
                <w:lang w:val="en-US" w:eastAsia="zh-CN" w:bidi="ar"/>
              </w:rPr>
              <w:t>否</w:t>
            </w:r>
          </w:p>
        </w:tc>
        <w:tc>
          <w:tcPr>
            <w:tcW w:w="1437"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spacing w:line="330" w:lineRule="atLeast"/>
              <w:jc w:val="both"/>
              <w:rPr>
                <w:rFonts w:hint="default" w:cstheme="minorBidi"/>
                <w:kern w:val="0"/>
                <w:sz w:val="24"/>
                <w:szCs w:val="24"/>
                <w:lang w:val="en-US" w:eastAsia="zh-CN" w:bidi="ar"/>
              </w:rPr>
            </w:pPr>
          </w:p>
        </w:tc>
        <w:tc>
          <w:tcPr>
            <w:tcW w:w="838"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spacing w:line="330" w:lineRule="atLeast"/>
              <w:jc w:val="both"/>
              <w:rPr>
                <w:rFonts w:hint="eastAsia" w:cstheme="minorBidi"/>
                <w:kern w:val="0"/>
                <w:sz w:val="24"/>
                <w:szCs w:val="24"/>
                <w:lang w:val="en-US" w:eastAsia="zh-CN" w:bidi="ar"/>
              </w:rPr>
            </w:pPr>
            <w:r>
              <w:rPr>
                <w:rFonts w:hint="eastAsia" w:cstheme="minorBidi"/>
                <w:kern w:val="0"/>
                <w:sz w:val="24"/>
                <w:szCs w:val="24"/>
                <w:lang w:val="en-US" w:eastAsia="zh-CN" w:bidi="ar"/>
              </w:rPr>
              <w:t>以签订合同为准</w:t>
            </w:r>
          </w:p>
        </w:tc>
      </w:tr>
      <w:tr>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shd w:val="clear" w:color="auto" w:fill="auto"/>
          <w:tblCellMar>
            <w:top w:w="0" w:type="dxa"/>
            <w:left w:w="0" w:type="dxa"/>
            <w:bottom w:w="0" w:type="dxa"/>
            <w:right w:w="0" w:type="dxa"/>
          </w:tblCellMar>
        </w:tblPrEx>
        <w:trPr>
          <w:trHeight w:val="497" w:hRule="atLeast"/>
          <w:tblCellSpacing w:w="0" w:type="dxa"/>
        </w:trPr>
        <w:tc>
          <w:tcPr>
            <w:tcW w:w="721"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6"/>
              <w:keepNext w:val="0"/>
              <w:keepLines w:val="0"/>
              <w:widowControl/>
              <w:suppressLineNumbers w:val="0"/>
              <w:spacing w:line="330" w:lineRule="atLeast"/>
              <w:jc w:val="center"/>
              <w:rPr>
                <w:rFonts w:hint="eastAsia"/>
                <w:lang w:val="en-US" w:eastAsia="zh-CN"/>
              </w:rPr>
            </w:pPr>
            <w:r>
              <w:rPr>
                <w:rFonts w:hint="eastAsia"/>
                <w:lang w:val="en-US" w:eastAsia="zh-CN"/>
              </w:rPr>
              <w:t>3</w:t>
            </w:r>
          </w:p>
        </w:tc>
        <w:tc>
          <w:tcPr>
            <w:tcW w:w="3184"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jc w:val="both"/>
              <w:rPr>
                <w:rFonts w:hint="default"/>
                <w:lang w:val="en-US" w:eastAsia="zh-CN"/>
              </w:rPr>
            </w:pPr>
            <w:r>
              <w:rPr>
                <w:rFonts w:hint="eastAsia" w:ascii="仿宋" w:hAnsi="仿宋" w:eastAsia="仿宋" w:cs="仿宋"/>
                <w:color w:val="000000"/>
                <w:kern w:val="0"/>
                <w:sz w:val="32"/>
                <w:szCs w:val="32"/>
                <w:u w:val="none"/>
                <w:shd w:val="clear" w:color="auto" w:fill="FFFFFF"/>
                <w:lang w:val="en-US" w:eastAsia="zh-CN" w:bidi="ar"/>
              </w:rPr>
              <w:t>鄢陵县园艺场</w:t>
            </w:r>
          </w:p>
        </w:tc>
        <w:tc>
          <w:tcPr>
            <w:tcW w:w="1350"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jc w:val="left"/>
              <w:rPr>
                <w:rFonts w:hint="default" w:eastAsia="宋体" w:asciiTheme="minorHAnsi" w:hAnsiTheme="minorHAnsi" w:cstheme="minorBidi"/>
                <w:kern w:val="0"/>
                <w:sz w:val="24"/>
                <w:szCs w:val="24"/>
                <w:lang w:val="en-US" w:eastAsia="zh-CN" w:bidi="ar"/>
              </w:rPr>
            </w:pPr>
            <w:r>
              <w:rPr>
                <w:rFonts w:hint="eastAsia" w:eastAsia="宋体" w:cstheme="minorBidi"/>
                <w:kern w:val="0"/>
                <w:sz w:val="24"/>
                <w:szCs w:val="24"/>
                <w:lang w:val="en-US" w:eastAsia="zh-CN" w:bidi="ar"/>
              </w:rPr>
              <w:t>903326.90</w:t>
            </w:r>
          </w:p>
        </w:tc>
        <w:tc>
          <w:tcPr>
            <w:tcW w:w="1363"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spacing w:line="330" w:lineRule="atLeast"/>
              <w:jc w:val="both"/>
              <w:rPr>
                <w:rFonts w:hint="default" w:cstheme="minorBidi"/>
                <w:kern w:val="0"/>
                <w:sz w:val="24"/>
                <w:szCs w:val="24"/>
                <w:lang w:val="en-US" w:eastAsia="zh-CN" w:bidi="ar"/>
              </w:rPr>
            </w:pPr>
            <w:r>
              <w:rPr>
                <w:rFonts w:hint="eastAsia" w:cstheme="minorBidi"/>
                <w:kern w:val="0"/>
                <w:sz w:val="24"/>
                <w:szCs w:val="24"/>
                <w:lang w:val="en-US" w:eastAsia="zh-CN" w:bidi="ar"/>
              </w:rPr>
              <w:t>否</w:t>
            </w:r>
          </w:p>
        </w:tc>
        <w:tc>
          <w:tcPr>
            <w:tcW w:w="1437"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spacing w:line="330" w:lineRule="atLeast"/>
              <w:jc w:val="both"/>
              <w:rPr>
                <w:rFonts w:hint="default" w:cstheme="minorBidi"/>
                <w:kern w:val="0"/>
                <w:sz w:val="24"/>
                <w:szCs w:val="24"/>
                <w:lang w:val="en-US" w:eastAsia="zh-CN" w:bidi="ar"/>
              </w:rPr>
            </w:pPr>
          </w:p>
        </w:tc>
        <w:tc>
          <w:tcPr>
            <w:tcW w:w="838"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spacing w:line="330" w:lineRule="atLeast"/>
              <w:jc w:val="both"/>
              <w:rPr>
                <w:rFonts w:hint="eastAsia" w:cstheme="minorBidi"/>
                <w:kern w:val="0"/>
                <w:sz w:val="24"/>
                <w:szCs w:val="24"/>
                <w:lang w:val="en-US" w:eastAsia="zh-CN" w:bidi="ar"/>
              </w:rPr>
            </w:pPr>
            <w:r>
              <w:rPr>
                <w:rFonts w:hint="eastAsia" w:cstheme="minorBidi"/>
                <w:kern w:val="0"/>
                <w:sz w:val="24"/>
                <w:szCs w:val="24"/>
                <w:lang w:val="en-US" w:eastAsia="zh-CN" w:bidi="ar"/>
              </w:rPr>
              <w:t>以签订合同为准</w:t>
            </w:r>
          </w:p>
        </w:tc>
      </w:tr>
      <w:tr>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shd w:val="clear" w:color="auto" w:fill="auto"/>
          <w:tblCellMar>
            <w:top w:w="0" w:type="dxa"/>
            <w:left w:w="0" w:type="dxa"/>
            <w:bottom w:w="0" w:type="dxa"/>
            <w:right w:w="0" w:type="dxa"/>
          </w:tblCellMar>
        </w:tblPrEx>
        <w:trPr>
          <w:trHeight w:val="497" w:hRule="atLeast"/>
          <w:tblCellSpacing w:w="0" w:type="dxa"/>
        </w:trPr>
        <w:tc>
          <w:tcPr>
            <w:tcW w:w="721"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6"/>
              <w:keepNext w:val="0"/>
              <w:keepLines w:val="0"/>
              <w:widowControl/>
              <w:suppressLineNumbers w:val="0"/>
              <w:spacing w:line="330" w:lineRule="atLeast"/>
              <w:jc w:val="center"/>
              <w:rPr>
                <w:rFonts w:hint="default"/>
                <w:lang w:val="en-US" w:eastAsia="zh-CN"/>
              </w:rPr>
            </w:pPr>
            <w:r>
              <w:rPr>
                <w:rFonts w:hint="eastAsia"/>
                <w:lang w:val="en-US" w:eastAsia="zh-CN"/>
              </w:rPr>
              <w:t>4</w:t>
            </w:r>
          </w:p>
        </w:tc>
        <w:tc>
          <w:tcPr>
            <w:tcW w:w="3184"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jc w:val="both"/>
              <w:rPr>
                <w:rFonts w:hint="eastAsia" w:ascii="宋体" w:hAnsi="宋体"/>
                <w:sz w:val="24"/>
              </w:rPr>
            </w:pPr>
            <w:r>
              <w:rPr>
                <w:rFonts w:hint="eastAsia" w:ascii="仿宋" w:hAnsi="仿宋" w:eastAsia="仿宋" w:cs="仿宋"/>
                <w:color w:val="000000"/>
                <w:kern w:val="0"/>
                <w:sz w:val="32"/>
                <w:szCs w:val="32"/>
                <w:u w:val="none"/>
                <w:shd w:val="clear" w:color="auto" w:fill="FFFFFF"/>
                <w:lang w:val="en-US" w:eastAsia="zh-CN" w:bidi="ar"/>
              </w:rPr>
              <w:t>鄢陵县新华绿业有限公司</w:t>
            </w:r>
          </w:p>
        </w:tc>
        <w:tc>
          <w:tcPr>
            <w:tcW w:w="1350"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jc w:val="left"/>
              <w:rPr>
                <w:rFonts w:hint="default" w:ascii="ËÎÌå" w:hAnsi="ËÎÌå" w:eastAsia="宋体"/>
                <w:sz w:val="24"/>
                <w:lang w:val="en-US" w:eastAsia="zh-CN"/>
              </w:rPr>
            </w:pPr>
            <w:r>
              <w:rPr>
                <w:rFonts w:hint="eastAsia" w:ascii="ËÎÌå" w:hAnsi="ËÎÌå" w:eastAsia="宋体"/>
                <w:sz w:val="24"/>
                <w:lang w:val="en-US" w:eastAsia="zh-CN"/>
              </w:rPr>
              <w:t>902202.56</w:t>
            </w:r>
          </w:p>
        </w:tc>
        <w:tc>
          <w:tcPr>
            <w:tcW w:w="1363"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spacing w:line="330" w:lineRule="atLeast"/>
              <w:jc w:val="both"/>
              <w:rPr>
                <w:rFonts w:hint="default" w:cstheme="minorBidi"/>
                <w:kern w:val="0"/>
                <w:sz w:val="24"/>
                <w:szCs w:val="24"/>
                <w:lang w:val="en-US" w:eastAsia="zh-CN" w:bidi="ar"/>
              </w:rPr>
            </w:pPr>
            <w:r>
              <w:rPr>
                <w:rFonts w:hint="eastAsia" w:cstheme="minorBidi"/>
                <w:kern w:val="0"/>
                <w:sz w:val="24"/>
                <w:szCs w:val="24"/>
                <w:lang w:val="en-US" w:eastAsia="zh-CN" w:bidi="ar"/>
              </w:rPr>
              <w:t>是</w:t>
            </w:r>
          </w:p>
        </w:tc>
        <w:tc>
          <w:tcPr>
            <w:tcW w:w="1437"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spacing w:line="330" w:lineRule="atLeast"/>
              <w:jc w:val="both"/>
              <w:rPr>
                <w:rFonts w:hint="default" w:cstheme="minorBidi"/>
                <w:kern w:val="0"/>
                <w:sz w:val="24"/>
                <w:szCs w:val="24"/>
                <w:lang w:val="en-US" w:eastAsia="zh-CN" w:bidi="ar"/>
              </w:rPr>
            </w:pPr>
            <w:r>
              <w:rPr>
                <w:rFonts w:hint="eastAsia" w:cstheme="minorBidi"/>
                <w:kern w:val="0"/>
                <w:sz w:val="24"/>
                <w:szCs w:val="24"/>
                <w:lang w:val="en-US" w:eastAsia="zh-CN" w:bidi="ar"/>
              </w:rPr>
              <w:t>848070.41</w:t>
            </w:r>
          </w:p>
        </w:tc>
        <w:tc>
          <w:tcPr>
            <w:tcW w:w="838"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spacing w:line="330" w:lineRule="atLeast"/>
              <w:jc w:val="both"/>
              <w:rPr>
                <w:rFonts w:hint="eastAsia" w:cstheme="minorBidi"/>
                <w:kern w:val="0"/>
                <w:sz w:val="24"/>
                <w:szCs w:val="24"/>
                <w:lang w:val="en-US" w:eastAsia="zh-CN" w:bidi="ar"/>
              </w:rPr>
            </w:pPr>
            <w:r>
              <w:rPr>
                <w:rFonts w:hint="eastAsia" w:cstheme="minorBidi"/>
                <w:kern w:val="0"/>
                <w:sz w:val="24"/>
                <w:szCs w:val="24"/>
                <w:lang w:val="en-US" w:eastAsia="zh-CN" w:bidi="ar"/>
              </w:rPr>
              <w:t>以签订合同为准</w:t>
            </w:r>
          </w:p>
        </w:tc>
      </w:tr>
    </w:tbl>
    <w:p>
      <w:pPr>
        <w:pStyle w:val="6"/>
        <w:keepNext w:val="0"/>
        <w:keepLines w:val="0"/>
        <w:pageBreakBefore w:val="0"/>
        <w:widowControl/>
        <w:numPr>
          <w:ilvl w:val="0"/>
          <w:numId w:val="2"/>
        </w:numPr>
        <w:suppressLineNumbers w:val="0"/>
        <w:shd w:val="clear" w:fill="FFFFFF"/>
        <w:tabs>
          <w:tab w:val="right" w:pos="7681"/>
        </w:tabs>
        <w:kinsoku/>
        <w:wordWrap/>
        <w:overflowPunct/>
        <w:topLinePunct w:val="0"/>
        <w:autoSpaceDE/>
        <w:autoSpaceDN/>
        <w:bidi w:val="0"/>
        <w:adjustRightInd/>
        <w:snapToGrid w:val="0"/>
        <w:spacing w:before="0" w:beforeAutospacing="0" w:after="0" w:afterAutospacing="0" w:line="580" w:lineRule="exact"/>
        <w:ind w:left="625" w:leftChars="0" w:right="0" w:rightChars="0"/>
        <w:jc w:val="left"/>
        <w:textAlignment w:val="auto"/>
        <w:rPr>
          <w:rFonts w:hint="eastAsia" w:ascii="黑体" w:hAnsi="宋体" w:eastAsia="黑体" w:cs="黑体"/>
          <w:color w:val="000000"/>
          <w:sz w:val="32"/>
          <w:szCs w:val="32"/>
          <w:u w:val="none"/>
          <w:shd w:val="clear" w:fill="FFFFFF"/>
        </w:rPr>
      </w:pPr>
      <w:r>
        <w:rPr>
          <w:rFonts w:hint="eastAsia" w:ascii="黑体" w:hAnsi="宋体" w:eastAsia="黑体" w:cs="黑体"/>
          <w:color w:val="000000"/>
          <w:sz w:val="32"/>
          <w:szCs w:val="32"/>
          <w:u w:val="none"/>
          <w:shd w:val="clear" w:fill="FFFFFF"/>
        </w:rPr>
        <w:t>资格审查情况</w:t>
      </w:r>
      <w:r>
        <w:rPr>
          <w:rFonts w:hint="eastAsia" w:ascii="黑体" w:hAnsi="宋体" w:eastAsia="黑体" w:cs="黑体"/>
          <w:color w:val="000000"/>
          <w:sz w:val="32"/>
          <w:szCs w:val="32"/>
          <w:u w:val="none"/>
          <w:shd w:val="clear" w:fill="FFFFFF"/>
          <w:lang w:eastAsia="zh-CN"/>
        </w:rPr>
        <w:tab/>
      </w:r>
    </w:p>
    <w:p>
      <w:pPr>
        <w:pStyle w:val="6"/>
        <w:keepNext w:val="0"/>
        <w:keepLines w:val="0"/>
        <w:pageBreakBefore w:val="0"/>
        <w:widowControl/>
        <w:numPr>
          <w:ilvl w:val="0"/>
          <w:numId w:val="0"/>
        </w:numPr>
        <w:suppressLineNumbers w:val="0"/>
        <w:shd w:val="clear" w:fill="FFFFFF"/>
        <w:kinsoku/>
        <w:wordWrap/>
        <w:overflowPunct/>
        <w:topLinePunct w:val="0"/>
        <w:autoSpaceDE/>
        <w:autoSpaceDN/>
        <w:bidi w:val="0"/>
        <w:adjustRightInd/>
        <w:snapToGrid w:val="0"/>
        <w:spacing w:before="0" w:beforeAutospacing="0" w:after="0" w:afterAutospacing="0" w:line="580" w:lineRule="exact"/>
        <w:ind w:right="0" w:rightChars="0"/>
        <w:jc w:val="left"/>
        <w:textAlignment w:val="auto"/>
        <w:rPr>
          <w:rFonts w:hint="eastAsia" w:ascii="仿宋" w:hAnsi="仿宋" w:eastAsia="仿宋" w:cs="仿宋"/>
          <w:b w:val="0"/>
          <w:i w:val="0"/>
          <w:color w:val="auto"/>
          <w:sz w:val="32"/>
          <w:szCs w:val="32"/>
          <w:u w:val="none"/>
          <w:shd w:val="clear" w:fill="FFFFFF"/>
          <w:lang w:val="en-US" w:eastAsia="zh-CN"/>
        </w:rPr>
      </w:pPr>
      <w:r>
        <w:rPr>
          <w:rFonts w:hint="eastAsia" w:ascii="仿宋" w:hAnsi="仿宋" w:eastAsia="仿宋" w:cs="仿宋"/>
          <w:b w:val="0"/>
          <w:i w:val="0"/>
          <w:color w:val="auto"/>
          <w:sz w:val="32"/>
          <w:szCs w:val="32"/>
          <w:u w:val="none"/>
          <w:shd w:val="clear" w:fill="FFFFFF"/>
          <w:lang w:val="en-US" w:eastAsia="zh-CN"/>
        </w:rPr>
        <w:t>四家供应商均通过了资格审查。</w:t>
      </w:r>
    </w:p>
    <w:p>
      <w:pPr>
        <w:pStyle w:val="6"/>
        <w:keepNext w:val="0"/>
        <w:keepLines w:val="0"/>
        <w:pageBreakBefore w:val="0"/>
        <w:widowControl/>
        <w:suppressLineNumbers w:val="0"/>
        <w:shd w:val="clear" w:fill="FFFFFF"/>
        <w:kinsoku/>
        <w:wordWrap/>
        <w:overflowPunct/>
        <w:topLinePunct w:val="0"/>
        <w:autoSpaceDE/>
        <w:autoSpaceDN/>
        <w:bidi w:val="0"/>
        <w:adjustRightInd/>
        <w:snapToGrid w:val="0"/>
        <w:spacing w:before="0" w:beforeAutospacing="0" w:after="0" w:afterAutospacing="0" w:line="580" w:lineRule="exact"/>
        <w:ind w:left="0" w:right="0" w:firstLine="641"/>
        <w:jc w:val="left"/>
        <w:textAlignment w:val="auto"/>
      </w:pPr>
      <w:r>
        <w:rPr>
          <w:rFonts w:hint="eastAsia" w:ascii="黑体" w:hAnsi="宋体" w:eastAsia="黑体" w:cs="黑体"/>
          <w:color w:val="000000"/>
          <w:sz w:val="32"/>
          <w:szCs w:val="32"/>
          <w:u w:val="none"/>
          <w:shd w:val="clear" w:fill="FFFFFF"/>
        </w:rPr>
        <w:t>四、评审情况</w:t>
      </w:r>
    </w:p>
    <w:p>
      <w:pPr>
        <w:pStyle w:val="6"/>
        <w:keepNext w:val="0"/>
        <w:keepLines w:val="0"/>
        <w:pageBreakBefore w:val="0"/>
        <w:widowControl/>
        <w:suppressLineNumbers w:val="0"/>
        <w:shd w:val="clear" w:fill="FFFFFF"/>
        <w:kinsoku/>
        <w:wordWrap/>
        <w:overflowPunct/>
        <w:topLinePunct w:val="0"/>
        <w:autoSpaceDE/>
        <w:autoSpaceDN/>
        <w:bidi w:val="0"/>
        <w:adjustRightInd/>
        <w:snapToGrid w:val="0"/>
        <w:spacing w:before="0" w:beforeAutospacing="0" w:after="0" w:afterAutospacing="0" w:line="600" w:lineRule="exact"/>
        <w:ind w:left="0" w:right="0" w:firstLine="420"/>
        <w:jc w:val="left"/>
        <w:textAlignment w:val="auto"/>
        <w:rPr>
          <w:rFonts w:hint="eastAsia" w:ascii="仿宋" w:hAnsi="仿宋" w:eastAsia="仿宋" w:cs="仿宋"/>
          <w:color w:val="000000"/>
          <w:sz w:val="32"/>
          <w:szCs w:val="32"/>
          <w:u w:val="none"/>
          <w:shd w:val="clear" w:fill="FFFFFF"/>
        </w:rPr>
      </w:pPr>
      <w:r>
        <w:rPr>
          <w:rFonts w:hint="eastAsia" w:ascii="仿宋" w:hAnsi="仿宋" w:eastAsia="仿宋" w:cs="仿宋"/>
          <w:color w:val="000000"/>
          <w:sz w:val="32"/>
          <w:szCs w:val="32"/>
          <w:u w:val="none"/>
          <w:shd w:val="clear" w:fill="FFFFFF"/>
        </w:rPr>
        <w:t>（一）符合性审查</w:t>
      </w:r>
    </w:p>
    <w:p>
      <w:pPr>
        <w:pStyle w:val="6"/>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0" w:afterAutospacing="0" w:line="600" w:lineRule="exact"/>
        <w:ind w:left="7" w:leftChars="0" w:right="0" w:rightChars="0" w:firstLine="540" w:firstLineChars="193"/>
        <w:jc w:val="left"/>
        <w:textAlignment w:val="auto"/>
        <w:rPr>
          <w:rFonts w:hint="eastAsia" w:ascii="仿宋" w:hAnsi="仿宋" w:eastAsia="仿宋" w:cs="仿宋"/>
          <w:color w:val="000000"/>
          <w:kern w:val="2"/>
          <w:sz w:val="28"/>
          <w:szCs w:val="28"/>
          <w:u w:val="none"/>
          <w:shd w:val="clear" w:fill="FFFFFF"/>
          <w:lang w:val="en-US" w:eastAsia="zh-CN" w:bidi="ar-SA"/>
        </w:rPr>
      </w:pPr>
      <w:r>
        <w:rPr>
          <w:rFonts w:hint="eastAsia" w:ascii="仿宋" w:hAnsi="仿宋" w:eastAsia="仿宋" w:cs="仿宋"/>
          <w:color w:val="000000"/>
          <w:kern w:val="2"/>
          <w:sz w:val="28"/>
          <w:szCs w:val="28"/>
          <w:u w:val="none"/>
          <w:shd w:val="clear" w:fill="FFFFFF"/>
          <w:lang w:val="en-US" w:eastAsia="zh-CN" w:bidi="ar-SA"/>
        </w:rPr>
        <w:t>供应商电子投标文件制作硬件特征码无异常。全部通过符合性审查。</w:t>
      </w:r>
    </w:p>
    <w:p>
      <w:pPr>
        <w:pStyle w:val="74"/>
        <w:keepNext w:val="0"/>
        <w:keepLines w:val="0"/>
        <w:pageBreakBefore w:val="0"/>
        <w:kinsoku/>
        <w:wordWrap/>
        <w:overflowPunct/>
        <w:topLinePunct w:val="0"/>
        <w:autoSpaceDE/>
        <w:autoSpaceDN/>
        <w:bidi w:val="0"/>
        <w:adjustRightInd/>
        <w:spacing w:line="600" w:lineRule="exact"/>
        <w:textAlignment w:val="auto"/>
        <w:rPr>
          <w:rFonts w:hint="eastAsia" w:ascii="仿宋" w:hAnsi="仿宋" w:eastAsia="仿宋" w:cs="仿宋"/>
          <w:b w:val="0"/>
          <w:i w:val="0"/>
          <w:color w:val="auto"/>
          <w:sz w:val="32"/>
          <w:szCs w:val="32"/>
          <w:u w:val="none"/>
          <w:shd w:val="clear" w:fill="FFFFFF"/>
          <w:lang w:val="en-US" w:eastAsia="zh-CN"/>
        </w:rPr>
      </w:pPr>
      <w:r>
        <w:rPr>
          <w:rFonts w:hint="eastAsia" w:ascii="仿宋" w:hAnsi="仿宋" w:eastAsia="仿宋" w:cs="仿宋"/>
          <w:b w:val="0"/>
          <w:i w:val="0"/>
          <w:color w:val="auto"/>
          <w:sz w:val="32"/>
          <w:szCs w:val="32"/>
          <w:u w:val="none"/>
          <w:shd w:val="clear" w:fill="FFFFFF"/>
          <w:lang w:val="en-US" w:eastAsia="zh-CN"/>
        </w:rPr>
        <w:t xml:space="preserve">  </w:t>
      </w:r>
    </w:p>
    <w:p>
      <w:pPr>
        <w:pStyle w:val="74"/>
        <w:keepNext w:val="0"/>
        <w:keepLines w:val="0"/>
        <w:pageBreakBefore w:val="0"/>
        <w:kinsoku/>
        <w:wordWrap/>
        <w:overflowPunct/>
        <w:topLinePunct w:val="0"/>
        <w:autoSpaceDE/>
        <w:autoSpaceDN/>
        <w:bidi w:val="0"/>
        <w:adjustRightInd/>
        <w:spacing w:line="600" w:lineRule="exact"/>
        <w:textAlignment w:val="auto"/>
        <w:rPr>
          <w:rFonts w:hint="eastAsia" w:ascii="仿宋" w:hAnsi="仿宋" w:eastAsia="仿宋" w:cs="仿宋"/>
          <w:b w:val="0"/>
          <w:i w:val="0"/>
          <w:color w:val="auto"/>
          <w:sz w:val="32"/>
          <w:szCs w:val="32"/>
          <w:u w:val="none"/>
          <w:shd w:val="clear" w:fill="FFFFFF"/>
          <w:lang w:val="en-US" w:eastAsia="zh-CN"/>
        </w:rPr>
      </w:pPr>
      <w:r>
        <w:rPr>
          <w:rFonts w:hint="eastAsia" w:ascii="仿宋" w:hAnsi="仿宋" w:eastAsia="仿宋" w:cs="仿宋"/>
          <w:b w:val="0"/>
          <w:i w:val="0"/>
          <w:color w:val="auto"/>
          <w:sz w:val="32"/>
          <w:szCs w:val="32"/>
          <w:u w:val="none"/>
          <w:shd w:val="clear" w:fill="FFFFFF"/>
          <w:lang w:val="en-US" w:eastAsia="zh-CN"/>
        </w:rPr>
        <w:t xml:space="preserve"> </w:t>
      </w:r>
    </w:p>
    <w:p>
      <w:pPr>
        <w:pStyle w:val="74"/>
        <w:keepNext w:val="0"/>
        <w:keepLines w:val="0"/>
        <w:pageBreakBefore w:val="0"/>
        <w:kinsoku/>
        <w:wordWrap/>
        <w:overflowPunct/>
        <w:topLinePunct w:val="0"/>
        <w:autoSpaceDE/>
        <w:autoSpaceDN/>
        <w:bidi w:val="0"/>
        <w:adjustRightInd/>
        <w:spacing w:line="600" w:lineRule="exact"/>
        <w:textAlignment w:val="auto"/>
      </w:pPr>
      <w:r>
        <w:rPr>
          <w:rFonts w:hint="eastAsia" w:ascii="仿宋" w:hAnsi="仿宋" w:eastAsia="仿宋" w:cs="仿宋"/>
          <w:b w:val="0"/>
          <w:i w:val="0"/>
          <w:color w:val="auto"/>
          <w:sz w:val="32"/>
          <w:szCs w:val="32"/>
          <w:u w:val="none"/>
          <w:shd w:val="clear" w:fill="FFFFFF"/>
          <w:lang w:val="en-US" w:eastAsia="zh-CN"/>
        </w:rPr>
        <w:t xml:space="preserve"> </w:t>
      </w:r>
      <w:r>
        <w:rPr>
          <w:rFonts w:hint="eastAsia" w:ascii="仿宋" w:hAnsi="仿宋" w:eastAsia="仿宋" w:cs="仿宋"/>
          <w:b w:val="0"/>
          <w:i w:val="0"/>
          <w:color w:val="auto"/>
          <w:sz w:val="32"/>
          <w:szCs w:val="32"/>
          <w:u w:val="none"/>
          <w:shd w:val="clear" w:fill="FFFFFF"/>
        </w:rPr>
        <w:t>通过资格审查的</w:t>
      </w:r>
      <w:r>
        <w:rPr>
          <w:rFonts w:hint="eastAsia" w:ascii="仿宋" w:hAnsi="仿宋" w:eastAsia="仿宋" w:cs="仿宋"/>
          <w:b w:val="0"/>
          <w:i w:val="0"/>
          <w:color w:val="auto"/>
          <w:sz w:val="32"/>
          <w:szCs w:val="32"/>
          <w:u w:val="none"/>
          <w:shd w:val="clear" w:fill="FFFFFF"/>
          <w:lang w:val="en-US" w:eastAsia="zh-CN"/>
        </w:rPr>
        <w:t>四家</w:t>
      </w:r>
      <w:r>
        <w:rPr>
          <w:rFonts w:hint="eastAsia" w:ascii="仿宋" w:hAnsi="仿宋" w:eastAsia="仿宋" w:cs="仿宋"/>
          <w:b w:val="0"/>
          <w:i w:val="0"/>
          <w:color w:val="auto"/>
          <w:sz w:val="32"/>
          <w:szCs w:val="32"/>
          <w:u w:val="none"/>
          <w:shd w:val="clear" w:fill="FFFFFF"/>
        </w:rPr>
        <w:t>投标人</w:t>
      </w:r>
      <w:r>
        <w:rPr>
          <w:rFonts w:hint="eastAsia" w:ascii="仿宋" w:hAnsi="仿宋" w:eastAsia="仿宋" w:cs="仿宋"/>
          <w:b w:val="0"/>
          <w:i w:val="0"/>
          <w:color w:val="auto"/>
          <w:sz w:val="32"/>
          <w:szCs w:val="32"/>
          <w:u w:val="none"/>
          <w:shd w:val="clear" w:fill="FFFFFF"/>
          <w:lang w:val="en-US" w:eastAsia="zh-CN"/>
        </w:rPr>
        <w:t>中，</w:t>
      </w:r>
      <w:r>
        <w:rPr>
          <w:rFonts w:ascii="微软雅黑" w:hAnsi="微软雅黑" w:eastAsia="微软雅黑" w:cs="微软雅黑"/>
          <w:sz w:val="18"/>
          <w:szCs w:val="18"/>
        </w:rPr>
        <w:t>通过资质审查的4家供应商中许昌市轩逸时代信息技术有限公司未明确产品可靠性检验MTBF数值</w:t>
      </w:r>
      <w:r>
        <w:rPr>
          <w:rFonts w:hint="eastAsia" w:ascii="微软雅黑" w:hAnsi="微软雅黑" w:eastAsia="微软雅黑" w:cs="微软雅黑"/>
          <w:sz w:val="18"/>
          <w:szCs w:val="18"/>
          <w:lang w:eastAsia="zh-CN"/>
        </w:rPr>
        <w:t>，</w:t>
      </w:r>
      <w:r>
        <w:t>窗体顶端</w:t>
      </w:r>
    </w:p>
    <w:p>
      <w:pPr>
        <w:pStyle w:val="75"/>
        <w:keepNext w:val="0"/>
        <w:keepLines w:val="0"/>
        <w:pageBreakBefore w:val="0"/>
        <w:kinsoku/>
        <w:wordWrap/>
        <w:overflowPunct/>
        <w:topLinePunct w:val="0"/>
        <w:autoSpaceDE/>
        <w:autoSpaceDN/>
        <w:bidi w:val="0"/>
        <w:adjustRightInd/>
        <w:spacing w:line="600" w:lineRule="exact"/>
        <w:textAlignment w:val="auto"/>
      </w:pPr>
      <w:r>
        <w:t>窗体底端</w:t>
      </w:r>
    </w:p>
    <w:p>
      <w:pPr>
        <w:pStyle w:val="6"/>
        <w:keepNext w:val="0"/>
        <w:keepLines w:val="0"/>
        <w:pageBreakBefore w:val="0"/>
        <w:widowControl/>
        <w:numPr>
          <w:ilvl w:val="0"/>
          <w:numId w:val="3"/>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0" w:afterAutospacing="0" w:line="600" w:lineRule="exact"/>
        <w:ind w:right="0" w:firstLine="320" w:firstLineChars="100"/>
        <w:jc w:val="left"/>
        <w:textAlignment w:val="auto"/>
        <w:rPr>
          <w:rFonts w:hint="eastAsia" w:ascii="仿宋" w:hAnsi="仿宋" w:eastAsia="仿宋" w:cs="仿宋"/>
          <w:b w:val="0"/>
          <w:i w:val="0"/>
          <w:color w:val="auto"/>
          <w:sz w:val="32"/>
          <w:szCs w:val="32"/>
          <w:u w:val="none"/>
          <w:shd w:val="clear" w:fill="FFFFFF"/>
          <w:lang w:val="en-US" w:eastAsia="zh-CN"/>
        </w:rPr>
      </w:pPr>
      <w:r>
        <w:rPr>
          <w:rFonts w:hint="eastAsia" w:ascii="仿宋" w:hAnsi="仿宋" w:eastAsia="仿宋" w:cs="仿宋"/>
          <w:b w:val="0"/>
          <w:i w:val="0"/>
          <w:color w:val="auto"/>
          <w:sz w:val="32"/>
          <w:szCs w:val="32"/>
          <w:u w:val="none"/>
          <w:shd w:val="clear" w:fill="FFFFFF"/>
          <w:lang w:val="en-US" w:eastAsia="zh-CN"/>
        </w:rPr>
        <w:t>评比结果如下：</w:t>
      </w:r>
    </w:p>
    <w:tbl>
      <w:tblPr>
        <w:tblStyle w:val="8"/>
        <w:tblpPr w:leftFromText="180" w:rightFromText="180" w:vertAnchor="text" w:horzAnchor="page" w:tblpXSpec="center" w:tblpY="113"/>
        <w:tblOverlap w:val="never"/>
        <w:tblW w:w="689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98"/>
        <w:gridCol w:w="4563"/>
        <w:gridCol w:w="10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8" w:hRule="atLeast"/>
          <w:jc w:val="center"/>
        </w:trPr>
        <w:tc>
          <w:tcPr>
            <w:tcW w:w="1298" w:type="dxa"/>
            <w:noWrap w:val="0"/>
            <w:vAlign w:val="top"/>
          </w:tcPr>
          <w:p>
            <w:pPr>
              <w:spacing w:line="440" w:lineRule="exact"/>
              <w:jc w:val="center"/>
              <w:rPr>
                <w:rFonts w:hint="eastAsia" w:ascii="仿宋" w:hAnsi="仿宋" w:eastAsia="仿宋"/>
                <w:sz w:val="28"/>
                <w:szCs w:val="28"/>
                <w:lang w:val="en-US" w:eastAsia="zh-CN"/>
              </w:rPr>
            </w:pPr>
            <w:r>
              <w:rPr>
                <w:rFonts w:hint="eastAsia" w:ascii="仿宋" w:hAnsi="仿宋" w:eastAsia="仿宋"/>
                <w:sz w:val="28"/>
                <w:szCs w:val="28"/>
                <w:lang w:val="en-US" w:eastAsia="zh-CN"/>
              </w:rPr>
              <w:t>序号</w:t>
            </w:r>
          </w:p>
        </w:tc>
        <w:tc>
          <w:tcPr>
            <w:tcW w:w="4563" w:type="dxa"/>
            <w:noWrap w:val="0"/>
            <w:vAlign w:val="top"/>
          </w:tcPr>
          <w:p>
            <w:pPr>
              <w:spacing w:line="440" w:lineRule="exact"/>
              <w:jc w:val="center"/>
              <w:rPr>
                <w:rFonts w:hint="eastAsia" w:ascii="仿宋" w:hAnsi="仿宋" w:eastAsia="仿宋"/>
                <w:sz w:val="28"/>
                <w:szCs w:val="28"/>
              </w:rPr>
            </w:pPr>
            <w:r>
              <w:rPr>
                <w:rFonts w:hint="eastAsia" w:ascii="仿宋" w:hAnsi="仿宋" w:eastAsia="仿宋"/>
                <w:sz w:val="28"/>
                <w:szCs w:val="28"/>
              </w:rPr>
              <w:t>投标商名称</w:t>
            </w:r>
          </w:p>
        </w:tc>
        <w:tc>
          <w:tcPr>
            <w:tcW w:w="1035" w:type="dxa"/>
            <w:noWrap w:val="0"/>
            <w:vAlign w:val="top"/>
          </w:tcPr>
          <w:p>
            <w:pPr>
              <w:spacing w:line="440" w:lineRule="exact"/>
              <w:jc w:val="center"/>
              <w:rPr>
                <w:rFonts w:hint="eastAsia" w:ascii="仿宋" w:hAnsi="仿宋" w:eastAsia="仿宋"/>
                <w:sz w:val="28"/>
                <w:szCs w:val="28"/>
                <w:lang w:val="en-US" w:eastAsia="zh-CN"/>
              </w:rPr>
            </w:pPr>
            <w:r>
              <w:rPr>
                <w:rFonts w:hint="eastAsia" w:ascii="仿宋" w:hAnsi="仿宋" w:eastAsia="仿宋"/>
                <w:sz w:val="28"/>
                <w:szCs w:val="28"/>
                <w:lang w:val="en-US" w:eastAsia="zh-CN"/>
              </w:rPr>
              <w:t>名次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7" w:hRule="atLeast"/>
          <w:jc w:val="center"/>
        </w:trPr>
        <w:tc>
          <w:tcPr>
            <w:tcW w:w="1298" w:type="dxa"/>
            <w:noWrap w:val="0"/>
            <w:vAlign w:val="center"/>
          </w:tcPr>
          <w:p>
            <w:pPr>
              <w:pStyle w:val="6"/>
              <w:keepNext w:val="0"/>
              <w:keepLines w:val="0"/>
              <w:widowControl/>
              <w:suppressLineNumbers w:val="0"/>
              <w:spacing w:line="330" w:lineRule="atLeast"/>
              <w:ind w:left="0" w:leftChars="0" w:right="0" w:rightChars="0"/>
              <w:jc w:val="center"/>
              <w:rPr>
                <w:rFonts w:hint="eastAsia" w:ascii="仿宋" w:hAnsi="仿宋" w:eastAsia="仿宋"/>
                <w:sz w:val="30"/>
                <w:lang w:val="en-US" w:eastAsia="zh-CN"/>
              </w:rPr>
            </w:pPr>
            <w:r>
              <w:rPr>
                <w:rFonts w:hint="eastAsia"/>
                <w:lang w:val="en-US" w:eastAsia="zh-CN"/>
              </w:rPr>
              <w:t>1</w:t>
            </w:r>
          </w:p>
        </w:tc>
        <w:tc>
          <w:tcPr>
            <w:tcW w:w="4563" w:type="dxa"/>
            <w:noWrap w:val="0"/>
            <w:vAlign w:val="center"/>
          </w:tcPr>
          <w:p>
            <w:pPr>
              <w:keepNext w:val="0"/>
              <w:keepLines w:val="0"/>
              <w:widowControl/>
              <w:suppressLineNumbers w:val="0"/>
              <w:jc w:val="both"/>
              <w:rPr>
                <w:rFonts w:hint="eastAsia" w:ascii="仿宋" w:hAnsi="仿宋" w:eastAsia="仿宋"/>
                <w:sz w:val="24"/>
                <w:szCs w:val="24"/>
                <w:lang w:val="en-US" w:eastAsia="zh-CN"/>
              </w:rPr>
            </w:pPr>
            <w:r>
              <w:rPr>
                <w:rFonts w:hint="eastAsia" w:ascii="仿宋" w:hAnsi="仿宋" w:eastAsia="仿宋" w:cs="仿宋"/>
                <w:color w:val="000000"/>
                <w:kern w:val="0"/>
                <w:sz w:val="32"/>
                <w:szCs w:val="32"/>
                <w:u w:val="none"/>
                <w:shd w:val="clear" w:color="auto" w:fill="FFFFFF"/>
                <w:lang w:val="en-US" w:eastAsia="zh-CN" w:bidi="ar"/>
              </w:rPr>
              <w:t>鄢陵县新华绿业有限公司</w:t>
            </w:r>
          </w:p>
        </w:tc>
        <w:tc>
          <w:tcPr>
            <w:tcW w:w="1035" w:type="dxa"/>
            <w:noWrap w:val="0"/>
            <w:vAlign w:val="center"/>
          </w:tcPr>
          <w:p>
            <w:pPr>
              <w:spacing w:line="440" w:lineRule="exact"/>
              <w:jc w:val="center"/>
              <w:rPr>
                <w:rFonts w:hint="default" w:ascii="仿宋" w:hAnsi="仿宋" w:eastAsia="仿宋"/>
                <w:sz w:val="30"/>
                <w:szCs w:val="30"/>
                <w:lang w:val="en-US" w:eastAsia="zh-CN"/>
              </w:rPr>
            </w:pPr>
            <w:r>
              <w:rPr>
                <w:rFonts w:hint="eastAsia" w:ascii="仿宋" w:hAnsi="仿宋" w:eastAsia="仿宋"/>
                <w:sz w:val="30"/>
                <w:szCs w:val="30"/>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9" w:hRule="atLeast"/>
          <w:jc w:val="center"/>
        </w:trPr>
        <w:tc>
          <w:tcPr>
            <w:tcW w:w="1298" w:type="dxa"/>
            <w:noWrap w:val="0"/>
            <w:vAlign w:val="center"/>
          </w:tcPr>
          <w:p>
            <w:pPr>
              <w:pStyle w:val="6"/>
              <w:keepNext w:val="0"/>
              <w:keepLines w:val="0"/>
              <w:widowControl/>
              <w:suppressLineNumbers w:val="0"/>
              <w:spacing w:line="330" w:lineRule="atLeast"/>
              <w:ind w:left="0" w:leftChars="0" w:right="0" w:rightChars="0"/>
              <w:jc w:val="center"/>
              <w:rPr>
                <w:rFonts w:hint="default"/>
                <w:lang w:val="en-US" w:eastAsia="zh-CN"/>
              </w:rPr>
            </w:pPr>
            <w:r>
              <w:rPr>
                <w:rFonts w:hint="eastAsia"/>
                <w:lang w:val="en-US" w:eastAsia="zh-CN"/>
              </w:rPr>
              <w:t>2</w:t>
            </w:r>
          </w:p>
        </w:tc>
        <w:tc>
          <w:tcPr>
            <w:tcW w:w="4563" w:type="dxa"/>
            <w:noWrap w:val="0"/>
            <w:vAlign w:val="center"/>
          </w:tcPr>
          <w:p>
            <w:pPr>
              <w:keepNext w:val="0"/>
              <w:keepLines w:val="0"/>
              <w:widowControl/>
              <w:suppressLineNumbers w:val="0"/>
              <w:jc w:val="left"/>
              <w:rPr>
                <w:rFonts w:hint="default" w:ascii="仿宋" w:hAnsi="仿宋" w:eastAsia="仿宋"/>
                <w:sz w:val="24"/>
                <w:szCs w:val="24"/>
                <w:lang w:val="en-US" w:eastAsia="zh-CN"/>
              </w:rPr>
            </w:pPr>
            <w:r>
              <w:rPr>
                <w:rFonts w:hint="eastAsia" w:ascii="仿宋" w:hAnsi="仿宋" w:eastAsia="仿宋" w:cs="仿宋"/>
                <w:color w:val="000000"/>
                <w:kern w:val="0"/>
                <w:sz w:val="32"/>
                <w:szCs w:val="32"/>
                <w:u w:val="none"/>
                <w:shd w:val="clear" w:color="auto" w:fill="FFFFFF"/>
                <w:lang w:val="en-US" w:eastAsia="zh-CN" w:bidi="ar"/>
              </w:rPr>
              <w:t>鄢陵县腊梅园园林绿化工程有限公司</w:t>
            </w:r>
          </w:p>
        </w:tc>
        <w:tc>
          <w:tcPr>
            <w:tcW w:w="1035" w:type="dxa"/>
            <w:noWrap w:val="0"/>
            <w:vAlign w:val="center"/>
          </w:tcPr>
          <w:p>
            <w:pPr>
              <w:spacing w:line="440" w:lineRule="exact"/>
              <w:jc w:val="center"/>
              <w:rPr>
                <w:rFonts w:hint="default" w:ascii="仿宋" w:hAnsi="仿宋" w:eastAsia="仿宋"/>
                <w:sz w:val="30"/>
                <w:szCs w:val="30"/>
                <w:lang w:val="en-US" w:eastAsia="zh-CN"/>
              </w:rPr>
            </w:pPr>
            <w:r>
              <w:rPr>
                <w:rFonts w:hint="eastAsia" w:ascii="仿宋" w:hAnsi="仿宋" w:eastAsia="仿宋"/>
                <w:sz w:val="30"/>
                <w:szCs w:val="30"/>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9" w:hRule="atLeast"/>
          <w:jc w:val="center"/>
        </w:trPr>
        <w:tc>
          <w:tcPr>
            <w:tcW w:w="1298" w:type="dxa"/>
            <w:noWrap w:val="0"/>
            <w:vAlign w:val="center"/>
          </w:tcPr>
          <w:p>
            <w:pPr>
              <w:pStyle w:val="6"/>
              <w:keepNext w:val="0"/>
              <w:keepLines w:val="0"/>
              <w:widowControl/>
              <w:suppressLineNumbers w:val="0"/>
              <w:spacing w:line="330" w:lineRule="atLeast"/>
              <w:ind w:left="0" w:leftChars="0" w:right="0" w:rightChars="0"/>
              <w:jc w:val="center"/>
              <w:rPr>
                <w:rFonts w:hint="eastAsia" w:ascii="仿宋" w:hAnsi="仿宋" w:eastAsia="仿宋"/>
                <w:sz w:val="30"/>
                <w:lang w:val="en-US" w:eastAsia="zh-CN"/>
              </w:rPr>
            </w:pPr>
            <w:r>
              <w:rPr>
                <w:rFonts w:hint="eastAsia"/>
                <w:lang w:val="en-US" w:eastAsia="zh-CN"/>
              </w:rPr>
              <w:t>3</w:t>
            </w:r>
          </w:p>
        </w:tc>
        <w:tc>
          <w:tcPr>
            <w:tcW w:w="4563" w:type="dxa"/>
            <w:noWrap w:val="0"/>
            <w:vAlign w:val="center"/>
          </w:tcPr>
          <w:p>
            <w:pPr>
              <w:keepNext w:val="0"/>
              <w:keepLines w:val="0"/>
              <w:widowControl/>
              <w:suppressLineNumbers w:val="0"/>
              <w:jc w:val="both"/>
              <w:rPr>
                <w:rFonts w:hint="default" w:ascii="仿宋" w:hAnsi="仿宋" w:eastAsia="仿宋"/>
                <w:sz w:val="24"/>
                <w:szCs w:val="24"/>
                <w:lang w:val="en-US" w:eastAsia="zh-CN"/>
              </w:rPr>
            </w:pPr>
            <w:r>
              <w:rPr>
                <w:rFonts w:hint="eastAsia" w:ascii="仿宋" w:hAnsi="仿宋" w:eastAsia="仿宋" w:cs="仿宋"/>
                <w:color w:val="000000"/>
                <w:kern w:val="0"/>
                <w:sz w:val="32"/>
                <w:szCs w:val="32"/>
                <w:u w:val="none"/>
                <w:shd w:val="clear" w:color="auto" w:fill="FFFFFF"/>
                <w:lang w:val="en-US" w:eastAsia="zh-CN" w:bidi="ar"/>
              </w:rPr>
              <w:t>鄢陵县园艺场</w:t>
            </w:r>
          </w:p>
        </w:tc>
        <w:tc>
          <w:tcPr>
            <w:tcW w:w="1035" w:type="dxa"/>
            <w:noWrap w:val="0"/>
            <w:vAlign w:val="center"/>
          </w:tcPr>
          <w:p>
            <w:pPr>
              <w:spacing w:line="440" w:lineRule="exact"/>
              <w:jc w:val="center"/>
              <w:rPr>
                <w:rFonts w:hint="default" w:ascii="仿宋" w:hAnsi="仿宋" w:eastAsia="仿宋"/>
                <w:sz w:val="30"/>
                <w:szCs w:val="30"/>
                <w:lang w:val="en-US" w:eastAsia="zh-CN"/>
              </w:rPr>
            </w:pPr>
            <w:r>
              <w:rPr>
                <w:rFonts w:hint="eastAsia" w:ascii="仿宋" w:hAnsi="仿宋" w:eastAsia="仿宋"/>
                <w:sz w:val="30"/>
                <w:szCs w:val="30"/>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9" w:hRule="atLeast"/>
          <w:jc w:val="center"/>
        </w:trPr>
        <w:tc>
          <w:tcPr>
            <w:tcW w:w="1298" w:type="dxa"/>
            <w:noWrap w:val="0"/>
            <w:vAlign w:val="center"/>
          </w:tcPr>
          <w:p>
            <w:pPr>
              <w:pStyle w:val="6"/>
              <w:keepNext w:val="0"/>
              <w:keepLines w:val="0"/>
              <w:widowControl/>
              <w:suppressLineNumbers w:val="0"/>
              <w:spacing w:line="330" w:lineRule="atLeast"/>
              <w:ind w:left="0" w:leftChars="0" w:right="0" w:rightChars="0"/>
              <w:jc w:val="center"/>
              <w:rPr>
                <w:rFonts w:hint="default"/>
                <w:lang w:val="en-US" w:eastAsia="zh-CN"/>
              </w:rPr>
            </w:pPr>
            <w:r>
              <w:rPr>
                <w:rFonts w:hint="eastAsia"/>
                <w:lang w:val="en-US" w:eastAsia="zh-CN"/>
              </w:rPr>
              <w:t>4</w:t>
            </w:r>
          </w:p>
        </w:tc>
        <w:tc>
          <w:tcPr>
            <w:tcW w:w="4563" w:type="dxa"/>
            <w:noWrap w:val="0"/>
            <w:vAlign w:val="center"/>
          </w:tcPr>
          <w:p>
            <w:pPr>
              <w:keepNext w:val="0"/>
              <w:keepLines w:val="0"/>
              <w:widowControl/>
              <w:suppressLineNumbers w:val="0"/>
              <w:jc w:val="both"/>
              <w:rPr>
                <w:rFonts w:hint="eastAsia" w:ascii="仿宋" w:hAnsi="仿宋" w:eastAsia="仿宋" w:cs="仿宋"/>
                <w:color w:val="000000"/>
                <w:kern w:val="0"/>
                <w:sz w:val="32"/>
                <w:szCs w:val="32"/>
                <w:u w:val="none"/>
                <w:shd w:val="clear" w:color="auto" w:fill="FFFFFF"/>
                <w:lang w:val="en-US" w:eastAsia="zh-CN" w:bidi="ar"/>
              </w:rPr>
            </w:pPr>
            <w:r>
              <w:rPr>
                <w:rFonts w:hint="eastAsia" w:ascii="仿宋" w:hAnsi="仿宋" w:eastAsia="仿宋" w:cs="仿宋"/>
                <w:color w:val="000000"/>
                <w:kern w:val="0"/>
                <w:sz w:val="32"/>
                <w:szCs w:val="32"/>
                <w:u w:val="none"/>
                <w:shd w:val="clear" w:color="auto" w:fill="FFFFFF"/>
                <w:lang w:val="en-US" w:eastAsia="zh-CN" w:bidi="ar"/>
              </w:rPr>
              <w:t>许昌江北花木有限公司</w:t>
            </w:r>
          </w:p>
        </w:tc>
        <w:tc>
          <w:tcPr>
            <w:tcW w:w="1035" w:type="dxa"/>
            <w:noWrap w:val="0"/>
            <w:vAlign w:val="center"/>
          </w:tcPr>
          <w:p>
            <w:pPr>
              <w:spacing w:line="440" w:lineRule="exact"/>
              <w:jc w:val="center"/>
              <w:rPr>
                <w:rFonts w:hint="eastAsia" w:ascii="仿宋" w:hAnsi="仿宋" w:eastAsia="仿宋"/>
                <w:sz w:val="30"/>
                <w:szCs w:val="30"/>
                <w:lang w:val="en-US" w:eastAsia="zh-CN"/>
              </w:rPr>
            </w:pPr>
          </w:p>
        </w:tc>
      </w:tr>
    </w:tbl>
    <w:p>
      <w:pPr>
        <w:pStyle w:val="6"/>
        <w:keepNext w:val="0"/>
        <w:keepLines w:val="0"/>
        <w:pageBreakBefore w:val="0"/>
        <w:widowControl/>
        <w:suppressLineNumbers w:val="0"/>
        <w:shd w:val="clear" w:fill="FFFFFF"/>
        <w:kinsoku/>
        <w:wordWrap/>
        <w:overflowPunct/>
        <w:topLinePunct w:val="0"/>
        <w:autoSpaceDE/>
        <w:autoSpaceDN/>
        <w:bidi w:val="0"/>
        <w:adjustRightInd/>
        <w:snapToGrid w:val="0"/>
        <w:spacing w:before="0" w:beforeAutospacing="0" w:after="0" w:afterAutospacing="0" w:line="240" w:lineRule="auto"/>
        <w:ind w:left="0" w:right="0" w:firstLine="640" w:firstLineChars="200"/>
        <w:jc w:val="left"/>
        <w:textAlignment w:val="auto"/>
        <w:rPr>
          <w:rFonts w:hint="eastAsia" w:ascii="黑体" w:hAnsi="宋体" w:eastAsia="黑体" w:cs="黑体"/>
          <w:color w:val="000000"/>
          <w:sz w:val="32"/>
          <w:szCs w:val="32"/>
          <w:u w:val="none"/>
          <w:shd w:val="clear" w:fill="FFFFFF"/>
        </w:rPr>
      </w:pPr>
    </w:p>
    <w:p>
      <w:pPr>
        <w:pStyle w:val="6"/>
        <w:keepNext w:val="0"/>
        <w:keepLines w:val="0"/>
        <w:pageBreakBefore w:val="0"/>
        <w:widowControl/>
        <w:suppressLineNumbers w:val="0"/>
        <w:shd w:val="clear" w:fill="FFFFFF"/>
        <w:kinsoku/>
        <w:wordWrap/>
        <w:overflowPunct/>
        <w:topLinePunct w:val="0"/>
        <w:autoSpaceDE/>
        <w:autoSpaceDN/>
        <w:bidi w:val="0"/>
        <w:adjustRightInd/>
        <w:snapToGrid w:val="0"/>
        <w:spacing w:before="0" w:beforeAutospacing="0" w:after="0" w:afterAutospacing="0" w:line="600" w:lineRule="exact"/>
        <w:ind w:left="0" w:right="0" w:firstLine="640" w:firstLineChars="200"/>
        <w:jc w:val="left"/>
        <w:textAlignment w:val="auto"/>
        <w:rPr>
          <w:rFonts w:hint="eastAsia" w:ascii="黑体" w:hAnsi="宋体" w:eastAsia="黑体" w:cs="黑体"/>
          <w:color w:val="000000"/>
          <w:sz w:val="32"/>
          <w:szCs w:val="32"/>
          <w:u w:val="none"/>
          <w:shd w:val="clear" w:fill="FFFFFF"/>
        </w:rPr>
      </w:pPr>
    </w:p>
    <w:p>
      <w:pPr>
        <w:pStyle w:val="6"/>
        <w:keepNext w:val="0"/>
        <w:keepLines w:val="0"/>
        <w:pageBreakBefore w:val="0"/>
        <w:widowControl/>
        <w:numPr>
          <w:ilvl w:val="0"/>
          <w:numId w:val="0"/>
        </w:numPr>
        <w:suppressLineNumbers w:val="0"/>
        <w:shd w:val="clear" w:fill="FFFFFF"/>
        <w:kinsoku/>
        <w:wordWrap/>
        <w:overflowPunct/>
        <w:topLinePunct w:val="0"/>
        <w:autoSpaceDE/>
        <w:autoSpaceDN/>
        <w:bidi w:val="0"/>
        <w:adjustRightInd/>
        <w:snapToGrid w:val="0"/>
        <w:spacing w:before="0" w:beforeAutospacing="0" w:after="0" w:afterAutospacing="0" w:line="600" w:lineRule="exact"/>
        <w:ind w:left="625" w:leftChars="0" w:right="0" w:rightChars="0"/>
        <w:jc w:val="left"/>
        <w:textAlignment w:val="auto"/>
        <w:rPr>
          <w:rFonts w:hint="eastAsia" w:ascii="黑体" w:hAnsi="宋体" w:eastAsia="黑体" w:cs="黑体"/>
          <w:color w:val="000000"/>
          <w:sz w:val="32"/>
          <w:szCs w:val="32"/>
          <w:u w:val="none"/>
          <w:shd w:val="clear" w:fill="FFFFFF"/>
        </w:rPr>
      </w:pPr>
    </w:p>
    <w:p>
      <w:pPr>
        <w:pStyle w:val="6"/>
        <w:keepNext w:val="0"/>
        <w:keepLines w:val="0"/>
        <w:pageBreakBefore w:val="0"/>
        <w:widowControl/>
        <w:numPr>
          <w:ilvl w:val="0"/>
          <w:numId w:val="0"/>
        </w:numPr>
        <w:suppressLineNumbers w:val="0"/>
        <w:shd w:val="clear" w:fill="FFFFFF"/>
        <w:kinsoku/>
        <w:wordWrap/>
        <w:overflowPunct/>
        <w:topLinePunct w:val="0"/>
        <w:autoSpaceDE/>
        <w:autoSpaceDN/>
        <w:bidi w:val="0"/>
        <w:adjustRightInd/>
        <w:snapToGrid w:val="0"/>
        <w:spacing w:before="0" w:beforeAutospacing="0" w:after="0" w:afterAutospacing="0" w:line="600" w:lineRule="exact"/>
        <w:ind w:right="0" w:rightChars="0"/>
        <w:jc w:val="left"/>
        <w:textAlignment w:val="auto"/>
        <w:rPr>
          <w:rFonts w:hint="eastAsia" w:ascii="黑体" w:hAnsi="宋体" w:eastAsia="黑体" w:cs="黑体"/>
          <w:color w:val="000000"/>
          <w:sz w:val="32"/>
          <w:szCs w:val="32"/>
          <w:u w:val="none"/>
          <w:shd w:val="clear" w:fill="FFFFFF"/>
        </w:rPr>
      </w:pPr>
    </w:p>
    <w:p>
      <w:pPr>
        <w:pStyle w:val="6"/>
        <w:keepNext w:val="0"/>
        <w:keepLines w:val="0"/>
        <w:pageBreakBefore w:val="0"/>
        <w:widowControl/>
        <w:numPr>
          <w:ilvl w:val="0"/>
          <w:numId w:val="0"/>
        </w:numPr>
        <w:suppressLineNumbers w:val="0"/>
        <w:shd w:val="clear" w:fill="FFFFFF"/>
        <w:kinsoku/>
        <w:wordWrap/>
        <w:overflowPunct/>
        <w:topLinePunct w:val="0"/>
        <w:autoSpaceDE/>
        <w:autoSpaceDN/>
        <w:bidi w:val="0"/>
        <w:adjustRightInd/>
        <w:snapToGrid w:val="0"/>
        <w:spacing w:before="0" w:beforeAutospacing="0" w:after="0" w:afterAutospacing="0" w:line="600" w:lineRule="exact"/>
        <w:ind w:right="0" w:rightChars="0" w:firstLine="640" w:firstLineChars="200"/>
        <w:jc w:val="left"/>
        <w:textAlignment w:val="auto"/>
      </w:pPr>
      <w:r>
        <w:rPr>
          <w:rFonts w:hint="eastAsia" w:ascii="黑体" w:hAnsi="宋体" w:eastAsia="黑体" w:cs="黑体"/>
          <w:color w:val="000000"/>
          <w:sz w:val="32"/>
          <w:szCs w:val="32"/>
          <w:u w:val="none"/>
          <w:shd w:val="clear" w:fill="FFFFFF"/>
          <w:lang w:val="en-US" w:eastAsia="zh-CN"/>
        </w:rPr>
        <w:t>五、评标委</w:t>
      </w:r>
      <w:r>
        <w:rPr>
          <w:rFonts w:hint="eastAsia" w:ascii="黑体" w:hAnsi="宋体" w:eastAsia="黑体" w:cs="黑体"/>
          <w:color w:val="000000"/>
          <w:sz w:val="32"/>
          <w:szCs w:val="32"/>
          <w:u w:val="none"/>
          <w:shd w:val="clear" w:fill="FFFFFF"/>
        </w:rPr>
        <w:t>员会推荐中标候选人（或采购人授权确定中标人）情况</w:t>
      </w:r>
    </w:p>
    <w:p>
      <w:pPr>
        <w:keepNext w:val="0"/>
        <w:keepLines w:val="0"/>
        <w:widowControl/>
        <w:suppressLineNumbers w:val="0"/>
        <w:jc w:val="left"/>
        <w:rPr>
          <w:rFonts w:hint="eastAsia" w:ascii="仿宋" w:hAnsi="仿宋" w:eastAsia="仿宋" w:cs="仿宋"/>
          <w:color w:val="000000"/>
          <w:sz w:val="32"/>
          <w:szCs w:val="32"/>
          <w:u w:val="none"/>
          <w:shd w:val="clear" w:fill="FFFFFF"/>
          <w:lang w:val="en-US" w:eastAsia="zh-CN"/>
        </w:rPr>
      </w:pPr>
      <w:r>
        <w:rPr>
          <w:rFonts w:hint="eastAsia" w:ascii="仿宋" w:hAnsi="仿宋" w:eastAsia="仿宋" w:cs="仿宋"/>
          <w:color w:val="000000"/>
          <w:sz w:val="32"/>
          <w:szCs w:val="32"/>
          <w:u w:val="none"/>
          <w:shd w:val="clear" w:fill="FFFFFF"/>
          <w:lang w:val="en-US" w:eastAsia="zh-CN"/>
        </w:rPr>
        <w:t>第一中标候选人：</w:t>
      </w:r>
      <w:r>
        <w:rPr>
          <w:rFonts w:hint="eastAsia" w:ascii="仿宋" w:hAnsi="仿宋" w:eastAsia="仿宋" w:cs="仿宋"/>
          <w:color w:val="000000"/>
          <w:kern w:val="0"/>
          <w:sz w:val="32"/>
          <w:szCs w:val="32"/>
          <w:u w:val="none"/>
          <w:shd w:val="clear" w:color="auto" w:fill="FFFFFF"/>
          <w:lang w:val="en-US" w:eastAsia="zh-CN" w:bidi="ar"/>
        </w:rPr>
        <w:t>鄢陵县新华绿业有限公司</w:t>
      </w:r>
    </w:p>
    <w:p>
      <w:pPr>
        <w:keepNext w:val="0"/>
        <w:keepLines w:val="0"/>
        <w:widowControl/>
        <w:suppressLineNumbers w:val="0"/>
        <w:jc w:val="left"/>
        <w:rPr>
          <w:rFonts w:hint="eastAsia" w:ascii="仿宋" w:hAnsi="仿宋" w:eastAsia="仿宋" w:cs="仿宋"/>
          <w:color w:val="000000"/>
          <w:kern w:val="0"/>
          <w:sz w:val="32"/>
          <w:szCs w:val="32"/>
          <w:u w:val="none"/>
          <w:shd w:val="clear" w:color="auto" w:fill="FFFFFF"/>
          <w:lang w:val="en-US" w:eastAsia="zh-CN" w:bidi="ar"/>
        </w:rPr>
      </w:pPr>
      <w:r>
        <w:rPr>
          <w:rFonts w:hint="eastAsia" w:ascii="仿宋" w:hAnsi="仿宋" w:eastAsia="仿宋" w:cs="仿宋"/>
          <w:color w:val="000000"/>
          <w:kern w:val="0"/>
          <w:sz w:val="32"/>
          <w:szCs w:val="32"/>
          <w:u w:val="none"/>
          <w:shd w:val="clear" w:color="auto" w:fill="FFFFFF"/>
          <w:lang w:val="en-US" w:eastAsia="zh-CN" w:bidi="ar"/>
        </w:rPr>
        <w:t>地    址：：鄢陵县花木博览园对面</w:t>
      </w:r>
    </w:p>
    <w:p>
      <w:pPr>
        <w:keepNext w:val="0"/>
        <w:keepLines w:val="0"/>
        <w:widowControl/>
        <w:suppressLineNumbers w:val="0"/>
        <w:jc w:val="left"/>
        <w:rPr>
          <w:rFonts w:hint="eastAsia" w:ascii="仿宋" w:hAnsi="仿宋" w:eastAsia="仿宋" w:cs="仿宋"/>
          <w:color w:val="000000"/>
          <w:kern w:val="0"/>
          <w:sz w:val="32"/>
          <w:szCs w:val="32"/>
          <w:u w:val="none"/>
          <w:shd w:val="clear" w:color="auto" w:fill="FFFFFF"/>
          <w:lang w:val="en-US" w:eastAsia="zh-CN" w:bidi="ar"/>
        </w:rPr>
      </w:pPr>
      <w:r>
        <w:rPr>
          <w:rFonts w:hint="eastAsia" w:ascii="仿宋" w:hAnsi="仿宋" w:eastAsia="仿宋" w:cs="仿宋"/>
          <w:color w:val="000000"/>
          <w:kern w:val="0"/>
          <w:sz w:val="32"/>
          <w:szCs w:val="32"/>
          <w:u w:val="none"/>
          <w:shd w:val="clear" w:color="auto" w:fill="FFFFFF"/>
          <w:lang w:val="en-US" w:eastAsia="zh-CN" w:bidi="ar"/>
        </w:rPr>
        <w:t xml:space="preserve">电    话：0374-7332577    邮政编码：461200 </w:t>
      </w:r>
    </w:p>
    <w:p>
      <w:pPr>
        <w:keepNext w:val="0"/>
        <w:keepLines w:val="0"/>
        <w:widowControl/>
        <w:suppressLineNumbers w:val="0"/>
        <w:jc w:val="left"/>
        <w:rPr>
          <w:rFonts w:hint="eastAsia" w:ascii="仿宋" w:hAnsi="仿宋" w:eastAsia="仿宋" w:cs="仿宋"/>
          <w:color w:val="000000"/>
          <w:sz w:val="32"/>
          <w:szCs w:val="32"/>
          <w:u w:val="none"/>
          <w:shd w:val="clear" w:fill="FFFFFF"/>
          <w:lang w:val="en-US" w:eastAsia="zh-CN"/>
        </w:rPr>
      </w:pPr>
      <w:r>
        <w:rPr>
          <w:rFonts w:hint="eastAsia" w:ascii="仿宋" w:hAnsi="仿宋" w:eastAsia="仿宋" w:cs="仿宋"/>
          <w:color w:val="000000"/>
          <w:sz w:val="32"/>
          <w:szCs w:val="32"/>
          <w:u w:val="none"/>
          <w:shd w:val="clear" w:fill="FFFFFF"/>
          <w:lang w:val="en-US" w:eastAsia="zh-CN"/>
        </w:rPr>
        <w:t>中标金额：玖拾万贰仟二百零贰元伍角六分整（</w:t>
      </w:r>
      <w:r>
        <w:rPr>
          <w:rFonts w:hint="eastAsia" w:ascii="仿宋" w:hAnsi="仿宋" w:eastAsia="仿宋" w:cs="仿宋"/>
          <w:color w:val="000000"/>
          <w:kern w:val="0"/>
          <w:sz w:val="32"/>
          <w:szCs w:val="32"/>
          <w:u w:val="none"/>
          <w:shd w:val="clear" w:color="auto" w:fill="FFFFFF"/>
          <w:lang w:val="en-US" w:eastAsia="zh-CN" w:bidi="ar"/>
        </w:rPr>
        <w:t>902202.56</w:t>
      </w:r>
      <w:r>
        <w:rPr>
          <w:rFonts w:hint="eastAsia" w:ascii="仿宋" w:hAnsi="仿宋" w:eastAsia="仿宋" w:cs="仿宋"/>
          <w:color w:val="000000"/>
          <w:sz w:val="32"/>
          <w:szCs w:val="32"/>
          <w:u w:val="none"/>
          <w:shd w:val="clear" w:fill="FFFFFF"/>
          <w:lang w:val="en-US" w:eastAsia="zh-CN"/>
        </w:rPr>
        <w:t>元）</w:t>
      </w:r>
    </w:p>
    <w:p>
      <w:pPr>
        <w:keepNext w:val="0"/>
        <w:keepLines w:val="0"/>
        <w:widowControl/>
        <w:suppressLineNumbers w:val="0"/>
        <w:jc w:val="left"/>
        <w:rPr>
          <w:rFonts w:hint="eastAsia" w:ascii="仿宋" w:hAnsi="仿宋" w:eastAsia="仿宋" w:cs="仿宋"/>
          <w:color w:val="000000"/>
          <w:sz w:val="32"/>
          <w:szCs w:val="32"/>
          <w:u w:val="none"/>
          <w:shd w:val="clear" w:fill="FFFFFF"/>
          <w:lang w:val="en-US" w:eastAsia="zh-CN"/>
        </w:rPr>
      </w:pPr>
      <w:r>
        <w:rPr>
          <w:rFonts w:hint="eastAsia" w:ascii="仿宋" w:hAnsi="仿宋" w:eastAsia="仿宋" w:cs="仿宋"/>
          <w:color w:val="000000"/>
          <w:sz w:val="32"/>
          <w:szCs w:val="32"/>
          <w:u w:val="none"/>
          <w:shd w:val="clear" w:fill="FFFFFF"/>
          <w:lang w:val="en-US" w:eastAsia="zh-CN"/>
        </w:rPr>
        <w:t>第二中标候选人：</w:t>
      </w:r>
      <w:r>
        <w:rPr>
          <w:rFonts w:hint="eastAsia" w:ascii="仿宋" w:hAnsi="仿宋" w:eastAsia="仿宋" w:cs="仿宋"/>
          <w:color w:val="000000"/>
          <w:kern w:val="0"/>
          <w:sz w:val="32"/>
          <w:szCs w:val="32"/>
          <w:u w:val="none"/>
          <w:shd w:val="clear" w:color="auto" w:fill="FFFFFF"/>
          <w:lang w:val="en-US" w:eastAsia="zh-CN" w:bidi="ar"/>
        </w:rPr>
        <w:t>鄢陵县腊梅园园林绿化工程有限公司</w:t>
      </w:r>
    </w:p>
    <w:p>
      <w:pPr>
        <w:keepNext w:val="0"/>
        <w:keepLines w:val="0"/>
        <w:widowControl/>
        <w:suppressLineNumbers w:val="0"/>
        <w:jc w:val="left"/>
        <w:rPr>
          <w:rFonts w:hint="eastAsia" w:ascii="仿宋" w:hAnsi="仿宋" w:eastAsia="仿宋" w:cs="仿宋"/>
          <w:color w:val="000000"/>
          <w:kern w:val="0"/>
          <w:sz w:val="32"/>
          <w:szCs w:val="32"/>
          <w:u w:val="none"/>
          <w:shd w:val="clear" w:color="auto" w:fill="FFFFFF"/>
          <w:lang w:val="en-US" w:eastAsia="zh-CN" w:bidi="ar"/>
        </w:rPr>
      </w:pPr>
      <w:r>
        <w:rPr>
          <w:rFonts w:hint="eastAsia" w:ascii="仿宋" w:hAnsi="仿宋" w:eastAsia="仿宋" w:cs="仿宋"/>
          <w:color w:val="000000"/>
          <w:kern w:val="0"/>
          <w:sz w:val="32"/>
          <w:szCs w:val="32"/>
          <w:u w:val="none"/>
          <w:shd w:val="clear" w:color="auto" w:fill="FFFFFF"/>
          <w:lang w:val="en-US" w:eastAsia="zh-CN" w:bidi="ar"/>
        </w:rPr>
        <w:t xml:space="preserve">地    址：鄢陵县柏梁镇西 311 国道南侧 </w:t>
      </w:r>
    </w:p>
    <w:p>
      <w:pPr>
        <w:keepNext w:val="0"/>
        <w:keepLines w:val="0"/>
        <w:widowControl/>
        <w:suppressLineNumbers w:val="0"/>
        <w:jc w:val="left"/>
        <w:rPr>
          <w:rFonts w:hint="eastAsia" w:ascii="仿宋" w:hAnsi="仿宋" w:eastAsia="仿宋" w:cs="仿宋"/>
          <w:color w:val="000000"/>
          <w:kern w:val="0"/>
          <w:sz w:val="32"/>
          <w:szCs w:val="32"/>
          <w:u w:val="none"/>
          <w:shd w:val="clear" w:color="auto" w:fill="FFFFFF"/>
          <w:lang w:val="en-US" w:eastAsia="zh-CN" w:bidi="ar"/>
        </w:rPr>
      </w:pPr>
      <w:r>
        <w:rPr>
          <w:rFonts w:hint="eastAsia" w:ascii="仿宋" w:hAnsi="仿宋" w:eastAsia="仿宋" w:cs="仿宋"/>
          <w:color w:val="000000"/>
          <w:kern w:val="0"/>
          <w:sz w:val="32"/>
          <w:szCs w:val="32"/>
          <w:u w:val="none"/>
          <w:shd w:val="clear" w:color="auto" w:fill="FFFFFF"/>
          <w:lang w:val="en-US" w:eastAsia="zh-CN" w:bidi="ar"/>
        </w:rPr>
        <w:t>电    话：0374-6077708   邮政编号：461200</w:t>
      </w:r>
    </w:p>
    <w:p>
      <w:pPr>
        <w:keepNext w:val="0"/>
        <w:keepLines w:val="0"/>
        <w:widowControl/>
        <w:suppressLineNumbers w:val="0"/>
        <w:jc w:val="left"/>
        <w:rPr>
          <w:rFonts w:hint="eastAsia" w:ascii="仿宋" w:hAnsi="仿宋" w:eastAsia="仿宋" w:cs="仿宋"/>
          <w:color w:val="000000"/>
          <w:sz w:val="32"/>
          <w:szCs w:val="32"/>
          <w:u w:val="none"/>
          <w:shd w:val="clear" w:fill="FFFFFF"/>
          <w:lang w:val="en-US" w:eastAsia="zh-CN"/>
        </w:rPr>
      </w:pPr>
      <w:r>
        <w:rPr>
          <w:rFonts w:hint="eastAsia" w:ascii="仿宋" w:hAnsi="仿宋" w:eastAsia="仿宋" w:cs="仿宋"/>
          <w:color w:val="000000"/>
          <w:kern w:val="0"/>
          <w:sz w:val="32"/>
          <w:szCs w:val="32"/>
          <w:u w:val="none"/>
          <w:shd w:val="clear" w:color="auto" w:fill="FFFFFF"/>
          <w:lang w:val="en-US" w:eastAsia="zh-CN" w:bidi="ar"/>
        </w:rPr>
        <w:t>中标金额：玖拾万肆仟陆佰贰拾元六角整（904620.60元）</w:t>
      </w:r>
    </w:p>
    <w:p>
      <w:pPr>
        <w:keepNext w:val="0"/>
        <w:keepLines w:val="0"/>
        <w:widowControl/>
        <w:suppressLineNumbers w:val="0"/>
        <w:jc w:val="left"/>
        <w:rPr>
          <w:rFonts w:hint="eastAsia" w:ascii="仿宋" w:hAnsi="仿宋" w:eastAsia="仿宋" w:cs="仿宋"/>
          <w:color w:val="000000"/>
          <w:sz w:val="32"/>
          <w:szCs w:val="32"/>
          <w:u w:val="none"/>
          <w:shd w:val="clear" w:fill="FFFFFF"/>
          <w:lang w:val="en-US" w:eastAsia="zh-CN"/>
        </w:rPr>
      </w:pPr>
      <w:r>
        <w:rPr>
          <w:rFonts w:hint="eastAsia" w:ascii="仿宋" w:hAnsi="仿宋" w:eastAsia="仿宋" w:cs="仿宋"/>
          <w:color w:val="000000"/>
          <w:sz w:val="32"/>
          <w:szCs w:val="32"/>
          <w:u w:val="none"/>
          <w:shd w:val="clear" w:fill="FFFFFF"/>
          <w:lang w:val="en-US" w:eastAsia="zh-CN"/>
        </w:rPr>
        <w:t>第三中标候选人：</w:t>
      </w:r>
      <w:r>
        <w:rPr>
          <w:rFonts w:hint="eastAsia" w:ascii="仿宋" w:hAnsi="仿宋" w:eastAsia="仿宋" w:cs="仿宋"/>
          <w:color w:val="000000"/>
          <w:kern w:val="0"/>
          <w:sz w:val="32"/>
          <w:szCs w:val="32"/>
          <w:u w:val="none"/>
          <w:shd w:val="clear" w:color="auto" w:fill="FFFFFF"/>
          <w:lang w:val="en-US" w:eastAsia="zh-CN" w:bidi="ar"/>
        </w:rPr>
        <w:t>鄢陵县园艺场</w:t>
      </w:r>
    </w:p>
    <w:p>
      <w:pPr>
        <w:keepNext w:val="0"/>
        <w:keepLines w:val="0"/>
        <w:widowControl/>
        <w:suppressLineNumbers w:val="0"/>
        <w:jc w:val="left"/>
        <w:rPr>
          <w:rFonts w:hint="eastAsia" w:ascii="仿宋" w:hAnsi="仿宋" w:eastAsia="仿宋" w:cs="仿宋"/>
          <w:color w:val="000000"/>
          <w:kern w:val="0"/>
          <w:sz w:val="32"/>
          <w:szCs w:val="32"/>
          <w:u w:val="none"/>
          <w:shd w:val="clear" w:color="auto" w:fill="FFFFFF"/>
          <w:lang w:val="en-US" w:eastAsia="zh-CN" w:bidi="ar"/>
        </w:rPr>
      </w:pPr>
      <w:r>
        <w:rPr>
          <w:rFonts w:hint="eastAsia" w:ascii="仿宋" w:hAnsi="仿宋" w:eastAsia="仿宋" w:cs="仿宋"/>
          <w:color w:val="000000"/>
          <w:kern w:val="0"/>
          <w:sz w:val="32"/>
          <w:szCs w:val="32"/>
          <w:u w:val="none"/>
          <w:shd w:val="clear" w:color="auto" w:fill="FFFFFF"/>
          <w:lang w:val="en-US" w:eastAsia="zh-CN" w:bidi="ar"/>
        </w:rPr>
        <w:t>地址： 县柏梁镇西公路南</w:t>
      </w:r>
    </w:p>
    <w:p>
      <w:pPr>
        <w:keepNext w:val="0"/>
        <w:keepLines w:val="0"/>
        <w:widowControl/>
        <w:suppressLineNumbers w:val="0"/>
        <w:jc w:val="left"/>
        <w:rPr>
          <w:rFonts w:hint="eastAsia" w:ascii="仿宋" w:hAnsi="仿宋" w:eastAsia="仿宋" w:cs="仿宋"/>
          <w:color w:val="000000"/>
          <w:kern w:val="0"/>
          <w:sz w:val="32"/>
          <w:szCs w:val="32"/>
          <w:u w:val="none"/>
          <w:shd w:val="clear" w:color="auto" w:fill="FFFFFF"/>
          <w:lang w:val="en-US" w:eastAsia="zh-CN" w:bidi="ar"/>
        </w:rPr>
      </w:pPr>
      <w:r>
        <w:rPr>
          <w:rFonts w:hint="eastAsia" w:ascii="仿宋" w:hAnsi="仿宋" w:eastAsia="仿宋" w:cs="仿宋"/>
          <w:color w:val="000000"/>
          <w:kern w:val="0"/>
          <w:sz w:val="32"/>
          <w:szCs w:val="32"/>
          <w:u w:val="none"/>
          <w:shd w:val="clear" w:color="auto" w:fill="FFFFFF"/>
          <w:lang w:val="en-US" w:eastAsia="zh-CN" w:bidi="ar"/>
        </w:rPr>
        <w:t xml:space="preserve">电 话：0374-7108788 邮政编码：461200 </w:t>
      </w:r>
    </w:p>
    <w:p>
      <w:pPr>
        <w:spacing w:beforeLines="0" w:afterLines="0"/>
        <w:jc w:val="left"/>
        <w:rPr>
          <w:rFonts w:hint="eastAsia" w:ascii="仿宋" w:hAnsi="仿宋" w:eastAsia="仿宋" w:cs="仿宋"/>
          <w:color w:val="000000"/>
          <w:sz w:val="32"/>
          <w:szCs w:val="32"/>
          <w:u w:val="none"/>
          <w:shd w:val="clear" w:fill="FFFFFF"/>
          <w:lang w:val="en-US" w:eastAsia="zh-CN"/>
        </w:rPr>
      </w:pPr>
      <w:r>
        <w:rPr>
          <w:rFonts w:hint="eastAsia" w:ascii="仿宋" w:hAnsi="仿宋" w:eastAsia="仿宋" w:cs="仿宋"/>
          <w:color w:val="000000"/>
          <w:sz w:val="32"/>
          <w:szCs w:val="32"/>
          <w:u w:val="none"/>
          <w:shd w:val="clear" w:fill="FFFFFF"/>
          <w:lang w:val="en-US" w:eastAsia="zh-CN"/>
        </w:rPr>
        <w:t>中标金额：玖拾万叁仟叁佰贰拾陆元玖角整（903326.90元）</w:t>
      </w:r>
    </w:p>
    <w:p>
      <w:pPr>
        <w:pStyle w:val="6"/>
        <w:keepNext w:val="0"/>
        <w:keepLines w:val="0"/>
        <w:pageBreakBefore w:val="0"/>
        <w:widowControl/>
        <w:numPr>
          <w:ilvl w:val="0"/>
          <w:numId w:val="0"/>
        </w:numPr>
        <w:suppressLineNumbers w:val="0"/>
        <w:shd w:val="clear" w:fill="FFFFFF"/>
        <w:kinsoku/>
        <w:wordWrap/>
        <w:overflowPunct/>
        <w:topLinePunct w:val="0"/>
        <w:autoSpaceDE/>
        <w:autoSpaceDN/>
        <w:bidi w:val="0"/>
        <w:adjustRightInd/>
        <w:snapToGrid w:val="0"/>
        <w:spacing w:before="0" w:beforeAutospacing="0" w:after="0" w:afterAutospacing="0" w:line="600" w:lineRule="exact"/>
        <w:ind w:left="625" w:leftChars="0" w:right="0" w:rightChars="0"/>
        <w:jc w:val="left"/>
        <w:textAlignment w:val="auto"/>
        <w:rPr>
          <w:rFonts w:hint="eastAsia" w:ascii="黑体" w:hAnsi="黑体" w:eastAsia="黑体" w:cs="黑体"/>
          <w:color w:val="000000"/>
          <w:kern w:val="2"/>
          <w:sz w:val="28"/>
          <w:szCs w:val="28"/>
          <w:u w:val="none"/>
          <w:shd w:val="clear" w:fill="FFFFFF"/>
          <w:lang w:val="en-US" w:eastAsia="zh-CN" w:bidi="ar-SA"/>
        </w:rPr>
      </w:pPr>
      <w:r>
        <w:rPr>
          <w:rFonts w:hint="eastAsia" w:ascii="黑体" w:hAnsi="黑体" w:eastAsia="黑体" w:cs="黑体"/>
          <w:color w:val="000000"/>
          <w:sz w:val="32"/>
          <w:szCs w:val="32"/>
          <w:u w:val="none"/>
          <w:shd w:val="clear" w:fill="FFFFFF"/>
          <w:lang w:val="en-US" w:eastAsia="zh-CN"/>
        </w:rPr>
        <w:t>六、投标人根据评标</w:t>
      </w:r>
      <w:r>
        <w:rPr>
          <w:rFonts w:hint="eastAsia" w:ascii="黑体" w:hAnsi="黑体" w:eastAsia="黑体" w:cs="黑体"/>
          <w:color w:val="000000"/>
          <w:sz w:val="32"/>
          <w:szCs w:val="32"/>
          <w:u w:val="none"/>
          <w:shd w:val="clear" w:fill="FFFFFF"/>
        </w:rPr>
        <w:t>委员会要求进</w:t>
      </w:r>
      <w:r>
        <w:rPr>
          <w:rFonts w:hint="eastAsia" w:ascii="黑体" w:hAnsi="黑体" w:eastAsia="黑体" w:cs="黑体"/>
          <w:b w:val="0"/>
          <w:bCs w:val="0"/>
          <w:color w:val="000000"/>
          <w:sz w:val="30"/>
          <w:szCs w:val="30"/>
          <w:u w:val="none"/>
          <w:shd w:val="clear" w:fill="FFFFFF"/>
        </w:rPr>
        <w:t>行的澄清、说明或者</w:t>
      </w:r>
      <w:r>
        <w:rPr>
          <w:rFonts w:hint="eastAsia" w:ascii="黑体" w:hAnsi="黑体" w:eastAsia="黑体" w:cs="黑体"/>
          <w:color w:val="000000"/>
          <w:sz w:val="30"/>
          <w:szCs w:val="30"/>
          <w:u w:val="none"/>
          <w:shd w:val="clear" w:fill="FFFFFF"/>
        </w:rPr>
        <w:t>补</w:t>
      </w:r>
      <w:r>
        <w:rPr>
          <w:rFonts w:hint="eastAsia" w:ascii="黑体" w:hAnsi="黑体" w:eastAsia="黑体" w:cs="黑体"/>
          <w:color w:val="000000"/>
          <w:sz w:val="30"/>
          <w:szCs w:val="30"/>
          <w:u w:val="none"/>
          <w:shd w:val="clear" w:fill="FFFFFF"/>
          <w:lang w:val="en-US" w:eastAsia="zh-CN"/>
        </w:rPr>
        <w:t>充</w:t>
      </w:r>
      <w:r>
        <w:rPr>
          <w:rFonts w:hint="eastAsia" w:ascii="黑体" w:hAnsi="黑体" w:eastAsia="黑体" w:cs="黑体"/>
          <w:color w:val="000000"/>
          <w:sz w:val="30"/>
          <w:szCs w:val="30"/>
          <w:u w:val="none"/>
          <w:shd w:val="clear" w:fill="FFFFFF"/>
        </w:rPr>
        <w:t>：</w:t>
      </w:r>
      <w:r>
        <w:rPr>
          <w:rFonts w:hint="eastAsia" w:ascii="黑体" w:hAnsi="黑体" w:eastAsia="黑体" w:cs="黑体"/>
          <w:color w:val="000000"/>
          <w:kern w:val="2"/>
          <w:sz w:val="30"/>
          <w:szCs w:val="30"/>
          <w:u w:val="none"/>
          <w:shd w:val="clear" w:fill="FFFFFF"/>
          <w:lang w:val="en-US" w:eastAsia="zh-CN" w:bidi="ar-SA"/>
        </w:rPr>
        <w:t>无。</w:t>
      </w:r>
    </w:p>
    <w:p>
      <w:pPr>
        <w:pStyle w:val="6"/>
        <w:keepNext w:val="0"/>
        <w:keepLines w:val="0"/>
        <w:pageBreakBefore w:val="0"/>
        <w:widowControl/>
        <w:numPr>
          <w:ilvl w:val="0"/>
          <w:numId w:val="0"/>
        </w:numPr>
        <w:suppressLineNumbers w:val="0"/>
        <w:shd w:val="clear" w:fill="FFFFFF"/>
        <w:kinsoku/>
        <w:wordWrap/>
        <w:overflowPunct/>
        <w:topLinePunct w:val="0"/>
        <w:autoSpaceDE/>
        <w:autoSpaceDN/>
        <w:bidi w:val="0"/>
        <w:adjustRightInd/>
        <w:snapToGrid w:val="0"/>
        <w:spacing w:before="0" w:beforeAutospacing="0" w:after="0" w:afterAutospacing="0" w:line="600" w:lineRule="exact"/>
        <w:ind w:left="625" w:leftChars="0" w:right="0" w:rightChars="0"/>
        <w:jc w:val="left"/>
        <w:textAlignment w:val="auto"/>
        <w:rPr>
          <w:rFonts w:hint="eastAsia" w:ascii="黑体" w:hAnsi="黑体" w:eastAsia="黑体" w:cs="黑体"/>
          <w:color w:val="000000"/>
          <w:sz w:val="30"/>
          <w:szCs w:val="30"/>
          <w:u w:val="none"/>
          <w:shd w:val="clear" w:fill="FFFFFF"/>
        </w:rPr>
      </w:pPr>
      <w:r>
        <w:rPr>
          <w:rFonts w:hint="eastAsia" w:ascii="黑体" w:hAnsi="黑体" w:eastAsia="黑体" w:cs="黑体"/>
          <w:color w:val="333333"/>
          <w:sz w:val="30"/>
          <w:szCs w:val="30"/>
          <w:u w:val="none"/>
          <w:shd w:val="clear" w:fill="FFFFFF"/>
          <w:lang w:val="en-US" w:eastAsia="zh-CN"/>
        </w:rPr>
        <w:t>七、是</w:t>
      </w:r>
      <w:r>
        <w:rPr>
          <w:rFonts w:hint="eastAsia" w:ascii="黑体" w:hAnsi="黑体" w:eastAsia="黑体" w:cs="黑体"/>
          <w:color w:val="000000"/>
          <w:sz w:val="30"/>
          <w:szCs w:val="30"/>
          <w:u w:val="none"/>
          <w:shd w:val="clear" w:fill="FFFFFF"/>
        </w:rPr>
        <w:t>否存在评标委员会成员更换：</w:t>
      </w:r>
    </w:p>
    <w:p>
      <w:pPr>
        <w:pStyle w:val="6"/>
        <w:keepNext w:val="0"/>
        <w:keepLines w:val="0"/>
        <w:pageBreakBefore w:val="0"/>
        <w:widowControl/>
        <w:numPr>
          <w:ilvl w:val="0"/>
          <w:numId w:val="0"/>
        </w:numPr>
        <w:suppressLineNumbers w:val="0"/>
        <w:shd w:val="clear" w:fill="FFFFFF"/>
        <w:kinsoku/>
        <w:wordWrap/>
        <w:overflowPunct/>
        <w:topLinePunct w:val="0"/>
        <w:autoSpaceDE/>
        <w:autoSpaceDN/>
        <w:bidi w:val="0"/>
        <w:adjustRightInd/>
        <w:snapToGrid w:val="0"/>
        <w:spacing w:before="0" w:beforeAutospacing="0" w:after="0" w:afterAutospacing="0" w:line="600" w:lineRule="exact"/>
        <w:ind w:left="596" w:leftChars="284" w:right="0" w:rightChars="0" w:firstLine="600" w:firstLineChars="200"/>
        <w:jc w:val="left"/>
        <w:textAlignment w:val="auto"/>
        <w:rPr>
          <w:rFonts w:hint="eastAsia" w:ascii="黑体" w:hAnsi="黑体" w:eastAsia="黑体" w:cs="黑体"/>
          <w:color w:val="000000"/>
          <w:kern w:val="2"/>
          <w:sz w:val="30"/>
          <w:szCs w:val="30"/>
          <w:u w:val="none"/>
          <w:shd w:val="clear" w:fill="FFFFFF"/>
          <w:lang w:val="en-US" w:eastAsia="zh-CN" w:bidi="ar-SA"/>
        </w:rPr>
      </w:pPr>
      <w:r>
        <w:rPr>
          <w:rFonts w:hint="eastAsia" w:ascii="黑体" w:hAnsi="黑体" w:eastAsia="黑体" w:cs="黑体"/>
          <w:color w:val="000000"/>
          <w:kern w:val="2"/>
          <w:sz w:val="30"/>
          <w:szCs w:val="30"/>
          <w:u w:val="none"/>
          <w:shd w:val="clear" w:fill="FFFFFF"/>
          <w:lang w:val="en-US" w:eastAsia="zh-CN" w:bidi="ar-SA"/>
        </w:rPr>
        <w:t>无。</w:t>
      </w:r>
    </w:p>
    <w:p>
      <w:pPr>
        <w:pStyle w:val="6"/>
        <w:keepNext w:val="0"/>
        <w:keepLines w:val="0"/>
        <w:pageBreakBefore w:val="0"/>
        <w:widowControl/>
        <w:suppressLineNumbers w:val="0"/>
        <w:shd w:val="clear" w:fill="FFFFFF"/>
        <w:kinsoku/>
        <w:wordWrap/>
        <w:overflowPunct/>
        <w:topLinePunct w:val="0"/>
        <w:autoSpaceDE/>
        <w:autoSpaceDN/>
        <w:bidi w:val="0"/>
        <w:adjustRightInd/>
        <w:snapToGrid w:val="0"/>
        <w:spacing w:before="0" w:beforeAutospacing="0" w:after="0" w:afterAutospacing="0" w:line="600" w:lineRule="exact"/>
        <w:ind w:right="0"/>
        <w:jc w:val="right"/>
        <w:textAlignment w:val="auto"/>
        <w:rPr>
          <w:rFonts w:hint="eastAsia" w:ascii="黑体" w:hAnsi="黑体" w:eastAsia="黑体" w:cs="黑体"/>
          <w:color w:val="000000"/>
          <w:kern w:val="2"/>
          <w:sz w:val="30"/>
          <w:szCs w:val="30"/>
          <w:u w:val="none"/>
          <w:shd w:val="clear" w:fill="FFFFFF"/>
          <w:lang w:val="en-US" w:eastAsia="zh-CN" w:bidi="ar-SA"/>
        </w:rPr>
      </w:pPr>
    </w:p>
    <w:p>
      <w:pPr>
        <w:pStyle w:val="6"/>
        <w:keepNext w:val="0"/>
        <w:keepLines w:val="0"/>
        <w:pageBreakBefore w:val="0"/>
        <w:widowControl/>
        <w:suppressLineNumbers w:val="0"/>
        <w:shd w:val="clear" w:fill="FFFFFF"/>
        <w:kinsoku/>
        <w:wordWrap/>
        <w:overflowPunct/>
        <w:topLinePunct w:val="0"/>
        <w:autoSpaceDE/>
        <w:autoSpaceDN/>
        <w:bidi w:val="0"/>
        <w:adjustRightInd/>
        <w:snapToGrid w:val="0"/>
        <w:spacing w:before="0" w:beforeAutospacing="0" w:after="0" w:afterAutospacing="0" w:line="600" w:lineRule="exact"/>
        <w:ind w:right="0"/>
        <w:jc w:val="center"/>
        <w:textAlignment w:val="auto"/>
        <w:rPr>
          <w:rFonts w:hint="eastAsia" w:ascii="仿宋" w:hAnsi="仿宋" w:eastAsia="仿宋" w:cs="仿宋"/>
          <w:color w:val="000000"/>
          <w:kern w:val="2"/>
          <w:sz w:val="28"/>
          <w:szCs w:val="28"/>
          <w:u w:val="none"/>
          <w:shd w:val="clear" w:fill="FFFFFF"/>
          <w:lang w:val="en-US" w:eastAsia="zh-CN" w:bidi="ar-SA"/>
        </w:rPr>
      </w:pPr>
      <w:r>
        <w:rPr>
          <w:rFonts w:hint="eastAsia" w:ascii="仿宋" w:hAnsi="仿宋" w:eastAsia="仿宋" w:cs="仿宋"/>
          <w:color w:val="000000"/>
          <w:kern w:val="2"/>
          <w:sz w:val="28"/>
          <w:szCs w:val="28"/>
          <w:u w:val="none"/>
          <w:shd w:val="clear" w:fill="FFFFFF"/>
          <w:lang w:val="en-US" w:eastAsia="zh-CN" w:bidi="ar-SA"/>
        </w:rPr>
        <w:t xml:space="preserve">                                 </w:t>
      </w:r>
    </w:p>
    <w:p>
      <w:pPr>
        <w:pStyle w:val="6"/>
        <w:keepNext w:val="0"/>
        <w:keepLines w:val="0"/>
        <w:pageBreakBefore w:val="0"/>
        <w:widowControl/>
        <w:suppressLineNumbers w:val="0"/>
        <w:shd w:val="clear" w:fill="FFFFFF"/>
        <w:kinsoku/>
        <w:wordWrap/>
        <w:overflowPunct/>
        <w:topLinePunct w:val="0"/>
        <w:autoSpaceDE/>
        <w:autoSpaceDN/>
        <w:bidi w:val="0"/>
        <w:adjustRightInd/>
        <w:snapToGrid w:val="0"/>
        <w:spacing w:before="0" w:beforeAutospacing="0" w:after="0" w:afterAutospacing="0" w:line="600" w:lineRule="exact"/>
        <w:ind w:right="0"/>
        <w:jc w:val="center"/>
        <w:textAlignment w:val="auto"/>
        <w:rPr>
          <w:rFonts w:hint="eastAsia" w:ascii="仿宋" w:hAnsi="仿宋" w:eastAsia="仿宋" w:cs="仿宋"/>
          <w:color w:val="000000"/>
          <w:kern w:val="2"/>
          <w:sz w:val="28"/>
          <w:szCs w:val="28"/>
          <w:u w:val="none"/>
          <w:shd w:val="clear" w:fill="FFFFFF"/>
          <w:lang w:val="en-US" w:eastAsia="zh-CN" w:bidi="ar-SA"/>
        </w:rPr>
      </w:pPr>
      <w:r>
        <w:rPr>
          <w:rFonts w:hint="eastAsia" w:ascii="仿宋" w:hAnsi="仿宋" w:eastAsia="仿宋" w:cs="仿宋"/>
          <w:color w:val="000000"/>
          <w:kern w:val="2"/>
          <w:sz w:val="28"/>
          <w:szCs w:val="28"/>
          <w:u w:val="none"/>
          <w:shd w:val="clear" w:fill="FFFFFF"/>
          <w:lang w:val="en-US" w:eastAsia="zh-CN" w:bidi="ar-SA"/>
        </w:rPr>
        <w:t xml:space="preserve">                                   2020年3月13</w:t>
      </w:r>
      <w:bookmarkStart w:id="0" w:name="_GoBack"/>
      <w:bookmarkEnd w:id="0"/>
      <w:r>
        <w:rPr>
          <w:rFonts w:hint="eastAsia" w:ascii="仿宋" w:hAnsi="仿宋" w:eastAsia="仿宋" w:cs="仿宋"/>
          <w:color w:val="000000"/>
          <w:kern w:val="2"/>
          <w:sz w:val="28"/>
          <w:szCs w:val="28"/>
          <w:u w:val="none"/>
          <w:shd w:val="clear" w:fill="FFFFFF"/>
          <w:lang w:val="en-US" w:eastAsia="zh-CN" w:bidi="ar-SA"/>
        </w:rPr>
        <w:t>日</w:t>
      </w:r>
    </w:p>
    <w:sectPr>
      <w:headerReference r:id="rId3" w:type="default"/>
      <w:footerReference r:id="rId4" w:type="default"/>
      <w:pgSz w:w="11906" w:h="16838"/>
      <w:pgMar w:top="12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ËÎÌå">
    <w:altName w:val="Times New Roman"/>
    <w:panose1 w:val="00000000000000000000"/>
    <w:charset w:val="00"/>
    <w:family w:val="swiss"/>
    <w:pitch w:val="default"/>
    <w:sig w:usb0="00000000" w:usb1="00000000" w:usb2="00000000" w:usb3="00000000" w:csb0="0000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pStyle w:val="4"/>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D1DA69B"/>
    <w:multiLevelType w:val="singleLevel"/>
    <w:tmpl w:val="8D1DA69B"/>
    <w:lvl w:ilvl="0" w:tentative="0">
      <w:start w:val="2"/>
      <w:numFmt w:val="chineseCounting"/>
      <w:suff w:val="nothing"/>
      <w:lvlText w:val="（%1）"/>
      <w:lvlJc w:val="left"/>
      <w:rPr>
        <w:rFonts w:hint="eastAsia"/>
      </w:rPr>
    </w:lvl>
  </w:abstractNum>
  <w:abstractNum w:abstractNumId="1">
    <w:nsid w:val="94D597E9"/>
    <w:multiLevelType w:val="singleLevel"/>
    <w:tmpl w:val="94D597E9"/>
    <w:lvl w:ilvl="0" w:tentative="0">
      <w:start w:val="3"/>
      <w:numFmt w:val="chineseCounting"/>
      <w:suff w:val="nothing"/>
      <w:lvlText w:val="%1、"/>
      <w:lvlJc w:val="left"/>
      <w:rPr>
        <w:rFonts w:hint="eastAsia"/>
      </w:rPr>
    </w:lvl>
  </w:abstractNum>
  <w:abstractNum w:abstractNumId="2">
    <w:nsid w:val="00000006"/>
    <w:multiLevelType w:val="multilevel"/>
    <w:tmpl w:val="00000006"/>
    <w:lvl w:ilvl="0" w:tentative="0">
      <w:start w:val="1"/>
      <w:numFmt w:val="chineseCountingThousand"/>
      <w:pStyle w:val="2"/>
      <w:suff w:val="nothing"/>
      <w:lvlText w:val="第%1部分"/>
      <w:lvlJc w:val="center"/>
      <w:pPr>
        <w:ind w:left="-288" w:firstLine="288"/>
      </w:pPr>
      <w:rPr>
        <w:rFonts w:hint="eastAsia"/>
        <w:sz w:val="28"/>
        <w:szCs w:val="28"/>
      </w:rPr>
    </w:lvl>
    <w:lvl w:ilvl="1" w:tentative="0">
      <w:start w:val="1"/>
      <w:numFmt w:val="chineseCountingThousand"/>
      <w:suff w:val="nothing"/>
      <w:lvlText w:val="%2、"/>
      <w:lvlJc w:val="left"/>
      <w:pPr>
        <w:ind w:left="254" w:firstLine="0"/>
      </w:pPr>
      <w:rPr>
        <w:rFonts w:hint="eastAsia" w:ascii="宋体" w:hAnsi="宋体" w:eastAsia="宋体"/>
        <w:sz w:val="21"/>
        <w:szCs w:val="24"/>
      </w:rPr>
    </w:lvl>
    <w:lvl w:ilvl="2" w:tentative="0">
      <w:start w:val="1"/>
      <w:numFmt w:val="chineseCountingThousand"/>
      <w:suff w:val="nothing"/>
      <w:lvlText w:val="(%3)"/>
      <w:lvlJc w:val="left"/>
      <w:pPr>
        <w:ind w:left="0" w:firstLine="0"/>
      </w:pPr>
      <w:rPr>
        <w:rFonts w:hint="default" w:ascii="Times New Roman" w:hAnsi="Times New Roman" w:eastAsia="宋体"/>
        <w:b/>
        <w:i w:val="0"/>
        <w:spacing w:val="0"/>
        <w:w w:val="100"/>
        <w:position w:val="0"/>
        <w:sz w:val="21"/>
        <w:szCs w:val="21"/>
      </w:rPr>
    </w:lvl>
    <w:lvl w:ilvl="3" w:tentative="0">
      <w:start w:val="1"/>
      <w:numFmt w:val="decimal"/>
      <w:suff w:val="nothing"/>
      <w:lvlText w:val="%4、"/>
      <w:lvlJc w:val="left"/>
      <w:pPr>
        <w:ind w:left="0" w:firstLine="0"/>
      </w:pPr>
      <w:rPr>
        <w:rFonts w:hint="eastAsia"/>
      </w:rPr>
    </w:lvl>
    <w:lvl w:ilvl="4" w:tentative="0">
      <w:start w:val="1"/>
      <w:numFmt w:val="upperLetter"/>
      <w:suff w:val="nothing"/>
      <w:lvlText w:val="%5、"/>
      <w:lvlJc w:val="left"/>
      <w:pPr>
        <w:ind w:left="0" w:firstLine="0"/>
      </w:pPr>
      <w:rPr>
        <w:rFonts w:hint="eastAsia"/>
      </w:rPr>
    </w:lvl>
    <w:lvl w:ilvl="5" w:tentative="0">
      <w:start w:val="1"/>
      <w:numFmt w:val="none"/>
      <w:suff w:val="nothing"/>
      <w:lvlText w:val=""/>
      <w:lvlJc w:val="left"/>
      <w:pPr>
        <w:ind w:left="0" w:firstLine="0"/>
      </w:pPr>
      <w:rPr>
        <w:rFonts w:hint="eastAsia"/>
      </w:rPr>
    </w:lvl>
    <w:lvl w:ilvl="6" w:tentative="0">
      <w:start w:val="1"/>
      <w:numFmt w:val="none"/>
      <w:suff w:val="nothing"/>
      <w:lvlText w:val=""/>
      <w:lvlJc w:val="left"/>
      <w:pPr>
        <w:ind w:left="0" w:firstLine="0"/>
      </w:pPr>
      <w:rPr>
        <w:rFonts w:hint="eastAsia"/>
      </w:rPr>
    </w:lvl>
    <w:lvl w:ilvl="7" w:tentative="0">
      <w:start w:val="1"/>
      <w:numFmt w:val="none"/>
      <w:suff w:val="nothing"/>
      <w:lvlText w:val=""/>
      <w:lvlJc w:val="left"/>
      <w:pPr>
        <w:ind w:left="0" w:firstLine="0"/>
      </w:pPr>
      <w:rPr>
        <w:rFonts w:hint="eastAsia"/>
      </w:rPr>
    </w:lvl>
    <w:lvl w:ilvl="8" w:tentative="0">
      <w:start w:val="1"/>
      <w:numFmt w:val="none"/>
      <w:suff w:val="nothing"/>
      <w:lvlText w:val=""/>
      <w:lvlJc w:val="left"/>
      <w:pPr>
        <w:ind w:left="0" w:firstLine="0"/>
      </w:pPr>
      <w:rPr>
        <w:rFonts w:hint="eastAsia"/>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16655D3"/>
    <w:rsid w:val="030D4F75"/>
    <w:rsid w:val="046A30F2"/>
    <w:rsid w:val="050E61B3"/>
    <w:rsid w:val="05664BDF"/>
    <w:rsid w:val="0568416F"/>
    <w:rsid w:val="06AD1E3E"/>
    <w:rsid w:val="06BB1302"/>
    <w:rsid w:val="07222B1D"/>
    <w:rsid w:val="07E44978"/>
    <w:rsid w:val="07F800D3"/>
    <w:rsid w:val="08D75275"/>
    <w:rsid w:val="091D1846"/>
    <w:rsid w:val="099C3E00"/>
    <w:rsid w:val="09F03305"/>
    <w:rsid w:val="0D21183A"/>
    <w:rsid w:val="0E3D02A4"/>
    <w:rsid w:val="0F6B7734"/>
    <w:rsid w:val="0FD802D1"/>
    <w:rsid w:val="109A17DA"/>
    <w:rsid w:val="12BB5366"/>
    <w:rsid w:val="13A7762A"/>
    <w:rsid w:val="14245DBC"/>
    <w:rsid w:val="143425F3"/>
    <w:rsid w:val="144A3A3E"/>
    <w:rsid w:val="1499695F"/>
    <w:rsid w:val="15033594"/>
    <w:rsid w:val="157129DD"/>
    <w:rsid w:val="15FC2A9B"/>
    <w:rsid w:val="17D926FA"/>
    <w:rsid w:val="1A5042D6"/>
    <w:rsid w:val="1BD00BD8"/>
    <w:rsid w:val="1D03587C"/>
    <w:rsid w:val="1D2F1724"/>
    <w:rsid w:val="1D863BDB"/>
    <w:rsid w:val="1DA95CDC"/>
    <w:rsid w:val="1DEF5AD4"/>
    <w:rsid w:val="1E196947"/>
    <w:rsid w:val="2004781A"/>
    <w:rsid w:val="203854D7"/>
    <w:rsid w:val="219845BA"/>
    <w:rsid w:val="22034C9F"/>
    <w:rsid w:val="220719F2"/>
    <w:rsid w:val="22BF2B0F"/>
    <w:rsid w:val="23D527F8"/>
    <w:rsid w:val="24347A56"/>
    <w:rsid w:val="250F79CA"/>
    <w:rsid w:val="281C3862"/>
    <w:rsid w:val="28B2034C"/>
    <w:rsid w:val="29B06DA3"/>
    <w:rsid w:val="2B1A2E58"/>
    <w:rsid w:val="2C580DD3"/>
    <w:rsid w:val="2C7A62AD"/>
    <w:rsid w:val="2C8C5314"/>
    <w:rsid w:val="2CF750BA"/>
    <w:rsid w:val="2D080062"/>
    <w:rsid w:val="2D4407D0"/>
    <w:rsid w:val="2D723D7C"/>
    <w:rsid w:val="2D9C085B"/>
    <w:rsid w:val="2ED67925"/>
    <w:rsid w:val="2F4C455E"/>
    <w:rsid w:val="2FDC63C1"/>
    <w:rsid w:val="30784B2B"/>
    <w:rsid w:val="313C2C12"/>
    <w:rsid w:val="31534C8B"/>
    <w:rsid w:val="31833D59"/>
    <w:rsid w:val="31A42F31"/>
    <w:rsid w:val="32084038"/>
    <w:rsid w:val="321D771D"/>
    <w:rsid w:val="33A37472"/>
    <w:rsid w:val="33DB07DB"/>
    <w:rsid w:val="3423363F"/>
    <w:rsid w:val="34E763F5"/>
    <w:rsid w:val="363A185F"/>
    <w:rsid w:val="37362008"/>
    <w:rsid w:val="386B5961"/>
    <w:rsid w:val="387E3CE9"/>
    <w:rsid w:val="3A745AA5"/>
    <w:rsid w:val="3B1C631F"/>
    <w:rsid w:val="3B9F5F6E"/>
    <w:rsid w:val="3BDA5757"/>
    <w:rsid w:val="3C2C4265"/>
    <w:rsid w:val="3C492603"/>
    <w:rsid w:val="3CC736A9"/>
    <w:rsid w:val="3CC9487F"/>
    <w:rsid w:val="3D375DAF"/>
    <w:rsid w:val="3D90594C"/>
    <w:rsid w:val="3DD7020A"/>
    <w:rsid w:val="3E504CFE"/>
    <w:rsid w:val="42A668D7"/>
    <w:rsid w:val="44EB3951"/>
    <w:rsid w:val="4522252F"/>
    <w:rsid w:val="45B82664"/>
    <w:rsid w:val="462721B8"/>
    <w:rsid w:val="463B1FB6"/>
    <w:rsid w:val="471813B4"/>
    <w:rsid w:val="493123CC"/>
    <w:rsid w:val="499E0CFB"/>
    <w:rsid w:val="49DE41DD"/>
    <w:rsid w:val="4AFD0F3D"/>
    <w:rsid w:val="4B7B39BE"/>
    <w:rsid w:val="4C6A5EC8"/>
    <w:rsid w:val="4C702E23"/>
    <w:rsid w:val="4D2103BD"/>
    <w:rsid w:val="4D565D01"/>
    <w:rsid w:val="4DD70C15"/>
    <w:rsid w:val="4EC84EC9"/>
    <w:rsid w:val="4ECF48F5"/>
    <w:rsid w:val="4F1149FB"/>
    <w:rsid w:val="4FB242F0"/>
    <w:rsid w:val="4FCE6222"/>
    <w:rsid w:val="5198609B"/>
    <w:rsid w:val="534E6D42"/>
    <w:rsid w:val="54B368C9"/>
    <w:rsid w:val="55F515B1"/>
    <w:rsid w:val="563F1657"/>
    <w:rsid w:val="57133B04"/>
    <w:rsid w:val="575E34E9"/>
    <w:rsid w:val="59272954"/>
    <w:rsid w:val="592F4437"/>
    <w:rsid w:val="59743366"/>
    <w:rsid w:val="59D950BD"/>
    <w:rsid w:val="5C1437CD"/>
    <w:rsid w:val="5C3C5905"/>
    <w:rsid w:val="5D781309"/>
    <w:rsid w:val="5DE74906"/>
    <w:rsid w:val="5E943DC4"/>
    <w:rsid w:val="5E944783"/>
    <w:rsid w:val="5F7475E7"/>
    <w:rsid w:val="604133F7"/>
    <w:rsid w:val="61676F9F"/>
    <w:rsid w:val="61B4681C"/>
    <w:rsid w:val="62094375"/>
    <w:rsid w:val="62DF2949"/>
    <w:rsid w:val="632F4F38"/>
    <w:rsid w:val="639635CF"/>
    <w:rsid w:val="63B02821"/>
    <w:rsid w:val="642057C7"/>
    <w:rsid w:val="64207847"/>
    <w:rsid w:val="64776005"/>
    <w:rsid w:val="66C75080"/>
    <w:rsid w:val="681C0391"/>
    <w:rsid w:val="68FF76E4"/>
    <w:rsid w:val="6A4D3015"/>
    <w:rsid w:val="6A7F5A88"/>
    <w:rsid w:val="6C191A6E"/>
    <w:rsid w:val="6C2D42C5"/>
    <w:rsid w:val="6C6726DC"/>
    <w:rsid w:val="6E902FFD"/>
    <w:rsid w:val="6EC648B5"/>
    <w:rsid w:val="6F2D1DE0"/>
    <w:rsid w:val="6F3D47A3"/>
    <w:rsid w:val="6F7613B8"/>
    <w:rsid w:val="6F87576C"/>
    <w:rsid w:val="6FC82958"/>
    <w:rsid w:val="6FCB3031"/>
    <w:rsid w:val="70B91580"/>
    <w:rsid w:val="71336BEC"/>
    <w:rsid w:val="74B27047"/>
    <w:rsid w:val="75B75AFB"/>
    <w:rsid w:val="75ED24AD"/>
    <w:rsid w:val="763860D4"/>
    <w:rsid w:val="77204DC9"/>
    <w:rsid w:val="7736326C"/>
    <w:rsid w:val="78003042"/>
    <w:rsid w:val="79213531"/>
    <w:rsid w:val="79EC55AB"/>
    <w:rsid w:val="79F82657"/>
    <w:rsid w:val="7A0901EC"/>
    <w:rsid w:val="7AAE5BAF"/>
    <w:rsid w:val="7AC65398"/>
    <w:rsid w:val="7AD02F53"/>
    <w:rsid w:val="7D45361A"/>
    <w:rsid w:val="7DA113E8"/>
    <w:rsid w:val="7FA92B4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numPr>
        <w:ilvl w:val="0"/>
        <w:numId w:val="1"/>
      </w:numPr>
      <w:adjustRightInd w:val="0"/>
      <w:spacing w:before="340" w:after="330" w:line="578" w:lineRule="atLeast"/>
      <w:ind w:left="0"/>
      <w:jc w:val="left"/>
      <w:textAlignment w:val="baseline"/>
      <w:outlineLvl w:val="0"/>
    </w:pPr>
    <w:rPr>
      <w:rFonts w:ascii="Calibri" w:hAnsi="Calibri" w:eastAsia="宋体" w:cs="Times New Roman"/>
      <w:b/>
      <w:bCs/>
      <w:kern w:val="44"/>
      <w:sz w:val="44"/>
      <w:szCs w:val="44"/>
    </w:rPr>
  </w:style>
  <w:style w:type="character" w:default="1" w:styleId="10">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3">
    <w:name w:val="Body Text"/>
    <w:basedOn w:val="1"/>
    <w:unhideWhenUsed/>
    <w:qFormat/>
    <w:uiPriority w:val="99"/>
    <w:pPr>
      <w:spacing w:after="120"/>
    </w:pPr>
  </w:style>
  <w:style w:type="paragraph" w:styleId="4">
    <w:name w:val="footer"/>
    <w:basedOn w:val="1"/>
    <w:link w:val="82"/>
    <w:qFormat/>
    <w:uiPriority w:val="0"/>
    <w:pPr>
      <w:tabs>
        <w:tab w:val="center" w:pos="4153"/>
        <w:tab w:val="right" w:pos="8306"/>
      </w:tabs>
      <w:snapToGrid w:val="0"/>
      <w:jc w:val="left"/>
    </w:pPr>
    <w:rPr>
      <w:sz w:val="18"/>
    </w:rPr>
  </w:style>
  <w:style w:type="paragraph" w:styleId="5">
    <w:name w:val="header"/>
    <w:basedOn w:val="1"/>
    <w:link w:val="83"/>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Normal (Web)"/>
    <w:basedOn w:val="1"/>
    <w:qFormat/>
    <w:uiPriority w:val="0"/>
    <w:pPr>
      <w:pBdr>
        <w:top w:val="none" w:color="auto" w:sz="0" w:space="0"/>
        <w:left w:val="none" w:color="auto" w:sz="0" w:space="0"/>
        <w:bottom w:val="none" w:color="auto" w:sz="0" w:space="0"/>
        <w:right w:val="none" w:color="auto" w:sz="0" w:space="0"/>
      </w:pBdr>
      <w:spacing w:before="0" w:beforeAutospacing="0" w:after="0" w:afterAutospacing="0"/>
      <w:ind w:left="0" w:right="0"/>
      <w:jc w:val="left"/>
    </w:pPr>
    <w:rPr>
      <w:kern w:val="0"/>
      <w:sz w:val="24"/>
      <w:lang w:val="en-US" w:eastAsia="zh-CN" w:bidi="ar"/>
    </w:rPr>
  </w:style>
  <w:style w:type="paragraph" w:styleId="7">
    <w:name w:val="Body Text First Indent"/>
    <w:basedOn w:val="3"/>
    <w:qFormat/>
    <w:uiPriority w:val="0"/>
    <w:pPr>
      <w:ind w:firstLine="420" w:firstLineChars="100"/>
    </w:pPr>
    <w:rPr>
      <w:rFonts w:ascii="宋体" w:hAnsi="Times New Roman" w:eastAsia="宋体" w:cs="Times New Roman"/>
      <w:kern w:val="0"/>
      <w:sz w:val="34"/>
      <w:szCs w:val="20"/>
    </w:rPr>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1">
    <w:name w:val="FollowedHyperlink"/>
    <w:basedOn w:val="10"/>
    <w:qFormat/>
    <w:uiPriority w:val="0"/>
    <w:rPr>
      <w:color w:val="000000"/>
      <w:u w:val="none"/>
    </w:rPr>
  </w:style>
  <w:style w:type="character" w:styleId="12">
    <w:name w:val="Emphasis"/>
    <w:basedOn w:val="10"/>
    <w:qFormat/>
    <w:uiPriority w:val="0"/>
  </w:style>
  <w:style w:type="character" w:styleId="13">
    <w:name w:val="Hyperlink"/>
    <w:basedOn w:val="10"/>
    <w:qFormat/>
    <w:uiPriority w:val="0"/>
    <w:rPr>
      <w:color w:val="000000"/>
      <w:u w:val="none"/>
    </w:rPr>
  </w:style>
  <w:style w:type="character" w:customStyle="1" w:styleId="14">
    <w:name w:val="red"/>
    <w:basedOn w:val="10"/>
    <w:qFormat/>
    <w:uiPriority w:val="0"/>
    <w:rPr>
      <w:color w:val="FF0000"/>
      <w:sz w:val="18"/>
      <w:szCs w:val="18"/>
    </w:rPr>
  </w:style>
  <w:style w:type="character" w:customStyle="1" w:styleId="15">
    <w:name w:val="red1"/>
    <w:basedOn w:val="10"/>
    <w:qFormat/>
    <w:uiPriority w:val="0"/>
    <w:rPr>
      <w:color w:val="FF0000"/>
      <w:sz w:val="18"/>
      <w:szCs w:val="18"/>
    </w:rPr>
  </w:style>
  <w:style w:type="character" w:customStyle="1" w:styleId="16">
    <w:name w:val="red2"/>
    <w:basedOn w:val="10"/>
    <w:qFormat/>
    <w:uiPriority w:val="0"/>
    <w:rPr>
      <w:color w:val="CC0000"/>
    </w:rPr>
  </w:style>
  <w:style w:type="character" w:customStyle="1" w:styleId="17">
    <w:name w:val="red3"/>
    <w:basedOn w:val="10"/>
    <w:qFormat/>
    <w:uiPriority w:val="0"/>
    <w:rPr>
      <w:color w:val="FF0000"/>
    </w:rPr>
  </w:style>
  <w:style w:type="character" w:customStyle="1" w:styleId="18">
    <w:name w:val="green"/>
    <w:basedOn w:val="10"/>
    <w:qFormat/>
    <w:uiPriority w:val="0"/>
    <w:rPr>
      <w:color w:val="66AE00"/>
      <w:sz w:val="18"/>
      <w:szCs w:val="18"/>
    </w:rPr>
  </w:style>
  <w:style w:type="character" w:customStyle="1" w:styleId="19">
    <w:name w:val="green1"/>
    <w:basedOn w:val="10"/>
    <w:qFormat/>
    <w:uiPriority w:val="0"/>
    <w:rPr>
      <w:color w:val="66AE00"/>
      <w:sz w:val="18"/>
      <w:szCs w:val="18"/>
    </w:rPr>
  </w:style>
  <w:style w:type="character" w:customStyle="1" w:styleId="20">
    <w:name w:val="hover25"/>
    <w:basedOn w:val="10"/>
    <w:qFormat/>
    <w:uiPriority w:val="0"/>
  </w:style>
  <w:style w:type="character" w:customStyle="1" w:styleId="21">
    <w:name w:val="gb-jt"/>
    <w:basedOn w:val="10"/>
    <w:qFormat/>
    <w:uiPriority w:val="0"/>
  </w:style>
  <w:style w:type="character" w:customStyle="1" w:styleId="22">
    <w:name w:val="blue"/>
    <w:basedOn w:val="10"/>
    <w:qFormat/>
    <w:uiPriority w:val="0"/>
    <w:rPr>
      <w:color w:val="0371C6"/>
      <w:sz w:val="21"/>
      <w:szCs w:val="21"/>
    </w:rPr>
  </w:style>
  <w:style w:type="character" w:customStyle="1" w:styleId="23">
    <w:name w:val="right"/>
    <w:basedOn w:val="10"/>
    <w:qFormat/>
    <w:uiPriority w:val="0"/>
    <w:rPr>
      <w:color w:val="999999"/>
      <w:sz w:val="18"/>
      <w:szCs w:val="18"/>
    </w:rPr>
  </w:style>
  <w:style w:type="character" w:customStyle="1" w:styleId="24">
    <w:name w:val="focus2"/>
    <w:basedOn w:val="10"/>
    <w:qFormat/>
    <w:uiPriority w:val="0"/>
    <w:rPr>
      <w:b/>
      <w:color w:val="000000"/>
    </w:rPr>
  </w:style>
  <w:style w:type="character" w:customStyle="1" w:styleId="25">
    <w:name w:val="icon_gzkj"/>
    <w:basedOn w:val="10"/>
    <w:qFormat/>
    <w:uiPriority w:val="0"/>
  </w:style>
  <w:style w:type="character" w:customStyle="1" w:styleId="26">
    <w:name w:val="searchopen"/>
    <w:basedOn w:val="10"/>
    <w:qFormat/>
    <w:uiPriority w:val="0"/>
  </w:style>
  <w:style w:type="character" w:customStyle="1" w:styleId="27">
    <w:name w:val="searchclose"/>
    <w:basedOn w:val="10"/>
    <w:qFormat/>
    <w:uiPriority w:val="0"/>
  </w:style>
  <w:style w:type="character" w:customStyle="1" w:styleId="28">
    <w:name w:val="close6"/>
    <w:basedOn w:val="10"/>
    <w:qFormat/>
    <w:uiPriority w:val="0"/>
  </w:style>
  <w:style w:type="character" w:customStyle="1" w:styleId="29">
    <w:name w:val="icon_dljg"/>
    <w:basedOn w:val="10"/>
    <w:qFormat/>
    <w:uiPriority w:val="0"/>
  </w:style>
  <w:style w:type="character" w:customStyle="1" w:styleId="30">
    <w:name w:val="icon_cxktbr"/>
    <w:basedOn w:val="10"/>
    <w:qFormat/>
    <w:uiPriority w:val="0"/>
  </w:style>
  <w:style w:type="character" w:customStyle="1" w:styleId="31">
    <w:name w:val="icon_cxkcyry"/>
    <w:basedOn w:val="10"/>
    <w:qFormat/>
    <w:uiPriority w:val="0"/>
  </w:style>
  <w:style w:type="character" w:customStyle="1" w:styleId="32">
    <w:name w:val="swapimg4"/>
    <w:basedOn w:val="10"/>
    <w:qFormat/>
    <w:uiPriority w:val="0"/>
  </w:style>
  <w:style w:type="character" w:customStyle="1" w:styleId="33">
    <w:name w:val="swapimg5"/>
    <w:basedOn w:val="10"/>
    <w:qFormat/>
    <w:uiPriority w:val="0"/>
  </w:style>
  <w:style w:type="character" w:customStyle="1" w:styleId="34">
    <w:name w:val="menutitle10"/>
    <w:basedOn w:val="10"/>
    <w:qFormat/>
    <w:uiPriority w:val="0"/>
    <w:rPr>
      <w:color w:val="333333"/>
      <w:sz w:val="24"/>
      <w:szCs w:val="24"/>
    </w:rPr>
  </w:style>
  <w:style w:type="character" w:customStyle="1" w:styleId="35">
    <w:name w:val="menutitle11"/>
    <w:basedOn w:val="10"/>
    <w:qFormat/>
    <w:uiPriority w:val="0"/>
    <w:rPr>
      <w:color w:val="333333"/>
      <w:sz w:val="24"/>
      <w:szCs w:val="24"/>
    </w:rPr>
  </w:style>
  <w:style w:type="character" w:customStyle="1" w:styleId="36">
    <w:name w:val="icon_xzry"/>
    <w:basedOn w:val="10"/>
    <w:qFormat/>
    <w:uiPriority w:val="0"/>
  </w:style>
  <w:style w:type="character" w:customStyle="1" w:styleId="37">
    <w:name w:val="icon_lzrz"/>
    <w:basedOn w:val="10"/>
    <w:qFormat/>
    <w:uiPriority w:val="0"/>
  </w:style>
  <w:style w:type="character" w:customStyle="1" w:styleId="38">
    <w:name w:val="icon_xglc"/>
    <w:basedOn w:val="10"/>
    <w:qFormat/>
    <w:uiPriority w:val="0"/>
  </w:style>
  <w:style w:type="character" w:customStyle="1" w:styleId="39">
    <w:name w:val="m-text"/>
    <w:basedOn w:val="10"/>
    <w:qFormat/>
    <w:uiPriority w:val="0"/>
  </w:style>
  <w:style w:type="character" w:customStyle="1" w:styleId="40">
    <w:name w:val="l_10"/>
    <w:basedOn w:val="10"/>
    <w:qFormat/>
    <w:uiPriority w:val="0"/>
  </w:style>
  <w:style w:type="character" w:customStyle="1" w:styleId="41">
    <w:name w:val="l_101"/>
    <w:basedOn w:val="10"/>
    <w:qFormat/>
    <w:uiPriority w:val="0"/>
  </w:style>
  <w:style w:type="character" w:customStyle="1" w:styleId="42">
    <w:name w:val="l_0"/>
    <w:basedOn w:val="10"/>
    <w:qFormat/>
    <w:uiPriority w:val="0"/>
  </w:style>
  <w:style w:type="character" w:customStyle="1" w:styleId="43">
    <w:name w:val="l_01"/>
    <w:basedOn w:val="10"/>
    <w:qFormat/>
    <w:uiPriority w:val="0"/>
  </w:style>
  <w:style w:type="character" w:customStyle="1" w:styleId="44">
    <w:name w:val="l_1"/>
    <w:basedOn w:val="10"/>
    <w:qFormat/>
    <w:uiPriority w:val="0"/>
  </w:style>
  <w:style w:type="character" w:customStyle="1" w:styleId="45">
    <w:name w:val="l_11"/>
    <w:basedOn w:val="10"/>
    <w:qFormat/>
    <w:uiPriority w:val="0"/>
  </w:style>
  <w:style w:type="character" w:customStyle="1" w:styleId="46">
    <w:name w:val="l_4"/>
    <w:basedOn w:val="10"/>
    <w:qFormat/>
    <w:uiPriority w:val="0"/>
  </w:style>
  <w:style w:type="character" w:customStyle="1" w:styleId="47">
    <w:name w:val="l_41"/>
    <w:basedOn w:val="10"/>
    <w:qFormat/>
    <w:uiPriority w:val="0"/>
  </w:style>
  <w:style w:type="character" w:customStyle="1" w:styleId="48">
    <w:name w:val="l_2"/>
    <w:basedOn w:val="10"/>
    <w:qFormat/>
    <w:uiPriority w:val="0"/>
  </w:style>
  <w:style w:type="character" w:customStyle="1" w:styleId="49">
    <w:name w:val="l_21"/>
    <w:basedOn w:val="10"/>
    <w:qFormat/>
    <w:uiPriority w:val="0"/>
  </w:style>
  <w:style w:type="character" w:customStyle="1" w:styleId="50">
    <w:name w:val="l_3"/>
    <w:basedOn w:val="10"/>
    <w:qFormat/>
    <w:uiPriority w:val="0"/>
  </w:style>
  <w:style w:type="character" w:customStyle="1" w:styleId="51">
    <w:name w:val="l_31"/>
    <w:basedOn w:val="10"/>
    <w:qFormat/>
    <w:uiPriority w:val="0"/>
  </w:style>
  <w:style w:type="character" w:customStyle="1" w:styleId="52">
    <w:name w:val="l_6"/>
    <w:basedOn w:val="10"/>
    <w:qFormat/>
    <w:uiPriority w:val="0"/>
  </w:style>
  <w:style w:type="character" w:customStyle="1" w:styleId="53">
    <w:name w:val="l_61"/>
    <w:basedOn w:val="10"/>
    <w:qFormat/>
    <w:uiPriority w:val="0"/>
  </w:style>
  <w:style w:type="character" w:customStyle="1" w:styleId="54">
    <w:name w:val="l_5"/>
    <w:basedOn w:val="10"/>
    <w:qFormat/>
    <w:uiPriority w:val="0"/>
  </w:style>
  <w:style w:type="character" w:customStyle="1" w:styleId="55">
    <w:name w:val="l_51"/>
    <w:basedOn w:val="10"/>
    <w:qFormat/>
    <w:uiPriority w:val="0"/>
  </w:style>
  <w:style w:type="character" w:customStyle="1" w:styleId="56">
    <w:name w:val="l_7"/>
    <w:basedOn w:val="10"/>
    <w:qFormat/>
    <w:uiPriority w:val="0"/>
  </w:style>
  <w:style w:type="character" w:customStyle="1" w:styleId="57">
    <w:name w:val="l_71"/>
    <w:basedOn w:val="10"/>
    <w:qFormat/>
    <w:uiPriority w:val="0"/>
  </w:style>
  <w:style w:type="character" w:customStyle="1" w:styleId="58">
    <w:name w:val="l_8"/>
    <w:basedOn w:val="10"/>
    <w:qFormat/>
    <w:uiPriority w:val="0"/>
  </w:style>
  <w:style w:type="character" w:customStyle="1" w:styleId="59">
    <w:name w:val="l_81"/>
    <w:basedOn w:val="10"/>
    <w:qFormat/>
    <w:uiPriority w:val="0"/>
  </w:style>
  <w:style w:type="character" w:customStyle="1" w:styleId="60">
    <w:name w:val="l_9"/>
    <w:basedOn w:val="10"/>
    <w:qFormat/>
    <w:uiPriority w:val="0"/>
  </w:style>
  <w:style w:type="character" w:customStyle="1" w:styleId="61">
    <w:name w:val="l_91"/>
    <w:basedOn w:val="10"/>
    <w:qFormat/>
    <w:uiPriority w:val="0"/>
  </w:style>
  <w:style w:type="character" w:customStyle="1" w:styleId="62">
    <w:name w:val="l_111"/>
    <w:basedOn w:val="10"/>
    <w:qFormat/>
    <w:uiPriority w:val="0"/>
  </w:style>
  <w:style w:type="character" w:customStyle="1" w:styleId="63">
    <w:name w:val="l_112"/>
    <w:basedOn w:val="10"/>
    <w:qFormat/>
    <w:uiPriority w:val="0"/>
  </w:style>
  <w:style w:type="character" w:customStyle="1" w:styleId="64">
    <w:name w:val="l_12"/>
    <w:basedOn w:val="10"/>
    <w:qFormat/>
    <w:uiPriority w:val="0"/>
  </w:style>
  <w:style w:type="character" w:customStyle="1" w:styleId="65">
    <w:name w:val="l_121"/>
    <w:basedOn w:val="10"/>
    <w:qFormat/>
    <w:uiPriority w:val="0"/>
  </w:style>
  <w:style w:type="character" w:customStyle="1" w:styleId="66">
    <w:name w:val="l_13"/>
    <w:basedOn w:val="10"/>
    <w:qFormat/>
    <w:uiPriority w:val="0"/>
  </w:style>
  <w:style w:type="character" w:customStyle="1" w:styleId="67">
    <w:name w:val="l_131"/>
    <w:basedOn w:val="10"/>
    <w:qFormat/>
    <w:uiPriority w:val="0"/>
  </w:style>
  <w:style w:type="character" w:customStyle="1" w:styleId="68">
    <w:name w:val="l_14"/>
    <w:basedOn w:val="10"/>
    <w:qFormat/>
    <w:uiPriority w:val="0"/>
  </w:style>
  <w:style w:type="character" w:customStyle="1" w:styleId="69">
    <w:name w:val="l_141"/>
    <w:basedOn w:val="10"/>
    <w:qFormat/>
    <w:uiPriority w:val="0"/>
  </w:style>
  <w:style w:type="character" w:customStyle="1" w:styleId="70">
    <w:name w:val="l_15"/>
    <w:basedOn w:val="10"/>
    <w:qFormat/>
    <w:uiPriority w:val="0"/>
  </w:style>
  <w:style w:type="character" w:customStyle="1" w:styleId="71">
    <w:name w:val="l_151"/>
    <w:basedOn w:val="10"/>
    <w:qFormat/>
    <w:uiPriority w:val="0"/>
  </w:style>
  <w:style w:type="character" w:customStyle="1" w:styleId="72">
    <w:name w:val="color_cdyy"/>
    <w:basedOn w:val="10"/>
    <w:qFormat/>
    <w:uiPriority w:val="0"/>
    <w:rPr>
      <w:color w:val="FFFFFF"/>
      <w:bdr w:val="single" w:color="FFFFFF" w:sz="6" w:space="0"/>
    </w:rPr>
  </w:style>
  <w:style w:type="character" w:customStyle="1" w:styleId="73">
    <w:name w:val="swapimg"/>
    <w:basedOn w:val="10"/>
    <w:qFormat/>
    <w:uiPriority w:val="0"/>
  </w:style>
  <w:style w:type="paragraph" w:customStyle="1" w:styleId="74">
    <w:name w:val="_Style 70"/>
    <w:basedOn w:val="1"/>
    <w:next w:val="1"/>
    <w:qFormat/>
    <w:uiPriority w:val="0"/>
    <w:pPr>
      <w:pBdr>
        <w:bottom w:val="single" w:color="auto" w:sz="6" w:space="1"/>
      </w:pBdr>
      <w:jc w:val="center"/>
    </w:pPr>
    <w:rPr>
      <w:rFonts w:ascii="Arial" w:eastAsia="宋体"/>
      <w:vanish/>
      <w:sz w:val="16"/>
    </w:rPr>
  </w:style>
  <w:style w:type="paragraph" w:customStyle="1" w:styleId="75">
    <w:name w:val="_Style 71"/>
    <w:basedOn w:val="1"/>
    <w:next w:val="1"/>
    <w:qFormat/>
    <w:uiPriority w:val="0"/>
    <w:pPr>
      <w:pBdr>
        <w:top w:val="single" w:color="auto" w:sz="6" w:space="1"/>
      </w:pBdr>
      <w:jc w:val="center"/>
    </w:pPr>
    <w:rPr>
      <w:rFonts w:ascii="Arial" w:eastAsia="宋体"/>
      <w:vanish/>
      <w:sz w:val="16"/>
    </w:rPr>
  </w:style>
  <w:style w:type="character" w:customStyle="1" w:styleId="76">
    <w:name w:val="menutitle"/>
    <w:basedOn w:val="10"/>
    <w:qFormat/>
    <w:uiPriority w:val="0"/>
    <w:rPr>
      <w:color w:val="333333"/>
      <w:sz w:val="24"/>
      <w:szCs w:val="24"/>
    </w:rPr>
  </w:style>
  <w:style w:type="character" w:customStyle="1" w:styleId="77">
    <w:name w:val="menutitle1"/>
    <w:basedOn w:val="10"/>
    <w:qFormat/>
    <w:uiPriority w:val="0"/>
    <w:rPr>
      <w:color w:val="333333"/>
      <w:sz w:val="24"/>
      <w:szCs w:val="24"/>
    </w:rPr>
  </w:style>
  <w:style w:type="character" w:customStyle="1" w:styleId="78">
    <w:name w:val="swapimg1"/>
    <w:basedOn w:val="10"/>
    <w:qFormat/>
    <w:uiPriority w:val="0"/>
  </w:style>
  <w:style w:type="character" w:customStyle="1" w:styleId="79">
    <w:name w:val="l_122"/>
    <w:basedOn w:val="10"/>
    <w:qFormat/>
    <w:uiPriority w:val="0"/>
  </w:style>
  <w:style w:type="character" w:customStyle="1" w:styleId="80">
    <w:name w:val="focus"/>
    <w:basedOn w:val="10"/>
    <w:qFormat/>
    <w:uiPriority w:val="0"/>
    <w:rPr>
      <w:b/>
      <w:color w:val="000000"/>
    </w:rPr>
  </w:style>
  <w:style w:type="character" w:customStyle="1" w:styleId="81">
    <w:name w:val="swapimg3"/>
    <w:basedOn w:val="10"/>
    <w:qFormat/>
    <w:uiPriority w:val="0"/>
  </w:style>
  <w:style w:type="character" w:customStyle="1" w:styleId="82">
    <w:name w:val="页脚 Char"/>
    <w:basedOn w:val="10"/>
    <w:link w:val="4"/>
    <w:uiPriority w:val="0"/>
  </w:style>
  <w:style w:type="character" w:customStyle="1" w:styleId="83">
    <w:name w:val="页眉 Char"/>
    <w:basedOn w:val="10"/>
    <w:link w:val="5"/>
    <w:uiPriority w:val="0"/>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19</TotalTime>
  <ScaleCrop>false</ScaleCrop>
  <LinksUpToDate>false</LinksUpToDate>
  <CharactersWithSpaces>0</CharactersWithSpaces>
  <Application>WPS Office_11.1.0.9513_F1E327BC-269C-435d-A152-05C5408002CA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晓超520</cp:lastModifiedBy>
  <cp:lastPrinted>2020-03-11T04:30:00Z</cp:lastPrinted>
  <dcterms:modified xsi:type="dcterms:W3CDTF">2020-03-13T06:41:43Z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2052-11.1.0.9513</vt:lpwstr>
  </property>
</Properties>
</file>