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B4" w:rsidRDefault="001C29B4" w:rsidP="001C29B4">
      <w:pPr>
        <w:jc w:val="center"/>
        <w:rPr>
          <w:rFonts w:asciiTheme="majorEastAsia" w:eastAsiaTheme="majorEastAsia" w:hAnsiTheme="majorEastAsia" w:cstheme="majorEastAsia"/>
          <w:b/>
          <w:bCs/>
          <w:color w:val="000000"/>
          <w:sz w:val="52"/>
          <w:szCs w:val="52"/>
        </w:rPr>
      </w:pPr>
    </w:p>
    <w:p w:rsidR="001C29B4" w:rsidRPr="001C29B4" w:rsidRDefault="001C29B4" w:rsidP="001C29B4">
      <w:pPr>
        <w:jc w:val="center"/>
        <w:rPr>
          <w:rFonts w:asciiTheme="majorEastAsia" w:eastAsiaTheme="majorEastAsia" w:hAnsiTheme="majorEastAsia" w:cstheme="majorEastAsia"/>
          <w:b/>
          <w:bCs/>
          <w:color w:val="000000"/>
          <w:sz w:val="52"/>
          <w:szCs w:val="52"/>
        </w:rPr>
      </w:pPr>
      <w:r w:rsidRPr="001C29B4">
        <w:rPr>
          <w:rFonts w:asciiTheme="majorEastAsia" w:eastAsiaTheme="majorEastAsia" w:hAnsiTheme="majorEastAsia" w:cstheme="majorEastAsia" w:hint="eastAsia"/>
          <w:b/>
          <w:bCs/>
          <w:color w:val="000000"/>
          <w:sz w:val="52"/>
          <w:szCs w:val="52"/>
        </w:rPr>
        <w:t>CT</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诊</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疗</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设</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备</w:t>
      </w:r>
    </w:p>
    <w:p w:rsidR="001C29B4" w:rsidRDefault="001C29B4" w:rsidP="001C29B4">
      <w:pPr>
        <w:rPr>
          <w:rFonts w:ascii="微软简隶书" w:eastAsia="微软简隶书"/>
          <w:color w:val="000000"/>
        </w:rPr>
      </w:pPr>
    </w:p>
    <w:p w:rsidR="001C29B4" w:rsidRPr="00235B59"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Pr="0044665E" w:rsidRDefault="001C29B4" w:rsidP="001C29B4">
      <w:pPr>
        <w:jc w:val="center"/>
        <w:rPr>
          <w:rFonts w:asciiTheme="majorEastAsia" w:eastAsiaTheme="majorEastAsia" w:hAnsiTheme="majorEastAsia" w:cstheme="majorEastAsia"/>
          <w:bCs/>
          <w:color w:val="000000"/>
          <w:w w:val="90"/>
          <w:sz w:val="84"/>
          <w:szCs w:val="84"/>
        </w:rPr>
      </w:pPr>
      <w:r w:rsidRPr="0044665E">
        <w:rPr>
          <w:rFonts w:asciiTheme="majorEastAsia" w:eastAsiaTheme="majorEastAsia" w:hAnsiTheme="majorEastAsia" w:cstheme="majorEastAsia" w:hint="eastAsia"/>
          <w:bCs/>
          <w:color w:val="000000"/>
          <w:w w:val="90"/>
          <w:sz w:val="84"/>
          <w:szCs w:val="84"/>
        </w:rPr>
        <w:t>招　标　文　件</w:t>
      </w: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jc w:val="cente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Pr="001C29B4" w:rsidRDefault="001C29B4" w:rsidP="001C29B4">
      <w:pPr>
        <w:pStyle w:val="a0"/>
        <w:ind w:firstLineChars="0" w:firstLine="0"/>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项目编号：长招采公字</w:t>
      </w:r>
      <w:r w:rsidRPr="000A1A79">
        <w:rPr>
          <w:rFonts w:asciiTheme="majorEastAsia" w:eastAsiaTheme="majorEastAsia" w:hAnsiTheme="majorEastAsia" w:cstheme="majorEastAsia" w:hint="eastAsia"/>
          <w:b/>
          <w:bCs/>
          <w:color w:val="000000"/>
          <w:sz w:val="36"/>
          <w:szCs w:val="36"/>
        </w:rPr>
        <w:t>【2019】</w:t>
      </w:r>
      <w:r>
        <w:rPr>
          <w:rFonts w:asciiTheme="majorEastAsia" w:eastAsiaTheme="majorEastAsia" w:hAnsiTheme="majorEastAsia" w:cstheme="majorEastAsia" w:hint="eastAsia"/>
          <w:b/>
          <w:bCs/>
          <w:color w:val="000000"/>
          <w:sz w:val="36"/>
          <w:szCs w:val="36"/>
        </w:rPr>
        <w:t>116</w:t>
      </w:r>
      <w:r w:rsidRPr="000A1A79">
        <w:rPr>
          <w:rFonts w:asciiTheme="majorEastAsia" w:eastAsiaTheme="majorEastAsia" w:hAnsiTheme="majorEastAsia" w:cstheme="majorEastAsia" w:hint="eastAsia"/>
          <w:b/>
          <w:bCs/>
          <w:color w:val="000000"/>
          <w:sz w:val="36"/>
          <w:szCs w:val="36"/>
        </w:rPr>
        <w:t>号</w:t>
      </w:r>
    </w:p>
    <w:p w:rsidR="001C29B4" w:rsidRDefault="001C29B4" w:rsidP="001C29B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A7F24">
        <w:rPr>
          <w:rFonts w:asciiTheme="majorEastAsia" w:eastAsiaTheme="majorEastAsia" w:hAnsiTheme="majorEastAsia" w:cstheme="majorEastAsia" w:hint="eastAsia"/>
          <w:b/>
          <w:bCs/>
          <w:color w:val="000000"/>
          <w:w w:val="90"/>
          <w:sz w:val="36"/>
          <w:szCs w:val="36"/>
        </w:rPr>
        <w:t>长葛市</w:t>
      </w:r>
      <w:r>
        <w:rPr>
          <w:rFonts w:asciiTheme="majorEastAsia" w:eastAsiaTheme="majorEastAsia" w:hAnsiTheme="majorEastAsia" w:cstheme="majorEastAsia" w:hint="eastAsia"/>
          <w:b/>
          <w:bCs/>
          <w:color w:val="000000"/>
          <w:w w:val="90"/>
          <w:sz w:val="36"/>
          <w:szCs w:val="36"/>
        </w:rPr>
        <w:t>南席镇卫生院</w:t>
      </w:r>
    </w:p>
    <w:p w:rsidR="001C29B4" w:rsidRDefault="001C29B4" w:rsidP="001C29B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代理机构：河南招标采购服务有限公司</w:t>
      </w:r>
      <w:r>
        <w:rPr>
          <w:rFonts w:asciiTheme="majorEastAsia" w:eastAsiaTheme="majorEastAsia" w:hAnsiTheme="majorEastAsia" w:cstheme="majorEastAsia"/>
          <w:b/>
          <w:bCs/>
          <w:color w:val="000000"/>
          <w:sz w:val="36"/>
          <w:szCs w:val="36"/>
        </w:rPr>
        <w:t xml:space="preserve"> </w:t>
      </w:r>
    </w:p>
    <w:p w:rsidR="001C29B4" w:rsidRDefault="001C29B4" w:rsidP="001C29B4">
      <w:pPr>
        <w:rPr>
          <w:rFonts w:asciiTheme="majorEastAsia" w:eastAsiaTheme="majorEastAsia" w:hAnsiTheme="majorEastAsia" w:cstheme="majorEastAsia"/>
          <w:b/>
          <w:bCs/>
          <w:color w:val="000000"/>
          <w:sz w:val="36"/>
          <w:szCs w:val="36"/>
        </w:rPr>
      </w:pPr>
    </w:p>
    <w:p w:rsidR="001C29B4" w:rsidRPr="0050705B" w:rsidRDefault="005618AF" w:rsidP="001C29B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二零二零年一</w:t>
      </w:r>
      <w:r w:rsidR="001C29B4">
        <w:rPr>
          <w:rFonts w:asciiTheme="majorEastAsia" w:eastAsiaTheme="majorEastAsia" w:hAnsiTheme="majorEastAsia" w:cstheme="majorEastAsia" w:hint="eastAsia"/>
          <w:b/>
          <w:bCs/>
          <w:color w:val="000000"/>
          <w:sz w:val="36"/>
          <w:szCs w:val="36"/>
        </w:rPr>
        <w:t>月</w:t>
      </w:r>
    </w:p>
    <w:p w:rsidR="000E330F" w:rsidRDefault="00B830D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E330F" w:rsidRDefault="000E33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E330F" w:rsidRDefault="00B830D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E330F" w:rsidRDefault="000E330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E330F" w:rsidRDefault="00B830D7">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C29B4" w:rsidRPr="001C29B4" w:rsidRDefault="001C29B4" w:rsidP="001C29B4">
      <w:pPr>
        <w:pStyle w:val="a0"/>
        <w:ind w:firstLine="340"/>
      </w:pPr>
    </w:p>
    <w:p w:rsidR="000E330F" w:rsidRDefault="000E330F">
      <w:pPr>
        <w:pStyle w:val="ab"/>
        <w:widowControl/>
        <w:shd w:val="clear" w:color="auto" w:fill="FFFFFF"/>
        <w:spacing w:line="315" w:lineRule="atLeast"/>
        <w:rPr>
          <w:rFonts w:ascii="宋体" w:hAnsi="宋体" w:cs="宋体"/>
          <w:b/>
          <w:color w:val="000000"/>
          <w:sz w:val="36"/>
          <w:szCs w:val="36"/>
          <w:shd w:val="clear" w:color="auto" w:fill="FFFFFF"/>
        </w:rPr>
      </w:pPr>
    </w:p>
    <w:p w:rsidR="000E330F" w:rsidRDefault="00B830D7">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0E330F" w:rsidRDefault="00B830D7">
      <w:pPr>
        <w:pStyle w:val="ab"/>
        <w:widowControl/>
        <w:shd w:val="clear" w:color="auto" w:fill="FFFFFF"/>
        <w:spacing w:line="560" w:lineRule="exact"/>
        <w:ind w:firstLineChars="225" w:firstLine="54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河南招标采购服务有限公司受长葛市南席镇卫生院的委托，对CT诊疗设备进行公开招标，欢迎符合本招标文件规定条件的投标人前来投标。</w:t>
      </w:r>
    </w:p>
    <w:p w:rsidR="000E330F" w:rsidRDefault="00B830D7">
      <w:pPr>
        <w:pStyle w:val="ab"/>
        <w:widowControl/>
        <w:shd w:val="clear" w:color="auto" w:fill="FFFFFF"/>
        <w:spacing w:line="560" w:lineRule="exact"/>
        <w:ind w:firstLineChars="200" w:firstLine="482"/>
        <w:contextualSpacing/>
        <w:jc w:val="left"/>
        <w:rPr>
          <w:rFonts w:asciiTheme="minorEastAsia" w:eastAsiaTheme="minorEastAsia" w:hAnsiTheme="minorEastAsia" w:cs="仿宋_GB2312"/>
          <w:b/>
          <w:color w:val="000000"/>
          <w:shd w:val="clear" w:color="auto" w:fill="FFFFFF"/>
        </w:rPr>
      </w:pPr>
      <w:r>
        <w:rPr>
          <w:rFonts w:asciiTheme="minorEastAsia" w:eastAsiaTheme="minorEastAsia" w:hAnsiTheme="minorEastAsia" w:cs="仿宋_GB2312" w:hint="eastAsia"/>
          <w:b/>
          <w:color w:val="000000"/>
          <w:shd w:val="clear" w:color="auto" w:fill="FFFFFF"/>
        </w:rPr>
        <w:t>一、项目基本情况</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（一）项目名称：CT诊疗设备；</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（二）项目编号：长招采公字［2019］116号 ；   </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（四）项目主要内容、数量及要求：CT诊疗设备一台；</w:t>
      </w:r>
    </w:p>
    <w:p w:rsidR="000E330F" w:rsidRDefault="00B830D7">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（五）预算金额：450万元；最高限价：450万元；</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（六）交付时间：合同签订后30个工作日内；</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（七）交付地点：长葛市南席镇卫生院；</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08404D" w:rsidRDefault="00B830D7" w:rsidP="0008404D">
      <w:pPr>
        <w:pStyle w:val="ab"/>
        <w:shd w:val="clear" w:color="auto" w:fill="FFFFFF"/>
        <w:spacing w:line="520" w:lineRule="atLeast"/>
        <w:ind w:firstLineChars="150" w:firstLine="360"/>
        <w:rPr>
          <w:rFonts w:ascii="宋体" w:hAnsi="宋体"/>
          <w:kern w:val="0"/>
        </w:rPr>
      </w:pPr>
      <w:r>
        <w:rPr>
          <w:rFonts w:asciiTheme="minorEastAsia" w:eastAsiaTheme="minorEastAsia" w:hAnsiTheme="minorEastAsia" w:cs="仿宋_GB2312" w:hint="eastAsia"/>
          <w:color w:val="000000"/>
          <w:shd w:val="clear" w:color="auto" w:fill="FFFFFF"/>
        </w:rPr>
        <w:t>（二）</w:t>
      </w:r>
      <w:r w:rsidR="0008404D">
        <w:rPr>
          <w:rFonts w:asciiTheme="minorEastAsia" w:hAnsiTheme="minorEastAsia" w:cs="宋体" w:hint="eastAsia"/>
          <w:bCs/>
          <w:lang w:val="zh-CN"/>
        </w:rPr>
        <w:t>①</w:t>
      </w:r>
      <w:r w:rsidR="0008404D">
        <w:rPr>
          <w:rFonts w:ascii="宋体" w:hAnsi="宋体" w:hint="eastAsia"/>
          <w:kern w:val="0"/>
        </w:rPr>
        <w:t xml:space="preserve">投标人为生产厂家时，须具有医疗器械生产许可证并具有相应的经营范围；投标人为经销商的须具有医疗器械经营许可证并具有相应的经营范围； </w:t>
      </w:r>
      <w:r w:rsidR="0008404D">
        <w:rPr>
          <w:rFonts w:asciiTheme="minorEastAsia" w:hAnsiTheme="minorEastAsia" w:hint="eastAsia"/>
          <w:bCs/>
        </w:rPr>
        <w:t>②</w:t>
      </w:r>
      <w:r w:rsidR="0008404D">
        <w:rPr>
          <w:rFonts w:ascii="宋体" w:hAnsi="宋体" w:hint="eastAsia"/>
          <w:kern w:val="0"/>
        </w:rPr>
        <w:t>投标产品还须具有有效期内的医疗器械注册证。</w:t>
      </w:r>
    </w:p>
    <w:p w:rsidR="000E330F" w:rsidRDefault="00B830D7" w:rsidP="0008404D">
      <w:pPr>
        <w:pStyle w:val="ab"/>
        <w:shd w:val="clear" w:color="auto" w:fill="FFFFFF"/>
        <w:spacing w:line="520" w:lineRule="atLeast"/>
        <w:ind w:firstLineChars="150" w:firstLine="360"/>
        <w:rPr>
          <w:rFonts w:asciiTheme="minorEastAsia" w:eastAsiaTheme="minorEastAsia" w:hAnsiTheme="minorEastAsia" w:cs="仿宋"/>
        </w:rPr>
      </w:pP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Pr>
          <w:rFonts w:asciiTheme="minorEastAsia" w:eastAsiaTheme="minorEastAsia" w:hAnsiTheme="minorEastAsia" w:cs="仿宋_GB2312" w:hint="eastAsia"/>
          <w:color w:val="000000"/>
          <w:shd w:val="clear" w:color="auto" w:fill="FFFFFF"/>
        </w:rPr>
        <w:t>； “</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 w:hint="eastAsia"/>
          <w:bCs/>
        </w:rPr>
        <w:t>“中国社会组织公共服务平台”网站（</w:t>
      </w:r>
      <w:r>
        <w:rPr>
          <w:rFonts w:asciiTheme="minorEastAsia" w:eastAsiaTheme="minorEastAsia" w:hAnsiTheme="minorEastAsia" w:cs="仿宋"/>
          <w:bCs/>
        </w:rPr>
        <w:t>www.chinanpo.gov.cn</w:t>
      </w:r>
      <w:r>
        <w:rPr>
          <w:rFonts w:asciiTheme="minorEastAsia" w:eastAsiaTheme="minorEastAsia" w:hAnsiTheme="minorEastAsia" w:cs="仿宋" w:hint="eastAsia"/>
          <w:bCs/>
        </w:rPr>
        <w:t>）严重违法失信名单的社会组织</w:t>
      </w:r>
      <w:r>
        <w:rPr>
          <w:rFonts w:asciiTheme="minorEastAsia" w:eastAsiaTheme="minorEastAsia" w:hAnsiTheme="minorEastAsia" w:cs="仿宋" w:hint="eastAsia"/>
        </w:rPr>
        <w:t>；</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（四）本次招标不接受联合体投标。</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E330F" w:rsidRDefault="00B830D7">
      <w:pPr>
        <w:pStyle w:val="ab"/>
        <w:widowControl/>
        <w:shd w:val="clear" w:color="auto" w:fill="FFFFFF"/>
        <w:spacing w:line="360" w:lineRule="auto"/>
        <w:ind w:firstLineChars="400" w:firstLine="9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sidRPr="00B830D7">
        <w:rPr>
          <w:rFonts w:ascii="宋体" w:hAnsi="宋体" w:cs="宋体" w:hint="eastAsia"/>
          <w:color w:val="000000" w:themeColor="text1"/>
        </w:rPr>
        <w:t>2020年1月21日</w:t>
      </w:r>
      <w:r w:rsidR="00E55052">
        <w:rPr>
          <w:rFonts w:ascii="宋体" w:hAnsi="宋体" w:cs="宋体" w:hint="eastAsia"/>
          <w:color w:val="000000" w:themeColor="text1"/>
        </w:rPr>
        <w:t>10</w:t>
      </w:r>
      <w:r w:rsidRPr="00B830D7">
        <w:rPr>
          <w:rFonts w:ascii="宋体" w:hAnsi="宋体" w:cs="宋体" w:hint="eastAsia"/>
          <w:color w:val="000000" w:themeColor="text1"/>
        </w:rPr>
        <w:t xml:space="preserve"> 时00分</w:t>
      </w:r>
      <w:r>
        <w:rPr>
          <w:rFonts w:asciiTheme="minorEastAsia" w:eastAsiaTheme="minorEastAsia" w:hAnsiTheme="minorEastAsia" w:cs="仿宋_GB2312" w:hint="eastAsia"/>
          <w:color w:val="000000" w:themeColor="text1"/>
        </w:rPr>
        <w:t>（北京时间），逾期提交或不符合规定的投标文件不予接受。</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w:t>
      </w:r>
      <w:r w:rsidRPr="00D3564F">
        <w:rPr>
          <w:rFonts w:asciiTheme="minorEastAsia" w:eastAsiaTheme="minorEastAsia" w:hAnsiTheme="minorEastAsia" w:cs="仿宋_GB2312" w:hint="eastAsia"/>
          <w:color w:val="000000" w:themeColor="text1"/>
        </w:rPr>
        <w:t>区6#楼</w:t>
      </w:r>
      <w:r w:rsidR="00D3564F" w:rsidRPr="00D3564F">
        <w:rPr>
          <w:rFonts w:asciiTheme="minorEastAsia" w:eastAsiaTheme="minorEastAsia" w:hAnsiTheme="minorEastAsia" w:cs="仿宋_GB2312" w:hint="eastAsia"/>
          <w:color w:val="000000" w:themeColor="text1"/>
        </w:rPr>
        <w:t>418</w:t>
      </w:r>
      <w:r w:rsidRPr="00D3564F">
        <w:rPr>
          <w:rFonts w:asciiTheme="minorEastAsia" w:eastAsiaTheme="minorEastAsia" w:hAnsiTheme="minorEastAsia" w:cs="仿宋_GB2312" w:hint="eastAsia"/>
          <w:color w:val="000000" w:themeColor="text1"/>
        </w:rPr>
        <w:t>室）</w:t>
      </w:r>
      <w:r>
        <w:rPr>
          <w:rFonts w:asciiTheme="minorEastAsia" w:eastAsiaTheme="minorEastAsia" w:hAnsiTheme="minorEastAsia" w:cs="仿宋_GB2312" w:hint="eastAsia"/>
          <w:color w:val="000000" w:themeColor="text1"/>
        </w:rPr>
        <w:t>。</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六、本次招标公告同时在《中国政府采购网》、《河南省政府采购网》、《全国公共资源交易平台（河南省·许昌市）》、《长葛市人民政府门户网站》发布。</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Pr>
          <w:rFonts w:asciiTheme="minorEastAsia" w:eastAsiaTheme="minorEastAsia" w:hAnsiTheme="minorEastAsia" w:cs="仿宋_GB2312" w:hint="eastAsia"/>
          <w:color w:val="000000"/>
          <w:shd w:val="clear" w:color="auto" w:fill="FFFFFF"/>
        </w:rPr>
        <w:t>长葛市南席镇卫生院</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址：长葛市南席镇民主路</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联系人：刘先生   联系电话：13707605033 </w:t>
      </w:r>
    </w:p>
    <w:p w:rsidR="000E330F" w:rsidRDefault="00B830D7">
      <w:pPr>
        <w:spacing w:line="360" w:lineRule="auto"/>
        <w:ind w:firstLineChars="200" w:firstLine="420"/>
        <w:jc w:val="left"/>
        <w:rPr>
          <w:rFonts w:ascii="宋体" w:cs="宋体"/>
          <w:sz w:val="24"/>
        </w:rPr>
      </w:pPr>
      <w:r>
        <w:rPr>
          <w:rFonts w:asciiTheme="minorEastAsia" w:hAnsiTheme="minorEastAsia" w:cs="仿宋_GB2312" w:hint="eastAsia"/>
          <w:color w:val="000000"/>
        </w:rPr>
        <w:t>代理机构：</w:t>
      </w:r>
      <w:r>
        <w:rPr>
          <w:rFonts w:ascii="宋体" w:hAnsi="宋体" w:cs="宋体" w:hint="eastAsia"/>
          <w:sz w:val="24"/>
        </w:rPr>
        <w:t>河南招标采购服务有限公司</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Pr>
          <w:rFonts w:ascii="宋体" w:hAnsi="宋体" w:cs="宋体" w:hint="eastAsia"/>
        </w:rPr>
        <w:t>郑州市纬四路</w:t>
      </w:r>
      <w:r>
        <w:rPr>
          <w:rFonts w:ascii="宋体" w:hAnsi="宋体" w:cs="宋体"/>
        </w:rPr>
        <w:t>13</w:t>
      </w:r>
      <w:r>
        <w:rPr>
          <w:rFonts w:ascii="宋体" w:hAnsi="宋体" w:cs="宋体" w:hint="eastAsia"/>
        </w:rPr>
        <w:t>号</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宋体" w:hAnsi="宋体" w:cs="宋体" w:hint="eastAsia"/>
        </w:rPr>
        <w:t>刘女士 胡女士</w:t>
      </w:r>
      <w:r>
        <w:rPr>
          <w:rFonts w:asciiTheme="minorEastAsia" w:eastAsiaTheme="minorEastAsia" w:hAnsiTheme="minorEastAsia" w:cs="仿宋_GB2312" w:hint="eastAsia"/>
          <w:color w:val="000000"/>
        </w:rPr>
        <w:t xml:space="preserve">     联系电话：</w:t>
      </w:r>
      <w:r>
        <w:rPr>
          <w:rFonts w:ascii="宋体" w:hAnsi="宋体" w:cs="宋体"/>
        </w:rPr>
        <w:t>13937120256</w:t>
      </w:r>
      <w:r>
        <w:rPr>
          <w:rFonts w:ascii="宋体" w:hAnsi="宋体" w:cs="宋体" w:hint="eastAsia"/>
        </w:rPr>
        <w:t xml:space="preserve"> 18839908189</w:t>
      </w:r>
    </w:p>
    <w:p w:rsidR="000E330F" w:rsidRPr="00D3564F" w:rsidRDefault="00B830D7">
      <w:pPr>
        <w:pStyle w:val="ab"/>
        <w:widowControl/>
        <w:shd w:val="clear" w:color="auto" w:fill="FFFFFF"/>
        <w:spacing w:line="360" w:lineRule="auto"/>
        <w:contextualSpacing/>
        <w:jc w:val="left"/>
        <w:rPr>
          <w:rFonts w:asciiTheme="majorEastAsia" w:eastAsiaTheme="majorEastAsia" w:hAnsiTheme="majorEastAsia"/>
          <w:b/>
        </w:rPr>
      </w:pPr>
      <w:r w:rsidRPr="00D3564F">
        <w:rPr>
          <w:rFonts w:asciiTheme="majorEastAsia" w:eastAsiaTheme="majorEastAsia" w:hAnsiTheme="majorEastAsia" w:hint="eastAsia"/>
          <w:b/>
        </w:rPr>
        <w:lastRenderedPageBreak/>
        <w:t>九、特别提示：</w:t>
      </w:r>
    </w:p>
    <w:p w:rsidR="000E330F" w:rsidRDefault="00B830D7">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1、所有投标单位请时刻关注全国公共资源交易平台（河南省.许昌市），澄清、答疑、变更均在全国公共资源交易平台（河南省.许昌市）发布，不再另行通知。如未及时查看影响其投标，后果自负。</w:t>
      </w:r>
    </w:p>
    <w:p w:rsidR="000E330F" w:rsidRDefault="00B830D7">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2、各投标人对代理公司提供的服务不满意，或认为代理公司在服务过程中有不当行为的，可致电长葛市公共资源交易管理委员会办公室监管股（0374-6189576），经查实后将视情况作出处理。</w:t>
      </w:r>
    </w:p>
    <w:p w:rsidR="000E330F" w:rsidRDefault="00B830D7">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0E330F" w:rsidRDefault="00B830D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E330F" w:rsidRDefault="00B830D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E330F" w:rsidRDefault="00B830D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0E330F" w:rsidRDefault="00B830D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0E330F" w:rsidRDefault="000E330F" w:rsidP="0027667C">
      <w:pPr>
        <w:spacing w:afterLines="50"/>
        <w:jc w:val="center"/>
        <w:rPr>
          <w:rFonts w:asciiTheme="majorEastAsia" w:eastAsiaTheme="majorEastAsia" w:hAnsiTheme="majorEastAsia" w:cs="宋体"/>
          <w:b/>
          <w:kern w:val="0"/>
          <w:sz w:val="36"/>
          <w:szCs w:val="36"/>
        </w:rPr>
      </w:pPr>
    </w:p>
    <w:p w:rsidR="00C80842" w:rsidRPr="00C80842" w:rsidRDefault="00C80842" w:rsidP="00C80842">
      <w:pPr>
        <w:pStyle w:val="a0"/>
        <w:ind w:firstLine="340"/>
      </w:pPr>
    </w:p>
    <w:p w:rsidR="000E330F" w:rsidRDefault="00B830D7" w:rsidP="0027667C">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0E330F" w:rsidRDefault="00B830D7">
      <w:pPr>
        <w:pStyle w:val="ab"/>
        <w:widowControl/>
        <w:shd w:val="clear" w:color="auto" w:fill="FFFFFF"/>
        <w:spacing w:line="560" w:lineRule="exact"/>
        <w:ind w:firstLine="420"/>
        <w:contextualSpacing/>
        <w:jc w:val="left"/>
        <w:rPr>
          <w:rFonts w:asciiTheme="minorEastAsia" w:hAnsiTheme="minorEastAsia"/>
          <w:color w:val="000000"/>
          <w:kern w:val="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：CT诊疗设备  一台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961"/>
        <w:gridCol w:w="2268"/>
        <w:gridCol w:w="1559"/>
      </w:tblGrid>
      <w:tr w:rsidR="000E330F">
        <w:trPr>
          <w:cantSplit/>
          <w:trHeight w:val="315"/>
        </w:trPr>
        <w:tc>
          <w:tcPr>
            <w:tcW w:w="851" w:type="dxa"/>
            <w:vAlign w:val="center"/>
          </w:tcPr>
          <w:p w:rsidR="000E330F" w:rsidRDefault="000E330F">
            <w:pPr>
              <w:snapToGrid w:val="0"/>
              <w:rPr>
                <w:rFonts w:ascii="微软雅黑" w:hAnsi="微软雅黑" w:cs="Times New Roman"/>
                <w:szCs w:val="21"/>
              </w:rPr>
            </w:pPr>
          </w:p>
        </w:tc>
        <w:tc>
          <w:tcPr>
            <w:tcW w:w="8788" w:type="dxa"/>
            <w:gridSpan w:val="3"/>
            <w:vAlign w:val="center"/>
          </w:tcPr>
          <w:p w:rsidR="000E330F" w:rsidRDefault="00B830D7">
            <w:pPr>
              <w:snapToGrid w:val="0"/>
              <w:rPr>
                <w:rFonts w:ascii="微软雅黑" w:hAnsi="微软雅黑" w:cs="Times New Roman"/>
                <w:b/>
                <w:szCs w:val="21"/>
              </w:rPr>
            </w:pPr>
            <w:r>
              <w:rPr>
                <w:rFonts w:ascii="微软雅黑" w:hAnsi="微软雅黑" w:cs="Times New Roman" w:hint="eastAsia"/>
                <w:b/>
                <w:szCs w:val="21"/>
              </w:rPr>
              <w:t>主要技术规格及配置</w:t>
            </w:r>
          </w:p>
        </w:tc>
      </w:tr>
      <w:tr w:rsidR="000E330F" w:rsidTr="006D438E">
        <w:trPr>
          <w:cantSplit/>
          <w:trHeight w:val="553"/>
        </w:trPr>
        <w:tc>
          <w:tcPr>
            <w:tcW w:w="851" w:type="dxa"/>
            <w:vAlign w:val="center"/>
          </w:tcPr>
          <w:p w:rsidR="000E330F" w:rsidRDefault="000E330F">
            <w:pPr>
              <w:pStyle w:val="af"/>
              <w:numPr>
                <w:ilvl w:val="0"/>
                <w:numId w:val="4"/>
              </w:numPr>
              <w:snapToGrid w:val="0"/>
              <w:ind w:firstLineChars="0"/>
              <w:rPr>
                <w:rFonts w:ascii="微软雅黑" w:hAnsi="微软雅黑" w:cs="Times New Roman"/>
                <w:b/>
                <w:bCs/>
                <w:szCs w:val="21"/>
              </w:rPr>
            </w:pPr>
          </w:p>
        </w:tc>
        <w:tc>
          <w:tcPr>
            <w:tcW w:w="4961" w:type="dxa"/>
            <w:vAlign w:val="center"/>
          </w:tcPr>
          <w:p w:rsidR="000E330F" w:rsidRDefault="00B830D7">
            <w:pPr>
              <w:snapToGrid w:val="0"/>
              <w:jc w:val="left"/>
              <w:rPr>
                <w:rFonts w:ascii="微软雅黑" w:hAnsi="微软雅黑" w:cs="Times New Roman"/>
                <w:b/>
                <w:bCs/>
                <w:szCs w:val="21"/>
              </w:rPr>
            </w:pPr>
            <w:r>
              <w:rPr>
                <w:rFonts w:ascii="微软雅黑" w:hAnsi="微软雅黑" w:cs="Times New Roman" w:hint="eastAsia"/>
                <w:b/>
                <w:bCs/>
                <w:szCs w:val="21"/>
              </w:rPr>
              <w:t>机架系统</w:t>
            </w:r>
          </w:p>
        </w:tc>
        <w:tc>
          <w:tcPr>
            <w:tcW w:w="2268" w:type="dxa"/>
            <w:vAlign w:val="center"/>
          </w:tcPr>
          <w:p w:rsidR="000E330F" w:rsidRDefault="00B830D7">
            <w:pPr>
              <w:snapToGrid w:val="0"/>
              <w:jc w:val="left"/>
              <w:rPr>
                <w:rFonts w:ascii="微软雅黑" w:hAnsi="微软雅黑" w:cs="Times New Roman"/>
                <w:b/>
                <w:bCs/>
                <w:szCs w:val="21"/>
              </w:rPr>
            </w:pPr>
            <w:r>
              <w:rPr>
                <w:rFonts w:ascii="微软雅黑" w:hAnsi="微软雅黑" w:cs="Times New Roman" w:hint="eastAsia"/>
                <w:b/>
                <w:bCs/>
                <w:szCs w:val="21"/>
              </w:rPr>
              <w:t>要求</w:t>
            </w:r>
          </w:p>
        </w:tc>
        <w:tc>
          <w:tcPr>
            <w:tcW w:w="1559" w:type="dxa"/>
            <w:vAlign w:val="center"/>
          </w:tcPr>
          <w:p w:rsidR="000E330F" w:rsidRDefault="00B830D7">
            <w:pPr>
              <w:snapToGrid w:val="0"/>
              <w:rPr>
                <w:rFonts w:ascii="微软雅黑" w:hAnsi="微软雅黑" w:cs="Times New Roman"/>
                <w:b/>
                <w:bCs/>
                <w:szCs w:val="21"/>
              </w:rPr>
            </w:pPr>
            <w:r>
              <w:rPr>
                <w:rFonts w:ascii="微软雅黑" w:hAnsi="微软雅黑" w:cs="Times New Roman" w:hint="eastAsia"/>
                <w:b/>
                <w:bCs/>
                <w:szCs w:val="21"/>
              </w:rPr>
              <w:t>响应</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滑环类型</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低压滑环</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扫描架孔径</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70cm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shd w:val="clear" w:color="auto" w:fill="auto"/>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扫描架物理实际倾角（非数字倾角）</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30</w:t>
            </w:r>
            <w:r>
              <w:rPr>
                <w:rFonts w:ascii="微软雅黑" w:hAnsi="微软雅黑" w:cs="Times New Roman" w:hint="eastAsia"/>
                <w:szCs w:val="21"/>
              </w:rPr>
              <w:t>°</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固态探测器类型</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稀土陶瓷</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FF0000"/>
                <w:szCs w:val="21"/>
              </w:rPr>
            </w:pPr>
            <w:r>
              <w:rPr>
                <w:rFonts w:ascii="微软雅黑" w:hAnsi="微软雅黑" w:cs="Times New Roman"/>
                <w:color w:val="000000"/>
                <w:szCs w:val="21"/>
              </w:rPr>
              <w:t>机架系统</w:t>
            </w:r>
            <w:r>
              <w:rPr>
                <w:rFonts w:ascii="微软雅黑" w:hAnsi="微软雅黑" w:cs="Times New Roman"/>
                <w:szCs w:val="21"/>
              </w:rPr>
              <w:t>可遥控</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具备机架旁摆位功能，技师可在机架旁进行升降及进出扫描床操作</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具备远程遥控摆位功能，技师可在操作台进行升降及进出扫描床操作</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具备快捷键摆位功能，技师可按住快捷键，一键将检查床调整到预设高度与床面位置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具备人工智能摆位功能，人工智能自动设置床高及床面位置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三维激光定位系统</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机架冷却方式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风冷</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tcBorders>
              <w:bottom w:val="single" w:sz="4" w:space="0" w:color="auto"/>
            </w:tcBorders>
            <w:vAlign w:val="center"/>
          </w:tcPr>
          <w:p w:rsidR="000E330F" w:rsidRDefault="00B830D7">
            <w:pPr>
              <w:snapToGrid w:val="0"/>
              <w:jc w:val="left"/>
              <w:rPr>
                <w:rFonts w:ascii="微软雅黑" w:hAnsi="微软雅黑" w:cs="Times New Roman"/>
                <w:b/>
                <w:szCs w:val="21"/>
              </w:rPr>
            </w:pPr>
            <w:r>
              <w:rPr>
                <w:rFonts w:ascii="微软雅黑" w:hAnsi="微软雅黑" w:cs="Times New Roman" w:hint="eastAsia"/>
                <w:b/>
                <w:szCs w:val="21"/>
              </w:rPr>
              <w:t>扫描参数</w:t>
            </w: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机架</w:t>
            </w:r>
            <w:r>
              <w:rPr>
                <w:rFonts w:ascii="微软雅黑" w:hAnsi="微软雅黑" w:cs="Times New Roman"/>
                <w:szCs w:val="21"/>
              </w:rPr>
              <w:t>最快物理实际</w:t>
            </w:r>
            <w:r>
              <w:rPr>
                <w:rFonts w:ascii="微软雅黑" w:hAnsi="微软雅黑" w:cs="Times New Roman" w:hint="eastAsia"/>
                <w:szCs w:val="21"/>
              </w:rPr>
              <w:t>旋转</w:t>
            </w:r>
            <w:r>
              <w:rPr>
                <w:rFonts w:ascii="微软雅黑" w:hAnsi="微软雅黑" w:cs="Times New Roman"/>
                <w:szCs w:val="21"/>
              </w:rPr>
              <w:t>速度</w:t>
            </w:r>
          </w:p>
          <w:p w:rsidR="000E330F" w:rsidRDefault="00B830D7">
            <w:pPr>
              <w:snapToGrid w:val="0"/>
              <w:jc w:val="left"/>
              <w:rPr>
                <w:rFonts w:ascii="微软雅黑" w:hAnsi="微软雅黑" w:cs="Times New Roman"/>
                <w:szCs w:val="21"/>
              </w:rPr>
            </w:pPr>
            <w:r>
              <w:rPr>
                <w:rFonts w:ascii="微软雅黑" w:hAnsi="微软雅黑" w:cs="Times New Roman" w:hint="eastAsia"/>
                <w:szCs w:val="21"/>
              </w:rPr>
              <w:t>（不含等效</w:t>
            </w:r>
            <w:r>
              <w:rPr>
                <w:rFonts w:ascii="微软雅黑" w:hAnsi="微软雅黑" w:cs="Times New Roman"/>
                <w:szCs w:val="21"/>
              </w:rPr>
              <w:t>概念</w:t>
            </w:r>
            <w:r>
              <w:rPr>
                <w:rFonts w:ascii="微软雅黑" w:hAnsi="微软雅黑" w:cs="Times New Roman" w:hint="eastAsia"/>
                <w:szCs w:val="21"/>
              </w:rPr>
              <w:t>）</w:t>
            </w:r>
            <w:r>
              <w:rPr>
                <w:rFonts w:ascii="微软雅黑" w:hAnsi="微软雅黑" w:cs="Times New Roman" w:hint="eastAsia"/>
                <w:szCs w:val="21"/>
              </w:rPr>
              <w:t>/</w:t>
            </w:r>
            <w:r>
              <w:rPr>
                <w:rFonts w:ascii="微软雅黑" w:hAnsi="微软雅黑" w:cs="Times New Roman"/>
                <w:szCs w:val="21"/>
              </w:rPr>
              <w:t>360</w:t>
            </w:r>
            <w:r>
              <w:rPr>
                <w:rFonts w:ascii="微软雅黑" w:hAnsi="微软雅黑" w:cs="Times New Roman" w:hint="eastAsia"/>
                <w:szCs w:val="21"/>
              </w:rPr>
              <w:t>°</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75</w:t>
            </w:r>
            <w:r>
              <w:rPr>
                <w:rFonts w:ascii="微软雅黑" w:hAnsi="微软雅黑" w:cs="Times New Roman" w:hint="eastAsia"/>
                <w:szCs w:val="21"/>
              </w:rPr>
              <w:t>秒</w:t>
            </w:r>
            <w:r>
              <w:rPr>
                <w:rFonts w:ascii="微软雅黑" w:hAnsi="微软雅黑" w:cs="Times New Roman" w:hint="eastAsia"/>
                <w:szCs w:val="21"/>
              </w:rPr>
              <w:t>/360</w:t>
            </w:r>
            <w:r>
              <w:rPr>
                <w:rFonts w:ascii="微软雅黑" w:hAnsi="微软雅黑" w:cs="Times New Roman" w:hint="eastAsia"/>
                <w:szCs w:val="21"/>
              </w:rPr>
              <w:t>°</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每圈扫描</w:t>
            </w:r>
            <w:r>
              <w:rPr>
                <w:rFonts w:ascii="微软雅黑" w:hAnsi="微软雅黑" w:cs="Times New Roman" w:hint="eastAsia"/>
                <w:szCs w:val="21"/>
              </w:rPr>
              <w:t>最大</w:t>
            </w:r>
            <w:r>
              <w:rPr>
                <w:rFonts w:ascii="微软雅黑" w:hAnsi="微软雅黑" w:cs="Times New Roman"/>
                <w:szCs w:val="21"/>
              </w:rPr>
              <w:t>层数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40</w:t>
            </w:r>
            <w:r>
              <w:rPr>
                <w:rFonts w:ascii="微软雅黑" w:hAnsi="微软雅黑" w:cs="Times New Roman" w:hint="eastAsia"/>
                <w:szCs w:val="21"/>
              </w:rPr>
              <w:t>层</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最薄扫描层厚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扫描视野</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50cm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图像显示矩阵</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512</w:t>
            </w:r>
            <w:r>
              <w:rPr>
                <w:rFonts w:ascii="微软雅黑" w:hAnsi="微软雅黑" w:cs="Times New Roman" w:hint="eastAsia"/>
                <w:szCs w:val="21"/>
              </w:rPr>
              <w:t>×</w:t>
            </w:r>
            <w:r>
              <w:rPr>
                <w:rFonts w:ascii="微软雅黑" w:hAnsi="微软雅黑" w:cs="Times New Roman" w:hint="eastAsia"/>
                <w:szCs w:val="21"/>
              </w:rPr>
              <w:t>512</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单次螺旋连续最</w:t>
            </w:r>
            <w:r>
              <w:rPr>
                <w:rFonts w:ascii="微软雅黑" w:hAnsi="微软雅黑" w:cs="Times New Roman" w:hint="eastAsia"/>
                <w:szCs w:val="21"/>
              </w:rPr>
              <w:t>长</w:t>
            </w:r>
            <w:r>
              <w:rPr>
                <w:rFonts w:ascii="微软雅黑" w:hAnsi="微软雅黑" w:cs="Times New Roman"/>
                <w:szCs w:val="21"/>
              </w:rPr>
              <w:t>扫描时间</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100s</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单次螺旋扫描最大范围</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16</w:t>
            </w:r>
            <w:r>
              <w:rPr>
                <w:rFonts w:ascii="微软雅黑" w:hAnsi="微软雅黑" w:cs="Times New Roman"/>
                <w:szCs w:val="21"/>
              </w:rPr>
              <w:t>0</w:t>
            </w:r>
            <w:r>
              <w:rPr>
                <w:rFonts w:ascii="微软雅黑" w:hAnsi="微软雅黑" w:cs="Times New Roman" w:hint="eastAsia"/>
                <w:szCs w:val="21"/>
              </w:rPr>
              <w:t>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3D</w:t>
            </w:r>
            <w:r>
              <w:rPr>
                <w:rFonts w:ascii="微软雅黑" w:hAnsi="微软雅黑" w:cs="Times New Roman" w:hint="eastAsia"/>
                <w:szCs w:val="21"/>
              </w:rPr>
              <w:t>锥形束重建</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具有</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定位像长度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16</w:t>
            </w:r>
            <w:r>
              <w:rPr>
                <w:rFonts w:ascii="微软雅黑" w:hAnsi="微软雅黑" w:cs="Times New Roman"/>
                <w:szCs w:val="21"/>
              </w:rPr>
              <w:t>0</w:t>
            </w:r>
            <w:r>
              <w:rPr>
                <w:rFonts w:ascii="微软雅黑" w:hAnsi="微软雅黑" w:cs="Times New Roman" w:hint="eastAsia"/>
                <w:szCs w:val="21"/>
              </w:rPr>
              <w:t>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w:t>
            </w:r>
            <w:r>
              <w:rPr>
                <w:rFonts w:ascii="微软雅黑" w:hAnsi="微软雅黑" w:cs="Times New Roman"/>
                <w:szCs w:val="21"/>
              </w:rPr>
              <w:t>螺距</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1.8</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螺距自由选择</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扫描模式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轴扫、螺旋</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自动螺旋</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10</w:t>
            </w:r>
            <w:r>
              <w:rPr>
                <w:rFonts w:ascii="微软雅黑" w:hAnsi="微软雅黑" w:cs="Times New Roman" w:hint="eastAsia"/>
                <w:szCs w:val="21"/>
              </w:rPr>
              <w:t>毫安低剂量扫描技术，满足临床诊断标准，提供实际临床图像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7</w:t>
            </w:r>
            <w:r>
              <w:rPr>
                <w:rFonts w:ascii="微软雅黑" w:hAnsi="微软雅黑" w:cs="Times New Roman"/>
                <w:szCs w:val="21"/>
              </w:rPr>
              <w:t>0KV</w:t>
            </w:r>
            <w:r>
              <w:rPr>
                <w:rFonts w:ascii="微软雅黑" w:hAnsi="微软雅黑" w:cs="Times New Roman" w:hint="eastAsia"/>
                <w:szCs w:val="21"/>
              </w:rPr>
              <w:t>低剂量</w:t>
            </w:r>
            <w:r>
              <w:rPr>
                <w:rFonts w:ascii="微软雅黑" w:hAnsi="微软雅黑" w:cs="Times New Roman"/>
                <w:szCs w:val="21"/>
              </w:rPr>
              <w:t>高对比扫描</w:t>
            </w:r>
            <w:r>
              <w:rPr>
                <w:rFonts w:ascii="微软雅黑" w:hAnsi="微软雅黑" w:cs="Times New Roman" w:hint="eastAsia"/>
                <w:szCs w:val="21"/>
              </w:rPr>
              <w:t>模式</w:t>
            </w:r>
          </w:p>
        </w:tc>
        <w:tc>
          <w:tcPr>
            <w:tcW w:w="2268" w:type="dxa"/>
            <w:tcBorders>
              <w:bottom w:val="single" w:sz="4" w:space="0" w:color="auto"/>
            </w:tcBorders>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头部</w:t>
            </w:r>
            <w:r>
              <w:rPr>
                <w:rFonts w:ascii="微软雅黑" w:hAnsi="微软雅黑" w:cs="Times New Roman"/>
                <w:szCs w:val="21"/>
              </w:rPr>
              <w:t>最薄</w:t>
            </w:r>
            <w:r>
              <w:rPr>
                <w:rFonts w:ascii="微软雅黑" w:hAnsi="微软雅黑" w:cs="Times New Roman" w:hint="eastAsia"/>
                <w:szCs w:val="21"/>
              </w:rPr>
              <w:t>扫描</w:t>
            </w:r>
            <w:r>
              <w:rPr>
                <w:rFonts w:ascii="微软雅黑" w:hAnsi="微软雅黑" w:cs="Times New Roman"/>
                <w:szCs w:val="21"/>
              </w:rPr>
              <w:t>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肺部</w:t>
            </w:r>
            <w:r>
              <w:rPr>
                <w:rFonts w:ascii="微软雅黑" w:hAnsi="微软雅黑" w:cs="Times New Roman"/>
                <w:szCs w:val="21"/>
              </w:rPr>
              <w:t>最薄</w:t>
            </w:r>
            <w:r>
              <w:rPr>
                <w:rFonts w:ascii="微软雅黑" w:hAnsi="微软雅黑" w:cs="Times New Roman" w:hint="eastAsia"/>
                <w:szCs w:val="21"/>
              </w:rPr>
              <w:t>扫描</w:t>
            </w:r>
            <w:r>
              <w:rPr>
                <w:rFonts w:ascii="微软雅黑" w:hAnsi="微软雅黑" w:cs="Times New Roman"/>
                <w:szCs w:val="21"/>
              </w:rPr>
              <w:t>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体部</w:t>
            </w:r>
            <w:r>
              <w:rPr>
                <w:rFonts w:ascii="微软雅黑" w:hAnsi="微软雅黑" w:cs="Times New Roman"/>
                <w:szCs w:val="21"/>
              </w:rPr>
              <w:t>最薄</w:t>
            </w:r>
            <w:r>
              <w:rPr>
                <w:rFonts w:ascii="微软雅黑" w:hAnsi="微软雅黑" w:cs="Times New Roman" w:hint="eastAsia"/>
                <w:szCs w:val="21"/>
              </w:rPr>
              <w:t>扫描</w:t>
            </w:r>
            <w:r>
              <w:rPr>
                <w:rFonts w:ascii="微软雅黑" w:hAnsi="微软雅黑" w:cs="Times New Roman"/>
                <w:szCs w:val="21"/>
              </w:rPr>
              <w:t>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Arial" w:hint="eastAsia"/>
                <w:szCs w:val="21"/>
              </w:rPr>
              <w:t>*</w:t>
            </w:r>
            <w:r>
              <w:rPr>
                <w:rFonts w:ascii="微软雅黑" w:hAnsi="微软雅黑" w:cs="Arial" w:hint="eastAsia"/>
                <w:szCs w:val="21"/>
              </w:rPr>
              <w:t>球管电压可选值</w:t>
            </w:r>
            <w:r>
              <w:rPr>
                <w:rFonts w:ascii="微软雅黑" w:hAnsi="微软雅黑" w:cs="Arial" w:hint="eastAsia"/>
                <w:szCs w:val="21"/>
              </w:rPr>
              <w:t xml:space="preserve"> </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Arial" w:hint="eastAsia"/>
                <w:szCs w:val="21"/>
              </w:rPr>
              <w:t>70KV</w:t>
            </w:r>
            <w:r>
              <w:rPr>
                <w:rFonts w:ascii="微软雅黑" w:hAnsi="微软雅黑" w:cs="Arial" w:hint="eastAsia"/>
                <w:szCs w:val="21"/>
              </w:rPr>
              <w:t>，</w:t>
            </w:r>
            <w:r>
              <w:rPr>
                <w:rFonts w:ascii="微软雅黑" w:hAnsi="微软雅黑" w:cs="Arial" w:hint="eastAsia"/>
                <w:szCs w:val="21"/>
              </w:rPr>
              <w:t>80KV</w:t>
            </w:r>
            <w:r>
              <w:rPr>
                <w:rFonts w:ascii="微软雅黑" w:hAnsi="微软雅黑" w:cs="Arial" w:hint="eastAsia"/>
                <w:szCs w:val="21"/>
              </w:rPr>
              <w:t>，</w:t>
            </w:r>
            <w:r>
              <w:rPr>
                <w:rFonts w:ascii="微软雅黑" w:hAnsi="微软雅黑" w:cs="Arial" w:hint="eastAsia"/>
                <w:szCs w:val="21"/>
              </w:rPr>
              <w:t>100KV</w:t>
            </w:r>
            <w:r>
              <w:rPr>
                <w:rFonts w:ascii="微软雅黑" w:hAnsi="微软雅黑" w:cs="Arial" w:hint="eastAsia"/>
                <w:szCs w:val="21"/>
              </w:rPr>
              <w:t>，</w:t>
            </w:r>
            <w:r>
              <w:rPr>
                <w:rFonts w:ascii="微软雅黑" w:hAnsi="微软雅黑" w:cs="Arial" w:hint="eastAsia"/>
                <w:szCs w:val="21"/>
              </w:rPr>
              <w:t>120KV</w:t>
            </w:r>
            <w:r>
              <w:rPr>
                <w:rFonts w:ascii="微软雅黑" w:hAnsi="微软雅黑" w:cs="Arial" w:hint="eastAsia"/>
                <w:szCs w:val="21"/>
              </w:rPr>
              <w:t>，</w:t>
            </w:r>
            <w:r>
              <w:rPr>
                <w:rFonts w:ascii="微软雅黑" w:hAnsi="微软雅黑" w:cs="Arial" w:hint="eastAsia"/>
                <w:szCs w:val="21"/>
              </w:rPr>
              <w:t>140KV</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tcBorders>
              <w:bottom w:val="single" w:sz="4" w:space="0" w:color="auto"/>
            </w:tcBorders>
            <w:vAlign w:val="center"/>
          </w:tcPr>
          <w:p w:rsidR="000E330F" w:rsidRDefault="00B830D7">
            <w:pPr>
              <w:snapToGrid w:val="0"/>
              <w:rPr>
                <w:rFonts w:ascii="微软雅黑" w:hAnsi="微软雅黑" w:cs="Times New Roman"/>
                <w:b/>
                <w:szCs w:val="21"/>
              </w:rPr>
            </w:pPr>
            <w:r>
              <w:rPr>
                <w:rFonts w:ascii="微软雅黑" w:hAnsi="微软雅黑" w:cs="Times New Roman" w:hint="eastAsia"/>
                <w:b/>
                <w:szCs w:val="21"/>
              </w:rPr>
              <w:t>硬件系统</w:t>
            </w: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球管有效热容量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w:t>
            </w:r>
            <w:r>
              <w:rPr>
                <w:rFonts w:ascii="微软雅黑" w:hAnsi="微软雅黑" w:cs="Times New Roman"/>
                <w:szCs w:val="21"/>
              </w:rPr>
              <w:t>MHU</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高压发生器实际功率（不含</w:t>
            </w:r>
            <w:r>
              <w:rPr>
                <w:rFonts w:ascii="微软雅黑" w:hAnsi="微软雅黑" w:cs="Times New Roman"/>
                <w:szCs w:val="21"/>
              </w:rPr>
              <w:t>等效概念</w:t>
            </w:r>
            <w:r>
              <w:rPr>
                <w:rFonts w:ascii="微软雅黑" w:hAnsi="微软雅黑" w:cs="Times New Roman" w:hint="eastAsia"/>
                <w:szCs w:val="21"/>
              </w:rPr>
              <w:t>）</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42</w:t>
            </w:r>
            <w:r>
              <w:rPr>
                <w:rFonts w:ascii="微软雅黑" w:hAnsi="微软雅黑" w:cs="Times New Roman" w:hint="eastAsia"/>
                <w:szCs w:val="21"/>
              </w:rPr>
              <w:t>KW</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各厂家应提供</w:t>
            </w:r>
            <w:r>
              <w:rPr>
                <w:rFonts w:ascii="微软雅黑" w:hAnsi="微软雅黑" w:cs="Times New Roman"/>
                <w:szCs w:val="21"/>
              </w:rPr>
              <w:t>其最先进的探测器，即和其</w:t>
            </w:r>
            <w:r>
              <w:rPr>
                <w:rFonts w:ascii="微软雅黑" w:hAnsi="微软雅黑" w:cs="Times New Roman" w:hint="eastAsia"/>
                <w:szCs w:val="21"/>
              </w:rPr>
              <w:t>超高端</w:t>
            </w:r>
            <w:r>
              <w:rPr>
                <w:rFonts w:ascii="微软雅黑" w:hAnsi="微软雅黑" w:cs="Times New Roman"/>
                <w:szCs w:val="21"/>
              </w:rPr>
              <w:t>CT</w:t>
            </w:r>
            <w:r>
              <w:rPr>
                <w:rFonts w:ascii="微软雅黑" w:hAnsi="微软雅黑" w:cs="Times New Roman" w:hint="eastAsia"/>
                <w:szCs w:val="21"/>
              </w:rPr>
              <w:t>配置</w:t>
            </w:r>
            <w:r>
              <w:rPr>
                <w:rFonts w:ascii="微软雅黑" w:hAnsi="微软雅黑" w:cs="Times New Roman"/>
                <w:szCs w:val="21"/>
              </w:rPr>
              <w:t>一致的探测器</w:t>
            </w:r>
            <w:r>
              <w:rPr>
                <w:rFonts w:ascii="微软雅黑" w:hAnsi="微软雅黑" w:cs="Times New Roman" w:hint="eastAsia"/>
                <w:szCs w:val="21"/>
              </w:rPr>
              <w:t>，</w:t>
            </w:r>
            <w:r>
              <w:rPr>
                <w:rFonts w:ascii="微软雅黑" w:hAnsi="微软雅黑" w:cs="Times New Roman"/>
                <w:szCs w:val="21"/>
              </w:rPr>
              <w:t>并注明探测器名称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w:t>
            </w:r>
            <w:r>
              <w:rPr>
                <w:rFonts w:ascii="微软雅黑" w:hAnsi="微软雅黑" w:cs="Times New Roman" w:hint="eastAsia"/>
                <w:szCs w:val="21"/>
              </w:rPr>
              <w:t>Z</w:t>
            </w:r>
            <w:r>
              <w:rPr>
                <w:rFonts w:ascii="微软雅黑" w:hAnsi="微软雅黑" w:cs="Times New Roman" w:hint="eastAsia"/>
                <w:szCs w:val="21"/>
              </w:rPr>
              <w:t>轴排列数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40</w:t>
            </w:r>
            <w:r>
              <w:rPr>
                <w:rFonts w:ascii="微软雅黑" w:hAnsi="微软雅黑" w:cs="Times New Roman" w:hint="eastAsia"/>
                <w:szCs w:val="21"/>
              </w:rPr>
              <w:t>排</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最大球管电压</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140KV</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最小球管电压</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70KV</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最大输出管电流</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350mA</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最小可调管电流</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10mA</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最小毫安调节范围</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1mA</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球管小焦点</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7</w:t>
            </w:r>
            <w:r>
              <w:rPr>
                <w:rFonts w:ascii="微软雅黑" w:hAnsi="微软雅黑" w:cs="Times New Roman" w:hint="eastAsia"/>
                <w:szCs w:val="21"/>
              </w:rPr>
              <w:t>mm</w:t>
            </w:r>
            <w:r>
              <w:rPr>
                <w:rFonts w:ascii="微软雅黑" w:hAnsi="微软雅黑" w:cs="Times New Roman" w:hint="eastAsia"/>
                <w:szCs w:val="21"/>
              </w:rPr>
              <w:t>×</w:t>
            </w:r>
            <w:r>
              <w:rPr>
                <w:rFonts w:ascii="微软雅黑" w:hAnsi="微软雅黑" w:cs="Times New Roman"/>
                <w:szCs w:val="21"/>
              </w:rPr>
              <w:t>0</w:t>
            </w:r>
            <w:r>
              <w:rPr>
                <w:rFonts w:ascii="微软雅黑" w:hAnsi="微软雅黑" w:cs="Times New Roman" w:hint="eastAsia"/>
                <w:szCs w:val="21"/>
              </w:rPr>
              <w:t>.</w:t>
            </w:r>
            <w:r>
              <w:rPr>
                <w:rFonts w:ascii="微软雅黑" w:hAnsi="微软雅黑" w:cs="Times New Roman"/>
                <w:szCs w:val="21"/>
              </w:rPr>
              <w:t>8</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球管大焦点</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w:t>
            </w:r>
            <w:r>
              <w:rPr>
                <w:rFonts w:ascii="微软雅黑" w:hAnsi="微软雅黑" w:cs="Times New Roman"/>
                <w:szCs w:val="21"/>
              </w:rPr>
              <w:t>2</w:t>
            </w:r>
            <w:r>
              <w:rPr>
                <w:rFonts w:ascii="微软雅黑" w:hAnsi="微软雅黑" w:cs="Times New Roman" w:hint="eastAsia"/>
                <w:szCs w:val="21"/>
              </w:rPr>
              <w:t>mm</w:t>
            </w:r>
            <w:r>
              <w:rPr>
                <w:rFonts w:ascii="微软雅黑" w:hAnsi="微软雅黑" w:cs="Times New Roman" w:hint="eastAsia"/>
                <w:szCs w:val="21"/>
              </w:rPr>
              <w:t>×</w:t>
            </w:r>
            <w:r>
              <w:rPr>
                <w:rFonts w:ascii="微软雅黑" w:hAnsi="微软雅黑" w:cs="Times New Roman" w:hint="eastAsia"/>
                <w:szCs w:val="21"/>
              </w:rPr>
              <w:t>1.</w:t>
            </w:r>
            <w:r>
              <w:rPr>
                <w:rFonts w:ascii="微软雅黑" w:hAnsi="微软雅黑" w:cs="Times New Roman"/>
                <w:szCs w:val="21"/>
              </w:rPr>
              <w:t>4</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探测器最小单元</w:t>
            </w:r>
            <w:r>
              <w:rPr>
                <w:rFonts w:ascii="微软雅黑" w:hAnsi="微软雅黑" w:cs="Times New Roman" w:hint="eastAsia"/>
                <w:szCs w:val="21"/>
              </w:rPr>
              <w:t>Z</w:t>
            </w:r>
            <w:r>
              <w:rPr>
                <w:rFonts w:ascii="微软雅黑" w:hAnsi="微软雅黑" w:cs="Times New Roman" w:hint="eastAsia"/>
                <w:szCs w:val="21"/>
              </w:rPr>
              <w:t>轴实际</w:t>
            </w:r>
            <w:r>
              <w:rPr>
                <w:rFonts w:ascii="微软雅黑" w:hAnsi="微软雅黑" w:cs="Times New Roman"/>
                <w:szCs w:val="21"/>
              </w:rPr>
              <w:t>物理</w:t>
            </w:r>
            <w:r>
              <w:rPr>
                <w:rFonts w:ascii="微软雅黑" w:hAnsi="微软雅黑" w:cs="Times New Roman" w:hint="eastAsia"/>
                <w:szCs w:val="21"/>
              </w:rPr>
              <w:t>尺寸</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w:t>
            </w:r>
            <w:r>
              <w:rPr>
                <w:rFonts w:ascii="微软雅黑" w:hAnsi="微软雅黑" w:cs="Times New Roman" w:hint="eastAsia"/>
                <w:szCs w:val="21"/>
              </w:rPr>
              <w:t>Z</w:t>
            </w:r>
            <w:r>
              <w:rPr>
                <w:rFonts w:ascii="微软雅黑" w:hAnsi="微软雅黑" w:cs="Times New Roman" w:hint="eastAsia"/>
                <w:szCs w:val="21"/>
              </w:rPr>
              <w:t>轴总宽度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22</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探测器头部单圈扫描覆盖宽度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w:t>
            </w:r>
            <w:r>
              <w:rPr>
                <w:rFonts w:ascii="微软雅黑" w:hAnsi="微软雅黑"/>
                <w:szCs w:val="21"/>
              </w:rPr>
              <w:t>22</w:t>
            </w:r>
            <w:r>
              <w:rPr>
                <w:rFonts w:ascii="微软雅黑" w:hAnsi="微软雅黑"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探测器体部单圈扫描覆盖宽度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w:t>
            </w:r>
            <w:r>
              <w:rPr>
                <w:rFonts w:ascii="微软雅黑" w:hAnsi="微软雅黑"/>
                <w:szCs w:val="21"/>
              </w:rPr>
              <w:t>22</w:t>
            </w:r>
            <w:r>
              <w:rPr>
                <w:rFonts w:ascii="微软雅黑" w:hAnsi="微软雅黑"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每排探测器单元数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8</w:t>
            </w:r>
            <w:r>
              <w:rPr>
                <w:rFonts w:ascii="微软雅黑" w:hAnsi="微软雅黑" w:cs="Times New Roman"/>
                <w:szCs w:val="21"/>
              </w:rPr>
              <w:t>64</w:t>
            </w:r>
            <w:r>
              <w:rPr>
                <w:rFonts w:ascii="微软雅黑" w:hAnsi="微软雅黑" w:cs="Times New Roman" w:hint="eastAsia"/>
                <w:szCs w:val="21"/>
              </w:rPr>
              <w:t>个</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探测器物理单元总数</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w:t>
            </w:r>
            <w:r>
              <w:rPr>
                <w:rFonts w:ascii="微软雅黑" w:hAnsi="微软雅黑" w:cs="Times New Roman"/>
                <w:szCs w:val="21"/>
              </w:rPr>
              <w:t>4500</w:t>
            </w:r>
            <w:r>
              <w:rPr>
                <w:rFonts w:ascii="微软雅黑" w:hAnsi="微软雅黑" w:cs="Times New Roman" w:hint="eastAsia"/>
                <w:szCs w:val="21"/>
              </w:rPr>
              <w:t>个</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探测器采样率</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w:t>
            </w:r>
            <w:r>
              <w:rPr>
                <w:rFonts w:ascii="微软雅黑" w:hAnsi="微软雅黑" w:cs="Times New Roman"/>
                <w:szCs w:val="21"/>
              </w:rPr>
              <w:t>8</w:t>
            </w:r>
            <w:r>
              <w:rPr>
                <w:rFonts w:ascii="微软雅黑" w:hAnsi="微软雅黑" w:cs="Times New Roman" w:hint="eastAsia"/>
                <w:szCs w:val="21"/>
              </w:rPr>
              <w:t>00views/</w:t>
            </w:r>
            <w:r>
              <w:rPr>
                <w:rFonts w:ascii="微软雅黑" w:hAnsi="微软雅黑" w:cs="Times New Roman" w:hint="eastAsia"/>
                <w:szCs w:val="21"/>
              </w:rPr>
              <w:t>圈</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jc w:val="left"/>
              <w:rPr>
                <w:rFonts w:ascii="微软雅黑" w:hAnsi="微软雅黑" w:cs="Times New Roman"/>
                <w:b/>
                <w:szCs w:val="21"/>
              </w:rPr>
            </w:pPr>
            <w:r>
              <w:rPr>
                <w:rFonts w:ascii="微软雅黑" w:hAnsi="微软雅黑" w:cs="Times New Roman" w:hint="eastAsia"/>
                <w:b/>
                <w:szCs w:val="21"/>
              </w:rPr>
              <w:t>人工智能技术（</w:t>
            </w:r>
            <w:r>
              <w:rPr>
                <w:rFonts w:ascii="微软雅黑" w:hAnsi="微软雅黑" w:cs="Times New Roman" w:hint="eastAsia"/>
                <w:b/>
                <w:szCs w:val="21"/>
              </w:rPr>
              <w:t>AI</w:t>
            </w:r>
            <w:r>
              <w:rPr>
                <w:rFonts w:ascii="微软雅黑" w:hAnsi="微软雅黑" w:cs="Times New Roman" w:hint="eastAsia"/>
                <w:b/>
                <w:szCs w:val="21"/>
              </w:rPr>
              <w:t>技术）</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具备人工智能摄像采集系统</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具备人工智能扫描方案</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摄像头具备看护功能：扫描全程中可实时观察到患者情况</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人工智能扫描方案具备面部识别功能：患者平躺于检查床后可自动识别面部位置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人工智能扫描方案具备面部追踪功能：患者位置移动时，可自动追踪识别新的面部位置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人工智能扫描方案具备自动定位功能：根据扫描要求和病人位置，自动设置床高和进床距离；患者位置发生变化时，自动更新床高和进床距离</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人工智能扫描方案可自动设置扫描计划，根据定位像定出扫描起止位置、扫描角度和</w:t>
            </w:r>
            <w:r>
              <w:rPr>
                <w:rFonts w:ascii="微软雅黑" w:hAnsi="微软雅黑" w:cs="Times New Roman" w:hint="eastAsia"/>
                <w:szCs w:val="21"/>
              </w:rPr>
              <w:t>FOV</w:t>
            </w:r>
            <w:r>
              <w:rPr>
                <w:rFonts w:ascii="微软雅黑" w:hAnsi="微软雅黑" w:cs="Times New Roman" w:hint="eastAsia"/>
                <w:szCs w:val="21"/>
              </w:rPr>
              <w:t>；不同患者的定位像会设置不同的扫描起止位置、扫描角度和</w:t>
            </w:r>
            <w:r>
              <w:rPr>
                <w:rFonts w:ascii="微软雅黑" w:hAnsi="微软雅黑" w:cs="Times New Roman" w:hint="eastAsia"/>
                <w:szCs w:val="21"/>
              </w:rPr>
              <w:t>FOV</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人工智能扫描方案可学习技师操作习惯，根据各扫描协议使用频率优化协议排序，将最常用的扫描协议排序至顶端，方便技师选择</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人工智能扫描方案具备预判能力，在扫描开始前加速球管旋转，缩短扫描准备时间</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人工智能扫描方案在扫描过程中可根据扫描部位密度差异，自动调整管电流量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具备远程一键退床功能，扫描完成后可在操作台一键退床</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具备人工智能后处理及辅助诊断方案</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人工智能后处理及辅助诊断方案具备头颈部直接去骨功能，无需平扫和剪影，直接生成无骨骼的头颈部血管</w:t>
            </w:r>
            <w:r>
              <w:rPr>
                <w:rFonts w:ascii="微软雅黑" w:hAnsi="微软雅黑" w:cs="Times New Roman" w:hint="eastAsia"/>
                <w:szCs w:val="21"/>
              </w:rPr>
              <w:t>CTA</w:t>
            </w:r>
            <w:r>
              <w:rPr>
                <w:rFonts w:ascii="微软雅黑" w:hAnsi="微软雅黑" w:cs="Times New Roman" w:hint="eastAsia"/>
                <w:szCs w:val="21"/>
              </w:rPr>
              <w:t>数据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人工智能后处理及辅助诊断方案具备骨分离功能，一键提取</w:t>
            </w:r>
            <w:r>
              <w:rPr>
                <w:rFonts w:ascii="微软雅黑" w:hAnsi="微软雅黑" w:cs="Times New Roman" w:hint="eastAsia"/>
                <w:szCs w:val="21"/>
              </w:rPr>
              <w:t>/</w:t>
            </w:r>
            <w:r>
              <w:rPr>
                <w:rFonts w:ascii="微软雅黑" w:hAnsi="微软雅黑" w:cs="Times New Roman" w:hint="eastAsia"/>
                <w:szCs w:val="21"/>
              </w:rPr>
              <w:t>去除指定骨骼</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人工智能后处理及辅助诊断方案具备计算机辅助肺结节查找及分析功能，可自动查找，筛选并提取肺结节，自动计算肺结节体积。</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人工智能后处理及辅助诊断方案具备计算机辅助肺实质分析功能，自动分析计算肺实质密度，根据不同密度区间给出对应肺实质体积；或给出不同分段内的肺实质密度分布</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人工智能后处理及辅助诊断方案具备组织生长功能，可智能提取指定位置的软组织及骨骼，计算提取组织的密度</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bCs/>
                <w:szCs w:val="21"/>
              </w:rPr>
            </w:pPr>
          </w:p>
        </w:tc>
        <w:tc>
          <w:tcPr>
            <w:tcW w:w="8788" w:type="dxa"/>
            <w:gridSpan w:val="3"/>
            <w:vAlign w:val="center"/>
          </w:tcPr>
          <w:p w:rsidR="000E330F" w:rsidRDefault="00B830D7">
            <w:pPr>
              <w:snapToGrid w:val="0"/>
              <w:jc w:val="left"/>
              <w:rPr>
                <w:rFonts w:ascii="微软雅黑" w:hAnsi="微软雅黑" w:cs="Times New Roman"/>
                <w:b/>
                <w:bCs/>
                <w:szCs w:val="21"/>
              </w:rPr>
            </w:pPr>
            <w:r>
              <w:rPr>
                <w:rFonts w:ascii="微软雅黑" w:hAnsi="微软雅黑" w:cs="Times New Roman" w:hint="eastAsia"/>
                <w:b/>
                <w:bCs/>
                <w:szCs w:val="21"/>
              </w:rPr>
              <w:t>扫描床</w:t>
            </w:r>
          </w:p>
        </w:tc>
      </w:tr>
      <w:tr w:rsidR="000E330F">
        <w:trPr>
          <w:cantSplit/>
          <w:trHeight w:val="70"/>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最大移动范围</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19</w:t>
            </w:r>
            <w:r>
              <w:rPr>
                <w:rFonts w:ascii="微软雅黑" w:hAnsi="微软雅黑" w:cs="Times New Roman" w:hint="eastAsia"/>
                <w:szCs w:val="21"/>
              </w:rPr>
              <w:t>00mm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可扫描范围</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16</w:t>
            </w:r>
            <w:r>
              <w:rPr>
                <w:rFonts w:ascii="微软雅黑" w:hAnsi="微软雅黑" w:cs="Times New Roman"/>
                <w:szCs w:val="21"/>
              </w:rPr>
              <w:t>0</w:t>
            </w:r>
            <w:r>
              <w:rPr>
                <w:rFonts w:ascii="微软雅黑" w:hAnsi="微软雅黑" w:cs="Times New Roman" w:hint="eastAsia"/>
                <w:szCs w:val="21"/>
              </w:rPr>
              <w:t>0mm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42"/>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床升降最高高度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9</w:t>
            </w:r>
            <w:r>
              <w:rPr>
                <w:rFonts w:ascii="微软雅黑" w:hAnsi="微软雅黑" w:cs="Times New Roman"/>
                <w:szCs w:val="21"/>
              </w:rPr>
              <w:t>5</w:t>
            </w:r>
            <w:r>
              <w:rPr>
                <w:rFonts w:ascii="微软雅黑" w:hAnsi="微软雅黑" w:cs="Times New Roman" w:hint="eastAsia"/>
                <w:szCs w:val="21"/>
              </w:rPr>
              <w:t>0mm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42"/>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床升降最低高度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6</w:t>
            </w:r>
            <w:r>
              <w:rPr>
                <w:rFonts w:ascii="微软雅黑" w:hAnsi="微软雅黑" w:cs="Times New Roman" w:hint="eastAsia"/>
                <w:szCs w:val="21"/>
              </w:rPr>
              <w:t>00mm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06"/>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最大</w:t>
            </w:r>
            <w:r>
              <w:rPr>
                <w:rFonts w:ascii="微软雅黑" w:hAnsi="微软雅黑" w:cs="Times New Roman" w:hint="eastAsia"/>
                <w:szCs w:val="21"/>
              </w:rPr>
              <w:t>横向进</w:t>
            </w:r>
            <w:r>
              <w:rPr>
                <w:rFonts w:ascii="微软雅黑" w:hAnsi="微软雅黑" w:cs="Times New Roman"/>
                <w:szCs w:val="21"/>
              </w:rPr>
              <w:t>床速度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20</w:t>
            </w:r>
            <w:r>
              <w:rPr>
                <w:rFonts w:ascii="微软雅黑" w:hAnsi="微软雅黑" w:cs="Times New Roman" w:hint="eastAsia"/>
                <w:szCs w:val="21"/>
              </w:rPr>
              <w:t>0mm/s</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06"/>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最</w:t>
            </w:r>
            <w:r>
              <w:rPr>
                <w:rFonts w:ascii="微软雅黑" w:hAnsi="微软雅黑" w:cs="Times New Roman" w:hint="eastAsia"/>
                <w:szCs w:val="21"/>
              </w:rPr>
              <w:t>小横向进</w:t>
            </w:r>
            <w:r>
              <w:rPr>
                <w:rFonts w:ascii="微软雅黑" w:hAnsi="微软雅黑" w:cs="Times New Roman"/>
                <w:szCs w:val="21"/>
              </w:rPr>
              <w:t>床速度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2</w:t>
            </w:r>
            <w:r>
              <w:rPr>
                <w:rFonts w:ascii="微软雅黑" w:hAnsi="微软雅黑" w:cs="Times New Roman" w:hint="eastAsia"/>
                <w:szCs w:val="21"/>
              </w:rPr>
              <w:t>mm/s</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扫描床最大载重量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205Kg</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扫描床控制脚踏开关</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jc w:val="left"/>
              <w:rPr>
                <w:rFonts w:ascii="微软雅黑" w:hAnsi="微软雅黑" w:cs="Times New Roman"/>
                <w:b/>
                <w:szCs w:val="21"/>
              </w:rPr>
            </w:pPr>
            <w:r>
              <w:rPr>
                <w:rFonts w:ascii="微软雅黑" w:hAnsi="微软雅黑" w:cs="Times New Roman" w:hint="eastAsia"/>
                <w:b/>
                <w:szCs w:val="21"/>
              </w:rPr>
              <w:t>图像质量</w:t>
            </w:r>
          </w:p>
        </w:tc>
      </w:tr>
      <w:tr w:rsidR="000E330F">
        <w:trPr>
          <w:cantSplit/>
          <w:trHeight w:val="571"/>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空间分辨率</w:t>
            </w:r>
            <w:r>
              <w:rPr>
                <w:rFonts w:ascii="微软雅黑" w:hAnsi="微软雅黑" w:cs="Times New Roman"/>
                <w:szCs w:val="21"/>
              </w:rPr>
              <w:t>（</w:t>
            </w:r>
            <w:r>
              <w:rPr>
                <w:rFonts w:ascii="微软雅黑" w:hAnsi="微软雅黑" w:cs="Times New Roman"/>
                <w:szCs w:val="21"/>
              </w:rPr>
              <w:t>X,Y</w:t>
            </w:r>
            <w:r>
              <w:rPr>
                <w:rFonts w:ascii="微软雅黑" w:hAnsi="微软雅黑" w:cs="Times New Roman"/>
                <w:szCs w:val="21"/>
              </w:rPr>
              <w:t>轴</w:t>
            </w:r>
            <w:r>
              <w:rPr>
                <w:rFonts w:ascii="微软雅黑" w:hAnsi="微软雅黑" w:cs="Times New Roman"/>
                <w:szCs w:val="21"/>
              </w:rPr>
              <w:t xml:space="preserve">) </w:t>
            </w:r>
            <w:r>
              <w:rPr>
                <w:rFonts w:ascii="微软雅黑" w:hAnsi="微软雅黑" w:cs="Times New Roman" w:hint="eastAsia"/>
                <w:szCs w:val="21"/>
              </w:rPr>
              <w:t>@0%MTF</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19</w:t>
            </w:r>
            <w:r>
              <w:rPr>
                <w:rFonts w:ascii="微软雅黑" w:hAnsi="微软雅黑" w:cs="Times New Roman" w:hint="eastAsia"/>
                <w:szCs w:val="21"/>
              </w:rPr>
              <w:t xml:space="preserve"> LP/CM </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571"/>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空间分辨率</w:t>
            </w:r>
            <w:r>
              <w:rPr>
                <w:rFonts w:ascii="微软雅黑" w:hAnsi="微软雅黑" w:cs="Times New Roman"/>
                <w:szCs w:val="21"/>
              </w:rPr>
              <w:t>（</w:t>
            </w:r>
            <w:r>
              <w:rPr>
                <w:rFonts w:ascii="微软雅黑" w:hAnsi="微软雅黑" w:cs="Times New Roman"/>
                <w:szCs w:val="21"/>
              </w:rPr>
              <w:t>X,Y</w:t>
            </w:r>
            <w:r>
              <w:rPr>
                <w:rFonts w:ascii="微软雅黑" w:hAnsi="微软雅黑" w:cs="Times New Roman"/>
                <w:szCs w:val="21"/>
              </w:rPr>
              <w:t>轴</w:t>
            </w:r>
            <w:r>
              <w:rPr>
                <w:rFonts w:ascii="微软雅黑" w:hAnsi="微软雅黑" w:cs="Times New Roman"/>
                <w:szCs w:val="21"/>
              </w:rPr>
              <w:t xml:space="preserve">) </w:t>
            </w:r>
            <w:r>
              <w:rPr>
                <w:rFonts w:ascii="微软雅黑" w:hAnsi="微软雅黑" w:cs="Times New Roman" w:hint="eastAsia"/>
                <w:szCs w:val="21"/>
              </w:rPr>
              <w:t>@</w:t>
            </w:r>
            <w:r>
              <w:rPr>
                <w:rFonts w:ascii="微软雅黑" w:hAnsi="微软雅黑" w:cs="Times New Roman"/>
                <w:szCs w:val="21"/>
              </w:rPr>
              <w:t>1</w:t>
            </w:r>
            <w:r>
              <w:rPr>
                <w:rFonts w:ascii="微软雅黑" w:hAnsi="微软雅黑" w:cs="Times New Roman" w:hint="eastAsia"/>
                <w:szCs w:val="21"/>
              </w:rPr>
              <w:t>0%MTF</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14</w:t>
            </w:r>
            <w:r>
              <w:rPr>
                <w:rFonts w:ascii="微软雅黑" w:hAnsi="微软雅黑" w:cs="Times New Roman" w:hint="eastAsia"/>
                <w:szCs w:val="21"/>
              </w:rPr>
              <w:t xml:space="preserve"> LP/CM </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508"/>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Z</w:t>
            </w:r>
            <w:r>
              <w:rPr>
                <w:rFonts w:ascii="微软雅黑" w:hAnsi="微软雅黑" w:cs="Times New Roman" w:hint="eastAsia"/>
                <w:szCs w:val="21"/>
              </w:rPr>
              <w:t>轴空间分辨率</w:t>
            </w:r>
            <w:r>
              <w:rPr>
                <w:rFonts w:ascii="微软雅黑" w:hAnsi="微软雅黑" w:cs="Times New Roman" w:hint="eastAsia"/>
                <w:szCs w:val="21"/>
              </w:rPr>
              <w:t>@0%MTF</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18 LP/CM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417"/>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密度分辨率</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2mm@0.3%</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09"/>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各向同性</w:t>
            </w:r>
            <w:r>
              <w:rPr>
                <w:rFonts w:ascii="微软雅黑" w:hAnsi="微软雅黑" w:cs="Times New Roman" w:hint="eastAsia"/>
                <w:szCs w:val="21"/>
              </w:rPr>
              <w:t>空间</w:t>
            </w:r>
            <w:r>
              <w:rPr>
                <w:rFonts w:ascii="微软雅黑" w:hAnsi="微软雅黑" w:cs="Times New Roman"/>
                <w:szCs w:val="21"/>
              </w:rPr>
              <w:t>分辨率</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0.26mm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低剂量迭代降噪技术</w:t>
            </w:r>
            <w:r>
              <w:rPr>
                <w:rFonts w:ascii="微软雅黑" w:hAnsi="微软雅黑" w:cs="Times New Roman" w:hint="eastAsia"/>
                <w:szCs w:val="21"/>
              </w:rPr>
              <w:t>(</w:t>
            </w:r>
            <w:r>
              <w:rPr>
                <w:rFonts w:ascii="微软雅黑" w:hAnsi="微软雅黑" w:cs="Times New Roman" w:hint="eastAsia"/>
                <w:szCs w:val="21"/>
              </w:rPr>
              <w:t>必须是各厂家最新技术，与最高端设备相同</w:t>
            </w:r>
            <w:r>
              <w:rPr>
                <w:rFonts w:ascii="微软雅黑" w:hAnsi="微软雅黑" w:cs="Times New Roman" w:hint="eastAsia"/>
                <w:szCs w:val="21"/>
              </w:rPr>
              <w:t>)</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jc w:val="left"/>
              <w:rPr>
                <w:rFonts w:ascii="微软雅黑" w:hAnsi="微软雅黑" w:cs="Times New Roman"/>
                <w:szCs w:val="21"/>
              </w:rPr>
            </w:pPr>
            <w:r>
              <w:rPr>
                <w:rFonts w:ascii="微软雅黑" w:hAnsi="微软雅黑" w:cs="Times New Roman"/>
                <w:b/>
                <w:szCs w:val="21"/>
              </w:rPr>
              <w:t>主控制台</w:t>
            </w:r>
            <w:r>
              <w:rPr>
                <w:rFonts w:ascii="微软雅黑" w:hAnsi="微软雅黑" w:cs="Times New Roman" w:hint="eastAsia"/>
                <w:b/>
                <w:szCs w:val="21"/>
              </w:rPr>
              <w:t>计算机系统</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内存</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32GB</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硬盘</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w:t>
            </w:r>
            <w:r>
              <w:rPr>
                <w:rFonts w:ascii="微软雅黑" w:hAnsi="微软雅黑" w:cs="Times New Roman"/>
                <w:szCs w:val="21"/>
              </w:rPr>
              <w:t>.5</w:t>
            </w:r>
            <w:r>
              <w:rPr>
                <w:rFonts w:ascii="微软雅黑" w:hAnsi="微软雅黑" w:cs="Times New Roman" w:hint="eastAsia"/>
                <w:szCs w:val="21"/>
              </w:rPr>
              <w:t>TB</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48"/>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主频</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2.</w:t>
            </w:r>
            <w:r>
              <w:rPr>
                <w:rFonts w:ascii="微软雅黑" w:hAnsi="微软雅黑" w:cs="Times New Roman"/>
                <w:szCs w:val="21"/>
              </w:rPr>
              <w:t>2</w:t>
            </w:r>
            <w:r>
              <w:rPr>
                <w:rFonts w:ascii="微软雅黑" w:hAnsi="微软雅黑" w:cs="Times New Roman" w:hint="eastAsia"/>
                <w:szCs w:val="21"/>
              </w:rPr>
              <w:t>GHz</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48"/>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CPU</w:t>
            </w:r>
            <w:r>
              <w:rPr>
                <w:rFonts w:ascii="微软雅黑" w:hAnsi="微软雅黑" w:cs="Times New Roman" w:hint="eastAsia"/>
                <w:szCs w:val="21"/>
              </w:rPr>
              <w:t>内核数目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10</w:t>
            </w:r>
            <w:r>
              <w:rPr>
                <w:rFonts w:ascii="微软雅黑" w:hAnsi="微软雅黑" w:cs="Times New Roman" w:hint="eastAsia"/>
                <w:szCs w:val="21"/>
              </w:rPr>
              <w:t>核</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24</w:t>
            </w:r>
            <w:r>
              <w:rPr>
                <w:rFonts w:ascii="微软雅黑" w:hAnsi="微软雅黑" w:cs="Times New Roman" w:hint="eastAsia"/>
                <w:szCs w:val="21"/>
              </w:rPr>
              <w:t>寸高分辨率液晶平面显示器，显示矩阵</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1920</w:t>
            </w:r>
            <w:r>
              <w:rPr>
                <w:rFonts w:ascii="微软雅黑" w:hAnsi="微软雅黑" w:cs="Times New Roman" w:hint="eastAsia"/>
                <w:szCs w:val="21"/>
              </w:rPr>
              <w:t>×</w:t>
            </w:r>
            <w:r>
              <w:rPr>
                <w:rFonts w:ascii="微软雅黑" w:hAnsi="微软雅黑" w:cs="Times New Roman" w:hint="eastAsia"/>
                <w:szCs w:val="21"/>
              </w:rPr>
              <w:t>1200</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显示器逐行扫描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网络接口</w:t>
            </w:r>
            <w:r>
              <w:rPr>
                <w:rFonts w:ascii="微软雅黑" w:hAnsi="微软雅黑" w:cs="Times New Roman"/>
                <w:szCs w:val="21"/>
              </w:rPr>
              <w:t>DICOM 3.0</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永久贮存刻录方式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DVD</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激光相机</w:t>
            </w:r>
            <w:r>
              <w:rPr>
                <w:rFonts w:ascii="微软雅黑" w:hAnsi="微软雅黑" w:cs="Times New Roman" w:hint="eastAsia"/>
                <w:szCs w:val="21"/>
              </w:rPr>
              <w:t>DICOM3.0</w:t>
            </w:r>
            <w:r>
              <w:rPr>
                <w:rFonts w:ascii="微软雅黑" w:hAnsi="微软雅黑" w:cs="Times New Roman" w:hint="eastAsia"/>
                <w:szCs w:val="21"/>
              </w:rPr>
              <w:t>接口</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提供</w:t>
            </w:r>
            <w:r>
              <w:rPr>
                <w:rFonts w:ascii="微软雅黑" w:hAnsi="微软雅黑" w:cs="Times New Roman"/>
                <w:color w:val="000000"/>
                <w:szCs w:val="21"/>
              </w:rPr>
              <w:t>Dicom3.0,</w:t>
            </w:r>
            <w:r>
              <w:rPr>
                <w:rFonts w:ascii="微软雅黑" w:hAnsi="微软雅黑" w:cs="Times New Roman"/>
                <w:color w:val="000000"/>
                <w:szCs w:val="21"/>
              </w:rPr>
              <w:t>所有传出及传入接口功能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自动照相技术</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自动语音系统及双向语音传输</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同步并行</w:t>
            </w:r>
            <w:r>
              <w:rPr>
                <w:rFonts w:ascii="微软雅黑" w:hAnsi="微软雅黑" w:cs="Times New Roman" w:hint="eastAsia"/>
                <w:color w:val="000000"/>
                <w:szCs w:val="21"/>
              </w:rPr>
              <w:t>图像</w:t>
            </w:r>
            <w:r>
              <w:rPr>
                <w:rFonts w:ascii="微软雅黑" w:hAnsi="微软雅黑" w:cs="Times New Roman"/>
                <w:color w:val="000000"/>
                <w:szCs w:val="21"/>
              </w:rPr>
              <w:t>处理功能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主控制台可以独立完成</w:t>
            </w:r>
            <w:r>
              <w:rPr>
                <w:rFonts w:ascii="微软雅黑" w:hAnsi="微软雅黑" w:cs="Times New Roman"/>
                <w:color w:val="000000"/>
                <w:szCs w:val="21"/>
              </w:rPr>
              <w:t>MPR,SSD,MIP,CTA</w:t>
            </w:r>
            <w:r>
              <w:rPr>
                <w:rFonts w:ascii="微软雅黑" w:hAnsi="微软雅黑" w:cs="Times New Roman"/>
                <w:color w:val="000000"/>
                <w:szCs w:val="21"/>
              </w:rPr>
              <w:t>，三维容积重建等三维后处理功能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rPr>
                <w:rFonts w:ascii="微软雅黑" w:hAnsi="微软雅黑" w:cs="Times New Roman"/>
                <w:b/>
                <w:szCs w:val="21"/>
                <w:highlight w:val="yellow"/>
              </w:rPr>
            </w:pPr>
            <w:r>
              <w:rPr>
                <w:rFonts w:ascii="微软雅黑" w:hAnsi="微软雅黑" w:hint="eastAsia"/>
                <w:b/>
                <w:color w:val="000000"/>
                <w:szCs w:val="21"/>
              </w:rPr>
              <w:t>一体化影像后处理系统</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线束硬化伪影校正软件</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后颅窝图像优化技术</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各种伪影消除软件</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图像减影功能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CT</w:t>
            </w:r>
            <w:r>
              <w:rPr>
                <w:rFonts w:ascii="微软雅黑" w:hAnsi="微软雅黑" w:cs="Times New Roman"/>
                <w:color w:val="000000"/>
                <w:szCs w:val="21"/>
              </w:rPr>
              <w:t>电影功能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管电流自动调节功能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MPR/CPR/SSD/MIP/VR</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模拟手术刀</w:t>
            </w:r>
            <w:r>
              <w:rPr>
                <w:rFonts w:ascii="微软雅黑" w:hAnsi="微软雅黑" w:cs="Times New Roman" w:hint="eastAsia"/>
                <w:color w:val="000000"/>
                <w:szCs w:val="21"/>
              </w:rPr>
              <w:t>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三维（</w:t>
            </w:r>
            <w:r>
              <w:rPr>
                <w:rFonts w:ascii="微软雅黑" w:hAnsi="微软雅黑" w:cs="Times New Roman"/>
                <w:color w:val="000000"/>
                <w:szCs w:val="21"/>
              </w:rPr>
              <w:t>3D</w:t>
            </w:r>
            <w:r>
              <w:rPr>
                <w:rFonts w:ascii="微软雅黑" w:hAnsi="微软雅黑" w:cs="Times New Roman"/>
                <w:color w:val="000000"/>
                <w:szCs w:val="21"/>
              </w:rPr>
              <w:t>、</w:t>
            </w:r>
            <w:r>
              <w:rPr>
                <w:rFonts w:ascii="微软雅黑" w:hAnsi="微软雅黑" w:cs="Times New Roman"/>
                <w:color w:val="000000"/>
                <w:szCs w:val="21"/>
              </w:rPr>
              <w:t>SSD</w:t>
            </w:r>
            <w:r>
              <w:rPr>
                <w:rFonts w:ascii="微软雅黑" w:hAnsi="微软雅黑" w:cs="Times New Roman"/>
                <w:color w:val="000000"/>
                <w:szCs w:val="21"/>
              </w:rPr>
              <w:t>）软件</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最大及最小密度投影</w:t>
            </w:r>
            <w:r>
              <w:rPr>
                <w:rFonts w:ascii="微软雅黑" w:hAnsi="微软雅黑" w:cs="Times New Roman" w:hint="eastAsia"/>
                <w:color w:val="000000"/>
                <w:szCs w:val="21"/>
              </w:rPr>
              <w:t>（</w:t>
            </w:r>
            <w:r>
              <w:rPr>
                <w:rFonts w:ascii="微软雅黑" w:hAnsi="微软雅黑" w:cs="Times New Roman"/>
                <w:color w:val="000000"/>
                <w:szCs w:val="21"/>
              </w:rPr>
              <w:t>MIP,MinP</w:t>
            </w:r>
            <w:r>
              <w:rPr>
                <w:rFonts w:ascii="微软雅黑" w:hAnsi="微软雅黑" w:cs="Times New Roman" w:hint="eastAsia"/>
                <w:color w:val="000000"/>
                <w:szCs w:val="21"/>
              </w:rPr>
              <w:t>）</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三维容积测量评估功能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szCs w:val="21"/>
              </w:rPr>
              <w:t>CT</w:t>
            </w:r>
            <w:r>
              <w:rPr>
                <w:rFonts w:ascii="微软雅黑" w:hAnsi="微软雅黑" w:cs="Times New Roman" w:hint="eastAsia"/>
                <w:szCs w:val="21"/>
              </w:rPr>
              <w:t>血管造影</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一键式容积重建</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血管测量功能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一键式去骨功能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一键式骨分离功能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容积漫游（</w:t>
            </w:r>
            <w:r>
              <w:rPr>
                <w:rFonts w:ascii="微软雅黑" w:hAnsi="微软雅黑" w:cs="Times New Roman" w:hint="eastAsia"/>
                <w:szCs w:val="21"/>
              </w:rPr>
              <w:t>VRT</w:t>
            </w:r>
            <w:r>
              <w:rPr>
                <w:rFonts w:ascii="微软雅黑" w:hAnsi="微软雅黑" w:cs="Times New Roman" w:hint="eastAsia"/>
                <w:szCs w:val="21"/>
              </w:rPr>
              <w:t>）</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12"/>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三维肺小结节分析评估软件，用于肺肿瘤筛查</w:t>
            </w:r>
          </w:p>
        </w:tc>
        <w:tc>
          <w:tcPr>
            <w:tcW w:w="2268"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12"/>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人工智能技术辅助肺结节筛查功能，自动探查肺结节，自动给出结节体积等定量数据</w:t>
            </w:r>
          </w:p>
        </w:tc>
        <w:tc>
          <w:tcPr>
            <w:tcW w:w="2268"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12"/>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三维肺气肿分析评估软件</w:t>
            </w:r>
          </w:p>
        </w:tc>
        <w:tc>
          <w:tcPr>
            <w:tcW w:w="2268"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vAlign w:val="center"/>
          </w:tcPr>
          <w:p w:rsidR="000E330F" w:rsidRDefault="000E330F">
            <w:pPr>
              <w:snapToGrid w:val="0"/>
              <w:rPr>
                <w:rFonts w:ascii="微软雅黑" w:hAnsi="微软雅黑" w:cs="Times New Roman"/>
                <w:szCs w:val="21"/>
              </w:rPr>
            </w:pPr>
          </w:p>
        </w:tc>
      </w:tr>
    </w:tbl>
    <w:p w:rsidR="000E330F" w:rsidRDefault="00B830D7">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0E330F" w:rsidRDefault="00B830D7">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E330F" w:rsidRDefault="00B830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E330F" w:rsidRDefault="00B830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E330F" w:rsidRDefault="00B830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0E330F" w:rsidRDefault="00B830D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0E330F" w:rsidRDefault="00B830D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0E330F" w:rsidRDefault="00B830D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E330F" w:rsidRDefault="00B830D7">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0E330F" w:rsidRDefault="00B830D7">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0E330F" w:rsidRDefault="00B830D7">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0E330F" w:rsidRDefault="00B830D7">
      <w:pPr>
        <w:pStyle w:val="af"/>
        <w:numPr>
          <w:ilvl w:val="0"/>
          <w:numId w:val="5"/>
        </w:numPr>
        <w:adjustRightInd w:val="0"/>
        <w:snapToGrid w:val="0"/>
        <w:spacing w:line="360" w:lineRule="auto"/>
        <w:ind w:firstLineChars="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采购标的的其他技术、服务等要求</w:t>
      </w:r>
    </w:p>
    <w:p w:rsidR="000E330F" w:rsidRDefault="00B830D7">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0E330F" w:rsidRDefault="00B830D7">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2、本招标文件所列需求为最低要求，投标产品不得低于最低要求，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0E330F" w:rsidRDefault="00B830D7">
      <w:pPr>
        <w:pStyle w:val="a0"/>
        <w:spacing w:after="0" w:line="360" w:lineRule="auto"/>
        <w:ind w:firstLineChars="150" w:firstLine="36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w:t>
      </w:r>
      <w:r>
        <w:rPr>
          <w:rFonts w:asciiTheme="minorEastAsia" w:eastAsiaTheme="minorEastAsia" w:hAnsiTheme="minorEastAsia" w:cs="宋体" w:hint="eastAsia"/>
          <w:bCs/>
          <w:sz w:val="24"/>
          <w:szCs w:val="24"/>
          <w:lang w:val="zh-CN"/>
        </w:rPr>
        <w:lastRenderedPageBreak/>
        <w:t>品合格证》及其它相关质量证明文件。</w:t>
      </w:r>
    </w:p>
    <w:p w:rsidR="000E330F" w:rsidRDefault="00B830D7">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0E330F" w:rsidRDefault="00B830D7">
      <w:pPr>
        <w:spacing w:line="360" w:lineRule="auto"/>
        <w:ind w:firstLineChars="150" w:firstLine="360"/>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Pr>
          <w:rFonts w:asciiTheme="majorEastAsia" w:eastAsiaTheme="majorEastAsia" w:hAnsiTheme="majorEastAsia" w:hint="eastAsia"/>
          <w:color w:val="000000"/>
          <w:sz w:val="24"/>
          <w:szCs w:val="28"/>
        </w:rPr>
        <w:t>1年</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0E330F" w:rsidRDefault="00B830D7">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E330F" w:rsidRDefault="00B830D7">
      <w:pPr>
        <w:pStyle w:val="ab"/>
        <w:widowControl/>
        <w:shd w:val="clear" w:color="auto" w:fill="FFFFFF"/>
        <w:spacing w:line="360" w:lineRule="auto"/>
        <w:ind w:firstLineChars="100" w:firstLine="240"/>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五、本项目预算金额：450万元</w:t>
      </w:r>
      <w:r>
        <w:rPr>
          <w:rFonts w:asciiTheme="minorEastAsia" w:eastAsiaTheme="minorEastAsia" w:hAnsiTheme="minorEastAsia" w:cs="仿宋_GB2312" w:hint="eastAsia"/>
          <w:color w:val="000000"/>
          <w:shd w:val="clear" w:color="auto" w:fill="FFFFFF"/>
        </w:rPr>
        <w:t>。最高限价：450万元。</w:t>
      </w:r>
      <w:r>
        <w:rPr>
          <w:rFonts w:asciiTheme="minorEastAsia" w:eastAsiaTheme="minorEastAsia" w:hAnsiTheme="minorEastAsia" w:cs="宋体" w:hint="eastAsia"/>
          <w:color w:val="000000"/>
          <w:kern w:val="0"/>
          <w:lang w:val="zh-CN"/>
        </w:rPr>
        <w:t>超出最高限价的投标无效。</w:t>
      </w:r>
    </w:p>
    <w:p w:rsidR="000E330F" w:rsidRDefault="00B830D7">
      <w:pPr>
        <w:pStyle w:val="ab"/>
        <w:widowControl/>
        <w:shd w:val="clear" w:color="auto" w:fill="FFFFFF"/>
        <w:spacing w:line="360" w:lineRule="auto"/>
        <w:ind w:firstLineChars="100" w:firstLine="240"/>
        <w:jc w:val="left"/>
        <w:rPr>
          <w:rFonts w:asciiTheme="minorEastAsia" w:eastAsiaTheme="minorEastAsia" w:hAnsiTheme="minorEastAsia" w:cs="宋体"/>
          <w:color w:val="000000"/>
          <w:kern w:val="0"/>
          <w:lang w:val="zh-CN"/>
        </w:rPr>
      </w:pPr>
      <w:r>
        <w:rPr>
          <w:rFonts w:asciiTheme="minorEastAsia" w:hAnsiTheme="minorEastAsia" w:cs="宋体" w:hint="eastAsia"/>
          <w:color w:val="000000"/>
          <w:kern w:val="0"/>
          <w:lang w:val="zh-CN"/>
        </w:rPr>
        <w:t>六、资金支付</w:t>
      </w:r>
    </w:p>
    <w:p w:rsidR="000E330F" w:rsidRDefault="00B830D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0E330F" w:rsidRDefault="00B830D7">
      <w:pPr>
        <w:widowControl/>
        <w:shd w:val="clear" w:color="auto" w:fill="FFFFFF"/>
        <w:spacing w:line="360" w:lineRule="auto"/>
        <w:ind w:firstLineChars="300" w:firstLine="72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2、支付时间及条件：安装验收合格后付30%，余款采用分期付款方式进行支付。</w:t>
      </w: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B830D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E330F" w:rsidRDefault="00B830D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E330F">
        <w:trPr>
          <w:trHeight w:val="636"/>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E330F" w:rsidRDefault="00B830D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E330F">
        <w:trPr>
          <w:trHeight w:val="1278"/>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E330F" w:rsidRDefault="00B830D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项目名称：CT诊疗设备</w:t>
            </w:r>
          </w:p>
          <w:p w:rsidR="000E330F" w:rsidRDefault="00B830D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项目编号：长招采公字［2019］116号</w:t>
            </w:r>
          </w:p>
          <w:p w:rsidR="000E330F" w:rsidRDefault="00B830D7">
            <w:pPr>
              <w:pStyle w:val="ab"/>
              <w:widowControl/>
              <w:shd w:val="clear" w:color="auto" w:fill="FFFFFF"/>
              <w:jc w:val="left"/>
              <w:rPr>
                <w:rFonts w:asciiTheme="minorEastAsia" w:eastAsiaTheme="minorEastAsia" w:hAnsiTheme="minorEastAsia" w:cs="仿宋_GB2312"/>
              </w:rPr>
            </w:pPr>
            <w:r>
              <w:rPr>
                <w:rFonts w:asciiTheme="minorEastAsia" w:eastAsiaTheme="minorEastAsia" w:hAnsiTheme="minorEastAsia" w:cs="仿宋_GB2312" w:hint="eastAsia"/>
              </w:rPr>
              <w:t>项目内容：</w:t>
            </w:r>
            <w:r>
              <w:rPr>
                <w:rFonts w:asciiTheme="minorEastAsia" w:hAnsiTheme="minorEastAsia" w:cs="仿宋_GB2312" w:hint="eastAsia"/>
              </w:rPr>
              <w:t>CT诊疗设备</w:t>
            </w:r>
            <w:r>
              <w:rPr>
                <w:rFonts w:asciiTheme="minorEastAsia" w:eastAsiaTheme="minorEastAsia" w:hAnsiTheme="minorEastAsia" w:cs="仿宋_GB2312" w:hint="eastAsia"/>
                <w:color w:val="000000"/>
                <w:shd w:val="clear" w:color="auto" w:fill="FFFFFF"/>
              </w:rPr>
              <w:t>一台；</w:t>
            </w:r>
          </w:p>
          <w:p w:rsidR="000E330F" w:rsidRDefault="00B830D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项目地址：长葛市南席镇卫生院</w:t>
            </w:r>
          </w:p>
        </w:tc>
      </w:tr>
      <w:tr w:rsidR="000E330F">
        <w:trPr>
          <w:trHeight w:val="1421"/>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w:t>
            </w:r>
            <w:r>
              <w:rPr>
                <w:rFonts w:asciiTheme="minorEastAsia" w:hAnsiTheme="minorEastAsia" w:cs="仿宋_GB2312" w:hint="eastAsia"/>
                <w:sz w:val="24"/>
                <w:szCs w:val="24"/>
              </w:rPr>
              <w:t>长葛市南席镇卫生院</w:t>
            </w:r>
          </w:p>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w:t>
            </w:r>
            <w:r>
              <w:rPr>
                <w:rFonts w:asciiTheme="minorEastAsia" w:hAnsiTheme="minorEastAsia" w:cs="仿宋_GB2312" w:hint="eastAsia"/>
                <w:color w:val="000000"/>
                <w:sz w:val="24"/>
                <w:szCs w:val="24"/>
              </w:rPr>
              <w:t>长葛市南席镇民主路</w:t>
            </w:r>
          </w:p>
          <w:p w:rsidR="000E330F" w:rsidRDefault="00B830D7">
            <w:pPr>
              <w:autoSpaceDE w:val="0"/>
              <w:autoSpaceDN w:val="0"/>
              <w:adjustRightInd w:val="0"/>
              <w:spacing w:line="360" w:lineRule="auto"/>
              <w:jc w:val="left"/>
              <w:rPr>
                <w:rFonts w:ascii="宋体" w:hAnsi="宋体" w:cs="宋体"/>
                <w:sz w:val="24"/>
                <w:szCs w:val="24"/>
              </w:rPr>
            </w:pPr>
            <w:r>
              <w:rPr>
                <w:rFonts w:asciiTheme="minorEastAsia" w:hAnsiTheme="minorEastAsia" w:cs="仿宋_GB2312" w:hint="eastAsia"/>
                <w:color w:val="000000"/>
                <w:sz w:val="24"/>
                <w:szCs w:val="24"/>
              </w:rPr>
              <w:t>联系人：刘先生   联系电话：13707605033</w:t>
            </w:r>
          </w:p>
        </w:tc>
      </w:tr>
      <w:tr w:rsidR="000E330F">
        <w:trPr>
          <w:trHeight w:val="323"/>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名称：河南招标采购服务有限公司</w:t>
            </w:r>
          </w:p>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地址：郑州市纬四路</w:t>
            </w:r>
            <w:r>
              <w:rPr>
                <w:rFonts w:ascii="宋体" w:hAnsi="宋体" w:cs="宋体"/>
                <w:sz w:val="24"/>
                <w:szCs w:val="24"/>
              </w:rPr>
              <w:t>13</w:t>
            </w:r>
            <w:r>
              <w:rPr>
                <w:rFonts w:ascii="宋体" w:hAnsi="宋体" w:cs="宋体" w:hint="eastAsia"/>
                <w:sz w:val="24"/>
                <w:szCs w:val="24"/>
              </w:rPr>
              <w:t>号</w:t>
            </w:r>
          </w:p>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联系人：刘女士 胡女士     电话：</w:t>
            </w:r>
            <w:r>
              <w:rPr>
                <w:rFonts w:ascii="宋体" w:hAnsi="宋体" w:cs="宋体"/>
                <w:sz w:val="24"/>
                <w:szCs w:val="24"/>
              </w:rPr>
              <w:t>13937120256</w:t>
            </w:r>
            <w:r>
              <w:rPr>
                <w:rFonts w:ascii="宋体" w:hAnsi="宋体" w:cs="宋体" w:hint="eastAsia"/>
                <w:sz w:val="24"/>
                <w:szCs w:val="24"/>
              </w:rPr>
              <w:t xml:space="preserve"> 18839908189                    </w:t>
            </w:r>
          </w:p>
        </w:tc>
      </w:tr>
      <w:tr w:rsidR="000E330F">
        <w:trPr>
          <w:trHeight w:val="9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E330F" w:rsidRDefault="00B830D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3、执业许可证。（非企业专业服务机构投标提供）</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E330F" w:rsidRDefault="00B830D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0E330F" w:rsidRDefault="00B830D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6、民办非企业单位登记证书。（民办非企业单位投标提供）</w:t>
            </w:r>
          </w:p>
          <w:p w:rsidR="000E330F" w:rsidRDefault="00B830D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（1）投标人是法人（法人包括企业法人、机关法人、事业单位法人和社会团体法人），提供本单位：</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w:t>
            </w:r>
            <w:r>
              <w:rPr>
                <w:rFonts w:asciiTheme="minorEastAsia" w:hAnsiTheme="minorEastAsia" w:hint="eastAsia"/>
                <w:bCs/>
                <w:sz w:val="24"/>
                <w:szCs w:val="24"/>
              </w:rPr>
              <w:lastRenderedPageBreak/>
              <w:t>构出具的投标担保函。</w:t>
            </w:r>
          </w:p>
          <w:p w:rsidR="000E330F" w:rsidRDefault="00B830D7">
            <w:pPr>
              <w:spacing w:line="360" w:lineRule="auto"/>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（2）投标人（其他组织和自然人）提供本单位：</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0E330F" w:rsidRDefault="00B830D7">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0E330F" w:rsidRDefault="00B830D7">
            <w:pPr>
              <w:autoSpaceDE w:val="0"/>
              <w:autoSpaceDN w:val="0"/>
              <w:adjustRightInd w:val="0"/>
              <w:spacing w:line="360" w:lineRule="auto"/>
              <w:ind w:right="-1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四、依法缴纳社会保障资金的证明材料</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0E330F" w:rsidRDefault="00B830D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E330F" w:rsidRDefault="00B830D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②投标人具备履行合同所必须的设备和专业技术能力承诺函或声明（承诺函或声明格式自拟）。</w:t>
            </w:r>
          </w:p>
          <w:p w:rsidR="000E330F" w:rsidRDefault="00B830D7">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①～②其中之一即可。</w:t>
            </w:r>
          </w:p>
          <w:p w:rsidR="000E330F" w:rsidRDefault="00B830D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E330F" w:rsidRDefault="00B830D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E330F" w:rsidRDefault="00B830D7">
            <w:pPr>
              <w:pStyle w:val="ab"/>
              <w:widowControl/>
              <w:shd w:val="clear" w:color="auto" w:fill="FFFFFF"/>
              <w:spacing w:line="400" w:lineRule="exact"/>
              <w:contextualSpacing/>
              <w:jc w:val="left"/>
              <w:rPr>
                <w:rFonts w:asciiTheme="minorEastAsia" w:eastAsiaTheme="minorEastAsia" w:hAnsiTheme="minorEastAsia" w:cs="宋体"/>
                <w:lang w:val="zh-CN"/>
              </w:rPr>
            </w:pPr>
            <w:r>
              <w:rPr>
                <w:rFonts w:asciiTheme="minorEastAsia" w:hAnsiTheme="minorEastAsia" w:cs="宋体" w:hint="eastAsia"/>
                <w:b/>
                <w:bCs/>
                <w:lang w:val="zh-CN"/>
              </w:rPr>
              <w:t>七、</w:t>
            </w:r>
            <w:r>
              <w:rPr>
                <w:rFonts w:asciiTheme="minorEastAsia" w:hAnsiTheme="minorEastAsia" w:cs="宋体" w:hint="eastAsia"/>
                <w:bCs/>
                <w:lang w:val="zh-CN"/>
              </w:rPr>
              <w:t>①</w:t>
            </w:r>
            <w:r>
              <w:rPr>
                <w:rFonts w:ascii="宋体" w:hAnsi="宋体" w:hint="eastAsia"/>
                <w:kern w:val="0"/>
              </w:rPr>
              <w:t>投标人为生产厂家时，须具有医疗器械生产许可证并具有相应的经营范围；投标人为经销商的</w:t>
            </w:r>
            <w:r w:rsidR="0008404D">
              <w:rPr>
                <w:rFonts w:ascii="宋体" w:hAnsi="宋体" w:hint="eastAsia"/>
                <w:kern w:val="0"/>
              </w:rPr>
              <w:t>须</w:t>
            </w:r>
            <w:r>
              <w:rPr>
                <w:rFonts w:ascii="宋体" w:hAnsi="宋体" w:hint="eastAsia"/>
                <w:kern w:val="0"/>
              </w:rPr>
              <w:t xml:space="preserve">具有医疗器械经营许可证并具有相应的经营范围； </w:t>
            </w:r>
            <w:r>
              <w:rPr>
                <w:rFonts w:asciiTheme="minorEastAsia" w:hAnsiTheme="minorEastAsia" w:hint="eastAsia"/>
                <w:bCs/>
              </w:rPr>
              <w:t>②</w:t>
            </w:r>
            <w:r>
              <w:rPr>
                <w:rFonts w:ascii="宋体" w:hAnsi="宋体" w:hint="eastAsia"/>
                <w:kern w:val="0"/>
              </w:rPr>
              <w:t>投标产品还须具有有效期内的</w:t>
            </w:r>
            <w:r>
              <w:rPr>
                <w:rFonts w:ascii="宋体" w:hAnsi="宋体" w:hint="eastAsia"/>
                <w:kern w:val="0"/>
              </w:rPr>
              <w:lastRenderedPageBreak/>
              <w:t>医疗器械注册证。</w:t>
            </w:r>
          </w:p>
          <w:p w:rsidR="000E330F" w:rsidRDefault="00B830D7">
            <w:pPr>
              <w:spacing w:line="360" w:lineRule="auto"/>
              <w:rPr>
                <w:rFonts w:asciiTheme="minorEastAsia" w:hAnsiTheme="minorEastAsia"/>
                <w:b/>
                <w:bCs/>
                <w:sz w:val="24"/>
                <w:szCs w:val="24"/>
              </w:rPr>
            </w:pPr>
            <w:r>
              <w:rPr>
                <w:rFonts w:asciiTheme="minorEastAsia" w:hAnsiTheme="minorEastAsia" w:cs="仿宋_GB2312" w:hint="eastAsia"/>
                <w:b/>
                <w:color w:val="000000"/>
                <w:sz w:val="24"/>
                <w:szCs w:val="24"/>
                <w:shd w:val="clear" w:color="auto" w:fill="FFFFFF"/>
              </w:rPr>
              <w:t>八、</w:t>
            </w:r>
            <w:r>
              <w:rPr>
                <w:rFonts w:asciiTheme="minorEastAsia" w:hAnsiTheme="minorEastAsia" w:hint="eastAsia"/>
                <w:b/>
                <w:bCs/>
                <w:sz w:val="24"/>
                <w:szCs w:val="24"/>
              </w:rPr>
              <w:t>未被列入“信用中国”网站</w:t>
            </w:r>
            <w:r>
              <w:rPr>
                <w:rFonts w:asciiTheme="minorEastAsia" w:hAnsiTheme="minorEastAsia"/>
                <w:b/>
                <w:bCs/>
                <w:sz w:val="24"/>
                <w:szCs w:val="24"/>
              </w:rPr>
              <w:t>(www.creditchina.gov.cn)</w:t>
            </w:r>
            <w:r>
              <w:rPr>
                <w:rFonts w:asciiTheme="minorEastAsia" w:hAnsiTheme="minorEastAsia" w:hint="eastAsia"/>
                <w:b/>
                <w:bCs/>
                <w:sz w:val="24"/>
                <w:szCs w:val="24"/>
              </w:rPr>
              <w:t>失信被执行人、重大税收违法案件当事人名单的投标人；“中国政府采购网”</w:t>
            </w:r>
            <w:r>
              <w:rPr>
                <w:rFonts w:asciiTheme="minorEastAsia" w:hAnsiTheme="minorEastAsia"/>
                <w:b/>
                <w:bCs/>
                <w:sz w:val="24"/>
                <w:szCs w:val="24"/>
              </w:rPr>
              <w:t xml:space="preserve"> (www.ccgp.gov.cn)</w:t>
            </w:r>
            <w:r>
              <w:rPr>
                <w:rFonts w:asciiTheme="minorEastAsia" w:hAnsiTheme="minorEastAsia" w:hint="eastAsia"/>
                <w:b/>
                <w:bCs/>
                <w:sz w:val="24"/>
                <w:szCs w:val="24"/>
              </w:rPr>
              <w:t>政府采购严重违法失信行为记录名单的投标人；</w:t>
            </w:r>
            <w:r>
              <w:rPr>
                <w:rFonts w:asciiTheme="minorEastAsia" w:hAnsiTheme="minorEastAsia" w:cs="仿宋_GB2312" w:hint="eastAsia"/>
                <w:b/>
                <w:color w:val="000000"/>
                <w:sz w:val="24"/>
                <w:szCs w:val="24"/>
                <w:shd w:val="clear" w:color="auto" w:fill="FFFFFF"/>
              </w:rPr>
              <w:t>“中国社会组织公共服务平台”网站（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）严重违法失信名单的社会组织。</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hint="eastAsia"/>
                <w:bCs/>
                <w:color w:val="000000"/>
                <w:sz w:val="24"/>
                <w:szCs w:val="24"/>
              </w:rPr>
              <w:t>查询渠道：“信用中国”网站（</w:t>
            </w:r>
            <w:r>
              <w:rPr>
                <w:rFonts w:asciiTheme="minorEastAsia" w:hAnsiTheme="minorEastAsia"/>
                <w:bCs/>
                <w:color w:val="000000"/>
                <w:sz w:val="24"/>
                <w:szCs w:val="24"/>
              </w:rPr>
              <w:t>www.creditchina.gov.cn</w:t>
            </w:r>
            <w:r>
              <w:rPr>
                <w:rFonts w:asciiTheme="minorEastAsia" w:hAnsiTheme="minorEastAsia" w:hint="eastAsia"/>
                <w:bCs/>
                <w:color w:val="000000"/>
                <w:sz w:val="24"/>
                <w:szCs w:val="24"/>
              </w:rPr>
              <w:t>）、“中国政府采购网”（</w:t>
            </w:r>
            <w:r>
              <w:rPr>
                <w:rFonts w:asciiTheme="minorEastAsia" w:hAnsiTheme="minorEastAsia"/>
                <w:bCs/>
                <w:color w:val="000000"/>
                <w:sz w:val="24"/>
                <w:szCs w:val="24"/>
              </w:rPr>
              <w:t>www.ccgp.gov.cn</w:t>
            </w:r>
            <w:r>
              <w:rPr>
                <w:rFonts w:asciiTheme="minorEastAsia" w:hAnsiTheme="minorEastAsia" w:hint="eastAsia"/>
                <w:bCs/>
                <w:color w:val="000000"/>
                <w:sz w:val="24"/>
                <w:szCs w:val="24"/>
              </w:rPr>
              <w:t>）；“中国社会组织公共服务平台”网站（</w:t>
            </w:r>
            <w:r>
              <w:rPr>
                <w:rFonts w:asciiTheme="minorEastAsia" w:hAnsiTheme="minorEastAsia"/>
                <w:bCs/>
                <w:color w:val="000000"/>
                <w:sz w:val="24"/>
                <w:szCs w:val="24"/>
              </w:rPr>
              <w:t>www.chinanpo.gov.cn</w:t>
            </w:r>
            <w:r>
              <w:rPr>
                <w:rFonts w:asciiTheme="minorEastAsia" w:hAnsiTheme="minorEastAsia" w:hint="eastAsia"/>
                <w:bCs/>
                <w:color w:val="000000"/>
                <w:sz w:val="24"/>
                <w:szCs w:val="24"/>
              </w:rPr>
              <w:t>）（仅查询社会组织）</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）截止时间：同投标截止时间；</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0E330F" w:rsidRDefault="00B830D7">
            <w:pPr>
              <w:autoSpaceDE w:val="0"/>
              <w:autoSpaceDN w:val="0"/>
              <w:spacing w:line="360" w:lineRule="auto"/>
              <w:contextualSpacing/>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0E330F" w:rsidRDefault="00B830D7">
            <w:pPr>
              <w:autoSpaceDE w:val="0"/>
              <w:autoSpaceDN w:val="0"/>
              <w:spacing w:line="360" w:lineRule="auto"/>
              <w:contextualSpacing/>
              <w:jc w:val="left"/>
              <w:rPr>
                <w:rFonts w:asciiTheme="minorEastAsia" w:hAnsiTheme="minorEastAsia" w:cs="仿宋_GB2312"/>
                <w:sz w:val="24"/>
                <w:szCs w:val="24"/>
              </w:rPr>
            </w:pPr>
            <w:r>
              <w:rPr>
                <w:rFonts w:ascii="宋体" w:hAnsi="宋体" w:cs="宋体" w:hint="eastAsia"/>
                <w:kern w:val="0"/>
                <w:sz w:val="24"/>
                <w:szCs w:val="24"/>
              </w:rPr>
              <w:t>（5）供应商不良信用记录以采购人查询结果为准，采购人在开标现场查询之后，网站信息发生的任何变更不再作为评审依据，供应商自行提供的与网站信息不一致的其他证明材料亦不作为评审依据。</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E330F" w:rsidRDefault="00B830D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42C4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42C4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E330F" w:rsidRDefault="00B830D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450</w:t>
            </w:r>
            <w:r>
              <w:rPr>
                <w:rFonts w:asciiTheme="minorEastAsia" w:hAnsiTheme="minorEastAsia" w:cs="宋体" w:hint="eastAsia"/>
                <w:bCs/>
                <w:sz w:val="24"/>
                <w:szCs w:val="24"/>
                <w:lang w:val="zh-CN"/>
              </w:rPr>
              <w:t>万元，超出最高限价的投标无效。</w:t>
            </w:r>
          </w:p>
        </w:tc>
      </w:tr>
      <w:tr w:rsidR="000E330F">
        <w:trPr>
          <w:trHeight w:val="907"/>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E330F" w:rsidRDefault="00B42C4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不组织</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E330F">
        <w:trPr>
          <w:trHeight w:val="907"/>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E330F" w:rsidRDefault="00B42C4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不召开</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E330F" w:rsidRDefault="00B42C46">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 xml:space="preserve">不允许    </w:t>
            </w:r>
            <w:r w:rsidR="00B830D7">
              <w:rPr>
                <w:rFonts w:asciiTheme="minorEastAsia" w:hAnsiTheme="minorEastAsia" w:cs="宋体" w:hint="eastAsia"/>
                <w:b/>
                <w:bCs/>
                <w:sz w:val="24"/>
                <w:szCs w:val="24"/>
                <w:lang w:val="zh-CN"/>
              </w:rPr>
              <w:t>□</w:t>
            </w:r>
            <w:r w:rsidR="00B830D7">
              <w:rPr>
                <w:rFonts w:asciiTheme="minorEastAsia" w:hAnsiTheme="minorEastAsia" w:hint="eastAsia"/>
                <w:sz w:val="24"/>
                <w:szCs w:val="24"/>
              </w:rPr>
              <w:t>允许</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E330F" w:rsidRDefault="00B830D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E330F" w:rsidRDefault="00B830D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E330F" w:rsidRDefault="00B830D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E330F" w:rsidRDefault="00B42C4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 xml:space="preserve">不允许   </w:t>
            </w:r>
            <w:r w:rsidR="00B830D7">
              <w:rPr>
                <w:rFonts w:asciiTheme="minorEastAsia" w:hAnsiTheme="minorEastAsia" w:cs="宋体" w:hint="eastAsia"/>
                <w:b/>
                <w:bCs/>
                <w:sz w:val="24"/>
                <w:szCs w:val="24"/>
                <w:lang w:val="zh-CN"/>
              </w:rPr>
              <w:t>□</w:t>
            </w:r>
            <w:r w:rsidR="00B830D7">
              <w:rPr>
                <w:rFonts w:asciiTheme="minorEastAsia" w:hAnsiTheme="minorEastAsia" w:cs="仿宋_GB2312" w:hint="eastAsia"/>
                <w:sz w:val="24"/>
                <w:szCs w:val="24"/>
              </w:rPr>
              <w:t>允许</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E330F" w:rsidRDefault="00D3564F" w:rsidP="00D3564F">
            <w:pPr>
              <w:autoSpaceDE w:val="0"/>
              <w:autoSpaceDN w:val="0"/>
              <w:adjustRightInd w:val="0"/>
              <w:spacing w:line="360" w:lineRule="auto"/>
              <w:jc w:val="left"/>
              <w:rPr>
                <w:rFonts w:asciiTheme="minorEastAsia" w:hAnsiTheme="minorEastAsia" w:cs="宋体"/>
                <w:bCs/>
                <w:color w:val="000000" w:themeColor="text1"/>
                <w:sz w:val="24"/>
                <w:szCs w:val="24"/>
                <w:lang w:val="zh-CN"/>
              </w:rPr>
            </w:pPr>
            <w:r w:rsidRPr="00D3564F">
              <w:rPr>
                <w:rFonts w:asciiTheme="minorEastAsia" w:hAnsiTheme="minorEastAsia" w:cs="仿宋_GB2312" w:hint="eastAsia"/>
                <w:color w:val="000000" w:themeColor="text1"/>
                <w:sz w:val="24"/>
                <w:szCs w:val="24"/>
              </w:rPr>
              <w:t>2020年1月21日</w:t>
            </w:r>
            <w:r>
              <w:rPr>
                <w:rFonts w:asciiTheme="minorEastAsia" w:hAnsiTheme="minorEastAsia" w:cs="仿宋_GB2312" w:hint="eastAsia"/>
                <w:color w:val="000000" w:themeColor="text1"/>
                <w:sz w:val="24"/>
                <w:szCs w:val="24"/>
              </w:rPr>
              <w:t>10</w:t>
            </w:r>
            <w:r w:rsidRPr="00D3564F">
              <w:rPr>
                <w:rFonts w:asciiTheme="minorEastAsia" w:hAnsiTheme="minorEastAsia" w:cs="仿宋_GB2312" w:hint="eastAsia"/>
                <w:color w:val="000000" w:themeColor="text1"/>
                <w:sz w:val="24"/>
                <w:szCs w:val="24"/>
              </w:rPr>
              <w:t>时00分（北京时间）</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E330F" w:rsidRPr="00D3564F" w:rsidRDefault="00B830D7">
            <w:pPr>
              <w:autoSpaceDE w:val="0"/>
              <w:autoSpaceDN w:val="0"/>
              <w:adjustRightInd w:val="0"/>
              <w:spacing w:line="360" w:lineRule="auto"/>
              <w:jc w:val="center"/>
              <w:rPr>
                <w:rFonts w:asciiTheme="minorEastAsia" w:hAnsiTheme="minorEastAsia" w:cs="仿宋_GB2312"/>
                <w:color w:val="000000" w:themeColor="text1"/>
                <w:sz w:val="24"/>
                <w:szCs w:val="24"/>
              </w:rPr>
            </w:pPr>
            <w:r w:rsidRPr="00D3564F">
              <w:rPr>
                <w:rFonts w:asciiTheme="minorEastAsia" w:hAnsiTheme="minorEastAsia" w:cs="仿宋_GB2312" w:hint="eastAsia"/>
                <w:color w:val="000000" w:themeColor="text1"/>
                <w:sz w:val="24"/>
                <w:szCs w:val="24"/>
              </w:rPr>
              <w:t>递交投标文件</w:t>
            </w:r>
          </w:p>
          <w:p w:rsidR="000E330F" w:rsidRPr="00D3564F" w:rsidRDefault="00B830D7">
            <w:pPr>
              <w:autoSpaceDE w:val="0"/>
              <w:autoSpaceDN w:val="0"/>
              <w:adjustRightInd w:val="0"/>
              <w:spacing w:line="360" w:lineRule="auto"/>
              <w:jc w:val="center"/>
              <w:rPr>
                <w:rFonts w:asciiTheme="minorEastAsia" w:hAnsiTheme="minorEastAsia" w:cs="仿宋_GB2312"/>
                <w:color w:val="000000" w:themeColor="text1"/>
                <w:sz w:val="24"/>
                <w:szCs w:val="24"/>
              </w:rPr>
            </w:pPr>
            <w:r w:rsidRPr="00D3564F">
              <w:rPr>
                <w:rFonts w:asciiTheme="minorEastAsia" w:hAnsiTheme="minorEastAsia" w:cs="仿宋_GB2312" w:hint="eastAsia"/>
                <w:color w:val="000000" w:themeColor="text1"/>
                <w:sz w:val="24"/>
                <w:szCs w:val="24"/>
              </w:rPr>
              <w:t>及开标地点</w:t>
            </w:r>
          </w:p>
        </w:tc>
        <w:tc>
          <w:tcPr>
            <w:tcW w:w="6813" w:type="dxa"/>
            <w:vAlign w:val="center"/>
          </w:tcPr>
          <w:p w:rsidR="000E330F" w:rsidRPr="00D3564F" w:rsidRDefault="00B830D7" w:rsidP="00D3564F">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长葛市公共资源交易中心（长葛市葛天大道东段商务区6#楼</w:t>
            </w:r>
            <w:r w:rsidR="00D3564F">
              <w:rPr>
                <w:rFonts w:asciiTheme="minorEastAsia" w:hAnsiTheme="minorEastAsia" w:cs="仿宋_GB2312" w:hint="eastAsia"/>
                <w:color w:val="000000" w:themeColor="text1"/>
                <w:sz w:val="24"/>
                <w:szCs w:val="24"/>
              </w:rPr>
              <w:t>418</w:t>
            </w:r>
            <w:r>
              <w:rPr>
                <w:rFonts w:asciiTheme="minorEastAsia" w:hAnsiTheme="minorEastAsia" w:cs="仿宋_GB2312" w:hint="eastAsia"/>
                <w:color w:val="000000" w:themeColor="text1"/>
                <w:sz w:val="24"/>
                <w:szCs w:val="24"/>
              </w:rPr>
              <w:t xml:space="preserve">       </w:t>
            </w:r>
            <w:r w:rsidRPr="00D3564F">
              <w:rPr>
                <w:rFonts w:asciiTheme="minorEastAsia" w:hAnsiTheme="minorEastAsia" w:cs="仿宋_GB2312" w:hint="eastAsia"/>
                <w:color w:val="000000" w:themeColor="text1"/>
                <w:sz w:val="24"/>
                <w:szCs w:val="24"/>
              </w:rPr>
              <w:t>室）</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E330F" w:rsidRDefault="00B830D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0E330F">
        <w:trPr>
          <w:trHeight w:val="2147"/>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w:t>
            </w:r>
            <w:r w:rsidRPr="00D3564F">
              <w:rPr>
                <w:rFonts w:asciiTheme="minorEastAsia" w:hAnsiTheme="minorEastAsia" w:cs="宋体" w:hint="eastAsia"/>
                <w:color w:val="000000"/>
                <w:sz w:val="24"/>
                <w:szCs w:val="24"/>
              </w:rPr>
              <w:t>《中国政府采购网》</w:t>
            </w:r>
            <w:r>
              <w:rPr>
                <w:rFonts w:asciiTheme="minorEastAsia" w:hAnsiTheme="minorEastAsia" w:cs="宋体" w:hint="eastAsia"/>
                <w:color w:val="000000"/>
                <w:sz w:val="24"/>
                <w:szCs w:val="24"/>
              </w:rPr>
              <w:t>、《河南省政府采购网》、《全国公共资源交易平台（河南省·许昌市）》、《</w:t>
            </w:r>
            <w:r>
              <w:rPr>
                <w:rFonts w:asciiTheme="minorEastAsia" w:hAnsiTheme="minorEastAsia" w:cs="宋体" w:hint="eastAsia"/>
                <w:sz w:val="24"/>
                <w:szCs w:val="24"/>
              </w:rPr>
              <w:t>长葛市人民政府门户网站》发布。</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E330F">
        <w:trPr>
          <w:trHeight w:val="9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E330F" w:rsidRDefault="00B42C4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830D7">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830D7">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B830D7">
              <w:rPr>
                <w:rFonts w:asciiTheme="minorEastAsia" w:hAnsiTheme="minorEastAsia" w:cs="宋体" w:hint="eastAsia"/>
                <w:color w:val="000000"/>
                <w:sz w:val="24"/>
                <w:szCs w:val="24"/>
                <w:lang w:val="zh-CN"/>
              </w:rPr>
              <w:t>（文件</w:t>
            </w:r>
            <w:r w:rsidR="00B830D7">
              <w:rPr>
                <w:rFonts w:asciiTheme="minorEastAsia" w:hAnsiTheme="minorEastAsia" w:cs="宋体" w:hint="eastAsia"/>
                <w:color w:val="000000"/>
                <w:sz w:val="24"/>
                <w:szCs w:val="24"/>
                <w:lang w:val="zh-CN"/>
              </w:rPr>
              <w:lastRenderedPageBreak/>
              <w:t>格式为： XXX公司XXX项目编号.file）。</w:t>
            </w:r>
            <w:r w:rsidR="00B830D7">
              <w:rPr>
                <w:rFonts w:asciiTheme="minorEastAsia" w:hAnsiTheme="minorEastAsia" w:cs="宋体" w:hint="eastAsia"/>
                <w:color w:val="000000"/>
                <w:sz w:val="24"/>
                <w:szCs w:val="24"/>
              </w:rPr>
              <w:t>使用电子介质存储的备份文件1份（文件格式为：名称为“备份”的文件夹）。</w:t>
            </w:r>
          </w:p>
          <w:p w:rsidR="000E330F" w:rsidRDefault="00B42C4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830D7">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830D7">
              <w:rPr>
                <w:rFonts w:asciiTheme="minorEastAsia" w:hAnsiTheme="minorEastAsia" w:cs="宋体" w:hint="eastAsia"/>
                <w:color w:val="000000"/>
                <w:sz w:val="24"/>
                <w:szCs w:val="24"/>
              </w:rPr>
              <w:t>纸质投标文件：正本一份，副本一份。使用格式为“投标文件（供打印）.PDF”的文件</w:t>
            </w:r>
          </w:p>
          <w:p w:rsidR="000E330F" w:rsidRDefault="00B830D7">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E330F" w:rsidRDefault="00B42C46">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sidR="00B830D7">
              <w:rPr>
                <w:rFonts w:asciiTheme="minorEastAsia" w:hAnsiTheme="minorEastAsia" w:hint="eastAsia"/>
                <w:b/>
                <w:sz w:val="24"/>
                <w:szCs w:val="24"/>
              </w:rPr>
              <w:instrText>eq \o\ac(□,√)</w:instrText>
            </w:r>
            <w:r>
              <w:rPr>
                <w:rFonts w:asciiTheme="minorEastAsia" w:hAnsiTheme="minorEastAsia"/>
                <w:b/>
                <w:sz w:val="24"/>
                <w:szCs w:val="24"/>
              </w:rPr>
              <w:fldChar w:fldCharType="end"/>
            </w:r>
            <w:r w:rsidR="00B830D7">
              <w:rPr>
                <w:rFonts w:asciiTheme="minorEastAsia" w:hAnsiTheme="minorEastAsia" w:hint="eastAsia"/>
                <w:sz w:val="24"/>
                <w:szCs w:val="24"/>
              </w:rPr>
              <w:t>电子投标文件：按招标文件要求加盖投标人电子印章和法人电子印章。</w:t>
            </w:r>
          </w:p>
          <w:p w:rsidR="000E330F" w:rsidRDefault="00B42C4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b/>
                <w:sz w:val="24"/>
                <w:szCs w:val="24"/>
              </w:rPr>
              <w:fldChar w:fldCharType="begin"/>
            </w:r>
            <w:r w:rsidR="00B830D7">
              <w:rPr>
                <w:rFonts w:asciiTheme="minorEastAsia" w:hAnsiTheme="minorEastAsia" w:hint="eastAsia"/>
                <w:b/>
                <w:sz w:val="24"/>
                <w:szCs w:val="24"/>
              </w:rPr>
              <w:instrText>eq \o\ac(□,√)</w:instrText>
            </w:r>
            <w:r>
              <w:rPr>
                <w:rFonts w:asciiTheme="minorEastAsia" w:hAnsiTheme="minorEastAsia"/>
                <w:b/>
                <w:sz w:val="24"/>
                <w:szCs w:val="24"/>
              </w:rPr>
              <w:fldChar w:fldCharType="end"/>
            </w:r>
            <w:r w:rsidR="00B830D7">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E330F" w:rsidRDefault="00B830D7">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E330F" w:rsidRDefault="00B42C4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综合评分法</w:t>
            </w:r>
            <w:r w:rsidR="00B830D7">
              <w:rPr>
                <w:rFonts w:asciiTheme="minorEastAsia" w:hAnsiTheme="minorEastAsia" w:cs="宋体" w:hint="eastAsia"/>
                <w:b/>
                <w:bCs/>
                <w:sz w:val="24"/>
                <w:szCs w:val="24"/>
                <w:lang w:val="zh-CN"/>
              </w:rPr>
              <w:t>□</w:t>
            </w:r>
            <w:r w:rsidR="00B830D7">
              <w:rPr>
                <w:rFonts w:asciiTheme="minorEastAsia" w:hAnsiTheme="minorEastAsia" w:cs="仿宋_GB2312" w:hint="eastAsia"/>
                <w:sz w:val="24"/>
                <w:szCs w:val="24"/>
                <w:lang w:val="zh-CN"/>
              </w:rPr>
              <w:t>最低评标价法</w:t>
            </w:r>
          </w:p>
        </w:tc>
      </w:tr>
      <w:tr w:rsidR="000E330F">
        <w:trPr>
          <w:trHeight w:val="983"/>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0E330F" w:rsidRDefault="00B830D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履约担保</w:t>
            </w:r>
          </w:p>
        </w:tc>
        <w:tc>
          <w:tcPr>
            <w:tcW w:w="6813" w:type="dxa"/>
            <w:vAlign w:val="center"/>
          </w:tcPr>
          <w:p w:rsidR="000E330F" w:rsidRDefault="00B830D7">
            <w:pPr>
              <w:spacing w:line="400" w:lineRule="exact"/>
              <w:rPr>
                <w:rFonts w:asciiTheme="minorEastAsia" w:hAnsiTheme="minorEastAsia" w:cs="宋体"/>
                <w:sz w:val="24"/>
                <w:szCs w:val="24"/>
              </w:rPr>
            </w:pPr>
            <w:r>
              <w:rPr>
                <w:rFonts w:asciiTheme="minorEastAsia" w:hAnsiTheme="minorEastAsia" w:cs="宋体" w:hint="eastAsia"/>
                <w:sz w:val="24"/>
                <w:szCs w:val="24"/>
              </w:rPr>
              <w:t>开户行：中国工商银行股份有限公司长葛支行</w:t>
            </w:r>
          </w:p>
          <w:p w:rsidR="000E330F" w:rsidRDefault="00B830D7">
            <w:pPr>
              <w:spacing w:line="400" w:lineRule="exact"/>
              <w:rPr>
                <w:rFonts w:asciiTheme="minorEastAsia" w:hAnsiTheme="minorEastAsia" w:cs="宋体"/>
                <w:sz w:val="24"/>
                <w:szCs w:val="24"/>
              </w:rPr>
            </w:pPr>
            <w:r>
              <w:rPr>
                <w:rFonts w:asciiTheme="minorEastAsia" w:hAnsiTheme="minorEastAsia" w:cs="宋体" w:hint="eastAsia"/>
                <w:sz w:val="24"/>
                <w:szCs w:val="24"/>
              </w:rPr>
              <w:t>户  名：长葛市公共资源交易中心</w:t>
            </w:r>
          </w:p>
          <w:p w:rsidR="000E330F" w:rsidRDefault="00B830D7">
            <w:pPr>
              <w:spacing w:line="400" w:lineRule="exact"/>
              <w:rPr>
                <w:rFonts w:asciiTheme="minorEastAsia" w:hAnsiTheme="minorEastAsia" w:cs="宋体"/>
                <w:sz w:val="24"/>
                <w:szCs w:val="24"/>
              </w:rPr>
            </w:pPr>
            <w:r>
              <w:rPr>
                <w:rFonts w:asciiTheme="minorEastAsia" w:hAnsiTheme="minorEastAsia" w:cs="宋体" w:hint="eastAsia"/>
                <w:sz w:val="24"/>
                <w:szCs w:val="24"/>
              </w:rPr>
              <w:t>账  号：1708026029200151795</w:t>
            </w:r>
          </w:p>
          <w:p w:rsidR="000E330F" w:rsidRDefault="00B830D7">
            <w:pPr>
              <w:keepNext/>
              <w:spacing w:line="400" w:lineRule="exact"/>
              <w:rPr>
                <w:rFonts w:ascii="宋体" w:hAnsi="宋体" w:cs="宋体"/>
                <w:sz w:val="24"/>
                <w:szCs w:val="24"/>
              </w:rPr>
            </w:pPr>
            <w:r>
              <w:rPr>
                <w:rFonts w:ascii="宋体" w:hAnsi="宋体" w:cs="宋体" w:hint="eastAsia"/>
                <w:sz w:val="24"/>
                <w:szCs w:val="24"/>
              </w:rPr>
              <w:t>履约担保的金额：中标金额的</w:t>
            </w:r>
            <w:r>
              <w:rPr>
                <w:rFonts w:ascii="宋体" w:hAnsi="宋体" w:cs="宋体"/>
                <w:sz w:val="24"/>
                <w:szCs w:val="24"/>
              </w:rPr>
              <w:t>10%</w:t>
            </w:r>
            <w:r>
              <w:rPr>
                <w:rFonts w:ascii="宋体" w:hAnsi="宋体" w:cs="宋体" w:hint="eastAsia"/>
                <w:sz w:val="24"/>
                <w:szCs w:val="24"/>
              </w:rPr>
              <w:t>。</w:t>
            </w:r>
          </w:p>
          <w:p w:rsidR="000E330F" w:rsidRDefault="00B830D7">
            <w:pPr>
              <w:keepNext/>
              <w:spacing w:line="400" w:lineRule="exact"/>
              <w:rPr>
                <w:rFonts w:ascii="宋体" w:hAnsi="宋体" w:cs="宋体"/>
                <w:sz w:val="24"/>
                <w:szCs w:val="24"/>
              </w:rPr>
            </w:pPr>
            <w:r>
              <w:rPr>
                <w:rFonts w:ascii="宋体" w:hAnsi="宋体" w:cs="宋体" w:hint="eastAsia"/>
                <w:sz w:val="24"/>
                <w:szCs w:val="24"/>
              </w:rPr>
              <w:t>供应商在汇款单备注部分注明：此款为</w:t>
            </w:r>
            <w:r>
              <w:rPr>
                <w:rFonts w:ascii="宋体" w:hAnsi="宋体" w:cs="宋体" w:hint="eastAsia"/>
                <w:b/>
                <w:bCs/>
                <w:sz w:val="24"/>
                <w:szCs w:val="24"/>
                <w:u w:val="single"/>
              </w:rPr>
              <w:t>长招采公字</w:t>
            </w:r>
            <w:r>
              <w:rPr>
                <w:rFonts w:asciiTheme="minorEastAsia" w:hAnsiTheme="minorEastAsia" w:cs="宋体" w:hint="eastAsia"/>
                <w:b/>
                <w:bCs/>
                <w:sz w:val="24"/>
                <w:szCs w:val="24"/>
                <w:u w:val="single"/>
              </w:rPr>
              <w:t>［</w:t>
            </w:r>
            <w:r>
              <w:rPr>
                <w:rFonts w:ascii="宋体" w:hAnsi="宋体" w:cs="宋体"/>
                <w:b/>
                <w:bCs/>
                <w:sz w:val="24"/>
                <w:szCs w:val="24"/>
                <w:u w:val="single"/>
              </w:rPr>
              <w:t>2019</w:t>
            </w:r>
            <w:r>
              <w:rPr>
                <w:rFonts w:asciiTheme="minorEastAsia" w:hAnsiTheme="minorEastAsia" w:cs="宋体" w:hint="eastAsia"/>
                <w:b/>
                <w:bCs/>
                <w:sz w:val="24"/>
                <w:szCs w:val="24"/>
                <w:u w:val="single"/>
              </w:rPr>
              <w:t>］</w:t>
            </w:r>
            <w:r>
              <w:rPr>
                <w:rFonts w:ascii="宋体" w:hAnsi="宋体" w:cs="宋体" w:hint="eastAsia"/>
                <w:b/>
                <w:bCs/>
                <w:sz w:val="24"/>
                <w:szCs w:val="24"/>
                <w:u w:val="single"/>
              </w:rPr>
              <w:t xml:space="preserve">116   </w:t>
            </w:r>
            <w:r>
              <w:rPr>
                <w:rFonts w:ascii="宋体" w:hAnsi="宋体" w:cs="宋体" w:hint="eastAsia"/>
                <w:b/>
                <w:bCs/>
                <w:sz w:val="24"/>
                <w:szCs w:val="24"/>
                <w:u w:val="single"/>
              </w:rPr>
              <w:lastRenderedPageBreak/>
              <w:t>号</w:t>
            </w:r>
            <w:r>
              <w:rPr>
                <w:rFonts w:ascii="宋体" w:hAnsi="宋体" w:cs="宋体" w:hint="eastAsia"/>
                <w:sz w:val="24"/>
                <w:szCs w:val="24"/>
                <w:u w:val="single"/>
              </w:rPr>
              <w:t xml:space="preserve">项目 </w:t>
            </w:r>
            <w:r>
              <w:rPr>
                <w:rFonts w:ascii="宋体" w:hAnsi="宋体" w:cs="宋体" w:hint="eastAsia"/>
                <w:sz w:val="24"/>
                <w:szCs w:val="24"/>
              </w:rPr>
              <w:t>履约担保。</w:t>
            </w:r>
          </w:p>
          <w:p w:rsidR="000E330F" w:rsidRDefault="00B830D7">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szCs w:val="24"/>
              </w:rPr>
              <w:t>中标人无正当理由不与招标人订立合同，在签订合同时向招标人提出附加条件，或者不按照招标文件要求提交履约担保的，取消其中标资格。</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E330F" w:rsidRDefault="00B830D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0E330F" w:rsidRDefault="00B42C46">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收取中标人；</w:t>
            </w:r>
            <w:r w:rsidR="00B830D7">
              <w:rPr>
                <w:rFonts w:asciiTheme="minorEastAsia" w:hAnsiTheme="minorEastAsia" w:cs="宋体" w:hint="eastAsia"/>
                <w:b/>
                <w:bCs/>
                <w:sz w:val="24"/>
                <w:szCs w:val="24"/>
                <w:lang w:val="zh-CN"/>
              </w:rPr>
              <w:t>□</w:t>
            </w:r>
            <w:r w:rsidR="00B830D7">
              <w:rPr>
                <w:rFonts w:asciiTheme="minorEastAsia" w:hAnsiTheme="minorEastAsia" w:cs="宋体" w:hint="eastAsia"/>
                <w:bCs/>
                <w:sz w:val="24"/>
                <w:szCs w:val="24"/>
                <w:lang w:val="zh-CN"/>
              </w:rPr>
              <w:t>收取采购人。</w:t>
            </w:r>
            <w:r w:rsidR="00B830D7">
              <w:rPr>
                <w:rFonts w:asciiTheme="minorEastAsia" w:hAnsiTheme="minorEastAsia" w:cs="宋体" w:hint="eastAsia"/>
                <w:color w:val="333333"/>
                <w:sz w:val="24"/>
                <w:szCs w:val="24"/>
              </w:rPr>
              <w:t>收取标准:差额累进计价法。一次性以银行划账、电汇、汇票或支票的形式支付。</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xiafeng20051115@126.com。</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E330F" w:rsidRDefault="00B42C4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B830D7">
              <w:rPr>
                <w:rFonts w:asciiTheme="minorEastAsia" w:hAnsiTheme="minorEastAsia" w:cs="宋体" w:hint="eastAsia"/>
                <w:sz w:val="24"/>
                <w:szCs w:val="24"/>
                <w:lang w:val="zh-CN"/>
              </w:rPr>
              <w:t>（本招标文件第六章另有要求提供原件的除外）。</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E330F" w:rsidRDefault="00B830D7">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按照《关于推进全流程电子化交易和在线监管工作有关问题的通知》（许公管办[2019]3号）规定：</w:t>
            </w:r>
          </w:p>
          <w:p w:rsidR="000E330F" w:rsidRDefault="00B830D7">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Pr>
                <w:rFonts w:asciiTheme="minorEastAsia" w:hAnsiTheme="minorEastAsia" w:hint="eastAsia"/>
                <w:sz w:val="24"/>
                <w:szCs w:val="24"/>
              </w:rPr>
              <w:t>，视为‘</w:t>
            </w:r>
            <w:r>
              <w:rPr>
                <w:rFonts w:asciiTheme="minorEastAsia" w:hAnsiTheme="minorEastAsia"/>
                <w:sz w:val="24"/>
                <w:szCs w:val="24"/>
              </w:rPr>
              <w:t>不同</w:t>
            </w:r>
            <w:r>
              <w:rPr>
                <w:rFonts w:asciiTheme="minorEastAsia" w:hAnsiTheme="minorEastAsia" w:hint="eastAsia"/>
                <w:sz w:val="24"/>
                <w:szCs w:val="24"/>
              </w:rPr>
              <w:t>投标人的投标</w:t>
            </w:r>
            <w:r>
              <w:rPr>
                <w:rFonts w:asciiTheme="minorEastAsia" w:hAnsiTheme="minorEastAsia"/>
                <w:sz w:val="24"/>
                <w:szCs w:val="24"/>
              </w:rPr>
              <w:t>文件由同一单位或者个人编制</w:t>
            </w:r>
            <w:r>
              <w:rPr>
                <w:rFonts w:asciiTheme="minorEastAsia" w:hAnsiTheme="minorEastAsia" w:hint="eastAsia"/>
                <w:sz w:val="24"/>
                <w:szCs w:val="24"/>
              </w:rPr>
              <w:t>’或‘</w:t>
            </w:r>
            <w:r>
              <w:rPr>
                <w:rFonts w:asciiTheme="minorEastAsia" w:hAnsiTheme="minorEastAsia"/>
                <w:sz w:val="24"/>
                <w:szCs w:val="24"/>
              </w:rPr>
              <w:t>不同</w:t>
            </w:r>
            <w:r>
              <w:rPr>
                <w:rFonts w:asciiTheme="minorEastAsia" w:hAnsiTheme="minorEastAsia" w:hint="eastAsia"/>
                <w:sz w:val="24"/>
                <w:szCs w:val="24"/>
              </w:rPr>
              <w:t>投标人</w:t>
            </w:r>
            <w:r>
              <w:rPr>
                <w:rFonts w:asciiTheme="minorEastAsia" w:hAnsiTheme="minorEastAsia"/>
                <w:sz w:val="24"/>
                <w:szCs w:val="24"/>
              </w:rPr>
              <w:t>委托同一单位或者个人办理</w:t>
            </w:r>
            <w:r>
              <w:rPr>
                <w:rFonts w:asciiTheme="minorEastAsia" w:hAnsiTheme="minorEastAsia" w:hint="eastAsia"/>
                <w:sz w:val="24"/>
                <w:szCs w:val="24"/>
              </w:rPr>
              <w:t>响应</w:t>
            </w:r>
            <w:r>
              <w:rPr>
                <w:rFonts w:asciiTheme="minorEastAsia" w:hAnsiTheme="minorEastAsia"/>
                <w:sz w:val="24"/>
                <w:szCs w:val="24"/>
              </w:rPr>
              <w:t>事宜</w:t>
            </w:r>
            <w:r>
              <w:rPr>
                <w:rFonts w:asciiTheme="minorEastAsia" w:hAnsiTheme="minorEastAsia" w:hint="eastAsia"/>
                <w:sz w:val="24"/>
                <w:szCs w:val="24"/>
              </w:rPr>
              <w:t>’，其投标无效。</w:t>
            </w:r>
          </w:p>
          <w:p w:rsidR="000E330F" w:rsidRDefault="00B830D7">
            <w:pPr>
              <w:autoSpaceDE w:val="0"/>
              <w:autoSpaceDN w:val="0"/>
              <w:adjustRightInd w:val="0"/>
              <w:spacing w:line="360" w:lineRule="auto"/>
              <w:contextualSpacing/>
              <w:rPr>
                <w:rFonts w:asciiTheme="minorEastAsia" w:hAnsiTheme="minorEastAsia" w:cs="宋体"/>
                <w:sz w:val="24"/>
                <w:szCs w:val="24"/>
                <w:lang w:val="zh-CN"/>
              </w:rPr>
            </w:pPr>
            <w:r>
              <w:rPr>
                <w:rFonts w:asciiTheme="minorEastAsia" w:hAnsiTheme="minorEastAsia" w:hint="eastAsia"/>
                <w:sz w:val="24"/>
                <w:szCs w:val="24"/>
              </w:rPr>
              <w:t>评审专家应严格按照要求查看“硬件特征码” 相关信息并进行评审，在评审报告中显示“不同投标人电子投标文件制作硬件特征码”是否雷同的分析及判定结果。</w:t>
            </w:r>
          </w:p>
        </w:tc>
      </w:tr>
    </w:tbl>
    <w:p w:rsidR="000E330F" w:rsidRDefault="000E330F">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p>
    <w:p w:rsidR="000E330F" w:rsidRDefault="000E330F">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p>
    <w:p w:rsidR="000E330F" w:rsidRDefault="00B830D7">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E330F" w:rsidRDefault="000E330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E330F" w:rsidRDefault="00B830D7">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0E330F" w:rsidRDefault="00B830D7">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E330F" w:rsidRDefault="00B830D7">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0E330F" w:rsidRDefault="00B830D7">
      <w:pPr>
        <w:pStyle w:val="af"/>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0E330F" w:rsidRDefault="00B830D7">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在中华人民共和国境内注册，具有本项目生产、制造、供应或实施能力，符合、承认并承诺履行本招标文件各项规定的法人、其他组织或者自然人。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E330F" w:rsidRDefault="000E330F">
      <w:pPr>
        <w:autoSpaceDE w:val="0"/>
        <w:autoSpaceDN w:val="0"/>
        <w:spacing w:line="360" w:lineRule="auto"/>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E330F" w:rsidRDefault="00B830D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4.2 投标人所提供的服务应当没有侵犯任何第三方的知识产权、技术秘密等合法权 利。</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w:t>
      </w:r>
      <w:r>
        <w:rPr>
          <w:rFonts w:asciiTheme="minorEastAsia" w:hAnsiTheme="minorEastAsia" w:cs="宋体" w:hint="eastAsia"/>
          <w:kern w:val="0"/>
          <w:szCs w:val="21"/>
        </w:rPr>
        <w:lastRenderedPageBreak/>
        <w:t>绝。</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4.5 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4.6 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0E330F" w:rsidRDefault="00B830D7">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E330F" w:rsidRDefault="000E330F">
      <w:pPr>
        <w:tabs>
          <w:tab w:val="left" w:pos="1260"/>
        </w:tabs>
        <w:autoSpaceDE w:val="0"/>
        <w:autoSpaceDN w:val="0"/>
        <w:spacing w:line="360" w:lineRule="auto"/>
        <w:contextualSpacing/>
        <w:jc w:val="center"/>
        <w:rPr>
          <w:rFonts w:asciiTheme="minorEastAsia" w:hAnsiTheme="minorEastAsia" w:cs="宋体"/>
          <w:b/>
          <w:kern w:val="0"/>
          <w:szCs w:val="21"/>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0E330F" w:rsidRDefault="00B830D7">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0E330F" w:rsidRDefault="00B830D7">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0E330F" w:rsidRDefault="00B830D7">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0E330F" w:rsidRDefault="000E330F">
      <w:pPr>
        <w:tabs>
          <w:tab w:val="left" w:pos="1260"/>
        </w:tabs>
        <w:autoSpaceDE w:val="0"/>
        <w:autoSpaceDN w:val="0"/>
        <w:spacing w:line="360" w:lineRule="auto"/>
        <w:contextualSpacing/>
        <w:jc w:val="center"/>
        <w:rPr>
          <w:rFonts w:asciiTheme="minorEastAsia" w:hAnsiTheme="minorEastAsia" w:cs="宋体"/>
          <w:b/>
          <w:kern w:val="0"/>
          <w:szCs w:val="21"/>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最高限价，且不低于成本价。本次招标实行“最高限价（项目控制金额上限）”,投标人的投标报价高于最高限价（项目控制金额上限）的，该投标人的投标文件将被视为非实质性响应予以拒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w:t>
      </w:r>
      <w:r>
        <w:rPr>
          <w:rFonts w:asciiTheme="minorEastAsia" w:hAnsiTheme="minorEastAsia" w:cs="宋体" w:hint="eastAsia"/>
          <w:kern w:val="0"/>
          <w:szCs w:val="21"/>
        </w:rPr>
        <w:lastRenderedPageBreak/>
        <w:t>标人应按照以上要求将投标文件编上唯一的连贯页码并以A4幅面装订成册，并在投标文件封面上注明：正本/副本、所投项目名称、项目编号、投标人名称、日期等字样。</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0E330F" w:rsidRDefault="000E330F">
      <w:pPr>
        <w:tabs>
          <w:tab w:val="left" w:pos="1260"/>
        </w:tabs>
        <w:autoSpaceDE w:val="0"/>
        <w:autoSpaceDN w:val="0"/>
        <w:spacing w:line="360" w:lineRule="auto"/>
        <w:contextualSpacing/>
        <w:rPr>
          <w:rFonts w:asciiTheme="minorEastAsia" w:hAnsiTheme="minorEastAsia" w:cs="仿宋_GB2312"/>
          <w:szCs w:val="21"/>
          <w:lang w:val="zh-CN"/>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0E330F" w:rsidRDefault="000E330F">
      <w:pPr>
        <w:autoSpaceDE w:val="0"/>
        <w:autoSpaceDN w:val="0"/>
        <w:spacing w:line="360" w:lineRule="auto"/>
        <w:contextualSpacing/>
        <w:rPr>
          <w:rFonts w:asciiTheme="minorEastAsia" w:hAnsiTheme="minorEastAsia" w:cs="宋体"/>
          <w:kern w:val="0"/>
          <w:szCs w:val="21"/>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0E330F" w:rsidRDefault="00B830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因投标人原因电子投标文件解密失败的，由系统技术人员协助投标人将备份文件（电子介质存储）导入系统。若备份文件（电子介质存储）无法导入系统或导入系统仍无法解密的，其投标将被拒绝。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0E330F" w:rsidRDefault="00B830D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0E330F" w:rsidRDefault="00B830D7">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评审专家发现本人与参加采购活动的供应商有利害关系的,应当主动提出回避。采购人或者代理机构发现评审专家与参加采购活动的供应商有利害关系的,应当要求其回避。</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0E330F" w:rsidRDefault="00B830D7">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0E330F" w:rsidRDefault="00B830D7">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28.1投标文件中开标一览表(报价表)内容与投标文件中相应内容不一致的，以开标一览表(报价表)为准；</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28.2大写金额和小写金额不一致的，以大写金额为准；</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28.3单价金额小数点或者百分比有明显错位的，以开标一览表的总价为准，并修改单价；</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29.1投标文件属下列情况之一的，按照无效投标处理：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（4）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0E330F" w:rsidRDefault="00B830D7">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lastRenderedPageBreak/>
        <w:t>评审得分相同的，由采购人或者采购人委托评标委员会按照招标文件规定的方式确定一个投标人获得中标人推荐资格，招标文件未规定的采取随机抽取方式确定，其他同品牌投标人不作为中标候选人。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0E330F" w:rsidRDefault="00B830D7">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w:t>
      </w:r>
      <w:r>
        <w:rPr>
          <w:rFonts w:asciiTheme="minorEastAsia" w:hAnsiTheme="minorEastAsia" w:cs="宋体" w:hint="eastAsia"/>
          <w:kern w:val="0"/>
          <w:szCs w:val="21"/>
        </w:rPr>
        <w:lastRenderedPageBreak/>
        <w:t>满足招标文件全部实质性要求且投标报价最低的投标人为排名第一的中标候选人。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0E330F" w:rsidRDefault="000E330F">
      <w:pPr>
        <w:tabs>
          <w:tab w:val="left" w:pos="1260"/>
        </w:tabs>
        <w:autoSpaceDE w:val="0"/>
        <w:autoSpaceDN w:val="0"/>
        <w:spacing w:line="360" w:lineRule="auto"/>
        <w:contextualSpacing/>
        <w:rPr>
          <w:rFonts w:asciiTheme="minorEastAsia" w:hAnsiTheme="minorEastAsia" w:cs="仿宋_GB2312"/>
          <w:szCs w:val="21"/>
          <w:lang w:val="zh-CN"/>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0E330F" w:rsidRDefault="00B830D7">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0E330F" w:rsidRDefault="00B830D7">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E330F" w:rsidRDefault="00B830D7">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w:t>
      </w:r>
      <w:r w:rsidR="00B27A95" w:rsidRPr="00B27A95">
        <w:rPr>
          <w:rFonts w:asciiTheme="minorEastAsia" w:hAnsiTheme="minorEastAsia" w:cs="宋体" w:hint="eastAsia"/>
          <w:kern w:val="0"/>
          <w:szCs w:val="21"/>
        </w:rPr>
        <w:t>提出后</w:t>
      </w:r>
      <w:r w:rsidR="00B27A95" w:rsidRPr="006A75D0">
        <w:rPr>
          <w:rFonts w:asciiTheme="minorEastAsia" w:hAnsiTheme="minorEastAsia" w:cs="宋体" w:hint="eastAsia"/>
          <w:kern w:val="0"/>
          <w:szCs w:val="21"/>
        </w:rPr>
        <w:t>通知中心项目联系人查收</w:t>
      </w:r>
      <w:r w:rsidRPr="006A75D0">
        <w:rPr>
          <w:rFonts w:asciiTheme="minorEastAsia" w:hAnsiTheme="minorEastAsia" w:cs="宋体" w:hint="eastAsia"/>
          <w:kern w:val="0"/>
          <w:szCs w:val="21"/>
        </w:rPr>
        <w:t>，并</w:t>
      </w:r>
      <w:r>
        <w:rPr>
          <w:rFonts w:asciiTheme="minorEastAsia" w:hAnsiTheme="minorEastAsia" w:cs="宋体" w:hint="eastAsia"/>
          <w:kern w:val="0"/>
          <w:szCs w:val="21"/>
        </w:rPr>
        <w:t>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E330F" w:rsidRDefault="00B830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B27A95" w:rsidRDefault="00B830D7">
      <w:pPr>
        <w:pStyle w:val="af"/>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“供应商须知前附表”中规定中标人提交履约担保的，中标人应当按照供应商须知前附表规定向采购</w:t>
      </w:r>
    </w:p>
    <w:p w:rsidR="00B27A95" w:rsidRDefault="00B27A95">
      <w:pPr>
        <w:pStyle w:val="af"/>
        <w:autoSpaceDE w:val="0"/>
        <w:autoSpaceDN w:val="0"/>
        <w:spacing w:line="360" w:lineRule="auto"/>
        <w:ind w:left="420" w:firstLineChars="0" w:firstLine="0"/>
        <w:contextualSpacing/>
        <w:rPr>
          <w:rFonts w:ascii="宋体" w:hAnsi="宋体" w:cs="宋体"/>
          <w:kern w:val="0"/>
          <w:szCs w:val="21"/>
        </w:rPr>
      </w:pPr>
    </w:p>
    <w:p w:rsidR="000E330F" w:rsidRDefault="00B830D7">
      <w:pPr>
        <w:pStyle w:val="af"/>
        <w:autoSpaceDE w:val="0"/>
        <w:autoSpaceDN w:val="0"/>
        <w:spacing w:line="360" w:lineRule="auto"/>
        <w:ind w:left="420" w:firstLineChars="0" w:firstLine="0"/>
        <w:contextualSpacing/>
        <w:rPr>
          <w:rFonts w:asciiTheme="minorEastAsia" w:hAnsiTheme="minorEastAsia" w:cs="宋体"/>
          <w:b/>
          <w:kern w:val="0"/>
          <w:szCs w:val="21"/>
        </w:rPr>
      </w:pPr>
      <w:r>
        <w:rPr>
          <w:rFonts w:ascii="宋体" w:hAnsi="宋体" w:cs="宋体" w:hint="eastAsia"/>
          <w:kern w:val="0"/>
          <w:szCs w:val="21"/>
        </w:rPr>
        <w:lastRenderedPageBreak/>
        <w:t>人提交。履约担保的数额不得超过政府采购合同金额的</w:t>
      </w:r>
      <w:r>
        <w:rPr>
          <w:rFonts w:ascii="宋体" w:hAnsi="宋体" w:cs="宋体"/>
          <w:kern w:val="0"/>
          <w:szCs w:val="21"/>
        </w:rPr>
        <w:t>10%</w:t>
      </w:r>
      <w:r>
        <w:rPr>
          <w:rFonts w:ascii="宋体" w:hAnsi="宋体" w:cs="宋体" w:hint="eastAsia"/>
          <w:kern w:val="0"/>
          <w:szCs w:val="21"/>
        </w:rPr>
        <w:t>。</w:t>
      </w:r>
    </w:p>
    <w:p w:rsidR="000E330F" w:rsidRDefault="000E33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0E330F" w:rsidRDefault="00B830D7">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0E330F" w:rsidRDefault="00B830D7">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0E330F" w:rsidRDefault="00B830D7">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0"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0"/>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lastRenderedPageBreak/>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E330F" w:rsidRDefault="000E330F">
      <w:pPr>
        <w:pStyle w:val="a7"/>
        <w:spacing w:line="360" w:lineRule="auto"/>
        <w:contextualSpacing/>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75C1" w:rsidRDefault="009D75C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B830D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E330F" w:rsidRDefault="00B830D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E330F" w:rsidRDefault="00B830D7">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0E330F" w:rsidRDefault="00B830D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E330F" w:rsidRDefault="00B830D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0E330F">
        <w:trPr>
          <w:trHeight w:val="567"/>
          <w:jc w:val="center"/>
        </w:trPr>
        <w:tc>
          <w:tcPr>
            <w:tcW w:w="67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E330F">
        <w:trPr>
          <w:trHeight w:val="567"/>
          <w:jc w:val="center"/>
        </w:trPr>
        <w:tc>
          <w:tcPr>
            <w:tcW w:w="67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0E330F" w:rsidRDefault="00B830D7">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0E330F" w:rsidRDefault="00B830D7">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0E330F" w:rsidRDefault="00B830D7">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E330F" w:rsidRDefault="00B830D7">
            <w:pPr>
              <w:spacing w:line="360" w:lineRule="auto"/>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w:t>
            </w:r>
            <w:r>
              <w:rPr>
                <w:rFonts w:asciiTheme="minorEastAsia" w:hAnsiTheme="minorEastAsia" w:hint="eastAsia"/>
                <w:bCs/>
                <w:szCs w:val="21"/>
              </w:rPr>
              <w:lastRenderedPageBreak/>
              <w:t>的投标担保函。</w:t>
            </w:r>
          </w:p>
          <w:p w:rsidR="000E330F" w:rsidRDefault="00B830D7">
            <w:pPr>
              <w:spacing w:line="360" w:lineRule="auto"/>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0E330F" w:rsidRDefault="00B830D7">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E330F" w:rsidRDefault="00B830D7">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0E330F" w:rsidRDefault="00B830D7">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0E330F" w:rsidRDefault="00B830D7">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0E330F" w:rsidRDefault="00B830D7">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E330F" w:rsidRDefault="00B830D7">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0E330F" w:rsidRDefault="00B830D7">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E330F" w:rsidRDefault="00B830D7">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0E330F" w:rsidRDefault="00B830D7">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0E330F" w:rsidRDefault="00B830D7">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0E330F" w:rsidRDefault="00B830D7">
            <w:pPr>
              <w:spacing w:line="360"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4"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0E330F" w:rsidRDefault="00B830D7">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0E330F" w:rsidRDefault="00B830D7">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0E330F" w:rsidRDefault="00B830D7">
            <w:pPr>
              <w:spacing w:line="360" w:lineRule="auto"/>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rsidR="000E330F" w:rsidRDefault="00B830D7">
            <w:pPr>
              <w:spacing w:line="360" w:lineRule="auto"/>
              <w:rPr>
                <w:rFonts w:asciiTheme="minorEastAsia" w:hAnsiTheme="minorEastAsia"/>
                <w:b/>
                <w:bCs/>
                <w:szCs w:val="21"/>
              </w:rPr>
            </w:pPr>
            <w:r>
              <w:rPr>
                <w:rFonts w:ascii="宋体" w:hAnsi="宋体" w:hint="eastAsia"/>
                <w:bCs/>
                <w:szCs w:val="21"/>
              </w:rPr>
              <w:t>（5）供应商不良信用记录以采购人查询结果为准，采购人在开标现场查询之后，网站信息发生的任何变更不再作为评审依据，供应商自行提供的与网站信息不一致的其他证明材料亦不作为评审依据。</w:t>
            </w:r>
          </w:p>
        </w:tc>
      </w:tr>
      <w:tr w:rsidR="000E330F" w:rsidTr="0008404D">
        <w:trPr>
          <w:trHeight w:val="1347"/>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szCs w:val="21"/>
              </w:rPr>
              <w:t>投标人须具备的特殊</w:t>
            </w:r>
          </w:p>
          <w:p w:rsidR="000E330F" w:rsidRDefault="00B830D7">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0E330F" w:rsidRDefault="0008404D">
            <w:pPr>
              <w:widowControl/>
              <w:wordWrap w:val="0"/>
              <w:spacing w:line="420" w:lineRule="exact"/>
              <w:jc w:val="left"/>
              <w:rPr>
                <w:rFonts w:asciiTheme="minorEastAsia" w:hAnsiTheme="minorEastAsia"/>
                <w:b/>
                <w:bCs/>
                <w:szCs w:val="21"/>
              </w:rPr>
            </w:pPr>
            <w:r>
              <w:rPr>
                <w:rFonts w:asciiTheme="minorEastAsia" w:hAnsiTheme="minorEastAsia" w:cs="宋体" w:hint="eastAsia"/>
                <w:bCs/>
                <w:lang w:val="zh-CN"/>
              </w:rPr>
              <w:t>①</w:t>
            </w:r>
            <w:r>
              <w:rPr>
                <w:rFonts w:ascii="宋体" w:hAnsi="宋体" w:hint="eastAsia"/>
                <w:kern w:val="0"/>
              </w:rPr>
              <w:t xml:space="preserve">投标人为生产厂家时，须具有医疗器械生产许可证并具有相应的经营范围；投标人为经销商的须具有医疗器械经营许可证并具有相应的经营范围； </w:t>
            </w:r>
            <w:r>
              <w:rPr>
                <w:rFonts w:asciiTheme="minorEastAsia" w:hAnsiTheme="minorEastAsia" w:hint="eastAsia"/>
                <w:bCs/>
              </w:rPr>
              <w:t>②</w:t>
            </w:r>
            <w:r>
              <w:rPr>
                <w:rFonts w:ascii="宋体" w:hAnsi="宋体" w:hint="eastAsia"/>
                <w:kern w:val="0"/>
              </w:rPr>
              <w:t>投标产品还须具有有效期内的医疗器械注册证。</w:t>
            </w:r>
          </w:p>
        </w:tc>
      </w:tr>
      <w:tr w:rsidR="000E330F">
        <w:trPr>
          <w:trHeight w:val="624"/>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0E330F" w:rsidRDefault="00B830D7">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0E330F">
        <w:trPr>
          <w:trHeight w:val="624"/>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0E330F" w:rsidRDefault="00B830D7">
            <w:pPr>
              <w:spacing w:line="360" w:lineRule="auto"/>
              <w:rPr>
                <w:rFonts w:asciiTheme="minorEastAsia" w:hAnsiTheme="minorEastAsia"/>
                <w:szCs w:val="21"/>
              </w:rPr>
            </w:pPr>
            <w:r>
              <w:rPr>
                <w:rFonts w:asciiTheme="minorEastAsia" w:hAnsiTheme="minorEastAsia" w:hint="eastAsia"/>
                <w:b/>
                <w:szCs w:val="21"/>
              </w:rPr>
              <w:t>投标承诺函</w:t>
            </w:r>
          </w:p>
        </w:tc>
        <w:tc>
          <w:tcPr>
            <w:tcW w:w="6555" w:type="dxa"/>
            <w:vAlign w:val="center"/>
          </w:tcPr>
          <w:p w:rsidR="000E330F" w:rsidRDefault="00B830D7">
            <w:pPr>
              <w:spacing w:line="360" w:lineRule="auto"/>
              <w:rPr>
                <w:rFonts w:asciiTheme="minorEastAsia" w:hAnsiTheme="minorEastAsia"/>
                <w:b/>
                <w:szCs w:val="21"/>
              </w:rPr>
            </w:pPr>
            <w:r>
              <w:rPr>
                <w:rFonts w:hAnsi="宋体" w:cs="宋体" w:hint="eastAsia"/>
                <w:bCs/>
                <w:szCs w:val="21"/>
              </w:rPr>
              <w:t>参考招标文件第八章格式填写</w:t>
            </w:r>
          </w:p>
        </w:tc>
      </w:tr>
      <w:tr w:rsidR="000E330F">
        <w:trPr>
          <w:trHeight w:val="624"/>
          <w:jc w:val="center"/>
        </w:trPr>
        <w:tc>
          <w:tcPr>
            <w:tcW w:w="67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0E330F" w:rsidRDefault="00B830D7">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0E330F">
        <w:trPr>
          <w:trHeight w:val="567"/>
          <w:jc w:val="center"/>
        </w:trPr>
        <w:tc>
          <w:tcPr>
            <w:tcW w:w="675" w:type="dxa"/>
            <w:vAlign w:val="center"/>
          </w:tcPr>
          <w:p w:rsidR="000E330F" w:rsidRDefault="00B830D7">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0E330F" w:rsidRDefault="00B830D7">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0E330F" w:rsidRDefault="00B830D7">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0E330F" w:rsidRDefault="00B830D7">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E330F" w:rsidRDefault="00B830D7">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w:t>
            </w:r>
            <w:r>
              <w:rPr>
                <w:rFonts w:ascii="楷体" w:eastAsia="楷体" w:hAnsi="楷体" w:hint="eastAsia"/>
                <w:color w:val="000000"/>
                <w:sz w:val="24"/>
              </w:rPr>
              <w:lastRenderedPageBreak/>
              <w:t>人”指代表单位行使职权的主要负责人，应与实际提交的“营业执照等证明文件”载明的一致。</w:t>
            </w:r>
          </w:p>
          <w:p w:rsidR="000E330F" w:rsidRDefault="00B830D7">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0E330F">
        <w:trPr>
          <w:trHeight w:val="567"/>
          <w:jc w:val="center"/>
        </w:trPr>
        <w:tc>
          <w:tcPr>
            <w:tcW w:w="675" w:type="dxa"/>
            <w:vAlign w:val="center"/>
          </w:tcPr>
          <w:p w:rsidR="000E330F" w:rsidRDefault="00B830D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E330F" w:rsidRDefault="000E330F">
            <w:pPr>
              <w:spacing w:line="360" w:lineRule="auto"/>
              <w:rPr>
                <w:rFonts w:asciiTheme="minorEastAsia" w:hAnsiTheme="minorEastAsia" w:cs="仿宋_GB2312"/>
                <w:szCs w:val="21"/>
                <w:lang w:val="zh-CN"/>
              </w:rPr>
            </w:pPr>
          </w:p>
        </w:tc>
      </w:tr>
      <w:tr w:rsidR="000E330F">
        <w:trPr>
          <w:trHeight w:val="567"/>
          <w:jc w:val="center"/>
        </w:trPr>
        <w:tc>
          <w:tcPr>
            <w:tcW w:w="675" w:type="dxa"/>
            <w:vAlign w:val="center"/>
          </w:tcPr>
          <w:p w:rsidR="000E330F" w:rsidRDefault="00B830D7">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0E330F" w:rsidRDefault="000E330F">
            <w:pPr>
              <w:spacing w:line="360" w:lineRule="auto"/>
              <w:rPr>
                <w:rFonts w:asciiTheme="minorEastAsia" w:hAnsiTheme="minorEastAsia"/>
                <w:bCs/>
                <w:szCs w:val="21"/>
              </w:rPr>
            </w:pPr>
          </w:p>
        </w:tc>
      </w:tr>
    </w:tbl>
    <w:p w:rsidR="000E330F" w:rsidRDefault="000E330F">
      <w:pPr>
        <w:spacing w:line="360" w:lineRule="auto"/>
        <w:ind w:rightChars="200" w:right="420"/>
        <w:contextualSpacing/>
        <w:rPr>
          <w:rFonts w:asciiTheme="minorEastAsia" w:hAnsiTheme="minorEastAsia" w:cs="仿宋_GB2312"/>
          <w:szCs w:val="21"/>
          <w:lang w:val="zh-CN"/>
        </w:rPr>
      </w:pPr>
    </w:p>
    <w:p w:rsidR="000E330F" w:rsidRDefault="00B830D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E330F" w:rsidRDefault="00B830D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E330F" w:rsidRDefault="00B830D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E330F" w:rsidRDefault="00B830D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E330F" w:rsidRDefault="00B830D7">
      <w:pPr>
        <w:pStyle w:val="a7"/>
        <w:numPr>
          <w:ilvl w:val="0"/>
          <w:numId w:val="19"/>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lastRenderedPageBreak/>
        <w:t>对投标文件进行比较和评价；</w:t>
      </w:r>
    </w:p>
    <w:p w:rsidR="000E330F" w:rsidRDefault="00B830D7">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E330F" w:rsidRDefault="00B830D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E330F" w:rsidRDefault="00B830D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w:t>
      </w:r>
      <w:r>
        <w:rPr>
          <w:rFonts w:asciiTheme="minorEastAsia" w:eastAsiaTheme="minorEastAsia" w:hAnsiTheme="minorEastAsia" w:cs="仿宋_GB2312" w:hint="eastAsia"/>
          <w:szCs w:val="24"/>
          <w:lang w:val="zh-CN"/>
        </w:rPr>
        <w:lastRenderedPageBreak/>
        <w:t>分类或节能清单中的产品无法满足工作需要的，可在节能清单之外采购。</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E330F" w:rsidRDefault="00B830D7">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w:t>
      </w:r>
      <w:r>
        <w:rPr>
          <w:rFonts w:asciiTheme="minorEastAsia" w:hAnsiTheme="minorEastAsia" w:cs="仿宋_GB2312" w:hint="eastAsia"/>
          <w:sz w:val="24"/>
          <w:szCs w:val="24"/>
          <w:lang w:val="zh-CN"/>
        </w:rPr>
        <w:lastRenderedPageBreak/>
        <w:t>的原件扫描件（或图片）。</w:t>
      </w:r>
    </w:p>
    <w:p w:rsidR="000E330F" w:rsidRDefault="00B830D7">
      <w:pPr>
        <w:tabs>
          <w:tab w:val="left" w:pos="1260"/>
        </w:tabs>
        <w:autoSpaceDE w:val="0"/>
        <w:autoSpaceDN w:val="0"/>
        <w:spacing w:line="360" w:lineRule="auto"/>
        <w:ind w:firstLineChars="200" w:firstLine="422"/>
        <w:contextualSpacing/>
        <w:rPr>
          <w:rFonts w:hAnsi="宋体" w:cs="宋体"/>
          <w:b/>
          <w:szCs w:val="24"/>
          <w:lang w:val="zh-CN"/>
        </w:rPr>
      </w:pPr>
      <w:r>
        <w:rPr>
          <w:rFonts w:hAnsi="宋体" w:cs="宋体" w:hint="eastAsia"/>
          <w:b/>
          <w:szCs w:val="24"/>
          <w:lang w:val="zh-CN"/>
        </w:rPr>
        <w:t>（</w:t>
      </w:r>
      <w:r>
        <w:rPr>
          <w:rFonts w:hAnsi="宋体" w:cs="宋体" w:hint="eastAsia"/>
          <w:b/>
          <w:szCs w:val="24"/>
          <w:lang w:val="zh-CN"/>
        </w:rPr>
        <w:t>5</w:t>
      </w:r>
      <w:r>
        <w:rPr>
          <w:rFonts w:hAnsi="宋体" w:cs="宋体" w:hint="eastAsia"/>
          <w:b/>
          <w:szCs w:val="24"/>
          <w:lang w:val="zh-CN"/>
        </w:rPr>
        <w:t>）支持脱贫攻坚（物业服务采购）</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ascii="宋体" w:hAnsi="宋体" w:cs="仿宋_GB2312" w:hint="eastAsia"/>
          <w:sz w:val="24"/>
          <w:szCs w:val="24"/>
          <w:lang w:val="zh-CN"/>
        </w:rPr>
        <w:t>〕</w:t>
      </w:r>
      <w:r>
        <w:rPr>
          <w:rFonts w:ascii="宋体" w:hAnsi="宋体" w:cs="仿宋_GB2312"/>
          <w:sz w:val="24"/>
          <w:szCs w:val="24"/>
          <w:lang w:val="zh-CN"/>
        </w:rPr>
        <w:t>27</w:t>
      </w:r>
      <w:r>
        <w:rPr>
          <w:rFonts w:ascii="宋体" w:hAnsi="宋体"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ascii="宋体" w:hAnsi="宋体" w:cs="仿宋_GB2312" w:hint="eastAsia"/>
          <w:sz w:val="24"/>
          <w:szCs w:val="24"/>
          <w:lang w:val="zh-CN"/>
        </w:rPr>
        <w:t>个国家级贫困县域内，且聘用建档立卡贫困人员物业公司提供的物业服务。</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E330F" w:rsidRDefault="00B830D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（6）投标无效情形</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E330F" w:rsidRDefault="00B830D7">
      <w:pPr>
        <w:pStyle w:val="16"/>
        <w:rPr>
          <w:rFonts w:ascii="宋体" w:hAnsi="宋体"/>
          <w:b/>
          <w:sz w:val="24"/>
          <w:lang w:val="zh-CN"/>
        </w:rPr>
      </w:pPr>
      <w:r>
        <w:rPr>
          <w:rFonts w:ascii="宋体" w:hAnsi="宋体" w:hint="eastAsia"/>
          <w:b/>
          <w:sz w:val="24"/>
          <w:lang w:val="zh-CN"/>
        </w:rPr>
        <w:t>（</w:t>
      </w:r>
      <w:r>
        <w:rPr>
          <w:rFonts w:ascii="宋体" w:hAnsi="宋体" w:hint="eastAsia"/>
          <w:b/>
          <w:sz w:val="24"/>
        </w:rPr>
        <w:t>7</w:t>
      </w:r>
      <w:r>
        <w:rPr>
          <w:rFonts w:ascii="宋体" w:hAnsi="宋体" w:hint="eastAsia"/>
          <w:b/>
          <w:sz w:val="24"/>
          <w:lang w:val="zh-CN"/>
        </w:rPr>
        <w:t>）评标标准</w:t>
      </w:r>
    </w:p>
    <w:p w:rsidR="000E330F" w:rsidRDefault="000E330F" w:rsidP="000E330F">
      <w:pPr>
        <w:pStyle w:val="a0"/>
        <w:ind w:firstLine="340"/>
        <w:rPr>
          <w:lang w:val="zh-CN"/>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0E330F">
        <w:trPr>
          <w:trHeight w:val="900"/>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jc w:val="center"/>
              <w:rPr>
                <w:rFonts w:ascii="宋体" w:eastAsia="宋体" w:hAnsi="宋体" w:cs="宋体"/>
                <w:szCs w:val="21"/>
              </w:rPr>
            </w:pPr>
            <w:r>
              <w:rPr>
                <w:rFonts w:ascii="宋体" w:eastAsia="宋体" w:hAnsi="宋体" w:cs="宋体" w:hint="eastAsia"/>
                <w:szCs w:val="21"/>
              </w:rPr>
              <w:t>分值构成</w:t>
            </w:r>
          </w:p>
          <w:p w:rsidR="000E330F" w:rsidRDefault="00B830D7">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7208" w:type="dxa"/>
            <w:gridSpan w:val="2"/>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价格分值：</w:t>
            </w:r>
            <w:r>
              <w:rPr>
                <w:rFonts w:ascii="宋体" w:eastAsia="宋体" w:hAnsi="宋体" w:cs="宋体" w:hint="eastAsia"/>
                <w:color w:val="000000"/>
                <w:szCs w:val="21"/>
                <w:u w:val="single"/>
              </w:rPr>
              <w:t>40</w:t>
            </w:r>
            <w:r>
              <w:rPr>
                <w:rFonts w:ascii="宋体" w:eastAsia="宋体" w:hAnsi="宋体" w:cs="宋体" w:hint="eastAsia"/>
                <w:color w:val="000000"/>
                <w:szCs w:val="21"/>
              </w:rPr>
              <w:t>分</w:t>
            </w:r>
          </w:p>
          <w:p w:rsidR="000E330F" w:rsidRDefault="00B830D7">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商务部分：</w:t>
            </w:r>
            <w:r>
              <w:rPr>
                <w:rFonts w:ascii="宋体" w:eastAsia="宋体" w:hAnsi="宋体" w:cs="宋体" w:hint="eastAsia"/>
                <w:color w:val="000000"/>
                <w:szCs w:val="21"/>
                <w:u w:val="single"/>
              </w:rPr>
              <w:t>36</w:t>
            </w:r>
            <w:r>
              <w:rPr>
                <w:rFonts w:ascii="宋体" w:eastAsia="宋体" w:hAnsi="宋体" w:cs="宋体" w:hint="eastAsia"/>
                <w:color w:val="000000"/>
                <w:szCs w:val="21"/>
              </w:rPr>
              <w:t>分</w:t>
            </w:r>
          </w:p>
          <w:p w:rsidR="000E330F" w:rsidRDefault="00B830D7">
            <w:pPr>
              <w:spacing w:line="360" w:lineRule="auto"/>
              <w:ind w:firstLineChars="200" w:firstLine="420"/>
              <w:jc w:val="center"/>
              <w:rPr>
                <w:rFonts w:ascii="宋体" w:eastAsia="宋体" w:hAnsi="宋体" w:cs="宋体"/>
                <w:szCs w:val="21"/>
              </w:rPr>
            </w:pPr>
            <w:r>
              <w:rPr>
                <w:rFonts w:ascii="宋体" w:eastAsia="宋体" w:hAnsi="宋体" w:cs="宋体" w:hint="eastAsia"/>
                <w:color w:val="000000"/>
                <w:szCs w:val="21"/>
              </w:rPr>
              <w:t>技术部分：</w:t>
            </w:r>
            <w:r>
              <w:rPr>
                <w:rFonts w:ascii="宋体" w:eastAsia="宋体" w:hAnsi="宋体" w:cs="宋体" w:hint="eastAsia"/>
                <w:color w:val="000000"/>
                <w:szCs w:val="21"/>
                <w:u w:val="single"/>
              </w:rPr>
              <w:t>24</w:t>
            </w:r>
            <w:r>
              <w:rPr>
                <w:rFonts w:ascii="宋体" w:eastAsia="宋体" w:hAnsi="宋体" w:cs="宋体" w:hint="eastAsia"/>
                <w:color w:val="000000"/>
                <w:szCs w:val="21"/>
              </w:rPr>
              <w:t>分</w:t>
            </w:r>
          </w:p>
        </w:tc>
      </w:tr>
      <w:tr w:rsidR="000E330F">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lastRenderedPageBreak/>
              <w:t>价格部分（满分</w:t>
            </w:r>
            <w:r>
              <w:rPr>
                <w:rFonts w:ascii="宋体" w:hAnsi="宋体" w:cs="宋体" w:hint="eastAsia"/>
                <w:b/>
                <w:color w:val="000000"/>
                <w:szCs w:val="21"/>
                <w:u w:val="single"/>
              </w:rPr>
              <w:t>4</w:t>
            </w:r>
            <w:r>
              <w:rPr>
                <w:rFonts w:ascii="宋体" w:eastAsia="宋体" w:hAnsi="宋体" w:cs="宋体" w:hint="eastAsia"/>
                <w:b/>
                <w:color w:val="000000"/>
                <w:szCs w:val="21"/>
                <w:u w:val="single"/>
              </w:rPr>
              <w:t>0</w:t>
            </w:r>
            <w:r>
              <w:rPr>
                <w:rFonts w:ascii="宋体" w:eastAsia="宋体" w:hAnsi="宋体" w:cs="宋体" w:hint="eastAsia"/>
                <w:b/>
                <w:color w:val="000000"/>
                <w:szCs w:val="21"/>
              </w:rPr>
              <w:t>分）</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t>分值</w:t>
            </w:r>
          </w:p>
        </w:tc>
      </w:tr>
      <w:tr w:rsidR="000E330F">
        <w:trPr>
          <w:trHeight w:val="1519"/>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投标报价</w:t>
            </w:r>
          </w:p>
          <w:p w:rsidR="000E330F" w:rsidRDefault="00B830D7">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评分标准</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0E330F" w:rsidRDefault="00B830D7">
            <w:pPr>
              <w:spacing w:line="360" w:lineRule="auto"/>
              <w:rPr>
                <w:rFonts w:ascii="宋体" w:eastAsia="宋体" w:hAnsi="宋体" w:cs="宋体"/>
                <w:color w:val="000000"/>
                <w:szCs w:val="21"/>
              </w:rPr>
            </w:pPr>
            <w:r>
              <w:rPr>
                <w:rFonts w:ascii="宋体" w:eastAsia="宋体" w:hAnsi="宋体" w:cs="宋体" w:hint="eastAsia"/>
                <w:szCs w:val="21"/>
              </w:rPr>
              <w:t>投标报价得分=（评标基准价/投标报价）×</w:t>
            </w:r>
            <w:r>
              <w:rPr>
                <w:rFonts w:ascii="宋体" w:eastAsia="宋体" w:hAnsi="宋体" w:cs="宋体" w:hint="eastAsia"/>
                <w:szCs w:val="21"/>
                <w:u w:val="single"/>
              </w:rPr>
              <w:t>40</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rPr>
            </w:pPr>
            <w:r>
              <w:rPr>
                <w:rFonts w:ascii="宋体" w:eastAsia="宋体" w:hAnsi="宋体" w:cs="宋体" w:hint="eastAsia"/>
                <w:color w:val="000000"/>
                <w:szCs w:val="21"/>
                <w:u w:val="single"/>
              </w:rPr>
              <w:t>40</w:t>
            </w:r>
            <w:r>
              <w:rPr>
                <w:rFonts w:ascii="宋体" w:eastAsia="宋体" w:hAnsi="宋体" w:cs="宋体" w:hint="eastAsia"/>
                <w:color w:val="000000"/>
                <w:szCs w:val="21"/>
              </w:rPr>
              <w:t>分</w:t>
            </w:r>
          </w:p>
        </w:tc>
      </w:tr>
      <w:tr w:rsidR="000E330F">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color w:val="000000"/>
                <w:szCs w:val="21"/>
              </w:rPr>
              <w:t>商务部分（满分36分）</w:t>
            </w:r>
          </w:p>
        </w:tc>
      </w:tr>
      <w:tr w:rsidR="000E330F">
        <w:trPr>
          <w:trHeight w:val="474"/>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分值</w:t>
            </w:r>
          </w:p>
        </w:tc>
      </w:tr>
      <w:tr w:rsidR="000E330F">
        <w:trPr>
          <w:trHeight w:val="2549"/>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0E330F">
            <w:pPr>
              <w:spacing w:line="360" w:lineRule="exact"/>
              <w:jc w:val="center"/>
              <w:rPr>
                <w:rFonts w:ascii="宋体" w:eastAsia="宋体" w:hAnsi="宋体" w:cs="宋体"/>
                <w:szCs w:val="21"/>
              </w:rPr>
            </w:pPr>
          </w:p>
          <w:p w:rsidR="000E330F" w:rsidRDefault="000E330F">
            <w:pPr>
              <w:spacing w:line="360" w:lineRule="exact"/>
              <w:jc w:val="center"/>
              <w:rPr>
                <w:rFonts w:ascii="宋体" w:eastAsia="宋体" w:hAnsi="宋体" w:cs="宋体"/>
                <w:szCs w:val="21"/>
              </w:rPr>
            </w:pPr>
          </w:p>
          <w:p w:rsidR="000E330F" w:rsidRDefault="000E330F">
            <w:pPr>
              <w:spacing w:line="360" w:lineRule="exact"/>
              <w:jc w:val="center"/>
              <w:rPr>
                <w:rFonts w:ascii="宋体" w:eastAsia="宋体" w:hAnsi="宋体" w:cs="宋体"/>
                <w:szCs w:val="21"/>
              </w:rPr>
            </w:pPr>
          </w:p>
          <w:p w:rsidR="000E330F" w:rsidRDefault="00B830D7">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企业实力</w:t>
            </w:r>
            <w:r>
              <w:rPr>
                <w:rFonts w:ascii="宋体" w:eastAsia="宋体" w:hAnsi="宋体" w:cs="宋体"/>
                <w:b/>
                <w:color w:val="000000"/>
                <w:szCs w:val="21"/>
              </w:rPr>
              <w:br/>
            </w:r>
          </w:p>
          <w:p w:rsidR="000E330F" w:rsidRDefault="000E330F">
            <w:pPr>
              <w:spacing w:line="36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pStyle w:val="af"/>
              <w:autoSpaceDE w:val="0"/>
              <w:autoSpaceDN w:val="0"/>
              <w:adjustRightInd w:val="0"/>
              <w:spacing w:line="430" w:lineRule="exact"/>
              <w:ind w:firstLineChars="0" w:firstLine="0"/>
              <w:jc w:val="left"/>
            </w:pPr>
            <w:r>
              <w:rPr>
                <w:rFonts w:hint="eastAsia"/>
              </w:rPr>
              <w:t>1.</w:t>
            </w:r>
            <w:r>
              <w:rPr>
                <w:rFonts w:hint="eastAsia"/>
              </w:rPr>
              <w:t>投标人或投标产品的制造商通过</w:t>
            </w:r>
            <w:r>
              <w:t>ISO9000</w:t>
            </w:r>
            <w:r>
              <w:rPr>
                <w:rFonts w:hint="eastAsia"/>
              </w:rPr>
              <w:t>系列质量管理体系认证</w:t>
            </w:r>
            <w:r>
              <w:t>(</w:t>
            </w:r>
            <w:r>
              <w:rPr>
                <w:rFonts w:hint="eastAsia"/>
              </w:rPr>
              <w:t>在有效期内）的得</w:t>
            </w:r>
            <w:r>
              <w:rPr>
                <w:rFonts w:hint="eastAsia"/>
              </w:rPr>
              <w:t>3</w:t>
            </w:r>
            <w:r>
              <w:rPr>
                <w:rFonts w:hint="eastAsia"/>
              </w:rPr>
              <w:t>分，没有不得分。</w:t>
            </w:r>
          </w:p>
          <w:p w:rsidR="000E330F" w:rsidRDefault="00B830D7">
            <w:pPr>
              <w:autoSpaceDE w:val="0"/>
              <w:autoSpaceDN w:val="0"/>
              <w:adjustRightInd w:val="0"/>
              <w:spacing w:line="430" w:lineRule="exact"/>
            </w:pPr>
            <w:r>
              <w:rPr>
                <w:rFonts w:hint="eastAsia"/>
              </w:rPr>
              <w:t>2.</w:t>
            </w:r>
            <w:r>
              <w:rPr>
                <w:rFonts w:hint="eastAsia"/>
              </w:rPr>
              <w:t>投标人获得</w:t>
            </w:r>
            <w:r>
              <w:rPr>
                <w:rFonts w:hint="eastAsia"/>
              </w:rPr>
              <w:t>AAA</w:t>
            </w:r>
            <w:r>
              <w:rPr>
                <w:rFonts w:hint="eastAsia"/>
              </w:rPr>
              <w:t>级信用等级证书的得</w:t>
            </w:r>
            <w:r>
              <w:rPr>
                <w:rFonts w:hint="eastAsia"/>
              </w:rPr>
              <w:t>3</w:t>
            </w:r>
            <w:r>
              <w:rPr>
                <w:rFonts w:hint="eastAsia"/>
              </w:rPr>
              <w:t>分。</w:t>
            </w:r>
          </w:p>
          <w:p w:rsidR="000E330F" w:rsidRDefault="00B830D7">
            <w:pPr>
              <w:autoSpaceDE w:val="0"/>
              <w:autoSpaceDN w:val="0"/>
              <w:adjustRightInd w:val="0"/>
              <w:spacing w:line="430" w:lineRule="exact"/>
              <w:jc w:val="left"/>
            </w:pPr>
            <w:r>
              <w:rPr>
                <w:rFonts w:hint="eastAsia"/>
              </w:rPr>
              <w:t>3</w:t>
            </w:r>
            <w:r>
              <w:t>.</w:t>
            </w:r>
            <w:r>
              <w:rPr>
                <w:rFonts w:hint="eastAsia"/>
              </w:rPr>
              <w:t>投标产品生产厂家为全线影像产品制造商（</w:t>
            </w:r>
            <w:r>
              <w:rPr>
                <w:rFonts w:hint="eastAsia"/>
              </w:rPr>
              <w:t>CT</w:t>
            </w:r>
            <w:r>
              <w:rPr>
                <w:rFonts w:hint="eastAsia"/>
              </w:rPr>
              <w:t>，</w:t>
            </w:r>
            <w:r>
              <w:rPr>
                <w:rFonts w:hint="eastAsia"/>
              </w:rPr>
              <w:t>MR</w:t>
            </w:r>
            <w:r>
              <w:rPr>
                <w:rFonts w:hint="eastAsia"/>
              </w:rPr>
              <w:t>，</w:t>
            </w:r>
            <w:r>
              <w:rPr>
                <w:rFonts w:hint="eastAsia"/>
              </w:rPr>
              <w:t>DR</w:t>
            </w:r>
            <w:r>
              <w:rPr>
                <w:rFonts w:hint="eastAsia"/>
              </w:rPr>
              <w:t>，</w:t>
            </w:r>
            <w:r>
              <w:rPr>
                <w:rFonts w:hint="eastAsia"/>
              </w:rPr>
              <w:t>PET-CT</w:t>
            </w:r>
            <w:r>
              <w:rPr>
                <w:rFonts w:hint="eastAsia"/>
              </w:rPr>
              <w:t>），需提供对应产品注册证复印件，加盖原厂公章，满足得</w:t>
            </w:r>
            <w:r>
              <w:rPr>
                <w:rFonts w:hint="eastAsia"/>
              </w:rPr>
              <w:t>4</w:t>
            </w:r>
            <w:r>
              <w:rPr>
                <w:rFonts w:hint="eastAsia"/>
              </w:rPr>
              <w:t>分，否则不得分。</w:t>
            </w:r>
          </w:p>
          <w:p w:rsidR="000E330F" w:rsidRDefault="00B830D7">
            <w:pPr>
              <w:spacing w:line="360" w:lineRule="auto"/>
              <w:rPr>
                <w:rFonts w:eastAsia="宋体"/>
              </w:rPr>
            </w:pPr>
            <w:r>
              <w:rPr>
                <w:rFonts w:hint="eastAsia"/>
              </w:rPr>
              <w:t>4.</w:t>
            </w:r>
            <w:r>
              <w:rPr>
                <w:rFonts w:hint="eastAsia"/>
              </w:rPr>
              <w:t>提供投标产品放射影像类设备自身发明专利证书清单（清单包含发明名称、对应的专利申请号即可），专利数≥</w:t>
            </w:r>
            <w:r>
              <w:rPr>
                <w:rFonts w:hint="eastAsia"/>
              </w:rPr>
              <w:t>2000</w:t>
            </w:r>
            <w:r>
              <w:rPr>
                <w:rFonts w:hint="eastAsia"/>
              </w:rPr>
              <w:t>项的，得</w:t>
            </w:r>
            <w:r>
              <w:rPr>
                <w:rFonts w:hint="eastAsia"/>
              </w:rPr>
              <w:t>5</w:t>
            </w:r>
            <w:r>
              <w:rPr>
                <w:rFonts w:hint="eastAsia"/>
              </w:rPr>
              <w:t>分；</w:t>
            </w:r>
            <w:r>
              <w:rPr>
                <w:rFonts w:hint="eastAsia"/>
              </w:rPr>
              <w:t>1500-2000</w:t>
            </w:r>
            <w:r>
              <w:rPr>
                <w:rFonts w:hint="eastAsia"/>
              </w:rPr>
              <w:t>项的，得</w:t>
            </w:r>
            <w:r>
              <w:rPr>
                <w:rFonts w:hint="eastAsia"/>
              </w:rPr>
              <w:t>3</w:t>
            </w:r>
            <w:r>
              <w:rPr>
                <w:rFonts w:hint="eastAsia"/>
              </w:rPr>
              <w:t>分；</w:t>
            </w:r>
            <w:r>
              <w:rPr>
                <w:rFonts w:hint="eastAsia"/>
              </w:rPr>
              <w:t>1500</w:t>
            </w:r>
            <w:r>
              <w:rPr>
                <w:rFonts w:hint="eastAsia"/>
              </w:rPr>
              <w:t>项以下的不得分。（以上专利证书清单均须加盖生产厂家公章，招标人有权在中标单位中标后，对投标文件中的专利进行查证，如有弄虚作假，将列入“政府采购严重违法失信行为记录名单”）。</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rPr>
            </w:pPr>
            <w:r>
              <w:rPr>
                <w:rFonts w:ascii="宋体" w:eastAsia="宋体" w:hAnsi="宋体" w:cs="宋体" w:hint="eastAsia"/>
                <w:color w:val="000000"/>
                <w:szCs w:val="21"/>
                <w:u w:val="single"/>
              </w:rPr>
              <w:t>15</w:t>
            </w:r>
            <w:r>
              <w:rPr>
                <w:rFonts w:ascii="宋体" w:eastAsia="宋体" w:hAnsi="宋体" w:cs="宋体" w:hint="eastAsia"/>
                <w:color w:val="000000"/>
                <w:szCs w:val="21"/>
              </w:rPr>
              <w:t>分</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430" w:lineRule="exact"/>
              <w:ind w:firstLineChars="200" w:firstLine="422"/>
              <w:rPr>
                <w:rFonts w:ascii="宋体" w:eastAsia="宋体" w:hAnsi="宋体" w:cs="宋体"/>
                <w:b/>
                <w:szCs w:val="21"/>
              </w:rPr>
            </w:pPr>
            <w:r>
              <w:rPr>
                <w:rFonts w:ascii="宋体" w:eastAsia="宋体" w:hAnsi="宋体" w:cs="宋体" w:hint="eastAsia"/>
                <w:b/>
                <w:szCs w:val="21"/>
              </w:rPr>
              <w:t>企业业绩</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rPr>
                <w:rFonts w:hAnsi="宋体" w:cs="宋体"/>
                <w:color w:val="000000"/>
                <w:szCs w:val="21"/>
              </w:rPr>
            </w:pPr>
            <w:r>
              <w:rPr>
                <w:rFonts w:ascii="宋体" w:eastAsia="宋体" w:hAnsi="宋体" w:cs="宋体" w:hint="eastAsia"/>
                <w:szCs w:val="21"/>
              </w:rPr>
              <w:t>投标人2016年以来完成类似项目业绩合同，每提供一份2.5分，业绩累计满分10分。（提供中标公示网页截图、中标通知书及合同原件</w:t>
            </w:r>
            <w:r w:rsidR="0027667C">
              <w:rPr>
                <w:rFonts w:ascii="宋体" w:eastAsia="宋体" w:hAnsi="宋体" w:cs="宋体" w:hint="eastAsia"/>
                <w:szCs w:val="21"/>
              </w:rPr>
              <w:t>扫描件</w:t>
            </w:r>
            <w:r>
              <w:rPr>
                <w:rFonts w:ascii="宋体" w:eastAsia="宋体" w:hAnsi="宋体" w:cs="宋体" w:hint="eastAsia"/>
                <w:szCs w:val="21"/>
              </w:rPr>
              <w:t>，缺一项不得分）（类似项目业绩是指：</w:t>
            </w:r>
            <w:r>
              <w:rPr>
                <w:rFonts w:hAnsi="宋体" w:cs="宋体" w:hint="eastAsia"/>
                <w:szCs w:val="21"/>
              </w:rPr>
              <w:t>医疗影像设备类</w:t>
            </w:r>
            <w:r>
              <w:rPr>
                <w:rFonts w:ascii="宋体" w:eastAsia="宋体" w:hAnsi="宋体" w:cs="宋体" w:hint="eastAsia"/>
                <w:szCs w:val="21"/>
              </w:rPr>
              <w:t>业绩。）</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u w:val="single"/>
              </w:rPr>
            </w:pPr>
            <w:r>
              <w:rPr>
                <w:rFonts w:ascii="宋体" w:eastAsia="宋体" w:hAnsi="宋体" w:cs="宋体" w:hint="eastAsia"/>
                <w:color w:val="000000"/>
                <w:szCs w:val="21"/>
                <w:u w:val="single"/>
              </w:rPr>
              <w:t>10</w:t>
            </w:r>
            <w:r>
              <w:rPr>
                <w:rFonts w:ascii="宋体" w:eastAsia="宋体" w:hAnsi="宋体" w:cs="宋体" w:hint="eastAsia"/>
                <w:color w:val="000000"/>
                <w:szCs w:val="21"/>
              </w:rPr>
              <w:t>分</w:t>
            </w:r>
          </w:p>
        </w:tc>
      </w:tr>
      <w:tr w:rsidR="000E330F">
        <w:trPr>
          <w:trHeight w:val="2035"/>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售后服务</w:t>
            </w:r>
          </w:p>
          <w:p w:rsidR="000E330F" w:rsidRDefault="00B830D7">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及培训</w:t>
            </w:r>
          </w:p>
          <w:p w:rsidR="000E330F" w:rsidRDefault="000E330F">
            <w:pPr>
              <w:spacing w:line="430" w:lineRule="exact"/>
              <w:jc w:val="cente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500" w:lineRule="exact"/>
              <w:rPr>
                <w:rFonts w:ascii="宋体" w:eastAsia="宋体" w:hAnsi="宋体" w:cs="宋体"/>
                <w:szCs w:val="21"/>
              </w:rPr>
            </w:pPr>
            <w:r>
              <w:rPr>
                <w:rFonts w:ascii="宋体" w:eastAsia="宋体" w:hAnsi="宋体" w:cs="宋体" w:hint="eastAsia"/>
                <w:szCs w:val="21"/>
              </w:rPr>
              <w:t>1.在响应质保期一年的基础上，质保期年限每延长一年得1.5分，最多得3分。</w:t>
            </w:r>
          </w:p>
          <w:p w:rsidR="000E330F" w:rsidRDefault="00B830D7">
            <w:pPr>
              <w:spacing w:line="500" w:lineRule="exact"/>
              <w:rPr>
                <w:rFonts w:ascii="宋体" w:eastAsia="宋体" w:hAnsi="宋体" w:cs="宋体"/>
                <w:szCs w:val="21"/>
                <w:lang w:val="en-GB"/>
              </w:rPr>
            </w:pPr>
            <w:r>
              <w:rPr>
                <w:rFonts w:ascii="宋体" w:eastAsia="宋体" w:hAnsi="宋体" w:cs="宋体" w:hint="eastAsia"/>
                <w:szCs w:val="21"/>
                <w:lang w:val="en-GB"/>
              </w:rPr>
              <w:t>2</w:t>
            </w:r>
            <w:r>
              <w:rPr>
                <w:rFonts w:ascii="宋体" w:eastAsia="宋体" w:hAnsi="宋体" w:cs="宋体" w:hint="eastAsia"/>
                <w:szCs w:val="21"/>
              </w:rPr>
              <w:t>.</w:t>
            </w:r>
            <w:r>
              <w:rPr>
                <w:rFonts w:ascii="宋体" w:eastAsia="宋体" w:hAnsi="宋体" w:cs="宋体" w:hint="eastAsia"/>
                <w:szCs w:val="21"/>
                <w:lang w:val="en-GB"/>
              </w:rPr>
              <w:t>投标人就如何做好后续服务保障工作提供一套优秀服务方案，技术支持、售后服务程序合理，人员配备技术力量强，故障响应时间≤2小时，上门时间≤12小时，维修和更换时间≤24小时得</w:t>
            </w:r>
            <w:r>
              <w:rPr>
                <w:rFonts w:ascii="宋体" w:hAnsi="宋体" w:cs="宋体" w:hint="eastAsia"/>
                <w:szCs w:val="21"/>
              </w:rPr>
              <w:t>2</w:t>
            </w:r>
            <w:r>
              <w:rPr>
                <w:rFonts w:ascii="宋体" w:eastAsia="宋体" w:hAnsi="宋体" w:cs="宋体" w:hint="eastAsia"/>
                <w:szCs w:val="21"/>
                <w:lang w:val="en-GB"/>
              </w:rPr>
              <w:t>分；</w:t>
            </w:r>
            <w:r>
              <w:rPr>
                <w:rFonts w:ascii="宋体" w:eastAsia="宋体" w:hAnsi="宋体" w:cs="宋体" w:hint="eastAsia"/>
                <w:szCs w:val="21"/>
                <w:lang w:val="en-GB"/>
              </w:rPr>
              <w:lastRenderedPageBreak/>
              <w:t>技术支持、售后服务程序合理，人员配备技术力量强，2小时＜故障响应时间≤6小时，12小时＜上门时间≤24小时，24小时＜维修和更换时间≤48小时得</w:t>
            </w:r>
            <w:r>
              <w:rPr>
                <w:rFonts w:ascii="宋体" w:hAnsi="宋体" w:cs="宋体" w:hint="eastAsia"/>
                <w:szCs w:val="21"/>
              </w:rPr>
              <w:t>1</w:t>
            </w:r>
            <w:r>
              <w:rPr>
                <w:rFonts w:ascii="宋体" w:eastAsia="宋体" w:hAnsi="宋体" w:cs="宋体" w:hint="eastAsia"/>
                <w:szCs w:val="21"/>
                <w:lang w:val="en-GB"/>
              </w:rPr>
              <w:t>分，不提供者为0分。</w:t>
            </w:r>
          </w:p>
          <w:p w:rsidR="000E330F" w:rsidRDefault="00B830D7">
            <w:pPr>
              <w:spacing w:line="500" w:lineRule="exact"/>
              <w:rPr>
                <w:rFonts w:ascii="宋体" w:eastAsia="宋体" w:hAnsi="宋体" w:cs="宋体"/>
                <w:szCs w:val="21"/>
                <w:lang w:val="zh-CN"/>
              </w:rPr>
            </w:pPr>
            <w:r>
              <w:rPr>
                <w:rFonts w:ascii="宋体" w:eastAsia="宋体" w:hAnsi="宋体" w:cs="宋体" w:hint="eastAsia"/>
                <w:szCs w:val="21"/>
                <w:lang w:val="zh-CN"/>
              </w:rPr>
              <w:t>3</w:t>
            </w:r>
            <w:r>
              <w:rPr>
                <w:rFonts w:ascii="宋体" w:eastAsia="宋体" w:hAnsi="宋体" w:cs="宋体" w:hint="eastAsia"/>
                <w:szCs w:val="21"/>
              </w:rPr>
              <w:t>.</w:t>
            </w:r>
            <w:r>
              <w:rPr>
                <w:rFonts w:ascii="宋体" w:eastAsia="宋体" w:hAnsi="宋体" w:cs="宋体" w:hint="eastAsia"/>
                <w:szCs w:val="21"/>
                <w:lang w:val="zh-CN"/>
              </w:rPr>
              <w:t>投标人提供完整全面的售后服务及现场技术支持方案，包括人员配备、设备安装、现场调试的得</w:t>
            </w:r>
            <w:r>
              <w:rPr>
                <w:rFonts w:ascii="宋体" w:eastAsia="宋体" w:hAnsi="宋体" w:cs="宋体" w:hint="eastAsia"/>
                <w:szCs w:val="21"/>
              </w:rPr>
              <w:t>3</w:t>
            </w:r>
            <w:r>
              <w:rPr>
                <w:rFonts w:ascii="宋体" w:eastAsia="宋体" w:hAnsi="宋体" w:cs="宋体" w:hint="eastAsia"/>
                <w:szCs w:val="21"/>
                <w:lang w:val="zh-CN"/>
              </w:rPr>
              <w:t>分；提供不完整，仅进行简单描述的得</w:t>
            </w:r>
            <w:r>
              <w:rPr>
                <w:rFonts w:ascii="宋体" w:eastAsia="宋体" w:hAnsi="宋体" w:cs="宋体" w:hint="eastAsia"/>
                <w:szCs w:val="21"/>
              </w:rPr>
              <w:t>2</w:t>
            </w:r>
            <w:r>
              <w:rPr>
                <w:rFonts w:ascii="宋体" w:eastAsia="宋体" w:hAnsi="宋体" w:cs="宋体" w:hint="eastAsia"/>
                <w:szCs w:val="21"/>
                <w:lang w:val="zh-CN"/>
              </w:rPr>
              <w:t>分；不提供者</w:t>
            </w:r>
            <w:r>
              <w:rPr>
                <w:rFonts w:ascii="宋体" w:eastAsia="宋体" w:hAnsi="宋体" w:cs="宋体" w:hint="eastAsia"/>
                <w:szCs w:val="21"/>
                <w:lang w:val="en-GB"/>
              </w:rPr>
              <w:t>为0分</w:t>
            </w:r>
            <w:r>
              <w:rPr>
                <w:rFonts w:ascii="宋体" w:eastAsia="宋体" w:hAnsi="宋体" w:cs="宋体" w:hint="eastAsia"/>
                <w:szCs w:val="21"/>
                <w:lang w:val="zh-CN"/>
              </w:rPr>
              <w:t>。</w:t>
            </w:r>
          </w:p>
          <w:p w:rsidR="000E330F" w:rsidRDefault="00B830D7">
            <w:pPr>
              <w:spacing w:line="500" w:lineRule="exact"/>
              <w:rPr>
                <w:rFonts w:ascii="宋体" w:eastAsia="宋体" w:hAnsi="宋体" w:cs="宋体"/>
                <w:color w:val="000000"/>
                <w:szCs w:val="21"/>
              </w:rPr>
            </w:pPr>
            <w:r>
              <w:rPr>
                <w:rFonts w:ascii="宋体" w:eastAsia="宋体" w:hAnsi="宋体" w:cs="宋体" w:hint="eastAsia"/>
                <w:szCs w:val="21"/>
                <w:lang w:val="zh-CN"/>
              </w:rPr>
              <w:t>4</w:t>
            </w:r>
            <w:r>
              <w:rPr>
                <w:rFonts w:ascii="宋体" w:eastAsia="宋体" w:hAnsi="宋体" w:cs="宋体" w:hint="eastAsia"/>
                <w:szCs w:val="21"/>
              </w:rPr>
              <w:t>.</w:t>
            </w:r>
            <w:r>
              <w:rPr>
                <w:rFonts w:ascii="宋体" w:eastAsia="宋体" w:hAnsi="宋体" w:cs="宋体" w:hint="eastAsia"/>
                <w:szCs w:val="21"/>
                <w:lang w:val="en-GB"/>
              </w:rPr>
              <w:t>具有明确的培训内容、计划合理、培训不少于5人10课时得</w:t>
            </w:r>
            <w:r>
              <w:rPr>
                <w:rFonts w:ascii="宋体" w:hAnsi="宋体" w:cs="宋体" w:hint="eastAsia"/>
                <w:szCs w:val="21"/>
              </w:rPr>
              <w:t>3</w:t>
            </w:r>
            <w:r>
              <w:rPr>
                <w:rFonts w:ascii="宋体" w:eastAsia="宋体" w:hAnsi="宋体" w:cs="宋体" w:hint="eastAsia"/>
                <w:szCs w:val="21"/>
                <w:lang w:val="en-GB"/>
              </w:rPr>
              <w:t>分，不满足得0分。</w:t>
            </w:r>
            <w:bookmarkStart w:id="1" w:name="_GoBack"/>
            <w:bookmarkEnd w:id="1"/>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rPr>
            </w:pPr>
            <w:r>
              <w:rPr>
                <w:rFonts w:ascii="宋体" w:eastAsia="宋体" w:hAnsi="宋体" w:cs="宋体" w:hint="eastAsia"/>
                <w:color w:val="000000"/>
                <w:szCs w:val="21"/>
                <w:u w:val="single"/>
              </w:rPr>
              <w:lastRenderedPageBreak/>
              <w:t>11</w:t>
            </w:r>
            <w:r>
              <w:rPr>
                <w:rFonts w:ascii="宋体" w:eastAsia="宋体" w:hAnsi="宋体" w:cs="宋体" w:hint="eastAsia"/>
                <w:color w:val="000000"/>
                <w:szCs w:val="21"/>
              </w:rPr>
              <w:t>分</w:t>
            </w:r>
          </w:p>
        </w:tc>
      </w:tr>
      <w:tr w:rsidR="000E330F">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color w:val="000000"/>
                <w:szCs w:val="21"/>
              </w:rPr>
              <w:lastRenderedPageBreak/>
              <w:t>技术部分（满分24分）</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分值</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产品技术性能和功能</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pStyle w:val="af"/>
              <w:widowControl/>
              <w:spacing w:line="360" w:lineRule="auto"/>
              <w:ind w:firstLineChars="0" w:firstLine="0"/>
              <w:jc w:val="left"/>
              <w:rPr>
                <w:rFonts w:ascii="宋体" w:eastAsia="宋体" w:hAnsi="宋体" w:cs="宋体"/>
                <w:szCs w:val="21"/>
              </w:rPr>
            </w:pPr>
            <w:r>
              <w:rPr>
                <w:rFonts w:ascii="宋体" w:eastAsia="宋体" w:hAnsi="宋体" w:cs="宋体" w:hint="eastAsia"/>
                <w:szCs w:val="21"/>
              </w:rPr>
              <w:t>1、投标产品技术性能及产品功能全部满足招标文件要求得基本分10分；(需提供所投产品的技术白皮书或者检测报告为证明材料）</w:t>
            </w:r>
          </w:p>
          <w:p w:rsidR="000E330F" w:rsidRDefault="00B830D7">
            <w:pPr>
              <w:pStyle w:val="af"/>
              <w:widowControl/>
              <w:spacing w:line="360" w:lineRule="auto"/>
              <w:ind w:firstLineChars="0" w:firstLine="0"/>
              <w:jc w:val="left"/>
              <w:rPr>
                <w:rFonts w:ascii="宋体" w:eastAsia="宋体" w:hAnsi="宋体" w:cs="宋体"/>
                <w:szCs w:val="21"/>
              </w:rPr>
            </w:pPr>
            <w:r>
              <w:rPr>
                <w:rFonts w:ascii="宋体" w:eastAsia="宋体" w:hAnsi="宋体" w:cs="宋体" w:hint="eastAsia"/>
                <w:szCs w:val="21"/>
              </w:rPr>
              <w:t>2、招标文件技术指标中加*的为重要技术指标,每项加*参数正偏离加2分，最多14分。(需提供所投产品的技术白皮书或者检测报告为证明材料，并在偏离表中标明页码）</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szCs w:val="21"/>
                <w:u w:val="single"/>
              </w:rPr>
              <w:t>24</w:t>
            </w:r>
            <w:r>
              <w:rPr>
                <w:rFonts w:ascii="宋体" w:eastAsia="宋体" w:hAnsi="宋体" w:cs="宋体" w:hint="eastAsia"/>
                <w:szCs w:val="21"/>
              </w:rPr>
              <w:t>分</w:t>
            </w:r>
          </w:p>
        </w:tc>
      </w:tr>
    </w:tbl>
    <w:p w:rsidR="000E330F" w:rsidRDefault="000E330F">
      <w:pPr>
        <w:pStyle w:val="a7"/>
        <w:spacing w:line="360" w:lineRule="auto"/>
        <w:contextualSpacing/>
        <w:rPr>
          <w:rFonts w:asciiTheme="minorEastAsia" w:eastAsiaTheme="minorEastAsia" w:hAnsiTheme="minorEastAsia" w:cs="仿宋_GB2312"/>
          <w:b/>
          <w:szCs w:val="24"/>
          <w:lang w:val="zh-CN"/>
        </w:rPr>
      </w:pPr>
    </w:p>
    <w:p w:rsidR="000E330F" w:rsidRDefault="00B830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E330F">
        <w:trPr>
          <w:trHeight w:val="55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计算公式</w:t>
            </w:r>
          </w:p>
        </w:tc>
      </w:tr>
      <w:tr w:rsidR="000E330F">
        <w:trPr>
          <w:trHeight w:val="891"/>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非联合体投标人</w:t>
            </w:r>
          </w:p>
          <w:p w:rsidR="000E330F" w:rsidRDefault="00B830D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0E330F" w:rsidRDefault="00B830D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0E330F" w:rsidRDefault="00B830D7">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0E330F" w:rsidRDefault="000E330F">
            <w:pPr>
              <w:jc w:val="center"/>
              <w:rPr>
                <w:rFonts w:ascii="宋体" w:hAnsi="宋体"/>
                <w:b/>
                <w:color w:val="000000"/>
                <w:szCs w:val="21"/>
                <w:lang w:val="en-GB"/>
              </w:rPr>
            </w:pPr>
          </w:p>
        </w:tc>
      </w:tr>
      <w:tr w:rsidR="000E330F">
        <w:trPr>
          <w:trHeight w:val="1414"/>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0E330F" w:rsidRDefault="00B830D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0E330F" w:rsidRDefault="00B830D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0E330F" w:rsidRDefault="00B830D7">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0E330F" w:rsidRDefault="000E330F">
            <w:pPr>
              <w:rPr>
                <w:rFonts w:ascii="宋体" w:hAnsi="宋体"/>
                <w:color w:val="000000"/>
                <w:szCs w:val="21"/>
                <w:lang w:val="en-GB"/>
              </w:rPr>
            </w:pPr>
          </w:p>
        </w:tc>
      </w:tr>
      <w:tr w:rsidR="000E330F">
        <w:trPr>
          <w:trHeight w:val="70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0E330F" w:rsidRDefault="00B830D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对联合体总金额扣除</w:t>
            </w:r>
          </w:p>
          <w:p w:rsidR="000E330F" w:rsidRDefault="00B830D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0E330F" w:rsidRDefault="00B830D7">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0E330F" w:rsidRDefault="000E330F">
            <w:pPr>
              <w:jc w:val="center"/>
              <w:rPr>
                <w:rFonts w:ascii="宋体" w:hAnsi="宋体"/>
                <w:b/>
                <w:color w:val="000000"/>
                <w:szCs w:val="21"/>
                <w:lang w:val="en-GB"/>
              </w:rPr>
            </w:pPr>
          </w:p>
        </w:tc>
      </w:tr>
      <w:tr w:rsidR="000E330F">
        <w:trPr>
          <w:trHeight w:val="70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视同小型、微型企业</w:t>
            </w:r>
          </w:p>
          <w:p w:rsidR="000E330F" w:rsidRDefault="00B830D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E330F" w:rsidRDefault="00B830D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0E330F">
        <w:trPr>
          <w:trHeight w:val="70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视同小型、微型企业</w:t>
            </w:r>
          </w:p>
          <w:p w:rsidR="000E330F" w:rsidRDefault="00B830D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E330F" w:rsidRDefault="00B830D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0E330F">
        <w:trPr>
          <w:trHeight w:val="416"/>
          <w:jc w:val="center"/>
        </w:trPr>
        <w:tc>
          <w:tcPr>
            <w:tcW w:w="8931" w:type="dxa"/>
            <w:gridSpan w:val="4"/>
            <w:vAlign w:val="center"/>
          </w:tcPr>
          <w:p w:rsidR="000E330F" w:rsidRDefault="00B830D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E330F" w:rsidRDefault="00B830D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0E330F" w:rsidRDefault="00B830D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0E330F" w:rsidRDefault="00B830D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0E330F" w:rsidRDefault="00B830D7">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0E330F" w:rsidRDefault="00B830D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E330F" w:rsidRDefault="00B830D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w:t>
      </w:r>
      <w:r>
        <w:rPr>
          <w:rFonts w:asciiTheme="minorEastAsia" w:hAnsiTheme="minorEastAsia" w:cs="仿宋_GB2312"/>
          <w:sz w:val="24"/>
          <w:szCs w:val="24"/>
          <w:lang w:val="zh-CN"/>
        </w:rPr>
        <w:lastRenderedPageBreak/>
        <w:t>报告。</w:t>
      </w:r>
    </w:p>
    <w:p w:rsidR="000E330F" w:rsidRDefault="00B830D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E330F" w:rsidRDefault="000E330F">
      <w:pPr>
        <w:adjustRightInd w:val="0"/>
        <w:snapToGrid w:val="0"/>
        <w:spacing w:line="360" w:lineRule="auto"/>
        <w:ind w:firstLineChars="200" w:firstLine="420"/>
        <w:rPr>
          <w:rFonts w:ascii="宋体" w:hAnsi="宋体" w:cs="Courier New"/>
          <w:szCs w:val="21"/>
        </w:rPr>
      </w:pPr>
    </w:p>
    <w:p w:rsidR="000E330F" w:rsidRDefault="000E330F">
      <w:pPr>
        <w:adjustRightInd w:val="0"/>
        <w:snapToGrid w:val="0"/>
        <w:spacing w:line="360" w:lineRule="auto"/>
        <w:ind w:firstLineChars="200" w:firstLine="420"/>
        <w:rPr>
          <w:rFonts w:ascii="宋体" w:hAnsi="宋体" w:cs="Courier New"/>
          <w:szCs w:val="21"/>
        </w:rPr>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Pr="00C510DE" w:rsidRDefault="00C510DE" w:rsidP="00C510DE">
      <w:pPr>
        <w:pStyle w:val="a0"/>
        <w:ind w:firstLine="340"/>
      </w:pPr>
    </w:p>
    <w:p w:rsidR="000E330F" w:rsidRDefault="00B830D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本合同条款仅适用于本次招标活动。</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w:t>
      </w:r>
      <w:r>
        <w:rPr>
          <w:rFonts w:ascii="宋体" w:hAnsi="宋体" w:hint="eastAsia"/>
          <w:sz w:val="24"/>
          <w:szCs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履约担保</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履约担保的有效期至供货完毕且验收合格。</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乙方提供的履约担保按规定格式转帐支票、电汇的形式提供，与此有关的费用由乙方负担。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如果乙方未能按合同规定履行其义务，甲方有权从履约担保取得补偿。</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11.</w:t>
      </w:r>
      <w:r>
        <w:rPr>
          <w:rFonts w:ascii="宋体" w:hAnsi="宋体" w:hint="eastAsia"/>
          <w:sz w:val="24"/>
          <w:szCs w:val="24"/>
        </w:rPr>
        <w:t>合同修改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除非合同中另有说明，本合同经双方签字盖章，并在招标人收到乙方的履约担保后，即开始生效。</w:t>
      </w:r>
    </w:p>
    <w:p w:rsidR="000E330F" w:rsidRDefault="000E330F">
      <w:pPr>
        <w:pStyle w:val="a0"/>
        <w:ind w:firstLine="240"/>
        <w:rPr>
          <w:rFonts w:hAnsi="宋体"/>
          <w:sz w:val="24"/>
          <w:szCs w:val="24"/>
        </w:rPr>
      </w:pPr>
    </w:p>
    <w:p w:rsidR="000E330F" w:rsidRDefault="000E330F">
      <w:pPr>
        <w:wordWrap w:val="0"/>
        <w:topLinePunct/>
        <w:autoSpaceDE w:val="0"/>
        <w:autoSpaceDN w:val="0"/>
        <w:adjustRightInd w:val="0"/>
        <w:snapToGrid w:val="0"/>
        <w:spacing w:line="360" w:lineRule="auto"/>
        <w:jc w:val="center"/>
        <w:rPr>
          <w:rFonts w:ascii="宋体" w:hAnsi="宋体"/>
          <w:sz w:val="24"/>
          <w:szCs w:val="24"/>
        </w:rPr>
      </w:pPr>
    </w:p>
    <w:p w:rsidR="000E330F" w:rsidRDefault="00B830D7">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0E330F" w:rsidRDefault="000E330F">
      <w:pPr>
        <w:pStyle w:val="a0"/>
        <w:ind w:firstLine="240"/>
        <w:rPr>
          <w:rFonts w:hAnsi="宋体"/>
          <w:sz w:val="24"/>
          <w:szCs w:val="24"/>
          <w:lang w:val="zh-CN"/>
        </w:rPr>
      </w:pPr>
    </w:p>
    <w:p w:rsidR="000E330F" w:rsidRDefault="000E330F">
      <w:pPr>
        <w:pStyle w:val="a0"/>
        <w:ind w:firstLine="240"/>
        <w:rPr>
          <w:rFonts w:hAnsi="宋体"/>
          <w:sz w:val="24"/>
          <w:szCs w:val="24"/>
          <w:lang w:val="zh-CN"/>
        </w:rPr>
      </w:pPr>
    </w:p>
    <w:p w:rsidR="000E330F" w:rsidRDefault="000E330F">
      <w:pPr>
        <w:pStyle w:val="a0"/>
        <w:ind w:firstLine="240"/>
        <w:rPr>
          <w:rFonts w:hAnsi="宋体"/>
          <w:sz w:val="24"/>
          <w:szCs w:val="24"/>
          <w:lang w:val="zh-CN"/>
        </w:rPr>
      </w:pPr>
    </w:p>
    <w:p w:rsidR="000E330F" w:rsidRDefault="000E330F">
      <w:pPr>
        <w:pStyle w:val="a0"/>
        <w:ind w:firstLine="240"/>
        <w:rPr>
          <w:rFonts w:hAnsi="宋体"/>
          <w:sz w:val="24"/>
          <w:szCs w:val="24"/>
          <w:lang w:val="zh-CN"/>
        </w:rPr>
      </w:pPr>
    </w:p>
    <w:p w:rsidR="000E330F" w:rsidRDefault="00B830D7">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合同书（参考样本）</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0E330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0E330F">
        <w:trPr>
          <w:trHeight w:val="430"/>
        </w:trPr>
        <w:tc>
          <w:tcPr>
            <w:tcW w:w="49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r>
      <w:tr w:rsidR="000E330F">
        <w:trPr>
          <w:trHeight w:val="446"/>
        </w:trPr>
        <w:tc>
          <w:tcPr>
            <w:tcW w:w="49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r>
      <w:tr w:rsidR="000E330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w:t>
      </w:r>
      <w:r>
        <w:rPr>
          <w:rFonts w:ascii="宋体" w:hAnsi="宋体" w:hint="eastAsia"/>
          <w:sz w:val="24"/>
          <w:szCs w:val="24"/>
        </w:rPr>
        <w:lastRenderedPageBreak/>
        <w:t>定，该鉴定结论是终局的，供需双方均应当接受鉴定结论。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地址：地址：</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法定代表人：法定代表人：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委托代理人：委托代理人：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电话：电话：</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开户银行：开户银行：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帐号：帐号：</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税务登记证号：签定时间：</w:t>
      </w: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B830D7">
      <w:pPr>
        <w:pStyle w:val="a7"/>
        <w:spacing w:line="300" w:lineRule="exact"/>
        <w:contextualSpacing/>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lastRenderedPageBreak/>
        <w:t>第八章 投标文件有关格式</w:t>
      </w:r>
    </w:p>
    <w:p w:rsidR="000E330F" w:rsidRDefault="00B830D7">
      <w:pPr>
        <w:autoSpaceDE w:val="0"/>
        <w:autoSpaceDN w:val="0"/>
        <w:adjustRightInd w:val="0"/>
        <w:spacing w:line="300" w:lineRule="exact"/>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0E330F" w:rsidRDefault="00B830D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0E330F">
        <w:tc>
          <w:tcPr>
            <w:tcW w:w="468"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restart"/>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E330F" w:rsidRDefault="00B830D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47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E330F" w:rsidRDefault="00B830D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c>
          <w:tcPr>
            <w:tcW w:w="468" w:type="dxa"/>
            <w:vMerge w:val="restart"/>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E330F" w:rsidRDefault="00B830D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E330F" w:rsidRDefault="00B830D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r>
      <w:tr w:rsidR="000E330F">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r>
      <w:tr w:rsidR="000E330F">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top w:val="doub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E330F" w:rsidRDefault="000E330F">
            <w:pPr>
              <w:jc w:val="center"/>
              <w:rPr>
                <w:szCs w:val="21"/>
              </w:rPr>
            </w:pPr>
          </w:p>
        </w:tc>
        <w:tc>
          <w:tcPr>
            <w:tcW w:w="1560" w:type="dxa"/>
            <w:tcBorders>
              <w:top w:val="double" w:sz="4" w:space="0" w:color="auto"/>
            </w:tcBorders>
            <w:vAlign w:val="center"/>
          </w:tcPr>
          <w:p w:rsidR="000E330F" w:rsidRDefault="000E330F">
            <w:pPr>
              <w:snapToGrid w:val="0"/>
              <w:spacing w:line="400" w:lineRule="exact"/>
              <w:rPr>
                <w:rFonts w:ascii="宋体" w:hAnsi="宋体" w:cs="微软雅黑"/>
                <w:szCs w:val="21"/>
              </w:rPr>
            </w:pPr>
          </w:p>
        </w:tc>
        <w:tc>
          <w:tcPr>
            <w:tcW w:w="2018" w:type="dxa"/>
            <w:tcBorders>
              <w:top w:val="double" w:sz="4" w:space="0" w:color="auto"/>
            </w:tcBorders>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E330F" w:rsidRDefault="000E330F">
            <w:pPr>
              <w:jc w:val="center"/>
              <w:rPr>
                <w:szCs w:val="21"/>
              </w:rPr>
            </w:pPr>
          </w:p>
        </w:tc>
        <w:tc>
          <w:tcPr>
            <w:tcW w:w="1560" w:type="dxa"/>
            <w:tcBorders>
              <w:top w:val="single" w:sz="4" w:space="0" w:color="auto"/>
            </w:tcBorders>
            <w:vAlign w:val="center"/>
          </w:tcPr>
          <w:p w:rsidR="000E330F" w:rsidRDefault="000E330F">
            <w:pPr>
              <w:snapToGrid w:val="0"/>
              <w:spacing w:line="400" w:lineRule="exact"/>
              <w:rPr>
                <w:rFonts w:ascii="宋体" w:hAnsi="宋体" w:cs="微软雅黑"/>
                <w:szCs w:val="21"/>
              </w:rPr>
            </w:pPr>
          </w:p>
        </w:tc>
        <w:tc>
          <w:tcPr>
            <w:tcW w:w="2018" w:type="dxa"/>
            <w:tcBorders>
              <w:top w:val="single" w:sz="4" w:space="0" w:color="auto"/>
            </w:tcBorders>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814"/>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Merge w:val="restart"/>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0E330F" w:rsidRDefault="00B830D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Merge/>
            <w:vAlign w:val="center"/>
          </w:tcPr>
          <w:p w:rsidR="000E330F" w:rsidRDefault="000E330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0E330F" w:rsidRDefault="000E330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bottom w:val="sing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0E330F" w:rsidRDefault="000E330F">
            <w:pPr>
              <w:pStyle w:val="a7"/>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top w:val="single" w:sz="4" w:space="0" w:color="auto"/>
              <w:bottom w:val="sing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0E330F" w:rsidRDefault="000E330F">
            <w:pPr>
              <w:pStyle w:val="a7"/>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top w:val="sing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0E330F" w:rsidRDefault="000E330F">
            <w:pPr>
              <w:pStyle w:val="a7"/>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bl>
    <w:p w:rsidR="000E330F" w:rsidRDefault="00B830D7" w:rsidP="000E330F">
      <w:pPr>
        <w:tabs>
          <w:tab w:val="left" w:pos="1260"/>
        </w:tabs>
        <w:autoSpaceDE w:val="0"/>
        <w:autoSpaceDN w:val="0"/>
        <w:adjustRightInd w:val="0"/>
        <w:spacing w:line="280" w:lineRule="exact"/>
        <w:ind w:leftChars="-1" w:left="368" w:hangingChars="176" w:hanging="370"/>
        <w:contextualSpacing/>
        <w:rPr>
          <w:rFonts w:ascii="楷体" w:eastAsia="楷体" w:hAnsi="楷体"/>
          <w:color w:val="000000"/>
          <w:szCs w:val="21"/>
        </w:rPr>
      </w:pPr>
      <w:r>
        <w:rPr>
          <w:rFonts w:ascii="楷体" w:eastAsia="楷体" w:hAnsi="楷体" w:hint="eastAsia"/>
          <w:color w:val="000000"/>
          <w:szCs w:val="21"/>
        </w:rPr>
        <w:t>注：①本表序号8请按照本招标文件 “第六章资格审查与评标”资格审查表中序号3要求，根据所提供经审计财务报告、基本开户银行资信证明、银行资信证明、政府采购投标担保函情况填写其中一项即可。</w:t>
      </w:r>
    </w:p>
    <w:p w:rsidR="000E330F" w:rsidRDefault="00B830D7">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②本表序号10请按照本招标文件 “第六章资格审查与评标”资格审查表中序号6要求提供，根据所提供证明材料或承诺函（声明）情况填写其中一项即可。</w:t>
      </w:r>
    </w:p>
    <w:p w:rsidR="000E330F" w:rsidRDefault="00B830D7">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③本表序号29请根据所投产品提供证书或截图情况填写其中一项即可。</w:t>
      </w:r>
    </w:p>
    <w:p w:rsidR="000E330F" w:rsidRDefault="00B42C46">
      <w:pPr>
        <w:tabs>
          <w:tab w:val="left" w:pos="1260"/>
        </w:tabs>
        <w:autoSpaceDE w:val="0"/>
        <w:autoSpaceDN w:val="0"/>
        <w:adjustRightInd w:val="0"/>
        <w:spacing w:line="280" w:lineRule="exact"/>
        <w:ind w:leftChars="202" w:left="424"/>
        <w:contextualSpacing/>
        <w:rPr>
          <w:rFonts w:asciiTheme="majorEastAsia" w:eastAsiaTheme="majorEastAsia" w:hAnsiTheme="majorEastAsia"/>
          <w:b/>
          <w:snapToGrid w:val="0"/>
          <w:kern w:val="0"/>
          <w:sz w:val="28"/>
          <w:szCs w:val="28"/>
        </w:rPr>
      </w:pPr>
      <w:r>
        <w:rPr>
          <w:rFonts w:ascii="楷体" w:eastAsia="楷体" w:hAnsi="楷体"/>
          <w:color w:val="000000"/>
          <w:szCs w:val="21"/>
        </w:rPr>
        <w:fldChar w:fldCharType="begin"/>
      </w:r>
      <w:r w:rsidR="00B830D7">
        <w:rPr>
          <w:rFonts w:ascii="楷体" w:eastAsia="楷体" w:hAnsi="楷体" w:hint="eastAsia"/>
          <w:color w:val="000000"/>
          <w:szCs w:val="21"/>
        </w:rPr>
        <w:instrText>= 4 \* GB3</w:instrText>
      </w:r>
      <w:r>
        <w:rPr>
          <w:rFonts w:ascii="楷体" w:eastAsia="楷体" w:hAnsi="楷体"/>
          <w:color w:val="000000"/>
          <w:szCs w:val="21"/>
        </w:rPr>
        <w:fldChar w:fldCharType="separate"/>
      </w:r>
      <w:r w:rsidR="00B830D7">
        <w:rPr>
          <w:rFonts w:ascii="楷体" w:eastAsia="楷体" w:hAnsi="楷体" w:hint="eastAsia"/>
          <w:color w:val="000000"/>
          <w:szCs w:val="21"/>
        </w:rPr>
        <w:t>④</w:t>
      </w:r>
      <w:r>
        <w:rPr>
          <w:rFonts w:ascii="楷体" w:eastAsia="楷体" w:hAnsi="楷体"/>
          <w:color w:val="000000"/>
          <w:szCs w:val="21"/>
        </w:rPr>
        <w:fldChar w:fldCharType="end"/>
      </w:r>
      <w:r w:rsidR="00B830D7">
        <w:rPr>
          <w:rFonts w:ascii="楷体" w:eastAsia="楷体" w:hAnsi="楷体" w:hint="eastAsia"/>
          <w:color w:val="000000"/>
          <w:szCs w:val="21"/>
        </w:rPr>
        <w:t>本表序号30～32仅适用于物业项目。</w:t>
      </w:r>
    </w:p>
    <w:p w:rsidR="000E330F" w:rsidRDefault="00B830D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0E330F" w:rsidRDefault="000E330F">
      <w:pPr>
        <w:pStyle w:val="a7"/>
        <w:spacing w:line="360" w:lineRule="auto"/>
        <w:jc w:val="center"/>
        <w:rPr>
          <w:rFonts w:asciiTheme="majorEastAsia" w:eastAsiaTheme="majorEastAsia" w:hAnsiTheme="majorEastAsia"/>
          <w:b/>
          <w:snapToGrid w:val="0"/>
          <w:kern w:val="0"/>
          <w:sz w:val="28"/>
          <w:szCs w:val="28"/>
        </w:rPr>
      </w:pPr>
    </w:p>
    <w:p w:rsidR="000E330F" w:rsidRDefault="00B830D7" w:rsidP="002766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330F" w:rsidRDefault="00B830D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213" w:type="dxa"/>
        <w:tblLayout w:type="fixed"/>
        <w:tblLook w:val="04A0"/>
      </w:tblPr>
      <w:tblGrid>
        <w:gridCol w:w="2065"/>
        <w:gridCol w:w="4130"/>
        <w:gridCol w:w="2065"/>
        <w:gridCol w:w="953"/>
      </w:tblGrid>
      <w:tr w:rsidR="000E330F">
        <w:trPr>
          <w:trHeight w:val="881"/>
        </w:trPr>
        <w:tc>
          <w:tcPr>
            <w:tcW w:w="20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41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20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E330F">
        <w:trPr>
          <w:trHeight w:val="881"/>
        </w:trPr>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szCs w:val="21"/>
              </w:rPr>
            </w:pPr>
          </w:p>
        </w:tc>
        <w:tc>
          <w:tcPr>
            <w:tcW w:w="4130"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c>
          <w:tcPr>
            <w:tcW w:w="953"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r>
      <w:tr w:rsidR="000E330F">
        <w:trPr>
          <w:trHeight w:val="881"/>
        </w:trPr>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szCs w:val="21"/>
              </w:rPr>
            </w:pPr>
          </w:p>
        </w:tc>
        <w:tc>
          <w:tcPr>
            <w:tcW w:w="4130"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c>
          <w:tcPr>
            <w:tcW w:w="953"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r>
    </w:tbl>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0E330F" w:rsidRDefault="00B830D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C510DE" w:rsidRPr="00C510DE" w:rsidRDefault="00C510DE" w:rsidP="00C510DE">
      <w:pPr>
        <w:pStyle w:val="a0"/>
        <w:ind w:firstLine="340"/>
        <w:rPr>
          <w:lang w:val="zh-CN"/>
        </w:rPr>
      </w:pPr>
    </w:p>
    <w:p w:rsidR="000E330F" w:rsidRDefault="00B830D7">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0E330F" w:rsidRDefault="00B830D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0E330F" w:rsidRDefault="000E330F">
      <w:pPr>
        <w:pStyle w:val="a7"/>
        <w:spacing w:line="360" w:lineRule="auto"/>
        <w:jc w:val="center"/>
        <w:rPr>
          <w:rFonts w:asciiTheme="majorEastAsia" w:eastAsiaTheme="majorEastAsia" w:hAnsiTheme="majorEastAsia"/>
          <w:b/>
          <w:snapToGrid w:val="0"/>
          <w:kern w:val="0"/>
          <w:sz w:val="28"/>
          <w:szCs w:val="28"/>
        </w:rPr>
      </w:pPr>
    </w:p>
    <w:p w:rsidR="000E330F" w:rsidRDefault="00B830D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0E330F" w:rsidRDefault="00B830D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0E330F" w:rsidRDefault="00B830D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0E330F" w:rsidRDefault="00B830D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0E330F" w:rsidRDefault="00B830D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0E330F" w:rsidRDefault="00B830D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0E330F" w:rsidRDefault="00B830D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0E330F" w:rsidRDefault="00B830D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0E330F" w:rsidRDefault="00B830D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E330F" w:rsidRDefault="00B830D7">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0E330F" w:rsidRDefault="00B830D7">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0E330F" w:rsidRDefault="00B830D7">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0E330F" w:rsidRDefault="00B830D7">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0E330F" w:rsidRDefault="00B830D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rsidR="000E330F" w:rsidRDefault="00B830D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0E330F" w:rsidRDefault="00B830D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0E330F" w:rsidRDefault="00B830D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0E330F" w:rsidRDefault="00B830D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0E330F" w:rsidRDefault="000E330F">
      <w:pPr>
        <w:pStyle w:val="a7"/>
        <w:adjustRightInd w:val="0"/>
        <w:snapToGrid w:val="0"/>
        <w:spacing w:line="360" w:lineRule="auto"/>
        <w:rPr>
          <w:rFonts w:asciiTheme="minorEastAsia" w:eastAsiaTheme="minorEastAsia" w:hAnsiTheme="minorEastAsia"/>
          <w:sz w:val="21"/>
          <w:szCs w:val="21"/>
        </w:rPr>
      </w:pPr>
    </w:p>
    <w:p w:rsidR="000E330F" w:rsidRDefault="000E330F">
      <w:pPr>
        <w:pStyle w:val="a7"/>
        <w:adjustRightInd w:val="0"/>
        <w:snapToGrid w:val="0"/>
        <w:spacing w:line="360" w:lineRule="auto"/>
        <w:rPr>
          <w:rFonts w:asciiTheme="minorEastAsia" w:eastAsiaTheme="minorEastAsia" w:hAnsiTheme="minorEastAsia"/>
          <w:sz w:val="21"/>
          <w:szCs w:val="21"/>
        </w:rPr>
      </w:pPr>
    </w:p>
    <w:p w:rsidR="000E330F" w:rsidRDefault="00B830D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地    址： </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w:t>
      </w:r>
      <w:r w:rsidR="00C510DE">
        <w:rPr>
          <w:rFonts w:asciiTheme="minorEastAsia" w:hAnsiTheme="minorEastAsia" w:cs="宋体" w:hint="eastAsia"/>
          <w:szCs w:val="21"/>
        </w:rPr>
        <w:t xml:space="preserve">          </w:t>
      </w:r>
      <w:r>
        <w:rPr>
          <w:rFonts w:asciiTheme="minorEastAsia" w:hAnsiTheme="minorEastAsia" w:cs="宋体" w:hint="eastAsia"/>
          <w:szCs w:val="21"/>
        </w:rPr>
        <w:t>邮政编码：</w:t>
      </w:r>
      <w:r w:rsidR="00C510DE">
        <w:rPr>
          <w:rFonts w:asciiTheme="minorEastAsia" w:hAnsiTheme="minorEastAsia" w:cs="宋体" w:hint="eastAsia"/>
          <w:szCs w:val="21"/>
        </w:rPr>
        <w:t xml:space="preserve">  </w:t>
      </w: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w:t>
      </w:r>
      <w:r w:rsidR="00C510DE">
        <w:rPr>
          <w:rFonts w:asciiTheme="minorEastAsia" w:hAnsiTheme="minorEastAsia" w:cs="宋体" w:hint="eastAsia"/>
          <w:szCs w:val="21"/>
        </w:rPr>
        <w:t xml:space="preserve">             </w:t>
      </w:r>
      <w:r>
        <w:rPr>
          <w:rFonts w:asciiTheme="minorEastAsia" w:hAnsiTheme="minorEastAsia" w:cs="宋体" w:hint="eastAsia"/>
          <w:szCs w:val="21"/>
        </w:rPr>
        <w:t>传    真：</w:t>
      </w:r>
      <w:r w:rsidR="00C510DE">
        <w:rPr>
          <w:rFonts w:asciiTheme="minorEastAsia" w:hAnsiTheme="minorEastAsia" w:cs="宋体" w:hint="eastAsia"/>
          <w:szCs w:val="21"/>
        </w:rPr>
        <w:t xml:space="preserve"> </w:t>
      </w:r>
    </w:p>
    <w:p w:rsidR="000E330F" w:rsidRDefault="00B830D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职    务：  .</w:t>
      </w:r>
    </w:p>
    <w:p w:rsidR="000E330F" w:rsidRDefault="000E330F">
      <w:pPr>
        <w:adjustRightInd w:val="0"/>
        <w:snapToGrid w:val="0"/>
        <w:spacing w:line="360" w:lineRule="auto"/>
        <w:rPr>
          <w:rFonts w:asciiTheme="minorEastAsia" w:hAnsiTheme="minorEastAsia" w:cs="宋体"/>
          <w:szCs w:val="21"/>
          <w:u w:val="single"/>
        </w:rPr>
      </w:pPr>
    </w:p>
    <w:p w:rsidR="000E330F" w:rsidRDefault="000E330F">
      <w:pPr>
        <w:adjustRightInd w:val="0"/>
        <w:snapToGrid w:val="0"/>
        <w:spacing w:line="360" w:lineRule="auto"/>
        <w:rPr>
          <w:rFonts w:asciiTheme="minorEastAsia" w:hAnsiTheme="minorEastAsia" w:cs="宋体"/>
          <w:szCs w:val="21"/>
          <w:u w:val="single"/>
        </w:rPr>
      </w:pP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B830D7" w:rsidP="00B11880">
      <w:pPr>
        <w:adjustRightInd w:val="0"/>
        <w:snapToGrid w:val="0"/>
        <w:spacing w:line="360" w:lineRule="auto"/>
        <w:ind w:firstLineChars="3250" w:firstLine="6825"/>
        <w:rPr>
          <w:rFonts w:asciiTheme="minorEastAsia" w:hAnsiTheme="minorEastAsia" w:cs="宋体"/>
          <w:szCs w:val="21"/>
        </w:rPr>
      </w:pPr>
      <w:r>
        <w:rPr>
          <w:rFonts w:asciiTheme="minorEastAsia" w:hAnsiTheme="minorEastAsia" w:cs="宋体" w:hint="eastAsia"/>
          <w:szCs w:val="21"/>
        </w:rPr>
        <w:t>日期：    年    月    日</w:t>
      </w: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rsidP="000E330F">
      <w:pPr>
        <w:pStyle w:val="a0"/>
        <w:ind w:firstLine="340"/>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B830D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0E330F" w:rsidRDefault="000E330F" w:rsidP="000E330F">
      <w:pPr>
        <w:autoSpaceDE w:val="0"/>
        <w:autoSpaceDN w:val="0"/>
        <w:adjustRightInd w:val="0"/>
        <w:spacing w:line="480" w:lineRule="auto"/>
        <w:ind w:firstLineChars="257" w:firstLine="617"/>
        <w:rPr>
          <w:rFonts w:ascii="宋体" w:hAnsi="宋体"/>
          <w:color w:val="000000"/>
          <w:sz w:val="24"/>
          <w:szCs w:val="24"/>
        </w:rPr>
      </w:pP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0E330F" w:rsidRDefault="000E330F" w:rsidP="000E330F">
      <w:pPr>
        <w:pStyle w:val="13"/>
        <w:spacing w:line="480" w:lineRule="auto"/>
        <w:ind w:firstLineChars="225" w:firstLine="473"/>
        <w:jc w:val="left"/>
        <w:rPr>
          <w:rFonts w:asciiTheme="minorEastAsia" w:hAnsiTheme="minorEastAsia"/>
          <w:color w:val="000000"/>
          <w:sz w:val="21"/>
          <w:szCs w:val="21"/>
        </w:rPr>
      </w:pPr>
    </w:p>
    <w:p w:rsidR="000E330F" w:rsidRDefault="000E330F" w:rsidP="000E330F">
      <w:pPr>
        <w:pStyle w:val="13"/>
        <w:spacing w:line="480" w:lineRule="auto"/>
        <w:ind w:firstLineChars="225" w:firstLine="473"/>
        <w:jc w:val="left"/>
        <w:rPr>
          <w:rFonts w:asciiTheme="minorEastAsia" w:hAnsiTheme="minorEastAsia"/>
          <w:color w:val="000000"/>
          <w:sz w:val="21"/>
          <w:szCs w:val="21"/>
        </w:rPr>
      </w:pPr>
    </w:p>
    <w:p w:rsidR="000E330F" w:rsidRDefault="00B830D7" w:rsidP="000E330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0E330F" w:rsidRDefault="000E330F" w:rsidP="000E330F">
      <w:pPr>
        <w:pStyle w:val="13"/>
        <w:spacing w:line="480" w:lineRule="auto"/>
        <w:ind w:leftChars="-256" w:left="-538" w:firstLineChars="257" w:firstLine="540"/>
        <w:jc w:val="center"/>
        <w:rPr>
          <w:rFonts w:asciiTheme="minorEastAsia" w:hAnsiTheme="minorEastAsia"/>
          <w:bCs/>
          <w:color w:val="000000"/>
          <w:sz w:val="21"/>
          <w:szCs w:val="21"/>
        </w:rPr>
      </w:pPr>
    </w:p>
    <w:p w:rsidR="000E330F" w:rsidRDefault="000E330F">
      <w:pPr>
        <w:autoSpaceDE w:val="0"/>
        <w:autoSpaceDN w:val="0"/>
        <w:adjustRightInd w:val="0"/>
        <w:spacing w:line="360" w:lineRule="auto"/>
        <w:ind w:right="-11"/>
        <w:rPr>
          <w:rFonts w:asciiTheme="minorEastAsia" w:hAnsiTheme="minorEastAsia" w:cs="宋体"/>
          <w:szCs w:val="21"/>
          <w:lang w:val="zh-CN"/>
        </w:rPr>
      </w:pPr>
    </w:p>
    <w:p w:rsidR="000E330F" w:rsidRDefault="000E330F">
      <w:pPr>
        <w:autoSpaceDE w:val="0"/>
        <w:autoSpaceDN w:val="0"/>
        <w:adjustRightInd w:val="0"/>
        <w:spacing w:line="360" w:lineRule="auto"/>
        <w:ind w:right="-11"/>
        <w:rPr>
          <w:rFonts w:asciiTheme="minorEastAsia" w:hAnsiTheme="minorEastAsia" w:cs="宋体"/>
          <w:szCs w:val="21"/>
          <w:lang w:val="zh-CN"/>
        </w:rPr>
      </w:pPr>
    </w:p>
    <w:p w:rsidR="000E330F" w:rsidRDefault="000E330F">
      <w:pPr>
        <w:autoSpaceDE w:val="0"/>
        <w:autoSpaceDN w:val="0"/>
        <w:adjustRightInd w:val="0"/>
        <w:spacing w:line="360" w:lineRule="auto"/>
        <w:ind w:right="-11"/>
        <w:rPr>
          <w:rFonts w:asciiTheme="minorEastAsia" w:hAnsiTheme="minorEastAsia" w:cs="宋体"/>
          <w:szCs w:val="21"/>
          <w:lang w:val="zh-CN"/>
        </w:rPr>
      </w:pPr>
    </w:p>
    <w:p w:rsidR="000E330F" w:rsidRDefault="00B830D7" w:rsidP="000E330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0E330F" w:rsidRDefault="00B830D7" w:rsidP="000E330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0E330F" w:rsidRDefault="000E330F">
      <w:pPr>
        <w:pStyle w:val="14"/>
        <w:spacing w:line="480" w:lineRule="auto"/>
        <w:rPr>
          <w:rFonts w:asciiTheme="minorEastAsia" w:hAnsiTheme="minorEastAsia" w:cs="Arial"/>
          <w:color w:val="000000"/>
          <w:sz w:val="21"/>
          <w:szCs w:val="21"/>
        </w:rPr>
      </w:pPr>
    </w:p>
    <w:p w:rsidR="000E330F" w:rsidRDefault="000E330F">
      <w:pPr>
        <w:rPr>
          <w:szCs w:val="21"/>
        </w:rPr>
      </w:pPr>
    </w:p>
    <w:p w:rsidR="000E330F" w:rsidRDefault="00B830D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0E330F" w:rsidRDefault="000E330F">
      <w:pPr>
        <w:spacing w:line="480" w:lineRule="exact"/>
        <w:jc w:val="center"/>
        <w:rPr>
          <w:rFonts w:ascii="宋体" w:hAnsi="宋体"/>
          <w:b/>
          <w:bCs/>
          <w:color w:val="000000"/>
          <w:sz w:val="36"/>
          <w:szCs w:val="36"/>
        </w:rPr>
      </w:pPr>
    </w:p>
    <w:p w:rsidR="000E330F" w:rsidRDefault="000E330F">
      <w:pPr>
        <w:spacing w:line="480" w:lineRule="exact"/>
        <w:jc w:val="center"/>
        <w:rPr>
          <w:rFonts w:ascii="宋体" w:hAnsi="宋体"/>
          <w:b/>
          <w:bCs/>
          <w:color w:val="000000"/>
          <w:sz w:val="24"/>
          <w:szCs w:val="24"/>
        </w:rPr>
      </w:pPr>
    </w:p>
    <w:p w:rsidR="000E330F" w:rsidRDefault="000E330F">
      <w:pPr>
        <w:spacing w:line="480" w:lineRule="exact"/>
        <w:jc w:val="center"/>
        <w:rPr>
          <w:rFonts w:ascii="宋体" w:hAnsi="宋体"/>
          <w:b/>
          <w:bCs/>
          <w:color w:val="000000"/>
          <w:sz w:val="24"/>
          <w:szCs w:val="24"/>
        </w:rPr>
      </w:pPr>
    </w:p>
    <w:p w:rsidR="000E330F" w:rsidRDefault="000E330F">
      <w:pPr>
        <w:spacing w:line="480" w:lineRule="exact"/>
        <w:jc w:val="center"/>
        <w:rPr>
          <w:rFonts w:ascii="宋体" w:hAnsi="宋体"/>
          <w:b/>
          <w:bCs/>
          <w:color w:val="000000"/>
          <w:sz w:val="24"/>
          <w:szCs w:val="24"/>
        </w:rPr>
      </w:pPr>
    </w:p>
    <w:p w:rsidR="000E330F" w:rsidRDefault="00B830D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0E330F" w:rsidRDefault="000E330F">
      <w:pPr>
        <w:spacing w:line="480" w:lineRule="exact"/>
        <w:jc w:val="center"/>
        <w:rPr>
          <w:rFonts w:ascii="宋体" w:hAnsi="宋体"/>
          <w:b/>
          <w:bCs/>
          <w:color w:val="000000"/>
          <w:sz w:val="36"/>
          <w:szCs w:val="36"/>
        </w:rPr>
      </w:pP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E330F" w:rsidRDefault="00B830D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0E330F" w:rsidRDefault="00B830D7">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0E330F" w:rsidRDefault="00B830D7">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E330F">
        <w:trPr>
          <w:gridAfter w:val="1"/>
          <w:wAfter w:w="14" w:type="dxa"/>
          <w:trHeight w:val="2636"/>
        </w:trPr>
        <w:tc>
          <w:tcPr>
            <w:tcW w:w="4484" w:type="dxa"/>
            <w:vAlign w:val="center"/>
          </w:tcPr>
          <w:p w:rsidR="000E330F" w:rsidRDefault="00B830D7">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0E330F" w:rsidRDefault="00B830D7">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E330F">
        <w:trPr>
          <w:trHeight w:val="2781"/>
        </w:trPr>
        <w:tc>
          <w:tcPr>
            <w:tcW w:w="4491" w:type="dxa"/>
            <w:gridSpan w:val="2"/>
            <w:vAlign w:val="center"/>
          </w:tcPr>
          <w:p w:rsidR="000E330F" w:rsidRDefault="00B830D7">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法定代表人（单位负责人）授权代表身份证</w:t>
            </w:r>
          </w:p>
          <w:p w:rsidR="000E330F" w:rsidRDefault="00B830D7">
            <w:pPr>
              <w:jc w:val="center"/>
              <w:rPr>
                <w:rFonts w:asciiTheme="minorEastAsia" w:hAnsiTheme="minorEastAsia"/>
                <w:szCs w:val="21"/>
              </w:rPr>
            </w:pPr>
            <w:r>
              <w:rPr>
                <w:rFonts w:asciiTheme="minorEastAsia" w:hAnsiTheme="minorEastAsia" w:hint="eastAsia"/>
                <w:szCs w:val="21"/>
              </w:rPr>
              <w:t>（正面）</w:t>
            </w:r>
            <w:bookmarkEnd w:id="6"/>
          </w:p>
        </w:tc>
        <w:tc>
          <w:tcPr>
            <w:tcW w:w="4492" w:type="dxa"/>
            <w:gridSpan w:val="2"/>
            <w:vAlign w:val="center"/>
          </w:tcPr>
          <w:p w:rsidR="000E330F" w:rsidRDefault="00B830D7">
            <w:pPr>
              <w:jc w:val="center"/>
              <w:rPr>
                <w:rFonts w:asciiTheme="minorEastAsia" w:hAnsiTheme="minorEastAsia"/>
                <w:szCs w:val="21"/>
              </w:rPr>
            </w:pPr>
            <w:bookmarkStart w:id="7" w:name="_Toc364329027"/>
            <w:r>
              <w:rPr>
                <w:rFonts w:asciiTheme="minorEastAsia" w:hAnsiTheme="minorEastAsia" w:hint="eastAsia"/>
                <w:szCs w:val="21"/>
              </w:rPr>
              <w:t>法定代表人（单位负责人）授权代表身份证</w:t>
            </w:r>
          </w:p>
          <w:p w:rsidR="000E330F" w:rsidRDefault="00B830D7">
            <w:pPr>
              <w:jc w:val="center"/>
              <w:rPr>
                <w:rFonts w:asciiTheme="minorEastAsia" w:hAnsiTheme="minorEastAsia"/>
                <w:szCs w:val="21"/>
              </w:rPr>
            </w:pPr>
            <w:r>
              <w:rPr>
                <w:rFonts w:asciiTheme="minorEastAsia" w:hAnsiTheme="minorEastAsia" w:hint="eastAsia"/>
                <w:szCs w:val="21"/>
              </w:rPr>
              <w:t>（反面）</w:t>
            </w:r>
            <w:bookmarkEnd w:id="7"/>
          </w:p>
        </w:tc>
      </w:tr>
    </w:tbl>
    <w:p w:rsidR="000E330F" w:rsidRDefault="000E330F" w:rsidP="000E330F">
      <w:pPr>
        <w:spacing w:line="320" w:lineRule="exact"/>
        <w:ind w:left="2" w:firstLineChars="149" w:firstLine="358"/>
        <w:rPr>
          <w:rFonts w:asciiTheme="minorEastAsia" w:hAnsiTheme="minorEastAsia" w:cs="Courier New"/>
          <w:sz w:val="24"/>
          <w:szCs w:val="24"/>
        </w:rPr>
      </w:pPr>
    </w:p>
    <w:p w:rsidR="000E330F" w:rsidRDefault="000E330F">
      <w:pPr>
        <w:widowControl/>
        <w:spacing w:before="100" w:beforeAutospacing="1" w:after="100" w:afterAutospacing="1" w:line="360" w:lineRule="auto"/>
        <w:jc w:val="center"/>
        <w:rPr>
          <w:rFonts w:ascii="宋体" w:hAnsi="宋体"/>
          <w:b/>
          <w:bCs/>
          <w:color w:val="000000"/>
          <w:sz w:val="24"/>
          <w:szCs w:val="24"/>
        </w:rPr>
      </w:pPr>
    </w:p>
    <w:p w:rsidR="000E330F" w:rsidRDefault="000E330F">
      <w:pPr>
        <w:widowControl/>
        <w:spacing w:before="100" w:beforeAutospacing="1" w:after="100" w:afterAutospacing="1" w:line="360" w:lineRule="auto"/>
        <w:jc w:val="center"/>
        <w:rPr>
          <w:rFonts w:ascii="宋体" w:hAnsi="宋体"/>
          <w:b/>
          <w:bCs/>
          <w:color w:val="000000"/>
          <w:sz w:val="24"/>
          <w:szCs w:val="24"/>
        </w:rPr>
      </w:pPr>
    </w:p>
    <w:p w:rsidR="000E330F" w:rsidRDefault="00B830D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0E330F" w:rsidRDefault="00B830D7" w:rsidP="0027667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0E330F" w:rsidRDefault="00B830D7" w:rsidP="0027667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E330F" w:rsidRDefault="00B830D7" w:rsidP="0027667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E330F" w:rsidRDefault="00B830D7" w:rsidP="0027667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E330F" w:rsidRDefault="000E330F" w:rsidP="0027667C">
      <w:pPr>
        <w:spacing w:beforeLines="50" w:afterLines="50" w:line="360" w:lineRule="auto"/>
        <w:ind w:firstLineChars="236" w:firstLine="496"/>
        <w:rPr>
          <w:rFonts w:asciiTheme="minorEastAsia" w:hAnsiTheme="minorEastAsia" w:cs="宋体"/>
          <w:szCs w:val="21"/>
          <w:lang w:val="zh-CN"/>
        </w:rPr>
      </w:pPr>
    </w:p>
    <w:p w:rsidR="000E330F" w:rsidRDefault="00B830D7" w:rsidP="0027667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0E330F" w:rsidRDefault="00B830D7" w:rsidP="0027667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0E330F" w:rsidRDefault="000E330F" w:rsidP="0027667C">
      <w:pPr>
        <w:spacing w:beforeLines="50" w:afterLines="50" w:line="360" w:lineRule="auto"/>
        <w:ind w:right="420" w:firstLineChars="2286" w:firstLine="5486"/>
        <w:rPr>
          <w:rFonts w:asciiTheme="minorEastAsia" w:hAnsiTheme="minorEastAsia" w:cs="宋体"/>
          <w:sz w:val="24"/>
          <w:szCs w:val="24"/>
          <w:lang w:val="zh-CN"/>
        </w:rPr>
      </w:pPr>
    </w:p>
    <w:p w:rsidR="000E330F" w:rsidRDefault="000E330F" w:rsidP="0027667C">
      <w:pPr>
        <w:spacing w:beforeLines="50" w:afterLines="50" w:line="360" w:lineRule="auto"/>
        <w:ind w:right="420" w:firstLineChars="2286" w:firstLine="5486"/>
        <w:rPr>
          <w:rFonts w:asciiTheme="minorEastAsia" w:hAnsiTheme="minorEastAsia" w:cs="宋体"/>
          <w:sz w:val="24"/>
          <w:szCs w:val="24"/>
          <w:lang w:val="zh-CN"/>
        </w:rPr>
      </w:pPr>
    </w:p>
    <w:p w:rsidR="000E330F" w:rsidRDefault="000E330F" w:rsidP="0027667C">
      <w:pPr>
        <w:spacing w:beforeLines="50" w:afterLines="50" w:line="360" w:lineRule="auto"/>
        <w:ind w:right="420" w:firstLineChars="2286" w:firstLine="5486"/>
        <w:rPr>
          <w:rFonts w:asciiTheme="minorEastAsia" w:hAnsiTheme="minorEastAsia" w:cs="宋体"/>
          <w:sz w:val="24"/>
          <w:szCs w:val="24"/>
          <w:lang w:val="zh-CN"/>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rsidP="000E330F">
      <w:pPr>
        <w:pStyle w:val="a0"/>
        <w:ind w:firstLine="340"/>
      </w:pPr>
    </w:p>
    <w:p w:rsidR="000E330F" w:rsidRDefault="00B830D7">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6" w:tgtFrame="https://www.cbi360.net/hyjd/20170619/_blank" w:history="1">
        <w:r>
          <w:rPr>
            <w:rStyle w:val="ae"/>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7" w:tgtFrame="https://www.cbi360.net/hyjd/20170619/_blank" w:history="1">
        <w:r>
          <w:rPr>
            <w:rStyle w:val="ae"/>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8" w:tgtFrame="https://www.cbi360.net/hyjd/20170619/_blank" w:history="1">
        <w:r>
          <w:rPr>
            <w:rStyle w:val="ae"/>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9" w:tgtFrame="https://www.cbi360.net/hyjd/20170619/_blank" w:history="1">
        <w:r>
          <w:rPr>
            <w:rStyle w:val="ae"/>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0E330F" w:rsidRDefault="00B830D7">
      <w:pPr>
        <w:pStyle w:val="ab"/>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w:t>
      </w:r>
      <w:r w:rsidRPr="0070539E">
        <w:rPr>
          <w:rFonts w:ascii="宋体" w:hAnsi="宋体" w:hint="eastAsia"/>
          <w:color w:val="000000"/>
          <w:sz w:val="21"/>
          <w:szCs w:val="21"/>
          <w:shd w:val="clear" w:color="auto" w:fill="FFFFFF"/>
        </w:rPr>
        <w:t>约保证金</w:t>
      </w:r>
      <w:r>
        <w:rPr>
          <w:rFonts w:ascii="宋体" w:hAnsi="宋体" w:hint="eastAsia"/>
          <w:color w:val="000000"/>
          <w:sz w:val="21"/>
          <w:szCs w:val="21"/>
          <w:shd w:val="clear" w:color="auto" w:fill="FFFFFF"/>
        </w:rPr>
        <w:t>或者现金处罚、限制交易和停止交易等市场准入与清出的处理。</w:t>
      </w:r>
    </w:p>
    <w:p w:rsidR="000E330F" w:rsidRDefault="000E330F">
      <w:pPr>
        <w:pStyle w:val="ab"/>
        <w:widowControl/>
        <w:shd w:val="clear" w:color="auto" w:fill="FFFFFF"/>
        <w:spacing w:after="300" w:line="336" w:lineRule="atLeast"/>
        <w:rPr>
          <w:rFonts w:ascii="宋体" w:hAnsi="宋体"/>
          <w:color w:val="000000"/>
          <w:sz w:val="21"/>
          <w:szCs w:val="21"/>
          <w:shd w:val="clear" w:color="auto" w:fill="FFFFFF"/>
        </w:rPr>
      </w:pPr>
    </w:p>
    <w:p w:rsidR="000E330F" w:rsidRDefault="00B830D7">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法定代表人或者被委托人（签字盖章)：</w:t>
      </w:r>
    </w:p>
    <w:p w:rsidR="000E330F" w:rsidRDefault="00B830D7">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0E330F" w:rsidRDefault="00B830D7">
      <w:pPr>
        <w:pStyle w:val="ab"/>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  月  日</w:t>
      </w:r>
    </w:p>
    <w:p w:rsidR="000E330F" w:rsidRDefault="000E330F">
      <w:pPr>
        <w:autoSpaceDE w:val="0"/>
        <w:autoSpaceDN w:val="0"/>
        <w:adjustRightInd w:val="0"/>
        <w:spacing w:line="360" w:lineRule="auto"/>
        <w:jc w:val="center"/>
        <w:rPr>
          <w:rFonts w:asciiTheme="minorEastAsia" w:hAnsiTheme="minorEastAsia" w:cs="宋体"/>
          <w:sz w:val="24"/>
          <w:szCs w:val="24"/>
          <w:lang w:val="zh-CN"/>
        </w:rPr>
      </w:pPr>
    </w:p>
    <w:p w:rsidR="000E330F" w:rsidRDefault="000E330F">
      <w:pPr>
        <w:autoSpaceDE w:val="0"/>
        <w:autoSpaceDN w:val="0"/>
        <w:adjustRightInd w:val="0"/>
        <w:spacing w:line="360" w:lineRule="auto"/>
        <w:jc w:val="center"/>
        <w:rPr>
          <w:rFonts w:asciiTheme="minorEastAsia" w:hAnsiTheme="minorEastAsia" w:cs="宋体"/>
          <w:sz w:val="24"/>
          <w:szCs w:val="24"/>
          <w:lang w:val="zh-CN"/>
        </w:rPr>
      </w:pPr>
    </w:p>
    <w:p w:rsidR="000E330F" w:rsidRDefault="000E330F">
      <w:pPr>
        <w:autoSpaceDE w:val="0"/>
        <w:autoSpaceDN w:val="0"/>
        <w:adjustRightInd w:val="0"/>
        <w:spacing w:line="360" w:lineRule="auto"/>
        <w:outlineLvl w:val="0"/>
        <w:rPr>
          <w:rFonts w:ascii="宋体" w:cs="宋体"/>
          <w:sz w:val="24"/>
          <w:lang w:val="zh-CN"/>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0E330F" w:rsidRDefault="000E330F" w:rsidP="000E330F">
      <w:pPr>
        <w:pStyle w:val="a0"/>
        <w:ind w:firstLine="281"/>
        <w:rPr>
          <w:rFonts w:asciiTheme="minorEastAsia" w:hAnsiTheme="minorEastAsia" w:cs="黑体"/>
          <w:b/>
          <w:bCs/>
          <w:sz w:val="28"/>
          <w:szCs w:val="28"/>
          <w:lang w:val="zh-CN"/>
        </w:rPr>
      </w:pPr>
    </w:p>
    <w:p w:rsidR="000E330F" w:rsidRDefault="000E330F" w:rsidP="000E330F">
      <w:pPr>
        <w:pStyle w:val="a0"/>
        <w:ind w:firstLine="281"/>
        <w:rPr>
          <w:rFonts w:asciiTheme="minorEastAsia" w:hAnsiTheme="minorEastAsia" w:cs="黑体"/>
          <w:b/>
          <w:bCs/>
          <w:sz w:val="28"/>
          <w:szCs w:val="28"/>
          <w:lang w:val="zh-CN"/>
        </w:rPr>
      </w:pPr>
    </w:p>
    <w:p w:rsidR="000E330F" w:rsidRDefault="000E330F" w:rsidP="000E330F">
      <w:pPr>
        <w:pStyle w:val="a0"/>
        <w:ind w:firstLine="281"/>
        <w:rPr>
          <w:rFonts w:asciiTheme="minorEastAsia" w:hAnsiTheme="minorEastAsia" w:cs="黑体"/>
          <w:b/>
          <w:bCs/>
          <w:sz w:val="28"/>
          <w:szCs w:val="28"/>
          <w:lang w:val="zh-CN"/>
        </w:rPr>
      </w:pPr>
    </w:p>
    <w:p w:rsidR="000E330F" w:rsidRDefault="00B830D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B830D7" w:rsidP="002766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330F" w:rsidRDefault="00B830D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E330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E330F" w:rsidRDefault="00B830D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E33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r>
      <w:tr w:rsidR="000E33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r>
      <w:tr w:rsidR="000E330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330F" w:rsidRDefault="000E330F">
      <w:pPr>
        <w:autoSpaceDE w:val="0"/>
        <w:autoSpaceDN w:val="0"/>
        <w:adjustRightInd w:val="0"/>
        <w:spacing w:line="480" w:lineRule="auto"/>
        <w:rPr>
          <w:rFonts w:asciiTheme="minorEastAsia" w:hAnsiTheme="minorEastAsia" w:cs="宋体"/>
          <w:sz w:val="24"/>
          <w:szCs w:val="24"/>
          <w:lang w:val="zh-CN"/>
        </w:rPr>
      </w:pPr>
    </w:p>
    <w:p w:rsidR="000E330F" w:rsidRDefault="000E330F">
      <w:pPr>
        <w:spacing w:line="300" w:lineRule="exact"/>
        <w:rPr>
          <w:rFonts w:asciiTheme="minorEastAsia" w:hAnsiTheme="minorEastAsia"/>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rsidP="000E330F">
      <w:pPr>
        <w:pStyle w:val="a0"/>
        <w:ind w:firstLine="241"/>
        <w:rPr>
          <w:rFonts w:hAnsi="宋体"/>
          <w:b/>
          <w:bCs/>
          <w:color w:val="000000"/>
          <w:sz w:val="24"/>
          <w:szCs w:val="24"/>
        </w:rPr>
      </w:pP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0E330F" w:rsidRDefault="00B830D7" w:rsidP="002766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330F" w:rsidRDefault="00B830D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E330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0E330F" w:rsidRDefault="00B830D7">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E33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jc w:val="center"/>
              <w:rPr>
                <w:rFonts w:asciiTheme="minorEastAsia" w:hAnsiTheme="minorEastAsia"/>
                <w:b/>
                <w:bCs/>
                <w:szCs w:val="21"/>
              </w:rPr>
            </w:pPr>
          </w:p>
        </w:tc>
      </w:tr>
      <w:tr w:rsidR="000E33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jc w:val="center"/>
              <w:rPr>
                <w:rFonts w:asciiTheme="minorEastAsia" w:hAnsiTheme="minorEastAsia"/>
                <w:b/>
                <w:bCs/>
                <w:szCs w:val="21"/>
              </w:rPr>
            </w:pPr>
          </w:p>
        </w:tc>
      </w:tr>
    </w:tbl>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0E330F" w:rsidRDefault="000E330F">
      <w:pPr>
        <w:snapToGrid w:val="0"/>
        <w:spacing w:line="360" w:lineRule="auto"/>
        <w:jc w:val="center"/>
        <w:rPr>
          <w:rFonts w:eastAsia="宋体" w:hAnsi="宋体"/>
          <w:b/>
          <w:snapToGrid w:val="0"/>
          <w:kern w:val="0"/>
          <w:sz w:val="36"/>
          <w:szCs w:val="36"/>
        </w:rPr>
      </w:pPr>
    </w:p>
    <w:p w:rsidR="000E330F" w:rsidRDefault="00B830D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0E330F" w:rsidRDefault="000E330F">
      <w:pPr>
        <w:snapToGrid w:val="0"/>
        <w:spacing w:line="360" w:lineRule="auto"/>
        <w:jc w:val="center"/>
        <w:rPr>
          <w:rFonts w:eastAsia="宋体" w:hAnsi="宋体"/>
          <w:b/>
          <w:snapToGrid w:val="0"/>
          <w:kern w:val="0"/>
          <w:sz w:val="36"/>
          <w:szCs w:val="36"/>
        </w:rPr>
      </w:pPr>
    </w:p>
    <w:p w:rsidR="000E330F" w:rsidRDefault="000E330F" w:rsidP="000E330F">
      <w:pPr>
        <w:pStyle w:val="a0"/>
        <w:ind w:firstLine="361"/>
        <w:rPr>
          <w:rFonts w:hAnsi="宋体"/>
          <w:b/>
          <w:snapToGrid w:val="0"/>
          <w:sz w:val="36"/>
          <w:szCs w:val="36"/>
        </w:rPr>
      </w:pPr>
    </w:p>
    <w:p w:rsidR="000E330F" w:rsidRDefault="000E330F" w:rsidP="000E330F">
      <w:pPr>
        <w:pStyle w:val="a0"/>
        <w:ind w:firstLine="361"/>
        <w:rPr>
          <w:rFonts w:hAnsi="宋体"/>
          <w:b/>
          <w:snapToGrid w:val="0"/>
          <w:sz w:val="36"/>
          <w:szCs w:val="36"/>
        </w:rPr>
      </w:pPr>
    </w:p>
    <w:p w:rsidR="000E330F" w:rsidRDefault="000E330F" w:rsidP="000E330F">
      <w:pPr>
        <w:pStyle w:val="a0"/>
        <w:ind w:firstLine="361"/>
        <w:rPr>
          <w:rFonts w:hAnsi="宋体"/>
          <w:b/>
          <w:snapToGrid w:val="0"/>
          <w:sz w:val="36"/>
          <w:szCs w:val="36"/>
        </w:rPr>
      </w:pPr>
    </w:p>
    <w:p w:rsidR="000E330F" w:rsidRDefault="000E330F" w:rsidP="000E330F">
      <w:pPr>
        <w:pStyle w:val="a0"/>
        <w:ind w:firstLine="361"/>
        <w:rPr>
          <w:rFonts w:hAnsi="宋体"/>
          <w:b/>
          <w:snapToGrid w:val="0"/>
          <w:sz w:val="36"/>
          <w:szCs w:val="36"/>
        </w:rPr>
      </w:pPr>
    </w:p>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0E330F" w:rsidRDefault="000E330F">
      <w:pPr>
        <w:autoSpaceDE w:val="0"/>
        <w:autoSpaceDN w:val="0"/>
        <w:adjustRightInd w:val="0"/>
        <w:spacing w:line="360" w:lineRule="auto"/>
        <w:jc w:val="center"/>
        <w:outlineLvl w:val="0"/>
        <w:rPr>
          <w:rFonts w:ascii="宋体" w:hAnsi="宋体"/>
          <w:b/>
          <w:bCs/>
          <w:sz w:val="28"/>
          <w:szCs w:val="28"/>
        </w:rPr>
      </w:pPr>
    </w:p>
    <w:p w:rsidR="000E330F" w:rsidRDefault="00B830D7" w:rsidP="0027667C">
      <w:pPr>
        <w:spacing w:before="50" w:afterLines="50" w:line="360" w:lineRule="auto"/>
        <w:contextualSpacing/>
        <w:jc w:val="left"/>
        <w:rPr>
          <w:rFonts w:ascii="宋体" w:hAnsi="宋体"/>
          <w:szCs w:val="21"/>
        </w:rPr>
      </w:pPr>
      <w:r>
        <w:rPr>
          <w:rFonts w:ascii="宋体" w:hAnsi="宋体" w:hint="eastAsia"/>
          <w:szCs w:val="21"/>
        </w:rPr>
        <w:t>项目编号：</w:t>
      </w:r>
    </w:p>
    <w:p w:rsidR="000E330F" w:rsidRDefault="00B830D7">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E330F">
        <w:trPr>
          <w:trHeight w:val="777"/>
        </w:trPr>
        <w:tc>
          <w:tcPr>
            <w:tcW w:w="712"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E330F" w:rsidRDefault="000E330F">
            <w:pPr>
              <w:pStyle w:val="a6"/>
              <w:spacing w:line="360" w:lineRule="auto"/>
              <w:rPr>
                <w:rFonts w:ascii="宋体" w:eastAsia="宋体" w:hAnsi="宋体" w:cs="Times New Roman"/>
                <w:sz w:val="21"/>
                <w:szCs w:val="21"/>
              </w:rPr>
            </w:pPr>
          </w:p>
        </w:tc>
        <w:tc>
          <w:tcPr>
            <w:tcW w:w="3579" w:type="dxa"/>
            <w:vAlign w:val="center"/>
          </w:tcPr>
          <w:p w:rsidR="000E330F" w:rsidRDefault="000E330F">
            <w:pPr>
              <w:pStyle w:val="a6"/>
              <w:spacing w:line="360" w:lineRule="auto"/>
              <w:rPr>
                <w:rFonts w:ascii="宋体" w:eastAsia="宋体" w:hAnsi="宋体" w:cs="Times New Roman"/>
                <w:sz w:val="21"/>
                <w:szCs w:val="21"/>
              </w:rPr>
            </w:pPr>
          </w:p>
        </w:tc>
        <w:tc>
          <w:tcPr>
            <w:tcW w:w="1440" w:type="dxa"/>
            <w:vAlign w:val="center"/>
          </w:tcPr>
          <w:p w:rsidR="000E330F" w:rsidRDefault="000E330F">
            <w:pPr>
              <w:pStyle w:val="a6"/>
              <w:spacing w:line="360" w:lineRule="auto"/>
              <w:rPr>
                <w:rFonts w:ascii="宋体" w:eastAsia="宋体" w:hAnsi="宋体" w:cs="Times New Roman"/>
                <w:sz w:val="21"/>
                <w:szCs w:val="21"/>
              </w:rPr>
            </w:pPr>
          </w:p>
        </w:tc>
        <w:tc>
          <w:tcPr>
            <w:tcW w:w="1706" w:type="dxa"/>
            <w:vAlign w:val="center"/>
          </w:tcPr>
          <w:p w:rsidR="000E330F" w:rsidRDefault="000E330F">
            <w:pPr>
              <w:pStyle w:val="a6"/>
              <w:spacing w:line="360" w:lineRule="auto"/>
              <w:rPr>
                <w:rFonts w:ascii="宋体" w:eastAsia="宋体" w:hAnsi="宋体" w:cs="Times New Roman"/>
                <w:sz w:val="21"/>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E330F" w:rsidRDefault="000E330F">
            <w:pPr>
              <w:pStyle w:val="a6"/>
              <w:spacing w:line="360" w:lineRule="auto"/>
              <w:rPr>
                <w:rFonts w:ascii="宋体" w:eastAsia="宋体" w:hAnsi="宋体" w:cs="Times New Roman"/>
                <w:sz w:val="21"/>
                <w:szCs w:val="21"/>
              </w:rPr>
            </w:pPr>
          </w:p>
        </w:tc>
        <w:tc>
          <w:tcPr>
            <w:tcW w:w="3579" w:type="dxa"/>
            <w:vAlign w:val="center"/>
          </w:tcPr>
          <w:p w:rsidR="000E330F" w:rsidRDefault="000E330F">
            <w:pPr>
              <w:pStyle w:val="a6"/>
              <w:spacing w:line="360" w:lineRule="auto"/>
              <w:rPr>
                <w:rFonts w:ascii="宋体" w:eastAsia="宋体" w:hAnsi="宋体" w:cs="Times New Roman"/>
                <w:sz w:val="21"/>
                <w:szCs w:val="21"/>
              </w:rPr>
            </w:pPr>
          </w:p>
        </w:tc>
        <w:tc>
          <w:tcPr>
            <w:tcW w:w="1440" w:type="dxa"/>
            <w:vAlign w:val="center"/>
          </w:tcPr>
          <w:p w:rsidR="000E330F" w:rsidRDefault="000E330F">
            <w:pPr>
              <w:pStyle w:val="a6"/>
              <w:spacing w:line="360" w:lineRule="auto"/>
              <w:rPr>
                <w:rFonts w:ascii="宋体" w:eastAsia="宋体" w:hAnsi="宋体" w:cs="Times New Roman"/>
                <w:sz w:val="21"/>
                <w:szCs w:val="21"/>
              </w:rPr>
            </w:pPr>
          </w:p>
        </w:tc>
        <w:tc>
          <w:tcPr>
            <w:tcW w:w="1706" w:type="dxa"/>
            <w:vAlign w:val="center"/>
          </w:tcPr>
          <w:p w:rsidR="000E330F" w:rsidRDefault="000E330F">
            <w:pPr>
              <w:pStyle w:val="a6"/>
              <w:spacing w:line="360" w:lineRule="auto"/>
              <w:rPr>
                <w:rFonts w:ascii="宋体" w:eastAsia="宋体" w:hAnsi="宋体" w:cs="Times New Roman"/>
                <w:sz w:val="21"/>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E330F" w:rsidRDefault="000E330F">
            <w:pPr>
              <w:pStyle w:val="a6"/>
              <w:spacing w:line="360" w:lineRule="auto"/>
              <w:rPr>
                <w:rFonts w:ascii="宋体" w:eastAsia="宋体" w:hAnsi="宋体" w:cs="Times New Roman"/>
                <w:sz w:val="21"/>
                <w:szCs w:val="21"/>
              </w:rPr>
            </w:pPr>
          </w:p>
        </w:tc>
        <w:tc>
          <w:tcPr>
            <w:tcW w:w="3579" w:type="dxa"/>
            <w:vAlign w:val="center"/>
          </w:tcPr>
          <w:p w:rsidR="000E330F" w:rsidRDefault="000E330F">
            <w:pPr>
              <w:pStyle w:val="a6"/>
              <w:spacing w:line="360" w:lineRule="auto"/>
              <w:rPr>
                <w:rFonts w:ascii="宋体" w:eastAsia="宋体" w:hAnsi="宋体" w:cs="Times New Roman"/>
                <w:sz w:val="21"/>
                <w:szCs w:val="21"/>
              </w:rPr>
            </w:pPr>
          </w:p>
        </w:tc>
        <w:tc>
          <w:tcPr>
            <w:tcW w:w="1440" w:type="dxa"/>
            <w:vAlign w:val="center"/>
          </w:tcPr>
          <w:p w:rsidR="000E330F" w:rsidRDefault="000E330F">
            <w:pPr>
              <w:pStyle w:val="a6"/>
              <w:spacing w:line="360" w:lineRule="auto"/>
              <w:rPr>
                <w:rFonts w:ascii="宋体" w:eastAsia="宋体" w:hAnsi="宋体" w:cs="Times New Roman"/>
                <w:sz w:val="21"/>
                <w:szCs w:val="21"/>
              </w:rPr>
            </w:pPr>
          </w:p>
        </w:tc>
        <w:tc>
          <w:tcPr>
            <w:tcW w:w="1706" w:type="dxa"/>
            <w:vAlign w:val="center"/>
          </w:tcPr>
          <w:p w:rsidR="000E330F" w:rsidRDefault="000E330F">
            <w:pPr>
              <w:pStyle w:val="a6"/>
              <w:spacing w:line="360" w:lineRule="auto"/>
              <w:rPr>
                <w:rFonts w:ascii="宋体" w:eastAsia="宋体" w:hAnsi="宋体" w:cs="Times New Roman"/>
                <w:sz w:val="21"/>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E330F" w:rsidRDefault="000E330F">
            <w:pPr>
              <w:rPr>
                <w:rFonts w:ascii="宋体"/>
                <w:szCs w:val="21"/>
              </w:rPr>
            </w:pPr>
          </w:p>
        </w:tc>
        <w:tc>
          <w:tcPr>
            <w:tcW w:w="3579" w:type="dxa"/>
            <w:vAlign w:val="center"/>
          </w:tcPr>
          <w:p w:rsidR="000E330F" w:rsidRDefault="000E330F">
            <w:pPr>
              <w:rPr>
                <w:rFonts w:ascii="宋体"/>
                <w:szCs w:val="21"/>
              </w:rPr>
            </w:pPr>
          </w:p>
        </w:tc>
        <w:tc>
          <w:tcPr>
            <w:tcW w:w="1440" w:type="dxa"/>
            <w:vAlign w:val="center"/>
          </w:tcPr>
          <w:p w:rsidR="000E330F" w:rsidRDefault="000E330F">
            <w:pPr>
              <w:rPr>
                <w:rFonts w:ascii="宋体"/>
                <w:szCs w:val="21"/>
              </w:rPr>
            </w:pPr>
          </w:p>
        </w:tc>
        <w:tc>
          <w:tcPr>
            <w:tcW w:w="1706" w:type="dxa"/>
            <w:vAlign w:val="center"/>
          </w:tcPr>
          <w:p w:rsidR="000E330F" w:rsidRDefault="000E330F">
            <w:pPr>
              <w:rPr>
                <w:rFonts w:ascii="宋体"/>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E330F" w:rsidRDefault="000E330F">
            <w:pPr>
              <w:rPr>
                <w:rFonts w:ascii="宋体"/>
                <w:szCs w:val="21"/>
              </w:rPr>
            </w:pPr>
          </w:p>
        </w:tc>
        <w:tc>
          <w:tcPr>
            <w:tcW w:w="3579" w:type="dxa"/>
            <w:vAlign w:val="center"/>
          </w:tcPr>
          <w:p w:rsidR="000E330F" w:rsidRDefault="000E330F">
            <w:pPr>
              <w:rPr>
                <w:rFonts w:ascii="宋体"/>
                <w:szCs w:val="21"/>
              </w:rPr>
            </w:pPr>
          </w:p>
        </w:tc>
        <w:tc>
          <w:tcPr>
            <w:tcW w:w="1440" w:type="dxa"/>
            <w:vAlign w:val="center"/>
          </w:tcPr>
          <w:p w:rsidR="000E330F" w:rsidRDefault="000E330F">
            <w:pPr>
              <w:rPr>
                <w:rFonts w:ascii="宋体"/>
                <w:szCs w:val="21"/>
              </w:rPr>
            </w:pPr>
          </w:p>
        </w:tc>
        <w:tc>
          <w:tcPr>
            <w:tcW w:w="1706" w:type="dxa"/>
            <w:vAlign w:val="center"/>
          </w:tcPr>
          <w:p w:rsidR="000E330F" w:rsidRDefault="000E330F">
            <w:pPr>
              <w:rPr>
                <w:rFonts w:ascii="宋体"/>
                <w:szCs w:val="21"/>
              </w:rPr>
            </w:pPr>
          </w:p>
        </w:tc>
      </w:tr>
    </w:tbl>
    <w:p w:rsidR="000E330F" w:rsidRDefault="00B830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0E330F" w:rsidRDefault="00B830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0E330F" w:rsidRDefault="000E330F">
      <w:pPr>
        <w:autoSpaceDE w:val="0"/>
        <w:autoSpaceDN w:val="0"/>
        <w:adjustRightInd w:val="0"/>
        <w:spacing w:line="480" w:lineRule="auto"/>
        <w:rPr>
          <w:rFonts w:ascii="宋体" w:hAnsi="宋体" w:cs="宋体"/>
          <w:sz w:val="24"/>
          <w:szCs w:val="24"/>
          <w:lang w:val="zh-CN"/>
        </w:rPr>
      </w:pPr>
    </w:p>
    <w:p w:rsidR="00E33AC9" w:rsidRPr="00E33AC9" w:rsidRDefault="00E33AC9" w:rsidP="00E33AC9">
      <w:pPr>
        <w:pStyle w:val="a0"/>
        <w:ind w:firstLine="340"/>
        <w:rPr>
          <w:lang w:val="zh-CN"/>
        </w:rPr>
      </w:pPr>
    </w:p>
    <w:p w:rsidR="00E33AC9" w:rsidRDefault="00E33AC9" w:rsidP="00E33AC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4.5服务方案</w:t>
      </w:r>
    </w:p>
    <w:p w:rsidR="00E33AC9" w:rsidRDefault="00E33AC9" w:rsidP="00E33AC9">
      <w:pPr>
        <w:autoSpaceDE w:val="0"/>
        <w:autoSpaceDN w:val="0"/>
        <w:adjustRightInd w:val="0"/>
        <w:spacing w:line="360" w:lineRule="auto"/>
        <w:jc w:val="center"/>
        <w:outlineLvl w:val="0"/>
        <w:rPr>
          <w:rFonts w:ascii="宋体" w:hAnsi="宋体"/>
          <w:b/>
          <w:bCs/>
          <w:sz w:val="36"/>
          <w:szCs w:val="36"/>
        </w:rPr>
      </w:pPr>
    </w:p>
    <w:p w:rsidR="00E33AC9" w:rsidRDefault="00E33AC9" w:rsidP="00E33AC9">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（供应商根据采购文件要求自行编制）</w:t>
      </w:r>
    </w:p>
    <w:p w:rsidR="0070539E" w:rsidRDefault="0070539E" w:rsidP="00E33AC9">
      <w:pPr>
        <w:autoSpaceDE w:val="0"/>
        <w:autoSpaceDN w:val="0"/>
        <w:adjustRightInd w:val="0"/>
        <w:spacing w:line="360" w:lineRule="auto"/>
        <w:jc w:val="center"/>
        <w:outlineLvl w:val="0"/>
        <w:rPr>
          <w:rFonts w:ascii="宋体" w:hAnsi="宋体" w:cs="宋体"/>
          <w:szCs w:val="21"/>
          <w:lang w:val="zh-CN"/>
        </w:rPr>
      </w:pPr>
    </w:p>
    <w:p w:rsidR="000E330F" w:rsidRDefault="000E330F" w:rsidP="0070539E">
      <w:pPr>
        <w:autoSpaceDE w:val="0"/>
        <w:autoSpaceDN w:val="0"/>
        <w:adjustRightInd w:val="0"/>
        <w:spacing w:line="360" w:lineRule="auto"/>
        <w:jc w:val="center"/>
        <w:outlineLvl w:val="0"/>
        <w:rPr>
          <w:rFonts w:ascii="宋体" w:hAnsi="宋体" w:cs="宋体"/>
          <w:szCs w:val="21"/>
          <w:lang w:val="zh-CN"/>
        </w:rPr>
      </w:pPr>
    </w:p>
    <w:p w:rsidR="000E330F" w:rsidRDefault="000E330F">
      <w:pPr>
        <w:autoSpaceDE w:val="0"/>
        <w:autoSpaceDN w:val="0"/>
        <w:adjustRightInd w:val="0"/>
        <w:spacing w:line="360" w:lineRule="auto"/>
        <w:jc w:val="center"/>
        <w:outlineLvl w:val="0"/>
        <w:rPr>
          <w:rFonts w:ascii="宋体" w:hAnsi="宋体"/>
          <w:b/>
          <w:bCs/>
          <w:sz w:val="36"/>
          <w:szCs w:val="36"/>
        </w:rPr>
      </w:pPr>
    </w:p>
    <w:p w:rsidR="000E330F" w:rsidRDefault="000E330F">
      <w:pPr>
        <w:autoSpaceDE w:val="0"/>
        <w:autoSpaceDN w:val="0"/>
        <w:adjustRightInd w:val="0"/>
        <w:spacing w:line="360" w:lineRule="auto"/>
        <w:jc w:val="center"/>
        <w:outlineLvl w:val="0"/>
        <w:rPr>
          <w:rFonts w:ascii="宋体" w:hAnsi="宋体"/>
          <w:b/>
          <w:bCs/>
          <w:sz w:val="36"/>
          <w:szCs w:val="36"/>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outlineLvl w:val="0"/>
        <w:rPr>
          <w:rFonts w:ascii="宋体" w:hAnsi="宋体"/>
          <w:b/>
          <w:bCs/>
          <w:sz w:val="24"/>
          <w:szCs w:val="24"/>
        </w:rPr>
      </w:pPr>
    </w:p>
    <w:p w:rsidR="000E330F" w:rsidRDefault="000E330F">
      <w:pPr>
        <w:autoSpaceDE w:val="0"/>
        <w:autoSpaceDN w:val="0"/>
        <w:adjustRightInd w:val="0"/>
        <w:spacing w:line="360" w:lineRule="auto"/>
        <w:outlineLvl w:val="0"/>
        <w:rPr>
          <w:rFonts w:ascii="宋体" w:hAnsi="宋体"/>
          <w:b/>
          <w:bCs/>
          <w:sz w:val="24"/>
          <w:szCs w:val="24"/>
        </w:rPr>
      </w:pPr>
    </w:p>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E33AC9">
        <w:rPr>
          <w:rFonts w:ascii="宋体" w:hAnsi="宋体" w:hint="eastAsia"/>
          <w:b/>
          <w:bCs/>
          <w:sz w:val="24"/>
          <w:szCs w:val="24"/>
        </w:rPr>
        <w:t>6</w:t>
      </w:r>
      <w:r>
        <w:rPr>
          <w:rFonts w:ascii="宋体" w:hAnsi="宋体" w:hint="eastAsia"/>
          <w:b/>
          <w:bCs/>
          <w:sz w:val="24"/>
          <w:szCs w:val="24"/>
        </w:rPr>
        <w:t xml:space="preserve"> 中小企业声明函</w:t>
      </w:r>
    </w:p>
    <w:p w:rsidR="000E330F" w:rsidRDefault="000E330F">
      <w:pPr>
        <w:spacing w:line="360" w:lineRule="auto"/>
        <w:jc w:val="center"/>
        <w:rPr>
          <w:rFonts w:ascii="宋体" w:hAnsi="宋体"/>
          <w:b/>
          <w:bCs/>
          <w:szCs w:val="21"/>
        </w:rPr>
      </w:pPr>
    </w:p>
    <w:p w:rsidR="000E330F" w:rsidRDefault="00B830D7">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E330F" w:rsidRDefault="00B830D7">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E330F" w:rsidRDefault="000E330F">
      <w:pPr>
        <w:widowControl/>
        <w:spacing w:before="100" w:beforeAutospacing="1" w:after="100" w:afterAutospacing="1" w:line="360" w:lineRule="auto"/>
        <w:ind w:leftChars="1850" w:left="3885"/>
        <w:jc w:val="left"/>
        <w:rPr>
          <w:rFonts w:ascii="宋体" w:hAnsi="宋体" w:cs="Arial"/>
          <w:kern w:val="0"/>
          <w:szCs w:val="21"/>
        </w:rPr>
      </w:pPr>
    </w:p>
    <w:p w:rsidR="000E330F" w:rsidRDefault="000E330F">
      <w:pPr>
        <w:widowControl/>
        <w:spacing w:before="100" w:beforeAutospacing="1" w:after="100" w:afterAutospacing="1" w:line="360" w:lineRule="auto"/>
        <w:ind w:leftChars="1850" w:left="3885"/>
        <w:jc w:val="left"/>
        <w:rPr>
          <w:rFonts w:ascii="宋体" w:hAnsi="宋体" w:cs="Arial"/>
          <w:kern w:val="0"/>
          <w:szCs w:val="21"/>
        </w:rPr>
      </w:pPr>
    </w:p>
    <w:p w:rsidR="000E330F" w:rsidRDefault="00B830D7">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0E330F" w:rsidRDefault="00B830D7">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E330F" w:rsidRDefault="00B830D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E330F" w:rsidRDefault="00B830D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E330F" w:rsidRDefault="00B830D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rsidP="000E330F">
      <w:pPr>
        <w:pStyle w:val="a0"/>
        <w:ind w:firstLine="241"/>
        <w:rPr>
          <w:rFonts w:hAnsi="宋体"/>
          <w:b/>
          <w:bCs/>
          <w:sz w:val="24"/>
          <w:szCs w:val="24"/>
        </w:rPr>
      </w:pPr>
    </w:p>
    <w:p w:rsidR="000E330F" w:rsidRDefault="000E330F" w:rsidP="000E330F">
      <w:pPr>
        <w:pStyle w:val="a0"/>
        <w:ind w:firstLine="241"/>
        <w:rPr>
          <w:rFonts w:hAnsi="宋体"/>
          <w:b/>
          <w:bCs/>
          <w:sz w:val="24"/>
          <w:szCs w:val="24"/>
        </w:rPr>
      </w:pPr>
    </w:p>
    <w:p w:rsidR="000E330F" w:rsidRDefault="000E330F" w:rsidP="000E330F">
      <w:pPr>
        <w:pStyle w:val="a0"/>
        <w:ind w:firstLine="241"/>
        <w:rPr>
          <w:rFonts w:hAnsi="宋体"/>
          <w:b/>
          <w:bCs/>
          <w:sz w:val="24"/>
          <w:szCs w:val="24"/>
        </w:rPr>
      </w:pPr>
    </w:p>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E33AC9">
        <w:rPr>
          <w:rFonts w:ascii="宋体" w:hAnsi="宋体" w:hint="eastAsia"/>
          <w:b/>
          <w:bCs/>
          <w:sz w:val="24"/>
          <w:szCs w:val="24"/>
        </w:rPr>
        <w:t>7</w:t>
      </w:r>
      <w:r>
        <w:rPr>
          <w:rFonts w:ascii="宋体" w:hAnsi="宋体" w:hint="eastAsia"/>
          <w:b/>
          <w:bCs/>
          <w:sz w:val="24"/>
          <w:szCs w:val="24"/>
        </w:rPr>
        <w:t xml:space="preserve"> 残疾人福利性单位声明函</w:t>
      </w:r>
    </w:p>
    <w:p w:rsidR="000E330F" w:rsidRDefault="000E330F">
      <w:pPr>
        <w:spacing w:line="360" w:lineRule="auto"/>
        <w:rPr>
          <w:rFonts w:ascii="宋体" w:hAnsi="宋体"/>
          <w:szCs w:val="21"/>
        </w:rPr>
      </w:pPr>
    </w:p>
    <w:p w:rsidR="000E330F" w:rsidRDefault="00B830D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E330F" w:rsidRDefault="00B830D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E330F" w:rsidRDefault="000E330F">
      <w:pPr>
        <w:spacing w:line="360" w:lineRule="auto"/>
        <w:rPr>
          <w:rFonts w:ascii="宋体" w:hAnsi="宋体"/>
          <w:szCs w:val="21"/>
        </w:rPr>
      </w:pPr>
    </w:p>
    <w:p w:rsidR="000E330F" w:rsidRDefault="000E330F">
      <w:pPr>
        <w:spacing w:line="360" w:lineRule="auto"/>
        <w:rPr>
          <w:rFonts w:ascii="宋体" w:hAnsi="宋体"/>
          <w:szCs w:val="21"/>
        </w:rPr>
      </w:pPr>
    </w:p>
    <w:p w:rsidR="000E330F" w:rsidRDefault="00B830D7">
      <w:pPr>
        <w:spacing w:line="360" w:lineRule="auto"/>
        <w:rPr>
          <w:rFonts w:ascii="宋体" w:hAnsi="宋体"/>
          <w:szCs w:val="21"/>
        </w:rPr>
      </w:pPr>
      <w:r>
        <w:rPr>
          <w:rFonts w:ascii="宋体" w:hAnsi="宋体" w:hint="eastAsia"/>
          <w:szCs w:val="21"/>
        </w:rPr>
        <w:t xml:space="preserve">                                    单位名称（盖章）：</w:t>
      </w:r>
    </w:p>
    <w:p w:rsidR="000E330F" w:rsidRDefault="00B830D7">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0E330F" w:rsidRDefault="000E330F"/>
    <w:p w:rsidR="000E330F" w:rsidRDefault="000E330F"/>
    <w:p w:rsidR="000E330F" w:rsidRDefault="000E330F"/>
    <w:p w:rsidR="000E330F" w:rsidRDefault="000E330F"/>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33AC9">
        <w:rPr>
          <w:rFonts w:ascii="宋体" w:hAnsi="宋体" w:hint="eastAsia"/>
          <w:b/>
          <w:bCs/>
          <w:sz w:val="24"/>
          <w:szCs w:val="24"/>
        </w:rPr>
        <w:t>.8</w:t>
      </w:r>
      <w:r>
        <w:rPr>
          <w:rFonts w:ascii="宋体" w:hAnsi="宋体" w:hint="eastAsia"/>
          <w:b/>
          <w:bCs/>
          <w:sz w:val="24"/>
          <w:szCs w:val="24"/>
        </w:rPr>
        <w:t xml:space="preserve"> 所投产品符合国家强制性要求承诺函 </w:t>
      </w:r>
    </w:p>
    <w:p w:rsidR="000E330F" w:rsidRPr="00E33AC9" w:rsidRDefault="000E330F">
      <w:pPr>
        <w:autoSpaceDE w:val="0"/>
        <w:autoSpaceDN w:val="0"/>
        <w:adjustRightInd w:val="0"/>
        <w:spacing w:line="360" w:lineRule="auto"/>
        <w:jc w:val="center"/>
        <w:outlineLvl w:val="0"/>
        <w:rPr>
          <w:rFonts w:ascii="宋体" w:hAnsi="宋体"/>
          <w:b/>
          <w:bCs/>
          <w:sz w:val="28"/>
          <w:szCs w:val="28"/>
        </w:rPr>
      </w:pPr>
    </w:p>
    <w:p w:rsidR="000E330F" w:rsidRDefault="00B830D7">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rsidR="000E330F" w:rsidRDefault="000E330F">
      <w:pPr>
        <w:autoSpaceDE w:val="0"/>
        <w:autoSpaceDN w:val="0"/>
        <w:adjustRightInd w:val="0"/>
        <w:spacing w:line="360" w:lineRule="auto"/>
        <w:jc w:val="center"/>
        <w:rPr>
          <w:rFonts w:ascii="宋体" w:hAnsi="宋体" w:cs="黑体"/>
          <w:b/>
          <w:bCs/>
          <w:sz w:val="44"/>
          <w:szCs w:val="44"/>
          <w:lang w:val="zh-CN"/>
        </w:rPr>
      </w:pPr>
    </w:p>
    <w:p w:rsidR="000E330F" w:rsidRDefault="000E330F">
      <w:pPr>
        <w:autoSpaceDE w:val="0"/>
        <w:autoSpaceDN w:val="0"/>
        <w:adjustRightInd w:val="0"/>
        <w:spacing w:line="360" w:lineRule="auto"/>
        <w:rPr>
          <w:rFonts w:asciiTheme="minorEastAsia" w:hAnsiTheme="minorEastAsia" w:cs="黑体"/>
          <w:b/>
          <w:bCs/>
          <w:sz w:val="44"/>
          <w:szCs w:val="44"/>
          <w:lang w:val="zh-CN"/>
        </w:rPr>
      </w:pPr>
    </w:p>
    <w:p w:rsidR="000E330F" w:rsidRDefault="00B830D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E330F" w:rsidRDefault="000E330F"/>
    <w:p w:rsidR="000E330F" w:rsidRDefault="000E330F"/>
    <w:p w:rsidR="000E330F" w:rsidRDefault="000E330F"/>
    <w:p w:rsidR="000E330F" w:rsidRDefault="00B830D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E330F" w:rsidRDefault="000E330F"/>
    <w:p w:rsidR="000E330F" w:rsidRDefault="000E330F"/>
    <w:sectPr w:rsidR="000E330F" w:rsidSect="001C29B4">
      <w:headerReference w:type="default" r:id="rId20"/>
      <w:footerReference w:type="default" r:id="rId21"/>
      <w:footerReference w:type="first" r:id="rId22"/>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95A" w:rsidRDefault="0035595A" w:rsidP="000E330F">
      <w:r>
        <w:separator/>
      </w:r>
    </w:p>
  </w:endnote>
  <w:endnote w:type="continuationSeparator" w:id="1">
    <w:p w:rsidR="0035595A" w:rsidRDefault="0035595A" w:rsidP="000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D7" w:rsidRDefault="00B42C46">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B830D7" w:rsidRDefault="00B42C46">
                <w:pPr>
                  <w:pStyle w:val="a9"/>
                </w:pPr>
                <w:fldSimple w:instr=" PAGE  \* MERGEFORMAT ">
                  <w:r w:rsidR="0027667C">
                    <w:rPr>
                      <w:noProof/>
                    </w:rPr>
                    <w:t>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D7" w:rsidRDefault="00B42C46">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filled="f" stroked="f">
          <v:textbox style="mso-fit-shape-to-text:t" inset="0,0,0,0">
            <w:txbxContent>
              <w:p w:rsidR="00B830D7" w:rsidRPr="001C29B4" w:rsidRDefault="00B830D7" w:rsidP="001C29B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95A" w:rsidRDefault="0035595A" w:rsidP="000E330F">
      <w:r>
        <w:separator/>
      </w:r>
    </w:p>
  </w:footnote>
  <w:footnote w:type="continuationSeparator" w:id="1">
    <w:p w:rsidR="0035595A" w:rsidRDefault="0035595A" w:rsidP="000E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D7" w:rsidRDefault="00B830D7">
    <w:pPr>
      <w:pStyle w:val="aa"/>
      <w:pBdr>
        <w:bottom w:val="double" w:sz="8" w:space="1" w:color="auto"/>
      </w:pBdr>
      <w:jc w:val="both"/>
    </w:pPr>
    <w:r>
      <w:rPr>
        <w:rFonts w:hint="eastAsia"/>
      </w:rPr>
      <w:t>CT</w:t>
    </w:r>
    <w:r>
      <w:rPr>
        <w:rFonts w:hint="eastAsia"/>
      </w:rPr>
      <w:t>诊疗设备</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C80A87"/>
    <w:multiLevelType w:val="multilevel"/>
    <w:tmpl w:val="0CC80A8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4AC11EFC"/>
    <w:multiLevelType w:val="multilevel"/>
    <w:tmpl w:val="4AC11EFC"/>
    <w:lvl w:ilvl="0">
      <w:start w:val="4"/>
      <w:numFmt w:val="japaneseCounting"/>
      <w:lvlText w:val="%1、"/>
      <w:lvlJc w:val="left"/>
      <w:pPr>
        <w:ind w:left="825" w:hanging="480"/>
      </w:pPr>
      <w:rPr>
        <w:rFonts w:cstheme="minorBidi" w:hint="default"/>
        <w:color w:val="auto"/>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7221ACE"/>
    <w:multiLevelType w:val="multilevel"/>
    <w:tmpl w:val="77221AC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2"/>
  </w:num>
  <w:num w:numId="5">
    <w:abstractNumId w:val="12"/>
  </w:num>
  <w:num w:numId="6">
    <w:abstractNumId w:val="18"/>
  </w:num>
  <w:num w:numId="7">
    <w:abstractNumId w:val="8"/>
  </w:num>
  <w:num w:numId="8">
    <w:abstractNumId w:val="16"/>
  </w:num>
  <w:num w:numId="9">
    <w:abstractNumId w:val="17"/>
  </w:num>
  <w:num w:numId="10">
    <w:abstractNumId w:val="11"/>
  </w:num>
  <w:num w:numId="11">
    <w:abstractNumId w:val="9"/>
  </w:num>
  <w:num w:numId="12">
    <w:abstractNumId w:val="5"/>
  </w:num>
  <w:num w:numId="13">
    <w:abstractNumId w:val="6"/>
  </w:num>
  <w:num w:numId="14">
    <w:abstractNumId w:val="19"/>
  </w:num>
  <w:num w:numId="15">
    <w:abstractNumId w:val="4"/>
  </w:num>
  <w:num w:numId="16">
    <w:abstractNumId w:val="7"/>
  </w:num>
  <w:num w:numId="17">
    <w:abstractNumId w:val="13"/>
  </w:num>
  <w:num w:numId="18">
    <w:abstractNumId w:val="10"/>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05557"/>
    <w:rsid w:val="0000744B"/>
    <w:rsid w:val="00010A8E"/>
    <w:rsid w:val="000159BD"/>
    <w:rsid w:val="00020755"/>
    <w:rsid w:val="00025E45"/>
    <w:rsid w:val="000262BF"/>
    <w:rsid w:val="000311FB"/>
    <w:rsid w:val="000328B5"/>
    <w:rsid w:val="00033532"/>
    <w:rsid w:val="00034E53"/>
    <w:rsid w:val="0003556C"/>
    <w:rsid w:val="00036E5B"/>
    <w:rsid w:val="000400E2"/>
    <w:rsid w:val="00040922"/>
    <w:rsid w:val="00040A19"/>
    <w:rsid w:val="00047B44"/>
    <w:rsid w:val="00047B81"/>
    <w:rsid w:val="000530F0"/>
    <w:rsid w:val="000609FD"/>
    <w:rsid w:val="00061CC7"/>
    <w:rsid w:val="00066177"/>
    <w:rsid w:val="00073DCF"/>
    <w:rsid w:val="000747C2"/>
    <w:rsid w:val="00074A1F"/>
    <w:rsid w:val="00077D08"/>
    <w:rsid w:val="00077FF3"/>
    <w:rsid w:val="00080AAA"/>
    <w:rsid w:val="00082C6E"/>
    <w:rsid w:val="00083C3A"/>
    <w:rsid w:val="0008404D"/>
    <w:rsid w:val="00086DE9"/>
    <w:rsid w:val="00092652"/>
    <w:rsid w:val="00093BD2"/>
    <w:rsid w:val="00094806"/>
    <w:rsid w:val="000A1A79"/>
    <w:rsid w:val="000A656B"/>
    <w:rsid w:val="000B4643"/>
    <w:rsid w:val="000B59E9"/>
    <w:rsid w:val="000C05E8"/>
    <w:rsid w:val="000C386F"/>
    <w:rsid w:val="000C393F"/>
    <w:rsid w:val="000C486C"/>
    <w:rsid w:val="000C6E80"/>
    <w:rsid w:val="000D2891"/>
    <w:rsid w:val="000D5366"/>
    <w:rsid w:val="000D5F6D"/>
    <w:rsid w:val="000D74F9"/>
    <w:rsid w:val="000D789A"/>
    <w:rsid w:val="000E264F"/>
    <w:rsid w:val="000E330F"/>
    <w:rsid w:val="000E4F3B"/>
    <w:rsid w:val="000F7E56"/>
    <w:rsid w:val="001008C2"/>
    <w:rsid w:val="00103453"/>
    <w:rsid w:val="00110C26"/>
    <w:rsid w:val="0011325E"/>
    <w:rsid w:val="00116F0F"/>
    <w:rsid w:val="00117273"/>
    <w:rsid w:val="0011738D"/>
    <w:rsid w:val="0012127C"/>
    <w:rsid w:val="001262C8"/>
    <w:rsid w:val="001276EF"/>
    <w:rsid w:val="0013205E"/>
    <w:rsid w:val="00132444"/>
    <w:rsid w:val="001355DB"/>
    <w:rsid w:val="00140426"/>
    <w:rsid w:val="00141B3F"/>
    <w:rsid w:val="00145F39"/>
    <w:rsid w:val="00147B7D"/>
    <w:rsid w:val="00160335"/>
    <w:rsid w:val="001634C3"/>
    <w:rsid w:val="001636AF"/>
    <w:rsid w:val="00163CBE"/>
    <w:rsid w:val="001645B9"/>
    <w:rsid w:val="00165060"/>
    <w:rsid w:val="00172D05"/>
    <w:rsid w:val="00177750"/>
    <w:rsid w:val="00177971"/>
    <w:rsid w:val="00183EF7"/>
    <w:rsid w:val="00185392"/>
    <w:rsid w:val="00185ECD"/>
    <w:rsid w:val="0018761C"/>
    <w:rsid w:val="00194808"/>
    <w:rsid w:val="001948F5"/>
    <w:rsid w:val="00195D1B"/>
    <w:rsid w:val="001965D5"/>
    <w:rsid w:val="001977EA"/>
    <w:rsid w:val="001A70C2"/>
    <w:rsid w:val="001A7F24"/>
    <w:rsid w:val="001B41AD"/>
    <w:rsid w:val="001B4298"/>
    <w:rsid w:val="001B617D"/>
    <w:rsid w:val="001B7057"/>
    <w:rsid w:val="001B7C18"/>
    <w:rsid w:val="001C0F1B"/>
    <w:rsid w:val="001C29B4"/>
    <w:rsid w:val="001C309B"/>
    <w:rsid w:val="001C6C61"/>
    <w:rsid w:val="001D2214"/>
    <w:rsid w:val="001D357E"/>
    <w:rsid w:val="001D6E54"/>
    <w:rsid w:val="001E1B0A"/>
    <w:rsid w:val="001E2C54"/>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1716"/>
    <w:rsid w:val="002232E0"/>
    <w:rsid w:val="00223E42"/>
    <w:rsid w:val="00225B56"/>
    <w:rsid w:val="00234978"/>
    <w:rsid w:val="00235B59"/>
    <w:rsid w:val="00240010"/>
    <w:rsid w:val="00243B01"/>
    <w:rsid w:val="00246D80"/>
    <w:rsid w:val="00247570"/>
    <w:rsid w:val="00247938"/>
    <w:rsid w:val="002551CA"/>
    <w:rsid w:val="0025544A"/>
    <w:rsid w:val="002567BE"/>
    <w:rsid w:val="00257257"/>
    <w:rsid w:val="00263C0C"/>
    <w:rsid w:val="00264FDB"/>
    <w:rsid w:val="00266A53"/>
    <w:rsid w:val="00266F38"/>
    <w:rsid w:val="002670FD"/>
    <w:rsid w:val="002704F0"/>
    <w:rsid w:val="002751FF"/>
    <w:rsid w:val="0027667C"/>
    <w:rsid w:val="00281155"/>
    <w:rsid w:val="00282289"/>
    <w:rsid w:val="00283E73"/>
    <w:rsid w:val="002919F9"/>
    <w:rsid w:val="00296074"/>
    <w:rsid w:val="002969B1"/>
    <w:rsid w:val="002A00B7"/>
    <w:rsid w:val="002A0347"/>
    <w:rsid w:val="002A5B4A"/>
    <w:rsid w:val="002A61F9"/>
    <w:rsid w:val="002B2BE8"/>
    <w:rsid w:val="002C2A56"/>
    <w:rsid w:val="002D0AA1"/>
    <w:rsid w:val="002D0D13"/>
    <w:rsid w:val="002D286A"/>
    <w:rsid w:val="002E02EF"/>
    <w:rsid w:val="002E3055"/>
    <w:rsid w:val="002E60F6"/>
    <w:rsid w:val="002E744B"/>
    <w:rsid w:val="002F5F5F"/>
    <w:rsid w:val="0030587D"/>
    <w:rsid w:val="0031527C"/>
    <w:rsid w:val="00316537"/>
    <w:rsid w:val="00316973"/>
    <w:rsid w:val="00334874"/>
    <w:rsid w:val="003351BB"/>
    <w:rsid w:val="00336815"/>
    <w:rsid w:val="00337130"/>
    <w:rsid w:val="00345108"/>
    <w:rsid w:val="00345E09"/>
    <w:rsid w:val="00346989"/>
    <w:rsid w:val="00350335"/>
    <w:rsid w:val="00350E1D"/>
    <w:rsid w:val="00351F57"/>
    <w:rsid w:val="0035386D"/>
    <w:rsid w:val="0035595A"/>
    <w:rsid w:val="00360DAD"/>
    <w:rsid w:val="00365286"/>
    <w:rsid w:val="00365BDD"/>
    <w:rsid w:val="00370DFF"/>
    <w:rsid w:val="00373CCE"/>
    <w:rsid w:val="003743C2"/>
    <w:rsid w:val="00380000"/>
    <w:rsid w:val="00383277"/>
    <w:rsid w:val="00391CDE"/>
    <w:rsid w:val="003968A3"/>
    <w:rsid w:val="003A02F1"/>
    <w:rsid w:val="003A4C56"/>
    <w:rsid w:val="003B4B98"/>
    <w:rsid w:val="003B5BE5"/>
    <w:rsid w:val="003C013E"/>
    <w:rsid w:val="003C4A4A"/>
    <w:rsid w:val="003D2A39"/>
    <w:rsid w:val="003D3DFB"/>
    <w:rsid w:val="003D6EA0"/>
    <w:rsid w:val="003E432F"/>
    <w:rsid w:val="003E4CE5"/>
    <w:rsid w:val="003E7330"/>
    <w:rsid w:val="003F1255"/>
    <w:rsid w:val="00400336"/>
    <w:rsid w:val="004040EC"/>
    <w:rsid w:val="00406E02"/>
    <w:rsid w:val="00410C91"/>
    <w:rsid w:val="00414D08"/>
    <w:rsid w:val="00420293"/>
    <w:rsid w:val="004223AB"/>
    <w:rsid w:val="004224AA"/>
    <w:rsid w:val="00423593"/>
    <w:rsid w:val="0043081A"/>
    <w:rsid w:val="00431A4E"/>
    <w:rsid w:val="0043314E"/>
    <w:rsid w:val="00434599"/>
    <w:rsid w:val="00436C3E"/>
    <w:rsid w:val="0043706F"/>
    <w:rsid w:val="00437930"/>
    <w:rsid w:val="0044665E"/>
    <w:rsid w:val="00450B7E"/>
    <w:rsid w:val="004511E4"/>
    <w:rsid w:val="004518F0"/>
    <w:rsid w:val="00452FF0"/>
    <w:rsid w:val="00454B40"/>
    <w:rsid w:val="00461772"/>
    <w:rsid w:val="0046214B"/>
    <w:rsid w:val="0046220D"/>
    <w:rsid w:val="00465688"/>
    <w:rsid w:val="004676F5"/>
    <w:rsid w:val="004713E9"/>
    <w:rsid w:val="00472C06"/>
    <w:rsid w:val="00473FAA"/>
    <w:rsid w:val="00475975"/>
    <w:rsid w:val="00475BC1"/>
    <w:rsid w:val="00477E2A"/>
    <w:rsid w:val="00483BBC"/>
    <w:rsid w:val="00486D41"/>
    <w:rsid w:val="00491EEF"/>
    <w:rsid w:val="004A1281"/>
    <w:rsid w:val="004A35BF"/>
    <w:rsid w:val="004A5168"/>
    <w:rsid w:val="004A69C6"/>
    <w:rsid w:val="004C00FF"/>
    <w:rsid w:val="004C01E4"/>
    <w:rsid w:val="004C055E"/>
    <w:rsid w:val="004C15CA"/>
    <w:rsid w:val="004C7060"/>
    <w:rsid w:val="004D1D67"/>
    <w:rsid w:val="004D3A16"/>
    <w:rsid w:val="004D4DF8"/>
    <w:rsid w:val="004D7FCC"/>
    <w:rsid w:val="004E3BC4"/>
    <w:rsid w:val="004E5A62"/>
    <w:rsid w:val="004F205C"/>
    <w:rsid w:val="004F3FD7"/>
    <w:rsid w:val="004F551F"/>
    <w:rsid w:val="004F797A"/>
    <w:rsid w:val="0050133C"/>
    <w:rsid w:val="0050216B"/>
    <w:rsid w:val="005021E8"/>
    <w:rsid w:val="0050385C"/>
    <w:rsid w:val="00504522"/>
    <w:rsid w:val="005048B9"/>
    <w:rsid w:val="0050705B"/>
    <w:rsid w:val="005075CA"/>
    <w:rsid w:val="00510715"/>
    <w:rsid w:val="00510D29"/>
    <w:rsid w:val="005119C1"/>
    <w:rsid w:val="0051291E"/>
    <w:rsid w:val="00512E1D"/>
    <w:rsid w:val="00515125"/>
    <w:rsid w:val="00520172"/>
    <w:rsid w:val="00523927"/>
    <w:rsid w:val="00523928"/>
    <w:rsid w:val="00523BCA"/>
    <w:rsid w:val="00526033"/>
    <w:rsid w:val="00527005"/>
    <w:rsid w:val="00533BD9"/>
    <w:rsid w:val="00534BA6"/>
    <w:rsid w:val="00537D00"/>
    <w:rsid w:val="00540AEB"/>
    <w:rsid w:val="005415F6"/>
    <w:rsid w:val="00542031"/>
    <w:rsid w:val="00542CB8"/>
    <w:rsid w:val="00546002"/>
    <w:rsid w:val="00555840"/>
    <w:rsid w:val="005601D7"/>
    <w:rsid w:val="005618AF"/>
    <w:rsid w:val="00561A0F"/>
    <w:rsid w:val="00572C46"/>
    <w:rsid w:val="005755F7"/>
    <w:rsid w:val="00576428"/>
    <w:rsid w:val="00584B6E"/>
    <w:rsid w:val="00584CE7"/>
    <w:rsid w:val="005939AD"/>
    <w:rsid w:val="00594467"/>
    <w:rsid w:val="0059516F"/>
    <w:rsid w:val="005A1C0C"/>
    <w:rsid w:val="005B439F"/>
    <w:rsid w:val="005B6237"/>
    <w:rsid w:val="005C2C3A"/>
    <w:rsid w:val="005C5C06"/>
    <w:rsid w:val="005C60AD"/>
    <w:rsid w:val="005D272E"/>
    <w:rsid w:val="005D5852"/>
    <w:rsid w:val="005D5E11"/>
    <w:rsid w:val="005D74F0"/>
    <w:rsid w:val="005D77CF"/>
    <w:rsid w:val="005E0D81"/>
    <w:rsid w:val="005E1286"/>
    <w:rsid w:val="005E6DCD"/>
    <w:rsid w:val="005F084A"/>
    <w:rsid w:val="005F0D7B"/>
    <w:rsid w:val="006010BB"/>
    <w:rsid w:val="00601DC9"/>
    <w:rsid w:val="00603BB7"/>
    <w:rsid w:val="00605F3D"/>
    <w:rsid w:val="006070B9"/>
    <w:rsid w:val="0061176F"/>
    <w:rsid w:val="0061751F"/>
    <w:rsid w:val="006211BD"/>
    <w:rsid w:val="00621788"/>
    <w:rsid w:val="00622134"/>
    <w:rsid w:val="00622FF6"/>
    <w:rsid w:val="006263C0"/>
    <w:rsid w:val="006341CB"/>
    <w:rsid w:val="00636AAD"/>
    <w:rsid w:val="00643C79"/>
    <w:rsid w:val="00644E97"/>
    <w:rsid w:val="00646969"/>
    <w:rsid w:val="00650F78"/>
    <w:rsid w:val="00651415"/>
    <w:rsid w:val="006674B6"/>
    <w:rsid w:val="00671218"/>
    <w:rsid w:val="00671854"/>
    <w:rsid w:val="00674DAE"/>
    <w:rsid w:val="00676E24"/>
    <w:rsid w:val="00680403"/>
    <w:rsid w:val="0068441A"/>
    <w:rsid w:val="00685CAE"/>
    <w:rsid w:val="00685DE5"/>
    <w:rsid w:val="00687238"/>
    <w:rsid w:val="0069117B"/>
    <w:rsid w:val="006951C7"/>
    <w:rsid w:val="006A1B68"/>
    <w:rsid w:val="006A75D0"/>
    <w:rsid w:val="006B3B14"/>
    <w:rsid w:val="006B3E4F"/>
    <w:rsid w:val="006C12A0"/>
    <w:rsid w:val="006C33F0"/>
    <w:rsid w:val="006C575E"/>
    <w:rsid w:val="006D24FE"/>
    <w:rsid w:val="006D438E"/>
    <w:rsid w:val="006D7995"/>
    <w:rsid w:val="006E1073"/>
    <w:rsid w:val="006E26BF"/>
    <w:rsid w:val="006E5294"/>
    <w:rsid w:val="006E69A9"/>
    <w:rsid w:val="006E7D75"/>
    <w:rsid w:val="006F3C4C"/>
    <w:rsid w:val="006F42BD"/>
    <w:rsid w:val="006F6735"/>
    <w:rsid w:val="0070251B"/>
    <w:rsid w:val="00703498"/>
    <w:rsid w:val="0070539E"/>
    <w:rsid w:val="00714EA5"/>
    <w:rsid w:val="00715944"/>
    <w:rsid w:val="00723ED1"/>
    <w:rsid w:val="0072488A"/>
    <w:rsid w:val="00727688"/>
    <w:rsid w:val="00730668"/>
    <w:rsid w:val="007319AA"/>
    <w:rsid w:val="0073735A"/>
    <w:rsid w:val="007373E3"/>
    <w:rsid w:val="00737B3F"/>
    <w:rsid w:val="00742F47"/>
    <w:rsid w:val="00743379"/>
    <w:rsid w:val="00761164"/>
    <w:rsid w:val="007642BA"/>
    <w:rsid w:val="00771B80"/>
    <w:rsid w:val="00772344"/>
    <w:rsid w:val="00773878"/>
    <w:rsid w:val="00775A7C"/>
    <w:rsid w:val="00775C43"/>
    <w:rsid w:val="00780676"/>
    <w:rsid w:val="007806EE"/>
    <w:rsid w:val="00786762"/>
    <w:rsid w:val="007874AF"/>
    <w:rsid w:val="007942AC"/>
    <w:rsid w:val="007A05F2"/>
    <w:rsid w:val="007A0F7B"/>
    <w:rsid w:val="007A1777"/>
    <w:rsid w:val="007A4058"/>
    <w:rsid w:val="007A70D3"/>
    <w:rsid w:val="007B3355"/>
    <w:rsid w:val="007B460E"/>
    <w:rsid w:val="007C23FB"/>
    <w:rsid w:val="007C3B3A"/>
    <w:rsid w:val="007C76E4"/>
    <w:rsid w:val="007D31FF"/>
    <w:rsid w:val="007D37EB"/>
    <w:rsid w:val="007D6EF3"/>
    <w:rsid w:val="007E0DB5"/>
    <w:rsid w:val="007E190F"/>
    <w:rsid w:val="007E2A0C"/>
    <w:rsid w:val="007E704F"/>
    <w:rsid w:val="007F14AB"/>
    <w:rsid w:val="007F1CC8"/>
    <w:rsid w:val="007F6ADB"/>
    <w:rsid w:val="00804B71"/>
    <w:rsid w:val="00810B9A"/>
    <w:rsid w:val="008123F9"/>
    <w:rsid w:val="00813462"/>
    <w:rsid w:val="008147AE"/>
    <w:rsid w:val="00814D8F"/>
    <w:rsid w:val="00815F3D"/>
    <w:rsid w:val="00815F60"/>
    <w:rsid w:val="008219F4"/>
    <w:rsid w:val="00822AC8"/>
    <w:rsid w:val="0082351B"/>
    <w:rsid w:val="00827FEC"/>
    <w:rsid w:val="008301AB"/>
    <w:rsid w:val="00831208"/>
    <w:rsid w:val="00833B85"/>
    <w:rsid w:val="00840E22"/>
    <w:rsid w:val="00842603"/>
    <w:rsid w:val="00847A1F"/>
    <w:rsid w:val="00853D82"/>
    <w:rsid w:val="00856E26"/>
    <w:rsid w:val="008629A1"/>
    <w:rsid w:val="00863E9D"/>
    <w:rsid w:val="00870DCD"/>
    <w:rsid w:val="00874CB5"/>
    <w:rsid w:val="00875099"/>
    <w:rsid w:val="00875904"/>
    <w:rsid w:val="008824BB"/>
    <w:rsid w:val="008868B3"/>
    <w:rsid w:val="00893816"/>
    <w:rsid w:val="00894121"/>
    <w:rsid w:val="00896627"/>
    <w:rsid w:val="008A532F"/>
    <w:rsid w:val="008A735D"/>
    <w:rsid w:val="008B054B"/>
    <w:rsid w:val="008B1EBC"/>
    <w:rsid w:val="008B3760"/>
    <w:rsid w:val="008B4CCA"/>
    <w:rsid w:val="008B62B1"/>
    <w:rsid w:val="008B6376"/>
    <w:rsid w:val="008C0905"/>
    <w:rsid w:val="008C380D"/>
    <w:rsid w:val="008C4562"/>
    <w:rsid w:val="008C55CE"/>
    <w:rsid w:val="008C73A0"/>
    <w:rsid w:val="008D17F6"/>
    <w:rsid w:val="008E6B9D"/>
    <w:rsid w:val="008E7034"/>
    <w:rsid w:val="00901641"/>
    <w:rsid w:val="00903C60"/>
    <w:rsid w:val="0090408E"/>
    <w:rsid w:val="00905A64"/>
    <w:rsid w:val="00910FBF"/>
    <w:rsid w:val="009130EC"/>
    <w:rsid w:val="00913638"/>
    <w:rsid w:val="00916A21"/>
    <w:rsid w:val="009203EE"/>
    <w:rsid w:val="00920741"/>
    <w:rsid w:val="00926573"/>
    <w:rsid w:val="00933F0F"/>
    <w:rsid w:val="00936131"/>
    <w:rsid w:val="00936E38"/>
    <w:rsid w:val="009407DF"/>
    <w:rsid w:val="00944C89"/>
    <w:rsid w:val="009462A9"/>
    <w:rsid w:val="00947120"/>
    <w:rsid w:val="00947552"/>
    <w:rsid w:val="00951C8E"/>
    <w:rsid w:val="0095550B"/>
    <w:rsid w:val="00963FC7"/>
    <w:rsid w:val="00964173"/>
    <w:rsid w:val="009652AA"/>
    <w:rsid w:val="009659CA"/>
    <w:rsid w:val="00973BD1"/>
    <w:rsid w:val="00974710"/>
    <w:rsid w:val="00976944"/>
    <w:rsid w:val="00977773"/>
    <w:rsid w:val="00992F1F"/>
    <w:rsid w:val="0099354B"/>
    <w:rsid w:val="00993AFA"/>
    <w:rsid w:val="00994A8A"/>
    <w:rsid w:val="009A296B"/>
    <w:rsid w:val="009A2BC5"/>
    <w:rsid w:val="009A47E3"/>
    <w:rsid w:val="009A6792"/>
    <w:rsid w:val="009A6F91"/>
    <w:rsid w:val="009B2FE9"/>
    <w:rsid w:val="009B3ABA"/>
    <w:rsid w:val="009B518B"/>
    <w:rsid w:val="009C12AB"/>
    <w:rsid w:val="009C3412"/>
    <w:rsid w:val="009C35AA"/>
    <w:rsid w:val="009D0D89"/>
    <w:rsid w:val="009D24B7"/>
    <w:rsid w:val="009D75C1"/>
    <w:rsid w:val="009E037C"/>
    <w:rsid w:val="009E1FE4"/>
    <w:rsid w:val="009E2AB7"/>
    <w:rsid w:val="009E483D"/>
    <w:rsid w:val="009E4C5A"/>
    <w:rsid w:val="009E4F99"/>
    <w:rsid w:val="009E6006"/>
    <w:rsid w:val="009F2DA1"/>
    <w:rsid w:val="009F55F0"/>
    <w:rsid w:val="009F6F78"/>
    <w:rsid w:val="00A01C1F"/>
    <w:rsid w:val="00A0270D"/>
    <w:rsid w:val="00A05160"/>
    <w:rsid w:val="00A06482"/>
    <w:rsid w:val="00A1226A"/>
    <w:rsid w:val="00A146D0"/>
    <w:rsid w:val="00A207F5"/>
    <w:rsid w:val="00A20E44"/>
    <w:rsid w:val="00A24517"/>
    <w:rsid w:val="00A26A2D"/>
    <w:rsid w:val="00A272CE"/>
    <w:rsid w:val="00A30654"/>
    <w:rsid w:val="00A30773"/>
    <w:rsid w:val="00A344D6"/>
    <w:rsid w:val="00A409A7"/>
    <w:rsid w:val="00A43387"/>
    <w:rsid w:val="00A43D6C"/>
    <w:rsid w:val="00A44B6A"/>
    <w:rsid w:val="00A44C96"/>
    <w:rsid w:val="00A45056"/>
    <w:rsid w:val="00A5050D"/>
    <w:rsid w:val="00A5147C"/>
    <w:rsid w:val="00A52F1C"/>
    <w:rsid w:val="00A55552"/>
    <w:rsid w:val="00A57099"/>
    <w:rsid w:val="00A57178"/>
    <w:rsid w:val="00A57CBE"/>
    <w:rsid w:val="00A61DEB"/>
    <w:rsid w:val="00A634C2"/>
    <w:rsid w:val="00A64E72"/>
    <w:rsid w:val="00A71479"/>
    <w:rsid w:val="00A7285E"/>
    <w:rsid w:val="00A75D53"/>
    <w:rsid w:val="00A76CD7"/>
    <w:rsid w:val="00A819C2"/>
    <w:rsid w:val="00A9002A"/>
    <w:rsid w:val="00AA0FE4"/>
    <w:rsid w:val="00AA16B6"/>
    <w:rsid w:val="00AA265E"/>
    <w:rsid w:val="00AA584F"/>
    <w:rsid w:val="00AA61B8"/>
    <w:rsid w:val="00AC0D4D"/>
    <w:rsid w:val="00AC6B92"/>
    <w:rsid w:val="00AD310A"/>
    <w:rsid w:val="00AD43D5"/>
    <w:rsid w:val="00AD5C9F"/>
    <w:rsid w:val="00AE0428"/>
    <w:rsid w:val="00AF44EC"/>
    <w:rsid w:val="00AF7D8C"/>
    <w:rsid w:val="00B0198A"/>
    <w:rsid w:val="00B0319F"/>
    <w:rsid w:val="00B11880"/>
    <w:rsid w:val="00B17370"/>
    <w:rsid w:val="00B17EDF"/>
    <w:rsid w:val="00B2055A"/>
    <w:rsid w:val="00B24B86"/>
    <w:rsid w:val="00B27A95"/>
    <w:rsid w:val="00B30A6C"/>
    <w:rsid w:val="00B31988"/>
    <w:rsid w:val="00B40771"/>
    <w:rsid w:val="00B40C7E"/>
    <w:rsid w:val="00B42C46"/>
    <w:rsid w:val="00B66E6E"/>
    <w:rsid w:val="00B7415C"/>
    <w:rsid w:val="00B7525C"/>
    <w:rsid w:val="00B75416"/>
    <w:rsid w:val="00B80C52"/>
    <w:rsid w:val="00B82821"/>
    <w:rsid w:val="00B830D7"/>
    <w:rsid w:val="00B91885"/>
    <w:rsid w:val="00B95A20"/>
    <w:rsid w:val="00BA053E"/>
    <w:rsid w:val="00BB05DA"/>
    <w:rsid w:val="00BB1EC0"/>
    <w:rsid w:val="00BB1F3A"/>
    <w:rsid w:val="00BB6CC2"/>
    <w:rsid w:val="00BC0099"/>
    <w:rsid w:val="00BC01E9"/>
    <w:rsid w:val="00BC0D04"/>
    <w:rsid w:val="00BC4F9B"/>
    <w:rsid w:val="00BC6B45"/>
    <w:rsid w:val="00BD3AFF"/>
    <w:rsid w:val="00BF1DA5"/>
    <w:rsid w:val="00C06F9E"/>
    <w:rsid w:val="00C11423"/>
    <w:rsid w:val="00C1514A"/>
    <w:rsid w:val="00C23622"/>
    <w:rsid w:val="00C271B6"/>
    <w:rsid w:val="00C36189"/>
    <w:rsid w:val="00C414AD"/>
    <w:rsid w:val="00C424F6"/>
    <w:rsid w:val="00C425AF"/>
    <w:rsid w:val="00C430C9"/>
    <w:rsid w:val="00C44DC5"/>
    <w:rsid w:val="00C4570B"/>
    <w:rsid w:val="00C45EEC"/>
    <w:rsid w:val="00C477E2"/>
    <w:rsid w:val="00C510DE"/>
    <w:rsid w:val="00C51319"/>
    <w:rsid w:val="00C572AF"/>
    <w:rsid w:val="00C638EC"/>
    <w:rsid w:val="00C7189B"/>
    <w:rsid w:val="00C71DEA"/>
    <w:rsid w:val="00C731CA"/>
    <w:rsid w:val="00C75A26"/>
    <w:rsid w:val="00C80842"/>
    <w:rsid w:val="00C8587D"/>
    <w:rsid w:val="00C932A1"/>
    <w:rsid w:val="00C95194"/>
    <w:rsid w:val="00C956D7"/>
    <w:rsid w:val="00C970BA"/>
    <w:rsid w:val="00CA0494"/>
    <w:rsid w:val="00CA2C12"/>
    <w:rsid w:val="00CB5576"/>
    <w:rsid w:val="00CC0D65"/>
    <w:rsid w:val="00CC1929"/>
    <w:rsid w:val="00CD381A"/>
    <w:rsid w:val="00CD4CBE"/>
    <w:rsid w:val="00CD7190"/>
    <w:rsid w:val="00CD7E6D"/>
    <w:rsid w:val="00CE0F39"/>
    <w:rsid w:val="00CF4F24"/>
    <w:rsid w:val="00D06A8D"/>
    <w:rsid w:val="00D11037"/>
    <w:rsid w:val="00D12386"/>
    <w:rsid w:val="00D12F66"/>
    <w:rsid w:val="00D21019"/>
    <w:rsid w:val="00D26DD3"/>
    <w:rsid w:val="00D32EFD"/>
    <w:rsid w:val="00D3418E"/>
    <w:rsid w:val="00D35049"/>
    <w:rsid w:val="00D3564F"/>
    <w:rsid w:val="00D400EA"/>
    <w:rsid w:val="00D409E1"/>
    <w:rsid w:val="00D4300B"/>
    <w:rsid w:val="00D50B9B"/>
    <w:rsid w:val="00D50C0B"/>
    <w:rsid w:val="00D51571"/>
    <w:rsid w:val="00D530A0"/>
    <w:rsid w:val="00D53412"/>
    <w:rsid w:val="00D54C29"/>
    <w:rsid w:val="00D60405"/>
    <w:rsid w:val="00D60BC1"/>
    <w:rsid w:val="00D6169A"/>
    <w:rsid w:val="00D66D02"/>
    <w:rsid w:val="00D87CA6"/>
    <w:rsid w:val="00D90CE2"/>
    <w:rsid w:val="00D95770"/>
    <w:rsid w:val="00D97257"/>
    <w:rsid w:val="00DA3386"/>
    <w:rsid w:val="00DA775D"/>
    <w:rsid w:val="00DB748A"/>
    <w:rsid w:val="00DC2230"/>
    <w:rsid w:val="00DC4986"/>
    <w:rsid w:val="00DC5EEA"/>
    <w:rsid w:val="00DC7B4E"/>
    <w:rsid w:val="00DD116A"/>
    <w:rsid w:val="00DD1648"/>
    <w:rsid w:val="00DF45EC"/>
    <w:rsid w:val="00E043AB"/>
    <w:rsid w:val="00E155B5"/>
    <w:rsid w:val="00E16A95"/>
    <w:rsid w:val="00E203D7"/>
    <w:rsid w:val="00E23924"/>
    <w:rsid w:val="00E309BD"/>
    <w:rsid w:val="00E324B6"/>
    <w:rsid w:val="00E32D01"/>
    <w:rsid w:val="00E33AC9"/>
    <w:rsid w:val="00E35856"/>
    <w:rsid w:val="00E403D1"/>
    <w:rsid w:val="00E43378"/>
    <w:rsid w:val="00E439B0"/>
    <w:rsid w:val="00E52D68"/>
    <w:rsid w:val="00E55052"/>
    <w:rsid w:val="00E6072E"/>
    <w:rsid w:val="00E646FC"/>
    <w:rsid w:val="00E71FE4"/>
    <w:rsid w:val="00E72B34"/>
    <w:rsid w:val="00E83649"/>
    <w:rsid w:val="00E83DFE"/>
    <w:rsid w:val="00E85524"/>
    <w:rsid w:val="00E906B8"/>
    <w:rsid w:val="00E956EC"/>
    <w:rsid w:val="00EA0782"/>
    <w:rsid w:val="00EA20BB"/>
    <w:rsid w:val="00EA4571"/>
    <w:rsid w:val="00EB2B76"/>
    <w:rsid w:val="00EB3B83"/>
    <w:rsid w:val="00EB3D1C"/>
    <w:rsid w:val="00EB4C15"/>
    <w:rsid w:val="00EB6D62"/>
    <w:rsid w:val="00EC0745"/>
    <w:rsid w:val="00EC2186"/>
    <w:rsid w:val="00EC2484"/>
    <w:rsid w:val="00ED0333"/>
    <w:rsid w:val="00ED1014"/>
    <w:rsid w:val="00ED4705"/>
    <w:rsid w:val="00ED4AF7"/>
    <w:rsid w:val="00EE20E3"/>
    <w:rsid w:val="00EE2634"/>
    <w:rsid w:val="00EE37D3"/>
    <w:rsid w:val="00EE38E4"/>
    <w:rsid w:val="00EF1B68"/>
    <w:rsid w:val="00EF341B"/>
    <w:rsid w:val="00EF56E4"/>
    <w:rsid w:val="00EF684F"/>
    <w:rsid w:val="00EF69A2"/>
    <w:rsid w:val="00F00381"/>
    <w:rsid w:val="00F01880"/>
    <w:rsid w:val="00F05BD7"/>
    <w:rsid w:val="00F06A23"/>
    <w:rsid w:val="00F1313B"/>
    <w:rsid w:val="00F13EFD"/>
    <w:rsid w:val="00F165A3"/>
    <w:rsid w:val="00F21E3B"/>
    <w:rsid w:val="00F24B33"/>
    <w:rsid w:val="00F3359B"/>
    <w:rsid w:val="00F33E65"/>
    <w:rsid w:val="00F432DE"/>
    <w:rsid w:val="00F43428"/>
    <w:rsid w:val="00F44074"/>
    <w:rsid w:val="00F4626B"/>
    <w:rsid w:val="00F51389"/>
    <w:rsid w:val="00F51ED8"/>
    <w:rsid w:val="00F527E1"/>
    <w:rsid w:val="00F6477D"/>
    <w:rsid w:val="00F66967"/>
    <w:rsid w:val="00F67F31"/>
    <w:rsid w:val="00F75216"/>
    <w:rsid w:val="00F773C6"/>
    <w:rsid w:val="00F82338"/>
    <w:rsid w:val="00F829F3"/>
    <w:rsid w:val="00F847FE"/>
    <w:rsid w:val="00F849D7"/>
    <w:rsid w:val="00F86489"/>
    <w:rsid w:val="00F8732C"/>
    <w:rsid w:val="00F90D82"/>
    <w:rsid w:val="00F920D8"/>
    <w:rsid w:val="00F92C08"/>
    <w:rsid w:val="00FA64E7"/>
    <w:rsid w:val="00FA67E9"/>
    <w:rsid w:val="00FA774A"/>
    <w:rsid w:val="00FB003A"/>
    <w:rsid w:val="00FB0DF3"/>
    <w:rsid w:val="00FB2ADD"/>
    <w:rsid w:val="00FC0DEB"/>
    <w:rsid w:val="00FC4756"/>
    <w:rsid w:val="00FC4909"/>
    <w:rsid w:val="00FC4962"/>
    <w:rsid w:val="00FC5B14"/>
    <w:rsid w:val="00FD12DE"/>
    <w:rsid w:val="00FD62FF"/>
    <w:rsid w:val="00FE2F78"/>
    <w:rsid w:val="00FE61C6"/>
    <w:rsid w:val="00FF22BE"/>
    <w:rsid w:val="00FF3904"/>
    <w:rsid w:val="00FF449B"/>
    <w:rsid w:val="00FF4EA4"/>
    <w:rsid w:val="00FF7DD5"/>
    <w:rsid w:val="018D64EE"/>
    <w:rsid w:val="0261592F"/>
    <w:rsid w:val="062062C8"/>
    <w:rsid w:val="0B7C7CF7"/>
    <w:rsid w:val="10A547DE"/>
    <w:rsid w:val="150E2ADE"/>
    <w:rsid w:val="151E4C7B"/>
    <w:rsid w:val="180D33B7"/>
    <w:rsid w:val="1C0E5ED5"/>
    <w:rsid w:val="1D0029D1"/>
    <w:rsid w:val="1D8441BD"/>
    <w:rsid w:val="1E5270BD"/>
    <w:rsid w:val="1F132AD7"/>
    <w:rsid w:val="21F03397"/>
    <w:rsid w:val="23454469"/>
    <w:rsid w:val="23487FB4"/>
    <w:rsid w:val="26453768"/>
    <w:rsid w:val="26814497"/>
    <w:rsid w:val="28FD1AE5"/>
    <w:rsid w:val="335D147F"/>
    <w:rsid w:val="376B1F45"/>
    <w:rsid w:val="3C8549A8"/>
    <w:rsid w:val="49372EBE"/>
    <w:rsid w:val="50A217E5"/>
    <w:rsid w:val="57432094"/>
    <w:rsid w:val="5D69733E"/>
    <w:rsid w:val="61294036"/>
    <w:rsid w:val="62394CBA"/>
    <w:rsid w:val="665C3635"/>
    <w:rsid w:val="692C24B4"/>
    <w:rsid w:val="6CB0668A"/>
    <w:rsid w:val="6D180B3A"/>
    <w:rsid w:val="6DE04719"/>
    <w:rsid w:val="6E83134A"/>
    <w:rsid w:val="6ED9698B"/>
    <w:rsid w:val="700B7B3B"/>
    <w:rsid w:val="72117C24"/>
    <w:rsid w:val="722B0FF2"/>
    <w:rsid w:val="73E31323"/>
    <w:rsid w:val="743E5594"/>
    <w:rsid w:val="750278DE"/>
    <w:rsid w:val="791D3344"/>
    <w:rsid w:val="796B756D"/>
    <w:rsid w:val="7E556A91"/>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33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E330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0E330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E330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E330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E330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0E330F"/>
    <w:pPr>
      <w:spacing w:after="120"/>
    </w:pPr>
  </w:style>
  <w:style w:type="paragraph" w:styleId="a5">
    <w:name w:val="Normal Indent"/>
    <w:basedOn w:val="a"/>
    <w:qFormat/>
    <w:rsid w:val="000E330F"/>
    <w:pPr>
      <w:ind w:firstLine="425"/>
    </w:pPr>
    <w:rPr>
      <w:rFonts w:ascii="Times New Roman" w:eastAsia="宋体" w:hAnsi="Times New Roman" w:cs="Times New Roman"/>
      <w:szCs w:val="20"/>
    </w:rPr>
  </w:style>
  <w:style w:type="paragraph" w:styleId="a6">
    <w:name w:val="caption"/>
    <w:basedOn w:val="a"/>
    <w:next w:val="a"/>
    <w:qFormat/>
    <w:rsid w:val="000E330F"/>
    <w:rPr>
      <w:rFonts w:ascii="Arial" w:eastAsia="黑体" w:hAnsi="Arial" w:cs="Arial"/>
      <w:sz w:val="20"/>
      <w:szCs w:val="20"/>
    </w:rPr>
  </w:style>
  <w:style w:type="paragraph" w:styleId="30">
    <w:name w:val="Body Text 3"/>
    <w:basedOn w:val="a"/>
    <w:link w:val="3Char0"/>
    <w:qFormat/>
    <w:rsid w:val="000E330F"/>
    <w:rPr>
      <w:rFonts w:ascii="Times New Roman" w:eastAsia="宋体" w:hAnsi="Times New Roman" w:cs="Times New Roman"/>
      <w:color w:val="FF0000"/>
      <w:sz w:val="24"/>
      <w:szCs w:val="24"/>
    </w:rPr>
  </w:style>
  <w:style w:type="paragraph" w:styleId="5">
    <w:name w:val="toc 5"/>
    <w:basedOn w:val="a"/>
    <w:next w:val="a"/>
    <w:uiPriority w:val="39"/>
    <w:qFormat/>
    <w:rsid w:val="000E330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E330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E330F"/>
    <w:rPr>
      <w:rFonts w:eastAsia="宋体"/>
      <w:sz w:val="24"/>
    </w:rPr>
  </w:style>
  <w:style w:type="paragraph" w:styleId="a8">
    <w:name w:val="Date"/>
    <w:basedOn w:val="a"/>
    <w:next w:val="a"/>
    <w:link w:val="Char2"/>
    <w:uiPriority w:val="99"/>
    <w:unhideWhenUsed/>
    <w:qFormat/>
    <w:rsid w:val="000E330F"/>
    <w:pPr>
      <w:ind w:leftChars="2500" w:left="100"/>
    </w:pPr>
  </w:style>
  <w:style w:type="paragraph" w:styleId="a9">
    <w:name w:val="footer"/>
    <w:basedOn w:val="a"/>
    <w:link w:val="Char3"/>
    <w:uiPriority w:val="99"/>
    <w:unhideWhenUsed/>
    <w:qFormat/>
    <w:rsid w:val="000E330F"/>
    <w:pPr>
      <w:tabs>
        <w:tab w:val="center" w:pos="4153"/>
        <w:tab w:val="right" w:pos="8306"/>
      </w:tabs>
      <w:snapToGrid w:val="0"/>
      <w:jc w:val="left"/>
    </w:pPr>
    <w:rPr>
      <w:sz w:val="18"/>
      <w:szCs w:val="18"/>
    </w:rPr>
  </w:style>
  <w:style w:type="paragraph" w:styleId="aa">
    <w:name w:val="header"/>
    <w:basedOn w:val="a"/>
    <w:link w:val="Char4"/>
    <w:unhideWhenUsed/>
    <w:qFormat/>
    <w:rsid w:val="000E330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E330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E3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E330F"/>
    <w:rPr>
      <w:rFonts w:ascii="Calibri" w:eastAsia="宋体" w:hAnsi="Calibri" w:cs="Times New Roman"/>
      <w:sz w:val="24"/>
      <w:szCs w:val="24"/>
    </w:rPr>
  </w:style>
  <w:style w:type="character" w:styleId="ac">
    <w:name w:val="Strong"/>
    <w:basedOn w:val="a1"/>
    <w:uiPriority w:val="22"/>
    <w:qFormat/>
    <w:rsid w:val="000E330F"/>
    <w:rPr>
      <w:b/>
      <w:bCs/>
    </w:rPr>
  </w:style>
  <w:style w:type="character" w:styleId="ad">
    <w:name w:val="FollowedHyperlink"/>
    <w:basedOn w:val="a1"/>
    <w:uiPriority w:val="99"/>
    <w:unhideWhenUsed/>
    <w:qFormat/>
    <w:rsid w:val="000E330F"/>
    <w:rPr>
      <w:color w:val="800080" w:themeColor="followedHyperlink"/>
      <w:u w:val="single"/>
    </w:rPr>
  </w:style>
  <w:style w:type="character" w:styleId="ae">
    <w:name w:val="Hyperlink"/>
    <w:basedOn w:val="a1"/>
    <w:unhideWhenUsed/>
    <w:qFormat/>
    <w:rsid w:val="000E330F"/>
    <w:rPr>
      <w:color w:val="0000FF"/>
      <w:u w:val="single"/>
    </w:rPr>
  </w:style>
  <w:style w:type="character" w:customStyle="1" w:styleId="1Char">
    <w:name w:val="标题 1 Char"/>
    <w:basedOn w:val="a1"/>
    <w:link w:val="1"/>
    <w:qFormat/>
    <w:rsid w:val="000E330F"/>
    <w:rPr>
      <w:rFonts w:ascii="Calibri" w:eastAsia="宋体" w:hAnsi="Calibri" w:cs="Times New Roman"/>
      <w:b/>
      <w:bCs/>
      <w:kern w:val="44"/>
      <w:sz w:val="44"/>
      <w:szCs w:val="44"/>
    </w:rPr>
  </w:style>
  <w:style w:type="character" w:customStyle="1" w:styleId="2Char">
    <w:name w:val="标题 2 Char"/>
    <w:basedOn w:val="a1"/>
    <w:link w:val="2"/>
    <w:uiPriority w:val="9"/>
    <w:qFormat/>
    <w:rsid w:val="000E330F"/>
    <w:rPr>
      <w:rFonts w:ascii="Arial" w:eastAsia="黑体" w:hAnsi="Arial" w:cs="Times New Roman"/>
      <w:b/>
      <w:bCs/>
      <w:kern w:val="0"/>
      <w:sz w:val="32"/>
      <w:szCs w:val="32"/>
    </w:rPr>
  </w:style>
  <w:style w:type="character" w:customStyle="1" w:styleId="3Char">
    <w:name w:val="标题 3 Char"/>
    <w:basedOn w:val="a1"/>
    <w:link w:val="3"/>
    <w:qFormat/>
    <w:rsid w:val="000E330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0E330F"/>
    <w:rPr>
      <w:rFonts w:ascii="Arial" w:eastAsia="黑体" w:hAnsi="Arial" w:cs="Times New Roman"/>
      <w:b/>
      <w:bCs/>
      <w:kern w:val="0"/>
      <w:sz w:val="28"/>
      <w:szCs w:val="28"/>
    </w:rPr>
  </w:style>
  <w:style w:type="character" w:customStyle="1" w:styleId="Char1">
    <w:name w:val="纯文本 Char"/>
    <w:basedOn w:val="a1"/>
    <w:link w:val="a7"/>
    <w:qFormat/>
    <w:rsid w:val="000E330F"/>
    <w:rPr>
      <w:rFonts w:eastAsia="宋体"/>
      <w:sz w:val="24"/>
    </w:rPr>
  </w:style>
  <w:style w:type="character" w:customStyle="1" w:styleId="Char2">
    <w:name w:val="日期 Char"/>
    <w:basedOn w:val="a1"/>
    <w:link w:val="a8"/>
    <w:uiPriority w:val="99"/>
    <w:qFormat/>
    <w:rsid w:val="000E330F"/>
  </w:style>
  <w:style w:type="character" w:customStyle="1" w:styleId="Char3">
    <w:name w:val="页脚 Char"/>
    <w:basedOn w:val="a1"/>
    <w:link w:val="a9"/>
    <w:uiPriority w:val="99"/>
    <w:qFormat/>
    <w:rsid w:val="000E330F"/>
    <w:rPr>
      <w:sz w:val="18"/>
      <w:szCs w:val="18"/>
    </w:rPr>
  </w:style>
  <w:style w:type="character" w:customStyle="1" w:styleId="Char4">
    <w:name w:val="页眉 Char"/>
    <w:basedOn w:val="a1"/>
    <w:link w:val="aa"/>
    <w:qFormat/>
    <w:rsid w:val="000E330F"/>
    <w:rPr>
      <w:sz w:val="18"/>
      <w:szCs w:val="18"/>
    </w:rPr>
  </w:style>
  <w:style w:type="character" w:customStyle="1" w:styleId="Char10">
    <w:name w:val="纯文本 Char1"/>
    <w:qFormat/>
    <w:rsid w:val="000E330F"/>
    <w:rPr>
      <w:rFonts w:eastAsia="宋体"/>
      <w:sz w:val="24"/>
    </w:rPr>
  </w:style>
  <w:style w:type="paragraph" w:customStyle="1" w:styleId="Default">
    <w:name w:val="Default"/>
    <w:qFormat/>
    <w:rsid w:val="000E330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E330F"/>
    <w:pPr>
      <w:ind w:firstLineChars="200" w:firstLine="420"/>
    </w:pPr>
  </w:style>
  <w:style w:type="paragraph" w:styleId="af">
    <w:name w:val="List Paragraph"/>
    <w:basedOn w:val="a"/>
    <w:uiPriority w:val="34"/>
    <w:unhideWhenUsed/>
    <w:qFormat/>
    <w:rsid w:val="000E330F"/>
    <w:pPr>
      <w:ind w:firstLineChars="200" w:firstLine="420"/>
    </w:pPr>
  </w:style>
  <w:style w:type="character" w:customStyle="1" w:styleId="CharChar">
    <w:name w:val="正文文本缩进 Char Char"/>
    <w:link w:val="13"/>
    <w:qFormat/>
    <w:rsid w:val="000E330F"/>
    <w:rPr>
      <w:rFonts w:ascii="宋体"/>
      <w:sz w:val="24"/>
    </w:rPr>
  </w:style>
  <w:style w:type="paragraph" w:customStyle="1" w:styleId="13">
    <w:name w:val="正文文本缩进1"/>
    <w:basedOn w:val="a"/>
    <w:link w:val="CharChar"/>
    <w:qFormat/>
    <w:rsid w:val="000E330F"/>
    <w:pPr>
      <w:spacing w:line="360" w:lineRule="auto"/>
      <w:ind w:firstLineChars="200" w:firstLine="480"/>
    </w:pPr>
    <w:rPr>
      <w:rFonts w:ascii="宋体"/>
      <w:sz w:val="24"/>
    </w:rPr>
  </w:style>
  <w:style w:type="character" w:customStyle="1" w:styleId="CharChar0">
    <w:name w:val="日期 Char Char"/>
    <w:link w:val="14"/>
    <w:qFormat/>
    <w:rsid w:val="000E330F"/>
    <w:rPr>
      <w:sz w:val="24"/>
    </w:rPr>
  </w:style>
  <w:style w:type="paragraph" w:customStyle="1" w:styleId="14">
    <w:name w:val="日期1"/>
    <w:basedOn w:val="a"/>
    <w:next w:val="a"/>
    <w:link w:val="CharChar0"/>
    <w:qFormat/>
    <w:rsid w:val="000E330F"/>
    <w:rPr>
      <w:sz w:val="24"/>
    </w:rPr>
  </w:style>
  <w:style w:type="paragraph" w:customStyle="1" w:styleId="15">
    <w:name w:val="正文缩进1"/>
    <w:basedOn w:val="a"/>
    <w:qFormat/>
    <w:rsid w:val="000E330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E330F"/>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0E330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0E330F"/>
    <w:rPr>
      <w:rFonts w:ascii="Times New Roman" w:eastAsia="宋体" w:hAnsi="Times New Roman" w:cs="Times New Roman"/>
      <w:color w:val="FF0000"/>
      <w:sz w:val="24"/>
      <w:szCs w:val="24"/>
    </w:rPr>
  </w:style>
  <w:style w:type="character" w:customStyle="1" w:styleId="edittexttarea">
    <w:name w:val="edittexttarea"/>
    <w:basedOn w:val="a1"/>
    <w:qFormat/>
    <w:rsid w:val="000E330F"/>
  </w:style>
  <w:style w:type="paragraph" w:customStyle="1" w:styleId="11212">
    <w:name w:val="样式 标题 1 + 四号 居中 段前: 12 磅 段后: 12 磅 行距: 单倍行距"/>
    <w:basedOn w:val="1"/>
    <w:qFormat/>
    <w:rsid w:val="000E330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E330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0E330F"/>
  </w:style>
  <w:style w:type="character" w:customStyle="1" w:styleId="Char">
    <w:name w:val="正文首行缩进 Char"/>
    <w:basedOn w:val="Char0"/>
    <w:link w:val="a0"/>
    <w:qFormat/>
    <w:rsid w:val="000E330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0E330F"/>
    <w:rPr>
      <w:rFonts w:ascii="宋体" w:eastAsia="宋体" w:hAnsi="宋体" w:cs="宋体"/>
      <w:kern w:val="0"/>
      <w:sz w:val="24"/>
      <w:szCs w:val="24"/>
    </w:rPr>
  </w:style>
  <w:style w:type="character" w:customStyle="1" w:styleId="gb-jt">
    <w:name w:val="gb-jt"/>
    <w:basedOn w:val="a1"/>
    <w:qFormat/>
    <w:rsid w:val="000E330F"/>
    <w:rPr>
      <w:rFonts w:ascii="Times New Roman" w:hAnsi="Times New Roman"/>
      <w:sz w:val="21"/>
      <w:szCs w:val="20"/>
    </w:rPr>
  </w:style>
  <w:style w:type="paragraph" w:customStyle="1" w:styleId="20">
    <w:name w:val="列出段落2"/>
    <w:basedOn w:val="a"/>
    <w:uiPriority w:val="99"/>
    <w:qFormat/>
    <w:rsid w:val="000E330F"/>
    <w:pPr>
      <w:ind w:firstLineChars="200" w:firstLine="420"/>
    </w:pPr>
    <w:rPr>
      <w:rFonts w:ascii="Calibri" w:eastAsia="宋体" w:hAnsi="Calibri" w:cs="Times New Roman"/>
    </w:rPr>
  </w:style>
  <w:style w:type="paragraph" w:customStyle="1" w:styleId="16">
    <w:name w:val="无间隔1"/>
    <w:qFormat/>
    <w:rsid w:val="000E330F"/>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x.cnca.cn/rjwcx/web/cert/index.do"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480F8-EEF7-4E4B-ADBB-4566EC41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6264</Words>
  <Characters>35709</Characters>
  <Application>Microsoft Office Word</Application>
  <DocSecurity>0</DocSecurity>
  <Lines>297</Lines>
  <Paragraphs>83</Paragraphs>
  <ScaleCrop>false</ScaleCrop>
  <Company>china</Company>
  <LinksUpToDate>false</LinksUpToDate>
  <CharactersWithSpaces>41890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河南招标采购服务有限公司:河南招标采购服务有限公司</cp:lastModifiedBy>
  <cp:revision>577</cp:revision>
  <cp:lastPrinted>2020-03-10T05:48:00Z</cp:lastPrinted>
  <dcterms:created xsi:type="dcterms:W3CDTF">2018-02-27T06:49:00Z</dcterms:created>
  <dcterms:modified xsi:type="dcterms:W3CDTF">2020-03-10T05:51:00Z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