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D86" w:rsidRPr="00E34D86" w:rsidRDefault="00E34D86" w:rsidP="00E34D86">
      <w:pPr>
        <w:shd w:val="clear" w:color="auto" w:fill="FFFFFF"/>
        <w:adjustRightInd/>
        <w:snapToGrid/>
        <w:spacing w:after="0" w:line="330" w:lineRule="atLeast"/>
        <w:jc w:val="center"/>
        <w:rPr>
          <w:rFonts w:ascii="宋体" w:eastAsia="宋体" w:hAnsi="宋体" w:cs="宋体"/>
          <w:color w:val="000000"/>
          <w:sz w:val="24"/>
          <w:szCs w:val="24"/>
        </w:rPr>
      </w:pPr>
      <w:r w:rsidRPr="00E34D86">
        <w:rPr>
          <w:rFonts w:ascii="仿宋" w:eastAsia="仿宋" w:hAnsi="仿宋" w:cs="宋体" w:hint="eastAsia"/>
          <w:b/>
          <w:bCs/>
          <w:color w:val="000000"/>
          <w:sz w:val="44"/>
          <w:szCs w:val="44"/>
        </w:rPr>
        <w:t>禹州市人民医院“心血管彩色多普勒超声波诊断仪（进口）和所需主动脉内球囊反搏泵（进口）”等医疗设备采购项目二次变更公告</w:t>
      </w:r>
    </w:p>
    <w:p w:rsidR="00E34D86" w:rsidRPr="00E34D86" w:rsidRDefault="00E34D86" w:rsidP="00E34D86">
      <w:pPr>
        <w:shd w:val="clear" w:color="auto" w:fill="FFFFFF"/>
        <w:adjustRightInd/>
        <w:snapToGrid/>
        <w:spacing w:after="0" w:line="330" w:lineRule="atLeast"/>
        <w:jc w:val="center"/>
        <w:rPr>
          <w:rFonts w:ascii="宋体" w:eastAsia="宋体" w:hAnsi="宋体" w:cs="宋体"/>
          <w:color w:val="000000"/>
          <w:sz w:val="24"/>
          <w:szCs w:val="24"/>
        </w:rPr>
      </w:pPr>
      <w:r w:rsidRPr="00E34D86">
        <w:rPr>
          <w:rFonts w:ascii="宋体" w:eastAsia="宋体" w:hAnsi="宋体" w:cs="宋体" w:hint="eastAsia"/>
          <w:b/>
          <w:bCs/>
          <w:color w:val="000000"/>
          <w:sz w:val="44"/>
          <w:szCs w:val="44"/>
        </w:rPr>
        <w:t> </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1</w:t>
      </w:r>
      <w:r>
        <w:rPr>
          <w:rFonts w:ascii="仿宋" w:eastAsia="仿宋" w:hAnsi="仿宋" w:cs="宋体" w:hint="eastAsia"/>
          <w:color w:val="000000"/>
          <w:sz w:val="28"/>
          <w:szCs w:val="28"/>
        </w:rPr>
        <w:t>、采购人：禹州市人民医院</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2、项目名称：禹州市人民医院“心血管彩色多普勒超声波诊断仪（进口）和所需主动脉内球囊反搏泵（进口）”等医疗设备采购项目二次</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sidRPr="00E34D86">
        <w:rPr>
          <w:rFonts w:ascii="仿宋" w:eastAsia="仿宋" w:hAnsi="仿宋" w:cs="宋体" w:hint="eastAsia"/>
          <w:color w:val="000000"/>
          <w:sz w:val="28"/>
          <w:szCs w:val="28"/>
        </w:rPr>
        <w:t>3、采购编号：</w:t>
      </w:r>
      <w:r w:rsidRPr="00E34D86">
        <w:rPr>
          <w:rFonts w:ascii="仿宋" w:eastAsia="仿宋" w:hAnsi="仿宋" w:cs="宋体"/>
          <w:color w:val="000000"/>
          <w:sz w:val="28"/>
          <w:szCs w:val="28"/>
        </w:rPr>
        <w:t>YZCG-DL2019031-1</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4</w:t>
      </w:r>
      <w:r w:rsidRPr="00E34D86">
        <w:rPr>
          <w:rFonts w:ascii="仿宋" w:eastAsia="仿宋" w:hAnsi="仿宋" w:cs="宋体" w:hint="eastAsia"/>
          <w:color w:val="000000"/>
          <w:sz w:val="28"/>
          <w:szCs w:val="28"/>
        </w:rPr>
        <w:t>、变更内容：</w:t>
      </w:r>
      <w:r w:rsidR="00F13DAF" w:rsidRPr="00F13DAF">
        <w:rPr>
          <w:rFonts w:ascii="仿宋" w:eastAsia="仿宋" w:hAnsi="仿宋" w:cs="宋体" w:hint="eastAsia"/>
          <w:color w:val="000000"/>
          <w:sz w:val="28"/>
          <w:szCs w:val="28"/>
        </w:rPr>
        <w:t>为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rsidR="00E34D86" w:rsidRPr="00E34D86" w:rsidRDefault="00E34D86" w:rsidP="00E34D86">
      <w:pPr>
        <w:shd w:val="clear" w:color="auto" w:fill="FFFFFF"/>
        <w:adjustRightInd/>
        <w:snapToGrid/>
        <w:spacing w:after="0" w:line="360" w:lineRule="auto"/>
        <w:ind w:firstLine="560"/>
        <w:rPr>
          <w:rFonts w:ascii="宋体" w:eastAsia="宋体" w:hAnsi="宋体" w:cs="宋体"/>
          <w:color w:val="000000"/>
          <w:sz w:val="24"/>
          <w:szCs w:val="24"/>
        </w:rPr>
      </w:pPr>
      <w:r>
        <w:rPr>
          <w:rFonts w:ascii="仿宋" w:eastAsia="仿宋" w:hAnsi="仿宋" w:cs="宋体" w:hint="eastAsia"/>
          <w:color w:val="000000"/>
          <w:sz w:val="28"/>
          <w:szCs w:val="28"/>
        </w:rPr>
        <w:t>5</w:t>
      </w:r>
      <w:r w:rsidRPr="00E34D86">
        <w:rPr>
          <w:rFonts w:ascii="仿宋" w:eastAsia="仿宋" w:hAnsi="仿宋" w:cs="宋体" w:hint="eastAsia"/>
          <w:color w:val="000000"/>
          <w:sz w:val="28"/>
          <w:szCs w:val="28"/>
        </w:rPr>
        <w:t>、其他内容不变。</w:t>
      </w:r>
    </w:p>
    <w:p w:rsidR="00E34D86" w:rsidRPr="00E34D86" w:rsidRDefault="00E34D86" w:rsidP="00E34D86">
      <w:pPr>
        <w:shd w:val="clear" w:color="auto" w:fill="FFFFFF"/>
        <w:adjustRightInd/>
        <w:snapToGrid/>
        <w:spacing w:after="0" w:line="330" w:lineRule="atLeast"/>
        <w:rPr>
          <w:rFonts w:ascii="宋体" w:eastAsia="宋体" w:hAnsi="宋体" w:cs="宋体"/>
          <w:color w:val="000000"/>
          <w:sz w:val="24"/>
          <w:szCs w:val="24"/>
        </w:rPr>
      </w:pPr>
      <w:r w:rsidRPr="00E34D86">
        <w:rPr>
          <w:rFonts w:ascii="宋体" w:eastAsia="宋体" w:hAnsi="宋体" w:cs="宋体" w:hint="eastAsia"/>
          <w:color w:val="000000"/>
          <w:sz w:val="28"/>
          <w:szCs w:val="28"/>
        </w:rPr>
        <w:t> </w:t>
      </w:r>
    </w:p>
    <w:p w:rsidR="00E34D86" w:rsidRPr="00E34D86" w:rsidRDefault="00E34D86" w:rsidP="00E34D86">
      <w:pPr>
        <w:shd w:val="clear" w:color="auto" w:fill="FFFFFF"/>
        <w:adjustRightInd/>
        <w:snapToGrid/>
        <w:spacing w:after="0" w:line="330" w:lineRule="atLeast"/>
        <w:rPr>
          <w:rFonts w:ascii="宋体" w:eastAsia="宋体" w:hAnsi="宋体" w:cs="宋体"/>
          <w:color w:val="000000"/>
          <w:sz w:val="24"/>
          <w:szCs w:val="24"/>
        </w:rPr>
      </w:pPr>
      <w:r w:rsidRPr="00E34D86">
        <w:rPr>
          <w:rFonts w:ascii="宋体" w:eastAsia="宋体" w:hAnsi="宋体" w:cs="宋体" w:hint="eastAsia"/>
          <w:color w:val="000000"/>
          <w:sz w:val="28"/>
          <w:szCs w:val="28"/>
        </w:rPr>
        <w:t> </w:t>
      </w:r>
    </w:p>
    <w:p w:rsidR="00E34D86" w:rsidRPr="00E34D86" w:rsidRDefault="00E34D86" w:rsidP="00E34D86">
      <w:pPr>
        <w:shd w:val="clear" w:color="auto" w:fill="FFFFFF"/>
        <w:adjustRightInd/>
        <w:snapToGrid/>
        <w:spacing w:after="0" w:line="330" w:lineRule="atLeast"/>
        <w:ind w:left="60"/>
        <w:rPr>
          <w:rFonts w:ascii="宋体" w:eastAsia="宋体" w:hAnsi="宋体" w:cs="宋体"/>
          <w:color w:val="000000"/>
          <w:sz w:val="24"/>
          <w:szCs w:val="24"/>
        </w:rPr>
      </w:pP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 xml:space="preserve"> </w:t>
      </w:r>
      <w:r w:rsidRPr="00E34D86">
        <w:rPr>
          <w:rFonts w:ascii="宋体" w:eastAsia="宋体" w:hAnsi="宋体" w:cs="宋体" w:hint="eastAsia"/>
          <w:color w:val="000000"/>
          <w:sz w:val="28"/>
          <w:szCs w:val="28"/>
        </w:rPr>
        <w:t>   </w:t>
      </w:r>
      <w:r>
        <w:rPr>
          <w:rFonts w:ascii="宋体" w:eastAsia="宋体" w:hAnsi="宋体" w:cs="宋体" w:hint="eastAsia"/>
          <w:color w:val="000000"/>
          <w:sz w:val="28"/>
          <w:szCs w:val="28"/>
        </w:rPr>
        <w:t xml:space="preserve">    </w:t>
      </w:r>
      <w:r w:rsidRPr="00E34D86">
        <w:rPr>
          <w:rFonts w:ascii="宋体" w:eastAsia="宋体" w:hAnsi="宋体" w:cs="宋体" w:hint="eastAsia"/>
          <w:color w:val="000000"/>
          <w:sz w:val="28"/>
          <w:szCs w:val="28"/>
        </w:rPr>
        <w:t> </w:t>
      </w:r>
      <w:r w:rsidRPr="00E34D86">
        <w:rPr>
          <w:rFonts w:ascii="仿宋" w:eastAsia="仿宋" w:hAnsi="仿宋" w:cs="宋体" w:hint="eastAsia"/>
          <w:color w:val="000000"/>
          <w:sz w:val="28"/>
          <w:szCs w:val="28"/>
        </w:rPr>
        <w:t>禹州市</w:t>
      </w:r>
      <w:r>
        <w:rPr>
          <w:rFonts w:ascii="仿宋" w:eastAsia="仿宋" w:hAnsi="仿宋" w:cs="宋体" w:hint="eastAsia"/>
          <w:color w:val="000000"/>
          <w:sz w:val="28"/>
          <w:szCs w:val="28"/>
        </w:rPr>
        <w:t>人民医院</w:t>
      </w:r>
    </w:p>
    <w:p w:rsidR="00E34D86" w:rsidRPr="00E34D86" w:rsidRDefault="00E34D86" w:rsidP="00E34D86">
      <w:pPr>
        <w:shd w:val="clear" w:color="auto" w:fill="FFFFFF"/>
        <w:adjustRightInd/>
        <w:snapToGrid/>
        <w:spacing w:after="0" w:line="330" w:lineRule="atLeast"/>
        <w:ind w:left="60"/>
        <w:rPr>
          <w:rFonts w:ascii="宋体" w:eastAsia="宋体" w:hAnsi="宋体" w:cs="宋体"/>
          <w:color w:val="000000"/>
          <w:sz w:val="24"/>
          <w:szCs w:val="24"/>
        </w:rPr>
      </w:pP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 xml:space="preserve"> </w:t>
      </w:r>
      <w:r w:rsidRPr="00E34D86">
        <w:rPr>
          <w:rFonts w:ascii="宋体" w:eastAsia="宋体" w:hAnsi="宋体" w:cs="宋体" w:hint="eastAsia"/>
          <w:color w:val="000000"/>
          <w:sz w:val="28"/>
          <w:szCs w:val="28"/>
        </w:rPr>
        <w:t>          </w:t>
      </w:r>
      <w:bookmarkStart w:id="0" w:name="_GoBack"/>
      <w:bookmarkEnd w:id="0"/>
      <w:r w:rsidRPr="00E34D86">
        <w:rPr>
          <w:rFonts w:ascii="宋体" w:eastAsia="宋体" w:hAnsi="宋体" w:cs="宋体" w:hint="eastAsia"/>
          <w:color w:val="000000"/>
          <w:sz w:val="28"/>
          <w:szCs w:val="28"/>
        </w:rPr>
        <w:t>               </w:t>
      </w:r>
      <w:r>
        <w:rPr>
          <w:rFonts w:ascii="宋体" w:eastAsia="宋体" w:hAnsi="宋体" w:cs="宋体" w:hint="eastAsia"/>
          <w:color w:val="000000"/>
          <w:sz w:val="28"/>
          <w:szCs w:val="28"/>
        </w:rPr>
        <w:t xml:space="preserve"> </w:t>
      </w:r>
      <w:r w:rsidRPr="00E34D86">
        <w:rPr>
          <w:rFonts w:ascii="宋体" w:eastAsia="宋体" w:hAnsi="宋体" w:cs="宋体" w:hint="eastAsia"/>
          <w:color w:val="000000"/>
          <w:sz w:val="28"/>
          <w:szCs w:val="28"/>
        </w:rPr>
        <w:t>     </w:t>
      </w:r>
      <w:r w:rsidRPr="00E34D86">
        <w:rPr>
          <w:rFonts w:ascii="仿宋" w:eastAsia="仿宋" w:hAnsi="仿宋" w:cs="仿宋" w:hint="eastAsia"/>
          <w:color w:val="000000"/>
          <w:sz w:val="28"/>
          <w:szCs w:val="28"/>
        </w:rPr>
        <w:t>2020</w:t>
      </w:r>
      <w:r w:rsidRPr="00E34D86">
        <w:rPr>
          <w:rFonts w:ascii="仿宋" w:eastAsia="仿宋" w:hAnsi="仿宋" w:cs="宋体" w:hint="eastAsia"/>
          <w:color w:val="000000"/>
          <w:sz w:val="28"/>
          <w:szCs w:val="28"/>
        </w:rPr>
        <w:t>年</w:t>
      </w:r>
      <w:r>
        <w:rPr>
          <w:rFonts w:ascii="仿宋" w:eastAsia="仿宋" w:hAnsi="仿宋" w:cs="宋体" w:hint="eastAsia"/>
          <w:color w:val="000000"/>
          <w:sz w:val="28"/>
          <w:szCs w:val="28"/>
        </w:rPr>
        <w:t>2</w:t>
      </w:r>
      <w:r w:rsidRPr="00E34D86">
        <w:rPr>
          <w:rFonts w:ascii="仿宋" w:eastAsia="仿宋" w:hAnsi="仿宋" w:cs="宋体" w:hint="eastAsia"/>
          <w:color w:val="000000"/>
          <w:sz w:val="28"/>
          <w:szCs w:val="28"/>
        </w:rPr>
        <w:t>月</w:t>
      </w:r>
      <w:r w:rsidR="00F13DAF">
        <w:rPr>
          <w:rFonts w:ascii="仿宋" w:eastAsia="仿宋" w:hAnsi="仿宋" w:cs="宋体"/>
          <w:color w:val="000000"/>
          <w:sz w:val="28"/>
          <w:szCs w:val="28"/>
        </w:rPr>
        <w:t>28</w:t>
      </w:r>
      <w:r w:rsidRPr="00E34D86">
        <w:rPr>
          <w:rFonts w:ascii="仿宋" w:eastAsia="仿宋" w:hAnsi="仿宋" w:cs="宋体" w:hint="eastAsia"/>
          <w:color w:val="000000"/>
          <w:sz w:val="28"/>
          <w:szCs w:val="28"/>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BF0" w:rsidRDefault="00E55BF0" w:rsidP="002E1C69">
      <w:pPr>
        <w:spacing w:after="0"/>
      </w:pPr>
      <w:r>
        <w:separator/>
      </w:r>
    </w:p>
  </w:endnote>
  <w:endnote w:type="continuationSeparator" w:id="0">
    <w:p w:rsidR="00E55BF0" w:rsidRDefault="00E55BF0" w:rsidP="002E1C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16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BF0" w:rsidRDefault="00E55BF0" w:rsidP="002E1C69">
      <w:pPr>
        <w:spacing w:after="0"/>
      </w:pPr>
      <w:r>
        <w:separator/>
      </w:r>
    </w:p>
  </w:footnote>
  <w:footnote w:type="continuationSeparator" w:id="0">
    <w:p w:rsidR="00E55BF0" w:rsidRDefault="00E55BF0" w:rsidP="002E1C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341B8"/>
    <w:rsid w:val="002E1C69"/>
    <w:rsid w:val="00323B43"/>
    <w:rsid w:val="003D37D8"/>
    <w:rsid w:val="00426133"/>
    <w:rsid w:val="004358AB"/>
    <w:rsid w:val="004B34FB"/>
    <w:rsid w:val="00790B0B"/>
    <w:rsid w:val="00815F96"/>
    <w:rsid w:val="008B7726"/>
    <w:rsid w:val="00D31D50"/>
    <w:rsid w:val="00E34D86"/>
    <w:rsid w:val="00E55BF0"/>
    <w:rsid w:val="00F13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C267"/>
  <w15:docId w15:val="{EB6AF6E7-62D5-4578-ACF0-A80A43BE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1C6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2E1C69"/>
    <w:rPr>
      <w:rFonts w:ascii="Tahoma" w:hAnsi="Tahoma"/>
      <w:sz w:val="18"/>
      <w:szCs w:val="18"/>
    </w:rPr>
  </w:style>
  <w:style w:type="paragraph" w:styleId="a5">
    <w:name w:val="footer"/>
    <w:basedOn w:val="a"/>
    <w:link w:val="a6"/>
    <w:uiPriority w:val="99"/>
    <w:semiHidden/>
    <w:unhideWhenUsed/>
    <w:rsid w:val="002E1C69"/>
    <w:pPr>
      <w:tabs>
        <w:tab w:val="center" w:pos="4153"/>
        <w:tab w:val="right" w:pos="8306"/>
      </w:tabs>
    </w:pPr>
    <w:rPr>
      <w:sz w:val="18"/>
      <w:szCs w:val="18"/>
    </w:rPr>
  </w:style>
  <w:style w:type="character" w:customStyle="1" w:styleId="a6">
    <w:name w:val="页脚 字符"/>
    <w:basedOn w:val="a0"/>
    <w:link w:val="a5"/>
    <w:uiPriority w:val="99"/>
    <w:semiHidden/>
    <w:rsid w:val="002E1C6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87114">
      <w:bodyDiv w:val="1"/>
      <w:marLeft w:val="0"/>
      <w:marRight w:val="0"/>
      <w:marTop w:val="0"/>
      <w:marBottom w:val="0"/>
      <w:divBdr>
        <w:top w:val="none" w:sz="0" w:space="0" w:color="auto"/>
        <w:left w:val="none" w:sz="0" w:space="0" w:color="auto"/>
        <w:bottom w:val="none" w:sz="0" w:space="0" w:color="auto"/>
        <w:right w:val="none" w:sz="0" w:space="0" w:color="auto"/>
      </w:divBdr>
      <w:divsChild>
        <w:div w:id="1223174932">
          <w:marLeft w:val="0"/>
          <w:marRight w:val="0"/>
          <w:marTop w:val="0"/>
          <w:marBottom w:val="0"/>
          <w:divBdr>
            <w:top w:val="single" w:sz="6" w:space="23" w:color="E7E7E7"/>
            <w:left w:val="single" w:sz="6" w:space="23" w:color="E7E7E7"/>
            <w:bottom w:val="single" w:sz="6" w:space="23" w:color="E7E7E7"/>
            <w:right w:val="single" w:sz="6" w:space="23" w:color="E7E7E7"/>
          </w:divBdr>
          <w:divsChild>
            <w:div w:id="315033562">
              <w:marLeft w:val="0"/>
              <w:marRight w:val="0"/>
              <w:marTop w:val="225"/>
              <w:marBottom w:val="0"/>
              <w:divBdr>
                <w:top w:val="none" w:sz="0" w:space="0" w:color="auto"/>
                <w:left w:val="none" w:sz="0" w:space="0" w:color="auto"/>
                <w:bottom w:val="none" w:sz="0" w:space="0" w:color="auto"/>
                <w:right w:val="none" w:sz="0" w:space="0" w:color="auto"/>
              </w:divBdr>
              <w:divsChild>
                <w:div w:id="888422795">
                  <w:marLeft w:val="0"/>
                  <w:marRight w:val="0"/>
                  <w:marTop w:val="0"/>
                  <w:marBottom w:val="0"/>
                  <w:divBdr>
                    <w:top w:val="none" w:sz="0" w:space="0" w:color="auto"/>
                    <w:left w:val="none" w:sz="0" w:space="0" w:color="auto"/>
                    <w:bottom w:val="none" w:sz="0" w:space="0" w:color="auto"/>
                    <w:right w:val="none" w:sz="0" w:space="0" w:color="auto"/>
                  </w:divBdr>
                  <w:divsChild>
                    <w:div w:id="279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禹州市公共资源交易中心:秦松伟</cp:lastModifiedBy>
  <cp:revision>3</cp:revision>
  <dcterms:created xsi:type="dcterms:W3CDTF">2020-02-19T06:15:00Z</dcterms:created>
  <dcterms:modified xsi:type="dcterms:W3CDTF">2020-02-28T05:36:00Z</dcterms:modified>
</cp:coreProperties>
</file>