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1651D8">
        <w:rPr>
          <w:rFonts w:asciiTheme="majorEastAsia" w:eastAsiaTheme="majorEastAsia" w:hAnsiTheme="majorEastAsia" w:cstheme="majorEastAsia" w:hint="eastAsia"/>
          <w:b/>
          <w:bCs/>
          <w:color w:val="000000"/>
          <w:sz w:val="44"/>
          <w:szCs w:val="44"/>
        </w:rPr>
        <w:t>市应急管理局</w:t>
      </w:r>
      <w:r w:rsidRPr="00D94605">
        <w:rPr>
          <w:rFonts w:asciiTheme="majorEastAsia" w:eastAsiaTheme="majorEastAsia" w:hAnsiTheme="majorEastAsia" w:cstheme="majorEastAsia" w:hint="eastAsia"/>
          <w:b/>
          <w:bCs/>
          <w:color w:val="000000"/>
          <w:sz w:val="44"/>
          <w:szCs w:val="44"/>
        </w:rPr>
        <w:t>“</w:t>
      </w:r>
      <w:r w:rsidR="001651D8">
        <w:rPr>
          <w:rFonts w:asciiTheme="majorEastAsia" w:eastAsiaTheme="majorEastAsia" w:hAnsiTheme="majorEastAsia" w:cstheme="majorEastAsia" w:hint="eastAsia"/>
          <w:b/>
          <w:bCs/>
          <w:color w:val="000000"/>
          <w:sz w:val="44"/>
          <w:szCs w:val="44"/>
        </w:rPr>
        <w:t>许昌</w:t>
      </w:r>
      <w:r w:rsidR="00C55307">
        <w:rPr>
          <w:rFonts w:asciiTheme="majorEastAsia" w:eastAsiaTheme="majorEastAsia" w:hAnsiTheme="majorEastAsia" w:cstheme="majorEastAsia" w:hint="eastAsia"/>
          <w:b/>
          <w:bCs/>
          <w:color w:val="000000"/>
          <w:sz w:val="44"/>
          <w:szCs w:val="44"/>
        </w:rPr>
        <w:t>市</w:t>
      </w:r>
      <w:r w:rsidR="001651D8">
        <w:rPr>
          <w:rFonts w:asciiTheme="majorEastAsia" w:eastAsiaTheme="majorEastAsia" w:hAnsiTheme="majorEastAsia" w:cstheme="majorEastAsia" w:hint="eastAsia"/>
          <w:b/>
          <w:bCs/>
          <w:color w:val="000000"/>
          <w:sz w:val="44"/>
          <w:szCs w:val="44"/>
        </w:rPr>
        <w:t>应急指挥中心暨应急管理综合指挥平台（一期）信息化硬件建设</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2C31E0">
        <w:rPr>
          <w:rFonts w:asciiTheme="majorEastAsia" w:eastAsiaTheme="majorEastAsia" w:hAnsiTheme="majorEastAsia" w:cstheme="majorEastAsia" w:hint="eastAsia"/>
          <w:b/>
          <w:bCs/>
          <w:color w:val="000000"/>
          <w:sz w:val="36"/>
          <w:szCs w:val="36"/>
        </w:rPr>
        <w:t>20019</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1651D8">
        <w:rPr>
          <w:rFonts w:asciiTheme="majorEastAsia" w:eastAsiaTheme="majorEastAsia" w:hAnsiTheme="majorEastAsia" w:cstheme="majorEastAsia" w:hint="eastAsia"/>
          <w:b/>
          <w:bCs/>
          <w:color w:val="000000"/>
          <w:sz w:val="36"/>
          <w:szCs w:val="36"/>
        </w:rPr>
        <w:t>应急管理局</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836090"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w:t>
      </w:r>
      <w:r w:rsidR="00CC1691">
        <w:rPr>
          <w:rFonts w:asciiTheme="majorEastAsia" w:eastAsiaTheme="majorEastAsia" w:hAnsiTheme="majorEastAsia" w:cstheme="majorEastAsia" w:hint="eastAsia"/>
          <w:b/>
          <w:bCs/>
          <w:color w:val="000000"/>
          <w:sz w:val="36"/>
          <w:szCs w:val="36"/>
        </w:rPr>
        <w:t>年</w:t>
      </w:r>
      <w:r w:rsidR="002C31E0">
        <w:rPr>
          <w:rFonts w:asciiTheme="majorEastAsia" w:eastAsiaTheme="majorEastAsia" w:hAnsiTheme="majorEastAsia" w:cstheme="majorEastAsia" w:hint="eastAsia"/>
          <w:b/>
          <w:bCs/>
          <w:color w:val="000000"/>
          <w:sz w:val="36"/>
          <w:szCs w:val="36"/>
        </w:rPr>
        <w:t>一月二十二</w:t>
      </w:r>
      <w:r w:rsidR="00CC1691">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1651D8">
      <w:pP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1651D8">
        <w:rPr>
          <w:rFonts w:hint="eastAsia"/>
          <w:color w:val="000000"/>
          <w:sz w:val="21"/>
          <w:szCs w:val="21"/>
          <w:u w:val="single"/>
          <w:shd w:val="clear" w:color="auto" w:fill="FFFFFF"/>
        </w:rPr>
        <w:t>许昌市应急管理局</w:t>
      </w:r>
      <w:r>
        <w:rPr>
          <w:rFonts w:hint="eastAsia"/>
          <w:color w:val="000000"/>
          <w:sz w:val="21"/>
          <w:szCs w:val="21"/>
          <w:shd w:val="clear" w:color="auto" w:fill="FFFFFF"/>
        </w:rPr>
        <w:t>的委托，对“</w:t>
      </w:r>
      <w:r w:rsidR="001651D8">
        <w:rPr>
          <w:rFonts w:hint="eastAsia"/>
          <w:color w:val="000000"/>
          <w:sz w:val="21"/>
          <w:szCs w:val="21"/>
          <w:u w:val="single"/>
          <w:shd w:val="clear" w:color="auto" w:fill="FFFFFF"/>
        </w:rPr>
        <w:t>许昌</w:t>
      </w:r>
      <w:r w:rsidR="00C55307">
        <w:rPr>
          <w:rFonts w:hint="eastAsia"/>
          <w:color w:val="000000"/>
          <w:sz w:val="21"/>
          <w:szCs w:val="21"/>
          <w:u w:val="single"/>
          <w:shd w:val="clear" w:color="auto" w:fill="FFFFFF"/>
        </w:rPr>
        <w:t>市</w:t>
      </w:r>
      <w:r w:rsidR="001651D8">
        <w:rPr>
          <w:rFonts w:hint="eastAsia"/>
          <w:color w:val="000000"/>
          <w:sz w:val="21"/>
          <w:szCs w:val="21"/>
          <w:u w:val="single"/>
          <w:shd w:val="clear" w:color="auto" w:fill="FFFFFF"/>
        </w:rPr>
        <w:t>应急指挥中心暨应急管理综合指挥平台（一期）信息化硬件建设</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w:t>
      </w:r>
      <w:r w:rsidR="005807ED">
        <w:rPr>
          <w:rFonts w:hint="eastAsia"/>
          <w:color w:val="000000"/>
          <w:sz w:val="21"/>
          <w:szCs w:val="21"/>
          <w:shd w:val="clear" w:color="auto" w:fill="FFFFFF"/>
        </w:rPr>
        <w:t>投标人</w:t>
      </w:r>
      <w:r>
        <w:rPr>
          <w:rFonts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1651D8" w:rsidRPr="001651D8">
        <w:rPr>
          <w:rFonts w:hint="eastAsia"/>
          <w:color w:val="000000"/>
          <w:sz w:val="21"/>
          <w:szCs w:val="21"/>
          <w:shd w:val="clear" w:color="auto" w:fill="FFFFFF"/>
        </w:rPr>
        <w:t>许昌</w:t>
      </w:r>
      <w:r w:rsidR="00C55307">
        <w:rPr>
          <w:rFonts w:hint="eastAsia"/>
          <w:color w:val="000000"/>
          <w:sz w:val="21"/>
          <w:szCs w:val="21"/>
          <w:shd w:val="clear" w:color="auto" w:fill="FFFFFF"/>
        </w:rPr>
        <w:t>市</w:t>
      </w:r>
      <w:r w:rsidR="001651D8" w:rsidRPr="001651D8">
        <w:rPr>
          <w:rFonts w:hint="eastAsia"/>
          <w:color w:val="000000"/>
          <w:sz w:val="21"/>
          <w:szCs w:val="21"/>
          <w:shd w:val="clear" w:color="auto" w:fill="FFFFFF"/>
        </w:rPr>
        <w:t>应急指挥中心暨应急管理综合指挥平台（一期）信息化硬件建设</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C31E0">
        <w:rPr>
          <w:rFonts w:asciiTheme="minorEastAsia" w:eastAsiaTheme="minorEastAsia" w:hAnsiTheme="minorEastAsia" w:cs="仿宋_GB2312" w:hint="eastAsia"/>
          <w:color w:val="000000"/>
          <w:sz w:val="21"/>
          <w:szCs w:val="21"/>
          <w:shd w:val="clear" w:color="auto" w:fill="FFFFFF"/>
        </w:rPr>
        <w:t>20019</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1651D8" w:rsidRDefault="00CC1691" w:rsidP="001651D8">
      <w:pPr>
        <w:pStyle w:val="a7"/>
        <w:widowControl/>
        <w:shd w:val="clear" w:color="auto" w:fill="FFFFFF"/>
        <w:spacing w:line="360" w:lineRule="auto"/>
        <w:ind w:firstLineChars="200" w:firstLine="420"/>
        <w:contextualSpacing/>
        <w:jc w:val="left"/>
        <w:rPr>
          <w:color w:val="000000"/>
          <w:sz w:val="21"/>
          <w:szCs w:val="21"/>
          <w:shd w:val="clear" w:color="auto" w:fill="FFFFFF"/>
        </w:rPr>
      </w:pPr>
      <w:r w:rsidRPr="001651D8">
        <w:rPr>
          <w:rFonts w:hint="eastAsia"/>
          <w:color w:val="000000"/>
          <w:sz w:val="21"/>
          <w:szCs w:val="21"/>
          <w:shd w:val="clear" w:color="auto" w:fill="FFFFFF"/>
        </w:rPr>
        <w:t>（三）采购方式：公开招标</w:t>
      </w:r>
      <w:r w:rsidRPr="001651D8">
        <w:rPr>
          <w:rFonts w:hint="eastAsia"/>
          <w:color w:val="000000"/>
          <w:sz w:val="21"/>
          <w:szCs w:val="21"/>
          <w:shd w:val="clear" w:color="auto" w:fill="FFFFFF"/>
        </w:rPr>
        <w:t xml:space="preserve">                                                                                                                         </w:t>
      </w:r>
    </w:p>
    <w:p w:rsidR="001651D8" w:rsidRPr="001651D8" w:rsidRDefault="00CC1691" w:rsidP="001651D8">
      <w:pPr>
        <w:pStyle w:val="a7"/>
        <w:widowControl/>
        <w:shd w:val="clear" w:color="auto" w:fill="FFFFFF"/>
        <w:spacing w:line="360" w:lineRule="auto"/>
        <w:ind w:firstLineChars="200" w:firstLine="420"/>
        <w:contextualSpacing/>
        <w:jc w:val="left"/>
        <w:rPr>
          <w:color w:val="000000"/>
          <w:sz w:val="21"/>
          <w:szCs w:val="21"/>
          <w:shd w:val="clear" w:color="auto" w:fill="FFFFFF"/>
        </w:rPr>
      </w:pPr>
      <w:r w:rsidRPr="001651D8">
        <w:rPr>
          <w:rFonts w:hint="eastAsia"/>
          <w:color w:val="000000"/>
          <w:sz w:val="21"/>
          <w:szCs w:val="21"/>
          <w:shd w:val="clear" w:color="auto" w:fill="FFFFFF"/>
        </w:rPr>
        <w:t>（四）项目主要内容、数量及要求：</w:t>
      </w:r>
      <w:r w:rsidR="001651D8" w:rsidRPr="001651D8">
        <w:rPr>
          <w:rFonts w:hint="eastAsia"/>
          <w:color w:val="000000"/>
          <w:sz w:val="21"/>
          <w:szCs w:val="21"/>
          <w:shd w:val="clear" w:color="auto" w:fill="FFFFFF"/>
        </w:rPr>
        <w:t>许昌市应急指挥中心暨应急管理综合指挥平台的建设主要包括基础网络安全保障系统、指挥中心大屏显示系统、音频系统、会商显示系统、</w:t>
      </w:r>
      <w:proofErr w:type="gramStart"/>
      <w:r w:rsidR="001651D8" w:rsidRPr="001651D8">
        <w:rPr>
          <w:rFonts w:hint="eastAsia"/>
          <w:color w:val="000000"/>
          <w:sz w:val="21"/>
          <w:szCs w:val="21"/>
          <w:shd w:val="clear" w:color="auto" w:fill="FFFFFF"/>
        </w:rPr>
        <w:t>云视讯</w:t>
      </w:r>
      <w:proofErr w:type="gramEnd"/>
      <w:r w:rsidR="001651D8" w:rsidRPr="001651D8">
        <w:rPr>
          <w:rFonts w:hint="eastAsia"/>
          <w:color w:val="000000"/>
          <w:sz w:val="21"/>
          <w:szCs w:val="21"/>
          <w:shd w:val="clear" w:color="auto" w:fill="FFFFFF"/>
        </w:rPr>
        <w:t>会议系统等。</w:t>
      </w:r>
    </w:p>
    <w:p w:rsidR="00CC1691" w:rsidRPr="00CC635B" w:rsidRDefault="00CC1691" w:rsidP="001651D8">
      <w:pPr>
        <w:pStyle w:val="a7"/>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1651D8">
        <w:rPr>
          <w:rFonts w:asciiTheme="minorEastAsia" w:eastAsiaTheme="minorEastAsia" w:hAnsiTheme="minorEastAsia" w:cs="仿宋_GB2312" w:hint="eastAsia"/>
          <w:color w:val="000000"/>
          <w:sz w:val="21"/>
          <w:szCs w:val="21"/>
          <w:u w:val="single"/>
          <w:shd w:val="clear" w:color="auto" w:fill="FFFFFF"/>
        </w:rPr>
        <w:t>1803521.90</w:t>
      </w:r>
      <w:r w:rsidRPr="00CC635B">
        <w:rPr>
          <w:rFonts w:asciiTheme="minorEastAsia" w:eastAsiaTheme="minorEastAsia" w:hAnsiTheme="minorEastAsia" w:cs="仿宋_GB2312" w:hint="eastAsia"/>
          <w:color w:val="000000"/>
          <w:sz w:val="21"/>
          <w:szCs w:val="21"/>
          <w:shd w:val="clear" w:color="auto" w:fill="FFFFFF"/>
        </w:rPr>
        <w:t>元。最高限价：</w:t>
      </w:r>
      <w:r w:rsidR="001651D8">
        <w:rPr>
          <w:rFonts w:asciiTheme="minorEastAsia" w:eastAsiaTheme="minorEastAsia" w:hAnsiTheme="minorEastAsia" w:cs="仿宋_GB2312" w:hint="eastAsia"/>
          <w:color w:val="000000"/>
          <w:sz w:val="21"/>
          <w:szCs w:val="21"/>
          <w:u w:val="single"/>
          <w:shd w:val="clear" w:color="auto" w:fill="FFFFFF"/>
        </w:rPr>
        <w:t>1803521.90</w:t>
      </w:r>
      <w:r w:rsidRPr="00CC635B">
        <w:rPr>
          <w:rFonts w:asciiTheme="minorEastAsia" w:eastAsiaTheme="minorEastAsia" w:hAnsiTheme="minorEastAsia" w:cs="仿宋_GB2312" w:hint="eastAsia"/>
          <w:color w:val="000000"/>
          <w:sz w:val="21"/>
          <w:szCs w:val="21"/>
          <w:shd w:val="clear" w:color="auto" w:fill="FFFFFF"/>
        </w:rPr>
        <w:t>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1651D8">
        <w:rPr>
          <w:rFonts w:asciiTheme="minorEastAsia" w:eastAsiaTheme="minorEastAsia" w:hAnsiTheme="minorEastAsia" w:cs="仿宋_GB2312" w:hint="eastAsia"/>
          <w:color w:val="000000"/>
          <w:sz w:val="21"/>
          <w:szCs w:val="21"/>
        </w:rPr>
        <w:t>50个日历</w:t>
      </w:r>
      <w:r w:rsidR="00A22F97">
        <w:rPr>
          <w:rFonts w:asciiTheme="minorEastAsia" w:eastAsiaTheme="minorEastAsia" w:hAnsiTheme="minorEastAsia" w:cs="仿宋_GB2312" w:hint="eastAsia"/>
          <w:color w:val="000000"/>
          <w:sz w:val="21"/>
          <w:szCs w:val="21"/>
        </w:rPr>
        <w:t>天</w:t>
      </w:r>
      <w:r w:rsidR="00606FAC">
        <w:rPr>
          <w:rFonts w:asciiTheme="minorEastAsia" w:eastAsiaTheme="minorEastAsia" w:hAnsiTheme="minorEastAsia" w:cs="仿宋_GB2312" w:hint="eastAsia"/>
          <w:color w:val="000000"/>
          <w:sz w:val="21"/>
          <w:szCs w:val="21"/>
        </w:rPr>
        <w:t>。</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1651D8">
        <w:rPr>
          <w:rFonts w:asciiTheme="minorEastAsia" w:eastAsiaTheme="minorEastAsia" w:hAnsiTheme="minorEastAsia" w:cs="仿宋_GB2312" w:hint="eastAsia"/>
          <w:color w:val="000000"/>
          <w:sz w:val="21"/>
          <w:szCs w:val="21"/>
          <w:shd w:val="clear" w:color="auto" w:fill="FFFFFF"/>
        </w:rPr>
        <w:t>许昌市应急管理局</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1651D8" w:rsidP="00CC1691">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CC1691" w:rsidRPr="00CC635B">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hAnsiTheme="minorEastAsia" w:cs="仿宋_GB2312"/>
          <w:color w:val="000000"/>
          <w:sz w:val="21"/>
          <w:szCs w:val="21"/>
          <w:shd w:val="clear" w:color="auto" w:fill="FFFFFF"/>
        </w:rPr>
        <w:t xml:space="preserve"> </w:t>
      </w:r>
      <w:r w:rsidR="00CC1691"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中国政府采购网</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00CC1691" w:rsidRPr="00A5781B">
        <w:rPr>
          <w:rFonts w:asciiTheme="minorEastAsia" w:eastAsiaTheme="minorEastAsia" w:hAnsiTheme="minorEastAsia" w:cs="仿宋_GB2312"/>
          <w:color w:val="000000"/>
          <w:sz w:val="21"/>
          <w:szCs w:val="21"/>
          <w:shd w:val="clear" w:color="auto" w:fill="FFFFFF"/>
        </w:rPr>
        <w:t>www.chinanpo.gov.cn</w:t>
      </w:r>
      <w:r w:rsidR="00CC1691"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00CC1691"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1651D8">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1651D8">
        <w:rPr>
          <w:rFonts w:asciiTheme="minorEastAsia" w:eastAsiaTheme="minorEastAsia" w:hAnsiTheme="minorEastAsia" w:cs="仿宋_GB2312" w:hint="eastAsia"/>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lastRenderedPageBreak/>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B84152">
        <w:rPr>
          <w:rFonts w:asciiTheme="minorEastAsia" w:eastAsiaTheme="minorEastAsia" w:hAnsiTheme="minorEastAsia" w:cs="仿宋_GB2312" w:hint="eastAsia"/>
          <w:color w:val="000000"/>
          <w:sz w:val="21"/>
          <w:szCs w:val="21"/>
        </w:rPr>
        <w:t>2020</w:t>
      </w:r>
      <w:r w:rsidRPr="00CC635B">
        <w:rPr>
          <w:rFonts w:asciiTheme="minorEastAsia" w:eastAsiaTheme="minorEastAsia" w:hAnsiTheme="minorEastAsia" w:cs="仿宋_GB2312" w:hint="eastAsia"/>
          <w:color w:val="000000"/>
          <w:sz w:val="21"/>
          <w:szCs w:val="21"/>
        </w:rPr>
        <w:t>年</w:t>
      </w:r>
      <w:r w:rsidR="002C31E0">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月</w:t>
      </w:r>
      <w:r w:rsidR="002C31E0">
        <w:rPr>
          <w:rFonts w:asciiTheme="minorEastAsia" w:eastAsiaTheme="minorEastAsia" w:hAnsiTheme="minorEastAsia" w:cs="仿宋_GB2312" w:hint="eastAsia"/>
          <w:color w:val="000000"/>
          <w:sz w:val="21"/>
          <w:szCs w:val="21"/>
          <w:u w:val="single"/>
        </w:rPr>
        <w:t>17</w:t>
      </w:r>
      <w:r w:rsidRPr="00CC635B">
        <w:rPr>
          <w:rFonts w:asciiTheme="minorEastAsia" w:eastAsiaTheme="minorEastAsia" w:hAnsiTheme="minorEastAsia" w:cs="仿宋_GB2312" w:hint="eastAsia"/>
          <w:color w:val="000000"/>
          <w:sz w:val="21"/>
          <w:szCs w:val="21"/>
        </w:rPr>
        <w:t>日</w:t>
      </w:r>
      <w:r w:rsidR="002C31E0">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2C31E0">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w:t>
      </w:r>
      <w:proofErr w:type="gramStart"/>
      <w:r w:rsidRPr="00CC635B">
        <w:rPr>
          <w:rFonts w:asciiTheme="minorEastAsia" w:eastAsiaTheme="minorEastAsia" w:hAnsiTheme="minorEastAsia" w:cs="Arial"/>
          <w:color w:val="000000"/>
          <w:sz w:val="21"/>
          <w:szCs w:val="21"/>
        </w:rPr>
        <w:t>处</w:t>
      </w:r>
      <w:r w:rsidR="003B73A5">
        <w:rPr>
          <w:rFonts w:asciiTheme="minorEastAsia" w:eastAsiaTheme="minorEastAsia" w:hAnsiTheme="minorEastAsia" w:cs="仿宋_GB2312" w:hint="eastAsia"/>
          <w:color w:val="000000"/>
          <w:sz w:val="21"/>
          <w:szCs w:val="21"/>
        </w:rPr>
        <w:t>创业</w:t>
      </w:r>
      <w:proofErr w:type="gramEnd"/>
      <w:r w:rsidR="003B73A5">
        <w:rPr>
          <w:rFonts w:asciiTheme="minorEastAsia" w:eastAsiaTheme="minorEastAsia" w:hAnsiTheme="minorEastAsia" w:cs="仿宋_GB2312" w:hint="eastAsia"/>
          <w:color w:val="000000"/>
          <w:sz w:val="21"/>
          <w:szCs w:val="21"/>
        </w:rPr>
        <w:t>服务中心C座</w:t>
      </w:r>
      <w:r w:rsidRPr="00CC635B">
        <w:rPr>
          <w:rFonts w:asciiTheme="minorEastAsia" w:eastAsiaTheme="minorEastAsia" w:hAnsiTheme="minorEastAsia" w:cs="仿宋_GB2312" w:hint="eastAsia"/>
          <w:color w:val="000000"/>
          <w:sz w:val="21"/>
          <w:szCs w:val="21"/>
        </w:rPr>
        <w:t>）三楼开标</w:t>
      </w:r>
      <w:r w:rsidRPr="00CC635B">
        <w:rPr>
          <w:rFonts w:asciiTheme="minorEastAsia" w:eastAsiaTheme="minorEastAsia" w:hAnsiTheme="minorEastAsia" w:cs="仿宋_GB2312" w:hint="eastAsia"/>
          <w:color w:val="000000"/>
          <w:sz w:val="21"/>
          <w:szCs w:val="21"/>
          <w:u w:val="single"/>
        </w:rPr>
        <w:t xml:space="preserve"> </w:t>
      </w:r>
      <w:r w:rsidR="002C31E0">
        <w:rPr>
          <w:rFonts w:asciiTheme="minorEastAsia" w:eastAsiaTheme="minorEastAsia" w:hAnsiTheme="minorEastAsia" w:cs="仿宋_GB2312" w:hint="eastAsia"/>
          <w:color w:val="000000"/>
          <w:sz w:val="21"/>
          <w:szCs w:val="21"/>
          <w:u w:val="single"/>
        </w:rPr>
        <w:t>三</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1651D8">
        <w:rPr>
          <w:rFonts w:ascii="宋体" w:hAnsi="宋体" w:hint="eastAsia"/>
          <w:szCs w:val="21"/>
        </w:rPr>
        <w:t>许昌市应急管理局</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1651D8">
        <w:rPr>
          <w:rFonts w:ascii="宋体" w:hAnsi="宋体" w:hint="eastAsia"/>
          <w:szCs w:val="21"/>
        </w:rPr>
        <w:t>许昌市创业服务中心A座5楼</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1651D8">
        <w:rPr>
          <w:rFonts w:ascii="宋体" w:hAnsi="宋体" w:hint="eastAsia"/>
          <w:szCs w:val="21"/>
        </w:rPr>
        <w:t xml:space="preserve">郑宏业                 </w:t>
      </w:r>
      <w:r>
        <w:rPr>
          <w:rFonts w:ascii="宋体" w:hAnsi="宋体" w:hint="eastAsia"/>
          <w:szCs w:val="21"/>
        </w:rPr>
        <w:t>联系电话：</w:t>
      </w:r>
      <w:r w:rsidR="001651D8">
        <w:rPr>
          <w:rFonts w:ascii="宋体" w:hAnsi="宋体" w:hint="eastAsia"/>
          <w:szCs w:val="21"/>
        </w:rPr>
        <w:t>13503899661</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1651D8"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Pr="001651D8">
        <w:rPr>
          <w:rFonts w:ascii="宋体" w:hAnsi="宋体" w:hint="eastAsia"/>
          <w:szCs w:val="21"/>
        </w:rPr>
        <w:t>许昌市</w:t>
      </w:r>
      <w:r w:rsidRPr="001651D8">
        <w:rPr>
          <w:rFonts w:asciiTheme="minorEastAsia" w:hAnsiTheme="minorEastAsia" w:cs="Arial"/>
          <w:szCs w:val="21"/>
        </w:rPr>
        <w:t>龙兴路与竹林路交汇</w:t>
      </w:r>
      <w:proofErr w:type="gramStart"/>
      <w:r w:rsidRPr="001651D8">
        <w:rPr>
          <w:rFonts w:asciiTheme="minorEastAsia" w:hAnsiTheme="minorEastAsia" w:cs="Arial"/>
          <w:szCs w:val="21"/>
        </w:rPr>
        <w:t>处</w:t>
      </w:r>
      <w:r w:rsidR="00DC533B" w:rsidRPr="001651D8">
        <w:rPr>
          <w:rFonts w:asciiTheme="minorEastAsia" w:hAnsiTheme="minorEastAsia" w:cs="仿宋_GB2312" w:hint="eastAsia"/>
          <w:szCs w:val="21"/>
        </w:rPr>
        <w:t>创业</w:t>
      </w:r>
      <w:proofErr w:type="gramEnd"/>
      <w:r w:rsidR="00DC533B" w:rsidRPr="001651D8">
        <w:rPr>
          <w:rFonts w:asciiTheme="minorEastAsia" w:hAnsiTheme="minorEastAsia" w:cs="仿宋_GB2312" w:hint="eastAsia"/>
          <w:szCs w:val="21"/>
        </w:rPr>
        <w:t>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联系人：</w:t>
      </w:r>
      <w:r w:rsidR="001651D8">
        <w:rPr>
          <w:rFonts w:ascii="宋体" w:hAnsi="宋体" w:hint="eastAsia"/>
          <w:szCs w:val="21"/>
        </w:rPr>
        <w:t xml:space="preserve">黄女士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w:t>
      </w:r>
      <w:r w:rsidR="001651D8">
        <w:rPr>
          <w:rFonts w:ascii="宋体" w:hAnsi="宋体" w:hint="eastAsia"/>
          <w:szCs w:val="21"/>
        </w:rPr>
        <w:t>2968687</w:t>
      </w:r>
    </w:p>
    <w:p w:rsidR="001651D8" w:rsidRDefault="001651D8" w:rsidP="00A22F97">
      <w:pPr>
        <w:adjustRightInd w:val="0"/>
        <w:spacing w:line="360" w:lineRule="auto"/>
        <w:ind w:firstLineChars="400" w:firstLine="840"/>
        <w:contextualSpacing/>
        <w:jc w:val="right"/>
        <w:rPr>
          <w:rFonts w:asciiTheme="minorEastAsia" w:hAnsiTheme="minorEastAsia" w:cs="Arial"/>
          <w:color w:val="000000"/>
          <w:szCs w:val="21"/>
          <w:lang w:val="zh-CN"/>
        </w:rPr>
      </w:pPr>
    </w:p>
    <w:p w:rsidR="001651D8" w:rsidRDefault="001651D8" w:rsidP="00A22F97">
      <w:pPr>
        <w:adjustRightInd w:val="0"/>
        <w:spacing w:line="360" w:lineRule="auto"/>
        <w:ind w:firstLineChars="400" w:firstLine="840"/>
        <w:contextualSpacing/>
        <w:jc w:val="right"/>
        <w:rPr>
          <w:rFonts w:asciiTheme="minorEastAsia" w:hAnsiTheme="minorEastAsia" w:cs="Arial"/>
          <w:color w:val="000000"/>
          <w:szCs w:val="21"/>
          <w:lang w:val="zh-CN"/>
        </w:rPr>
      </w:pPr>
    </w:p>
    <w:p w:rsidR="001651D8" w:rsidRDefault="001651D8" w:rsidP="002C31E0">
      <w:pPr>
        <w:adjustRightInd w:val="0"/>
        <w:spacing w:line="360" w:lineRule="auto"/>
        <w:ind w:right="210" w:firstLineChars="400" w:firstLine="840"/>
        <w:contextualSpacing/>
        <w:jc w:val="right"/>
        <w:rPr>
          <w:rFonts w:asciiTheme="minorEastAsia" w:hAnsiTheme="minorEastAsia" w:cs="Arial"/>
          <w:color w:val="000000"/>
          <w:szCs w:val="21"/>
          <w:lang w:val="zh-CN"/>
        </w:rPr>
      </w:pP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w:t>
      </w:r>
      <w:r w:rsidR="001651D8">
        <w:rPr>
          <w:rFonts w:asciiTheme="minorEastAsia" w:hAnsiTheme="minorEastAsia" w:cs="Arial" w:hint="eastAsia"/>
          <w:color w:val="000000"/>
          <w:szCs w:val="21"/>
          <w:lang w:val="zh-CN"/>
        </w:rPr>
        <w:t>应急管理</w:t>
      </w:r>
      <w:r>
        <w:rPr>
          <w:rFonts w:asciiTheme="minorEastAsia" w:hAnsiTheme="minorEastAsia" w:cs="Arial" w:hint="eastAsia"/>
          <w:color w:val="000000"/>
          <w:szCs w:val="21"/>
          <w:lang w:val="zh-CN"/>
        </w:rPr>
        <w:t>局</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w:t>
      </w:r>
      <w:r w:rsidR="00B84152">
        <w:rPr>
          <w:rFonts w:asciiTheme="minorEastAsia" w:hAnsiTheme="minorEastAsia" w:cs="Arial" w:hint="eastAsia"/>
          <w:color w:val="000000"/>
          <w:szCs w:val="21"/>
        </w:rPr>
        <w:t>二〇</w:t>
      </w:r>
      <w:r>
        <w:rPr>
          <w:rFonts w:asciiTheme="minorEastAsia" w:hAnsiTheme="minorEastAsia" w:cs="Arial" w:hint="eastAsia"/>
          <w:color w:val="000000"/>
          <w:szCs w:val="21"/>
        </w:rPr>
        <w:t>年</w:t>
      </w:r>
      <w:r w:rsidR="002C31E0">
        <w:rPr>
          <w:rFonts w:asciiTheme="minorEastAsia" w:hAnsiTheme="minorEastAsia" w:cs="Arial" w:hint="eastAsia"/>
          <w:color w:val="000000"/>
          <w:szCs w:val="21"/>
        </w:rPr>
        <w:t>一</w:t>
      </w:r>
      <w:r>
        <w:rPr>
          <w:rFonts w:asciiTheme="minorEastAsia" w:hAnsiTheme="minorEastAsia" w:cs="Arial" w:hint="eastAsia"/>
          <w:color w:val="000000"/>
          <w:szCs w:val="21"/>
        </w:rPr>
        <w:t>月</w:t>
      </w:r>
      <w:r w:rsidR="002C31E0">
        <w:rPr>
          <w:rFonts w:asciiTheme="minorEastAsia" w:hAnsiTheme="minorEastAsia" w:cs="Arial" w:hint="eastAsia"/>
          <w:color w:val="000000"/>
          <w:szCs w:val="21"/>
        </w:rPr>
        <w:t>二十二</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1651D8">
      <w:pPr>
        <w:pStyle w:val="af"/>
        <w:ind w:firstLine="320"/>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w:t>
      </w:r>
      <w:r w:rsidRPr="00F94449">
        <w:rPr>
          <w:rFonts w:hAnsi="宋体" w:hint="eastAsia"/>
          <w:color w:val="000000"/>
          <w:szCs w:val="21"/>
        </w:rPr>
        <w:lastRenderedPageBreak/>
        <w:t>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CC1691" w:rsidRPr="0018653E" w:rsidRDefault="00CC1691" w:rsidP="00CC1691">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1651D8" w:rsidRPr="001651D8" w:rsidRDefault="001651D8" w:rsidP="001651D8">
      <w:pPr>
        <w:spacing w:line="276" w:lineRule="auto"/>
        <w:ind w:firstLine="560"/>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本项目充分运用大数据技术、云计算技术、物联网技术等先进技术，建设应急指挥信息基础系统，有效支撑值班值守、突发事件接报、协同会商、辅助决策、指挥调度、应急演练等业务，能够通过短信通知、广播电视、互联网多媒体等方式向公众发布救援进展和避难等信息。</w:t>
      </w:r>
    </w:p>
    <w:p w:rsidR="00CC1691" w:rsidRPr="0018653E" w:rsidRDefault="00CC1691" w:rsidP="001651D8">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二、采购清单</w:t>
      </w:r>
    </w:p>
    <w:tbl>
      <w:tblPr>
        <w:tblW w:w="8804" w:type="dxa"/>
        <w:tblLayout w:type="fixed"/>
        <w:tblCellMar>
          <w:top w:w="15" w:type="dxa"/>
          <w:left w:w="15" w:type="dxa"/>
          <w:bottom w:w="15" w:type="dxa"/>
          <w:right w:w="15" w:type="dxa"/>
        </w:tblCellMar>
        <w:tblLook w:val="0000"/>
      </w:tblPr>
      <w:tblGrid>
        <w:gridCol w:w="349"/>
        <w:gridCol w:w="934"/>
        <w:gridCol w:w="5395"/>
        <w:gridCol w:w="567"/>
        <w:gridCol w:w="567"/>
        <w:gridCol w:w="992"/>
      </w:tblGrid>
      <w:tr w:rsidR="001651D8" w:rsidRPr="001651D8" w:rsidTr="001651D8">
        <w:trPr>
          <w:trHeight w:val="90"/>
        </w:trPr>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序号</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货物</w:t>
            </w:r>
          </w:p>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名称</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技术规格及主要参数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单位</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是否为核心产品</w:t>
            </w:r>
          </w:p>
        </w:tc>
      </w:tr>
      <w:tr w:rsidR="001651D8" w:rsidRPr="001651D8" w:rsidTr="001651D8">
        <w:trPr>
          <w:trHeight w:val="1108"/>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下一代防火墙</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roofErr w:type="gramStart"/>
            <w:r w:rsidRPr="001651D8">
              <w:rPr>
                <w:rFonts w:asciiTheme="minorEastAsia" w:hAnsiTheme="minorEastAsia" w:cs="宋体" w:hint="eastAsia"/>
                <w:color w:val="000000"/>
                <w:sz w:val="24"/>
                <w:szCs w:val="24"/>
              </w:rPr>
              <w:t>千兆电口</w:t>
            </w:r>
            <w:proofErr w:type="gramEnd"/>
            <w:r w:rsidRPr="001651D8">
              <w:rPr>
                <w:rFonts w:asciiTheme="minorEastAsia" w:hAnsiTheme="minorEastAsia" w:cs="宋体" w:hint="eastAsia"/>
                <w:color w:val="000000"/>
                <w:sz w:val="24"/>
                <w:szCs w:val="24"/>
              </w:rPr>
              <w:t>≥40，</w:t>
            </w:r>
            <w:proofErr w:type="gramStart"/>
            <w:r w:rsidRPr="001651D8">
              <w:rPr>
                <w:rFonts w:asciiTheme="minorEastAsia" w:hAnsiTheme="minorEastAsia" w:cs="宋体" w:hint="eastAsia"/>
                <w:color w:val="000000"/>
                <w:sz w:val="24"/>
                <w:szCs w:val="24"/>
              </w:rPr>
              <w:t>千兆光口</w:t>
            </w:r>
            <w:proofErr w:type="gramEnd"/>
            <w:r w:rsidRPr="001651D8">
              <w:rPr>
                <w:rFonts w:asciiTheme="minorEastAsia" w:hAnsiTheme="minorEastAsia" w:cs="宋体" w:hint="eastAsia"/>
                <w:color w:val="000000"/>
                <w:sz w:val="24"/>
                <w:szCs w:val="24"/>
              </w:rPr>
              <w:t>≥4；SSL VPN并发数≥100；IPSec VPN隧道≥4000；虚拟防火墙数量≥100；</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2、吞吐量≥5Gbps，并发连接≥400万，每秒新建连接≥7万；</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3、能够基于时间、用户/用户组、应用层协议、地理位置、IP地址、端口、内容安全统一界面进行安全策略配置；</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4、支持静态路由、策略路由、RIP、OSPF、BGP、ISIS等路由协议；</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5、可识别应用层协议数量≥5000种；</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6、支持发现冗余和失效的策略；</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7、支持基于地理位置的流量和威胁分析；</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8、可根据目的地址智能优选运营商链路，支持主备接口配置以及按比例分配的负载分担方式；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9、为保障语音系统效果，支持VoIP防护，可基于SIP与SCCP协议防护，可限制SIP的注册请求，可限制SCCP的呼叫建立；</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10、要求支持文件指纹识别、文件水印检测；</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11、支持Web分类和Web页面过滤，要求URL数量≥2.5亿个；</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12、支持0-day恶意软件变种、可疑文件等APT</w:t>
            </w:r>
            <w:proofErr w:type="gramStart"/>
            <w:r w:rsidRPr="001651D8">
              <w:rPr>
                <w:rFonts w:asciiTheme="minorEastAsia" w:hAnsiTheme="minorEastAsia" w:cs="宋体" w:hint="eastAsia"/>
                <w:color w:val="000000"/>
                <w:sz w:val="24"/>
                <w:szCs w:val="24"/>
              </w:rPr>
              <w:t>高级可</w:t>
            </w:r>
            <w:proofErr w:type="gramEnd"/>
            <w:r w:rsidRPr="001651D8">
              <w:rPr>
                <w:rFonts w:asciiTheme="minorEastAsia" w:hAnsiTheme="minorEastAsia" w:cs="宋体" w:hint="eastAsia"/>
                <w:color w:val="000000"/>
                <w:sz w:val="24"/>
                <w:szCs w:val="24"/>
              </w:rPr>
              <w:t>持续威胁的统计功能；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13、IPSEC VPN隧道数≥2000，配置2000个VPN授</w:t>
            </w:r>
            <w:r w:rsidRPr="001651D8">
              <w:rPr>
                <w:rFonts w:asciiTheme="minorEastAsia" w:hAnsiTheme="minorEastAsia" w:cs="宋体" w:hint="eastAsia"/>
                <w:color w:val="000000"/>
                <w:sz w:val="24"/>
                <w:szCs w:val="24"/>
              </w:rPr>
              <w:lastRenderedPageBreak/>
              <w:t>权；</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14、SSL VPN并发用户数≥300，配置300个VPN授权。</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9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2</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路由器</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1、支持交换容量≥70Tbps，包转发处理能力≥24,000 Mpps；</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2、整机子卡插槽≥24个，整机高度≤8U，设备支持单槽位100G线速转发不丢包；</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3、具有强大的汇聚接入能力，可以灵活部署L2VPN、L3VPN、组播、组播VPN、MPLS TE、QoS等，实现业务运营级的可靠承载；支持丰富的业务特性，如GRE、IPSec、MACSec、NAT、NetStream等；同时，全面支持IPv6，可以实现IPv4到IPv6的平滑过渡；</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4、实配：双主控，双电源，≥12个10GE/GE自应</w:t>
            </w:r>
            <w:proofErr w:type="gramStart"/>
            <w:r w:rsidRPr="001651D8">
              <w:rPr>
                <w:rFonts w:asciiTheme="minorEastAsia" w:hAnsiTheme="minorEastAsia" w:cs="宋体" w:hint="eastAsia"/>
                <w:color w:val="000000"/>
                <w:sz w:val="24"/>
                <w:szCs w:val="24"/>
              </w:rPr>
              <w:t>应以太网光口端口</w:t>
            </w:r>
            <w:proofErr w:type="gramEnd"/>
            <w:r w:rsidRPr="001651D8">
              <w:rPr>
                <w:rFonts w:asciiTheme="minorEastAsia" w:hAnsiTheme="minorEastAsia" w:cs="宋体" w:hint="eastAsia"/>
                <w:color w:val="000000"/>
                <w:sz w:val="24"/>
                <w:szCs w:val="24"/>
              </w:rPr>
              <w:t>，6个万兆</w:t>
            </w:r>
            <w:proofErr w:type="gramStart"/>
            <w:r w:rsidRPr="001651D8">
              <w:rPr>
                <w:rFonts w:asciiTheme="minorEastAsia" w:hAnsiTheme="minorEastAsia" w:cs="宋体" w:hint="eastAsia"/>
                <w:color w:val="000000"/>
                <w:sz w:val="24"/>
                <w:szCs w:val="24"/>
              </w:rPr>
              <w:t>多模光模块</w:t>
            </w:r>
            <w:proofErr w:type="gramEnd"/>
            <w:r w:rsidRPr="001651D8">
              <w:rPr>
                <w:rFonts w:asciiTheme="minorEastAsia" w:hAnsiTheme="minorEastAsia" w:cs="宋体" w:hint="eastAsia"/>
                <w:color w:val="000000"/>
                <w:sz w:val="24"/>
                <w:szCs w:val="24"/>
              </w:rPr>
              <w:t>，4个万兆单模光模块；</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5、单卡支持并</w:t>
            </w:r>
            <w:proofErr w:type="gramStart"/>
            <w:r w:rsidRPr="001651D8">
              <w:rPr>
                <w:rFonts w:asciiTheme="minorEastAsia" w:hAnsiTheme="minorEastAsia" w:cs="宋体" w:hint="eastAsia"/>
                <w:color w:val="000000"/>
                <w:sz w:val="24"/>
                <w:szCs w:val="24"/>
              </w:rPr>
              <w:t>实配支持</w:t>
            </w:r>
            <w:proofErr w:type="gramEnd"/>
            <w:r w:rsidRPr="001651D8">
              <w:rPr>
                <w:rFonts w:asciiTheme="minorEastAsia" w:hAnsiTheme="minorEastAsia" w:cs="宋体" w:hint="eastAsia"/>
                <w:color w:val="000000"/>
                <w:sz w:val="24"/>
                <w:szCs w:val="24"/>
              </w:rPr>
              <w:t>不少于200万条NAT，整机支持3200万条NAT；</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6、全部业务板卡支持</w:t>
            </w:r>
            <w:proofErr w:type="gramStart"/>
            <w:r w:rsidRPr="001651D8">
              <w:rPr>
                <w:rFonts w:asciiTheme="minorEastAsia" w:hAnsiTheme="minorEastAsia" w:cs="宋体" w:hint="eastAsia"/>
                <w:color w:val="000000"/>
                <w:sz w:val="24"/>
                <w:szCs w:val="24"/>
              </w:rPr>
              <w:t>并实配国际标准</w:t>
            </w:r>
            <w:proofErr w:type="gramEnd"/>
            <w:r w:rsidRPr="001651D8">
              <w:rPr>
                <w:rFonts w:asciiTheme="minorEastAsia" w:hAnsiTheme="minorEastAsia" w:cs="宋体" w:hint="eastAsia"/>
                <w:color w:val="000000"/>
                <w:sz w:val="24"/>
                <w:szCs w:val="24"/>
              </w:rPr>
              <w:t>的IPFIX功能，整机要求支持流量可视化功能，支持1比1的采样比，实现对网络流量的7×24小时不间断监控，提供流表技术实现流量采样的同时对路由器业务性能无任何影响；</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7、支持</w:t>
            </w:r>
            <w:proofErr w:type="gramStart"/>
            <w:r w:rsidRPr="001651D8">
              <w:rPr>
                <w:rFonts w:asciiTheme="minorEastAsia" w:hAnsiTheme="minorEastAsia" w:cs="宋体" w:hint="eastAsia"/>
                <w:color w:val="000000"/>
                <w:sz w:val="24"/>
                <w:szCs w:val="24"/>
              </w:rPr>
              <w:t>并实配防火墙</w:t>
            </w:r>
            <w:proofErr w:type="gramEnd"/>
            <w:r w:rsidRPr="001651D8">
              <w:rPr>
                <w:rFonts w:asciiTheme="minorEastAsia" w:hAnsiTheme="minorEastAsia" w:cs="宋体" w:hint="eastAsia"/>
                <w:color w:val="000000"/>
                <w:sz w:val="24"/>
                <w:szCs w:val="24"/>
              </w:rPr>
              <w:t>功能，可提供状态检测、URL过滤、VPN等多种安全特性；</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8、要求实配</w:t>
            </w:r>
            <w:proofErr w:type="gramStart"/>
            <w:r w:rsidRPr="001651D8">
              <w:rPr>
                <w:rFonts w:asciiTheme="minorEastAsia" w:hAnsiTheme="minorEastAsia" w:cs="宋体" w:hint="eastAsia"/>
                <w:color w:val="000000"/>
                <w:sz w:val="24"/>
                <w:szCs w:val="24"/>
              </w:rPr>
              <w:t>硬件国密</w:t>
            </w:r>
            <w:proofErr w:type="gramEnd"/>
            <w:r w:rsidRPr="001651D8">
              <w:rPr>
                <w:rFonts w:asciiTheme="minorEastAsia" w:hAnsiTheme="minorEastAsia" w:cs="宋体" w:hint="eastAsia"/>
                <w:color w:val="000000"/>
                <w:sz w:val="24"/>
                <w:szCs w:val="24"/>
              </w:rPr>
              <w:t>算法加密卡。</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1535"/>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核心交换机</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1、采用CLOS交换架构，交换网板有独立插槽且与主控引擎、业务板硬件分离；</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2、为保证设备后续性能的可扩展性并提高设备的稳定性，投标产品的硬件架构需要交换网板与线卡成垂直90°正交连接；</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3、交换容量≥50Tbps，包转发性能≥20000Mpps，整机业务板插槽≥8个；</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4、基于全可编程架构，新业务通过编程实现，快速灵活，6个月即可上线；</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5、支持1M MAC表项，3M FIB表项，1M Netstream</w:t>
            </w:r>
            <w:r w:rsidRPr="001651D8">
              <w:rPr>
                <w:rFonts w:asciiTheme="minorEastAsia" w:hAnsiTheme="minorEastAsia" w:cs="宋体" w:hint="eastAsia"/>
                <w:color w:val="000000"/>
                <w:sz w:val="24"/>
                <w:szCs w:val="24"/>
              </w:rPr>
              <w:lastRenderedPageBreak/>
              <w:t>表项，支持8*100GE、16*40GE高密板卡，提供高性能的L2/L3交换服务；支持IPv6功能；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6、内置大容量WLAN AC控制器实现有线无线业务的深度融合；</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7、实配：双主控、独立交换网板、三电源，≥32个万光以太</w:t>
            </w:r>
            <w:proofErr w:type="gramStart"/>
            <w:r w:rsidRPr="001651D8">
              <w:rPr>
                <w:rFonts w:asciiTheme="minorEastAsia" w:hAnsiTheme="minorEastAsia" w:cs="宋体" w:hint="eastAsia"/>
                <w:color w:val="000000"/>
                <w:sz w:val="24"/>
                <w:szCs w:val="24"/>
              </w:rPr>
              <w:t>网光口</w:t>
            </w:r>
            <w:proofErr w:type="gramEnd"/>
            <w:r w:rsidRPr="001651D8">
              <w:rPr>
                <w:rFonts w:asciiTheme="minorEastAsia" w:hAnsiTheme="minorEastAsia" w:cs="宋体" w:hint="eastAsia"/>
                <w:color w:val="000000"/>
                <w:sz w:val="24"/>
                <w:szCs w:val="24"/>
              </w:rPr>
              <w:t>，≥32个千兆以及</w:t>
            </w:r>
            <w:proofErr w:type="gramStart"/>
            <w:r w:rsidRPr="001651D8">
              <w:rPr>
                <w:rFonts w:asciiTheme="minorEastAsia" w:hAnsiTheme="minorEastAsia" w:cs="宋体" w:hint="eastAsia"/>
                <w:color w:val="000000"/>
                <w:sz w:val="24"/>
                <w:szCs w:val="24"/>
              </w:rPr>
              <w:t>网光口</w:t>
            </w:r>
            <w:proofErr w:type="gramEnd"/>
            <w:r w:rsidRPr="001651D8">
              <w:rPr>
                <w:rFonts w:asciiTheme="minorEastAsia" w:hAnsiTheme="minorEastAsia" w:cs="宋体" w:hint="eastAsia"/>
                <w:color w:val="000000"/>
                <w:sz w:val="24"/>
                <w:szCs w:val="24"/>
              </w:rPr>
              <w:t>，≥48个千兆以太网电口，</w:t>
            </w:r>
            <w:proofErr w:type="gramStart"/>
            <w:r w:rsidRPr="001651D8">
              <w:rPr>
                <w:rFonts w:asciiTheme="minorEastAsia" w:hAnsiTheme="minorEastAsia" w:cs="宋体" w:hint="eastAsia"/>
                <w:color w:val="000000"/>
                <w:sz w:val="24"/>
                <w:szCs w:val="24"/>
              </w:rPr>
              <w:t>实配24个</w:t>
            </w:r>
            <w:proofErr w:type="gramEnd"/>
            <w:r w:rsidRPr="001651D8">
              <w:rPr>
                <w:rFonts w:asciiTheme="minorEastAsia" w:hAnsiTheme="minorEastAsia" w:cs="宋体" w:hint="eastAsia"/>
                <w:color w:val="000000"/>
                <w:sz w:val="24"/>
                <w:szCs w:val="24"/>
              </w:rPr>
              <w:t>千兆单模光模块，6个千兆</w:t>
            </w:r>
            <w:proofErr w:type="gramStart"/>
            <w:r w:rsidRPr="001651D8">
              <w:rPr>
                <w:rFonts w:asciiTheme="minorEastAsia" w:hAnsiTheme="minorEastAsia" w:cs="宋体" w:hint="eastAsia"/>
                <w:color w:val="000000"/>
                <w:sz w:val="24"/>
                <w:szCs w:val="24"/>
              </w:rPr>
              <w:t>多模光模块</w:t>
            </w:r>
            <w:proofErr w:type="gramEnd"/>
            <w:r w:rsidRPr="001651D8">
              <w:rPr>
                <w:rFonts w:asciiTheme="minorEastAsia" w:hAnsiTheme="minorEastAsia" w:cs="宋体" w:hint="eastAsia"/>
                <w:color w:val="000000"/>
                <w:sz w:val="24"/>
                <w:szCs w:val="24"/>
              </w:rPr>
              <w:t>，6个万兆</w:t>
            </w:r>
            <w:proofErr w:type="gramStart"/>
            <w:r w:rsidRPr="001651D8">
              <w:rPr>
                <w:rFonts w:asciiTheme="minorEastAsia" w:hAnsiTheme="minorEastAsia" w:cs="宋体" w:hint="eastAsia"/>
                <w:color w:val="000000"/>
                <w:sz w:val="24"/>
                <w:szCs w:val="24"/>
              </w:rPr>
              <w:t>多模光模块</w:t>
            </w:r>
            <w:proofErr w:type="gramEnd"/>
            <w:r w:rsidRPr="001651D8">
              <w:rPr>
                <w:rFonts w:asciiTheme="minorEastAsia" w:hAnsiTheme="minorEastAsia" w:cs="宋体" w:hint="eastAsia"/>
                <w:color w:val="000000"/>
                <w:sz w:val="24"/>
                <w:szCs w:val="24"/>
              </w:rPr>
              <w:t>，4个万兆单模光模块；</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8、独立主控引擎插槽≥2个，独立交换网板插槽≥2个，主控引擎故障情况下，不能影响整机转发能力；</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9、支持IPv6静态路由、RIPng、OSPF v3、BGP4+ 等路由协议；</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10、支持ICMP、ICMPv6、支持ND（neighbor discover）、手工配置（自动创建）本地地址、IPv6 Ping、IPv6 Tracert；</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11、支持手动隧道，自动隧道，ISATAP，IPv4 over IPv6；</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w:t>
            </w:r>
            <w:proofErr w:type="gramStart"/>
            <w:r w:rsidRPr="001651D8">
              <w:rPr>
                <w:rFonts w:asciiTheme="minorEastAsia" w:hAnsiTheme="minorEastAsia" w:cs="宋体" w:hint="eastAsia"/>
                <w:color w:val="000000"/>
                <w:sz w:val="24"/>
                <w:szCs w:val="24"/>
              </w:rPr>
              <w:t>光口故障隔离</w:t>
            </w:r>
            <w:proofErr w:type="gramEnd"/>
            <w:r w:rsidRPr="001651D8">
              <w:rPr>
                <w:rFonts w:asciiTheme="minorEastAsia" w:hAnsiTheme="minorEastAsia" w:cs="宋体" w:hint="eastAsia"/>
                <w:color w:val="000000"/>
                <w:sz w:val="24"/>
                <w:szCs w:val="24"/>
              </w:rPr>
              <w:t>。独特</w:t>
            </w:r>
            <w:proofErr w:type="gramStart"/>
            <w:r w:rsidRPr="001651D8">
              <w:rPr>
                <w:rFonts w:asciiTheme="minorEastAsia" w:hAnsiTheme="minorEastAsia" w:cs="宋体" w:hint="eastAsia"/>
                <w:color w:val="000000"/>
                <w:sz w:val="24"/>
                <w:szCs w:val="24"/>
              </w:rPr>
              <w:t>的光口保护电路</w:t>
            </w:r>
            <w:proofErr w:type="gramEnd"/>
            <w:r w:rsidRPr="001651D8">
              <w:rPr>
                <w:rFonts w:asciiTheme="minorEastAsia" w:hAnsiTheme="minorEastAsia" w:cs="宋体" w:hint="eastAsia"/>
                <w:color w:val="000000"/>
                <w:sz w:val="24"/>
                <w:szCs w:val="24"/>
              </w:rPr>
              <w:t>设计，可监测光模块状态，光模块一旦出现短路可马上识别、并将故障模块隔离，确保不影响其它端口和整机的正常运行，更换模块后该端口也可马上恢复正常工作。</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196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4</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接入交换机</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1.交换容量≥330Gbps，包转发率≥50Mpps；若</w:t>
            </w:r>
            <w:proofErr w:type="gramStart"/>
            <w:r w:rsidRPr="001651D8">
              <w:rPr>
                <w:rFonts w:asciiTheme="minorEastAsia" w:hAnsiTheme="minorEastAsia" w:cs="宋体" w:hint="eastAsia"/>
                <w:color w:val="000000"/>
                <w:sz w:val="24"/>
                <w:szCs w:val="24"/>
              </w:rPr>
              <w:t>官网存在</w:t>
            </w:r>
            <w:proofErr w:type="gramEnd"/>
            <w:r w:rsidRPr="001651D8">
              <w:rPr>
                <w:rFonts w:asciiTheme="minorEastAsia" w:hAnsiTheme="minorEastAsia" w:cs="宋体" w:hint="eastAsia"/>
                <w:color w:val="000000"/>
                <w:sz w:val="24"/>
                <w:szCs w:val="24"/>
              </w:rPr>
              <w:t>多个值，以最小值为准；</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2.≥24个</w:t>
            </w:r>
            <w:proofErr w:type="gramStart"/>
            <w:r w:rsidRPr="001651D8">
              <w:rPr>
                <w:rFonts w:asciiTheme="minorEastAsia" w:hAnsiTheme="minorEastAsia" w:cs="宋体" w:hint="eastAsia"/>
                <w:color w:val="000000"/>
                <w:sz w:val="24"/>
                <w:szCs w:val="24"/>
              </w:rPr>
              <w:t>千兆电口</w:t>
            </w:r>
            <w:proofErr w:type="gramEnd"/>
            <w:r w:rsidRPr="001651D8">
              <w:rPr>
                <w:rFonts w:asciiTheme="minorEastAsia" w:hAnsiTheme="minorEastAsia" w:cs="宋体" w:hint="eastAsia"/>
                <w:color w:val="000000"/>
                <w:sz w:val="24"/>
                <w:szCs w:val="24"/>
              </w:rPr>
              <w:t>，≥4个</w:t>
            </w:r>
            <w:proofErr w:type="gramStart"/>
            <w:r w:rsidRPr="001651D8">
              <w:rPr>
                <w:rFonts w:asciiTheme="minorEastAsia" w:hAnsiTheme="minorEastAsia" w:cs="宋体" w:hint="eastAsia"/>
                <w:color w:val="000000"/>
                <w:sz w:val="24"/>
                <w:szCs w:val="24"/>
              </w:rPr>
              <w:t>千兆光口</w:t>
            </w:r>
            <w:proofErr w:type="gramEnd"/>
            <w:r w:rsidRPr="001651D8">
              <w:rPr>
                <w:rFonts w:asciiTheme="minorEastAsia" w:hAnsiTheme="minorEastAsia" w:cs="宋体" w:hint="eastAsia"/>
                <w:color w:val="000000"/>
                <w:sz w:val="24"/>
                <w:szCs w:val="24"/>
              </w:rPr>
              <w:t>；</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3.要求所投设备MAC地址≥16K，ARP表项≥2K；</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4.支持Smart link，支持4K</w:t>
            </w:r>
            <w:proofErr w:type="gramStart"/>
            <w:r w:rsidRPr="001651D8">
              <w:rPr>
                <w:rFonts w:asciiTheme="minorEastAsia" w:hAnsiTheme="minorEastAsia" w:cs="宋体" w:hint="eastAsia"/>
                <w:color w:val="000000"/>
                <w:sz w:val="24"/>
                <w:szCs w:val="24"/>
              </w:rPr>
              <w:t>个</w:t>
            </w:r>
            <w:proofErr w:type="gramEnd"/>
            <w:r w:rsidRPr="001651D8">
              <w:rPr>
                <w:rFonts w:asciiTheme="minorEastAsia" w:hAnsiTheme="minorEastAsia" w:cs="宋体" w:hint="eastAsia"/>
                <w:color w:val="000000"/>
                <w:sz w:val="24"/>
                <w:szCs w:val="24"/>
              </w:rPr>
              <w:t>VLAN，支持Voice VLAN，基于端口的VLAN，基于MAC的VLAN，</w:t>
            </w:r>
            <w:proofErr w:type="gramStart"/>
            <w:r w:rsidRPr="001651D8">
              <w:rPr>
                <w:rFonts w:asciiTheme="minorEastAsia" w:hAnsiTheme="minorEastAsia" w:cs="宋体" w:hint="eastAsia"/>
                <w:color w:val="000000"/>
                <w:sz w:val="24"/>
                <w:szCs w:val="24"/>
              </w:rPr>
              <w:t>基于协议</w:t>
            </w:r>
            <w:proofErr w:type="gramEnd"/>
            <w:r w:rsidRPr="001651D8">
              <w:rPr>
                <w:rFonts w:asciiTheme="minorEastAsia" w:hAnsiTheme="minorEastAsia" w:cs="宋体" w:hint="eastAsia"/>
                <w:color w:val="000000"/>
                <w:sz w:val="24"/>
                <w:szCs w:val="24"/>
              </w:rPr>
              <w:t>的VLAN，支持VLAN内端口隔离；</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 支持静态路由、RIP、RIPng、OSPF；</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6.支持IGMP v1/v2/v3 Snooping，支持VLAN内组播转发和组播多VLAN复制，支持捆绑端口的组播负载分担，支持可控组播，基于端口的组播流量统计；</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7.支持横向和纵向虚拟化，作为纵向子节点零配置</w:t>
            </w:r>
            <w:r w:rsidRPr="001651D8">
              <w:rPr>
                <w:rFonts w:asciiTheme="minorEastAsia" w:hAnsiTheme="minorEastAsia" w:cs="宋体" w:hint="eastAsia"/>
                <w:color w:val="000000"/>
                <w:sz w:val="24"/>
                <w:szCs w:val="24"/>
              </w:rPr>
              <w:lastRenderedPageBreak/>
              <w:t>即插即用；</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8．支持对端口接收报文速率和发送报文速率进行限制，支持SP、WRR、SP+WRR等队列调度算法，支持基于端口的流量监管，支持基于队列限速和端口整形的功能；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9.要求所投产</w:t>
            </w:r>
            <w:proofErr w:type="gramStart"/>
            <w:r w:rsidRPr="001651D8">
              <w:rPr>
                <w:rFonts w:asciiTheme="minorEastAsia" w:hAnsiTheme="minorEastAsia" w:cs="宋体" w:hint="eastAsia"/>
                <w:color w:val="000000"/>
                <w:sz w:val="24"/>
                <w:szCs w:val="24"/>
              </w:rPr>
              <w:t>品支持</w:t>
            </w:r>
            <w:proofErr w:type="gramEnd"/>
            <w:r w:rsidRPr="001651D8">
              <w:rPr>
                <w:rFonts w:asciiTheme="minorEastAsia" w:hAnsiTheme="minorEastAsia" w:cs="宋体" w:hint="eastAsia"/>
                <w:color w:val="000000"/>
                <w:sz w:val="24"/>
                <w:szCs w:val="24"/>
              </w:rPr>
              <w:t>防雷等级≥10KV；</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10.支持专门基础网络保护机制，增强设备防攻击能力，即使在受到攻击的情况下，也能保护系统各种服务的正常运行，保持较低的CPU负载，从而保障整个网络的稳定运行。</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1109"/>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5</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LED屏</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室内全彩色高清LED显示屏，大屏幕显示尺寸长≥4.32米，高≥2.4米,</w:t>
            </w:r>
            <w:proofErr w:type="gramStart"/>
            <w:r w:rsidRPr="001651D8">
              <w:rPr>
                <w:rFonts w:asciiTheme="minorEastAsia" w:hAnsiTheme="minorEastAsia" w:cs="宋体" w:hint="eastAsia"/>
                <w:sz w:val="24"/>
                <w:szCs w:val="24"/>
              </w:rPr>
              <w:t>净显示</w:t>
            </w:r>
            <w:proofErr w:type="gramEnd"/>
            <w:r w:rsidRPr="001651D8">
              <w:rPr>
                <w:rFonts w:asciiTheme="minorEastAsia" w:hAnsiTheme="minorEastAsia" w:cs="宋体" w:hint="eastAsia"/>
                <w:sz w:val="24"/>
                <w:szCs w:val="24"/>
              </w:rPr>
              <w:t>面积≥10.368㎡；</w:t>
            </w:r>
            <w:r w:rsidRPr="001651D8">
              <w:rPr>
                <w:rFonts w:asciiTheme="minorEastAsia" w:hAnsiTheme="minorEastAsia" w:cs="宋体" w:hint="eastAsia"/>
                <w:sz w:val="24"/>
                <w:szCs w:val="24"/>
              </w:rPr>
              <w:br/>
              <w:t>1.显示屏规格：</w:t>
            </w:r>
            <w:proofErr w:type="gramStart"/>
            <w:r w:rsidRPr="001651D8">
              <w:rPr>
                <w:rFonts w:asciiTheme="minorEastAsia" w:hAnsiTheme="minorEastAsia" w:cs="宋体" w:hint="eastAsia"/>
                <w:sz w:val="24"/>
                <w:szCs w:val="24"/>
              </w:rPr>
              <w:t>室内表</w:t>
            </w:r>
            <w:proofErr w:type="gramEnd"/>
            <w:r w:rsidRPr="001651D8">
              <w:rPr>
                <w:rFonts w:asciiTheme="minorEastAsia" w:hAnsiTheme="minorEastAsia" w:cs="宋体" w:hint="eastAsia"/>
                <w:sz w:val="24"/>
                <w:szCs w:val="24"/>
              </w:rPr>
              <w:t>贴三合一全彩色高清LED显示屏，像素点间距≤1.56mm；箱体采用压铸铝箱体；</w:t>
            </w:r>
          </w:p>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2.灯管封装：采用SMD标贴三合一金线封装方式；</w:t>
            </w:r>
            <w:r w:rsidRPr="001651D8">
              <w:rPr>
                <w:rFonts w:asciiTheme="minorEastAsia" w:hAnsiTheme="minorEastAsia" w:cs="宋体" w:hint="eastAsia"/>
                <w:sz w:val="24"/>
                <w:szCs w:val="24"/>
              </w:rPr>
              <w:br/>
            </w:r>
            <w:r w:rsidRPr="001651D8">
              <w:rPr>
                <w:rStyle w:val="font111"/>
                <w:rFonts w:asciiTheme="minorEastAsia" w:eastAsiaTheme="minorEastAsia" w:hAnsiTheme="minorEastAsia" w:hint="default"/>
              </w:rPr>
              <w:t>▲3.</w:t>
            </w:r>
            <w:r w:rsidRPr="001651D8">
              <w:rPr>
                <w:rFonts w:asciiTheme="minorEastAsia" w:hAnsiTheme="minorEastAsia" w:cs="宋体" w:hint="eastAsia"/>
                <w:sz w:val="24"/>
                <w:szCs w:val="24"/>
              </w:rPr>
              <w:t>像素失控率：整屏失控率小于百万分之一，盲点率小于百万分之一，出厂时为0，连续失控点为0，工作3年衰减率＜7％；</w:t>
            </w:r>
            <w:r w:rsidRPr="001651D8">
              <w:rPr>
                <w:rFonts w:asciiTheme="minorEastAsia" w:hAnsiTheme="minorEastAsia" w:cs="宋体" w:hint="eastAsia"/>
                <w:sz w:val="24"/>
                <w:szCs w:val="24"/>
              </w:rPr>
              <w:br/>
            </w:r>
            <w:r w:rsidRPr="001651D8">
              <w:rPr>
                <w:rStyle w:val="font111"/>
                <w:rFonts w:asciiTheme="minorEastAsia" w:eastAsiaTheme="minorEastAsia" w:hAnsiTheme="minorEastAsia" w:hint="default"/>
              </w:rPr>
              <w:t>▲4.</w:t>
            </w:r>
            <w:r w:rsidRPr="001651D8">
              <w:rPr>
                <w:rFonts w:asciiTheme="minorEastAsia" w:hAnsiTheme="minorEastAsia" w:cs="宋体" w:hint="eastAsia"/>
                <w:sz w:val="24"/>
                <w:szCs w:val="24"/>
              </w:rPr>
              <w:t>LED显示屏使用寿命不小于10万小时，平均失效间隔工作时间MTBF不小于5万小时；</w:t>
            </w:r>
            <w:r w:rsidRPr="001651D8">
              <w:rPr>
                <w:rFonts w:asciiTheme="minorEastAsia" w:hAnsiTheme="minorEastAsia" w:cs="宋体" w:hint="eastAsia"/>
                <w:sz w:val="24"/>
                <w:szCs w:val="24"/>
              </w:rPr>
              <w:br/>
            </w:r>
            <w:r w:rsidRPr="001651D8">
              <w:rPr>
                <w:rStyle w:val="font111"/>
                <w:rFonts w:asciiTheme="minorEastAsia" w:eastAsiaTheme="minorEastAsia" w:hAnsiTheme="minorEastAsia" w:hint="default"/>
              </w:rPr>
              <w:t>▲5.</w:t>
            </w:r>
            <w:r w:rsidRPr="001651D8">
              <w:rPr>
                <w:rFonts w:asciiTheme="minorEastAsia" w:hAnsiTheme="minorEastAsia" w:cs="宋体" w:hint="eastAsia"/>
                <w:sz w:val="24"/>
                <w:szCs w:val="24"/>
              </w:rPr>
              <w:t>LED显示屏通过蓝光辐射检测，辐亮度≤90W/(㎡*sr）；</w:t>
            </w:r>
          </w:p>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▲6.LED显示屏正常使用达到热平衡后，屏体结构金属部分温升不超过50K，绝缘材料温升不超过75K；</w:t>
            </w:r>
            <w:r w:rsidRPr="001651D8">
              <w:rPr>
                <w:rFonts w:asciiTheme="minorEastAsia" w:hAnsiTheme="minorEastAsia" w:cs="宋体" w:hint="eastAsia"/>
                <w:sz w:val="24"/>
                <w:szCs w:val="24"/>
              </w:rPr>
              <w:br/>
              <w:t>7.校正功能：支持单点检测逐点校正功能，单点亮度校正，单点颜色校正；信号支持双回路热备份自动转换；支持单点维修更换；</w:t>
            </w:r>
          </w:p>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8.屏幕亮度：0~1200cd/ m2可调；</w:t>
            </w:r>
            <w:r w:rsidRPr="001651D8">
              <w:rPr>
                <w:rFonts w:asciiTheme="minorEastAsia" w:hAnsiTheme="minorEastAsia" w:cs="宋体" w:hint="eastAsia"/>
                <w:sz w:val="24"/>
                <w:szCs w:val="24"/>
              </w:rPr>
              <w:br/>
              <w:t>9.视角及均匀度：屏幕水平视角≥170度 ，垂直视角：≥170度；</w:t>
            </w:r>
          </w:p>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10.色度均匀性：≤±0.003Cx,Cy；</w:t>
            </w:r>
          </w:p>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11.亮度均匀性：≥98%；</w:t>
            </w:r>
            <w:r w:rsidRPr="001651D8">
              <w:rPr>
                <w:rFonts w:asciiTheme="minorEastAsia" w:hAnsiTheme="minorEastAsia" w:cs="宋体" w:hint="eastAsia"/>
                <w:sz w:val="24"/>
                <w:szCs w:val="24"/>
              </w:rPr>
              <w:br/>
              <w:t>12.对比度≥7000：1；</w:t>
            </w:r>
            <w:r w:rsidRPr="001651D8">
              <w:rPr>
                <w:rFonts w:asciiTheme="minorEastAsia" w:hAnsiTheme="minorEastAsia" w:cs="宋体" w:hint="eastAsia"/>
                <w:sz w:val="24"/>
                <w:szCs w:val="24"/>
              </w:rPr>
              <w:br/>
              <w:t>13.刷新频率及换帧频率：刷新频率≥3840Hz，换帧</w:t>
            </w:r>
            <w:r w:rsidRPr="001651D8">
              <w:rPr>
                <w:rFonts w:asciiTheme="minorEastAsia" w:hAnsiTheme="minorEastAsia" w:cs="宋体" w:hint="eastAsia"/>
                <w:sz w:val="24"/>
                <w:szCs w:val="24"/>
              </w:rPr>
              <w:lastRenderedPageBreak/>
              <w:t>频率≥60Hz；</w:t>
            </w:r>
            <w:r w:rsidRPr="001651D8">
              <w:rPr>
                <w:rFonts w:asciiTheme="minorEastAsia" w:hAnsiTheme="minorEastAsia" w:cs="宋体" w:hint="eastAsia"/>
                <w:sz w:val="24"/>
                <w:szCs w:val="24"/>
              </w:rPr>
              <w:br/>
              <w:t>▲14.LED显示屏</w:t>
            </w:r>
            <w:proofErr w:type="gramStart"/>
            <w:r w:rsidRPr="001651D8">
              <w:rPr>
                <w:rFonts w:asciiTheme="minorEastAsia" w:hAnsiTheme="minorEastAsia" w:cs="宋体" w:hint="eastAsia"/>
                <w:sz w:val="24"/>
                <w:szCs w:val="24"/>
              </w:rPr>
              <w:t>具备低亮</w:t>
            </w:r>
            <w:proofErr w:type="gramEnd"/>
            <w:r w:rsidRPr="001651D8">
              <w:rPr>
                <w:rFonts w:asciiTheme="minorEastAsia" w:hAnsiTheme="minorEastAsia" w:cs="宋体" w:hint="eastAsia"/>
                <w:sz w:val="24"/>
                <w:szCs w:val="24"/>
              </w:rPr>
              <w:t>高灰功能，亮度调节至800cd/ m2 前提下灰度等级为16bit；亮度调节至240cd/ m2 前提下灰度等级为12bit；</w:t>
            </w:r>
          </w:p>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▲15.LED显示屏通过抗电强度检测，可承受50Hz、1500V（交流电有效值）的试验电压1min不发生绝缘击穿；</w:t>
            </w:r>
          </w:p>
          <w:p w:rsidR="001651D8" w:rsidRPr="001651D8" w:rsidRDefault="001651D8" w:rsidP="001651D8">
            <w:pPr>
              <w:spacing w:line="276" w:lineRule="auto"/>
              <w:ind w:right="34"/>
              <w:rPr>
                <w:rFonts w:asciiTheme="minorEastAsia" w:hAnsiTheme="minorEastAsia" w:cs="宋体"/>
                <w:sz w:val="24"/>
                <w:szCs w:val="24"/>
              </w:rPr>
            </w:pPr>
            <w:r w:rsidRPr="001651D8">
              <w:rPr>
                <w:rFonts w:asciiTheme="minorEastAsia" w:hAnsiTheme="minorEastAsia" w:cs="宋体" w:hint="eastAsia"/>
                <w:sz w:val="24"/>
                <w:szCs w:val="24"/>
              </w:rPr>
              <w:t>▲16.显示屏具有对地漏电流保护功能，对地漏电流≤3.0mA/㎡（交流电有效值）；</w:t>
            </w:r>
            <w:r w:rsidRPr="001651D8">
              <w:rPr>
                <w:rFonts w:asciiTheme="minorEastAsia" w:hAnsiTheme="minorEastAsia" w:cs="宋体" w:hint="eastAsia"/>
                <w:sz w:val="24"/>
                <w:szCs w:val="24"/>
              </w:rPr>
              <w:br/>
              <w:t>17显示屏具有防火阻燃性能，符合UL94 V-0阻燃标准；</w:t>
            </w:r>
          </w:p>
          <w:p w:rsidR="001651D8" w:rsidRPr="001651D8" w:rsidRDefault="001651D8" w:rsidP="001651D8">
            <w:pPr>
              <w:spacing w:line="276" w:lineRule="auto"/>
              <w:ind w:left="240" w:right="34" w:hangingChars="100" w:hanging="240"/>
              <w:rPr>
                <w:rFonts w:asciiTheme="minorEastAsia" w:hAnsiTheme="minorEastAsia" w:cs="宋体"/>
                <w:sz w:val="24"/>
                <w:szCs w:val="24"/>
              </w:rPr>
            </w:pPr>
            <w:r w:rsidRPr="001651D8">
              <w:rPr>
                <w:rFonts w:asciiTheme="minorEastAsia" w:hAnsiTheme="minorEastAsia" w:cs="宋体" w:hint="eastAsia"/>
                <w:sz w:val="24"/>
                <w:szCs w:val="24"/>
              </w:rPr>
              <w:t>▲18.显示屏使用的开关电源具有PFC功能，PF＞0.95；</w:t>
            </w:r>
          </w:p>
          <w:p w:rsidR="001651D8" w:rsidRPr="001651D8" w:rsidRDefault="001651D8" w:rsidP="001651D8">
            <w:pPr>
              <w:spacing w:line="276" w:lineRule="auto"/>
              <w:ind w:left="240" w:right="34" w:hangingChars="100" w:hanging="240"/>
              <w:rPr>
                <w:rFonts w:asciiTheme="minorEastAsia" w:hAnsiTheme="minorEastAsia" w:cs="宋体"/>
                <w:sz w:val="24"/>
                <w:szCs w:val="24"/>
              </w:rPr>
            </w:pPr>
            <w:r w:rsidRPr="001651D8">
              <w:rPr>
                <w:rFonts w:asciiTheme="minorEastAsia" w:hAnsiTheme="minorEastAsia" w:cs="宋体" w:hint="eastAsia"/>
                <w:sz w:val="24"/>
                <w:szCs w:val="24"/>
              </w:rPr>
              <w:t>19.显示屏箱体采用自主研发的调节机构，显示屏整屏平整度≤0.1mm，像素中心距相对偏差：小于3%，采用拼缝微调技术，水平及垂直调节均误差≤0.015mm，无亮线，无暗线；</w:t>
            </w:r>
          </w:p>
          <w:p w:rsidR="001651D8" w:rsidRPr="001651D8" w:rsidRDefault="001651D8" w:rsidP="001651D8">
            <w:pPr>
              <w:spacing w:line="276" w:lineRule="auto"/>
              <w:ind w:left="240" w:right="34" w:hangingChars="100" w:hanging="240"/>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20.LED显示屏应具备良好的节能特性，通过一级能效检测。</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10.368</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是</w:t>
            </w:r>
          </w:p>
        </w:tc>
      </w:tr>
      <w:tr w:rsidR="001651D8" w:rsidRPr="001651D8" w:rsidTr="001651D8">
        <w:trPr>
          <w:trHeight w:val="195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6</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控制系统（发送卡）</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1.支持一路 DVI 、HDMI视频输入；</w:t>
            </w:r>
            <w:r w:rsidRPr="001651D8">
              <w:rPr>
                <w:rFonts w:asciiTheme="minorEastAsia" w:hAnsiTheme="minorEastAsia" w:cs="宋体" w:hint="eastAsia"/>
                <w:color w:val="000000"/>
                <w:sz w:val="24"/>
                <w:szCs w:val="24"/>
              </w:rPr>
              <w:br/>
              <w:t>2.支持高位阶视频输入，12bit/10bit/8bit/18bit灰</w:t>
            </w:r>
            <w:proofErr w:type="gramStart"/>
            <w:r w:rsidRPr="001651D8">
              <w:rPr>
                <w:rFonts w:asciiTheme="minorEastAsia" w:hAnsiTheme="minorEastAsia" w:cs="宋体" w:hint="eastAsia"/>
                <w:color w:val="000000"/>
                <w:sz w:val="24"/>
                <w:szCs w:val="24"/>
              </w:rPr>
              <w:t>阶处理</w:t>
            </w:r>
            <w:proofErr w:type="gramEnd"/>
            <w:r w:rsidRPr="001651D8">
              <w:rPr>
                <w:rFonts w:asciiTheme="minorEastAsia" w:hAnsiTheme="minorEastAsia" w:cs="宋体" w:hint="eastAsia"/>
                <w:color w:val="000000"/>
                <w:sz w:val="24"/>
                <w:szCs w:val="24"/>
              </w:rPr>
              <w:t>与显示；</w:t>
            </w:r>
            <w:r w:rsidRPr="001651D8">
              <w:rPr>
                <w:rFonts w:asciiTheme="minorEastAsia" w:hAnsiTheme="minorEastAsia" w:cs="宋体" w:hint="eastAsia"/>
                <w:color w:val="000000"/>
                <w:sz w:val="24"/>
                <w:szCs w:val="24"/>
              </w:rPr>
              <w:br/>
              <w:t>3.支持USB 接口控制，可级联多台进行统一控制；</w:t>
            </w:r>
            <w:r w:rsidRPr="001651D8">
              <w:rPr>
                <w:rFonts w:asciiTheme="minorEastAsia" w:hAnsiTheme="minorEastAsia" w:cs="宋体" w:hint="eastAsia"/>
                <w:color w:val="000000"/>
                <w:sz w:val="24"/>
                <w:szCs w:val="24"/>
              </w:rPr>
              <w:br/>
              <w:t>4.支持</w:t>
            </w:r>
            <w:proofErr w:type="gramStart"/>
            <w:r w:rsidRPr="001651D8">
              <w:rPr>
                <w:rFonts w:asciiTheme="minorEastAsia" w:hAnsiTheme="minorEastAsia" w:cs="宋体" w:hint="eastAsia"/>
                <w:color w:val="000000"/>
                <w:sz w:val="24"/>
                <w:szCs w:val="24"/>
              </w:rPr>
              <w:t>最大带载</w:t>
            </w:r>
            <w:proofErr w:type="gramEnd"/>
            <w:r w:rsidRPr="001651D8">
              <w:rPr>
                <w:rFonts w:asciiTheme="minorEastAsia" w:hAnsiTheme="minorEastAsia" w:cs="宋体" w:hint="eastAsia"/>
                <w:color w:val="000000"/>
                <w:sz w:val="24"/>
                <w:szCs w:val="24"/>
              </w:rPr>
              <w:t>分辨率：1920×1200；</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5.支持分辨率任意设置；</w:t>
            </w:r>
            <w:r w:rsidRPr="001651D8">
              <w:rPr>
                <w:rFonts w:asciiTheme="minorEastAsia" w:hAnsiTheme="minorEastAsia" w:cs="宋体" w:hint="eastAsia"/>
                <w:color w:val="000000"/>
                <w:sz w:val="24"/>
                <w:szCs w:val="24"/>
              </w:rPr>
              <w:br/>
              <w:t>6.单卡</w:t>
            </w:r>
            <w:proofErr w:type="gramStart"/>
            <w:r w:rsidRPr="001651D8">
              <w:rPr>
                <w:rFonts w:asciiTheme="minorEastAsia" w:hAnsiTheme="minorEastAsia" w:cs="宋体" w:hint="eastAsia"/>
                <w:color w:val="000000"/>
                <w:sz w:val="24"/>
                <w:szCs w:val="24"/>
              </w:rPr>
              <w:t>最大带载</w:t>
            </w:r>
            <w:proofErr w:type="gramEnd"/>
            <w:r w:rsidRPr="001651D8">
              <w:rPr>
                <w:rFonts w:asciiTheme="minorEastAsia" w:hAnsiTheme="minorEastAsia" w:cs="宋体" w:hint="eastAsia"/>
                <w:color w:val="000000"/>
                <w:sz w:val="24"/>
                <w:szCs w:val="24"/>
              </w:rPr>
              <w:t>面积：230万点，最宽可达4096，最高可达2560点；</w:t>
            </w:r>
            <w:r w:rsidRPr="001651D8">
              <w:rPr>
                <w:rFonts w:asciiTheme="minorEastAsia" w:hAnsiTheme="minorEastAsia" w:cs="宋体" w:hint="eastAsia"/>
                <w:color w:val="000000"/>
                <w:sz w:val="24"/>
                <w:szCs w:val="24"/>
              </w:rPr>
              <w:br/>
              <w:t>7.支持AC 100～240V超宽工作电压，更强适应性；</w:t>
            </w:r>
            <w:r w:rsidRPr="001651D8">
              <w:rPr>
                <w:rFonts w:asciiTheme="minorEastAsia" w:hAnsiTheme="minorEastAsia" w:cs="宋体" w:hint="eastAsia"/>
                <w:color w:val="000000"/>
                <w:sz w:val="24"/>
                <w:szCs w:val="24"/>
              </w:rPr>
              <w:br/>
              <w:t>8.支持亮度和色温调节。</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401"/>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微软雅黑"/>
                <w:color w:val="000000"/>
                <w:sz w:val="24"/>
                <w:szCs w:val="24"/>
              </w:rPr>
            </w:pPr>
            <w:r w:rsidRPr="001651D8">
              <w:rPr>
                <w:rFonts w:asciiTheme="minorEastAsia" w:hAnsiTheme="minorEastAsia" w:cs="微软雅黑" w:hint="eastAsia"/>
                <w:color w:val="000000"/>
                <w:sz w:val="24"/>
                <w:szCs w:val="24"/>
              </w:rPr>
              <w:t>图像处理管理平台</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1、采用嵌入式Linux操作系统，支持7×24小时稳定运行，不易受到黑客、病毒的入侵和攻击；</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2、插卡式设计，可根据业务灵活配置，正反双面插槽，密度更高，能耗更低；</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3、大屏拼接，支持任意位置开窗，</w:t>
            </w:r>
            <w:proofErr w:type="gramStart"/>
            <w:r w:rsidRPr="001651D8">
              <w:rPr>
                <w:rFonts w:asciiTheme="minorEastAsia" w:hAnsiTheme="minorEastAsia" w:cs="宋体" w:hint="eastAsia"/>
                <w:color w:val="000000"/>
                <w:sz w:val="24"/>
                <w:szCs w:val="24"/>
              </w:rPr>
              <w:t>支持图层拼接</w:t>
            </w:r>
            <w:proofErr w:type="gramEnd"/>
            <w:r w:rsidRPr="001651D8">
              <w:rPr>
                <w:rFonts w:asciiTheme="minorEastAsia" w:hAnsiTheme="minorEastAsia" w:cs="宋体" w:hint="eastAsia"/>
                <w:color w:val="000000"/>
                <w:sz w:val="24"/>
                <w:szCs w:val="24"/>
              </w:rPr>
              <w:t>、缩放、漫游、叠加以及</w:t>
            </w:r>
            <w:proofErr w:type="gramStart"/>
            <w:r w:rsidRPr="001651D8">
              <w:rPr>
                <w:rFonts w:asciiTheme="minorEastAsia" w:hAnsiTheme="minorEastAsia" w:cs="宋体" w:hint="eastAsia"/>
                <w:color w:val="000000"/>
                <w:sz w:val="24"/>
                <w:szCs w:val="24"/>
              </w:rPr>
              <w:t>时钟级</w:t>
            </w:r>
            <w:proofErr w:type="gramEnd"/>
            <w:r w:rsidRPr="001651D8">
              <w:rPr>
                <w:rFonts w:asciiTheme="minorEastAsia" w:hAnsiTheme="minorEastAsia" w:cs="宋体" w:hint="eastAsia"/>
                <w:color w:val="000000"/>
                <w:sz w:val="24"/>
                <w:szCs w:val="24"/>
              </w:rPr>
              <w:t>同步；</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4、电源冗余，智能温控，稳定可靠；</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5、支持DVI、VGA、IP视频输入，支持DVI视频输出，支持音频输；</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6、最大解码分辨率为1600W；</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7、支持组播；</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8、支持GB、ONVIF、DB33码流解码；</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9、支持解码G.711A、G.711u、AAC格式的音频格式并输出；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10、方便整个电视墙的快速布局，具备自定义电视</w:t>
            </w:r>
            <w:proofErr w:type="gramStart"/>
            <w:r w:rsidRPr="001651D8">
              <w:rPr>
                <w:rFonts w:asciiTheme="minorEastAsia" w:hAnsiTheme="minorEastAsia" w:cs="宋体" w:hint="eastAsia"/>
                <w:color w:val="000000"/>
                <w:sz w:val="24"/>
                <w:szCs w:val="24"/>
              </w:rPr>
              <w:t>墙布局功能</w:t>
            </w:r>
            <w:proofErr w:type="gramEnd"/>
            <w:r w:rsidRPr="001651D8">
              <w:rPr>
                <w:rFonts w:asciiTheme="minorEastAsia" w:hAnsiTheme="minorEastAsia" w:cs="宋体" w:hint="eastAsia"/>
                <w:color w:val="000000"/>
                <w:sz w:val="24"/>
                <w:szCs w:val="24"/>
              </w:rPr>
              <w:t>，一键完成对整个电视墙的布局；</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11、便于操作人员快速识别电视</w:t>
            </w:r>
            <w:proofErr w:type="gramStart"/>
            <w:r w:rsidRPr="001651D8">
              <w:rPr>
                <w:rFonts w:asciiTheme="minorEastAsia" w:hAnsiTheme="minorEastAsia" w:cs="宋体" w:hint="eastAsia"/>
                <w:color w:val="000000"/>
                <w:sz w:val="24"/>
                <w:szCs w:val="24"/>
              </w:rPr>
              <w:t>墙不同</w:t>
            </w:r>
            <w:proofErr w:type="gramEnd"/>
            <w:r w:rsidRPr="001651D8">
              <w:rPr>
                <w:rFonts w:asciiTheme="minorEastAsia" w:hAnsiTheme="minorEastAsia" w:cs="宋体" w:hint="eastAsia"/>
                <w:color w:val="000000"/>
                <w:sz w:val="24"/>
                <w:szCs w:val="24"/>
              </w:rPr>
              <w:t>业务，实况、回放、轮切、</w:t>
            </w:r>
            <w:proofErr w:type="gramStart"/>
            <w:r w:rsidRPr="001651D8">
              <w:rPr>
                <w:rFonts w:asciiTheme="minorEastAsia" w:hAnsiTheme="minorEastAsia" w:cs="宋体" w:hint="eastAsia"/>
                <w:color w:val="000000"/>
                <w:sz w:val="24"/>
                <w:szCs w:val="24"/>
              </w:rPr>
              <w:t>轮巡业务</w:t>
            </w:r>
            <w:proofErr w:type="gramEnd"/>
            <w:r w:rsidRPr="001651D8">
              <w:rPr>
                <w:rFonts w:asciiTheme="minorEastAsia" w:hAnsiTheme="minorEastAsia" w:cs="宋体" w:hint="eastAsia"/>
                <w:color w:val="000000"/>
                <w:sz w:val="24"/>
                <w:szCs w:val="24"/>
              </w:rPr>
              <w:t>都有不同的颜色标注加以区分；</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12、支持码流解密功能，可以对加密的IPC码</w:t>
            </w:r>
            <w:proofErr w:type="gramStart"/>
            <w:r w:rsidRPr="001651D8">
              <w:rPr>
                <w:rFonts w:asciiTheme="minorEastAsia" w:hAnsiTheme="minorEastAsia" w:cs="宋体" w:hint="eastAsia"/>
                <w:color w:val="000000"/>
                <w:sz w:val="24"/>
                <w:szCs w:val="24"/>
              </w:rPr>
              <w:t>流数据</w:t>
            </w:r>
            <w:proofErr w:type="gramEnd"/>
            <w:r w:rsidRPr="001651D8">
              <w:rPr>
                <w:rFonts w:asciiTheme="minorEastAsia" w:hAnsiTheme="minorEastAsia" w:cs="宋体" w:hint="eastAsia"/>
                <w:color w:val="000000"/>
                <w:sz w:val="24"/>
                <w:szCs w:val="24"/>
              </w:rPr>
              <w:t>进行解码，并输出；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13、单屏支持1/4/6/8/9/13/16/25/36/64分屏；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14、7U标准机箱,3槽位机箱，双电源适配器，单主控板；业务模块支持热插拔、双电源冗余、智能风扇自动调温；</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15、产品主控板具有16个串口支持挂载128个RS485控制设备，可将IP数据发送至串口。主控板具有7个RJ45网络接口、6个光纤接口、1个USB接口；</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16、支持视频输入通道参数设置功能，可对单个视频输入通道进行分辨率、帧率、码率、亮度、对比度、饱和度、色调、</w:t>
            </w:r>
            <w:proofErr w:type="gramStart"/>
            <w:r w:rsidRPr="001651D8">
              <w:rPr>
                <w:rFonts w:asciiTheme="minorEastAsia" w:hAnsiTheme="minorEastAsia" w:cs="宋体" w:hint="eastAsia"/>
                <w:color w:val="000000"/>
                <w:sz w:val="24"/>
                <w:szCs w:val="24"/>
              </w:rPr>
              <w:t>去噪等</w:t>
            </w:r>
            <w:proofErr w:type="gramEnd"/>
            <w:r w:rsidRPr="001651D8">
              <w:rPr>
                <w:rFonts w:asciiTheme="minorEastAsia" w:hAnsiTheme="minorEastAsia" w:cs="宋体" w:hint="eastAsia"/>
                <w:color w:val="000000"/>
                <w:sz w:val="24"/>
                <w:szCs w:val="24"/>
              </w:rPr>
              <w:t>参数设置，图像显示模式可设定标准、室内、室外、弱光等显示模式进行设置；</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17、设备具备三码流编码功能：样机</w:t>
            </w:r>
            <w:proofErr w:type="gramStart"/>
            <w:r w:rsidRPr="001651D8">
              <w:rPr>
                <w:rFonts w:asciiTheme="minorEastAsia" w:hAnsiTheme="minorEastAsia" w:cs="宋体" w:hint="eastAsia"/>
                <w:color w:val="000000"/>
                <w:sz w:val="24"/>
                <w:szCs w:val="24"/>
              </w:rPr>
              <w:t>支持主码流</w:t>
            </w:r>
            <w:proofErr w:type="gramEnd"/>
            <w:r w:rsidRPr="001651D8">
              <w:rPr>
                <w:rFonts w:asciiTheme="minorEastAsia" w:hAnsiTheme="minorEastAsia" w:cs="宋体" w:hint="eastAsia"/>
                <w:color w:val="000000"/>
                <w:sz w:val="24"/>
                <w:szCs w:val="24"/>
              </w:rPr>
              <w:t>、</w:t>
            </w:r>
            <w:proofErr w:type="gramStart"/>
            <w:r w:rsidRPr="001651D8">
              <w:rPr>
                <w:rFonts w:asciiTheme="minorEastAsia" w:hAnsiTheme="minorEastAsia" w:cs="宋体" w:hint="eastAsia"/>
                <w:color w:val="000000"/>
                <w:sz w:val="24"/>
                <w:szCs w:val="24"/>
              </w:rPr>
              <w:t>子码流</w:t>
            </w:r>
            <w:proofErr w:type="gramEnd"/>
            <w:r w:rsidRPr="001651D8">
              <w:rPr>
                <w:rFonts w:asciiTheme="minorEastAsia" w:hAnsiTheme="minorEastAsia" w:cs="宋体" w:hint="eastAsia"/>
                <w:color w:val="000000"/>
                <w:sz w:val="24"/>
                <w:szCs w:val="24"/>
              </w:rPr>
              <w:t>、第三码流编码输出功能；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18、设备支持显示预案功能，可将视频输出状态保存为场景，可设置多个场景并可对每个场景进行配置、清空、复制、修改、切换等操作，可实现多个</w:t>
            </w:r>
            <w:proofErr w:type="gramStart"/>
            <w:r w:rsidRPr="001651D8">
              <w:rPr>
                <w:rFonts w:asciiTheme="minorEastAsia" w:hAnsiTheme="minorEastAsia" w:cs="宋体" w:hint="eastAsia"/>
                <w:color w:val="000000"/>
                <w:sz w:val="24"/>
                <w:szCs w:val="24"/>
              </w:rPr>
              <w:t>场景轮巡切换</w:t>
            </w:r>
            <w:proofErr w:type="gramEnd"/>
            <w:r w:rsidRPr="001651D8">
              <w:rPr>
                <w:rFonts w:asciiTheme="minorEastAsia" w:hAnsiTheme="minorEastAsia" w:cs="宋体" w:hint="eastAsia"/>
                <w:color w:val="000000"/>
                <w:sz w:val="24"/>
                <w:szCs w:val="24"/>
              </w:rPr>
              <w:t>、（预案）轮巡；</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19、产品支持手动视频切换功能，支持将选定的视频输入切换到选定的视频输出，支持视音频同步切</w:t>
            </w:r>
            <w:r w:rsidRPr="001651D8">
              <w:rPr>
                <w:rFonts w:asciiTheme="minorEastAsia" w:hAnsiTheme="minorEastAsia" w:cs="宋体" w:hint="eastAsia"/>
                <w:color w:val="000000"/>
                <w:sz w:val="24"/>
                <w:szCs w:val="24"/>
              </w:rPr>
              <w:lastRenderedPageBreak/>
              <w:t>换、异步切换，画面切换时不出现黑屏；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20、设备单解码</w:t>
            </w:r>
            <w:proofErr w:type="gramStart"/>
            <w:r w:rsidRPr="001651D8">
              <w:rPr>
                <w:rFonts w:asciiTheme="minorEastAsia" w:hAnsiTheme="minorEastAsia" w:cs="宋体" w:hint="eastAsia"/>
                <w:color w:val="000000"/>
                <w:sz w:val="24"/>
                <w:szCs w:val="24"/>
              </w:rPr>
              <w:t>板支持</w:t>
            </w:r>
            <w:proofErr w:type="gramEnd"/>
            <w:r w:rsidRPr="001651D8">
              <w:rPr>
                <w:rFonts w:asciiTheme="minorEastAsia" w:hAnsiTheme="minorEastAsia" w:cs="宋体" w:hint="eastAsia"/>
                <w:color w:val="000000"/>
                <w:sz w:val="24"/>
                <w:szCs w:val="24"/>
              </w:rPr>
              <w:t>128个漫游窗口叠加，支持窗口置顶</w:t>
            </w:r>
            <w:proofErr w:type="gramStart"/>
            <w:r w:rsidRPr="001651D8">
              <w:rPr>
                <w:rFonts w:asciiTheme="minorEastAsia" w:hAnsiTheme="minorEastAsia" w:cs="宋体" w:hint="eastAsia"/>
                <w:color w:val="000000"/>
                <w:sz w:val="24"/>
                <w:szCs w:val="24"/>
              </w:rPr>
              <w:t>或置底设置</w:t>
            </w:r>
            <w:proofErr w:type="gramEnd"/>
            <w:r w:rsidRPr="001651D8">
              <w:rPr>
                <w:rFonts w:asciiTheme="minorEastAsia" w:hAnsiTheme="minorEastAsia" w:cs="宋体" w:hint="eastAsia"/>
                <w:color w:val="000000"/>
                <w:sz w:val="24"/>
                <w:szCs w:val="24"/>
              </w:rPr>
              <w:t>；</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21、设备支持将25帧或30帧的视频转换为50或60帧；</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22、输出分辨率应具备但不限于1024x768、1280x720、1280x1024、1280x800、1280x960、1366x768、1440x900、1400x1050、1680x1050、1920x1080、1600x1200、1920x1200、3840x2160、7680x1080、5760x1080、3840x1080、1920x2160、1920x3240、1920x4320等输出分辨率信号；</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23、产品支持显示预案功能，可将样机的视频输出状态保存为场景，可设置多个场景并可对每个场景进行配置、清空、复制、修改、切换等操作，可实现多个</w:t>
            </w:r>
            <w:proofErr w:type="gramStart"/>
            <w:r w:rsidRPr="001651D8">
              <w:rPr>
                <w:rFonts w:asciiTheme="minorEastAsia" w:hAnsiTheme="minorEastAsia" w:cs="宋体" w:hint="eastAsia"/>
                <w:color w:val="000000"/>
                <w:sz w:val="24"/>
                <w:szCs w:val="24"/>
              </w:rPr>
              <w:t>场景轮巡切换</w:t>
            </w:r>
            <w:proofErr w:type="gramEnd"/>
            <w:r w:rsidRPr="001651D8">
              <w:rPr>
                <w:rFonts w:asciiTheme="minorEastAsia" w:hAnsiTheme="minorEastAsia" w:cs="宋体" w:hint="eastAsia"/>
                <w:color w:val="000000"/>
                <w:sz w:val="24"/>
                <w:szCs w:val="24"/>
              </w:rPr>
              <w:t>、（预案）轮巡；</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24、同一输入通道的视频图像在不同输出端口显示的失步误差不大于1ms；</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25、可通过无线终端将视音频、图片、PPT等传送到屏幕上显示；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26、具备不低于8个解码输出口，不低于8个编码输入口；</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27、支持解码输出不低于1920×1080像素的视频画面。</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3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微软雅黑"/>
                <w:color w:val="000000"/>
                <w:sz w:val="24"/>
                <w:szCs w:val="24"/>
              </w:rPr>
            </w:pPr>
            <w:r w:rsidRPr="001651D8">
              <w:rPr>
                <w:rFonts w:asciiTheme="minorEastAsia" w:hAnsiTheme="minorEastAsia" w:cs="微软雅黑" w:hint="eastAsia"/>
                <w:color w:val="000000"/>
                <w:sz w:val="24"/>
                <w:szCs w:val="24"/>
              </w:rPr>
              <w:t>监控视频管理终端</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1、支持对各管理服务器、存储、编解码器、网络摄像机的信令统一管理和调度，支持用户配置、用户登录、认证、管理等各种管理功能，支持用户登录限制功能，限制MAC地址、IP地址段的用户登录管理；</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2、系统支持500个前端设备接入，每个设备保活时间间隔30s，支持150个在线用户同时上线，系统最大用户数500个，系统支持在线外域数2048个，每个外域按照30s间隔保活，系统支持7级上下级域模式；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3、支持点播图像的显示、缩放、抓拍和录像，支持多用户对同一图像资源的同时点播，支持基于GIS</w:t>
            </w:r>
            <w:r w:rsidRPr="001651D8">
              <w:rPr>
                <w:rFonts w:asciiTheme="minorEastAsia" w:hAnsiTheme="minorEastAsia" w:cs="宋体" w:hint="eastAsia"/>
                <w:color w:val="000000"/>
                <w:sz w:val="24"/>
                <w:szCs w:val="24"/>
              </w:rPr>
              <w:lastRenderedPageBreak/>
              <w:t>地图的图像点播；</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4、支持按照指定设备、通道、时间、报警信息等要素检索历史图像资料并回放和下载，回放应支持正常播放、快速播放、慢速播放、</w:t>
            </w:r>
            <w:proofErr w:type="gramStart"/>
            <w:r w:rsidRPr="001651D8">
              <w:rPr>
                <w:rFonts w:asciiTheme="minorEastAsia" w:hAnsiTheme="minorEastAsia" w:cs="宋体" w:hint="eastAsia"/>
                <w:color w:val="000000"/>
                <w:sz w:val="24"/>
                <w:szCs w:val="24"/>
              </w:rPr>
              <w:t>逐帧进退</w:t>
            </w:r>
            <w:proofErr w:type="gramEnd"/>
            <w:r w:rsidRPr="001651D8">
              <w:rPr>
                <w:rFonts w:asciiTheme="minorEastAsia" w:hAnsiTheme="minorEastAsia" w:cs="宋体" w:hint="eastAsia"/>
                <w:color w:val="000000"/>
                <w:sz w:val="24"/>
                <w:szCs w:val="24"/>
              </w:rPr>
              <w:t>、画面暂停、图像抓拍等，支持回放图像的缩放显示；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5、持实时接收报警源发送来的报警信息，根据报警处置预案将报警信息及时分发给相应的用户终端或系统、设备；</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6、支持记录系统内设备启动、自检、异常、故障、恢复、关闭等状态信息及发生时间，操作日志应能记录操作人员进入、退出系统的时间和主要操作情况。支持日志信息查询和报表制作等功能；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7、支持播放视频界面抓拍、连续抓拍，抓拍数量≥5000，并支持关联案件库等相关库资料；</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8、用户通信功能：支持PC客户端之间、手机APP之间、PC客户端与手机APP之间文字、本地文件、图片、地图、实况场景及录像链接的传输；</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9、客户端画面支持9:16的竖屏走廊模式显示；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10、支持3路高清摄像机的实况图像拼接为一幅视频图像，实现实时全景监控；</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11、支持在全景拼接的基础上对拼接图像的感兴趣区域进行框选，球机会转到相应区域聚焦放大；</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12、报警联动功能：在发生报警时，配合前端设备，能够联动实时视频、上墙、抓拍、存储、报警预录、语音对讲、回放、云台预置位、短信、邮件等；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13、支持多条件查询报警信息，并支持分类显示查询信息，支持级联设备中上级平台可接受下级平台转发的网络监控类报警信息，支持短信、邮件通知报警信息；</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14、支持智能拉框放大功能，支持</w:t>
            </w:r>
            <w:proofErr w:type="gramStart"/>
            <w:r w:rsidRPr="001651D8">
              <w:rPr>
                <w:rFonts w:asciiTheme="minorEastAsia" w:hAnsiTheme="minorEastAsia" w:cs="宋体" w:hint="eastAsia"/>
                <w:color w:val="000000"/>
                <w:sz w:val="24"/>
                <w:szCs w:val="24"/>
              </w:rPr>
              <w:t>智能降帧存储</w:t>
            </w:r>
            <w:proofErr w:type="gramEnd"/>
            <w:r w:rsidRPr="001651D8">
              <w:rPr>
                <w:rFonts w:asciiTheme="minorEastAsia" w:hAnsiTheme="minorEastAsia" w:cs="宋体" w:hint="eastAsia"/>
                <w:color w:val="000000"/>
                <w:sz w:val="24"/>
                <w:szCs w:val="24"/>
              </w:rPr>
              <w:t>功能，支持UDP网络下单播和组播支持抗5%的丢包；</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15、含监控视频管理平台软件所需硬件设备。</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206"/>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9</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微软雅黑"/>
                <w:color w:val="000000"/>
                <w:sz w:val="24"/>
                <w:szCs w:val="24"/>
              </w:rPr>
            </w:pPr>
            <w:r w:rsidRPr="001651D8">
              <w:rPr>
                <w:rFonts w:asciiTheme="minorEastAsia" w:hAnsiTheme="minorEastAsia" w:cs="微软雅黑" w:hint="eastAsia"/>
                <w:color w:val="000000"/>
                <w:sz w:val="24"/>
                <w:szCs w:val="24"/>
              </w:rPr>
              <w:t>配电柜</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360" w:lineRule="auto"/>
              <w:ind w:right="34"/>
              <w:rPr>
                <w:rFonts w:asciiTheme="minorEastAsia" w:hAnsiTheme="minorEastAsia" w:cs="宋体"/>
                <w:color w:val="000000"/>
                <w:sz w:val="24"/>
                <w:szCs w:val="24"/>
              </w:rPr>
            </w:pPr>
            <w:r w:rsidRPr="001651D8">
              <w:rPr>
                <w:rFonts w:asciiTheme="minorEastAsia" w:hAnsiTheme="minorEastAsia" w:cs="宋体" w:hint="eastAsia"/>
                <w:sz w:val="24"/>
                <w:szCs w:val="24"/>
                <w:lang w:val="zh-CN"/>
              </w:rPr>
              <w:t>PLC智能配电箱，容量</w:t>
            </w:r>
            <w:r w:rsidRPr="001651D8">
              <w:rPr>
                <w:rFonts w:asciiTheme="minorEastAsia" w:hAnsiTheme="minorEastAsia" w:cs="宋体" w:hint="eastAsia"/>
                <w:sz w:val="24"/>
                <w:szCs w:val="24"/>
              </w:rPr>
              <w:t>30KW</w:t>
            </w:r>
            <w:r w:rsidRPr="001651D8">
              <w:rPr>
                <w:rFonts w:asciiTheme="minorEastAsia" w:hAnsiTheme="minorEastAsia" w:cs="宋体" w:hint="eastAsia"/>
                <w:sz w:val="24"/>
                <w:szCs w:val="24"/>
                <w:lang w:val="zh-CN"/>
              </w:rPr>
              <w:t xml:space="preserve">。配电箱中配备的保护措施包括过流、缺相、短路、断路、过压、欠压、温度过高等，可通过无线终端设备，对配电柜远程开关机等进行操作，也配备相应的故障指示装置，方便故障的检修工作。 </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81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10</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配套安装支架</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sz w:val="24"/>
                <w:szCs w:val="24"/>
              </w:rPr>
            </w:pPr>
            <w:r w:rsidRPr="001651D8">
              <w:rPr>
                <w:rFonts w:asciiTheme="minorEastAsia" w:hAnsiTheme="minorEastAsia" w:cs="宋体" w:hint="eastAsia"/>
                <w:sz w:val="24"/>
                <w:szCs w:val="24"/>
              </w:rPr>
              <w:t>1、大屏配套支架，LED钢结构等；</w:t>
            </w:r>
          </w:p>
          <w:p w:rsidR="001651D8" w:rsidRPr="001651D8" w:rsidRDefault="001651D8" w:rsidP="001651D8">
            <w:pPr>
              <w:spacing w:line="276" w:lineRule="auto"/>
              <w:textAlignment w:val="center"/>
              <w:rPr>
                <w:rFonts w:asciiTheme="minorEastAsia" w:hAnsiTheme="minorEastAsia" w:cs="宋体"/>
                <w:sz w:val="24"/>
                <w:szCs w:val="24"/>
              </w:rPr>
            </w:pPr>
            <w:r w:rsidRPr="001651D8">
              <w:rPr>
                <w:rFonts w:asciiTheme="minorEastAsia" w:hAnsiTheme="minorEastAsia" w:cs="宋体" w:hint="eastAsia"/>
                <w:sz w:val="24"/>
                <w:szCs w:val="24"/>
              </w:rPr>
              <w:t>2、型材，落地式安装，保证大屏安装牢固；</w:t>
            </w:r>
          </w:p>
          <w:p w:rsidR="001651D8" w:rsidRPr="001651D8" w:rsidRDefault="001651D8" w:rsidP="001651D8">
            <w:pPr>
              <w:spacing w:line="276" w:lineRule="auto"/>
              <w:textAlignment w:val="center"/>
              <w:rPr>
                <w:rFonts w:asciiTheme="minorEastAsia" w:hAnsiTheme="minorEastAsia" w:cs="宋体"/>
                <w:sz w:val="24"/>
                <w:szCs w:val="24"/>
              </w:rPr>
            </w:pPr>
            <w:r w:rsidRPr="001651D8">
              <w:rPr>
                <w:rFonts w:asciiTheme="minorEastAsia" w:hAnsiTheme="minorEastAsia" w:cs="宋体" w:hint="eastAsia"/>
                <w:sz w:val="24"/>
                <w:szCs w:val="24"/>
              </w:rPr>
              <w:t>3、根据系统规模匹配；配置标准底座，高度定制；</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否</w:t>
            </w:r>
          </w:p>
        </w:tc>
      </w:tr>
      <w:tr w:rsidR="001651D8" w:rsidRPr="001651D8" w:rsidTr="001651D8">
        <w:trPr>
          <w:trHeight w:val="9331"/>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lastRenderedPageBreak/>
              <w:t>11</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控制电脑</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1.CPU：Intel Core I7-7700M处理器；内存：8GB DDR3；2G独立显卡；</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2.USB接口：4个USB3.0接口；</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3.串行接口：COM1/2支持 RS232/RS485，COM3/4支持RS422；</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4.网络接口：2个10/100/1000Mbps自适应以太网RJ45接口；</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5.存储容量：1TB硬盘；扩展支持：2*Mini PCI-E接口；</w:t>
            </w:r>
            <w:r w:rsidRPr="001651D8">
              <w:rPr>
                <w:rFonts w:asciiTheme="minorEastAsia" w:hAnsiTheme="minorEastAsia" w:cs="宋体"/>
                <w:sz w:val="24"/>
                <w:szCs w:val="24"/>
              </w:rPr>
              <w:t xml:space="preserve">1.主板： Intel </w:t>
            </w:r>
            <w:r w:rsidRPr="001651D8">
              <w:rPr>
                <w:rFonts w:asciiTheme="minorEastAsia" w:hAnsiTheme="minorEastAsia" w:cs="宋体" w:hint="eastAsia"/>
                <w:sz w:val="24"/>
                <w:szCs w:val="24"/>
              </w:rPr>
              <w:t>Q</w:t>
            </w:r>
            <w:r w:rsidRPr="001651D8">
              <w:rPr>
                <w:rFonts w:asciiTheme="minorEastAsia" w:hAnsiTheme="minorEastAsia" w:cs="宋体"/>
                <w:sz w:val="24"/>
                <w:szCs w:val="24"/>
              </w:rPr>
              <w:t>370以上芯片组，主板与整机同品牌 ；</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6.声卡：集成声卡，内置或外置音响</w:t>
            </w:r>
            <w:r w:rsidRPr="001651D8">
              <w:rPr>
                <w:rFonts w:asciiTheme="minorEastAsia" w:hAnsiTheme="minorEastAsia" w:cs="宋体" w:hint="eastAsia"/>
                <w:sz w:val="24"/>
                <w:szCs w:val="24"/>
              </w:rPr>
              <w:t>；</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7.网卡：千兆网卡,支持M.2 无线网卡</w:t>
            </w:r>
            <w:r w:rsidRPr="001651D8">
              <w:rPr>
                <w:rFonts w:asciiTheme="minorEastAsia" w:hAnsiTheme="minorEastAsia" w:cs="宋体" w:hint="eastAsia"/>
                <w:sz w:val="24"/>
                <w:szCs w:val="24"/>
              </w:rPr>
              <w:t>；</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8</w:t>
            </w:r>
            <w:r w:rsidRPr="001651D8">
              <w:rPr>
                <w:rFonts w:asciiTheme="minorEastAsia" w:hAnsiTheme="minorEastAsia" w:cs="宋体"/>
                <w:sz w:val="24"/>
                <w:szCs w:val="24"/>
              </w:rPr>
              <w:t>.扩展槽：≥</w:t>
            </w:r>
            <w:r w:rsidRPr="001651D8">
              <w:rPr>
                <w:rFonts w:asciiTheme="minorEastAsia" w:hAnsiTheme="minorEastAsia" w:cs="宋体" w:hint="eastAsia"/>
                <w:sz w:val="24"/>
                <w:szCs w:val="24"/>
              </w:rPr>
              <w:t>1</w:t>
            </w:r>
            <w:r w:rsidRPr="001651D8">
              <w:rPr>
                <w:rFonts w:asciiTheme="minorEastAsia" w:hAnsiTheme="minorEastAsia" w:cs="宋体"/>
                <w:sz w:val="24"/>
                <w:szCs w:val="24"/>
              </w:rPr>
              <w:t>个PCIe x16，≥</w:t>
            </w:r>
            <w:r w:rsidRPr="001651D8">
              <w:rPr>
                <w:rFonts w:asciiTheme="minorEastAsia" w:hAnsiTheme="minorEastAsia" w:cs="宋体" w:hint="eastAsia"/>
                <w:sz w:val="24"/>
                <w:szCs w:val="24"/>
              </w:rPr>
              <w:t>2</w:t>
            </w:r>
            <w:r w:rsidRPr="001651D8">
              <w:rPr>
                <w:rFonts w:asciiTheme="minorEastAsia" w:hAnsiTheme="minorEastAsia" w:cs="宋体"/>
                <w:sz w:val="24"/>
                <w:szCs w:val="24"/>
              </w:rPr>
              <w:t>个PCIex</w:t>
            </w:r>
            <w:r w:rsidRPr="001651D8">
              <w:rPr>
                <w:rFonts w:asciiTheme="minorEastAsia" w:hAnsiTheme="minorEastAsia" w:cs="宋体" w:hint="eastAsia"/>
                <w:sz w:val="24"/>
                <w:szCs w:val="24"/>
              </w:rPr>
              <w:t>1</w:t>
            </w:r>
            <w:r w:rsidRPr="001651D8">
              <w:rPr>
                <w:rFonts w:asciiTheme="minorEastAsia" w:hAnsiTheme="minorEastAsia" w:cs="宋体"/>
                <w:sz w:val="24"/>
                <w:szCs w:val="24"/>
              </w:rPr>
              <w:t>，≥</w:t>
            </w:r>
            <w:r w:rsidRPr="001651D8">
              <w:rPr>
                <w:rFonts w:asciiTheme="minorEastAsia" w:hAnsiTheme="minorEastAsia" w:cs="宋体" w:hint="eastAsia"/>
                <w:sz w:val="24"/>
                <w:szCs w:val="24"/>
              </w:rPr>
              <w:t>1</w:t>
            </w:r>
            <w:r w:rsidRPr="001651D8">
              <w:rPr>
                <w:rFonts w:asciiTheme="minorEastAsia" w:hAnsiTheme="minorEastAsia" w:cs="宋体"/>
                <w:sz w:val="24"/>
                <w:szCs w:val="24"/>
              </w:rPr>
              <w:t>个PCI，≥2个M.2扩展槽；</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9</w:t>
            </w:r>
            <w:r w:rsidRPr="001651D8">
              <w:rPr>
                <w:rFonts w:asciiTheme="minorEastAsia" w:hAnsiTheme="minorEastAsia" w:cs="宋体"/>
                <w:sz w:val="24"/>
                <w:szCs w:val="24"/>
              </w:rPr>
              <w:t>.机箱：≤15L</w:t>
            </w:r>
            <w:r w:rsidRPr="001651D8">
              <w:rPr>
                <w:rFonts w:asciiTheme="minorEastAsia" w:hAnsiTheme="minorEastAsia" w:cs="宋体" w:hint="eastAsia"/>
                <w:sz w:val="24"/>
                <w:szCs w:val="24"/>
              </w:rPr>
              <w:t>；</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1</w:t>
            </w:r>
            <w:r w:rsidRPr="001651D8">
              <w:rPr>
                <w:rFonts w:asciiTheme="minorEastAsia" w:hAnsiTheme="minorEastAsia" w:cs="宋体" w:hint="eastAsia"/>
                <w:sz w:val="24"/>
                <w:szCs w:val="24"/>
              </w:rPr>
              <w:t>0</w:t>
            </w:r>
            <w:r w:rsidRPr="001651D8">
              <w:rPr>
                <w:rFonts w:asciiTheme="minorEastAsia" w:hAnsiTheme="minorEastAsia" w:cs="宋体"/>
                <w:sz w:val="24"/>
                <w:szCs w:val="24"/>
              </w:rPr>
              <w:t>.</w:t>
            </w:r>
            <w:r w:rsidRPr="001651D8">
              <w:rPr>
                <w:rFonts w:asciiTheme="minorEastAsia" w:hAnsiTheme="minorEastAsia" w:cs="宋体" w:hint="eastAsia"/>
                <w:sz w:val="24"/>
                <w:szCs w:val="24"/>
              </w:rPr>
              <w:t>支持</w:t>
            </w:r>
            <w:r w:rsidRPr="001651D8">
              <w:rPr>
                <w:rFonts w:asciiTheme="minorEastAsia" w:hAnsiTheme="minorEastAsia" w:cs="宋体"/>
                <w:sz w:val="24"/>
                <w:szCs w:val="24"/>
              </w:rPr>
              <w:t>可拆卸防尘网，通过IP5X防尘测试</w:t>
            </w:r>
            <w:r w:rsidRPr="001651D8">
              <w:rPr>
                <w:rFonts w:asciiTheme="minorEastAsia" w:hAnsiTheme="minorEastAsia" w:cs="宋体" w:hint="eastAsia"/>
                <w:sz w:val="24"/>
                <w:szCs w:val="24"/>
              </w:rPr>
              <w:t>；</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1</w:t>
            </w:r>
            <w:r w:rsidRPr="001651D8">
              <w:rPr>
                <w:rFonts w:asciiTheme="minorEastAsia" w:hAnsiTheme="minorEastAsia" w:cs="宋体" w:hint="eastAsia"/>
                <w:sz w:val="24"/>
                <w:szCs w:val="24"/>
              </w:rPr>
              <w:t>1</w:t>
            </w:r>
            <w:r w:rsidRPr="001651D8">
              <w:rPr>
                <w:rFonts w:asciiTheme="minorEastAsia" w:hAnsiTheme="minorEastAsia" w:cs="宋体"/>
                <w:sz w:val="24"/>
                <w:szCs w:val="24"/>
              </w:rPr>
              <w:t>.</w:t>
            </w:r>
            <w:r w:rsidRPr="001651D8">
              <w:rPr>
                <w:rFonts w:asciiTheme="minorEastAsia" w:hAnsiTheme="minorEastAsia" w:cs="宋体" w:hint="eastAsia"/>
                <w:sz w:val="24"/>
                <w:szCs w:val="24"/>
              </w:rPr>
              <w:t>支持</w:t>
            </w:r>
            <w:r w:rsidRPr="001651D8">
              <w:rPr>
                <w:rFonts w:asciiTheme="minorEastAsia" w:hAnsiTheme="minorEastAsia" w:cs="宋体"/>
                <w:sz w:val="24"/>
                <w:szCs w:val="24"/>
              </w:rPr>
              <w:t>后I/O安全防护罩</w:t>
            </w:r>
            <w:r w:rsidRPr="001651D8">
              <w:rPr>
                <w:rFonts w:asciiTheme="minorEastAsia" w:hAnsiTheme="minorEastAsia" w:cs="宋体" w:hint="eastAsia"/>
                <w:sz w:val="24"/>
                <w:szCs w:val="24"/>
              </w:rPr>
              <w:t>；</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1</w:t>
            </w:r>
            <w:r w:rsidRPr="001651D8">
              <w:rPr>
                <w:rFonts w:asciiTheme="minorEastAsia" w:hAnsiTheme="minorEastAsia" w:cs="宋体" w:hint="eastAsia"/>
                <w:sz w:val="24"/>
                <w:szCs w:val="24"/>
              </w:rPr>
              <w:t>2</w:t>
            </w:r>
            <w:r w:rsidRPr="001651D8">
              <w:rPr>
                <w:rFonts w:asciiTheme="minorEastAsia" w:hAnsiTheme="minorEastAsia" w:cs="宋体"/>
                <w:sz w:val="24"/>
                <w:szCs w:val="24"/>
              </w:rPr>
              <w:t>.电源：≥260W；电源铭牌与主机同品牌；</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1</w:t>
            </w:r>
            <w:r w:rsidRPr="001651D8">
              <w:rPr>
                <w:rFonts w:asciiTheme="minorEastAsia" w:hAnsiTheme="minorEastAsia" w:cs="宋体" w:hint="eastAsia"/>
                <w:sz w:val="24"/>
                <w:szCs w:val="24"/>
              </w:rPr>
              <w:t>3</w:t>
            </w:r>
            <w:r w:rsidRPr="001651D8">
              <w:rPr>
                <w:rFonts w:asciiTheme="minorEastAsia" w:hAnsiTheme="minorEastAsia" w:cs="宋体"/>
                <w:sz w:val="24"/>
                <w:szCs w:val="24"/>
              </w:rPr>
              <w:t>.键鼠： USB键盘和鼠标</w:t>
            </w:r>
            <w:r w:rsidRPr="001651D8">
              <w:rPr>
                <w:rFonts w:asciiTheme="minorEastAsia" w:hAnsiTheme="minorEastAsia" w:cs="宋体" w:hint="eastAsia"/>
                <w:sz w:val="24"/>
                <w:szCs w:val="24"/>
              </w:rPr>
              <w:t>；</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1</w:t>
            </w:r>
            <w:r w:rsidRPr="001651D8">
              <w:rPr>
                <w:rFonts w:asciiTheme="minorEastAsia" w:hAnsiTheme="minorEastAsia" w:cs="宋体" w:hint="eastAsia"/>
                <w:sz w:val="24"/>
                <w:szCs w:val="24"/>
              </w:rPr>
              <w:t>4</w:t>
            </w:r>
            <w:r w:rsidRPr="001651D8">
              <w:rPr>
                <w:rFonts w:asciiTheme="minorEastAsia" w:hAnsiTheme="minorEastAsia" w:cs="宋体"/>
                <w:sz w:val="24"/>
                <w:szCs w:val="24"/>
              </w:rPr>
              <w:t>.显示器：≥同品牌21.5英寸商用显示器，全高清1920 x 1080，可视角度160°/170°，支持VGA、DP，使用高清DP数据线与主机连接</w:t>
            </w:r>
            <w:r w:rsidRPr="001651D8">
              <w:rPr>
                <w:rFonts w:asciiTheme="minorEastAsia" w:hAnsiTheme="minorEastAsia" w:cs="宋体" w:hint="eastAsia"/>
                <w:sz w:val="24"/>
                <w:szCs w:val="24"/>
              </w:rPr>
              <w:t>；</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1</w:t>
            </w:r>
            <w:r w:rsidRPr="001651D8">
              <w:rPr>
                <w:rFonts w:asciiTheme="minorEastAsia" w:hAnsiTheme="minorEastAsia" w:cs="宋体" w:hint="eastAsia"/>
                <w:sz w:val="24"/>
                <w:szCs w:val="24"/>
              </w:rPr>
              <w:t>5</w:t>
            </w:r>
            <w:r w:rsidRPr="001651D8">
              <w:rPr>
                <w:rFonts w:asciiTheme="minorEastAsia" w:hAnsiTheme="minorEastAsia" w:cs="宋体"/>
                <w:sz w:val="24"/>
                <w:szCs w:val="24"/>
              </w:rPr>
              <w:t>. 随机预装系统监测软件，可以主动检查系统运行状况，包括有关</w:t>
            </w:r>
            <w:r w:rsidRPr="001651D8">
              <w:rPr>
                <w:rFonts w:asciiTheme="minorEastAsia" w:hAnsiTheme="minorEastAsia" w:cs="宋体" w:hint="eastAsia"/>
                <w:sz w:val="24"/>
                <w:szCs w:val="24"/>
              </w:rPr>
              <w:t>CPU、</w:t>
            </w:r>
            <w:r w:rsidRPr="001651D8">
              <w:rPr>
                <w:rFonts w:asciiTheme="minorEastAsia" w:hAnsiTheme="minorEastAsia" w:cs="宋体"/>
                <w:sz w:val="24"/>
                <w:szCs w:val="24"/>
              </w:rPr>
              <w:t>风扇、硬盘的预测式问题和故障预测；</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sz w:val="24"/>
                <w:szCs w:val="24"/>
              </w:rPr>
              <w:t>1</w:t>
            </w:r>
            <w:r w:rsidRPr="001651D8">
              <w:rPr>
                <w:rFonts w:asciiTheme="minorEastAsia" w:hAnsiTheme="minorEastAsia" w:cs="宋体" w:hint="eastAsia"/>
                <w:sz w:val="24"/>
                <w:szCs w:val="24"/>
              </w:rPr>
              <w:t>6</w:t>
            </w:r>
            <w:r w:rsidRPr="001651D8">
              <w:rPr>
                <w:rFonts w:asciiTheme="minorEastAsia" w:hAnsiTheme="minorEastAsia" w:cs="宋体"/>
                <w:sz w:val="24"/>
                <w:szCs w:val="24"/>
              </w:rPr>
              <w:t>. 随机预装系统调优软件，可以分析磁盘I/O，吞吐量，容量和内存利用率等信息，生成工作负载报告</w:t>
            </w:r>
            <w:r w:rsidRPr="001651D8">
              <w:rPr>
                <w:rFonts w:asciiTheme="minorEastAsia" w:hAnsiTheme="minorEastAsia" w:cs="宋体" w:hint="eastAsia"/>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座机电话</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sz w:val="24"/>
                <w:szCs w:val="24"/>
              </w:rPr>
            </w:pPr>
            <w:r w:rsidRPr="001651D8">
              <w:rPr>
                <w:rFonts w:asciiTheme="minorEastAsia" w:hAnsiTheme="minorEastAsia" w:cs="宋体" w:hint="eastAsia"/>
                <w:sz w:val="24"/>
                <w:szCs w:val="24"/>
              </w:rPr>
              <w:t>免提功能支持.铃声可选.夜光照明屏幕背光.支持防雷击.电话</w:t>
            </w:r>
            <w:proofErr w:type="gramStart"/>
            <w:r w:rsidRPr="001651D8">
              <w:rPr>
                <w:rFonts w:asciiTheme="minorEastAsia" w:hAnsiTheme="minorEastAsia" w:cs="宋体" w:hint="eastAsia"/>
                <w:sz w:val="24"/>
                <w:szCs w:val="24"/>
              </w:rPr>
              <w:t>薄数量</w:t>
            </w:r>
            <w:proofErr w:type="gramEnd"/>
            <w:r w:rsidRPr="001651D8">
              <w:rPr>
                <w:rFonts w:asciiTheme="minorEastAsia" w:hAnsiTheme="minorEastAsia" w:cs="宋体" w:hint="eastAsia"/>
                <w:sz w:val="24"/>
                <w:szCs w:val="24"/>
              </w:rPr>
              <w:t>100条以下.支持时间显示.支持停电使用。</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部</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401"/>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数字会议主机</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1.数字音频传输技术，同声传译通道数15+1（默认）、31+1、63+1，语音分离技术；</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2.系统话筒容量4096台， 线路支持“热插拔”；</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3.会议单元输出接口（共4路）,输出回路指示灯.当回路正常时LED 灯闪烁，回路断开时LED 灯熄灭；</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4.四种话筒管理模式: FIFO/NORMAL/ VOICE(声控)/APPLY；</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5.发言人数限制（1/2/4/8）和发言时间限制功能；</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6.会议控制主机与计算机使用 TCP/IP协议，通过以太网接口连接计算机，从而可以进行远程控制；</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7.消防报警联动触发接口，提供火灾报警信息；</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8.可输出22道的模拟音频信号，供红外同</w:t>
            </w:r>
            <w:proofErr w:type="gramStart"/>
            <w:r w:rsidRPr="001651D8">
              <w:rPr>
                <w:rFonts w:asciiTheme="minorEastAsia" w:hAnsiTheme="minorEastAsia" w:cs="宋体" w:hint="eastAsia"/>
                <w:color w:val="000000"/>
                <w:sz w:val="24"/>
                <w:szCs w:val="24"/>
              </w:rPr>
              <w:t>传系统</w:t>
            </w:r>
            <w:proofErr w:type="gramEnd"/>
            <w:r w:rsidRPr="001651D8">
              <w:rPr>
                <w:rFonts w:asciiTheme="minorEastAsia" w:hAnsiTheme="minorEastAsia" w:cs="宋体" w:hint="eastAsia"/>
                <w:color w:val="000000"/>
                <w:sz w:val="24"/>
                <w:szCs w:val="24"/>
              </w:rPr>
              <w:t>或录音使用；</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9.具有光纤接口，长距离传输音质无衰减功能，可实现远距离两个会议室合并为一个会议室；</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10.具有电源控制接口，支持电源时序器控制；</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11.支持表决、签到、同传、电子桌面等功能，支持IC卡签到；</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12.支持串口和</w:t>
            </w:r>
            <w:proofErr w:type="gramStart"/>
            <w:r w:rsidRPr="001651D8">
              <w:rPr>
                <w:rFonts w:asciiTheme="minorEastAsia" w:hAnsiTheme="minorEastAsia" w:cs="宋体" w:hint="eastAsia"/>
                <w:color w:val="000000"/>
                <w:sz w:val="24"/>
                <w:szCs w:val="24"/>
              </w:rPr>
              <w:t>网络双</w:t>
            </w:r>
            <w:proofErr w:type="gramEnd"/>
            <w:r w:rsidRPr="001651D8">
              <w:rPr>
                <w:rFonts w:asciiTheme="minorEastAsia" w:hAnsiTheme="minorEastAsia" w:cs="宋体" w:hint="eastAsia"/>
                <w:color w:val="000000"/>
                <w:sz w:val="24"/>
                <w:szCs w:val="24"/>
              </w:rPr>
              <w:t>控制模式，配合中控系统实现无线平板控制功能；</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13.自带复位按键，支持一键复位至出厂状态；</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14.支持一路平衡信号和一路非平衡信号输入，一路平衡信号和一路非平衡信号输出；</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技术参数</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1．话筒容量：≤4096</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2．通道数量：16（默认）、32、64CH</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3．频率响应：30Hz ~ 20KHz</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4．信噪比：&gt;72 dB(A)</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5．通道串音：&gt;85 dB</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6．总谐波失真：&lt;0.05%</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7．主电源：90~132VAC/180~264VAC by switch </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8．音频输入：LINE IN 1: 775mV 平衡、LINE IN 2: 775mV 非平衡</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9．音频输出：LINE OUT 1: 1V 平衡、LINE OUT 2: 1V 非平衡</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10．输出负载：&gt;1KΩ</w:t>
            </w:r>
          </w:p>
          <w:p w:rsidR="001651D8" w:rsidRPr="001651D8" w:rsidRDefault="001651D8" w:rsidP="001651D8">
            <w:pPr>
              <w:spacing w:after="220"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11．RJ45网口：连接电脑</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1251"/>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桌面式发言主席单元</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 话筒采用48KHz采样率，高于CD的音质,清晰明亮.内部具有DSP音频处理；</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 具有发言计时和定时发言功能；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 代表机具有申请发言功能，主席可批准申请人发言；</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 内部具有反馈抑制功能；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 具有声控功能，可调节声控灵敏度；</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 具有5段EQ调节功能，可针对发言者的声音特点调节不同的音效，直至达到完美的效果；</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 主席具备优先权功能，可关闭正在发言的所有代表话筒；</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 带4.3英寸TFT真彩屏触控界面，操作简洁明，人性化使用机器功能；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 采用100M网络传输，实现手拉手级联，长距离传输对音质不会有任何影响；</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 具有两组3.5mm立体声输出插座，可做录音及连接耳机用；</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 具有一个3.5mm输入插座，</w:t>
            </w:r>
            <w:proofErr w:type="gramStart"/>
            <w:r w:rsidRPr="001651D8">
              <w:rPr>
                <w:rFonts w:asciiTheme="minorEastAsia" w:hAnsiTheme="minorEastAsia" w:cs="宋体" w:hint="eastAsia"/>
                <w:color w:val="000000"/>
                <w:sz w:val="24"/>
                <w:szCs w:val="24"/>
              </w:rPr>
              <w:t>可做耳麦输入</w:t>
            </w:r>
            <w:proofErr w:type="gramEnd"/>
            <w:r w:rsidRPr="001651D8">
              <w:rPr>
                <w:rFonts w:asciiTheme="minorEastAsia" w:hAnsiTheme="minorEastAsia" w:cs="宋体" w:hint="eastAsia"/>
                <w:color w:val="000000"/>
                <w:sz w:val="24"/>
                <w:szCs w:val="24"/>
              </w:rPr>
              <w:t>用；</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 支持表决、选举、评级功能。主席机具有发起投票、签到功能。脱离PC电脑也可实现数据统计实现；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 具备服务申请功能：与会者可根据实际需求向</w:t>
            </w:r>
            <w:r w:rsidRPr="001651D8">
              <w:rPr>
                <w:rFonts w:asciiTheme="minorEastAsia" w:hAnsiTheme="minorEastAsia" w:cs="宋体" w:hint="eastAsia"/>
                <w:color w:val="000000"/>
                <w:sz w:val="24"/>
                <w:szCs w:val="24"/>
              </w:rPr>
              <w:lastRenderedPageBreak/>
              <w:t>后台发送“茶水申请”、“纸和笔申请”、“人工服务申请”；</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 签到、表决功能采用界面按键方式，非实体按键方式；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 支持签到、表决状态实时显示，后台同步显示。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技术参数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1.麦克风类型：心型指向性驻极体</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2.频率响应：80Hz～16KHz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3.麦克风输入阻抗：1KΩ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4.灵敏度：-46 dBV/Pa</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5.最大SPL：</w:t>
            </w:r>
            <w:proofErr w:type="gramStart"/>
            <w:r w:rsidRPr="001651D8">
              <w:rPr>
                <w:rFonts w:asciiTheme="minorEastAsia" w:hAnsiTheme="minorEastAsia" w:cs="宋体" w:hint="eastAsia"/>
                <w:color w:val="000000"/>
                <w:sz w:val="24"/>
                <w:szCs w:val="24"/>
              </w:rPr>
              <w:t>125dB(</w:t>
            </w:r>
            <w:proofErr w:type="gramEnd"/>
            <w:r w:rsidRPr="001651D8">
              <w:rPr>
                <w:rFonts w:asciiTheme="minorEastAsia" w:hAnsiTheme="minorEastAsia" w:cs="宋体" w:hint="eastAsia"/>
                <w:color w:val="000000"/>
                <w:sz w:val="24"/>
                <w:szCs w:val="24"/>
              </w:rPr>
              <w:t>THD&gt;3%)</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6.信噪比：&gt;80dB(A)</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7.动态范围：&gt;80dB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8.最大功耗：5W</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9.同声传译：16、32、64通道（默认16）</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10.签到功能：触摸按键签到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11.显示屏：4.3英寸电容彩屏</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支</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71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桌面式发言代表单元</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 话筒采用48KHz采样率，高于CD的音质,清晰明亮.内部具有DSP音频处理；</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 具有发言计时和定时发言功能；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 代表机具有申请发言功能，主席可批准申请人发言；</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 内部具有反馈抑制功能；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 具有声控功能，可调节声控灵敏度；</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 具有5段EQ调节功能，可针对发言者的声音特点调节不同的音效，直至达到完美的效果；</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 主席具备优先权功能，可关闭正在发言的所有代表话筒；</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 带4.3英寸TFT真彩屏触控界面，操作简洁明，人性化使用机器功能；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 采用100M网络传输，实现手拉手级联，长距离传输对音质不会有任何影响；</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 具有两组3.5mm立体声输出插座，可做录音及连接耳机用；</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 具有一个3.5mm输入插座，</w:t>
            </w:r>
            <w:proofErr w:type="gramStart"/>
            <w:r w:rsidRPr="001651D8">
              <w:rPr>
                <w:rFonts w:asciiTheme="minorEastAsia" w:hAnsiTheme="minorEastAsia" w:cs="宋体" w:hint="eastAsia"/>
                <w:color w:val="000000"/>
                <w:sz w:val="24"/>
                <w:szCs w:val="24"/>
              </w:rPr>
              <w:t>可做耳麦输入</w:t>
            </w:r>
            <w:proofErr w:type="gramEnd"/>
            <w:r w:rsidRPr="001651D8">
              <w:rPr>
                <w:rFonts w:asciiTheme="minorEastAsia" w:hAnsiTheme="minorEastAsia" w:cs="宋体" w:hint="eastAsia"/>
                <w:color w:val="000000"/>
                <w:sz w:val="24"/>
                <w:szCs w:val="24"/>
              </w:rPr>
              <w:t>用；</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12. 支持表决、选举、评级功能。主席机具有发起投票、签到功能。脱离PC电脑也可实现数据统计实现；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 具备服务申请功能：与会者可根据实际需求向后台发送“茶水申请”、“纸和笔申请”、“人工服务申请”；</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 签到、表决功能采用界面按键方式，非实体按键方式；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 支持签到、表决状态实时显示，后台同步显示。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技术参数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1.麦克风类型：心型指向性驻极体</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2.频率响应：80Hz～16KHz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3.麦克风输入阻抗：1KΩ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4.灵敏度：-46 dBV/Pa</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5.最大SPL：</w:t>
            </w:r>
            <w:proofErr w:type="gramStart"/>
            <w:r w:rsidRPr="001651D8">
              <w:rPr>
                <w:rFonts w:asciiTheme="minorEastAsia" w:hAnsiTheme="minorEastAsia" w:cs="宋体" w:hint="eastAsia"/>
                <w:color w:val="000000"/>
                <w:sz w:val="24"/>
                <w:szCs w:val="24"/>
              </w:rPr>
              <w:t>125dB(</w:t>
            </w:r>
            <w:proofErr w:type="gramEnd"/>
            <w:r w:rsidRPr="001651D8">
              <w:rPr>
                <w:rFonts w:asciiTheme="minorEastAsia" w:hAnsiTheme="minorEastAsia" w:cs="宋体" w:hint="eastAsia"/>
                <w:color w:val="000000"/>
                <w:sz w:val="24"/>
                <w:szCs w:val="24"/>
              </w:rPr>
              <w:t>THD&gt;3%)</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6.信噪比：&gt;80dB(A)</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7.动态范围：&gt;80dB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8.最大功耗：5W</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9.同声传译：16、32、64通道（默认16）</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10.签到功能：触摸按键签到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11.显示屏：4.3英寸电容彩屏</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支</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479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数字音频处理器</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1. 输入每通道：8路平衡式话筒/线路，采用裸线接口端子，平衡接法；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 输出每通道：8路平衡式线路输出，采用裸线接口端子，平衡接法；</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 提供24bit/48KHz卓越的高品质声音；</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 全功能矩阵混音，提供用户灵活、简单的信号路由操作，路由路径和电平大小可用一个按钮完成；</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 面板具备USB接口，支持多媒体存储，可进行播放或存储录播；</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 配置双向RS-232接口，可用于控制外部设备；</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 配置RS-485接口，可实现自动摄像跟踪功能；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 配置8通道可编程GPIO控制接口（可自定义输入输出）；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 支持断电自动保护记忆功能；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10. 支持通道拷贝、粘贴、联控功能；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 Enternet多用途数据传输及控制端口，可以支持实时管理单台及多台设备；</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 支持iOS、iPad、Android的手机/平板APP进行操作控制。</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技术参数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 输入通道：前级放大、信号发生器、扩展器、压缩器、5段参量均衡、AM自动混音功能、AFC自适应反馈消除、AEC回声消除、ANC噪声消除</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 输出通道：31段参量均衡器、延时器、分频器、高低通滤波器、限幅器</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 采样率：48K</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4. </w:t>
            </w:r>
            <w:proofErr w:type="gramStart"/>
            <w:r w:rsidRPr="001651D8">
              <w:rPr>
                <w:rFonts w:asciiTheme="minorEastAsia" w:hAnsiTheme="minorEastAsia" w:cs="宋体" w:hint="eastAsia"/>
                <w:color w:val="000000"/>
                <w:sz w:val="24"/>
                <w:szCs w:val="24"/>
              </w:rPr>
              <w:t>幻像</w:t>
            </w:r>
            <w:proofErr w:type="gramEnd"/>
            <w:r w:rsidRPr="001651D8">
              <w:rPr>
                <w:rFonts w:asciiTheme="minorEastAsia" w:hAnsiTheme="minorEastAsia" w:cs="宋体" w:hint="eastAsia"/>
                <w:color w:val="000000"/>
                <w:sz w:val="24"/>
                <w:szCs w:val="24"/>
              </w:rPr>
              <w:t>供电：DC 48V</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 频率响应：20Hz-20KHz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 总谐波失真+噪声：＜0.002% @1KHz ,4dBu</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 数/模动态范围(A-计权)：120dB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 模/数动态范围(A-计权)：120dB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 输入阻抗(平衡式)：20KΩ；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 最大输出阻抗（平衡式)：100Ω；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 通道隔离度：1kHz，100dB；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 输入共模抑制：60Hz，80dB；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 最大输出电平：+24dBu，平衡；</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 最大输入电平：+24dBu，平衡；</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 工作电源：AC110V-220V,50Hz/60Hz；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16. 电源功耗：&lt;40W。</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952"/>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专业功放</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1.工业造型钢面板，专业设计</w:t>
            </w:r>
            <w:proofErr w:type="gramStart"/>
            <w:r w:rsidRPr="001651D8">
              <w:rPr>
                <w:rFonts w:asciiTheme="minorEastAsia" w:hAnsiTheme="minorEastAsia" w:cs="宋体" w:hint="eastAsia"/>
                <w:color w:val="000000"/>
                <w:sz w:val="24"/>
                <w:szCs w:val="24"/>
              </w:rPr>
              <w:t>坚固面</w:t>
            </w:r>
            <w:proofErr w:type="gramEnd"/>
            <w:r w:rsidRPr="001651D8">
              <w:rPr>
                <w:rFonts w:asciiTheme="minorEastAsia" w:hAnsiTheme="minorEastAsia" w:cs="宋体" w:hint="eastAsia"/>
                <w:color w:val="000000"/>
                <w:sz w:val="24"/>
                <w:szCs w:val="24"/>
              </w:rPr>
              <w:t>耐用，面板防尘网可</w:t>
            </w:r>
            <w:proofErr w:type="gramStart"/>
            <w:r w:rsidRPr="001651D8">
              <w:rPr>
                <w:rFonts w:asciiTheme="minorEastAsia" w:hAnsiTheme="minorEastAsia" w:cs="宋体" w:hint="eastAsia"/>
                <w:color w:val="000000"/>
                <w:sz w:val="24"/>
                <w:szCs w:val="24"/>
              </w:rPr>
              <w:t>折洗</w:t>
            </w:r>
            <w:proofErr w:type="gramEnd"/>
            <w:r w:rsidRPr="001651D8">
              <w:rPr>
                <w:rFonts w:asciiTheme="minorEastAsia" w:hAnsiTheme="minorEastAsia" w:cs="宋体" w:hint="eastAsia"/>
                <w:color w:val="000000"/>
                <w:sz w:val="24"/>
                <w:szCs w:val="24"/>
              </w:rPr>
              <w:t>结构设计，可拆卸清洗的散热通风口；</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2.开机软启动，防止开机时向电网吸收大电流，干扰其它用电设备；</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3.智能控制强制散热设计，风机噪音小，散热效率高等特点；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4.两声道功放有三档输入灵敏度选择，轻松接纳宽幅度范围信号源输入；</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5.完善可靠的安全保护措施和工作状态指示（短路、过载、</w:t>
            </w:r>
            <w:proofErr w:type="gramStart"/>
            <w:r w:rsidRPr="001651D8">
              <w:rPr>
                <w:rFonts w:asciiTheme="minorEastAsia" w:hAnsiTheme="minorEastAsia" w:cs="宋体" w:hint="eastAsia"/>
                <w:color w:val="000000"/>
                <w:sz w:val="24"/>
                <w:szCs w:val="24"/>
              </w:rPr>
              <w:t>直流和</w:t>
            </w:r>
            <w:proofErr w:type="gramEnd"/>
            <w:r w:rsidRPr="001651D8">
              <w:rPr>
                <w:rFonts w:asciiTheme="minorEastAsia" w:hAnsiTheme="minorEastAsia" w:cs="宋体" w:hint="eastAsia"/>
                <w:color w:val="000000"/>
                <w:sz w:val="24"/>
                <w:szCs w:val="24"/>
              </w:rPr>
              <w:t>过热保护、变压器过热保护），让用户</w:t>
            </w:r>
            <w:r w:rsidRPr="001651D8">
              <w:rPr>
                <w:rFonts w:asciiTheme="minorEastAsia" w:hAnsiTheme="minorEastAsia" w:cs="宋体" w:hint="eastAsia"/>
                <w:color w:val="000000"/>
                <w:sz w:val="24"/>
                <w:szCs w:val="24"/>
              </w:rPr>
              <w:lastRenderedPageBreak/>
              <w:t>放心使用；</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6.智能削峰限幅器，控制功率模块及扬声器系统在安全范围内工作；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7.标准“XLR+TRS1/4” 复合输入接口，简洁的接口更加方便不同用户需求；</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8.高品质变压器和</w:t>
            </w:r>
            <w:proofErr w:type="gramStart"/>
            <w:r w:rsidRPr="001651D8">
              <w:rPr>
                <w:rFonts w:asciiTheme="minorEastAsia" w:hAnsiTheme="minorEastAsia" w:cs="宋体" w:hint="eastAsia"/>
                <w:color w:val="000000"/>
                <w:sz w:val="24"/>
                <w:szCs w:val="24"/>
              </w:rPr>
              <w:t>低阻大容量</w:t>
            </w:r>
            <w:proofErr w:type="gramEnd"/>
            <w:r w:rsidRPr="001651D8">
              <w:rPr>
                <w:rFonts w:asciiTheme="minorEastAsia" w:hAnsiTheme="minorEastAsia" w:cs="宋体" w:hint="eastAsia"/>
                <w:color w:val="000000"/>
                <w:sz w:val="24"/>
                <w:szCs w:val="24"/>
              </w:rPr>
              <w:t xml:space="preserve">电解滤波，保证大动态工作应付自如；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9.适应不同场合所需，可选立体声或桥接工作模式；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w:t>
            </w:r>
            <w:proofErr w:type="gramStart"/>
            <w:r w:rsidRPr="001651D8">
              <w:rPr>
                <w:rFonts w:asciiTheme="minorEastAsia" w:hAnsiTheme="minorEastAsia" w:cs="宋体" w:hint="eastAsia"/>
                <w:color w:val="000000"/>
                <w:sz w:val="24"/>
                <w:szCs w:val="24"/>
              </w:rPr>
              <w:t>输入座接地脚</w:t>
            </w:r>
            <w:proofErr w:type="gramEnd"/>
            <w:r w:rsidRPr="001651D8">
              <w:rPr>
                <w:rFonts w:asciiTheme="minorEastAsia" w:hAnsiTheme="minorEastAsia" w:cs="宋体" w:hint="eastAsia"/>
                <w:color w:val="000000"/>
                <w:sz w:val="24"/>
                <w:szCs w:val="24"/>
              </w:rPr>
              <w:t>接地和悬浮控制。</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技术参数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1.输出功率（20Hz-20KHz/THD≤1％）：立体声/并联8Ω×2：350W×2；立体声/并联4Ω×2：530W×2；桥接8Ω：1060W</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2.连接座：XLR 、TRS接口</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3.电压增益 (@1KHz)：34.4dB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4.输入灵敏度：0.775V/1V/1.44V</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5.输入阻抗：10K Ω 非平衡、20KΩ 平衡</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6.频率响应(@1W功率下）：20Hz-20KHz/+0/-2dB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7.THD+N(@1/8功率下）：≤0.05％</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8.信噪比 (A计权)：≥90dB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9.阻尼系数 (@ 1KHz)：≥200@ 8 ohms</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10.分离度 (@1KHz)：≥80dB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11.保护方式：过流保护、直流保护、短路保护</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12.指示灯：电源 、保护、失真</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13.冷却方式：风扇冷却</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14.供电：~ 220V； 50Hz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15.最大功耗：1600W</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527"/>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专业音箱</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1.采用1只8寸中低音喇叭单元和1只1.4"环形聚乙烯振膜压缩高音单元；</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2.箱体采用15mm夹板制作，质量轻，耐磨喷漆处理，外贴防尘网棉；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3.精确设计的分频器优化人声部分的中频表现力；</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4.多个螺丝吊装孔位，一个口径35 mm的柱杆插座，多种安装方式。</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技术参数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1.阻抗：8Ω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2.频响：60Hz~20KHz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3.额定功率：200W</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4.峰值功率：800W</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5.灵敏度：96dB/W/M</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6.最大声压级（额定/峰值）：119dB/126dB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7.覆盖角度：(H)80°(V)60°</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8.高音：1.4"压缩高音单元×1</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9.低音：8"低音×1</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810"/>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音箱支架</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固定面板</w:t>
            </w:r>
            <w:proofErr w:type="gramStart"/>
            <w:r w:rsidRPr="001651D8">
              <w:rPr>
                <w:rFonts w:asciiTheme="minorEastAsia" w:hAnsiTheme="minorEastAsia" w:cs="宋体" w:hint="eastAsia"/>
                <w:color w:val="000000"/>
                <w:sz w:val="24"/>
                <w:szCs w:val="24"/>
              </w:rPr>
              <w:t>固定孔</w:t>
            </w:r>
            <w:proofErr w:type="gramEnd"/>
            <w:r w:rsidRPr="001651D8">
              <w:rPr>
                <w:rFonts w:asciiTheme="minorEastAsia" w:hAnsiTheme="minorEastAsia" w:cs="宋体" w:hint="eastAsia"/>
                <w:color w:val="000000"/>
                <w:sz w:val="24"/>
                <w:szCs w:val="24"/>
              </w:rPr>
              <w:t>尺寸（长*宽）：≤34mm*34mm</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箱体固定面板</w:t>
            </w:r>
            <w:proofErr w:type="gramStart"/>
            <w:r w:rsidRPr="001651D8">
              <w:rPr>
                <w:rFonts w:asciiTheme="minorEastAsia" w:hAnsiTheme="minorEastAsia" w:cs="宋体" w:hint="eastAsia"/>
                <w:color w:val="000000"/>
                <w:sz w:val="24"/>
                <w:szCs w:val="24"/>
              </w:rPr>
              <w:t>固定孔</w:t>
            </w:r>
            <w:proofErr w:type="gramEnd"/>
            <w:r w:rsidRPr="001651D8">
              <w:rPr>
                <w:rFonts w:asciiTheme="minorEastAsia" w:hAnsiTheme="minorEastAsia" w:cs="宋体" w:hint="eastAsia"/>
                <w:color w:val="000000"/>
                <w:sz w:val="24"/>
                <w:szCs w:val="24"/>
              </w:rPr>
              <w:t>尺寸：≤110mm</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只</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6354"/>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调音台</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1.单声道输入通道：8路；</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2.立体声输入通道：2组（4路单声道）；</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3.单声道插入通道：8路；</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4.单声道话筒接口</w:t>
            </w:r>
            <w:proofErr w:type="gramStart"/>
            <w:r w:rsidRPr="001651D8">
              <w:rPr>
                <w:rFonts w:asciiTheme="minorEastAsia" w:hAnsiTheme="minorEastAsia" w:cs="宋体" w:hint="eastAsia"/>
                <w:color w:val="000000"/>
                <w:sz w:val="24"/>
                <w:szCs w:val="24"/>
              </w:rPr>
              <w:t>幻像</w:t>
            </w:r>
            <w:proofErr w:type="gramEnd"/>
            <w:r w:rsidRPr="001651D8">
              <w:rPr>
                <w:rFonts w:asciiTheme="minorEastAsia" w:hAnsiTheme="minorEastAsia" w:cs="宋体" w:hint="eastAsia"/>
                <w:color w:val="000000"/>
                <w:sz w:val="24"/>
                <w:szCs w:val="24"/>
              </w:rPr>
              <w:t>电源：+48V；</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5.输出通道：一组立体声主输出、两路编组输出、两组辅助输出、一组立体声监听输出、一组CD/TAPE输出、USB声卡播放输出、</w:t>
            </w:r>
            <w:proofErr w:type="gramStart"/>
            <w:r w:rsidRPr="001651D8">
              <w:rPr>
                <w:rFonts w:asciiTheme="minorEastAsia" w:hAnsiTheme="minorEastAsia" w:cs="宋体" w:hint="eastAsia"/>
                <w:color w:val="000000"/>
                <w:sz w:val="24"/>
                <w:szCs w:val="24"/>
              </w:rPr>
              <w:t>蓝牙播放</w:t>
            </w:r>
            <w:proofErr w:type="gramEnd"/>
            <w:r w:rsidRPr="001651D8">
              <w:rPr>
                <w:rFonts w:asciiTheme="minorEastAsia" w:hAnsiTheme="minorEastAsia" w:cs="宋体" w:hint="eastAsia"/>
                <w:color w:val="000000"/>
                <w:sz w:val="24"/>
                <w:szCs w:val="24"/>
              </w:rPr>
              <w:t>输出；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6.频率响应：20Hz~20KHz ±0.5dB；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7.单声通道话筒到主输出最大增益：60dB±2dB；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8.单声通道线路到主输出最大增益：45dB±2dB；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9.立体声声通道线路到主输出最大增益：15dB±1dB；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10.通道串音：≤-90dB @ 20KHz；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11.左右声道串音：≤-90dB@ 20KHz；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12.信噪比(计权)：≥95dB @ 1KHz 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13.主输出通道最大平衡输出：24dB±1.5dB；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14.主输出/编组最大非平衡输出：18dB±1.5dB；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15.辅助最大非平衡输出：18dB±1.5dB；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16.CD/TAPE</w:t>
            </w:r>
            <w:proofErr w:type="gramStart"/>
            <w:r w:rsidRPr="001651D8">
              <w:rPr>
                <w:rFonts w:asciiTheme="minorEastAsia" w:hAnsiTheme="minorEastAsia" w:cs="宋体" w:hint="eastAsia"/>
                <w:color w:val="000000"/>
                <w:sz w:val="24"/>
                <w:szCs w:val="24"/>
              </w:rPr>
              <w:t>输最大</w:t>
            </w:r>
            <w:proofErr w:type="gramEnd"/>
            <w:r w:rsidRPr="001651D8">
              <w:rPr>
                <w:rFonts w:asciiTheme="minorEastAsia" w:hAnsiTheme="minorEastAsia" w:cs="宋体" w:hint="eastAsia"/>
                <w:color w:val="000000"/>
                <w:sz w:val="24"/>
                <w:szCs w:val="24"/>
              </w:rPr>
              <w:t>非平衡输出：18dB±1.5dB；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17.效果最大非平衡输出：18dB±1.5dB；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18.耳机输出：12dB/0.25W@32Ω；18dB@10KΩ；20Hz~20KHz；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19.通道间增益差：≤2dB；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20.失真度：≤0.002% @ 0dB 1KHz，单声道通道均</w:t>
            </w:r>
            <w:r w:rsidRPr="001651D8">
              <w:rPr>
                <w:rFonts w:asciiTheme="minorEastAsia" w:hAnsiTheme="minorEastAsia" w:cs="宋体" w:hint="eastAsia"/>
                <w:color w:val="000000"/>
                <w:sz w:val="24"/>
                <w:szCs w:val="24"/>
              </w:rPr>
              <w:lastRenderedPageBreak/>
              <w:t>衡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21.高频、可扫频中频、低频的频点范围：14KHz、200Hz~8KHz 、80Hz；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22.中心频点频偏与增益：频偏小于8%，最大增益为±15dB，立体声通道均衡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23.高频、中高频、中低频、低频的频点范围：20KHz、3KHz 、500Hz、20Hz；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24.中心频点频偏与增益：频偏小于8%，最大增益为±15dB；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25.效果器：21种DSP效果:HALL、ROOM、PLATE、AMBIENT、GATED、REVERS、VOICE、DEL&amp;REV、ECHO40、ECHO50、DELAY、CHORUS、CHO&amp;DEL、CHO&amp;REV、FLANGER、FLA&amp;DEL、FLA&amp;REV、TREMOLO、TRE&amp;REV、WAH WAH、WAH&amp;REV；</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26.通道削波指示灯：比削波电平提前3dB指示；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27.编组及主输出12段电平指示灯：+6dB,+3dB,0dB,-3dB,-6B,-9dB,-12dB,-15dB,-18dB,-24dB,-30dB,-36dB；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28.电源供应及功耗：~110-220V  50Hz , ≤60W。</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90"/>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21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电源时序器</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1.支持8通道电源时序打开/关闭，支持远程控制（上电+24V直流信号）8通道电源时序打开/关闭</w:t>
            </w:r>
            <w:proofErr w:type="gramStart"/>
            <w:r w:rsidRPr="001651D8">
              <w:rPr>
                <w:rFonts w:asciiTheme="minorEastAsia" w:hAnsiTheme="minorEastAsia" w:cs="宋体" w:hint="eastAsia"/>
                <w:color w:val="000000"/>
                <w:sz w:val="24"/>
                <w:szCs w:val="24"/>
              </w:rPr>
              <w:t>—当电源开关锁处于</w:t>
            </w:r>
            <w:proofErr w:type="gramEnd"/>
            <w:r w:rsidRPr="001651D8">
              <w:rPr>
                <w:rFonts w:asciiTheme="minorEastAsia" w:hAnsiTheme="minorEastAsia" w:cs="宋体" w:hint="eastAsia"/>
                <w:color w:val="000000"/>
                <w:sz w:val="24"/>
                <w:szCs w:val="24"/>
              </w:rPr>
              <w:t>off位置时有效。支持配置CH1和CH2通道为受控或不受控状态；</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2.当远程控制有效时同时控制后板ALARM（报警）端口导通—起到级联控制ALARM（报警）功能；</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3.单个通道最大负载功率2200W，所有通道负载总功率。</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技术参数</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1.额定输出电压：AC ~220V 50Hz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2.额定输出电流：30A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3.可控制电源：8路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4.每</w:t>
            </w:r>
            <w:proofErr w:type="gramStart"/>
            <w:r w:rsidRPr="001651D8">
              <w:rPr>
                <w:rFonts w:asciiTheme="minorEastAsia" w:hAnsiTheme="minorEastAsia" w:cs="宋体" w:hint="eastAsia"/>
                <w:color w:val="000000"/>
                <w:sz w:val="24"/>
                <w:szCs w:val="24"/>
              </w:rPr>
              <w:t>路动作</w:t>
            </w:r>
            <w:proofErr w:type="gramEnd"/>
            <w:r w:rsidRPr="001651D8">
              <w:rPr>
                <w:rFonts w:asciiTheme="minorEastAsia" w:hAnsiTheme="minorEastAsia" w:cs="宋体" w:hint="eastAsia"/>
                <w:color w:val="000000"/>
                <w:sz w:val="24"/>
                <w:szCs w:val="24"/>
              </w:rPr>
              <w:t xml:space="preserve">延时时间：1秒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5.供电电源：VAC 220V　50/60Hz 30A </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6.单路额定输出电源：10A</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90"/>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2通道反</w:t>
            </w:r>
            <w:r w:rsidRPr="001651D8">
              <w:rPr>
                <w:rFonts w:asciiTheme="minorEastAsia" w:hAnsiTheme="minorEastAsia" w:cs="宋体" w:hint="eastAsia"/>
                <w:color w:val="000000"/>
                <w:sz w:val="24"/>
                <w:szCs w:val="24"/>
              </w:rPr>
              <w:lastRenderedPageBreak/>
              <w:t>馈抑制器</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1.输入通道及插座：2路XLR</w:t>
            </w:r>
            <w:proofErr w:type="gramStart"/>
            <w:r w:rsidRPr="001651D8">
              <w:rPr>
                <w:rFonts w:asciiTheme="minorEastAsia" w:hAnsiTheme="minorEastAsia" w:cs="宋体" w:hint="eastAsia"/>
                <w:color w:val="000000"/>
                <w:sz w:val="24"/>
                <w:szCs w:val="24"/>
              </w:rPr>
              <w:t>母座模拟输入</w:t>
            </w:r>
            <w:proofErr w:type="gramEnd"/>
            <w:r w:rsidRPr="001651D8">
              <w:rPr>
                <w:rFonts w:asciiTheme="minorEastAsia" w:hAnsiTheme="minorEastAsia" w:cs="宋体" w:hint="eastAsia"/>
                <w:color w:val="000000"/>
                <w:sz w:val="24"/>
                <w:szCs w:val="24"/>
              </w:rPr>
              <w:t>/2组立</w:t>
            </w:r>
            <w:r w:rsidRPr="001651D8">
              <w:rPr>
                <w:rFonts w:asciiTheme="minorEastAsia" w:hAnsiTheme="minorEastAsia" w:cs="宋体" w:hint="eastAsia"/>
                <w:color w:val="000000"/>
                <w:sz w:val="24"/>
                <w:szCs w:val="24"/>
              </w:rPr>
              <w:lastRenderedPageBreak/>
              <w:t>体声同轴/光纤/ A E S输入(每组数字口传输两路音频信号)；</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2.输出通道及插座：2路XLR公座模拟输出/2组立体声同轴/光纤/ A E S输入(每组数字口传输两路音频信号)；</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3.输入阻抗：平衡：20KΩ；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4.输出阻抗：平衡：100Ω；</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5.共模拟制比：&gt;70dB(1KHz)；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6.输入范围：≤+20dBu；；</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7.频率响应：15Hz-25KHz(-0.3dB)；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8.信噪比：≥98dB@1KHz0dBu；</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9.失真度：&lt;0.01% OUTPUT=0dBu/1KHz；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10.通道分离度：&gt;80dB(1KHz)；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11.啸叫寻找与抑制方式：全自动式陷波；</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12.信号输入频率响应：20Hz-20KHz±0.5dB；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13.滤波器：独立24个每通道；</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14.最小带宽：1/27th Octave；</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15.最大带宽：1/14th Octave；</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16.频率分辨率：0.5Hz；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17.啸叫寻找时间：0.1—0.5S；</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18.FFT长度：2048；</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19.传声增益：6—10dB；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20.系统增益：0dB；</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21.压缩：启动电平：-40dB~+20dB压缩比率：1:1.0~1:20.0；响应时间：10~200ms恢复时间：50ms~5000ms；</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22.压限：启动电平：-40dB~+20dB响应时间：10~200ms；恢复时间：50ms~5000ms；</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23.噪声门：-120dB~-40dB.A26；</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24.显示：采用分辨率为144 x 32的LCD显示屏，提供4段LED显示输出电平；</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25.处理器：96KHz采样频率，32-bit DSP处理器，32-bit A/D及D/A转换；</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26.电源 AC 110V-220V，50Hz/60Hz；</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27.功耗：&lt;20W。</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23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连接线</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50米延长线（</w:t>
            </w:r>
            <w:proofErr w:type="gramStart"/>
            <w:r w:rsidRPr="001651D8">
              <w:rPr>
                <w:rFonts w:asciiTheme="minorEastAsia" w:hAnsiTheme="minorEastAsia" w:cs="宋体" w:hint="eastAsia"/>
                <w:color w:val="000000"/>
                <w:sz w:val="24"/>
                <w:szCs w:val="24"/>
              </w:rPr>
              <w:t>一</w:t>
            </w:r>
            <w:proofErr w:type="gramEnd"/>
            <w:r w:rsidRPr="001651D8">
              <w:rPr>
                <w:rFonts w:asciiTheme="minorEastAsia" w:hAnsiTheme="minorEastAsia" w:cs="宋体" w:hint="eastAsia"/>
                <w:color w:val="000000"/>
                <w:sz w:val="24"/>
                <w:szCs w:val="24"/>
              </w:rPr>
              <w:t>公</w:t>
            </w:r>
            <w:proofErr w:type="gramStart"/>
            <w:r w:rsidRPr="001651D8">
              <w:rPr>
                <w:rFonts w:asciiTheme="minorEastAsia" w:hAnsiTheme="minorEastAsia" w:cs="宋体" w:hint="eastAsia"/>
                <w:color w:val="000000"/>
                <w:sz w:val="24"/>
                <w:szCs w:val="24"/>
              </w:rPr>
              <w:t>一</w:t>
            </w:r>
            <w:proofErr w:type="gramEnd"/>
            <w:r w:rsidRPr="001651D8">
              <w:rPr>
                <w:rFonts w:asciiTheme="minorEastAsia" w:hAnsiTheme="minorEastAsia" w:cs="宋体" w:hint="eastAsia"/>
                <w:color w:val="000000"/>
                <w:sz w:val="24"/>
                <w:szCs w:val="24"/>
              </w:rPr>
              <w:t>母）</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条</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连接线</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5米延长线（</w:t>
            </w:r>
            <w:proofErr w:type="gramStart"/>
            <w:r w:rsidRPr="001651D8">
              <w:rPr>
                <w:rFonts w:asciiTheme="minorEastAsia" w:hAnsiTheme="minorEastAsia" w:cs="宋体" w:hint="eastAsia"/>
                <w:color w:val="000000"/>
                <w:sz w:val="24"/>
                <w:szCs w:val="24"/>
              </w:rPr>
              <w:t>一</w:t>
            </w:r>
            <w:proofErr w:type="gramEnd"/>
            <w:r w:rsidRPr="001651D8">
              <w:rPr>
                <w:rFonts w:asciiTheme="minorEastAsia" w:hAnsiTheme="minorEastAsia" w:cs="宋体" w:hint="eastAsia"/>
                <w:color w:val="000000"/>
                <w:sz w:val="24"/>
                <w:szCs w:val="24"/>
              </w:rPr>
              <w:t>公</w:t>
            </w:r>
            <w:proofErr w:type="gramStart"/>
            <w:r w:rsidRPr="001651D8">
              <w:rPr>
                <w:rFonts w:asciiTheme="minorEastAsia" w:hAnsiTheme="minorEastAsia" w:cs="宋体" w:hint="eastAsia"/>
                <w:color w:val="000000"/>
                <w:sz w:val="24"/>
                <w:szCs w:val="24"/>
              </w:rPr>
              <w:t>一</w:t>
            </w:r>
            <w:proofErr w:type="gramEnd"/>
            <w:r w:rsidRPr="001651D8">
              <w:rPr>
                <w:rFonts w:asciiTheme="minorEastAsia" w:hAnsiTheme="minorEastAsia" w:cs="宋体" w:hint="eastAsia"/>
                <w:color w:val="000000"/>
                <w:sz w:val="24"/>
                <w:szCs w:val="24"/>
              </w:rPr>
              <w:t>母）</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条</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1620"/>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25</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多功能插座</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采用铝合金材料，独特的外观设计，防锈处理，美观实用，一进三出。</w:t>
            </w:r>
            <w:r w:rsidRPr="001651D8">
              <w:rPr>
                <w:rFonts w:asciiTheme="minorEastAsia" w:hAnsiTheme="minorEastAsia" w:cs="宋体" w:hint="eastAsia"/>
                <w:color w:val="000000"/>
                <w:sz w:val="24"/>
                <w:szCs w:val="24"/>
              </w:rPr>
              <w:br/>
              <w:t>1个电口，1个六类网口，1个音频口，1个HDMI口，1个VGA口，1个USB口。</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只</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26</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连接线</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1.8米音频连接线：卡</w:t>
            </w:r>
            <w:proofErr w:type="gramStart"/>
            <w:r w:rsidRPr="001651D8">
              <w:rPr>
                <w:rFonts w:asciiTheme="minorEastAsia" w:hAnsiTheme="minorEastAsia" w:cs="宋体" w:hint="eastAsia"/>
                <w:color w:val="000000"/>
                <w:sz w:val="24"/>
                <w:szCs w:val="24"/>
              </w:rPr>
              <w:t>侬</w:t>
            </w:r>
            <w:proofErr w:type="gramEnd"/>
            <w:r w:rsidRPr="001651D8">
              <w:rPr>
                <w:rFonts w:asciiTheme="minorEastAsia" w:hAnsiTheme="minorEastAsia" w:cs="宋体" w:hint="eastAsia"/>
                <w:color w:val="000000"/>
                <w:sz w:val="24"/>
                <w:szCs w:val="24"/>
              </w:rPr>
              <w:t>头（母）-卡</w:t>
            </w:r>
            <w:proofErr w:type="gramStart"/>
            <w:r w:rsidRPr="001651D8">
              <w:rPr>
                <w:rFonts w:asciiTheme="minorEastAsia" w:hAnsiTheme="minorEastAsia" w:cs="宋体" w:hint="eastAsia"/>
                <w:color w:val="000000"/>
                <w:sz w:val="24"/>
                <w:szCs w:val="24"/>
              </w:rPr>
              <w:t>侬</w:t>
            </w:r>
            <w:proofErr w:type="gramEnd"/>
            <w:r w:rsidRPr="001651D8">
              <w:rPr>
                <w:rFonts w:asciiTheme="minorEastAsia" w:hAnsiTheme="minorEastAsia" w:cs="宋体" w:hint="eastAsia"/>
                <w:color w:val="000000"/>
                <w:sz w:val="24"/>
                <w:szCs w:val="24"/>
              </w:rPr>
              <w:t>头（公）。</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条</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8 </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连接线</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1.8米音频连接线：3.5（耳机插头）-双6.35话筒插头。</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条</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连接线</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1.8米音频连接线：6.35话筒插头-卡</w:t>
            </w:r>
            <w:proofErr w:type="gramStart"/>
            <w:r w:rsidRPr="001651D8">
              <w:rPr>
                <w:rFonts w:asciiTheme="minorEastAsia" w:hAnsiTheme="minorEastAsia" w:cs="宋体" w:hint="eastAsia"/>
                <w:color w:val="000000"/>
                <w:sz w:val="24"/>
                <w:szCs w:val="24"/>
              </w:rPr>
              <w:t>侬</w:t>
            </w:r>
            <w:proofErr w:type="gramEnd"/>
            <w:r w:rsidRPr="001651D8">
              <w:rPr>
                <w:rFonts w:asciiTheme="minorEastAsia" w:hAnsiTheme="minorEastAsia" w:cs="宋体" w:hint="eastAsia"/>
                <w:color w:val="000000"/>
                <w:sz w:val="24"/>
                <w:szCs w:val="24"/>
              </w:rPr>
              <w:t>头（公）。</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条</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29</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连接线</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1.8米音频连接线：莲花（RCA）-6.35话筒插头。</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条</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30</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线材</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Style w:val="font101"/>
                <w:rFonts w:asciiTheme="minorEastAsia" w:eastAsiaTheme="minorEastAsia" w:hAnsiTheme="minorEastAsia" w:hint="default"/>
                <w:sz w:val="24"/>
                <w:szCs w:val="24"/>
              </w:rPr>
              <w:t>音箱线、HDMI线、六类网线、管材等。</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项</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81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b/>
                <w:sz w:val="24"/>
                <w:szCs w:val="24"/>
              </w:rPr>
            </w:pPr>
            <w:r w:rsidRPr="001651D8">
              <w:rPr>
                <w:rFonts w:asciiTheme="minorEastAsia" w:hAnsiTheme="minorEastAsia" w:cs="宋体" w:hint="eastAsia"/>
                <w:b/>
                <w:sz w:val="24"/>
                <w:szCs w:val="24"/>
              </w:rPr>
              <w:t>31</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电视机</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sz w:val="24"/>
                <w:szCs w:val="24"/>
              </w:rPr>
            </w:pPr>
            <w:r w:rsidRPr="001651D8">
              <w:rPr>
                <w:rFonts w:asciiTheme="minorEastAsia" w:hAnsiTheme="minorEastAsia" w:cs="宋体" w:hint="eastAsia"/>
                <w:sz w:val="24"/>
                <w:szCs w:val="24"/>
              </w:rPr>
              <w:t>屏幕尺寸:70寸及以上；4K超高清电视；扫描方式：逐行扫描；响应时间不大于6ms；屏幕分辨率：超高清4K；支持格式：2160P;HDR显示：支持；背光方式：直下式；电源功率：150W；待机功率：0.5W;运行内存：6GB;存储内存：32GB;USB2.0接口：1个；USB3.0接口：1个；HDMI接口：2个。</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否</w:t>
            </w:r>
          </w:p>
        </w:tc>
      </w:tr>
      <w:tr w:rsidR="001651D8" w:rsidRPr="001651D8" w:rsidTr="001651D8">
        <w:trPr>
          <w:trHeight w:val="9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b/>
                <w:color w:val="000000"/>
                <w:sz w:val="24"/>
                <w:szCs w:val="24"/>
              </w:rPr>
            </w:pPr>
            <w:r w:rsidRPr="001651D8">
              <w:rPr>
                <w:rFonts w:asciiTheme="minorEastAsia" w:hAnsiTheme="minorEastAsia" w:cs="宋体" w:hint="eastAsia"/>
                <w:b/>
                <w:color w:val="000000"/>
                <w:sz w:val="24"/>
                <w:szCs w:val="24"/>
              </w:rPr>
              <w:t>32</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b/>
                <w:color w:val="000000"/>
                <w:sz w:val="24"/>
                <w:szCs w:val="24"/>
              </w:rPr>
            </w:pPr>
            <w:r w:rsidRPr="001651D8">
              <w:rPr>
                <w:rStyle w:val="font121"/>
                <w:rFonts w:asciiTheme="minorEastAsia" w:eastAsiaTheme="minorEastAsia" w:hAnsiTheme="minorEastAsia" w:hint="default"/>
              </w:rPr>
              <w:t>多点控制单元（MCU)</w:t>
            </w:r>
          </w:p>
        </w:tc>
        <w:tc>
          <w:tcPr>
            <w:tcW w:w="5395" w:type="dxa"/>
            <w:tcBorders>
              <w:top w:val="single" w:sz="4" w:space="0" w:color="000000"/>
              <w:left w:val="single" w:sz="4" w:space="0" w:color="000000"/>
              <w:bottom w:val="single" w:sz="4" w:space="0" w:color="000000"/>
              <w:right w:val="single" w:sz="4" w:space="0" w:color="000000"/>
            </w:tcBorders>
          </w:tcPr>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1.用嵌入式操作系统，非Windows、Linux操作系统；2.支持ITU-T H.323、IETF SIP协议，满足H.323、SIP协议终端同时接入，具备良好的兼容性；</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 xml:space="preserve">3. ▲呼叫带宽支持64Kbps-8Mbps，支持1080p、720p、4CIF、CIF分辨率的活动视频； </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4.本次项目所投MCU配置不少于12路1080P30全编全解端口，满足同时召开不少于10组24分屏的1080P30混</w:t>
            </w:r>
            <w:proofErr w:type="gramStart"/>
            <w:r w:rsidRPr="001651D8">
              <w:rPr>
                <w:rStyle w:val="font111"/>
                <w:rFonts w:asciiTheme="minorEastAsia" w:eastAsiaTheme="minorEastAsia" w:hAnsiTheme="minorEastAsia" w:hint="default"/>
              </w:rPr>
              <w:t>速混协议</w:t>
            </w:r>
            <w:proofErr w:type="gramEnd"/>
            <w:r w:rsidRPr="001651D8">
              <w:rPr>
                <w:rStyle w:val="font111"/>
                <w:rFonts w:asciiTheme="minorEastAsia" w:eastAsiaTheme="minorEastAsia" w:hAnsiTheme="minorEastAsia" w:hint="default"/>
              </w:rPr>
              <w:t>会议；</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 xml:space="preserve">5.支持灵活的端口资源分配功能：1 </w:t>
            </w:r>
            <w:proofErr w:type="gramStart"/>
            <w:r w:rsidRPr="001651D8">
              <w:rPr>
                <w:rStyle w:val="font111"/>
                <w:rFonts w:asciiTheme="minorEastAsia" w:eastAsiaTheme="minorEastAsia" w:hAnsiTheme="minorEastAsia" w:hint="default"/>
              </w:rPr>
              <w:t>个</w:t>
            </w:r>
            <w:proofErr w:type="gramEnd"/>
            <w:r w:rsidRPr="001651D8">
              <w:rPr>
                <w:rStyle w:val="font111"/>
                <w:rFonts w:asciiTheme="minorEastAsia" w:eastAsiaTheme="minorEastAsia" w:hAnsiTheme="minorEastAsia" w:hint="default"/>
              </w:rPr>
              <w:t xml:space="preserve">1080P@60fps 端口可拆分为 2 </w:t>
            </w:r>
            <w:proofErr w:type="gramStart"/>
            <w:r w:rsidRPr="001651D8">
              <w:rPr>
                <w:rStyle w:val="font111"/>
                <w:rFonts w:asciiTheme="minorEastAsia" w:eastAsiaTheme="minorEastAsia" w:hAnsiTheme="minorEastAsia" w:hint="default"/>
              </w:rPr>
              <w:t>个</w:t>
            </w:r>
            <w:proofErr w:type="gramEnd"/>
            <w:r w:rsidRPr="001651D8">
              <w:rPr>
                <w:rStyle w:val="font111"/>
                <w:rFonts w:asciiTheme="minorEastAsia" w:eastAsiaTheme="minorEastAsia" w:hAnsiTheme="minorEastAsia" w:hint="default"/>
              </w:rPr>
              <w:t xml:space="preserve">1080P@30fps 端口、或者 4 </w:t>
            </w:r>
            <w:proofErr w:type="gramStart"/>
            <w:r w:rsidRPr="001651D8">
              <w:rPr>
                <w:rStyle w:val="font111"/>
                <w:rFonts w:asciiTheme="minorEastAsia" w:eastAsiaTheme="minorEastAsia" w:hAnsiTheme="minorEastAsia" w:hint="default"/>
              </w:rPr>
              <w:t>个</w:t>
            </w:r>
            <w:proofErr w:type="gramEnd"/>
            <w:r w:rsidRPr="001651D8">
              <w:rPr>
                <w:rStyle w:val="font111"/>
                <w:rFonts w:asciiTheme="minorEastAsia" w:eastAsiaTheme="minorEastAsia" w:hAnsiTheme="minorEastAsia" w:hint="default"/>
              </w:rPr>
              <w:t>720P@30fps端口、或者 8个SD端口来使用；</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6.▲支持ITU-T H.264、H.264 HP、H.264 SVC、H.263视频协议；</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7.支持以AVC/SVC混合会议；</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8.支持G.711、G.722、G.722.1、G.722.1C、G.729、G.719音频协议；支持不少于三种20KHz的双声道宽</w:t>
            </w:r>
            <w:proofErr w:type="gramStart"/>
            <w:r w:rsidRPr="001651D8">
              <w:rPr>
                <w:rStyle w:val="font111"/>
                <w:rFonts w:asciiTheme="minorEastAsia" w:eastAsiaTheme="minorEastAsia" w:hAnsiTheme="minorEastAsia" w:hint="default"/>
              </w:rPr>
              <w:lastRenderedPageBreak/>
              <w:t>频</w:t>
            </w:r>
            <w:proofErr w:type="gramEnd"/>
            <w:r w:rsidRPr="001651D8">
              <w:rPr>
                <w:rStyle w:val="font111"/>
                <w:rFonts w:asciiTheme="minorEastAsia" w:eastAsiaTheme="minorEastAsia" w:hAnsiTheme="minorEastAsia" w:hint="default"/>
              </w:rPr>
              <w:t>音频协议；</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9.支持ITU-T H.239、IETF BFCP双流协议；支持主视频1080p时，辅视频同时实现1080P高清效果；</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10.支持</w:t>
            </w:r>
            <w:proofErr w:type="gramStart"/>
            <w:r w:rsidRPr="001651D8">
              <w:rPr>
                <w:rStyle w:val="font111"/>
                <w:rFonts w:asciiTheme="minorEastAsia" w:eastAsiaTheme="minorEastAsia" w:hAnsiTheme="minorEastAsia" w:hint="default"/>
              </w:rPr>
              <w:t>辅流加入</w:t>
            </w:r>
            <w:proofErr w:type="gramEnd"/>
            <w:r w:rsidRPr="001651D8">
              <w:rPr>
                <w:rStyle w:val="font111"/>
                <w:rFonts w:asciiTheme="minorEastAsia" w:eastAsiaTheme="minorEastAsia" w:hAnsiTheme="minorEastAsia" w:hint="default"/>
              </w:rPr>
              <w:t>多画面，实现在多分屏中</w:t>
            </w:r>
            <w:proofErr w:type="gramStart"/>
            <w:r w:rsidRPr="001651D8">
              <w:rPr>
                <w:rStyle w:val="font111"/>
                <w:rFonts w:asciiTheme="minorEastAsia" w:eastAsiaTheme="minorEastAsia" w:hAnsiTheme="minorEastAsia" w:hint="default"/>
              </w:rPr>
              <w:t>显示辅流内容</w:t>
            </w:r>
            <w:proofErr w:type="gramEnd"/>
            <w:r w:rsidRPr="001651D8">
              <w:rPr>
                <w:rStyle w:val="font111"/>
                <w:rFonts w:asciiTheme="minorEastAsia" w:eastAsiaTheme="minorEastAsia" w:hAnsiTheme="minorEastAsia" w:hint="default"/>
              </w:rPr>
              <w:t>，满足不支持双流的终端可正常接收内容共享；</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11.支持召集会议后，自动呈现多画面给己入会会场，呈现的多画面分屏数量会根据入会会场的个数而自动增加；</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12.支持会议中每个会场观看不同的分屏画面，分屏模式、分屏中所有会场可设置，每个会场最大可设置24分屏；</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13.▲支持MCU资源池备份功能,当某台MCU发生故障时，管理平台自动将会议调度在其他MCU,</w:t>
            </w:r>
            <w:proofErr w:type="gramStart"/>
            <w:r w:rsidRPr="001651D8">
              <w:rPr>
                <w:rStyle w:val="font111"/>
                <w:rFonts w:asciiTheme="minorEastAsia" w:eastAsiaTheme="minorEastAsia" w:hAnsiTheme="minorEastAsia" w:hint="default"/>
              </w:rPr>
              <w:t>无需断会及</w:t>
            </w:r>
            <w:proofErr w:type="gramEnd"/>
            <w:r w:rsidRPr="001651D8">
              <w:rPr>
                <w:rStyle w:val="font111"/>
                <w:rFonts w:asciiTheme="minorEastAsia" w:eastAsiaTheme="minorEastAsia" w:hAnsiTheme="minorEastAsia" w:hint="default"/>
              </w:rPr>
              <w:t>手动更改配置；备份切换时,会议中断的时间&lt;10S； 14.支持业务板倒换、芯片备份、IP网口备份；</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15.支持并配置双电源备份，满足机房不少于两路电源同时对MCU进行供电，其中任何一路供电中断均不影响设备正常运行；</w:t>
            </w:r>
          </w:p>
          <w:p w:rsidR="001651D8" w:rsidRPr="001651D8" w:rsidRDefault="001651D8" w:rsidP="001651D8">
            <w:pPr>
              <w:spacing w:line="276" w:lineRule="auto"/>
              <w:textAlignment w:val="top"/>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16.支持至少7*24小时连续正常工作；</w:t>
            </w:r>
          </w:p>
          <w:p w:rsidR="001651D8" w:rsidRPr="001651D8" w:rsidRDefault="001651D8" w:rsidP="001651D8">
            <w:pPr>
              <w:spacing w:line="276" w:lineRule="auto"/>
              <w:textAlignment w:val="top"/>
              <w:rPr>
                <w:rFonts w:asciiTheme="minorEastAsia" w:hAnsiTheme="minorEastAsia" w:cs="宋体"/>
                <w:color w:val="000000"/>
                <w:sz w:val="24"/>
                <w:szCs w:val="24"/>
              </w:rPr>
            </w:pPr>
            <w:r w:rsidRPr="001651D8">
              <w:rPr>
                <w:rStyle w:val="font111"/>
                <w:rFonts w:asciiTheme="minorEastAsia" w:eastAsiaTheme="minorEastAsia" w:hAnsiTheme="minorEastAsia" w:hint="default"/>
              </w:rPr>
              <w:t>17.▲支持SIP(TLS/SRTP)信令和媒体流加密、AES加密算法、H.235媒体流加密、H.235认证和信令完整性校验。</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b/>
                <w:color w:val="000000"/>
                <w:sz w:val="24"/>
                <w:szCs w:val="24"/>
              </w:rPr>
            </w:pPr>
            <w:r w:rsidRPr="001651D8">
              <w:rPr>
                <w:rFonts w:asciiTheme="minorEastAsia" w:hAnsiTheme="minorEastAsia" w:cs="宋体" w:hint="eastAsia"/>
                <w:b/>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b/>
                <w:color w:val="000000"/>
                <w:sz w:val="24"/>
                <w:szCs w:val="24"/>
              </w:rPr>
            </w:pPr>
            <w:r w:rsidRPr="001651D8">
              <w:rPr>
                <w:rFonts w:asciiTheme="minorEastAsia" w:hAnsiTheme="minorEastAsia" w:cs="宋体" w:hint="eastAsia"/>
                <w:b/>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b/>
                <w:color w:val="000000"/>
                <w:sz w:val="24"/>
                <w:szCs w:val="24"/>
              </w:rPr>
            </w:pPr>
            <w:r w:rsidRPr="001651D8">
              <w:rPr>
                <w:rFonts w:asciiTheme="minorEastAsia" w:hAnsiTheme="minorEastAsia" w:cs="宋体" w:hint="eastAsia"/>
                <w:b/>
                <w:color w:val="000000"/>
                <w:sz w:val="24"/>
                <w:szCs w:val="24"/>
              </w:rPr>
              <w:t>是</w:t>
            </w:r>
          </w:p>
        </w:tc>
      </w:tr>
      <w:tr w:rsidR="001651D8" w:rsidRPr="001651D8" w:rsidTr="001651D8">
        <w:trPr>
          <w:trHeight w:val="543"/>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b/>
                <w:color w:val="000000"/>
                <w:sz w:val="24"/>
                <w:szCs w:val="24"/>
              </w:rPr>
            </w:pPr>
            <w:r w:rsidRPr="001651D8">
              <w:rPr>
                <w:rFonts w:asciiTheme="minorEastAsia" w:hAnsiTheme="minorEastAsia" w:cs="宋体" w:hint="eastAsia"/>
                <w:b/>
                <w:color w:val="000000"/>
                <w:sz w:val="24"/>
                <w:szCs w:val="24"/>
              </w:rPr>
              <w:lastRenderedPageBreak/>
              <w:t>33</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视频会议终端</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1.采用嵌入式操作系统，非Windows、Android系统，非PC、工控机架构，必须与省厅互联互通互控；</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2.支持ITU-T H.323和IETF SIP协议，具有良好的兼容性和开放性；支持IPv4和IPv6双协议</w:t>
            </w:r>
            <w:proofErr w:type="gramStart"/>
            <w:r w:rsidRPr="001651D8">
              <w:rPr>
                <w:rStyle w:val="font111"/>
                <w:rFonts w:asciiTheme="minorEastAsia" w:eastAsiaTheme="minorEastAsia" w:hAnsiTheme="minorEastAsia" w:hint="default"/>
              </w:rPr>
              <w:t>栈</w:t>
            </w:r>
            <w:proofErr w:type="gramEnd"/>
            <w:r w:rsidRPr="001651D8">
              <w:rPr>
                <w:rStyle w:val="font111"/>
                <w:rFonts w:asciiTheme="minorEastAsia" w:eastAsiaTheme="minorEastAsia" w:hAnsiTheme="minorEastAsia" w:hint="default"/>
              </w:rPr>
              <w:t>；</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3.支持并提供64Kbps-4Mbps接入速率；</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4.支持H.263、H.263+、H.264、H.264HP、H.264SVC等图像编码协议；</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5.支持1080P 50/60帧、1080P 25/30帧、1080i 50/60帧、720P 50/ 60帧、720P 25/30帧、4CIF、 CIF；</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6.支持G.711、G.722、G.722.1、G.722.1C、G.728、G.719、G.729A、AAC-LD等音频协议，且满足不少于三种20KHZ以上的宽频音频协议，支持双声道立体</w:t>
            </w:r>
            <w:r w:rsidRPr="001651D8">
              <w:rPr>
                <w:rStyle w:val="font111"/>
                <w:rFonts w:asciiTheme="minorEastAsia" w:eastAsiaTheme="minorEastAsia" w:hAnsiTheme="minorEastAsia" w:hint="default"/>
              </w:rPr>
              <w:lastRenderedPageBreak/>
              <w:t>声功能；</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7.支持H.239和BFCP双流协议；</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8.支持主流达到1080P60情况下，</w:t>
            </w:r>
            <w:proofErr w:type="gramStart"/>
            <w:r w:rsidRPr="001651D8">
              <w:rPr>
                <w:rStyle w:val="font111"/>
                <w:rFonts w:asciiTheme="minorEastAsia" w:eastAsiaTheme="minorEastAsia" w:hAnsiTheme="minorEastAsia" w:hint="default"/>
              </w:rPr>
              <w:t>辅流支持</w:t>
            </w:r>
            <w:proofErr w:type="gramEnd"/>
            <w:r w:rsidRPr="001651D8">
              <w:rPr>
                <w:rStyle w:val="font111"/>
                <w:rFonts w:asciiTheme="minorEastAsia" w:eastAsiaTheme="minorEastAsia" w:hAnsiTheme="minorEastAsia" w:hint="default"/>
              </w:rPr>
              <w:t>1080P60；</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9.支持同时发送和接收双流，即两会场同时发送双流，会场可根据需要调看不同</w:t>
            </w:r>
            <w:proofErr w:type="gramStart"/>
            <w:r w:rsidRPr="001651D8">
              <w:rPr>
                <w:rStyle w:val="font111"/>
                <w:rFonts w:asciiTheme="minorEastAsia" w:eastAsiaTheme="minorEastAsia" w:hAnsiTheme="minorEastAsia" w:hint="default"/>
              </w:rPr>
              <w:t>的辅流内容</w:t>
            </w:r>
            <w:proofErr w:type="gramEnd"/>
            <w:r w:rsidRPr="001651D8">
              <w:rPr>
                <w:rStyle w:val="font111"/>
                <w:rFonts w:asciiTheme="minorEastAsia" w:eastAsiaTheme="minorEastAsia" w:hAnsiTheme="minorEastAsia" w:hint="default"/>
              </w:rPr>
              <w:t>；</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10.提供至少3路高清视频输入、至少3路高清视频输出接口，5路音频输入和5路音频输出接口，支持不少于2个10M/100M/1000M自适应网口；</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11.支持摄像头一线连接终端，实现同时传输视频信号、控制信号和摄像头供电；</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12.支持通过USB接口自动导入配置，方便设备的安装部署；</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13.具备良好的网络适应性，25%的网络丢包下,图像流畅、清晰、无卡顿、无马赛克现象，确保会议正常进行，支持70%的网络丢包下, 声音清晰流畅；</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14.支持768Kbps会议带宽下，实现1080P60帧图像格式编解码；512Kbps会议带宽下，实现1080P30帧图像格式编解码；384Kbps会议带宽下，实现720P30帧图像格式编解码；</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15.支持IP网络升降速，可根据IP网络带宽的变化，自动调整会议中视音频带宽，保证图像语音质量良好；</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16.终端具备前面板显示设备IP地址及号码功能；</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17.支持终端</w:t>
            </w:r>
            <w:proofErr w:type="gramStart"/>
            <w:r w:rsidRPr="001651D8">
              <w:rPr>
                <w:rStyle w:val="font111"/>
                <w:rFonts w:asciiTheme="minorEastAsia" w:eastAsiaTheme="minorEastAsia" w:hAnsiTheme="minorEastAsia" w:hint="default"/>
              </w:rPr>
              <w:t>主席会控功能</w:t>
            </w:r>
            <w:proofErr w:type="gramEnd"/>
            <w:r w:rsidRPr="001651D8">
              <w:rPr>
                <w:rStyle w:val="font111"/>
                <w:rFonts w:asciiTheme="minorEastAsia" w:eastAsiaTheme="minorEastAsia" w:hAnsiTheme="minorEastAsia" w:hint="default"/>
              </w:rPr>
              <w:t>：呼叫/挂断会场、添加/删除会场、观看/广播会场、静音/闭音、结束会议、录播控制、延长会议、多画面设置、声控切换、锁定演示、轮询、点名；</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18.支持通过终端Web界面，实现会场预览及摄像机曝光度、白平衡、视频格式等参数调节；</w:t>
            </w:r>
          </w:p>
          <w:p w:rsidR="001651D8" w:rsidRPr="001651D8" w:rsidRDefault="001651D8" w:rsidP="001651D8">
            <w:pPr>
              <w:spacing w:line="276" w:lineRule="auto"/>
              <w:textAlignment w:val="center"/>
              <w:rPr>
                <w:rStyle w:val="font111"/>
                <w:rFonts w:asciiTheme="minorEastAsia" w:eastAsiaTheme="minorEastAsia" w:hAnsiTheme="minorEastAsia" w:hint="default"/>
              </w:rPr>
            </w:pPr>
            <w:r w:rsidRPr="001651D8">
              <w:rPr>
                <w:rStyle w:val="font111"/>
                <w:rFonts w:asciiTheme="minorEastAsia" w:eastAsiaTheme="minorEastAsia" w:hAnsiTheme="minorEastAsia" w:hint="default"/>
              </w:rPr>
              <w:t>19.支持PC可通过网络将桌面内容作为双流发送给远端会场。</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1205"/>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34</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视频会议摄像头</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1.具有12倍光学变焦、12倍数字变焦功能，支持1080P 50/60fps、1080i 50/60、1080p 25/30、720P50/60fps视频输出；</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2.支持238</w:t>
            </w:r>
            <w:proofErr w:type="gramStart"/>
            <w:r w:rsidRPr="001651D8">
              <w:rPr>
                <w:rFonts w:asciiTheme="minorEastAsia" w:hAnsiTheme="minorEastAsia" w:cs="宋体" w:hint="eastAsia"/>
                <w:color w:val="000000"/>
                <w:sz w:val="24"/>
                <w:szCs w:val="24"/>
              </w:rPr>
              <w:t>万像</w:t>
            </w:r>
            <w:proofErr w:type="gramEnd"/>
            <w:r w:rsidRPr="001651D8">
              <w:rPr>
                <w:rFonts w:asciiTheme="minorEastAsia" w:hAnsiTheme="minorEastAsia" w:cs="宋体" w:hint="eastAsia"/>
                <w:color w:val="000000"/>
                <w:sz w:val="24"/>
                <w:szCs w:val="24"/>
              </w:rPr>
              <w:t>素 1/2.8英寸CMOS成像芯片；</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3.水平视角达到72°，最大垂直视角44.5°，增加外置广角镜视为不满足；</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4.具有三合一接口，摄像机与终端一根线缆可同时实现视频、控制信号的传输以及对摄像机进行供电的要求；</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5.具备摄像机倒装功能，便于摄像机倒装在天花板上；</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6.支持≥30个的预置位；</w:t>
            </w:r>
          </w:p>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7.支持通过相连的终端对摄像机进行升级，含配套三角支架。</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1393"/>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35</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UPS电源</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1.额定功率:20kVA；</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2.输入参数</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标称电压：220/380Vac;230/400Vac;240/415Vac</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电压范围：208～304Vac(50%～100%负载);305～477Vac(100%负载)</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频率(Hz)：50/60 Hz </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3.功率因数:&gt;0.95(满载)；</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4.输出参数</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电压(V)：220/230/240Vac</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电压精度：+/-2%</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输出频率(Hz)：50/60±0.1 Hz</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电压谐波失真度:＜3%（线性负载）</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过载能力:≤105%:连续;106%～110%:10分钟;111%～125%:1分钟;126%～150%:30秒.</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频率:50/60Hz +/-0.1Hz</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5.电池</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电池电压:240Vdc</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充电电流:内置充电器:4A附加充电板(可选):4A</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充电电压:浮充272 +/-2 Vdc均充280Vdc</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6.通讯接口：SMART插槽×1,MINI插槽×1,并机接口×2，RS232接口×1，REPO接口×1,充电器监测接口×1；</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7.其它特点</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电源紧急关机（EPO）：近端及远程</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维修旁路开关：内置</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8.效率</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在线（Online）模式：91%</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经济（ECO）模式：96%</w:t>
            </w:r>
          </w:p>
          <w:p w:rsidR="001651D8" w:rsidRPr="001651D8" w:rsidRDefault="001651D8" w:rsidP="001651D8">
            <w:pP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含配套64块12V/100AH电池、电池连线及电池柜。</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项</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810"/>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36</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防静电地板</w:t>
            </w:r>
          </w:p>
        </w:tc>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抗静电活动地板 600*600*30mm，地板铺高400mm，配置原厂家地板横梁和支架，增加地板的承重能力。</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平方米</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20 </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墙边地板钢支撑</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30角钢沿四周墙边焊接，固结，打磨焊点，刷防锈漆两遍。</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米</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22 </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38</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火灾自动报警系统</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温感探测、烟感探测、声光报警器、气体喷洒指示灯、紧急启停按钮、单输出控制模块、气体灭火控制盘等。</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项</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39</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气体灭火系统</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40L，包括：柜体、钢瓶、启动阀、手动阀、压力开关、喷头、含药剂（2.5MPa) 。</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项</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vMerge w:val="restart"/>
            <w:tcBorders>
              <w:top w:val="single" w:sz="4" w:space="0" w:color="000000"/>
              <w:left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40</w:t>
            </w:r>
          </w:p>
        </w:tc>
        <w:tc>
          <w:tcPr>
            <w:tcW w:w="934" w:type="dxa"/>
            <w:vMerge w:val="restart"/>
            <w:tcBorders>
              <w:top w:val="single" w:sz="4" w:space="0" w:color="000000"/>
              <w:left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空调</w:t>
            </w:r>
          </w:p>
        </w:tc>
        <w:tc>
          <w:tcPr>
            <w:tcW w:w="5395" w:type="dxa"/>
            <w:tcBorders>
              <w:top w:val="single" w:sz="4" w:space="0" w:color="000000"/>
              <w:left w:val="single" w:sz="4" w:space="0" w:color="000000"/>
              <w:bottom w:val="single" w:sz="4" w:space="0" w:color="000000"/>
              <w:right w:val="single" w:sz="4" w:space="0" w:color="000000"/>
            </w:tcBorders>
            <w:vAlign w:val="center"/>
          </w:tcPr>
          <w:tbl>
            <w:tblPr>
              <w:tblW w:w="4991" w:type="dxa"/>
              <w:tblCellSpacing w:w="15" w:type="dxa"/>
              <w:tblLayout w:type="fixed"/>
              <w:tblCellMar>
                <w:top w:w="15" w:type="dxa"/>
                <w:left w:w="15" w:type="dxa"/>
                <w:bottom w:w="15" w:type="dxa"/>
                <w:right w:w="15" w:type="dxa"/>
              </w:tblCellMar>
              <w:tblLook w:val="0000"/>
            </w:tblPr>
            <w:tblGrid>
              <w:gridCol w:w="4991"/>
            </w:tblGrid>
            <w:tr w:rsidR="001651D8" w:rsidRPr="001651D8" w:rsidTr="001651D8">
              <w:trPr>
                <w:trHeight w:val="1117"/>
                <w:tblCellSpacing w:w="15" w:type="dxa"/>
              </w:trPr>
              <w:tc>
                <w:tcPr>
                  <w:tcW w:w="4931" w:type="dxa"/>
                  <w:tcMar>
                    <w:top w:w="120" w:type="dxa"/>
                    <w:left w:w="300" w:type="dxa"/>
                    <w:bottom w:w="120" w:type="dxa"/>
                    <w:right w:w="300" w:type="dxa"/>
                  </w:tcMar>
                  <w:vAlign w:val="center"/>
                </w:tcPr>
                <w:p w:rsidR="001651D8" w:rsidRPr="001651D8" w:rsidRDefault="001651D8" w:rsidP="001651D8">
                  <w:pP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 xml:space="preserve">1、立柜式2P </w:t>
                  </w:r>
                </w:p>
                <w:p w:rsidR="001651D8" w:rsidRPr="001651D8" w:rsidRDefault="001651D8" w:rsidP="001651D8">
                  <w:pPr>
                    <w:rPr>
                      <w:rFonts w:asciiTheme="minorEastAsia" w:hAnsiTheme="minorEastAsia" w:cs="Arial"/>
                      <w:color w:val="000000"/>
                      <w:sz w:val="24"/>
                      <w:szCs w:val="24"/>
                    </w:rPr>
                  </w:pPr>
                  <w:r w:rsidRPr="001651D8">
                    <w:rPr>
                      <w:rFonts w:asciiTheme="minorEastAsia" w:hAnsiTheme="minorEastAsia" w:cs="宋体" w:hint="eastAsia"/>
                      <w:color w:val="000000"/>
                      <w:sz w:val="24"/>
                      <w:szCs w:val="24"/>
                    </w:rPr>
                    <w:t>2、</w:t>
                  </w:r>
                  <w:r w:rsidRPr="001651D8">
                    <w:rPr>
                      <w:rFonts w:asciiTheme="minorEastAsia" w:hAnsiTheme="minorEastAsia" w:cs="Arial" w:hint="eastAsia"/>
                      <w:color w:val="000000"/>
                      <w:sz w:val="24"/>
                      <w:szCs w:val="24"/>
                    </w:rPr>
                    <w:t>制冷量5500-6000W，制冷功率1600-2500W</w:t>
                  </w:r>
                  <w:r w:rsidRPr="001651D8">
                    <w:rPr>
                      <w:rFonts w:asciiTheme="minorEastAsia" w:hAnsiTheme="minorEastAsia" w:cs="Arial" w:hint="eastAsia"/>
                      <w:vanish/>
                      <w:color w:val="000000"/>
                      <w:sz w:val="24"/>
                      <w:szCs w:val="24"/>
                    </w:rPr>
                    <w:t>纠错</w:t>
                  </w:r>
                </w:p>
                <w:p w:rsidR="001651D8" w:rsidRPr="001651D8" w:rsidRDefault="001651D8" w:rsidP="001651D8">
                  <w:pPr>
                    <w:rPr>
                      <w:rFonts w:asciiTheme="minorEastAsia" w:hAnsiTheme="minorEastAsia" w:cs="Arial"/>
                      <w:color w:val="000000"/>
                      <w:sz w:val="24"/>
                      <w:szCs w:val="24"/>
                    </w:rPr>
                  </w:pPr>
                  <w:r w:rsidRPr="001651D8">
                    <w:rPr>
                      <w:rFonts w:asciiTheme="minorEastAsia" w:hAnsiTheme="minorEastAsia" w:cs="Arial" w:hint="eastAsia"/>
                      <w:color w:val="000000"/>
                      <w:sz w:val="24"/>
                      <w:szCs w:val="24"/>
                    </w:rPr>
                    <w:t>3、室内机噪音不大于32-38dB，室外机噪音不大于55dB</w:t>
                  </w:r>
                </w:p>
                <w:p w:rsidR="001651D8" w:rsidRPr="001651D8" w:rsidRDefault="001651D8" w:rsidP="001651D8">
                  <w:pPr>
                    <w:rPr>
                      <w:rFonts w:asciiTheme="minorEastAsia" w:hAnsiTheme="minorEastAsia" w:cs="Arial"/>
                      <w:color w:val="000000"/>
                      <w:sz w:val="24"/>
                      <w:szCs w:val="24"/>
                    </w:rPr>
                  </w:pPr>
                  <w:r w:rsidRPr="001651D8">
                    <w:rPr>
                      <w:rFonts w:asciiTheme="minorEastAsia" w:hAnsiTheme="minorEastAsia" w:cs="Arial" w:hint="eastAsia"/>
                      <w:color w:val="000000"/>
                      <w:sz w:val="24"/>
                      <w:szCs w:val="24"/>
                    </w:rPr>
                    <w:t>4、循环风量：1000m3/h</w:t>
                  </w:r>
                </w:p>
              </w:tc>
            </w:tr>
          </w:tbl>
          <w:p w:rsidR="001651D8" w:rsidRPr="001651D8" w:rsidRDefault="001651D8" w:rsidP="001651D8">
            <w:pPr>
              <w:spacing w:line="276" w:lineRule="auto"/>
              <w:textAlignment w:val="center"/>
              <w:rPr>
                <w:rFonts w:asciiTheme="minorEastAsia" w:hAnsiTheme="minorEastAsia" w:cs="宋体"/>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vMerge/>
            <w:tcBorders>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p>
        </w:tc>
        <w:tc>
          <w:tcPr>
            <w:tcW w:w="934" w:type="dxa"/>
            <w:vMerge/>
            <w:tcBorders>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中央空调管道拆移</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项</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41</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避雷器</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一级避雷器</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42</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避雷器</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二级避雷器</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43</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等电位接地铜排及敷设</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紫铜30*3MM、ZR-BVR 6mm2、ZR-BVR 35mm2满足项目需求。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项</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44</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室外接地极</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室外接地模块，接地电阻小于1欧姆。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proofErr w:type="gramStart"/>
            <w:r w:rsidRPr="001651D8">
              <w:rPr>
                <w:rFonts w:asciiTheme="minorEastAsia" w:hAnsiTheme="minorEastAsia" w:cs="宋体" w:hint="eastAsia"/>
                <w:color w:val="000000"/>
                <w:sz w:val="24"/>
                <w:szCs w:val="24"/>
              </w:rPr>
              <w:t>个</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54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45</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微型数据中心一体机</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rPr>
                <w:rFonts w:asciiTheme="minorEastAsia" w:hAnsiTheme="minorEastAsia" w:cs="宋体"/>
                <w:b/>
                <w:bCs/>
                <w:sz w:val="24"/>
                <w:szCs w:val="24"/>
              </w:rPr>
            </w:pPr>
            <w:r w:rsidRPr="001651D8">
              <w:rPr>
                <w:rFonts w:asciiTheme="minorEastAsia" w:hAnsiTheme="minorEastAsia" w:cs="宋体" w:hint="eastAsia"/>
                <w:b/>
                <w:bCs/>
                <w:sz w:val="24"/>
                <w:szCs w:val="24"/>
              </w:rPr>
              <w:t>1.柜体模块：</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1.1、按照ANSI/EIA-310-D-1992、IEC60297-2、DIN41491;PART1、DIN41494;PART7、 GB/T19520.2-2007标准生产，兼容ETSI；</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1.2、采用优质冷轧钢板（SPCC），角规/底支撑板</w:t>
            </w:r>
            <w:r w:rsidRPr="001651D8">
              <w:rPr>
                <w:rFonts w:asciiTheme="minorEastAsia" w:hAnsiTheme="minorEastAsia" w:cs="宋体" w:hint="eastAsia"/>
                <w:sz w:val="24"/>
                <w:szCs w:val="24"/>
              </w:rPr>
              <w:lastRenderedPageBreak/>
              <w:t>2.0mm，其它≥1.2mm；</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 xml:space="preserve">1.3、表面塑粉涂层 标准色：RAL9005(黑色)，表面喷塑硬度不少于2H； </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1.4、前门采用钢化玻璃金属镶边，预留LED显示屏安装位。后门封闭式钢板门，四周双层结构，要求达到IP51防护等级；</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1.5、前后门设有密封条及</w:t>
            </w:r>
            <w:proofErr w:type="gramStart"/>
            <w:r w:rsidRPr="001651D8">
              <w:rPr>
                <w:rFonts w:asciiTheme="minorEastAsia" w:hAnsiTheme="minorEastAsia" w:cs="宋体" w:hint="eastAsia"/>
                <w:sz w:val="24"/>
                <w:szCs w:val="24"/>
              </w:rPr>
              <w:t>隐蔽式走线理</w:t>
            </w:r>
            <w:proofErr w:type="gramEnd"/>
            <w:r w:rsidRPr="001651D8">
              <w:rPr>
                <w:rFonts w:asciiTheme="minorEastAsia" w:hAnsiTheme="minorEastAsia" w:cs="宋体" w:hint="eastAsia"/>
                <w:sz w:val="24"/>
                <w:szCs w:val="24"/>
              </w:rPr>
              <w:t>线专用槽道；</w:t>
            </w:r>
            <w:proofErr w:type="gramStart"/>
            <w:r w:rsidRPr="001651D8">
              <w:rPr>
                <w:rFonts w:asciiTheme="minorEastAsia" w:hAnsiTheme="minorEastAsia" w:cs="宋体" w:hint="eastAsia"/>
                <w:sz w:val="24"/>
                <w:szCs w:val="24"/>
              </w:rPr>
              <w:t>悬挂式内</w:t>
            </w:r>
            <w:proofErr w:type="gramEnd"/>
            <w:r w:rsidRPr="001651D8">
              <w:rPr>
                <w:rFonts w:asciiTheme="minorEastAsia" w:hAnsiTheme="minorEastAsia" w:cs="宋体" w:hint="eastAsia"/>
                <w:sz w:val="24"/>
                <w:szCs w:val="24"/>
              </w:rPr>
              <w:t>铰链，开启角度120度，配备机械密码锁 ；</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1.6、柜体前后端（角规至框架）冷热通道≥200mm宽，冷通道四周采用内嵌式保温棉，有效防止冷气泄露，并柜后冷热通道相互贯通；</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1.7、后部两侧各配置150mm宽垂直走线板，与顶底部进线孔对应，开设有</w:t>
            </w:r>
            <w:proofErr w:type="gramStart"/>
            <w:r w:rsidRPr="001651D8">
              <w:rPr>
                <w:rFonts w:asciiTheme="minorEastAsia" w:hAnsiTheme="minorEastAsia" w:cs="宋体" w:hint="eastAsia"/>
                <w:sz w:val="24"/>
                <w:szCs w:val="24"/>
              </w:rPr>
              <w:t>系列扎线孔</w:t>
            </w:r>
            <w:proofErr w:type="gramEnd"/>
            <w:r w:rsidRPr="001651D8">
              <w:rPr>
                <w:rFonts w:asciiTheme="minorEastAsia" w:hAnsiTheme="minorEastAsia" w:cs="宋体" w:hint="eastAsia"/>
                <w:sz w:val="24"/>
                <w:szCs w:val="24"/>
              </w:rPr>
              <w:t>，满足大容量上下走线、理线；</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1.8、支持PDU内嵌式安装，PDU插孔面不高于19英寸立柱安装孔，</w:t>
            </w:r>
            <w:proofErr w:type="gramStart"/>
            <w:r w:rsidRPr="001651D8">
              <w:rPr>
                <w:rFonts w:asciiTheme="minorEastAsia" w:hAnsiTheme="minorEastAsia" w:cs="宋体" w:hint="eastAsia"/>
                <w:sz w:val="24"/>
                <w:szCs w:val="24"/>
              </w:rPr>
              <w:t>联柜并</w:t>
            </w:r>
            <w:proofErr w:type="gramEnd"/>
            <w:r w:rsidRPr="001651D8">
              <w:rPr>
                <w:rFonts w:asciiTheme="minorEastAsia" w:hAnsiTheme="minorEastAsia" w:cs="宋体" w:hint="eastAsia"/>
                <w:sz w:val="24"/>
                <w:szCs w:val="24"/>
              </w:rPr>
              <w:t>柜后顶部贴顶式</w:t>
            </w:r>
            <w:proofErr w:type="gramStart"/>
            <w:r w:rsidRPr="001651D8">
              <w:rPr>
                <w:rFonts w:asciiTheme="minorEastAsia" w:hAnsiTheme="minorEastAsia" w:cs="宋体" w:hint="eastAsia"/>
                <w:sz w:val="24"/>
                <w:szCs w:val="24"/>
              </w:rPr>
              <w:t>强弱电走线槽</w:t>
            </w:r>
            <w:proofErr w:type="gramEnd"/>
            <w:r w:rsidRPr="001651D8">
              <w:rPr>
                <w:rFonts w:asciiTheme="minorEastAsia" w:hAnsiTheme="minorEastAsia" w:cs="宋体" w:hint="eastAsia"/>
                <w:sz w:val="24"/>
                <w:szCs w:val="24"/>
              </w:rPr>
              <w:t>，用于</w:t>
            </w:r>
            <w:proofErr w:type="gramStart"/>
            <w:r w:rsidRPr="001651D8">
              <w:rPr>
                <w:rFonts w:asciiTheme="minorEastAsia" w:hAnsiTheme="minorEastAsia" w:cs="宋体" w:hint="eastAsia"/>
                <w:sz w:val="24"/>
                <w:szCs w:val="24"/>
              </w:rPr>
              <w:t>联柜并</w:t>
            </w:r>
            <w:proofErr w:type="gramEnd"/>
            <w:r w:rsidRPr="001651D8">
              <w:rPr>
                <w:rFonts w:asciiTheme="minorEastAsia" w:hAnsiTheme="minorEastAsia" w:cs="宋体" w:hint="eastAsia"/>
                <w:sz w:val="24"/>
                <w:szCs w:val="24"/>
              </w:rPr>
              <w:t>柜后的</w:t>
            </w:r>
            <w:proofErr w:type="gramStart"/>
            <w:r w:rsidRPr="001651D8">
              <w:rPr>
                <w:rFonts w:asciiTheme="minorEastAsia" w:hAnsiTheme="minorEastAsia" w:cs="宋体" w:hint="eastAsia"/>
                <w:sz w:val="24"/>
                <w:szCs w:val="24"/>
              </w:rPr>
              <w:t>跨柜走</w:t>
            </w:r>
            <w:proofErr w:type="gramEnd"/>
            <w:r w:rsidRPr="001651D8">
              <w:rPr>
                <w:rFonts w:asciiTheme="minorEastAsia" w:hAnsiTheme="minorEastAsia" w:cs="宋体" w:hint="eastAsia"/>
                <w:sz w:val="24"/>
                <w:szCs w:val="24"/>
              </w:rPr>
              <w:t>线，实现强弱电隔离；</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1.9、冷、热通道内设有空调断电应急送风联动装置及</w:t>
            </w:r>
            <w:proofErr w:type="gramStart"/>
            <w:r w:rsidRPr="001651D8">
              <w:rPr>
                <w:rFonts w:asciiTheme="minorEastAsia" w:hAnsiTheme="minorEastAsia" w:cs="宋体" w:hint="eastAsia"/>
                <w:sz w:val="24"/>
                <w:szCs w:val="24"/>
              </w:rPr>
              <w:t>活动自垂百叶</w:t>
            </w:r>
            <w:proofErr w:type="gramEnd"/>
            <w:r w:rsidRPr="001651D8">
              <w:rPr>
                <w:rFonts w:asciiTheme="minorEastAsia" w:hAnsiTheme="minorEastAsia" w:cs="宋体" w:hint="eastAsia"/>
                <w:sz w:val="24"/>
                <w:szCs w:val="24"/>
              </w:rPr>
              <w:t>：冷通道</w:t>
            </w:r>
            <w:proofErr w:type="gramStart"/>
            <w:r w:rsidRPr="001651D8">
              <w:rPr>
                <w:rFonts w:asciiTheme="minorEastAsia" w:hAnsiTheme="minorEastAsia" w:cs="宋体" w:hint="eastAsia"/>
                <w:sz w:val="24"/>
                <w:szCs w:val="24"/>
              </w:rPr>
              <w:t>内贯流风机</w:t>
            </w:r>
            <w:proofErr w:type="gramEnd"/>
            <w:r w:rsidRPr="001651D8">
              <w:rPr>
                <w:rFonts w:asciiTheme="minorEastAsia" w:hAnsiTheme="minorEastAsia" w:cs="宋体" w:hint="eastAsia"/>
                <w:sz w:val="24"/>
                <w:szCs w:val="24"/>
              </w:rPr>
              <w:t>进风，热通道内轴流风机出风；</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1.10、顶部设有220V LED照明灯，与柜体</w:t>
            </w:r>
            <w:proofErr w:type="gramStart"/>
            <w:r w:rsidRPr="001651D8">
              <w:rPr>
                <w:rFonts w:asciiTheme="minorEastAsia" w:hAnsiTheme="minorEastAsia" w:cs="宋体" w:hint="eastAsia"/>
                <w:sz w:val="24"/>
                <w:szCs w:val="24"/>
              </w:rPr>
              <w:t>一</w:t>
            </w:r>
            <w:proofErr w:type="gramEnd"/>
            <w:r w:rsidRPr="001651D8">
              <w:rPr>
                <w:rFonts w:asciiTheme="minorEastAsia" w:hAnsiTheme="minorEastAsia" w:cs="宋体" w:hint="eastAsia"/>
                <w:sz w:val="24"/>
                <w:szCs w:val="24"/>
              </w:rPr>
              <w:t>体式融合设计，隐藏内嵌式安装工艺，照明采用智能人体红外感应与光感亮度检测相结合，可实现开门灯亮，关门灯灭，前后独立控制；</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1.11、机柜部件表面涂层必须达到国家无毒无害的喷涂标准。</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 xml:space="preserve">2. </w:t>
            </w:r>
            <w:r w:rsidRPr="001651D8">
              <w:rPr>
                <w:rFonts w:asciiTheme="minorEastAsia" w:hAnsiTheme="minorEastAsia" w:cs="宋体" w:hint="eastAsia"/>
                <w:b/>
                <w:bCs/>
                <w:sz w:val="24"/>
                <w:szCs w:val="24"/>
              </w:rPr>
              <w:t>4KW制冷模块：</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2.1、标准19英寸设计，安装于机柜内底部，深≤760mm；设备高度≤5U；最大制冷量≥4000(W)，显冷量≥4000(W)；室内风机标准风量达到≥800（m3/h），风机数量≥1；</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2.2、机组应采用直流变频转子压缩机，和</w:t>
            </w:r>
            <w:proofErr w:type="gramStart"/>
            <w:r w:rsidRPr="001651D8">
              <w:rPr>
                <w:rFonts w:asciiTheme="minorEastAsia" w:hAnsiTheme="minorEastAsia" w:cs="宋体" w:hint="eastAsia"/>
                <w:sz w:val="24"/>
                <w:szCs w:val="24"/>
              </w:rPr>
              <w:t>后倾式</w:t>
            </w:r>
            <w:proofErr w:type="gramEnd"/>
            <w:r w:rsidRPr="001651D8">
              <w:rPr>
                <w:rFonts w:asciiTheme="minorEastAsia" w:hAnsiTheme="minorEastAsia" w:cs="宋体" w:hint="eastAsia"/>
                <w:sz w:val="24"/>
                <w:szCs w:val="24"/>
              </w:rPr>
              <w:t>EC离心风机，实现温湿度更佳精确控制；室内机风机</w:t>
            </w:r>
            <w:r w:rsidRPr="001651D8">
              <w:rPr>
                <w:rFonts w:asciiTheme="minorEastAsia" w:hAnsiTheme="minorEastAsia" w:cs="宋体" w:hint="eastAsia"/>
                <w:sz w:val="24"/>
                <w:szCs w:val="24"/>
              </w:rPr>
              <w:lastRenderedPageBreak/>
              <w:t>前凸式设计，直接至于机柜内部冷通道当中，四周环形送风，可通过增加组件来选择前送风或加风帽导风，适应各种安装需求形式；</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2.3、机组应标配电子膨胀阀，</w:t>
            </w:r>
            <w:proofErr w:type="gramStart"/>
            <w:r w:rsidRPr="001651D8">
              <w:rPr>
                <w:rFonts w:asciiTheme="minorEastAsia" w:hAnsiTheme="minorEastAsia" w:cs="宋体" w:hint="eastAsia"/>
                <w:sz w:val="24"/>
                <w:szCs w:val="24"/>
              </w:rPr>
              <w:t>视液镜</w:t>
            </w:r>
            <w:proofErr w:type="gramEnd"/>
            <w:r w:rsidRPr="001651D8">
              <w:rPr>
                <w:rFonts w:asciiTheme="minorEastAsia" w:hAnsiTheme="minorEastAsia" w:cs="宋体" w:hint="eastAsia"/>
                <w:sz w:val="24"/>
                <w:szCs w:val="24"/>
              </w:rPr>
              <w:t>，PTC电加热，强排水泵和水浸传感器；</w:t>
            </w:r>
            <w:proofErr w:type="gramStart"/>
            <w:r w:rsidRPr="001651D8">
              <w:rPr>
                <w:rFonts w:asciiTheme="minorEastAsia" w:hAnsiTheme="minorEastAsia" w:cs="宋体" w:hint="eastAsia"/>
                <w:sz w:val="24"/>
                <w:szCs w:val="24"/>
              </w:rPr>
              <w:t>标配</w:t>
            </w:r>
            <w:proofErr w:type="gramEnd"/>
            <w:r w:rsidRPr="001651D8">
              <w:rPr>
                <w:rFonts w:asciiTheme="minorEastAsia" w:hAnsiTheme="minorEastAsia" w:cs="宋体" w:hint="eastAsia"/>
                <w:sz w:val="24"/>
                <w:szCs w:val="24"/>
              </w:rPr>
              <w:t>RS485通讯接口，接口备优良的电气隔离性能，通信协议采用标准通信协议；室内</w:t>
            </w:r>
            <w:proofErr w:type="gramStart"/>
            <w:r w:rsidRPr="001651D8">
              <w:rPr>
                <w:rFonts w:asciiTheme="minorEastAsia" w:hAnsiTheme="minorEastAsia" w:cs="宋体" w:hint="eastAsia"/>
                <w:sz w:val="24"/>
                <w:szCs w:val="24"/>
              </w:rPr>
              <w:t>侧所有</w:t>
            </w:r>
            <w:proofErr w:type="gramEnd"/>
            <w:r w:rsidRPr="001651D8">
              <w:rPr>
                <w:rFonts w:asciiTheme="minorEastAsia" w:hAnsiTheme="minorEastAsia" w:cs="宋体" w:hint="eastAsia"/>
                <w:sz w:val="24"/>
                <w:szCs w:val="24"/>
              </w:rPr>
              <w:t>供电、信号电缆均采用插拔式结构，减少现场工程复杂程度；</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2.4、所有机组应可进行联控，从而实现群组控制和主</w:t>
            </w:r>
            <w:proofErr w:type="gramStart"/>
            <w:r w:rsidRPr="001651D8">
              <w:rPr>
                <w:rFonts w:asciiTheme="minorEastAsia" w:hAnsiTheme="minorEastAsia" w:cs="宋体" w:hint="eastAsia"/>
                <w:sz w:val="24"/>
                <w:szCs w:val="24"/>
              </w:rPr>
              <w:t>备轮巡</w:t>
            </w:r>
            <w:proofErr w:type="gramEnd"/>
            <w:r w:rsidRPr="001651D8">
              <w:rPr>
                <w:rFonts w:asciiTheme="minorEastAsia" w:hAnsiTheme="minorEastAsia" w:cs="宋体" w:hint="eastAsia"/>
                <w:sz w:val="24"/>
                <w:szCs w:val="24"/>
              </w:rPr>
              <w:t>的功能，多机联控通过 PLAN 总线实现；机组可提供完善的上位机通讯协议，完成机组启停、温湿度设定、报警查看等功能，通过菜单操作可以准确了解各主要部件运行时间；专家级故障自诊断功能，全面的参数检测和调节功能，方便维护人员进行设备维护；</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2.5、满足绿色环保要求，机组应采用R410A环保制冷剂；</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2.6、高灵敏度传感器，精确控温，上电后自动运行控制，操作简便；</w:t>
            </w:r>
          </w:p>
          <w:p w:rsidR="001651D8" w:rsidRPr="001651D8" w:rsidRDefault="001651D8" w:rsidP="001651D8">
            <w:pPr>
              <w:spacing w:line="276" w:lineRule="auto"/>
              <w:rPr>
                <w:rFonts w:asciiTheme="minorEastAsia" w:hAnsiTheme="minorEastAsia" w:cs="宋体"/>
                <w:sz w:val="24"/>
                <w:szCs w:val="24"/>
              </w:rPr>
            </w:pPr>
            <w:r w:rsidRPr="001651D8">
              <w:rPr>
                <w:rFonts w:asciiTheme="minorEastAsia" w:hAnsiTheme="minorEastAsia" w:cs="宋体" w:hint="eastAsia"/>
                <w:sz w:val="24"/>
                <w:szCs w:val="24"/>
              </w:rPr>
              <w:t>2.7、室外机应配备先进的风机转速控制系统，通过检测系统的冷凝压力，从而控制室外风机转速，使系统压力与热负荷相适应，有效降低机噪声，保证系统的稳定、可靠、高效运行。</w:t>
            </w:r>
          </w:p>
          <w:p w:rsidR="001651D8" w:rsidRPr="001651D8" w:rsidRDefault="001651D8" w:rsidP="001651D8">
            <w:pPr>
              <w:pStyle w:val="21"/>
              <w:spacing w:line="276" w:lineRule="auto"/>
              <w:ind w:leftChars="0" w:left="0" w:firstLineChars="0" w:firstLine="0"/>
              <w:rPr>
                <w:rFonts w:asciiTheme="minorEastAsia" w:eastAsiaTheme="minorEastAsia" w:hAnsiTheme="minorEastAsia" w:cs="宋体"/>
                <w:b/>
                <w:bCs/>
                <w:szCs w:val="24"/>
              </w:rPr>
            </w:pPr>
            <w:r w:rsidRPr="001651D8">
              <w:rPr>
                <w:rFonts w:asciiTheme="minorEastAsia" w:eastAsiaTheme="minorEastAsia" w:hAnsiTheme="minorEastAsia" w:cs="宋体" w:hint="eastAsia"/>
                <w:b/>
                <w:bCs/>
                <w:szCs w:val="24"/>
              </w:rPr>
              <w:t>3.智能配电模块</w:t>
            </w:r>
          </w:p>
          <w:p w:rsidR="001651D8" w:rsidRPr="001651D8" w:rsidRDefault="001651D8" w:rsidP="001651D8">
            <w:pPr>
              <w:tabs>
                <w:tab w:val="left" w:pos="0"/>
              </w:tabs>
              <w:spacing w:line="276" w:lineRule="auto"/>
              <w:rPr>
                <w:rFonts w:asciiTheme="minorEastAsia" w:hAnsiTheme="minorEastAsia" w:cs="宋体"/>
                <w:sz w:val="24"/>
                <w:szCs w:val="24"/>
              </w:rPr>
            </w:pPr>
            <w:r w:rsidRPr="001651D8">
              <w:rPr>
                <w:rFonts w:asciiTheme="minorEastAsia" w:hAnsiTheme="minorEastAsia" w:cs="宋体" w:hint="eastAsia"/>
                <w:sz w:val="24"/>
                <w:szCs w:val="24"/>
              </w:rPr>
              <w:t>3.1、采用标准≥19英寸机架式安装；</w:t>
            </w:r>
          </w:p>
          <w:p w:rsidR="001651D8" w:rsidRPr="001651D8" w:rsidRDefault="001651D8" w:rsidP="001651D8">
            <w:pPr>
              <w:tabs>
                <w:tab w:val="left" w:pos="0"/>
              </w:tabs>
              <w:spacing w:line="276" w:lineRule="auto"/>
              <w:rPr>
                <w:rFonts w:asciiTheme="minorEastAsia" w:hAnsiTheme="minorEastAsia" w:cs="宋体"/>
                <w:sz w:val="24"/>
                <w:szCs w:val="24"/>
              </w:rPr>
            </w:pPr>
            <w:r w:rsidRPr="001651D8">
              <w:rPr>
                <w:rFonts w:asciiTheme="minorEastAsia" w:hAnsiTheme="minorEastAsia" w:cs="宋体" w:hint="eastAsia"/>
                <w:sz w:val="24"/>
                <w:szCs w:val="24"/>
              </w:rPr>
              <w:t>3.2、箱体采用模压成型工艺，无边框设计；</w:t>
            </w:r>
          </w:p>
          <w:p w:rsidR="001651D8" w:rsidRPr="001651D8" w:rsidRDefault="001651D8" w:rsidP="001651D8">
            <w:pPr>
              <w:tabs>
                <w:tab w:val="left" w:pos="0"/>
              </w:tabs>
              <w:spacing w:line="276" w:lineRule="auto"/>
              <w:rPr>
                <w:rFonts w:asciiTheme="minorEastAsia" w:hAnsiTheme="minorEastAsia" w:cs="宋体"/>
                <w:sz w:val="24"/>
                <w:szCs w:val="24"/>
              </w:rPr>
            </w:pPr>
            <w:r w:rsidRPr="001651D8">
              <w:rPr>
                <w:rFonts w:asciiTheme="minorEastAsia" w:hAnsiTheme="minorEastAsia" w:cs="宋体" w:hint="eastAsia"/>
                <w:sz w:val="24"/>
                <w:szCs w:val="24"/>
              </w:rPr>
              <w:t>3.3、前面</w:t>
            </w:r>
            <w:proofErr w:type="gramStart"/>
            <w:r w:rsidRPr="001651D8">
              <w:rPr>
                <w:rFonts w:asciiTheme="minorEastAsia" w:hAnsiTheme="minorEastAsia" w:cs="宋体" w:hint="eastAsia"/>
                <w:sz w:val="24"/>
                <w:szCs w:val="24"/>
              </w:rPr>
              <w:t>板免工具</w:t>
            </w:r>
            <w:proofErr w:type="gramEnd"/>
            <w:r w:rsidRPr="001651D8">
              <w:rPr>
                <w:rFonts w:asciiTheme="minorEastAsia" w:hAnsiTheme="minorEastAsia" w:cs="宋体" w:hint="eastAsia"/>
                <w:sz w:val="24"/>
                <w:szCs w:val="24"/>
              </w:rPr>
              <w:t>拆卸，指示灯、智能仪表、断路器采用导轨式安装固定，实现前端维护；</w:t>
            </w:r>
          </w:p>
          <w:p w:rsidR="001651D8" w:rsidRPr="001651D8" w:rsidRDefault="001651D8" w:rsidP="001651D8">
            <w:pPr>
              <w:tabs>
                <w:tab w:val="left" w:pos="0"/>
              </w:tabs>
              <w:spacing w:line="276" w:lineRule="auto"/>
              <w:rPr>
                <w:rFonts w:asciiTheme="minorEastAsia" w:hAnsiTheme="minorEastAsia" w:cs="宋体"/>
                <w:sz w:val="24"/>
                <w:szCs w:val="24"/>
              </w:rPr>
            </w:pPr>
            <w:r w:rsidRPr="001651D8">
              <w:rPr>
                <w:rFonts w:asciiTheme="minorEastAsia" w:hAnsiTheme="minorEastAsia" w:cs="宋体" w:hint="eastAsia"/>
                <w:sz w:val="24"/>
                <w:szCs w:val="24"/>
              </w:rPr>
              <w:t>3.4、箱体使用镀锌底板支撑，所有电器元件安装在镀锌底板上面；</w:t>
            </w:r>
          </w:p>
          <w:p w:rsidR="001651D8" w:rsidRPr="001651D8" w:rsidRDefault="001651D8" w:rsidP="001651D8">
            <w:pPr>
              <w:tabs>
                <w:tab w:val="left" w:pos="0"/>
              </w:tabs>
              <w:spacing w:line="276" w:lineRule="auto"/>
              <w:rPr>
                <w:rFonts w:asciiTheme="minorEastAsia" w:hAnsiTheme="minorEastAsia" w:cs="宋体"/>
                <w:sz w:val="24"/>
                <w:szCs w:val="24"/>
              </w:rPr>
            </w:pPr>
            <w:r w:rsidRPr="001651D8">
              <w:rPr>
                <w:rFonts w:asciiTheme="minorEastAsia" w:hAnsiTheme="minorEastAsia" w:cs="宋体" w:hint="eastAsia"/>
                <w:sz w:val="24"/>
                <w:szCs w:val="24"/>
              </w:rPr>
              <w:t>3.5、总输入配置智能电量仪，支持上传用电信息及总开关状态；</w:t>
            </w:r>
          </w:p>
          <w:p w:rsidR="001651D8" w:rsidRPr="001651D8" w:rsidRDefault="001651D8" w:rsidP="001651D8">
            <w:pPr>
              <w:tabs>
                <w:tab w:val="left" w:pos="0"/>
              </w:tabs>
              <w:spacing w:line="276" w:lineRule="auto"/>
              <w:rPr>
                <w:rFonts w:asciiTheme="minorEastAsia" w:hAnsiTheme="minorEastAsia" w:cs="宋体"/>
                <w:sz w:val="24"/>
                <w:szCs w:val="24"/>
              </w:rPr>
            </w:pPr>
            <w:r w:rsidRPr="001651D8">
              <w:rPr>
                <w:rFonts w:asciiTheme="minorEastAsia" w:hAnsiTheme="minorEastAsia" w:cs="宋体" w:hint="eastAsia"/>
                <w:sz w:val="24"/>
                <w:szCs w:val="24"/>
              </w:rPr>
              <w:t>3.6、后端采用阻燃UK端子，方便施工端接；</w:t>
            </w:r>
          </w:p>
          <w:p w:rsidR="001651D8" w:rsidRPr="001651D8" w:rsidRDefault="001651D8" w:rsidP="001651D8">
            <w:pPr>
              <w:tabs>
                <w:tab w:val="left" w:pos="0"/>
              </w:tabs>
              <w:spacing w:line="276" w:lineRule="auto"/>
              <w:rPr>
                <w:rFonts w:asciiTheme="minorEastAsia" w:hAnsiTheme="minorEastAsia" w:cs="宋体"/>
                <w:sz w:val="24"/>
                <w:szCs w:val="24"/>
              </w:rPr>
            </w:pPr>
            <w:r w:rsidRPr="001651D8">
              <w:rPr>
                <w:rFonts w:asciiTheme="minorEastAsia" w:hAnsiTheme="minorEastAsia" w:cs="宋体" w:hint="eastAsia"/>
                <w:sz w:val="24"/>
                <w:szCs w:val="24"/>
              </w:rPr>
              <w:t>3.7、1路市电总输入63A/1P，配置智能电量仪，C级防雷保护；1路UPS输入开关 32A/1P；1路UPS</w:t>
            </w:r>
            <w:r w:rsidRPr="001651D8">
              <w:rPr>
                <w:rFonts w:asciiTheme="minorEastAsia" w:hAnsiTheme="minorEastAsia" w:cs="宋体" w:hint="eastAsia"/>
                <w:sz w:val="24"/>
                <w:szCs w:val="24"/>
              </w:rPr>
              <w:lastRenderedPageBreak/>
              <w:t>输出开关32A/1P；1路手动维修旁路开关32A/2P；2路空调控制开关16A/1P；6路PDU控制开关16A/1P(市电、UPS各3路)；含柜体照明、应急风扇UPS配电。</w:t>
            </w:r>
          </w:p>
          <w:p w:rsidR="001651D8" w:rsidRPr="001651D8" w:rsidRDefault="001651D8" w:rsidP="001651D8">
            <w:pPr>
              <w:spacing w:line="276" w:lineRule="auto"/>
              <w:rPr>
                <w:rFonts w:asciiTheme="minorEastAsia" w:hAnsiTheme="minorEastAsia" w:cs="宋体"/>
                <w:b/>
                <w:bCs/>
                <w:sz w:val="24"/>
                <w:szCs w:val="24"/>
              </w:rPr>
            </w:pPr>
            <w:r w:rsidRPr="001651D8">
              <w:rPr>
                <w:rFonts w:asciiTheme="minorEastAsia" w:hAnsiTheme="minorEastAsia" w:cs="宋体" w:hint="eastAsia"/>
                <w:b/>
                <w:bCs/>
                <w:sz w:val="24"/>
                <w:szCs w:val="24"/>
              </w:rPr>
              <w:t>5.末端配电单元（PDU）</w:t>
            </w:r>
          </w:p>
          <w:p w:rsidR="001651D8" w:rsidRPr="001651D8" w:rsidRDefault="001651D8" w:rsidP="001651D8">
            <w:pPr>
              <w:widowControl/>
              <w:numPr>
                <w:ilvl w:val="0"/>
                <w:numId w:val="23"/>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1路输入16A ，输出8路10A（通用），2路16A（国标），6路10A IEC-C13 输出（带自锁模块），共16路；</w:t>
            </w:r>
          </w:p>
          <w:p w:rsidR="001651D8" w:rsidRPr="001651D8" w:rsidRDefault="001651D8" w:rsidP="001651D8">
            <w:pPr>
              <w:widowControl/>
              <w:numPr>
                <w:ilvl w:val="0"/>
                <w:numId w:val="23"/>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支持嵌入式垂直安装设计，黑色铝壳，带电源指示灯；</w:t>
            </w:r>
          </w:p>
          <w:p w:rsidR="001651D8" w:rsidRPr="001651D8" w:rsidRDefault="001651D8" w:rsidP="001651D8">
            <w:pPr>
              <w:widowControl/>
              <w:numPr>
                <w:ilvl w:val="0"/>
                <w:numId w:val="23"/>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产品外壳采用特殊绝缘高强度电泳铝合金材料，外壳材料采用≥1.6mm厚型材。</w:t>
            </w:r>
          </w:p>
          <w:p w:rsidR="001651D8" w:rsidRPr="001651D8" w:rsidRDefault="001651D8" w:rsidP="001651D8">
            <w:pPr>
              <w:spacing w:line="276" w:lineRule="auto"/>
              <w:rPr>
                <w:rFonts w:asciiTheme="minorEastAsia" w:hAnsiTheme="minorEastAsia" w:cs="宋体"/>
                <w:b/>
                <w:bCs/>
                <w:sz w:val="24"/>
                <w:szCs w:val="24"/>
              </w:rPr>
            </w:pPr>
            <w:r w:rsidRPr="001651D8">
              <w:rPr>
                <w:rFonts w:asciiTheme="minorEastAsia" w:hAnsiTheme="minorEastAsia" w:cs="宋体" w:hint="eastAsia"/>
                <w:b/>
                <w:bCs/>
                <w:sz w:val="24"/>
                <w:szCs w:val="24"/>
              </w:rPr>
              <w:t>6.</w:t>
            </w:r>
            <w:proofErr w:type="gramStart"/>
            <w:r w:rsidRPr="001651D8">
              <w:rPr>
                <w:rFonts w:asciiTheme="minorEastAsia" w:hAnsiTheme="minorEastAsia" w:cs="宋体" w:hint="eastAsia"/>
                <w:b/>
                <w:bCs/>
                <w:sz w:val="24"/>
                <w:szCs w:val="24"/>
              </w:rPr>
              <w:t>动环监控系统</w:t>
            </w:r>
            <w:proofErr w:type="gramEnd"/>
          </w:p>
          <w:p w:rsidR="001651D8" w:rsidRPr="001651D8" w:rsidRDefault="001651D8" w:rsidP="001651D8">
            <w:pPr>
              <w:widowControl/>
              <w:numPr>
                <w:ilvl w:val="0"/>
                <w:numId w:val="24"/>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系统平台采用纯B/S结构，数据采集与页面显示分离，使系统更稳定；可实时通过WEB查询机房内各监控设备的运行状态、运行参数及各种故障参数等所有的数字、模拟数据；可通过WEB远程在线进行权限管理；支持H5和Excel结合方式通过WEB远程在线查看报表；支持通过IE</w:t>
            </w:r>
            <w:proofErr w:type="gramStart"/>
            <w:r w:rsidRPr="001651D8">
              <w:rPr>
                <w:rFonts w:asciiTheme="minorEastAsia" w:hAnsiTheme="minorEastAsia" w:cs="宋体" w:hint="eastAsia"/>
                <w:sz w:val="24"/>
                <w:szCs w:val="24"/>
              </w:rPr>
              <w:t>远程在</w:t>
            </w:r>
            <w:proofErr w:type="gramEnd"/>
            <w:r w:rsidRPr="001651D8">
              <w:rPr>
                <w:rFonts w:asciiTheme="minorEastAsia" w:hAnsiTheme="minorEastAsia" w:cs="宋体" w:hint="eastAsia"/>
                <w:sz w:val="24"/>
                <w:szCs w:val="24"/>
              </w:rPr>
              <w:t>线控制和修改报警参数的设置；开放ModbusTCP接口协议，支持第三方系统对接采集</w:t>
            </w:r>
            <w:proofErr w:type="gramStart"/>
            <w:r w:rsidRPr="001651D8">
              <w:rPr>
                <w:rFonts w:asciiTheme="minorEastAsia" w:hAnsiTheme="minorEastAsia" w:cs="宋体" w:hint="eastAsia"/>
                <w:sz w:val="24"/>
                <w:szCs w:val="24"/>
              </w:rPr>
              <w:t>动环数据</w:t>
            </w:r>
            <w:proofErr w:type="gramEnd"/>
            <w:r w:rsidRPr="001651D8">
              <w:rPr>
                <w:rFonts w:asciiTheme="minorEastAsia" w:hAnsiTheme="minorEastAsia" w:cs="宋体" w:hint="eastAsia"/>
                <w:sz w:val="24"/>
                <w:szCs w:val="24"/>
              </w:rPr>
              <w:t>；系统可跨网段，主动推送监测数据至集中监控系统，支持IE浏览器WEB访问；集中监控系统支持Linux、MacOS、Windows多操作系统，具备自守护功能实现网络、数据库和系统异常的主动发现和重置恢复。系统根据采集的监控数据生成实时动态曲线图，以</w:t>
            </w:r>
            <w:proofErr w:type="gramStart"/>
            <w:r w:rsidRPr="001651D8">
              <w:rPr>
                <w:rFonts w:asciiTheme="minorEastAsia" w:hAnsiTheme="minorEastAsia" w:cs="宋体" w:hint="eastAsia"/>
                <w:sz w:val="24"/>
                <w:szCs w:val="24"/>
              </w:rPr>
              <w:t>供操作</w:t>
            </w:r>
            <w:proofErr w:type="gramEnd"/>
            <w:r w:rsidRPr="001651D8">
              <w:rPr>
                <w:rFonts w:asciiTheme="minorEastAsia" w:hAnsiTheme="minorEastAsia" w:cs="宋体" w:hint="eastAsia"/>
                <w:sz w:val="24"/>
                <w:szCs w:val="24"/>
              </w:rPr>
              <w:t>人员分析所监控的对象的实时数据变化之用。监控数据均以非常友好的人机界面显示在本地工业触摸屏和远程WEB浏览器上；系统建立可以扩充的整体平台，实现</w:t>
            </w:r>
            <w:proofErr w:type="gramStart"/>
            <w:r w:rsidRPr="001651D8">
              <w:rPr>
                <w:rFonts w:asciiTheme="minorEastAsia" w:hAnsiTheme="minorEastAsia" w:cs="宋体" w:hint="eastAsia"/>
                <w:sz w:val="24"/>
                <w:szCs w:val="24"/>
              </w:rPr>
              <w:t>多套动环监控系统</w:t>
            </w:r>
            <w:proofErr w:type="gramEnd"/>
            <w:r w:rsidRPr="001651D8">
              <w:rPr>
                <w:rFonts w:asciiTheme="minorEastAsia" w:hAnsiTheme="minorEastAsia" w:cs="宋体" w:hint="eastAsia"/>
                <w:sz w:val="24"/>
                <w:szCs w:val="24"/>
              </w:rPr>
              <w:t>的联网集中管控，实现短信、声光、Email等多种报警。</w:t>
            </w:r>
          </w:p>
          <w:p w:rsidR="001651D8" w:rsidRPr="001651D8" w:rsidRDefault="001651D8" w:rsidP="001651D8">
            <w:pPr>
              <w:widowControl/>
              <w:numPr>
                <w:ilvl w:val="0"/>
                <w:numId w:val="24"/>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采用</w:t>
            </w:r>
            <w:proofErr w:type="gramStart"/>
            <w:r w:rsidRPr="001651D8">
              <w:rPr>
                <w:rFonts w:asciiTheme="minorEastAsia" w:hAnsiTheme="minorEastAsia" w:cs="宋体" w:hint="eastAsia"/>
                <w:sz w:val="24"/>
                <w:szCs w:val="24"/>
              </w:rPr>
              <w:t>嵌入式动环监控</w:t>
            </w:r>
            <w:proofErr w:type="gramEnd"/>
            <w:r w:rsidRPr="001651D8">
              <w:rPr>
                <w:rFonts w:asciiTheme="minorEastAsia" w:hAnsiTheme="minorEastAsia" w:cs="宋体" w:hint="eastAsia"/>
                <w:sz w:val="24"/>
                <w:szCs w:val="24"/>
              </w:rPr>
              <w:t>主机，主机19英寸标准机架式安装，Ubuntu OS 操作系统，内置10/100M网络交换模块，内置短信报警模块；提供远程管理，满足微型数据中心一体机内多套温湿度、水浸监控、</w:t>
            </w:r>
            <w:r w:rsidRPr="001651D8">
              <w:rPr>
                <w:rFonts w:asciiTheme="minorEastAsia" w:hAnsiTheme="minorEastAsia" w:cs="宋体" w:hint="eastAsia"/>
                <w:sz w:val="24"/>
                <w:szCs w:val="24"/>
              </w:rPr>
              <w:lastRenderedPageBreak/>
              <w:t>烟感、空调、配电、UPS设备的监控管理，提供短信、邮件、声光等多元化报警；支持远程网页实时数据查看、历史数据查询和下载、系统参数设置管理等。支持与工业触摸</w:t>
            </w:r>
            <w:proofErr w:type="gramStart"/>
            <w:r w:rsidRPr="001651D8">
              <w:rPr>
                <w:rFonts w:asciiTheme="minorEastAsia" w:hAnsiTheme="minorEastAsia" w:cs="宋体" w:hint="eastAsia"/>
                <w:sz w:val="24"/>
                <w:szCs w:val="24"/>
              </w:rPr>
              <w:t>屏设备</w:t>
            </w:r>
            <w:proofErr w:type="gramEnd"/>
            <w:r w:rsidRPr="001651D8">
              <w:rPr>
                <w:rFonts w:asciiTheme="minorEastAsia" w:hAnsiTheme="minorEastAsia" w:cs="宋体" w:hint="eastAsia"/>
                <w:sz w:val="24"/>
                <w:szCs w:val="24"/>
              </w:rPr>
              <w:t>对接，实现在本地实时查看温湿度、水浸、烟感、空调、配电、UPS等设备的实时监控数据；</w:t>
            </w:r>
          </w:p>
          <w:p w:rsidR="001651D8" w:rsidRPr="001651D8" w:rsidRDefault="001651D8" w:rsidP="001651D8">
            <w:pPr>
              <w:widowControl/>
              <w:numPr>
                <w:ilvl w:val="0"/>
                <w:numId w:val="24"/>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配备7英寸工业触摸屏，提供</w:t>
            </w:r>
            <w:proofErr w:type="gramStart"/>
            <w:r w:rsidRPr="001651D8">
              <w:rPr>
                <w:rFonts w:asciiTheme="minorEastAsia" w:hAnsiTheme="minorEastAsia" w:cs="宋体" w:hint="eastAsia"/>
                <w:sz w:val="24"/>
                <w:szCs w:val="24"/>
              </w:rPr>
              <w:t>本地屏端</w:t>
            </w:r>
            <w:proofErr w:type="gramEnd"/>
            <w:r w:rsidRPr="001651D8">
              <w:rPr>
                <w:rFonts w:asciiTheme="minorEastAsia" w:hAnsiTheme="minorEastAsia" w:cs="宋体" w:hint="eastAsia"/>
                <w:sz w:val="24"/>
                <w:szCs w:val="24"/>
              </w:rPr>
              <w:t>管理；实时监控（UPS、空调、供配电、温湿度、烟感、漏水）等设备；</w:t>
            </w:r>
          </w:p>
          <w:p w:rsidR="001651D8" w:rsidRPr="001651D8" w:rsidRDefault="001651D8" w:rsidP="001651D8">
            <w:pPr>
              <w:widowControl/>
              <w:numPr>
                <w:ilvl w:val="0"/>
                <w:numId w:val="24"/>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 xml:space="preserve">系统支持大屏模式、列表模式、地图模式等不同模式,对多个节点集中监控，将机房视图、地区机房统计、机房实时数据、实时告警、机房健康统计、定时自动巡视机房等以动态方式全屏集中展示； </w:t>
            </w:r>
          </w:p>
          <w:p w:rsidR="001651D8" w:rsidRPr="001651D8" w:rsidRDefault="001651D8" w:rsidP="001651D8">
            <w:pPr>
              <w:widowControl/>
              <w:numPr>
                <w:ilvl w:val="0"/>
                <w:numId w:val="24"/>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系统对用户进行权限管理、菜单和</w:t>
            </w:r>
            <w:proofErr w:type="gramStart"/>
            <w:r w:rsidRPr="001651D8">
              <w:rPr>
                <w:rFonts w:asciiTheme="minorEastAsia" w:hAnsiTheme="minorEastAsia" w:cs="宋体" w:hint="eastAsia"/>
                <w:sz w:val="24"/>
                <w:szCs w:val="24"/>
              </w:rPr>
              <w:t>动环设备</w:t>
            </w:r>
            <w:proofErr w:type="gramEnd"/>
            <w:r w:rsidRPr="001651D8">
              <w:rPr>
                <w:rFonts w:asciiTheme="minorEastAsia" w:hAnsiTheme="minorEastAsia" w:cs="宋体" w:hint="eastAsia"/>
                <w:sz w:val="24"/>
                <w:szCs w:val="24"/>
              </w:rPr>
              <w:t>组态管理、网络IP地址管理、报表管理、历史数据查询、Excel格式报表下载等功能；</w:t>
            </w:r>
          </w:p>
          <w:p w:rsidR="001651D8" w:rsidRPr="001651D8" w:rsidRDefault="001651D8" w:rsidP="001651D8">
            <w:pPr>
              <w:widowControl/>
              <w:numPr>
                <w:ilvl w:val="0"/>
                <w:numId w:val="24"/>
              </w:numPr>
              <w:spacing w:line="276" w:lineRule="auto"/>
              <w:jc w:val="left"/>
              <w:rPr>
                <w:rFonts w:asciiTheme="minorEastAsia" w:hAnsiTheme="minorEastAsia" w:cs="宋体"/>
                <w:sz w:val="24"/>
                <w:szCs w:val="24"/>
              </w:rPr>
            </w:pPr>
            <w:r w:rsidRPr="001651D8">
              <w:rPr>
                <w:rFonts w:asciiTheme="minorEastAsia" w:hAnsiTheme="minorEastAsia" w:cs="宋体" w:hint="eastAsia"/>
                <w:sz w:val="24"/>
                <w:szCs w:val="24"/>
              </w:rPr>
              <w:t>提供手机动环APP，能监控机房实时统计信息，监控每个</w:t>
            </w:r>
            <w:proofErr w:type="gramStart"/>
            <w:r w:rsidRPr="001651D8">
              <w:rPr>
                <w:rFonts w:asciiTheme="minorEastAsia" w:hAnsiTheme="minorEastAsia" w:cs="宋体" w:hint="eastAsia"/>
                <w:sz w:val="24"/>
                <w:szCs w:val="24"/>
              </w:rPr>
              <w:t>单体机状态</w:t>
            </w:r>
            <w:proofErr w:type="gramEnd"/>
            <w:r w:rsidRPr="001651D8">
              <w:rPr>
                <w:rFonts w:asciiTheme="minorEastAsia" w:hAnsiTheme="minorEastAsia" w:cs="宋体" w:hint="eastAsia"/>
                <w:sz w:val="24"/>
                <w:szCs w:val="24"/>
              </w:rPr>
              <w:t>信息及</w:t>
            </w:r>
            <w:proofErr w:type="gramStart"/>
            <w:r w:rsidRPr="001651D8">
              <w:rPr>
                <w:rFonts w:asciiTheme="minorEastAsia" w:hAnsiTheme="minorEastAsia" w:cs="宋体" w:hint="eastAsia"/>
                <w:sz w:val="24"/>
                <w:szCs w:val="24"/>
              </w:rPr>
              <w:t>单体机</w:t>
            </w:r>
            <w:proofErr w:type="gramEnd"/>
            <w:r w:rsidRPr="001651D8">
              <w:rPr>
                <w:rFonts w:asciiTheme="minorEastAsia" w:hAnsiTheme="minorEastAsia" w:cs="宋体" w:hint="eastAsia"/>
                <w:sz w:val="24"/>
                <w:szCs w:val="24"/>
              </w:rPr>
              <w:t>中设备实时数据；能显示实时告警信息和告警数量，可按时间和单体机房查询历史告警信息。</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sz w:val="24"/>
                <w:szCs w:val="24"/>
              </w:rPr>
            </w:pPr>
            <w:r w:rsidRPr="001651D8">
              <w:rPr>
                <w:rFonts w:asciiTheme="minorEastAsia" w:hAnsiTheme="minorEastAsia" w:cs="宋体" w:hint="eastAsia"/>
                <w:sz w:val="24"/>
                <w:szCs w:val="24"/>
              </w:rPr>
              <w:t>否</w:t>
            </w:r>
          </w:p>
        </w:tc>
      </w:tr>
      <w:tr w:rsidR="001651D8" w:rsidRPr="001651D8" w:rsidTr="001651D8">
        <w:trPr>
          <w:trHeight w:val="540"/>
        </w:trPr>
        <w:tc>
          <w:tcPr>
            <w:tcW w:w="349"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lastRenderedPageBreak/>
              <w:t>46</w:t>
            </w:r>
          </w:p>
        </w:tc>
        <w:tc>
          <w:tcPr>
            <w:tcW w:w="934"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机柜</w:t>
            </w:r>
          </w:p>
        </w:tc>
        <w:tc>
          <w:tcPr>
            <w:tcW w:w="5395"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42U 8口16A PDU国标电源插排×1，</w:t>
            </w:r>
            <w:proofErr w:type="gramStart"/>
            <w:r w:rsidRPr="001651D8">
              <w:rPr>
                <w:rFonts w:asciiTheme="minorEastAsia" w:hAnsiTheme="minorEastAsia" w:cs="宋体" w:hint="eastAsia"/>
                <w:color w:val="000000"/>
                <w:sz w:val="24"/>
                <w:szCs w:val="24"/>
              </w:rPr>
              <w:t>固定板</w:t>
            </w:r>
            <w:proofErr w:type="gramEnd"/>
            <w:r w:rsidRPr="001651D8">
              <w:rPr>
                <w:rFonts w:asciiTheme="minorEastAsia" w:hAnsiTheme="minorEastAsia" w:cs="宋体" w:hint="eastAsia"/>
                <w:color w:val="000000"/>
                <w:sz w:val="24"/>
                <w:szCs w:val="24"/>
              </w:rPr>
              <w:t>部件×1,风扇×2,2"重型脚轮×4，M12支脚×4，M6方螺母螺钉×20，内六角扳手×1。</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47</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智能配电柜</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与机柜风格一致，尺寸;≥600*1100*1980mm,配备开关,带消防脱扣，配备智能电力监测仪，指示灯。</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台</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r w:rsidR="001651D8" w:rsidRPr="001651D8" w:rsidTr="001651D8">
        <w:trPr>
          <w:trHeight w:val="285"/>
        </w:trPr>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48</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线材及辅材</w:t>
            </w:r>
          </w:p>
        </w:tc>
        <w:tc>
          <w:tcPr>
            <w:tcW w:w="5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满足项目实际需求。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批</w:t>
            </w:r>
          </w:p>
        </w:tc>
        <w:tc>
          <w:tcPr>
            <w:tcW w:w="567"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651D8" w:rsidRPr="001651D8" w:rsidRDefault="001651D8" w:rsidP="001651D8">
            <w:pPr>
              <w:spacing w:line="276" w:lineRule="auto"/>
              <w:jc w:val="center"/>
              <w:textAlignment w:val="center"/>
              <w:rPr>
                <w:rFonts w:asciiTheme="minorEastAsia" w:hAnsiTheme="minorEastAsia" w:cs="宋体"/>
                <w:color w:val="000000"/>
                <w:sz w:val="24"/>
                <w:szCs w:val="24"/>
              </w:rPr>
            </w:pPr>
            <w:r w:rsidRPr="001651D8">
              <w:rPr>
                <w:rFonts w:asciiTheme="minorEastAsia" w:hAnsiTheme="minorEastAsia" w:cs="宋体" w:hint="eastAsia"/>
                <w:color w:val="000000"/>
                <w:sz w:val="24"/>
                <w:szCs w:val="24"/>
              </w:rPr>
              <w:t>否</w:t>
            </w:r>
          </w:p>
        </w:tc>
      </w:tr>
    </w:tbl>
    <w:p w:rsidR="00CC1691" w:rsidRPr="001651D8" w:rsidRDefault="00CC1691" w:rsidP="001651D8">
      <w:pPr>
        <w:spacing w:line="360" w:lineRule="auto"/>
        <w:ind w:firstLineChars="200" w:firstLine="482"/>
        <w:contextualSpacing/>
        <w:rPr>
          <w:rFonts w:asciiTheme="minorEastAsia" w:hAnsiTheme="minorEastAsia" w:cs="微软雅黑"/>
          <w:b/>
          <w:sz w:val="24"/>
          <w:szCs w:val="24"/>
        </w:rPr>
      </w:pPr>
      <w:r w:rsidRPr="001651D8">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w:t>
      </w:r>
      <w:r w:rsidRPr="00CA1263">
        <w:rPr>
          <w:rFonts w:asciiTheme="minorEastAsia" w:hAnsiTheme="minorEastAsia" w:cs="仿宋_GB2312" w:hint="eastAsia"/>
          <w:sz w:val="24"/>
          <w:szCs w:val="24"/>
          <w:lang w:val="zh-CN"/>
        </w:rPr>
        <w:lastRenderedPageBreak/>
        <w:t>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CC1691" w:rsidRPr="00A870EC" w:rsidRDefault="00CC1691" w:rsidP="00A870EC">
      <w:pPr>
        <w:spacing w:line="360" w:lineRule="auto"/>
        <w:ind w:firstLineChars="200" w:firstLine="480"/>
        <w:contextualSpacing/>
        <w:rPr>
          <w:rFonts w:asciiTheme="minorEastAsia" w:hAnsiTheme="minorEastAsia" w:cs="仿宋_GB2312"/>
          <w:sz w:val="24"/>
          <w:szCs w:val="24"/>
          <w:lang w:val="zh-CN"/>
        </w:rPr>
      </w:pPr>
      <w:r w:rsidRPr="00A870EC">
        <w:rPr>
          <w:rFonts w:asciiTheme="minorEastAsia" w:hAnsiTheme="minorEastAsia" w:cs="仿宋_GB2312" w:hint="eastAsia"/>
          <w:sz w:val="24"/>
          <w:szCs w:val="24"/>
          <w:lang w:val="zh-CN"/>
        </w:rPr>
        <w:t>（3）其他国家标准</w:t>
      </w:r>
    </w:p>
    <w:p w:rsidR="00A870EC" w:rsidRPr="00A870EC" w:rsidRDefault="00A870EC" w:rsidP="00A870EC">
      <w:pPr>
        <w:spacing w:line="360" w:lineRule="auto"/>
        <w:ind w:firstLineChars="200" w:firstLine="480"/>
        <w:contextualSpacing/>
        <w:rPr>
          <w:rFonts w:asciiTheme="minorEastAsia" w:hAnsiTheme="minorEastAsia" w:cs="仿宋_GB2312"/>
          <w:sz w:val="24"/>
          <w:szCs w:val="24"/>
          <w:lang w:val="zh-CN"/>
        </w:rPr>
      </w:pPr>
      <w:r w:rsidRPr="00A870EC">
        <w:rPr>
          <w:rFonts w:asciiTheme="minorEastAsia" w:hAnsiTheme="minorEastAsia" w:cs="仿宋_GB2312" w:hint="eastAsia"/>
          <w:sz w:val="24"/>
          <w:szCs w:val="24"/>
          <w:lang w:val="zh-CN"/>
        </w:rPr>
        <w:t>1、应急管理部《应急</w:t>
      </w:r>
      <w:r w:rsidRPr="00A870EC">
        <w:rPr>
          <w:rFonts w:asciiTheme="minorEastAsia" w:hAnsiTheme="minorEastAsia" w:cs="仿宋_GB2312"/>
          <w:sz w:val="24"/>
          <w:szCs w:val="24"/>
          <w:lang w:val="zh-CN"/>
        </w:rPr>
        <w:t>管理信息化发展战略规划框架（</w:t>
      </w:r>
      <w:r w:rsidRPr="00A870EC">
        <w:rPr>
          <w:rFonts w:asciiTheme="minorEastAsia" w:hAnsiTheme="minorEastAsia" w:cs="仿宋_GB2312" w:hint="eastAsia"/>
          <w:sz w:val="24"/>
          <w:szCs w:val="24"/>
          <w:lang w:val="zh-CN"/>
        </w:rPr>
        <w:t>2018</w:t>
      </w:r>
      <w:r w:rsidRPr="00A870EC">
        <w:rPr>
          <w:rFonts w:asciiTheme="minorEastAsia" w:hAnsiTheme="minorEastAsia" w:cs="仿宋_GB2312"/>
          <w:sz w:val="24"/>
          <w:szCs w:val="24"/>
          <w:lang w:val="zh-CN"/>
        </w:rPr>
        <w:t>-2022</w:t>
      </w:r>
      <w:r w:rsidRPr="00A870EC">
        <w:rPr>
          <w:rFonts w:asciiTheme="minorEastAsia" w:hAnsiTheme="minorEastAsia" w:cs="仿宋_GB2312" w:hint="eastAsia"/>
          <w:sz w:val="24"/>
          <w:szCs w:val="24"/>
          <w:lang w:val="zh-CN"/>
        </w:rPr>
        <w:t>年</w:t>
      </w:r>
      <w:r w:rsidRPr="00A870EC">
        <w:rPr>
          <w:rFonts w:asciiTheme="minorEastAsia" w:hAnsiTheme="minorEastAsia" w:cs="仿宋_GB2312"/>
          <w:sz w:val="24"/>
          <w:szCs w:val="24"/>
          <w:lang w:val="zh-CN"/>
        </w:rPr>
        <w:t>）</w:t>
      </w:r>
      <w:r w:rsidRPr="00A870EC">
        <w:rPr>
          <w:rFonts w:asciiTheme="minorEastAsia" w:hAnsiTheme="minorEastAsia" w:cs="仿宋_GB2312" w:hint="eastAsia"/>
          <w:sz w:val="24"/>
          <w:szCs w:val="24"/>
          <w:lang w:val="zh-CN"/>
        </w:rPr>
        <w:t>》（应急函〔2018〕272号）</w:t>
      </w:r>
    </w:p>
    <w:p w:rsidR="00A870EC" w:rsidRPr="00A870EC" w:rsidRDefault="00A870EC" w:rsidP="00A870EC">
      <w:pPr>
        <w:spacing w:line="360" w:lineRule="auto"/>
        <w:ind w:firstLineChars="200" w:firstLine="480"/>
        <w:contextualSpacing/>
        <w:rPr>
          <w:rFonts w:asciiTheme="minorEastAsia" w:hAnsiTheme="minorEastAsia" w:cs="仿宋_GB2312"/>
          <w:sz w:val="24"/>
          <w:szCs w:val="24"/>
          <w:lang w:val="zh-CN"/>
        </w:rPr>
      </w:pPr>
      <w:r w:rsidRPr="00A870EC">
        <w:rPr>
          <w:rFonts w:asciiTheme="minorEastAsia" w:hAnsiTheme="minorEastAsia" w:cs="仿宋_GB2312" w:hint="eastAsia"/>
          <w:sz w:val="24"/>
          <w:szCs w:val="24"/>
          <w:lang w:val="zh-CN"/>
        </w:rPr>
        <w:t>2、应急管理部《2019年</w:t>
      </w:r>
      <w:r w:rsidRPr="00A870EC">
        <w:rPr>
          <w:rFonts w:asciiTheme="minorEastAsia" w:hAnsiTheme="minorEastAsia" w:cs="仿宋_GB2312"/>
          <w:sz w:val="24"/>
          <w:szCs w:val="24"/>
          <w:lang w:val="zh-CN"/>
        </w:rPr>
        <w:t>地方应急管理信息化实施指南</w:t>
      </w:r>
      <w:r w:rsidRPr="00A870EC">
        <w:rPr>
          <w:rFonts w:asciiTheme="minorEastAsia" w:hAnsiTheme="minorEastAsia" w:cs="仿宋_GB2312" w:hint="eastAsia"/>
          <w:sz w:val="24"/>
          <w:szCs w:val="24"/>
          <w:lang w:val="zh-CN"/>
        </w:rPr>
        <w:t>》（应急厅﹝2019﹞22号）</w:t>
      </w:r>
    </w:p>
    <w:p w:rsidR="00A870EC" w:rsidRPr="00A870EC" w:rsidRDefault="00A870EC" w:rsidP="00A870EC">
      <w:pPr>
        <w:spacing w:line="360" w:lineRule="auto"/>
        <w:ind w:firstLineChars="200" w:firstLine="480"/>
        <w:contextualSpacing/>
        <w:rPr>
          <w:rFonts w:asciiTheme="minorEastAsia" w:hAnsiTheme="minorEastAsia" w:cs="仿宋_GB2312"/>
          <w:sz w:val="24"/>
          <w:szCs w:val="24"/>
          <w:lang w:val="zh-CN"/>
        </w:rPr>
      </w:pPr>
      <w:r w:rsidRPr="00A870EC">
        <w:rPr>
          <w:rFonts w:asciiTheme="minorEastAsia" w:hAnsiTheme="minorEastAsia" w:cs="仿宋_GB2312" w:hint="eastAsia"/>
          <w:sz w:val="24"/>
          <w:szCs w:val="24"/>
          <w:lang w:val="zh-CN"/>
        </w:rPr>
        <w:t>3、应急管理部《应急管理部</w:t>
      </w:r>
      <w:r w:rsidRPr="00A870EC">
        <w:rPr>
          <w:rFonts w:asciiTheme="minorEastAsia" w:hAnsiTheme="minorEastAsia" w:cs="仿宋_GB2312"/>
          <w:sz w:val="24"/>
          <w:szCs w:val="24"/>
          <w:lang w:val="zh-CN"/>
        </w:rPr>
        <w:t>视频会议室建设规范（</w:t>
      </w:r>
      <w:r w:rsidRPr="00A870EC">
        <w:rPr>
          <w:rFonts w:asciiTheme="minorEastAsia" w:hAnsiTheme="minorEastAsia" w:cs="仿宋_GB2312" w:hint="eastAsia"/>
          <w:sz w:val="24"/>
          <w:szCs w:val="24"/>
          <w:lang w:val="zh-CN"/>
        </w:rPr>
        <w:t>试行</w:t>
      </w:r>
      <w:r w:rsidRPr="00A870EC">
        <w:rPr>
          <w:rFonts w:asciiTheme="minorEastAsia" w:hAnsiTheme="minorEastAsia" w:cs="仿宋_GB2312"/>
          <w:sz w:val="24"/>
          <w:szCs w:val="24"/>
          <w:lang w:val="zh-CN"/>
        </w:rPr>
        <w:t>）</w:t>
      </w:r>
      <w:r w:rsidRPr="00A870EC">
        <w:rPr>
          <w:rFonts w:asciiTheme="minorEastAsia" w:hAnsiTheme="minorEastAsia" w:cs="仿宋_GB2312" w:hint="eastAsia"/>
          <w:sz w:val="24"/>
          <w:szCs w:val="24"/>
          <w:lang w:val="zh-CN"/>
        </w:rPr>
        <w:t>》（应急厅﹝2019﹞29号）</w:t>
      </w:r>
    </w:p>
    <w:p w:rsidR="00A870EC" w:rsidRPr="00A870EC" w:rsidRDefault="00A870EC" w:rsidP="00A870EC">
      <w:pPr>
        <w:spacing w:line="360" w:lineRule="auto"/>
        <w:ind w:firstLineChars="200" w:firstLine="480"/>
        <w:contextualSpacing/>
        <w:rPr>
          <w:rFonts w:asciiTheme="minorEastAsia" w:hAnsiTheme="minorEastAsia" w:cs="仿宋_GB2312"/>
          <w:sz w:val="24"/>
          <w:szCs w:val="24"/>
          <w:lang w:val="zh-CN"/>
        </w:rPr>
      </w:pPr>
      <w:r w:rsidRPr="00A870EC">
        <w:rPr>
          <w:rFonts w:asciiTheme="minorEastAsia" w:hAnsiTheme="minorEastAsia" w:cs="仿宋_GB2312" w:hint="eastAsia"/>
          <w:sz w:val="24"/>
          <w:szCs w:val="24"/>
          <w:lang w:val="zh-CN"/>
        </w:rPr>
        <w:t>4、河南省应急管理厅《应急</w:t>
      </w:r>
      <w:r w:rsidRPr="00A870EC">
        <w:rPr>
          <w:rFonts w:asciiTheme="minorEastAsia" w:hAnsiTheme="minorEastAsia" w:cs="仿宋_GB2312"/>
          <w:sz w:val="24"/>
          <w:szCs w:val="24"/>
          <w:lang w:val="zh-CN"/>
        </w:rPr>
        <w:t>管理信息化近期重点建设内容</w:t>
      </w:r>
      <w:r w:rsidRPr="00A870EC">
        <w:rPr>
          <w:rFonts w:asciiTheme="minorEastAsia" w:hAnsiTheme="minorEastAsia" w:cs="仿宋_GB2312" w:hint="eastAsia"/>
          <w:sz w:val="24"/>
          <w:szCs w:val="24"/>
          <w:lang w:val="zh-CN"/>
        </w:rPr>
        <w:t>指导</w:t>
      </w:r>
      <w:r w:rsidRPr="00A870EC">
        <w:rPr>
          <w:rFonts w:asciiTheme="minorEastAsia" w:hAnsiTheme="minorEastAsia" w:cs="仿宋_GB2312"/>
          <w:sz w:val="24"/>
          <w:szCs w:val="24"/>
          <w:lang w:val="zh-CN"/>
        </w:rPr>
        <w:t>意见</w:t>
      </w:r>
      <w:r w:rsidRPr="00A870EC">
        <w:rPr>
          <w:rFonts w:asciiTheme="minorEastAsia" w:hAnsiTheme="minorEastAsia" w:cs="仿宋_GB2312" w:hint="eastAsia"/>
          <w:sz w:val="24"/>
          <w:szCs w:val="24"/>
          <w:lang w:val="zh-CN"/>
        </w:rPr>
        <w:t>》（豫应急办〔2019〕31号）</w:t>
      </w:r>
    </w:p>
    <w:p w:rsidR="00CC1691" w:rsidRPr="002E3710" w:rsidRDefault="00CC1691" w:rsidP="009B6D3F">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9B6D3F" w:rsidRPr="009B6D3F" w:rsidRDefault="009B6D3F" w:rsidP="009B6D3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9B6D3F">
        <w:rPr>
          <w:rFonts w:asciiTheme="minorEastAsia" w:hAnsiTheme="minorEastAsia" w:cs="仿宋_GB2312" w:hint="eastAsia"/>
          <w:sz w:val="24"/>
          <w:szCs w:val="24"/>
          <w:lang w:val="zh-CN"/>
        </w:rPr>
        <w:t>对接承诺：均要符合以下要求：各系统采用模块化设计，采用标准化接口和协议，在系统设计时保证系统扩展的可行性，系统需预留为后期进行扩展对接的各类型接口，主要指涵盖全市及各县区应急管理局及其监管企业、矿山等所需要对接的所有接口。平台各子系统和模块需免费开放、扩容，无偿开放接口。业务系统要能够与省应急管理厅对接，实现数据交互。应在投标文件中提供承诺函并加盖投标人公章。</w:t>
      </w:r>
    </w:p>
    <w:p w:rsidR="009B6D3F" w:rsidRPr="009B6D3F" w:rsidRDefault="009B6D3F" w:rsidP="009B6D3F">
      <w:pPr>
        <w:spacing w:line="360" w:lineRule="auto"/>
        <w:ind w:firstLineChars="200" w:firstLine="480"/>
        <w:contextualSpacing/>
        <w:rPr>
          <w:rFonts w:asciiTheme="minorEastAsia" w:hAnsiTheme="minorEastAsia" w:cs="仿宋_GB2312"/>
          <w:sz w:val="24"/>
          <w:szCs w:val="24"/>
          <w:lang w:val="zh-CN"/>
        </w:rPr>
      </w:pPr>
      <w:r w:rsidRPr="009B6D3F">
        <w:rPr>
          <w:rFonts w:asciiTheme="minorEastAsia" w:hAnsiTheme="minorEastAsia" w:cs="仿宋_GB2312" w:hint="eastAsia"/>
          <w:sz w:val="24"/>
          <w:szCs w:val="24"/>
          <w:lang w:val="zh-CN"/>
        </w:rPr>
        <w:t>2、培训</w:t>
      </w:r>
    </w:p>
    <w:p w:rsidR="009B6D3F" w:rsidRPr="009B6D3F" w:rsidRDefault="009B6D3F" w:rsidP="009B6D3F">
      <w:pPr>
        <w:spacing w:line="360" w:lineRule="auto"/>
        <w:ind w:firstLineChars="200" w:firstLine="480"/>
        <w:contextualSpacing/>
        <w:rPr>
          <w:rFonts w:asciiTheme="minorEastAsia" w:hAnsiTheme="minorEastAsia" w:cs="仿宋_GB2312"/>
          <w:sz w:val="24"/>
          <w:szCs w:val="24"/>
          <w:lang w:val="zh-CN"/>
        </w:rPr>
      </w:pPr>
      <w:r w:rsidRPr="009B6D3F">
        <w:rPr>
          <w:rFonts w:asciiTheme="minorEastAsia" w:hAnsiTheme="minorEastAsia" w:cs="仿宋_GB2312" w:hint="eastAsia"/>
          <w:sz w:val="24"/>
          <w:szCs w:val="24"/>
          <w:lang w:val="zh-CN"/>
        </w:rPr>
        <w:t>（1）培训内容</w:t>
      </w:r>
    </w:p>
    <w:p w:rsidR="009B6D3F" w:rsidRPr="009B6D3F" w:rsidRDefault="009B6D3F" w:rsidP="009B6D3F">
      <w:pPr>
        <w:spacing w:line="360" w:lineRule="auto"/>
        <w:ind w:firstLineChars="200" w:firstLine="480"/>
        <w:contextualSpacing/>
        <w:rPr>
          <w:rFonts w:asciiTheme="minorEastAsia" w:hAnsiTheme="minorEastAsia" w:cs="仿宋_GB2312"/>
          <w:sz w:val="24"/>
          <w:szCs w:val="24"/>
          <w:lang w:val="zh-CN"/>
        </w:rPr>
      </w:pPr>
      <w:r w:rsidRPr="009B6D3F">
        <w:rPr>
          <w:rFonts w:asciiTheme="minorEastAsia" w:hAnsiTheme="minorEastAsia" w:cs="仿宋_GB2312" w:hint="eastAsia"/>
          <w:sz w:val="24"/>
          <w:szCs w:val="24"/>
          <w:lang w:val="zh-CN"/>
        </w:rPr>
        <w:lastRenderedPageBreak/>
        <w:t>本项目中标人负责对采购方人员提供技术培训，使之在验收后，胜任系统的操作、维护、管理及故障分析和处理等工作。主要包含软硬件的安装、调试；系统的配置、管理和调优；常见故障的检查、处理和解决方法等；系统的日常维护方法与注意事项；紧急情况的处理方法；常见故障的排除及日常维护。</w:t>
      </w:r>
    </w:p>
    <w:p w:rsidR="009B6D3F" w:rsidRPr="009B6D3F" w:rsidRDefault="009B6D3F" w:rsidP="009B6D3F">
      <w:pPr>
        <w:spacing w:line="360" w:lineRule="auto"/>
        <w:ind w:firstLineChars="200" w:firstLine="480"/>
        <w:contextualSpacing/>
        <w:rPr>
          <w:rFonts w:asciiTheme="minorEastAsia" w:hAnsiTheme="minorEastAsia" w:cs="仿宋_GB2312"/>
          <w:sz w:val="24"/>
          <w:szCs w:val="24"/>
          <w:lang w:val="zh-CN"/>
        </w:rPr>
      </w:pPr>
      <w:r w:rsidRPr="009B6D3F">
        <w:rPr>
          <w:rFonts w:asciiTheme="minorEastAsia" w:hAnsiTheme="minorEastAsia" w:cs="仿宋_GB2312" w:hint="eastAsia"/>
          <w:sz w:val="24"/>
          <w:szCs w:val="24"/>
          <w:lang w:val="zh-CN"/>
        </w:rPr>
        <w:t>（2）培训效果要求</w:t>
      </w:r>
    </w:p>
    <w:p w:rsidR="009B6D3F" w:rsidRPr="009B6D3F" w:rsidRDefault="009B6D3F" w:rsidP="009B6D3F">
      <w:pPr>
        <w:spacing w:line="360" w:lineRule="auto"/>
        <w:ind w:firstLineChars="200" w:firstLine="480"/>
        <w:contextualSpacing/>
        <w:rPr>
          <w:rFonts w:asciiTheme="minorEastAsia" w:hAnsiTheme="minorEastAsia" w:cs="仿宋_GB2312"/>
          <w:sz w:val="24"/>
          <w:szCs w:val="24"/>
          <w:lang w:val="zh-CN"/>
        </w:rPr>
      </w:pPr>
      <w:r w:rsidRPr="009B6D3F">
        <w:rPr>
          <w:rFonts w:asciiTheme="minorEastAsia" w:hAnsiTheme="minorEastAsia" w:cs="仿宋_GB2312" w:hint="eastAsia"/>
          <w:sz w:val="24"/>
          <w:szCs w:val="24"/>
          <w:lang w:val="zh-CN"/>
        </w:rPr>
        <w:t>能够使工作人员独立完成系统的配置、管理和正常使用，熟练掌握系统的架构、使用技巧以及日常维护和系统扩展等，能够独立进行管理、故障处理、日常测试维护等工作。包括：使用户掌握系统的结构和配置方法；维护人员掌握系统运维能力，能承担系统日常维护工作。</w:t>
      </w:r>
    </w:p>
    <w:p w:rsidR="00CC1691" w:rsidRPr="002E3710"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1、投标人须明确投标产品的厂家、品牌、型号、详细参数（采购清单序号</w:t>
      </w:r>
      <w:r w:rsidR="009B6D3F">
        <w:rPr>
          <w:rFonts w:ascii="宋体" w:cs="宋体" w:hint="eastAsia"/>
          <w:sz w:val="24"/>
          <w:lang w:val="zh-CN"/>
        </w:rPr>
        <w:t>10、序号19、序号23-30、序号41-44、序号48除外</w:t>
      </w:r>
      <w:r w:rsidRPr="00F44522">
        <w:rPr>
          <w:rFonts w:ascii="宋体" w:cs="宋体" w:hint="eastAsia"/>
          <w:sz w:val="24"/>
          <w:lang w:val="zh-CN"/>
        </w:rPr>
        <w:t>），</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2、投标人应就本项目完整投标，</w:t>
      </w:r>
      <w:r w:rsidRPr="00F44522">
        <w:rPr>
          <w:rFonts w:ascii="宋体" w:cs="宋体" w:hint="eastAsia"/>
          <w:b/>
          <w:sz w:val="24"/>
          <w:lang w:val="zh-CN"/>
        </w:rPr>
        <w:t>否则为无效投标。</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C1691"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C55307" w:rsidRPr="00C55307" w:rsidRDefault="00C55307" w:rsidP="00C55307">
      <w:pPr>
        <w:wordWrap w:val="0"/>
        <w:topLinePunct/>
        <w:spacing w:line="360" w:lineRule="auto"/>
        <w:ind w:firstLineChars="200" w:firstLine="480"/>
        <w:rPr>
          <w:rFonts w:ascii="宋体" w:cs="宋体"/>
          <w:sz w:val="24"/>
          <w:lang w:val="zh-CN"/>
        </w:rPr>
      </w:pPr>
      <w:r w:rsidRPr="00C55307">
        <w:rPr>
          <w:rFonts w:ascii="宋体" w:cs="宋体" w:hint="eastAsia"/>
          <w:sz w:val="24"/>
          <w:lang w:val="zh-CN"/>
        </w:rPr>
        <w:t>5、本项目免费质保期从项目验收通过之日起3年。质保期内投标人须派驻1名技术人员一年7*12小时节假日除外常驻项目现场（投标文件中应提供承诺函）。</w:t>
      </w:r>
    </w:p>
    <w:p w:rsidR="00C55307" w:rsidRPr="00C55307" w:rsidRDefault="00C55307" w:rsidP="00C55307">
      <w:pPr>
        <w:wordWrap w:val="0"/>
        <w:topLinePunct/>
        <w:spacing w:line="360" w:lineRule="auto"/>
        <w:ind w:firstLineChars="200" w:firstLine="480"/>
        <w:rPr>
          <w:rFonts w:ascii="宋体" w:cs="宋体"/>
          <w:sz w:val="24"/>
          <w:lang w:val="zh-CN"/>
        </w:rPr>
      </w:pPr>
      <w:r w:rsidRPr="00C55307">
        <w:rPr>
          <w:rFonts w:ascii="宋体" w:cs="宋体" w:hint="eastAsia"/>
          <w:sz w:val="24"/>
          <w:lang w:val="zh-CN"/>
        </w:rPr>
        <w:t>6、在质保期内，如</w:t>
      </w:r>
      <w:proofErr w:type="gramStart"/>
      <w:r w:rsidRPr="00C55307">
        <w:rPr>
          <w:rFonts w:ascii="宋体" w:cs="宋体" w:hint="eastAsia"/>
          <w:sz w:val="24"/>
          <w:lang w:val="zh-CN"/>
        </w:rPr>
        <w:t>遇系统</w:t>
      </w:r>
      <w:proofErr w:type="gramEnd"/>
      <w:r w:rsidRPr="00C55307">
        <w:rPr>
          <w:rFonts w:ascii="宋体" w:cs="宋体" w:hint="eastAsia"/>
          <w:sz w:val="24"/>
          <w:lang w:val="zh-CN"/>
        </w:rPr>
        <w:t>出现故障，一般故障需 2 小时内解决，重大故障需 4 小时内解决。如设备出现故障，现场不能修复的，必须8小时内采取无偿提供采购物品的备用件或整机等措施，保证用户单位的正常使用。投标人在投标文件中应提供承诺函。</w:t>
      </w:r>
    </w:p>
    <w:p w:rsidR="00C55307" w:rsidRPr="00C55307" w:rsidRDefault="00C55307" w:rsidP="00C55307">
      <w:pPr>
        <w:wordWrap w:val="0"/>
        <w:topLinePunct/>
        <w:spacing w:line="360" w:lineRule="auto"/>
        <w:ind w:firstLineChars="200" w:firstLine="480"/>
        <w:rPr>
          <w:rFonts w:ascii="宋体" w:cs="宋体"/>
          <w:sz w:val="24"/>
          <w:lang w:val="zh-CN"/>
        </w:rPr>
      </w:pPr>
      <w:r w:rsidRPr="00C55307">
        <w:rPr>
          <w:rFonts w:ascii="宋体" w:cs="宋体" w:hint="eastAsia"/>
          <w:sz w:val="24"/>
          <w:lang w:val="zh-CN"/>
        </w:rPr>
        <w:t>7、应在系统建设完成后，提供全套系统交底资料（应包括实施方案、施工记录、参数配置表、产品安装位置清单以及验收材料等）纸质文档 5 份和电子文档, 并提供全套设备使用的全部资料。投标人在投标文件中应提供承诺函。</w:t>
      </w:r>
    </w:p>
    <w:p w:rsidR="005954F8" w:rsidRPr="005954F8" w:rsidRDefault="00C55307" w:rsidP="00C55307">
      <w:pPr>
        <w:wordWrap w:val="0"/>
        <w:topLinePunct/>
        <w:spacing w:line="360" w:lineRule="auto"/>
        <w:ind w:firstLineChars="200" w:firstLine="480"/>
        <w:rPr>
          <w:rFonts w:ascii="宋体" w:cs="宋体"/>
          <w:sz w:val="24"/>
          <w:lang w:val="zh-CN"/>
        </w:rPr>
      </w:pPr>
      <w:r>
        <w:rPr>
          <w:rFonts w:ascii="宋体" w:cs="宋体" w:hint="eastAsia"/>
          <w:sz w:val="24"/>
          <w:lang w:val="zh-CN"/>
        </w:rPr>
        <w:t>8</w:t>
      </w:r>
      <w:r w:rsidR="005954F8" w:rsidRPr="005954F8">
        <w:rPr>
          <w:rFonts w:ascii="宋体" w:cs="宋体" w:hint="eastAsia"/>
          <w:sz w:val="24"/>
          <w:lang w:val="zh-CN"/>
        </w:rPr>
        <w:t>、现有设备概况：河南省应急管理综合业务系统、视频会商系统，视频会议系统。</w:t>
      </w:r>
    </w:p>
    <w:p w:rsidR="00CC1691" w:rsidRPr="002E3710" w:rsidRDefault="00CC1691"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lastRenderedPageBreak/>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C1691" w:rsidRPr="005954F8"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005954F8">
        <w:rPr>
          <w:rFonts w:asciiTheme="minorEastAsia" w:hAnsiTheme="minorEastAsia" w:cs="宋体" w:hint="eastAsia"/>
          <w:color w:val="000000"/>
          <w:kern w:val="0"/>
          <w:sz w:val="24"/>
          <w:szCs w:val="24"/>
          <w:lang w:val="zh-CN"/>
        </w:rPr>
        <w:t>。</w:t>
      </w:r>
    </w:p>
    <w:p w:rsidR="00CC1691" w:rsidRPr="005954F8"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3、</w:t>
      </w:r>
      <w:r w:rsidRPr="005954F8">
        <w:rPr>
          <w:rFonts w:asciiTheme="minorEastAsia" w:hAnsiTheme="minorEastAsia" w:cs="宋体" w:hint="eastAsia"/>
          <w:color w:val="000000"/>
          <w:kern w:val="0"/>
          <w:sz w:val="24"/>
          <w:szCs w:val="24"/>
          <w:lang w:val="zh-CN"/>
        </w:rPr>
        <w:t>按照国家相关标准、行业标准、地方标准或者其他标准、规范验收（与采购标的执行标准一致）</w:t>
      </w:r>
      <w:r w:rsidR="005954F8">
        <w:rPr>
          <w:rFonts w:asciiTheme="minorEastAsia" w:hAnsiTheme="minorEastAsia" w:cs="宋体" w:hint="eastAsia"/>
          <w:color w:val="000000"/>
          <w:kern w:val="0"/>
          <w:sz w:val="24"/>
          <w:szCs w:val="24"/>
          <w:lang w:val="zh-CN"/>
        </w:rPr>
        <w:t>。</w:t>
      </w:r>
    </w:p>
    <w:p w:rsidR="00CC1691" w:rsidRPr="002E371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sidR="005954F8">
        <w:rPr>
          <w:rFonts w:asciiTheme="minorEastAsia" w:eastAsiaTheme="minorEastAsia" w:hAnsiTheme="minorEastAsia" w:cs="黑体" w:hint="eastAsia"/>
          <w:b/>
          <w:bCs/>
          <w:color w:val="000000"/>
          <w:shd w:val="clear" w:color="auto" w:fill="FFFFFF"/>
        </w:rPr>
        <w:t>1803521.90</w:t>
      </w:r>
      <w:r w:rsidRPr="0067638E">
        <w:rPr>
          <w:rFonts w:asciiTheme="minorEastAsia" w:eastAsiaTheme="minorEastAsia" w:hAnsiTheme="minorEastAsia" w:cs="黑体" w:hint="eastAsia"/>
          <w:b/>
          <w:bCs/>
          <w:color w:val="000000"/>
          <w:shd w:val="clear" w:color="auto" w:fill="FFFFFF"/>
        </w:rPr>
        <w:t>元。最高限价</w:t>
      </w:r>
      <w:r w:rsidR="005954F8">
        <w:rPr>
          <w:rFonts w:asciiTheme="minorEastAsia" w:eastAsiaTheme="minorEastAsia" w:hAnsiTheme="minorEastAsia" w:cs="黑体" w:hint="eastAsia"/>
          <w:b/>
          <w:bCs/>
          <w:color w:val="000000"/>
          <w:shd w:val="clear" w:color="auto" w:fill="FFFFFF"/>
        </w:rPr>
        <w:t>1803521.90</w:t>
      </w:r>
      <w:r w:rsidRPr="0067638E">
        <w:rPr>
          <w:rFonts w:asciiTheme="minorEastAsia" w:eastAsiaTheme="minorEastAsia" w:hAnsiTheme="minorEastAsia" w:cs="宋体" w:hint="eastAsia"/>
          <w:b/>
          <w:color w:val="000000"/>
          <w:kern w:val="0"/>
          <w:lang w:val="zh-CN"/>
        </w:rPr>
        <w:t>元。超出最高限价的投标无效。</w:t>
      </w:r>
    </w:p>
    <w:p w:rsidR="00CC1691" w:rsidRPr="0067638E"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5954F8">
        <w:rPr>
          <w:rFonts w:asciiTheme="minorEastAsia" w:hAnsiTheme="minorEastAsia" w:cs="宋体" w:hint="eastAsia"/>
          <w:color w:val="000000"/>
          <w:kern w:val="0"/>
          <w:sz w:val="24"/>
          <w:szCs w:val="24"/>
          <w:lang w:val="zh-CN"/>
        </w:rPr>
        <w:t>银行转账</w:t>
      </w:r>
    </w:p>
    <w:p w:rsidR="005954F8" w:rsidRPr="005954F8" w:rsidRDefault="00CC1691" w:rsidP="005954F8">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5954F8" w:rsidRPr="005954F8">
        <w:rPr>
          <w:rFonts w:asciiTheme="minorEastAsia" w:hAnsiTheme="minorEastAsia" w:cs="宋体" w:hint="eastAsia"/>
          <w:color w:val="000000"/>
          <w:kern w:val="0"/>
          <w:sz w:val="24"/>
          <w:szCs w:val="24"/>
          <w:lang w:val="zh-CN"/>
        </w:rPr>
        <w:t>产品安装到位、整体项目调试运行正常且验收合格后</w:t>
      </w:r>
      <w:proofErr w:type="gramStart"/>
      <w:r w:rsidR="005954F8" w:rsidRPr="005954F8">
        <w:rPr>
          <w:rFonts w:asciiTheme="minorEastAsia" w:hAnsiTheme="minorEastAsia" w:cs="宋体" w:hint="eastAsia"/>
          <w:color w:val="000000"/>
          <w:kern w:val="0"/>
          <w:sz w:val="24"/>
          <w:szCs w:val="24"/>
          <w:lang w:val="zh-CN"/>
        </w:rPr>
        <w:t>付合同</w:t>
      </w:r>
      <w:proofErr w:type="gramEnd"/>
      <w:r w:rsidR="005954F8" w:rsidRPr="005954F8">
        <w:rPr>
          <w:rFonts w:asciiTheme="minorEastAsia" w:hAnsiTheme="minorEastAsia" w:cs="宋体" w:hint="eastAsia"/>
          <w:color w:val="000000"/>
          <w:kern w:val="0"/>
          <w:sz w:val="24"/>
          <w:szCs w:val="24"/>
          <w:lang w:val="zh-CN"/>
        </w:rPr>
        <w:t>总价款的95%，剩余5%满一年无质量问题后付清。</w:t>
      </w:r>
    </w:p>
    <w:p w:rsidR="00CC1691" w:rsidRPr="005954F8"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70094D">
              <w:rPr>
                <w:rFonts w:asciiTheme="minorEastAsia" w:hAnsiTheme="minorEastAsia" w:cs="仿宋_GB2312" w:hint="eastAsia"/>
                <w:szCs w:val="21"/>
              </w:rPr>
              <w:t>许昌市应急指挥中心暨应急管理综合指挥平台（一期）项目信息化硬件建设项目</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B84152">
              <w:rPr>
                <w:rFonts w:asciiTheme="minorEastAsia" w:hAnsiTheme="minorEastAsia" w:cs="仿宋_GB2312" w:hint="eastAsia"/>
                <w:szCs w:val="21"/>
              </w:rPr>
              <w:t>20</w:t>
            </w:r>
            <w:r w:rsidR="002C31E0">
              <w:rPr>
                <w:rFonts w:asciiTheme="minorEastAsia" w:hAnsiTheme="minorEastAsia" w:cs="仿宋_GB2312" w:hint="eastAsia"/>
                <w:szCs w:val="21"/>
              </w:rPr>
              <w:t>019</w:t>
            </w:r>
            <w:r>
              <w:rPr>
                <w:rFonts w:asciiTheme="minorEastAsia" w:hAnsiTheme="minorEastAsia" w:cs="仿宋_GB2312" w:hint="eastAsia"/>
                <w:szCs w:val="21"/>
              </w:rPr>
              <w:t>号</w:t>
            </w:r>
          </w:p>
          <w:p w:rsidR="0070094D" w:rsidRPr="0070094D" w:rsidRDefault="00CC1691" w:rsidP="0070094D">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70094D" w:rsidRPr="0070094D">
              <w:rPr>
                <w:rFonts w:asciiTheme="minorEastAsia" w:hAnsiTheme="minorEastAsia" w:cs="仿宋_GB2312" w:hint="eastAsia"/>
                <w:szCs w:val="21"/>
              </w:rPr>
              <w:t>许昌市应急指挥中心暨应急管理综合指挥平台的建设主要包括基础网络安全保障系统、指挥中心大屏显示系统、音频系统、会商显示系统、</w:t>
            </w:r>
            <w:proofErr w:type="gramStart"/>
            <w:r w:rsidR="0070094D" w:rsidRPr="0070094D">
              <w:rPr>
                <w:rFonts w:asciiTheme="minorEastAsia" w:hAnsiTheme="minorEastAsia" w:cs="仿宋_GB2312" w:hint="eastAsia"/>
                <w:szCs w:val="21"/>
              </w:rPr>
              <w:t>云视讯</w:t>
            </w:r>
            <w:proofErr w:type="gramEnd"/>
            <w:r w:rsidR="0070094D" w:rsidRPr="0070094D">
              <w:rPr>
                <w:rFonts w:asciiTheme="minorEastAsia" w:hAnsiTheme="minorEastAsia" w:cs="仿宋_GB2312" w:hint="eastAsia"/>
                <w:szCs w:val="21"/>
              </w:rPr>
              <w:t>会议系统等。</w:t>
            </w:r>
          </w:p>
          <w:p w:rsidR="00CC1691" w:rsidRPr="0070094D" w:rsidRDefault="00CC1691" w:rsidP="0070094D">
            <w:pPr>
              <w:autoSpaceDE w:val="0"/>
              <w:autoSpaceDN w:val="0"/>
              <w:adjustRightInd w:val="0"/>
              <w:spacing w:line="360" w:lineRule="auto"/>
              <w:jc w:val="left"/>
              <w:rPr>
                <w:rFonts w:ascii="Calibri" w:hAnsi="Calibri" w:cs="Times New Roman"/>
                <w:color w:val="000000"/>
                <w:szCs w:val="21"/>
                <w:shd w:val="clear" w:color="auto" w:fill="FFFFFF"/>
              </w:rPr>
            </w:pPr>
            <w:r w:rsidRPr="002A4363">
              <w:rPr>
                <w:rFonts w:asciiTheme="minorEastAsia" w:hAnsiTheme="minorEastAsia" w:cs="仿宋_GB2312" w:hint="eastAsia"/>
                <w:szCs w:val="21"/>
              </w:rPr>
              <w:t>项目地址：</w:t>
            </w:r>
            <w:r w:rsidR="0070094D">
              <w:rPr>
                <w:rFonts w:asciiTheme="minorEastAsia" w:hAnsiTheme="minorEastAsia" w:cs="仿宋_GB2312" w:hint="eastAsia"/>
                <w:szCs w:val="21"/>
              </w:rPr>
              <w:t>许昌市应急管理局</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70094D">
              <w:rPr>
                <w:rFonts w:asciiTheme="minorEastAsia" w:hAnsiTheme="minorEastAsia" w:cs="仿宋_GB2312" w:hint="eastAsia"/>
                <w:szCs w:val="21"/>
              </w:rPr>
              <w:t>许昌市应急管理局</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70094D">
              <w:rPr>
                <w:rFonts w:asciiTheme="minorEastAsia" w:hAnsiTheme="minorEastAsia" w:cs="仿宋_GB2312" w:hint="eastAsia"/>
                <w:szCs w:val="21"/>
              </w:rPr>
              <w:t>许昌市创业服务中心A座5楼</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70094D">
              <w:rPr>
                <w:rFonts w:asciiTheme="minorEastAsia" w:hAnsiTheme="minorEastAsia" w:cs="仿宋_GB2312" w:hint="eastAsia"/>
                <w:szCs w:val="21"/>
              </w:rPr>
              <w:t xml:space="preserve">郑宏业              </w:t>
            </w:r>
            <w:r w:rsidRPr="002A4363">
              <w:rPr>
                <w:rFonts w:asciiTheme="minorEastAsia" w:hAnsiTheme="minorEastAsia" w:cs="仿宋_GB2312" w:hint="eastAsia"/>
                <w:szCs w:val="21"/>
              </w:rPr>
              <w:t>电话：</w:t>
            </w:r>
            <w:r w:rsidR="0070094D">
              <w:rPr>
                <w:rFonts w:asciiTheme="minorEastAsia" w:hAnsiTheme="minorEastAsia" w:cs="仿宋_GB2312" w:hint="eastAsia"/>
                <w:szCs w:val="21"/>
              </w:rPr>
              <w:t>13503899661</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Pr="00C55307"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C55307">
              <w:rPr>
                <w:rFonts w:asciiTheme="minorEastAsia" w:hAnsiTheme="minorEastAsia" w:cs="仿宋_GB2312" w:hint="eastAsia"/>
                <w:szCs w:val="21"/>
              </w:rPr>
              <w:t>许昌市龙兴路与竹林路交汇</w:t>
            </w:r>
            <w:proofErr w:type="gramStart"/>
            <w:r w:rsidRPr="00C55307">
              <w:rPr>
                <w:rFonts w:asciiTheme="minorEastAsia" w:hAnsiTheme="minorEastAsia" w:cs="仿宋_GB2312" w:hint="eastAsia"/>
                <w:szCs w:val="21"/>
              </w:rPr>
              <w:t>处</w:t>
            </w:r>
            <w:r w:rsidR="00B464DB" w:rsidRPr="00C55307">
              <w:rPr>
                <w:rFonts w:asciiTheme="minorEastAsia" w:hAnsiTheme="minorEastAsia" w:cs="仿宋_GB2312" w:hint="eastAsia"/>
                <w:szCs w:val="21"/>
              </w:rPr>
              <w:t>创业</w:t>
            </w:r>
            <w:proofErr w:type="gramEnd"/>
            <w:r w:rsidR="00B464DB" w:rsidRPr="00C55307">
              <w:rPr>
                <w:rFonts w:asciiTheme="minorEastAsia" w:hAnsiTheme="minorEastAsia" w:cs="仿宋_GB2312" w:hint="eastAsia"/>
                <w:szCs w:val="21"/>
              </w:rPr>
              <w:t>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70094D">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70094D">
              <w:rPr>
                <w:rFonts w:asciiTheme="minorEastAsia" w:hAnsiTheme="minorEastAsia" w:cs="仿宋_GB2312" w:hint="eastAsia"/>
                <w:szCs w:val="21"/>
              </w:rPr>
              <w:t>2968687</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w:t>
            </w:r>
            <w:r w:rsidRPr="00D409C8">
              <w:rPr>
                <w:rFonts w:asciiTheme="minorEastAsia" w:hAnsiTheme="minorEastAsia" w:hint="eastAsia"/>
                <w:bCs/>
                <w:szCs w:val="21"/>
              </w:rPr>
              <w:lastRenderedPageBreak/>
              <w:t>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lastRenderedPageBreak/>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70094D" w:rsidRDefault="00CC1691" w:rsidP="00DC533B">
            <w:pPr>
              <w:autoSpaceDE w:val="0"/>
              <w:autoSpaceDN w:val="0"/>
              <w:spacing w:line="360" w:lineRule="auto"/>
              <w:contextualSpacing/>
              <w:rPr>
                <w:rFonts w:asciiTheme="minorEastAsia" w:hAnsiTheme="minorEastAsia" w:cs="宋体"/>
                <w:kern w:val="0"/>
                <w:szCs w:val="21"/>
              </w:rPr>
            </w:pPr>
            <w:r w:rsidRPr="0070094D">
              <w:rPr>
                <w:rFonts w:asciiTheme="minorEastAsia" w:hAnsiTheme="minorEastAsia" w:cs="宋体" w:hint="eastAsia"/>
                <w:kern w:val="0"/>
                <w:szCs w:val="21"/>
              </w:rPr>
              <w:t>5、</w:t>
            </w:r>
            <w:r w:rsidR="00831948" w:rsidRPr="0070094D">
              <w:rPr>
                <w:rFonts w:asciiTheme="minorEastAsia" w:hAnsiTheme="minorEastAsia" w:cs="宋体" w:hint="eastAsia"/>
                <w:kern w:val="0"/>
                <w:szCs w:val="21"/>
              </w:rPr>
              <w:t>投标人无须提供</w:t>
            </w:r>
            <w:r w:rsidR="00831948" w:rsidRPr="0070094D">
              <w:rPr>
                <w:rFonts w:ascii="宋体" w:hAnsi="宋体" w:cs="微软雅黑" w:hint="eastAsia"/>
                <w:bCs/>
                <w:szCs w:val="21"/>
              </w:rPr>
              <w:t>信用记录查询结果网页截屏。</w:t>
            </w:r>
            <w:r w:rsidRPr="0070094D">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D30795"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D30795"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70094D" w:rsidP="0070094D">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1803521.90</w:t>
            </w:r>
            <w:r w:rsidR="00CC1691" w:rsidRPr="002A4363">
              <w:rPr>
                <w:rFonts w:asciiTheme="minorEastAsia" w:hAnsiTheme="minorEastAsia" w:cs="宋体" w:hint="eastAsia"/>
                <w:bCs/>
                <w:szCs w:val="21"/>
                <w:lang w:val="zh-CN"/>
              </w:rPr>
              <w:t>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D30795"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D30795"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D30795"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D30795"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2C31E0" w:rsidP="002C31E0">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CC169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2</w:t>
            </w:r>
            <w:r w:rsidR="00CC169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17</w:t>
            </w:r>
            <w:r w:rsidR="00CC169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C169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2C31E0">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2C31E0">
              <w:rPr>
                <w:rFonts w:asciiTheme="minorEastAsia" w:hAnsiTheme="minorEastAsia" w:cs="宋体" w:hint="eastAsia"/>
                <w:bCs/>
                <w:szCs w:val="21"/>
                <w:u w:val="single"/>
                <w:lang w:val="zh-CN"/>
              </w:rPr>
              <w:t>三</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w:t>
            </w:r>
            <w:proofErr w:type="gramStart"/>
            <w:r w:rsidRPr="002A4363">
              <w:rPr>
                <w:rFonts w:asciiTheme="minorEastAsia" w:hAnsiTheme="minorEastAsia" w:cs="宋体"/>
                <w:bCs/>
                <w:szCs w:val="21"/>
                <w:lang w:val="zh-CN"/>
              </w:rPr>
              <w:t>处</w:t>
            </w:r>
            <w:r w:rsidR="00433366">
              <w:rPr>
                <w:rFonts w:asciiTheme="minorEastAsia" w:hAnsiTheme="minorEastAsia" w:cs="宋体" w:hint="eastAsia"/>
                <w:bCs/>
                <w:szCs w:val="21"/>
                <w:lang w:val="zh-CN"/>
              </w:rPr>
              <w:t>创业</w:t>
            </w:r>
            <w:proofErr w:type="gramEnd"/>
            <w:r w:rsidR="00433366">
              <w:rPr>
                <w:rFonts w:asciiTheme="minorEastAsia" w:hAnsiTheme="minorEastAsia" w:cs="宋体" w:hint="eastAsia"/>
                <w:bCs/>
                <w:szCs w:val="21"/>
                <w:lang w:val="zh-CN"/>
              </w:rPr>
              <w:t>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D30795"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w:t>
            </w:r>
            <w:r w:rsidR="00CC1691" w:rsidRPr="002A4363">
              <w:rPr>
                <w:rFonts w:ascii="新宋体" w:eastAsia="新宋体" w:hAnsi="新宋体" w:hint="eastAsia"/>
                <w:szCs w:val="21"/>
              </w:rPr>
              <w:lastRenderedPageBreak/>
              <w:t>份”的文件夹）。</w:t>
            </w:r>
          </w:p>
          <w:p w:rsidR="00CC1691" w:rsidRPr="002A4363" w:rsidRDefault="00D30795"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D30795"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D30795"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D30795"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D30795"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D30795"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D30795"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70094D">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5C35F8" w:rsidRPr="0070094D">
              <w:rPr>
                <w:rFonts w:asciiTheme="minorEastAsia" w:hAnsiTheme="minorEastAsia" w:cs="宋体" w:hint="eastAsia"/>
                <w:bCs/>
                <w:szCs w:val="21"/>
                <w:lang w:val="zh-CN"/>
              </w:rPr>
              <w:t>告知</w:t>
            </w:r>
            <w:r w:rsidRPr="00F4640C">
              <w:rPr>
                <w:rFonts w:asciiTheme="minorEastAsia" w:hAnsiTheme="minorEastAsia" w:cs="宋体" w:hint="eastAsia"/>
                <w:bCs/>
                <w:szCs w:val="21"/>
                <w:lang w:val="zh-CN"/>
              </w:rPr>
              <w:t>交易见证部。联系电话：0374-296</w:t>
            </w:r>
            <w:r w:rsidR="0070094D">
              <w:rPr>
                <w:rFonts w:asciiTheme="minorEastAsia" w:hAnsiTheme="minorEastAsia" w:cs="宋体" w:hint="eastAsia"/>
                <w:bCs/>
                <w:szCs w:val="21"/>
                <w:lang w:val="zh-CN"/>
              </w:rPr>
              <w:t>8687</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D30795"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w:t>
            </w:r>
            <w:r w:rsidR="00CC1691" w:rsidRPr="009920C5">
              <w:rPr>
                <w:rFonts w:hAnsi="宋体" w:cs="宋体" w:hint="eastAsia"/>
                <w:szCs w:val="21"/>
                <w:lang w:val="zh-CN"/>
              </w:rPr>
              <w:lastRenderedPageBreak/>
              <w:t>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70094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70094D"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70094D">
        <w:rPr>
          <w:rFonts w:asciiTheme="minorEastAsia" w:hAnsiTheme="minorEastAsia" w:cs="宋体" w:hint="eastAsia"/>
          <w:kern w:val="0"/>
          <w:szCs w:val="21"/>
        </w:rPr>
        <w:t>投标人无须提供</w:t>
      </w:r>
      <w:r w:rsidR="004F0D88" w:rsidRPr="0070094D">
        <w:rPr>
          <w:rFonts w:ascii="宋体" w:hAnsi="宋体" w:cs="微软雅黑" w:hint="eastAsia"/>
          <w:bCs/>
          <w:szCs w:val="21"/>
        </w:rPr>
        <w:t>信用记录查询结果网页截屏。</w:t>
      </w:r>
      <w:r w:rsidR="004F0D88" w:rsidRPr="0070094D">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70094D">
        <w:rPr>
          <w:rFonts w:asciiTheme="minorEastAsia" w:hAnsiTheme="minorEastAsia" w:cs="宋体" w:hint="eastAsia"/>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w:t>
      </w:r>
      <w:proofErr w:type="gramStart"/>
      <w:r w:rsidRPr="0033593F">
        <w:rPr>
          <w:rFonts w:asciiTheme="minorEastAsia" w:hAnsiTheme="minorEastAsia" w:cs="宋体" w:hint="eastAsia"/>
          <w:kern w:val="0"/>
          <w:szCs w:val="21"/>
        </w:rPr>
        <w:t>商存在</w:t>
      </w:r>
      <w:proofErr w:type="gramEnd"/>
      <w:r w:rsidRPr="0033593F">
        <w:rPr>
          <w:rFonts w:asciiTheme="minorEastAsia" w:hAnsiTheme="minorEastAsia" w:cs="宋体" w:hint="eastAsia"/>
          <w:kern w:val="0"/>
          <w:szCs w:val="21"/>
        </w:rPr>
        <w:t>劳动关系,或者担任</w:t>
      </w:r>
      <w:proofErr w:type="gramStart"/>
      <w:r w:rsidRPr="0033593F">
        <w:rPr>
          <w:rFonts w:asciiTheme="minorEastAsia" w:hAnsiTheme="minorEastAsia" w:cs="宋体" w:hint="eastAsia"/>
          <w:kern w:val="0"/>
          <w:szCs w:val="21"/>
        </w:rPr>
        <w:t>过供应</w:t>
      </w:r>
      <w:proofErr w:type="gramEnd"/>
      <w:r w:rsidRPr="0033593F">
        <w:rPr>
          <w:rFonts w:asciiTheme="minorEastAsia" w:hAnsiTheme="minorEastAsia" w:cs="宋体" w:hint="eastAsia"/>
          <w:kern w:val="0"/>
          <w:szCs w:val="21"/>
        </w:rPr>
        <w:t>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w:t>
      </w:r>
      <w:proofErr w:type="gramStart"/>
      <w:r w:rsidRPr="00746A32">
        <w:rPr>
          <w:rFonts w:asciiTheme="minorEastAsia" w:hAnsiTheme="minorEastAsia" w:cs="宋体" w:hint="eastAsia"/>
          <w:kern w:val="0"/>
          <w:szCs w:val="21"/>
        </w:rPr>
        <w:t>且按照</w:t>
      </w:r>
      <w:proofErr w:type="gramEnd"/>
      <w:r w:rsidRPr="00746A32">
        <w:rPr>
          <w:rFonts w:asciiTheme="minorEastAsia" w:hAnsiTheme="minorEastAsia" w:cs="宋体" w:hint="eastAsia"/>
          <w:kern w:val="0"/>
          <w:szCs w:val="21"/>
        </w:rPr>
        <w:t>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48788B">
        <w:rPr>
          <w:rFonts w:asciiTheme="minorEastAsia" w:hAnsiTheme="minorEastAsia" w:cs="宋体" w:hint="eastAsia"/>
          <w:kern w:val="0"/>
          <w:szCs w:val="21"/>
        </w:rPr>
        <w:t>分统一</w:t>
      </w:r>
      <w:proofErr w:type="gramEnd"/>
      <w:r w:rsidRPr="0048788B">
        <w:rPr>
          <w:rFonts w:asciiTheme="minorEastAsia" w:hAnsiTheme="minorEastAsia" w:cs="宋体" w:hint="eastAsia"/>
          <w:kern w:val="0"/>
          <w:szCs w:val="21"/>
        </w:rPr>
        <w:t>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w:t>
      </w:r>
      <w:r w:rsidRPr="00BC5968">
        <w:rPr>
          <w:rFonts w:asciiTheme="minorEastAsia" w:hAnsiTheme="minorEastAsia" w:cs="宋体"/>
          <w:kern w:val="0"/>
          <w:szCs w:val="21"/>
        </w:rPr>
        <w:lastRenderedPageBreak/>
        <w:t>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w:t>
      </w:r>
      <w:proofErr w:type="gramStart"/>
      <w:r w:rsidRPr="00BC5968">
        <w:rPr>
          <w:rFonts w:asciiTheme="minorEastAsia" w:hAnsiTheme="minorEastAsia" w:cs="宋体" w:hint="eastAsia"/>
          <w:kern w:val="0"/>
          <w:szCs w:val="21"/>
        </w:rPr>
        <w:t>采机构</w:t>
      </w:r>
      <w:proofErr w:type="gramEnd"/>
      <w:r w:rsidRPr="00BC5968">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0094D">
              <w:rPr>
                <w:rFonts w:asciiTheme="minorEastAsia" w:hAnsiTheme="minorEastAsia" w:cs="宋体" w:hint="eastAsia"/>
                <w:kern w:val="0"/>
                <w:szCs w:val="21"/>
              </w:rPr>
              <w:t>投标人无须提供</w:t>
            </w:r>
            <w:r w:rsidRPr="0070094D">
              <w:rPr>
                <w:rFonts w:ascii="宋体" w:hAnsi="宋体" w:cs="微软雅黑" w:hint="eastAsia"/>
                <w:bCs/>
                <w:szCs w:val="21"/>
              </w:rPr>
              <w:t>信用记录查询结果网页截屏。</w:t>
            </w:r>
            <w:r w:rsidRPr="0070094D">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sidRPr="00CD0DF3">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w:t>
      </w:r>
      <w:r>
        <w:rPr>
          <w:rFonts w:asciiTheme="minorEastAsia" w:hAnsiTheme="minorEastAsia" w:cs="仿宋_GB2312" w:hint="eastAsia"/>
          <w:sz w:val="21"/>
          <w:szCs w:val="21"/>
          <w:lang w:val="zh-CN"/>
        </w:rPr>
        <w:lastRenderedPageBreak/>
        <w:t>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60"/>
        <w:gridCol w:w="6095"/>
      </w:tblGrid>
      <w:tr w:rsidR="0070094D" w:rsidTr="00E949BF">
        <w:trPr>
          <w:trHeight w:val="886"/>
        </w:trPr>
        <w:tc>
          <w:tcPr>
            <w:tcW w:w="2944" w:type="dxa"/>
            <w:gridSpan w:val="2"/>
            <w:vAlign w:val="center"/>
          </w:tcPr>
          <w:p w:rsidR="0070094D" w:rsidRDefault="0070094D" w:rsidP="00E949BF">
            <w:pPr>
              <w:spacing w:line="360" w:lineRule="auto"/>
              <w:jc w:val="center"/>
              <w:rPr>
                <w:rFonts w:ascii="宋体" w:eastAsia="宋体" w:hAnsi="宋体"/>
                <w:sz w:val="24"/>
                <w:szCs w:val="24"/>
              </w:rPr>
            </w:pPr>
            <w:r>
              <w:rPr>
                <w:rFonts w:ascii="宋体" w:eastAsia="宋体" w:hAnsi="宋体" w:hint="eastAsia"/>
                <w:sz w:val="24"/>
                <w:szCs w:val="24"/>
              </w:rPr>
              <w:t>分值构成</w:t>
            </w:r>
          </w:p>
          <w:p w:rsidR="0070094D" w:rsidRDefault="0070094D" w:rsidP="002C31E0">
            <w:pPr>
              <w:spacing w:beforeLines="50"/>
              <w:jc w:val="center"/>
              <w:rPr>
                <w:rFonts w:ascii="宋体" w:eastAsia="宋体" w:hAnsi="宋体" w:cs="宋体"/>
                <w:b/>
                <w:sz w:val="24"/>
                <w:szCs w:val="24"/>
              </w:rPr>
            </w:pPr>
            <w:r>
              <w:rPr>
                <w:rFonts w:ascii="宋体" w:eastAsia="宋体" w:hAnsi="宋体" w:hint="eastAsia"/>
                <w:sz w:val="24"/>
                <w:szCs w:val="24"/>
              </w:rPr>
              <w:t>(总分100分)</w:t>
            </w:r>
          </w:p>
        </w:tc>
        <w:tc>
          <w:tcPr>
            <w:tcW w:w="6095" w:type="dxa"/>
            <w:vAlign w:val="center"/>
          </w:tcPr>
          <w:p w:rsidR="0070094D" w:rsidRDefault="0070094D" w:rsidP="00E949BF">
            <w:pPr>
              <w:spacing w:line="360" w:lineRule="auto"/>
              <w:ind w:firstLineChars="200" w:firstLine="480"/>
              <w:rPr>
                <w:rFonts w:ascii="宋体" w:eastAsia="宋体" w:hAnsi="宋体"/>
                <w:color w:val="000000"/>
                <w:sz w:val="24"/>
                <w:szCs w:val="24"/>
              </w:rPr>
            </w:pPr>
            <w:r>
              <w:rPr>
                <w:rFonts w:ascii="宋体" w:eastAsia="宋体" w:hAnsi="宋体" w:hint="eastAsia"/>
                <w:sz w:val="24"/>
                <w:szCs w:val="24"/>
              </w:rPr>
              <w:t>价格分值：</w:t>
            </w:r>
            <w:r>
              <w:rPr>
                <w:rFonts w:ascii="宋体" w:eastAsia="宋体" w:hAnsi="宋体" w:hint="eastAsia"/>
                <w:color w:val="000000"/>
                <w:sz w:val="24"/>
                <w:szCs w:val="24"/>
                <w:u w:val="single"/>
              </w:rPr>
              <w:t>30</w:t>
            </w:r>
            <w:r>
              <w:rPr>
                <w:rFonts w:ascii="宋体" w:eastAsia="宋体" w:hAnsi="宋体" w:hint="eastAsia"/>
                <w:color w:val="000000"/>
                <w:sz w:val="24"/>
                <w:szCs w:val="24"/>
              </w:rPr>
              <w:t>分</w:t>
            </w:r>
          </w:p>
          <w:p w:rsidR="0070094D" w:rsidRDefault="0070094D" w:rsidP="00E949BF">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商务部分：</w:t>
            </w:r>
            <w:r>
              <w:rPr>
                <w:rFonts w:ascii="宋体" w:eastAsia="宋体" w:hAnsi="宋体" w:hint="eastAsia"/>
                <w:color w:val="000000"/>
                <w:sz w:val="24"/>
                <w:szCs w:val="24"/>
                <w:u w:val="single"/>
              </w:rPr>
              <w:t>22</w:t>
            </w:r>
            <w:r>
              <w:rPr>
                <w:rFonts w:ascii="宋体" w:eastAsia="宋体" w:hAnsi="宋体" w:hint="eastAsia"/>
                <w:color w:val="000000"/>
                <w:sz w:val="24"/>
                <w:szCs w:val="24"/>
              </w:rPr>
              <w:t>分</w:t>
            </w:r>
          </w:p>
          <w:p w:rsidR="0070094D" w:rsidRDefault="0070094D" w:rsidP="002C31E0">
            <w:pPr>
              <w:spacing w:beforeLines="50"/>
              <w:ind w:firstLineChars="200" w:firstLine="480"/>
              <w:rPr>
                <w:rFonts w:ascii="宋体" w:eastAsia="宋体" w:hAnsi="宋体"/>
                <w:color w:val="000000"/>
                <w:sz w:val="24"/>
                <w:szCs w:val="24"/>
              </w:rPr>
            </w:pPr>
            <w:r>
              <w:rPr>
                <w:rFonts w:ascii="宋体" w:eastAsia="宋体" w:hAnsi="宋体" w:hint="eastAsia"/>
                <w:color w:val="000000"/>
                <w:sz w:val="24"/>
                <w:szCs w:val="24"/>
              </w:rPr>
              <w:t>技术部分：</w:t>
            </w:r>
            <w:r>
              <w:rPr>
                <w:rFonts w:ascii="宋体" w:eastAsia="宋体" w:hAnsi="宋体" w:hint="eastAsia"/>
                <w:color w:val="000000"/>
                <w:sz w:val="24"/>
                <w:szCs w:val="24"/>
                <w:u w:val="single"/>
              </w:rPr>
              <w:t>33</w:t>
            </w:r>
            <w:r>
              <w:rPr>
                <w:rFonts w:ascii="宋体" w:eastAsia="宋体" w:hAnsi="宋体" w:hint="eastAsia"/>
                <w:color w:val="000000"/>
                <w:sz w:val="24"/>
                <w:szCs w:val="24"/>
              </w:rPr>
              <w:t>分</w:t>
            </w:r>
          </w:p>
          <w:p w:rsidR="0070094D" w:rsidRDefault="0070094D" w:rsidP="002C31E0">
            <w:pPr>
              <w:spacing w:beforeLines="50"/>
              <w:ind w:firstLineChars="200" w:firstLine="480"/>
              <w:rPr>
                <w:rFonts w:ascii="宋体" w:eastAsia="宋体" w:hAnsi="宋体" w:cs="宋体"/>
                <w:b/>
                <w:sz w:val="24"/>
                <w:szCs w:val="24"/>
              </w:rPr>
            </w:pPr>
            <w:r>
              <w:rPr>
                <w:rFonts w:ascii="宋体" w:eastAsia="宋体" w:hAnsi="宋体" w:hint="eastAsia"/>
                <w:sz w:val="24"/>
                <w:szCs w:val="24"/>
              </w:rPr>
              <w:t>服务部分：</w:t>
            </w:r>
            <w:r>
              <w:rPr>
                <w:rFonts w:ascii="宋体" w:eastAsia="宋体" w:hAnsi="宋体" w:hint="eastAsia"/>
                <w:color w:val="000000"/>
                <w:sz w:val="24"/>
                <w:szCs w:val="24"/>
                <w:u w:val="single"/>
              </w:rPr>
              <w:t>15</w:t>
            </w:r>
            <w:r>
              <w:rPr>
                <w:rFonts w:ascii="宋体" w:eastAsia="宋体" w:hAnsi="宋体" w:hint="eastAsia"/>
                <w:color w:val="000000"/>
                <w:sz w:val="24"/>
                <w:szCs w:val="24"/>
              </w:rPr>
              <w:t>分</w:t>
            </w:r>
          </w:p>
        </w:tc>
      </w:tr>
      <w:tr w:rsidR="0070094D" w:rsidTr="00E949BF">
        <w:trPr>
          <w:trHeight w:val="703"/>
        </w:trPr>
        <w:tc>
          <w:tcPr>
            <w:tcW w:w="1384" w:type="dxa"/>
            <w:vAlign w:val="center"/>
          </w:tcPr>
          <w:p w:rsidR="0070094D" w:rsidRDefault="0070094D" w:rsidP="002C31E0">
            <w:pPr>
              <w:spacing w:beforeLines="50"/>
              <w:jc w:val="center"/>
              <w:rPr>
                <w:rFonts w:ascii="宋体" w:eastAsia="宋体" w:hAnsi="宋体" w:cs="宋体"/>
                <w:b/>
                <w:sz w:val="24"/>
                <w:szCs w:val="24"/>
              </w:rPr>
            </w:pPr>
            <w:r>
              <w:rPr>
                <w:rFonts w:ascii="宋体" w:eastAsia="宋体" w:hAnsi="宋体" w:cs="宋体" w:hint="eastAsia"/>
                <w:b/>
                <w:sz w:val="24"/>
                <w:szCs w:val="24"/>
              </w:rPr>
              <w:t>评审项</w:t>
            </w:r>
          </w:p>
        </w:tc>
        <w:tc>
          <w:tcPr>
            <w:tcW w:w="1560" w:type="dxa"/>
            <w:vAlign w:val="center"/>
          </w:tcPr>
          <w:p w:rsidR="0070094D" w:rsidRDefault="0070094D" w:rsidP="002C31E0">
            <w:pPr>
              <w:spacing w:beforeLines="50"/>
              <w:jc w:val="center"/>
              <w:rPr>
                <w:rFonts w:ascii="宋体" w:eastAsia="宋体" w:hAnsi="宋体" w:cs="宋体"/>
                <w:b/>
                <w:sz w:val="24"/>
                <w:szCs w:val="24"/>
              </w:rPr>
            </w:pPr>
            <w:r>
              <w:rPr>
                <w:rFonts w:ascii="宋体" w:eastAsia="宋体" w:hAnsi="宋体" w:cs="宋体" w:hint="eastAsia"/>
                <w:b/>
                <w:sz w:val="24"/>
                <w:szCs w:val="24"/>
              </w:rPr>
              <w:t>评分因素</w:t>
            </w:r>
          </w:p>
        </w:tc>
        <w:tc>
          <w:tcPr>
            <w:tcW w:w="6095" w:type="dxa"/>
            <w:vAlign w:val="center"/>
          </w:tcPr>
          <w:p w:rsidR="0070094D" w:rsidRDefault="0070094D" w:rsidP="002C31E0">
            <w:pPr>
              <w:spacing w:beforeLines="50"/>
              <w:jc w:val="center"/>
              <w:rPr>
                <w:rFonts w:ascii="宋体" w:eastAsia="宋体" w:hAnsi="宋体" w:cs="宋体"/>
                <w:b/>
                <w:sz w:val="24"/>
                <w:szCs w:val="24"/>
              </w:rPr>
            </w:pPr>
            <w:r>
              <w:rPr>
                <w:rFonts w:ascii="宋体" w:eastAsia="宋体" w:hAnsi="宋体" w:cs="宋体" w:hint="eastAsia"/>
                <w:b/>
                <w:sz w:val="24"/>
                <w:szCs w:val="24"/>
              </w:rPr>
              <w:t>评标标准</w:t>
            </w:r>
          </w:p>
        </w:tc>
      </w:tr>
      <w:tr w:rsidR="0070094D" w:rsidTr="00E949BF">
        <w:trPr>
          <w:trHeight w:val="1704"/>
        </w:trPr>
        <w:tc>
          <w:tcPr>
            <w:tcW w:w="1384" w:type="dxa"/>
            <w:vAlign w:val="center"/>
          </w:tcPr>
          <w:p w:rsidR="0070094D" w:rsidRPr="0070094D" w:rsidRDefault="0070094D" w:rsidP="002C31E0">
            <w:pPr>
              <w:spacing w:beforeLines="50"/>
              <w:ind w:leftChars="-2" w:left="1" w:hangingChars="2" w:hanging="5"/>
              <w:jc w:val="center"/>
              <w:rPr>
                <w:rFonts w:ascii="宋体" w:eastAsia="宋体" w:hAnsi="宋体" w:cs="宋体"/>
                <w:sz w:val="24"/>
                <w:szCs w:val="24"/>
              </w:rPr>
            </w:pPr>
            <w:r w:rsidRPr="0070094D">
              <w:rPr>
                <w:rFonts w:ascii="宋体" w:eastAsia="宋体" w:hAnsi="宋体" w:cs="宋体" w:hint="eastAsia"/>
                <w:sz w:val="24"/>
                <w:szCs w:val="24"/>
              </w:rPr>
              <w:t>报价部分</w:t>
            </w:r>
          </w:p>
          <w:p w:rsidR="0070094D" w:rsidRPr="0070094D" w:rsidRDefault="0070094D" w:rsidP="002C31E0">
            <w:pPr>
              <w:spacing w:beforeLines="50"/>
              <w:ind w:leftChars="-2" w:left="1" w:hangingChars="2" w:hanging="5"/>
              <w:jc w:val="center"/>
              <w:rPr>
                <w:rFonts w:ascii="宋体" w:eastAsia="宋体" w:hAnsi="宋体" w:cs="宋体"/>
                <w:sz w:val="24"/>
                <w:szCs w:val="24"/>
              </w:rPr>
            </w:pPr>
            <w:r w:rsidRPr="0070094D">
              <w:rPr>
                <w:rFonts w:ascii="宋体" w:eastAsia="宋体" w:hAnsi="宋体" w:cs="宋体" w:hint="eastAsia"/>
                <w:sz w:val="24"/>
                <w:szCs w:val="24"/>
              </w:rPr>
              <w:t>（</w:t>
            </w:r>
            <w:r w:rsidRPr="0070094D">
              <w:rPr>
                <w:rFonts w:ascii="宋体" w:eastAsia="宋体" w:hAnsi="宋体" w:hint="eastAsia"/>
                <w:sz w:val="24"/>
                <w:szCs w:val="24"/>
                <w:u w:val="single"/>
              </w:rPr>
              <w:t>30</w:t>
            </w:r>
            <w:r w:rsidRPr="0070094D">
              <w:rPr>
                <w:rFonts w:ascii="宋体" w:eastAsia="宋体" w:hAnsi="宋体" w:cs="宋体" w:hint="eastAsia"/>
                <w:sz w:val="24"/>
                <w:szCs w:val="24"/>
              </w:rPr>
              <w:t>分）</w:t>
            </w:r>
          </w:p>
        </w:tc>
        <w:tc>
          <w:tcPr>
            <w:tcW w:w="1560" w:type="dxa"/>
            <w:vAlign w:val="center"/>
          </w:tcPr>
          <w:p w:rsidR="0070094D" w:rsidRPr="0070094D" w:rsidRDefault="0070094D" w:rsidP="002C31E0">
            <w:pPr>
              <w:spacing w:beforeLines="50"/>
              <w:jc w:val="center"/>
              <w:rPr>
                <w:rFonts w:ascii="宋体" w:eastAsia="宋体" w:hAnsi="宋体" w:cs="宋体"/>
                <w:sz w:val="24"/>
                <w:szCs w:val="24"/>
              </w:rPr>
            </w:pPr>
            <w:r w:rsidRPr="0070094D">
              <w:rPr>
                <w:rFonts w:ascii="宋体" w:eastAsia="宋体" w:hAnsi="宋体" w:cs="宋体" w:hint="eastAsia"/>
                <w:sz w:val="24"/>
                <w:szCs w:val="24"/>
              </w:rPr>
              <w:t>报价</w:t>
            </w:r>
          </w:p>
          <w:p w:rsidR="0070094D" w:rsidRPr="0070094D" w:rsidRDefault="0070094D" w:rsidP="002C31E0">
            <w:pPr>
              <w:spacing w:beforeLines="50"/>
              <w:jc w:val="center"/>
              <w:rPr>
                <w:rFonts w:ascii="宋体" w:eastAsia="宋体" w:hAnsi="宋体" w:cs="宋体"/>
                <w:sz w:val="24"/>
                <w:szCs w:val="24"/>
              </w:rPr>
            </w:pPr>
            <w:r w:rsidRPr="0070094D">
              <w:rPr>
                <w:rFonts w:ascii="宋体" w:eastAsia="宋体" w:hAnsi="宋体" w:cs="宋体" w:hint="eastAsia"/>
                <w:sz w:val="24"/>
                <w:szCs w:val="24"/>
              </w:rPr>
              <w:t>（</w:t>
            </w:r>
            <w:r w:rsidRPr="0070094D">
              <w:rPr>
                <w:rFonts w:ascii="宋体" w:eastAsia="宋体" w:hAnsi="宋体" w:hint="eastAsia"/>
                <w:sz w:val="24"/>
                <w:szCs w:val="24"/>
                <w:u w:val="single"/>
              </w:rPr>
              <w:t>30</w:t>
            </w:r>
            <w:r w:rsidRPr="0070094D">
              <w:rPr>
                <w:rFonts w:ascii="宋体" w:eastAsia="宋体" w:hAnsi="宋体" w:cs="宋体" w:hint="eastAsia"/>
                <w:sz w:val="24"/>
                <w:szCs w:val="24"/>
              </w:rPr>
              <w:t>分）</w:t>
            </w:r>
          </w:p>
        </w:tc>
        <w:tc>
          <w:tcPr>
            <w:tcW w:w="6095" w:type="dxa"/>
            <w:vAlign w:val="center"/>
          </w:tcPr>
          <w:p w:rsidR="0070094D" w:rsidRDefault="0070094D" w:rsidP="00E949BF">
            <w:pPr>
              <w:rPr>
                <w:rFonts w:ascii="宋体" w:eastAsia="宋体" w:hAnsi="宋体"/>
                <w:sz w:val="24"/>
                <w:szCs w:val="24"/>
              </w:rPr>
            </w:pPr>
            <w:r>
              <w:rPr>
                <w:rFonts w:ascii="宋体" w:eastAsia="宋体" w:hAnsi="宋体" w:hint="eastAsia"/>
                <w:sz w:val="24"/>
                <w:szCs w:val="24"/>
              </w:rPr>
              <w:t>评标基准价：满足招标文件要求的有效投标报价中，最低的投标报价为评标基准价。</w:t>
            </w:r>
          </w:p>
          <w:p w:rsidR="0070094D" w:rsidRDefault="0070094D" w:rsidP="00E949BF">
            <w:pPr>
              <w:rPr>
                <w:rFonts w:ascii="宋体" w:eastAsia="宋体" w:hAnsi="宋体"/>
                <w:sz w:val="24"/>
                <w:szCs w:val="24"/>
              </w:rPr>
            </w:pPr>
            <w:r>
              <w:rPr>
                <w:rFonts w:ascii="宋体" w:eastAsia="宋体" w:hAnsi="宋体" w:hint="eastAsia"/>
                <w:sz w:val="24"/>
                <w:szCs w:val="24"/>
              </w:rPr>
              <w:t>投标报价得分=（评标基准价/投标报价）×30</w:t>
            </w:r>
          </w:p>
        </w:tc>
      </w:tr>
    </w:tbl>
    <w:p w:rsidR="0070094D" w:rsidRDefault="0070094D" w:rsidP="0070094D"/>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60"/>
        <w:gridCol w:w="6095"/>
      </w:tblGrid>
      <w:tr w:rsidR="0070094D" w:rsidTr="00E949BF">
        <w:trPr>
          <w:trHeight w:val="907"/>
        </w:trPr>
        <w:tc>
          <w:tcPr>
            <w:tcW w:w="1384" w:type="dxa"/>
            <w:vMerge w:val="restart"/>
            <w:vAlign w:val="center"/>
          </w:tcPr>
          <w:p w:rsidR="0070094D" w:rsidRPr="0070094D" w:rsidRDefault="0070094D" w:rsidP="002C31E0">
            <w:pPr>
              <w:spacing w:beforeLines="50"/>
              <w:ind w:leftChars="-2" w:left="1" w:hangingChars="2" w:hanging="5"/>
              <w:jc w:val="center"/>
              <w:rPr>
                <w:rFonts w:ascii="宋体" w:eastAsia="宋体" w:hAnsi="宋体" w:cs="宋体"/>
                <w:sz w:val="24"/>
                <w:szCs w:val="24"/>
              </w:rPr>
            </w:pPr>
            <w:r w:rsidRPr="0070094D">
              <w:rPr>
                <w:rFonts w:ascii="宋体" w:eastAsia="宋体" w:hAnsi="宋体" w:cs="宋体" w:hint="eastAsia"/>
                <w:sz w:val="24"/>
                <w:szCs w:val="24"/>
              </w:rPr>
              <w:t>商务部分</w:t>
            </w:r>
          </w:p>
          <w:p w:rsidR="0070094D" w:rsidRPr="0070094D" w:rsidRDefault="0070094D" w:rsidP="002C31E0">
            <w:pPr>
              <w:spacing w:beforeLines="50"/>
              <w:ind w:leftChars="-2" w:left="1" w:hangingChars="2" w:hanging="5"/>
              <w:jc w:val="center"/>
              <w:rPr>
                <w:rFonts w:ascii="宋体" w:eastAsia="宋体" w:hAnsi="宋体" w:cs="宋体"/>
                <w:sz w:val="24"/>
                <w:szCs w:val="24"/>
              </w:rPr>
            </w:pPr>
            <w:r w:rsidRPr="0070094D">
              <w:rPr>
                <w:rFonts w:ascii="宋体" w:eastAsia="宋体" w:hAnsi="宋体" w:cs="宋体" w:hint="eastAsia"/>
                <w:sz w:val="24"/>
                <w:szCs w:val="24"/>
              </w:rPr>
              <w:t>（</w:t>
            </w:r>
            <w:r w:rsidRPr="0070094D">
              <w:rPr>
                <w:rFonts w:ascii="宋体" w:eastAsia="宋体" w:hAnsi="宋体" w:hint="eastAsia"/>
                <w:sz w:val="24"/>
                <w:szCs w:val="24"/>
                <w:u w:val="single"/>
              </w:rPr>
              <w:t>22</w:t>
            </w:r>
            <w:r w:rsidRPr="0070094D">
              <w:rPr>
                <w:rFonts w:ascii="宋体" w:eastAsia="宋体" w:hAnsi="宋体" w:cs="宋体" w:hint="eastAsia"/>
                <w:sz w:val="24"/>
                <w:szCs w:val="24"/>
              </w:rPr>
              <w:t>分）</w:t>
            </w:r>
          </w:p>
        </w:tc>
        <w:tc>
          <w:tcPr>
            <w:tcW w:w="1560" w:type="dxa"/>
            <w:vAlign w:val="center"/>
          </w:tcPr>
          <w:p w:rsidR="0070094D" w:rsidRPr="0070094D" w:rsidRDefault="0070094D" w:rsidP="002C31E0">
            <w:pPr>
              <w:spacing w:beforeLines="50"/>
              <w:jc w:val="center"/>
              <w:rPr>
                <w:rFonts w:ascii="宋体" w:eastAsia="宋体" w:hAnsi="宋体" w:cs="Times New Roman"/>
                <w:sz w:val="24"/>
                <w:szCs w:val="24"/>
              </w:rPr>
            </w:pPr>
            <w:r w:rsidRPr="0070094D">
              <w:rPr>
                <w:rFonts w:ascii="宋体" w:eastAsia="宋体" w:hAnsi="宋体" w:cs="Times New Roman"/>
                <w:sz w:val="24"/>
                <w:szCs w:val="24"/>
              </w:rPr>
              <w:t>业绩</w:t>
            </w:r>
          </w:p>
          <w:p w:rsidR="0070094D" w:rsidRPr="0070094D" w:rsidRDefault="0070094D" w:rsidP="002C31E0">
            <w:pPr>
              <w:spacing w:beforeLines="50"/>
              <w:jc w:val="center"/>
              <w:rPr>
                <w:rFonts w:ascii="宋体" w:eastAsia="宋体" w:hAnsi="宋体" w:cs="Times New Roman"/>
                <w:sz w:val="24"/>
                <w:szCs w:val="24"/>
              </w:rPr>
            </w:pPr>
            <w:r w:rsidRPr="0070094D">
              <w:rPr>
                <w:rFonts w:ascii="宋体" w:eastAsia="宋体" w:hAnsi="宋体" w:cs="Times New Roman" w:hint="eastAsia"/>
                <w:sz w:val="24"/>
                <w:szCs w:val="24"/>
              </w:rPr>
              <w:t>（</w:t>
            </w:r>
            <w:r w:rsidRPr="0070094D">
              <w:rPr>
                <w:rFonts w:ascii="宋体" w:eastAsia="宋体" w:hAnsi="宋体" w:hint="eastAsia"/>
                <w:sz w:val="24"/>
                <w:szCs w:val="24"/>
                <w:u w:val="single"/>
              </w:rPr>
              <w:t xml:space="preserve"> 8</w:t>
            </w:r>
            <w:r w:rsidRPr="0070094D">
              <w:rPr>
                <w:rFonts w:ascii="宋体" w:eastAsia="宋体" w:hAnsi="宋体" w:cs="Times New Roman" w:hint="eastAsia"/>
                <w:sz w:val="24"/>
                <w:szCs w:val="24"/>
              </w:rPr>
              <w:t>分）</w:t>
            </w:r>
          </w:p>
        </w:tc>
        <w:tc>
          <w:tcPr>
            <w:tcW w:w="6095" w:type="dxa"/>
            <w:vAlign w:val="center"/>
          </w:tcPr>
          <w:p w:rsidR="0070094D" w:rsidRDefault="0070094D" w:rsidP="00C55307">
            <w:pPr>
              <w:rPr>
                <w:rFonts w:ascii="宋体" w:eastAsia="宋体" w:hAnsi="宋体"/>
                <w:sz w:val="24"/>
                <w:szCs w:val="24"/>
                <w:lang w:val="zh-CN"/>
              </w:rPr>
            </w:pPr>
            <w:r>
              <w:rPr>
                <w:rFonts w:ascii="宋体" w:eastAsia="宋体" w:hAnsi="宋体" w:hint="eastAsia"/>
                <w:sz w:val="24"/>
                <w:szCs w:val="24"/>
              </w:rPr>
              <w:t>投标人提供2016年1月1日以来类似项目业绩，每提供1份得2分，最高得8分</w:t>
            </w:r>
            <w:r w:rsidR="00C55307">
              <w:rPr>
                <w:rFonts w:ascii="宋体" w:eastAsia="宋体" w:hAnsi="宋体" w:hint="eastAsia"/>
                <w:sz w:val="24"/>
                <w:szCs w:val="24"/>
              </w:rPr>
              <w:t>（提供合同、验收报告）</w:t>
            </w:r>
            <w:r>
              <w:rPr>
                <w:rFonts w:ascii="宋体" w:eastAsia="宋体" w:hAnsi="宋体" w:hint="eastAsia"/>
                <w:sz w:val="24"/>
                <w:szCs w:val="24"/>
              </w:rPr>
              <w:t>。</w:t>
            </w:r>
          </w:p>
        </w:tc>
      </w:tr>
      <w:tr w:rsidR="0070094D" w:rsidTr="00C55307">
        <w:trPr>
          <w:trHeight w:val="699"/>
        </w:trPr>
        <w:tc>
          <w:tcPr>
            <w:tcW w:w="1384" w:type="dxa"/>
            <w:vMerge/>
            <w:vAlign w:val="center"/>
          </w:tcPr>
          <w:p w:rsidR="0070094D" w:rsidRPr="0070094D" w:rsidRDefault="0070094D" w:rsidP="002C31E0">
            <w:pPr>
              <w:spacing w:beforeLines="50"/>
              <w:ind w:leftChars="-2" w:left="1" w:hangingChars="2" w:hanging="5"/>
              <w:jc w:val="center"/>
              <w:rPr>
                <w:rFonts w:ascii="宋体" w:eastAsia="宋体" w:hAnsi="宋体" w:cs="宋体"/>
                <w:sz w:val="24"/>
                <w:szCs w:val="24"/>
              </w:rPr>
            </w:pPr>
          </w:p>
        </w:tc>
        <w:tc>
          <w:tcPr>
            <w:tcW w:w="1560" w:type="dxa"/>
            <w:vAlign w:val="center"/>
          </w:tcPr>
          <w:p w:rsidR="0070094D" w:rsidRPr="0070094D" w:rsidRDefault="0070094D" w:rsidP="00E949BF">
            <w:pPr>
              <w:spacing w:line="360" w:lineRule="exact"/>
              <w:jc w:val="center"/>
              <w:rPr>
                <w:rFonts w:ascii="宋体" w:eastAsia="宋体" w:hAnsi="宋体"/>
                <w:sz w:val="24"/>
                <w:szCs w:val="24"/>
              </w:rPr>
            </w:pPr>
            <w:r w:rsidRPr="0070094D">
              <w:rPr>
                <w:rFonts w:ascii="宋体" w:eastAsia="宋体" w:hAnsi="宋体" w:hint="eastAsia"/>
                <w:sz w:val="24"/>
                <w:szCs w:val="24"/>
              </w:rPr>
              <w:t>企业实力</w:t>
            </w:r>
          </w:p>
          <w:p w:rsidR="0070094D" w:rsidRPr="0070094D" w:rsidRDefault="0070094D" w:rsidP="00E949BF">
            <w:pPr>
              <w:spacing w:line="360" w:lineRule="exact"/>
              <w:jc w:val="center"/>
              <w:rPr>
                <w:rFonts w:ascii="宋体" w:eastAsia="宋体" w:hAnsi="宋体" w:cs="Times New Roman"/>
                <w:sz w:val="24"/>
                <w:szCs w:val="24"/>
              </w:rPr>
            </w:pPr>
            <w:r w:rsidRPr="0070094D">
              <w:rPr>
                <w:rFonts w:ascii="宋体" w:eastAsia="宋体" w:hAnsi="宋体" w:cs="Times New Roman" w:hint="eastAsia"/>
                <w:sz w:val="24"/>
                <w:szCs w:val="24"/>
              </w:rPr>
              <w:t>（</w:t>
            </w:r>
            <w:r w:rsidRPr="0070094D">
              <w:rPr>
                <w:rFonts w:ascii="宋体" w:eastAsia="宋体" w:hAnsi="宋体" w:hint="eastAsia"/>
                <w:sz w:val="24"/>
                <w:szCs w:val="24"/>
                <w:u w:val="single"/>
              </w:rPr>
              <w:t>12</w:t>
            </w:r>
            <w:r w:rsidRPr="0070094D">
              <w:rPr>
                <w:rFonts w:ascii="宋体" w:eastAsia="宋体" w:hAnsi="宋体" w:cs="Times New Roman" w:hint="eastAsia"/>
                <w:sz w:val="24"/>
                <w:szCs w:val="24"/>
              </w:rPr>
              <w:t>分）</w:t>
            </w:r>
          </w:p>
        </w:tc>
        <w:tc>
          <w:tcPr>
            <w:tcW w:w="6095" w:type="dxa"/>
            <w:vAlign w:val="center"/>
          </w:tcPr>
          <w:p w:rsidR="0070094D" w:rsidRDefault="0070094D" w:rsidP="00E949BF">
            <w:pPr>
              <w:rPr>
                <w:rFonts w:ascii="宋体" w:eastAsia="宋体" w:hAnsi="宋体"/>
                <w:sz w:val="24"/>
                <w:szCs w:val="24"/>
              </w:rPr>
            </w:pPr>
            <w:r>
              <w:rPr>
                <w:rFonts w:ascii="宋体" w:eastAsia="宋体" w:hAnsi="宋体" w:hint="eastAsia"/>
                <w:sz w:val="24"/>
                <w:szCs w:val="24"/>
              </w:rPr>
              <w:t>1、投标人通过ISO9001质量管理体系认证、ISO14001环境管理体系认证、ISO27001信息安全管理体系认证、ISO20000信息技术服务管理体系认证，每提供一个得1分，满分4分</w:t>
            </w:r>
            <w:r w:rsidRPr="00C55307">
              <w:rPr>
                <w:rFonts w:ascii="宋体" w:eastAsia="宋体" w:hAnsi="宋体" w:hint="eastAsia"/>
                <w:sz w:val="24"/>
                <w:szCs w:val="24"/>
              </w:rPr>
              <w:t>（如认证证书注明应进行年度监审，须附监审标识或年审报告等有关证明材料）。</w:t>
            </w:r>
          </w:p>
          <w:p w:rsidR="0070094D" w:rsidRDefault="0070094D" w:rsidP="00E949BF">
            <w:pPr>
              <w:rPr>
                <w:rFonts w:ascii="宋体" w:eastAsia="宋体" w:hAnsi="宋体"/>
                <w:sz w:val="24"/>
                <w:szCs w:val="24"/>
              </w:rPr>
            </w:pPr>
            <w:r>
              <w:rPr>
                <w:rFonts w:ascii="宋体" w:eastAsia="宋体" w:hAnsi="宋体" w:hint="eastAsia"/>
                <w:sz w:val="24"/>
                <w:szCs w:val="24"/>
              </w:rPr>
              <w:t>2、投标人具有软件能力成熟度模型评估证书CMMI3级资质，得1分；CMMI4级资质，得2分；CMMI5级资质，得5分。</w:t>
            </w:r>
          </w:p>
          <w:p w:rsidR="0070094D" w:rsidRDefault="0070094D" w:rsidP="00E949BF">
            <w:pPr>
              <w:rPr>
                <w:rFonts w:ascii="宋体" w:eastAsia="宋体" w:hAnsi="宋体"/>
                <w:sz w:val="24"/>
                <w:szCs w:val="24"/>
                <w:lang w:val="zh-CN"/>
              </w:rPr>
            </w:pPr>
            <w:r>
              <w:rPr>
                <w:rFonts w:ascii="宋体" w:eastAsia="宋体" w:hAnsi="宋体" w:hint="eastAsia"/>
                <w:sz w:val="24"/>
                <w:szCs w:val="24"/>
              </w:rPr>
              <w:lastRenderedPageBreak/>
              <w:t>3、投标人具有ITSS信息技术服务资质的得3分，没有不得分</w:t>
            </w:r>
            <w:r w:rsidR="00C55307">
              <w:rPr>
                <w:rFonts w:ascii="宋体" w:eastAsia="宋体" w:hAnsi="宋体" w:hint="eastAsia"/>
                <w:sz w:val="24"/>
                <w:szCs w:val="24"/>
              </w:rPr>
              <w:t>。</w:t>
            </w:r>
          </w:p>
        </w:tc>
      </w:tr>
      <w:tr w:rsidR="0070094D" w:rsidTr="00E949BF">
        <w:trPr>
          <w:trHeight w:val="3015"/>
        </w:trPr>
        <w:tc>
          <w:tcPr>
            <w:tcW w:w="1384" w:type="dxa"/>
            <w:vMerge/>
            <w:vAlign w:val="center"/>
          </w:tcPr>
          <w:p w:rsidR="0070094D" w:rsidRDefault="0070094D" w:rsidP="002C31E0">
            <w:pPr>
              <w:spacing w:beforeLines="50"/>
              <w:ind w:leftChars="-2" w:left="1" w:hangingChars="2" w:hanging="5"/>
              <w:jc w:val="center"/>
              <w:rPr>
                <w:rFonts w:ascii="宋体" w:eastAsia="宋体" w:hAnsi="宋体" w:cs="宋体"/>
                <w:sz w:val="24"/>
                <w:szCs w:val="24"/>
              </w:rPr>
            </w:pPr>
          </w:p>
        </w:tc>
        <w:tc>
          <w:tcPr>
            <w:tcW w:w="1560" w:type="dxa"/>
            <w:vAlign w:val="center"/>
          </w:tcPr>
          <w:p w:rsidR="0070094D" w:rsidRDefault="0070094D" w:rsidP="00E949BF">
            <w:pPr>
              <w:spacing w:line="360" w:lineRule="auto"/>
              <w:jc w:val="center"/>
              <w:rPr>
                <w:rFonts w:ascii="宋体" w:eastAsia="宋体" w:hAnsi="宋体" w:cs="宋体"/>
                <w:color w:val="000000"/>
                <w:sz w:val="24"/>
                <w:szCs w:val="24"/>
              </w:rPr>
            </w:pPr>
            <w:r>
              <w:rPr>
                <w:rFonts w:ascii="宋体" w:eastAsia="宋体" w:hAnsi="宋体" w:cs="Times New Roman" w:hint="eastAsia"/>
                <w:color w:val="000000"/>
                <w:sz w:val="24"/>
                <w:szCs w:val="24"/>
              </w:rPr>
              <w:t>节约能源、保护环境政策加分</w:t>
            </w:r>
          </w:p>
          <w:p w:rsidR="0070094D" w:rsidRDefault="0070094D" w:rsidP="00E949BF">
            <w:pPr>
              <w:spacing w:line="360" w:lineRule="exact"/>
              <w:jc w:val="center"/>
              <w:rPr>
                <w:rFonts w:ascii="宋体" w:eastAsia="宋体" w:hAnsi="宋体"/>
                <w:sz w:val="24"/>
                <w:szCs w:val="24"/>
              </w:rPr>
            </w:pPr>
            <w:r>
              <w:rPr>
                <w:rFonts w:ascii="宋体" w:eastAsia="宋体" w:hAnsi="宋体" w:cs="Times New Roman" w:hint="eastAsia"/>
                <w:color w:val="000000"/>
                <w:sz w:val="24"/>
                <w:szCs w:val="24"/>
              </w:rPr>
              <w:t>（</w:t>
            </w:r>
            <w:r w:rsidRPr="0070094D">
              <w:rPr>
                <w:rFonts w:ascii="宋体" w:eastAsia="宋体" w:hAnsi="宋体" w:cs="宋体" w:hint="eastAsia"/>
                <w:sz w:val="24"/>
                <w:szCs w:val="24"/>
              </w:rPr>
              <w:t>2</w:t>
            </w:r>
            <w:r>
              <w:rPr>
                <w:rFonts w:ascii="宋体" w:eastAsia="宋体" w:hAnsi="宋体" w:cs="宋体" w:hint="eastAsia"/>
                <w:color w:val="FF0000"/>
                <w:sz w:val="24"/>
                <w:szCs w:val="24"/>
              </w:rPr>
              <w:t xml:space="preserve"> </w:t>
            </w:r>
            <w:r>
              <w:rPr>
                <w:rFonts w:ascii="宋体" w:eastAsia="宋体" w:hAnsi="宋体" w:cs="Times New Roman" w:hint="eastAsia"/>
                <w:color w:val="000000"/>
                <w:sz w:val="24"/>
                <w:szCs w:val="24"/>
              </w:rPr>
              <w:t>分）</w:t>
            </w:r>
          </w:p>
        </w:tc>
        <w:tc>
          <w:tcPr>
            <w:tcW w:w="6095" w:type="dxa"/>
            <w:vAlign w:val="center"/>
          </w:tcPr>
          <w:p w:rsidR="0070094D" w:rsidRDefault="0070094D" w:rsidP="00E949BF">
            <w:pPr>
              <w:rPr>
                <w:rFonts w:ascii="宋体" w:eastAsia="宋体" w:hAnsi="宋体"/>
                <w:sz w:val="24"/>
                <w:szCs w:val="24"/>
              </w:rPr>
            </w:pPr>
            <w:r>
              <w:rPr>
                <w:rFonts w:ascii="宋体" w:eastAsia="宋体" w:hAnsi="宋体" w:hint="eastAsia"/>
                <w:sz w:val="24"/>
                <w:szCs w:val="24"/>
              </w:rPr>
              <w:t>1、除政府强制采购的节能产品外，投标人所投产品属于“节能产品政府采购品目清单”优先采购产品，投标文件中提供具有国家确定的认证机构出具的、处于有效期之内的节能产品认证证书。每项0.5分，满分1分。</w:t>
            </w:r>
          </w:p>
          <w:p w:rsidR="0070094D" w:rsidRDefault="0070094D" w:rsidP="00E949BF">
            <w:pPr>
              <w:rPr>
                <w:rFonts w:ascii="宋体" w:eastAsia="宋体" w:hAnsi="宋体"/>
                <w:sz w:val="24"/>
                <w:szCs w:val="24"/>
              </w:rPr>
            </w:pPr>
            <w:r>
              <w:rPr>
                <w:rFonts w:ascii="宋体" w:eastAsia="宋体" w:hAnsi="宋体" w:hint="eastAsia"/>
                <w:sz w:val="24"/>
                <w:szCs w:val="24"/>
              </w:rPr>
              <w:t>2、投标人所投产品属于“环境标志产品政府采购品目清单”内产品，投标文件中提供具有国家确定的认证机构出具的、处于有效期之内的环境标志产品认证证书。每项0.5分，满分1分。</w:t>
            </w:r>
          </w:p>
        </w:tc>
      </w:tr>
      <w:tr w:rsidR="0070094D" w:rsidTr="00E949BF">
        <w:trPr>
          <w:trHeight w:val="600"/>
        </w:trPr>
        <w:tc>
          <w:tcPr>
            <w:tcW w:w="1384" w:type="dxa"/>
            <w:vMerge w:val="restart"/>
            <w:vAlign w:val="center"/>
          </w:tcPr>
          <w:p w:rsidR="0070094D" w:rsidRPr="0070094D" w:rsidRDefault="0070094D" w:rsidP="002C31E0">
            <w:pPr>
              <w:spacing w:beforeLines="50"/>
              <w:jc w:val="center"/>
              <w:rPr>
                <w:rFonts w:ascii="宋体" w:eastAsia="宋体" w:hAnsi="宋体" w:cs="宋体"/>
                <w:sz w:val="24"/>
                <w:szCs w:val="24"/>
              </w:rPr>
            </w:pPr>
            <w:r w:rsidRPr="0070094D">
              <w:rPr>
                <w:rFonts w:ascii="宋体" w:eastAsia="宋体" w:hAnsi="宋体" w:cs="宋体" w:hint="eastAsia"/>
                <w:sz w:val="24"/>
                <w:szCs w:val="24"/>
              </w:rPr>
              <w:t>技术部分</w:t>
            </w:r>
          </w:p>
          <w:p w:rsidR="0070094D" w:rsidRPr="0070094D" w:rsidRDefault="0070094D" w:rsidP="002C31E0">
            <w:pPr>
              <w:spacing w:beforeLines="50"/>
              <w:jc w:val="center"/>
              <w:rPr>
                <w:rFonts w:ascii="宋体" w:eastAsia="宋体" w:hAnsi="宋体" w:cs="宋体"/>
                <w:sz w:val="24"/>
                <w:szCs w:val="24"/>
              </w:rPr>
            </w:pPr>
            <w:r w:rsidRPr="0070094D">
              <w:rPr>
                <w:rFonts w:ascii="宋体" w:eastAsia="宋体" w:hAnsi="宋体" w:cs="宋体" w:hint="eastAsia"/>
                <w:sz w:val="24"/>
                <w:szCs w:val="24"/>
              </w:rPr>
              <w:t>（</w:t>
            </w:r>
            <w:r w:rsidRPr="0070094D">
              <w:rPr>
                <w:rFonts w:ascii="宋体" w:eastAsia="宋体" w:hAnsi="宋体" w:hint="eastAsia"/>
                <w:sz w:val="24"/>
                <w:szCs w:val="24"/>
                <w:u w:val="single"/>
              </w:rPr>
              <w:t>33</w:t>
            </w:r>
            <w:r w:rsidRPr="0070094D">
              <w:rPr>
                <w:rFonts w:ascii="宋体" w:eastAsia="宋体" w:hAnsi="宋体" w:cs="宋体" w:hint="eastAsia"/>
                <w:sz w:val="24"/>
                <w:szCs w:val="24"/>
              </w:rPr>
              <w:t>分）</w:t>
            </w:r>
          </w:p>
        </w:tc>
        <w:tc>
          <w:tcPr>
            <w:tcW w:w="1560" w:type="dxa"/>
            <w:tcBorders>
              <w:right w:val="single" w:sz="4" w:space="0" w:color="auto"/>
            </w:tcBorders>
            <w:vAlign w:val="center"/>
          </w:tcPr>
          <w:p w:rsidR="0070094D" w:rsidRPr="0070094D" w:rsidRDefault="0070094D" w:rsidP="002C31E0">
            <w:pPr>
              <w:spacing w:beforeLines="50"/>
              <w:jc w:val="center"/>
              <w:rPr>
                <w:rFonts w:ascii="宋体" w:eastAsia="宋体" w:hAnsi="宋体" w:cs="Times New Roman"/>
                <w:sz w:val="24"/>
                <w:szCs w:val="24"/>
              </w:rPr>
            </w:pPr>
            <w:r w:rsidRPr="0070094D">
              <w:rPr>
                <w:rFonts w:ascii="宋体" w:eastAsia="宋体" w:hAnsi="宋体" w:cs="Times New Roman"/>
                <w:sz w:val="24"/>
                <w:szCs w:val="24"/>
              </w:rPr>
              <w:t>货物技术规格、参数与要求响应</w:t>
            </w:r>
          </w:p>
          <w:p w:rsidR="0070094D" w:rsidRPr="0070094D" w:rsidRDefault="0070094D" w:rsidP="002C31E0">
            <w:pPr>
              <w:spacing w:beforeLines="50"/>
              <w:jc w:val="center"/>
              <w:rPr>
                <w:rFonts w:ascii="宋体" w:eastAsia="宋体" w:hAnsi="宋体"/>
                <w:sz w:val="24"/>
                <w:szCs w:val="24"/>
              </w:rPr>
            </w:pPr>
            <w:r w:rsidRPr="0070094D">
              <w:rPr>
                <w:rFonts w:ascii="宋体" w:eastAsia="宋体" w:hAnsi="宋体" w:cs="Times New Roman" w:hint="eastAsia"/>
                <w:sz w:val="24"/>
                <w:szCs w:val="24"/>
              </w:rPr>
              <w:t>（</w:t>
            </w:r>
            <w:r w:rsidRPr="0070094D">
              <w:rPr>
                <w:rFonts w:ascii="宋体" w:eastAsia="宋体" w:hAnsi="宋体" w:hint="eastAsia"/>
                <w:sz w:val="24"/>
                <w:szCs w:val="24"/>
                <w:u w:val="single"/>
              </w:rPr>
              <w:t>29</w:t>
            </w:r>
            <w:r w:rsidRPr="0070094D">
              <w:rPr>
                <w:rFonts w:ascii="宋体" w:eastAsia="宋体" w:hAnsi="宋体" w:cs="Times New Roman" w:hint="eastAsia"/>
                <w:sz w:val="24"/>
                <w:szCs w:val="24"/>
              </w:rPr>
              <w:t>分）</w:t>
            </w:r>
          </w:p>
        </w:tc>
        <w:tc>
          <w:tcPr>
            <w:tcW w:w="6095" w:type="dxa"/>
            <w:tcBorders>
              <w:right w:val="single" w:sz="4" w:space="0" w:color="auto"/>
            </w:tcBorders>
            <w:vAlign w:val="center"/>
          </w:tcPr>
          <w:p w:rsidR="0070094D" w:rsidRDefault="0070094D" w:rsidP="00E949BF">
            <w:pPr>
              <w:rPr>
                <w:rFonts w:ascii="宋体" w:eastAsia="宋体" w:hAnsi="宋体"/>
                <w:sz w:val="24"/>
                <w:szCs w:val="24"/>
              </w:rPr>
            </w:pPr>
            <w:r>
              <w:rPr>
                <w:rFonts w:ascii="宋体" w:eastAsia="宋体" w:hAnsi="宋体" w:hint="eastAsia"/>
                <w:sz w:val="24"/>
                <w:szCs w:val="24"/>
              </w:rPr>
              <w:t>1、</w:t>
            </w:r>
            <w:r w:rsidRPr="00D7382B">
              <w:rPr>
                <w:rFonts w:ascii="宋体" w:eastAsia="宋体" w:hAnsi="宋体" w:hint="eastAsia"/>
                <w:sz w:val="24"/>
                <w:szCs w:val="24"/>
              </w:rPr>
              <w:t>投标人所投产品优于招标文件采购清单中序号5加</w:t>
            </w:r>
            <w:r w:rsidRPr="00D7382B">
              <w:rPr>
                <w:rFonts w:ascii="宋体" w:eastAsia="宋体" w:hAnsi="宋体"/>
                <w:sz w:val="24"/>
                <w:szCs w:val="24"/>
              </w:rPr>
              <w:t>“▲”</w:t>
            </w:r>
            <w:r w:rsidRPr="00D7382B">
              <w:rPr>
                <w:rFonts w:ascii="宋体" w:eastAsia="宋体" w:hAnsi="宋体" w:hint="eastAsia"/>
                <w:sz w:val="24"/>
                <w:szCs w:val="24"/>
              </w:rPr>
              <w:t>技术参数的,提供具有CMA认可的检测机构出具的检测报告作为证明材料的加2分,满分16分</w:t>
            </w:r>
            <w:r w:rsidR="00C55307">
              <w:rPr>
                <w:rFonts w:ascii="宋体" w:eastAsia="宋体" w:hAnsi="宋体" w:hint="eastAsia"/>
                <w:sz w:val="24"/>
                <w:szCs w:val="24"/>
              </w:rPr>
              <w:t>。</w:t>
            </w:r>
          </w:p>
          <w:p w:rsidR="0070094D" w:rsidRDefault="0070094D" w:rsidP="00E949BF">
            <w:pPr>
              <w:rPr>
                <w:rFonts w:ascii="宋体" w:eastAsia="宋体" w:hAnsi="宋体"/>
                <w:sz w:val="24"/>
                <w:szCs w:val="24"/>
              </w:rPr>
            </w:pPr>
            <w:r>
              <w:rPr>
                <w:rFonts w:ascii="宋体" w:eastAsia="宋体" w:hAnsi="宋体" w:hint="eastAsia"/>
                <w:sz w:val="24"/>
                <w:szCs w:val="24"/>
              </w:rPr>
              <w:t>2、投标人所投招标文件采购清单中序号32加</w:t>
            </w:r>
            <w:r>
              <w:rPr>
                <w:rFonts w:ascii="宋体" w:eastAsia="宋体" w:hAnsi="宋体"/>
                <w:sz w:val="24"/>
                <w:szCs w:val="24"/>
              </w:rPr>
              <w:t>“▲”</w:t>
            </w:r>
            <w:r>
              <w:rPr>
                <w:rFonts w:ascii="宋体" w:eastAsia="宋体" w:hAnsi="宋体" w:hint="eastAsia"/>
                <w:sz w:val="24"/>
                <w:szCs w:val="24"/>
              </w:rPr>
              <w:t>技术参数,具有威尔实验室检测报告的，提供一项加2分，满分8分</w:t>
            </w:r>
            <w:r w:rsidR="00C55307">
              <w:rPr>
                <w:rFonts w:ascii="宋体" w:eastAsia="宋体" w:hAnsi="宋体" w:hint="eastAsia"/>
                <w:sz w:val="24"/>
                <w:szCs w:val="24"/>
              </w:rPr>
              <w:t>。</w:t>
            </w:r>
          </w:p>
          <w:p w:rsidR="0070094D" w:rsidRDefault="0070094D" w:rsidP="00E949BF">
            <w:pPr>
              <w:rPr>
                <w:rFonts w:ascii="宋体" w:eastAsia="宋体" w:hAnsi="宋体"/>
                <w:sz w:val="24"/>
                <w:szCs w:val="24"/>
              </w:rPr>
            </w:pPr>
            <w:r>
              <w:rPr>
                <w:rFonts w:ascii="宋体" w:eastAsia="宋体" w:hAnsi="宋体" w:hint="eastAsia"/>
                <w:sz w:val="24"/>
                <w:szCs w:val="24"/>
              </w:rPr>
              <w:t>3、投标人所投采购清单中序号45,提供信息产业通信设备抗震性能质量监督检验中心出具的机柜整架静态承重不小于 2200kg、抗震9级检测报告的得2分，没有不得分</w:t>
            </w:r>
            <w:r w:rsidR="00C55307">
              <w:rPr>
                <w:rFonts w:ascii="宋体" w:eastAsia="宋体" w:hAnsi="宋体" w:hint="eastAsia"/>
                <w:sz w:val="24"/>
                <w:szCs w:val="24"/>
              </w:rPr>
              <w:t>。</w:t>
            </w:r>
            <w:r>
              <w:rPr>
                <w:rFonts w:ascii="宋体" w:eastAsia="宋体" w:hAnsi="宋体" w:hint="eastAsia"/>
                <w:sz w:val="24"/>
                <w:szCs w:val="24"/>
              </w:rPr>
              <w:t xml:space="preserve"> </w:t>
            </w:r>
          </w:p>
          <w:p w:rsidR="0070094D" w:rsidRDefault="0070094D" w:rsidP="00E949BF">
            <w:pPr>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sz w:val="24"/>
                <w:szCs w:val="24"/>
              </w:rPr>
              <w:t>投标人所投采购清单中序号45, 提供</w:t>
            </w:r>
            <w:r>
              <w:rPr>
                <w:rFonts w:ascii="宋体" w:eastAsia="宋体" w:hAnsi="宋体" w:hint="eastAsia"/>
                <w:color w:val="000000"/>
                <w:sz w:val="24"/>
                <w:szCs w:val="24"/>
              </w:rPr>
              <w:t>具有CNAS或CMA认可的检测机构出具的高热密度数据中心一体机检测报告得2分，具有微型数据中心一体机检测报告的得1分，没有不得分。</w:t>
            </w:r>
          </w:p>
        </w:tc>
      </w:tr>
      <w:tr w:rsidR="0070094D" w:rsidTr="00E949BF">
        <w:trPr>
          <w:trHeight w:val="1409"/>
        </w:trPr>
        <w:tc>
          <w:tcPr>
            <w:tcW w:w="1384" w:type="dxa"/>
            <w:vMerge/>
            <w:vAlign w:val="center"/>
          </w:tcPr>
          <w:p w:rsidR="0070094D" w:rsidRDefault="0070094D" w:rsidP="002C31E0">
            <w:pPr>
              <w:spacing w:beforeLines="50"/>
              <w:jc w:val="center"/>
              <w:rPr>
                <w:rFonts w:ascii="宋体" w:eastAsia="宋体" w:hAnsi="宋体" w:cs="宋体"/>
                <w:sz w:val="24"/>
                <w:szCs w:val="24"/>
              </w:rPr>
            </w:pPr>
          </w:p>
        </w:tc>
        <w:tc>
          <w:tcPr>
            <w:tcW w:w="1560" w:type="dxa"/>
            <w:tcBorders>
              <w:right w:val="single" w:sz="4" w:space="0" w:color="auto"/>
            </w:tcBorders>
            <w:vAlign w:val="center"/>
          </w:tcPr>
          <w:p w:rsidR="0070094D" w:rsidRDefault="0070094D" w:rsidP="002C31E0">
            <w:pPr>
              <w:spacing w:beforeLines="50"/>
              <w:jc w:val="center"/>
              <w:rPr>
                <w:rFonts w:ascii="宋体" w:eastAsia="宋体" w:hAnsi="宋体" w:cs="Times New Roman"/>
                <w:sz w:val="24"/>
                <w:szCs w:val="24"/>
              </w:rPr>
            </w:pPr>
            <w:r>
              <w:rPr>
                <w:rFonts w:ascii="宋体" w:eastAsia="宋体" w:hAnsi="宋体" w:cs="Times New Roman" w:hint="eastAsia"/>
                <w:sz w:val="24"/>
                <w:szCs w:val="24"/>
              </w:rPr>
              <w:t>技术方案</w:t>
            </w:r>
          </w:p>
          <w:p w:rsidR="0070094D" w:rsidRDefault="0070094D" w:rsidP="002C31E0">
            <w:pPr>
              <w:spacing w:beforeLines="50"/>
              <w:jc w:val="center"/>
              <w:rPr>
                <w:rFonts w:ascii="宋体" w:eastAsia="宋体" w:hAnsi="宋体" w:cs="Times New Roman"/>
                <w:sz w:val="24"/>
                <w:szCs w:val="24"/>
              </w:rPr>
            </w:pPr>
            <w:r>
              <w:rPr>
                <w:rFonts w:ascii="宋体" w:eastAsia="宋体" w:hAnsi="宋体" w:cs="Times New Roman" w:hint="eastAsia"/>
                <w:sz w:val="24"/>
                <w:szCs w:val="24"/>
              </w:rPr>
              <w:t>（4分）</w:t>
            </w:r>
          </w:p>
        </w:tc>
        <w:tc>
          <w:tcPr>
            <w:tcW w:w="6095" w:type="dxa"/>
            <w:tcBorders>
              <w:bottom w:val="single" w:sz="4" w:space="0" w:color="auto"/>
              <w:right w:val="single" w:sz="4" w:space="0" w:color="auto"/>
            </w:tcBorders>
            <w:vAlign w:val="center"/>
          </w:tcPr>
          <w:p w:rsidR="0070094D" w:rsidRDefault="0070094D" w:rsidP="00E949BF">
            <w:pPr>
              <w:rPr>
                <w:rFonts w:ascii="宋体" w:eastAsia="宋体" w:hAnsi="宋体"/>
                <w:sz w:val="24"/>
                <w:szCs w:val="24"/>
              </w:rPr>
            </w:pPr>
            <w:r>
              <w:rPr>
                <w:rFonts w:ascii="宋体" w:eastAsia="宋体" w:hAnsi="宋体" w:hint="eastAsia"/>
                <w:sz w:val="24"/>
                <w:szCs w:val="24"/>
              </w:rPr>
              <w:t>1、投标人在投标文件中提供对现有设备的对接方案的得2分，未提供方案的不得分。</w:t>
            </w:r>
          </w:p>
          <w:p w:rsidR="0070094D" w:rsidRDefault="0070094D" w:rsidP="00E949BF">
            <w:pPr>
              <w:rPr>
                <w:rFonts w:ascii="宋体" w:eastAsia="宋体" w:hAnsi="宋体"/>
                <w:sz w:val="24"/>
                <w:szCs w:val="24"/>
              </w:rPr>
            </w:pPr>
            <w:r>
              <w:rPr>
                <w:rFonts w:ascii="宋体" w:eastAsia="宋体" w:hAnsi="宋体" w:hint="eastAsia"/>
                <w:sz w:val="24"/>
                <w:szCs w:val="24"/>
              </w:rPr>
              <w:t>2、投标人在投标文件中提供整体建设方案的得2 分，未提供方案不得分。</w:t>
            </w:r>
          </w:p>
        </w:tc>
      </w:tr>
      <w:tr w:rsidR="0070094D" w:rsidTr="00E949BF">
        <w:trPr>
          <w:trHeight w:val="907"/>
        </w:trPr>
        <w:tc>
          <w:tcPr>
            <w:tcW w:w="1384" w:type="dxa"/>
            <w:vMerge w:val="restart"/>
            <w:vAlign w:val="center"/>
          </w:tcPr>
          <w:p w:rsidR="0070094D" w:rsidRDefault="0070094D" w:rsidP="002C31E0">
            <w:pPr>
              <w:spacing w:beforeLines="50"/>
              <w:jc w:val="center"/>
              <w:rPr>
                <w:rFonts w:ascii="宋体" w:eastAsia="宋体" w:hAnsi="宋体" w:cs="宋体"/>
                <w:sz w:val="24"/>
                <w:szCs w:val="24"/>
              </w:rPr>
            </w:pPr>
            <w:r>
              <w:rPr>
                <w:rFonts w:ascii="宋体" w:eastAsia="宋体" w:hAnsi="宋体" w:cs="宋体" w:hint="eastAsia"/>
                <w:sz w:val="24"/>
                <w:szCs w:val="24"/>
              </w:rPr>
              <w:t>服务部分</w:t>
            </w:r>
          </w:p>
          <w:p w:rsidR="0070094D" w:rsidRDefault="0070094D" w:rsidP="002C31E0">
            <w:pPr>
              <w:spacing w:beforeLines="50"/>
              <w:jc w:val="center"/>
              <w:rPr>
                <w:rFonts w:ascii="宋体" w:eastAsia="宋体" w:hAnsi="宋体" w:cs="宋体"/>
                <w:sz w:val="24"/>
                <w:szCs w:val="24"/>
              </w:rPr>
            </w:pPr>
            <w:r w:rsidRPr="0070094D">
              <w:rPr>
                <w:rFonts w:ascii="宋体" w:eastAsia="宋体" w:hAnsi="宋体" w:cs="宋体" w:hint="eastAsia"/>
                <w:sz w:val="24"/>
                <w:szCs w:val="24"/>
              </w:rPr>
              <w:t>（</w:t>
            </w:r>
            <w:r w:rsidRPr="0070094D">
              <w:rPr>
                <w:rFonts w:ascii="宋体" w:eastAsia="宋体" w:hAnsi="宋体" w:hint="eastAsia"/>
                <w:sz w:val="24"/>
                <w:szCs w:val="24"/>
                <w:u w:val="single"/>
              </w:rPr>
              <w:t>15</w:t>
            </w:r>
            <w:r>
              <w:rPr>
                <w:rFonts w:ascii="宋体" w:eastAsia="宋体" w:hAnsi="宋体" w:cs="宋体" w:hint="eastAsia"/>
                <w:sz w:val="24"/>
                <w:szCs w:val="24"/>
              </w:rPr>
              <w:t>分）</w:t>
            </w:r>
          </w:p>
        </w:tc>
        <w:tc>
          <w:tcPr>
            <w:tcW w:w="1560" w:type="dxa"/>
            <w:tcBorders>
              <w:top w:val="single" w:sz="4" w:space="0" w:color="auto"/>
              <w:left w:val="single" w:sz="4" w:space="0" w:color="auto"/>
              <w:right w:val="single" w:sz="4" w:space="0" w:color="auto"/>
            </w:tcBorders>
            <w:vAlign w:val="center"/>
          </w:tcPr>
          <w:p w:rsidR="0070094D" w:rsidRDefault="0070094D" w:rsidP="002C31E0">
            <w:pPr>
              <w:spacing w:beforeLines="50"/>
              <w:jc w:val="center"/>
              <w:rPr>
                <w:rFonts w:ascii="宋体" w:eastAsia="宋体" w:hAnsi="宋体" w:cs="宋体"/>
                <w:sz w:val="24"/>
                <w:szCs w:val="24"/>
              </w:rPr>
            </w:pPr>
            <w:r>
              <w:rPr>
                <w:rFonts w:ascii="宋体" w:eastAsia="宋体" w:hAnsi="宋体" w:cs="宋体" w:hint="eastAsia"/>
                <w:sz w:val="24"/>
                <w:szCs w:val="24"/>
              </w:rPr>
              <w:t>售后服务</w:t>
            </w:r>
          </w:p>
          <w:p w:rsidR="0070094D" w:rsidRDefault="0070094D" w:rsidP="002C31E0">
            <w:pPr>
              <w:spacing w:beforeLines="50"/>
              <w:jc w:val="center"/>
              <w:rPr>
                <w:rFonts w:ascii="宋体" w:eastAsia="宋体" w:hAnsi="宋体" w:cs="Times New Roman"/>
                <w:sz w:val="24"/>
                <w:szCs w:val="24"/>
              </w:rPr>
            </w:pPr>
            <w:r>
              <w:rPr>
                <w:rFonts w:ascii="宋体" w:eastAsia="宋体" w:hAnsi="宋体" w:cs="宋体" w:hint="eastAsia"/>
                <w:sz w:val="24"/>
                <w:szCs w:val="24"/>
              </w:rPr>
              <w:t>（7分）</w:t>
            </w:r>
          </w:p>
        </w:tc>
        <w:tc>
          <w:tcPr>
            <w:tcW w:w="6095" w:type="dxa"/>
            <w:tcBorders>
              <w:top w:val="single" w:sz="4" w:space="0" w:color="auto"/>
              <w:left w:val="single" w:sz="4" w:space="0" w:color="auto"/>
              <w:bottom w:val="single" w:sz="4" w:space="0" w:color="auto"/>
              <w:right w:val="single" w:sz="4" w:space="0" w:color="auto"/>
            </w:tcBorders>
            <w:vAlign w:val="center"/>
          </w:tcPr>
          <w:p w:rsidR="0070094D" w:rsidRDefault="0070094D" w:rsidP="00E949BF">
            <w:pPr>
              <w:rPr>
                <w:rFonts w:ascii="宋体" w:eastAsia="宋体" w:hAnsi="宋体"/>
                <w:sz w:val="24"/>
                <w:szCs w:val="24"/>
              </w:rPr>
            </w:pPr>
            <w:r>
              <w:rPr>
                <w:rFonts w:ascii="宋体" w:eastAsia="宋体" w:hAnsi="宋体" w:hint="eastAsia"/>
                <w:sz w:val="24"/>
                <w:szCs w:val="24"/>
              </w:rPr>
              <w:t>1、投标人投标文件中提供售后服务承诺、服务方案的，得2分，未提供的不得分。</w:t>
            </w:r>
          </w:p>
          <w:p w:rsidR="0070094D" w:rsidRDefault="0070094D" w:rsidP="00E949BF">
            <w:pPr>
              <w:rPr>
                <w:rFonts w:ascii="宋体" w:eastAsia="宋体" w:hAnsi="宋体"/>
                <w:sz w:val="24"/>
                <w:szCs w:val="24"/>
              </w:rPr>
            </w:pPr>
            <w:r>
              <w:rPr>
                <w:rFonts w:ascii="宋体" w:eastAsia="宋体" w:hAnsi="宋体" w:hint="eastAsia"/>
                <w:sz w:val="24"/>
                <w:szCs w:val="24"/>
              </w:rPr>
              <w:t>2、投标人投标文件中提供培训方案的，得1分，未提供的不得分。</w:t>
            </w:r>
          </w:p>
          <w:p w:rsidR="0070094D" w:rsidRDefault="0070094D" w:rsidP="00E949BF">
            <w:pPr>
              <w:rPr>
                <w:rFonts w:ascii="宋体" w:eastAsia="宋体" w:hAnsi="宋体"/>
                <w:sz w:val="24"/>
                <w:szCs w:val="24"/>
              </w:rPr>
            </w:pPr>
            <w:r>
              <w:rPr>
                <w:rFonts w:ascii="宋体" w:eastAsia="宋体" w:hAnsi="宋体" w:hint="eastAsia"/>
                <w:sz w:val="24"/>
                <w:szCs w:val="24"/>
              </w:rPr>
              <w:t>3、投标人在三年免费质保基础上每增加一年得2分，满分4分；提供免费质保函加盖投标人公章。</w:t>
            </w:r>
          </w:p>
        </w:tc>
      </w:tr>
      <w:tr w:rsidR="0070094D" w:rsidTr="00E949BF">
        <w:trPr>
          <w:trHeight w:val="907"/>
        </w:trPr>
        <w:tc>
          <w:tcPr>
            <w:tcW w:w="1384" w:type="dxa"/>
            <w:vMerge/>
            <w:vAlign w:val="center"/>
          </w:tcPr>
          <w:p w:rsidR="0070094D" w:rsidRDefault="0070094D" w:rsidP="002C31E0">
            <w:pPr>
              <w:spacing w:beforeLines="50"/>
              <w:jc w:val="center"/>
              <w:rPr>
                <w:rFonts w:ascii="宋体" w:eastAsia="宋体" w:hAnsi="宋体" w:cs="宋体"/>
                <w:sz w:val="24"/>
                <w:szCs w:val="24"/>
              </w:rPr>
            </w:pPr>
          </w:p>
        </w:tc>
        <w:tc>
          <w:tcPr>
            <w:tcW w:w="1560" w:type="dxa"/>
            <w:tcBorders>
              <w:left w:val="single" w:sz="4" w:space="0" w:color="auto"/>
              <w:right w:val="single" w:sz="4" w:space="0" w:color="auto"/>
            </w:tcBorders>
            <w:vAlign w:val="center"/>
          </w:tcPr>
          <w:p w:rsidR="0070094D" w:rsidRDefault="0070094D" w:rsidP="002C31E0">
            <w:pPr>
              <w:spacing w:beforeLines="50"/>
              <w:jc w:val="center"/>
              <w:rPr>
                <w:rFonts w:ascii="宋体" w:eastAsia="宋体" w:hAnsi="宋体" w:cs="Times New Roman"/>
                <w:sz w:val="24"/>
                <w:szCs w:val="24"/>
              </w:rPr>
            </w:pPr>
            <w:r>
              <w:rPr>
                <w:rFonts w:ascii="宋体" w:eastAsia="宋体" w:hAnsi="宋体" w:cs="Times New Roman" w:hint="eastAsia"/>
                <w:sz w:val="24"/>
                <w:szCs w:val="24"/>
              </w:rPr>
              <w:t>项目实施团队</w:t>
            </w:r>
            <w:r>
              <w:rPr>
                <w:rFonts w:ascii="宋体" w:eastAsia="宋体" w:hAnsi="宋体" w:cs="宋体" w:hint="eastAsia"/>
                <w:sz w:val="24"/>
                <w:szCs w:val="24"/>
              </w:rPr>
              <w:t>（6分）</w:t>
            </w:r>
          </w:p>
        </w:tc>
        <w:tc>
          <w:tcPr>
            <w:tcW w:w="6095" w:type="dxa"/>
            <w:tcBorders>
              <w:top w:val="single" w:sz="4" w:space="0" w:color="auto"/>
              <w:left w:val="single" w:sz="4" w:space="0" w:color="auto"/>
              <w:bottom w:val="single" w:sz="4" w:space="0" w:color="auto"/>
              <w:right w:val="single" w:sz="4" w:space="0" w:color="auto"/>
            </w:tcBorders>
            <w:vAlign w:val="center"/>
          </w:tcPr>
          <w:p w:rsidR="0070094D" w:rsidRDefault="0070094D" w:rsidP="00E949BF">
            <w:pPr>
              <w:rPr>
                <w:rFonts w:ascii="宋体" w:eastAsia="宋体" w:hAnsi="宋体"/>
                <w:sz w:val="24"/>
                <w:szCs w:val="24"/>
              </w:rPr>
            </w:pPr>
            <w:r>
              <w:rPr>
                <w:rFonts w:ascii="宋体" w:eastAsia="宋体" w:hAnsi="宋体" w:hint="eastAsia"/>
                <w:sz w:val="24"/>
                <w:szCs w:val="24"/>
              </w:rPr>
              <w:t>1、投标人拟派技术人员具备</w:t>
            </w:r>
            <w:proofErr w:type="gramStart"/>
            <w:r>
              <w:rPr>
                <w:rFonts w:ascii="宋体" w:eastAsia="宋体" w:hAnsi="宋体" w:hint="eastAsia"/>
                <w:sz w:val="24"/>
                <w:szCs w:val="24"/>
              </w:rPr>
              <w:t>人社部门</w:t>
            </w:r>
            <w:proofErr w:type="gramEnd"/>
            <w:r>
              <w:rPr>
                <w:rFonts w:ascii="宋体" w:eastAsia="宋体" w:hAnsi="宋体" w:hint="eastAsia"/>
                <w:sz w:val="24"/>
                <w:szCs w:val="24"/>
              </w:rPr>
              <w:t>颁发的中级及以上计算机相关职称证书的,每提供1份,得0.5分,满分2分。(技术人员须提供投标人为其缴纳的近三个月</w:t>
            </w:r>
            <w:proofErr w:type="gramStart"/>
            <w:r>
              <w:rPr>
                <w:rFonts w:ascii="宋体" w:eastAsia="宋体" w:hAnsi="宋体" w:hint="eastAsia"/>
                <w:sz w:val="24"/>
                <w:szCs w:val="24"/>
              </w:rPr>
              <w:t>社保证明</w:t>
            </w:r>
            <w:proofErr w:type="gramEnd"/>
            <w:r>
              <w:rPr>
                <w:rFonts w:ascii="宋体" w:eastAsia="宋体" w:hAnsi="宋体" w:hint="eastAsia"/>
                <w:sz w:val="24"/>
                <w:szCs w:val="24"/>
              </w:rPr>
              <w:t>)</w:t>
            </w:r>
          </w:p>
          <w:p w:rsidR="0070094D" w:rsidRDefault="0070094D" w:rsidP="00E949BF">
            <w:pPr>
              <w:rPr>
                <w:rFonts w:ascii="宋体" w:eastAsia="宋体" w:hAnsi="宋体"/>
                <w:sz w:val="24"/>
                <w:szCs w:val="24"/>
              </w:rPr>
            </w:pPr>
            <w:r>
              <w:rPr>
                <w:rFonts w:ascii="宋体" w:eastAsia="宋体" w:hAnsi="宋体" w:hint="eastAsia"/>
                <w:sz w:val="24"/>
                <w:szCs w:val="24"/>
              </w:rPr>
              <w:t>2、投标人派驻驻场技术人员时间在三年的基础上每增加</w:t>
            </w:r>
            <w:r>
              <w:rPr>
                <w:rFonts w:ascii="宋体" w:eastAsia="宋体" w:hAnsi="宋体" w:hint="eastAsia"/>
                <w:sz w:val="24"/>
                <w:szCs w:val="24"/>
              </w:rPr>
              <w:lastRenderedPageBreak/>
              <w:t>1年，得2分，满分4分。投标人应提供驻场技术人员名单、身份证复印件及投标人为其缴纳的近三个月</w:t>
            </w:r>
            <w:proofErr w:type="gramStart"/>
            <w:r>
              <w:rPr>
                <w:rFonts w:ascii="宋体" w:eastAsia="宋体" w:hAnsi="宋体" w:hint="eastAsia"/>
                <w:sz w:val="24"/>
                <w:szCs w:val="24"/>
              </w:rPr>
              <w:t>社保证明</w:t>
            </w:r>
            <w:proofErr w:type="gramEnd"/>
            <w:r>
              <w:rPr>
                <w:rFonts w:ascii="宋体" w:eastAsia="宋体" w:hAnsi="宋体" w:hint="eastAsia"/>
                <w:sz w:val="24"/>
                <w:szCs w:val="24"/>
              </w:rPr>
              <w:t>。</w:t>
            </w:r>
          </w:p>
        </w:tc>
      </w:tr>
      <w:tr w:rsidR="0070094D" w:rsidTr="00E949BF">
        <w:trPr>
          <w:trHeight w:val="907"/>
        </w:trPr>
        <w:tc>
          <w:tcPr>
            <w:tcW w:w="1384" w:type="dxa"/>
            <w:vMerge/>
            <w:vAlign w:val="center"/>
          </w:tcPr>
          <w:p w:rsidR="0070094D" w:rsidRDefault="0070094D" w:rsidP="002C31E0">
            <w:pPr>
              <w:pStyle w:val="12"/>
              <w:tabs>
                <w:tab w:val="left" w:pos="600"/>
              </w:tabs>
              <w:spacing w:beforeLines="50" w:line="240" w:lineRule="auto"/>
              <w:ind w:left="440"/>
              <w:rPr>
                <w:rFonts w:eastAsia="宋体" w:hAnsi="宋体" w:cs="宋体"/>
                <w:szCs w:val="24"/>
              </w:rPr>
            </w:pPr>
            <w:bookmarkStart w:id="7" w:name="_Hlk535157742"/>
          </w:p>
        </w:tc>
        <w:tc>
          <w:tcPr>
            <w:tcW w:w="1560" w:type="dxa"/>
            <w:tcBorders>
              <w:left w:val="single" w:sz="4" w:space="0" w:color="auto"/>
              <w:right w:val="single" w:sz="4" w:space="0" w:color="auto"/>
            </w:tcBorders>
            <w:vAlign w:val="center"/>
          </w:tcPr>
          <w:p w:rsidR="0070094D" w:rsidRDefault="0070094D" w:rsidP="002C31E0">
            <w:pPr>
              <w:spacing w:beforeLines="50"/>
              <w:jc w:val="center"/>
              <w:rPr>
                <w:rFonts w:ascii="宋体" w:eastAsia="宋体" w:hAnsi="宋体" w:cs="Times New Roman"/>
                <w:sz w:val="24"/>
                <w:szCs w:val="24"/>
              </w:rPr>
            </w:pPr>
            <w:r>
              <w:rPr>
                <w:rFonts w:ascii="宋体" w:eastAsia="宋体" w:hAnsi="宋体" w:cs="Times New Roman" w:hint="eastAsia"/>
                <w:sz w:val="24"/>
                <w:szCs w:val="24"/>
              </w:rPr>
              <w:t>投标文件编制</w:t>
            </w:r>
          </w:p>
          <w:p w:rsidR="0070094D" w:rsidRDefault="0070094D" w:rsidP="002C31E0">
            <w:pPr>
              <w:spacing w:beforeLines="50"/>
              <w:jc w:val="center"/>
              <w:rPr>
                <w:rFonts w:ascii="宋体" w:eastAsia="宋体" w:hAnsi="宋体" w:cs="Times New Roman"/>
                <w:sz w:val="24"/>
                <w:szCs w:val="24"/>
              </w:rPr>
            </w:pPr>
            <w:r>
              <w:rPr>
                <w:rFonts w:ascii="宋体" w:eastAsia="宋体" w:hAnsi="宋体" w:cs="Times New Roman" w:hint="eastAsia"/>
                <w:sz w:val="24"/>
                <w:szCs w:val="24"/>
              </w:rPr>
              <w:t>（</w:t>
            </w:r>
            <w:r w:rsidRPr="0070094D">
              <w:rPr>
                <w:rFonts w:ascii="宋体" w:eastAsia="宋体" w:hAnsi="宋体" w:hint="eastAsia"/>
                <w:sz w:val="24"/>
                <w:szCs w:val="24"/>
                <w:u w:val="single"/>
              </w:rPr>
              <w:t>2</w:t>
            </w:r>
            <w:r>
              <w:rPr>
                <w:rFonts w:ascii="宋体" w:eastAsia="宋体" w:hAnsi="宋体" w:cs="Times New Roman" w:hint="eastAsia"/>
                <w:sz w:val="24"/>
                <w:szCs w:val="24"/>
              </w:rPr>
              <w:t>分）</w:t>
            </w:r>
          </w:p>
        </w:tc>
        <w:tc>
          <w:tcPr>
            <w:tcW w:w="6095" w:type="dxa"/>
            <w:tcBorders>
              <w:top w:val="single" w:sz="4" w:space="0" w:color="auto"/>
              <w:left w:val="single" w:sz="4" w:space="0" w:color="auto"/>
              <w:bottom w:val="single" w:sz="4" w:space="0" w:color="auto"/>
              <w:right w:val="single" w:sz="4" w:space="0" w:color="auto"/>
            </w:tcBorders>
            <w:vAlign w:val="center"/>
          </w:tcPr>
          <w:p w:rsidR="0070094D" w:rsidRDefault="0070094D" w:rsidP="00E949BF">
            <w:pPr>
              <w:rPr>
                <w:rFonts w:ascii="宋体" w:eastAsia="宋体" w:hAnsi="宋体"/>
                <w:sz w:val="24"/>
                <w:szCs w:val="24"/>
              </w:rPr>
            </w:pPr>
            <w:r>
              <w:rPr>
                <w:rFonts w:ascii="宋体" w:eastAsia="宋体" w:hAnsi="宋体" w:hint="eastAsia"/>
                <w:sz w:val="24"/>
                <w:szCs w:val="24"/>
              </w:rPr>
              <w:t>投标文件的编制符合招标文件规定、装订整齐、印刷精美得2分，投标文件编制无目录和页码，排序混乱</w:t>
            </w:r>
            <w:proofErr w:type="gramStart"/>
            <w:r>
              <w:rPr>
                <w:rFonts w:ascii="宋体" w:eastAsia="宋体" w:hAnsi="宋体" w:hint="eastAsia"/>
                <w:sz w:val="24"/>
                <w:szCs w:val="24"/>
              </w:rPr>
              <w:t>和缺篇</w:t>
            </w:r>
            <w:proofErr w:type="gramEnd"/>
            <w:r>
              <w:rPr>
                <w:rFonts w:ascii="宋体" w:eastAsia="宋体" w:hAnsi="宋体" w:hint="eastAsia"/>
                <w:sz w:val="24"/>
                <w:szCs w:val="24"/>
              </w:rPr>
              <w:t>少页的不得分。</w:t>
            </w:r>
            <w:bookmarkEnd w:id="7"/>
          </w:p>
        </w:tc>
      </w:tr>
    </w:tbl>
    <w:p w:rsidR="00CC1691" w:rsidRPr="00CD0DF3" w:rsidRDefault="00CC1691" w:rsidP="0070094D">
      <w:pPr>
        <w:spacing w:line="360" w:lineRule="auto"/>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70094D">
        <w:trPr>
          <w:trHeight w:val="1265"/>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lastRenderedPageBreak/>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2C31E0" w:rsidRDefault="002C31E0" w:rsidP="002C31E0">
      <w:pPr>
        <w:widowControl/>
        <w:ind w:firstLineChars="1300" w:firstLine="2730"/>
        <w:jc w:val="left"/>
        <w:rPr>
          <w:rFonts w:ascii="宋体" w:hAnsi="宋体" w:cs="Courier New" w:hint="eastAsia"/>
          <w:szCs w:val="21"/>
        </w:rPr>
      </w:pPr>
    </w:p>
    <w:p w:rsidR="002C31E0" w:rsidRDefault="002C31E0" w:rsidP="002C31E0">
      <w:pPr>
        <w:widowControl/>
        <w:ind w:firstLineChars="1300" w:firstLine="2730"/>
        <w:jc w:val="left"/>
        <w:rPr>
          <w:rFonts w:ascii="宋体" w:hAnsi="宋体" w:cs="Courier New" w:hint="eastAsia"/>
          <w:szCs w:val="21"/>
        </w:rPr>
      </w:pPr>
    </w:p>
    <w:p w:rsidR="002C31E0" w:rsidRDefault="002C31E0" w:rsidP="002C31E0">
      <w:pPr>
        <w:widowControl/>
        <w:ind w:firstLineChars="1300" w:firstLine="2730"/>
        <w:jc w:val="left"/>
        <w:rPr>
          <w:rFonts w:ascii="宋体" w:hAnsi="宋体" w:cs="Courier New" w:hint="eastAsia"/>
          <w:szCs w:val="21"/>
        </w:rPr>
      </w:pPr>
    </w:p>
    <w:p w:rsidR="002C31E0" w:rsidRDefault="002C31E0" w:rsidP="002C31E0">
      <w:pPr>
        <w:widowControl/>
        <w:ind w:firstLineChars="1300" w:firstLine="2730"/>
        <w:jc w:val="left"/>
        <w:rPr>
          <w:rFonts w:ascii="宋体" w:hAnsi="宋体" w:cs="Courier New" w:hint="eastAsia"/>
          <w:szCs w:val="21"/>
        </w:rPr>
      </w:pPr>
    </w:p>
    <w:p w:rsidR="00CC1691" w:rsidRPr="0079352C" w:rsidRDefault="00CC1691" w:rsidP="002C31E0">
      <w:pPr>
        <w:widowControl/>
        <w:ind w:firstLineChars="1300" w:firstLine="4176"/>
        <w:jc w:val="left"/>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CC1691" w:rsidRPr="003E4965" w:rsidRDefault="00D30795"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2C31E0">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CC1691" w:rsidRPr="00D023F6" w:rsidRDefault="00CC1691" w:rsidP="00DC533B">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2C31E0">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2C31E0">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2C31E0">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2C31E0">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2C31E0">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2C31E0">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2C31E0">
      <w:pPr>
        <w:spacing w:beforeLines="50" w:afterLines="50" w:line="360" w:lineRule="auto"/>
        <w:ind w:right="420" w:firstLineChars="2286" w:firstLine="4801"/>
        <w:rPr>
          <w:rFonts w:asciiTheme="minorEastAsia" w:hAnsiTheme="minorEastAsia" w:cs="宋体"/>
          <w:szCs w:val="21"/>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C31E0">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2C31E0">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2C31E0">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2C31E0">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2C31E0">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2C31E0">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2C31E0">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2C31E0">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C31E0">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C31E0">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2C31E0">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2C31E0">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16580A" w:rsidRDefault="0016580A" w:rsidP="0016580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6580A" w:rsidRDefault="0016580A" w:rsidP="0016580A">
      <w:pPr>
        <w:autoSpaceDE w:val="0"/>
        <w:autoSpaceDN w:val="0"/>
        <w:adjustRightInd w:val="0"/>
        <w:spacing w:line="360" w:lineRule="auto"/>
        <w:jc w:val="center"/>
        <w:outlineLvl w:val="0"/>
        <w:rPr>
          <w:rFonts w:ascii="宋体" w:hAnsi="宋体"/>
          <w:b/>
          <w:bCs/>
          <w:color w:val="000000"/>
          <w:sz w:val="28"/>
          <w:szCs w:val="28"/>
        </w:rPr>
      </w:pPr>
    </w:p>
    <w:p w:rsidR="0016580A" w:rsidRDefault="0016580A" w:rsidP="002C31E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6580A" w:rsidRDefault="0016580A" w:rsidP="0016580A">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6580A" w:rsidRDefault="0016580A" w:rsidP="0016580A">
      <w:pPr>
        <w:tabs>
          <w:tab w:val="left" w:pos="1800"/>
          <w:tab w:val="left" w:pos="5580"/>
        </w:tabs>
        <w:spacing w:line="360" w:lineRule="auto"/>
        <w:rPr>
          <w:rFonts w:asciiTheme="minorEastAsia" w:hAnsiTheme="minorEastAsia"/>
          <w:color w:val="000000"/>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bl>
    <w:p w:rsidR="0016580A" w:rsidRDefault="0016580A" w:rsidP="001658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16580A" w:rsidRDefault="0016580A" w:rsidP="0016580A">
      <w:pPr>
        <w:autoSpaceDE w:val="0"/>
        <w:autoSpaceDN w:val="0"/>
        <w:adjustRightInd w:val="0"/>
        <w:spacing w:line="360" w:lineRule="auto"/>
        <w:jc w:val="left"/>
        <w:outlineLvl w:val="0"/>
        <w:rPr>
          <w:rFonts w:ascii="宋体" w:hAnsi="宋体"/>
          <w:b/>
          <w:bCs/>
          <w:color w:val="000000"/>
          <w:sz w:val="24"/>
          <w:szCs w:val="24"/>
        </w:rPr>
      </w:pPr>
      <w:r>
        <w:rPr>
          <w:rFonts w:asciiTheme="minorEastAsia" w:hAnsiTheme="minorEastAsia" w:cs="宋体" w:hint="eastAsia"/>
          <w:szCs w:val="21"/>
          <w:lang w:val="zh-CN"/>
        </w:rPr>
        <w:t>说明：所投产品节能认证证书须附后。</w:t>
      </w:r>
    </w:p>
    <w:p w:rsidR="0016580A" w:rsidRDefault="0016580A">
      <w:pPr>
        <w:widowControl/>
        <w:jc w:val="left"/>
        <w:rPr>
          <w:rFonts w:ascii="宋体" w:hAnsi="宋体"/>
          <w:b/>
          <w:bCs/>
          <w:color w:val="000000"/>
          <w:sz w:val="24"/>
          <w:szCs w:val="24"/>
        </w:rPr>
      </w:pPr>
      <w:r>
        <w:rPr>
          <w:rFonts w:ascii="宋体" w:hAnsi="宋体"/>
          <w:b/>
          <w:bCs/>
          <w:color w:val="000000"/>
          <w:sz w:val="24"/>
          <w:szCs w:val="24"/>
        </w:rPr>
        <w:br w:type="page"/>
      </w:r>
    </w:p>
    <w:p w:rsidR="00CC1691" w:rsidRPr="00896816" w:rsidRDefault="0016580A" w:rsidP="00CC169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00CC1691" w:rsidRPr="00896816">
        <w:rPr>
          <w:rFonts w:ascii="宋体" w:hAnsi="宋体" w:hint="eastAsia"/>
          <w:b/>
          <w:bCs/>
          <w:color w:val="000000"/>
          <w:sz w:val="24"/>
          <w:szCs w:val="24"/>
        </w:rPr>
        <w:t>“</w:t>
      </w:r>
      <w:r w:rsidR="004F4775" w:rsidRPr="004F4775">
        <w:rPr>
          <w:rFonts w:ascii="宋体" w:hAnsi="宋体" w:hint="eastAsia"/>
          <w:b/>
          <w:bCs/>
          <w:color w:val="000000"/>
          <w:sz w:val="24"/>
          <w:szCs w:val="24"/>
        </w:rPr>
        <w:t>环境标志</w:t>
      </w:r>
      <w:r w:rsidR="00CC1691" w:rsidRPr="00896816">
        <w:rPr>
          <w:rFonts w:ascii="宋体" w:hAnsi="宋体" w:hint="eastAsia"/>
          <w:b/>
          <w:bCs/>
          <w:color w:val="000000"/>
          <w:sz w:val="24"/>
          <w:szCs w:val="24"/>
        </w:rPr>
        <w:t>产品政府采购</w:t>
      </w:r>
      <w:r w:rsidR="00CC1691">
        <w:rPr>
          <w:rFonts w:ascii="宋体" w:hAnsi="宋体" w:hint="eastAsia"/>
          <w:b/>
          <w:bCs/>
          <w:color w:val="000000"/>
          <w:sz w:val="24"/>
          <w:szCs w:val="24"/>
        </w:rPr>
        <w:t>品目</w:t>
      </w:r>
      <w:r w:rsidR="00CC1691"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2C31E0">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004F4775" w:rsidRPr="004F4775">
        <w:rPr>
          <w:rFonts w:asciiTheme="minorEastAsia" w:hAnsiTheme="minorEastAsia" w:cs="宋体" w:hint="eastAsia"/>
          <w:szCs w:val="21"/>
          <w:lang w:val="zh-CN"/>
        </w:rPr>
        <w:t>所投产品环境标志产品认证证书</w:t>
      </w:r>
      <w:r w:rsidRPr="00674726">
        <w:rPr>
          <w:rFonts w:asciiTheme="minorEastAsia" w:hAnsiTheme="minorEastAsia" w:cs="宋体" w:hint="eastAsia"/>
          <w:szCs w:val="21"/>
          <w:lang w:val="zh-CN"/>
        </w:rPr>
        <w:t>。</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3E4287">
      <w:pPr>
        <w:autoSpaceDE w:val="0"/>
        <w:autoSpaceDN w:val="0"/>
        <w:adjustRightInd w:val="0"/>
        <w:spacing w:line="360" w:lineRule="auto"/>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4"/>
    <w:bookmarkEnd w:id="15"/>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w:t>
      </w:r>
      <w:r w:rsidR="001E3876">
        <w:rPr>
          <w:rFonts w:ascii="宋体" w:hAnsi="宋体" w:hint="eastAsia"/>
          <w:b/>
          <w:bCs/>
          <w:color w:val="000000"/>
          <w:sz w:val="24"/>
          <w:szCs w:val="24"/>
        </w:rPr>
        <w:t>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F4" w:rsidRDefault="007206F4" w:rsidP="002E58AE">
      <w:r>
        <w:separator/>
      </w:r>
    </w:p>
  </w:endnote>
  <w:endnote w:type="continuationSeparator" w:id="0">
    <w:p w:rsidR="007206F4" w:rsidRDefault="007206F4" w:rsidP="002E58A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D8" w:rsidRDefault="00D30795">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1651D8" w:rsidRDefault="00D30795">
                <w:pPr>
                  <w:pStyle w:val="a5"/>
                </w:pPr>
                <w:fldSimple w:instr=" PAGE  \* MERGEFORMAT ">
                  <w:r w:rsidR="002C31E0">
                    <w:rPr>
                      <w:noProof/>
                    </w:rPr>
                    <w:t>104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F4" w:rsidRDefault="007206F4" w:rsidP="002E58AE">
      <w:r>
        <w:separator/>
      </w:r>
    </w:p>
  </w:footnote>
  <w:footnote w:type="continuationSeparator" w:id="0">
    <w:p w:rsidR="007206F4" w:rsidRDefault="007206F4"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6.%1、"/>
      <w:lvlJc w:val="left"/>
      <w:pPr>
        <w:tabs>
          <w:tab w:val="left" w:pos="0"/>
        </w:tabs>
        <w:ind w:left="0" w:firstLine="0"/>
      </w:pPr>
      <w:rPr>
        <w:rFonts w:ascii="宋体" w:eastAsia="宋体" w:hAnsi="宋体" w:cs="宋体" w:hint="default"/>
      </w:rPr>
    </w:lvl>
  </w:abstractNum>
  <w:abstractNum w:abstractNumId="1">
    <w:nsid w:val="00000004"/>
    <w:multiLevelType w:val="singleLevel"/>
    <w:tmpl w:val="00000004"/>
    <w:lvl w:ilvl="0">
      <w:start w:val="1"/>
      <w:numFmt w:val="decimal"/>
      <w:suff w:val="nothing"/>
      <w:lvlText w:val="%1、"/>
      <w:lvlJc w:val="left"/>
      <w:rPr>
        <w:rFonts w:ascii="仿宋" w:eastAsia="仿宋" w:hAnsi="仿宋"/>
        <w:b w:val="0"/>
      </w:rPr>
    </w:lvl>
  </w:abstractNum>
  <w:abstractNum w:abstractNumId="2">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8"/>
    <w:multiLevelType w:val="singleLevel"/>
    <w:tmpl w:val="00000008"/>
    <w:lvl w:ilvl="0">
      <w:start w:val="3"/>
      <w:numFmt w:val="chineseCounting"/>
      <w:suff w:val="nothing"/>
      <w:lvlText w:val="（%1）"/>
      <w:lvlJc w:val="left"/>
    </w:lvl>
  </w:abstractNum>
  <w:abstractNum w:abstractNumId="4">
    <w:nsid w:val="00000009"/>
    <w:multiLevelType w:val="singleLevel"/>
    <w:tmpl w:val="00000009"/>
    <w:lvl w:ilvl="0">
      <w:start w:val="1"/>
      <w:numFmt w:val="decimal"/>
      <w:suff w:val="nothing"/>
      <w:lvlText w:val="5.%1、"/>
      <w:lvlJc w:val="left"/>
      <w:pPr>
        <w:tabs>
          <w:tab w:val="left" w:pos="0"/>
        </w:tabs>
        <w:ind w:left="0" w:firstLine="0"/>
      </w:pPr>
      <w:rPr>
        <w:rFonts w:ascii="宋体" w:eastAsia="宋体" w:hAnsi="宋体" w:cs="宋体" w:hint="default"/>
      </w:rPr>
    </w:lvl>
  </w:abstractNum>
  <w:abstractNum w:abstractNumId="5">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F817C2"/>
    <w:multiLevelType w:val="singleLevel"/>
    <w:tmpl w:val="59F817C2"/>
    <w:lvl w:ilvl="0">
      <w:start w:val="2"/>
      <w:numFmt w:val="chineseCounting"/>
      <w:suff w:val="space"/>
      <w:lvlText w:val="第%1章"/>
      <w:lvlJc w:val="left"/>
    </w:lvl>
  </w:abstractNum>
  <w:abstractNum w:abstractNumId="21">
    <w:nsid w:val="59F817E8"/>
    <w:multiLevelType w:val="singleLevel"/>
    <w:tmpl w:val="59F817E8"/>
    <w:lvl w:ilvl="0">
      <w:start w:val="1"/>
      <w:numFmt w:val="chineseCounting"/>
      <w:pStyle w:val="260"/>
      <w:suff w:val="nothing"/>
      <w:lvlText w:val="%1、"/>
      <w:lvlJc w:val="left"/>
    </w:lvl>
  </w:abstractNum>
  <w:abstractNum w:abstractNumId="22">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1"/>
  </w:num>
  <w:num w:numId="3">
    <w:abstractNumId w:val="5"/>
  </w:num>
  <w:num w:numId="4">
    <w:abstractNumId w:val="2"/>
  </w:num>
  <w:num w:numId="5">
    <w:abstractNumId w:val="7"/>
  </w:num>
  <w:num w:numId="6">
    <w:abstractNumId w:val="12"/>
  </w:num>
  <w:num w:numId="7">
    <w:abstractNumId w:val="22"/>
  </w:num>
  <w:num w:numId="8">
    <w:abstractNumId w:val="23"/>
  </w:num>
  <w:num w:numId="9">
    <w:abstractNumId w:val="16"/>
  </w:num>
  <w:num w:numId="10">
    <w:abstractNumId w:val="13"/>
  </w:num>
  <w:num w:numId="11">
    <w:abstractNumId w:val="9"/>
  </w:num>
  <w:num w:numId="12">
    <w:abstractNumId w:val="10"/>
  </w:num>
  <w:num w:numId="13">
    <w:abstractNumId w:val="25"/>
  </w:num>
  <w:num w:numId="14">
    <w:abstractNumId w:val="15"/>
  </w:num>
  <w:num w:numId="15">
    <w:abstractNumId w:val="24"/>
  </w:num>
  <w:num w:numId="16">
    <w:abstractNumId w:val="8"/>
  </w:num>
  <w:num w:numId="17">
    <w:abstractNumId w:val="11"/>
  </w:num>
  <w:num w:numId="18">
    <w:abstractNumId w:val="19"/>
  </w:num>
  <w:num w:numId="19">
    <w:abstractNumId w:val="14"/>
  </w:num>
  <w:num w:numId="20">
    <w:abstractNumId w:val="18"/>
  </w:num>
  <w:num w:numId="21">
    <w:abstractNumId w:val="6"/>
  </w:num>
  <w:num w:numId="22">
    <w:abstractNumId w:val="17"/>
  </w:num>
  <w:num w:numId="23">
    <w:abstractNumId w:val="4"/>
  </w:num>
  <w:num w:numId="24">
    <w:abstractNumId w:val="0"/>
  </w:num>
  <w:num w:numId="25">
    <w:abstractNumId w:val="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60C36"/>
    <w:rsid w:val="000F2705"/>
    <w:rsid w:val="000F31C7"/>
    <w:rsid w:val="001058C3"/>
    <w:rsid w:val="001478F5"/>
    <w:rsid w:val="001606A0"/>
    <w:rsid w:val="001651D8"/>
    <w:rsid w:val="0016580A"/>
    <w:rsid w:val="00180CB1"/>
    <w:rsid w:val="00192BC1"/>
    <w:rsid w:val="001B67CE"/>
    <w:rsid w:val="001D1694"/>
    <w:rsid w:val="001D3032"/>
    <w:rsid w:val="001E3876"/>
    <w:rsid w:val="001E661B"/>
    <w:rsid w:val="002033D2"/>
    <w:rsid w:val="00212E8B"/>
    <w:rsid w:val="0021491B"/>
    <w:rsid w:val="002172F1"/>
    <w:rsid w:val="0022647A"/>
    <w:rsid w:val="00245DD4"/>
    <w:rsid w:val="00251E85"/>
    <w:rsid w:val="002C31E0"/>
    <w:rsid w:val="002E1F43"/>
    <w:rsid w:val="002E58AE"/>
    <w:rsid w:val="002F48B0"/>
    <w:rsid w:val="002F7711"/>
    <w:rsid w:val="00323731"/>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999"/>
    <w:rsid w:val="0041603E"/>
    <w:rsid w:val="00433366"/>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954F8"/>
    <w:rsid w:val="005B6A53"/>
    <w:rsid w:val="005C35F8"/>
    <w:rsid w:val="005C3615"/>
    <w:rsid w:val="005C5C3B"/>
    <w:rsid w:val="005D0A26"/>
    <w:rsid w:val="00606FAC"/>
    <w:rsid w:val="0062403F"/>
    <w:rsid w:val="00636AAD"/>
    <w:rsid w:val="00645715"/>
    <w:rsid w:val="006572EA"/>
    <w:rsid w:val="006771A0"/>
    <w:rsid w:val="006855DD"/>
    <w:rsid w:val="006C1240"/>
    <w:rsid w:val="006E6CF8"/>
    <w:rsid w:val="0070094D"/>
    <w:rsid w:val="0070512A"/>
    <w:rsid w:val="007206F4"/>
    <w:rsid w:val="00721F78"/>
    <w:rsid w:val="00762DEF"/>
    <w:rsid w:val="0078027E"/>
    <w:rsid w:val="007A530B"/>
    <w:rsid w:val="007C1AB2"/>
    <w:rsid w:val="007E5CCF"/>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92779F"/>
    <w:rsid w:val="00946644"/>
    <w:rsid w:val="00974FB6"/>
    <w:rsid w:val="0098518B"/>
    <w:rsid w:val="009A42F4"/>
    <w:rsid w:val="009B6D3F"/>
    <w:rsid w:val="009C12AB"/>
    <w:rsid w:val="009F0ADF"/>
    <w:rsid w:val="009F164F"/>
    <w:rsid w:val="009F4C72"/>
    <w:rsid w:val="009F549B"/>
    <w:rsid w:val="00A06976"/>
    <w:rsid w:val="00A10531"/>
    <w:rsid w:val="00A1105A"/>
    <w:rsid w:val="00A22F97"/>
    <w:rsid w:val="00A23034"/>
    <w:rsid w:val="00A41ED1"/>
    <w:rsid w:val="00A5068C"/>
    <w:rsid w:val="00A526FE"/>
    <w:rsid w:val="00A870EC"/>
    <w:rsid w:val="00A933D9"/>
    <w:rsid w:val="00AC741E"/>
    <w:rsid w:val="00AD1C56"/>
    <w:rsid w:val="00AD6C26"/>
    <w:rsid w:val="00B147D9"/>
    <w:rsid w:val="00B207C4"/>
    <w:rsid w:val="00B21BC7"/>
    <w:rsid w:val="00B24694"/>
    <w:rsid w:val="00B25281"/>
    <w:rsid w:val="00B464DB"/>
    <w:rsid w:val="00B61AAD"/>
    <w:rsid w:val="00B84152"/>
    <w:rsid w:val="00B90354"/>
    <w:rsid w:val="00B933B0"/>
    <w:rsid w:val="00BD0BD6"/>
    <w:rsid w:val="00BF0755"/>
    <w:rsid w:val="00C313C9"/>
    <w:rsid w:val="00C55307"/>
    <w:rsid w:val="00C60C57"/>
    <w:rsid w:val="00C619BF"/>
    <w:rsid w:val="00C639D1"/>
    <w:rsid w:val="00C70EEA"/>
    <w:rsid w:val="00C74839"/>
    <w:rsid w:val="00CC1691"/>
    <w:rsid w:val="00CD31FE"/>
    <w:rsid w:val="00CE05E1"/>
    <w:rsid w:val="00CF3973"/>
    <w:rsid w:val="00D30795"/>
    <w:rsid w:val="00D45A31"/>
    <w:rsid w:val="00D827AD"/>
    <w:rsid w:val="00D860AB"/>
    <w:rsid w:val="00D8771F"/>
    <w:rsid w:val="00DB6381"/>
    <w:rsid w:val="00DC1501"/>
    <w:rsid w:val="00DC533B"/>
    <w:rsid w:val="00DE098F"/>
    <w:rsid w:val="00E02A2A"/>
    <w:rsid w:val="00E142DF"/>
    <w:rsid w:val="00E610C1"/>
    <w:rsid w:val="00E63701"/>
    <w:rsid w:val="00EA2B60"/>
    <w:rsid w:val="00EB1EC5"/>
    <w:rsid w:val="00ED37ED"/>
    <w:rsid w:val="00EF7777"/>
    <w:rsid w:val="00F0067E"/>
    <w:rsid w:val="00F03CF1"/>
    <w:rsid w:val="00F06D3F"/>
    <w:rsid w:val="00F06DD6"/>
    <w:rsid w:val="00F12BF3"/>
    <w:rsid w:val="00F40BE5"/>
    <w:rsid w:val="00F50141"/>
    <w:rsid w:val="00F80416"/>
    <w:rsid w:val="00F84301"/>
    <w:rsid w:val="00F84B0C"/>
    <w:rsid w:val="00F93EAF"/>
    <w:rsid w:val="00F97DC4"/>
    <w:rsid w:val="00FA6408"/>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Char7">
    <w:name w:val="文档结构图 Char"/>
    <w:basedOn w:val="a0"/>
    <w:link w:val="16"/>
    <w:rsid w:val="001651D8"/>
    <w:rPr>
      <w:rFonts w:ascii="宋体" w:eastAsia="宋体" w:hAnsi="Tahoma"/>
      <w:sz w:val="18"/>
      <w:szCs w:val="18"/>
    </w:rPr>
  </w:style>
  <w:style w:type="paragraph" w:customStyle="1" w:styleId="16">
    <w:name w:val="文档结构图1"/>
    <w:basedOn w:val="a"/>
    <w:link w:val="Char7"/>
    <w:rsid w:val="001651D8"/>
    <w:pPr>
      <w:widowControl/>
      <w:adjustRightInd w:val="0"/>
      <w:snapToGrid w:val="0"/>
      <w:spacing w:after="200"/>
      <w:jc w:val="left"/>
    </w:pPr>
    <w:rPr>
      <w:rFonts w:ascii="宋体" w:eastAsia="宋体" w:hAnsi="Tahoma"/>
      <w:sz w:val="18"/>
      <w:szCs w:val="18"/>
    </w:rPr>
  </w:style>
  <w:style w:type="character" w:customStyle="1" w:styleId="2Char0">
    <w:name w:val="正文首行缩进 2 Char"/>
    <w:basedOn w:val="Char5"/>
    <w:link w:val="21"/>
    <w:rsid w:val="001651D8"/>
    <w:rPr>
      <w:rFonts w:ascii="Tahoma" w:eastAsia="微软雅黑" w:hAnsi="Tahoma" w:cs="黑体"/>
    </w:rPr>
  </w:style>
  <w:style w:type="paragraph" w:customStyle="1" w:styleId="21">
    <w:name w:val="正文首行缩进 21"/>
    <w:basedOn w:val="12"/>
    <w:link w:val="2Char0"/>
    <w:rsid w:val="001651D8"/>
    <w:pPr>
      <w:widowControl/>
      <w:adjustRightInd w:val="0"/>
      <w:snapToGrid w:val="0"/>
      <w:spacing w:after="120" w:line="240" w:lineRule="auto"/>
      <w:ind w:leftChars="200" w:left="420" w:firstLine="420"/>
      <w:jc w:val="left"/>
    </w:pPr>
    <w:rPr>
      <w:rFonts w:ascii="Tahoma" w:eastAsia="微软雅黑" w:hAnsi="Tahoma" w:cs="黑体"/>
    </w:rPr>
  </w:style>
  <w:style w:type="character" w:styleId="af2">
    <w:name w:val="Emphasis"/>
    <w:basedOn w:val="a0"/>
    <w:rsid w:val="001651D8"/>
  </w:style>
  <w:style w:type="paragraph" w:customStyle="1" w:styleId="17">
    <w:name w:val="列表段落1"/>
    <w:basedOn w:val="a"/>
    <w:rsid w:val="001651D8"/>
    <w:pPr>
      <w:widowControl/>
      <w:adjustRightInd w:val="0"/>
      <w:snapToGrid w:val="0"/>
      <w:spacing w:after="200"/>
      <w:ind w:firstLine="420"/>
      <w:jc w:val="left"/>
    </w:pPr>
    <w:rPr>
      <w:rFonts w:ascii="Tahoma" w:eastAsia="微软雅黑" w:hAnsi="Tahoma" w:cs="黑体"/>
      <w:kern w:val="0"/>
      <w:sz w:val="22"/>
    </w:rPr>
  </w:style>
  <w:style w:type="character" w:customStyle="1" w:styleId="font101">
    <w:name w:val="font101"/>
    <w:basedOn w:val="a0"/>
    <w:rsid w:val="001651D8"/>
    <w:rPr>
      <w:rFonts w:ascii="宋体" w:eastAsia="宋体" w:hAnsi="宋体" w:cs="宋体" w:hint="eastAsia"/>
      <w:color w:val="000000"/>
      <w:sz w:val="22"/>
      <w:szCs w:val="22"/>
      <w:u w:val="none"/>
    </w:rPr>
  </w:style>
  <w:style w:type="character" w:customStyle="1" w:styleId="font121">
    <w:name w:val="font121"/>
    <w:basedOn w:val="a0"/>
    <w:rsid w:val="001651D8"/>
    <w:rPr>
      <w:rFonts w:ascii="宋体" w:eastAsia="宋体" w:hAnsi="宋体" w:cs="宋体" w:hint="eastAsia"/>
      <w:b/>
      <w:color w:val="000000"/>
      <w:sz w:val="24"/>
      <w:szCs w:val="24"/>
      <w:u w:val="none"/>
    </w:rPr>
  </w:style>
  <w:style w:type="character" w:customStyle="1" w:styleId="font111">
    <w:name w:val="font111"/>
    <w:basedOn w:val="a0"/>
    <w:rsid w:val="001651D8"/>
    <w:rPr>
      <w:rFonts w:ascii="宋体" w:eastAsia="宋体" w:hAnsi="宋体" w:cs="宋体" w:hint="eastAsia"/>
      <w:color w:val="000000"/>
      <w:sz w:val="24"/>
      <w:szCs w:val="24"/>
      <w:u w:val="none"/>
    </w:rPr>
  </w:style>
  <w:style w:type="character" w:customStyle="1" w:styleId="font151">
    <w:name w:val="font151"/>
    <w:basedOn w:val="a0"/>
    <w:rsid w:val="001651D8"/>
    <w:rPr>
      <w:rFonts w:ascii="宋体" w:eastAsia="宋体" w:hAnsi="宋体" w:cs="宋体" w:hint="eastAsia"/>
      <w:color w:val="FF0000"/>
      <w:sz w:val="24"/>
      <w:szCs w:val="24"/>
      <w:u w:val="none"/>
    </w:rPr>
  </w:style>
  <w:style w:type="character" w:customStyle="1" w:styleId="font141">
    <w:name w:val="font141"/>
    <w:basedOn w:val="a0"/>
    <w:rsid w:val="001651D8"/>
    <w:rPr>
      <w:rFonts w:ascii="宋体" w:eastAsia="宋体" w:hAnsi="宋体" w:cs="宋体" w:hint="eastAsia"/>
      <w:color w:val="000000"/>
      <w:sz w:val="22"/>
      <w:szCs w:val="22"/>
      <w:u w:val="none"/>
      <w:vertAlign w:val="superscript"/>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104</Pages>
  <Words>8887</Words>
  <Characters>50656</Characters>
  <Application>Microsoft Office Word</Application>
  <DocSecurity>0</DocSecurity>
  <Lines>422</Lines>
  <Paragraphs>118</Paragraphs>
  <ScaleCrop>false</ScaleCrop>
  <Company>Microsoft</Company>
  <LinksUpToDate>false</LinksUpToDate>
  <CharactersWithSpaces>59425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5</cp:revision>
  <dcterms:created xsi:type="dcterms:W3CDTF">2020-01-20T08:00:00Z</dcterms:created>
  <dcterms:modified xsi:type="dcterms:W3CDTF">2020-01-22T01:02:00Z</dcterms:modified>
</cp:coreProperties>
</file>