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0F6" w:rsidRDefault="009E55BF">
      <w:pPr>
        <w:widowControl/>
        <w:shd w:val="clear" w:color="auto" w:fill="FFFFFF"/>
        <w:spacing w:line="264" w:lineRule="auto"/>
        <w:jc w:val="center"/>
        <w:rPr>
          <w:rFonts w:ascii="宋体" w:hAnsi="宋体" w:cs="宋体"/>
          <w:color w:val="000000"/>
          <w:kern w:val="0"/>
          <w:sz w:val="24"/>
        </w:rPr>
      </w:pPr>
      <w:r>
        <w:rPr>
          <w:rFonts w:ascii="黑体" w:eastAsia="黑体" w:hAnsi="黑体" w:cs="宋体" w:hint="eastAsia"/>
          <w:b/>
          <w:bCs/>
          <w:color w:val="000000"/>
          <w:kern w:val="0"/>
          <w:sz w:val="36"/>
          <w:szCs w:val="36"/>
        </w:rPr>
        <w:t>政府采购项目采购需求提交说明</w:t>
      </w:r>
    </w:p>
    <w:p w:rsidR="002760F6" w:rsidRDefault="009E55BF">
      <w:pPr>
        <w:widowControl/>
        <w:shd w:val="clear" w:color="auto" w:fill="FFFFFF"/>
        <w:spacing w:line="264" w:lineRule="auto"/>
        <w:jc w:val="center"/>
        <w:rPr>
          <w:rFonts w:ascii="宋体" w:hAnsi="宋体" w:cs="宋体"/>
          <w:color w:val="000000"/>
          <w:kern w:val="0"/>
          <w:sz w:val="24"/>
        </w:rPr>
      </w:pPr>
      <w:r>
        <w:rPr>
          <w:rFonts w:ascii="宋体" w:hAnsi="宋体" w:cs="宋体" w:hint="eastAsia"/>
          <w:color w:val="000000"/>
          <w:kern w:val="0"/>
          <w:sz w:val="24"/>
        </w:rPr>
        <w:t> </w:t>
      </w:r>
    </w:p>
    <w:p w:rsidR="002760F6" w:rsidRDefault="009E55BF">
      <w:pPr>
        <w:widowControl/>
        <w:shd w:val="clear" w:color="auto" w:fill="FFFFFF"/>
        <w:spacing w:line="264" w:lineRule="auto"/>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鄢陵县政府采购中心：</w:t>
      </w:r>
    </w:p>
    <w:p w:rsidR="002760F6" w:rsidRDefault="009E55BF">
      <w:pPr>
        <w:widowControl/>
        <w:shd w:val="clear" w:color="auto" w:fill="FFFFFF"/>
        <w:spacing w:line="264" w:lineRule="auto"/>
        <w:jc w:val="left"/>
        <w:rPr>
          <w:rFonts w:ascii="仿宋" w:eastAsia="仿宋" w:hAnsi="仿宋" w:cs="仿宋"/>
          <w:b/>
          <w:bCs/>
          <w:color w:val="000000"/>
          <w:kern w:val="0"/>
          <w:sz w:val="28"/>
          <w:szCs w:val="28"/>
        </w:rPr>
      </w:pPr>
      <w:r>
        <w:rPr>
          <w:rFonts w:ascii="仿宋" w:eastAsia="仿宋" w:hAnsi="仿宋" w:cs="仿宋" w:hint="eastAsia"/>
          <w:color w:val="000000"/>
          <w:kern w:val="0"/>
          <w:sz w:val="28"/>
          <w:szCs w:val="28"/>
        </w:rPr>
        <w:t>  </w:t>
      </w:r>
      <w:r>
        <w:rPr>
          <w:rFonts w:ascii="仿宋" w:eastAsia="仿宋" w:hAnsi="仿宋" w:cs="仿宋" w:hint="eastAsia"/>
          <w:color w:val="000000"/>
          <w:kern w:val="0"/>
          <w:sz w:val="28"/>
          <w:szCs w:val="28"/>
        </w:rPr>
        <w:t>我单位按照《中华人民共和国政府采购法》、《中华人民共和国政府采购法实施条例》、《政府采购货物和服务招标投标管理办法》等法律法规及相关规定，就本项目委托你中心编制招标文件。现提供采购需求、评标标准等相关内容（详见“采购需求、评标标准等说明”），</w:t>
      </w:r>
      <w:r>
        <w:rPr>
          <w:rFonts w:ascii="仿宋" w:eastAsia="仿宋" w:hAnsi="仿宋" w:cs="仿宋" w:hint="eastAsia"/>
          <w:b/>
          <w:bCs/>
          <w:color w:val="000000"/>
          <w:kern w:val="0"/>
          <w:sz w:val="28"/>
          <w:szCs w:val="28"/>
        </w:rPr>
        <w:t>对于不允许偏离的实质性要求和条件，已以“</w:t>
      </w:r>
      <w:r>
        <w:rPr>
          <w:rFonts w:ascii="仿宋" w:eastAsia="仿宋" w:hAnsi="仿宋" w:cs="仿宋" w:hint="eastAsia"/>
          <w:b/>
          <w:bCs/>
          <w:color w:val="FF0000"/>
          <w:kern w:val="0"/>
          <w:sz w:val="28"/>
          <w:szCs w:val="28"/>
        </w:rPr>
        <w:t>★</w:t>
      </w:r>
      <w:r>
        <w:rPr>
          <w:rFonts w:ascii="仿宋" w:eastAsia="仿宋" w:hAnsi="仿宋" w:cs="仿宋" w:hint="eastAsia"/>
          <w:b/>
          <w:bCs/>
          <w:color w:val="000000"/>
          <w:kern w:val="0"/>
          <w:sz w:val="28"/>
          <w:szCs w:val="28"/>
        </w:rPr>
        <w:t>”号标明。</w:t>
      </w:r>
    </w:p>
    <w:p w:rsidR="002760F6" w:rsidRDefault="009E55BF">
      <w:pPr>
        <w:widowControl/>
        <w:shd w:val="clear" w:color="auto" w:fill="FFFFFF"/>
        <w:spacing w:line="264" w:lineRule="auto"/>
        <w:ind w:firstLine="602"/>
        <w:jc w:val="left"/>
        <w:rPr>
          <w:rFonts w:ascii="仿宋" w:eastAsia="仿宋" w:hAnsi="仿宋" w:cs="仿宋"/>
          <w:color w:val="000000"/>
          <w:kern w:val="0"/>
          <w:sz w:val="28"/>
          <w:szCs w:val="28"/>
        </w:rPr>
      </w:pPr>
      <w:r>
        <w:rPr>
          <w:rFonts w:ascii="仿宋" w:eastAsia="仿宋" w:hAnsi="仿宋" w:cs="仿宋" w:hint="eastAsia"/>
          <w:b/>
          <w:bCs/>
          <w:color w:val="000000"/>
          <w:kern w:val="0"/>
          <w:sz w:val="28"/>
          <w:szCs w:val="28"/>
        </w:rPr>
        <w:t>一、采购需求部分</w:t>
      </w:r>
    </w:p>
    <w:p w:rsidR="002760F6" w:rsidRDefault="009E55BF">
      <w:pPr>
        <w:widowControl/>
        <w:shd w:val="clear" w:color="auto" w:fill="FFFFFF"/>
        <w:spacing w:line="264" w:lineRule="auto"/>
        <w:ind w:firstLine="60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1</w:t>
      </w:r>
      <w:r>
        <w:rPr>
          <w:rFonts w:ascii="仿宋" w:eastAsia="仿宋" w:hAnsi="仿宋" w:cs="仿宋" w:hint="eastAsia"/>
          <w:color w:val="000000"/>
          <w:kern w:val="0"/>
          <w:sz w:val="28"/>
          <w:szCs w:val="28"/>
        </w:rPr>
        <w:t>、我单位根据市场调查情况、资产配置标准等，按照或参照《政府采购货物和服务招标投标管理办法》第十一条内容，科学、合理地确定了本项目采购需求，所提供采购需求合规、完整、明确。</w:t>
      </w:r>
    </w:p>
    <w:p w:rsidR="002760F6" w:rsidRDefault="009E55BF">
      <w:pPr>
        <w:widowControl/>
        <w:shd w:val="clear" w:color="auto" w:fill="FFFFFF"/>
        <w:spacing w:line="264" w:lineRule="auto"/>
        <w:ind w:firstLine="60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2</w:t>
      </w:r>
      <w:r>
        <w:rPr>
          <w:rFonts w:ascii="仿宋" w:eastAsia="仿宋" w:hAnsi="仿宋" w:cs="仿宋" w:hint="eastAsia"/>
          <w:color w:val="000000"/>
          <w:kern w:val="0"/>
          <w:sz w:val="28"/>
          <w:szCs w:val="28"/>
        </w:rPr>
        <w:t>、我单位未将投标人的注册资本、资产总额、营业收入、从业人员、利润、纳税额等规模条件作为资格要求，也未将生产厂家授权、承诺、证明、背书等作为资格要求，对投标人实行差别待遇或者歧视待遇。</w:t>
      </w:r>
    </w:p>
    <w:p w:rsidR="002760F6" w:rsidRDefault="009E55BF">
      <w:pPr>
        <w:widowControl/>
        <w:shd w:val="clear" w:color="auto" w:fill="FFFFFF"/>
        <w:spacing w:line="264" w:lineRule="auto"/>
        <w:ind w:firstLine="600"/>
        <w:jc w:val="left"/>
        <w:rPr>
          <w:rFonts w:ascii="仿宋" w:eastAsia="仿宋" w:hAnsi="仿宋" w:cs="仿宋"/>
          <w:b/>
          <w:bCs/>
          <w:color w:val="000000"/>
          <w:kern w:val="0"/>
          <w:sz w:val="28"/>
          <w:szCs w:val="28"/>
        </w:rPr>
      </w:pPr>
      <w:r>
        <w:rPr>
          <w:rFonts w:ascii="仿宋" w:eastAsia="仿宋" w:hAnsi="仿宋" w:cs="仿宋" w:hint="eastAsia"/>
          <w:color w:val="000000"/>
          <w:kern w:val="0"/>
          <w:sz w:val="28"/>
          <w:szCs w:val="28"/>
        </w:rPr>
        <w:t>3</w:t>
      </w:r>
      <w:r>
        <w:rPr>
          <w:rFonts w:ascii="仿宋" w:eastAsia="仿宋" w:hAnsi="仿宋" w:cs="仿宋" w:hint="eastAsia"/>
          <w:color w:val="000000"/>
          <w:kern w:val="0"/>
          <w:sz w:val="28"/>
          <w:szCs w:val="28"/>
        </w:rPr>
        <w:t>、我单位已了解《政府采购货物和服务招标投标管理办法》第七十七条相关规定。</w:t>
      </w:r>
    </w:p>
    <w:p w:rsidR="002760F6" w:rsidRDefault="009E55BF">
      <w:pPr>
        <w:widowControl/>
        <w:shd w:val="clear" w:color="auto" w:fill="FFFFFF"/>
        <w:spacing w:line="264" w:lineRule="auto"/>
        <w:ind w:firstLine="602"/>
        <w:jc w:val="left"/>
        <w:rPr>
          <w:rFonts w:ascii="仿宋" w:eastAsia="仿宋" w:hAnsi="仿宋" w:cs="仿宋"/>
          <w:color w:val="000000"/>
          <w:kern w:val="0"/>
          <w:sz w:val="28"/>
          <w:szCs w:val="28"/>
        </w:rPr>
      </w:pPr>
      <w:r>
        <w:rPr>
          <w:rFonts w:ascii="仿宋" w:eastAsia="仿宋" w:hAnsi="仿宋" w:cs="仿宋" w:hint="eastAsia"/>
          <w:b/>
          <w:bCs/>
          <w:color w:val="000000"/>
          <w:kern w:val="0"/>
          <w:sz w:val="28"/>
          <w:szCs w:val="28"/>
        </w:rPr>
        <w:t>二、评标标准部分</w:t>
      </w:r>
    </w:p>
    <w:p w:rsidR="002760F6" w:rsidRDefault="009E55BF">
      <w:pPr>
        <w:widowControl/>
        <w:shd w:val="clear" w:color="auto" w:fill="FFFFFF"/>
        <w:spacing w:line="264" w:lineRule="auto"/>
        <w:ind w:firstLine="60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1</w:t>
      </w:r>
      <w:r>
        <w:rPr>
          <w:rFonts w:ascii="仿宋" w:eastAsia="仿宋" w:hAnsi="仿宋" w:cs="仿宋" w:hint="eastAsia"/>
          <w:color w:val="000000"/>
          <w:kern w:val="0"/>
          <w:sz w:val="28"/>
          <w:szCs w:val="28"/>
        </w:rPr>
        <w:t>、我单位未将投标人的注册资本、资产总额、营业收入、从业人</w:t>
      </w:r>
      <w:r>
        <w:rPr>
          <w:rFonts w:ascii="仿宋" w:eastAsia="仿宋" w:hAnsi="仿宋" w:cs="仿宋" w:hint="eastAsia"/>
          <w:color w:val="000000"/>
          <w:kern w:val="0"/>
          <w:sz w:val="28"/>
          <w:szCs w:val="28"/>
        </w:rPr>
        <w:t>员、利润、纳税额等规模条件作为评审因素，对投标人实行差别待遇或者歧视待遇。</w:t>
      </w:r>
    </w:p>
    <w:p w:rsidR="002760F6" w:rsidRDefault="009E55BF">
      <w:pPr>
        <w:widowControl/>
        <w:shd w:val="clear" w:color="auto" w:fill="FFFFFF"/>
        <w:spacing w:line="264" w:lineRule="auto"/>
        <w:ind w:firstLine="600"/>
        <w:jc w:val="left"/>
        <w:rPr>
          <w:rFonts w:ascii="仿宋" w:eastAsia="仿宋" w:hAnsi="仿宋" w:cs="仿宋"/>
          <w:b/>
          <w:color w:val="000000"/>
          <w:kern w:val="0"/>
          <w:sz w:val="36"/>
          <w:szCs w:val="28"/>
        </w:rPr>
      </w:pPr>
      <w:r>
        <w:rPr>
          <w:rFonts w:ascii="仿宋" w:eastAsia="仿宋" w:hAnsi="仿宋" w:cs="仿宋" w:hint="eastAsia"/>
          <w:color w:val="000000"/>
          <w:kern w:val="0"/>
          <w:sz w:val="28"/>
          <w:szCs w:val="28"/>
        </w:rPr>
        <w:t>2</w:t>
      </w:r>
      <w:r>
        <w:rPr>
          <w:rFonts w:ascii="仿宋" w:eastAsia="仿宋" w:hAnsi="仿宋" w:cs="仿宋" w:hint="eastAsia"/>
          <w:color w:val="000000"/>
          <w:kern w:val="0"/>
          <w:sz w:val="28"/>
          <w:szCs w:val="28"/>
        </w:rPr>
        <w:t>、评审因素包括投标报价、技术或者服务水平、履约能力、售后服务等，设定与投标人所提供货物服务的质量相关，资格条件未设定为评审因素。</w:t>
      </w:r>
    </w:p>
    <w:p w:rsidR="002760F6" w:rsidRDefault="009E55BF">
      <w:pPr>
        <w:widowControl/>
        <w:shd w:val="clear" w:color="auto" w:fill="FFFFFF"/>
        <w:spacing w:line="480" w:lineRule="auto"/>
        <w:jc w:val="center"/>
        <w:rPr>
          <w:rFonts w:ascii="宋体" w:hAnsi="宋体" w:cs="宋体"/>
          <w:b/>
          <w:color w:val="000000"/>
          <w:kern w:val="0"/>
          <w:sz w:val="36"/>
          <w:szCs w:val="28"/>
        </w:rPr>
      </w:pPr>
      <w:r>
        <w:rPr>
          <w:rFonts w:ascii="宋体" w:hAnsi="宋体" w:cs="宋体" w:hint="eastAsia"/>
          <w:b/>
          <w:color w:val="000000"/>
          <w:kern w:val="0"/>
          <w:sz w:val="36"/>
          <w:szCs w:val="28"/>
        </w:rPr>
        <w:lastRenderedPageBreak/>
        <w:t>鄢陵县公共文化服务体系建设</w:t>
      </w:r>
      <w:r>
        <w:rPr>
          <w:rFonts w:ascii="宋体" w:hAnsi="宋体" w:cs="宋体" w:hint="eastAsia"/>
          <w:b/>
          <w:color w:val="000000"/>
          <w:kern w:val="0"/>
          <w:sz w:val="36"/>
          <w:szCs w:val="28"/>
        </w:rPr>
        <w:t>-12</w:t>
      </w:r>
      <w:r>
        <w:rPr>
          <w:rFonts w:ascii="宋体" w:hAnsi="宋体" w:cs="宋体" w:hint="eastAsia"/>
          <w:b/>
          <w:color w:val="000000"/>
          <w:kern w:val="0"/>
          <w:sz w:val="36"/>
          <w:szCs w:val="28"/>
        </w:rPr>
        <w:t>乡镇图书馆分馆建设</w:t>
      </w:r>
    </w:p>
    <w:p w:rsidR="002760F6" w:rsidRDefault="009E55BF">
      <w:pPr>
        <w:widowControl/>
        <w:shd w:val="clear" w:color="auto" w:fill="FFFFFF"/>
        <w:spacing w:line="480" w:lineRule="auto"/>
        <w:jc w:val="center"/>
        <w:rPr>
          <w:rFonts w:ascii="宋体" w:hAnsi="宋体" w:cs="宋体"/>
          <w:b/>
          <w:color w:val="000000"/>
          <w:kern w:val="0"/>
          <w:sz w:val="28"/>
          <w:szCs w:val="28"/>
        </w:rPr>
      </w:pPr>
      <w:r>
        <w:rPr>
          <w:rFonts w:ascii="宋体" w:hAnsi="宋体" w:cs="宋体" w:hint="eastAsia"/>
          <w:b/>
          <w:color w:val="000000"/>
          <w:kern w:val="0"/>
          <w:sz w:val="36"/>
          <w:szCs w:val="28"/>
        </w:rPr>
        <w:t>采购需求说明</w:t>
      </w:r>
      <w:r>
        <w:rPr>
          <w:rFonts w:ascii="宋体" w:hAnsi="宋体" w:cs="宋体" w:hint="eastAsia"/>
          <w:b/>
          <w:color w:val="000000"/>
          <w:kern w:val="0"/>
          <w:sz w:val="28"/>
          <w:szCs w:val="28"/>
        </w:rPr>
        <w:t> </w:t>
      </w:r>
    </w:p>
    <w:p w:rsidR="002760F6" w:rsidRDefault="009E55BF">
      <w:pPr>
        <w:widowControl/>
        <w:shd w:val="clear" w:color="auto" w:fill="FFFFFF"/>
        <w:spacing w:line="360" w:lineRule="auto"/>
        <w:ind w:firstLine="600"/>
        <w:jc w:val="left"/>
        <w:rPr>
          <w:rFonts w:ascii="宋体" w:hAnsi="宋体" w:cs="宋体"/>
          <w:color w:val="000000"/>
          <w:kern w:val="0"/>
          <w:szCs w:val="21"/>
        </w:rPr>
      </w:pPr>
      <w:r>
        <w:rPr>
          <w:rFonts w:ascii="宋体" w:hAnsi="宋体" w:cs="宋体" w:hint="eastAsia"/>
          <w:color w:val="000000"/>
          <w:kern w:val="0"/>
          <w:szCs w:val="21"/>
        </w:rPr>
        <w:t>一、项目概况</w:t>
      </w:r>
    </w:p>
    <w:p w:rsidR="002760F6" w:rsidRDefault="009E55BF">
      <w:pPr>
        <w:widowControl/>
        <w:shd w:val="clear" w:color="auto" w:fill="FFFFFF"/>
        <w:spacing w:line="360" w:lineRule="auto"/>
        <w:ind w:firstLine="552"/>
        <w:jc w:val="left"/>
        <w:rPr>
          <w:rFonts w:ascii="宋体" w:hAnsi="宋体" w:cs="宋体"/>
          <w:color w:val="000000"/>
          <w:kern w:val="0"/>
          <w:szCs w:val="21"/>
        </w:rPr>
      </w:pPr>
      <w:r>
        <w:rPr>
          <w:rFonts w:ascii="宋体" w:hAnsi="宋体" w:cs="宋体" w:hint="eastAsia"/>
          <w:color w:val="000000"/>
          <w:kern w:val="0"/>
          <w:szCs w:val="21"/>
        </w:rPr>
        <w:t>（一）项目名称：鄢陵县公共文化服务体系建设</w:t>
      </w:r>
      <w:r>
        <w:rPr>
          <w:rFonts w:ascii="宋体" w:hAnsi="宋体" w:cs="宋体" w:hint="eastAsia"/>
          <w:color w:val="000000"/>
          <w:kern w:val="0"/>
          <w:szCs w:val="21"/>
        </w:rPr>
        <w:t>-12</w:t>
      </w:r>
      <w:r>
        <w:rPr>
          <w:rFonts w:ascii="宋体" w:hAnsi="宋体" w:cs="宋体" w:hint="eastAsia"/>
          <w:color w:val="000000"/>
          <w:kern w:val="0"/>
          <w:szCs w:val="21"/>
        </w:rPr>
        <w:t>乡镇图书馆分馆建设</w:t>
      </w:r>
    </w:p>
    <w:p w:rsidR="002760F6" w:rsidRDefault="009E55BF">
      <w:pPr>
        <w:widowControl/>
        <w:shd w:val="clear" w:color="auto" w:fill="FFFFFF"/>
        <w:spacing w:line="360" w:lineRule="auto"/>
        <w:ind w:firstLine="552"/>
        <w:jc w:val="left"/>
        <w:rPr>
          <w:rFonts w:ascii="宋体" w:hAnsi="宋体" w:cs="宋体"/>
          <w:color w:val="000000"/>
          <w:kern w:val="0"/>
          <w:szCs w:val="21"/>
        </w:rPr>
      </w:pPr>
      <w:r>
        <w:rPr>
          <w:rFonts w:ascii="宋体" w:hAnsi="宋体" w:cs="宋体" w:hint="eastAsia"/>
          <w:color w:val="000000"/>
          <w:kern w:val="0"/>
          <w:szCs w:val="21"/>
        </w:rPr>
        <w:t>（二）采购方式：公开招标</w:t>
      </w:r>
      <w:r>
        <w:rPr>
          <w:rFonts w:ascii="宋体" w:hAnsi="宋体" w:cs="宋体" w:hint="eastAsia"/>
          <w:color w:val="000000"/>
          <w:kern w:val="0"/>
          <w:szCs w:val="21"/>
        </w:rPr>
        <w:t>     </w:t>
      </w:r>
    </w:p>
    <w:p w:rsidR="002760F6" w:rsidRDefault="009E55BF">
      <w:pPr>
        <w:widowControl/>
        <w:shd w:val="clear" w:color="auto" w:fill="FFFFFF"/>
        <w:spacing w:line="360" w:lineRule="auto"/>
        <w:ind w:firstLine="600"/>
        <w:jc w:val="left"/>
        <w:rPr>
          <w:rFonts w:ascii="宋体" w:hAnsi="宋体" w:cs="宋体"/>
          <w:color w:val="000000"/>
          <w:kern w:val="0"/>
          <w:szCs w:val="21"/>
        </w:rPr>
      </w:pPr>
      <w:r>
        <w:rPr>
          <w:rFonts w:ascii="宋体" w:hAnsi="宋体" w:cs="宋体" w:hint="eastAsia"/>
          <w:color w:val="000000"/>
          <w:kern w:val="0"/>
          <w:szCs w:val="21"/>
        </w:rPr>
        <w:t>（三）项目主要内容：本次招标内容为</w:t>
      </w:r>
      <w:r>
        <w:rPr>
          <w:rFonts w:ascii="宋体" w:hAnsi="宋体" w:cs="宋体" w:hint="eastAsia"/>
          <w:color w:val="000000"/>
          <w:kern w:val="0"/>
          <w:szCs w:val="21"/>
        </w:rPr>
        <w:t>5</w:t>
      </w:r>
      <w:r>
        <w:rPr>
          <w:rFonts w:ascii="宋体" w:hAnsi="宋体" w:cs="宋体" w:hint="eastAsia"/>
          <w:color w:val="000000"/>
          <w:kern w:val="0"/>
          <w:szCs w:val="21"/>
        </w:rPr>
        <w:t>个乡镇云图书馆平台建设（大马镇、南坞镇、安陵镇、马坊镇、彭店镇）（详见项目需求）</w:t>
      </w:r>
      <w:r>
        <w:rPr>
          <w:rFonts w:ascii="宋体" w:hAnsi="宋体" w:cs="宋体" w:hint="eastAsia"/>
          <w:color w:val="000000"/>
          <w:kern w:val="0"/>
          <w:szCs w:val="21"/>
        </w:rPr>
        <w:t>;</w:t>
      </w:r>
    </w:p>
    <w:p w:rsidR="002760F6" w:rsidRDefault="009E55BF">
      <w:pPr>
        <w:widowControl/>
        <w:shd w:val="clear" w:color="auto" w:fill="FFFFFF"/>
        <w:spacing w:line="360" w:lineRule="auto"/>
        <w:ind w:firstLine="600"/>
        <w:jc w:val="left"/>
        <w:rPr>
          <w:rFonts w:ascii="宋体" w:hAnsi="宋体" w:cs="宋体"/>
          <w:kern w:val="0"/>
          <w:szCs w:val="21"/>
        </w:rPr>
      </w:pPr>
      <w:r>
        <w:rPr>
          <w:rFonts w:ascii="宋体" w:hAnsi="宋体" w:cs="宋体" w:hint="eastAsia"/>
          <w:color w:val="000000"/>
          <w:kern w:val="0"/>
          <w:szCs w:val="21"/>
        </w:rPr>
        <w:t>（四）预算金额：</w:t>
      </w:r>
      <w:r>
        <w:rPr>
          <w:rFonts w:ascii="宋体" w:hAnsi="宋体" w:cs="宋体" w:hint="eastAsia"/>
          <w:color w:val="000000"/>
          <w:kern w:val="0"/>
          <w:szCs w:val="21"/>
        </w:rPr>
        <w:t>56</w:t>
      </w:r>
      <w:r>
        <w:rPr>
          <w:rFonts w:ascii="宋体" w:hAnsi="宋体" w:cs="宋体" w:hint="eastAsia"/>
          <w:color w:val="000000"/>
          <w:kern w:val="0"/>
          <w:szCs w:val="21"/>
        </w:rPr>
        <w:t>万元；最高限价：</w:t>
      </w:r>
      <w:r>
        <w:rPr>
          <w:rFonts w:ascii="宋体" w:hAnsi="宋体" w:cs="宋体" w:hint="eastAsia"/>
          <w:color w:val="000000"/>
          <w:kern w:val="0"/>
          <w:szCs w:val="21"/>
        </w:rPr>
        <w:t>56</w:t>
      </w:r>
      <w:r>
        <w:rPr>
          <w:rFonts w:ascii="宋体" w:hAnsi="宋体" w:cs="宋体" w:hint="eastAsia"/>
          <w:color w:val="000000"/>
          <w:kern w:val="0"/>
          <w:szCs w:val="21"/>
        </w:rPr>
        <w:t>万元；</w:t>
      </w:r>
    </w:p>
    <w:p w:rsidR="002760F6" w:rsidRDefault="009E55BF">
      <w:pPr>
        <w:widowControl/>
        <w:shd w:val="clear" w:color="auto" w:fill="FFFFFF"/>
        <w:spacing w:line="360" w:lineRule="auto"/>
        <w:ind w:firstLine="600"/>
        <w:jc w:val="left"/>
        <w:rPr>
          <w:rFonts w:ascii="宋体" w:hAnsi="宋体" w:cs="宋体"/>
          <w:kern w:val="0"/>
          <w:szCs w:val="21"/>
        </w:rPr>
      </w:pPr>
      <w:r>
        <w:rPr>
          <w:rFonts w:ascii="宋体" w:hAnsi="宋体" w:cs="宋体" w:hint="eastAsia"/>
          <w:kern w:val="0"/>
          <w:szCs w:val="21"/>
        </w:rPr>
        <w:t>（五）交付（服务、完工）时间：签订合同后</w:t>
      </w:r>
      <w:r>
        <w:rPr>
          <w:rFonts w:ascii="宋体" w:hAnsi="宋体" w:cs="宋体" w:hint="eastAsia"/>
          <w:kern w:val="0"/>
          <w:szCs w:val="21"/>
        </w:rPr>
        <w:t>30</w:t>
      </w:r>
      <w:r>
        <w:rPr>
          <w:rFonts w:ascii="宋体" w:hAnsi="宋体" w:cs="宋体" w:hint="eastAsia"/>
          <w:kern w:val="0"/>
          <w:szCs w:val="21"/>
        </w:rPr>
        <w:t>个工作日</w:t>
      </w:r>
    </w:p>
    <w:p w:rsidR="002760F6" w:rsidRDefault="009E55BF">
      <w:pPr>
        <w:widowControl/>
        <w:shd w:val="clear" w:color="auto" w:fill="FFFFFF"/>
        <w:spacing w:line="360" w:lineRule="auto"/>
        <w:ind w:firstLine="600"/>
        <w:jc w:val="left"/>
        <w:rPr>
          <w:rFonts w:ascii="宋体" w:hAnsi="宋体" w:cs="宋体"/>
          <w:kern w:val="0"/>
          <w:szCs w:val="21"/>
        </w:rPr>
      </w:pPr>
      <w:r>
        <w:rPr>
          <w:rFonts w:ascii="宋体" w:hAnsi="宋体" w:cs="宋体" w:hint="eastAsia"/>
          <w:kern w:val="0"/>
          <w:szCs w:val="21"/>
        </w:rPr>
        <w:t>（六）交付（服务、施工）地点：鄢陵县图书馆</w:t>
      </w:r>
    </w:p>
    <w:p w:rsidR="002760F6" w:rsidRDefault="009E55BF">
      <w:pPr>
        <w:widowControl/>
        <w:shd w:val="clear" w:color="auto" w:fill="FFFFFF"/>
        <w:spacing w:line="360" w:lineRule="auto"/>
        <w:ind w:firstLine="600"/>
        <w:jc w:val="left"/>
        <w:rPr>
          <w:rFonts w:ascii="宋体" w:hAnsi="宋体" w:cs="宋体"/>
          <w:color w:val="000000"/>
          <w:kern w:val="0"/>
          <w:szCs w:val="21"/>
        </w:rPr>
      </w:pPr>
      <w:r>
        <w:rPr>
          <w:rFonts w:ascii="宋体" w:hAnsi="宋体" w:cs="宋体" w:hint="eastAsia"/>
          <w:color w:val="000000"/>
          <w:kern w:val="0"/>
          <w:szCs w:val="21"/>
        </w:rPr>
        <w:t>（七）进口产品：不允许</w:t>
      </w:r>
    </w:p>
    <w:p w:rsidR="002760F6" w:rsidRDefault="009E55BF">
      <w:pPr>
        <w:widowControl/>
        <w:shd w:val="clear" w:color="auto" w:fill="FFFFFF"/>
        <w:spacing w:line="360" w:lineRule="auto"/>
        <w:ind w:firstLine="600"/>
        <w:jc w:val="left"/>
        <w:rPr>
          <w:rFonts w:ascii="宋体" w:hAnsi="宋体" w:cs="宋体"/>
          <w:color w:val="000000"/>
          <w:kern w:val="0"/>
          <w:szCs w:val="21"/>
        </w:rPr>
      </w:pPr>
      <w:r>
        <w:rPr>
          <w:rFonts w:ascii="宋体" w:hAnsi="宋体" w:cs="宋体" w:hint="eastAsia"/>
          <w:color w:val="000000"/>
          <w:kern w:val="0"/>
          <w:szCs w:val="21"/>
        </w:rPr>
        <w:t>（八）分包：不允许</w:t>
      </w:r>
    </w:p>
    <w:p w:rsidR="002760F6" w:rsidRDefault="009E55BF">
      <w:pPr>
        <w:widowControl/>
        <w:shd w:val="clear" w:color="auto" w:fill="FFFFFF"/>
        <w:spacing w:line="360" w:lineRule="auto"/>
        <w:ind w:firstLine="600"/>
        <w:jc w:val="left"/>
        <w:rPr>
          <w:rFonts w:ascii="宋体" w:hAnsi="宋体" w:cs="宋体"/>
          <w:color w:val="000000"/>
          <w:kern w:val="0"/>
          <w:szCs w:val="21"/>
        </w:rPr>
      </w:pPr>
      <w:r>
        <w:rPr>
          <w:rFonts w:ascii="宋体" w:hAnsi="宋体" w:cs="宋体" w:hint="eastAsia"/>
          <w:color w:val="000000"/>
          <w:kern w:val="0"/>
          <w:szCs w:val="21"/>
        </w:rPr>
        <w:t>二、需要落实的政府采购政策</w:t>
      </w:r>
    </w:p>
    <w:p w:rsidR="002760F6" w:rsidRDefault="009E55BF">
      <w:pPr>
        <w:widowControl/>
        <w:shd w:val="clear" w:color="auto" w:fill="FFFFFF"/>
        <w:spacing w:line="360" w:lineRule="auto"/>
        <w:ind w:firstLine="600"/>
        <w:jc w:val="left"/>
        <w:rPr>
          <w:rFonts w:ascii="宋体" w:hAnsi="宋体" w:cs="宋体"/>
          <w:color w:val="000000"/>
          <w:kern w:val="0"/>
          <w:szCs w:val="21"/>
        </w:rPr>
      </w:pPr>
      <w:r>
        <w:rPr>
          <w:rFonts w:ascii="宋体" w:hAnsi="宋体" w:cs="宋体" w:hint="eastAsia"/>
          <w:color w:val="000000"/>
          <w:kern w:val="0"/>
          <w:szCs w:val="21"/>
        </w:rPr>
        <w:t>本项目落实节能环保、中小微型企业扶持、支持监狱企业发展、残疾人福利性单位扶持等相关政府采购政策。</w:t>
      </w:r>
    </w:p>
    <w:p w:rsidR="002760F6" w:rsidRDefault="009E55BF">
      <w:pPr>
        <w:widowControl/>
        <w:numPr>
          <w:ilvl w:val="0"/>
          <w:numId w:val="1"/>
        </w:numPr>
        <w:shd w:val="clear" w:color="auto" w:fill="FFFFFF"/>
        <w:spacing w:line="360" w:lineRule="auto"/>
        <w:ind w:firstLine="600"/>
        <w:jc w:val="left"/>
      </w:pPr>
      <w:r>
        <w:rPr>
          <w:rFonts w:ascii="宋体" w:hAnsi="宋体" w:cs="宋体" w:hint="eastAsia"/>
          <w:kern w:val="0"/>
          <w:szCs w:val="21"/>
        </w:rPr>
        <w:t>投标人资格要求</w:t>
      </w:r>
    </w:p>
    <w:p w:rsidR="002760F6" w:rsidRDefault="009E55BF">
      <w:pPr>
        <w:pStyle w:val="af0"/>
        <w:spacing w:line="360" w:lineRule="auto"/>
        <w:ind w:firstLineChars="0" w:firstLine="0"/>
        <w:rPr>
          <w:rFonts w:ascii="宋体" w:hAnsi="宋体" w:cs="宋体"/>
          <w:szCs w:val="21"/>
        </w:rPr>
      </w:pPr>
      <w:r>
        <w:rPr>
          <w:rFonts w:ascii="宋体" w:hAnsi="宋体" w:cs="宋体" w:hint="eastAsia"/>
          <w:szCs w:val="21"/>
        </w:rPr>
        <w:t>（一）符合《中华人民共和国政府采购法》第二十二条之规定。</w:t>
      </w:r>
    </w:p>
    <w:p w:rsidR="002760F6" w:rsidRDefault="009E55BF">
      <w:pPr>
        <w:pStyle w:val="af0"/>
        <w:spacing w:line="360" w:lineRule="auto"/>
        <w:ind w:firstLineChars="0" w:firstLine="0"/>
        <w:rPr>
          <w:rFonts w:ascii="宋体" w:hAnsi="宋体" w:cs="宋体"/>
          <w:szCs w:val="21"/>
        </w:rPr>
      </w:pPr>
      <w:r>
        <w:rPr>
          <w:rFonts w:ascii="宋体" w:hAnsi="宋体" w:cs="宋体" w:hint="eastAsia"/>
          <w:szCs w:val="21"/>
        </w:rPr>
        <w:t>（二）未被列入“信用中国”网站</w:t>
      </w:r>
      <w:r>
        <w:rPr>
          <w:rFonts w:ascii="宋体" w:hAnsi="宋体" w:cs="宋体" w:hint="eastAsia"/>
          <w:szCs w:val="21"/>
        </w:rPr>
        <w:t>(www.creditchina.gov.cn)</w:t>
      </w:r>
      <w:r>
        <w:rPr>
          <w:rFonts w:ascii="宋体" w:hAnsi="宋体" w:cs="宋体" w:hint="eastAsia"/>
          <w:szCs w:val="21"/>
        </w:rPr>
        <w:t>失信被执行人、重大税收违法案件当事人名单的供应商；“中国政府采购网”</w:t>
      </w:r>
      <w:r>
        <w:rPr>
          <w:rFonts w:ascii="宋体" w:hAnsi="宋体" w:cs="宋体" w:hint="eastAsia"/>
          <w:szCs w:val="21"/>
        </w:rPr>
        <w:t xml:space="preserve"> (www.ccgp.gov.cn)</w:t>
      </w:r>
      <w:r>
        <w:rPr>
          <w:rFonts w:ascii="宋体" w:hAnsi="宋体" w:cs="宋体" w:hint="eastAsia"/>
          <w:szCs w:val="21"/>
        </w:rPr>
        <w:t>政府采购严重违法失信行为记录名单的供应商；“中国社会组织公共服务平台”网站（</w:t>
      </w:r>
      <w:r>
        <w:rPr>
          <w:rFonts w:ascii="宋体" w:hAnsi="宋体" w:cs="宋体" w:hint="eastAsia"/>
          <w:szCs w:val="21"/>
        </w:rPr>
        <w:t>www.chinanpo.gov.cn</w:t>
      </w:r>
      <w:r>
        <w:rPr>
          <w:rFonts w:ascii="宋体" w:hAnsi="宋体" w:cs="宋体" w:hint="eastAsia"/>
          <w:szCs w:val="21"/>
        </w:rPr>
        <w:t>）严重违法失信名单的社会组织；“国家企业信用信息公示系统”</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http://www.gsxt.gov.cn/</w:t>
      </w:r>
      <w:r>
        <w:rPr>
          <w:rFonts w:ascii="宋体" w:hAnsi="宋体" w:cs="宋体" w:hint="eastAsia"/>
          <w:szCs w:val="21"/>
        </w:rPr>
        <w:t>）经营异常名录或严重失信黑名单。</w:t>
      </w:r>
    </w:p>
    <w:p w:rsidR="002760F6" w:rsidRDefault="009E55BF">
      <w:pPr>
        <w:pStyle w:val="af0"/>
        <w:spacing w:line="360" w:lineRule="auto"/>
        <w:ind w:firstLineChars="0" w:firstLine="0"/>
        <w:rPr>
          <w:rFonts w:ascii="宋体" w:hAnsi="宋体" w:cs="宋体"/>
          <w:szCs w:val="21"/>
        </w:rPr>
      </w:pPr>
      <w:r>
        <w:rPr>
          <w:rFonts w:ascii="宋体" w:hAnsi="宋体" w:cs="宋体" w:hint="eastAsia"/>
          <w:szCs w:val="21"/>
        </w:rPr>
        <w:t>（三）本次招标不接受联合体投标。</w:t>
      </w:r>
    </w:p>
    <w:p w:rsidR="002760F6" w:rsidRDefault="009E55BF">
      <w:pPr>
        <w:pStyle w:val="af0"/>
        <w:spacing w:line="360" w:lineRule="auto"/>
        <w:ind w:firstLineChars="0" w:firstLine="0"/>
        <w:rPr>
          <w:rFonts w:ascii="宋体" w:hAnsi="宋体" w:cs="宋体"/>
          <w:szCs w:val="21"/>
        </w:rPr>
      </w:pPr>
      <w:r>
        <w:rPr>
          <w:rFonts w:ascii="宋体" w:hAnsi="宋体" w:cs="宋体" w:hint="eastAsia"/>
          <w:szCs w:val="21"/>
        </w:rPr>
        <w:t>四、项目需求</w:t>
      </w:r>
    </w:p>
    <w:p w:rsidR="002760F6" w:rsidRDefault="009E55BF" w:rsidP="007D69C2">
      <w:pPr>
        <w:pStyle w:val="1"/>
        <w:spacing w:beforeLines="20" w:afterLines="20" w:line="360" w:lineRule="auto"/>
        <w:ind w:left="432"/>
        <w:rPr>
          <w:rFonts w:asciiTheme="majorEastAsia" w:eastAsiaTheme="majorEastAsia" w:hAnsiTheme="majorEastAsia" w:cs="Arial"/>
          <w:b w:val="0"/>
          <w:bCs w:val="0"/>
          <w:sz w:val="21"/>
          <w:szCs w:val="21"/>
        </w:rPr>
      </w:pPr>
      <w:r>
        <w:rPr>
          <w:rFonts w:asciiTheme="majorEastAsia" w:eastAsiaTheme="majorEastAsia" w:hAnsiTheme="majorEastAsia" w:cs="宋体" w:hint="eastAsia"/>
          <w:sz w:val="21"/>
          <w:szCs w:val="21"/>
        </w:rPr>
        <w:t>（一）</w:t>
      </w:r>
      <w:r>
        <w:rPr>
          <w:rFonts w:asciiTheme="majorEastAsia" w:eastAsiaTheme="majorEastAsia" w:hAnsiTheme="majorEastAsia" w:cs="仿宋" w:hint="eastAsia"/>
          <w:color w:val="000000"/>
          <w:kern w:val="0"/>
          <w:sz w:val="21"/>
          <w:szCs w:val="21"/>
        </w:rPr>
        <w:t>采购清单</w:t>
      </w:r>
    </w:p>
    <w:tbl>
      <w:tblPr>
        <w:tblW w:w="4993"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669"/>
        <w:gridCol w:w="4254"/>
        <w:gridCol w:w="963"/>
        <w:gridCol w:w="1082"/>
        <w:gridCol w:w="1277"/>
        <w:gridCol w:w="1703"/>
      </w:tblGrid>
      <w:tr w:rsidR="002760F6">
        <w:trPr>
          <w:trHeight w:val="454"/>
        </w:trPr>
        <w:tc>
          <w:tcPr>
            <w:tcW w:w="336" w:type="pct"/>
            <w:shd w:val="clear" w:color="auto" w:fill="auto"/>
            <w:noWrap/>
            <w:vAlign w:val="center"/>
          </w:tcPr>
          <w:p w:rsidR="002760F6" w:rsidRDefault="009E55BF">
            <w:pPr>
              <w:widowControl/>
              <w:jc w:val="center"/>
              <w:rPr>
                <w:rFonts w:asciiTheme="majorEastAsia" w:eastAsiaTheme="majorEastAsia" w:hAnsiTheme="majorEastAsia" w:cs="Arial"/>
                <w:b/>
                <w:bCs/>
                <w:color w:val="000000"/>
                <w:kern w:val="0"/>
                <w:szCs w:val="21"/>
              </w:rPr>
            </w:pPr>
            <w:r>
              <w:rPr>
                <w:rFonts w:asciiTheme="majorEastAsia" w:eastAsiaTheme="majorEastAsia" w:hAnsiTheme="majorEastAsia" w:cs="Arial"/>
                <w:b/>
                <w:bCs/>
                <w:color w:val="000000"/>
                <w:kern w:val="0"/>
                <w:szCs w:val="21"/>
              </w:rPr>
              <w:t>序号</w:t>
            </w:r>
          </w:p>
        </w:tc>
        <w:tc>
          <w:tcPr>
            <w:tcW w:w="2138" w:type="pct"/>
            <w:shd w:val="clear" w:color="auto" w:fill="auto"/>
            <w:noWrap/>
            <w:vAlign w:val="center"/>
          </w:tcPr>
          <w:p w:rsidR="002760F6" w:rsidRDefault="009E55BF">
            <w:pPr>
              <w:widowControl/>
              <w:jc w:val="center"/>
              <w:rPr>
                <w:rFonts w:asciiTheme="majorEastAsia" w:eastAsiaTheme="majorEastAsia" w:hAnsiTheme="majorEastAsia" w:cs="Arial"/>
                <w:b/>
                <w:bCs/>
                <w:color w:val="000000"/>
                <w:kern w:val="0"/>
                <w:szCs w:val="21"/>
              </w:rPr>
            </w:pPr>
            <w:r>
              <w:rPr>
                <w:rFonts w:asciiTheme="majorEastAsia" w:eastAsiaTheme="majorEastAsia" w:hAnsiTheme="majorEastAsia" w:cs="Arial"/>
                <w:b/>
                <w:bCs/>
                <w:color w:val="000000"/>
                <w:kern w:val="0"/>
                <w:szCs w:val="21"/>
              </w:rPr>
              <w:t>产品名称</w:t>
            </w:r>
          </w:p>
        </w:tc>
        <w:tc>
          <w:tcPr>
            <w:tcW w:w="484" w:type="pct"/>
            <w:shd w:val="clear" w:color="auto" w:fill="auto"/>
            <w:noWrap/>
            <w:vAlign w:val="center"/>
          </w:tcPr>
          <w:p w:rsidR="002760F6" w:rsidRDefault="009E55BF">
            <w:pPr>
              <w:widowControl/>
              <w:jc w:val="center"/>
              <w:rPr>
                <w:rFonts w:asciiTheme="majorEastAsia" w:eastAsiaTheme="majorEastAsia" w:hAnsiTheme="majorEastAsia" w:cs="Arial"/>
                <w:b/>
                <w:bCs/>
                <w:color w:val="000000"/>
                <w:kern w:val="0"/>
                <w:szCs w:val="21"/>
              </w:rPr>
            </w:pPr>
            <w:r>
              <w:rPr>
                <w:rFonts w:asciiTheme="majorEastAsia" w:eastAsiaTheme="majorEastAsia" w:hAnsiTheme="majorEastAsia" w:cs="Arial"/>
                <w:b/>
                <w:bCs/>
                <w:color w:val="000000"/>
                <w:kern w:val="0"/>
                <w:szCs w:val="21"/>
              </w:rPr>
              <w:t>单位</w:t>
            </w:r>
          </w:p>
        </w:tc>
        <w:tc>
          <w:tcPr>
            <w:tcW w:w="544" w:type="pct"/>
            <w:shd w:val="clear" w:color="auto" w:fill="auto"/>
            <w:noWrap/>
            <w:vAlign w:val="center"/>
          </w:tcPr>
          <w:p w:rsidR="002760F6" w:rsidRDefault="009E55BF">
            <w:pPr>
              <w:widowControl/>
              <w:jc w:val="center"/>
              <w:rPr>
                <w:rFonts w:asciiTheme="majorEastAsia" w:eastAsiaTheme="majorEastAsia" w:hAnsiTheme="majorEastAsia" w:cs="Arial"/>
                <w:b/>
                <w:bCs/>
                <w:color w:val="000000"/>
                <w:kern w:val="0"/>
                <w:szCs w:val="21"/>
              </w:rPr>
            </w:pPr>
            <w:r>
              <w:rPr>
                <w:rFonts w:asciiTheme="majorEastAsia" w:eastAsiaTheme="majorEastAsia" w:hAnsiTheme="majorEastAsia" w:cs="Arial"/>
                <w:b/>
                <w:bCs/>
                <w:color w:val="000000"/>
                <w:kern w:val="0"/>
                <w:szCs w:val="21"/>
              </w:rPr>
              <w:t>数量</w:t>
            </w:r>
          </w:p>
        </w:tc>
        <w:tc>
          <w:tcPr>
            <w:tcW w:w="642" w:type="pct"/>
            <w:shd w:val="clear" w:color="auto" w:fill="auto"/>
            <w:noWrap/>
            <w:vAlign w:val="center"/>
          </w:tcPr>
          <w:p w:rsidR="002760F6" w:rsidRDefault="009E55BF">
            <w:pPr>
              <w:widowControl/>
              <w:jc w:val="center"/>
              <w:rPr>
                <w:rFonts w:asciiTheme="majorEastAsia" w:eastAsiaTheme="majorEastAsia" w:hAnsiTheme="majorEastAsia" w:cs="Arial"/>
                <w:b/>
                <w:bCs/>
                <w:color w:val="000000"/>
                <w:kern w:val="0"/>
                <w:szCs w:val="21"/>
              </w:rPr>
            </w:pPr>
            <w:r>
              <w:rPr>
                <w:rFonts w:asciiTheme="majorEastAsia" w:eastAsiaTheme="majorEastAsia" w:hAnsiTheme="majorEastAsia" w:cs="Arial"/>
                <w:b/>
                <w:bCs/>
                <w:color w:val="000000"/>
                <w:kern w:val="0"/>
                <w:szCs w:val="21"/>
              </w:rPr>
              <w:t>备注</w:t>
            </w:r>
          </w:p>
        </w:tc>
        <w:tc>
          <w:tcPr>
            <w:tcW w:w="856" w:type="pct"/>
            <w:shd w:val="clear" w:color="auto" w:fill="auto"/>
            <w:noWrap/>
            <w:vAlign w:val="center"/>
          </w:tcPr>
          <w:p w:rsidR="002760F6" w:rsidRDefault="009E55BF">
            <w:pPr>
              <w:widowControl/>
              <w:jc w:val="center"/>
              <w:rPr>
                <w:rFonts w:asciiTheme="majorEastAsia" w:eastAsiaTheme="majorEastAsia" w:hAnsiTheme="majorEastAsia" w:cs="Arial"/>
                <w:b/>
                <w:bCs/>
                <w:kern w:val="0"/>
                <w:szCs w:val="21"/>
              </w:rPr>
            </w:pPr>
            <w:r>
              <w:rPr>
                <w:rFonts w:asciiTheme="majorEastAsia" w:eastAsiaTheme="majorEastAsia" w:hAnsiTheme="majorEastAsia" w:cs="Arial" w:hint="eastAsia"/>
                <w:b/>
                <w:bCs/>
                <w:kern w:val="0"/>
                <w:szCs w:val="21"/>
              </w:rPr>
              <w:t>是否为核心产品</w:t>
            </w:r>
          </w:p>
        </w:tc>
      </w:tr>
      <w:tr w:rsidR="002760F6">
        <w:trPr>
          <w:trHeight w:val="454"/>
        </w:trPr>
        <w:tc>
          <w:tcPr>
            <w:tcW w:w="5000" w:type="pct"/>
            <w:gridSpan w:val="6"/>
            <w:vAlign w:val="center"/>
          </w:tcPr>
          <w:p w:rsidR="002760F6" w:rsidRDefault="009E55BF">
            <w:pPr>
              <w:widowControl/>
              <w:jc w:val="left"/>
              <w:rPr>
                <w:rFonts w:asciiTheme="majorEastAsia" w:eastAsiaTheme="majorEastAsia" w:hAnsiTheme="majorEastAsia" w:cs="Arial"/>
                <w:color w:val="000000"/>
                <w:kern w:val="0"/>
                <w:szCs w:val="21"/>
              </w:rPr>
            </w:pPr>
            <w:r>
              <w:rPr>
                <w:rFonts w:asciiTheme="majorEastAsia" w:eastAsiaTheme="majorEastAsia" w:hAnsiTheme="majorEastAsia" w:cs="Arial"/>
                <w:color w:val="000000"/>
                <w:kern w:val="0"/>
                <w:szCs w:val="21"/>
              </w:rPr>
              <w:t>（一）云图书馆平台</w:t>
            </w:r>
          </w:p>
        </w:tc>
      </w:tr>
      <w:tr w:rsidR="002760F6">
        <w:trPr>
          <w:trHeight w:val="454"/>
        </w:trPr>
        <w:tc>
          <w:tcPr>
            <w:tcW w:w="336" w:type="pct"/>
            <w:shd w:val="clear" w:color="auto" w:fill="auto"/>
            <w:noWrap/>
            <w:vAlign w:val="center"/>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color w:val="000000"/>
                <w:kern w:val="0"/>
                <w:szCs w:val="21"/>
              </w:rPr>
              <w:t>1</w:t>
            </w:r>
          </w:p>
        </w:tc>
        <w:tc>
          <w:tcPr>
            <w:tcW w:w="2138" w:type="pct"/>
            <w:shd w:val="clear" w:color="auto" w:fill="auto"/>
            <w:noWrap/>
            <w:vAlign w:val="center"/>
          </w:tcPr>
          <w:p w:rsidR="002760F6" w:rsidRDefault="009E55BF">
            <w:pPr>
              <w:widowControl/>
              <w:jc w:val="left"/>
              <w:rPr>
                <w:rFonts w:asciiTheme="majorEastAsia" w:eastAsiaTheme="majorEastAsia" w:hAnsiTheme="majorEastAsia" w:cs="Arial"/>
                <w:color w:val="000000"/>
                <w:kern w:val="0"/>
                <w:szCs w:val="21"/>
              </w:rPr>
            </w:pPr>
            <w:r>
              <w:rPr>
                <w:rFonts w:asciiTheme="majorEastAsia" w:eastAsiaTheme="majorEastAsia" w:hAnsiTheme="majorEastAsia" w:cs="Arial"/>
                <w:color w:val="000000"/>
                <w:kern w:val="0"/>
                <w:szCs w:val="21"/>
              </w:rPr>
              <w:t>后台运营管理系统</w:t>
            </w:r>
          </w:p>
        </w:tc>
        <w:tc>
          <w:tcPr>
            <w:tcW w:w="484" w:type="pct"/>
            <w:shd w:val="clear" w:color="auto" w:fill="auto"/>
            <w:noWrap/>
            <w:vAlign w:val="center"/>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color w:val="000000"/>
                <w:kern w:val="0"/>
                <w:szCs w:val="21"/>
              </w:rPr>
              <w:t>套</w:t>
            </w:r>
          </w:p>
        </w:tc>
        <w:tc>
          <w:tcPr>
            <w:tcW w:w="544" w:type="pct"/>
            <w:shd w:val="clear" w:color="auto" w:fill="auto"/>
            <w:noWrap/>
            <w:vAlign w:val="center"/>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color w:val="000000"/>
                <w:kern w:val="0"/>
                <w:szCs w:val="21"/>
              </w:rPr>
              <w:t>1</w:t>
            </w:r>
          </w:p>
        </w:tc>
        <w:tc>
          <w:tcPr>
            <w:tcW w:w="642" w:type="pct"/>
            <w:shd w:val="clear" w:color="auto" w:fill="auto"/>
            <w:noWrap/>
            <w:vAlign w:val="center"/>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color w:val="000000"/>
                <w:kern w:val="0"/>
                <w:szCs w:val="21"/>
              </w:rPr>
              <w:t xml:space="preserve">　</w:t>
            </w:r>
          </w:p>
        </w:tc>
        <w:tc>
          <w:tcPr>
            <w:tcW w:w="856" w:type="pct"/>
            <w:shd w:val="clear" w:color="auto" w:fill="auto"/>
            <w:noWrap/>
            <w:vAlign w:val="center"/>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否</w:t>
            </w:r>
          </w:p>
        </w:tc>
      </w:tr>
      <w:tr w:rsidR="002760F6">
        <w:trPr>
          <w:trHeight w:val="454"/>
        </w:trPr>
        <w:tc>
          <w:tcPr>
            <w:tcW w:w="336" w:type="pct"/>
            <w:shd w:val="clear" w:color="auto" w:fill="auto"/>
            <w:noWrap/>
            <w:vAlign w:val="center"/>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color w:val="000000"/>
                <w:kern w:val="0"/>
                <w:szCs w:val="21"/>
              </w:rPr>
              <w:t>2</w:t>
            </w:r>
          </w:p>
        </w:tc>
        <w:tc>
          <w:tcPr>
            <w:tcW w:w="2138" w:type="pct"/>
            <w:shd w:val="clear" w:color="auto" w:fill="auto"/>
            <w:noWrap/>
            <w:vAlign w:val="center"/>
          </w:tcPr>
          <w:p w:rsidR="002760F6" w:rsidRDefault="009E55BF">
            <w:pPr>
              <w:widowControl/>
              <w:jc w:val="left"/>
              <w:rPr>
                <w:rFonts w:asciiTheme="majorEastAsia" w:eastAsiaTheme="majorEastAsia" w:hAnsiTheme="majorEastAsia" w:cs="Arial"/>
                <w:color w:val="000000"/>
                <w:kern w:val="0"/>
                <w:szCs w:val="21"/>
              </w:rPr>
            </w:pPr>
            <w:r>
              <w:rPr>
                <w:rFonts w:asciiTheme="majorEastAsia" w:eastAsiaTheme="majorEastAsia" w:hAnsiTheme="majorEastAsia" w:cs="Arial"/>
                <w:color w:val="000000"/>
                <w:kern w:val="0"/>
                <w:szCs w:val="21"/>
              </w:rPr>
              <w:t>网站系统</w:t>
            </w:r>
          </w:p>
        </w:tc>
        <w:tc>
          <w:tcPr>
            <w:tcW w:w="484" w:type="pct"/>
            <w:shd w:val="clear" w:color="auto" w:fill="auto"/>
            <w:noWrap/>
            <w:vAlign w:val="center"/>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color w:val="000000"/>
                <w:kern w:val="0"/>
                <w:szCs w:val="21"/>
              </w:rPr>
              <w:t>套</w:t>
            </w:r>
          </w:p>
        </w:tc>
        <w:tc>
          <w:tcPr>
            <w:tcW w:w="544" w:type="pct"/>
            <w:shd w:val="clear" w:color="auto" w:fill="auto"/>
            <w:noWrap/>
            <w:vAlign w:val="center"/>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color w:val="000000"/>
                <w:kern w:val="0"/>
                <w:szCs w:val="21"/>
              </w:rPr>
              <w:t>1</w:t>
            </w:r>
          </w:p>
        </w:tc>
        <w:tc>
          <w:tcPr>
            <w:tcW w:w="642" w:type="pct"/>
            <w:shd w:val="clear" w:color="auto" w:fill="auto"/>
            <w:noWrap/>
            <w:vAlign w:val="center"/>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color w:val="000000"/>
                <w:kern w:val="0"/>
                <w:szCs w:val="21"/>
              </w:rPr>
              <w:t xml:space="preserve">　</w:t>
            </w:r>
          </w:p>
        </w:tc>
        <w:tc>
          <w:tcPr>
            <w:tcW w:w="856" w:type="pct"/>
            <w:shd w:val="clear" w:color="auto" w:fill="auto"/>
            <w:noWrap/>
            <w:vAlign w:val="center"/>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否</w:t>
            </w:r>
          </w:p>
        </w:tc>
      </w:tr>
      <w:tr w:rsidR="002760F6">
        <w:trPr>
          <w:trHeight w:val="454"/>
        </w:trPr>
        <w:tc>
          <w:tcPr>
            <w:tcW w:w="336" w:type="pct"/>
            <w:shd w:val="clear" w:color="auto" w:fill="auto"/>
            <w:noWrap/>
            <w:vAlign w:val="center"/>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color w:val="000000"/>
                <w:kern w:val="0"/>
                <w:szCs w:val="21"/>
              </w:rPr>
              <w:lastRenderedPageBreak/>
              <w:t>3</w:t>
            </w:r>
          </w:p>
        </w:tc>
        <w:tc>
          <w:tcPr>
            <w:tcW w:w="2138" w:type="pct"/>
            <w:shd w:val="clear" w:color="auto" w:fill="auto"/>
            <w:noWrap/>
            <w:vAlign w:val="center"/>
          </w:tcPr>
          <w:p w:rsidR="002760F6" w:rsidRDefault="009E55BF">
            <w:pPr>
              <w:widowControl/>
              <w:jc w:val="left"/>
              <w:rPr>
                <w:rFonts w:asciiTheme="majorEastAsia" w:eastAsiaTheme="majorEastAsia" w:hAnsiTheme="majorEastAsia" w:cs="Arial"/>
                <w:color w:val="000000"/>
                <w:kern w:val="0"/>
                <w:szCs w:val="21"/>
              </w:rPr>
            </w:pPr>
            <w:r>
              <w:rPr>
                <w:rFonts w:asciiTheme="majorEastAsia" w:eastAsiaTheme="majorEastAsia" w:hAnsiTheme="majorEastAsia" w:cs="Arial"/>
                <w:color w:val="000000"/>
                <w:kern w:val="0"/>
                <w:szCs w:val="21"/>
              </w:rPr>
              <w:t>云图书馆管理系统</w:t>
            </w:r>
          </w:p>
        </w:tc>
        <w:tc>
          <w:tcPr>
            <w:tcW w:w="484" w:type="pct"/>
            <w:shd w:val="clear" w:color="auto" w:fill="auto"/>
            <w:noWrap/>
            <w:vAlign w:val="center"/>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color w:val="000000"/>
                <w:kern w:val="0"/>
                <w:szCs w:val="21"/>
              </w:rPr>
              <w:t>套</w:t>
            </w:r>
          </w:p>
        </w:tc>
        <w:tc>
          <w:tcPr>
            <w:tcW w:w="544" w:type="pct"/>
            <w:shd w:val="clear" w:color="auto" w:fill="auto"/>
            <w:noWrap/>
            <w:vAlign w:val="center"/>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color w:val="000000"/>
                <w:kern w:val="0"/>
                <w:szCs w:val="21"/>
              </w:rPr>
              <w:t>5</w:t>
            </w:r>
          </w:p>
        </w:tc>
        <w:tc>
          <w:tcPr>
            <w:tcW w:w="642" w:type="pct"/>
            <w:shd w:val="clear" w:color="auto" w:fill="auto"/>
            <w:noWrap/>
            <w:vAlign w:val="center"/>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color w:val="000000"/>
                <w:kern w:val="0"/>
                <w:szCs w:val="21"/>
              </w:rPr>
              <w:t xml:space="preserve">　</w:t>
            </w:r>
          </w:p>
        </w:tc>
        <w:tc>
          <w:tcPr>
            <w:tcW w:w="856" w:type="pct"/>
            <w:shd w:val="clear" w:color="auto" w:fill="auto"/>
            <w:noWrap/>
            <w:vAlign w:val="center"/>
          </w:tcPr>
          <w:p w:rsidR="002760F6" w:rsidRDefault="009E55BF">
            <w:pPr>
              <w:widowControl/>
              <w:jc w:val="center"/>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是</w:t>
            </w:r>
          </w:p>
        </w:tc>
      </w:tr>
      <w:tr w:rsidR="002760F6">
        <w:trPr>
          <w:trHeight w:val="454"/>
        </w:trPr>
        <w:tc>
          <w:tcPr>
            <w:tcW w:w="336" w:type="pct"/>
            <w:shd w:val="clear" w:color="auto" w:fill="auto"/>
            <w:noWrap/>
            <w:vAlign w:val="center"/>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color w:val="000000"/>
                <w:kern w:val="0"/>
                <w:szCs w:val="21"/>
              </w:rPr>
              <w:t>4</w:t>
            </w:r>
          </w:p>
        </w:tc>
        <w:tc>
          <w:tcPr>
            <w:tcW w:w="2138" w:type="pct"/>
            <w:shd w:val="clear" w:color="auto" w:fill="auto"/>
            <w:noWrap/>
            <w:vAlign w:val="center"/>
          </w:tcPr>
          <w:p w:rsidR="002760F6" w:rsidRDefault="009E55BF">
            <w:pPr>
              <w:widowControl/>
              <w:jc w:val="left"/>
              <w:rPr>
                <w:rFonts w:asciiTheme="majorEastAsia" w:eastAsiaTheme="majorEastAsia" w:hAnsiTheme="majorEastAsia" w:cs="Arial"/>
                <w:color w:val="000000"/>
                <w:kern w:val="0"/>
                <w:szCs w:val="21"/>
              </w:rPr>
            </w:pPr>
            <w:r>
              <w:rPr>
                <w:rFonts w:asciiTheme="majorEastAsia" w:eastAsiaTheme="majorEastAsia" w:hAnsiTheme="majorEastAsia" w:cs="Arial"/>
                <w:color w:val="000000"/>
                <w:kern w:val="0"/>
                <w:szCs w:val="21"/>
              </w:rPr>
              <w:t>管理</w:t>
            </w:r>
            <w:r>
              <w:rPr>
                <w:rFonts w:asciiTheme="majorEastAsia" w:eastAsiaTheme="majorEastAsia" w:hAnsiTheme="majorEastAsia" w:cs="Arial"/>
                <w:color w:val="000000"/>
                <w:kern w:val="0"/>
                <w:szCs w:val="21"/>
              </w:rPr>
              <w:t>APP</w:t>
            </w:r>
          </w:p>
        </w:tc>
        <w:tc>
          <w:tcPr>
            <w:tcW w:w="484" w:type="pct"/>
            <w:shd w:val="clear" w:color="auto" w:fill="auto"/>
            <w:noWrap/>
            <w:vAlign w:val="center"/>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color w:val="000000"/>
                <w:kern w:val="0"/>
                <w:szCs w:val="21"/>
              </w:rPr>
              <w:t>套</w:t>
            </w:r>
          </w:p>
        </w:tc>
        <w:tc>
          <w:tcPr>
            <w:tcW w:w="544" w:type="pct"/>
            <w:shd w:val="clear" w:color="auto" w:fill="auto"/>
            <w:noWrap/>
            <w:vAlign w:val="center"/>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color w:val="000000"/>
                <w:kern w:val="0"/>
                <w:szCs w:val="21"/>
              </w:rPr>
              <w:t>5</w:t>
            </w:r>
          </w:p>
        </w:tc>
        <w:tc>
          <w:tcPr>
            <w:tcW w:w="642" w:type="pct"/>
            <w:shd w:val="clear" w:color="auto" w:fill="auto"/>
            <w:noWrap/>
            <w:vAlign w:val="center"/>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color w:val="000000"/>
                <w:kern w:val="0"/>
                <w:szCs w:val="21"/>
              </w:rPr>
              <w:t xml:space="preserve">　</w:t>
            </w:r>
          </w:p>
        </w:tc>
        <w:tc>
          <w:tcPr>
            <w:tcW w:w="856" w:type="pct"/>
            <w:shd w:val="clear" w:color="auto" w:fill="auto"/>
            <w:noWrap/>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否</w:t>
            </w:r>
          </w:p>
        </w:tc>
      </w:tr>
      <w:tr w:rsidR="002760F6">
        <w:trPr>
          <w:trHeight w:val="454"/>
        </w:trPr>
        <w:tc>
          <w:tcPr>
            <w:tcW w:w="336" w:type="pct"/>
            <w:shd w:val="clear" w:color="auto" w:fill="auto"/>
            <w:noWrap/>
            <w:vAlign w:val="center"/>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color w:val="000000"/>
                <w:kern w:val="0"/>
                <w:szCs w:val="21"/>
              </w:rPr>
              <w:t>5</w:t>
            </w:r>
          </w:p>
        </w:tc>
        <w:tc>
          <w:tcPr>
            <w:tcW w:w="2138" w:type="pct"/>
            <w:shd w:val="clear" w:color="auto" w:fill="auto"/>
            <w:noWrap/>
            <w:vAlign w:val="center"/>
          </w:tcPr>
          <w:p w:rsidR="002760F6" w:rsidRDefault="009E55BF">
            <w:pPr>
              <w:widowControl/>
              <w:jc w:val="left"/>
              <w:rPr>
                <w:rFonts w:asciiTheme="majorEastAsia" w:eastAsiaTheme="majorEastAsia" w:hAnsiTheme="majorEastAsia" w:cs="Arial"/>
                <w:color w:val="000000"/>
                <w:kern w:val="0"/>
                <w:szCs w:val="21"/>
              </w:rPr>
            </w:pPr>
            <w:r>
              <w:rPr>
                <w:rFonts w:asciiTheme="majorEastAsia" w:eastAsiaTheme="majorEastAsia" w:hAnsiTheme="majorEastAsia" w:cs="Arial"/>
                <w:color w:val="000000"/>
                <w:kern w:val="0"/>
                <w:szCs w:val="21"/>
              </w:rPr>
              <w:t>读者</w:t>
            </w:r>
            <w:r>
              <w:rPr>
                <w:rFonts w:asciiTheme="majorEastAsia" w:eastAsiaTheme="majorEastAsia" w:hAnsiTheme="majorEastAsia" w:cs="Arial"/>
                <w:color w:val="000000"/>
                <w:kern w:val="0"/>
                <w:szCs w:val="21"/>
              </w:rPr>
              <w:t>APP</w:t>
            </w:r>
          </w:p>
        </w:tc>
        <w:tc>
          <w:tcPr>
            <w:tcW w:w="484" w:type="pct"/>
            <w:shd w:val="clear" w:color="auto" w:fill="auto"/>
            <w:noWrap/>
            <w:vAlign w:val="center"/>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color w:val="000000"/>
                <w:kern w:val="0"/>
                <w:szCs w:val="21"/>
              </w:rPr>
              <w:t>套</w:t>
            </w:r>
          </w:p>
        </w:tc>
        <w:tc>
          <w:tcPr>
            <w:tcW w:w="544" w:type="pct"/>
            <w:shd w:val="clear" w:color="auto" w:fill="auto"/>
            <w:noWrap/>
            <w:vAlign w:val="center"/>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color w:val="000000"/>
                <w:kern w:val="0"/>
                <w:szCs w:val="21"/>
              </w:rPr>
              <w:t>1</w:t>
            </w:r>
          </w:p>
        </w:tc>
        <w:tc>
          <w:tcPr>
            <w:tcW w:w="642" w:type="pct"/>
            <w:shd w:val="clear" w:color="auto" w:fill="auto"/>
            <w:noWrap/>
            <w:vAlign w:val="center"/>
          </w:tcPr>
          <w:p w:rsidR="002760F6" w:rsidRDefault="009E55BF">
            <w:pPr>
              <w:widowControl/>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不限用户数</w:t>
            </w:r>
          </w:p>
        </w:tc>
        <w:tc>
          <w:tcPr>
            <w:tcW w:w="856" w:type="pct"/>
            <w:shd w:val="clear" w:color="auto" w:fill="auto"/>
            <w:noWrap/>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否</w:t>
            </w:r>
          </w:p>
        </w:tc>
      </w:tr>
      <w:tr w:rsidR="002760F6">
        <w:trPr>
          <w:trHeight w:val="454"/>
        </w:trPr>
        <w:tc>
          <w:tcPr>
            <w:tcW w:w="5000" w:type="pct"/>
            <w:gridSpan w:val="6"/>
            <w:vAlign w:val="center"/>
          </w:tcPr>
          <w:p w:rsidR="002760F6" w:rsidRDefault="009E55BF">
            <w:pPr>
              <w:widowControl/>
              <w:jc w:val="left"/>
              <w:rPr>
                <w:rFonts w:asciiTheme="majorEastAsia" w:eastAsiaTheme="majorEastAsia" w:hAnsiTheme="majorEastAsia" w:cs="Arial"/>
                <w:color w:val="000000"/>
                <w:kern w:val="0"/>
                <w:szCs w:val="21"/>
              </w:rPr>
            </w:pPr>
            <w:r>
              <w:rPr>
                <w:rFonts w:asciiTheme="majorEastAsia" w:eastAsiaTheme="majorEastAsia" w:hAnsiTheme="majorEastAsia" w:cs="Arial"/>
                <w:color w:val="000000"/>
                <w:kern w:val="0"/>
                <w:szCs w:val="21"/>
              </w:rPr>
              <w:t>（二）智能设备</w:t>
            </w:r>
          </w:p>
        </w:tc>
      </w:tr>
      <w:tr w:rsidR="002760F6">
        <w:trPr>
          <w:trHeight w:val="454"/>
        </w:trPr>
        <w:tc>
          <w:tcPr>
            <w:tcW w:w="336" w:type="pct"/>
            <w:shd w:val="clear" w:color="auto" w:fill="auto"/>
            <w:noWrap/>
            <w:vAlign w:val="center"/>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color w:val="000000"/>
                <w:kern w:val="0"/>
                <w:szCs w:val="21"/>
              </w:rPr>
              <w:t>6</w:t>
            </w:r>
          </w:p>
        </w:tc>
        <w:tc>
          <w:tcPr>
            <w:tcW w:w="2138" w:type="pct"/>
            <w:shd w:val="clear" w:color="auto" w:fill="auto"/>
            <w:noWrap/>
            <w:vAlign w:val="center"/>
          </w:tcPr>
          <w:p w:rsidR="002760F6" w:rsidRDefault="009E55BF">
            <w:pPr>
              <w:widowControl/>
              <w:jc w:val="lef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空调（</w:t>
            </w:r>
            <w:r>
              <w:rPr>
                <w:rFonts w:asciiTheme="majorEastAsia" w:eastAsiaTheme="majorEastAsia" w:hAnsiTheme="majorEastAsia" w:cs="Arial" w:hint="eastAsia"/>
                <w:color w:val="000000"/>
                <w:kern w:val="0"/>
                <w:szCs w:val="21"/>
              </w:rPr>
              <w:t>5</w:t>
            </w:r>
            <w:r>
              <w:rPr>
                <w:rFonts w:asciiTheme="majorEastAsia" w:eastAsiaTheme="majorEastAsia" w:hAnsiTheme="majorEastAsia" w:cs="Arial"/>
                <w:color w:val="000000"/>
                <w:kern w:val="0"/>
                <w:szCs w:val="21"/>
              </w:rPr>
              <w:t>P</w:t>
            </w:r>
            <w:r>
              <w:rPr>
                <w:rFonts w:asciiTheme="majorEastAsia" w:eastAsiaTheme="majorEastAsia" w:hAnsiTheme="majorEastAsia" w:cs="Arial" w:hint="eastAsia"/>
                <w:color w:val="000000"/>
                <w:kern w:val="0"/>
                <w:szCs w:val="21"/>
              </w:rPr>
              <w:t>）</w:t>
            </w:r>
          </w:p>
        </w:tc>
        <w:tc>
          <w:tcPr>
            <w:tcW w:w="484" w:type="pct"/>
            <w:shd w:val="clear" w:color="auto" w:fill="auto"/>
            <w:noWrap/>
            <w:vAlign w:val="center"/>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color w:val="000000"/>
                <w:kern w:val="0"/>
                <w:szCs w:val="21"/>
              </w:rPr>
              <w:t>台</w:t>
            </w:r>
          </w:p>
        </w:tc>
        <w:tc>
          <w:tcPr>
            <w:tcW w:w="544" w:type="pct"/>
            <w:shd w:val="clear" w:color="auto" w:fill="auto"/>
            <w:noWrap/>
            <w:vAlign w:val="center"/>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color w:val="000000"/>
                <w:kern w:val="0"/>
                <w:szCs w:val="21"/>
              </w:rPr>
              <w:t>5</w:t>
            </w:r>
          </w:p>
        </w:tc>
        <w:tc>
          <w:tcPr>
            <w:tcW w:w="642" w:type="pct"/>
            <w:shd w:val="clear" w:color="auto" w:fill="auto"/>
            <w:noWrap/>
            <w:vAlign w:val="center"/>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color w:val="000000"/>
                <w:kern w:val="0"/>
                <w:szCs w:val="21"/>
              </w:rPr>
              <w:t xml:space="preserve">　</w:t>
            </w:r>
          </w:p>
        </w:tc>
        <w:tc>
          <w:tcPr>
            <w:tcW w:w="856" w:type="pct"/>
            <w:shd w:val="clear" w:color="auto" w:fill="auto"/>
            <w:noWrap/>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否</w:t>
            </w:r>
          </w:p>
        </w:tc>
      </w:tr>
      <w:tr w:rsidR="002760F6">
        <w:trPr>
          <w:trHeight w:val="454"/>
        </w:trPr>
        <w:tc>
          <w:tcPr>
            <w:tcW w:w="336" w:type="pct"/>
            <w:shd w:val="clear" w:color="auto" w:fill="auto"/>
            <w:noWrap/>
            <w:vAlign w:val="center"/>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color w:val="000000"/>
                <w:kern w:val="0"/>
                <w:szCs w:val="21"/>
              </w:rPr>
              <w:t>7</w:t>
            </w:r>
          </w:p>
        </w:tc>
        <w:tc>
          <w:tcPr>
            <w:tcW w:w="2138" w:type="pct"/>
            <w:shd w:val="clear" w:color="auto" w:fill="auto"/>
            <w:noWrap/>
            <w:vAlign w:val="center"/>
          </w:tcPr>
          <w:p w:rsidR="002760F6" w:rsidRDefault="009E55BF">
            <w:pPr>
              <w:widowControl/>
              <w:jc w:val="left"/>
              <w:rPr>
                <w:rFonts w:asciiTheme="majorEastAsia" w:eastAsiaTheme="majorEastAsia" w:hAnsiTheme="majorEastAsia" w:cs="Arial"/>
                <w:color w:val="000000"/>
                <w:kern w:val="0"/>
                <w:szCs w:val="21"/>
              </w:rPr>
            </w:pPr>
            <w:r>
              <w:rPr>
                <w:rFonts w:asciiTheme="majorEastAsia" w:eastAsiaTheme="majorEastAsia" w:hAnsiTheme="majorEastAsia" w:cs="Arial"/>
                <w:color w:val="000000"/>
                <w:kern w:val="0"/>
                <w:szCs w:val="21"/>
              </w:rPr>
              <w:t>读者注册识别机</w:t>
            </w:r>
          </w:p>
        </w:tc>
        <w:tc>
          <w:tcPr>
            <w:tcW w:w="484" w:type="pct"/>
            <w:shd w:val="clear" w:color="auto" w:fill="auto"/>
            <w:noWrap/>
            <w:vAlign w:val="center"/>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color w:val="000000"/>
                <w:kern w:val="0"/>
                <w:szCs w:val="21"/>
              </w:rPr>
              <w:t>台</w:t>
            </w:r>
          </w:p>
        </w:tc>
        <w:tc>
          <w:tcPr>
            <w:tcW w:w="544" w:type="pct"/>
            <w:shd w:val="clear" w:color="auto" w:fill="auto"/>
            <w:noWrap/>
            <w:vAlign w:val="center"/>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color w:val="000000"/>
                <w:kern w:val="0"/>
                <w:szCs w:val="21"/>
              </w:rPr>
              <w:t>5</w:t>
            </w:r>
          </w:p>
        </w:tc>
        <w:tc>
          <w:tcPr>
            <w:tcW w:w="642" w:type="pct"/>
            <w:shd w:val="clear" w:color="auto" w:fill="auto"/>
            <w:noWrap/>
            <w:vAlign w:val="center"/>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color w:val="000000"/>
                <w:kern w:val="0"/>
                <w:szCs w:val="21"/>
              </w:rPr>
              <w:t xml:space="preserve">　</w:t>
            </w:r>
          </w:p>
        </w:tc>
        <w:tc>
          <w:tcPr>
            <w:tcW w:w="856" w:type="pct"/>
            <w:shd w:val="clear" w:color="auto" w:fill="auto"/>
            <w:noWrap/>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否</w:t>
            </w:r>
          </w:p>
        </w:tc>
      </w:tr>
      <w:tr w:rsidR="002760F6">
        <w:trPr>
          <w:trHeight w:val="454"/>
        </w:trPr>
        <w:tc>
          <w:tcPr>
            <w:tcW w:w="336" w:type="pct"/>
            <w:shd w:val="clear" w:color="auto" w:fill="auto"/>
            <w:noWrap/>
            <w:vAlign w:val="center"/>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color w:val="000000"/>
                <w:kern w:val="0"/>
                <w:szCs w:val="21"/>
              </w:rPr>
              <w:t>8</w:t>
            </w:r>
          </w:p>
        </w:tc>
        <w:tc>
          <w:tcPr>
            <w:tcW w:w="2138" w:type="pct"/>
            <w:shd w:val="clear" w:color="auto" w:fill="auto"/>
            <w:noWrap/>
            <w:vAlign w:val="center"/>
          </w:tcPr>
          <w:p w:rsidR="002760F6" w:rsidRDefault="009E55BF">
            <w:pPr>
              <w:widowControl/>
              <w:jc w:val="left"/>
              <w:rPr>
                <w:rFonts w:asciiTheme="majorEastAsia" w:eastAsiaTheme="majorEastAsia" w:hAnsiTheme="majorEastAsia" w:cs="Arial"/>
                <w:color w:val="000000"/>
                <w:kern w:val="0"/>
                <w:szCs w:val="21"/>
              </w:rPr>
            </w:pPr>
            <w:r>
              <w:rPr>
                <w:rFonts w:asciiTheme="majorEastAsia" w:eastAsiaTheme="majorEastAsia" w:hAnsiTheme="majorEastAsia" w:cs="Arial"/>
                <w:color w:val="000000"/>
                <w:kern w:val="0"/>
                <w:szCs w:val="21"/>
              </w:rPr>
              <w:t>图书自助借还机</w:t>
            </w:r>
          </w:p>
        </w:tc>
        <w:tc>
          <w:tcPr>
            <w:tcW w:w="484" w:type="pct"/>
            <w:shd w:val="clear" w:color="auto" w:fill="auto"/>
            <w:noWrap/>
            <w:vAlign w:val="center"/>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color w:val="000000"/>
                <w:kern w:val="0"/>
                <w:szCs w:val="21"/>
              </w:rPr>
              <w:t>台</w:t>
            </w:r>
          </w:p>
        </w:tc>
        <w:tc>
          <w:tcPr>
            <w:tcW w:w="544" w:type="pct"/>
            <w:shd w:val="clear" w:color="auto" w:fill="auto"/>
            <w:noWrap/>
            <w:vAlign w:val="center"/>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color w:val="000000"/>
                <w:kern w:val="0"/>
                <w:szCs w:val="21"/>
              </w:rPr>
              <w:t>5</w:t>
            </w:r>
          </w:p>
        </w:tc>
        <w:tc>
          <w:tcPr>
            <w:tcW w:w="642" w:type="pct"/>
            <w:shd w:val="clear" w:color="auto" w:fill="auto"/>
            <w:noWrap/>
            <w:vAlign w:val="center"/>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color w:val="000000"/>
                <w:kern w:val="0"/>
                <w:szCs w:val="21"/>
              </w:rPr>
              <w:t xml:space="preserve">　</w:t>
            </w:r>
          </w:p>
        </w:tc>
        <w:tc>
          <w:tcPr>
            <w:tcW w:w="856" w:type="pct"/>
            <w:shd w:val="clear" w:color="auto" w:fill="auto"/>
            <w:noWrap/>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否</w:t>
            </w:r>
          </w:p>
        </w:tc>
      </w:tr>
      <w:tr w:rsidR="002760F6">
        <w:trPr>
          <w:trHeight w:val="454"/>
        </w:trPr>
        <w:tc>
          <w:tcPr>
            <w:tcW w:w="336" w:type="pct"/>
            <w:shd w:val="clear" w:color="auto" w:fill="auto"/>
            <w:noWrap/>
            <w:vAlign w:val="center"/>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color w:val="000000"/>
                <w:kern w:val="0"/>
                <w:szCs w:val="21"/>
              </w:rPr>
              <w:t>9</w:t>
            </w:r>
          </w:p>
        </w:tc>
        <w:tc>
          <w:tcPr>
            <w:tcW w:w="2138" w:type="pct"/>
            <w:shd w:val="clear" w:color="auto" w:fill="auto"/>
            <w:noWrap/>
            <w:vAlign w:val="center"/>
          </w:tcPr>
          <w:p w:rsidR="002760F6" w:rsidRDefault="009E55BF">
            <w:pPr>
              <w:widowControl/>
              <w:jc w:val="left"/>
              <w:rPr>
                <w:rFonts w:asciiTheme="majorEastAsia" w:eastAsiaTheme="majorEastAsia" w:hAnsiTheme="majorEastAsia" w:cs="Arial"/>
                <w:color w:val="000000"/>
                <w:kern w:val="0"/>
                <w:szCs w:val="21"/>
              </w:rPr>
            </w:pPr>
            <w:r>
              <w:rPr>
                <w:rFonts w:asciiTheme="majorEastAsia" w:eastAsiaTheme="majorEastAsia" w:hAnsiTheme="majorEastAsia" w:cs="Arial"/>
                <w:color w:val="000000"/>
                <w:kern w:val="0"/>
                <w:szCs w:val="21"/>
              </w:rPr>
              <w:t>RFID</w:t>
            </w:r>
            <w:r>
              <w:rPr>
                <w:rFonts w:asciiTheme="majorEastAsia" w:eastAsiaTheme="majorEastAsia" w:hAnsiTheme="majorEastAsia" w:cs="Arial"/>
                <w:color w:val="000000"/>
                <w:kern w:val="0"/>
                <w:szCs w:val="21"/>
              </w:rPr>
              <w:t>门禁</w:t>
            </w:r>
          </w:p>
        </w:tc>
        <w:tc>
          <w:tcPr>
            <w:tcW w:w="484" w:type="pct"/>
            <w:shd w:val="clear" w:color="auto" w:fill="auto"/>
            <w:noWrap/>
            <w:vAlign w:val="center"/>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color w:val="000000"/>
                <w:kern w:val="0"/>
                <w:szCs w:val="21"/>
              </w:rPr>
              <w:t>片</w:t>
            </w:r>
          </w:p>
        </w:tc>
        <w:tc>
          <w:tcPr>
            <w:tcW w:w="544" w:type="pct"/>
            <w:shd w:val="clear" w:color="auto" w:fill="auto"/>
            <w:noWrap/>
            <w:vAlign w:val="center"/>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color w:val="000000"/>
                <w:kern w:val="0"/>
                <w:szCs w:val="21"/>
              </w:rPr>
              <w:t>10</w:t>
            </w:r>
          </w:p>
        </w:tc>
        <w:tc>
          <w:tcPr>
            <w:tcW w:w="642" w:type="pct"/>
            <w:shd w:val="clear" w:color="auto" w:fill="auto"/>
            <w:noWrap/>
            <w:vAlign w:val="center"/>
          </w:tcPr>
          <w:p w:rsidR="002760F6" w:rsidRDefault="002760F6">
            <w:pPr>
              <w:widowControl/>
              <w:rPr>
                <w:rFonts w:asciiTheme="majorEastAsia" w:eastAsiaTheme="majorEastAsia" w:hAnsiTheme="majorEastAsia" w:cs="Arial"/>
                <w:color w:val="000000"/>
                <w:kern w:val="0"/>
                <w:szCs w:val="21"/>
              </w:rPr>
            </w:pPr>
          </w:p>
        </w:tc>
        <w:tc>
          <w:tcPr>
            <w:tcW w:w="856" w:type="pct"/>
            <w:shd w:val="clear" w:color="auto" w:fill="auto"/>
            <w:noWrap/>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否</w:t>
            </w:r>
          </w:p>
        </w:tc>
      </w:tr>
      <w:tr w:rsidR="002760F6">
        <w:trPr>
          <w:trHeight w:val="454"/>
        </w:trPr>
        <w:tc>
          <w:tcPr>
            <w:tcW w:w="336" w:type="pct"/>
            <w:shd w:val="clear" w:color="auto" w:fill="auto"/>
            <w:noWrap/>
            <w:vAlign w:val="center"/>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color w:val="000000"/>
                <w:kern w:val="0"/>
                <w:szCs w:val="21"/>
              </w:rPr>
              <w:t>10</w:t>
            </w:r>
          </w:p>
        </w:tc>
        <w:tc>
          <w:tcPr>
            <w:tcW w:w="2138" w:type="pct"/>
            <w:shd w:val="clear" w:color="auto" w:fill="auto"/>
            <w:noWrap/>
            <w:vAlign w:val="center"/>
          </w:tcPr>
          <w:p w:rsidR="002760F6" w:rsidRDefault="009E55BF">
            <w:pPr>
              <w:widowControl/>
              <w:jc w:val="lef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智能空调控制系统</w:t>
            </w:r>
          </w:p>
        </w:tc>
        <w:tc>
          <w:tcPr>
            <w:tcW w:w="484" w:type="pct"/>
            <w:shd w:val="clear" w:color="auto" w:fill="auto"/>
            <w:noWrap/>
            <w:vAlign w:val="center"/>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color w:val="000000"/>
                <w:kern w:val="0"/>
                <w:szCs w:val="21"/>
              </w:rPr>
              <w:t>套</w:t>
            </w:r>
          </w:p>
        </w:tc>
        <w:tc>
          <w:tcPr>
            <w:tcW w:w="544" w:type="pct"/>
            <w:shd w:val="clear" w:color="auto" w:fill="auto"/>
            <w:noWrap/>
            <w:vAlign w:val="center"/>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color w:val="000000"/>
                <w:kern w:val="0"/>
                <w:szCs w:val="21"/>
              </w:rPr>
              <w:t>5</w:t>
            </w:r>
          </w:p>
        </w:tc>
        <w:tc>
          <w:tcPr>
            <w:tcW w:w="642" w:type="pct"/>
            <w:shd w:val="clear" w:color="auto" w:fill="auto"/>
            <w:noWrap/>
            <w:vAlign w:val="center"/>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color w:val="000000"/>
                <w:kern w:val="0"/>
                <w:szCs w:val="21"/>
              </w:rPr>
              <w:t xml:space="preserve">　</w:t>
            </w:r>
          </w:p>
        </w:tc>
        <w:tc>
          <w:tcPr>
            <w:tcW w:w="856" w:type="pct"/>
            <w:shd w:val="clear" w:color="auto" w:fill="auto"/>
            <w:noWrap/>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否</w:t>
            </w:r>
          </w:p>
        </w:tc>
      </w:tr>
      <w:tr w:rsidR="002760F6">
        <w:trPr>
          <w:trHeight w:val="454"/>
        </w:trPr>
        <w:tc>
          <w:tcPr>
            <w:tcW w:w="336" w:type="pct"/>
            <w:shd w:val="clear" w:color="auto" w:fill="auto"/>
            <w:noWrap/>
            <w:vAlign w:val="center"/>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color w:val="000000"/>
                <w:kern w:val="0"/>
                <w:szCs w:val="21"/>
              </w:rPr>
              <w:t>11</w:t>
            </w:r>
          </w:p>
        </w:tc>
        <w:tc>
          <w:tcPr>
            <w:tcW w:w="2138" w:type="pct"/>
            <w:shd w:val="clear" w:color="auto" w:fill="auto"/>
            <w:noWrap/>
            <w:vAlign w:val="center"/>
          </w:tcPr>
          <w:p w:rsidR="002760F6" w:rsidRDefault="009E55BF">
            <w:pPr>
              <w:widowControl/>
              <w:jc w:val="lef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智能照明系统</w:t>
            </w:r>
          </w:p>
        </w:tc>
        <w:tc>
          <w:tcPr>
            <w:tcW w:w="484" w:type="pct"/>
            <w:shd w:val="clear" w:color="auto" w:fill="auto"/>
            <w:noWrap/>
            <w:vAlign w:val="center"/>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color w:val="000000"/>
                <w:kern w:val="0"/>
                <w:szCs w:val="21"/>
              </w:rPr>
              <w:t>套</w:t>
            </w:r>
          </w:p>
        </w:tc>
        <w:tc>
          <w:tcPr>
            <w:tcW w:w="544" w:type="pct"/>
            <w:shd w:val="clear" w:color="auto" w:fill="auto"/>
            <w:noWrap/>
            <w:vAlign w:val="center"/>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color w:val="000000"/>
                <w:kern w:val="0"/>
                <w:szCs w:val="21"/>
              </w:rPr>
              <w:t>5</w:t>
            </w:r>
          </w:p>
        </w:tc>
        <w:tc>
          <w:tcPr>
            <w:tcW w:w="642" w:type="pct"/>
            <w:shd w:val="clear" w:color="auto" w:fill="auto"/>
            <w:noWrap/>
            <w:vAlign w:val="center"/>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color w:val="000000"/>
                <w:kern w:val="0"/>
                <w:szCs w:val="21"/>
              </w:rPr>
              <w:t xml:space="preserve">　</w:t>
            </w:r>
          </w:p>
        </w:tc>
        <w:tc>
          <w:tcPr>
            <w:tcW w:w="856" w:type="pct"/>
            <w:shd w:val="clear" w:color="auto" w:fill="auto"/>
            <w:noWrap/>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否</w:t>
            </w:r>
          </w:p>
        </w:tc>
      </w:tr>
      <w:tr w:rsidR="002760F6">
        <w:trPr>
          <w:trHeight w:val="454"/>
        </w:trPr>
        <w:tc>
          <w:tcPr>
            <w:tcW w:w="336" w:type="pct"/>
            <w:shd w:val="clear" w:color="auto" w:fill="auto"/>
            <w:noWrap/>
            <w:vAlign w:val="center"/>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1</w:t>
            </w:r>
            <w:r>
              <w:rPr>
                <w:rFonts w:asciiTheme="majorEastAsia" w:eastAsiaTheme="majorEastAsia" w:hAnsiTheme="majorEastAsia" w:cs="Arial"/>
                <w:color w:val="000000"/>
                <w:kern w:val="0"/>
                <w:szCs w:val="21"/>
              </w:rPr>
              <w:t>2</w:t>
            </w:r>
          </w:p>
        </w:tc>
        <w:tc>
          <w:tcPr>
            <w:tcW w:w="2138" w:type="pct"/>
            <w:shd w:val="clear" w:color="auto" w:fill="auto"/>
            <w:noWrap/>
            <w:vAlign w:val="center"/>
          </w:tcPr>
          <w:p w:rsidR="002760F6" w:rsidRDefault="009E55BF">
            <w:pPr>
              <w:widowControl/>
              <w:jc w:val="lef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智能监控系统</w:t>
            </w:r>
          </w:p>
        </w:tc>
        <w:tc>
          <w:tcPr>
            <w:tcW w:w="484" w:type="pct"/>
            <w:shd w:val="clear" w:color="auto" w:fill="auto"/>
            <w:noWrap/>
            <w:vAlign w:val="center"/>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color w:val="000000"/>
                <w:kern w:val="0"/>
                <w:szCs w:val="21"/>
              </w:rPr>
              <w:t>套</w:t>
            </w:r>
          </w:p>
        </w:tc>
        <w:tc>
          <w:tcPr>
            <w:tcW w:w="544" w:type="pct"/>
            <w:shd w:val="clear" w:color="auto" w:fill="auto"/>
            <w:noWrap/>
            <w:vAlign w:val="center"/>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color w:val="000000"/>
                <w:kern w:val="0"/>
                <w:szCs w:val="21"/>
              </w:rPr>
              <w:t>5</w:t>
            </w:r>
          </w:p>
        </w:tc>
        <w:tc>
          <w:tcPr>
            <w:tcW w:w="642" w:type="pct"/>
            <w:shd w:val="clear" w:color="auto" w:fill="auto"/>
            <w:noWrap/>
            <w:vAlign w:val="center"/>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color w:val="000000"/>
                <w:kern w:val="0"/>
                <w:szCs w:val="21"/>
              </w:rPr>
              <w:t xml:space="preserve">　</w:t>
            </w:r>
          </w:p>
        </w:tc>
        <w:tc>
          <w:tcPr>
            <w:tcW w:w="856" w:type="pct"/>
            <w:shd w:val="clear" w:color="auto" w:fill="auto"/>
            <w:noWrap/>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否</w:t>
            </w:r>
          </w:p>
        </w:tc>
      </w:tr>
      <w:tr w:rsidR="002760F6">
        <w:trPr>
          <w:trHeight w:val="454"/>
        </w:trPr>
        <w:tc>
          <w:tcPr>
            <w:tcW w:w="5000" w:type="pct"/>
            <w:gridSpan w:val="6"/>
            <w:vAlign w:val="center"/>
          </w:tcPr>
          <w:p w:rsidR="002760F6" w:rsidRDefault="009E55BF">
            <w:pPr>
              <w:widowControl/>
              <w:jc w:val="left"/>
              <w:rPr>
                <w:rFonts w:asciiTheme="majorEastAsia" w:eastAsiaTheme="majorEastAsia" w:hAnsiTheme="majorEastAsia" w:cs="Arial"/>
                <w:color w:val="000000"/>
                <w:kern w:val="0"/>
                <w:szCs w:val="21"/>
              </w:rPr>
            </w:pPr>
            <w:r>
              <w:rPr>
                <w:rFonts w:asciiTheme="majorEastAsia" w:eastAsiaTheme="majorEastAsia" w:hAnsiTheme="majorEastAsia" w:cs="Arial"/>
                <w:color w:val="000000"/>
                <w:kern w:val="0"/>
                <w:szCs w:val="21"/>
              </w:rPr>
              <w:t>（三）馆藏资源</w:t>
            </w:r>
          </w:p>
        </w:tc>
      </w:tr>
      <w:tr w:rsidR="002760F6">
        <w:trPr>
          <w:trHeight w:val="454"/>
        </w:trPr>
        <w:tc>
          <w:tcPr>
            <w:tcW w:w="336" w:type="pct"/>
            <w:shd w:val="clear" w:color="auto" w:fill="auto"/>
            <w:noWrap/>
            <w:vAlign w:val="center"/>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color w:val="000000"/>
                <w:kern w:val="0"/>
                <w:szCs w:val="21"/>
              </w:rPr>
              <w:t>13</w:t>
            </w:r>
          </w:p>
        </w:tc>
        <w:tc>
          <w:tcPr>
            <w:tcW w:w="2138" w:type="pct"/>
            <w:shd w:val="clear" w:color="auto" w:fill="auto"/>
            <w:noWrap/>
            <w:vAlign w:val="center"/>
          </w:tcPr>
          <w:p w:rsidR="002760F6" w:rsidRDefault="009E55BF">
            <w:pPr>
              <w:widowControl/>
              <w:jc w:val="lef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电子</w:t>
            </w:r>
            <w:r>
              <w:rPr>
                <w:rFonts w:asciiTheme="majorEastAsia" w:eastAsiaTheme="majorEastAsia" w:hAnsiTheme="majorEastAsia" w:cs="Arial"/>
                <w:color w:val="000000"/>
                <w:kern w:val="0"/>
                <w:szCs w:val="21"/>
              </w:rPr>
              <w:t>图书</w:t>
            </w:r>
          </w:p>
        </w:tc>
        <w:tc>
          <w:tcPr>
            <w:tcW w:w="484" w:type="pct"/>
            <w:shd w:val="clear" w:color="auto" w:fill="auto"/>
            <w:noWrap/>
            <w:vAlign w:val="center"/>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color w:val="000000"/>
                <w:kern w:val="0"/>
                <w:szCs w:val="21"/>
              </w:rPr>
              <w:t>册</w:t>
            </w:r>
          </w:p>
        </w:tc>
        <w:tc>
          <w:tcPr>
            <w:tcW w:w="544" w:type="pct"/>
            <w:shd w:val="clear" w:color="auto" w:fill="auto"/>
            <w:noWrap/>
            <w:vAlign w:val="center"/>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color w:val="000000"/>
                <w:kern w:val="0"/>
                <w:szCs w:val="21"/>
              </w:rPr>
              <w:t>25000</w:t>
            </w:r>
          </w:p>
        </w:tc>
        <w:tc>
          <w:tcPr>
            <w:tcW w:w="642" w:type="pct"/>
            <w:shd w:val="clear" w:color="auto" w:fill="auto"/>
            <w:noWrap/>
            <w:vAlign w:val="center"/>
          </w:tcPr>
          <w:p w:rsidR="002760F6" w:rsidRDefault="002760F6">
            <w:pPr>
              <w:widowControl/>
              <w:rPr>
                <w:rFonts w:asciiTheme="majorEastAsia" w:eastAsiaTheme="majorEastAsia" w:hAnsiTheme="majorEastAsia" w:cs="Arial"/>
                <w:color w:val="000000"/>
                <w:kern w:val="0"/>
                <w:szCs w:val="21"/>
              </w:rPr>
            </w:pPr>
          </w:p>
        </w:tc>
        <w:tc>
          <w:tcPr>
            <w:tcW w:w="856" w:type="pct"/>
            <w:shd w:val="clear" w:color="auto" w:fill="auto"/>
            <w:noWrap/>
            <w:vAlign w:val="center"/>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否</w:t>
            </w:r>
          </w:p>
        </w:tc>
      </w:tr>
      <w:tr w:rsidR="002760F6">
        <w:trPr>
          <w:trHeight w:val="454"/>
        </w:trPr>
        <w:tc>
          <w:tcPr>
            <w:tcW w:w="5000" w:type="pct"/>
            <w:gridSpan w:val="6"/>
            <w:vAlign w:val="center"/>
          </w:tcPr>
          <w:p w:rsidR="002760F6" w:rsidRDefault="009E55BF">
            <w:pPr>
              <w:widowControl/>
              <w:jc w:val="left"/>
              <w:rPr>
                <w:rFonts w:asciiTheme="majorEastAsia" w:eastAsiaTheme="majorEastAsia" w:hAnsiTheme="majorEastAsia" w:cs="Arial"/>
                <w:color w:val="000000"/>
                <w:kern w:val="0"/>
                <w:szCs w:val="21"/>
              </w:rPr>
            </w:pPr>
            <w:r>
              <w:rPr>
                <w:rFonts w:asciiTheme="majorEastAsia" w:eastAsiaTheme="majorEastAsia" w:hAnsiTheme="majorEastAsia" w:cs="Arial"/>
                <w:color w:val="000000"/>
                <w:kern w:val="0"/>
                <w:szCs w:val="21"/>
              </w:rPr>
              <w:t>（四）</w:t>
            </w:r>
            <w:r>
              <w:rPr>
                <w:rFonts w:asciiTheme="majorEastAsia" w:eastAsiaTheme="majorEastAsia" w:hAnsiTheme="majorEastAsia" w:cs="Arial" w:hint="eastAsia"/>
                <w:color w:val="000000"/>
                <w:kern w:val="0"/>
                <w:szCs w:val="21"/>
              </w:rPr>
              <w:t>其他设备</w:t>
            </w:r>
          </w:p>
        </w:tc>
      </w:tr>
      <w:tr w:rsidR="002760F6">
        <w:trPr>
          <w:trHeight w:val="454"/>
        </w:trPr>
        <w:tc>
          <w:tcPr>
            <w:tcW w:w="336" w:type="pct"/>
            <w:shd w:val="clear" w:color="auto" w:fill="auto"/>
            <w:noWrap/>
            <w:vAlign w:val="center"/>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color w:val="000000"/>
                <w:kern w:val="0"/>
                <w:szCs w:val="21"/>
              </w:rPr>
              <w:t>14</w:t>
            </w:r>
          </w:p>
        </w:tc>
        <w:tc>
          <w:tcPr>
            <w:tcW w:w="2138" w:type="pct"/>
            <w:shd w:val="clear" w:color="auto" w:fill="auto"/>
            <w:noWrap/>
            <w:vAlign w:val="center"/>
          </w:tcPr>
          <w:p w:rsidR="002760F6" w:rsidRDefault="009E55BF">
            <w:pPr>
              <w:widowControl/>
              <w:jc w:val="lef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单面书架</w:t>
            </w:r>
          </w:p>
        </w:tc>
        <w:tc>
          <w:tcPr>
            <w:tcW w:w="484" w:type="pct"/>
            <w:shd w:val="clear" w:color="auto" w:fill="auto"/>
            <w:noWrap/>
            <w:vAlign w:val="center"/>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组</w:t>
            </w:r>
          </w:p>
        </w:tc>
        <w:tc>
          <w:tcPr>
            <w:tcW w:w="544" w:type="pct"/>
            <w:shd w:val="clear" w:color="auto" w:fill="auto"/>
            <w:noWrap/>
            <w:vAlign w:val="center"/>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color w:val="000000"/>
                <w:kern w:val="0"/>
                <w:szCs w:val="21"/>
              </w:rPr>
              <w:t>28</w:t>
            </w:r>
          </w:p>
        </w:tc>
        <w:tc>
          <w:tcPr>
            <w:tcW w:w="642" w:type="pct"/>
            <w:shd w:val="clear" w:color="auto" w:fill="auto"/>
            <w:noWrap/>
            <w:vAlign w:val="center"/>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color w:val="000000"/>
                <w:kern w:val="0"/>
                <w:szCs w:val="21"/>
              </w:rPr>
              <w:t xml:space="preserve">　</w:t>
            </w:r>
          </w:p>
        </w:tc>
        <w:tc>
          <w:tcPr>
            <w:tcW w:w="856" w:type="pct"/>
            <w:shd w:val="clear" w:color="auto" w:fill="auto"/>
            <w:noWrap/>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否</w:t>
            </w:r>
          </w:p>
        </w:tc>
      </w:tr>
      <w:tr w:rsidR="002760F6">
        <w:trPr>
          <w:trHeight w:val="454"/>
        </w:trPr>
        <w:tc>
          <w:tcPr>
            <w:tcW w:w="336" w:type="pct"/>
            <w:shd w:val="clear" w:color="auto" w:fill="auto"/>
            <w:noWrap/>
            <w:vAlign w:val="center"/>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color w:val="000000"/>
                <w:kern w:val="0"/>
                <w:szCs w:val="21"/>
              </w:rPr>
              <w:t>15</w:t>
            </w:r>
          </w:p>
        </w:tc>
        <w:tc>
          <w:tcPr>
            <w:tcW w:w="2138" w:type="pct"/>
            <w:shd w:val="clear" w:color="auto" w:fill="auto"/>
            <w:noWrap/>
            <w:vAlign w:val="center"/>
          </w:tcPr>
          <w:p w:rsidR="002760F6" w:rsidRDefault="009E55BF">
            <w:pPr>
              <w:widowControl/>
              <w:jc w:val="lef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阅览桌椅</w:t>
            </w:r>
          </w:p>
        </w:tc>
        <w:tc>
          <w:tcPr>
            <w:tcW w:w="484" w:type="pct"/>
            <w:shd w:val="clear" w:color="auto" w:fill="auto"/>
            <w:noWrap/>
            <w:vAlign w:val="center"/>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套</w:t>
            </w:r>
          </w:p>
        </w:tc>
        <w:tc>
          <w:tcPr>
            <w:tcW w:w="544" w:type="pct"/>
            <w:shd w:val="clear" w:color="auto" w:fill="auto"/>
            <w:noWrap/>
            <w:vAlign w:val="center"/>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color w:val="000000"/>
                <w:kern w:val="0"/>
                <w:szCs w:val="21"/>
              </w:rPr>
              <w:t>4</w:t>
            </w:r>
          </w:p>
        </w:tc>
        <w:tc>
          <w:tcPr>
            <w:tcW w:w="642" w:type="pct"/>
            <w:shd w:val="clear" w:color="auto" w:fill="auto"/>
            <w:noWrap/>
            <w:vAlign w:val="center"/>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color w:val="000000"/>
                <w:kern w:val="0"/>
                <w:szCs w:val="21"/>
              </w:rPr>
              <w:t xml:space="preserve">　</w:t>
            </w:r>
          </w:p>
        </w:tc>
        <w:tc>
          <w:tcPr>
            <w:tcW w:w="856" w:type="pct"/>
            <w:shd w:val="clear" w:color="auto" w:fill="auto"/>
            <w:noWrap/>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否</w:t>
            </w:r>
          </w:p>
        </w:tc>
      </w:tr>
      <w:tr w:rsidR="002760F6">
        <w:trPr>
          <w:trHeight w:val="454"/>
        </w:trPr>
        <w:tc>
          <w:tcPr>
            <w:tcW w:w="336" w:type="pct"/>
            <w:shd w:val="clear" w:color="auto" w:fill="auto"/>
            <w:noWrap/>
            <w:vAlign w:val="center"/>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1</w:t>
            </w:r>
            <w:r>
              <w:rPr>
                <w:rFonts w:asciiTheme="majorEastAsia" w:eastAsiaTheme="majorEastAsia" w:hAnsiTheme="majorEastAsia" w:cs="Arial"/>
                <w:color w:val="000000"/>
                <w:kern w:val="0"/>
                <w:szCs w:val="21"/>
              </w:rPr>
              <w:t>6</w:t>
            </w:r>
          </w:p>
        </w:tc>
        <w:tc>
          <w:tcPr>
            <w:tcW w:w="2138" w:type="pct"/>
            <w:shd w:val="clear" w:color="auto" w:fill="auto"/>
            <w:noWrap/>
            <w:vAlign w:val="center"/>
          </w:tcPr>
          <w:p w:rsidR="002760F6" w:rsidRDefault="009E55BF">
            <w:pPr>
              <w:widowControl/>
              <w:jc w:val="lef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文化模块制作</w:t>
            </w:r>
          </w:p>
        </w:tc>
        <w:tc>
          <w:tcPr>
            <w:tcW w:w="484" w:type="pct"/>
            <w:shd w:val="clear" w:color="auto" w:fill="auto"/>
            <w:noWrap/>
            <w:vAlign w:val="center"/>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套</w:t>
            </w:r>
          </w:p>
        </w:tc>
        <w:tc>
          <w:tcPr>
            <w:tcW w:w="544" w:type="pct"/>
            <w:shd w:val="clear" w:color="auto" w:fill="auto"/>
            <w:noWrap/>
            <w:vAlign w:val="center"/>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color w:val="000000"/>
                <w:kern w:val="0"/>
                <w:szCs w:val="21"/>
              </w:rPr>
              <w:t>5</w:t>
            </w:r>
          </w:p>
        </w:tc>
        <w:tc>
          <w:tcPr>
            <w:tcW w:w="642" w:type="pct"/>
            <w:shd w:val="clear" w:color="auto" w:fill="auto"/>
            <w:noWrap/>
            <w:vAlign w:val="center"/>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color w:val="000000"/>
                <w:kern w:val="0"/>
                <w:szCs w:val="21"/>
              </w:rPr>
              <w:t xml:space="preserve">　</w:t>
            </w:r>
          </w:p>
        </w:tc>
        <w:tc>
          <w:tcPr>
            <w:tcW w:w="856" w:type="pct"/>
            <w:shd w:val="clear" w:color="auto" w:fill="auto"/>
            <w:noWrap/>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否</w:t>
            </w:r>
          </w:p>
        </w:tc>
      </w:tr>
      <w:tr w:rsidR="002760F6">
        <w:trPr>
          <w:trHeight w:val="454"/>
        </w:trPr>
        <w:tc>
          <w:tcPr>
            <w:tcW w:w="5000" w:type="pct"/>
            <w:gridSpan w:val="6"/>
            <w:vAlign w:val="center"/>
          </w:tcPr>
          <w:p w:rsidR="002760F6" w:rsidRDefault="009E55BF">
            <w:pPr>
              <w:widowControl/>
              <w:jc w:val="left"/>
              <w:rPr>
                <w:rFonts w:asciiTheme="majorEastAsia" w:eastAsiaTheme="majorEastAsia" w:hAnsiTheme="majorEastAsia" w:cs="Arial"/>
                <w:color w:val="000000"/>
                <w:kern w:val="0"/>
                <w:szCs w:val="21"/>
              </w:rPr>
            </w:pPr>
            <w:r>
              <w:rPr>
                <w:rFonts w:asciiTheme="majorEastAsia" w:eastAsiaTheme="majorEastAsia" w:hAnsiTheme="majorEastAsia" w:cs="Arial"/>
                <w:color w:val="000000"/>
                <w:kern w:val="0"/>
                <w:szCs w:val="21"/>
              </w:rPr>
              <w:t>（</w:t>
            </w:r>
            <w:r>
              <w:rPr>
                <w:rFonts w:asciiTheme="majorEastAsia" w:eastAsiaTheme="majorEastAsia" w:hAnsiTheme="majorEastAsia" w:cs="Arial" w:hint="eastAsia"/>
                <w:color w:val="000000"/>
                <w:kern w:val="0"/>
                <w:szCs w:val="21"/>
              </w:rPr>
              <w:t>五</w:t>
            </w:r>
            <w:r>
              <w:rPr>
                <w:rFonts w:asciiTheme="majorEastAsia" w:eastAsiaTheme="majorEastAsia" w:hAnsiTheme="majorEastAsia" w:cs="Arial"/>
                <w:color w:val="000000"/>
                <w:kern w:val="0"/>
                <w:szCs w:val="21"/>
              </w:rPr>
              <w:t>）</w:t>
            </w:r>
            <w:r>
              <w:rPr>
                <w:rFonts w:asciiTheme="majorEastAsia" w:eastAsiaTheme="majorEastAsia" w:hAnsiTheme="majorEastAsia" w:cs="Arial" w:hint="eastAsia"/>
                <w:color w:val="000000"/>
                <w:kern w:val="0"/>
                <w:szCs w:val="21"/>
              </w:rPr>
              <w:t>配套设备安装</w:t>
            </w:r>
          </w:p>
        </w:tc>
      </w:tr>
      <w:tr w:rsidR="002760F6">
        <w:trPr>
          <w:trHeight w:val="454"/>
        </w:trPr>
        <w:tc>
          <w:tcPr>
            <w:tcW w:w="336" w:type="pct"/>
            <w:shd w:val="clear" w:color="auto" w:fill="auto"/>
            <w:noWrap/>
            <w:vAlign w:val="center"/>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color w:val="000000"/>
                <w:kern w:val="0"/>
                <w:szCs w:val="21"/>
              </w:rPr>
              <w:t>17</w:t>
            </w:r>
          </w:p>
        </w:tc>
        <w:tc>
          <w:tcPr>
            <w:tcW w:w="2138" w:type="pct"/>
            <w:shd w:val="clear" w:color="auto" w:fill="auto"/>
            <w:noWrap/>
            <w:vAlign w:val="center"/>
          </w:tcPr>
          <w:p w:rsidR="002760F6" w:rsidRDefault="009E55BF">
            <w:pPr>
              <w:widowControl/>
              <w:jc w:val="lef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电控玻璃门</w:t>
            </w:r>
          </w:p>
        </w:tc>
        <w:tc>
          <w:tcPr>
            <w:tcW w:w="484" w:type="pct"/>
            <w:shd w:val="clear" w:color="auto" w:fill="auto"/>
            <w:noWrap/>
            <w:vAlign w:val="center"/>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color w:val="000000"/>
                <w:kern w:val="0"/>
                <w:szCs w:val="21"/>
              </w:rPr>
              <w:t>套</w:t>
            </w:r>
          </w:p>
        </w:tc>
        <w:tc>
          <w:tcPr>
            <w:tcW w:w="544" w:type="pct"/>
            <w:shd w:val="clear" w:color="auto" w:fill="auto"/>
            <w:noWrap/>
            <w:vAlign w:val="center"/>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color w:val="000000"/>
                <w:kern w:val="0"/>
                <w:szCs w:val="21"/>
              </w:rPr>
              <w:t>5</w:t>
            </w:r>
          </w:p>
        </w:tc>
        <w:tc>
          <w:tcPr>
            <w:tcW w:w="642" w:type="pct"/>
            <w:shd w:val="clear" w:color="auto" w:fill="auto"/>
            <w:noWrap/>
            <w:vAlign w:val="center"/>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color w:val="000000"/>
                <w:kern w:val="0"/>
                <w:szCs w:val="21"/>
              </w:rPr>
              <w:t xml:space="preserve">　</w:t>
            </w:r>
          </w:p>
        </w:tc>
        <w:tc>
          <w:tcPr>
            <w:tcW w:w="856" w:type="pct"/>
            <w:shd w:val="clear" w:color="auto" w:fill="auto"/>
            <w:noWrap/>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否</w:t>
            </w:r>
          </w:p>
        </w:tc>
      </w:tr>
      <w:tr w:rsidR="002760F6">
        <w:trPr>
          <w:trHeight w:val="454"/>
        </w:trPr>
        <w:tc>
          <w:tcPr>
            <w:tcW w:w="336" w:type="pct"/>
            <w:shd w:val="clear" w:color="auto" w:fill="auto"/>
            <w:noWrap/>
            <w:vAlign w:val="center"/>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1</w:t>
            </w:r>
            <w:r>
              <w:rPr>
                <w:rFonts w:asciiTheme="majorEastAsia" w:eastAsiaTheme="majorEastAsia" w:hAnsiTheme="majorEastAsia" w:cs="Arial"/>
                <w:color w:val="000000"/>
                <w:kern w:val="0"/>
                <w:szCs w:val="21"/>
              </w:rPr>
              <w:t>8</w:t>
            </w:r>
          </w:p>
        </w:tc>
        <w:tc>
          <w:tcPr>
            <w:tcW w:w="2138" w:type="pct"/>
            <w:shd w:val="clear" w:color="auto" w:fill="auto"/>
            <w:noWrap/>
            <w:vAlign w:val="center"/>
          </w:tcPr>
          <w:p w:rsidR="002760F6" w:rsidRDefault="009E55BF">
            <w:pPr>
              <w:widowControl/>
              <w:jc w:val="left"/>
              <w:rPr>
                <w:rFonts w:asciiTheme="majorEastAsia" w:eastAsiaTheme="majorEastAsia" w:hAnsiTheme="majorEastAsia" w:cs="Arial"/>
                <w:color w:val="000000"/>
                <w:kern w:val="0"/>
                <w:szCs w:val="21"/>
              </w:rPr>
            </w:pPr>
            <w:r>
              <w:rPr>
                <w:rFonts w:asciiTheme="majorEastAsia" w:eastAsiaTheme="majorEastAsia" w:hAnsiTheme="majorEastAsia" w:cs="Arial" w:hint="eastAsia"/>
                <w:kern w:val="0"/>
                <w:szCs w:val="21"/>
              </w:rPr>
              <w:t>配套设备安装</w:t>
            </w:r>
          </w:p>
        </w:tc>
        <w:tc>
          <w:tcPr>
            <w:tcW w:w="484" w:type="pct"/>
            <w:shd w:val="clear" w:color="auto" w:fill="auto"/>
            <w:noWrap/>
            <w:vAlign w:val="center"/>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批</w:t>
            </w:r>
          </w:p>
        </w:tc>
        <w:tc>
          <w:tcPr>
            <w:tcW w:w="544" w:type="pct"/>
            <w:shd w:val="clear" w:color="auto" w:fill="auto"/>
            <w:noWrap/>
            <w:vAlign w:val="center"/>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1</w:t>
            </w:r>
          </w:p>
        </w:tc>
        <w:tc>
          <w:tcPr>
            <w:tcW w:w="642" w:type="pct"/>
            <w:shd w:val="clear" w:color="auto" w:fill="auto"/>
            <w:noWrap/>
            <w:vAlign w:val="center"/>
          </w:tcPr>
          <w:p w:rsidR="002760F6" w:rsidRDefault="002760F6">
            <w:pPr>
              <w:widowControl/>
              <w:jc w:val="center"/>
              <w:rPr>
                <w:rFonts w:asciiTheme="majorEastAsia" w:eastAsiaTheme="majorEastAsia" w:hAnsiTheme="majorEastAsia" w:cs="Arial"/>
                <w:color w:val="000000"/>
                <w:kern w:val="0"/>
                <w:szCs w:val="21"/>
              </w:rPr>
            </w:pPr>
          </w:p>
        </w:tc>
        <w:tc>
          <w:tcPr>
            <w:tcW w:w="856" w:type="pct"/>
            <w:shd w:val="clear" w:color="auto" w:fill="auto"/>
            <w:noWrap/>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否</w:t>
            </w:r>
          </w:p>
        </w:tc>
      </w:tr>
      <w:tr w:rsidR="002760F6">
        <w:trPr>
          <w:trHeight w:val="454"/>
        </w:trPr>
        <w:tc>
          <w:tcPr>
            <w:tcW w:w="336" w:type="pct"/>
            <w:shd w:val="clear" w:color="auto" w:fill="auto"/>
            <w:noWrap/>
            <w:vAlign w:val="center"/>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1</w:t>
            </w:r>
            <w:r>
              <w:rPr>
                <w:rFonts w:asciiTheme="majorEastAsia" w:eastAsiaTheme="majorEastAsia" w:hAnsiTheme="majorEastAsia" w:cs="Arial"/>
                <w:color w:val="000000"/>
                <w:kern w:val="0"/>
                <w:szCs w:val="21"/>
              </w:rPr>
              <w:t>9</w:t>
            </w:r>
          </w:p>
        </w:tc>
        <w:tc>
          <w:tcPr>
            <w:tcW w:w="2138" w:type="pct"/>
            <w:shd w:val="clear" w:color="auto" w:fill="auto"/>
            <w:noWrap/>
            <w:vAlign w:val="center"/>
          </w:tcPr>
          <w:p w:rsidR="002760F6" w:rsidRDefault="009E55BF">
            <w:pPr>
              <w:widowControl/>
              <w:jc w:val="lef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宽带</w:t>
            </w:r>
          </w:p>
        </w:tc>
        <w:tc>
          <w:tcPr>
            <w:tcW w:w="484" w:type="pct"/>
            <w:shd w:val="clear" w:color="auto" w:fill="auto"/>
            <w:noWrap/>
            <w:vAlign w:val="center"/>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年</w:t>
            </w:r>
          </w:p>
        </w:tc>
        <w:tc>
          <w:tcPr>
            <w:tcW w:w="544" w:type="pct"/>
            <w:shd w:val="clear" w:color="auto" w:fill="auto"/>
            <w:noWrap/>
            <w:vAlign w:val="center"/>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3</w:t>
            </w:r>
          </w:p>
        </w:tc>
        <w:tc>
          <w:tcPr>
            <w:tcW w:w="642" w:type="pct"/>
            <w:shd w:val="clear" w:color="auto" w:fill="auto"/>
            <w:noWrap/>
            <w:vAlign w:val="center"/>
          </w:tcPr>
          <w:p w:rsidR="002760F6" w:rsidRDefault="002760F6">
            <w:pPr>
              <w:widowControl/>
              <w:jc w:val="center"/>
              <w:rPr>
                <w:rFonts w:asciiTheme="majorEastAsia" w:eastAsiaTheme="majorEastAsia" w:hAnsiTheme="majorEastAsia" w:cs="Arial"/>
                <w:color w:val="000000"/>
                <w:kern w:val="0"/>
                <w:szCs w:val="21"/>
              </w:rPr>
            </w:pPr>
          </w:p>
        </w:tc>
        <w:tc>
          <w:tcPr>
            <w:tcW w:w="856" w:type="pct"/>
            <w:shd w:val="clear" w:color="auto" w:fill="auto"/>
            <w:noWrap/>
          </w:tcPr>
          <w:p w:rsidR="002760F6" w:rsidRDefault="009E55BF">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否</w:t>
            </w:r>
          </w:p>
        </w:tc>
      </w:tr>
    </w:tbl>
    <w:p w:rsidR="002760F6" w:rsidRDefault="002760F6">
      <w:pPr>
        <w:pStyle w:val="af0"/>
        <w:snapToGrid w:val="0"/>
        <w:spacing w:line="360" w:lineRule="auto"/>
        <w:ind w:leftChars="67" w:left="141"/>
        <w:rPr>
          <w:rFonts w:asciiTheme="majorEastAsia" w:eastAsiaTheme="majorEastAsia" w:hAnsiTheme="majorEastAsia" w:cs="仿宋"/>
          <w:color w:val="000000"/>
          <w:kern w:val="0"/>
          <w:szCs w:val="21"/>
        </w:rPr>
      </w:pPr>
    </w:p>
    <w:p w:rsidR="002760F6" w:rsidRDefault="009E55BF" w:rsidP="007D69C2">
      <w:pPr>
        <w:pStyle w:val="1"/>
        <w:spacing w:beforeLines="20" w:afterLines="20" w:line="360" w:lineRule="auto"/>
        <w:ind w:left="432"/>
        <w:rPr>
          <w:rFonts w:asciiTheme="majorEastAsia" w:eastAsiaTheme="majorEastAsia" w:hAnsiTheme="majorEastAsia" w:cs="Arial"/>
          <w:b w:val="0"/>
          <w:bCs w:val="0"/>
          <w:sz w:val="21"/>
          <w:szCs w:val="21"/>
        </w:rPr>
      </w:pPr>
      <w:r>
        <w:rPr>
          <w:rFonts w:asciiTheme="majorEastAsia" w:eastAsiaTheme="majorEastAsia" w:hAnsiTheme="majorEastAsia" w:cs="仿宋" w:hint="eastAsia"/>
          <w:b w:val="0"/>
          <w:color w:val="000000"/>
          <w:kern w:val="0"/>
          <w:sz w:val="21"/>
          <w:szCs w:val="21"/>
        </w:rPr>
        <w:t>（二）</w:t>
      </w:r>
      <w:r>
        <w:rPr>
          <w:rFonts w:asciiTheme="majorEastAsia" w:eastAsiaTheme="majorEastAsia" w:hAnsiTheme="majorEastAsia" w:cs="Arial" w:hint="eastAsia"/>
          <w:b w:val="0"/>
          <w:sz w:val="21"/>
          <w:szCs w:val="21"/>
        </w:rPr>
        <w:t>产品配置及技术参数要求</w:t>
      </w:r>
    </w:p>
    <w:tbl>
      <w:tblPr>
        <w:tblStyle w:val="ab"/>
        <w:tblW w:w="0" w:type="auto"/>
        <w:jc w:val="center"/>
        <w:tblLook w:val="04A0"/>
      </w:tblPr>
      <w:tblGrid>
        <w:gridCol w:w="441"/>
        <w:gridCol w:w="921"/>
        <w:gridCol w:w="7840"/>
        <w:gridCol w:w="760"/>
      </w:tblGrid>
      <w:tr w:rsidR="002760F6">
        <w:trPr>
          <w:cantSplit/>
          <w:trHeight w:val="611"/>
          <w:jc w:val="center"/>
        </w:trPr>
        <w:tc>
          <w:tcPr>
            <w:tcW w:w="0" w:type="auto"/>
            <w:vAlign w:val="center"/>
          </w:tcPr>
          <w:p w:rsidR="002760F6" w:rsidRDefault="009E55BF">
            <w:pPr>
              <w:snapToGrid w:val="0"/>
              <w:jc w:val="center"/>
              <w:rPr>
                <w:rFonts w:asciiTheme="majorEastAsia" w:eastAsiaTheme="majorEastAsia" w:hAnsiTheme="majorEastAsia" w:cs="Arial"/>
                <w:kern w:val="0"/>
                <w:szCs w:val="21"/>
              </w:rPr>
            </w:pPr>
            <w:r>
              <w:rPr>
                <w:rFonts w:asciiTheme="majorEastAsia" w:eastAsiaTheme="majorEastAsia" w:hAnsiTheme="majorEastAsia" w:cs="Arial"/>
                <w:kern w:val="0"/>
                <w:szCs w:val="21"/>
              </w:rPr>
              <w:t>序号</w:t>
            </w:r>
          </w:p>
        </w:tc>
        <w:tc>
          <w:tcPr>
            <w:tcW w:w="0" w:type="auto"/>
            <w:vAlign w:val="center"/>
          </w:tcPr>
          <w:p w:rsidR="002760F6" w:rsidRDefault="009E55BF">
            <w:pPr>
              <w:snapToGrid w:val="0"/>
              <w:jc w:val="center"/>
              <w:rPr>
                <w:rFonts w:asciiTheme="majorEastAsia" w:eastAsiaTheme="majorEastAsia" w:hAnsiTheme="majorEastAsia" w:cs="Arial"/>
                <w:kern w:val="0"/>
                <w:szCs w:val="21"/>
              </w:rPr>
            </w:pPr>
            <w:r>
              <w:rPr>
                <w:rFonts w:asciiTheme="majorEastAsia" w:eastAsiaTheme="majorEastAsia" w:hAnsiTheme="majorEastAsia" w:cs="Arial"/>
                <w:kern w:val="0"/>
                <w:szCs w:val="21"/>
              </w:rPr>
              <w:t>产品名称</w:t>
            </w:r>
          </w:p>
        </w:tc>
        <w:tc>
          <w:tcPr>
            <w:tcW w:w="0" w:type="auto"/>
            <w:vAlign w:val="center"/>
          </w:tcPr>
          <w:p w:rsidR="002760F6" w:rsidRDefault="009E55BF">
            <w:pPr>
              <w:snapToGrid w:val="0"/>
              <w:jc w:val="center"/>
              <w:rPr>
                <w:rFonts w:asciiTheme="majorEastAsia" w:eastAsiaTheme="majorEastAsia" w:hAnsiTheme="majorEastAsia" w:cs="Arial"/>
                <w:kern w:val="0"/>
                <w:szCs w:val="21"/>
              </w:rPr>
            </w:pPr>
            <w:r>
              <w:rPr>
                <w:rFonts w:asciiTheme="majorEastAsia" w:eastAsiaTheme="majorEastAsia" w:hAnsiTheme="majorEastAsia" w:cs="Arial"/>
                <w:kern w:val="0"/>
                <w:szCs w:val="21"/>
              </w:rPr>
              <w:t>招标参数要求</w:t>
            </w:r>
          </w:p>
        </w:tc>
        <w:tc>
          <w:tcPr>
            <w:tcW w:w="0" w:type="auto"/>
            <w:vAlign w:val="center"/>
          </w:tcPr>
          <w:p w:rsidR="002760F6" w:rsidRDefault="009E55BF">
            <w:pPr>
              <w:snapToGrid w:val="0"/>
              <w:jc w:val="center"/>
              <w:rPr>
                <w:rFonts w:asciiTheme="majorEastAsia" w:eastAsiaTheme="majorEastAsia" w:hAnsiTheme="majorEastAsia" w:cs="Arial"/>
                <w:kern w:val="0"/>
                <w:szCs w:val="21"/>
              </w:rPr>
            </w:pPr>
            <w:r>
              <w:rPr>
                <w:rFonts w:asciiTheme="majorEastAsia" w:eastAsiaTheme="majorEastAsia" w:hAnsiTheme="majorEastAsia" w:cs="Arial"/>
                <w:kern w:val="0"/>
                <w:szCs w:val="21"/>
              </w:rPr>
              <w:t>数量</w:t>
            </w:r>
          </w:p>
        </w:tc>
      </w:tr>
      <w:tr w:rsidR="002760F6">
        <w:trPr>
          <w:cantSplit/>
          <w:trHeight w:val="611"/>
          <w:jc w:val="center"/>
        </w:trPr>
        <w:tc>
          <w:tcPr>
            <w:tcW w:w="0" w:type="auto"/>
            <w:gridSpan w:val="4"/>
            <w:vAlign w:val="center"/>
          </w:tcPr>
          <w:p w:rsidR="002760F6" w:rsidRDefault="009E55BF">
            <w:pPr>
              <w:snapToGrid w:val="0"/>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（一）云图书馆平台</w:t>
            </w:r>
          </w:p>
        </w:tc>
      </w:tr>
      <w:tr w:rsidR="002760F6">
        <w:trPr>
          <w:cantSplit/>
          <w:trHeight w:val="2113"/>
          <w:jc w:val="center"/>
        </w:trPr>
        <w:tc>
          <w:tcPr>
            <w:tcW w:w="0" w:type="auto"/>
            <w:vAlign w:val="center"/>
          </w:tcPr>
          <w:p w:rsidR="002760F6" w:rsidRDefault="009E55BF">
            <w:pPr>
              <w:snapToGrid w:val="0"/>
              <w:jc w:val="center"/>
              <w:rPr>
                <w:rFonts w:asciiTheme="majorEastAsia" w:eastAsiaTheme="majorEastAsia" w:hAnsiTheme="majorEastAsia" w:cs="Arial"/>
                <w:kern w:val="0"/>
                <w:szCs w:val="21"/>
              </w:rPr>
            </w:pPr>
            <w:r>
              <w:rPr>
                <w:rFonts w:asciiTheme="majorEastAsia" w:eastAsiaTheme="majorEastAsia" w:hAnsiTheme="majorEastAsia" w:cs="Arial"/>
                <w:kern w:val="0"/>
                <w:szCs w:val="21"/>
              </w:rPr>
              <w:lastRenderedPageBreak/>
              <w:t>1</w:t>
            </w:r>
          </w:p>
        </w:tc>
        <w:tc>
          <w:tcPr>
            <w:tcW w:w="0" w:type="auto"/>
            <w:vAlign w:val="center"/>
          </w:tcPr>
          <w:p w:rsidR="002760F6" w:rsidRDefault="009E55BF">
            <w:pPr>
              <w:snapToGrid w:val="0"/>
              <w:rPr>
                <w:rFonts w:asciiTheme="majorEastAsia" w:eastAsiaTheme="majorEastAsia" w:hAnsiTheme="majorEastAsia" w:cs="Arial"/>
                <w:kern w:val="0"/>
                <w:szCs w:val="21"/>
              </w:rPr>
            </w:pPr>
            <w:r>
              <w:rPr>
                <w:rFonts w:asciiTheme="majorEastAsia" w:eastAsiaTheme="majorEastAsia" w:hAnsiTheme="majorEastAsia" w:cs="Arial"/>
                <w:kern w:val="0"/>
                <w:szCs w:val="21"/>
              </w:rPr>
              <w:t>后台运营管理系统</w:t>
            </w:r>
          </w:p>
        </w:tc>
        <w:tc>
          <w:tcPr>
            <w:tcW w:w="0" w:type="auto"/>
            <w:vAlign w:val="center"/>
          </w:tcPr>
          <w:p w:rsidR="002760F6" w:rsidRDefault="009E55BF">
            <w:pPr>
              <w:adjustRightInd w:val="0"/>
              <w:snapToGrid w:val="0"/>
              <w:jc w:val="left"/>
              <w:rPr>
                <w:rFonts w:asciiTheme="majorEastAsia" w:eastAsiaTheme="majorEastAsia" w:hAnsiTheme="majorEastAsia" w:cs="Arial"/>
                <w:color w:val="000000" w:themeColor="text1"/>
                <w:kern w:val="0"/>
                <w:szCs w:val="21"/>
              </w:rPr>
            </w:pPr>
            <w:r>
              <w:rPr>
                <w:rFonts w:asciiTheme="majorEastAsia" w:eastAsiaTheme="majorEastAsia" w:hAnsiTheme="majorEastAsia" w:cs="Arial"/>
                <w:color w:val="000000" w:themeColor="text1"/>
                <w:kern w:val="0"/>
                <w:szCs w:val="21"/>
              </w:rPr>
              <w:t>1.B/S</w:t>
            </w:r>
            <w:r>
              <w:rPr>
                <w:rFonts w:asciiTheme="majorEastAsia" w:eastAsiaTheme="majorEastAsia" w:hAnsiTheme="majorEastAsia" w:cs="Arial"/>
                <w:color w:val="000000" w:themeColor="text1"/>
                <w:kern w:val="0"/>
                <w:szCs w:val="21"/>
              </w:rPr>
              <w:t>架构，只需浏览器便可在任何时候、任何地点访问运营管理系统，兼容</w:t>
            </w:r>
            <w:r>
              <w:rPr>
                <w:rFonts w:asciiTheme="majorEastAsia" w:eastAsiaTheme="majorEastAsia" w:hAnsiTheme="majorEastAsia" w:cs="Arial"/>
                <w:color w:val="000000" w:themeColor="text1"/>
                <w:kern w:val="0"/>
                <w:szCs w:val="21"/>
              </w:rPr>
              <w:t>Windows7</w:t>
            </w:r>
            <w:r>
              <w:rPr>
                <w:rFonts w:asciiTheme="majorEastAsia" w:eastAsiaTheme="majorEastAsia" w:hAnsiTheme="majorEastAsia" w:cs="Arial"/>
                <w:color w:val="000000" w:themeColor="text1"/>
                <w:kern w:val="0"/>
                <w:szCs w:val="21"/>
              </w:rPr>
              <w:t>及以上操作系统，支持</w:t>
            </w:r>
            <w:r>
              <w:rPr>
                <w:rFonts w:asciiTheme="majorEastAsia" w:eastAsiaTheme="majorEastAsia" w:hAnsiTheme="majorEastAsia" w:cs="Arial"/>
                <w:color w:val="000000" w:themeColor="text1"/>
                <w:kern w:val="0"/>
                <w:szCs w:val="21"/>
              </w:rPr>
              <w:t>IE8</w:t>
            </w:r>
            <w:r>
              <w:rPr>
                <w:rFonts w:asciiTheme="majorEastAsia" w:eastAsiaTheme="majorEastAsia" w:hAnsiTheme="majorEastAsia" w:cs="Arial"/>
                <w:color w:val="000000" w:themeColor="text1"/>
                <w:kern w:val="0"/>
                <w:szCs w:val="21"/>
              </w:rPr>
              <w:t>以上以及其他当前主流浏览器。</w:t>
            </w:r>
          </w:p>
          <w:p w:rsidR="002760F6" w:rsidRDefault="009E55BF">
            <w:pPr>
              <w:adjustRightInd w:val="0"/>
              <w:snapToGrid w:val="0"/>
              <w:jc w:val="left"/>
              <w:rPr>
                <w:rFonts w:asciiTheme="majorEastAsia" w:eastAsiaTheme="majorEastAsia" w:hAnsiTheme="majorEastAsia" w:cs="Arial"/>
                <w:color w:val="000000" w:themeColor="text1"/>
                <w:kern w:val="0"/>
                <w:szCs w:val="21"/>
              </w:rPr>
            </w:pPr>
            <w:r>
              <w:rPr>
                <w:rFonts w:asciiTheme="majorEastAsia" w:eastAsiaTheme="majorEastAsia" w:hAnsiTheme="majorEastAsia" w:cs="Arial"/>
                <w:color w:val="000000" w:themeColor="text1"/>
                <w:kern w:val="0"/>
                <w:szCs w:val="21"/>
              </w:rPr>
              <w:t>2.</w:t>
            </w:r>
            <w:r>
              <w:rPr>
                <w:rFonts w:asciiTheme="majorEastAsia" w:eastAsiaTheme="majorEastAsia" w:hAnsiTheme="majorEastAsia" w:cs="Arial"/>
                <w:color w:val="000000" w:themeColor="text1"/>
                <w:kern w:val="0"/>
                <w:szCs w:val="21"/>
              </w:rPr>
              <w:t>与云图书馆管理系统无鏠对接。</w:t>
            </w:r>
          </w:p>
          <w:p w:rsidR="002760F6" w:rsidRDefault="009E55BF">
            <w:pPr>
              <w:adjustRightInd w:val="0"/>
              <w:snapToGrid w:val="0"/>
              <w:jc w:val="left"/>
              <w:rPr>
                <w:rFonts w:asciiTheme="majorEastAsia" w:eastAsiaTheme="majorEastAsia" w:hAnsiTheme="majorEastAsia" w:cs="Arial"/>
                <w:color w:val="000000" w:themeColor="text1"/>
                <w:kern w:val="0"/>
                <w:szCs w:val="21"/>
              </w:rPr>
            </w:pPr>
            <w:r>
              <w:rPr>
                <w:rFonts w:asciiTheme="majorEastAsia" w:eastAsiaTheme="majorEastAsia" w:hAnsiTheme="majorEastAsia" w:cs="Arial"/>
                <w:color w:val="000000" w:themeColor="text1"/>
                <w:kern w:val="0"/>
                <w:szCs w:val="21"/>
              </w:rPr>
              <w:t>3.</w:t>
            </w:r>
            <w:r>
              <w:rPr>
                <w:rFonts w:asciiTheme="majorEastAsia" w:eastAsiaTheme="majorEastAsia" w:hAnsiTheme="majorEastAsia" w:cs="Arial"/>
                <w:color w:val="000000" w:themeColor="text1"/>
                <w:kern w:val="0"/>
                <w:szCs w:val="21"/>
              </w:rPr>
              <w:t>提供客户端模块在本地安装使用，提高本地化应用的效果体验；</w:t>
            </w:r>
          </w:p>
          <w:p w:rsidR="002760F6" w:rsidRDefault="009E55BF">
            <w:pPr>
              <w:adjustRightInd w:val="0"/>
              <w:snapToGrid w:val="0"/>
              <w:jc w:val="left"/>
              <w:rPr>
                <w:rFonts w:asciiTheme="majorEastAsia" w:eastAsiaTheme="majorEastAsia" w:hAnsiTheme="majorEastAsia" w:cs="Arial"/>
                <w:color w:val="000000" w:themeColor="text1"/>
                <w:kern w:val="0"/>
                <w:szCs w:val="21"/>
              </w:rPr>
            </w:pPr>
            <w:r>
              <w:rPr>
                <w:rFonts w:asciiTheme="majorEastAsia" w:eastAsiaTheme="majorEastAsia" w:hAnsiTheme="majorEastAsia" w:cs="Arial"/>
                <w:color w:val="000000" w:themeColor="text1"/>
                <w:kern w:val="0"/>
                <w:szCs w:val="21"/>
              </w:rPr>
              <w:t>4.</w:t>
            </w:r>
            <w:r>
              <w:rPr>
                <w:rFonts w:asciiTheme="majorEastAsia" w:eastAsiaTheme="majorEastAsia" w:hAnsiTheme="majorEastAsia" w:cs="Arial"/>
                <w:color w:val="000000" w:themeColor="text1"/>
                <w:kern w:val="0"/>
                <w:szCs w:val="21"/>
              </w:rPr>
              <w:t>具有用户管理、图书馆管理、馆际流通管理、电子书管理、视频资源管理、财务管理等功能；</w:t>
            </w:r>
          </w:p>
          <w:p w:rsidR="002760F6" w:rsidRDefault="009E55BF">
            <w:pPr>
              <w:adjustRightInd w:val="0"/>
              <w:snapToGrid w:val="0"/>
              <w:jc w:val="left"/>
              <w:rPr>
                <w:rFonts w:asciiTheme="majorEastAsia" w:eastAsiaTheme="majorEastAsia" w:hAnsiTheme="majorEastAsia" w:cs="Arial"/>
                <w:color w:val="000000" w:themeColor="text1"/>
                <w:kern w:val="0"/>
                <w:szCs w:val="21"/>
              </w:rPr>
            </w:pPr>
            <w:r>
              <w:rPr>
                <w:rFonts w:asciiTheme="majorEastAsia" w:eastAsiaTheme="majorEastAsia" w:hAnsiTheme="majorEastAsia" w:cs="Arial"/>
                <w:color w:val="000000" w:themeColor="text1"/>
                <w:kern w:val="0"/>
                <w:szCs w:val="21"/>
              </w:rPr>
              <w:t>5.</w:t>
            </w:r>
            <w:r>
              <w:rPr>
                <w:rFonts w:asciiTheme="majorEastAsia" w:eastAsiaTheme="majorEastAsia" w:hAnsiTheme="majorEastAsia" w:cs="Arial"/>
                <w:color w:val="000000" w:themeColor="text1"/>
                <w:kern w:val="0"/>
                <w:szCs w:val="21"/>
              </w:rPr>
              <w:t>具有图书馆大数据统计分析功能；</w:t>
            </w:r>
          </w:p>
          <w:p w:rsidR="002760F6" w:rsidRDefault="009E55BF">
            <w:pPr>
              <w:adjustRightInd w:val="0"/>
              <w:snapToGrid w:val="0"/>
              <w:jc w:val="left"/>
              <w:rPr>
                <w:rFonts w:asciiTheme="majorEastAsia" w:eastAsiaTheme="majorEastAsia" w:hAnsiTheme="majorEastAsia" w:cs="Arial"/>
                <w:color w:val="000000" w:themeColor="text1"/>
                <w:kern w:val="0"/>
                <w:szCs w:val="21"/>
              </w:rPr>
            </w:pPr>
            <w:r>
              <w:rPr>
                <w:rFonts w:asciiTheme="majorEastAsia" w:eastAsiaTheme="majorEastAsia" w:hAnsiTheme="majorEastAsia" w:cs="Arial"/>
                <w:color w:val="000000" w:themeColor="text1"/>
                <w:kern w:val="0"/>
                <w:szCs w:val="21"/>
              </w:rPr>
              <w:t>6.</w:t>
            </w:r>
            <w:r>
              <w:rPr>
                <w:rFonts w:asciiTheme="majorEastAsia" w:eastAsiaTheme="majorEastAsia" w:hAnsiTheme="majorEastAsia" w:cs="Arial"/>
                <w:color w:val="000000" w:themeColor="text1"/>
                <w:kern w:val="0"/>
                <w:szCs w:val="21"/>
              </w:rPr>
              <w:t>具有智能终端设备管理功能；</w:t>
            </w:r>
          </w:p>
          <w:p w:rsidR="002760F6" w:rsidRDefault="009E55BF">
            <w:pPr>
              <w:adjustRightInd w:val="0"/>
              <w:snapToGrid w:val="0"/>
              <w:jc w:val="left"/>
              <w:rPr>
                <w:rFonts w:asciiTheme="majorEastAsia" w:eastAsiaTheme="majorEastAsia" w:hAnsiTheme="majorEastAsia" w:cs="Arial"/>
                <w:color w:val="000000" w:themeColor="text1"/>
                <w:kern w:val="0"/>
                <w:szCs w:val="21"/>
              </w:rPr>
            </w:pPr>
            <w:r>
              <w:rPr>
                <w:rFonts w:asciiTheme="majorEastAsia" w:eastAsiaTheme="majorEastAsia" w:hAnsiTheme="majorEastAsia" w:cs="Arial"/>
                <w:color w:val="000000" w:themeColor="text1"/>
                <w:kern w:val="0"/>
                <w:szCs w:val="21"/>
              </w:rPr>
              <w:t>7.</w:t>
            </w:r>
            <w:r>
              <w:rPr>
                <w:rFonts w:asciiTheme="majorEastAsia" w:eastAsiaTheme="majorEastAsia" w:hAnsiTheme="majorEastAsia" w:cs="Arial"/>
                <w:color w:val="000000" w:themeColor="text1"/>
                <w:kern w:val="0"/>
                <w:szCs w:val="21"/>
              </w:rPr>
              <w:t>具有消息接收通知功能。</w:t>
            </w:r>
          </w:p>
        </w:tc>
        <w:tc>
          <w:tcPr>
            <w:tcW w:w="0" w:type="auto"/>
            <w:vAlign w:val="center"/>
          </w:tcPr>
          <w:p w:rsidR="002760F6" w:rsidRDefault="009E55BF">
            <w:pPr>
              <w:adjustRightInd w:val="0"/>
              <w:snapToGrid w:val="0"/>
              <w:jc w:val="center"/>
              <w:rPr>
                <w:rFonts w:asciiTheme="majorEastAsia" w:eastAsiaTheme="majorEastAsia" w:hAnsiTheme="majorEastAsia" w:cs="Arial"/>
                <w:kern w:val="0"/>
                <w:szCs w:val="21"/>
              </w:rPr>
            </w:pPr>
            <w:r>
              <w:rPr>
                <w:rFonts w:asciiTheme="majorEastAsia" w:eastAsiaTheme="majorEastAsia" w:hAnsiTheme="majorEastAsia" w:cs="Arial"/>
                <w:kern w:val="0"/>
                <w:szCs w:val="21"/>
              </w:rPr>
              <w:t>1</w:t>
            </w:r>
            <w:r>
              <w:rPr>
                <w:rFonts w:asciiTheme="majorEastAsia" w:eastAsiaTheme="majorEastAsia" w:hAnsiTheme="majorEastAsia" w:cs="Arial"/>
                <w:kern w:val="0"/>
                <w:szCs w:val="21"/>
              </w:rPr>
              <w:t>套</w:t>
            </w:r>
          </w:p>
        </w:tc>
      </w:tr>
      <w:tr w:rsidR="002760F6">
        <w:trPr>
          <w:cantSplit/>
          <w:trHeight w:val="4472"/>
          <w:jc w:val="center"/>
        </w:trPr>
        <w:tc>
          <w:tcPr>
            <w:tcW w:w="0" w:type="auto"/>
            <w:vAlign w:val="center"/>
          </w:tcPr>
          <w:p w:rsidR="002760F6" w:rsidRDefault="009E55BF">
            <w:pPr>
              <w:snapToGrid w:val="0"/>
              <w:jc w:val="center"/>
              <w:rPr>
                <w:rFonts w:asciiTheme="majorEastAsia" w:eastAsiaTheme="majorEastAsia" w:hAnsiTheme="majorEastAsia" w:cs="Arial"/>
                <w:kern w:val="0"/>
                <w:szCs w:val="21"/>
              </w:rPr>
            </w:pPr>
            <w:r>
              <w:rPr>
                <w:rFonts w:asciiTheme="majorEastAsia" w:eastAsiaTheme="majorEastAsia" w:hAnsiTheme="majorEastAsia" w:cs="Arial"/>
                <w:kern w:val="0"/>
                <w:szCs w:val="21"/>
              </w:rPr>
              <w:t>2</w:t>
            </w:r>
          </w:p>
        </w:tc>
        <w:tc>
          <w:tcPr>
            <w:tcW w:w="0" w:type="auto"/>
            <w:vAlign w:val="center"/>
          </w:tcPr>
          <w:p w:rsidR="002760F6" w:rsidRDefault="009E55BF">
            <w:pPr>
              <w:snapToGrid w:val="0"/>
              <w:rPr>
                <w:rFonts w:asciiTheme="majorEastAsia" w:eastAsiaTheme="majorEastAsia" w:hAnsiTheme="majorEastAsia" w:cs="Arial"/>
                <w:kern w:val="0"/>
                <w:szCs w:val="21"/>
              </w:rPr>
            </w:pPr>
            <w:r>
              <w:rPr>
                <w:rFonts w:asciiTheme="majorEastAsia" w:eastAsiaTheme="majorEastAsia" w:hAnsiTheme="majorEastAsia" w:cs="Arial"/>
                <w:kern w:val="0"/>
                <w:szCs w:val="21"/>
              </w:rPr>
              <w:t>网站系统</w:t>
            </w:r>
          </w:p>
        </w:tc>
        <w:tc>
          <w:tcPr>
            <w:tcW w:w="0" w:type="auto"/>
            <w:vAlign w:val="center"/>
          </w:tcPr>
          <w:p w:rsidR="002760F6" w:rsidRDefault="009E55BF">
            <w:pPr>
              <w:adjustRightInd w:val="0"/>
              <w:snapToGrid w:val="0"/>
              <w:jc w:val="left"/>
              <w:rPr>
                <w:rFonts w:asciiTheme="majorEastAsia" w:eastAsiaTheme="majorEastAsia" w:hAnsiTheme="majorEastAsia" w:cs="Arial"/>
                <w:color w:val="000000" w:themeColor="text1"/>
                <w:kern w:val="0"/>
                <w:szCs w:val="21"/>
              </w:rPr>
            </w:pPr>
            <w:r>
              <w:rPr>
                <w:rFonts w:asciiTheme="majorEastAsia" w:eastAsiaTheme="majorEastAsia" w:hAnsiTheme="majorEastAsia" w:cs="Arial"/>
                <w:color w:val="000000" w:themeColor="text1"/>
                <w:kern w:val="0"/>
                <w:szCs w:val="21"/>
              </w:rPr>
              <w:t>1.B/S</w:t>
            </w:r>
            <w:r>
              <w:rPr>
                <w:rFonts w:asciiTheme="majorEastAsia" w:eastAsiaTheme="majorEastAsia" w:hAnsiTheme="majorEastAsia" w:cs="Arial"/>
                <w:color w:val="000000" w:themeColor="text1"/>
                <w:kern w:val="0"/>
                <w:szCs w:val="21"/>
              </w:rPr>
              <w:t>架构，</w:t>
            </w:r>
            <w:r>
              <w:rPr>
                <w:rFonts w:asciiTheme="majorEastAsia" w:eastAsiaTheme="majorEastAsia" w:hAnsiTheme="majorEastAsia" w:cs="Arial"/>
                <w:color w:val="000000" w:themeColor="text1"/>
                <w:kern w:val="0"/>
                <w:szCs w:val="21"/>
              </w:rPr>
              <w:t>WEB</w:t>
            </w:r>
            <w:r>
              <w:rPr>
                <w:rFonts w:asciiTheme="majorEastAsia" w:eastAsiaTheme="majorEastAsia" w:hAnsiTheme="majorEastAsia" w:cs="Arial"/>
                <w:color w:val="000000" w:themeColor="text1"/>
                <w:kern w:val="0"/>
                <w:szCs w:val="21"/>
              </w:rPr>
              <w:t>模式，客户端只需通过浏览器，便可在任何时候、任何地点进行访问，兼容</w:t>
            </w:r>
            <w:r>
              <w:rPr>
                <w:rFonts w:asciiTheme="majorEastAsia" w:eastAsiaTheme="majorEastAsia" w:hAnsiTheme="majorEastAsia" w:cs="Arial"/>
                <w:color w:val="000000" w:themeColor="text1"/>
                <w:kern w:val="0"/>
                <w:szCs w:val="21"/>
              </w:rPr>
              <w:t>Windows7</w:t>
            </w:r>
            <w:r>
              <w:rPr>
                <w:rFonts w:asciiTheme="majorEastAsia" w:eastAsiaTheme="majorEastAsia" w:hAnsiTheme="majorEastAsia" w:cs="Arial"/>
                <w:color w:val="000000" w:themeColor="text1"/>
                <w:kern w:val="0"/>
                <w:szCs w:val="21"/>
              </w:rPr>
              <w:t>及以上操作系统，支持</w:t>
            </w:r>
            <w:r>
              <w:rPr>
                <w:rFonts w:asciiTheme="majorEastAsia" w:eastAsiaTheme="majorEastAsia" w:hAnsiTheme="majorEastAsia" w:cs="Arial"/>
                <w:color w:val="000000" w:themeColor="text1"/>
                <w:kern w:val="0"/>
                <w:szCs w:val="21"/>
              </w:rPr>
              <w:t>IE8</w:t>
            </w:r>
            <w:r>
              <w:rPr>
                <w:rFonts w:asciiTheme="majorEastAsia" w:eastAsiaTheme="majorEastAsia" w:hAnsiTheme="majorEastAsia" w:cs="Arial"/>
                <w:color w:val="000000" w:themeColor="text1"/>
                <w:kern w:val="0"/>
                <w:szCs w:val="21"/>
              </w:rPr>
              <w:t>以上以及其他当前主流浏览器。</w:t>
            </w:r>
          </w:p>
          <w:p w:rsidR="002760F6" w:rsidRDefault="009E55BF">
            <w:pPr>
              <w:adjustRightInd w:val="0"/>
              <w:snapToGrid w:val="0"/>
              <w:jc w:val="left"/>
              <w:rPr>
                <w:rFonts w:asciiTheme="majorEastAsia" w:eastAsiaTheme="majorEastAsia" w:hAnsiTheme="majorEastAsia" w:cs="Arial"/>
                <w:color w:val="000000" w:themeColor="text1"/>
                <w:kern w:val="0"/>
                <w:szCs w:val="21"/>
              </w:rPr>
            </w:pPr>
            <w:r>
              <w:rPr>
                <w:rFonts w:asciiTheme="majorEastAsia" w:eastAsiaTheme="majorEastAsia" w:hAnsiTheme="majorEastAsia" w:cs="Arial"/>
                <w:color w:val="000000" w:themeColor="text1"/>
                <w:kern w:val="0"/>
                <w:szCs w:val="21"/>
              </w:rPr>
              <w:t>2.</w:t>
            </w:r>
            <w:r>
              <w:rPr>
                <w:rFonts w:asciiTheme="majorEastAsia" w:eastAsiaTheme="majorEastAsia" w:hAnsiTheme="majorEastAsia" w:cs="Arial"/>
                <w:color w:val="000000" w:themeColor="text1"/>
                <w:kern w:val="0"/>
                <w:szCs w:val="21"/>
              </w:rPr>
              <w:t>与云图书馆管理系统无缝对接，数据互通。</w:t>
            </w:r>
          </w:p>
          <w:p w:rsidR="002760F6" w:rsidRDefault="009E55BF">
            <w:pPr>
              <w:adjustRightInd w:val="0"/>
              <w:snapToGrid w:val="0"/>
              <w:jc w:val="left"/>
              <w:rPr>
                <w:rFonts w:asciiTheme="majorEastAsia" w:eastAsiaTheme="majorEastAsia" w:hAnsiTheme="majorEastAsia" w:cs="Arial"/>
                <w:color w:val="000000" w:themeColor="text1"/>
                <w:kern w:val="0"/>
                <w:szCs w:val="21"/>
              </w:rPr>
            </w:pPr>
            <w:r>
              <w:rPr>
                <w:rFonts w:asciiTheme="majorEastAsia" w:eastAsiaTheme="majorEastAsia" w:hAnsiTheme="majorEastAsia" w:cs="Arial"/>
                <w:color w:val="000000" w:themeColor="text1"/>
                <w:kern w:val="0"/>
                <w:szCs w:val="21"/>
              </w:rPr>
              <w:t>3.</w:t>
            </w:r>
            <w:r>
              <w:rPr>
                <w:rFonts w:asciiTheme="majorEastAsia" w:eastAsiaTheme="majorEastAsia" w:hAnsiTheme="majorEastAsia" w:cs="Arial"/>
                <w:color w:val="000000" w:themeColor="text1"/>
                <w:kern w:val="0"/>
                <w:szCs w:val="21"/>
              </w:rPr>
              <w:t>读者登录：提供读者在线注册功能、凭账号密码登录功能、找回密码功能；</w:t>
            </w:r>
          </w:p>
          <w:p w:rsidR="002760F6" w:rsidRDefault="009E55BF">
            <w:pPr>
              <w:adjustRightInd w:val="0"/>
              <w:snapToGrid w:val="0"/>
              <w:jc w:val="left"/>
              <w:rPr>
                <w:rFonts w:asciiTheme="majorEastAsia" w:eastAsiaTheme="majorEastAsia" w:hAnsiTheme="majorEastAsia" w:cs="Arial"/>
                <w:color w:val="000000" w:themeColor="text1"/>
                <w:kern w:val="0"/>
                <w:szCs w:val="21"/>
              </w:rPr>
            </w:pPr>
            <w:r>
              <w:rPr>
                <w:rFonts w:asciiTheme="majorEastAsia" w:eastAsiaTheme="majorEastAsia" w:hAnsiTheme="majorEastAsia" w:cs="Arial"/>
                <w:color w:val="000000" w:themeColor="text1"/>
                <w:kern w:val="0"/>
                <w:szCs w:val="21"/>
              </w:rPr>
              <w:t>4.</w:t>
            </w:r>
            <w:r>
              <w:rPr>
                <w:rFonts w:asciiTheme="majorEastAsia" w:eastAsiaTheme="majorEastAsia" w:hAnsiTheme="majorEastAsia" w:cs="Arial"/>
                <w:color w:val="000000" w:themeColor="text1"/>
                <w:kern w:val="0"/>
                <w:szCs w:val="21"/>
              </w:rPr>
              <w:t>图书馆检索功能：可根据图书馆的名称、馆别、地区等基本信息进行高级查询；</w:t>
            </w:r>
          </w:p>
          <w:p w:rsidR="002760F6" w:rsidRDefault="009E55BF">
            <w:pPr>
              <w:adjustRightInd w:val="0"/>
              <w:snapToGrid w:val="0"/>
              <w:jc w:val="left"/>
              <w:rPr>
                <w:rFonts w:asciiTheme="majorEastAsia" w:eastAsiaTheme="majorEastAsia" w:hAnsiTheme="majorEastAsia" w:cs="Arial"/>
                <w:color w:val="000000" w:themeColor="text1"/>
                <w:kern w:val="0"/>
                <w:szCs w:val="21"/>
              </w:rPr>
            </w:pPr>
            <w:r>
              <w:rPr>
                <w:rFonts w:asciiTheme="majorEastAsia" w:eastAsiaTheme="majorEastAsia" w:hAnsiTheme="majorEastAsia" w:cs="Arial"/>
                <w:color w:val="000000" w:themeColor="text1"/>
                <w:kern w:val="0"/>
                <w:szCs w:val="21"/>
              </w:rPr>
              <w:t>5.</w:t>
            </w:r>
            <w:r>
              <w:rPr>
                <w:rFonts w:asciiTheme="majorEastAsia" w:eastAsiaTheme="majorEastAsia" w:hAnsiTheme="majorEastAsia" w:cs="Arial"/>
                <w:color w:val="000000" w:themeColor="text1"/>
                <w:kern w:val="0"/>
                <w:szCs w:val="21"/>
              </w:rPr>
              <w:t>图书馆详情展示与导航：包括图书馆的馆藏信息、开放时间、开放模式、借阅规则等，以及图书馆导航功能；</w:t>
            </w:r>
          </w:p>
          <w:p w:rsidR="002760F6" w:rsidRDefault="009E55BF">
            <w:pPr>
              <w:adjustRightInd w:val="0"/>
              <w:snapToGrid w:val="0"/>
              <w:jc w:val="left"/>
              <w:rPr>
                <w:rFonts w:asciiTheme="majorEastAsia" w:eastAsiaTheme="majorEastAsia" w:hAnsiTheme="majorEastAsia" w:cs="Arial"/>
                <w:color w:val="000000" w:themeColor="text1"/>
                <w:kern w:val="0"/>
                <w:szCs w:val="21"/>
              </w:rPr>
            </w:pPr>
            <w:r>
              <w:rPr>
                <w:rFonts w:asciiTheme="majorEastAsia" w:eastAsiaTheme="majorEastAsia" w:hAnsiTheme="majorEastAsia" w:cs="Arial"/>
                <w:color w:val="000000" w:themeColor="text1"/>
                <w:kern w:val="0"/>
                <w:szCs w:val="21"/>
              </w:rPr>
              <w:t>6.</w:t>
            </w:r>
            <w:r>
              <w:rPr>
                <w:rFonts w:asciiTheme="majorEastAsia" w:eastAsiaTheme="majorEastAsia" w:hAnsiTheme="majorEastAsia" w:cs="Arial"/>
                <w:color w:val="000000" w:themeColor="text1"/>
                <w:kern w:val="0"/>
                <w:szCs w:val="21"/>
              </w:rPr>
              <w:t>图书检索功能：可根据图书的书名、</w:t>
            </w:r>
            <w:r>
              <w:rPr>
                <w:rFonts w:asciiTheme="majorEastAsia" w:eastAsiaTheme="majorEastAsia" w:hAnsiTheme="majorEastAsia" w:cs="Arial"/>
                <w:color w:val="000000" w:themeColor="text1"/>
                <w:kern w:val="0"/>
                <w:szCs w:val="21"/>
              </w:rPr>
              <w:t>ISBN</w:t>
            </w:r>
            <w:r>
              <w:rPr>
                <w:rFonts w:asciiTheme="majorEastAsia" w:eastAsiaTheme="majorEastAsia" w:hAnsiTheme="majorEastAsia" w:cs="Arial"/>
                <w:color w:val="000000" w:themeColor="text1"/>
                <w:kern w:val="0"/>
                <w:szCs w:val="21"/>
              </w:rPr>
              <w:t>、类别、作者、出版社等基本信息进行高级查询；</w:t>
            </w:r>
          </w:p>
          <w:p w:rsidR="002760F6" w:rsidRDefault="009E55BF">
            <w:pPr>
              <w:adjustRightInd w:val="0"/>
              <w:snapToGrid w:val="0"/>
              <w:jc w:val="left"/>
              <w:rPr>
                <w:rFonts w:asciiTheme="majorEastAsia" w:eastAsiaTheme="majorEastAsia" w:hAnsiTheme="majorEastAsia" w:cs="Arial"/>
                <w:color w:val="000000" w:themeColor="text1"/>
                <w:kern w:val="0"/>
                <w:szCs w:val="21"/>
              </w:rPr>
            </w:pPr>
            <w:r>
              <w:rPr>
                <w:rFonts w:asciiTheme="majorEastAsia" w:eastAsiaTheme="majorEastAsia" w:hAnsiTheme="majorEastAsia" w:cs="Arial"/>
                <w:color w:val="000000" w:themeColor="text1"/>
                <w:kern w:val="0"/>
                <w:szCs w:val="21"/>
              </w:rPr>
              <w:t>*7.</w:t>
            </w:r>
            <w:r>
              <w:rPr>
                <w:rFonts w:asciiTheme="majorEastAsia" w:eastAsiaTheme="majorEastAsia" w:hAnsiTheme="majorEastAsia" w:cs="Arial"/>
                <w:color w:val="000000" w:themeColor="text1"/>
                <w:kern w:val="0"/>
                <w:szCs w:val="21"/>
              </w:rPr>
              <w:t>图书详情展示与导航：能够全面展示图书馆藏信息，包括图书排架信息，实现图书精准定位，读者和图书管理员可获取图书具体位置信息；</w:t>
            </w:r>
          </w:p>
          <w:p w:rsidR="002760F6" w:rsidRDefault="009E55BF">
            <w:pPr>
              <w:adjustRightInd w:val="0"/>
              <w:snapToGrid w:val="0"/>
              <w:jc w:val="left"/>
              <w:rPr>
                <w:rFonts w:asciiTheme="majorEastAsia" w:eastAsiaTheme="majorEastAsia" w:hAnsiTheme="majorEastAsia" w:cs="Arial"/>
                <w:color w:val="000000" w:themeColor="text1"/>
                <w:kern w:val="0"/>
                <w:szCs w:val="21"/>
              </w:rPr>
            </w:pPr>
            <w:r>
              <w:rPr>
                <w:rFonts w:asciiTheme="majorEastAsia" w:eastAsiaTheme="majorEastAsia" w:hAnsiTheme="majorEastAsia" w:cs="Arial"/>
                <w:color w:val="000000" w:themeColor="text1"/>
                <w:kern w:val="0"/>
                <w:szCs w:val="21"/>
              </w:rPr>
              <w:t>8.</w:t>
            </w:r>
            <w:r>
              <w:rPr>
                <w:rFonts w:asciiTheme="majorEastAsia" w:eastAsiaTheme="majorEastAsia" w:hAnsiTheme="majorEastAsia" w:cs="Arial"/>
                <w:color w:val="000000" w:themeColor="text1"/>
                <w:kern w:val="0"/>
                <w:szCs w:val="21"/>
              </w:rPr>
              <w:t>图书预约功能：读者可在线对图书进行预约和取消预约；</w:t>
            </w:r>
          </w:p>
          <w:p w:rsidR="002760F6" w:rsidRDefault="009E55BF">
            <w:pPr>
              <w:adjustRightInd w:val="0"/>
              <w:snapToGrid w:val="0"/>
              <w:jc w:val="left"/>
              <w:rPr>
                <w:rFonts w:asciiTheme="majorEastAsia" w:eastAsiaTheme="majorEastAsia" w:hAnsiTheme="majorEastAsia" w:cs="Arial"/>
                <w:color w:val="000000" w:themeColor="text1"/>
                <w:kern w:val="0"/>
                <w:szCs w:val="21"/>
              </w:rPr>
            </w:pPr>
            <w:r>
              <w:rPr>
                <w:rFonts w:asciiTheme="majorEastAsia" w:eastAsiaTheme="majorEastAsia" w:hAnsiTheme="majorEastAsia" w:cs="Arial"/>
                <w:color w:val="000000" w:themeColor="text1"/>
                <w:kern w:val="0"/>
                <w:szCs w:val="21"/>
              </w:rPr>
              <w:t>9.</w:t>
            </w:r>
            <w:r>
              <w:rPr>
                <w:rFonts w:asciiTheme="majorEastAsia" w:eastAsiaTheme="majorEastAsia" w:hAnsiTheme="majorEastAsia" w:cs="Arial"/>
                <w:color w:val="000000" w:themeColor="text1"/>
                <w:kern w:val="0"/>
                <w:szCs w:val="21"/>
              </w:rPr>
              <w:t>数字资源检索功能：可根据数字资源的书名、</w:t>
            </w:r>
            <w:r>
              <w:rPr>
                <w:rFonts w:asciiTheme="majorEastAsia" w:eastAsiaTheme="majorEastAsia" w:hAnsiTheme="majorEastAsia" w:cs="Arial"/>
                <w:color w:val="000000" w:themeColor="text1"/>
                <w:kern w:val="0"/>
                <w:szCs w:val="21"/>
              </w:rPr>
              <w:t>ISBN</w:t>
            </w:r>
            <w:r>
              <w:rPr>
                <w:rFonts w:asciiTheme="majorEastAsia" w:eastAsiaTheme="majorEastAsia" w:hAnsiTheme="majorEastAsia" w:cs="Arial"/>
                <w:color w:val="000000" w:themeColor="text1"/>
                <w:kern w:val="0"/>
                <w:szCs w:val="21"/>
              </w:rPr>
              <w:t>、类别、作者、出版社等基本信息进行高级查询；</w:t>
            </w:r>
          </w:p>
          <w:p w:rsidR="002760F6" w:rsidRDefault="009E55BF">
            <w:pPr>
              <w:adjustRightInd w:val="0"/>
              <w:snapToGrid w:val="0"/>
              <w:jc w:val="left"/>
              <w:rPr>
                <w:rFonts w:asciiTheme="majorEastAsia" w:eastAsiaTheme="majorEastAsia" w:hAnsiTheme="majorEastAsia" w:cs="Arial"/>
                <w:color w:val="000000" w:themeColor="text1"/>
                <w:kern w:val="0"/>
                <w:szCs w:val="21"/>
              </w:rPr>
            </w:pPr>
            <w:r>
              <w:rPr>
                <w:rFonts w:asciiTheme="majorEastAsia" w:eastAsiaTheme="majorEastAsia" w:hAnsiTheme="majorEastAsia" w:cs="Arial"/>
                <w:color w:val="000000" w:themeColor="text1"/>
                <w:kern w:val="0"/>
                <w:szCs w:val="21"/>
              </w:rPr>
              <w:t>10.</w:t>
            </w:r>
            <w:r>
              <w:rPr>
                <w:rFonts w:asciiTheme="majorEastAsia" w:eastAsiaTheme="majorEastAsia" w:hAnsiTheme="majorEastAsia" w:cs="Arial"/>
                <w:color w:val="000000" w:themeColor="text1"/>
                <w:kern w:val="0"/>
                <w:szCs w:val="21"/>
              </w:rPr>
              <w:t>数字资源在线阅读功能：读者在已登录的情况，可对电子书进行在线阅读，对视频进行在线观看；</w:t>
            </w:r>
          </w:p>
          <w:p w:rsidR="002760F6" w:rsidRDefault="009E55BF">
            <w:pPr>
              <w:adjustRightInd w:val="0"/>
              <w:snapToGrid w:val="0"/>
              <w:jc w:val="left"/>
              <w:rPr>
                <w:rFonts w:asciiTheme="majorEastAsia" w:eastAsiaTheme="majorEastAsia" w:hAnsiTheme="majorEastAsia" w:cs="Arial"/>
                <w:color w:val="000000" w:themeColor="text1"/>
                <w:kern w:val="0"/>
                <w:szCs w:val="21"/>
              </w:rPr>
            </w:pPr>
            <w:r>
              <w:rPr>
                <w:rFonts w:asciiTheme="majorEastAsia" w:eastAsiaTheme="majorEastAsia" w:hAnsiTheme="majorEastAsia" w:cs="Arial"/>
                <w:color w:val="000000" w:themeColor="text1"/>
                <w:kern w:val="0"/>
                <w:szCs w:val="21"/>
              </w:rPr>
              <w:t>11.</w:t>
            </w:r>
            <w:r>
              <w:rPr>
                <w:rFonts w:asciiTheme="majorEastAsia" w:eastAsiaTheme="majorEastAsia" w:hAnsiTheme="majorEastAsia" w:cs="Arial"/>
                <w:color w:val="000000" w:themeColor="text1"/>
                <w:kern w:val="0"/>
                <w:szCs w:val="21"/>
              </w:rPr>
              <w:t>资讯的检索、详情查看与留言评论功能；</w:t>
            </w:r>
          </w:p>
          <w:p w:rsidR="002760F6" w:rsidRDefault="009E55BF">
            <w:pPr>
              <w:adjustRightInd w:val="0"/>
              <w:snapToGrid w:val="0"/>
              <w:jc w:val="left"/>
              <w:rPr>
                <w:rFonts w:asciiTheme="majorEastAsia" w:eastAsiaTheme="majorEastAsia" w:hAnsiTheme="majorEastAsia" w:cs="Arial"/>
                <w:color w:val="000000" w:themeColor="text1"/>
                <w:kern w:val="0"/>
                <w:szCs w:val="21"/>
              </w:rPr>
            </w:pPr>
            <w:r>
              <w:rPr>
                <w:rFonts w:asciiTheme="majorEastAsia" w:eastAsiaTheme="majorEastAsia" w:hAnsiTheme="majorEastAsia" w:cs="Arial"/>
                <w:color w:val="000000" w:themeColor="text1"/>
                <w:kern w:val="0"/>
                <w:szCs w:val="21"/>
              </w:rPr>
              <w:t>12.</w:t>
            </w:r>
            <w:r>
              <w:rPr>
                <w:rFonts w:asciiTheme="majorEastAsia" w:eastAsiaTheme="majorEastAsia" w:hAnsiTheme="majorEastAsia" w:cs="Arial"/>
                <w:color w:val="000000" w:themeColor="text1"/>
                <w:kern w:val="0"/>
                <w:szCs w:val="21"/>
              </w:rPr>
              <w:t>活动的检查、详情查看、在线报名功能；</w:t>
            </w:r>
          </w:p>
          <w:p w:rsidR="002760F6" w:rsidRDefault="009E55BF">
            <w:pPr>
              <w:adjustRightInd w:val="0"/>
              <w:snapToGrid w:val="0"/>
              <w:jc w:val="left"/>
              <w:rPr>
                <w:rFonts w:asciiTheme="majorEastAsia" w:eastAsiaTheme="majorEastAsia" w:hAnsiTheme="majorEastAsia" w:cs="Arial"/>
                <w:color w:val="000000" w:themeColor="text1"/>
                <w:kern w:val="0"/>
                <w:szCs w:val="21"/>
              </w:rPr>
            </w:pPr>
            <w:r>
              <w:rPr>
                <w:rFonts w:asciiTheme="majorEastAsia" w:eastAsiaTheme="majorEastAsia" w:hAnsiTheme="majorEastAsia" w:cs="Arial"/>
                <w:color w:val="000000" w:themeColor="text1"/>
                <w:kern w:val="0"/>
                <w:szCs w:val="21"/>
              </w:rPr>
              <w:t>13.</w:t>
            </w:r>
            <w:r>
              <w:rPr>
                <w:rFonts w:asciiTheme="majorEastAsia" w:eastAsiaTheme="majorEastAsia" w:hAnsiTheme="majorEastAsia" w:cs="Arial"/>
                <w:color w:val="000000" w:themeColor="text1"/>
                <w:kern w:val="0"/>
                <w:szCs w:val="21"/>
              </w:rPr>
              <w:t>提供借阅、点赞、阅读排行榜等大数展示功能；</w:t>
            </w:r>
          </w:p>
          <w:p w:rsidR="002760F6" w:rsidRDefault="009E55BF">
            <w:pPr>
              <w:adjustRightInd w:val="0"/>
              <w:snapToGrid w:val="0"/>
              <w:jc w:val="left"/>
              <w:rPr>
                <w:rFonts w:asciiTheme="majorEastAsia" w:eastAsiaTheme="majorEastAsia" w:hAnsiTheme="majorEastAsia" w:cs="Arial"/>
                <w:color w:val="000000" w:themeColor="text1"/>
                <w:kern w:val="0"/>
                <w:szCs w:val="21"/>
              </w:rPr>
            </w:pPr>
            <w:r>
              <w:rPr>
                <w:rFonts w:asciiTheme="majorEastAsia" w:eastAsiaTheme="majorEastAsia" w:hAnsiTheme="majorEastAsia" w:cs="Arial"/>
                <w:color w:val="000000" w:themeColor="text1"/>
                <w:kern w:val="0"/>
                <w:szCs w:val="21"/>
              </w:rPr>
              <w:t>14.</w:t>
            </w:r>
            <w:r>
              <w:rPr>
                <w:rFonts w:asciiTheme="majorEastAsia" w:eastAsiaTheme="majorEastAsia" w:hAnsiTheme="majorEastAsia" w:cs="Arial"/>
                <w:color w:val="000000" w:themeColor="text1"/>
                <w:kern w:val="0"/>
                <w:szCs w:val="21"/>
              </w:rPr>
              <w:t>个人账户管理功能：包括借阅读记录、收藏管理、读书笔记等功能。</w:t>
            </w:r>
          </w:p>
        </w:tc>
        <w:tc>
          <w:tcPr>
            <w:tcW w:w="0" w:type="auto"/>
            <w:vAlign w:val="center"/>
          </w:tcPr>
          <w:p w:rsidR="002760F6" w:rsidRDefault="009E55BF">
            <w:pPr>
              <w:adjustRightInd w:val="0"/>
              <w:snapToGrid w:val="0"/>
              <w:jc w:val="center"/>
              <w:rPr>
                <w:rFonts w:asciiTheme="majorEastAsia" w:eastAsiaTheme="majorEastAsia" w:hAnsiTheme="majorEastAsia" w:cs="Arial"/>
                <w:kern w:val="0"/>
                <w:szCs w:val="21"/>
              </w:rPr>
            </w:pPr>
            <w:r>
              <w:rPr>
                <w:rFonts w:asciiTheme="majorEastAsia" w:eastAsiaTheme="majorEastAsia" w:hAnsiTheme="majorEastAsia" w:cs="Arial"/>
                <w:kern w:val="0"/>
                <w:szCs w:val="21"/>
              </w:rPr>
              <w:t>1</w:t>
            </w:r>
            <w:r>
              <w:rPr>
                <w:rFonts w:asciiTheme="majorEastAsia" w:eastAsiaTheme="majorEastAsia" w:hAnsiTheme="majorEastAsia" w:cs="Arial"/>
                <w:kern w:val="0"/>
                <w:szCs w:val="21"/>
              </w:rPr>
              <w:t>套</w:t>
            </w:r>
          </w:p>
        </w:tc>
      </w:tr>
      <w:tr w:rsidR="002760F6">
        <w:trPr>
          <w:cantSplit/>
          <w:trHeight w:val="5373"/>
          <w:jc w:val="center"/>
        </w:trPr>
        <w:tc>
          <w:tcPr>
            <w:tcW w:w="0" w:type="auto"/>
            <w:vAlign w:val="center"/>
          </w:tcPr>
          <w:p w:rsidR="002760F6" w:rsidRDefault="009E55BF">
            <w:pPr>
              <w:snapToGrid w:val="0"/>
              <w:jc w:val="center"/>
              <w:rPr>
                <w:rFonts w:asciiTheme="majorEastAsia" w:eastAsiaTheme="majorEastAsia" w:hAnsiTheme="majorEastAsia" w:cs="Arial"/>
                <w:kern w:val="0"/>
                <w:szCs w:val="21"/>
              </w:rPr>
            </w:pPr>
            <w:r>
              <w:rPr>
                <w:rFonts w:asciiTheme="majorEastAsia" w:eastAsiaTheme="majorEastAsia" w:hAnsiTheme="majorEastAsia" w:cs="Arial"/>
                <w:kern w:val="0"/>
                <w:szCs w:val="21"/>
              </w:rPr>
              <w:t>3</w:t>
            </w:r>
          </w:p>
        </w:tc>
        <w:tc>
          <w:tcPr>
            <w:tcW w:w="0" w:type="auto"/>
            <w:vAlign w:val="center"/>
          </w:tcPr>
          <w:p w:rsidR="002760F6" w:rsidRDefault="009E55BF">
            <w:pPr>
              <w:snapToGrid w:val="0"/>
              <w:rPr>
                <w:rFonts w:asciiTheme="majorEastAsia" w:eastAsiaTheme="majorEastAsia" w:hAnsiTheme="majorEastAsia" w:cs="Arial"/>
                <w:kern w:val="0"/>
                <w:szCs w:val="21"/>
              </w:rPr>
            </w:pPr>
            <w:r>
              <w:rPr>
                <w:rFonts w:asciiTheme="majorEastAsia" w:eastAsiaTheme="majorEastAsia" w:hAnsiTheme="majorEastAsia" w:cs="Arial"/>
                <w:kern w:val="0"/>
                <w:szCs w:val="21"/>
              </w:rPr>
              <w:t>云图书馆管理系统</w:t>
            </w:r>
          </w:p>
        </w:tc>
        <w:tc>
          <w:tcPr>
            <w:tcW w:w="0" w:type="auto"/>
            <w:vAlign w:val="center"/>
          </w:tcPr>
          <w:p w:rsidR="002760F6" w:rsidRDefault="009E55BF">
            <w:pPr>
              <w:adjustRightInd w:val="0"/>
              <w:snapToGrid w:val="0"/>
              <w:jc w:val="left"/>
              <w:rPr>
                <w:rFonts w:asciiTheme="majorEastAsia" w:eastAsiaTheme="majorEastAsia" w:hAnsiTheme="majorEastAsia" w:cs="Arial"/>
                <w:color w:val="000000" w:themeColor="text1"/>
                <w:kern w:val="0"/>
                <w:szCs w:val="21"/>
              </w:rPr>
            </w:pPr>
            <w:r>
              <w:rPr>
                <w:rFonts w:asciiTheme="majorEastAsia" w:eastAsiaTheme="majorEastAsia" w:hAnsiTheme="majorEastAsia" w:cs="Arial"/>
                <w:color w:val="000000" w:themeColor="text1"/>
                <w:kern w:val="0"/>
                <w:szCs w:val="21"/>
              </w:rPr>
              <w:t>1.B/S</w:t>
            </w:r>
            <w:r>
              <w:rPr>
                <w:rFonts w:asciiTheme="majorEastAsia" w:eastAsiaTheme="majorEastAsia" w:hAnsiTheme="majorEastAsia" w:cs="Arial"/>
                <w:color w:val="000000" w:themeColor="text1"/>
                <w:kern w:val="0"/>
                <w:szCs w:val="21"/>
              </w:rPr>
              <w:t>架构，只需浏览器便可在任何时候、任何地点访问管理系统，兼容</w:t>
            </w:r>
            <w:r>
              <w:rPr>
                <w:rFonts w:asciiTheme="majorEastAsia" w:eastAsiaTheme="majorEastAsia" w:hAnsiTheme="majorEastAsia" w:cs="Arial"/>
                <w:color w:val="000000" w:themeColor="text1"/>
                <w:kern w:val="0"/>
                <w:szCs w:val="21"/>
              </w:rPr>
              <w:t>Windows7</w:t>
            </w:r>
            <w:r>
              <w:rPr>
                <w:rFonts w:asciiTheme="majorEastAsia" w:eastAsiaTheme="majorEastAsia" w:hAnsiTheme="majorEastAsia" w:cs="Arial"/>
                <w:color w:val="000000" w:themeColor="text1"/>
                <w:kern w:val="0"/>
                <w:szCs w:val="21"/>
              </w:rPr>
              <w:t>及以上操作系统，支持</w:t>
            </w:r>
            <w:r>
              <w:rPr>
                <w:rFonts w:asciiTheme="majorEastAsia" w:eastAsiaTheme="majorEastAsia" w:hAnsiTheme="majorEastAsia" w:cs="Arial"/>
                <w:color w:val="000000" w:themeColor="text1"/>
                <w:kern w:val="0"/>
                <w:szCs w:val="21"/>
              </w:rPr>
              <w:t>IE8</w:t>
            </w:r>
            <w:r>
              <w:rPr>
                <w:rFonts w:asciiTheme="majorEastAsia" w:eastAsiaTheme="majorEastAsia" w:hAnsiTheme="majorEastAsia" w:cs="Arial"/>
                <w:color w:val="000000" w:themeColor="text1"/>
                <w:kern w:val="0"/>
                <w:szCs w:val="21"/>
              </w:rPr>
              <w:t>以上以及其他当前主流浏览器。</w:t>
            </w:r>
          </w:p>
          <w:p w:rsidR="002760F6" w:rsidRDefault="009E55BF">
            <w:pPr>
              <w:adjustRightInd w:val="0"/>
              <w:snapToGrid w:val="0"/>
              <w:jc w:val="left"/>
              <w:rPr>
                <w:rFonts w:asciiTheme="majorEastAsia" w:eastAsiaTheme="majorEastAsia" w:hAnsiTheme="majorEastAsia" w:cs="Arial"/>
                <w:color w:val="000000" w:themeColor="text1"/>
                <w:kern w:val="0"/>
                <w:szCs w:val="21"/>
              </w:rPr>
            </w:pPr>
            <w:r>
              <w:rPr>
                <w:rFonts w:asciiTheme="majorEastAsia" w:eastAsiaTheme="majorEastAsia" w:hAnsiTheme="majorEastAsia" w:cs="Arial"/>
                <w:color w:val="000000" w:themeColor="text1"/>
                <w:kern w:val="0"/>
                <w:szCs w:val="21"/>
              </w:rPr>
              <w:t>2.</w:t>
            </w:r>
            <w:r>
              <w:rPr>
                <w:rFonts w:asciiTheme="majorEastAsia" w:eastAsiaTheme="majorEastAsia" w:hAnsiTheme="majorEastAsia" w:cs="Arial"/>
                <w:color w:val="000000" w:themeColor="text1"/>
                <w:kern w:val="0"/>
                <w:szCs w:val="21"/>
              </w:rPr>
              <w:t>提供客户端模块在本地安装使用，提高本地化应用的体验效果。</w:t>
            </w:r>
          </w:p>
          <w:p w:rsidR="002760F6" w:rsidRDefault="009E55BF">
            <w:pPr>
              <w:adjustRightInd w:val="0"/>
              <w:snapToGrid w:val="0"/>
              <w:jc w:val="left"/>
              <w:rPr>
                <w:rFonts w:asciiTheme="majorEastAsia" w:eastAsiaTheme="majorEastAsia" w:hAnsiTheme="majorEastAsia" w:cs="Arial"/>
                <w:color w:val="000000" w:themeColor="text1"/>
                <w:kern w:val="0"/>
                <w:szCs w:val="21"/>
              </w:rPr>
            </w:pPr>
            <w:r>
              <w:rPr>
                <w:rFonts w:asciiTheme="majorEastAsia" w:eastAsiaTheme="majorEastAsia" w:hAnsiTheme="majorEastAsia" w:cs="Arial"/>
                <w:color w:val="000000" w:themeColor="text1"/>
                <w:kern w:val="0"/>
                <w:szCs w:val="21"/>
              </w:rPr>
              <w:t>3.</w:t>
            </w:r>
            <w:r>
              <w:rPr>
                <w:rFonts w:asciiTheme="majorEastAsia" w:eastAsiaTheme="majorEastAsia" w:hAnsiTheme="majorEastAsia" w:cs="Arial"/>
                <w:color w:val="000000" w:themeColor="text1"/>
                <w:kern w:val="0"/>
                <w:szCs w:val="21"/>
              </w:rPr>
              <w:t>采访管理：包括供应商新增、维护、图书采访等功能；</w:t>
            </w:r>
          </w:p>
          <w:p w:rsidR="002760F6" w:rsidRDefault="009E55BF">
            <w:pPr>
              <w:adjustRightInd w:val="0"/>
              <w:snapToGrid w:val="0"/>
              <w:jc w:val="left"/>
              <w:rPr>
                <w:rFonts w:asciiTheme="majorEastAsia" w:eastAsiaTheme="majorEastAsia" w:hAnsiTheme="majorEastAsia" w:cs="Arial"/>
                <w:color w:val="000000" w:themeColor="text1"/>
                <w:kern w:val="0"/>
                <w:szCs w:val="21"/>
              </w:rPr>
            </w:pPr>
            <w:r>
              <w:rPr>
                <w:rFonts w:asciiTheme="majorEastAsia" w:eastAsiaTheme="majorEastAsia" w:hAnsiTheme="majorEastAsia" w:cs="Segoe UI Symbol"/>
                <w:kern w:val="0"/>
                <w:szCs w:val="21"/>
              </w:rPr>
              <w:t>★</w:t>
            </w:r>
            <w:r>
              <w:rPr>
                <w:rFonts w:asciiTheme="majorEastAsia" w:eastAsiaTheme="majorEastAsia" w:hAnsiTheme="majorEastAsia" w:cs="Arial"/>
                <w:color w:val="000000" w:themeColor="text1"/>
                <w:kern w:val="0"/>
                <w:szCs w:val="21"/>
              </w:rPr>
              <w:t>4.</w:t>
            </w:r>
            <w:r>
              <w:rPr>
                <w:rFonts w:asciiTheme="majorEastAsia" w:eastAsiaTheme="majorEastAsia" w:hAnsiTheme="majorEastAsia" w:cs="Arial"/>
                <w:color w:val="000000" w:themeColor="text1"/>
                <w:kern w:val="0"/>
                <w:szCs w:val="21"/>
              </w:rPr>
              <w:t>编目管理：包括智能编目、综合编目、</w:t>
            </w:r>
            <w:r>
              <w:rPr>
                <w:rFonts w:asciiTheme="majorEastAsia" w:eastAsiaTheme="majorEastAsia" w:hAnsiTheme="majorEastAsia" w:cs="Arial"/>
                <w:color w:val="000000" w:themeColor="text1"/>
                <w:kern w:val="0"/>
                <w:szCs w:val="21"/>
              </w:rPr>
              <w:t>MARC</w:t>
            </w:r>
            <w:r>
              <w:rPr>
                <w:rFonts w:asciiTheme="majorEastAsia" w:eastAsiaTheme="majorEastAsia" w:hAnsiTheme="majorEastAsia" w:cs="Arial"/>
                <w:color w:val="000000" w:themeColor="text1"/>
                <w:kern w:val="0"/>
                <w:szCs w:val="21"/>
              </w:rPr>
              <w:t>编目、</w:t>
            </w:r>
            <w:r>
              <w:rPr>
                <w:rFonts w:asciiTheme="majorEastAsia" w:eastAsiaTheme="majorEastAsia" w:hAnsiTheme="majorEastAsia" w:cs="Arial"/>
                <w:color w:val="000000" w:themeColor="text1"/>
                <w:kern w:val="0"/>
                <w:szCs w:val="21"/>
              </w:rPr>
              <w:t>RFID</w:t>
            </w:r>
            <w:r>
              <w:rPr>
                <w:rFonts w:asciiTheme="majorEastAsia" w:eastAsiaTheme="majorEastAsia" w:hAnsiTheme="majorEastAsia" w:cs="Arial"/>
                <w:color w:val="000000" w:themeColor="text1"/>
                <w:kern w:val="0"/>
                <w:szCs w:val="21"/>
              </w:rPr>
              <w:t>标签关联、编目设备、库位排架设置等功能；</w:t>
            </w:r>
          </w:p>
          <w:p w:rsidR="002760F6" w:rsidRDefault="009E55BF">
            <w:pPr>
              <w:adjustRightInd w:val="0"/>
              <w:snapToGrid w:val="0"/>
              <w:jc w:val="left"/>
              <w:rPr>
                <w:rFonts w:asciiTheme="majorEastAsia" w:eastAsiaTheme="majorEastAsia" w:hAnsiTheme="majorEastAsia" w:cs="Arial"/>
                <w:color w:val="000000" w:themeColor="text1"/>
                <w:kern w:val="0"/>
                <w:szCs w:val="21"/>
              </w:rPr>
            </w:pPr>
            <w:r>
              <w:rPr>
                <w:rFonts w:asciiTheme="majorEastAsia" w:eastAsiaTheme="majorEastAsia" w:hAnsiTheme="majorEastAsia" w:cs="Arial"/>
                <w:color w:val="000000" w:themeColor="text1"/>
                <w:kern w:val="0"/>
                <w:szCs w:val="21"/>
              </w:rPr>
              <w:t>5.</w:t>
            </w:r>
            <w:r>
              <w:rPr>
                <w:rFonts w:asciiTheme="majorEastAsia" w:eastAsiaTheme="majorEastAsia" w:hAnsiTheme="majorEastAsia" w:cs="Arial"/>
                <w:color w:val="000000" w:themeColor="text1"/>
                <w:kern w:val="0"/>
                <w:szCs w:val="21"/>
              </w:rPr>
              <w:t>典藏管理：包括典藏维护、剔旧、盘点等功能；</w:t>
            </w:r>
          </w:p>
          <w:p w:rsidR="002760F6" w:rsidRDefault="009E55BF">
            <w:pPr>
              <w:adjustRightInd w:val="0"/>
              <w:snapToGrid w:val="0"/>
              <w:jc w:val="left"/>
              <w:rPr>
                <w:rFonts w:asciiTheme="majorEastAsia" w:eastAsiaTheme="majorEastAsia" w:hAnsiTheme="majorEastAsia" w:cs="Arial"/>
                <w:color w:val="000000" w:themeColor="text1"/>
                <w:kern w:val="0"/>
                <w:szCs w:val="21"/>
              </w:rPr>
            </w:pPr>
            <w:r>
              <w:rPr>
                <w:rFonts w:asciiTheme="majorEastAsia" w:eastAsiaTheme="majorEastAsia" w:hAnsiTheme="majorEastAsia" w:cs="Arial"/>
                <w:color w:val="000000" w:themeColor="text1"/>
                <w:kern w:val="0"/>
                <w:szCs w:val="21"/>
              </w:rPr>
              <w:t>6.</w:t>
            </w:r>
            <w:r>
              <w:rPr>
                <w:rFonts w:asciiTheme="majorEastAsia" w:eastAsiaTheme="majorEastAsia" w:hAnsiTheme="majorEastAsia" w:cs="Arial"/>
                <w:color w:val="000000" w:themeColor="text1"/>
                <w:kern w:val="0"/>
                <w:szCs w:val="21"/>
              </w:rPr>
              <w:t>借还管理：包括借书管理、还书管理、赔书管理、押金管理、开放设置、门禁检查等功能；</w:t>
            </w:r>
          </w:p>
          <w:p w:rsidR="002760F6" w:rsidRDefault="009E55BF">
            <w:pPr>
              <w:adjustRightInd w:val="0"/>
              <w:snapToGrid w:val="0"/>
              <w:jc w:val="left"/>
              <w:rPr>
                <w:rFonts w:asciiTheme="majorEastAsia" w:eastAsiaTheme="majorEastAsia" w:hAnsiTheme="majorEastAsia" w:cs="Arial"/>
                <w:color w:val="000000" w:themeColor="text1"/>
                <w:kern w:val="0"/>
                <w:szCs w:val="21"/>
              </w:rPr>
            </w:pPr>
            <w:r>
              <w:rPr>
                <w:rFonts w:asciiTheme="majorEastAsia" w:eastAsiaTheme="majorEastAsia" w:hAnsiTheme="majorEastAsia" w:cs="Arial"/>
                <w:color w:val="000000" w:themeColor="text1"/>
                <w:kern w:val="0"/>
                <w:szCs w:val="21"/>
              </w:rPr>
              <w:t>7.</w:t>
            </w:r>
            <w:r>
              <w:rPr>
                <w:rFonts w:asciiTheme="majorEastAsia" w:eastAsiaTheme="majorEastAsia" w:hAnsiTheme="majorEastAsia" w:cs="Arial"/>
                <w:color w:val="000000" w:themeColor="text1"/>
                <w:kern w:val="0"/>
                <w:szCs w:val="21"/>
              </w:rPr>
              <w:t>读者管理：包括对读者账户的新增、维护、注销等管理功能；</w:t>
            </w:r>
          </w:p>
          <w:p w:rsidR="002760F6" w:rsidRDefault="009E55BF">
            <w:pPr>
              <w:adjustRightInd w:val="0"/>
              <w:snapToGrid w:val="0"/>
              <w:jc w:val="left"/>
              <w:rPr>
                <w:rFonts w:asciiTheme="majorEastAsia" w:eastAsiaTheme="majorEastAsia" w:hAnsiTheme="majorEastAsia" w:cs="Arial"/>
                <w:color w:val="000000" w:themeColor="text1"/>
                <w:kern w:val="0"/>
                <w:szCs w:val="21"/>
              </w:rPr>
            </w:pPr>
            <w:r>
              <w:rPr>
                <w:rFonts w:asciiTheme="majorEastAsia" w:eastAsiaTheme="majorEastAsia" w:hAnsiTheme="majorEastAsia" w:cs="Arial"/>
                <w:color w:val="000000" w:themeColor="text1"/>
                <w:kern w:val="0"/>
                <w:szCs w:val="21"/>
              </w:rPr>
              <w:t>*8.</w:t>
            </w:r>
            <w:r>
              <w:rPr>
                <w:rFonts w:asciiTheme="majorEastAsia" w:eastAsiaTheme="majorEastAsia" w:hAnsiTheme="majorEastAsia" w:cs="Arial"/>
                <w:color w:val="000000" w:themeColor="text1"/>
                <w:kern w:val="0"/>
                <w:szCs w:val="21"/>
              </w:rPr>
              <w:t>馆际流通管理：馆际流出管理、馆际流入管理等；</w:t>
            </w:r>
          </w:p>
          <w:p w:rsidR="002760F6" w:rsidRDefault="009E55BF">
            <w:pPr>
              <w:adjustRightInd w:val="0"/>
              <w:snapToGrid w:val="0"/>
              <w:jc w:val="left"/>
              <w:rPr>
                <w:rFonts w:asciiTheme="majorEastAsia" w:eastAsiaTheme="majorEastAsia" w:hAnsiTheme="majorEastAsia" w:cs="Arial"/>
                <w:color w:val="000000" w:themeColor="text1"/>
                <w:kern w:val="0"/>
                <w:szCs w:val="21"/>
              </w:rPr>
            </w:pPr>
            <w:r>
              <w:rPr>
                <w:rFonts w:asciiTheme="majorEastAsia" w:eastAsiaTheme="majorEastAsia" w:hAnsiTheme="majorEastAsia" w:cs="Arial"/>
                <w:color w:val="000000" w:themeColor="text1"/>
                <w:kern w:val="0"/>
                <w:szCs w:val="21"/>
              </w:rPr>
              <w:t>9.</w:t>
            </w:r>
            <w:r>
              <w:rPr>
                <w:rFonts w:asciiTheme="majorEastAsia" w:eastAsiaTheme="majorEastAsia" w:hAnsiTheme="majorEastAsia" w:cs="Arial"/>
                <w:color w:val="000000" w:themeColor="text1"/>
                <w:kern w:val="0"/>
                <w:szCs w:val="21"/>
              </w:rPr>
              <w:t>期刊管理：包括期刊征订、征订审核、期刊登到等管理功能；</w:t>
            </w:r>
          </w:p>
          <w:p w:rsidR="002760F6" w:rsidRDefault="009E55BF">
            <w:pPr>
              <w:adjustRightInd w:val="0"/>
              <w:snapToGrid w:val="0"/>
              <w:jc w:val="left"/>
              <w:rPr>
                <w:rFonts w:asciiTheme="majorEastAsia" w:eastAsiaTheme="majorEastAsia" w:hAnsiTheme="majorEastAsia" w:cs="Arial"/>
                <w:color w:val="000000" w:themeColor="text1"/>
                <w:kern w:val="0"/>
                <w:szCs w:val="21"/>
              </w:rPr>
            </w:pPr>
            <w:r>
              <w:rPr>
                <w:rFonts w:asciiTheme="majorEastAsia" w:eastAsiaTheme="majorEastAsia" w:hAnsiTheme="majorEastAsia" w:cs="Arial"/>
                <w:color w:val="000000" w:themeColor="text1"/>
                <w:kern w:val="0"/>
                <w:szCs w:val="21"/>
              </w:rPr>
              <w:t>10.</w:t>
            </w:r>
            <w:r>
              <w:rPr>
                <w:rFonts w:asciiTheme="majorEastAsia" w:eastAsiaTheme="majorEastAsia" w:hAnsiTheme="majorEastAsia" w:cs="Arial"/>
                <w:color w:val="000000" w:themeColor="text1"/>
                <w:kern w:val="0"/>
                <w:szCs w:val="21"/>
              </w:rPr>
              <w:t>检索查询：包括读者、藏书以及各项业务的全面检索和查询功能；</w:t>
            </w:r>
          </w:p>
          <w:p w:rsidR="002760F6" w:rsidRDefault="009E55BF">
            <w:pPr>
              <w:adjustRightInd w:val="0"/>
              <w:snapToGrid w:val="0"/>
              <w:jc w:val="left"/>
              <w:rPr>
                <w:rFonts w:asciiTheme="majorEastAsia" w:eastAsiaTheme="majorEastAsia" w:hAnsiTheme="majorEastAsia" w:cs="Arial"/>
                <w:color w:val="000000" w:themeColor="text1"/>
                <w:kern w:val="0"/>
                <w:szCs w:val="21"/>
              </w:rPr>
            </w:pPr>
            <w:r>
              <w:rPr>
                <w:rFonts w:asciiTheme="majorEastAsia" w:eastAsiaTheme="majorEastAsia" w:hAnsiTheme="majorEastAsia" w:cs="Arial"/>
                <w:color w:val="000000" w:themeColor="text1"/>
                <w:kern w:val="0"/>
                <w:szCs w:val="21"/>
              </w:rPr>
              <w:t>11.</w:t>
            </w:r>
            <w:r>
              <w:rPr>
                <w:rFonts w:asciiTheme="majorEastAsia" w:eastAsiaTheme="majorEastAsia" w:hAnsiTheme="majorEastAsia" w:cs="Arial"/>
                <w:color w:val="000000" w:themeColor="text1"/>
                <w:kern w:val="0"/>
                <w:szCs w:val="21"/>
              </w:rPr>
              <w:t>系统管理：包括用户权限、角色分配</w:t>
            </w:r>
            <w:r>
              <w:rPr>
                <w:rFonts w:asciiTheme="majorEastAsia" w:eastAsiaTheme="majorEastAsia" w:hAnsiTheme="majorEastAsia" w:cs="Arial"/>
                <w:color w:val="000000" w:themeColor="text1"/>
                <w:kern w:val="0"/>
                <w:szCs w:val="21"/>
              </w:rPr>
              <w:t>、个人账户等管理功能；</w:t>
            </w:r>
          </w:p>
          <w:p w:rsidR="002760F6" w:rsidRDefault="009E55BF">
            <w:pPr>
              <w:adjustRightInd w:val="0"/>
              <w:snapToGrid w:val="0"/>
              <w:jc w:val="left"/>
              <w:rPr>
                <w:rFonts w:asciiTheme="majorEastAsia" w:eastAsiaTheme="majorEastAsia" w:hAnsiTheme="majorEastAsia" w:cs="Arial"/>
                <w:color w:val="000000" w:themeColor="text1"/>
                <w:kern w:val="0"/>
                <w:szCs w:val="21"/>
              </w:rPr>
            </w:pPr>
            <w:r>
              <w:rPr>
                <w:rFonts w:asciiTheme="majorEastAsia" w:eastAsiaTheme="majorEastAsia" w:hAnsiTheme="majorEastAsia" w:cs="Arial"/>
                <w:color w:val="000000" w:themeColor="text1"/>
                <w:kern w:val="0"/>
                <w:szCs w:val="21"/>
              </w:rPr>
              <w:t>*12.</w:t>
            </w:r>
            <w:r>
              <w:rPr>
                <w:rFonts w:asciiTheme="majorEastAsia" w:eastAsiaTheme="majorEastAsia" w:hAnsiTheme="majorEastAsia" w:cs="Arial"/>
                <w:color w:val="000000" w:themeColor="text1"/>
                <w:kern w:val="0"/>
                <w:szCs w:val="21"/>
              </w:rPr>
              <w:t>具备通借通还的流通识别和处理功能；</w:t>
            </w:r>
          </w:p>
          <w:p w:rsidR="002760F6" w:rsidRDefault="009E55BF">
            <w:pPr>
              <w:adjustRightInd w:val="0"/>
              <w:snapToGrid w:val="0"/>
              <w:jc w:val="left"/>
              <w:rPr>
                <w:rFonts w:asciiTheme="majorEastAsia" w:eastAsiaTheme="majorEastAsia" w:hAnsiTheme="majorEastAsia" w:cs="Arial"/>
                <w:color w:val="000000" w:themeColor="text1"/>
                <w:kern w:val="0"/>
                <w:szCs w:val="21"/>
              </w:rPr>
            </w:pPr>
            <w:r>
              <w:rPr>
                <w:rFonts w:asciiTheme="majorEastAsia" w:eastAsiaTheme="majorEastAsia" w:hAnsiTheme="majorEastAsia" w:cs="Arial"/>
                <w:color w:val="000000" w:themeColor="text1"/>
                <w:kern w:val="0"/>
                <w:szCs w:val="21"/>
              </w:rPr>
              <w:t>13.</w:t>
            </w:r>
            <w:r>
              <w:rPr>
                <w:rFonts w:asciiTheme="majorEastAsia" w:eastAsiaTheme="majorEastAsia" w:hAnsiTheme="majorEastAsia" w:cs="Arial"/>
                <w:color w:val="000000" w:themeColor="text1"/>
                <w:kern w:val="0"/>
                <w:szCs w:val="21"/>
              </w:rPr>
              <w:t>具有消息通知接收功能；</w:t>
            </w:r>
          </w:p>
          <w:p w:rsidR="002760F6" w:rsidRDefault="009E55BF">
            <w:pPr>
              <w:adjustRightInd w:val="0"/>
              <w:snapToGrid w:val="0"/>
              <w:jc w:val="left"/>
              <w:rPr>
                <w:rFonts w:asciiTheme="majorEastAsia" w:eastAsiaTheme="majorEastAsia" w:hAnsiTheme="majorEastAsia" w:cs="Arial"/>
                <w:color w:val="000000" w:themeColor="text1"/>
                <w:kern w:val="0"/>
                <w:szCs w:val="21"/>
              </w:rPr>
            </w:pPr>
            <w:r>
              <w:rPr>
                <w:rFonts w:asciiTheme="majorEastAsia" w:eastAsiaTheme="majorEastAsia" w:hAnsiTheme="majorEastAsia" w:cs="Arial"/>
                <w:color w:val="000000" w:themeColor="text1"/>
                <w:kern w:val="0"/>
                <w:szCs w:val="21"/>
              </w:rPr>
              <w:t>14.</w:t>
            </w:r>
            <w:r>
              <w:rPr>
                <w:rFonts w:asciiTheme="majorEastAsia" w:eastAsiaTheme="majorEastAsia" w:hAnsiTheme="majorEastAsia" w:cs="Arial"/>
                <w:color w:val="000000" w:themeColor="text1"/>
                <w:kern w:val="0"/>
                <w:szCs w:val="21"/>
              </w:rPr>
              <w:t>具有操作使用帮助提示功能。</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15.</w:t>
            </w:r>
            <w:r>
              <w:rPr>
                <w:rFonts w:asciiTheme="majorEastAsia" w:eastAsiaTheme="majorEastAsia" w:hAnsiTheme="majorEastAsia" w:cs="Arial" w:hint="eastAsia"/>
                <w:kern w:val="0"/>
                <w:szCs w:val="21"/>
              </w:rPr>
              <w:t>实现总分馆建设，系统具有馆际流通功能。</w:t>
            </w:r>
          </w:p>
        </w:tc>
        <w:tc>
          <w:tcPr>
            <w:tcW w:w="0" w:type="auto"/>
            <w:vAlign w:val="center"/>
          </w:tcPr>
          <w:p w:rsidR="002760F6" w:rsidRDefault="009E55BF">
            <w:pPr>
              <w:adjustRightInd w:val="0"/>
              <w:snapToGrid w:val="0"/>
              <w:jc w:val="center"/>
              <w:rPr>
                <w:rFonts w:asciiTheme="majorEastAsia" w:eastAsiaTheme="majorEastAsia" w:hAnsiTheme="majorEastAsia" w:cs="Arial"/>
                <w:kern w:val="0"/>
                <w:szCs w:val="21"/>
              </w:rPr>
            </w:pPr>
            <w:r>
              <w:rPr>
                <w:rFonts w:asciiTheme="majorEastAsia" w:eastAsiaTheme="majorEastAsia" w:hAnsiTheme="majorEastAsia" w:cs="Arial"/>
                <w:kern w:val="0"/>
                <w:szCs w:val="21"/>
              </w:rPr>
              <w:t>5</w:t>
            </w:r>
            <w:r>
              <w:rPr>
                <w:rFonts w:asciiTheme="majorEastAsia" w:eastAsiaTheme="majorEastAsia" w:hAnsiTheme="majorEastAsia" w:cs="Arial"/>
                <w:kern w:val="0"/>
                <w:szCs w:val="21"/>
              </w:rPr>
              <w:t>套</w:t>
            </w:r>
          </w:p>
        </w:tc>
      </w:tr>
      <w:tr w:rsidR="002760F6">
        <w:trPr>
          <w:cantSplit/>
          <w:trHeight w:val="2969"/>
          <w:jc w:val="center"/>
        </w:trPr>
        <w:tc>
          <w:tcPr>
            <w:tcW w:w="0" w:type="auto"/>
            <w:vAlign w:val="center"/>
          </w:tcPr>
          <w:p w:rsidR="002760F6" w:rsidRDefault="009E55BF">
            <w:pPr>
              <w:snapToGrid w:val="0"/>
              <w:jc w:val="center"/>
              <w:rPr>
                <w:rFonts w:asciiTheme="majorEastAsia" w:eastAsiaTheme="majorEastAsia" w:hAnsiTheme="majorEastAsia" w:cs="Arial"/>
                <w:kern w:val="0"/>
                <w:szCs w:val="21"/>
              </w:rPr>
            </w:pPr>
            <w:r>
              <w:rPr>
                <w:rFonts w:asciiTheme="majorEastAsia" w:eastAsiaTheme="majorEastAsia" w:hAnsiTheme="majorEastAsia" w:cs="Arial"/>
                <w:kern w:val="0"/>
                <w:szCs w:val="21"/>
              </w:rPr>
              <w:lastRenderedPageBreak/>
              <w:t>4</w:t>
            </w:r>
          </w:p>
        </w:tc>
        <w:tc>
          <w:tcPr>
            <w:tcW w:w="0" w:type="auto"/>
            <w:vAlign w:val="center"/>
          </w:tcPr>
          <w:p w:rsidR="002760F6" w:rsidRDefault="009E55BF">
            <w:pPr>
              <w:snapToGrid w:val="0"/>
              <w:rPr>
                <w:rFonts w:asciiTheme="majorEastAsia" w:eastAsiaTheme="majorEastAsia" w:hAnsiTheme="majorEastAsia" w:cs="Arial"/>
                <w:kern w:val="0"/>
                <w:szCs w:val="21"/>
              </w:rPr>
            </w:pPr>
            <w:r>
              <w:rPr>
                <w:rFonts w:asciiTheme="majorEastAsia" w:eastAsiaTheme="majorEastAsia" w:hAnsiTheme="majorEastAsia" w:cs="Arial"/>
                <w:kern w:val="0"/>
                <w:szCs w:val="21"/>
              </w:rPr>
              <w:t>管理</w:t>
            </w:r>
            <w:r>
              <w:rPr>
                <w:rFonts w:asciiTheme="majorEastAsia" w:eastAsiaTheme="majorEastAsia" w:hAnsiTheme="majorEastAsia" w:cs="Arial"/>
                <w:kern w:val="0"/>
                <w:szCs w:val="21"/>
              </w:rPr>
              <w:t>APP</w:t>
            </w:r>
          </w:p>
        </w:tc>
        <w:tc>
          <w:tcPr>
            <w:tcW w:w="0" w:type="auto"/>
            <w:vAlign w:val="center"/>
          </w:tcPr>
          <w:p w:rsidR="002760F6" w:rsidRDefault="009E55BF">
            <w:pPr>
              <w:adjustRightInd w:val="0"/>
              <w:snapToGrid w:val="0"/>
              <w:jc w:val="left"/>
              <w:rPr>
                <w:rFonts w:asciiTheme="majorEastAsia" w:eastAsiaTheme="majorEastAsia" w:hAnsiTheme="majorEastAsia" w:cs="Arial"/>
                <w:color w:val="000000" w:themeColor="text1"/>
                <w:kern w:val="0"/>
                <w:szCs w:val="21"/>
              </w:rPr>
            </w:pPr>
            <w:r>
              <w:rPr>
                <w:rFonts w:asciiTheme="majorEastAsia" w:eastAsiaTheme="majorEastAsia" w:hAnsiTheme="majorEastAsia" w:cs="Arial"/>
                <w:color w:val="000000" w:themeColor="text1"/>
                <w:kern w:val="0"/>
                <w:szCs w:val="21"/>
              </w:rPr>
              <w:t>1.</w:t>
            </w:r>
            <w:r>
              <w:rPr>
                <w:rFonts w:asciiTheme="majorEastAsia" w:eastAsiaTheme="majorEastAsia" w:hAnsiTheme="majorEastAsia" w:cs="Arial"/>
                <w:color w:val="000000" w:themeColor="text1"/>
                <w:kern w:val="0"/>
                <w:szCs w:val="21"/>
              </w:rPr>
              <w:t>采用</w:t>
            </w:r>
            <w:r>
              <w:rPr>
                <w:rFonts w:asciiTheme="majorEastAsia" w:eastAsiaTheme="majorEastAsia" w:hAnsiTheme="majorEastAsia" w:cs="Arial"/>
                <w:color w:val="000000" w:themeColor="text1"/>
                <w:kern w:val="0"/>
                <w:szCs w:val="21"/>
              </w:rPr>
              <w:t>IOS</w:t>
            </w:r>
            <w:r>
              <w:rPr>
                <w:rFonts w:asciiTheme="majorEastAsia" w:eastAsiaTheme="majorEastAsia" w:hAnsiTheme="majorEastAsia" w:cs="Arial"/>
                <w:color w:val="000000" w:themeColor="text1"/>
                <w:kern w:val="0"/>
                <w:szCs w:val="21"/>
              </w:rPr>
              <w:t>和</w:t>
            </w:r>
            <w:r>
              <w:rPr>
                <w:rFonts w:asciiTheme="majorEastAsia" w:eastAsiaTheme="majorEastAsia" w:hAnsiTheme="majorEastAsia" w:cs="Arial"/>
                <w:color w:val="000000" w:themeColor="text1"/>
                <w:kern w:val="0"/>
                <w:szCs w:val="21"/>
              </w:rPr>
              <w:t>Android</w:t>
            </w:r>
            <w:r>
              <w:rPr>
                <w:rFonts w:asciiTheme="majorEastAsia" w:eastAsiaTheme="majorEastAsia" w:hAnsiTheme="majorEastAsia" w:cs="Arial"/>
                <w:color w:val="000000" w:themeColor="text1"/>
                <w:kern w:val="0"/>
                <w:szCs w:val="21"/>
              </w:rPr>
              <w:t>原生系统开发。</w:t>
            </w:r>
          </w:p>
          <w:p w:rsidR="002760F6" w:rsidRDefault="009E55BF">
            <w:pPr>
              <w:adjustRightInd w:val="0"/>
              <w:snapToGrid w:val="0"/>
              <w:jc w:val="left"/>
              <w:rPr>
                <w:rFonts w:asciiTheme="majorEastAsia" w:eastAsiaTheme="majorEastAsia" w:hAnsiTheme="majorEastAsia" w:cs="Arial"/>
                <w:color w:val="000000" w:themeColor="text1"/>
                <w:kern w:val="0"/>
                <w:szCs w:val="21"/>
              </w:rPr>
            </w:pPr>
            <w:r>
              <w:rPr>
                <w:rFonts w:asciiTheme="majorEastAsia" w:eastAsiaTheme="majorEastAsia" w:hAnsiTheme="majorEastAsia" w:cs="Arial"/>
                <w:color w:val="000000" w:themeColor="text1"/>
                <w:kern w:val="0"/>
                <w:szCs w:val="21"/>
              </w:rPr>
              <w:t>2.</w:t>
            </w:r>
            <w:r>
              <w:rPr>
                <w:rFonts w:asciiTheme="majorEastAsia" w:eastAsiaTheme="majorEastAsia" w:hAnsiTheme="majorEastAsia" w:cs="Arial"/>
                <w:color w:val="000000" w:themeColor="text1"/>
                <w:kern w:val="0"/>
                <w:szCs w:val="21"/>
              </w:rPr>
              <w:t>借书管理、还书管理、赔书管理功能；</w:t>
            </w:r>
          </w:p>
          <w:p w:rsidR="002760F6" w:rsidRDefault="009E55BF">
            <w:pPr>
              <w:adjustRightInd w:val="0"/>
              <w:snapToGrid w:val="0"/>
              <w:jc w:val="left"/>
              <w:rPr>
                <w:rFonts w:asciiTheme="majorEastAsia" w:eastAsiaTheme="majorEastAsia" w:hAnsiTheme="majorEastAsia" w:cs="Arial"/>
                <w:color w:val="000000" w:themeColor="text1"/>
                <w:kern w:val="0"/>
                <w:szCs w:val="21"/>
              </w:rPr>
            </w:pPr>
            <w:r>
              <w:rPr>
                <w:rFonts w:asciiTheme="majorEastAsia" w:eastAsiaTheme="majorEastAsia" w:hAnsiTheme="majorEastAsia" w:cs="Arial"/>
                <w:color w:val="000000" w:themeColor="text1"/>
                <w:kern w:val="0"/>
                <w:szCs w:val="21"/>
              </w:rPr>
              <w:t>*3.</w:t>
            </w:r>
            <w:r>
              <w:rPr>
                <w:rFonts w:asciiTheme="majorEastAsia" w:eastAsiaTheme="majorEastAsia" w:hAnsiTheme="majorEastAsia" w:cs="Arial"/>
                <w:color w:val="000000" w:themeColor="text1"/>
                <w:kern w:val="0"/>
                <w:szCs w:val="21"/>
              </w:rPr>
              <w:t>押金管理：交押金、退押金管理，以及线上交、退押金功能；</w:t>
            </w:r>
          </w:p>
          <w:p w:rsidR="002760F6" w:rsidRDefault="009E55BF">
            <w:pPr>
              <w:adjustRightInd w:val="0"/>
              <w:snapToGrid w:val="0"/>
              <w:jc w:val="left"/>
              <w:rPr>
                <w:rFonts w:asciiTheme="majorEastAsia" w:eastAsiaTheme="majorEastAsia" w:hAnsiTheme="majorEastAsia" w:cs="Arial"/>
                <w:color w:val="000000" w:themeColor="text1"/>
                <w:kern w:val="0"/>
                <w:szCs w:val="21"/>
              </w:rPr>
            </w:pPr>
            <w:r>
              <w:rPr>
                <w:rFonts w:asciiTheme="majorEastAsia" w:eastAsiaTheme="majorEastAsia" w:hAnsiTheme="majorEastAsia" w:cs="Arial"/>
                <w:color w:val="000000" w:themeColor="text1"/>
                <w:kern w:val="0"/>
                <w:szCs w:val="21"/>
              </w:rPr>
              <w:t>4.</w:t>
            </w:r>
            <w:r>
              <w:rPr>
                <w:rFonts w:asciiTheme="majorEastAsia" w:eastAsiaTheme="majorEastAsia" w:hAnsiTheme="majorEastAsia" w:cs="Arial"/>
                <w:color w:val="000000" w:themeColor="text1"/>
                <w:kern w:val="0"/>
                <w:szCs w:val="21"/>
              </w:rPr>
              <w:t>馆际流通管理功能；</w:t>
            </w:r>
          </w:p>
          <w:p w:rsidR="002760F6" w:rsidRDefault="009E55BF">
            <w:pPr>
              <w:adjustRightInd w:val="0"/>
              <w:snapToGrid w:val="0"/>
              <w:jc w:val="left"/>
              <w:rPr>
                <w:rFonts w:asciiTheme="majorEastAsia" w:eastAsiaTheme="majorEastAsia" w:hAnsiTheme="majorEastAsia" w:cs="Arial"/>
                <w:color w:val="000000" w:themeColor="text1"/>
                <w:kern w:val="0"/>
                <w:szCs w:val="21"/>
              </w:rPr>
            </w:pPr>
            <w:r>
              <w:rPr>
                <w:rFonts w:asciiTheme="majorEastAsia" w:eastAsiaTheme="majorEastAsia" w:hAnsiTheme="majorEastAsia" w:cs="Arial"/>
                <w:color w:val="000000" w:themeColor="text1"/>
                <w:kern w:val="0"/>
                <w:szCs w:val="21"/>
              </w:rPr>
              <w:t>5.</w:t>
            </w:r>
            <w:r>
              <w:rPr>
                <w:rFonts w:asciiTheme="majorEastAsia" w:eastAsiaTheme="majorEastAsia" w:hAnsiTheme="majorEastAsia" w:cs="Arial"/>
                <w:color w:val="000000" w:themeColor="text1"/>
                <w:kern w:val="0"/>
                <w:szCs w:val="21"/>
              </w:rPr>
              <w:t>读者注册和管理功能；</w:t>
            </w:r>
          </w:p>
          <w:p w:rsidR="002760F6" w:rsidRDefault="009E55BF">
            <w:pPr>
              <w:adjustRightInd w:val="0"/>
              <w:snapToGrid w:val="0"/>
              <w:jc w:val="left"/>
              <w:rPr>
                <w:rFonts w:asciiTheme="majorEastAsia" w:eastAsiaTheme="majorEastAsia" w:hAnsiTheme="majorEastAsia" w:cs="Arial"/>
                <w:color w:val="000000" w:themeColor="text1"/>
                <w:kern w:val="0"/>
                <w:szCs w:val="21"/>
              </w:rPr>
            </w:pPr>
            <w:r>
              <w:rPr>
                <w:rFonts w:asciiTheme="majorEastAsia" w:eastAsiaTheme="majorEastAsia" w:hAnsiTheme="majorEastAsia" w:cs="Arial"/>
                <w:color w:val="000000" w:themeColor="text1"/>
                <w:kern w:val="0"/>
                <w:szCs w:val="21"/>
              </w:rPr>
              <w:t>6.</w:t>
            </w:r>
            <w:r>
              <w:rPr>
                <w:rFonts w:asciiTheme="majorEastAsia" w:eastAsiaTheme="majorEastAsia" w:hAnsiTheme="majorEastAsia" w:cs="Arial"/>
                <w:color w:val="000000" w:themeColor="text1"/>
                <w:kern w:val="0"/>
                <w:szCs w:val="21"/>
              </w:rPr>
              <w:t>开放设置、门禁检查功能；</w:t>
            </w:r>
          </w:p>
          <w:p w:rsidR="002760F6" w:rsidRDefault="009E55BF">
            <w:pPr>
              <w:adjustRightInd w:val="0"/>
              <w:snapToGrid w:val="0"/>
              <w:jc w:val="left"/>
              <w:rPr>
                <w:rFonts w:asciiTheme="majorEastAsia" w:eastAsiaTheme="majorEastAsia" w:hAnsiTheme="majorEastAsia" w:cs="Arial"/>
                <w:color w:val="000000" w:themeColor="text1"/>
                <w:kern w:val="0"/>
                <w:szCs w:val="21"/>
              </w:rPr>
            </w:pPr>
            <w:r>
              <w:rPr>
                <w:rFonts w:asciiTheme="majorEastAsia" w:eastAsiaTheme="majorEastAsia" w:hAnsiTheme="majorEastAsia" w:cs="Arial"/>
                <w:color w:val="000000" w:themeColor="text1"/>
                <w:kern w:val="0"/>
                <w:szCs w:val="21"/>
              </w:rPr>
              <w:t>7.</w:t>
            </w:r>
            <w:r>
              <w:rPr>
                <w:rFonts w:asciiTheme="majorEastAsia" w:eastAsiaTheme="majorEastAsia" w:hAnsiTheme="majorEastAsia" w:cs="Arial"/>
                <w:color w:val="000000" w:themeColor="text1"/>
                <w:kern w:val="0"/>
                <w:szCs w:val="21"/>
              </w:rPr>
              <w:t>检索、查询和全面统计功能；</w:t>
            </w:r>
          </w:p>
          <w:p w:rsidR="002760F6" w:rsidRDefault="009E55BF">
            <w:pPr>
              <w:adjustRightInd w:val="0"/>
              <w:snapToGrid w:val="0"/>
              <w:jc w:val="left"/>
              <w:rPr>
                <w:rFonts w:asciiTheme="majorEastAsia" w:eastAsiaTheme="majorEastAsia" w:hAnsiTheme="majorEastAsia" w:cs="Arial"/>
                <w:color w:val="000000" w:themeColor="text1"/>
                <w:kern w:val="0"/>
                <w:szCs w:val="21"/>
              </w:rPr>
            </w:pPr>
            <w:r>
              <w:rPr>
                <w:rFonts w:asciiTheme="majorEastAsia" w:eastAsiaTheme="majorEastAsia" w:hAnsiTheme="majorEastAsia" w:cs="Arial"/>
                <w:color w:val="000000" w:themeColor="text1"/>
                <w:kern w:val="0"/>
                <w:szCs w:val="21"/>
              </w:rPr>
              <w:t>8.</w:t>
            </w:r>
            <w:r>
              <w:rPr>
                <w:rFonts w:asciiTheme="majorEastAsia" w:eastAsiaTheme="majorEastAsia" w:hAnsiTheme="majorEastAsia" w:cs="Arial"/>
                <w:color w:val="000000" w:themeColor="text1"/>
                <w:kern w:val="0"/>
                <w:szCs w:val="21"/>
              </w:rPr>
              <w:t>通知、消息管理功能；</w:t>
            </w:r>
          </w:p>
          <w:p w:rsidR="002760F6" w:rsidRDefault="009E55BF">
            <w:pPr>
              <w:adjustRightInd w:val="0"/>
              <w:snapToGrid w:val="0"/>
              <w:jc w:val="left"/>
              <w:rPr>
                <w:rFonts w:asciiTheme="majorEastAsia" w:eastAsiaTheme="majorEastAsia" w:hAnsiTheme="majorEastAsia" w:cs="Arial"/>
                <w:color w:val="000000" w:themeColor="text1"/>
                <w:kern w:val="0"/>
                <w:szCs w:val="21"/>
              </w:rPr>
            </w:pPr>
            <w:r>
              <w:rPr>
                <w:rFonts w:asciiTheme="majorEastAsia" w:eastAsiaTheme="majorEastAsia" w:hAnsiTheme="majorEastAsia" w:cs="Arial"/>
                <w:color w:val="000000" w:themeColor="text1"/>
                <w:kern w:val="0"/>
                <w:szCs w:val="21"/>
              </w:rPr>
              <w:t>9.</w:t>
            </w:r>
            <w:r>
              <w:rPr>
                <w:rFonts w:asciiTheme="majorEastAsia" w:eastAsiaTheme="majorEastAsia" w:hAnsiTheme="majorEastAsia" w:cs="Arial"/>
                <w:color w:val="000000" w:themeColor="text1"/>
                <w:kern w:val="0"/>
                <w:szCs w:val="21"/>
              </w:rPr>
              <w:t>智能设备终端监控管理功能；</w:t>
            </w:r>
          </w:p>
          <w:p w:rsidR="002760F6" w:rsidRDefault="009E55BF">
            <w:pPr>
              <w:adjustRightInd w:val="0"/>
              <w:snapToGrid w:val="0"/>
              <w:jc w:val="left"/>
              <w:rPr>
                <w:rFonts w:asciiTheme="majorEastAsia" w:eastAsiaTheme="majorEastAsia" w:hAnsiTheme="majorEastAsia" w:cs="Arial"/>
                <w:color w:val="000000" w:themeColor="text1"/>
                <w:kern w:val="0"/>
                <w:szCs w:val="21"/>
              </w:rPr>
            </w:pPr>
            <w:r>
              <w:rPr>
                <w:rFonts w:asciiTheme="majorEastAsia" w:eastAsiaTheme="majorEastAsia" w:hAnsiTheme="majorEastAsia" w:cs="Arial"/>
                <w:color w:val="000000" w:themeColor="text1"/>
                <w:kern w:val="0"/>
                <w:szCs w:val="21"/>
              </w:rPr>
              <w:t>10.</w:t>
            </w:r>
            <w:r>
              <w:rPr>
                <w:rFonts w:asciiTheme="majorEastAsia" w:eastAsiaTheme="majorEastAsia" w:hAnsiTheme="majorEastAsia" w:cs="Arial"/>
                <w:color w:val="000000" w:themeColor="text1"/>
                <w:kern w:val="0"/>
                <w:szCs w:val="21"/>
              </w:rPr>
              <w:t>备用金管理功能；</w:t>
            </w:r>
          </w:p>
          <w:p w:rsidR="002760F6" w:rsidRDefault="009E55BF">
            <w:pPr>
              <w:adjustRightInd w:val="0"/>
              <w:snapToGrid w:val="0"/>
              <w:jc w:val="left"/>
              <w:rPr>
                <w:rFonts w:asciiTheme="majorEastAsia" w:eastAsiaTheme="majorEastAsia" w:hAnsiTheme="majorEastAsia" w:cs="Arial"/>
                <w:color w:val="000000" w:themeColor="text1"/>
                <w:kern w:val="0"/>
                <w:szCs w:val="21"/>
              </w:rPr>
            </w:pPr>
            <w:r>
              <w:rPr>
                <w:rFonts w:asciiTheme="majorEastAsia" w:eastAsiaTheme="majorEastAsia" w:hAnsiTheme="majorEastAsia" w:cs="Arial"/>
                <w:color w:val="000000" w:themeColor="text1"/>
                <w:kern w:val="0"/>
                <w:szCs w:val="21"/>
              </w:rPr>
              <w:t>11.</w:t>
            </w:r>
            <w:r>
              <w:rPr>
                <w:rFonts w:asciiTheme="majorEastAsia" w:eastAsiaTheme="majorEastAsia" w:hAnsiTheme="majorEastAsia" w:cs="Arial"/>
                <w:color w:val="000000" w:themeColor="text1"/>
                <w:kern w:val="0"/>
                <w:szCs w:val="21"/>
              </w:rPr>
              <w:t>管理员账户管理等功能。</w:t>
            </w:r>
          </w:p>
        </w:tc>
        <w:tc>
          <w:tcPr>
            <w:tcW w:w="0" w:type="auto"/>
            <w:vAlign w:val="center"/>
          </w:tcPr>
          <w:p w:rsidR="002760F6" w:rsidRDefault="009E55BF">
            <w:pPr>
              <w:adjustRightInd w:val="0"/>
              <w:snapToGrid w:val="0"/>
              <w:jc w:val="center"/>
              <w:rPr>
                <w:rFonts w:asciiTheme="majorEastAsia" w:eastAsiaTheme="majorEastAsia" w:hAnsiTheme="majorEastAsia" w:cs="Arial"/>
                <w:kern w:val="0"/>
                <w:szCs w:val="21"/>
              </w:rPr>
            </w:pPr>
            <w:r>
              <w:rPr>
                <w:rFonts w:asciiTheme="majorEastAsia" w:eastAsiaTheme="majorEastAsia" w:hAnsiTheme="majorEastAsia" w:cs="Arial"/>
                <w:kern w:val="0"/>
                <w:szCs w:val="21"/>
              </w:rPr>
              <w:t>5</w:t>
            </w:r>
            <w:r>
              <w:rPr>
                <w:rFonts w:asciiTheme="majorEastAsia" w:eastAsiaTheme="majorEastAsia" w:hAnsiTheme="majorEastAsia" w:cs="Arial"/>
                <w:kern w:val="0"/>
                <w:szCs w:val="21"/>
              </w:rPr>
              <w:t>套</w:t>
            </w:r>
          </w:p>
        </w:tc>
      </w:tr>
      <w:tr w:rsidR="002760F6">
        <w:trPr>
          <w:cantSplit/>
          <w:trHeight w:val="5090"/>
          <w:jc w:val="center"/>
        </w:trPr>
        <w:tc>
          <w:tcPr>
            <w:tcW w:w="0" w:type="auto"/>
            <w:vAlign w:val="center"/>
          </w:tcPr>
          <w:p w:rsidR="002760F6" w:rsidRDefault="009E55BF">
            <w:pPr>
              <w:snapToGrid w:val="0"/>
              <w:jc w:val="center"/>
              <w:rPr>
                <w:rFonts w:asciiTheme="majorEastAsia" w:eastAsiaTheme="majorEastAsia" w:hAnsiTheme="majorEastAsia" w:cs="Arial"/>
                <w:kern w:val="0"/>
                <w:szCs w:val="21"/>
              </w:rPr>
            </w:pPr>
            <w:r>
              <w:rPr>
                <w:rFonts w:asciiTheme="majorEastAsia" w:eastAsiaTheme="majorEastAsia" w:hAnsiTheme="majorEastAsia" w:cs="Arial"/>
                <w:kern w:val="0"/>
                <w:szCs w:val="21"/>
              </w:rPr>
              <w:t>5</w:t>
            </w:r>
          </w:p>
        </w:tc>
        <w:tc>
          <w:tcPr>
            <w:tcW w:w="0" w:type="auto"/>
            <w:vAlign w:val="center"/>
          </w:tcPr>
          <w:p w:rsidR="002760F6" w:rsidRDefault="009E55BF">
            <w:pPr>
              <w:snapToGrid w:val="0"/>
              <w:rPr>
                <w:rFonts w:asciiTheme="majorEastAsia" w:eastAsiaTheme="majorEastAsia" w:hAnsiTheme="majorEastAsia" w:cs="Arial"/>
                <w:kern w:val="0"/>
                <w:szCs w:val="21"/>
              </w:rPr>
            </w:pPr>
            <w:r>
              <w:rPr>
                <w:rFonts w:asciiTheme="majorEastAsia" w:eastAsiaTheme="majorEastAsia" w:hAnsiTheme="majorEastAsia" w:cs="Arial"/>
                <w:kern w:val="0"/>
                <w:szCs w:val="21"/>
              </w:rPr>
              <w:t>读者</w:t>
            </w:r>
            <w:r>
              <w:rPr>
                <w:rFonts w:asciiTheme="majorEastAsia" w:eastAsiaTheme="majorEastAsia" w:hAnsiTheme="majorEastAsia" w:cs="Arial"/>
                <w:kern w:val="0"/>
                <w:szCs w:val="21"/>
              </w:rPr>
              <w:t>APP</w:t>
            </w:r>
          </w:p>
        </w:tc>
        <w:tc>
          <w:tcPr>
            <w:tcW w:w="0" w:type="auto"/>
            <w:vAlign w:val="center"/>
          </w:tcPr>
          <w:p w:rsidR="002760F6" w:rsidRDefault="009E55BF">
            <w:pPr>
              <w:adjustRightInd w:val="0"/>
              <w:snapToGrid w:val="0"/>
              <w:jc w:val="left"/>
              <w:rPr>
                <w:rFonts w:asciiTheme="majorEastAsia" w:eastAsiaTheme="majorEastAsia" w:hAnsiTheme="majorEastAsia" w:cs="Arial"/>
                <w:color w:val="000000" w:themeColor="text1"/>
                <w:kern w:val="0"/>
                <w:szCs w:val="21"/>
              </w:rPr>
            </w:pPr>
            <w:r>
              <w:rPr>
                <w:rFonts w:asciiTheme="majorEastAsia" w:eastAsiaTheme="majorEastAsia" w:hAnsiTheme="majorEastAsia" w:cs="Arial"/>
                <w:color w:val="000000" w:themeColor="text1"/>
                <w:kern w:val="0"/>
                <w:szCs w:val="21"/>
              </w:rPr>
              <w:t>1.</w:t>
            </w:r>
            <w:r>
              <w:rPr>
                <w:rFonts w:asciiTheme="majorEastAsia" w:eastAsiaTheme="majorEastAsia" w:hAnsiTheme="majorEastAsia" w:cs="Arial"/>
                <w:color w:val="000000" w:themeColor="text1"/>
                <w:kern w:val="0"/>
                <w:szCs w:val="21"/>
              </w:rPr>
              <w:t>采用</w:t>
            </w:r>
            <w:r>
              <w:rPr>
                <w:rFonts w:asciiTheme="majorEastAsia" w:eastAsiaTheme="majorEastAsia" w:hAnsiTheme="majorEastAsia" w:cs="Arial"/>
                <w:color w:val="000000" w:themeColor="text1"/>
                <w:kern w:val="0"/>
                <w:szCs w:val="21"/>
              </w:rPr>
              <w:t>IOS</w:t>
            </w:r>
            <w:r>
              <w:rPr>
                <w:rFonts w:asciiTheme="majorEastAsia" w:eastAsiaTheme="majorEastAsia" w:hAnsiTheme="majorEastAsia" w:cs="Arial"/>
                <w:color w:val="000000" w:themeColor="text1"/>
                <w:kern w:val="0"/>
                <w:szCs w:val="21"/>
              </w:rPr>
              <w:t>和</w:t>
            </w:r>
            <w:r>
              <w:rPr>
                <w:rFonts w:asciiTheme="majorEastAsia" w:eastAsiaTheme="majorEastAsia" w:hAnsiTheme="majorEastAsia" w:cs="Arial"/>
                <w:color w:val="000000" w:themeColor="text1"/>
                <w:kern w:val="0"/>
                <w:szCs w:val="21"/>
              </w:rPr>
              <w:t>Android</w:t>
            </w:r>
            <w:r>
              <w:rPr>
                <w:rFonts w:asciiTheme="majorEastAsia" w:eastAsiaTheme="majorEastAsia" w:hAnsiTheme="majorEastAsia" w:cs="Arial"/>
                <w:color w:val="000000" w:themeColor="text1"/>
                <w:kern w:val="0"/>
                <w:szCs w:val="21"/>
              </w:rPr>
              <w:t>原生系统开发。</w:t>
            </w:r>
          </w:p>
          <w:p w:rsidR="002760F6" w:rsidRDefault="009E55BF">
            <w:pPr>
              <w:adjustRightInd w:val="0"/>
              <w:snapToGrid w:val="0"/>
              <w:jc w:val="left"/>
              <w:rPr>
                <w:rFonts w:asciiTheme="majorEastAsia" w:eastAsiaTheme="majorEastAsia" w:hAnsiTheme="majorEastAsia" w:cs="Arial"/>
                <w:color w:val="000000" w:themeColor="text1"/>
                <w:kern w:val="0"/>
                <w:szCs w:val="21"/>
              </w:rPr>
            </w:pPr>
            <w:r>
              <w:rPr>
                <w:rFonts w:asciiTheme="majorEastAsia" w:eastAsiaTheme="majorEastAsia" w:hAnsiTheme="majorEastAsia" w:cs="Arial"/>
                <w:color w:val="000000" w:themeColor="text1"/>
                <w:kern w:val="0"/>
                <w:szCs w:val="21"/>
              </w:rPr>
              <w:t>2.</w:t>
            </w:r>
            <w:r>
              <w:rPr>
                <w:rFonts w:asciiTheme="majorEastAsia" w:eastAsiaTheme="majorEastAsia" w:hAnsiTheme="majorEastAsia" w:cs="Arial"/>
                <w:color w:val="000000" w:themeColor="text1"/>
                <w:kern w:val="0"/>
                <w:szCs w:val="21"/>
              </w:rPr>
              <w:t>与图书馆管理系统无缝对接，数据互通。</w:t>
            </w:r>
          </w:p>
          <w:p w:rsidR="002760F6" w:rsidRDefault="009E55BF">
            <w:pPr>
              <w:adjustRightInd w:val="0"/>
              <w:snapToGrid w:val="0"/>
              <w:jc w:val="left"/>
              <w:rPr>
                <w:rFonts w:asciiTheme="majorEastAsia" w:eastAsiaTheme="majorEastAsia" w:hAnsiTheme="majorEastAsia" w:cs="Arial"/>
                <w:color w:val="000000" w:themeColor="text1"/>
                <w:kern w:val="0"/>
                <w:szCs w:val="21"/>
              </w:rPr>
            </w:pPr>
            <w:r>
              <w:rPr>
                <w:rFonts w:asciiTheme="majorEastAsia" w:eastAsiaTheme="majorEastAsia" w:hAnsiTheme="majorEastAsia" w:cs="Arial"/>
                <w:color w:val="000000" w:themeColor="text1"/>
                <w:kern w:val="0"/>
                <w:szCs w:val="21"/>
              </w:rPr>
              <w:t>3.</w:t>
            </w:r>
            <w:r>
              <w:rPr>
                <w:rFonts w:asciiTheme="majorEastAsia" w:eastAsiaTheme="majorEastAsia" w:hAnsiTheme="majorEastAsia" w:cs="Arial"/>
                <w:color w:val="000000" w:themeColor="text1"/>
                <w:kern w:val="0"/>
                <w:szCs w:val="21"/>
              </w:rPr>
              <w:t>读者登录：提供读者在线注册功能、凭账号密码登录功能、找回密码功能；</w:t>
            </w:r>
          </w:p>
          <w:p w:rsidR="002760F6" w:rsidRDefault="009E55BF">
            <w:pPr>
              <w:adjustRightInd w:val="0"/>
              <w:snapToGrid w:val="0"/>
              <w:jc w:val="left"/>
              <w:rPr>
                <w:rFonts w:asciiTheme="majorEastAsia" w:eastAsiaTheme="majorEastAsia" w:hAnsiTheme="majorEastAsia" w:cs="Arial"/>
                <w:color w:val="000000" w:themeColor="text1"/>
                <w:kern w:val="0"/>
                <w:szCs w:val="21"/>
              </w:rPr>
            </w:pPr>
            <w:r>
              <w:rPr>
                <w:rFonts w:asciiTheme="majorEastAsia" w:eastAsiaTheme="majorEastAsia" w:hAnsiTheme="majorEastAsia" w:cs="Arial"/>
                <w:color w:val="000000" w:themeColor="text1"/>
                <w:kern w:val="0"/>
                <w:szCs w:val="21"/>
              </w:rPr>
              <w:t>4.</w:t>
            </w:r>
            <w:r>
              <w:rPr>
                <w:rFonts w:asciiTheme="majorEastAsia" w:eastAsiaTheme="majorEastAsia" w:hAnsiTheme="majorEastAsia" w:cs="Arial"/>
                <w:color w:val="000000" w:themeColor="text1"/>
                <w:kern w:val="0"/>
                <w:szCs w:val="21"/>
              </w:rPr>
              <w:t>图书馆检索功能：可根据图书馆的名称、馆别、地区等基本信息进行高级查询；</w:t>
            </w:r>
          </w:p>
          <w:p w:rsidR="002760F6" w:rsidRDefault="009E55BF">
            <w:pPr>
              <w:adjustRightInd w:val="0"/>
              <w:snapToGrid w:val="0"/>
              <w:jc w:val="left"/>
              <w:rPr>
                <w:rFonts w:asciiTheme="majorEastAsia" w:eastAsiaTheme="majorEastAsia" w:hAnsiTheme="majorEastAsia" w:cs="Arial"/>
                <w:color w:val="000000" w:themeColor="text1"/>
                <w:kern w:val="0"/>
                <w:szCs w:val="21"/>
              </w:rPr>
            </w:pPr>
            <w:r>
              <w:rPr>
                <w:rFonts w:asciiTheme="majorEastAsia" w:eastAsiaTheme="majorEastAsia" w:hAnsiTheme="majorEastAsia" w:cs="Arial"/>
                <w:color w:val="000000" w:themeColor="text1"/>
                <w:kern w:val="0"/>
                <w:szCs w:val="21"/>
              </w:rPr>
              <w:t>5.</w:t>
            </w:r>
            <w:r>
              <w:rPr>
                <w:rFonts w:asciiTheme="majorEastAsia" w:eastAsiaTheme="majorEastAsia" w:hAnsiTheme="majorEastAsia" w:cs="Arial"/>
                <w:color w:val="000000" w:themeColor="text1"/>
                <w:kern w:val="0"/>
                <w:szCs w:val="21"/>
              </w:rPr>
              <w:t>图书馆详情展示与导航：包括图书馆的馆藏信息、开放时间、开放模式、借阅规则等，以及图书馆导航功能；</w:t>
            </w:r>
          </w:p>
          <w:p w:rsidR="002760F6" w:rsidRDefault="009E55BF">
            <w:pPr>
              <w:adjustRightInd w:val="0"/>
              <w:snapToGrid w:val="0"/>
              <w:jc w:val="left"/>
              <w:rPr>
                <w:rFonts w:asciiTheme="majorEastAsia" w:eastAsiaTheme="majorEastAsia" w:hAnsiTheme="majorEastAsia" w:cs="Arial"/>
                <w:color w:val="000000" w:themeColor="text1"/>
                <w:kern w:val="0"/>
                <w:szCs w:val="21"/>
              </w:rPr>
            </w:pPr>
            <w:r>
              <w:rPr>
                <w:rFonts w:asciiTheme="majorEastAsia" w:eastAsiaTheme="majorEastAsia" w:hAnsiTheme="majorEastAsia" w:cs="Arial"/>
                <w:color w:val="000000" w:themeColor="text1"/>
                <w:kern w:val="0"/>
                <w:szCs w:val="21"/>
              </w:rPr>
              <w:t>6.</w:t>
            </w:r>
            <w:r>
              <w:rPr>
                <w:rFonts w:asciiTheme="majorEastAsia" w:eastAsiaTheme="majorEastAsia" w:hAnsiTheme="majorEastAsia" w:cs="Arial"/>
                <w:color w:val="000000" w:themeColor="text1"/>
                <w:kern w:val="0"/>
                <w:szCs w:val="21"/>
              </w:rPr>
              <w:t>图书检索功能：可根据图书的书名、</w:t>
            </w:r>
            <w:r>
              <w:rPr>
                <w:rFonts w:asciiTheme="majorEastAsia" w:eastAsiaTheme="majorEastAsia" w:hAnsiTheme="majorEastAsia" w:cs="Arial"/>
                <w:color w:val="000000" w:themeColor="text1"/>
                <w:kern w:val="0"/>
                <w:szCs w:val="21"/>
              </w:rPr>
              <w:t>ISBN</w:t>
            </w:r>
            <w:r>
              <w:rPr>
                <w:rFonts w:asciiTheme="majorEastAsia" w:eastAsiaTheme="majorEastAsia" w:hAnsiTheme="majorEastAsia" w:cs="Arial"/>
                <w:color w:val="000000" w:themeColor="text1"/>
                <w:kern w:val="0"/>
                <w:szCs w:val="21"/>
              </w:rPr>
              <w:t>、类别、作者、出版社等基本信息进行高级查询；</w:t>
            </w:r>
          </w:p>
          <w:p w:rsidR="002760F6" w:rsidRDefault="009E55BF">
            <w:pPr>
              <w:adjustRightInd w:val="0"/>
              <w:snapToGrid w:val="0"/>
              <w:jc w:val="left"/>
              <w:rPr>
                <w:rFonts w:asciiTheme="majorEastAsia" w:eastAsiaTheme="majorEastAsia" w:hAnsiTheme="majorEastAsia" w:cs="Arial"/>
                <w:color w:val="000000" w:themeColor="text1"/>
                <w:kern w:val="0"/>
                <w:szCs w:val="21"/>
              </w:rPr>
            </w:pPr>
            <w:r>
              <w:rPr>
                <w:rFonts w:asciiTheme="majorEastAsia" w:eastAsiaTheme="majorEastAsia" w:hAnsiTheme="majorEastAsia" w:cs="Arial"/>
                <w:color w:val="000000" w:themeColor="text1"/>
                <w:kern w:val="0"/>
                <w:szCs w:val="21"/>
              </w:rPr>
              <w:t>*7.</w:t>
            </w:r>
            <w:r>
              <w:rPr>
                <w:rFonts w:asciiTheme="majorEastAsia" w:eastAsiaTheme="majorEastAsia" w:hAnsiTheme="majorEastAsia" w:cs="Arial"/>
                <w:color w:val="000000" w:themeColor="text1"/>
                <w:kern w:val="0"/>
                <w:szCs w:val="21"/>
              </w:rPr>
              <w:t>图书详情展示与导航：能够全面展示图书馆藏信息，包括图书排架信息，实现图书精准定位，读者和图书管理员可获取图书具体位置信息；</w:t>
            </w:r>
          </w:p>
          <w:p w:rsidR="002760F6" w:rsidRDefault="009E55BF">
            <w:pPr>
              <w:adjustRightInd w:val="0"/>
              <w:snapToGrid w:val="0"/>
              <w:jc w:val="left"/>
              <w:rPr>
                <w:rFonts w:asciiTheme="majorEastAsia" w:eastAsiaTheme="majorEastAsia" w:hAnsiTheme="majorEastAsia" w:cs="Arial"/>
                <w:color w:val="000000" w:themeColor="text1"/>
                <w:kern w:val="0"/>
                <w:szCs w:val="21"/>
              </w:rPr>
            </w:pPr>
            <w:r>
              <w:rPr>
                <w:rFonts w:asciiTheme="majorEastAsia" w:eastAsiaTheme="majorEastAsia" w:hAnsiTheme="majorEastAsia" w:cs="Arial"/>
                <w:color w:val="000000" w:themeColor="text1"/>
                <w:kern w:val="0"/>
                <w:szCs w:val="21"/>
              </w:rPr>
              <w:t>8.</w:t>
            </w:r>
            <w:r>
              <w:rPr>
                <w:rFonts w:asciiTheme="majorEastAsia" w:eastAsiaTheme="majorEastAsia" w:hAnsiTheme="majorEastAsia" w:cs="Arial"/>
                <w:color w:val="000000" w:themeColor="text1"/>
                <w:kern w:val="0"/>
                <w:szCs w:val="21"/>
              </w:rPr>
              <w:t>图书预约功能：读者可在线对图书进行预约和取消预约；</w:t>
            </w:r>
          </w:p>
          <w:p w:rsidR="002760F6" w:rsidRDefault="009E55BF">
            <w:pPr>
              <w:adjustRightInd w:val="0"/>
              <w:snapToGrid w:val="0"/>
              <w:jc w:val="left"/>
              <w:rPr>
                <w:rFonts w:asciiTheme="majorEastAsia" w:eastAsiaTheme="majorEastAsia" w:hAnsiTheme="majorEastAsia" w:cs="Arial"/>
                <w:color w:val="000000" w:themeColor="text1"/>
                <w:kern w:val="0"/>
                <w:szCs w:val="21"/>
              </w:rPr>
            </w:pPr>
            <w:r>
              <w:rPr>
                <w:rFonts w:asciiTheme="majorEastAsia" w:eastAsiaTheme="majorEastAsia" w:hAnsiTheme="majorEastAsia" w:cs="Arial"/>
                <w:color w:val="000000" w:themeColor="text1"/>
                <w:kern w:val="0"/>
                <w:szCs w:val="21"/>
              </w:rPr>
              <w:t>9.</w:t>
            </w:r>
            <w:r>
              <w:rPr>
                <w:rFonts w:asciiTheme="majorEastAsia" w:eastAsiaTheme="majorEastAsia" w:hAnsiTheme="majorEastAsia" w:cs="Arial"/>
                <w:color w:val="000000" w:themeColor="text1"/>
                <w:kern w:val="0"/>
                <w:szCs w:val="21"/>
              </w:rPr>
              <w:t>数字资源检索功能：可根据数字资源的书名、</w:t>
            </w:r>
            <w:r>
              <w:rPr>
                <w:rFonts w:asciiTheme="majorEastAsia" w:eastAsiaTheme="majorEastAsia" w:hAnsiTheme="majorEastAsia" w:cs="Arial"/>
                <w:color w:val="000000" w:themeColor="text1"/>
                <w:kern w:val="0"/>
                <w:szCs w:val="21"/>
              </w:rPr>
              <w:t>ISBN</w:t>
            </w:r>
            <w:r>
              <w:rPr>
                <w:rFonts w:asciiTheme="majorEastAsia" w:eastAsiaTheme="majorEastAsia" w:hAnsiTheme="majorEastAsia" w:cs="Arial"/>
                <w:color w:val="000000" w:themeColor="text1"/>
                <w:kern w:val="0"/>
                <w:szCs w:val="21"/>
              </w:rPr>
              <w:t>、类别、作者、出版社等基本信息进行高级查询和模糊搜索；</w:t>
            </w:r>
          </w:p>
          <w:p w:rsidR="002760F6" w:rsidRDefault="009E55BF">
            <w:pPr>
              <w:adjustRightInd w:val="0"/>
              <w:snapToGrid w:val="0"/>
              <w:jc w:val="left"/>
              <w:rPr>
                <w:rFonts w:asciiTheme="majorEastAsia" w:eastAsiaTheme="majorEastAsia" w:hAnsiTheme="majorEastAsia" w:cs="Arial"/>
                <w:color w:val="000000" w:themeColor="text1"/>
                <w:kern w:val="0"/>
                <w:szCs w:val="21"/>
              </w:rPr>
            </w:pPr>
            <w:r>
              <w:rPr>
                <w:rFonts w:asciiTheme="majorEastAsia" w:eastAsiaTheme="majorEastAsia" w:hAnsiTheme="majorEastAsia" w:cs="Arial"/>
                <w:color w:val="000000" w:themeColor="text1"/>
                <w:kern w:val="0"/>
                <w:szCs w:val="21"/>
              </w:rPr>
              <w:t>*10.</w:t>
            </w:r>
            <w:r>
              <w:rPr>
                <w:rFonts w:asciiTheme="majorEastAsia" w:eastAsiaTheme="majorEastAsia" w:hAnsiTheme="majorEastAsia" w:cs="Arial"/>
                <w:color w:val="000000" w:themeColor="text1"/>
                <w:kern w:val="0"/>
                <w:szCs w:val="21"/>
              </w:rPr>
              <w:t>数字资源在线阅读功能：读者在已登录的情况，可对电子书进行在线阅读，对视频进行在线观看；</w:t>
            </w:r>
          </w:p>
          <w:p w:rsidR="002760F6" w:rsidRDefault="009E55BF">
            <w:pPr>
              <w:adjustRightInd w:val="0"/>
              <w:snapToGrid w:val="0"/>
              <w:jc w:val="left"/>
              <w:rPr>
                <w:rFonts w:asciiTheme="majorEastAsia" w:eastAsiaTheme="majorEastAsia" w:hAnsiTheme="majorEastAsia" w:cs="Arial"/>
                <w:color w:val="000000" w:themeColor="text1"/>
                <w:kern w:val="0"/>
                <w:szCs w:val="21"/>
              </w:rPr>
            </w:pPr>
            <w:r>
              <w:rPr>
                <w:rFonts w:asciiTheme="majorEastAsia" w:eastAsiaTheme="majorEastAsia" w:hAnsiTheme="majorEastAsia" w:cs="Arial"/>
                <w:color w:val="000000" w:themeColor="text1"/>
                <w:kern w:val="0"/>
                <w:szCs w:val="21"/>
              </w:rPr>
              <w:t>11.</w:t>
            </w:r>
            <w:r>
              <w:rPr>
                <w:rFonts w:asciiTheme="majorEastAsia" w:eastAsiaTheme="majorEastAsia" w:hAnsiTheme="majorEastAsia" w:cs="Arial"/>
                <w:color w:val="000000" w:themeColor="text1"/>
                <w:kern w:val="0"/>
                <w:szCs w:val="21"/>
              </w:rPr>
              <w:t>资讯的检索、详情查看与留言</w:t>
            </w:r>
            <w:r>
              <w:rPr>
                <w:rFonts w:asciiTheme="majorEastAsia" w:eastAsiaTheme="majorEastAsia" w:hAnsiTheme="majorEastAsia" w:cs="Arial"/>
                <w:color w:val="000000" w:themeColor="text1"/>
                <w:kern w:val="0"/>
                <w:szCs w:val="21"/>
              </w:rPr>
              <w:t>评论功能；</w:t>
            </w:r>
          </w:p>
          <w:p w:rsidR="002760F6" w:rsidRDefault="009E55BF">
            <w:pPr>
              <w:adjustRightInd w:val="0"/>
              <w:snapToGrid w:val="0"/>
              <w:jc w:val="left"/>
              <w:rPr>
                <w:rFonts w:asciiTheme="majorEastAsia" w:eastAsiaTheme="majorEastAsia" w:hAnsiTheme="majorEastAsia" w:cs="Arial"/>
                <w:color w:val="000000" w:themeColor="text1"/>
                <w:kern w:val="0"/>
                <w:szCs w:val="21"/>
              </w:rPr>
            </w:pPr>
            <w:r>
              <w:rPr>
                <w:rFonts w:asciiTheme="majorEastAsia" w:eastAsiaTheme="majorEastAsia" w:hAnsiTheme="majorEastAsia" w:cs="Arial"/>
                <w:color w:val="000000" w:themeColor="text1"/>
                <w:kern w:val="0"/>
                <w:szCs w:val="21"/>
              </w:rPr>
              <w:t>12.</w:t>
            </w:r>
            <w:r>
              <w:rPr>
                <w:rFonts w:asciiTheme="majorEastAsia" w:eastAsiaTheme="majorEastAsia" w:hAnsiTheme="majorEastAsia" w:cs="Arial"/>
                <w:color w:val="000000" w:themeColor="text1"/>
                <w:kern w:val="0"/>
                <w:szCs w:val="21"/>
              </w:rPr>
              <w:t>活动的检查、详情查看、在线报名功能；</w:t>
            </w:r>
          </w:p>
          <w:p w:rsidR="002760F6" w:rsidRDefault="009E55BF">
            <w:pPr>
              <w:adjustRightInd w:val="0"/>
              <w:snapToGrid w:val="0"/>
              <w:jc w:val="left"/>
              <w:rPr>
                <w:rFonts w:asciiTheme="majorEastAsia" w:eastAsiaTheme="majorEastAsia" w:hAnsiTheme="majorEastAsia" w:cs="Arial"/>
                <w:color w:val="000000" w:themeColor="text1"/>
                <w:kern w:val="0"/>
                <w:szCs w:val="21"/>
              </w:rPr>
            </w:pPr>
            <w:r>
              <w:rPr>
                <w:rFonts w:asciiTheme="majorEastAsia" w:eastAsiaTheme="majorEastAsia" w:hAnsiTheme="majorEastAsia" w:cs="Arial"/>
                <w:color w:val="000000" w:themeColor="text1"/>
                <w:kern w:val="0"/>
                <w:szCs w:val="21"/>
              </w:rPr>
              <w:t>13.</w:t>
            </w:r>
            <w:r>
              <w:rPr>
                <w:rFonts w:asciiTheme="majorEastAsia" w:eastAsiaTheme="majorEastAsia" w:hAnsiTheme="majorEastAsia" w:cs="Arial"/>
                <w:color w:val="000000" w:themeColor="text1"/>
                <w:kern w:val="0"/>
                <w:szCs w:val="21"/>
              </w:rPr>
              <w:t>提供借阅、点赞、阅读排行榜等大数展示功能；</w:t>
            </w:r>
          </w:p>
          <w:p w:rsidR="002760F6" w:rsidRDefault="009E55BF">
            <w:pPr>
              <w:adjustRightInd w:val="0"/>
              <w:snapToGrid w:val="0"/>
              <w:jc w:val="left"/>
              <w:rPr>
                <w:rFonts w:asciiTheme="majorEastAsia" w:eastAsiaTheme="majorEastAsia" w:hAnsiTheme="majorEastAsia" w:cs="Arial"/>
                <w:color w:val="000000" w:themeColor="text1"/>
                <w:kern w:val="0"/>
                <w:szCs w:val="21"/>
              </w:rPr>
            </w:pPr>
            <w:r>
              <w:rPr>
                <w:rFonts w:asciiTheme="majorEastAsia" w:eastAsiaTheme="majorEastAsia" w:hAnsiTheme="majorEastAsia" w:cs="Arial"/>
                <w:color w:val="000000" w:themeColor="text1"/>
                <w:kern w:val="0"/>
                <w:szCs w:val="21"/>
              </w:rPr>
              <w:t>14.</w:t>
            </w:r>
            <w:r>
              <w:rPr>
                <w:rFonts w:asciiTheme="majorEastAsia" w:eastAsiaTheme="majorEastAsia" w:hAnsiTheme="majorEastAsia" w:cs="Arial"/>
                <w:color w:val="000000" w:themeColor="text1"/>
                <w:kern w:val="0"/>
                <w:szCs w:val="21"/>
              </w:rPr>
              <w:t>个人账户管理功能：包括借阅读记录、收藏管理、读书笔记等功能；</w:t>
            </w:r>
          </w:p>
          <w:p w:rsidR="002760F6" w:rsidRDefault="009E55BF">
            <w:pPr>
              <w:adjustRightInd w:val="0"/>
              <w:snapToGrid w:val="0"/>
              <w:jc w:val="left"/>
              <w:rPr>
                <w:rFonts w:asciiTheme="majorEastAsia" w:eastAsiaTheme="majorEastAsia" w:hAnsiTheme="majorEastAsia" w:cs="Arial"/>
                <w:color w:val="000000" w:themeColor="text1"/>
                <w:kern w:val="0"/>
                <w:szCs w:val="21"/>
              </w:rPr>
            </w:pPr>
            <w:r>
              <w:rPr>
                <w:rFonts w:asciiTheme="majorEastAsia" w:eastAsiaTheme="majorEastAsia" w:hAnsiTheme="majorEastAsia" w:cs="Arial"/>
                <w:color w:val="000000" w:themeColor="text1"/>
                <w:kern w:val="0"/>
                <w:szCs w:val="21"/>
              </w:rPr>
              <w:t>*15.</w:t>
            </w:r>
            <w:r>
              <w:rPr>
                <w:rFonts w:asciiTheme="majorEastAsia" w:eastAsiaTheme="majorEastAsia" w:hAnsiTheme="majorEastAsia" w:cs="Arial"/>
                <w:color w:val="000000" w:themeColor="text1"/>
                <w:kern w:val="0"/>
                <w:szCs w:val="21"/>
              </w:rPr>
              <w:t>押金管理：押金详细记录、线上交押金、退押金功能。</w:t>
            </w:r>
          </w:p>
        </w:tc>
        <w:tc>
          <w:tcPr>
            <w:tcW w:w="0" w:type="auto"/>
            <w:vAlign w:val="center"/>
          </w:tcPr>
          <w:p w:rsidR="002760F6" w:rsidRDefault="009E55BF">
            <w:pPr>
              <w:adjustRightInd w:val="0"/>
              <w:snapToGrid w:val="0"/>
              <w:jc w:val="center"/>
              <w:rPr>
                <w:rFonts w:asciiTheme="majorEastAsia" w:eastAsiaTheme="majorEastAsia" w:hAnsiTheme="majorEastAsia" w:cs="Arial"/>
                <w:kern w:val="0"/>
                <w:szCs w:val="21"/>
              </w:rPr>
            </w:pPr>
            <w:r>
              <w:rPr>
                <w:rFonts w:asciiTheme="majorEastAsia" w:eastAsiaTheme="majorEastAsia" w:hAnsiTheme="majorEastAsia" w:cs="Arial"/>
                <w:kern w:val="0"/>
                <w:szCs w:val="21"/>
              </w:rPr>
              <w:t>1</w:t>
            </w:r>
            <w:r>
              <w:rPr>
                <w:rFonts w:asciiTheme="majorEastAsia" w:eastAsiaTheme="majorEastAsia" w:hAnsiTheme="majorEastAsia" w:cs="Arial"/>
                <w:kern w:val="0"/>
                <w:szCs w:val="21"/>
              </w:rPr>
              <w:t>套</w:t>
            </w:r>
          </w:p>
        </w:tc>
      </w:tr>
      <w:tr w:rsidR="002760F6">
        <w:trPr>
          <w:cantSplit/>
          <w:trHeight w:val="611"/>
          <w:jc w:val="center"/>
        </w:trPr>
        <w:tc>
          <w:tcPr>
            <w:tcW w:w="0" w:type="auto"/>
            <w:gridSpan w:val="4"/>
            <w:vAlign w:val="center"/>
          </w:tcPr>
          <w:p w:rsidR="002760F6" w:rsidRDefault="009E55BF">
            <w:pPr>
              <w:snapToGrid w:val="0"/>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（二）智能设备</w:t>
            </w:r>
          </w:p>
        </w:tc>
      </w:tr>
      <w:tr w:rsidR="002760F6">
        <w:trPr>
          <w:cantSplit/>
          <w:trHeight w:val="2400"/>
          <w:jc w:val="center"/>
        </w:trPr>
        <w:tc>
          <w:tcPr>
            <w:tcW w:w="0" w:type="auto"/>
            <w:vAlign w:val="center"/>
          </w:tcPr>
          <w:p w:rsidR="002760F6" w:rsidRDefault="009E55BF">
            <w:pPr>
              <w:snapToGrid w:val="0"/>
              <w:jc w:val="center"/>
              <w:rPr>
                <w:rFonts w:asciiTheme="majorEastAsia" w:eastAsiaTheme="majorEastAsia" w:hAnsiTheme="majorEastAsia" w:cs="Arial"/>
                <w:kern w:val="0"/>
                <w:szCs w:val="21"/>
              </w:rPr>
            </w:pPr>
            <w:r>
              <w:rPr>
                <w:rFonts w:asciiTheme="majorEastAsia" w:eastAsiaTheme="majorEastAsia" w:hAnsiTheme="majorEastAsia" w:cs="Arial"/>
                <w:kern w:val="0"/>
                <w:szCs w:val="21"/>
              </w:rPr>
              <w:t>6</w:t>
            </w:r>
          </w:p>
        </w:tc>
        <w:tc>
          <w:tcPr>
            <w:tcW w:w="0" w:type="auto"/>
            <w:vAlign w:val="center"/>
          </w:tcPr>
          <w:p w:rsidR="002760F6" w:rsidRDefault="009E55BF">
            <w:pPr>
              <w:snapToGrid w:val="0"/>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空调（</w:t>
            </w:r>
            <w:r>
              <w:rPr>
                <w:rFonts w:asciiTheme="majorEastAsia" w:eastAsiaTheme="majorEastAsia" w:hAnsiTheme="majorEastAsia" w:cs="Arial" w:hint="eastAsia"/>
                <w:kern w:val="0"/>
                <w:szCs w:val="21"/>
              </w:rPr>
              <w:t>5</w:t>
            </w:r>
            <w:r>
              <w:rPr>
                <w:rFonts w:asciiTheme="majorEastAsia" w:eastAsiaTheme="majorEastAsia" w:hAnsiTheme="majorEastAsia" w:cs="Arial"/>
                <w:kern w:val="0"/>
                <w:szCs w:val="21"/>
              </w:rPr>
              <w:t>P</w:t>
            </w:r>
            <w:r>
              <w:rPr>
                <w:rFonts w:asciiTheme="majorEastAsia" w:eastAsiaTheme="majorEastAsia" w:hAnsiTheme="majorEastAsia" w:cs="Arial" w:hint="eastAsia"/>
                <w:kern w:val="0"/>
                <w:szCs w:val="21"/>
              </w:rPr>
              <w:t>）</w:t>
            </w:r>
          </w:p>
        </w:tc>
        <w:tc>
          <w:tcPr>
            <w:tcW w:w="0" w:type="auto"/>
            <w:vAlign w:val="center"/>
          </w:tcPr>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类别：吸顶式；</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制冷类型：冷暖；</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匹数：</w:t>
            </w:r>
            <w:r>
              <w:rPr>
                <w:rFonts w:asciiTheme="majorEastAsia" w:eastAsiaTheme="majorEastAsia" w:hAnsiTheme="majorEastAsia" w:cs="Arial"/>
                <w:kern w:val="0"/>
                <w:szCs w:val="21"/>
              </w:rPr>
              <w:t xml:space="preserve">5 </w:t>
            </w:r>
            <w:r>
              <w:rPr>
                <w:rFonts w:asciiTheme="majorEastAsia" w:eastAsiaTheme="majorEastAsia" w:hAnsiTheme="majorEastAsia" w:cs="Arial"/>
                <w:kern w:val="0"/>
                <w:szCs w:val="21"/>
              </w:rPr>
              <w:t>匹</w:t>
            </w:r>
            <w:r>
              <w:rPr>
                <w:rFonts w:asciiTheme="majorEastAsia" w:eastAsiaTheme="majorEastAsia" w:hAnsiTheme="majorEastAsia" w:cs="Arial" w:hint="eastAsia"/>
                <w:kern w:val="0"/>
                <w:szCs w:val="21"/>
              </w:rPr>
              <w:t>；</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适用面积（平方米）：</w:t>
            </w:r>
            <w:r>
              <w:rPr>
                <w:rFonts w:asciiTheme="majorEastAsia" w:eastAsiaTheme="majorEastAsia" w:hAnsiTheme="majorEastAsia" w:cs="Arial"/>
                <w:kern w:val="0"/>
                <w:szCs w:val="21"/>
              </w:rPr>
              <w:t>46-70</w:t>
            </w:r>
            <w:r>
              <w:rPr>
                <w:rFonts w:asciiTheme="majorEastAsia" w:eastAsiaTheme="majorEastAsia" w:hAnsiTheme="majorEastAsia" w:cs="Arial" w:hint="eastAsia"/>
                <w:kern w:val="0"/>
                <w:szCs w:val="21"/>
              </w:rPr>
              <w:t>；</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循环风量（</w:t>
            </w:r>
            <w:r>
              <w:rPr>
                <w:rFonts w:asciiTheme="majorEastAsia" w:eastAsiaTheme="majorEastAsia" w:hAnsiTheme="majorEastAsia" w:cs="Arial"/>
                <w:kern w:val="0"/>
                <w:szCs w:val="21"/>
              </w:rPr>
              <w:t>m3/h</w:t>
            </w:r>
            <w:r>
              <w:rPr>
                <w:rFonts w:asciiTheme="majorEastAsia" w:eastAsiaTheme="majorEastAsia" w:hAnsiTheme="majorEastAsia" w:cs="Arial"/>
                <w:kern w:val="0"/>
                <w:szCs w:val="21"/>
              </w:rPr>
              <w:t>）：</w:t>
            </w:r>
            <w:r>
              <w:rPr>
                <w:rFonts w:asciiTheme="majorEastAsia" w:eastAsiaTheme="majorEastAsia" w:hAnsiTheme="majorEastAsia" w:cs="Arial"/>
                <w:kern w:val="0"/>
                <w:szCs w:val="21"/>
              </w:rPr>
              <w:t>1750</w:t>
            </w:r>
            <w:r>
              <w:rPr>
                <w:rFonts w:asciiTheme="majorEastAsia" w:eastAsiaTheme="majorEastAsia" w:hAnsiTheme="majorEastAsia" w:cs="Arial" w:hint="eastAsia"/>
                <w:kern w:val="0"/>
                <w:szCs w:val="21"/>
              </w:rPr>
              <w:t>；</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电压</w:t>
            </w:r>
            <w:r>
              <w:rPr>
                <w:rFonts w:asciiTheme="majorEastAsia" w:eastAsiaTheme="majorEastAsia" w:hAnsiTheme="majorEastAsia" w:cs="Arial"/>
                <w:kern w:val="0"/>
                <w:szCs w:val="21"/>
              </w:rPr>
              <w:t>/</w:t>
            </w:r>
            <w:r>
              <w:rPr>
                <w:rFonts w:asciiTheme="majorEastAsia" w:eastAsiaTheme="majorEastAsia" w:hAnsiTheme="majorEastAsia" w:cs="Arial"/>
                <w:kern w:val="0"/>
                <w:szCs w:val="21"/>
              </w:rPr>
              <w:t>频率（</w:t>
            </w:r>
            <w:r>
              <w:rPr>
                <w:rFonts w:asciiTheme="majorEastAsia" w:eastAsiaTheme="majorEastAsia" w:hAnsiTheme="majorEastAsia" w:cs="Arial"/>
                <w:kern w:val="0"/>
                <w:szCs w:val="21"/>
              </w:rPr>
              <w:t>V/HZ</w:t>
            </w:r>
            <w:r>
              <w:rPr>
                <w:rFonts w:asciiTheme="majorEastAsia" w:eastAsiaTheme="majorEastAsia" w:hAnsiTheme="majorEastAsia" w:cs="Arial"/>
                <w:kern w:val="0"/>
                <w:szCs w:val="21"/>
              </w:rPr>
              <w:t>）：</w:t>
            </w:r>
            <w:r>
              <w:rPr>
                <w:rFonts w:asciiTheme="majorEastAsia" w:eastAsiaTheme="majorEastAsia" w:hAnsiTheme="majorEastAsia" w:cs="Arial"/>
                <w:kern w:val="0"/>
                <w:szCs w:val="21"/>
              </w:rPr>
              <w:t>220-380/50</w:t>
            </w:r>
            <w:r>
              <w:rPr>
                <w:rFonts w:asciiTheme="majorEastAsia" w:eastAsiaTheme="majorEastAsia" w:hAnsiTheme="majorEastAsia" w:cs="Arial" w:hint="eastAsia"/>
                <w:kern w:val="0"/>
                <w:szCs w:val="21"/>
              </w:rPr>
              <w:t>。</w:t>
            </w:r>
          </w:p>
        </w:tc>
        <w:tc>
          <w:tcPr>
            <w:tcW w:w="0" w:type="auto"/>
            <w:vAlign w:val="center"/>
          </w:tcPr>
          <w:p w:rsidR="002760F6" w:rsidRDefault="009E55BF">
            <w:pPr>
              <w:adjustRightInd w:val="0"/>
              <w:snapToGrid w:val="0"/>
              <w:jc w:val="center"/>
              <w:rPr>
                <w:rFonts w:asciiTheme="majorEastAsia" w:eastAsiaTheme="majorEastAsia" w:hAnsiTheme="majorEastAsia" w:cs="Arial"/>
                <w:kern w:val="0"/>
                <w:szCs w:val="21"/>
              </w:rPr>
            </w:pPr>
            <w:r>
              <w:rPr>
                <w:rFonts w:asciiTheme="majorEastAsia" w:eastAsiaTheme="majorEastAsia" w:hAnsiTheme="majorEastAsia" w:cs="Arial"/>
                <w:kern w:val="0"/>
                <w:szCs w:val="21"/>
              </w:rPr>
              <w:t>5</w:t>
            </w:r>
            <w:r>
              <w:rPr>
                <w:rFonts w:asciiTheme="majorEastAsia" w:eastAsiaTheme="majorEastAsia" w:hAnsiTheme="majorEastAsia" w:cs="Arial"/>
                <w:kern w:val="0"/>
                <w:szCs w:val="21"/>
              </w:rPr>
              <w:t>台</w:t>
            </w:r>
          </w:p>
        </w:tc>
      </w:tr>
      <w:tr w:rsidR="002760F6">
        <w:trPr>
          <w:cantSplit/>
          <w:trHeight w:val="3530"/>
          <w:jc w:val="center"/>
        </w:trPr>
        <w:tc>
          <w:tcPr>
            <w:tcW w:w="0" w:type="auto"/>
            <w:vAlign w:val="center"/>
          </w:tcPr>
          <w:p w:rsidR="002760F6" w:rsidRDefault="009E55BF">
            <w:pPr>
              <w:snapToGrid w:val="0"/>
              <w:jc w:val="center"/>
              <w:rPr>
                <w:rFonts w:asciiTheme="majorEastAsia" w:eastAsiaTheme="majorEastAsia" w:hAnsiTheme="majorEastAsia" w:cs="Arial"/>
                <w:kern w:val="0"/>
                <w:szCs w:val="21"/>
              </w:rPr>
            </w:pPr>
            <w:r>
              <w:rPr>
                <w:rFonts w:asciiTheme="majorEastAsia" w:eastAsiaTheme="majorEastAsia" w:hAnsiTheme="majorEastAsia" w:cs="Arial"/>
                <w:kern w:val="0"/>
                <w:szCs w:val="21"/>
              </w:rPr>
              <w:lastRenderedPageBreak/>
              <w:t>7</w:t>
            </w:r>
          </w:p>
        </w:tc>
        <w:tc>
          <w:tcPr>
            <w:tcW w:w="0" w:type="auto"/>
            <w:vAlign w:val="center"/>
          </w:tcPr>
          <w:p w:rsidR="002760F6" w:rsidRDefault="009E55BF">
            <w:pPr>
              <w:snapToGrid w:val="0"/>
              <w:rPr>
                <w:rFonts w:asciiTheme="majorEastAsia" w:eastAsiaTheme="majorEastAsia" w:hAnsiTheme="majorEastAsia" w:cs="Arial"/>
                <w:kern w:val="0"/>
                <w:szCs w:val="21"/>
              </w:rPr>
            </w:pPr>
            <w:r>
              <w:rPr>
                <w:rFonts w:asciiTheme="majorEastAsia" w:eastAsiaTheme="majorEastAsia" w:hAnsiTheme="majorEastAsia" w:cs="Arial"/>
                <w:kern w:val="0"/>
                <w:szCs w:val="21"/>
              </w:rPr>
              <w:t>读者注册识别机</w:t>
            </w:r>
          </w:p>
        </w:tc>
        <w:tc>
          <w:tcPr>
            <w:tcW w:w="0" w:type="auto"/>
            <w:vAlign w:val="center"/>
          </w:tcPr>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1.</w:t>
            </w:r>
            <w:r>
              <w:rPr>
                <w:rFonts w:asciiTheme="majorEastAsia" w:eastAsiaTheme="majorEastAsia" w:hAnsiTheme="majorEastAsia" w:cs="Arial"/>
                <w:kern w:val="0"/>
                <w:szCs w:val="21"/>
              </w:rPr>
              <w:t>工作频率：</w:t>
            </w:r>
            <w:r>
              <w:rPr>
                <w:rFonts w:asciiTheme="majorEastAsia" w:eastAsiaTheme="majorEastAsia" w:hAnsiTheme="majorEastAsia" w:cs="Arial"/>
                <w:kern w:val="0"/>
                <w:szCs w:val="21"/>
              </w:rPr>
              <w:t>13.56MHz</w:t>
            </w:r>
            <w:r>
              <w:rPr>
                <w:rFonts w:asciiTheme="majorEastAsia" w:eastAsiaTheme="majorEastAsia" w:hAnsiTheme="majorEastAsia" w:cs="Arial"/>
                <w:kern w:val="0"/>
                <w:szCs w:val="21"/>
              </w:rPr>
              <w:t>。</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2.</w:t>
            </w:r>
            <w:r>
              <w:rPr>
                <w:rFonts w:asciiTheme="majorEastAsia" w:eastAsiaTheme="majorEastAsia" w:hAnsiTheme="majorEastAsia" w:cs="Arial"/>
                <w:kern w:val="0"/>
                <w:szCs w:val="21"/>
              </w:rPr>
              <w:t>系统：</w:t>
            </w:r>
            <w:r>
              <w:rPr>
                <w:rFonts w:asciiTheme="majorEastAsia" w:eastAsiaTheme="majorEastAsia" w:hAnsiTheme="majorEastAsia" w:cs="Arial"/>
                <w:kern w:val="0"/>
                <w:szCs w:val="21"/>
              </w:rPr>
              <w:t>Android/LINUX</w:t>
            </w:r>
            <w:r>
              <w:rPr>
                <w:rFonts w:asciiTheme="majorEastAsia" w:eastAsiaTheme="majorEastAsia" w:hAnsiTheme="majorEastAsia" w:cs="Arial"/>
                <w:kern w:val="0"/>
                <w:szCs w:val="21"/>
              </w:rPr>
              <w:t>；</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3.</w:t>
            </w:r>
            <w:r>
              <w:rPr>
                <w:rFonts w:asciiTheme="majorEastAsia" w:eastAsiaTheme="majorEastAsia" w:hAnsiTheme="majorEastAsia" w:cs="Arial"/>
                <w:kern w:val="0"/>
                <w:szCs w:val="21"/>
              </w:rPr>
              <w:t>显示屏：工业级液晶触摸屏，</w:t>
            </w:r>
            <w:r>
              <w:rPr>
                <w:rFonts w:asciiTheme="majorEastAsia" w:eastAsiaTheme="majorEastAsia" w:hAnsiTheme="majorEastAsia" w:cs="Arial"/>
                <w:kern w:val="0"/>
                <w:szCs w:val="21"/>
              </w:rPr>
              <w:t>≥7</w:t>
            </w:r>
            <w:r>
              <w:rPr>
                <w:rFonts w:asciiTheme="majorEastAsia" w:eastAsiaTheme="majorEastAsia" w:hAnsiTheme="majorEastAsia" w:cs="Arial"/>
                <w:kern w:val="0"/>
                <w:szCs w:val="21"/>
              </w:rPr>
              <w:t>英寸；</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4.</w:t>
            </w:r>
            <w:r>
              <w:rPr>
                <w:rFonts w:asciiTheme="majorEastAsia" w:eastAsiaTheme="majorEastAsia" w:hAnsiTheme="majorEastAsia" w:cs="Arial"/>
                <w:kern w:val="0"/>
                <w:szCs w:val="21"/>
              </w:rPr>
              <w:t>尺寸：</w:t>
            </w:r>
            <w:r>
              <w:rPr>
                <w:rFonts w:asciiTheme="majorEastAsia" w:eastAsiaTheme="majorEastAsia" w:hAnsiTheme="majorEastAsia" w:cs="Arial"/>
                <w:kern w:val="0"/>
                <w:szCs w:val="21"/>
              </w:rPr>
              <w:t>≤280*250*50mm</w:t>
            </w:r>
            <w:r>
              <w:rPr>
                <w:rFonts w:asciiTheme="majorEastAsia" w:eastAsiaTheme="majorEastAsia" w:hAnsiTheme="majorEastAsia" w:cs="Arial"/>
                <w:kern w:val="0"/>
                <w:szCs w:val="21"/>
              </w:rPr>
              <w:t>。</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color w:val="000000" w:themeColor="text1"/>
                <w:kern w:val="0"/>
                <w:szCs w:val="21"/>
              </w:rPr>
              <w:t>*</w:t>
            </w:r>
            <w:r>
              <w:rPr>
                <w:rFonts w:asciiTheme="majorEastAsia" w:eastAsiaTheme="majorEastAsia" w:hAnsiTheme="majorEastAsia" w:cs="Arial"/>
                <w:kern w:val="0"/>
                <w:szCs w:val="21"/>
              </w:rPr>
              <w:t>5.</w:t>
            </w:r>
            <w:r>
              <w:rPr>
                <w:rFonts w:asciiTheme="majorEastAsia" w:eastAsiaTheme="majorEastAsia" w:hAnsiTheme="majorEastAsia" w:cs="Arial"/>
                <w:kern w:val="0"/>
                <w:szCs w:val="21"/>
              </w:rPr>
              <w:t>壁挂式，安装简单，占地空间小。</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color w:val="000000" w:themeColor="text1"/>
                <w:kern w:val="0"/>
                <w:szCs w:val="21"/>
              </w:rPr>
              <w:t>*</w:t>
            </w:r>
            <w:r>
              <w:rPr>
                <w:rFonts w:asciiTheme="majorEastAsia" w:eastAsiaTheme="majorEastAsia" w:hAnsiTheme="majorEastAsia" w:cs="Arial"/>
                <w:kern w:val="0"/>
                <w:szCs w:val="21"/>
              </w:rPr>
              <w:t>6.</w:t>
            </w:r>
            <w:r>
              <w:rPr>
                <w:rFonts w:asciiTheme="majorEastAsia" w:eastAsiaTheme="majorEastAsia" w:hAnsiTheme="majorEastAsia" w:cs="Arial"/>
                <w:kern w:val="0"/>
                <w:szCs w:val="21"/>
              </w:rPr>
              <w:t>可以凭二代身份证快速完成读者自助注册；</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Segoe UI Symbol"/>
                <w:kern w:val="0"/>
                <w:szCs w:val="21"/>
              </w:rPr>
              <w:t>★</w:t>
            </w:r>
            <w:r>
              <w:rPr>
                <w:rFonts w:asciiTheme="majorEastAsia" w:eastAsiaTheme="majorEastAsia" w:hAnsiTheme="majorEastAsia" w:cs="Arial"/>
                <w:kern w:val="0"/>
                <w:szCs w:val="21"/>
              </w:rPr>
              <w:t>7.</w:t>
            </w:r>
            <w:r>
              <w:rPr>
                <w:rFonts w:asciiTheme="majorEastAsia" w:eastAsiaTheme="majorEastAsia" w:hAnsiTheme="majorEastAsia" w:cs="Arial"/>
                <w:kern w:val="0"/>
                <w:szCs w:val="21"/>
              </w:rPr>
              <w:t>提供扫码（手机二维码）、刷证（二代身份证</w:t>
            </w:r>
            <w:r>
              <w:rPr>
                <w:rFonts w:asciiTheme="majorEastAsia" w:eastAsiaTheme="majorEastAsia" w:hAnsiTheme="majorEastAsia" w:cs="Arial"/>
                <w:kern w:val="0"/>
                <w:szCs w:val="21"/>
              </w:rPr>
              <w:t>/</w:t>
            </w:r>
            <w:r>
              <w:rPr>
                <w:rFonts w:asciiTheme="majorEastAsia" w:eastAsiaTheme="majorEastAsia" w:hAnsiTheme="majorEastAsia" w:cs="Arial"/>
                <w:kern w:val="0"/>
                <w:szCs w:val="21"/>
              </w:rPr>
              <w:t>读者证）、输入账号密码三种进馆识别方式，以满足不同读者的用户习惯需求；</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color w:val="000000" w:themeColor="text1"/>
                <w:kern w:val="0"/>
                <w:szCs w:val="21"/>
              </w:rPr>
              <w:t>*</w:t>
            </w:r>
            <w:r>
              <w:rPr>
                <w:rFonts w:asciiTheme="majorEastAsia" w:eastAsiaTheme="majorEastAsia" w:hAnsiTheme="majorEastAsia" w:cs="Arial"/>
                <w:kern w:val="0"/>
                <w:szCs w:val="21"/>
              </w:rPr>
              <w:t>8.</w:t>
            </w:r>
            <w:r>
              <w:rPr>
                <w:rFonts w:asciiTheme="majorEastAsia" w:eastAsiaTheme="majorEastAsia" w:hAnsiTheme="majorEastAsia" w:cs="Arial"/>
                <w:kern w:val="0"/>
                <w:szCs w:val="21"/>
              </w:rPr>
              <w:t>与相关翼闸或门禁联动，自动控制其开关；</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9.</w:t>
            </w:r>
            <w:r>
              <w:rPr>
                <w:rFonts w:asciiTheme="majorEastAsia" w:eastAsiaTheme="majorEastAsia" w:hAnsiTheme="majorEastAsia" w:cs="Arial"/>
                <w:kern w:val="0"/>
                <w:szCs w:val="21"/>
              </w:rPr>
              <w:t>具备各项数据采集功能，业务数据在后台运营系统实时可查；</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10.</w:t>
            </w:r>
            <w:r>
              <w:rPr>
                <w:rFonts w:asciiTheme="majorEastAsia" w:eastAsiaTheme="majorEastAsia" w:hAnsiTheme="majorEastAsia" w:cs="Arial"/>
                <w:kern w:val="0"/>
                <w:szCs w:val="21"/>
              </w:rPr>
              <w:t>工作状态可通过后台运营系统实时监控；</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11.</w:t>
            </w:r>
            <w:r>
              <w:rPr>
                <w:rFonts w:asciiTheme="majorEastAsia" w:eastAsiaTheme="majorEastAsia" w:hAnsiTheme="majorEastAsia" w:cs="Arial"/>
                <w:kern w:val="0"/>
                <w:szCs w:val="21"/>
              </w:rPr>
              <w:t>操作简单，人机交互体验好。</w:t>
            </w:r>
          </w:p>
        </w:tc>
        <w:tc>
          <w:tcPr>
            <w:tcW w:w="0" w:type="auto"/>
            <w:vAlign w:val="center"/>
          </w:tcPr>
          <w:p w:rsidR="002760F6" w:rsidRDefault="009E55BF">
            <w:pPr>
              <w:adjustRightInd w:val="0"/>
              <w:snapToGrid w:val="0"/>
              <w:jc w:val="center"/>
              <w:rPr>
                <w:rFonts w:asciiTheme="majorEastAsia" w:eastAsiaTheme="majorEastAsia" w:hAnsiTheme="majorEastAsia" w:cs="Arial"/>
                <w:kern w:val="0"/>
                <w:szCs w:val="21"/>
              </w:rPr>
            </w:pPr>
            <w:r>
              <w:rPr>
                <w:rFonts w:asciiTheme="majorEastAsia" w:eastAsiaTheme="majorEastAsia" w:hAnsiTheme="majorEastAsia" w:cs="Arial"/>
                <w:kern w:val="0"/>
                <w:szCs w:val="21"/>
              </w:rPr>
              <w:t>5</w:t>
            </w:r>
            <w:r>
              <w:rPr>
                <w:rFonts w:asciiTheme="majorEastAsia" w:eastAsiaTheme="majorEastAsia" w:hAnsiTheme="majorEastAsia" w:cs="Arial"/>
                <w:kern w:val="0"/>
                <w:szCs w:val="21"/>
              </w:rPr>
              <w:t>台</w:t>
            </w:r>
          </w:p>
        </w:tc>
      </w:tr>
      <w:tr w:rsidR="002760F6">
        <w:trPr>
          <w:cantSplit/>
          <w:trHeight w:val="3538"/>
          <w:jc w:val="center"/>
        </w:trPr>
        <w:tc>
          <w:tcPr>
            <w:tcW w:w="0" w:type="auto"/>
            <w:vAlign w:val="center"/>
          </w:tcPr>
          <w:p w:rsidR="002760F6" w:rsidRDefault="009E55BF">
            <w:pPr>
              <w:snapToGrid w:val="0"/>
              <w:jc w:val="center"/>
              <w:rPr>
                <w:rFonts w:asciiTheme="majorEastAsia" w:eastAsiaTheme="majorEastAsia" w:hAnsiTheme="majorEastAsia" w:cs="Arial"/>
                <w:kern w:val="0"/>
                <w:szCs w:val="21"/>
              </w:rPr>
            </w:pPr>
            <w:r>
              <w:rPr>
                <w:rFonts w:asciiTheme="majorEastAsia" w:eastAsiaTheme="majorEastAsia" w:hAnsiTheme="majorEastAsia" w:cs="Arial"/>
                <w:kern w:val="0"/>
                <w:szCs w:val="21"/>
              </w:rPr>
              <w:t>8</w:t>
            </w:r>
          </w:p>
        </w:tc>
        <w:tc>
          <w:tcPr>
            <w:tcW w:w="0" w:type="auto"/>
            <w:vAlign w:val="center"/>
          </w:tcPr>
          <w:p w:rsidR="002760F6" w:rsidRDefault="009E55BF">
            <w:pPr>
              <w:snapToGrid w:val="0"/>
              <w:rPr>
                <w:rFonts w:asciiTheme="majorEastAsia" w:eastAsiaTheme="majorEastAsia" w:hAnsiTheme="majorEastAsia" w:cs="Arial"/>
                <w:kern w:val="0"/>
                <w:szCs w:val="21"/>
              </w:rPr>
            </w:pPr>
            <w:r>
              <w:rPr>
                <w:rFonts w:asciiTheme="majorEastAsia" w:eastAsiaTheme="majorEastAsia" w:hAnsiTheme="majorEastAsia" w:cs="Arial"/>
                <w:kern w:val="0"/>
                <w:szCs w:val="21"/>
              </w:rPr>
              <w:t>图书自助借还机</w:t>
            </w:r>
          </w:p>
        </w:tc>
        <w:tc>
          <w:tcPr>
            <w:tcW w:w="0" w:type="auto"/>
            <w:vAlign w:val="center"/>
          </w:tcPr>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1.</w:t>
            </w:r>
            <w:r>
              <w:rPr>
                <w:rFonts w:asciiTheme="majorEastAsia" w:eastAsiaTheme="majorEastAsia" w:hAnsiTheme="majorEastAsia" w:cs="Arial"/>
                <w:kern w:val="0"/>
                <w:szCs w:val="21"/>
              </w:rPr>
              <w:t>工作频率：</w:t>
            </w:r>
            <w:r>
              <w:rPr>
                <w:rFonts w:asciiTheme="majorEastAsia" w:eastAsiaTheme="majorEastAsia" w:hAnsiTheme="majorEastAsia" w:cs="Arial"/>
                <w:kern w:val="0"/>
                <w:szCs w:val="21"/>
              </w:rPr>
              <w:t>13.56MHz</w:t>
            </w:r>
            <w:r>
              <w:rPr>
                <w:rFonts w:asciiTheme="majorEastAsia" w:eastAsiaTheme="majorEastAsia" w:hAnsiTheme="majorEastAsia" w:cs="Arial"/>
                <w:kern w:val="0"/>
                <w:szCs w:val="21"/>
              </w:rPr>
              <w:t>。</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2.</w:t>
            </w:r>
            <w:r>
              <w:rPr>
                <w:rFonts w:asciiTheme="majorEastAsia" w:eastAsiaTheme="majorEastAsia" w:hAnsiTheme="majorEastAsia" w:cs="Arial"/>
                <w:kern w:val="0"/>
                <w:szCs w:val="21"/>
              </w:rPr>
              <w:t>系统：</w:t>
            </w:r>
            <w:r>
              <w:rPr>
                <w:rFonts w:asciiTheme="majorEastAsia" w:eastAsiaTheme="majorEastAsia" w:hAnsiTheme="majorEastAsia" w:cs="Arial"/>
                <w:kern w:val="0"/>
                <w:szCs w:val="21"/>
              </w:rPr>
              <w:t>Android/LINUX</w:t>
            </w:r>
            <w:r>
              <w:rPr>
                <w:rFonts w:asciiTheme="majorEastAsia" w:eastAsiaTheme="majorEastAsia" w:hAnsiTheme="majorEastAsia" w:cs="Arial"/>
                <w:kern w:val="0"/>
                <w:szCs w:val="21"/>
              </w:rPr>
              <w:t>；</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3.</w:t>
            </w:r>
            <w:r>
              <w:rPr>
                <w:rFonts w:asciiTheme="majorEastAsia" w:eastAsiaTheme="majorEastAsia" w:hAnsiTheme="majorEastAsia" w:cs="Arial"/>
                <w:kern w:val="0"/>
                <w:szCs w:val="21"/>
              </w:rPr>
              <w:t>显示屏：工业级液晶触摸屏，</w:t>
            </w:r>
            <w:r>
              <w:rPr>
                <w:rFonts w:asciiTheme="majorEastAsia" w:eastAsiaTheme="majorEastAsia" w:hAnsiTheme="majorEastAsia" w:cs="Arial"/>
                <w:kern w:val="0"/>
                <w:szCs w:val="21"/>
              </w:rPr>
              <w:t>≥8</w:t>
            </w:r>
            <w:r>
              <w:rPr>
                <w:rFonts w:asciiTheme="majorEastAsia" w:eastAsiaTheme="majorEastAsia" w:hAnsiTheme="majorEastAsia" w:cs="Arial"/>
                <w:kern w:val="0"/>
                <w:szCs w:val="21"/>
              </w:rPr>
              <w:t>英寸；</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4.</w:t>
            </w:r>
            <w:r>
              <w:rPr>
                <w:rFonts w:asciiTheme="majorEastAsia" w:eastAsiaTheme="majorEastAsia" w:hAnsiTheme="majorEastAsia" w:cs="Arial"/>
                <w:kern w:val="0"/>
                <w:szCs w:val="21"/>
              </w:rPr>
              <w:t>通信接口：网口；</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5.</w:t>
            </w:r>
            <w:r>
              <w:rPr>
                <w:rFonts w:asciiTheme="majorEastAsia" w:eastAsiaTheme="majorEastAsia" w:hAnsiTheme="majorEastAsia" w:cs="Arial"/>
                <w:kern w:val="0"/>
                <w:szCs w:val="21"/>
              </w:rPr>
              <w:t>尺寸：</w:t>
            </w:r>
            <w:r>
              <w:rPr>
                <w:rFonts w:asciiTheme="majorEastAsia" w:eastAsiaTheme="majorEastAsia" w:hAnsiTheme="majorEastAsia" w:cs="Arial"/>
                <w:kern w:val="0"/>
                <w:szCs w:val="21"/>
              </w:rPr>
              <w:t>≤400*300*70mm</w:t>
            </w:r>
            <w:r>
              <w:rPr>
                <w:rFonts w:asciiTheme="majorEastAsia" w:eastAsiaTheme="majorEastAsia" w:hAnsiTheme="majorEastAsia" w:cs="Arial"/>
                <w:kern w:val="0"/>
                <w:szCs w:val="21"/>
              </w:rPr>
              <w:t>。</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color w:val="000000" w:themeColor="text1"/>
                <w:kern w:val="0"/>
                <w:szCs w:val="21"/>
              </w:rPr>
              <w:t>*</w:t>
            </w:r>
            <w:r>
              <w:rPr>
                <w:rFonts w:asciiTheme="majorEastAsia" w:eastAsiaTheme="majorEastAsia" w:hAnsiTheme="majorEastAsia" w:cs="Arial"/>
                <w:kern w:val="0"/>
                <w:szCs w:val="21"/>
              </w:rPr>
              <w:t>6.</w:t>
            </w:r>
            <w:r>
              <w:rPr>
                <w:rFonts w:asciiTheme="majorEastAsia" w:eastAsiaTheme="majorEastAsia" w:hAnsiTheme="majorEastAsia" w:cs="Arial"/>
                <w:kern w:val="0"/>
                <w:szCs w:val="21"/>
              </w:rPr>
              <w:t>壁挂式，安装简单，占地空间小。</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Segoe UI Symbol"/>
                <w:kern w:val="0"/>
                <w:szCs w:val="21"/>
              </w:rPr>
              <w:t>★</w:t>
            </w:r>
            <w:r>
              <w:rPr>
                <w:rFonts w:asciiTheme="majorEastAsia" w:eastAsiaTheme="majorEastAsia" w:hAnsiTheme="majorEastAsia" w:cs="Arial"/>
                <w:kern w:val="0"/>
                <w:szCs w:val="21"/>
              </w:rPr>
              <w:t>7.</w:t>
            </w:r>
            <w:r>
              <w:rPr>
                <w:rFonts w:asciiTheme="majorEastAsia" w:eastAsiaTheme="majorEastAsia" w:hAnsiTheme="majorEastAsia" w:cs="Arial"/>
                <w:kern w:val="0"/>
                <w:szCs w:val="21"/>
              </w:rPr>
              <w:t>支持读者通过刷证（二代身份证</w:t>
            </w:r>
            <w:r>
              <w:rPr>
                <w:rFonts w:asciiTheme="majorEastAsia" w:eastAsiaTheme="majorEastAsia" w:hAnsiTheme="majorEastAsia" w:cs="Arial"/>
                <w:kern w:val="0"/>
                <w:szCs w:val="21"/>
              </w:rPr>
              <w:t>/</w:t>
            </w:r>
            <w:r>
              <w:rPr>
                <w:rFonts w:asciiTheme="majorEastAsia" w:eastAsiaTheme="majorEastAsia" w:hAnsiTheme="majorEastAsia" w:cs="Arial"/>
                <w:kern w:val="0"/>
                <w:szCs w:val="21"/>
              </w:rPr>
              <w:t>读者证）和输入账号密码两种方式，快速完成自助借书的功能；</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color w:val="000000" w:themeColor="text1"/>
                <w:kern w:val="0"/>
                <w:szCs w:val="21"/>
              </w:rPr>
              <w:t>*</w:t>
            </w:r>
            <w:r>
              <w:rPr>
                <w:rFonts w:asciiTheme="majorEastAsia" w:eastAsiaTheme="majorEastAsia" w:hAnsiTheme="majorEastAsia" w:cs="Arial"/>
                <w:kern w:val="0"/>
                <w:szCs w:val="21"/>
              </w:rPr>
              <w:t>8.</w:t>
            </w:r>
            <w:r>
              <w:rPr>
                <w:rFonts w:asciiTheme="majorEastAsia" w:eastAsiaTheme="majorEastAsia" w:hAnsiTheme="majorEastAsia" w:cs="Arial"/>
                <w:kern w:val="0"/>
                <w:szCs w:val="21"/>
              </w:rPr>
              <w:t>支持快捷自助还书功能；</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9.</w:t>
            </w:r>
            <w:r>
              <w:rPr>
                <w:rFonts w:asciiTheme="majorEastAsia" w:eastAsiaTheme="majorEastAsia" w:hAnsiTheme="majorEastAsia" w:cs="Arial"/>
                <w:kern w:val="0"/>
                <w:szCs w:val="21"/>
              </w:rPr>
              <w:t>支持借阅记录查询功能；</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color w:val="000000" w:themeColor="text1"/>
                <w:kern w:val="0"/>
                <w:szCs w:val="21"/>
              </w:rPr>
              <w:t>*</w:t>
            </w:r>
            <w:r>
              <w:rPr>
                <w:rFonts w:asciiTheme="majorEastAsia" w:eastAsiaTheme="majorEastAsia" w:hAnsiTheme="majorEastAsia" w:cs="Arial"/>
                <w:kern w:val="0"/>
                <w:szCs w:val="21"/>
              </w:rPr>
              <w:t>10.</w:t>
            </w:r>
            <w:r>
              <w:rPr>
                <w:rFonts w:asciiTheme="majorEastAsia" w:eastAsiaTheme="majorEastAsia" w:hAnsiTheme="majorEastAsia" w:cs="Arial"/>
                <w:kern w:val="0"/>
                <w:szCs w:val="21"/>
              </w:rPr>
              <w:t>单次业务处理能力在</w:t>
            </w:r>
            <w:r>
              <w:rPr>
                <w:rFonts w:asciiTheme="majorEastAsia" w:eastAsiaTheme="majorEastAsia" w:hAnsiTheme="majorEastAsia" w:cs="Arial"/>
                <w:kern w:val="0"/>
                <w:szCs w:val="21"/>
              </w:rPr>
              <w:t>5</w:t>
            </w:r>
            <w:r>
              <w:rPr>
                <w:rFonts w:asciiTheme="majorEastAsia" w:eastAsiaTheme="majorEastAsia" w:hAnsiTheme="majorEastAsia" w:cs="Arial"/>
                <w:kern w:val="0"/>
                <w:szCs w:val="21"/>
              </w:rPr>
              <w:t>册以上；</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11.</w:t>
            </w:r>
            <w:r>
              <w:rPr>
                <w:rFonts w:asciiTheme="majorEastAsia" w:eastAsiaTheme="majorEastAsia" w:hAnsiTheme="majorEastAsia" w:cs="Arial"/>
                <w:kern w:val="0"/>
                <w:szCs w:val="21"/>
              </w:rPr>
              <w:t>具备各项数据采集功能，业务数据在后台运营系统实时可查；</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12.</w:t>
            </w:r>
            <w:r>
              <w:rPr>
                <w:rFonts w:asciiTheme="majorEastAsia" w:eastAsiaTheme="majorEastAsia" w:hAnsiTheme="majorEastAsia" w:cs="Arial"/>
                <w:kern w:val="0"/>
                <w:szCs w:val="21"/>
              </w:rPr>
              <w:t>工作状态可通过后台运营系统实时监控；</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13.</w:t>
            </w:r>
            <w:r>
              <w:rPr>
                <w:rFonts w:asciiTheme="majorEastAsia" w:eastAsiaTheme="majorEastAsia" w:hAnsiTheme="majorEastAsia" w:cs="Arial"/>
                <w:kern w:val="0"/>
                <w:szCs w:val="21"/>
              </w:rPr>
              <w:t>操作简单，人机交互体验好。</w:t>
            </w:r>
          </w:p>
        </w:tc>
        <w:tc>
          <w:tcPr>
            <w:tcW w:w="0" w:type="auto"/>
            <w:vAlign w:val="center"/>
          </w:tcPr>
          <w:p w:rsidR="002760F6" w:rsidRDefault="009E55BF">
            <w:pPr>
              <w:adjustRightInd w:val="0"/>
              <w:snapToGrid w:val="0"/>
              <w:jc w:val="center"/>
              <w:rPr>
                <w:rFonts w:asciiTheme="majorEastAsia" w:eastAsiaTheme="majorEastAsia" w:hAnsiTheme="majorEastAsia" w:cs="Arial"/>
                <w:kern w:val="0"/>
                <w:szCs w:val="21"/>
              </w:rPr>
            </w:pPr>
            <w:r>
              <w:rPr>
                <w:rFonts w:asciiTheme="majorEastAsia" w:eastAsiaTheme="majorEastAsia" w:hAnsiTheme="majorEastAsia" w:cs="Arial"/>
                <w:kern w:val="0"/>
                <w:szCs w:val="21"/>
              </w:rPr>
              <w:t>5</w:t>
            </w:r>
            <w:r>
              <w:rPr>
                <w:rFonts w:asciiTheme="majorEastAsia" w:eastAsiaTheme="majorEastAsia" w:hAnsiTheme="majorEastAsia" w:cs="Arial"/>
                <w:kern w:val="0"/>
                <w:szCs w:val="21"/>
              </w:rPr>
              <w:t>台</w:t>
            </w:r>
          </w:p>
        </w:tc>
      </w:tr>
      <w:tr w:rsidR="002760F6">
        <w:trPr>
          <w:cantSplit/>
          <w:trHeight w:val="3252"/>
          <w:jc w:val="center"/>
        </w:trPr>
        <w:tc>
          <w:tcPr>
            <w:tcW w:w="0" w:type="auto"/>
            <w:vAlign w:val="center"/>
          </w:tcPr>
          <w:p w:rsidR="002760F6" w:rsidRDefault="009E55BF">
            <w:pPr>
              <w:snapToGrid w:val="0"/>
              <w:jc w:val="center"/>
              <w:rPr>
                <w:rFonts w:asciiTheme="majorEastAsia" w:eastAsiaTheme="majorEastAsia" w:hAnsiTheme="majorEastAsia" w:cs="Arial"/>
                <w:kern w:val="0"/>
                <w:szCs w:val="21"/>
              </w:rPr>
            </w:pPr>
            <w:r>
              <w:rPr>
                <w:rFonts w:asciiTheme="majorEastAsia" w:eastAsiaTheme="majorEastAsia" w:hAnsiTheme="majorEastAsia" w:cs="Arial"/>
                <w:kern w:val="0"/>
                <w:szCs w:val="21"/>
              </w:rPr>
              <w:t>9</w:t>
            </w:r>
          </w:p>
        </w:tc>
        <w:tc>
          <w:tcPr>
            <w:tcW w:w="0" w:type="auto"/>
            <w:vAlign w:val="center"/>
          </w:tcPr>
          <w:p w:rsidR="002760F6" w:rsidRDefault="009E55BF">
            <w:pPr>
              <w:snapToGrid w:val="0"/>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RFID</w:t>
            </w:r>
            <w:r>
              <w:rPr>
                <w:rFonts w:asciiTheme="majorEastAsia" w:eastAsiaTheme="majorEastAsia" w:hAnsiTheme="majorEastAsia" w:cs="Arial"/>
                <w:kern w:val="0"/>
                <w:szCs w:val="21"/>
              </w:rPr>
              <w:t>门禁</w:t>
            </w:r>
          </w:p>
        </w:tc>
        <w:tc>
          <w:tcPr>
            <w:tcW w:w="0" w:type="auto"/>
            <w:vAlign w:val="center"/>
          </w:tcPr>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1.</w:t>
            </w:r>
            <w:r>
              <w:rPr>
                <w:rFonts w:asciiTheme="majorEastAsia" w:eastAsiaTheme="majorEastAsia" w:hAnsiTheme="majorEastAsia" w:cs="Arial"/>
                <w:kern w:val="0"/>
                <w:szCs w:val="21"/>
              </w:rPr>
              <w:t>工作频率：</w:t>
            </w:r>
            <w:r>
              <w:rPr>
                <w:rFonts w:asciiTheme="majorEastAsia" w:eastAsiaTheme="majorEastAsia" w:hAnsiTheme="majorEastAsia" w:cs="Arial"/>
                <w:kern w:val="0"/>
                <w:szCs w:val="21"/>
              </w:rPr>
              <w:t>13.56MHz</w:t>
            </w:r>
            <w:r>
              <w:rPr>
                <w:rFonts w:asciiTheme="majorEastAsia" w:eastAsiaTheme="majorEastAsia" w:hAnsiTheme="majorEastAsia" w:cs="Arial"/>
                <w:kern w:val="0"/>
                <w:szCs w:val="21"/>
              </w:rPr>
              <w:t>；</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2.</w:t>
            </w:r>
            <w:r>
              <w:rPr>
                <w:rFonts w:asciiTheme="majorEastAsia" w:eastAsiaTheme="majorEastAsia" w:hAnsiTheme="majorEastAsia" w:cs="Arial"/>
                <w:kern w:val="0"/>
                <w:szCs w:val="21"/>
              </w:rPr>
              <w:t>协议标准：</w:t>
            </w:r>
            <w:r>
              <w:rPr>
                <w:rFonts w:asciiTheme="majorEastAsia" w:eastAsiaTheme="majorEastAsia" w:hAnsiTheme="majorEastAsia" w:cs="Arial"/>
                <w:kern w:val="0"/>
                <w:szCs w:val="21"/>
              </w:rPr>
              <w:t>ISO/IEC15693</w:t>
            </w:r>
            <w:r>
              <w:rPr>
                <w:rFonts w:asciiTheme="majorEastAsia" w:eastAsiaTheme="majorEastAsia" w:hAnsiTheme="majorEastAsia" w:cs="Arial"/>
                <w:kern w:val="0"/>
                <w:szCs w:val="21"/>
              </w:rPr>
              <w:t>，</w:t>
            </w:r>
            <w:r>
              <w:rPr>
                <w:rFonts w:asciiTheme="majorEastAsia" w:eastAsiaTheme="majorEastAsia" w:hAnsiTheme="majorEastAsia" w:cs="Arial"/>
                <w:kern w:val="0"/>
                <w:szCs w:val="21"/>
              </w:rPr>
              <w:t>ISO18000-3</w:t>
            </w:r>
            <w:r>
              <w:rPr>
                <w:rFonts w:asciiTheme="majorEastAsia" w:eastAsiaTheme="majorEastAsia" w:hAnsiTheme="majorEastAsia" w:cs="Arial"/>
                <w:kern w:val="0"/>
                <w:szCs w:val="21"/>
              </w:rPr>
              <w:t>。</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color w:val="000000" w:themeColor="text1"/>
                <w:kern w:val="0"/>
                <w:szCs w:val="21"/>
              </w:rPr>
              <w:t>*</w:t>
            </w:r>
            <w:r>
              <w:rPr>
                <w:rFonts w:asciiTheme="majorEastAsia" w:eastAsiaTheme="majorEastAsia" w:hAnsiTheme="majorEastAsia" w:cs="Arial"/>
                <w:kern w:val="0"/>
                <w:szCs w:val="21"/>
              </w:rPr>
              <w:t>3.</w:t>
            </w:r>
            <w:r>
              <w:rPr>
                <w:rFonts w:asciiTheme="majorEastAsia" w:eastAsiaTheme="majorEastAsia" w:hAnsiTheme="majorEastAsia" w:cs="Arial"/>
                <w:kern w:val="0"/>
                <w:szCs w:val="21"/>
              </w:rPr>
              <w:t>响应速度：</w:t>
            </w:r>
            <w:r>
              <w:rPr>
                <w:rFonts w:asciiTheme="majorEastAsia" w:eastAsiaTheme="majorEastAsia" w:hAnsiTheme="majorEastAsia" w:cs="Arial"/>
                <w:kern w:val="0"/>
                <w:szCs w:val="21"/>
              </w:rPr>
              <w:t>≥18</w:t>
            </w:r>
            <w:r>
              <w:rPr>
                <w:rFonts w:asciiTheme="majorEastAsia" w:eastAsiaTheme="majorEastAsia" w:hAnsiTheme="majorEastAsia" w:cs="Arial"/>
                <w:kern w:val="0"/>
                <w:szCs w:val="21"/>
              </w:rPr>
              <w:t>个</w:t>
            </w:r>
            <w:r>
              <w:rPr>
                <w:rFonts w:asciiTheme="majorEastAsia" w:eastAsiaTheme="majorEastAsia" w:hAnsiTheme="majorEastAsia" w:cs="Arial"/>
                <w:kern w:val="0"/>
                <w:szCs w:val="21"/>
              </w:rPr>
              <w:t>/</w:t>
            </w:r>
            <w:r>
              <w:rPr>
                <w:rFonts w:asciiTheme="majorEastAsia" w:eastAsiaTheme="majorEastAsia" w:hAnsiTheme="majorEastAsia" w:cs="Arial"/>
                <w:kern w:val="0"/>
                <w:szCs w:val="21"/>
              </w:rPr>
              <w:t>秒标签；</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color w:val="000000" w:themeColor="text1"/>
                <w:kern w:val="0"/>
                <w:szCs w:val="21"/>
              </w:rPr>
              <w:t>*</w:t>
            </w:r>
            <w:r>
              <w:rPr>
                <w:rFonts w:asciiTheme="majorEastAsia" w:eastAsiaTheme="majorEastAsia" w:hAnsiTheme="majorEastAsia" w:cs="Arial"/>
                <w:kern w:val="0"/>
                <w:szCs w:val="21"/>
              </w:rPr>
              <w:t>4.</w:t>
            </w:r>
            <w:r>
              <w:rPr>
                <w:rFonts w:asciiTheme="majorEastAsia" w:eastAsiaTheme="majorEastAsia" w:hAnsiTheme="majorEastAsia" w:cs="Arial"/>
                <w:kern w:val="0"/>
                <w:szCs w:val="21"/>
              </w:rPr>
              <w:t>标签同时识别数量：</w:t>
            </w:r>
            <w:r>
              <w:rPr>
                <w:rFonts w:asciiTheme="majorEastAsia" w:eastAsiaTheme="majorEastAsia" w:hAnsiTheme="majorEastAsia" w:cs="Arial"/>
                <w:kern w:val="0"/>
                <w:szCs w:val="21"/>
              </w:rPr>
              <w:t>≥8</w:t>
            </w:r>
            <w:r>
              <w:rPr>
                <w:rFonts w:asciiTheme="majorEastAsia" w:eastAsiaTheme="majorEastAsia" w:hAnsiTheme="majorEastAsia" w:cs="Arial"/>
                <w:kern w:val="0"/>
                <w:szCs w:val="21"/>
              </w:rPr>
              <w:t>个。</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5.</w:t>
            </w:r>
            <w:r>
              <w:rPr>
                <w:rFonts w:asciiTheme="majorEastAsia" w:eastAsiaTheme="majorEastAsia" w:hAnsiTheme="majorEastAsia" w:cs="Arial"/>
                <w:kern w:val="0"/>
                <w:szCs w:val="21"/>
              </w:rPr>
              <w:t>通信接口：网口。</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6.</w:t>
            </w:r>
            <w:r>
              <w:rPr>
                <w:rFonts w:asciiTheme="majorEastAsia" w:eastAsiaTheme="majorEastAsia" w:hAnsiTheme="majorEastAsia" w:cs="Arial"/>
                <w:kern w:val="0"/>
                <w:szCs w:val="21"/>
              </w:rPr>
              <w:t>非接触式快速识别粘贴在流通资料上的</w:t>
            </w:r>
            <w:r>
              <w:rPr>
                <w:rFonts w:asciiTheme="majorEastAsia" w:eastAsiaTheme="majorEastAsia" w:hAnsiTheme="majorEastAsia" w:cs="Arial"/>
                <w:kern w:val="0"/>
                <w:szCs w:val="21"/>
              </w:rPr>
              <w:t>RFID</w:t>
            </w:r>
            <w:r>
              <w:rPr>
                <w:rFonts w:asciiTheme="majorEastAsia" w:eastAsiaTheme="majorEastAsia" w:hAnsiTheme="majorEastAsia" w:cs="Arial"/>
                <w:kern w:val="0"/>
                <w:szCs w:val="21"/>
              </w:rPr>
              <w:t>电子标签；</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color w:val="000000" w:themeColor="text1"/>
                <w:kern w:val="0"/>
                <w:szCs w:val="21"/>
              </w:rPr>
              <w:t>*</w:t>
            </w:r>
            <w:r>
              <w:rPr>
                <w:rFonts w:asciiTheme="majorEastAsia" w:eastAsiaTheme="majorEastAsia" w:hAnsiTheme="majorEastAsia" w:cs="Arial"/>
                <w:kern w:val="0"/>
                <w:szCs w:val="21"/>
              </w:rPr>
              <w:t>7.</w:t>
            </w:r>
            <w:r>
              <w:rPr>
                <w:rFonts w:asciiTheme="majorEastAsia" w:eastAsiaTheme="majorEastAsia" w:hAnsiTheme="majorEastAsia" w:cs="Arial"/>
                <w:kern w:val="0"/>
                <w:szCs w:val="21"/>
              </w:rPr>
              <w:t>具备批量扫描识别功能，能同时扫描识别</w:t>
            </w:r>
            <w:r>
              <w:rPr>
                <w:rFonts w:asciiTheme="majorEastAsia" w:eastAsiaTheme="majorEastAsia" w:hAnsiTheme="majorEastAsia" w:cs="Arial"/>
                <w:kern w:val="0"/>
                <w:szCs w:val="21"/>
              </w:rPr>
              <w:t>10</w:t>
            </w:r>
            <w:r>
              <w:rPr>
                <w:rFonts w:asciiTheme="majorEastAsia" w:eastAsiaTheme="majorEastAsia" w:hAnsiTheme="majorEastAsia" w:cs="Arial"/>
                <w:kern w:val="0"/>
                <w:szCs w:val="21"/>
              </w:rPr>
              <w:t>本以内书籍的</w:t>
            </w:r>
            <w:r>
              <w:rPr>
                <w:rFonts w:asciiTheme="majorEastAsia" w:eastAsiaTheme="majorEastAsia" w:hAnsiTheme="majorEastAsia" w:cs="Arial"/>
                <w:kern w:val="0"/>
                <w:szCs w:val="21"/>
              </w:rPr>
              <w:t>RFID</w:t>
            </w:r>
            <w:r>
              <w:rPr>
                <w:rFonts w:asciiTheme="majorEastAsia" w:eastAsiaTheme="majorEastAsia" w:hAnsiTheme="majorEastAsia" w:cs="Arial"/>
                <w:kern w:val="0"/>
                <w:szCs w:val="21"/>
              </w:rPr>
              <w:t>电子标签；</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8.</w:t>
            </w:r>
            <w:r>
              <w:rPr>
                <w:rFonts w:asciiTheme="majorEastAsia" w:eastAsiaTheme="majorEastAsia" w:hAnsiTheme="majorEastAsia" w:cs="Arial"/>
                <w:kern w:val="0"/>
                <w:szCs w:val="21"/>
              </w:rPr>
              <w:t>具有高侦测性能，能够进行三维监测，报警功能无误报、无漏报；</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9.</w:t>
            </w:r>
            <w:r>
              <w:rPr>
                <w:rFonts w:asciiTheme="majorEastAsia" w:eastAsiaTheme="majorEastAsia" w:hAnsiTheme="majorEastAsia" w:cs="Arial"/>
                <w:kern w:val="0"/>
                <w:szCs w:val="21"/>
              </w:rPr>
              <w:t>具有故障报警提示功能；</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10.</w:t>
            </w:r>
            <w:r>
              <w:rPr>
                <w:rFonts w:asciiTheme="majorEastAsia" w:eastAsiaTheme="majorEastAsia" w:hAnsiTheme="majorEastAsia" w:cs="Arial"/>
                <w:kern w:val="0"/>
                <w:szCs w:val="21"/>
              </w:rPr>
              <w:t>与云图书馆管理系统无缝连接，在识别书籍信息后与系统数据进行比对，识别书籍借阅状态，对未办借书籍即时进行报警提示；</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color w:val="000000" w:themeColor="text1"/>
                <w:kern w:val="0"/>
                <w:szCs w:val="21"/>
              </w:rPr>
              <w:t>*</w:t>
            </w:r>
            <w:r>
              <w:rPr>
                <w:rFonts w:asciiTheme="majorEastAsia" w:eastAsiaTheme="majorEastAsia" w:hAnsiTheme="majorEastAsia" w:cs="Arial"/>
                <w:kern w:val="0"/>
                <w:szCs w:val="21"/>
              </w:rPr>
              <w:t>11.</w:t>
            </w:r>
            <w:r>
              <w:rPr>
                <w:rFonts w:asciiTheme="majorEastAsia" w:eastAsiaTheme="majorEastAsia" w:hAnsiTheme="majorEastAsia" w:cs="Arial"/>
                <w:kern w:val="0"/>
                <w:szCs w:val="21"/>
              </w:rPr>
              <w:t>与通道、借还机联动，控制通道的开启关闭；</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12.</w:t>
            </w:r>
            <w:r>
              <w:rPr>
                <w:rFonts w:asciiTheme="majorEastAsia" w:eastAsiaTheme="majorEastAsia" w:hAnsiTheme="majorEastAsia" w:cs="Arial"/>
                <w:kern w:val="0"/>
                <w:szCs w:val="21"/>
              </w:rPr>
              <w:t>具有断电开闸、来电自动重启等功能，满足消防要求；</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13.</w:t>
            </w:r>
            <w:r>
              <w:rPr>
                <w:rFonts w:asciiTheme="majorEastAsia" w:eastAsiaTheme="majorEastAsia" w:hAnsiTheme="majorEastAsia" w:cs="Arial"/>
                <w:kern w:val="0"/>
                <w:szCs w:val="21"/>
              </w:rPr>
              <w:t>具备各项数据采集功能，业务数据在后台运营系统实时可查；</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14.</w:t>
            </w:r>
            <w:r>
              <w:rPr>
                <w:rFonts w:asciiTheme="majorEastAsia" w:eastAsiaTheme="majorEastAsia" w:hAnsiTheme="majorEastAsia" w:cs="Arial"/>
                <w:kern w:val="0"/>
                <w:szCs w:val="21"/>
              </w:rPr>
              <w:t>工作状态可通过后台运营系统实时监控。</w:t>
            </w:r>
          </w:p>
        </w:tc>
        <w:tc>
          <w:tcPr>
            <w:tcW w:w="0" w:type="auto"/>
            <w:vAlign w:val="center"/>
          </w:tcPr>
          <w:p w:rsidR="002760F6" w:rsidRDefault="009E55BF">
            <w:pPr>
              <w:adjustRightInd w:val="0"/>
              <w:snapToGrid w:val="0"/>
              <w:jc w:val="center"/>
              <w:rPr>
                <w:rFonts w:asciiTheme="majorEastAsia" w:eastAsiaTheme="majorEastAsia" w:hAnsiTheme="majorEastAsia" w:cs="Arial"/>
                <w:kern w:val="0"/>
                <w:szCs w:val="21"/>
              </w:rPr>
            </w:pPr>
            <w:r>
              <w:rPr>
                <w:rFonts w:asciiTheme="majorEastAsia" w:eastAsiaTheme="majorEastAsia" w:hAnsiTheme="majorEastAsia" w:cs="Arial"/>
                <w:kern w:val="0"/>
                <w:szCs w:val="21"/>
              </w:rPr>
              <w:t>10</w:t>
            </w:r>
            <w:r>
              <w:rPr>
                <w:rFonts w:asciiTheme="majorEastAsia" w:eastAsiaTheme="majorEastAsia" w:hAnsiTheme="majorEastAsia" w:cs="Arial"/>
                <w:kern w:val="0"/>
                <w:szCs w:val="21"/>
              </w:rPr>
              <w:t>片</w:t>
            </w:r>
          </w:p>
        </w:tc>
      </w:tr>
      <w:tr w:rsidR="002760F6">
        <w:trPr>
          <w:cantSplit/>
          <w:trHeight w:val="983"/>
          <w:jc w:val="center"/>
        </w:trPr>
        <w:tc>
          <w:tcPr>
            <w:tcW w:w="0" w:type="auto"/>
            <w:vAlign w:val="center"/>
          </w:tcPr>
          <w:p w:rsidR="002760F6" w:rsidRDefault="009E55BF">
            <w:pPr>
              <w:snapToGrid w:val="0"/>
              <w:jc w:val="center"/>
              <w:rPr>
                <w:rFonts w:asciiTheme="majorEastAsia" w:eastAsiaTheme="majorEastAsia" w:hAnsiTheme="majorEastAsia" w:cs="Arial"/>
                <w:kern w:val="0"/>
                <w:szCs w:val="21"/>
              </w:rPr>
            </w:pPr>
            <w:r>
              <w:rPr>
                <w:rFonts w:asciiTheme="majorEastAsia" w:eastAsiaTheme="majorEastAsia" w:hAnsiTheme="majorEastAsia" w:cs="Arial"/>
                <w:kern w:val="0"/>
                <w:szCs w:val="21"/>
              </w:rPr>
              <w:t>10</w:t>
            </w:r>
          </w:p>
        </w:tc>
        <w:tc>
          <w:tcPr>
            <w:tcW w:w="0" w:type="auto"/>
            <w:vAlign w:val="center"/>
          </w:tcPr>
          <w:p w:rsidR="002760F6" w:rsidRDefault="009E55BF">
            <w:pPr>
              <w:snapToGrid w:val="0"/>
              <w:jc w:val="left"/>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智能空调控制系统</w:t>
            </w:r>
          </w:p>
        </w:tc>
        <w:tc>
          <w:tcPr>
            <w:tcW w:w="0" w:type="auto"/>
            <w:vAlign w:val="center"/>
          </w:tcPr>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空调根据温度的高低进行自动调节，无论室外温度如何变</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化，馆内的温度保持一致。</w:t>
            </w:r>
          </w:p>
        </w:tc>
        <w:tc>
          <w:tcPr>
            <w:tcW w:w="0" w:type="auto"/>
            <w:vAlign w:val="center"/>
          </w:tcPr>
          <w:p w:rsidR="002760F6" w:rsidRDefault="009E55BF">
            <w:pPr>
              <w:adjustRightInd w:val="0"/>
              <w:snapToGrid w:val="0"/>
              <w:jc w:val="center"/>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5</w:t>
            </w:r>
            <w:r>
              <w:rPr>
                <w:rFonts w:asciiTheme="majorEastAsia" w:eastAsiaTheme="majorEastAsia" w:hAnsiTheme="majorEastAsia" w:cs="Arial" w:hint="eastAsia"/>
                <w:kern w:val="0"/>
                <w:szCs w:val="21"/>
              </w:rPr>
              <w:t>套</w:t>
            </w:r>
          </w:p>
        </w:tc>
      </w:tr>
      <w:tr w:rsidR="002760F6">
        <w:trPr>
          <w:cantSplit/>
          <w:trHeight w:val="695"/>
          <w:jc w:val="center"/>
        </w:trPr>
        <w:tc>
          <w:tcPr>
            <w:tcW w:w="0" w:type="auto"/>
            <w:vAlign w:val="center"/>
          </w:tcPr>
          <w:p w:rsidR="002760F6" w:rsidRDefault="009E55BF">
            <w:pPr>
              <w:snapToGrid w:val="0"/>
              <w:jc w:val="center"/>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1</w:t>
            </w:r>
            <w:r>
              <w:rPr>
                <w:rFonts w:asciiTheme="majorEastAsia" w:eastAsiaTheme="majorEastAsia" w:hAnsiTheme="majorEastAsia" w:cs="Arial"/>
                <w:kern w:val="0"/>
                <w:szCs w:val="21"/>
              </w:rPr>
              <w:t>1</w:t>
            </w:r>
          </w:p>
        </w:tc>
        <w:tc>
          <w:tcPr>
            <w:tcW w:w="0" w:type="auto"/>
            <w:vAlign w:val="center"/>
          </w:tcPr>
          <w:p w:rsidR="002760F6" w:rsidRDefault="009E55BF">
            <w:pPr>
              <w:snapToGrid w:val="0"/>
              <w:jc w:val="left"/>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智能照明系统</w:t>
            </w:r>
          </w:p>
        </w:tc>
        <w:tc>
          <w:tcPr>
            <w:tcW w:w="0" w:type="auto"/>
            <w:vAlign w:val="center"/>
          </w:tcPr>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通过光线传感器控制灯光，根据有无读者自动开关。</w:t>
            </w:r>
          </w:p>
        </w:tc>
        <w:tc>
          <w:tcPr>
            <w:tcW w:w="0" w:type="auto"/>
            <w:vAlign w:val="center"/>
          </w:tcPr>
          <w:p w:rsidR="002760F6" w:rsidRDefault="009E55BF">
            <w:pPr>
              <w:adjustRightInd w:val="0"/>
              <w:snapToGrid w:val="0"/>
              <w:jc w:val="center"/>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5</w:t>
            </w:r>
            <w:r>
              <w:rPr>
                <w:rFonts w:asciiTheme="majorEastAsia" w:eastAsiaTheme="majorEastAsia" w:hAnsiTheme="majorEastAsia" w:cs="Arial" w:hint="eastAsia"/>
                <w:kern w:val="0"/>
                <w:szCs w:val="21"/>
              </w:rPr>
              <w:t>套</w:t>
            </w:r>
          </w:p>
        </w:tc>
      </w:tr>
      <w:tr w:rsidR="002760F6">
        <w:trPr>
          <w:cantSplit/>
          <w:trHeight w:val="957"/>
          <w:jc w:val="center"/>
        </w:trPr>
        <w:tc>
          <w:tcPr>
            <w:tcW w:w="0" w:type="auto"/>
            <w:vAlign w:val="center"/>
          </w:tcPr>
          <w:p w:rsidR="002760F6" w:rsidRDefault="009E55BF">
            <w:pPr>
              <w:snapToGrid w:val="0"/>
              <w:jc w:val="center"/>
              <w:rPr>
                <w:rFonts w:asciiTheme="majorEastAsia" w:eastAsiaTheme="majorEastAsia" w:hAnsiTheme="majorEastAsia" w:cs="Arial"/>
                <w:kern w:val="0"/>
                <w:szCs w:val="21"/>
              </w:rPr>
            </w:pPr>
            <w:r>
              <w:rPr>
                <w:rFonts w:asciiTheme="majorEastAsia" w:eastAsiaTheme="majorEastAsia" w:hAnsiTheme="majorEastAsia" w:cs="Arial"/>
                <w:kern w:val="0"/>
                <w:szCs w:val="21"/>
              </w:rPr>
              <w:lastRenderedPageBreak/>
              <w:t>12</w:t>
            </w:r>
          </w:p>
        </w:tc>
        <w:tc>
          <w:tcPr>
            <w:tcW w:w="0" w:type="auto"/>
            <w:vAlign w:val="center"/>
          </w:tcPr>
          <w:p w:rsidR="002760F6" w:rsidRDefault="009E55BF">
            <w:pPr>
              <w:snapToGrid w:val="0"/>
              <w:jc w:val="left"/>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智能监控系统</w:t>
            </w:r>
          </w:p>
        </w:tc>
        <w:tc>
          <w:tcPr>
            <w:tcW w:w="0" w:type="auto"/>
            <w:vAlign w:val="center"/>
          </w:tcPr>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智能监控系统能有效进行事前预警、事中处理、事后及时取证，具有全天候、全自动、实时监控、实时互动的特点，对提高自助图书馆安全运行、故障和危机处理，构建了一个安全、便利、快捷的环境。</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1.</w:t>
            </w:r>
            <w:r>
              <w:rPr>
                <w:rFonts w:asciiTheme="majorEastAsia" w:eastAsiaTheme="majorEastAsia" w:hAnsiTheme="majorEastAsia" w:cs="Arial"/>
                <w:kern w:val="0"/>
                <w:szCs w:val="21"/>
              </w:rPr>
              <w:t>可实时监控和记录所有的读者和图书及其它流通资料的进出事件，可通过</w:t>
            </w:r>
            <w:r>
              <w:rPr>
                <w:rFonts w:asciiTheme="majorEastAsia" w:eastAsiaTheme="majorEastAsia" w:hAnsiTheme="majorEastAsia" w:cs="Arial"/>
                <w:kern w:val="0"/>
                <w:szCs w:val="21"/>
              </w:rPr>
              <w:t>TCP/IP</w:t>
            </w:r>
            <w:r>
              <w:rPr>
                <w:rFonts w:asciiTheme="majorEastAsia" w:eastAsiaTheme="majorEastAsia" w:hAnsiTheme="majorEastAsia" w:cs="Arial"/>
                <w:kern w:val="0"/>
                <w:szCs w:val="21"/>
              </w:rPr>
              <w:t>实现远程诊断和监控；</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2.</w:t>
            </w:r>
            <w:r>
              <w:rPr>
                <w:rFonts w:asciiTheme="majorEastAsia" w:eastAsiaTheme="majorEastAsia" w:hAnsiTheme="majorEastAsia" w:cs="Arial"/>
                <w:kern w:val="0"/>
                <w:szCs w:val="21"/>
              </w:rPr>
              <w:t>支持</w:t>
            </w:r>
            <w:r>
              <w:rPr>
                <w:rFonts w:asciiTheme="majorEastAsia" w:eastAsiaTheme="majorEastAsia" w:hAnsiTheme="majorEastAsia" w:cs="Arial"/>
                <w:kern w:val="0"/>
                <w:szCs w:val="21"/>
              </w:rPr>
              <w:t>PC</w:t>
            </w:r>
            <w:r>
              <w:rPr>
                <w:rFonts w:asciiTheme="majorEastAsia" w:eastAsiaTheme="majorEastAsia" w:hAnsiTheme="majorEastAsia" w:cs="Arial"/>
                <w:kern w:val="0"/>
                <w:szCs w:val="21"/>
              </w:rPr>
              <w:t>端、移动终端同时</w:t>
            </w:r>
            <w:r>
              <w:rPr>
                <w:rFonts w:asciiTheme="majorEastAsia" w:eastAsiaTheme="majorEastAsia" w:hAnsiTheme="majorEastAsia" w:cs="Arial"/>
                <w:kern w:val="0"/>
                <w:szCs w:val="21"/>
              </w:rPr>
              <w:t>4</w:t>
            </w:r>
            <w:r>
              <w:rPr>
                <w:rFonts w:asciiTheme="majorEastAsia" w:eastAsiaTheme="majorEastAsia" w:hAnsiTheme="majorEastAsia" w:cs="Arial"/>
                <w:kern w:val="0"/>
                <w:szCs w:val="21"/>
              </w:rPr>
              <w:t>通道画面监视，</w:t>
            </w:r>
            <w:r>
              <w:rPr>
                <w:rFonts w:asciiTheme="majorEastAsia" w:eastAsiaTheme="majorEastAsia" w:hAnsiTheme="majorEastAsia" w:cs="Arial"/>
                <w:kern w:val="0"/>
                <w:szCs w:val="21"/>
              </w:rPr>
              <w:t>P2P</w:t>
            </w:r>
            <w:r>
              <w:rPr>
                <w:rFonts w:asciiTheme="majorEastAsia" w:eastAsiaTheme="majorEastAsia" w:hAnsiTheme="majorEastAsia" w:cs="Arial"/>
                <w:kern w:val="0"/>
                <w:szCs w:val="21"/>
              </w:rPr>
              <w:t>全网络支持；</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3.</w:t>
            </w:r>
            <w:r>
              <w:rPr>
                <w:rFonts w:asciiTheme="majorEastAsia" w:eastAsiaTheme="majorEastAsia" w:hAnsiTheme="majorEastAsia" w:cs="Arial"/>
                <w:kern w:val="0"/>
                <w:szCs w:val="21"/>
              </w:rPr>
              <w:t>读者在遇到紧急情况或者其他特殊情况时，可通过安全报警呼叫机联系管理人员，与外面取得联系；</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4.</w:t>
            </w:r>
            <w:r>
              <w:rPr>
                <w:rFonts w:asciiTheme="majorEastAsia" w:eastAsiaTheme="majorEastAsia" w:hAnsiTheme="majorEastAsia" w:cs="Arial"/>
                <w:kern w:val="0"/>
                <w:szCs w:val="21"/>
              </w:rPr>
              <w:t>与</w:t>
            </w:r>
            <w:r>
              <w:rPr>
                <w:rFonts w:asciiTheme="majorEastAsia" w:eastAsiaTheme="majorEastAsia" w:hAnsiTheme="majorEastAsia" w:cs="Arial" w:hint="eastAsia"/>
                <w:kern w:val="0"/>
                <w:szCs w:val="21"/>
              </w:rPr>
              <w:t>云</w:t>
            </w:r>
            <w:r>
              <w:rPr>
                <w:rFonts w:asciiTheme="majorEastAsia" w:eastAsiaTheme="majorEastAsia" w:hAnsiTheme="majorEastAsia" w:cs="Arial"/>
                <w:kern w:val="0"/>
                <w:szCs w:val="21"/>
              </w:rPr>
              <w:t>图书馆平台系统无缝对接，实现图书馆云端查看管理功能。</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5.</w:t>
            </w:r>
            <w:r>
              <w:rPr>
                <w:rFonts w:asciiTheme="majorEastAsia" w:eastAsiaTheme="majorEastAsia" w:hAnsiTheme="majorEastAsia" w:cs="Arial"/>
                <w:kern w:val="0"/>
                <w:szCs w:val="21"/>
              </w:rPr>
              <w:t>系统配置</w:t>
            </w:r>
            <w:r>
              <w:rPr>
                <w:rFonts w:asciiTheme="majorEastAsia" w:eastAsiaTheme="majorEastAsia" w:hAnsiTheme="majorEastAsia" w:cs="Arial"/>
                <w:kern w:val="0"/>
                <w:szCs w:val="21"/>
              </w:rPr>
              <w:t>200</w:t>
            </w:r>
            <w:r>
              <w:rPr>
                <w:rFonts w:asciiTheme="majorEastAsia" w:eastAsiaTheme="majorEastAsia" w:hAnsiTheme="majorEastAsia" w:cs="Arial"/>
                <w:kern w:val="0"/>
                <w:szCs w:val="21"/>
              </w:rPr>
              <w:t>万像素高清摄像头</w:t>
            </w:r>
            <w:r>
              <w:rPr>
                <w:rFonts w:asciiTheme="majorEastAsia" w:eastAsiaTheme="majorEastAsia" w:hAnsiTheme="majorEastAsia" w:cs="Arial"/>
                <w:kern w:val="0"/>
                <w:szCs w:val="21"/>
              </w:rPr>
              <w:t>4</w:t>
            </w:r>
            <w:r>
              <w:rPr>
                <w:rFonts w:asciiTheme="majorEastAsia" w:eastAsiaTheme="majorEastAsia" w:hAnsiTheme="majorEastAsia" w:cs="Arial"/>
                <w:kern w:val="0"/>
                <w:szCs w:val="21"/>
              </w:rPr>
              <w:t>个，网络硬盘录像机</w:t>
            </w:r>
            <w:r>
              <w:rPr>
                <w:rFonts w:asciiTheme="majorEastAsia" w:eastAsiaTheme="majorEastAsia" w:hAnsiTheme="majorEastAsia" w:cs="Arial"/>
                <w:kern w:val="0"/>
                <w:szCs w:val="21"/>
              </w:rPr>
              <w:t>1</w:t>
            </w:r>
            <w:r>
              <w:rPr>
                <w:rFonts w:asciiTheme="majorEastAsia" w:eastAsiaTheme="majorEastAsia" w:hAnsiTheme="majorEastAsia" w:cs="Arial"/>
                <w:kern w:val="0"/>
                <w:szCs w:val="21"/>
              </w:rPr>
              <w:t>台，</w:t>
            </w:r>
            <w:r>
              <w:rPr>
                <w:rFonts w:asciiTheme="majorEastAsia" w:eastAsiaTheme="majorEastAsia" w:hAnsiTheme="majorEastAsia" w:cs="Arial"/>
                <w:kern w:val="0"/>
                <w:szCs w:val="21"/>
              </w:rPr>
              <w:t>4TB</w:t>
            </w:r>
            <w:r>
              <w:rPr>
                <w:rFonts w:asciiTheme="majorEastAsia" w:eastAsiaTheme="majorEastAsia" w:hAnsiTheme="majorEastAsia" w:cs="Arial"/>
                <w:kern w:val="0"/>
                <w:szCs w:val="21"/>
              </w:rPr>
              <w:t>监控专用硬盘</w:t>
            </w:r>
            <w:r>
              <w:rPr>
                <w:rFonts w:asciiTheme="majorEastAsia" w:eastAsiaTheme="majorEastAsia" w:hAnsiTheme="majorEastAsia" w:cs="Arial"/>
                <w:kern w:val="0"/>
                <w:szCs w:val="21"/>
              </w:rPr>
              <w:t>1</w:t>
            </w:r>
            <w:r>
              <w:rPr>
                <w:rFonts w:asciiTheme="majorEastAsia" w:eastAsiaTheme="majorEastAsia" w:hAnsiTheme="majorEastAsia" w:cs="Arial"/>
                <w:kern w:val="0"/>
                <w:szCs w:val="21"/>
              </w:rPr>
              <w:t>块，安全报警呼叫机</w:t>
            </w:r>
            <w:r>
              <w:rPr>
                <w:rFonts w:asciiTheme="majorEastAsia" w:eastAsiaTheme="majorEastAsia" w:hAnsiTheme="majorEastAsia" w:cs="Arial"/>
                <w:kern w:val="0"/>
                <w:szCs w:val="21"/>
              </w:rPr>
              <w:t>1</w:t>
            </w:r>
            <w:r>
              <w:rPr>
                <w:rFonts w:asciiTheme="majorEastAsia" w:eastAsiaTheme="majorEastAsia" w:hAnsiTheme="majorEastAsia" w:cs="Arial"/>
                <w:kern w:val="0"/>
                <w:szCs w:val="21"/>
              </w:rPr>
              <w:t>台，烟雾报警器</w:t>
            </w:r>
            <w:r>
              <w:rPr>
                <w:rFonts w:asciiTheme="majorEastAsia" w:eastAsiaTheme="majorEastAsia" w:hAnsiTheme="majorEastAsia" w:cs="Arial"/>
                <w:kern w:val="0"/>
                <w:szCs w:val="21"/>
              </w:rPr>
              <w:t>1</w:t>
            </w:r>
            <w:r>
              <w:rPr>
                <w:rFonts w:asciiTheme="majorEastAsia" w:eastAsiaTheme="majorEastAsia" w:hAnsiTheme="majorEastAsia" w:cs="Arial"/>
                <w:kern w:val="0"/>
                <w:szCs w:val="21"/>
              </w:rPr>
              <w:t>个，应急照明灯</w:t>
            </w:r>
            <w:r>
              <w:rPr>
                <w:rFonts w:asciiTheme="majorEastAsia" w:eastAsiaTheme="majorEastAsia" w:hAnsiTheme="majorEastAsia" w:cs="Arial"/>
                <w:kern w:val="0"/>
                <w:szCs w:val="21"/>
              </w:rPr>
              <w:t>1</w:t>
            </w:r>
            <w:r>
              <w:rPr>
                <w:rFonts w:asciiTheme="majorEastAsia" w:eastAsiaTheme="majorEastAsia" w:hAnsiTheme="majorEastAsia" w:cs="Arial"/>
                <w:kern w:val="0"/>
                <w:szCs w:val="21"/>
              </w:rPr>
              <w:t>台，</w:t>
            </w:r>
            <w:r>
              <w:rPr>
                <w:rFonts w:asciiTheme="majorEastAsia" w:eastAsiaTheme="majorEastAsia" w:hAnsiTheme="majorEastAsia" w:cs="Arial"/>
                <w:kern w:val="0"/>
                <w:szCs w:val="21"/>
              </w:rPr>
              <w:t>5kg</w:t>
            </w:r>
            <w:r>
              <w:rPr>
                <w:rFonts w:asciiTheme="majorEastAsia" w:eastAsiaTheme="majorEastAsia" w:hAnsiTheme="majorEastAsia" w:cs="Arial"/>
                <w:kern w:val="0"/>
                <w:szCs w:val="21"/>
              </w:rPr>
              <w:t>干粉灭火器</w:t>
            </w:r>
            <w:r>
              <w:rPr>
                <w:rFonts w:asciiTheme="majorEastAsia" w:eastAsiaTheme="majorEastAsia" w:hAnsiTheme="majorEastAsia" w:cs="Arial"/>
                <w:kern w:val="0"/>
                <w:szCs w:val="21"/>
              </w:rPr>
              <w:t>1</w:t>
            </w:r>
            <w:r>
              <w:rPr>
                <w:rFonts w:asciiTheme="majorEastAsia" w:eastAsiaTheme="majorEastAsia" w:hAnsiTheme="majorEastAsia" w:cs="Arial"/>
                <w:kern w:val="0"/>
                <w:szCs w:val="21"/>
              </w:rPr>
              <w:t>个。</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一、高清摄像头</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1.</w:t>
            </w:r>
            <w:r>
              <w:rPr>
                <w:rFonts w:asciiTheme="majorEastAsia" w:eastAsiaTheme="majorEastAsia" w:hAnsiTheme="majorEastAsia" w:cs="Arial"/>
                <w:kern w:val="0"/>
                <w:szCs w:val="21"/>
              </w:rPr>
              <w:t>采用</w:t>
            </w:r>
            <w:r>
              <w:rPr>
                <w:rFonts w:asciiTheme="majorEastAsia" w:eastAsiaTheme="majorEastAsia" w:hAnsiTheme="majorEastAsia" w:cs="Arial"/>
                <w:kern w:val="0"/>
                <w:szCs w:val="21"/>
              </w:rPr>
              <w:t>200</w:t>
            </w:r>
            <w:r>
              <w:rPr>
                <w:rFonts w:asciiTheme="majorEastAsia" w:eastAsiaTheme="majorEastAsia" w:hAnsiTheme="majorEastAsia" w:cs="Arial"/>
                <w:kern w:val="0"/>
                <w:szCs w:val="21"/>
              </w:rPr>
              <w:t>万像素</w:t>
            </w:r>
            <w:r>
              <w:rPr>
                <w:rFonts w:asciiTheme="majorEastAsia" w:eastAsiaTheme="majorEastAsia" w:hAnsiTheme="majorEastAsia" w:cs="Arial"/>
                <w:kern w:val="0"/>
                <w:szCs w:val="21"/>
              </w:rPr>
              <w:t>CMOS</w:t>
            </w:r>
            <w:r>
              <w:rPr>
                <w:rFonts w:asciiTheme="majorEastAsia" w:eastAsiaTheme="majorEastAsia" w:hAnsiTheme="majorEastAsia" w:cs="Arial"/>
                <w:kern w:val="0"/>
                <w:szCs w:val="21"/>
              </w:rPr>
              <w:t>图像传感器；</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2.</w:t>
            </w:r>
            <w:r>
              <w:rPr>
                <w:rFonts w:asciiTheme="majorEastAsia" w:eastAsiaTheme="majorEastAsia" w:hAnsiTheme="majorEastAsia" w:cs="Arial"/>
                <w:kern w:val="0"/>
                <w:szCs w:val="21"/>
              </w:rPr>
              <w:t>支持</w:t>
            </w:r>
            <w:r>
              <w:rPr>
                <w:rFonts w:asciiTheme="majorEastAsia" w:eastAsiaTheme="majorEastAsia" w:hAnsiTheme="majorEastAsia" w:cs="Arial"/>
                <w:kern w:val="0"/>
                <w:szCs w:val="21"/>
              </w:rPr>
              <w:t>H.264/H.265</w:t>
            </w:r>
            <w:r>
              <w:rPr>
                <w:rFonts w:asciiTheme="majorEastAsia" w:eastAsiaTheme="majorEastAsia" w:hAnsiTheme="majorEastAsia" w:cs="Arial"/>
                <w:kern w:val="0"/>
                <w:szCs w:val="21"/>
              </w:rPr>
              <w:t>编码格式；</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3.</w:t>
            </w:r>
            <w:r>
              <w:rPr>
                <w:rFonts w:asciiTheme="majorEastAsia" w:eastAsiaTheme="majorEastAsia" w:hAnsiTheme="majorEastAsia" w:cs="Arial"/>
                <w:kern w:val="0"/>
                <w:szCs w:val="21"/>
              </w:rPr>
              <w:t>最低照度：</w:t>
            </w:r>
            <w:r>
              <w:rPr>
                <w:rFonts w:asciiTheme="majorEastAsia" w:eastAsiaTheme="majorEastAsia" w:hAnsiTheme="majorEastAsia" w:cs="Arial"/>
                <w:kern w:val="0"/>
                <w:szCs w:val="21"/>
              </w:rPr>
              <w:t>≤0.01Lux(</w:t>
            </w:r>
            <w:r>
              <w:rPr>
                <w:rFonts w:asciiTheme="majorEastAsia" w:eastAsiaTheme="majorEastAsia" w:hAnsiTheme="majorEastAsia" w:cs="Arial"/>
                <w:kern w:val="0"/>
                <w:szCs w:val="21"/>
              </w:rPr>
              <w:t>彩色模式</w:t>
            </w:r>
            <w:r>
              <w:rPr>
                <w:rFonts w:asciiTheme="majorEastAsia" w:eastAsiaTheme="majorEastAsia" w:hAnsiTheme="majorEastAsia" w:cs="Arial"/>
                <w:kern w:val="0"/>
                <w:szCs w:val="21"/>
              </w:rPr>
              <w:t>)</w:t>
            </w:r>
            <w:r>
              <w:rPr>
                <w:rFonts w:asciiTheme="majorEastAsia" w:eastAsiaTheme="majorEastAsia" w:hAnsiTheme="majorEastAsia" w:cs="Arial"/>
                <w:kern w:val="0"/>
                <w:szCs w:val="21"/>
              </w:rPr>
              <w:t>；</w:t>
            </w:r>
            <w:r>
              <w:rPr>
                <w:rFonts w:asciiTheme="majorEastAsia" w:eastAsiaTheme="majorEastAsia" w:hAnsiTheme="majorEastAsia" w:cs="Arial"/>
                <w:kern w:val="0"/>
                <w:szCs w:val="21"/>
              </w:rPr>
              <w:t>≤0.001Lux(</w:t>
            </w:r>
            <w:r>
              <w:rPr>
                <w:rFonts w:asciiTheme="majorEastAsia" w:eastAsiaTheme="majorEastAsia" w:hAnsiTheme="majorEastAsia" w:cs="Arial"/>
                <w:kern w:val="0"/>
                <w:szCs w:val="21"/>
              </w:rPr>
              <w:t>黑白模式</w:t>
            </w:r>
            <w:r>
              <w:rPr>
                <w:rFonts w:asciiTheme="majorEastAsia" w:eastAsiaTheme="majorEastAsia" w:hAnsiTheme="majorEastAsia" w:cs="Arial"/>
                <w:kern w:val="0"/>
                <w:szCs w:val="21"/>
              </w:rPr>
              <w:t>)</w:t>
            </w:r>
            <w:r>
              <w:rPr>
                <w:rFonts w:asciiTheme="majorEastAsia" w:eastAsiaTheme="majorEastAsia" w:hAnsiTheme="majorEastAsia" w:cs="Arial"/>
                <w:kern w:val="0"/>
                <w:szCs w:val="21"/>
              </w:rPr>
              <w:t>；</w:t>
            </w:r>
            <w:r>
              <w:rPr>
                <w:rFonts w:asciiTheme="majorEastAsia" w:eastAsiaTheme="majorEastAsia" w:hAnsiTheme="majorEastAsia" w:cs="Arial"/>
                <w:kern w:val="0"/>
                <w:szCs w:val="21"/>
              </w:rPr>
              <w:t>0Lux</w:t>
            </w:r>
            <w:r>
              <w:rPr>
                <w:rFonts w:asciiTheme="majorEastAsia" w:eastAsiaTheme="majorEastAsia" w:hAnsiTheme="majorEastAsia" w:cs="Arial"/>
                <w:kern w:val="0"/>
                <w:szCs w:val="21"/>
              </w:rPr>
              <w:t>（红外灯开启</w:t>
            </w:r>
            <w:r>
              <w:rPr>
                <w:rFonts w:asciiTheme="majorEastAsia" w:eastAsiaTheme="majorEastAsia" w:hAnsiTheme="majorEastAsia" w:cs="Arial"/>
                <w:kern w:val="0"/>
                <w:szCs w:val="21"/>
              </w:rPr>
              <w:t>）；</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4.</w:t>
            </w:r>
            <w:r>
              <w:rPr>
                <w:rFonts w:asciiTheme="majorEastAsia" w:eastAsiaTheme="majorEastAsia" w:hAnsiTheme="majorEastAsia" w:cs="Arial"/>
                <w:kern w:val="0"/>
                <w:szCs w:val="21"/>
              </w:rPr>
              <w:t>最大红外距离</w:t>
            </w:r>
            <w:r>
              <w:rPr>
                <w:rFonts w:asciiTheme="majorEastAsia" w:eastAsiaTheme="majorEastAsia" w:hAnsiTheme="majorEastAsia" w:cs="Arial"/>
                <w:kern w:val="0"/>
                <w:szCs w:val="21"/>
              </w:rPr>
              <w:t>≥30</w:t>
            </w:r>
            <w:r>
              <w:rPr>
                <w:rFonts w:asciiTheme="majorEastAsia" w:eastAsiaTheme="majorEastAsia" w:hAnsiTheme="majorEastAsia" w:cs="Arial"/>
                <w:kern w:val="0"/>
                <w:szCs w:val="21"/>
              </w:rPr>
              <w:t>米；</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5.</w:t>
            </w:r>
            <w:r>
              <w:rPr>
                <w:rFonts w:asciiTheme="majorEastAsia" w:eastAsiaTheme="majorEastAsia" w:hAnsiTheme="majorEastAsia" w:cs="Arial"/>
                <w:kern w:val="0"/>
                <w:szCs w:val="21"/>
              </w:rPr>
              <w:t>采用逐行扫描方式，具备</w:t>
            </w:r>
            <w:r>
              <w:rPr>
                <w:rFonts w:asciiTheme="majorEastAsia" w:eastAsiaTheme="majorEastAsia" w:hAnsiTheme="majorEastAsia" w:cs="Arial"/>
                <w:kern w:val="0"/>
                <w:szCs w:val="21"/>
              </w:rPr>
              <w:t>3D</w:t>
            </w:r>
            <w:r>
              <w:rPr>
                <w:rFonts w:asciiTheme="majorEastAsia" w:eastAsiaTheme="majorEastAsia" w:hAnsiTheme="majorEastAsia" w:cs="Arial"/>
                <w:kern w:val="0"/>
                <w:szCs w:val="21"/>
              </w:rPr>
              <w:t>降噪功能，信噪比</w:t>
            </w:r>
            <w:r>
              <w:rPr>
                <w:rFonts w:asciiTheme="majorEastAsia" w:eastAsiaTheme="majorEastAsia" w:hAnsiTheme="majorEastAsia" w:cs="Arial"/>
                <w:kern w:val="0"/>
                <w:szCs w:val="21"/>
              </w:rPr>
              <w:t>&gt;56dB</w:t>
            </w:r>
            <w:r>
              <w:rPr>
                <w:rFonts w:asciiTheme="majorEastAsia" w:eastAsiaTheme="majorEastAsia" w:hAnsiTheme="majorEastAsia" w:cs="Arial"/>
                <w:kern w:val="0"/>
                <w:szCs w:val="21"/>
              </w:rPr>
              <w:t>；</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6.</w:t>
            </w:r>
            <w:r>
              <w:rPr>
                <w:rFonts w:asciiTheme="majorEastAsia" w:eastAsiaTheme="majorEastAsia" w:hAnsiTheme="majorEastAsia" w:cs="Arial"/>
                <w:kern w:val="0"/>
                <w:szCs w:val="21"/>
              </w:rPr>
              <w:t>支持宽动态，具有</w:t>
            </w:r>
            <w:r>
              <w:rPr>
                <w:rFonts w:asciiTheme="majorEastAsia" w:eastAsiaTheme="majorEastAsia" w:hAnsiTheme="majorEastAsia" w:cs="Arial"/>
                <w:kern w:val="0"/>
                <w:szCs w:val="21"/>
              </w:rPr>
              <w:t>3D</w:t>
            </w:r>
            <w:r>
              <w:rPr>
                <w:rFonts w:asciiTheme="majorEastAsia" w:eastAsiaTheme="majorEastAsia" w:hAnsiTheme="majorEastAsia" w:cs="Arial"/>
                <w:kern w:val="0"/>
                <w:szCs w:val="21"/>
              </w:rPr>
              <w:t>降噪、强光抑制、背光补偿等功能；</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7.</w:t>
            </w:r>
            <w:r>
              <w:rPr>
                <w:rFonts w:asciiTheme="majorEastAsia" w:eastAsiaTheme="majorEastAsia" w:hAnsiTheme="majorEastAsia" w:cs="Arial"/>
                <w:kern w:val="0"/>
                <w:szCs w:val="21"/>
              </w:rPr>
              <w:t>支持移动检测、视频遮挡、场景变更、网络断开、</w:t>
            </w:r>
            <w:r>
              <w:rPr>
                <w:rFonts w:asciiTheme="majorEastAsia" w:eastAsiaTheme="majorEastAsia" w:hAnsiTheme="majorEastAsia" w:cs="Arial"/>
                <w:kern w:val="0"/>
                <w:szCs w:val="21"/>
              </w:rPr>
              <w:t>IP</w:t>
            </w:r>
            <w:r>
              <w:rPr>
                <w:rFonts w:asciiTheme="majorEastAsia" w:eastAsiaTheme="majorEastAsia" w:hAnsiTheme="majorEastAsia" w:cs="Arial"/>
                <w:kern w:val="0"/>
                <w:szCs w:val="21"/>
              </w:rPr>
              <w:t>冲突、非法访问等智能报警功能；</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8.</w:t>
            </w:r>
            <w:r>
              <w:rPr>
                <w:rFonts w:asciiTheme="majorEastAsia" w:eastAsiaTheme="majorEastAsia" w:hAnsiTheme="majorEastAsia" w:cs="Arial"/>
                <w:kern w:val="0"/>
                <w:szCs w:val="21"/>
              </w:rPr>
              <w:t>具有</w:t>
            </w:r>
            <w:r>
              <w:rPr>
                <w:rFonts w:asciiTheme="majorEastAsia" w:eastAsiaTheme="majorEastAsia" w:hAnsiTheme="majorEastAsia" w:cs="Arial"/>
                <w:kern w:val="0"/>
                <w:szCs w:val="21"/>
              </w:rPr>
              <w:t>1</w:t>
            </w:r>
            <w:r>
              <w:rPr>
                <w:rFonts w:asciiTheme="majorEastAsia" w:eastAsiaTheme="majorEastAsia" w:hAnsiTheme="majorEastAsia" w:cs="Arial"/>
                <w:kern w:val="0"/>
                <w:szCs w:val="21"/>
              </w:rPr>
              <w:t>个</w:t>
            </w:r>
            <w:r>
              <w:rPr>
                <w:rFonts w:asciiTheme="majorEastAsia" w:eastAsiaTheme="majorEastAsia" w:hAnsiTheme="majorEastAsia" w:cs="Arial"/>
                <w:kern w:val="0"/>
                <w:szCs w:val="21"/>
              </w:rPr>
              <w:t>10/100M</w:t>
            </w:r>
            <w:r>
              <w:rPr>
                <w:rFonts w:asciiTheme="majorEastAsia" w:eastAsiaTheme="majorEastAsia" w:hAnsiTheme="majorEastAsia" w:cs="Arial"/>
                <w:kern w:val="0"/>
                <w:szCs w:val="21"/>
              </w:rPr>
              <w:t>以太网口；</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9.</w:t>
            </w:r>
            <w:r>
              <w:rPr>
                <w:rFonts w:asciiTheme="majorEastAsia" w:eastAsiaTheme="majorEastAsia" w:hAnsiTheme="majorEastAsia" w:cs="Arial"/>
                <w:kern w:val="0"/>
                <w:szCs w:val="21"/>
              </w:rPr>
              <w:t>支持内置</w:t>
            </w:r>
            <w:r>
              <w:rPr>
                <w:rFonts w:asciiTheme="majorEastAsia" w:eastAsiaTheme="majorEastAsia" w:hAnsiTheme="majorEastAsia" w:cs="Arial"/>
                <w:kern w:val="0"/>
                <w:szCs w:val="21"/>
              </w:rPr>
              <w:t>MIC</w:t>
            </w:r>
            <w:r>
              <w:rPr>
                <w:rFonts w:asciiTheme="majorEastAsia" w:eastAsiaTheme="majorEastAsia" w:hAnsiTheme="majorEastAsia" w:cs="Arial"/>
                <w:kern w:val="0"/>
                <w:szCs w:val="21"/>
              </w:rPr>
              <w:t>；</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10.</w:t>
            </w:r>
            <w:r>
              <w:rPr>
                <w:rFonts w:asciiTheme="majorEastAsia" w:eastAsiaTheme="majorEastAsia" w:hAnsiTheme="majorEastAsia" w:cs="Arial"/>
                <w:kern w:val="0"/>
                <w:szCs w:val="21"/>
              </w:rPr>
              <w:t>产品能够在</w:t>
            </w:r>
            <w:r>
              <w:rPr>
                <w:rFonts w:asciiTheme="majorEastAsia" w:eastAsiaTheme="majorEastAsia" w:hAnsiTheme="majorEastAsia" w:cs="Arial"/>
                <w:kern w:val="0"/>
                <w:szCs w:val="21"/>
              </w:rPr>
              <w:t>-40</w:t>
            </w:r>
            <w:r>
              <w:rPr>
                <w:rFonts w:asciiTheme="majorEastAsia" w:eastAsiaTheme="majorEastAsia" w:hAnsiTheme="majorEastAsia" w:cs="宋体" w:hint="eastAsia"/>
                <w:kern w:val="0"/>
                <w:szCs w:val="21"/>
              </w:rPr>
              <w:t>℃</w:t>
            </w:r>
            <w:r>
              <w:rPr>
                <w:rFonts w:asciiTheme="majorEastAsia" w:eastAsiaTheme="majorEastAsia" w:hAnsiTheme="majorEastAsia" w:cs="Arial"/>
                <w:kern w:val="0"/>
                <w:szCs w:val="21"/>
              </w:rPr>
              <w:t>~+60</w:t>
            </w:r>
            <w:r>
              <w:rPr>
                <w:rFonts w:asciiTheme="majorEastAsia" w:eastAsiaTheme="majorEastAsia" w:hAnsiTheme="majorEastAsia" w:cs="宋体" w:hint="eastAsia"/>
                <w:kern w:val="0"/>
                <w:szCs w:val="21"/>
              </w:rPr>
              <w:t>℃</w:t>
            </w:r>
            <w:r>
              <w:rPr>
                <w:rFonts w:asciiTheme="majorEastAsia" w:eastAsiaTheme="majorEastAsia" w:hAnsiTheme="majorEastAsia" w:cs="Arial"/>
                <w:kern w:val="0"/>
                <w:szCs w:val="21"/>
              </w:rPr>
              <w:t>温度，湿度</w:t>
            </w:r>
            <w:r>
              <w:rPr>
                <w:rFonts w:asciiTheme="majorEastAsia" w:eastAsiaTheme="majorEastAsia" w:hAnsiTheme="majorEastAsia" w:cs="Arial"/>
                <w:kern w:val="0"/>
                <w:szCs w:val="21"/>
              </w:rPr>
              <w:t>≤95%</w:t>
            </w:r>
            <w:r>
              <w:rPr>
                <w:rFonts w:asciiTheme="majorEastAsia" w:eastAsiaTheme="majorEastAsia" w:hAnsiTheme="majorEastAsia" w:cs="Arial"/>
                <w:kern w:val="0"/>
                <w:szCs w:val="21"/>
              </w:rPr>
              <w:t>的环境下稳定工作。</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二、网络硬盘录像机</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1.</w:t>
            </w:r>
            <w:r>
              <w:rPr>
                <w:rFonts w:asciiTheme="majorEastAsia" w:eastAsiaTheme="majorEastAsia" w:hAnsiTheme="majorEastAsia" w:cs="Arial"/>
                <w:kern w:val="0"/>
                <w:szCs w:val="21"/>
              </w:rPr>
              <w:t>支持</w:t>
            </w:r>
            <w:r>
              <w:rPr>
                <w:rFonts w:asciiTheme="majorEastAsia" w:eastAsiaTheme="majorEastAsia" w:hAnsiTheme="majorEastAsia" w:cs="Arial"/>
                <w:kern w:val="0"/>
                <w:szCs w:val="21"/>
              </w:rPr>
              <w:t>WEB</w:t>
            </w:r>
            <w:r>
              <w:rPr>
                <w:rFonts w:asciiTheme="majorEastAsia" w:eastAsiaTheme="majorEastAsia" w:hAnsiTheme="majorEastAsia" w:cs="Arial"/>
                <w:kern w:val="0"/>
                <w:szCs w:val="21"/>
              </w:rPr>
              <w:t>、本地</w:t>
            </w:r>
            <w:r>
              <w:rPr>
                <w:rFonts w:asciiTheme="majorEastAsia" w:eastAsiaTheme="majorEastAsia" w:hAnsiTheme="majorEastAsia" w:cs="Arial"/>
                <w:kern w:val="0"/>
                <w:szCs w:val="21"/>
              </w:rPr>
              <w:t>GUI</w:t>
            </w:r>
            <w:r>
              <w:rPr>
                <w:rFonts w:asciiTheme="majorEastAsia" w:eastAsiaTheme="majorEastAsia" w:hAnsiTheme="majorEastAsia" w:cs="Arial"/>
                <w:kern w:val="0"/>
                <w:szCs w:val="21"/>
              </w:rPr>
              <w:t>界面操作；</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2.</w:t>
            </w:r>
            <w:r>
              <w:rPr>
                <w:rFonts w:asciiTheme="majorEastAsia" w:eastAsiaTheme="majorEastAsia" w:hAnsiTheme="majorEastAsia" w:cs="Arial"/>
                <w:kern w:val="0"/>
                <w:szCs w:val="21"/>
              </w:rPr>
              <w:t>支持</w:t>
            </w:r>
            <w:r>
              <w:rPr>
                <w:rFonts w:asciiTheme="majorEastAsia" w:eastAsiaTheme="majorEastAsia" w:hAnsiTheme="majorEastAsia" w:cs="Arial"/>
                <w:kern w:val="0"/>
                <w:szCs w:val="21"/>
              </w:rPr>
              <w:t>H.264/H.265</w:t>
            </w:r>
            <w:r>
              <w:rPr>
                <w:rFonts w:asciiTheme="majorEastAsia" w:eastAsiaTheme="majorEastAsia" w:hAnsiTheme="majorEastAsia" w:cs="Arial"/>
                <w:kern w:val="0"/>
                <w:szCs w:val="21"/>
              </w:rPr>
              <w:t>视频压缩标准；</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3.</w:t>
            </w:r>
            <w:r>
              <w:rPr>
                <w:rFonts w:asciiTheme="majorEastAsia" w:eastAsiaTheme="majorEastAsia" w:hAnsiTheme="majorEastAsia" w:cs="Arial"/>
                <w:kern w:val="0"/>
                <w:szCs w:val="21"/>
              </w:rPr>
              <w:t>可接驳支持</w:t>
            </w:r>
            <w:r>
              <w:rPr>
                <w:rFonts w:asciiTheme="majorEastAsia" w:eastAsiaTheme="majorEastAsia" w:hAnsiTheme="majorEastAsia" w:cs="Arial"/>
                <w:kern w:val="0"/>
                <w:szCs w:val="21"/>
              </w:rPr>
              <w:t>ONVIF</w:t>
            </w:r>
            <w:r>
              <w:rPr>
                <w:rFonts w:asciiTheme="majorEastAsia" w:eastAsiaTheme="majorEastAsia" w:hAnsiTheme="majorEastAsia" w:cs="Arial"/>
                <w:kern w:val="0"/>
                <w:szCs w:val="21"/>
              </w:rPr>
              <w:t>、</w:t>
            </w:r>
            <w:r>
              <w:rPr>
                <w:rFonts w:asciiTheme="majorEastAsia" w:eastAsiaTheme="majorEastAsia" w:hAnsiTheme="majorEastAsia" w:cs="Arial"/>
                <w:kern w:val="0"/>
                <w:szCs w:val="21"/>
              </w:rPr>
              <w:t>RTSP</w:t>
            </w:r>
            <w:r>
              <w:rPr>
                <w:rFonts w:asciiTheme="majorEastAsia" w:eastAsiaTheme="majorEastAsia" w:hAnsiTheme="majorEastAsia" w:cs="Arial"/>
                <w:kern w:val="0"/>
                <w:szCs w:val="21"/>
              </w:rPr>
              <w:t>协议的第三方摄像机和主流品牌摄像机；</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4.</w:t>
            </w:r>
            <w:r>
              <w:rPr>
                <w:rFonts w:asciiTheme="majorEastAsia" w:eastAsiaTheme="majorEastAsia" w:hAnsiTheme="majorEastAsia" w:cs="Arial"/>
                <w:kern w:val="0"/>
                <w:szCs w:val="21"/>
              </w:rPr>
              <w:t>支持</w:t>
            </w:r>
            <w:r>
              <w:rPr>
                <w:rFonts w:asciiTheme="majorEastAsia" w:eastAsiaTheme="majorEastAsia" w:hAnsiTheme="majorEastAsia" w:cs="Arial"/>
                <w:kern w:val="0"/>
                <w:szCs w:val="21"/>
              </w:rPr>
              <w:t>IPv4</w:t>
            </w:r>
            <w:r>
              <w:rPr>
                <w:rFonts w:asciiTheme="majorEastAsia" w:eastAsiaTheme="majorEastAsia" w:hAnsiTheme="majorEastAsia" w:cs="Arial"/>
                <w:kern w:val="0"/>
                <w:szCs w:val="21"/>
              </w:rPr>
              <w:t>、</w:t>
            </w:r>
            <w:r>
              <w:rPr>
                <w:rFonts w:asciiTheme="majorEastAsia" w:eastAsiaTheme="majorEastAsia" w:hAnsiTheme="majorEastAsia" w:cs="Arial"/>
                <w:kern w:val="0"/>
                <w:szCs w:val="21"/>
              </w:rPr>
              <w:t>HTTP</w:t>
            </w:r>
            <w:r>
              <w:rPr>
                <w:rFonts w:asciiTheme="majorEastAsia" w:eastAsiaTheme="majorEastAsia" w:hAnsiTheme="majorEastAsia" w:cs="Arial"/>
                <w:kern w:val="0"/>
                <w:szCs w:val="21"/>
              </w:rPr>
              <w:t>、</w:t>
            </w:r>
            <w:r>
              <w:rPr>
                <w:rFonts w:asciiTheme="majorEastAsia" w:eastAsiaTheme="majorEastAsia" w:hAnsiTheme="majorEastAsia" w:cs="Arial"/>
                <w:kern w:val="0"/>
                <w:szCs w:val="21"/>
              </w:rPr>
              <w:t>NTP</w:t>
            </w:r>
            <w:r>
              <w:rPr>
                <w:rFonts w:asciiTheme="majorEastAsia" w:eastAsiaTheme="majorEastAsia" w:hAnsiTheme="majorEastAsia" w:cs="Arial"/>
                <w:kern w:val="0"/>
                <w:szCs w:val="21"/>
              </w:rPr>
              <w:t>、</w:t>
            </w:r>
            <w:r>
              <w:rPr>
                <w:rFonts w:asciiTheme="majorEastAsia" w:eastAsiaTheme="majorEastAsia" w:hAnsiTheme="majorEastAsia" w:cs="Arial"/>
                <w:kern w:val="0"/>
                <w:szCs w:val="21"/>
              </w:rPr>
              <w:t>DNS</w:t>
            </w:r>
            <w:r>
              <w:rPr>
                <w:rFonts w:asciiTheme="majorEastAsia" w:eastAsiaTheme="majorEastAsia" w:hAnsiTheme="majorEastAsia" w:cs="Arial"/>
                <w:kern w:val="0"/>
                <w:szCs w:val="21"/>
              </w:rPr>
              <w:t>、</w:t>
            </w:r>
            <w:r>
              <w:rPr>
                <w:rFonts w:asciiTheme="majorEastAsia" w:eastAsiaTheme="majorEastAsia" w:hAnsiTheme="majorEastAsia" w:cs="Arial"/>
                <w:kern w:val="0"/>
                <w:szCs w:val="21"/>
              </w:rPr>
              <w:t>ONVIF</w:t>
            </w:r>
            <w:r>
              <w:rPr>
                <w:rFonts w:asciiTheme="majorEastAsia" w:eastAsiaTheme="majorEastAsia" w:hAnsiTheme="majorEastAsia" w:cs="Arial"/>
                <w:kern w:val="0"/>
                <w:szCs w:val="21"/>
              </w:rPr>
              <w:t>等网络协议；</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5.</w:t>
            </w:r>
            <w:r>
              <w:rPr>
                <w:rFonts w:asciiTheme="majorEastAsia" w:eastAsiaTheme="majorEastAsia" w:hAnsiTheme="majorEastAsia" w:cs="Arial"/>
                <w:kern w:val="0"/>
                <w:szCs w:val="21"/>
              </w:rPr>
              <w:t>支持最大</w:t>
            </w:r>
            <w:r>
              <w:rPr>
                <w:rFonts w:asciiTheme="majorEastAsia" w:eastAsiaTheme="majorEastAsia" w:hAnsiTheme="majorEastAsia" w:cs="Arial"/>
                <w:kern w:val="0"/>
                <w:szCs w:val="21"/>
              </w:rPr>
              <w:t>4</w:t>
            </w:r>
            <w:r>
              <w:rPr>
                <w:rFonts w:asciiTheme="majorEastAsia" w:eastAsiaTheme="majorEastAsia" w:hAnsiTheme="majorEastAsia" w:cs="Arial"/>
                <w:kern w:val="0"/>
                <w:szCs w:val="21"/>
              </w:rPr>
              <w:t>路网络视频接入，网络性能接入</w:t>
            </w:r>
            <w:r>
              <w:rPr>
                <w:rFonts w:asciiTheme="majorEastAsia" w:eastAsiaTheme="majorEastAsia" w:hAnsiTheme="majorEastAsia" w:cs="Arial"/>
                <w:kern w:val="0"/>
                <w:szCs w:val="21"/>
              </w:rPr>
              <w:t>40Mbps</w:t>
            </w:r>
            <w:r>
              <w:rPr>
                <w:rFonts w:asciiTheme="majorEastAsia" w:eastAsiaTheme="majorEastAsia" w:hAnsiTheme="majorEastAsia" w:cs="Arial"/>
                <w:kern w:val="0"/>
                <w:szCs w:val="21"/>
              </w:rPr>
              <w:t>，储存</w:t>
            </w:r>
            <w:r>
              <w:rPr>
                <w:rFonts w:asciiTheme="majorEastAsia" w:eastAsiaTheme="majorEastAsia" w:hAnsiTheme="majorEastAsia" w:cs="Arial"/>
                <w:kern w:val="0"/>
                <w:szCs w:val="21"/>
              </w:rPr>
              <w:t>32Mbps</w:t>
            </w:r>
            <w:r>
              <w:rPr>
                <w:rFonts w:asciiTheme="majorEastAsia" w:eastAsiaTheme="majorEastAsia" w:hAnsiTheme="majorEastAsia" w:cs="Arial"/>
                <w:kern w:val="0"/>
                <w:szCs w:val="21"/>
              </w:rPr>
              <w:t>，转发</w:t>
            </w:r>
            <w:r>
              <w:rPr>
                <w:rFonts w:asciiTheme="majorEastAsia" w:eastAsiaTheme="majorEastAsia" w:hAnsiTheme="majorEastAsia" w:cs="Arial"/>
                <w:kern w:val="0"/>
                <w:szCs w:val="21"/>
              </w:rPr>
              <w:t>32Mbps</w:t>
            </w:r>
            <w:r>
              <w:rPr>
                <w:rFonts w:asciiTheme="majorEastAsia" w:eastAsiaTheme="majorEastAsia" w:hAnsiTheme="majorEastAsia" w:cs="Arial"/>
                <w:kern w:val="0"/>
                <w:szCs w:val="21"/>
              </w:rPr>
              <w:t>；</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6.</w:t>
            </w:r>
            <w:r>
              <w:rPr>
                <w:rFonts w:asciiTheme="majorEastAsia" w:eastAsiaTheme="majorEastAsia" w:hAnsiTheme="majorEastAsia" w:cs="Arial"/>
                <w:kern w:val="0"/>
                <w:szCs w:val="21"/>
              </w:rPr>
              <w:t>支持</w:t>
            </w:r>
            <w:r>
              <w:rPr>
                <w:rFonts w:asciiTheme="majorEastAsia" w:eastAsiaTheme="majorEastAsia" w:hAnsiTheme="majorEastAsia" w:cs="Arial"/>
                <w:kern w:val="0"/>
                <w:szCs w:val="21"/>
              </w:rPr>
              <w:t>4K/6M/5M/4M/3M/1080P/1.3M/720P IPC</w:t>
            </w:r>
            <w:r>
              <w:rPr>
                <w:rFonts w:asciiTheme="majorEastAsia" w:eastAsiaTheme="majorEastAsia" w:hAnsiTheme="majorEastAsia" w:cs="Arial"/>
                <w:kern w:val="0"/>
                <w:szCs w:val="21"/>
              </w:rPr>
              <w:t>分辨率接入；</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7.</w:t>
            </w:r>
            <w:r>
              <w:rPr>
                <w:rFonts w:asciiTheme="majorEastAsia" w:eastAsiaTheme="majorEastAsia" w:hAnsiTheme="majorEastAsia" w:cs="Arial"/>
                <w:kern w:val="0"/>
                <w:szCs w:val="21"/>
              </w:rPr>
              <w:t>支持</w:t>
            </w:r>
            <w:r>
              <w:rPr>
                <w:rFonts w:asciiTheme="majorEastAsia" w:eastAsiaTheme="majorEastAsia" w:hAnsiTheme="majorEastAsia" w:cs="Arial"/>
                <w:kern w:val="0"/>
                <w:szCs w:val="21"/>
              </w:rPr>
              <w:t>1×4K/1×6M/1×5M/2×4M/4×1080P/8×720P</w:t>
            </w:r>
            <w:r>
              <w:rPr>
                <w:rFonts w:asciiTheme="majorEastAsia" w:eastAsiaTheme="majorEastAsia" w:hAnsiTheme="majorEastAsia" w:cs="Arial"/>
                <w:kern w:val="0"/>
                <w:szCs w:val="21"/>
              </w:rPr>
              <w:t>解码，最大支持</w:t>
            </w:r>
            <w:r>
              <w:rPr>
                <w:rFonts w:asciiTheme="majorEastAsia" w:eastAsiaTheme="majorEastAsia" w:hAnsiTheme="majorEastAsia" w:cs="Arial"/>
                <w:kern w:val="0"/>
                <w:szCs w:val="21"/>
              </w:rPr>
              <w:t>4</w:t>
            </w:r>
            <w:r>
              <w:rPr>
                <w:rFonts w:asciiTheme="majorEastAsia" w:eastAsiaTheme="majorEastAsia" w:hAnsiTheme="majorEastAsia" w:cs="Arial"/>
                <w:kern w:val="0"/>
                <w:szCs w:val="21"/>
              </w:rPr>
              <w:t>路视频回放；</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8.</w:t>
            </w:r>
            <w:r>
              <w:rPr>
                <w:rFonts w:asciiTheme="majorEastAsia" w:eastAsiaTheme="majorEastAsia" w:hAnsiTheme="majorEastAsia" w:cs="Arial"/>
                <w:kern w:val="0"/>
                <w:szCs w:val="21"/>
              </w:rPr>
              <w:t>支持</w:t>
            </w:r>
            <w:r>
              <w:rPr>
                <w:rFonts w:asciiTheme="majorEastAsia" w:eastAsiaTheme="majorEastAsia" w:hAnsiTheme="majorEastAsia" w:cs="Arial"/>
                <w:kern w:val="0"/>
                <w:szCs w:val="21"/>
              </w:rPr>
              <w:t>1</w:t>
            </w:r>
            <w:r>
              <w:rPr>
                <w:rFonts w:asciiTheme="majorEastAsia" w:eastAsiaTheme="majorEastAsia" w:hAnsiTheme="majorEastAsia" w:cs="Arial"/>
                <w:kern w:val="0"/>
                <w:szCs w:val="21"/>
              </w:rPr>
              <w:t>路</w:t>
            </w:r>
            <w:r>
              <w:rPr>
                <w:rFonts w:asciiTheme="majorEastAsia" w:eastAsiaTheme="majorEastAsia" w:hAnsiTheme="majorEastAsia" w:cs="Arial"/>
                <w:kern w:val="0"/>
                <w:szCs w:val="21"/>
              </w:rPr>
              <w:t>VGA</w:t>
            </w:r>
            <w:r>
              <w:rPr>
                <w:rFonts w:asciiTheme="majorEastAsia" w:eastAsiaTheme="majorEastAsia" w:hAnsiTheme="majorEastAsia" w:cs="Arial"/>
                <w:kern w:val="0"/>
                <w:szCs w:val="21"/>
              </w:rPr>
              <w:t>，</w:t>
            </w:r>
            <w:r>
              <w:rPr>
                <w:rFonts w:asciiTheme="majorEastAsia" w:eastAsiaTheme="majorEastAsia" w:hAnsiTheme="majorEastAsia" w:cs="Arial"/>
                <w:kern w:val="0"/>
                <w:szCs w:val="21"/>
              </w:rPr>
              <w:t>1</w:t>
            </w:r>
            <w:r>
              <w:rPr>
                <w:rFonts w:asciiTheme="majorEastAsia" w:eastAsiaTheme="majorEastAsia" w:hAnsiTheme="majorEastAsia" w:cs="Arial"/>
                <w:kern w:val="0"/>
                <w:szCs w:val="21"/>
              </w:rPr>
              <w:t>路</w:t>
            </w:r>
            <w:r>
              <w:rPr>
                <w:rFonts w:asciiTheme="majorEastAsia" w:eastAsiaTheme="majorEastAsia" w:hAnsiTheme="majorEastAsia" w:cs="Arial"/>
                <w:kern w:val="0"/>
                <w:szCs w:val="21"/>
              </w:rPr>
              <w:t>HDMI</w:t>
            </w:r>
            <w:r>
              <w:rPr>
                <w:rFonts w:asciiTheme="majorEastAsia" w:eastAsiaTheme="majorEastAsia" w:hAnsiTheme="majorEastAsia" w:cs="Arial"/>
                <w:kern w:val="0"/>
                <w:szCs w:val="21"/>
              </w:rPr>
              <w:t>，支持</w:t>
            </w:r>
            <w:r>
              <w:rPr>
                <w:rFonts w:asciiTheme="majorEastAsia" w:eastAsiaTheme="majorEastAsia" w:hAnsiTheme="majorEastAsia" w:cs="Arial"/>
                <w:kern w:val="0"/>
                <w:szCs w:val="21"/>
              </w:rPr>
              <w:t>VGA/HDMI</w:t>
            </w:r>
            <w:r>
              <w:rPr>
                <w:rFonts w:asciiTheme="majorEastAsia" w:eastAsiaTheme="majorEastAsia" w:hAnsiTheme="majorEastAsia" w:cs="Arial"/>
                <w:kern w:val="0"/>
                <w:szCs w:val="21"/>
              </w:rPr>
              <w:t>视频异源输出；</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9.</w:t>
            </w:r>
            <w:r>
              <w:rPr>
                <w:rFonts w:asciiTheme="majorEastAsia" w:eastAsiaTheme="majorEastAsia" w:hAnsiTheme="majorEastAsia" w:cs="Arial"/>
                <w:kern w:val="0"/>
                <w:szCs w:val="21"/>
              </w:rPr>
              <w:t>支持</w:t>
            </w:r>
            <w:r>
              <w:rPr>
                <w:rFonts w:asciiTheme="majorEastAsia" w:eastAsiaTheme="majorEastAsia" w:hAnsiTheme="majorEastAsia" w:cs="Arial"/>
                <w:kern w:val="0"/>
                <w:szCs w:val="21"/>
              </w:rPr>
              <w:t>1</w:t>
            </w:r>
            <w:r>
              <w:rPr>
                <w:rFonts w:asciiTheme="majorEastAsia" w:eastAsiaTheme="majorEastAsia" w:hAnsiTheme="majorEastAsia" w:cs="Arial"/>
                <w:kern w:val="0"/>
                <w:szCs w:val="21"/>
              </w:rPr>
              <w:t>个内置</w:t>
            </w:r>
            <w:r>
              <w:rPr>
                <w:rFonts w:asciiTheme="majorEastAsia" w:eastAsiaTheme="majorEastAsia" w:hAnsiTheme="majorEastAsia" w:cs="Arial"/>
                <w:kern w:val="0"/>
                <w:szCs w:val="21"/>
              </w:rPr>
              <w:t>SATA</w:t>
            </w:r>
            <w:r>
              <w:rPr>
                <w:rFonts w:asciiTheme="majorEastAsia" w:eastAsiaTheme="majorEastAsia" w:hAnsiTheme="majorEastAsia" w:cs="Arial"/>
                <w:kern w:val="0"/>
                <w:szCs w:val="21"/>
              </w:rPr>
              <w:t>接口，单盘容量支持</w:t>
            </w:r>
            <w:r>
              <w:rPr>
                <w:rFonts w:asciiTheme="majorEastAsia" w:eastAsiaTheme="majorEastAsia" w:hAnsiTheme="majorEastAsia" w:cs="Arial"/>
                <w:kern w:val="0"/>
                <w:szCs w:val="21"/>
              </w:rPr>
              <w:t>8T</w:t>
            </w:r>
            <w:r>
              <w:rPr>
                <w:rFonts w:asciiTheme="majorEastAsia" w:eastAsiaTheme="majorEastAsia" w:hAnsiTheme="majorEastAsia" w:cs="Arial"/>
                <w:kern w:val="0"/>
                <w:szCs w:val="21"/>
              </w:rPr>
              <w:t>；</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10.</w:t>
            </w:r>
            <w:r>
              <w:rPr>
                <w:rFonts w:asciiTheme="majorEastAsia" w:eastAsiaTheme="majorEastAsia" w:hAnsiTheme="majorEastAsia" w:cs="Arial"/>
                <w:kern w:val="0"/>
                <w:szCs w:val="21"/>
              </w:rPr>
              <w:t>支持语音对讲</w:t>
            </w:r>
            <w:r>
              <w:rPr>
                <w:rFonts w:asciiTheme="majorEastAsia" w:eastAsiaTheme="majorEastAsia" w:hAnsiTheme="majorEastAsia" w:cs="Arial"/>
                <w:kern w:val="0"/>
                <w:szCs w:val="21"/>
              </w:rPr>
              <w:t>1</w:t>
            </w:r>
            <w:r>
              <w:rPr>
                <w:rFonts w:asciiTheme="majorEastAsia" w:eastAsiaTheme="majorEastAsia" w:hAnsiTheme="majorEastAsia" w:cs="Arial"/>
                <w:kern w:val="0"/>
                <w:szCs w:val="21"/>
              </w:rPr>
              <w:t>路输出；</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11.</w:t>
            </w:r>
            <w:r>
              <w:rPr>
                <w:rFonts w:asciiTheme="majorEastAsia" w:eastAsiaTheme="majorEastAsia" w:hAnsiTheme="majorEastAsia" w:cs="Arial"/>
                <w:kern w:val="0"/>
                <w:szCs w:val="21"/>
              </w:rPr>
              <w:t>支持</w:t>
            </w:r>
            <w:r>
              <w:rPr>
                <w:rFonts w:asciiTheme="majorEastAsia" w:eastAsiaTheme="majorEastAsia" w:hAnsiTheme="majorEastAsia" w:cs="Arial"/>
                <w:kern w:val="0"/>
                <w:szCs w:val="21"/>
              </w:rPr>
              <w:t>2</w:t>
            </w:r>
            <w:r>
              <w:rPr>
                <w:rFonts w:asciiTheme="majorEastAsia" w:eastAsiaTheme="majorEastAsia" w:hAnsiTheme="majorEastAsia" w:cs="Arial"/>
                <w:kern w:val="0"/>
                <w:szCs w:val="21"/>
              </w:rPr>
              <w:t>个</w:t>
            </w:r>
            <w:r>
              <w:rPr>
                <w:rFonts w:asciiTheme="majorEastAsia" w:eastAsiaTheme="majorEastAsia" w:hAnsiTheme="majorEastAsia" w:cs="Arial"/>
                <w:kern w:val="0"/>
                <w:szCs w:val="21"/>
              </w:rPr>
              <w:t>USB</w:t>
            </w:r>
            <w:r>
              <w:rPr>
                <w:rFonts w:asciiTheme="majorEastAsia" w:eastAsiaTheme="majorEastAsia" w:hAnsiTheme="majorEastAsia" w:cs="Arial"/>
                <w:kern w:val="0"/>
                <w:szCs w:val="21"/>
              </w:rPr>
              <w:t>接口；</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12.</w:t>
            </w:r>
            <w:r>
              <w:rPr>
                <w:rFonts w:asciiTheme="majorEastAsia" w:eastAsiaTheme="majorEastAsia" w:hAnsiTheme="majorEastAsia" w:cs="Arial"/>
                <w:kern w:val="0"/>
                <w:szCs w:val="21"/>
              </w:rPr>
              <w:t>支持</w:t>
            </w:r>
            <w:r>
              <w:rPr>
                <w:rFonts w:asciiTheme="majorEastAsia" w:eastAsiaTheme="majorEastAsia" w:hAnsiTheme="majorEastAsia" w:cs="Arial"/>
                <w:kern w:val="0"/>
                <w:szCs w:val="21"/>
              </w:rPr>
              <w:t>4</w:t>
            </w:r>
            <w:r>
              <w:rPr>
                <w:rFonts w:asciiTheme="majorEastAsia" w:eastAsiaTheme="majorEastAsia" w:hAnsiTheme="majorEastAsia" w:cs="Arial"/>
                <w:kern w:val="0"/>
                <w:szCs w:val="21"/>
              </w:rPr>
              <w:t>个百兆带</w:t>
            </w:r>
            <w:r>
              <w:rPr>
                <w:rFonts w:asciiTheme="majorEastAsia" w:eastAsiaTheme="majorEastAsia" w:hAnsiTheme="majorEastAsia" w:cs="Arial"/>
                <w:kern w:val="0"/>
                <w:szCs w:val="21"/>
              </w:rPr>
              <w:t>POE</w:t>
            </w:r>
            <w:r>
              <w:rPr>
                <w:rFonts w:asciiTheme="majorEastAsia" w:eastAsiaTheme="majorEastAsia" w:hAnsiTheme="majorEastAsia" w:cs="Arial"/>
                <w:kern w:val="0"/>
                <w:szCs w:val="21"/>
              </w:rPr>
              <w:t>供电以太网口，</w:t>
            </w:r>
            <w:r>
              <w:rPr>
                <w:rFonts w:asciiTheme="majorEastAsia" w:eastAsiaTheme="majorEastAsia" w:hAnsiTheme="majorEastAsia" w:cs="Arial"/>
                <w:kern w:val="0"/>
                <w:szCs w:val="21"/>
              </w:rPr>
              <w:t>1</w:t>
            </w:r>
            <w:r>
              <w:rPr>
                <w:rFonts w:asciiTheme="majorEastAsia" w:eastAsiaTheme="majorEastAsia" w:hAnsiTheme="majorEastAsia" w:cs="Arial"/>
                <w:kern w:val="0"/>
                <w:szCs w:val="21"/>
              </w:rPr>
              <w:t>个百兆以太网口；</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13.</w:t>
            </w:r>
            <w:r>
              <w:rPr>
                <w:rFonts w:asciiTheme="majorEastAsia" w:eastAsiaTheme="majorEastAsia" w:hAnsiTheme="majorEastAsia" w:cs="Arial"/>
                <w:kern w:val="0"/>
                <w:szCs w:val="21"/>
              </w:rPr>
              <w:t>支持本机硬盘、网络等存储方式，支持外接</w:t>
            </w:r>
            <w:r>
              <w:rPr>
                <w:rFonts w:asciiTheme="majorEastAsia" w:eastAsiaTheme="majorEastAsia" w:hAnsiTheme="majorEastAsia" w:cs="Arial"/>
                <w:kern w:val="0"/>
                <w:szCs w:val="21"/>
              </w:rPr>
              <w:t>USB</w:t>
            </w:r>
            <w:r>
              <w:rPr>
                <w:rFonts w:asciiTheme="majorEastAsia" w:eastAsiaTheme="majorEastAsia" w:hAnsiTheme="majorEastAsia" w:cs="Arial"/>
                <w:kern w:val="0"/>
                <w:szCs w:val="21"/>
              </w:rPr>
              <w:t>存储设备备份方式；</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14.</w:t>
            </w:r>
            <w:r>
              <w:rPr>
                <w:rFonts w:asciiTheme="majorEastAsia" w:eastAsiaTheme="majorEastAsia" w:hAnsiTheme="majorEastAsia" w:cs="Arial"/>
                <w:kern w:val="0"/>
                <w:szCs w:val="21"/>
              </w:rPr>
              <w:t>支持零键添加、一键添加摄像机显示监控画面。</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三、监控专用硬盘</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1.3.5</w:t>
            </w:r>
            <w:r>
              <w:rPr>
                <w:rFonts w:asciiTheme="majorEastAsia" w:eastAsiaTheme="majorEastAsia" w:hAnsiTheme="majorEastAsia" w:cs="Arial"/>
                <w:kern w:val="0"/>
                <w:szCs w:val="21"/>
              </w:rPr>
              <w:t>英寸</w:t>
            </w:r>
            <w:r>
              <w:rPr>
                <w:rFonts w:asciiTheme="majorEastAsia" w:eastAsiaTheme="majorEastAsia" w:hAnsiTheme="majorEastAsia" w:cs="Arial"/>
                <w:kern w:val="0"/>
                <w:szCs w:val="21"/>
              </w:rPr>
              <w:t>SATA</w:t>
            </w:r>
            <w:r>
              <w:rPr>
                <w:rFonts w:asciiTheme="majorEastAsia" w:eastAsiaTheme="majorEastAsia" w:hAnsiTheme="majorEastAsia" w:cs="Arial"/>
                <w:kern w:val="0"/>
                <w:szCs w:val="21"/>
              </w:rPr>
              <w:t>接口；</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2.</w:t>
            </w:r>
            <w:r>
              <w:rPr>
                <w:rFonts w:asciiTheme="majorEastAsia" w:eastAsiaTheme="majorEastAsia" w:hAnsiTheme="majorEastAsia" w:cs="Arial"/>
                <w:kern w:val="0"/>
                <w:szCs w:val="21"/>
              </w:rPr>
              <w:t>硬盘容量不小于</w:t>
            </w:r>
            <w:r>
              <w:rPr>
                <w:rFonts w:asciiTheme="majorEastAsia" w:eastAsiaTheme="majorEastAsia" w:hAnsiTheme="majorEastAsia" w:cs="Arial"/>
                <w:kern w:val="0"/>
                <w:szCs w:val="21"/>
              </w:rPr>
              <w:t>4TB</w:t>
            </w:r>
            <w:r>
              <w:rPr>
                <w:rFonts w:asciiTheme="majorEastAsia" w:eastAsiaTheme="majorEastAsia" w:hAnsiTheme="majorEastAsia" w:cs="Arial"/>
                <w:kern w:val="0"/>
                <w:szCs w:val="21"/>
              </w:rPr>
              <w:t>；</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3.</w:t>
            </w:r>
            <w:r>
              <w:rPr>
                <w:rFonts w:asciiTheme="majorEastAsia" w:eastAsiaTheme="majorEastAsia" w:hAnsiTheme="majorEastAsia" w:cs="Arial"/>
                <w:kern w:val="0"/>
                <w:szCs w:val="21"/>
              </w:rPr>
              <w:t>缓存区容量不小于</w:t>
            </w:r>
            <w:r>
              <w:rPr>
                <w:rFonts w:asciiTheme="majorEastAsia" w:eastAsiaTheme="majorEastAsia" w:hAnsiTheme="majorEastAsia" w:cs="Arial"/>
                <w:kern w:val="0"/>
                <w:szCs w:val="21"/>
              </w:rPr>
              <w:t>64MB</w:t>
            </w:r>
            <w:r>
              <w:rPr>
                <w:rFonts w:asciiTheme="majorEastAsia" w:eastAsiaTheme="majorEastAsia" w:hAnsiTheme="majorEastAsia" w:cs="Arial"/>
                <w:kern w:val="0"/>
                <w:szCs w:val="21"/>
              </w:rPr>
              <w:t>；</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4.</w:t>
            </w:r>
            <w:r>
              <w:rPr>
                <w:rFonts w:asciiTheme="majorEastAsia" w:eastAsiaTheme="majorEastAsia" w:hAnsiTheme="majorEastAsia" w:cs="Arial"/>
                <w:kern w:val="0"/>
                <w:szCs w:val="21"/>
              </w:rPr>
              <w:t>硬盘转速不低于</w:t>
            </w:r>
            <w:r>
              <w:rPr>
                <w:rFonts w:asciiTheme="majorEastAsia" w:eastAsiaTheme="majorEastAsia" w:hAnsiTheme="majorEastAsia" w:cs="Arial"/>
                <w:kern w:val="0"/>
                <w:szCs w:val="21"/>
              </w:rPr>
              <w:t>5900rpm</w:t>
            </w:r>
            <w:r>
              <w:rPr>
                <w:rFonts w:asciiTheme="majorEastAsia" w:eastAsiaTheme="majorEastAsia" w:hAnsiTheme="majorEastAsia" w:cs="Arial"/>
                <w:kern w:val="0"/>
                <w:szCs w:val="21"/>
              </w:rPr>
              <w:t>。</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四、安全报警呼叫机</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1.</w:t>
            </w:r>
            <w:r>
              <w:rPr>
                <w:rFonts w:asciiTheme="majorEastAsia" w:eastAsiaTheme="majorEastAsia" w:hAnsiTheme="majorEastAsia" w:cs="Arial"/>
                <w:kern w:val="0"/>
                <w:szCs w:val="21"/>
              </w:rPr>
              <w:t>支持一键</w:t>
            </w:r>
            <w:r>
              <w:rPr>
                <w:rFonts w:asciiTheme="majorEastAsia" w:eastAsiaTheme="majorEastAsia" w:hAnsiTheme="majorEastAsia" w:cs="Arial"/>
                <w:kern w:val="0"/>
                <w:szCs w:val="21"/>
              </w:rPr>
              <w:t>SOS</w:t>
            </w:r>
            <w:r>
              <w:rPr>
                <w:rFonts w:asciiTheme="majorEastAsia" w:eastAsiaTheme="majorEastAsia" w:hAnsiTheme="majorEastAsia" w:cs="Arial"/>
                <w:kern w:val="0"/>
                <w:szCs w:val="21"/>
              </w:rPr>
              <w:t>紧急报警；</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2.</w:t>
            </w:r>
            <w:r>
              <w:rPr>
                <w:rFonts w:asciiTheme="majorEastAsia" w:eastAsiaTheme="majorEastAsia" w:hAnsiTheme="majorEastAsia" w:cs="Arial"/>
                <w:kern w:val="0"/>
                <w:szCs w:val="21"/>
              </w:rPr>
              <w:t>支持发送短信报警功能；</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3.</w:t>
            </w:r>
            <w:r>
              <w:rPr>
                <w:rFonts w:asciiTheme="majorEastAsia" w:eastAsiaTheme="majorEastAsia" w:hAnsiTheme="majorEastAsia" w:cs="Arial"/>
                <w:kern w:val="0"/>
                <w:szCs w:val="21"/>
              </w:rPr>
              <w:t>支持语音双向对讲；</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4.</w:t>
            </w:r>
            <w:r>
              <w:rPr>
                <w:rFonts w:asciiTheme="majorEastAsia" w:eastAsiaTheme="majorEastAsia" w:hAnsiTheme="majorEastAsia" w:cs="Arial"/>
                <w:kern w:val="0"/>
                <w:szCs w:val="21"/>
              </w:rPr>
              <w:t>支持设置联系人</w:t>
            </w:r>
            <w:r>
              <w:rPr>
                <w:rFonts w:asciiTheme="majorEastAsia" w:eastAsiaTheme="majorEastAsia" w:hAnsiTheme="majorEastAsia" w:cs="Arial"/>
                <w:kern w:val="0"/>
                <w:szCs w:val="21"/>
              </w:rPr>
              <w:t>ID</w:t>
            </w:r>
            <w:r>
              <w:rPr>
                <w:rFonts w:asciiTheme="majorEastAsia" w:eastAsiaTheme="majorEastAsia" w:hAnsiTheme="majorEastAsia" w:cs="Arial"/>
                <w:kern w:val="0"/>
                <w:szCs w:val="21"/>
              </w:rPr>
              <w:t>；</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5.</w:t>
            </w:r>
            <w:r>
              <w:rPr>
                <w:rFonts w:asciiTheme="majorEastAsia" w:eastAsiaTheme="majorEastAsia" w:hAnsiTheme="majorEastAsia" w:cs="Arial"/>
                <w:kern w:val="0"/>
                <w:szCs w:val="21"/>
              </w:rPr>
              <w:t>支持电话白名单接听；</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6.</w:t>
            </w:r>
            <w:r>
              <w:rPr>
                <w:rFonts w:asciiTheme="majorEastAsia" w:eastAsiaTheme="majorEastAsia" w:hAnsiTheme="majorEastAsia" w:cs="Arial"/>
                <w:kern w:val="0"/>
                <w:szCs w:val="21"/>
              </w:rPr>
              <w:t>无线标准：</w:t>
            </w:r>
            <w:r>
              <w:rPr>
                <w:rFonts w:asciiTheme="majorEastAsia" w:eastAsiaTheme="majorEastAsia" w:hAnsiTheme="majorEastAsia" w:cs="Arial"/>
                <w:kern w:val="0"/>
                <w:szCs w:val="21"/>
              </w:rPr>
              <w:t>315/433MHz</w:t>
            </w:r>
            <w:r>
              <w:rPr>
                <w:rFonts w:asciiTheme="majorEastAsia" w:eastAsiaTheme="majorEastAsia" w:hAnsiTheme="majorEastAsia" w:cs="Arial"/>
                <w:kern w:val="0"/>
                <w:szCs w:val="21"/>
              </w:rPr>
              <w:t>；</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7.</w:t>
            </w:r>
            <w:r>
              <w:rPr>
                <w:rFonts w:asciiTheme="majorEastAsia" w:eastAsiaTheme="majorEastAsia" w:hAnsiTheme="majorEastAsia" w:cs="Arial"/>
                <w:kern w:val="0"/>
                <w:szCs w:val="21"/>
              </w:rPr>
              <w:t>内置喇叭，不需外接警号；</w:t>
            </w:r>
          </w:p>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8.</w:t>
            </w:r>
            <w:r>
              <w:rPr>
                <w:rFonts w:asciiTheme="majorEastAsia" w:eastAsiaTheme="majorEastAsia" w:hAnsiTheme="majorEastAsia" w:cs="Arial"/>
                <w:kern w:val="0"/>
                <w:szCs w:val="21"/>
              </w:rPr>
              <w:t>内置可充电备用电池。</w:t>
            </w:r>
          </w:p>
        </w:tc>
        <w:tc>
          <w:tcPr>
            <w:tcW w:w="0" w:type="auto"/>
            <w:vAlign w:val="center"/>
          </w:tcPr>
          <w:p w:rsidR="002760F6" w:rsidRDefault="009E55BF">
            <w:pPr>
              <w:adjustRightInd w:val="0"/>
              <w:snapToGrid w:val="0"/>
              <w:jc w:val="center"/>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5</w:t>
            </w:r>
            <w:r>
              <w:rPr>
                <w:rFonts w:asciiTheme="majorEastAsia" w:eastAsiaTheme="majorEastAsia" w:hAnsiTheme="majorEastAsia" w:cs="Arial" w:hint="eastAsia"/>
                <w:kern w:val="0"/>
                <w:szCs w:val="21"/>
              </w:rPr>
              <w:t>套</w:t>
            </w:r>
          </w:p>
        </w:tc>
      </w:tr>
      <w:tr w:rsidR="002760F6">
        <w:trPr>
          <w:cantSplit/>
          <w:trHeight w:val="611"/>
          <w:jc w:val="center"/>
        </w:trPr>
        <w:tc>
          <w:tcPr>
            <w:tcW w:w="0" w:type="auto"/>
            <w:gridSpan w:val="4"/>
            <w:vAlign w:val="center"/>
          </w:tcPr>
          <w:p w:rsidR="002760F6" w:rsidRDefault="009E55BF">
            <w:pPr>
              <w:snapToGrid w:val="0"/>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lastRenderedPageBreak/>
              <w:t>（三）馆藏资源</w:t>
            </w:r>
          </w:p>
        </w:tc>
      </w:tr>
      <w:tr w:rsidR="002760F6">
        <w:trPr>
          <w:cantSplit/>
          <w:trHeight w:val="70"/>
          <w:jc w:val="center"/>
        </w:trPr>
        <w:tc>
          <w:tcPr>
            <w:tcW w:w="0" w:type="auto"/>
            <w:vAlign w:val="center"/>
          </w:tcPr>
          <w:p w:rsidR="002760F6" w:rsidRDefault="009E55BF">
            <w:pPr>
              <w:snapToGrid w:val="0"/>
              <w:jc w:val="center"/>
              <w:rPr>
                <w:rFonts w:asciiTheme="majorEastAsia" w:eastAsiaTheme="majorEastAsia" w:hAnsiTheme="majorEastAsia" w:cs="Arial"/>
                <w:kern w:val="0"/>
                <w:szCs w:val="21"/>
              </w:rPr>
            </w:pPr>
            <w:r>
              <w:rPr>
                <w:rFonts w:asciiTheme="majorEastAsia" w:eastAsiaTheme="majorEastAsia" w:hAnsiTheme="majorEastAsia" w:cs="Arial"/>
                <w:kern w:val="0"/>
                <w:szCs w:val="21"/>
              </w:rPr>
              <w:t>13</w:t>
            </w:r>
          </w:p>
        </w:tc>
        <w:tc>
          <w:tcPr>
            <w:tcW w:w="0" w:type="auto"/>
            <w:vAlign w:val="center"/>
          </w:tcPr>
          <w:p w:rsidR="002760F6" w:rsidRDefault="009E55BF">
            <w:pPr>
              <w:snapToGrid w:val="0"/>
              <w:rPr>
                <w:rFonts w:asciiTheme="majorEastAsia" w:eastAsiaTheme="majorEastAsia" w:hAnsiTheme="majorEastAsia" w:cs="Arial"/>
                <w:kern w:val="0"/>
                <w:szCs w:val="21"/>
              </w:rPr>
            </w:pPr>
            <w:r>
              <w:rPr>
                <w:rFonts w:asciiTheme="majorEastAsia" w:eastAsiaTheme="majorEastAsia" w:hAnsiTheme="majorEastAsia" w:cs="Arial"/>
                <w:kern w:val="0"/>
                <w:szCs w:val="21"/>
              </w:rPr>
              <w:t>移动电子书</w:t>
            </w:r>
          </w:p>
        </w:tc>
        <w:tc>
          <w:tcPr>
            <w:tcW w:w="0" w:type="auto"/>
            <w:vAlign w:val="center"/>
          </w:tcPr>
          <w:p w:rsidR="002760F6" w:rsidRDefault="009E55BF">
            <w:pPr>
              <w:snapToGrid w:val="0"/>
              <w:rPr>
                <w:rFonts w:asciiTheme="majorEastAsia" w:eastAsiaTheme="majorEastAsia" w:hAnsiTheme="majorEastAsia" w:cs="Arial"/>
                <w:kern w:val="0"/>
                <w:szCs w:val="21"/>
              </w:rPr>
            </w:pPr>
            <w:r>
              <w:rPr>
                <w:rFonts w:asciiTheme="majorEastAsia" w:eastAsiaTheme="majorEastAsia" w:hAnsiTheme="majorEastAsia" w:cs="Arial"/>
                <w:kern w:val="0"/>
                <w:szCs w:val="21"/>
              </w:rPr>
              <w:t>建设</w:t>
            </w:r>
            <w:r>
              <w:rPr>
                <w:rFonts w:asciiTheme="majorEastAsia" w:eastAsiaTheme="majorEastAsia" w:hAnsiTheme="majorEastAsia" w:cs="Arial"/>
                <w:kern w:val="0"/>
                <w:szCs w:val="21"/>
              </w:rPr>
              <w:t>2.5</w:t>
            </w:r>
            <w:r>
              <w:rPr>
                <w:rFonts w:asciiTheme="majorEastAsia" w:eastAsiaTheme="majorEastAsia" w:hAnsiTheme="majorEastAsia" w:cs="Arial"/>
                <w:kern w:val="0"/>
                <w:szCs w:val="21"/>
              </w:rPr>
              <w:t>万册移动电子图书数据库，</w:t>
            </w:r>
            <w:r>
              <w:rPr>
                <w:rFonts w:asciiTheme="majorEastAsia" w:eastAsiaTheme="majorEastAsia" w:hAnsiTheme="majorEastAsia" w:cs="Arial" w:hint="eastAsia"/>
                <w:kern w:val="0"/>
                <w:szCs w:val="21"/>
              </w:rPr>
              <w:t>分配到</w:t>
            </w:r>
            <w:r>
              <w:rPr>
                <w:rFonts w:asciiTheme="majorEastAsia" w:eastAsiaTheme="majorEastAsia" w:hAnsiTheme="majorEastAsia" w:cs="Arial" w:hint="eastAsia"/>
                <w:kern w:val="0"/>
                <w:szCs w:val="21"/>
              </w:rPr>
              <w:t>5</w:t>
            </w:r>
            <w:r>
              <w:rPr>
                <w:rFonts w:asciiTheme="majorEastAsia" w:eastAsiaTheme="majorEastAsia" w:hAnsiTheme="majorEastAsia" w:cs="Arial" w:hint="eastAsia"/>
                <w:kern w:val="0"/>
                <w:szCs w:val="21"/>
              </w:rPr>
              <w:t>个分馆，每个分馆</w:t>
            </w:r>
            <w:r>
              <w:rPr>
                <w:rFonts w:asciiTheme="majorEastAsia" w:eastAsiaTheme="majorEastAsia" w:hAnsiTheme="majorEastAsia" w:cs="Arial" w:hint="eastAsia"/>
                <w:kern w:val="0"/>
                <w:szCs w:val="21"/>
              </w:rPr>
              <w:t>5</w:t>
            </w:r>
            <w:r>
              <w:rPr>
                <w:rFonts w:asciiTheme="majorEastAsia" w:eastAsiaTheme="majorEastAsia" w:hAnsiTheme="majorEastAsia" w:cs="Arial"/>
                <w:kern w:val="0"/>
                <w:szCs w:val="21"/>
              </w:rPr>
              <w:t>000</w:t>
            </w:r>
            <w:r>
              <w:rPr>
                <w:rFonts w:asciiTheme="majorEastAsia" w:eastAsiaTheme="majorEastAsia" w:hAnsiTheme="majorEastAsia" w:cs="Arial" w:hint="eastAsia"/>
                <w:kern w:val="0"/>
                <w:szCs w:val="21"/>
              </w:rPr>
              <w:t>册。</w:t>
            </w:r>
            <w:r>
              <w:rPr>
                <w:rFonts w:asciiTheme="majorEastAsia" w:eastAsiaTheme="majorEastAsia" w:hAnsiTheme="majorEastAsia" w:cs="Arial"/>
                <w:kern w:val="0"/>
                <w:szCs w:val="21"/>
              </w:rPr>
              <w:t>包括中外名著、经典文学、专业图书、畅销图书、流行小说、重要文献等电子图书。</w:t>
            </w:r>
            <w:r>
              <w:rPr>
                <w:rFonts w:asciiTheme="majorEastAsia" w:eastAsiaTheme="majorEastAsia" w:hAnsiTheme="majorEastAsia" w:cs="Arial"/>
                <w:kern w:val="0"/>
                <w:szCs w:val="21"/>
              </w:rPr>
              <w:t>Epub</w:t>
            </w:r>
            <w:r>
              <w:rPr>
                <w:rFonts w:asciiTheme="majorEastAsia" w:eastAsiaTheme="majorEastAsia" w:hAnsiTheme="majorEastAsia" w:cs="Arial"/>
                <w:kern w:val="0"/>
                <w:szCs w:val="21"/>
              </w:rPr>
              <w:t>文件格式，具有模拟纸书翻页功能，带有夜间模式等多种可调背景。阅读平台与云图书馆平台兼容，读者能够直接通过</w:t>
            </w:r>
            <w:r>
              <w:rPr>
                <w:rFonts w:asciiTheme="majorEastAsia" w:eastAsiaTheme="majorEastAsia" w:hAnsiTheme="majorEastAsia" w:cs="Arial"/>
                <w:kern w:val="0"/>
                <w:szCs w:val="21"/>
              </w:rPr>
              <w:t>APP</w:t>
            </w:r>
            <w:r>
              <w:rPr>
                <w:rFonts w:asciiTheme="majorEastAsia" w:eastAsiaTheme="majorEastAsia" w:hAnsiTheme="majorEastAsia" w:cs="Arial"/>
                <w:kern w:val="0"/>
                <w:szCs w:val="21"/>
              </w:rPr>
              <w:t>和</w:t>
            </w:r>
            <w:r>
              <w:rPr>
                <w:rFonts w:asciiTheme="majorEastAsia" w:eastAsiaTheme="majorEastAsia" w:hAnsiTheme="majorEastAsia" w:cs="Arial"/>
                <w:kern w:val="0"/>
                <w:szCs w:val="21"/>
              </w:rPr>
              <w:t>PC</w:t>
            </w:r>
            <w:r>
              <w:rPr>
                <w:rFonts w:asciiTheme="majorEastAsia" w:eastAsiaTheme="majorEastAsia" w:hAnsiTheme="majorEastAsia" w:cs="Arial"/>
                <w:kern w:val="0"/>
                <w:szCs w:val="21"/>
              </w:rPr>
              <w:t>端网页直接阅读，定期更新。支持下载阅读和在线阅读两种方式。保证绝对知识产权，实现版权无优。</w:t>
            </w:r>
          </w:p>
        </w:tc>
        <w:tc>
          <w:tcPr>
            <w:tcW w:w="0" w:type="auto"/>
            <w:vAlign w:val="center"/>
          </w:tcPr>
          <w:p w:rsidR="002760F6" w:rsidRDefault="009E55BF">
            <w:pPr>
              <w:adjustRightInd w:val="0"/>
              <w:snapToGrid w:val="0"/>
              <w:jc w:val="center"/>
              <w:rPr>
                <w:rFonts w:asciiTheme="majorEastAsia" w:eastAsiaTheme="majorEastAsia" w:hAnsiTheme="majorEastAsia" w:cs="Arial"/>
                <w:kern w:val="0"/>
                <w:szCs w:val="21"/>
              </w:rPr>
            </w:pPr>
            <w:r>
              <w:rPr>
                <w:rFonts w:asciiTheme="majorEastAsia" w:eastAsiaTheme="majorEastAsia" w:hAnsiTheme="majorEastAsia" w:cs="Arial"/>
                <w:kern w:val="0"/>
                <w:szCs w:val="21"/>
              </w:rPr>
              <w:t>25000</w:t>
            </w:r>
            <w:r>
              <w:rPr>
                <w:rFonts w:asciiTheme="majorEastAsia" w:eastAsiaTheme="majorEastAsia" w:hAnsiTheme="majorEastAsia" w:cs="Arial"/>
                <w:kern w:val="0"/>
                <w:szCs w:val="21"/>
              </w:rPr>
              <w:t>册</w:t>
            </w:r>
          </w:p>
        </w:tc>
      </w:tr>
      <w:tr w:rsidR="002760F6">
        <w:trPr>
          <w:cantSplit/>
          <w:trHeight w:val="611"/>
          <w:jc w:val="center"/>
        </w:trPr>
        <w:tc>
          <w:tcPr>
            <w:tcW w:w="0" w:type="auto"/>
            <w:gridSpan w:val="4"/>
            <w:vAlign w:val="center"/>
          </w:tcPr>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w:t>
            </w:r>
            <w:r>
              <w:rPr>
                <w:rFonts w:asciiTheme="majorEastAsia" w:eastAsiaTheme="majorEastAsia" w:hAnsiTheme="majorEastAsia" w:cs="Arial" w:hint="eastAsia"/>
                <w:kern w:val="0"/>
                <w:szCs w:val="21"/>
              </w:rPr>
              <w:t>四</w:t>
            </w:r>
            <w:r>
              <w:rPr>
                <w:rFonts w:asciiTheme="majorEastAsia" w:eastAsiaTheme="majorEastAsia" w:hAnsiTheme="majorEastAsia" w:cs="Arial"/>
                <w:kern w:val="0"/>
                <w:szCs w:val="21"/>
              </w:rPr>
              <w:t>）</w:t>
            </w:r>
            <w:r>
              <w:rPr>
                <w:rFonts w:asciiTheme="majorEastAsia" w:eastAsiaTheme="majorEastAsia" w:hAnsiTheme="majorEastAsia" w:cs="Arial" w:hint="eastAsia"/>
                <w:kern w:val="0"/>
                <w:szCs w:val="21"/>
              </w:rPr>
              <w:t>其他</w:t>
            </w:r>
            <w:r>
              <w:rPr>
                <w:rFonts w:asciiTheme="majorEastAsia" w:eastAsiaTheme="majorEastAsia" w:hAnsiTheme="majorEastAsia" w:cs="Arial"/>
                <w:kern w:val="0"/>
                <w:szCs w:val="21"/>
              </w:rPr>
              <w:t>设备</w:t>
            </w:r>
          </w:p>
        </w:tc>
      </w:tr>
      <w:tr w:rsidR="002760F6">
        <w:trPr>
          <w:cantSplit/>
          <w:trHeight w:val="2910"/>
          <w:jc w:val="center"/>
        </w:trPr>
        <w:tc>
          <w:tcPr>
            <w:tcW w:w="0" w:type="auto"/>
            <w:vAlign w:val="center"/>
          </w:tcPr>
          <w:p w:rsidR="002760F6" w:rsidRDefault="009E55BF">
            <w:pPr>
              <w:snapToGrid w:val="0"/>
              <w:jc w:val="center"/>
              <w:rPr>
                <w:rFonts w:asciiTheme="majorEastAsia" w:eastAsiaTheme="majorEastAsia" w:hAnsiTheme="majorEastAsia" w:cs="Arial"/>
                <w:kern w:val="0"/>
                <w:szCs w:val="21"/>
              </w:rPr>
            </w:pPr>
            <w:r>
              <w:rPr>
                <w:rFonts w:asciiTheme="majorEastAsia" w:eastAsiaTheme="majorEastAsia" w:hAnsiTheme="majorEastAsia" w:cs="Arial"/>
                <w:kern w:val="0"/>
                <w:szCs w:val="21"/>
              </w:rPr>
              <w:t>14</w:t>
            </w:r>
          </w:p>
        </w:tc>
        <w:tc>
          <w:tcPr>
            <w:tcW w:w="0" w:type="auto"/>
            <w:vAlign w:val="center"/>
          </w:tcPr>
          <w:p w:rsidR="002760F6" w:rsidRDefault="009E55BF">
            <w:pPr>
              <w:snapToGrid w:val="0"/>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单面</w:t>
            </w:r>
            <w:r>
              <w:rPr>
                <w:rFonts w:asciiTheme="majorEastAsia" w:eastAsiaTheme="majorEastAsia" w:hAnsiTheme="majorEastAsia" w:cs="Arial"/>
                <w:kern w:val="0"/>
                <w:szCs w:val="21"/>
              </w:rPr>
              <w:t>书架</w:t>
            </w:r>
          </w:p>
        </w:tc>
        <w:tc>
          <w:tcPr>
            <w:tcW w:w="0" w:type="auto"/>
            <w:vAlign w:val="center"/>
          </w:tcPr>
          <w:p w:rsidR="002760F6" w:rsidRDefault="009E55BF">
            <w:pPr>
              <w:snapToGrid w:val="0"/>
              <w:rPr>
                <w:rFonts w:asciiTheme="majorEastAsia" w:eastAsiaTheme="majorEastAsia" w:hAnsiTheme="majorEastAsia" w:cs="Arial"/>
                <w:kern w:val="0"/>
                <w:szCs w:val="21"/>
              </w:rPr>
            </w:pPr>
            <w:r>
              <w:rPr>
                <w:rFonts w:asciiTheme="majorEastAsia" w:eastAsiaTheme="majorEastAsia" w:hAnsiTheme="majorEastAsia" w:cs="Arial"/>
                <w:kern w:val="0"/>
                <w:szCs w:val="21"/>
              </w:rPr>
              <w:t>1.</w:t>
            </w:r>
            <w:r>
              <w:rPr>
                <w:rFonts w:asciiTheme="majorEastAsia" w:eastAsiaTheme="majorEastAsia" w:hAnsiTheme="majorEastAsia" w:cs="Arial"/>
                <w:kern w:val="0"/>
                <w:szCs w:val="21"/>
              </w:rPr>
              <w:t>材质外观：钢制单面书架，颜色待定。</w:t>
            </w:r>
          </w:p>
          <w:p w:rsidR="002760F6" w:rsidRDefault="009E55BF">
            <w:pPr>
              <w:snapToGrid w:val="0"/>
              <w:rPr>
                <w:rFonts w:asciiTheme="majorEastAsia" w:eastAsiaTheme="majorEastAsia" w:hAnsiTheme="majorEastAsia" w:cs="Arial"/>
                <w:kern w:val="0"/>
                <w:szCs w:val="21"/>
              </w:rPr>
            </w:pPr>
            <w:r>
              <w:rPr>
                <w:rFonts w:asciiTheme="majorEastAsia" w:eastAsiaTheme="majorEastAsia" w:hAnsiTheme="majorEastAsia" w:cs="Arial"/>
                <w:kern w:val="0"/>
                <w:szCs w:val="21"/>
              </w:rPr>
              <w:t>2.</w:t>
            </w:r>
            <w:r>
              <w:rPr>
                <w:rFonts w:asciiTheme="majorEastAsia" w:eastAsiaTheme="majorEastAsia" w:hAnsiTheme="majorEastAsia" w:cs="Arial"/>
                <w:kern w:val="0"/>
                <w:szCs w:val="21"/>
              </w:rPr>
              <w:t>高</w:t>
            </w:r>
            <w:r>
              <w:rPr>
                <w:rFonts w:asciiTheme="majorEastAsia" w:eastAsiaTheme="majorEastAsia" w:hAnsiTheme="majorEastAsia" w:cs="Arial"/>
                <w:kern w:val="0"/>
                <w:szCs w:val="21"/>
              </w:rPr>
              <w:t>1800mm</w:t>
            </w:r>
            <w:r>
              <w:rPr>
                <w:rFonts w:asciiTheme="majorEastAsia" w:eastAsiaTheme="majorEastAsia" w:hAnsiTheme="majorEastAsia" w:cs="Arial"/>
                <w:kern w:val="0"/>
                <w:szCs w:val="21"/>
              </w:rPr>
              <w:t>，宽</w:t>
            </w:r>
            <w:r>
              <w:rPr>
                <w:rFonts w:asciiTheme="majorEastAsia" w:eastAsiaTheme="majorEastAsia" w:hAnsiTheme="majorEastAsia" w:cs="Arial"/>
                <w:kern w:val="0"/>
                <w:szCs w:val="21"/>
              </w:rPr>
              <w:t>1000mm</w:t>
            </w:r>
            <w:r>
              <w:rPr>
                <w:rFonts w:asciiTheme="majorEastAsia" w:eastAsiaTheme="majorEastAsia" w:hAnsiTheme="majorEastAsia" w:cs="Arial"/>
                <w:kern w:val="0"/>
                <w:szCs w:val="21"/>
              </w:rPr>
              <w:t>，厚</w:t>
            </w:r>
            <w:r>
              <w:rPr>
                <w:rFonts w:asciiTheme="majorEastAsia" w:eastAsiaTheme="majorEastAsia" w:hAnsiTheme="majorEastAsia" w:cs="Arial"/>
                <w:kern w:val="0"/>
                <w:szCs w:val="21"/>
              </w:rPr>
              <w:t>260mm</w:t>
            </w:r>
            <w:r>
              <w:rPr>
                <w:rFonts w:asciiTheme="majorEastAsia" w:eastAsiaTheme="majorEastAsia" w:hAnsiTheme="majorEastAsia" w:cs="Arial"/>
                <w:kern w:val="0"/>
                <w:szCs w:val="21"/>
              </w:rPr>
              <w:t>，分</w:t>
            </w:r>
            <w:r>
              <w:rPr>
                <w:rFonts w:asciiTheme="majorEastAsia" w:eastAsiaTheme="majorEastAsia" w:hAnsiTheme="majorEastAsia" w:cs="Arial"/>
                <w:kern w:val="0"/>
                <w:szCs w:val="21"/>
              </w:rPr>
              <w:t>6</w:t>
            </w:r>
            <w:r>
              <w:rPr>
                <w:rFonts w:asciiTheme="majorEastAsia" w:eastAsiaTheme="majorEastAsia" w:hAnsiTheme="majorEastAsia" w:cs="Arial"/>
                <w:kern w:val="0"/>
                <w:szCs w:val="21"/>
              </w:rPr>
              <w:t>层。</w:t>
            </w:r>
          </w:p>
          <w:p w:rsidR="002760F6" w:rsidRDefault="009E55BF">
            <w:pPr>
              <w:snapToGrid w:val="0"/>
              <w:rPr>
                <w:rFonts w:asciiTheme="majorEastAsia" w:eastAsiaTheme="majorEastAsia" w:hAnsiTheme="majorEastAsia" w:cs="Arial"/>
                <w:kern w:val="0"/>
                <w:szCs w:val="21"/>
              </w:rPr>
            </w:pPr>
            <w:r>
              <w:rPr>
                <w:rFonts w:asciiTheme="majorEastAsia" w:eastAsiaTheme="majorEastAsia" w:hAnsiTheme="majorEastAsia" w:cs="Arial"/>
                <w:kern w:val="0"/>
                <w:szCs w:val="21"/>
              </w:rPr>
              <w:t>3.</w:t>
            </w:r>
            <w:r>
              <w:rPr>
                <w:rFonts w:asciiTheme="majorEastAsia" w:eastAsiaTheme="majorEastAsia" w:hAnsiTheme="majorEastAsia" w:cs="Arial"/>
                <w:kern w:val="0"/>
                <w:szCs w:val="21"/>
              </w:rPr>
              <w:t>全钢结构，材质为普碳钢冷轧钢板（</w:t>
            </w:r>
            <w:r>
              <w:rPr>
                <w:rFonts w:asciiTheme="majorEastAsia" w:eastAsiaTheme="majorEastAsia" w:hAnsiTheme="majorEastAsia" w:cs="Arial"/>
                <w:kern w:val="0"/>
                <w:szCs w:val="21"/>
              </w:rPr>
              <w:t>GB/T11253-2007</w:t>
            </w:r>
            <w:r>
              <w:rPr>
                <w:rFonts w:asciiTheme="majorEastAsia" w:eastAsiaTheme="majorEastAsia" w:hAnsiTheme="majorEastAsia" w:cs="Arial"/>
                <w:kern w:val="0"/>
                <w:szCs w:val="21"/>
              </w:rPr>
              <w:t>）型号为：</w:t>
            </w:r>
            <w:r>
              <w:rPr>
                <w:rFonts w:asciiTheme="majorEastAsia" w:eastAsiaTheme="majorEastAsia" w:hAnsiTheme="majorEastAsia" w:cs="Arial"/>
                <w:kern w:val="0"/>
                <w:szCs w:val="21"/>
              </w:rPr>
              <w:t>Q235</w:t>
            </w:r>
            <w:r>
              <w:rPr>
                <w:rFonts w:asciiTheme="majorEastAsia" w:eastAsiaTheme="majorEastAsia" w:hAnsiTheme="majorEastAsia" w:cs="Arial"/>
                <w:kern w:val="0"/>
                <w:szCs w:val="21"/>
              </w:rPr>
              <w:t>。两侧为全封闭护板，矩形立柱为冷轧钢板模具折弯冲压成形，截面尺寸不低于（</w:t>
            </w:r>
            <w:r>
              <w:rPr>
                <w:rFonts w:asciiTheme="majorEastAsia" w:eastAsiaTheme="majorEastAsia" w:hAnsiTheme="majorEastAsia" w:cs="Arial"/>
                <w:kern w:val="0"/>
                <w:szCs w:val="21"/>
              </w:rPr>
              <w:t>45*30</w:t>
            </w:r>
            <w:r>
              <w:rPr>
                <w:rFonts w:asciiTheme="majorEastAsia" w:eastAsiaTheme="majorEastAsia" w:hAnsiTheme="majorEastAsia" w:cs="Arial"/>
                <w:kern w:val="0"/>
                <w:szCs w:val="21"/>
              </w:rPr>
              <w:t>）</w:t>
            </w:r>
            <w:r>
              <w:rPr>
                <w:rFonts w:asciiTheme="majorEastAsia" w:eastAsiaTheme="majorEastAsia" w:hAnsiTheme="majorEastAsia" w:cs="Arial"/>
                <w:kern w:val="0"/>
                <w:szCs w:val="21"/>
              </w:rPr>
              <w:t>mm</w:t>
            </w:r>
            <w:r>
              <w:rPr>
                <w:rFonts w:asciiTheme="majorEastAsia" w:eastAsiaTheme="majorEastAsia" w:hAnsiTheme="majorEastAsia" w:cs="Arial"/>
                <w:kern w:val="0"/>
                <w:szCs w:val="21"/>
              </w:rPr>
              <w:t>，立柱内侧冲压搁板调节孔，可根据出版物规格要求无障碍调节搁板高度，护板和立柱基材厚度不小于</w:t>
            </w:r>
            <w:r>
              <w:rPr>
                <w:rFonts w:asciiTheme="majorEastAsia" w:eastAsiaTheme="majorEastAsia" w:hAnsiTheme="majorEastAsia" w:cs="Arial"/>
                <w:kern w:val="0"/>
                <w:szCs w:val="21"/>
              </w:rPr>
              <w:t>1.2mm</w:t>
            </w:r>
            <w:r>
              <w:rPr>
                <w:rFonts w:asciiTheme="majorEastAsia" w:eastAsiaTheme="majorEastAsia" w:hAnsiTheme="majorEastAsia" w:cs="Arial"/>
                <w:kern w:val="0"/>
                <w:szCs w:val="21"/>
              </w:rPr>
              <w:t>。顶板、搁板基材厚度不小于</w:t>
            </w:r>
            <w:r>
              <w:rPr>
                <w:rFonts w:asciiTheme="majorEastAsia" w:eastAsiaTheme="majorEastAsia" w:hAnsiTheme="majorEastAsia" w:cs="Arial"/>
                <w:kern w:val="0"/>
                <w:szCs w:val="21"/>
              </w:rPr>
              <w:t>1mm</w:t>
            </w:r>
            <w:r>
              <w:rPr>
                <w:rFonts w:asciiTheme="majorEastAsia" w:eastAsiaTheme="majorEastAsia" w:hAnsiTheme="majorEastAsia" w:cs="Arial"/>
                <w:kern w:val="0"/>
                <w:szCs w:val="21"/>
              </w:rPr>
              <w:t>，顶板正面外沿高度不低于</w:t>
            </w:r>
            <w:r>
              <w:rPr>
                <w:rFonts w:asciiTheme="majorEastAsia" w:eastAsiaTheme="majorEastAsia" w:hAnsiTheme="majorEastAsia" w:cs="Arial"/>
                <w:kern w:val="0"/>
                <w:szCs w:val="21"/>
              </w:rPr>
              <w:t>30mm,</w:t>
            </w:r>
            <w:r>
              <w:rPr>
                <w:rFonts w:asciiTheme="majorEastAsia" w:eastAsiaTheme="majorEastAsia" w:hAnsiTheme="majorEastAsia" w:cs="Arial"/>
                <w:kern w:val="0"/>
                <w:szCs w:val="21"/>
              </w:rPr>
              <w:t>端面折弯向下内翻。前后围脚高度不低于</w:t>
            </w:r>
            <w:r>
              <w:rPr>
                <w:rFonts w:asciiTheme="majorEastAsia" w:eastAsiaTheme="majorEastAsia" w:hAnsiTheme="majorEastAsia" w:cs="Arial"/>
                <w:kern w:val="0"/>
                <w:szCs w:val="21"/>
              </w:rPr>
              <w:t>80mm</w:t>
            </w:r>
            <w:r>
              <w:rPr>
                <w:rFonts w:asciiTheme="majorEastAsia" w:eastAsiaTheme="majorEastAsia" w:hAnsiTheme="majorEastAsia" w:cs="Arial"/>
                <w:kern w:val="0"/>
                <w:szCs w:val="21"/>
              </w:rPr>
              <w:t>，向内折弯宽度不低于</w:t>
            </w:r>
            <w:r>
              <w:rPr>
                <w:rFonts w:asciiTheme="majorEastAsia" w:eastAsiaTheme="majorEastAsia" w:hAnsiTheme="majorEastAsia" w:cs="Arial"/>
                <w:kern w:val="0"/>
                <w:szCs w:val="21"/>
              </w:rPr>
              <w:t>20mm</w:t>
            </w:r>
            <w:r>
              <w:rPr>
                <w:rFonts w:asciiTheme="majorEastAsia" w:eastAsiaTheme="majorEastAsia" w:hAnsiTheme="majorEastAsia" w:cs="Arial"/>
                <w:kern w:val="0"/>
                <w:szCs w:val="21"/>
              </w:rPr>
              <w:t>，基材厚度不小于</w:t>
            </w:r>
            <w:r>
              <w:rPr>
                <w:rFonts w:asciiTheme="majorEastAsia" w:eastAsiaTheme="majorEastAsia" w:hAnsiTheme="majorEastAsia" w:cs="Arial"/>
                <w:kern w:val="0"/>
                <w:szCs w:val="21"/>
              </w:rPr>
              <w:t>1.2mm</w:t>
            </w:r>
            <w:r>
              <w:rPr>
                <w:rFonts w:asciiTheme="majorEastAsia" w:eastAsiaTheme="majorEastAsia" w:hAnsiTheme="majorEastAsia" w:cs="Arial"/>
                <w:kern w:val="0"/>
                <w:szCs w:val="21"/>
              </w:rPr>
              <w:t>。挂板宽度不低于</w:t>
            </w:r>
            <w:r>
              <w:rPr>
                <w:rFonts w:asciiTheme="majorEastAsia" w:eastAsiaTheme="majorEastAsia" w:hAnsiTheme="majorEastAsia" w:cs="Arial"/>
                <w:kern w:val="0"/>
                <w:szCs w:val="21"/>
              </w:rPr>
              <w:t>110mm</w:t>
            </w:r>
            <w:r>
              <w:rPr>
                <w:rFonts w:asciiTheme="majorEastAsia" w:eastAsiaTheme="majorEastAsia" w:hAnsiTheme="majorEastAsia" w:cs="Arial"/>
                <w:kern w:val="0"/>
                <w:szCs w:val="21"/>
              </w:rPr>
              <w:t>、挡条宽度不低于</w:t>
            </w:r>
            <w:r>
              <w:rPr>
                <w:rFonts w:asciiTheme="majorEastAsia" w:eastAsiaTheme="majorEastAsia" w:hAnsiTheme="majorEastAsia" w:cs="Arial"/>
                <w:kern w:val="0"/>
                <w:szCs w:val="21"/>
              </w:rPr>
              <w:t>40mm</w:t>
            </w:r>
            <w:r>
              <w:rPr>
                <w:rFonts w:asciiTheme="majorEastAsia" w:eastAsiaTheme="majorEastAsia" w:hAnsiTheme="majorEastAsia" w:cs="Arial"/>
                <w:kern w:val="0"/>
                <w:szCs w:val="21"/>
              </w:rPr>
              <w:t>，均为冷轧钢板冲压折弯成形，</w:t>
            </w:r>
            <w:r>
              <w:rPr>
                <w:rFonts w:asciiTheme="majorEastAsia" w:eastAsiaTheme="majorEastAsia" w:hAnsiTheme="majorEastAsia" w:cs="Arial" w:hint="eastAsia"/>
                <w:kern w:val="0"/>
                <w:szCs w:val="21"/>
              </w:rPr>
              <w:t>基材厚度不小于</w:t>
            </w:r>
            <w:r>
              <w:rPr>
                <w:rFonts w:asciiTheme="majorEastAsia" w:eastAsiaTheme="majorEastAsia" w:hAnsiTheme="majorEastAsia" w:cs="Arial"/>
                <w:kern w:val="0"/>
                <w:szCs w:val="21"/>
              </w:rPr>
              <w:t>1mm</w:t>
            </w:r>
            <w:r>
              <w:rPr>
                <w:rFonts w:asciiTheme="majorEastAsia" w:eastAsiaTheme="majorEastAsia" w:hAnsiTheme="majorEastAsia" w:cs="Arial"/>
                <w:kern w:val="0"/>
                <w:szCs w:val="21"/>
              </w:rPr>
              <w:t>。后拉杆为圆钢，采用可调节螺栓链接，成对角线斜拉。</w:t>
            </w:r>
          </w:p>
          <w:p w:rsidR="002760F6" w:rsidRDefault="009E55BF">
            <w:pPr>
              <w:snapToGrid w:val="0"/>
              <w:rPr>
                <w:rFonts w:asciiTheme="majorEastAsia" w:eastAsiaTheme="majorEastAsia" w:hAnsiTheme="majorEastAsia" w:cs="Arial"/>
                <w:kern w:val="0"/>
                <w:szCs w:val="21"/>
              </w:rPr>
            </w:pPr>
            <w:r>
              <w:rPr>
                <w:rFonts w:asciiTheme="majorEastAsia" w:eastAsiaTheme="majorEastAsia" w:hAnsiTheme="majorEastAsia" w:cs="Arial"/>
                <w:kern w:val="0"/>
                <w:szCs w:val="21"/>
              </w:rPr>
              <w:t>4.</w:t>
            </w:r>
            <w:r>
              <w:rPr>
                <w:rFonts w:asciiTheme="majorEastAsia" w:eastAsiaTheme="majorEastAsia" w:hAnsiTheme="majorEastAsia" w:cs="Arial"/>
                <w:kern w:val="0"/>
                <w:szCs w:val="21"/>
              </w:rPr>
              <w:t>书架应具有占地面积小、拆装方便的特点，并具有防倒设计。各零部件具有互换性，同一型号规格的零部件可以互换。</w:t>
            </w:r>
          </w:p>
          <w:p w:rsidR="002760F6" w:rsidRDefault="009E55BF">
            <w:pPr>
              <w:snapToGrid w:val="0"/>
              <w:rPr>
                <w:rFonts w:asciiTheme="majorEastAsia" w:eastAsiaTheme="majorEastAsia" w:hAnsiTheme="majorEastAsia" w:cs="Arial"/>
                <w:kern w:val="0"/>
                <w:szCs w:val="21"/>
              </w:rPr>
            </w:pPr>
            <w:r>
              <w:rPr>
                <w:rFonts w:asciiTheme="majorEastAsia" w:eastAsiaTheme="majorEastAsia" w:hAnsiTheme="majorEastAsia" w:cs="Arial"/>
                <w:kern w:val="0"/>
                <w:szCs w:val="21"/>
              </w:rPr>
              <w:t>5.</w:t>
            </w:r>
            <w:r>
              <w:rPr>
                <w:rFonts w:asciiTheme="majorEastAsia" w:eastAsiaTheme="majorEastAsia" w:hAnsiTheme="majorEastAsia" w:cs="Arial"/>
                <w:kern w:val="0"/>
                <w:szCs w:val="21"/>
              </w:rPr>
              <w:t>静电喷塑处理，不生锈，不变色，不变形，符合国家标准</w:t>
            </w:r>
            <w:r>
              <w:rPr>
                <w:rFonts w:asciiTheme="majorEastAsia" w:eastAsiaTheme="majorEastAsia" w:hAnsiTheme="majorEastAsia" w:cs="Arial"/>
                <w:kern w:val="0"/>
                <w:szCs w:val="21"/>
              </w:rPr>
              <w:t>GB/T13667.1-2003</w:t>
            </w:r>
            <w:r>
              <w:rPr>
                <w:rFonts w:asciiTheme="majorEastAsia" w:eastAsiaTheme="majorEastAsia" w:hAnsiTheme="majorEastAsia" w:cs="Arial"/>
                <w:kern w:val="0"/>
                <w:szCs w:val="21"/>
              </w:rPr>
              <w:t>和环保要求。</w:t>
            </w:r>
          </w:p>
        </w:tc>
        <w:tc>
          <w:tcPr>
            <w:tcW w:w="0" w:type="auto"/>
            <w:vAlign w:val="center"/>
          </w:tcPr>
          <w:p w:rsidR="002760F6" w:rsidRDefault="009E55BF">
            <w:pPr>
              <w:adjustRightInd w:val="0"/>
              <w:snapToGrid w:val="0"/>
              <w:jc w:val="center"/>
              <w:rPr>
                <w:rFonts w:asciiTheme="majorEastAsia" w:eastAsiaTheme="majorEastAsia" w:hAnsiTheme="majorEastAsia" w:cs="Arial"/>
                <w:kern w:val="0"/>
                <w:szCs w:val="21"/>
              </w:rPr>
            </w:pPr>
            <w:r>
              <w:rPr>
                <w:rFonts w:asciiTheme="majorEastAsia" w:eastAsiaTheme="majorEastAsia" w:hAnsiTheme="majorEastAsia" w:cs="Arial"/>
                <w:kern w:val="0"/>
                <w:szCs w:val="21"/>
              </w:rPr>
              <w:t>28</w:t>
            </w:r>
            <w:r>
              <w:rPr>
                <w:rFonts w:asciiTheme="majorEastAsia" w:eastAsiaTheme="majorEastAsia" w:hAnsiTheme="majorEastAsia" w:cs="Arial" w:hint="eastAsia"/>
                <w:kern w:val="0"/>
                <w:szCs w:val="21"/>
              </w:rPr>
              <w:t>组</w:t>
            </w:r>
          </w:p>
        </w:tc>
      </w:tr>
      <w:tr w:rsidR="002760F6">
        <w:trPr>
          <w:cantSplit/>
          <w:trHeight w:val="3250"/>
          <w:jc w:val="center"/>
        </w:trPr>
        <w:tc>
          <w:tcPr>
            <w:tcW w:w="0" w:type="auto"/>
            <w:vAlign w:val="center"/>
          </w:tcPr>
          <w:p w:rsidR="002760F6" w:rsidRDefault="009E55BF">
            <w:pPr>
              <w:snapToGrid w:val="0"/>
              <w:jc w:val="center"/>
              <w:rPr>
                <w:rFonts w:asciiTheme="majorEastAsia" w:eastAsiaTheme="majorEastAsia" w:hAnsiTheme="majorEastAsia" w:cs="Arial"/>
                <w:kern w:val="0"/>
                <w:szCs w:val="21"/>
              </w:rPr>
            </w:pPr>
            <w:r>
              <w:rPr>
                <w:rFonts w:asciiTheme="majorEastAsia" w:eastAsiaTheme="majorEastAsia" w:hAnsiTheme="majorEastAsia" w:cs="Arial"/>
                <w:kern w:val="0"/>
                <w:szCs w:val="21"/>
              </w:rPr>
              <w:t>15</w:t>
            </w:r>
          </w:p>
        </w:tc>
        <w:tc>
          <w:tcPr>
            <w:tcW w:w="0" w:type="auto"/>
            <w:vAlign w:val="center"/>
          </w:tcPr>
          <w:p w:rsidR="002760F6" w:rsidRDefault="009E55BF">
            <w:pPr>
              <w:snapToGrid w:val="0"/>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阅览桌椅</w:t>
            </w:r>
          </w:p>
        </w:tc>
        <w:tc>
          <w:tcPr>
            <w:tcW w:w="0" w:type="auto"/>
            <w:vAlign w:val="center"/>
          </w:tcPr>
          <w:p w:rsidR="002760F6" w:rsidRDefault="009E55BF">
            <w:pPr>
              <w:snapToGrid w:val="0"/>
              <w:rPr>
                <w:rFonts w:asciiTheme="majorEastAsia" w:eastAsiaTheme="majorEastAsia" w:hAnsiTheme="majorEastAsia" w:cs="Arial"/>
                <w:kern w:val="0"/>
                <w:szCs w:val="21"/>
              </w:rPr>
            </w:pPr>
            <w:r>
              <w:rPr>
                <w:rFonts w:asciiTheme="majorEastAsia" w:eastAsiaTheme="majorEastAsia" w:hAnsiTheme="majorEastAsia" w:cs="Arial"/>
                <w:kern w:val="0"/>
                <w:szCs w:val="21"/>
              </w:rPr>
              <w:t>1.</w:t>
            </w:r>
            <w:r>
              <w:rPr>
                <w:rFonts w:asciiTheme="majorEastAsia" w:eastAsiaTheme="majorEastAsia" w:hAnsiTheme="majorEastAsia" w:cs="Arial"/>
                <w:kern w:val="0"/>
                <w:szCs w:val="21"/>
              </w:rPr>
              <w:t>规格：</w:t>
            </w:r>
            <w:r>
              <w:rPr>
                <w:rFonts w:asciiTheme="majorEastAsia" w:eastAsiaTheme="majorEastAsia" w:hAnsiTheme="majorEastAsia" w:cs="Arial"/>
                <w:kern w:val="0"/>
                <w:szCs w:val="21"/>
              </w:rPr>
              <w:t>2000*1000*780mm</w:t>
            </w:r>
            <w:r>
              <w:rPr>
                <w:rFonts w:asciiTheme="majorEastAsia" w:eastAsiaTheme="majorEastAsia" w:hAnsiTheme="majorEastAsia" w:cs="Arial"/>
                <w:kern w:val="0"/>
                <w:szCs w:val="21"/>
              </w:rPr>
              <w:t>（长</w:t>
            </w:r>
            <w:r>
              <w:rPr>
                <w:rFonts w:asciiTheme="majorEastAsia" w:eastAsiaTheme="majorEastAsia" w:hAnsiTheme="majorEastAsia" w:cs="Arial"/>
                <w:kern w:val="0"/>
                <w:szCs w:val="21"/>
              </w:rPr>
              <w:t>*</w:t>
            </w:r>
            <w:r>
              <w:rPr>
                <w:rFonts w:asciiTheme="majorEastAsia" w:eastAsiaTheme="majorEastAsia" w:hAnsiTheme="majorEastAsia" w:cs="Arial"/>
                <w:kern w:val="0"/>
                <w:szCs w:val="21"/>
              </w:rPr>
              <w:t>宽</w:t>
            </w:r>
            <w:r>
              <w:rPr>
                <w:rFonts w:asciiTheme="majorEastAsia" w:eastAsiaTheme="majorEastAsia" w:hAnsiTheme="majorEastAsia" w:cs="Arial"/>
                <w:kern w:val="0"/>
                <w:szCs w:val="21"/>
              </w:rPr>
              <w:t>*</w:t>
            </w:r>
            <w:r>
              <w:rPr>
                <w:rFonts w:asciiTheme="majorEastAsia" w:eastAsiaTheme="majorEastAsia" w:hAnsiTheme="majorEastAsia" w:cs="Arial"/>
                <w:kern w:val="0"/>
                <w:szCs w:val="21"/>
              </w:rPr>
              <w:t>高），一张阅览桌配</w:t>
            </w:r>
            <w:r>
              <w:rPr>
                <w:rFonts w:asciiTheme="majorEastAsia" w:eastAsiaTheme="majorEastAsia" w:hAnsiTheme="majorEastAsia" w:cs="Arial"/>
                <w:kern w:val="0"/>
                <w:szCs w:val="21"/>
              </w:rPr>
              <w:t>6</w:t>
            </w:r>
            <w:r>
              <w:rPr>
                <w:rFonts w:asciiTheme="majorEastAsia" w:eastAsiaTheme="majorEastAsia" w:hAnsiTheme="majorEastAsia" w:cs="Arial"/>
                <w:kern w:val="0"/>
                <w:szCs w:val="21"/>
              </w:rPr>
              <w:t>把椅子。</w:t>
            </w:r>
          </w:p>
          <w:p w:rsidR="002760F6" w:rsidRDefault="009E55BF">
            <w:pPr>
              <w:snapToGrid w:val="0"/>
              <w:rPr>
                <w:rFonts w:asciiTheme="majorEastAsia" w:eastAsiaTheme="majorEastAsia" w:hAnsiTheme="majorEastAsia" w:cs="Arial"/>
                <w:kern w:val="0"/>
                <w:szCs w:val="21"/>
              </w:rPr>
            </w:pPr>
            <w:r>
              <w:rPr>
                <w:rFonts w:asciiTheme="majorEastAsia" w:eastAsiaTheme="majorEastAsia" w:hAnsiTheme="majorEastAsia" w:cs="Arial"/>
                <w:kern w:val="0"/>
                <w:szCs w:val="21"/>
              </w:rPr>
              <w:t>2.</w:t>
            </w:r>
            <w:r>
              <w:rPr>
                <w:rFonts w:asciiTheme="majorEastAsia" w:eastAsiaTheme="majorEastAsia" w:hAnsiTheme="majorEastAsia" w:cs="Arial"/>
                <w:kern w:val="0"/>
                <w:szCs w:val="21"/>
              </w:rPr>
              <w:t>材质：钢木结构，桌面采用等级为</w:t>
            </w:r>
            <w:r>
              <w:rPr>
                <w:rFonts w:asciiTheme="majorEastAsia" w:eastAsiaTheme="majorEastAsia" w:hAnsiTheme="majorEastAsia" w:cs="Arial"/>
                <w:kern w:val="0"/>
                <w:szCs w:val="21"/>
              </w:rPr>
              <w:t>AA</w:t>
            </w:r>
            <w:r>
              <w:rPr>
                <w:rFonts w:asciiTheme="majorEastAsia" w:eastAsiaTheme="majorEastAsia" w:hAnsiTheme="majorEastAsia" w:cs="Arial"/>
                <w:kern w:val="0"/>
                <w:szCs w:val="21"/>
              </w:rPr>
              <w:t>级及以上的优质实木（原木），表面结疤少，平整度、光洁度、硬度高，木材干燥处理至</w:t>
            </w:r>
            <w:r>
              <w:rPr>
                <w:rFonts w:asciiTheme="majorEastAsia" w:eastAsiaTheme="majorEastAsia" w:hAnsiTheme="majorEastAsia" w:cs="Arial"/>
                <w:kern w:val="0"/>
                <w:szCs w:val="21"/>
              </w:rPr>
              <w:t>≤7%</w:t>
            </w:r>
            <w:r>
              <w:rPr>
                <w:rFonts w:asciiTheme="majorEastAsia" w:eastAsiaTheme="majorEastAsia" w:hAnsiTheme="majorEastAsia" w:cs="Arial"/>
                <w:kern w:val="0"/>
                <w:szCs w:val="21"/>
              </w:rPr>
              <w:t>含水率；桌面板及桌脚板厚</w:t>
            </w:r>
            <w:r>
              <w:rPr>
                <w:rFonts w:asciiTheme="majorEastAsia" w:eastAsiaTheme="majorEastAsia" w:hAnsiTheme="majorEastAsia" w:cs="Arial"/>
                <w:kern w:val="0"/>
                <w:szCs w:val="21"/>
              </w:rPr>
              <w:t>40mm</w:t>
            </w:r>
            <w:r>
              <w:rPr>
                <w:rFonts w:asciiTheme="majorEastAsia" w:eastAsiaTheme="majorEastAsia" w:hAnsiTheme="majorEastAsia" w:cs="Arial"/>
                <w:kern w:val="0"/>
                <w:szCs w:val="21"/>
              </w:rPr>
              <w:t>，连接板厚度</w:t>
            </w:r>
            <w:r>
              <w:rPr>
                <w:rFonts w:asciiTheme="majorEastAsia" w:eastAsiaTheme="majorEastAsia" w:hAnsiTheme="majorEastAsia" w:cs="Arial"/>
                <w:kern w:val="0"/>
                <w:szCs w:val="21"/>
              </w:rPr>
              <w:t>25mm</w:t>
            </w:r>
            <w:r>
              <w:rPr>
                <w:rFonts w:asciiTheme="majorEastAsia" w:eastAsiaTheme="majorEastAsia" w:hAnsiTheme="majorEastAsia" w:cs="Arial"/>
                <w:kern w:val="0"/>
                <w:szCs w:val="21"/>
              </w:rPr>
              <w:t>，均须使用指接板整板，不得用指接板粘贴，不变形、不开裂、无虫孔、无死结、无气味。</w:t>
            </w:r>
          </w:p>
          <w:p w:rsidR="002760F6" w:rsidRDefault="009E55BF">
            <w:pPr>
              <w:snapToGrid w:val="0"/>
              <w:rPr>
                <w:rFonts w:asciiTheme="majorEastAsia" w:eastAsiaTheme="majorEastAsia" w:hAnsiTheme="majorEastAsia" w:cs="Arial"/>
                <w:kern w:val="0"/>
                <w:szCs w:val="21"/>
              </w:rPr>
            </w:pPr>
            <w:r>
              <w:rPr>
                <w:rFonts w:asciiTheme="majorEastAsia" w:eastAsiaTheme="majorEastAsia" w:hAnsiTheme="majorEastAsia" w:cs="Arial"/>
                <w:kern w:val="0"/>
                <w:szCs w:val="21"/>
              </w:rPr>
              <w:t>3.</w:t>
            </w:r>
            <w:r>
              <w:rPr>
                <w:rFonts w:asciiTheme="majorEastAsia" w:eastAsiaTheme="majorEastAsia" w:hAnsiTheme="majorEastAsia" w:cs="Arial"/>
                <w:kern w:val="0"/>
                <w:szCs w:val="21"/>
              </w:rPr>
              <w:t>油漆：环保型油漆，五底三面八道工序，漆膜硬度达</w:t>
            </w:r>
            <w:r>
              <w:rPr>
                <w:rFonts w:asciiTheme="majorEastAsia" w:eastAsiaTheme="majorEastAsia" w:hAnsiTheme="majorEastAsia" w:cs="Arial"/>
                <w:kern w:val="0"/>
                <w:szCs w:val="21"/>
              </w:rPr>
              <w:t>2H—3H</w:t>
            </w:r>
            <w:r>
              <w:rPr>
                <w:rFonts w:asciiTheme="majorEastAsia" w:eastAsiaTheme="majorEastAsia" w:hAnsiTheme="majorEastAsia" w:cs="Arial"/>
                <w:kern w:val="0"/>
                <w:szCs w:val="21"/>
              </w:rPr>
              <w:t>之间，要求美观、无气味、不变色，光滑耐磨；表面光亮平整、无颗粒。</w:t>
            </w:r>
          </w:p>
          <w:p w:rsidR="002760F6" w:rsidRDefault="009E55BF">
            <w:pPr>
              <w:snapToGrid w:val="0"/>
              <w:rPr>
                <w:rFonts w:asciiTheme="majorEastAsia" w:eastAsiaTheme="majorEastAsia" w:hAnsiTheme="majorEastAsia" w:cs="Arial"/>
                <w:kern w:val="0"/>
                <w:szCs w:val="21"/>
              </w:rPr>
            </w:pPr>
            <w:r>
              <w:rPr>
                <w:rFonts w:asciiTheme="majorEastAsia" w:eastAsiaTheme="majorEastAsia" w:hAnsiTheme="majorEastAsia" w:cs="Arial"/>
                <w:kern w:val="0"/>
                <w:szCs w:val="21"/>
              </w:rPr>
              <w:t>4.</w:t>
            </w:r>
            <w:r>
              <w:rPr>
                <w:rFonts w:asciiTheme="majorEastAsia" w:eastAsiaTheme="majorEastAsia" w:hAnsiTheme="majorEastAsia" w:cs="Arial"/>
                <w:kern w:val="0"/>
                <w:szCs w:val="21"/>
              </w:rPr>
              <w:t>产品应按相关国家标准和行业标准进行选料和制造，符合《室内装饰装修材料及人造板及其制品中甲醛释放限量》，《室内装饰装修材料木家具</w:t>
            </w:r>
            <w:r>
              <w:rPr>
                <w:rFonts w:asciiTheme="majorEastAsia" w:eastAsiaTheme="majorEastAsia" w:hAnsiTheme="majorEastAsia" w:cs="Arial"/>
                <w:kern w:val="0"/>
                <w:szCs w:val="21"/>
              </w:rPr>
              <w:t>中有害物质限量》等国家标准要求。</w:t>
            </w:r>
          </w:p>
          <w:p w:rsidR="002760F6" w:rsidRDefault="009E55BF">
            <w:pPr>
              <w:snapToGrid w:val="0"/>
              <w:rPr>
                <w:rFonts w:asciiTheme="majorEastAsia" w:eastAsiaTheme="majorEastAsia" w:hAnsiTheme="majorEastAsia" w:cs="Arial"/>
                <w:kern w:val="0"/>
                <w:szCs w:val="21"/>
              </w:rPr>
            </w:pPr>
            <w:r>
              <w:rPr>
                <w:rFonts w:asciiTheme="majorEastAsia" w:eastAsiaTheme="majorEastAsia" w:hAnsiTheme="majorEastAsia" w:cs="Arial"/>
                <w:kern w:val="0"/>
                <w:szCs w:val="21"/>
              </w:rPr>
              <w:t>5.</w:t>
            </w:r>
            <w:r>
              <w:rPr>
                <w:rFonts w:asciiTheme="majorEastAsia" w:eastAsiaTheme="majorEastAsia" w:hAnsiTheme="majorEastAsia" w:cs="Arial"/>
                <w:kern w:val="0"/>
                <w:szCs w:val="21"/>
              </w:rPr>
              <w:t>颜色根据现场环境及风格而定。</w:t>
            </w:r>
          </w:p>
        </w:tc>
        <w:tc>
          <w:tcPr>
            <w:tcW w:w="0" w:type="auto"/>
            <w:vAlign w:val="center"/>
          </w:tcPr>
          <w:p w:rsidR="002760F6" w:rsidRDefault="009E55BF">
            <w:pPr>
              <w:adjustRightInd w:val="0"/>
              <w:snapToGrid w:val="0"/>
              <w:jc w:val="center"/>
              <w:rPr>
                <w:rFonts w:asciiTheme="majorEastAsia" w:eastAsiaTheme="majorEastAsia" w:hAnsiTheme="majorEastAsia" w:cs="Arial"/>
                <w:kern w:val="0"/>
                <w:szCs w:val="21"/>
              </w:rPr>
            </w:pPr>
            <w:r>
              <w:rPr>
                <w:rFonts w:asciiTheme="majorEastAsia" w:eastAsiaTheme="majorEastAsia" w:hAnsiTheme="majorEastAsia" w:cs="Arial"/>
                <w:kern w:val="0"/>
                <w:szCs w:val="21"/>
              </w:rPr>
              <w:t>4</w:t>
            </w:r>
            <w:r>
              <w:rPr>
                <w:rFonts w:asciiTheme="majorEastAsia" w:eastAsiaTheme="majorEastAsia" w:hAnsiTheme="majorEastAsia" w:cs="Arial" w:hint="eastAsia"/>
                <w:kern w:val="0"/>
                <w:szCs w:val="21"/>
              </w:rPr>
              <w:t>套</w:t>
            </w:r>
          </w:p>
        </w:tc>
      </w:tr>
      <w:tr w:rsidR="002760F6">
        <w:trPr>
          <w:cantSplit/>
          <w:trHeight w:val="1112"/>
          <w:jc w:val="center"/>
        </w:trPr>
        <w:tc>
          <w:tcPr>
            <w:tcW w:w="0" w:type="auto"/>
            <w:vAlign w:val="center"/>
          </w:tcPr>
          <w:p w:rsidR="002760F6" w:rsidRDefault="009E55BF">
            <w:pPr>
              <w:snapToGrid w:val="0"/>
              <w:jc w:val="center"/>
              <w:rPr>
                <w:rFonts w:asciiTheme="majorEastAsia" w:eastAsiaTheme="majorEastAsia" w:hAnsiTheme="majorEastAsia" w:cs="Arial"/>
                <w:kern w:val="0"/>
                <w:szCs w:val="21"/>
              </w:rPr>
            </w:pPr>
            <w:r>
              <w:rPr>
                <w:rFonts w:asciiTheme="majorEastAsia" w:eastAsiaTheme="majorEastAsia" w:hAnsiTheme="majorEastAsia" w:cs="Arial"/>
                <w:kern w:val="0"/>
                <w:szCs w:val="21"/>
              </w:rPr>
              <w:t>16</w:t>
            </w:r>
          </w:p>
        </w:tc>
        <w:tc>
          <w:tcPr>
            <w:tcW w:w="0" w:type="auto"/>
            <w:vAlign w:val="center"/>
          </w:tcPr>
          <w:p w:rsidR="002760F6" w:rsidRDefault="009E55BF">
            <w:pPr>
              <w:snapToGrid w:val="0"/>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文化模块制作</w:t>
            </w:r>
          </w:p>
        </w:tc>
        <w:tc>
          <w:tcPr>
            <w:tcW w:w="0" w:type="auto"/>
            <w:vAlign w:val="center"/>
          </w:tcPr>
          <w:p w:rsidR="002760F6" w:rsidRDefault="009E55BF">
            <w:pPr>
              <w:snapToGrid w:val="0"/>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根据馆内建设风格及采购人需求，定制一批分类标识牌、制度牌等。</w:t>
            </w:r>
          </w:p>
        </w:tc>
        <w:tc>
          <w:tcPr>
            <w:tcW w:w="0" w:type="auto"/>
            <w:vAlign w:val="center"/>
          </w:tcPr>
          <w:p w:rsidR="002760F6" w:rsidRDefault="009E55BF">
            <w:pPr>
              <w:adjustRightInd w:val="0"/>
              <w:snapToGrid w:val="0"/>
              <w:jc w:val="center"/>
              <w:rPr>
                <w:rFonts w:asciiTheme="majorEastAsia" w:eastAsiaTheme="majorEastAsia" w:hAnsiTheme="majorEastAsia" w:cs="Arial"/>
                <w:kern w:val="0"/>
                <w:szCs w:val="21"/>
              </w:rPr>
            </w:pPr>
            <w:r>
              <w:rPr>
                <w:rFonts w:asciiTheme="majorEastAsia" w:eastAsiaTheme="majorEastAsia" w:hAnsiTheme="majorEastAsia" w:cs="Arial"/>
                <w:kern w:val="0"/>
                <w:szCs w:val="21"/>
              </w:rPr>
              <w:t>5</w:t>
            </w:r>
            <w:r>
              <w:rPr>
                <w:rFonts w:asciiTheme="majorEastAsia" w:eastAsiaTheme="majorEastAsia" w:hAnsiTheme="majorEastAsia" w:cs="Arial" w:hint="eastAsia"/>
                <w:kern w:val="0"/>
                <w:szCs w:val="21"/>
              </w:rPr>
              <w:t>套</w:t>
            </w:r>
          </w:p>
        </w:tc>
      </w:tr>
      <w:tr w:rsidR="002760F6">
        <w:trPr>
          <w:cantSplit/>
          <w:trHeight w:val="611"/>
          <w:jc w:val="center"/>
        </w:trPr>
        <w:tc>
          <w:tcPr>
            <w:tcW w:w="0" w:type="auto"/>
            <w:gridSpan w:val="4"/>
            <w:vAlign w:val="center"/>
          </w:tcPr>
          <w:p w:rsidR="002760F6" w:rsidRDefault="009E55BF">
            <w:pPr>
              <w:adjustRightInd w:val="0"/>
              <w:snapToGrid w:val="0"/>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w:t>
            </w:r>
            <w:r>
              <w:rPr>
                <w:rFonts w:asciiTheme="majorEastAsia" w:eastAsiaTheme="majorEastAsia" w:hAnsiTheme="majorEastAsia" w:cs="Arial" w:hint="eastAsia"/>
                <w:kern w:val="0"/>
                <w:szCs w:val="21"/>
              </w:rPr>
              <w:t>五</w:t>
            </w:r>
            <w:r>
              <w:rPr>
                <w:rFonts w:asciiTheme="majorEastAsia" w:eastAsiaTheme="majorEastAsia" w:hAnsiTheme="majorEastAsia" w:cs="Arial"/>
                <w:kern w:val="0"/>
                <w:szCs w:val="21"/>
              </w:rPr>
              <w:t>）</w:t>
            </w:r>
            <w:r w:rsidR="007D69C2">
              <w:rPr>
                <w:rFonts w:asciiTheme="majorEastAsia" w:eastAsiaTheme="majorEastAsia" w:hAnsiTheme="majorEastAsia" w:cs="Arial" w:hint="eastAsia"/>
                <w:color w:val="000000"/>
                <w:kern w:val="0"/>
                <w:szCs w:val="21"/>
              </w:rPr>
              <w:t>配套设备安装</w:t>
            </w:r>
          </w:p>
        </w:tc>
      </w:tr>
      <w:tr w:rsidR="002760F6">
        <w:trPr>
          <w:cantSplit/>
          <w:trHeight w:val="2117"/>
          <w:jc w:val="center"/>
        </w:trPr>
        <w:tc>
          <w:tcPr>
            <w:tcW w:w="0" w:type="auto"/>
            <w:vAlign w:val="center"/>
          </w:tcPr>
          <w:p w:rsidR="002760F6" w:rsidRDefault="009E55BF">
            <w:pPr>
              <w:snapToGrid w:val="0"/>
              <w:jc w:val="center"/>
              <w:rPr>
                <w:rFonts w:asciiTheme="majorEastAsia" w:eastAsiaTheme="majorEastAsia" w:hAnsiTheme="majorEastAsia" w:cs="Arial"/>
                <w:kern w:val="0"/>
                <w:szCs w:val="21"/>
              </w:rPr>
            </w:pPr>
            <w:r>
              <w:rPr>
                <w:rFonts w:asciiTheme="majorEastAsia" w:eastAsiaTheme="majorEastAsia" w:hAnsiTheme="majorEastAsia" w:cs="Arial"/>
                <w:kern w:val="0"/>
                <w:szCs w:val="21"/>
              </w:rPr>
              <w:lastRenderedPageBreak/>
              <w:t>17</w:t>
            </w:r>
          </w:p>
        </w:tc>
        <w:tc>
          <w:tcPr>
            <w:tcW w:w="0" w:type="auto"/>
            <w:vAlign w:val="center"/>
          </w:tcPr>
          <w:p w:rsidR="002760F6" w:rsidRDefault="009E55BF">
            <w:pPr>
              <w:snapToGrid w:val="0"/>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电控玻璃门</w:t>
            </w:r>
          </w:p>
        </w:tc>
        <w:tc>
          <w:tcPr>
            <w:tcW w:w="0" w:type="auto"/>
            <w:vAlign w:val="center"/>
          </w:tcPr>
          <w:p w:rsidR="002760F6" w:rsidRDefault="009E55BF">
            <w:pPr>
              <w:snapToGrid w:val="0"/>
              <w:rPr>
                <w:rFonts w:asciiTheme="majorEastAsia" w:eastAsiaTheme="majorEastAsia" w:hAnsiTheme="majorEastAsia" w:cs="Arial"/>
                <w:kern w:val="0"/>
                <w:szCs w:val="21"/>
              </w:rPr>
            </w:pPr>
            <w:r>
              <w:rPr>
                <w:rFonts w:asciiTheme="majorEastAsia" w:eastAsiaTheme="majorEastAsia" w:hAnsiTheme="majorEastAsia" w:cs="Arial"/>
                <w:kern w:val="0"/>
                <w:szCs w:val="21"/>
              </w:rPr>
              <w:t>1.</w:t>
            </w:r>
            <w:r>
              <w:rPr>
                <w:rFonts w:asciiTheme="majorEastAsia" w:eastAsiaTheme="majorEastAsia" w:hAnsiTheme="majorEastAsia" w:cs="Arial"/>
                <w:kern w:val="0"/>
                <w:szCs w:val="21"/>
              </w:rPr>
              <w:t>通过改造后，可实现玻璃门与智能设备联动，有效控制读者的出入行为；</w:t>
            </w:r>
          </w:p>
          <w:p w:rsidR="002760F6" w:rsidRDefault="009E55BF">
            <w:pPr>
              <w:snapToGrid w:val="0"/>
              <w:rPr>
                <w:rFonts w:asciiTheme="majorEastAsia" w:eastAsiaTheme="majorEastAsia" w:hAnsiTheme="majorEastAsia" w:cs="Arial"/>
                <w:kern w:val="0"/>
                <w:szCs w:val="21"/>
              </w:rPr>
            </w:pPr>
            <w:r>
              <w:rPr>
                <w:rFonts w:asciiTheme="majorEastAsia" w:eastAsiaTheme="majorEastAsia" w:hAnsiTheme="majorEastAsia" w:cs="Arial"/>
                <w:kern w:val="0"/>
                <w:szCs w:val="21"/>
              </w:rPr>
              <w:t>2.</w:t>
            </w:r>
            <w:r>
              <w:rPr>
                <w:rFonts w:asciiTheme="majorEastAsia" w:eastAsiaTheme="majorEastAsia" w:hAnsiTheme="majorEastAsia" w:cs="Arial"/>
                <w:kern w:val="0"/>
                <w:szCs w:val="21"/>
              </w:rPr>
              <w:t>在识别外部读者有效身份信息后，磁力锁断开，允许读者进馆；</w:t>
            </w:r>
          </w:p>
          <w:p w:rsidR="002760F6" w:rsidRDefault="009E55BF">
            <w:pPr>
              <w:snapToGrid w:val="0"/>
              <w:rPr>
                <w:rFonts w:asciiTheme="majorEastAsia" w:eastAsiaTheme="majorEastAsia" w:hAnsiTheme="majorEastAsia" w:cs="Arial"/>
                <w:kern w:val="0"/>
                <w:szCs w:val="21"/>
              </w:rPr>
            </w:pPr>
            <w:r>
              <w:rPr>
                <w:rFonts w:asciiTheme="majorEastAsia" w:eastAsiaTheme="majorEastAsia" w:hAnsiTheme="majorEastAsia" w:cs="Arial"/>
                <w:kern w:val="0"/>
                <w:szCs w:val="21"/>
              </w:rPr>
              <w:t>3.</w:t>
            </w:r>
            <w:r>
              <w:rPr>
                <w:rFonts w:asciiTheme="majorEastAsia" w:eastAsiaTheme="majorEastAsia" w:hAnsiTheme="majorEastAsia" w:cs="Arial"/>
                <w:kern w:val="0"/>
                <w:szCs w:val="21"/>
              </w:rPr>
              <w:t>可自动识别馆内读者的出门行为，若读者已办借或未携带书籍，磁力锁断开，允许读者出馆；</w:t>
            </w:r>
          </w:p>
          <w:p w:rsidR="002760F6" w:rsidRDefault="009E55BF">
            <w:pPr>
              <w:snapToGrid w:val="0"/>
              <w:rPr>
                <w:rFonts w:asciiTheme="majorEastAsia" w:eastAsiaTheme="majorEastAsia" w:hAnsiTheme="majorEastAsia" w:cs="Arial"/>
                <w:kern w:val="0"/>
                <w:szCs w:val="21"/>
              </w:rPr>
            </w:pPr>
            <w:r>
              <w:rPr>
                <w:rFonts w:asciiTheme="majorEastAsia" w:eastAsiaTheme="majorEastAsia" w:hAnsiTheme="majorEastAsia" w:cs="Arial"/>
                <w:kern w:val="0"/>
                <w:szCs w:val="21"/>
              </w:rPr>
              <w:t>4.</w:t>
            </w:r>
            <w:r>
              <w:rPr>
                <w:rFonts w:asciiTheme="majorEastAsia" w:eastAsiaTheme="majorEastAsia" w:hAnsiTheme="majorEastAsia" w:cs="Arial"/>
                <w:kern w:val="0"/>
                <w:szCs w:val="21"/>
              </w:rPr>
              <w:t>地弹簧随时检测玻璃门的开闭状态，以保证读者离开后，及时回弹关闭玻璃门；</w:t>
            </w:r>
          </w:p>
          <w:p w:rsidR="002760F6" w:rsidRDefault="009E55BF">
            <w:pPr>
              <w:snapToGrid w:val="0"/>
              <w:rPr>
                <w:rFonts w:asciiTheme="majorEastAsia" w:eastAsiaTheme="majorEastAsia" w:hAnsiTheme="majorEastAsia" w:cs="Arial"/>
                <w:kern w:val="0"/>
                <w:szCs w:val="21"/>
              </w:rPr>
            </w:pPr>
            <w:r>
              <w:rPr>
                <w:rFonts w:asciiTheme="majorEastAsia" w:eastAsiaTheme="majorEastAsia" w:hAnsiTheme="majorEastAsia" w:cs="Arial"/>
                <w:kern w:val="0"/>
                <w:szCs w:val="21"/>
              </w:rPr>
              <w:t>5.</w:t>
            </w:r>
            <w:r>
              <w:rPr>
                <w:rFonts w:asciiTheme="majorEastAsia" w:eastAsiaTheme="majorEastAsia" w:hAnsiTheme="majorEastAsia" w:cs="Arial"/>
                <w:kern w:val="0"/>
                <w:szCs w:val="21"/>
              </w:rPr>
              <w:t>读者携带未办借的书籍出门时，能与门禁系统联动，进出同时锁定；</w:t>
            </w:r>
          </w:p>
          <w:p w:rsidR="002760F6" w:rsidRDefault="009E55BF">
            <w:pPr>
              <w:snapToGrid w:val="0"/>
              <w:rPr>
                <w:rFonts w:asciiTheme="majorEastAsia" w:eastAsiaTheme="majorEastAsia" w:hAnsiTheme="majorEastAsia" w:cs="Arial"/>
                <w:kern w:val="0"/>
                <w:szCs w:val="21"/>
              </w:rPr>
            </w:pPr>
            <w:r>
              <w:rPr>
                <w:rFonts w:asciiTheme="majorEastAsia" w:eastAsiaTheme="majorEastAsia" w:hAnsiTheme="majorEastAsia" w:cs="Arial"/>
                <w:kern w:val="0"/>
                <w:szCs w:val="21"/>
              </w:rPr>
              <w:t>6.</w:t>
            </w:r>
            <w:r>
              <w:rPr>
                <w:rFonts w:asciiTheme="majorEastAsia" w:eastAsiaTheme="majorEastAsia" w:hAnsiTheme="majorEastAsia" w:cs="Arial"/>
                <w:kern w:val="0"/>
                <w:szCs w:val="21"/>
              </w:rPr>
              <w:t>门禁系统最后一次报警后，进出同时锁定</w:t>
            </w:r>
            <w:r>
              <w:rPr>
                <w:rFonts w:asciiTheme="majorEastAsia" w:eastAsiaTheme="majorEastAsia" w:hAnsiTheme="majorEastAsia" w:cs="Arial"/>
                <w:kern w:val="0"/>
                <w:szCs w:val="21"/>
              </w:rPr>
              <w:t>8</w:t>
            </w:r>
            <w:r>
              <w:rPr>
                <w:rFonts w:asciiTheme="majorEastAsia" w:eastAsiaTheme="majorEastAsia" w:hAnsiTheme="majorEastAsia" w:cs="Arial"/>
                <w:kern w:val="0"/>
                <w:szCs w:val="21"/>
              </w:rPr>
              <w:t>秒以上，中间无间隔；</w:t>
            </w:r>
          </w:p>
          <w:p w:rsidR="002760F6" w:rsidRDefault="009E55BF">
            <w:pPr>
              <w:snapToGrid w:val="0"/>
              <w:rPr>
                <w:rFonts w:asciiTheme="majorEastAsia" w:eastAsiaTheme="majorEastAsia" w:hAnsiTheme="majorEastAsia" w:cs="Arial"/>
                <w:kern w:val="0"/>
                <w:szCs w:val="21"/>
              </w:rPr>
            </w:pPr>
            <w:r>
              <w:rPr>
                <w:rFonts w:asciiTheme="majorEastAsia" w:eastAsiaTheme="majorEastAsia" w:hAnsiTheme="majorEastAsia" w:cs="Arial"/>
                <w:kern w:val="0"/>
                <w:szCs w:val="21"/>
              </w:rPr>
              <w:t>7.</w:t>
            </w:r>
            <w:r>
              <w:rPr>
                <w:rFonts w:asciiTheme="majorEastAsia" w:eastAsiaTheme="majorEastAsia" w:hAnsiTheme="majorEastAsia" w:cs="Arial"/>
                <w:kern w:val="0"/>
                <w:szCs w:val="21"/>
              </w:rPr>
              <w:t>所有设备均采用防死机机制，死机后无需人工操作，即可在短时间内恢复运行。</w:t>
            </w:r>
          </w:p>
          <w:p w:rsidR="002760F6" w:rsidRDefault="009E55BF">
            <w:pPr>
              <w:snapToGrid w:val="0"/>
              <w:rPr>
                <w:rFonts w:asciiTheme="majorEastAsia" w:eastAsiaTheme="majorEastAsia" w:hAnsiTheme="majorEastAsia" w:cs="Arial"/>
                <w:kern w:val="0"/>
                <w:szCs w:val="21"/>
              </w:rPr>
            </w:pPr>
            <w:r>
              <w:rPr>
                <w:rFonts w:asciiTheme="majorEastAsia" w:eastAsiaTheme="majorEastAsia" w:hAnsiTheme="majorEastAsia" w:cs="Arial"/>
                <w:kern w:val="0"/>
                <w:szCs w:val="21"/>
              </w:rPr>
              <w:t>8.</w:t>
            </w:r>
            <w:r>
              <w:rPr>
                <w:rFonts w:asciiTheme="majorEastAsia" w:eastAsiaTheme="majorEastAsia" w:hAnsiTheme="majorEastAsia" w:cs="Arial"/>
                <w:kern w:val="0"/>
                <w:szCs w:val="21"/>
              </w:rPr>
              <w:t>门框尺寸：宽度</w:t>
            </w:r>
            <w:r>
              <w:rPr>
                <w:rFonts w:asciiTheme="majorEastAsia" w:eastAsiaTheme="majorEastAsia" w:hAnsiTheme="majorEastAsia" w:cs="Arial"/>
                <w:kern w:val="0"/>
                <w:szCs w:val="21"/>
              </w:rPr>
              <w:t>60-90cm</w:t>
            </w:r>
            <w:r>
              <w:rPr>
                <w:rFonts w:asciiTheme="majorEastAsia" w:eastAsiaTheme="majorEastAsia" w:hAnsiTheme="majorEastAsia" w:cs="Arial"/>
                <w:kern w:val="0"/>
                <w:szCs w:val="21"/>
              </w:rPr>
              <w:t>，高度</w:t>
            </w:r>
            <w:r>
              <w:rPr>
                <w:rFonts w:asciiTheme="majorEastAsia" w:eastAsiaTheme="majorEastAsia" w:hAnsiTheme="majorEastAsia" w:cs="Arial"/>
                <w:kern w:val="0"/>
                <w:szCs w:val="21"/>
              </w:rPr>
              <w:t>200cm</w:t>
            </w:r>
            <w:r>
              <w:rPr>
                <w:rFonts w:asciiTheme="majorEastAsia" w:eastAsiaTheme="majorEastAsia" w:hAnsiTheme="majorEastAsia" w:cs="Arial"/>
                <w:kern w:val="0"/>
                <w:szCs w:val="21"/>
              </w:rPr>
              <w:t>以内；</w:t>
            </w:r>
          </w:p>
          <w:p w:rsidR="002760F6" w:rsidRDefault="009E55BF">
            <w:pPr>
              <w:snapToGrid w:val="0"/>
              <w:rPr>
                <w:rFonts w:asciiTheme="majorEastAsia" w:eastAsiaTheme="majorEastAsia" w:hAnsiTheme="majorEastAsia" w:cs="Arial"/>
                <w:kern w:val="0"/>
                <w:szCs w:val="21"/>
              </w:rPr>
            </w:pPr>
            <w:r>
              <w:rPr>
                <w:rFonts w:asciiTheme="majorEastAsia" w:eastAsiaTheme="majorEastAsia" w:hAnsiTheme="majorEastAsia" w:cs="Arial"/>
                <w:kern w:val="0"/>
                <w:szCs w:val="21"/>
              </w:rPr>
              <w:t>9.</w:t>
            </w:r>
            <w:r>
              <w:rPr>
                <w:rFonts w:asciiTheme="majorEastAsia" w:eastAsiaTheme="majorEastAsia" w:hAnsiTheme="majorEastAsia" w:cs="Arial"/>
                <w:kern w:val="0"/>
                <w:szCs w:val="21"/>
              </w:rPr>
              <w:t>开门方向：左外开（见下图）：</w:t>
            </w:r>
          </w:p>
          <w:p w:rsidR="002760F6" w:rsidRDefault="009E55BF">
            <w:pPr>
              <w:snapToGrid w:val="0"/>
              <w:rPr>
                <w:rFonts w:asciiTheme="majorEastAsia" w:eastAsiaTheme="majorEastAsia" w:hAnsiTheme="majorEastAsia" w:cs="Arial"/>
                <w:kern w:val="0"/>
                <w:szCs w:val="21"/>
              </w:rPr>
            </w:pPr>
            <w:r>
              <w:rPr>
                <w:rFonts w:asciiTheme="majorEastAsia" w:eastAsiaTheme="majorEastAsia" w:hAnsiTheme="majorEastAsia" w:cs="Arial"/>
                <w:noProof/>
                <w:kern w:val="0"/>
                <w:szCs w:val="21"/>
              </w:rPr>
              <w:drawing>
                <wp:inline distT="0" distB="0" distL="0" distR="0">
                  <wp:extent cx="3674745" cy="2781300"/>
                  <wp:effectExtent l="0" t="0" r="1905" b="0"/>
                  <wp:docPr id="2" name="图片 1" descr="安装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安装图(1)"/>
                          <pic:cNvPicPr>
                            <a:picLocks noChangeAspect="1" noChangeArrowheads="1"/>
                          </pic:cNvPicPr>
                        </pic:nvPicPr>
                        <pic:blipFill>
                          <a:blip r:embed="rId8">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688652" cy="2791413"/>
                          </a:xfrm>
                          <a:prstGeom prst="rect">
                            <a:avLst/>
                          </a:prstGeom>
                          <a:noFill/>
                          <a:ln>
                            <a:noFill/>
                          </a:ln>
                        </pic:spPr>
                      </pic:pic>
                    </a:graphicData>
                  </a:graphic>
                </wp:inline>
              </w:drawing>
            </w:r>
          </w:p>
          <w:p w:rsidR="002760F6" w:rsidRDefault="009E55BF">
            <w:pPr>
              <w:snapToGrid w:val="0"/>
              <w:rPr>
                <w:rFonts w:asciiTheme="majorEastAsia" w:eastAsiaTheme="majorEastAsia" w:hAnsiTheme="majorEastAsia" w:cs="Arial"/>
                <w:kern w:val="0"/>
                <w:szCs w:val="21"/>
              </w:rPr>
            </w:pPr>
            <w:r>
              <w:rPr>
                <w:rFonts w:asciiTheme="majorEastAsia" w:eastAsiaTheme="majorEastAsia" w:hAnsiTheme="majorEastAsia" w:cs="Arial"/>
                <w:kern w:val="0"/>
                <w:szCs w:val="21"/>
              </w:rPr>
              <w:t>10.</w:t>
            </w:r>
            <w:r>
              <w:rPr>
                <w:rFonts w:asciiTheme="majorEastAsia" w:eastAsiaTheme="majorEastAsia" w:hAnsiTheme="majorEastAsia" w:cs="Arial"/>
                <w:kern w:val="0"/>
                <w:szCs w:val="21"/>
              </w:rPr>
              <w:t>磁力锁要求：吸力不小于</w:t>
            </w:r>
            <w:r>
              <w:rPr>
                <w:rFonts w:asciiTheme="majorEastAsia" w:eastAsiaTheme="majorEastAsia" w:hAnsiTheme="majorEastAsia" w:cs="Arial"/>
                <w:kern w:val="0"/>
                <w:szCs w:val="21"/>
              </w:rPr>
              <w:t>280kg</w:t>
            </w:r>
            <w:r>
              <w:rPr>
                <w:rFonts w:asciiTheme="majorEastAsia" w:eastAsiaTheme="majorEastAsia" w:hAnsiTheme="majorEastAsia" w:cs="Arial"/>
                <w:kern w:val="0"/>
                <w:szCs w:val="21"/>
              </w:rPr>
              <w:t>拉力，无延时、即断即开；</w:t>
            </w:r>
          </w:p>
          <w:p w:rsidR="002760F6" w:rsidRDefault="009E55BF">
            <w:pPr>
              <w:snapToGrid w:val="0"/>
              <w:rPr>
                <w:rFonts w:asciiTheme="majorEastAsia" w:eastAsiaTheme="majorEastAsia" w:hAnsiTheme="majorEastAsia" w:cs="Arial"/>
                <w:kern w:val="0"/>
                <w:szCs w:val="21"/>
              </w:rPr>
            </w:pPr>
            <w:r>
              <w:rPr>
                <w:rFonts w:asciiTheme="majorEastAsia" w:eastAsiaTheme="majorEastAsia" w:hAnsiTheme="majorEastAsia" w:cs="Arial"/>
                <w:kern w:val="0"/>
                <w:szCs w:val="21"/>
              </w:rPr>
              <w:t>11.</w:t>
            </w:r>
            <w:r>
              <w:rPr>
                <w:rFonts w:asciiTheme="majorEastAsia" w:eastAsiaTheme="majorEastAsia" w:hAnsiTheme="majorEastAsia" w:cs="Arial"/>
                <w:kern w:val="0"/>
                <w:szCs w:val="21"/>
              </w:rPr>
              <w:t>须安装地锁和无定位地弹簧。</w:t>
            </w:r>
          </w:p>
          <w:p w:rsidR="002760F6" w:rsidRDefault="009E55BF">
            <w:pPr>
              <w:snapToGrid w:val="0"/>
              <w:rPr>
                <w:rFonts w:asciiTheme="majorEastAsia" w:eastAsiaTheme="majorEastAsia" w:hAnsiTheme="majorEastAsia" w:cs="Arial"/>
                <w:kern w:val="0"/>
                <w:szCs w:val="21"/>
              </w:rPr>
            </w:pPr>
            <w:r>
              <w:rPr>
                <w:rFonts w:asciiTheme="majorEastAsia" w:eastAsiaTheme="majorEastAsia" w:hAnsiTheme="majorEastAsia" w:cs="Arial"/>
                <w:kern w:val="0"/>
                <w:szCs w:val="21"/>
              </w:rPr>
              <w:t>12.</w:t>
            </w:r>
            <w:r>
              <w:rPr>
                <w:rFonts w:asciiTheme="majorEastAsia" w:eastAsiaTheme="majorEastAsia" w:hAnsiTheme="majorEastAsia" w:cs="Arial"/>
                <w:kern w:val="0"/>
                <w:szCs w:val="21"/>
              </w:rPr>
              <w:t>设备孔尺寸：</w:t>
            </w:r>
            <w:r>
              <w:rPr>
                <w:rFonts w:asciiTheme="majorEastAsia" w:eastAsiaTheme="majorEastAsia" w:hAnsiTheme="majorEastAsia" w:cs="Arial"/>
                <w:kern w:val="0"/>
                <w:szCs w:val="21"/>
              </w:rPr>
              <w:t>230×250mm</w:t>
            </w:r>
            <w:r>
              <w:rPr>
                <w:rFonts w:asciiTheme="majorEastAsia" w:eastAsiaTheme="majorEastAsia" w:hAnsiTheme="majorEastAsia" w:cs="Arial"/>
                <w:kern w:val="0"/>
                <w:szCs w:val="21"/>
              </w:rPr>
              <w:t>（长</w:t>
            </w:r>
            <w:r>
              <w:rPr>
                <w:rFonts w:asciiTheme="majorEastAsia" w:eastAsiaTheme="majorEastAsia" w:hAnsiTheme="majorEastAsia" w:cs="Arial"/>
                <w:kern w:val="0"/>
                <w:szCs w:val="21"/>
              </w:rPr>
              <w:t>×</w:t>
            </w:r>
            <w:r>
              <w:rPr>
                <w:rFonts w:asciiTheme="majorEastAsia" w:eastAsiaTheme="majorEastAsia" w:hAnsiTheme="majorEastAsia" w:cs="Arial"/>
                <w:kern w:val="0"/>
                <w:szCs w:val="21"/>
              </w:rPr>
              <w:t>宽），深度：</w:t>
            </w:r>
            <w:r>
              <w:rPr>
                <w:rFonts w:asciiTheme="majorEastAsia" w:eastAsiaTheme="majorEastAsia" w:hAnsiTheme="majorEastAsia" w:cs="Arial"/>
                <w:kern w:val="0"/>
                <w:szCs w:val="21"/>
              </w:rPr>
              <w:t>50</w:t>
            </w:r>
            <w:r>
              <w:rPr>
                <w:rFonts w:asciiTheme="majorEastAsia" w:eastAsiaTheme="majorEastAsia" w:hAnsiTheme="majorEastAsia" w:cs="Arial"/>
                <w:kern w:val="0"/>
                <w:szCs w:val="21"/>
              </w:rPr>
              <w:t>～</w:t>
            </w:r>
            <w:r>
              <w:rPr>
                <w:rFonts w:asciiTheme="majorEastAsia" w:eastAsiaTheme="majorEastAsia" w:hAnsiTheme="majorEastAsia" w:cs="Arial"/>
                <w:kern w:val="0"/>
                <w:szCs w:val="21"/>
              </w:rPr>
              <w:t>80mm</w:t>
            </w:r>
            <w:r>
              <w:rPr>
                <w:rFonts w:asciiTheme="majorEastAsia" w:eastAsiaTheme="majorEastAsia" w:hAnsiTheme="majorEastAsia" w:cs="Arial"/>
                <w:kern w:val="0"/>
                <w:szCs w:val="21"/>
              </w:rPr>
              <w:t>，下边缘距地面</w:t>
            </w:r>
            <w:r>
              <w:rPr>
                <w:rFonts w:asciiTheme="majorEastAsia" w:eastAsiaTheme="majorEastAsia" w:hAnsiTheme="majorEastAsia" w:cs="Arial"/>
                <w:kern w:val="0"/>
                <w:szCs w:val="21"/>
              </w:rPr>
              <w:t>1370mm</w:t>
            </w:r>
            <w:r>
              <w:rPr>
                <w:rFonts w:asciiTheme="majorEastAsia" w:eastAsiaTheme="majorEastAsia" w:hAnsiTheme="majorEastAsia" w:cs="Arial"/>
                <w:kern w:val="0"/>
                <w:szCs w:val="21"/>
              </w:rPr>
              <w:t>，左边缘距门边框</w:t>
            </w:r>
            <w:r>
              <w:rPr>
                <w:rFonts w:asciiTheme="majorEastAsia" w:eastAsiaTheme="majorEastAsia" w:hAnsiTheme="majorEastAsia" w:cs="Arial"/>
                <w:kern w:val="0"/>
                <w:szCs w:val="21"/>
              </w:rPr>
              <w:t>30</w:t>
            </w:r>
            <w:r>
              <w:rPr>
                <w:rFonts w:asciiTheme="majorEastAsia" w:eastAsiaTheme="majorEastAsia" w:hAnsiTheme="majorEastAsia" w:cs="Arial"/>
                <w:kern w:val="0"/>
                <w:szCs w:val="21"/>
              </w:rPr>
              <w:t>mm</w:t>
            </w:r>
            <w:r>
              <w:rPr>
                <w:rFonts w:asciiTheme="majorEastAsia" w:eastAsiaTheme="majorEastAsia" w:hAnsiTheme="majorEastAsia" w:cs="Arial"/>
                <w:kern w:val="0"/>
                <w:szCs w:val="21"/>
              </w:rPr>
              <w:t>；</w:t>
            </w:r>
          </w:p>
          <w:p w:rsidR="002760F6" w:rsidRDefault="009E55BF">
            <w:pPr>
              <w:snapToGrid w:val="0"/>
              <w:rPr>
                <w:rFonts w:asciiTheme="majorEastAsia" w:eastAsiaTheme="majorEastAsia" w:hAnsiTheme="majorEastAsia" w:cs="Arial"/>
                <w:kern w:val="0"/>
                <w:szCs w:val="21"/>
              </w:rPr>
            </w:pPr>
            <w:r>
              <w:rPr>
                <w:rFonts w:asciiTheme="majorEastAsia" w:eastAsiaTheme="majorEastAsia" w:hAnsiTheme="majorEastAsia" w:cs="Arial"/>
                <w:kern w:val="0"/>
                <w:szCs w:val="21"/>
              </w:rPr>
              <w:t>13.</w:t>
            </w:r>
            <w:r>
              <w:rPr>
                <w:rFonts w:asciiTheme="majorEastAsia" w:eastAsiaTheme="majorEastAsia" w:hAnsiTheme="majorEastAsia" w:cs="Arial"/>
                <w:kern w:val="0"/>
                <w:szCs w:val="21"/>
              </w:rPr>
              <w:t>线缆预埋：主电源及网络线至设备孔各一根，门禁、磁力锁至设备孔电源线各一根；</w:t>
            </w:r>
          </w:p>
          <w:p w:rsidR="002760F6" w:rsidRDefault="009E55BF">
            <w:pPr>
              <w:snapToGrid w:val="0"/>
              <w:rPr>
                <w:rFonts w:asciiTheme="majorEastAsia" w:eastAsiaTheme="majorEastAsia" w:hAnsiTheme="majorEastAsia" w:cs="Arial"/>
                <w:kern w:val="0"/>
                <w:szCs w:val="21"/>
              </w:rPr>
            </w:pPr>
            <w:r>
              <w:rPr>
                <w:rFonts w:asciiTheme="majorEastAsia" w:eastAsiaTheme="majorEastAsia" w:hAnsiTheme="majorEastAsia" w:cs="Arial"/>
                <w:kern w:val="0"/>
                <w:szCs w:val="21"/>
              </w:rPr>
              <w:t>14.</w:t>
            </w:r>
            <w:r>
              <w:rPr>
                <w:rFonts w:asciiTheme="majorEastAsia" w:eastAsiaTheme="majorEastAsia" w:hAnsiTheme="majorEastAsia" w:cs="Arial"/>
                <w:kern w:val="0"/>
                <w:szCs w:val="21"/>
              </w:rPr>
              <w:t>线缆要求：电源线要求纯铜</w:t>
            </w:r>
            <w:r>
              <w:rPr>
                <w:rFonts w:asciiTheme="majorEastAsia" w:eastAsiaTheme="majorEastAsia" w:hAnsiTheme="majorEastAsia" w:cs="Arial"/>
                <w:kern w:val="0"/>
                <w:szCs w:val="21"/>
              </w:rPr>
              <w:t>1.0</w:t>
            </w:r>
            <w:r>
              <w:rPr>
                <w:rFonts w:asciiTheme="majorEastAsia" w:eastAsiaTheme="majorEastAsia" w:hAnsiTheme="majorEastAsia" w:cs="Arial"/>
                <w:kern w:val="0"/>
                <w:szCs w:val="21"/>
              </w:rPr>
              <w:t>～</w:t>
            </w:r>
            <w:r>
              <w:rPr>
                <w:rFonts w:asciiTheme="majorEastAsia" w:eastAsiaTheme="majorEastAsia" w:hAnsiTheme="majorEastAsia" w:cs="Arial"/>
                <w:kern w:val="0"/>
                <w:szCs w:val="21"/>
              </w:rPr>
              <w:t>1.5</w:t>
            </w:r>
            <w:r>
              <w:rPr>
                <w:rFonts w:asciiTheme="majorEastAsia" w:eastAsiaTheme="majorEastAsia" w:hAnsiTheme="majorEastAsia" w:cs="Arial"/>
                <w:kern w:val="0"/>
                <w:szCs w:val="21"/>
              </w:rPr>
              <w:t>平方</w:t>
            </w:r>
            <w:r>
              <w:rPr>
                <w:rFonts w:asciiTheme="majorEastAsia" w:eastAsiaTheme="majorEastAsia" w:hAnsiTheme="majorEastAsia" w:cs="Arial"/>
                <w:kern w:val="0"/>
                <w:szCs w:val="21"/>
              </w:rPr>
              <w:t>2</w:t>
            </w:r>
            <w:r>
              <w:rPr>
                <w:rFonts w:asciiTheme="majorEastAsia" w:eastAsiaTheme="majorEastAsia" w:hAnsiTheme="majorEastAsia" w:cs="Arial"/>
                <w:kern w:val="0"/>
                <w:szCs w:val="21"/>
              </w:rPr>
              <w:t>芯软护套线，网络线要求纯铜超五类屏蔽网线。</w:t>
            </w:r>
          </w:p>
        </w:tc>
        <w:tc>
          <w:tcPr>
            <w:tcW w:w="0" w:type="auto"/>
            <w:vAlign w:val="center"/>
          </w:tcPr>
          <w:p w:rsidR="002760F6" w:rsidRDefault="009E55BF">
            <w:pPr>
              <w:adjustRightInd w:val="0"/>
              <w:snapToGrid w:val="0"/>
              <w:jc w:val="center"/>
              <w:rPr>
                <w:rFonts w:asciiTheme="majorEastAsia" w:eastAsiaTheme="majorEastAsia" w:hAnsiTheme="majorEastAsia" w:cs="Arial"/>
                <w:kern w:val="0"/>
                <w:szCs w:val="21"/>
              </w:rPr>
            </w:pPr>
            <w:r>
              <w:rPr>
                <w:rFonts w:asciiTheme="majorEastAsia" w:eastAsiaTheme="majorEastAsia" w:hAnsiTheme="majorEastAsia" w:cs="Arial"/>
                <w:kern w:val="0"/>
                <w:szCs w:val="21"/>
              </w:rPr>
              <w:t>5</w:t>
            </w:r>
            <w:r>
              <w:rPr>
                <w:rFonts w:asciiTheme="majorEastAsia" w:eastAsiaTheme="majorEastAsia" w:hAnsiTheme="majorEastAsia" w:cs="Arial" w:hint="eastAsia"/>
                <w:kern w:val="0"/>
                <w:szCs w:val="21"/>
              </w:rPr>
              <w:t>套</w:t>
            </w:r>
          </w:p>
        </w:tc>
      </w:tr>
      <w:tr w:rsidR="002760F6">
        <w:trPr>
          <w:cantSplit/>
          <w:trHeight w:val="1056"/>
          <w:jc w:val="center"/>
        </w:trPr>
        <w:tc>
          <w:tcPr>
            <w:tcW w:w="0" w:type="auto"/>
            <w:vAlign w:val="center"/>
          </w:tcPr>
          <w:p w:rsidR="002760F6" w:rsidRDefault="009E55BF">
            <w:pPr>
              <w:snapToGrid w:val="0"/>
              <w:jc w:val="center"/>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1</w:t>
            </w:r>
            <w:r>
              <w:rPr>
                <w:rFonts w:asciiTheme="majorEastAsia" w:eastAsiaTheme="majorEastAsia" w:hAnsiTheme="majorEastAsia" w:cs="Arial"/>
                <w:kern w:val="0"/>
                <w:szCs w:val="21"/>
              </w:rPr>
              <w:t>8</w:t>
            </w:r>
          </w:p>
        </w:tc>
        <w:tc>
          <w:tcPr>
            <w:tcW w:w="0" w:type="auto"/>
            <w:vAlign w:val="center"/>
          </w:tcPr>
          <w:p w:rsidR="002760F6" w:rsidRDefault="009E55BF">
            <w:pPr>
              <w:snapToGrid w:val="0"/>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配套设备安装</w:t>
            </w:r>
          </w:p>
        </w:tc>
        <w:tc>
          <w:tcPr>
            <w:tcW w:w="0" w:type="auto"/>
            <w:vAlign w:val="center"/>
          </w:tcPr>
          <w:p w:rsidR="002760F6" w:rsidRDefault="009E55BF">
            <w:pPr>
              <w:snapToGrid w:val="0"/>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完成安陵镇现有书房的改造，包含：吊顶板材、地砖门禁系统设备安装、软件系统安装的弱电等。</w:t>
            </w:r>
          </w:p>
        </w:tc>
        <w:tc>
          <w:tcPr>
            <w:tcW w:w="0" w:type="auto"/>
            <w:vAlign w:val="center"/>
          </w:tcPr>
          <w:p w:rsidR="002760F6" w:rsidRDefault="009E55BF">
            <w:pPr>
              <w:adjustRightInd w:val="0"/>
              <w:snapToGrid w:val="0"/>
              <w:jc w:val="center"/>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1</w:t>
            </w:r>
            <w:r>
              <w:rPr>
                <w:rFonts w:asciiTheme="majorEastAsia" w:eastAsiaTheme="majorEastAsia" w:hAnsiTheme="majorEastAsia" w:cs="Arial" w:hint="eastAsia"/>
                <w:kern w:val="0"/>
                <w:szCs w:val="21"/>
              </w:rPr>
              <w:t>批</w:t>
            </w:r>
          </w:p>
        </w:tc>
      </w:tr>
      <w:tr w:rsidR="002760F6">
        <w:trPr>
          <w:cantSplit/>
          <w:trHeight w:val="986"/>
          <w:jc w:val="center"/>
        </w:trPr>
        <w:tc>
          <w:tcPr>
            <w:tcW w:w="0" w:type="auto"/>
            <w:vAlign w:val="center"/>
          </w:tcPr>
          <w:p w:rsidR="002760F6" w:rsidRDefault="009E55BF">
            <w:pPr>
              <w:snapToGrid w:val="0"/>
              <w:jc w:val="center"/>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1</w:t>
            </w:r>
            <w:r>
              <w:rPr>
                <w:rFonts w:asciiTheme="majorEastAsia" w:eastAsiaTheme="majorEastAsia" w:hAnsiTheme="majorEastAsia" w:cs="Arial"/>
                <w:kern w:val="0"/>
                <w:szCs w:val="21"/>
              </w:rPr>
              <w:t>9</w:t>
            </w:r>
          </w:p>
        </w:tc>
        <w:tc>
          <w:tcPr>
            <w:tcW w:w="0" w:type="auto"/>
            <w:vAlign w:val="center"/>
          </w:tcPr>
          <w:p w:rsidR="002760F6" w:rsidRDefault="009E55BF">
            <w:pPr>
              <w:snapToGrid w:val="0"/>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宽带</w:t>
            </w:r>
          </w:p>
        </w:tc>
        <w:tc>
          <w:tcPr>
            <w:tcW w:w="0" w:type="auto"/>
            <w:vAlign w:val="center"/>
          </w:tcPr>
          <w:p w:rsidR="002760F6" w:rsidRDefault="009E55BF">
            <w:pPr>
              <w:snapToGrid w:val="0"/>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为五个分馆接入</w:t>
            </w:r>
            <w:r>
              <w:rPr>
                <w:rFonts w:asciiTheme="majorEastAsia" w:eastAsiaTheme="majorEastAsia" w:hAnsiTheme="majorEastAsia" w:cs="Arial" w:hint="eastAsia"/>
                <w:kern w:val="0"/>
                <w:szCs w:val="21"/>
              </w:rPr>
              <w:t>1</w:t>
            </w:r>
            <w:r>
              <w:rPr>
                <w:rFonts w:asciiTheme="majorEastAsia" w:eastAsiaTheme="majorEastAsia" w:hAnsiTheme="majorEastAsia" w:cs="Arial"/>
                <w:kern w:val="0"/>
                <w:szCs w:val="21"/>
              </w:rPr>
              <w:t>00M</w:t>
            </w:r>
            <w:r>
              <w:rPr>
                <w:rFonts w:asciiTheme="majorEastAsia" w:eastAsiaTheme="majorEastAsia" w:hAnsiTheme="majorEastAsia" w:cs="Arial" w:hint="eastAsia"/>
                <w:kern w:val="0"/>
                <w:szCs w:val="21"/>
              </w:rPr>
              <w:t>以上的专有网络。</w:t>
            </w:r>
          </w:p>
        </w:tc>
        <w:tc>
          <w:tcPr>
            <w:tcW w:w="0" w:type="auto"/>
            <w:vAlign w:val="center"/>
          </w:tcPr>
          <w:p w:rsidR="002760F6" w:rsidRDefault="009E55BF">
            <w:pPr>
              <w:adjustRightInd w:val="0"/>
              <w:snapToGrid w:val="0"/>
              <w:jc w:val="center"/>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3</w:t>
            </w:r>
            <w:r>
              <w:rPr>
                <w:rFonts w:asciiTheme="majorEastAsia" w:eastAsiaTheme="majorEastAsia" w:hAnsiTheme="majorEastAsia" w:cs="Arial" w:hint="eastAsia"/>
                <w:kern w:val="0"/>
                <w:szCs w:val="21"/>
              </w:rPr>
              <w:t>年</w:t>
            </w:r>
          </w:p>
        </w:tc>
      </w:tr>
    </w:tbl>
    <w:p w:rsidR="002760F6" w:rsidRDefault="009E55BF">
      <w:pPr>
        <w:shd w:val="clear" w:color="auto" w:fill="FFFFFF"/>
        <w:spacing w:line="540" w:lineRule="exact"/>
        <w:ind w:firstLineChars="150" w:firstLine="360"/>
        <w:contextualSpacing/>
        <w:rPr>
          <w:rFonts w:asciiTheme="minorEastAsia" w:hAnsiTheme="minorEastAsia" w:cs="宋体"/>
          <w:sz w:val="24"/>
        </w:rPr>
      </w:pPr>
      <w:r>
        <w:rPr>
          <w:rFonts w:asciiTheme="minorEastAsia" w:hAnsiTheme="minorEastAsia" w:cs="宋体" w:hint="eastAsia"/>
          <w:sz w:val="24"/>
        </w:rPr>
        <w:t>其他要求：由于本项目涉及系统与智能设备的对接，技术要求高、先进性强，要求中标供应商须在中标后</w:t>
      </w:r>
      <w:r>
        <w:rPr>
          <w:rFonts w:asciiTheme="minorEastAsia" w:hAnsiTheme="minorEastAsia" w:cs="宋体" w:hint="eastAsia"/>
          <w:sz w:val="24"/>
        </w:rPr>
        <w:t>5</w:t>
      </w:r>
      <w:r>
        <w:rPr>
          <w:rFonts w:asciiTheme="minorEastAsia" w:hAnsiTheme="minorEastAsia" w:cs="宋体" w:hint="eastAsia"/>
          <w:sz w:val="24"/>
        </w:rPr>
        <w:t>日内，向采购人提供平台系统及智能设备的实物演示。即能实现单个图书馆的智能借还，又能与县图书馆现有系统无缝对接，馆际互通，实现总分馆建设。</w:t>
      </w:r>
    </w:p>
    <w:p w:rsidR="002760F6" w:rsidRDefault="002760F6">
      <w:pPr>
        <w:shd w:val="clear" w:color="auto" w:fill="FFFFFF"/>
        <w:spacing w:line="540" w:lineRule="exact"/>
        <w:ind w:firstLineChars="150" w:firstLine="315"/>
        <w:contextualSpacing/>
        <w:rPr>
          <w:rFonts w:ascii="宋体" w:hAnsi="宋体" w:cs="宋体"/>
          <w:color w:val="000000"/>
          <w:kern w:val="0"/>
          <w:szCs w:val="21"/>
        </w:rPr>
      </w:pPr>
    </w:p>
    <w:p w:rsidR="002760F6" w:rsidRDefault="009E55BF">
      <w:pPr>
        <w:shd w:val="clear" w:color="auto" w:fill="FFFFFF"/>
        <w:spacing w:line="540" w:lineRule="exact"/>
        <w:ind w:firstLineChars="150" w:firstLine="315"/>
        <w:contextualSpacing/>
        <w:rPr>
          <w:rFonts w:asciiTheme="minorEastAsia" w:hAnsiTheme="minorEastAsia" w:cs="宋体"/>
          <w:sz w:val="24"/>
        </w:rPr>
      </w:pPr>
      <w:r>
        <w:rPr>
          <w:rFonts w:ascii="宋体" w:hAnsi="宋体" w:cs="宋体" w:hint="eastAsia"/>
          <w:color w:val="000000"/>
          <w:kern w:val="0"/>
          <w:szCs w:val="21"/>
        </w:rPr>
        <w:lastRenderedPageBreak/>
        <w:t>（三）</w:t>
      </w:r>
      <w:r>
        <w:rPr>
          <w:rFonts w:asciiTheme="minorEastAsia" w:hAnsiTheme="minorEastAsia" w:cs="宋体" w:hint="eastAsia"/>
          <w:sz w:val="24"/>
        </w:rPr>
        <w:t>验收标准</w:t>
      </w:r>
    </w:p>
    <w:p w:rsidR="002760F6" w:rsidRDefault="009E55BF">
      <w:pPr>
        <w:shd w:val="clear" w:color="auto" w:fill="FFFFFF"/>
        <w:spacing w:line="540" w:lineRule="exact"/>
        <w:ind w:firstLineChars="150" w:firstLine="360"/>
        <w:contextualSpacing/>
        <w:rPr>
          <w:rFonts w:asciiTheme="minorEastAsia" w:hAnsiTheme="minorEastAsia" w:cs="宋体"/>
          <w:sz w:val="24"/>
        </w:rPr>
      </w:pPr>
      <w:r>
        <w:rPr>
          <w:rFonts w:asciiTheme="minorEastAsia" w:hAnsiTheme="minorEastAsia" w:cs="宋体" w:hint="eastAsia"/>
          <w:sz w:val="24"/>
        </w:rPr>
        <w:t>由采购人成立验收小组</w:t>
      </w:r>
      <w:r>
        <w:rPr>
          <w:rFonts w:asciiTheme="minorEastAsia" w:hAnsiTheme="minorEastAsia" w:cs="宋体" w:hint="eastAsia"/>
          <w:sz w:val="24"/>
        </w:rPr>
        <w:t>,</w:t>
      </w:r>
      <w:r>
        <w:rPr>
          <w:rFonts w:asciiTheme="minorEastAsia" w:hAnsiTheme="minorEastAsia" w:cs="宋体" w:hint="eastAsia"/>
          <w:sz w:val="24"/>
        </w:rPr>
        <w:t>按照采购合同的约定对中标人履约情况进行验收。验收时</w:t>
      </w:r>
      <w:r>
        <w:rPr>
          <w:rFonts w:asciiTheme="minorEastAsia" w:hAnsiTheme="minorEastAsia" w:cs="宋体" w:hint="eastAsia"/>
          <w:sz w:val="24"/>
        </w:rPr>
        <w:t>,</w:t>
      </w:r>
      <w:r>
        <w:rPr>
          <w:rFonts w:asciiTheme="minorEastAsia" w:hAnsiTheme="minorEastAsia" w:cs="宋体" w:hint="eastAsia"/>
          <w:sz w:val="24"/>
        </w:rPr>
        <w:t>按照采购合同的约定对每一项技术、服务、安全标准的履约情况进行确认。验收结束后</w:t>
      </w:r>
      <w:r>
        <w:rPr>
          <w:rFonts w:asciiTheme="minorEastAsia" w:hAnsiTheme="minorEastAsia" w:cs="宋体" w:hint="eastAsia"/>
          <w:sz w:val="24"/>
        </w:rPr>
        <w:t>,</w:t>
      </w:r>
      <w:r>
        <w:rPr>
          <w:rFonts w:asciiTheme="minorEastAsia" w:hAnsiTheme="minorEastAsia" w:cs="宋体" w:hint="eastAsia"/>
          <w:sz w:val="24"/>
        </w:rPr>
        <w:t>出具验收书</w:t>
      </w:r>
      <w:r>
        <w:rPr>
          <w:rFonts w:asciiTheme="minorEastAsia" w:hAnsiTheme="minorEastAsia" w:cs="宋体" w:hint="eastAsia"/>
          <w:sz w:val="24"/>
        </w:rPr>
        <w:t>,</w:t>
      </w:r>
      <w:r>
        <w:rPr>
          <w:rFonts w:asciiTheme="minorEastAsia" w:hAnsiTheme="minorEastAsia" w:cs="宋体" w:hint="eastAsia"/>
          <w:sz w:val="24"/>
        </w:rPr>
        <w:t>列明各项标准的验收情况及项目总体评价</w:t>
      </w:r>
      <w:r>
        <w:rPr>
          <w:rFonts w:asciiTheme="minorEastAsia" w:hAnsiTheme="minorEastAsia" w:cs="宋体" w:hint="eastAsia"/>
          <w:sz w:val="24"/>
        </w:rPr>
        <w:t>,</w:t>
      </w:r>
      <w:r>
        <w:rPr>
          <w:rFonts w:asciiTheme="minorEastAsia" w:hAnsiTheme="minorEastAsia" w:cs="宋体" w:hint="eastAsia"/>
          <w:sz w:val="24"/>
        </w:rPr>
        <w:t>由验收双方共同签署。</w:t>
      </w:r>
    </w:p>
    <w:p w:rsidR="002760F6" w:rsidRDefault="009E55BF">
      <w:pPr>
        <w:shd w:val="clear" w:color="auto" w:fill="FFFFFF"/>
        <w:spacing w:line="540" w:lineRule="exact"/>
        <w:ind w:firstLineChars="150" w:firstLine="360"/>
        <w:contextualSpacing/>
        <w:rPr>
          <w:rFonts w:asciiTheme="minorEastAsia" w:hAnsiTheme="minorEastAsia" w:cs="宋体"/>
          <w:sz w:val="24"/>
        </w:rPr>
      </w:pPr>
      <w:r>
        <w:rPr>
          <w:rFonts w:asciiTheme="minorEastAsia" w:hAnsiTheme="minorEastAsia" w:cs="宋体" w:hint="eastAsia"/>
          <w:sz w:val="24"/>
        </w:rPr>
        <w:t>1</w:t>
      </w:r>
      <w:r>
        <w:rPr>
          <w:rFonts w:asciiTheme="minorEastAsia" w:hAnsiTheme="minorEastAsia" w:cs="宋体" w:hint="eastAsia"/>
          <w:sz w:val="24"/>
        </w:rPr>
        <w:t>、按照招标文件要求、投标文件响应和承</w:t>
      </w:r>
      <w:r>
        <w:rPr>
          <w:rFonts w:asciiTheme="minorEastAsia" w:hAnsiTheme="minorEastAsia" w:cs="宋体" w:hint="eastAsia"/>
          <w:sz w:val="24"/>
        </w:rPr>
        <w:t>诺验收；</w:t>
      </w:r>
    </w:p>
    <w:p w:rsidR="002760F6" w:rsidRDefault="009E55BF">
      <w:pPr>
        <w:shd w:val="clear" w:color="auto" w:fill="FFFFFF"/>
        <w:spacing w:line="540" w:lineRule="exact"/>
        <w:ind w:firstLineChars="150" w:firstLine="360"/>
        <w:contextualSpacing/>
        <w:rPr>
          <w:rFonts w:asciiTheme="minorEastAsia" w:hAnsiTheme="minorEastAsia" w:cs="宋体"/>
          <w:sz w:val="24"/>
        </w:rPr>
      </w:pPr>
      <w:r>
        <w:rPr>
          <w:rFonts w:asciiTheme="minorEastAsia" w:hAnsiTheme="minorEastAsia" w:cs="宋体" w:hint="eastAsia"/>
          <w:sz w:val="24"/>
        </w:rPr>
        <w:t>2</w:t>
      </w:r>
      <w:r>
        <w:rPr>
          <w:rFonts w:asciiTheme="minorEastAsia" w:hAnsiTheme="minorEastAsia" w:cs="宋体" w:hint="eastAsia"/>
          <w:sz w:val="24"/>
        </w:rPr>
        <w:t>、本项目为交钥匙工程（包含货物采购、包装、运输、装卸、备品备件、专用工具、特殊工具、保险、安装调试、检测验收、现场协调、人员培训、质保、税金等一切费用）。如有招标文件中没有明确，而本项目必须的各种材料、设备、施工器械均应包括在本项目中，采购人不再另行进行支付有关款项。</w:t>
      </w:r>
    </w:p>
    <w:p w:rsidR="002760F6" w:rsidRDefault="009E55BF">
      <w:pPr>
        <w:shd w:val="clear" w:color="auto" w:fill="FFFFFF"/>
        <w:spacing w:line="540" w:lineRule="exact"/>
        <w:contextualSpacing/>
        <w:rPr>
          <w:rFonts w:asciiTheme="minorEastAsia" w:hAnsiTheme="minorEastAsia" w:cs="宋体"/>
          <w:sz w:val="24"/>
        </w:rPr>
      </w:pPr>
      <w:r>
        <w:rPr>
          <w:rFonts w:asciiTheme="minorEastAsia" w:hAnsiTheme="minorEastAsia" w:cs="宋体" w:hint="eastAsia"/>
          <w:sz w:val="24"/>
        </w:rPr>
        <w:t>五、评标方法</w:t>
      </w:r>
    </w:p>
    <w:p w:rsidR="002760F6" w:rsidRDefault="009E55BF">
      <w:pPr>
        <w:shd w:val="clear" w:color="auto" w:fill="FFFFFF"/>
        <w:spacing w:line="540" w:lineRule="exact"/>
        <w:contextualSpacing/>
        <w:rPr>
          <w:rFonts w:asciiTheme="minorEastAsia" w:hAnsiTheme="minorEastAsia" w:cs="宋体"/>
          <w:sz w:val="24"/>
        </w:rPr>
      </w:pPr>
      <w:r>
        <w:rPr>
          <w:rFonts w:asciiTheme="minorEastAsia" w:hAnsiTheme="minorEastAsia" w:cs="宋体" w:hint="eastAsia"/>
          <w:sz w:val="24"/>
        </w:rPr>
        <w:t>评标方法：本项目采用综合评标法</w:t>
      </w:r>
    </w:p>
    <w:p w:rsidR="002760F6" w:rsidRDefault="002760F6">
      <w:pPr>
        <w:spacing w:line="423" w:lineRule="auto"/>
        <w:rPr>
          <w:rFonts w:ascii="宋体" w:hAnsi="宋体" w:cs="宋体"/>
          <w:szCs w:val="21"/>
        </w:rPr>
      </w:pPr>
    </w:p>
    <w:tbl>
      <w:tblPr>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75"/>
        <w:gridCol w:w="6345"/>
        <w:gridCol w:w="1501"/>
      </w:tblGrid>
      <w:tr w:rsidR="002760F6">
        <w:trPr>
          <w:trHeight w:val="900"/>
        </w:trPr>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60F6" w:rsidRDefault="009E55BF">
            <w:pPr>
              <w:widowControl/>
              <w:spacing w:line="330" w:lineRule="atLeast"/>
              <w:jc w:val="center"/>
              <w:rPr>
                <w:rFonts w:ascii="仿宋" w:eastAsia="仿宋" w:hAnsi="仿宋" w:cs="宋体"/>
                <w:color w:val="000000"/>
                <w:sz w:val="24"/>
              </w:rPr>
            </w:pPr>
            <w:r>
              <w:rPr>
                <w:rFonts w:ascii="仿宋" w:eastAsia="仿宋" w:hAnsi="仿宋" w:cs="宋体" w:hint="eastAsia"/>
                <w:color w:val="000000"/>
                <w:sz w:val="24"/>
              </w:rPr>
              <w:t>分值构成</w:t>
            </w:r>
          </w:p>
          <w:p w:rsidR="002760F6" w:rsidRDefault="009E55BF">
            <w:pPr>
              <w:widowControl/>
              <w:spacing w:line="330" w:lineRule="atLeast"/>
              <w:jc w:val="center"/>
              <w:rPr>
                <w:rFonts w:ascii="仿宋" w:eastAsia="仿宋" w:hAnsi="仿宋" w:cs="宋体"/>
                <w:color w:val="000000"/>
                <w:sz w:val="24"/>
              </w:rPr>
            </w:pPr>
            <w:r>
              <w:rPr>
                <w:rFonts w:ascii="仿宋" w:eastAsia="仿宋" w:hAnsi="仿宋" w:cs="宋体" w:hint="eastAsia"/>
                <w:color w:val="000000"/>
                <w:sz w:val="24"/>
              </w:rPr>
              <w:t>(</w:t>
            </w:r>
            <w:r>
              <w:rPr>
                <w:rFonts w:ascii="仿宋" w:eastAsia="仿宋" w:hAnsi="仿宋" w:cs="宋体" w:hint="eastAsia"/>
                <w:color w:val="000000"/>
                <w:sz w:val="24"/>
              </w:rPr>
              <w:t>总分</w:t>
            </w:r>
            <w:r>
              <w:rPr>
                <w:rFonts w:ascii="仿宋" w:eastAsia="仿宋" w:hAnsi="仿宋" w:cs="宋体" w:hint="eastAsia"/>
                <w:color w:val="000000"/>
                <w:sz w:val="24"/>
              </w:rPr>
              <w:t>100</w:t>
            </w:r>
            <w:r>
              <w:rPr>
                <w:rFonts w:ascii="仿宋" w:eastAsia="仿宋" w:hAnsi="仿宋" w:cs="宋体" w:hint="eastAsia"/>
                <w:color w:val="000000"/>
                <w:sz w:val="24"/>
              </w:rPr>
              <w:t>分</w:t>
            </w:r>
            <w:r>
              <w:rPr>
                <w:rFonts w:ascii="仿宋" w:eastAsia="仿宋" w:hAnsi="仿宋" w:cs="宋体" w:hint="eastAsia"/>
                <w:color w:val="000000"/>
                <w:sz w:val="24"/>
              </w:rPr>
              <w:t>)</w:t>
            </w:r>
          </w:p>
        </w:tc>
        <w:tc>
          <w:tcPr>
            <w:tcW w:w="78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60F6" w:rsidRDefault="009E55BF">
            <w:pPr>
              <w:widowControl/>
              <w:spacing w:line="360" w:lineRule="auto"/>
              <w:ind w:firstLineChars="621" w:firstLine="1490"/>
              <w:jc w:val="left"/>
              <w:rPr>
                <w:rFonts w:ascii="仿宋" w:eastAsia="仿宋" w:hAnsi="仿宋" w:cs="宋体"/>
                <w:color w:val="000000"/>
                <w:sz w:val="24"/>
              </w:rPr>
            </w:pPr>
            <w:r>
              <w:rPr>
                <w:rFonts w:ascii="仿宋" w:eastAsia="仿宋" w:hAnsi="仿宋" w:cs="宋体" w:hint="eastAsia"/>
                <w:color w:val="000000"/>
                <w:sz w:val="24"/>
              </w:rPr>
              <w:t>价格分值：</w:t>
            </w:r>
            <w:r>
              <w:rPr>
                <w:rFonts w:ascii="仿宋" w:eastAsia="仿宋" w:hAnsi="仿宋" w:cs="宋体" w:hint="eastAsia"/>
                <w:color w:val="000000"/>
                <w:sz w:val="24"/>
              </w:rPr>
              <w:t>30</w:t>
            </w:r>
            <w:r>
              <w:rPr>
                <w:rFonts w:ascii="宋体" w:hAnsi="宋体" w:cs="宋体" w:hint="eastAsia"/>
                <w:color w:val="000000"/>
                <w:sz w:val="24"/>
              </w:rPr>
              <w:t> </w:t>
            </w:r>
            <w:r>
              <w:rPr>
                <w:rFonts w:ascii="仿宋" w:eastAsia="仿宋" w:hAnsi="仿宋" w:cs="宋体" w:hint="eastAsia"/>
                <w:color w:val="000000"/>
                <w:sz w:val="24"/>
              </w:rPr>
              <w:t>分</w:t>
            </w:r>
          </w:p>
          <w:p w:rsidR="002760F6" w:rsidRDefault="009E55BF">
            <w:pPr>
              <w:widowControl/>
              <w:spacing w:line="360" w:lineRule="auto"/>
              <w:ind w:firstLineChars="621" w:firstLine="1490"/>
              <w:jc w:val="left"/>
              <w:rPr>
                <w:rFonts w:ascii="仿宋" w:eastAsia="仿宋" w:hAnsi="仿宋" w:cs="宋体"/>
                <w:color w:val="000000"/>
                <w:sz w:val="24"/>
              </w:rPr>
            </w:pPr>
            <w:r>
              <w:rPr>
                <w:rFonts w:ascii="仿宋" w:eastAsia="仿宋" w:hAnsi="仿宋" w:cs="宋体" w:hint="eastAsia"/>
                <w:color w:val="000000"/>
                <w:sz w:val="24"/>
              </w:rPr>
              <w:t>商务部分：</w:t>
            </w:r>
            <w:r>
              <w:rPr>
                <w:rFonts w:ascii="仿宋" w:eastAsia="仿宋" w:hAnsi="仿宋" w:cs="宋体" w:hint="eastAsia"/>
                <w:color w:val="000000"/>
                <w:sz w:val="24"/>
              </w:rPr>
              <w:t>35</w:t>
            </w:r>
            <w:r>
              <w:rPr>
                <w:rFonts w:ascii="宋体" w:hAnsi="宋体" w:cs="宋体" w:hint="eastAsia"/>
                <w:color w:val="000000"/>
                <w:sz w:val="24"/>
              </w:rPr>
              <w:t> </w:t>
            </w:r>
            <w:r>
              <w:rPr>
                <w:rFonts w:ascii="仿宋" w:eastAsia="仿宋" w:hAnsi="仿宋" w:cs="宋体" w:hint="eastAsia"/>
                <w:color w:val="000000"/>
                <w:sz w:val="24"/>
              </w:rPr>
              <w:t>分</w:t>
            </w:r>
          </w:p>
          <w:p w:rsidR="002760F6" w:rsidRDefault="009E55BF">
            <w:pPr>
              <w:widowControl/>
              <w:spacing w:line="360" w:lineRule="auto"/>
              <w:ind w:firstLineChars="621" w:firstLine="1490"/>
              <w:jc w:val="left"/>
              <w:rPr>
                <w:rFonts w:ascii="仿宋" w:eastAsia="仿宋" w:hAnsi="仿宋" w:cs="宋体"/>
                <w:color w:val="000000"/>
                <w:sz w:val="24"/>
              </w:rPr>
            </w:pPr>
            <w:r>
              <w:rPr>
                <w:rFonts w:ascii="仿宋" w:eastAsia="仿宋" w:hAnsi="仿宋" w:cs="宋体" w:hint="eastAsia"/>
                <w:color w:val="000000"/>
                <w:sz w:val="24"/>
              </w:rPr>
              <w:t>技术部分：</w:t>
            </w:r>
            <w:r>
              <w:rPr>
                <w:rFonts w:ascii="仿宋" w:eastAsia="仿宋" w:hAnsi="仿宋" w:cs="宋体" w:hint="eastAsia"/>
                <w:color w:val="000000"/>
                <w:sz w:val="24"/>
              </w:rPr>
              <w:t>35</w:t>
            </w:r>
            <w:r>
              <w:rPr>
                <w:rFonts w:ascii="宋体" w:hAnsi="宋体" w:cs="宋体" w:hint="eastAsia"/>
                <w:color w:val="000000"/>
                <w:sz w:val="24"/>
              </w:rPr>
              <w:t> </w:t>
            </w:r>
            <w:r>
              <w:rPr>
                <w:rFonts w:ascii="仿宋" w:eastAsia="仿宋" w:hAnsi="仿宋" w:cs="宋体" w:hint="eastAsia"/>
                <w:color w:val="000000"/>
                <w:sz w:val="24"/>
              </w:rPr>
              <w:t>分</w:t>
            </w:r>
          </w:p>
        </w:tc>
      </w:tr>
      <w:tr w:rsidR="002760F6">
        <w:trPr>
          <w:trHeight w:val="567"/>
        </w:trPr>
        <w:tc>
          <w:tcPr>
            <w:tcW w:w="101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760F6" w:rsidRDefault="009E55BF">
            <w:pPr>
              <w:widowControl/>
              <w:spacing w:line="330" w:lineRule="atLeast"/>
              <w:jc w:val="center"/>
              <w:rPr>
                <w:rFonts w:ascii="仿宋" w:eastAsia="仿宋" w:hAnsi="仿宋" w:cs="宋体"/>
                <w:color w:val="000000"/>
                <w:sz w:val="24"/>
              </w:rPr>
            </w:pPr>
            <w:r>
              <w:rPr>
                <w:rFonts w:ascii="仿宋" w:eastAsia="仿宋" w:hAnsi="仿宋" w:cs="宋体" w:hint="eastAsia"/>
                <w:b/>
                <w:color w:val="000000"/>
                <w:sz w:val="24"/>
              </w:rPr>
              <w:t>一、价格部分（满分</w:t>
            </w:r>
            <w:r>
              <w:rPr>
                <w:rFonts w:ascii="宋体" w:hAnsi="宋体" w:cs="宋体" w:hint="eastAsia"/>
                <w:b/>
                <w:color w:val="000000"/>
                <w:sz w:val="24"/>
              </w:rPr>
              <w:t> </w:t>
            </w:r>
            <w:r>
              <w:rPr>
                <w:rFonts w:ascii="仿宋" w:eastAsia="仿宋" w:hAnsi="仿宋" w:cs="宋体" w:hint="eastAsia"/>
                <w:b/>
                <w:color w:val="000000"/>
                <w:sz w:val="24"/>
              </w:rPr>
              <w:t>30</w:t>
            </w:r>
            <w:r>
              <w:rPr>
                <w:rFonts w:ascii="仿宋" w:eastAsia="仿宋" w:hAnsi="仿宋" w:cs="宋体" w:hint="eastAsia"/>
                <w:b/>
                <w:color w:val="000000"/>
                <w:sz w:val="24"/>
              </w:rPr>
              <w:t>分）</w:t>
            </w:r>
          </w:p>
        </w:tc>
      </w:tr>
      <w:tr w:rsidR="002760F6">
        <w:trPr>
          <w:trHeight w:val="567"/>
        </w:trPr>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60F6" w:rsidRDefault="009E55BF">
            <w:pPr>
              <w:widowControl/>
              <w:spacing w:line="330" w:lineRule="atLeast"/>
              <w:jc w:val="center"/>
              <w:rPr>
                <w:rFonts w:ascii="仿宋" w:eastAsia="仿宋" w:hAnsi="仿宋" w:cs="宋体"/>
                <w:color w:val="000000"/>
                <w:sz w:val="24"/>
              </w:rPr>
            </w:pPr>
            <w:r>
              <w:rPr>
                <w:rFonts w:ascii="仿宋" w:eastAsia="仿宋" w:hAnsi="仿宋" w:cs="宋体" w:hint="eastAsia"/>
                <w:b/>
                <w:color w:val="000000"/>
                <w:sz w:val="24"/>
              </w:rPr>
              <w:t>评分因素</w:t>
            </w:r>
          </w:p>
        </w:tc>
        <w:tc>
          <w:tcPr>
            <w:tcW w:w="6345" w:type="dxa"/>
            <w:tcBorders>
              <w:top w:val="single" w:sz="4" w:space="0" w:color="auto"/>
              <w:left w:val="single" w:sz="4" w:space="0" w:color="auto"/>
              <w:bottom w:val="single" w:sz="4" w:space="0" w:color="auto"/>
              <w:right w:val="single" w:sz="4" w:space="0" w:color="auto"/>
            </w:tcBorders>
            <w:shd w:val="clear" w:color="auto" w:fill="auto"/>
            <w:vAlign w:val="center"/>
          </w:tcPr>
          <w:p w:rsidR="002760F6" w:rsidRDefault="009E55BF">
            <w:pPr>
              <w:widowControl/>
              <w:spacing w:line="330" w:lineRule="atLeast"/>
              <w:jc w:val="center"/>
              <w:rPr>
                <w:rFonts w:ascii="仿宋" w:eastAsia="仿宋" w:hAnsi="仿宋" w:cs="宋体"/>
                <w:color w:val="000000"/>
                <w:sz w:val="24"/>
              </w:rPr>
            </w:pPr>
            <w:r>
              <w:rPr>
                <w:rFonts w:ascii="仿宋" w:eastAsia="仿宋" w:hAnsi="仿宋" w:cs="宋体" w:hint="eastAsia"/>
                <w:b/>
                <w:color w:val="000000"/>
                <w:sz w:val="24"/>
              </w:rPr>
              <w:t>评分标准</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2760F6" w:rsidRDefault="009E55BF">
            <w:pPr>
              <w:widowControl/>
              <w:spacing w:line="330" w:lineRule="atLeast"/>
              <w:jc w:val="center"/>
              <w:rPr>
                <w:rFonts w:ascii="仿宋" w:eastAsia="仿宋" w:hAnsi="仿宋" w:cs="宋体"/>
                <w:color w:val="000000"/>
                <w:sz w:val="24"/>
              </w:rPr>
            </w:pPr>
            <w:r>
              <w:rPr>
                <w:rFonts w:ascii="仿宋" w:eastAsia="仿宋" w:hAnsi="仿宋" w:cs="宋体" w:hint="eastAsia"/>
                <w:b/>
                <w:color w:val="000000"/>
                <w:sz w:val="24"/>
              </w:rPr>
              <w:t>分值</w:t>
            </w:r>
          </w:p>
        </w:tc>
      </w:tr>
      <w:tr w:rsidR="002760F6">
        <w:trPr>
          <w:trHeight w:val="1519"/>
        </w:trPr>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60F6" w:rsidRDefault="009E55BF">
            <w:pPr>
              <w:widowControl/>
              <w:spacing w:line="330" w:lineRule="atLeast"/>
              <w:jc w:val="center"/>
              <w:rPr>
                <w:rFonts w:ascii="仿宋" w:eastAsia="仿宋" w:hAnsi="仿宋" w:cs="宋体"/>
                <w:color w:val="000000"/>
                <w:sz w:val="24"/>
              </w:rPr>
            </w:pPr>
            <w:r>
              <w:rPr>
                <w:rFonts w:ascii="仿宋" w:eastAsia="仿宋" w:hAnsi="仿宋" w:cs="宋体" w:hint="eastAsia"/>
                <w:color w:val="000000"/>
                <w:sz w:val="24"/>
              </w:rPr>
              <w:t>投标报价</w:t>
            </w:r>
          </w:p>
          <w:p w:rsidR="002760F6" w:rsidRDefault="009E55BF">
            <w:pPr>
              <w:widowControl/>
              <w:spacing w:line="330" w:lineRule="atLeast"/>
              <w:jc w:val="center"/>
              <w:rPr>
                <w:rFonts w:ascii="仿宋" w:eastAsia="仿宋" w:hAnsi="仿宋" w:cs="宋体"/>
                <w:color w:val="000000"/>
                <w:sz w:val="24"/>
              </w:rPr>
            </w:pPr>
            <w:r>
              <w:rPr>
                <w:rFonts w:ascii="仿宋" w:eastAsia="仿宋" w:hAnsi="仿宋" w:cs="宋体" w:hint="eastAsia"/>
                <w:color w:val="000000"/>
                <w:sz w:val="24"/>
              </w:rPr>
              <w:t>评分标准</w:t>
            </w:r>
          </w:p>
        </w:tc>
        <w:tc>
          <w:tcPr>
            <w:tcW w:w="6345" w:type="dxa"/>
            <w:tcBorders>
              <w:top w:val="single" w:sz="4" w:space="0" w:color="auto"/>
              <w:left w:val="single" w:sz="4" w:space="0" w:color="auto"/>
              <w:bottom w:val="single" w:sz="4" w:space="0" w:color="auto"/>
              <w:right w:val="single" w:sz="4" w:space="0" w:color="auto"/>
            </w:tcBorders>
            <w:shd w:val="clear" w:color="auto" w:fill="auto"/>
            <w:vAlign w:val="center"/>
          </w:tcPr>
          <w:p w:rsidR="002760F6" w:rsidRDefault="009E55BF">
            <w:pPr>
              <w:widowControl/>
              <w:spacing w:line="330" w:lineRule="atLeast"/>
              <w:jc w:val="left"/>
              <w:rPr>
                <w:rFonts w:ascii="仿宋" w:eastAsia="仿宋" w:hAnsi="仿宋" w:cs="宋体"/>
                <w:color w:val="000000"/>
                <w:sz w:val="24"/>
              </w:rPr>
            </w:pPr>
            <w:r>
              <w:rPr>
                <w:rFonts w:ascii="仿宋" w:eastAsia="仿宋" w:hAnsi="仿宋" w:cs="宋体" w:hint="eastAsia"/>
                <w:color w:val="000000"/>
                <w:sz w:val="24"/>
              </w:rPr>
              <w:t>评标基准价：满足招标文件要求的有效投标报价中，最低的投标报价为评标基准价。</w:t>
            </w:r>
          </w:p>
          <w:p w:rsidR="002760F6" w:rsidRDefault="009E55BF">
            <w:pPr>
              <w:widowControl/>
              <w:spacing w:line="330" w:lineRule="atLeast"/>
              <w:jc w:val="left"/>
              <w:rPr>
                <w:rFonts w:ascii="仿宋" w:eastAsia="仿宋" w:hAnsi="仿宋" w:cs="宋体"/>
                <w:color w:val="000000"/>
                <w:sz w:val="24"/>
              </w:rPr>
            </w:pPr>
            <w:r>
              <w:rPr>
                <w:rFonts w:ascii="仿宋" w:eastAsia="仿宋" w:hAnsi="仿宋" w:cs="宋体" w:hint="eastAsia"/>
                <w:color w:val="000000"/>
                <w:sz w:val="24"/>
              </w:rPr>
              <w:t>投标报价得分</w:t>
            </w:r>
            <w:r>
              <w:rPr>
                <w:rFonts w:ascii="仿宋" w:eastAsia="仿宋" w:hAnsi="仿宋" w:cs="宋体" w:hint="eastAsia"/>
                <w:color w:val="000000"/>
                <w:sz w:val="24"/>
              </w:rPr>
              <w:t>=</w:t>
            </w:r>
            <w:r>
              <w:rPr>
                <w:rFonts w:ascii="仿宋" w:eastAsia="仿宋" w:hAnsi="仿宋" w:cs="宋体" w:hint="eastAsia"/>
                <w:color w:val="000000"/>
                <w:sz w:val="24"/>
              </w:rPr>
              <w:t>（评标基准价</w:t>
            </w:r>
            <w:r>
              <w:rPr>
                <w:rFonts w:ascii="仿宋" w:eastAsia="仿宋" w:hAnsi="仿宋" w:cs="宋体" w:hint="eastAsia"/>
                <w:color w:val="000000"/>
                <w:sz w:val="24"/>
              </w:rPr>
              <w:t>/</w:t>
            </w:r>
            <w:r>
              <w:rPr>
                <w:rFonts w:ascii="仿宋" w:eastAsia="仿宋" w:hAnsi="仿宋" w:cs="宋体" w:hint="eastAsia"/>
                <w:color w:val="000000"/>
                <w:sz w:val="24"/>
              </w:rPr>
              <w:t>投标报价）×</w:t>
            </w:r>
            <w:r>
              <w:rPr>
                <w:rFonts w:ascii="仿宋" w:eastAsia="仿宋" w:hAnsi="仿宋" w:cs="宋体" w:hint="eastAsia"/>
                <w:color w:val="000000"/>
                <w:sz w:val="24"/>
              </w:rPr>
              <w:t>30</w:t>
            </w:r>
            <w:r>
              <w:rPr>
                <w:rFonts w:ascii="宋体" w:hAnsi="宋体" w:cs="宋体" w:hint="eastAsia"/>
                <w:color w:val="000000"/>
                <w:sz w:val="24"/>
              </w:rPr>
              <w:t>  </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2760F6" w:rsidRDefault="009E55BF">
            <w:pPr>
              <w:widowControl/>
              <w:spacing w:line="330" w:lineRule="atLeast"/>
              <w:jc w:val="left"/>
              <w:rPr>
                <w:rFonts w:ascii="仿宋" w:eastAsia="仿宋" w:hAnsi="仿宋" w:cs="宋体"/>
                <w:color w:val="000000"/>
                <w:sz w:val="24"/>
              </w:rPr>
            </w:pPr>
            <w:r>
              <w:rPr>
                <w:rFonts w:ascii="仿宋" w:eastAsia="仿宋" w:hAnsi="仿宋" w:cs="宋体" w:hint="eastAsia"/>
                <w:color w:val="000000"/>
                <w:sz w:val="24"/>
              </w:rPr>
              <w:t>30</w:t>
            </w:r>
            <w:r>
              <w:rPr>
                <w:rFonts w:ascii="仿宋" w:eastAsia="仿宋" w:hAnsi="仿宋" w:cs="宋体" w:hint="eastAsia"/>
                <w:color w:val="000000"/>
                <w:sz w:val="24"/>
              </w:rPr>
              <w:t>分</w:t>
            </w:r>
          </w:p>
        </w:tc>
      </w:tr>
      <w:tr w:rsidR="002760F6">
        <w:trPr>
          <w:trHeight w:val="567"/>
        </w:trPr>
        <w:tc>
          <w:tcPr>
            <w:tcW w:w="101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760F6" w:rsidRDefault="009E55BF">
            <w:pPr>
              <w:widowControl/>
              <w:spacing w:line="330" w:lineRule="atLeast"/>
              <w:jc w:val="center"/>
              <w:rPr>
                <w:rFonts w:ascii="仿宋" w:eastAsia="仿宋" w:hAnsi="仿宋" w:cs="宋体"/>
                <w:color w:val="000000"/>
                <w:sz w:val="24"/>
              </w:rPr>
            </w:pPr>
            <w:r>
              <w:rPr>
                <w:rFonts w:ascii="仿宋" w:eastAsia="仿宋" w:hAnsi="仿宋" w:cs="宋体" w:hint="eastAsia"/>
                <w:b/>
                <w:color w:val="000000"/>
                <w:sz w:val="24"/>
              </w:rPr>
              <w:t>二、商务部分（满分</w:t>
            </w:r>
            <w:r>
              <w:rPr>
                <w:rFonts w:ascii="仿宋" w:eastAsia="仿宋" w:hAnsi="仿宋" w:cs="宋体" w:hint="eastAsia"/>
                <w:b/>
                <w:color w:val="000000"/>
                <w:sz w:val="24"/>
              </w:rPr>
              <w:t>35</w:t>
            </w:r>
            <w:r>
              <w:rPr>
                <w:rFonts w:ascii="仿宋" w:eastAsia="仿宋" w:hAnsi="仿宋" w:cs="宋体" w:hint="eastAsia"/>
                <w:b/>
                <w:color w:val="000000"/>
                <w:sz w:val="24"/>
              </w:rPr>
              <w:t>分）</w:t>
            </w:r>
          </w:p>
        </w:tc>
      </w:tr>
      <w:tr w:rsidR="002760F6">
        <w:trPr>
          <w:trHeight w:val="567"/>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2760F6" w:rsidRDefault="009E55BF">
            <w:pPr>
              <w:widowControl/>
              <w:spacing w:line="330" w:lineRule="atLeast"/>
              <w:jc w:val="center"/>
              <w:rPr>
                <w:rFonts w:ascii="仿宋" w:eastAsia="仿宋" w:hAnsi="仿宋" w:cs="宋体"/>
                <w:color w:val="000000"/>
                <w:sz w:val="24"/>
              </w:rPr>
            </w:pPr>
            <w:r>
              <w:rPr>
                <w:rFonts w:ascii="仿宋" w:eastAsia="仿宋" w:hAnsi="仿宋" w:cs="宋体" w:hint="eastAsia"/>
                <w:b/>
                <w:color w:val="000000"/>
                <w:sz w:val="24"/>
              </w:rPr>
              <w:t>评分因素</w:t>
            </w:r>
          </w:p>
        </w:tc>
        <w:tc>
          <w:tcPr>
            <w:tcW w:w="6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60F6" w:rsidRDefault="009E55BF">
            <w:pPr>
              <w:widowControl/>
              <w:spacing w:line="330" w:lineRule="atLeast"/>
              <w:jc w:val="center"/>
              <w:rPr>
                <w:rFonts w:ascii="仿宋" w:eastAsia="仿宋" w:hAnsi="仿宋" w:cs="宋体"/>
                <w:color w:val="000000"/>
                <w:sz w:val="24"/>
              </w:rPr>
            </w:pPr>
            <w:r>
              <w:rPr>
                <w:rFonts w:ascii="仿宋" w:eastAsia="仿宋" w:hAnsi="仿宋" w:cs="宋体" w:hint="eastAsia"/>
                <w:b/>
                <w:color w:val="000000"/>
                <w:sz w:val="24"/>
              </w:rPr>
              <w:t>评分标准</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2760F6" w:rsidRDefault="009E55BF">
            <w:pPr>
              <w:widowControl/>
              <w:spacing w:line="330" w:lineRule="atLeast"/>
              <w:jc w:val="center"/>
              <w:rPr>
                <w:rFonts w:ascii="仿宋" w:eastAsia="仿宋" w:hAnsi="仿宋" w:cs="宋体"/>
                <w:color w:val="000000"/>
                <w:sz w:val="24"/>
              </w:rPr>
            </w:pPr>
            <w:r>
              <w:rPr>
                <w:rFonts w:ascii="仿宋" w:eastAsia="仿宋" w:hAnsi="仿宋" w:cs="宋体" w:hint="eastAsia"/>
                <w:b/>
                <w:color w:val="000000"/>
                <w:sz w:val="24"/>
              </w:rPr>
              <w:t>分值</w:t>
            </w:r>
          </w:p>
        </w:tc>
      </w:tr>
      <w:tr w:rsidR="002760F6">
        <w:trPr>
          <w:trHeight w:val="567"/>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2760F6" w:rsidRDefault="009E55BF">
            <w:pPr>
              <w:widowControl/>
              <w:spacing w:line="360" w:lineRule="exact"/>
              <w:jc w:val="center"/>
              <w:rPr>
                <w:rFonts w:ascii="仿宋" w:eastAsia="仿宋" w:hAnsi="仿宋" w:cs="宋体"/>
                <w:color w:val="000000"/>
                <w:sz w:val="24"/>
              </w:rPr>
            </w:pPr>
            <w:r>
              <w:rPr>
                <w:rFonts w:ascii="仿宋" w:eastAsia="仿宋" w:hAnsi="仿宋" w:cs="宋体" w:hint="eastAsia"/>
                <w:color w:val="000000"/>
                <w:sz w:val="24"/>
              </w:rPr>
              <w:t>企业业绩</w:t>
            </w:r>
          </w:p>
        </w:tc>
        <w:tc>
          <w:tcPr>
            <w:tcW w:w="6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60F6" w:rsidRDefault="009E55BF">
            <w:pPr>
              <w:widowControl/>
              <w:spacing w:line="330" w:lineRule="atLeast"/>
              <w:jc w:val="left"/>
              <w:rPr>
                <w:rFonts w:ascii="仿宋" w:eastAsia="仿宋" w:hAnsi="仿宋" w:cs="宋体"/>
                <w:color w:val="000000"/>
                <w:sz w:val="24"/>
              </w:rPr>
            </w:pPr>
            <w:r>
              <w:rPr>
                <w:rFonts w:ascii="仿宋" w:eastAsia="仿宋" w:hAnsi="仿宋" w:cs="宋体" w:hint="eastAsia"/>
                <w:sz w:val="24"/>
              </w:rPr>
              <w:t>所投核心产品厂家</w:t>
            </w:r>
            <w:r>
              <w:rPr>
                <w:rFonts w:ascii="仿宋" w:eastAsia="仿宋" w:hAnsi="仿宋" w:cs="宋体" w:hint="eastAsia"/>
                <w:color w:val="000000"/>
                <w:sz w:val="24"/>
              </w:rPr>
              <w:t>具有</w:t>
            </w:r>
            <w:r>
              <w:rPr>
                <w:rFonts w:ascii="仿宋" w:eastAsia="仿宋" w:hAnsi="仿宋" w:cs="宋体" w:hint="eastAsia"/>
                <w:color w:val="000000"/>
                <w:sz w:val="24"/>
              </w:rPr>
              <w:t>2017</w:t>
            </w:r>
            <w:r>
              <w:rPr>
                <w:rFonts w:ascii="仿宋" w:eastAsia="仿宋" w:hAnsi="仿宋" w:cs="宋体" w:hint="eastAsia"/>
                <w:color w:val="000000"/>
                <w:sz w:val="24"/>
              </w:rPr>
              <w:t>年以来（以合同签订时间为准）类似项目业绩者得</w:t>
            </w:r>
            <w:r>
              <w:rPr>
                <w:rFonts w:ascii="仿宋" w:eastAsia="仿宋" w:hAnsi="仿宋" w:cs="宋体" w:hint="eastAsia"/>
                <w:color w:val="000000"/>
                <w:sz w:val="24"/>
              </w:rPr>
              <w:t>5</w:t>
            </w:r>
            <w:r>
              <w:rPr>
                <w:rFonts w:ascii="仿宋" w:eastAsia="仿宋" w:hAnsi="仿宋" w:cs="宋体" w:hint="eastAsia"/>
                <w:color w:val="000000"/>
                <w:sz w:val="24"/>
              </w:rPr>
              <w:t>分，满分</w:t>
            </w:r>
            <w:r>
              <w:rPr>
                <w:rFonts w:ascii="仿宋" w:eastAsia="仿宋" w:hAnsi="仿宋" w:cs="宋体" w:hint="eastAsia"/>
                <w:color w:val="000000"/>
                <w:sz w:val="24"/>
              </w:rPr>
              <w:t>5</w:t>
            </w:r>
            <w:r>
              <w:rPr>
                <w:rFonts w:ascii="仿宋" w:eastAsia="仿宋" w:hAnsi="仿宋" w:cs="宋体" w:hint="eastAsia"/>
                <w:color w:val="000000"/>
                <w:sz w:val="24"/>
              </w:rPr>
              <w:t>分。</w:t>
            </w:r>
            <w:r>
              <w:rPr>
                <w:rFonts w:ascii="仿宋" w:eastAsia="仿宋" w:hAnsi="仿宋" w:cs="宋体" w:hint="eastAsia"/>
                <w:color w:val="000000" w:themeColor="text1"/>
                <w:sz w:val="24"/>
              </w:rPr>
              <w:t>（以签订合同为准）</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2760F6" w:rsidRDefault="009E55BF">
            <w:pPr>
              <w:widowControl/>
              <w:spacing w:line="330" w:lineRule="atLeast"/>
              <w:jc w:val="left"/>
              <w:rPr>
                <w:rFonts w:ascii="仿宋" w:eastAsia="仿宋" w:hAnsi="仿宋" w:cs="宋体"/>
                <w:color w:val="000000"/>
                <w:sz w:val="24"/>
              </w:rPr>
            </w:pPr>
            <w:r>
              <w:rPr>
                <w:rFonts w:ascii="仿宋" w:eastAsia="仿宋" w:hAnsi="仿宋" w:cs="宋体" w:hint="eastAsia"/>
                <w:color w:val="000000"/>
                <w:sz w:val="24"/>
              </w:rPr>
              <w:t>5</w:t>
            </w:r>
            <w:r>
              <w:rPr>
                <w:rFonts w:ascii="仿宋" w:eastAsia="仿宋" w:hAnsi="仿宋" w:cs="宋体" w:hint="eastAsia"/>
                <w:color w:val="000000"/>
                <w:sz w:val="24"/>
              </w:rPr>
              <w:t>分</w:t>
            </w:r>
          </w:p>
        </w:tc>
      </w:tr>
      <w:tr w:rsidR="002760F6">
        <w:trPr>
          <w:trHeight w:val="567"/>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2760F6" w:rsidRDefault="009E55BF">
            <w:pPr>
              <w:widowControl/>
              <w:spacing w:line="400" w:lineRule="exact"/>
              <w:jc w:val="center"/>
              <w:rPr>
                <w:rFonts w:ascii="仿宋" w:eastAsia="仿宋" w:hAnsi="仿宋" w:cs="宋体"/>
                <w:color w:val="000000"/>
                <w:sz w:val="24"/>
              </w:rPr>
            </w:pPr>
            <w:r>
              <w:rPr>
                <w:rFonts w:ascii="仿宋" w:eastAsia="仿宋" w:hAnsi="仿宋" w:cs="宋体" w:hint="eastAsia"/>
                <w:color w:val="000000"/>
                <w:sz w:val="24"/>
              </w:rPr>
              <w:t>企业实力</w:t>
            </w:r>
          </w:p>
        </w:tc>
        <w:tc>
          <w:tcPr>
            <w:tcW w:w="6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60F6" w:rsidRDefault="009E55BF">
            <w:pPr>
              <w:widowControl/>
              <w:spacing w:line="330" w:lineRule="atLeast"/>
              <w:jc w:val="left"/>
              <w:rPr>
                <w:rFonts w:ascii="仿宋" w:eastAsia="仿宋" w:hAnsi="仿宋" w:cs="宋体"/>
                <w:color w:val="000000"/>
                <w:sz w:val="24"/>
              </w:rPr>
            </w:pPr>
            <w:r>
              <w:rPr>
                <w:rFonts w:ascii="仿宋" w:eastAsia="仿宋" w:hAnsi="仿宋" w:cs="宋体" w:hint="eastAsia"/>
                <w:color w:val="000000"/>
                <w:sz w:val="24"/>
              </w:rPr>
              <w:t>所投产品厂家具备以下证书的</w:t>
            </w:r>
          </w:p>
          <w:p w:rsidR="002760F6" w:rsidRDefault="009E55BF">
            <w:pPr>
              <w:widowControl/>
              <w:spacing w:line="330" w:lineRule="atLeast"/>
              <w:jc w:val="left"/>
              <w:rPr>
                <w:rFonts w:ascii="仿宋" w:eastAsia="仿宋" w:hAnsi="仿宋" w:cs="宋体"/>
                <w:color w:val="000000"/>
                <w:sz w:val="24"/>
              </w:rPr>
            </w:pPr>
            <w:r>
              <w:rPr>
                <w:rFonts w:ascii="仿宋" w:eastAsia="仿宋" w:hAnsi="仿宋" w:cs="宋体" w:hint="eastAsia"/>
                <w:color w:val="000000"/>
                <w:sz w:val="24"/>
              </w:rPr>
              <w:t>1</w:t>
            </w:r>
            <w:r>
              <w:rPr>
                <w:rFonts w:ascii="仿宋" w:eastAsia="仿宋" w:hAnsi="仿宋" w:cs="宋体" w:hint="eastAsia"/>
                <w:color w:val="000000"/>
                <w:sz w:val="24"/>
              </w:rPr>
              <w:t>、通过</w:t>
            </w:r>
            <w:r>
              <w:rPr>
                <w:rFonts w:ascii="仿宋" w:eastAsia="仿宋" w:hAnsi="仿宋" w:cs="宋体" w:hint="eastAsia"/>
                <w:color w:val="000000"/>
                <w:sz w:val="24"/>
              </w:rPr>
              <w:t>ISO9001</w:t>
            </w:r>
            <w:r>
              <w:rPr>
                <w:rFonts w:ascii="仿宋" w:eastAsia="仿宋" w:hAnsi="仿宋" w:cs="宋体" w:hint="eastAsia"/>
                <w:color w:val="000000"/>
                <w:sz w:val="24"/>
              </w:rPr>
              <w:t>质量管理体系认证、</w:t>
            </w:r>
            <w:r>
              <w:rPr>
                <w:rFonts w:ascii="仿宋" w:eastAsia="仿宋" w:hAnsi="仿宋" w:cs="宋体" w:hint="eastAsia"/>
                <w:color w:val="000000"/>
                <w:sz w:val="24"/>
              </w:rPr>
              <w:t>ISO14001</w:t>
            </w:r>
            <w:r>
              <w:rPr>
                <w:rFonts w:ascii="仿宋" w:eastAsia="仿宋" w:hAnsi="仿宋" w:cs="宋体" w:hint="eastAsia"/>
                <w:color w:val="000000"/>
                <w:sz w:val="24"/>
              </w:rPr>
              <w:t>环境管理体系认证、</w:t>
            </w:r>
            <w:r>
              <w:rPr>
                <w:rFonts w:ascii="仿宋" w:eastAsia="仿宋" w:hAnsi="仿宋" w:cs="宋体" w:hint="eastAsia"/>
                <w:color w:val="000000"/>
                <w:sz w:val="24"/>
              </w:rPr>
              <w:t xml:space="preserve">OHSAS </w:t>
            </w:r>
            <w:r>
              <w:rPr>
                <w:rFonts w:ascii="仿宋" w:eastAsia="仿宋" w:hAnsi="仿宋" w:cs="宋体" w:hint="eastAsia"/>
                <w:color w:val="000000"/>
                <w:sz w:val="24"/>
              </w:rPr>
              <w:t>18001</w:t>
            </w:r>
            <w:r>
              <w:rPr>
                <w:rFonts w:ascii="仿宋" w:eastAsia="仿宋" w:hAnsi="仿宋" w:cs="宋体" w:hint="eastAsia"/>
                <w:color w:val="000000"/>
                <w:sz w:val="24"/>
              </w:rPr>
              <w:t>职业健康安全管理体系认证，每个认证得</w:t>
            </w:r>
            <w:r>
              <w:rPr>
                <w:rFonts w:ascii="仿宋" w:eastAsia="仿宋" w:hAnsi="仿宋" w:cs="宋体" w:hint="eastAsia"/>
                <w:color w:val="000000"/>
                <w:sz w:val="24"/>
              </w:rPr>
              <w:t>2</w:t>
            </w:r>
            <w:r>
              <w:rPr>
                <w:rFonts w:ascii="仿宋" w:eastAsia="仿宋" w:hAnsi="仿宋" w:cs="宋体" w:hint="eastAsia"/>
                <w:color w:val="000000"/>
                <w:sz w:val="24"/>
              </w:rPr>
              <w:t>分，满分</w:t>
            </w:r>
            <w:r>
              <w:rPr>
                <w:rFonts w:ascii="仿宋" w:eastAsia="仿宋" w:hAnsi="仿宋" w:cs="宋体" w:hint="eastAsia"/>
                <w:color w:val="000000"/>
                <w:sz w:val="24"/>
              </w:rPr>
              <w:t>6</w:t>
            </w:r>
            <w:r>
              <w:rPr>
                <w:rFonts w:ascii="仿宋" w:eastAsia="仿宋" w:hAnsi="仿宋" w:cs="宋体" w:hint="eastAsia"/>
                <w:color w:val="000000"/>
                <w:sz w:val="24"/>
              </w:rPr>
              <w:t>分。（以证书为准）</w:t>
            </w:r>
          </w:p>
          <w:p w:rsidR="002760F6" w:rsidRDefault="009E55BF">
            <w:pPr>
              <w:widowControl/>
              <w:spacing w:line="330" w:lineRule="atLeast"/>
              <w:jc w:val="left"/>
              <w:rPr>
                <w:rFonts w:ascii="仿宋" w:eastAsia="仿宋" w:hAnsi="仿宋" w:cs="宋体"/>
                <w:color w:val="000000"/>
                <w:sz w:val="24"/>
              </w:rPr>
            </w:pPr>
            <w:r>
              <w:rPr>
                <w:rFonts w:ascii="仿宋" w:eastAsia="仿宋" w:hAnsi="仿宋" w:cs="宋体" w:hint="eastAsia"/>
                <w:color w:val="000000"/>
                <w:sz w:val="24"/>
              </w:rPr>
              <w:lastRenderedPageBreak/>
              <w:t>2</w:t>
            </w:r>
            <w:r>
              <w:rPr>
                <w:rFonts w:ascii="仿宋" w:eastAsia="仿宋" w:hAnsi="仿宋" w:cs="宋体" w:hint="eastAsia"/>
                <w:color w:val="000000"/>
                <w:sz w:val="24"/>
              </w:rPr>
              <w:t>、经信用评估机构综合评定企业信用等级为</w:t>
            </w:r>
            <w:r>
              <w:rPr>
                <w:rFonts w:ascii="仿宋" w:eastAsia="仿宋" w:hAnsi="仿宋" w:cs="宋体" w:hint="eastAsia"/>
                <w:color w:val="000000"/>
                <w:sz w:val="24"/>
              </w:rPr>
              <w:t>AAA</w:t>
            </w:r>
            <w:r>
              <w:rPr>
                <w:rFonts w:ascii="仿宋" w:eastAsia="仿宋" w:hAnsi="仿宋" w:cs="宋体" w:hint="eastAsia"/>
                <w:color w:val="000000"/>
                <w:sz w:val="24"/>
              </w:rPr>
              <w:t>级的，得</w:t>
            </w:r>
            <w:r>
              <w:rPr>
                <w:rFonts w:ascii="仿宋" w:eastAsia="仿宋" w:hAnsi="仿宋" w:cs="宋体" w:hint="eastAsia"/>
                <w:color w:val="000000"/>
                <w:sz w:val="24"/>
              </w:rPr>
              <w:t>2</w:t>
            </w:r>
            <w:r>
              <w:rPr>
                <w:rFonts w:ascii="仿宋" w:eastAsia="仿宋" w:hAnsi="仿宋" w:cs="宋体" w:hint="eastAsia"/>
                <w:color w:val="000000"/>
                <w:sz w:val="24"/>
              </w:rPr>
              <w:t>分。（以证书为准）</w:t>
            </w:r>
          </w:p>
          <w:p w:rsidR="002760F6" w:rsidRDefault="009E55BF">
            <w:pPr>
              <w:widowControl/>
              <w:spacing w:line="330" w:lineRule="atLeast"/>
              <w:jc w:val="left"/>
              <w:rPr>
                <w:rFonts w:ascii="仿宋" w:eastAsia="仿宋" w:hAnsi="仿宋" w:cs="宋体"/>
                <w:color w:val="000000"/>
                <w:sz w:val="24"/>
              </w:rPr>
            </w:pPr>
            <w:r>
              <w:rPr>
                <w:rFonts w:ascii="仿宋" w:eastAsia="仿宋" w:hAnsi="仿宋" w:cs="宋体" w:hint="eastAsia"/>
                <w:color w:val="000000"/>
                <w:sz w:val="24"/>
              </w:rPr>
              <w:t>3</w:t>
            </w:r>
            <w:r>
              <w:rPr>
                <w:rFonts w:ascii="仿宋" w:eastAsia="仿宋" w:hAnsi="仿宋" w:cs="宋体" w:hint="eastAsia"/>
                <w:color w:val="000000"/>
                <w:sz w:val="24"/>
              </w:rPr>
              <w:t>、具有高新技术企业证书的得</w:t>
            </w:r>
            <w:r>
              <w:rPr>
                <w:rFonts w:ascii="仿宋" w:eastAsia="仿宋" w:hAnsi="仿宋" w:cs="宋体" w:hint="eastAsia"/>
                <w:color w:val="000000"/>
                <w:sz w:val="24"/>
              </w:rPr>
              <w:t>4</w:t>
            </w:r>
            <w:r>
              <w:rPr>
                <w:rFonts w:ascii="仿宋" w:eastAsia="仿宋" w:hAnsi="仿宋" w:cs="宋体" w:hint="eastAsia"/>
                <w:color w:val="000000"/>
                <w:sz w:val="24"/>
              </w:rPr>
              <w:t>分</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2760F6" w:rsidRDefault="009E55BF">
            <w:pPr>
              <w:widowControl/>
              <w:spacing w:line="330" w:lineRule="atLeast"/>
              <w:jc w:val="left"/>
              <w:rPr>
                <w:rFonts w:ascii="仿宋" w:eastAsia="仿宋" w:hAnsi="仿宋" w:cs="宋体"/>
                <w:color w:val="000000"/>
                <w:sz w:val="24"/>
              </w:rPr>
            </w:pPr>
            <w:r>
              <w:rPr>
                <w:rFonts w:ascii="仿宋" w:eastAsia="仿宋" w:hAnsi="仿宋" w:cs="宋体" w:hint="eastAsia"/>
                <w:color w:val="000000"/>
                <w:sz w:val="24"/>
              </w:rPr>
              <w:lastRenderedPageBreak/>
              <w:t>12</w:t>
            </w:r>
            <w:r>
              <w:rPr>
                <w:rFonts w:ascii="仿宋" w:eastAsia="仿宋" w:hAnsi="仿宋" w:cs="宋体" w:hint="eastAsia"/>
                <w:color w:val="000000"/>
                <w:sz w:val="24"/>
              </w:rPr>
              <w:t>分</w:t>
            </w:r>
          </w:p>
        </w:tc>
      </w:tr>
      <w:tr w:rsidR="002760F6">
        <w:trPr>
          <w:trHeight w:val="567"/>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2760F6" w:rsidRDefault="009E55BF">
            <w:pPr>
              <w:widowControl/>
              <w:spacing w:line="400" w:lineRule="exact"/>
              <w:jc w:val="center"/>
              <w:rPr>
                <w:rFonts w:ascii="仿宋" w:eastAsia="仿宋" w:hAnsi="仿宋" w:cs="宋体"/>
                <w:color w:val="000000"/>
                <w:sz w:val="24"/>
              </w:rPr>
            </w:pPr>
            <w:r>
              <w:rPr>
                <w:rFonts w:ascii="仿宋" w:eastAsia="仿宋" w:hAnsi="仿宋" w:cs="宋体" w:hint="eastAsia"/>
                <w:color w:val="000000"/>
                <w:sz w:val="24"/>
              </w:rPr>
              <w:lastRenderedPageBreak/>
              <w:t>产品质量保证</w:t>
            </w:r>
          </w:p>
        </w:tc>
        <w:tc>
          <w:tcPr>
            <w:tcW w:w="6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60F6" w:rsidRDefault="009E55BF">
            <w:pPr>
              <w:widowControl/>
              <w:numPr>
                <w:ilvl w:val="0"/>
                <w:numId w:val="2"/>
              </w:numPr>
              <w:spacing w:line="330" w:lineRule="atLeast"/>
              <w:jc w:val="left"/>
              <w:rPr>
                <w:rFonts w:ascii="仿宋" w:eastAsia="仿宋" w:hAnsi="仿宋" w:cs="宋体"/>
                <w:color w:val="000000"/>
                <w:sz w:val="24"/>
              </w:rPr>
            </w:pPr>
            <w:r>
              <w:rPr>
                <w:rFonts w:ascii="仿宋" w:eastAsia="仿宋" w:hAnsi="仿宋" w:cs="宋体" w:hint="eastAsia"/>
                <w:color w:val="000000"/>
                <w:sz w:val="24"/>
              </w:rPr>
              <w:t>为保证系统兼容性，云图书馆平台的五个部分原则上应为同一生产厂家。以提供的后台运营管理系统、网站系统、云图书馆管理系统、管理</w:t>
            </w:r>
            <w:r>
              <w:rPr>
                <w:rFonts w:ascii="仿宋" w:eastAsia="仿宋" w:hAnsi="仿宋" w:cs="宋体" w:hint="eastAsia"/>
                <w:color w:val="000000"/>
                <w:sz w:val="24"/>
              </w:rPr>
              <w:t>APP</w:t>
            </w:r>
            <w:r>
              <w:rPr>
                <w:rFonts w:ascii="仿宋" w:eastAsia="仿宋" w:hAnsi="仿宋" w:cs="宋体" w:hint="eastAsia"/>
                <w:color w:val="000000"/>
                <w:sz w:val="24"/>
              </w:rPr>
              <w:t>（</w:t>
            </w:r>
            <w:r>
              <w:rPr>
                <w:rFonts w:ascii="仿宋" w:eastAsia="仿宋" w:hAnsi="仿宋" w:cs="宋体" w:hint="eastAsia"/>
                <w:color w:val="000000"/>
                <w:sz w:val="24"/>
              </w:rPr>
              <w:t>IOS</w:t>
            </w:r>
            <w:r>
              <w:rPr>
                <w:rFonts w:ascii="仿宋" w:eastAsia="仿宋" w:hAnsi="仿宋" w:cs="宋体" w:hint="eastAsia"/>
                <w:color w:val="000000"/>
                <w:sz w:val="24"/>
              </w:rPr>
              <w:t>版和</w:t>
            </w:r>
            <w:r>
              <w:rPr>
                <w:rFonts w:ascii="仿宋" w:eastAsia="仿宋" w:hAnsi="仿宋" w:cs="宋体" w:hint="eastAsia"/>
                <w:color w:val="000000"/>
                <w:sz w:val="24"/>
              </w:rPr>
              <w:t>Android</w:t>
            </w:r>
            <w:r>
              <w:rPr>
                <w:rFonts w:ascii="仿宋" w:eastAsia="仿宋" w:hAnsi="仿宋" w:cs="宋体" w:hint="eastAsia"/>
                <w:color w:val="000000"/>
                <w:sz w:val="24"/>
              </w:rPr>
              <w:t>版）、读者</w:t>
            </w:r>
            <w:r>
              <w:rPr>
                <w:rFonts w:ascii="仿宋" w:eastAsia="仿宋" w:hAnsi="仿宋" w:cs="宋体" w:hint="eastAsia"/>
                <w:color w:val="000000"/>
                <w:sz w:val="24"/>
              </w:rPr>
              <w:t>APP</w:t>
            </w:r>
            <w:r>
              <w:rPr>
                <w:rFonts w:ascii="仿宋" w:eastAsia="仿宋" w:hAnsi="仿宋" w:cs="宋体" w:hint="eastAsia"/>
                <w:color w:val="000000"/>
                <w:sz w:val="24"/>
              </w:rPr>
              <w:t>（</w:t>
            </w:r>
            <w:r>
              <w:rPr>
                <w:rFonts w:ascii="仿宋" w:eastAsia="仿宋" w:hAnsi="仿宋" w:cs="宋体" w:hint="eastAsia"/>
                <w:color w:val="000000"/>
                <w:sz w:val="24"/>
              </w:rPr>
              <w:t>IOS</w:t>
            </w:r>
            <w:r>
              <w:rPr>
                <w:rFonts w:ascii="仿宋" w:eastAsia="仿宋" w:hAnsi="仿宋" w:cs="宋体" w:hint="eastAsia"/>
                <w:color w:val="000000"/>
                <w:sz w:val="24"/>
              </w:rPr>
              <w:t>版和</w:t>
            </w:r>
            <w:r>
              <w:rPr>
                <w:rFonts w:ascii="仿宋" w:eastAsia="仿宋" w:hAnsi="仿宋" w:cs="宋体" w:hint="eastAsia"/>
                <w:color w:val="000000"/>
                <w:sz w:val="24"/>
              </w:rPr>
              <w:t>Android</w:t>
            </w:r>
            <w:r>
              <w:rPr>
                <w:rFonts w:ascii="仿宋" w:eastAsia="仿宋" w:hAnsi="仿宋" w:cs="宋体" w:hint="eastAsia"/>
                <w:color w:val="000000"/>
                <w:sz w:val="24"/>
              </w:rPr>
              <w:t>版）的软件著作权证书为证明材料，每提供一项得</w:t>
            </w:r>
            <w:r>
              <w:rPr>
                <w:rFonts w:ascii="仿宋" w:eastAsia="仿宋" w:hAnsi="仿宋" w:cs="宋体" w:hint="eastAsia"/>
                <w:color w:val="000000"/>
                <w:sz w:val="24"/>
              </w:rPr>
              <w:t>2</w:t>
            </w:r>
            <w:r>
              <w:rPr>
                <w:rFonts w:ascii="仿宋" w:eastAsia="仿宋" w:hAnsi="仿宋" w:cs="宋体" w:hint="eastAsia"/>
                <w:color w:val="000000"/>
                <w:sz w:val="24"/>
              </w:rPr>
              <w:t>分，满分</w:t>
            </w:r>
            <w:r>
              <w:rPr>
                <w:rFonts w:ascii="仿宋" w:eastAsia="仿宋" w:hAnsi="仿宋" w:cs="宋体" w:hint="eastAsia"/>
                <w:color w:val="000000"/>
                <w:sz w:val="24"/>
              </w:rPr>
              <w:t>14</w:t>
            </w:r>
            <w:r>
              <w:rPr>
                <w:rFonts w:ascii="仿宋" w:eastAsia="仿宋" w:hAnsi="仿宋" w:cs="宋体" w:hint="eastAsia"/>
                <w:color w:val="000000"/>
                <w:sz w:val="24"/>
              </w:rPr>
              <w:t>分。（以著作权证书为准）</w:t>
            </w:r>
          </w:p>
          <w:p w:rsidR="002760F6" w:rsidRDefault="009E55BF">
            <w:pPr>
              <w:widowControl/>
              <w:spacing w:line="330" w:lineRule="atLeast"/>
              <w:jc w:val="left"/>
            </w:pPr>
            <w:r>
              <w:rPr>
                <w:rFonts w:ascii="仿宋" w:eastAsia="仿宋" w:hAnsi="仿宋" w:cs="宋体" w:hint="eastAsia"/>
                <w:color w:val="000000"/>
                <w:sz w:val="24"/>
              </w:rPr>
              <w:t>2</w:t>
            </w:r>
            <w:r>
              <w:rPr>
                <w:rFonts w:ascii="仿宋" w:eastAsia="仿宋" w:hAnsi="仿宋" w:cs="宋体" w:hint="eastAsia"/>
                <w:color w:val="000000"/>
                <w:sz w:val="24"/>
              </w:rPr>
              <w:t>、所投产品读者注册识别机、图书自助借还机为同一品牌，以保障系统运行稳定。以提供由省级及以上安全质量监督检验中心出具的检测报告为证明材料，每</w:t>
            </w:r>
            <w:r>
              <w:rPr>
                <w:rFonts w:ascii="仿宋" w:eastAsia="仿宋" w:hAnsi="仿宋" w:cs="宋体" w:hint="eastAsia"/>
                <w:color w:val="000000"/>
                <w:sz w:val="24"/>
              </w:rPr>
              <w:t>1</w:t>
            </w:r>
            <w:r>
              <w:rPr>
                <w:rFonts w:ascii="仿宋" w:eastAsia="仿宋" w:hAnsi="仿宋" w:cs="宋体" w:hint="eastAsia"/>
                <w:color w:val="000000"/>
                <w:sz w:val="24"/>
              </w:rPr>
              <w:t>项得</w:t>
            </w:r>
            <w:r>
              <w:rPr>
                <w:rFonts w:ascii="仿宋" w:eastAsia="仿宋" w:hAnsi="仿宋" w:cs="宋体" w:hint="eastAsia"/>
                <w:color w:val="000000"/>
                <w:sz w:val="24"/>
              </w:rPr>
              <w:t>2</w:t>
            </w:r>
            <w:r>
              <w:rPr>
                <w:rFonts w:ascii="仿宋" w:eastAsia="仿宋" w:hAnsi="仿宋" w:cs="宋体" w:hint="eastAsia"/>
                <w:color w:val="000000"/>
                <w:sz w:val="24"/>
              </w:rPr>
              <w:t>分，满分</w:t>
            </w:r>
            <w:r>
              <w:rPr>
                <w:rFonts w:ascii="仿宋" w:eastAsia="仿宋" w:hAnsi="仿宋" w:cs="宋体" w:hint="eastAsia"/>
                <w:color w:val="000000"/>
                <w:sz w:val="24"/>
              </w:rPr>
              <w:t>4</w:t>
            </w:r>
            <w:r>
              <w:rPr>
                <w:rFonts w:ascii="仿宋" w:eastAsia="仿宋" w:hAnsi="仿宋" w:cs="宋体" w:hint="eastAsia"/>
                <w:color w:val="000000"/>
                <w:sz w:val="24"/>
              </w:rPr>
              <w:t>分。（以检测报告为准）</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2760F6" w:rsidRDefault="009E55BF">
            <w:pPr>
              <w:widowControl/>
              <w:spacing w:line="330" w:lineRule="atLeast"/>
              <w:jc w:val="left"/>
              <w:rPr>
                <w:rFonts w:ascii="仿宋" w:eastAsia="仿宋" w:hAnsi="仿宋" w:cs="宋体"/>
                <w:color w:val="000000"/>
                <w:sz w:val="24"/>
              </w:rPr>
            </w:pPr>
            <w:r>
              <w:rPr>
                <w:rFonts w:ascii="仿宋" w:eastAsia="仿宋" w:hAnsi="仿宋" w:cs="宋体" w:hint="eastAsia"/>
                <w:color w:val="000000"/>
                <w:sz w:val="24"/>
              </w:rPr>
              <w:t>18</w:t>
            </w:r>
            <w:r>
              <w:rPr>
                <w:rFonts w:ascii="仿宋" w:eastAsia="仿宋" w:hAnsi="仿宋" w:cs="宋体" w:hint="eastAsia"/>
                <w:color w:val="000000"/>
                <w:sz w:val="24"/>
              </w:rPr>
              <w:t>分</w:t>
            </w:r>
          </w:p>
        </w:tc>
      </w:tr>
      <w:tr w:rsidR="002760F6">
        <w:trPr>
          <w:trHeight w:val="599"/>
        </w:trPr>
        <w:tc>
          <w:tcPr>
            <w:tcW w:w="101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760F6" w:rsidRDefault="009E55BF">
            <w:pPr>
              <w:widowControl/>
              <w:spacing w:line="330" w:lineRule="atLeast"/>
              <w:jc w:val="center"/>
              <w:rPr>
                <w:rFonts w:ascii="仿宋" w:eastAsia="仿宋" w:hAnsi="仿宋" w:cs="宋体"/>
                <w:b/>
                <w:color w:val="000000"/>
                <w:sz w:val="24"/>
              </w:rPr>
            </w:pPr>
            <w:r>
              <w:rPr>
                <w:rFonts w:ascii="仿宋" w:eastAsia="仿宋" w:hAnsi="仿宋" w:cs="宋体" w:hint="eastAsia"/>
                <w:b/>
                <w:color w:val="000000"/>
                <w:sz w:val="24"/>
              </w:rPr>
              <w:t>三、技术部分（满分</w:t>
            </w:r>
            <w:r>
              <w:rPr>
                <w:rFonts w:ascii="仿宋" w:eastAsia="仿宋" w:hAnsi="仿宋" w:cs="宋体" w:hint="eastAsia"/>
                <w:b/>
                <w:color w:val="000000"/>
                <w:sz w:val="24"/>
              </w:rPr>
              <w:t>35</w:t>
            </w:r>
            <w:r>
              <w:rPr>
                <w:rFonts w:ascii="仿宋" w:eastAsia="仿宋" w:hAnsi="仿宋" w:cs="宋体" w:hint="eastAsia"/>
                <w:b/>
                <w:color w:val="000000"/>
                <w:sz w:val="24"/>
              </w:rPr>
              <w:t>分）</w:t>
            </w:r>
          </w:p>
        </w:tc>
      </w:tr>
      <w:tr w:rsidR="002760F6">
        <w:trPr>
          <w:trHeight w:val="567"/>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2760F6" w:rsidRDefault="009E55BF">
            <w:pPr>
              <w:widowControl/>
              <w:spacing w:line="330" w:lineRule="atLeast"/>
              <w:jc w:val="center"/>
              <w:rPr>
                <w:rFonts w:ascii="仿宋" w:eastAsia="仿宋" w:hAnsi="仿宋" w:cs="宋体"/>
                <w:color w:val="000000"/>
                <w:sz w:val="24"/>
              </w:rPr>
            </w:pPr>
            <w:r>
              <w:rPr>
                <w:rFonts w:ascii="仿宋" w:eastAsia="仿宋" w:hAnsi="仿宋" w:cs="宋体" w:hint="eastAsia"/>
                <w:b/>
                <w:color w:val="000000"/>
                <w:sz w:val="24"/>
              </w:rPr>
              <w:t>评分因素</w:t>
            </w:r>
          </w:p>
        </w:tc>
        <w:tc>
          <w:tcPr>
            <w:tcW w:w="6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60F6" w:rsidRDefault="009E55BF">
            <w:pPr>
              <w:widowControl/>
              <w:spacing w:line="330" w:lineRule="atLeast"/>
              <w:jc w:val="center"/>
              <w:rPr>
                <w:rFonts w:ascii="仿宋" w:eastAsia="仿宋" w:hAnsi="仿宋" w:cs="宋体"/>
                <w:color w:val="000000"/>
                <w:sz w:val="24"/>
              </w:rPr>
            </w:pPr>
            <w:r>
              <w:rPr>
                <w:rFonts w:ascii="仿宋" w:eastAsia="仿宋" w:hAnsi="仿宋" w:cs="宋体" w:hint="eastAsia"/>
                <w:color w:val="000000"/>
                <w:sz w:val="24"/>
              </w:rPr>
              <w:t>评分标准</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2760F6" w:rsidRDefault="009E55BF">
            <w:pPr>
              <w:widowControl/>
              <w:spacing w:line="330" w:lineRule="atLeast"/>
              <w:jc w:val="center"/>
              <w:rPr>
                <w:rFonts w:ascii="仿宋" w:eastAsia="仿宋" w:hAnsi="仿宋" w:cs="宋体"/>
                <w:color w:val="000000"/>
                <w:sz w:val="24"/>
              </w:rPr>
            </w:pPr>
            <w:r>
              <w:rPr>
                <w:rFonts w:ascii="仿宋" w:eastAsia="仿宋" w:hAnsi="仿宋" w:cs="宋体" w:hint="eastAsia"/>
                <w:b/>
                <w:color w:val="000000"/>
                <w:sz w:val="24"/>
              </w:rPr>
              <w:t>分值</w:t>
            </w:r>
          </w:p>
        </w:tc>
      </w:tr>
      <w:tr w:rsidR="002760F6">
        <w:trPr>
          <w:trHeight w:val="567"/>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2760F6" w:rsidRDefault="009E55BF">
            <w:pPr>
              <w:widowControl/>
              <w:spacing w:line="330" w:lineRule="atLeast"/>
              <w:jc w:val="center"/>
              <w:rPr>
                <w:rFonts w:ascii="仿宋" w:eastAsia="仿宋" w:hAnsi="仿宋" w:cs="宋体"/>
                <w:color w:val="000000"/>
                <w:sz w:val="24"/>
              </w:rPr>
            </w:pPr>
            <w:r>
              <w:rPr>
                <w:rFonts w:ascii="仿宋" w:eastAsia="仿宋" w:hAnsi="仿宋" w:cs="宋体"/>
                <w:color w:val="000000"/>
                <w:sz w:val="24"/>
              </w:rPr>
              <w:t>配送方案和质保措施</w:t>
            </w:r>
          </w:p>
        </w:tc>
        <w:tc>
          <w:tcPr>
            <w:tcW w:w="6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60F6" w:rsidRDefault="009E55BF">
            <w:pPr>
              <w:widowControl/>
              <w:spacing w:line="330" w:lineRule="atLeast"/>
              <w:jc w:val="left"/>
              <w:rPr>
                <w:rFonts w:ascii="仿宋" w:eastAsia="仿宋" w:hAnsi="仿宋" w:cs="宋体"/>
                <w:color w:val="000000"/>
                <w:sz w:val="24"/>
              </w:rPr>
            </w:pPr>
            <w:r>
              <w:rPr>
                <w:rFonts w:ascii="仿宋" w:eastAsia="仿宋" w:hAnsi="仿宋" w:cs="宋体" w:hint="eastAsia"/>
                <w:color w:val="000000"/>
                <w:sz w:val="24"/>
              </w:rPr>
              <w:t>根据投标人提供的配送方案和质保措施综合评审：</w:t>
            </w:r>
          </w:p>
          <w:p w:rsidR="002760F6" w:rsidRDefault="009E55BF">
            <w:pPr>
              <w:widowControl/>
              <w:spacing w:line="330" w:lineRule="atLeast"/>
              <w:jc w:val="left"/>
              <w:rPr>
                <w:rFonts w:ascii="仿宋" w:eastAsia="仿宋" w:hAnsi="仿宋" w:cs="宋体"/>
                <w:color w:val="000000"/>
                <w:sz w:val="24"/>
              </w:rPr>
            </w:pPr>
            <w:r>
              <w:rPr>
                <w:rFonts w:ascii="仿宋" w:eastAsia="仿宋" w:hAnsi="仿宋" w:cs="宋体" w:hint="eastAsia"/>
                <w:color w:val="000000"/>
                <w:sz w:val="24"/>
              </w:rPr>
              <w:t>1</w:t>
            </w:r>
            <w:r>
              <w:rPr>
                <w:rFonts w:ascii="仿宋" w:eastAsia="仿宋" w:hAnsi="仿宋" w:cs="宋体" w:hint="eastAsia"/>
                <w:color w:val="000000"/>
                <w:sz w:val="24"/>
              </w:rPr>
              <w:t>、产品配送、安装调试方案内容具体、完整，可操作性强等，优的得</w:t>
            </w:r>
            <w:r>
              <w:rPr>
                <w:rFonts w:ascii="仿宋" w:eastAsia="仿宋" w:hAnsi="仿宋" w:cs="宋体" w:hint="eastAsia"/>
                <w:color w:val="000000"/>
                <w:sz w:val="24"/>
              </w:rPr>
              <w:t>7-9</w:t>
            </w:r>
            <w:r>
              <w:rPr>
                <w:rFonts w:ascii="仿宋" w:eastAsia="仿宋" w:hAnsi="仿宋" w:cs="宋体" w:hint="eastAsia"/>
                <w:color w:val="000000"/>
                <w:sz w:val="24"/>
              </w:rPr>
              <w:t>分，一般得</w:t>
            </w:r>
            <w:r>
              <w:rPr>
                <w:rFonts w:ascii="仿宋" w:eastAsia="仿宋" w:hAnsi="仿宋" w:cs="宋体" w:hint="eastAsia"/>
                <w:color w:val="000000"/>
                <w:sz w:val="24"/>
              </w:rPr>
              <w:t>4-6</w:t>
            </w:r>
            <w:r>
              <w:rPr>
                <w:rFonts w:ascii="仿宋" w:eastAsia="仿宋" w:hAnsi="仿宋" w:cs="宋体" w:hint="eastAsia"/>
                <w:color w:val="000000"/>
                <w:sz w:val="24"/>
              </w:rPr>
              <w:t>分，差的得</w:t>
            </w:r>
            <w:r>
              <w:rPr>
                <w:rFonts w:ascii="仿宋" w:eastAsia="仿宋" w:hAnsi="仿宋" w:cs="宋体" w:hint="eastAsia"/>
                <w:color w:val="000000"/>
                <w:sz w:val="24"/>
              </w:rPr>
              <w:t>1-3</w:t>
            </w:r>
            <w:r>
              <w:rPr>
                <w:rFonts w:ascii="仿宋" w:eastAsia="仿宋" w:hAnsi="仿宋" w:cs="宋体" w:hint="eastAsia"/>
                <w:color w:val="000000"/>
                <w:sz w:val="24"/>
              </w:rPr>
              <w:t>分。</w:t>
            </w:r>
          </w:p>
          <w:p w:rsidR="002760F6" w:rsidRDefault="009E55BF">
            <w:pPr>
              <w:widowControl/>
              <w:spacing w:line="330" w:lineRule="atLeast"/>
              <w:jc w:val="left"/>
              <w:rPr>
                <w:rFonts w:ascii="仿宋" w:eastAsia="仿宋" w:hAnsi="仿宋" w:cs="宋体"/>
                <w:color w:val="000000"/>
                <w:sz w:val="24"/>
              </w:rPr>
            </w:pPr>
            <w:r>
              <w:rPr>
                <w:rFonts w:ascii="仿宋" w:eastAsia="仿宋" w:hAnsi="仿宋" w:cs="宋体" w:hint="eastAsia"/>
                <w:color w:val="000000"/>
                <w:sz w:val="24"/>
              </w:rPr>
              <w:t>2</w:t>
            </w:r>
            <w:r>
              <w:rPr>
                <w:rFonts w:ascii="仿宋" w:eastAsia="仿宋" w:hAnsi="仿宋" w:cs="宋体" w:hint="eastAsia"/>
                <w:color w:val="000000"/>
                <w:sz w:val="24"/>
              </w:rPr>
              <w:t>、项目实施进度计划时间安排及具体措施清晰、合理、符合项目实际情况，优的得</w:t>
            </w:r>
            <w:r>
              <w:rPr>
                <w:rFonts w:ascii="仿宋" w:eastAsia="仿宋" w:hAnsi="仿宋" w:cs="宋体" w:hint="eastAsia"/>
                <w:color w:val="000000"/>
                <w:sz w:val="24"/>
              </w:rPr>
              <w:t>6-8</w:t>
            </w:r>
            <w:r>
              <w:rPr>
                <w:rFonts w:ascii="仿宋" w:eastAsia="仿宋" w:hAnsi="仿宋" w:cs="宋体" w:hint="eastAsia"/>
                <w:color w:val="000000"/>
                <w:sz w:val="24"/>
              </w:rPr>
              <w:t>分，一般得</w:t>
            </w:r>
            <w:r>
              <w:rPr>
                <w:rFonts w:ascii="仿宋" w:eastAsia="仿宋" w:hAnsi="仿宋" w:cs="宋体" w:hint="eastAsia"/>
                <w:color w:val="000000"/>
                <w:sz w:val="24"/>
              </w:rPr>
              <w:t>3-5</w:t>
            </w:r>
            <w:r>
              <w:rPr>
                <w:rFonts w:ascii="仿宋" w:eastAsia="仿宋" w:hAnsi="仿宋" w:cs="宋体" w:hint="eastAsia"/>
                <w:color w:val="000000"/>
                <w:sz w:val="24"/>
              </w:rPr>
              <w:t>分，差的得</w:t>
            </w:r>
            <w:r>
              <w:rPr>
                <w:rFonts w:ascii="仿宋" w:eastAsia="仿宋" w:hAnsi="仿宋" w:cs="宋体" w:hint="eastAsia"/>
                <w:color w:val="000000"/>
                <w:sz w:val="24"/>
              </w:rPr>
              <w:t>1-2</w:t>
            </w:r>
            <w:r>
              <w:rPr>
                <w:rFonts w:ascii="仿宋" w:eastAsia="仿宋" w:hAnsi="仿宋" w:cs="宋体" w:hint="eastAsia"/>
                <w:color w:val="000000"/>
                <w:sz w:val="24"/>
              </w:rPr>
              <w:t>分。</w:t>
            </w:r>
          </w:p>
          <w:p w:rsidR="002760F6" w:rsidRDefault="009E55BF">
            <w:pPr>
              <w:widowControl/>
              <w:spacing w:line="330" w:lineRule="atLeast"/>
              <w:jc w:val="left"/>
              <w:rPr>
                <w:rFonts w:ascii="仿宋" w:eastAsia="仿宋" w:hAnsi="仿宋" w:cs="宋体"/>
                <w:color w:val="000000"/>
                <w:sz w:val="24"/>
              </w:rPr>
            </w:pPr>
            <w:r>
              <w:rPr>
                <w:rFonts w:ascii="仿宋" w:eastAsia="仿宋" w:hAnsi="仿宋" w:cs="宋体" w:hint="eastAsia"/>
                <w:color w:val="000000"/>
                <w:sz w:val="24"/>
              </w:rPr>
              <w:t>3</w:t>
            </w:r>
            <w:r>
              <w:rPr>
                <w:rFonts w:ascii="仿宋" w:eastAsia="仿宋" w:hAnsi="仿宋" w:cs="宋体" w:hint="eastAsia"/>
                <w:color w:val="000000"/>
                <w:sz w:val="24"/>
              </w:rPr>
              <w:t>、图书馆财产安全保障、施工安全保证措施方案内容详细、具体、可操作性强、符合项目实际情况，优的得</w:t>
            </w:r>
            <w:r>
              <w:rPr>
                <w:rFonts w:ascii="仿宋" w:eastAsia="仿宋" w:hAnsi="仿宋" w:cs="宋体" w:hint="eastAsia"/>
                <w:color w:val="000000"/>
                <w:sz w:val="24"/>
              </w:rPr>
              <w:t>6-8</w:t>
            </w:r>
            <w:r>
              <w:rPr>
                <w:rFonts w:ascii="仿宋" w:eastAsia="仿宋" w:hAnsi="仿宋" w:cs="宋体" w:hint="eastAsia"/>
                <w:color w:val="000000"/>
                <w:sz w:val="24"/>
              </w:rPr>
              <w:t>分，一般得</w:t>
            </w:r>
            <w:r>
              <w:rPr>
                <w:rFonts w:ascii="仿宋" w:eastAsia="仿宋" w:hAnsi="仿宋" w:cs="宋体" w:hint="eastAsia"/>
                <w:color w:val="000000"/>
                <w:sz w:val="24"/>
              </w:rPr>
              <w:t>3-5</w:t>
            </w:r>
            <w:r>
              <w:rPr>
                <w:rFonts w:ascii="仿宋" w:eastAsia="仿宋" w:hAnsi="仿宋" w:cs="宋体" w:hint="eastAsia"/>
                <w:color w:val="000000"/>
                <w:sz w:val="24"/>
              </w:rPr>
              <w:t>分，差的得</w:t>
            </w:r>
            <w:r>
              <w:rPr>
                <w:rFonts w:ascii="仿宋" w:eastAsia="仿宋" w:hAnsi="仿宋" w:cs="宋体" w:hint="eastAsia"/>
                <w:color w:val="000000"/>
                <w:sz w:val="24"/>
              </w:rPr>
              <w:t>1-2</w:t>
            </w:r>
            <w:r>
              <w:rPr>
                <w:rFonts w:ascii="仿宋" w:eastAsia="仿宋" w:hAnsi="仿宋" w:cs="宋体" w:hint="eastAsia"/>
                <w:color w:val="000000"/>
                <w:sz w:val="24"/>
              </w:rPr>
              <w:t>分。</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2760F6" w:rsidRDefault="009E55BF">
            <w:pPr>
              <w:widowControl/>
              <w:spacing w:line="330" w:lineRule="atLeast"/>
              <w:jc w:val="center"/>
              <w:rPr>
                <w:rFonts w:ascii="仿宋" w:eastAsia="仿宋" w:hAnsi="仿宋" w:cs="宋体"/>
                <w:color w:val="000000"/>
                <w:sz w:val="24"/>
              </w:rPr>
            </w:pPr>
            <w:r>
              <w:rPr>
                <w:rFonts w:ascii="仿宋" w:eastAsia="仿宋" w:hAnsi="仿宋" w:cs="宋体" w:hint="eastAsia"/>
                <w:color w:val="000000"/>
                <w:sz w:val="24"/>
              </w:rPr>
              <w:t>25</w:t>
            </w:r>
            <w:r>
              <w:rPr>
                <w:rFonts w:ascii="仿宋" w:eastAsia="仿宋" w:hAnsi="仿宋" w:cs="宋体" w:hint="eastAsia"/>
                <w:color w:val="000000"/>
                <w:sz w:val="24"/>
              </w:rPr>
              <w:t>分</w:t>
            </w:r>
          </w:p>
        </w:tc>
      </w:tr>
      <w:tr w:rsidR="002760F6">
        <w:trPr>
          <w:trHeight w:val="567"/>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2760F6" w:rsidRDefault="009E55BF">
            <w:pPr>
              <w:widowControl/>
              <w:spacing w:line="330" w:lineRule="atLeast"/>
              <w:jc w:val="left"/>
              <w:rPr>
                <w:rFonts w:ascii="仿宋" w:eastAsia="仿宋" w:hAnsi="仿宋" w:cs="宋体"/>
                <w:color w:val="000000"/>
                <w:sz w:val="24"/>
              </w:rPr>
            </w:pPr>
            <w:r>
              <w:rPr>
                <w:rFonts w:ascii="仿宋" w:eastAsia="仿宋" w:hAnsi="仿宋" w:cs="宋体" w:hint="eastAsia"/>
                <w:color w:val="000000"/>
                <w:sz w:val="24"/>
              </w:rPr>
              <w:t>售后服务</w:t>
            </w:r>
          </w:p>
        </w:tc>
        <w:tc>
          <w:tcPr>
            <w:tcW w:w="6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60F6" w:rsidRDefault="009E55BF">
            <w:pPr>
              <w:widowControl/>
              <w:spacing w:line="330" w:lineRule="atLeast"/>
              <w:jc w:val="left"/>
              <w:rPr>
                <w:rFonts w:ascii="仿宋" w:eastAsia="仿宋" w:hAnsi="仿宋" w:cs="宋体"/>
                <w:color w:val="000000"/>
                <w:sz w:val="24"/>
              </w:rPr>
            </w:pPr>
            <w:r>
              <w:rPr>
                <w:rFonts w:ascii="仿宋" w:eastAsia="仿宋" w:hAnsi="仿宋" w:cs="宋体" w:hint="eastAsia"/>
                <w:color w:val="000000"/>
                <w:sz w:val="24"/>
              </w:rPr>
              <w:t>对各投标人售后服务方案、服务响应时限、售后服务承诺、质保期、培训计划等进行综合评比：</w:t>
            </w:r>
          </w:p>
          <w:p w:rsidR="002760F6" w:rsidRDefault="009E55BF">
            <w:pPr>
              <w:widowControl/>
              <w:spacing w:line="330" w:lineRule="atLeast"/>
              <w:jc w:val="left"/>
              <w:rPr>
                <w:rFonts w:ascii="仿宋" w:eastAsia="仿宋" w:hAnsi="仿宋" w:cs="宋体"/>
                <w:color w:val="000000"/>
                <w:sz w:val="24"/>
              </w:rPr>
            </w:pPr>
            <w:r>
              <w:rPr>
                <w:rFonts w:ascii="仿宋" w:eastAsia="仿宋" w:hAnsi="仿宋" w:cs="宋体" w:hint="eastAsia"/>
                <w:color w:val="000000"/>
                <w:sz w:val="24"/>
              </w:rPr>
              <w:t>优：售后服务与培训方案完整合理、可行性强，完全满足或优于采购文件要求，得</w:t>
            </w:r>
            <w:r>
              <w:rPr>
                <w:rFonts w:ascii="仿宋" w:eastAsia="仿宋" w:hAnsi="仿宋" w:cs="宋体" w:hint="eastAsia"/>
                <w:color w:val="000000"/>
                <w:sz w:val="24"/>
              </w:rPr>
              <w:t>7-10</w:t>
            </w:r>
            <w:r>
              <w:rPr>
                <w:rFonts w:ascii="仿宋" w:eastAsia="仿宋" w:hAnsi="仿宋" w:cs="宋体" w:hint="eastAsia"/>
                <w:color w:val="000000"/>
                <w:sz w:val="24"/>
              </w:rPr>
              <w:t>分；</w:t>
            </w:r>
          </w:p>
          <w:p w:rsidR="002760F6" w:rsidRDefault="009E55BF">
            <w:pPr>
              <w:widowControl/>
              <w:spacing w:line="330" w:lineRule="atLeast"/>
              <w:jc w:val="left"/>
              <w:rPr>
                <w:rFonts w:ascii="仿宋" w:eastAsia="仿宋" w:hAnsi="仿宋" w:cs="宋体"/>
                <w:color w:val="000000"/>
                <w:sz w:val="24"/>
              </w:rPr>
            </w:pPr>
            <w:r>
              <w:rPr>
                <w:rFonts w:ascii="仿宋" w:eastAsia="仿宋" w:hAnsi="仿宋" w:cs="宋体" w:hint="eastAsia"/>
                <w:color w:val="000000"/>
                <w:sz w:val="24"/>
              </w:rPr>
              <w:t>良：售后服务与培训方案完整、可行性一般，符合采购文件要求，得</w:t>
            </w:r>
            <w:r>
              <w:rPr>
                <w:rFonts w:ascii="仿宋" w:eastAsia="仿宋" w:hAnsi="仿宋" w:cs="宋体" w:hint="eastAsia"/>
                <w:color w:val="000000"/>
                <w:sz w:val="24"/>
              </w:rPr>
              <w:t>4</w:t>
            </w:r>
            <w:r>
              <w:rPr>
                <w:rFonts w:ascii="仿宋" w:eastAsia="仿宋" w:hAnsi="仿宋" w:cs="宋体" w:hint="eastAsia"/>
                <w:color w:val="000000"/>
                <w:sz w:val="24"/>
              </w:rPr>
              <w:t>-6</w:t>
            </w:r>
            <w:r>
              <w:rPr>
                <w:rFonts w:ascii="仿宋" w:eastAsia="仿宋" w:hAnsi="仿宋" w:cs="宋体" w:hint="eastAsia"/>
                <w:color w:val="000000"/>
                <w:sz w:val="24"/>
              </w:rPr>
              <w:t>分；</w:t>
            </w:r>
            <w:r>
              <w:rPr>
                <w:rFonts w:ascii="仿宋" w:eastAsia="仿宋" w:hAnsi="仿宋" w:cs="宋体" w:hint="eastAsia"/>
                <w:color w:val="000000"/>
                <w:sz w:val="24"/>
              </w:rPr>
              <w:t xml:space="preserve"> </w:t>
            </w:r>
          </w:p>
          <w:p w:rsidR="002760F6" w:rsidRDefault="009E55BF">
            <w:pPr>
              <w:widowControl/>
              <w:spacing w:line="330" w:lineRule="atLeast"/>
              <w:jc w:val="left"/>
              <w:rPr>
                <w:rFonts w:ascii="仿宋" w:eastAsia="仿宋" w:hAnsi="仿宋" w:cs="宋体"/>
                <w:color w:val="000000"/>
                <w:sz w:val="24"/>
              </w:rPr>
            </w:pPr>
            <w:r>
              <w:rPr>
                <w:rFonts w:ascii="仿宋" w:eastAsia="仿宋" w:hAnsi="仿宋" w:cs="宋体" w:hint="eastAsia"/>
                <w:color w:val="000000"/>
                <w:sz w:val="24"/>
              </w:rPr>
              <w:t>差：售后服务与培训方案基本完整、可行性较差，不符合采购文件要求，得</w:t>
            </w:r>
            <w:r>
              <w:rPr>
                <w:rFonts w:ascii="仿宋" w:eastAsia="仿宋" w:hAnsi="仿宋" w:cs="宋体" w:hint="eastAsia"/>
                <w:color w:val="000000"/>
                <w:sz w:val="24"/>
              </w:rPr>
              <w:t>1-3</w:t>
            </w:r>
            <w:r>
              <w:rPr>
                <w:rFonts w:ascii="仿宋" w:eastAsia="仿宋" w:hAnsi="仿宋" w:cs="宋体" w:hint="eastAsia"/>
                <w:color w:val="000000"/>
                <w:sz w:val="24"/>
              </w:rPr>
              <w:t>分。</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2760F6" w:rsidRDefault="009E55BF">
            <w:pPr>
              <w:widowControl/>
              <w:spacing w:line="330" w:lineRule="atLeast"/>
              <w:jc w:val="center"/>
              <w:rPr>
                <w:rFonts w:ascii="仿宋" w:eastAsia="仿宋" w:hAnsi="仿宋" w:cs="宋体"/>
                <w:color w:val="000000"/>
                <w:sz w:val="24"/>
              </w:rPr>
            </w:pPr>
            <w:r>
              <w:rPr>
                <w:rFonts w:ascii="仿宋" w:eastAsia="仿宋" w:hAnsi="仿宋" w:cs="宋体" w:hint="eastAsia"/>
                <w:color w:val="000000"/>
                <w:sz w:val="24"/>
              </w:rPr>
              <w:t>10</w:t>
            </w:r>
            <w:r>
              <w:rPr>
                <w:rFonts w:ascii="仿宋" w:eastAsia="仿宋" w:hAnsi="仿宋" w:cs="宋体" w:hint="eastAsia"/>
                <w:color w:val="000000"/>
                <w:sz w:val="24"/>
              </w:rPr>
              <w:t>分</w:t>
            </w:r>
          </w:p>
        </w:tc>
      </w:tr>
    </w:tbl>
    <w:p w:rsidR="002760F6" w:rsidRDefault="009E55BF">
      <w:pPr>
        <w:shd w:val="clear" w:color="auto" w:fill="FFFFFF"/>
        <w:spacing w:line="540" w:lineRule="exact"/>
        <w:contextualSpacing/>
        <w:rPr>
          <w:rFonts w:asciiTheme="minorEastAsia" w:hAnsiTheme="minorEastAsia" w:cs="宋体"/>
          <w:sz w:val="24"/>
        </w:rPr>
      </w:pPr>
      <w:r>
        <w:rPr>
          <w:rFonts w:asciiTheme="minorEastAsia" w:hAnsiTheme="minorEastAsia" w:cs="宋体" w:hint="eastAsia"/>
          <w:sz w:val="24"/>
        </w:rPr>
        <w:t>六、采购资金支付</w:t>
      </w:r>
    </w:p>
    <w:p w:rsidR="002760F6" w:rsidRDefault="009E55BF">
      <w:pPr>
        <w:shd w:val="clear" w:color="auto" w:fill="FFFFFF"/>
        <w:spacing w:line="540" w:lineRule="exact"/>
        <w:ind w:firstLineChars="200" w:firstLine="480"/>
        <w:contextualSpacing/>
        <w:rPr>
          <w:rFonts w:asciiTheme="minorEastAsia" w:hAnsiTheme="minorEastAsia" w:cs="宋体"/>
          <w:sz w:val="24"/>
        </w:rPr>
      </w:pPr>
      <w:r>
        <w:rPr>
          <w:rFonts w:asciiTheme="minorEastAsia" w:hAnsiTheme="minorEastAsia" w:cs="宋体" w:hint="eastAsia"/>
          <w:sz w:val="24"/>
        </w:rPr>
        <w:t>（一）支付方式：银行转账</w:t>
      </w:r>
    </w:p>
    <w:p w:rsidR="002760F6" w:rsidRDefault="009E55BF">
      <w:pPr>
        <w:shd w:val="clear" w:color="auto" w:fill="FFFFFF"/>
        <w:spacing w:line="540" w:lineRule="exact"/>
        <w:ind w:firstLineChars="200" w:firstLine="480"/>
        <w:contextualSpacing/>
        <w:rPr>
          <w:rFonts w:asciiTheme="minorEastAsia" w:hAnsiTheme="minorEastAsia" w:cs="宋体"/>
          <w:sz w:val="24"/>
          <w:lang w:val="zh-CN"/>
        </w:rPr>
      </w:pPr>
      <w:r>
        <w:rPr>
          <w:rFonts w:asciiTheme="minorEastAsia" w:hAnsiTheme="minorEastAsia" w:cs="宋体" w:hint="eastAsia"/>
          <w:sz w:val="24"/>
        </w:rPr>
        <w:t>（二）支付时间及条件：</w:t>
      </w:r>
      <w:r>
        <w:rPr>
          <w:rFonts w:asciiTheme="minorEastAsia" w:hAnsiTheme="minorEastAsia" w:cs="宋体" w:hint="eastAsia"/>
          <w:sz w:val="24"/>
          <w:lang w:val="zh-CN"/>
        </w:rPr>
        <w:t>按合同约定支付。</w:t>
      </w:r>
      <w:bookmarkStart w:id="0" w:name="_GoBack"/>
      <w:bookmarkEnd w:id="0"/>
    </w:p>
    <w:p w:rsidR="002760F6" w:rsidRDefault="009E55BF">
      <w:pPr>
        <w:shd w:val="clear" w:color="auto" w:fill="FFFFFF"/>
        <w:spacing w:line="540" w:lineRule="exact"/>
        <w:ind w:firstLineChars="200" w:firstLine="480"/>
        <w:contextualSpacing/>
        <w:rPr>
          <w:rFonts w:asciiTheme="minorEastAsia" w:hAnsiTheme="minorEastAsia" w:cs="宋体"/>
          <w:sz w:val="24"/>
        </w:rPr>
      </w:pPr>
      <w:r>
        <w:rPr>
          <w:rFonts w:asciiTheme="minorEastAsia" w:hAnsiTheme="minorEastAsia" w:cs="宋体" w:hint="eastAsia"/>
          <w:sz w:val="24"/>
        </w:rPr>
        <w:t>七、联系方式</w:t>
      </w:r>
    </w:p>
    <w:p w:rsidR="002760F6" w:rsidRDefault="009E55BF">
      <w:pPr>
        <w:shd w:val="clear" w:color="auto" w:fill="FFFFFF"/>
        <w:spacing w:line="540" w:lineRule="exact"/>
        <w:ind w:firstLineChars="200" w:firstLine="480"/>
        <w:contextualSpacing/>
        <w:rPr>
          <w:rFonts w:asciiTheme="minorEastAsia" w:hAnsiTheme="minorEastAsia" w:cs="宋体"/>
          <w:sz w:val="24"/>
        </w:rPr>
      </w:pPr>
      <w:r>
        <w:rPr>
          <w:rFonts w:asciiTheme="minorEastAsia" w:hAnsiTheme="minorEastAsia" w:cs="宋体" w:hint="eastAsia"/>
          <w:sz w:val="24"/>
        </w:rPr>
        <w:t>联</w:t>
      </w:r>
      <w:r>
        <w:rPr>
          <w:rFonts w:asciiTheme="minorEastAsia" w:hAnsiTheme="minorEastAsia" w:cs="宋体" w:hint="eastAsia"/>
          <w:sz w:val="24"/>
        </w:rPr>
        <w:t xml:space="preserve"> </w:t>
      </w:r>
      <w:r>
        <w:rPr>
          <w:rFonts w:asciiTheme="minorEastAsia" w:hAnsiTheme="minorEastAsia" w:cs="宋体" w:hint="eastAsia"/>
          <w:sz w:val="24"/>
        </w:rPr>
        <w:t>系</w:t>
      </w:r>
      <w:r>
        <w:rPr>
          <w:rFonts w:asciiTheme="minorEastAsia" w:hAnsiTheme="minorEastAsia" w:cs="宋体" w:hint="eastAsia"/>
          <w:sz w:val="24"/>
        </w:rPr>
        <w:t xml:space="preserve"> </w:t>
      </w:r>
      <w:r>
        <w:rPr>
          <w:rFonts w:asciiTheme="minorEastAsia" w:hAnsiTheme="minorEastAsia" w:cs="宋体" w:hint="eastAsia"/>
          <w:sz w:val="24"/>
        </w:rPr>
        <w:t>人：王先生</w:t>
      </w:r>
    </w:p>
    <w:p w:rsidR="002760F6" w:rsidRDefault="009E55BF">
      <w:pPr>
        <w:shd w:val="clear" w:color="auto" w:fill="FFFFFF"/>
        <w:spacing w:line="540" w:lineRule="exact"/>
        <w:ind w:firstLineChars="200" w:firstLine="480"/>
        <w:contextualSpacing/>
        <w:rPr>
          <w:rFonts w:asciiTheme="minorEastAsia" w:hAnsiTheme="minorEastAsia" w:cs="宋体"/>
          <w:sz w:val="24"/>
        </w:rPr>
      </w:pPr>
      <w:r>
        <w:rPr>
          <w:rFonts w:asciiTheme="minorEastAsia" w:hAnsiTheme="minorEastAsia" w:cs="宋体" w:hint="eastAsia"/>
          <w:sz w:val="24"/>
        </w:rPr>
        <w:lastRenderedPageBreak/>
        <w:t>联系电话：</w:t>
      </w:r>
      <w:r>
        <w:rPr>
          <w:rFonts w:asciiTheme="minorEastAsia" w:hAnsiTheme="minorEastAsia" w:cs="宋体" w:hint="eastAsia"/>
          <w:sz w:val="24"/>
        </w:rPr>
        <w:t>0374</w:t>
      </w:r>
      <w:r>
        <w:rPr>
          <w:rFonts w:asciiTheme="minorEastAsia" w:hAnsiTheme="minorEastAsia" w:cs="宋体" w:hint="eastAsia"/>
          <w:sz w:val="24"/>
        </w:rPr>
        <w:t>—</w:t>
      </w:r>
      <w:r>
        <w:rPr>
          <w:rFonts w:asciiTheme="minorEastAsia" w:hAnsiTheme="minorEastAsia" w:cs="宋体" w:hint="eastAsia"/>
          <w:sz w:val="24"/>
        </w:rPr>
        <w:t>6093076</w:t>
      </w:r>
    </w:p>
    <w:p w:rsidR="002760F6" w:rsidRDefault="009E55BF">
      <w:pPr>
        <w:shd w:val="clear" w:color="auto" w:fill="FFFFFF"/>
        <w:spacing w:line="540" w:lineRule="exact"/>
        <w:ind w:firstLineChars="200" w:firstLine="480"/>
        <w:contextualSpacing/>
        <w:rPr>
          <w:rFonts w:asciiTheme="minorEastAsia" w:hAnsiTheme="minorEastAsia" w:cs="宋体"/>
          <w:sz w:val="24"/>
        </w:rPr>
      </w:pPr>
      <w:r>
        <w:rPr>
          <w:rFonts w:asciiTheme="minorEastAsia" w:hAnsiTheme="minorEastAsia" w:cs="宋体" w:hint="eastAsia"/>
          <w:sz w:val="24"/>
        </w:rPr>
        <w:t>单位地址：鄢陵县人民路文化广场</w:t>
      </w:r>
    </w:p>
    <w:p w:rsidR="002760F6" w:rsidRDefault="002760F6">
      <w:pPr>
        <w:spacing w:line="425" w:lineRule="auto"/>
        <w:jc w:val="right"/>
        <w:rPr>
          <w:rFonts w:ascii="宋体" w:hAnsi="宋体" w:cs="宋体"/>
          <w:szCs w:val="21"/>
        </w:rPr>
      </w:pPr>
    </w:p>
    <w:p w:rsidR="002760F6" w:rsidRDefault="002760F6">
      <w:pPr>
        <w:spacing w:line="425" w:lineRule="auto"/>
        <w:jc w:val="right"/>
        <w:rPr>
          <w:rFonts w:ascii="宋体" w:hAnsi="宋体" w:cs="宋体"/>
          <w:szCs w:val="21"/>
        </w:rPr>
      </w:pPr>
    </w:p>
    <w:p w:rsidR="002760F6" w:rsidRDefault="002760F6">
      <w:pPr>
        <w:spacing w:line="425" w:lineRule="auto"/>
        <w:jc w:val="right"/>
        <w:rPr>
          <w:rFonts w:ascii="宋体" w:hAnsi="宋体" w:cs="宋体"/>
          <w:szCs w:val="21"/>
        </w:rPr>
      </w:pPr>
    </w:p>
    <w:p w:rsidR="002760F6" w:rsidRDefault="009E55BF">
      <w:pPr>
        <w:shd w:val="clear" w:color="auto" w:fill="FFFFFF"/>
        <w:spacing w:line="540" w:lineRule="exact"/>
        <w:ind w:firstLineChars="200" w:firstLine="480"/>
        <w:contextualSpacing/>
        <w:jc w:val="right"/>
        <w:rPr>
          <w:rFonts w:asciiTheme="minorEastAsia" w:hAnsiTheme="minorEastAsia" w:cs="宋体"/>
          <w:sz w:val="24"/>
        </w:rPr>
      </w:pPr>
      <w:r>
        <w:rPr>
          <w:rFonts w:asciiTheme="minorEastAsia" w:hAnsiTheme="minorEastAsia" w:cs="宋体" w:hint="eastAsia"/>
          <w:sz w:val="24"/>
        </w:rPr>
        <w:t>鄢陵县图书馆</w:t>
      </w:r>
    </w:p>
    <w:p w:rsidR="002760F6" w:rsidRDefault="009E55BF">
      <w:pPr>
        <w:shd w:val="clear" w:color="auto" w:fill="FFFFFF"/>
        <w:spacing w:line="540" w:lineRule="exact"/>
        <w:ind w:firstLineChars="200" w:firstLine="480"/>
        <w:contextualSpacing/>
        <w:jc w:val="right"/>
        <w:rPr>
          <w:rFonts w:asciiTheme="majorEastAsia" w:eastAsiaTheme="majorEastAsia" w:hAnsiTheme="majorEastAsia" w:cstheme="majorEastAsia"/>
          <w:szCs w:val="21"/>
        </w:rPr>
      </w:pPr>
      <w:r>
        <w:rPr>
          <w:rFonts w:asciiTheme="minorEastAsia" w:hAnsiTheme="minorEastAsia" w:cs="宋体" w:hint="eastAsia"/>
          <w:sz w:val="24"/>
        </w:rPr>
        <w:t>2020</w:t>
      </w:r>
      <w:r>
        <w:rPr>
          <w:rFonts w:asciiTheme="minorEastAsia" w:hAnsiTheme="minorEastAsia" w:cs="宋体" w:hint="eastAsia"/>
          <w:sz w:val="24"/>
        </w:rPr>
        <w:t>年</w:t>
      </w:r>
      <w:r>
        <w:rPr>
          <w:rFonts w:asciiTheme="minorEastAsia" w:hAnsiTheme="minorEastAsia" w:cs="宋体" w:hint="eastAsia"/>
          <w:sz w:val="24"/>
        </w:rPr>
        <w:t>1</w:t>
      </w:r>
      <w:r>
        <w:rPr>
          <w:rFonts w:asciiTheme="minorEastAsia" w:hAnsiTheme="minorEastAsia" w:cs="宋体" w:hint="eastAsia"/>
          <w:sz w:val="24"/>
        </w:rPr>
        <w:t>月</w:t>
      </w:r>
      <w:r>
        <w:rPr>
          <w:rFonts w:asciiTheme="minorEastAsia" w:hAnsiTheme="minorEastAsia" w:cs="宋体" w:hint="eastAsia"/>
          <w:sz w:val="24"/>
        </w:rPr>
        <w:t>9</w:t>
      </w:r>
      <w:r>
        <w:rPr>
          <w:rFonts w:asciiTheme="minorEastAsia" w:hAnsiTheme="minorEastAsia" w:cs="宋体" w:hint="eastAsia"/>
          <w:sz w:val="24"/>
        </w:rPr>
        <w:t>日</w:t>
      </w:r>
    </w:p>
    <w:sectPr w:rsidR="002760F6" w:rsidSect="002760F6">
      <w:pgSz w:w="11906" w:h="16838"/>
      <w:pgMar w:top="1440" w:right="1080" w:bottom="1440" w:left="108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5BF" w:rsidRDefault="009E55BF" w:rsidP="007D69C2">
      <w:r>
        <w:separator/>
      </w:r>
    </w:p>
  </w:endnote>
  <w:endnote w:type="continuationSeparator" w:id="1">
    <w:p w:rsidR="009E55BF" w:rsidRDefault="009E55BF" w:rsidP="007D6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roman"/>
    <w:pitch w:val="default"/>
    <w:sig w:usb0="A00002EF" w:usb1="4000207B" w:usb2="00000000" w:usb3="00000000" w:csb0="2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default"/>
    <w:sig w:usb0="8000006F" w:usb1="1200FBEF" w:usb2="0064C000" w:usb3="00000002" w:csb0="00000001" w:csb1="4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5BF" w:rsidRDefault="009E55BF" w:rsidP="007D69C2">
      <w:r>
        <w:separator/>
      </w:r>
    </w:p>
  </w:footnote>
  <w:footnote w:type="continuationSeparator" w:id="1">
    <w:p w:rsidR="009E55BF" w:rsidRDefault="009E55BF" w:rsidP="007D69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6894A9D"/>
    <w:multiLevelType w:val="singleLevel"/>
    <w:tmpl w:val="C6894A9D"/>
    <w:lvl w:ilvl="0">
      <w:start w:val="3"/>
      <w:numFmt w:val="chineseCounting"/>
      <w:suff w:val="nothing"/>
      <w:lvlText w:val="%1、"/>
      <w:lvlJc w:val="left"/>
      <w:rPr>
        <w:rFonts w:hint="eastAsia"/>
      </w:rPr>
    </w:lvl>
  </w:abstractNum>
  <w:abstractNum w:abstractNumId="1">
    <w:nsid w:val="06494B6C"/>
    <w:multiLevelType w:val="singleLevel"/>
    <w:tmpl w:val="06494B6C"/>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148FA"/>
    <w:rsid w:val="000037A4"/>
    <w:rsid w:val="00004194"/>
    <w:rsid w:val="00020751"/>
    <w:rsid w:val="00040D1B"/>
    <w:rsid w:val="00056169"/>
    <w:rsid w:val="00064C9F"/>
    <w:rsid w:val="000738EC"/>
    <w:rsid w:val="0007564B"/>
    <w:rsid w:val="00096C85"/>
    <w:rsid w:val="00112CFA"/>
    <w:rsid w:val="00140DE0"/>
    <w:rsid w:val="00144A51"/>
    <w:rsid w:val="00176A2C"/>
    <w:rsid w:val="001A671A"/>
    <w:rsid w:val="001B5E35"/>
    <w:rsid w:val="001B661B"/>
    <w:rsid w:val="00213833"/>
    <w:rsid w:val="00225482"/>
    <w:rsid w:val="00232043"/>
    <w:rsid w:val="002463F5"/>
    <w:rsid w:val="002760F6"/>
    <w:rsid w:val="002902AE"/>
    <w:rsid w:val="002B7CD3"/>
    <w:rsid w:val="002F1554"/>
    <w:rsid w:val="00313E80"/>
    <w:rsid w:val="00315F91"/>
    <w:rsid w:val="00340EC1"/>
    <w:rsid w:val="003808A3"/>
    <w:rsid w:val="003D6D6D"/>
    <w:rsid w:val="003D793F"/>
    <w:rsid w:val="00462EBF"/>
    <w:rsid w:val="00481078"/>
    <w:rsid w:val="004C137E"/>
    <w:rsid w:val="004D5F62"/>
    <w:rsid w:val="004F3583"/>
    <w:rsid w:val="00503C2B"/>
    <w:rsid w:val="005148FA"/>
    <w:rsid w:val="00575C6D"/>
    <w:rsid w:val="005A1F1F"/>
    <w:rsid w:val="00662A6D"/>
    <w:rsid w:val="006E418E"/>
    <w:rsid w:val="006E74D5"/>
    <w:rsid w:val="007122C5"/>
    <w:rsid w:val="007541C7"/>
    <w:rsid w:val="00756CE2"/>
    <w:rsid w:val="00762839"/>
    <w:rsid w:val="007831A7"/>
    <w:rsid w:val="007D44AC"/>
    <w:rsid w:val="007D69C2"/>
    <w:rsid w:val="007D7F8F"/>
    <w:rsid w:val="008006A4"/>
    <w:rsid w:val="00810E03"/>
    <w:rsid w:val="008249C9"/>
    <w:rsid w:val="0083216C"/>
    <w:rsid w:val="00852F2E"/>
    <w:rsid w:val="008837EA"/>
    <w:rsid w:val="009028A0"/>
    <w:rsid w:val="009B7120"/>
    <w:rsid w:val="009E55BF"/>
    <w:rsid w:val="009E5C4F"/>
    <w:rsid w:val="00A221F7"/>
    <w:rsid w:val="00A2369C"/>
    <w:rsid w:val="00A438D0"/>
    <w:rsid w:val="00A52C98"/>
    <w:rsid w:val="00A61068"/>
    <w:rsid w:val="00A626C5"/>
    <w:rsid w:val="00A91B3B"/>
    <w:rsid w:val="00A9269F"/>
    <w:rsid w:val="00AF4CC7"/>
    <w:rsid w:val="00AF5DE9"/>
    <w:rsid w:val="00B92559"/>
    <w:rsid w:val="00BD31F7"/>
    <w:rsid w:val="00BE4A92"/>
    <w:rsid w:val="00BF714E"/>
    <w:rsid w:val="00C45F9D"/>
    <w:rsid w:val="00C54404"/>
    <w:rsid w:val="00C65C99"/>
    <w:rsid w:val="00CA2606"/>
    <w:rsid w:val="00CB1D99"/>
    <w:rsid w:val="00CF5AA7"/>
    <w:rsid w:val="00D21098"/>
    <w:rsid w:val="00D36889"/>
    <w:rsid w:val="00D64DD4"/>
    <w:rsid w:val="00D76001"/>
    <w:rsid w:val="00DC67B3"/>
    <w:rsid w:val="00DE4C7F"/>
    <w:rsid w:val="00DF691D"/>
    <w:rsid w:val="00E15304"/>
    <w:rsid w:val="00E15D76"/>
    <w:rsid w:val="00E261CF"/>
    <w:rsid w:val="00E63D22"/>
    <w:rsid w:val="00E868E7"/>
    <w:rsid w:val="00E90BB9"/>
    <w:rsid w:val="00EA6F80"/>
    <w:rsid w:val="00EB268C"/>
    <w:rsid w:val="00F14DD4"/>
    <w:rsid w:val="00F857FF"/>
    <w:rsid w:val="00FA20B2"/>
    <w:rsid w:val="00FA3124"/>
    <w:rsid w:val="00FA5388"/>
    <w:rsid w:val="00FD1CAF"/>
    <w:rsid w:val="017E588F"/>
    <w:rsid w:val="02D527F0"/>
    <w:rsid w:val="06106345"/>
    <w:rsid w:val="06FC1FFE"/>
    <w:rsid w:val="089B7733"/>
    <w:rsid w:val="0AF01B2D"/>
    <w:rsid w:val="17495F10"/>
    <w:rsid w:val="1EFD1CD2"/>
    <w:rsid w:val="26323284"/>
    <w:rsid w:val="29DD220A"/>
    <w:rsid w:val="31A42922"/>
    <w:rsid w:val="347B739C"/>
    <w:rsid w:val="34C306F0"/>
    <w:rsid w:val="37CB3403"/>
    <w:rsid w:val="3D5D7940"/>
    <w:rsid w:val="42213625"/>
    <w:rsid w:val="42AC4589"/>
    <w:rsid w:val="439B7E4B"/>
    <w:rsid w:val="45C94AB6"/>
    <w:rsid w:val="465F6D62"/>
    <w:rsid w:val="47F83AA2"/>
    <w:rsid w:val="4AB4091B"/>
    <w:rsid w:val="50C03124"/>
    <w:rsid w:val="53434A9D"/>
    <w:rsid w:val="5B187968"/>
    <w:rsid w:val="5B8C381E"/>
    <w:rsid w:val="5BD73696"/>
    <w:rsid w:val="5C146E9C"/>
    <w:rsid w:val="62586B26"/>
    <w:rsid w:val="62CC156A"/>
    <w:rsid w:val="62D27D21"/>
    <w:rsid w:val="665E1728"/>
    <w:rsid w:val="6CE22996"/>
    <w:rsid w:val="6D064A3F"/>
    <w:rsid w:val="6D22796D"/>
    <w:rsid w:val="6D7A3D8A"/>
    <w:rsid w:val="70D94357"/>
    <w:rsid w:val="73DA6F40"/>
    <w:rsid w:val="751E2C2C"/>
    <w:rsid w:val="75F6459C"/>
    <w:rsid w:val="782055A7"/>
    <w:rsid w:val="7A8D47D9"/>
    <w:rsid w:val="7B607AF1"/>
    <w:rsid w:val="7C9D7B29"/>
    <w:rsid w:val="7DB64BFE"/>
    <w:rsid w:val="7DC43BC2"/>
    <w:rsid w:val="7DF4479F"/>
    <w:rsid w:val="7F4F00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0" w:unhideWhenUsed="0" w:qFormat="1"/>
    <w:lsdException w:name="Default Paragraph Font" w:uiPriority="1"/>
    <w:lsdException w:name="Body Text" w:semiHidden="0" w:uiPriority="0" w:qFormat="1"/>
    <w:lsdException w:name="Message Header" w:semiHidden="0" w:uiPriority="0" w:unhideWhenUsed="0" w:qFormat="1"/>
    <w:lsdException w:name="Subtitle" w:semiHidden="0" w:uiPriority="11" w:unhideWhenUsed="0" w:qFormat="1"/>
    <w:lsdException w:name="Body Text First Indent" w:semiHidden="0" w:uiPriority="0"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760F6"/>
    <w:pPr>
      <w:widowControl w:val="0"/>
      <w:jc w:val="both"/>
    </w:pPr>
    <w:rPr>
      <w:rFonts w:ascii="Calibri" w:hAnsi="Calibri"/>
      <w:kern w:val="2"/>
      <w:sz w:val="21"/>
      <w:szCs w:val="24"/>
    </w:rPr>
  </w:style>
  <w:style w:type="paragraph" w:styleId="1">
    <w:name w:val="heading 1"/>
    <w:basedOn w:val="a"/>
    <w:next w:val="a"/>
    <w:link w:val="1Char"/>
    <w:uiPriority w:val="9"/>
    <w:qFormat/>
    <w:rsid w:val="002760F6"/>
    <w:pPr>
      <w:keepNext/>
      <w:keepLines/>
      <w:spacing w:before="340" w:after="330" w:line="578" w:lineRule="auto"/>
      <w:outlineLvl w:val="0"/>
    </w:pPr>
    <w:rPr>
      <w:b/>
      <w:bCs/>
      <w:kern w:val="44"/>
      <w:sz w:val="44"/>
      <w:szCs w:val="44"/>
    </w:rPr>
  </w:style>
  <w:style w:type="paragraph" w:styleId="2">
    <w:name w:val="heading 2"/>
    <w:basedOn w:val="a"/>
    <w:next w:val="a"/>
    <w:link w:val="2Char"/>
    <w:rsid w:val="002760F6"/>
    <w:pPr>
      <w:keepNext/>
      <w:keepLines/>
      <w:spacing w:before="260" w:after="260" w:line="415" w:lineRule="auto"/>
      <w:outlineLvl w:val="1"/>
    </w:pPr>
    <w:rPr>
      <w:rFonts w:ascii="Calibri Light" w:hAnsi="Calibri Light"/>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qFormat/>
    <w:rsid w:val="002760F6"/>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a4">
    <w:name w:val="Body Text"/>
    <w:basedOn w:val="a"/>
    <w:unhideWhenUsed/>
    <w:qFormat/>
    <w:rsid w:val="002760F6"/>
    <w:pPr>
      <w:spacing w:after="120"/>
    </w:pPr>
  </w:style>
  <w:style w:type="paragraph" w:styleId="a5">
    <w:name w:val="Balloon Text"/>
    <w:basedOn w:val="a"/>
    <w:link w:val="Char"/>
    <w:uiPriority w:val="99"/>
    <w:semiHidden/>
    <w:unhideWhenUsed/>
    <w:qFormat/>
    <w:rsid w:val="002760F6"/>
    <w:rPr>
      <w:sz w:val="18"/>
      <w:szCs w:val="18"/>
    </w:rPr>
  </w:style>
  <w:style w:type="paragraph" w:styleId="a6">
    <w:name w:val="footer"/>
    <w:basedOn w:val="a"/>
    <w:link w:val="Char0"/>
    <w:uiPriority w:val="99"/>
    <w:semiHidden/>
    <w:unhideWhenUsed/>
    <w:qFormat/>
    <w:rsid w:val="002760F6"/>
    <w:pPr>
      <w:tabs>
        <w:tab w:val="center" w:pos="4153"/>
        <w:tab w:val="right" w:pos="8306"/>
      </w:tabs>
      <w:snapToGrid w:val="0"/>
      <w:jc w:val="left"/>
    </w:pPr>
    <w:rPr>
      <w:sz w:val="18"/>
      <w:szCs w:val="18"/>
    </w:rPr>
  </w:style>
  <w:style w:type="paragraph" w:styleId="a7">
    <w:name w:val="header"/>
    <w:basedOn w:val="a"/>
    <w:link w:val="Char1"/>
    <w:uiPriority w:val="99"/>
    <w:semiHidden/>
    <w:unhideWhenUsed/>
    <w:qFormat/>
    <w:rsid w:val="002760F6"/>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qFormat/>
    <w:rsid w:val="002760F6"/>
    <w:pPr>
      <w:jc w:val="left"/>
    </w:pPr>
    <w:rPr>
      <w:kern w:val="0"/>
      <w:sz w:val="24"/>
    </w:rPr>
  </w:style>
  <w:style w:type="paragraph" w:styleId="a9">
    <w:name w:val="Title"/>
    <w:basedOn w:val="a"/>
    <w:next w:val="a"/>
    <w:qFormat/>
    <w:rsid w:val="002760F6"/>
    <w:pPr>
      <w:spacing w:beforeLines="50" w:afterLines="50"/>
      <w:jc w:val="center"/>
      <w:outlineLvl w:val="0"/>
    </w:pPr>
    <w:rPr>
      <w:b/>
      <w:bCs/>
      <w:sz w:val="32"/>
    </w:rPr>
  </w:style>
  <w:style w:type="paragraph" w:styleId="aa">
    <w:name w:val="Body Text First Indent"/>
    <w:basedOn w:val="a4"/>
    <w:qFormat/>
    <w:rsid w:val="002760F6"/>
    <w:pPr>
      <w:adjustRightInd w:val="0"/>
      <w:spacing w:line="360" w:lineRule="atLeast"/>
      <w:ind w:firstLineChars="100" w:firstLine="420"/>
      <w:jc w:val="left"/>
      <w:textAlignment w:val="baseline"/>
    </w:pPr>
    <w:rPr>
      <w:rFonts w:ascii="Times New Roman" w:hAnsi="Times New Roman"/>
      <w:kern w:val="0"/>
      <w:sz w:val="24"/>
      <w:szCs w:val="20"/>
    </w:rPr>
  </w:style>
  <w:style w:type="table" w:styleId="ab">
    <w:name w:val="Table Grid"/>
    <w:basedOn w:val="a2"/>
    <w:uiPriority w:val="39"/>
    <w:qFormat/>
    <w:rsid w:val="002760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basedOn w:val="a1"/>
    <w:uiPriority w:val="99"/>
    <w:semiHidden/>
    <w:unhideWhenUsed/>
    <w:qFormat/>
    <w:rsid w:val="002760F6"/>
    <w:rPr>
      <w:color w:val="000000"/>
      <w:u w:val="none"/>
    </w:rPr>
  </w:style>
  <w:style w:type="character" w:styleId="ad">
    <w:name w:val="Emphasis"/>
    <w:basedOn w:val="a1"/>
    <w:uiPriority w:val="20"/>
    <w:qFormat/>
    <w:rsid w:val="002760F6"/>
  </w:style>
  <w:style w:type="character" w:styleId="ae">
    <w:name w:val="Hyperlink"/>
    <w:basedOn w:val="a1"/>
    <w:uiPriority w:val="99"/>
    <w:semiHidden/>
    <w:unhideWhenUsed/>
    <w:qFormat/>
    <w:rsid w:val="002760F6"/>
    <w:rPr>
      <w:color w:val="000000"/>
      <w:u w:val="none"/>
    </w:rPr>
  </w:style>
  <w:style w:type="character" w:customStyle="1" w:styleId="Char0">
    <w:name w:val="页脚 Char"/>
    <w:basedOn w:val="a1"/>
    <w:link w:val="a6"/>
    <w:uiPriority w:val="99"/>
    <w:semiHidden/>
    <w:qFormat/>
    <w:rsid w:val="002760F6"/>
    <w:rPr>
      <w:rFonts w:eastAsia="宋体"/>
      <w:kern w:val="2"/>
      <w:sz w:val="18"/>
      <w:szCs w:val="18"/>
    </w:rPr>
  </w:style>
  <w:style w:type="character" w:customStyle="1" w:styleId="Char1">
    <w:name w:val="页眉 Char"/>
    <w:basedOn w:val="a1"/>
    <w:link w:val="a7"/>
    <w:uiPriority w:val="99"/>
    <w:semiHidden/>
    <w:qFormat/>
    <w:rsid w:val="002760F6"/>
    <w:rPr>
      <w:rFonts w:eastAsia="宋体"/>
      <w:kern w:val="2"/>
      <w:sz w:val="18"/>
      <w:szCs w:val="18"/>
    </w:rPr>
  </w:style>
  <w:style w:type="paragraph" w:customStyle="1" w:styleId="10">
    <w:name w:val="列出段落1"/>
    <w:basedOn w:val="a"/>
    <w:uiPriority w:val="99"/>
    <w:qFormat/>
    <w:rsid w:val="002760F6"/>
    <w:pPr>
      <w:ind w:firstLineChars="200" w:firstLine="420"/>
    </w:pPr>
    <w:rPr>
      <w:sz w:val="24"/>
    </w:rPr>
  </w:style>
  <w:style w:type="character" w:customStyle="1" w:styleId="Char">
    <w:name w:val="批注框文本 Char"/>
    <w:basedOn w:val="a1"/>
    <w:link w:val="a5"/>
    <w:uiPriority w:val="99"/>
    <w:semiHidden/>
    <w:qFormat/>
    <w:rsid w:val="002760F6"/>
    <w:rPr>
      <w:rFonts w:eastAsia="宋体"/>
      <w:kern w:val="2"/>
      <w:sz w:val="18"/>
      <w:szCs w:val="18"/>
    </w:rPr>
  </w:style>
  <w:style w:type="paragraph" w:customStyle="1" w:styleId="af">
    <w:name w:val="表格文本"/>
    <w:basedOn w:val="a"/>
    <w:qFormat/>
    <w:rsid w:val="002760F6"/>
    <w:pPr>
      <w:jc w:val="center"/>
    </w:pPr>
    <w:rPr>
      <w:rFonts w:ascii="宋体" w:hAnsi="宋体"/>
      <w:bCs/>
      <w:szCs w:val="21"/>
    </w:rPr>
  </w:style>
  <w:style w:type="character" w:customStyle="1" w:styleId="red">
    <w:name w:val="red"/>
    <w:basedOn w:val="a1"/>
    <w:qFormat/>
    <w:rsid w:val="002760F6"/>
    <w:rPr>
      <w:color w:val="FF0000"/>
    </w:rPr>
  </w:style>
  <w:style w:type="character" w:customStyle="1" w:styleId="red1">
    <w:name w:val="red1"/>
    <w:basedOn w:val="a1"/>
    <w:qFormat/>
    <w:rsid w:val="002760F6"/>
    <w:rPr>
      <w:color w:val="FF0000"/>
      <w:sz w:val="18"/>
      <w:szCs w:val="18"/>
    </w:rPr>
  </w:style>
  <w:style w:type="character" w:customStyle="1" w:styleId="red2">
    <w:name w:val="red2"/>
    <w:basedOn w:val="a1"/>
    <w:qFormat/>
    <w:rsid w:val="002760F6"/>
    <w:rPr>
      <w:color w:val="FF0000"/>
      <w:sz w:val="18"/>
      <w:szCs w:val="18"/>
    </w:rPr>
  </w:style>
  <w:style w:type="character" w:customStyle="1" w:styleId="red3">
    <w:name w:val="red3"/>
    <w:basedOn w:val="a1"/>
    <w:qFormat/>
    <w:rsid w:val="002760F6"/>
    <w:rPr>
      <w:color w:val="CC0000"/>
    </w:rPr>
  </w:style>
  <w:style w:type="character" w:customStyle="1" w:styleId="blue">
    <w:name w:val="blue"/>
    <w:basedOn w:val="a1"/>
    <w:qFormat/>
    <w:rsid w:val="002760F6"/>
    <w:rPr>
      <w:color w:val="0371C6"/>
      <w:sz w:val="21"/>
      <w:szCs w:val="21"/>
    </w:rPr>
  </w:style>
  <w:style w:type="character" w:customStyle="1" w:styleId="green">
    <w:name w:val="green"/>
    <w:basedOn w:val="a1"/>
    <w:qFormat/>
    <w:rsid w:val="002760F6"/>
    <w:rPr>
      <w:color w:val="66AE00"/>
      <w:sz w:val="18"/>
      <w:szCs w:val="18"/>
    </w:rPr>
  </w:style>
  <w:style w:type="character" w:customStyle="1" w:styleId="green1">
    <w:name w:val="green1"/>
    <w:basedOn w:val="a1"/>
    <w:qFormat/>
    <w:rsid w:val="002760F6"/>
    <w:rPr>
      <w:color w:val="66AE00"/>
      <w:sz w:val="18"/>
      <w:szCs w:val="18"/>
    </w:rPr>
  </w:style>
  <w:style w:type="character" w:customStyle="1" w:styleId="right">
    <w:name w:val="right"/>
    <w:basedOn w:val="a1"/>
    <w:qFormat/>
    <w:rsid w:val="002760F6"/>
    <w:rPr>
      <w:color w:val="999999"/>
      <w:sz w:val="18"/>
      <w:szCs w:val="18"/>
    </w:rPr>
  </w:style>
  <w:style w:type="character" w:customStyle="1" w:styleId="gb-jt">
    <w:name w:val="gb-jt"/>
    <w:basedOn w:val="a1"/>
    <w:qFormat/>
    <w:rsid w:val="002760F6"/>
  </w:style>
  <w:style w:type="character" w:customStyle="1" w:styleId="hover24">
    <w:name w:val="hover24"/>
    <w:basedOn w:val="a1"/>
    <w:qFormat/>
    <w:rsid w:val="002760F6"/>
  </w:style>
  <w:style w:type="character" w:customStyle="1" w:styleId="hover25">
    <w:name w:val="hover25"/>
    <w:basedOn w:val="a1"/>
    <w:qFormat/>
    <w:rsid w:val="002760F6"/>
  </w:style>
  <w:style w:type="character" w:customStyle="1" w:styleId="hover">
    <w:name w:val="hover"/>
    <w:basedOn w:val="a1"/>
    <w:qFormat/>
    <w:rsid w:val="002760F6"/>
  </w:style>
  <w:style w:type="paragraph" w:styleId="af0">
    <w:name w:val="List Paragraph"/>
    <w:basedOn w:val="a"/>
    <w:uiPriority w:val="34"/>
    <w:unhideWhenUsed/>
    <w:qFormat/>
    <w:rsid w:val="002760F6"/>
    <w:pPr>
      <w:ind w:firstLineChars="200" w:firstLine="420"/>
    </w:pPr>
  </w:style>
  <w:style w:type="character" w:customStyle="1" w:styleId="Char2">
    <w:name w:val="纯文本 Char"/>
    <w:basedOn w:val="a1"/>
    <w:link w:val="11"/>
    <w:qFormat/>
    <w:rsid w:val="002760F6"/>
    <w:rPr>
      <w:sz w:val="24"/>
    </w:rPr>
  </w:style>
  <w:style w:type="paragraph" w:customStyle="1" w:styleId="11">
    <w:name w:val="纯文本1"/>
    <w:basedOn w:val="a"/>
    <w:link w:val="Char2"/>
    <w:qFormat/>
    <w:rsid w:val="002760F6"/>
    <w:rPr>
      <w:rFonts w:ascii="Times New Roman" w:hAnsi="Times New Roman"/>
      <w:kern w:val="0"/>
      <w:sz w:val="24"/>
      <w:szCs w:val="20"/>
    </w:rPr>
  </w:style>
  <w:style w:type="paragraph" w:customStyle="1" w:styleId="20">
    <w:name w:val="列出段落2"/>
    <w:basedOn w:val="a"/>
    <w:qFormat/>
    <w:rsid w:val="002760F6"/>
    <w:pPr>
      <w:ind w:firstLineChars="200" w:firstLine="420"/>
    </w:pPr>
    <w:rPr>
      <w:rFonts w:cs="黑体"/>
      <w:szCs w:val="22"/>
    </w:rPr>
  </w:style>
  <w:style w:type="character" w:customStyle="1" w:styleId="2Char">
    <w:name w:val="标题 2 Char"/>
    <w:basedOn w:val="a1"/>
    <w:link w:val="2"/>
    <w:qFormat/>
    <w:rsid w:val="002760F6"/>
    <w:rPr>
      <w:rFonts w:ascii="Calibri Light" w:hAnsi="Calibri Light"/>
      <w:b/>
      <w:bCs/>
      <w:sz w:val="32"/>
      <w:szCs w:val="32"/>
    </w:rPr>
  </w:style>
  <w:style w:type="character" w:customStyle="1" w:styleId="1Char">
    <w:name w:val="标题 1 Char"/>
    <w:basedOn w:val="a1"/>
    <w:link w:val="1"/>
    <w:uiPriority w:val="9"/>
    <w:qFormat/>
    <w:rsid w:val="002760F6"/>
    <w:rPr>
      <w:rFonts w:ascii="Calibri" w:hAnsi="Calibri"/>
      <w:b/>
      <w:bCs/>
      <w:kern w:val="44"/>
      <w:sz w:val="44"/>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1397</Words>
  <Characters>7966</Characters>
  <Application>Microsoft Office Word</Application>
  <DocSecurity>0</DocSecurity>
  <Lines>66</Lines>
  <Paragraphs>18</Paragraphs>
  <ScaleCrop>false</ScaleCrop>
  <Company>Microsoft</Company>
  <LinksUpToDate>false</LinksUpToDate>
  <CharactersWithSpaces>9345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鄢陵县公共资源交易中心:董建民</dc:creator>
  <cp:lastModifiedBy>中基建安工程管理有限公司:郭怡</cp:lastModifiedBy>
  <cp:revision>37</cp:revision>
  <cp:lastPrinted>2020-01-09T02:06:00Z</cp:lastPrinted>
  <dcterms:created xsi:type="dcterms:W3CDTF">2018-07-09T08:30:00Z</dcterms:created>
  <dcterms:modified xsi:type="dcterms:W3CDTF">2020-01-10T01:47:00Z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