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399D" w:rsidRDefault="008B399D" w:rsidP="008B399D">
      <w:pPr>
        <w:jc w:val="left"/>
      </w:pPr>
      <w:r>
        <w:rPr>
          <w:rFonts w:hint="eastAsia"/>
        </w:rPr>
        <w:t>（二）、项目经理</w:t>
      </w:r>
    </w:p>
    <w:p w:rsidR="008B399D" w:rsidRDefault="008B399D" w:rsidP="008B399D">
      <w:pPr>
        <w:jc w:val="center"/>
      </w:pPr>
      <w:r>
        <w:rPr>
          <w:noProof/>
        </w:rPr>
        <w:drawing>
          <wp:inline distT="0" distB="0" distL="0" distR="0">
            <wp:extent cx="5089525" cy="7202805"/>
            <wp:effectExtent l="19050" t="0" r="0" b="0"/>
            <wp:docPr id="1" name="图片 1" descr="贺静建造师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贺静建造师证"/>
                    <pic:cNvPicPr>
                      <a:picLocks noChangeAspect="1" noChangeArrowheads="1"/>
                    </pic:cNvPicPr>
                  </pic:nvPicPr>
                  <pic:blipFill>
                    <a:blip r:embed="rId6"/>
                    <a:srcRect/>
                    <a:stretch>
                      <a:fillRect/>
                    </a:stretch>
                  </pic:blipFill>
                  <pic:spPr bwMode="auto">
                    <a:xfrm>
                      <a:off x="0" y="0"/>
                      <a:ext cx="5089525" cy="7202805"/>
                    </a:xfrm>
                    <a:prstGeom prst="rect">
                      <a:avLst/>
                    </a:prstGeom>
                    <a:noFill/>
                    <a:ln w="9525">
                      <a:noFill/>
                      <a:miter lim="800000"/>
                      <a:headEnd/>
                      <a:tailEnd/>
                    </a:ln>
                  </pic:spPr>
                </pic:pic>
              </a:graphicData>
            </a:graphic>
          </wp:inline>
        </w:drawing>
      </w:r>
      <w:r>
        <w:rPr>
          <w:noProof/>
        </w:rPr>
        <w:lastRenderedPageBreak/>
        <w:drawing>
          <wp:inline distT="0" distB="0" distL="0" distR="0">
            <wp:extent cx="4977130" cy="3605530"/>
            <wp:effectExtent l="19050" t="0" r="0" b="0"/>
            <wp:docPr id="2" name="图片 2" descr="贺静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贺静b1"/>
                    <pic:cNvPicPr>
                      <a:picLocks noChangeAspect="1" noChangeArrowheads="1"/>
                    </pic:cNvPicPr>
                  </pic:nvPicPr>
                  <pic:blipFill>
                    <a:blip r:embed="rId7"/>
                    <a:srcRect l="3151" t="3604" r="3151" b="4279"/>
                    <a:stretch>
                      <a:fillRect/>
                    </a:stretch>
                  </pic:blipFill>
                  <pic:spPr bwMode="auto">
                    <a:xfrm>
                      <a:off x="0" y="0"/>
                      <a:ext cx="4977130" cy="3605530"/>
                    </a:xfrm>
                    <a:prstGeom prst="rect">
                      <a:avLst/>
                    </a:prstGeom>
                    <a:noFill/>
                    <a:ln w="9525">
                      <a:noFill/>
                      <a:miter lim="800000"/>
                      <a:headEnd/>
                      <a:tailEnd/>
                    </a:ln>
                  </pic:spPr>
                </pic:pic>
              </a:graphicData>
            </a:graphic>
          </wp:inline>
        </w:drawing>
      </w:r>
      <w:r>
        <w:rPr>
          <w:noProof/>
        </w:rPr>
        <w:drawing>
          <wp:inline distT="0" distB="0" distL="0" distR="0">
            <wp:extent cx="4942840" cy="3605530"/>
            <wp:effectExtent l="19050" t="0" r="0" b="0"/>
            <wp:docPr id="3" name="图片 3" descr="贺静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贺静b2"/>
                    <pic:cNvPicPr>
                      <a:picLocks noChangeAspect="1" noChangeArrowheads="1"/>
                    </pic:cNvPicPr>
                  </pic:nvPicPr>
                  <pic:blipFill>
                    <a:blip r:embed="rId8"/>
                    <a:srcRect l="2975" t="5128" r="2811" b="6197"/>
                    <a:stretch>
                      <a:fillRect/>
                    </a:stretch>
                  </pic:blipFill>
                  <pic:spPr bwMode="auto">
                    <a:xfrm>
                      <a:off x="0" y="0"/>
                      <a:ext cx="4942840" cy="3605530"/>
                    </a:xfrm>
                    <a:prstGeom prst="rect">
                      <a:avLst/>
                    </a:prstGeom>
                    <a:noFill/>
                    <a:ln w="9525">
                      <a:noFill/>
                      <a:miter lim="800000"/>
                      <a:headEnd/>
                      <a:tailEnd/>
                    </a:ln>
                  </pic:spPr>
                </pic:pic>
              </a:graphicData>
            </a:graphic>
          </wp:inline>
        </w:drawing>
      </w:r>
      <w:r>
        <w:rPr>
          <w:noProof/>
        </w:rPr>
        <w:lastRenderedPageBreak/>
        <w:drawing>
          <wp:inline distT="0" distB="0" distL="0" distR="0">
            <wp:extent cx="2466975" cy="1621790"/>
            <wp:effectExtent l="19050" t="0" r="9525" b="0"/>
            <wp:docPr id="4" name="图片 4" descr="1577935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577935541"/>
                    <pic:cNvPicPr>
                      <a:picLocks noChangeAspect="1" noChangeArrowheads="1"/>
                    </pic:cNvPicPr>
                  </pic:nvPicPr>
                  <pic:blipFill>
                    <a:blip r:embed="rId9"/>
                    <a:srcRect/>
                    <a:stretch>
                      <a:fillRect/>
                    </a:stretch>
                  </pic:blipFill>
                  <pic:spPr bwMode="auto">
                    <a:xfrm>
                      <a:off x="0" y="0"/>
                      <a:ext cx="2466975" cy="1621790"/>
                    </a:xfrm>
                    <a:prstGeom prst="rect">
                      <a:avLst/>
                    </a:prstGeom>
                    <a:noFill/>
                    <a:ln w="9525">
                      <a:noFill/>
                      <a:miter lim="800000"/>
                      <a:headEnd/>
                      <a:tailEnd/>
                    </a:ln>
                  </pic:spPr>
                </pic:pic>
              </a:graphicData>
            </a:graphic>
          </wp:inline>
        </w:drawing>
      </w:r>
      <w:r>
        <w:rPr>
          <w:noProof/>
        </w:rPr>
        <w:drawing>
          <wp:inline distT="0" distB="0" distL="0" distR="0">
            <wp:extent cx="2536190" cy="1621790"/>
            <wp:effectExtent l="19050" t="0" r="0" b="0"/>
            <wp:docPr id="5" name="图片 5" descr="15779355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577935541(1)"/>
                    <pic:cNvPicPr>
                      <a:picLocks noChangeAspect="1" noChangeArrowheads="1"/>
                    </pic:cNvPicPr>
                  </pic:nvPicPr>
                  <pic:blipFill>
                    <a:blip r:embed="rId10"/>
                    <a:srcRect/>
                    <a:stretch>
                      <a:fillRect/>
                    </a:stretch>
                  </pic:blipFill>
                  <pic:spPr bwMode="auto">
                    <a:xfrm>
                      <a:off x="0" y="0"/>
                      <a:ext cx="2536190" cy="1621790"/>
                    </a:xfrm>
                    <a:prstGeom prst="rect">
                      <a:avLst/>
                    </a:prstGeom>
                    <a:noFill/>
                    <a:ln w="9525">
                      <a:noFill/>
                      <a:miter lim="800000"/>
                      <a:headEnd/>
                      <a:tailEnd/>
                    </a:ln>
                  </pic:spPr>
                </pic:pic>
              </a:graphicData>
            </a:graphic>
          </wp:inline>
        </w:drawing>
      </w:r>
    </w:p>
    <w:p w:rsidR="008B399D" w:rsidRDefault="008B399D">
      <w:pPr>
        <w:sectPr w:rsidR="008B399D">
          <w:pgSz w:w="11906" w:h="16838"/>
          <w:pgMar w:top="1440" w:right="1800" w:bottom="1440" w:left="1800" w:header="851" w:footer="992" w:gutter="0"/>
          <w:cols w:space="425"/>
          <w:docGrid w:type="lines" w:linePitch="312"/>
        </w:sectPr>
      </w:pPr>
    </w:p>
    <w:p w:rsidR="008B399D" w:rsidRDefault="008B399D" w:rsidP="008B399D">
      <w:pPr>
        <w:autoSpaceDE w:val="0"/>
        <w:autoSpaceDN w:val="0"/>
        <w:adjustRightInd w:val="0"/>
        <w:spacing w:line="360" w:lineRule="auto"/>
        <w:jc w:val="center"/>
        <w:outlineLvl w:val="0"/>
        <w:rPr>
          <w:rFonts w:ascii="宋体" w:hAnsi="宋体"/>
          <w:b/>
          <w:bCs/>
          <w:color w:val="000000"/>
          <w:sz w:val="24"/>
          <w:szCs w:val="24"/>
        </w:rPr>
      </w:pPr>
      <w:r>
        <w:rPr>
          <w:rFonts w:ascii="宋体" w:hAnsi="宋体" w:hint="eastAsia"/>
          <w:b/>
          <w:bCs/>
          <w:color w:val="000000"/>
          <w:sz w:val="24"/>
          <w:szCs w:val="24"/>
        </w:rPr>
        <w:lastRenderedPageBreak/>
        <w:t>4.3  施工方案</w:t>
      </w:r>
    </w:p>
    <w:p w:rsidR="008B399D" w:rsidRDefault="008B399D" w:rsidP="008B399D">
      <w:pPr>
        <w:autoSpaceDE w:val="0"/>
        <w:autoSpaceDN w:val="0"/>
        <w:adjustRightInd w:val="0"/>
        <w:spacing w:line="360" w:lineRule="auto"/>
        <w:jc w:val="left"/>
        <w:outlineLvl w:val="0"/>
        <w:rPr>
          <w:rFonts w:ascii="宋体" w:hAnsi="宋体" w:hint="eastAsia"/>
          <w:b/>
          <w:bCs/>
          <w:color w:val="000000"/>
          <w:sz w:val="24"/>
          <w:szCs w:val="24"/>
        </w:rPr>
      </w:pPr>
      <w:bookmarkStart w:id="0" w:name="_Toc5451_WPSOffice_Level2"/>
      <w:r>
        <w:rPr>
          <w:rFonts w:ascii="宋体" w:hAnsi="宋体" w:hint="eastAsia"/>
          <w:b/>
          <w:bCs/>
          <w:color w:val="000000"/>
          <w:sz w:val="24"/>
          <w:szCs w:val="24"/>
        </w:rPr>
        <w:t>1.主要施工方法及技术措施</w:t>
      </w:r>
      <w:bookmarkEnd w:id="0"/>
    </w:p>
    <w:p w:rsidR="008B399D" w:rsidRDefault="008B399D" w:rsidP="008B399D">
      <w:pPr>
        <w:pStyle w:val="Default"/>
        <w:spacing w:line="360" w:lineRule="auto"/>
        <w:rPr>
          <w:rFonts w:ascii="宋体" w:eastAsia="宋体" w:hAnsi="宋体" w:cs="宋体" w:hint="eastAsia"/>
          <w:szCs w:val="28"/>
        </w:rPr>
      </w:pPr>
      <w:r>
        <w:rPr>
          <w:rFonts w:ascii="宋体" w:eastAsia="宋体" w:hAnsi="宋体" w:cs="宋体" w:hint="eastAsia"/>
          <w:szCs w:val="28"/>
        </w:rPr>
        <w:t>（一）抹灰面油漆</w:t>
      </w:r>
      <w:r>
        <w:rPr>
          <w:rFonts w:ascii="宋体" w:eastAsia="宋体" w:hAnsi="宋体" w:cs="宋体" w:hint="eastAsia"/>
          <w:sz w:val="22"/>
        </w:rPr>
        <w:br/>
      </w:r>
      <w:r>
        <w:rPr>
          <w:rFonts w:ascii="宋体" w:eastAsia="宋体" w:hAnsi="宋体" w:cs="宋体" w:hint="eastAsia"/>
          <w:szCs w:val="28"/>
        </w:rPr>
        <w:t> 1、操作工艺</w:t>
      </w:r>
      <w:r>
        <w:rPr>
          <w:rFonts w:ascii="宋体" w:eastAsia="宋体" w:hAnsi="宋体" w:cs="宋体" w:hint="eastAsia"/>
          <w:szCs w:val="28"/>
        </w:rPr>
        <w:br/>
        <w:t>  1）工艺流程:</w:t>
      </w:r>
      <w:r>
        <w:rPr>
          <w:rFonts w:ascii="宋体" w:eastAsia="宋体" w:hAnsi="宋体" w:cs="宋体" w:hint="eastAsia"/>
          <w:szCs w:val="28"/>
        </w:rPr>
        <w:br/>
        <w:t>基层处理→修补腻子- &gt;第一遍满刮腻子-第二遍满刮腻子→弹分色线一刷第一道涂料-→刷第二道涂料→刷第三道涂料- &gt;刷第四道涂料</w:t>
      </w:r>
      <w:r>
        <w:rPr>
          <w:rFonts w:ascii="宋体" w:eastAsia="宋体" w:hAnsi="宋体" w:cs="宋体" w:hint="eastAsia"/>
          <w:szCs w:val="28"/>
        </w:rPr>
        <w:br/>
        <w:t xml:space="preserve">  2）基层处理:应将墙面上的灰渣等杂物清理干净，用笤帚将墙面浮土等扫净。</w:t>
      </w:r>
      <w:r>
        <w:rPr>
          <w:rFonts w:ascii="宋体" w:eastAsia="宋体" w:hAnsi="宋体" w:cs="宋体" w:hint="eastAsia"/>
          <w:szCs w:val="28"/>
        </w:rPr>
        <w:br/>
        <w:t xml:space="preserve">  3）修补腻子:用石膏腻子将墙面、门窗口角等磕碰破损处、麻面、风裂、接槎缝隙等分别找补好，干燥后用砂纸将凸出处磨平。</w:t>
      </w:r>
      <w:r>
        <w:rPr>
          <w:rFonts w:ascii="宋体" w:eastAsia="宋体" w:hAnsi="宋体" w:cs="宋体" w:hint="eastAsia"/>
          <w:szCs w:val="28"/>
        </w:rPr>
        <w:br/>
        <w:t xml:space="preserve">  4）第一遍满刮腻子:待满刮一遍腻子干燥后，用砂纸将墙面的腻子残渣、斑迹等磨平、磨光，然后将墙面清扫干净。腻子配合比为聚醋酸乙烯乳液(即白乳胶) : 滑石粉或大白粉: 2%羧甲基纤维素溶液=1 : 5: 35 (重量比)。以上为适用于室内的腻子;如厨房、厕所、浴室等应采用室外工程的乳胶腻子，这种腻子耐水性能较好。其配合比为聚醋酸乙烯乳液(即白乳液) : 水泥:水=1 : 5: 1 (重量比)。</w:t>
      </w:r>
      <w:r>
        <w:rPr>
          <w:rFonts w:ascii="宋体" w:eastAsia="宋体" w:hAnsi="宋体" w:cs="宋体" w:hint="eastAsia"/>
          <w:szCs w:val="28"/>
        </w:rPr>
        <w:br/>
        <w:t xml:space="preserve">  5）第二遍满刮腻子(施涂高级涂料):腻子配合比和操作方法与第一遍腻子相同。待腻子干燥后个别地方再复补腻子，个别大的孔洞可复补石膏腻子，彻底干燥后，用1号砂纸打磨平整，清扫干净。</w:t>
      </w:r>
      <w:r>
        <w:rPr>
          <w:rFonts w:ascii="宋体" w:eastAsia="宋体" w:hAnsi="宋体" w:cs="宋体" w:hint="eastAsia"/>
          <w:szCs w:val="28"/>
        </w:rPr>
        <w:br/>
        <w:t xml:space="preserve">  6）弹分色线:  如墙面有分色线，应在施涂油漆前弹线，先涂刷浅色油漆，后涂刷深色油漆。</w:t>
      </w:r>
      <w:r>
        <w:rPr>
          <w:rFonts w:ascii="宋体" w:eastAsia="宋体" w:hAnsi="宋体" w:cs="宋体" w:hint="eastAsia"/>
          <w:szCs w:val="28"/>
        </w:rPr>
        <w:br/>
        <w:t xml:space="preserve">  7）施涂第一道溶剂型薄涂料:可施涂铅油，它是一种遮盖力较强的涂料，是罩面涂料基层的底漆。铅油的稠度以盖底、不流淌、不显刷痕为宜，施涂每面墙的顺序应从上到下，从左到右，不应乱施涂，避免造成漏涂或涂刷过厚、涂刷不均等。第一道涂料干燥后，个别缺陷或漏刮腻子处要复补腻子，待腻子干透后磨砂纸，把小疙瘩、野腻子渣、班迹等磨平、磨光，并清扫干净。</w:t>
      </w:r>
      <w:r>
        <w:rPr>
          <w:rFonts w:ascii="宋体" w:eastAsia="宋体" w:hAnsi="宋体" w:cs="宋体" w:hint="eastAsia"/>
          <w:szCs w:val="28"/>
        </w:rPr>
        <w:br/>
        <w:t xml:space="preserve">  8)施涂第二道溶剂型薄涂料:施涂方法同第一道涂料(如墙面为中级涂料，此道可施涂铅油;如墙面为高级涂料，此道可施涂调和漆)，待涂料干燥后，可用较细的砂纸把墙面打磨光滑;清扫干净，同时用潮布将墙面擦抹一遍。</w:t>
      </w:r>
      <w:r>
        <w:rPr>
          <w:rFonts w:ascii="宋体" w:eastAsia="宋体" w:hAnsi="宋体" w:cs="宋体" w:hint="eastAsia"/>
          <w:szCs w:val="28"/>
        </w:rPr>
        <w:br/>
      </w:r>
      <w:r>
        <w:rPr>
          <w:rFonts w:ascii="宋体" w:eastAsia="宋体" w:hAnsi="宋体" w:cs="宋体" w:hint="eastAsia"/>
          <w:szCs w:val="28"/>
        </w:rPr>
        <w:lastRenderedPageBreak/>
        <w:t xml:space="preserve">  9)施涂第三道溶剂型薄涂料:用调和漆施涂，如墙面为中级涂料，此道工序可作罩面涂料，即最后一道涂料，其施涂顺序同上。由于调和漆粘度较大，施涂时应多刷多理，以达到漆膜饱满、厚薄均匀一致、不流不坠。</w:t>
      </w:r>
      <w:r>
        <w:rPr>
          <w:rFonts w:ascii="宋体" w:eastAsia="宋体" w:hAnsi="宋体" w:cs="宋体" w:hint="eastAsia"/>
          <w:szCs w:val="28"/>
        </w:rPr>
        <w:br/>
        <w:t xml:space="preserve">  10)施涂第四道溶剂型薄涂料:用醇酸磁漆涂料，如墙面为高级涂料，此道工序称为罩面涂料，即最后一-道涂料。如最后一道涂料改用无光调和漆时， 可将第二道铅油改为有光调和漆，其余做法相同。4质量标准</w:t>
      </w:r>
      <w:r>
        <w:rPr>
          <w:rFonts w:ascii="宋体" w:eastAsia="宋体" w:hAnsi="宋体" w:cs="宋体" w:hint="eastAsia"/>
          <w:szCs w:val="28"/>
        </w:rPr>
        <w:br/>
        <w:t>2、保证项目:</w:t>
      </w:r>
      <w:r>
        <w:rPr>
          <w:rFonts w:ascii="宋体" w:eastAsia="宋体" w:hAnsi="宋体" w:cs="宋体" w:hint="eastAsia"/>
          <w:szCs w:val="28"/>
        </w:rPr>
        <w:br/>
        <w:t xml:space="preserve">  1）油漆涂料工程等级和材料品种、颜色应符合设计要求和有关标准的规定。</w:t>
      </w:r>
    </w:p>
    <w:p w:rsidR="008B399D" w:rsidRDefault="008B399D" w:rsidP="008B399D">
      <w:pPr>
        <w:pStyle w:val="Default"/>
        <w:spacing w:line="360" w:lineRule="auto"/>
        <w:rPr>
          <w:rFonts w:ascii="宋体" w:eastAsia="宋体" w:hAnsi="宋体" w:cs="宋体" w:hint="eastAsia"/>
          <w:szCs w:val="28"/>
        </w:rPr>
      </w:pPr>
      <w:r>
        <w:rPr>
          <w:rFonts w:ascii="宋体" w:eastAsia="宋体" w:hAnsi="宋体" w:cs="宋体" w:hint="eastAsia"/>
          <w:szCs w:val="28"/>
        </w:rPr>
        <w:t>油漆涂料:工程严禁脱皮、漏刷和透底。</w:t>
      </w:r>
    </w:p>
    <w:p w:rsidR="008B399D" w:rsidRDefault="008B399D" w:rsidP="008B399D">
      <w:pPr>
        <w:pStyle w:val="Default"/>
        <w:spacing w:line="360" w:lineRule="auto"/>
        <w:rPr>
          <w:rFonts w:ascii="宋体" w:eastAsia="宋体" w:hAnsi="宋体" w:cs="宋体" w:hint="eastAsia"/>
          <w:szCs w:val="28"/>
        </w:rPr>
      </w:pPr>
      <w:r>
        <w:rPr>
          <w:rFonts w:ascii="宋体" w:eastAsia="宋体" w:hAnsi="宋体" w:cs="宋体" w:hint="eastAsia"/>
          <w:szCs w:val="28"/>
        </w:rPr>
        <w:t>基本项目，见下表。</w:t>
      </w:r>
      <w:r>
        <w:rPr>
          <w:rFonts w:ascii="宋体" w:eastAsia="宋体" w:hAnsi="宋体" w:cs="宋体" w:hint="eastAsia"/>
          <w:szCs w:val="28"/>
        </w:rPr>
        <w:br/>
      </w:r>
      <w:r>
        <w:rPr>
          <w:rFonts w:ascii="宋体" w:eastAsia="宋体" w:hAnsi="宋体" w:cs="宋体"/>
          <w:noProof/>
          <w:szCs w:val="28"/>
        </w:rPr>
        <w:drawing>
          <wp:inline distT="0" distB="0" distL="0" distR="0">
            <wp:extent cx="5003165" cy="1802765"/>
            <wp:effectExtent l="19050" t="0" r="6985" b="0"/>
            <wp:docPr id="46" name="图片 58" descr="C:\Users\Administrator\Documents\Tencent Files\2582364169\Image\C2C\Q_WYJ03%6$%F%DL}PIQ$[Z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 descr="C:\Users\Administrator\Documents\Tencent Files\2582364169\Image\C2C\Q_WYJ03%6$%F%DL}PIQ$[ZK.png"/>
                    <pic:cNvPicPr>
                      <a:picLocks noChangeAspect="1" noChangeArrowheads="1"/>
                    </pic:cNvPicPr>
                  </pic:nvPicPr>
                  <pic:blipFill>
                    <a:blip r:embed="rId11" r:link="rId12"/>
                    <a:srcRect/>
                    <a:stretch>
                      <a:fillRect/>
                    </a:stretch>
                  </pic:blipFill>
                  <pic:spPr bwMode="auto">
                    <a:xfrm>
                      <a:off x="0" y="0"/>
                      <a:ext cx="5003165" cy="1802765"/>
                    </a:xfrm>
                    <a:prstGeom prst="rect">
                      <a:avLst/>
                    </a:prstGeom>
                    <a:noFill/>
                    <a:ln w="9525">
                      <a:noFill/>
                      <a:miter lim="800000"/>
                      <a:headEnd/>
                      <a:tailEnd/>
                    </a:ln>
                  </pic:spPr>
                </pic:pic>
              </a:graphicData>
            </a:graphic>
          </wp:inline>
        </w:drawing>
      </w:r>
    </w:p>
    <w:p w:rsidR="008B399D" w:rsidRDefault="008B399D" w:rsidP="008B399D">
      <w:pPr>
        <w:pStyle w:val="Default"/>
        <w:spacing w:line="360" w:lineRule="auto"/>
        <w:ind w:left="120" w:hangingChars="50" w:hanging="120"/>
        <w:rPr>
          <w:rFonts w:ascii="宋体" w:eastAsia="宋体" w:hAnsi="宋体" w:cs="宋体" w:hint="eastAsia"/>
          <w:szCs w:val="28"/>
        </w:rPr>
      </w:pPr>
      <w:r>
        <w:rPr>
          <w:rFonts w:ascii="宋体" w:eastAsia="宋体" w:hAnsi="宋体" w:cs="宋体" w:hint="eastAsia"/>
          <w:szCs w:val="28"/>
        </w:rPr>
        <w:t>成品保护</w:t>
      </w:r>
      <w:r>
        <w:rPr>
          <w:rFonts w:ascii="宋体" w:eastAsia="宋体" w:hAnsi="宋体" w:cs="宋体" w:hint="eastAsia"/>
          <w:szCs w:val="28"/>
        </w:rPr>
        <w:br/>
        <w:t>1）施涂前应首先清理好周围环境，防止尘土飞扬，影响施涂质量。</w:t>
      </w:r>
      <w:r>
        <w:rPr>
          <w:rFonts w:ascii="宋体" w:eastAsia="宋体" w:hAnsi="宋体" w:cs="宋体" w:hint="eastAsia"/>
          <w:szCs w:val="28"/>
        </w:rPr>
        <w:br/>
        <w:t xml:space="preserve"> 2）施涂墙面涂料时，不得污染地面、踢脚线、阳台、窗台、门窗及玻璃等已完成的分部分项工程。</w:t>
      </w:r>
      <w:r>
        <w:rPr>
          <w:rFonts w:ascii="宋体" w:eastAsia="宋体" w:hAnsi="宋体" w:cs="宋体" w:hint="eastAsia"/>
          <w:szCs w:val="28"/>
        </w:rPr>
        <w:br/>
        <w:t xml:space="preserve">  3）最后一道漆料施涂完后，室内空气要流通，预防漆膜干燥后表面无光或光泽不足。</w:t>
      </w:r>
      <w:r>
        <w:rPr>
          <w:rFonts w:ascii="宋体" w:eastAsia="宋体" w:hAnsi="宋体" w:cs="宋体" w:hint="eastAsia"/>
          <w:szCs w:val="28"/>
        </w:rPr>
        <w:br/>
        <w:t xml:space="preserve">  4）涂料未干前， 不应打扫室内地面，严防灰尘等沾污墙面涂料。</w:t>
      </w:r>
      <w:r>
        <w:rPr>
          <w:rFonts w:ascii="宋体" w:eastAsia="宋体" w:hAnsi="宋体" w:cs="宋体" w:hint="eastAsia"/>
          <w:szCs w:val="28"/>
        </w:rPr>
        <w:br/>
        <w:t xml:space="preserve">  5）严禁明火靠近已施涂完的墙面，不得磕碰弄脏墙面等。</w:t>
      </w:r>
    </w:p>
    <w:p w:rsidR="008B399D" w:rsidRDefault="008B399D" w:rsidP="008B399D">
      <w:pPr>
        <w:autoSpaceDE w:val="0"/>
        <w:autoSpaceDN w:val="0"/>
        <w:adjustRightInd w:val="0"/>
        <w:spacing w:line="360" w:lineRule="auto"/>
        <w:ind w:left="240" w:hangingChars="100" w:hanging="240"/>
        <w:jc w:val="left"/>
        <w:outlineLvl w:val="0"/>
        <w:rPr>
          <w:rFonts w:ascii="宋体" w:hAnsi="宋体" w:hint="eastAsia"/>
          <w:b/>
          <w:bCs/>
          <w:color w:val="000000"/>
          <w:sz w:val="22"/>
          <w:szCs w:val="24"/>
        </w:rPr>
      </w:pPr>
      <w:r>
        <w:rPr>
          <w:rFonts w:ascii="宋体" w:hAnsi="宋体" w:cs="宋体" w:hint="eastAsia"/>
          <w:kern w:val="0"/>
          <w:sz w:val="24"/>
          <w:szCs w:val="28"/>
        </w:rPr>
        <w:t>6、应注意的质量问题</w:t>
      </w:r>
      <w:r>
        <w:rPr>
          <w:rFonts w:ascii="宋体" w:hAnsi="宋体" w:cs="宋体" w:hint="eastAsia"/>
          <w:kern w:val="0"/>
          <w:sz w:val="24"/>
          <w:szCs w:val="28"/>
        </w:rPr>
        <w:br/>
        <w:t>1）涂料工程基体或基层的含水率:混凝土和抹灰表面施涂溶剂型涂料时，含水率不得大于8%，施涂水性和乳液涂料时,含水率不得大于10%;木料制品含水率不得大于12%。</w:t>
      </w:r>
      <w:r>
        <w:rPr>
          <w:rFonts w:ascii="宋体" w:hAnsi="宋体" w:cs="宋体" w:hint="eastAsia"/>
          <w:kern w:val="0"/>
          <w:sz w:val="24"/>
          <w:szCs w:val="28"/>
        </w:rPr>
        <w:br/>
        <w:t xml:space="preserve">  2）涂料:工程使用的腻子，应坚应牢固，不得粉化、起皮和裂纹。外墙、厨</w:t>
      </w:r>
      <w:r>
        <w:rPr>
          <w:rFonts w:ascii="宋体" w:hAnsi="宋体" w:cs="宋体" w:hint="eastAsia"/>
          <w:kern w:val="0"/>
          <w:sz w:val="24"/>
          <w:szCs w:val="28"/>
        </w:rPr>
        <w:lastRenderedPageBreak/>
        <w:t>房、浴室及厕所等需要使用涂料的部位和木地(楼)板表面需使用涂料时，应使用具有耐水性能的腻子。</w:t>
      </w:r>
      <w:r>
        <w:rPr>
          <w:rFonts w:ascii="宋体" w:hAnsi="宋体" w:cs="宋体" w:hint="eastAsia"/>
          <w:kern w:val="0"/>
          <w:sz w:val="24"/>
          <w:szCs w:val="28"/>
        </w:rPr>
        <w:br/>
        <w:t xml:space="preserve">  3）流坠:产生的主要原因是涂料太稀、涂刷过厚、施工环境温度过低、干燥过程太慢，以及墙面不平或有油、水等污物。防治方法是选择挥发性适当的稀释剂，加强墙面清理，涂刷均匀一:致和施工环境温度要适当等。</w:t>
      </w:r>
      <w:r>
        <w:rPr>
          <w:rFonts w:ascii="宋体" w:hAnsi="宋体" w:cs="宋体" w:hint="eastAsia"/>
          <w:kern w:val="0"/>
          <w:sz w:val="24"/>
          <w:szCs w:val="28"/>
        </w:rPr>
        <w:br/>
        <w:t xml:space="preserve">  4）透底:产生的主要原因是刷油前没有把涂料调拌均匀，密度大的填充料下沉;稀释剂加入太多破坏了原涂料的稠度;底子涂料不匀或色重造成。防治方法是严格控制涂料的稠度，不要随意在涂料中加稀释剂，底子涂料颜色要浅于交活涂料等。</w:t>
      </w:r>
      <w:r>
        <w:rPr>
          <w:rFonts w:ascii="宋体" w:hAnsi="宋体" w:cs="宋体" w:hint="eastAsia"/>
          <w:kern w:val="0"/>
          <w:sz w:val="24"/>
          <w:szCs w:val="28"/>
        </w:rPr>
        <w:br/>
        <w:t xml:space="preserve">  5）倒光或光亮不足:产生的主要原因是墙面不平整、漏刮腻子或漏磨砂纸，涂料质量不好或加入稀释剂过多，施工环境温度过低或湿度过大等。防治方法是加强基层表面处理工作，如腻子要刮的周到，重视磨砂纸工作，选用合格产品的涂料，施工时不随意加入稀释剂，施涂时必须前一道工序干燥后再施涂下一道工序的涂料，施工环境与温度符合要求等。</w:t>
      </w:r>
      <w:r>
        <w:rPr>
          <w:rFonts w:ascii="宋体" w:hAnsi="宋体" w:cs="宋体" w:hint="eastAsia"/>
          <w:kern w:val="0"/>
          <w:sz w:val="24"/>
          <w:szCs w:val="28"/>
        </w:rPr>
        <w:br/>
        <w:t xml:space="preserve">  6）接槎明显:产生的主要原因是涂料干燥太快，或因操作面大油工不足等。防方法是如果涂料是油性涂料，可稍加清油让它不要干燥的太快。还要注意施工时操作工人要配足，施工面不宜铺的过大，人与人之间的操作距离不宜过宽等。</w:t>
      </w:r>
    </w:p>
    <w:p w:rsidR="008B399D" w:rsidRDefault="008B399D" w:rsidP="008B399D">
      <w:pPr>
        <w:autoSpaceDE w:val="0"/>
        <w:autoSpaceDN w:val="0"/>
        <w:adjustRightInd w:val="0"/>
        <w:spacing w:line="360" w:lineRule="auto"/>
        <w:jc w:val="left"/>
        <w:outlineLvl w:val="0"/>
        <w:rPr>
          <w:rFonts w:ascii="宋体" w:hAnsi="宋体" w:hint="eastAsia"/>
          <w:b/>
          <w:bCs/>
          <w:color w:val="000000"/>
          <w:sz w:val="24"/>
          <w:szCs w:val="24"/>
        </w:rPr>
      </w:pPr>
      <w:bookmarkStart w:id="1" w:name="_Toc17672_WPSOffice_Level2"/>
    </w:p>
    <w:p w:rsidR="008B399D" w:rsidRDefault="008B399D" w:rsidP="008B399D">
      <w:pPr>
        <w:autoSpaceDE w:val="0"/>
        <w:autoSpaceDN w:val="0"/>
        <w:adjustRightInd w:val="0"/>
        <w:spacing w:line="360" w:lineRule="auto"/>
        <w:jc w:val="left"/>
        <w:outlineLvl w:val="0"/>
        <w:rPr>
          <w:rFonts w:ascii="宋体" w:hAnsi="宋体" w:cs="宋体" w:hint="eastAsia"/>
          <w:kern w:val="0"/>
          <w:sz w:val="24"/>
          <w:szCs w:val="28"/>
        </w:rPr>
      </w:pPr>
      <w:r>
        <w:rPr>
          <w:rFonts w:ascii="宋体" w:hAnsi="宋体" w:cs="宋体" w:hint="eastAsia"/>
          <w:kern w:val="0"/>
          <w:sz w:val="24"/>
          <w:szCs w:val="28"/>
        </w:rPr>
        <w:t>（二）、实心砖墙</w:t>
      </w:r>
    </w:p>
    <w:p w:rsidR="008B399D" w:rsidRDefault="008B399D" w:rsidP="008B399D">
      <w:pPr>
        <w:spacing w:line="360" w:lineRule="auto"/>
        <w:ind w:firstLineChars="200" w:firstLine="480"/>
        <w:rPr>
          <w:rFonts w:asciiTheme="minorEastAsia" w:hAnsiTheme="minorEastAsia" w:hint="eastAsia"/>
          <w:sz w:val="24"/>
          <w:szCs w:val="21"/>
        </w:rPr>
      </w:pPr>
      <w:r>
        <w:rPr>
          <w:rFonts w:asciiTheme="minorEastAsia" w:hAnsiTheme="minorEastAsia" w:hint="eastAsia"/>
          <w:sz w:val="24"/>
          <w:szCs w:val="21"/>
        </w:rPr>
        <w:t>本技术交底适用于一般砖混、外砌内模、有抗震构造柱的砖墙砌筑工程。</w:t>
      </w:r>
    </w:p>
    <w:p w:rsidR="008B399D" w:rsidRDefault="008B399D" w:rsidP="008B399D">
      <w:pPr>
        <w:spacing w:line="360" w:lineRule="auto"/>
        <w:rPr>
          <w:rFonts w:asciiTheme="minorEastAsia" w:hAnsiTheme="minorEastAsia" w:hint="eastAsia"/>
          <w:sz w:val="24"/>
          <w:szCs w:val="21"/>
        </w:rPr>
      </w:pPr>
      <w:r>
        <w:rPr>
          <w:rFonts w:asciiTheme="minorEastAsia" w:hAnsiTheme="minorEastAsia" w:hint="eastAsia"/>
          <w:sz w:val="24"/>
          <w:szCs w:val="21"/>
        </w:rPr>
        <w:t>1.材料要求</w:t>
      </w:r>
    </w:p>
    <w:p w:rsidR="008B399D" w:rsidRDefault="008B399D" w:rsidP="008B399D">
      <w:pPr>
        <w:spacing w:line="360" w:lineRule="auto"/>
        <w:rPr>
          <w:rFonts w:asciiTheme="minorEastAsia" w:hAnsiTheme="minorEastAsia" w:hint="eastAsia"/>
          <w:sz w:val="24"/>
          <w:szCs w:val="21"/>
        </w:rPr>
      </w:pPr>
      <w:r>
        <w:rPr>
          <w:rFonts w:asciiTheme="minorEastAsia" w:hAnsiTheme="minorEastAsia" w:hint="eastAsia"/>
          <w:sz w:val="24"/>
          <w:szCs w:val="21"/>
        </w:rPr>
        <w:t>(1)砖:品种、强度等级必须符合设计要求，并有出厂合格证或试验单。清水墙的砖应色泽均匀，边角整齐。</w:t>
      </w:r>
    </w:p>
    <w:p w:rsidR="008B399D" w:rsidRDefault="008B399D" w:rsidP="008B399D">
      <w:pPr>
        <w:spacing w:line="360" w:lineRule="auto"/>
        <w:rPr>
          <w:rFonts w:asciiTheme="minorEastAsia" w:hAnsiTheme="minorEastAsia" w:hint="eastAsia"/>
          <w:sz w:val="24"/>
          <w:szCs w:val="21"/>
        </w:rPr>
      </w:pPr>
      <w:r>
        <w:rPr>
          <w:rFonts w:asciiTheme="minorEastAsia" w:hAnsiTheme="minorEastAsia" w:hint="eastAsia"/>
          <w:sz w:val="24"/>
          <w:szCs w:val="21"/>
        </w:rPr>
        <w:t>(2)水泥:品种与标号应根据砌体部位及所处环境选择，一般宜采用325号普通硅酸盐水泥或矿渣硅酸盐水泥。</w:t>
      </w:r>
    </w:p>
    <w:p w:rsidR="008B399D" w:rsidRDefault="008B399D" w:rsidP="008B399D">
      <w:pPr>
        <w:spacing w:line="360" w:lineRule="auto"/>
        <w:rPr>
          <w:rFonts w:asciiTheme="minorEastAsia" w:hAnsiTheme="minorEastAsia" w:hint="eastAsia"/>
          <w:sz w:val="24"/>
          <w:szCs w:val="21"/>
        </w:rPr>
      </w:pPr>
      <w:r>
        <w:rPr>
          <w:rFonts w:asciiTheme="minorEastAsia" w:hAnsiTheme="minorEastAsia" w:hint="eastAsia"/>
          <w:sz w:val="24"/>
          <w:szCs w:val="21"/>
        </w:rPr>
        <w:t>(3) 砂子:中砂，配制M5以下砂浆所用砂子的含泥量不超过10%。M5及其以上砂浆的砂子含泥量不超过5%，使用前用5mm孔径的筛子过筛。</w:t>
      </w:r>
    </w:p>
    <w:p w:rsidR="008B399D" w:rsidRDefault="008B399D" w:rsidP="008B399D">
      <w:pPr>
        <w:spacing w:line="360" w:lineRule="auto"/>
        <w:rPr>
          <w:rFonts w:asciiTheme="minorEastAsia" w:hAnsiTheme="minorEastAsia" w:hint="eastAsia"/>
          <w:sz w:val="24"/>
          <w:szCs w:val="21"/>
        </w:rPr>
      </w:pPr>
      <w:r>
        <w:rPr>
          <w:rFonts w:asciiTheme="minorEastAsia" w:hAnsiTheme="minorEastAsia" w:hint="eastAsia"/>
          <w:sz w:val="24"/>
          <w:szCs w:val="21"/>
        </w:rPr>
        <w:t>(4)掺合料:白灰膏熟化时间不少于7d，严禁使用脱水硬化和冻结的石灰膏。</w:t>
      </w:r>
    </w:p>
    <w:p w:rsidR="008B399D" w:rsidRDefault="008B399D" w:rsidP="008B399D">
      <w:pPr>
        <w:spacing w:line="360" w:lineRule="auto"/>
        <w:rPr>
          <w:rFonts w:asciiTheme="minorEastAsia" w:hAnsiTheme="minorEastAsia" w:hint="eastAsia"/>
          <w:sz w:val="24"/>
          <w:szCs w:val="21"/>
        </w:rPr>
      </w:pPr>
      <w:r>
        <w:rPr>
          <w:rFonts w:asciiTheme="minorEastAsia" w:hAnsiTheme="minorEastAsia" w:hint="eastAsia"/>
          <w:sz w:val="24"/>
          <w:szCs w:val="21"/>
        </w:rPr>
        <w:lastRenderedPageBreak/>
        <w:t>(5)其它材料:木砖应刷防腐剂;墙体拉结钢筋及预埋件等。</w:t>
      </w:r>
    </w:p>
    <w:p w:rsidR="008B399D" w:rsidRDefault="008B399D" w:rsidP="008B399D">
      <w:pPr>
        <w:spacing w:line="360" w:lineRule="auto"/>
        <w:rPr>
          <w:rFonts w:asciiTheme="minorEastAsia" w:hAnsiTheme="minorEastAsia" w:hint="eastAsia"/>
          <w:sz w:val="24"/>
          <w:szCs w:val="21"/>
        </w:rPr>
      </w:pPr>
      <w:r>
        <w:rPr>
          <w:rFonts w:asciiTheme="minorEastAsia" w:hAnsiTheme="minorEastAsia" w:hint="eastAsia"/>
          <w:sz w:val="24"/>
          <w:szCs w:val="21"/>
        </w:rPr>
        <w:t>2.主要机具</w:t>
      </w:r>
    </w:p>
    <w:p w:rsidR="008B399D" w:rsidRDefault="008B399D" w:rsidP="008B399D">
      <w:pPr>
        <w:spacing w:line="360" w:lineRule="auto"/>
        <w:rPr>
          <w:rFonts w:asciiTheme="minorEastAsia" w:hAnsiTheme="minorEastAsia" w:hint="eastAsia"/>
          <w:sz w:val="24"/>
          <w:szCs w:val="21"/>
        </w:rPr>
      </w:pPr>
      <w:r>
        <w:rPr>
          <w:rFonts w:asciiTheme="minorEastAsia" w:hAnsiTheme="minorEastAsia" w:hint="eastAsia"/>
          <w:sz w:val="24"/>
          <w:szCs w:val="21"/>
        </w:rPr>
        <w:t>应备有搅拌机、手推车、磅秤、垂直运输设备，大铲、刨锛、瓦刀、扁子、托线板、线坠、小白线、卷尺、铁水平尺、皮数杆、小水桶、灰槽、砖夹子、笤帚等。</w:t>
      </w:r>
    </w:p>
    <w:p w:rsidR="008B399D" w:rsidRDefault="008B399D" w:rsidP="008B399D">
      <w:pPr>
        <w:spacing w:line="360" w:lineRule="auto"/>
        <w:rPr>
          <w:rFonts w:asciiTheme="minorEastAsia" w:hAnsiTheme="minorEastAsia" w:hint="eastAsia"/>
          <w:sz w:val="24"/>
          <w:szCs w:val="21"/>
        </w:rPr>
      </w:pPr>
      <w:r>
        <w:rPr>
          <w:rFonts w:asciiTheme="minorEastAsia" w:hAnsiTheme="minorEastAsia" w:hint="eastAsia"/>
          <w:sz w:val="24"/>
          <w:szCs w:val="21"/>
        </w:rPr>
        <w:t>3.作业条件</w:t>
      </w:r>
    </w:p>
    <w:p w:rsidR="008B399D" w:rsidRDefault="008B399D" w:rsidP="008B399D">
      <w:pPr>
        <w:spacing w:line="360" w:lineRule="auto"/>
        <w:rPr>
          <w:rFonts w:asciiTheme="minorEastAsia" w:hAnsiTheme="minorEastAsia" w:hint="eastAsia"/>
          <w:sz w:val="24"/>
          <w:szCs w:val="21"/>
        </w:rPr>
      </w:pPr>
      <w:r>
        <w:rPr>
          <w:rFonts w:asciiTheme="minorEastAsia" w:hAnsiTheme="minorEastAsia" w:hint="eastAsia"/>
          <w:sz w:val="24"/>
          <w:szCs w:val="21"/>
        </w:rPr>
        <w:t>(1)完成室外及房心回填土，安装好暖气盖板。</w:t>
      </w:r>
    </w:p>
    <w:p w:rsidR="008B399D" w:rsidRDefault="008B399D" w:rsidP="008B399D">
      <w:pPr>
        <w:spacing w:line="360" w:lineRule="auto"/>
        <w:rPr>
          <w:rFonts w:asciiTheme="minorEastAsia" w:hAnsiTheme="minorEastAsia" w:hint="eastAsia"/>
          <w:sz w:val="24"/>
          <w:szCs w:val="21"/>
        </w:rPr>
      </w:pPr>
      <w:r>
        <w:rPr>
          <w:rFonts w:asciiTheme="minorEastAsia" w:hAnsiTheme="minorEastAsia" w:hint="eastAsia"/>
          <w:sz w:val="24"/>
          <w:szCs w:val="21"/>
        </w:rPr>
        <w:t>(2)办完地基、基础工程隐检手续。</w:t>
      </w:r>
    </w:p>
    <w:p w:rsidR="008B399D" w:rsidRDefault="008B399D" w:rsidP="008B399D">
      <w:pPr>
        <w:spacing w:line="360" w:lineRule="auto"/>
        <w:rPr>
          <w:rFonts w:asciiTheme="minorEastAsia" w:hAnsiTheme="minorEastAsia" w:hint="eastAsia"/>
          <w:sz w:val="24"/>
          <w:szCs w:val="21"/>
        </w:rPr>
      </w:pPr>
      <w:r>
        <w:rPr>
          <w:rFonts w:asciiTheme="minorEastAsia" w:hAnsiTheme="minorEastAsia" w:hint="eastAsia"/>
          <w:sz w:val="24"/>
          <w:szCs w:val="21"/>
        </w:rPr>
        <w:t>(3)按标高抹好水泥砂浆防潮层。</w:t>
      </w:r>
    </w:p>
    <w:p w:rsidR="008B399D" w:rsidRDefault="008B399D" w:rsidP="008B399D">
      <w:pPr>
        <w:spacing w:line="360" w:lineRule="auto"/>
        <w:rPr>
          <w:rFonts w:asciiTheme="minorEastAsia" w:hAnsiTheme="minorEastAsia" w:hint="eastAsia"/>
          <w:sz w:val="24"/>
          <w:szCs w:val="21"/>
        </w:rPr>
      </w:pPr>
      <w:r>
        <w:rPr>
          <w:rFonts w:asciiTheme="minorEastAsia" w:hAnsiTheme="minorEastAsia" w:hint="eastAsia"/>
          <w:sz w:val="24"/>
          <w:szCs w:val="21"/>
        </w:rPr>
        <w:t>(4)弹好墙身线、轴线，根据现场砖的实际规格尺寸，再弹出门窗洞口位置线，经验线符合设计图纸的尺寸要求，办完预检手续。</w:t>
      </w:r>
    </w:p>
    <w:p w:rsidR="008B399D" w:rsidRDefault="008B399D" w:rsidP="008B399D">
      <w:pPr>
        <w:spacing w:line="360" w:lineRule="auto"/>
        <w:rPr>
          <w:rFonts w:asciiTheme="minorEastAsia" w:hAnsiTheme="minorEastAsia" w:hint="eastAsia"/>
          <w:sz w:val="24"/>
          <w:szCs w:val="21"/>
        </w:rPr>
      </w:pPr>
      <w:r>
        <w:rPr>
          <w:rFonts w:asciiTheme="minorEastAsia" w:hAnsiTheme="minorEastAsia" w:hint="eastAsia"/>
          <w:sz w:val="24"/>
          <w:szCs w:val="21"/>
        </w:rPr>
        <w:t>(5)按标高立好皮数杆，皮数杆的间距以15~20m为宜。</w:t>
      </w:r>
    </w:p>
    <w:p w:rsidR="008B399D" w:rsidRDefault="008B399D" w:rsidP="008B399D">
      <w:pPr>
        <w:spacing w:line="360" w:lineRule="auto"/>
        <w:rPr>
          <w:rFonts w:asciiTheme="minorEastAsia" w:hAnsiTheme="minorEastAsia" w:hint="eastAsia"/>
          <w:sz w:val="24"/>
          <w:szCs w:val="21"/>
        </w:rPr>
      </w:pPr>
      <w:r>
        <w:rPr>
          <w:rFonts w:asciiTheme="minorEastAsia" w:hAnsiTheme="minorEastAsia" w:hint="eastAsia"/>
          <w:sz w:val="24"/>
          <w:szCs w:val="21"/>
        </w:rPr>
        <w:t>(6)砂浆由试验室做好试配，准备好试模。</w:t>
      </w:r>
    </w:p>
    <w:p w:rsidR="008B399D" w:rsidRDefault="008B399D" w:rsidP="008B399D">
      <w:pPr>
        <w:spacing w:line="360" w:lineRule="auto"/>
        <w:rPr>
          <w:rFonts w:asciiTheme="minorEastAsia" w:hAnsiTheme="minorEastAsia" w:hint="eastAsia"/>
          <w:sz w:val="24"/>
          <w:szCs w:val="21"/>
        </w:rPr>
      </w:pPr>
      <w:r>
        <w:rPr>
          <w:rFonts w:asciiTheme="minorEastAsia" w:hAnsiTheme="minorEastAsia" w:hint="eastAsia"/>
          <w:sz w:val="24"/>
          <w:szCs w:val="21"/>
        </w:rPr>
        <w:t>4.操作工艺</w:t>
      </w:r>
    </w:p>
    <w:p w:rsidR="008B399D" w:rsidRDefault="008B399D" w:rsidP="008B399D">
      <w:pPr>
        <w:spacing w:line="360" w:lineRule="auto"/>
        <w:rPr>
          <w:rFonts w:asciiTheme="minorEastAsia" w:hAnsiTheme="minorEastAsia" w:hint="eastAsia"/>
          <w:sz w:val="24"/>
          <w:szCs w:val="21"/>
        </w:rPr>
      </w:pPr>
      <w:r>
        <w:rPr>
          <w:rFonts w:asciiTheme="minorEastAsia" w:hAnsiTheme="minorEastAsia" w:hint="eastAsia"/>
          <w:sz w:val="24"/>
          <w:szCs w:val="21"/>
        </w:rPr>
        <w:t xml:space="preserve">   (1)砖浇水:粘土砖必须在砌筑前一天浇水湿润，-般以水浸入砖四边1.5cm 为宜，含水率为10~15%，常温施工不得用干砖上墙;雨季不得使用含水率达到饱和状态的砖砌墙;冬期浇水有困难，则必须适当增大砂浆稠度。</w:t>
      </w:r>
    </w:p>
    <w:p w:rsidR="008B399D" w:rsidRDefault="008B399D" w:rsidP="008B399D">
      <w:pPr>
        <w:spacing w:line="360" w:lineRule="auto"/>
        <w:ind w:firstLineChars="100" w:firstLine="240"/>
        <w:rPr>
          <w:rFonts w:asciiTheme="minorEastAsia" w:hAnsiTheme="minorEastAsia" w:hint="eastAsia"/>
          <w:sz w:val="24"/>
          <w:szCs w:val="21"/>
        </w:rPr>
      </w:pPr>
      <w:r>
        <w:rPr>
          <w:rFonts w:asciiTheme="minorEastAsia" w:hAnsiTheme="minorEastAsia" w:hint="eastAsia"/>
          <w:sz w:val="24"/>
          <w:szCs w:val="21"/>
        </w:rPr>
        <w:t>(2)砂浆搅拌:砂浆配合比应采用重量比，计量精度水泥为土2%，砂灰膏控制在土5%以内。宜用机械搅拌，搅拌时间不少于1. 5min。</w:t>
      </w:r>
    </w:p>
    <w:p w:rsidR="008B399D" w:rsidRDefault="008B399D" w:rsidP="008B399D">
      <w:pPr>
        <w:spacing w:line="360" w:lineRule="auto"/>
        <w:ind w:firstLineChars="100" w:firstLine="240"/>
        <w:rPr>
          <w:rFonts w:asciiTheme="minorEastAsia" w:hAnsiTheme="minorEastAsia" w:hint="eastAsia"/>
          <w:sz w:val="24"/>
          <w:szCs w:val="21"/>
        </w:rPr>
      </w:pPr>
      <w:r>
        <w:rPr>
          <w:rFonts w:asciiTheme="minorEastAsia" w:hAnsiTheme="minorEastAsia" w:hint="eastAsia"/>
          <w:sz w:val="24"/>
          <w:szCs w:val="21"/>
        </w:rPr>
        <w:t>(3)砌砖墙:</w:t>
      </w:r>
    </w:p>
    <w:p w:rsidR="008B399D" w:rsidRDefault="008B399D" w:rsidP="008B399D">
      <w:pPr>
        <w:spacing w:line="360" w:lineRule="auto"/>
        <w:rPr>
          <w:rFonts w:asciiTheme="minorEastAsia" w:hAnsiTheme="minorEastAsia" w:hint="eastAsia"/>
          <w:sz w:val="24"/>
          <w:szCs w:val="21"/>
        </w:rPr>
      </w:pPr>
      <w:r>
        <w:rPr>
          <w:rFonts w:asciiTheme="minorEastAsia" w:hAnsiTheme="minorEastAsia" w:hint="eastAsia"/>
          <w:sz w:val="24"/>
          <w:szCs w:val="21"/>
        </w:rPr>
        <w:t>1)组砌方法:砌体一般采用一顺一丁(满丁满条)梅花丁或三顺一丁砌法。不采用五顺一丁砌法，砖柱不得采用先砌四周后填心的包心砌法。</w:t>
      </w:r>
    </w:p>
    <w:p w:rsidR="008B399D" w:rsidRDefault="008B399D" w:rsidP="008B399D">
      <w:pPr>
        <w:spacing w:line="360" w:lineRule="auto"/>
        <w:ind w:firstLineChars="150" w:firstLine="360"/>
        <w:rPr>
          <w:rFonts w:asciiTheme="minorEastAsia" w:hAnsiTheme="minorEastAsia" w:hint="eastAsia"/>
          <w:sz w:val="24"/>
          <w:szCs w:val="21"/>
        </w:rPr>
      </w:pPr>
      <w:r>
        <w:rPr>
          <w:rFonts w:asciiTheme="minorEastAsia" w:hAnsiTheme="minorEastAsia" w:hint="eastAsia"/>
          <w:sz w:val="24"/>
          <w:szCs w:val="21"/>
        </w:rPr>
        <w:t>2)排砖撂底(干摆砖):- 般外墙第一 层砖撂底时，两山墙排丁砖，前后纵墙排条砖。根据弹好门窗洞口位置线。认真核对窗间墙、垛尺寸长度是否符合排砖模数。如不符合模数时，可将门窗口的位置左右移动。若有破活，七分头或丁砖应排在窗口中间，附墙垛或其它不明显部位。移动门窗口位置时，应注意暖卫主管及门窗口开启时不受影响。另外在排砖时还要考虑在门窗口.上边的砖墙合拢时也不出现破活。所以排砖时必须有个</w:t>
      </w:r>
    </w:p>
    <w:p w:rsidR="008B399D" w:rsidRDefault="008B399D" w:rsidP="008B399D">
      <w:pPr>
        <w:spacing w:line="360" w:lineRule="auto"/>
        <w:rPr>
          <w:rFonts w:asciiTheme="minorEastAsia" w:hAnsiTheme="minorEastAsia" w:hint="eastAsia"/>
          <w:sz w:val="24"/>
          <w:szCs w:val="21"/>
        </w:rPr>
      </w:pPr>
      <w:r>
        <w:rPr>
          <w:rFonts w:asciiTheme="minorEastAsia" w:hAnsiTheme="minorEastAsia" w:hint="eastAsia"/>
          <w:sz w:val="24"/>
          <w:szCs w:val="21"/>
        </w:rPr>
        <w:t>(3)砌砖墙:</w:t>
      </w:r>
    </w:p>
    <w:p w:rsidR="008B399D" w:rsidRDefault="008B399D" w:rsidP="008B399D">
      <w:pPr>
        <w:spacing w:line="360" w:lineRule="auto"/>
        <w:ind w:firstLineChars="100" w:firstLine="240"/>
        <w:rPr>
          <w:rFonts w:asciiTheme="minorEastAsia" w:hAnsiTheme="minorEastAsia" w:hint="eastAsia"/>
          <w:sz w:val="24"/>
          <w:szCs w:val="21"/>
        </w:rPr>
      </w:pPr>
      <w:r>
        <w:rPr>
          <w:rFonts w:asciiTheme="minorEastAsia" w:hAnsiTheme="minorEastAsia" w:hint="eastAsia"/>
          <w:sz w:val="24"/>
          <w:szCs w:val="21"/>
        </w:rPr>
        <w:t>1)组砌方法:砌体一般采用一顺一丁(满丁满条)梅花丁或三顺一丁砌法。不采</w:t>
      </w:r>
      <w:r>
        <w:rPr>
          <w:rFonts w:asciiTheme="minorEastAsia" w:hAnsiTheme="minorEastAsia" w:hint="eastAsia"/>
          <w:sz w:val="24"/>
          <w:szCs w:val="21"/>
        </w:rPr>
        <w:lastRenderedPageBreak/>
        <w:t>用五顺一丁砌法，砖柱不得采用先砌四周后填心的包心砌法。</w:t>
      </w:r>
    </w:p>
    <w:p w:rsidR="008B399D" w:rsidRDefault="008B399D" w:rsidP="008B399D">
      <w:pPr>
        <w:spacing w:line="360" w:lineRule="auto"/>
        <w:ind w:firstLineChars="100" w:firstLine="240"/>
        <w:rPr>
          <w:rFonts w:asciiTheme="minorEastAsia" w:hAnsiTheme="minorEastAsia" w:hint="eastAsia"/>
          <w:sz w:val="24"/>
          <w:szCs w:val="21"/>
        </w:rPr>
      </w:pPr>
      <w:r>
        <w:rPr>
          <w:rFonts w:asciiTheme="minorEastAsia" w:hAnsiTheme="minorEastAsia" w:hint="eastAsia"/>
          <w:sz w:val="24"/>
          <w:szCs w:val="21"/>
        </w:rPr>
        <w:t>2)排砖撂底(干摆砖):- 般外墙第一 层砖撂底时，两山墙排丁砖，前后纵墙排条砖。根据弹好门窗洞口位置线。认真核对窗间墙、垛尺寸长度是否符合排砖模数。如不符合模数时，可将门窗口的位置左右移动。若有破活，七分头或丁砖应排在窗口中间，附墙垛或其它不明显部位。移动门窗口位置时，应注意暖卫主管及门窗口开启时不受影响。另外在排砖时还要考虑在门窗口.上边的砖墙合拢时也不出现破活。所以排砖时必须有个</w:t>
      </w:r>
    </w:p>
    <w:p w:rsidR="008B399D" w:rsidRDefault="008B399D" w:rsidP="008B399D">
      <w:pPr>
        <w:spacing w:line="360" w:lineRule="auto"/>
        <w:ind w:firstLineChars="100" w:firstLine="240"/>
        <w:rPr>
          <w:rFonts w:asciiTheme="minorEastAsia" w:hAnsiTheme="minorEastAsia" w:hint="eastAsia"/>
          <w:sz w:val="24"/>
          <w:szCs w:val="21"/>
        </w:rPr>
      </w:pPr>
      <w:r>
        <w:rPr>
          <w:rFonts w:asciiTheme="minorEastAsia" w:hAnsiTheme="minorEastAsia" w:hint="eastAsia"/>
          <w:sz w:val="24"/>
          <w:szCs w:val="21"/>
        </w:rPr>
        <w:t>6)砌砖:砌砖宜采用一铲灰、一块砖、一挤揉的“三一”砌砖法，即满铺满挤操作法。砌砖时砖要放平，里手高，墙面就要张;里手低，墙面就要背。砌砖一定要跟线， “上跟线、下跟棱，左右相邻要对平”。水平灰缝厚度和竖向灰缝宽度一般为10mm，但不应小于8mm也不应大于12mm。为保证清水墙面立缝垂直、不游丁走缝，彈砌完一步架高时，宜每2m 左右水平间距在丁砖立楞位置弹两道垂直立线，以分段控制游丁走缝。在操作过程销，要认真进行自检，如出现有偏差，岔随时纠正，严禁事后砸墙。清水墙不允许有三分头，不得在.上部任意变活、乱缝。砌筑砂浆应随搅拌随使用，水泥砂浆弹须在3h内用完，水泥混合砂浆必须在4h内用完，不得使用过夜砂浆,砌清水墙应随砌随划缝，划缝深度为8~10mm,深浅一致，清扫干净，混水墙应随砌随将舌头灰刮尽。</w:t>
      </w:r>
    </w:p>
    <w:p w:rsidR="008B399D" w:rsidRDefault="008B399D" w:rsidP="008B399D">
      <w:pPr>
        <w:spacing w:line="360" w:lineRule="auto"/>
        <w:ind w:firstLineChars="100" w:firstLine="240"/>
        <w:rPr>
          <w:rFonts w:asciiTheme="minorEastAsia" w:hAnsiTheme="minorEastAsia" w:hint="eastAsia"/>
          <w:sz w:val="24"/>
          <w:szCs w:val="21"/>
        </w:rPr>
      </w:pPr>
      <w:r>
        <w:rPr>
          <w:rFonts w:asciiTheme="minorEastAsia" w:hAnsiTheme="minorEastAsia" w:hint="eastAsia"/>
          <w:sz w:val="24"/>
          <w:szCs w:val="21"/>
        </w:rPr>
        <w:t>7)留槎:外墙转角处应同时砌筑。内外墙交接处必须留斜槎 槎子长度不应小于墙体高度的2/3,槎子必须平直，通顺。分段位置应在变形缝或门窗口角处。隔墙与墙或柱子同时砌筑时可留阳槎加预埋拉结筋。沉墙每50cm预留φ6钢筋2根,其埋入长度从墙的留槎处算起每边均不小于50cm,末端应加90度弯钩。隔墙顶应用立砖斜砌挤紧。</w:t>
      </w:r>
    </w:p>
    <w:p w:rsidR="008B399D" w:rsidRDefault="008B399D" w:rsidP="008B399D">
      <w:pPr>
        <w:spacing w:line="360" w:lineRule="auto"/>
        <w:ind w:firstLineChars="150" w:firstLine="360"/>
        <w:rPr>
          <w:rFonts w:asciiTheme="minorEastAsia" w:hAnsiTheme="minorEastAsia" w:hint="eastAsia"/>
          <w:sz w:val="24"/>
          <w:szCs w:val="21"/>
        </w:rPr>
      </w:pPr>
      <w:r>
        <w:rPr>
          <w:rFonts w:asciiTheme="minorEastAsia" w:hAnsiTheme="minorEastAsia" w:hint="eastAsia"/>
          <w:sz w:val="24"/>
          <w:szCs w:val="21"/>
        </w:rPr>
        <w:t>8)木砖、预留孔洞和墙体拉结筋:木砖预埋时应小头在外，大头在内，数量按洞口高度决定。洞口高在1. 2m以内，每边放2块，高1.2~2m每边放3块;高2~3m每边放4块。预埋砖的部位一-般在洞口.上下边四皮砖，中间均匀分布。木砖要提前做好防腐处理。钢门窗安装的预留孔，硬架支模，暖卫管道均应按设计预留，不得事后剔凿。墙体抗震拉结筋的位置、钢筋规格、数量、间距长度、弯钩等均应按设计要求留置，不应错放、漏放。</w:t>
      </w:r>
    </w:p>
    <w:p w:rsidR="008B399D" w:rsidRDefault="008B399D" w:rsidP="008B399D">
      <w:pPr>
        <w:spacing w:line="360" w:lineRule="auto"/>
        <w:rPr>
          <w:rFonts w:asciiTheme="minorEastAsia" w:hAnsiTheme="minorEastAsia" w:hint="eastAsia"/>
          <w:sz w:val="24"/>
          <w:szCs w:val="21"/>
        </w:rPr>
      </w:pPr>
      <w:r>
        <w:rPr>
          <w:rFonts w:asciiTheme="minorEastAsia" w:hAnsiTheme="minorEastAsia" w:hint="eastAsia"/>
          <w:sz w:val="24"/>
          <w:szCs w:val="21"/>
        </w:rPr>
        <w:t>5.质量标准</w:t>
      </w:r>
    </w:p>
    <w:p w:rsidR="008B399D" w:rsidRDefault="008B399D" w:rsidP="008B399D">
      <w:pPr>
        <w:spacing w:line="360" w:lineRule="auto"/>
        <w:rPr>
          <w:rFonts w:asciiTheme="minorEastAsia" w:hAnsiTheme="minorEastAsia" w:hint="eastAsia"/>
          <w:sz w:val="24"/>
          <w:szCs w:val="21"/>
        </w:rPr>
      </w:pPr>
      <w:r>
        <w:rPr>
          <w:rFonts w:asciiTheme="minorEastAsia" w:hAnsiTheme="minorEastAsia" w:hint="eastAsia"/>
          <w:sz w:val="24"/>
          <w:szCs w:val="21"/>
        </w:rPr>
        <w:lastRenderedPageBreak/>
        <w:t>(1)保证项目:</w:t>
      </w:r>
    </w:p>
    <w:p w:rsidR="008B399D" w:rsidRDefault="008B399D" w:rsidP="008B399D">
      <w:pPr>
        <w:spacing w:line="360" w:lineRule="auto"/>
        <w:ind w:firstLineChars="100" w:firstLine="240"/>
        <w:rPr>
          <w:rFonts w:asciiTheme="minorEastAsia" w:hAnsiTheme="minorEastAsia" w:hint="eastAsia"/>
          <w:sz w:val="24"/>
          <w:szCs w:val="21"/>
        </w:rPr>
      </w:pPr>
      <w:r>
        <w:rPr>
          <w:rFonts w:asciiTheme="minorEastAsia" w:hAnsiTheme="minorEastAsia" w:hint="eastAsia"/>
          <w:sz w:val="24"/>
          <w:szCs w:val="21"/>
        </w:rPr>
        <w:t>1)砖的品种、强度等级必须符合设计要求。</w:t>
      </w:r>
    </w:p>
    <w:p w:rsidR="008B399D" w:rsidRDefault="008B399D" w:rsidP="008B399D">
      <w:pPr>
        <w:spacing w:line="360" w:lineRule="auto"/>
        <w:ind w:firstLineChars="100" w:firstLine="240"/>
        <w:rPr>
          <w:rFonts w:asciiTheme="minorEastAsia" w:hAnsiTheme="minorEastAsia" w:hint="eastAsia"/>
          <w:sz w:val="24"/>
          <w:szCs w:val="21"/>
        </w:rPr>
      </w:pPr>
      <w:r>
        <w:rPr>
          <w:rFonts w:asciiTheme="minorEastAsia" w:hAnsiTheme="minorEastAsia" w:hint="eastAsia"/>
          <w:sz w:val="24"/>
          <w:szCs w:val="21"/>
        </w:rPr>
        <w:t>2)砂浆品种及强度应符合设计要求。同品种、同强度等级砂浆各组试块的平均强度不小于fm.K(设计要求砂浆抗压强度试块标准养护28d即抗压强度);任意一组试块的强度不小于0.75fmK。</w:t>
      </w:r>
    </w:p>
    <w:p w:rsidR="008B399D" w:rsidRDefault="008B399D" w:rsidP="008B399D">
      <w:pPr>
        <w:spacing w:line="360" w:lineRule="auto"/>
        <w:ind w:firstLineChars="100" w:firstLine="240"/>
        <w:rPr>
          <w:rFonts w:asciiTheme="minorEastAsia" w:hAnsiTheme="minorEastAsia" w:hint="eastAsia"/>
          <w:sz w:val="24"/>
          <w:szCs w:val="21"/>
        </w:rPr>
      </w:pPr>
      <w:r>
        <w:rPr>
          <w:rFonts w:asciiTheme="minorEastAsia" w:hAnsiTheme="minorEastAsia" w:hint="eastAsia"/>
          <w:sz w:val="24"/>
          <w:szCs w:val="21"/>
        </w:rPr>
        <w:t>3)砌体砂浆必须密实饱满，实心砖砌体水平灰缝的砂浆饱满度不小于80%。</w:t>
      </w:r>
    </w:p>
    <w:p w:rsidR="008B399D" w:rsidRDefault="008B399D" w:rsidP="008B399D">
      <w:pPr>
        <w:spacing w:line="360" w:lineRule="auto"/>
        <w:ind w:firstLineChars="100" w:firstLine="240"/>
        <w:rPr>
          <w:rFonts w:asciiTheme="minorEastAsia" w:hAnsiTheme="minorEastAsia" w:hint="eastAsia"/>
          <w:sz w:val="24"/>
          <w:szCs w:val="21"/>
        </w:rPr>
      </w:pPr>
      <w:r>
        <w:rPr>
          <w:rFonts w:asciiTheme="minorEastAsia" w:hAnsiTheme="minorEastAsia" w:hint="eastAsia"/>
          <w:sz w:val="24"/>
          <w:szCs w:val="21"/>
        </w:rPr>
        <w:t>4)外墙转角处严禁留直槎，其他临时间断处留槎做法必须符合施工规范的规定。</w:t>
      </w:r>
    </w:p>
    <w:p w:rsidR="008B399D" w:rsidRDefault="008B399D" w:rsidP="008B399D">
      <w:pPr>
        <w:spacing w:line="360" w:lineRule="auto"/>
        <w:rPr>
          <w:rFonts w:asciiTheme="minorEastAsia" w:hAnsiTheme="minorEastAsia" w:hint="eastAsia"/>
          <w:sz w:val="24"/>
          <w:szCs w:val="21"/>
        </w:rPr>
      </w:pPr>
      <w:r>
        <w:rPr>
          <w:rFonts w:asciiTheme="minorEastAsia" w:hAnsiTheme="minorEastAsia" w:hint="eastAsia"/>
          <w:sz w:val="24"/>
          <w:szCs w:val="21"/>
        </w:rPr>
        <w:t>(2)基本项目;</w:t>
      </w:r>
    </w:p>
    <w:p w:rsidR="008B399D" w:rsidRDefault="008B399D" w:rsidP="008B399D">
      <w:pPr>
        <w:spacing w:line="360" w:lineRule="auto"/>
        <w:ind w:firstLineChars="100" w:firstLine="240"/>
        <w:rPr>
          <w:rFonts w:asciiTheme="minorEastAsia" w:hAnsiTheme="minorEastAsia" w:hint="eastAsia"/>
          <w:sz w:val="24"/>
          <w:szCs w:val="21"/>
        </w:rPr>
      </w:pPr>
      <w:r>
        <w:rPr>
          <w:rFonts w:asciiTheme="minorEastAsia" w:hAnsiTheme="minorEastAsia" w:hint="eastAsia"/>
          <w:sz w:val="24"/>
          <w:szCs w:val="21"/>
        </w:rPr>
        <w:t>1)砌体上下错缝，砖柱、垛无包心砌法;窗间墙及清水墙面无通缝;混水墙每间(处)无4皮砖的通缝(通缝指.上下二皮砖搭接长度小于25mm)。</w:t>
      </w:r>
    </w:p>
    <w:p w:rsidR="008B399D" w:rsidRDefault="008B399D" w:rsidP="008B399D">
      <w:pPr>
        <w:spacing w:line="360" w:lineRule="auto"/>
        <w:ind w:firstLineChars="100" w:firstLine="240"/>
        <w:rPr>
          <w:rFonts w:asciiTheme="minorEastAsia" w:hAnsiTheme="minorEastAsia" w:hint="eastAsia"/>
          <w:sz w:val="24"/>
          <w:szCs w:val="21"/>
        </w:rPr>
      </w:pPr>
      <w:r>
        <w:rPr>
          <w:rFonts w:asciiTheme="minorEastAsia" w:hAnsiTheme="minorEastAsia" w:hint="eastAsia"/>
          <w:sz w:val="24"/>
          <w:szCs w:val="21"/>
        </w:rPr>
        <w:t>2)砖砌体接槎处灰浆密实，缝、砖平直，每处接槎部位水平灰缝厚度小于5mm或透亮的缺陷不超过5个。</w:t>
      </w:r>
    </w:p>
    <w:p w:rsidR="008B399D" w:rsidRDefault="008B399D" w:rsidP="008B399D">
      <w:pPr>
        <w:spacing w:line="360" w:lineRule="auto"/>
        <w:ind w:firstLineChars="100" w:firstLine="240"/>
        <w:rPr>
          <w:rFonts w:asciiTheme="minorEastAsia" w:hAnsiTheme="minorEastAsia" w:hint="eastAsia"/>
          <w:sz w:val="24"/>
          <w:szCs w:val="21"/>
        </w:rPr>
      </w:pPr>
      <w:r>
        <w:rPr>
          <w:rFonts w:asciiTheme="minorEastAsia" w:hAnsiTheme="minorEastAsia" w:hint="eastAsia"/>
          <w:sz w:val="24"/>
          <w:szCs w:val="21"/>
        </w:rPr>
        <w:t>3)预埋拉筋的数量、长度均符合设计要求和施工规范规定，留置间距偏差不超过一皮砖。</w:t>
      </w:r>
    </w:p>
    <w:p w:rsidR="008B399D" w:rsidRDefault="008B399D" w:rsidP="008B399D">
      <w:pPr>
        <w:spacing w:line="360" w:lineRule="auto"/>
        <w:ind w:firstLineChars="100" w:firstLine="240"/>
        <w:rPr>
          <w:rFonts w:asciiTheme="minorEastAsia" w:hAnsiTheme="minorEastAsia" w:hint="eastAsia"/>
          <w:sz w:val="24"/>
          <w:szCs w:val="21"/>
        </w:rPr>
      </w:pPr>
      <w:r>
        <w:rPr>
          <w:rFonts w:asciiTheme="minorEastAsia" w:hAnsiTheme="minorEastAsia" w:hint="eastAsia"/>
          <w:sz w:val="24"/>
          <w:szCs w:val="21"/>
        </w:rPr>
        <w:t>4)构造柱留置正确，大马牙槎先退后进;上 下顺直;残留砂浆清理干净。</w:t>
      </w:r>
    </w:p>
    <w:p w:rsidR="008B399D" w:rsidRDefault="008B399D" w:rsidP="008B399D">
      <w:pPr>
        <w:spacing w:line="360" w:lineRule="auto"/>
        <w:ind w:firstLineChars="100" w:firstLine="240"/>
        <w:rPr>
          <w:rFonts w:asciiTheme="minorEastAsia" w:hAnsiTheme="minorEastAsia" w:hint="eastAsia"/>
          <w:sz w:val="24"/>
          <w:szCs w:val="21"/>
        </w:rPr>
      </w:pPr>
      <w:r>
        <w:rPr>
          <w:rFonts w:asciiTheme="minorEastAsia" w:hAnsiTheme="minorEastAsia" w:hint="eastAsia"/>
          <w:sz w:val="24"/>
          <w:szCs w:val="21"/>
        </w:rPr>
        <w:t>5)清水墙组砌正确，竖缝通顺，刮缝深度适宜，楞角整齐，墙面清洁美观。</w:t>
      </w:r>
    </w:p>
    <w:p w:rsidR="008B399D" w:rsidRDefault="008B399D" w:rsidP="008B399D">
      <w:pPr>
        <w:widowControl/>
        <w:spacing w:line="360" w:lineRule="auto"/>
        <w:jc w:val="left"/>
        <w:rPr>
          <w:rFonts w:ascii="宋体" w:hAnsi="宋体" w:cs="宋体"/>
          <w:kern w:val="0"/>
          <w:sz w:val="24"/>
          <w:szCs w:val="28"/>
        </w:rPr>
        <w:sectPr w:rsidR="008B399D">
          <w:pgSz w:w="11906" w:h="16838"/>
          <w:pgMar w:top="1440" w:right="1800" w:bottom="1440" w:left="1800" w:header="851" w:footer="992" w:gutter="0"/>
          <w:cols w:space="720"/>
          <w:docGrid w:type="lines" w:linePitch="312"/>
        </w:sectPr>
      </w:pPr>
    </w:p>
    <w:p w:rsidR="008B399D" w:rsidRDefault="008B399D" w:rsidP="008B399D">
      <w:pPr>
        <w:autoSpaceDE w:val="0"/>
        <w:autoSpaceDN w:val="0"/>
        <w:adjustRightInd w:val="0"/>
        <w:spacing w:line="360" w:lineRule="auto"/>
        <w:jc w:val="left"/>
        <w:outlineLvl w:val="0"/>
        <w:rPr>
          <w:rFonts w:ascii="宋体" w:hAnsi="宋体" w:hint="eastAsia"/>
          <w:b/>
          <w:bCs/>
          <w:color w:val="000000"/>
          <w:sz w:val="24"/>
          <w:szCs w:val="24"/>
        </w:rPr>
      </w:pPr>
      <w:r>
        <w:rPr>
          <w:rFonts w:ascii="宋体" w:hAnsi="宋体" w:hint="eastAsia"/>
          <w:b/>
          <w:bCs/>
          <w:color w:val="000000"/>
          <w:sz w:val="24"/>
          <w:szCs w:val="24"/>
        </w:rPr>
        <w:lastRenderedPageBreak/>
        <w:t>2.劳动力计划及主要施工机械计划</w:t>
      </w:r>
      <w:bookmarkEnd w:id="1"/>
    </w:p>
    <w:p w:rsidR="008B399D" w:rsidRDefault="008B399D" w:rsidP="008B399D">
      <w:pPr>
        <w:spacing w:line="460" w:lineRule="exact"/>
        <w:ind w:firstLineChars="200" w:firstLine="480"/>
        <w:rPr>
          <w:rFonts w:asciiTheme="majorEastAsia" w:eastAsiaTheme="majorEastAsia" w:hAnsiTheme="majorEastAsia" w:hint="eastAsia"/>
          <w:sz w:val="24"/>
        </w:rPr>
      </w:pPr>
      <w:bookmarkStart w:id="2" w:name="_Toc11403_WPSOffice_Level2"/>
      <w:r>
        <w:rPr>
          <w:rFonts w:asciiTheme="majorEastAsia" w:eastAsiaTheme="majorEastAsia" w:hAnsiTheme="majorEastAsia" w:hint="eastAsia"/>
          <w:sz w:val="24"/>
        </w:rPr>
        <w:t xml:space="preserve">一、施工机械设备组织配置及原则 </w:t>
      </w:r>
    </w:p>
    <w:p w:rsidR="008B399D" w:rsidRDefault="008B399D" w:rsidP="008B399D">
      <w:pPr>
        <w:spacing w:line="460" w:lineRule="exact"/>
        <w:ind w:firstLineChars="200" w:firstLine="480"/>
        <w:rPr>
          <w:rFonts w:asciiTheme="majorEastAsia" w:eastAsiaTheme="majorEastAsia" w:hAnsiTheme="majorEastAsia" w:hint="eastAsia"/>
          <w:sz w:val="24"/>
        </w:rPr>
      </w:pPr>
      <w:r>
        <w:rPr>
          <w:rFonts w:asciiTheme="majorEastAsia" w:eastAsiaTheme="majorEastAsia" w:hAnsiTheme="majorEastAsia" w:hint="eastAsia"/>
          <w:sz w:val="24"/>
        </w:rPr>
        <w:t xml:space="preserve">要满足招标文件对质量、工期和安全的要求，各种测量检测仪器与施工机具的配置就须满足下面的条件： </w:t>
      </w:r>
    </w:p>
    <w:p w:rsidR="008B399D" w:rsidRDefault="008B399D" w:rsidP="008B399D">
      <w:pPr>
        <w:spacing w:line="460" w:lineRule="exact"/>
        <w:ind w:firstLineChars="200" w:firstLine="480"/>
        <w:rPr>
          <w:rFonts w:asciiTheme="majorEastAsia" w:eastAsiaTheme="majorEastAsia" w:hAnsiTheme="majorEastAsia" w:hint="eastAsia"/>
          <w:sz w:val="24"/>
        </w:rPr>
      </w:pPr>
      <w:r>
        <w:rPr>
          <w:rFonts w:asciiTheme="majorEastAsia" w:eastAsiaTheme="majorEastAsia" w:hAnsiTheme="majorEastAsia" w:hint="eastAsia"/>
          <w:sz w:val="24"/>
        </w:rPr>
        <w:t xml:space="preserve">1、各种装修施工用仪器和机具要功能齐备，新旧程度必须满足施工的需求。 </w:t>
      </w:r>
    </w:p>
    <w:p w:rsidR="008B399D" w:rsidRDefault="008B399D" w:rsidP="008B399D">
      <w:pPr>
        <w:spacing w:line="460" w:lineRule="exact"/>
        <w:ind w:firstLineChars="200" w:firstLine="480"/>
        <w:rPr>
          <w:rFonts w:asciiTheme="majorEastAsia" w:eastAsiaTheme="majorEastAsia" w:hAnsiTheme="majorEastAsia" w:hint="eastAsia"/>
          <w:sz w:val="24"/>
        </w:rPr>
      </w:pPr>
      <w:r>
        <w:rPr>
          <w:rFonts w:asciiTheme="majorEastAsia" w:eastAsiaTheme="majorEastAsia" w:hAnsiTheme="majorEastAsia" w:hint="eastAsia"/>
          <w:sz w:val="24"/>
        </w:rPr>
        <w:t>2、在数量上要充足，不同种类的仪器和机具要配置合理。</w:t>
      </w:r>
    </w:p>
    <w:p w:rsidR="008B399D" w:rsidRDefault="008B399D" w:rsidP="008B399D">
      <w:pPr>
        <w:spacing w:line="460" w:lineRule="exact"/>
        <w:ind w:firstLineChars="200" w:firstLine="480"/>
        <w:rPr>
          <w:rFonts w:asciiTheme="majorEastAsia" w:eastAsiaTheme="majorEastAsia" w:hAnsiTheme="majorEastAsia" w:hint="eastAsia"/>
          <w:sz w:val="24"/>
        </w:rPr>
      </w:pPr>
      <w:r>
        <w:rPr>
          <w:rFonts w:asciiTheme="majorEastAsia" w:eastAsiaTheme="majorEastAsia" w:hAnsiTheme="majorEastAsia" w:hint="eastAsia"/>
          <w:sz w:val="24"/>
        </w:rPr>
        <w:t>3、在施工高峰期，一方面要考虑满足数量的因素，另一方面要考虑有效的周转使用。</w:t>
      </w:r>
    </w:p>
    <w:p w:rsidR="008B399D" w:rsidRDefault="008B399D" w:rsidP="008B399D">
      <w:pPr>
        <w:spacing w:line="460" w:lineRule="exact"/>
        <w:ind w:firstLineChars="200" w:firstLine="480"/>
        <w:rPr>
          <w:rFonts w:asciiTheme="majorEastAsia" w:eastAsiaTheme="majorEastAsia" w:hAnsiTheme="majorEastAsia" w:hint="eastAsia"/>
          <w:sz w:val="24"/>
        </w:rPr>
      </w:pPr>
      <w:r>
        <w:rPr>
          <w:rFonts w:asciiTheme="majorEastAsia" w:eastAsiaTheme="majorEastAsia" w:hAnsiTheme="majorEastAsia" w:hint="eastAsia"/>
          <w:sz w:val="24"/>
        </w:rPr>
        <w:t xml:space="preserve">4、要保证重要工序和重要部位的施工用仪器和机具。如各种测量仪器不仅要求功能先进，还要求准确有效。“没有规矩不成方圆”，若对轴线、标高控制线等没有准确的测量数据，精品工程是无从谈起的。 </w:t>
      </w:r>
    </w:p>
    <w:p w:rsidR="008B399D" w:rsidRDefault="008B399D" w:rsidP="008B399D">
      <w:pPr>
        <w:spacing w:line="460" w:lineRule="exact"/>
        <w:ind w:firstLineChars="200" w:firstLine="480"/>
        <w:rPr>
          <w:rFonts w:asciiTheme="majorEastAsia" w:eastAsiaTheme="majorEastAsia" w:hAnsiTheme="majorEastAsia" w:hint="eastAsia"/>
          <w:sz w:val="24"/>
        </w:rPr>
      </w:pPr>
      <w:r>
        <w:rPr>
          <w:rFonts w:asciiTheme="majorEastAsia" w:eastAsiaTheme="majorEastAsia" w:hAnsiTheme="majorEastAsia" w:hint="eastAsia"/>
          <w:sz w:val="24"/>
        </w:rPr>
        <w:t xml:space="preserve">5、配置必要的维修工具，在施工期间对各种仪器和设备进行合理的保养和维修。 </w:t>
      </w:r>
    </w:p>
    <w:p w:rsidR="008B399D" w:rsidRDefault="008B399D" w:rsidP="008B399D">
      <w:pPr>
        <w:spacing w:line="460" w:lineRule="exact"/>
        <w:ind w:firstLineChars="200" w:firstLine="480"/>
        <w:rPr>
          <w:rFonts w:asciiTheme="majorEastAsia" w:eastAsiaTheme="majorEastAsia" w:hAnsiTheme="majorEastAsia" w:hint="eastAsia"/>
          <w:sz w:val="24"/>
        </w:rPr>
      </w:pPr>
      <w:r>
        <w:rPr>
          <w:rFonts w:asciiTheme="majorEastAsia" w:eastAsiaTheme="majorEastAsia" w:hAnsiTheme="majorEastAsia" w:hint="eastAsia"/>
          <w:sz w:val="24"/>
        </w:rPr>
        <w:t xml:space="preserve">6、配备机械设备适应考虑以下因素： </w:t>
      </w:r>
    </w:p>
    <w:p w:rsidR="008B399D" w:rsidRDefault="008B399D" w:rsidP="008B399D">
      <w:pPr>
        <w:spacing w:line="460" w:lineRule="exact"/>
        <w:ind w:firstLineChars="200" w:firstLine="480"/>
        <w:rPr>
          <w:rFonts w:asciiTheme="majorEastAsia" w:eastAsiaTheme="majorEastAsia" w:hAnsiTheme="majorEastAsia" w:hint="eastAsia"/>
          <w:sz w:val="24"/>
        </w:rPr>
      </w:pPr>
      <w:r>
        <w:rPr>
          <w:rFonts w:asciiTheme="majorEastAsia" w:eastAsiaTheme="majorEastAsia" w:hAnsiTheme="majorEastAsia" w:hint="eastAsia"/>
          <w:sz w:val="24"/>
        </w:rPr>
        <w:t>（1）技术先进性：机具设备技术性能优越，生产率高。</w:t>
      </w:r>
    </w:p>
    <w:p w:rsidR="008B399D" w:rsidRDefault="008B399D" w:rsidP="008B399D">
      <w:pPr>
        <w:spacing w:line="460" w:lineRule="exact"/>
        <w:ind w:firstLineChars="200" w:firstLine="480"/>
        <w:rPr>
          <w:rFonts w:asciiTheme="majorEastAsia" w:eastAsiaTheme="majorEastAsia" w:hAnsiTheme="majorEastAsia" w:hint="eastAsia"/>
          <w:sz w:val="24"/>
        </w:rPr>
      </w:pPr>
      <w:r>
        <w:rPr>
          <w:rFonts w:asciiTheme="majorEastAsia" w:eastAsiaTheme="majorEastAsia" w:hAnsiTheme="majorEastAsia" w:hint="eastAsia"/>
          <w:sz w:val="24"/>
        </w:rPr>
        <w:t xml:space="preserve">（2）使用可靠性：机械设备在使用过程中能稳定地保持其应有的技术性能，安全可靠的运行。 </w:t>
      </w:r>
    </w:p>
    <w:p w:rsidR="008B399D" w:rsidRDefault="008B399D" w:rsidP="008B399D">
      <w:pPr>
        <w:spacing w:line="460" w:lineRule="exact"/>
        <w:ind w:firstLineChars="200" w:firstLine="480"/>
        <w:rPr>
          <w:rFonts w:asciiTheme="majorEastAsia" w:eastAsiaTheme="majorEastAsia" w:hAnsiTheme="majorEastAsia" w:hint="eastAsia"/>
          <w:sz w:val="24"/>
        </w:rPr>
      </w:pPr>
      <w:r>
        <w:rPr>
          <w:rFonts w:asciiTheme="majorEastAsia" w:eastAsiaTheme="majorEastAsia" w:hAnsiTheme="majorEastAsia" w:hint="eastAsia"/>
          <w:sz w:val="24"/>
        </w:rPr>
        <w:t xml:space="preserve">（3）便于维修性：机械设备要便于检查、维修和修理。 </w:t>
      </w:r>
    </w:p>
    <w:p w:rsidR="008B399D" w:rsidRDefault="008B399D" w:rsidP="008B399D">
      <w:pPr>
        <w:spacing w:line="460" w:lineRule="exact"/>
        <w:ind w:firstLineChars="200" w:firstLine="480"/>
        <w:rPr>
          <w:rFonts w:asciiTheme="majorEastAsia" w:eastAsiaTheme="majorEastAsia" w:hAnsiTheme="majorEastAsia" w:hint="eastAsia"/>
          <w:sz w:val="24"/>
        </w:rPr>
      </w:pPr>
      <w:r>
        <w:rPr>
          <w:rFonts w:asciiTheme="majorEastAsia" w:eastAsiaTheme="majorEastAsia" w:hAnsiTheme="majorEastAsia" w:hint="eastAsia"/>
          <w:sz w:val="24"/>
        </w:rPr>
        <w:t xml:space="preserve">（4）运行安全性：机械设备在使用过程中有对施工安全的保障性能。 </w:t>
      </w:r>
    </w:p>
    <w:p w:rsidR="008B399D" w:rsidRDefault="008B399D" w:rsidP="008B399D">
      <w:pPr>
        <w:spacing w:line="460" w:lineRule="exact"/>
        <w:ind w:firstLineChars="200" w:firstLine="480"/>
        <w:rPr>
          <w:rFonts w:asciiTheme="majorEastAsia" w:eastAsiaTheme="majorEastAsia" w:hAnsiTheme="majorEastAsia" w:hint="eastAsia"/>
          <w:sz w:val="24"/>
        </w:rPr>
      </w:pPr>
      <w:r>
        <w:rPr>
          <w:rFonts w:asciiTheme="majorEastAsia" w:eastAsiaTheme="majorEastAsia" w:hAnsiTheme="majorEastAsia" w:hint="eastAsia"/>
          <w:sz w:val="24"/>
        </w:rPr>
        <w:t xml:space="preserve">（5）经济实惠性：机具设备在满足技术要求和生产要求的基础上应达到最低费用，可进一步降低工程成本。 </w:t>
      </w:r>
    </w:p>
    <w:p w:rsidR="008B399D" w:rsidRDefault="008B399D" w:rsidP="008B399D">
      <w:pPr>
        <w:spacing w:line="460" w:lineRule="exact"/>
        <w:ind w:firstLineChars="200" w:firstLine="480"/>
        <w:rPr>
          <w:rFonts w:asciiTheme="majorEastAsia" w:eastAsiaTheme="majorEastAsia" w:hAnsiTheme="majorEastAsia" w:hint="eastAsia"/>
          <w:sz w:val="24"/>
        </w:rPr>
      </w:pPr>
      <w:r>
        <w:rPr>
          <w:rFonts w:asciiTheme="majorEastAsia" w:eastAsiaTheme="majorEastAsia" w:hAnsiTheme="majorEastAsia" w:hint="eastAsia"/>
          <w:sz w:val="24"/>
        </w:rPr>
        <w:t>（6）适应性：一种机械设备可适应不同工作条件及工作内容。</w:t>
      </w:r>
    </w:p>
    <w:p w:rsidR="008B399D" w:rsidRDefault="008B399D" w:rsidP="008B399D">
      <w:pPr>
        <w:spacing w:line="460" w:lineRule="exact"/>
        <w:ind w:firstLineChars="200" w:firstLine="480"/>
        <w:rPr>
          <w:rFonts w:asciiTheme="majorEastAsia" w:eastAsiaTheme="majorEastAsia" w:hAnsiTheme="majorEastAsia" w:hint="eastAsia"/>
          <w:sz w:val="24"/>
        </w:rPr>
      </w:pPr>
      <w:r>
        <w:rPr>
          <w:rFonts w:asciiTheme="majorEastAsia" w:eastAsiaTheme="majorEastAsia" w:hAnsiTheme="majorEastAsia" w:hint="eastAsia"/>
          <w:sz w:val="24"/>
        </w:rPr>
        <w:t>（7）此外应满足成套性、节能性、环保性、灵活性等要求。</w:t>
      </w:r>
    </w:p>
    <w:p w:rsidR="008B399D" w:rsidRDefault="008B399D" w:rsidP="008B399D">
      <w:pPr>
        <w:spacing w:after="200" w:line="460" w:lineRule="exact"/>
        <w:ind w:firstLineChars="200" w:firstLine="480"/>
        <w:rPr>
          <w:rFonts w:asciiTheme="majorEastAsia" w:eastAsiaTheme="majorEastAsia" w:hAnsiTheme="majorEastAsia" w:hint="eastAsia"/>
          <w:sz w:val="24"/>
        </w:rPr>
      </w:pPr>
    </w:p>
    <w:p w:rsidR="008B399D" w:rsidRDefault="008B399D" w:rsidP="008B399D">
      <w:pPr>
        <w:spacing w:after="200" w:line="460" w:lineRule="exact"/>
        <w:ind w:firstLineChars="200" w:firstLine="480"/>
        <w:rPr>
          <w:rFonts w:asciiTheme="majorEastAsia" w:eastAsiaTheme="majorEastAsia" w:hAnsiTheme="majorEastAsia" w:hint="eastAsia"/>
          <w:sz w:val="24"/>
        </w:rPr>
      </w:pPr>
    </w:p>
    <w:p w:rsidR="008B399D" w:rsidRDefault="008B399D" w:rsidP="008B399D">
      <w:pPr>
        <w:spacing w:after="200" w:line="460" w:lineRule="exact"/>
        <w:ind w:firstLineChars="200" w:firstLine="480"/>
        <w:rPr>
          <w:rFonts w:asciiTheme="majorEastAsia" w:eastAsiaTheme="majorEastAsia" w:hAnsiTheme="majorEastAsia" w:hint="eastAsia"/>
          <w:sz w:val="24"/>
        </w:rPr>
      </w:pPr>
    </w:p>
    <w:p w:rsidR="008B399D" w:rsidRDefault="008B399D" w:rsidP="008B399D">
      <w:pPr>
        <w:widowControl/>
        <w:jc w:val="left"/>
        <w:rPr>
          <w:rFonts w:asciiTheme="majorEastAsia" w:eastAsiaTheme="majorEastAsia" w:hAnsiTheme="majorEastAsia"/>
          <w:kern w:val="0"/>
          <w:sz w:val="24"/>
        </w:rPr>
        <w:sectPr w:rsidR="008B399D">
          <w:pgSz w:w="11906" w:h="16838"/>
          <w:pgMar w:top="1440" w:right="1800" w:bottom="1440" w:left="1800" w:header="851" w:footer="992" w:gutter="0"/>
          <w:cols w:space="720"/>
          <w:docGrid w:type="lines" w:linePitch="312"/>
        </w:sectPr>
      </w:pPr>
    </w:p>
    <w:p w:rsidR="008B399D" w:rsidRDefault="008B399D" w:rsidP="008B399D">
      <w:pPr>
        <w:spacing w:after="200" w:line="460" w:lineRule="exact"/>
        <w:ind w:firstLineChars="200" w:firstLine="480"/>
        <w:rPr>
          <w:rFonts w:asciiTheme="majorEastAsia" w:eastAsiaTheme="majorEastAsia" w:hAnsiTheme="majorEastAsia" w:hint="eastAsia"/>
          <w:sz w:val="24"/>
        </w:rPr>
      </w:pPr>
      <w:r>
        <w:rPr>
          <w:rFonts w:asciiTheme="majorEastAsia" w:eastAsiaTheme="majorEastAsia" w:hAnsiTheme="majorEastAsia" w:hint="eastAsia"/>
          <w:sz w:val="24"/>
        </w:rPr>
        <w:lastRenderedPageBreak/>
        <w:t>二、拟投入主要设备一览表</w:t>
      </w:r>
    </w:p>
    <w:tbl>
      <w:tblPr>
        <w:tblW w:w="9015" w:type="dxa"/>
        <w:jc w:val="center"/>
        <w:tblInd w:w="2" w:type="dxa"/>
        <w:tblLayout w:type="fixed"/>
        <w:tblLook w:val="04A0"/>
      </w:tblPr>
      <w:tblGrid>
        <w:gridCol w:w="720"/>
        <w:gridCol w:w="1185"/>
        <w:gridCol w:w="794"/>
        <w:gridCol w:w="709"/>
        <w:gridCol w:w="774"/>
        <w:gridCol w:w="1227"/>
        <w:gridCol w:w="1071"/>
        <w:gridCol w:w="912"/>
        <w:gridCol w:w="886"/>
        <w:gridCol w:w="737"/>
      </w:tblGrid>
      <w:tr w:rsidR="008B399D" w:rsidTr="008B399D">
        <w:trPr>
          <w:trHeight w:val="917"/>
          <w:jc w:val="center"/>
        </w:trPr>
        <w:tc>
          <w:tcPr>
            <w:tcW w:w="720" w:type="dxa"/>
            <w:tcBorders>
              <w:top w:val="single" w:sz="4" w:space="0" w:color="auto"/>
              <w:left w:val="single" w:sz="4" w:space="0" w:color="auto"/>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序号</w:t>
            </w:r>
          </w:p>
        </w:tc>
        <w:tc>
          <w:tcPr>
            <w:tcW w:w="1185"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设备名称</w:t>
            </w:r>
          </w:p>
        </w:tc>
        <w:tc>
          <w:tcPr>
            <w:tcW w:w="795"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型号</w:t>
            </w:r>
          </w:p>
          <w:p w:rsidR="008B399D" w:rsidRDefault="008B399D">
            <w:pPr>
              <w:spacing w:line="360" w:lineRule="auto"/>
              <w:jc w:val="center"/>
              <w:rPr>
                <w:rFonts w:ascii="宋体" w:hAnsi="宋体" w:cs="宋体"/>
                <w:szCs w:val="21"/>
              </w:rPr>
            </w:pPr>
            <w:r>
              <w:rPr>
                <w:rFonts w:ascii="宋体" w:hAnsi="宋体" w:cs="宋体" w:hint="eastAsia"/>
              </w:rPr>
              <w:t>规格</w:t>
            </w:r>
          </w:p>
        </w:tc>
        <w:tc>
          <w:tcPr>
            <w:tcW w:w="709"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数量</w:t>
            </w:r>
          </w:p>
        </w:tc>
        <w:tc>
          <w:tcPr>
            <w:tcW w:w="775"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国别</w:t>
            </w:r>
          </w:p>
          <w:p w:rsidR="008B399D" w:rsidRDefault="008B399D">
            <w:pPr>
              <w:spacing w:line="360" w:lineRule="auto"/>
              <w:jc w:val="center"/>
              <w:rPr>
                <w:rFonts w:ascii="宋体" w:hAnsi="宋体" w:cs="宋体"/>
                <w:szCs w:val="21"/>
              </w:rPr>
            </w:pPr>
            <w:r>
              <w:rPr>
                <w:rFonts w:ascii="宋体" w:hAnsi="宋体" w:cs="宋体" w:hint="eastAsia"/>
              </w:rPr>
              <w:t>产地</w:t>
            </w:r>
          </w:p>
        </w:tc>
        <w:tc>
          <w:tcPr>
            <w:tcW w:w="1228"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制造</w:t>
            </w:r>
          </w:p>
          <w:p w:rsidR="008B399D" w:rsidRDefault="008B399D">
            <w:pPr>
              <w:spacing w:line="360" w:lineRule="auto"/>
              <w:jc w:val="center"/>
              <w:rPr>
                <w:rFonts w:ascii="宋体" w:hAnsi="宋体" w:cs="宋体"/>
                <w:szCs w:val="21"/>
              </w:rPr>
            </w:pPr>
            <w:r>
              <w:rPr>
                <w:rFonts w:ascii="宋体" w:hAnsi="宋体" w:cs="宋体" w:hint="eastAsia"/>
              </w:rPr>
              <w:t>年份</w:t>
            </w:r>
          </w:p>
        </w:tc>
        <w:tc>
          <w:tcPr>
            <w:tcW w:w="1072"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额定功率</w:t>
            </w:r>
          </w:p>
          <w:p w:rsidR="008B399D" w:rsidRDefault="008B399D">
            <w:pPr>
              <w:spacing w:line="360" w:lineRule="auto"/>
              <w:jc w:val="center"/>
              <w:rPr>
                <w:rFonts w:ascii="宋体" w:hAnsi="宋体" w:cs="宋体"/>
                <w:szCs w:val="21"/>
              </w:rPr>
            </w:pPr>
            <w:r>
              <w:rPr>
                <w:rFonts w:ascii="宋体" w:hAnsi="宋体" w:cs="宋体" w:hint="eastAsia"/>
              </w:rPr>
              <w:t>( KW )</w:t>
            </w:r>
          </w:p>
        </w:tc>
        <w:tc>
          <w:tcPr>
            <w:tcW w:w="913"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生产</w:t>
            </w:r>
          </w:p>
          <w:p w:rsidR="008B399D" w:rsidRDefault="008B399D">
            <w:pPr>
              <w:spacing w:line="360" w:lineRule="auto"/>
              <w:jc w:val="center"/>
              <w:rPr>
                <w:rFonts w:ascii="宋体" w:hAnsi="宋体" w:cs="宋体"/>
                <w:szCs w:val="21"/>
              </w:rPr>
            </w:pPr>
            <w:r>
              <w:rPr>
                <w:rFonts w:ascii="宋体" w:hAnsi="宋体" w:cs="宋体" w:hint="eastAsia"/>
              </w:rPr>
              <w:t>能力</w:t>
            </w:r>
          </w:p>
        </w:tc>
        <w:tc>
          <w:tcPr>
            <w:tcW w:w="887"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rPr>
                <w:rFonts w:ascii="宋体" w:hAnsi="宋体" w:cs="宋体"/>
                <w:szCs w:val="21"/>
              </w:rPr>
            </w:pPr>
            <w:r>
              <w:rPr>
                <w:rFonts w:ascii="宋体" w:hAnsi="宋体" w:cs="宋体" w:hint="eastAsia"/>
              </w:rPr>
              <w:t>用于施</w:t>
            </w:r>
          </w:p>
          <w:p w:rsidR="008B399D" w:rsidRDefault="008B399D">
            <w:pPr>
              <w:spacing w:line="360" w:lineRule="auto"/>
              <w:rPr>
                <w:rFonts w:ascii="宋体" w:hAnsi="宋体" w:cs="宋体"/>
                <w:szCs w:val="21"/>
              </w:rPr>
            </w:pPr>
            <w:r>
              <w:rPr>
                <w:rFonts w:ascii="宋体" w:hAnsi="宋体" w:cs="宋体" w:hint="eastAsia"/>
              </w:rPr>
              <w:t>工部位</w:t>
            </w:r>
          </w:p>
        </w:tc>
        <w:tc>
          <w:tcPr>
            <w:tcW w:w="738"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rPr>
                <w:rFonts w:ascii="宋体" w:hAnsi="宋体" w:cs="宋体"/>
                <w:szCs w:val="21"/>
              </w:rPr>
            </w:pPr>
            <w:r>
              <w:rPr>
                <w:rFonts w:ascii="宋体" w:hAnsi="宋体" w:cs="宋体" w:hint="eastAsia"/>
              </w:rPr>
              <w:t>备注</w:t>
            </w:r>
          </w:p>
        </w:tc>
      </w:tr>
      <w:tr w:rsidR="008B399D" w:rsidTr="008B399D">
        <w:trPr>
          <w:trHeight w:val="454"/>
          <w:jc w:val="center"/>
        </w:trPr>
        <w:tc>
          <w:tcPr>
            <w:tcW w:w="720" w:type="dxa"/>
            <w:tcBorders>
              <w:top w:val="single" w:sz="4" w:space="0" w:color="auto"/>
              <w:left w:val="single" w:sz="4" w:space="0" w:color="auto"/>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1</w:t>
            </w:r>
          </w:p>
        </w:tc>
        <w:tc>
          <w:tcPr>
            <w:tcW w:w="1185"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吊车</w:t>
            </w:r>
          </w:p>
        </w:tc>
        <w:tc>
          <w:tcPr>
            <w:tcW w:w="795"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TC4807</w:t>
            </w:r>
          </w:p>
        </w:tc>
        <w:tc>
          <w:tcPr>
            <w:tcW w:w="709"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1</w:t>
            </w:r>
          </w:p>
        </w:tc>
        <w:tc>
          <w:tcPr>
            <w:tcW w:w="775"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徐州</w:t>
            </w:r>
          </w:p>
        </w:tc>
        <w:tc>
          <w:tcPr>
            <w:tcW w:w="1228"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2012</w:t>
            </w:r>
          </w:p>
        </w:tc>
        <w:tc>
          <w:tcPr>
            <w:tcW w:w="1072"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1.25</w:t>
            </w:r>
          </w:p>
        </w:tc>
        <w:tc>
          <w:tcPr>
            <w:tcW w:w="913"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良好</w:t>
            </w:r>
          </w:p>
        </w:tc>
        <w:tc>
          <w:tcPr>
            <w:tcW w:w="887"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整个工程</w:t>
            </w:r>
          </w:p>
        </w:tc>
        <w:tc>
          <w:tcPr>
            <w:tcW w:w="738"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自有</w:t>
            </w:r>
          </w:p>
        </w:tc>
      </w:tr>
      <w:tr w:rsidR="008B399D" w:rsidTr="008B399D">
        <w:trPr>
          <w:trHeight w:val="454"/>
          <w:jc w:val="center"/>
        </w:trPr>
        <w:tc>
          <w:tcPr>
            <w:tcW w:w="720" w:type="dxa"/>
            <w:tcBorders>
              <w:top w:val="single" w:sz="4" w:space="0" w:color="auto"/>
              <w:left w:val="single" w:sz="4" w:space="0" w:color="auto"/>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2</w:t>
            </w:r>
          </w:p>
        </w:tc>
        <w:tc>
          <w:tcPr>
            <w:tcW w:w="1185"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砂浆搅拌机</w:t>
            </w:r>
          </w:p>
        </w:tc>
        <w:tc>
          <w:tcPr>
            <w:tcW w:w="795"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350L </w:t>
            </w:r>
          </w:p>
        </w:tc>
        <w:tc>
          <w:tcPr>
            <w:tcW w:w="709"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4</w:t>
            </w:r>
          </w:p>
        </w:tc>
        <w:tc>
          <w:tcPr>
            <w:tcW w:w="775"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四川</w:t>
            </w:r>
          </w:p>
        </w:tc>
        <w:tc>
          <w:tcPr>
            <w:tcW w:w="1228"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2011</w:t>
            </w:r>
          </w:p>
        </w:tc>
        <w:tc>
          <w:tcPr>
            <w:tcW w:w="1072"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w:t>
            </w:r>
          </w:p>
        </w:tc>
        <w:tc>
          <w:tcPr>
            <w:tcW w:w="913"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良好</w:t>
            </w:r>
          </w:p>
        </w:tc>
        <w:tc>
          <w:tcPr>
            <w:tcW w:w="887"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整个工程</w:t>
            </w:r>
          </w:p>
        </w:tc>
        <w:tc>
          <w:tcPr>
            <w:tcW w:w="738"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自有</w:t>
            </w:r>
          </w:p>
        </w:tc>
      </w:tr>
      <w:tr w:rsidR="008B399D" w:rsidTr="008B399D">
        <w:trPr>
          <w:trHeight w:val="454"/>
          <w:jc w:val="center"/>
        </w:trPr>
        <w:tc>
          <w:tcPr>
            <w:tcW w:w="720" w:type="dxa"/>
            <w:tcBorders>
              <w:top w:val="single" w:sz="4" w:space="0" w:color="auto"/>
              <w:left w:val="single" w:sz="4" w:space="0" w:color="auto"/>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3</w:t>
            </w:r>
          </w:p>
        </w:tc>
        <w:tc>
          <w:tcPr>
            <w:tcW w:w="1185" w:type="dxa"/>
            <w:tcBorders>
              <w:top w:val="single" w:sz="4" w:space="0" w:color="auto"/>
              <w:left w:val="nil"/>
              <w:bottom w:val="single" w:sz="4" w:space="0" w:color="auto"/>
              <w:right w:val="single" w:sz="4" w:space="0" w:color="auto"/>
            </w:tcBorders>
            <w:vAlign w:val="center"/>
            <w:hideMark/>
          </w:tcPr>
          <w:p w:rsidR="008B399D" w:rsidRDefault="008B399D">
            <w:pPr>
              <w:tabs>
                <w:tab w:val="left" w:pos="990"/>
              </w:tabs>
              <w:spacing w:line="360" w:lineRule="auto"/>
              <w:jc w:val="center"/>
              <w:rPr>
                <w:rFonts w:ascii="宋体" w:hAnsi="宋体" w:cs="宋体"/>
                <w:szCs w:val="21"/>
              </w:rPr>
            </w:pPr>
            <w:r>
              <w:rPr>
                <w:rFonts w:ascii="宋体" w:hAnsi="宋体" w:cs="宋体" w:hint="eastAsia"/>
              </w:rPr>
              <w:t>砼搅拌机 </w:t>
            </w:r>
          </w:p>
        </w:tc>
        <w:tc>
          <w:tcPr>
            <w:tcW w:w="795" w:type="dxa"/>
            <w:tcBorders>
              <w:top w:val="single" w:sz="4" w:space="0" w:color="auto"/>
              <w:left w:val="nil"/>
              <w:bottom w:val="single" w:sz="4" w:space="0" w:color="auto"/>
              <w:right w:val="single" w:sz="4" w:space="0" w:color="auto"/>
            </w:tcBorders>
            <w:vAlign w:val="center"/>
            <w:hideMark/>
          </w:tcPr>
          <w:p w:rsidR="008B399D" w:rsidRDefault="008B399D">
            <w:pPr>
              <w:tabs>
                <w:tab w:val="left" w:pos="990"/>
              </w:tabs>
              <w:spacing w:line="360" w:lineRule="auto"/>
              <w:rPr>
                <w:rFonts w:ascii="宋体" w:hAnsi="宋体" w:cs="宋体"/>
                <w:szCs w:val="21"/>
              </w:rPr>
            </w:pPr>
            <w:r>
              <w:rPr>
                <w:rFonts w:ascii="宋体" w:hAnsi="宋体" w:cs="宋体" w:hint="eastAsia"/>
              </w:rPr>
              <w:t>250L</w:t>
            </w:r>
          </w:p>
        </w:tc>
        <w:tc>
          <w:tcPr>
            <w:tcW w:w="709" w:type="dxa"/>
            <w:tcBorders>
              <w:top w:val="single" w:sz="4" w:space="0" w:color="auto"/>
              <w:left w:val="nil"/>
              <w:bottom w:val="single" w:sz="4" w:space="0" w:color="auto"/>
              <w:right w:val="single" w:sz="4" w:space="0" w:color="auto"/>
            </w:tcBorders>
            <w:vAlign w:val="center"/>
            <w:hideMark/>
          </w:tcPr>
          <w:p w:rsidR="008B399D" w:rsidRDefault="008B399D">
            <w:pPr>
              <w:tabs>
                <w:tab w:val="left" w:pos="990"/>
              </w:tabs>
              <w:spacing w:line="360" w:lineRule="auto"/>
              <w:jc w:val="center"/>
              <w:rPr>
                <w:rFonts w:ascii="宋体" w:hAnsi="宋体" w:cs="宋体"/>
                <w:szCs w:val="21"/>
              </w:rPr>
            </w:pPr>
            <w:r>
              <w:rPr>
                <w:rFonts w:ascii="宋体" w:hAnsi="宋体" w:cs="宋体" w:hint="eastAsia"/>
              </w:rPr>
              <w:t>2</w:t>
            </w:r>
          </w:p>
        </w:tc>
        <w:tc>
          <w:tcPr>
            <w:tcW w:w="775"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上海</w:t>
            </w:r>
          </w:p>
        </w:tc>
        <w:tc>
          <w:tcPr>
            <w:tcW w:w="1228" w:type="dxa"/>
            <w:tcBorders>
              <w:top w:val="single" w:sz="4" w:space="0" w:color="auto"/>
              <w:left w:val="nil"/>
              <w:bottom w:val="single" w:sz="4" w:space="0" w:color="auto"/>
              <w:right w:val="single" w:sz="4" w:space="0" w:color="auto"/>
            </w:tcBorders>
            <w:vAlign w:val="center"/>
            <w:hideMark/>
          </w:tcPr>
          <w:p w:rsidR="008B399D" w:rsidRDefault="008B399D">
            <w:pPr>
              <w:tabs>
                <w:tab w:val="left" w:pos="990"/>
              </w:tabs>
              <w:spacing w:line="360" w:lineRule="auto"/>
              <w:jc w:val="center"/>
              <w:rPr>
                <w:rFonts w:ascii="宋体" w:hAnsi="宋体" w:cs="宋体"/>
                <w:szCs w:val="21"/>
              </w:rPr>
            </w:pPr>
            <w:r>
              <w:rPr>
                <w:rFonts w:ascii="宋体" w:hAnsi="宋体" w:cs="宋体" w:hint="eastAsia"/>
              </w:rPr>
              <w:t>2011</w:t>
            </w:r>
          </w:p>
        </w:tc>
        <w:tc>
          <w:tcPr>
            <w:tcW w:w="1072"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1.5</w:t>
            </w:r>
          </w:p>
        </w:tc>
        <w:tc>
          <w:tcPr>
            <w:tcW w:w="913"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良好</w:t>
            </w:r>
          </w:p>
        </w:tc>
        <w:tc>
          <w:tcPr>
            <w:tcW w:w="887"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整个工程</w:t>
            </w:r>
          </w:p>
        </w:tc>
        <w:tc>
          <w:tcPr>
            <w:tcW w:w="738"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自有</w:t>
            </w:r>
          </w:p>
        </w:tc>
      </w:tr>
      <w:tr w:rsidR="008B399D" w:rsidTr="008B399D">
        <w:trPr>
          <w:trHeight w:val="454"/>
          <w:jc w:val="center"/>
        </w:trPr>
        <w:tc>
          <w:tcPr>
            <w:tcW w:w="720" w:type="dxa"/>
            <w:tcBorders>
              <w:top w:val="single" w:sz="4" w:space="0" w:color="auto"/>
              <w:left w:val="single" w:sz="4" w:space="0" w:color="auto"/>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4</w:t>
            </w:r>
          </w:p>
        </w:tc>
        <w:tc>
          <w:tcPr>
            <w:tcW w:w="1185" w:type="dxa"/>
            <w:tcBorders>
              <w:top w:val="single" w:sz="4" w:space="0" w:color="auto"/>
              <w:left w:val="nil"/>
              <w:bottom w:val="single" w:sz="4" w:space="0" w:color="auto"/>
              <w:right w:val="single" w:sz="4" w:space="0" w:color="auto"/>
            </w:tcBorders>
            <w:vAlign w:val="center"/>
            <w:hideMark/>
          </w:tcPr>
          <w:p w:rsidR="008B399D" w:rsidRDefault="008B399D">
            <w:pPr>
              <w:tabs>
                <w:tab w:val="left" w:pos="990"/>
              </w:tabs>
              <w:spacing w:line="360" w:lineRule="auto"/>
              <w:jc w:val="center"/>
              <w:rPr>
                <w:rFonts w:ascii="宋体" w:hAnsi="宋体" w:cs="宋体"/>
                <w:szCs w:val="21"/>
              </w:rPr>
            </w:pPr>
            <w:r>
              <w:rPr>
                <w:rFonts w:ascii="宋体" w:hAnsi="宋体" w:cs="宋体" w:hint="eastAsia"/>
              </w:rPr>
              <w:t>自卸汽车</w:t>
            </w:r>
          </w:p>
        </w:tc>
        <w:tc>
          <w:tcPr>
            <w:tcW w:w="795" w:type="dxa"/>
            <w:tcBorders>
              <w:top w:val="single" w:sz="4" w:space="0" w:color="auto"/>
              <w:left w:val="nil"/>
              <w:bottom w:val="single" w:sz="4" w:space="0" w:color="auto"/>
              <w:right w:val="single" w:sz="4" w:space="0" w:color="auto"/>
            </w:tcBorders>
            <w:vAlign w:val="center"/>
            <w:hideMark/>
          </w:tcPr>
          <w:p w:rsidR="008B399D" w:rsidRDefault="008B399D">
            <w:pPr>
              <w:tabs>
                <w:tab w:val="left" w:pos="990"/>
              </w:tabs>
              <w:spacing w:line="360" w:lineRule="auto"/>
              <w:ind w:firstLine="480"/>
              <w:jc w:val="center"/>
              <w:rPr>
                <w:rFonts w:ascii="宋体" w:hAnsi="宋体" w:cs="宋体"/>
                <w:szCs w:val="21"/>
              </w:rPr>
            </w:pPr>
            <w:r>
              <w:rPr>
                <w:rFonts w:ascii="宋体" w:hAnsi="宋体" w:cs="宋体" w:hint="eastAsia"/>
              </w:rPr>
              <w:t>/</w:t>
            </w:r>
          </w:p>
        </w:tc>
        <w:tc>
          <w:tcPr>
            <w:tcW w:w="709" w:type="dxa"/>
            <w:tcBorders>
              <w:top w:val="single" w:sz="4" w:space="0" w:color="auto"/>
              <w:left w:val="nil"/>
              <w:bottom w:val="single" w:sz="4" w:space="0" w:color="auto"/>
              <w:right w:val="single" w:sz="4" w:space="0" w:color="auto"/>
            </w:tcBorders>
            <w:vAlign w:val="center"/>
            <w:hideMark/>
          </w:tcPr>
          <w:p w:rsidR="008B399D" w:rsidRDefault="008B399D">
            <w:pPr>
              <w:tabs>
                <w:tab w:val="left" w:pos="990"/>
              </w:tabs>
              <w:spacing w:line="360" w:lineRule="auto"/>
              <w:jc w:val="center"/>
              <w:rPr>
                <w:rFonts w:ascii="宋体" w:hAnsi="宋体" w:cs="宋体"/>
                <w:szCs w:val="21"/>
              </w:rPr>
            </w:pPr>
            <w:r>
              <w:rPr>
                <w:rFonts w:ascii="宋体" w:hAnsi="宋体" w:cs="宋体" w:hint="eastAsia"/>
              </w:rPr>
              <w:t>5</w:t>
            </w:r>
          </w:p>
        </w:tc>
        <w:tc>
          <w:tcPr>
            <w:tcW w:w="775"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徐州</w:t>
            </w:r>
          </w:p>
        </w:tc>
        <w:tc>
          <w:tcPr>
            <w:tcW w:w="1228" w:type="dxa"/>
            <w:tcBorders>
              <w:top w:val="single" w:sz="4" w:space="0" w:color="auto"/>
              <w:left w:val="nil"/>
              <w:bottom w:val="single" w:sz="4" w:space="0" w:color="auto"/>
              <w:right w:val="single" w:sz="4" w:space="0" w:color="auto"/>
            </w:tcBorders>
            <w:vAlign w:val="center"/>
            <w:hideMark/>
          </w:tcPr>
          <w:p w:rsidR="008B399D" w:rsidRDefault="008B399D">
            <w:pPr>
              <w:tabs>
                <w:tab w:val="left" w:pos="990"/>
              </w:tabs>
              <w:spacing w:line="360" w:lineRule="auto"/>
              <w:jc w:val="center"/>
              <w:rPr>
                <w:rFonts w:ascii="宋体" w:hAnsi="宋体" w:cs="宋体"/>
                <w:szCs w:val="21"/>
              </w:rPr>
            </w:pPr>
            <w:r>
              <w:rPr>
                <w:rFonts w:ascii="宋体" w:hAnsi="宋体" w:cs="宋体" w:hint="eastAsia"/>
              </w:rPr>
              <w:t>2013</w:t>
            </w:r>
          </w:p>
        </w:tc>
        <w:tc>
          <w:tcPr>
            <w:tcW w:w="1072"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w:t>
            </w:r>
          </w:p>
        </w:tc>
        <w:tc>
          <w:tcPr>
            <w:tcW w:w="913"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良好</w:t>
            </w:r>
          </w:p>
        </w:tc>
        <w:tc>
          <w:tcPr>
            <w:tcW w:w="887"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整个工程</w:t>
            </w:r>
          </w:p>
        </w:tc>
        <w:tc>
          <w:tcPr>
            <w:tcW w:w="738"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自有</w:t>
            </w:r>
          </w:p>
        </w:tc>
      </w:tr>
      <w:tr w:rsidR="008B399D" w:rsidTr="008B399D">
        <w:trPr>
          <w:trHeight w:val="454"/>
          <w:jc w:val="center"/>
        </w:trPr>
        <w:tc>
          <w:tcPr>
            <w:tcW w:w="720" w:type="dxa"/>
            <w:tcBorders>
              <w:top w:val="single" w:sz="4" w:space="0" w:color="auto"/>
              <w:left w:val="single" w:sz="4" w:space="0" w:color="auto"/>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5</w:t>
            </w:r>
          </w:p>
        </w:tc>
        <w:tc>
          <w:tcPr>
            <w:tcW w:w="1185"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电锤</w:t>
            </w:r>
          </w:p>
        </w:tc>
        <w:tc>
          <w:tcPr>
            <w:tcW w:w="795"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ZIC1-16</w:t>
            </w:r>
          </w:p>
        </w:tc>
        <w:tc>
          <w:tcPr>
            <w:tcW w:w="709"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6</w:t>
            </w:r>
          </w:p>
        </w:tc>
        <w:tc>
          <w:tcPr>
            <w:tcW w:w="775"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郑州</w:t>
            </w:r>
          </w:p>
        </w:tc>
        <w:tc>
          <w:tcPr>
            <w:tcW w:w="1228"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2012</w:t>
            </w:r>
          </w:p>
        </w:tc>
        <w:tc>
          <w:tcPr>
            <w:tcW w:w="1072"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1.4</w:t>
            </w:r>
          </w:p>
        </w:tc>
        <w:tc>
          <w:tcPr>
            <w:tcW w:w="913"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良好</w:t>
            </w:r>
          </w:p>
        </w:tc>
        <w:tc>
          <w:tcPr>
            <w:tcW w:w="887"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整个工程</w:t>
            </w:r>
          </w:p>
        </w:tc>
        <w:tc>
          <w:tcPr>
            <w:tcW w:w="738"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自有</w:t>
            </w:r>
          </w:p>
        </w:tc>
      </w:tr>
      <w:tr w:rsidR="008B399D" w:rsidTr="008B399D">
        <w:trPr>
          <w:trHeight w:val="454"/>
          <w:jc w:val="center"/>
        </w:trPr>
        <w:tc>
          <w:tcPr>
            <w:tcW w:w="720" w:type="dxa"/>
            <w:tcBorders>
              <w:top w:val="single" w:sz="4" w:space="0" w:color="auto"/>
              <w:left w:val="single" w:sz="4" w:space="0" w:color="auto"/>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6</w:t>
            </w:r>
          </w:p>
        </w:tc>
        <w:tc>
          <w:tcPr>
            <w:tcW w:w="1185"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插入式振动棒</w:t>
            </w:r>
          </w:p>
        </w:tc>
        <w:tc>
          <w:tcPr>
            <w:tcW w:w="795"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ZN-50 </w:t>
            </w:r>
          </w:p>
        </w:tc>
        <w:tc>
          <w:tcPr>
            <w:tcW w:w="709"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2</w:t>
            </w:r>
          </w:p>
        </w:tc>
        <w:tc>
          <w:tcPr>
            <w:tcW w:w="775"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上海</w:t>
            </w:r>
          </w:p>
        </w:tc>
        <w:tc>
          <w:tcPr>
            <w:tcW w:w="1228"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2014</w:t>
            </w:r>
          </w:p>
        </w:tc>
        <w:tc>
          <w:tcPr>
            <w:tcW w:w="1072"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20.5</w:t>
            </w:r>
          </w:p>
        </w:tc>
        <w:tc>
          <w:tcPr>
            <w:tcW w:w="913"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良好</w:t>
            </w:r>
          </w:p>
        </w:tc>
        <w:tc>
          <w:tcPr>
            <w:tcW w:w="887"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整个工程</w:t>
            </w:r>
          </w:p>
        </w:tc>
        <w:tc>
          <w:tcPr>
            <w:tcW w:w="738"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自有</w:t>
            </w:r>
          </w:p>
        </w:tc>
      </w:tr>
      <w:tr w:rsidR="008B399D" w:rsidTr="008B399D">
        <w:trPr>
          <w:trHeight w:val="454"/>
          <w:jc w:val="center"/>
        </w:trPr>
        <w:tc>
          <w:tcPr>
            <w:tcW w:w="720" w:type="dxa"/>
            <w:tcBorders>
              <w:top w:val="single" w:sz="4" w:space="0" w:color="auto"/>
              <w:left w:val="single" w:sz="4" w:space="0" w:color="auto"/>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7</w:t>
            </w:r>
          </w:p>
        </w:tc>
        <w:tc>
          <w:tcPr>
            <w:tcW w:w="1185"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电渣焊</w:t>
            </w:r>
          </w:p>
        </w:tc>
        <w:tc>
          <w:tcPr>
            <w:tcW w:w="795"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BX3-2#、3# </w:t>
            </w:r>
          </w:p>
        </w:tc>
        <w:tc>
          <w:tcPr>
            <w:tcW w:w="709"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2</w:t>
            </w:r>
          </w:p>
        </w:tc>
        <w:tc>
          <w:tcPr>
            <w:tcW w:w="775"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日本</w:t>
            </w:r>
          </w:p>
        </w:tc>
        <w:tc>
          <w:tcPr>
            <w:tcW w:w="1228"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2012</w:t>
            </w:r>
          </w:p>
        </w:tc>
        <w:tc>
          <w:tcPr>
            <w:tcW w:w="1072"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20</w:t>
            </w:r>
          </w:p>
        </w:tc>
        <w:tc>
          <w:tcPr>
            <w:tcW w:w="913"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良好</w:t>
            </w:r>
          </w:p>
        </w:tc>
        <w:tc>
          <w:tcPr>
            <w:tcW w:w="887"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整个工程</w:t>
            </w:r>
          </w:p>
        </w:tc>
        <w:tc>
          <w:tcPr>
            <w:tcW w:w="738"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自有</w:t>
            </w:r>
          </w:p>
        </w:tc>
      </w:tr>
      <w:tr w:rsidR="008B399D" w:rsidTr="008B399D">
        <w:trPr>
          <w:trHeight w:val="454"/>
          <w:jc w:val="center"/>
        </w:trPr>
        <w:tc>
          <w:tcPr>
            <w:tcW w:w="720" w:type="dxa"/>
            <w:tcBorders>
              <w:top w:val="single" w:sz="4" w:space="0" w:color="auto"/>
              <w:left w:val="single" w:sz="4" w:space="0" w:color="auto"/>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8</w:t>
            </w:r>
          </w:p>
        </w:tc>
        <w:tc>
          <w:tcPr>
            <w:tcW w:w="1185"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平板振动器</w:t>
            </w:r>
          </w:p>
        </w:tc>
        <w:tc>
          <w:tcPr>
            <w:tcW w:w="795"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ZW7</w:t>
            </w:r>
          </w:p>
        </w:tc>
        <w:tc>
          <w:tcPr>
            <w:tcW w:w="709"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2</w:t>
            </w:r>
          </w:p>
        </w:tc>
        <w:tc>
          <w:tcPr>
            <w:tcW w:w="775"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郑州</w:t>
            </w:r>
          </w:p>
        </w:tc>
        <w:tc>
          <w:tcPr>
            <w:tcW w:w="1228"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2010</w:t>
            </w:r>
          </w:p>
        </w:tc>
        <w:tc>
          <w:tcPr>
            <w:tcW w:w="1072"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w:t>
            </w:r>
          </w:p>
        </w:tc>
        <w:tc>
          <w:tcPr>
            <w:tcW w:w="913"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良好</w:t>
            </w:r>
          </w:p>
        </w:tc>
        <w:tc>
          <w:tcPr>
            <w:tcW w:w="887"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整个工程</w:t>
            </w:r>
          </w:p>
        </w:tc>
        <w:tc>
          <w:tcPr>
            <w:tcW w:w="738"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自有</w:t>
            </w:r>
          </w:p>
        </w:tc>
      </w:tr>
    </w:tbl>
    <w:p w:rsidR="008B399D" w:rsidRDefault="008B399D" w:rsidP="008B399D">
      <w:pPr>
        <w:spacing w:after="200" w:line="460" w:lineRule="exact"/>
        <w:rPr>
          <w:rFonts w:asciiTheme="majorEastAsia" w:eastAsiaTheme="majorEastAsia" w:hAnsiTheme="majorEastAsia" w:hint="eastAsia"/>
          <w:sz w:val="24"/>
        </w:rPr>
      </w:pPr>
    </w:p>
    <w:p w:rsidR="008B399D" w:rsidRDefault="008B399D" w:rsidP="008B399D">
      <w:pPr>
        <w:spacing w:after="200" w:line="460" w:lineRule="exact"/>
        <w:rPr>
          <w:rFonts w:asciiTheme="majorEastAsia" w:eastAsiaTheme="majorEastAsia" w:hAnsiTheme="majorEastAsia" w:hint="eastAsia"/>
          <w:sz w:val="24"/>
        </w:rPr>
      </w:pPr>
      <w:r>
        <w:rPr>
          <w:rFonts w:asciiTheme="majorEastAsia" w:eastAsiaTheme="majorEastAsia" w:hAnsiTheme="majorEastAsia" w:hint="eastAsia"/>
          <w:sz w:val="24"/>
        </w:rPr>
        <w:t xml:space="preserve">三、劳动力安排原则 </w:t>
      </w:r>
    </w:p>
    <w:p w:rsidR="008B399D" w:rsidRDefault="008B399D" w:rsidP="008B399D">
      <w:pPr>
        <w:spacing w:line="460" w:lineRule="exact"/>
        <w:ind w:firstLineChars="200" w:firstLine="480"/>
        <w:rPr>
          <w:rFonts w:asciiTheme="majorEastAsia" w:eastAsiaTheme="majorEastAsia" w:hAnsiTheme="majorEastAsia" w:hint="eastAsia"/>
          <w:sz w:val="24"/>
        </w:rPr>
      </w:pPr>
      <w:r>
        <w:rPr>
          <w:rFonts w:asciiTheme="majorEastAsia" w:eastAsiaTheme="majorEastAsia" w:hAnsiTheme="majorEastAsia" w:hint="eastAsia"/>
          <w:sz w:val="24"/>
        </w:rPr>
        <w:t xml:space="preserve">1、依照本工程各分部分项工程、各施工阶段对劳动力的需求量计划，分阶段地组织各个工种的工人进场。 </w:t>
      </w:r>
    </w:p>
    <w:p w:rsidR="008B399D" w:rsidRDefault="008B399D" w:rsidP="008B399D">
      <w:pPr>
        <w:spacing w:line="460" w:lineRule="exact"/>
        <w:ind w:firstLineChars="200" w:firstLine="480"/>
        <w:rPr>
          <w:rFonts w:asciiTheme="majorEastAsia" w:eastAsiaTheme="majorEastAsia" w:hAnsiTheme="majorEastAsia" w:hint="eastAsia"/>
          <w:sz w:val="24"/>
        </w:rPr>
      </w:pPr>
      <w:r>
        <w:rPr>
          <w:rFonts w:asciiTheme="majorEastAsia" w:eastAsiaTheme="majorEastAsia" w:hAnsiTheme="majorEastAsia" w:hint="eastAsia"/>
          <w:sz w:val="24"/>
        </w:rPr>
        <w:t xml:space="preserve">2、确保本工程的施工质量，项目部将对所使用的劳务人员进行择优录用，进场的施工人员必须要求由身体好、技术好、素质高、吃苦耐劳、有施工经验的人员组成。 </w:t>
      </w:r>
    </w:p>
    <w:p w:rsidR="008B399D" w:rsidRDefault="008B399D" w:rsidP="008B399D">
      <w:pPr>
        <w:spacing w:line="460" w:lineRule="exact"/>
        <w:ind w:firstLineChars="200" w:firstLine="480"/>
        <w:rPr>
          <w:rFonts w:asciiTheme="majorEastAsia" w:eastAsiaTheme="majorEastAsia" w:hAnsiTheme="majorEastAsia" w:hint="eastAsia"/>
          <w:sz w:val="24"/>
        </w:rPr>
      </w:pPr>
      <w:r>
        <w:rPr>
          <w:rFonts w:asciiTheme="majorEastAsia" w:eastAsiaTheme="majorEastAsia" w:hAnsiTheme="majorEastAsia" w:hint="eastAsia"/>
          <w:sz w:val="24"/>
        </w:rPr>
        <w:t>3、做好所有施工作业人员进场的安全、文明施工以及施工现场各项规章制</w:t>
      </w:r>
      <w:r>
        <w:rPr>
          <w:rFonts w:asciiTheme="majorEastAsia" w:eastAsiaTheme="majorEastAsia" w:hAnsiTheme="majorEastAsia" w:hint="eastAsia"/>
          <w:sz w:val="24"/>
        </w:rPr>
        <w:lastRenderedPageBreak/>
        <w:t>度教育，进行必要的岗前培训和考核，关键特殊技术工种人员必须持证上岗。</w:t>
      </w:r>
    </w:p>
    <w:p w:rsidR="008B399D" w:rsidRDefault="008B399D" w:rsidP="008B399D">
      <w:pPr>
        <w:spacing w:line="460" w:lineRule="exact"/>
        <w:ind w:firstLineChars="200" w:firstLine="480"/>
        <w:rPr>
          <w:rFonts w:asciiTheme="majorEastAsia" w:eastAsiaTheme="majorEastAsia" w:hAnsiTheme="majorEastAsia" w:hint="eastAsia"/>
          <w:sz w:val="24"/>
        </w:rPr>
      </w:pPr>
      <w:r>
        <w:rPr>
          <w:rFonts w:asciiTheme="majorEastAsia" w:eastAsiaTheme="majorEastAsia" w:hAnsiTheme="majorEastAsia" w:hint="eastAsia"/>
          <w:sz w:val="24"/>
        </w:rPr>
        <w:t xml:space="preserve">4、按规定在操作工人上岗前，必须进行三级安全技术交底。 建立健全各项管理规章制度，加强对施工人员进行遵纪守法的教育和卫生与疾病防疫方面的教育。 </w:t>
      </w:r>
    </w:p>
    <w:p w:rsidR="008B399D" w:rsidRDefault="008B399D" w:rsidP="008B399D">
      <w:pPr>
        <w:spacing w:line="460" w:lineRule="exact"/>
        <w:ind w:firstLineChars="200" w:firstLine="480"/>
        <w:rPr>
          <w:rFonts w:asciiTheme="majorEastAsia" w:eastAsiaTheme="majorEastAsia" w:hAnsiTheme="majorEastAsia" w:hint="eastAsia"/>
          <w:sz w:val="24"/>
        </w:rPr>
      </w:pPr>
      <w:r>
        <w:rPr>
          <w:rFonts w:asciiTheme="majorEastAsia" w:eastAsiaTheme="majorEastAsia" w:hAnsiTheme="majorEastAsia" w:hint="eastAsia"/>
          <w:sz w:val="24"/>
        </w:rPr>
        <w:t>5、响应中央、省、市文件的精神，积极筹措与落实资金，按时按量地支付施工人员的工资；在施工过程中，加强劳动纪律和开展必要的劳动竞赛，严格按照劳动法所执定的标准及时发放加班、加点工资，采取经济手段调动施工作业人员的生产积极性，提高工作效率，确保施工队伍的稳定。</w:t>
      </w:r>
    </w:p>
    <w:p w:rsidR="008B399D" w:rsidRDefault="008B399D" w:rsidP="008B399D">
      <w:pPr>
        <w:spacing w:line="460" w:lineRule="exact"/>
        <w:ind w:firstLineChars="200" w:firstLine="480"/>
        <w:rPr>
          <w:rFonts w:asciiTheme="majorEastAsia" w:eastAsiaTheme="majorEastAsia" w:hAnsiTheme="majorEastAsia" w:hint="eastAsia"/>
          <w:sz w:val="24"/>
        </w:rPr>
      </w:pPr>
      <w:r>
        <w:rPr>
          <w:rFonts w:asciiTheme="majorEastAsia" w:eastAsiaTheme="majorEastAsia" w:hAnsiTheme="majorEastAsia" w:hint="eastAsia"/>
          <w:sz w:val="24"/>
        </w:rPr>
        <w:t>6、确保施工作业人员的身心健康，项目部后勤部门将搞好施工作业人员的后勤服务工作，以充分调动施工作业人员的工作热情，使之在工作过程中精力充沛，以提高每工日的工作效率。</w:t>
      </w:r>
    </w:p>
    <w:p w:rsidR="008B399D" w:rsidRDefault="008B399D" w:rsidP="008B399D">
      <w:pPr>
        <w:spacing w:line="460" w:lineRule="exact"/>
        <w:ind w:firstLineChars="200" w:firstLine="480"/>
        <w:rPr>
          <w:rFonts w:asciiTheme="majorEastAsia" w:eastAsiaTheme="majorEastAsia" w:hAnsiTheme="majorEastAsia" w:hint="eastAsia"/>
          <w:sz w:val="24"/>
        </w:rPr>
      </w:pPr>
    </w:p>
    <w:p w:rsidR="008B399D" w:rsidRDefault="008B399D" w:rsidP="008B399D">
      <w:pPr>
        <w:widowControl/>
        <w:spacing w:line="480" w:lineRule="auto"/>
        <w:jc w:val="left"/>
        <w:rPr>
          <w:rFonts w:ascii="宋体" w:hAnsi="宋体" w:cs="宋体"/>
          <w:b/>
          <w:kern w:val="0"/>
          <w:sz w:val="28"/>
        </w:rPr>
        <w:sectPr w:rsidR="008B399D">
          <w:pgSz w:w="11906" w:h="16838"/>
          <w:pgMar w:top="1440" w:right="1800" w:bottom="1440" w:left="1800" w:header="851" w:footer="992" w:gutter="0"/>
          <w:cols w:space="720"/>
          <w:docGrid w:type="lines" w:linePitch="312"/>
        </w:sectPr>
      </w:pPr>
    </w:p>
    <w:p w:rsidR="008B399D" w:rsidRDefault="008B399D" w:rsidP="008B399D">
      <w:pPr>
        <w:autoSpaceDE w:val="0"/>
        <w:autoSpaceDN w:val="0"/>
        <w:adjustRightInd w:val="0"/>
        <w:spacing w:line="360" w:lineRule="auto"/>
        <w:jc w:val="left"/>
        <w:outlineLvl w:val="0"/>
        <w:rPr>
          <w:rFonts w:ascii="宋体" w:hAnsi="宋体" w:hint="eastAsia"/>
          <w:b/>
          <w:bCs/>
          <w:color w:val="000000"/>
          <w:sz w:val="24"/>
          <w:szCs w:val="24"/>
        </w:rPr>
      </w:pPr>
      <w:r>
        <w:rPr>
          <w:rFonts w:ascii="宋体" w:hAnsi="宋体" w:hint="eastAsia"/>
          <w:b/>
          <w:bCs/>
          <w:color w:val="000000"/>
          <w:sz w:val="24"/>
          <w:szCs w:val="24"/>
        </w:rPr>
        <w:lastRenderedPageBreak/>
        <w:t>3.确保工程质量的技术组织措施</w:t>
      </w:r>
    </w:p>
    <w:p w:rsidR="008B399D" w:rsidRDefault="008B399D" w:rsidP="008B399D">
      <w:pPr>
        <w:spacing w:line="460" w:lineRule="exact"/>
        <w:ind w:firstLineChars="200" w:firstLine="480"/>
        <w:rPr>
          <w:rFonts w:hint="eastAsia"/>
          <w:sz w:val="24"/>
        </w:rPr>
      </w:pPr>
      <w:r>
        <w:rPr>
          <w:rFonts w:hint="eastAsia"/>
          <w:sz w:val="24"/>
        </w:rPr>
        <w:t>一、质量目标</w:t>
      </w:r>
    </w:p>
    <w:p w:rsidR="008B399D" w:rsidRDefault="008B399D" w:rsidP="008B399D">
      <w:pPr>
        <w:spacing w:line="460" w:lineRule="exact"/>
        <w:ind w:firstLineChars="200" w:firstLine="480"/>
        <w:rPr>
          <w:sz w:val="24"/>
        </w:rPr>
      </w:pPr>
      <w:r>
        <w:rPr>
          <w:rFonts w:hint="eastAsia"/>
          <w:sz w:val="24"/>
        </w:rPr>
        <w:t>单位工程质量目标：符合设计和国家现行规范要求，满足招标文件要求的质量标准，全面履行施工合同中的各项承诺，确保工程质量达到</w:t>
      </w:r>
      <w:r>
        <w:rPr>
          <w:sz w:val="24"/>
        </w:rPr>
        <w:t xml:space="preserve"> </w:t>
      </w:r>
      <w:r>
        <w:rPr>
          <w:rFonts w:hint="eastAsia"/>
          <w:sz w:val="24"/>
        </w:rPr>
        <w:t>优良标准，观感质量评价为“好”，争创“用户满意工程</w:t>
      </w:r>
      <w:r>
        <w:rPr>
          <w:sz w:val="24"/>
        </w:rPr>
        <w:t xml:space="preserve"> </w:t>
      </w:r>
      <w:r>
        <w:rPr>
          <w:rFonts w:hint="eastAsia"/>
          <w:sz w:val="24"/>
        </w:rPr>
        <w:t>”。</w:t>
      </w:r>
    </w:p>
    <w:p w:rsidR="008B399D" w:rsidRDefault="008B399D" w:rsidP="008B399D">
      <w:pPr>
        <w:spacing w:line="460" w:lineRule="exact"/>
        <w:ind w:firstLineChars="200" w:firstLine="480"/>
        <w:rPr>
          <w:sz w:val="24"/>
        </w:rPr>
      </w:pPr>
      <w:r>
        <w:rPr>
          <w:rFonts w:hint="eastAsia"/>
          <w:sz w:val="24"/>
        </w:rPr>
        <w:t>如我公司中标，我公司将把本工程列为公司的重点之重点工程，以创市优质工程作为公司的内控目标，充分调动全公司的技术、施工力量，确保目标的实现。</w:t>
      </w:r>
    </w:p>
    <w:p w:rsidR="008B399D" w:rsidRDefault="008B399D" w:rsidP="008B399D">
      <w:pPr>
        <w:spacing w:line="460" w:lineRule="exact"/>
        <w:ind w:firstLineChars="200" w:firstLine="480"/>
        <w:rPr>
          <w:sz w:val="24"/>
        </w:rPr>
      </w:pPr>
      <w:r>
        <w:rPr>
          <w:rFonts w:hint="eastAsia"/>
          <w:sz w:val="24"/>
        </w:rPr>
        <w:t>二、工程质量管理体系</w:t>
      </w:r>
    </w:p>
    <w:p w:rsidR="008B399D" w:rsidRDefault="008B399D" w:rsidP="008B399D">
      <w:pPr>
        <w:rPr>
          <w:sz w:val="24"/>
        </w:rPr>
      </w:pPr>
      <w:r>
        <w:rPr>
          <w:sz w:val="24"/>
          <w:szCs w:val="24"/>
        </w:rPr>
        <w:object w:dxaOrig="10500" w:dyaOrig="45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45pt;height:345.75pt" o:ole="" filled="t" fillcolor="black">
            <v:imagedata r:id="rId13" o:title="" croptop="10199f" cropbottom="9714f" cropleft="48371f" cropright="602f"/>
          </v:shape>
          <o:OLEObject Type="Embed" ProgID="AutoCAD.Drawing.14" ShapeID="_x0000_i1025" DrawAspect="Content" ObjectID="_1640002391" r:id="rId14"/>
        </w:object>
      </w:r>
    </w:p>
    <w:p w:rsidR="008B399D" w:rsidRDefault="008B399D" w:rsidP="008B399D">
      <w:pPr>
        <w:ind w:firstLineChars="200" w:firstLine="480"/>
        <w:rPr>
          <w:sz w:val="24"/>
        </w:rPr>
      </w:pPr>
      <w:r>
        <w:rPr>
          <w:rFonts w:hint="eastAsia"/>
          <w:sz w:val="24"/>
        </w:rPr>
        <w:t>质量保证体系是运用科学的管理模式，以质量为中心所制定的保证质量达到要求的循环系统，质量保证体系的设置可使施工过程中有法可依，但关键是在于运转正常，只有正常运转的质保体系，才能真</w:t>
      </w:r>
    </w:p>
    <w:p w:rsidR="008B399D" w:rsidRDefault="008B399D" w:rsidP="008B399D">
      <w:pPr>
        <w:rPr>
          <w:sz w:val="24"/>
        </w:rPr>
      </w:pPr>
      <w:r>
        <w:rPr>
          <w:rFonts w:hint="eastAsia"/>
          <w:sz w:val="24"/>
        </w:rPr>
        <w:t>正达到控制质量的目的，整个质量保证体系又可分为施工质量管理体</w:t>
      </w:r>
    </w:p>
    <w:p w:rsidR="008B399D" w:rsidRDefault="008B399D" w:rsidP="008B399D">
      <w:pPr>
        <w:rPr>
          <w:sz w:val="24"/>
        </w:rPr>
      </w:pPr>
      <w:r>
        <w:rPr>
          <w:rFonts w:hint="eastAsia"/>
          <w:sz w:val="24"/>
        </w:rPr>
        <w:t>系、施工质量控制体系两大部分。</w:t>
      </w:r>
    </w:p>
    <w:p w:rsidR="008B399D" w:rsidRDefault="008B399D" w:rsidP="008B399D">
      <w:pPr>
        <w:spacing w:line="460" w:lineRule="exact"/>
        <w:ind w:firstLineChars="200" w:firstLine="480"/>
        <w:rPr>
          <w:sz w:val="24"/>
        </w:rPr>
      </w:pPr>
      <w:r>
        <w:rPr>
          <w:sz w:val="24"/>
        </w:rPr>
        <w:t>1</w:t>
      </w:r>
      <w:r>
        <w:rPr>
          <w:rFonts w:hint="eastAsia"/>
          <w:sz w:val="24"/>
        </w:rPr>
        <w:t>质量保证体系的设置</w:t>
      </w:r>
    </w:p>
    <w:p w:rsidR="008B399D" w:rsidRDefault="008B399D" w:rsidP="008B399D">
      <w:pPr>
        <w:spacing w:line="460" w:lineRule="exact"/>
        <w:ind w:firstLineChars="200" w:firstLine="480"/>
        <w:rPr>
          <w:sz w:val="24"/>
        </w:rPr>
      </w:pPr>
      <w:r>
        <w:rPr>
          <w:rFonts w:hint="eastAsia"/>
          <w:sz w:val="24"/>
        </w:rPr>
        <w:t>质量保证体系是按科学的程序运转，其运转的基本方式是</w:t>
      </w:r>
      <w:r>
        <w:rPr>
          <w:sz w:val="24"/>
        </w:rPr>
        <w:t>PDCA</w:t>
      </w:r>
      <w:r>
        <w:rPr>
          <w:rFonts w:hint="eastAsia"/>
          <w:sz w:val="24"/>
        </w:rPr>
        <w:t>的循环管理活动，它是通过计划、实施、检查、处理四个阶段把经营和生产过程的质量有</w:t>
      </w:r>
      <w:r>
        <w:rPr>
          <w:rFonts w:hint="eastAsia"/>
          <w:sz w:val="24"/>
        </w:rPr>
        <w:lastRenderedPageBreak/>
        <w:t>机地联系起来，而形成一个高效的体系来保证施工质量达到工程质量的保证。</w:t>
      </w:r>
    </w:p>
    <w:p w:rsidR="008B399D" w:rsidRDefault="008B399D" w:rsidP="008B399D">
      <w:pPr>
        <w:spacing w:line="460" w:lineRule="exact"/>
        <w:ind w:firstLineChars="200" w:firstLine="480"/>
        <w:rPr>
          <w:sz w:val="24"/>
        </w:rPr>
      </w:pPr>
      <w:r>
        <w:rPr>
          <w:rFonts w:hint="eastAsia"/>
          <w:sz w:val="24"/>
        </w:rPr>
        <w:t>首先，以我们提出的质量目标为依据，编制相应的分项工程质量目标计划，这个分目标计划应使所有项目参与管理的全体人员均熟悉了解，做到心中有数。</w:t>
      </w:r>
    </w:p>
    <w:p w:rsidR="008B399D" w:rsidRDefault="008B399D" w:rsidP="008B399D">
      <w:pPr>
        <w:spacing w:line="460" w:lineRule="exact"/>
        <w:ind w:firstLineChars="200" w:firstLine="480"/>
        <w:rPr>
          <w:sz w:val="24"/>
        </w:rPr>
      </w:pPr>
      <w:r>
        <w:rPr>
          <w:rFonts w:hint="eastAsia"/>
          <w:sz w:val="24"/>
        </w:rPr>
        <w:t>其次，在目标计划制定后，各施工现场管理人员应编制相应的工作标准交施工班组实施，在实施过程中进行方式、方法的调整，以使工作标准完善。</w:t>
      </w:r>
    </w:p>
    <w:p w:rsidR="008B399D" w:rsidRDefault="008B399D" w:rsidP="008B399D">
      <w:pPr>
        <w:spacing w:line="460" w:lineRule="exact"/>
        <w:ind w:firstLineChars="200" w:firstLine="480"/>
        <w:rPr>
          <w:sz w:val="24"/>
        </w:rPr>
      </w:pPr>
      <w:r>
        <w:rPr>
          <w:rFonts w:hint="eastAsia"/>
          <w:sz w:val="24"/>
        </w:rPr>
        <w:t>再次，在实施过程中，无论是施工工长还是质检人员均要加强检查，在检查中发现问题并及时解决，以使所有质量问题解决于施工之中，并同时对这些问题进行汇总，形成书面材料，以保证在今后或下次施工时不再出现类似问题。</w:t>
      </w:r>
    </w:p>
    <w:p w:rsidR="008B399D" w:rsidRDefault="008B399D" w:rsidP="008B399D">
      <w:pPr>
        <w:spacing w:line="460" w:lineRule="exact"/>
        <w:ind w:firstLineChars="200" w:firstLine="480"/>
        <w:rPr>
          <w:sz w:val="24"/>
        </w:rPr>
      </w:pPr>
      <w:r>
        <w:rPr>
          <w:rFonts w:hint="eastAsia"/>
          <w:sz w:val="24"/>
        </w:rPr>
        <w:t>最后，在实施完成后，对成型的分部工程分次成型产品进行全面检查，以发现问题。追查原因，对不同产生原因进行不同的处理方式，从人、物、方法、工艺、工序等方面进行讨论，并产生改进意见，再根据这些改进意见而使施工工序进入下次循环。</w:t>
      </w:r>
    </w:p>
    <w:p w:rsidR="008B399D" w:rsidRDefault="008B399D" w:rsidP="008B399D">
      <w:pPr>
        <w:spacing w:line="460" w:lineRule="exact"/>
        <w:ind w:firstLineChars="200" w:firstLine="480"/>
        <w:rPr>
          <w:sz w:val="24"/>
        </w:rPr>
      </w:pPr>
      <w:r>
        <w:rPr>
          <w:sz w:val="24"/>
        </w:rPr>
        <w:t xml:space="preserve">2 </w:t>
      </w:r>
      <w:r>
        <w:rPr>
          <w:rFonts w:hint="eastAsia"/>
          <w:sz w:val="24"/>
        </w:rPr>
        <w:t>质量保证体系运转的保证</w:t>
      </w:r>
    </w:p>
    <w:p w:rsidR="008B399D" w:rsidRDefault="008B399D" w:rsidP="008B399D">
      <w:pPr>
        <w:spacing w:line="460" w:lineRule="exact"/>
        <w:ind w:firstLineChars="200" w:firstLine="480"/>
        <w:rPr>
          <w:sz w:val="24"/>
        </w:rPr>
      </w:pPr>
      <w:r>
        <w:rPr>
          <w:rFonts w:hint="eastAsia"/>
          <w:sz w:val="24"/>
        </w:rPr>
        <w:t>（</w:t>
      </w:r>
      <w:r>
        <w:rPr>
          <w:sz w:val="24"/>
        </w:rPr>
        <w:t>1</w:t>
      </w:r>
      <w:r>
        <w:rPr>
          <w:rFonts w:hint="eastAsia"/>
          <w:sz w:val="24"/>
        </w:rPr>
        <w:t>）项目领导班子成员应充分重视质保体系的运转的正常，支持有关人员开展的围绕质保体系的各项活动。</w:t>
      </w:r>
    </w:p>
    <w:p w:rsidR="008B399D" w:rsidRDefault="008B399D" w:rsidP="008B399D">
      <w:pPr>
        <w:spacing w:line="460" w:lineRule="exact"/>
        <w:ind w:firstLineChars="200" w:firstLine="480"/>
        <w:rPr>
          <w:sz w:val="24"/>
        </w:rPr>
      </w:pPr>
      <w:r>
        <w:rPr>
          <w:rFonts w:hint="eastAsia"/>
          <w:sz w:val="24"/>
        </w:rPr>
        <w:t>（</w:t>
      </w:r>
      <w:r>
        <w:rPr>
          <w:sz w:val="24"/>
        </w:rPr>
        <w:t>2</w:t>
      </w:r>
      <w:r>
        <w:rPr>
          <w:rFonts w:hint="eastAsia"/>
          <w:sz w:val="24"/>
        </w:rPr>
        <w:t>）配备强有力的质量检查管理人员，作为质保体系中的中坚力量。</w:t>
      </w:r>
    </w:p>
    <w:p w:rsidR="008B399D" w:rsidRDefault="008B399D" w:rsidP="008B399D">
      <w:pPr>
        <w:spacing w:line="460" w:lineRule="exact"/>
        <w:ind w:firstLineChars="200" w:firstLine="480"/>
        <w:rPr>
          <w:sz w:val="24"/>
        </w:rPr>
      </w:pPr>
      <w:r>
        <w:rPr>
          <w:rFonts w:hint="eastAsia"/>
          <w:sz w:val="24"/>
        </w:rPr>
        <w:t>（</w:t>
      </w:r>
      <w:r>
        <w:rPr>
          <w:sz w:val="24"/>
        </w:rPr>
        <w:t>3</w:t>
      </w:r>
      <w:r>
        <w:rPr>
          <w:rFonts w:hint="eastAsia"/>
          <w:sz w:val="24"/>
        </w:rPr>
        <w:t>）提供必要的资金，添置必要的的设备，以确保体系运转的物质基础。</w:t>
      </w:r>
    </w:p>
    <w:p w:rsidR="008B399D" w:rsidRDefault="008B399D" w:rsidP="008B399D">
      <w:pPr>
        <w:spacing w:line="460" w:lineRule="exact"/>
        <w:ind w:firstLineChars="200" w:firstLine="480"/>
        <w:rPr>
          <w:sz w:val="24"/>
        </w:rPr>
      </w:pPr>
      <w:r>
        <w:rPr>
          <w:rFonts w:hint="eastAsia"/>
          <w:sz w:val="24"/>
        </w:rPr>
        <w:t>（</w:t>
      </w:r>
      <w:r>
        <w:rPr>
          <w:sz w:val="24"/>
        </w:rPr>
        <w:t>4</w:t>
      </w:r>
      <w:r>
        <w:rPr>
          <w:rFonts w:hint="eastAsia"/>
          <w:sz w:val="24"/>
        </w:rPr>
        <w:t>）制定强有力的措施、制度，以保证质保体系的运转。</w:t>
      </w:r>
    </w:p>
    <w:p w:rsidR="008B399D" w:rsidRDefault="008B399D" w:rsidP="008B399D">
      <w:pPr>
        <w:spacing w:line="460" w:lineRule="exact"/>
        <w:ind w:firstLineChars="200" w:firstLine="480"/>
        <w:rPr>
          <w:sz w:val="24"/>
        </w:rPr>
      </w:pPr>
      <w:r>
        <w:rPr>
          <w:rFonts w:hint="eastAsia"/>
          <w:sz w:val="24"/>
        </w:rPr>
        <w:t>（</w:t>
      </w:r>
      <w:r>
        <w:rPr>
          <w:sz w:val="24"/>
        </w:rPr>
        <w:t>5</w:t>
      </w:r>
      <w:r>
        <w:rPr>
          <w:rFonts w:hint="eastAsia"/>
          <w:sz w:val="24"/>
        </w:rPr>
        <w:t>）每周召开一次质量分析会，以便在质保体系运转过程中发</w:t>
      </w:r>
    </w:p>
    <w:p w:rsidR="008B399D" w:rsidRDefault="008B399D" w:rsidP="008B399D">
      <w:pPr>
        <w:spacing w:line="460" w:lineRule="exact"/>
        <w:rPr>
          <w:sz w:val="24"/>
        </w:rPr>
      </w:pPr>
      <w:r>
        <w:rPr>
          <w:rFonts w:hint="eastAsia"/>
          <w:sz w:val="24"/>
        </w:rPr>
        <w:t>现的问题进行处理和解决。</w:t>
      </w:r>
    </w:p>
    <w:p w:rsidR="008B399D" w:rsidRDefault="008B399D" w:rsidP="008B399D">
      <w:pPr>
        <w:spacing w:line="460" w:lineRule="exact"/>
        <w:ind w:firstLineChars="200" w:firstLine="480"/>
        <w:rPr>
          <w:sz w:val="24"/>
        </w:rPr>
      </w:pPr>
      <w:r>
        <w:rPr>
          <w:rFonts w:hint="eastAsia"/>
          <w:sz w:val="24"/>
        </w:rPr>
        <w:t>（</w:t>
      </w:r>
      <w:r>
        <w:rPr>
          <w:sz w:val="24"/>
        </w:rPr>
        <w:t>6</w:t>
      </w:r>
      <w:r>
        <w:rPr>
          <w:rFonts w:hint="eastAsia"/>
          <w:sz w:val="24"/>
        </w:rPr>
        <w:t>）开展全面质量管理活动，使工程施工质量达到一个新的高度，取保用户满意。</w:t>
      </w:r>
    </w:p>
    <w:p w:rsidR="008B399D" w:rsidRDefault="008B399D" w:rsidP="008B399D">
      <w:pPr>
        <w:spacing w:line="460" w:lineRule="exact"/>
        <w:ind w:firstLineChars="200" w:firstLine="480"/>
        <w:rPr>
          <w:sz w:val="24"/>
        </w:rPr>
      </w:pPr>
      <w:r>
        <w:rPr>
          <w:rFonts w:hint="eastAsia"/>
          <w:sz w:val="24"/>
        </w:rPr>
        <w:t>质量管理体系是通过质量管理来达到控制质量的目的，故质量的优劣是对项目班子质量管理能力的最直接的评价，同样质量管理体系设置的科学性对质量管理工作的开展起到决定性的作用。</w:t>
      </w:r>
    </w:p>
    <w:p w:rsidR="008B399D" w:rsidRDefault="008B399D" w:rsidP="008B399D">
      <w:pPr>
        <w:spacing w:line="460" w:lineRule="exact"/>
        <w:ind w:firstLineChars="200" w:firstLine="480"/>
        <w:rPr>
          <w:sz w:val="24"/>
        </w:rPr>
      </w:pPr>
      <w:r>
        <w:rPr>
          <w:sz w:val="24"/>
        </w:rPr>
        <w:t>3</w:t>
      </w:r>
      <w:r>
        <w:rPr>
          <w:rFonts w:hint="eastAsia"/>
          <w:sz w:val="24"/>
        </w:rPr>
        <w:t>质量管理职责</w:t>
      </w:r>
    </w:p>
    <w:p w:rsidR="008B399D" w:rsidRDefault="008B399D" w:rsidP="008B399D">
      <w:pPr>
        <w:spacing w:line="460" w:lineRule="exact"/>
        <w:ind w:firstLineChars="200" w:firstLine="480"/>
        <w:rPr>
          <w:sz w:val="24"/>
        </w:rPr>
      </w:pPr>
      <w:r>
        <w:rPr>
          <w:rFonts w:hint="eastAsia"/>
          <w:sz w:val="24"/>
        </w:rPr>
        <w:t>质量管理体系中最重要的是质量管理职责，职责明确，责任到位、便于管理。</w:t>
      </w:r>
    </w:p>
    <w:p w:rsidR="008B399D" w:rsidRDefault="008B399D" w:rsidP="008B399D">
      <w:pPr>
        <w:spacing w:line="460" w:lineRule="exact"/>
        <w:ind w:firstLineChars="200" w:firstLine="480"/>
        <w:rPr>
          <w:sz w:val="24"/>
        </w:rPr>
      </w:pPr>
      <w:r>
        <w:rPr>
          <w:rFonts w:hint="eastAsia"/>
          <w:sz w:val="24"/>
        </w:rPr>
        <w:t>项目经理的质量职责：</w:t>
      </w:r>
    </w:p>
    <w:p w:rsidR="008B399D" w:rsidRDefault="008B399D" w:rsidP="008B399D">
      <w:pPr>
        <w:spacing w:line="460" w:lineRule="exact"/>
        <w:ind w:firstLineChars="200" w:firstLine="480"/>
        <w:rPr>
          <w:sz w:val="24"/>
        </w:rPr>
      </w:pPr>
      <w:r>
        <w:rPr>
          <w:rFonts w:hint="eastAsia"/>
          <w:sz w:val="24"/>
        </w:rPr>
        <w:t>项目经理作为项目的最高领导者，应对整个工程的质量全面负责，并在保证质量的前提下，平衡进度计划，经济效益等各项指标的完成，并督促项目所有管</w:t>
      </w:r>
      <w:r>
        <w:rPr>
          <w:rFonts w:hint="eastAsia"/>
          <w:sz w:val="24"/>
        </w:rPr>
        <w:lastRenderedPageBreak/>
        <w:t>理人员树立质量第一的观念，主持编制《质量创优和保证计划》，并确保该计划的实施及落实。</w:t>
      </w:r>
    </w:p>
    <w:p w:rsidR="008B399D" w:rsidRDefault="008B399D" w:rsidP="008B399D">
      <w:pPr>
        <w:spacing w:line="460" w:lineRule="exact"/>
        <w:ind w:firstLineChars="200" w:firstLine="480"/>
        <w:rPr>
          <w:sz w:val="24"/>
        </w:rPr>
      </w:pPr>
      <w:r>
        <w:rPr>
          <w:rFonts w:hint="eastAsia"/>
          <w:sz w:val="24"/>
        </w:rPr>
        <w:t>项目总工程师的质量职责：</w:t>
      </w:r>
    </w:p>
    <w:p w:rsidR="008B399D" w:rsidRDefault="008B399D" w:rsidP="008B399D">
      <w:pPr>
        <w:spacing w:line="460" w:lineRule="exact"/>
        <w:ind w:firstLineChars="200" w:firstLine="480"/>
        <w:rPr>
          <w:sz w:val="24"/>
        </w:rPr>
      </w:pPr>
      <w:r>
        <w:rPr>
          <w:rFonts w:hint="eastAsia"/>
          <w:sz w:val="24"/>
        </w:rPr>
        <w:t>项目总工程师作为项目的质量控制及管理的执行者，应对整个工程的质量工作全面管理，从质保计划的编制到质保体系的设置、运转等，均由项目总工程师负责。同时，作为项目总工程师应组织编写各种方案、作业指导书、施工组织设计，审核分包商所提供的施工方案等，主持质量分析会，监督各施工管理人员质量职责的落实。</w:t>
      </w:r>
    </w:p>
    <w:p w:rsidR="008B399D" w:rsidRDefault="008B399D" w:rsidP="008B399D">
      <w:pPr>
        <w:spacing w:line="460" w:lineRule="exact"/>
        <w:ind w:firstLineChars="200" w:firstLine="480"/>
        <w:rPr>
          <w:sz w:val="24"/>
        </w:rPr>
      </w:pPr>
      <w:r>
        <w:rPr>
          <w:rFonts w:hint="eastAsia"/>
          <w:sz w:val="24"/>
        </w:rPr>
        <w:t>质检工程师的质量职责：</w:t>
      </w:r>
    </w:p>
    <w:p w:rsidR="008B399D" w:rsidRDefault="008B399D" w:rsidP="008B399D">
      <w:pPr>
        <w:spacing w:line="460" w:lineRule="exact"/>
        <w:ind w:firstLineChars="200" w:firstLine="480"/>
        <w:rPr>
          <w:sz w:val="24"/>
        </w:rPr>
      </w:pPr>
      <w:r>
        <w:rPr>
          <w:rFonts w:hint="eastAsia"/>
          <w:sz w:val="24"/>
        </w:rPr>
        <w:t>质检工程师作为项目对工程质量进行全面检查的主要人员有相当的施工经验和吃苦耐劳精神，在质量检查过程中有相当的预见性，提供准确而齐全的检查数据，对出现的质量隐患及时发出整改通知单，并监督整改以达到相应的质量要求，并对已经成形的质量问题有独立的处理能力。</w:t>
      </w:r>
    </w:p>
    <w:p w:rsidR="008B399D" w:rsidRDefault="008B399D" w:rsidP="008B399D">
      <w:pPr>
        <w:spacing w:line="460" w:lineRule="exact"/>
        <w:ind w:firstLineChars="200" w:firstLine="480"/>
        <w:rPr>
          <w:sz w:val="24"/>
        </w:rPr>
      </w:pPr>
      <w:r>
        <w:rPr>
          <w:rFonts w:hint="eastAsia"/>
          <w:sz w:val="24"/>
        </w:rPr>
        <w:t>施工段负责人的质量职责：</w:t>
      </w:r>
    </w:p>
    <w:p w:rsidR="008B399D" w:rsidRDefault="008B399D" w:rsidP="008B399D">
      <w:pPr>
        <w:spacing w:line="460" w:lineRule="exact"/>
        <w:ind w:firstLineChars="200" w:firstLine="480"/>
        <w:rPr>
          <w:sz w:val="24"/>
        </w:rPr>
      </w:pPr>
      <w:r>
        <w:rPr>
          <w:rFonts w:hint="eastAsia"/>
          <w:sz w:val="24"/>
        </w:rPr>
        <w:t>施工负责人作为施工现场的直接指挥者，首先其自身应树立质量第一的观念，并在施工过程中随时对作业班组进行质量检查随时指出作业班组的不规范操作，质量达不到要求的施工内容，并督促整改。</w:t>
      </w:r>
    </w:p>
    <w:p w:rsidR="008B399D" w:rsidRDefault="008B399D" w:rsidP="008B399D">
      <w:pPr>
        <w:spacing w:line="460" w:lineRule="exact"/>
        <w:ind w:firstLineChars="200" w:firstLine="480"/>
        <w:rPr>
          <w:sz w:val="24"/>
        </w:rPr>
      </w:pPr>
      <w:r>
        <w:rPr>
          <w:sz w:val="24"/>
        </w:rPr>
        <w:t>4.</w:t>
      </w:r>
      <w:r>
        <w:rPr>
          <w:rFonts w:hint="eastAsia"/>
          <w:sz w:val="24"/>
        </w:rPr>
        <w:t>施工质量管理体系</w:t>
      </w:r>
    </w:p>
    <w:p w:rsidR="008B399D" w:rsidRDefault="008B399D" w:rsidP="008B399D">
      <w:pPr>
        <w:spacing w:line="460" w:lineRule="exact"/>
        <w:ind w:firstLineChars="200" w:firstLine="480"/>
        <w:rPr>
          <w:sz w:val="24"/>
        </w:rPr>
      </w:pPr>
      <w:r>
        <w:rPr>
          <w:rFonts w:hint="eastAsia"/>
          <w:sz w:val="24"/>
        </w:rPr>
        <w:t>施工质量管理体系的设置及运转均要围绕质量管理职责、质量控制来进行的，只要当职责明确、控制严格的前提下，才能使质量管理体系落到实处。本工程在管理过程中，将对这两个方面进行严格的控制。</w:t>
      </w:r>
    </w:p>
    <w:p w:rsidR="008B399D" w:rsidRDefault="008B399D" w:rsidP="008B399D">
      <w:pPr>
        <w:spacing w:line="460" w:lineRule="exact"/>
        <w:ind w:firstLineChars="200" w:firstLine="480"/>
        <w:rPr>
          <w:sz w:val="24"/>
        </w:rPr>
      </w:pPr>
      <w:r>
        <w:rPr>
          <w:rFonts w:hint="eastAsia"/>
          <w:sz w:val="24"/>
        </w:rPr>
        <w:t>三、质量管理保证措施</w:t>
      </w:r>
    </w:p>
    <w:p w:rsidR="008B399D" w:rsidRDefault="008B399D" w:rsidP="008B399D">
      <w:pPr>
        <w:spacing w:line="460" w:lineRule="exact"/>
        <w:ind w:firstLineChars="200" w:firstLine="480"/>
        <w:rPr>
          <w:sz w:val="24"/>
        </w:rPr>
      </w:pPr>
      <w:r>
        <w:rPr>
          <w:rFonts w:hint="eastAsia"/>
          <w:sz w:val="24"/>
        </w:rPr>
        <w:t>针对本工程的特点，结合我公司的实际情况，为保证工程质量目标的实现，我公司将从以下几方面进行控制。</w:t>
      </w:r>
    </w:p>
    <w:p w:rsidR="008B399D" w:rsidRDefault="008B399D" w:rsidP="008B399D">
      <w:pPr>
        <w:spacing w:line="460" w:lineRule="exact"/>
        <w:ind w:firstLineChars="200" w:firstLine="480"/>
        <w:rPr>
          <w:sz w:val="24"/>
        </w:rPr>
      </w:pPr>
      <w:r>
        <w:rPr>
          <w:sz w:val="24"/>
        </w:rPr>
        <w:t>1</w:t>
      </w:r>
      <w:r>
        <w:rPr>
          <w:rFonts w:hint="eastAsia"/>
          <w:sz w:val="24"/>
        </w:rPr>
        <w:t>组织措施</w:t>
      </w:r>
    </w:p>
    <w:p w:rsidR="008B399D" w:rsidRDefault="008B399D" w:rsidP="008B399D">
      <w:pPr>
        <w:spacing w:line="460" w:lineRule="exact"/>
        <w:ind w:firstLineChars="200" w:firstLine="480"/>
        <w:rPr>
          <w:sz w:val="24"/>
        </w:rPr>
      </w:pPr>
      <w:r>
        <w:rPr>
          <w:rFonts w:hint="eastAsia"/>
          <w:sz w:val="24"/>
        </w:rPr>
        <w:t>根据本工程质量目标的分解，将质量的责任划分到上至项目经理下到班组工人。项目开工前，由公司总工对现场所有管理人员进行技术质量交底，使每个人对自己的责任、任务有清晰的认识。</w:t>
      </w:r>
    </w:p>
    <w:p w:rsidR="008B399D" w:rsidRDefault="008B399D" w:rsidP="008B399D">
      <w:pPr>
        <w:spacing w:line="460" w:lineRule="exact"/>
        <w:ind w:firstLineChars="200" w:firstLine="480"/>
        <w:rPr>
          <w:sz w:val="24"/>
        </w:rPr>
      </w:pPr>
      <w:r>
        <w:rPr>
          <w:rFonts w:hint="eastAsia"/>
          <w:sz w:val="24"/>
        </w:rPr>
        <w:t>过程中，每星期开一次“质量例会”，组织各有关管理人员学习有关法律、法令、法规、条例、规定及上级有关质量文件，根据现场实际学习有关图纸及规</w:t>
      </w:r>
      <w:r>
        <w:rPr>
          <w:rFonts w:hint="eastAsia"/>
          <w:sz w:val="24"/>
        </w:rPr>
        <w:lastRenderedPageBreak/>
        <w:t>范、规程、标准，检查上周工程质量存在的问题，分析原因，提出解决办法，并对下一步施工质量提出预控措施等。</w:t>
      </w:r>
    </w:p>
    <w:p w:rsidR="008B399D" w:rsidRDefault="008B399D" w:rsidP="008B399D">
      <w:pPr>
        <w:spacing w:line="460" w:lineRule="exact"/>
        <w:ind w:firstLineChars="200" w:firstLine="480"/>
        <w:rPr>
          <w:sz w:val="24"/>
        </w:rPr>
      </w:pPr>
      <w:r>
        <w:rPr>
          <w:rFonts w:hint="eastAsia"/>
          <w:sz w:val="24"/>
        </w:rPr>
        <w:t>严格工序管理：对于每道工序施工，都要进行技术交底工作，坚持“自检”、“专检”、“交接检”三检制度，坚持上道工序施工质量达不优良标准，下道工序不得施工的原则，凡是在交接程序上出现了质量通病，项目经理必须对交接人员进行追查，项目经理不追查责任的，公司立即追查项目经理的责任。</w:t>
      </w:r>
    </w:p>
    <w:p w:rsidR="008B399D" w:rsidRDefault="008B399D" w:rsidP="008B399D">
      <w:pPr>
        <w:spacing w:line="460" w:lineRule="exact"/>
        <w:ind w:firstLineChars="200" w:firstLine="480"/>
        <w:rPr>
          <w:sz w:val="24"/>
        </w:rPr>
      </w:pPr>
      <w:r>
        <w:rPr>
          <w:sz w:val="24"/>
        </w:rPr>
        <w:t>2</w:t>
      </w:r>
      <w:r>
        <w:rPr>
          <w:rFonts w:hint="eastAsia"/>
          <w:sz w:val="24"/>
        </w:rPr>
        <w:t>技术措施</w:t>
      </w:r>
    </w:p>
    <w:p w:rsidR="008B399D" w:rsidRDefault="008B399D" w:rsidP="008B399D">
      <w:pPr>
        <w:spacing w:line="460" w:lineRule="exact"/>
        <w:ind w:firstLineChars="200" w:firstLine="480"/>
        <w:rPr>
          <w:sz w:val="24"/>
        </w:rPr>
      </w:pPr>
      <w:r>
        <w:rPr>
          <w:rFonts w:hint="eastAsia"/>
          <w:sz w:val="24"/>
        </w:rPr>
        <w:t>施工技术的先进性、科学性、合理性决定了施工质量的优劣。发放图纸后，内业技术人员会同施工工长先对图纸进行深化、熟悉、了解，提出施工图纸中的问题、难点、错误，并在图纸会审、设计交底时予以解决。同时，根据设计图纸要求，对在施工过程中，质量难以控制或要求采取相应的技术措施、新的施工工艺才能达到目的的内容进行摘录，并组织有关人员进行深入研究，并在实施过程中予以改进。</w:t>
      </w:r>
    </w:p>
    <w:p w:rsidR="008B399D" w:rsidRDefault="008B399D" w:rsidP="008B399D">
      <w:pPr>
        <w:spacing w:line="460" w:lineRule="exact"/>
        <w:ind w:firstLineChars="200" w:firstLine="480"/>
        <w:rPr>
          <w:sz w:val="24"/>
        </w:rPr>
      </w:pPr>
      <w:r>
        <w:rPr>
          <w:sz w:val="24"/>
        </w:rPr>
        <w:t>3</w:t>
      </w:r>
      <w:r>
        <w:rPr>
          <w:rFonts w:hint="eastAsia"/>
          <w:sz w:val="24"/>
        </w:rPr>
        <w:t>经济措施</w:t>
      </w:r>
    </w:p>
    <w:p w:rsidR="008B399D" w:rsidRDefault="008B399D" w:rsidP="008B399D">
      <w:pPr>
        <w:spacing w:line="460" w:lineRule="exact"/>
        <w:ind w:firstLineChars="200" w:firstLine="480"/>
        <w:rPr>
          <w:sz w:val="24"/>
        </w:rPr>
      </w:pPr>
      <w:r>
        <w:rPr>
          <w:rFonts w:hint="eastAsia"/>
          <w:sz w:val="24"/>
        </w:rPr>
        <w:t>针对本工程的特点，我公司将全部的质量目标和控制要求详细分</w:t>
      </w:r>
    </w:p>
    <w:p w:rsidR="008B399D" w:rsidRDefault="008B399D" w:rsidP="008B399D">
      <w:pPr>
        <w:spacing w:line="460" w:lineRule="exact"/>
        <w:rPr>
          <w:sz w:val="24"/>
        </w:rPr>
      </w:pPr>
      <w:r>
        <w:rPr>
          <w:rFonts w:hint="eastAsia"/>
          <w:sz w:val="24"/>
        </w:rPr>
        <w:t>解到每一位管理人员和班组，班组再落实到操作工人。公司对项目经理，项目经理对项目部的所有人员实行质量奖罚制度，目标的完成情况与经济效益挂钩，过程中如有分项目标达不到要求，除了经济惩罚外，还必须进行整改到符合要求为止。</w:t>
      </w:r>
    </w:p>
    <w:p w:rsidR="008B399D" w:rsidRDefault="008B399D" w:rsidP="008B399D">
      <w:pPr>
        <w:spacing w:line="460" w:lineRule="exact"/>
        <w:ind w:firstLineChars="200" w:firstLine="480"/>
        <w:rPr>
          <w:sz w:val="24"/>
        </w:rPr>
      </w:pPr>
      <w:r>
        <w:rPr>
          <w:sz w:val="24"/>
        </w:rPr>
        <w:t>4</w:t>
      </w:r>
      <w:r>
        <w:rPr>
          <w:rFonts w:hint="eastAsia"/>
          <w:sz w:val="24"/>
        </w:rPr>
        <w:t>严把材料关</w:t>
      </w:r>
    </w:p>
    <w:p w:rsidR="008B399D" w:rsidRDefault="008B399D" w:rsidP="008B399D">
      <w:pPr>
        <w:spacing w:line="460" w:lineRule="exact"/>
        <w:ind w:firstLineChars="200" w:firstLine="480"/>
        <w:rPr>
          <w:sz w:val="24"/>
        </w:rPr>
      </w:pPr>
      <w:r>
        <w:rPr>
          <w:rFonts w:hint="eastAsia"/>
          <w:sz w:val="24"/>
        </w:rPr>
        <w:t>工程质量创优，物质供应质量是基础，在材料采购上，我司实行公司与项目部的双重把关制度，工程上的大宗材料，成品、半成品，构配件及设备，必须要求供方提供产品样本及出厂合格证，试验室按规范抽样试验，对特殊材料必须送到市检测中心进行试验，通过试验数据及上述提供的资料，选择最佳的供货单位。</w:t>
      </w:r>
    </w:p>
    <w:p w:rsidR="008B399D" w:rsidRDefault="008B399D" w:rsidP="008B399D">
      <w:pPr>
        <w:spacing w:line="460" w:lineRule="exact"/>
        <w:ind w:firstLineChars="200" w:firstLine="480"/>
        <w:rPr>
          <w:sz w:val="24"/>
        </w:rPr>
      </w:pPr>
      <w:r>
        <w:rPr>
          <w:rFonts w:hint="eastAsia"/>
          <w:sz w:val="24"/>
        </w:rPr>
        <w:t>进入现场的材料，严格进行检测试验并加强材料进场验收工作，凡进场的产品质量不符合者一概拒绝验收。施工材料的质量，尤其是用于结构施工的材料质量和装修材料，将会直接影响到整个工程结构安全和使用功能和美观，故在各种材料进场时，一定要求供应商随货提供产品的合格证或质保书，同时对钢材、水泥等及时做复试和分析报告，只有当复试报告、分析报告等全部合格方能允许用于施工。</w:t>
      </w:r>
    </w:p>
    <w:p w:rsidR="008B399D" w:rsidRDefault="008B399D" w:rsidP="008B399D">
      <w:pPr>
        <w:spacing w:line="460" w:lineRule="exact"/>
        <w:ind w:firstLineChars="200" w:firstLine="480"/>
        <w:rPr>
          <w:sz w:val="24"/>
        </w:rPr>
      </w:pPr>
      <w:r>
        <w:rPr>
          <w:rFonts w:hint="eastAsia"/>
          <w:sz w:val="24"/>
        </w:rPr>
        <w:lastRenderedPageBreak/>
        <w:t>对于业主指定品牌或供应的材料，我们同样按以上办法进行严格控制。无论是业主指定、直供还是自购材料，如不合格，坚决退货，不得在施工现场出现。</w:t>
      </w:r>
    </w:p>
    <w:p w:rsidR="008B399D" w:rsidRDefault="008B399D" w:rsidP="008B399D">
      <w:pPr>
        <w:spacing w:line="460" w:lineRule="exact"/>
        <w:ind w:firstLineChars="200" w:firstLine="480"/>
        <w:rPr>
          <w:sz w:val="24"/>
        </w:rPr>
      </w:pPr>
      <w:r>
        <w:rPr>
          <w:rFonts w:hint="eastAsia"/>
          <w:sz w:val="24"/>
        </w:rPr>
        <w:t>为保证材料质量，要求材料管理部门严格按公司有关文件、规定及相关质量体系文件进行操作及管理。对采购的原材料构（配）件半成品等，均要建立完善的验收及送检制度，杜绝不合格材料进入现场，更不允许不合格材料用于施工。</w:t>
      </w:r>
    </w:p>
    <w:p w:rsidR="008B399D" w:rsidRDefault="008B399D" w:rsidP="008B399D">
      <w:pPr>
        <w:spacing w:line="460" w:lineRule="exact"/>
        <w:ind w:firstLineChars="200" w:firstLine="480"/>
        <w:rPr>
          <w:sz w:val="24"/>
        </w:rPr>
      </w:pPr>
      <w:r>
        <w:rPr>
          <w:rFonts w:hint="eastAsia"/>
          <w:sz w:val="24"/>
        </w:rPr>
        <w:t>在材料供应和使用过程中，必须做到“四验”、“三把关”。即“验规格、验品种、验数量、验质量”、“材料验收人员把关、技术质量实验人员把关、操作人员把关”，以确保用于本工程的各种材料均是合格优质的材料</w:t>
      </w:r>
    </w:p>
    <w:p w:rsidR="008B399D" w:rsidRDefault="008B399D" w:rsidP="008B399D">
      <w:pPr>
        <w:spacing w:line="460" w:lineRule="exact"/>
        <w:ind w:firstLineChars="200" w:firstLine="480"/>
        <w:rPr>
          <w:sz w:val="24"/>
        </w:rPr>
      </w:pPr>
      <w:r>
        <w:rPr>
          <w:rFonts w:hint="eastAsia"/>
          <w:sz w:val="24"/>
        </w:rPr>
        <w:t>四、实验检验措施</w:t>
      </w:r>
    </w:p>
    <w:p w:rsidR="008B399D" w:rsidRDefault="008B399D" w:rsidP="008B399D">
      <w:pPr>
        <w:spacing w:line="460" w:lineRule="exact"/>
        <w:ind w:firstLineChars="200" w:firstLine="480"/>
        <w:rPr>
          <w:sz w:val="24"/>
        </w:rPr>
      </w:pPr>
      <w:r>
        <w:rPr>
          <w:rFonts w:hint="eastAsia"/>
          <w:sz w:val="24"/>
        </w:rPr>
        <w:t>根据工程设计要求，提出对原材料的质量要求。材料进场时，应按</w:t>
      </w:r>
      <w:r>
        <w:rPr>
          <w:sz w:val="24"/>
        </w:rPr>
        <w:t>ISO9001</w:t>
      </w:r>
      <w:r>
        <w:rPr>
          <w:rFonts w:hint="eastAsia"/>
          <w:sz w:val="24"/>
        </w:rPr>
        <w:t>“进货检验和实验”程序，对材料的质量由专人按有关质</w:t>
      </w:r>
    </w:p>
    <w:p w:rsidR="008B399D" w:rsidRDefault="008B399D" w:rsidP="008B399D">
      <w:pPr>
        <w:spacing w:line="460" w:lineRule="exact"/>
        <w:ind w:firstLineChars="200" w:firstLine="480"/>
        <w:rPr>
          <w:sz w:val="24"/>
        </w:rPr>
      </w:pPr>
    </w:p>
    <w:p w:rsidR="008B399D" w:rsidRDefault="008B399D" w:rsidP="008B399D">
      <w:pPr>
        <w:spacing w:line="460" w:lineRule="exact"/>
        <w:rPr>
          <w:sz w:val="24"/>
        </w:rPr>
      </w:pPr>
      <w:r>
        <w:rPr>
          <w:rFonts w:hint="eastAsia"/>
          <w:sz w:val="24"/>
        </w:rPr>
        <w:t>量标准验收，不合格的材料坚决不能入现场使用。严格控制成品、半成品及材料加工的各个工序，由专人负责检查，以保证加工质量。</w:t>
      </w:r>
      <w:r>
        <w:rPr>
          <w:sz w:val="24"/>
        </w:rPr>
        <w:t xml:space="preserve"> </w:t>
      </w:r>
    </w:p>
    <w:p w:rsidR="008B399D" w:rsidRDefault="008B399D" w:rsidP="008B399D">
      <w:pPr>
        <w:spacing w:line="460" w:lineRule="exact"/>
        <w:ind w:firstLineChars="200" w:firstLine="480"/>
        <w:rPr>
          <w:sz w:val="24"/>
        </w:rPr>
      </w:pPr>
      <w:r>
        <w:rPr>
          <w:rFonts w:hint="eastAsia"/>
          <w:sz w:val="24"/>
        </w:rPr>
        <w:t>检查、测试与验收</w:t>
      </w:r>
    </w:p>
    <w:p w:rsidR="008B399D" w:rsidRDefault="008B399D" w:rsidP="008B399D">
      <w:pPr>
        <w:spacing w:line="460" w:lineRule="exact"/>
        <w:ind w:firstLineChars="200" w:firstLine="480"/>
        <w:rPr>
          <w:sz w:val="24"/>
        </w:rPr>
      </w:pPr>
      <w:r>
        <w:rPr>
          <w:rFonts w:hint="eastAsia"/>
          <w:sz w:val="24"/>
        </w:rPr>
        <w:t>整个装饰工程的施工过程包括材料采购、施工、检查、测试与验收的全过程。施工质量的好坏不仅仅取决于材料的优劣和工人技术的高低，而且检查、测试与验收等监督制约机制也至关重要。我公司根据多年来的装饰工程施工经验，并针对本工程项目的具体情况，提出检查、测试与验收的具体措施，供业主审阅。</w:t>
      </w:r>
    </w:p>
    <w:p w:rsidR="008B399D" w:rsidRDefault="008B399D" w:rsidP="008B399D">
      <w:pPr>
        <w:spacing w:line="460" w:lineRule="exact"/>
        <w:ind w:firstLineChars="200" w:firstLine="480"/>
        <w:rPr>
          <w:sz w:val="24"/>
        </w:rPr>
      </w:pPr>
      <w:r>
        <w:rPr>
          <w:sz w:val="24"/>
        </w:rPr>
        <w:t>1</w:t>
      </w:r>
      <w:r>
        <w:rPr>
          <w:rFonts w:hint="eastAsia"/>
          <w:sz w:val="24"/>
        </w:rPr>
        <w:t>、材料的使用与验收</w:t>
      </w:r>
    </w:p>
    <w:p w:rsidR="008B399D" w:rsidRDefault="008B399D" w:rsidP="008B399D">
      <w:pPr>
        <w:spacing w:line="460" w:lineRule="exact"/>
        <w:ind w:firstLineChars="200" w:firstLine="480"/>
        <w:rPr>
          <w:sz w:val="24"/>
        </w:rPr>
      </w:pPr>
      <w:r>
        <w:rPr>
          <w:rFonts w:hint="eastAsia"/>
          <w:sz w:val="24"/>
        </w:rPr>
        <w:t>（</w:t>
      </w:r>
      <w:r>
        <w:rPr>
          <w:sz w:val="24"/>
        </w:rPr>
        <w:t>1</w:t>
      </w:r>
      <w:r>
        <w:rPr>
          <w:rFonts w:hint="eastAsia"/>
          <w:sz w:val="24"/>
        </w:rPr>
        <w:t>）、本工程所使用的主要材料必须符合设计要求和国家规定的质量标准，并附有真实的出厂合格证与质量检测报告。按样品标准验收的须符合经业主批准的样品标准。</w:t>
      </w:r>
    </w:p>
    <w:p w:rsidR="008B399D" w:rsidRDefault="008B399D" w:rsidP="008B399D">
      <w:pPr>
        <w:spacing w:line="460" w:lineRule="exact"/>
        <w:ind w:firstLineChars="150" w:firstLine="360"/>
        <w:rPr>
          <w:sz w:val="24"/>
        </w:rPr>
      </w:pPr>
      <w:r>
        <w:rPr>
          <w:sz w:val="24"/>
        </w:rPr>
        <w:t xml:space="preserve"> </w:t>
      </w:r>
      <w:r>
        <w:rPr>
          <w:rFonts w:hint="eastAsia"/>
          <w:sz w:val="24"/>
        </w:rPr>
        <w:t>（</w:t>
      </w:r>
      <w:r>
        <w:rPr>
          <w:sz w:val="24"/>
        </w:rPr>
        <w:t>2</w:t>
      </w:r>
      <w:r>
        <w:rPr>
          <w:rFonts w:hint="eastAsia"/>
          <w:sz w:val="24"/>
        </w:rPr>
        <w:t>）、进口材料还应提供海关商检部门出具的报关号及商检证明和原产地国家的国家标准。</w:t>
      </w:r>
    </w:p>
    <w:p w:rsidR="008B399D" w:rsidRDefault="008B399D" w:rsidP="008B399D">
      <w:pPr>
        <w:spacing w:line="460" w:lineRule="exact"/>
        <w:ind w:firstLineChars="200" w:firstLine="480"/>
        <w:rPr>
          <w:sz w:val="24"/>
        </w:rPr>
      </w:pPr>
      <w:r>
        <w:rPr>
          <w:rFonts w:hint="eastAsia"/>
          <w:sz w:val="24"/>
        </w:rPr>
        <w:t>（</w:t>
      </w:r>
      <w:r>
        <w:rPr>
          <w:sz w:val="24"/>
        </w:rPr>
        <w:t>3</w:t>
      </w:r>
      <w:r>
        <w:rPr>
          <w:rFonts w:hint="eastAsia"/>
          <w:sz w:val="24"/>
        </w:rPr>
        <w:t>）、主要装修材料的选用应征得市消防部门的认可，且进场后必须进行复试，由业主和监理单位共同进行质量验收合格后方可进行使用。</w:t>
      </w:r>
    </w:p>
    <w:p w:rsidR="008B399D" w:rsidRDefault="008B399D" w:rsidP="008B399D">
      <w:pPr>
        <w:spacing w:line="460" w:lineRule="exact"/>
        <w:ind w:firstLineChars="200" w:firstLine="480"/>
        <w:rPr>
          <w:sz w:val="24"/>
        </w:rPr>
      </w:pPr>
      <w:r>
        <w:rPr>
          <w:rFonts w:hint="eastAsia"/>
          <w:sz w:val="24"/>
        </w:rPr>
        <w:t>（</w:t>
      </w:r>
      <w:r>
        <w:rPr>
          <w:sz w:val="24"/>
        </w:rPr>
        <w:t>4</w:t>
      </w:r>
      <w:r>
        <w:rPr>
          <w:rFonts w:hint="eastAsia"/>
          <w:sz w:val="24"/>
        </w:rPr>
        <w:t>）、材料性能检测</w:t>
      </w:r>
      <w:r>
        <w:rPr>
          <w:sz w:val="24"/>
        </w:rPr>
        <w:t>,</w:t>
      </w:r>
      <w:r>
        <w:rPr>
          <w:rFonts w:hint="eastAsia"/>
          <w:sz w:val="24"/>
        </w:rPr>
        <w:t>施工前应将所用的主要材料送交建材工业产品质量监督检验站进行性能检测</w:t>
      </w:r>
      <w:r>
        <w:rPr>
          <w:sz w:val="24"/>
        </w:rPr>
        <w:t xml:space="preserve">. </w:t>
      </w:r>
      <w:r>
        <w:rPr>
          <w:rFonts w:hint="eastAsia"/>
          <w:sz w:val="24"/>
        </w:rPr>
        <w:t>原料、半成品或成品进场后应及时入库或小心放整齐，用苫布覆盖，防止曝晒，受潮或损坏、丢失。整个装修施工阶段，每层各派一专</w:t>
      </w:r>
      <w:r>
        <w:rPr>
          <w:rFonts w:hint="eastAsia"/>
          <w:sz w:val="24"/>
        </w:rPr>
        <w:lastRenderedPageBreak/>
        <w:t>人看管，防止成品损坏、丢失。</w:t>
      </w:r>
    </w:p>
    <w:p w:rsidR="008B399D" w:rsidRDefault="008B399D" w:rsidP="008B399D">
      <w:pPr>
        <w:spacing w:line="460" w:lineRule="exact"/>
        <w:ind w:firstLineChars="200" w:firstLine="480"/>
        <w:rPr>
          <w:sz w:val="24"/>
        </w:rPr>
      </w:pPr>
      <w:r>
        <w:rPr>
          <w:rFonts w:hint="eastAsia"/>
          <w:sz w:val="24"/>
        </w:rPr>
        <w:t>（</w:t>
      </w:r>
      <w:r>
        <w:rPr>
          <w:sz w:val="24"/>
        </w:rPr>
        <w:t>5</w:t>
      </w:r>
      <w:r>
        <w:rPr>
          <w:rFonts w:hint="eastAsia"/>
          <w:sz w:val="24"/>
        </w:rPr>
        <w:t>）、楼地面应避免损坏门框、墙面、保护好接线盒；湿作业时，防止污染内墙面，下层天棚完工后用塑料薄膜盖好，同时要防止色浆、油灰、油漆等污染，严禁在已完成的地面上拌合砂浆。</w:t>
      </w:r>
    </w:p>
    <w:p w:rsidR="008B399D" w:rsidRDefault="008B399D" w:rsidP="008B399D">
      <w:pPr>
        <w:spacing w:line="460" w:lineRule="exact"/>
        <w:ind w:firstLineChars="200" w:firstLine="480"/>
        <w:rPr>
          <w:sz w:val="24"/>
        </w:rPr>
      </w:pPr>
      <w:r>
        <w:rPr>
          <w:sz w:val="24"/>
        </w:rPr>
        <w:t>6</w:t>
      </w:r>
      <w:r>
        <w:rPr>
          <w:rFonts w:hint="eastAsia"/>
          <w:sz w:val="24"/>
        </w:rPr>
        <w:t>、已包门窗要采取保护措施，防止砸碰；清玻璃门、窗用塑料膜包好；必要时，下档可加包一层或用木条扎绑保护，严禁硬器碰坏，同时避免抹灰时砂浆污染。</w:t>
      </w:r>
    </w:p>
    <w:p w:rsidR="008B399D" w:rsidRDefault="008B399D" w:rsidP="008B399D">
      <w:pPr>
        <w:spacing w:line="460" w:lineRule="exact"/>
        <w:ind w:firstLineChars="200" w:firstLine="480"/>
        <w:rPr>
          <w:sz w:val="24"/>
        </w:rPr>
      </w:pPr>
      <w:r>
        <w:rPr>
          <w:rFonts w:hint="eastAsia"/>
          <w:sz w:val="24"/>
        </w:rPr>
        <w:t>（</w:t>
      </w:r>
      <w:r>
        <w:rPr>
          <w:sz w:val="24"/>
        </w:rPr>
        <w:t>7</w:t>
      </w:r>
      <w:r>
        <w:rPr>
          <w:rFonts w:hint="eastAsia"/>
          <w:sz w:val="24"/>
        </w:rPr>
        <w:t>）、轻拆轻放，严防撞坏门窗、窗台、涂料、内墙饰面。</w:t>
      </w:r>
    </w:p>
    <w:p w:rsidR="008B399D" w:rsidRDefault="008B399D" w:rsidP="008B399D">
      <w:pPr>
        <w:spacing w:line="460" w:lineRule="exact"/>
        <w:ind w:firstLineChars="200" w:firstLine="480"/>
        <w:rPr>
          <w:sz w:val="24"/>
        </w:rPr>
      </w:pPr>
      <w:r>
        <w:rPr>
          <w:rFonts w:hint="eastAsia"/>
          <w:sz w:val="24"/>
        </w:rPr>
        <w:t>（</w:t>
      </w:r>
      <w:r>
        <w:rPr>
          <w:sz w:val="24"/>
        </w:rPr>
        <w:t>8</w:t>
      </w:r>
      <w:r>
        <w:rPr>
          <w:rFonts w:hint="eastAsia"/>
          <w:sz w:val="24"/>
        </w:rPr>
        <w:t>）、油漆、涂料施工之前，首先清理好周围环境，防止尘土飞扬，</w:t>
      </w:r>
    </w:p>
    <w:p w:rsidR="008B399D" w:rsidRDefault="008B399D" w:rsidP="008B399D">
      <w:pPr>
        <w:spacing w:line="460" w:lineRule="exact"/>
        <w:rPr>
          <w:sz w:val="24"/>
        </w:rPr>
      </w:pPr>
      <w:r>
        <w:rPr>
          <w:rFonts w:hint="eastAsia"/>
          <w:sz w:val="24"/>
        </w:rPr>
        <w:t>影响涂漆、涂料的质量。涂门窗油漆每道涂完后，应将门窗扇固定，防止窗扇粘结，并立即将地面、窗台、墙壁面、五金上的油漆擦干净。</w:t>
      </w:r>
    </w:p>
    <w:p w:rsidR="008B399D" w:rsidRDefault="008B399D" w:rsidP="008B399D">
      <w:pPr>
        <w:spacing w:line="460" w:lineRule="exact"/>
        <w:ind w:firstLineChars="200" w:firstLine="480"/>
        <w:rPr>
          <w:sz w:val="24"/>
        </w:rPr>
      </w:pPr>
      <w:r>
        <w:rPr>
          <w:rFonts w:hint="eastAsia"/>
          <w:sz w:val="24"/>
        </w:rPr>
        <w:t>（</w:t>
      </w:r>
      <w:r>
        <w:rPr>
          <w:sz w:val="24"/>
        </w:rPr>
        <w:t>9</w:t>
      </w:r>
      <w:r>
        <w:rPr>
          <w:rFonts w:hint="eastAsia"/>
          <w:sz w:val="24"/>
        </w:rPr>
        <w:t>）、尽量减少凿洞、开槽等现象。运送器具时轻拿轻放安装完了成品应加以保护，防止碰砸、污染。</w:t>
      </w:r>
    </w:p>
    <w:p w:rsidR="008B399D" w:rsidRDefault="008B399D" w:rsidP="008B399D">
      <w:pPr>
        <w:spacing w:line="460" w:lineRule="exact"/>
        <w:ind w:firstLineChars="200" w:firstLine="480"/>
        <w:rPr>
          <w:sz w:val="24"/>
        </w:rPr>
      </w:pPr>
      <w:r>
        <w:rPr>
          <w:rFonts w:hint="eastAsia"/>
          <w:sz w:val="24"/>
        </w:rPr>
        <w:t>（</w:t>
      </w:r>
      <w:r>
        <w:rPr>
          <w:sz w:val="24"/>
        </w:rPr>
        <w:t>10</w:t>
      </w:r>
      <w:r>
        <w:rPr>
          <w:rFonts w:hint="eastAsia"/>
          <w:sz w:val="24"/>
        </w:rPr>
        <w:t>）、施工完的楼地面，要保持清洁；对施工墙壁、门窗、饰面等严禁施工人员乱写乱画及用手摸、脚踏等造成污染或损坏。</w:t>
      </w:r>
    </w:p>
    <w:p w:rsidR="008B399D" w:rsidRDefault="008B399D" w:rsidP="008B399D">
      <w:pPr>
        <w:spacing w:line="460" w:lineRule="exact"/>
        <w:ind w:firstLineChars="200" w:firstLine="480"/>
        <w:rPr>
          <w:sz w:val="24"/>
        </w:rPr>
      </w:pPr>
      <w:r>
        <w:rPr>
          <w:rFonts w:hint="eastAsia"/>
          <w:sz w:val="24"/>
        </w:rPr>
        <w:t>（</w:t>
      </w:r>
      <w:r>
        <w:rPr>
          <w:sz w:val="24"/>
        </w:rPr>
        <w:t>11</w:t>
      </w:r>
      <w:r>
        <w:rPr>
          <w:rFonts w:hint="eastAsia"/>
          <w:sz w:val="24"/>
        </w:rPr>
        <w:t>）、在全部工程交工交付使用前，我方拆除所有包装和保护层，由专业队伍用合适的清洁济清理面层，经验合格后交给业主。</w:t>
      </w:r>
    </w:p>
    <w:p w:rsidR="008B399D" w:rsidRDefault="008B399D" w:rsidP="008B399D">
      <w:pPr>
        <w:spacing w:line="460" w:lineRule="exact"/>
        <w:ind w:firstLineChars="200" w:firstLine="480"/>
        <w:rPr>
          <w:sz w:val="24"/>
        </w:rPr>
      </w:pPr>
      <w:r>
        <w:rPr>
          <w:rFonts w:hint="eastAsia"/>
          <w:sz w:val="24"/>
        </w:rPr>
        <w:t>（</w:t>
      </w:r>
      <w:r>
        <w:rPr>
          <w:sz w:val="24"/>
        </w:rPr>
        <w:t>12</w:t>
      </w:r>
      <w:r>
        <w:rPr>
          <w:rFonts w:hint="eastAsia"/>
          <w:sz w:val="24"/>
        </w:rPr>
        <w:t>）、原材料材质证明、合格证、试验、复验报告设专人负责按要求及时整理、存档、归档。</w:t>
      </w:r>
    </w:p>
    <w:p w:rsidR="008B399D" w:rsidRDefault="008B399D" w:rsidP="008B399D">
      <w:pPr>
        <w:widowControl/>
        <w:spacing w:line="480" w:lineRule="auto"/>
        <w:jc w:val="left"/>
        <w:rPr>
          <w:rFonts w:ascii="宋体" w:hAnsi="宋体" w:cs="宋体"/>
          <w:b/>
          <w:kern w:val="0"/>
          <w:sz w:val="28"/>
        </w:rPr>
        <w:sectPr w:rsidR="008B399D">
          <w:pgSz w:w="11906" w:h="16838"/>
          <w:pgMar w:top="1440" w:right="1800" w:bottom="1440" w:left="1800" w:header="851" w:footer="992" w:gutter="0"/>
          <w:cols w:space="720"/>
          <w:docGrid w:type="lines" w:linePitch="312"/>
        </w:sectPr>
      </w:pPr>
    </w:p>
    <w:p w:rsidR="008B399D" w:rsidRDefault="008B399D" w:rsidP="008B399D">
      <w:pPr>
        <w:autoSpaceDE w:val="0"/>
        <w:autoSpaceDN w:val="0"/>
        <w:adjustRightInd w:val="0"/>
        <w:spacing w:line="360" w:lineRule="auto"/>
        <w:jc w:val="left"/>
        <w:outlineLvl w:val="0"/>
        <w:rPr>
          <w:rFonts w:ascii="宋体" w:hAnsi="宋体"/>
          <w:b/>
          <w:bCs/>
          <w:color w:val="000000"/>
          <w:sz w:val="24"/>
          <w:szCs w:val="24"/>
        </w:rPr>
      </w:pPr>
      <w:r>
        <w:rPr>
          <w:rFonts w:ascii="宋体" w:hAnsi="宋体" w:hint="eastAsia"/>
          <w:b/>
          <w:bCs/>
          <w:color w:val="000000"/>
          <w:sz w:val="24"/>
          <w:szCs w:val="24"/>
        </w:rPr>
        <w:lastRenderedPageBreak/>
        <w:t>4.确保安全生产的技术组织措施</w:t>
      </w:r>
    </w:p>
    <w:p w:rsidR="008B399D" w:rsidRDefault="008B399D" w:rsidP="008B399D">
      <w:pPr>
        <w:spacing w:line="460" w:lineRule="exact"/>
        <w:ind w:firstLineChars="200" w:firstLine="480"/>
        <w:rPr>
          <w:rFonts w:hint="eastAsia"/>
          <w:sz w:val="24"/>
          <w:szCs w:val="28"/>
        </w:rPr>
      </w:pPr>
      <w:r>
        <w:rPr>
          <w:rFonts w:hint="eastAsia"/>
          <w:sz w:val="24"/>
          <w:szCs w:val="28"/>
        </w:rPr>
        <w:t>一、安全管理目标</w:t>
      </w:r>
    </w:p>
    <w:p w:rsidR="008B399D" w:rsidRDefault="008B399D" w:rsidP="008B399D">
      <w:pPr>
        <w:spacing w:line="460" w:lineRule="exact"/>
        <w:ind w:firstLineChars="200" w:firstLine="480"/>
        <w:rPr>
          <w:sz w:val="24"/>
          <w:szCs w:val="28"/>
        </w:rPr>
      </w:pPr>
      <w:r>
        <w:rPr>
          <w:rFonts w:hint="eastAsia"/>
          <w:sz w:val="24"/>
          <w:szCs w:val="28"/>
        </w:rPr>
        <w:t>在施工中，始终贯彻“安全第一，预防为主”的安全生产工作方针，认真执行国务院、建设部、河南省及新乡市关于建筑施工企业安全生产管理的各项规定，把安全生产工作与生产任务紧密结合，保证施工人员在生产过程中的安全与健康，严防各类事故发生，力争达到：“安全生产文明施工标准化工地”的要求。</w:t>
      </w:r>
    </w:p>
    <w:p w:rsidR="008B399D" w:rsidRDefault="008B399D" w:rsidP="008B399D">
      <w:pPr>
        <w:spacing w:line="460" w:lineRule="exact"/>
        <w:ind w:firstLineChars="200" w:firstLine="480"/>
        <w:rPr>
          <w:sz w:val="24"/>
          <w:szCs w:val="28"/>
        </w:rPr>
      </w:pPr>
      <w:r>
        <w:rPr>
          <w:rFonts w:hint="eastAsia"/>
          <w:sz w:val="24"/>
          <w:szCs w:val="28"/>
        </w:rPr>
        <w:t>强化安全生产管理，通过组织落实、责任到人、定期检查、认真</w:t>
      </w:r>
    </w:p>
    <w:p w:rsidR="008B399D" w:rsidRDefault="008B399D" w:rsidP="008B399D">
      <w:pPr>
        <w:spacing w:line="460" w:lineRule="exact"/>
        <w:rPr>
          <w:sz w:val="24"/>
          <w:szCs w:val="28"/>
        </w:rPr>
      </w:pPr>
      <w:r>
        <w:rPr>
          <w:rFonts w:hint="eastAsia"/>
          <w:sz w:val="24"/>
          <w:szCs w:val="28"/>
        </w:rPr>
        <w:t>整改，杜绝死亡事故，确保无重大工伤，严格控制轻伤频率在千分之五以内。现场管理严格按照《建筑施工安全检查标准》</w:t>
      </w:r>
      <w:r>
        <w:rPr>
          <w:sz w:val="24"/>
          <w:szCs w:val="28"/>
        </w:rPr>
        <w:t>JGJ59-99</w:t>
      </w:r>
      <w:r>
        <w:rPr>
          <w:rFonts w:hint="eastAsia"/>
          <w:sz w:val="24"/>
          <w:szCs w:val="28"/>
        </w:rPr>
        <w:t>执行。</w:t>
      </w:r>
      <w:bookmarkStart w:id="3" w:name="_Toc251355481"/>
    </w:p>
    <w:p w:rsidR="008B399D" w:rsidRDefault="008B399D" w:rsidP="008B399D">
      <w:pPr>
        <w:spacing w:line="460" w:lineRule="exact"/>
        <w:ind w:firstLineChars="200" w:firstLine="480"/>
        <w:rPr>
          <w:sz w:val="24"/>
          <w:szCs w:val="28"/>
        </w:rPr>
      </w:pPr>
      <w:r>
        <w:rPr>
          <w:rFonts w:hint="eastAsia"/>
          <w:sz w:val="24"/>
          <w:szCs w:val="28"/>
        </w:rPr>
        <w:t>二</w:t>
      </w:r>
      <w:r>
        <w:rPr>
          <w:sz w:val="24"/>
          <w:szCs w:val="28"/>
        </w:rPr>
        <w:t>.</w:t>
      </w:r>
      <w:r>
        <w:rPr>
          <w:rFonts w:hint="eastAsia"/>
          <w:sz w:val="24"/>
          <w:szCs w:val="28"/>
        </w:rPr>
        <w:t>组织管理</w:t>
      </w:r>
      <w:bookmarkEnd w:id="3"/>
    </w:p>
    <w:p w:rsidR="008B399D" w:rsidRDefault="008B399D" w:rsidP="008B399D">
      <w:pPr>
        <w:spacing w:line="460" w:lineRule="exact"/>
        <w:ind w:firstLineChars="200" w:firstLine="480"/>
        <w:rPr>
          <w:sz w:val="24"/>
          <w:szCs w:val="28"/>
        </w:rPr>
      </w:pPr>
      <w:r>
        <w:rPr>
          <w:sz w:val="24"/>
          <w:szCs w:val="28"/>
        </w:rPr>
        <w:t>1</w:t>
      </w:r>
      <w:r>
        <w:rPr>
          <w:rFonts w:hint="eastAsia"/>
          <w:sz w:val="24"/>
          <w:szCs w:val="28"/>
        </w:rPr>
        <w:t>、成立由项目经理为首，各施工管理人员、班组长组成“安全生产领导小组”组织领导施工现场的安全管理工作。</w:t>
      </w:r>
    </w:p>
    <w:p w:rsidR="008B399D" w:rsidRDefault="008B399D" w:rsidP="008B399D">
      <w:pPr>
        <w:spacing w:line="460" w:lineRule="exact"/>
        <w:ind w:firstLineChars="200" w:firstLine="480"/>
        <w:rPr>
          <w:sz w:val="24"/>
          <w:szCs w:val="28"/>
        </w:rPr>
      </w:pPr>
      <w:r>
        <w:rPr>
          <w:sz w:val="24"/>
          <w:szCs w:val="28"/>
        </w:rPr>
        <w:t>2</w:t>
      </w:r>
      <w:r>
        <w:rPr>
          <w:rFonts w:hint="eastAsia"/>
          <w:sz w:val="24"/>
          <w:szCs w:val="28"/>
        </w:rPr>
        <w:t>、项目经理部主要负责人与各施工负责人签订安全生产责任状，使安全生产责任到人，层层负责。</w:t>
      </w:r>
      <w:bookmarkStart w:id="4" w:name="_Toc251355482"/>
    </w:p>
    <w:p w:rsidR="008B399D" w:rsidRDefault="008B399D" w:rsidP="008B399D">
      <w:pPr>
        <w:spacing w:line="460" w:lineRule="exact"/>
        <w:ind w:firstLineChars="200" w:firstLine="480"/>
        <w:rPr>
          <w:sz w:val="24"/>
          <w:szCs w:val="28"/>
        </w:rPr>
      </w:pPr>
      <w:r>
        <w:rPr>
          <w:rFonts w:hint="eastAsia"/>
          <w:sz w:val="24"/>
          <w:szCs w:val="28"/>
        </w:rPr>
        <w:t>三．安全管理制度</w:t>
      </w:r>
      <w:bookmarkEnd w:id="4"/>
    </w:p>
    <w:p w:rsidR="008B399D" w:rsidRDefault="008B399D" w:rsidP="008B399D">
      <w:pPr>
        <w:spacing w:line="460" w:lineRule="exact"/>
        <w:ind w:firstLineChars="200" w:firstLine="480"/>
        <w:rPr>
          <w:sz w:val="24"/>
          <w:szCs w:val="28"/>
        </w:rPr>
      </w:pPr>
      <w:r>
        <w:rPr>
          <w:sz w:val="24"/>
          <w:szCs w:val="28"/>
        </w:rPr>
        <w:t>1</w:t>
      </w:r>
      <w:r>
        <w:rPr>
          <w:rFonts w:hint="eastAsia"/>
          <w:sz w:val="24"/>
          <w:szCs w:val="28"/>
        </w:rPr>
        <w:t>、各级生产负责人在管理生产的同时负责管理安全工作，认真落实生产“五同时”。</w:t>
      </w:r>
    </w:p>
    <w:p w:rsidR="008B399D" w:rsidRDefault="008B399D" w:rsidP="008B399D">
      <w:pPr>
        <w:spacing w:line="460" w:lineRule="exact"/>
        <w:ind w:firstLineChars="200" w:firstLine="480"/>
        <w:rPr>
          <w:sz w:val="24"/>
          <w:szCs w:val="28"/>
        </w:rPr>
      </w:pPr>
      <w:r>
        <w:rPr>
          <w:sz w:val="24"/>
          <w:szCs w:val="28"/>
        </w:rPr>
        <w:t>2</w:t>
      </w:r>
      <w:r>
        <w:rPr>
          <w:rFonts w:hint="eastAsia"/>
          <w:sz w:val="24"/>
          <w:szCs w:val="28"/>
        </w:rPr>
        <w:t>、安全生产要做到“六要”即思想要正，实施要对，交待要清，责任要明，检查要勤，纪律要严。</w:t>
      </w:r>
    </w:p>
    <w:p w:rsidR="008B399D" w:rsidRDefault="008B399D" w:rsidP="008B399D">
      <w:pPr>
        <w:spacing w:line="460" w:lineRule="exact"/>
        <w:ind w:firstLineChars="200" w:firstLine="480"/>
        <w:rPr>
          <w:sz w:val="24"/>
          <w:szCs w:val="28"/>
        </w:rPr>
      </w:pPr>
      <w:r>
        <w:rPr>
          <w:sz w:val="24"/>
          <w:szCs w:val="28"/>
        </w:rPr>
        <w:t>3</w:t>
      </w:r>
      <w:r>
        <w:rPr>
          <w:rFonts w:hint="eastAsia"/>
          <w:sz w:val="24"/>
          <w:szCs w:val="28"/>
        </w:rPr>
        <w:t>、建立安全责任制，设立安全标志。</w:t>
      </w:r>
    </w:p>
    <w:p w:rsidR="008B399D" w:rsidRDefault="008B399D" w:rsidP="008B399D">
      <w:pPr>
        <w:spacing w:line="460" w:lineRule="exact"/>
        <w:ind w:firstLineChars="200" w:firstLine="480"/>
        <w:rPr>
          <w:sz w:val="24"/>
          <w:szCs w:val="28"/>
        </w:rPr>
      </w:pPr>
      <w:r>
        <w:rPr>
          <w:sz w:val="24"/>
          <w:szCs w:val="28"/>
        </w:rPr>
        <w:t>4</w:t>
      </w:r>
      <w:r>
        <w:rPr>
          <w:rFonts w:hint="eastAsia"/>
          <w:sz w:val="24"/>
          <w:szCs w:val="28"/>
        </w:rPr>
        <w:t>、半月召开一次“安全生产领导小组”工作例会，总结前一阶段的安全生产情况，布置下一阶段的安全生产工作。</w:t>
      </w:r>
    </w:p>
    <w:p w:rsidR="008B399D" w:rsidRDefault="008B399D" w:rsidP="008B399D">
      <w:pPr>
        <w:spacing w:line="460" w:lineRule="exact"/>
        <w:ind w:firstLineChars="200" w:firstLine="480"/>
        <w:rPr>
          <w:sz w:val="24"/>
          <w:szCs w:val="28"/>
        </w:rPr>
      </w:pPr>
      <w:r>
        <w:rPr>
          <w:sz w:val="24"/>
          <w:szCs w:val="28"/>
        </w:rPr>
        <w:t>5</w:t>
      </w:r>
      <w:r>
        <w:rPr>
          <w:rFonts w:hint="eastAsia"/>
          <w:sz w:val="24"/>
          <w:szCs w:val="28"/>
        </w:rPr>
        <w:t>、各方施工单位在组织施工中，必须保证有本单位施工人员施工作业就必须有本单位领导在现场值班，不得空岗、失控。</w:t>
      </w:r>
    </w:p>
    <w:p w:rsidR="008B399D" w:rsidRDefault="008B399D" w:rsidP="008B399D">
      <w:pPr>
        <w:spacing w:line="460" w:lineRule="exact"/>
        <w:ind w:firstLineChars="200" w:firstLine="480"/>
        <w:rPr>
          <w:sz w:val="24"/>
          <w:szCs w:val="28"/>
        </w:rPr>
      </w:pPr>
      <w:r>
        <w:rPr>
          <w:sz w:val="24"/>
          <w:szCs w:val="28"/>
        </w:rPr>
        <w:t>6</w:t>
      </w:r>
      <w:r>
        <w:rPr>
          <w:rFonts w:hint="eastAsia"/>
          <w:sz w:val="24"/>
          <w:szCs w:val="28"/>
        </w:rPr>
        <w:t>、严格执行施工现场安全生产管理的技术方案和措施，在执行中发现问题应及时有关部门汇报。更改方案和措施时，应经原设计方案的技术主管部门领导审批签字后实施，否则任何人不得擅自更改方案和措施。</w:t>
      </w:r>
    </w:p>
    <w:p w:rsidR="008B399D" w:rsidRDefault="008B399D" w:rsidP="008B399D">
      <w:pPr>
        <w:spacing w:line="460" w:lineRule="exact"/>
        <w:ind w:firstLineChars="200" w:firstLine="480"/>
        <w:rPr>
          <w:sz w:val="24"/>
          <w:szCs w:val="28"/>
        </w:rPr>
      </w:pPr>
      <w:r>
        <w:rPr>
          <w:sz w:val="24"/>
          <w:szCs w:val="28"/>
        </w:rPr>
        <w:t>7</w:t>
      </w:r>
      <w:r>
        <w:rPr>
          <w:rFonts w:hint="eastAsia"/>
          <w:sz w:val="24"/>
          <w:szCs w:val="28"/>
        </w:rPr>
        <w:t>、建立并坚决贯彻安全生产技术交底制度，要求各施工项目必须有书面安全技术交底，安全技术交底必须具有针对性，并有交底人与被交底人签字。</w:t>
      </w:r>
    </w:p>
    <w:p w:rsidR="008B399D" w:rsidRDefault="008B399D" w:rsidP="008B399D">
      <w:pPr>
        <w:spacing w:line="460" w:lineRule="exact"/>
        <w:ind w:firstLineChars="200" w:firstLine="480"/>
        <w:rPr>
          <w:sz w:val="24"/>
          <w:szCs w:val="28"/>
        </w:rPr>
      </w:pPr>
      <w:r>
        <w:rPr>
          <w:sz w:val="24"/>
          <w:szCs w:val="28"/>
        </w:rPr>
        <w:t>8</w:t>
      </w:r>
      <w:r>
        <w:rPr>
          <w:rFonts w:hint="eastAsia"/>
          <w:sz w:val="24"/>
          <w:szCs w:val="28"/>
        </w:rPr>
        <w:t>、建立并坚决贯彻班前安全生产讲话制度。</w:t>
      </w:r>
    </w:p>
    <w:p w:rsidR="008B399D" w:rsidRDefault="008B399D" w:rsidP="008B399D">
      <w:pPr>
        <w:spacing w:line="460" w:lineRule="exact"/>
        <w:ind w:firstLineChars="200" w:firstLine="480"/>
        <w:rPr>
          <w:sz w:val="24"/>
          <w:szCs w:val="28"/>
        </w:rPr>
      </w:pPr>
      <w:r>
        <w:rPr>
          <w:sz w:val="24"/>
          <w:szCs w:val="28"/>
        </w:rPr>
        <w:lastRenderedPageBreak/>
        <w:t>9</w:t>
      </w:r>
      <w:r>
        <w:rPr>
          <w:rFonts w:hint="eastAsia"/>
          <w:sz w:val="24"/>
          <w:szCs w:val="28"/>
        </w:rPr>
        <w:t>、建立并执行安全生产检查制度。由项目经理部每半月组织一次由各有关单位安全生产负责人参加的联合检查，对检查中发现的事故隐患问题和违章现象，开出“隐患问题通知单”，各施工单位在收到“隐患问题通知单”后，应根据具体情况，定时间、定人、定措施予以解决，项目经理部有关部门应监督落实总是的解决情况。若发现重大不安全隐患问题，检查组有权下达停工指令，待隐患问题排除，并经检查组批准后方可施工。</w:t>
      </w:r>
    </w:p>
    <w:p w:rsidR="008B399D" w:rsidRDefault="008B399D" w:rsidP="008B399D">
      <w:pPr>
        <w:spacing w:line="460" w:lineRule="exact"/>
        <w:ind w:firstLineChars="200" w:firstLine="480"/>
        <w:rPr>
          <w:sz w:val="24"/>
          <w:szCs w:val="28"/>
        </w:rPr>
      </w:pPr>
      <w:r>
        <w:rPr>
          <w:sz w:val="24"/>
          <w:szCs w:val="28"/>
        </w:rPr>
        <w:t>10</w:t>
      </w:r>
      <w:r>
        <w:rPr>
          <w:rFonts w:hint="eastAsia"/>
          <w:sz w:val="24"/>
          <w:szCs w:val="28"/>
        </w:rPr>
        <w:t>、建立机械设备、临电设施和各类脚手架工程设置完成后的验收制度。未经过验收和验收不合格的严禁使用。</w:t>
      </w:r>
    </w:p>
    <w:p w:rsidR="008B399D" w:rsidRDefault="008B399D" w:rsidP="008B399D">
      <w:pPr>
        <w:spacing w:line="460" w:lineRule="exact"/>
        <w:ind w:firstLineChars="200" w:firstLine="480"/>
        <w:rPr>
          <w:sz w:val="24"/>
          <w:szCs w:val="28"/>
        </w:rPr>
      </w:pPr>
      <w:r>
        <w:rPr>
          <w:rFonts w:hint="eastAsia"/>
          <w:sz w:val="24"/>
          <w:szCs w:val="28"/>
        </w:rPr>
        <w:t>四、行为控制</w:t>
      </w:r>
    </w:p>
    <w:p w:rsidR="008B399D" w:rsidRDefault="008B399D" w:rsidP="008B399D">
      <w:pPr>
        <w:spacing w:line="460" w:lineRule="exact"/>
        <w:ind w:firstLineChars="200" w:firstLine="480"/>
        <w:rPr>
          <w:sz w:val="24"/>
          <w:szCs w:val="28"/>
        </w:rPr>
      </w:pPr>
      <w:r>
        <w:rPr>
          <w:sz w:val="24"/>
          <w:szCs w:val="28"/>
        </w:rPr>
        <w:t>1</w:t>
      </w:r>
      <w:r>
        <w:rPr>
          <w:rFonts w:hint="eastAsia"/>
          <w:sz w:val="24"/>
          <w:szCs w:val="28"/>
        </w:rPr>
        <w:t>、进入施工现场的人员必须按规定戴安全帽，并正确使用。</w:t>
      </w:r>
    </w:p>
    <w:p w:rsidR="008B399D" w:rsidRDefault="008B399D" w:rsidP="008B399D">
      <w:pPr>
        <w:spacing w:line="460" w:lineRule="exact"/>
        <w:ind w:firstLineChars="200" w:firstLine="480"/>
        <w:rPr>
          <w:sz w:val="24"/>
          <w:szCs w:val="28"/>
        </w:rPr>
      </w:pPr>
      <w:r>
        <w:rPr>
          <w:sz w:val="24"/>
          <w:szCs w:val="28"/>
        </w:rPr>
        <w:t>2</w:t>
      </w:r>
      <w:r>
        <w:rPr>
          <w:rFonts w:hint="eastAsia"/>
          <w:sz w:val="24"/>
          <w:szCs w:val="28"/>
        </w:rPr>
        <w:t>、参加现场施工的所有特殊工种人员必须持证上岗，并将证件复印报项目经理部安全生产领导小组。</w:t>
      </w:r>
    </w:p>
    <w:p w:rsidR="008B399D" w:rsidRDefault="008B399D" w:rsidP="008B399D">
      <w:pPr>
        <w:spacing w:line="460" w:lineRule="exact"/>
        <w:ind w:firstLineChars="200" w:firstLine="480"/>
        <w:rPr>
          <w:sz w:val="24"/>
          <w:szCs w:val="28"/>
        </w:rPr>
      </w:pPr>
      <w:r>
        <w:rPr>
          <w:rFonts w:hint="eastAsia"/>
          <w:sz w:val="24"/>
          <w:szCs w:val="28"/>
        </w:rPr>
        <w:t>五、劳务用工管理</w:t>
      </w:r>
    </w:p>
    <w:p w:rsidR="008B399D" w:rsidRDefault="008B399D" w:rsidP="008B399D">
      <w:pPr>
        <w:spacing w:line="460" w:lineRule="exact"/>
        <w:ind w:firstLineChars="200" w:firstLine="480"/>
        <w:rPr>
          <w:sz w:val="24"/>
          <w:szCs w:val="28"/>
        </w:rPr>
      </w:pPr>
      <w:r>
        <w:rPr>
          <w:sz w:val="24"/>
          <w:szCs w:val="28"/>
        </w:rPr>
        <w:t>1</w:t>
      </w:r>
      <w:r>
        <w:rPr>
          <w:rFonts w:hint="eastAsia"/>
          <w:sz w:val="24"/>
          <w:szCs w:val="28"/>
        </w:rPr>
        <w:t>、各施工人员，必须接受建筑施工安全生产教育，经考试合格后方可上岗作业，未经建筑施工安全生产教育或考试不合格者，严禁上岗作业。</w:t>
      </w:r>
    </w:p>
    <w:p w:rsidR="008B399D" w:rsidRDefault="008B399D" w:rsidP="008B399D">
      <w:pPr>
        <w:spacing w:line="460" w:lineRule="exact"/>
        <w:ind w:firstLineChars="200" w:firstLine="480"/>
        <w:rPr>
          <w:sz w:val="24"/>
          <w:szCs w:val="28"/>
        </w:rPr>
      </w:pPr>
      <w:r>
        <w:rPr>
          <w:sz w:val="24"/>
          <w:szCs w:val="28"/>
        </w:rPr>
        <w:t>2</w:t>
      </w:r>
      <w:r>
        <w:rPr>
          <w:rFonts w:hint="eastAsia"/>
          <w:sz w:val="24"/>
          <w:szCs w:val="28"/>
        </w:rPr>
        <w:t>、每日上班时，班组负责人，必须召集所辖全体人员，针对当天任务，结合安全技术交底内容和作业环境、设施、状况、本队人员技术素质、安全意识、自我保护意识以及思想状态，有针对性地进行班前安全活动提出具体注意事项跟踪落实，并做好活动纪录。</w:t>
      </w:r>
    </w:p>
    <w:p w:rsidR="008B399D" w:rsidRDefault="008B399D" w:rsidP="008B399D">
      <w:pPr>
        <w:spacing w:line="460" w:lineRule="exact"/>
        <w:ind w:firstLineChars="200" w:firstLine="480"/>
        <w:rPr>
          <w:sz w:val="24"/>
          <w:szCs w:val="28"/>
        </w:rPr>
      </w:pPr>
      <w:r>
        <w:rPr>
          <w:sz w:val="24"/>
          <w:szCs w:val="28"/>
        </w:rPr>
        <w:t>3</w:t>
      </w:r>
      <w:r>
        <w:rPr>
          <w:rFonts w:hint="eastAsia"/>
          <w:sz w:val="24"/>
          <w:szCs w:val="28"/>
        </w:rPr>
        <w:t>、强化对外施工人员的管理。用工手续必须齐全有效，严禁私招乱雇，杜绝跨省市违法用工。</w:t>
      </w:r>
    </w:p>
    <w:p w:rsidR="008B399D" w:rsidRDefault="008B399D" w:rsidP="008B399D">
      <w:pPr>
        <w:spacing w:line="460" w:lineRule="exact"/>
        <w:ind w:firstLineChars="200" w:firstLine="480"/>
        <w:rPr>
          <w:sz w:val="24"/>
          <w:szCs w:val="28"/>
        </w:rPr>
      </w:pPr>
      <w:r>
        <w:rPr>
          <w:rFonts w:hint="eastAsia"/>
          <w:sz w:val="24"/>
          <w:szCs w:val="28"/>
        </w:rPr>
        <w:t>六、施工安全注意事项</w:t>
      </w:r>
    </w:p>
    <w:p w:rsidR="008B399D" w:rsidRDefault="008B399D" w:rsidP="008B399D">
      <w:pPr>
        <w:spacing w:line="460" w:lineRule="exact"/>
        <w:ind w:firstLineChars="200" w:firstLine="480"/>
        <w:rPr>
          <w:sz w:val="24"/>
          <w:szCs w:val="28"/>
        </w:rPr>
      </w:pPr>
      <w:r>
        <w:rPr>
          <w:sz w:val="24"/>
          <w:szCs w:val="28"/>
        </w:rPr>
        <w:t>1</w:t>
      </w:r>
      <w:r>
        <w:rPr>
          <w:rFonts w:hint="eastAsia"/>
          <w:sz w:val="24"/>
          <w:szCs w:val="28"/>
        </w:rPr>
        <w:t>、机械设备和劳动力现场协调合理，不得相互干扰和拥挤，避免发生安全事故。</w:t>
      </w:r>
    </w:p>
    <w:p w:rsidR="008B399D" w:rsidRDefault="008B399D" w:rsidP="008B399D">
      <w:pPr>
        <w:spacing w:line="460" w:lineRule="exact"/>
        <w:ind w:firstLineChars="200" w:firstLine="480"/>
        <w:rPr>
          <w:sz w:val="24"/>
          <w:szCs w:val="28"/>
        </w:rPr>
      </w:pPr>
      <w:r>
        <w:rPr>
          <w:sz w:val="24"/>
          <w:szCs w:val="28"/>
        </w:rPr>
        <w:t>2</w:t>
      </w:r>
      <w:r>
        <w:rPr>
          <w:rFonts w:hint="eastAsia"/>
          <w:sz w:val="24"/>
          <w:szCs w:val="28"/>
        </w:rPr>
        <w:t>、机械操作人员应持证上岗（含其它特殊工种），非机械操作人员不得开动机械设备，机械不得带病运转。</w:t>
      </w:r>
    </w:p>
    <w:p w:rsidR="008B399D" w:rsidRDefault="008B399D" w:rsidP="008B399D">
      <w:pPr>
        <w:spacing w:line="460" w:lineRule="exact"/>
        <w:ind w:firstLineChars="200" w:firstLine="480"/>
        <w:rPr>
          <w:sz w:val="24"/>
          <w:szCs w:val="28"/>
        </w:rPr>
      </w:pPr>
      <w:r>
        <w:rPr>
          <w:sz w:val="24"/>
          <w:szCs w:val="28"/>
        </w:rPr>
        <w:t>3</w:t>
      </w:r>
      <w:r>
        <w:rPr>
          <w:rFonts w:hint="eastAsia"/>
          <w:sz w:val="24"/>
          <w:szCs w:val="28"/>
        </w:rPr>
        <w:t>、机械的转移及转运必须符合安全规范。</w:t>
      </w:r>
    </w:p>
    <w:p w:rsidR="008B399D" w:rsidRDefault="008B399D" w:rsidP="008B399D">
      <w:pPr>
        <w:spacing w:line="460" w:lineRule="exact"/>
        <w:ind w:firstLineChars="200" w:firstLine="480"/>
        <w:rPr>
          <w:sz w:val="24"/>
          <w:szCs w:val="28"/>
        </w:rPr>
      </w:pPr>
      <w:r>
        <w:rPr>
          <w:sz w:val="24"/>
          <w:szCs w:val="28"/>
        </w:rPr>
        <w:t>4</w:t>
      </w:r>
      <w:r>
        <w:rPr>
          <w:rFonts w:hint="eastAsia"/>
          <w:sz w:val="24"/>
          <w:szCs w:val="28"/>
        </w:rPr>
        <w:t>、在机械的运行路线内或工作半径内严禁闲人停留。</w:t>
      </w:r>
    </w:p>
    <w:p w:rsidR="008B399D" w:rsidRDefault="008B399D" w:rsidP="008B399D">
      <w:pPr>
        <w:spacing w:line="460" w:lineRule="exact"/>
        <w:ind w:firstLineChars="200" w:firstLine="480"/>
        <w:rPr>
          <w:sz w:val="24"/>
          <w:szCs w:val="28"/>
        </w:rPr>
      </w:pPr>
      <w:r>
        <w:rPr>
          <w:sz w:val="24"/>
          <w:szCs w:val="28"/>
        </w:rPr>
        <w:t>5</w:t>
      </w:r>
      <w:r>
        <w:rPr>
          <w:rFonts w:hint="eastAsia"/>
          <w:sz w:val="24"/>
          <w:szCs w:val="28"/>
        </w:rPr>
        <w:t>、机械在高坡及不稳定地段作业时须防止打滑，夜间施工必须设置足够的照明，并设专职安全值班指挥夜间施工作业。</w:t>
      </w:r>
    </w:p>
    <w:p w:rsidR="008B399D" w:rsidRDefault="008B399D" w:rsidP="008B399D">
      <w:pPr>
        <w:spacing w:line="460" w:lineRule="exact"/>
        <w:ind w:firstLineChars="200" w:firstLine="480"/>
        <w:rPr>
          <w:sz w:val="24"/>
          <w:szCs w:val="28"/>
        </w:rPr>
      </w:pPr>
      <w:r>
        <w:rPr>
          <w:sz w:val="24"/>
          <w:szCs w:val="28"/>
        </w:rPr>
        <w:lastRenderedPageBreak/>
        <w:t>6</w:t>
      </w:r>
      <w:r>
        <w:rPr>
          <w:rFonts w:hint="eastAsia"/>
          <w:sz w:val="24"/>
          <w:szCs w:val="28"/>
        </w:rPr>
        <w:t>、沟槽施工时，在沟槽两边增设安全进行防护，必须经常检查沟辟稳定性，支护必须牢固可靠，拆除护壁支撑时，应按回填顺序依次进行。</w:t>
      </w:r>
    </w:p>
    <w:p w:rsidR="008B399D" w:rsidRDefault="008B399D" w:rsidP="008B399D">
      <w:pPr>
        <w:spacing w:line="460" w:lineRule="exact"/>
        <w:ind w:firstLineChars="200" w:firstLine="480"/>
        <w:rPr>
          <w:sz w:val="24"/>
          <w:szCs w:val="28"/>
        </w:rPr>
      </w:pPr>
      <w:r>
        <w:rPr>
          <w:sz w:val="24"/>
          <w:szCs w:val="28"/>
        </w:rPr>
        <w:t>7</w:t>
      </w:r>
      <w:r>
        <w:rPr>
          <w:rFonts w:hint="eastAsia"/>
          <w:sz w:val="24"/>
          <w:szCs w:val="28"/>
        </w:rPr>
        <w:t>、加强施工现场的安全保卫工作，确保企业和职工的安全利益。</w:t>
      </w:r>
    </w:p>
    <w:p w:rsidR="008B399D" w:rsidRDefault="008B399D" w:rsidP="008B399D">
      <w:pPr>
        <w:spacing w:line="460" w:lineRule="exact"/>
        <w:ind w:firstLineChars="200" w:firstLine="480"/>
        <w:rPr>
          <w:sz w:val="24"/>
          <w:szCs w:val="28"/>
        </w:rPr>
      </w:pPr>
      <w:r>
        <w:rPr>
          <w:sz w:val="24"/>
          <w:szCs w:val="28"/>
        </w:rPr>
        <w:t>8</w:t>
      </w:r>
      <w:r>
        <w:rPr>
          <w:rFonts w:hint="eastAsia"/>
          <w:sz w:val="24"/>
          <w:szCs w:val="28"/>
        </w:rPr>
        <w:t>、在抓好安全施工的同时，也要抓好职工的饮水、饮食、防病、治病等卫生工作。</w:t>
      </w:r>
    </w:p>
    <w:p w:rsidR="008B399D" w:rsidRDefault="008B399D" w:rsidP="008B399D">
      <w:pPr>
        <w:widowControl/>
        <w:spacing w:line="480" w:lineRule="auto"/>
        <w:jc w:val="left"/>
        <w:rPr>
          <w:rFonts w:ascii="宋体" w:hAnsi="宋体" w:cs="宋体"/>
          <w:b/>
          <w:kern w:val="0"/>
          <w:sz w:val="28"/>
        </w:rPr>
        <w:sectPr w:rsidR="008B399D">
          <w:pgSz w:w="11906" w:h="16838"/>
          <w:pgMar w:top="1440" w:right="1800" w:bottom="1440" w:left="1800" w:header="851" w:footer="992" w:gutter="0"/>
          <w:cols w:space="720"/>
          <w:docGrid w:type="lines" w:linePitch="312"/>
        </w:sectPr>
      </w:pPr>
    </w:p>
    <w:p w:rsidR="008B399D" w:rsidRDefault="008B399D" w:rsidP="008B399D">
      <w:pPr>
        <w:autoSpaceDE w:val="0"/>
        <w:autoSpaceDN w:val="0"/>
        <w:adjustRightInd w:val="0"/>
        <w:spacing w:line="360" w:lineRule="auto"/>
        <w:jc w:val="left"/>
        <w:outlineLvl w:val="0"/>
        <w:rPr>
          <w:rFonts w:ascii="宋体" w:hAnsi="宋体"/>
          <w:b/>
          <w:bCs/>
          <w:color w:val="000000"/>
          <w:sz w:val="24"/>
          <w:szCs w:val="24"/>
        </w:rPr>
      </w:pPr>
      <w:r>
        <w:rPr>
          <w:rFonts w:ascii="宋体" w:hAnsi="宋体" w:hint="eastAsia"/>
          <w:b/>
          <w:bCs/>
          <w:color w:val="000000"/>
          <w:sz w:val="24"/>
          <w:szCs w:val="24"/>
        </w:rPr>
        <w:lastRenderedPageBreak/>
        <w:t>5.确保工期的技术组织措施</w:t>
      </w:r>
    </w:p>
    <w:p w:rsidR="008B399D" w:rsidRDefault="008B399D" w:rsidP="008B399D">
      <w:pPr>
        <w:spacing w:line="460" w:lineRule="exact"/>
        <w:ind w:firstLineChars="200" w:firstLine="480"/>
        <w:rPr>
          <w:rFonts w:hint="eastAsia"/>
          <w:sz w:val="24"/>
          <w:szCs w:val="28"/>
        </w:rPr>
      </w:pPr>
      <w:r>
        <w:rPr>
          <w:rFonts w:hint="eastAsia"/>
          <w:sz w:val="24"/>
          <w:szCs w:val="28"/>
        </w:rPr>
        <w:t>一、确保工期的技术组织措施</w:t>
      </w:r>
      <w:r>
        <w:rPr>
          <w:sz w:val="24"/>
          <w:szCs w:val="28"/>
        </w:rPr>
        <w:t xml:space="preserve">   </w:t>
      </w:r>
    </w:p>
    <w:p w:rsidR="008B399D" w:rsidRDefault="008B399D" w:rsidP="008B399D">
      <w:pPr>
        <w:spacing w:line="460" w:lineRule="exact"/>
        <w:ind w:firstLineChars="200" w:firstLine="480"/>
        <w:rPr>
          <w:sz w:val="24"/>
          <w:szCs w:val="28"/>
        </w:rPr>
      </w:pPr>
      <w:r>
        <w:rPr>
          <w:sz w:val="24"/>
          <w:szCs w:val="28"/>
        </w:rPr>
        <w:t>1</w:t>
      </w:r>
      <w:r>
        <w:rPr>
          <w:rFonts w:hint="eastAsia"/>
          <w:sz w:val="24"/>
          <w:szCs w:val="28"/>
        </w:rPr>
        <w:t>、公司接到开工通知书即开始该工程施工，由工程项目部提交施工进度计划，由业主或监理单位审核后确认，并派专人专车与业主共同办理施工前及施工中各种手续。</w:t>
      </w:r>
      <w:r>
        <w:rPr>
          <w:sz w:val="24"/>
          <w:szCs w:val="28"/>
        </w:rPr>
        <w:t xml:space="preserve"> </w:t>
      </w:r>
    </w:p>
    <w:p w:rsidR="008B399D" w:rsidRDefault="008B399D" w:rsidP="008B399D">
      <w:pPr>
        <w:spacing w:line="460" w:lineRule="exact"/>
        <w:ind w:firstLineChars="200" w:firstLine="480"/>
        <w:rPr>
          <w:sz w:val="24"/>
          <w:szCs w:val="28"/>
        </w:rPr>
      </w:pPr>
      <w:r>
        <w:rPr>
          <w:sz w:val="24"/>
          <w:szCs w:val="28"/>
        </w:rPr>
        <w:t>2</w:t>
      </w:r>
      <w:r>
        <w:rPr>
          <w:rFonts w:hint="eastAsia"/>
          <w:sz w:val="24"/>
          <w:szCs w:val="28"/>
        </w:rPr>
        <w:t>、在确定工程进度计划后，为确保工期目标实现，制定以下辅助计划：</w:t>
      </w:r>
    </w:p>
    <w:p w:rsidR="008B399D" w:rsidRDefault="008B399D" w:rsidP="008B399D">
      <w:pPr>
        <w:spacing w:line="460" w:lineRule="exact"/>
        <w:ind w:firstLineChars="200" w:firstLine="480"/>
        <w:rPr>
          <w:sz w:val="24"/>
          <w:szCs w:val="28"/>
        </w:rPr>
      </w:pPr>
      <w:r>
        <w:rPr>
          <w:sz w:val="24"/>
          <w:szCs w:val="28"/>
        </w:rPr>
        <w:t xml:space="preserve"> 1</w:t>
      </w:r>
      <w:r>
        <w:rPr>
          <w:rFonts w:hint="eastAsia"/>
          <w:sz w:val="24"/>
          <w:szCs w:val="28"/>
        </w:rPr>
        <w:t>）周、月度工程施工实施计划；</w:t>
      </w:r>
      <w:r>
        <w:rPr>
          <w:sz w:val="24"/>
          <w:szCs w:val="28"/>
        </w:rPr>
        <w:t xml:space="preserve"> </w:t>
      </w:r>
    </w:p>
    <w:p w:rsidR="008B399D" w:rsidRDefault="008B399D" w:rsidP="008B399D">
      <w:pPr>
        <w:spacing w:line="460" w:lineRule="exact"/>
        <w:ind w:firstLineChars="200" w:firstLine="480"/>
        <w:rPr>
          <w:sz w:val="24"/>
          <w:szCs w:val="28"/>
        </w:rPr>
      </w:pPr>
      <w:r>
        <w:rPr>
          <w:sz w:val="24"/>
          <w:szCs w:val="28"/>
        </w:rPr>
        <w:t>2</w:t>
      </w:r>
      <w:r>
        <w:rPr>
          <w:rFonts w:hint="eastAsia"/>
          <w:sz w:val="24"/>
          <w:szCs w:val="28"/>
        </w:rPr>
        <w:t>）材料采购计划；</w:t>
      </w:r>
    </w:p>
    <w:p w:rsidR="008B399D" w:rsidRDefault="008B399D" w:rsidP="008B399D">
      <w:pPr>
        <w:spacing w:line="460" w:lineRule="exact"/>
        <w:ind w:firstLineChars="200" w:firstLine="480"/>
        <w:rPr>
          <w:sz w:val="24"/>
          <w:szCs w:val="28"/>
        </w:rPr>
      </w:pPr>
      <w:r>
        <w:rPr>
          <w:sz w:val="24"/>
          <w:szCs w:val="28"/>
        </w:rPr>
        <w:t>3</w:t>
      </w:r>
      <w:r>
        <w:rPr>
          <w:rFonts w:hint="eastAsia"/>
          <w:sz w:val="24"/>
          <w:szCs w:val="28"/>
        </w:rPr>
        <w:t>）分部工程施工计划；</w:t>
      </w:r>
    </w:p>
    <w:p w:rsidR="008B399D" w:rsidRDefault="008B399D" w:rsidP="008B399D">
      <w:pPr>
        <w:spacing w:line="460" w:lineRule="exact"/>
        <w:ind w:firstLineChars="200" w:firstLine="480"/>
        <w:rPr>
          <w:sz w:val="24"/>
          <w:szCs w:val="28"/>
        </w:rPr>
      </w:pPr>
      <w:r>
        <w:rPr>
          <w:sz w:val="24"/>
          <w:szCs w:val="28"/>
        </w:rPr>
        <w:t>4</w:t>
      </w:r>
      <w:r>
        <w:rPr>
          <w:rFonts w:hint="eastAsia"/>
          <w:sz w:val="24"/>
          <w:szCs w:val="28"/>
        </w:rPr>
        <w:t>）分项工程施工计划；</w:t>
      </w:r>
      <w:r>
        <w:rPr>
          <w:sz w:val="24"/>
          <w:szCs w:val="28"/>
        </w:rPr>
        <w:t xml:space="preserve"> </w:t>
      </w:r>
    </w:p>
    <w:p w:rsidR="008B399D" w:rsidRDefault="008B399D" w:rsidP="008B399D">
      <w:pPr>
        <w:spacing w:line="460" w:lineRule="exact"/>
        <w:ind w:firstLineChars="200" w:firstLine="480"/>
        <w:rPr>
          <w:sz w:val="24"/>
          <w:szCs w:val="28"/>
        </w:rPr>
      </w:pPr>
      <w:r>
        <w:rPr>
          <w:sz w:val="24"/>
          <w:szCs w:val="28"/>
        </w:rPr>
        <w:t>5</w:t>
      </w:r>
      <w:r>
        <w:rPr>
          <w:rFonts w:hint="eastAsia"/>
          <w:sz w:val="24"/>
          <w:szCs w:val="28"/>
        </w:rPr>
        <w:t>）施工机具调配计划；</w:t>
      </w:r>
      <w:r>
        <w:rPr>
          <w:sz w:val="24"/>
          <w:szCs w:val="28"/>
        </w:rPr>
        <w:t xml:space="preserve"> </w:t>
      </w:r>
    </w:p>
    <w:p w:rsidR="008B399D" w:rsidRDefault="008B399D" w:rsidP="008B399D">
      <w:pPr>
        <w:spacing w:line="460" w:lineRule="exact"/>
        <w:ind w:firstLineChars="200" w:firstLine="480"/>
        <w:rPr>
          <w:sz w:val="24"/>
          <w:szCs w:val="28"/>
        </w:rPr>
      </w:pPr>
      <w:r>
        <w:rPr>
          <w:sz w:val="24"/>
          <w:szCs w:val="28"/>
        </w:rPr>
        <w:t>3</w:t>
      </w:r>
      <w:r>
        <w:rPr>
          <w:rFonts w:hint="eastAsia"/>
          <w:sz w:val="24"/>
          <w:szCs w:val="28"/>
        </w:rPr>
        <w:t>、由项目部负责检查工程进展情况，进行实际进度与计划进度的比较。分析工程延误（或提前）的原因，及时采取补救措施。</w:t>
      </w:r>
      <w:r>
        <w:rPr>
          <w:sz w:val="24"/>
          <w:szCs w:val="28"/>
        </w:rPr>
        <w:t xml:space="preserve"> </w:t>
      </w:r>
    </w:p>
    <w:p w:rsidR="008B399D" w:rsidRDefault="008B399D" w:rsidP="008B399D">
      <w:pPr>
        <w:spacing w:line="460" w:lineRule="exact"/>
        <w:ind w:firstLineChars="200" w:firstLine="480"/>
        <w:rPr>
          <w:sz w:val="24"/>
          <w:szCs w:val="28"/>
        </w:rPr>
      </w:pPr>
      <w:r>
        <w:rPr>
          <w:sz w:val="24"/>
          <w:szCs w:val="28"/>
        </w:rPr>
        <w:t>4</w:t>
      </w:r>
      <w:r>
        <w:rPr>
          <w:rFonts w:hint="eastAsia"/>
          <w:sz w:val="24"/>
          <w:szCs w:val="28"/>
        </w:rPr>
        <w:t>、修订进度计划，综合考虑，修订的进度计划须按原竣工日期为目标编制。</w:t>
      </w:r>
      <w:r>
        <w:rPr>
          <w:sz w:val="24"/>
          <w:szCs w:val="28"/>
        </w:rPr>
        <w:t xml:space="preserve"> </w:t>
      </w:r>
    </w:p>
    <w:p w:rsidR="008B399D" w:rsidRDefault="008B399D" w:rsidP="008B399D">
      <w:pPr>
        <w:spacing w:line="460" w:lineRule="exact"/>
        <w:ind w:firstLineChars="200" w:firstLine="480"/>
        <w:rPr>
          <w:sz w:val="24"/>
          <w:szCs w:val="28"/>
        </w:rPr>
      </w:pPr>
      <w:r>
        <w:rPr>
          <w:sz w:val="24"/>
          <w:szCs w:val="28"/>
        </w:rPr>
        <w:t>5</w:t>
      </w:r>
      <w:r>
        <w:rPr>
          <w:rFonts w:hint="eastAsia"/>
          <w:sz w:val="24"/>
          <w:szCs w:val="28"/>
        </w:rPr>
        <w:t>、当施工进度不符合计划进度时，由项目部提出加快施工进度的措施和方案报请业主或监理工程师的批准。</w:t>
      </w:r>
      <w:r>
        <w:rPr>
          <w:sz w:val="24"/>
          <w:szCs w:val="28"/>
        </w:rPr>
        <w:t xml:space="preserve"> </w:t>
      </w:r>
    </w:p>
    <w:p w:rsidR="008B399D" w:rsidRDefault="008B399D" w:rsidP="008B399D">
      <w:pPr>
        <w:spacing w:line="460" w:lineRule="exact"/>
        <w:ind w:firstLineChars="200" w:firstLine="480"/>
        <w:rPr>
          <w:sz w:val="24"/>
          <w:szCs w:val="28"/>
        </w:rPr>
      </w:pPr>
      <w:r>
        <w:rPr>
          <w:sz w:val="24"/>
          <w:szCs w:val="28"/>
        </w:rPr>
        <w:t>6</w:t>
      </w:r>
      <w:r>
        <w:rPr>
          <w:rFonts w:hint="eastAsia"/>
          <w:sz w:val="24"/>
          <w:szCs w:val="28"/>
        </w:rPr>
        <w:t>、保证施工进度的具体措施</w:t>
      </w:r>
      <w:r>
        <w:rPr>
          <w:sz w:val="24"/>
          <w:szCs w:val="28"/>
        </w:rPr>
        <w:t xml:space="preserve"> </w:t>
      </w:r>
      <w:r>
        <w:rPr>
          <w:rFonts w:hint="eastAsia"/>
          <w:sz w:val="24"/>
          <w:szCs w:val="28"/>
        </w:rPr>
        <w:t>施工中进度、成本、质量是相互对立统一的整体，在此工程中，我公司在控制好成本，保证好质量的前提下提出专门保证进度的一些具体措施。</w:t>
      </w:r>
    </w:p>
    <w:p w:rsidR="008B399D" w:rsidRDefault="008B399D" w:rsidP="008B399D">
      <w:pPr>
        <w:spacing w:line="460" w:lineRule="exact"/>
        <w:ind w:firstLineChars="200" w:firstLine="480"/>
        <w:rPr>
          <w:sz w:val="24"/>
          <w:szCs w:val="28"/>
        </w:rPr>
      </w:pPr>
      <w:r>
        <w:rPr>
          <w:sz w:val="24"/>
          <w:szCs w:val="28"/>
        </w:rPr>
        <w:t xml:space="preserve"> </w:t>
      </w:r>
      <w:r>
        <w:rPr>
          <w:rFonts w:hint="eastAsia"/>
          <w:sz w:val="24"/>
          <w:szCs w:val="28"/>
        </w:rPr>
        <w:t>（</w:t>
      </w:r>
      <w:r>
        <w:rPr>
          <w:sz w:val="24"/>
          <w:szCs w:val="28"/>
        </w:rPr>
        <w:t>1</w:t>
      </w:r>
      <w:r>
        <w:rPr>
          <w:rFonts w:hint="eastAsia"/>
          <w:sz w:val="24"/>
          <w:szCs w:val="28"/>
        </w:rPr>
        <w:t>）现场条件：施工用水、用电的供给到位，具备工作面，消防审批及相关建管部门的开工手续已办妥。</w:t>
      </w:r>
      <w:r>
        <w:rPr>
          <w:sz w:val="24"/>
          <w:szCs w:val="28"/>
        </w:rPr>
        <w:t xml:space="preserve"> </w:t>
      </w:r>
    </w:p>
    <w:p w:rsidR="008B399D" w:rsidRDefault="008B399D" w:rsidP="008B399D">
      <w:pPr>
        <w:spacing w:line="460" w:lineRule="exact"/>
        <w:ind w:firstLineChars="200" w:firstLine="480"/>
        <w:rPr>
          <w:sz w:val="24"/>
          <w:szCs w:val="28"/>
        </w:rPr>
      </w:pPr>
      <w:r>
        <w:rPr>
          <w:rFonts w:hint="eastAsia"/>
          <w:sz w:val="24"/>
          <w:szCs w:val="28"/>
        </w:rPr>
        <w:t>（</w:t>
      </w:r>
      <w:r>
        <w:rPr>
          <w:sz w:val="24"/>
          <w:szCs w:val="28"/>
        </w:rPr>
        <w:t>2</w:t>
      </w:r>
      <w:r>
        <w:rPr>
          <w:rFonts w:hint="eastAsia"/>
          <w:sz w:val="24"/>
          <w:szCs w:val="28"/>
        </w:rPr>
        <w:t>）施工工人进场作业前，技术管理人员先期进入现场勘察测量，对照图纸，认真核实，发现问题及时提出，杜绝因设计变更影响工程开工和质量不合格造成返工。</w:t>
      </w:r>
      <w:r>
        <w:rPr>
          <w:sz w:val="24"/>
          <w:szCs w:val="28"/>
        </w:rPr>
        <w:t xml:space="preserve"> </w:t>
      </w:r>
    </w:p>
    <w:p w:rsidR="008B399D" w:rsidRDefault="008B399D" w:rsidP="008B399D">
      <w:pPr>
        <w:spacing w:line="460" w:lineRule="exact"/>
        <w:ind w:firstLineChars="200" w:firstLine="480"/>
        <w:rPr>
          <w:sz w:val="24"/>
          <w:szCs w:val="28"/>
        </w:rPr>
      </w:pPr>
      <w:r>
        <w:rPr>
          <w:rFonts w:hint="eastAsia"/>
          <w:sz w:val="24"/>
          <w:szCs w:val="28"/>
        </w:rPr>
        <w:t>（</w:t>
      </w:r>
      <w:r>
        <w:rPr>
          <w:sz w:val="24"/>
          <w:szCs w:val="28"/>
        </w:rPr>
        <w:t>3</w:t>
      </w:r>
      <w:r>
        <w:rPr>
          <w:rFonts w:hint="eastAsia"/>
          <w:sz w:val="24"/>
          <w:szCs w:val="28"/>
        </w:rPr>
        <w:t>）制定严密的施工流程图和详细的施工进度表，它是衡量实际操作进度快慢的标准，工程进度计划要以天为单位，严格执行，精心组织，精心调配。</w:t>
      </w:r>
    </w:p>
    <w:p w:rsidR="008B399D" w:rsidRDefault="008B399D" w:rsidP="008B399D">
      <w:pPr>
        <w:spacing w:line="460" w:lineRule="exact"/>
        <w:ind w:firstLineChars="200" w:firstLine="480"/>
        <w:rPr>
          <w:sz w:val="24"/>
          <w:szCs w:val="28"/>
        </w:rPr>
      </w:pPr>
      <w:r>
        <w:rPr>
          <w:rFonts w:hint="eastAsia"/>
          <w:sz w:val="24"/>
          <w:szCs w:val="28"/>
        </w:rPr>
        <w:t>（</w:t>
      </w:r>
      <w:r>
        <w:rPr>
          <w:sz w:val="24"/>
          <w:szCs w:val="28"/>
        </w:rPr>
        <w:t>4</w:t>
      </w:r>
      <w:r>
        <w:rPr>
          <w:rFonts w:hint="eastAsia"/>
          <w:sz w:val="24"/>
          <w:szCs w:val="28"/>
        </w:rPr>
        <w:t>）根据具体的进度计划表，制定严密的现场用工计划表，根据工程量的大小，技术的难易程度有效地组织各工种人员进场，合理分工，切实落实组织计划。</w:t>
      </w:r>
    </w:p>
    <w:p w:rsidR="008B399D" w:rsidRDefault="008B399D" w:rsidP="008B399D">
      <w:pPr>
        <w:spacing w:line="460" w:lineRule="exact"/>
        <w:ind w:firstLineChars="200" w:firstLine="480"/>
        <w:rPr>
          <w:sz w:val="24"/>
          <w:szCs w:val="28"/>
        </w:rPr>
      </w:pPr>
      <w:r>
        <w:rPr>
          <w:rFonts w:hint="eastAsia"/>
          <w:sz w:val="24"/>
          <w:szCs w:val="28"/>
        </w:rPr>
        <w:t>二、节假日及农忙施工措施</w:t>
      </w:r>
    </w:p>
    <w:p w:rsidR="008B399D" w:rsidRDefault="008B399D" w:rsidP="008B399D">
      <w:pPr>
        <w:spacing w:line="460" w:lineRule="exact"/>
        <w:ind w:firstLineChars="200" w:firstLine="480"/>
        <w:rPr>
          <w:sz w:val="24"/>
          <w:szCs w:val="28"/>
        </w:rPr>
      </w:pPr>
      <w:r>
        <w:rPr>
          <w:sz w:val="24"/>
          <w:szCs w:val="28"/>
        </w:rPr>
        <w:lastRenderedPageBreak/>
        <w:t>1</w:t>
      </w:r>
      <w:r>
        <w:rPr>
          <w:rFonts w:hint="eastAsia"/>
          <w:sz w:val="24"/>
          <w:szCs w:val="28"/>
        </w:rPr>
        <w:t>、节假日施工前要到劳动等有关部门申请许可后方可施工。</w:t>
      </w:r>
    </w:p>
    <w:p w:rsidR="008B399D" w:rsidRDefault="008B399D" w:rsidP="008B399D">
      <w:pPr>
        <w:spacing w:line="460" w:lineRule="exact"/>
        <w:ind w:firstLineChars="200" w:firstLine="480"/>
        <w:rPr>
          <w:sz w:val="24"/>
          <w:szCs w:val="28"/>
        </w:rPr>
      </w:pPr>
      <w:r>
        <w:rPr>
          <w:sz w:val="24"/>
          <w:szCs w:val="28"/>
        </w:rPr>
        <w:t>2</w:t>
      </w:r>
      <w:r>
        <w:rPr>
          <w:rFonts w:hint="eastAsia"/>
          <w:sz w:val="24"/>
          <w:szCs w:val="28"/>
        </w:rPr>
        <w:t>、农忙及节假日施工前应编制具体的施工方案及相应措施。</w:t>
      </w:r>
    </w:p>
    <w:p w:rsidR="008B399D" w:rsidRDefault="008B399D" w:rsidP="008B399D">
      <w:pPr>
        <w:spacing w:line="460" w:lineRule="exact"/>
        <w:ind w:firstLineChars="200" w:firstLine="480"/>
        <w:rPr>
          <w:sz w:val="24"/>
          <w:szCs w:val="28"/>
        </w:rPr>
      </w:pPr>
      <w:r>
        <w:rPr>
          <w:sz w:val="24"/>
          <w:szCs w:val="28"/>
        </w:rPr>
        <w:t>3</w:t>
      </w:r>
      <w:r>
        <w:rPr>
          <w:rFonts w:hint="eastAsia"/>
          <w:sz w:val="24"/>
          <w:szCs w:val="28"/>
        </w:rPr>
        <w:t>、应在施工前准备好施工工具，劳保用品等具体保护物品。</w:t>
      </w:r>
    </w:p>
    <w:p w:rsidR="008B399D" w:rsidRDefault="008B399D" w:rsidP="008B399D">
      <w:pPr>
        <w:spacing w:line="460" w:lineRule="exact"/>
        <w:ind w:firstLineChars="200" w:firstLine="480"/>
        <w:rPr>
          <w:sz w:val="24"/>
          <w:szCs w:val="28"/>
        </w:rPr>
      </w:pPr>
      <w:r>
        <w:rPr>
          <w:sz w:val="24"/>
          <w:szCs w:val="28"/>
        </w:rPr>
        <w:t>4</w:t>
      </w:r>
      <w:r>
        <w:rPr>
          <w:rFonts w:hint="eastAsia"/>
          <w:sz w:val="24"/>
          <w:szCs w:val="28"/>
        </w:rPr>
        <w:t>、组织好农忙及节假日施工的人员、组别、施工具体位置。</w:t>
      </w:r>
    </w:p>
    <w:p w:rsidR="008B399D" w:rsidRDefault="008B399D" w:rsidP="008B399D">
      <w:pPr>
        <w:spacing w:line="460" w:lineRule="exact"/>
        <w:ind w:firstLineChars="200" w:firstLine="480"/>
        <w:rPr>
          <w:sz w:val="24"/>
          <w:szCs w:val="28"/>
        </w:rPr>
      </w:pPr>
      <w:r>
        <w:rPr>
          <w:sz w:val="24"/>
          <w:szCs w:val="28"/>
        </w:rPr>
        <w:t>5</w:t>
      </w:r>
      <w:r>
        <w:rPr>
          <w:rFonts w:hint="eastAsia"/>
          <w:sz w:val="24"/>
          <w:szCs w:val="28"/>
        </w:rPr>
        <w:t>、施工前应做好减少噪音的措施防止扰民。</w:t>
      </w:r>
    </w:p>
    <w:p w:rsidR="008B399D" w:rsidRDefault="008B399D" w:rsidP="008B399D">
      <w:pPr>
        <w:spacing w:line="460" w:lineRule="exact"/>
        <w:ind w:firstLineChars="200" w:firstLine="480"/>
        <w:rPr>
          <w:sz w:val="24"/>
          <w:szCs w:val="28"/>
        </w:rPr>
      </w:pPr>
      <w:r>
        <w:rPr>
          <w:sz w:val="24"/>
          <w:szCs w:val="28"/>
        </w:rPr>
        <w:t>6</w:t>
      </w:r>
      <w:r>
        <w:rPr>
          <w:rFonts w:hint="eastAsia"/>
          <w:sz w:val="24"/>
          <w:szCs w:val="28"/>
        </w:rPr>
        <w:t>、公司领导层在节假日将携带慰问品到工地进行慰问，解决施工人员的实际问题，充分调动项目部及施工人员的工作积极性。</w:t>
      </w:r>
    </w:p>
    <w:p w:rsidR="008B399D" w:rsidRDefault="008B399D" w:rsidP="008B399D">
      <w:pPr>
        <w:spacing w:line="460" w:lineRule="exact"/>
        <w:ind w:firstLineChars="200" w:firstLine="480"/>
        <w:rPr>
          <w:sz w:val="24"/>
          <w:szCs w:val="28"/>
        </w:rPr>
      </w:pPr>
      <w:r>
        <w:rPr>
          <w:rFonts w:hint="eastAsia"/>
          <w:sz w:val="24"/>
          <w:szCs w:val="28"/>
        </w:rPr>
        <w:t>三、夜间施工措施</w:t>
      </w:r>
    </w:p>
    <w:p w:rsidR="008B399D" w:rsidRDefault="008B399D" w:rsidP="008B399D">
      <w:pPr>
        <w:spacing w:line="460" w:lineRule="exact"/>
        <w:ind w:firstLineChars="200" w:firstLine="480"/>
        <w:rPr>
          <w:sz w:val="24"/>
          <w:szCs w:val="28"/>
        </w:rPr>
      </w:pPr>
      <w:r>
        <w:rPr>
          <w:rFonts w:hint="eastAsia"/>
          <w:sz w:val="24"/>
          <w:szCs w:val="28"/>
        </w:rPr>
        <w:t>根据本工程工期要求尽量加快施工速度，不可避免地要加班加点，夜间施工。为保证夜间施工的顺利进行，将采取以下措施：</w:t>
      </w:r>
    </w:p>
    <w:p w:rsidR="008B399D" w:rsidRDefault="008B399D" w:rsidP="008B399D">
      <w:pPr>
        <w:spacing w:line="460" w:lineRule="exact"/>
        <w:ind w:firstLineChars="200" w:firstLine="480"/>
        <w:rPr>
          <w:sz w:val="24"/>
          <w:szCs w:val="28"/>
        </w:rPr>
      </w:pPr>
      <w:r>
        <w:rPr>
          <w:sz w:val="24"/>
          <w:szCs w:val="28"/>
        </w:rPr>
        <w:t>1</w:t>
      </w:r>
      <w:r>
        <w:rPr>
          <w:rFonts w:hint="eastAsia"/>
          <w:sz w:val="24"/>
          <w:szCs w:val="28"/>
        </w:rPr>
        <w:t>、凡安排夜间施工时，专职安全员和质量检查员必须要跟班检查，发现问题及时解决。</w:t>
      </w:r>
    </w:p>
    <w:p w:rsidR="008B399D" w:rsidRDefault="008B399D" w:rsidP="008B399D">
      <w:pPr>
        <w:spacing w:line="460" w:lineRule="exact"/>
        <w:ind w:firstLineChars="200" w:firstLine="480"/>
        <w:rPr>
          <w:sz w:val="24"/>
          <w:szCs w:val="28"/>
        </w:rPr>
      </w:pPr>
      <w:r>
        <w:rPr>
          <w:sz w:val="24"/>
          <w:szCs w:val="28"/>
        </w:rPr>
        <w:t>2</w:t>
      </w:r>
      <w:r>
        <w:rPr>
          <w:rFonts w:hint="eastAsia"/>
          <w:sz w:val="24"/>
          <w:szCs w:val="28"/>
        </w:rPr>
        <w:t>、安排夜间施工的班组时，必须保证有三人以上才能安排夜间施工，以便互相照应，确保安全。</w:t>
      </w:r>
    </w:p>
    <w:p w:rsidR="008B399D" w:rsidRDefault="008B399D" w:rsidP="008B399D">
      <w:pPr>
        <w:spacing w:line="460" w:lineRule="exact"/>
        <w:ind w:firstLineChars="200" w:firstLine="480"/>
        <w:rPr>
          <w:sz w:val="24"/>
          <w:szCs w:val="28"/>
        </w:rPr>
      </w:pPr>
      <w:r>
        <w:rPr>
          <w:sz w:val="24"/>
          <w:szCs w:val="28"/>
        </w:rPr>
        <w:t>3</w:t>
      </w:r>
      <w:r>
        <w:rPr>
          <w:rFonts w:hint="eastAsia"/>
          <w:sz w:val="24"/>
          <w:szCs w:val="28"/>
        </w:rPr>
        <w:t>、合理地安排施工顺序，施工中应尽量减少噪音。对施工噪声较大的施工区域专门划出场地并进行围护，做到不影响附近居民的休息。</w:t>
      </w:r>
    </w:p>
    <w:p w:rsidR="008B399D" w:rsidRDefault="008B399D" w:rsidP="008B399D">
      <w:pPr>
        <w:spacing w:line="460" w:lineRule="exact"/>
        <w:ind w:firstLineChars="200" w:firstLine="480"/>
        <w:rPr>
          <w:sz w:val="24"/>
          <w:szCs w:val="28"/>
        </w:rPr>
      </w:pPr>
      <w:r>
        <w:rPr>
          <w:sz w:val="24"/>
          <w:szCs w:val="28"/>
        </w:rPr>
        <w:t>4</w:t>
      </w:r>
      <w:r>
        <w:rPr>
          <w:rFonts w:hint="eastAsia"/>
          <w:sz w:val="24"/>
          <w:szCs w:val="28"/>
        </w:rPr>
        <w:t>、遵守夜间施工的时限规定，如有特殊原因必须连夜施工时，应经有关部门批准同意，并张贴告示后，才能进行。</w:t>
      </w:r>
    </w:p>
    <w:p w:rsidR="008B399D" w:rsidRDefault="008B399D" w:rsidP="008B399D">
      <w:pPr>
        <w:spacing w:line="460" w:lineRule="exact"/>
        <w:ind w:firstLineChars="200" w:firstLine="480"/>
        <w:rPr>
          <w:sz w:val="24"/>
          <w:szCs w:val="28"/>
        </w:rPr>
      </w:pPr>
      <w:r>
        <w:rPr>
          <w:sz w:val="24"/>
          <w:szCs w:val="28"/>
        </w:rPr>
        <w:t>5</w:t>
      </w:r>
      <w:r>
        <w:rPr>
          <w:rFonts w:hint="eastAsia"/>
          <w:sz w:val="24"/>
          <w:szCs w:val="28"/>
        </w:rPr>
        <w:t>、夜间作业要有足够的照明设备，且直接用于操作的照明灯必须采用</w:t>
      </w:r>
      <w:r>
        <w:rPr>
          <w:sz w:val="24"/>
          <w:szCs w:val="28"/>
        </w:rPr>
        <w:t>36V</w:t>
      </w:r>
      <w:r>
        <w:rPr>
          <w:rFonts w:hint="eastAsia"/>
          <w:sz w:val="24"/>
          <w:szCs w:val="28"/>
        </w:rPr>
        <w:t>低压防爆工作灯。</w:t>
      </w:r>
    </w:p>
    <w:p w:rsidR="008B399D" w:rsidRDefault="008B399D" w:rsidP="008B399D">
      <w:pPr>
        <w:spacing w:line="460" w:lineRule="exact"/>
        <w:ind w:firstLineChars="200" w:firstLine="480"/>
        <w:rPr>
          <w:sz w:val="24"/>
          <w:szCs w:val="28"/>
        </w:rPr>
      </w:pPr>
      <w:r>
        <w:rPr>
          <w:sz w:val="24"/>
          <w:szCs w:val="28"/>
        </w:rPr>
        <w:t>6</w:t>
      </w:r>
      <w:r>
        <w:rPr>
          <w:rFonts w:hint="eastAsia"/>
          <w:sz w:val="24"/>
          <w:szCs w:val="28"/>
        </w:rPr>
        <w:t>、对一些施工工艺复杂的分项工程，尽量避开夜间施工。</w:t>
      </w:r>
    </w:p>
    <w:p w:rsidR="008B399D" w:rsidRDefault="008B399D" w:rsidP="008B399D">
      <w:pPr>
        <w:spacing w:line="460" w:lineRule="exact"/>
        <w:ind w:firstLineChars="200" w:firstLine="480"/>
        <w:rPr>
          <w:sz w:val="24"/>
          <w:szCs w:val="28"/>
        </w:rPr>
      </w:pPr>
      <w:r>
        <w:rPr>
          <w:sz w:val="24"/>
          <w:szCs w:val="28"/>
        </w:rPr>
        <w:t>7</w:t>
      </w:r>
      <w:r>
        <w:rPr>
          <w:rFonts w:hint="eastAsia"/>
          <w:sz w:val="24"/>
          <w:szCs w:val="28"/>
        </w:rPr>
        <w:t>、施工中应保证施工人员的身心健康，防止施工中疲劳过度。对夜间施工的人员，第二天要保障休息，不疲劳施工。</w:t>
      </w:r>
    </w:p>
    <w:p w:rsidR="008B399D" w:rsidRDefault="008B399D" w:rsidP="008B399D">
      <w:pPr>
        <w:spacing w:line="460" w:lineRule="exact"/>
        <w:ind w:firstLineChars="200" w:firstLine="480"/>
        <w:rPr>
          <w:sz w:val="24"/>
          <w:szCs w:val="28"/>
        </w:rPr>
      </w:pPr>
      <w:r>
        <w:rPr>
          <w:sz w:val="24"/>
          <w:szCs w:val="28"/>
        </w:rPr>
        <w:t>8</w:t>
      </w:r>
      <w:r>
        <w:rPr>
          <w:rFonts w:hint="eastAsia"/>
          <w:sz w:val="24"/>
          <w:szCs w:val="28"/>
        </w:rPr>
        <w:t>、夜间施工必须有专职机电工负责跟班作业，确保夜间施工的用电和机械设备使用的安全。</w:t>
      </w:r>
    </w:p>
    <w:p w:rsidR="008B399D" w:rsidRDefault="008B399D" w:rsidP="008B399D">
      <w:pPr>
        <w:spacing w:line="460" w:lineRule="exact"/>
        <w:ind w:firstLineChars="200" w:firstLine="480"/>
        <w:rPr>
          <w:sz w:val="24"/>
          <w:szCs w:val="28"/>
        </w:rPr>
      </w:pPr>
      <w:r>
        <w:rPr>
          <w:sz w:val="24"/>
          <w:szCs w:val="28"/>
        </w:rPr>
        <w:t>9</w:t>
      </w:r>
      <w:r>
        <w:rPr>
          <w:rFonts w:hint="eastAsia"/>
          <w:sz w:val="24"/>
          <w:szCs w:val="28"/>
        </w:rPr>
        <w:t>、夜间施工的前提是必须确保安全，且不会因为夜间施工造成扰民。</w:t>
      </w:r>
    </w:p>
    <w:p w:rsidR="008B399D" w:rsidRDefault="008B399D" w:rsidP="008B399D">
      <w:pPr>
        <w:spacing w:line="480" w:lineRule="auto"/>
        <w:ind w:firstLine="480"/>
        <w:jc w:val="center"/>
        <w:rPr>
          <w:rFonts w:ascii="宋体" w:hAnsi="宋体" w:cs="宋体"/>
          <w:b/>
          <w:sz w:val="28"/>
          <w:szCs w:val="24"/>
        </w:rPr>
      </w:pPr>
    </w:p>
    <w:p w:rsidR="008B399D" w:rsidRDefault="008B399D" w:rsidP="008B399D">
      <w:pPr>
        <w:widowControl/>
        <w:spacing w:line="480" w:lineRule="auto"/>
        <w:jc w:val="left"/>
        <w:rPr>
          <w:rFonts w:ascii="宋体" w:hAnsi="宋体" w:cs="宋体"/>
          <w:b/>
          <w:kern w:val="0"/>
          <w:sz w:val="28"/>
        </w:rPr>
        <w:sectPr w:rsidR="008B399D">
          <w:pgSz w:w="11906" w:h="16838"/>
          <w:pgMar w:top="1440" w:right="1800" w:bottom="1440" w:left="1800" w:header="851" w:footer="992" w:gutter="0"/>
          <w:cols w:space="720"/>
          <w:docGrid w:type="lines" w:linePitch="312"/>
        </w:sectPr>
      </w:pPr>
    </w:p>
    <w:p w:rsidR="008B399D" w:rsidRDefault="008B399D" w:rsidP="008B399D">
      <w:pPr>
        <w:autoSpaceDE w:val="0"/>
        <w:autoSpaceDN w:val="0"/>
        <w:adjustRightInd w:val="0"/>
        <w:spacing w:line="360" w:lineRule="auto"/>
        <w:jc w:val="left"/>
        <w:outlineLvl w:val="0"/>
        <w:rPr>
          <w:rFonts w:ascii="宋体" w:hAnsi="宋体" w:hint="eastAsia"/>
          <w:b/>
          <w:bCs/>
          <w:color w:val="000000"/>
          <w:sz w:val="24"/>
          <w:szCs w:val="24"/>
        </w:rPr>
      </w:pPr>
      <w:r>
        <w:rPr>
          <w:rFonts w:ascii="宋体" w:hAnsi="宋体" w:hint="eastAsia"/>
          <w:b/>
          <w:bCs/>
          <w:color w:val="000000"/>
          <w:sz w:val="24"/>
          <w:szCs w:val="24"/>
        </w:rPr>
        <w:lastRenderedPageBreak/>
        <w:t>6.确保文明施工的技术组织措施</w:t>
      </w:r>
    </w:p>
    <w:p w:rsidR="008B399D" w:rsidRDefault="008B399D" w:rsidP="008B399D">
      <w:pPr>
        <w:tabs>
          <w:tab w:val="left" w:pos="0"/>
        </w:tabs>
        <w:ind w:firstLineChars="1700" w:firstLine="3570"/>
        <w:rPr>
          <w:rFonts w:ascii="华文宋体" w:eastAsia="华文宋体" w:hAnsi="华文宋体" w:hint="eastAsia"/>
          <w:sz w:val="24"/>
        </w:rPr>
      </w:pPr>
      <w:r>
        <w:rPr>
          <w:rFonts w:hint="eastAsia"/>
        </w:rPr>
        <w:pict>
          <v:shapetype id="_x0000_t202" coordsize="21600,21600" o:spt="202" path="m,l,21600r21600,l21600,xe">
            <v:stroke joinstyle="miter"/>
            <v:path gradientshapeok="t" o:connecttype="rect"/>
          </v:shapetype>
          <v:shape id="_x0000_s2050" type="#_x0000_t202" style="position:absolute;left:0;text-align:left;margin-left:2in;margin-top:23.4pt;width:144.75pt;height:31.95pt;z-index:251658240" o:allowincell="f">
            <v:textbox style="mso-next-textbox:#_x0000_s2050">
              <w:txbxContent>
                <w:p w:rsidR="008B399D" w:rsidRDefault="008B399D" w:rsidP="008B399D">
                  <w:pPr>
                    <w:jc w:val="center"/>
                    <w:rPr>
                      <w:rFonts w:ascii="华文宋体" w:eastAsia="华文宋体" w:hAnsi="华文宋体"/>
                    </w:rPr>
                  </w:pPr>
                  <w:r>
                    <w:rPr>
                      <w:rFonts w:ascii="华文宋体" w:eastAsia="华文宋体" w:hAnsi="华文宋体" w:hint="eastAsia"/>
                    </w:rPr>
                    <w:t>组长：项目经理</w:t>
                  </w:r>
                </w:p>
              </w:txbxContent>
            </v:textbox>
          </v:shape>
        </w:pict>
      </w:r>
      <w:r>
        <w:rPr>
          <w:rFonts w:ascii="华文宋体" w:eastAsia="华文宋体" w:hAnsi="华文宋体" w:hint="eastAsia"/>
          <w:sz w:val="24"/>
        </w:rPr>
        <w:t>文明领导小组</w:t>
      </w:r>
    </w:p>
    <w:p w:rsidR="008B399D" w:rsidRDefault="008B399D" w:rsidP="008B399D">
      <w:pPr>
        <w:tabs>
          <w:tab w:val="left" w:pos="0"/>
        </w:tabs>
        <w:ind w:firstLineChars="171" w:firstLine="359"/>
        <w:rPr>
          <w:rFonts w:ascii="华文宋体" w:eastAsia="华文宋体" w:hAnsi="华文宋体" w:hint="eastAsia"/>
          <w:sz w:val="24"/>
        </w:rPr>
      </w:pPr>
      <w:r>
        <w:rPr>
          <w:rFonts w:hint="eastAsia"/>
        </w:rPr>
        <w:pict>
          <v:line id="_x0000_s2051" style="position:absolute;left:0;text-align:left;z-index:251658240" from="215.25pt,18.35pt" to="215.25pt,33.95pt">
            <v:stroke endarrow="block"/>
          </v:line>
        </w:pict>
      </w:r>
      <w:r>
        <w:rPr>
          <w:rFonts w:hint="eastAsia"/>
        </w:rPr>
        <w:pict>
          <v:shape id="_x0000_s2052" type="#_x0000_t202" style="position:absolute;left:0;text-align:left;margin-left:129pt;margin-top:32.75pt;width:171pt;height:29.5pt;z-index:251658240">
            <v:textbox style="mso-next-textbox:#_x0000_s2052">
              <w:txbxContent>
                <w:p w:rsidR="008B399D" w:rsidRDefault="008B399D" w:rsidP="008B399D">
                  <w:pPr>
                    <w:jc w:val="center"/>
                    <w:rPr>
                      <w:rFonts w:ascii="华文宋体" w:eastAsia="华文宋体" w:hAnsi="华文宋体"/>
                      <w:sz w:val="28"/>
                    </w:rPr>
                  </w:pPr>
                  <w:r>
                    <w:rPr>
                      <w:rFonts w:ascii="华文宋体" w:eastAsia="华文宋体" w:hAnsi="华文宋体" w:hint="eastAsia"/>
                    </w:rPr>
                    <w:t>副组长：总工程师</w:t>
                  </w:r>
                </w:p>
              </w:txbxContent>
            </v:textbox>
          </v:shape>
        </w:pict>
      </w:r>
      <w:r>
        <w:rPr>
          <w:rFonts w:hint="eastAsia"/>
        </w:rPr>
        <w:pict>
          <v:shape id="_x0000_s2053" type="#_x0000_t202" style="position:absolute;left:0;text-align:left;margin-left:103.5pt;margin-top:118.2pt;width:225.75pt;height:32.25pt;z-index:251658240">
            <v:textbox style="mso-next-textbox:#_x0000_s2053">
              <w:txbxContent>
                <w:p w:rsidR="008B399D" w:rsidRDefault="008B399D" w:rsidP="008B399D">
                  <w:pPr>
                    <w:jc w:val="center"/>
                    <w:rPr>
                      <w:rFonts w:ascii="华文宋体" w:eastAsia="华文宋体" w:hAnsi="华文宋体"/>
                    </w:rPr>
                  </w:pPr>
                  <w:r>
                    <w:rPr>
                      <w:rFonts w:ascii="华文宋体" w:eastAsia="华文宋体" w:hAnsi="华文宋体" w:hint="eastAsia"/>
                    </w:rPr>
                    <w:t>施工队文明巡视员由各班负责人担任</w:t>
                  </w:r>
                </w:p>
              </w:txbxContent>
            </v:textbox>
          </v:shape>
        </w:pict>
      </w:r>
      <w:r>
        <w:rPr>
          <w:rFonts w:hint="eastAsia"/>
        </w:rPr>
        <w:pict>
          <v:shape id="_x0000_s2054" type="#_x0000_t202" style="position:absolute;left:0;text-align:left;margin-left:158.25pt;margin-top:75.55pt;width:120.75pt;height:28.25pt;z-index:251658240">
            <v:textbox style="mso-next-textbox:#_x0000_s2054">
              <w:txbxContent>
                <w:p w:rsidR="008B399D" w:rsidRDefault="008B399D" w:rsidP="008B399D">
                  <w:pPr>
                    <w:rPr>
                      <w:rFonts w:ascii="华文宋体" w:eastAsia="华文宋体" w:hAnsi="华文宋体"/>
                    </w:rPr>
                  </w:pPr>
                  <w:r>
                    <w:rPr>
                      <w:rFonts w:ascii="华文宋体" w:eastAsia="华文宋体" w:hAnsi="华文宋体" w:hint="eastAsia"/>
                    </w:rPr>
                    <w:t>专 职文明巡视 员</w:t>
                  </w:r>
                </w:p>
              </w:txbxContent>
            </v:textbox>
          </v:shape>
        </w:pict>
      </w:r>
      <w:r>
        <w:rPr>
          <w:rFonts w:hint="eastAsia"/>
        </w:rPr>
        <w:pict>
          <v:line id="_x0000_s2055" style="position:absolute;left:0;text-align:left;z-index:251658240" from="215.25pt,55.1pt" to="215.25pt,78.5pt">
            <v:stroke endarrow="block"/>
          </v:line>
        </w:pict>
      </w:r>
      <w:r>
        <w:rPr>
          <w:rFonts w:hint="eastAsia"/>
        </w:rPr>
        <w:pict>
          <v:line id="_x0000_s2056" style="position:absolute;left:0;text-align:left;z-index:251658240" from="215.25pt,102.6pt" to="215.25pt,118.2pt">
            <v:stroke endarrow="block"/>
          </v:line>
        </w:pict>
      </w:r>
      <w:r>
        <w:rPr>
          <w:rFonts w:hint="eastAsia"/>
        </w:rPr>
        <w:pict>
          <v:shape id="_x0000_s2057" type="#_x0000_t202" style="position:absolute;left:0;text-align:left;margin-left:300pt;margin-top:173.2pt;width:29.25pt;height:188.2pt;z-index:251658240">
            <v:textbox style="mso-next-textbox:#_x0000_s2057">
              <w:txbxContent>
                <w:p w:rsidR="008B399D" w:rsidRDefault="008B399D" w:rsidP="008B399D">
                  <w:pPr>
                    <w:rPr>
                      <w:rFonts w:ascii="华文宋体" w:eastAsia="华文宋体" w:hAnsi="华文宋体"/>
                    </w:rPr>
                  </w:pPr>
                  <w:r>
                    <w:rPr>
                      <w:rFonts w:ascii="华文宋体" w:eastAsia="华文宋体" w:hAnsi="华文宋体" w:hint="eastAsia"/>
                    </w:rPr>
                    <w:t>抓好现场文明生产</w:t>
                  </w:r>
                </w:p>
              </w:txbxContent>
            </v:textbox>
          </v:shape>
        </w:pict>
      </w:r>
      <w:r>
        <w:rPr>
          <w:rFonts w:hint="eastAsia"/>
        </w:rPr>
        <w:pict>
          <v:shape id="_x0000_s2058" type="#_x0000_t202" style="position:absolute;left:0;text-align:left;margin-left:103.5pt;margin-top:173.2pt;width:25.5pt;height:197.2pt;z-index:251658240">
            <v:textbox style="mso-next-textbox:#_x0000_s2058">
              <w:txbxContent>
                <w:p w:rsidR="008B399D" w:rsidRDefault="008B399D" w:rsidP="008B399D">
                  <w:pPr>
                    <w:pStyle w:val="2"/>
                    <w:spacing w:line="360" w:lineRule="auto"/>
                    <w:rPr>
                      <w:rFonts w:ascii="华文宋体" w:eastAsia="华文宋体" w:hAnsi="华文宋体"/>
                    </w:rPr>
                  </w:pPr>
                  <w:r>
                    <w:rPr>
                      <w:rFonts w:ascii="华文宋体" w:eastAsia="华文宋体" w:hAnsi="华文宋体" w:hint="eastAsia"/>
                    </w:rPr>
                    <w:t>落实文明措施</w:t>
                  </w:r>
                </w:p>
              </w:txbxContent>
            </v:textbox>
          </v:shape>
        </w:pict>
      </w:r>
      <w:r>
        <w:rPr>
          <w:rFonts w:hint="eastAsia"/>
        </w:rPr>
        <w:pict>
          <v:shape id="_x0000_s2059" type="#_x0000_t202" style="position:absolute;left:0;text-align:left;margin-left:174pt;margin-top:173.2pt;width:29.25pt;height:189.5pt;z-index:251658240">
            <v:textbox style="mso-next-textbox:#_x0000_s2059">
              <w:txbxContent>
                <w:p w:rsidR="008B399D" w:rsidRDefault="008B399D" w:rsidP="008B399D">
                  <w:pPr>
                    <w:pStyle w:val="2"/>
                    <w:spacing w:line="360" w:lineRule="auto"/>
                    <w:rPr>
                      <w:rFonts w:ascii="华文仿宋" w:eastAsia="华文仿宋" w:hAnsi="华文仿宋"/>
                    </w:rPr>
                  </w:pPr>
                  <w:r>
                    <w:rPr>
                      <w:rFonts w:ascii="华文宋体" w:eastAsia="华文宋体" w:hAnsi="华文宋体" w:hint="eastAsia"/>
                    </w:rPr>
                    <w:t>汇报文明</w:t>
                  </w:r>
                  <w:r>
                    <w:rPr>
                      <w:rFonts w:ascii="华文仿宋" w:eastAsia="华文仿宋" w:hAnsi="华文仿宋" w:hint="eastAsia"/>
                    </w:rPr>
                    <w:t>情况</w:t>
                  </w:r>
                </w:p>
              </w:txbxContent>
            </v:textbox>
          </v:shape>
        </w:pict>
      </w:r>
      <w:r>
        <w:rPr>
          <w:rFonts w:hint="eastAsia"/>
        </w:rPr>
        <w:pict>
          <v:shape id="_x0000_s2060" type="#_x0000_t202" style="position:absolute;left:0;text-align:left;margin-left:234pt;margin-top:173.2pt;width:27pt;height:185pt;z-index:251658240">
            <v:textbox style="mso-next-textbox:#_x0000_s2060">
              <w:txbxContent>
                <w:p w:rsidR="008B399D" w:rsidRDefault="008B399D" w:rsidP="008B399D">
                  <w:pPr>
                    <w:rPr>
                      <w:rFonts w:ascii="华文宋体" w:eastAsia="华文宋体" w:hAnsi="华文宋体"/>
                    </w:rPr>
                  </w:pPr>
                  <w:r>
                    <w:rPr>
                      <w:rFonts w:ascii="华文宋体" w:eastAsia="华文宋体" w:hAnsi="华文宋体" w:hint="eastAsia"/>
                    </w:rPr>
                    <w:t>排除事故隐患</w:t>
                  </w:r>
                </w:p>
              </w:txbxContent>
            </v:textbox>
          </v:shape>
        </w:pict>
      </w:r>
      <w:r>
        <w:rPr>
          <w:rFonts w:hint="eastAsia"/>
        </w:rPr>
        <w:pict>
          <v:line id="_x0000_s2061" style="position:absolute;left:0;text-align:left;z-index:251658240" from="117pt,145.7pt" to="117pt,176.9pt">
            <v:stroke endarrow="block"/>
          </v:line>
        </w:pict>
      </w:r>
      <w:r>
        <w:rPr>
          <w:rFonts w:hint="eastAsia"/>
        </w:rPr>
        <w:pict>
          <v:line id="_x0000_s2062" style="position:absolute;left:0;text-align:left;z-index:251658240" from="187.5pt,146.45pt" to="187.5pt,180.85pt">
            <v:stroke endarrow="block"/>
          </v:line>
        </w:pict>
      </w:r>
      <w:r>
        <w:rPr>
          <w:rFonts w:hint="eastAsia"/>
        </w:rPr>
        <w:pict>
          <v:line id="_x0000_s2063" style="position:absolute;left:0;text-align:left;z-index:251658240" from="248.25pt,145.7pt" to="248.25pt,180.1pt">
            <v:stroke endarrow="block"/>
          </v:line>
        </w:pict>
      </w:r>
      <w:r>
        <w:rPr>
          <w:rFonts w:hint="eastAsia"/>
        </w:rPr>
        <w:pict>
          <v:line id="_x0000_s2064" style="position:absolute;left:0;text-align:left;z-index:251658240" from="314.25pt,145.7pt" to="314.25pt,176.9pt">
            <v:stroke endarrow="block"/>
          </v:line>
        </w:pict>
      </w:r>
    </w:p>
    <w:p w:rsidR="008B399D" w:rsidRDefault="008B399D" w:rsidP="008B399D">
      <w:pPr>
        <w:tabs>
          <w:tab w:val="left" w:pos="0"/>
        </w:tabs>
        <w:ind w:firstLineChars="200" w:firstLine="480"/>
        <w:rPr>
          <w:rFonts w:ascii="华文宋体" w:eastAsia="华文宋体" w:hAnsi="华文宋体" w:hint="eastAsia"/>
          <w:sz w:val="24"/>
        </w:rPr>
      </w:pPr>
    </w:p>
    <w:p w:rsidR="008B399D" w:rsidRDefault="008B399D" w:rsidP="008B399D">
      <w:pPr>
        <w:tabs>
          <w:tab w:val="left" w:pos="0"/>
        </w:tabs>
        <w:ind w:firstLineChars="200" w:firstLine="480"/>
        <w:rPr>
          <w:rFonts w:ascii="华文宋体" w:eastAsia="华文宋体" w:hAnsi="华文宋体" w:hint="eastAsia"/>
          <w:sz w:val="24"/>
        </w:rPr>
      </w:pPr>
    </w:p>
    <w:p w:rsidR="008B399D" w:rsidRDefault="008B399D" w:rsidP="008B399D">
      <w:pPr>
        <w:tabs>
          <w:tab w:val="left" w:pos="0"/>
        </w:tabs>
        <w:ind w:firstLineChars="200" w:firstLine="480"/>
        <w:rPr>
          <w:rFonts w:ascii="华文宋体" w:eastAsia="华文宋体" w:hAnsi="华文宋体" w:hint="eastAsia"/>
          <w:sz w:val="24"/>
        </w:rPr>
      </w:pPr>
    </w:p>
    <w:p w:rsidR="008B399D" w:rsidRDefault="008B399D" w:rsidP="008B399D">
      <w:pPr>
        <w:tabs>
          <w:tab w:val="left" w:pos="0"/>
        </w:tabs>
        <w:ind w:firstLineChars="200" w:firstLine="480"/>
        <w:rPr>
          <w:rFonts w:ascii="华文宋体" w:eastAsia="华文宋体" w:hAnsi="华文宋体" w:hint="eastAsia"/>
          <w:sz w:val="24"/>
        </w:rPr>
      </w:pPr>
    </w:p>
    <w:p w:rsidR="008B399D" w:rsidRDefault="008B399D" w:rsidP="008B399D">
      <w:pPr>
        <w:tabs>
          <w:tab w:val="left" w:pos="0"/>
        </w:tabs>
        <w:ind w:firstLineChars="200" w:firstLine="480"/>
        <w:rPr>
          <w:rFonts w:ascii="华文宋体" w:eastAsia="华文宋体" w:hAnsi="华文宋体" w:hint="eastAsia"/>
          <w:sz w:val="24"/>
        </w:rPr>
      </w:pPr>
    </w:p>
    <w:p w:rsidR="008B399D" w:rsidRDefault="008B399D" w:rsidP="008B399D">
      <w:pPr>
        <w:tabs>
          <w:tab w:val="left" w:pos="0"/>
        </w:tabs>
        <w:ind w:firstLineChars="200" w:firstLine="480"/>
        <w:rPr>
          <w:rFonts w:ascii="华文宋体" w:eastAsia="华文宋体" w:hAnsi="华文宋体" w:hint="eastAsia"/>
          <w:sz w:val="24"/>
        </w:rPr>
      </w:pPr>
    </w:p>
    <w:p w:rsidR="008B399D" w:rsidRDefault="008B399D" w:rsidP="008B399D">
      <w:pPr>
        <w:tabs>
          <w:tab w:val="left" w:pos="0"/>
        </w:tabs>
        <w:ind w:firstLineChars="200" w:firstLine="480"/>
        <w:rPr>
          <w:rFonts w:ascii="华文宋体" w:eastAsia="华文宋体" w:hAnsi="华文宋体" w:hint="eastAsia"/>
          <w:sz w:val="24"/>
        </w:rPr>
      </w:pPr>
    </w:p>
    <w:p w:rsidR="008B399D" w:rsidRDefault="008B399D" w:rsidP="008B399D">
      <w:pPr>
        <w:tabs>
          <w:tab w:val="left" w:pos="0"/>
        </w:tabs>
        <w:ind w:firstLineChars="200" w:firstLine="480"/>
        <w:rPr>
          <w:rFonts w:ascii="华文宋体" w:eastAsia="华文宋体" w:hAnsi="华文宋体" w:hint="eastAsia"/>
          <w:sz w:val="24"/>
        </w:rPr>
      </w:pPr>
    </w:p>
    <w:p w:rsidR="008B399D" w:rsidRDefault="008B399D" w:rsidP="008B399D">
      <w:pPr>
        <w:tabs>
          <w:tab w:val="left" w:pos="0"/>
        </w:tabs>
        <w:ind w:firstLineChars="200" w:firstLine="480"/>
        <w:rPr>
          <w:rFonts w:ascii="华文宋体" w:eastAsia="华文宋体" w:hAnsi="华文宋体" w:hint="eastAsia"/>
          <w:sz w:val="24"/>
        </w:rPr>
      </w:pPr>
    </w:p>
    <w:p w:rsidR="008B399D" w:rsidRDefault="008B399D" w:rsidP="008B399D">
      <w:pPr>
        <w:tabs>
          <w:tab w:val="left" w:pos="0"/>
        </w:tabs>
        <w:ind w:firstLineChars="200" w:firstLine="480"/>
        <w:rPr>
          <w:rFonts w:ascii="华文宋体" w:eastAsia="华文宋体" w:hAnsi="华文宋体" w:hint="eastAsia"/>
          <w:sz w:val="24"/>
        </w:rPr>
      </w:pPr>
    </w:p>
    <w:p w:rsidR="008B399D" w:rsidRDefault="008B399D" w:rsidP="008B399D">
      <w:pPr>
        <w:tabs>
          <w:tab w:val="left" w:pos="0"/>
        </w:tabs>
        <w:rPr>
          <w:rFonts w:ascii="华文宋体" w:eastAsia="华文宋体" w:hAnsi="华文宋体" w:hint="eastAsia"/>
          <w:sz w:val="24"/>
        </w:rPr>
      </w:pPr>
    </w:p>
    <w:p w:rsidR="008B399D" w:rsidRDefault="008B399D" w:rsidP="008B399D">
      <w:pPr>
        <w:tabs>
          <w:tab w:val="left" w:pos="0"/>
        </w:tabs>
        <w:rPr>
          <w:rFonts w:ascii="华文宋体" w:eastAsia="华文宋体" w:hAnsi="华文宋体" w:hint="eastAsia"/>
          <w:sz w:val="24"/>
        </w:rPr>
      </w:pPr>
    </w:p>
    <w:p w:rsidR="008B399D" w:rsidRDefault="008B399D" w:rsidP="008B399D">
      <w:pPr>
        <w:spacing w:line="460" w:lineRule="exact"/>
        <w:ind w:firstLineChars="200" w:firstLine="480"/>
        <w:rPr>
          <w:rFonts w:hint="eastAsia"/>
          <w:sz w:val="24"/>
          <w:szCs w:val="28"/>
        </w:rPr>
      </w:pPr>
      <w:r>
        <w:rPr>
          <w:rFonts w:hint="eastAsia"/>
          <w:sz w:val="24"/>
          <w:szCs w:val="28"/>
        </w:rPr>
        <w:t>一、制定方案</w:t>
      </w:r>
    </w:p>
    <w:p w:rsidR="008B399D" w:rsidRDefault="008B399D" w:rsidP="008B399D">
      <w:pPr>
        <w:spacing w:line="460" w:lineRule="exact"/>
        <w:ind w:firstLineChars="200" w:firstLine="480"/>
        <w:rPr>
          <w:sz w:val="24"/>
          <w:szCs w:val="28"/>
        </w:rPr>
      </w:pPr>
      <w:r>
        <w:rPr>
          <w:rFonts w:hint="eastAsia"/>
          <w:sz w:val="24"/>
          <w:szCs w:val="28"/>
        </w:rPr>
        <w:t>文明施工是体现企业现场管理的一个重要标志。抓的得力，不但能保证施工人员的人身安全，还能通过安全文明施工，减免事故的发生，减少材料的浪费，增产节约，充分体现企业的现场管理水平，所以抓好文明施工，保证施工区域内不发生任何事故，是一项必须重视的工作，为此特制定以下方案：</w:t>
      </w:r>
    </w:p>
    <w:p w:rsidR="008B399D" w:rsidRDefault="008B399D" w:rsidP="008B399D">
      <w:pPr>
        <w:spacing w:line="460" w:lineRule="exact"/>
        <w:ind w:firstLineChars="200" w:firstLine="480"/>
        <w:rPr>
          <w:sz w:val="24"/>
          <w:szCs w:val="28"/>
        </w:rPr>
      </w:pPr>
      <w:r>
        <w:rPr>
          <w:sz w:val="24"/>
          <w:szCs w:val="28"/>
        </w:rPr>
        <w:t xml:space="preserve">1. </w:t>
      </w:r>
      <w:r>
        <w:rPr>
          <w:rFonts w:hint="eastAsia"/>
          <w:sz w:val="24"/>
          <w:szCs w:val="28"/>
        </w:rPr>
        <w:t>严格执行国家行业标准和政府有关政策，安排专人专项负责周围安全、文明施工。</w:t>
      </w:r>
    </w:p>
    <w:p w:rsidR="008B399D" w:rsidRDefault="008B399D" w:rsidP="008B399D">
      <w:pPr>
        <w:spacing w:line="460" w:lineRule="exact"/>
        <w:ind w:firstLineChars="200" w:firstLine="480"/>
        <w:rPr>
          <w:sz w:val="24"/>
          <w:szCs w:val="28"/>
        </w:rPr>
      </w:pPr>
      <w:r>
        <w:rPr>
          <w:sz w:val="24"/>
          <w:szCs w:val="28"/>
        </w:rPr>
        <w:t>2</w:t>
      </w:r>
      <w:r>
        <w:rPr>
          <w:rFonts w:hint="eastAsia"/>
          <w:sz w:val="24"/>
          <w:szCs w:val="28"/>
        </w:rPr>
        <w:t>．开工前开动员会，教育参加施工人员，遵纪守法、文明用语、挂牌施工，加强职业道德教育，严格执行</w:t>
      </w:r>
      <w:r>
        <w:rPr>
          <w:sz w:val="24"/>
          <w:szCs w:val="28"/>
        </w:rPr>
        <w:t>«</w:t>
      </w:r>
      <w:r>
        <w:rPr>
          <w:rFonts w:hint="eastAsia"/>
          <w:sz w:val="24"/>
          <w:szCs w:val="28"/>
        </w:rPr>
        <w:t>市政工程项目建设现场管理和文明施工实施细则</w:t>
      </w:r>
      <w:r>
        <w:rPr>
          <w:sz w:val="24"/>
          <w:szCs w:val="28"/>
        </w:rPr>
        <w:t>»</w:t>
      </w:r>
      <w:r>
        <w:rPr>
          <w:rFonts w:hint="eastAsia"/>
          <w:sz w:val="24"/>
          <w:szCs w:val="28"/>
        </w:rPr>
        <w:t>等方案。</w:t>
      </w:r>
    </w:p>
    <w:p w:rsidR="008B399D" w:rsidRDefault="008B399D" w:rsidP="008B399D">
      <w:pPr>
        <w:spacing w:line="460" w:lineRule="exact"/>
        <w:ind w:firstLineChars="200" w:firstLine="480"/>
        <w:rPr>
          <w:sz w:val="24"/>
          <w:szCs w:val="28"/>
        </w:rPr>
      </w:pPr>
      <w:r>
        <w:rPr>
          <w:sz w:val="24"/>
          <w:szCs w:val="28"/>
        </w:rPr>
        <w:lastRenderedPageBreak/>
        <w:t>3</w:t>
      </w:r>
      <w:r>
        <w:rPr>
          <w:rFonts w:hint="eastAsia"/>
          <w:sz w:val="24"/>
          <w:szCs w:val="28"/>
        </w:rPr>
        <w:t>．工地设置文明施工标语，设施工标牌，现场管理人员实行挂牌持证制度，佩戴统一设计制作的胸卡，坚守岗位。</w:t>
      </w:r>
    </w:p>
    <w:p w:rsidR="008B399D" w:rsidRDefault="008B399D" w:rsidP="008B399D">
      <w:pPr>
        <w:spacing w:line="460" w:lineRule="exact"/>
        <w:ind w:firstLineChars="200" w:firstLine="480"/>
        <w:rPr>
          <w:sz w:val="24"/>
          <w:szCs w:val="28"/>
        </w:rPr>
      </w:pPr>
      <w:r>
        <w:rPr>
          <w:sz w:val="24"/>
          <w:szCs w:val="28"/>
        </w:rPr>
        <w:t>4</w:t>
      </w:r>
      <w:r>
        <w:rPr>
          <w:rFonts w:hint="eastAsia"/>
          <w:sz w:val="24"/>
          <w:szCs w:val="28"/>
        </w:rPr>
        <w:t>．施工人员要衣着干净整齐，禁止穿拖鞋、高跟鞋进入工地。</w:t>
      </w:r>
    </w:p>
    <w:p w:rsidR="008B399D" w:rsidRDefault="008B399D" w:rsidP="008B399D">
      <w:pPr>
        <w:spacing w:line="460" w:lineRule="exact"/>
        <w:ind w:firstLineChars="200" w:firstLine="480"/>
        <w:rPr>
          <w:sz w:val="24"/>
          <w:szCs w:val="28"/>
        </w:rPr>
      </w:pPr>
      <w:r>
        <w:rPr>
          <w:sz w:val="24"/>
          <w:szCs w:val="28"/>
        </w:rPr>
        <w:t>5</w:t>
      </w:r>
      <w:r>
        <w:rPr>
          <w:rFonts w:hint="eastAsia"/>
          <w:sz w:val="24"/>
          <w:szCs w:val="28"/>
        </w:rPr>
        <w:t>．用电设备、施工机械、车辆由专人管理维护。</w:t>
      </w:r>
    </w:p>
    <w:p w:rsidR="008B399D" w:rsidRDefault="008B399D" w:rsidP="008B399D">
      <w:pPr>
        <w:spacing w:line="460" w:lineRule="exact"/>
        <w:ind w:firstLineChars="200" w:firstLine="480"/>
        <w:rPr>
          <w:sz w:val="24"/>
          <w:szCs w:val="28"/>
        </w:rPr>
      </w:pPr>
      <w:r>
        <w:rPr>
          <w:sz w:val="24"/>
          <w:szCs w:val="28"/>
        </w:rPr>
        <w:t>6</w:t>
      </w:r>
      <w:r>
        <w:rPr>
          <w:rFonts w:hint="eastAsia"/>
          <w:sz w:val="24"/>
          <w:szCs w:val="28"/>
        </w:rPr>
        <w:t>．现场不仅要井然有序，施工材料要堆放整齐，场地及时清理，工完料清，严禁施工现场出现脏乱差现象。</w:t>
      </w:r>
    </w:p>
    <w:p w:rsidR="008B399D" w:rsidRDefault="008B399D" w:rsidP="008B399D">
      <w:pPr>
        <w:spacing w:line="460" w:lineRule="exact"/>
        <w:ind w:firstLineChars="200" w:firstLine="480"/>
        <w:rPr>
          <w:sz w:val="24"/>
          <w:szCs w:val="28"/>
        </w:rPr>
      </w:pPr>
      <w:r>
        <w:rPr>
          <w:sz w:val="24"/>
          <w:szCs w:val="28"/>
        </w:rPr>
        <w:t>7</w:t>
      </w:r>
      <w:r>
        <w:rPr>
          <w:rFonts w:hint="eastAsia"/>
          <w:sz w:val="24"/>
          <w:szCs w:val="28"/>
        </w:rPr>
        <w:t>．夜间施工安排低噪音工序，在施工区内设置方便群众的通道，给过往车辆、群众提供尽可能的生活方便。</w:t>
      </w:r>
    </w:p>
    <w:p w:rsidR="008B399D" w:rsidRDefault="008B399D" w:rsidP="008B399D">
      <w:pPr>
        <w:spacing w:line="460" w:lineRule="exact"/>
        <w:ind w:firstLineChars="200" w:firstLine="480"/>
        <w:rPr>
          <w:sz w:val="24"/>
          <w:szCs w:val="28"/>
        </w:rPr>
      </w:pPr>
      <w:r>
        <w:rPr>
          <w:sz w:val="24"/>
          <w:szCs w:val="28"/>
        </w:rPr>
        <w:t>8</w:t>
      </w:r>
      <w:r>
        <w:rPr>
          <w:rFonts w:hint="eastAsia"/>
          <w:sz w:val="24"/>
          <w:szCs w:val="28"/>
        </w:rPr>
        <w:t>．施工废弃物要及时清运出场，不用的材料及时退回仓库。</w:t>
      </w:r>
    </w:p>
    <w:p w:rsidR="008B399D" w:rsidRDefault="008B399D" w:rsidP="008B399D">
      <w:pPr>
        <w:spacing w:line="460" w:lineRule="exact"/>
        <w:ind w:firstLineChars="200" w:firstLine="480"/>
        <w:rPr>
          <w:sz w:val="24"/>
          <w:szCs w:val="28"/>
        </w:rPr>
      </w:pPr>
      <w:r>
        <w:rPr>
          <w:sz w:val="24"/>
          <w:szCs w:val="28"/>
        </w:rPr>
        <w:t>9</w:t>
      </w:r>
      <w:r>
        <w:rPr>
          <w:rFonts w:hint="eastAsia"/>
          <w:sz w:val="24"/>
          <w:szCs w:val="28"/>
        </w:rPr>
        <w:t>．在施工范围内不得随意损坏周边建筑物及绿色植物，遇到影响施工的障碍物，及时与有关部门联系，妥善处理，否则将严肃处理肇事者。</w:t>
      </w:r>
    </w:p>
    <w:p w:rsidR="008B399D" w:rsidRDefault="008B399D" w:rsidP="008B399D">
      <w:pPr>
        <w:spacing w:line="460" w:lineRule="exact"/>
        <w:ind w:firstLineChars="200" w:firstLine="480"/>
        <w:rPr>
          <w:sz w:val="24"/>
          <w:szCs w:val="28"/>
        </w:rPr>
      </w:pPr>
      <w:r>
        <w:rPr>
          <w:rFonts w:hint="eastAsia"/>
          <w:sz w:val="24"/>
          <w:szCs w:val="28"/>
        </w:rPr>
        <w:t>二、施工现场防噪声污染的各项措施</w:t>
      </w:r>
      <w:r>
        <w:rPr>
          <w:sz w:val="24"/>
          <w:szCs w:val="28"/>
        </w:rPr>
        <w:t xml:space="preserve"> </w:t>
      </w:r>
    </w:p>
    <w:p w:rsidR="008B399D" w:rsidRDefault="008B399D" w:rsidP="008B399D">
      <w:pPr>
        <w:spacing w:line="460" w:lineRule="exact"/>
        <w:ind w:firstLineChars="200" w:firstLine="480"/>
        <w:rPr>
          <w:sz w:val="24"/>
          <w:szCs w:val="28"/>
        </w:rPr>
      </w:pPr>
      <w:r>
        <w:rPr>
          <w:sz w:val="24"/>
          <w:szCs w:val="28"/>
        </w:rPr>
        <w:t>1</w:t>
      </w:r>
      <w:r>
        <w:rPr>
          <w:rFonts w:hint="eastAsia"/>
          <w:sz w:val="24"/>
          <w:szCs w:val="28"/>
        </w:rPr>
        <w:t>、施工时间控制：为避免影响施工周围居民的生活，所以严格控制作业时间，晚间不超过</w:t>
      </w:r>
      <w:r>
        <w:rPr>
          <w:sz w:val="24"/>
          <w:szCs w:val="28"/>
        </w:rPr>
        <w:t>22</w:t>
      </w:r>
      <w:r>
        <w:rPr>
          <w:rFonts w:hint="eastAsia"/>
          <w:sz w:val="24"/>
          <w:szCs w:val="28"/>
        </w:rPr>
        <w:t>时，早晨不早于</w:t>
      </w:r>
      <w:r>
        <w:rPr>
          <w:sz w:val="24"/>
          <w:szCs w:val="28"/>
        </w:rPr>
        <w:t>6</w:t>
      </w:r>
      <w:r>
        <w:rPr>
          <w:rFonts w:hint="eastAsia"/>
          <w:sz w:val="24"/>
          <w:szCs w:val="28"/>
        </w:rPr>
        <w:t>时，遇到特殊情况需要连续作业时，尽量采取降噪措施，要事先做好周围群众的工作，而且应经甲方允许后方可施工；</w:t>
      </w:r>
    </w:p>
    <w:p w:rsidR="008B399D" w:rsidRDefault="008B399D" w:rsidP="008B399D">
      <w:pPr>
        <w:spacing w:line="460" w:lineRule="exact"/>
        <w:ind w:firstLineChars="200" w:firstLine="480"/>
        <w:rPr>
          <w:sz w:val="24"/>
          <w:szCs w:val="28"/>
        </w:rPr>
      </w:pPr>
      <w:r>
        <w:rPr>
          <w:sz w:val="24"/>
          <w:szCs w:val="28"/>
        </w:rPr>
        <w:t>2</w:t>
      </w:r>
      <w:r>
        <w:rPr>
          <w:rFonts w:hint="eastAsia"/>
          <w:sz w:val="24"/>
          <w:szCs w:val="28"/>
        </w:rPr>
        <w:t>、施工现场提倡文明施工，建立健全控制人为噪声的管理制度；加强现场人员防噪教育，增强防噪意识；减少人为噪音，增强人员防噪声扰民自觉意识；</w:t>
      </w:r>
    </w:p>
    <w:p w:rsidR="008B399D" w:rsidRDefault="008B399D" w:rsidP="008B399D">
      <w:pPr>
        <w:spacing w:line="460" w:lineRule="exact"/>
        <w:ind w:firstLineChars="200" w:firstLine="480"/>
        <w:rPr>
          <w:sz w:val="24"/>
          <w:szCs w:val="28"/>
        </w:rPr>
      </w:pPr>
      <w:r>
        <w:rPr>
          <w:sz w:val="24"/>
          <w:szCs w:val="28"/>
        </w:rPr>
        <w:t>3</w:t>
      </w:r>
      <w:r>
        <w:rPr>
          <w:rFonts w:hint="eastAsia"/>
          <w:sz w:val="24"/>
          <w:szCs w:val="28"/>
        </w:rPr>
        <w:t>、道路靠近的主要居民区在施工时产生噪声较强时，采取隔声屏障设施，以减缓绿化施工噪声对周边居民影响；</w:t>
      </w:r>
    </w:p>
    <w:p w:rsidR="008B399D" w:rsidRDefault="008B399D" w:rsidP="008B399D">
      <w:pPr>
        <w:spacing w:line="460" w:lineRule="exact"/>
        <w:ind w:firstLineChars="200" w:firstLine="480"/>
        <w:rPr>
          <w:sz w:val="24"/>
          <w:szCs w:val="28"/>
        </w:rPr>
      </w:pPr>
      <w:r>
        <w:rPr>
          <w:sz w:val="24"/>
          <w:szCs w:val="28"/>
        </w:rPr>
        <w:t>4</w:t>
      </w:r>
      <w:r>
        <w:rPr>
          <w:rFonts w:hint="eastAsia"/>
          <w:sz w:val="24"/>
          <w:szCs w:val="28"/>
        </w:rPr>
        <w:t>、机械降噪声具体措施：①有关产生噪声的施工工序，尽量在原材料基地完成，减少现场产生的噪声。</w:t>
      </w:r>
      <w:r>
        <w:rPr>
          <w:sz w:val="24"/>
          <w:szCs w:val="28"/>
        </w:rPr>
        <w:t xml:space="preserve"> </w:t>
      </w:r>
      <w:r>
        <w:rPr>
          <w:rFonts w:hint="eastAsia"/>
          <w:sz w:val="24"/>
          <w:szCs w:val="28"/>
        </w:rPr>
        <w:t>②绿化施工过程中尽量选用低噪声或备有降噪设备机械。强噪声机械要在设置封闭的范围空间内进行施工，减少噪声扩散；</w:t>
      </w:r>
    </w:p>
    <w:p w:rsidR="008B399D" w:rsidRDefault="008B399D" w:rsidP="008B399D">
      <w:pPr>
        <w:spacing w:line="460" w:lineRule="exact"/>
        <w:ind w:firstLineChars="200" w:firstLine="480"/>
        <w:rPr>
          <w:sz w:val="24"/>
          <w:szCs w:val="28"/>
        </w:rPr>
      </w:pPr>
      <w:r>
        <w:rPr>
          <w:sz w:val="24"/>
          <w:szCs w:val="28"/>
        </w:rPr>
        <w:t>5</w:t>
      </w:r>
      <w:r>
        <w:rPr>
          <w:rFonts w:hint="eastAsia"/>
          <w:sz w:val="24"/>
          <w:szCs w:val="28"/>
        </w:rPr>
        <w:t>、建立现场噪声监测制度：加强施工现场噪声监测，专人负责，填写施工场地噪声记录表，凡超过绿化施工场地噪声标准的，必须及时对超标因素进行调整。</w:t>
      </w:r>
    </w:p>
    <w:p w:rsidR="008B399D" w:rsidRDefault="008B399D" w:rsidP="008B399D">
      <w:pPr>
        <w:spacing w:line="460" w:lineRule="exact"/>
        <w:ind w:firstLineChars="200" w:firstLine="480"/>
        <w:rPr>
          <w:sz w:val="24"/>
          <w:szCs w:val="28"/>
        </w:rPr>
      </w:pPr>
      <w:r>
        <w:rPr>
          <w:rFonts w:hint="eastAsia"/>
          <w:sz w:val="24"/>
          <w:szCs w:val="28"/>
        </w:rPr>
        <w:t>三、工地的防风沙扬尘具体措施如下：</w:t>
      </w:r>
      <w:r>
        <w:rPr>
          <w:sz w:val="24"/>
          <w:szCs w:val="28"/>
        </w:rPr>
        <w:t xml:space="preserve"> </w:t>
      </w:r>
    </w:p>
    <w:p w:rsidR="008B399D" w:rsidRDefault="008B399D" w:rsidP="008B399D">
      <w:pPr>
        <w:spacing w:line="460" w:lineRule="exact"/>
        <w:ind w:firstLineChars="200" w:firstLine="480"/>
        <w:rPr>
          <w:sz w:val="24"/>
          <w:szCs w:val="28"/>
        </w:rPr>
      </w:pPr>
      <w:r>
        <w:rPr>
          <w:sz w:val="24"/>
          <w:szCs w:val="28"/>
        </w:rPr>
        <w:t>1</w:t>
      </w:r>
      <w:r>
        <w:rPr>
          <w:rFonts w:hint="eastAsia"/>
          <w:sz w:val="24"/>
          <w:szCs w:val="28"/>
        </w:rPr>
        <w:t>、建立工程施工基地，划分施工、堆置物料、生产与生活区域。依据施工总平面布置图要求，分类堆放各种机械与材料并设置明显标注；</w:t>
      </w:r>
    </w:p>
    <w:p w:rsidR="008B399D" w:rsidRDefault="008B399D" w:rsidP="008B399D">
      <w:pPr>
        <w:spacing w:line="460" w:lineRule="exact"/>
        <w:ind w:firstLineChars="200" w:firstLine="480"/>
        <w:rPr>
          <w:sz w:val="24"/>
          <w:szCs w:val="28"/>
        </w:rPr>
      </w:pPr>
      <w:r>
        <w:rPr>
          <w:sz w:val="24"/>
          <w:szCs w:val="28"/>
        </w:rPr>
        <w:t>2</w:t>
      </w:r>
      <w:r>
        <w:rPr>
          <w:rFonts w:hint="eastAsia"/>
          <w:sz w:val="24"/>
          <w:szCs w:val="28"/>
        </w:rPr>
        <w:t>、施工前首先选择好施工道路，尽量选择人员流动低，交通便利道路，并且随时清洁洒水，有效减少道路上的扬尘；</w:t>
      </w:r>
    </w:p>
    <w:p w:rsidR="008B399D" w:rsidRDefault="008B399D" w:rsidP="008B399D">
      <w:pPr>
        <w:spacing w:line="460" w:lineRule="exact"/>
        <w:ind w:firstLineChars="200" w:firstLine="480"/>
        <w:rPr>
          <w:sz w:val="24"/>
          <w:szCs w:val="28"/>
        </w:rPr>
      </w:pPr>
      <w:r>
        <w:rPr>
          <w:sz w:val="24"/>
          <w:szCs w:val="28"/>
        </w:rPr>
        <w:lastRenderedPageBreak/>
        <w:t>3</w:t>
      </w:r>
      <w:r>
        <w:rPr>
          <w:rFonts w:hint="eastAsia"/>
          <w:sz w:val="24"/>
          <w:szCs w:val="28"/>
        </w:rPr>
        <w:t>、由于春夏季空气干燥风力较大，施工现场要制定洒水降尘制度，配备专用洒水设备及专人负责，尽可能将空气污染降至最低。</w:t>
      </w:r>
    </w:p>
    <w:p w:rsidR="008B399D" w:rsidRDefault="008B399D" w:rsidP="008B399D">
      <w:pPr>
        <w:spacing w:line="460" w:lineRule="exact"/>
        <w:ind w:firstLineChars="200" w:firstLine="480"/>
        <w:rPr>
          <w:sz w:val="24"/>
          <w:szCs w:val="28"/>
        </w:rPr>
      </w:pPr>
      <w:r>
        <w:rPr>
          <w:sz w:val="24"/>
          <w:szCs w:val="28"/>
        </w:rPr>
        <w:t>4</w:t>
      </w:r>
      <w:r>
        <w:rPr>
          <w:rFonts w:hint="eastAsia"/>
          <w:sz w:val="24"/>
          <w:szCs w:val="28"/>
        </w:rPr>
        <w:t>、现场绿化地整理时，配合洒水车，降低现场绿化地整理时带来的扬尘污染；</w:t>
      </w:r>
    </w:p>
    <w:p w:rsidR="008B399D" w:rsidRDefault="008B399D" w:rsidP="008B399D">
      <w:pPr>
        <w:spacing w:line="460" w:lineRule="exact"/>
        <w:ind w:firstLineChars="200" w:firstLine="480"/>
        <w:rPr>
          <w:sz w:val="24"/>
          <w:szCs w:val="28"/>
        </w:rPr>
      </w:pPr>
      <w:r>
        <w:rPr>
          <w:sz w:val="24"/>
          <w:szCs w:val="28"/>
        </w:rPr>
        <w:t>5</w:t>
      </w:r>
      <w:r>
        <w:rPr>
          <w:rFonts w:hint="eastAsia"/>
          <w:sz w:val="24"/>
          <w:szCs w:val="28"/>
        </w:rPr>
        <w:t>、用硬质材料封闭运输车辆，出入施工现场的车辆要冲洗干净，杜绝带泥或撒漏泥沙的现象；</w:t>
      </w:r>
    </w:p>
    <w:p w:rsidR="008B399D" w:rsidRDefault="008B399D" w:rsidP="008B399D">
      <w:pPr>
        <w:spacing w:line="460" w:lineRule="exact"/>
        <w:ind w:firstLineChars="200" w:firstLine="480"/>
        <w:rPr>
          <w:sz w:val="24"/>
          <w:szCs w:val="28"/>
        </w:rPr>
      </w:pPr>
      <w:r>
        <w:rPr>
          <w:sz w:val="24"/>
          <w:szCs w:val="28"/>
        </w:rPr>
        <w:t>6</w:t>
      </w:r>
      <w:r>
        <w:rPr>
          <w:rFonts w:hint="eastAsia"/>
          <w:sz w:val="24"/>
          <w:szCs w:val="28"/>
        </w:rPr>
        <w:t>、施工中土方运输适当配合洒水，避免扬尘；</w:t>
      </w:r>
      <w:r>
        <w:rPr>
          <w:sz w:val="24"/>
          <w:szCs w:val="28"/>
        </w:rPr>
        <w:t xml:space="preserve"> </w:t>
      </w:r>
    </w:p>
    <w:p w:rsidR="008B399D" w:rsidRDefault="008B399D" w:rsidP="008B399D">
      <w:pPr>
        <w:spacing w:line="460" w:lineRule="exact"/>
        <w:ind w:firstLineChars="200" w:firstLine="480"/>
        <w:rPr>
          <w:sz w:val="24"/>
          <w:szCs w:val="28"/>
        </w:rPr>
      </w:pPr>
      <w:r>
        <w:rPr>
          <w:sz w:val="24"/>
          <w:szCs w:val="28"/>
        </w:rPr>
        <w:t>7</w:t>
      </w:r>
      <w:r>
        <w:rPr>
          <w:rFonts w:hint="eastAsia"/>
          <w:sz w:val="24"/>
          <w:szCs w:val="28"/>
        </w:rPr>
        <w:t>、材料如果带有易飞扬的沙粒应尽量库内存放，露天存放采用严密遮盖，运输和卸运时亦严密遮盖，减少扬尘；</w:t>
      </w:r>
    </w:p>
    <w:p w:rsidR="008B399D" w:rsidRDefault="008B399D" w:rsidP="008B399D">
      <w:pPr>
        <w:spacing w:line="460" w:lineRule="exact"/>
        <w:ind w:firstLineChars="200" w:firstLine="480"/>
        <w:rPr>
          <w:sz w:val="24"/>
          <w:szCs w:val="28"/>
        </w:rPr>
      </w:pPr>
      <w:r>
        <w:rPr>
          <w:sz w:val="24"/>
          <w:szCs w:val="28"/>
        </w:rPr>
        <w:t>8</w:t>
      </w:r>
      <w:r>
        <w:rPr>
          <w:rFonts w:hint="eastAsia"/>
          <w:sz w:val="24"/>
          <w:szCs w:val="28"/>
        </w:rPr>
        <w:t>、在工期允许的条件下大风天气尽量不施工或少施工，如须施工，污染区应采用风障；</w:t>
      </w:r>
    </w:p>
    <w:p w:rsidR="008B399D" w:rsidRDefault="008B399D" w:rsidP="008B399D">
      <w:pPr>
        <w:spacing w:line="460" w:lineRule="exact"/>
        <w:ind w:firstLineChars="200" w:firstLine="480"/>
        <w:rPr>
          <w:sz w:val="24"/>
          <w:szCs w:val="28"/>
        </w:rPr>
      </w:pPr>
      <w:r>
        <w:rPr>
          <w:sz w:val="24"/>
          <w:szCs w:val="28"/>
        </w:rPr>
        <w:t>9</w:t>
      </w:r>
      <w:r>
        <w:rPr>
          <w:rFonts w:hint="eastAsia"/>
          <w:sz w:val="24"/>
          <w:szCs w:val="28"/>
        </w:rPr>
        <w:t>、工程合理分段进行，定时洒水，出入地方进行硬化处理；</w:t>
      </w:r>
    </w:p>
    <w:p w:rsidR="008B399D" w:rsidRDefault="008B399D" w:rsidP="008B399D">
      <w:pPr>
        <w:spacing w:line="460" w:lineRule="exact"/>
        <w:ind w:firstLineChars="200" w:firstLine="480"/>
        <w:rPr>
          <w:sz w:val="24"/>
          <w:szCs w:val="28"/>
        </w:rPr>
      </w:pPr>
      <w:r>
        <w:rPr>
          <w:sz w:val="24"/>
          <w:szCs w:val="28"/>
        </w:rPr>
        <w:t>10</w:t>
      </w:r>
      <w:r>
        <w:rPr>
          <w:rFonts w:hint="eastAsia"/>
          <w:sz w:val="24"/>
          <w:szCs w:val="28"/>
        </w:rPr>
        <w:t>、施工垃圾集中堆放，严密遮盖，及时清运，生活垃圾用封闭式容器，每日清理，施工现场禁止焚烧绿化残余材料及垃圾；</w:t>
      </w:r>
    </w:p>
    <w:p w:rsidR="008B399D" w:rsidRDefault="008B399D" w:rsidP="008B399D">
      <w:pPr>
        <w:spacing w:line="460" w:lineRule="exact"/>
        <w:ind w:firstLineChars="200" w:firstLine="480"/>
        <w:rPr>
          <w:sz w:val="24"/>
          <w:szCs w:val="28"/>
        </w:rPr>
      </w:pPr>
      <w:r>
        <w:rPr>
          <w:sz w:val="24"/>
          <w:szCs w:val="28"/>
        </w:rPr>
        <w:t>11</w:t>
      </w:r>
      <w:r>
        <w:rPr>
          <w:rFonts w:hint="eastAsia"/>
          <w:sz w:val="24"/>
          <w:szCs w:val="28"/>
        </w:rPr>
        <w:t>、施工垃圾清理与运输使用专用垃圾道或容器，严禁抛撒；清运时候注意适量洒水减少扬尘。</w:t>
      </w:r>
    </w:p>
    <w:p w:rsidR="008B399D" w:rsidRDefault="008B399D" w:rsidP="008B399D">
      <w:pPr>
        <w:spacing w:line="460" w:lineRule="exact"/>
        <w:ind w:firstLineChars="200" w:firstLine="480"/>
        <w:rPr>
          <w:sz w:val="24"/>
          <w:szCs w:val="28"/>
        </w:rPr>
      </w:pPr>
      <w:r>
        <w:rPr>
          <w:sz w:val="24"/>
          <w:szCs w:val="28"/>
        </w:rPr>
        <w:t>12</w:t>
      </w:r>
      <w:r>
        <w:rPr>
          <w:rFonts w:hint="eastAsia"/>
          <w:sz w:val="24"/>
          <w:szCs w:val="28"/>
        </w:rPr>
        <w:t>、用防尘布或不透气覆盖物紧密覆盖及防止载运物料掉落地面；</w:t>
      </w:r>
    </w:p>
    <w:p w:rsidR="008B399D" w:rsidRDefault="008B399D" w:rsidP="008B399D">
      <w:pPr>
        <w:spacing w:line="460" w:lineRule="exact"/>
        <w:ind w:firstLineChars="200" w:firstLine="480"/>
        <w:rPr>
          <w:sz w:val="24"/>
          <w:szCs w:val="28"/>
        </w:rPr>
      </w:pPr>
      <w:r>
        <w:rPr>
          <w:sz w:val="24"/>
          <w:szCs w:val="28"/>
        </w:rPr>
        <w:t>13</w:t>
      </w:r>
      <w:r>
        <w:rPr>
          <w:rFonts w:hint="eastAsia"/>
          <w:sz w:val="24"/>
          <w:szCs w:val="28"/>
        </w:rPr>
        <w:t>、施工现场应做到容貌整洁、工完场清。</w:t>
      </w:r>
    </w:p>
    <w:p w:rsidR="008B399D" w:rsidRDefault="008B399D" w:rsidP="008B399D">
      <w:pPr>
        <w:spacing w:line="460" w:lineRule="exact"/>
        <w:ind w:firstLineChars="200" w:firstLine="480"/>
        <w:rPr>
          <w:sz w:val="24"/>
          <w:szCs w:val="28"/>
        </w:rPr>
      </w:pPr>
      <w:r>
        <w:rPr>
          <w:rFonts w:hint="eastAsia"/>
          <w:sz w:val="24"/>
          <w:szCs w:val="28"/>
        </w:rPr>
        <w:t>三</w:t>
      </w:r>
      <w:r>
        <w:rPr>
          <w:sz w:val="24"/>
          <w:szCs w:val="28"/>
        </w:rPr>
        <w:t>.</w:t>
      </w:r>
      <w:r>
        <w:rPr>
          <w:rFonts w:hint="eastAsia"/>
          <w:sz w:val="24"/>
          <w:szCs w:val="28"/>
        </w:rPr>
        <w:t>安全文明施工教育</w:t>
      </w:r>
    </w:p>
    <w:p w:rsidR="008B399D" w:rsidRDefault="008B399D" w:rsidP="008B399D">
      <w:pPr>
        <w:spacing w:line="460" w:lineRule="exact"/>
        <w:ind w:firstLineChars="200" w:firstLine="480"/>
        <w:rPr>
          <w:sz w:val="24"/>
          <w:szCs w:val="28"/>
        </w:rPr>
      </w:pPr>
      <w:r>
        <w:rPr>
          <w:rFonts w:hint="eastAsia"/>
          <w:sz w:val="24"/>
          <w:szCs w:val="28"/>
        </w:rPr>
        <w:t>施工现场要利用黑板报和其他形式对员工进行法纪宣传教育工作，使施工现场各类施工人员知法、懂法并自觉遵守和维护国家的法律法令，提高员工的法纪观念，防止和杜绝盗窃、斗殴及进行黄、赌、毒等非法活动的发生。</w:t>
      </w:r>
    </w:p>
    <w:p w:rsidR="008B399D" w:rsidRDefault="008B399D" w:rsidP="008B399D">
      <w:pPr>
        <w:widowControl/>
        <w:jc w:val="left"/>
        <w:rPr>
          <w:sz w:val="24"/>
          <w:szCs w:val="28"/>
        </w:rPr>
        <w:sectPr w:rsidR="008B399D">
          <w:pgSz w:w="11906" w:h="16838"/>
          <w:pgMar w:top="1440" w:right="1800" w:bottom="1440" w:left="1800" w:header="851" w:footer="992" w:gutter="0"/>
          <w:cols w:space="720"/>
          <w:docGrid w:type="lines" w:linePitch="312"/>
        </w:sectPr>
      </w:pPr>
    </w:p>
    <w:p w:rsidR="008B399D" w:rsidRDefault="008B399D" w:rsidP="008B399D">
      <w:pPr>
        <w:autoSpaceDE w:val="0"/>
        <w:autoSpaceDN w:val="0"/>
        <w:adjustRightInd w:val="0"/>
        <w:spacing w:line="360" w:lineRule="auto"/>
        <w:jc w:val="left"/>
        <w:outlineLvl w:val="0"/>
        <w:rPr>
          <w:rFonts w:ascii="宋体" w:hAnsi="宋体"/>
          <w:b/>
          <w:bCs/>
          <w:color w:val="000000"/>
          <w:sz w:val="24"/>
          <w:szCs w:val="24"/>
        </w:rPr>
      </w:pPr>
      <w:bookmarkStart w:id="5" w:name="_Toc15271_WPSOffice_Level2"/>
      <w:r>
        <w:rPr>
          <w:rFonts w:ascii="宋体" w:hAnsi="宋体" w:hint="eastAsia"/>
          <w:b/>
          <w:bCs/>
          <w:color w:val="000000"/>
          <w:sz w:val="24"/>
          <w:szCs w:val="24"/>
        </w:rPr>
        <w:lastRenderedPageBreak/>
        <w:t>7.施工总进度表或施工网络图</w:t>
      </w:r>
      <w:bookmarkEnd w:id="5"/>
    </w:p>
    <w:p w:rsidR="008B399D" w:rsidRDefault="008B399D" w:rsidP="008B399D">
      <w:pPr>
        <w:autoSpaceDE w:val="0"/>
        <w:autoSpaceDN w:val="0"/>
        <w:adjustRightInd w:val="0"/>
        <w:spacing w:line="360" w:lineRule="auto"/>
        <w:jc w:val="left"/>
        <w:outlineLvl w:val="0"/>
        <w:rPr>
          <w:rFonts w:ascii="宋体" w:hAnsi="宋体" w:hint="eastAsia"/>
          <w:b/>
          <w:bCs/>
          <w:color w:val="00000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127"/>
        <w:gridCol w:w="2047"/>
        <w:gridCol w:w="2047"/>
        <w:gridCol w:w="2047"/>
        <w:gridCol w:w="2047"/>
        <w:gridCol w:w="2050"/>
      </w:tblGrid>
      <w:tr w:rsidR="008B399D" w:rsidTr="008B399D">
        <w:trPr>
          <w:trHeight w:val="713"/>
          <w:jc w:val="center"/>
        </w:trPr>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8B399D" w:rsidRDefault="008B399D">
            <w:pPr>
              <w:tabs>
                <w:tab w:val="left" w:pos="720"/>
              </w:tabs>
              <w:spacing w:line="440" w:lineRule="exact"/>
              <w:jc w:val="center"/>
              <w:rPr>
                <w:rFonts w:ascii="楷体" w:eastAsia="楷体" w:hAnsi="楷体" w:cs="楷体"/>
                <w:szCs w:val="24"/>
              </w:rPr>
            </w:pPr>
            <w:r>
              <w:rPr>
                <w:rFonts w:ascii="楷体" w:eastAsia="楷体" w:hAnsi="楷体" w:cs="楷体" w:hint="eastAsia"/>
              </w:rPr>
              <w:t>序号</w:t>
            </w:r>
          </w:p>
        </w:tc>
        <w:tc>
          <w:tcPr>
            <w:tcW w:w="2127" w:type="dxa"/>
            <w:vMerge w:val="restart"/>
            <w:tcBorders>
              <w:top w:val="single" w:sz="4" w:space="0" w:color="auto"/>
              <w:left w:val="single" w:sz="4" w:space="0" w:color="auto"/>
              <w:bottom w:val="single" w:sz="4" w:space="0" w:color="auto"/>
              <w:right w:val="single" w:sz="4" w:space="0" w:color="auto"/>
            </w:tcBorders>
            <w:vAlign w:val="center"/>
            <w:hideMark/>
          </w:tcPr>
          <w:p w:rsidR="008B399D" w:rsidRDefault="008B399D">
            <w:pPr>
              <w:tabs>
                <w:tab w:val="left" w:pos="720"/>
              </w:tabs>
              <w:spacing w:line="440" w:lineRule="exact"/>
              <w:jc w:val="center"/>
              <w:rPr>
                <w:rFonts w:ascii="楷体" w:eastAsia="楷体" w:hAnsi="楷体" w:cs="楷体"/>
                <w:szCs w:val="24"/>
              </w:rPr>
            </w:pPr>
            <w:r>
              <w:rPr>
                <w:rFonts w:ascii="楷体" w:eastAsia="楷体" w:hAnsi="楷体" w:cs="楷体" w:hint="eastAsia"/>
              </w:rPr>
              <w:t>主要分项工程名称</w:t>
            </w:r>
          </w:p>
        </w:tc>
        <w:tc>
          <w:tcPr>
            <w:tcW w:w="10238" w:type="dxa"/>
            <w:gridSpan w:val="5"/>
            <w:tcBorders>
              <w:top w:val="single" w:sz="4" w:space="0" w:color="auto"/>
              <w:left w:val="single" w:sz="4" w:space="0" w:color="auto"/>
              <w:bottom w:val="single" w:sz="4" w:space="0" w:color="auto"/>
              <w:right w:val="single" w:sz="4" w:space="0" w:color="auto"/>
            </w:tcBorders>
            <w:vAlign w:val="center"/>
            <w:hideMark/>
          </w:tcPr>
          <w:p w:rsidR="008B399D" w:rsidRDefault="008B399D">
            <w:pPr>
              <w:tabs>
                <w:tab w:val="left" w:pos="720"/>
              </w:tabs>
              <w:spacing w:line="440" w:lineRule="exact"/>
              <w:jc w:val="center"/>
              <w:rPr>
                <w:rFonts w:ascii="楷体" w:eastAsia="楷体" w:hAnsi="楷体" w:cs="楷体"/>
                <w:szCs w:val="24"/>
              </w:rPr>
            </w:pPr>
            <w:r>
              <w:rPr>
                <w:rFonts w:ascii="楷体" w:eastAsia="楷体" w:hAnsi="楷体" w:cs="楷体" w:hint="eastAsia"/>
              </w:rPr>
              <w:t>进度计划</w:t>
            </w:r>
          </w:p>
        </w:tc>
      </w:tr>
      <w:tr w:rsidR="008B399D" w:rsidTr="008B399D">
        <w:trPr>
          <w:trHeight w:val="713"/>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rsidR="008B399D" w:rsidRDefault="008B399D">
            <w:pPr>
              <w:widowControl/>
              <w:jc w:val="left"/>
              <w:rPr>
                <w:rFonts w:ascii="楷体" w:eastAsia="楷体" w:hAnsi="楷体" w:cs="楷体"/>
                <w:szCs w:val="24"/>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8B399D" w:rsidRDefault="008B399D">
            <w:pPr>
              <w:widowControl/>
              <w:jc w:val="left"/>
              <w:rPr>
                <w:rFonts w:ascii="楷体" w:eastAsia="楷体" w:hAnsi="楷体" w:cs="楷体"/>
                <w:szCs w:val="24"/>
              </w:rPr>
            </w:pPr>
          </w:p>
        </w:tc>
        <w:tc>
          <w:tcPr>
            <w:tcW w:w="2047" w:type="dxa"/>
            <w:tcBorders>
              <w:top w:val="single" w:sz="4" w:space="0" w:color="auto"/>
              <w:left w:val="single" w:sz="4" w:space="0" w:color="auto"/>
              <w:bottom w:val="single" w:sz="4" w:space="0" w:color="auto"/>
              <w:right w:val="single" w:sz="4" w:space="0" w:color="auto"/>
            </w:tcBorders>
            <w:vAlign w:val="center"/>
            <w:hideMark/>
          </w:tcPr>
          <w:p w:rsidR="008B399D" w:rsidRDefault="008B399D">
            <w:pPr>
              <w:tabs>
                <w:tab w:val="left" w:pos="720"/>
              </w:tabs>
              <w:spacing w:line="440" w:lineRule="exact"/>
              <w:jc w:val="center"/>
              <w:rPr>
                <w:rFonts w:ascii="楷体" w:eastAsia="楷体" w:hAnsi="楷体" w:cs="楷体"/>
                <w:szCs w:val="24"/>
              </w:rPr>
            </w:pPr>
            <w:r>
              <w:rPr>
                <w:rFonts w:ascii="楷体" w:eastAsia="楷体" w:hAnsi="楷体" w:cs="楷体" w:hint="eastAsia"/>
              </w:rPr>
              <w:t xml:space="preserve"> 0-6天</w:t>
            </w:r>
          </w:p>
        </w:tc>
        <w:tc>
          <w:tcPr>
            <w:tcW w:w="2047" w:type="dxa"/>
            <w:tcBorders>
              <w:top w:val="single" w:sz="4" w:space="0" w:color="auto"/>
              <w:left w:val="single" w:sz="4" w:space="0" w:color="auto"/>
              <w:bottom w:val="single" w:sz="4" w:space="0" w:color="auto"/>
              <w:right w:val="single" w:sz="4" w:space="0" w:color="auto"/>
            </w:tcBorders>
            <w:vAlign w:val="center"/>
            <w:hideMark/>
          </w:tcPr>
          <w:p w:rsidR="008B399D" w:rsidRDefault="008B399D">
            <w:pPr>
              <w:tabs>
                <w:tab w:val="left" w:pos="720"/>
              </w:tabs>
              <w:spacing w:line="440" w:lineRule="exact"/>
              <w:jc w:val="center"/>
              <w:rPr>
                <w:rFonts w:ascii="楷体" w:eastAsia="楷体" w:hAnsi="楷体" w:cs="楷体"/>
                <w:szCs w:val="24"/>
              </w:rPr>
            </w:pPr>
            <w:r>
              <w:rPr>
                <w:rFonts w:ascii="楷体" w:eastAsia="楷体" w:hAnsi="楷体" w:cs="楷体" w:hint="eastAsia"/>
              </w:rPr>
              <w:t>7-12天</w:t>
            </w:r>
          </w:p>
        </w:tc>
        <w:tc>
          <w:tcPr>
            <w:tcW w:w="2047" w:type="dxa"/>
            <w:tcBorders>
              <w:top w:val="single" w:sz="4" w:space="0" w:color="auto"/>
              <w:left w:val="single" w:sz="4" w:space="0" w:color="auto"/>
              <w:bottom w:val="single" w:sz="4" w:space="0" w:color="auto"/>
              <w:right w:val="single" w:sz="4" w:space="0" w:color="auto"/>
            </w:tcBorders>
            <w:vAlign w:val="center"/>
            <w:hideMark/>
          </w:tcPr>
          <w:p w:rsidR="008B399D" w:rsidRDefault="008B399D">
            <w:pPr>
              <w:tabs>
                <w:tab w:val="left" w:pos="720"/>
              </w:tabs>
              <w:spacing w:line="440" w:lineRule="exact"/>
              <w:jc w:val="center"/>
              <w:rPr>
                <w:rFonts w:ascii="楷体" w:eastAsia="楷体" w:hAnsi="楷体" w:cs="楷体"/>
                <w:szCs w:val="24"/>
              </w:rPr>
            </w:pPr>
            <w:r>
              <w:rPr>
                <w:rFonts w:ascii="楷体" w:eastAsia="楷体" w:hAnsi="楷体" w:cs="楷体" w:hint="eastAsia"/>
              </w:rPr>
              <w:t>13-18天</w:t>
            </w:r>
          </w:p>
        </w:tc>
        <w:tc>
          <w:tcPr>
            <w:tcW w:w="2047" w:type="dxa"/>
            <w:tcBorders>
              <w:top w:val="single" w:sz="4" w:space="0" w:color="auto"/>
              <w:left w:val="single" w:sz="4" w:space="0" w:color="auto"/>
              <w:bottom w:val="single" w:sz="4" w:space="0" w:color="auto"/>
              <w:right w:val="single" w:sz="4" w:space="0" w:color="auto"/>
            </w:tcBorders>
            <w:vAlign w:val="center"/>
            <w:hideMark/>
          </w:tcPr>
          <w:p w:rsidR="008B399D" w:rsidRDefault="008B399D">
            <w:pPr>
              <w:tabs>
                <w:tab w:val="left" w:pos="720"/>
              </w:tabs>
              <w:spacing w:line="440" w:lineRule="exact"/>
              <w:jc w:val="center"/>
              <w:rPr>
                <w:rFonts w:ascii="楷体" w:eastAsia="楷体" w:hAnsi="楷体" w:cs="楷体"/>
                <w:szCs w:val="24"/>
              </w:rPr>
            </w:pPr>
            <w:r>
              <w:rPr>
                <w:rFonts w:ascii="楷体" w:eastAsia="楷体" w:hAnsi="楷体" w:cs="楷体" w:hint="eastAsia"/>
              </w:rPr>
              <w:t>19-24天</w:t>
            </w:r>
          </w:p>
        </w:tc>
        <w:tc>
          <w:tcPr>
            <w:tcW w:w="2050" w:type="dxa"/>
            <w:tcBorders>
              <w:top w:val="single" w:sz="4" w:space="0" w:color="auto"/>
              <w:left w:val="single" w:sz="4" w:space="0" w:color="auto"/>
              <w:bottom w:val="single" w:sz="4" w:space="0" w:color="auto"/>
              <w:right w:val="single" w:sz="4" w:space="0" w:color="auto"/>
            </w:tcBorders>
            <w:vAlign w:val="center"/>
            <w:hideMark/>
          </w:tcPr>
          <w:p w:rsidR="008B399D" w:rsidRDefault="008B399D">
            <w:pPr>
              <w:tabs>
                <w:tab w:val="left" w:pos="720"/>
              </w:tabs>
              <w:spacing w:line="440" w:lineRule="exact"/>
              <w:jc w:val="center"/>
              <w:rPr>
                <w:rFonts w:ascii="楷体" w:eastAsia="楷体" w:hAnsi="楷体" w:cs="楷体"/>
                <w:szCs w:val="24"/>
              </w:rPr>
            </w:pPr>
            <w:r>
              <w:rPr>
                <w:rFonts w:ascii="楷体" w:eastAsia="楷体" w:hAnsi="楷体" w:cs="楷体" w:hint="eastAsia"/>
              </w:rPr>
              <w:t>25-30天</w:t>
            </w:r>
          </w:p>
        </w:tc>
      </w:tr>
      <w:tr w:rsidR="008B399D" w:rsidTr="008B399D">
        <w:trPr>
          <w:trHeight w:val="713"/>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8B399D" w:rsidRDefault="008B399D">
            <w:pPr>
              <w:tabs>
                <w:tab w:val="left" w:pos="720"/>
              </w:tabs>
              <w:spacing w:line="440" w:lineRule="exact"/>
              <w:jc w:val="center"/>
              <w:rPr>
                <w:rFonts w:ascii="楷体" w:eastAsia="楷体" w:hAnsi="楷体" w:cs="楷体"/>
                <w:szCs w:val="24"/>
              </w:rPr>
            </w:pPr>
            <w:r>
              <w:rPr>
                <w:rFonts w:ascii="楷体" w:eastAsia="楷体" w:hAnsi="楷体" w:cs="楷体" w:hint="eastAsia"/>
              </w:rPr>
              <w:t>1</w:t>
            </w:r>
          </w:p>
        </w:tc>
        <w:tc>
          <w:tcPr>
            <w:tcW w:w="2127" w:type="dxa"/>
            <w:tcBorders>
              <w:top w:val="single" w:sz="4" w:space="0" w:color="auto"/>
              <w:left w:val="single" w:sz="4" w:space="0" w:color="auto"/>
              <w:bottom w:val="single" w:sz="4" w:space="0" w:color="auto"/>
              <w:right w:val="single" w:sz="4" w:space="0" w:color="auto"/>
            </w:tcBorders>
            <w:vAlign w:val="center"/>
            <w:hideMark/>
          </w:tcPr>
          <w:p w:rsidR="008B399D" w:rsidRDefault="008B399D">
            <w:pPr>
              <w:tabs>
                <w:tab w:val="left" w:pos="720"/>
              </w:tabs>
              <w:spacing w:line="360" w:lineRule="auto"/>
              <w:jc w:val="center"/>
              <w:rPr>
                <w:rFonts w:ascii="楷体" w:eastAsia="楷体" w:hAnsi="楷体" w:cs="楷体"/>
                <w:szCs w:val="24"/>
              </w:rPr>
            </w:pPr>
            <w:r>
              <w:rPr>
                <w:rFonts w:ascii="楷体" w:eastAsia="楷体" w:hAnsi="楷体" w:cs="楷体" w:hint="eastAsia"/>
              </w:rPr>
              <w:t>计划开工</w:t>
            </w:r>
          </w:p>
        </w:tc>
        <w:tc>
          <w:tcPr>
            <w:tcW w:w="2047" w:type="dxa"/>
            <w:tcBorders>
              <w:top w:val="single" w:sz="4" w:space="0" w:color="auto"/>
              <w:left w:val="single" w:sz="4" w:space="0" w:color="auto"/>
              <w:bottom w:val="single" w:sz="4" w:space="0" w:color="auto"/>
              <w:right w:val="single" w:sz="4" w:space="0" w:color="auto"/>
            </w:tcBorders>
            <w:vAlign w:val="center"/>
            <w:hideMark/>
          </w:tcPr>
          <w:p w:rsidR="008B399D" w:rsidRDefault="008B399D">
            <w:pPr>
              <w:tabs>
                <w:tab w:val="left" w:pos="720"/>
              </w:tabs>
              <w:spacing w:line="440" w:lineRule="exact"/>
              <w:jc w:val="center"/>
              <w:rPr>
                <w:rFonts w:ascii="楷体" w:eastAsia="楷体" w:hAnsi="楷体" w:cs="楷体"/>
                <w:szCs w:val="24"/>
              </w:rPr>
            </w:pPr>
            <w:r>
              <w:pict>
                <v:line id="_x0000_s2075" style="position:absolute;left:0;text-align:left;z-index:251658240;mso-position-horizontal-relative:text;mso-position-vertical-relative:text" from="-5.4pt,16.4pt" to="39.6pt,16.4pt" strokeweight="1.5pt"/>
              </w:pict>
            </w:r>
          </w:p>
        </w:tc>
        <w:tc>
          <w:tcPr>
            <w:tcW w:w="2047" w:type="dxa"/>
            <w:tcBorders>
              <w:top w:val="single" w:sz="4" w:space="0" w:color="auto"/>
              <w:left w:val="single" w:sz="4" w:space="0" w:color="auto"/>
              <w:bottom w:val="single" w:sz="4" w:space="0" w:color="auto"/>
              <w:right w:val="single" w:sz="4" w:space="0" w:color="auto"/>
            </w:tcBorders>
            <w:vAlign w:val="center"/>
          </w:tcPr>
          <w:p w:rsidR="008B399D" w:rsidRDefault="008B399D">
            <w:pPr>
              <w:tabs>
                <w:tab w:val="left" w:pos="720"/>
              </w:tabs>
              <w:spacing w:line="440" w:lineRule="exact"/>
              <w:jc w:val="center"/>
              <w:rPr>
                <w:rFonts w:ascii="楷体" w:eastAsia="楷体" w:hAnsi="楷体" w:cs="楷体"/>
                <w:szCs w:val="24"/>
              </w:rPr>
            </w:pPr>
          </w:p>
        </w:tc>
        <w:tc>
          <w:tcPr>
            <w:tcW w:w="2047" w:type="dxa"/>
            <w:tcBorders>
              <w:top w:val="single" w:sz="4" w:space="0" w:color="auto"/>
              <w:left w:val="single" w:sz="4" w:space="0" w:color="auto"/>
              <w:bottom w:val="single" w:sz="4" w:space="0" w:color="auto"/>
              <w:right w:val="single" w:sz="4" w:space="0" w:color="auto"/>
            </w:tcBorders>
            <w:vAlign w:val="center"/>
          </w:tcPr>
          <w:p w:rsidR="008B399D" w:rsidRDefault="008B399D">
            <w:pPr>
              <w:tabs>
                <w:tab w:val="left" w:pos="720"/>
              </w:tabs>
              <w:spacing w:line="440" w:lineRule="exact"/>
              <w:jc w:val="center"/>
              <w:rPr>
                <w:rFonts w:ascii="楷体" w:eastAsia="楷体" w:hAnsi="楷体" w:cs="楷体"/>
                <w:szCs w:val="24"/>
              </w:rPr>
            </w:pPr>
          </w:p>
        </w:tc>
        <w:tc>
          <w:tcPr>
            <w:tcW w:w="2047" w:type="dxa"/>
            <w:tcBorders>
              <w:top w:val="single" w:sz="4" w:space="0" w:color="auto"/>
              <w:left w:val="single" w:sz="4" w:space="0" w:color="auto"/>
              <w:bottom w:val="single" w:sz="4" w:space="0" w:color="auto"/>
              <w:right w:val="single" w:sz="4" w:space="0" w:color="auto"/>
            </w:tcBorders>
            <w:vAlign w:val="center"/>
          </w:tcPr>
          <w:p w:rsidR="008B399D" w:rsidRDefault="008B399D">
            <w:pPr>
              <w:tabs>
                <w:tab w:val="left" w:pos="720"/>
              </w:tabs>
              <w:spacing w:line="440" w:lineRule="exact"/>
              <w:jc w:val="center"/>
              <w:rPr>
                <w:rFonts w:ascii="楷体" w:eastAsia="楷体" w:hAnsi="楷体" w:cs="楷体"/>
                <w:szCs w:val="24"/>
              </w:rPr>
            </w:pPr>
          </w:p>
        </w:tc>
        <w:tc>
          <w:tcPr>
            <w:tcW w:w="2050" w:type="dxa"/>
            <w:tcBorders>
              <w:top w:val="single" w:sz="4" w:space="0" w:color="auto"/>
              <w:left w:val="single" w:sz="4" w:space="0" w:color="auto"/>
              <w:bottom w:val="single" w:sz="4" w:space="0" w:color="auto"/>
              <w:right w:val="single" w:sz="4" w:space="0" w:color="auto"/>
            </w:tcBorders>
            <w:vAlign w:val="center"/>
          </w:tcPr>
          <w:p w:rsidR="008B399D" w:rsidRDefault="008B399D">
            <w:pPr>
              <w:tabs>
                <w:tab w:val="left" w:pos="720"/>
              </w:tabs>
              <w:spacing w:line="440" w:lineRule="exact"/>
              <w:jc w:val="center"/>
              <w:rPr>
                <w:rFonts w:ascii="楷体" w:eastAsia="楷体" w:hAnsi="楷体" w:cs="楷体"/>
                <w:szCs w:val="24"/>
              </w:rPr>
            </w:pPr>
          </w:p>
        </w:tc>
      </w:tr>
      <w:tr w:rsidR="008B399D" w:rsidTr="008B399D">
        <w:trPr>
          <w:trHeight w:val="713"/>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8B399D" w:rsidRDefault="008B399D">
            <w:pPr>
              <w:tabs>
                <w:tab w:val="left" w:pos="720"/>
              </w:tabs>
              <w:spacing w:line="440" w:lineRule="exact"/>
              <w:jc w:val="center"/>
              <w:rPr>
                <w:rFonts w:ascii="楷体" w:eastAsia="楷体" w:hAnsi="楷体" w:cs="楷体"/>
                <w:szCs w:val="24"/>
              </w:rPr>
            </w:pPr>
            <w:r>
              <w:rPr>
                <w:rFonts w:ascii="楷体" w:eastAsia="楷体" w:hAnsi="楷体" w:cs="楷体" w:hint="eastAsia"/>
              </w:rPr>
              <w:t>2</w:t>
            </w:r>
          </w:p>
        </w:tc>
        <w:tc>
          <w:tcPr>
            <w:tcW w:w="2127" w:type="dxa"/>
            <w:tcBorders>
              <w:top w:val="single" w:sz="4" w:space="0" w:color="auto"/>
              <w:left w:val="single" w:sz="4" w:space="0" w:color="auto"/>
              <w:bottom w:val="single" w:sz="4" w:space="0" w:color="auto"/>
              <w:right w:val="single" w:sz="4" w:space="0" w:color="auto"/>
            </w:tcBorders>
            <w:vAlign w:val="center"/>
            <w:hideMark/>
          </w:tcPr>
          <w:p w:rsidR="008B399D" w:rsidRDefault="008B399D">
            <w:pPr>
              <w:tabs>
                <w:tab w:val="left" w:pos="720"/>
              </w:tabs>
              <w:spacing w:line="360" w:lineRule="auto"/>
              <w:jc w:val="center"/>
              <w:rPr>
                <w:rFonts w:ascii="楷体" w:eastAsia="楷体" w:hAnsi="楷体" w:cs="楷体"/>
                <w:szCs w:val="24"/>
              </w:rPr>
            </w:pPr>
            <w:r>
              <w:rPr>
                <w:rFonts w:ascii="楷体" w:eastAsia="楷体" w:hAnsi="楷体" w:cs="楷体" w:hint="eastAsia"/>
              </w:rPr>
              <w:t>测量工程</w:t>
            </w:r>
          </w:p>
        </w:tc>
        <w:tc>
          <w:tcPr>
            <w:tcW w:w="2047" w:type="dxa"/>
            <w:tcBorders>
              <w:top w:val="single" w:sz="4" w:space="0" w:color="auto"/>
              <w:left w:val="single" w:sz="4" w:space="0" w:color="auto"/>
              <w:bottom w:val="single" w:sz="4" w:space="0" w:color="auto"/>
              <w:right w:val="single" w:sz="4" w:space="0" w:color="auto"/>
            </w:tcBorders>
            <w:vAlign w:val="center"/>
            <w:hideMark/>
          </w:tcPr>
          <w:p w:rsidR="008B399D" w:rsidRDefault="008B399D">
            <w:pPr>
              <w:tabs>
                <w:tab w:val="left" w:pos="720"/>
              </w:tabs>
              <w:spacing w:line="440" w:lineRule="exact"/>
              <w:jc w:val="center"/>
              <w:rPr>
                <w:rFonts w:ascii="楷体" w:eastAsia="楷体" w:hAnsi="楷体" w:cs="楷体"/>
                <w:szCs w:val="24"/>
              </w:rPr>
            </w:pPr>
            <w:r>
              <w:pict>
                <v:line id="_x0000_s2076" style="position:absolute;left:0;text-align:left;flip:y;z-index:251658240;mso-position-horizontal-relative:text;mso-position-vertical-relative:text" from=".7pt,17.75pt" to="104.95pt,17.8pt" strokeweight="1.5pt">
                  <v:fill o:detectmouseclick="t"/>
                </v:line>
              </w:pict>
            </w:r>
          </w:p>
        </w:tc>
        <w:tc>
          <w:tcPr>
            <w:tcW w:w="2047" w:type="dxa"/>
            <w:tcBorders>
              <w:top w:val="single" w:sz="4" w:space="0" w:color="auto"/>
              <w:left w:val="single" w:sz="4" w:space="0" w:color="auto"/>
              <w:bottom w:val="single" w:sz="4" w:space="0" w:color="auto"/>
              <w:right w:val="single" w:sz="4" w:space="0" w:color="auto"/>
            </w:tcBorders>
            <w:vAlign w:val="center"/>
          </w:tcPr>
          <w:p w:rsidR="008B399D" w:rsidRDefault="008B399D">
            <w:pPr>
              <w:tabs>
                <w:tab w:val="left" w:pos="720"/>
              </w:tabs>
              <w:spacing w:line="440" w:lineRule="exact"/>
              <w:jc w:val="center"/>
              <w:rPr>
                <w:rFonts w:ascii="楷体" w:eastAsia="楷体" w:hAnsi="楷体" w:cs="楷体"/>
                <w:szCs w:val="24"/>
              </w:rPr>
            </w:pPr>
          </w:p>
        </w:tc>
        <w:tc>
          <w:tcPr>
            <w:tcW w:w="2047" w:type="dxa"/>
            <w:tcBorders>
              <w:top w:val="single" w:sz="4" w:space="0" w:color="auto"/>
              <w:left w:val="single" w:sz="4" w:space="0" w:color="auto"/>
              <w:bottom w:val="single" w:sz="4" w:space="0" w:color="auto"/>
              <w:right w:val="single" w:sz="4" w:space="0" w:color="auto"/>
            </w:tcBorders>
            <w:vAlign w:val="center"/>
          </w:tcPr>
          <w:p w:rsidR="008B399D" w:rsidRDefault="008B399D">
            <w:pPr>
              <w:tabs>
                <w:tab w:val="left" w:pos="720"/>
              </w:tabs>
              <w:spacing w:line="440" w:lineRule="exact"/>
              <w:jc w:val="center"/>
              <w:rPr>
                <w:rFonts w:ascii="楷体" w:eastAsia="楷体" w:hAnsi="楷体" w:cs="楷体"/>
                <w:szCs w:val="24"/>
              </w:rPr>
            </w:pPr>
          </w:p>
        </w:tc>
        <w:tc>
          <w:tcPr>
            <w:tcW w:w="2047" w:type="dxa"/>
            <w:tcBorders>
              <w:top w:val="single" w:sz="4" w:space="0" w:color="auto"/>
              <w:left w:val="single" w:sz="4" w:space="0" w:color="auto"/>
              <w:bottom w:val="single" w:sz="4" w:space="0" w:color="auto"/>
              <w:right w:val="single" w:sz="4" w:space="0" w:color="auto"/>
            </w:tcBorders>
            <w:vAlign w:val="center"/>
          </w:tcPr>
          <w:p w:rsidR="008B399D" w:rsidRDefault="008B399D">
            <w:pPr>
              <w:tabs>
                <w:tab w:val="left" w:pos="720"/>
              </w:tabs>
              <w:spacing w:line="440" w:lineRule="exact"/>
              <w:jc w:val="center"/>
              <w:rPr>
                <w:rFonts w:ascii="楷体" w:eastAsia="楷体" w:hAnsi="楷体" w:cs="楷体"/>
                <w:szCs w:val="24"/>
              </w:rPr>
            </w:pPr>
          </w:p>
        </w:tc>
        <w:tc>
          <w:tcPr>
            <w:tcW w:w="2050" w:type="dxa"/>
            <w:tcBorders>
              <w:top w:val="single" w:sz="4" w:space="0" w:color="auto"/>
              <w:left w:val="single" w:sz="4" w:space="0" w:color="auto"/>
              <w:bottom w:val="single" w:sz="4" w:space="0" w:color="auto"/>
              <w:right w:val="single" w:sz="4" w:space="0" w:color="auto"/>
            </w:tcBorders>
            <w:vAlign w:val="center"/>
          </w:tcPr>
          <w:p w:rsidR="008B399D" w:rsidRDefault="008B399D">
            <w:pPr>
              <w:tabs>
                <w:tab w:val="left" w:pos="720"/>
              </w:tabs>
              <w:spacing w:line="440" w:lineRule="exact"/>
              <w:jc w:val="center"/>
              <w:rPr>
                <w:rFonts w:ascii="楷体" w:eastAsia="楷体" w:hAnsi="楷体" w:cs="楷体"/>
                <w:szCs w:val="24"/>
              </w:rPr>
            </w:pPr>
          </w:p>
        </w:tc>
      </w:tr>
      <w:tr w:rsidR="008B399D" w:rsidTr="008B399D">
        <w:trPr>
          <w:trHeight w:val="713"/>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8B399D" w:rsidRDefault="008B399D">
            <w:pPr>
              <w:tabs>
                <w:tab w:val="left" w:pos="720"/>
              </w:tabs>
              <w:spacing w:line="440" w:lineRule="exact"/>
              <w:jc w:val="center"/>
              <w:rPr>
                <w:rFonts w:ascii="楷体" w:eastAsia="楷体" w:hAnsi="楷体" w:cs="楷体"/>
                <w:szCs w:val="24"/>
              </w:rPr>
            </w:pPr>
            <w:r>
              <w:rPr>
                <w:rFonts w:ascii="楷体" w:eastAsia="楷体" w:hAnsi="楷体" w:cs="楷体" w:hint="eastAsia"/>
              </w:rPr>
              <w:t>3</w:t>
            </w:r>
          </w:p>
        </w:tc>
        <w:tc>
          <w:tcPr>
            <w:tcW w:w="2127" w:type="dxa"/>
            <w:tcBorders>
              <w:top w:val="single" w:sz="4" w:space="0" w:color="auto"/>
              <w:left w:val="single" w:sz="4" w:space="0" w:color="auto"/>
              <w:bottom w:val="single" w:sz="4" w:space="0" w:color="auto"/>
              <w:right w:val="single" w:sz="4" w:space="0" w:color="auto"/>
            </w:tcBorders>
            <w:vAlign w:val="center"/>
            <w:hideMark/>
          </w:tcPr>
          <w:p w:rsidR="008B399D" w:rsidRDefault="008B399D">
            <w:pPr>
              <w:tabs>
                <w:tab w:val="left" w:pos="720"/>
              </w:tabs>
              <w:spacing w:line="360" w:lineRule="auto"/>
              <w:jc w:val="center"/>
              <w:rPr>
                <w:rFonts w:ascii="楷体" w:eastAsia="楷体" w:hAnsi="楷体" w:cs="楷体"/>
                <w:szCs w:val="24"/>
              </w:rPr>
            </w:pPr>
            <w:r>
              <w:rPr>
                <w:rFonts w:ascii="楷体" w:eastAsia="楷体" w:hAnsi="楷体" w:cs="楷体" w:hint="eastAsia"/>
              </w:rPr>
              <w:t>抹灰面油漆工程</w:t>
            </w:r>
          </w:p>
        </w:tc>
        <w:tc>
          <w:tcPr>
            <w:tcW w:w="2047" w:type="dxa"/>
            <w:tcBorders>
              <w:top w:val="single" w:sz="4" w:space="0" w:color="auto"/>
              <w:left w:val="single" w:sz="4" w:space="0" w:color="auto"/>
              <w:bottom w:val="single" w:sz="4" w:space="0" w:color="auto"/>
              <w:right w:val="single" w:sz="4" w:space="0" w:color="auto"/>
            </w:tcBorders>
            <w:vAlign w:val="center"/>
            <w:hideMark/>
          </w:tcPr>
          <w:p w:rsidR="008B399D" w:rsidRDefault="008B399D">
            <w:pPr>
              <w:tabs>
                <w:tab w:val="left" w:pos="720"/>
              </w:tabs>
              <w:spacing w:line="440" w:lineRule="exact"/>
              <w:jc w:val="center"/>
              <w:rPr>
                <w:rFonts w:ascii="楷体" w:eastAsia="楷体" w:hAnsi="楷体" w:cs="楷体"/>
                <w:szCs w:val="24"/>
              </w:rPr>
            </w:pPr>
            <w:r>
              <w:pict>
                <v:line id="_x0000_s2077" style="position:absolute;left:0;text-align:left;z-index:251658240;mso-position-horizontal-relative:text;mso-position-vertical-relative:text" from="31.5pt,18.4pt" to="331.95pt,20.3pt" strokeweight="1.5pt">
                  <v:fill o:detectmouseclick="t"/>
                </v:line>
              </w:pict>
            </w:r>
          </w:p>
        </w:tc>
        <w:tc>
          <w:tcPr>
            <w:tcW w:w="2047" w:type="dxa"/>
            <w:tcBorders>
              <w:top w:val="single" w:sz="4" w:space="0" w:color="auto"/>
              <w:left w:val="single" w:sz="4" w:space="0" w:color="auto"/>
              <w:bottom w:val="single" w:sz="4" w:space="0" w:color="auto"/>
              <w:right w:val="single" w:sz="4" w:space="0" w:color="auto"/>
            </w:tcBorders>
            <w:vAlign w:val="center"/>
          </w:tcPr>
          <w:p w:rsidR="008B399D" w:rsidRDefault="008B399D">
            <w:pPr>
              <w:tabs>
                <w:tab w:val="left" w:pos="720"/>
              </w:tabs>
              <w:spacing w:line="440" w:lineRule="exact"/>
              <w:jc w:val="center"/>
              <w:rPr>
                <w:rFonts w:ascii="楷体" w:eastAsia="楷体" w:hAnsi="楷体" w:cs="楷体"/>
                <w:szCs w:val="24"/>
              </w:rPr>
            </w:pPr>
          </w:p>
        </w:tc>
        <w:tc>
          <w:tcPr>
            <w:tcW w:w="2047" w:type="dxa"/>
            <w:tcBorders>
              <w:top w:val="single" w:sz="4" w:space="0" w:color="auto"/>
              <w:left w:val="single" w:sz="4" w:space="0" w:color="auto"/>
              <w:bottom w:val="single" w:sz="4" w:space="0" w:color="auto"/>
              <w:right w:val="single" w:sz="4" w:space="0" w:color="auto"/>
            </w:tcBorders>
            <w:vAlign w:val="center"/>
          </w:tcPr>
          <w:p w:rsidR="008B399D" w:rsidRDefault="008B399D">
            <w:pPr>
              <w:tabs>
                <w:tab w:val="left" w:pos="720"/>
              </w:tabs>
              <w:spacing w:line="440" w:lineRule="exact"/>
              <w:jc w:val="center"/>
              <w:rPr>
                <w:rFonts w:ascii="楷体" w:eastAsia="楷体" w:hAnsi="楷体" w:cs="楷体"/>
                <w:szCs w:val="24"/>
              </w:rPr>
            </w:pPr>
          </w:p>
        </w:tc>
        <w:tc>
          <w:tcPr>
            <w:tcW w:w="2047" w:type="dxa"/>
            <w:tcBorders>
              <w:top w:val="single" w:sz="4" w:space="0" w:color="auto"/>
              <w:left w:val="single" w:sz="4" w:space="0" w:color="auto"/>
              <w:bottom w:val="single" w:sz="4" w:space="0" w:color="auto"/>
              <w:right w:val="single" w:sz="4" w:space="0" w:color="auto"/>
            </w:tcBorders>
            <w:vAlign w:val="center"/>
          </w:tcPr>
          <w:p w:rsidR="008B399D" w:rsidRDefault="008B399D">
            <w:pPr>
              <w:tabs>
                <w:tab w:val="left" w:pos="720"/>
              </w:tabs>
              <w:spacing w:line="440" w:lineRule="exact"/>
              <w:jc w:val="center"/>
              <w:rPr>
                <w:rFonts w:ascii="楷体" w:eastAsia="楷体" w:hAnsi="楷体" w:cs="楷体"/>
                <w:szCs w:val="24"/>
              </w:rPr>
            </w:pPr>
          </w:p>
        </w:tc>
        <w:tc>
          <w:tcPr>
            <w:tcW w:w="2050" w:type="dxa"/>
            <w:tcBorders>
              <w:top w:val="single" w:sz="4" w:space="0" w:color="auto"/>
              <w:left w:val="single" w:sz="4" w:space="0" w:color="auto"/>
              <w:bottom w:val="single" w:sz="4" w:space="0" w:color="auto"/>
              <w:right w:val="single" w:sz="4" w:space="0" w:color="auto"/>
            </w:tcBorders>
            <w:vAlign w:val="center"/>
          </w:tcPr>
          <w:p w:rsidR="008B399D" w:rsidRDefault="008B399D">
            <w:pPr>
              <w:tabs>
                <w:tab w:val="left" w:pos="720"/>
              </w:tabs>
              <w:spacing w:line="440" w:lineRule="exact"/>
              <w:jc w:val="center"/>
              <w:rPr>
                <w:rFonts w:ascii="楷体" w:eastAsia="楷体" w:hAnsi="楷体" w:cs="楷体"/>
                <w:szCs w:val="24"/>
              </w:rPr>
            </w:pPr>
          </w:p>
        </w:tc>
      </w:tr>
      <w:tr w:rsidR="008B399D" w:rsidTr="008B399D">
        <w:trPr>
          <w:trHeight w:val="713"/>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8B399D" w:rsidRDefault="008B399D">
            <w:pPr>
              <w:tabs>
                <w:tab w:val="left" w:pos="720"/>
              </w:tabs>
              <w:spacing w:line="440" w:lineRule="exact"/>
              <w:jc w:val="center"/>
              <w:rPr>
                <w:rFonts w:ascii="楷体" w:eastAsia="楷体" w:hAnsi="楷体" w:cs="楷体"/>
                <w:szCs w:val="24"/>
              </w:rPr>
            </w:pPr>
            <w:r>
              <w:rPr>
                <w:rFonts w:ascii="楷体" w:eastAsia="楷体" w:hAnsi="楷体" w:cs="楷体" w:hint="eastAsia"/>
              </w:rPr>
              <w:t>4</w:t>
            </w:r>
          </w:p>
        </w:tc>
        <w:tc>
          <w:tcPr>
            <w:tcW w:w="2127" w:type="dxa"/>
            <w:tcBorders>
              <w:top w:val="single" w:sz="4" w:space="0" w:color="auto"/>
              <w:left w:val="single" w:sz="4" w:space="0" w:color="auto"/>
              <w:bottom w:val="single" w:sz="4" w:space="0" w:color="auto"/>
              <w:right w:val="single" w:sz="4" w:space="0" w:color="auto"/>
            </w:tcBorders>
            <w:vAlign w:val="center"/>
            <w:hideMark/>
          </w:tcPr>
          <w:p w:rsidR="008B399D" w:rsidRDefault="008B399D">
            <w:pPr>
              <w:tabs>
                <w:tab w:val="left" w:pos="720"/>
              </w:tabs>
              <w:spacing w:line="360" w:lineRule="auto"/>
              <w:jc w:val="center"/>
              <w:rPr>
                <w:rFonts w:ascii="楷体" w:eastAsia="楷体" w:hAnsi="楷体" w:cs="楷体"/>
                <w:szCs w:val="24"/>
              </w:rPr>
            </w:pPr>
            <w:r>
              <w:rPr>
                <w:rFonts w:ascii="楷体" w:eastAsia="楷体" w:hAnsi="楷体" w:cs="楷体" w:hint="eastAsia"/>
              </w:rPr>
              <w:t>实心砖墙工程</w:t>
            </w:r>
          </w:p>
        </w:tc>
        <w:tc>
          <w:tcPr>
            <w:tcW w:w="2047" w:type="dxa"/>
            <w:tcBorders>
              <w:top w:val="single" w:sz="4" w:space="0" w:color="auto"/>
              <w:left w:val="single" w:sz="4" w:space="0" w:color="auto"/>
              <w:bottom w:val="single" w:sz="4" w:space="0" w:color="auto"/>
              <w:right w:val="single" w:sz="4" w:space="0" w:color="auto"/>
            </w:tcBorders>
            <w:vAlign w:val="center"/>
          </w:tcPr>
          <w:p w:rsidR="008B399D" w:rsidRDefault="008B399D">
            <w:pPr>
              <w:tabs>
                <w:tab w:val="left" w:pos="720"/>
              </w:tabs>
              <w:spacing w:line="440" w:lineRule="exact"/>
              <w:jc w:val="center"/>
              <w:rPr>
                <w:rFonts w:ascii="楷体" w:eastAsia="楷体" w:hAnsi="楷体" w:cs="楷体"/>
                <w:szCs w:val="24"/>
              </w:rPr>
            </w:pPr>
          </w:p>
        </w:tc>
        <w:tc>
          <w:tcPr>
            <w:tcW w:w="2047" w:type="dxa"/>
            <w:tcBorders>
              <w:top w:val="single" w:sz="4" w:space="0" w:color="auto"/>
              <w:left w:val="single" w:sz="4" w:space="0" w:color="auto"/>
              <w:bottom w:val="single" w:sz="4" w:space="0" w:color="auto"/>
              <w:right w:val="single" w:sz="4" w:space="0" w:color="auto"/>
            </w:tcBorders>
            <w:vAlign w:val="center"/>
          </w:tcPr>
          <w:p w:rsidR="008B399D" w:rsidRDefault="008B399D">
            <w:pPr>
              <w:tabs>
                <w:tab w:val="left" w:pos="720"/>
              </w:tabs>
              <w:spacing w:line="440" w:lineRule="exact"/>
              <w:jc w:val="center"/>
              <w:rPr>
                <w:rFonts w:ascii="楷体" w:eastAsia="楷体" w:hAnsi="楷体" w:cs="楷体"/>
                <w:szCs w:val="24"/>
              </w:rPr>
            </w:pPr>
          </w:p>
        </w:tc>
        <w:tc>
          <w:tcPr>
            <w:tcW w:w="2047" w:type="dxa"/>
            <w:tcBorders>
              <w:top w:val="single" w:sz="4" w:space="0" w:color="auto"/>
              <w:left w:val="single" w:sz="4" w:space="0" w:color="auto"/>
              <w:bottom w:val="single" w:sz="4" w:space="0" w:color="auto"/>
              <w:right w:val="single" w:sz="4" w:space="0" w:color="auto"/>
            </w:tcBorders>
            <w:vAlign w:val="center"/>
            <w:hideMark/>
          </w:tcPr>
          <w:p w:rsidR="008B399D" w:rsidRDefault="008B399D">
            <w:pPr>
              <w:tabs>
                <w:tab w:val="left" w:pos="720"/>
              </w:tabs>
              <w:spacing w:line="440" w:lineRule="exact"/>
              <w:jc w:val="center"/>
              <w:rPr>
                <w:rFonts w:ascii="楷体" w:eastAsia="楷体" w:hAnsi="楷体" w:cs="楷体"/>
                <w:szCs w:val="24"/>
              </w:rPr>
            </w:pPr>
            <w:r>
              <w:pict>
                <v:line id="_x0000_s2078" style="position:absolute;left:0;text-align:left;z-index:251658240;mso-position-horizontal-relative:text;mso-position-vertical-relative:text" from="32.3pt,20.3pt" to="267.9pt,22.35pt" strokeweight="1.5pt"/>
              </w:pict>
            </w:r>
          </w:p>
        </w:tc>
        <w:tc>
          <w:tcPr>
            <w:tcW w:w="2047" w:type="dxa"/>
            <w:tcBorders>
              <w:top w:val="single" w:sz="4" w:space="0" w:color="auto"/>
              <w:left w:val="single" w:sz="4" w:space="0" w:color="auto"/>
              <w:bottom w:val="single" w:sz="4" w:space="0" w:color="auto"/>
              <w:right w:val="single" w:sz="4" w:space="0" w:color="auto"/>
            </w:tcBorders>
            <w:vAlign w:val="center"/>
          </w:tcPr>
          <w:p w:rsidR="008B399D" w:rsidRDefault="008B399D">
            <w:pPr>
              <w:tabs>
                <w:tab w:val="left" w:pos="720"/>
              </w:tabs>
              <w:spacing w:line="440" w:lineRule="exact"/>
              <w:jc w:val="center"/>
              <w:rPr>
                <w:rFonts w:ascii="楷体" w:eastAsia="楷体" w:hAnsi="楷体" w:cs="楷体"/>
                <w:szCs w:val="24"/>
              </w:rPr>
            </w:pPr>
          </w:p>
        </w:tc>
        <w:tc>
          <w:tcPr>
            <w:tcW w:w="2050" w:type="dxa"/>
            <w:tcBorders>
              <w:top w:val="single" w:sz="4" w:space="0" w:color="auto"/>
              <w:left w:val="single" w:sz="4" w:space="0" w:color="auto"/>
              <w:bottom w:val="single" w:sz="4" w:space="0" w:color="auto"/>
              <w:right w:val="single" w:sz="4" w:space="0" w:color="auto"/>
            </w:tcBorders>
            <w:vAlign w:val="center"/>
          </w:tcPr>
          <w:p w:rsidR="008B399D" w:rsidRDefault="008B399D">
            <w:pPr>
              <w:tabs>
                <w:tab w:val="left" w:pos="720"/>
              </w:tabs>
              <w:spacing w:line="440" w:lineRule="exact"/>
              <w:jc w:val="center"/>
              <w:rPr>
                <w:rFonts w:ascii="楷体" w:eastAsia="楷体" w:hAnsi="楷体" w:cs="楷体"/>
                <w:szCs w:val="24"/>
              </w:rPr>
            </w:pPr>
          </w:p>
        </w:tc>
      </w:tr>
      <w:tr w:rsidR="008B399D" w:rsidTr="008B399D">
        <w:trPr>
          <w:trHeight w:val="636"/>
          <w:jc w:val="center"/>
        </w:trPr>
        <w:tc>
          <w:tcPr>
            <w:tcW w:w="567" w:type="dxa"/>
            <w:tcBorders>
              <w:top w:val="single" w:sz="4" w:space="0" w:color="auto"/>
              <w:left w:val="single" w:sz="4" w:space="0" w:color="auto"/>
              <w:bottom w:val="single" w:sz="4" w:space="0" w:color="auto"/>
              <w:right w:val="single" w:sz="4" w:space="0" w:color="auto"/>
            </w:tcBorders>
            <w:hideMark/>
          </w:tcPr>
          <w:p w:rsidR="008B399D" w:rsidRDefault="008B399D">
            <w:pPr>
              <w:tabs>
                <w:tab w:val="left" w:pos="720"/>
              </w:tabs>
              <w:spacing w:line="440" w:lineRule="exact"/>
              <w:jc w:val="center"/>
              <w:rPr>
                <w:rFonts w:ascii="楷体" w:eastAsia="楷体" w:hAnsi="楷体" w:cs="楷体"/>
                <w:szCs w:val="24"/>
              </w:rPr>
            </w:pPr>
            <w:r>
              <w:rPr>
                <w:rFonts w:ascii="楷体" w:eastAsia="楷体" w:hAnsi="楷体" w:cs="楷体" w:hint="eastAsia"/>
              </w:rPr>
              <w:t>5</w:t>
            </w:r>
          </w:p>
        </w:tc>
        <w:tc>
          <w:tcPr>
            <w:tcW w:w="2127" w:type="dxa"/>
            <w:tcBorders>
              <w:top w:val="single" w:sz="4" w:space="0" w:color="auto"/>
              <w:left w:val="single" w:sz="4" w:space="0" w:color="auto"/>
              <w:bottom w:val="single" w:sz="4" w:space="0" w:color="auto"/>
              <w:right w:val="single" w:sz="4" w:space="0" w:color="auto"/>
            </w:tcBorders>
            <w:hideMark/>
          </w:tcPr>
          <w:p w:rsidR="008B399D" w:rsidRDefault="008B399D">
            <w:pPr>
              <w:tabs>
                <w:tab w:val="left" w:pos="720"/>
              </w:tabs>
              <w:spacing w:line="360" w:lineRule="auto"/>
              <w:jc w:val="center"/>
              <w:rPr>
                <w:rFonts w:ascii="楷体" w:eastAsia="楷体" w:hAnsi="楷体" w:cs="楷体"/>
                <w:szCs w:val="24"/>
              </w:rPr>
            </w:pPr>
            <w:r>
              <w:rPr>
                <w:rFonts w:ascii="楷体" w:eastAsia="楷体" w:hAnsi="楷体" w:cs="楷体" w:hint="eastAsia"/>
              </w:rPr>
              <w:t>竣工验收</w:t>
            </w:r>
          </w:p>
        </w:tc>
        <w:tc>
          <w:tcPr>
            <w:tcW w:w="2047" w:type="dxa"/>
            <w:tcBorders>
              <w:top w:val="single" w:sz="4" w:space="0" w:color="auto"/>
              <w:left w:val="single" w:sz="4" w:space="0" w:color="auto"/>
              <w:bottom w:val="single" w:sz="4" w:space="0" w:color="auto"/>
              <w:right w:val="single" w:sz="4" w:space="0" w:color="auto"/>
            </w:tcBorders>
          </w:tcPr>
          <w:p w:rsidR="008B399D" w:rsidRDefault="008B399D">
            <w:pPr>
              <w:tabs>
                <w:tab w:val="left" w:pos="720"/>
              </w:tabs>
              <w:spacing w:line="440" w:lineRule="exact"/>
              <w:rPr>
                <w:rFonts w:ascii="楷体" w:eastAsia="楷体" w:hAnsi="楷体" w:cs="楷体"/>
                <w:szCs w:val="24"/>
              </w:rPr>
            </w:pPr>
          </w:p>
        </w:tc>
        <w:tc>
          <w:tcPr>
            <w:tcW w:w="2047" w:type="dxa"/>
            <w:tcBorders>
              <w:top w:val="single" w:sz="4" w:space="0" w:color="auto"/>
              <w:left w:val="single" w:sz="4" w:space="0" w:color="auto"/>
              <w:bottom w:val="single" w:sz="4" w:space="0" w:color="auto"/>
              <w:right w:val="single" w:sz="4" w:space="0" w:color="auto"/>
            </w:tcBorders>
          </w:tcPr>
          <w:p w:rsidR="008B399D" w:rsidRDefault="008B399D">
            <w:pPr>
              <w:tabs>
                <w:tab w:val="left" w:pos="720"/>
              </w:tabs>
              <w:spacing w:line="440" w:lineRule="exact"/>
              <w:rPr>
                <w:rFonts w:ascii="楷体" w:eastAsia="楷体" w:hAnsi="楷体" w:cs="楷体"/>
                <w:szCs w:val="24"/>
              </w:rPr>
            </w:pPr>
          </w:p>
        </w:tc>
        <w:tc>
          <w:tcPr>
            <w:tcW w:w="2047" w:type="dxa"/>
            <w:tcBorders>
              <w:top w:val="single" w:sz="4" w:space="0" w:color="auto"/>
              <w:left w:val="single" w:sz="4" w:space="0" w:color="auto"/>
              <w:bottom w:val="single" w:sz="4" w:space="0" w:color="auto"/>
              <w:right w:val="single" w:sz="4" w:space="0" w:color="auto"/>
            </w:tcBorders>
          </w:tcPr>
          <w:p w:rsidR="008B399D" w:rsidRDefault="008B399D">
            <w:pPr>
              <w:tabs>
                <w:tab w:val="left" w:pos="720"/>
              </w:tabs>
              <w:spacing w:line="440" w:lineRule="exact"/>
              <w:rPr>
                <w:rFonts w:ascii="楷体" w:eastAsia="楷体" w:hAnsi="楷体" w:cs="楷体"/>
                <w:szCs w:val="24"/>
              </w:rPr>
            </w:pPr>
          </w:p>
        </w:tc>
        <w:tc>
          <w:tcPr>
            <w:tcW w:w="2047" w:type="dxa"/>
            <w:tcBorders>
              <w:top w:val="single" w:sz="4" w:space="0" w:color="auto"/>
              <w:left w:val="single" w:sz="4" w:space="0" w:color="auto"/>
              <w:bottom w:val="single" w:sz="4" w:space="0" w:color="auto"/>
              <w:right w:val="single" w:sz="4" w:space="0" w:color="auto"/>
            </w:tcBorders>
          </w:tcPr>
          <w:p w:rsidR="008B399D" w:rsidRDefault="008B399D">
            <w:pPr>
              <w:tabs>
                <w:tab w:val="left" w:pos="720"/>
              </w:tabs>
              <w:spacing w:line="440" w:lineRule="exact"/>
              <w:rPr>
                <w:rFonts w:ascii="楷体" w:eastAsia="楷体" w:hAnsi="楷体" w:cs="楷体"/>
                <w:szCs w:val="24"/>
              </w:rPr>
            </w:pPr>
          </w:p>
        </w:tc>
        <w:tc>
          <w:tcPr>
            <w:tcW w:w="2050" w:type="dxa"/>
            <w:tcBorders>
              <w:top w:val="single" w:sz="4" w:space="0" w:color="auto"/>
              <w:left w:val="single" w:sz="4" w:space="0" w:color="auto"/>
              <w:bottom w:val="single" w:sz="4" w:space="0" w:color="auto"/>
              <w:right w:val="single" w:sz="4" w:space="0" w:color="auto"/>
            </w:tcBorders>
            <w:hideMark/>
          </w:tcPr>
          <w:p w:rsidR="008B399D" w:rsidRDefault="008B399D">
            <w:pPr>
              <w:tabs>
                <w:tab w:val="left" w:pos="720"/>
              </w:tabs>
              <w:spacing w:line="440" w:lineRule="exact"/>
              <w:rPr>
                <w:rFonts w:ascii="楷体" w:eastAsia="楷体" w:hAnsi="楷体" w:cs="楷体"/>
                <w:szCs w:val="24"/>
              </w:rPr>
            </w:pPr>
            <w:r>
              <w:pict>
                <v:line id="_x0000_s2079" style="position:absolute;left:0;text-align:left;z-index:251658240;mso-position-horizontal-relative:text;mso-position-vertical-relative:text" from="20pt,16.3pt" to="97.1pt,16.3pt" strokeweight="1.5pt"/>
              </w:pict>
            </w:r>
          </w:p>
        </w:tc>
      </w:tr>
    </w:tbl>
    <w:p w:rsidR="008B399D" w:rsidRDefault="008B399D" w:rsidP="008B399D">
      <w:pPr>
        <w:widowControl/>
        <w:spacing w:line="360" w:lineRule="auto"/>
        <w:jc w:val="left"/>
        <w:rPr>
          <w:rFonts w:ascii="宋体" w:hAnsi="宋体"/>
          <w:b/>
          <w:bCs/>
          <w:color w:val="000000"/>
          <w:sz w:val="24"/>
          <w:szCs w:val="24"/>
        </w:rPr>
        <w:sectPr w:rsidR="008B399D">
          <w:pgSz w:w="16838" w:h="11906" w:orient="landscape"/>
          <w:pgMar w:top="1800" w:right="1440" w:bottom="1800" w:left="1440" w:header="851" w:footer="992" w:gutter="0"/>
          <w:cols w:space="720"/>
          <w:docGrid w:type="lines" w:linePitch="312"/>
        </w:sectPr>
      </w:pPr>
    </w:p>
    <w:p w:rsidR="008B399D" w:rsidRDefault="008B399D" w:rsidP="008B399D">
      <w:pPr>
        <w:spacing w:line="360" w:lineRule="auto"/>
        <w:ind w:firstLineChars="200" w:firstLine="482"/>
        <w:rPr>
          <w:rFonts w:ascii="宋体" w:hAnsi="宋体" w:hint="eastAsia"/>
          <w:b/>
          <w:bCs/>
          <w:color w:val="000000"/>
          <w:sz w:val="24"/>
          <w:szCs w:val="24"/>
        </w:rPr>
      </w:pPr>
      <w:bookmarkStart w:id="6" w:name="_Toc25240_WPSOffice_Level2"/>
      <w:bookmarkEnd w:id="2"/>
      <w:r>
        <w:rPr>
          <w:rFonts w:ascii="宋体" w:hAnsi="宋体" w:hint="eastAsia"/>
          <w:b/>
          <w:bCs/>
          <w:color w:val="000000"/>
          <w:sz w:val="24"/>
          <w:szCs w:val="24"/>
        </w:rPr>
        <w:lastRenderedPageBreak/>
        <w:t>8.施工总平面图</w:t>
      </w:r>
      <w:bookmarkEnd w:id="6"/>
    </w:p>
    <w:p w:rsidR="008B399D" w:rsidRDefault="008B399D" w:rsidP="008B399D">
      <w:pPr>
        <w:spacing w:line="360" w:lineRule="auto"/>
        <w:ind w:firstLineChars="200" w:firstLine="482"/>
        <w:rPr>
          <w:rFonts w:asciiTheme="minorEastAsia" w:eastAsiaTheme="minorEastAsia" w:hAnsiTheme="minorEastAsia" w:cs="黑体" w:hint="eastAsia"/>
          <w:sz w:val="24"/>
        </w:rPr>
      </w:pPr>
      <w:r>
        <w:rPr>
          <w:rFonts w:asciiTheme="minorEastAsia" w:eastAsiaTheme="minorEastAsia" w:hAnsiTheme="minorEastAsia" w:cs="黑体" w:hint="eastAsia"/>
          <w:b/>
          <w:bCs/>
          <w:sz w:val="24"/>
        </w:rPr>
        <w:t>1、施工平面布置的原则</w:t>
      </w:r>
      <w:r>
        <w:rPr>
          <w:rFonts w:asciiTheme="minorEastAsia" w:eastAsiaTheme="minorEastAsia" w:hAnsiTheme="minorEastAsia" w:cs="黑体" w:hint="eastAsia"/>
          <w:sz w:val="24"/>
        </w:rPr>
        <w:t> </w:t>
      </w:r>
    </w:p>
    <w:p w:rsidR="008B399D" w:rsidRDefault="008B399D" w:rsidP="008B399D">
      <w:pPr>
        <w:spacing w:line="360" w:lineRule="auto"/>
        <w:ind w:firstLineChars="200" w:firstLine="480"/>
        <w:rPr>
          <w:rFonts w:asciiTheme="minorEastAsia" w:eastAsiaTheme="minorEastAsia" w:hAnsiTheme="minorEastAsia" w:cs="黑体" w:hint="eastAsia"/>
          <w:sz w:val="24"/>
        </w:rPr>
      </w:pPr>
      <w:r>
        <w:rPr>
          <w:rFonts w:asciiTheme="minorEastAsia" w:eastAsiaTheme="minorEastAsia" w:hAnsiTheme="minorEastAsia" w:cs="黑体" w:hint="eastAsia"/>
          <w:sz w:val="24"/>
        </w:rPr>
        <w:t>现场管理以及满足文明施工的要求； 现场施工道路原则上利用已有的道路； </w:t>
      </w:r>
    </w:p>
    <w:p w:rsidR="008B399D" w:rsidRDefault="008B399D" w:rsidP="008B399D">
      <w:pPr>
        <w:spacing w:line="360" w:lineRule="auto"/>
        <w:ind w:firstLineChars="200" w:firstLine="480"/>
        <w:rPr>
          <w:rFonts w:asciiTheme="minorEastAsia" w:eastAsiaTheme="minorEastAsia" w:hAnsiTheme="minorEastAsia" w:cs="黑体" w:hint="eastAsia"/>
          <w:sz w:val="24"/>
        </w:rPr>
      </w:pPr>
      <w:r>
        <w:rPr>
          <w:rFonts w:asciiTheme="minorEastAsia" w:eastAsiaTheme="minorEastAsia" w:hAnsiTheme="minorEastAsia" w:cs="黑体" w:hint="eastAsia"/>
          <w:sz w:val="24"/>
        </w:rPr>
        <w:t>施工现场布置必要的设备、设施外，其余部分均在生活区布置，充分利用现场空间，充分保护现场绿化；</w:t>
      </w:r>
    </w:p>
    <w:p w:rsidR="008B399D" w:rsidRDefault="008B399D" w:rsidP="008B399D">
      <w:pPr>
        <w:spacing w:line="360" w:lineRule="auto"/>
        <w:ind w:firstLineChars="200" w:firstLine="480"/>
        <w:rPr>
          <w:rFonts w:asciiTheme="minorEastAsia" w:eastAsiaTheme="minorEastAsia" w:hAnsiTheme="minorEastAsia" w:cs="黑体" w:hint="eastAsia"/>
          <w:sz w:val="24"/>
        </w:rPr>
      </w:pPr>
      <w:r>
        <w:rPr>
          <w:rFonts w:asciiTheme="minorEastAsia" w:eastAsiaTheme="minorEastAsia" w:hAnsiTheme="minorEastAsia" w:cs="黑体" w:hint="eastAsia"/>
          <w:sz w:val="24"/>
        </w:rPr>
        <w:t>施工车辆离开工地应保持干净（必要时应采取冲洗措施），施工用水经沉淀池过滤之后方可排入排污系统。 </w:t>
      </w:r>
    </w:p>
    <w:p w:rsidR="008B399D" w:rsidRDefault="008B399D" w:rsidP="008B399D">
      <w:pPr>
        <w:spacing w:line="360" w:lineRule="auto"/>
        <w:ind w:firstLineChars="200" w:firstLine="482"/>
        <w:rPr>
          <w:rFonts w:asciiTheme="minorEastAsia" w:eastAsiaTheme="minorEastAsia" w:hAnsiTheme="minorEastAsia" w:cs="黑体" w:hint="eastAsia"/>
          <w:sz w:val="24"/>
        </w:rPr>
      </w:pPr>
      <w:r>
        <w:rPr>
          <w:rFonts w:asciiTheme="minorEastAsia" w:eastAsiaTheme="minorEastAsia" w:hAnsiTheme="minorEastAsia" w:cs="黑体" w:hint="eastAsia"/>
          <w:b/>
          <w:bCs/>
          <w:sz w:val="24"/>
        </w:rPr>
        <w:t>2、平面布置的内容</w:t>
      </w:r>
      <w:r>
        <w:rPr>
          <w:rFonts w:asciiTheme="minorEastAsia" w:eastAsiaTheme="minorEastAsia" w:hAnsiTheme="minorEastAsia" w:cs="黑体" w:hint="eastAsia"/>
          <w:sz w:val="24"/>
        </w:rPr>
        <w:t> </w:t>
      </w:r>
    </w:p>
    <w:p w:rsidR="008B399D" w:rsidRDefault="008B399D" w:rsidP="008B399D">
      <w:pPr>
        <w:spacing w:line="360" w:lineRule="auto"/>
        <w:ind w:firstLineChars="200" w:firstLine="480"/>
        <w:rPr>
          <w:rFonts w:asciiTheme="minorEastAsia" w:eastAsiaTheme="minorEastAsia" w:hAnsiTheme="minorEastAsia" w:cs="黑体" w:hint="eastAsia"/>
          <w:sz w:val="24"/>
        </w:rPr>
      </w:pPr>
      <w:r>
        <w:rPr>
          <w:rFonts w:asciiTheme="minorEastAsia" w:eastAsiaTheme="minorEastAsia" w:hAnsiTheme="minorEastAsia" w:cs="黑体" w:hint="eastAsia"/>
          <w:sz w:val="24"/>
        </w:rPr>
        <w:t>根据上述原则，在施工现场布置必要的现场临时办公房间、仓库、值班室、必要的材料、工具堆场、生活区等。 </w:t>
      </w:r>
    </w:p>
    <w:p w:rsidR="008B399D" w:rsidRDefault="008B399D" w:rsidP="008B399D">
      <w:pPr>
        <w:spacing w:line="360" w:lineRule="auto"/>
        <w:ind w:firstLineChars="200" w:firstLine="480"/>
        <w:rPr>
          <w:rFonts w:asciiTheme="minorEastAsia" w:eastAsiaTheme="minorEastAsia" w:hAnsiTheme="minorEastAsia" w:cs="黑体" w:hint="eastAsia"/>
          <w:sz w:val="24"/>
        </w:rPr>
      </w:pPr>
      <w:r>
        <w:rPr>
          <w:rFonts w:asciiTheme="minorEastAsia" w:eastAsiaTheme="minorEastAsia" w:hAnsiTheme="minorEastAsia" w:cs="黑体" w:hint="eastAsia"/>
          <w:sz w:val="24"/>
        </w:rPr>
        <w:t>1）、办公、食堂房间布置 </w:t>
      </w:r>
    </w:p>
    <w:p w:rsidR="008B399D" w:rsidRDefault="008B399D" w:rsidP="008B399D">
      <w:pPr>
        <w:spacing w:line="360" w:lineRule="auto"/>
        <w:ind w:firstLineChars="200" w:firstLine="480"/>
        <w:rPr>
          <w:rFonts w:asciiTheme="minorEastAsia" w:eastAsiaTheme="minorEastAsia" w:hAnsiTheme="minorEastAsia" w:cs="黑体" w:hint="eastAsia"/>
          <w:sz w:val="24"/>
        </w:rPr>
      </w:pPr>
      <w:r>
        <w:rPr>
          <w:rFonts w:asciiTheme="minorEastAsia" w:eastAsiaTheme="minorEastAsia" w:hAnsiTheme="minorEastAsia" w:cs="黑体" w:hint="eastAsia"/>
          <w:sz w:val="24"/>
        </w:rPr>
        <w:t>在现场设置临时办公室，外立面做广告标志。 现场设值食堂等。 </w:t>
      </w:r>
    </w:p>
    <w:p w:rsidR="008B399D" w:rsidRDefault="008B399D" w:rsidP="008B399D">
      <w:pPr>
        <w:spacing w:line="360" w:lineRule="auto"/>
        <w:ind w:firstLineChars="200" w:firstLine="480"/>
        <w:rPr>
          <w:rFonts w:asciiTheme="minorEastAsia" w:eastAsiaTheme="minorEastAsia" w:hAnsiTheme="minorEastAsia" w:cs="黑体" w:hint="eastAsia"/>
          <w:sz w:val="24"/>
        </w:rPr>
      </w:pPr>
      <w:r>
        <w:rPr>
          <w:rFonts w:asciiTheme="minorEastAsia" w:eastAsiaTheme="minorEastAsia" w:hAnsiTheme="minorEastAsia" w:cs="黑体" w:hint="eastAsia"/>
          <w:sz w:val="24"/>
        </w:rPr>
        <w:t>2）、生产设施的布置 </w:t>
      </w:r>
    </w:p>
    <w:p w:rsidR="008B399D" w:rsidRDefault="008B399D" w:rsidP="008B399D">
      <w:pPr>
        <w:spacing w:line="360" w:lineRule="auto"/>
        <w:ind w:firstLineChars="200" w:firstLine="480"/>
        <w:rPr>
          <w:rFonts w:asciiTheme="minorEastAsia" w:eastAsiaTheme="minorEastAsia" w:hAnsiTheme="minorEastAsia" w:cs="黑体" w:hint="eastAsia"/>
          <w:sz w:val="24"/>
        </w:rPr>
      </w:pPr>
      <w:r>
        <w:rPr>
          <w:rFonts w:asciiTheme="minorEastAsia" w:eastAsiaTheme="minorEastAsia" w:hAnsiTheme="minorEastAsia" w:cs="黑体" w:hint="eastAsia"/>
          <w:sz w:val="24"/>
        </w:rPr>
        <w:t>施工现场布置门卫值班室、库房、混凝土（砂浆）标准养护室1间，同时现场设置钢筋加工场地、木工制作场地、周转材堆放场地。  </w:t>
      </w:r>
    </w:p>
    <w:p w:rsidR="008B399D" w:rsidRDefault="008B399D" w:rsidP="008B399D">
      <w:pPr>
        <w:spacing w:line="360" w:lineRule="auto"/>
        <w:ind w:firstLineChars="200" w:firstLine="480"/>
        <w:rPr>
          <w:rFonts w:asciiTheme="minorEastAsia" w:eastAsiaTheme="minorEastAsia" w:hAnsiTheme="minorEastAsia" w:cs="黑体" w:hint="eastAsia"/>
          <w:sz w:val="24"/>
        </w:rPr>
      </w:pPr>
      <w:r>
        <w:rPr>
          <w:rFonts w:asciiTheme="minorEastAsia" w:eastAsiaTheme="minorEastAsia" w:hAnsiTheme="minorEastAsia" w:cs="黑体" w:hint="eastAsia"/>
          <w:sz w:val="24"/>
        </w:rPr>
        <w:t>3）、机械设备的布置 </w:t>
      </w:r>
    </w:p>
    <w:p w:rsidR="008B399D" w:rsidRDefault="008B399D" w:rsidP="008B399D">
      <w:pPr>
        <w:spacing w:line="360" w:lineRule="auto"/>
        <w:ind w:firstLineChars="200" w:firstLine="480"/>
        <w:rPr>
          <w:rFonts w:asciiTheme="minorEastAsia" w:eastAsiaTheme="minorEastAsia" w:hAnsiTheme="minorEastAsia" w:cs="黑体" w:hint="eastAsia"/>
          <w:sz w:val="24"/>
        </w:rPr>
      </w:pPr>
      <w:r>
        <w:rPr>
          <w:rFonts w:asciiTheme="minorEastAsia" w:eastAsiaTheme="minorEastAsia" w:hAnsiTheme="minorEastAsia" w:cs="黑体" w:hint="eastAsia"/>
          <w:sz w:val="24"/>
        </w:rPr>
        <w:t>本工程设置一台升降机、一台350混凝土搅拌机、两台250砂浆搅拌机等。</w:t>
      </w:r>
    </w:p>
    <w:p w:rsidR="008B399D" w:rsidRDefault="008B399D" w:rsidP="008B399D">
      <w:pPr>
        <w:spacing w:line="360" w:lineRule="auto"/>
        <w:ind w:firstLineChars="200" w:firstLine="482"/>
        <w:rPr>
          <w:rFonts w:asciiTheme="minorEastAsia" w:eastAsiaTheme="minorEastAsia" w:hAnsiTheme="minorEastAsia" w:cs="黑体" w:hint="eastAsia"/>
          <w:sz w:val="24"/>
        </w:rPr>
      </w:pPr>
      <w:r>
        <w:rPr>
          <w:rFonts w:asciiTheme="minorEastAsia" w:eastAsiaTheme="minorEastAsia" w:hAnsiTheme="minorEastAsia" w:cs="黑体" w:hint="eastAsia"/>
          <w:b/>
          <w:bCs/>
          <w:sz w:val="24"/>
        </w:rPr>
        <w:t>3、临时水电的布置</w:t>
      </w:r>
      <w:r>
        <w:rPr>
          <w:rFonts w:asciiTheme="minorEastAsia" w:eastAsiaTheme="minorEastAsia" w:hAnsiTheme="minorEastAsia" w:cs="黑体" w:hint="eastAsia"/>
          <w:sz w:val="24"/>
        </w:rPr>
        <w:t> </w:t>
      </w:r>
    </w:p>
    <w:p w:rsidR="008B399D" w:rsidRDefault="008B399D" w:rsidP="008B399D">
      <w:pPr>
        <w:spacing w:line="360" w:lineRule="auto"/>
        <w:ind w:firstLineChars="200" w:firstLine="480"/>
        <w:rPr>
          <w:rFonts w:asciiTheme="minorEastAsia" w:eastAsiaTheme="minorEastAsia" w:hAnsiTheme="minorEastAsia" w:cs="黑体" w:hint="eastAsia"/>
          <w:sz w:val="24"/>
        </w:rPr>
      </w:pPr>
      <w:r>
        <w:rPr>
          <w:rFonts w:asciiTheme="minorEastAsia" w:eastAsiaTheme="minorEastAsia" w:hAnsiTheme="minorEastAsia" w:cs="黑体" w:hint="eastAsia"/>
          <w:sz w:val="24"/>
        </w:rPr>
        <w:t>施工用临时供水、电、通讯等管线在业主提供的接入点处引入，现场的用电设备较多，一台塔吊，以及其它振捣设备等，总用电量较大。  </w:t>
      </w:r>
    </w:p>
    <w:p w:rsidR="008B399D" w:rsidRDefault="008B399D" w:rsidP="008B399D">
      <w:pPr>
        <w:spacing w:line="360" w:lineRule="auto"/>
        <w:ind w:firstLineChars="200" w:firstLine="482"/>
        <w:rPr>
          <w:rFonts w:asciiTheme="minorEastAsia" w:eastAsiaTheme="minorEastAsia" w:hAnsiTheme="minorEastAsia" w:cs="黑体" w:hint="eastAsia"/>
          <w:sz w:val="24"/>
        </w:rPr>
      </w:pPr>
      <w:r>
        <w:rPr>
          <w:rFonts w:asciiTheme="minorEastAsia" w:eastAsiaTheme="minorEastAsia" w:hAnsiTheme="minorEastAsia" w:cs="黑体" w:hint="eastAsia"/>
          <w:b/>
          <w:bCs/>
          <w:sz w:val="24"/>
        </w:rPr>
        <w:t>4、临时道路及文明施工形象布置</w:t>
      </w:r>
      <w:r>
        <w:rPr>
          <w:rFonts w:asciiTheme="minorEastAsia" w:eastAsiaTheme="minorEastAsia" w:hAnsiTheme="minorEastAsia" w:cs="黑体" w:hint="eastAsia"/>
          <w:sz w:val="24"/>
        </w:rPr>
        <w:t> </w:t>
      </w:r>
    </w:p>
    <w:p w:rsidR="008B399D" w:rsidRDefault="008B399D" w:rsidP="008B399D">
      <w:pPr>
        <w:spacing w:line="360" w:lineRule="auto"/>
        <w:ind w:firstLineChars="200" w:firstLine="480"/>
        <w:rPr>
          <w:rFonts w:asciiTheme="minorEastAsia" w:eastAsiaTheme="minorEastAsia" w:hAnsiTheme="minorEastAsia" w:cs="黑体" w:hint="eastAsia"/>
          <w:sz w:val="24"/>
        </w:rPr>
      </w:pPr>
      <w:r>
        <w:rPr>
          <w:rFonts w:asciiTheme="minorEastAsia" w:eastAsiaTheme="minorEastAsia" w:hAnsiTheme="minorEastAsia" w:cs="黑体" w:hint="eastAsia"/>
          <w:sz w:val="24"/>
        </w:rPr>
        <w:t xml:space="preserve">根据公司文明施工的具体要求，我单位进驻现场后首先将施工场地道路进行硬化。 　</w:t>
      </w:r>
    </w:p>
    <w:p w:rsidR="008B399D" w:rsidRDefault="008B399D" w:rsidP="008B399D">
      <w:pPr>
        <w:widowControl/>
        <w:spacing w:line="360" w:lineRule="auto"/>
        <w:jc w:val="left"/>
        <w:rPr>
          <w:rFonts w:ascii="宋体" w:hAnsi="宋体"/>
          <w:b/>
          <w:bCs/>
          <w:color w:val="000000"/>
          <w:sz w:val="24"/>
          <w:szCs w:val="24"/>
        </w:rPr>
        <w:sectPr w:rsidR="008B399D">
          <w:pgSz w:w="11906" w:h="16838"/>
          <w:pgMar w:top="1440" w:right="1800" w:bottom="1440" w:left="1800" w:header="851" w:footer="992" w:gutter="0"/>
          <w:cols w:space="720"/>
          <w:docGrid w:type="lines" w:linePitch="312"/>
        </w:sectPr>
      </w:pPr>
    </w:p>
    <w:p w:rsidR="008B399D" w:rsidRDefault="008B399D" w:rsidP="008B399D">
      <w:pPr>
        <w:spacing w:line="440" w:lineRule="exact"/>
        <w:ind w:firstLineChars="200" w:firstLine="480"/>
        <w:rPr>
          <w:rFonts w:ascii="宋体" w:hAnsi="宋体" w:cs="宋体" w:hint="eastAsia"/>
          <w:sz w:val="24"/>
        </w:rPr>
      </w:pPr>
    </w:p>
    <w:tbl>
      <w:tblPr>
        <w:tblpPr w:leftFromText="180" w:rightFromText="180" w:vertAnchor="text" w:horzAnchor="margin" w:tblpY="1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40"/>
        <w:gridCol w:w="148"/>
        <w:gridCol w:w="406"/>
        <w:gridCol w:w="1595"/>
        <w:gridCol w:w="1919"/>
        <w:gridCol w:w="625"/>
        <w:gridCol w:w="1307"/>
        <w:gridCol w:w="706"/>
        <w:gridCol w:w="1184"/>
      </w:tblGrid>
      <w:tr w:rsidR="008B399D" w:rsidTr="008B399D">
        <w:trPr>
          <w:trHeight w:val="932"/>
        </w:trPr>
        <w:tc>
          <w:tcPr>
            <w:tcW w:w="1188" w:type="dxa"/>
            <w:gridSpan w:val="2"/>
            <w:tcBorders>
              <w:top w:val="single" w:sz="4" w:space="0" w:color="auto"/>
              <w:left w:val="single" w:sz="4" w:space="0" w:color="auto"/>
              <w:bottom w:val="single" w:sz="4" w:space="0" w:color="auto"/>
              <w:right w:val="single" w:sz="4" w:space="0" w:color="auto"/>
            </w:tcBorders>
            <w:vAlign w:val="center"/>
            <w:hideMark/>
          </w:tcPr>
          <w:p w:rsidR="008B399D" w:rsidRDefault="008B399D">
            <w:pPr>
              <w:spacing w:line="360" w:lineRule="auto"/>
              <w:jc w:val="center"/>
              <w:rPr>
                <w:rFonts w:ascii="黑体" w:eastAsia="黑体" w:hAnsi="黑体" w:cs="黑体"/>
                <w:sz w:val="24"/>
                <w:szCs w:val="24"/>
              </w:rPr>
            </w:pPr>
            <w:r>
              <w:rPr>
                <w:rFonts w:ascii="黑体" w:eastAsia="黑体" w:hAnsi="黑体" w:cs="黑体" w:hint="eastAsia"/>
                <w:sz w:val="24"/>
              </w:rPr>
              <w:t>卫生</w:t>
            </w:r>
          </w:p>
        </w:tc>
        <w:tc>
          <w:tcPr>
            <w:tcW w:w="2001" w:type="dxa"/>
            <w:gridSpan w:val="2"/>
            <w:tcBorders>
              <w:top w:val="single" w:sz="4" w:space="0" w:color="auto"/>
              <w:left w:val="single" w:sz="4" w:space="0" w:color="auto"/>
              <w:bottom w:val="single" w:sz="4" w:space="0" w:color="auto"/>
              <w:right w:val="single" w:sz="4" w:space="0" w:color="auto"/>
            </w:tcBorders>
            <w:vAlign w:val="center"/>
            <w:hideMark/>
          </w:tcPr>
          <w:p w:rsidR="008B399D" w:rsidRDefault="008B399D">
            <w:pPr>
              <w:spacing w:line="360" w:lineRule="auto"/>
              <w:jc w:val="center"/>
              <w:rPr>
                <w:rFonts w:ascii="黑体" w:eastAsia="黑体" w:hAnsi="黑体" w:cs="黑体"/>
                <w:sz w:val="24"/>
                <w:szCs w:val="24"/>
              </w:rPr>
            </w:pPr>
            <w:r>
              <w:rPr>
                <w:rFonts w:ascii="黑体" w:eastAsia="黑体" w:hAnsi="黑体" w:cs="黑体" w:hint="eastAsia"/>
                <w:sz w:val="24"/>
              </w:rPr>
              <w:t>现场办公</w:t>
            </w:r>
          </w:p>
        </w:tc>
        <w:tc>
          <w:tcPr>
            <w:tcW w:w="1919" w:type="dxa"/>
            <w:tcBorders>
              <w:top w:val="single" w:sz="4" w:space="0" w:color="auto"/>
              <w:left w:val="single" w:sz="4" w:space="0" w:color="auto"/>
              <w:bottom w:val="single" w:sz="4" w:space="0" w:color="auto"/>
              <w:right w:val="single" w:sz="4" w:space="0" w:color="auto"/>
            </w:tcBorders>
            <w:vAlign w:val="center"/>
            <w:hideMark/>
          </w:tcPr>
          <w:p w:rsidR="008B399D" w:rsidRDefault="008B399D">
            <w:pPr>
              <w:spacing w:line="360" w:lineRule="auto"/>
              <w:jc w:val="center"/>
              <w:rPr>
                <w:rFonts w:ascii="黑体" w:eastAsia="黑体" w:hAnsi="黑体" w:cs="黑体"/>
                <w:sz w:val="24"/>
                <w:szCs w:val="24"/>
              </w:rPr>
            </w:pPr>
            <w:r>
              <w:rPr>
                <w:rFonts w:ascii="黑体" w:eastAsia="黑体" w:hAnsi="黑体" w:cs="黑体" w:hint="eastAsia"/>
                <w:sz w:val="24"/>
              </w:rPr>
              <w:t>财务科</w:t>
            </w:r>
          </w:p>
        </w:tc>
        <w:tc>
          <w:tcPr>
            <w:tcW w:w="3822" w:type="dxa"/>
            <w:gridSpan w:val="4"/>
            <w:tcBorders>
              <w:top w:val="single" w:sz="4" w:space="0" w:color="auto"/>
              <w:left w:val="single" w:sz="4" w:space="0" w:color="auto"/>
              <w:bottom w:val="single" w:sz="4" w:space="0" w:color="auto"/>
              <w:right w:val="single" w:sz="4" w:space="0" w:color="auto"/>
            </w:tcBorders>
            <w:vAlign w:val="center"/>
            <w:hideMark/>
          </w:tcPr>
          <w:p w:rsidR="008B399D" w:rsidRDefault="008B399D">
            <w:pPr>
              <w:spacing w:line="360" w:lineRule="auto"/>
              <w:jc w:val="center"/>
              <w:rPr>
                <w:rFonts w:ascii="黑体" w:eastAsia="黑体" w:hAnsi="黑体" w:cs="黑体"/>
                <w:sz w:val="24"/>
                <w:szCs w:val="24"/>
              </w:rPr>
            </w:pPr>
            <w:r>
              <w:rPr>
                <w:rFonts w:ascii="黑体" w:eastAsia="黑体" w:hAnsi="黑体" w:cs="黑体" w:hint="eastAsia"/>
                <w:sz w:val="24"/>
              </w:rPr>
              <w:t>总工室</w:t>
            </w:r>
          </w:p>
        </w:tc>
      </w:tr>
      <w:tr w:rsidR="008B399D" w:rsidTr="008B399D">
        <w:trPr>
          <w:trHeight w:val="3762"/>
        </w:trPr>
        <w:tc>
          <w:tcPr>
            <w:tcW w:w="1040" w:type="dxa"/>
            <w:tcBorders>
              <w:top w:val="single" w:sz="4" w:space="0" w:color="auto"/>
              <w:left w:val="single" w:sz="4" w:space="0" w:color="auto"/>
              <w:bottom w:val="single" w:sz="4" w:space="0" w:color="auto"/>
              <w:right w:val="single" w:sz="4" w:space="0" w:color="auto"/>
            </w:tcBorders>
            <w:vAlign w:val="center"/>
            <w:hideMark/>
          </w:tcPr>
          <w:p w:rsidR="008B399D" w:rsidRDefault="008B399D">
            <w:pPr>
              <w:spacing w:line="360" w:lineRule="auto"/>
              <w:jc w:val="center"/>
              <w:rPr>
                <w:rFonts w:ascii="黑体" w:eastAsia="黑体" w:hAnsi="黑体" w:cs="黑体"/>
                <w:sz w:val="24"/>
                <w:szCs w:val="24"/>
              </w:rPr>
            </w:pPr>
            <w:r>
              <w:rPr>
                <w:rFonts w:ascii="黑体" w:eastAsia="黑体" w:hAnsi="黑体" w:cs="黑体" w:hint="eastAsia"/>
                <w:sz w:val="24"/>
              </w:rPr>
              <w:t>质</w:t>
            </w:r>
          </w:p>
          <w:p w:rsidR="008B399D" w:rsidRDefault="008B399D">
            <w:pPr>
              <w:spacing w:line="360" w:lineRule="auto"/>
              <w:jc w:val="center"/>
              <w:rPr>
                <w:rFonts w:ascii="黑体" w:eastAsia="黑体" w:hAnsi="黑体" w:cs="黑体" w:hint="eastAsia"/>
                <w:sz w:val="24"/>
              </w:rPr>
            </w:pPr>
            <w:r>
              <w:rPr>
                <w:rFonts w:ascii="黑体" w:eastAsia="黑体" w:hAnsi="黑体" w:cs="黑体" w:hint="eastAsia"/>
                <w:sz w:val="24"/>
              </w:rPr>
              <w:t>安</w:t>
            </w:r>
          </w:p>
          <w:p w:rsidR="008B399D" w:rsidRDefault="008B399D">
            <w:pPr>
              <w:spacing w:line="360" w:lineRule="auto"/>
              <w:jc w:val="center"/>
              <w:rPr>
                <w:rFonts w:ascii="黑体" w:eastAsia="黑体" w:hAnsi="黑体" w:cs="黑体"/>
                <w:sz w:val="24"/>
                <w:szCs w:val="24"/>
              </w:rPr>
            </w:pPr>
            <w:r>
              <w:rPr>
                <w:rFonts w:ascii="黑体" w:eastAsia="黑体" w:hAnsi="黑体" w:cs="黑体" w:hint="eastAsia"/>
                <w:sz w:val="24"/>
              </w:rPr>
              <w:t>科</w:t>
            </w:r>
          </w:p>
        </w:tc>
        <w:tc>
          <w:tcPr>
            <w:tcW w:w="6706" w:type="dxa"/>
            <w:gridSpan w:val="7"/>
            <w:vMerge w:val="restart"/>
            <w:tcBorders>
              <w:top w:val="single" w:sz="4" w:space="0" w:color="auto"/>
              <w:left w:val="single" w:sz="4" w:space="0" w:color="auto"/>
              <w:bottom w:val="single" w:sz="4" w:space="0" w:color="auto"/>
              <w:right w:val="single" w:sz="4" w:space="0" w:color="auto"/>
            </w:tcBorders>
            <w:vAlign w:val="center"/>
            <w:hideMark/>
          </w:tcPr>
          <w:p w:rsidR="008B399D" w:rsidRDefault="008B399D">
            <w:pPr>
              <w:spacing w:line="360" w:lineRule="auto"/>
              <w:rPr>
                <w:rFonts w:ascii="黑体" w:eastAsia="黑体" w:hAnsi="黑体" w:cs="黑体"/>
                <w:sz w:val="24"/>
                <w:szCs w:val="24"/>
              </w:rPr>
            </w:pPr>
            <w:r>
              <w:pict>
                <v:oval id="Oval 30" o:spid="_x0000_s2065" style="position:absolute;left:0;text-align:left;margin-left:184.95pt;margin-top:149.7pt;width:148.35pt;height:52.4pt;rotation:23564293fd;z-index:251658240;mso-position-horizontal-relative:text;mso-position-vertical-relative:text">
                  <v:stroke joinstyle="bevel"/>
                  <v:textbox>
                    <w:txbxContent>
                      <w:p w:rsidR="008B399D" w:rsidRDefault="008B399D" w:rsidP="008B399D">
                        <w:pPr>
                          <w:rPr>
                            <w:rFonts w:ascii="宋体" w:hAnsi="宋体"/>
                            <w:sz w:val="24"/>
                          </w:rPr>
                        </w:pPr>
                        <w:r>
                          <w:rPr>
                            <w:rFonts w:ascii="宋体" w:hAnsi="宋体" w:hint="eastAsia"/>
                            <w:sz w:val="24"/>
                          </w:rPr>
                          <w:t xml:space="preserve">加  工  车  间       </w:t>
                        </w:r>
                      </w:p>
                    </w:txbxContent>
                  </v:textbox>
                </v:oval>
              </w:pict>
            </w:r>
            <w:r>
              <w:pict>
                <v:oval id="Oval 31" o:spid="_x0000_s2066" style="position:absolute;left:0;text-align:left;margin-left:218.35pt;margin-top:100pt;width:112.55pt;height:46.3pt;z-index:251658240;mso-position-horizontal-relative:text;mso-position-vertical-relative:text">
                  <v:stroke joinstyle="bevel"/>
                  <v:textbox>
                    <w:txbxContent>
                      <w:p w:rsidR="008B399D" w:rsidRDefault="008B399D" w:rsidP="008B399D">
                        <w:pPr>
                          <w:rPr>
                            <w:rFonts w:ascii="宋体" w:hAnsi="宋体"/>
                            <w:sz w:val="24"/>
                          </w:rPr>
                        </w:pPr>
                        <w:r>
                          <w:rPr>
                            <w:rFonts w:ascii="宋体" w:hAnsi="宋体" w:hint="eastAsia"/>
                            <w:sz w:val="24"/>
                          </w:rPr>
                          <w:t>机械停放地</w:t>
                        </w:r>
                      </w:p>
                    </w:txbxContent>
                  </v:textbox>
                </v:oval>
              </w:pict>
            </w:r>
            <w:r>
              <w:pict>
                <v:oval id="Oval 34" o:spid="_x0000_s2067" style="position:absolute;left:0;text-align:left;margin-left:-1.2pt;margin-top:246.8pt;width:105.45pt;height:52.05pt;z-index:251658240;mso-position-horizontal-relative:text;mso-position-vertical-relative:text">
                  <v:stroke joinstyle="bevel"/>
                  <v:textbox>
                    <w:txbxContent>
                      <w:p w:rsidR="008B399D" w:rsidRDefault="008B399D" w:rsidP="008B399D">
                        <w:pPr>
                          <w:rPr>
                            <w:sz w:val="24"/>
                          </w:rPr>
                        </w:pPr>
                        <w:r>
                          <w:rPr>
                            <w:rFonts w:hint="eastAsia"/>
                            <w:sz w:val="24"/>
                          </w:rPr>
                          <w:t>办公停车场</w:t>
                        </w:r>
                      </w:p>
                    </w:txbxContent>
                  </v:textbox>
                </v:oval>
              </w:pict>
            </w:r>
            <w:r>
              <w:pict>
                <v:oval id="Oval 29" o:spid="_x0000_s2068" style="position:absolute;left:0;text-align:left;margin-left:241.6pt;margin-top:212.15pt;width:83.6pt;height:39pt;z-index:251658240;mso-position-horizontal-relative:text;mso-position-vertical-relative:text">
                  <v:stroke joinstyle="bevel"/>
                  <v:textbox>
                    <w:txbxContent>
                      <w:p w:rsidR="008B399D" w:rsidRDefault="008B399D" w:rsidP="008B399D">
                        <w:pPr>
                          <w:rPr>
                            <w:rFonts w:ascii="宋体" w:hAnsi="宋体"/>
                            <w:sz w:val="24"/>
                          </w:rPr>
                        </w:pPr>
                        <w:r>
                          <w:rPr>
                            <w:rFonts w:ascii="宋体" w:hAnsi="宋体" w:hint="eastAsia"/>
                            <w:sz w:val="24"/>
                          </w:rPr>
                          <w:t>临时设施</w:t>
                        </w:r>
                      </w:p>
                    </w:txbxContent>
                  </v:textbox>
                </v:oval>
              </w:pict>
            </w:r>
            <w:r>
              <w:pict>
                <v:oval id="Oval 32" o:spid="_x0000_s2069" style="position:absolute;left:0;text-align:left;margin-left:229.7pt;margin-top:50.6pt;width:95.2pt;height:42.4pt;z-index:251658240;mso-position-horizontal-relative:text;mso-position-vertical-relative:text">
                  <v:stroke joinstyle="bevel"/>
                  <v:textbox>
                    <w:txbxContent>
                      <w:p w:rsidR="008B399D" w:rsidRDefault="008B399D" w:rsidP="008B399D">
                        <w:pPr>
                          <w:rPr>
                            <w:sz w:val="24"/>
                          </w:rPr>
                        </w:pPr>
                        <w:r>
                          <w:rPr>
                            <w:sz w:val="24"/>
                          </w:rPr>
                          <w:t xml:space="preserve">    </w:t>
                        </w:r>
                        <w:r>
                          <w:rPr>
                            <w:rFonts w:hint="eastAsia"/>
                            <w:sz w:val="24"/>
                          </w:rPr>
                          <w:t>消防</w:t>
                        </w:r>
                      </w:p>
                    </w:txbxContent>
                  </v:textbox>
                </v:oval>
              </w:pict>
            </w:r>
            <w:r>
              <w:pict>
                <v:oval id="椭圆 63" o:spid="_x0000_s2070" style="position:absolute;left:0;text-align:left;margin-left:231.7pt;margin-top:6.95pt;width:90.65pt;height:40.2pt;z-index:251658240;mso-position-horizontal-relative:text;mso-position-vertical-relative:text">
                  <v:stroke joinstyle="bevel"/>
                  <v:textbox>
                    <w:txbxContent>
                      <w:p w:rsidR="008B399D" w:rsidRDefault="008B399D" w:rsidP="008B399D">
                        <w:pPr>
                          <w:rPr>
                            <w:sz w:val="24"/>
                          </w:rPr>
                        </w:pPr>
                        <w:r>
                          <w:rPr>
                            <w:sz w:val="24"/>
                          </w:rPr>
                          <w:t xml:space="preserve">   </w:t>
                        </w:r>
                        <w:r>
                          <w:rPr>
                            <w:rFonts w:hint="eastAsia"/>
                            <w:sz w:val="24"/>
                          </w:rPr>
                          <w:t>供水</w:t>
                        </w:r>
                      </w:p>
                    </w:txbxContent>
                  </v:textbox>
                </v:oval>
              </w:pict>
            </w:r>
            <w:r>
              <w:pict>
                <v:oval id="Oval 33" o:spid="_x0000_s2071" style="position:absolute;left:0;text-align:left;margin-left:8.3pt;margin-top:15.95pt;width:116.3pt;height:42.05pt;z-index:251658240;mso-position-horizontal-relative:text;mso-position-vertical-relative:text">
                  <v:stroke joinstyle="bevel"/>
                  <v:textbox>
                    <w:txbxContent>
                      <w:p w:rsidR="008B399D" w:rsidRDefault="008B399D" w:rsidP="008B399D">
                        <w:pPr>
                          <w:rPr>
                            <w:sz w:val="24"/>
                          </w:rPr>
                        </w:pPr>
                        <w:r>
                          <w:rPr>
                            <w:sz w:val="24"/>
                          </w:rPr>
                          <w:t xml:space="preserve">    </w:t>
                        </w:r>
                        <w:r>
                          <w:rPr>
                            <w:rFonts w:hint="eastAsia"/>
                            <w:sz w:val="24"/>
                          </w:rPr>
                          <w:t>供电</w:t>
                        </w:r>
                      </w:p>
                    </w:txbxContent>
                  </v:textbox>
                </v:oval>
              </w:pict>
            </w:r>
          </w:p>
        </w:tc>
        <w:tc>
          <w:tcPr>
            <w:tcW w:w="1184" w:type="dxa"/>
            <w:tcBorders>
              <w:top w:val="single" w:sz="4" w:space="0" w:color="auto"/>
              <w:left w:val="single" w:sz="4" w:space="0" w:color="auto"/>
              <w:bottom w:val="single" w:sz="4" w:space="0" w:color="auto"/>
              <w:right w:val="single" w:sz="4" w:space="0" w:color="auto"/>
            </w:tcBorders>
            <w:vAlign w:val="center"/>
          </w:tcPr>
          <w:p w:rsidR="008B399D" w:rsidRDefault="008B399D">
            <w:pPr>
              <w:spacing w:line="360" w:lineRule="auto"/>
              <w:jc w:val="center"/>
              <w:rPr>
                <w:rFonts w:ascii="黑体" w:eastAsia="黑体" w:hAnsi="黑体" w:cs="黑体"/>
                <w:sz w:val="24"/>
                <w:szCs w:val="24"/>
              </w:rPr>
            </w:pPr>
            <w:r>
              <w:rPr>
                <w:rFonts w:ascii="黑体" w:eastAsia="黑体" w:hAnsi="黑体" w:cs="黑体" w:hint="eastAsia"/>
                <w:sz w:val="24"/>
              </w:rPr>
              <w:t>生活</w:t>
            </w:r>
          </w:p>
          <w:p w:rsidR="008B399D" w:rsidRDefault="008B399D">
            <w:pPr>
              <w:spacing w:line="360" w:lineRule="auto"/>
              <w:jc w:val="center"/>
              <w:rPr>
                <w:rFonts w:ascii="黑体" w:eastAsia="黑体" w:hAnsi="黑体" w:cs="黑体"/>
                <w:sz w:val="24"/>
                <w:szCs w:val="24"/>
              </w:rPr>
            </w:pPr>
          </w:p>
        </w:tc>
      </w:tr>
      <w:tr w:rsidR="008B399D" w:rsidTr="008B399D">
        <w:trPr>
          <w:trHeight w:val="2310"/>
        </w:trPr>
        <w:tc>
          <w:tcPr>
            <w:tcW w:w="1040" w:type="dxa"/>
            <w:tcBorders>
              <w:top w:val="single" w:sz="4" w:space="0" w:color="auto"/>
              <w:left w:val="single" w:sz="4" w:space="0" w:color="auto"/>
              <w:bottom w:val="single" w:sz="4" w:space="0" w:color="auto"/>
              <w:right w:val="single" w:sz="4" w:space="0" w:color="auto"/>
            </w:tcBorders>
            <w:vAlign w:val="center"/>
            <w:hideMark/>
          </w:tcPr>
          <w:p w:rsidR="008B399D" w:rsidRDefault="008B399D">
            <w:pPr>
              <w:spacing w:line="360" w:lineRule="auto"/>
              <w:jc w:val="center"/>
              <w:rPr>
                <w:rFonts w:ascii="黑体" w:eastAsia="黑体" w:hAnsi="黑体" w:cs="黑体"/>
                <w:sz w:val="24"/>
                <w:szCs w:val="24"/>
              </w:rPr>
            </w:pPr>
            <w:r>
              <w:rPr>
                <w:rFonts w:ascii="黑体" w:eastAsia="黑体" w:hAnsi="黑体" w:cs="黑体" w:hint="eastAsia"/>
                <w:sz w:val="24"/>
              </w:rPr>
              <w:t>工</w:t>
            </w:r>
          </w:p>
          <w:p w:rsidR="008B399D" w:rsidRDefault="008B399D">
            <w:pPr>
              <w:spacing w:line="360" w:lineRule="auto"/>
              <w:jc w:val="center"/>
              <w:rPr>
                <w:rFonts w:ascii="黑体" w:eastAsia="黑体" w:hAnsi="黑体" w:cs="黑体" w:hint="eastAsia"/>
                <w:sz w:val="24"/>
              </w:rPr>
            </w:pPr>
            <w:r>
              <w:rPr>
                <w:rFonts w:ascii="黑体" w:eastAsia="黑体" w:hAnsi="黑体" w:cs="黑体" w:hint="eastAsia"/>
                <w:sz w:val="24"/>
              </w:rPr>
              <w:t>程</w:t>
            </w:r>
          </w:p>
          <w:p w:rsidR="008B399D" w:rsidRDefault="008B399D">
            <w:pPr>
              <w:spacing w:line="360" w:lineRule="auto"/>
              <w:jc w:val="center"/>
              <w:rPr>
                <w:rFonts w:ascii="黑体" w:eastAsia="黑体" w:hAnsi="黑体" w:cs="黑体"/>
                <w:sz w:val="24"/>
                <w:szCs w:val="24"/>
              </w:rPr>
            </w:pPr>
            <w:r>
              <w:rPr>
                <w:rFonts w:ascii="黑体" w:eastAsia="黑体" w:hAnsi="黑体" w:cs="黑体" w:hint="eastAsia"/>
                <w:sz w:val="24"/>
              </w:rPr>
              <w:t>科</w:t>
            </w:r>
          </w:p>
        </w:tc>
        <w:tc>
          <w:tcPr>
            <w:tcW w:w="19865" w:type="dxa"/>
            <w:gridSpan w:val="7"/>
            <w:vMerge/>
            <w:tcBorders>
              <w:top w:val="single" w:sz="4" w:space="0" w:color="auto"/>
              <w:left w:val="single" w:sz="4" w:space="0" w:color="auto"/>
              <w:bottom w:val="single" w:sz="4" w:space="0" w:color="auto"/>
              <w:right w:val="single" w:sz="4" w:space="0" w:color="auto"/>
            </w:tcBorders>
            <w:vAlign w:val="center"/>
            <w:hideMark/>
          </w:tcPr>
          <w:p w:rsidR="008B399D" w:rsidRDefault="008B399D">
            <w:pPr>
              <w:widowControl/>
              <w:jc w:val="left"/>
              <w:rPr>
                <w:rFonts w:ascii="黑体" w:eastAsia="黑体" w:hAnsi="黑体" w:cs="黑体"/>
                <w:sz w:val="24"/>
                <w:szCs w:val="24"/>
              </w:rPr>
            </w:pPr>
          </w:p>
        </w:tc>
        <w:tc>
          <w:tcPr>
            <w:tcW w:w="1184" w:type="dxa"/>
            <w:tcBorders>
              <w:top w:val="single" w:sz="4" w:space="0" w:color="auto"/>
              <w:left w:val="single" w:sz="4" w:space="0" w:color="auto"/>
              <w:bottom w:val="single" w:sz="4" w:space="0" w:color="auto"/>
              <w:right w:val="single" w:sz="4" w:space="0" w:color="auto"/>
            </w:tcBorders>
            <w:vAlign w:val="center"/>
            <w:hideMark/>
          </w:tcPr>
          <w:p w:rsidR="008B399D" w:rsidRDefault="008B399D">
            <w:pPr>
              <w:spacing w:line="360" w:lineRule="auto"/>
              <w:jc w:val="center"/>
              <w:rPr>
                <w:rFonts w:ascii="黑体" w:eastAsia="黑体" w:hAnsi="黑体" w:cs="黑体"/>
                <w:sz w:val="24"/>
                <w:szCs w:val="24"/>
              </w:rPr>
            </w:pPr>
            <w:r>
              <w:rPr>
                <w:rFonts w:ascii="黑体" w:eastAsia="黑体" w:hAnsi="黑体" w:cs="黑体" w:hint="eastAsia"/>
                <w:sz w:val="24"/>
              </w:rPr>
              <w:t>设备及仓储</w:t>
            </w:r>
          </w:p>
        </w:tc>
      </w:tr>
      <w:tr w:rsidR="008B399D" w:rsidTr="008B399D">
        <w:trPr>
          <w:trHeight w:val="944"/>
        </w:trPr>
        <w:tc>
          <w:tcPr>
            <w:tcW w:w="1594" w:type="dxa"/>
            <w:gridSpan w:val="3"/>
            <w:tcBorders>
              <w:top w:val="single" w:sz="4" w:space="0" w:color="auto"/>
              <w:left w:val="single" w:sz="4" w:space="0" w:color="auto"/>
              <w:bottom w:val="single" w:sz="4" w:space="0" w:color="auto"/>
              <w:right w:val="single" w:sz="4" w:space="0" w:color="auto"/>
            </w:tcBorders>
            <w:vAlign w:val="center"/>
            <w:hideMark/>
          </w:tcPr>
          <w:p w:rsidR="008B399D" w:rsidRDefault="008B399D">
            <w:pPr>
              <w:spacing w:line="360" w:lineRule="auto"/>
              <w:jc w:val="center"/>
              <w:rPr>
                <w:rFonts w:ascii="黑体" w:eastAsia="黑体" w:hAnsi="黑体" w:cs="黑体"/>
                <w:sz w:val="24"/>
                <w:szCs w:val="24"/>
              </w:rPr>
            </w:pPr>
            <w:r>
              <w:rPr>
                <w:rFonts w:ascii="黑体" w:eastAsia="黑体" w:hAnsi="黑体" w:cs="黑体" w:hint="eastAsia"/>
                <w:sz w:val="24"/>
              </w:rPr>
              <w:t>测量队</w:t>
            </w:r>
          </w:p>
        </w:tc>
        <w:tc>
          <w:tcPr>
            <w:tcW w:w="1595" w:type="dxa"/>
            <w:tcBorders>
              <w:top w:val="single" w:sz="4" w:space="0" w:color="auto"/>
              <w:left w:val="single" w:sz="4" w:space="0" w:color="auto"/>
              <w:bottom w:val="single" w:sz="4" w:space="0" w:color="auto"/>
              <w:right w:val="single" w:sz="4" w:space="0" w:color="auto"/>
            </w:tcBorders>
            <w:vAlign w:val="center"/>
            <w:hideMark/>
          </w:tcPr>
          <w:p w:rsidR="008B399D" w:rsidRDefault="008B399D">
            <w:pPr>
              <w:spacing w:line="360" w:lineRule="auto"/>
              <w:jc w:val="center"/>
              <w:rPr>
                <w:rFonts w:ascii="黑体" w:eastAsia="黑体" w:hAnsi="黑体" w:cs="黑体"/>
                <w:sz w:val="24"/>
                <w:szCs w:val="24"/>
              </w:rPr>
            </w:pPr>
            <w:r>
              <w:rPr>
                <w:rFonts w:ascii="黑体" w:eastAsia="黑体" w:hAnsi="黑体" w:cs="黑体" w:hint="eastAsia"/>
                <w:sz w:val="24"/>
              </w:rPr>
              <w:t>试验室</w:t>
            </w:r>
          </w:p>
        </w:tc>
        <w:tc>
          <w:tcPr>
            <w:tcW w:w="2544" w:type="dxa"/>
            <w:gridSpan w:val="2"/>
            <w:tcBorders>
              <w:top w:val="nil"/>
              <w:left w:val="single" w:sz="4" w:space="0" w:color="auto"/>
              <w:bottom w:val="nil"/>
              <w:right w:val="single" w:sz="4" w:space="0" w:color="auto"/>
            </w:tcBorders>
            <w:vAlign w:val="center"/>
            <w:hideMark/>
          </w:tcPr>
          <w:p w:rsidR="008B399D" w:rsidRDefault="008B399D">
            <w:pPr>
              <w:spacing w:line="360" w:lineRule="auto"/>
              <w:jc w:val="center"/>
              <w:rPr>
                <w:rFonts w:ascii="黑体" w:eastAsia="黑体" w:hAnsi="黑体" w:cs="黑体"/>
                <w:sz w:val="24"/>
                <w:szCs w:val="24"/>
              </w:rPr>
            </w:pPr>
            <w: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6" o:spid="_x0000_s2072" type="#_x0000_t5" style="position:absolute;left:0;text-align:left;margin-left:54.6pt;margin-top:40.9pt;width:9pt;height:7.8pt;z-index:251658240;mso-position-horizontal-relative:text;mso-position-vertical-relative:text"/>
              </w:pict>
            </w:r>
          </w:p>
        </w:tc>
        <w:tc>
          <w:tcPr>
            <w:tcW w:w="1307" w:type="dxa"/>
            <w:tcBorders>
              <w:top w:val="single" w:sz="4" w:space="0" w:color="auto"/>
              <w:left w:val="single" w:sz="4" w:space="0" w:color="auto"/>
              <w:bottom w:val="single" w:sz="4" w:space="0" w:color="auto"/>
              <w:right w:val="single" w:sz="4" w:space="0" w:color="auto"/>
            </w:tcBorders>
            <w:vAlign w:val="center"/>
            <w:hideMark/>
          </w:tcPr>
          <w:p w:rsidR="008B399D" w:rsidRDefault="008B399D">
            <w:pPr>
              <w:spacing w:line="360" w:lineRule="auto"/>
              <w:jc w:val="center"/>
              <w:rPr>
                <w:rFonts w:ascii="黑体" w:eastAsia="黑体" w:hAnsi="黑体" w:cs="黑体"/>
                <w:sz w:val="24"/>
                <w:szCs w:val="24"/>
              </w:rPr>
            </w:pPr>
            <w:r>
              <w:rPr>
                <w:rFonts w:ascii="黑体" w:eastAsia="黑体" w:hAnsi="黑体" w:cs="黑体" w:hint="eastAsia"/>
                <w:sz w:val="24"/>
              </w:rPr>
              <w:t>门卫</w:t>
            </w:r>
          </w:p>
        </w:tc>
        <w:tc>
          <w:tcPr>
            <w:tcW w:w="1890" w:type="dxa"/>
            <w:gridSpan w:val="2"/>
            <w:tcBorders>
              <w:top w:val="single" w:sz="4" w:space="0" w:color="auto"/>
              <w:left w:val="single" w:sz="4" w:space="0" w:color="auto"/>
              <w:bottom w:val="single" w:sz="4" w:space="0" w:color="auto"/>
              <w:right w:val="single" w:sz="4" w:space="0" w:color="auto"/>
            </w:tcBorders>
            <w:vAlign w:val="center"/>
          </w:tcPr>
          <w:p w:rsidR="008B399D" w:rsidRDefault="008B399D">
            <w:pPr>
              <w:spacing w:line="360" w:lineRule="auto"/>
              <w:jc w:val="center"/>
              <w:rPr>
                <w:rFonts w:ascii="黑体" w:eastAsia="黑体" w:hAnsi="黑体" w:cs="黑体"/>
                <w:sz w:val="24"/>
                <w:szCs w:val="24"/>
              </w:rPr>
            </w:pPr>
          </w:p>
        </w:tc>
      </w:tr>
    </w:tbl>
    <w:p w:rsidR="008B399D" w:rsidRDefault="008B399D" w:rsidP="008B399D">
      <w:pPr>
        <w:spacing w:line="360" w:lineRule="auto"/>
        <w:rPr>
          <w:rFonts w:ascii="黑体" w:eastAsia="黑体" w:hAnsi="黑体" w:cs="黑体" w:hint="eastAsia"/>
          <w:sz w:val="24"/>
        </w:rPr>
      </w:pPr>
      <w:r>
        <w:rPr>
          <w:rFonts w:hint="eastAsia"/>
        </w:rPr>
        <w:pict>
          <v:line id="Line 37" o:spid="_x0000_s2073" style="position:absolute;left:0;text-align:left;z-index:251658240;mso-position-horizontal-relative:text;mso-position-vertical-relative:text" from="-9pt,438.05pt" to="441pt,438.05pt">
            <v:stroke joinstyle="bevel"/>
          </v:line>
        </w:pict>
      </w:r>
    </w:p>
    <w:p w:rsidR="008B399D" w:rsidRDefault="008B399D" w:rsidP="008B399D">
      <w:pPr>
        <w:spacing w:line="360" w:lineRule="auto"/>
        <w:rPr>
          <w:rFonts w:ascii="黑体" w:eastAsia="黑体" w:hAnsi="黑体" w:cs="黑体" w:hint="eastAsia"/>
          <w:sz w:val="24"/>
        </w:rPr>
      </w:pPr>
      <w:r>
        <w:rPr>
          <w:rFonts w:hint="eastAsia"/>
        </w:rPr>
        <w:pict>
          <v:line id="Line 38" o:spid="_x0000_s2074" style="position:absolute;left:0;text-align:left;z-index:251658240" from="-9pt,27.55pt" to="441pt,27.55pt">
            <v:stroke joinstyle="bevel"/>
          </v:line>
        </w:pict>
      </w:r>
      <w:r>
        <w:rPr>
          <w:rFonts w:ascii="黑体" w:eastAsia="黑体" w:hAnsi="黑体" w:cs="黑体" w:hint="eastAsia"/>
          <w:sz w:val="24"/>
        </w:rPr>
        <w:t xml:space="preserve">                       道       路</w:t>
      </w:r>
    </w:p>
    <w:p w:rsidR="008B399D" w:rsidRDefault="008B399D" w:rsidP="008B399D">
      <w:pPr>
        <w:spacing w:line="360" w:lineRule="auto"/>
        <w:rPr>
          <w:rFonts w:ascii="黑体" w:eastAsia="黑体" w:hAnsi="黑体" w:cs="黑体" w:hint="eastAsia"/>
          <w:sz w:val="24"/>
        </w:rPr>
      </w:pPr>
    </w:p>
    <w:p w:rsidR="008B399D" w:rsidRDefault="008B399D" w:rsidP="008B399D">
      <w:pPr>
        <w:spacing w:line="360" w:lineRule="auto"/>
        <w:rPr>
          <w:rFonts w:asciiTheme="minorEastAsia" w:eastAsiaTheme="minorEastAsia" w:hAnsiTheme="minorEastAsia" w:hint="eastAsia"/>
          <w:sz w:val="24"/>
        </w:rPr>
      </w:pPr>
      <w:r>
        <w:rPr>
          <w:rFonts w:asciiTheme="minorEastAsia" w:eastAsiaTheme="minorEastAsia" w:hAnsiTheme="minorEastAsia" w:hint="eastAsia"/>
          <w:sz w:val="24"/>
        </w:rPr>
        <w:t>施工总平面图文字说明:</w:t>
      </w:r>
    </w:p>
    <w:p w:rsidR="008B399D" w:rsidRDefault="008B399D" w:rsidP="008B399D">
      <w:pPr>
        <w:spacing w:line="360" w:lineRule="auto"/>
        <w:ind w:firstLineChars="100" w:firstLine="240"/>
        <w:rPr>
          <w:rFonts w:asciiTheme="minorEastAsia" w:eastAsiaTheme="minorEastAsia" w:hAnsiTheme="minorEastAsia" w:hint="eastAsia"/>
          <w:sz w:val="24"/>
        </w:rPr>
      </w:pPr>
      <w:r>
        <w:rPr>
          <w:rFonts w:asciiTheme="minorEastAsia" w:eastAsiaTheme="minorEastAsia" w:hAnsiTheme="minorEastAsia" w:hint="eastAsia"/>
          <w:sz w:val="24"/>
        </w:rPr>
        <w:t>1)本着办公、生活、施工互不干扰的原则现场设置施工区和办公生活区，根据现场情况布置主要施工区域。</w:t>
      </w:r>
    </w:p>
    <w:p w:rsidR="008B399D" w:rsidRDefault="008B399D" w:rsidP="008B399D">
      <w:pPr>
        <w:spacing w:line="360" w:lineRule="auto"/>
        <w:ind w:firstLineChars="100" w:firstLine="240"/>
        <w:rPr>
          <w:rFonts w:asciiTheme="minorEastAsia" w:eastAsiaTheme="minorEastAsia" w:hAnsiTheme="minorEastAsia" w:hint="eastAsia"/>
          <w:sz w:val="24"/>
        </w:rPr>
      </w:pPr>
      <w:r>
        <w:rPr>
          <w:rFonts w:asciiTheme="minorEastAsia" w:eastAsiaTheme="minorEastAsia" w:hAnsiTheme="minorEastAsia" w:hint="eastAsia"/>
          <w:sz w:val="24"/>
        </w:rPr>
        <w:t>2)为行人及运输方便现场临时道路设成贯通形，各堆放场地及加工场地设置在临时施工道路两侧。</w:t>
      </w:r>
    </w:p>
    <w:p w:rsidR="008B399D" w:rsidRDefault="008B399D" w:rsidP="008B399D">
      <w:pPr>
        <w:spacing w:line="360" w:lineRule="auto"/>
        <w:ind w:firstLineChars="100" w:firstLine="240"/>
        <w:rPr>
          <w:rFonts w:asciiTheme="minorEastAsia" w:eastAsiaTheme="minorEastAsia" w:hAnsiTheme="minorEastAsia" w:hint="eastAsia"/>
          <w:sz w:val="24"/>
        </w:rPr>
      </w:pPr>
      <w:r>
        <w:rPr>
          <w:rFonts w:asciiTheme="minorEastAsia" w:eastAsiaTheme="minorEastAsia" w:hAnsiTheme="minorEastAsia" w:hint="eastAsia"/>
          <w:sz w:val="24"/>
        </w:rPr>
        <w:t>3)施工区分别设木加工场、钢筋加工棚、搅拌棚、模板堆放区、水泥等存放处、砌块场地。</w:t>
      </w:r>
    </w:p>
    <w:p w:rsidR="008B399D" w:rsidRDefault="008B399D" w:rsidP="008B399D">
      <w:pPr>
        <w:spacing w:line="360" w:lineRule="auto"/>
        <w:ind w:firstLineChars="100" w:firstLine="240"/>
        <w:rPr>
          <w:rFonts w:asciiTheme="minorEastAsia" w:eastAsiaTheme="minorEastAsia" w:hAnsiTheme="minorEastAsia" w:hint="eastAsia"/>
          <w:sz w:val="24"/>
        </w:rPr>
      </w:pPr>
      <w:r>
        <w:rPr>
          <w:rFonts w:asciiTheme="minorEastAsia" w:eastAsiaTheme="minorEastAsia" w:hAnsiTheme="minorEastAsia" w:hint="eastAsia"/>
          <w:sz w:val="24"/>
        </w:rPr>
        <w:t>4)办公生活区各功能室配备齐全并设绿化设施，满足生活及办公的要求。</w:t>
      </w:r>
    </w:p>
    <w:p w:rsidR="008B399D" w:rsidRDefault="008B399D" w:rsidP="008B399D">
      <w:pPr>
        <w:spacing w:line="360" w:lineRule="auto"/>
        <w:ind w:firstLineChars="100" w:firstLine="240"/>
        <w:rPr>
          <w:rFonts w:asciiTheme="minorEastAsia" w:eastAsiaTheme="minorEastAsia" w:hAnsiTheme="minorEastAsia" w:hint="eastAsia"/>
          <w:sz w:val="24"/>
        </w:rPr>
      </w:pPr>
      <w:r>
        <w:rPr>
          <w:rFonts w:asciiTheme="minorEastAsia" w:eastAsiaTheme="minorEastAsia" w:hAnsiTheme="minorEastAsia" w:hint="eastAsia"/>
          <w:sz w:val="24"/>
        </w:rPr>
        <w:lastRenderedPageBreak/>
        <w:t>5)办公用房采用蓝顶彩钢板房，布置在现场，设总工办公室、会议室、质检室，以及其它办公用房，详见施工平面布置图。</w:t>
      </w:r>
    </w:p>
    <w:p w:rsidR="008B399D" w:rsidRDefault="008B399D" w:rsidP="008B399D">
      <w:pPr>
        <w:spacing w:line="360" w:lineRule="auto"/>
        <w:ind w:firstLineChars="100" w:firstLine="240"/>
        <w:rPr>
          <w:rFonts w:asciiTheme="minorEastAsia" w:eastAsiaTheme="minorEastAsia" w:hAnsiTheme="minorEastAsia" w:hint="eastAsia"/>
          <w:sz w:val="24"/>
        </w:rPr>
      </w:pPr>
      <w:r>
        <w:rPr>
          <w:rFonts w:asciiTheme="minorEastAsia" w:eastAsiaTheme="minorEastAsia" w:hAnsiTheme="minorEastAsia" w:hint="eastAsia"/>
          <w:sz w:val="24"/>
        </w:rPr>
        <w:t>6)生活区主要布置食堂、浴室、宿舍等集中安排。</w:t>
      </w:r>
    </w:p>
    <w:p w:rsidR="008B399D" w:rsidRDefault="008B399D" w:rsidP="008B399D">
      <w:pPr>
        <w:spacing w:line="360" w:lineRule="auto"/>
        <w:ind w:firstLineChars="100" w:firstLine="240"/>
        <w:rPr>
          <w:rFonts w:asciiTheme="minorEastAsia" w:eastAsiaTheme="minorEastAsia" w:hAnsiTheme="minorEastAsia" w:hint="eastAsia"/>
          <w:sz w:val="24"/>
        </w:rPr>
      </w:pPr>
      <w:r>
        <w:rPr>
          <w:rFonts w:asciiTheme="minorEastAsia" w:eastAsiaTheme="minorEastAsia" w:hAnsiTheme="minorEastAsia" w:hint="eastAsia"/>
          <w:sz w:val="24"/>
        </w:rPr>
        <w:t>7)现场设一套污水处理系统---三E级沉淀池，经处理的水回收用降尘、混凝土养护等。</w:t>
      </w:r>
    </w:p>
    <w:p w:rsidR="008B399D" w:rsidRDefault="008B399D" w:rsidP="008B399D">
      <w:pPr>
        <w:spacing w:line="360" w:lineRule="auto"/>
        <w:ind w:firstLineChars="100" w:firstLine="240"/>
        <w:rPr>
          <w:rFonts w:asciiTheme="minorEastAsia" w:eastAsiaTheme="minorEastAsia" w:hAnsiTheme="minorEastAsia" w:hint="eastAsia"/>
          <w:sz w:val="24"/>
        </w:rPr>
      </w:pPr>
      <w:r>
        <w:rPr>
          <w:rFonts w:asciiTheme="minorEastAsia" w:eastAsiaTheme="minorEastAsia" w:hAnsiTheme="minorEastAsia" w:hint="eastAsia"/>
          <w:sz w:val="24"/>
        </w:rPr>
        <w:t>8)现场道路、钢筋加工、模板等三大工具堆放、施工机具地面全部硬化，并用水准仪找出排水坡度。</w:t>
      </w:r>
    </w:p>
    <w:p w:rsidR="008B399D" w:rsidRDefault="008B399D" w:rsidP="008B399D">
      <w:pPr>
        <w:spacing w:line="360" w:lineRule="auto"/>
        <w:ind w:firstLineChars="100" w:firstLine="240"/>
        <w:rPr>
          <w:rFonts w:asciiTheme="minorEastAsia" w:eastAsiaTheme="minorEastAsia" w:hAnsiTheme="minorEastAsia" w:hint="eastAsia"/>
          <w:sz w:val="24"/>
        </w:rPr>
      </w:pPr>
      <w:r>
        <w:rPr>
          <w:rFonts w:asciiTheme="minorEastAsia" w:eastAsiaTheme="minorEastAsia" w:hAnsiTheme="minorEastAsia" w:hint="eastAsia"/>
          <w:sz w:val="24"/>
        </w:rPr>
        <w:t>9)施工现场的主要出入口设置位置(详见施工平面布置图)，修建贯通形施工临时道路。钢筋加工厂区、现场施工道路、场地必须硬化处理。</w:t>
      </w:r>
    </w:p>
    <w:p w:rsidR="008B399D" w:rsidRDefault="008B399D" w:rsidP="008B399D">
      <w:pPr>
        <w:widowControl/>
        <w:spacing w:line="360" w:lineRule="auto"/>
        <w:jc w:val="left"/>
        <w:rPr>
          <w:rFonts w:ascii="宋体" w:hAnsi="宋体"/>
          <w:b/>
          <w:bCs/>
          <w:color w:val="000000"/>
          <w:sz w:val="24"/>
          <w:szCs w:val="24"/>
        </w:rPr>
        <w:sectPr w:rsidR="008B399D">
          <w:pgSz w:w="11906" w:h="16838"/>
          <w:pgMar w:top="1440" w:right="1800" w:bottom="1440" w:left="1800" w:header="851" w:footer="992" w:gutter="0"/>
          <w:cols w:space="720"/>
          <w:docGrid w:type="lines" w:linePitch="312"/>
        </w:sectPr>
      </w:pPr>
    </w:p>
    <w:p w:rsidR="008B399D" w:rsidRDefault="008B399D" w:rsidP="008B399D">
      <w:pPr>
        <w:rPr>
          <w:rFonts w:ascii="宋体" w:hAnsi="宋体" w:cs="宋体" w:hint="eastAsia"/>
          <w:b/>
          <w:sz w:val="24"/>
          <w:szCs w:val="30"/>
        </w:rPr>
      </w:pPr>
      <w:r>
        <w:rPr>
          <w:rFonts w:ascii="宋体" w:hAnsi="宋体" w:cs="宋体" w:hint="eastAsia"/>
          <w:b/>
          <w:sz w:val="24"/>
          <w:szCs w:val="30"/>
        </w:rPr>
        <w:lastRenderedPageBreak/>
        <w:t>附表一：</w:t>
      </w:r>
    </w:p>
    <w:p w:rsidR="008B399D" w:rsidRDefault="008B399D" w:rsidP="008B399D">
      <w:pPr>
        <w:jc w:val="center"/>
        <w:rPr>
          <w:rFonts w:ascii="宋体" w:hAnsi="宋体" w:cs="宋体" w:hint="eastAsia"/>
          <w:b/>
          <w:sz w:val="24"/>
          <w:szCs w:val="30"/>
        </w:rPr>
      </w:pPr>
      <w:r>
        <w:rPr>
          <w:rFonts w:ascii="宋体" w:hAnsi="宋体" w:cs="宋体" w:hint="eastAsia"/>
          <w:b/>
          <w:sz w:val="24"/>
          <w:szCs w:val="30"/>
        </w:rPr>
        <w:t>拟投入本标段的主要施工设备表</w:t>
      </w:r>
    </w:p>
    <w:p w:rsidR="008B399D" w:rsidRDefault="008B399D" w:rsidP="008B399D">
      <w:pPr>
        <w:rPr>
          <w:rFonts w:ascii="宋体" w:hAnsi="宋体" w:cs="宋体" w:hint="eastAsia"/>
          <w:sz w:val="24"/>
          <w:szCs w:val="21"/>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87"/>
        <w:gridCol w:w="986"/>
        <w:gridCol w:w="986"/>
        <w:gridCol w:w="986"/>
        <w:gridCol w:w="985"/>
        <w:gridCol w:w="985"/>
        <w:gridCol w:w="985"/>
        <w:gridCol w:w="985"/>
        <w:gridCol w:w="985"/>
        <w:gridCol w:w="985"/>
      </w:tblGrid>
      <w:tr w:rsidR="008B399D" w:rsidTr="008B399D">
        <w:trPr>
          <w:trHeight w:val="917"/>
        </w:trPr>
        <w:tc>
          <w:tcPr>
            <w:tcW w:w="986" w:type="dxa"/>
            <w:tcBorders>
              <w:top w:val="single" w:sz="4" w:space="0" w:color="auto"/>
              <w:left w:val="single" w:sz="4" w:space="0" w:color="auto"/>
              <w:bottom w:val="single" w:sz="4" w:space="0" w:color="auto"/>
              <w:right w:val="single" w:sz="4" w:space="0" w:color="auto"/>
            </w:tcBorders>
            <w:vAlign w:val="center"/>
            <w:hideMark/>
          </w:tcPr>
          <w:p w:rsidR="008B399D" w:rsidRDefault="008B399D">
            <w:pPr>
              <w:jc w:val="center"/>
              <w:rPr>
                <w:rFonts w:ascii="宋体" w:hAnsi="宋体" w:cs="宋体"/>
                <w:sz w:val="24"/>
              </w:rPr>
            </w:pPr>
            <w:r>
              <w:rPr>
                <w:rFonts w:ascii="宋体" w:hAnsi="宋体" w:cs="宋体" w:hint="eastAsia"/>
                <w:sz w:val="24"/>
              </w:rPr>
              <w:t>序号</w:t>
            </w:r>
          </w:p>
        </w:tc>
        <w:tc>
          <w:tcPr>
            <w:tcW w:w="986" w:type="dxa"/>
            <w:tcBorders>
              <w:top w:val="single" w:sz="4" w:space="0" w:color="auto"/>
              <w:left w:val="single" w:sz="4" w:space="0" w:color="auto"/>
              <w:bottom w:val="single" w:sz="4" w:space="0" w:color="auto"/>
              <w:right w:val="single" w:sz="4" w:space="0" w:color="auto"/>
            </w:tcBorders>
            <w:vAlign w:val="center"/>
            <w:hideMark/>
          </w:tcPr>
          <w:p w:rsidR="008B399D" w:rsidRDefault="008B399D">
            <w:pPr>
              <w:jc w:val="center"/>
              <w:rPr>
                <w:rFonts w:ascii="宋体" w:hAnsi="宋体" w:cs="宋体"/>
                <w:sz w:val="24"/>
              </w:rPr>
            </w:pPr>
            <w:r>
              <w:rPr>
                <w:rFonts w:ascii="宋体" w:hAnsi="宋体" w:cs="宋体" w:hint="eastAsia"/>
                <w:sz w:val="24"/>
              </w:rPr>
              <w:t>设备名称</w:t>
            </w:r>
          </w:p>
        </w:tc>
        <w:tc>
          <w:tcPr>
            <w:tcW w:w="986" w:type="dxa"/>
            <w:tcBorders>
              <w:top w:val="single" w:sz="4" w:space="0" w:color="auto"/>
              <w:left w:val="single" w:sz="4" w:space="0" w:color="auto"/>
              <w:bottom w:val="single" w:sz="4" w:space="0" w:color="auto"/>
              <w:right w:val="single" w:sz="4" w:space="0" w:color="auto"/>
            </w:tcBorders>
            <w:vAlign w:val="center"/>
            <w:hideMark/>
          </w:tcPr>
          <w:p w:rsidR="008B399D" w:rsidRDefault="008B399D">
            <w:pPr>
              <w:jc w:val="center"/>
              <w:rPr>
                <w:rFonts w:ascii="宋体" w:hAnsi="宋体" w:cs="宋体"/>
                <w:sz w:val="24"/>
              </w:rPr>
            </w:pPr>
            <w:r>
              <w:rPr>
                <w:rFonts w:ascii="宋体" w:hAnsi="宋体" w:cs="宋体" w:hint="eastAsia"/>
                <w:sz w:val="24"/>
              </w:rPr>
              <w:t>型号</w:t>
            </w:r>
          </w:p>
          <w:p w:rsidR="008B399D" w:rsidRDefault="008B399D">
            <w:pPr>
              <w:jc w:val="center"/>
              <w:rPr>
                <w:rFonts w:ascii="宋体" w:hAnsi="宋体" w:cs="宋体"/>
                <w:sz w:val="24"/>
              </w:rPr>
            </w:pPr>
            <w:r>
              <w:rPr>
                <w:rFonts w:ascii="宋体" w:hAnsi="宋体" w:cs="宋体" w:hint="eastAsia"/>
                <w:sz w:val="24"/>
              </w:rPr>
              <w:t>规格</w:t>
            </w:r>
          </w:p>
        </w:tc>
        <w:tc>
          <w:tcPr>
            <w:tcW w:w="986" w:type="dxa"/>
            <w:tcBorders>
              <w:top w:val="single" w:sz="4" w:space="0" w:color="auto"/>
              <w:left w:val="single" w:sz="4" w:space="0" w:color="auto"/>
              <w:bottom w:val="single" w:sz="4" w:space="0" w:color="auto"/>
              <w:right w:val="single" w:sz="4" w:space="0" w:color="auto"/>
            </w:tcBorders>
            <w:vAlign w:val="center"/>
            <w:hideMark/>
          </w:tcPr>
          <w:p w:rsidR="008B399D" w:rsidRDefault="008B399D">
            <w:pPr>
              <w:jc w:val="center"/>
              <w:rPr>
                <w:rFonts w:ascii="宋体" w:hAnsi="宋体" w:cs="宋体"/>
                <w:sz w:val="24"/>
              </w:rPr>
            </w:pPr>
            <w:r>
              <w:rPr>
                <w:rFonts w:ascii="宋体" w:hAnsi="宋体" w:cs="宋体" w:hint="eastAsia"/>
                <w:sz w:val="24"/>
              </w:rPr>
              <w:t>数量</w:t>
            </w:r>
          </w:p>
        </w:tc>
        <w:tc>
          <w:tcPr>
            <w:tcW w:w="985" w:type="dxa"/>
            <w:tcBorders>
              <w:top w:val="single" w:sz="4" w:space="0" w:color="auto"/>
              <w:left w:val="single" w:sz="4" w:space="0" w:color="auto"/>
              <w:bottom w:val="single" w:sz="4" w:space="0" w:color="auto"/>
              <w:right w:val="single" w:sz="4" w:space="0" w:color="auto"/>
            </w:tcBorders>
            <w:vAlign w:val="center"/>
            <w:hideMark/>
          </w:tcPr>
          <w:p w:rsidR="008B399D" w:rsidRDefault="008B399D">
            <w:pPr>
              <w:jc w:val="center"/>
              <w:rPr>
                <w:rFonts w:ascii="宋体" w:hAnsi="宋体" w:cs="宋体"/>
                <w:sz w:val="24"/>
              </w:rPr>
            </w:pPr>
            <w:r>
              <w:rPr>
                <w:rFonts w:ascii="宋体" w:hAnsi="宋体" w:cs="宋体" w:hint="eastAsia"/>
                <w:sz w:val="24"/>
              </w:rPr>
              <w:t>国别</w:t>
            </w:r>
          </w:p>
          <w:p w:rsidR="008B399D" w:rsidRDefault="008B399D">
            <w:pPr>
              <w:jc w:val="center"/>
              <w:rPr>
                <w:rFonts w:ascii="宋体" w:hAnsi="宋体" w:cs="宋体"/>
                <w:sz w:val="24"/>
              </w:rPr>
            </w:pPr>
            <w:r>
              <w:rPr>
                <w:rFonts w:ascii="宋体" w:hAnsi="宋体" w:cs="宋体" w:hint="eastAsia"/>
                <w:sz w:val="24"/>
              </w:rPr>
              <w:t>产地</w:t>
            </w:r>
          </w:p>
        </w:tc>
        <w:tc>
          <w:tcPr>
            <w:tcW w:w="985" w:type="dxa"/>
            <w:tcBorders>
              <w:top w:val="single" w:sz="4" w:space="0" w:color="auto"/>
              <w:left w:val="single" w:sz="4" w:space="0" w:color="auto"/>
              <w:bottom w:val="single" w:sz="4" w:space="0" w:color="auto"/>
              <w:right w:val="single" w:sz="4" w:space="0" w:color="auto"/>
            </w:tcBorders>
            <w:vAlign w:val="center"/>
            <w:hideMark/>
          </w:tcPr>
          <w:p w:rsidR="008B399D" w:rsidRDefault="008B399D">
            <w:pPr>
              <w:jc w:val="center"/>
              <w:rPr>
                <w:rFonts w:ascii="宋体" w:hAnsi="宋体" w:cs="宋体"/>
                <w:sz w:val="24"/>
              </w:rPr>
            </w:pPr>
            <w:r>
              <w:rPr>
                <w:rFonts w:ascii="宋体" w:hAnsi="宋体" w:cs="宋体" w:hint="eastAsia"/>
                <w:sz w:val="24"/>
              </w:rPr>
              <w:t>制造</w:t>
            </w:r>
          </w:p>
          <w:p w:rsidR="008B399D" w:rsidRDefault="008B399D">
            <w:pPr>
              <w:jc w:val="center"/>
              <w:rPr>
                <w:rFonts w:ascii="宋体" w:hAnsi="宋体" w:cs="宋体"/>
                <w:sz w:val="24"/>
              </w:rPr>
            </w:pPr>
            <w:r>
              <w:rPr>
                <w:rFonts w:ascii="宋体" w:hAnsi="宋体" w:cs="宋体" w:hint="eastAsia"/>
                <w:sz w:val="24"/>
              </w:rPr>
              <w:t>年份</w:t>
            </w:r>
          </w:p>
        </w:tc>
        <w:tc>
          <w:tcPr>
            <w:tcW w:w="985" w:type="dxa"/>
            <w:tcBorders>
              <w:top w:val="single" w:sz="4" w:space="0" w:color="auto"/>
              <w:left w:val="single" w:sz="4" w:space="0" w:color="auto"/>
              <w:bottom w:val="single" w:sz="4" w:space="0" w:color="auto"/>
              <w:right w:val="single" w:sz="4" w:space="0" w:color="auto"/>
            </w:tcBorders>
            <w:vAlign w:val="center"/>
            <w:hideMark/>
          </w:tcPr>
          <w:p w:rsidR="008B399D" w:rsidRDefault="008B399D">
            <w:pPr>
              <w:jc w:val="center"/>
              <w:rPr>
                <w:rFonts w:ascii="宋体" w:hAnsi="宋体" w:cs="宋体"/>
                <w:sz w:val="24"/>
              </w:rPr>
            </w:pPr>
            <w:r>
              <w:rPr>
                <w:rFonts w:ascii="宋体" w:hAnsi="宋体" w:cs="宋体" w:hint="eastAsia"/>
                <w:sz w:val="24"/>
              </w:rPr>
              <w:t>额定功率</w:t>
            </w:r>
          </w:p>
          <w:p w:rsidR="008B399D" w:rsidRDefault="008B399D">
            <w:pPr>
              <w:jc w:val="center"/>
              <w:rPr>
                <w:rFonts w:ascii="宋体" w:hAnsi="宋体" w:cs="宋体"/>
                <w:sz w:val="24"/>
              </w:rPr>
            </w:pPr>
            <w:r>
              <w:rPr>
                <w:rFonts w:ascii="宋体" w:hAnsi="宋体" w:cs="宋体" w:hint="eastAsia"/>
                <w:sz w:val="24"/>
              </w:rPr>
              <w:t>（ KW ）</w:t>
            </w:r>
          </w:p>
        </w:tc>
        <w:tc>
          <w:tcPr>
            <w:tcW w:w="985" w:type="dxa"/>
            <w:tcBorders>
              <w:top w:val="single" w:sz="4" w:space="0" w:color="auto"/>
              <w:left w:val="single" w:sz="4" w:space="0" w:color="auto"/>
              <w:bottom w:val="single" w:sz="4" w:space="0" w:color="auto"/>
              <w:right w:val="single" w:sz="4" w:space="0" w:color="auto"/>
            </w:tcBorders>
            <w:vAlign w:val="center"/>
            <w:hideMark/>
          </w:tcPr>
          <w:p w:rsidR="008B399D" w:rsidRDefault="008B399D">
            <w:pPr>
              <w:jc w:val="center"/>
              <w:rPr>
                <w:rFonts w:ascii="宋体" w:hAnsi="宋体" w:cs="宋体"/>
                <w:sz w:val="24"/>
              </w:rPr>
            </w:pPr>
            <w:r>
              <w:rPr>
                <w:rFonts w:ascii="宋体" w:hAnsi="宋体" w:cs="宋体" w:hint="eastAsia"/>
                <w:sz w:val="24"/>
              </w:rPr>
              <w:t>生产</w:t>
            </w:r>
          </w:p>
          <w:p w:rsidR="008B399D" w:rsidRDefault="008B399D">
            <w:pPr>
              <w:jc w:val="center"/>
              <w:rPr>
                <w:rFonts w:ascii="宋体" w:hAnsi="宋体" w:cs="宋体"/>
                <w:sz w:val="24"/>
              </w:rPr>
            </w:pPr>
            <w:r>
              <w:rPr>
                <w:rFonts w:ascii="宋体" w:hAnsi="宋体" w:cs="宋体" w:hint="eastAsia"/>
                <w:sz w:val="24"/>
              </w:rPr>
              <w:t>能力</w:t>
            </w:r>
          </w:p>
        </w:tc>
        <w:tc>
          <w:tcPr>
            <w:tcW w:w="985" w:type="dxa"/>
            <w:tcBorders>
              <w:top w:val="single" w:sz="4" w:space="0" w:color="auto"/>
              <w:left w:val="single" w:sz="4" w:space="0" w:color="auto"/>
              <w:bottom w:val="single" w:sz="4" w:space="0" w:color="auto"/>
              <w:right w:val="single" w:sz="4" w:space="0" w:color="auto"/>
            </w:tcBorders>
            <w:vAlign w:val="center"/>
            <w:hideMark/>
          </w:tcPr>
          <w:p w:rsidR="008B399D" w:rsidRDefault="008B399D">
            <w:pPr>
              <w:jc w:val="center"/>
              <w:rPr>
                <w:rFonts w:ascii="宋体" w:hAnsi="宋体" w:cs="宋体"/>
                <w:sz w:val="24"/>
              </w:rPr>
            </w:pPr>
            <w:r>
              <w:rPr>
                <w:rFonts w:ascii="宋体" w:hAnsi="宋体" w:cs="宋体" w:hint="eastAsia"/>
                <w:sz w:val="24"/>
              </w:rPr>
              <w:t>用于施</w:t>
            </w:r>
          </w:p>
          <w:p w:rsidR="008B399D" w:rsidRDefault="008B399D">
            <w:pPr>
              <w:jc w:val="center"/>
              <w:rPr>
                <w:rFonts w:ascii="宋体" w:hAnsi="宋体" w:cs="宋体"/>
                <w:sz w:val="24"/>
              </w:rPr>
            </w:pPr>
            <w:r>
              <w:rPr>
                <w:rFonts w:ascii="宋体" w:hAnsi="宋体" w:cs="宋体" w:hint="eastAsia"/>
                <w:sz w:val="24"/>
              </w:rPr>
              <w:t>工部位</w:t>
            </w:r>
          </w:p>
        </w:tc>
        <w:tc>
          <w:tcPr>
            <w:tcW w:w="985" w:type="dxa"/>
            <w:tcBorders>
              <w:top w:val="single" w:sz="4" w:space="0" w:color="auto"/>
              <w:left w:val="single" w:sz="4" w:space="0" w:color="auto"/>
              <w:bottom w:val="single" w:sz="4" w:space="0" w:color="auto"/>
              <w:right w:val="single" w:sz="4" w:space="0" w:color="auto"/>
            </w:tcBorders>
            <w:vAlign w:val="center"/>
            <w:hideMark/>
          </w:tcPr>
          <w:p w:rsidR="008B399D" w:rsidRDefault="008B399D">
            <w:pPr>
              <w:jc w:val="center"/>
              <w:rPr>
                <w:rFonts w:ascii="宋体" w:hAnsi="宋体" w:cs="宋体"/>
                <w:sz w:val="24"/>
              </w:rPr>
            </w:pPr>
            <w:r>
              <w:rPr>
                <w:rFonts w:ascii="宋体" w:hAnsi="宋体" w:cs="宋体" w:hint="eastAsia"/>
                <w:sz w:val="24"/>
              </w:rPr>
              <w:t>备注</w:t>
            </w:r>
          </w:p>
        </w:tc>
      </w:tr>
      <w:tr w:rsidR="008B399D" w:rsidTr="008B399D">
        <w:trPr>
          <w:trHeight w:val="726"/>
        </w:trPr>
        <w:tc>
          <w:tcPr>
            <w:tcW w:w="986" w:type="dxa"/>
            <w:tcBorders>
              <w:top w:val="single" w:sz="4" w:space="0" w:color="auto"/>
              <w:left w:val="single" w:sz="4" w:space="0" w:color="auto"/>
              <w:bottom w:val="single" w:sz="4" w:space="0" w:color="auto"/>
              <w:right w:val="single" w:sz="4" w:space="0" w:color="auto"/>
            </w:tcBorders>
            <w:vAlign w:val="center"/>
            <w:hideMark/>
          </w:tcPr>
          <w:p w:rsidR="008B399D" w:rsidRDefault="008B399D">
            <w:pPr>
              <w:spacing w:line="400" w:lineRule="exact"/>
              <w:jc w:val="center"/>
              <w:rPr>
                <w:rFonts w:ascii="宋体" w:hAnsi="宋体" w:cs="宋体"/>
                <w:sz w:val="24"/>
                <w:szCs w:val="21"/>
              </w:rPr>
            </w:pPr>
            <w:r>
              <w:rPr>
                <w:rFonts w:asciiTheme="minorEastAsia" w:eastAsiaTheme="minorEastAsia" w:hAnsiTheme="minorEastAsia" w:cstheme="minorEastAsia" w:hint="eastAsia"/>
                <w:sz w:val="24"/>
                <w:szCs w:val="24"/>
              </w:rPr>
              <w:t>1</w:t>
            </w:r>
          </w:p>
        </w:tc>
        <w:tc>
          <w:tcPr>
            <w:tcW w:w="986" w:type="dxa"/>
            <w:tcBorders>
              <w:top w:val="single" w:sz="4" w:space="0" w:color="auto"/>
              <w:left w:val="single" w:sz="4" w:space="0" w:color="auto"/>
              <w:bottom w:val="single" w:sz="4" w:space="0" w:color="auto"/>
              <w:right w:val="single" w:sz="4" w:space="0" w:color="auto"/>
            </w:tcBorders>
            <w:vAlign w:val="center"/>
            <w:hideMark/>
          </w:tcPr>
          <w:p w:rsidR="008B399D" w:rsidRDefault="008B399D">
            <w:pPr>
              <w:jc w:val="center"/>
              <w:rPr>
                <w:rFonts w:ascii="宋体" w:hAnsi="宋体" w:cs="宋体"/>
                <w:sz w:val="24"/>
                <w:szCs w:val="21"/>
              </w:rPr>
            </w:pPr>
            <w:r>
              <w:rPr>
                <w:rFonts w:asciiTheme="minorEastAsia" w:eastAsiaTheme="minorEastAsia" w:hAnsiTheme="minorEastAsia" w:cstheme="minorEastAsia" w:hint="eastAsia"/>
                <w:sz w:val="24"/>
                <w:szCs w:val="24"/>
              </w:rPr>
              <w:t>吊车</w:t>
            </w:r>
          </w:p>
        </w:tc>
        <w:tc>
          <w:tcPr>
            <w:tcW w:w="986" w:type="dxa"/>
            <w:tcBorders>
              <w:top w:val="single" w:sz="4" w:space="0" w:color="auto"/>
              <w:left w:val="single" w:sz="4" w:space="0" w:color="auto"/>
              <w:bottom w:val="single" w:sz="4" w:space="0" w:color="auto"/>
              <w:right w:val="single" w:sz="4" w:space="0" w:color="auto"/>
            </w:tcBorders>
            <w:vAlign w:val="center"/>
            <w:hideMark/>
          </w:tcPr>
          <w:p w:rsidR="008B399D" w:rsidRDefault="008B399D">
            <w:pPr>
              <w:jc w:val="center"/>
              <w:rPr>
                <w:rFonts w:ascii="宋体" w:hAnsi="宋体" w:cs="宋体"/>
                <w:sz w:val="24"/>
                <w:szCs w:val="21"/>
              </w:rPr>
            </w:pPr>
            <w:r>
              <w:rPr>
                <w:rFonts w:asciiTheme="minorEastAsia" w:eastAsiaTheme="minorEastAsia" w:hAnsiTheme="minorEastAsia" w:cstheme="minorEastAsia" w:hint="eastAsia"/>
                <w:sz w:val="24"/>
                <w:szCs w:val="24"/>
              </w:rPr>
              <w:t>TC4807</w:t>
            </w:r>
          </w:p>
        </w:tc>
        <w:tc>
          <w:tcPr>
            <w:tcW w:w="986" w:type="dxa"/>
            <w:tcBorders>
              <w:top w:val="single" w:sz="4" w:space="0" w:color="auto"/>
              <w:left w:val="single" w:sz="4" w:space="0" w:color="auto"/>
              <w:bottom w:val="single" w:sz="4" w:space="0" w:color="auto"/>
              <w:right w:val="single" w:sz="4" w:space="0" w:color="auto"/>
            </w:tcBorders>
            <w:vAlign w:val="center"/>
            <w:hideMark/>
          </w:tcPr>
          <w:p w:rsidR="008B399D" w:rsidRDefault="008B399D">
            <w:pPr>
              <w:jc w:val="center"/>
              <w:rPr>
                <w:rFonts w:ascii="宋体" w:hAnsi="宋体" w:cs="宋体"/>
                <w:sz w:val="24"/>
                <w:szCs w:val="21"/>
              </w:rPr>
            </w:pPr>
            <w:r>
              <w:rPr>
                <w:rFonts w:asciiTheme="minorEastAsia" w:eastAsiaTheme="minorEastAsia" w:hAnsiTheme="minorEastAsia" w:cstheme="minorEastAsia" w:hint="eastAsia"/>
                <w:sz w:val="24"/>
                <w:szCs w:val="24"/>
              </w:rPr>
              <w:t>1</w:t>
            </w:r>
          </w:p>
        </w:tc>
        <w:tc>
          <w:tcPr>
            <w:tcW w:w="985" w:type="dxa"/>
            <w:tcBorders>
              <w:top w:val="single" w:sz="4" w:space="0" w:color="auto"/>
              <w:left w:val="single" w:sz="4" w:space="0" w:color="auto"/>
              <w:bottom w:val="single" w:sz="4" w:space="0" w:color="auto"/>
              <w:right w:val="single" w:sz="4" w:space="0" w:color="auto"/>
            </w:tcBorders>
            <w:vAlign w:val="center"/>
            <w:hideMark/>
          </w:tcPr>
          <w:p w:rsidR="008B399D" w:rsidRDefault="008B399D">
            <w:pPr>
              <w:jc w:val="center"/>
              <w:rPr>
                <w:rFonts w:ascii="宋体" w:hAnsi="宋体" w:cs="宋体"/>
                <w:sz w:val="24"/>
                <w:szCs w:val="21"/>
              </w:rPr>
            </w:pPr>
            <w:r>
              <w:rPr>
                <w:rFonts w:asciiTheme="minorEastAsia" w:eastAsiaTheme="minorEastAsia" w:hAnsiTheme="minorEastAsia" w:cstheme="minorEastAsia" w:hint="eastAsia"/>
                <w:sz w:val="24"/>
                <w:szCs w:val="24"/>
              </w:rPr>
              <w:t>徐州</w:t>
            </w:r>
          </w:p>
        </w:tc>
        <w:tc>
          <w:tcPr>
            <w:tcW w:w="985" w:type="dxa"/>
            <w:tcBorders>
              <w:top w:val="single" w:sz="4" w:space="0" w:color="auto"/>
              <w:left w:val="single" w:sz="4" w:space="0" w:color="auto"/>
              <w:bottom w:val="single" w:sz="4" w:space="0" w:color="auto"/>
              <w:right w:val="single" w:sz="4" w:space="0" w:color="auto"/>
            </w:tcBorders>
            <w:vAlign w:val="center"/>
            <w:hideMark/>
          </w:tcPr>
          <w:p w:rsidR="008B399D" w:rsidRDefault="008B399D">
            <w:pPr>
              <w:jc w:val="center"/>
              <w:rPr>
                <w:rFonts w:ascii="宋体" w:hAnsi="宋体" w:cs="宋体"/>
                <w:sz w:val="24"/>
                <w:szCs w:val="21"/>
              </w:rPr>
            </w:pPr>
            <w:r>
              <w:rPr>
                <w:rFonts w:asciiTheme="minorEastAsia" w:eastAsiaTheme="minorEastAsia" w:hAnsiTheme="minorEastAsia" w:cstheme="minorEastAsia" w:hint="eastAsia"/>
                <w:sz w:val="24"/>
                <w:szCs w:val="24"/>
              </w:rPr>
              <w:t>2012</w:t>
            </w:r>
          </w:p>
        </w:tc>
        <w:tc>
          <w:tcPr>
            <w:tcW w:w="985" w:type="dxa"/>
            <w:tcBorders>
              <w:top w:val="single" w:sz="4" w:space="0" w:color="auto"/>
              <w:left w:val="single" w:sz="4" w:space="0" w:color="auto"/>
              <w:bottom w:val="single" w:sz="4" w:space="0" w:color="auto"/>
              <w:right w:val="single" w:sz="4" w:space="0" w:color="auto"/>
            </w:tcBorders>
            <w:vAlign w:val="center"/>
            <w:hideMark/>
          </w:tcPr>
          <w:p w:rsidR="008B399D" w:rsidRDefault="008B399D">
            <w:pPr>
              <w:jc w:val="center"/>
              <w:rPr>
                <w:rFonts w:ascii="宋体" w:hAnsi="宋体" w:cs="宋体"/>
                <w:sz w:val="24"/>
                <w:szCs w:val="21"/>
              </w:rPr>
            </w:pPr>
            <w:r>
              <w:rPr>
                <w:rFonts w:asciiTheme="minorEastAsia" w:eastAsiaTheme="minorEastAsia" w:hAnsiTheme="minorEastAsia" w:cstheme="minorEastAsia" w:hint="eastAsia"/>
                <w:sz w:val="24"/>
                <w:szCs w:val="24"/>
              </w:rPr>
              <w:t>1.25</w:t>
            </w:r>
          </w:p>
        </w:tc>
        <w:tc>
          <w:tcPr>
            <w:tcW w:w="985" w:type="dxa"/>
            <w:tcBorders>
              <w:top w:val="single" w:sz="4" w:space="0" w:color="auto"/>
              <w:left w:val="single" w:sz="4" w:space="0" w:color="auto"/>
              <w:bottom w:val="single" w:sz="4" w:space="0" w:color="auto"/>
              <w:right w:val="single" w:sz="4" w:space="0" w:color="auto"/>
            </w:tcBorders>
            <w:vAlign w:val="center"/>
            <w:hideMark/>
          </w:tcPr>
          <w:p w:rsidR="008B399D" w:rsidRDefault="008B399D">
            <w:pPr>
              <w:spacing w:line="480" w:lineRule="exact"/>
              <w:jc w:val="center"/>
              <w:rPr>
                <w:rFonts w:ascii="宋体" w:hAnsi="宋体" w:cs="宋体"/>
                <w:sz w:val="24"/>
                <w:szCs w:val="21"/>
              </w:rPr>
            </w:pPr>
            <w:r>
              <w:rPr>
                <w:rFonts w:asciiTheme="minorEastAsia" w:eastAsiaTheme="minorEastAsia" w:hAnsiTheme="minorEastAsia" w:cstheme="minorEastAsia" w:hint="eastAsia"/>
                <w:sz w:val="24"/>
                <w:szCs w:val="24"/>
              </w:rPr>
              <w:t>良好</w:t>
            </w:r>
          </w:p>
        </w:tc>
        <w:tc>
          <w:tcPr>
            <w:tcW w:w="985" w:type="dxa"/>
            <w:tcBorders>
              <w:top w:val="single" w:sz="4" w:space="0" w:color="auto"/>
              <w:left w:val="single" w:sz="4" w:space="0" w:color="auto"/>
              <w:bottom w:val="single" w:sz="4" w:space="0" w:color="auto"/>
              <w:right w:val="single" w:sz="4" w:space="0" w:color="auto"/>
            </w:tcBorders>
            <w:vAlign w:val="center"/>
            <w:hideMark/>
          </w:tcPr>
          <w:p w:rsidR="008B399D" w:rsidRDefault="008B399D">
            <w:pPr>
              <w:jc w:val="center"/>
              <w:rPr>
                <w:rFonts w:ascii="宋体" w:hAnsi="宋体" w:cs="宋体"/>
                <w:sz w:val="24"/>
                <w:szCs w:val="21"/>
              </w:rPr>
            </w:pPr>
            <w:r>
              <w:rPr>
                <w:rFonts w:asciiTheme="minorEastAsia" w:eastAsiaTheme="minorEastAsia" w:hAnsiTheme="minorEastAsia" w:cstheme="minorEastAsia" w:hint="eastAsia"/>
                <w:sz w:val="24"/>
                <w:szCs w:val="24"/>
              </w:rPr>
              <w:t>整个工程</w:t>
            </w:r>
          </w:p>
        </w:tc>
        <w:tc>
          <w:tcPr>
            <w:tcW w:w="985" w:type="dxa"/>
            <w:tcBorders>
              <w:top w:val="single" w:sz="4" w:space="0" w:color="auto"/>
              <w:left w:val="single" w:sz="4" w:space="0" w:color="auto"/>
              <w:bottom w:val="single" w:sz="4" w:space="0" w:color="auto"/>
              <w:right w:val="single" w:sz="4" w:space="0" w:color="auto"/>
            </w:tcBorders>
            <w:vAlign w:val="center"/>
            <w:hideMark/>
          </w:tcPr>
          <w:p w:rsidR="008B399D" w:rsidRDefault="008B399D">
            <w:pPr>
              <w:spacing w:line="480" w:lineRule="exact"/>
              <w:jc w:val="center"/>
              <w:rPr>
                <w:rFonts w:ascii="宋体" w:hAnsi="宋体" w:cs="宋体"/>
                <w:sz w:val="24"/>
                <w:szCs w:val="21"/>
              </w:rPr>
            </w:pPr>
            <w:r>
              <w:rPr>
                <w:rFonts w:asciiTheme="minorEastAsia" w:eastAsiaTheme="minorEastAsia" w:hAnsiTheme="minorEastAsia" w:cstheme="minorEastAsia" w:hint="eastAsia"/>
                <w:sz w:val="24"/>
                <w:szCs w:val="24"/>
              </w:rPr>
              <w:t>自有</w:t>
            </w:r>
          </w:p>
        </w:tc>
      </w:tr>
      <w:tr w:rsidR="008B399D" w:rsidTr="008B399D">
        <w:trPr>
          <w:trHeight w:val="726"/>
        </w:trPr>
        <w:tc>
          <w:tcPr>
            <w:tcW w:w="986" w:type="dxa"/>
            <w:tcBorders>
              <w:top w:val="single" w:sz="4" w:space="0" w:color="auto"/>
              <w:left w:val="single" w:sz="4" w:space="0" w:color="auto"/>
              <w:bottom w:val="single" w:sz="4" w:space="0" w:color="auto"/>
              <w:right w:val="single" w:sz="4" w:space="0" w:color="auto"/>
            </w:tcBorders>
            <w:vAlign w:val="center"/>
            <w:hideMark/>
          </w:tcPr>
          <w:p w:rsidR="008B399D" w:rsidRDefault="008B399D">
            <w:pPr>
              <w:spacing w:line="400" w:lineRule="exact"/>
              <w:jc w:val="center"/>
              <w:rPr>
                <w:rFonts w:ascii="宋体" w:hAnsi="宋体" w:cs="宋体"/>
                <w:sz w:val="24"/>
                <w:szCs w:val="21"/>
              </w:rPr>
            </w:pPr>
            <w:r>
              <w:rPr>
                <w:rFonts w:asciiTheme="minorEastAsia" w:eastAsiaTheme="minorEastAsia" w:hAnsiTheme="minorEastAsia" w:cstheme="minorEastAsia" w:hint="eastAsia"/>
                <w:sz w:val="24"/>
                <w:szCs w:val="24"/>
              </w:rPr>
              <w:t>2</w:t>
            </w:r>
          </w:p>
        </w:tc>
        <w:tc>
          <w:tcPr>
            <w:tcW w:w="986" w:type="dxa"/>
            <w:tcBorders>
              <w:top w:val="single" w:sz="4" w:space="0" w:color="auto"/>
              <w:left w:val="single" w:sz="4" w:space="0" w:color="auto"/>
              <w:bottom w:val="single" w:sz="4" w:space="0" w:color="auto"/>
              <w:right w:val="single" w:sz="4" w:space="0" w:color="auto"/>
            </w:tcBorders>
            <w:vAlign w:val="center"/>
            <w:hideMark/>
          </w:tcPr>
          <w:p w:rsidR="008B399D" w:rsidRDefault="008B399D">
            <w:pPr>
              <w:jc w:val="center"/>
              <w:rPr>
                <w:rFonts w:ascii="宋体" w:hAnsi="宋体" w:cs="宋体"/>
                <w:sz w:val="24"/>
                <w:szCs w:val="21"/>
              </w:rPr>
            </w:pPr>
            <w:r>
              <w:rPr>
                <w:rFonts w:asciiTheme="minorEastAsia" w:eastAsiaTheme="minorEastAsia" w:hAnsiTheme="minorEastAsia" w:cstheme="minorEastAsia" w:hint="eastAsia"/>
                <w:sz w:val="24"/>
                <w:szCs w:val="24"/>
              </w:rPr>
              <w:t>砂浆搅拌机</w:t>
            </w:r>
          </w:p>
        </w:tc>
        <w:tc>
          <w:tcPr>
            <w:tcW w:w="986" w:type="dxa"/>
            <w:tcBorders>
              <w:top w:val="single" w:sz="4" w:space="0" w:color="auto"/>
              <w:left w:val="single" w:sz="4" w:space="0" w:color="auto"/>
              <w:bottom w:val="single" w:sz="4" w:space="0" w:color="auto"/>
              <w:right w:val="single" w:sz="4" w:space="0" w:color="auto"/>
            </w:tcBorders>
            <w:vAlign w:val="center"/>
            <w:hideMark/>
          </w:tcPr>
          <w:p w:rsidR="008B399D" w:rsidRDefault="008B399D">
            <w:pPr>
              <w:jc w:val="center"/>
              <w:rPr>
                <w:rFonts w:ascii="宋体" w:hAnsi="宋体" w:cs="宋体"/>
                <w:sz w:val="24"/>
                <w:szCs w:val="21"/>
              </w:rPr>
            </w:pPr>
            <w:r>
              <w:rPr>
                <w:rFonts w:asciiTheme="minorEastAsia" w:eastAsiaTheme="minorEastAsia" w:hAnsiTheme="minorEastAsia" w:cstheme="minorEastAsia" w:hint="eastAsia"/>
                <w:sz w:val="24"/>
                <w:szCs w:val="24"/>
              </w:rPr>
              <w:t>350L </w:t>
            </w:r>
          </w:p>
        </w:tc>
        <w:tc>
          <w:tcPr>
            <w:tcW w:w="986" w:type="dxa"/>
            <w:tcBorders>
              <w:top w:val="single" w:sz="4" w:space="0" w:color="auto"/>
              <w:left w:val="single" w:sz="4" w:space="0" w:color="auto"/>
              <w:bottom w:val="single" w:sz="4" w:space="0" w:color="auto"/>
              <w:right w:val="single" w:sz="4" w:space="0" w:color="auto"/>
            </w:tcBorders>
            <w:vAlign w:val="center"/>
            <w:hideMark/>
          </w:tcPr>
          <w:p w:rsidR="008B399D" w:rsidRDefault="008B399D">
            <w:pPr>
              <w:jc w:val="center"/>
              <w:rPr>
                <w:rFonts w:ascii="宋体" w:hAnsi="宋体" w:cs="宋体"/>
                <w:sz w:val="24"/>
                <w:szCs w:val="21"/>
              </w:rPr>
            </w:pPr>
            <w:r>
              <w:rPr>
                <w:rFonts w:asciiTheme="minorEastAsia" w:eastAsiaTheme="minorEastAsia" w:hAnsiTheme="minorEastAsia" w:cstheme="minorEastAsia" w:hint="eastAsia"/>
                <w:sz w:val="24"/>
                <w:szCs w:val="24"/>
              </w:rPr>
              <w:t>4</w:t>
            </w:r>
          </w:p>
        </w:tc>
        <w:tc>
          <w:tcPr>
            <w:tcW w:w="985" w:type="dxa"/>
            <w:tcBorders>
              <w:top w:val="single" w:sz="4" w:space="0" w:color="auto"/>
              <w:left w:val="single" w:sz="4" w:space="0" w:color="auto"/>
              <w:bottom w:val="single" w:sz="4" w:space="0" w:color="auto"/>
              <w:right w:val="single" w:sz="4" w:space="0" w:color="auto"/>
            </w:tcBorders>
            <w:vAlign w:val="center"/>
            <w:hideMark/>
          </w:tcPr>
          <w:p w:rsidR="008B399D" w:rsidRDefault="008B399D">
            <w:pPr>
              <w:jc w:val="center"/>
              <w:rPr>
                <w:rFonts w:ascii="宋体" w:hAnsi="宋体" w:cs="宋体"/>
                <w:sz w:val="24"/>
                <w:szCs w:val="21"/>
              </w:rPr>
            </w:pPr>
            <w:r>
              <w:rPr>
                <w:rFonts w:asciiTheme="minorEastAsia" w:eastAsiaTheme="minorEastAsia" w:hAnsiTheme="minorEastAsia" w:cstheme="minorEastAsia" w:hint="eastAsia"/>
                <w:sz w:val="24"/>
                <w:szCs w:val="24"/>
              </w:rPr>
              <w:t>四川</w:t>
            </w:r>
          </w:p>
        </w:tc>
        <w:tc>
          <w:tcPr>
            <w:tcW w:w="985" w:type="dxa"/>
            <w:tcBorders>
              <w:top w:val="single" w:sz="4" w:space="0" w:color="auto"/>
              <w:left w:val="single" w:sz="4" w:space="0" w:color="auto"/>
              <w:bottom w:val="single" w:sz="4" w:space="0" w:color="auto"/>
              <w:right w:val="single" w:sz="4" w:space="0" w:color="auto"/>
            </w:tcBorders>
            <w:vAlign w:val="center"/>
            <w:hideMark/>
          </w:tcPr>
          <w:p w:rsidR="008B399D" w:rsidRDefault="008B399D">
            <w:pPr>
              <w:jc w:val="center"/>
              <w:rPr>
                <w:rFonts w:ascii="宋体" w:hAnsi="宋体" w:cs="宋体"/>
                <w:sz w:val="24"/>
                <w:szCs w:val="21"/>
              </w:rPr>
            </w:pPr>
            <w:r>
              <w:rPr>
                <w:rFonts w:asciiTheme="minorEastAsia" w:eastAsiaTheme="minorEastAsia" w:hAnsiTheme="minorEastAsia" w:cstheme="minorEastAsia" w:hint="eastAsia"/>
                <w:sz w:val="24"/>
                <w:szCs w:val="24"/>
              </w:rPr>
              <w:t>2011</w:t>
            </w:r>
          </w:p>
        </w:tc>
        <w:tc>
          <w:tcPr>
            <w:tcW w:w="985" w:type="dxa"/>
            <w:tcBorders>
              <w:top w:val="single" w:sz="4" w:space="0" w:color="auto"/>
              <w:left w:val="single" w:sz="4" w:space="0" w:color="auto"/>
              <w:bottom w:val="single" w:sz="4" w:space="0" w:color="auto"/>
              <w:right w:val="single" w:sz="4" w:space="0" w:color="auto"/>
            </w:tcBorders>
            <w:vAlign w:val="center"/>
            <w:hideMark/>
          </w:tcPr>
          <w:p w:rsidR="008B399D" w:rsidRDefault="008B399D">
            <w:pPr>
              <w:jc w:val="center"/>
              <w:rPr>
                <w:rFonts w:ascii="宋体" w:hAnsi="宋体" w:cs="宋体"/>
                <w:sz w:val="24"/>
                <w:szCs w:val="21"/>
              </w:rPr>
            </w:pPr>
            <w:r>
              <w:rPr>
                <w:rFonts w:asciiTheme="minorEastAsia" w:eastAsiaTheme="minorEastAsia" w:hAnsiTheme="minorEastAsia" w:cstheme="minorEastAsia" w:hint="eastAsia"/>
                <w:sz w:val="24"/>
                <w:szCs w:val="24"/>
              </w:rPr>
              <w:t>/</w:t>
            </w:r>
          </w:p>
        </w:tc>
        <w:tc>
          <w:tcPr>
            <w:tcW w:w="985" w:type="dxa"/>
            <w:tcBorders>
              <w:top w:val="single" w:sz="4" w:space="0" w:color="auto"/>
              <w:left w:val="single" w:sz="4" w:space="0" w:color="auto"/>
              <w:bottom w:val="single" w:sz="4" w:space="0" w:color="auto"/>
              <w:right w:val="single" w:sz="4" w:space="0" w:color="auto"/>
            </w:tcBorders>
            <w:vAlign w:val="center"/>
            <w:hideMark/>
          </w:tcPr>
          <w:p w:rsidR="008B399D" w:rsidRDefault="008B399D">
            <w:pPr>
              <w:spacing w:line="480" w:lineRule="exact"/>
              <w:jc w:val="center"/>
              <w:rPr>
                <w:rFonts w:ascii="宋体" w:hAnsi="宋体" w:cs="宋体"/>
                <w:sz w:val="24"/>
                <w:szCs w:val="21"/>
              </w:rPr>
            </w:pPr>
            <w:r>
              <w:rPr>
                <w:rFonts w:asciiTheme="minorEastAsia" w:eastAsiaTheme="minorEastAsia" w:hAnsiTheme="minorEastAsia" w:cstheme="minorEastAsia" w:hint="eastAsia"/>
                <w:sz w:val="24"/>
                <w:szCs w:val="24"/>
              </w:rPr>
              <w:t>良好</w:t>
            </w:r>
          </w:p>
        </w:tc>
        <w:tc>
          <w:tcPr>
            <w:tcW w:w="985" w:type="dxa"/>
            <w:tcBorders>
              <w:top w:val="single" w:sz="4" w:space="0" w:color="auto"/>
              <w:left w:val="single" w:sz="4" w:space="0" w:color="auto"/>
              <w:bottom w:val="single" w:sz="4" w:space="0" w:color="auto"/>
              <w:right w:val="single" w:sz="4" w:space="0" w:color="auto"/>
            </w:tcBorders>
            <w:vAlign w:val="center"/>
            <w:hideMark/>
          </w:tcPr>
          <w:p w:rsidR="008B399D" w:rsidRDefault="008B399D">
            <w:pPr>
              <w:jc w:val="center"/>
              <w:rPr>
                <w:rFonts w:ascii="宋体" w:hAnsi="宋体" w:cs="宋体"/>
                <w:sz w:val="24"/>
                <w:szCs w:val="21"/>
              </w:rPr>
            </w:pPr>
            <w:r>
              <w:rPr>
                <w:rFonts w:asciiTheme="minorEastAsia" w:eastAsiaTheme="minorEastAsia" w:hAnsiTheme="minorEastAsia" w:cstheme="minorEastAsia" w:hint="eastAsia"/>
                <w:sz w:val="24"/>
                <w:szCs w:val="24"/>
              </w:rPr>
              <w:t>整个工程</w:t>
            </w:r>
          </w:p>
        </w:tc>
        <w:tc>
          <w:tcPr>
            <w:tcW w:w="985" w:type="dxa"/>
            <w:tcBorders>
              <w:top w:val="single" w:sz="4" w:space="0" w:color="auto"/>
              <w:left w:val="single" w:sz="4" w:space="0" w:color="auto"/>
              <w:bottom w:val="single" w:sz="4" w:space="0" w:color="auto"/>
              <w:right w:val="single" w:sz="4" w:space="0" w:color="auto"/>
            </w:tcBorders>
            <w:vAlign w:val="center"/>
            <w:hideMark/>
          </w:tcPr>
          <w:p w:rsidR="008B399D" w:rsidRDefault="008B399D">
            <w:pPr>
              <w:spacing w:line="480" w:lineRule="exact"/>
              <w:jc w:val="center"/>
              <w:rPr>
                <w:rFonts w:ascii="宋体" w:hAnsi="宋体" w:cs="宋体"/>
                <w:sz w:val="24"/>
                <w:szCs w:val="21"/>
              </w:rPr>
            </w:pPr>
            <w:r>
              <w:rPr>
                <w:rFonts w:asciiTheme="minorEastAsia" w:eastAsiaTheme="minorEastAsia" w:hAnsiTheme="minorEastAsia" w:cstheme="minorEastAsia" w:hint="eastAsia"/>
                <w:sz w:val="24"/>
                <w:szCs w:val="24"/>
              </w:rPr>
              <w:t>自有</w:t>
            </w:r>
          </w:p>
        </w:tc>
      </w:tr>
      <w:tr w:rsidR="008B399D" w:rsidTr="008B399D">
        <w:trPr>
          <w:trHeight w:val="726"/>
        </w:trPr>
        <w:tc>
          <w:tcPr>
            <w:tcW w:w="986" w:type="dxa"/>
            <w:tcBorders>
              <w:top w:val="single" w:sz="4" w:space="0" w:color="auto"/>
              <w:left w:val="single" w:sz="4" w:space="0" w:color="auto"/>
              <w:bottom w:val="single" w:sz="4" w:space="0" w:color="auto"/>
              <w:right w:val="single" w:sz="4" w:space="0" w:color="auto"/>
            </w:tcBorders>
            <w:vAlign w:val="center"/>
            <w:hideMark/>
          </w:tcPr>
          <w:p w:rsidR="008B399D" w:rsidRDefault="008B399D">
            <w:pPr>
              <w:spacing w:line="400" w:lineRule="exact"/>
              <w:jc w:val="center"/>
              <w:rPr>
                <w:rFonts w:ascii="宋体" w:hAnsi="宋体" w:cs="宋体"/>
                <w:sz w:val="24"/>
                <w:szCs w:val="21"/>
              </w:rPr>
            </w:pPr>
            <w:r>
              <w:rPr>
                <w:rFonts w:asciiTheme="minorEastAsia" w:eastAsiaTheme="minorEastAsia" w:hAnsiTheme="minorEastAsia" w:cstheme="minorEastAsia" w:hint="eastAsia"/>
                <w:sz w:val="24"/>
                <w:szCs w:val="24"/>
              </w:rPr>
              <w:t>3</w:t>
            </w:r>
          </w:p>
        </w:tc>
        <w:tc>
          <w:tcPr>
            <w:tcW w:w="986" w:type="dxa"/>
            <w:tcBorders>
              <w:top w:val="single" w:sz="4" w:space="0" w:color="auto"/>
              <w:left w:val="single" w:sz="4" w:space="0" w:color="auto"/>
              <w:bottom w:val="single" w:sz="4" w:space="0" w:color="auto"/>
              <w:right w:val="single" w:sz="4" w:space="0" w:color="auto"/>
            </w:tcBorders>
            <w:vAlign w:val="center"/>
            <w:hideMark/>
          </w:tcPr>
          <w:p w:rsidR="008B399D" w:rsidRDefault="008B399D">
            <w:pPr>
              <w:tabs>
                <w:tab w:val="left" w:pos="990"/>
              </w:tabs>
              <w:spacing w:line="480" w:lineRule="auto"/>
              <w:jc w:val="center"/>
              <w:rPr>
                <w:rFonts w:ascii="宋体" w:hAnsi="宋体" w:cs="宋体"/>
                <w:sz w:val="24"/>
                <w:szCs w:val="21"/>
              </w:rPr>
            </w:pPr>
            <w:r>
              <w:rPr>
                <w:rFonts w:asciiTheme="minorEastAsia" w:eastAsiaTheme="minorEastAsia" w:hAnsiTheme="minorEastAsia" w:cstheme="minorEastAsia" w:hint="eastAsia"/>
                <w:sz w:val="24"/>
                <w:szCs w:val="24"/>
              </w:rPr>
              <w:t>砼搅拌机 </w:t>
            </w:r>
          </w:p>
        </w:tc>
        <w:tc>
          <w:tcPr>
            <w:tcW w:w="986" w:type="dxa"/>
            <w:tcBorders>
              <w:top w:val="single" w:sz="4" w:space="0" w:color="auto"/>
              <w:left w:val="single" w:sz="4" w:space="0" w:color="auto"/>
              <w:bottom w:val="single" w:sz="4" w:space="0" w:color="auto"/>
              <w:right w:val="single" w:sz="4" w:space="0" w:color="auto"/>
            </w:tcBorders>
            <w:vAlign w:val="center"/>
            <w:hideMark/>
          </w:tcPr>
          <w:p w:rsidR="008B399D" w:rsidRDefault="008B399D">
            <w:pPr>
              <w:tabs>
                <w:tab w:val="left" w:pos="990"/>
              </w:tabs>
              <w:spacing w:line="480" w:lineRule="auto"/>
              <w:rPr>
                <w:rFonts w:ascii="宋体" w:hAnsi="宋体" w:cs="宋体"/>
                <w:sz w:val="24"/>
                <w:szCs w:val="21"/>
              </w:rPr>
            </w:pPr>
            <w:r>
              <w:rPr>
                <w:rFonts w:asciiTheme="minorEastAsia" w:eastAsiaTheme="minorEastAsia" w:hAnsiTheme="minorEastAsia" w:cstheme="minorEastAsia" w:hint="eastAsia"/>
                <w:sz w:val="24"/>
                <w:szCs w:val="24"/>
              </w:rPr>
              <w:t>250L</w:t>
            </w:r>
          </w:p>
        </w:tc>
        <w:tc>
          <w:tcPr>
            <w:tcW w:w="986" w:type="dxa"/>
            <w:tcBorders>
              <w:top w:val="single" w:sz="4" w:space="0" w:color="auto"/>
              <w:left w:val="single" w:sz="4" w:space="0" w:color="auto"/>
              <w:bottom w:val="single" w:sz="4" w:space="0" w:color="auto"/>
              <w:right w:val="single" w:sz="4" w:space="0" w:color="auto"/>
            </w:tcBorders>
            <w:vAlign w:val="center"/>
            <w:hideMark/>
          </w:tcPr>
          <w:p w:rsidR="008B399D" w:rsidRDefault="008B399D">
            <w:pPr>
              <w:tabs>
                <w:tab w:val="left" w:pos="990"/>
              </w:tabs>
              <w:spacing w:line="480" w:lineRule="auto"/>
              <w:jc w:val="center"/>
              <w:rPr>
                <w:rFonts w:ascii="宋体" w:hAnsi="宋体" w:cs="宋体"/>
                <w:sz w:val="24"/>
                <w:szCs w:val="21"/>
              </w:rPr>
            </w:pPr>
            <w:r>
              <w:rPr>
                <w:rFonts w:asciiTheme="minorEastAsia" w:eastAsiaTheme="minorEastAsia" w:hAnsiTheme="minorEastAsia" w:cstheme="minorEastAsia" w:hint="eastAsia"/>
                <w:sz w:val="24"/>
                <w:szCs w:val="24"/>
              </w:rPr>
              <w:t>2</w:t>
            </w:r>
          </w:p>
        </w:tc>
        <w:tc>
          <w:tcPr>
            <w:tcW w:w="985" w:type="dxa"/>
            <w:tcBorders>
              <w:top w:val="single" w:sz="4" w:space="0" w:color="auto"/>
              <w:left w:val="single" w:sz="4" w:space="0" w:color="auto"/>
              <w:bottom w:val="single" w:sz="4" w:space="0" w:color="auto"/>
              <w:right w:val="single" w:sz="4" w:space="0" w:color="auto"/>
            </w:tcBorders>
            <w:vAlign w:val="center"/>
            <w:hideMark/>
          </w:tcPr>
          <w:p w:rsidR="008B399D" w:rsidRDefault="008B399D">
            <w:pPr>
              <w:spacing w:line="480" w:lineRule="auto"/>
              <w:jc w:val="center"/>
              <w:rPr>
                <w:rFonts w:ascii="宋体" w:hAnsi="宋体" w:cs="宋体"/>
                <w:sz w:val="24"/>
                <w:szCs w:val="21"/>
              </w:rPr>
            </w:pPr>
            <w:r>
              <w:rPr>
                <w:rFonts w:asciiTheme="minorEastAsia" w:eastAsiaTheme="minorEastAsia" w:hAnsiTheme="minorEastAsia" w:cstheme="minorEastAsia" w:hint="eastAsia"/>
                <w:sz w:val="24"/>
                <w:szCs w:val="24"/>
              </w:rPr>
              <w:t>上海</w:t>
            </w:r>
          </w:p>
        </w:tc>
        <w:tc>
          <w:tcPr>
            <w:tcW w:w="985" w:type="dxa"/>
            <w:tcBorders>
              <w:top w:val="single" w:sz="4" w:space="0" w:color="auto"/>
              <w:left w:val="single" w:sz="4" w:space="0" w:color="auto"/>
              <w:bottom w:val="single" w:sz="4" w:space="0" w:color="auto"/>
              <w:right w:val="single" w:sz="4" w:space="0" w:color="auto"/>
            </w:tcBorders>
            <w:vAlign w:val="center"/>
            <w:hideMark/>
          </w:tcPr>
          <w:p w:rsidR="008B399D" w:rsidRDefault="008B399D">
            <w:pPr>
              <w:tabs>
                <w:tab w:val="left" w:pos="990"/>
              </w:tabs>
              <w:spacing w:line="480" w:lineRule="auto"/>
              <w:jc w:val="center"/>
              <w:rPr>
                <w:rFonts w:ascii="宋体" w:hAnsi="宋体" w:cs="宋体"/>
                <w:sz w:val="24"/>
                <w:szCs w:val="21"/>
              </w:rPr>
            </w:pPr>
            <w:r>
              <w:rPr>
                <w:rFonts w:asciiTheme="minorEastAsia" w:eastAsiaTheme="minorEastAsia" w:hAnsiTheme="minorEastAsia" w:cstheme="minorEastAsia" w:hint="eastAsia"/>
                <w:sz w:val="24"/>
                <w:szCs w:val="24"/>
              </w:rPr>
              <w:t>2011</w:t>
            </w:r>
          </w:p>
        </w:tc>
        <w:tc>
          <w:tcPr>
            <w:tcW w:w="985" w:type="dxa"/>
            <w:tcBorders>
              <w:top w:val="single" w:sz="4" w:space="0" w:color="auto"/>
              <w:left w:val="single" w:sz="4" w:space="0" w:color="auto"/>
              <w:bottom w:val="single" w:sz="4" w:space="0" w:color="auto"/>
              <w:right w:val="single" w:sz="4" w:space="0" w:color="auto"/>
            </w:tcBorders>
            <w:vAlign w:val="center"/>
            <w:hideMark/>
          </w:tcPr>
          <w:p w:rsidR="008B399D" w:rsidRDefault="008B399D">
            <w:pPr>
              <w:spacing w:line="480" w:lineRule="auto"/>
              <w:jc w:val="center"/>
              <w:rPr>
                <w:rFonts w:ascii="宋体" w:hAnsi="宋体" w:cs="宋体"/>
                <w:sz w:val="24"/>
                <w:szCs w:val="21"/>
              </w:rPr>
            </w:pPr>
            <w:r>
              <w:rPr>
                <w:rFonts w:asciiTheme="minorEastAsia" w:eastAsiaTheme="minorEastAsia" w:hAnsiTheme="minorEastAsia" w:cstheme="minorEastAsia" w:hint="eastAsia"/>
                <w:sz w:val="24"/>
                <w:szCs w:val="24"/>
              </w:rPr>
              <w:t>1.5</w:t>
            </w:r>
          </w:p>
        </w:tc>
        <w:tc>
          <w:tcPr>
            <w:tcW w:w="985" w:type="dxa"/>
            <w:tcBorders>
              <w:top w:val="single" w:sz="4" w:space="0" w:color="auto"/>
              <w:left w:val="single" w:sz="4" w:space="0" w:color="auto"/>
              <w:bottom w:val="single" w:sz="4" w:space="0" w:color="auto"/>
              <w:right w:val="single" w:sz="4" w:space="0" w:color="auto"/>
            </w:tcBorders>
            <w:vAlign w:val="center"/>
            <w:hideMark/>
          </w:tcPr>
          <w:p w:rsidR="008B399D" w:rsidRDefault="008B399D">
            <w:pPr>
              <w:spacing w:line="480" w:lineRule="auto"/>
              <w:jc w:val="center"/>
              <w:rPr>
                <w:rFonts w:ascii="宋体" w:hAnsi="宋体" w:cs="宋体"/>
                <w:sz w:val="24"/>
                <w:szCs w:val="21"/>
              </w:rPr>
            </w:pPr>
            <w:r>
              <w:rPr>
                <w:rFonts w:asciiTheme="minorEastAsia" w:eastAsiaTheme="minorEastAsia" w:hAnsiTheme="minorEastAsia" w:cstheme="minorEastAsia" w:hint="eastAsia"/>
                <w:sz w:val="24"/>
                <w:szCs w:val="24"/>
              </w:rPr>
              <w:t>良好</w:t>
            </w:r>
          </w:p>
        </w:tc>
        <w:tc>
          <w:tcPr>
            <w:tcW w:w="985" w:type="dxa"/>
            <w:tcBorders>
              <w:top w:val="single" w:sz="4" w:space="0" w:color="auto"/>
              <w:left w:val="single" w:sz="4" w:space="0" w:color="auto"/>
              <w:bottom w:val="single" w:sz="4" w:space="0" w:color="auto"/>
              <w:right w:val="single" w:sz="4" w:space="0" w:color="auto"/>
            </w:tcBorders>
            <w:vAlign w:val="center"/>
            <w:hideMark/>
          </w:tcPr>
          <w:p w:rsidR="008B399D" w:rsidRDefault="008B399D">
            <w:pPr>
              <w:jc w:val="center"/>
              <w:rPr>
                <w:rFonts w:ascii="宋体" w:hAnsi="宋体" w:cs="宋体"/>
                <w:sz w:val="24"/>
                <w:szCs w:val="21"/>
              </w:rPr>
            </w:pPr>
            <w:r>
              <w:rPr>
                <w:rFonts w:asciiTheme="minorEastAsia" w:eastAsiaTheme="minorEastAsia" w:hAnsiTheme="minorEastAsia" w:cstheme="minorEastAsia" w:hint="eastAsia"/>
                <w:sz w:val="24"/>
                <w:szCs w:val="24"/>
              </w:rPr>
              <w:t>整个工程</w:t>
            </w:r>
          </w:p>
        </w:tc>
        <w:tc>
          <w:tcPr>
            <w:tcW w:w="985" w:type="dxa"/>
            <w:tcBorders>
              <w:top w:val="single" w:sz="4" w:space="0" w:color="auto"/>
              <w:left w:val="single" w:sz="4" w:space="0" w:color="auto"/>
              <w:bottom w:val="single" w:sz="4" w:space="0" w:color="auto"/>
              <w:right w:val="single" w:sz="4" w:space="0" w:color="auto"/>
            </w:tcBorders>
            <w:vAlign w:val="center"/>
            <w:hideMark/>
          </w:tcPr>
          <w:p w:rsidR="008B399D" w:rsidRDefault="008B399D">
            <w:pPr>
              <w:spacing w:line="400" w:lineRule="exact"/>
              <w:jc w:val="center"/>
              <w:rPr>
                <w:rFonts w:ascii="宋体" w:hAnsi="宋体" w:cs="宋体"/>
                <w:sz w:val="24"/>
                <w:szCs w:val="21"/>
              </w:rPr>
            </w:pPr>
            <w:r>
              <w:rPr>
                <w:rFonts w:asciiTheme="minorEastAsia" w:eastAsiaTheme="minorEastAsia" w:hAnsiTheme="minorEastAsia" w:cstheme="minorEastAsia" w:hint="eastAsia"/>
                <w:sz w:val="24"/>
                <w:szCs w:val="24"/>
              </w:rPr>
              <w:t>自有</w:t>
            </w:r>
          </w:p>
        </w:tc>
      </w:tr>
      <w:tr w:rsidR="008B399D" w:rsidTr="008B399D">
        <w:trPr>
          <w:trHeight w:val="726"/>
        </w:trPr>
        <w:tc>
          <w:tcPr>
            <w:tcW w:w="986" w:type="dxa"/>
            <w:tcBorders>
              <w:top w:val="single" w:sz="4" w:space="0" w:color="auto"/>
              <w:left w:val="single" w:sz="4" w:space="0" w:color="auto"/>
              <w:bottom w:val="single" w:sz="4" w:space="0" w:color="auto"/>
              <w:right w:val="single" w:sz="4" w:space="0" w:color="auto"/>
            </w:tcBorders>
            <w:vAlign w:val="center"/>
            <w:hideMark/>
          </w:tcPr>
          <w:p w:rsidR="008B399D" w:rsidRDefault="008B399D">
            <w:pPr>
              <w:spacing w:line="400" w:lineRule="exact"/>
              <w:jc w:val="center"/>
              <w:rPr>
                <w:rFonts w:ascii="宋体" w:hAnsi="宋体" w:cs="宋体"/>
                <w:sz w:val="24"/>
                <w:szCs w:val="21"/>
              </w:rPr>
            </w:pPr>
            <w:r>
              <w:rPr>
                <w:rFonts w:asciiTheme="minorEastAsia" w:eastAsiaTheme="minorEastAsia" w:hAnsiTheme="minorEastAsia" w:cstheme="minorEastAsia" w:hint="eastAsia"/>
                <w:sz w:val="24"/>
                <w:szCs w:val="24"/>
              </w:rPr>
              <w:t>4</w:t>
            </w:r>
          </w:p>
        </w:tc>
        <w:tc>
          <w:tcPr>
            <w:tcW w:w="986" w:type="dxa"/>
            <w:tcBorders>
              <w:top w:val="single" w:sz="4" w:space="0" w:color="auto"/>
              <w:left w:val="single" w:sz="4" w:space="0" w:color="auto"/>
              <w:bottom w:val="single" w:sz="4" w:space="0" w:color="auto"/>
              <w:right w:val="single" w:sz="4" w:space="0" w:color="auto"/>
            </w:tcBorders>
            <w:vAlign w:val="center"/>
            <w:hideMark/>
          </w:tcPr>
          <w:p w:rsidR="008B399D" w:rsidRDefault="008B399D">
            <w:pPr>
              <w:tabs>
                <w:tab w:val="left" w:pos="990"/>
              </w:tabs>
              <w:spacing w:line="480" w:lineRule="auto"/>
              <w:jc w:val="center"/>
              <w:rPr>
                <w:rFonts w:ascii="宋体" w:hAnsi="宋体" w:cs="宋体"/>
                <w:sz w:val="24"/>
                <w:szCs w:val="21"/>
              </w:rPr>
            </w:pPr>
            <w:r>
              <w:rPr>
                <w:rFonts w:asciiTheme="minorEastAsia" w:eastAsiaTheme="minorEastAsia" w:hAnsiTheme="minorEastAsia" w:cstheme="minorEastAsia" w:hint="eastAsia"/>
                <w:sz w:val="24"/>
                <w:szCs w:val="24"/>
              </w:rPr>
              <w:t>自卸汽车</w:t>
            </w:r>
          </w:p>
        </w:tc>
        <w:tc>
          <w:tcPr>
            <w:tcW w:w="986" w:type="dxa"/>
            <w:tcBorders>
              <w:top w:val="single" w:sz="4" w:space="0" w:color="auto"/>
              <w:left w:val="single" w:sz="4" w:space="0" w:color="auto"/>
              <w:bottom w:val="single" w:sz="4" w:space="0" w:color="auto"/>
              <w:right w:val="single" w:sz="4" w:space="0" w:color="auto"/>
            </w:tcBorders>
            <w:vAlign w:val="center"/>
            <w:hideMark/>
          </w:tcPr>
          <w:p w:rsidR="008B399D" w:rsidRDefault="008B399D">
            <w:pPr>
              <w:tabs>
                <w:tab w:val="left" w:pos="990"/>
              </w:tabs>
              <w:spacing w:line="480" w:lineRule="auto"/>
              <w:ind w:firstLine="480"/>
              <w:jc w:val="center"/>
              <w:rPr>
                <w:rFonts w:ascii="宋体" w:hAnsi="宋体" w:cs="宋体"/>
                <w:sz w:val="24"/>
                <w:szCs w:val="21"/>
              </w:rPr>
            </w:pPr>
            <w:r>
              <w:rPr>
                <w:rFonts w:asciiTheme="minorEastAsia" w:eastAsiaTheme="minorEastAsia" w:hAnsiTheme="minorEastAsia" w:cstheme="minorEastAsia" w:hint="eastAsia"/>
                <w:sz w:val="24"/>
                <w:szCs w:val="24"/>
              </w:rPr>
              <w:t>/</w:t>
            </w:r>
          </w:p>
        </w:tc>
        <w:tc>
          <w:tcPr>
            <w:tcW w:w="986" w:type="dxa"/>
            <w:tcBorders>
              <w:top w:val="single" w:sz="4" w:space="0" w:color="auto"/>
              <w:left w:val="single" w:sz="4" w:space="0" w:color="auto"/>
              <w:bottom w:val="single" w:sz="4" w:space="0" w:color="auto"/>
              <w:right w:val="single" w:sz="4" w:space="0" w:color="auto"/>
            </w:tcBorders>
            <w:vAlign w:val="center"/>
            <w:hideMark/>
          </w:tcPr>
          <w:p w:rsidR="008B399D" w:rsidRDefault="008B399D">
            <w:pPr>
              <w:tabs>
                <w:tab w:val="left" w:pos="990"/>
              </w:tabs>
              <w:spacing w:line="480" w:lineRule="auto"/>
              <w:jc w:val="center"/>
              <w:rPr>
                <w:rFonts w:ascii="宋体" w:hAnsi="宋体" w:cs="宋体"/>
                <w:sz w:val="24"/>
                <w:szCs w:val="21"/>
              </w:rPr>
            </w:pPr>
            <w:r>
              <w:rPr>
                <w:rFonts w:asciiTheme="minorEastAsia" w:eastAsiaTheme="minorEastAsia" w:hAnsiTheme="minorEastAsia" w:cstheme="minorEastAsia" w:hint="eastAsia"/>
                <w:sz w:val="24"/>
                <w:szCs w:val="24"/>
              </w:rPr>
              <w:t>5</w:t>
            </w:r>
          </w:p>
        </w:tc>
        <w:tc>
          <w:tcPr>
            <w:tcW w:w="985" w:type="dxa"/>
            <w:tcBorders>
              <w:top w:val="single" w:sz="4" w:space="0" w:color="auto"/>
              <w:left w:val="single" w:sz="4" w:space="0" w:color="auto"/>
              <w:bottom w:val="single" w:sz="4" w:space="0" w:color="auto"/>
              <w:right w:val="single" w:sz="4" w:space="0" w:color="auto"/>
            </w:tcBorders>
            <w:vAlign w:val="center"/>
            <w:hideMark/>
          </w:tcPr>
          <w:p w:rsidR="008B399D" w:rsidRDefault="008B399D">
            <w:pPr>
              <w:spacing w:line="480" w:lineRule="auto"/>
              <w:jc w:val="center"/>
              <w:rPr>
                <w:rFonts w:ascii="宋体" w:hAnsi="宋体" w:cs="宋体"/>
                <w:sz w:val="24"/>
                <w:szCs w:val="21"/>
              </w:rPr>
            </w:pPr>
            <w:r>
              <w:rPr>
                <w:rFonts w:asciiTheme="minorEastAsia" w:eastAsiaTheme="minorEastAsia" w:hAnsiTheme="minorEastAsia" w:cstheme="minorEastAsia" w:hint="eastAsia"/>
                <w:sz w:val="24"/>
                <w:szCs w:val="24"/>
              </w:rPr>
              <w:t>徐州</w:t>
            </w:r>
          </w:p>
        </w:tc>
        <w:tc>
          <w:tcPr>
            <w:tcW w:w="985" w:type="dxa"/>
            <w:tcBorders>
              <w:top w:val="single" w:sz="4" w:space="0" w:color="auto"/>
              <w:left w:val="single" w:sz="4" w:space="0" w:color="auto"/>
              <w:bottom w:val="single" w:sz="4" w:space="0" w:color="auto"/>
              <w:right w:val="single" w:sz="4" w:space="0" w:color="auto"/>
            </w:tcBorders>
            <w:vAlign w:val="center"/>
            <w:hideMark/>
          </w:tcPr>
          <w:p w:rsidR="008B399D" w:rsidRDefault="008B399D">
            <w:pPr>
              <w:tabs>
                <w:tab w:val="left" w:pos="990"/>
              </w:tabs>
              <w:spacing w:line="480" w:lineRule="auto"/>
              <w:jc w:val="center"/>
              <w:rPr>
                <w:rFonts w:ascii="宋体" w:hAnsi="宋体" w:cs="宋体"/>
                <w:sz w:val="24"/>
                <w:szCs w:val="21"/>
              </w:rPr>
            </w:pPr>
            <w:r>
              <w:rPr>
                <w:rFonts w:asciiTheme="minorEastAsia" w:eastAsiaTheme="minorEastAsia" w:hAnsiTheme="minorEastAsia" w:cstheme="minorEastAsia" w:hint="eastAsia"/>
                <w:sz w:val="24"/>
                <w:szCs w:val="24"/>
              </w:rPr>
              <w:t>2013</w:t>
            </w:r>
          </w:p>
        </w:tc>
        <w:tc>
          <w:tcPr>
            <w:tcW w:w="985" w:type="dxa"/>
            <w:tcBorders>
              <w:top w:val="single" w:sz="4" w:space="0" w:color="auto"/>
              <w:left w:val="single" w:sz="4" w:space="0" w:color="auto"/>
              <w:bottom w:val="single" w:sz="4" w:space="0" w:color="auto"/>
              <w:right w:val="single" w:sz="4" w:space="0" w:color="auto"/>
            </w:tcBorders>
            <w:vAlign w:val="center"/>
            <w:hideMark/>
          </w:tcPr>
          <w:p w:rsidR="008B399D" w:rsidRDefault="008B399D">
            <w:pPr>
              <w:spacing w:line="480" w:lineRule="auto"/>
              <w:jc w:val="center"/>
              <w:rPr>
                <w:rFonts w:ascii="宋体" w:hAnsi="宋体" w:cs="宋体"/>
                <w:sz w:val="24"/>
                <w:szCs w:val="21"/>
              </w:rPr>
            </w:pPr>
            <w:r>
              <w:rPr>
                <w:rFonts w:asciiTheme="minorEastAsia" w:eastAsiaTheme="minorEastAsia" w:hAnsiTheme="minorEastAsia" w:cstheme="minorEastAsia" w:hint="eastAsia"/>
                <w:sz w:val="24"/>
                <w:szCs w:val="24"/>
              </w:rPr>
              <w:t>/</w:t>
            </w:r>
          </w:p>
        </w:tc>
        <w:tc>
          <w:tcPr>
            <w:tcW w:w="985" w:type="dxa"/>
            <w:tcBorders>
              <w:top w:val="single" w:sz="4" w:space="0" w:color="auto"/>
              <w:left w:val="single" w:sz="4" w:space="0" w:color="auto"/>
              <w:bottom w:val="single" w:sz="4" w:space="0" w:color="auto"/>
              <w:right w:val="single" w:sz="4" w:space="0" w:color="auto"/>
            </w:tcBorders>
            <w:vAlign w:val="center"/>
            <w:hideMark/>
          </w:tcPr>
          <w:p w:rsidR="008B399D" w:rsidRDefault="008B399D">
            <w:pPr>
              <w:spacing w:line="480" w:lineRule="auto"/>
              <w:jc w:val="center"/>
              <w:rPr>
                <w:rFonts w:ascii="宋体" w:hAnsi="宋体" w:cs="宋体"/>
                <w:sz w:val="24"/>
                <w:szCs w:val="21"/>
              </w:rPr>
            </w:pPr>
            <w:r>
              <w:rPr>
                <w:rFonts w:asciiTheme="minorEastAsia" w:eastAsiaTheme="minorEastAsia" w:hAnsiTheme="minorEastAsia" w:cstheme="minorEastAsia" w:hint="eastAsia"/>
                <w:sz w:val="24"/>
                <w:szCs w:val="24"/>
              </w:rPr>
              <w:t>良好</w:t>
            </w:r>
          </w:p>
        </w:tc>
        <w:tc>
          <w:tcPr>
            <w:tcW w:w="985" w:type="dxa"/>
            <w:tcBorders>
              <w:top w:val="single" w:sz="4" w:space="0" w:color="auto"/>
              <w:left w:val="single" w:sz="4" w:space="0" w:color="auto"/>
              <w:bottom w:val="single" w:sz="4" w:space="0" w:color="auto"/>
              <w:right w:val="single" w:sz="4" w:space="0" w:color="auto"/>
            </w:tcBorders>
            <w:vAlign w:val="center"/>
            <w:hideMark/>
          </w:tcPr>
          <w:p w:rsidR="008B399D" w:rsidRDefault="008B399D">
            <w:pPr>
              <w:jc w:val="center"/>
              <w:rPr>
                <w:rFonts w:ascii="宋体" w:hAnsi="宋体" w:cs="宋体"/>
                <w:sz w:val="24"/>
                <w:szCs w:val="21"/>
              </w:rPr>
            </w:pPr>
            <w:r>
              <w:rPr>
                <w:rFonts w:asciiTheme="minorEastAsia" w:eastAsiaTheme="minorEastAsia" w:hAnsiTheme="minorEastAsia" w:cstheme="minorEastAsia" w:hint="eastAsia"/>
                <w:sz w:val="24"/>
                <w:szCs w:val="24"/>
              </w:rPr>
              <w:t>整个工程</w:t>
            </w:r>
          </w:p>
        </w:tc>
        <w:tc>
          <w:tcPr>
            <w:tcW w:w="985" w:type="dxa"/>
            <w:tcBorders>
              <w:top w:val="single" w:sz="4" w:space="0" w:color="auto"/>
              <w:left w:val="single" w:sz="4" w:space="0" w:color="auto"/>
              <w:bottom w:val="single" w:sz="4" w:space="0" w:color="auto"/>
              <w:right w:val="single" w:sz="4" w:space="0" w:color="auto"/>
            </w:tcBorders>
            <w:vAlign w:val="center"/>
            <w:hideMark/>
          </w:tcPr>
          <w:p w:rsidR="008B399D" w:rsidRDefault="008B399D">
            <w:pPr>
              <w:spacing w:line="400" w:lineRule="exact"/>
              <w:jc w:val="center"/>
              <w:rPr>
                <w:rFonts w:ascii="宋体" w:hAnsi="宋体" w:cs="宋体"/>
                <w:sz w:val="24"/>
                <w:szCs w:val="21"/>
              </w:rPr>
            </w:pPr>
            <w:r>
              <w:rPr>
                <w:rFonts w:asciiTheme="minorEastAsia" w:eastAsiaTheme="minorEastAsia" w:hAnsiTheme="minorEastAsia" w:cstheme="minorEastAsia" w:hint="eastAsia"/>
                <w:sz w:val="24"/>
                <w:szCs w:val="24"/>
              </w:rPr>
              <w:t>自有</w:t>
            </w:r>
          </w:p>
        </w:tc>
      </w:tr>
      <w:tr w:rsidR="008B399D" w:rsidTr="008B399D">
        <w:trPr>
          <w:trHeight w:val="727"/>
        </w:trPr>
        <w:tc>
          <w:tcPr>
            <w:tcW w:w="986" w:type="dxa"/>
            <w:tcBorders>
              <w:top w:val="single" w:sz="4" w:space="0" w:color="auto"/>
              <w:left w:val="single" w:sz="4" w:space="0" w:color="auto"/>
              <w:bottom w:val="single" w:sz="4" w:space="0" w:color="auto"/>
              <w:right w:val="single" w:sz="4" w:space="0" w:color="auto"/>
            </w:tcBorders>
            <w:vAlign w:val="center"/>
            <w:hideMark/>
          </w:tcPr>
          <w:p w:rsidR="008B399D" w:rsidRDefault="008B399D">
            <w:pPr>
              <w:spacing w:line="400" w:lineRule="exact"/>
              <w:jc w:val="center"/>
              <w:rPr>
                <w:rFonts w:ascii="宋体" w:hAnsi="宋体" w:cs="宋体"/>
                <w:sz w:val="24"/>
                <w:szCs w:val="21"/>
              </w:rPr>
            </w:pPr>
            <w:r>
              <w:rPr>
                <w:rFonts w:asciiTheme="minorEastAsia" w:eastAsiaTheme="minorEastAsia" w:hAnsiTheme="minorEastAsia" w:cstheme="minorEastAsia" w:hint="eastAsia"/>
                <w:sz w:val="24"/>
                <w:szCs w:val="24"/>
              </w:rPr>
              <w:t>5</w:t>
            </w:r>
          </w:p>
        </w:tc>
        <w:tc>
          <w:tcPr>
            <w:tcW w:w="986" w:type="dxa"/>
            <w:tcBorders>
              <w:top w:val="single" w:sz="4" w:space="0" w:color="auto"/>
              <w:left w:val="single" w:sz="4" w:space="0" w:color="auto"/>
              <w:bottom w:val="single" w:sz="4" w:space="0" w:color="auto"/>
              <w:right w:val="single" w:sz="4" w:space="0" w:color="auto"/>
            </w:tcBorders>
            <w:vAlign w:val="center"/>
            <w:hideMark/>
          </w:tcPr>
          <w:p w:rsidR="008B399D" w:rsidRDefault="008B399D">
            <w:pPr>
              <w:spacing w:line="480" w:lineRule="exact"/>
              <w:jc w:val="center"/>
              <w:rPr>
                <w:rFonts w:ascii="宋体" w:hAnsi="宋体" w:cs="宋体"/>
                <w:sz w:val="24"/>
                <w:szCs w:val="21"/>
              </w:rPr>
            </w:pPr>
            <w:r>
              <w:rPr>
                <w:rFonts w:asciiTheme="minorEastAsia" w:eastAsiaTheme="minorEastAsia" w:hAnsiTheme="minorEastAsia" w:cstheme="minorEastAsia" w:hint="eastAsia"/>
                <w:sz w:val="24"/>
                <w:szCs w:val="24"/>
              </w:rPr>
              <w:t>电锤</w:t>
            </w:r>
          </w:p>
        </w:tc>
        <w:tc>
          <w:tcPr>
            <w:tcW w:w="986" w:type="dxa"/>
            <w:tcBorders>
              <w:top w:val="single" w:sz="4" w:space="0" w:color="auto"/>
              <w:left w:val="single" w:sz="4" w:space="0" w:color="auto"/>
              <w:bottom w:val="single" w:sz="4" w:space="0" w:color="auto"/>
              <w:right w:val="single" w:sz="4" w:space="0" w:color="auto"/>
            </w:tcBorders>
            <w:vAlign w:val="center"/>
            <w:hideMark/>
          </w:tcPr>
          <w:p w:rsidR="008B399D" w:rsidRDefault="008B399D">
            <w:pPr>
              <w:spacing w:line="480" w:lineRule="exact"/>
              <w:jc w:val="center"/>
              <w:rPr>
                <w:rFonts w:ascii="宋体" w:hAnsi="宋体" w:cs="宋体"/>
                <w:sz w:val="24"/>
                <w:szCs w:val="21"/>
              </w:rPr>
            </w:pPr>
            <w:r>
              <w:rPr>
                <w:rFonts w:asciiTheme="minorEastAsia" w:eastAsiaTheme="minorEastAsia" w:hAnsiTheme="minorEastAsia" w:cstheme="minorEastAsia" w:hint="eastAsia"/>
                <w:sz w:val="24"/>
                <w:szCs w:val="24"/>
              </w:rPr>
              <w:t>ZIC1-16</w:t>
            </w:r>
          </w:p>
        </w:tc>
        <w:tc>
          <w:tcPr>
            <w:tcW w:w="986" w:type="dxa"/>
            <w:tcBorders>
              <w:top w:val="single" w:sz="4" w:space="0" w:color="auto"/>
              <w:left w:val="single" w:sz="4" w:space="0" w:color="auto"/>
              <w:bottom w:val="single" w:sz="4" w:space="0" w:color="auto"/>
              <w:right w:val="single" w:sz="4" w:space="0" w:color="auto"/>
            </w:tcBorders>
            <w:vAlign w:val="center"/>
            <w:hideMark/>
          </w:tcPr>
          <w:p w:rsidR="008B399D" w:rsidRDefault="008B399D">
            <w:pPr>
              <w:spacing w:line="480" w:lineRule="exact"/>
              <w:jc w:val="center"/>
              <w:rPr>
                <w:rFonts w:ascii="宋体" w:hAnsi="宋体" w:cs="宋体"/>
                <w:sz w:val="24"/>
                <w:szCs w:val="21"/>
              </w:rPr>
            </w:pPr>
            <w:r>
              <w:rPr>
                <w:rFonts w:asciiTheme="minorEastAsia" w:eastAsiaTheme="minorEastAsia" w:hAnsiTheme="minorEastAsia" w:cstheme="minorEastAsia" w:hint="eastAsia"/>
                <w:sz w:val="24"/>
                <w:szCs w:val="24"/>
              </w:rPr>
              <w:t>6</w:t>
            </w:r>
          </w:p>
        </w:tc>
        <w:tc>
          <w:tcPr>
            <w:tcW w:w="985" w:type="dxa"/>
            <w:tcBorders>
              <w:top w:val="single" w:sz="4" w:space="0" w:color="auto"/>
              <w:left w:val="single" w:sz="4" w:space="0" w:color="auto"/>
              <w:bottom w:val="single" w:sz="4" w:space="0" w:color="auto"/>
              <w:right w:val="single" w:sz="4" w:space="0" w:color="auto"/>
            </w:tcBorders>
            <w:vAlign w:val="center"/>
            <w:hideMark/>
          </w:tcPr>
          <w:p w:rsidR="008B399D" w:rsidRDefault="008B399D">
            <w:pPr>
              <w:spacing w:line="480" w:lineRule="exact"/>
              <w:jc w:val="center"/>
              <w:rPr>
                <w:rFonts w:ascii="宋体" w:hAnsi="宋体" w:cs="宋体"/>
                <w:sz w:val="24"/>
                <w:szCs w:val="21"/>
              </w:rPr>
            </w:pPr>
            <w:r>
              <w:rPr>
                <w:rFonts w:asciiTheme="minorEastAsia" w:eastAsiaTheme="minorEastAsia" w:hAnsiTheme="minorEastAsia" w:cstheme="minorEastAsia" w:hint="eastAsia"/>
                <w:sz w:val="24"/>
                <w:szCs w:val="24"/>
              </w:rPr>
              <w:t>郑州</w:t>
            </w:r>
          </w:p>
        </w:tc>
        <w:tc>
          <w:tcPr>
            <w:tcW w:w="985" w:type="dxa"/>
            <w:tcBorders>
              <w:top w:val="single" w:sz="4" w:space="0" w:color="auto"/>
              <w:left w:val="single" w:sz="4" w:space="0" w:color="auto"/>
              <w:bottom w:val="single" w:sz="4" w:space="0" w:color="auto"/>
              <w:right w:val="single" w:sz="4" w:space="0" w:color="auto"/>
            </w:tcBorders>
            <w:vAlign w:val="center"/>
            <w:hideMark/>
          </w:tcPr>
          <w:p w:rsidR="008B399D" w:rsidRDefault="008B399D">
            <w:pPr>
              <w:spacing w:line="480" w:lineRule="exact"/>
              <w:jc w:val="center"/>
              <w:rPr>
                <w:rFonts w:ascii="宋体" w:hAnsi="宋体" w:cs="宋体"/>
                <w:sz w:val="24"/>
                <w:szCs w:val="21"/>
              </w:rPr>
            </w:pPr>
            <w:r>
              <w:rPr>
                <w:rFonts w:asciiTheme="minorEastAsia" w:eastAsiaTheme="minorEastAsia" w:hAnsiTheme="minorEastAsia" w:cstheme="minorEastAsia" w:hint="eastAsia"/>
                <w:sz w:val="24"/>
                <w:szCs w:val="24"/>
              </w:rPr>
              <w:t>2012</w:t>
            </w:r>
          </w:p>
        </w:tc>
        <w:tc>
          <w:tcPr>
            <w:tcW w:w="985" w:type="dxa"/>
            <w:tcBorders>
              <w:top w:val="single" w:sz="4" w:space="0" w:color="auto"/>
              <w:left w:val="single" w:sz="4" w:space="0" w:color="auto"/>
              <w:bottom w:val="single" w:sz="4" w:space="0" w:color="auto"/>
              <w:right w:val="single" w:sz="4" w:space="0" w:color="auto"/>
            </w:tcBorders>
            <w:vAlign w:val="center"/>
            <w:hideMark/>
          </w:tcPr>
          <w:p w:rsidR="008B399D" w:rsidRDefault="008B399D">
            <w:pPr>
              <w:spacing w:line="480" w:lineRule="exact"/>
              <w:jc w:val="center"/>
              <w:rPr>
                <w:rFonts w:ascii="宋体" w:hAnsi="宋体" w:cs="宋体"/>
                <w:sz w:val="24"/>
                <w:szCs w:val="21"/>
              </w:rPr>
            </w:pPr>
            <w:r>
              <w:rPr>
                <w:rFonts w:asciiTheme="minorEastAsia" w:eastAsiaTheme="minorEastAsia" w:hAnsiTheme="minorEastAsia" w:cstheme="minorEastAsia" w:hint="eastAsia"/>
                <w:sz w:val="24"/>
                <w:szCs w:val="24"/>
              </w:rPr>
              <w:t>1.4</w:t>
            </w:r>
          </w:p>
        </w:tc>
        <w:tc>
          <w:tcPr>
            <w:tcW w:w="985" w:type="dxa"/>
            <w:tcBorders>
              <w:top w:val="single" w:sz="4" w:space="0" w:color="auto"/>
              <w:left w:val="single" w:sz="4" w:space="0" w:color="auto"/>
              <w:bottom w:val="single" w:sz="4" w:space="0" w:color="auto"/>
              <w:right w:val="single" w:sz="4" w:space="0" w:color="auto"/>
            </w:tcBorders>
            <w:vAlign w:val="center"/>
            <w:hideMark/>
          </w:tcPr>
          <w:p w:rsidR="008B399D" w:rsidRDefault="008B399D">
            <w:pPr>
              <w:spacing w:line="480" w:lineRule="exact"/>
              <w:jc w:val="center"/>
              <w:rPr>
                <w:rFonts w:ascii="宋体" w:hAnsi="宋体" w:cs="宋体"/>
                <w:sz w:val="24"/>
                <w:szCs w:val="21"/>
              </w:rPr>
            </w:pPr>
            <w:r>
              <w:rPr>
                <w:rFonts w:asciiTheme="minorEastAsia" w:eastAsiaTheme="minorEastAsia" w:hAnsiTheme="minorEastAsia" w:cstheme="minorEastAsia" w:hint="eastAsia"/>
                <w:sz w:val="24"/>
                <w:szCs w:val="24"/>
              </w:rPr>
              <w:t>良好</w:t>
            </w:r>
          </w:p>
        </w:tc>
        <w:tc>
          <w:tcPr>
            <w:tcW w:w="985" w:type="dxa"/>
            <w:tcBorders>
              <w:top w:val="single" w:sz="4" w:space="0" w:color="auto"/>
              <w:left w:val="single" w:sz="4" w:space="0" w:color="auto"/>
              <w:bottom w:val="single" w:sz="4" w:space="0" w:color="auto"/>
              <w:right w:val="single" w:sz="4" w:space="0" w:color="auto"/>
            </w:tcBorders>
            <w:vAlign w:val="center"/>
            <w:hideMark/>
          </w:tcPr>
          <w:p w:rsidR="008B399D" w:rsidRDefault="008B399D">
            <w:pPr>
              <w:spacing w:line="480" w:lineRule="exact"/>
              <w:jc w:val="center"/>
              <w:rPr>
                <w:rFonts w:ascii="宋体" w:hAnsi="宋体" w:cs="宋体"/>
                <w:sz w:val="24"/>
                <w:szCs w:val="21"/>
              </w:rPr>
            </w:pPr>
            <w:r>
              <w:rPr>
                <w:rFonts w:asciiTheme="minorEastAsia" w:eastAsiaTheme="minorEastAsia" w:hAnsiTheme="minorEastAsia" w:cstheme="minorEastAsia" w:hint="eastAsia"/>
                <w:sz w:val="24"/>
                <w:szCs w:val="24"/>
              </w:rPr>
              <w:t>整个工程</w:t>
            </w:r>
          </w:p>
        </w:tc>
        <w:tc>
          <w:tcPr>
            <w:tcW w:w="985" w:type="dxa"/>
            <w:tcBorders>
              <w:top w:val="single" w:sz="4" w:space="0" w:color="auto"/>
              <w:left w:val="single" w:sz="4" w:space="0" w:color="auto"/>
              <w:bottom w:val="single" w:sz="4" w:space="0" w:color="auto"/>
              <w:right w:val="single" w:sz="4" w:space="0" w:color="auto"/>
            </w:tcBorders>
            <w:vAlign w:val="center"/>
            <w:hideMark/>
          </w:tcPr>
          <w:p w:rsidR="008B399D" w:rsidRDefault="008B399D">
            <w:pPr>
              <w:spacing w:line="480" w:lineRule="exact"/>
              <w:jc w:val="center"/>
              <w:rPr>
                <w:rFonts w:ascii="宋体" w:hAnsi="宋体" w:cs="宋体"/>
                <w:sz w:val="24"/>
                <w:szCs w:val="21"/>
              </w:rPr>
            </w:pPr>
            <w:r>
              <w:rPr>
                <w:rFonts w:asciiTheme="minorEastAsia" w:eastAsiaTheme="minorEastAsia" w:hAnsiTheme="minorEastAsia" w:cstheme="minorEastAsia" w:hint="eastAsia"/>
                <w:sz w:val="24"/>
                <w:szCs w:val="24"/>
              </w:rPr>
              <w:t>自有</w:t>
            </w:r>
          </w:p>
        </w:tc>
      </w:tr>
      <w:tr w:rsidR="008B399D" w:rsidTr="008B399D">
        <w:trPr>
          <w:trHeight w:val="726"/>
        </w:trPr>
        <w:tc>
          <w:tcPr>
            <w:tcW w:w="986" w:type="dxa"/>
            <w:tcBorders>
              <w:top w:val="single" w:sz="4" w:space="0" w:color="auto"/>
              <w:left w:val="single" w:sz="4" w:space="0" w:color="auto"/>
              <w:bottom w:val="single" w:sz="4" w:space="0" w:color="auto"/>
              <w:right w:val="single" w:sz="4" w:space="0" w:color="auto"/>
            </w:tcBorders>
            <w:vAlign w:val="center"/>
            <w:hideMark/>
          </w:tcPr>
          <w:p w:rsidR="008B399D" w:rsidRDefault="008B399D">
            <w:pPr>
              <w:spacing w:line="400" w:lineRule="exact"/>
              <w:jc w:val="center"/>
              <w:rPr>
                <w:rFonts w:ascii="宋体" w:hAnsi="宋体" w:cs="宋体"/>
                <w:sz w:val="24"/>
                <w:szCs w:val="21"/>
              </w:rPr>
            </w:pPr>
            <w:r>
              <w:rPr>
                <w:rFonts w:asciiTheme="minorEastAsia" w:eastAsiaTheme="minorEastAsia" w:hAnsiTheme="minorEastAsia" w:cstheme="minorEastAsia" w:hint="eastAsia"/>
                <w:sz w:val="24"/>
                <w:szCs w:val="24"/>
              </w:rPr>
              <w:t>6</w:t>
            </w:r>
          </w:p>
        </w:tc>
        <w:tc>
          <w:tcPr>
            <w:tcW w:w="986" w:type="dxa"/>
            <w:tcBorders>
              <w:top w:val="single" w:sz="4" w:space="0" w:color="auto"/>
              <w:left w:val="single" w:sz="4" w:space="0" w:color="auto"/>
              <w:bottom w:val="single" w:sz="4" w:space="0" w:color="auto"/>
              <w:right w:val="single" w:sz="4" w:space="0" w:color="auto"/>
            </w:tcBorders>
            <w:vAlign w:val="center"/>
            <w:hideMark/>
          </w:tcPr>
          <w:p w:rsidR="008B399D" w:rsidRDefault="008B399D">
            <w:pPr>
              <w:spacing w:line="480" w:lineRule="exact"/>
              <w:jc w:val="center"/>
              <w:rPr>
                <w:rFonts w:ascii="宋体" w:hAnsi="宋体" w:cs="宋体"/>
                <w:sz w:val="24"/>
                <w:szCs w:val="21"/>
              </w:rPr>
            </w:pPr>
            <w:r>
              <w:rPr>
                <w:rFonts w:asciiTheme="minorEastAsia" w:eastAsiaTheme="minorEastAsia" w:hAnsiTheme="minorEastAsia" w:cstheme="minorEastAsia" w:hint="eastAsia"/>
                <w:sz w:val="24"/>
                <w:szCs w:val="24"/>
              </w:rPr>
              <w:t>插入式振动棒</w:t>
            </w:r>
          </w:p>
        </w:tc>
        <w:tc>
          <w:tcPr>
            <w:tcW w:w="986" w:type="dxa"/>
            <w:tcBorders>
              <w:top w:val="single" w:sz="4" w:space="0" w:color="auto"/>
              <w:left w:val="single" w:sz="4" w:space="0" w:color="auto"/>
              <w:bottom w:val="single" w:sz="4" w:space="0" w:color="auto"/>
              <w:right w:val="single" w:sz="4" w:space="0" w:color="auto"/>
            </w:tcBorders>
            <w:vAlign w:val="center"/>
            <w:hideMark/>
          </w:tcPr>
          <w:p w:rsidR="008B399D" w:rsidRDefault="008B399D">
            <w:pPr>
              <w:spacing w:line="480" w:lineRule="exact"/>
              <w:jc w:val="center"/>
              <w:rPr>
                <w:rFonts w:ascii="宋体" w:hAnsi="宋体" w:cs="宋体"/>
                <w:sz w:val="24"/>
                <w:szCs w:val="21"/>
              </w:rPr>
            </w:pPr>
            <w:r>
              <w:rPr>
                <w:rFonts w:asciiTheme="minorEastAsia" w:eastAsiaTheme="minorEastAsia" w:hAnsiTheme="minorEastAsia" w:cstheme="minorEastAsia" w:hint="eastAsia"/>
                <w:sz w:val="24"/>
                <w:szCs w:val="24"/>
              </w:rPr>
              <w:t>ZN-50 </w:t>
            </w:r>
          </w:p>
        </w:tc>
        <w:tc>
          <w:tcPr>
            <w:tcW w:w="986" w:type="dxa"/>
            <w:tcBorders>
              <w:top w:val="single" w:sz="4" w:space="0" w:color="auto"/>
              <w:left w:val="single" w:sz="4" w:space="0" w:color="auto"/>
              <w:bottom w:val="single" w:sz="4" w:space="0" w:color="auto"/>
              <w:right w:val="single" w:sz="4" w:space="0" w:color="auto"/>
            </w:tcBorders>
            <w:vAlign w:val="center"/>
            <w:hideMark/>
          </w:tcPr>
          <w:p w:rsidR="008B399D" w:rsidRDefault="008B399D">
            <w:pPr>
              <w:spacing w:line="480" w:lineRule="exact"/>
              <w:jc w:val="center"/>
              <w:rPr>
                <w:rFonts w:ascii="宋体" w:hAnsi="宋体" w:cs="宋体"/>
                <w:sz w:val="24"/>
                <w:szCs w:val="21"/>
              </w:rPr>
            </w:pPr>
            <w:r>
              <w:rPr>
                <w:rFonts w:asciiTheme="minorEastAsia" w:eastAsiaTheme="minorEastAsia" w:hAnsiTheme="minorEastAsia" w:cstheme="minorEastAsia" w:hint="eastAsia"/>
                <w:sz w:val="24"/>
                <w:szCs w:val="24"/>
              </w:rPr>
              <w:t>2</w:t>
            </w:r>
          </w:p>
        </w:tc>
        <w:tc>
          <w:tcPr>
            <w:tcW w:w="985" w:type="dxa"/>
            <w:tcBorders>
              <w:top w:val="single" w:sz="4" w:space="0" w:color="auto"/>
              <w:left w:val="single" w:sz="4" w:space="0" w:color="auto"/>
              <w:bottom w:val="single" w:sz="4" w:space="0" w:color="auto"/>
              <w:right w:val="single" w:sz="4" w:space="0" w:color="auto"/>
            </w:tcBorders>
            <w:vAlign w:val="center"/>
            <w:hideMark/>
          </w:tcPr>
          <w:p w:rsidR="008B399D" w:rsidRDefault="008B399D">
            <w:pPr>
              <w:spacing w:line="480" w:lineRule="exact"/>
              <w:jc w:val="center"/>
              <w:rPr>
                <w:rFonts w:ascii="宋体" w:hAnsi="宋体" w:cs="宋体"/>
                <w:sz w:val="24"/>
                <w:szCs w:val="21"/>
              </w:rPr>
            </w:pPr>
            <w:r>
              <w:rPr>
                <w:rFonts w:asciiTheme="minorEastAsia" w:eastAsiaTheme="minorEastAsia" w:hAnsiTheme="minorEastAsia" w:cstheme="minorEastAsia" w:hint="eastAsia"/>
                <w:sz w:val="24"/>
                <w:szCs w:val="24"/>
              </w:rPr>
              <w:t>上海</w:t>
            </w:r>
          </w:p>
        </w:tc>
        <w:tc>
          <w:tcPr>
            <w:tcW w:w="985" w:type="dxa"/>
            <w:tcBorders>
              <w:top w:val="single" w:sz="4" w:space="0" w:color="auto"/>
              <w:left w:val="single" w:sz="4" w:space="0" w:color="auto"/>
              <w:bottom w:val="single" w:sz="4" w:space="0" w:color="auto"/>
              <w:right w:val="single" w:sz="4" w:space="0" w:color="auto"/>
            </w:tcBorders>
            <w:vAlign w:val="center"/>
            <w:hideMark/>
          </w:tcPr>
          <w:p w:rsidR="008B399D" w:rsidRDefault="008B399D">
            <w:pPr>
              <w:spacing w:line="480" w:lineRule="exact"/>
              <w:jc w:val="center"/>
              <w:rPr>
                <w:rFonts w:ascii="宋体" w:hAnsi="宋体" w:cs="宋体"/>
                <w:sz w:val="24"/>
                <w:szCs w:val="21"/>
              </w:rPr>
            </w:pPr>
            <w:r>
              <w:rPr>
                <w:rFonts w:asciiTheme="minorEastAsia" w:eastAsiaTheme="minorEastAsia" w:hAnsiTheme="minorEastAsia" w:cstheme="minorEastAsia" w:hint="eastAsia"/>
                <w:sz w:val="24"/>
                <w:szCs w:val="24"/>
              </w:rPr>
              <w:t>2014</w:t>
            </w:r>
          </w:p>
        </w:tc>
        <w:tc>
          <w:tcPr>
            <w:tcW w:w="985" w:type="dxa"/>
            <w:tcBorders>
              <w:top w:val="single" w:sz="4" w:space="0" w:color="auto"/>
              <w:left w:val="single" w:sz="4" w:space="0" w:color="auto"/>
              <w:bottom w:val="single" w:sz="4" w:space="0" w:color="auto"/>
              <w:right w:val="single" w:sz="4" w:space="0" w:color="auto"/>
            </w:tcBorders>
            <w:vAlign w:val="center"/>
            <w:hideMark/>
          </w:tcPr>
          <w:p w:rsidR="008B399D" w:rsidRDefault="008B399D">
            <w:pPr>
              <w:spacing w:line="480" w:lineRule="exact"/>
              <w:jc w:val="center"/>
              <w:rPr>
                <w:rFonts w:ascii="宋体" w:hAnsi="宋体" w:cs="宋体"/>
                <w:sz w:val="24"/>
                <w:szCs w:val="21"/>
              </w:rPr>
            </w:pPr>
            <w:r>
              <w:rPr>
                <w:rFonts w:asciiTheme="minorEastAsia" w:eastAsiaTheme="minorEastAsia" w:hAnsiTheme="minorEastAsia" w:cstheme="minorEastAsia" w:hint="eastAsia"/>
                <w:sz w:val="24"/>
                <w:szCs w:val="24"/>
              </w:rPr>
              <w:t>20.5</w:t>
            </w:r>
          </w:p>
        </w:tc>
        <w:tc>
          <w:tcPr>
            <w:tcW w:w="985" w:type="dxa"/>
            <w:tcBorders>
              <w:top w:val="single" w:sz="4" w:space="0" w:color="auto"/>
              <w:left w:val="single" w:sz="4" w:space="0" w:color="auto"/>
              <w:bottom w:val="single" w:sz="4" w:space="0" w:color="auto"/>
              <w:right w:val="single" w:sz="4" w:space="0" w:color="auto"/>
            </w:tcBorders>
            <w:vAlign w:val="center"/>
            <w:hideMark/>
          </w:tcPr>
          <w:p w:rsidR="008B399D" w:rsidRDefault="008B399D">
            <w:pPr>
              <w:spacing w:line="480" w:lineRule="exact"/>
              <w:jc w:val="center"/>
              <w:rPr>
                <w:rFonts w:ascii="宋体" w:hAnsi="宋体" w:cs="宋体"/>
                <w:sz w:val="24"/>
                <w:szCs w:val="21"/>
              </w:rPr>
            </w:pPr>
            <w:r>
              <w:rPr>
                <w:rFonts w:asciiTheme="minorEastAsia" w:eastAsiaTheme="minorEastAsia" w:hAnsiTheme="minorEastAsia" w:cstheme="minorEastAsia" w:hint="eastAsia"/>
                <w:sz w:val="24"/>
                <w:szCs w:val="24"/>
              </w:rPr>
              <w:t>良好</w:t>
            </w:r>
          </w:p>
        </w:tc>
        <w:tc>
          <w:tcPr>
            <w:tcW w:w="985" w:type="dxa"/>
            <w:tcBorders>
              <w:top w:val="single" w:sz="4" w:space="0" w:color="auto"/>
              <w:left w:val="single" w:sz="4" w:space="0" w:color="auto"/>
              <w:bottom w:val="single" w:sz="4" w:space="0" w:color="auto"/>
              <w:right w:val="single" w:sz="4" w:space="0" w:color="auto"/>
            </w:tcBorders>
            <w:vAlign w:val="center"/>
            <w:hideMark/>
          </w:tcPr>
          <w:p w:rsidR="008B399D" w:rsidRDefault="008B399D">
            <w:pPr>
              <w:spacing w:line="480" w:lineRule="exact"/>
              <w:jc w:val="center"/>
              <w:rPr>
                <w:rFonts w:ascii="宋体" w:hAnsi="宋体" w:cs="宋体"/>
                <w:sz w:val="24"/>
                <w:szCs w:val="21"/>
              </w:rPr>
            </w:pPr>
            <w:r>
              <w:rPr>
                <w:rFonts w:asciiTheme="minorEastAsia" w:eastAsiaTheme="minorEastAsia" w:hAnsiTheme="minorEastAsia" w:cstheme="minorEastAsia" w:hint="eastAsia"/>
                <w:sz w:val="24"/>
                <w:szCs w:val="24"/>
              </w:rPr>
              <w:t>整个工程</w:t>
            </w:r>
          </w:p>
        </w:tc>
        <w:tc>
          <w:tcPr>
            <w:tcW w:w="985" w:type="dxa"/>
            <w:tcBorders>
              <w:top w:val="single" w:sz="4" w:space="0" w:color="auto"/>
              <w:left w:val="single" w:sz="4" w:space="0" w:color="auto"/>
              <w:bottom w:val="single" w:sz="4" w:space="0" w:color="auto"/>
              <w:right w:val="single" w:sz="4" w:space="0" w:color="auto"/>
            </w:tcBorders>
            <w:vAlign w:val="center"/>
            <w:hideMark/>
          </w:tcPr>
          <w:p w:rsidR="008B399D" w:rsidRDefault="008B399D">
            <w:pPr>
              <w:spacing w:line="480" w:lineRule="exact"/>
              <w:jc w:val="center"/>
              <w:rPr>
                <w:rFonts w:ascii="宋体" w:hAnsi="宋体" w:cs="宋体"/>
                <w:sz w:val="24"/>
                <w:szCs w:val="21"/>
              </w:rPr>
            </w:pPr>
            <w:r>
              <w:rPr>
                <w:rFonts w:asciiTheme="minorEastAsia" w:eastAsiaTheme="minorEastAsia" w:hAnsiTheme="minorEastAsia" w:cstheme="minorEastAsia" w:hint="eastAsia"/>
                <w:sz w:val="24"/>
                <w:szCs w:val="24"/>
              </w:rPr>
              <w:t>自有</w:t>
            </w:r>
          </w:p>
        </w:tc>
      </w:tr>
      <w:tr w:rsidR="008B399D" w:rsidTr="008B399D">
        <w:trPr>
          <w:trHeight w:val="726"/>
        </w:trPr>
        <w:tc>
          <w:tcPr>
            <w:tcW w:w="986" w:type="dxa"/>
            <w:tcBorders>
              <w:top w:val="single" w:sz="4" w:space="0" w:color="auto"/>
              <w:left w:val="single" w:sz="4" w:space="0" w:color="auto"/>
              <w:bottom w:val="single" w:sz="4" w:space="0" w:color="auto"/>
              <w:right w:val="single" w:sz="4" w:space="0" w:color="auto"/>
            </w:tcBorders>
            <w:vAlign w:val="center"/>
            <w:hideMark/>
          </w:tcPr>
          <w:p w:rsidR="008B399D" w:rsidRDefault="008B399D">
            <w:pPr>
              <w:spacing w:line="400" w:lineRule="exact"/>
              <w:jc w:val="center"/>
              <w:rPr>
                <w:rFonts w:ascii="宋体" w:hAnsi="宋体" w:cs="宋体"/>
                <w:sz w:val="24"/>
                <w:szCs w:val="21"/>
              </w:rPr>
            </w:pPr>
            <w:r>
              <w:rPr>
                <w:rFonts w:asciiTheme="minorEastAsia" w:eastAsiaTheme="minorEastAsia" w:hAnsiTheme="minorEastAsia" w:cstheme="minorEastAsia" w:hint="eastAsia"/>
                <w:sz w:val="24"/>
                <w:szCs w:val="24"/>
              </w:rPr>
              <w:t>7</w:t>
            </w:r>
          </w:p>
        </w:tc>
        <w:tc>
          <w:tcPr>
            <w:tcW w:w="986" w:type="dxa"/>
            <w:tcBorders>
              <w:top w:val="single" w:sz="4" w:space="0" w:color="auto"/>
              <w:left w:val="single" w:sz="4" w:space="0" w:color="auto"/>
              <w:bottom w:val="single" w:sz="4" w:space="0" w:color="auto"/>
              <w:right w:val="single" w:sz="4" w:space="0" w:color="auto"/>
            </w:tcBorders>
            <w:vAlign w:val="center"/>
            <w:hideMark/>
          </w:tcPr>
          <w:p w:rsidR="008B399D" w:rsidRDefault="008B399D">
            <w:pPr>
              <w:jc w:val="center"/>
              <w:rPr>
                <w:rFonts w:ascii="宋体" w:hAnsi="宋体" w:cs="宋体"/>
                <w:sz w:val="24"/>
                <w:szCs w:val="21"/>
              </w:rPr>
            </w:pPr>
            <w:r>
              <w:rPr>
                <w:rFonts w:asciiTheme="minorEastAsia" w:eastAsiaTheme="minorEastAsia" w:hAnsiTheme="minorEastAsia" w:cstheme="minorEastAsia" w:hint="eastAsia"/>
                <w:sz w:val="24"/>
                <w:szCs w:val="24"/>
              </w:rPr>
              <w:t>电渣焊</w:t>
            </w:r>
          </w:p>
        </w:tc>
        <w:tc>
          <w:tcPr>
            <w:tcW w:w="986" w:type="dxa"/>
            <w:tcBorders>
              <w:top w:val="single" w:sz="4" w:space="0" w:color="auto"/>
              <w:left w:val="single" w:sz="4" w:space="0" w:color="auto"/>
              <w:bottom w:val="single" w:sz="4" w:space="0" w:color="auto"/>
              <w:right w:val="single" w:sz="4" w:space="0" w:color="auto"/>
            </w:tcBorders>
            <w:vAlign w:val="center"/>
            <w:hideMark/>
          </w:tcPr>
          <w:p w:rsidR="008B399D" w:rsidRDefault="008B399D">
            <w:pPr>
              <w:jc w:val="center"/>
              <w:rPr>
                <w:rFonts w:ascii="宋体" w:hAnsi="宋体" w:cs="宋体"/>
                <w:sz w:val="24"/>
                <w:szCs w:val="21"/>
              </w:rPr>
            </w:pPr>
            <w:r>
              <w:rPr>
                <w:rFonts w:asciiTheme="minorEastAsia" w:eastAsiaTheme="minorEastAsia" w:hAnsiTheme="minorEastAsia" w:cstheme="minorEastAsia" w:hint="eastAsia"/>
                <w:sz w:val="24"/>
                <w:szCs w:val="24"/>
              </w:rPr>
              <w:t>BX3-2#、3# </w:t>
            </w:r>
          </w:p>
        </w:tc>
        <w:tc>
          <w:tcPr>
            <w:tcW w:w="986" w:type="dxa"/>
            <w:tcBorders>
              <w:top w:val="single" w:sz="4" w:space="0" w:color="auto"/>
              <w:left w:val="single" w:sz="4" w:space="0" w:color="auto"/>
              <w:bottom w:val="single" w:sz="4" w:space="0" w:color="auto"/>
              <w:right w:val="single" w:sz="4" w:space="0" w:color="auto"/>
            </w:tcBorders>
            <w:vAlign w:val="center"/>
            <w:hideMark/>
          </w:tcPr>
          <w:p w:rsidR="008B399D" w:rsidRDefault="008B399D">
            <w:pPr>
              <w:jc w:val="center"/>
              <w:rPr>
                <w:rFonts w:ascii="宋体" w:hAnsi="宋体" w:cs="宋体"/>
                <w:sz w:val="24"/>
                <w:szCs w:val="21"/>
              </w:rPr>
            </w:pPr>
            <w:r>
              <w:rPr>
                <w:rFonts w:asciiTheme="minorEastAsia" w:eastAsiaTheme="minorEastAsia" w:hAnsiTheme="minorEastAsia" w:cstheme="minorEastAsia" w:hint="eastAsia"/>
                <w:sz w:val="24"/>
                <w:szCs w:val="24"/>
              </w:rPr>
              <w:t>2</w:t>
            </w:r>
          </w:p>
        </w:tc>
        <w:tc>
          <w:tcPr>
            <w:tcW w:w="985" w:type="dxa"/>
            <w:tcBorders>
              <w:top w:val="single" w:sz="4" w:space="0" w:color="auto"/>
              <w:left w:val="single" w:sz="4" w:space="0" w:color="auto"/>
              <w:bottom w:val="single" w:sz="4" w:space="0" w:color="auto"/>
              <w:right w:val="single" w:sz="4" w:space="0" w:color="auto"/>
            </w:tcBorders>
            <w:vAlign w:val="center"/>
            <w:hideMark/>
          </w:tcPr>
          <w:p w:rsidR="008B399D" w:rsidRDefault="008B399D">
            <w:pPr>
              <w:jc w:val="center"/>
              <w:rPr>
                <w:rFonts w:ascii="宋体" w:hAnsi="宋体" w:cs="宋体"/>
                <w:sz w:val="24"/>
                <w:szCs w:val="21"/>
              </w:rPr>
            </w:pPr>
            <w:r>
              <w:rPr>
                <w:rFonts w:asciiTheme="minorEastAsia" w:eastAsiaTheme="minorEastAsia" w:hAnsiTheme="minorEastAsia" w:cstheme="minorEastAsia" w:hint="eastAsia"/>
                <w:sz w:val="24"/>
                <w:szCs w:val="24"/>
              </w:rPr>
              <w:t>日本</w:t>
            </w:r>
          </w:p>
        </w:tc>
        <w:tc>
          <w:tcPr>
            <w:tcW w:w="985" w:type="dxa"/>
            <w:tcBorders>
              <w:top w:val="single" w:sz="4" w:space="0" w:color="auto"/>
              <w:left w:val="single" w:sz="4" w:space="0" w:color="auto"/>
              <w:bottom w:val="single" w:sz="4" w:space="0" w:color="auto"/>
              <w:right w:val="single" w:sz="4" w:space="0" w:color="auto"/>
            </w:tcBorders>
            <w:vAlign w:val="center"/>
            <w:hideMark/>
          </w:tcPr>
          <w:p w:rsidR="008B399D" w:rsidRDefault="008B399D">
            <w:pPr>
              <w:jc w:val="center"/>
              <w:rPr>
                <w:rFonts w:ascii="宋体" w:hAnsi="宋体" w:cs="宋体"/>
                <w:sz w:val="24"/>
                <w:szCs w:val="21"/>
              </w:rPr>
            </w:pPr>
            <w:r>
              <w:rPr>
                <w:rFonts w:asciiTheme="minorEastAsia" w:eastAsiaTheme="minorEastAsia" w:hAnsiTheme="minorEastAsia" w:cstheme="minorEastAsia" w:hint="eastAsia"/>
                <w:sz w:val="24"/>
                <w:szCs w:val="24"/>
              </w:rPr>
              <w:t>2012</w:t>
            </w:r>
          </w:p>
        </w:tc>
        <w:tc>
          <w:tcPr>
            <w:tcW w:w="985" w:type="dxa"/>
            <w:tcBorders>
              <w:top w:val="single" w:sz="4" w:space="0" w:color="auto"/>
              <w:left w:val="single" w:sz="4" w:space="0" w:color="auto"/>
              <w:bottom w:val="single" w:sz="4" w:space="0" w:color="auto"/>
              <w:right w:val="single" w:sz="4" w:space="0" w:color="auto"/>
            </w:tcBorders>
            <w:vAlign w:val="center"/>
            <w:hideMark/>
          </w:tcPr>
          <w:p w:rsidR="008B399D" w:rsidRDefault="008B399D">
            <w:pPr>
              <w:jc w:val="center"/>
              <w:rPr>
                <w:rFonts w:ascii="宋体" w:hAnsi="宋体" w:cs="宋体"/>
                <w:sz w:val="24"/>
                <w:szCs w:val="21"/>
              </w:rPr>
            </w:pPr>
            <w:r>
              <w:rPr>
                <w:rFonts w:asciiTheme="minorEastAsia" w:eastAsiaTheme="minorEastAsia" w:hAnsiTheme="minorEastAsia" w:cstheme="minorEastAsia" w:hint="eastAsia"/>
                <w:sz w:val="24"/>
                <w:szCs w:val="24"/>
              </w:rPr>
              <w:t>20</w:t>
            </w:r>
          </w:p>
        </w:tc>
        <w:tc>
          <w:tcPr>
            <w:tcW w:w="985" w:type="dxa"/>
            <w:tcBorders>
              <w:top w:val="single" w:sz="4" w:space="0" w:color="auto"/>
              <w:left w:val="single" w:sz="4" w:space="0" w:color="auto"/>
              <w:bottom w:val="single" w:sz="4" w:space="0" w:color="auto"/>
              <w:right w:val="single" w:sz="4" w:space="0" w:color="auto"/>
            </w:tcBorders>
            <w:vAlign w:val="center"/>
            <w:hideMark/>
          </w:tcPr>
          <w:p w:rsidR="008B399D" w:rsidRDefault="008B399D">
            <w:pPr>
              <w:spacing w:line="480" w:lineRule="exact"/>
              <w:jc w:val="center"/>
              <w:rPr>
                <w:rFonts w:ascii="宋体" w:hAnsi="宋体" w:cs="宋体"/>
                <w:sz w:val="24"/>
                <w:szCs w:val="21"/>
              </w:rPr>
            </w:pPr>
            <w:r>
              <w:rPr>
                <w:rFonts w:asciiTheme="minorEastAsia" w:eastAsiaTheme="minorEastAsia" w:hAnsiTheme="minorEastAsia" w:cstheme="minorEastAsia" w:hint="eastAsia"/>
                <w:sz w:val="24"/>
                <w:szCs w:val="24"/>
              </w:rPr>
              <w:t>良好</w:t>
            </w:r>
          </w:p>
        </w:tc>
        <w:tc>
          <w:tcPr>
            <w:tcW w:w="985" w:type="dxa"/>
            <w:tcBorders>
              <w:top w:val="single" w:sz="4" w:space="0" w:color="auto"/>
              <w:left w:val="single" w:sz="4" w:space="0" w:color="auto"/>
              <w:bottom w:val="single" w:sz="4" w:space="0" w:color="auto"/>
              <w:right w:val="single" w:sz="4" w:space="0" w:color="auto"/>
            </w:tcBorders>
            <w:vAlign w:val="center"/>
            <w:hideMark/>
          </w:tcPr>
          <w:p w:rsidR="008B399D" w:rsidRDefault="008B399D">
            <w:pPr>
              <w:jc w:val="center"/>
              <w:rPr>
                <w:rFonts w:ascii="宋体" w:hAnsi="宋体" w:cs="宋体"/>
                <w:sz w:val="24"/>
                <w:szCs w:val="21"/>
              </w:rPr>
            </w:pPr>
            <w:r>
              <w:rPr>
                <w:rFonts w:asciiTheme="minorEastAsia" w:eastAsiaTheme="minorEastAsia" w:hAnsiTheme="minorEastAsia" w:cstheme="minorEastAsia" w:hint="eastAsia"/>
                <w:sz w:val="24"/>
                <w:szCs w:val="24"/>
              </w:rPr>
              <w:t>整个工程</w:t>
            </w:r>
          </w:p>
        </w:tc>
        <w:tc>
          <w:tcPr>
            <w:tcW w:w="985" w:type="dxa"/>
            <w:tcBorders>
              <w:top w:val="single" w:sz="4" w:space="0" w:color="auto"/>
              <w:left w:val="single" w:sz="4" w:space="0" w:color="auto"/>
              <w:bottom w:val="single" w:sz="4" w:space="0" w:color="auto"/>
              <w:right w:val="single" w:sz="4" w:space="0" w:color="auto"/>
            </w:tcBorders>
            <w:vAlign w:val="center"/>
            <w:hideMark/>
          </w:tcPr>
          <w:p w:rsidR="008B399D" w:rsidRDefault="008B399D">
            <w:pPr>
              <w:spacing w:line="480" w:lineRule="exact"/>
              <w:jc w:val="center"/>
              <w:rPr>
                <w:rFonts w:ascii="宋体" w:hAnsi="宋体" w:cs="宋体"/>
                <w:sz w:val="24"/>
                <w:szCs w:val="21"/>
              </w:rPr>
            </w:pPr>
            <w:r>
              <w:rPr>
                <w:rFonts w:asciiTheme="minorEastAsia" w:eastAsiaTheme="minorEastAsia" w:hAnsiTheme="minorEastAsia" w:cstheme="minorEastAsia" w:hint="eastAsia"/>
                <w:sz w:val="24"/>
                <w:szCs w:val="24"/>
              </w:rPr>
              <w:t>自有</w:t>
            </w:r>
          </w:p>
        </w:tc>
      </w:tr>
      <w:tr w:rsidR="008B399D" w:rsidTr="008B399D">
        <w:trPr>
          <w:trHeight w:val="726"/>
        </w:trPr>
        <w:tc>
          <w:tcPr>
            <w:tcW w:w="986" w:type="dxa"/>
            <w:tcBorders>
              <w:top w:val="single" w:sz="4" w:space="0" w:color="auto"/>
              <w:left w:val="single" w:sz="4" w:space="0" w:color="auto"/>
              <w:bottom w:val="single" w:sz="4" w:space="0" w:color="auto"/>
              <w:right w:val="single" w:sz="4" w:space="0" w:color="auto"/>
            </w:tcBorders>
            <w:vAlign w:val="center"/>
            <w:hideMark/>
          </w:tcPr>
          <w:p w:rsidR="008B399D" w:rsidRDefault="008B399D">
            <w:pPr>
              <w:spacing w:line="400" w:lineRule="exact"/>
              <w:jc w:val="center"/>
              <w:rPr>
                <w:rFonts w:ascii="宋体" w:hAnsi="宋体" w:cs="宋体"/>
                <w:sz w:val="24"/>
                <w:szCs w:val="21"/>
              </w:rPr>
            </w:pPr>
            <w:r>
              <w:rPr>
                <w:rFonts w:asciiTheme="minorEastAsia" w:eastAsiaTheme="minorEastAsia" w:hAnsiTheme="minorEastAsia" w:cstheme="minorEastAsia" w:hint="eastAsia"/>
                <w:sz w:val="24"/>
                <w:szCs w:val="24"/>
              </w:rPr>
              <w:t>8</w:t>
            </w:r>
          </w:p>
        </w:tc>
        <w:tc>
          <w:tcPr>
            <w:tcW w:w="986" w:type="dxa"/>
            <w:tcBorders>
              <w:top w:val="single" w:sz="4" w:space="0" w:color="auto"/>
              <w:left w:val="single" w:sz="4" w:space="0" w:color="auto"/>
              <w:bottom w:val="single" w:sz="4" w:space="0" w:color="auto"/>
              <w:right w:val="single" w:sz="4" w:space="0" w:color="auto"/>
            </w:tcBorders>
            <w:vAlign w:val="center"/>
            <w:hideMark/>
          </w:tcPr>
          <w:p w:rsidR="008B399D" w:rsidRDefault="008B399D">
            <w:pPr>
              <w:jc w:val="center"/>
              <w:rPr>
                <w:rFonts w:ascii="宋体" w:hAnsi="宋体" w:cs="宋体"/>
                <w:sz w:val="24"/>
                <w:szCs w:val="21"/>
              </w:rPr>
            </w:pPr>
            <w:r>
              <w:rPr>
                <w:rFonts w:asciiTheme="minorEastAsia" w:eastAsiaTheme="minorEastAsia" w:hAnsiTheme="minorEastAsia" w:cstheme="minorEastAsia" w:hint="eastAsia"/>
                <w:sz w:val="24"/>
                <w:szCs w:val="24"/>
              </w:rPr>
              <w:t>平板振动器</w:t>
            </w:r>
          </w:p>
        </w:tc>
        <w:tc>
          <w:tcPr>
            <w:tcW w:w="986" w:type="dxa"/>
            <w:tcBorders>
              <w:top w:val="single" w:sz="4" w:space="0" w:color="auto"/>
              <w:left w:val="single" w:sz="4" w:space="0" w:color="auto"/>
              <w:bottom w:val="single" w:sz="4" w:space="0" w:color="auto"/>
              <w:right w:val="single" w:sz="4" w:space="0" w:color="auto"/>
            </w:tcBorders>
            <w:vAlign w:val="center"/>
            <w:hideMark/>
          </w:tcPr>
          <w:p w:rsidR="008B399D" w:rsidRDefault="008B399D">
            <w:pPr>
              <w:jc w:val="center"/>
              <w:rPr>
                <w:rFonts w:ascii="宋体" w:hAnsi="宋体" w:cs="宋体"/>
                <w:sz w:val="24"/>
                <w:szCs w:val="21"/>
              </w:rPr>
            </w:pPr>
            <w:r>
              <w:rPr>
                <w:rFonts w:asciiTheme="minorEastAsia" w:eastAsiaTheme="minorEastAsia" w:hAnsiTheme="minorEastAsia" w:cstheme="minorEastAsia" w:hint="eastAsia"/>
                <w:sz w:val="24"/>
                <w:szCs w:val="24"/>
              </w:rPr>
              <w:t>ZW7</w:t>
            </w:r>
          </w:p>
        </w:tc>
        <w:tc>
          <w:tcPr>
            <w:tcW w:w="986" w:type="dxa"/>
            <w:tcBorders>
              <w:top w:val="single" w:sz="4" w:space="0" w:color="auto"/>
              <w:left w:val="single" w:sz="4" w:space="0" w:color="auto"/>
              <w:bottom w:val="single" w:sz="4" w:space="0" w:color="auto"/>
              <w:right w:val="single" w:sz="4" w:space="0" w:color="auto"/>
            </w:tcBorders>
            <w:vAlign w:val="center"/>
            <w:hideMark/>
          </w:tcPr>
          <w:p w:rsidR="008B399D" w:rsidRDefault="008B399D">
            <w:pPr>
              <w:jc w:val="center"/>
              <w:rPr>
                <w:rFonts w:ascii="宋体" w:hAnsi="宋体" w:cs="宋体"/>
                <w:sz w:val="24"/>
                <w:szCs w:val="21"/>
              </w:rPr>
            </w:pPr>
            <w:r>
              <w:rPr>
                <w:rFonts w:asciiTheme="minorEastAsia" w:eastAsiaTheme="minorEastAsia" w:hAnsiTheme="minorEastAsia" w:cstheme="minorEastAsia" w:hint="eastAsia"/>
                <w:sz w:val="24"/>
                <w:szCs w:val="24"/>
              </w:rPr>
              <w:t>2</w:t>
            </w:r>
          </w:p>
        </w:tc>
        <w:tc>
          <w:tcPr>
            <w:tcW w:w="985" w:type="dxa"/>
            <w:tcBorders>
              <w:top w:val="single" w:sz="4" w:space="0" w:color="auto"/>
              <w:left w:val="single" w:sz="4" w:space="0" w:color="auto"/>
              <w:bottom w:val="single" w:sz="4" w:space="0" w:color="auto"/>
              <w:right w:val="single" w:sz="4" w:space="0" w:color="auto"/>
            </w:tcBorders>
            <w:vAlign w:val="center"/>
            <w:hideMark/>
          </w:tcPr>
          <w:p w:rsidR="008B399D" w:rsidRDefault="008B399D">
            <w:pPr>
              <w:jc w:val="center"/>
              <w:rPr>
                <w:rFonts w:ascii="宋体" w:hAnsi="宋体" w:cs="宋体"/>
                <w:sz w:val="24"/>
                <w:szCs w:val="21"/>
              </w:rPr>
            </w:pPr>
            <w:r>
              <w:rPr>
                <w:rFonts w:asciiTheme="minorEastAsia" w:eastAsiaTheme="minorEastAsia" w:hAnsiTheme="minorEastAsia" w:cstheme="minorEastAsia" w:hint="eastAsia"/>
                <w:sz w:val="24"/>
                <w:szCs w:val="24"/>
              </w:rPr>
              <w:t>郑州</w:t>
            </w:r>
          </w:p>
        </w:tc>
        <w:tc>
          <w:tcPr>
            <w:tcW w:w="985" w:type="dxa"/>
            <w:tcBorders>
              <w:top w:val="single" w:sz="4" w:space="0" w:color="auto"/>
              <w:left w:val="single" w:sz="4" w:space="0" w:color="auto"/>
              <w:bottom w:val="single" w:sz="4" w:space="0" w:color="auto"/>
              <w:right w:val="single" w:sz="4" w:space="0" w:color="auto"/>
            </w:tcBorders>
            <w:vAlign w:val="center"/>
            <w:hideMark/>
          </w:tcPr>
          <w:p w:rsidR="008B399D" w:rsidRDefault="008B399D">
            <w:pPr>
              <w:jc w:val="center"/>
              <w:rPr>
                <w:rFonts w:ascii="宋体" w:hAnsi="宋体" w:cs="宋体"/>
                <w:sz w:val="24"/>
                <w:szCs w:val="21"/>
              </w:rPr>
            </w:pPr>
            <w:r>
              <w:rPr>
                <w:rFonts w:asciiTheme="minorEastAsia" w:eastAsiaTheme="minorEastAsia" w:hAnsiTheme="minorEastAsia" w:cstheme="minorEastAsia" w:hint="eastAsia"/>
                <w:sz w:val="24"/>
                <w:szCs w:val="24"/>
              </w:rPr>
              <w:t>2010</w:t>
            </w:r>
          </w:p>
        </w:tc>
        <w:tc>
          <w:tcPr>
            <w:tcW w:w="985" w:type="dxa"/>
            <w:tcBorders>
              <w:top w:val="single" w:sz="4" w:space="0" w:color="auto"/>
              <w:left w:val="single" w:sz="4" w:space="0" w:color="auto"/>
              <w:bottom w:val="single" w:sz="4" w:space="0" w:color="auto"/>
              <w:right w:val="single" w:sz="4" w:space="0" w:color="auto"/>
            </w:tcBorders>
            <w:vAlign w:val="center"/>
            <w:hideMark/>
          </w:tcPr>
          <w:p w:rsidR="008B399D" w:rsidRDefault="008B399D">
            <w:pPr>
              <w:jc w:val="center"/>
              <w:rPr>
                <w:rFonts w:ascii="宋体" w:hAnsi="宋体" w:cs="宋体"/>
                <w:sz w:val="24"/>
                <w:szCs w:val="21"/>
              </w:rPr>
            </w:pPr>
            <w:r>
              <w:rPr>
                <w:rFonts w:asciiTheme="minorEastAsia" w:eastAsiaTheme="minorEastAsia" w:hAnsiTheme="minorEastAsia" w:cstheme="minorEastAsia" w:hint="eastAsia"/>
                <w:sz w:val="24"/>
                <w:szCs w:val="24"/>
              </w:rPr>
              <w:t>/</w:t>
            </w:r>
          </w:p>
        </w:tc>
        <w:tc>
          <w:tcPr>
            <w:tcW w:w="985" w:type="dxa"/>
            <w:tcBorders>
              <w:top w:val="single" w:sz="4" w:space="0" w:color="auto"/>
              <w:left w:val="single" w:sz="4" w:space="0" w:color="auto"/>
              <w:bottom w:val="single" w:sz="4" w:space="0" w:color="auto"/>
              <w:right w:val="single" w:sz="4" w:space="0" w:color="auto"/>
            </w:tcBorders>
            <w:vAlign w:val="center"/>
            <w:hideMark/>
          </w:tcPr>
          <w:p w:rsidR="008B399D" w:rsidRDefault="008B399D">
            <w:pPr>
              <w:spacing w:line="480" w:lineRule="exact"/>
              <w:jc w:val="center"/>
              <w:rPr>
                <w:rFonts w:ascii="宋体" w:hAnsi="宋体" w:cs="宋体"/>
                <w:sz w:val="24"/>
                <w:szCs w:val="21"/>
              </w:rPr>
            </w:pPr>
            <w:r>
              <w:rPr>
                <w:rFonts w:asciiTheme="minorEastAsia" w:eastAsiaTheme="minorEastAsia" w:hAnsiTheme="minorEastAsia" w:cstheme="minorEastAsia" w:hint="eastAsia"/>
                <w:sz w:val="24"/>
                <w:szCs w:val="24"/>
              </w:rPr>
              <w:t>良好</w:t>
            </w:r>
          </w:p>
        </w:tc>
        <w:tc>
          <w:tcPr>
            <w:tcW w:w="985" w:type="dxa"/>
            <w:tcBorders>
              <w:top w:val="single" w:sz="4" w:space="0" w:color="auto"/>
              <w:left w:val="single" w:sz="4" w:space="0" w:color="auto"/>
              <w:bottom w:val="single" w:sz="4" w:space="0" w:color="auto"/>
              <w:right w:val="single" w:sz="4" w:space="0" w:color="auto"/>
            </w:tcBorders>
            <w:vAlign w:val="center"/>
            <w:hideMark/>
          </w:tcPr>
          <w:p w:rsidR="008B399D" w:rsidRDefault="008B399D">
            <w:pPr>
              <w:jc w:val="center"/>
              <w:rPr>
                <w:rFonts w:ascii="宋体" w:hAnsi="宋体" w:cs="宋体"/>
                <w:sz w:val="24"/>
                <w:szCs w:val="21"/>
              </w:rPr>
            </w:pPr>
            <w:r>
              <w:rPr>
                <w:rFonts w:asciiTheme="minorEastAsia" w:eastAsiaTheme="minorEastAsia" w:hAnsiTheme="minorEastAsia" w:cstheme="minorEastAsia" w:hint="eastAsia"/>
                <w:sz w:val="24"/>
                <w:szCs w:val="24"/>
              </w:rPr>
              <w:t>整个工程</w:t>
            </w:r>
          </w:p>
        </w:tc>
        <w:tc>
          <w:tcPr>
            <w:tcW w:w="985" w:type="dxa"/>
            <w:tcBorders>
              <w:top w:val="single" w:sz="4" w:space="0" w:color="auto"/>
              <w:left w:val="single" w:sz="4" w:space="0" w:color="auto"/>
              <w:bottom w:val="single" w:sz="4" w:space="0" w:color="auto"/>
              <w:right w:val="single" w:sz="4" w:space="0" w:color="auto"/>
            </w:tcBorders>
            <w:vAlign w:val="center"/>
            <w:hideMark/>
          </w:tcPr>
          <w:p w:rsidR="008B399D" w:rsidRDefault="008B399D">
            <w:pPr>
              <w:spacing w:line="480" w:lineRule="exact"/>
              <w:jc w:val="center"/>
              <w:rPr>
                <w:rFonts w:ascii="宋体" w:hAnsi="宋体" w:cs="宋体"/>
                <w:sz w:val="24"/>
                <w:szCs w:val="21"/>
              </w:rPr>
            </w:pPr>
            <w:r>
              <w:rPr>
                <w:rFonts w:asciiTheme="minorEastAsia" w:eastAsiaTheme="minorEastAsia" w:hAnsiTheme="minorEastAsia" w:cstheme="minorEastAsia" w:hint="eastAsia"/>
                <w:sz w:val="24"/>
                <w:szCs w:val="24"/>
              </w:rPr>
              <w:t>自有</w:t>
            </w:r>
          </w:p>
        </w:tc>
      </w:tr>
      <w:tr w:rsidR="008B399D" w:rsidTr="008B399D">
        <w:trPr>
          <w:trHeight w:val="727"/>
        </w:trPr>
        <w:tc>
          <w:tcPr>
            <w:tcW w:w="986" w:type="dxa"/>
            <w:tcBorders>
              <w:top w:val="single" w:sz="4" w:space="0" w:color="auto"/>
              <w:left w:val="single" w:sz="4" w:space="0" w:color="auto"/>
              <w:bottom w:val="single" w:sz="4" w:space="0" w:color="auto"/>
              <w:right w:val="single" w:sz="4" w:space="0" w:color="auto"/>
            </w:tcBorders>
            <w:vAlign w:val="center"/>
            <w:hideMark/>
          </w:tcPr>
          <w:p w:rsidR="008B399D" w:rsidRDefault="008B399D">
            <w:pPr>
              <w:spacing w:line="400" w:lineRule="exact"/>
              <w:jc w:val="center"/>
              <w:rPr>
                <w:rFonts w:ascii="宋体" w:hAnsi="宋体" w:cs="宋体"/>
                <w:sz w:val="24"/>
                <w:szCs w:val="21"/>
              </w:rPr>
            </w:pPr>
            <w:r>
              <w:rPr>
                <w:rFonts w:asciiTheme="minorEastAsia" w:eastAsiaTheme="minorEastAsia" w:hAnsiTheme="minorEastAsia" w:cstheme="minorEastAsia" w:hint="eastAsia"/>
                <w:sz w:val="24"/>
                <w:szCs w:val="24"/>
              </w:rPr>
              <w:t>9</w:t>
            </w:r>
          </w:p>
        </w:tc>
        <w:tc>
          <w:tcPr>
            <w:tcW w:w="986" w:type="dxa"/>
            <w:tcBorders>
              <w:top w:val="single" w:sz="4" w:space="0" w:color="auto"/>
              <w:left w:val="single" w:sz="4" w:space="0" w:color="auto"/>
              <w:bottom w:val="single" w:sz="4" w:space="0" w:color="auto"/>
              <w:right w:val="single" w:sz="4" w:space="0" w:color="auto"/>
            </w:tcBorders>
            <w:vAlign w:val="center"/>
            <w:hideMark/>
          </w:tcPr>
          <w:p w:rsidR="008B399D" w:rsidRDefault="008B399D">
            <w:pPr>
              <w:spacing w:line="480" w:lineRule="exact"/>
              <w:jc w:val="center"/>
              <w:rPr>
                <w:rFonts w:ascii="宋体" w:hAnsi="宋体" w:cs="宋体"/>
                <w:sz w:val="24"/>
                <w:szCs w:val="21"/>
              </w:rPr>
            </w:pPr>
            <w:r>
              <w:rPr>
                <w:rFonts w:asciiTheme="minorEastAsia" w:eastAsiaTheme="minorEastAsia" w:hAnsiTheme="minorEastAsia" w:cstheme="minorEastAsia" w:hint="eastAsia"/>
                <w:sz w:val="24"/>
                <w:szCs w:val="24"/>
              </w:rPr>
              <w:t>蛙式打夯机</w:t>
            </w:r>
          </w:p>
        </w:tc>
        <w:tc>
          <w:tcPr>
            <w:tcW w:w="986" w:type="dxa"/>
            <w:tcBorders>
              <w:top w:val="single" w:sz="4" w:space="0" w:color="auto"/>
              <w:left w:val="single" w:sz="4" w:space="0" w:color="auto"/>
              <w:bottom w:val="single" w:sz="4" w:space="0" w:color="auto"/>
              <w:right w:val="single" w:sz="4" w:space="0" w:color="auto"/>
            </w:tcBorders>
            <w:vAlign w:val="center"/>
            <w:hideMark/>
          </w:tcPr>
          <w:p w:rsidR="008B399D" w:rsidRDefault="008B399D">
            <w:pPr>
              <w:spacing w:line="480" w:lineRule="exact"/>
              <w:jc w:val="center"/>
              <w:rPr>
                <w:rFonts w:ascii="宋体" w:hAnsi="宋体" w:cs="宋体"/>
                <w:sz w:val="24"/>
                <w:szCs w:val="21"/>
              </w:rPr>
            </w:pPr>
            <w:r>
              <w:rPr>
                <w:rFonts w:asciiTheme="minorEastAsia" w:eastAsiaTheme="minorEastAsia" w:hAnsiTheme="minorEastAsia" w:cstheme="minorEastAsia" w:hint="eastAsia"/>
                <w:sz w:val="24"/>
                <w:szCs w:val="24"/>
              </w:rPr>
              <w:t>HW-60</w:t>
            </w:r>
          </w:p>
        </w:tc>
        <w:tc>
          <w:tcPr>
            <w:tcW w:w="986" w:type="dxa"/>
            <w:tcBorders>
              <w:top w:val="single" w:sz="4" w:space="0" w:color="auto"/>
              <w:left w:val="single" w:sz="4" w:space="0" w:color="auto"/>
              <w:bottom w:val="single" w:sz="4" w:space="0" w:color="auto"/>
              <w:right w:val="single" w:sz="4" w:space="0" w:color="auto"/>
            </w:tcBorders>
            <w:vAlign w:val="center"/>
            <w:hideMark/>
          </w:tcPr>
          <w:p w:rsidR="008B399D" w:rsidRDefault="008B399D">
            <w:pPr>
              <w:spacing w:line="480" w:lineRule="exact"/>
              <w:jc w:val="center"/>
              <w:rPr>
                <w:rFonts w:ascii="宋体" w:hAnsi="宋体" w:cs="宋体"/>
                <w:sz w:val="24"/>
                <w:szCs w:val="21"/>
              </w:rPr>
            </w:pPr>
            <w:r>
              <w:rPr>
                <w:rFonts w:asciiTheme="minorEastAsia" w:eastAsiaTheme="minorEastAsia" w:hAnsiTheme="minorEastAsia" w:cstheme="minorEastAsia" w:hint="eastAsia"/>
                <w:sz w:val="24"/>
                <w:szCs w:val="24"/>
              </w:rPr>
              <w:t>6</w:t>
            </w:r>
          </w:p>
        </w:tc>
        <w:tc>
          <w:tcPr>
            <w:tcW w:w="985" w:type="dxa"/>
            <w:tcBorders>
              <w:top w:val="single" w:sz="4" w:space="0" w:color="auto"/>
              <w:left w:val="single" w:sz="4" w:space="0" w:color="auto"/>
              <w:bottom w:val="single" w:sz="4" w:space="0" w:color="auto"/>
              <w:right w:val="single" w:sz="4" w:space="0" w:color="auto"/>
            </w:tcBorders>
            <w:vAlign w:val="center"/>
            <w:hideMark/>
          </w:tcPr>
          <w:p w:rsidR="008B399D" w:rsidRDefault="008B399D">
            <w:pPr>
              <w:spacing w:line="480" w:lineRule="exact"/>
              <w:jc w:val="center"/>
              <w:rPr>
                <w:rFonts w:ascii="宋体" w:hAnsi="宋体" w:cs="宋体"/>
                <w:sz w:val="24"/>
                <w:szCs w:val="21"/>
              </w:rPr>
            </w:pPr>
            <w:r>
              <w:rPr>
                <w:rFonts w:asciiTheme="minorEastAsia" w:eastAsiaTheme="minorEastAsia" w:hAnsiTheme="minorEastAsia" w:cstheme="minorEastAsia" w:hint="eastAsia"/>
                <w:sz w:val="24"/>
                <w:szCs w:val="24"/>
              </w:rPr>
              <w:t>开封</w:t>
            </w:r>
          </w:p>
        </w:tc>
        <w:tc>
          <w:tcPr>
            <w:tcW w:w="985" w:type="dxa"/>
            <w:tcBorders>
              <w:top w:val="single" w:sz="4" w:space="0" w:color="auto"/>
              <w:left w:val="single" w:sz="4" w:space="0" w:color="auto"/>
              <w:bottom w:val="single" w:sz="4" w:space="0" w:color="auto"/>
              <w:right w:val="single" w:sz="4" w:space="0" w:color="auto"/>
            </w:tcBorders>
            <w:vAlign w:val="center"/>
            <w:hideMark/>
          </w:tcPr>
          <w:p w:rsidR="008B399D" w:rsidRDefault="008B399D">
            <w:pPr>
              <w:spacing w:line="480" w:lineRule="exact"/>
              <w:jc w:val="center"/>
              <w:rPr>
                <w:rFonts w:ascii="宋体" w:hAnsi="宋体" w:cs="宋体"/>
                <w:sz w:val="24"/>
                <w:szCs w:val="21"/>
              </w:rPr>
            </w:pPr>
            <w:r>
              <w:rPr>
                <w:rFonts w:asciiTheme="minorEastAsia" w:eastAsiaTheme="minorEastAsia" w:hAnsiTheme="minorEastAsia" w:cstheme="minorEastAsia" w:hint="eastAsia"/>
                <w:sz w:val="24"/>
                <w:szCs w:val="24"/>
              </w:rPr>
              <w:t>2011</w:t>
            </w:r>
          </w:p>
        </w:tc>
        <w:tc>
          <w:tcPr>
            <w:tcW w:w="985" w:type="dxa"/>
            <w:tcBorders>
              <w:top w:val="single" w:sz="4" w:space="0" w:color="auto"/>
              <w:left w:val="single" w:sz="4" w:space="0" w:color="auto"/>
              <w:bottom w:val="single" w:sz="4" w:space="0" w:color="auto"/>
              <w:right w:val="single" w:sz="4" w:space="0" w:color="auto"/>
            </w:tcBorders>
            <w:vAlign w:val="center"/>
            <w:hideMark/>
          </w:tcPr>
          <w:p w:rsidR="008B399D" w:rsidRDefault="008B399D">
            <w:pPr>
              <w:spacing w:line="480" w:lineRule="exact"/>
              <w:jc w:val="center"/>
              <w:rPr>
                <w:rFonts w:ascii="宋体" w:hAnsi="宋体" w:cs="宋体"/>
                <w:sz w:val="24"/>
                <w:szCs w:val="21"/>
              </w:rPr>
            </w:pPr>
            <w:r>
              <w:rPr>
                <w:rFonts w:asciiTheme="minorEastAsia" w:eastAsiaTheme="minorEastAsia" w:hAnsiTheme="minorEastAsia" w:cstheme="minorEastAsia" w:hint="eastAsia"/>
                <w:sz w:val="24"/>
                <w:szCs w:val="24"/>
              </w:rPr>
              <w:t>2.2</w:t>
            </w:r>
          </w:p>
        </w:tc>
        <w:tc>
          <w:tcPr>
            <w:tcW w:w="985" w:type="dxa"/>
            <w:tcBorders>
              <w:top w:val="single" w:sz="4" w:space="0" w:color="auto"/>
              <w:left w:val="single" w:sz="4" w:space="0" w:color="auto"/>
              <w:bottom w:val="single" w:sz="4" w:space="0" w:color="auto"/>
              <w:right w:val="single" w:sz="4" w:space="0" w:color="auto"/>
            </w:tcBorders>
            <w:vAlign w:val="center"/>
            <w:hideMark/>
          </w:tcPr>
          <w:p w:rsidR="008B399D" w:rsidRDefault="008B399D">
            <w:pPr>
              <w:spacing w:line="480" w:lineRule="exact"/>
              <w:jc w:val="center"/>
              <w:rPr>
                <w:rFonts w:ascii="宋体" w:hAnsi="宋体" w:cs="宋体"/>
                <w:sz w:val="24"/>
                <w:szCs w:val="21"/>
              </w:rPr>
            </w:pPr>
            <w:r>
              <w:rPr>
                <w:rFonts w:asciiTheme="minorEastAsia" w:eastAsiaTheme="minorEastAsia" w:hAnsiTheme="minorEastAsia" w:cstheme="minorEastAsia" w:hint="eastAsia"/>
                <w:sz w:val="24"/>
                <w:szCs w:val="24"/>
              </w:rPr>
              <w:t>良好</w:t>
            </w:r>
          </w:p>
        </w:tc>
        <w:tc>
          <w:tcPr>
            <w:tcW w:w="985" w:type="dxa"/>
            <w:tcBorders>
              <w:top w:val="single" w:sz="4" w:space="0" w:color="auto"/>
              <w:left w:val="single" w:sz="4" w:space="0" w:color="auto"/>
              <w:bottom w:val="single" w:sz="4" w:space="0" w:color="auto"/>
              <w:right w:val="single" w:sz="4" w:space="0" w:color="auto"/>
            </w:tcBorders>
            <w:vAlign w:val="center"/>
            <w:hideMark/>
          </w:tcPr>
          <w:p w:rsidR="008B399D" w:rsidRDefault="008B399D">
            <w:pPr>
              <w:spacing w:line="480" w:lineRule="exact"/>
              <w:jc w:val="center"/>
              <w:rPr>
                <w:rFonts w:ascii="宋体" w:hAnsi="宋体" w:cs="宋体"/>
                <w:sz w:val="24"/>
                <w:szCs w:val="21"/>
              </w:rPr>
            </w:pPr>
            <w:r>
              <w:rPr>
                <w:rFonts w:asciiTheme="minorEastAsia" w:eastAsiaTheme="minorEastAsia" w:hAnsiTheme="minorEastAsia" w:cstheme="minorEastAsia" w:hint="eastAsia"/>
                <w:sz w:val="24"/>
                <w:szCs w:val="24"/>
              </w:rPr>
              <w:t>整个工程</w:t>
            </w:r>
          </w:p>
        </w:tc>
        <w:tc>
          <w:tcPr>
            <w:tcW w:w="985" w:type="dxa"/>
            <w:tcBorders>
              <w:top w:val="single" w:sz="4" w:space="0" w:color="auto"/>
              <w:left w:val="single" w:sz="4" w:space="0" w:color="auto"/>
              <w:bottom w:val="single" w:sz="4" w:space="0" w:color="auto"/>
              <w:right w:val="single" w:sz="4" w:space="0" w:color="auto"/>
            </w:tcBorders>
            <w:vAlign w:val="center"/>
            <w:hideMark/>
          </w:tcPr>
          <w:p w:rsidR="008B399D" w:rsidRDefault="008B399D">
            <w:pPr>
              <w:spacing w:line="480" w:lineRule="exact"/>
              <w:jc w:val="center"/>
              <w:rPr>
                <w:rFonts w:ascii="宋体" w:hAnsi="宋体" w:cs="宋体"/>
                <w:sz w:val="24"/>
                <w:szCs w:val="21"/>
              </w:rPr>
            </w:pPr>
            <w:r>
              <w:rPr>
                <w:rFonts w:asciiTheme="minorEastAsia" w:eastAsiaTheme="minorEastAsia" w:hAnsiTheme="minorEastAsia" w:cstheme="minorEastAsia" w:hint="eastAsia"/>
                <w:sz w:val="24"/>
                <w:szCs w:val="24"/>
              </w:rPr>
              <w:t>自有</w:t>
            </w:r>
          </w:p>
        </w:tc>
      </w:tr>
      <w:tr w:rsidR="008B399D" w:rsidTr="008B399D">
        <w:trPr>
          <w:trHeight w:val="726"/>
        </w:trPr>
        <w:tc>
          <w:tcPr>
            <w:tcW w:w="986" w:type="dxa"/>
            <w:tcBorders>
              <w:top w:val="single" w:sz="4" w:space="0" w:color="auto"/>
              <w:left w:val="single" w:sz="4" w:space="0" w:color="auto"/>
              <w:bottom w:val="single" w:sz="4" w:space="0" w:color="auto"/>
              <w:right w:val="single" w:sz="4" w:space="0" w:color="auto"/>
            </w:tcBorders>
            <w:vAlign w:val="center"/>
            <w:hideMark/>
          </w:tcPr>
          <w:p w:rsidR="008B399D" w:rsidRDefault="008B399D">
            <w:pPr>
              <w:spacing w:line="400" w:lineRule="exact"/>
              <w:jc w:val="center"/>
              <w:rPr>
                <w:rFonts w:ascii="宋体" w:hAnsi="宋体" w:cs="宋体"/>
                <w:sz w:val="24"/>
                <w:szCs w:val="21"/>
              </w:rPr>
            </w:pPr>
            <w:r>
              <w:rPr>
                <w:rFonts w:asciiTheme="minorEastAsia" w:eastAsiaTheme="minorEastAsia" w:hAnsiTheme="minorEastAsia" w:cstheme="minorEastAsia" w:hint="eastAsia"/>
                <w:sz w:val="24"/>
                <w:szCs w:val="24"/>
              </w:rPr>
              <w:t>10</w:t>
            </w:r>
          </w:p>
        </w:tc>
        <w:tc>
          <w:tcPr>
            <w:tcW w:w="986" w:type="dxa"/>
            <w:tcBorders>
              <w:top w:val="single" w:sz="4" w:space="0" w:color="auto"/>
              <w:left w:val="single" w:sz="4" w:space="0" w:color="auto"/>
              <w:bottom w:val="single" w:sz="4" w:space="0" w:color="auto"/>
              <w:right w:val="single" w:sz="4" w:space="0" w:color="auto"/>
            </w:tcBorders>
            <w:vAlign w:val="center"/>
            <w:hideMark/>
          </w:tcPr>
          <w:p w:rsidR="008B399D" w:rsidRDefault="008B399D">
            <w:pPr>
              <w:jc w:val="center"/>
              <w:rPr>
                <w:rFonts w:ascii="宋体" w:hAnsi="宋体" w:cs="宋体"/>
                <w:sz w:val="24"/>
                <w:szCs w:val="21"/>
              </w:rPr>
            </w:pPr>
            <w:r>
              <w:rPr>
                <w:rFonts w:asciiTheme="minorEastAsia" w:eastAsiaTheme="minorEastAsia" w:hAnsiTheme="minorEastAsia" w:cstheme="minorEastAsia" w:hint="eastAsia"/>
                <w:sz w:val="24"/>
                <w:szCs w:val="24"/>
              </w:rPr>
              <w:t>挖掘机</w:t>
            </w:r>
          </w:p>
        </w:tc>
        <w:tc>
          <w:tcPr>
            <w:tcW w:w="986" w:type="dxa"/>
            <w:tcBorders>
              <w:top w:val="single" w:sz="4" w:space="0" w:color="auto"/>
              <w:left w:val="single" w:sz="4" w:space="0" w:color="auto"/>
              <w:bottom w:val="single" w:sz="4" w:space="0" w:color="auto"/>
              <w:right w:val="single" w:sz="4" w:space="0" w:color="auto"/>
            </w:tcBorders>
            <w:vAlign w:val="center"/>
            <w:hideMark/>
          </w:tcPr>
          <w:p w:rsidR="008B399D" w:rsidRDefault="008B399D">
            <w:pPr>
              <w:jc w:val="center"/>
              <w:rPr>
                <w:rFonts w:ascii="宋体" w:hAnsi="宋体" w:cs="宋体"/>
                <w:sz w:val="24"/>
                <w:szCs w:val="21"/>
              </w:rPr>
            </w:pPr>
            <w:r>
              <w:rPr>
                <w:rFonts w:asciiTheme="minorEastAsia" w:eastAsiaTheme="minorEastAsia" w:hAnsiTheme="minorEastAsia" w:cstheme="minorEastAsia" w:hint="eastAsia"/>
                <w:sz w:val="24"/>
                <w:szCs w:val="24"/>
              </w:rPr>
              <w:t>卡特307</w:t>
            </w:r>
          </w:p>
        </w:tc>
        <w:tc>
          <w:tcPr>
            <w:tcW w:w="986" w:type="dxa"/>
            <w:tcBorders>
              <w:top w:val="single" w:sz="4" w:space="0" w:color="auto"/>
              <w:left w:val="single" w:sz="4" w:space="0" w:color="auto"/>
              <w:bottom w:val="single" w:sz="4" w:space="0" w:color="auto"/>
              <w:right w:val="single" w:sz="4" w:space="0" w:color="auto"/>
            </w:tcBorders>
            <w:vAlign w:val="center"/>
            <w:hideMark/>
          </w:tcPr>
          <w:p w:rsidR="008B399D" w:rsidRDefault="008B399D">
            <w:pPr>
              <w:jc w:val="center"/>
              <w:rPr>
                <w:rFonts w:ascii="宋体" w:hAnsi="宋体" w:cs="宋体"/>
                <w:sz w:val="24"/>
                <w:szCs w:val="21"/>
              </w:rPr>
            </w:pPr>
            <w:r>
              <w:rPr>
                <w:rFonts w:asciiTheme="minorEastAsia" w:eastAsiaTheme="minorEastAsia" w:hAnsiTheme="minorEastAsia" w:cstheme="minorEastAsia" w:hint="eastAsia"/>
                <w:sz w:val="24"/>
                <w:szCs w:val="24"/>
              </w:rPr>
              <w:t>2</w:t>
            </w:r>
          </w:p>
        </w:tc>
        <w:tc>
          <w:tcPr>
            <w:tcW w:w="985" w:type="dxa"/>
            <w:tcBorders>
              <w:top w:val="single" w:sz="4" w:space="0" w:color="auto"/>
              <w:left w:val="single" w:sz="4" w:space="0" w:color="auto"/>
              <w:bottom w:val="single" w:sz="4" w:space="0" w:color="auto"/>
              <w:right w:val="single" w:sz="4" w:space="0" w:color="auto"/>
            </w:tcBorders>
            <w:vAlign w:val="center"/>
            <w:hideMark/>
          </w:tcPr>
          <w:p w:rsidR="008B399D" w:rsidRDefault="008B399D">
            <w:pPr>
              <w:jc w:val="center"/>
              <w:rPr>
                <w:rFonts w:ascii="宋体" w:hAnsi="宋体" w:cs="宋体"/>
                <w:sz w:val="24"/>
                <w:szCs w:val="21"/>
              </w:rPr>
            </w:pPr>
            <w:r>
              <w:rPr>
                <w:rFonts w:asciiTheme="minorEastAsia" w:eastAsiaTheme="minorEastAsia" w:hAnsiTheme="minorEastAsia" w:cstheme="minorEastAsia" w:hint="eastAsia"/>
                <w:sz w:val="24"/>
                <w:szCs w:val="24"/>
              </w:rPr>
              <w:t>日本</w:t>
            </w:r>
          </w:p>
        </w:tc>
        <w:tc>
          <w:tcPr>
            <w:tcW w:w="985" w:type="dxa"/>
            <w:tcBorders>
              <w:top w:val="single" w:sz="4" w:space="0" w:color="auto"/>
              <w:left w:val="single" w:sz="4" w:space="0" w:color="auto"/>
              <w:bottom w:val="single" w:sz="4" w:space="0" w:color="auto"/>
              <w:right w:val="single" w:sz="4" w:space="0" w:color="auto"/>
            </w:tcBorders>
            <w:vAlign w:val="center"/>
            <w:hideMark/>
          </w:tcPr>
          <w:p w:rsidR="008B399D" w:rsidRDefault="008B399D">
            <w:pPr>
              <w:jc w:val="center"/>
              <w:rPr>
                <w:rFonts w:ascii="宋体" w:hAnsi="宋体" w:cs="宋体"/>
                <w:sz w:val="24"/>
                <w:szCs w:val="21"/>
              </w:rPr>
            </w:pPr>
            <w:r>
              <w:rPr>
                <w:rFonts w:asciiTheme="minorEastAsia" w:eastAsiaTheme="minorEastAsia" w:hAnsiTheme="minorEastAsia" w:cstheme="minorEastAsia" w:hint="eastAsia"/>
                <w:sz w:val="24"/>
                <w:szCs w:val="24"/>
              </w:rPr>
              <w:t>2010</w:t>
            </w:r>
          </w:p>
        </w:tc>
        <w:tc>
          <w:tcPr>
            <w:tcW w:w="985" w:type="dxa"/>
            <w:tcBorders>
              <w:top w:val="single" w:sz="4" w:space="0" w:color="auto"/>
              <w:left w:val="single" w:sz="4" w:space="0" w:color="auto"/>
              <w:bottom w:val="single" w:sz="4" w:space="0" w:color="auto"/>
              <w:right w:val="single" w:sz="4" w:space="0" w:color="auto"/>
            </w:tcBorders>
            <w:vAlign w:val="center"/>
            <w:hideMark/>
          </w:tcPr>
          <w:p w:rsidR="008B399D" w:rsidRDefault="008B399D">
            <w:pPr>
              <w:jc w:val="center"/>
              <w:rPr>
                <w:rFonts w:ascii="宋体" w:hAnsi="宋体" w:cs="宋体"/>
                <w:sz w:val="24"/>
                <w:szCs w:val="21"/>
              </w:rPr>
            </w:pPr>
            <w:r>
              <w:rPr>
                <w:rFonts w:asciiTheme="minorEastAsia" w:eastAsiaTheme="minorEastAsia" w:hAnsiTheme="minorEastAsia" w:cstheme="minorEastAsia" w:hint="eastAsia"/>
                <w:sz w:val="24"/>
                <w:szCs w:val="24"/>
              </w:rPr>
              <w:t>/</w:t>
            </w:r>
          </w:p>
        </w:tc>
        <w:tc>
          <w:tcPr>
            <w:tcW w:w="985" w:type="dxa"/>
            <w:tcBorders>
              <w:top w:val="single" w:sz="4" w:space="0" w:color="auto"/>
              <w:left w:val="single" w:sz="4" w:space="0" w:color="auto"/>
              <w:bottom w:val="single" w:sz="4" w:space="0" w:color="auto"/>
              <w:right w:val="single" w:sz="4" w:space="0" w:color="auto"/>
            </w:tcBorders>
            <w:vAlign w:val="center"/>
            <w:hideMark/>
          </w:tcPr>
          <w:p w:rsidR="008B399D" w:rsidRDefault="008B399D">
            <w:pPr>
              <w:spacing w:line="480" w:lineRule="exact"/>
              <w:jc w:val="center"/>
              <w:rPr>
                <w:rFonts w:ascii="宋体" w:hAnsi="宋体" w:cs="宋体"/>
                <w:sz w:val="24"/>
                <w:szCs w:val="21"/>
              </w:rPr>
            </w:pPr>
            <w:r>
              <w:rPr>
                <w:rFonts w:asciiTheme="minorEastAsia" w:eastAsiaTheme="minorEastAsia" w:hAnsiTheme="minorEastAsia" w:cstheme="minorEastAsia" w:hint="eastAsia"/>
                <w:sz w:val="24"/>
                <w:szCs w:val="24"/>
              </w:rPr>
              <w:t>良好</w:t>
            </w:r>
          </w:p>
        </w:tc>
        <w:tc>
          <w:tcPr>
            <w:tcW w:w="985" w:type="dxa"/>
            <w:tcBorders>
              <w:top w:val="single" w:sz="4" w:space="0" w:color="auto"/>
              <w:left w:val="single" w:sz="4" w:space="0" w:color="auto"/>
              <w:bottom w:val="single" w:sz="4" w:space="0" w:color="auto"/>
              <w:right w:val="single" w:sz="4" w:space="0" w:color="auto"/>
            </w:tcBorders>
            <w:vAlign w:val="center"/>
            <w:hideMark/>
          </w:tcPr>
          <w:p w:rsidR="008B399D" w:rsidRDefault="008B399D">
            <w:pPr>
              <w:jc w:val="center"/>
              <w:rPr>
                <w:rFonts w:ascii="宋体" w:hAnsi="宋体" w:cs="宋体"/>
                <w:sz w:val="24"/>
                <w:szCs w:val="21"/>
              </w:rPr>
            </w:pPr>
            <w:r>
              <w:rPr>
                <w:rFonts w:asciiTheme="minorEastAsia" w:eastAsiaTheme="minorEastAsia" w:hAnsiTheme="minorEastAsia" w:cstheme="minorEastAsia" w:hint="eastAsia"/>
                <w:sz w:val="24"/>
                <w:szCs w:val="24"/>
              </w:rPr>
              <w:t>整个工程</w:t>
            </w:r>
          </w:p>
        </w:tc>
        <w:tc>
          <w:tcPr>
            <w:tcW w:w="985" w:type="dxa"/>
            <w:tcBorders>
              <w:top w:val="single" w:sz="4" w:space="0" w:color="auto"/>
              <w:left w:val="single" w:sz="4" w:space="0" w:color="auto"/>
              <w:bottom w:val="single" w:sz="4" w:space="0" w:color="auto"/>
              <w:right w:val="single" w:sz="4" w:space="0" w:color="auto"/>
            </w:tcBorders>
            <w:vAlign w:val="center"/>
            <w:hideMark/>
          </w:tcPr>
          <w:p w:rsidR="008B399D" w:rsidRDefault="008B399D">
            <w:pPr>
              <w:spacing w:line="480" w:lineRule="exact"/>
              <w:jc w:val="center"/>
              <w:rPr>
                <w:rFonts w:ascii="宋体" w:hAnsi="宋体" w:cs="宋体"/>
                <w:sz w:val="24"/>
                <w:szCs w:val="21"/>
              </w:rPr>
            </w:pPr>
            <w:r>
              <w:rPr>
                <w:rFonts w:asciiTheme="minorEastAsia" w:eastAsiaTheme="minorEastAsia" w:hAnsiTheme="minorEastAsia" w:cstheme="minorEastAsia" w:hint="eastAsia"/>
                <w:sz w:val="24"/>
                <w:szCs w:val="24"/>
              </w:rPr>
              <w:t>自有</w:t>
            </w:r>
          </w:p>
        </w:tc>
      </w:tr>
    </w:tbl>
    <w:p w:rsidR="008B399D" w:rsidRDefault="008B399D" w:rsidP="008B399D">
      <w:pPr>
        <w:widowControl/>
        <w:jc w:val="left"/>
        <w:rPr>
          <w:rFonts w:ascii="宋体" w:hAnsi="宋体" w:cs="宋体"/>
          <w:sz w:val="24"/>
          <w:szCs w:val="21"/>
        </w:rPr>
        <w:sectPr w:rsidR="008B399D">
          <w:pgSz w:w="11906" w:h="16838"/>
          <w:pgMar w:top="1418" w:right="1134" w:bottom="1418" w:left="1134" w:header="851" w:footer="992" w:gutter="0"/>
          <w:cols w:space="720"/>
          <w:docGrid w:type="lines" w:linePitch="312"/>
        </w:sectPr>
      </w:pPr>
    </w:p>
    <w:p w:rsidR="008B399D" w:rsidRDefault="008B399D" w:rsidP="008B399D">
      <w:pPr>
        <w:rPr>
          <w:rFonts w:ascii="宋体" w:hAnsi="宋体" w:cs="宋体" w:hint="eastAsia"/>
          <w:b/>
          <w:sz w:val="24"/>
          <w:szCs w:val="30"/>
        </w:rPr>
      </w:pPr>
      <w:r>
        <w:rPr>
          <w:rFonts w:ascii="宋体" w:hAnsi="宋体" w:cs="宋体" w:hint="eastAsia"/>
          <w:b/>
          <w:sz w:val="24"/>
          <w:szCs w:val="30"/>
        </w:rPr>
        <w:lastRenderedPageBreak/>
        <w:t>附表二：</w:t>
      </w:r>
    </w:p>
    <w:p w:rsidR="008B399D" w:rsidRDefault="008B399D" w:rsidP="008B399D">
      <w:pPr>
        <w:jc w:val="center"/>
        <w:rPr>
          <w:rFonts w:ascii="宋体" w:hAnsi="宋体" w:cs="宋体" w:hint="eastAsia"/>
          <w:b/>
          <w:sz w:val="24"/>
          <w:szCs w:val="30"/>
        </w:rPr>
      </w:pPr>
      <w:r>
        <w:rPr>
          <w:rFonts w:ascii="宋体" w:hAnsi="宋体" w:cs="宋体" w:hint="eastAsia"/>
          <w:b/>
          <w:sz w:val="24"/>
          <w:szCs w:val="30"/>
        </w:rPr>
        <w:t>拟配备本标段的试验和检测仪器设备表</w:t>
      </w:r>
    </w:p>
    <w:p w:rsidR="008B399D" w:rsidRDefault="008B399D" w:rsidP="008B399D">
      <w:pPr>
        <w:ind w:firstLineChars="200" w:firstLine="480"/>
        <w:rPr>
          <w:rFonts w:ascii="宋体" w:hAnsi="宋体" w:cs="宋体" w:hint="eastAsia"/>
          <w:sz w:val="24"/>
        </w:rPr>
      </w:pPr>
    </w:p>
    <w:tbl>
      <w:tblPr>
        <w:tblW w:w="9015" w:type="dxa"/>
        <w:jc w:val="center"/>
        <w:tblInd w:w="2" w:type="dxa"/>
        <w:tblLayout w:type="fixed"/>
        <w:tblLook w:val="04A0"/>
      </w:tblPr>
      <w:tblGrid>
        <w:gridCol w:w="720"/>
        <w:gridCol w:w="1185"/>
        <w:gridCol w:w="794"/>
        <w:gridCol w:w="709"/>
        <w:gridCol w:w="774"/>
        <w:gridCol w:w="1227"/>
        <w:gridCol w:w="1071"/>
        <w:gridCol w:w="912"/>
        <w:gridCol w:w="886"/>
        <w:gridCol w:w="737"/>
      </w:tblGrid>
      <w:tr w:rsidR="008B399D" w:rsidTr="008B399D">
        <w:trPr>
          <w:trHeight w:val="917"/>
          <w:jc w:val="center"/>
        </w:trPr>
        <w:tc>
          <w:tcPr>
            <w:tcW w:w="720" w:type="dxa"/>
            <w:tcBorders>
              <w:top w:val="single" w:sz="4" w:space="0" w:color="auto"/>
              <w:left w:val="single" w:sz="4" w:space="0" w:color="auto"/>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序号</w:t>
            </w:r>
          </w:p>
        </w:tc>
        <w:tc>
          <w:tcPr>
            <w:tcW w:w="1185"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设备名称</w:t>
            </w:r>
          </w:p>
        </w:tc>
        <w:tc>
          <w:tcPr>
            <w:tcW w:w="795"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型号</w:t>
            </w:r>
          </w:p>
          <w:p w:rsidR="008B399D" w:rsidRDefault="008B399D">
            <w:pPr>
              <w:spacing w:line="360" w:lineRule="auto"/>
              <w:jc w:val="center"/>
              <w:rPr>
                <w:rFonts w:ascii="宋体" w:hAnsi="宋体" w:cs="宋体"/>
                <w:szCs w:val="21"/>
              </w:rPr>
            </w:pPr>
            <w:r>
              <w:rPr>
                <w:rFonts w:ascii="宋体" w:hAnsi="宋体" w:cs="宋体" w:hint="eastAsia"/>
              </w:rPr>
              <w:t>规格</w:t>
            </w:r>
          </w:p>
        </w:tc>
        <w:tc>
          <w:tcPr>
            <w:tcW w:w="709"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数量</w:t>
            </w:r>
          </w:p>
        </w:tc>
        <w:tc>
          <w:tcPr>
            <w:tcW w:w="775"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国别</w:t>
            </w:r>
          </w:p>
          <w:p w:rsidR="008B399D" w:rsidRDefault="008B399D">
            <w:pPr>
              <w:spacing w:line="360" w:lineRule="auto"/>
              <w:jc w:val="center"/>
              <w:rPr>
                <w:rFonts w:ascii="宋体" w:hAnsi="宋体" w:cs="宋体"/>
                <w:szCs w:val="21"/>
              </w:rPr>
            </w:pPr>
            <w:r>
              <w:rPr>
                <w:rFonts w:ascii="宋体" w:hAnsi="宋体" w:cs="宋体" w:hint="eastAsia"/>
              </w:rPr>
              <w:t>产地</w:t>
            </w:r>
          </w:p>
        </w:tc>
        <w:tc>
          <w:tcPr>
            <w:tcW w:w="1228"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制造</w:t>
            </w:r>
          </w:p>
          <w:p w:rsidR="008B399D" w:rsidRDefault="008B399D">
            <w:pPr>
              <w:spacing w:line="360" w:lineRule="auto"/>
              <w:jc w:val="center"/>
              <w:rPr>
                <w:rFonts w:ascii="宋体" w:hAnsi="宋体" w:cs="宋体"/>
                <w:szCs w:val="21"/>
              </w:rPr>
            </w:pPr>
            <w:r>
              <w:rPr>
                <w:rFonts w:ascii="宋体" w:hAnsi="宋体" w:cs="宋体" w:hint="eastAsia"/>
              </w:rPr>
              <w:t>年份</w:t>
            </w:r>
          </w:p>
        </w:tc>
        <w:tc>
          <w:tcPr>
            <w:tcW w:w="1072"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额定功率</w:t>
            </w:r>
          </w:p>
          <w:p w:rsidR="008B399D" w:rsidRDefault="008B399D">
            <w:pPr>
              <w:spacing w:line="360" w:lineRule="auto"/>
              <w:jc w:val="center"/>
              <w:rPr>
                <w:rFonts w:ascii="宋体" w:hAnsi="宋体" w:cs="宋体"/>
                <w:szCs w:val="21"/>
              </w:rPr>
            </w:pPr>
            <w:r>
              <w:rPr>
                <w:rFonts w:ascii="宋体" w:hAnsi="宋体" w:cs="宋体" w:hint="eastAsia"/>
              </w:rPr>
              <w:t>( KW )</w:t>
            </w:r>
          </w:p>
        </w:tc>
        <w:tc>
          <w:tcPr>
            <w:tcW w:w="913"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生产</w:t>
            </w:r>
          </w:p>
          <w:p w:rsidR="008B399D" w:rsidRDefault="008B399D">
            <w:pPr>
              <w:spacing w:line="360" w:lineRule="auto"/>
              <w:jc w:val="center"/>
              <w:rPr>
                <w:rFonts w:ascii="宋体" w:hAnsi="宋体" w:cs="宋体"/>
                <w:szCs w:val="21"/>
              </w:rPr>
            </w:pPr>
            <w:r>
              <w:rPr>
                <w:rFonts w:ascii="宋体" w:hAnsi="宋体" w:cs="宋体" w:hint="eastAsia"/>
              </w:rPr>
              <w:t>能力</w:t>
            </w:r>
          </w:p>
        </w:tc>
        <w:tc>
          <w:tcPr>
            <w:tcW w:w="887"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rPr>
                <w:rFonts w:ascii="宋体" w:hAnsi="宋体" w:cs="宋体"/>
                <w:szCs w:val="21"/>
              </w:rPr>
            </w:pPr>
            <w:r>
              <w:rPr>
                <w:rFonts w:ascii="宋体" w:hAnsi="宋体" w:cs="宋体" w:hint="eastAsia"/>
              </w:rPr>
              <w:t>用于施</w:t>
            </w:r>
          </w:p>
          <w:p w:rsidR="008B399D" w:rsidRDefault="008B399D">
            <w:pPr>
              <w:spacing w:line="360" w:lineRule="auto"/>
              <w:rPr>
                <w:rFonts w:ascii="宋体" w:hAnsi="宋体" w:cs="宋体"/>
                <w:szCs w:val="21"/>
              </w:rPr>
            </w:pPr>
            <w:r>
              <w:rPr>
                <w:rFonts w:ascii="宋体" w:hAnsi="宋体" w:cs="宋体" w:hint="eastAsia"/>
              </w:rPr>
              <w:t>工部位</w:t>
            </w:r>
          </w:p>
        </w:tc>
        <w:tc>
          <w:tcPr>
            <w:tcW w:w="738"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rPr>
                <w:rFonts w:ascii="宋体" w:hAnsi="宋体" w:cs="宋体"/>
                <w:szCs w:val="21"/>
              </w:rPr>
            </w:pPr>
            <w:r>
              <w:rPr>
                <w:rFonts w:ascii="宋体" w:hAnsi="宋体" w:cs="宋体" w:hint="eastAsia"/>
              </w:rPr>
              <w:t>备注</w:t>
            </w:r>
          </w:p>
        </w:tc>
      </w:tr>
      <w:tr w:rsidR="008B399D" w:rsidTr="008B399D">
        <w:trPr>
          <w:trHeight w:val="454"/>
          <w:jc w:val="center"/>
        </w:trPr>
        <w:tc>
          <w:tcPr>
            <w:tcW w:w="720" w:type="dxa"/>
            <w:tcBorders>
              <w:top w:val="single" w:sz="4" w:space="0" w:color="auto"/>
              <w:left w:val="single" w:sz="4" w:space="0" w:color="auto"/>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1</w:t>
            </w:r>
          </w:p>
        </w:tc>
        <w:tc>
          <w:tcPr>
            <w:tcW w:w="1185"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吊车</w:t>
            </w:r>
          </w:p>
        </w:tc>
        <w:tc>
          <w:tcPr>
            <w:tcW w:w="795"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TC4807</w:t>
            </w:r>
          </w:p>
        </w:tc>
        <w:tc>
          <w:tcPr>
            <w:tcW w:w="709"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1</w:t>
            </w:r>
          </w:p>
        </w:tc>
        <w:tc>
          <w:tcPr>
            <w:tcW w:w="775"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徐州</w:t>
            </w:r>
          </w:p>
        </w:tc>
        <w:tc>
          <w:tcPr>
            <w:tcW w:w="1228"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2012</w:t>
            </w:r>
          </w:p>
        </w:tc>
        <w:tc>
          <w:tcPr>
            <w:tcW w:w="1072"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1.25</w:t>
            </w:r>
          </w:p>
        </w:tc>
        <w:tc>
          <w:tcPr>
            <w:tcW w:w="913"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良好</w:t>
            </w:r>
          </w:p>
        </w:tc>
        <w:tc>
          <w:tcPr>
            <w:tcW w:w="887"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整个工程</w:t>
            </w:r>
          </w:p>
        </w:tc>
        <w:tc>
          <w:tcPr>
            <w:tcW w:w="738"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自有</w:t>
            </w:r>
          </w:p>
        </w:tc>
      </w:tr>
      <w:tr w:rsidR="008B399D" w:rsidTr="008B399D">
        <w:trPr>
          <w:trHeight w:val="454"/>
          <w:jc w:val="center"/>
        </w:trPr>
        <w:tc>
          <w:tcPr>
            <w:tcW w:w="720" w:type="dxa"/>
            <w:tcBorders>
              <w:top w:val="single" w:sz="4" w:space="0" w:color="auto"/>
              <w:left w:val="single" w:sz="4" w:space="0" w:color="auto"/>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2</w:t>
            </w:r>
          </w:p>
        </w:tc>
        <w:tc>
          <w:tcPr>
            <w:tcW w:w="1185"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砂浆搅拌机</w:t>
            </w:r>
          </w:p>
        </w:tc>
        <w:tc>
          <w:tcPr>
            <w:tcW w:w="795"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350L </w:t>
            </w:r>
          </w:p>
        </w:tc>
        <w:tc>
          <w:tcPr>
            <w:tcW w:w="709"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4</w:t>
            </w:r>
          </w:p>
        </w:tc>
        <w:tc>
          <w:tcPr>
            <w:tcW w:w="775"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四川</w:t>
            </w:r>
          </w:p>
        </w:tc>
        <w:tc>
          <w:tcPr>
            <w:tcW w:w="1228"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2011</w:t>
            </w:r>
          </w:p>
        </w:tc>
        <w:tc>
          <w:tcPr>
            <w:tcW w:w="1072"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w:t>
            </w:r>
          </w:p>
        </w:tc>
        <w:tc>
          <w:tcPr>
            <w:tcW w:w="913"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良好</w:t>
            </w:r>
          </w:p>
        </w:tc>
        <w:tc>
          <w:tcPr>
            <w:tcW w:w="887"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整个工程</w:t>
            </w:r>
          </w:p>
        </w:tc>
        <w:tc>
          <w:tcPr>
            <w:tcW w:w="738"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自有</w:t>
            </w:r>
          </w:p>
        </w:tc>
      </w:tr>
      <w:tr w:rsidR="008B399D" w:rsidTr="008B399D">
        <w:trPr>
          <w:trHeight w:val="454"/>
          <w:jc w:val="center"/>
        </w:trPr>
        <w:tc>
          <w:tcPr>
            <w:tcW w:w="720" w:type="dxa"/>
            <w:tcBorders>
              <w:top w:val="single" w:sz="4" w:space="0" w:color="auto"/>
              <w:left w:val="single" w:sz="4" w:space="0" w:color="auto"/>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3</w:t>
            </w:r>
          </w:p>
        </w:tc>
        <w:tc>
          <w:tcPr>
            <w:tcW w:w="1185" w:type="dxa"/>
            <w:tcBorders>
              <w:top w:val="single" w:sz="4" w:space="0" w:color="auto"/>
              <w:left w:val="nil"/>
              <w:bottom w:val="single" w:sz="4" w:space="0" w:color="auto"/>
              <w:right w:val="single" w:sz="4" w:space="0" w:color="auto"/>
            </w:tcBorders>
            <w:vAlign w:val="center"/>
            <w:hideMark/>
          </w:tcPr>
          <w:p w:rsidR="008B399D" w:rsidRDefault="008B399D">
            <w:pPr>
              <w:tabs>
                <w:tab w:val="left" w:pos="990"/>
              </w:tabs>
              <w:spacing w:line="360" w:lineRule="auto"/>
              <w:jc w:val="center"/>
              <w:rPr>
                <w:rFonts w:ascii="宋体" w:hAnsi="宋体" w:cs="宋体"/>
                <w:szCs w:val="21"/>
              </w:rPr>
            </w:pPr>
            <w:r>
              <w:rPr>
                <w:rFonts w:ascii="宋体" w:hAnsi="宋体" w:cs="宋体" w:hint="eastAsia"/>
              </w:rPr>
              <w:t>砼搅拌机 </w:t>
            </w:r>
          </w:p>
        </w:tc>
        <w:tc>
          <w:tcPr>
            <w:tcW w:w="795" w:type="dxa"/>
            <w:tcBorders>
              <w:top w:val="single" w:sz="4" w:space="0" w:color="auto"/>
              <w:left w:val="nil"/>
              <w:bottom w:val="single" w:sz="4" w:space="0" w:color="auto"/>
              <w:right w:val="single" w:sz="4" w:space="0" w:color="auto"/>
            </w:tcBorders>
            <w:vAlign w:val="center"/>
            <w:hideMark/>
          </w:tcPr>
          <w:p w:rsidR="008B399D" w:rsidRDefault="008B399D">
            <w:pPr>
              <w:tabs>
                <w:tab w:val="left" w:pos="990"/>
              </w:tabs>
              <w:spacing w:line="360" w:lineRule="auto"/>
              <w:rPr>
                <w:rFonts w:ascii="宋体" w:hAnsi="宋体" w:cs="宋体"/>
                <w:szCs w:val="21"/>
              </w:rPr>
            </w:pPr>
            <w:r>
              <w:rPr>
                <w:rFonts w:ascii="宋体" w:hAnsi="宋体" w:cs="宋体" w:hint="eastAsia"/>
              </w:rPr>
              <w:t>250L</w:t>
            </w:r>
          </w:p>
        </w:tc>
        <w:tc>
          <w:tcPr>
            <w:tcW w:w="709" w:type="dxa"/>
            <w:tcBorders>
              <w:top w:val="single" w:sz="4" w:space="0" w:color="auto"/>
              <w:left w:val="nil"/>
              <w:bottom w:val="single" w:sz="4" w:space="0" w:color="auto"/>
              <w:right w:val="single" w:sz="4" w:space="0" w:color="auto"/>
            </w:tcBorders>
            <w:vAlign w:val="center"/>
            <w:hideMark/>
          </w:tcPr>
          <w:p w:rsidR="008B399D" w:rsidRDefault="008B399D">
            <w:pPr>
              <w:tabs>
                <w:tab w:val="left" w:pos="990"/>
              </w:tabs>
              <w:spacing w:line="360" w:lineRule="auto"/>
              <w:jc w:val="center"/>
              <w:rPr>
                <w:rFonts w:ascii="宋体" w:hAnsi="宋体" w:cs="宋体"/>
                <w:szCs w:val="21"/>
              </w:rPr>
            </w:pPr>
            <w:r>
              <w:rPr>
                <w:rFonts w:ascii="宋体" w:hAnsi="宋体" w:cs="宋体" w:hint="eastAsia"/>
              </w:rPr>
              <w:t>2</w:t>
            </w:r>
          </w:p>
        </w:tc>
        <w:tc>
          <w:tcPr>
            <w:tcW w:w="775"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上海</w:t>
            </w:r>
          </w:p>
        </w:tc>
        <w:tc>
          <w:tcPr>
            <w:tcW w:w="1228" w:type="dxa"/>
            <w:tcBorders>
              <w:top w:val="single" w:sz="4" w:space="0" w:color="auto"/>
              <w:left w:val="nil"/>
              <w:bottom w:val="single" w:sz="4" w:space="0" w:color="auto"/>
              <w:right w:val="single" w:sz="4" w:space="0" w:color="auto"/>
            </w:tcBorders>
            <w:vAlign w:val="center"/>
            <w:hideMark/>
          </w:tcPr>
          <w:p w:rsidR="008B399D" w:rsidRDefault="008B399D">
            <w:pPr>
              <w:tabs>
                <w:tab w:val="left" w:pos="990"/>
              </w:tabs>
              <w:spacing w:line="360" w:lineRule="auto"/>
              <w:jc w:val="center"/>
              <w:rPr>
                <w:rFonts w:ascii="宋体" w:hAnsi="宋体" w:cs="宋体"/>
                <w:szCs w:val="21"/>
              </w:rPr>
            </w:pPr>
            <w:r>
              <w:rPr>
                <w:rFonts w:ascii="宋体" w:hAnsi="宋体" w:cs="宋体" w:hint="eastAsia"/>
              </w:rPr>
              <w:t>2011</w:t>
            </w:r>
          </w:p>
        </w:tc>
        <w:tc>
          <w:tcPr>
            <w:tcW w:w="1072"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1.5</w:t>
            </w:r>
          </w:p>
        </w:tc>
        <w:tc>
          <w:tcPr>
            <w:tcW w:w="913"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良好</w:t>
            </w:r>
          </w:p>
        </w:tc>
        <w:tc>
          <w:tcPr>
            <w:tcW w:w="887"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整个工程</w:t>
            </w:r>
          </w:p>
        </w:tc>
        <w:tc>
          <w:tcPr>
            <w:tcW w:w="738"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自有</w:t>
            </w:r>
          </w:p>
        </w:tc>
      </w:tr>
      <w:tr w:rsidR="008B399D" w:rsidTr="008B399D">
        <w:trPr>
          <w:trHeight w:val="454"/>
          <w:jc w:val="center"/>
        </w:trPr>
        <w:tc>
          <w:tcPr>
            <w:tcW w:w="720" w:type="dxa"/>
            <w:tcBorders>
              <w:top w:val="single" w:sz="4" w:space="0" w:color="auto"/>
              <w:left w:val="single" w:sz="4" w:space="0" w:color="auto"/>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4</w:t>
            </w:r>
          </w:p>
        </w:tc>
        <w:tc>
          <w:tcPr>
            <w:tcW w:w="1185" w:type="dxa"/>
            <w:tcBorders>
              <w:top w:val="single" w:sz="4" w:space="0" w:color="auto"/>
              <w:left w:val="nil"/>
              <w:bottom w:val="single" w:sz="4" w:space="0" w:color="auto"/>
              <w:right w:val="single" w:sz="4" w:space="0" w:color="auto"/>
            </w:tcBorders>
            <w:vAlign w:val="center"/>
            <w:hideMark/>
          </w:tcPr>
          <w:p w:rsidR="008B399D" w:rsidRDefault="008B399D">
            <w:pPr>
              <w:tabs>
                <w:tab w:val="left" w:pos="990"/>
              </w:tabs>
              <w:spacing w:line="360" w:lineRule="auto"/>
              <w:jc w:val="center"/>
              <w:rPr>
                <w:rFonts w:ascii="宋体" w:hAnsi="宋体" w:cs="宋体"/>
                <w:szCs w:val="21"/>
              </w:rPr>
            </w:pPr>
            <w:r>
              <w:rPr>
                <w:rFonts w:ascii="宋体" w:hAnsi="宋体" w:cs="宋体" w:hint="eastAsia"/>
              </w:rPr>
              <w:t>自卸汽车</w:t>
            </w:r>
          </w:p>
        </w:tc>
        <w:tc>
          <w:tcPr>
            <w:tcW w:w="795" w:type="dxa"/>
            <w:tcBorders>
              <w:top w:val="single" w:sz="4" w:space="0" w:color="auto"/>
              <w:left w:val="nil"/>
              <w:bottom w:val="single" w:sz="4" w:space="0" w:color="auto"/>
              <w:right w:val="single" w:sz="4" w:space="0" w:color="auto"/>
            </w:tcBorders>
            <w:vAlign w:val="center"/>
            <w:hideMark/>
          </w:tcPr>
          <w:p w:rsidR="008B399D" w:rsidRDefault="008B399D">
            <w:pPr>
              <w:tabs>
                <w:tab w:val="left" w:pos="990"/>
              </w:tabs>
              <w:spacing w:line="360" w:lineRule="auto"/>
              <w:ind w:firstLine="480"/>
              <w:jc w:val="center"/>
              <w:rPr>
                <w:rFonts w:ascii="宋体" w:hAnsi="宋体" w:cs="宋体"/>
                <w:szCs w:val="21"/>
              </w:rPr>
            </w:pPr>
            <w:r>
              <w:rPr>
                <w:rFonts w:ascii="宋体" w:hAnsi="宋体" w:cs="宋体" w:hint="eastAsia"/>
              </w:rPr>
              <w:t>/</w:t>
            </w:r>
          </w:p>
        </w:tc>
        <w:tc>
          <w:tcPr>
            <w:tcW w:w="709" w:type="dxa"/>
            <w:tcBorders>
              <w:top w:val="single" w:sz="4" w:space="0" w:color="auto"/>
              <w:left w:val="nil"/>
              <w:bottom w:val="single" w:sz="4" w:space="0" w:color="auto"/>
              <w:right w:val="single" w:sz="4" w:space="0" w:color="auto"/>
            </w:tcBorders>
            <w:vAlign w:val="center"/>
            <w:hideMark/>
          </w:tcPr>
          <w:p w:rsidR="008B399D" w:rsidRDefault="008B399D">
            <w:pPr>
              <w:tabs>
                <w:tab w:val="left" w:pos="990"/>
              </w:tabs>
              <w:spacing w:line="360" w:lineRule="auto"/>
              <w:jc w:val="center"/>
              <w:rPr>
                <w:rFonts w:ascii="宋体" w:hAnsi="宋体" w:cs="宋体"/>
                <w:szCs w:val="21"/>
              </w:rPr>
            </w:pPr>
            <w:r>
              <w:rPr>
                <w:rFonts w:ascii="宋体" w:hAnsi="宋体" w:cs="宋体" w:hint="eastAsia"/>
              </w:rPr>
              <w:t>5</w:t>
            </w:r>
          </w:p>
        </w:tc>
        <w:tc>
          <w:tcPr>
            <w:tcW w:w="775"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徐州</w:t>
            </w:r>
          </w:p>
        </w:tc>
        <w:tc>
          <w:tcPr>
            <w:tcW w:w="1228" w:type="dxa"/>
            <w:tcBorders>
              <w:top w:val="single" w:sz="4" w:space="0" w:color="auto"/>
              <w:left w:val="nil"/>
              <w:bottom w:val="single" w:sz="4" w:space="0" w:color="auto"/>
              <w:right w:val="single" w:sz="4" w:space="0" w:color="auto"/>
            </w:tcBorders>
            <w:vAlign w:val="center"/>
            <w:hideMark/>
          </w:tcPr>
          <w:p w:rsidR="008B399D" w:rsidRDefault="008B399D">
            <w:pPr>
              <w:tabs>
                <w:tab w:val="left" w:pos="990"/>
              </w:tabs>
              <w:spacing w:line="360" w:lineRule="auto"/>
              <w:jc w:val="center"/>
              <w:rPr>
                <w:rFonts w:ascii="宋体" w:hAnsi="宋体" w:cs="宋体"/>
                <w:szCs w:val="21"/>
              </w:rPr>
            </w:pPr>
            <w:r>
              <w:rPr>
                <w:rFonts w:ascii="宋体" w:hAnsi="宋体" w:cs="宋体" w:hint="eastAsia"/>
              </w:rPr>
              <w:t>2013</w:t>
            </w:r>
          </w:p>
        </w:tc>
        <w:tc>
          <w:tcPr>
            <w:tcW w:w="1072"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w:t>
            </w:r>
          </w:p>
        </w:tc>
        <w:tc>
          <w:tcPr>
            <w:tcW w:w="913"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良好</w:t>
            </w:r>
          </w:p>
        </w:tc>
        <w:tc>
          <w:tcPr>
            <w:tcW w:w="887"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整个工程</w:t>
            </w:r>
          </w:p>
        </w:tc>
        <w:tc>
          <w:tcPr>
            <w:tcW w:w="738"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自有</w:t>
            </w:r>
          </w:p>
        </w:tc>
      </w:tr>
      <w:tr w:rsidR="008B399D" w:rsidTr="008B399D">
        <w:trPr>
          <w:trHeight w:val="454"/>
          <w:jc w:val="center"/>
        </w:trPr>
        <w:tc>
          <w:tcPr>
            <w:tcW w:w="720" w:type="dxa"/>
            <w:tcBorders>
              <w:top w:val="single" w:sz="4" w:space="0" w:color="auto"/>
              <w:left w:val="single" w:sz="4" w:space="0" w:color="auto"/>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5</w:t>
            </w:r>
          </w:p>
        </w:tc>
        <w:tc>
          <w:tcPr>
            <w:tcW w:w="1185"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电锤</w:t>
            </w:r>
          </w:p>
        </w:tc>
        <w:tc>
          <w:tcPr>
            <w:tcW w:w="795"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ZIC1-16</w:t>
            </w:r>
          </w:p>
        </w:tc>
        <w:tc>
          <w:tcPr>
            <w:tcW w:w="709"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6</w:t>
            </w:r>
          </w:p>
        </w:tc>
        <w:tc>
          <w:tcPr>
            <w:tcW w:w="775"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郑州</w:t>
            </w:r>
          </w:p>
        </w:tc>
        <w:tc>
          <w:tcPr>
            <w:tcW w:w="1228"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2012</w:t>
            </w:r>
          </w:p>
        </w:tc>
        <w:tc>
          <w:tcPr>
            <w:tcW w:w="1072"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1.4</w:t>
            </w:r>
          </w:p>
        </w:tc>
        <w:tc>
          <w:tcPr>
            <w:tcW w:w="913"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良好</w:t>
            </w:r>
          </w:p>
        </w:tc>
        <w:tc>
          <w:tcPr>
            <w:tcW w:w="887"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整个工程</w:t>
            </w:r>
          </w:p>
        </w:tc>
        <w:tc>
          <w:tcPr>
            <w:tcW w:w="738"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自有</w:t>
            </w:r>
          </w:p>
        </w:tc>
      </w:tr>
      <w:tr w:rsidR="008B399D" w:rsidTr="008B399D">
        <w:trPr>
          <w:trHeight w:val="454"/>
          <w:jc w:val="center"/>
        </w:trPr>
        <w:tc>
          <w:tcPr>
            <w:tcW w:w="720" w:type="dxa"/>
            <w:tcBorders>
              <w:top w:val="single" w:sz="4" w:space="0" w:color="auto"/>
              <w:left w:val="single" w:sz="4" w:space="0" w:color="auto"/>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6</w:t>
            </w:r>
          </w:p>
        </w:tc>
        <w:tc>
          <w:tcPr>
            <w:tcW w:w="1185"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插入式振动棒</w:t>
            </w:r>
          </w:p>
        </w:tc>
        <w:tc>
          <w:tcPr>
            <w:tcW w:w="795"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ZN-50 </w:t>
            </w:r>
          </w:p>
        </w:tc>
        <w:tc>
          <w:tcPr>
            <w:tcW w:w="709"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2</w:t>
            </w:r>
          </w:p>
        </w:tc>
        <w:tc>
          <w:tcPr>
            <w:tcW w:w="775"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上海</w:t>
            </w:r>
          </w:p>
        </w:tc>
        <w:tc>
          <w:tcPr>
            <w:tcW w:w="1228"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2014</w:t>
            </w:r>
          </w:p>
        </w:tc>
        <w:tc>
          <w:tcPr>
            <w:tcW w:w="1072"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20.5</w:t>
            </w:r>
          </w:p>
        </w:tc>
        <w:tc>
          <w:tcPr>
            <w:tcW w:w="913"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良好</w:t>
            </w:r>
          </w:p>
        </w:tc>
        <w:tc>
          <w:tcPr>
            <w:tcW w:w="887"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整个工程</w:t>
            </w:r>
          </w:p>
        </w:tc>
        <w:tc>
          <w:tcPr>
            <w:tcW w:w="738"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自有</w:t>
            </w:r>
          </w:p>
        </w:tc>
      </w:tr>
      <w:tr w:rsidR="008B399D" w:rsidTr="008B399D">
        <w:trPr>
          <w:trHeight w:val="454"/>
          <w:jc w:val="center"/>
        </w:trPr>
        <w:tc>
          <w:tcPr>
            <w:tcW w:w="720" w:type="dxa"/>
            <w:tcBorders>
              <w:top w:val="single" w:sz="4" w:space="0" w:color="auto"/>
              <w:left w:val="single" w:sz="4" w:space="0" w:color="auto"/>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7</w:t>
            </w:r>
          </w:p>
        </w:tc>
        <w:tc>
          <w:tcPr>
            <w:tcW w:w="1185"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电渣焊</w:t>
            </w:r>
          </w:p>
        </w:tc>
        <w:tc>
          <w:tcPr>
            <w:tcW w:w="795"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BX3-2#、3# </w:t>
            </w:r>
          </w:p>
        </w:tc>
        <w:tc>
          <w:tcPr>
            <w:tcW w:w="709"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2</w:t>
            </w:r>
          </w:p>
        </w:tc>
        <w:tc>
          <w:tcPr>
            <w:tcW w:w="775"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日本</w:t>
            </w:r>
          </w:p>
        </w:tc>
        <w:tc>
          <w:tcPr>
            <w:tcW w:w="1228"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2012</w:t>
            </w:r>
          </w:p>
        </w:tc>
        <w:tc>
          <w:tcPr>
            <w:tcW w:w="1072"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20</w:t>
            </w:r>
          </w:p>
        </w:tc>
        <w:tc>
          <w:tcPr>
            <w:tcW w:w="913"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良好</w:t>
            </w:r>
          </w:p>
        </w:tc>
        <w:tc>
          <w:tcPr>
            <w:tcW w:w="887"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整个工程</w:t>
            </w:r>
          </w:p>
        </w:tc>
        <w:tc>
          <w:tcPr>
            <w:tcW w:w="738"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自有</w:t>
            </w:r>
          </w:p>
        </w:tc>
      </w:tr>
      <w:tr w:rsidR="008B399D" w:rsidTr="008B399D">
        <w:trPr>
          <w:trHeight w:val="454"/>
          <w:jc w:val="center"/>
        </w:trPr>
        <w:tc>
          <w:tcPr>
            <w:tcW w:w="720" w:type="dxa"/>
            <w:tcBorders>
              <w:top w:val="single" w:sz="4" w:space="0" w:color="auto"/>
              <w:left w:val="single" w:sz="4" w:space="0" w:color="auto"/>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8</w:t>
            </w:r>
          </w:p>
        </w:tc>
        <w:tc>
          <w:tcPr>
            <w:tcW w:w="1185"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平板振动器</w:t>
            </w:r>
          </w:p>
        </w:tc>
        <w:tc>
          <w:tcPr>
            <w:tcW w:w="795"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ZW7</w:t>
            </w:r>
          </w:p>
        </w:tc>
        <w:tc>
          <w:tcPr>
            <w:tcW w:w="709"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2</w:t>
            </w:r>
          </w:p>
        </w:tc>
        <w:tc>
          <w:tcPr>
            <w:tcW w:w="775"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郑州</w:t>
            </w:r>
          </w:p>
        </w:tc>
        <w:tc>
          <w:tcPr>
            <w:tcW w:w="1228"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2010</w:t>
            </w:r>
          </w:p>
        </w:tc>
        <w:tc>
          <w:tcPr>
            <w:tcW w:w="1072"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w:t>
            </w:r>
          </w:p>
        </w:tc>
        <w:tc>
          <w:tcPr>
            <w:tcW w:w="913"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良好</w:t>
            </w:r>
          </w:p>
        </w:tc>
        <w:tc>
          <w:tcPr>
            <w:tcW w:w="887"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整个工程</w:t>
            </w:r>
          </w:p>
        </w:tc>
        <w:tc>
          <w:tcPr>
            <w:tcW w:w="738" w:type="dxa"/>
            <w:tcBorders>
              <w:top w:val="single" w:sz="4" w:space="0" w:color="auto"/>
              <w:left w:val="nil"/>
              <w:bottom w:val="single" w:sz="4" w:space="0" w:color="auto"/>
              <w:right w:val="single" w:sz="4" w:space="0" w:color="auto"/>
            </w:tcBorders>
            <w:vAlign w:val="center"/>
            <w:hideMark/>
          </w:tcPr>
          <w:p w:rsidR="008B399D" w:rsidRDefault="008B399D">
            <w:pPr>
              <w:spacing w:line="360" w:lineRule="auto"/>
              <w:jc w:val="center"/>
              <w:rPr>
                <w:rFonts w:ascii="宋体" w:hAnsi="宋体" w:cs="宋体"/>
                <w:szCs w:val="21"/>
              </w:rPr>
            </w:pPr>
            <w:r>
              <w:rPr>
                <w:rFonts w:ascii="宋体" w:hAnsi="宋体" w:cs="宋体" w:hint="eastAsia"/>
              </w:rPr>
              <w:t>自有</w:t>
            </w:r>
          </w:p>
        </w:tc>
      </w:tr>
    </w:tbl>
    <w:p w:rsidR="008B399D" w:rsidRDefault="008B399D" w:rsidP="008B399D">
      <w:pPr>
        <w:widowControl/>
        <w:jc w:val="left"/>
        <w:rPr>
          <w:rFonts w:ascii="宋体" w:hAnsi="宋体" w:cs="宋体"/>
          <w:sz w:val="24"/>
          <w:szCs w:val="21"/>
        </w:rPr>
        <w:sectPr w:rsidR="008B399D">
          <w:pgSz w:w="11906" w:h="16838"/>
          <w:pgMar w:top="1418" w:right="1134" w:bottom="1418" w:left="1134" w:header="851" w:footer="992" w:gutter="0"/>
          <w:cols w:space="720"/>
          <w:docGrid w:type="lines" w:linePitch="312"/>
        </w:sectPr>
      </w:pPr>
    </w:p>
    <w:p w:rsidR="008B399D" w:rsidRDefault="008B399D" w:rsidP="008B399D">
      <w:pPr>
        <w:rPr>
          <w:rFonts w:ascii="宋体" w:hAnsi="宋体" w:cs="宋体" w:hint="eastAsia"/>
          <w:b/>
          <w:sz w:val="24"/>
          <w:szCs w:val="30"/>
        </w:rPr>
      </w:pPr>
      <w:r>
        <w:rPr>
          <w:rFonts w:ascii="宋体" w:hAnsi="宋体" w:cs="宋体" w:hint="eastAsia"/>
          <w:b/>
          <w:sz w:val="24"/>
          <w:szCs w:val="30"/>
        </w:rPr>
        <w:lastRenderedPageBreak/>
        <w:t>附表三：</w:t>
      </w:r>
    </w:p>
    <w:p w:rsidR="008B399D" w:rsidRDefault="008B399D" w:rsidP="008B399D">
      <w:pPr>
        <w:jc w:val="center"/>
        <w:rPr>
          <w:rFonts w:ascii="宋体" w:hAnsi="宋体" w:cs="宋体" w:hint="eastAsia"/>
          <w:b/>
          <w:sz w:val="24"/>
          <w:szCs w:val="30"/>
        </w:rPr>
      </w:pPr>
      <w:r>
        <w:rPr>
          <w:rFonts w:ascii="宋体" w:hAnsi="宋体" w:cs="宋体" w:hint="eastAsia"/>
          <w:b/>
          <w:sz w:val="24"/>
          <w:szCs w:val="30"/>
        </w:rPr>
        <w:t>劳动力计划表</w:t>
      </w:r>
    </w:p>
    <w:p w:rsidR="008B399D" w:rsidRDefault="008B399D" w:rsidP="008B399D">
      <w:pPr>
        <w:rPr>
          <w:rFonts w:ascii="宋体" w:hAnsi="宋体" w:cs="宋体" w:hint="eastAsia"/>
          <w:sz w:val="24"/>
        </w:rPr>
      </w:pPr>
      <w:r>
        <w:rPr>
          <w:rFonts w:ascii="宋体" w:hAnsi="宋体" w:cs="宋体" w:hint="eastAsia"/>
          <w:sz w:val="24"/>
        </w:rPr>
        <w:t>单位：人</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4"/>
        <w:gridCol w:w="1283"/>
        <w:gridCol w:w="1283"/>
        <w:gridCol w:w="1285"/>
        <w:gridCol w:w="1283"/>
        <w:gridCol w:w="1285"/>
        <w:gridCol w:w="1283"/>
        <w:gridCol w:w="1289"/>
      </w:tblGrid>
      <w:tr w:rsidR="008B399D" w:rsidTr="008B399D">
        <w:tc>
          <w:tcPr>
            <w:tcW w:w="863" w:type="dxa"/>
            <w:tcBorders>
              <w:top w:val="single" w:sz="4" w:space="0" w:color="auto"/>
              <w:left w:val="single" w:sz="4" w:space="0" w:color="auto"/>
              <w:bottom w:val="single" w:sz="4" w:space="0" w:color="auto"/>
              <w:right w:val="single" w:sz="4" w:space="0" w:color="auto"/>
            </w:tcBorders>
            <w:vAlign w:val="center"/>
            <w:hideMark/>
          </w:tcPr>
          <w:p w:rsidR="008B399D" w:rsidRDefault="008B399D">
            <w:pPr>
              <w:rPr>
                <w:rFonts w:ascii="宋体" w:hAnsi="宋体" w:cs="宋体"/>
                <w:sz w:val="24"/>
              </w:rPr>
            </w:pPr>
            <w:r>
              <w:rPr>
                <w:rFonts w:ascii="宋体" w:hAnsi="宋体" w:cs="宋体" w:hint="eastAsia"/>
                <w:sz w:val="24"/>
              </w:rPr>
              <w:t>工种</w:t>
            </w:r>
          </w:p>
        </w:tc>
        <w:tc>
          <w:tcPr>
            <w:tcW w:w="8991" w:type="dxa"/>
            <w:gridSpan w:val="7"/>
            <w:tcBorders>
              <w:top w:val="single" w:sz="4" w:space="0" w:color="auto"/>
              <w:left w:val="single" w:sz="4" w:space="0" w:color="auto"/>
              <w:bottom w:val="single" w:sz="4" w:space="0" w:color="auto"/>
              <w:right w:val="single" w:sz="4" w:space="0" w:color="auto"/>
            </w:tcBorders>
            <w:vAlign w:val="center"/>
            <w:hideMark/>
          </w:tcPr>
          <w:p w:rsidR="008B399D" w:rsidRDefault="008B399D">
            <w:pPr>
              <w:ind w:firstLineChars="200" w:firstLine="480"/>
              <w:jc w:val="center"/>
              <w:rPr>
                <w:rFonts w:ascii="宋体" w:hAnsi="宋体" w:cs="宋体"/>
                <w:sz w:val="24"/>
              </w:rPr>
            </w:pPr>
            <w:r>
              <w:rPr>
                <w:rFonts w:ascii="宋体" w:hAnsi="宋体" w:cs="宋体" w:hint="eastAsia"/>
                <w:sz w:val="24"/>
              </w:rPr>
              <w:t>按工程施工阶段投入劳动力情况</w:t>
            </w:r>
          </w:p>
        </w:tc>
      </w:tr>
      <w:tr w:rsidR="008B399D" w:rsidTr="008B399D">
        <w:tc>
          <w:tcPr>
            <w:tcW w:w="863" w:type="dxa"/>
            <w:tcBorders>
              <w:top w:val="single" w:sz="4" w:space="0" w:color="auto"/>
              <w:left w:val="single" w:sz="4" w:space="0" w:color="auto"/>
              <w:bottom w:val="single" w:sz="4" w:space="0" w:color="auto"/>
              <w:right w:val="single" w:sz="4" w:space="0" w:color="auto"/>
            </w:tcBorders>
            <w:vAlign w:val="center"/>
            <w:hideMark/>
          </w:tcPr>
          <w:p w:rsidR="008B399D" w:rsidRDefault="008B399D">
            <w:pPr>
              <w:adjustRightInd w:val="0"/>
              <w:snapToGrid w:val="0"/>
              <w:spacing w:line="360" w:lineRule="auto"/>
              <w:jc w:val="center"/>
              <w:rPr>
                <w:rFonts w:ascii="宋体" w:hAnsi="宋体" w:cs="宋体"/>
                <w:sz w:val="24"/>
              </w:rPr>
            </w:pPr>
            <w:r>
              <w:rPr>
                <w:rFonts w:ascii="宋体" w:hAnsi="宋体" w:cs="宋体" w:hint="eastAsia"/>
                <w:sz w:val="24"/>
                <w:szCs w:val="24"/>
              </w:rPr>
              <w:t>/</w:t>
            </w:r>
          </w:p>
        </w:tc>
        <w:tc>
          <w:tcPr>
            <w:tcW w:w="1283" w:type="dxa"/>
            <w:tcBorders>
              <w:top w:val="single" w:sz="4" w:space="0" w:color="auto"/>
              <w:left w:val="single" w:sz="4" w:space="0" w:color="auto"/>
              <w:bottom w:val="single" w:sz="4" w:space="0" w:color="auto"/>
              <w:right w:val="single" w:sz="4" w:space="0" w:color="auto"/>
            </w:tcBorders>
            <w:vAlign w:val="center"/>
            <w:hideMark/>
          </w:tcPr>
          <w:p w:rsidR="008B399D" w:rsidRDefault="008B399D">
            <w:pPr>
              <w:adjustRightInd w:val="0"/>
              <w:snapToGrid w:val="0"/>
              <w:spacing w:line="360" w:lineRule="auto"/>
              <w:jc w:val="center"/>
              <w:rPr>
                <w:rFonts w:ascii="宋体" w:hAnsi="宋体" w:cs="宋体"/>
                <w:sz w:val="24"/>
              </w:rPr>
            </w:pPr>
            <w:r>
              <w:rPr>
                <w:rFonts w:ascii="宋体" w:hAnsi="宋体" w:cs="宋体" w:hint="eastAsia"/>
                <w:sz w:val="24"/>
                <w:szCs w:val="24"/>
              </w:rPr>
              <w:t>施工准备</w:t>
            </w:r>
          </w:p>
        </w:tc>
        <w:tc>
          <w:tcPr>
            <w:tcW w:w="1283" w:type="dxa"/>
            <w:tcBorders>
              <w:top w:val="single" w:sz="4" w:space="0" w:color="auto"/>
              <w:left w:val="single" w:sz="4" w:space="0" w:color="auto"/>
              <w:bottom w:val="single" w:sz="4" w:space="0" w:color="auto"/>
              <w:right w:val="single" w:sz="4" w:space="0" w:color="auto"/>
            </w:tcBorders>
            <w:vAlign w:val="center"/>
            <w:hideMark/>
          </w:tcPr>
          <w:p w:rsidR="008B399D" w:rsidRDefault="008B399D">
            <w:pPr>
              <w:adjustRightInd w:val="0"/>
              <w:snapToGrid w:val="0"/>
              <w:spacing w:line="360" w:lineRule="auto"/>
              <w:jc w:val="center"/>
              <w:rPr>
                <w:rFonts w:ascii="宋体" w:hAnsi="宋体" w:cs="宋体"/>
                <w:sz w:val="24"/>
              </w:rPr>
            </w:pPr>
            <w:r>
              <w:rPr>
                <w:rFonts w:ascii="宋体" w:hAnsi="宋体" w:cs="宋体" w:hint="eastAsia"/>
                <w:sz w:val="24"/>
                <w:szCs w:val="24"/>
              </w:rPr>
              <w:t>土方开挖</w:t>
            </w:r>
          </w:p>
        </w:tc>
        <w:tc>
          <w:tcPr>
            <w:tcW w:w="1285" w:type="dxa"/>
            <w:tcBorders>
              <w:top w:val="single" w:sz="4" w:space="0" w:color="auto"/>
              <w:left w:val="single" w:sz="4" w:space="0" w:color="auto"/>
              <w:bottom w:val="single" w:sz="4" w:space="0" w:color="auto"/>
              <w:right w:val="single" w:sz="4" w:space="0" w:color="auto"/>
            </w:tcBorders>
            <w:vAlign w:val="center"/>
            <w:hideMark/>
          </w:tcPr>
          <w:p w:rsidR="008B399D" w:rsidRDefault="008B399D">
            <w:pPr>
              <w:adjustRightInd w:val="0"/>
              <w:snapToGrid w:val="0"/>
              <w:spacing w:line="360" w:lineRule="auto"/>
              <w:jc w:val="center"/>
              <w:rPr>
                <w:rFonts w:ascii="宋体" w:hAnsi="宋体" w:cs="宋体"/>
                <w:sz w:val="24"/>
              </w:rPr>
            </w:pPr>
            <w:r>
              <w:rPr>
                <w:rFonts w:ascii="宋体" w:hAnsi="宋体" w:cs="宋体" w:hint="eastAsia"/>
                <w:sz w:val="24"/>
                <w:szCs w:val="24"/>
              </w:rPr>
              <w:t>土建施工</w:t>
            </w:r>
          </w:p>
        </w:tc>
        <w:tc>
          <w:tcPr>
            <w:tcW w:w="1283" w:type="dxa"/>
            <w:tcBorders>
              <w:top w:val="single" w:sz="4" w:space="0" w:color="auto"/>
              <w:left w:val="single" w:sz="4" w:space="0" w:color="auto"/>
              <w:bottom w:val="single" w:sz="4" w:space="0" w:color="auto"/>
              <w:right w:val="single" w:sz="4" w:space="0" w:color="auto"/>
            </w:tcBorders>
            <w:vAlign w:val="center"/>
            <w:hideMark/>
          </w:tcPr>
          <w:p w:rsidR="008B399D" w:rsidRDefault="008B399D">
            <w:pPr>
              <w:adjustRightInd w:val="0"/>
              <w:snapToGrid w:val="0"/>
              <w:spacing w:line="360" w:lineRule="auto"/>
              <w:jc w:val="center"/>
              <w:rPr>
                <w:rFonts w:ascii="宋体" w:hAnsi="宋体" w:cs="宋体"/>
                <w:sz w:val="24"/>
              </w:rPr>
            </w:pPr>
            <w:r>
              <w:rPr>
                <w:rFonts w:ascii="宋体" w:hAnsi="宋体" w:cs="宋体" w:hint="eastAsia"/>
                <w:sz w:val="24"/>
                <w:szCs w:val="24"/>
              </w:rPr>
              <w:t>砼工程</w:t>
            </w:r>
          </w:p>
        </w:tc>
        <w:tc>
          <w:tcPr>
            <w:tcW w:w="1285" w:type="dxa"/>
            <w:tcBorders>
              <w:top w:val="single" w:sz="4" w:space="0" w:color="auto"/>
              <w:left w:val="single" w:sz="4" w:space="0" w:color="auto"/>
              <w:bottom w:val="single" w:sz="4" w:space="0" w:color="auto"/>
              <w:right w:val="single" w:sz="4" w:space="0" w:color="auto"/>
            </w:tcBorders>
            <w:vAlign w:val="center"/>
            <w:hideMark/>
          </w:tcPr>
          <w:p w:rsidR="008B399D" w:rsidRDefault="008B399D">
            <w:pPr>
              <w:adjustRightInd w:val="0"/>
              <w:snapToGrid w:val="0"/>
              <w:spacing w:line="360" w:lineRule="auto"/>
              <w:jc w:val="center"/>
              <w:rPr>
                <w:rFonts w:ascii="宋体" w:hAnsi="宋体" w:cs="宋体"/>
                <w:sz w:val="24"/>
              </w:rPr>
            </w:pPr>
            <w:r>
              <w:rPr>
                <w:rFonts w:ascii="宋体" w:hAnsi="宋体" w:cs="宋体" w:hint="eastAsia"/>
                <w:sz w:val="24"/>
              </w:rPr>
              <w:t>安装工程</w:t>
            </w:r>
          </w:p>
        </w:tc>
        <w:tc>
          <w:tcPr>
            <w:tcW w:w="1283" w:type="dxa"/>
            <w:tcBorders>
              <w:top w:val="single" w:sz="4" w:space="0" w:color="auto"/>
              <w:left w:val="single" w:sz="4" w:space="0" w:color="auto"/>
              <w:bottom w:val="single" w:sz="4" w:space="0" w:color="auto"/>
              <w:right w:val="single" w:sz="4" w:space="0" w:color="auto"/>
            </w:tcBorders>
            <w:vAlign w:val="center"/>
            <w:hideMark/>
          </w:tcPr>
          <w:p w:rsidR="008B399D" w:rsidRDefault="008B399D">
            <w:pPr>
              <w:adjustRightInd w:val="0"/>
              <w:snapToGrid w:val="0"/>
              <w:spacing w:line="360" w:lineRule="auto"/>
              <w:jc w:val="center"/>
              <w:rPr>
                <w:rFonts w:ascii="宋体" w:hAnsi="宋体" w:cs="宋体"/>
                <w:sz w:val="24"/>
              </w:rPr>
            </w:pPr>
            <w:r>
              <w:rPr>
                <w:rFonts w:ascii="宋体" w:hAnsi="宋体" w:cs="宋体" w:hint="eastAsia"/>
                <w:sz w:val="24"/>
                <w:szCs w:val="24"/>
              </w:rPr>
              <w:t>其他工程</w:t>
            </w:r>
          </w:p>
        </w:tc>
        <w:tc>
          <w:tcPr>
            <w:tcW w:w="1289" w:type="dxa"/>
            <w:tcBorders>
              <w:top w:val="single" w:sz="4" w:space="0" w:color="auto"/>
              <w:left w:val="single" w:sz="4" w:space="0" w:color="auto"/>
              <w:bottom w:val="single" w:sz="4" w:space="0" w:color="auto"/>
              <w:right w:val="single" w:sz="4" w:space="0" w:color="auto"/>
            </w:tcBorders>
            <w:vAlign w:val="center"/>
            <w:hideMark/>
          </w:tcPr>
          <w:p w:rsidR="008B399D" w:rsidRDefault="008B399D">
            <w:pPr>
              <w:adjustRightInd w:val="0"/>
              <w:snapToGrid w:val="0"/>
              <w:spacing w:line="360" w:lineRule="auto"/>
              <w:jc w:val="center"/>
              <w:rPr>
                <w:rFonts w:ascii="宋体" w:hAnsi="宋体" w:cs="宋体"/>
                <w:sz w:val="24"/>
              </w:rPr>
            </w:pPr>
            <w:r>
              <w:rPr>
                <w:rFonts w:ascii="宋体" w:hAnsi="宋体" w:cs="宋体" w:hint="eastAsia"/>
                <w:sz w:val="24"/>
                <w:szCs w:val="24"/>
              </w:rPr>
              <w:t>清理收尾</w:t>
            </w:r>
          </w:p>
        </w:tc>
      </w:tr>
      <w:tr w:rsidR="008B399D" w:rsidTr="008B399D">
        <w:trPr>
          <w:trHeight w:val="716"/>
        </w:trPr>
        <w:tc>
          <w:tcPr>
            <w:tcW w:w="863" w:type="dxa"/>
            <w:tcBorders>
              <w:top w:val="single" w:sz="4" w:space="0" w:color="auto"/>
              <w:left w:val="single" w:sz="4" w:space="0" w:color="auto"/>
              <w:bottom w:val="single" w:sz="4" w:space="0" w:color="auto"/>
              <w:right w:val="single" w:sz="4" w:space="0" w:color="auto"/>
            </w:tcBorders>
            <w:vAlign w:val="center"/>
            <w:hideMark/>
          </w:tcPr>
          <w:p w:rsidR="008B399D" w:rsidRDefault="008B399D">
            <w:pPr>
              <w:adjustRightInd w:val="0"/>
              <w:snapToGrid w:val="0"/>
              <w:spacing w:line="360" w:lineRule="auto"/>
              <w:jc w:val="center"/>
              <w:rPr>
                <w:rFonts w:ascii="宋体" w:hAnsi="宋体" w:cs="宋体"/>
                <w:sz w:val="24"/>
              </w:rPr>
            </w:pPr>
            <w:r>
              <w:rPr>
                <w:rFonts w:ascii="宋体" w:hAnsi="宋体" w:cs="宋体" w:hint="eastAsia"/>
                <w:sz w:val="24"/>
                <w:szCs w:val="24"/>
              </w:rPr>
              <w:t>普工</w:t>
            </w:r>
          </w:p>
        </w:tc>
        <w:tc>
          <w:tcPr>
            <w:tcW w:w="1283" w:type="dxa"/>
            <w:tcBorders>
              <w:top w:val="single" w:sz="4" w:space="0" w:color="auto"/>
              <w:left w:val="single" w:sz="4" w:space="0" w:color="auto"/>
              <w:bottom w:val="single" w:sz="4" w:space="0" w:color="auto"/>
              <w:right w:val="single" w:sz="4" w:space="0" w:color="auto"/>
            </w:tcBorders>
            <w:vAlign w:val="center"/>
            <w:hideMark/>
          </w:tcPr>
          <w:p w:rsidR="008B399D" w:rsidRDefault="008B399D">
            <w:pPr>
              <w:adjustRightInd w:val="0"/>
              <w:snapToGrid w:val="0"/>
              <w:spacing w:line="360" w:lineRule="auto"/>
              <w:jc w:val="center"/>
              <w:rPr>
                <w:rFonts w:ascii="宋体" w:hAnsi="宋体" w:cs="宋体"/>
                <w:sz w:val="24"/>
              </w:rPr>
            </w:pPr>
            <w:r>
              <w:rPr>
                <w:rFonts w:ascii="宋体" w:hAnsi="宋体" w:cs="宋体" w:hint="eastAsia"/>
                <w:sz w:val="24"/>
                <w:szCs w:val="24"/>
              </w:rPr>
              <w:t>15</w:t>
            </w:r>
          </w:p>
        </w:tc>
        <w:tc>
          <w:tcPr>
            <w:tcW w:w="1283" w:type="dxa"/>
            <w:tcBorders>
              <w:top w:val="single" w:sz="4" w:space="0" w:color="auto"/>
              <w:left w:val="single" w:sz="4" w:space="0" w:color="auto"/>
              <w:bottom w:val="single" w:sz="4" w:space="0" w:color="auto"/>
              <w:right w:val="single" w:sz="4" w:space="0" w:color="auto"/>
            </w:tcBorders>
            <w:vAlign w:val="center"/>
            <w:hideMark/>
          </w:tcPr>
          <w:p w:rsidR="008B399D" w:rsidRDefault="008B399D">
            <w:pPr>
              <w:adjustRightInd w:val="0"/>
              <w:snapToGrid w:val="0"/>
              <w:spacing w:line="360" w:lineRule="auto"/>
              <w:jc w:val="center"/>
              <w:rPr>
                <w:rFonts w:ascii="宋体" w:hAnsi="宋体" w:cs="宋体"/>
                <w:sz w:val="24"/>
              </w:rPr>
            </w:pPr>
            <w:r>
              <w:rPr>
                <w:rFonts w:ascii="宋体" w:hAnsi="宋体" w:cs="宋体" w:hint="eastAsia"/>
                <w:sz w:val="24"/>
                <w:szCs w:val="24"/>
              </w:rPr>
              <w:t>15</w:t>
            </w:r>
          </w:p>
        </w:tc>
        <w:tc>
          <w:tcPr>
            <w:tcW w:w="1285" w:type="dxa"/>
            <w:tcBorders>
              <w:top w:val="single" w:sz="4" w:space="0" w:color="auto"/>
              <w:left w:val="single" w:sz="4" w:space="0" w:color="auto"/>
              <w:bottom w:val="single" w:sz="4" w:space="0" w:color="auto"/>
              <w:right w:val="single" w:sz="4" w:space="0" w:color="auto"/>
            </w:tcBorders>
            <w:vAlign w:val="center"/>
            <w:hideMark/>
          </w:tcPr>
          <w:p w:rsidR="008B399D" w:rsidRDefault="008B399D">
            <w:pPr>
              <w:adjustRightInd w:val="0"/>
              <w:snapToGrid w:val="0"/>
              <w:spacing w:line="360" w:lineRule="auto"/>
              <w:jc w:val="center"/>
              <w:rPr>
                <w:rFonts w:ascii="宋体" w:hAnsi="宋体" w:cs="宋体"/>
                <w:sz w:val="24"/>
              </w:rPr>
            </w:pPr>
            <w:r>
              <w:rPr>
                <w:rFonts w:ascii="宋体" w:hAnsi="宋体" w:cs="宋体" w:hint="eastAsia"/>
                <w:sz w:val="24"/>
                <w:szCs w:val="24"/>
              </w:rPr>
              <w:t>10</w:t>
            </w:r>
          </w:p>
        </w:tc>
        <w:tc>
          <w:tcPr>
            <w:tcW w:w="1283" w:type="dxa"/>
            <w:tcBorders>
              <w:top w:val="single" w:sz="4" w:space="0" w:color="auto"/>
              <w:left w:val="single" w:sz="4" w:space="0" w:color="auto"/>
              <w:bottom w:val="single" w:sz="4" w:space="0" w:color="auto"/>
              <w:right w:val="single" w:sz="4" w:space="0" w:color="auto"/>
            </w:tcBorders>
            <w:vAlign w:val="center"/>
            <w:hideMark/>
          </w:tcPr>
          <w:p w:rsidR="008B399D" w:rsidRDefault="008B399D">
            <w:pPr>
              <w:adjustRightInd w:val="0"/>
              <w:snapToGrid w:val="0"/>
              <w:spacing w:line="360" w:lineRule="auto"/>
              <w:jc w:val="center"/>
              <w:rPr>
                <w:rFonts w:ascii="宋体" w:hAnsi="宋体" w:cs="宋体"/>
                <w:sz w:val="24"/>
              </w:rPr>
            </w:pPr>
            <w:r>
              <w:rPr>
                <w:rFonts w:ascii="宋体" w:hAnsi="宋体" w:cs="宋体" w:hint="eastAsia"/>
                <w:sz w:val="24"/>
                <w:szCs w:val="24"/>
              </w:rPr>
              <w:t>25</w:t>
            </w:r>
          </w:p>
        </w:tc>
        <w:tc>
          <w:tcPr>
            <w:tcW w:w="1285" w:type="dxa"/>
            <w:tcBorders>
              <w:top w:val="single" w:sz="4" w:space="0" w:color="auto"/>
              <w:left w:val="single" w:sz="4" w:space="0" w:color="auto"/>
              <w:bottom w:val="single" w:sz="4" w:space="0" w:color="auto"/>
              <w:right w:val="single" w:sz="4" w:space="0" w:color="auto"/>
            </w:tcBorders>
            <w:vAlign w:val="center"/>
            <w:hideMark/>
          </w:tcPr>
          <w:p w:rsidR="008B399D" w:rsidRDefault="008B399D">
            <w:pPr>
              <w:adjustRightInd w:val="0"/>
              <w:snapToGrid w:val="0"/>
              <w:spacing w:line="360" w:lineRule="auto"/>
              <w:jc w:val="center"/>
              <w:rPr>
                <w:rFonts w:ascii="宋体" w:hAnsi="宋体" w:cs="宋体"/>
                <w:sz w:val="24"/>
              </w:rPr>
            </w:pPr>
            <w:r>
              <w:rPr>
                <w:rFonts w:ascii="宋体" w:hAnsi="宋体" w:cs="宋体" w:hint="eastAsia"/>
                <w:sz w:val="24"/>
                <w:szCs w:val="24"/>
              </w:rPr>
              <w:t>25</w:t>
            </w:r>
          </w:p>
        </w:tc>
        <w:tc>
          <w:tcPr>
            <w:tcW w:w="1283" w:type="dxa"/>
            <w:tcBorders>
              <w:top w:val="single" w:sz="4" w:space="0" w:color="auto"/>
              <w:left w:val="single" w:sz="4" w:space="0" w:color="auto"/>
              <w:bottom w:val="single" w:sz="4" w:space="0" w:color="auto"/>
              <w:right w:val="single" w:sz="4" w:space="0" w:color="auto"/>
            </w:tcBorders>
            <w:vAlign w:val="center"/>
            <w:hideMark/>
          </w:tcPr>
          <w:p w:rsidR="008B399D" w:rsidRDefault="008B399D">
            <w:pPr>
              <w:adjustRightInd w:val="0"/>
              <w:snapToGrid w:val="0"/>
              <w:spacing w:line="360" w:lineRule="auto"/>
              <w:jc w:val="center"/>
              <w:rPr>
                <w:rFonts w:ascii="宋体" w:hAnsi="宋体" w:cs="宋体"/>
                <w:sz w:val="24"/>
              </w:rPr>
            </w:pPr>
            <w:r>
              <w:rPr>
                <w:rFonts w:ascii="宋体" w:hAnsi="宋体" w:cs="宋体" w:hint="eastAsia"/>
                <w:sz w:val="24"/>
                <w:szCs w:val="24"/>
              </w:rPr>
              <w:t>5</w:t>
            </w:r>
          </w:p>
        </w:tc>
        <w:tc>
          <w:tcPr>
            <w:tcW w:w="1289" w:type="dxa"/>
            <w:tcBorders>
              <w:top w:val="single" w:sz="4" w:space="0" w:color="auto"/>
              <w:left w:val="single" w:sz="4" w:space="0" w:color="auto"/>
              <w:bottom w:val="single" w:sz="4" w:space="0" w:color="auto"/>
              <w:right w:val="single" w:sz="4" w:space="0" w:color="auto"/>
            </w:tcBorders>
            <w:vAlign w:val="center"/>
            <w:hideMark/>
          </w:tcPr>
          <w:p w:rsidR="008B399D" w:rsidRDefault="008B399D">
            <w:pPr>
              <w:adjustRightInd w:val="0"/>
              <w:snapToGrid w:val="0"/>
              <w:spacing w:line="360" w:lineRule="auto"/>
              <w:jc w:val="center"/>
              <w:rPr>
                <w:rFonts w:ascii="宋体" w:hAnsi="宋体" w:cs="宋体"/>
                <w:sz w:val="24"/>
              </w:rPr>
            </w:pPr>
            <w:r>
              <w:rPr>
                <w:rFonts w:ascii="宋体" w:hAnsi="宋体" w:cs="宋体" w:hint="eastAsia"/>
                <w:sz w:val="24"/>
                <w:szCs w:val="24"/>
              </w:rPr>
              <w:t>20</w:t>
            </w:r>
          </w:p>
        </w:tc>
      </w:tr>
      <w:tr w:rsidR="008B399D" w:rsidTr="008B399D">
        <w:tc>
          <w:tcPr>
            <w:tcW w:w="863" w:type="dxa"/>
            <w:tcBorders>
              <w:top w:val="single" w:sz="4" w:space="0" w:color="auto"/>
              <w:left w:val="single" w:sz="4" w:space="0" w:color="auto"/>
              <w:bottom w:val="single" w:sz="4" w:space="0" w:color="auto"/>
              <w:right w:val="single" w:sz="4" w:space="0" w:color="auto"/>
            </w:tcBorders>
            <w:vAlign w:val="center"/>
            <w:hideMark/>
          </w:tcPr>
          <w:p w:rsidR="008B399D" w:rsidRDefault="008B399D">
            <w:pPr>
              <w:adjustRightInd w:val="0"/>
              <w:snapToGrid w:val="0"/>
              <w:spacing w:line="360" w:lineRule="auto"/>
              <w:jc w:val="center"/>
              <w:rPr>
                <w:rFonts w:ascii="宋体" w:hAnsi="宋体" w:cs="宋体"/>
                <w:sz w:val="24"/>
              </w:rPr>
            </w:pPr>
            <w:r>
              <w:rPr>
                <w:rFonts w:ascii="宋体" w:hAnsi="宋体" w:cs="宋体" w:hint="eastAsia"/>
                <w:sz w:val="24"/>
                <w:szCs w:val="24"/>
              </w:rPr>
              <w:t>机修工</w:t>
            </w:r>
          </w:p>
        </w:tc>
        <w:tc>
          <w:tcPr>
            <w:tcW w:w="1283" w:type="dxa"/>
            <w:tcBorders>
              <w:top w:val="single" w:sz="4" w:space="0" w:color="auto"/>
              <w:left w:val="single" w:sz="4" w:space="0" w:color="auto"/>
              <w:bottom w:val="single" w:sz="4" w:space="0" w:color="auto"/>
              <w:right w:val="single" w:sz="4" w:space="0" w:color="auto"/>
            </w:tcBorders>
            <w:vAlign w:val="center"/>
            <w:hideMark/>
          </w:tcPr>
          <w:p w:rsidR="008B399D" w:rsidRDefault="008B399D">
            <w:pPr>
              <w:adjustRightInd w:val="0"/>
              <w:snapToGrid w:val="0"/>
              <w:spacing w:line="360" w:lineRule="auto"/>
              <w:jc w:val="center"/>
              <w:rPr>
                <w:rFonts w:ascii="宋体" w:hAnsi="宋体" w:cs="宋体"/>
                <w:sz w:val="24"/>
              </w:rPr>
            </w:pPr>
            <w:r>
              <w:rPr>
                <w:rFonts w:ascii="宋体" w:hAnsi="宋体" w:cs="宋体" w:hint="eastAsia"/>
                <w:sz w:val="24"/>
                <w:szCs w:val="24"/>
              </w:rPr>
              <w:t>4</w:t>
            </w:r>
          </w:p>
        </w:tc>
        <w:tc>
          <w:tcPr>
            <w:tcW w:w="1283" w:type="dxa"/>
            <w:tcBorders>
              <w:top w:val="single" w:sz="4" w:space="0" w:color="auto"/>
              <w:left w:val="single" w:sz="4" w:space="0" w:color="auto"/>
              <w:bottom w:val="single" w:sz="4" w:space="0" w:color="auto"/>
              <w:right w:val="single" w:sz="4" w:space="0" w:color="auto"/>
            </w:tcBorders>
            <w:vAlign w:val="center"/>
            <w:hideMark/>
          </w:tcPr>
          <w:p w:rsidR="008B399D" w:rsidRDefault="008B399D">
            <w:pPr>
              <w:adjustRightInd w:val="0"/>
              <w:snapToGrid w:val="0"/>
              <w:spacing w:line="360" w:lineRule="auto"/>
              <w:jc w:val="center"/>
              <w:rPr>
                <w:rFonts w:ascii="宋体" w:hAnsi="宋体" w:cs="宋体"/>
                <w:sz w:val="24"/>
              </w:rPr>
            </w:pPr>
            <w:r>
              <w:rPr>
                <w:rFonts w:ascii="宋体" w:hAnsi="宋体" w:cs="宋体" w:hint="eastAsia"/>
                <w:sz w:val="24"/>
                <w:szCs w:val="24"/>
              </w:rPr>
              <w:t>4</w:t>
            </w:r>
          </w:p>
        </w:tc>
        <w:tc>
          <w:tcPr>
            <w:tcW w:w="1285" w:type="dxa"/>
            <w:tcBorders>
              <w:top w:val="single" w:sz="4" w:space="0" w:color="auto"/>
              <w:left w:val="single" w:sz="4" w:space="0" w:color="auto"/>
              <w:bottom w:val="single" w:sz="4" w:space="0" w:color="auto"/>
              <w:right w:val="single" w:sz="4" w:space="0" w:color="auto"/>
            </w:tcBorders>
            <w:vAlign w:val="center"/>
            <w:hideMark/>
          </w:tcPr>
          <w:p w:rsidR="008B399D" w:rsidRDefault="008B399D">
            <w:pPr>
              <w:adjustRightInd w:val="0"/>
              <w:snapToGrid w:val="0"/>
              <w:spacing w:line="360" w:lineRule="auto"/>
              <w:jc w:val="center"/>
              <w:rPr>
                <w:rFonts w:ascii="宋体" w:hAnsi="宋体" w:cs="宋体"/>
                <w:sz w:val="24"/>
              </w:rPr>
            </w:pPr>
            <w:r>
              <w:rPr>
                <w:rFonts w:ascii="宋体" w:hAnsi="宋体" w:cs="宋体" w:hint="eastAsia"/>
                <w:sz w:val="24"/>
                <w:szCs w:val="24"/>
              </w:rPr>
              <w:t>2</w:t>
            </w:r>
          </w:p>
        </w:tc>
        <w:tc>
          <w:tcPr>
            <w:tcW w:w="1283" w:type="dxa"/>
            <w:tcBorders>
              <w:top w:val="single" w:sz="4" w:space="0" w:color="auto"/>
              <w:left w:val="single" w:sz="4" w:space="0" w:color="auto"/>
              <w:bottom w:val="single" w:sz="4" w:space="0" w:color="auto"/>
              <w:right w:val="single" w:sz="4" w:space="0" w:color="auto"/>
            </w:tcBorders>
            <w:vAlign w:val="center"/>
            <w:hideMark/>
          </w:tcPr>
          <w:p w:rsidR="008B399D" w:rsidRDefault="008B399D">
            <w:pPr>
              <w:adjustRightInd w:val="0"/>
              <w:snapToGrid w:val="0"/>
              <w:spacing w:line="360" w:lineRule="auto"/>
              <w:jc w:val="center"/>
              <w:rPr>
                <w:rFonts w:ascii="宋体" w:hAnsi="宋体" w:cs="宋体"/>
                <w:sz w:val="24"/>
              </w:rPr>
            </w:pPr>
            <w:r>
              <w:rPr>
                <w:rFonts w:ascii="宋体" w:hAnsi="宋体" w:cs="宋体" w:hint="eastAsia"/>
                <w:sz w:val="24"/>
                <w:szCs w:val="24"/>
              </w:rPr>
              <w:t>5</w:t>
            </w:r>
          </w:p>
        </w:tc>
        <w:tc>
          <w:tcPr>
            <w:tcW w:w="1285" w:type="dxa"/>
            <w:tcBorders>
              <w:top w:val="single" w:sz="4" w:space="0" w:color="auto"/>
              <w:left w:val="single" w:sz="4" w:space="0" w:color="auto"/>
              <w:bottom w:val="single" w:sz="4" w:space="0" w:color="auto"/>
              <w:right w:val="single" w:sz="4" w:space="0" w:color="auto"/>
            </w:tcBorders>
            <w:vAlign w:val="center"/>
            <w:hideMark/>
          </w:tcPr>
          <w:p w:rsidR="008B399D" w:rsidRDefault="008B399D">
            <w:pPr>
              <w:adjustRightInd w:val="0"/>
              <w:snapToGrid w:val="0"/>
              <w:spacing w:line="360" w:lineRule="auto"/>
              <w:jc w:val="center"/>
              <w:rPr>
                <w:rFonts w:ascii="宋体" w:hAnsi="宋体" w:cs="宋体"/>
                <w:sz w:val="24"/>
              </w:rPr>
            </w:pPr>
            <w:r>
              <w:rPr>
                <w:rFonts w:ascii="宋体" w:hAnsi="宋体" w:cs="宋体" w:hint="eastAsia"/>
                <w:sz w:val="24"/>
                <w:szCs w:val="24"/>
              </w:rPr>
              <w:t>3</w:t>
            </w:r>
          </w:p>
        </w:tc>
        <w:tc>
          <w:tcPr>
            <w:tcW w:w="1283" w:type="dxa"/>
            <w:tcBorders>
              <w:top w:val="single" w:sz="4" w:space="0" w:color="auto"/>
              <w:left w:val="single" w:sz="4" w:space="0" w:color="auto"/>
              <w:bottom w:val="single" w:sz="4" w:space="0" w:color="auto"/>
              <w:right w:val="single" w:sz="4" w:space="0" w:color="auto"/>
            </w:tcBorders>
            <w:vAlign w:val="center"/>
            <w:hideMark/>
          </w:tcPr>
          <w:p w:rsidR="008B399D" w:rsidRDefault="008B399D">
            <w:pPr>
              <w:adjustRightInd w:val="0"/>
              <w:snapToGrid w:val="0"/>
              <w:spacing w:line="360" w:lineRule="auto"/>
              <w:rPr>
                <w:rFonts w:ascii="宋体" w:hAnsi="宋体" w:cs="宋体"/>
                <w:sz w:val="24"/>
              </w:rPr>
            </w:pPr>
            <w:r>
              <w:rPr>
                <w:rFonts w:ascii="宋体" w:hAnsi="宋体" w:cs="宋体" w:hint="eastAsia"/>
                <w:sz w:val="24"/>
                <w:szCs w:val="24"/>
              </w:rPr>
              <w:t xml:space="preserve">      2</w:t>
            </w:r>
          </w:p>
        </w:tc>
        <w:tc>
          <w:tcPr>
            <w:tcW w:w="1289" w:type="dxa"/>
            <w:tcBorders>
              <w:top w:val="single" w:sz="4" w:space="0" w:color="auto"/>
              <w:left w:val="single" w:sz="4" w:space="0" w:color="auto"/>
              <w:bottom w:val="single" w:sz="4" w:space="0" w:color="auto"/>
              <w:right w:val="single" w:sz="4" w:space="0" w:color="auto"/>
            </w:tcBorders>
            <w:vAlign w:val="center"/>
            <w:hideMark/>
          </w:tcPr>
          <w:p w:rsidR="008B399D" w:rsidRDefault="008B399D">
            <w:pPr>
              <w:adjustRightInd w:val="0"/>
              <w:snapToGrid w:val="0"/>
              <w:spacing w:line="360" w:lineRule="auto"/>
              <w:jc w:val="center"/>
              <w:rPr>
                <w:rFonts w:ascii="宋体" w:hAnsi="宋体" w:cs="宋体"/>
                <w:sz w:val="24"/>
              </w:rPr>
            </w:pPr>
            <w:r>
              <w:rPr>
                <w:rFonts w:ascii="宋体" w:hAnsi="宋体" w:cs="宋体" w:hint="eastAsia"/>
                <w:sz w:val="24"/>
                <w:szCs w:val="24"/>
              </w:rPr>
              <w:t>4</w:t>
            </w:r>
          </w:p>
        </w:tc>
      </w:tr>
      <w:tr w:rsidR="008B399D" w:rsidTr="008B399D">
        <w:tc>
          <w:tcPr>
            <w:tcW w:w="863" w:type="dxa"/>
            <w:tcBorders>
              <w:top w:val="single" w:sz="4" w:space="0" w:color="auto"/>
              <w:left w:val="single" w:sz="4" w:space="0" w:color="auto"/>
              <w:bottom w:val="single" w:sz="4" w:space="0" w:color="auto"/>
              <w:right w:val="single" w:sz="4" w:space="0" w:color="auto"/>
            </w:tcBorders>
            <w:vAlign w:val="center"/>
            <w:hideMark/>
          </w:tcPr>
          <w:p w:rsidR="008B399D" w:rsidRDefault="008B399D">
            <w:pPr>
              <w:adjustRightInd w:val="0"/>
              <w:snapToGrid w:val="0"/>
              <w:spacing w:line="360" w:lineRule="auto"/>
              <w:jc w:val="center"/>
              <w:rPr>
                <w:rFonts w:ascii="宋体" w:hAnsi="宋体" w:cs="宋体"/>
                <w:sz w:val="24"/>
              </w:rPr>
            </w:pPr>
            <w:r>
              <w:rPr>
                <w:rFonts w:ascii="宋体" w:hAnsi="宋体" w:cs="宋体" w:hint="eastAsia"/>
                <w:sz w:val="24"/>
                <w:szCs w:val="24"/>
              </w:rPr>
              <w:t>测量员</w:t>
            </w:r>
          </w:p>
        </w:tc>
        <w:tc>
          <w:tcPr>
            <w:tcW w:w="1283" w:type="dxa"/>
            <w:tcBorders>
              <w:top w:val="single" w:sz="4" w:space="0" w:color="auto"/>
              <w:left w:val="single" w:sz="4" w:space="0" w:color="auto"/>
              <w:bottom w:val="single" w:sz="4" w:space="0" w:color="auto"/>
              <w:right w:val="single" w:sz="4" w:space="0" w:color="auto"/>
            </w:tcBorders>
            <w:vAlign w:val="center"/>
            <w:hideMark/>
          </w:tcPr>
          <w:p w:rsidR="008B399D" w:rsidRDefault="008B399D">
            <w:pPr>
              <w:adjustRightInd w:val="0"/>
              <w:snapToGrid w:val="0"/>
              <w:spacing w:line="360" w:lineRule="auto"/>
              <w:jc w:val="center"/>
              <w:rPr>
                <w:rFonts w:ascii="宋体" w:hAnsi="宋体" w:cs="宋体"/>
                <w:sz w:val="24"/>
              </w:rPr>
            </w:pPr>
            <w:r>
              <w:rPr>
                <w:rFonts w:ascii="宋体" w:hAnsi="宋体" w:cs="宋体" w:hint="eastAsia"/>
                <w:sz w:val="24"/>
                <w:szCs w:val="24"/>
              </w:rPr>
              <w:t>2</w:t>
            </w:r>
          </w:p>
        </w:tc>
        <w:tc>
          <w:tcPr>
            <w:tcW w:w="1283" w:type="dxa"/>
            <w:tcBorders>
              <w:top w:val="single" w:sz="4" w:space="0" w:color="auto"/>
              <w:left w:val="single" w:sz="4" w:space="0" w:color="auto"/>
              <w:bottom w:val="single" w:sz="4" w:space="0" w:color="auto"/>
              <w:right w:val="single" w:sz="4" w:space="0" w:color="auto"/>
            </w:tcBorders>
            <w:vAlign w:val="center"/>
            <w:hideMark/>
          </w:tcPr>
          <w:p w:rsidR="008B399D" w:rsidRDefault="008B399D">
            <w:pPr>
              <w:adjustRightInd w:val="0"/>
              <w:snapToGrid w:val="0"/>
              <w:spacing w:line="360" w:lineRule="auto"/>
              <w:jc w:val="center"/>
              <w:rPr>
                <w:rFonts w:ascii="宋体" w:hAnsi="宋体" w:cs="宋体"/>
                <w:sz w:val="24"/>
              </w:rPr>
            </w:pPr>
            <w:r>
              <w:rPr>
                <w:rFonts w:ascii="宋体" w:hAnsi="宋体" w:cs="宋体" w:hint="eastAsia"/>
                <w:sz w:val="24"/>
                <w:szCs w:val="24"/>
              </w:rPr>
              <w:t>2</w:t>
            </w:r>
          </w:p>
        </w:tc>
        <w:tc>
          <w:tcPr>
            <w:tcW w:w="1285" w:type="dxa"/>
            <w:tcBorders>
              <w:top w:val="single" w:sz="4" w:space="0" w:color="auto"/>
              <w:left w:val="single" w:sz="4" w:space="0" w:color="auto"/>
              <w:bottom w:val="single" w:sz="4" w:space="0" w:color="auto"/>
              <w:right w:val="single" w:sz="4" w:space="0" w:color="auto"/>
            </w:tcBorders>
            <w:vAlign w:val="center"/>
            <w:hideMark/>
          </w:tcPr>
          <w:p w:rsidR="008B399D" w:rsidRDefault="008B399D">
            <w:pPr>
              <w:adjustRightInd w:val="0"/>
              <w:snapToGrid w:val="0"/>
              <w:spacing w:line="360" w:lineRule="auto"/>
              <w:jc w:val="center"/>
              <w:rPr>
                <w:rFonts w:ascii="宋体" w:hAnsi="宋体" w:cs="宋体"/>
                <w:sz w:val="24"/>
              </w:rPr>
            </w:pPr>
            <w:r>
              <w:rPr>
                <w:rFonts w:ascii="宋体" w:hAnsi="宋体" w:cs="宋体" w:hint="eastAsia"/>
                <w:sz w:val="24"/>
                <w:szCs w:val="24"/>
              </w:rPr>
              <w:t>5</w:t>
            </w:r>
          </w:p>
        </w:tc>
        <w:tc>
          <w:tcPr>
            <w:tcW w:w="1283" w:type="dxa"/>
            <w:tcBorders>
              <w:top w:val="single" w:sz="4" w:space="0" w:color="auto"/>
              <w:left w:val="single" w:sz="4" w:space="0" w:color="auto"/>
              <w:bottom w:val="single" w:sz="4" w:space="0" w:color="auto"/>
              <w:right w:val="single" w:sz="4" w:space="0" w:color="auto"/>
            </w:tcBorders>
            <w:vAlign w:val="center"/>
            <w:hideMark/>
          </w:tcPr>
          <w:p w:rsidR="008B399D" w:rsidRDefault="008B399D">
            <w:pPr>
              <w:adjustRightInd w:val="0"/>
              <w:snapToGrid w:val="0"/>
              <w:spacing w:line="360" w:lineRule="auto"/>
              <w:jc w:val="center"/>
              <w:rPr>
                <w:rFonts w:ascii="宋体" w:hAnsi="宋体" w:cs="宋体"/>
                <w:sz w:val="24"/>
              </w:rPr>
            </w:pPr>
            <w:r>
              <w:rPr>
                <w:rFonts w:ascii="宋体" w:hAnsi="宋体" w:cs="宋体" w:hint="eastAsia"/>
                <w:sz w:val="24"/>
                <w:szCs w:val="24"/>
              </w:rPr>
              <w:t>5</w:t>
            </w:r>
          </w:p>
        </w:tc>
        <w:tc>
          <w:tcPr>
            <w:tcW w:w="1285" w:type="dxa"/>
            <w:tcBorders>
              <w:top w:val="single" w:sz="4" w:space="0" w:color="auto"/>
              <w:left w:val="single" w:sz="4" w:space="0" w:color="auto"/>
              <w:bottom w:val="single" w:sz="4" w:space="0" w:color="auto"/>
              <w:right w:val="single" w:sz="4" w:space="0" w:color="auto"/>
            </w:tcBorders>
            <w:vAlign w:val="center"/>
            <w:hideMark/>
          </w:tcPr>
          <w:p w:rsidR="008B399D" w:rsidRDefault="008B399D">
            <w:pPr>
              <w:adjustRightInd w:val="0"/>
              <w:snapToGrid w:val="0"/>
              <w:spacing w:line="360" w:lineRule="auto"/>
              <w:jc w:val="center"/>
              <w:rPr>
                <w:rFonts w:ascii="宋体" w:hAnsi="宋体" w:cs="宋体"/>
                <w:sz w:val="24"/>
              </w:rPr>
            </w:pPr>
            <w:r>
              <w:rPr>
                <w:rFonts w:ascii="宋体" w:hAnsi="宋体" w:cs="宋体" w:hint="eastAsia"/>
                <w:sz w:val="24"/>
                <w:szCs w:val="24"/>
              </w:rPr>
              <w:t>5</w:t>
            </w:r>
          </w:p>
        </w:tc>
        <w:tc>
          <w:tcPr>
            <w:tcW w:w="1283" w:type="dxa"/>
            <w:tcBorders>
              <w:top w:val="single" w:sz="4" w:space="0" w:color="auto"/>
              <w:left w:val="single" w:sz="4" w:space="0" w:color="auto"/>
              <w:bottom w:val="single" w:sz="4" w:space="0" w:color="auto"/>
              <w:right w:val="single" w:sz="4" w:space="0" w:color="auto"/>
            </w:tcBorders>
            <w:vAlign w:val="center"/>
            <w:hideMark/>
          </w:tcPr>
          <w:p w:rsidR="008B399D" w:rsidRDefault="008B399D">
            <w:pPr>
              <w:adjustRightInd w:val="0"/>
              <w:snapToGrid w:val="0"/>
              <w:spacing w:line="360" w:lineRule="auto"/>
              <w:jc w:val="center"/>
              <w:rPr>
                <w:rFonts w:ascii="宋体" w:hAnsi="宋体" w:cs="宋体"/>
                <w:sz w:val="24"/>
              </w:rPr>
            </w:pPr>
            <w:r>
              <w:rPr>
                <w:rFonts w:ascii="宋体" w:hAnsi="宋体" w:cs="宋体" w:hint="eastAsia"/>
                <w:sz w:val="24"/>
                <w:szCs w:val="24"/>
              </w:rPr>
              <w:t>2</w:t>
            </w:r>
          </w:p>
        </w:tc>
        <w:tc>
          <w:tcPr>
            <w:tcW w:w="1289" w:type="dxa"/>
            <w:tcBorders>
              <w:top w:val="single" w:sz="4" w:space="0" w:color="auto"/>
              <w:left w:val="single" w:sz="4" w:space="0" w:color="auto"/>
              <w:bottom w:val="single" w:sz="4" w:space="0" w:color="auto"/>
              <w:right w:val="single" w:sz="4" w:space="0" w:color="auto"/>
            </w:tcBorders>
            <w:vAlign w:val="center"/>
            <w:hideMark/>
          </w:tcPr>
          <w:p w:rsidR="008B399D" w:rsidRDefault="008B399D">
            <w:pPr>
              <w:adjustRightInd w:val="0"/>
              <w:snapToGrid w:val="0"/>
              <w:spacing w:line="360" w:lineRule="auto"/>
              <w:jc w:val="center"/>
              <w:rPr>
                <w:rFonts w:ascii="宋体" w:hAnsi="宋体" w:cs="宋体"/>
                <w:sz w:val="24"/>
              </w:rPr>
            </w:pPr>
            <w:r>
              <w:rPr>
                <w:rFonts w:ascii="宋体" w:hAnsi="宋体" w:cs="宋体" w:hint="eastAsia"/>
                <w:sz w:val="24"/>
                <w:szCs w:val="24"/>
              </w:rPr>
              <w:t>5</w:t>
            </w:r>
          </w:p>
        </w:tc>
      </w:tr>
      <w:tr w:rsidR="008B399D" w:rsidTr="008B399D">
        <w:tc>
          <w:tcPr>
            <w:tcW w:w="863" w:type="dxa"/>
            <w:tcBorders>
              <w:top w:val="single" w:sz="4" w:space="0" w:color="auto"/>
              <w:left w:val="single" w:sz="4" w:space="0" w:color="auto"/>
              <w:bottom w:val="single" w:sz="4" w:space="0" w:color="auto"/>
              <w:right w:val="single" w:sz="4" w:space="0" w:color="auto"/>
            </w:tcBorders>
            <w:vAlign w:val="center"/>
            <w:hideMark/>
          </w:tcPr>
          <w:p w:rsidR="008B399D" w:rsidRDefault="008B399D">
            <w:pPr>
              <w:adjustRightInd w:val="0"/>
              <w:snapToGrid w:val="0"/>
              <w:spacing w:line="360" w:lineRule="auto"/>
              <w:jc w:val="center"/>
              <w:rPr>
                <w:rFonts w:ascii="宋体" w:hAnsi="宋体" w:cs="宋体"/>
                <w:sz w:val="24"/>
              </w:rPr>
            </w:pPr>
            <w:r>
              <w:rPr>
                <w:rFonts w:ascii="宋体" w:hAnsi="宋体" w:cs="宋体" w:hint="eastAsia"/>
                <w:sz w:val="24"/>
                <w:szCs w:val="24"/>
              </w:rPr>
              <w:t>试验员</w:t>
            </w:r>
          </w:p>
        </w:tc>
        <w:tc>
          <w:tcPr>
            <w:tcW w:w="1283" w:type="dxa"/>
            <w:tcBorders>
              <w:top w:val="single" w:sz="4" w:space="0" w:color="auto"/>
              <w:left w:val="single" w:sz="4" w:space="0" w:color="auto"/>
              <w:bottom w:val="single" w:sz="4" w:space="0" w:color="auto"/>
              <w:right w:val="single" w:sz="4" w:space="0" w:color="auto"/>
            </w:tcBorders>
            <w:vAlign w:val="center"/>
            <w:hideMark/>
          </w:tcPr>
          <w:p w:rsidR="008B399D" w:rsidRDefault="008B399D">
            <w:pPr>
              <w:adjustRightInd w:val="0"/>
              <w:snapToGrid w:val="0"/>
              <w:spacing w:line="360" w:lineRule="auto"/>
              <w:jc w:val="center"/>
              <w:rPr>
                <w:rFonts w:ascii="宋体" w:hAnsi="宋体" w:cs="宋体"/>
                <w:sz w:val="24"/>
              </w:rPr>
            </w:pPr>
            <w:r>
              <w:rPr>
                <w:rFonts w:ascii="宋体" w:hAnsi="宋体" w:cs="宋体" w:hint="eastAsia"/>
                <w:sz w:val="24"/>
                <w:szCs w:val="24"/>
              </w:rPr>
              <w:t>3</w:t>
            </w:r>
          </w:p>
        </w:tc>
        <w:tc>
          <w:tcPr>
            <w:tcW w:w="1283" w:type="dxa"/>
            <w:tcBorders>
              <w:top w:val="single" w:sz="4" w:space="0" w:color="auto"/>
              <w:left w:val="single" w:sz="4" w:space="0" w:color="auto"/>
              <w:bottom w:val="single" w:sz="4" w:space="0" w:color="auto"/>
              <w:right w:val="single" w:sz="4" w:space="0" w:color="auto"/>
            </w:tcBorders>
            <w:vAlign w:val="center"/>
            <w:hideMark/>
          </w:tcPr>
          <w:p w:rsidR="008B399D" w:rsidRDefault="008B399D">
            <w:pPr>
              <w:adjustRightInd w:val="0"/>
              <w:snapToGrid w:val="0"/>
              <w:spacing w:line="360" w:lineRule="auto"/>
              <w:jc w:val="center"/>
              <w:rPr>
                <w:rFonts w:ascii="宋体" w:hAnsi="宋体" w:cs="宋体"/>
                <w:sz w:val="24"/>
              </w:rPr>
            </w:pPr>
            <w:r>
              <w:rPr>
                <w:rFonts w:ascii="宋体" w:hAnsi="宋体" w:cs="宋体" w:hint="eastAsia"/>
                <w:sz w:val="24"/>
                <w:szCs w:val="24"/>
              </w:rPr>
              <w:t>3</w:t>
            </w:r>
          </w:p>
        </w:tc>
        <w:tc>
          <w:tcPr>
            <w:tcW w:w="1285" w:type="dxa"/>
            <w:tcBorders>
              <w:top w:val="single" w:sz="4" w:space="0" w:color="auto"/>
              <w:left w:val="single" w:sz="4" w:space="0" w:color="auto"/>
              <w:bottom w:val="single" w:sz="4" w:space="0" w:color="auto"/>
              <w:right w:val="single" w:sz="4" w:space="0" w:color="auto"/>
            </w:tcBorders>
            <w:vAlign w:val="center"/>
            <w:hideMark/>
          </w:tcPr>
          <w:p w:rsidR="008B399D" w:rsidRDefault="008B399D">
            <w:pPr>
              <w:adjustRightInd w:val="0"/>
              <w:snapToGrid w:val="0"/>
              <w:spacing w:line="360" w:lineRule="auto"/>
              <w:jc w:val="center"/>
              <w:rPr>
                <w:rFonts w:ascii="宋体" w:hAnsi="宋体" w:cs="宋体"/>
                <w:sz w:val="24"/>
              </w:rPr>
            </w:pPr>
            <w:r>
              <w:rPr>
                <w:rFonts w:ascii="宋体" w:hAnsi="宋体" w:cs="宋体" w:hint="eastAsia"/>
                <w:sz w:val="24"/>
                <w:szCs w:val="24"/>
              </w:rPr>
              <w:t>10</w:t>
            </w:r>
          </w:p>
        </w:tc>
        <w:tc>
          <w:tcPr>
            <w:tcW w:w="1283" w:type="dxa"/>
            <w:tcBorders>
              <w:top w:val="single" w:sz="4" w:space="0" w:color="auto"/>
              <w:left w:val="single" w:sz="4" w:space="0" w:color="auto"/>
              <w:bottom w:val="single" w:sz="4" w:space="0" w:color="auto"/>
              <w:right w:val="single" w:sz="4" w:space="0" w:color="auto"/>
            </w:tcBorders>
            <w:vAlign w:val="center"/>
            <w:hideMark/>
          </w:tcPr>
          <w:p w:rsidR="008B399D" w:rsidRDefault="008B399D">
            <w:pPr>
              <w:adjustRightInd w:val="0"/>
              <w:snapToGrid w:val="0"/>
              <w:spacing w:line="360" w:lineRule="auto"/>
              <w:jc w:val="center"/>
              <w:rPr>
                <w:rFonts w:ascii="宋体" w:hAnsi="宋体" w:cs="宋体"/>
                <w:sz w:val="24"/>
              </w:rPr>
            </w:pPr>
            <w:r>
              <w:rPr>
                <w:rFonts w:ascii="宋体" w:hAnsi="宋体" w:cs="宋体" w:hint="eastAsia"/>
                <w:snapToGrid w:val="0"/>
                <w:kern w:val="0"/>
                <w:sz w:val="24"/>
                <w:szCs w:val="24"/>
              </w:rPr>
              <w:t>5</w:t>
            </w:r>
          </w:p>
        </w:tc>
        <w:tc>
          <w:tcPr>
            <w:tcW w:w="1285" w:type="dxa"/>
            <w:tcBorders>
              <w:top w:val="single" w:sz="4" w:space="0" w:color="auto"/>
              <w:left w:val="single" w:sz="4" w:space="0" w:color="auto"/>
              <w:bottom w:val="single" w:sz="4" w:space="0" w:color="auto"/>
              <w:right w:val="single" w:sz="4" w:space="0" w:color="auto"/>
            </w:tcBorders>
            <w:vAlign w:val="center"/>
            <w:hideMark/>
          </w:tcPr>
          <w:p w:rsidR="008B399D" w:rsidRDefault="008B399D">
            <w:pPr>
              <w:adjustRightInd w:val="0"/>
              <w:snapToGrid w:val="0"/>
              <w:spacing w:line="360" w:lineRule="auto"/>
              <w:jc w:val="center"/>
              <w:rPr>
                <w:rFonts w:ascii="宋体" w:hAnsi="宋体" w:cs="宋体"/>
                <w:sz w:val="24"/>
              </w:rPr>
            </w:pPr>
            <w:r>
              <w:rPr>
                <w:rFonts w:ascii="宋体" w:hAnsi="宋体" w:cs="宋体" w:hint="eastAsia"/>
                <w:snapToGrid w:val="0"/>
                <w:kern w:val="0"/>
                <w:sz w:val="24"/>
                <w:szCs w:val="24"/>
              </w:rPr>
              <w:t>5</w:t>
            </w:r>
          </w:p>
        </w:tc>
        <w:tc>
          <w:tcPr>
            <w:tcW w:w="1283" w:type="dxa"/>
            <w:tcBorders>
              <w:top w:val="single" w:sz="4" w:space="0" w:color="auto"/>
              <w:left w:val="single" w:sz="4" w:space="0" w:color="auto"/>
              <w:bottom w:val="single" w:sz="4" w:space="0" w:color="auto"/>
              <w:right w:val="single" w:sz="4" w:space="0" w:color="auto"/>
            </w:tcBorders>
            <w:vAlign w:val="center"/>
            <w:hideMark/>
          </w:tcPr>
          <w:p w:rsidR="008B399D" w:rsidRDefault="008B399D">
            <w:pPr>
              <w:adjustRightInd w:val="0"/>
              <w:snapToGrid w:val="0"/>
              <w:spacing w:line="360" w:lineRule="auto"/>
              <w:jc w:val="center"/>
              <w:rPr>
                <w:rFonts w:ascii="宋体" w:hAnsi="宋体" w:cs="宋体"/>
                <w:sz w:val="24"/>
              </w:rPr>
            </w:pPr>
            <w:r>
              <w:rPr>
                <w:rFonts w:ascii="宋体" w:hAnsi="宋体" w:cs="宋体" w:hint="eastAsia"/>
                <w:snapToGrid w:val="0"/>
                <w:kern w:val="0"/>
                <w:sz w:val="24"/>
                <w:szCs w:val="24"/>
              </w:rPr>
              <w:t>2</w:t>
            </w:r>
          </w:p>
        </w:tc>
        <w:tc>
          <w:tcPr>
            <w:tcW w:w="1289" w:type="dxa"/>
            <w:tcBorders>
              <w:top w:val="single" w:sz="4" w:space="0" w:color="auto"/>
              <w:left w:val="single" w:sz="4" w:space="0" w:color="auto"/>
              <w:bottom w:val="single" w:sz="4" w:space="0" w:color="auto"/>
              <w:right w:val="single" w:sz="4" w:space="0" w:color="auto"/>
            </w:tcBorders>
            <w:vAlign w:val="center"/>
            <w:hideMark/>
          </w:tcPr>
          <w:p w:rsidR="008B399D" w:rsidRDefault="008B399D">
            <w:pPr>
              <w:adjustRightInd w:val="0"/>
              <w:snapToGrid w:val="0"/>
              <w:spacing w:line="360" w:lineRule="auto"/>
              <w:jc w:val="center"/>
              <w:rPr>
                <w:rFonts w:ascii="宋体" w:hAnsi="宋体" w:cs="宋体"/>
                <w:sz w:val="24"/>
              </w:rPr>
            </w:pPr>
            <w:r>
              <w:rPr>
                <w:rFonts w:ascii="宋体" w:hAnsi="宋体" w:cs="宋体" w:hint="eastAsia"/>
                <w:snapToGrid w:val="0"/>
                <w:kern w:val="0"/>
                <w:sz w:val="24"/>
                <w:szCs w:val="24"/>
              </w:rPr>
              <w:t>2</w:t>
            </w:r>
          </w:p>
        </w:tc>
      </w:tr>
      <w:tr w:rsidR="008B399D" w:rsidTr="008B399D">
        <w:tc>
          <w:tcPr>
            <w:tcW w:w="863" w:type="dxa"/>
            <w:tcBorders>
              <w:top w:val="single" w:sz="4" w:space="0" w:color="auto"/>
              <w:left w:val="single" w:sz="4" w:space="0" w:color="auto"/>
              <w:bottom w:val="single" w:sz="4" w:space="0" w:color="auto"/>
              <w:right w:val="single" w:sz="4" w:space="0" w:color="auto"/>
            </w:tcBorders>
            <w:vAlign w:val="center"/>
            <w:hideMark/>
          </w:tcPr>
          <w:p w:rsidR="008B399D" w:rsidRDefault="008B399D">
            <w:pPr>
              <w:adjustRightInd w:val="0"/>
              <w:snapToGrid w:val="0"/>
              <w:spacing w:line="360" w:lineRule="auto"/>
              <w:jc w:val="center"/>
              <w:rPr>
                <w:rFonts w:ascii="宋体" w:hAnsi="宋体" w:cs="宋体"/>
                <w:sz w:val="24"/>
              </w:rPr>
            </w:pPr>
            <w:r>
              <w:rPr>
                <w:rFonts w:ascii="宋体" w:hAnsi="宋体" w:cs="宋体" w:hint="eastAsia"/>
                <w:sz w:val="24"/>
                <w:szCs w:val="24"/>
              </w:rPr>
              <w:t>维护电工</w:t>
            </w:r>
          </w:p>
        </w:tc>
        <w:tc>
          <w:tcPr>
            <w:tcW w:w="1283" w:type="dxa"/>
            <w:tcBorders>
              <w:top w:val="single" w:sz="4" w:space="0" w:color="auto"/>
              <w:left w:val="single" w:sz="4" w:space="0" w:color="auto"/>
              <w:bottom w:val="single" w:sz="4" w:space="0" w:color="auto"/>
              <w:right w:val="single" w:sz="4" w:space="0" w:color="auto"/>
            </w:tcBorders>
            <w:vAlign w:val="center"/>
            <w:hideMark/>
          </w:tcPr>
          <w:p w:rsidR="008B399D" w:rsidRDefault="008B399D">
            <w:pPr>
              <w:adjustRightInd w:val="0"/>
              <w:snapToGrid w:val="0"/>
              <w:spacing w:line="360" w:lineRule="auto"/>
              <w:jc w:val="center"/>
              <w:rPr>
                <w:rFonts w:ascii="宋体" w:hAnsi="宋体" w:cs="宋体"/>
                <w:sz w:val="24"/>
              </w:rPr>
            </w:pPr>
            <w:r>
              <w:rPr>
                <w:rFonts w:ascii="宋体" w:hAnsi="宋体" w:cs="宋体" w:hint="eastAsia"/>
                <w:sz w:val="24"/>
                <w:szCs w:val="24"/>
              </w:rPr>
              <w:t>4</w:t>
            </w:r>
          </w:p>
        </w:tc>
        <w:tc>
          <w:tcPr>
            <w:tcW w:w="1283" w:type="dxa"/>
            <w:tcBorders>
              <w:top w:val="single" w:sz="4" w:space="0" w:color="auto"/>
              <w:left w:val="single" w:sz="4" w:space="0" w:color="auto"/>
              <w:bottom w:val="single" w:sz="4" w:space="0" w:color="auto"/>
              <w:right w:val="single" w:sz="4" w:space="0" w:color="auto"/>
            </w:tcBorders>
            <w:vAlign w:val="center"/>
            <w:hideMark/>
          </w:tcPr>
          <w:p w:rsidR="008B399D" w:rsidRDefault="008B399D">
            <w:pPr>
              <w:adjustRightInd w:val="0"/>
              <w:snapToGrid w:val="0"/>
              <w:spacing w:line="360" w:lineRule="auto"/>
              <w:jc w:val="center"/>
              <w:rPr>
                <w:rFonts w:ascii="宋体" w:hAnsi="宋体" w:cs="宋体"/>
                <w:sz w:val="24"/>
              </w:rPr>
            </w:pPr>
            <w:r>
              <w:rPr>
                <w:rFonts w:ascii="宋体" w:hAnsi="宋体" w:cs="宋体" w:hint="eastAsia"/>
                <w:sz w:val="24"/>
                <w:szCs w:val="24"/>
              </w:rPr>
              <w:t>4</w:t>
            </w:r>
          </w:p>
        </w:tc>
        <w:tc>
          <w:tcPr>
            <w:tcW w:w="1285" w:type="dxa"/>
            <w:tcBorders>
              <w:top w:val="single" w:sz="4" w:space="0" w:color="auto"/>
              <w:left w:val="single" w:sz="4" w:space="0" w:color="auto"/>
              <w:bottom w:val="single" w:sz="4" w:space="0" w:color="auto"/>
              <w:right w:val="single" w:sz="4" w:space="0" w:color="auto"/>
            </w:tcBorders>
            <w:vAlign w:val="center"/>
            <w:hideMark/>
          </w:tcPr>
          <w:p w:rsidR="008B399D" w:rsidRDefault="008B399D">
            <w:pPr>
              <w:adjustRightInd w:val="0"/>
              <w:snapToGrid w:val="0"/>
              <w:spacing w:line="360" w:lineRule="auto"/>
              <w:jc w:val="center"/>
              <w:rPr>
                <w:rFonts w:ascii="宋体" w:hAnsi="宋体" w:cs="宋体"/>
                <w:sz w:val="24"/>
              </w:rPr>
            </w:pPr>
            <w:r>
              <w:rPr>
                <w:rFonts w:ascii="宋体" w:hAnsi="宋体" w:cs="宋体" w:hint="eastAsia"/>
                <w:sz w:val="24"/>
                <w:szCs w:val="24"/>
              </w:rPr>
              <w:t>6</w:t>
            </w:r>
          </w:p>
        </w:tc>
        <w:tc>
          <w:tcPr>
            <w:tcW w:w="1283" w:type="dxa"/>
            <w:tcBorders>
              <w:top w:val="single" w:sz="4" w:space="0" w:color="auto"/>
              <w:left w:val="single" w:sz="4" w:space="0" w:color="auto"/>
              <w:bottom w:val="single" w:sz="4" w:space="0" w:color="auto"/>
              <w:right w:val="single" w:sz="4" w:space="0" w:color="auto"/>
            </w:tcBorders>
            <w:vAlign w:val="center"/>
            <w:hideMark/>
          </w:tcPr>
          <w:p w:rsidR="008B399D" w:rsidRDefault="008B399D">
            <w:pPr>
              <w:adjustRightInd w:val="0"/>
              <w:snapToGrid w:val="0"/>
              <w:spacing w:line="360" w:lineRule="auto"/>
              <w:jc w:val="center"/>
              <w:rPr>
                <w:rFonts w:ascii="宋体" w:hAnsi="宋体" w:cs="宋体"/>
                <w:sz w:val="24"/>
              </w:rPr>
            </w:pPr>
            <w:r>
              <w:rPr>
                <w:rFonts w:ascii="宋体" w:hAnsi="宋体" w:cs="宋体" w:hint="eastAsia"/>
                <w:sz w:val="24"/>
                <w:szCs w:val="24"/>
              </w:rPr>
              <w:t>5</w:t>
            </w:r>
          </w:p>
        </w:tc>
        <w:tc>
          <w:tcPr>
            <w:tcW w:w="1285" w:type="dxa"/>
            <w:tcBorders>
              <w:top w:val="single" w:sz="4" w:space="0" w:color="auto"/>
              <w:left w:val="single" w:sz="4" w:space="0" w:color="auto"/>
              <w:bottom w:val="single" w:sz="4" w:space="0" w:color="auto"/>
              <w:right w:val="single" w:sz="4" w:space="0" w:color="auto"/>
            </w:tcBorders>
            <w:vAlign w:val="center"/>
            <w:hideMark/>
          </w:tcPr>
          <w:p w:rsidR="008B399D" w:rsidRDefault="008B399D">
            <w:pPr>
              <w:adjustRightInd w:val="0"/>
              <w:snapToGrid w:val="0"/>
              <w:spacing w:line="360" w:lineRule="auto"/>
              <w:jc w:val="center"/>
              <w:rPr>
                <w:rFonts w:ascii="宋体" w:hAnsi="宋体" w:cs="宋体"/>
                <w:sz w:val="24"/>
              </w:rPr>
            </w:pPr>
            <w:r>
              <w:rPr>
                <w:rFonts w:ascii="宋体" w:hAnsi="宋体" w:cs="宋体" w:hint="eastAsia"/>
                <w:sz w:val="24"/>
                <w:szCs w:val="24"/>
              </w:rPr>
              <w:t>2</w:t>
            </w:r>
          </w:p>
        </w:tc>
        <w:tc>
          <w:tcPr>
            <w:tcW w:w="1283" w:type="dxa"/>
            <w:tcBorders>
              <w:top w:val="single" w:sz="4" w:space="0" w:color="auto"/>
              <w:left w:val="single" w:sz="4" w:space="0" w:color="auto"/>
              <w:bottom w:val="single" w:sz="4" w:space="0" w:color="auto"/>
              <w:right w:val="single" w:sz="4" w:space="0" w:color="auto"/>
            </w:tcBorders>
            <w:vAlign w:val="center"/>
            <w:hideMark/>
          </w:tcPr>
          <w:p w:rsidR="008B399D" w:rsidRDefault="008B399D">
            <w:pPr>
              <w:adjustRightInd w:val="0"/>
              <w:snapToGrid w:val="0"/>
              <w:spacing w:line="360" w:lineRule="auto"/>
              <w:jc w:val="center"/>
              <w:rPr>
                <w:rFonts w:ascii="宋体" w:hAnsi="宋体" w:cs="宋体"/>
                <w:sz w:val="24"/>
              </w:rPr>
            </w:pPr>
            <w:r>
              <w:rPr>
                <w:rFonts w:ascii="宋体" w:hAnsi="宋体" w:cs="宋体" w:hint="eastAsia"/>
                <w:sz w:val="24"/>
                <w:szCs w:val="24"/>
              </w:rPr>
              <w:t>2</w:t>
            </w:r>
          </w:p>
        </w:tc>
        <w:tc>
          <w:tcPr>
            <w:tcW w:w="1289" w:type="dxa"/>
            <w:tcBorders>
              <w:top w:val="single" w:sz="4" w:space="0" w:color="auto"/>
              <w:left w:val="single" w:sz="4" w:space="0" w:color="auto"/>
              <w:bottom w:val="single" w:sz="4" w:space="0" w:color="auto"/>
              <w:right w:val="single" w:sz="4" w:space="0" w:color="auto"/>
            </w:tcBorders>
            <w:vAlign w:val="center"/>
            <w:hideMark/>
          </w:tcPr>
          <w:p w:rsidR="008B399D" w:rsidRDefault="008B399D">
            <w:pPr>
              <w:adjustRightInd w:val="0"/>
              <w:snapToGrid w:val="0"/>
              <w:spacing w:line="360" w:lineRule="auto"/>
              <w:jc w:val="center"/>
              <w:rPr>
                <w:rFonts w:ascii="宋体" w:hAnsi="宋体" w:cs="宋体"/>
                <w:sz w:val="24"/>
              </w:rPr>
            </w:pPr>
            <w:r>
              <w:rPr>
                <w:rFonts w:ascii="宋体" w:hAnsi="宋体" w:cs="宋体" w:hint="eastAsia"/>
                <w:sz w:val="24"/>
                <w:szCs w:val="24"/>
              </w:rPr>
              <w:t>4</w:t>
            </w:r>
          </w:p>
        </w:tc>
      </w:tr>
      <w:tr w:rsidR="008B399D" w:rsidTr="008B399D">
        <w:tc>
          <w:tcPr>
            <w:tcW w:w="863" w:type="dxa"/>
            <w:tcBorders>
              <w:top w:val="single" w:sz="4" w:space="0" w:color="auto"/>
              <w:left w:val="single" w:sz="4" w:space="0" w:color="auto"/>
              <w:bottom w:val="single" w:sz="4" w:space="0" w:color="auto"/>
              <w:right w:val="single" w:sz="4" w:space="0" w:color="auto"/>
            </w:tcBorders>
            <w:vAlign w:val="center"/>
            <w:hideMark/>
          </w:tcPr>
          <w:p w:rsidR="008B399D" w:rsidRDefault="008B399D">
            <w:pPr>
              <w:adjustRightInd w:val="0"/>
              <w:snapToGrid w:val="0"/>
              <w:spacing w:line="360" w:lineRule="auto"/>
              <w:jc w:val="center"/>
              <w:rPr>
                <w:rFonts w:ascii="宋体" w:hAnsi="宋体" w:cs="宋体"/>
                <w:sz w:val="24"/>
                <w:szCs w:val="24"/>
              </w:rPr>
            </w:pPr>
            <w:r>
              <w:rPr>
                <w:rFonts w:ascii="宋体" w:hAnsi="宋体" w:cs="宋体" w:hint="eastAsia"/>
                <w:sz w:val="24"/>
                <w:szCs w:val="24"/>
              </w:rPr>
              <w:t>杂</w:t>
            </w:r>
          </w:p>
          <w:p w:rsidR="008B399D" w:rsidRDefault="008B399D">
            <w:pPr>
              <w:adjustRightInd w:val="0"/>
              <w:snapToGrid w:val="0"/>
              <w:spacing w:line="360" w:lineRule="auto"/>
              <w:jc w:val="center"/>
              <w:rPr>
                <w:rFonts w:ascii="宋体" w:hAnsi="宋体" w:cs="宋体"/>
                <w:sz w:val="24"/>
              </w:rPr>
            </w:pPr>
            <w:r>
              <w:rPr>
                <w:rFonts w:ascii="宋体" w:hAnsi="宋体" w:cs="宋体" w:hint="eastAsia"/>
                <w:sz w:val="24"/>
                <w:szCs w:val="24"/>
              </w:rPr>
              <w:t>工</w:t>
            </w:r>
          </w:p>
        </w:tc>
        <w:tc>
          <w:tcPr>
            <w:tcW w:w="1283" w:type="dxa"/>
            <w:tcBorders>
              <w:top w:val="single" w:sz="4" w:space="0" w:color="auto"/>
              <w:left w:val="single" w:sz="4" w:space="0" w:color="auto"/>
              <w:bottom w:val="single" w:sz="4" w:space="0" w:color="auto"/>
              <w:right w:val="single" w:sz="4" w:space="0" w:color="auto"/>
            </w:tcBorders>
            <w:vAlign w:val="center"/>
            <w:hideMark/>
          </w:tcPr>
          <w:p w:rsidR="008B399D" w:rsidRDefault="008B399D">
            <w:pPr>
              <w:adjustRightInd w:val="0"/>
              <w:snapToGrid w:val="0"/>
              <w:spacing w:line="360" w:lineRule="auto"/>
              <w:jc w:val="center"/>
              <w:rPr>
                <w:rFonts w:ascii="宋体" w:hAnsi="宋体" w:cs="宋体"/>
                <w:sz w:val="24"/>
              </w:rPr>
            </w:pPr>
            <w:r>
              <w:rPr>
                <w:rFonts w:ascii="宋体" w:hAnsi="宋体" w:cs="宋体" w:hint="eastAsia"/>
                <w:sz w:val="24"/>
                <w:szCs w:val="24"/>
              </w:rPr>
              <w:t>15</w:t>
            </w:r>
          </w:p>
        </w:tc>
        <w:tc>
          <w:tcPr>
            <w:tcW w:w="1283" w:type="dxa"/>
            <w:tcBorders>
              <w:top w:val="single" w:sz="4" w:space="0" w:color="auto"/>
              <w:left w:val="single" w:sz="4" w:space="0" w:color="auto"/>
              <w:bottom w:val="single" w:sz="4" w:space="0" w:color="auto"/>
              <w:right w:val="single" w:sz="4" w:space="0" w:color="auto"/>
            </w:tcBorders>
            <w:vAlign w:val="center"/>
            <w:hideMark/>
          </w:tcPr>
          <w:p w:rsidR="008B399D" w:rsidRDefault="008B399D">
            <w:pPr>
              <w:adjustRightInd w:val="0"/>
              <w:snapToGrid w:val="0"/>
              <w:spacing w:line="360" w:lineRule="auto"/>
              <w:jc w:val="center"/>
              <w:rPr>
                <w:rFonts w:ascii="宋体" w:hAnsi="宋体" w:cs="宋体"/>
                <w:sz w:val="24"/>
              </w:rPr>
            </w:pPr>
            <w:r>
              <w:rPr>
                <w:rFonts w:ascii="宋体" w:hAnsi="宋体" w:cs="宋体" w:hint="eastAsia"/>
                <w:sz w:val="24"/>
                <w:szCs w:val="24"/>
              </w:rPr>
              <w:t>15</w:t>
            </w:r>
          </w:p>
        </w:tc>
        <w:tc>
          <w:tcPr>
            <w:tcW w:w="1285" w:type="dxa"/>
            <w:tcBorders>
              <w:top w:val="single" w:sz="4" w:space="0" w:color="auto"/>
              <w:left w:val="single" w:sz="4" w:space="0" w:color="auto"/>
              <w:bottom w:val="single" w:sz="4" w:space="0" w:color="auto"/>
              <w:right w:val="single" w:sz="4" w:space="0" w:color="auto"/>
            </w:tcBorders>
            <w:vAlign w:val="center"/>
            <w:hideMark/>
          </w:tcPr>
          <w:p w:rsidR="008B399D" w:rsidRDefault="008B399D">
            <w:pPr>
              <w:adjustRightInd w:val="0"/>
              <w:snapToGrid w:val="0"/>
              <w:spacing w:line="360" w:lineRule="auto"/>
              <w:jc w:val="center"/>
              <w:rPr>
                <w:rFonts w:ascii="宋体" w:hAnsi="宋体" w:cs="宋体"/>
                <w:sz w:val="24"/>
              </w:rPr>
            </w:pPr>
            <w:r>
              <w:rPr>
                <w:rFonts w:ascii="宋体" w:hAnsi="宋体" w:cs="宋体" w:hint="eastAsia"/>
                <w:sz w:val="24"/>
                <w:szCs w:val="24"/>
              </w:rPr>
              <w:t>5</w:t>
            </w:r>
          </w:p>
        </w:tc>
        <w:tc>
          <w:tcPr>
            <w:tcW w:w="1283" w:type="dxa"/>
            <w:tcBorders>
              <w:top w:val="single" w:sz="4" w:space="0" w:color="auto"/>
              <w:left w:val="single" w:sz="4" w:space="0" w:color="auto"/>
              <w:bottom w:val="single" w:sz="4" w:space="0" w:color="auto"/>
              <w:right w:val="single" w:sz="4" w:space="0" w:color="auto"/>
            </w:tcBorders>
            <w:vAlign w:val="center"/>
            <w:hideMark/>
          </w:tcPr>
          <w:p w:rsidR="008B399D" w:rsidRDefault="008B399D">
            <w:pPr>
              <w:adjustRightInd w:val="0"/>
              <w:snapToGrid w:val="0"/>
              <w:spacing w:line="360" w:lineRule="auto"/>
              <w:jc w:val="center"/>
              <w:rPr>
                <w:rFonts w:ascii="宋体" w:hAnsi="宋体" w:cs="宋体"/>
                <w:sz w:val="24"/>
              </w:rPr>
            </w:pPr>
            <w:r>
              <w:rPr>
                <w:rFonts w:ascii="宋体" w:hAnsi="宋体" w:cs="宋体" w:hint="eastAsia"/>
                <w:sz w:val="24"/>
                <w:szCs w:val="24"/>
              </w:rPr>
              <w:t>10</w:t>
            </w:r>
          </w:p>
        </w:tc>
        <w:tc>
          <w:tcPr>
            <w:tcW w:w="1285" w:type="dxa"/>
            <w:tcBorders>
              <w:top w:val="single" w:sz="4" w:space="0" w:color="auto"/>
              <w:left w:val="single" w:sz="4" w:space="0" w:color="auto"/>
              <w:bottom w:val="single" w:sz="4" w:space="0" w:color="auto"/>
              <w:right w:val="single" w:sz="4" w:space="0" w:color="auto"/>
            </w:tcBorders>
            <w:vAlign w:val="center"/>
            <w:hideMark/>
          </w:tcPr>
          <w:p w:rsidR="008B399D" w:rsidRDefault="008B399D">
            <w:pPr>
              <w:adjustRightInd w:val="0"/>
              <w:snapToGrid w:val="0"/>
              <w:spacing w:line="360" w:lineRule="auto"/>
              <w:jc w:val="center"/>
              <w:rPr>
                <w:rFonts w:ascii="宋体" w:hAnsi="宋体" w:cs="宋体"/>
                <w:sz w:val="24"/>
              </w:rPr>
            </w:pPr>
            <w:r>
              <w:rPr>
                <w:rFonts w:ascii="宋体" w:hAnsi="宋体" w:cs="宋体" w:hint="eastAsia"/>
                <w:sz w:val="24"/>
                <w:szCs w:val="24"/>
              </w:rPr>
              <w:t>2</w:t>
            </w:r>
          </w:p>
        </w:tc>
        <w:tc>
          <w:tcPr>
            <w:tcW w:w="1283" w:type="dxa"/>
            <w:tcBorders>
              <w:top w:val="single" w:sz="4" w:space="0" w:color="auto"/>
              <w:left w:val="single" w:sz="4" w:space="0" w:color="auto"/>
              <w:bottom w:val="single" w:sz="4" w:space="0" w:color="auto"/>
              <w:right w:val="single" w:sz="4" w:space="0" w:color="auto"/>
            </w:tcBorders>
            <w:vAlign w:val="center"/>
            <w:hideMark/>
          </w:tcPr>
          <w:p w:rsidR="008B399D" w:rsidRDefault="008B399D">
            <w:pPr>
              <w:adjustRightInd w:val="0"/>
              <w:snapToGrid w:val="0"/>
              <w:spacing w:line="360" w:lineRule="auto"/>
              <w:jc w:val="center"/>
              <w:rPr>
                <w:rFonts w:ascii="宋体" w:hAnsi="宋体" w:cs="宋体"/>
                <w:sz w:val="24"/>
              </w:rPr>
            </w:pPr>
            <w:r>
              <w:rPr>
                <w:rFonts w:ascii="宋体" w:hAnsi="宋体" w:cs="宋体" w:hint="eastAsia"/>
                <w:sz w:val="24"/>
                <w:szCs w:val="24"/>
              </w:rPr>
              <w:t>5</w:t>
            </w:r>
          </w:p>
        </w:tc>
        <w:tc>
          <w:tcPr>
            <w:tcW w:w="1289" w:type="dxa"/>
            <w:tcBorders>
              <w:top w:val="single" w:sz="4" w:space="0" w:color="auto"/>
              <w:left w:val="single" w:sz="4" w:space="0" w:color="auto"/>
              <w:bottom w:val="single" w:sz="4" w:space="0" w:color="auto"/>
              <w:right w:val="single" w:sz="4" w:space="0" w:color="auto"/>
            </w:tcBorders>
            <w:vAlign w:val="center"/>
            <w:hideMark/>
          </w:tcPr>
          <w:p w:rsidR="008B399D" w:rsidRDefault="008B399D">
            <w:pPr>
              <w:adjustRightInd w:val="0"/>
              <w:snapToGrid w:val="0"/>
              <w:spacing w:line="360" w:lineRule="auto"/>
              <w:jc w:val="center"/>
              <w:rPr>
                <w:rFonts w:ascii="宋体" w:hAnsi="宋体" w:cs="宋体"/>
                <w:sz w:val="24"/>
              </w:rPr>
            </w:pPr>
            <w:r>
              <w:rPr>
                <w:rFonts w:ascii="宋体" w:hAnsi="宋体" w:cs="宋体" w:hint="eastAsia"/>
                <w:sz w:val="24"/>
                <w:szCs w:val="24"/>
              </w:rPr>
              <w:t>5</w:t>
            </w:r>
          </w:p>
        </w:tc>
      </w:tr>
      <w:tr w:rsidR="008B399D" w:rsidTr="008B399D">
        <w:tc>
          <w:tcPr>
            <w:tcW w:w="863" w:type="dxa"/>
            <w:tcBorders>
              <w:top w:val="single" w:sz="4" w:space="0" w:color="auto"/>
              <w:left w:val="single" w:sz="4" w:space="0" w:color="auto"/>
              <w:bottom w:val="single" w:sz="4" w:space="0" w:color="auto"/>
              <w:right w:val="single" w:sz="4" w:space="0" w:color="auto"/>
            </w:tcBorders>
            <w:vAlign w:val="center"/>
            <w:hideMark/>
          </w:tcPr>
          <w:p w:rsidR="008B399D" w:rsidRDefault="008B399D">
            <w:pPr>
              <w:adjustRightInd w:val="0"/>
              <w:snapToGrid w:val="0"/>
              <w:spacing w:line="360" w:lineRule="auto"/>
              <w:jc w:val="center"/>
              <w:rPr>
                <w:rFonts w:ascii="宋体" w:hAnsi="宋体" w:cs="宋体"/>
                <w:sz w:val="24"/>
              </w:rPr>
            </w:pPr>
            <w:r>
              <w:rPr>
                <w:rFonts w:ascii="宋体" w:hAnsi="宋体" w:cs="宋体" w:hint="eastAsia"/>
                <w:sz w:val="24"/>
                <w:szCs w:val="24"/>
              </w:rPr>
              <w:t>抹灰工</w:t>
            </w:r>
          </w:p>
        </w:tc>
        <w:tc>
          <w:tcPr>
            <w:tcW w:w="1283" w:type="dxa"/>
            <w:tcBorders>
              <w:top w:val="single" w:sz="4" w:space="0" w:color="auto"/>
              <w:left w:val="single" w:sz="4" w:space="0" w:color="auto"/>
              <w:bottom w:val="single" w:sz="4" w:space="0" w:color="auto"/>
              <w:right w:val="single" w:sz="4" w:space="0" w:color="auto"/>
            </w:tcBorders>
            <w:vAlign w:val="center"/>
            <w:hideMark/>
          </w:tcPr>
          <w:p w:rsidR="008B399D" w:rsidRDefault="008B399D">
            <w:pPr>
              <w:adjustRightInd w:val="0"/>
              <w:snapToGrid w:val="0"/>
              <w:spacing w:line="360" w:lineRule="auto"/>
              <w:jc w:val="center"/>
              <w:rPr>
                <w:rFonts w:ascii="宋体" w:hAnsi="宋体" w:cs="宋体"/>
                <w:sz w:val="24"/>
              </w:rPr>
            </w:pPr>
            <w:r>
              <w:rPr>
                <w:rFonts w:ascii="宋体" w:hAnsi="宋体" w:cs="宋体" w:hint="eastAsia"/>
                <w:sz w:val="24"/>
                <w:szCs w:val="24"/>
              </w:rPr>
              <w:t>15</w:t>
            </w:r>
          </w:p>
        </w:tc>
        <w:tc>
          <w:tcPr>
            <w:tcW w:w="1283" w:type="dxa"/>
            <w:tcBorders>
              <w:top w:val="single" w:sz="4" w:space="0" w:color="auto"/>
              <w:left w:val="single" w:sz="4" w:space="0" w:color="auto"/>
              <w:bottom w:val="single" w:sz="4" w:space="0" w:color="auto"/>
              <w:right w:val="single" w:sz="4" w:space="0" w:color="auto"/>
            </w:tcBorders>
            <w:vAlign w:val="center"/>
            <w:hideMark/>
          </w:tcPr>
          <w:p w:rsidR="008B399D" w:rsidRDefault="008B399D">
            <w:pPr>
              <w:adjustRightInd w:val="0"/>
              <w:snapToGrid w:val="0"/>
              <w:spacing w:line="360" w:lineRule="auto"/>
              <w:jc w:val="center"/>
              <w:rPr>
                <w:rFonts w:ascii="宋体" w:hAnsi="宋体" w:cs="宋体"/>
                <w:sz w:val="24"/>
              </w:rPr>
            </w:pPr>
            <w:r>
              <w:rPr>
                <w:rFonts w:ascii="宋体" w:hAnsi="宋体" w:cs="宋体" w:hint="eastAsia"/>
                <w:sz w:val="24"/>
                <w:szCs w:val="24"/>
              </w:rPr>
              <w:t>15</w:t>
            </w:r>
          </w:p>
        </w:tc>
        <w:tc>
          <w:tcPr>
            <w:tcW w:w="1285" w:type="dxa"/>
            <w:tcBorders>
              <w:top w:val="single" w:sz="4" w:space="0" w:color="auto"/>
              <w:left w:val="single" w:sz="4" w:space="0" w:color="auto"/>
              <w:bottom w:val="single" w:sz="4" w:space="0" w:color="auto"/>
              <w:right w:val="single" w:sz="4" w:space="0" w:color="auto"/>
            </w:tcBorders>
            <w:vAlign w:val="center"/>
            <w:hideMark/>
          </w:tcPr>
          <w:p w:rsidR="008B399D" w:rsidRDefault="008B399D">
            <w:pPr>
              <w:adjustRightInd w:val="0"/>
              <w:snapToGrid w:val="0"/>
              <w:spacing w:line="360" w:lineRule="auto"/>
              <w:jc w:val="center"/>
              <w:rPr>
                <w:rFonts w:ascii="宋体" w:hAnsi="宋体" w:cs="宋体"/>
                <w:sz w:val="24"/>
              </w:rPr>
            </w:pPr>
            <w:r>
              <w:rPr>
                <w:rFonts w:ascii="宋体" w:hAnsi="宋体" w:cs="宋体" w:hint="eastAsia"/>
                <w:sz w:val="24"/>
                <w:szCs w:val="24"/>
              </w:rPr>
              <w:t>10</w:t>
            </w:r>
          </w:p>
        </w:tc>
        <w:tc>
          <w:tcPr>
            <w:tcW w:w="1283" w:type="dxa"/>
            <w:tcBorders>
              <w:top w:val="single" w:sz="4" w:space="0" w:color="auto"/>
              <w:left w:val="single" w:sz="4" w:space="0" w:color="auto"/>
              <w:bottom w:val="single" w:sz="4" w:space="0" w:color="auto"/>
              <w:right w:val="single" w:sz="4" w:space="0" w:color="auto"/>
            </w:tcBorders>
            <w:vAlign w:val="center"/>
            <w:hideMark/>
          </w:tcPr>
          <w:p w:rsidR="008B399D" w:rsidRDefault="008B399D">
            <w:pPr>
              <w:adjustRightInd w:val="0"/>
              <w:snapToGrid w:val="0"/>
              <w:spacing w:line="360" w:lineRule="auto"/>
              <w:jc w:val="center"/>
              <w:rPr>
                <w:rFonts w:ascii="宋体" w:hAnsi="宋体" w:cs="宋体"/>
                <w:sz w:val="24"/>
              </w:rPr>
            </w:pPr>
            <w:r>
              <w:rPr>
                <w:rFonts w:ascii="宋体" w:hAnsi="宋体" w:cs="宋体" w:hint="eastAsia"/>
                <w:sz w:val="24"/>
                <w:szCs w:val="24"/>
              </w:rPr>
              <w:t>10</w:t>
            </w:r>
          </w:p>
        </w:tc>
        <w:tc>
          <w:tcPr>
            <w:tcW w:w="1285" w:type="dxa"/>
            <w:tcBorders>
              <w:top w:val="single" w:sz="4" w:space="0" w:color="auto"/>
              <w:left w:val="single" w:sz="4" w:space="0" w:color="auto"/>
              <w:bottom w:val="single" w:sz="4" w:space="0" w:color="auto"/>
              <w:right w:val="single" w:sz="4" w:space="0" w:color="auto"/>
            </w:tcBorders>
            <w:vAlign w:val="center"/>
            <w:hideMark/>
          </w:tcPr>
          <w:p w:rsidR="008B399D" w:rsidRDefault="008B399D">
            <w:pPr>
              <w:adjustRightInd w:val="0"/>
              <w:snapToGrid w:val="0"/>
              <w:spacing w:line="360" w:lineRule="auto"/>
              <w:jc w:val="center"/>
              <w:rPr>
                <w:rFonts w:ascii="宋体" w:hAnsi="宋体" w:cs="宋体"/>
                <w:sz w:val="24"/>
              </w:rPr>
            </w:pPr>
            <w:r>
              <w:rPr>
                <w:rFonts w:ascii="宋体" w:hAnsi="宋体" w:cs="宋体" w:hint="eastAsia"/>
                <w:sz w:val="24"/>
                <w:szCs w:val="24"/>
              </w:rPr>
              <w:t>5</w:t>
            </w:r>
          </w:p>
        </w:tc>
        <w:tc>
          <w:tcPr>
            <w:tcW w:w="1283" w:type="dxa"/>
            <w:tcBorders>
              <w:top w:val="single" w:sz="4" w:space="0" w:color="auto"/>
              <w:left w:val="single" w:sz="4" w:space="0" w:color="auto"/>
              <w:bottom w:val="single" w:sz="4" w:space="0" w:color="auto"/>
              <w:right w:val="single" w:sz="4" w:space="0" w:color="auto"/>
            </w:tcBorders>
            <w:vAlign w:val="center"/>
            <w:hideMark/>
          </w:tcPr>
          <w:p w:rsidR="008B399D" w:rsidRDefault="008B399D">
            <w:pPr>
              <w:adjustRightInd w:val="0"/>
              <w:snapToGrid w:val="0"/>
              <w:spacing w:line="360" w:lineRule="auto"/>
              <w:jc w:val="center"/>
              <w:rPr>
                <w:rFonts w:ascii="宋体" w:hAnsi="宋体" w:cs="宋体"/>
                <w:sz w:val="24"/>
              </w:rPr>
            </w:pPr>
            <w:r>
              <w:rPr>
                <w:rFonts w:ascii="宋体" w:hAnsi="宋体" w:cs="宋体" w:hint="eastAsia"/>
                <w:sz w:val="24"/>
                <w:szCs w:val="24"/>
              </w:rPr>
              <w:t>15</w:t>
            </w:r>
          </w:p>
        </w:tc>
        <w:tc>
          <w:tcPr>
            <w:tcW w:w="1289" w:type="dxa"/>
            <w:tcBorders>
              <w:top w:val="single" w:sz="4" w:space="0" w:color="auto"/>
              <w:left w:val="single" w:sz="4" w:space="0" w:color="auto"/>
              <w:bottom w:val="single" w:sz="4" w:space="0" w:color="auto"/>
              <w:right w:val="single" w:sz="4" w:space="0" w:color="auto"/>
            </w:tcBorders>
            <w:vAlign w:val="center"/>
            <w:hideMark/>
          </w:tcPr>
          <w:p w:rsidR="008B399D" w:rsidRDefault="008B399D">
            <w:pPr>
              <w:adjustRightInd w:val="0"/>
              <w:snapToGrid w:val="0"/>
              <w:spacing w:line="360" w:lineRule="auto"/>
              <w:jc w:val="center"/>
              <w:rPr>
                <w:rFonts w:ascii="宋体" w:hAnsi="宋体" w:cs="宋体"/>
                <w:sz w:val="24"/>
              </w:rPr>
            </w:pPr>
            <w:r>
              <w:rPr>
                <w:rFonts w:ascii="宋体" w:hAnsi="宋体" w:cs="宋体" w:hint="eastAsia"/>
                <w:sz w:val="24"/>
                <w:szCs w:val="24"/>
              </w:rPr>
              <w:t>5</w:t>
            </w:r>
          </w:p>
        </w:tc>
      </w:tr>
      <w:tr w:rsidR="008B399D" w:rsidTr="008B399D">
        <w:tc>
          <w:tcPr>
            <w:tcW w:w="863" w:type="dxa"/>
            <w:tcBorders>
              <w:top w:val="single" w:sz="4" w:space="0" w:color="auto"/>
              <w:left w:val="single" w:sz="4" w:space="0" w:color="auto"/>
              <w:bottom w:val="single" w:sz="4" w:space="0" w:color="auto"/>
              <w:right w:val="single" w:sz="4" w:space="0" w:color="auto"/>
            </w:tcBorders>
            <w:vAlign w:val="center"/>
            <w:hideMark/>
          </w:tcPr>
          <w:p w:rsidR="008B399D" w:rsidRDefault="008B399D">
            <w:pPr>
              <w:adjustRightInd w:val="0"/>
              <w:snapToGrid w:val="0"/>
              <w:spacing w:line="360" w:lineRule="auto"/>
              <w:jc w:val="center"/>
              <w:rPr>
                <w:rFonts w:ascii="宋体" w:hAnsi="宋体" w:cs="宋体"/>
                <w:sz w:val="24"/>
              </w:rPr>
            </w:pPr>
            <w:r>
              <w:rPr>
                <w:rFonts w:ascii="宋体" w:hAnsi="宋体" w:cs="宋体" w:hint="eastAsia"/>
                <w:sz w:val="24"/>
                <w:szCs w:val="24"/>
              </w:rPr>
              <w:t>测量员</w:t>
            </w:r>
          </w:p>
        </w:tc>
        <w:tc>
          <w:tcPr>
            <w:tcW w:w="1283" w:type="dxa"/>
            <w:tcBorders>
              <w:top w:val="single" w:sz="4" w:space="0" w:color="auto"/>
              <w:left w:val="single" w:sz="4" w:space="0" w:color="auto"/>
              <w:bottom w:val="single" w:sz="4" w:space="0" w:color="auto"/>
              <w:right w:val="single" w:sz="4" w:space="0" w:color="auto"/>
            </w:tcBorders>
            <w:vAlign w:val="center"/>
            <w:hideMark/>
          </w:tcPr>
          <w:p w:rsidR="008B399D" w:rsidRDefault="008B399D">
            <w:pPr>
              <w:adjustRightInd w:val="0"/>
              <w:snapToGrid w:val="0"/>
              <w:spacing w:line="360" w:lineRule="auto"/>
              <w:jc w:val="center"/>
              <w:rPr>
                <w:rFonts w:ascii="宋体" w:hAnsi="宋体" w:cs="宋体"/>
                <w:sz w:val="24"/>
              </w:rPr>
            </w:pPr>
            <w:r>
              <w:rPr>
                <w:rFonts w:ascii="宋体" w:hAnsi="宋体" w:cs="宋体" w:hint="eastAsia"/>
                <w:sz w:val="24"/>
                <w:szCs w:val="24"/>
              </w:rPr>
              <w:t>6</w:t>
            </w:r>
          </w:p>
        </w:tc>
        <w:tc>
          <w:tcPr>
            <w:tcW w:w="1283" w:type="dxa"/>
            <w:tcBorders>
              <w:top w:val="single" w:sz="4" w:space="0" w:color="auto"/>
              <w:left w:val="single" w:sz="4" w:space="0" w:color="auto"/>
              <w:bottom w:val="single" w:sz="4" w:space="0" w:color="auto"/>
              <w:right w:val="single" w:sz="4" w:space="0" w:color="auto"/>
            </w:tcBorders>
            <w:vAlign w:val="center"/>
            <w:hideMark/>
          </w:tcPr>
          <w:p w:rsidR="008B399D" w:rsidRDefault="008B399D">
            <w:pPr>
              <w:adjustRightInd w:val="0"/>
              <w:snapToGrid w:val="0"/>
              <w:spacing w:line="360" w:lineRule="auto"/>
              <w:jc w:val="center"/>
              <w:rPr>
                <w:rFonts w:ascii="宋体" w:hAnsi="宋体" w:cs="宋体"/>
                <w:sz w:val="24"/>
              </w:rPr>
            </w:pPr>
            <w:r>
              <w:rPr>
                <w:rFonts w:ascii="宋体" w:hAnsi="宋体" w:cs="宋体" w:hint="eastAsia"/>
                <w:sz w:val="24"/>
                <w:szCs w:val="24"/>
              </w:rPr>
              <w:t>5</w:t>
            </w:r>
          </w:p>
        </w:tc>
        <w:tc>
          <w:tcPr>
            <w:tcW w:w="1285" w:type="dxa"/>
            <w:tcBorders>
              <w:top w:val="single" w:sz="4" w:space="0" w:color="auto"/>
              <w:left w:val="single" w:sz="4" w:space="0" w:color="auto"/>
              <w:bottom w:val="single" w:sz="4" w:space="0" w:color="auto"/>
              <w:right w:val="single" w:sz="4" w:space="0" w:color="auto"/>
            </w:tcBorders>
            <w:vAlign w:val="center"/>
            <w:hideMark/>
          </w:tcPr>
          <w:p w:rsidR="008B399D" w:rsidRDefault="008B399D">
            <w:pPr>
              <w:adjustRightInd w:val="0"/>
              <w:snapToGrid w:val="0"/>
              <w:spacing w:line="360" w:lineRule="auto"/>
              <w:jc w:val="center"/>
              <w:rPr>
                <w:rFonts w:ascii="宋体" w:hAnsi="宋体" w:cs="宋体"/>
                <w:sz w:val="24"/>
              </w:rPr>
            </w:pPr>
            <w:r>
              <w:rPr>
                <w:rFonts w:ascii="宋体" w:hAnsi="宋体" w:cs="宋体" w:hint="eastAsia"/>
                <w:sz w:val="24"/>
                <w:szCs w:val="24"/>
              </w:rPr>
              <w:t>5</w:t>
            </w:r>
          </w:p>
        </w:tc>
        <w:tc>
          <w:tcPr>
            <w:tcW w:w="1283" w:type="dxa"/>
            <w:tcBorders>
              <w:top w:val="single" w:sz="4" w:space="0" w:color="auto"/>
              <w:left w:val="single" w:sz="4" w:space="0" w:color="auto"/>
              <w:bottom w:val="single" w:sz="4" w:space="0" w:color="auto"/>
              <w:right w:val="single" w:sz="4" w:space="0" w:color="auto"/>
            </w:tcBorders>
            <w:vAlign w:val="center"/>
            <w:hideMark/>
          </w:tcPr>
          <w:p w:rsidR="008B399D" w:rsidRDefault="008B399D">
            <w:pPr>
              <w:adjustRightInd w:val="0"/>
              <w:snapToGrid w:val="0"/>
              <w:spacing w:line="360" w:lineRule="auto"/>
              <w:jc w:val="center"/>
              <w:rPr>
                <w:rFonts w:ascii="宋体" w:hAnsi="宋体" w:cs="宋体"/>
                <w:sz w:val="24"/>
              </w:rPr>
            </w:pPr>
            <w:r>
              <w:rPr>
                <w:rFonts w:ascii="宋体" w:hAnsi="宋体" w:cs="宋体" w:hint="eastAsia"/>
                <w:sz w:val="24"/>
                <w:szCs w:val="24"/>
              </w:rPr>
              <w:t>4</w:t>
            </w:r>
          </w:p>
        </w:tc>
        <w:tc>
          <w:tcPr>
            <w:tcW w:w="1285" w:type="dxa"/>
            <w:tcBorders>
              <w:top w:val="single" w:sz="4" w:space="0" w:color="auto"/>
              <w:left w:val="single" w:sz="4" w:space="0" w:color="auto"/>
              <w:bottom w:val="single" w:sz="4" w:space="0" w:color="auto"/>
              <w:right w:val="single" w:sz="4" w:space="0" w:color="auto"/>
            </w:tcBorders>
            <w:vAlign w:val="center"/>
            <w:hideMark/>
          </w:tcPr>
          <w:p w:rsidR="008B399D" w:rsidRDefault="008B399D">
            <w:pPr>
              <w:adjustRightInd w:val="0"/>
              <w:snapToGrid w:val="0"/>
              <w:spacing w:line="360" w:lineRule="auto"/>
              <w:jc w:val="center"/>
              <w:rPr>
                <w:rFonts w:ascii="宋体" w:hAnsi="宋体" w:cs="宋体"/>
                <w:sz w:val="24"/>
              </w:rPr>
            </w:pPr>
            <w:r>
              <w:rPr>
                <w:rFonts w:ascii="宋体" w:hAnsi="宋体" w:cs="宋体" w:hint="eastAsia"/>
                <w:sz w:val="24"/>
                <w:szCs w:val="24"/>
              </w:rPr>
              <w:t>5</w:t>
            </w:r>
          </w:p>
        </w:tc>
        <w:tc>
          <w:tcPr>
            <w:tcW w:w="1283" w:type="dxa"/>
            <w:tcBorders>
              <w:top w:val="single" w:sz="4" w:space="0" w:color="auto"/>
              <w:left w:val="single" w:sz="4" w:space="0" w:color="auto"/>
              <w:bottom w:val="single" w:sz="4" w:space="0" w:color="auto"/>
              <w:right w:val="single" w:sz="4" w:space="0" w:color="auto"/>
            </w:tcBorders>
            <w:vAlign w:val="center"/>
            <w:hideMark/>
          </w:tcPr>
          <w:p w:rsidR="008B399D" w:rsidRDefault="008B399D">
            <w:pPr>
              <w:adjustRightInd w:val="0"/>
              <w:snapToGrid w:val="0"/>
              <w:spacing w:line="360" w:lineRule="auto"/>
              <w:jc w:val="center"/>
              <w:rPr>
                <w:rFonts w:ascii="宋体" w:hAnsi="宋体" w:cs="宋体"/>
                <w:sz w:val="24"/>
              </w:rPr>
            </w:pPr>
            <w:r>
              <w:rPr>
                <w:rFonts w:ascii="宋体" w:hAnsi="宋体" w:cs="宋体" w:hint="eastAsia"/>
                <w:sz w:val="24"/>
                <w:szCs w:val="24"/>
              </w:rPr>
              <w:t>2</w:t>
            </w:r>
          </w:p>
        </w:tc>
        <w:tc>
          <w:tcPr>
            <w:tcW w:w="1289" w:type="dxa"/>
            <w:tcBorders>
              <w:top w:val="single" w:sz="4" w:space="0" w:color="auto"/>
              <w:left w:val="single" w:sz="4" w:space="0" w:color="auto"/>
              <w:bottom w:val="single" w:sz="4" w:space="0" w:color="auto"/>
              <w:right w:val="single" w:sz="4" w:space="0" w:color="auto"/>
            </w:tcBorders>
            <w:vAlign w:val="center"/>
            <w:hideMark/>
          </w:tcPr>
          <w:p w:rsidR="008B399D" w:rsidRDefault="008B399D">
            <w:pPr>
              <w:adjustRightInd w:val="0"/>
              <w:snapToGrid w:val="0"/>
              <w:spacing w:line="360" w:lineRule="auto"/>
              <w:jc w:val="center"/>
              <w:rPr>
                <w:rFonts w:ascii="宋体" w:hAnsi="宋体" w:cs="宋体"/>
                <w:sz w:val="24"/>
              </w:rPr>
            </w:pPr>
            <w:r>
              <w:rPr>
                <w:rFonts w:ascii="宋体" w:hAnsi="宋体" w:cs="宋体" w:hint="eastAsia"/>
                <w:sz w:val="24"/>
                <w:szCs w:val="24"/>
              </w:rPr>
              <w:t>1</w:t>
            </w:r>
          </w:p>
        </w:tc>
      </w:tr>
    </w:tbl>
    <w:p w:rsidR="008B399D" w:rsidRDefault="008B399D" w:rsidP="008B399D">
      <w:pPr>
        <w:widowControl/>
        <w:jc w:val="left"/>
        <w:rPr>
          <w:rFonts w:ascii="宋体" w:hAnsi="宋体" w:cs="宋体"/>
          <w:sz w:val="24"/>
        </w:rPr>
        <w:sectPr w:rsidR="008B399D">
          <w:pgSz w:w="11906" w:h="16838"/>
          <w:pgMar w:top="1418" w:right="1134" w:bottom="1418" w:left="1134" w:header="851" w:footer="992" w:gutter="0"/>
          <w:cols w:space="720"/>
          <w:docGrid w:type="lines" w:linePitch="312"/>
        </w:sectPr>
      </w:pPr>
    </w:p>
    <w:p w:rsidR="008B399D" w:rsidRDefault="008B399D" w:rsidP="008B399D">
      <w:pPr>
        <w:rPr>
          <w:rFonts w:ascii="宋体" w:hAnsi="宋体" w:cs="宋体" w:hint="eastAsia"/>
          <w:b/>
          <w:sz w:val="24"/>
          <w:szCs w:val="30"/>
        </w:rPr>
      </w:pPr>
      <w:r>
        <w:rPr>
          <w:rFonts w:ascii="宋体" w:hAnsi="宋体" w:cs="宋体" w:hint="eastAsia"/>
          <w:b/>
          <w:sz w:val="24"/>
          <w:szCs w:val="30"/>
        </w:rPr>
        <w:lastRenderedPageBreak/>
        <w:t>附表四：</w:t>
      </w:r>
    </w:p>
    <w:p w:rsidR="008B399D" w:rsidRDefault="008B399D" w:rsidP="008B399D">
      <w:pPr>
        <w:jc w:val="center"/>
        <w:rPr>
          <w:rFonts w:ascii="宋体" w:hAnsi="宋体" w:cs="宋体" w:hint="eastAsia"/>
          <w:b/>
          <w:sz w:val="24"/>
          <w:szCs w:val="30"/>
        </w:rPr>
      </w:pPr>
      <w:r>
        <w:rPr>
          <w:rFonts w:ascii="宋体" w:hAnsi="宋体" w:cs="宋体" w:hint="eastAsia"/>
          <w:b/>
          <w:sz w:val="24"/>
          <w:szCs w:val="30"/>
        </w:rPr>
        <w:t>计划开、竣工日期和施工进度网络图</w:t>
      </w:r>
    </w:p>
    <w:p w:rsidR="008B399D" w:rsidRDefault="008B399D" w:rsidP="008B399D">
      <w:pPr>
        <w:rPr>
          <w:rFonts w:ascii="宋体" w:hAnsi="宋体" w:cs="宋体" w:hint="eastAsia"/>
          <w:b/>
          <w:sz w:val="24"/>
          <w:szCs w:val="30"/>
        </w:rPr>
      </w:pPr>
    </w:p>
    <w:p w:rsidR="008B399D" w:rsidRDefault="008B399D" w:rsidP="008B399D">
      <w:pPr>
        <w:rPr>
          <w:rFonts w:ascii="宋体" w:hAnsi="宋体" w:cs="宋体" w:hint="eastAsia"/>
          <w:b/>
          <w:sz w:val="24"/>
          <w:szCs w:val="3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127"/>
        <w:gridCol w:w="2047"/>
        <w:gridCol w:w="2047"/>
        <w:gridCol w:w="2047"/>
        <w:gridCol w:w="2047"/>
        <w:gridCol w:w="2050"/>
      </w:tblGrid>
      <w:tr w:rsidR="008B399D" w:rsidTr="008B399D">
        <w:trPr>
          <w:trHeight w:val="713"/>
          <w:jc w:val="center"/>
        </w:trPr>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8B399D" w:rsidRDefault="008B399D">
            <w:pPr>
              <w:tabs>
                <w:tab w:val="left" w:pos="720"/>
              </w:tabs>
              <w:spacing w:line="440" w:lineRule="exact"/>
              <w:jc w:val="center"/>
              <w:rPr>
                <w:rFonts w:ascii="楷体" w:eastAsia="楷体" w:hAnsi="楷体" w:cs="楷体"/>
                <w:szCs w:val="24"/>
              </w:rPr>
            </w:pPr>
            <w:r>
              <w:rPr>
                <w:rFonts w:ascii="楷体" w:eastAsia="楷体" w:hAnsi="楷体" w:cs="楷体" w:hint="eastAsia"/>
              </w:rPr>
              <w:t>序号</w:t>
            </w:r>
          </w:p>
        </w:tc>
        <w:tc>
          <w:tcPr>
            <w:tcW w:w="2127" w:type="dxa"/>
            <w:vMerge w:val="restart"/>
            <w:tcBorders>
              <w:top w:val="single" w:sz="4" w:space="0" w:color="auto"/>
              <w:left w:val="single" w:sz="4" w:space="0" w:color="auto"/>
              <w:bottom w:val="single" w:sz="4" w:space="0" w:color="auto"/>
              <w:right w:val="single" w:sz="4" w:space="0" w:color="auto"/>
            </w:tcBorders>
            <w:vAlign w:val="center"/>
            <w:hideMark/>
          </w:tcPr>
          <w:p w:rsidR="008B399D" w:rsidRDefault="008B399D">
            <w:pPr>
              <w:tabs>
                <w:tab w:val="left" w:pos="720"/>
              </w:tabs>
              <w:spacing w:line="440" w:lineRule="exact"/>
              <w:jc w:val="center"/>
              <w:rPr>
                <w:rFonts w:ascii="楷体" w:eastAsia="楷体" w:hAnsi="楷体" w:cs="楷体"/>
                <w:szCs w:val="24"/>
              </w:rPr>
            </w:pPr>
            <w:r>
              <w:rPr>
                <w:rFonts w:ascii="楷体" w:eastAsia="楷体" w:hAnsi="楷体" w:cs="楷体" w:hint="eastAsia"/>
              </w:rPr>
              <w:t>主要分项工程名称</w:t>
            </w:r>
          </w:p>
        </w:tc>
        <w:tc>
          <w:tcPr>
            <w:tcW w:w="10238" w:type="dxa"/>
            <w:gridSpan w:val="5"/>
            <w:tcBorders>
              <w:top w:val="single" w:sz="4" w:space="0" w:color="auto"/>
              <w:left w:val="single" w:sz="4" w:space="0" w:color="auto"/>
              <w:bottom w:val="single" w:sz="4" w:space="0" w:color="auto"/>
              <w:right w:val="single" w:sz="4" w:space="0" w:color="auto"/>
            </w:tcBorders>
            <w:vAlign w:val="center"/>
            <w:hideMark/>
          </w:tcPr>
          <w:p w:rsidR="008B399D" w:rsidRDefault="008B399D">
            <w:pPr>
              <w:tabs>
                <w:tab w:val="left" w:pos="720"/>
              </w:tabs>
              <w:spacing w:line="440" w:lineRule="exact"/>
              <w:jc w:val="center"/>
              <w:rPr>
                <w:rFonts w:ascii="楷体" w:eastAsia="楷体" w:hAnsi="楷体" w:cs="楷体"/>
                <w:szCs w:val="24"/>
              </w:rPr>
            </w:pPr>
            <w:r>
              <w:rPr>
                <w:rFonts w:ascii="楷体" w:eastAsia="楷体" w:hAnsi="楷体" w:cs="楷体" w:hint="eastAsia"/>
              </w:rPr>
              <w:t>进度计划</w:t>
            </w:r>
          </w:p>
        </w:tc>
      </w:tr>
      <w:tr w:rsidR="008B399D" w:rsidTr="008B399D">
        <w:trPr>
          <w:trHeight w:val="713"/>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rsidR="008B399D" w:rsidRDefault="008B399D">
            <w:pPr>
              <w:widowControl/>
              <w:jc w:val="left"/>
              <w:rPr>
                <w:rFonts w:ascii="楷体" w:eastAsia="楷体" w:hAnsi="楷体" w:cs="楷体"/>
                <w:szCs w:val="24"/>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8B399D" w:rsidRDefault="008B399D">
            <w:pPr>
              <w:widowControl/>
              <w:jc w:val="left"/>
              <w:rPr>
                <w:rFonts w:ascii="楷体" w:eastAsia="楷体" w:hAnsi="楷体" w:cs="楷体"/>
                <w:szCs w:val="24"/>
              </w:rPr>
            </w:pPr>
          </w:p>
        </w:tc>
        <w:tc>
          <w:tcPr>
            <w:tcW w:w="2047" w:type="dxa"/>
            <w:tcBorders>
              <w:top w:val="single" w:sz="4" w:space="0" w:color="auto"/>
              <w:left w:val="single" w:sz="4" w:space="0" w:color="auto"/>
              <w:bottom w:val="single" w:sz="4" w:space="0" w:color="auto"/>
              <w:right w:val="single" w:sz="4" w:space="0" w:color="auto"/>
            </w:tcBorders>
            <w:vAlign w:val="center"/>
            <w:hideMark/>
          </w:tcPr>
          <w:p w:rsidR="008B399D" w:rsidRDefault="008B399D">
            <w:pPr>
              <w:tabs>
                <w:tab w:val="left" w:pos="720"/>
              </w:tabs>
              <w:spacing w:line="440" w:lineRule="exact"/>
              <w:jc w:val="center"/>
              <w:rPr>
                <w:rFonts w:ascii="楷体" w:eastAsia="楷体" w:hAnsi="楷体" w:cs="楷体"/>
                <w:szCs w:val="24"/>
              </w:rPr>
            </w:pPr>
            <w:r>
              <w:rPr>
                <w:rFonts w:ascii="楷体" w:eastAsia="楷体" w:hAnsi="楷体" w:cs="楷体" w:hint="eastAsia"/>
              </w:rPr>
              <w:t xml:space="preserve"> 0-6天</w:t>
            </w:r>
          </w:p>
        </w:tc>
        <w:tc>
          <w:tcPr>
            <w:tcW w:w="2047" w:type="dxa"/>
            <w:tcBorders>
              <w:top w:val="single" w:sz="4" w:space="0" w:color="auto"/>
              <w:left w:val="single" w:sz="4" w:space="0" w:color="auto"/>
              <w:bottom w:val="single" w:sz="4" w:space="0" w:color="auto"/>
              <w:right w:val="single" w:sz="4" w:space="0" w:color="auto"/>
            </w:tcBorders>
            <w:vAlign w:val="center"/>
            <w:hideMark/>
          </w:tcPr>
          <w:p w:rsidR="008B399D" w:rsidRDefault="008B399D">
            <w:pPr>
              <w:tabs>
                <w:tab w:val="left" w:pos="720"/>
              </w:tabs>
              <w:spacing w:line="440" w:lineRule="exact"/>
              <w:jc w:val="center"/>
              <w:rPr>
                <w:rFonts w:ascii="楷体" w:eastAsia="楷体" w:hAnsi="楷体" w:cs="楷体"/>
                <w:szCs w:val="24"/>
              </w:rPr>
            </w:pPr>
            <w:r>
              <w:rPr>
                <w:rFonts w:ascii="楷体" w:eastAsia="楷体" w:hAnsi="楷体" w:cs="楷体" w:hint="eastAsia"/>
              </w:rPr>
              <w:t>7-12天</w:t>
            </w:r>
          </w:p>
        </w:tc>
        <w:tc>
          <w:tcPr>
            <w:tcW w:w="2047" w:type="dxa"/>
            <w:tcBorders>
              <w:top w:val="single" w:sz="4" w:space="0" w:color="auto"/>
              <w:left w:val="single" w:sz="4" w:space="0" w:color="auto"/>
              <w:bottom w:val="single" w:sz="4" w:space="0" w:color="auto"/>
              <w:right w:val="single" w:sz="4" w:space="0" w:color="auto"/>
            </w:tcBorders>
            <w:vAlign w:val="center"/>
            <w:hideMark/>
          </w:tcPr>
          <w:p w:rsidR="008B399D" w:rsidRDefault="008B399D">
            <w:pPr>
              <w:tabs>
                <w:tab w:val="left" w:pos="720"/>
              </w:tabs>
              <w:spacing w:line="440" w:lineRule="exact"/>
              <w:jc w:val="center"/>
              <w:rPr>
                <w:rFonts w:ascii="楷体" w:eastAsia="楷体" w:hAnsi="楷体" w:cs="楷体"/>
                <w:szCs w:val="24"/>
              </w:rPr>
            </w:pPr>
            <w:r>
              <w:rPr>
                <w:rFonts w:ascii="楷体" w:eastAsia="楷体" w:hAnsi="楷体" w:cs="楷体" w:hint="eastAsia"/>
              </w:rPr>
              <w:t>13-18天</w:t>
            </w:r>
          </w:p>
        </w:tc>
        <w:tc>
          <w:tcPr>
            <w:tcW w:w="2047" w:type="dxa"/>
            <w:tcBorders>
              <w:top w:val="single" w:sz="4" w:space="0" w:color="auto"/>
              <w:left w:val="single" w:sz="4" w:space="0" w:color="auto"/>
              <w:bottom w:val="single" w:sz="4" w:space="0" w:color="auto"/>
              <w:right w:val="single" w:sz="4" w:space="0" w:color="auto"/>
            </w:tcBorders>
            <w:vAlign w:val="center"/>
            <w:hideMark/>
          </w:tcPr>
          <w:p w:rsidR="008B399D" w:rsidRDefault="008B399D">
            <w:pPr>
              <w:tabs>
                <w:tab w:val="left" w:pos="720"/>
              </w:tabs>
              <w:spacing w:line="440" w:lineRule="exact"/>
              <w:jc w:val="center"/>
              <w:rPr>
                <w:rFonts w:ascii="楷体" w:eastAsia="楷体" w:hAnsi="楷体" w:cs="楷体"/>
                <w:szCs w:val="24"/>
              </w:rPr>
            </w:pPr>
            <w:r>
              <w:rPr>
                <w:rFonts w:ascii="楷体" w:eastAsia="楷体" w:hAnsi="楷体" w:cs="楷体" w:hint="eastAsia"/>
              </w:rPr>
              <w:t>19-24天</w:t>
            </w:r>
          </w:p>
        </w:tc>
        <w:tc>
          <w:tcPr>
            <w:tcW w:w="2050" w:type="dxa"/>
            <w:tcBorders>
              <w:top w:val="single" w:sz="4" w:space="0" w:color="auto"/>
              <w:left w:val="single" w:sz="4" w:space="0" w:color="auto"/>
              <w:bottom w:val="single" w:sz="4" w:space="0" w:color="auto"/>
              <w:right w:val="single" w:sz="4" w:space="0" w:color="auto"/>
            </w:tcBorders>
            <w:vAlign w:val="center"/>
            <w:hideMark/>
          </w:tcPr>
          <w:p w:rsidR="008B399D" w:rsidRDefault="008B399D">
            <w:pPr>
              <w:tabs>
                <w:tab w:val="left" w:pos="720"/>
              </w:tabs>
              <w:spacing w:line="440" w:lineRule="exact"/>
              <w:jc w:val="center"/>
              <w:rPr>
                <w:rFonts w:ascii="楷体" w:eastAsia="楷体" w:hAnsi="楷体" w:cs="楷体"/>
                <w:szCs w:val="24"/>
              </w:rPr>
            </w:pPr>
            <w:r>
              <w:rPr>
                <w:rFonts w:ascii="楷体" w:eastAsia="楷体" w:hAnsi="楷体" w:cs="楷体" w:hint="eastAsia"/>
              </w:rPr>
              <w:t>25-30天</w:t>
            </w:r>
          </w:p>
        </w:tc>
      </w:tr>
      <w:tr w:rsidR="008B399D" w:rsidTr="008B399D">
        <w:trPr>
          <w:trHeight w:val="713"/>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8B399D" w:rsidRDefault="008B399D">
            <w:pPr>
              <w:tabs>
                <w:tab w:val="left" w:pos="720"/>
              </w:tabs>
              <w:spacing w:line="440" w:lineRule="exact"/>
              <w:jc w:val="center"/>
              <w:rPr>
                <w:rFonts w:ascii="楷体" w:eastAsia="楷体" w:hAnsi="楷体" w:cs="楷体"/>
                <w:szCs w:val="24"/>
              </w:rPr>
            </w:pPr>
            <w:r>
              <w:rPr>
                <w:rFonts w:ascii="楷体" w:eastAsia="楷体" w:hAnsi="楷体" w:cs="楷体" w:hint="eastAsia"/>
              </w:rPr>
              <w:t>1</w:t>
            </w:r>
          </w:p>
        </w:tc>
        <w:tc>
          <w:tcPr>
            <w:tcW w:w="2127" w:type="dxa"/>
            <w:tcBorders>
              <w:top w:val="single" w:sz="4" w:space="0" w:color="auto"/>
              <w:left w:val="single" w:sz="4" w:space="0" w:color="auto"/>
              <w:bottom w:val="single" w:sz="4" w:space="0" w:color="auto"/>
              <w:right w:val="single" w:sz="4" w:space="0" w:color="auto"/>
            </w:tcBorders>
            <w:vAlign w:val="center"/>
            <w:hideMark/>
          </w:tcPr>
          <w:p w:rsidR="008B399D" w:rsidRDefault="008B399D">
            <w:pPr>
              <w:tabs>
                <w:tab w:val="left" w:pos="720"/>
              </w:tabs>
              <w:spacing w:line="360" w:lineRule="auto"/>
              <w:jc w:val="center"/>
              <w:rPr>
                <w:rFonts w:ascii="楷体" w:eastAsia="楷体" w:hAnsi="楷体" w:cs="楷体"/>
                <w:szCs w:val="24"/>
              </w:rPr>
            </w:pPr>
            <w:r>
              <w:rPr>
                <w:rFonts w:ascii="楷体" w:eastAsia="楷体" w:hAnsi="楷体" w:cs="楷体" w:hint="eastAsia"/>
              </w:rPr>
              <w:t>计划开工</w:t>
            </w:r>
          </w:p>
        </w:tc>
        <w:tc>
          <w:tcPr>
            <w:tcW w:w="2047" w:type="dxa"/>
            <w:tcBorders>
              <w:top w:val="single" w:sz="4" w:space="0" w:color="auto"/>
              <w:left w:val="single" w:sz="4" w:space="0" w:color="auto"/>
              <w:bottom w:val="single" w:sz="4" w:space="0" w:color="auto"/>
              <w:right w:val="single" w:sz="4" w:space="0" w:color="auto"/>
            </w:tcBorders>
            <w:vAlign w:val="center"/>
            <w:hideMark/>
          </w:tcPr>
          <w:p w:rsidR="008B399D" w:rsidRDefault="008B399D">
            <w:pPr>
              <w:tabs>
                <w:tab w:val="left" w:pos="720"/>
              </w:tabs>
              <w:spacing w:line="440" w:lineRule="exact"/>
              <w:jc w:val="center"/>
              <w:rPr>
                <w:rFonts w:ascii="楷体" w:eastAsia="楷体" w:hAnsi="楷体" w:cs="楷体"/>
                <w:szCs w:val="24"/>
              </w:rPr>
            </w:pPr>
            <w:r>
              <w:pict>
                <v:line id="_x0000_s2090" style="position:absolute;left:0;text-align:left;z-index:251658240;mso-position-horizontal-relative:text;mso-position-vertical-relative:text" from="-5.4pt,16.4pt" to="39.6pt,16.4pt" strokeweight="1.5pt"/>
              </w:pict>
            </w:r>
          </w:p>
        </w:tc>
        <w:tc>
          <w:tcPr>
            <w:tcW w:w="2047" w:type="dxa"/>
            <w:tcBorders>
              <w:top w:val="single" w:sz="4" w:space="0" w:color="auto"/>
              <w:left w:val="single" w:sz="4" w:space="0" w:color="auto"/>
              <w:bottom w:val="single" w:sz="4" w:space="0" w:color="auto"/>
              <w:right w:val="single" w:sz="4" w:space="0" w:color="auto"/>
            </w:tcBorders>
            <w:vAlign w:val="center"/>
          </w:tcPr>
          <w:p w:rsidR="008B399D" w:rsidRDefault="008B399D">
            <w:pPr>
              <w:tabs>
                <w:tab w:val="left" w:pos="720"/>
              </w:tabs>
              <w:spacing w:line="440" w:lineRule="exact"/>
              <w:jc w:val="center"/>
              <w:rPr>
                <w:rFonts w:ascii="楷体" w:eastAsia="楷体" w:hAnsi="楷体" w:cs="楷体"/>
                <w:szCs w:val="24"/>
              </w:rPr>
            </w:pPr>
          </w:p>
        </w:tc>
        <w:tc>
          <w:tcPr>
            <w:tcW w:w="2047" w:type="dxa"/>
            <w:tcBorders>
              <w:top w:val="single" w:sz="4" w:space="0" w:color="auto"/>
              <w:left w:val="single" w:sz="4" w:space="0" w:color="auto"/>
              <w:bottom w:val="single" w:sz="4" w:space="0" w:color="auto"/>
              <w:right w:val="single" w:sz="4" w:space="0" w:color="auto"/>
            </w:tcBorders>
            <w:vAlign w:val="center"/>
          </w:tcPr>
          <w:p w:rsidR="008B399D" w:rsidRDefault="008B399D">
            <w:pPr>
              <w:tabs>
                <w:tab w:val="left" w:pos="720"/>
              </w:tabs>
              <w:spacing w:line="440" w:lineRule="exact"/>
              <w:jc w:val="center"/>
              <w:rPr>
                <w:rFonts w:ascii="楷体" w:eastAsia="楷体" w:hAnsi="楷体" w:cs="楷体"/>
                <w:szCs w:val="24"/>
              </w:rPr>
            </w:pPr>
          </w:p>
        </w:tc>
        <w:tc>
          <w:tcPr>
            <w:tcW w:w="2047" w:type="dxa"/>
            <w:tcBorders>
              <w:top w:val="single" w:sz="4" w:space="0" w:color="auto"/>
              <w:left w:val="single" w:sz="4" w:space="0" w:color="auto"/>
              <w:bottom w:val="single" w:sz="4" w:space="0" w:color="auto"/>
              <w:right w:val="single" w:sz="4" w:space="0" w:color="auto"/>
            </w:tcBorders>
            <w:vAlign w:val="center"/>
          </w:tcPr>
          <w:p w:rsidR="008B399D" w:rsidRDefault="008B399D">
            <w:pPr>
              <w:tabs>
                <w:tab w:val="left" w:pos="720"/>
              </w:tabs>
              <w:spacing w:line="440" w:lineRule="exact"/>
              <w:jc w:val="center"/>
              <w:rPr>
                <w:rFonts w:ascii="楷体" w:eastAsia="楷体" w:hAnsi="楷体" w:cs="楷体"/>
                <w:szCs w:val="24"/>
              </w:rPr>
            </w:pPr>
          </w:p>
        </w:tc>
        <w:tc>
          <w:tcPr>
            <w:tcW w:w="2050" w:type="dxa"/>
            <w:tcBorders>
              <w:top w:val="single" w:sz="4" w:space="0" w:color="auto"/>
              <w:left w:val="single" w:sz="4" w:space="0" w:color="auto"/>
              <w:bottom w:val="single" w:sz="4" w:space="0" w:color="auto"/>
              <w:right w:val="single" w:sz="4" w:space="0" w:color="auto"/>
            </w:tcBorders>
            <w:vAlign w:val="center"/>
          </w:tcPr>
          <w:p w:rsidR="008B399D" w:rsidRDefault="008B399D">
            <w:pPr>
              <w:tabs>
                <w:tab w:val="left" w:pos="720"/>
              </w:tabs>
              <w:spacing w:line="440" w:lineRule="exact"/>
              <w:jc w:val="center"/>
              <w:rPr>
                <w:rFonts w:ascii="楷体" w:eastAsia="楷体" w:hAnsi="楷体" w:cs="楷体"/>
                <w:szCs w:val="24"/>
              </w:rPr>
            </w:pPr>
          </w:p>
        </w:tc>
      </w:tr>
      <w:tr w:rsidR="008B399D" w:rsidTr="008B399D">
        <w:trPr>
          <w:trHeight w:val="713"/>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8B399D" w:rsidRDefault="008B399D">
            <w:pPr>
              <w:tabs>
                <w:tab w:val="left" w:pos="720"/>
              </w:tabs>
              <w:spacing w:line="440" w:lineRule="exact"/>
              <w:jc w:val="center"/>
              <w:rPr>
                <w:rFonts w:ascii="楷体" w:eastAsia="楷体" w:hAnsi="楷体" w:cs="楷体"/>
                <w:szCs w:val="24"/>
              </w:rPr>
            </w:pPr>
            <w:r>
              <w:rPr>
                <w:rFonts w:ascii="楷体" w:eastAsia="楷体" w:hAnsi="楷体" w:cs="楷体" w:hint="eastAsia"/>
              </w:rPr>
              <w:t>2</w:t>
            </w:r>
          </w:p>
        </w:tc>
        <w:tc>
          <w:tcPr>
            <w:tcW w:w="2127" w:type="dxa"/>
            <w:tcBorders>
              <w:top w:val="single" w:sz="4" w:space="0" w:color="auto"/>
              <w:left w:val="single" w:sz="4" w:space="0" w:color="auto"/>
              <w:bottom w:val="single" w:sz="4" w:space="0" w:color="auto"/>
              <w:right w:val="single" w:sz="4" w:space="0" w:color="auto"/>
            </w:tcBorders>
            <w:vAlign w:val="center"/>
            <w:hideMark/>
          </w:tcPr>
          <w:p w:rsidR="008B399D" w:rsidRDefault="008B399D">
            <w:pPr>
              <w:tabs>
                <w:tab w:val="left" w:pos="720"/>
              </w:tabs>
              <w:spacing w:line="360" w:lineRule="auto"/>
              <w:jc w:val="center"/>
              <w:rPr>
                <w:rFonts w:ascii="楷体" w:eastAsia="楷体" w:hAnsi="楷体" w:cs="楷体"/>
                <w:szCs w:val="24"/>
              </w:rPr>
            </w:pPr>
            <w:r>
              <w:rPr>
                <w:rFonts w:ascii="楷体" w:eastAsia="楷体" w:hAnsi="楷体" w:cs="楷体" w:hint="eastAsia"/>
              </w:rPr>
              <w:t>测量工程</w:t>
            </w:r>
          </w:p>
        </w:tc>
        <w:tc>
          <w:tcPr>
            <w:tcW w:w="2047" w:type="dxa"/>
            <w:tcBorders>
              <w:top w:val="single" w:sz="4" w:space="0" w:color="auto"/>
              <w:left w:val="single" w:sz="4" w:space="0" w:color="auto"/>
              <w:bottom w:val="single" w:sz="4" w:space="0" w:color="auto"/>
              <w:right w:val="single" w:sz="4" w:space="0" w:color="auto"/>
            </w:tcBorders>
            <w:vAlign w:val="center"/>
            <w:hideMark/>
          </w:tcPr>
          <w:p w:rsidR="008B399D" w:rsidRDefault="008B399D">
            <w:pPr>
              <w:tabs>
                <w:tab w:val="left" w:pos="720"/>
              </w:tabs>
              <w:spacing w:line="440" w:lineRule="exact"/>
              <w:jc w:val="center"/>
              <w:rPr>
                <w:rFonts w:ascii="楷体" w:eastAsia="楷体" w:hAnsi="楷体" w:cs="楷体"/>
                <w:szCs w:val="24"/>
              </w:rPr>
            </w:pPr>
            <w:r>
              <w:pict>
                <v:line id="_x0000_s2091" style="position:absolute;left:0;text-align:left;flip:y;z-index:251658240;mso-position-horizontal-relative:text;mso-position-vertical-relative:text" from=".7pt,17.75pt" to="104.95pt,17.8pt" strokeweight="1.5pt">
                  <v:fill o:detectmouseclick="t"/>
                </v:line>
              </w:pict>
            </w:r>
          </w:p>
        </w:tc>
        <w:tc>
          <w:tcPr>
            <w:tcW w:w="2047" w:type="dxa"/>
            <w:tcBorders>
              <w:top w:val="single" w:sz="4" w:space="0" w:color="auto"/>
              <w:left w:val="single" w:sz="4" w:space="0" w:color="auto"/>
              <w:bottom w:val="single" w:sz="4" w:space="0" w:color="auto"/>
              <w:right w:val="single" w:sz="4" w:space="0" w:color="auto"/>
            </w:tcBorders>
            <w:vAlign w:val="center"/>
          </w:tcPr>
          <w:p w:rsidR="008B399D" w:rsidRDefault="008B399D">
            <w:pPr>
              <w:tabs>
                <w:tab w:val="left" w:pos="720"/>
              </w:tabs>
              <w:spacing w:line="440" w:lineRule="exact"/>
              <w:jc w:val="center"/>
              <w:rPr>
                <w:rFonts w:ascii="楷体" w:eastAsia="楷体" w:hAnsi="楷体" w:cs="楷体"/>
                <w:szCs w:val="24"/>
              </w:rPr>
            </w:pPr>
          </w:p>
        </w:tc>
        <w:tc>
          <w:tcPr>
            <w:tcW w:w="2047" w:type="dxa"/>
            <w:tcBorders>
              <w:top w:val="single" w:sz="4" w:space="0" w:color="auto"/>
              <w:left w:val="single" w:sz="4" w:space="0" w:color="auto"/>
              <w:bottom w:val="single" w:sz="4" w:space="0" w:color="auto"/>
              <w:right w:val="single" w:sz="4" w:space="0" w:color="auto"/>
            </w:tcBorders>
            <w:vAlign w:val="center"/>
          </w:tcPr>
          <w:p w:rsidR="008B399D" w:rsidRDefault="008B399D">
            <w:pPr>
              <w:tabs>
                <w:tab w:val="left" w:pos="720"/>
              </w:tabs>
              <w:spacing w:line="440" w:lineRule="exact"/>
              <w:jc w:val="center"/>
              <w:rPr>
                <w:rFonts w:ascii="楷体" w:eastAsia="楷体" w:hAnsi="楷体" w:cs="楷体"/>
                <w:szCs w:val="24"/>
              </w:rPr>
            </w:pPr>
          </w:p>
        </w:tc>
        <w:tc>
          <w:tcPr>
            <w:tcW w:w="2047" w:type="dxa"/>
            <w:tcBorders>
              <w:top w:val="single" w:sz="4" w:space="0" w:color="auto"/>
              <w:left w:val="single" w:sz="4" w:space="0" w:color="auto"/>
              <w:bottom w:val="single" w:sz="4" w:space="0" w:color="auto"/>
              <w:right w:val="single" w:sz="4" w:space="0" w:color="auto"/>
            </w:tcBorders>
            <w:vAlign w:val="center"/>
          </w:tcPr>
          <w:p w:rsidR="008B399D" w:rsidRDefault="008B399D">
            <w:pPr>
              <w:tabs>
                <w:tab w:val="left" w:pos="720"/>
              </w:tabs>
              <w:spacing w:line="440" w:lineRule="exact"/>
              <w:jc w:val="center"/>
              <w:rPr>
                <w:rFonts w:ascii="楷体" w:eastAsia="楷体" w:hAnsi="楷体" w:cs="楷体"/>
                <w:szCs w:val="24"/>
              </w:rPr>
            </w:pPr>
          </w:p>
        </w:tc>
        <w:tc>
          <w:tcPr>
            <w:tcW w:w="2050" w:type="dxa"/>
            <w:tcBorders>
              <w:top w:val="single" w:sz="4" w:space="0" w:color="auto"/>
              <w:left w:val="single" w:sz="4" w:space="0" w:color="auto"/>
              <w:bottom w:val="single" w:sz="4" w:space="0" w:color="auto"/>
              <w:right w:val="single" w:sz="4" w:space="0" w:color="auto"/>
            </w:tcBorders>
            <w:vAlign w:val="center"/>
          </w:tcPr>
          <w:p w:rsidR="008B399D" w:rsidRDefault="008B399D">
            <w:pPr>
              <w:tabs>
                <w:tab w:val="left" w:pos="720"/>
              </w:tabs>
              <w:spacing w:line="440" w:lineRule="exact"/>
              <w:jc w:val="center"/>
              <w:rPr>
                <w:rFonts w:ascii="楷体" w:eastAsia="楷体" w:hAnsi="楷体" w:cs="楷体"/>
                <w:szCs w:val="24"/>
              </w:rPr>
            </w:pPr>
          </w:p>
        </w:tc>
      </w:tr>
      <w:tr w:rsidR="008B399D" w:rsidTr="008B399D">
        <w:trPr>
          <w:trHeight w:val="713"/>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8B399D" w:rsidRDefault="008B399D">
            <w:pPr>
              <w:tabs>
                <w:tab w:val="left" w:pos="720"/>
              </w:tabs>
              <w:spacing w:line="440" w:lineRule="exact"/>
              <w:jc w:val="center"/>
              <w:rPr>
                <w:rFonts w:ascii="楷体" w:eastAsia="楷体" w:hAnsi="楷体" w:cs="楷体"/>
                <w:szCs w:val="24"/>
              </w:rPr>
            </w:pPr>
            <w:r>
              <w:rPr>
                <w:rFonts w:ascii="楷体" w:eastAsia="楷体" w:hAnsi="楷体" w:cs="楷体" w:hint="eastAsia"/>
              </w:rPr>
              <w:t>3</w:t>
            </w:r>
          </w:p>
        </w:tc>
        <w:tc>
          <w:tcPr>
            <w:tcW w:w="2127" w:type="dxa"/>
            <w:tcBorders>
              <w:top w:val="single" w:sz="4" w:space="0" w:color="auto"/>
              <w:left w:val="single" w:sz="4" w:space="0" w:color="auto"/>
              <w:bottom w:val="single" w:sz="4" w:space="0" w:color="auto"/>
              <w:right w:val="single" w:sz="4" w:space="0" w:color="auto"/>
            </w:tcBorders>
            <w:vAlign w:val="center"/>
            <w:hideMark/>
          </w:tcPr>
          <w:p w:rsidR="008B399D" w:rsidRDefault="008B399D">
            <w:pPr>
              <w:tabs>
                <w:tab w:val="left" w:pos="720"/>
              </w:tabs>
              <w:spacing w:line="360" w:lineRule="auto"/>
              <w:jc w:val="center"/>
              <w:rPr>
                <w:rFonts w:ascii="楷体" w:eastAsia="楷体" w:hAnsi="楷体" w:cs="楷体"/>
                <w:szCs w:val="24"/>
              </w:rPr>
            </w:pPr>
            <w:r>
              <w:rPr>
                <w:rFonts w:ascii="楷体" w:eastAsia="楷体" w:hAnsi="楷体" w:cs="楷体" w:hint="eastAsia"/>
              </w:rPr>
              <w:t>抹灰面油漆工程</w:t>
            </w:r>
          </w:p>
        </w:tc>
        <w:tc>
          <w:tcPr>
            <w:tcW w:w="2047" w:type="dxa"/>
            <w:tcBorders>
              <w:top w:val="single" w:sz="4" w:space="0" w:color="auto"/>
              <w:left w:val="single" w:sz="4" w:space="0" w:color="auto"/>
              <w:bottom w:val="single" w:sz="4" w:space="0" w:color="auto"/>
              <w:right w:val="single" w:sz="4" w:space="0" w:color="auto"/>
            </w:tcBorders>
            <w:vAlign w:val="center"/>
            <w:hideMark/>
          </w:tcPr>
          <w:p w:rsidR="008B399D" w:rsidRDefault="008B399D">
            <w:pPr>
              <w:tabs>
                <w:tab w:val="left" w:pos="720"/>
              </w:tabs>
              <w:spacing w:line="440" w:lineRule="exact"/>
              <w:jc w:val="center"/>
              <w:rPr>
                <w:rFonts w:ascii="楷体" w:eastAsia="楷体" w:hAnsi="楷体" w:cs="楷体"/>
                <w:szCs w:val="24"/>
              </w:rPr>
            </w:pPr>
            <w:r>
              <w:pict>
                <v:line id="_x0000_s2092" style="position:absolute;left:0;text-align:left;z-index:251658240;mso-position-horizontal-relative:text;mso-position-vertical-relative:text" from="31.5pt,18.4pt" to="331.95pt,20.3pt" strokeweight="1.5pt">
                  <v:fill o:detectmouseclick="t"/>
                </v:line>
              </w:pict>
            </w:r>
          </w:p>
        </w:tc>
        <w:tc>
          <w:tcPr>
            <w:tcW w:w="2047" w:type="dxa"/>
            <w:tcBorders>
              <w:top w:val="single" w:sz="4" w:space="0" w:color="auto"/>
              <w:left w:val="single" w:sz="4" w:space="0" w:color="auto"/>
              <w:bottom w:val="single" w:sz="4" w:space="0" w:color="auto"/>
              <w:right w:val="single" w:sz="4" w:space="0" w:color="auto"/>
            </w:tcBorders>
            <w:vAlign w:val="center"/>
          </w:tcPr>
          <w:p w:rsidR="008B399D" w:rsidRDefault="008B399D">
            <w:pPr>
              <w:tabs>
                <w:tab w:val="left" w:pos="720"/>
              </w:tabs>
              <w:spacing w:line="440" w:lineRule="exact"/>
              <w:jc w:val="center"/>
              <w:rPr>
                <w:rFonts w:ascii="楷体" w:eastAsia="楷体" w:hAnsi="楷体" w:cs="楷体"/>
                <w:szCs w:val="24"/>
              </w:rPr>
            </w:pPr>
          </w:p>
        </w:tc>
        <w:tc>
          <w:tcPr>
            <w:tcW w:w="2047" w:type="dxa"/>
            <w:tcBorders>
              <w:top w:val="single" w:sz="4" w:space="0" w:color="auto"/>
              <w:left w:val="single" w:sz="4" w:space="0" w:color="auto"/>
              <w:bottom w:val="single" w:sz="4" w:space="0" w:color="auto"/>
              <w:right w:val="single" w:sz="4" w:space="0" w:color="auto"/>
            </w:tcBorders>
            <w:vAlign w:val="center"/>
          </w:tcPr>
          <w:p w:rsidR="008B399D" w:rsidRDefault="008B399D">
            <w:pPr>
              <w:tabs>
                <w:tab w:val="left" w:pos="720"/>
              </w:tabs>
              <w:spacing w:line="440" w:lineRule="exact"/>
              <w:jc w:val="center"/>
              <w:rPr>
                <w:rFonts w:ascii="楷体" w:eastAsia="楷体" w:hAnsi="楷体" w:cs="楷体"/>
                <w:szCs w:val="24"/>
              </w:rPr>
            </w:pPr>
          </w:p>
        </w:tc>
        <w:tc>
          <w:tcPr>
            <w:tcW w:w="2047" w:type="dxa"/>
            <w:tcBorders>
              <w:top w:val="single" w:sz="4" w:space="0" w:color="auto"/>
              <w:left w:val="single" w:sz="4" w:space="0" w:color="auto"/>
              <w:bottom w:val="single" w:sz="4" w:space="0" w:color="auto"/>
              <w:right w:val="single" w:sz="4" w:space="0" w:color="auto"/>
            </w:tcBorders>
            <w:vAlign w:val="center"/>
          </w:tcPr>
          <w:p w:rsidR="008B399D" w:rsidRDefault="008B399D">
            <w:pPr>
              <w:tabs>
                <w:tab w:val="left" w:pos="720"/>
              </w:tabs>
              <w:spacing w:line="440" w:lineRule="exact"/>
              <w:jc w:val="center"/>
              <w:rPr>
                <w:rFonts w:ascii="楷体" w:eastAsia="楷体" w:hAnsi="楷体" w:cs="楷体"/>
                <w:szCs w:val="24"/>
              </w:rPr>
            </w:pPr>
          </w:p>
        </w:tc>
        <w:tc>
          <w:tcPr>
            <w:tcW w:w="2050" w:type="dxa"/>
            <w:tcBorders>
              <w:top w:val="single" w:sz="4" w:space="0" w:color="auto"/>
              <w:left w:val="single" w:sz="4" w:space="0" w:color="auto"/>
              <w:bottom w:val="single" w:sz="4" w:space="0" w:color="auto"/>
              <w:right w:val="single" w:sz="4" w:space="0" w:color="auto"/>
            </w:tcBorders>
            <w:vAlign w:val="center"/>
          </w:tcPr>
          <w:p w:rsidR="008B399D" w:rsidRDefault="008B399D">
            <w:pPr>
              <w:tabs>
                <w:tab w:val="left" w:pos="720"/>
              </w:tabs>
              <w:spacing w:line="440" w:lineRule="exact"/>
              <w:jc w:val="center"/>
              <w:rPr>
                <w:rFonts w:ascii="楷体" w:eastAsia="楷体" w:hAnsi="楷体" w:cs="楷体"/>
                <w:szCs w:val="24"/>
              </w:rPr>
            </w:pPr>
          </w:p>
        </w:tc>
      </w:tr>
      <w:tr w:rsidR="008B399D" w:rsidTr="008B399D">
        <w:trPr>
          <w:trHeight w:val="713"/>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8B399D" w:rsidRDefault="008B399D">
            <w:pPr>
              <w:tabs>
                <w:tab w:val="left" w:pos="720"/>
              </w:tabs>
              <w:spacing w:line="440" w:lineRule="exact"/>
              <w:jc w:val="center"/>
              <w:rPr>
                <w:rFonts w:ascii="楷体" w:eastAsia="楷体" w:hAnsi="楷体" w:cs="楷体"/>
                <w:szCs w:val="24"/>
              </w:rPr>
            </w:pPr>
            <w:r>
              <w:rPr>
                <w:rFonts w:ascii="楷体" w:eastAsia="楷体" w:hAnsi="楷体" w:cs="楷体" w:hint="eastAsia"/>
              </w:rPr>
              <w:t>4</w:t>
            </w:r>
          </w:p>
        </w:tc>
        <w:tc>
          <w:tcPr>
            <w:tcW w:w="2127" w:type="dxa"/>
            <w:tcBorders>
              <w:top w:val="single" w:sz="4" w:space="0" w:color="auto"/>
              <w:left w:val="single" w:sz="4" w:space="0" w:color="auto"/>
              <w:bottom w:val="single" w:sz="4" w:space="0" w:color="auto"/>
              <w:right w:val="single" w:sz="4" w:space="0" w:color="auto"/>
            </w:tcBorders>
            <w:vAlign w:val="center"/>
            <w:hideMark/>
          </w:tcPr>
          <w:p w:rsidR="008B399D" w:rsidRDefault="008B399D">
            <w:pPr>
              <w:tabs>
                <w:tab w:val="left" w:pos="720"/>
              </w:tabs>
              <w:spacing w:line="360" w:lineRule="auto"/>
              <w:jc w:val="center"/>
              <w:rPr>
                <w:rFonts w:ascii="楷体" w:eastAsia="楷体" w:hAnsi="楷体" w:cs="楷体"/>
                <w:szCs w:val="24"/>
              </w:rPr>
            </w:pPr>
            <w:r>
              <w:rPr>
                <w:rFonts w:ascii="楷体" w:eastAsia="楷体" w:hAnsi="楷体" w:cs="楷体" w:hint="eastAsia"/>
              </w:rPr>
              <w:t>实心砖墙工程</w:t>
            </w:r>
          </w:p>
        </w:tc>
        <w:tc>
          <w:tcPr>
            <w:tcW w:w="2047" w:type="dxa"/>
            <w:tcBorders>
              <w:top w:val="single" w:sz="4" w:space="0" w:color="auto"/>
              <w:left w:val="single" w:sz="4" w:space="0" w:color="auto"/>
              <w:bottom w:val="single" w:sz="4" w:space="0" w:color="auto"/>
              <w:right w:val="single" w:sz="4" w:space="0" w:color="auto"/>
            </w:tcBorders>
            <w:vAlign w:val="center"/>
          </w:tcPr>
          <w:p w:rsidR="008B399D" w:rsidRDefault="008B399D">
            <w:pPr>
              <w:tabs>
                <w:tab w:val="left" w:pos="720"/>
              </w:tabs>
              <w:spacing w:line="440" w:lineRule="exact"/>
              <w:jc w:val="center"/>
              <w:rPr>
                <w:rFonts w:ascii="楷体" w:eastAsia="楷体" w:hAnsi="楷体" w:cs="楷体"/>
                <w:szCs w:val="24"/>
              </w:rPr>
            </w:pPr>
          </w:p>
        </w:tc>
        <w:tc>
          <w:tcPr>
            <w:tcW w:w="2047" w:type="dxa"/>
            <w:tcBorders>
              <w:top w:val="single" w:sz="4" w:space="0" w:color="auto"/>
              <w:left w:val="single" w:sz="4" w:space="0" w:color="auto"/>
              <w:bottom w:val="single" w:sz="4" w:space="0" w:color="auto"/>
              <w:right w:val="single" w:sz="4" w:space="0" w:color="auto"/>
            </w:tcBorders>
            <w:vAlign w:val="center"/>
          </w:tcPr>
          <w:p w:rsidR="008B399D" w:rsidRDefault="008B399D">
            <w:pPr>
              <w:tabs>
                <w:tab w:val="left" w:pos="720"/>
              </w:tabs>
              <w:spacing w:line="440" w:lineRule="exact"/>
              <w:jc w:val="center"/>
              <w:rPr>
                <w:rFonts w:ascii="楷体" w:eastAsia="楷体" w:hAnsi="楷体" w:cs="楷体"/>
                <w:szCs w:val="24"/>
              </w:rPr>
            </w:pPr>
          </w:p>
        </w:tc>
        <w:tc>
          <w:tcPr>
            <w:tcW w:w="2047" w:type="dxa"/>
            <w:tcBorders>
              <w:top w:val="single" w:sz="4" w:space="0" w:color="auto"/>
              <w:left w:val="single" w:sz="4" w:space="0" w:color="auto"/>
              <w:bottom w:val="single" w:sz="4" w:space="0" w:color="auto"/>
              <w:right w:val="single" w:sz="4" w:space="0" w:color="auto"/>
            </w:tcBorders>
            <w:vAlign w:val="center"/>
            <w:hideMark/>
          </w:tcPr>
          <w:p w:rsidR="008B399D" w:rsidRDefault="008B399D">
            <w:pPr>
              <w:tabs>
                <w:tab w:val="left" w:pos="720"/>
              </w:tabs>
              <w:spacing w:line="440" w:lineRule="exact"/>
              <w:jc w:val="center"/>
              <w:rPr>
                <w:rFonts w:ascii="楷体" w:eastAsia="楷体" w:hAnsi="楷体" w:cs="楷体"/>
                <w:szCs w:val="24"/>
              </w:rPr>
            </w:pPr>
            <w:r>
              <w:pict>
                <v:line id="_x0000_s2093" style="position:absolute;left:0;text-align:left;z-index:251658240;mso-position-horizontal-relative:text;mso-position-vertical-relative:text" from="32.3pt,20.3pt" to="267.9pt,22.35pt" strokeweight="1.5pt"/>
              </w:pict>
            </w:r>
          </w:p>
        </w:tc>
        <w:tc>
          <w:tcPr>
            <w:tcW w:w="2047" w:type="dxa"/>
            <w:tcBorders>
              <w:top w:val="single" w:sz="4" w:space="0" w:color="auto"/>
              <w:left w:val="single" w:sz="4" w:space="0" w:color="auto"/>
              <w:bottom w:val="single" w:sz="4" w:space="0" w:color="auto"/>
              <w:right w:val="single" w:sz="4" w:space="0" w:color="auto"/>
            </w:tcBorders>
            <w:vAlign w:val="center"/>
          </w:tcPr>
          <w:p w:rsidR="008B399D" w:rsidRDefault="008B399D">
            <w:pPr>
              <w:tabs>
                <w:tab w:val="left" w:pos="720"/>
              </w:tabs>
              <w:spacing w:line="440" w:lineRule="exact"/>
              <w:jc w:val="center"/>
              <w:rPr>
                <w:rFonts w:ascii="楷体" w:eastAsia="楷体" w:hAnsi="楷体" w:cs="楷体"/>
                <w:szCs w:val="24"/>
              </w:rPr>
            </w:pPr>
          </w:p>
        </w:tc>
        <w:tc>
          <w:tcPr>
            <w:tcW w:w="2050" w:type="dxa"/>
            <w:tcBorders>
              <w:top w:val="single" w:sz="4" w:space="0" w:color="auto"/>
              <w:left w:val="single" w:sz="4" w:space="0" w:color="auto"/>
              <w:bottom w:val="single" w:sz="4" w:space="0" w:color="auto"/>
              <w:right w:val="single" w:sz="4" w:space="0" w:color="auto"/>
            </w:tcBorders>
            <w:vAlign w:val="center"/>
          </w:tcPr>
          <w:p w:rsidR="008B399D" w:rsidRDefault="008B399D">
            <w:pPr>
              <w:tabs>
                <w:tab w:val="left" w:pos="720"/>
              </w:tabs>
              <w:spacing w:line="440" w:lineRule="exact"/>
              <w:jc w:val="center"/>
              <w:rPr>
                <w:rFonts w:ascii="楷体" w:eastAsia="楷体" w:hAnsi="楷体" w:cs="楷体"/>
                <w:szCs w:val="24"/>
              </w:rPr>
            </w:pPr>
          </w:p>
        </w:tc>
      </w:tr>
      <w:tr w:rsidR="008B399D" w:rsidTr="008B399D">
        <w:trPr>
          <w:trHeight w:val="636"/>
          <w:jc w:val="center"/>
        </w:trPr>
        <w:tc>
          <w:tcPr>
            <w:tcW w:w="567" w:type="dxa"/>
            <w:tcBorders>
              <w:top w:val="single" w:sz="4" w:space="0" w:color="auto"/>
              <w:left w:val="single" w:sz="4" w:space="0" w:color="auto"/>
              <w:bottom w:val="single" w:sz="4" w:space="0" w:color="auto"/>
              <w:right w:val="single" w:sz="4" w:space="0" w:color="auto"/>
            </w:tcBorders>
            <w:hideMark/>
          </w:tcPr>
          <w:p w:rsidR="008B399D" w:rsidRDefault="008B399D">
            <w:pPr>
              <w:tabs>
                <w:tab w:val="left" w:pos="720"/>
              </w:tabs>
              <w:spacing w:line="440" w:lineRule="exact"/>
              <w:jc w:val="center"/>
              <w:rPr>
                <w:rFonts w:ascii="楷体" w:eastAsia="楷体" w:hAnsi="楷体" w:cs="楷体"/>
                <w:szCs w:val="24"/>
              </w:rPr>
            </w:pPr>
            <w:r>
              <w:rPr>
                <w:rFonts w:ascii="楷体" w:eastAsia="楷体" w:hAnsi="楷体" w:cs="楷体" w:hint="eastAsia"/>
              </w:rPr>
              <w:t>5</w:t>
            </w:r>
          </w:p>
        </w:tc>
        <w:tc>
          <w:tcPr>
            <w:tcW w:w="2127" w:type="dxa"/>
            <w:tcBorders>
              <w:top w:val="single" w:sz="4" w:space="0" w:color="auto"/>
              <w:left w:val="single" w:sz="4" w:space="0" w:color="auto"/>
              <w:bottom w:val="single" w:sz="4" w:space="0" w:color="auto"/>
              <w:right w:val="single" w:sz="4" w:space="0" w:color="auto"/>
            </w:tcBorders>
            <w:hideMark/>
          </w:tcPr>
          <w:p w:rsidR="008B399D" w:rsidRDefault="008B399D">
            <w:pPr>
              <w:tabs>
                <w:tab w:val="left" w:pos="720"/>
              </w:tabs>
              <w:spacing w:line="360" w:lineRule="auto"/>
              <w:jc w:val="center"/>
              <w:rPr>
                <w:rFonts w:ascii="楷体" w:eastAsia="楷体" w:hAnsi="楷体" w:cs="楷体"/>
                <w:szCs w:val="24"/>
              </w:rPr>
            </w:pPr>
            <w:r>
              <w:rPr>
                <w:rFonts w:ascii="楷体" w:eastAsia="楷体" w:hAnsi="楷体" w:cs="楷体" w:hint="eastAsia"/>
              </w:rPr>
              <w:t>竣工验收</w:t>
            </w:r>
          </w:p>
        </w:tc>
        <w:tc>
          <w:tcPr>
            <w:tcW w:w="2047" w:type="dxa"/>
            <w:tcBorders>
              <w:top w:val="single" w:sz="4" w:space="0" w:color="auto"/>
              <w:left w:val="single" w:sz="4" w:space="0" w:color="auto"/>
              <w:bottom w:val="single" w:sz="4" w:space="0" w:color="auto"/>
              <w:right w:val="single" w:sz="4" w:space="0" w:color="auto"/>
            </w:tcBorders>
          </w:tcPr>
          <w:p w:rsidR="008B399D" w:rsidRDefault="008B399D">
            <w:pPr>
              <w:tabs>
                <w:tab w:val="left" w:pos="720"/>
              </w:tabs>
              <w:spacing w:line="440" w:lineRule="exact"/>
              <w:rPr>
                <w:rFonts w:ascii="楷体" w:eastAsia="楷体" w:hAnsi="楷体" w:cs="楷体"/>
                <w:szCs w:val="24"/>
              </w:rPr>
            </w:pPr>
          </w:p>
        </w:tc>
        <w:tc>
          <w:tcPr>
            <w:tcW w:w="2047" w:type="dxa"/>
            <w:tcBorders>
              <w:top w:val="single" w:sz="4" w:space="0" w:color="auto"/>
              <w:left w:val="single" w:sz="4" w:space="0" w:color="auto"/>
              <w:bottom w:val="single" w:sz="4" w:space="0" w:color="auto"/>
              <w:right w:val="single" w:sz="4" w:space="0" w:color="auto"/>
            </w:tcBorders>
          </w:tcPr>
          <w:p w:rsidR="008B399D" w:rsidRDefault="008B399D">
            <w:pPr>
              <w:tabs>
                <w:tab w:val="left" w:pos="720"/>
              </w:tabs>
              <w:spacing w:line="440" w:lineRule="exact"/>
              <w:rPr>
                <w:rFonts w:ascii="楷体" w:eastAsia="楷体" w:hAnsi="楷体" w:cs="楷体"/>
                <w:szCs w:val="24"/>
              </w:rPr>
            </w:pPr>
          </w:p>
        </w:tc>
        <w:tc>
          <w:tcPr>
            <w:tcW w:w="2047" w:type="dxa"/>
            <w:tcBorders>
              <w:top w:val="single" w:sz="4" w:space="0" w:color="auto"/>
              <w:left w:val="single" w:sz="4" w:space="0" w:color="auto"/>
              <w:bottom w:val="single" w:sz="4" w:space="0" w:color="auto"/>
              <w:right w:val="single" w:sz="4" w:space="0" w:color="auto"/>
            </w:tcBorders>
          </w:tcPr>
          <w:p w:rsidR="008B399D" w:rsidRDefault="008B399D">
            <w:pPr>
              <w:tabs>
                <w:tab w:val="left" w:pos="720"/>
              </w:tabs>
              <w:spacing w:line="440" w:lineRule="exact"/>
              <w:rPr>
                <w:rFonts w:ascii="楷体" w:eastAsia="楷体" w:hAnsi="楷体" w:cs="楷体"/>
                <w:szCs w:val="24"/>
              </w:rPr>
            </w:pPr>
          </w:p>
        </w:tc>
        <w:tc>
          <w:tcPr>
            <w:tcW w:w="2047" w:type="dxa"/>
            <w:tcBorders>
              <w:top w:val="single" w:sz="4" w:space="0" w:color="auto"/>
              <w:left w:val="single" w:sz="4" w:space="0" w:color="auto"/>
              <w:bottom w:val="single" w:sz="4" w:space="0" w:color="auto"/>
              <w:right w:val="single" w:sz="4" w:space="0" w:color="auto"/>
            </w:tcBorders>
          </w:tcPr>
          <w:p w:rsidR="008B399D" w:rsidRDefault="008B399D">
            <w:pPr>
              <w:tabs>
                <w:tab w:val="left" w:pos="720"/>
              </w:tabs>
              <w:spacing w:line="440" w:lineRule="exact"/>
              <w:rPr>
                <w:rFonts w:ascii="楷体" w:eastAsia="楷体" w:hAnsi="楷体" w:cs="楷体"/>
                <w:szCs w:val="24"/>
              </w:rPr>
            </w:pPr>
          </w:p>
        </w:tc>
        <w:tc>
          <w:tcPr>
            <w:tcW w:w="2050" w:type="dxa"/>
            <w:tcBorders>
              <w:top w:val="single" w:sz="4" w:space="0" w:color="auto"/>
              <w:left w:val="single" w:sz="4" w:space="0" w:color="auto"/>
              <w:bottom w:val="single" w:sz="4" w:space="0" w:color="auto"/>
              <w:right w:val="single" w:sz="4" w:space="0" w:color="auto"/>
            </w:tcBorders>
            <w:hideMark/>
          </w:tcPr>
          <w:p w:rsidR="008B399D" w:rsidRDefault="008B399D">
            <w:pPr>
              <w:tabs>
                <w:tab w:val="left" w:pos="720"/>
              </w:tabs>
              <w:spacing w:line="440" w:lineRule="exact"/>
              <w:rPr>
                <w:rFonts w:ascii="楷体" w:eastAsia="楷体" w:hAnsi="楷体" w:cs="楷体"/>
                <w:szCs w:val="24"/>
              </w:rPr>
            </w:pPr>
            <w:r>
              <w:pict>
                <v:line id="_x0000_s2094" style="position:absolute;left:0;text-align:left;z-index:251658240;mso-position-horizontal-relative:text;mso-position-vertical-relative:text" from="20pt,16.3pt" to="97.1pt,16.3pt" strokeweight="1.5pt"/>
              </w:pict>
            </w:r>
          </w:p>
        </w:tc>
      </w:tr>
    </w:tbl>
    <w:p w:rsidR="008B399D" w:rsidRDefault="008B399D" w:rsidP="008B399D">
      <w:pPr>
        <w:widowControl/>
        <w:jc w:val="left"/>
        <w:rPr>
          <w:rFonts w:ascii="宋体" w:hAnsi="宋体" w:cs="宋体"/>
          <w:b/>
          <w:sz w:val="24"/>
          <w:szCs w:val="30"/>
        </w:rPr>
        <w:sectPr w:rsidR="008B399D">
          <w:pgSz w:w="16838" w:h="11906" w:orient="landscape"/>
          <w:pgMar w:top="1800" w:right="1440" w:bottom="1800" w:left="1440" w:header="851" w:footer="992" w:gutter="0"/>
          <w:cols w:space="720"/>
          <w:docGrid w:type="lines" w:linePitch="312"/>
        </w:sectPr>
      </w:pPr>
    </w:p>
    <w:p w:rsidR="008B399D" w:rsidRDefault="008B399D" w:rsidP="008B399D">
      <w:pPr>
        <w:rPr>
          <w:rFonts w:ascii="宋体" w:hAnsi="宋体" w:cs="宋体" w:hint="eastAsia"/>
          <w:b/>
          <w:sz w:val="24"/>
          <w:szCs w:val="30"/>
        </w:rPr>
      </w:pPr>
      <w:r>
        <w:rPr>
          <w:rFonts w:ascii="宋体" w:hAnsi="宋体" w:cs="宋体" w:hint="eastAsia"/>
          <w:b/>
          <w:sz w:val="24"/>
          <w:szCs w:val="30"/>
        </w:rPr>
        <w:lastRenderedPageBreak/>
        <w:t>附表五：</w:t>
      </w:r>
    </w:p>
    <w:p w:rsidR="008B399D" w:rsidRDefault="008B399D" w:rsidP="008B399D">
      <w:pPr>
        <w:rPr>
          <w:rFonts w:ascii="宋体" w:hAnsi="宋体" w:cs="宋体" w:hint="eastAsia"/>
          <w:b/>
          <w:sz w:val="24"/>
          <w:szCs w:val="30"/>
        </w:rPr>
      </w:pPr>
    </w:p>
    <w:p w:rsidR="008B399D" w:rsidRDefault="008B399D" w:rsidP="008B399D">
      <w:pPr>
        <w:jc w:val="center"/>
        <w:rPr>
          <w:rFonts w:ascii="宋体" w:hAnsi="宋体" w:cs="宋体" w:hint="eastAsia"/>
          <w:b/>
          <w:sz w:val="24"/>
          <w:szCs w:val="30"/>
        </w:rPr>
      </w:pPr>
      <w:r>
        <w:rPr>
          <w:rFonts w:ascii="宋体" w:hAnsi="宋体" w:cs="宋体" w:hint="eastAsia"/>
          <w:b/>
          <w:sz w:val="24"/>
          <w:szCs w:val="30"/>
        </w:rPr>
        <w:t>施工总平面图</w:t>
      </w:r>
    </w:p>
    <w:p w:rsidR="008B399D" w:rsidRDefault="008B399D" w:rsidP="008B399D">
      <w:pPr>
        <w:spacing w:line="440" w:lineRule="exact"/>
        <w:ind w:firstLineChars="200" w:firstLine="480"/>
        <w:rPr>
          <w:rFonts w:ascii="宋体" w:hAnsi="宋体" w:cs="宋体" w:hint="eastAsia"/>
          <w:sz w:val="24"/>
        </w:rPr>
      </w:pPr>
    </w:p>
    <w:tbl>
      <w:tblPr>
        <w:tblpPr w:leftFromText="180" w:rightFromText="180" w:vertAnchor="text" w:horzAnchor="margin" w:tblpY="1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40"/>
        <w:gridCol w:w="148"/>
        <w:gridCol w:w="406"/>
        <w:gridCol w:w="1595"/>
        <w:gridCol w:w="1919"/>
        <w:gridCol w:w="625"/>
        <w:gridCol w:w="1307"/>
        <w:gridCol w:w="706"/>
        <w:gridCol w:w="1184"/>
      </w:tblGrid>
      <w:tr w:rsidR="008B399D" w:rsidTr="008B399D">
        <w:trPr>
          <w:trHeight w:val="932"/>
        </w:trPr>
        <w:tc>
          <w:tcPr>
            <w:tcW w:w="1188" w:type="dxa"/>
            <w:gridSpan w:val="2"/>
            <w:tcBorders>
              <w:top w:val="single" w:sz="4" w:space="0" w:color="auto"/>
              <w:left w:val="single" w:sz="4" w:space="0" w:color="auto"/>
              <w:bottom w:val="single" w:sz="4" w:space="0" w:color="auto"/>
              <w:right w:val="single" w:sz="4" w:space="0" w:color="auto"/>
            </w:tcBorders>
            <w:vAlign w:val="center"/>
            <w:hideMark/>
          </w:tcPr>
          <w:p w:rsidR="008B399D" w:rsidRDefault="008B399D">
            <w:pPr>
              <w:spacing w:line="360" w:lineRule="auto"/>
              <w:jc w:val="center"/>
              <w:rPr>
                <w:rFonts w:ascii="黑体" w:eastAsia="黑体" w:hAnsi="黑体" w:cs="黑体"/>
                <w:sz w:val="24"/>
                <w:szCs w:val="24"/>
              </w:rPr>
            </w:pPr>
            <w:r>
              <w:rPr>
                <w:rFonts w:ascii="黑体" w:eastAsia="黑体" w:hAnsi="黑体" w:cs="黑体" w:hint="eastAsia"/>
                <w:sz w:val="24"/>
              </w:rPr>
              <w:t>卫生</w:t>
            </w:r>
          </w:p>
        </w:tc>
        <w:tc>
          <w:tcPr>
            <w:tcW w:w="2001" w:type="dxa"/>
            <w:gridSpan w:val="2"/>
            <w:tcBorders>
              <w:top w:val="single" w:sz="4" w:space="0" w:color="auto"/>
              <w:left w:val="single" w:sz="4" w:space="0" w:color="auto"/>
              <w:bottom w:val="single" w:sz="4" w:space="0" w:color="auto"/>
              <w:right w:val="single" w:sz="4" w:space="0" w:color="auto"/>
            </w:tcBorders>
            <w:vAlign w:val="center"/>
            <w:hideMark/>
          </w:tcPr>
          <w:p w:rsidR="008B399D" w:rsidRDefault="008B399D">
            <w:pPr>
              <w:spacing w:line="360" w:lineRule="auto"/>
              <w:jc w:val="center"/>
              <w:rPr>
                <w:rFonts w:ascii="黑体" w:eastAsia="黑体" w:hAnsi="黑体" w:cs="黑体"/>
                <w:sz w:val="24"/>
                <w:szCs w:val="24"/>
              </w:rPr>
            </w:pPr>
            <w:r>
              <w:rPr>
                <w:rFonts w:ascii="黑体" w:eastAsia="黑体" w:hAnsi="黑体" w:cs="黑体" w:hint="eastAsia"/>
                <w:sz w:val="24"/>
              </w:rPr>
              <w:t>现场办公</w:t>
            </w:r>
          </w:p>
        </w:tc>
        <w:tc>
          <w:tcPr>
            <w:tcW w:w="1919" w:type="dxa"/>
            <w:tcBorders>
              <w:top w:val="single" w:sz="4" w:space="0" w:color="auto"/>
              <w:left w:val="single" w:sz="4" w:space="0" w:color="auto"/>
              <w:bottom w:val="single" w:sz="4" w:space="0" w:color="auto"/>
              <w:right w:val="single" w:sz="4" w:space="0" w:color="auto"/>
            </w:tcBorders>
            <w:vAlign w:val="center"/>
            <w:hideMark/>
          </w:tcPr>
          <w:p w:rsidR="008B399D" w:rsidRDefault="008B399D">
            <w:pPr>
              <w:spacing w:line="360" w:lineRule="auto"/>
              <w:jc w:val="center"/>
              <w:rPr>
                <w:rFonts w:ascii="黑体" w:eastAsia="黑体" w:hAnsi="黑体" w:cs="黑体"/>
                <w:sz w:val="24"/>
                <w:szCs w:val="24"/>
              </w:rPr>
            </w:pPr>
            <w:r>
              <w:rPr>
                <w:rFonts w:ascii="黑体" w:eastAsia="黑体" w:hAnsi="黑体" w:cs="黑体" w:hint="eastAsia"/>
                <w:sz w:val="24"/>
              </w:rPr>
              <w:t>财务科</w:t>
            </w:r>
          </w:p>
        </w:tc>
        <w:tc>
          <w:tcPr>
            <w:tcW w:w="3822" w:type="dxa"/>
            <w:gridSpan w:val="4"/>
            <w:tcBorders>
              <w:top w:val="single" w:sz="4" w:space="0" w:color="auto"/>
              <w:left w:val="single" w:sz="4" w:space="0" w:color="auto"/>
              <w:bottom w:val="single" w:sz="4" w:space="0" w:color="auto"/>
              <w:right w:val="single" w:sz="4" w:space="0" w:color="auto"/>
            </w:tcBorders>
            <w:vAlign w:val="center"/>
            <w:hideMark/>
          </w:tcPr>
          <w:p w:rsidR="008B399D" w:rsidRDefault="008B399D">
            <w:pPr>
              <w:spacing w:line="360" w:lineRule="auto"/>
              <w:jc w:val="center"/>
              <w:rPr>
                <w:rFonts w:ascii="黑体" w:eastAsia="黑体" w:hAnsi="黑体" w:cs="黑体"/>
                <w:sz w:val="24"/>
                <w:szCs w:val="24"/>
              </w:rPr>
            </w:pPr>
            <w:r>
              <w:rPr>
                <w:rFonts w:ascii="黑体" w:eastAsia="黑体" w:hAnsi="黑体" w:cs="黑体" w:hint="eastAsia"/>
                <w:sz w:val="24"/>
              </w:rPr>
              <w:t>总工室</w:t>
            </w:r>
          </w:p>
        </w:tc>
      </w:tr>
      <w:tr w:rsidR="008B399D" w:rsidTr="008B399D">
        <w:trPr>
          <w:trHeight w:val="3762"/>
        </w:trPr>
        <w:tc>
          <w:tcPr>
            <w:tcW w:w="1040" w:type="dxa"/>
            <w:tcBorders>
              <w:top w:val="single" w:sz="4" w:space="0" w:color="auto"/>
              <w:left w:val="single" w:sz="4" w:space="0" w:color="auto"/>
              <w:bottom w:val="single" w:sz="4" w:space="0" w:color="auto"/>
              <w:right w:val="single" w:sz="4" w:space="0" w:color="auto"/>
            </w:tcBorders>
            <w:vAlign w:val="center"/>
            <w:hideMark/>
          </w:tcPr>
          <w:p w:rsidR="008B399D" w:rsidRDefault="008B399D">
            <w:pPr>
              <w:spacing w:line="360" w:lineRule="auto"/>
              <w:jc w:val="center"/>
              <w:rPr>
                <w:rFonts w:ascii="黑体" w:eastAsia="黑体" w:hAnsi="黑体" w:cs="黑体"/>
                <w:sz w:val="24"/>
                <w:szCs w:val="24"/>
              </w:rPr>
            </w:pPr>
            <w:r>
              <w:rPr>
                <w:rFonts w:ascii="黑体" w:eastAsia="黑体" w:hAnsi="黑体" w:cs="黑体" w:hint="eastAsia"/>
                <w:sz w:val="24"/>
              </w:rPr>
              <w:t>质</w:t>
            </w:r>
          </w:p>
          <w:p w:rsidR="008B399D" w:rsidRDefault="008B399D">
            <w:pPr>
              <w:spacing w:line="360" w:lineRule="auto"/>
              <w:jc w:val="center"/>
              <w:rPr>
                <w:rFonts w:ascii="黑体" w:eastAsia="黑体" w:hAnsi="黑体" w:cs="黑体" w:hint="eastAsia"/>
                <w:sz w:val="24"/>
              </w:rPr>
            </w:pPr>
            <w:r>
              <w:rPr>
                <w:rFonts w:ascii="黑体" w:eastAsia="黑体" w:hAnsi="黑体" w:cs="黑体" w:hint="eastAsia"/>
                <w:sz w:val="24"/>
              </w:rPr>
              <w:t>安</w:t>
            </w:r>
          </w:p>
          <w:p w:rsidR="008B399D" w:rsidRDefault="008B399D">
            <w:pPr>
              <w:spacing w:line="360" w:lineRule="auto"/>
              <w:jc w:val="center"/>
              <w:rPr>
                <w:rFonts w:ascii="黑体" w:eastAsia="黑体" w:hAnsi="黑体" w:cs="黑体"/>
                <w:sz w:val="24"/>
                <w:szCs w:val="24"/>
              </w:rPr>
            </w:pPr>
            <w:r>
              <w:rPr>
                <w:rFonts w:ascii="黑体" w:eastAsia="黑体" w:hAnsi="黑体" w:cs="黑体" w:hint="eastAsia"/>
                <w:sz w:val="24"/>
              </w:rPr>
              <w:t>科</w:t>
            </w:r>
          </w:p>
        </w:tc>
        <w:tc>
          <w:tcPr>
            <w:tcW w:w="6706" w:type="dxa"/>
            <w:gridSpan w:val="7"/>
            <w:vMerge w:val="restart"/>
            <w:tcBorders>
              <w:top w:val="single" w:sz="4" w:space="0" w:color="auto"/>
              <w:left w:val="single" w:sz="4" w:space="0" w:color="auto"/>
              <w:bottom w:val="single" w:sz="4" w:space="0" w:color="auto"/>
              <w:right w:val="single" w:sz="4" w:space="0" w:color="auto"/>
            </w:tcBorders>
            <w:vAlign w:val="center"/>
            <w:hideMark/>
          </w:tcPr>
          <w:p w:rsidR="008B399D" w:rsidRDefault="008B399D">
            <w:pPr>
              <w:spacing w:line="360" w:lineRule="auto"/>
              <w:rPr>
                <w:rFonts w:ascii="黑体" w:eastAsia="黑体" w:hAnsi="黑体" w:cs="黑体"/>
                <w:sz w:val="24"/>
                <w:szCs w:val="24"/>
              </w:rPr>
            </w:pPr>
            <w:r>
              <w:pict>
                <v:oval id="_x0000_s2080" style="position:absolute;left:0;text-align:left;margin-left:184.95pt;margin-top:149.7pt;width:148.35pt;height:52.4pt;rotation:23564293fd;z-index:251658240;mso-position-horizontal-relative:text;mso-position-vertical-relative:text">
                  <v:stroke joinstyle="bevel"/>
                  <v:textbox>
                    <w:txbxContent>
                      <w:p w:rsidR="008B399D" w:rsidRDefault="008B399D" w:rsidP="008B399D">
                        <w:pPr>
                          <w:rPr>
                            <w:rFonts w:ascii="宋体" w:hAnsi="宋体"/>
                            <w:sz w:val="24"/>
                          </w:rPr>
                        </w:pPr>
                        <w:r>
                          <w:rPr>
                            <w:rFonts w:ascii="宋体" w:hAnsi="宋体" w:hint="eastAsia"/>
                            <w:sz w:val="24"/>
                          </w:rPr>
                          <w:t xml:space="preserve">加  工  车  间       </w:t>
                        </w:r>
                      </w:p>
                    </w:txbxContent>
                  </v:textbox>
                </v:oval>
              </w:pict>
            </w:r>
            <w:r>
              <w:pict>
                <v:oval id="_x0000_s2081" style="position:absolute;left:0;text-align:left;margin-left:218.35pt;margin-top:100pt;width:112.55pt;height:46.3pt;z-index:251658240;mso-position-horizontal-relative:text;mso-position-vertical-relative:text">
                  <v:stroke joinstyle="bevel"/>
                  <v:textbox>
                    <w:txbxContent>
                      <w:p w:rsidR="008B399D" w:rsidRDefault="008B399D" w:rsidP="008B399D">
                        <w:pPr>
                          <w:rPr>
                            <w:rFonts w:ascii="宋体" w:hAnsi="宋体"/>
                            <w:sz w:val="24"/>
                          </w:rPr>
                        </w:pPr>
                        <w:r>
                          <w:rPr>
                            <w:rFonts w:ascii="宋体" w:hAnsi="宋体" w:hint="eastAsia"/>
                            <w:sz w:val="24"/>
                          </w:rPr>
                          <w:t>机械停放地</w:t>
                        </w:r>
                      </w:p>
                    </w:txbxContent>
                  </v:textbox>
                </v:oval>
              </w:pict>
            </w:r>
            <w:r>
              <w:pict>
                <v:oval id="_x0000_s2082" style="position:absolute;left:0;text-align:left;margin-left:-1.2pt;margin-top:246.8pt;width:105.45pt;height:52.05pt;z-index:251658240;mso-position-horizontal-relative:text;mso-position-vertical-relative:text">
                  <v:stroke joinstyle="bevel"/>
                  <v:textbox>
                    <w:txbxContent>
                      <w:p w:rsidR="008B399D" w:rsidRDefault="008B399D" w:rsidP="008B399D">
                        <w:pPr>
                          <w:rPr>
                            <w:sz w:val="24"/>
                          </w:rPr>
                        </w:pPr>
                        <w:r>
                          <w:rPr>
                            <w:rFonts w:hint="eastAsia"/>
                            <w:sz w:val="24"/>
                          </w:rPr>
                          <w:t>办公停车场</w:t>
                        </w:r>
                      </w:p>
                    </w:txbxContent>
                  </v:textbox>
                </v:oval>
              </w:pict>
            </w:r>
            <w:r>
              <w:pict>
                <v:oval id="_x0000_s2083" style="position:absolute;left:0;text-align:left;margin-left:241.6pt;margin-top:212.15pt;width:83.6pt;height:39pt;z-index:251658240;mso-position-horizontal-relative:text;mso-position-vertical-relative:text">
                  <v:stroke joinstyle="bevel"/>
                  <v:textbox>
                    <w:txbxContent>
                      <w:p w:rsidR="008B399D" w:rsidRDefault="008B399D" w:rsidP="008B399D">
                        <w:pPr>
                          <w:rPr>
                            <w:rFonts w:ascii="宋体" w:hAnsi="宋体"/>
                            <w:sz w:val="24"/>
                          </w:rPr>
                        </w:pPr>
                        <w:r>
                          <w:rPr>
                            <w:rFonts w:ascii="宋体" w:hAnsi="宋体" w:hint="eastAsia"/>
                            <w:sz w:val="24"/>
                          </w:rPr>
                          <w:t>临时设施</w:t>
                        </w:r>
                      </w:p>
                    </w:txbxContent>
                  </v:textbox>
                </v:oval>
              </w:pict>
            </w:r>
            <w:r>
              <w:pict>
                <v:oval id="_x0000_s2084" style="position:absolute;left:0;text-align:left;margin-left:229.7pt;margin-top:50.6pt;width:95.2pt;height:42.4pt;z-index:251658240;mso-position-horizontal-relative:text;mso-position-vertical-relative:text">
                  <v:stroke joinstyle="bevel"/>
                  <v:textbox>
                    <w:txbxContent>
                      <w:p w:rsidR="008B399D" w:rsidRDefault="008B399D" w:rsidP="008B399D">
                        <w:pPr>
                          <w:rPr>
                            <w:sz w:val="24"/>
                          </w:rPr>
                        </w:pPr>
                        <w:r>
                          <w:rPr>
                            <w:sz w:val="24"/>
                          </w:rPr>
                          <w:t xml:space="preserve">    </w:t>
                        </w:r>
                        <w:r>
                          <w:rPr>
                            <w:rFonts w:hint="eastAsia"/>
                            <w:sz w:val="24"/>
                          </w:rPr>
                          <w:t>消防</w:t>
                        </w:r>
                      </w:p>
                    </w:txbxContent>
                  </v:textbox>
                </v:oval>
              </w:pict>
            </w:r>
            <w:r>
              <w:pict>
                <v:oval id="_x0000_s2085" style="position:absolute;left:0;text-align:left;margin-left:231.7pt;margin-top:6.95pt;width:90.65pt;height:40.2pt;z-index:251658240;mso-position-horizontal-relative:text;mso-position-vertical-relative:text">
                  <v:stroke joinstyle="bevel"/>
                  <v:textbox>
                    <w:txbxContent>
                      <w:p w:rsidR="008B399D" w:rsidRDefault="008B399D" w:rsidP="008B399D">
                        <w:pPr>
                          <w:rPr>
                            <w:sz w:val="24"/>
                          </w:rPr>
                        </w:pPr>
                        <w:r>
                          <w:rPr>
                            <w:sz w:val="24"/>
                          </w:rPr>
                          <w:t xml:space="preserve">   </w:t>
                        </w:r>
                        <w:r>
                          <w:rPr>
                            <w:rFonts w:hint="eastAsia"/>
                            <w:sz w:val="24"/>
                          </w:rPr>
                          <w:t>供水</w:t>
                        </w:r>
                      </w:p>
                    </w:txbxContent>
                  </v:textbox>
                </v:oval>
              </w:pict>
            </w:r>
            <w:r>
              <w:pict>
                <v:oval id="_x0000_s2086" style="position:absolute;left:0;text-align:left;margin-left:8.3pt;margin-top:15.95pt;width:116.3pt;height:42.05pt;z-index:251658240;mso-position-horizontal-relative:text;mso-position-vertical-relative:text">
                  <v:stroke joinstyle="bevel"/>
                  <v:textbox>
                    <w:txbxContent>
                      <w:p w:rsidR="008B399D" w:rsidRDefault="008B399D" w:rsidP="008B399D">
                        <w:pPr>
                          <w:rPr>
                            <w:sz w:val="24"/>
                          </w:rPr>
                        </w:pPr>
                        <w:r>
                          <w:rPr>
                            <w:sz w:val="24"/>
                          </w:rPr>
                          <w:t xml:space="preserve">    </w:t>
                        </w:r>
                        <w:r>
                          <w:rPr>
                            <w:rFonts w:hint="eastAsia"/>
                            <w:sz w:val="24"/>
                          </w:rPr>
                          <w:t>供电</w:t>
                        </w:r>
                      </w:p>
                    </w:txbxContent>
                  </v:textbox>
                </v:oval>
              </w:pict>
            </w:r>
          </w:p>
        </w:tc>
        <w:tc>
          <w:tcPr>
            <w:tcW w:w="1184" w:type="dxa"/>
            <w:tcBorders>
              <w:top w:val="single" w:sz="4" w:space="0" w:color="auto"/>
              <w:left w:val="single" w:sz="4" w:space="0" w:color="auto"/>
              <w:bottom w:val="single" w:sz="4" w:space="0" w:color="auto"/>
              <w:right w:val="single" w:sz="4" w:space="0" w:color="auto"/>
            </w:tcBorders>
            <w:vAlign w:val="center"/>
          </w:tcPr>
          <w:p w:rsidR="008B399D" w:rsidRDefault="008B399D">
            <w:pPr>
              <w:spacing w:line="360" w:lineRule="auto"/>
              <w:jc w:val="center"/>
              <w:rPr>
                <w:rFonts w:ascii="黑体" w:eastAsia="黑体" w:hAnsi="黑体" w:cs="黑体"/>
                <w:sz w:val="24"/>
                <w:szCs w:val="24"/>
              </w:rPr>
            </w:pPr>
            <w:r>
              <w:rPr>
                <w:rFonts w:ascii="黑体" w:eastAsia="黑体" w:hAnsi="黑体" w:cs="黑体" w:hint="eastAsia"/>
                <w:sz w:val="24"/>
              </w:rPr>
              <w:t>生活</w:t>
            </w:r>
          </w:p>
          <w:p w:rsidR="008B399D" w:rsidRDefault="008B399D">
            <w:pPr>
              <w:spacing w:line="360" w:lineRule="auto"/>
              <w:jc w:val="center"/>
              <w:rPr>
                <w:rFonts w:ascii="黑体" w:eastAsia="黑体" w:hAnsi="黑体" w:cs="黑体"/>
                <w:sz w:val="24"/>
                <w:szCs w:val="24"/>
              </w:rPr>
            </w:pPr>
          </w:p>
        </w:tc>
      </w:tr>
      <w:tr w:rsidR="008B399D" w:rsidTr="008B399D">
        <w:trPr>
          <w:trHeight w:val="2310"/>
        </w:trPr>
        <w:tc>
          <w:tcPr>
            <w:tcW w:w="1040" w:type="dxa"/>
            <w:tcBorders>
              <w:top w:val="single" w:sz="4" w:space="0" w:color="auto"/>
              <w:left w:val="single" w:sz="4" w:space="0" w:color="auto"/>
              <w:bottom w:val="single" w:sz="4" w:space="0" w:color="auto"/>
              <w:right w:val="single" w:sz="4" w:space="0" w:color="auto"/>
            </w:tcBorders>
            <w:vAlign w:val="center"/>
            <w:hideMark/>
          </w:tcPr>
          <w:p w:rsidR="008B399D" w:rsidRDefault="008B399D">
            <w:pPr>
              <w:spacing w:line="360" w:lineRule="auto"/>
              <w:jc w:val="center"/>
              <w:rPr>
                <w:rFonts w:ascii="黑体" w:eastAsia="黑体" w:hAnsi="黑体" w:cs="黑体"/>
                <w:sz w:val="24"/>
                <w:szCs w:val="24"/>
              </w:rPr>
            </w:pPr>
            <w:r>
              <w:rPr>
                <w:rFonts w:ascii="黑体" w:eastAsia="黑体" w:hAnsi="黑体" w:cs="黑体" w:hint="eastAsia"/>
                <w:sz w:val="24"/>
              </w:rPr>
              <w:t>工</w:t>
            </w:r>
          </w:p>
          <w:p w:rsidR="008B399D" w:rsidRDefault="008B399D">
            <w:pPr>
              <w:spacing w:line="360" w:lineRule="auto"/>
              <w:jc w:val="center"/>
              <w:rPr>
                <w:rFonts w:ascii="黑体" w:eastAsia="黑体" w:hAnsi="黑体" w:cs="黑体" w:hint="eastAsia"/>
                <w:sz w:val="24"/>
              </w:rPr>
            </w:pPr>
            <w:r>
              <w:rPr>
                <w:rFonts w:ascii="黑体" w:eastAsia="黑体" w:hAnsi="黑体" w:cs="黑体" w:hint="eastAsia"/>
                <w:sz w:val="24"/>
              </w:rPr>
              <w:t>程</w:t>
            </w:r>
          </w:p>
          <w:p w:rsidR="008B399D" w:rsidRDefault="008B399D">
            <w:pPr>
              <w:spacing w:line="360" w:lineRule="auto"/>
              <w:jc w:val="center"/>
              <w:rPr>
                <w:rFonts w:ascii="黑体" w:eastAsia="黑体" w:hAnsi="黑体" w:cs="黑体"/>
                <w:sz w:val="24"/>
                <w:szCs w:val="24"/>
              </w:rPr>
            </w:pPr>
            <w:r>
              <w:rPr>
                <w:rFonts w:ascii="黑体" w:eastAsia="黑体" w:hAnsi="黑体" w:cs="黑体" w:hint="eastAsia"/>
                <w:sz w:val="24"/>
              </w:rPr>
              <w:t>科</w:t>
            </w:r>
          </w:p>
        </w:tc>
        <w:tc>
          <w:tcPr>
            <w:tcW w:w="19865" w:type="dxa"/>
            <w:gridSpan w:val="7"/>
            <w:vMerge/>
            <w:tcBorders>
              <w:top w:val="single" w:sz="4" w:space="0" w:color="auto"/>
              <w:left w:val="single" w:sz="4" w:space="0" w:color="auto"/>
              <w:bottom w:val="single" w:sz="4" w:space="0" w:color="auto"/>
              <w:right w:val="single" w:sz="4" w:space="0" w:color="auto"/>
            </w:tcBorders>
            <w:vAlign w:val="center"/>
            <w:hideMark/>
          </w:tcPr>
          <w:p w:rsidR="008B399D" w:rsidRDefault="008B399D">
            <w:pPr>
              <w:widowControl/>
              <w:jc w:val="left"/>
              <w:rPr>
                <w:rFonts w:ascii="黑体" w:eastAsia="黑体" w:hAnsi="黑体" w:cs="黑体"/>
                <w:sz w:val="24"/>
                <w:szCs w:val="24"/>
              </w:rPr>
            </w:pPr>
          </w:p>
        </w:tc>
        <w:tc>
          <w:tcPr>
            <w:tcW w:w="1184" w:type="dxa"/>
            <w:tcBorders>
              <w:top w:val="single" w:sz="4" w:space="0" w:color="auto"/>
              <w:left w:val="single" w:sz="4" w:space="0" w:color="auto"/>
              <w:bottom w:val="single" w:sz="4" w:space="0" w:color="auto"/>
              <w:right w:val="single" w:sz="4" w:space="0" w:color="auto"/>
            </w:tcBorders>
            <w:vAlign w:val="center"/>
            <w:hideMark/>
          </w:tcPr>
          <w:p w:rsidR="008B399D" w:rsidRDefault="008B399D">
            <w:pPr>
              <w:spacing w:line="360" w:lineRule="auto"/>
              <w:jc w:val="center"/>
              <w:rPr>
                <w:rFonts w:ascii="黑体" w:eastAsia="黑体" w:hAnsi="黑体" w:cs="黑体"/>
                <w:sz w:val="24"/>
                <w:szCs w:val="24"/>
              </w:rPr>
            </w:pPr>
            <w:r>
              <w:rPr>
                <w:rFonts w:ascii="黑体" w:eastAsia="黑体" w:hAnsi="黑体" w:cs="黑体" w:hint="eastAsia"/>
                <w:sz w:val="24"/>
              </w:rPr>
              <w:t>设备及仓储</w:t>
            </w:r>
          </w:p>
        </w:tc>
      </w:tr>
      <w:tr w:rsidR="008B399D" w:rsidTr="008B399D">
        <w:trPr>
          <w:trHeight w:val="944"/>
        </w:trPr>
        <w:tc>
          <w:tcPr>
            <w:tcW w:w="1594" w:type="dxa"/>
            <w:gridSpan w:val="3"/>
            <w:tcBorders>
              <w:top w:val="single" w:sz="4" w:space="0" w:color="auto"/>
              <w:left w:val="single" w:sz="4" w:space="0" w:color="auto"/>
              <w:bottom w:val="single" w:sz="4" w:space="0" w:color="auto"/>
              <w:right w:val="single" w:sz="4" w:space="0" w:color="auto"/>
            </w:tcBorders>
            <w:vAlign w:val="center"/>
            <w:hideMark/>
          </w:tcPr>
          <w:p w:rsidR="008B399D" w:rsidRDefault="008B399D">
            <w:pPr>
              <w:spacing w:line="360" w:lineRule="auto"/>
              <w:jc w:val="center"/>
              <w:rPr>
                <w:rFonts w:ascii="黑体" w:eastAsia="黑体" w:hAnsi="黑体" w:cs="黑体"/>
                <w:sz w:val="24"/>
                <w:szCs w:val="24"/>
              </w:rPr>
            </w:pPr>
            <w:r>
              <w:rPr>
                <w:rFonts w:ascii="黑体" w:eastAsia="黑体" w:hAnsi="黑体" w:cs="黑体" w:hint="eastAsia"/>
                <w:sz w:val="24"/>
              </w:rPr>
              <w:t>测量队</w:t>
            </w:r>
          </w:p>
        </w:tc>
        <w:tc>
          <w:tcPr>
            <w:tcW w:w="1595" w:type="dxa"/>
            <w:tcBorders>
              <w:top w:val="single" w:sz="4" w:space="0" w:color="auto"/>
              <w:left w:val="single" w:sz="4" w:space="0" w:color="auto"/>
              <w:bottom w:val="single" w:sz="4" w:space="0" w:color="auto"/>
              <w:right w:val="single" w:sz="4" w:space="0" w:color="auto"/>
            </w:tcBorders>
            <w:vAlign w:val="center"/>
            <w:hideMark/>
          </w:tcPr>
          <w:p w:rsidR="008B399D" w:rsidRDefault="008B399D">
            <w:pPr>
              <w:spacing w:line="360" w:lineRule="auto"/>
              <w:jc w:val="center"/>
              <w:rPr>
                <w:rFonts w:ascii="黑体" w:eastAsia="黑体" w:hAnsi="黑体" w:cs="黑体"/>
                <w:sz w:val="24"/>
                <w:szCs w:val="24"/>
              </w:rPr>
            </w:pPr>
            <w:r>
              <w:rPr>
                <w:rFonts w:ascii="黑体" w:eastAsia="黑体" w:hAnsi="黑体" w:cs="黑体" w:hint="eastAsia"/>
                <w:sz w:val="24"/>
              </w:rPr>
              <w:t>试验室</w:t>
            </w:r>
          </w:p>
        </w:tc>
        <w:tc>
          <w:tcPr>
            <w:tcW w:w="2544" w:type="dxa"/>
            <w:gridSpan w:val="2"/>
            <w:tcBorders>
              <w:top w:val="nil"/>
              <w:left w:val="single" w:sz="4" w:space="0" w:color="auto"/>
              <w:bottom w:val="nil"/>
              <w:right w:val="single" w:sz="4" w:space="0" w:color="auto"/>
            </w:tcBorders>
            <w:vAlign w:val="center"/>
            <w:hideMark/>
          </w:tcPr>
          <w:p w:rsidR="008B399D" w:rsidRDefault="008B399D">
            <w:pPr>
              <w:spacing w:line="360" w:lineRule="auto"/>
              <w:jc w:val="center"/>
              <w:rPr>
                <w:rFonts w:ascii="黑体" w:eastAsia="黑体" w:hAnsi="黑体" w:cs="黑体"/>
                <w:sz w:val="24"/>
                <w:szCs w:val="24"/>
              </w:rPr>
            </w:pPr>
            <w:r>
              <w:pict>
                <v:shape id="_x0000_s2087" type="#_x0000_t5" style="position:absolute;left:0;text-align:left;margin-left:54.6pt;margin-top:40.9pt;width:9pt;height:7.8pt;z-index:251658240;mso-position-horizontal-relative:text;mso-position-vertical-relative:text"/>
              </w:pict>
            </w:r>
          </w:p>
        </w:tc>
        <w:tc>
          <w:tcPr>
            <w:tcW w:w="1307" w:type="dxa"/>
            <w:tcBorders>
              <w:top w:val="single" w:sz="4" w:space="0" w:color="auto"/>
              <w:left w:val="single" w:sz="4" w:space="0" w:color="auto"/>
              <w:bottom w:val="single" w:sz="4" w:space="0" w:color="auto"/>
              <w:right w:val="single" w:sz="4" w:space="0" w:color="auto"/>
            </w:tcBorders>
            <w:vAlign w:val="center"/>
            <w:hideMark/>
          </w:tcPr>
          <w:p w:rsidR="008B399D" w:rsidRDefault="008B399D">
            <w:pPr>
              <w:spacing w:line="360" w:lineRule="auto"/>
              <w:jc w:val="center"/>
              <w:rPr>
                <w:rFonts w:ascii="黑体" w:eastAsia="黑体" w:hAnsi="黑体" w:cs="黑体"/>
                <w:sz w:val="24"/>
                <w:szCs w:val="24"/>
              </w:rPr>
            </w:pPr>
            <w:r>
              <w:rPr>
                <w:rFonts w:ascii="黑体" w:eastAsia="黑体" w:hAnsi="黑体" w:cs="黑体" w:hint="eastAsia"/>
                <w:sz w:val="24"/>
              </w:rPr>
              <w:t>门卫</w:t>
            </w:r>
          </w:p>
        </w:tc>
        <w:tc>
          <w:tcPr>
            <w:tcW w:w="1890" w:type="dxa"/>
            <w:gridSpan w:val="2"/>
            <w:tcBorders>
              <w:top w:val="single" w:sz="4" w:space="0" w:color="auto"/>
              <w:left w:val="single" w:sz="4" w:space="0" w:color="auto"/>
              <w:bottom w:val="single" w:sz="4" w:space="0" w:color="auto"/>
              <w:right w:val="single" w:sz="4" w:space="0" w:color="auto"/>
            </w:tcBorders>
            <w:vAlign w:val="center"/>
          </w:tcPr>
          <w:p w:rsidR="008B399D" w:rsidRDefault="008B399D">
            <w:pPr>
              <w:spacing w:line="360" w:lineRule="auto"/>
              <w:jc w:val="center"/>
              <w:rPr>
                <w:rFonts w:ascii="黑体" w:eastAsia="黑体" w:hAnsi="黑体" w:cs="黑体"/>
                <w:sz w:val="24"/>
                <w:szCs w:val="24"/>
              </w:rPr>
            </w:pPr>
          </w:p>
        </w:tc>
      </w:tr>
    </w:tbl>
    <w:p w:rsidR="008B399D" w:rsidRDefault="008B399D" w:rsidP="008B399D">
      <w:pPr>
        <w:spacing w:line="360" w:lineRule="auto"/>
        <w:rPr>
          <w:rFonts w:ascii="黑体" w:eastAsia="黑体" w:hAnsi="黑体" w:cs="黑体" w:hint="eastAsia"/>
          <w:sz w:val="24"/>
        </w:rPr>
      </w:pPr>
      <w:r>
        <w:rPr>
          <w:rFonts w:hint="eastAsia"/>
        </w:rPr>
        <w:pict>
          <v:line id="_x0000_s2088" style="position:absolute;left:0;text-align:left;z-index:251658240;mso-position-horizontal-relative:text;mso-position-vertical-relative:text" from="-9pt,438.05pt" to="441pt,438.05pt">
            <v:stroke joinstyle="bevel"/>
          </v:line>
        </w:pict>
      </w:r>
    </w:p>
    <w:p w:rsidR="008B399D" w:rsidRDefault="008B399D" w:rsidP="008B399D">
      <w:pPr>
        <w:spacing w:line="360" w:lineRule="auto"/>
        <w:rPr>
          <w:rFonts w:ascii="黑体" w:eastAsia="黑体" w:hAnsi="黑体" w:cs="黑体" w:hint="eastAsia"/>
          <w:sz w:val="24"/>
        </w:rPr>
      </w:pPr>
      <w:r>
        <w:rPr>
          <w:rFonts w:hint="eastAsia"/>
        </w:rPr>
        <w:pict>
          <v:line id="_x0000_s2089" style="position:absolute;left:0;text-align:left;z-index:251658240" from="-9pt,27.55pt" to="441pt,27.55pt">
            <v:stroke joinstyle="bevel"/>
          </v:line>
        </w:pict>
      </w:r>
      <w:r>
        <w:rPr>
          <w:rFonts w:ascii="黑体" w:eastAsia="黑体" w:hAnsi="黑体" w:cs="黑体" w:hint="eastAsia"/>
          <w:sz w:val="24"/>
        </w:rPr>
        <w:t xml:space="preserve">                       道       路</w:t>
      </w:r>
    </w:p>
    <w:p w:rsidR="00914F1E" w:rsidRDefault="00914F1E"/>
    <w:sectPr w:rsidR="00914F1E">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14F1E" w:rsidRDefault="00914F1E" w:rsidP="008B399D">
      <w:r>
        <w:separator/>
      </w:r>
    </w:p>
  </w:endnote>
  <w:endnote w:type="continuationSeparator" w:id="1">
    <w:p w:rsidR="00914F1E" w:rsidRDefault="00914F1E" w:rsidP="008B399D">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华文宋体">
    <w:panose1 w:val="02010600040101010101"/>
    <w:charset w:val="86"/>
    <w:family w:val="auto"/>
    <w:pitch w:val="variable"/>
    <w:sig w:usb0="00000287" w:usb1="080F0000" w:usb2="00000010" w:usb3="00000000" w:csb0="0004009F" w:csb1="00000000"/>
  </w:font>
  <w:font w:name="华文仿宋">
    <w:panose1 w:val="02010600040101010101"/>
    <w:charset w:val="86"/>
    <w:family w:val="auto"/>
    <w:pitch w:val="variable"/>
    <w:sig w:usb0="00000287" w:usb1="080F0000" w:usb2="00000010" w:usb3="00000000" w:csb0="0004009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14F1E" w:rsidRDefault="00914F1E" w:rsidP="008B399D">
      <w:r>
        <w:separator/>
      </w:r>
    </w:p>
  </w:footnote>
  <w:footnote w:type="continuationSeparator" w:id="1">
    <w:p w:rsidR="00914F1E" w:rsidRDefault="00914F1E" w:rsidP="008B399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8B399D"/>
    <w:rsid w:val="008B399D"/>
    <w:rsid w:val="00914F1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399D"/>
    <w:pPr>
      <w:widowControl w:val="0"/>
      <w:jc w:val="both"/>
    </w:pPr>
    <w:rPr>
      <w:rFonts w:ascii="Times New Roman" w:eastAsia="宋体" w:hAnsi="Times New Roman" w:cs="Times New Roman"/>
    </w:rPr>
  </w:style>
  <w:style w:type="paragraph" w:styleId="1">
    <w:name w:val="heading 1"/>
    <w:basedOn w:val="a"/>
    <w:next w:val="a"/>
    <w:link w:val="1Char"/>
    <w:uiPriority w:val="9"/>
    <w:qFormat/>
    <w:rsid w:val="008B399D"/>
    <w:pPr>
      <w:keepNext/>
      <w:keepLines/>
      <w:spacing w:before="340" w:after="330" w:line="576"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8B399D"/>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semiHidden/>
    <w:rsid w:val="008B399D"/>
    <w:rPr>
      <w:sz w:val="18"/>
      <w:szCs w:val="18"/>
    </w:rPr>
  </w:style>
  <w:style w:type="paragraph" w:styleId="a4">
    <w:name w:val="footer"/>
    <w:basedOn w:val="a"/>
    <w:link w:val="Char0"/>
    <w:uiPriority w:val="99"/>
    <w:semiHidden/>
    <w:unhideWhenUsed/>
    <w:rsid w:val="008B399D"/>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semiHidden/>
    <w:rsid w:val="008B399D"/>
    <w:rPr>
      <w:sz w:val="18"/>
      <w:szCs w:val="18"/>
    </w:rPr>
  </w:style>
  <w:style w:type="paragraph" w:styleId="a5">
    <w:name w:val="Balloon Text"/>
    <w:basedOn w:val="a"/>
    <w:link w:val="Char1"/>
    <w:uiPriority w:val="99"/>
    <w:semiHidden/>
    <w:unhideWhenUsed/>
    <w:rsid w:val="008B399D"/>
    <w:rPr>
      <w:sz w:val="18"/>
      <w:szCs w:val="18"/>
    </w:rPr>
  </w:style>
  <w:style w:type="character" w:customStyle="1" w:styleId="Char1">
    <w:name w:val="批注框文本 Char"/>
    <w:basedOn w:val="a0"/>
    <w:link w:val="a5"/>
    <w:uiPriority w:val="99"/>
    <w:semiHidden/>
    <w:rsid w:val="008B399D"/>
    <w:rPr>
      <w:rFonts w:ascii="Times New Roman" w:eastAsia="宋体" w:hAnsi="Times New Roman" w:cs="Times New Roman"/>
      <w:sz w:val="18"/>
      <w:szCs w:val="18"/>
    </w:rPr>
  </w:style>
  <w:style w:type="character" w:customStyle="1" w:styleId="1Char">
    <w:name w:val="标题 1 Char"/>
    <w:basedOn w:val="a0"/>
    <w:link w:val="1"/>
    <w:uiPriority w:val="9"/>
    <w:rsid w:val="008B399D"/>
    <w:rPr>
      <w:rFonts w:ascii="Times New Roman" w:eastAsia="宋体" w:hAnsi="Times New Roman" w:cs="Times New Roman"/>
      <w:b/>
      <w:bCs/>
      <w:kern w:val="44"/>
      <w:sz w:val="44"/>
      <w:szCs w:val="44"/>
    </w:rPr>
  </w:style>
  <w:style w:type="paragraph" w:styleId="2">
    <w:name w:val="Body Text 2"/>
    <w:basedOn w:val="a"/>
    <w:link w:val="2Char"/>
    <w:uiPriority w:val="99"/>
    <w:semiHidden/>
    <w:unhideWhenUsed/>
    <w:rsid w:val="008B399D"/>
    <w:pPr>
      <w:widowControl/>
      <w:spacing w:after="120" w:line="480" w:lineRule="auto"/>
      <w:jc w:val="left"/>
    </w:pPr>
    <w:rPr>
      <w:rFonts w:asciiTheme="minorHAnsi" w:eastAsiaTheme="minorEastAsia" w:hAnsiTheme="minorHAnsi" w:cstheme="minorBidi"/>
      <w:kern w:val="0"/>
      <w:sz w:val="22"/>
      <w:lang w:eastAsia="en-US" w:bidi="en-US"/>
    </w:rPr>
  </w:style>
  <w:style w:type="character" w:customStyle="1" w:styleId="2Char">
    <w:name w:val="正文文本 2 Char"/>
    <w:basedOn w:val="a0"/>
    <w:link w:val="2"/>
    <w:uiPriority w:val="99"/>
    <w:semiHidden/>
    <w:rsid w:val="008B399D"/>
    <w:rPr>
      <w:kern w:val="0"/>
      <w:sz w:val="22"/>
      <w:lang w:eastAsia="en-US" w:bidi="en-US"/>
    </w:rPr>
  </w:style>
  <w:style w:type="paragraph" w:customStyle="1" w:styleId="Default">
    <w:name w:val="Default"/>
    <w:qFormat/>
    <w:rsid w:val="008B399D"/>
    <w:pPr>
      <w:widowControl w:val="0"/>
      <w:autoSpaceDE w:val="0"/>
      <w:autoSpaceDN w:val="0"/>
      <w:adjustRightInd w:val="0"/>
    </w:pPr>
    <w:rPr>
      <w:rFonts w:ascii="黑体" w:eastAsia="黑体" w:hAnsi="Times New Roman" w:cs="黑体"/>
      <w:color w:val="000000"/>
      <w:kern w:val="0"/>
      <w:sz w:val="24"/>
      <w:szCs w:val="24"/>
    </w:rPr>
  </w:style>
</w:styles>
</file>

<file path=word/webSettings.xml><?xml version="1.0" encoding="utf-8"?>
<w:webSettings xmlns:r="http://schemas.openxmlformats.org/officeDocument/2006/relationships" xmlns:w="http://schemas.openxmlformats.org/wordprocessingml/2006/main">
  <w:divs>
    <w:div w:id="421611826">
      <w:bodyDiv w:val="1"/>
      <w:marLeft w:val="0"/>
      <w:marRight w:val="0"/>
      <w:marTop w:val="0"/>
      <w:marBottom w:val="0"/>
      <w:divBdr>
        <w:top w:val="none" w:sz="0" w:space="0" w:color="auto"/>
        <w:left w:val="none" w:sz="0" w:space="0" w:color="auto"/>
        <w:bottom w:val="none" w:sz="0" w:space="0" w:color="auto"/>
        <w:right w:val="none" w:sz="0" w:space="0" w:color="auto"/>
      </w:divBdr>
    </w:div>
    <w:div w:id="561452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wmf"/><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file:///C:\Users\Administrator\Documents\Tencent%20Files\2582364169\Image\C2C\Q_WYJ03%256$%25F%25DL%7dPIQ$%5bZK.png"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gif"/><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oleObject" Target="embeddings/oleObject1.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35</Pages>
  <Words>2578</Words>
  <Characters>14700</Characters>
  <Application>Microsoft Office Word</Application>
  <DocSecurity>0</DocSecurity>
  <Lines>122</Lines>
  <Paragraphs>34</Paragraphs>
  <ScaleCrop>false</ScaleCrop>
  <Company/>
  <LinksUpToDate>false</LinksUpToDate>
  <CharactersWithSpaces>17244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腾达004</dc:creator>
  <cp:keywords/>
  <dc:description/>
  <cp:lastModifiedBy>腾达004</cp:lastModifiedBy>
  <cp:revision>2</cp:revision>
  <dcterms:created xsi:type="dcterms:W3CDTF">2020-01-08T07:25:00Z</dcterms:created>
  <dcterms:modified xsi:type="dcterms:W3CDTF">2020-01-08T07:27:00Z</dcterms:modified>
</cp:coreProperties>
</file>