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>禹州市苌庄镇派出所办公楼改造工程</w:t>
      </w:r>
    </w:p>
    <w:p>
      <w:pPr>
        <w:widowControl/>
        <w:shd w:val="clear" w:color="auto" w:fill="FFFFFF"/>
        <w:spacing w:line="330" w:lineRule="atLeast"/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变更公告</w:t>
      </w:r>
    </w:p>
    <w:p>
      <w:pPr>
        <w:widowControl/>
        <w:shd w:val="clear" w:color="auto" w:fill="FFFFFF"/>
        <w:spacing w:line="330" w:lineRule="atLeast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各潜在投标人：</w:t>
      </w:r>
    </w:p>
    <w:p>
      <w:pPr>
        <w:widowControl/>
        <w:shd w:val="clear" w:color="auto" w:fill="FFFFFF"/>
        <w:spacing w:line="330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一、工程名称：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禹州市苌庄镇派出所办公楼改造工程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；</w:t>
      </w:r>
    </w:p>
    <w:p>
      <w:pPr>
        <w:widowControl/>
        <w:shd w:val="clear" w:color="auto" w:fill="FFFFFF"/>
        <w:spacing w:line="330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二、项目编号：JSGC-FJ-2019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250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；</w:t>
      </w:r>
    </w:p>
    <w:p>
      <w:pPr>
        <w:widowControl/>
        <w:shd w:val="clear" w:color="auto" w:fill="FFFFFF"/>
        <w:spacing w:line="330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三、变更内容</w:t>
      </w:r>
    </w:p>
    <w:p>
      <w:pPr>
        <w:widowControl/>
        <w:shd w:val="clear" w:color="auto" w:fill="FFFFFF"/>
        <w:spacing w:line="330" w:lineRule="atLeas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禹州市苌庄镇派出所办公楼改造工程于2020年1月3日发布的评标公示，由于工作失误，项目编号、第二中标候选人商务标得分37.42分未填写。本项目评标公示以发布变更附件为准。</w:t>
      </w:r>
    </w:p>
    <w:p>
      <w:pPr>
        <w:widowControl/>
        <w:shd w:val="clear" w:color="auto" w:fill="FFFFFF"/>
        <w:spacing w:line="330" w:lineRule="atLeast"/>
        <w:jc w:val="both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30" w:lineRule="atLeast"/>
        <w:jc w:val="right"/>
        <w:rPr>
          <w:rFonts w:ascii="微软雅黑" w:hAnsi="微软雅黑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2020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1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6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F1824"/>
    <w:rsid w:val="2F4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First Indent 2"/>
    <w:basedOn w:val="5"/>
    <w:qFormat/>
    <w:uiPriority w:val="0"/>
    <w:pPr>
      <w:adjustRightInd w:val="0"/>
      <w:snapToGrid w:val="0"/>
      <w:spacing w:beforeAutospacing="1" w:afterAutospacing="1" w:line="360" w:lineRule="auto"/>
      <w:ind w:left="480" w:firstLine="562" w:firstLineChars="200"/>
      <w:jc w:val="left"/>
    </w:pPr>
    <w:rPr>
      <w:rFonts w:hint="eastAsia" w:ascii="仿宋_GB2312" w:hAnsi="仿宋_GB2312" w:cs="Times New Roman"/>
      <w:szCs w:val="30"/>
      <w:lang w:eastAsia="en-US"/>
    </w:rPr>
  </w:style>
  <w:style w:type="paragraph" w:styleId="5">
    <w:name w:val="Body Text Indent"/>
    <w:basedOn w:val="1"/>
    <w:qFormat/>
    <w:uiPriority w:val="0"/>
    <w:pPr>
      <w:spacing w:after="120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2020-01-06T08:23:00Z</dcterms:created>
  <dc:creator>河南建标工程管理有限公司:李松岳</dc:creator>
  <cp:lastModifiedBy>河南建标工程管理有限公司:李松岳</cp:lastModifiedBy>
  <dcterms:modified xsi:type="dcterms:W3CDTF">2020-01-06T08:25:03Z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