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禹州市看守所新址建设项目预算编制费项目(二次)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500" w:lineRule="exact"/>
        <w:ind w:firstLine="560" w:firstLineChars="200"/>
        <w:jc w:val="both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1、项目名称：禹州市看守所新址建设项目预算编制费项目(二次)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kern w:val="0"/>
          <w:sz w:val="28"/>
          <w:szCs w:val="28"/>
        </w:rPr>
        <w:t>YZCG-T2019317-1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5、开标日期：2020年1月3日15时00分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7、最高限价：18.45万元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727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中誉恒信工程咨询有限公司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河南硕华工程造价咨询事务所有限公司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河南世纪工程管理有限公司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中誉恒信工程咨询有限公司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河南硕华工程造价咨询事务所有限公司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河南世纪工程管理有限公司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351"/>
        <w:gridCol w:w="238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中誉恒信工程咨询有限公司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170000.00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100000.00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河南世纪工程管理有限公司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178000.00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128000.00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河南硕华工程造价咨询事务所有限公司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169000.00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129000.00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河南世纪管理有限公司属于小型企业，享受价格扣除比例为6%，评审价格=响应最终报价-小型和微型企业产品的价格*6%=128000*0.94=120320元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2、河南硕华工程造价咨询事务所有限公司属于小型企业，享受价格扣除比例为6%，评审价格=响应最终报价-小型和微型企业产品的价格*6%=129000*0.94=121260元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中誉恒信工程咨询有限公司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郑州市金水区郑汴路138号39号楼19层1913号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陈亚楠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联系方式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0371-58576067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  <w:t>拾万元整（100000.00元 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名称：河南世纪工程管理有限公司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地址：河南自贸试验区郑州片区（郑东）和光街10号G栋4层5号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联系人：焦双艳     联系方式：0371-63832266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 壹拾贰万捌仟元整（128000.00元）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河南硕华工程造价咨询事务所有限公司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郑州市金水区姚砦路133号9号楼707、708号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周威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0371-61317897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壹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拾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万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玖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仟元整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129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000.00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41B174"/>
    <w:multiLevelType w:val="singleLevel"/>
    <w:tmpl w:val="9241B17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51C5C9E"/>
    <w:rsid w:val="05266DD3"/>
    <w:rsid w:val="05F74BD6"/>
    <w:rsid w:val="061D4EFA"/>
    <w:rsid w:val="067662D1"/>
    <w:rsid w:val="08255734"/>
    <w:rsid w:val="08C90D30"/>
    <w:rsid w:val="08D20C56"/>
    <w:rsid w:val="0A4D72B6"/>
    <w:rsid w:val="0A5D6E52"/>
    <w:rsid w:val="0ABD509F"/>
    <w:rsid w:val="0B651BDC"/>
    <w:rsid w:val="0B9B2E20"/>
    <w:rsid w:val="0BA93A0C"/>
    <w:rsid w:val="0BB767D3"/>
    <w:rsid w:val="0BD57E1D"/>
    <w:rsid w:val="0C2715B9"/>
    <w:rsid w:val="0C6F1D97"/>
    <w:rsid w:val="0CA9560F"/>
    <w:rsid w:val="0CBF0A40"/>
    <w:rsid w:val="0CE85A73"/>
    <w:rsid w:val="0D726A2D"/>
    <w:rsid w:val="0F891EC3"/>
    <w:rsid w:val="100C6550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ED2C62"/>
    <w:rsid w:val="1A6D3F70"/>
    <w:rsid w:val="1B790707"/>
    <w:rsid w:val="1BE25B62"/>
    <w:rsid w:val="1BEB3B58"/>
    <w:rsid w:val="1F1136C0"/>
    <w:rsid w:val="1F3D6C45"/>
    <w:rsid w:val="1F4C48F5"/>
    <w:rsid w:val="1FB05310"/>
    <w:rsid w:val="1FC63EBD"/>
    <w:rsid w:val="1FFB23DF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B3636D2"/>
    <w:rsid w:val="2B3A7CD1"/>
    <w:rsid w:val="2B8D00E1"/>
    <w:rsid w:val="2B8F7509"/>
    <w:rsid w:val="2CF75FAD"/>
    <w:rsid w:val="2D025898"/>
    <w:rsid w:val="2D062E3B"/>
    <w:rsid w:val="2DF8188F"/>
    <w:rsid w:val="2F1E094E"/>
    <w:rsid w:val="300129D3"/>
    <w:rsid w:val="30F110BA"/>
    <w:rsid w:val="312C7E46"/>
    <w:rsid w:val="31CD6CD9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B41F73"/>
    <w:rsid w:val="3D2F0527"/>
    <w:rsid w:val="3D6364D0"/>
    <w:rsid w:val="3E160245"/>
    <w:rsid w:val="3F014BD7"/>
    <w:rsid w:val="3FF20CE4"/>
    <w:rsid w:val="4042492D"/>
    <w:rsid w:val="42C44646"/>
    <w:rsid w:val="43C12AC1"/>
    <w:rsid w:val="43FC18E9"/>
    <w:rsid w:val="44433D95"/>
    <w:rsid w:val="44AD511D"/>
    <w:rsid w:val="44BB3116"/>
    <w:rsid w:val="44CC47B6"/>
    <w:rsid w:val="45135C26"/>
    <w:rsid w:val="4617554B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C8E4137"/>
    <w:rsid w:val="4CB7279A"/>
    <w:rsid w:val="4CCA4F31"/>
    <w:rsid w:val="4CDD66F0"/>
    <w:rsid w:val="4D20548D"/>
    <w:rsid w:val="4D3C2317"/>
    <w:rsid w:val="4D4A7706"/>
    <w:rsid w:val="4DB41399"/>
    <w:rsid w:val="4DD80B56"/>
    <w:rsid w:val="4E5A792C"/>
    <w:rsid w:val="4F774DC1"/>
    <w:rsid w:val="4FC10308"/>
    <w:rsid w:val="504E29E5"/>
    <w:rsid w:val="50C0109B"/>
    <w:rsid w:val="51177B7C"/>
    <w:rsid w:val="52684ACE"/>
    <w:rsid w:val="529029EE"/>
    <w:rsid w:val="535E02D6"/>
    <w:rsid w:val="5605690D"/>
    <w:rsid w:val="561030CC"/>
    <w:rsid w:val="56D80FB8"/>
    <w:rsid w:val="578B2CFC"/>
    <w:rsid w:val="57DB3FB9"/>
    <w:rsid w:val="57E437E4"/>
    <w:rsid w:val="57FE7887"/>
    <w:rsid w:val="580B7F52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A268B6"/>
    <w:rsid w:val="5FA94EBD"/>
    <w:rsid w:val="60212518"/>
    <w:rsid w:val="61431519"/>
    <w:rsid w:val="61F36573"/>
    <w:rsid w:val="61FC32E6"/>
    <w:rsid w:val="63C96526"/>
    <w:rsid w:val="64DF045C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415DA2"/>
    <w:rsid w:val="707B0EC1"/>
    <w:rsid w:val="70C72265"/>
    <w:rsid w:val="71612A8F"/>
    <w:rsid w:val="7190718C"/>
    <w:rsid w:val="71E95DF4"/>
    <w:rsid w:val="737D77CA"/>
    <w:rsid w:val="74DC1B19"/>
    <w:rsid w:val="74F24893"/>
    <w:rsid w:val="74F66620"/>
    <w:rsid w:val="75CC352E"/>
    <w:rsid w:val="75CE3F1A"/>
    <w:rsid w:val="75D15C58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9C66F1E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2020-01-03T10:32:00Z</cp:lastPrinted>
  <dcterms:modified xsi:type="dcterms:W3CDTF">2020-01-06T02:51:16Z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