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E2" w:rsidRDefault="004A2CE2" w:rsidP="00447960">
      <w:pPr>
        <w:spacing w:afterLines="50"/>
        <w:jc w:val="center"/>
        <w:rPr>
          <w:rFonts w:asciiTheme="majorEastAsia" w:eastAsiaTheme="majorEastAsia" w:hAnsiTheme="majorEastAsia" w:cs="宋体"/>
          <w:b/>
          <w:kern w:val="0"/>
          <w:sz w:val="36"/>
          <w:szCs w:val="36"/>
        </w:rPr>
      </w:pPr>
      <w:r w:rsidRPr="004A2CE2">
        <w:rPr>
          <w:rFonts w:asciiTheme="majorEastAsia" w:eastAsiaTheme="majorEastAsia" w:hAnsiTheme="majorEastAsia" w:cs="宋体" w:hint="eastAsia"/>
          <w:b/>
          <w:kern w:val="0"/>
          <w:sz w:val="36"/>
          <w:szCs w:val="36"/>
        </w:rPr>
        <w:t>长葛市南席镇</w:t>
      </w:r>
      <w:r w:rsidR="00447960">
        <w:rPr>
          <w:rFonts w:asciiTheme="majorEastAsia" w:eastAsiaTheme="majorEastAsia" w:hAnsiTheme="majorEastAsia" w:cs="宋体" w:hint="eastAsia"/>
          <w:b/>
          <w:kern w:val="0"/>
          <w:sz w:val="36"/>
          <w:szCs w:val="36"/>
        </w:rPr>
        <w:t>卫生院</w:t>
      </w:r>
      <w:r w:rsidRPr="004A2CE2">
        <w:rPr>
          <w:rFonts w:asciiTheme="majorEastAsia" w:eastAsiaTheme="majorEastAsia" w:hAnsiTheme="majorEastAsia" w:cs="宋体" w:hint="eastAsia"/>
          <w:b/>
          <w:kern w:val="0"/>
          <w:sz w:val="36"/>
          <w:szCs w:val="36"/>
        </w:rPr>
        <w:t>“CT诊疗设备”采购项目</w:t>
      </w:r>
    </w:p>
    <w:p w:rsidR="004576AB" w:rsidRDefault="004576AB" w:rsidP="00447960">
      <w:pPr>
        <w:spacing w:afterLines="5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4A2CE2" w:rsidRPr="00CD381A" w:rsidRDefault="004A2CE2" w:rsidP="004A2CE2">
      <w:pPr>
        <w:pStyle w:val="a5"/>
        <w:widowControl/>
        <w:shd w:val="clear" w:color="auto" w:fill="FFFFFF"/>
        <w:spacing w:line="560" w:lineRule="exact"/>
        <w:ind w:firstLine="420"/>
        <w:contextualSpacing/>
        <w:jc w:val="left"/>
        <w:rPr>
          <w:rFonts w:asciiTheme="minorEastAsia" w:hAnsiTheme="minorEastAsia"/>
          <w:color w:val="000000"/>
          <w:kern w:val="0"/>
          <w:sz w:val="28"/>
          <w:szCs w:val="28"/>
          <w:shd w:val="clear" w:color="auto" w:fill="FFFFFF"/>
        </w:rPr>
      </w:pPr>
      <w:r>
        <w:rPr>
          <w:rFonts w:asciiTheme="minorEastAsia" w:hAnsiTheme="minorEastAsia" w:cs="黑体" w:hint="eastAsia"/>
          <w:color w:val="000000"/>
          <w:kern w:val="0"/>
          <w:sz w:val="28"/>
          <w:szCs w:val="28"/>
          <w:shd w:val="clear" w:color="auto" w:fill="FFFFFF"/>
        </w:rPr>
        <w:t>一、</w:t>
      </w:r>
      <w:r>
        <w:rPr>
          <w:rFonts w:asciiTheme="minorEastAsia" w:hAnsiTheme="minorEastAsia"/>
          <w:color w:val="000000"/>
          <w:kern w:val="0"/>
          <w:sz w:val="28"/>
          <w:szCs w:val="28"/>
          <w:shd w:val="clear" w:color="auto" w:fill="FFFFFF"/>
        </w:rPr>
        <w:t>采购清单</w:t>
      </w:r>
      <w:r>
        <w:rPr>
          <w:rFonts w:asciiTheme="minorEastAsia" w:hAnsiTheme="minorEastAsia" w:hint="eastAsia"/>
          <w:color w:val="000000"/>
          <w:kern w:val="0"/>
          <w:sz w:val="28"/>
          <w:szCs w:val="28"/>
          <w:shd w:val="clear" w:color="auto" w:fill="FFFFFF"/>
        </w:rPr>
        <w:t>：CT诊疗设备  一台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961"/>
        <w:gridCol w:w="2268"/>
        <w:gridCol w:w="1559"/>
      </w:tblGrid>
      <w:tr w:rsidR="004A2CE2" w:rsidRPr="00840E22" w:rsidTr="006B52EA">
        <w:trPr>
          <w:cantSplit/>
          <w:trHeight w:val="315"/>
        </w:trPr>
        <w:tc>
          <w:tcPr>
            <w:tcW w:w="851" w:type="dxa"/>
            <w:vAlign w:val="center"/>
          </w:tcPr>
          <w:p w:rsidR="004A2CE2" w:rsidRPr="00840E22" w:rsidRDefault="004A2CE2" w:rsidP="006B52EA">
            <w:pPr>
              <w:snapToGrid w:val="0"/>
              <w:rPr>
                <w:rFonts w:ascii="微软雅黑" w:hAnsi="微软雅黑" w:cs="Times New Roman"/>
                <w:szCs w:val="21"/>
              </w:rPr>
            </w:pPr>
          </w:p>
        </w:tc>
        <w:tc>
          <w:tcPr>
            <w:tcW w:w="8788" w:type="dxa"/>
            <w:gridSpan w:val="3"/>
            <w:vAlign w:val="center"/>
          </w:tcPr>
          <w:p w:rsidR="004A2CE2" w:rsidRPr="00840E22" w:rsidRDefault="004A2CE2" w:rsidP="006B52EA">
            <w:pPr>
              <w:snapToGrid w:val="0"/>
              <w:rPr>
                <w:rFonts w:ascii="微软雅黑" w:hAnsi="微软雅黑" w:cs="Times New Roman"/>
                <w:b/>
                <w:szCs w:val="21"/>
              </w:rPr>
            </w:pPr>
            <w:r w:rsidRPr="00840E22">
              <w:rPr>
                <w:rFonts w:ascii="微软雅黑" w:hAnsi="微软雅黑" w:cs="Times New Roman" w:hint="eastAsia"/>
                <w:b/>
                <w:szCs w:val="21"/>
              </w:rPr>
              <w:t>主要技术规格及配置</w:t>
            </w:r>
          </w:p>
        </w:tc>
      </w:tr>
      <w:tr w:rsidR="004A2CE2" w:rsidRPr="00840E22" w:rsidTr="006B52EA">
        <w:trPr>
          <w:cantSplit/>
          <w:trHeight w:val="315"/>
        </w:trPr>
        <w:tc>
          <w:tcPr>
            <w:tcW w:w="851" w:type="dxa"/>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bCs/>
                <w:szCs w:val="21"/>
              </w:rPr>
            </w:pPr>
          </w:p>
        </w:tc>
        <w:tc>
          <w:tcPr>
            <w:tcW w:w="4961" w:type="dxa"/>
            <w:vAlign w:val="center"/>
          </w:tcPr>
          <w:p w:rsidR="004A2CE2" w:rsidRPr="00840E22" w:rsidRDefault="004A2CE2" w:rsidP="006B52EA">
            <w:pPr>
              <w:snapToGrid w:val="0"/>
              <w:jc w:val="left"/>
              <w:rPr>
                <w:rFonts w:ascii="微软雅黑" w:hAnsi="微软雅黑" w:cs="Times New Roman"/>
                <w:b/>
                <w:bCs/>
                <w:szCs w:val="21"/>
              </w:rPr>
            </w:pPr>
            <w:r w:rsidRPr="00840E22">
              <w:rPr>
                <w:rFonts w:ascii="微软雅黑" w:hAnsi="微软雅黑" w:cs="Times New Roman" w:hint="eastAsia"/>
                <w:b/>
                <w:bCs/>
                <w:szCs w:val="21"/>
              </w:rPr>
              <w:t>机架系统</w:t>
            </w:r>
          </w:p>
        </w:tc>
        <w:tc>
          <w:tcPr>
            <w:tcW w:w="2268" w:type="dxa"/>
            <w:vAlign w:val="center"/>
          </w:tcPr>
          <w:p w:rsidR="004A2CE2" w:rsidRPr="00840E22" w:rsidRDefault="004A2CE2" w:rsidP="006B52EA">
            <w:pPr>
              <w:snapToGrid w:val="0"/>
              <w:jc w:val="left"/>
              <w:rPr>
                <w:rFonts w:ascii="微软雅黑" w:hAnsi="微软雅黑" w:cs="Times New Roman"/>
                <w:b/>
                <w:bCs/>
                <w:szCs w:val="21"/>
              </w:rPr>
            </w:pPr>
            <w:r w:rsidRPr="00840E22">
              <w:rPr>
                <w:rFonts w:ascii="微软雅黑" w:hAnsi="微软雅黑" w:cs="Times New Roman" w:hint="eastAsia"/>
                <w:b/>
                <w:bCs/>
                <w:szCs w:val="21"/>
              </w:rPr>
              <w:t>要求</w:t>
            </w:r>
          </w:p>
        </w:tc>
        <w:tc>
          <w:tcPr>
            <w:tcW w:w="1559" w:type="dxa"/>
            <w:vAlign w:val="center"/>
          </w:tcPr>
          <w:p w:rsidR="004A2CE2" w:rsidRPr="00840E22" w:rsidRDefault="004A2CE2" w:rsidP="006B52EA">
            <w:pPr>
              <w:snapToGrid w:val="0"/>
              <w:rPr>
                <w:rFonts w:ascii="微软雅黑" w:hAnsi="微软雅黑" w:cs="Times New Roman"/>
                <w:b/>
                <w:bCs/>
                <w:szCs w:val="21"/>
              </w:rPr>
            </w:pPr>
            <w:r w:rsidRPr="00840E22">
              <w:rPr>
                <w:rFonts w:ascii="微软雅黑" w:hAnsi="微软雅黑" w:cs="Times New Roman" w:hint="eastAsia"/>
                <w:b/>
                <w:bCs/>
                <w:szCs w:val="21"/>
              </w:rPr>
              <w:t>响应</w:t>
            </w: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滑环类型</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低压滑环</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扫描架孔径</w:t>
            </w:r>
          </w:p>
        </w:tc>
        <w:tc>
          <w:tcPr>
            <w:tcW w:w="2268" w:type="dxa"/>
            <w:vAlign w:val="center"/>
          </w:tcPr>
          <w:p w:rsidR="004A2CE2" w:rsidRPr="00840E22" w:rsidRDefault="004A2CE2" w:rsidP="006B52EA">
            <w:pPr>
              <w:snapToGrid w:val="0"/>
              <w:jc w:val="left"/>
              <w:rPr>
                <w:rFonts w:ascii="微软雅黑" w:hAnsi="微软雅黑" w:cs="Times New Roman"/>
                <w:szCs w:val="21"/>
              </w:rPr>
            </w:pPr>
            <w:smartTag w:uri="urn:schemas-microsoft-com:office:smarttags" w:element="chmetcnv">
              <w:smartTagPr>
                <w:attr w:name="UnitName" w:val="cm"/>
                <w:attr w:name="SourceValue" w:val="70"/>
                <w:attr w:name="HasSpace" w:val="False"/>
                <w:attr w:name="Negative" w:val="False"/>
                <w:attr w:name="NumberType" w:val="1"/>
                <w:attr w:name="TCSC" w:val="0"/>
              </w:smartTagPr>
              <w:r w:rsidRPr="00840E22">
                <w:rPr>
                  <w:rFonts w:ascii="微软雅黑" w:hAnsi="微软雅黑" w:cs="Times New Roman" w:hint="eastAsia"/>
                  <w:szCs w:val="21"/>
                </w:rPr>
                <w:t>≥</w:t>
              </w:r>
              <w:r w:rsidRPr="00840E22">
                <w:rPr>
                  <w:rFonts w:ascii="微软雅黑" w:hAnsi="微软雅黑" w:cs="Times New Roman" w:hint="eastAsia"/>
                  <w:szCs w:val="21"/>
                </w:rPr>
                <w:t>70cm</w:t>
              </w:r>
            </w:smartTag>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shd w:val="clear" w:color="auto" w:fill="auto"/>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扫描架物理实际倾角（非数字倾角）</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30</w:t>
            </w:r>
            <w:r w:rsidRPr="00840E22">
              <w:rPr>
                <w:rFonts w:ascii="微软雅黑" w:hAnsi="微软雅黑" w:cs="Times New Roman" w:hint="eastAsia"/>
                <w:szCs w:val="21"/>
              </w:rPr>
              <w:t>°</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固态探测器类型</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稀土陶瓷</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color w:val="FF0000"/>
                <w:szCs w:val="21"/>
              </w:rPr>
            </w:pPr>
            <w:r w:rsidRPr="00840E22">
              <w:rPr>
                <w:rFonts w:ascii="微软雅黑" w:hAnsi="微软雅黑" w:cs="Times New Roman"/>
                <w:color w:val="000000"/>
                <w:szCs w:val="21"/>
              </w:rPr>
              <w:t>机架系统</w:t>
            </w:r>
            <w:r w:rsidRPr="00840E22">
              <w:rPr>
                <w:rFonts w:ascii="微软雅黑" w:hAnsi="微软雅黑" w:cs="Times New Roman"/>
                <w:szCs w:val="21"/>
              </w:rPr>
              <w:t>可遥控</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color w:val="000000"/>
                <w:szCs w:val="21"/>
              </w:rPr>
            </w:pPr>
            <w:r w:rsidRPr="00840E22">
              <w:rPr>
                <w:rFonts w:ascii="微软雅黑" w:hAnsi="微软雅黑" w:cs="Times New Roman" w:hint="eastAsia"/>
                <w:color w:val="000000"/>
                <w:szCs w:val="21"/>
              </w:rPr>
              <w:t>具备机架旁摆位功能，技师可在机架旁进行升降及进出扫描床操作</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color w:val="000000"/>
                <w:szCs w:val="21"/>
              </w:rPr>
              <w:t>具备远程遥控摆位功能，技师可在操作台进行升降及进出扫描床操作</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color w:val="000000"/>
                <w:szCs w:val="21"/>
              </w:rPr>
              <w:t>具备快捷键摆位功能，技师可按住快捷键，一键将检查床调整到预设高度与床面位置</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color w:val="000000"/>
                <w:szCs w:val="21"/>
              </w:rPr>
              <w:t>具备人工智能摆位功能，人工智能自动设置床高及床面位置</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三维激光定位系统</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机架冷却方式</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风冷</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szCs w:val="21"/>
              </w:rPr>
            </w:pPr>
          </w:p>
        </w:tc>
        <w:tc>
          <w:tcPr>
            <w:tcW w:w="8788" w:type="dxa"/>
            <w:gridSpan w:val="3"/>
            <w:tcBorders>
              <w:bottom w:val="single" w:sz="4" w:space="0" w:color="auto"/>
            </w:tcBorders>
            <w:vAlign w:val="center"/>
          </w:tcPr>
          <w:p w:rsidR="004A2CE2" w:rsidRPr="00840E22" w:rsidRDefault="004A2CE2" w:rsidP="006B52EA">
            <w:pPr>
              <w:snapToGrid w:val="0"/>
              <w:jc w:val="left"/>
              <w:rPr>
                <w:rFonts w:ascii="微软雅黑" w:hAnsi="微软雅黑" w:cs="Times New Roman"/>
                <w:b/>
                <w:szCs w:val="21"/>
              </w:rPr>
            </w:pPr>
            <w:r w:rsidRPr="00840E22">
              <w:rPr>
                <w:rFonts w:ascii="微软雅黑" w:hAnsi="微软雅黑" w:cs="Times New Roman" w:hint="eastAsia"/>
                <w:b/>
                <w:szCs w:val="21"/>
              </w:rPr>
              <w:t>扫描参数</w:t>
            </w: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机架</w:t>
            </w:r>
            <w:r w:rsidRPr="00840E22">
              <w:rPr>
                <w:rFonts w:ascii="微软雅黑" w:hAnsi="微软雅黑" w:cs="Times New Roman"/>
                <w:szCs w:val="21"/>
              </w:rPr>
              <w:t>最快物理实际</w:t>
            </w:r>
            <w:r w:rsidRPr="00840E22">
              <w:rPr>
                <w:rFonts w:ascii="微软雅黑" w:hAnsi="微软雅黑" w:cs="Times New Roman" w:hint="eastAsia"/>
                <w:szCs w:val="21"/>
              </w:rPr>
              <w:t>旋转</w:t>
            </w:r>
            <w:r w:rsidRPr="00840E22">
              <w:rPr>
                <w:rFonts w:ascii="微软雅黑" w:hAnsi="微软雅黑" w:cs="Times New Roman"/>
                <w:szCs w:val="21"/>
              </w:rPr>
              <w:t>速度</w:t>
            </w:r>
          </w:p>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（不含等效</w:t>
            </w:r>
            <w:r w:rsidRPr="00840E22">
              <w:rPr>
                <w:rFonts w:ascii="微软雅黑" w:hAnsi="微软雅黑" w:cs="Times New Roman"/>
                <w:szCs w:val="21"/>
              </w:rPr>
              <w:t>概念</w:t>
            </w:r>
            <w:r w:rsidRPr="00840E22">
              <w:rPr>
                <w:rFonts w:ascii="微软雅黑" w:hAnsi="微软雅黑" w:cs="Times New Roman" w:hint="eastAsia"/>
                <w:szCs w:val="21"/>
              </w:rPr>
              <w:t>）</w:t>
            </w:r>
            <w:r w:rsidRPr="00840E22">
              <w:rPr>
                <w:rFonts w:ascii="微软雅黑" w:hAnsi="微软雅黑" w:cs="Times New Roman" w:hint="eastAsia"/>
                <w:szCs w:val="21"/>
              </w:rPr>
              <w:t>/</w:t>
            </w:r>
            <w:r w:rsidRPr="00840E22">
              <w:rPr>
                <w:rFonts w:ascii="微软雅黑" w:hAnsi="微软雅黑" w:cs="Times New Roman"/>
                <w:szCs w:val="21"/>
              </w:rPr>
              <w:t>360</w:t>
            </w:r>
            <w:r w:rsidRPr="00840E22">
              <w:rPr>
                <w:rFonts w:ascii="微软雅黑" w:hAnsi="微软雅黑" w:cs="Times New Roman" w:hint="eastAsia"/>
                <w:szCs w:val="21"/>
              </w:rPr>
              <w:t>°</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w:t>
            </w:r>
            <w:r w:rsidRPr="00840E22">
              <w:rPr>
                <w:rFonts w:ascii="微软雅黑" w:hAnsi="微软雅黑" w:cs="Times New Roman"/>
                <w:szCs w:val="21"/>
              </w:rPr>
              <w:t>75</w:t>
            </w:r>
            <w:r w:rsidRPr="00840E22">
              <w:rPr>
                <w:rFonts w:ascii="微软雅黑" w:hAnsi="微软雅黑" w:cs="Times New Roman" w:hint="eastAsia"/>
                <w:szCs w:val="21"/>
              </w:rPr>
              <w:t>秒</w:t>
            </w:r>
            <w:r w:rsidRPr="00840E22">
              <w:rPr>
                <w:rFonts w:ascii="微软雅黑" w:hAnsi="微软雅黑" w:cs="Times New Roman" w:hint="eastAsia"/>
                <w:szCs w:val="21"/>
              </w:rPr>
              <w:t>/360</w:t>
            </w:r>
            <w:r w:rsidRPr="00840E22">
              <w:rPr>
                <w:rFonts w:ascii="微软雅黑" w:hAnsi="微软雅黑" w:cs="Times New Roman" w:hint="eastAsia"/>
                <w:szCs w:val="21"/>
              </w:rPr>
              <w:t>°</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每圈扫描</w:t>
            </w:r>
            <w:r w:rsidRPr="00840E22">
              <w:rPr>
                <w:rFonts w:ascii="微软雅黑" w:hAnsi="微软雅黑" w:cs="Times New Roman" w:hint="eastAsia"/>
                <w:szCs w:val="21"/>
              </w:rPr>
              <w:t>最大</w:t>
            </w:r>
            <w:r w:rsidRPr="00840E22">
              <w:rPr>
                <w:rFonts w:ascii="微软雅黑" w:hAnsi="微软雅黑" w:cs="Times New Roman"/>
                <w:szCs w:val="21"/>
              </w:rPr>
              <w:t>层数</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40</w:t>
            </w:r>
            <w:r w:rsidRPr="00840E22">
              <w:rPr>
                <w:rFonts w:ascii="微软雅黑" w:hAnsi="微软雅黑" w:cs="Times New Roman" w:hint="eastAsia"/>
                <w:szCs w:val="21"/>
              </w:rPr>
              <w:t>层</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最薄扫描层厚</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w:t>
            </w:r>
            <w:r w:rsidRPr="00840E22">
              <w:rPr>
                <w:rFonts w:ascii="微软雅黑" w:hAnsi="微软雅黑" w:cs="Times New Roman"/>
                <w:szCs w:val="21"/>
              </w:rPr>
              <w:t>55</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扫描视野</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50cm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图像显示矩阵</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512</w:t>
            </w:r>
            <w:r w:rsidRPr="00840E22">
              <w:rPr>
                <w:rFonts w:ascii="微软雅黑" w:hAnsi="微软雅黑" w:cs="Times New Roman" w:hint="eastAsia"/>
                <w:szCs w:val="21"/>
              </w:rPr>
              <w:t>×</w:t>
            </w:r>
            <w:r w:rsidRPr="00840E22">
              <w:rPr>
                <w:rFonts w:ascii="微软雅黑" w:hAnsi="微软雅黑" w:cs="Times New Roman" w:hint="eastAsia"/>
                <w:szCs w:val="21"/>
              </w:rPr>
              <w:t>512</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单次螺旋连续最</w:t>
            </w:r>
            <w:r w:rsidRPr="00840E22">
              <w:rPr>
                <w:rFonts w:ascii="微软雅黑" w:hAnsi="微软雅黑" w:cs="Times New Roman" w:hint="eastAsia"/>
                <w:szCs w:val="21"/>
              </w:rPr>
              <w:t>长</w:t>
            </w:r>
            <w:r w:rsidRPr="00840E22">
              <w:rPr>
                <w:rFonts w:ascii="微软雅黑" w:hAnsi="微软雅黑" w:cs="Times New Roman"/>
                <w:szCs w:val="21"/>
              </w:rPr>
              <w:t>扫描时间</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100s</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单次螺旋扫描最大范围</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16</w:t>
            </w:r>
            <w:r w:rsidRPr="00840E22">
              <w:rPr>
                <w:rFonts w:ascii="微软雅黑" w:hAnsi="微软雅黑" w:cs="Times New Roman"/>
                <w:szCs w:val="21"/>
              </w:rPr>
              <w:t>0</w:t>
            </w:r>
            <w:r w:rsidRPr="00840E22">
              <w:rPr>
                <w:rFonts w:ascii="微软雅黑" w:hAnsi="微软雅黑" w:cs="Times New Roman" w:hint="eastAsia"/>
                <w:szCs w:val="21"/>
              </w:rPr>
              <w:t>cm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3D</w:t>
            </w:r>
            <w:r w:rsidRPr="00840E22">
              <w:rPr>
                <w:rFonts w:ascii="微软雅黑" w:hAnsi="微软雅黑" w:cs="Times New Roman" w:hint="eastAsia"/>
                <w:szCs w:val="21"/>
              </w:rPr>
              <w:t>锥形束重建</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具有</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定位像长度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16</w:t>
            </w:r>
            <w:r w:rsidRPr="00840E22">
              <w:rPr>
                <w:rFonts w:ascii="微软雅黑" w:hAnsi="微软雅黑" w:cs="Times New Roman"/>
                <w:szCs w:val="21"/>
              </w:rPr>
              <w:t>0</w:t>
            </w:r>
            <w:r w:rsidRPr="00840E22">
              <w:rPr>
                <w:rFonts w:ascii="微软雅黑" w:hAnsi="微软雅黑" w:cs="Times New Roman" w:hint="eastAsia"/>
                <w:szCs w:val="21"/>
              </w:rPr>
              <w:t>cm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最大</w:t>
            </w:r>
            <w:r w:rsidRPr="00840E22">
              <w:rPr>
                <w:rFonts w:ascii="微软雅黑" w:hAnsi="微软雅黑" w:cs="Times New Roman"/>
                <w:szCs w:val="21"/>
              </w:rPr>
              <w:t>螺距</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1.8</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螺距自由选择</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扫描模式</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轴扫、螺旋</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自动螺旋</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10</w:t>
            </w:r>
            <w:r w:rsidRPr="00840E22">
              <w:rPr>
                <w:rFonts w:ascii="微软雅黑" w:hAnsi="微软雅黑" w:cs="Times New Roman" w:hint="eastAsia"/>
                <w:szCs w:val="21"/>
              </w:rPr>
              <w:t>毫安低剂量扫描技术，满足临床诊断标准，提供实际临床图像</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7</w:t>
            </w:r>
            <w:r w:rsidRPr="00840E22">
              <w:rPr>
                <w:rFonts w:ascii="微软雅黑" w:hAnsi="微软雅黑" w:cs="Times New Roman"/>
                <w:szCs w:val="21"/>
              </w:rPr>
              <w:t>0KV</w:t>
            </w:r>
            <w:r w:rsidRPr="00840E22">
              <w:rPr>
                <w:rFonts w:ascii="微软雅黑" w:hAnsi="微软雅黑" w:cs="Times New Roman" w:hint="eastAsia"/>
                <w:szCs w:val="21"/>
              </w:rPr>
              <w:t>低剂量</w:t>
            </w:r>
            <w:r w:rsidRPr="00840E22">
              <w:rPr>
                <w:rFonts w:ascii="微软雅黑" w:hAnsi="微软雅黑" w:cs="Times New Roman"/>
                <w:szCs w:val="21"/>
              </w:rPr>
              <w:t>高对比扫描</w:t>
            </w:r>
            <w:r w:rsidRPr="00840E22">
              <w:rPr>
                <w:rFonts w:ascii="微软雅黑" w:hAnsi="微软雅黑" w:cs="Times New Roman" w:hint="eastAsia"/>
                <w:szCs w:val="21"/>
              </w:rPr>
              <w:t>模式</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Arial"/>
                <w:szCs w:val="21"/>
              </w:rPr>
            </w:pPr>
            <w:r w:rsidRPr="00840E22">
              <w:rPr>
                <w:rFonts w:ascii="微软雅黑" w:hAnsi="微软雅黑" w:cs="Arial" w:hint="eastAsia"/>
                <w:szCs w:val="21"/>
              </w:rPr>
              <w:t>具备</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头部</w:t>
            </w:r>
            <w:r w:rsidRPr="00840E22">
              <w:rPr>
                <w:rFonts w:ascii="微软雅黑" w:hAnsi="微软雅黑" w:cs="Times New Roman"/>
                <w:szCs w:val="21"/>
              </w:rPr>
              <w:t>最薄</w:t>
            </w:r>
            <w:r w:rsidRPr="00840E22">
              <w:rPr>
                <w:rFonts w:ascii="微软雅黑" w:hAnsi="微软雅黑" w:cs="Times New Roman" w:hint="eastAsia"/>
                <w:szCs w:val="21"/>
              </w:rPr>
              <w:t>扫描</w:t>
            </w:r>
            <w:r w:rsidRPr="00840E22">
              <w:rPr>
                <w:rFonts w:ascii="微软雅黑" w:hAnsi="微软雅黑" w:cs="Times New Roman"/>
                <w:szCs w:val="21"/>
              </w:rPr>
              <w:t>层厚</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w:t>
            </w:r>
            <w:r w:rsidRPr="00840E22">
              <w:rPr>
                <w:rFonts w:ascii="微软雅黑" w:hAnsi="微软雅黑" w:cs="Times New Roman"/>
                <w:szCs w:val="21"/>
              </w:rPr>
              <w:t>55</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肺部</w:t>
            </w:r>
            <w:r w:rsidRPr="00840E22">
              <w:rPr>
                <w:rFonts w:ascii="微软雅黑" w:hAnsi="微软雅黑" w:cs="Times New Roman"/>
                <w:szCs w:val="21"/>
              </w:rPr>
              <w:t>最薄</w:t>
            </w:r>
            <w:r w:rsidRPr="00840E22">
              <w:rPr>
                <w:rFonts w:ascii="微软雅黑" w:hAnsi="微软雅黑" w:cs="Times New Roman" w:hint="eastAsia"/>
                <w:szCs w:val="21"/>
              </w:rPr>
              <w:t>扫描</w:t>
            </w:r>
            <w:r w:rsidRPr="00840E22">
              <w:rPr>
                <w:rFonts w:ascii="微软雅黑" w:hAnsi="微软雅黑" w:cs="Times New Roman"/>
                <w:szCs w:val="21"/>
              </w:rPr>
              <w:t>层厚</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w:t>
            </w:r>
            <w:r w:rsidRPr="00840E22">
              <w:rPr>
                <w:rFonts w:ascii="微软雅黑" w:hAnsi="微软雅黑" w:cs="Times New Roman"/>
                <w:szCs w:val="21"/>
              </w:rPr>
              <w:t>55</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体部</w:t>
            </w:r>
            <w:r w:rsidRPr="00840E22">
              <w:rPr>
                <w:rFonts w:ascii="微软雅黑" w:hAnsi="微软雅黑" w:cs="Times New Roman"/>
                <w:szCs w:val="21"/>
              </w:rPr>
              <w:t>最薄</w:t>
            </w:r>
            <w:r w:rsidRPr="00840E22">
              <w:rPr>
                <w:rFonts w:ascii="微软雅黑" w:hAnsi="微软雅黑" w:cs="Times New Roman" w:hint="eastAsia"/>
                <w:szCs w:val="21"/>
              </w:rPr>
              <w:t>扫描</w:t>
            </w:r>
            <w:r w:rsidRPr="00840E22">
              <w:rPr>
                <w:rFonts w:ascii="微软雅黑" w:hAnsi="微软雅黑" w:cs="Times New Roman"/>
                <w:szCs w:val="21"/>
              </w:rPr>
              <w:t>层厚</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w:t>
            </w:r>
            <w:r w:rsidRPr="00840E22">
              <w:rPr>
                <w:rFonts w:ascii="微软雅黑" w:hAnsi="微软雅黑" w:cs="Times New Roman"/>
                <w:szCs w:val="21"/>
              </w:rPr>
              <w:t>55</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Arial" w:hint="eastAsia"/>
                <w:szCs w:val="21"/>
              </w:rPr>
              <w:t>*</w:t>
            </w:r>
            <w:r w:rsidRPr="00840E22">
              <w:rPr>
                <w:rFonts w:ascii="微软雅黑" w:hAnsi="微软雅黑" w:cs="Arial" w:hint="eastAsia"/>
                <w:szCs w:val="21"/>
              </w:rPr>
              <w:t>球管电压可选值</w:t>
            </w:r>
            <w:r w:rsidRPr="00840E22">
              <w:rPr>
                <w:rFonts w:ascii="微软雅黑" w:hAnsi="微软雅黑" w:cs="Arial" w:hint="eastAsia"/>
                <w:szCs w:val="21"/>
              </w:rPr>
              <w:t xml:space="preserve"> </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Arial" w:hint="eastAsia"/>
                <w:szCs w:val="21"/>
              </w:rPr>
              <w:t>70KV</w:t>
            </w:r>
            <w:r w:rsidRPr="00840E22">
              <w:rPr>
                <w:rFonts w:ascii="微软雅黑" w:hAnsi="微软雅黑" w:cs="Arial" w:hint="eastAsia"/>
                <w:szCs w:val="21"/>
              </w:rPr>
              <w:t>，</w:t>
            </w:r>
            <w:r w:rsidRPr="00840E22">
              <w:rPr>
                <w:rFonts w:ascii="微软雅黑" w:hAnsi="微软雅黑" w:cs="Arial" w:hint="eastAsia"/>
                <w:szCs w:val="21"/>
              </w:rPr>
              <w:t>80KV</w:t>
            </w:r>
            <w:r w:rsidRPr="00840E22">
              <w:rPr>
                <w:rFonts w:ascii="微软雅黑" w:hAnsi="微软雅黑" w:cs="Arial" w:hint="eastAsia"/>
                <w:szCs w:val="21"/>
              </w:rPr>
              <w:t>，</w:t>
            </w:r>
            <w:r w:rsidRPr="00840E22">
              <w:rPr>
                <w:rFonts w:ascii="微软雅黑" w:hAnsi="微软雅黑" w:cs="Arial" w:hint="eastAsia"/>
                <w:szCs w:val="21"/>
              </w:rPr>
              <w:t>100KV</w:t>
            </w:r>
            <w:r w:rsidRPr="00840E22">
              <w:rPr>
                <w:rFonts w:ascii="微软雅黑" w:hAnsi="微软雅黑" w:cs="Arial" w:hint="eastAsia"/>
                <w:szCs w:val="21"/>
              </w:rPr>
              <w:t>，</w:t>
            </w:r>
            <w:r w:rsidRPr="00840E22">
              <w:rPr>
                <w:rFonts w:ascii="微软雅黑" w:hAnsi="微软雅黑" w:cs="Arial" w:hint="eastAsia"/>
                <w:szCs w:val="21"/>
              </w:rPr>
              <w:t>120KV</w:t>
            </w:r>
            <w:r w:rsidRPr="00840E22">
              <w:rPr>
                <w:rFonts w:ascii="微软雅黑" w:hAnsi="微软雅黑" w:cs="Arial" w:hint="eastAsia"/>
                <w:szCs w:val="21"/>
              </w:rPr>
              <w:t>，</w:t>
            </w:r>
            <w:r w:rsidRPr="00840E22">
              <w:rPr>
                <w:rFonts w:ascii="微软雅黑" w:hAnsi="微软雅黑" w:cs="Arial" w:hint="eastAsia"/>
                <w:szCs w:val="21"/>
              </w:rPr>
              <w:t>140KV</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szCs w:val="21"/>
              </w:rPr>
            </w:pPr>
          </w:p>
        </w:tc>
        <w:tc>
          <w:tcPr>
            <w:tcW w:w="8788" w:type="dxa"/>
            <w:gridSpan w:val="3"/>
            <w:tcBorders>
              <w:bottom w:val="single" w:sz="4" w:space="0" w:color="auto"/>
            </w:tcBorders>
            <w:vAlign w:val="center"/>
          </w:tcPr>
          <w:p w:rsidR="004A2CE2" w:rsidRPr="00840E22" w:rsidRDefault="004A2CE2" w:rsidP="006B52EA">
            <w:pPr>
              <w:snapToGrid w:val="0"/>
              <w:rPr>
                <w:rFonts w:ascii="微软雅黑" w:hAnsi="微软雅黑" w:cs="Times New Roman"/>
                <w:b/>
                <w:szCs w:val="21"/>
              </w:rPr>
            </w:pPr>
            <w:r w:rsidRPr="00840E22">
              <w:rPr>
                <w:rFonts w:ascii="微软雅黑" w:hAnsi="微软雅黑" w:cs="Times New Roman" w:hint="eastAsia"/>
                <w:b/>
                <w:szCs w:val="21"/>
              </w:rPr>
              <w:t>硬件系统</w:t>
            </w: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球管有效热容量</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4</w:t>
            </w:r>
            <w:r w:rsidRPr="00840E22">
              <w:rPr>
                <w:rFonts w:ascii="微软雅黑" w:hAnsi="微软雅黑" w:cs="Times New Roman"/>
                <w:szCs w:val="21"/>
              </w:rPr>
              <w:t>MHU</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高压发生器实际功率（不含</w:t>
            </w:r>
            <w:r w:rsidRPr="00840E22">
              <w:rPr>
                <w:rFonts w:ascii="微软雅黑" w:hAnsi="微软雅黑" w:cs="Times New Roman"/>
                <w:szCs w:val="21"/>
              </w:rPr>
              <w:t>等效概念</w:t>
            </w:r>
            <w:r w:rsidRPr="00840E22">
              <w:rPr>
                <w:rFonts w:ascii="微软雅黑" w:hAnsi="微软雅黑" w:cs="Times New Roman" w:hint="eastAsia"/>
                <w:szCs w:val="21"/>
              </w:rPr>
              <w:t>）</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42</w:t>
            </w:r>
            <w:r w:rsidRPr="00840E22">
              <w:rPr>
                <w:rFonts w:ascii="微软雅黑" w:hAnsi="微软雅黑" w:cs="Times New Roman" w:hint="eastAsia"/>
                <w:szCs w:val="21"/>
              </w:rPr>
              <w:t>KW</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各厂家应提供</w:t>
            </w:r>
            <w:r w:rsidRPr="00840E22">
              <w:rPr>
                <w:rFonts w:ascii="微软雅黑" w:hAnsi="微软雅黑" w:cs="Times New Roman"/>
                <w:szCs w:val="21"/>
              </w:rPr>
              <w:t>其最先进的探测器，即和其</w:t>
            </w:r>
            <w:r w:rsidRPr="00840E22">
              <w:rPr>
                <w:rFonts w:ascii="微软雅黑" w:hAnsi="微软雅黑" w:cs="Times New Roman" w:hint="eastAsia"/>
                <w:szCs w:val="21"/>
              </w:rPr>
              <w:t>超高端</w:t>
            </w:r>
            <w:r w:rsidRPr="00840E22">
              <w:rPr>
                <w:rFonts w:ascii="微软雅黑" w:hAnsi="微软雅黑" w:cs="Times New Roman"/>
                <w:szCs w:val="21"/>
              </w:rPr>
              <w:t>CT</w:t>
            </w:r>
            <w:r w:rsidRPr="00840E22">
              <w:rPr>
                <w:rFonts w:ascii="微软雅黑" w:hAnsi="微软雅黑" w:cs="Times New Roman" w:hint="eastAsia"/>
                <w:szCs w:val="21"/>
              </w:rPr>
              <w:t>配置</w:t>
            </w:r>
            <w:r w:rsidRPr="00840E22">
              <w:rPr>
                <w:rFonts w:ascii="微软雅黑" w:hAnsi="微软雅黑" w:cs="Times New Roman"/>
                <w:szCs w:val="21"/>
              </w:rPr>
              <w:t>一致的探测器</w:t>
            </w:r>
            <w:r w:rsidRPr="00840E22">
              <w:rPr>
                <w:rFonts w:ascii="微软雅黑" w:hAnsi="微软雅黑" w:cs="Times New Roman" w:hint="eastAsia"/>
                <w:szCs w:val="21"/>
              </w:rPr>
              <w:t>，</w:t>
            </w:r>
            <w:r w:rsidRPr="00840E22">
              <w:rPr>
                <w:rFonts w:ascii="微软雅黑" w:hAnsi="微软雅黑" w:cs="Times New Roman"/>
                <w:szCs w:val="21"/>
              </w:rPr>
              <w:t>并注明探测器名称</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w:t>
            </w:r>
            <w:r w:rsidRPr="00840E22">
              <w:rPr>
                <w:rFonts w:ascii="微软雅黑" w:hAnsi="微软雅黑" w:cs="Times New Roman" w:hint="eastAsia"/>
                <w:szCs w:val="21"/>
              </w:rPr>
              <w:t>探测器</w:t>
            </w:r>
            <w:r w:rsidRPr="00840E22">
              <w:rPr>
                <w:rFonts w:ascii="微软雅黑" w:hAnsi="微软雅黑" w:cs="Times New Roman" w:hint="eastAsia"/>
                <w:szCs w:val="21"/>
              </w:rPr>
              <w:t>Z</w:t>
            </w:r>
            <w:r w:rsidRPr="00840E22">
              <w:rPr>
                <w:rFonts w:ascii="微软雅黑" w:hAnsi="微软雅黑" w:cs="Times New Roman" w:hint="eastAsia"/>
                <w:szCs w:val="21"/>
              </w:rPr>
              <w:t>轴排列数</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40</w:t>
            </w:r>
            <w:r w:rsidRPr="00840E22">
              <w:rPr>
                <w:rFonts w:ascii="微软雅黑" w:hAnsi="微软雅黑" w:cs="Times New Roman" w:hint="eastAsia"/>
                <w:szCs w:val="21"/>
              </w:rPr>
              <w:t>排</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最大球管电压</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140KV</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最小球管电压</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70KV</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最大输出管电流</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350mA</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color w:val="000000"/>
                <w:szCs w:val="21"/>
              </w:rPr>
              <w:t>最小可调管电流</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10mA</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color w:val="000000"/>
                <w:szCs w:val="21"/>
              </w:rPr>
            </w:pPr>
            <w:r w:rsidRPr="00840E22">
              <w:rPr>
                <w:rFonts w:ascii="微软雅黑" w:hAnsi="微软雅黑" w:cs="Times New Roman" w:hint="eastAsia"/>
                <w:color w:val="000000"/>
                <w:szCs w:val="21"/>
              </w:rPr>
              <w:t>最小毫安调节范围</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1mA</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球管小焦点</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w:t>
            </w:r>
            <w:r w:rsidRPr="00840E22">
              <w:rPr>
                <w:rFonts w:ascii="微软雅黑" w:hAnsi="微软雅黑" w:cs="Times New Roman"/>
                <w:szCs w:val="21"/>
              </w:rPr>
              <w:t>7</w:t>
            </w:r>
            <w:r w:rsidRPr="00840E22">
              <w:rPr>
                <w:rFonts w:ascii="微软雅黑" w:hAnsi="微软雅黑" w:cs="Times New Roman" w:hint="eastAsia"/>
                <w:szCs w:val="21"/>
              </w:rPr>
              <w:t>mm</w:t>
            </w:r>
            <w:r w:rsidRPr="00840E22">
              <w:rPr>
                <w:rFonts w:ascii="微软雅黑" w:hAnsi="微软雅黑" w:cs="Times New Roman" w:hint="eastAsia"/>
                <w:szCs w:val="21"/>
              </w:rPr>
              <w:t>×</w:t>
            </w:r>
            <w:r w:rsidRPr="00840E22">
              <w:rPr>
                <w:rFonts w:ascii="微软雅黑" w:hAnsi="微软雅黑" w:cs="Times New Roman"/>
                <w:szCs w:val="21"/>
              </w:rPr>
              <w:t>0</w:t>
            </w:r>
            <w:r w:rsidRPr="00840E22">
              <w:rPr>
                <w:rFonts w:ascii="微软雅黑" w:hAnsi="微软雅黑" w:cs="Times New Roman" w:hint="eastAsia"/>
                <w:szCs w:val="21"/>
              </w:rPr>
              <w:t>.</w:t>
            </w:r>
            <w:r w:rsidRPr="00840E22">
              <w:rPr>
                <w:rFonts w:ascii="微软雅黑" w:hAnsi="微软雅黑" w:cs="Times New Roman"/>
                <w:szCs w:val="21"/>
              </w:rPr>
              <w:t>8</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球管大焦点</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w:t>
            </w:r>
            <w:r w:rsidRPr="00840E22">
              <w:rPr>
                <w:rFonts w:ascii="微软雅黑" w:hAnsi="微软雅黑" w:cs="Times New Roman"/>
                <w:szCs w:val="21"/>
              </w:rPr>
              <w:t>2</w:t>
            </w:r>
            <w:r w:rsidRPr="00840E22">
              <w:rPr>
                <w:rFonts w:ascii="微软雅黑" w:hAnsi="微软雅黑" w:cs="Times New Roman" w:hint="eastAsia"/>
                <w:szCs w:val="21"/>
              </w:rPr>
              <w:t>mm</w:t>
            </w:r>
            <w:r w:rsidRPr="00840E22">
              <w:rPr>
                <w:rFonts w:ascii="微软雅黑" w:hAnsi="微软雅黑" w:cs="Times New Roman" w:hint="eastAsia"/>
                <w:szCs w:val="21"/>
              </w:rPr>
              <w:t>×</w:t>
            </w:r>
            <w:r w:rsidRPr="00840E22">
              <w:rPr>
                <w:rFonts w:ascii="微软雅黑" w:hAnsi="微软雅黑" w:cs="Times New Roman" w:hint="eastAsia"/>
                <w:szCs w:val="21"/>
              </w:rPr>
              <w:t>1.</w:t>
            </w:r>
            <w:r w:rsidRPr="00840E22">
              <w:rPr>
                <w:rFonts w:ascii="微软雅黑" w:hAnsi="微软雅黑" w:cs="Times New Roman"/>
                <w:szCs w:val="21"/>
              </w:rPr>
              <w:t>4</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w:t>
            </w:r>
            <w:r w:rsidRPr="00840E22">
              <w:rPr>
                <w:rFonts w:ascii="微软雅黑" w:hAnsi="微软雅黑" w:cs="Times New Roman" w:hint="eastAsia"/>
                <w:szCs w:val="21"/>
              </w:rPr>
              <w:t>探测器最小单元</w:t>
            </w:r>
            <w:r w:rsidRPr="00840E22">
              <w:rPr>
                <w:rFonts w:ascii="微软雅黑" w:hAnsi="微软雅黑" w:cs="Times New Roman" w:hint="eastAsia"/>
                <w:szCs w:val="21"/>
              </w:rPr>
              <w:t>Z</w:t>
            </w:r>
            <w:r w:rsidRPr="00840E22">
              <w:rPr>
                <w:rFonts w:ascii="微软雅黑" w:hAnsi="微软雅黑" w:cs="Times New Roman" w:hint="eastAsia"/>
                <w:szCs w:val="21"/>
              </w:rPr>
              <w:t>轴实际</w:t>
            </w:r>
            <w:r w:rsidRPr="00840E22">
              <w:rPr>
                <w:rFonts w:ascii="微软雅黑" w:hAnsi="微软雅黑" w:cs="Times New Roman"/>
                <w:szCs w:val="21"/>
              </w:rPr>
              <w:t>物理</w:t>
            </w:r>
            <w:r w:rsidRPr="00840E22">
              <w:rPr>
                <w:rFonts w:ascii="微软雅黑" w:hAnsi="微软雅黑" w:cs="Times New Roman" w:hint="eastAsia"/>
                <w:szCs w:val="21"/>
              </w:rPr>
              <w:t>尺寸</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w:t>
            </w:r>
            <w:r w:rsidRPr="00840E22">
              <w:rPr>
                <w:rFonts w:ascii="微软雅黑" w:hAnsi="微软雅黑" w:cs="Times New Roman"/>
                <w:szCs w:val="21"/>
              </w:rPr>
              <w:t>55</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w:t>
            </w:r>
            <w:r w:rsidRPr="00840E22">
              <w:rPr>
                <w:rFonts w:ascii="微软雅黑" w:hAnsi="微软雅黑" w:cs="Times New Roman" w:hint="eastAsia"/>
                <w:szCs w:val="21"/>
              </w:rPr>
              <w:t>探测器</w:t>
            </w:r>
            <w:r w:rsidRPr="00840E22">
              <w:rPr>
                <w:rFonts w:ascii="微软雅黑" w:hAnsi="微软雅黑" w:cs="Times New Roman" w:hint="eastAsia"/>
                <w:szCs w:val="21"/>
              </w:rPr>
              <w:t>Z</w:t>
            </w:r>
            <w:r w:rsidRPr="00840E22">
              <w:rPr>
                <w:rFonts w:ascii="微软雅黑" w:hAnsi="微软雅黑" w:cs="Times New Roman" w:hint="eastAsia"/>
                <w:szCs w:val="21"/>
              </w:rPr>
              <w:t>轴总宽度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22</w:t>
            </w:r>
            <w:r w:rsidRPr="00840E22">
              <w:rPr>
                <w:rFonts w:ascii="微软雅黑" w:hAnsi="微软雅黑" w:cs="Times New Roman"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hint="eastAsia"/>
                <w:szCs w:val="21"/>
              </w:rPr>
              <w:t>探测器头部单圈扫描覆盖宽度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hint="eastAsia"/>
                <w:szCs w:val="21"/>
              </w:rPr>
              <w:t>≥</w:t>
            </w:r>
            <w:r w:rsidRPr="00840E22">
              <w:rPr>
                <w:rFonts w:ascii="微软雅黑" w:hAnsi="微软雅黑"/>
                <w:szCs w:val="21"/>
              </w:rPr>
              <w:t>22</w:t>
            </w:r>
            <w:r w:rsidRPr="00840E22">
              <w:rPr>
                <w:rFonts w:ascii="微软雅黑" w:hAnsi="微软雅黑"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hint="eastAsia"/>
                <w:szCs w:val="21"/>
              </w:rPr>
              <w:t>探测器体部单圈扫描覆盖宽度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hint="eastAsia"/>
                <w:szCs w:val="21"/>
              </w:rPr>
              <w:t>≥</w:t>
            </w:r>
            <w:r w:rsidRPr="00840E22">
              <w:rPr>
                <w:rFonts w:ascii="微软雅黑" w:hAnsi="微软雅黑"/>
                <w:szCs w:val="21"/>
              </w:rPr>
              <w:t>22</w:t>
            </w:r>
            <w:r w:rsidRPr="00840E22">
              <w:rPr>
                <w:rFonts w:ascii="微软雅黑" w:hAnsi="微软雅黑" w:hint="eastAsia"/>
                <w:szCs w:val="21"/>
              </w:rPr>
              <w:t>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54"/>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每排探测器单元数</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8</w:t>
            </w:r>
            <w:r w:rsidRPr="00840E22">
              <w:rPr>
                <w:rFonts w:ascii="微软雅黑" w:hAnsi="微软雅黑" w:cs="Times New Roman"/>
                <w:szCs w:val="21"/>
              </w:rPr>
              <w:t>64</w:t>
            </w:r>
            <w:r w:rsidRPr="00840E22">
              <w:rPr>
                <w:rFonts w:ascii="微软雅黑" w:hAnsi="微软雅黑" w:cs="Times New Roman" w:hint="eastAsia"/>
                <w:szCs w:val="21"/>
              </w:rPr>
              <w:t>个</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w:t>
            </w:r>
            <w:r w:rsidRPr="00840E22">
              <w:rPr>
                <w:rFonts w:ascii="微软雅黑" w:hAnsi="微软雅黑" w:cs="Times New Roman" w:hint="eastAsia"/>
                <w:szCs w:val="21"/>
              </w:rPr>
              <w:t>探测器物理单元总数</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3</w:t>
            </w:r>
            <w:r w:rsidRPr="00840E22">
              <w:rPr>
                <w:rFonts w:ascii="微软雅黑" w:hAnsi="微软雅黑" w:cs="Times New Roman"/>
                <w:szCs w:val="21"/>
              </w:rPr>
              <w:t>4500</w:t>
            </w:r>
            <w:r w:rsidRPr="00840E22">
              <w:rPr>
                <w:rFonts w:ascii="微软雅黑" w:hAnsi="微软雅黑" w:cs="Times New Roman" w:hint="eastAsia"/>
                <w:szCs w:val="21"/>
              </w:rPr>
              <w:t>个</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w:t>
            </w:r>
            <w:r w:rsidRPr="00840E22">
              <w:rPr>
                <w:rFonts w:ascii="微软雅黑" w:hAnsi="微软雅黑" w:cs="Times New Roman" w:hint="eastAsia"/>
                <w:szCs w:val="21"/>
              </w:rPr>
              <w:t>探测器采样率</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4</w:t>
            </w:r>
            <w:r w:rsidRPr="00840E22">
              <w:rPr>
                <w:rFonts w:ascii="微软雅黑" w:hAnsi="微软雅黑" w:cs="Times New Roman"/>
                <w:szCs w:val="21"/>
              </w:rPr>
              <w:t>8</w:t>
            </w:r>
            <w:r w:rsidRPr="00840E22">
              <w:rPr>
                <w:rFonts w:ascii="微软雅黑" w:hAnsi="微软雅黑" w:cs="Times New Roman" w:hint="eastAsia"/>
                <w:szCs w:val="21"/>
              </w:rPr>
              <w:t>00views/</w:t>
            </w:r>
            <w:r w:rsidRPr="00840E22">
              <w:rPr>
                <w:rFonts w:ascii="微软雅黑" w:hAnsi="微软雅黑" w:cs="Times New Roman" w:hint="eastAsia"/>
                <w:szCs w:val="21"/>
              </w:rPr>
              <w:t>圈</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szCs w:val="21"/>
              </w:rPr>
            </w:pPr>
          </w:p>
        </w:tc>
        <w:tc>
          <w:tcPr>
            <w:tcW w:w="8788" w:type="dxa"/>
            <w:gridSpan w:val="3"/>
            <w:vAlign w:val="center"/>
          </w:tcPr>
          <w:p w:rsidR="004A2CE2" w:rsidRPr="00840E22" w:rsidRDefault="004A2CE2" w:rsidP="006B52EA">
            <w:pPr>
              <w:snapToGrid w:val="0"/>
              <w:jc w:val="left"/>
              <w:rPr>
                <w:rFonts w:ascii="微软雅黑" w:hAnsi="微软雅黑" w:cs="Times New Roman"/>
                <w:b/>
                <w:szCs w:val="21"/>
              </w:rPr>
            </w:pPr>
            <w:r w:rsidRPr="00840E22">
              <w:rPr>
                <w:rFonts w:ascii="微软雅黑" w:hAnsi="微软雅黑" w:cs="Times New Roman" w:hint="eastAsia"/>
                <w:b/>
                <w:szCs w:val="21"/>
              </w:rPr>
              <w:t>人工智能技术（</w:t>
            </w:r>
            <w:r w:rsidRPr="00840E22">
              <w:rPr>
                <w:rFonts w:ascii="微软雅黑" w:hAnsi="微软雅黑" w:cs="Times New Roman" w:hint="eastAsia"/>
                <w:b/>
                <w:szCs w:val="21"/>
              </w:rPr>
              <w:t>AI</w:t>
            </w:r>
            <w:r w:rsidRPr="00840E22">
              <w:rPr>
                <w:rFonts w:ascii="微软雅黑" w:hAnsi="微软雅黑" w:cs="Times New Roman" w:hint="eastAsia"/>
                <w:b/>
                <w:szCs w:val="21"/>
              </w:rPr>
              <w:t>技术）</w:t>
            </w: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具备人工智能摄像采集系统</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具备人工智能扫描方案</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摄像头具备看护功能：扫描全程中可实时观察到患者情况</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人工智能扫描方案具备面部识别功能：患者平躺于检查床后可自动识别面部位置</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人工智能扫描方案具备面部追踪功能：患者位置移动时，可自动追踪识别新的面部位置</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人工智能扫描方案具备自动定位功能：根据扫描要求和病人位置，自动设置床高和进床距离；患者位置发生变化时，自动更新床高和进床距离</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人工智能扫描方案可自动设置扫描计划，根据定位像定出扫描起止位置、扫描角度和</w:t>
            </w:r>
            <w:r w:rsidRPr="00840E22">
              <w:rPr>
                <w:rFonts w:ascii="微软雅黑" w:hAnsi="微软雅黑" w:cs="Times New Roman" w:hint="eastAsia"/>
                <w:szCs w:val="21"/>
              </w:rPr>
              <w:t>FOV</w:t>
            </w:r>
            <w:r w:rsidRPr="00840E22">
              <w:rPr>
                <w:rFonts w:ascii="微软雅黑" w:hAnsi="微软雅黑" w:cs="Times New Roman" w:hint="eastAsia"/>
                <w:szCs w:val="21"/>
              </w:rPr>
              <w:t>；不同患者的定位像会设置不同的扫描起止位置、扫描角度和</w:t>
            </w:r>
            <w:r w:rsidRPr="00840E22">
              <w:rPr>
                <w:rFonts w:ascii="微软雅黑" w:hAnsi="微软雅黑" w:cs="Times New Roman" w:hint="eastAsia"/>
                <w:szCs w:val="21"/>
              </w:rPr>
              <w:t>FOV</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人工智能扫描方案可学习技师操作习惯，根据各扫描协议使用频率优化协议排序，将最常用的扫描协议排序至顶端，方便技师选择</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人工智能扫描方案具备预判能力，在扫描开始前加速球管旋转，缩短扫描准备时间</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人工智能扫描方案在扫描过程中可根据扫描部位密度差异，自动调整管电流量</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具备远程一键退床功能，扫描完成后可在操作台一键退床</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具备人工智能后处理及辅助诊断方案</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人工智能后处理及辅助诊断方案具备头颈部直接去骨功能，无需平扫和剪影，直接生成无骨骼的头颈部血管</w:t>
            </w:r>
            <w:r w:rsidRPr="00840E22">
              <w:rPr>
                <w:rFonts w:ascii="微软雅黑" w:hAnsi="微软雅黑" w:cs="Times New Roman" w:hint="eastAsia"/>
                <w:szCs w:val="21"/>
              </w:rPr>
              <w:t>CTA</w:t>
            </w:r>
            <w:r w:rsidRPr="00840E22">
              <w:rPr>
                <w:rFonts w:ascii="微软雅黑" w:hAnsi="微软雅黑" w:cs="Times New Roman" w:hint="eastAsia"/>
                <w:szCs w:val="21"/>
              </w:rPr>
              <w:t>数据</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人工智能后处理及辅助诊断方案具备骨分离功能，一键提取</w:t>
            </w:r>
            <w:r w:rsidRPr="00840E22">
              <w:rPr>
                <w:rFonts w:ascii="微软雅黑" w:hAnsi="微软雅黑" w:cs="Times New Roman" w:hint="eastAsia"/>
                <w:szCs w:val="21"/>
              </w:rPr>
              <w:t>/</w:t>
            </w:r>
            <w:r w:rsidRPr="00840E22">
              <w:rPr>
                <w:rFonts w:ascii="微软雅黑" w:hAnsi="微软雅黑" w:cs="Times New Roman" w:hint="eastAsia"/>
                <w:szCs w:val="21"/>
              </w:rPr>
              <w:t>去除指定骨骼</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人工智能后处理及辅助诊断方案具备计算机辅助肺结节查找及分析功能，可自动查找，筛选并提取肺结节，自动计算肺结节体积。</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2"/>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人工智能后处理及辅助诊断方案具备计算机辅助肺实质分析功能，自动分析计算肺实质密度，根据不同密度区间给出对应肺实质体积；或给出不同分段内的肺实质密度分布</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人工智能后处理及辅助诊断方案具备组织生长功能，可智能提取指定位置的软组织及骨骼，计算提取组织的密度</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bCs/>
                <w:szCs w:val="21"/>
              </w:rPr>
            </w:pPr>
          </w:p>
        </w:tc>
        <w:tc>
          <w:tcPr>
            <w:tcW w:w="8788" w:type="dxa"/>
            <w:gridSpan w:val="3"/>
            <w:vAlign w:val="center"/>
          </w:tcPr>
          <w:p w:rsidR="004A2CE2" w:rsidRPr="00840E22" w:rsidRDefault="004A2CE2" w:rsidP="006B52EA">
            <w:pPr>
              <w:snapToGrid w:val="0"/>
              <w:jc w:val="left"/>
              <w:rPr>
                <w:rFonts w:ascii="微软雅黑" w:hAnsi="微软雅黑" w:cs="Times New Roman"/>
                <w:b/>
                <w:bCs/>
                <w:szCs w:val="21"/>
              </w:rPr>
            </w:pPr>
            <w:r w:rsidRPr="00840E22">
              <w:rPr>
                <w:rFonts w:ascii="微软雅黑" w:hAnsi="微软雅黑" w:cs="Times New Roman" w:hint="eastAsia"/>
                <w:b/>
                <w:bCs/>
                <w:szCs w:val="21"/>
              </w:rPr>
              <w:t>扫描床</w:t>
            </w:r>
          </w:p>
        </w:tc>
      </w:tr>
      <w:tr w:rsidR="004A2CE2" w:rsidRPr="00840E22" w:rsidTr="006B52EA">
        <w:trPr>
          <w:cantSplit/>
          <w:trHeight w:val="70"/>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最大移动范围</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19</w:t>
            </w:r>
            <w:r w:rsidRPr="00840E22">
              <w:rPr>
                <w:rFonts w:ascii="微软雅黑" w:hAnsi="微软雅黑" w:cs="Times New Roman" w:hint="eastAsia"/>
                <w:szCs w:val="21"/>
              </w:rPr>
              <w:t>00mm</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可扫描范围</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16</w:t>
            </w:r>
            <w:r w:rsidRPr="00840E22">
              <w:rPr>
                <w:rFonts w:ascii="微软雅黑" w:hAnsi="微软雅黑" w:cs="Times New Roman"/>
                <w:szCs w:val="21"/>
              </w:rPr>
              <w:t>0</w:t>
            </w:r>
            <w:r w:rsidRPr="00840E22">
              <w:rPr>
                <w:rFonts w:ascii="微软雅黑" w:hAnsi="微软雅黑" w:cs="Times New Roman" w:hint="eastAsia"/>
                <w:szCs w:val="21"/>
              </w:rPr>
              <w:t>0mm</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42"/>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床升降最高高度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9</w:t>
            </w:r>
            <w:r w:rsidRPr="00840E22">
              <w:rPr>
                <w:rFonts w:ascii="微软雅黑" w:hAnsi="微软雅黑" w:cs="Times New Roman"/>
                <w:szCs w:val="21"/>
              </w:rPr>
              <w:t>5</w:t>
            </w:r>
            <w:r w:rsidRPr="00840E22">
              <w:rPr>
                <w:rFonts w:ascii="微软雅黑" w:hAnsi="微软雅黑" w:cs="Times New Roman" w:hint="eastAsia"/>
                <w:szCs w:val="21"/>
              </w:rPr>
              <w:t>0mm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42"/>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床升降最低高度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6</w:t>
            </w:r>
            <w:r w:rsidRPr="00840E22">
              <w:rPr>
                <w:rFonts w:ascii="微软雅黑" w:hAnsi="微软雅黑" w:cs="Times New Roman" w:hint="eastAsia"/>
                <w:szCs w:val="21"/>
              </w:rPr>
              <w:t>00mm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06"/>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最大</w:t>
            </w:r>
            <w:r w:rsidRPr="00840E22">
              <w:rPr>
                <w:rFonts w:ascii="微软雅黑" w:hAnsi="微软雅黑" w:cs="Times New Roman" w:hint="eastAsia"/>
                <w:szCs w:val="21"/>
              </w:rPr>
              <w:t>横向进</w:t>
            </w:r>
            <w:r w:rsidRPr="00840E22">
              <w:rPr>
                <w:rFonts w:ascii="微软雅黑" w:hAnsi="微软雅黑" w:cs="Times New Roman"/>
                <w:szCs w:val="21"/>
              </w:rPr>
              <w:t>床速度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20</w:t>
            </w:r>
            <w:r w:rsidRPr="00840E22">
              <w:rPr>
                <w:rFonts w:ascii="微软雅黑" w:hAnsi="微软雅黑" w:cs="Times New Roman" w:hint="eastAsia"/>
                <w:szCs w:val="21"/>
              </w:rPr>
              <w:t>0mm/s</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06"/>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最</w:t>
            </w:r>
            <w:r w:rsidRPr="00840E22">
              <w:rPr>
                <w:rFonts w:ascii="微软雅黑" w:hAnsi="微软雅黑" w:cs="Times New Roman" w:hint="eastAsia"/>
                <w:szCs w:val="21"/>
              </w:rPr>
              <w:t>小横向进</w:t>
            </w:r>
            <w:r w:rsidRPr="00840E22">
              <w:rPr>
                <w:rFonts w:ascii="微软雅黑" w:hAnsi="微软雅黑" w:cs="Times New Roman"/>
                <w:szCs w:val="21"/>
              </w:rPr>
              <w:t>床速度</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2</w:t>
            </w:r>
            <w:r w:rsidRPr="00840E22">
              <w:rPr>
                <w:rFonts w:ascii="微软雅黑" w:hAnsi="微软雅黑" w:cs="Times New Roman" w:hint="eastAsia"/>
                <w:szCs w:val="21"/>
              </w:rPr>
              <w:t>mm/s</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扫描床最大载重量</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205Kg</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扫描床控制脚踏开关</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szCs w:val="21"/>
              </w:rPr>
            </w:pPr>
          </w:p>
        </w:tc>
        <w:tc>
          <w:tcPr>
            <w:tcW w:w="8788" w:type="dxa"/>
            <w:gridSpan w:val="3"/>
            <w:vAlign w:val="center"/>
          </w:tcPr>
          <w:p w:rsidR="004A2CE2" w:rsidRPr="00840E22" w:rsidRDefault="004A2CE2" w:rsidP="006B52EA">
            <w:pPr>
              <w:snapToGrid w:val="0"/>
              <w:jc w:val="left"/>
              <w:rPr>
                <w:rFonts w:ascii="微软雅黑" w:hAnsi="微软雅黑" w:cs="Times New Roman"/>
                <w:b/>
                <w:szCs w:val="21"/>
              </w:rPr>
            </w:pPr>
            <w:r w:rsidRPr="00840E22">
              <w:rPr>
                <w:rFonts w:ascii="微软雅黑" w:hAnsi="微软雅黑" w:cs="Times New Roman" w:hint="eastAsia"/>
                <w:b/>
                <w:szCs w:val="21"/>
              </w:rPr>
              <w:t>图像质量</w:t>
            </w:r>
          </w:p>
        </w:tc>
      </w:tr>
      <w:tr w:rsidR="004A2CE2" w:rsidRPr="00840E22" w:rsidTr="006B52EA">
        <w:trPr>
          <w:cantSplit/>
          <w:trHeight w:val="571"/>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空间分辨率</w:t>
            </w:r>
            <w:r w:rsidRPr="00840E22">
              <w:rPr>
                <w:rFonts w:ascii="微软雅黑" w:hAnsi="微软雅黑" w:cs="Times New Roman"/>
                <w:szCs w:val="21"/>
              </w:rPr>
              <w:t>（</w:t>
            </w:r>
            <w:r w:rsidRPr="00840E22">
              <w:rPr>
                <w:rFonts w:ascii="微软雅黑" w:hAnsi="微软雅黑" w:cs="Times New Roman"/>
                <w:szCs w:val="21"/>
              </w:rPr>
              <w:t>X,Y</w:t>
            </w:r>
            <w:r w:rsidRPr="00840E22">
              <w:rPr>
                <w:rFonts w:ascii="微软雅黑" w:hAnsi="微软雅黑" w:cs="Times New Roman"/>
                <w:szCs w:val="21"/>
              </w:rPr>
              <w:t>轴</w:t>
            </w:r>
            <w:r w:rsidRPr="00840E22">
              <w:rPr>
                <w:rFonts w:ascii="微软雅黑" w:hAnsi="微软雅黑" w:cs="Times New Roman"/>
                <w:szCs w:val="21"/>
              </w:rPr>
              <w:t xml:space="preserve">) </w:t>
            </w:r>
            <w:r w:rsidRPr="00840E22">
              <w:rPr>
                <w:rFonts w:ascii="微软雅黑" w:hAnsi="微软雅黑" w:cs="Times New Roman" w:hint="eastAsia"/>
                <w:szCs w:val="21"/>
              </w:rPr>
              <w:t>@0%MTF</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19</w:t>
            </w:r>
            <w:r w:rsidRPr="00840E22">
              <w:rPr>
                <w:rFonts w:ascii="微软雅黑" w:hAnsi="微软雅黑" w:cs="Times New Roman" w:hint="eastAsia"/>
                <w:szCs w:val="21"/>
              </w:rPr>
              <w:t xml:space="preserve"> LP/CM </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571"/>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空间分辨率</w:t>
            </w:r>
            <w:r w:rsidRPr="00840E22">
              <w:rPr>
                <w:rFonts w:ascii="微软雅黑" w:hAnsi="微软雅黑" w:cs="Times New Roman"/>
                <w:szCs w:val="21"/>
              </w:rPr>
              <w:t>（</w:t>
            </w:r>
            <w:r w:rsidRPr="00840E22">
              <w:rPr>
                <w:rFonts w:ascii="微软雅黑" w:hAnsi="微软雅黑" w:cs="Times New Roman"/>
                <w:szCs w:val="21"/>
              </w:rPr>
              <w:t>X,Y</w:t>
            </w:r>
            <w:r w:rsidRPr="00840E22">
              <w:rPr>
                <w:rFonts w:ascii="微软雅黑" w:hAnsi="微软雅黑" w:cs="Times New Roman"/>
                <w:szCs w:val="21"/>
              </w:rPr>
              <w:t>轴</w:t>
            </w:r>
            <w:r w:rsidRPr="00840E22">
              <w:rPr>
                <w:rFonts w:ascii="微软雅黑" w:hAnsi="微软雅黑" w:cs="Times New Roman"/>
                <w:szCs w:val="21"/>
              </w:rPr>
              <w:t xml:space="preserve">) </w:t>
            </w:r>
            <w:r w:rsidRPr="00840E22">
              <w:rPr>
                <w:rFonts w:ascii="微软雅黑" w:hAnsi="微软雅黑" w:cs="Times New Roman" w:hint="eastAsia"/>
                <w:szCs w:val="21"/>
              </w:rPr>
              <w:t>@</w:t>
            </w:r>
            <w:r w:rsidRPr="00840E22">
              <w:rPr>
                <w:rFonts w:ascii="微软雅黑" w:hAnsi="微软雅黑" w:cs="Times New Roman"/>
                <w:szCs w:val="21"/>
              </w:rPr>
              <w:t>1</w:t>
            </w:r>
            <w:r w:rsidRPr="00840E22">
              <w:rPr>
                <w:rFonts w:ascii="微软雅黑" w:hAnsi="微软雅黑" w:cs="Times New Roman" w:hint="eastAsia"/>
                <w:szCs w:val="21"/>
              </w:rPr>
              <w:t>0%MTF</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14</w:t>
            </w:r>
            <w:r w:rsidRPr="00840E22">
              <w:rPr>
                <w:rFonts w:ascii="微软雅黑" w:hAnsi="微软雅黑" w:cs="Times New Roman" w:hint="eastAsia"/>
                <w:szCs w:val="21"/>
              </w:rPr>
              <w:t xml:space="preserve"> LP/CM </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508"/>
        </w:trPr>
        <w:tc>
          <w:tcPr>
            <w:tcW w:w="851" w:type="dxa"/>
            <w:tcBorders>
              <w:bottom w:val="single" w:sz="4" w:space="0" w:color="auto"/>
            </w:tcBorders>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Z</w:t>
            </w:r>
            <w:r w:rsidRPr="00840E22">
              <w:rPr>
                <w:rFonts w:ascii="微软雅黑" w:hAnsi="微软雅黑" w:cs="Times New Roman" w:hint="eastAsia"/>
                <w:szCs w:val="21"/>
              </w:rPr>
              <w:t>轴空间分辨率</w:t>
            </w:r>
            <w:r w:rsidRPr="00840E22">
              <w:rPr>
                <w:rFonts w:ascii="微软雅黑" w:hAnsi="微软雅黑" w:cs="Times New Roman" w:hint="eastAsia"/>
                <w:szCs w:val="21"/>
              </w:rPr>
              <w:t>@0%MTF</w:t>
            </w:r>
          </w:p>
        </w:tc>
        <w:tc>
          <w:tcPr>
            <w:tcW w:w="2268" w:type="dxa"/>
            <w:tcBorders>
              <w:bottom w:val="single" w:sz="4" w:space="0" w:color="auto"/>
            </w:tcBorders>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18 LP/CM</w:t>
            </w:r>
          </w:p>
        </w:tc>
        <w:tc>
          <w:tcPr>
            <w:tcW w:w="1559" w:type="dxa"/>
            <w:tcBorders>
              <w:bottom w:val="single" w:sz="4" w:space="0" w:color="auto"/>
            </w:tcBorders>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417"/>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密度分辨率</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2mm@0.3%</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409"/>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各向同性</w:t>
            </w:r>
            <w:r w:rsidRPr="00840E22">
              <w:rPr>
                <w:rFonts w:ascii="微软雅黑" w:hAnsi="微软雅黑" w:cs="Times New Roman" w:hint="eastAsia"/>
                <w:szCs w:val="21"/>
              </w:rPr>
              <w:t>空间</w:t>
            </w:r>
            <w:r w:rsidRPr="00840E22">
              <w:rPr>
                <w:rFonts w:ascii="微软雅黑" w:hAnsi="微软雅黑" w:cs="Times New Roman"/>
                <w:szCs w:val="21"/>
              </w:rPr>
              <w:t>分辨率</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0.26mm</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低剂量迭代降噪技术</w:t>
            </w:r>
            <w:r w:rsidRPr="00840E22">
              <w:rPr>
                <w:rFonts w:ascii="微软雅黑" w:hAnsi="微软雅黑" w:cs="Times New Roman" w:hint="eastAsia"/>
                <w:szCs w:val="21"/>
              </w:rPr>
              <w:t>(</w:t>
            </w:r>
            <w:r w:rsidRPr="00840E22">
              <w:rPr>
                <w:rFonts w:ascii="微软雅黑" w:hAnsi="微软雅黑" w:cs="Times New Roman" w:hint="eastAsia"/>
                <w:szCs w:val="21"/>
              </w:rPr>
              <w:t>必须是各厂家最新技术，与最高端设备相同</w:t>
            </w:r>
            <w:r w:rsidRPr="00840E22">
              <w:rPr>
                <w:rFonts w:ascii="微软雅黑" w:hAnsi="微软雅黑" w:cs="Times New Roman" w:hint="eastAsia"/>
                <w:szCs w:val="21"/>
              </w:rPr>
              <w:t>)</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szCs w:val="21"/>
              </w:rPr>
            </w:pPr>
          </w:p>
        </w:tc>
        <w:tc>
          <w:tcPr>
            <w:tcW w:w="8788" w:type="dxa"/>
            <w:gridSpan w:val="3"/>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b/>
                <w:szCs w:val="21"/>
              </w:rPr>
              <w:t>主控制台</w:t>
            </w:r>
            <w:r w:rsidRPr="00840E22">
              <w:rPr>
                <w:rFonts w:ascii="微软雅黑" w:hAnsi="微软雅黑" w:cs="Times New Roman" w:hint="eastAsia"/>
                <w:b/>
                <w:szCs w:val="21"/>
              </w:rPr>
              <w:t>计算机系统</w:t>
            </w: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内存</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32GB</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硬盘</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3</w:t>
            </w:r>
            <w:r w:rsidRPr="00840E22">
              <w:rPr>
                <w:rFonts w:ascii="微软雅黑" w:hAnsi="微软雅黑" w:cs="Times New Roman"/>
                <w:szCs w:val="21"/>
              </w:rPr>
              <w:t>.5</w:t>
            </w:r>
            <w:r w:rsidRPr="00840E22">
              <w:rPr>
                <w:rFonts w:ascii="微软雅黑" w:hAnsi="微软雅黑" w:cs="Times New Roman" w:hint="eastAsia"/>
                <w:szCs w:val="21"/>
              </w:rPr>
              <w:t>TB</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448"/>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主频</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2.</w:t>
            </w:r>
            <w:r w:rsidRPr="00840E22">
              <w:rPr>
                <w:rFonts w:ascii="微软雅黑" w:hAnsi="微软雅黑" w:cs="Times New Roman"/>
                <w:szCs w:val="21"/>
              </w:rPr>
              <w:t>2</w:t>
            </w:r>
            <w:r w:rsidRPr="00840E22">
              <w:rPr>
                <w:rFonts w:ascii="微软雅黑" w:hAnsi="微软雅黑" w:cs="Times New Roman" w:hint="eastAsia"/>
                <w:szCs w:val="21"/>
              </w:rPr>
              <w:t>GHz</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448"/>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CPU</w:t>
            </w:r>
            <w:r w:rsidRPr="00840E22">
              <w:rPr>
                <w:rFonts w:ascii="微软雅黑" w:hAnsi="微软雅黑" w:cs="Times New Roman" w:hint="eastAsia"/>
                <w:szCs w:val="21"/>
              </w:rPr>
              <w:t>内核数目</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szCs w:val="21"/>
              </w:rPr>
              <w:t>10</w:t>
            </w:r>
            <w:r w:rsidRPr="00840E22">
              <w:rPr>
                <w:rFonts w:ascii="微软雅黑" w:hAnsi="微软雅黑" w:cs="Times New Roman" w:hint="eastAsia"/>
                <w:szCs w:val="21"/>
              </w:rPr>
              <w:t>核</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24</w:t>
            </w:r>
            <w:r w:rsidRPr="00840E22">
              <w:rPr>
                <w:rFonts w:ascii="微软雅黑" w:hAnsi="微软雅黑" w:cs="Times New Roman" w:hint="eastAsia"/>
                <w:szCs w:val="21"/>
              </w:rPr>
              <w:t>寸高分辨率液晶平面显示器，显示矩阵</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w:t>
            </w:r>
            <w:r w:rsidRPr="00840E22">
              <w:rPr>
                <w:rFonts w:ascii="微软雅黑" w:hAnsi="微软雅黑" w:cs="Times New Roman" w:hint="eastAsia"/>
                <w:szCs w:val="21"/>
              </w:rPr>
              <w:t>1920</w:t>
            </w:r>
            <w:r w:rsidRPr="00840E22">
              <w:rPr>
                <w:rFonts w:ascii="微软雅黑" w:hAnsi="微软雅黑" w:cs="Times New Roman" w:hint="eastAsia"/>
                <w:szCs w:val="21"/>
              </w:rPr>
              <w:t>×</w:t>
            </w:r>
            <w:r w:rsidRPr="00840E22">
              <w:rPr>
                <w:rFonts w:ascii="微软雅黑" w:hAnsi="微软雅黑" w:cs="Times New Roman" w:hint="eastAsia"/>
                <w:szCs w:val="21"/>
              </w:rPr>
              <w:t>1200</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显示器逐行扫描</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网络接口</w:t>
            </w:r>
            <w:r w:rsidRPr="00840E22">
              <w:rPr>
                <w:rFonts w:ascii="微软雅黑" w:hAnsi="微软雅黑" w:cs="Times New Roman"/>
                <w:szCs w:val="21"/>
              </w:rPr>
              <w:t>DICOM 3.0</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永久贮存刻录方式</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DVD</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激光相机</w:t>
            </w:r>
            <w:r w:rsidRPr="00840E22">
              <w:rPr>
                <w:rFonts w:ascii="微软雅黑" w:hAnsi="微软雅黑" w:cs="Times New Roman" w:hint="eastAsia"/>
                <w:szCs w:val="21"/>
              </w:rPr>
              <w:t>DICOM3.0</w:t>
            </w:r>
            <w:r w:rsidRPr="00840E22">
              <w:rPr>
                <w:rFonts w:ascii="微软雅黑" w:hAnsi="微软雅黑" w:cs="Times New Roman" w:hint="eastAsia"/>
                <w:szCs w:val="21"/>
              </w:rPr>
              <w:t>接口</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提供</w:t>
            </w:r>
            <w:r w:rsidRPr="00840E22">
              <w:rPr>
                <w:rFonts w:ascii="微软雅黑" w:hAnsi="微软雅黑" w:cs="Times New Roman"/>
                <w:color w:val="000000"/>
                <w:szCs w:val="21"/>
              </w:rPr>
              <w:t>Dicom3.0,</w:t>
            </w:r>
            <w:r w:rsidRPr="00840E22">
              <w:rPr>
                <w:rFonts w:ascii="微软雅黑" w:hAnsi="微软雅黑" w:cs="Times New Roman"/>
                <w:color w:val="000000"/>
                <w:szCs w:val="21"/>
              </w:rPr>
              <w:t>所有传出及传入接口功能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自动照相技术</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自动语音系统及双向语音传输</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同步并行</w:t>
            </w:r>
            <w:r w:rsidRPr="00840E22">
              <w:rPr>
                <w:rFonts w:ascii="微软雅黑" w:hAnsi="微软雅黑" w:cs="Times New Roman" w:hint="eastAsia"/>
                <w:color w:val="000000"/>
                <w:szCs w:val="21"/>
              </w:rPr>
              <w:t>图像</w:t>
            </w:r>
            <w:r w:rsidRPr="00840E22">
              <w:rPr>
                <w:rFonts w:ascii="微软雅黑" w:hAnsi="微软雅黑" w:cs="Times New Roman"/>
                <w:color w:val="000000"/>
                <w:szCs w:val="21"/>
              </w:rPr>
              <w:t>处理功能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主控制台可以独立完成</w:t>
            </w:r>
            <w:r w:rsidRPr="00840E22">
              <w:rPr>
                <w:rFonts w:ascii="微软雅黑" w:hAnsi="微软雅黑" w:cs="Times New Roman"/>
                <w:color w:val="000000"/>
                <w:szCs w:val="21"/>
              </w:rPr>
              <w:t>MPR,SSD,MIP,CTA</w:t>
            </w:r>
            <w:r w:rsidRPr="00840E22">
              <w:rPr>
                <w:rFonts w:ascii="微软雅黑" w:hAnsi="微软雅黑" w:cs="Times New Roman"/>
                <w:color w:val="000000"/>
                <w:szCs w:val="21"/>
              </w:rPr>
              <w:t>，三维容积重建等三维后处理功能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0"/>
                <w:numId w:val="7"/>
              </w:numPr>
              <w:snapToGrid w:val="0"/>
              <w:spacing w:line="240" w:lineRule="auto"/>
              <w:ind w:firstLineChars="0"/>
              <w:rPr>
                <w:rFonts w:ascii="微软雅黑" w:hAnsi="微软雅黑" w:cs="Times New Roman"/>
                <w:b/>
                <w:szCs w:val="21"/>
              </w:rPr>
            </w:pPr>
          </w:p>
        </w:tc>
        <w:tc>
          <w:tcPr>
            <w:tcW w:w="8788" w:type="dxa"/>
            <w:gridSpan w:val="3"/>
            <w:vAlign w:val="center"/>
          </w:tcPr>
          <w:p w:rsidR="004A2CE2" w:rsidRPr="00840E22" w:rsidRDefault="004A2CE2" w:rsidP="006B52EA">
            <w:pPr>
              <w:snapToGrid w:val="0"/>
              <w:rPr>
                <w:rFonts w:ascii="微软雅黑" w:hAnsi="微软雅黑" w:cs="Times New Roman"/>
                <w:b/>
                <w:szCs w:val="21"/>
                <w:highlight w:val="yellow"/>
              </w:rPr>
            </w:pPr>
            <w:r w:rsidRPr="00840E22">
              <w:rPr>
                <w:rFonts w:ascii="微软雅黑" w:hAnsi="微软雅黑" w:hint="eastAsia"/>
                <w:b/>
                <w:color w:val="000000"/>
                <w:szCs w:val="21"/>
              </w:rPr>
              <w:t>一体化影像后处理系统</w:t>
            </w: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线束硬化伪影校正软件</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后颅窝图像优化技术</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各种伪影消除软件</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图像减影功能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CT</w:t>
            </w:r>
            <w:r w:rsidRPr="00840E22">
              <w:rPr>
                <w:rFonts w:ascii="微软雅黑" w:hAnsi="微软雅黑" w:cs="Times New Roman"/>
                <w:color w:val="000000"/>
                <w:szCs w:val="21"/>
              </w:rPr>
              <w:t>电影功能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管电流自动调节功能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szCs w:val="21"/>
              </w:rPr>
              <w:t>MPR/CPR/SSD/MIP/VR</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模拟手术刀</w:t>
            </w:r>
            <w:r w:rsidRPr="00840E22">
              <w:rPr>
                <w:rFonts w:ascii="微软雅黑" w:hAnsi="微软雅黑" w:cs="Times New Roman" w:hint="eastAsia"/>
                <w:color w:val="000000"/>
                <w:szCs w:val="21"/>
              </w:rPr>
              <w:t>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三维（</w:t>
            </w:r>
            <w:r w:rsidRPr="00840E22">
              <w:rPr>
                <w:rFonts w:ascii="微软雅黑" w:hAnsi="微软雅黑" w:cs="Times New Roman"/>
                <w:color w:val="000000"/>
                <w:szCs w:val="21"/>
              </w:rPr>
              <w:t>3D</w:t>
            </w:r>
            <w:r w:rsidRPr="00840E22">
              <w:rPr>
                <w:rFonts w:ascii="微软雅黑" w:hAnsi="微软雅黑" w:cs="Times New Roman"/>
                <w:color w:val="000000"/>
                <w:szCs w:val="21"/>
              </w:rPr>
              <w:t>、</w:t>
            </w:r>
            <w:r w:rsidRPr="00840E22">
              <w:rPr>
                <w:rFonts w:ascii="微软雅黑" w:hAnsi="微软雅黑" w:cs="Times New Roman"/>
                <w:color w:val="000000"/>
                <w:szCs w:val="21"/>
              </w:rPr>
              <w:t>SSD</w:t>
            </w:r>
            <w:r w:rsidRPr="00840E22">
              <w:rPr>
                <w:rFonts w:ascii="微软雅黑" w:hAnsi="微软雅黑" w:cs="Times New Roman"/>
                <w:color w:val="000000"/>
                <w:szCs w:val="21"/>
              </w:rPr>
              <w:t>）软件</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最大及最小密度投影</w:t>
            </w:r>
            <w:r w:rsidRPr="00840E22">
              <w:rPr>
                <w:rFonts w:ascii="微软雅黑" w:hAnsi="微软雅黑" w:cs="Times New Roman" w:hint="eastAsia"/>
                <w:color w:val="000000"/>
                <w:szCs w:val="21"/>
              </w:rPr>
              <w:t>（</w:t>
            </w:r>
            <w:r w:rsidRPr="00840E22">
              <w:rPr>
                <w:rFonts w:ascii="微软雅黑" w:hAnsi="微软雅黑" w:cs="Times New Roman"/>
                <w:color w:val="000000"/>
                <w:szCs w:val="21"/>
              </w:rPr>
              <w:t>MIP,MinP</w:t>
            </w:r>
            <w:r w:rsidRPr="00840E22">
              <w:rPr>
                <w:rFonts w:ascii="微软雅黑" w:hAnsi="微软雅黑" w:cs="Times New Roman" w:hint="eastAsia"/>
                <w:color w:val="000000"/>
                <w:szCs w:val="21"/>
              </w:rPr>
              <w:t>）</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三维容积测量评估功能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color w:val="000000"/>
                <w:szCs w:val="21"/>
              </w:rPr>
            </w:pPr>
            <w:r w:rsidRPr="00840E22">
              <w:rPr>
                <w:rFonts w:ascii="微软雅黑" w:hAnsi="微软雅黑" w:cs="Times New Roman"/>
                <w:szCs w:val="21"/>
              </w:rPr>
              <w:t>CT</w:t>
            </w:r>
            <w:r w:rsidRPr="00840E22">
              <w:rPr>
                <w:rFonts w:ascii="微软雅黑" w:hAnsi="微软雅黑" w:cs="Times New Roman" w:hint="eastAsia"/>
                <w:szCs w:val="21"/>
              </w:rPr>
              <w:t>血管造影</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color w:val="000000"/>
                <w:szCs w:val="21"/>
              </w:rPr>
              <w:t>一键式容积重建</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color w:val="000000"/>
                <w:szCs w:val="21"/>
              </w:rPr>
            </w:pPr>
            <w:r w:rsidRPr="00840E22">
              <w:rPr>
                <w:rFonts w:ascii="微软雅黑" w:hAnsi="微软雅黑" w:cs="Times New Roman" w:hint="eastAsia"/>
                <w:color w:val="000000"/>
                <w:szCs w:val="21"/>
              </w:rPr>
              <w:t>血管测量功能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color w:val="000000"/>
                <w:szCs w:val="21"/>
              </w:rPr>
            </w:pPr>
            <w:r w:rsidRPr="00840E22">
              <w:rPr>
                <w:rFonts w:ascii="微软雅黑" w:hAnsi="微软雅黑" w:cs="Times New Roman" w:hint="eastAsia"/>
                <w:color w:val="000000"/>
                <w:szCs w:val="21"/>
              </w:rPr>
              <w:t>一键式去骨功能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color w:val="000000"/>
                <w:szCs w:val="21"/>
              </w:rPr>
            </w:pPr>
            <w:r w:rsidRPr="00840E22">
              <w:rPr>
                <w:rFonts w:ascii="微软雅黑" w:hAnsi="微软雅黑" w:cs="Times New Roman" w:hint="eastAsia"/>
                <w:color w:val="000000"/>
                <w:szCs w:val="21"/>
              </w:rPr>
              <w:t>一键式骨分离功能</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315"/>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容积漫游（</w:t>
            </w:r>
            <w:r w:rsidRPr="00840E22">
              <w:rPr>
                <w:rFonts w:ascii="微软雅黑" w:hAnsi="微软雅黑" w:cs="Times New Roman" w:hint="eastAsia"/>
                <w:szCs w:val="21"/>
              </w:rPr>
              <w:t>VRT</w:t>
            </w:r>
            <w:r w:rsidRPr="00840E22">
              <w:rPr>
                <w:rFonts w:ascii="微软雅黑" w:hAnsi="微软雅黑" w:cs="Times New Roman" w:hint="eastAsia"/>
                <w:szCs w:val="21"/>
              </w:rPr>
              <w:t>）</w:t>
            </w:r>
          </w:p>
        </w:tc>
        <w:tc>
          <w:tcPr>
            <w:tcW w:w="2268" w:type="dxa"/>
            <w:vAlign w:val="center"/>
          </w:tcPr>
          <w:p w:rsidR="004A2CE2" w:rsidRPr="00840E22" w:rsidRDefault="004A2CE2" w:rsidP="006B52EA">
            <w:pPr>
              <w:snapToGrid w:val="0"/>
              <w:jc w:val="left"/>
              <w:rPr>
                <w:rFonts w:ascii="微软雅黑" w:hAnsi="微软雅黑" w:cs="Times New Roman"/>
                <w:szCs w:val="21"/>
              </w:rPr>
            </w:pPr>
            <w:r w:rsidRPr="00840E22">
              <w:rPr>
                <w:rFonts w:ascii="微软雅黑" w:hAnsi="微软雅黑" w:cs="Times New Roman"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412"/>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Arial"/>
                <w:szCs w:val="21"/>
              </w:rPr>
            </w:pPr>
            <w:r w:rsidRPr="00840E22">
              <w:rPr>
                <w:rFonts w:ascii="微软雅黑" w:hAnsi="微软雅黑" w:cs="Arial" w:hint="eastAsia"/>
                <w:szCs w:val="21"/>
              </w:rPr>
              <w:t>三维肺小结节分析评估软件，用于肺肿瘤筛查</w:t>
            </w:r>
          </w:p>
        </w:tc>
        <w:tc>
          <w:tcPr>
            <w:tcW w:w="2268" w:type="dxa"/>
            <w:vAlign w:val="center"/>
          </w:tcPr>
          <w:p w:rsidR="004A2CE2" w:rsidRPr="00840E22" w:rsidRDefault="004A2CE2" w:rsidP="006B52EA">
            <w:pPr>
              <w:snapToGrid w:val="0"/>
              <w:jc w:val="left"/>
              <w:rPr>
                <w:rFonts w:ascii="微软雅黑" w:hAnsi="微软雅黑" w:cs="Arial"/>
                <w:szCs w:val="21"/>
              </w:rPr>
            </w:pPr>
            <w:r w:rsidRPr="00840E22">
              <w:rPr>
                <w:rFonts w:ascii="微软雅黑" w:hAnsi="微软雅黑" w:cs="Arial"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412"/>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Arial"/>
                <w:szCs w:val="21"/>
              </w:rPr>
            </w:pPr>
            <w:r w:rsidRPr="00840E22">
              <w:rPr>
                <w:rFonts w:ascii="微软雅黑" w:hAnsi="微软雅黑" w:cs="Arial" w:hint="eastAsia"/>
                <w:szCs w:val="21"/>
              </w:rPr>
              <w:t>人工智能技术辅助肺结节筛查功能，自动探查肺结节，自动给出结节体积等定量数据</w:t>
            </w:r>
          </w:p>
        </w:tc>
        <w:tc>
          <w:tcPr>
            <w:tcW w:w="2268" w:type="dxa"/>
            <w:vAlign w:val="center"/>
          </w:tcPr>
          <w:p w:rsidR="004A2CE2" w:rsidRPr="00840E22" w:rsidRDefault="004A2CE2" w:rsidP="006B52EA">
            <w:pPr>
              <w:snapToGrid w:val="0"/>
              <w:jc w:val="left"/>
              <w:rPr>
                <w:rFonts w:ascii="微软雅黑" w:hAnsi="微软雅黑" w:cs="Arial"/>
                <w:szCs w:val="21"/>
              </w:rPr>
            </w:pPr>
            <w:r w:rsidRPr="00840E22">
              <w:rPr>
                <w:rFonts w:ascii="微软雅黑" w:hAnsi="微软雅黑" w:cs="Arial"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r w:rsidR="004A2CE2" w:rsidRPr="00840E22" w:rsidTr="006B52EA">
        <w:trPr>
          <w:cantSplit/>
          <w:trHeight w:val="412"/>
        </w:trPr>
        <w:tc>
          <w:tcPr>
            <w:tcW w:w="851" w:type="dxa"/>
            <w:vAlign w:val="center"/>
          </w:tcPr>
          <w:p w:rsidR="004A2CE2" w:rsidRPr="00840E22" w:rsidRDefault="004A2CE2" w:rsidP="004A2CE2">
            <w:pPr>
              <w:pStyle w:val="a8"/>
              <w:numPr>
                <w:ilvl w:val="1"/>
                <w:numId w:val="7"/>
              </w:numPr>
              <w:snapToGrid w:val="0"/>
              <w:spacing w:line="240" w:lineRule="auto"/>
              <w:ind w:firstLineChars="0"/>
              <w:rPr>
                <w:rFonts w:ascii="微软雅黑" w:hAnsi="微软雅黑" w:cs="Times New Roman"/>
                <w:szCs w:val="21"/>
              </w:rPr>
            </w:pPr>
          </w:p>
        </w:tc>
        <w:tc>
          <w:tcPr>
            <w:tcW w:w="4961" w:type="dxa"/>
            <w:vAlign w:val="center"/>
          </w:tcPr>
          <w:p w:rsidR="004A2CE2" w:rsidRPr="00840E22" w:rsidRDefault="004A2CE2" w:rsidP="006B52EA">
            <w:pPr>
              <w:snapToGrid w:val="0"/>
              <w:jc w:val="left"/>
              <w:rPr>
                <w:rFonts w:ascii="微软雅黑" w:hAnsi="微软雅黑" w:cs="Arial"/>
                <w:szCs w:val="21"/>
              </w:rPr>
            </w:pPr>
            <w:r w:rsidRPr="00840E22">
              <w:rPr>
                <w:rFonts w:ascii="微软雅黑" w:hAnsi="微软雅黑" w:cs="Arial" w:hint="eastAsia"/>
                <w:szCs w:val="21"/>
              </w:rPr>
              <w:t>三维肺气肿分析评估软件</w:t>
            </w:r>
          </w:p>
        </w:tc>
        <w:tc>
          <w:tcPr>
            <w:tcW w:w="2268" w:type="dxa"/>
            <w:vAlign w:val="center"/>
          </w:tcPr>
          <w:p w:rsidR="004A2CE2" w:rsidRPr="00840E22" w:rsidRDefault="004A2CE2" w:rsidP="006B52EA">
            <w:pPr>
              <w:snapToGrid w:val="0"/>
              <w:jc w:val="left"/>
              <w:rPr>
                <w:rFonts w:ascii="微软雅黑" w:hAnsi="微软雅黑" w:cs="Arial"/>
                <w:szCs w:val="21"/>
              </w:rPr>
            </w:pPr>
            <w:r w:rsidRPr="00840E22">
              <w:rPr>
                <w:rFonts w:ascii="微软雅黑" w:hAnsi="微软雅黑" w:cs="Arial" w:hint="eastAsia"/>
                <w:szCs w:val="21"/>
              </w:rPr>
              <w:t>具备</w:t>
            </w:r>
          </w:p>
        </w:tc>
        <w:tc>
          <w:tcPr>
            <w:tcW w:w="1559" w:type="dxa"/>
            <w:vAlign w:val="center"/>
          </w:tcPr>
          <w:p w:rsidR="004A2CE2" w:rsidRPr="00840E22" w:rsidRDefault="004A2CE2" w:rsidP="006B52EA">
            <w:pPr>
              <w:snapToGrid w:val="0"/>
              <w:rPr>
                <w:rFonts w:ascii="微软雅黑" w:hAnsi="微软雅黑" w:cs="Times New Roman"/>
                <w:szCs w:val="21"/>
              </w:rPr>
            </w:pPr>
          </w:p>
        </w:tc>
      </w:tr>
    </w:tbl>
    <w:p w:rsidR="004A2CE2" w:rsidRDefault="004A2CE2" w:rsidP="004A2CE2">
      <w:pPr>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4A2CE2" w:rsidRPr="00A7285E" w:rsidRDefault="004A2CE2" w:rsidP="004A2CE2">
      <w:pPr>
        <w:ind w:firstLineChars="200" w:firstLine="480"/>
        <w:contextualSpacing/>
        <w:rPr>
          <w:rFonts w:asciiTheme="minorEastAsia" w:hAnsiTheme="minorEastAsia" w:cs="宋体"/>
          <w:color w:val="000000"/>
          <w:kern w:val="0"/>
          <w:sz w:val="24"/>
          <w:szCs w:val="24"/>
          <w:lang w:val="zh-CN"/>
        </w:rPr>
      </w:pPr>
      <w:r w:rsidRPr="00A7285E">
        <w:rPr>
          <w:rFonts w:asciiTheme="minorEastAsia" w:hAnsiTheme="minorEastAsia" w:cs="宋体" w:hint="eastAsia"/>
          <w:color w:val="000000"/>
          <w:kern w:val="0"/>
          <w:sz w:val="24"/>
          <w:szCs w:val="24"/>
          <w:lang w:val="zh-CN"/>
        </w:rPr>
        <w:lastRenderedPageBreak/>
        <w:t>二、采购标的执行标准</w:t>
      </w:r>
    </w:p>
    <w:p w:rsidR="004A2CE2" w:rsidRPr="00A7285E" w:rsidRDefault="004A2CE2" w:rsidP="004A2CE2">
      <w:pPr>
        <w:ind w:firstLineChars="200" w:firstLine="480"/>
        <w:contextualSpacing/>
        <w:rPr>
          <w:rFonts w:asciiTheme="minorEastAsia" w:hAnsiTheme="minorEastAsia" w:cs="仿宋_GB2312"/>
          <w:sz w:val="24"/>
          <w:szCs w:val="24"/>
          <w:lang w:val="zh-CN"/>
        </w:rPr>
      </w:pPr>
      <w:r w:rsidRPr="00A7285E">
        <w:rPr>
          <w:rFonts w:asciiTheme="minorEastAsia" w:hAnsiTheme="minorEastAsia" w:cs="仿宋_GB2312" w:hint="eastAsia"/>
          <w:sz w:val="24"/>
          <w:szCs w:val="24"/>
          <w:lang w:val="zh-CN"/>
        </w:rPr>
        <w:t>1、国家标准：</w:t>
      </w:r>
    </w:p>
    <w:p w:rsidR="004A2CE2" w:rsidRPr="00A7285E" w:rsidRDefault="004A2CE2" w:rsidP="004A2CE2">
      <w:pPr>
        <w:ind w:firstLineChars="200" w:firstLine="480"/>
        <w:contextualSpacing/>
        <w:rPr>
          <w:rFonts w:asciiTheme="minorEastAsia" w:hAnsiTheme="minorEastAsia" w:cs="仿宋_GB2312"/>
          <w:sz w:val="24"/>
          <w:szCs w:val="24"/>
          <w:lang w:val="zh-CN"/>
        </w:rPr>
      </w:pPr>
      <w:r w:rsidRPr="00A7285E">
        <w:rPr>
          <w:rFonts w:asciiTheme="minorEastAsia" w:hAnsiTheme="minorEastAsia" w:cs="仿宋_GB2312" w:hint="eastAsia"/>
          <w:sz w:val="24"/>
          <w:szCs w:val="24"/>
          <w:lang w:val="zh-CN"/>
        </w:rPr>
        <w:t>（1）</w:t>
      </w:r>
      <w:r w:rsidRPr="00A7285E">
        <w:rPr>
          <w:rFonts w:asciiTheme="minorEastAsia" w:hAnsiTheme="minorEastAsia" w:cs="仿宋_GB2312"/>
          <w:sz w:val="24"/>
          <w:szCs w:val="24"/>
          <w:lang w:val="zh-CN"/>
        </w:rPr>
        <w:t>强制性产品认证</w:t>
      </w:r>
    </w:p>
    <w:p w:rsidR="004A2CE2" w:rsidRPr="00A7285E" w:rsidRDefault="004A2CE2" w:rsidP="004A2CE2">
      <w:pPr>
        <w:ind w:firstLineChars="200" w:firstLine="480"/>
        <w:contextualSpacing/>
        <w:rPr>
          <w:rFonts w:asciiTheme="minorEastAsia" w:hAnsiTheme="minorEastAsia" w:cs="宋体"/>
          <w:kern w:val="0"/>
          <w:sz w:val="24"/>
          <w:szCs w:val="24"/>
        </w:rPr>
      </w:pPr>
      <w:r w:rsidRPr="00A7285E">
        <w:rPr>
          <w:rFonts w:asciiTheme="minorEastAsia" w:hAnsiTheme="minorEastAsia" w:cs="仿宋_GB2312" w:hint="eastAsia"/>
          <w:sz w:val="24"/>
          <w:szCs w:val="24"/>
          <w:lang w:val="zh-CN"/>
        </w:rPr>
        <w:t>如投标人所投产品属于“中国强制性产品认证”（3C认证）范围内,则必须承诺采用</w:t>
      </w:r>
      <w:r w:rsidRPr="00A7285E">
        <w:rPr>
          <w:rFonts w:asciiTheme="minorEastAsia" w:hAnsiTheme="minorEastAsia" w:cs="仿宋_GB2312"/>
          <w:sz w:val="24"/>
          <w:szCs w:val="24"/>
          <w:lang w:val="zh-CN"/>
        </w:rPr>
        <w:t>《中华人民共和国实施强制性产品认证的产品目录》</w:t>
      </w:r>
      <w:r w:rsidRPr="00A7285E">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4A2CE2" w:rsidRPr="00A7285E" w:rsidRDefault="004A2CE2" w:rsidP="004A2CE2">
      <w:pPr>
        <w:ind w:firstLineChars="200" w:firstLine="480"/>
        <w:contextualSpacing/>
        <w:rPr>
          <w:rFonts w:asciiTheme="minorEastAsia" w:hAnsiTheme="minorEastAsia" w:cs="宋体"/>
          <w:kern w:val="0"/>
          <w:sz w:val="24"/>
          <w:szCs w:val="24"/>
        </w:rPr>
      </w:pPr>
      <w:r w:rsidRPr="00A7285E">
        <w:rPr>
          <w:rFonts w:asciiTheme="minorEastAsia" w:hAnsiTheme="minorEastAsia" w:cs="宋体" w:hint="eastAsia"/>
          <w:kern w:val="0"/>
          <w:sz w:val="24"/>
          <w:szCs w:val="24"/>
        </w:rPr>
        <w:t>（2）</w:t>
      </w:r>
      <w:r w:rsidRPr="00A7285E">
        <w:rPr>
          <w:rFonts w:asciiTheme="minorEastAsia" w:hAnsiTheme="minorEastAsia" w:cs="宋体"/>
          <w:kern w:val="0"/>
          <w:sz w:val="24"/>
          <w:szCs w:val="24"/>
        </w:rPr>
        <w:t>信息安全产品强制性</w:t>
      </w:r>
      <w:r w:rsidRPr="00A7285E">
        <w:rPr>
          <w:rFonts w:asciiTheme="minorEastAsia" w:hAnsiTheme="minorEastAsia" w:cs="宋体" w:hint="eastAsia"/>
          <w:kern w:val="0"/>
          <w:sz w:val="24"/>
          <w:szCs w:val="24"/>
        </w:rPr>
        <w:t>认证</w:t>
      </w:r>
    </w:p>
    <w:p w:rsidR="004A2CE2" w:rsidRPr="00A7285E" w:rsidRDefault="004A2CE2" w:rsidP="004A2CE2">
      <w:pPr>
        <w:ind w:firstLineChars="200" w:firstLine="480"/>
        <w:contextualSpacing/>
        <w:rPr>
          <w:rFonts w:asciiTheme="minorEastAsia" w:hAnsiTheme="minorEastAsia" w:cs="宋体"/>
          <w:kern w:val="0"/>
          <w:sz w:val="24"/>
          <w:szCs w:val="24"/>
        </w:rPr>
      </w:pPr>
      <w:r w:rsidRPr="00A7285E">
        <w:rPr>
          <w:rFonts w:asciiTheme="minorEastAsia" w:hAnsiTheme="minorEastAsia" w:cs="宋体" w:hint="eastAsia"/>
          <w:kern w:val="0"/>
          <w:sz w:val="24"/>
          <w:szCs w:val="24"/>
        </w:rPr>
        <w:t>如投标人所投产品被列入</w:t>
      </w:r>
      <w:r w:rsidRPr="00A7285E">
        <w:rPr>
          <w:rFonts w:asciiTheme="minorEastAsia" w:hAnsiTheme="minorEastAsia" w:cs="宋体"/>
          <w:kern w:val="0"/>
          <w:sz w:val="24"/>
          <w:szCs w:val="24"/>
        </w:rPr>
        <w:t>《信息安全产品强制性认证目录》，</w:t>
      </w:r>
      <w:r w:rsidRPr="00A7285E">
        <w:rPr>
          <w:rFonts w:asciiTheme="minorEastAsia" w:hAnsiTheme="minorEastAsia" w:cs="宋体" w:hint="eastAsia"/>
          <w:kern w:val="0"/>
          <w:sz w:val="24"/>
          <w:szCs w:val="24"/>
        </w:rPr>
        <w:t>投标人</w:t>
      </w:r>
      <w:r w:rsidRPr="00A7285E">
        <w:rPr>
          <w:rFonts w:asciiTheme="minorEastAsia" w:hAnsiTheme="minorEastAsia" w:cs="宋体"/>
          <w:kern w:val="0"/>
          <w:sz w:val="24"/>
          <w:szCs w:val="24"/>
        </w:rPr>
        <w:t>不能提供超出此目录范畴外的替代品</w:t>
      </w:r>
      <w:r w:rsidRPr="00A7285E">
        <w:rPr>
          <w:rFonts w:asciiTheme="minorEastAsia" w:hAnsiTheme="minorEastAsia" w:cs="宋体" w:hint="eastAsia"/>
          <w:kern w:val="0"/>
          <w:sz w:val="24"/>
          <w:szCs w:val="24"/>
        </w:rPr>
        <w:t>并须在投标文件中提供：</w:t>
      </w:r>
    </w:p>
    <w:p w:rsidR="004A2CE2" w:rsidRPr="00A7285E" w:rsidRDefault="004A2CE2" w:rsidP="004A2CE2">
      <w:pPr>
        <w:wordWrap w:val="0"/>
        <w:ind w:firstLineChars="200" w:firstLine="480"/>
        <w:contextualSpacing/>
        <w:rPr>
          <w:rFonts w:asciiTheme="minorEastAsia" w:hAnsiTheme="minorEastAsia" w:cs="宋体"/>
          <w:kern w:val="0"/>
          <w:sz w:val="24"/>
          <w:szCs w:val="24"/>
        </w:rPr>
      </w:pPr>
      <w:r w:rsidRPr="00A7285E">
        <w:rPr>
          <w:rFonts w:asciiTheme="minorEastAsia" w:hAnsiTheme="minorEastAsia" w:cs="宋体" w:hint="eastAsia"/>
          <w:kern w:val="0"/>
          <w:sz w:val="24"/>
          <w:szCs w:val="24"/>
        </w:rPr>
        <w:t>①中国信息安全认证中心官网（</w:t>
      </w:r>
      <w:r w:rsidRPr="00A7285E">
        <w:rPr>
          <w:rFonts w:asciiTheme="minorEastAsia" w:hAnsiTheme="minorEastAsia" w:cs="宋体"/>
          <w:kern w:val="0"/>
          <w:sz w:val="24"/>
          <w:szCs w:val="24"/>
        </w:rPr>
        <w:t>http://www.isccc.gov.cn/index.shtml</w:t>
      </w:r>
      <w:r w:rsidRPr="00A7285E">
        <w:rPr>
          <w:rFonts w:asciiTheme="minorEastAsia" w:hAnsiTheme="minorEastAsia" w:cs="宋体" w:hint="eastAsia"/>
          <w:kern w:val="0"/>
          <w:sz w:val="24"/>
          <w:szCs w:val="24"/>
        </w:rPr>
        <w:t>）产品查询结果截图并加盖投标人公章；</w:t>
      </w:r>
    </w:p>
    <w:p w:rsidR="004A2CE2" w:rsidRPr="00A7285E" w:rsidRDefault="004A2CE2" w:rsidP="004A2CE2">
      <w:pPr>
        <w:wordWrap w:val="0"/>
        <w:ind w:firstLineChars="200" w:firstLine="480"/>
        <w:contextualSpacing/>
        <w:rPr>
          <w:rFonts w:asciiTheme="minorEastAsia" w:hAnsiTheme="minorEastAsia" w:cs="宋体"/>
          <w:kern w:val="0"/>
          <w:sz w:val="24"/>
          <w:szCs w:val="24"/>
        </w:rPr>
      </w:pPr>
      <w:r w:rsidRPr="00A7285E">
        <w:rPr>
          <w:rFonts w:asciiTheme="minorEastAsia" w:hAnsiTheme="minorEastAsia" w:cs="宋体" w:hint="eastAsia"/>
          <w:kern w:val="0"/>
          <w:sz w:val="24"/>
          <w:szCs w:val="24"/>
        </w:rPr>
        <w:t>②中国信息安全认证中心颁发的</w:t>
      </w:r>
      <w:r w:rsidRPr="00A7285E">
        <w:rPr>
          <w:rFonts w:asciiTheme="minorEastAsia" w:hAnsiTheme="minorEastAsia" w:cs="宋体"/>
          <w:kern w:val="0"/>
          <w:sz w:val="24"/>
          <w:szCs w:val="24"/>
        </w:rPr>
        <w:t>《</w:t>
      </w:r>
      <w:hyperlink r:id="rId7" w:tgtFrame="_blank" w:history="1">
        <w:r w:rsidRPr="00A7285E">
          <w:rPr>
            <w:rFonts w:asciiTheme="minorEastAsia" w:hAnsiTheme="minorEastAsia" w:cs="宋体" w:hint="eastAsia"/>
            <w:kern w:val="0"/>
            <w:sz w:val="24"/>
            <w:szCs w:val="24"/>
          </w:rPr>
          <w:t>中国国家信息安全产品认证证书</w:t>
        </w:r>
      </w:hyperlink>
      <w:r w:rsidRPr="00A7285E">
        <w:rPr>
          <w:rFonts w:asciiTheme="minorEastAsia" w:hAnsiTheme="minorEastAsia" w:cs="宋体"/>
          <w:kern w:val="0"/>
          <w:sz w:val="24"/>
          <w:szCs w:val="24"/>
        </w:rPr>
        <w:t>》</w:t>
      </w:r>
      <w:r w:rsidRPr="00A7285E">
        <w:rPr>
          <w:rFonts w:asciiTheme="minorEastAsia" w:hAnsiTheme="minorEastAsia" w:cs="宋体" w:hint="eastAsia"/>
          <w:kern w:val="0"/>
          <w:sz w:val="24"/>
          <w:szCs w:val="24"/>
        </w:rPr>
        <w:t>的原件扫描件（或图片）并加盖投标人公章。</w:t>
      </w:r>
    </w:p>
    <w:p w:rsidR="004A2CE2" w:rsidRPr="00A7285E" w:rsidRDefault="004A2CE2" w:rsidP="004A2CE2">
      <w:pPr>
        <w:wordWrap w:val="0"/>
        <w:ind w:firstLineChars="200" w:firstLine="480"/>
        <w:contextualSpacing/>
        <w:rPr>
          <w:rFonts w:asciiTheme="minorEastAsia" w:hAnsiTheme="minorEastAsia" w:cs="宋体"/>
          <w:kern w:val="0"/>
          <w:sz w:val="24"/>
          <w:szCs w:val="24"/>
        </w:rPr>
      </w:pPr>
      <w:r w:rsidRPr="00A7285E">
        <w:rPr>
          <w:rFonts w:ascii="楷体" w:eastAsia="楷体" w:hAnsi="楷体" w:cs="仿宋_GB2312" w:hint="eastAsia"/>
          <w:sz w:val="24"/>
          <w:szCs w:val="24"/>
          <w:lang w:val="zh-CN"/>
        </w:rPr>
        <w:t>注：仅需提供序号</w:t>
      </w:r>
      <w:r w:rsidRPr="00A7285E">
        <w:rPr>
          <w:rFonts w:ascii="楷体" w:eastAsia="楷体" w:hAnsi="楷体" w:hint="eastAsia"/>
          <w:color w:val="000000"/>
          <w:sz w:val="24"/>
          <w:szCs w:val="24"/>
        </w:rPr>
        <w:t>①～②其中之一即可。</w:t>
      </w:r>
    </w:p>
    <w:p w:rsidR="004A2CE2" w:rsidRPr="00A7285E" w:rsidRDefault="004A2CE2" w:rsidP="004A2CE2">
      <w:pPr>
        <w:jc w:val="left"/>
        <w:rPr>
          <w:rFonts w:asciiTheme="minorEastAsia" w:hAnsiTheme="minorEastAsia" w:cs="仿宋"/>
          <w:color w:val="000000"/>
          <w:sz w:val="24"/>
          <w:szCs w:val="24"/>
          <w:shd w:val="clear" w:color="auto" w:fill="FFFFFF"/>
        </w:rPr>
      </w:pPr>
      <w:r w:rsidRPr="00A7285E">
        <w:rPr>
          <w:rFonts w:asciiTheme="minorEastAsia" w:hAnsiTheme="minorEastAsia" w:cs="仿宋" w:hint="eastAsia"/>
          <w:color w:val="000000"/>
          <w:sz w:val="24"/>
          <w:szCs w:val="24"/>
          <w:shd w:val="clear" w:color="auto" w:fill="FFFFFF"/>
        </w:rPr>
        <w:t xml:space="preserve">   三、验收标准：</w:t>
      </w:r>
      <w:r w:rsidRPr="00A7285E">
        <w:rPr>
          <w:rFonts w:asciiTheme="minorEastAsia" w:hAnsiTheme="minorEastAsia" w:cs="宋体" w:hint="eastAsia"/>
          <w:bCs/>
          <w:sz w:val="24"/>
          <w:szCs w:val="24"/>
          <w:lang w:val="zh-CN"/>
        </w:rPr>
        <w:t>由采购人成立验收小组</w:t>
      </w:r>
      <w:r w:rsidRPr="00A7285E">
        <w:rPr>
          <w:rFonts w:asciiTheme="minorEastAsia" w:hAnsiTheme="minorEastAsia" w:cs="宋体"/>
          <w:bCs/>
          <w:sz w:val="24"/>
          <w:szCs w:val="24"/>
          <w:lang w:val="zh-CN"/>
        </w:rPr>
        <w:t>,</w:t>
      </w:r>
      <w:r w:rsidRPr="00A7285E">
        <w:rPr>
          <w:rFonts w:asciiTheme="minorEastAsia" w:hAnsiTheme="minorEastAsia" w:cs="宋体" w:hint="eastAsia"/>
          <w:bCs/>
          <w:sz w:val="24"/>
          <w:szCs w:val="24"/>
          <w:lang w:val="zh-CN"/>
        </w:rPr>
        <w:t>按照采购合同的约定对中标人履约情况进行验收。验收时</w:t>
      </w:r>
      <w:r w:rsidRPr="00A7285E">
        <w:rPr>
          <w:rFonts w:asciiTheme="minorEastAsia" w:hAnsiTheme="minorEastAsia" w:cs="宋体"/>
          <w:bCs/>
          <w:sz w:val="24"/>
          <w:szCs w:val="24"/>
          <w:lang w:val="zh-CN"/>
        </w:rPr>
        <w:t>,</w:t>
      </w:r>
      <w:r w:rsidRPr="00A7285E">
        <w:rPr>
          <w:rFonts w:asciiTheme="minorEastAsia" w:hAnsiTheme="minorEastAsia" w:cs="宋体" w:hint="eastAsia"/>
          <w:bCs/>
          <w:sz w:val="24"/>
          <w:szCs w:val="24"/>
          <w:lang w:val="zh-CN"/>
        </w:rPr>
        <w:t>按照采购合同的约定对每一项技术、服务、安全标准的履约情况进行确认。验收结束后</w:t>
      </w:r>
      <w:r w:rsidRPr="00A7285E">
        <w:rPr>
          <w:rFonts w:asciiTheme="minorEastAsia" w:hAnsiTheme="minorEastAsia" w:cs="宋体"/>
          <w:bCs/>
          <w:sz w:val="24"/>
          <w:szCs w:val="24"/>
          <w:lang w:val="zh-CN"/>
        </w:rPr>
        <w:t>,</w:t>
      </w:r>
      <w:r w:rsidRPr="00A7285E">
        <w:rPr>
          <w:rFonts w:asciiTheme="minorEastAsia" w:hAnsiTheme="minorEastAsia" w:cs="宋体" w:hint="eastAsia"/>
          <w:bCs/>
          <w:sz w:val="24"/>
          <w:szCs w:val="24"/>
          <w:lang w:val="zh-CN"/>
        </w:rPr>
        <w:t>出具验收书</w:t>
      </w:r>
      <w:r w:rsidRPr="00A7285E">
        <w:rPr>
          <w:rFonts w:asciiTheme="minorEastAsia" w:hAnsiTheme="minorEastAsia" w:cs="宋体"/>
          <w:bCs/>
          <w:sz w:val="24"/>
          <w:szCs w:val="24"/>
          <w:lang w:val="zh-CN"/>
        </w:rPr>
        <w:t>,</w:t>
      </w:r>
      <w:r w:rsidRPr="00A7285E">
        <w:rPr>
          <w:rFonts w:asciiTheme="minorEastAsia" w:hAnsiTheme="minorEastAsia" w:cs="宋体" w:hint="eastAsia"/>
          <w:bCs/>
          <w:sz w:val="24"/>
          <w:szCs w:val="24"/>
          <w:lang w:val="zh-CN"/>
        </w:rPr>
        <w:t>列明各项标准的验收情况及项目总体评价</w:t>
      </w:r>
      <w:r w:rsidRPr="00A7285E">
        <w:rPr>
          <w:rFonts w:asciiTheme="minorEastAsia" w:hAnsiTheme="minorEastAsia" w:cs="宋体"/>
          <w:bCs/>
          <w:sz w:val="24"/>
          <w:szCs w:val="24"/>
          <w:lang w:val="zh-CN"/>
        </w:rPr>
        <w:t>,</w:t>
      </w:r>
      <w:r w:rsidRPr="00A7285E">
        <w:rPr>
          <w:rFonts w:asciiTheme="minorEastAsia" w:hAnsiTheme="minorEastAsia" w:cs="宋体" w:hint="eastAsia"/>
          <w:bCs/>
          <w:sz w:val="24"/>
          <w:szCs w:val="24"/>
          <w:lang w:val="zh-CN"/>
        </w:rPr>
        <w:t>由验收双方共同签署。</w:t>
      </w:r>
    </w:p>
    <w:p w:rsidR="004A2CE2" w:rsidRPr="00A7285E" w:rsidRDefault="004A2CE2" w:rsidP="004A2CE2">
      <w:pPr>
        <w:rPr>
          <w:rFonts w:asciiTheme="minorEastAsia" w:hAnsiTheme="minorEastAsia"/>
          <w:sz w:val="24"/>
          <w:szCs w:val="24"/>
        </w:rPr>
      </w:pPr>
      <w:r w:rsidRPr="00A7285E">
        <w:rPr>
          <w:rFonts w:asciiTheme="minorEastAsia" w:hAnsiTheme="minorEastAsia" w:hint="eastAsia"/>
          <w:sz w:val="24"/>
          <w:szCs w:val="24"/>
        </w:rPr>
        <w:t xml:space="preserve">    1.本项目采用现场运行、测试验收方式验收。投标人完成的项目应达到的质量标准应符合国家和履约地相关安全质量标准；行业技术规范标准；环保节能标准；强制认证相关标准。</w:t>
      </w:r>
    </w:p>
    <w:p w:rsidR="004A2CE2" w:rsidRPr="00A7285E" w:rsidRDefault="004A2CE2" w:rsidP="004A2CE2">
      <w:pPr>
        <w:adjustRightInd w:val="0"/>
        <w:snapToGrid w:val="0"/>
        <w:ind w:firstLine="555"/>
        <w:rPr>
          <w:rFonts w:asciiTheme="minorEastAsia" w:hAnsiTheme="minorEastAsia"/>
          <w:sz w:val="24"/>
          <w:szCs w:val="24"/>
        </w:rPr>
      </w:pPr>
      <w:r w:rsidRPr="00A7285E">
        <w:rPr>
          <w:rFonts w:asciiTheme="minorEastAsia" w:hAnsiTheme="minorEastAsia" w:hint="eastAsia"/>
          <w:sz w:val="24"/>
          <w:szCs w:val="24"/>
        </w:rPr>
        <w:t>2.符合招标文件要求和投标文件承诺。</w:t>
      </w:r>
    </w:p>
    <w:p w:rsidR="004A2CE2" w:rsidRPr="00D32EFD" w:rsidRDefault="004A2CE2" w:rsidP="004A2CE2">
      <w:pPr>
        <w:pStyle w:val="a8"/>
        <w:numPr>
          <w:ilvl w:val="0"/>
          <w:numId w:val="5"/>
        </w:numPr>
        <w:adjustRightInd w:val="0"/>
        <w:snapToGrid w:val="0"/>
        <w:ind w:firstLineChars="0"/>
        <w:rPr>
          <w:rFonts w:asciiTheme="minorEastAsia" w:hAnsiTheme="minorEastAsia" w:cs="宋体"/>
          <w:color w:val="000000"/>
          <w:kern w:val="0"/>
          <w:sz w:val="24"/>
          <w:szCs w:val="24"/>
          <w:lang w:val="zh-CN"/>
        </w:rPr>
      </w:pPr>
      <w:r w:rsidRPr="00D32EFD">
        <w:rPr>
          <w:rFonts w:asciiTheme="minorEastAsia" w:hAnsiTheme="minorEastAsia" w:cs="宋体" w:hint="eastAsia"/>
          <w:color w:val="000000"/>
          <w:kern w:val="0"/>
          <w:sz w:val="24"/>
          <w:szCs w:val="24"/>
          <w:lang w:val="zh-CN"/>
        </w:rPr>
        <w:t>采购标的的其他技术、服务等要求</w:t>
      </w:r>
    </w:p>
    <w:p w:rsidR="004A2CE2" w:rsidRPr="004A5168" w:rsidRDefault="004A2CE2" w:rsidP="004A2CE2">
      <w:pPr>
        <w:pStyle w:val="a5"/>
        <w:widowControl/>
        <w:numPr>
          <w:ilvl w:val="0"/>
          <w:numId w:val="6"/>
        </w:numPr>
        <w:rPr>
          <w:rFonts w:asciiTheme="minorEastAsia" w:eastAsiaTheme="minorEastAsia" w:hAnsiTheme="minorEastAsia" w:cs="宋体"/>
          <w:bCs/>
          <w:szCs w:val="28"/>
          <w:lang w:val="zh-CN"/>
        </w:rPr>
      </w:pPr>
      <w:r w:rsidRPr="004A5168">
        <w:rPr>
          <w:rFonts w:asciiTheme="minorEastAsia" w:eastAsiaTheme="minorEastAsia" w:hAnsiTheme="minorEastAsia" w:cs="宋体" w:hint="eastAsia"/>
          <w:bCs/>
          <w:szCs w:val="28"/>
          <w:lang w:val="zh-CN"/>
        </w:rPr>
        <w:t>投标人须明确投标产品的厂家、产地</w:t>
      </w:r>
      <w:r w:rsidRPr="00E83649">
        <w:rPr>
          <w:rFonts w:asciiTheme="minorEastAsia" w:eastAsiaTheme="minorEastAsia" w:hAnsiTheme="minorEastAsia" w:cs="宋体" w:hint="eastAsia"/>
          <w:bCs/>
          <w:szCs w:val="28"/>
          <w:lang w:val="zh-CN"/>
        </w:rPr>
        <w:t>、品牌、</w:t>
      </w:r>
      <w:r w:rsidRPr="004A5168">
        <w:rPr>
          <w:rFonts w:asciiTheme="minorEastAsia" w:eastAsiaTheme="minorEastAsia" w:hAnsiTheme="minorEastAsia" w:cs="宋体" w:hint="eastAsia"/>
          <w:bCs/>
          <w:szCs w:val="28"/>
          <w:lang w:val="zh-CN"/>
        </w:rPr>
        <w:t>型号、详细参数，</w:t>
      </w:r>
      <w:r w:rsidRPr="004A5168">
        <w:rPr>
          <w:rFonts w:asciiTheme="minorEastAsia" w:eastAsiaTheme="minorEastAsia" w:hAnsiTheme="minorEastAsia" w:cs="宋体" w:hint="eastAsia"/>
          <w:b/>
          <w:bCs/>
          <w:szCs w:val="28"/>
          <w:lang w:val="zh-CN"/>
        </w:rPr>
        <w:t>否则为无效投标</w:t>
      </w:r>
      <w:r w:rsidRPr="004A5168">
        <w:rPr>
          <w:rFonts w:asciiTheme="minorEastAsia" w:eastAsiaTheme="minorEastAsia" w:hAnsiTheme="minorEastAsia" w:cs="宋体" w:hint="eastAsia"/>
          <w:bCs/>
          <w:szCs w:val="28"/>
          <w:lang w:val="zh-CN"/>
        </w:rPr>
        <w:t>。</w:t>
      </w:r>
    </w:p>
    <w:p w:rsidR="004A2CE2" w:rsidRPr="004A5168" w:rsidRDefault="004A2CE2" w:rsidP="004A2CE2">
      <w:pPr>
        <w:pStyle w:val="a5"/>
        <w:widowControl/>
        <w:ind w:firstLineChars="150" w:firstLine="360"/>
        <w:rPr>
          <w:rFonts w:asciiTheme="minorEastAsia" w:eastAsiaTheme="minorEastAsia" w:hAnsiTheme="minorEastAsia" w:cs="宋体"/>
          <w:bCs/>
          <w:szCs w:val="28"/>
          <w:lang w:val="zh-CN"/>
        </w:rPr>
      </w:pPr>
      <w:r>
        <w:rPr>
          <w:rFonts w:asciiTheme="minorEastAsia" w:eastAsiaTheme="minorEastAsia" w:hAnsiTheme="minorEastAsia" w:cs="宋体" w:hint="eastAsia"/>
          <w:bCs/>
          <w:szCs w:val="28"/>
          <w:lang w:val="zh-CN"/>
        </w:rPr>
        <w:t>2、</w:t>
      </w:r>
      <w:r w:rsidRPr="004A5168">
        <w:rPr>
          <w:rFonts w:asciiTheme="minorEastAsia" w:eastAsiaTheme="minorEastAsia" w:hAnsiTheme="minorEastAsia" w:cs="宋体" w:hint="eastAsia"/>
          <w:bCs/>
          <w:szCs w:val="28"/>
          <w:lang w:val="zh-CN"/>
        </w:rPr>
        <w:t>本招标文件所列需求为最低要求，投标产品不得低于最低要求，</w:t>
      </w:r>
      <w:r w:rsidRPr="004A5168">
        <w:rPr>
          <w:rFonts w:asciiTheme="minorEastAsia" w:eastAsiaTheme="minorEastAsia" w:hAnsiTheme="minorEastAsia" w:cs="宋体" w:hint="eastAsia"/>
          <w:b/>
          <w:bCs/>
          <w:szCs w:val="28"/>
          <w:lang w:val="zh-CN"/>
        </w:rPr>
        <w:t>否则为无效投标</w:t>
      </w:r>
      <w:r w:rsidRPr="004A5168">
        <w:rPr>
          <w:rFonts w:asciiTheme="minorEastAsia" w:eastAsiaTheme="minorEastAsia" w:hAnsiTheme="minorEastAsia" w:cs="宋体" w:hint="eastAsia"/>
          <w:bCs/>
          <w:szCs w:val="28"/>
          <w:lang w:val="zh-CN"/>
        </w:rPr>
        <w:t>。</w:t>
      </w:r>
    </w:p>
    <w:p w:rsidR="004A2CE2" w:rsidRPr="004A5168" w:rsidRDefault="004A2CE2" w:rsidP="004A2CE2">
      <w:pPr>
        <w:pStyle w:val="a7"/>
        <w:spacing w:after="0"/>
        <w:ind w:firstLineChars="150" w:firstLine="360"/>
        <w:rPr>
          <w:rFonts w:asciiTheme="minorEastAsia" w:eastAsiaTheme="minorEastAsia" w:hAnsiTheme="minorEastAsia" w:cs="宋体"/>
          <w:b/>
          <w:bCs/>
          <w:sz w:val="24"/>
          <w:szCs w:val="28"/>
          <w:lang w:val="zh-CN"/>
        </w:rPr>
      </w:pPr>
      <w:r w:rsidRPr="004A5168">
        <w:rPr>
          <w:rFonts w:asciiTheme="minorEastAsia" w:eastAsiaTheme="minorEastAsia" w:hAnsiTheme="minorEastAsia" w:cs="宋体" w:hint="eastAsia"/>
          <w:bCs/>
          <w:sz w:val="24"/>
          <w:szCs w:val="28"/>
          <w:lang w:val="zh-CN"/>
        </w:rPr>
        <w:t>3、</w:t>
      </w:r>
      <w:r w:rsidRPr="004A5168">
        <w:rPr>
          <w:rFonts w:asciiTheme="minorEastAsia" w:eastAsiaTheme="minorEastAsia" w:hAnsiTheme="minorEastAsia" w:cs="宋体" w:hint="eastAsia"/>
          <w:bCs/>
          <w:sz w:val="24"/>
          <w:szCs w:val="24"/>
          <w:lang w:val="zh-CN"/>
        </w:rPr>
        <w:t>产品必须符合国家质量检测标准和本招标文件规定标准的全新正品现货，</w:t>
      </w:r>
      <w:r w:rsidRPr="004A5168">
        <w:rPr>
          <w:rFonts w:asciiTheme="minorEastAsia" w:eastAsiaTheme="minorEastAsia" w:hAnsiTheme="minorEastAsia" w:cs="宋体" w:hint="eastAsia"/>
          <w:bCs/>
          <w:sz w:val="24"/>
          <w:szCs w:val="24"/>
          <w:lang w:val="zh-CN"/>
        </w:rPr>
        <w:lastRenderedPageBreak/>
        <w:t>提供随货物《产品合格证》及其它相关质量证明文件。</w:t>
      </w:r>
    </w:p>
    <w:p w:rsidR="004A2CE2" w:rsidRPr="004A5168" w:rsidRDefault="004A2CE2" w:rsidP="004A2CE2">
      <w:pPr>
        <w:pStyle w:val="a5"/>
        <w:widowControl/>
        <w:ind w:firstLineChars="150" w:firstLine="360"/>
        <w:rPr>
          <w:rFonts w:asciiTheme="minorEastAsia" w:eastAsiaTheme="minorEastAsia" w:hAnsiTheme="minorEastAsia" w:cs="宋体"/>
          <w:bCs/>
          <w:szCs w:val="28"/>
          <w:lang w:val="zh-CN"/>
        </w:rPr>
      </w:pPr>
      <w:r w:rsidRPr="004A5168">
        <w:rPr>
          <w:rFonts w:asciiTheme="minorEastAsia" w:eastAsiaTheme="minorEastAsia" w:hAnsiTheme="minorEastAsia" w:cs="宋体" w:hint="eastAsia"/>
          <w:bCs/>
          <w:szCs w:val="28"/>
          <w:lang w:val="zh-CN"/>
        </w:rPr>
        <w:t>4、专利权：投标人应保证用户在使用该货物或其任何一部分时不受第三方提出侵犯其专利权、商标权和工业设计权等的起诉。</w:t>
      </w:r>
    </w:p>
    <w:p w:rsidR="004A2CE2" w:rsidRPr="004A5168" w:rsidRDefault="004A2CE2" w:rsidP="004A2CE2">
      <w:pPr>
        <w:ind w:firstLineChars="150" w:firstLine="360"/>
        <w:rPr>
          <w:rFonts w:asciiTheme="minorEastAsia" w:hAnsiTheme="minorEastAsia" w:cs="宋体"/>
          <w:bCs/>
          <w:sz w:val="24"/>
          <w:szCs w:val="28"/>
          <w:lang w:val="zh-CN"/>
        </w:rPr>
      </w:pPr>
      <w:r w:rsidRPr="004A5168">
        <w:rPr>
          <w:rFonts w:asciiTheme="minorEastAsia" w:hAnsiTheme="minorEastAsia" w:cs="宋体" w:hint="eastAsia"/>
          <w:bCs/>
          <w:sz w:val="24"/>
          <w:szCs w:val="28"/>
          <w:lang w:val="zh-CN"/>
        </w:rPr>
        <w:t>5、投标人应具有完善的的售后服务，免费培训操作及维修人员，免费负责设备的安装及调试。投标人须明确质保期限，质量保修期：</w:t>
      </w:r>
      <w:r w:rsidRPr="004A5168">
        <w:rPr>
          <w:rFonts w:asciiTheme="majorEastAsia" w:eastAsiaTheme="majorEastAsia" w:hAnsiTheme="majorEastAsia" w:hint="eastAsia"/>
          <w:color w:val="000000"/>
          <w:sz w:val="24"/>
          <w:szCs w:val="28"/>
        </w:rPr>
        <w:t>1年</w:t>
      </w:r>
      <w:r w:rsidRPr="004A5168">
        <w:rPr>
          <w:rFonts w:asciiTheme="minorEastAsia" w:hAnsiTheme="minorEastAsia" w:cs="宋体" w:hint="eastAsia"/>
          <w:bCs/>
          <w:sz w:val="24"/>
          <w:szCs w:val="28"/>
          <w:lang w:val="zh-CN"/>
        </w:rPr>
        <w:t>，</w:t>
      </w:r>
      <w:r w:rsidRPr="004A5168">
        <w:rPr>
          <w:rFonts w:asciiTheme="minorEastAsia" w:hAnsiTheme="minorEastAsia" w:cs="宋体" w:hint="eastAsia"/>
          <w:b/>
          <w:bCs/>
          <w:sz w:val="24"/>
          <w:szCs w:val="28"/>
          <w:lang w:val="zh-CN"/>
        </w:rPr>
        <w:t>不响应者为无效投标。</w:t>
      </w:r>
      <w:r w:rsidRPr="004A5168">
        <w:rPr>
          <w:rFonts w:asciiTheme="minorEastAsia" w:hAnsiTheme="minorEastAsia" w:cs="宋体" w:hint="eastAsia"/>
          <w:bCs/>
          <w:sz w:val="24"/>
          <w:szCs w:val="28"/>
          <w:lang w:val="zh-CN"/>
        </w:rPr>
        <w:t>投标人须明确维修地点、负责人、联系人和联系电话，维修点具备什么样的维修能力等详细资料。</w:t>
      </w:r>
    </w:p>
    <w:p w:rsidR="004A2CE2" w:rsidRPr="004A5168" w:rsidRDefault="004A2CE2" w:rsidP="004A2CE2">
      <w:pPr>
        <w:pStyle w:val="a5"/>
        <w:widowControl/>
        <w:ind w:firstLineChars="150" w:firstLine="360"/>
        <w:rPr>
          <w:rFonts w:asciiTheme="minorEastAsia" w:eastAsiaTheme="minorEastAsia" w:hAnsiTheme="minorEastAsia" w:cs="宋体"/>
          <w:bCs/>
          <w:szCs w:val="28"/>
          <w:lang w:val="zh-CN"/>
        </w:rPr>
      </w:pPr>
      <w:r w:rsidRPr="004A5168">
        <w:rPr>
          <w:rFonts w:asciiTheme="minorEastAsia" w:eastAsiaTheme="minorEastAsia" w:hAnsiTheme="minorEastAsia" w:cs="宋体" w:hint="eastAsia"/>
          <w:bCs/>
          <w:szCs w:val="28"/>
          <w:lang w:val="zh-CN"/>
        </w:rPr>
        <w:t>6、本项目为交钥匙工程（包括设备、材料、元件等购置、安装调试、验收、与其它施工单位协作所产生的费用等）。 </w:t>
      </w:r>
    </w:p>
    <w:p w:rsidR="004A2CE2" w:rsidRDefault="004A2CE2" w:rsidP="004A2CE2">
      <w:pPr>
        <w:pStyle w:val="a5"/>
        <w:widowControl/>
        <w:shd w:val="clear" w:color="auto" w:fill="FFFFFF"/>
        <w:ind w:firstLineChars="100" w:firstLine="240"/>
        <w:jc w:val="left"/>
        <w:rPr>
          <w:rFonts w:asciiTheme="minorEastAsia" w:eastAsiaTheme="minorEastAsia" w:hAnsiTheme="minorEastAsia" w:cs="宋体"/>
          <w:color w:val="000000"/>
          <w:kern w:val="0"/>
          <w:lang w:val="zh-CN"/>
        </w:rPr>
      </w:pPr>
      <w:r w:rsidRPr="004A5168">
        <w:rPr>
          <w:rFonts w:asciiTheme="minorEastAsia" w:eastAsiaTheme="minorEastAsia" w:hAnsiTheme="minorEastAsia" w:cs="黑体" w:hint="eastAsia"/>
          <w:bCs/>
          <w:color w:val="000000"/>
          <w:shd w:val="clear" w:color="auto" w:fill="FFFFFF"/>
        </w:rPr>
        <w:t>五、本项目预算金额：</w:t>
      </w:r>
      <w:r>
        <w:rPr>
          <w:rFonts w:asciiTheme="minorEastAsia" w:eastAsiaTheme="minorEastAsia" w:hAnsiTheme="minorEastAsia" w:cs="黑体" w:hint="eastAsia"/>
          <w:bCs/>
          <w:color w:val="000000"/>
          <w:shd w:val="clear" w:color="auto" w:fill="FFFFFF"/>
        </w:rPr>
        <w:t>450</w:t>
      </w:r>
      <w:r w:rsidRPr="004A5168">
        <w:rPr>
          <w:rFonts w:asciiTheme="minorEastAsia" w:eastAsiaTheme="minorEastAsia" w:hAnsiTheme="minorEastAsia" w:cs="黑体" w:hint="eastAsia"/>
          <w:bCs/>
          <w:color w:val="000000"/>
          <w:shd w:val="clear" w:color="auto" w:fill="FFFFFF"/>
        </w:rPr>
        <w:t>万元</w:t>
      </w:r>
      <w:r w:rsidRPr="004A5168">
        <w:rPr>
          <w:rFonts w:asciiTheme="minorEastAsia" w:eastAsiaTheme="minorEastAsia" w:hAnsiTheme="minorEastAsia" w:cs="仿宋_GB2312" w:hint="eastAsia"/>
          <w:color w:val="000000"/>
          <w:shd w:val="clear" w:color="auto" w:fill="FFFFFF"/>
        </w:rPr>
        <w:t>。最高限价：</w:t>
      </w:r>
      <w:r>
        <w:rPr>
          <w:rFonts w:asciiTheme="minorEastAsia" w:eastAsiaTheme="minorEastAsia" w:hAnsiTheme="minorEastAsia" w:cs="仿宋_GB2312" w:hint="eastAsia"/>
          <w:color w:val="000000"/>
          <w:shd w:val="clear" w:color="auto" w:fill="FFFFFF"/>
        </w:rPr>
        <w:t>450</w:t>
      </w:r>
      <w:r w:rsidRPr="004A5168">
        <w:rPr>
          <w:rFonts w:asciiTheme="minorEastAsia" w:eastAsiaTheme="minorEastAsia" w:hAnsiTheme="minorEastAsia" w:cs="仿宋_GB2312" w:hint="eastAsia"/>
          <w:color w:val="000000"/>
          <w:shd w:val="clear" w:color="auto" w:fill="FFFFFF"/>
        </w:rPr>
        <w:t>万元。</w:t>
      </w:r>
      <w:r w:rsidRPr="004A5168">
        <w:rPr>
          <w:rFonts w:asciiTheme="minorEastAsia" w:eastAsiaTheme="minorEastAsia" w:hAnsiTheme="minorEastAsia" w:cs="宋体" w:hint="eastAsia"/>
          <w:color w:val="000000"/>
          <w:kern w:val="0"/>
          <w:lang w:val="zh-CN"/>
        </w:rPr>
        <w:t>超出最高限价的投标无效。</w:t>
      </w:r>
    </w:p>
    <w:p w:rsidR="004A2CE2" w:rsidRPr="000A1A79" w:rsidRDefault="004A2CE2" w:rsidP="004A2CE2">
      <w:pPr>
        <w:pStyle w:val="a5"/>
        <w:widowControl/>
        <w:shd w:val="clear" w:color="auto" w:fill="FFFFFF"/>
        <w:ind w:firstLineChars="100" w:firstLine="240"/>
        <w:jc w:val="left"/>
        <w:rPr>
          <w:rFonts w:asciiTheme="minorEastAsia" w:eastAsiaTheme="minorEastAsia" w:hAnsiTheme="minorEastAsia" w:cs="宋体"/>
          <w:color w:val="000000"/>
          <w:kern w:val="0"/>
          <w:lang w:val="zh-CN"/>
        </w:rPr>
      </w:pPr>
      <w:r w:rsidRPr="000A1A79">
        <w:rPr>
          <w:rFonts w:asciiTheme="minorEastAsia" w:hAnsiTheme="minorEastAsia" w:cs="宋体" w:hint="eastAsia"/>
          <w:color w:val="000000"/>
          <w:kern w:val="0"/>
          <w:lang w:val="zh-CN"/>
        </w:rPr>
        <w:t>六、资金支付</w:t>
      </w:r>
    </w:p>
    <w:p w:rsidR="004A2CE2" w:rsidRDefault="000033FD" w:rsidP="000033FD">
      <w:pPr>
        <w:widowControl/>
        <w:shd w:val="clear" w:color="auto" w:fill="FFFFFF"/>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4A2CE2" w:rsidRPr="000A1A79">
        <w:rPr>
          <w:rFonts w:asciiTheme="minorEastAsia" w:hAnsiTheme="minorEastAsia" w:cs="宋体" w:hint="eastAsia"/>
          <w:color w:val="000000"/>
          <w:kern w:val="0"/>
          <w:sz w:val="24"/>
          <w:szCs w:val="24"/>
          <w:lang w:val="zh-CN"/>
        </w:rPr>
        <w:t>1、支付方式：银行转账</w:t>
      </w:r>
    </w:p>
    <w:p w:rsidR="004A2CE2" w:rsidRPr="00840E22" w:rsidRDefault="000033FD" w:rsidP="000033FD">
      <w:pPr>
        <w:widowControl/>
        <w:shd w:val="clear" w:color="auto" w:fill="FFFFFF"/>
        <w:contextualSpacing/>
        <w:jc w:val="left"/>
        <w:rPr>
          <w:rFonts w:asciiTheme="minorEastAsia" w:hAnsiTheme="minorEastAsia" w:cs="宋体"/>
          <w:color w:val="000000"/>
          <w:kern w:val="0"/>
          <w:sz w:val="24"/>
          <w:szCs w:val="24"/>
          <w:lang w:val="zh-CN"/>
        </w:rPr>
      </w:pPr>
      <w:r>
        <w:rPr>
          <w:rFonts w:asciiTheme="minorEastAsia" w:hAnsiTheme="minorEastAsia" w:cs="宋体" w:hint="eastAsia"/>
          <w:color w:val="000000"/>
          <w:kern w:val="0"/>
          <w:sz w:val="24"/>
          <w:szCs w:val="24"/>
          <w:lang w:val="zh-CN"/>
        </w:rPr>
        <w:t xml:space="preserve">  </w:t>
      </w:r>
      <w:r w:rsidR="004A2CE2" w:rsidRPr="00840E22">
        <w:rPr>
          <w:rFonts w:asciiTheme="minorEastAsia" w:hAnsiTheme="minorEastAsia" w:cs="宋体" w:hint="eastAsia"/>
          <w:color w:val="000000"/>
          <w:kern w:val="0"/>
          <w:sz w:val="24"/>
          <w:szCs w:val="24"/>
          <w:lang w:val="zh-CN"/>
        </w:rPr>
        <w:t>2、支付时间及条件：安装验收合格后付30%，余款采用分期付款方式进行支付。</w:t>
      </w:r>
    </w:p>
    <w:p w:rsidR="004A2CE2" w:rsidRDefault="004A2CE2" w:rsidP="00447960">
      <w:pPr>
        <w:spacing w:afterLines="50"/>
        <w:jc w:val="center"/>
        <w:rPr>
          <w:rFonts w:asciiTheme="majorEastAsia" w:eastAsiaTheme="majorEastAsia" w:hAnsiTheme="majorEastAsia" w:cs="宋体"/>
          <w:b/>
          <w:kern w:val="0"/>
          <w:sz w:val="36"/>
          <w:szCs w:val="36"/>
        </w:rPr>
      </w:pPr>
    </w:p>
    <w:p w:rsidR="004A2CE2" w:rsidRPr="000033FD" w:rsidRDefault="004A2CE2" w:rsidP="00447960">
      <w:pPr>
        <w:spacing w:afterLines="50"/>
        <w:jc w:val="center"/>
        <w:rPr>
          <w:rFonts w:asciiTheme="majorEastAsia" w:eastAsiaTheme="majorEastAsia" w:hAnsiTheme="majorEastAsia" w:cs="宋体"/>
          <w:b/>
          <w:kern w:val="0"/>
          <w:sz w:val="36"/>
          <w:szCs w:val="36"/>
        </w:rPr>
      </w:pPr>
    </w:p>
    <w:p w:rsidR="004A2CE2" w:rsidRDefault="004A2CE2" w:rsidP="00447960">
      <w:pPr>
        <w:spacing w:afterLines="50"/>
        <w:jc w:val="center"/>
        <w:rPr>
          <w:rFonts w:asciiTheme="majorEastAsia" w:eastAsiaTheme="majorEastAsia" w:hAnsiTheme="majorEastAsia" w:cs="宋体"/>
          <w:b/>
          <w:kern w:val="0"/>
          <w:sz w:val="36"/>
          <w:szCs w:val="36"/>
        </w:rPr>
      </w:pPr>
    </w:p>
    <w:p w:rsidR="004A2CE2" w:rsidRDefault="004A2CE2" w:rsidP="00447960">
      <w:pPr>
        <w:spacing w:afterLines="50"/>
        <w:jc w:val="center"/>
        <w:rPr>
          <w:rFonts w:asciiTheme="majorEastAsia" w:eastAsiaTheme="majorEastAsia" w:hAnsiTheme="majorEastAsia" w:cs="宋体"/>
          <w:b/>
          <w:kern w:val="0"/>
          <w:sz w:val="36"/>
          <w:szCs w:val="36"/>
        </w:rPr>
      </w:pPr>
    </w:p>
    <w:p w:rsidR="004A2CE2" w:rsidRDefault="004A2CE2" w:rsidP="00447960">
      <w:pPr>
        <w:spacing w:afterLines="50"/>
        <w:jc w:val="center"/>
        <w:rPr>
          <w:rFonts w:asciiTheme="majorEastAsia" w:eastAsiaTheme="majorEastAsia" w:hAnsiTheme="majorEastAsia" w:cs="宋体"/>
          <w:b/>
          <w:kern w:val="0"/>
          <w:sz w:val="36"/>
          <w:szCs w:val="36"/>
        </w:rPr>
      </w:pPr>
    </w:p>
    <w:p w:rsidR="004A2CE2" w:rsidRDefault="004A2CE2" w:rsidP="00447960">
      <w:pPr>
        <w:spacing w:afterLines="50"/>
        <w:jc w:val="center"/>
        <w:rPr>
          <w:rFonts w:asciiTheme="majorEastAsia" w:eastAsiaTheme="majorEastAsia" w:hAnsiTheme="majorEastAsia" w:cs="宋体"/>
          <w:b/>
          <w:kern w:val="0"/>
          <w:sz w:val="36"/>
          <w:szCs w:val="36"/>
        </w:rPr>
      </w:pPr>
    </w:p>
    <w:p w:rsidR="004A2CE2" w:rsidRDefault="004A2CE2" w:rsidP="00447960">
      <w:pPr>
        <w:spacing w:afterLines="50"/>
        <w:jc w:val="center"/>
        <w:rPr>
          <w:rFonts w:asciiTheme="majorEastAsia" w:eastAsiaTheme="majorEastAsia" w:hAnsiTheme="majorEastAsia" w:cs="宋体"/>
          <w:b/>
          <w:kern w:val="0"/>
          <w:sz w:val="36"/>
          <w:szCs w:val="36"/>
        </w:rPr>
      </w:pPr>
    </w:p>
    <w:p w:rsidR="004A2CE2" w:rsidRDefault="004A2CE2" w:rsidP="00447960">
      <w:pPr>
        <w:spacing w:afterLines="50"/>
        <w:jc w:val="center"/>
        <w:rPr>
          <w:rFonts w:asciiTheme="majorEastAsia" w:eastAsiaTheme="majorEastAsia" w:hAnsiTheme="majorEastAsia" w:cs="宋体"/>
          <w:b/>
          <w:kern w:val="0"/>
          <w:sz w:val="36"/>
          <w:szCs w:val="36"/>
        </w:rPr>
      </w:pPr>
    </w:p>
    <w:p w:rsidR="004A2CE2" w:rsidRDefault="004A2CE2" w:rsidP="008673BD">
      <w:pPr>
        <w:spacing w:afterLines="50"/>
        <w:jc w:val="center"/>
        <w:rPr>
          <w:rFonts w:asciiTheme="majorEastAsia" w:eastAsiaTheme="majorEastAsia" w:hAnsiTheme="majorEastAsia" w:cs="宋体"/>
          <w:b/>
          <w:kern w:val="0"/>
          <w:sz w:val="36"/>
          <w:szCs w:val="36"/>
        </w:rPr>
      </w:pPr>
    </w:p>
    <w:sectPr w:rsidR="004A2CE2" w:rsidSect="00F37E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A68" w:rsidRDefault="00323A68" w:rsidP="004576AB">
      <w:r>
        <w:separator/>
      </w:r>
    </w:p>
  </w:endnote>
  <w:endnote w:type="continuationSeparator" w:id="1">
    <w:p w:rsidR="00323A68" w:rsidRDefault="00323A68" w:rsidP="00457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A68" w:rsidRDefault="00323A68" w:rsidP="004576AB">
      <w:r>
        <w:separator/>
      </w:r>
    </w:p>
  </w:footnote>
  <w:footnote w:type="continuationSeparator" w:id="1">
    <w:p w:rsidR="00323A68" w:rsidRDefault="00323A68" w:rsidP="00457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0A8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2D873EF"/>
    <w:multiLevelType w:val="hybridMultilevel"/>
    <w:tmpl w:val="ABAC5688"/>
    <w:lvl w:ilvl="0" w:tplc="A732A67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4AC11EFC"/>
    <w:multiLevelType w:val="hybridMultilevel"/>
    <w:tmpl w:val="5BB6D27A"/>
    <w:lvl w:ilvl="0" w:tplc="300CA286">
      <w:start w:val="4"/>
      <w:numFmt w:val="japaneseCounting"/>
      <w:lvlText w:val="%1、"/>
      <w:lvlJc w:val="left"/>
      <w:pPr>
        <w:ind w:left="825" w:hanging="480"/>
      </w:pPr>
      <w:rPr>
        <w:rFonts w:cstheme="minorBidi" w:hint="default"/>
        <w:color w:val="auto"/>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
    <w:nsid w:val="54160660"/>
    <w:multiLevelType w:val="hybridMultilevel"/>
    <w:tmpl w:val="4FCA4786"/>
    <w:lvl w:ilvl="0" w:tplc="FF5E8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5D9FA9"/>
    <w:multiLevelType w:val="singleLevel"/>
    <w:tmpl w:val="5A5D9FA9"/>
    <w:lvl w:ilvl="0">
      <w:start w:val="1"/>
      <w:numFmt w:val="decimal"/>
      <w:suff w:val="nothing"/>
      <w:lvlText w:val="%1、"/>
      <w:lvlJc w:val="left"/>
      <w:pPr>
        <w:ind w:left="0" w:firstLine="0"/>
      </w:pPr>
      <w:rPr>
        <w:rFonts w:cs="Times New Roman"/>
      </w:rPr>
    </w:lvl>
  </w:abstractNum>
  <w:abstractNum w:abstractNumId="5">
    <w:nsid w:val="6DB4560C"/>
    <w:multiLevelType w:val="hybridMultilevel"/>
    <w:tmpl w:val="C4B2614E"/>
    <w:lvl w:ilvl="0" w:tplc="9490BF34">
      <w:start w:val="4"/>
      <w:numFmt w:val="japaneseCounting"/>
      <w:lvlText w:val="%1、"/>
      <w:lvlJc w:val="left"/>
      <w:pPr>
        <w:ind w:left="825" w:hanging="480"/>
      </w:pPr>
      <w:rPr>
        <w:rFonts w:cstheme="minorBidi" w:hint="default"/>
        <w:color w:val="auto"/>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6">
    <w:nsid w:val="77221ACE"/>
    <w:multiLevelType w:val="hybridMultilevel"/>
    <w:tmpl w:val="4F04AF54"/>
    <w:lvl w:ilvl="0" w:tplc="D38C56B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lvlOverride w:ilvl="0">
      <w:startOverride w:val="1"/>
    </w:lvlOverride>
  </w:num>
  <w:num w:numId="2">
    <w:abstractNumId w:val="5"/>
  </w:num>
  <w:num w:numId="3">
    <w:abstractNumId w:val="3"/>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6AB"/>
    <w:rsid w:val="000033FD"/>
    <w:rsid w:val="000D12F8"/>
    <w:rsid w:val="001916EE"/>
    <w:rsid w:val="002A7ED7"/>
    <w:rsid w:val="00323A68"/>
    <w:rsid w:val="003240DF"/>
    <w:rsid w:val="00447960"/>
    <w:rsid w:val="004576AB"/>
    <w:rsid w:val="004A2CE2"/>
    <w:rsid w:val="00717F35"/>
    <w:rsid w:val="00751358"/>
    <w:rsid w:val="00843D1E"/>
    <w:rsid w:val="008673BD"/>
    <w:rsid w:val="00AE6282"/>
    <w:rsid w:val="00AF358B"/>
    <w:rsid w:val="00D95536"/>
    <w:rsid w:val="00EE68B5"/>
    <w:rsid w:val="00F37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76AB"/>
    <w:rPr>
      <w:sz w:val="18"/>
      <w:szCs w:val="18"/>
    </w:rPr>
  </w:style>
  <w:style w:type="paragraph" w:styleId="a4">
    <w:name w:val="footer"/>
    <w:basedOn w:val="a"/>
    <w:link w:val="Char0"/>
    <w:uiPriority w:val="99"/>
    <w:semiHidden/>
    <w:unhideWhenUsed/>
    <w:rsid w:val="004576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76AB"/>
    <w:rPr>
      <w:sz w:val="18"/>
      <w:szCs w:val="18"/>
    </w:rPr>
  </w:style>
  <w:style w:type="paragraph" w:styleId="a5">
    <w:name w:val="Normal (Web)"/>
    <w:basedOn w:val="a"/>
    <w:uiPriority w:val="99"/>
    <w:qFormat/>
    <w:rsid w:val="004576AB"/>
    <w:rPr>
      <w:rFonts w:ascii="Calibri" w:eastAsia="宋体" w:hAnsi="Calibri" w:cs="Times New Roman"/>
      <w:sz w:val="24"/>
      <w:szCs w:val="24"/>
    </w:rPr>
  </w:style>
  <w:style w:type="paragraph" w:styleId="a6">
    <w:name w:val="Body Text"/>
    <w:basedOn w:val="a"/>
    <w:link w:val="Char1"/>
    <w:uiPriority w:val="99"/>
    <w:semiHidden/>
    <w:unhideWhenUsed/>
    <w:rsid w:val="004576AB"/>
    <w:pPr>
      <w:spacing w:after="120"/>
    </w:pPr>
  </w:style>
  <w:style w:type="character" w:customStyle="1" w:styleId="Char1">
    <w:name w:val="正文文本 Char"/>
    <w:basedOn w:val="a0"/>
    <w:link w:val="a6"/>
    <w:uiPriority w:val="99"/>
    <w:semiHidden/>
    <w:rsid w:val="004576AB"/>
  </w:style>
  <w:style w:type="paragraph" w:styleId="a7">
    <w:name w:val="Body Text First Indent"/>
    <w:basedOn w:val="a6"/>
    <w:link w:val="Char2"/>
    <w:qFormat/>
    <w:rsid w:val="004576AB"/>
    <w:pPr>
      <w:ind w:firstLineChars="100" w:firstLine="420"/>
    </w:pPr>
    <w:rPr>
      <w:rFonts w:ascii="宋体" w:eastAsia="宋体" w:hAnsi="Times New Roman" w:cs="Times New Roman"/>
      <w:kern w:val="0"/>
      <w:sz w:val="34"/>
      <w:szCs w:val="20"/>
    </w:rPr>
  </w:style>
  <w:style w:type="character" w:customStyle="1" w:styleId="Char2">
    <w:name w:val="正文首行缩进 Char"/>
    <w:basedOn w:val="Char1"/>
    <w:link w:val="a7"/>
    <w:qFormat/>
    <w:rsid w:val="004576AB"/>
    <w:rPr>
      <w:rFonts w:ascii="宋体" w:eastAsia="宋体" w:hAnsi="Times New Roman" w:cs="Times New Roman"/>
      <w:kern w:val="0"/>
      <w:sz w:val="34"/>
      <w:szCs w:val="20"/>
    </w:rPr>
  </w:style>
  <w:style w:type="paragraph" w:styleId="a8">
    <w:name w:val="List Paragraph"/>
    <w:basedOn w:val="a"/>
    <w:uiPriority w:val="34"/>
    <w:qFormat/>
    <w:rsid w:val="00EE68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629</Words>
  <Characters>3590</Characters>
  <Application>Microsoft Office Word</Application>
  <DocSecurity>0</DocSecurity>
  <Lines>29</Lines>
  <Paragraphs>8</Paragraphs>
  <ScaleCrop>false</ScaleCrop>
  <Company>Microsoft</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河南招标采购服务有限公司:河南招标采购服务有限公司</cp:lastModifiedBy>
  <cp:revision>11</cp:revision>
  <dcterms:created xsi:type="dcterms:W3CDTF">2019-12-03T01:47:00Z</dcterms:created>
  <dcterms:modified xsi:type="dcterms:W3CDTF">2019-12-18T06:49:00Z</dcterms:modified>
</cp:coreProperties>
</file>