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hint="eastAsia"/>
          <w:b/>
          <w:bCs/>
          <w:color w:val="000000"/>
          <w:sz w:val="44"/>
          <w:szCs w:val="44"/>
        </w:rPr>
      </w:pPr>
    </w:p>
    <w:p w:rsidR="00637BD3" w:rsidRPr="00CC1A7C" w:rsidRDefault="00DA2FF1" w:rsidP="00872623">
      <w:pPr>
        <w:jc w:val="center"/>
        <w:rPr>
          <w:rFonts w:asciiTheme="majorEastAsia" w:eastAsiaTheme="majorEastAsia" w:hAnsiTheme="majorEastAsia" w:cstheme="majorEastAsia"/>
          <w:b/>
          <w:bCs/>
          <w:color w:val="000000"/>
          <w:sz w:val="36"/>
          <w:szCs w:val="36"/>
        </w:rPr>
      </w:pPr>
      <w:r w:rsidRPr="00CC1A7C">
        <w:rPr>
          <w:rFonts w:asciiTheme="majorEastAsia" w:eastAsiaTheme="majorEastAsia" w:hAnsiTheme="majorEastAsia" w:cstheme="majorEastAsia" w:hint="eastAsia"/>
          <w:b/>
          <w:bCs/>
          <w:sz w:val="36"/>
          <w:szCs w:val="36"/>
          <w:shd w:val="clear" w:color="auto" w:fill="FFFFFF"/>
        </w:rPr>
        <w:t>襄城县十里铺镇中心学校新建500KVA配变工程项目</w:t>
      </w:r>
      <w:r w:rsidR="00C84392">
        <w:rPr>
          <w:rFonts w:asciiTheme="majorEastAsia" w:eastAsiaTheme="majorEastAsia" w:hAnsiTheme="majorEastAsia" w:cstheme="majorEastAsia" w:hint="eastAsia"/>
          <w:b/>
          <w:bCs/>
          <w:sz w:val="36"/>
          <w:szCs w:val="36"/>
          <w:shd w:val="clear" w:color="auto" w:fill="FFFFFF"/>
        </w:rPr>
        <w:t>（</w:t>
      </w:r>
      <w:r w:rsidR="005826D8">
        <w:rPr>
          <w:rFonts w:asciiTheme="majorEastAsia" w:eastAsiaTheme="majorEastAsia" w:hAnsiTheme="majorEastAsia" w:cstheme="majorEastAsia" w:hint="eastAsia"/>
          <w:b/>
          <w:bCs/>
          <w:sz w:val="36"/>
          <w:szCs w:val="36"/>
          <w:shd w:val="clear" w:color="auto" w:fill="FFFFFF"/>
        </w:rPr>
        <w:t>二次</w:t>
      </w:r>
      <w:r w:rsidR="00C84392">
        <w:rPr>
          <w:rFonts w:asciiTheme="majorEastAsia" w:eastAsiaTheme="majorEastAsia" w:hAnsiTheme="majorEastAsia" w:cstheme="majorEastAsia" w:hint="eastAsia"/>
          <w:b/>
          <w:bCs/>
          <w:sz w:val="36"/>
          <w:szCs w:val="36"/>
          <w:shd w:val="clear" w:color="auto" w:fill="FFFFFF"/>
        </w:rPr>
        <w:t>）</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2F0120" w:rsidRPr="00CD342B" w:rsidRDefault="00DA2FF1"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CC1A7C">
        <w:rPr>
          <w:rFonts w:asciiTheme="majorEastAsia" w:eastAsiaTheme="majorEastAsia" w:hAnsiTheme="majorEastAsia" w:cstheme="majorEastAsia" w:hint="eastAsia"/>
          <w:b/>
          <w:bCs/>
          <w:sz w:val="36"/>
          <w:szCs w:val="36"/>
        </w:rPr>
        <w:t>7</w:t>
      </w:r>
      <w:r w:rsidR="00DA2FF1">
        <w:rPr>
          <w:rFonts w:asciiTheme="majorEastAsia" w:eastAsiaTheme="majorEastAsia" w:hAnsiTheme="majorEastAsia" w:cstheme="majorEastAsia" w:hint="eastAsia"/>
          <w:b/>
          <w:bCs/>
          <w:sz w:val="36"/>
          <w:szCs w:val="36"/>
        </w:rPr>
        <w:t>2</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襄城县十里铺镇中心学校</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DA2FF1">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C84392">
        <w:rPr>
          <w:rFonts w:asciiTheme="majorEastAsia" w:eastAsiaTheme="majorEastAsia" w:hAnsiTheme="majorEastAsia" w:cstheme="majorEastAsia" w:hint="eastAsia"/>
          <w:b/>
          <w:bCs/>
          <w:sz w:val="36"/>
          <w:szCs w:val="36"/>
        </w:rPr>
        <w:t>二十七</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DA2FF1" w:rsidRDefault="00DA2FF1"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DA2FF1" w:rsidP="00DA2FF1">
      <w:pPr>
        <w:spacing w:line="360" w:lineRule="auto"/>
        <w:ind w:firstLineChars="200" w:firstLine="480"/>
        <w:jc w:val="left"/>
        <w:rPr>
          <w:rFonts w:ascii="宋体" w:eastAsia="宋体" w:hAnsi="宋体" w:cs="宋体"/>
          <w:color w:val="000000"/>
          <w:kern w:val="0"/>
          <w:sz w:val="24"/>
          <w:szCs w:val="24"/>
          <w:shd w:val="clear" w:color="040000" w:fill="FFFFFF"/>
        </w:rPr>
      </w:pPr>
      <w:r w:rsidRPr="00DA2FF1">
        <w:rPr>
          <w:rFonts w:ascii="宋体" w:eastAsia="宋体" w:hAnsi="宋体" w:cs="宋体" w:hint="eastAsia"/>
          <w:color w:val="000000"/>
          <w:kern w:val="0"/>
          <w:sz w:val="24"/>
          <w:szCs w:val="24"/>
          <w:shd w:val="clear" w:color="040000" w:fill="FFFFFF"/>
        </w:rPr>
        <w:t>襄城县政府采购中心(以下简称采购中心)）受襄城县十里铺镇中心学校的委托，对“襄城县十里铺镇中心学校新建500KVA配变工程项目</w:t>
      </w:r>
      <w:r w:rsidR="00C84392" w:rsidRPr="00C84392">
        <w:rPr>
          <w:rFonts w:ascii="宋体" w:eastAsia="宋体" w:hAnsi="宋体" w:cs="宋体" w:hint="eastAsia"/>
          <w:color w:val="000000"/>
          <w:kern w:val="0"/>
          <w:sz w:val="24"/>
          <w:szCs w:val="24"/>
          <w:shd w:val="clear" w:color="040000" w:fill="FFFFFF"/>
        </w:rPr>
        <w:t>（二次）</w:t>
      </w:r>
      <w:r w:rsidRPr="00DA2FF1">
        <w:rPr>
          <w:rFonts w:ascii="宋体" w:eastAsia="宋体" w:hAnsi="宋体" w:cs="宋体" w:hint="eastAsia"/>
          <w:color w:val="000000"/>
          <w:kern w:val="0"/>
          <w:sz w:val="24"/>
          <w:szCs w:val="24"/>
          <w:shd w:val="clear" w:color="040000" w:fill="FFFFFF"/>
        </w:rPr>
        <w:t>”进行竞争性谈判采购，欢迎符合条件的供应商报名参加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DA2FF1" w:rsidRPr="00DA2FF1">
        <w:rPr>
          <w:rFonts w:ascii="宋体" w:eastAsia="宋体" w:hAnsi="宋体" w:cs="宋体" w:hint="eastAsia"/>
          <w:color w:val="000000"/>
          <w:kern w:val="0"/>
          <w:sz w:val="24"/>
          <w:szCs w:val="24"/>
          <w:shd w:val="clear" w:color="040000" w:fill="FFFFFF"/>
        </w:rPr>
        <w:t>襄城县十里铺镇中心学校新建500KVA配变工程项目</w:t>
      </w:r>
      <w:r w:rsidR="00C84392" w:rsidRPr="00C84392">
        <w:rPr>
          <w:rFonts w:ascii="宋体" w:eastAsia="宋体" w:hAnsi="宋体" w:cs="宋体" w:hint="eastAsia"/>
          <w:color w:val="000000"/>
          <w:kern w:val="0"/>
          <w:sz w:val="24"/>
          <w:szCs w:val="24"/>
          <w:shd w:val="clear" w:color="040000" w:fill="FFFFFF"/>
        </w:rPr>
        <w:t>（二次）</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CC1A7C">
        <w:rPr>
          <w:rFonts w:ascii="宋体" w:eastAsia="宋体" w:hAnsi="宋体" w:cs="宋体" w:hint="eastAsia"/>
          <w:color w:val="000000"/>
          <w:kern w:val="0"/>
          <w:sz w:val="24"/>
          <w:szCs w:val="24"/>
          <w:shd w:val="clear" w:color="040000" w:fill="FFFFFF"/>
        </w:rPr>
        <w:t>7</w:t>
      </w:r>
      <w:r w:rsidR="00DA2FF1">
        <w:rPr>
          <w:rFonts w:ascii="宋体" w:eastAsia="宋体" w:hAnsi="宋体" w:cs="宋体" w:hint="eastAsia"/>
          <w:color w:val="000000"/>
          <w:kern w:val="0"/>
          <w:sz w:val="24"/>
          <w:szCs w:val="24"/>
          <w:shd w:val="clear" w:color="040000" w:fill="FFFFFF"/>
        </w:rPr>
        <w:t>2</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DA2FF1" w:rsidRPr="00DA2FF1">
        <w:rPr>
          <w:rFonts w:ascii="宋体" w:eastAsia="宋体" w:hAnsi="宋体" w:cs="宋体" w:hint="eastAsia"/>
          <w:color w:val="000000"/>
          <w:kern w:val="0"/>
          <w:sz w:val="24"/>
          <w:szCs w:val="24"/>
          <w:shd w:val="clear" w:color="040000" w:fill="FFFFFF"/>
        </w:rPr>
        <w:t>襄城县十里铺镇中心学校新建500KVA配变工程项目</w:t>
      </w:r>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DA2FF1" w:rsidRPr="00DA2FF1">
        <w:rPr>
          <w:rFonts w:ascii="宋体" w:eastAsia="宋体" w:hAnsi="宋体" w:cs="宋体"/>
          <w:color w:val="000000"/>
          <w:kern w:val="0"/>
          <w:sz w:val="24"/>
          <w:szCs w:val="24"/>
          <w:shd w:val="clear" w:color="040000" w:fill="FFFFFF"/>
        </w:rPr>
        <w:t>262556.00</w:t>
      </w:r>
      <w:r w:rsidRPr="00BC64F4">
        <w:rPr>
          <w:rFonts w:ascii="宋体" w:eastAsia="宋体" w:hAnsi="宋体" w:cs="宋体"/>
          <w:color w:val="000000"/>
          <w:kern w:val="0"/>
          <w:sz w:val="24"/>
          <w:szCs w:val="24"/>
          <w:shd w:val="clear" w:color="040000" w:fill="FFFFFF"/>
        </w:rPr>
        <w:t>元；最高限价：</w:t>
      </w:r>
      <w:r w:rsidR="00DA2FF1" w:rsidRPr="00DA2FF1">
        <w:rPr>
          <w:rFonts w:ascii="宋体" w:eastAsia="宋体" w:hAnsi="宋体" w:cs="宋体"/>
          <w:color w:val="000000"/>
          <w:kern w:val="0"/>
          <w:sz w:val="24"/>
          <w:szCs w:val="24"/>
          <w:shd w:val="clear" w:color="040000" w:fill="FFFFFF"/>
        </w:rPr>
        <w:t>262556.00</w:t>
      </w:r>
      <w:r w:rsidR="00DA2FF1">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DA2FF1" w:rsidRPr="00DA2FF1">
        <w:rPr>
          <w:rFonts w:ascii="宋体" w:eastAsia="宋体" w:hAnsi="宋体" w:cs="宋体" w:hint="eastAsia"/>
          <w:kern w:val="0"/>
          <w:sz w:val="24"/>
          <w:szCs w:val="24"/>
          <w:shd w:val="clear" w:color="auto" w:fill="FFFFFF"/>
        </w:rPr>
        <w:t>合同签订后30</w:t>
      </w:r>
      <w:proofErr w:type="gramStart"/>
      <w:r w:rsidR="00DA2FF1" w:rsidRPr="00DA2FF1">
        <w:rPr>
          <w:rFonts w:ascii="宋体" w:eastAsia="宋体" w:hAnsi="宋体" w:cs="宋体" w:hint="eastAsia"/>
          <w:kern w:val="0"/>
          <w:sz w:val="24"/>
          <w:szCs w:val="24"/>
          <w:shd w:val="clear" w:color="auto" w:fill="FFFFFF"/>
        </w:rPr>
        <w:t>日历天</w:t>
      </w:r>
      <w:proofErr w:type="gramEnd"/>
      <w:r w:rsidR="00DA2FF1" w:rsidRPr="00DA2FF1">
        <w:rPr>
          <w:rFonts w:ascii="宋体" w:eastAsia="宋体" w:hAnsi="宋体" w:cs="宋体" w:hint="eastAsia"/>
          <w:kern w:val="0"/>
          <w:sz w:val="24"/>
          <w:szCs w:val="24"/>
          <w:shd w:val="clear" w:color="auto" w:fill="FFFFFF"/>
        </w:rPr>
        <w:t>内完成</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DA2FF1" w:rsidRPr="00DA2FF1">
        <w:rPr>
          <w:rFonts w:ascii="宋体" w:hAnsi="宋体" w:cs="宋体" w:hint="eastAsia"/>
          <w:color w:val="000000"/>
          <w:kern w:val="0"/>
          <w:shd w:val="clear" w:color="040000" w:fill="FFFFFF"/>
        </w:rPr>
        <w:t>襄城县十里铺镇中心学校</w:t>
      </w:r>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w:t>
      </w:r>
      <w:proofErr w:type="gramStart"/>
      <w:r w:rsidRPr="00211473">
        <w:rPr>
          <w:rFonts w:ascii="宋体" w:eastAsia="宋体" w:hAnsi="宋体" w:cs="宋体" w:hint="eastAsia"/>
          <w:kern w:val="0"/>
          <w:sz w:val="24"/>
          <w:szCs w:val="24"/>
          <w:shd w:val="clear" w:color="auto" w:fill="FFFFFF"/>
        </w:rPr>
        <w:t>规</w:t>
      </w:r>
      <w:proofErr w:type="gramEnd"/>
      <w:r w:rsidRPr="00211473">
        <w:rPr>
          <w:rFonts w:ascii="宋体" w:eastAsia="宋体" w:hAnsi="宋体" w:cs="宋体" w:hint="eastAsia"/>
          <w:kern w:val="0"/>
          <w:sz w:val="24"/>
          <w:szCs w:val="24"/>
          <w:shd w:val="clear" w:color="auto" w:fill="FFFFFF"/>
        </w:rPr>
        <w:t>；</w:t>
      </w:r>
    </w:p>
    <w:p w:rsidR="00DA2FF1" w:rsidRPr="00BB7AE3" w:rsidRDefault="00DA2FF1"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Pr="00DA2FF1">
        <w:rPr>
          <w:rFonts w:ascii="宋体" w:eastAsia="宋体" w:hAnsi="宋体" w:cs="宋体" w:hint="eastAsia"/>
          <w:kern w:val="0"/>
          <w:sz w:val="24"/>
          <w:szCs w:val="24"/>
          <w:shd w:val="clear" w:color="auto" w:fill="FFFFFF"/>
        </w:rPr>
        <w:t>投标人须具有承装类肆级、承修类肆级、</w:t>
      </w:r>
      <w:proofErr w:type="gramStart"/>
      <w:r w:rsidRPr="00DA2FF1">
        <w:rPr>
          <w:rFonts w:ascii="宋体" w:eastAsia="宋体" w:hAnsi="宋体" w:cs="宋体" w:hint="eastAsia"/>
          <w:kern w:val="0"/>
          <w:sz w:val="24"/>
          <w:szCs w:val="24"/>
          <w:shd w:val="clear" w:color="auto" w:fill="FFFFFF"/>
        </w:rPr>
        <w:t>承试类伍级</w:t>
      </w:r>
      <w:proofErr w:type="gramEnd"/>
      <w:r w:rsidRPr="00DA2FF1">
        <w:rPr>
          <w:rFonts w:ascii="宋体" w:eastAsia="宋体" w:hAnsi="宋体" w:cs="宋体" w:hint="eastAsia"/>
          <w:kern w:val="0"/>
          <w:sz w:val="24"/>
          <w:szCs w:val="24"/>
          <w:shd w:val="clear" w:color="auto" w:fill="FFFFFF"/>
        </w:rPr>
        <w:t>及以上资质</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DA2FF1" w:rsidRPr="00DA2FF1">
        <w:rPr>
          <w:rFonts w:hint="eastAsia"/>
        </w:rPr>
        <w:t xml:space="preserve"> </w:t>
      </w:r>
      <w:r w:rsidR="00DA2FF1" w:rsidRPr="00DA2FF1">
        <w:rPr>
          <w:rFonts w:ascii="宋体" w:eastAsia="宋体" w:hAnsi="宋体" w:cs="宋体" w:hint="eastAsia"/>
          <w:kern w:val="0"/>
          <w:sz w:val="24"/>
          <w:szCs w:val="24"/>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Pr="00211473">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DA2FF1">
        <w:rPr>
          <w:rFonts w:cs="宋体" w:hint="eastAsia"/>
          <w:u w:val="single"/>
        </w:rPr>
        <w:t>1</w:t>
      </w:r>
      <w:r w:rsidR="00C84392">
        <w:rPr>
          <w:rFonts w:cs="宋体" w:hint="eastAsia"/>
          <w:u w:val="single"/>
        </w:rPr>
        <w:t>2</w:t>
      </w:r>
      <w:r>
        <w:rPr>
          <w:rFonts w:ascii="宋体" w:hAnsi="宋体" w:cs="宋体" w:hint="eastAsia"/>
        </w:rPr>
        <w:t>月</w:t>
      </w:r>
      <w:r w:rsidR="00C84392" w:rsidRPr="00C84392">
        <w:rPr>
          <w:rFonts w:ascii="宋体" w:hAnsi="宋体" w:cs="宋体" w:hint="eastAsia"/>
          <w:b/>
          <w:u w:val="single"/>
        </w:rPr>
        <w:t xml:space="preserve"> 10</w:t>
      </w:r>
      <w:r>
        <w:rPr>
          <w:rFonts w:ascii="宋体" w:hAnsi="宋体" w:cs="宋体" w:hint="eastAsia"/>
        </w:rPr>
        <w:t>日</w:t>
      </w:r>
      <w:r w:rsidR="00C84392">
        <w:rPr>
          <w:rFonts w:cs="宋体" w:hint="eastAsia"/>
          <w:u w:val="single"/>
        </w:rPr>
        <w:t>15</w:t>
      </w:r>
      <w:r>
        <w:rPr>
          <w:rFonts w:ascii="宋体" w:hAnsi="宋体" w:cs="宋体" w:hint="eastAsia"/>
        </w:rPr>
        <w:t>时</w:t>
      </w:r>
      <w:r w:rsidR="00DA2FF1">
        <w:rPr>
          <w:rFonts w:cs="宋体" w:hint="eastAsia"/>
          <w:u w:val="single"/>
        </w:rPr>
        <w:t>0</w:t>
      </w:r>
      <w:r>
        <w:rPr>
          <w:rFonts w:cs="宋体" w:hint="eastAsia"/>
          <w:u w:val="single"/>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DA2FF1" w:rsidRPr="00DA2FF1">
        <w:rPr>
          <w:rFonts w:ascii="宋体" w:eastAsia="宋体" w:hAnsi="宋体" w:cs="宋体" w:hint="eastAsia"/>
          <w:sz w:val="24"/>
          <w:szCs w:val="24"/>
        </w:rPr>
        <w:t>襄城县十里铺镇中心学校</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联系地址：</w:t>
      </w:r>
      <w:r w:rsidR="00DA2FF1" w:rsidRPr="00DA2FF1">
        <w:rPr>
          <w:rFonts w:ascii="宋体" w:eastAsia="宋体" w:hAnsi="宋体" w:cs="宋体" w:hint="eastAsia"/>
          <w:sz w:val="24"/>
          <w:szCs w:val="24"/>
        </w:rPr>
        <w:t>襄城县十里铺镇</w:t>
      </w:r>
      <w:r w:rsidR="00DA2FF1">
        <w:rPr>
          <w:rFonts w:ascii="宋体" w:eastAsia="宋体" w:hAnsi="宋体" w:cs="宋体" w:hint="eastAsia"/>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4B3E1B" w:rsidRPr="004B3E1B">
        <w:rPr>
          <w:rFonts w:ascii="宋体" w:eastAsia="宋体" w:hAnsi="宋体" w:cs="宋体" w:hint="eastAsia"/>
          <w:sz w:val="24"/>
          <w:szCs w:val="24"/>
        </w:rPr>
        <w:t>耿先生</w:t>
      </w:r>
      <w:r w:rsidRPr="006000F9">
        <w:rPr>
          <w:rFonts w:ascii="宋体" w:eastAsia="宋体" w:hAnsi="宋体" w:cs="宋体" w:hint="eastAsia"/>
          <w:sz w:val="24"/>
          <w:szCs w:val="24"/>
        </w:rPr>
        <w:t xml:space="preserve">         联系电话：</w:t>
      </w:r>
      <w:r w:rsidR="004B3E1B" w:rsidRPr="004B3E1B">
        <w:rPr>
          <w:rFonts w:ascii="宋体" w:eastAsia="宋体" w:hAnsi="宋体" w:cs="宋体"/>
          <w:sz w:val="24"/>
          <w:szCs w:val="24"/>
        </w:rPr>
        <w:t>15837436172</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联系地址：襄城县八七路东段电子产业园12楼1204室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DA2FF1">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2019年</w:t>
      </w:r>
      <w:r w:rsidR="00DA2FF1">
        <w:rPr>
          <w:rFonts w:ascii="宋体" w:eastAsia="宋体" w:hAnsi="宋体" w:cs="宋体" w:hint="eastAsia"/>
          <w:sz w:val="24"/>
          <w:szCs w:val="24"/>
        </w:rPr>
        <w:t>11</w:t>
      </w:r>
      <w:r w:rsidRPr="00A13C08">
        <w:rPr>
          <w:rFonts w:ascii="宋体" w:eastAsia="宋体" w:hAnsi="宋体" w:cs="宋体" w:hint="eastAsia"/>
          <w:sz w:val="24"/>
          <w:szCs w:val="24"/>
        </w:rPr>
        <w:t>月</w:t>
      </w:r>
      <w:r w:rsidR="00C84392">
        <w:rPr>
          <w:rFonts w:ascii="宋体" w:eastAsia="宋体" w:hAnsi="宋体" w:cs="宋体" w:hint="eastAsia"/>
          <w:sz w:val="24"/>
          <w:szCs w:val="24"/>
        </w:rPr>
        <w:t>27</w:t>
      </w:r>
      <w:r w:rsidRPr="00A13C08">
        <w:rPr>
          <w:rFonts w:ascii="宋体" w:eastAsia="宋体" w:hAnsi="宋体" w:cs="宋体" w:hint="eastAsia"/>
          <w:sz w:val="24"/>
          <w:szCs w:val="24"/>
        </w:rPr>
        <w:t>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w:t>
      </w:r>
      <w:r w:rsidRPr="00054A9C">
        <w:rPr>
          <w:rFonts w:asciiTheme="minorEastAsia" w:hAnsiTheme="minorEastAsia" w:cs="仿宋" w:hint="eastAsia"/>
          <w:b/>
          <w:bCs/>
          <w:color w:val="000000"/>
          <w:kern w:val="0"/>
          <w:sz w:val="24"/>
          <w:shd w:val="clear" w:color="auto" w:fill="FFFFFF"/>
        </w:rPr>
        <w:t>规定：</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投标人的投标</w:t>
      </w:r>
      <w:r w:rsidRPr="00054A9C">
        <w:rPr>
          <w:rFonts w:asciiTheme="minorEastAsia" w:hAnsiTheme="minorEastAsia" w:cs="仿宋"/>
          <w:b/>
          <w:bCs/>
          <w:color w:val="000000"/>
          <w:kern w:val="0"/>
          <w:sz w:val="24"/>
          <w:shd w:val="clear" w:color="auto" w:fill="FFFFFF"/>
        </w:rPr>
        <w:t>文件由同一单位或者个人编制</w:t>
      </w:r>
      <w:r w:rsidRPr="00054A9C">
        <w:rPr>
          <w:rFonts w:asciiTheme="minorEastAsia" w:hAnsiTheme="minorEastAsia" w:cs="仿宋" w:hint="eastAsia"/>
          <w:b/>
          <w:bCs/>
          <w:color w:val="000000"/>
          <w:kern w:val="0"/>
          <w:sz w:val="24"/>
          <w:shd w:val="clear" w:color="auto" w:fill="FFFFFF"/>
        </w:rPr>
        <w:t>’或‘</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w:t>
      </w:r>
      <w:r w:rsidRPr="00054A9C">
        <w:rPr>
          <w:rFonts w:asciiTheme="minorEastAsia" w:hAnsiTheme="minorEastAsia" w:cs="仿宋"/>
          <w:b/>
          <w:bCs/>
          <w:color w:val="000000"/>
          <w:kern w:val="0"/>
          <w:sz w:val="24"/>
          <w:shd w:val="clear" w:color="auto" w:fill="FFFFFF"/>
        </w:rPr>
        <w:t>委托同一单位或者个人办理</w:t>
      </w:r>
      <w:r w:rsidRPr="00054A9C">
        <w:rPr>
          <w:rFonts w:asciiTheme="minorEastAsia" w:hAnsiTheme="minorEastAsia" w:cs="仿宋" w:hint="eastAsia"/>
          <w:b/>
          <w:bCs/>
          <w:color w:val="000000"/>
          <w:kern w:val="0"/>
          <w:sz w:val="24"/>
          <w:shd w:val="clear" w:color="auto" w:fill="FFFFFF"/>
        </w:rPr>
        <w:t>响应</w:t>
      </w:r>
      <w:r w:rsidRPr="00054A9C">
        <w:rPr>
          <w:rFonts w:asciiTheme="minorEastAsia" w:hAnsiTheme="minorEastAsia" w:cs="仿宋"/>
          <w:b/>
          <w:bCs/>
          <w:color w:val="000000"/>
          <w:kern w:val="0"/>
          <w:sz w:val="24"/>
          <w:shd w:val="clear" w:color="auto" w:fill="FFFFFF"/>
        </w:rPr>
        <w:t>事宜</w:t>
      </w:r>
      <w:r w:rsidRPr="00054A9C">
        <w:rPr>
          <w:rFonts w:asciiTheme="minorEastAsia" w:hAnsiTheme="minorEastAsia" w:cs="仿宋" w:hint="eastAsia"/>
          <w:b/>
          <w:bCs/>
          <w:color w:val="000000"/>
          <w:kern w:val="0"/>
          <w:sz w:val="24"/>
          <w:shd w:val="clear" w:color="auto" w:fill="FFFFFF"/>
        </w:rPr>
        <w:t>’，其投标无效。</w:t>
      </w:r>
    </w:p>
    <w:p w:rsidR="001E65E2" w:rsidRPr="001E65E2"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B1726" w:rsidRPr="00054A9C" w:rsidRDefault="00BC64F4" w:rsidP="00054A9C">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DA2FF1" w:rsidP="00DA2FF1">
      <w:pPr>
        <w:pStyle w:val="ab"/>
        <w:spacing w:after="0" w:line="360" w:lineRule="auto"/>
        <w:ind w:firstLineChars="200" w:firstLine="480"/>
        <w:rPr>
          <w:rFonts w:hAnsi="宋体" w:cs="宋体"/>
          <w:bCs/>
          <w:sz w:val="24"/>
          <w:szCs w:val="24"/>
        </w:rPr>
      </w:pPr>
      <w:r w:rsidRPr="00DA2FF1">
        <w:rPr>
          <w:rFonts w:hAnsi="宋体" w:cs="宋体" w:hint="eastAsia"/>
          <w:bCs/>
          <w:sz w:val="24"/>
          <w:szCs w:val="24"/>
        </w:rPr>
        <w:t>襄城县十里铺镇中心学校新建500KVA配变工程</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9513" w:type="dxa"/>
        <w:tblInd w:w="93" w:type="dxa"/>
        <w:tblLook w:val="04A0" w:firstRow="1" w:lastRow="0" w:firstColumn="1" w:lastColumn="0" w:noHBand="0" w:noVBand="1"/>
      </w:tblPr>
      <w:tblGrid>
        <w:gridCol w:w="660"/>
        <w:gridCol w:w="1623"/>
        <w:gridCol w:w="2897"/>
        <w:gridCol w:w="2065"/>
        <w:gridCol w:w="992"/>
        <w:gridCol w:w="1276"/>
      </w:tblGrid>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架空线路工程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一</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架空线路本体工程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土石方工程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PX2-1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线路复测及分坑 单杆</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75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电杆坑、拉线坑、铁塔坑人工挖方(或爆破)及回填 普通土 坑深 3.0m以内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11.52</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PL1-2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人工土石方工程 挖土方 普土 深2m以内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67.5</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PL1-27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人工土石方工程 回填 土</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67.5</w:t>
            </w:r>
          </w:p>
        </w:tc>
      </w:tr>
      <w:tr w:rsidR="00DA2FF1" w:rsidRPr="00DA2FF1" w:rsidTr="00CC1A7C">
        <w:trPr>
          <w:trHeight w:val="75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电杆坑、拉线坑、铁塔坑人工挖方(或爆破)及回填 普通土 坑深 3.0m以内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m3</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15.16</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基础工程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基础砌筑</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PX3-3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预制基础 底盘安装 每块重量 300kg以内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底盘DP-6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PX3-6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预制基础 卡盘安装 每块重量 200kg以内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卡盘800*80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PX3-8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预制基础 拉线盘安装 每块重量 200kg以内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拉盘LP-10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杆塔工程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杆塔组立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45"/>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PX4-2</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混凝土杆组立 整根式 杆高12m以</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基</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lastRenderedPageBreak/>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6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电杆 φ190-12</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杆顶器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避雷器横担 ∠63*6*1800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隔离器横担 ∠63*6*1800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条</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M抱铁 210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8</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U型螺丝 U16-210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U型螺丝 U16-230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螺栓 M18*400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条</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8</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耐张拉板 ∠6*63*500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螺栓 M16*50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螺丝 M12*130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绝缘并沟 JBL50~240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PX4-53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横担及绝缘子安装 绝缘子 耐张</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片</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棒型悬式绝缘子 FXBWX-10/70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直角挂板 Z-7</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补充主材007@1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弯头 W-7</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补充主材009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球头 Q-7</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绝缘耐张线夹 70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12</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PX4-37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横担及绝缘子安装 10kv铁横担 单根</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高压直线横担 ∠63*6*1500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PX4-38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横担及绝缘子安装 10kv铁横担 双根</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高压混合横担 ∠63*6*1500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PX4-54</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横担及绝缘子安装 绝缘子 普通</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9</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针瓶 P-15T</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9</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PX4-58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拉线制作安装 普通拉线 截面70mm2以内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拉线抱箍 200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平行挂板 PD-10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lastRenderedPageBreak/>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锲型线夹 NX-2</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拉紧绝缘子 J-9</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拉线棒 18*2500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UT型线夹 NUT-2</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U型挂环 U-20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付</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警示管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铁丝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kg</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钢绞线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kg</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PX4-65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接地安装 角钢接地极安装 普通土</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接地极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75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PX4-73 *1.25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接地安装 接地极安装 混凝土杆高空接地引下线 长度超过2.5m 单价*1.25</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补充主材059@1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软铜线 BVR-35</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补充主材060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开口软铜线鼻 OT-400A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PX6-31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杆上配电装置系统调试 独立接地装置调试</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架线工程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4.2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导线架设</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PX5-12</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绝缘铝绞线 截面积95mm2以内</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100m</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补充主材033@1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绝缘线 JKLYJ-10-70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500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杆上变配电装置</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5.2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变配电装置安装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PD2-29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组合型成套箱式变电站 变压器容量 630kVA以下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座</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补充主材061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箱式变压器 500KVA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座</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PX6-14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避雷器 10kV</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避雷器 HY5WS-17-50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PX6-11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隔离开关</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补充主材019</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隔离开关 630A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组</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PX6-12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断路器</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补充主材020</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真空断路器 ZW32-630A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lastRenderedPageBreak/>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PX6-21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配电装置 10kV户外计量箱</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台</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补充主材021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高压计量 50/5</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铝过渡设备线 SL1A-70-95 2B</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18</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补充主材057</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杆高压计量台 10#*4*2（含托板）</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补充主材058</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抱箍 -60*6*220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电缆线路工程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电缆敷设</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2.1</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10kV电缆敷设</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75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PL3-3换</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直埋式电力电缆敷设(10kV) 截面120mm2以内 实际采用铝芯 人工*0.9,机械*0.9</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100m/三相</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70"/>
        </w:trPr>
        <w:tc>
          <w:tcPr>
            <w:tcW w:w="9513" w:type="dxa"/>
            <w:gridSpan w:val="6"/>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b/>
                <w:bCs/>
                <w:color w:val="000000"/>
                <w:kern w:val="0"/>
                <w:sz w:val="36"/>
                <w:szCs w:val="36"/>
              </w:rPr>
            </w:pPr>
            <w:r w:rsidRPr="00DA2FF1">
              <w:rPr>
                <w:rFonts w:ascii="宋体" w:eastAsia="宋体" w:hAnsi="宋体" w:cs="宋体" w:hint="eastAsia"/>
                <w:b/>
                <w:bCs/>
                <w:color w:val="000000"/>
                <w:kern w:val="0"/>
                <w:sz w:val="36"/>
                <w:szCs w:val="36"/>
              </w:rPr>
              <w:t>安装工程单位工程预算表</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表三甲</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12"/>
        </w:trPr>
        <w:tc>
          <w:tcPr>
            <w:tcW w:w="6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序号</w:t>
            </w:r>
          </w:p>
        </w:tc>
        <w:tc>
          <w:tcPr>
            <w:tcW w:w="1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编制依据</w:t>
            </w:r>
          </w:p>
        </w:tc>
        <w:tc>
          <w:tcPr>
            <w:tcW w:w="496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项目名称</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单位</w:t>
            </w:r>
          </w:p>
        </w:tc>
        <w:tc>
          <w:tcPr>
            <w:tcW w:w="12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数量</w:t>
            </w:r>
          </w:p>
        </w:tc>
      </w:tr>
      <w:tr w:rsidR="00DA2FF1" w:rsidRPr="00DA2FF1" w:rsidTr="00CC1A7C">
        <w:trPr>
          <w:trHeight w:val="312"/>
        </w:trPr>
        <w:tc>
          <w:tcPr>
            <w:tcW w:w="660" w:type="dxa"/>
            <w:vMerge/>
            <w:tcBorders>
              <w:top w:val="single" w:sz="8" w:space="0" w:color="000000"/>
              <w:left w:val="single" w:sz="8"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623"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4962" w:type="dxa"/>
            <w:gridSpan w:val="2"/>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c>
          <w:tcPr>
            <w:tcW w:w="1276" w:type="dxa"/>
            <w:vMerge/>
            <w:tcBorders>
              <w:top w:val="single" w:sz="8" w:space="0" w:color="000000"/>
              <w:left w:val="single" w:sz="4" w:space="0" w:color="000000"/>
              <w:bottom w:val="single" w:sz="4" w:space="0" w:color="000000"/>
              <w:right w:val="single" w:sz="4" w:space="0" w:color="000000"/>
            </w:tcBorders>
            <w:vAlign w:val="center"/>
            <w:hideMark/>
          </w:tcPr>
          <w:p w:rsidR="00DA2FF1" w:rsidRPr="00DA2FF1" w:rsidRDefault="00DA2FF1" w:rsidP="00DA2FF1">
            <w:pPr>
              <w:widowControl/>
              <w:jc w:val="left"/>
              <w:rPr>
                <w:rFonts w:ascii="宋体" w:eastAsia="宋体" w:hAnsi="宋体" w:cs="宋体"/>
                <w:color w:val="000000"/>
                <w:kern w:val="0"/>
                <w:sz w:val="18"/>
                <w:szCs w:val="18"/>
              </w:rPr>
            </w:pP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高压电缆 ZR-YJLV22-10-3*120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m</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150</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电缆标示桩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15</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PL7-1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电缆试验 绝缘摇测</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盘、回路</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PL7-3</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10kV电缆试验 交流耐压试验</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回路</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PL7-4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10kV电缆试验 电阻比试验</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回路</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电缆附件</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3.1</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10kV电缆头安装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PL4-2</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户外热(冷)缩式电力电缆终端头制作安装(10kV) 截面120mm2以内</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套/三相</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补充主材045</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冷缩电缆头 120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套</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2</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补充主材046</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接线端子 120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个</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6</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补充主材047@1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-60*6，D240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补充主材048@1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-60*6，D260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补充主材049@1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-60*6，D280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-60*6，D320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补充主材050@1</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卡电缆抱箍 -60*6，D300</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525"/>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PL1-114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电缆配管工程 电缆保护管沿电杆敷设 钢管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根</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补充主材054</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封堵泥 </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袋</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righ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1</w:t>
            </w:r>
          </w:p>
        </w:tc>
      </w:tr>
      <w:tr w:rsidR="00DA2FF1" w:rsidRPr="00DA2FF1" w:rsidTr="00CC1A7C">
        <w:trPr>
          <w:trHeight w:val="300"/>
        </w:trPr>
        <w:tc>
          <w:tcPr>
            <w:tcW w:w="660" w:type="dxa"/>
            <w:tcBorders>
              <w:top w:val="nil"/>
              <w:left w:val="single" w:sz="8" w:space="0" w:color="000000"/>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lastRenderedPageBreak/>
              <w:t xml:space="preserve">　</w:t>
            </w:r>
          </w:p>
        </w:tc>
        <w:tc>
          <w:tcPr>
            <w:tcW w:w="1623"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主材费小计</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300"/>
        </w:trPr>
        <w:tc>
          <w:tcPr>
            <w:tcW w:w="660" w:type="dxa"/>
            <w:tcBorders>
              <w:top w:val="nil"/>
              <w:left w:val="single" w:sz="8" w:space="0" w:color="000000"/>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623"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962" w:type="dxa"/>
            <w:gridSpan w:val="2"/>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小计</w:t>
            </w:r>
          </w:p>
        </w:tc>
        <w:tc>
          <w:tcPr>
            <w:tcW w:w="992" w:type="dxa"/>
            <w:tcBorders>
              <w:top w:val="single" w:sz="4" w:space="0" w:color="000000"/>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1276" w:type="dxa"/>
            <w:tcBorders>
              <w:top w:val="nil"/>
              <w:left w:val="nil"/>
              <w:bottom w:val="single" w:sz="8" w:space="0" w:color="000000"/>
              <w:right w:val="single" w:sz="4" w:space="0" w:color="000000"/>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r w:rsidR="00DA2FF1" w:rsidRPr="00DA2FF1" w:rsidTr="00CC1A7C">
        <w:trPr>
          <w:trHeight w:val="285"/>
        </w:trPr>
        <w:tc>
          <w:tcPr>
            <w:tcW w:w="5180"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left"/>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c>
          <w:tcPr>
            <w:tcW w:w="4333" w:type="dxa"/>
            <w:gridSpan w:val="3"/>
            <w:tcBorders>
              <w:top w:val="nil"/>
              <w:left w:val="nil"/>
              <w:bottom w:val="nil"/>
              <w:right w:val="nil"/>
            </w:tcBorders>
            <w:shd w:val="clear" w:color="FFFFFF" w:fill="FFFFFF"/>
            <w:vAlign w:val="center"/>
            <w:hideMark/>
          </w:tcPr>
          <w:p w:rsidR="00DA2FF1" w:rsidRPr="00DA2FF1" w:rsidRDefault="00DA2FF1" w:rsidP="00DA2FF1">
            <w:pPr>
              <w:widowControl/>
              <w:jc w:val="center"/>
              <w:rPr>
                <w:rFonts w:ascii="宋体" w:eastAsia="宋体" w:hAnsi="宋体" w:cs="宋体"/>
                <w:color w:val="000000"/>
                <w:kern w:val="0"/>
                <w:sz w:val="18"/>
                <w:szCs w:val="18"/>
              </w:rPr>
            </w:pPr>
            <w:r w:rsidRPr="00DA2FF1">
              <w:rPr>
                <w:rFonts w:ascii="宋体" w:eastAsia="宋体" w:hAnsi="宋体" w:cs="宋体" w:hint="eastAsia"/>
                <w:color w:val="000000"/>
                <w:kern w:val="0"/>
                <w:sz w:val="18"/>
                <w:szCs w:val="18"/>
              </w:rPr>
              <w:t xml:space="preserve">　</w:t>
            </w:r>
          </w:p>
        </w:tc>
      </w:tr>
    </w:tbl>
    <w:p w:rsidR="00DA2FF1" w:rsidRPr="005F00F8" w:rsidRDefault="00DA2FF1"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（一）、本</w:t>
      </w:r>
      <w:r w:rsidR="00815CF9">
        <w:rPr>
          <w:rFonts w:ascii="新宋体" w:eastAsia="新宋体" w:hAnsi="新宋体" w:cs="新宋体" w:hint="eastAsia"/>
          <w:sz w:val="24"/>
        </w:rPr>
        <w:t>谈判</w:t>
      </w:r>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（三）、付款方式：工程竣工验收合格未决算付至合同价的85%,决算后付至决算价的97%，其余3%为预留工程质保金，待工程交付使用一年后无质量问题后付清。</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DA2FF1" w:rsidRPr="00DA2FF1">
        <w:rPr>
          <w:rFonts w:ascii="新宋体" w:eastAsia="新宋体" w:hAnsi="新宋体"/>
          <w:b/>
          <w:bCs/>
          <w:sz w:val="24"/>
        </w:rPr>
        <w:t>262556.00</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DA2FF1" w:rsidRPr="00DA2FF1">
        <w:rPr>
          <w:rFonts w:ascii="新宋体" w:eastAsia="新宋体" w:hAnsi="新宋体" w:hint="eastAsia"/>
          <w:sz w:val="24"/>
        </w:rPr>
        <w:t>合同签订后30日历天内完成</w:t>
      </w:r>
      <w:r>
        <w:rPr>
          <w:rFonts w:ascii="新宋体" w:eastAsia="新宋体" w:hAnsi="新宋体" w:hint="eastAsia"/>
          <w:sz w:val="24"/>
        </w:rPr>
        <w:t>。</w:t>
      </w:r>
    </w:p>
    <w:p w:rsidR="00A06FA0" w:rsidRPr="00DA2FF1" w:rsidRDefault="005F00F8" w:rsidP="00DA2FF1">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4B4A61" w:rsidRPr="00315BEB" w:rsidRDefault="004B4A61" w:rsidP="00DA2FF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DA2FF1" w:rsidRPr="00DA2FF1">
              <w:rPr>
                <w:rFonts w:asciiTheme="minorEastAsia" w:hAnsiTheme="minorEastAsia" w:cs="仿宋_GB2312" w:hint="eastAsia"/>
                <w:sz w:val="24"/>
                <w:szCs w:val="24"/>
              </w:rPr>
              <w:t>襄城县十里铺镇中心学校新建500KVA配变工程项目</w:t>
            </w:r>
            <w:r w:rsidR="00C84392" w:rsidRPr="00C84392">
              <w:rPr>
                <w:rFonts w:asciiTheme="minorEastAsia" w:hAnsiTheme="minorEastAsia" w:cs="仿宋_GB2312" w:hint="eastAsia"/>
                <w:sz w:val="24"/>
                <w:szCs w:val="24"/>
              </w:rPr>
              <w:t>（二次）</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DA2FF1" w:rsidRPr="00DA2FF1">
              <w:rPr>
                <w:rFonts w:asciiTheme="minorEastAsia" w:hAnsiTheme="minorEastAsia" w:cs="仿宋_GB2312"/>
                <w:sz w:val="24"/>
                <w:szCs w:val="24"/>
              </w:rPr>
              <w:t>XZZ—T2019072</w:t>
            </w:r>
            <w:r w:rsidRPr="00CE1AB0">
              <w:rPr>
                <w:rFonts w:asciiTheme="minorEastAsia" w:hAnsiTheme="minorEastAsia" w:cs="仿宋_GB2312" w:hint="eastAsia"/>
                <w:sz w:val="24"/>
                <w:szCs w:val="24"/>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DA2FF1" w:rsidRPr="00DA2FF1">
              <w:rPr>
                <w:rFonts w:asciiTheme="minorEastAsia" w:hAnsiTheme="minorEastAsia" w:cs="仿宋_GB2312" w:hint="eastAsia"/>
                <w:sz w:val="24"/>
                <w:szCs w:val="24"/>
              </w:rPr>
              <w:t>襄城县十里铺镇中心学校新建500KVA配变工程</w:t>
            </w:r>
            <w:r w:rsidRPr="00CE1AB0">
              <w:rPr>
                <w:rFonts w:asciiTheme="minorEastAsia" w:hAnsiTheme="minorEastAsia" w:cs="仿宋_GB2312" w:hint="eastAsia"/>
                <w:sz w:val="24"/>
                <w:szCs w:val="24"/>
              </w:rPr>
              <w:t>。</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DA2FF1" w:rsidRPr="00DA2FF1">
              <w:rPr>
                <w:rFonts w:asciiTheme="minorEastAsia" w:hAnsiTheme="minorEastAsia" w:cs="仿宋_GB2312" w:hint="eastAsia"/>
                <w:sz w:val="24"/>
                <w:szCs w:val="24"/>
                <w:shd w:val="clear" w:color="auto" w:fill="FFFFFF"/>
              </w:rPr>
              <w:t>襄城县十里铺镇中心学校</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A2FF1" w:rsidRPr="00DA2FF1">
              <w:rPr>
                <w:rFonts w:asciiTheme="minorEastAsia" w:hAnsiTheme="minorEastAsia" w:cs="仿宋_GB2312" w:hint="eastAsia"/>
                <w:sz w:val="24"/>
                <w:szCs w:val="24"/>
              </w:rPr>
              <w:t>襄城县十里铺镇中心学校</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DA2FF1" w:rsidRPr="00DA2FF1">
              <w:rPr>
                <w:rFonts w:asciiTheme="minorEastAsia" w:hAnsiTheme="minorEastAsia" w:cs="仿宋_GB2312" w:hint="eastAsia"/>
                <w:sz w:val="24"/>
                <w:szCs w:val="24"/>
              </w:rPr>
              <w:t>襄城县十里铺镇</w:t>
            </w:r>
          </w:p>
          <w:p w:rsidR="004B4A61" w:rsidRPr="00CE1AB0" w:rsidRDefault="00D52D51" w:rsidP="004B3E1B">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4B3E1B">
              <w:rPr>
                <w:rFonts w:asciiTheme="minorEastAsia" w:hAnsiTheme="minorEastAsia" w:cs="仿宋_GB2312" w:hint="eastAsia"/>
                <w:sz w:val="24"/>
                <w:szCs w:val="24"/>
              </w:rPr>
              <w:t>耿</w:t>
            </w:r>
            <w:r w:rsidR="00DA2FF1">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4B3E1B" w:rsidRPr="004B3E1B">
              <w:rPr>
                <w:rFonts w:asciiTheme="minorEastAsia" w:hAnsiTheme="minorEastAsia" w:cs="仿宋_GB2312"/>
                <w:sz w:val="24"/>
                <w:szCs w:val="24"/>
              </w:rPr>
              <w:t>15837436172</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DA2FF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A2FF1">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w:t>
            </w:r>
            <w:r w:rsidR="00815CF9" w:rsidRPr="00CE1AB0">
              <w:rPr>
                <w:rFonts w:ascii="宋体" w:eastAsia="宋体" w:hAnsi="宋体" w:cs="Arial" w:hint="eastAsia"/>
                <w:sz w:val="24"/>
                <w:szCs w:val="24"/>
                <w:lang w:val="zh-CN"/>
              </w:rPr>
              <w:lastRenderedPageBreak/>
              <w:t>证明；或财政部门认可的政府采购专业担保机构的证明文件和担保机构出具的投标担保函。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w:t>
            </w:r>
            <w:r w:rsidR="006D37DD" w:rsidRPr="006D37DD">
              <w:rPr>
                <w:rFonts w:asciiTheme="minorEastAsia" w:hAnsiTheme="minorEastAsia" w:cs="仿宋_GB2312" w:hint="eastAsia"/>
                <w:b/>
                <w:color w:val="000000"/>
                <w:sz w:val="24"/>
                <w:szCs w:val="24"/>
                <w:shd w:val="clear" w:color="auto" w:fill="FFFFFF"/>
              </w:rPr>
              <w:t>企业经营异常名录</w:t>
            </w:r>
            <w:r w:rsidR="006D37DD">
              <w:rPr>
                <w:rFonts w:asciiTheme="minorEastAsia" w:hAnsiTheme="minorEastAsia" w:cs="仿宋_GB2312" w:hint="eastAsia"/>
                <w:b/>
                <w:color w:val="000000"/>
                <w:sz w:val="24"/>
                <w:szCs w:val="24"/>
                <w:shd w:val="clear" w:color="auto" w:fill="FFFFFF"/>
              </w:rPr>
              <w:t>、</w:t>
            </w:r>
            <w:r w:rsidR="006D37DD" w:rsidRPr="006D37DD">
              <w:rPr>
                <w:rFonts w:asciiTheme="minorEastAsia" w:hAnsiTheme="minorEastAsia" w:cs="仿宋_GB2312" w:hint="eastAsia"/>
                <w:b/>
                <w:color w:val="000000"/>
                <w:sz w:val="24"/>
                <w:szCs w:val="24"/>
                <w:shd w:val="clear" w:color="auto" w:fill="FFFFFF"/>
              </w:rPr>
              <w:t>重大税收违法案件当事人名单的投标人</w:t>
            </w:r>
            <w:r w:rsidR="006D37DD">
              <w:rPr>
                <w:rFonts w:asciiTheme="minorEastAsia" w:hAnsiTheme="minorEastAsia" w:cs="仿宋_GB2312" w:hint="eastAsia"/>
                <w:b/>
                <w:color w:val="000000"/>
                <w:sz w:val="24"/>
                <w:szCs w:val="24"/>
                <w:shd w:val="clear" w:color="auto" w:fill="FFFFFF"/>
              </w:rPr>
              <w:t xml:space="preserve"> </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w:t>
            </w:r>
            <w:r w:rsidRPr="00000330">
              <w:rPr>
                <w:rFonts w:asciiTheme="minorEastAsia" w:hAnsiTheme="minorEastAsia" w:cs="仿宋_GB2312" w:hint="eastAsia"/>
                <w:b/>
                <w:color w:val="000000"/>
                <w:sz w:val="24"/>
                <w:szCs w:val="24"/>
                <w:shd w:val="clear" w:color="auto" w:fill="FFFFFF"/>
              </w:rPr>
              <w:lastRenderedPageBreak/>
              <w:t>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）严重违法失信社会组织名单的供应商</w:t>
            </w:r>
            <w:r>
              <w:rPr>
                <w:rFonts w:asciiTheme="minorEastAsia" w:hAnsiTheme="minorEastAsia" w:cs="仿宋_GB2312" w:hint="eastAsia"/>
                <w:b/>
                <w:color w:val="000000"/>
                <w:sz w:val="24"/>
                <w:szCs w:val="24"/>
                <w:shd w:val="clear" w:color="auto" w:fill="FFFFFF"/>
              </w:rPr>
              <w:t>；</w:t>
            </w:r>
            <w:r w:rsidR="00C84392" w:rsidRPr="00C84392">
              <w:rPr>
                <w:rFonts w:asciiTheme="minorEastAsia" w:hAnsiTheme="minorEastAsia" w:cs="仿宋_GB2312" w:hint="eastAsia"/>
                <w:color w:val="000000"/>
                <w:sz w:val="24"/>
                <w:szCs w:val="24"/>
                <w:shd w:val="clear" w:color="auto" w:fill="FFFFFF"/>
              </w:rPr>
              <w:t>提供</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2"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A39F6"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A39F6"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6D37DD" w:rsidP="00D7620B">
            <w:pPr>
              <w:autoSpaceDE w:val="0"/>
              <w:autoSpaceDN w:val="0"/>
              <w:adjustRightInd w:val="0"/>
              <w:spacing w:line="276" w:lineRule="auto"/>
              <w:rPr>
                <w:rFonts w:asciiTheme="minorEastAsia" w:hAnsiTheme="minorEastAsia" w:cs="宋体"/>
                <w:bCs/>
                <w:sz w:val="24"/>
                <w:szCs w:val="24"/>
                <w:lang w:val="zh-CN"/>
              </w:rPr>
            </w:pPr>
            <w:r w:rsidRPr="006D37DD">
              <w:rPr>
                <w:rFonts w:asciiTheme="minorEastAsia" w:hAnsiTheme="minorEastAsia" w:cs="宋体"/>
                <w:bCs/>
                <w:sz w:val="24"/>
                <w:szCs w:val="24"/>
                <w:lang w:val="zh-CN"/>
              </w:rPr>
              <w:t>262556.00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C84392">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C84392">
              <w:rPr>
                <w:rFonts w:asciiTheme="minorEastAsia" w:hAnsiTheme="minorEastAsia" w:cs="宋体" w:hint="eastAsia"/>
                <w:bCs/>
                <w:sz w:val="24"/>
                <w:szCs w:val="24"/>
                <w:lang w:val="zh-CN"/>
              </w:rPr>
              <w:t>12</w:t>
            </w:r>
            <w:r w:rsidR="004B4A61" w:rsidRPr="00CE1AB0">
              <w:rPr>
                <w:rFonts w:asciiTheme="minorEastAsia" w:hAnsiTheme="minorEastAsia" w:cs="宋体" w:hint="eastAsia"/>
                <w:bCs/>
                <w:sz w:val="24"/>
                <w:szCs w:val="24"/>
                <w:lang w:val="zh-CN"/>
              </w:rPr>
              <w:t>月</w:t>
            </w:r>
            <w:r w:rsidR="00C84392">
              <w:rPr>
                <w:rFonts w:asciiTheme="minorEastAsia" w:hAnsiTheme="minorEastAsia" w:cs="宋体" w:hint="eastAsia"/>
                <w:bCs/>
                <w:sz w:val="24"/>
                <w:szCs w:val="24"/>
                <w:lang w:val="zh-CN"/>
              </w:rPr>
              <w:t>10</w:t>
            </w:r>
            <w:r w:rsidR="004B4A61" w:rsidRPr="00CE1AB0">
              <w:rPr>
                <w:rFonts w:asciiTheme="minorEastAsia" w:hAnsiTheme="minorEastAsia" w:cs="宋体" w:hint="eastAsia"/>
                <w:bCs/>
                <w:sz w:val="24"/>
                <w:szCs w:val="24"/>
                <w:lang w:val="zh-CN"/>
              </w:rPr>
              <w:t>日</w:t>
            </w:r>
            <w:r w:rsidR="00C84392">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A39F6"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w:t>
            </w:r>
            <w:r w:rsidRPr="00CE1AB0">
              <w:rPr>
                <w:rFonts w:ascii="新宋体" w:eastAsia="新宋体" w:hAnsi="新宋体" w:hint="eastAsia"/>
                <w:sz w:val="24"/>
                <w:szCs w:val="24"/>
              </w:rPr>
              <w:lastRenderedPageBreak/>
              <w:t>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A39F6"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A39F6"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A39F6"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A39F6"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Pr="006D37DD" w:rsidRDefault="0045102C" w:rsidP="00A06FA0">
            <w:pPr>
              <w:autoSpaceDE w:val="0"/>
              <w:autoSpaceDN w:val="0"/>
              <w:adjustRightInd w:val="0"/>
              <w:spacing w:line="360" w:lineRule="auto"/>
              <w:contextualSpacing/>
              <w:rPr>
                <w:rFonts w:ascii="ˎ̥" w:hAnsi="ˎ̥"/>
                <w:b/>
                <w:sz w:val="24"/>
              </w:rPr>
            </w:pPr>
            <w:r w:rsidRPr="006D37DD">
              <w:rPr>
                <w:rFonts w:ascii="ˎ̥" w:hAnsi="ˎ̥" w:hint="eastAsia"/>
                <w:b/>
                <w:sz w:val="24"/>
              </w:rPr>
              <w:t>按照《关于推进全流程电子化交易和在线监管工作有关问题的</w:t>
            </w:r>
            <w:r w:rsidR="006D37DD" w:rsidRPr="006D37DD">
              <w:rPr>
                <w:rFonts w:ascii="ˎ̥" w:hAnsi="ˎ̥" w:hint="eastAsia"/>
                <w:b/>
                <w:sz w:val="24"/>
              </w:rPr>
              <w:t>通知》</w:t>
            </w:r>
            <w:r w:rsidRPr="006D37DD">
              <w:rPr>
                <w:rFonts w:ascii="ˎ̥" w:hAnsi="ˎ̥" w:hint="eastAsia"/>
                <w:b/>
                <w:sz w:val="24"/>
              </w:rPr>
              <w:t>规定：不同供应商电子投标文件制作硬件特征码（网卡</w:t>
            </w:r>
            <w:r w:rsidRPr="006D37DD">
              <w:rPr>
                <w:rFonts w:ascii="ˎ̥" w:hAnsi="ˎ̥" w:hint="eastAsia"/>
                <w:b/>
                <w:sz w:val="24"/>
              </w:rPr>
              <w:t>MAC</w:t>
            </w:r>
            <w:r w:rsidRPr="006D37DD">
              <w:rPr>
                <w:rFonts w:ascii="ˎ̥" w:hAnsi="ˎ̥" w:hint="eastAsia"/>
                <w:b/>
                <w:sz w:val="24"/>
              </w:rPr>
              <w:t>地址、</w:t>
            </w:r>
            <w:r w:rsidRPr="006D37DD">
              <w:rPr>
                <w:rFonts w:ascii="ˎ̥" w:hAnsi="ˎ̥" w:hint="eastAsia"/>
                <w:b/>
                <w:sz w:val="24"/>
              </w:rPr>
              <w:t>CPU</w:t>
            </w:r>
            <w:r w:rsidRPr="006D37DD">
              <w:rPr>
                <w:rFonts w:ascii="ˎ̥" w:hAnsi="ˎ̥" w:hint="eastAsia"/>
                <w:b/>
                <w:sz w:val="24"/>
              </w:rPr>
              <w:t>序号、硬盘序列号等）雷同时，视为‘</w:t>
            </w:r>
            <w:r w:rsidRPr="006D37DD">
              <w:rPr>
                <w:rFonts w:ascii="ˎ̥" w:hAnsi="ˎ̥"/>
                <w:b/>
                <w:sz w:val="24"/>
              </w:rPr>
              <w:t>不同</w:t>
            </w:r>
            <w:r w:rsidRPr="006D37DD">
              <w:rPr>
                <w:rFonts w:ascii="ˎ̥" w:hAnsi="ˎ̥" w:hint="eastAsia"/>
                <w:b/>
                <w:sz w:val="24"/>
              </w:rPr>
              <w:t>投</w:t>
            </w:r>
            <w:r w:rsidRPr="006D37DD">
              <w:rPr>
                <w:rFonts w:ascii="ˎ̥" w:hAnsi="ˎ̥" w:hint="eastAsia"/>
                <w:b/>
                <w:sz w:val="24"/>
              </w:rPr>
              <w:lastRenderedPageBreak/>
              <w:t>标人的投标</w:t>
            </w:r>
            <w:r w:rsidRPr="006D37DD">
              <w:rPr>
                <w:rFonts w:ascii="ˎ̥" w:hAnsi="ˎ̥"/>
                <w:b/>
                <w:sz w:val="24"/>
              </w:rPr>
              <w:t>文件由同一单位或者个人编制</w:t>
            </w:r>
            <w:r w:rsidRPr="006D37DD">
              <w:rPr>
                <w:rFonts w:ascii="ˎ̥" w:hAnsi="ˎ̥" w:hint="eastAsia"/>
                <w:b/>
                <w:sz w:val="24"/>
              </w:rPr>
              <w:t>’或‘</w:t>
            </w:r>
            <w:r w:rsidRPr="006D37DD">
              <w:rPr>
                <w:rFonts w:ascii="ˎ̥" w:hAnsi="ˎ̥"/>
                <w:b/>
                <w:sz w:val="24"/>
              </w:rPr>
              <w:t>不同</w:t>
            </w:r>
            <w:r w:rsidRPr="006D37DD">
              <w:rPr>
                <w:rFonts w:ascii="ˎ̥" w:hAnsi="ˎ̥" w:hint="eastAsia"/>
                <w:b/>
                <w:sz w:val="24"/>
              </w:rPr>
              <w:t>投标人</w:t>
            </w:r>
            <w:r w:rsidRPr="006D37DD">
              <w:rPr>
                <w:rFonts w:ascii="ˎ̥" w:hAnsi="ˎ̥"/>
                <w:b/>
                <w:sz w:val="24"/>
              </w:rPr>
              <w:t>委托同一单位或者个人办理</w:t>
            </w:r>
            <w:r w:rsidRPr="006D37DD">
              <w:rPr>
                <w:rFonts w:ascii="ˎ̥" w:hAnsi="ˎ̥" w:hint="eastAsia"/>
                <w:b/>
                <w:sz w:val="24"/>
              </w:rPr>
              <w:t>响应</w:t>
            </w:r>
            <w:r w:rsidRPr="006D37DD">
              <w:rPr>
                <w:rFonts w:ascii="ˎ̥" w:hAnsi="ˎ̥"/>
                <w:b/>
                <w:sz w:val="24"/>
              </w:rPr>
              <w:t>事宜</w:t>
            </w:r>
            <w:r w:rsidRPr="006D37DD">
              <w:rPr>
                <w:rFonts w:ascii="ˎ̥" w:hAnsi="ˎ̥" w:hint="eastAsia"/>
                <w:b/>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6D37DD">
              <w:rPr>
                <w:rFonts w:ascii="ˎ̥" w:hAnsi="ˎ̥" w:hint="eastAsia"/>
                <w:b/>
                <w:sz w:val="24"/>
              </w:rPr>
              <w:t>评审专家应严格按照要求查看“硬件特征码”相关信息并进行评审，在评审报告中显示“不同供应商电子响应文件制作硬件特征码”是否雷同的分析及判定结果</w:t>
            </w:r>
            <w:r w:rsidRPr="00396088">
              <w:rPr>
                <w:rFonts w:ascii="ˎ̥" w:hAnsi="ˎ̥" w:hint="eastAsia"/>
                <w:sz w:val="24"/>
              </w:rPr>
              <w:t>。</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DA2FF1">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0" w:name="baidusnap0"/>
      <w:bookmarkEnd w:id="0"/>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w:t>
      </w:r>
      <w:r w:rsidRPr="0025699B">
        <w:rPr>
          <w:rFonts w:ascii="宋体" w:eastAsia="宋体" w:hAnsi="宋体" w:cs="宋体" w:hint="eastAsia"/>
          <w:kern w:val="0"/>
          <w:sz w:val="24"/>
          <w:szCs w:val="24"/>
        </w:rPr>
        <w:lastRenderedPageBreak/>
        <w:t>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w:t>
      </w:r>
      <w:r w:rsidRPr="0025699B">
        <w:rPr>
          <w:rFonts w:ascii="宋体" w:eastAsia="宋体" w:hAnsi="宋体" w:cs="宋体" w:hint="eastAsia"/>
          <w:kern w:val="0"/>
          <w:sz w:val="24"/>
          <w:szCs w:val="24"/>
        </w:rPr>
        <w:lastRenderedPageBreak/>
        <w:t>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00C84392" w:rsidRPr="00C84392">
        <w:rPr>
          <w:rFonts w:ascii="宋体" w:eastAsia="宋体" w:hAnsi="宋体" w:cs="宋体"/>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CC1A7C">
      <w:pPr>
        <w:tabs>
          <w:tab w:val="left" w:pos="1260"/>
        </w:tabs>
        <w:autoSpaceDE w:val="0"/>
        <w:autoSpaceDN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w:t>
      </w:r>
      <w:r w:rsidR="00A06FA0" w:rsidRPr="002813AA">
        <w:rPr>
          <w:rFonts w:ascii="宋体" w:eastAsia="宋体" w:hAnsi="宋体" w:cs="宋体" w:hint="eastAsia"/>
          <w:kern w:val="0"/>
          <w:sz w:val="24"/>
          <w:szCs w:val="24"/>
        </w:rPr>
        <w:lastRenderedPageBreak/>
        <w:t>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lastRenderedPageBreak/>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未按照谈判文件的规定提交投标保</w:t>
      </w:r>
      <w:r w:rsidR="009E3D3C">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A06FA0"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按照《关于推进全流程电子化交易和在线监管工作有关问题的通知》（许公管办[2019]3号）规定，评审专家应严格按照要求查看“硬件特征码相” 关信息并进行评审。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00704B">
        <w:rPr>
          <w:rFonts w:asciiTheme="minorEastAsia" w:hAnsiTheme="minorEastAsia" w:cs="仿宋_GB2312" w:hint="eastAsia"/>
          <w:sz w:val="24"/>
          <w:szCs w:val="24"/>
          <w:lang w:val="zh-CN"/>
        </w:rPr>
        <w:t>财库[2014]68号</w:t>
      </w:r>
      <w:bookmarkEnd w:id="1"/>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598"/>
        <w:gridCol w:w="6420"/>
      </w:tblGrid>
      <w:tr w:rsidR="00A06FA0" w:rsidRPr="0010777B" w:rsidTr="005826D8">
        <w:trPr>
          <w:trHeight w:val="30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59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642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5826D8">
        <w:trPr>
          <w:trHeight w:val="30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598"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420"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642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6420"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4</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w:t>
            </w:r>
            <w:r w:rsidRPr="0010777B">
              <w:rPr>
                <w:rFonts w:ascii="宋体" w:eastAsia="宋体" w:hAnsi="宋体" w:cs="宋体" w:hint="eastAsia"/>
                <w:b/>
                <w:bCs/>
                <w:sz w:val="24"/>
                <w:szCs w:val="24"/>
              </w:rPr>
              <w:lastRenderedPageBreak/>
              <w:t>料</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lastRenderedPageBreak/>
              <w:t>供应商提供参加本次政府采购项目投标截止时间前六个月</w:t>
            </w:r>
            <w:r w:rsidRPr="0010777B">
              <w:rPr>
                <w:rFonts w:ascii="宋体" w:eastAsia="宋体" w:hAnsi="宋体" w:cs="宋体" w:hint="eastAsia"/>
                <w:bCs/>
                <w:sz w:val="24"/>
                <w:szCs w:val="24"/>
              </w:rPr>
              <w:lastRenderedPageBreak/>
              <w:t>内任意一个月缴纳税收凭据。（依法免税的供应商，应提供相应文件证明依法免税）</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5</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6420"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642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6420" w:type="dxa"/>
          </w:tcPr>
          <w:p w:rsidR="007E6FA6" w:rsidRPr="007E6FA6" w:rsidRDefault="006D37DD" w:rsidP="006D37DD">
            <w:pPr>
              <w:spacing w:line="360" w:lineRule="auto"/>
              <w:jc w:val="left"/>
              <w:rPr>
                <w:rFonts w:asciiTheme="minorEastAsia" w:hAnsiTheme="minorEastAsia"/>
                <w:bCs/>
                <w:sz w:val="24"/>
                <w:szCs w:val="24"/>
              </w:rPr>
            </w:pPr>
            <w:r w:rsidRPr="006D37DD">
              <w:rPr>
                <w:rFonts w:ascii="宋体" w:eastAsia="宋体" w:hAnsi="宋体" w:cs="宋体"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7E6FA6" w:rsidRPr="006D37DD">
              <w:rPr>
                <w:rFonts w:ascii="宋体" w:eastAsia="宋体" w:hAnsi="宋体" w:cs="宋体"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lastRenderedPageBreak/>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6420"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59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598"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6420"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59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5826D8">
        <w:trPr>
          <w:trHeight w:val="302"/>
        </w:trPr>
        <w:tc>
          <w:tcPr>
            <w:tcW w:w="728"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598"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6420"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5826D8">
        <w:trPr>
          <w:trHeight w:val="302"/>
        </w:trPr>
        <w:tc>
          <w:tcPr>
            <w:tcW w:w="72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598"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w:t>
            </w:r>
            <w:r w:rsidRPr="001E65E2">
              <w:rPr>
                <w:rFonts w:asciiTheme="minorEastAsia" w:hAnsiTheme="minorEastAsia" w:hint="eastAsia"/>
                <w:b/>
                <w:bCs/>
                <w:sz w:val="24"/>
                <w:szCs w:val="24"/>
              </w:rPr>
              <w:lastRenderedPageBreak/>
              <w:t>或者存在直接控股、管理关系的不同供应商，不得参加同一合同项下的政府采购活动</w:t>
            </w:r>
          </w:p>
        </w:tc>
        <w:tc>
          <w:tcPr>
            <w:tcW w:w="642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供应商提供与参加本项目投标的其他供应商之间，单位负责</w:t>
            </w:r>
            <w:r w:rsidRPr="001E65E2">
              <w:rPr>
                <w:rFonts w:asciiTheme="minorEastAsia" w:hAnsiTheme="minorEastAsia" w:cs="仿宋_GB2312" w:hint="eastAsia"/>
                <w:sz w:val="24"/>
                <w:szCs w:val="24"/>
                <w:lang w:val="zh-CN"/>
              </w:rPr>
              <w:lastRenderedPageBreak/>
              <w:t>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5826D8">
        <w:trPr>
          <w:trHeight w:val="302"/>
        </w:trPr>
        <w:tc>
          <w:tcPr>
            <w:tcW w:w="72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15</w:t>
            </w:r>
          </w:p>
        </w:tc>
        <w:tc>
          <w:tcPr>
            <w:tcW w:w="2598"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642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r w:rsidR="00405EBC">
        <w:rPr>
          <w:rFonts w:hAnsi="宋体" w:cs="仿宋_GB2312" w:hint="eastAsia"/>
          <w:szCs w:val="24"/>
          <w:lang w:val="zh-CN"/>
        </w:rPr>
        <w:t>标文件进行符合性审查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以确定是否对谈判文件的全部实质性要求作出响应。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22"/>
      </w:tblGrid>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lastRenderedPageBreak/>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A06FA0" w:rsidRPr="00232560" w:rsidTr="00CC1A7C">
        <w:trPr>
          <w:trHeight w:val="55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5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CC1A7C">
        <w:trPr>
          <w:trHeight w:val="890"/>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1412"/>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3037"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45"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50"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对联合体总金额扣除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4</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CC1A7C">
        <w:trPr>
          <w:trHeight w:val="2579"/>
        </w:trPr>
        <w:tc>
          <w:tcPr>
            <w:tcW w:w="9608"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sidRPr="00232560">
        <w:rPr>
          <w:rFonts w:ascii="宋体" w:eastAsia="宋体" w:hAnsi="宋体" w:cs="宋体" w:hint="eastAsia"/>
          <w:sz w:val="24"/>
          <w:szCs w:val="24"/>
          <w:lang w:val="zh-CN"/>
        </w:rPr>
        <w:lastRenderedPageBreak/>
        <w:t>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2A7636" w:rsidRDefault="00BC5818" w:rsidP="002A7636">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2A7636">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lastRenderedPageBreak/>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BC5818" w:rsidRDefault="00BC5818" w:rsidP="005F294E">
      <w:pPr>
        <w:ind w:firstLineChars="1200" w:firstLine="3360"/>
        <w:rPr>
          <w:rFonts w:ascii="宋体" w:hAnsi="宋体" w:cs="微软雅黑"/>
          <w:sz w:val="28"/>
          <w:szCs w:val="28"/>
        </w:rPr>
      </w:pPr>
    </w:p>
    <w:p w:rsidR="002A7636" w:rsidRDefault="002A7636" w:rsidP="005F294E">
      <w:pPr>
        <w:ind w:firstLineChars="1200" w:firstLine="3360"/>
        <w:rPr>
          <w:rFonts w:ascii="宋体" w:hAnsi="宋体" w:cs="微软雅黑"/>
          <w:sz w:val="28"/>
          <w:szCs w:val="28"/>
        </w:rPr>
      </w:pPr>
    </w:p>
    <w:p w:rsidR="00BC5818" w:rsidRPr="005F294E" w:rsidRDefault="00BC5818" w:rsidP="005F294E">
      <w:pPr>
        <w:ind w:firstLineChars="1200" w:firstLine="3360"/>
        <w:rPr>
          <w:rFonts w:ascii="宋体" w:hAnsi="宋体" w:cs="微软雅黑"/>
          <w:sz w:val="28"/>
          <w:szCs w:val="28"/>
        </w:rPr>
      </w:pP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2" w:name="_Toc186274126"/>
      <w:bookmarkStart w:id="3" w:name="_Toc184023138"/>
      <w:bookmarkStart w:id="4" w:name="_Toc174185203"/>
      <w:r w:rsidRPr="00021B35">
        <w:rPr>
          <w:rFonts w:cs="黑体" w:hint="eastAsia"/>
          <w:color w:val="auto"/>
          <w:kern w:val="2"/>
          <w:sz w:val="32"/>
          <w:szCs w:val="32"/>
          <w:lang w:val="zh-CN"/>
        </w:rPr>
        <w:t>供应商应答索引表</w:t>
      </w:r>
      <w:bookmarkEnd w:id="2"/>
      <w:bookmarkEnd w:id="3"/>
      <w:bookmarkEnd w:id="4"/>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1"/>
        <w:gridCol w:w="773"/>
        <w:gridCol w:w="473"/>
        <w:gridCol w:w="2410"/>
        <w:gridCol w:w="1842"/>
        <w:gridCol w:w="1560"/>
        <w:gridCol w:w="1647"/>
      </w:tblGrid>
      <w:tr w:rsidR="00337C8D" w:rsidTr="00CC1A7C">
        <w:trPr>
          <w:trHeight w:val="794"/>
        </w:trPr>
        <w:tc>
          <w:tcPr>
            <w:tcW w:w="4537" w:type="dxa"/>
            <w:gridSpan w:val="4"/>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842"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647"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822"/>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lastRenderedPageBreak/>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BC5818" w:rsidTr="00CC1A7C">
        <w:trPr>
          <w:trHeight w:val="508"/>
        </w:trPr>
        <w:tc>
          <w:tcPr>
            <w:tcW w:w="4537" w:type="dxa"/>
            <w:gridSpan w:val="4"/>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Cs w:val="21"/>
              </w:rPr>
            </w:pPr>
          </w:p>
        </w:tc>
      </w:tr>
      <w:tr w:rsidR="00BC5818" w:rsidTr="00CC1A7C">
        <w:trPr>
          <w:trHeight w:hRule="exact" w:val="510"/>
        </w:trPr>
        <w:tc>
          <w:tcPr>
            <w:tcW w:w="881"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390"/>
        </w:trPr>
        <w:tc>
          <w:tcPr>
            <w:tcW w:w="881"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73"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83" w:type="dxa"/>
            <w:gridSpan w:val="2"/>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 w:val="24"/>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656" w:type="dxa"/>
            <w:gridSpan w:val="3"/>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供应商相关承诺函或声明</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842"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647"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lastRenderedPageBreak/>
              <w:t>售后服务方案</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“第六章资格审查与评标”资格审查表中序号3要求，根据所提供经审计财务报告、基本开户银行资信证明、银行资信证明、政府采购投标担保函情况填写其中一项即可。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C1A7C" w:rsidRDefault="00CC1A7C"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t>二、开标一览表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firstRow="0" w:lastRow="0" w:firstColumn="0" w:lastColumn="0" w:noHBand="0" w:noVBand="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lastRenderedPageBreak/>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021B35" w:rsidRPr="00CC1A7C" w:rsidRDefault="00F3176D" w:rsidP="00CC1A7C">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910781">
        <w:rPr>
          <w:rFonts w:ascii="宋体" w:hAnsi="宋体" w:hint="eastAsia"/>
          <w:snapToGrid w:val="0"/>
          <w:kern w:val="0"/>
          <w:sz w:val="24"/>
          <w:szCs w:val="24"/>
          <w:u w:val="single"/>
        </w:rPr>
        <w:t xml:space="preserve">       </w:t>
      </w:r>
      <w:r>
        <w:rPr>
          <w:rFonts w:ascii="宋体" w:hAnsi="宋体" w:hint="eastAsia"/>
          <w:snapToGrid w:val="0"/>
          <w:kern w:val="0"/>
          <w:sz w:val="24"/>
          <w:szCs w:val="24"/>
        </w:rPr>
        <w:t>（项目名称、项目编号）采购的采购公告及谈判邀请，_______（姓名和职务）被正式授权并代表供应商</w:t>
      </w:r>
      <w:r w:rsidR="00910781">
        <w:rPr>
          <w:rFonts w:ascii="宋体" w:hAnsi="宋体" w:hint="eastAsia"/>
          <w:snapToGrid w:val="0"/>
          <w:kern w:val="0"/>
          <w:sz w:val="24"/>
          <w:szCs w:val="24"/>
          <w:u w:val="single"/>
        </w:rPr>
        <w:t xml:space="preserve">     </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w:t>
      </w:r>
      <w:r>
        <w:rPr>
          <w:rFonts w:cs="Courier New" w:hint="eastAsia"/>
        </w:rPr>
        <w:lastRenderedPageBreak/>
        <w:t>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6"/>
          </w:p>
        </w:tc>
        <w:tc>
          <w:tcPr>
            <w:tcW w:w="4492" w:type="dxa"/>
            <w:gridSpan w:val="2"/>
            <w:vAlign w:val="center"/>
          </w:tcPr>
          <w:p w:rsidR="00C514AD" w:rsidRDefault="00C514AD" w:rsidP="008213B1">
            <w:pPr>
              <w:jc w:val="center"/>
              <w:rPr>
                <w:rFonts w:ascii="宋体" w:hAnsi="宋体"/>
                <w:sz w:val="24"/>
                <w:szCs w:val="24"/>
              </w:rPr>
            </w:pPr>
            <w:bookmarkStart w:id="7"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7"/>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DA2FF1">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DA2FF1">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DA2FF1">
      <w:pPr>
        <w:spacing w:beforeLines="50" w:before="156" w:afterLines="50" w:after="156" w:line="360" w:lineRule="auto"/>
        <w:ind w:firstLineChars="236" w:firstLine="566"/>
        <w:rPr>
          <w:rFonts w:ascii="宋体" w:hAnsi="宋体" w:cs="宋体"/>
          <w:sz w:val="24"/>
          <w:szCs w:val="24"/>
          <w:lang w:val="zh-CN"/>
        </w:rPr>
      </w:pP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p>
    <w:p w:rsidR="00C514AD" w:rsidRDefault="00C514AD" w:rsidP="00DA2FF1">
      <w:pPr>
        <w:spacing w:beforeLines="50" w:before="156" w:afterLines="50" w:after="156"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CC1A7C" w:rsidRDefault="00CC1A7C"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DA2FF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005A6525">
        <w:rPr>
          <w:rFonts w:ascii="宋体" w:eastAsia="宋体" w:hAnsi="宋体" w:cs="宋体" w:hint="eastAsia"/>
          <w:sz w:val="24"/>
          <w:szCs w:val="24"/>
          <w:lang w:val="zh-CN"/>
        </w:rPr>
        <w:t xml:space="preserve">心 </w:t>
      </w:r>
      <w:r w:rsidRPr="00D005C1">
        <w:rPr>
          <w:rFonts w:ascii="宋体" w:eastAsia="宋体" w:hAnsi="宋体" w:cs="宋体"/>
          <w:sz w:val="24"/>
          <w:szCs w:val="24"/>
          <w:lang w:val="zh-CN"/>
        </w:rPr>
        <w:t>：</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bookmarkStart w:id="8" w:name="_GoBack"/>
      <w:bookmarkEnd w:id="8"/>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926"/>
        <w:gridCol w:w="3812"/>
        <w:gridCol w:w="1534"/>
        <w:gridCol w:w="1817"/>
      </w:tblGrid>
      <w:tr w:rsidR="00C514AD" w:rsidTr="00C84392">
        <w:trPr>
          <w:trHeight w:val="766"/>
        </w:trPr>
        <w:tc>
          <w:tcPr>
            <w:tcW w:w="75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92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8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534"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817"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926" w:type="dxa"/>
            <w:vAlign w:val="center"/>
          </w:tcPr>
          <w:p w:rsidR="00C514AD" w:rsidRDefault="00C514AD" w:rsidP="008213B1">
            <w:pPr>
              <w:rPr>
                <w:rFonts w:ascii="宋体"/>
              </w:rPr>
            </w:pPr>
          </w:p>
        </w:tc>
        <w:tc>
          <w:tcPr>
            <w:tcW w:w="3812" w:type="dxa"/>
            <w:vAlign w:val="center"/>
          </w:tcPr>
          <w:p w:rsidR="00C514AD" w:rsidRDefault="00C514AD" w:rsidP="008213B1">
            <w:pPr>
              <w:rPr>
                <w:rFonts w:ascii="宋体"/>
              </w:rPr>
            </w:pPr>
          </w:p>
        </w:tc>
        <w:tc>
          <w:tcPr>
            <w:tcW w:w="1534" w:type="dxa"/>
            <w:vAlign w:val="center"/>
          </w:tcPr>
          <w:p w:rsidR="00C514AD" w:rsidRDefault="00C514AD" w:rsidP="008213B1">
            <w:pPr>
              <w:rPr>
                <w:rFonts w:ascii="宋体"/>
              </w:rPr>
            </w:pPr>
          </w:p>
        </w:tc>
        <w:tc>
          <w:tcPr>
            <w:tcW w:w="1817" w:type="dxa"/>
            <w:vAlign w:val="center"/>
          </w:tcPr>
          <w:p w:rsidR="00C514AD" w:rsidRDefault="00C514AD" w:rsidP="008213B1">
            <w:pPr>
              <w:rPr>
                <w:rFonts w:ascii="宋体"/>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926" w:type="dxa"/>
            <w:vAlign w:val="center"/>
          </w:tcPr>
          <w:p w:rsidR="00C514AD" w:rsidRDefault="00C514AD" w:rsidP="008213B1">
            <w:pPr>
              <w:rPr>
                <w:rFonts w:ascii="宋体"/>
              </w:rPr>
            </w:pPr>
          </w:p>
        </w:tc>
        <w:tc>
          <w:tcPr>
            <w:tcW w:w="3812" w:type="dxa"/>
            <w:vAlign w:val="center"/>
          </w:tcPr>
          <w:p w:rsidR="00C514AD" w:rsidRDefault="00C514AD" w:rsidP="008213B1">
            <w:pPr>
              <w:rPr>
                <w:rFonts w:ascii="宋体"/>
              </w:rPr>
            </w:pPr>
          </w:p>
        </w:tc>
        <w:tc>
          <w:tcPr>
            <w:tcW w:w="1534" w:type="dxa"/>
            <w:vAlign w:val="center"/>
          </w:tcPr>
          <w:p w:rsidR="00C514AD" w:rsidRDefault="00C514AD" w:rsidP="008213B1">
            <w:pPr>
              <w:rPr>
                <w:rFonts w:ascii="宋体"/>
              </w:rPr>
            </w:pPr>
          </w:p>
        </w:tc>
        <w:tc>
          <w:tcPr>
            <w:tcW w:w="1817"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C1A7C" w:rsidRDefault="00CC1A7C" w:rsidP="00C514AD">
      <w:pPr>
        <w:spacing w:line="360" w:lineRule="auto"/>
        <w:jc w:val="center"/>
        <w:rPr>
          <w:rFonts w:ascii="宋体" w:hAnsi="宋体"/>
          <w:b/>
          <w:bCs/>
          <w:sz w:val="32"/>
          <w:szCs w:val="32"/>
        </w:rPr>
      </w:pPr>
    </w:p>
    <w:p w:rsidR="00CC1A7C" w:rsidRDefault="00CC1A7C"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CC1A7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D3" w:rsidRDefault="00D016D3" w:rsidP="00637BD3">
      <w:r>
        <w:separator/>
      </w:r>
    </w:p>
  </w:endnote>
  <w:endnote w:type="continuationSeparator" w:id="0">
    <w:p w:rsidR="00D016D3" w:rsidRDefault="00D016D3"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F1" w:rsidRDefault="00D016D3">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A2FF1" w:rsidRDefault="00DA2FF1">
                <w:pPr>
                  <w:pStyle w:val="a8"/>
                </w:pPr>
                <w:r>
                  <w:fldChar w:fldCharType="begin"/>
                </w:r>
                <w:r>
                  <w:instrText xml:space="preserve"> PAGE  \* MERGEFORMAT </w:instrText>
                </w:r>
                <w:r>
                  <w:fldChar w:fldCharType="separate"/>
                </w:r>
                <w:r w:rsidR="005A6525">
                  <w:rPr>
                    <w:noProof/>
                  </w:rPr>
                  <w:t>53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D3" w:rsidRDefault="00D016D3" w:rsidP="00637BD3">
      <w:r>
        <w:separator/>
      </w:r>
    </w:p>
  </w:footnote>
  <w:footnote w:type="continuationSeparator" w:id="0">
    <w:p w:rsidR="00D016D3" w:rsidRDefault="00D016D3"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2F4"/>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0F81"/>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3E1B"/>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70BD7"/>
    <w:rsid w:val="00572C46"/>
    <w:rsid w:val="00573136"/>
    <w:rsid w:val="005755F7"/>
    <w:rsid w:val="00576428"/>
    <w:rsid w:val="00577000"/>
    <w:rsid w:val="00581FC6"/>
    <w:rsid w:val="005826D8"/>
    <w:rsid w:val="005828A9"/>
    <w:rsid w:val="00587160"/>
    <w:rsid w:val="005939AD"/>
    <w:rsid w:val="00594467"/>
    <w:rsid w:val="00594542"/>
    <w:rsid w:val="0059516F"/>
    <w:rsid w:val="005958C1"/>
    <w:rsid w:val="00597D5D"/>
    <w:rsid w:val="005A1288"/>
    <w:rsid w:val="005A1C0C"/>
    <w:rsid w:val="005A2D61"/>
    <w:rsid w:val="005A34CB"/>
    <w:rsid w:val="005A3987"/>
    <w:rsid w:val="005A6525"/>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3C90"/>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781"/>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392"/>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16D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B683D"/>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82">
      <w:bodyDiv w:val="1"/>
      <w:marLeft w:val="0"/>
      <w:marRight w:val="0"/>
      <w:marTop w:val="0"/>
      <w:marBottom w:val="0"/>
      <w:divBdr>
        <w:top w:val="none" w:sz="0" w:space="0" w:color="auto"/>
        <w:left w:val="none" w:sz="0" w:space="0" w:color="auto"/>
        <w:bottom w:val="none" w:sz="0" w:space="0" w:color="auto"/>
        <w:right w:val="none" w:sz="0" w:space="0" w:color="auto"/>
      </w:divBdr>
    </w:div>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C31B3-602B-46ED-8497-7F778BED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58</Pages>
  <Words>5263</Words>
  <Characters>30004</Characters>
  <Application>Microsoft Office Word</Application>
  <DocSecurity>0</DocSecurity>
  <Lines>250</Lines>
  <Paragraphs>70</Paragraphs>
  <ScaleCrop>false</ScaleCrop>
  <Company>Sky123.Org</Company>
  <LinksUpToDate>false</LinksUpToDate>
  <CharactersWithSpaces>35197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94</cp:revision>
  <cp:lastPrinted>2019-07-17T03:26:00Z</cp:lastPrinted>
  <dcterms:created xsi:type="dcterms:W3CDTF">2019-05-20T08:17:00Z</dcterms:created>
  <dcterms:modified xsi:type="dcterms:W3CDTF">2019-11-28T01:40:00Z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