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6" w:firstLineChars="400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禹州市公安局DNA实验室购置313OXL</w:t>
      </w:r>
    </w:p>
    <w:p>
      <w:pPr>
        <w:ind w:firstLine="402" w:firstLineChars="100"/>
        <w:jc w:val="center"/>
        <w:rPr>
          <w:rFonts w:hint="default" w:eastAsia="仿宋"/>
          <w:b/>
          <w:bCs/>
          <w:sz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测序仪激光套件项目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226" w:beforeAutospacing="0" w:after="0" w:afterAutospacing="0"/>
        <w:ind w:left="0" w:right="0"/>
        <w:jc w:val="center"/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0"/>
          <w:szCs w:val="40"/>
          <w:u w:val="none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0"/>
          <w:szCs w:val="40"/>
          <w:u w:val="none"/>
          <w:shd w:val="clear" w:fill="FFFFFF"/>
          <w:lang w:val="en-US" w:eastAsia="zh-CN" w:bidi="ar"/>
        </w:rPr>
        <w:t>评 标 报 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/>
        <w:jc w:val="both"/>
        <w:textAlignment w:val="auto"/>
        <w:rPr>
          <w:rFonts w:hint="default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一、项目概况</w:t>
      </w:r>
    </w:p>
    <w:p>
      <w:pPr>
        <w:ind w:firstLine="281" w:firstLineChars="100"/>
        <w:rPr>
          <w:rFonts w:hint="default" w:ascii="仿宋" w:hAnsi="仿宋" w:eastAsia="仿宋"/>
          <w:sz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1、项目名称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/>
          <w:sz w:val="30"/>
          <w:lang w:val="en-US" w:eastAsia="zh-CN"/>
        </w:rPr>
        <w:t>禹州市公安局DNA实验室购置313OXL测序仪激光套件项目</w:t>
      </w:r>
    </w:p>
    <w:p>
      <w:pPr>
        <w:spacing w:line="600" w:lineRule="exact"/>
        <w:ind w:firstLine="281" w:firstLineChars="100"/>
        <w:jc w:val="both"/>
        <w:rPr>
          <w:rFonts w:hint="default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2、项目编号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YZCG-T2019304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 w:firstLine="281" w:firstLineChars="100"/>
        <w:jc w:val="left"/>
        <w:textAlignment w:val="auto"/>
        <w:rPr>
          <w:rFonts w:hint="eastAsia" w:ascii="仿宋" w:hAnsi="仿宋" w:eastAsia="仿宋"/>
          <w:sz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3、招标公告发布日期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/>
          <w:sz w:val="30"/>
          <w:lang w:val="en-US" w:eastAsia="zh-CN"/>
        </w:rPr>
        <w:t>2019年11月18日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 w:firstLine="281" w:firstLineChars="1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4、变更公告发布日期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 w:firstLine="281" w:firstLineChars="1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5、开标日期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：2019年11月29日15时0分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 w:firstLine="281" w:firstLineChars="1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6、采购方式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 竞争性谈判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 w:firstLine="281" w:firstLineChars="1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7、最高限价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 22万元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 w:firstLine="281" w:firstLineChars="1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8、评标办法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：最低价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 w:firstLine="281" w:firstLineChars="100"/>
        <w:jc w:val="left"/>
        <w:textAlignment w:val="auto"/>
        <w:rPr>
          <w:rFonts w:hint="default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9、资格审查方式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：资格后审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460" w:lineRule="exact"/>
        <w:ind w:right="0" w:firstLine="281" w:firstLineChars="1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10、 招标公告刊登的媒体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：中国政府采购网、河南省政府采购网、许昌市政府采购网、全国公共资源交易平台（河南省·许昌市）。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46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二、资格审查情况</w:t>
      </w:r>
    </w:p>
    <w:tbl>
      <w:tblPr>
        <w:tblStyle w:val="4"/>
        <w:tblW w:w="8496" w:type="dxa"/>
        <w:jc w:val="center"/>
        <w:tblCellSpacing w:w="0" w:type="dxa"/>
        <w:tblBorders>
          <w:top w:val="outset" w:color="000000" w:sz="8" w:space="0"/>
          <w:left w:val="outset" w:color="000000" w:sz="8" w:space="0"/>
          <w:bottom w:val="outset" w:color="000000" w:sz="8" w:space="0"/>
          <w:right w:val="outset" w:color="000000" w:sz="8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7"/>
        <w:gridCol w:w="7559"/>
      </w:tblGrid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93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0"/>
                <w:szCs w:val="30"/>
                <w:u w:val="none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755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firstLine="2100" w:firstLineChars="70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0"/>
                <w:szCs w:val="30"/>
                <w:u w:val="none"/>
                <w:shd w:val="clear" w:fill="FFFFFF"/>
                <w:lang w:val="en-US" w:eastAsia="zh-CN" w:bidi="ar"/>
              </w:rPr>
              <w:t>通过资格审查的投标人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3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firstLine="300" w:firstLine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0"/>
                <w:szCs w:val="30"/>
                <w:u w:val="none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755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30"/>
                <w:szCs w:val="22"/>
                <w:lang w:val="en-US" w:eastAsia="zh-CN"/>
              </w:rPr>
              <w:t>河南科器汇进出口贸易有限公司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3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firstLine="300" w:firstLine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0"/>
                <w:szCs w:val="30"/>
                <w:u w:val="none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755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30"/>
                <w:szCs w:val="22"/>
                <w:lang w:val="en-US" w:eastAsia="zh-CN"/>
              </w:rPr>
              <w:t>河南科旭生物科技有限公司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3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firstLine="300" w:firstLine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0"/>
                <w:szCs w:val="30"/>
                <w:u w:val="none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755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20" w:lineRule="exact"/>
              <w:ind w:firstLine="1800" w:firstLineChars="60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30"/>
                <w:szCs w:val="22"/>
                <w:lang w:val="en-US" w:eastAsia="zh-CN"/>
              </w:rPr>
              <w:t>郑州博科生物科技有限公司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三、符合性审查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硬件特征码是否异常：无异常。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napToGrid w:val="0"/>
        <w:spacing w:before="452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四、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比较与评标结果</w:t>
      </w:r>
    </w:p>
    <w:tbl>
      <w:tblPr>
        <w:tblStyle w:val="4"/>
        <w:tblW w:w="90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3"/>
        <w:gridCol w:w="1550"/>
        <w:gridCol w:w="1484"/>
        <w:gridCol w:w="700"/>
        <w:gridCol w:w="12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 w:hRule="atLeast"/>
          <w:jc w:val="center"/>
        </w:trPr>
        <w:tc>
          <w:tcPr>
            <w:tcW w:w="4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投标供应商名称</w:t>
            </w:r>
          </w:p>
        </w:tc>
        <w:tc>
          <w:tcPr>
            <w:tcW w:w="1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投标报价（元）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最终报价（元）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</w:t>
            </w: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小微企业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40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微软雅黑" w:hAnsi="微软雅黑" w:eastAsia="微软雅黑" w:cs="微软雅黑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30"/>
                <w:szCs w:val="22"/>
                <w:lang w:val="en-US" w:eastAsia="zh-CN"/>
              </w:rPr>
              <w:t xml:space="preserve">河南科旭生物科技有限公司 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217500.00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216800.00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firstLine="560" w:firstLineChars="20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40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微软雅黑" w:hAnsi="微软雅黑" w:eastAsia="微软雅黑" w:cs="微软雅黑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30"/>
                <w:szCs w:val="22"/>
                <w:lang w:val="en-US" w:eastAsia="zh-CN"/>
              </w:rPr>
              <w:t>河南科器汇进出口贸易有限公司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218900.00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218500.00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40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both"/>
              <w:textAlignment w:val="baseline"/>
              <w:rPr>
                <w:rFonts w:ascii="微软雅黑" w:hAnsi="微软雅黑" w:eastAsia="微软雅黑" w:cs="微软雅黑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30"/>
                <w:szCs w:val="22"/>
                <w:lang w:val="en-US" w:eastAsia="zh-CN"/>
              </w:rPr>
              <w:t>郑州博科生物科技有限公司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219300.00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219000.00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五、谈判小组推荐成交候选人（或采购人授权确定成交人）情况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第一成交候选人：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 w:firstLine="562" w:firstLineChars="200"/>
        <w:jc w:val="left"/>
        <w:textAlignment w:val="auto"/>
        <w:rPr>
          <w:rFonts w:hint="eastAsia" w:ascii="仿宋" w:hAnsi="仿宋" w:eastAsia="仿宋"/>
          <w:sz w:val="30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成交候选人（成交人）名称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/>
          <w:sz w:val="30"/>
          <w:szCs w:val="22"/>
          <w:lang w:val="en-US" w:eastAsia="zh-CN"/>
        </w:rPr>
        <w:t>河南科旭生物科技有限公司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 w:firstLine="562" w:firstLineChars="200"/>
        <w:jc w:val="left"/>
        <w:textAlignment w:val="auto"/>
        <w:rPr>
          <w:rFonts w:hint="default" w:ascii="仿宋" w:hAnsi="仿宋" w:eastAsia="仿宋"/>
          <w:sz w:val="30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地址：</w:t>
      </w:r>
      <w:r>
        <w:rPr>
          <w:rFonts w:hint="eastAsia" w:ascii="仿宋" w:hAnsi="仿宋" w:eastAsia="仿宋"/>
          <w:sz w:val="30"/>
          <w:szCs w:val="22"/>
          <w:lang w:val="en-US" w:eastAsia="zh-CN"/>
        </w:rPr>
        <w:t>郑州市管城区郑汴路60号2单元23层2303号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 w:firstLine="562" w:firstLineChars="200"/>
        <w:jc w:val="left"/>
        <w:textAlignment w:val="auto"/>
        <w:rPr>
          <w:rFonts w:hint="eastAsia" w:ascii="仿宋" w:hAnsi="仿宋" w:eastAsia="仿宋"/>
          <w:sz w:val="30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联系人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/>
          <w:sz w:val="30"/>
          <w:szCs w:val="22"/>
          <w:lang w:val="en-US" w:eastAsia="zh-CN"/>
        </w:rPr>
        <w:t>赵永强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   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 联系方式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/>
          <w:sz w:val="30"/>
          <w:szCs w:val="22"/>
          <w:lang w:val="en-US" w:eastAsia="zh-CN"/>
        </w:rPr>
        <w:t>0371-61656920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 w:firstLine="562" w:firstLineChars="200"/>
        <w:jc w:val="left"/>
        <w:textAlignment w:val="auto"/>
        <w:rPr>
          <w:rFonts w:hint="default" w:ascii="仿宋" w:hAnsi="仿宋" w:eastAsia="仿宋"/>
          <w:sz w:val="30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成交金额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/>
          <w:sz w:val="30"/>
          <w:szCs w:val="22"/>
          <w:lang w:val="en-US" w:eastAsia="zh-CN"/>
        </w:rPr>
        <w:t>216800.00元 大写：贰拾壹万陆仟捌佰元整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第二成交候选人：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成交候选人（成交人）名称：</w:t>
      </w:r>
      <w:r>
        <w:rPr>
          <w:rFonts w:hint="eastAsia" w:ascii="仿宋" w:hAnsi="仿宋" w:eastAsia="仿宋"/>
          <w:sz w:val="30"/>
          <w:szCs w:val="22"/>
          <w:lang w:val="en-US" w:eastAsia="zh-CN"/>
        </w:rPr>
        <w:t>河南</w:t>
      </w:r>
      <w:bookmarkStart w:id="0" w:name="_GoBack"/>
      <w:bookmarkEnd w:id="0"/>
      <w:r>
        <w:rPr>
          <w:rFonts w:hint="eastAsia" w:ascii="仿宋" w:hAnsi="仿宋" w:eastAsia="仿宋"/>
          <w:sz w:val="30"/>
          <w:szCs w:val="22"/>
          <w:lang w:val="en-US" w:eastAsia="zh-CN"/>
        </w:rPr>
        <w:t>科器汇进出口贸易有限公司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 w:firstLine="562" w:firstLineChars="200"/>
        <w:jc w:val="left"/>
        <w:textAlignment w:val="auto"/>
        <w:rPr>
          <w:rFonts w:hint="eastAsia" w:ascii="仿宋" w:hAnsi="仿宋" w:eastAsia="仿宋"/>
          <w:sz w:val="30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地址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/>
          <w:sz w:val="30"/>
          <w:szCs w:val="22"/>
          <w:lang w:val="en-US" w:eastAsia="zh-CN"/>
        </w:rPr>
        <w:t>郑州市金水区花园路139号融元广场A座14层43号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 w:firstLine="562" w:firstLineChars="200"/>
        <w:jc w:val="left"/>
        <w:textAlignment w:val="auto"/>
        <w:rPr>
          <w:rFonts w:hint="eastAsia" w:ascii="仿宋" w:hAnsi="仿宋" w:eastAsia="仿宋"/>
          <w:sz w:val="30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联系人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/>
          <w:sz w:val="30"/>
          <w:szCs w:val="22"/>
          <w:lang w:val="en-US" w:eastAsia="zh-CN"/>
        </w:rPr>
        <w:t>万红梅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联系方式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/>
          <w:sz w:val="30"/>
          <w:szCs w:val="22"/>
          <w:lang w:val="en-US" w:eastAsia="zh-CN"/>
        </w:rPr>
        <w:t>0371-65785880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 w:firstLine="562" w:firstLineChars="200"/>
        <w:jc w:val="left"/>
        <w:textAlignment w:val="auto"/>
        <w:rPr>
          <w:rFonts w:hint="default" w:ascii="仿宋" w:hAnsi="仿宋" w:eastAsia="仿宋"/>
          <w:sz w:val="30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成交金额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olor w:val="000000" w:themeColor="text1"/>
          <w:kern w:val="0"/>
          <w:sz w:val="28"/>
          <w:szCs w:val="28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218900.00</w:t>
      </w:r>
      <w:r>
        <w:rPr>
          <w:rFonts w:hint="eastAsia" w:ascii="仿宋" w:hAnsi="仿宋" w:eastAsia="仿宋"/>
          <w:sz w:val="30"/>
          <w:szCs w:val="22"/>
          <w:lang w:val="en-US" w:eastAsia="zh-CN"/>
        </w:rPr>
        <w:t>元  大写：贰拾壹万捌仟玖佰元整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第三成交候选人：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 w:firstLine="562" w:firstLineChars="200"/>
        <w:jc w:val="both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成交候选人（成交人）名称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/>
          <w:sz w:val="30"/>
          <w:szCs w:val="22"/>
          <w:lang w:val="en-US" w:eastAsia="zh-CN"/>
        </w:rPr>
        <w:t>郑州博科生物科技有限公司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 w:firstLine="562" w:firstLineChars="200"/>
        <w:jc w:val="both"/>
        <w:textAlignment w:val="auto"/>
        <w:rPr>
          <w:rFonts w:hint="default" w:ascii="仿宋" w:hAnsi="仿宋" w:eastAsia="仿宋"/>
          <w:sz w:val="30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地址：</w:t>
      </w:r>
      <w:r>
        <w:rPr>
          <w:rFonts w:hint="eastAsia" w:ascii="仿宋" w:hAnsi="仿宋" w:eastAsia="仿宋"/>
          <w:sz w:val="30"/>
          <w:szCs w:val="22"/>
          <w:lang w:val="en-US" w:eastAsia="zh-CN"/>
        </w:rPr>
        <w:t>郑州市金水区39号2号楼4单元9层903号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 w:firstLine="562" w:firstLineChars="200"/>
        <w:jc w:val="left"/>
        <w:textAlignment w:val="auto"/>
        <w:rPr>
          <w:rFonts w:hint="eastAsia" w:ascii="仿宋" w:hAnsi="仿宋" w:eastAsia="仿宋"/>
          <w:sz w:val="30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联系人：张佩利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    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 联系方式：</w:t>
      </w:r>
      <w:r>
        <w:rPr>
          <w:rFonts w:hint="default" w:ascii="仿宋" w:hAnsi="仿宋" w:eastAsia="仿宋"/>
          <w:sz w:val="30"/>
          <w:szCs w:val="22"/>
          <w:lang w:val="en-US" w:eastAsia="zh-CN"/>
        </w:rPr>
        <w:t>037</w:t>
      </w:r>
      <w:r>
        <w:rPr>
          <w:rFonts w:hint="eastAsia" w:ascii="仿宋" w:hAnsi="仿宋" w:eastAsia="仿宋"/>
          <w:sz w:val="30"/>
          <w:szCs w:val="22"/>
          <w:lang w:val="en-US" w:eastAsia="zh-CN"/>
        </w:rPr>
        <w:t>1—60900030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 w:firstLine="562" w:firstLineChars="200"/>
        <w:jc w:val="left"/>
        <w:textAlignment w:val="auto"/>
        <w:rPr>
          <w:rFonts w:hint="default" w:ascii="仿宋" w:hAnsi="仿宋" w:eastAsia="仿宋"/>
          <w:sz w:val="30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成交金额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：  219000.00 </w:t>
      </w:r>
      <w:r>
        <w:rPr>
          <w:rFonts w:hint="eastAsia" w:ascii="仿宋" w:hAnsi="仿宋" w:eastAsia="仿宋"/>
          <w:sz w:val="30"/>
          <w:szCs w:val="22"/>
          <w:lang w:val="en-US" w:eastAsia="zh-CN"/>
        </w:rPr>
        <w:t>元    大写：贰拾壹万玖仟元整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六、投标人根据谈判小组要求进行的澄清、说明或者补正。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七、是否存在谈判小组成员更换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八、谈判小组成员名单：</w:t>
      </w:r>
      <w:r>
        <w:rPr>
          <w:rFonts w:hint="eastAsia" w:ascii="仿宋" w:hAnsi="仿宋" w:eastAsia="仿宋"/>
          <w:sz w:val="30"/>
          <w:szCs w:val="22"/>
          <w:lang w:val="en-US" w:eastAsia="zh-CN"/>
        </w:rPr>
        <w:t>柴晓丽、李艳、孙现锋（采购人代表）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 w:firstLine="5040" w:firstLineChars="18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 w:firstLine="5040" w:firstLineChars="18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 w:firstLine="5040" w:firstLineChars="18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 w:firstLine="5040" w:firstLineChars="18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 w:firstLine="5040" w:firstLineChars="18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 w:firstLine="6440" w:firstLineChars="23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2019年12月6日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pStyle w:val="2"/>
      <w:suff w:val="nothing"/>
      <w:lvlText w:val="第%1部分"/>
      <w:lvlJc w:val="center"/>
      <w:pPr>
        <w:ind w:left="-288" w:firstLine="288"/>
      </w:pPr>
      <w:rPr>
        <w:rFonts w:hint="eastAsia"/>
        <w:sz w:val="28"/>
        <w:szCs w:val="28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67C85"/>
    <w:rsid w:val="00FC5942"/>
    <w:rsid w:val="018956E7"/>
    <w:rsid w:val="01922D54"/>
    <w:rsid w:val="05266DD3"/>
    <w:rsid w:val="05F74BD6"/>
    <w:rsid w:val="067662D1"/>
    <w:rsid w:val="08255734"/>
    <w:rsid w:val="08B834C7"/>
    <w:rsid w:val="08C90D30"/>
    <w:rsid w:val="0A5D6E52"/>
    <w:rsid w:val="0ABD509F"/>
    <w:rsid w:val="0BA93A0C"/>
    <w:rsid w:val="0C5476F7"/>
    <w:rsid w:val="0CA9560F"/>
    <w:rsid w:val="0CE85A73"/>
    <w:rsid w:val="0D726A2D"/>
    <w:rsid w:val="0DB662B3"/>
    <w:rsid w:val="0F891EC3"/>
    <w:rsid w:val="100C6550"/>
    <w:rsid w:val="10DF2A07"/>
    <w:rsid w:val="13E67329"/>
    <w:rsid w:val="14E93221"/>
    <w:rsid w:val="16F3650C"/>
    <w:rsid w:val="179F732E"/>
    <w:rsid w:val="1800132B"/>
    <w:rsid w:val="1A6D3F70"/>
    <w:rsid w:val="1BEB3B58"/>
    <w:rsid w:val="1F4C48F5"/>
    <w:rsid w:val="1FB05310"/>
    <w:rsid w:val="20FF035D"/>
    <w:rsid w:val="21BF58AC"/>
    <w:rsid w:val="22C81AC5"/>
    <w:rsid w:val="23317045"/>
    <w:rsid w:val="24821DCF"/>
    <w:rsid w:val="249647A0"/>
    <w:rsid w:val="269641F3"/>
    <w:rsid w:val="276E3253"/>
    <w:rsid w:val="281305DD"/>
    <w:rsid w:val="2B80195D"/>
    <w:rsid w:val="2B8F7509"/>
    <w:rsid w:val="2CF75FAD"/>
    <w:rsid w:val="2D025898"/>
    <w:rsid w:val="2DF8188F"/>
    <w:rsid w:val="2F1A75BC"/>
    <w:rsid w:val="2F1E094E"/>
    <w:rsid w:val="2FDD4C49"/>
    <w:rsid w:val="30D3490F"/>
    <w:rsid w:val="30F110BA"/>
    <w:rsid w:val="312C7E46"/>
    <w:rsid w:val="35286A77"/>
    <w:rsid w:val="3640561C"/>
    <w:rsid w:val="378D1AE3"/>
    <w:rsid w:val="38AA3975"/>
    <w:rsid w:val="39233B1F"/>
    <w:rsid w:val="3F014BD7"/>
    <w:rsid w:val="3FF20CE4"/>
    <w:rsid w:val="40A769E0"/>
    <w:rsid w:val="41AF2B28"/>
    <w:rsid w:val="457E02DF"/>
    <w:rsid w:val="46934F14"/>
    <w:rsid w:val="47410E15"/>
    <w:rsid w:val="47E40D79"/>
    <w:rsid w:val="48881D94"/>
    <w:rsid w:val="48CC0AB7"/>
    <w:rsid w:val="49996A42"/>
    <w:rsid w:val="4B2C1C43"/>
    <w:rsid w:val="4B92395F"/>
    <w:rsid w:val="4CB7279A"/>
    <w:rsid w:val="4D3C2317"/>
    <w:rsid w:val="4DB41399"/>
    <w:rsid w:val="4DD80B56"/>
    <w:rsid w:val="4E5A792C"/>
    <w:rsid w:val="4F321136"/>
    <w:rsid w:val="4F470B8C"/>
    <w:rsid w:val="503A2E1E"/>
    <w:rsid w:val="535E02D6"/>
    <w:rsid w:val="536A390C"/>
    <w:rsid w:val="536E3151"/>
    <w:rsid w:val="5377213B"/>
    <w:rsid w:val="5605690D"/>
    <w:rsid w:val="56C56DFA"/>
    <w:rsid w:val="578B2CFC"/>
    <w:rsid w:val="57E437E4"/>
    <w:rsid w:val="57FE7887"/>
    <w:rsid w:val="5B8B6CBC"/>
    <w:rsid w:val="5C4121BA"/>
    <w:rsid w:val="5D284BBF"/>
    <w:rsid w:val="5DF33F88"/>
    <w:rsid w:val="5E4A0E78"/>
    <w:rsid w:val="5FA94EBD"/>
    <w:rsid w:val="601B0902"/>
    <w:rsid w:val="61FC32E6"/>
    <w:rsid w:val="63C96526"/>
    <w:rsid w:val="65E41C24"/>
    <w:rsid w:val="668E1DA4"/>
    <w:rsid w:val="688F173E"/>
    <w:rsid w:val="69584ABE"/>
    <w:rsid w:val="6A665125"/>
    <w:rsid w:val="6ADF57A0"/>
    <w:rsid w:val="6E116668"/>
    <w:rsid w:val="6E3B57D2"/>
    <w:rsid w:val="6F5778FE"/>
    <w:rsid w:val="6F6801BA"/>
    <w:rsid w:val="70415DA2"/>
    <w:rsid w:val="71612A8F"/>
    <w:rsid w:val="71E95DF4"/>
    <w:rsid w:val="71FC17E9"/>
    <w:rsid w:val="737D77CA"/>
    <w:rsid w:val="73A82F95"/>
    <w:rsid w:val="75CC352E"/>
    <w:rsid w:val="75F052C0"/>
    <w:rsid w:val="76310489"/>
    <w:rsid w:val="79754803"/>
    <w:rsid w:val="798C7716"/>
    <w:rsid w:val="7BA85A7C"/>
    <w:rsid w:val="7D322AEF"/>
    <w:rsid w:val="7E573EB9"/>
    <w:rsid w:val="7EAF16E6"/>
    <w:rsid w:val="7FA0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adjustRightInd w:val="0"/>
      <w:spacing w:before="340" w:after="330" w:line="578" w:lineRule="atLeast"/>
      <w:ind w:left="0"/>
      <w:jc w:val="left"/>
      <w:textAlignment w:val="baseline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character" w:customStyle="1" w:styleId="9">
    <w:name w:val="red"/>
    <w:basedOn w:val="5"/>
    <w:qFormat/>
    <w:uiPriority w:val="0"/>
    <w:rPr>
      <w:color w:val="FF0000"/>
    </w:rPr>
  </w:style>
  <w:style w:type="character" w:customStyle="1" w:styleId="10">
    <w:name w:val="red1"/>
    <w:basedOn w:val="5"/>
    <w:qFormat/>
    <w:uiPriority w:val="0"/>
    <w:rPr>
      <w:color w:val="FF0000"/>
      <w:sz w:val="18"/>
      <w:szCs w:val="18"/>
    </w:rPr>
  </w:style>
  <w:style w:type="character" w:customStyle="1" w:styleId="11">
    <w:name w:val="red2"/>
    <w:basedOn w:val="5"/>
    <w:qFormat/>
    <w:uiPriority w:val="0"/>
    <w:rPr>
      <w:color w:val="FF0000"/>
      <w:sz w:val="18"/>
      <w:szCs w:val="18"/>
    </w:rPr>
  </w:style>
  <w:style w:type="character" w:customStyle="1" w:styleId="12">
    <w:name w:val="red3"/>
    <w:basedOn w:val="5"/>
    <w:qFormat/>
    <w:uiPriority w:val="0"/>
    <w:rPr>
      <w:color w:val="CC0000"/>
    </w:rPr>
  </w:style>
  <w:style w:type="character" w:customStyle="1" w:styleId="13">
    <w:name w:val="right"/>
    <w:basedOn w:val="5"/>
    <w:qFormat/>
    <w:uiPriority w:val="0"/>
    <w:rPr>
      <w:color w:val="999999"/>
      <w:sz w:val="18"/>
      <w:szCs w:val="18"/>
    </w:rPr>
  </w:style>
  <w:style w:type="character" w:customStyle="1" w:styleId="14">
    <w:name w:val="gb-jt"/>
    <w:basedOn w:val="5"/>
    <w:qFormat/>
    <w:uiPriority w:val="0"/>
  </w:style>
  <w:style w:type="character" w:customStyle="1" w:styleId="15">
    <w:name w:val="hover25"/>
    <w:basedOn w:val="5"/>
    <w:qFormat/>
    <w:uiPriority w:val="0"/>
  </w:style>
  <w:style w:type="character" w:customStyle="1" w:styleId="16">
    <w:name w:val="green"/>
    <w:basedOn w:val="5"/>
    <w:qFormat/>
    <w:uiPriority w:val="0"/>
    <w:rPr>
      <w:color w:val="66AE00"/>
      <w:sz w:val="18"/>
      <w:szCs w:val="18"/>
    </w:rPr>
  </w:style>
  <w:style w:type="character" w:customStyle="1" w:styleId="17">
    <w:name w:val="green1"/>
    <w:basedOn w:val="5"/>
    <w:qFormat/>
    <w:uiPriority w:val="0"/>
    <w:rPr>
      <w:color w:val="66AE00"/>
      <w:sz w:val="18"/>
      <w:szCs w:val="18"/>
    </w:rPr>
  </w:style>
  <w:style w:type="character" w:customStyle="1" w:styleId="18">
    <w:name w:val="blue"/>
    <w:basedOn w:val="5"/>
    <w:qFormat/>
    <w:uiPriority w:val="0"/>
    <w:rPr>
      <w:color w:val="0371C6"/>
      <w:sz w:val="21"/>
      <w:szCs w:val="21"/>
    </w:rPr>
  </w:style>
  <w:style w:type="character" w:customStyle="1" w:styleId="19">
    <w:name w:val="hover24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禹州市公共资源交易中心:侯怡雯</cp:lastModifiedBy>
  <cp:lastPrinted>2019-11-29T09:04:00Z</cp:lastPrinted>
  <dcterms:modified xsi:type="dcterms:W3CDTF">2019-12-05T08:30:16Z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