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sz w:val="44"/>
          <w:szCs w:val="44"/>
        </w:rPr>
      </w:pPr>
    </w:p>
    <w:p>
      <w:pPr>
        <w:jc w:val="center"/>
        <w:rPr>
          <w:rFonts w:hint="eastAsia" w:ascii="宋体" w:hAnsi="宋体" w:cs="宋体"/>
          <w:b/>
          <w:bCs/>
          <w:sz w:val="44"/>
          <w:szCs w:val="44"/>
          <w:lang w:val="zh-CN" w:eastAsia="zh-CN"/>
        </w:rPr>
      </w:pPr>
      <w:r>
        <w:rPr>
          <w:rFonts w:hint="eastAsia" w:ascii="宋体" w:hAnsi="宋体" w:cs="宋体"/>
          <w:b/>
          <w:bCs/>
          <w:sz w:val="44"/>
          <w:szCs w:val="44"/>
          <w:lang w:val="zh-CN" w:eastAsia="zh-CN"/>
        </w:rPr>
        <w:t>坡胡镇孟排中心幼儿园二分园教学设备</w:t>
      </w:r>
    </w:p>
    <w:p>
      <w:pPr>
        <w:jc w:val="center"/>
        <w:rPr>
          <w:rFonts w:hint="eastAsia" w:ascii="宋体" w:hAnsi="宋体" w:cs="宋体"/>
          <w:b/>
          <w:bCs/>
          <w:sz w:val="44"/>
          <w:szCs w:val="44"/>
          <w:lang w:eastAsia="zh-CN"/>
        </w:rPr>
      </w:pPr>
      <w:r>
        <w:rPr>
          <w:rFonts w:hint="eastAsia" w:ascii="宋体" w:hAnsi="宋体" w:cs="宋体"/>
          <w:b/>
          <w:bCs/>
          <w:sz w:val="44"/>
          <w:szCs w:val="44"/>
          <w:lang w:val="zh-CN" w:eastAsia="zh-CN"/>
        </w:rPr>
        <w:t>购置项目</w:t>
      </w:r>
    </w:p>
    <w:p>
      <w:pPr>
        <w:jc w:val="center"/>
        <w:rPr>
          <w:rFonts w:ascii="宋体" w:hAnsi="宋体" w:eastAsia="宋体" w:cs="宋体"/>
          <w:b/>
          <w:bCs/>
          <w:sz w:val="44"/>
          <w:szCs w:val="44"/>
        </w:rPr>
      </w:pPr>
    </w:p>
    <w:p>
      <w:pPr>
        <w:jc w:val="center"/>
        <w:rPr>
          <w:rFonts w:ascii="微软简隶书" w:eastAsia="宋体"/>
          <w:b/>
          <w:bCs/>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hAnsi="宋体" w:eastAsia="宋体" w:cs="宋体"/>
          <w:b/>
          <w:bCs/>
          <w:sz w:val="36"/>
          <w:szCs w:val="36"/>
        </w:rPr>
      </w:pPr>
      <w:r>
        <w:rPr>
          <w:rFonts w:hint="eastAsia" w:ascii="宋体" w:hAnsi="宋体" w:eastAsia="宋体" w:cs="宋体"/>
          <w:b/>
          <w:bCs/>
          <w:sz w:val="36"/>
          <w:szCs w:val="36"/>
        </w:rPr>
        <w:t xml:space="preserve">      项目编号：长招采询字【2019】02</w:t>
      </w:r>
      <w:r>
        <w:rPr>
          <w:rFonts w:hint="eastAsia" w:ascii="宋体" w:hAnsi="宋体" w:cs="宋体"/>
          <w:b/>
          <w:bCs/>
          <w:sz w:val="36"/>
          <w:szCs w:val="36"/>
          <w:lang w:val="en-US" w:eastAsia="zh-CN"/>
        </w:rPr>
        <w:t>0</w:t>
      </w:r>
      <w:r>
        <w:rPr>
          <w:rFonts w:hint="eastAsia" w:ascii="宋体" w:hAnsi="宋体" w:eastAsia="宋体" w:cs="宋体"/>
          <w:b/>
          <w:bCs/>
          <w:sz w:val="36"/>
          <w:szCs w:val="36"/>
        </w:rPr>
        <w:t>号</w:t>
      </w:r>
    </w:p>
    <w:p>
      <w:pPr>
        <w:ind w:firstLine="1084" w:firstLineChars="300"/>
        <w:rPr>
          <w:rFonts w:hint="eastAsia" w:ascii="宋体" w:hAnsi="宋体" w:eastAsia="宋体" w:cs="宋体"/>
          <w:b/>
          <w:bCs/>
          <w:sz w:val="36"/>
          <w:szCs w:val="36"/>
        </w:rPr>
      </w:pPr>
      <w:r>
        <w:rPr>
          <w:rFonts w:hint="eastAsia" w:ascii="宋体" w:hAnsi="宋体" w:eastAsia="宋体" w:cs="宋体"/>
          <w:b/>
          <w:bCs/>
          <w:sz w:val="36"/>
          <w:szCs w:val="36"/>
        </w:rPr>
        <w:t>采购单位：</w:t>
      </w:r>
      <w:r>
        <w:rPr>
          <w:rFonts w:hint="eastAsia" w:ascii="宋体" w:hAnsi="宋体" w:eastAsia="宋体" w:cs="宋体"/>
          <w:b/>
          <w:bCs/>
          <w:sz w:val="36"/>
          <w:szCs w:val="36"/>
          <w:lang w:val="zh-CN" w:eastAsia="zh-CN"/>
        </w:rPr>
        <w:t>长葛市</w:t>
      </w:r>
      <w:r>
        <w:rPr>
          <w:rFonts w:hint="eastAsia" w:ascii="宋体" w:hAnsi="宋体" w:cs="宋体"/>
          <w:b/>
          <w:bCs/>
          <w:sz w:val="36"/>
          <w:szCs w:val="36"/>
          <w:lang w:val="zh-CN" w:eastAsia="zh-CN"/>
        </w:rPr>
        <w:t>坡胡镇中心学校</w:t>
      </w:r>
    </w:p>
    <w:p>
      <w:pPr>
        <w:ind w:firstLine="1084" w:firstLineChars="300"/>
        <w:rPr>
          <w:rFonts w:ascii="宋体" w:hAnsi="宋体" w:eastAsia="宋体" w:cs="宋体"/>
          <w:b/>
          <w:bCs/>
          <w:sz w:val="36"/>
          <w:szCs w:val="36"/>
        </w:rPr>
      </w:pPr>
      <w:r>
        <w:rPr>
          <w:rFonts w:hint="eastAsia" w:ascii="宋体" w:hAnsi="宋体" w:eastAsia="宋体" w:cs="宋体"/>
          <w:b/>
          <w:bCs/>
          <w:sz w:val="36"/>
          <w:szCs w:val="36"/>
        </w:rPr>
        <w:t>集中采购机构：长葛市公共资源交易中心</w:t>
      </w:r>
    </w:p>
    <w:p>
      <w:pPr>
        <w:rPr>
          <w:rFonts w:ascii="宋体" w:hAnsi="宋体" w:eastAsia="宋体" w:cs="宋体"/>
          <w:b/>
          <w:bCs/>
          <w:sz w:val="36"/>
          <w:szCs w:val="36"/>
        </w:rPr>
      </w:pPr>
    </w:p>
    <w:p>
      <w:pPr>
        <w:ind w:firstLine="2891" w:firstLineChars="800"/>
        <w:rPr>
          <w:rFonts w:ascii="宋体" w:hAnsi="宋体" w:eastAsia="宋体" w:cs="宋体"/>
          <w:b/>
          <w:bCs/>
          <w:color w:val="000000"/>
          <w:sz w:val="36"/>
          <w:szCs w:val="36"/>
        </w:rPr>
      </w:pPr>
      <w:r>
        <w:rPr>
          <w:rFonts w:hint="eastAsia" w:ascii="宋体" w:hAnsi="宋体" w:eastAsia="宋体" w:cs="宋体"/>
          <w:b/>
          <w:bCs/>
          <w:color w:val="000000"/>
          <w:sz w:val="36"/>
          <w:szCs w:val="36"/>
        </w:rPr>
        <w:t>二〇一九年</w:t>
      </w:r>
      <w:r>
        <w:rPr>
          <w:rFonts w:hint="eastAsia" w:ascii="宋体" w:hAnsi="宋体" w:cs="宋体"/>
          <w:b/>
          <w:bCs/>
          <w:color w:val="000000"/>
          <w:sz w:val="36"/>
          <w:szCs w:val="36"/>
          <w:lang w:eastAsia="zh-CN"/>
        </w:rPr>
        <w:t>十一</w:t>
      </w:r>
      <w:r>
        <w:rPr>
          <w:rFonts w:hint="eastAsia" w:ascii="宋体" w:hAnsi="宋体" w:eastAsia="宋体" w:cs="宋体"/>
          <w:b/>
          <w:bCs/>
          <w:color w:val="000000"/>
          <w:sz w:val="36"/>
          <w:szCs w:val="36"/>
        </w:rPr>
        <w:t>月</w:t>
      </w:r>
    </w:p>
    <w:p>
      <w:pPr>
        <w:rPr>
          <w:rFonts w:ascii="宋体" w:hAnsi="宋体" w:eastAsia="宋体" w:cs="宋体"/>
          <w:b/>
          <w:bCs/>
          <w:sz w:val="36"/>
          <w:szCs w:val="36"/>
        </w:rPr>
      </w:pP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700" w:lineRule="exact"/>
        <w:jc w:val="center"/>
        <w:rPr>
          <w:rFonts w:ascii="宋体" w:hAnsi="宋体" w:cs="黑体"/>
          <w:b/>
          <w:bCs/>
          <w:sz w:val="44"/>
          <w:szCs w:val="44"/>
          <w:lang w:val="zh-CN"/>
        </w:rPr>
      </w:pPr>
      <w:r>
        <w:rPr>
          <w:rFonts w:hint="eastAsia" w:ascii="宋体" w:hAnsi="宋体" w:cs="黑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采购邀请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采购需求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一、概念释义</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二、采购文件说明</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三、响应文件的编制</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四、响应文件的递交</w:t>
      </w:r>
    </w:p>
    <w:p>
      <w:pPr>
        <w:autoSpaceDE w:val="0"/>
        <w:autoSpaceDN w:val="0"/>
        <w:adjustRightInd w:val="0"/>
        <w:spacing w:line="700" w:lineRule="exact"/>
        <w:ind w:firstLine="560"/>
        <w:rPr>
          <w:rFonts w:ascii="宋体" w:hAnsi="宋体" w:eastAsia="宋体" w:cs="宋体"/>
          <w:sz w:val="30"/>
          <w:szCs w:val="30"/>
          <w:lang w:val="zh-CN"/>
        </w:rPr>
      </w:pPr>
      <w:r>
        <w:rPr>
          <w:rFonts w:hint="eastAsia" w:ascii="宋体" w:hAnsi="宋体" w:eastAsia="宋体" w:cs="宋体"/>
          <w:sz w:val="30"/>
          <w:szCs w:val="30"/>
          <w:lang w:val="zh-CN"/>
        </w:rPr>
        <w:t>五、开标和评审</w:t>
      </w:r>
    </w:p>
    <w:p>
      <w:pPr>
        <w:autoSpaceDE w:val="0"/>
        <w:autoSpaceDN w:val="0"/>
        <w:adjustRightInd w:val="0"/>
        <w:spacing w:line="700" w:lineRule="exact"/>
        <w:ind w:firstLine="551"/>
        <w:rPr>
          <w:rFonts w:ascii="宋体" w:hAnsi="宋体" w:eastAsia="宋体" w:cs="宋体"/>
          <w:b/>
          <w:bCs/>
          <w:sz w:val="30"/>
          <w:szCs w:val="30"/>
          <w:lang w:val="zh-CN"/>
        </w:rPr>
      </w:pPr>
      <w:r>
        <w:rPr>
          <w:rFonts w:hint="eastAsia" w:ascii="宋体" w:hAnsi="宋体" w:eastAsia="宋体" w:cs="宋体"/>
          <w:sz w:val="30"/>
          <w:szCs w:val="30"/>
          <w:lang w:val="zh-CN"/>
        </w:rPr>
        <w:t>六、确认成交供应商和授予合同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autoSpaceDE w:val="0"/>
        <w:autoSpaceDN w:val="0"/>
        <w:adjustRightInd w:val="0"/>
        <w:spacing w:line="700" w:lineRule="exact"/>
        <w:ind w:firstLine="551"/>
        <w:rPr>
          <w:rFonts w:ascii="宋体" w:hAnsi="宋体" w:eastAsia="宋体" w:cs="宋体"/>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ascii="宋体" w:hAnsi="宋体" w:eastAsia="宋体" w:cs="宋体"/>
          <w:b/>
          <w:kern w:val="0"/>
          <w:sz w:val="32"/>
          <w:szCs w:val="32"/>
        </w:rPr>
        <w:t>第一章 采购邀请</w:t>
      </w:r>
      <w:r>
        <w:rPr>
          <w:rFonts w:hint="eastAsia" w:ascii="宋体" w:hAnsi="宋体" w:eastAsia="宋体" w:cs="宋体"/>
          <w:color w:val="000000"/>
          <w:szCs w:val="21"/>
          <w:shd w:val="clear" w:color="auto" w:fill="FFFFFF"/>
        </w:rPr>
        <w:t> </w:t>
      </w:r>
    </w:p>
    <w:p>
      <w:pPr>
        <w:jc w:val="center"/>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 xml:space="preserve">        </w:t>
      </w:r>
      <w:r>
        <w:rPr>
          <w:rFonts w:hint="eastAsia" w:ascii="宋体" w:hAnsi="宋体" w:cs="宋体"/>
          <w:color w:val="000000"/>
          <w:sz w:val="21"/>
          <w:szCs w:val="21"/>
          <w:shd w:val="clear" w:color="auto" w:fill="FFFFFF"/>
        </w:rPr>
        <w:t>长葛市公共资源交易中心受</w:t>
      </w:r>
      <w:r>
        <w:rPr>
          <w:rFonts w:hint="eastAsia" w:ascii="宋体" w:hAnsi="宋体" w:cs="宋体"/>
          <w:color w:val="000000"/>
          <w:sz w:val="21"/>
          <w:szCs w:val="21"/>
          <w:shd w:val="clear" w:color="auto" w:fill="FFFFFF"/>
          <w:lang w:val="zh-CN" w:eastAsia="zh-CN"/>
        </w:rPr>
        <w:t>长葛市坡胡镇中</w:t>
      </w:r>
      <w:r>
        <w:rPr>
          <w:rFonts w:hint="eastAsia" w:ascii="宋体" w:hAnsi="宋体" w:eastAsia="宋体" w:cs="宋体"/>
          <w:color w:val="000000"/>
          <w:kern w:val="2"/>
          <w:sz w:val="21"/>
          <w:szCs w:val="21"/>
          <w:shd w:val="clear" w:color="auto" w:fill="FFFFFF"/>
          <w:lang w:val="zh-CN" w:eastAsia="zh-CN" w:bidi="ar-SA"/>
        </w:rPr>
        <w:t>心学校</w:t>
      </w:r>
      <w:r>
        <w:rPr>
          <w:rFonts w:hint="eastAsia" w:ascii="宋体" w:hAnsi="宋体" w:eastAsia="宋体" w:cs="宋体"/>
          <w:color w:val="000000"/>
          <w:kern w:val="2"/>
          <w:sz w:val="21"/>
          <w:szCs w:val="21"/>
          <w:shd w:val="clear" w:color="auto" w:fill="FFFFFF"/>
          <w:lang w:val="en-US" w:eastAsia="zh-CN" w:bidi="ar-SA"/>
        </w:rPr>
        <w:t>的委托，对</w:t>
      </w:r>
      <w:r>
        <w:rPr>
          <w:rFonts w:hint="eastAsia" w:ascii="宋体" w:hAnsi="宋体" w:eastAsia="宋体" w:cs="宋体"/>
          <w:color w:val="000000"/>
          <w:kern w:val="2"/>
          <w:sz w:val="21"/>
          <w:szCs w:val="21"/>
          <w:shd w:val="clear" w:color="auto" w:fill="FFFFFF"/>
          <w:lang w:val="zh-CN" w:eastAsia="zh-CN" w:bidi="ar-SA"/>
        </w:rPr>
        <w:t>坡胡镇孟排中心幼儿园二分园教学设备购置项目</w:t>
      </w:r>
      <w:r>
        <w:rPr>
          <w:rFonts w:hint="eastAsia" w:ascii="宋体" w:hAnsi="宋体" w:eastAsia="宋体" w:cs="宋体"/>
          <w:color w:val="000000"/>
          <w:kern w:val="2"/>
          <w:sz w:val="21"/>
          <w:szCs w:val="21"/>
          <w:shd w:val="clear" w:color="auto" w:fill="FFFFFF"/>
          <w:lang w:val="en-US" w:eastAsia="zh-CN" w:bidi="ar-SA"/>
        </w:rPr>
        <w:t>进行询价采购。现邀请</w:t>
      </w:r>
      <w:r>
        <w:rPr>
          <w:rFonts w:hint="eastAsia" w:ascii="宋体" w:hAnsi="宋体" w:cs="宋体"/>
          <w:color w:val="000000"/>
          <w:sz w:val="21"/>
          <w:szCs w:val="21"/>
          <w:shd w:val="clear" w:color="auto" w:fill="FFFFFF"/>
        </w:rPr>
        <w:t>符合本询价文件规定条件的供应商前来投标。</w:t>
      </w:r>
    </w:p>
    <w:p>
      <w:pPr>
        <w:pStyle w:val="20"/>
        <w:widowControl/>
        <w:shd w:val="clear" w:color="auto" w:fill="FFFFFF"/>
        <w:spacing w:before="226" w:line="360" w:lineRule="auto"/>
        <w:jc w:val="left"/>
      </w:pPr>
      <w:r>
        <w:rPr>
          <w:rFonts w:hint="eastAsia" w:ascii="宋体" w:hAnsi="宋体" w:cs="宋体"/>
          <w:b/>
          <w:color w:val="000000"/>
          <w:sz w:val="21"/>
          <w:szCs w:val="21"/>
          <w:shd w:val="clear" w:color="auto" w:fill="FFFFFF"/>
        </w:rPr>
        <w:t>一、项目基本情况</w:t>
      </w:r>
    </w:p>
    <w:p>
      <w:pPr>
        <w:pStyle w:val="20"/>
        <w:widowControl/>
        <w:shd w:val="clear" w:color="auto" w:fill="FFFFFF"/>
        <w:spacing w:before="226" w:line="360" w:lineRule="auto"/>
        <w:ind w:firstLine="420"/>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cs="宋体"/>
          <w:color w:val="000000"/>
          <w:sz w:val="21"/>
          <w:szCs w:val="21"/>
          <w:shd w:val="clear" w:color="auto" w:fill="FFFFFF"/>
        </w:rPr>
        <w:t>（一）项目名称：</w:t>
      </w:r>
      <w:r>
        <w:rPr>
          <w:rFonts w:hint="eastAsia" w:ascii="宋体" w:hAnsi="宋体" w:eastAsia="宋体" w:cs="宋体"/>
          <w:color w:val="000000"/>
          <w:kern w:val="2"/>
          <w:sz w:val="21"/>
          <w:szCs w:val="21"/>
          <w:shd w:val="clear" w:color="auto" w:fill="FFFFFF"/>
          <w:lang w:val="zh-CN" w:eastAsia="zh-CN" w:bidi="ar-SA"/>
        </w:rPr>
        <w:t>坡胡镇孟排中心幼儿园二分园教学设备购置项目</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（二）项目编号：长招采询字【2019】02</w:t>
      </w:r>
      <w:r>
        <w:rPr>
          <w:rFonts w:hint="eastAsia" w:ascii="宋体" w:hAnsi="宋体" w:cs="宋体"/>
          <w:color w:val="000000"/>
          <w:sz w:val="21"/>
          <w:szCs w:val="21"/>
          <w:shd w:val="clear" w:color="auto" w:fill="FFFFFF"/>
          <w:lang w:val="en-US" w:eastAsia="zh-CN"/>
        </w:rPr>
        <w:t>0</w:t>
      </w:r>
      <w:r>
        <w:rPr>
          <w:rFonts w:hint="eastAsia" w:ascii="宋体" w:hAnsi="宋体" w:cs="宋体"/>
          <w:color w:val="000000"/>
          <w:sz w:val="21"/>
          <w:szCs w:val="21"/>
          <w:shd w:val="clear" w:color="auto" w:fill="FFFFFF"/>
        </w:rPr>
        <w:t>号 </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（三）采购方式：询价                   </w:t>
      </w:r>
    </w:p>
    <w:p>
      <w:pPr>
        <w:pStyle w:val="20"/>
        <w:widowControl/>
        <w:shd w:val="clear" w:color="auto" w:fill="FFFFFF"/>
        <w:spacing w:before="226" w:line="360" w:lineRule="auto"/>
        <w:ind w:firstLine="420"/>
        <w:jc w:val="left"/>
        <w:rPr>
          <w:rFonts w:hint="eastAsia" w:ascii="宋体" w:hAnsi="宋体" w:cs="宋体"/>
          <w:color w:val="000000"/>
          <w:sz w:val="21"/>
          <w:szCs w:val="21"/>
          <w:shd w:val="clear" w:color="auto" w:fill="FFFFFF"/>
          <w:lang w:val="zh-CN" w:eastAsia="zh-CN"/>
        </w:rPr>
      </w:pPr>
      <w:r>
        <w:rPr>
          <w:rFonts w:hint="eastAsia" w:ascii="宋体" w:hAnsi="宋体" w:cs="宋体"/>
          <w:color w:val="000000"/>
          <w:sz w:val="21"/>
          <w:szCs w:val="21"/>
          <w:shd w:val="clear" w:color="auto" w:fill="FFFFFF"/>
        </w:rPr>
        <w:t>（四）项目主要内容、数量及简要规格描述或</w:t>
      </w:r>
      <w:r>
        <w:rPr>
          <w:rFonts w:hint="eastAsia" w:ascii="宋体" w:hAnsi="宋体" w:cs="宋体"/>
          <w:color w:val="000000"/>
          <w:sz w:val="21"/>
          <w:szCs w:val="21"/>
          <w:shd w:val="clear" w:color="auto" w:fill="FFFFFF"/>
          <w:lang w:val="zh-CN" w:eastAsia="zh-CN"/>
        </w:rPr>
        <w:t>项目基本概况介绍：</w:t>
      </w:r>
      <w:r>
        <w:rPr>
          <w:rFonts w:hint="eastAsia" w:ascii="宋体" w:hAnsi="宋体" w:cs="宋体"/>
          <w:color w:val="000000"/>
          <w:sz w:val="21"/>
          <w:szCs w:val="21"/>
          <w:shd w:val="clear" w:color="auto" w:fill="FFFFFF"/>
          <w:lang w:eastAsia="zh-CN"/>
        </w:rPr>
        <w:t>幼儿园购买教学设备一批包含：橡木桌子</w:t>
      </w:r>
      <w:r>
        <w:rPr>
          <w:rFonts w:hint="eastAsia" w:ascii="宋体" w:hAnsi="宋体" w:cs="宋体"/>
          <w:color w:val="000000"/>
          <w:sz w:val="21"/>
          <w:szCs w:val="21"/>
          <w:shd w:val="clear" w:color="auto" w:fill="FFFFFF"/>
          <w:lang w:val="zh-CN"/>
        </w:rPr>
        <w:t>1</w:t>
      </w:r>
      <w:r>
        <w:rPr>
          <w:rFonts w:hint="eastAsia" w:ascii="宋体" w:hAnsi="宋体" w:cs="宋体"/>
          <w:color w:val="000000"/>
          <w:sz w:val="21"/>
          <w:szCs w:val="21"/>
          <w:shd w:val="clear" w:color="auto" w:fill="FFFFFF"/>
          <w:lang w:val="en-US" w:eastAsia="zh-CN"/>
        </w:rPr>
        <w:t>2</w:t>
      </w:r>
      <w:r>
        <w:rPr>
          <w:rFonts w:hint="eastAsia" w:ascii="宋体" w:hAnsi="宋体" w:cs="宋体"/>
          <w:color w:val="000000"/>
          <w:sz w:val="21"/>
          <w:szCs w:val="21"/>
          <w:shd w:val="clear" w:color="auto" w:fill="FFFFFF"/>
          <w:lang w:val="zh-CN"/>
        </w:rPr>
        <w:t>0张</w:t>
      </w:r>
      <w:r>
        <w:rPr>
          <w:rFonts w:hint="eastAsia" w:ascii="宋体" w:hAnsi="宋体" w:cs="宋体"/>
          <w:color w:val="000000"/>
          <w:sz w:val="21"/>
          <w:szCs w:val="21"/>
          <w:shd w:val="clear" w:color="auto" w:fill="FFFFFF"/>
          <w:lang w:eastAsia="zh-CN"/>
        </w:rPr>
        <w:t>，橡木柜子</w:t>
      </w:r>
      <w:r>
        <w:rPr>
          <w:rFonts w:hint="eastAsia" w:ascii="宋体" w:hAnsi="宋体" w:cs="宋体"/>
          <w:color w:val="000000"/>
          <w:sz w:val="21"/>
          <w:szCs w:val="21"/>
          <w:shd w:val="clear" w:color="auto" w:fill="FFFFFF"/>
          <w:lang w:val="zh-CN"/>
        </w:rPr>
        <w:t>1</w:t>
      </w:r>
      <w:r>
        <w:rPr>
          <w:rFonts w:hint="eastAsia" w:ascii="宋体" w:hAnsi="宋体" w:cs="宋体"/>
          <w:color w:val="000000"/>
          <w:sz w:val="21"/>
          <w:szCs w:val="21"/>
          <w:shd w:val="clear" w:color="auto" w:fill="FFFFFF"/>
          <w:lang w:val="en-US" w:eastAsia="zh-CN"/>
        </w:rPr>
        <w:t>2</w:t>
      </w:r>
      <w:r>
        <w:rPr>
          <w:rFonts w:hint="eastAsia" w:ascii="宋体" w:hAnsi="宋体" w:cs="宋体"/>
          <w:color w:val="000000"/>
          <w:sz w:val="21"/>
          <w:szCs w:val="21"/>
          <w:shd w:val="clear" w:color="auto" w:fill="FFFFFF"/>
          <w:lang w:val="zh-CN"/>
        </w:rPr>
        <w:t>0张</w:t>
      </w:r>
      <w:r>
        <w:rPr>
          <w:rFonts w:hint="eastAsia" w:ascii="宋体" w:hAnsi="宋体" w:cs="宋体"/>
          <w:color w:val="000000"/>
          <w:sz w:val="21"/>
          <w:szCs w:val="21"/>
          <w:shd w:val="clear" w:color="auto" w:fill="FFFFFF"/>
          <w:lang w:eastAsia="zh-CN"/>
        </w:rPr>
        <w:t>，橡木凳子</w:t>
      </w:r>
      <w:r>
        <w:rPr>
          <w:rFonts w:hint="eastAsia" w:ascii="宋体" w:hAnsi="宋体" w:cs="宋体"/>
          <w:color w:val="000000"/>
          <w:sz w:val="21"/>
          <w:szCs w:val="21"/>
          <w:shd w:val="clear" w:color="auto" w:fill="FFFFFF"/>
          <w:lang w:val="en-US" w:eastAsia="zh-CN"/>
        </w:rPr>
        <w:t>400</w:t>
      </w:r>
      <w:r>
        <w:rPr>
          <w:rFonts w:hint="eastAsia" w:ascii="宋体" w:hAnsi="宋体" w:cs="宋体"/>
          <w:color w:val="000000"/>
          <w:sz w:val="21"/>
          <w:szCs w:val="21"/>
          <w:shd w:val="clear" w:color="auto" w:fill="FFFFFF"/>
          <w:lang w:val="zh-CN"/>
        </w:rPr>
        <w:t>个。</w:t>
      </w:r>
      <w:r>
        <w:rPr>
          <w:rFonts w:hint="eastAsia" w:ascii="宋体" w:hAnsi="宋体" w:cs="宋体"/>
          <w:color w:val="000000"/>
          <w:sz w:val="21"/>
          <w:szCs w:val="21"/>
          <w:shd w:val="clear" w:color="auto" w:fill="FFFFFF"/>
          <w:lang w:val="zh-CN" w:eastAsia="zh-CN"/>
        </w:rPr>
        <w:t>详见询价文件。</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（五）预算金额：</w:t>
      </w:r>
      <w:r>
        <w:rPr>
          <w:rFonts w:hint="eastAsia" w:ascii="宋体" w:hAnsi="宋体" w:cs="宋体"/>
          <w:color w:val="000000"/>
          <w:sz w:val="21"/>
          <w:szCs w:val="21"/>
          <w:shd w:val="clear" w:color="auto" w:fill="FFFFFF"/>
          <w:lang w:val="en-US" w:eastAsia="zh-CN"/>
        </w:rPr>
        <w:t>14.94</w:t>
      </w:r>
      <w:r>
        <w:rPr>
          <w:rFonts w:hint="eastAsia" w:ascii="宋体" w:hAnsi="宋体" w:cs="宋体"/>
          <w:color w:val="000000"/>
          <w:sz w:val="21"/>
          <w:szCs w:val="21"/>
          <w:shd w:val="clear" w:color="auto" w:fill="FFFFFF"/>
        </w:rPr>
        <w:t>万元。</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（六）交付（服务、完工）时间 ：自合同生效之日起</w:t>
      </w:r>
      <w:r>
        <w:rPr>
          <w:rFonts w:hint="eastAsia" w:ascii="宋体" w:hAnsi="宋体" w:cs="宋体"/>
          <w:color w:val="000000"/>
          <w:sz w:val="21"/>
          <w:szCs w:val="21"/>
          <w:shd w:val="clear" w:color="auto" w:fill="FFFFFF"/>
          <w:lang w:val="en-US" w:eastAsia="zh-CN"/>
        </w:rPr>
        <w:t>30</w:t>
      </w:r>
      <w:r>
        <w:rPr>
          <w:rFonts w:hint="eastAsia" w:ascii="宋体" w:hAnsi="宋体" w:cs="宋体"/>
          <w:color w:val="000000"/>
          <w:sz w:val="21"/>
          <w:szCs w:val="21"/>
          <w:shd w:val="clear" w:color="auto" w:fill="FFFFFF"/>
        </w:rPr>
        <w:t>天。</w:t>
      </w:r>
    </w:p>
    <w:p>
      <w:pPr>
        <w:pStyle w:val="20"/>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（七）交付（服务、完工）地点：采购人指定地点</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（八）进口产品：不允许。</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（九）分包：不允许。</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二、需要落实的政府采购政策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本项目落实中小微型企业、监狱企业、残疾人福利性单位扶持等相关政府采购政策。</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三、供应商资格条件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（一）符合《中华人民共和国政府采购法》第二十二条之规定。</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（二）未被列入“信用中国”网站(www.creditchina.gov.cn)失信被执行人、重大税收违法案件当事人名单；“中国政府采购网” (www.ccgp.gov.cn)政府采购严重违法失信行为记录名单的供应商。</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（三）本次采购不接受联合体响应。</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四、询价文件的获取</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五、投标文件提交截止时间及询价响应截止时间、询价时间</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（一）响应文件提交截止时间及询价响应截止时间、询价时间：2019年</w:t>
      </w:r>
      <w:r>
        <w:rPr>
          <w:rFonts w:hint="eastAsia" w:ascii="宋体" w:hAnsi="宋体" w:cs="宋体"/>
          <w:color w:val="000000"/>
          <w:sz w:val="21"/>
          <w:szCs w:val="21"/>
          <w:shd w:val="clear" w:color="auto" w:fill="FFFFFF"/>
          <w:lang w:val="en-US" w:eastAsia="zh-CN"/>
        </w:rPr>
        <w:t xml:space="preserve"> 12 </w:t>
      </w:r>
      <w:r>
        <w:rPr>
          <w:rFonts w:hint="eastAsia" w:ascii="宋体" w:hAnsi="宋体" w:cs="宋体"/>
          <w:color w:val="000000"/>
          <w:sz w:val="21"/>
          <w:szCs w:val="21"/>
          <w:shd w:val="clear" w:color="auto" w:fill="FFFFFF"/>
        </w:rPr>
        <w:t>月</w:t>
      </w:r>
      <w:r>
        <w:rPr>
          <w:rFonts w:hint="eastAsia" w:ascii="宋体" w:hAnsi="宋体" w:cs="宋体"/>
          <w:color w:val="000000"/>
          <w:sz w:val="21"/>
          <w:szCs w:val="21"/>
          <w:shd w:val="clear" w:color="auto" w:fill="FFFFFF"/>
          <w:lang w:val="en-US" w:eastAsia="zh-CN"/>
        </w:rPr>
        <w:t xml:space="preserve"> 10 </w:t>
      </w:r>
      <w:r>
        <w:rPr>
          <w:rFonts w:hint="eastAsia" w:ascii="宋体" w:hAnsi="宋体" w:cs="宋体"/>
          <w:color w:val="000000"/>
          <w:sz w:val="21"/>
          <w:szCs w:val="21"/>
          <w:shd w:val="clear" w:color="auto" w:fill="FFFFFF"/>
        </w:rPr>
        <w:t>日</w:t>
      </w:r>
      <w:r>
        <w:rPr>
          <w:rFonts w:hint="eastAsia" w:ascii="宋体" w:hAnsi="宋体" w:cs="宋体"/>
          <w:color w:val="000000"/>
          <w:sz w:val="21"/>
          <w:szCs w:val="21"/>
          <w:shd w:val="clear" w:color="auto" w:fill="FFFFFF"/>
          <w:lang w:val="en-US" w:eastAsia="zh-CN"/>
        </w:rPr>
        <w:t xml:space="preserve"> 10 </w:t>
      </w:r>
      <w:r>
        <w:rPr>
          <w:rFonts w:hint="eastAsia" w:ascii="宋体" w:hAnsi="宋体" w:cs="宋体"/>
          <w:color w:val="000000"/>
          <w:sz w:val="21"/>
          <w:szCs w:val="21"/>
          <w:shd w:val="clear" w:color="auto" w:fill="FFFFFF"/>
        </w:rPr>
        <w:t>时</w:t>
      </w:r>
      <w:r>
        <w:rPr>
          <w:rFonts w:hint="eastAsia" w:ascii="宋体" w:hAnsi="宋体" w:cs="宋体"/>
          <w:color w:val="000000"/>
          <w:sz w:val="21"/>
          <w:szCs w:val="21"/>
          <w:shd w:val="clear" w:color="auto" w:fill="FFFFFF"/>
          <w:lang w:val="en-US" w:eastAsia="zh-CN"/>
        </w:rPr>
        <w:t xml:space="preserve">  30</w:t>
      </w:r>
      <w:r>
        <w:rPr>
          <w:rFonts w:hint="eastAsia" w:ascii="宋体" w:hAnsi="宋体" w:cs="宋体"/>
          <w:color w:val="000000"/>
          <w:sz w:val="21"/>
          <w:szCs w:val="21"/>
          <w:shd w:val="clear" w:color="auto" w:fill="FFFFFF"/>
        </w:rPr>
        <w:t>分（北京时间），逾期送达或不符合规定的响应文件恕不接受。</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（二）响应文件开启时间：同响应文件提交截止时间。</w:t>
      </w:r>
    </w:p>
    <w:p>
      <w:pPr>
        <w:pStyle w:val="20"/>
        <w:widowControl/>
        <w:shd w:val="clear" w:color="auto" w:fill="FFFFFF"/>
        <w:spacing w:before="226" w:line="360" w:lineRule="auto"/>
        <w:ind w:firstLine="420"/>
        <w:jc w:val="left"/>
        <w:rPr>
          <w:color w:val="000000"/>
        </w:rPr>
      </w:pPr>
      <w:r>
        <w:rPr>
          <w:rFonts w:hint="eastAsia" w:ascii="宋体" w:hAnsi="宋体" w:cs="宋体"/>
          <w:b/>
          <w:color w:val="000000"/>
          <w:sz w:val="21"/>
          <w:szCs w:val="21"/>
          <w:shd w:val="clear" w:color="auto" w:fill="FFFFFF"/>
        </w:rPr>
        <w:t>六、询价响应文件递交及开启地点、询价地点：</w:t>
      </w:r>
    </w:p>
    <w:p>
      <w:pPr>
        <w:pStyle w:val="20"/>
        <w:widowControl/>
        <w:shd w:val="clear" w:color="auto" w:fill="FFFFFF"/>
        <w:spacing w:before="226" w:line="360" w:lineRule="auto"/>
        <w:ind w:firstLine="420"/>
        <w:jc w:val="left"/>
        <w:rPr>
          <w:color w:val="000000"/>
        </w:rPr>
      </w:pPr>
      <w:r>
        <w:rPr>
          <w:rFonts w:hint="eastAsia" w:ascii="宋体" w:hAnsi="宋体" w:cs="宋体"/>
          <w:color w:val="000000"/>
          <w:sz w:val="21"/>
          <w:szCs w:val="21"/>
          <w:shd w:val="clear" w:color="auto" w:fill="FFFFFF"/>
        </w:rPr>
        <w:t>（一）询价响应文件递交地点：长葛市公共资源交易中心</w:t>
      </w:r>
      <w:r>
        <w:rPr>
          <w:rFonts w:hint="eastAsia" w:ascii="宋体" w:hAnsi="宋体" w:cs="宋体"/>
          <w:color w:val="000000"/>
          <w:sz w:val="21"/>
          <w:szCs w:val="21"/>
          <w:shd w:val="clear" w:color="auto" w:fill="FFFFFF"/>
          <w:lang w:val="en-US" w:eastAsia="zh-CN"/>
        </w:rPr>
        <w:t>5</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507</w:t>
      </w:r>
      <w:r>
        <w:rPr>
          <w:rFonts w:hint="eastAsia" w:ascii="宋体" w:hAnsi="宋体" w:cs="宋体"/>
          <w:color w:val="000000"/>
          <w:sz w:val="21"/>
          <w:szCs w:val="21"/>
          <w:shd w:val="clear" w:color="auto" w:fill="FFFFFF"/>
        </w:rPr>
        <w:t>室。</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w:t>
      </w:r>
      <w:r>
        <w:rPr>
          <w:rFonts w:hint="eastAsia" w:ascii="宋体" w:hAnsi="宋体" w:cs="宋体"/>
          <w:color w:val="000000"/>
          <w:sz w:val="21"/>
          <w:szCs w:val="21"/>
          <w:shd w:val="clear" w:color="auto" w:fill="FFFFFF"/>
          <w:lang w:eastAsia="zh-CN"/>
        </w:rPr>
        <w:t>二</w:t>
      </w:r>
      <w:r>
        <w:rPr>
          <w:rFonts w:hint="eastAsia" w:ascii="宋体" w:hAnsi="宋体" w:cs="宋体"/>
          <w:color w:val="000000"/>
          <w:sz w:val="21"/>
          <w:szCs w:val="21"/>
          <w:shd w:val="clear" w:color="auto" w:fill="FFFFFF"/>
        </w:rPr>
        <w:t>） 本项目为全流程电子化交易项目，供应商须提交电子响应文件和纸质响应文件。</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1、加密电子响应文件（.file格式）须在询价响应截止时间前通过《全国公共资源交易平台(河南省</w:t>
      </w:r>
      <w:r>
        <w:rPr>
          <w:rFonts w:ascii="MS Mincho" w:hAnsi="MS Mincho" w:eastAsia="MS Mincho" w:cs="MS Mincho"/>
          <w:color w:val="000000"/>
          <w:sz w:val="21"/>
          <w:szCs w:val="21"/>
          <w:shd w:val="clear" w:color="auto" w:fill="FFFFFF"/>
        </w:rPr>
        <w:t>▪</w:t>
      </w:r>
      <w:r>
        <w:rPr>
          <w:rFonts w:hint="eastAsia" w:ascii="宋体" w:hAnsi="宋体" w:cs="宋体"/>
          <w:color w:val="000000"/>
          <w:sz w:val="21"/>
          <w:szCs w:val="21"/>
          <w:shd w:val="clear" w:color="auto" w:fill="FFFFFF"/>
        </w:rPr>
        <w:t>许昌市)》公共资源交易系统成功上传。</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2、纸质响应文件（正本、副本各1份）和备份文件1份（使用电子介质存储）在询价响应截止时间前须一并递交。</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七、本次采购公告同时在《河南省政府采购网》、《许昌市政府采购网》、《全国公共资源交易平台（河南省·许昌市）》发布。</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八、公告期限</w:t>
      </w:r>
    </w:p>
    <w:p>
      <w:pPr>
        <w:pStyle w:val="20"/>
        <w:widowControl/>
        <w:shd w:val="clear" w:color="auto" w:fill="FFFFFF"/>
        <w:spacing w:before="226" w:line="360" w:lineRule="auto"/>
        <w:ind w:firstLine="420"/>
        <w:jc w:val="left"/>
      </w:pPr>
      <w:r>
        <w:rPr>
          <w:rFonts w:hint="eastAsia" w:ascii="宋体" w:hAnsi="宋体" w:cs="宋体"/>
          <w:color w:val="000000"/>
          <w:sz w:val="21"/>
          <w:szCs w:val="21"/>
          <w:shd w:val="clear" w:color="auto" w:fill="FFFFFF"/>
        </w:rPr>
        <w:t>本公告自发布之日起公告期限为3个工作日。</w:t>
      </w:r>
    </w:p>
    <w:p>
      <w:pPr>
        <w:pStyle w:val="20"/>
        <w:widowControl/>
        <w:shd w:val="clear" w:color="auto" w:fill="FFFFFF"/>
        <w:spacing w:before="226" w:line="360" w:lineRule="auto"/>
        <w:ind w:firstLine="420"/>
        <w:jc w:val="left"/>
      </w:pPr>
      <w:r>
        <w:rPr>
          <w:rFonts w:hint="eastAsia" w:ascii="宋体" w:hAnsi="宋体" w:cs="宋体"/>
          <w:b/>
          <w:color w:val="000000"/>
          <w:sz w:val="21"/>
          <w:szCs w:val="21"/>
          <w:shd w:val="clear" w:color="auto" w:fill="FFFFFF"/>
        </w:rPr>
        <w:t>九、联系方式</w:t>
      </w:r>
    </w:p>
    <w:p>
      <w:pPr>
        <w:pStyle w:val="20"/>
        <w:widowControl/>
        <w:spacing w:before="226" w:line="360" w:lineRule="auto"/>
        <w:ind w:firstLine="840"/>
        <w:jc w:val="left"/>
        <w:rPr>
          <w:rFonts w:hint="eastAsia" w:ascii="宋体" w:hAnsi="宋体" w:cs="宋体"/>
          <w:b/>
          <w:bCs/>
          <w:color w:val="000000"/>
          <w:shd w:val="clear" w:color="auto" w:fill="FFFFFF"/>
        </w:rPr>
      </w:pPr>
      <w:r>
        <w:rPr>
          <w:rFonts w:hint="eastAsia" w:ascii="宋体" w:hAnsi="宋体" w:cs="宋体"/>
          <w:b/>
          <w:bCs/>
          <w:color w:val="000000"/>
          <w:shd w:val="clear" w:color="auto" w:fill="FFFFFF"/>
        </w:rPr>
        <w:t>采购人：长葛市坡胡镇中心学校</w:t>
      </w:r>
    </w:p>
    <w:p>
      <w:pPr>
        <w:pStyle w:val="20"/>
        <w:widowControl/>
        <w:spacing w:before="226" w:line="360" w:lineRule="auto"/>
        <w:ind w:firstLine="840"/>
        <w:jc w:val="left"/>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rPr>
        <w:t>地址：长葛</w:t>
      </w:r>
      <w:r>
        <w:rPr>
          <w:rFonts w:hint="eastAsia" w:ascii="宋体" w:hAnsi="宋体" w:cs="宋体"/>
          <w:color w:val="000000"/>
          <w:shd w:val="clear" w:color="auto" w:fill="FFFFFF"/>
          <w:lang w:eastAsia="zh-CN"/>
        </w:rPr>
        <w:t>市坡胡镇中心学校</w:t>
      </w:r>
    </w:p>
    <w:p>
      <w:pPr>
        <w:pStyle w:val="20"/>
        <w:widowControl/>
        <w:spacing w:before="226" w:line="360" w:lineRule="auto"/>
        <w:ind w:firstLine="840"/>
        <w:jc w:val="left"/>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rPr>
        <w:t>联系人：</w:t>
      </w:r>
      <w:r>
        <w:rPr>
          <w:rFonts w:hint="eastAsia" w:ascii="宋体" w:hAnsi="宋体" w:cs="宋体"/>
          <w:color w:val="000000"/>
          <w:shd w:val="clear" w:color="auto" w:fill="FFFFFF"/>
          <w:lang w:eastAsia="zh-CN"/>
        </w:rPr>
        <w:t>沈主任</w:t>
      </w:r>
      <w:r>
        <w:rPr>
          <w:rFonts w:hint="eastAsia" w:ascii="宋体" w:hAnsi="宋体" w:cs="宋体"/>
          <w:color w:val="000000"/>
          <w:shd w:val="clear" w:color="auto" w:fill="FFFFFF"/>
        </w:rPr>
        <w:t>        联系电话：</w:t>
      </w:r>
      <w:r>
        <w:rPr>
          <w:rFonts w:hint="eastAsia" w:ascii="宋体" w:hAnsi="宋体" w:cs="宋体"/>
          <w:color w:val="000000"/>
          <w:shd w:val="clear" w:color="auto" w:fill="FFFFFF"/>
          <w:lang w:val="en-US" w:eastAsia="zh-CN"/>
        </w:rPr>
        <w:t>13523748356</w:t>
      </w:r>
    </w:p>
    <w:p>
      <w:pPr>
        <w:pStyle w:val="20"/>
        <w:widowControl/>
        <w:spacing w:before="226" w:line="360" w:lineRule="auto"/>
        <w:ind w:firstLine="840"/>
        <w:jc w:val="left"/>
        <w:rPr>
          <w:rFonts w:ascii="宋体" w:hAnsi="宋体" w:cs="宋体"/>
          <w:b/>
          <w:bCs/>
          <w:color w:val="000000"/>
          <w:shd w:val="clear" w:color="auto" w:fill="FFFFFF"/>
        </w:rPr>
      </w:pPr>
      <w:r>
        <w:rPr>
          <w:rFonts w:hint="eastAsia" w:ascii="宋体" w:hAnsi="宋体" w:cs="宋体"/>
          <w:b/>
          <w:bCs/>
          <w:color w:val="000000"/>
          <w:shd w:val="clear" w:color="auto" w:fill="FFFFFF"/>
        </w:rPr>
        <w:t>集中采购机构：长葛市公共资源交易中心</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地址：长葛市商务区6号楼4楼</w:t>
      </w:r>
    </w:p>
    <w:p>
      <w:pPr>
        <w:pStyle w:val="20"/>
        <w:widowControl/>
        <w:spacing w:before="226" w:line="360" w:lineRule="auto"/>
        <w:ind w:firstLine="840"/>
        <w:jc w:val="left"/>
        <w:rPr>
          <w:rFonts w:ascii="宋体" w:hAnsi="宋体" w:cs="宋体"/>
          <w:color w:val="000000"/>
          <w:shd w:val="clear" w:color="auto" w:fill="FFFFFF"/>
        </w:rPr>
      </w:pPr>
      <w:r>
        <w:rPr>
          <w:rFonts w:hint="eastAsia" w:ascii="宋体" w:hAnsi="宋体" w:cs="宋体"/>
          <w:color w:val="000000"/>
          <w:shd w:val="clear" w:color="auto" w:fill="FFFFFF"/>
        </w:rPr>
        <w:t>联系人：政府采购二部      联系电话：</w:t>
      </w:r>
      <w:bookmarkStart w:id="0" w:name="联系人电话"/>
      <w:r>
        <w:rPr>
          <w:rFonts w:hint="eastAsia" w:ascii="宋体" w:hAnsi="宋体" w:cs="宋体"/>
          <w:color w:val="000000"/>
          <w:shd w:val="clear" w:color="auto" w:fill="FFFFFF"/>
        </w:rPr>
        <w:t>0</w:t>
      </w:r>
      <w:bookmarkEnd w:id="0"/>
      <w:r>
        <w:rPr>
          <w:rFonts w:hint="eastAsia" w:ascii="宋体" w:hAnsi="宋体" w:cs="宋体"/>
          <w:color w:val="000000"/>
          <w:shd w:val="clear" w:color="auto" w:fill="FFFFFF"/>
        </w:rPr>
        <w:t>374-6189667</w:t>
      </w:r>
    </w:p>
    <w:p>
      <w:pPr>
        <w:pStyle w:val="20"/>
        <w:widowControl/>
        <w:spacing w:before="226" w:line="360" w:lineRule="auto"/>
        <w:ind w:firstLine="840"/>
        <w:jc w:val="left"/>
        <w:rPr>
          <w:rFonts w:ascii="宋体" w:hAnsi="宋体" w:cs="宋体"/>
          <w:color w:val="000000"/>
          <w:shd w:val="clear" w:color="auto" w:fill="FFFFFF"/>
        </w:rPr>
      </w:pPr>
    </w:p>
    <w:p>
      <w:pPr>
        <w:pStyle w:val="20"/>
        <w:widowControl/>
        <w:spacing w:before="226" w:line="360" w:lineRule="auto"/>
        <w:ind w:firstLine="840"/>
        <w:jc w:val="left"/>
      </w:pPr>
      <w:r>
        <w:rPr>
          <w:rFonts w:hint="eastAsia" w:ascii="宋体" w:hAnsi="宋体" w:cs="宋体"/>
          <w:b/>
          <w:color w:val="000000"/>
          <w:kern w:val="0"/>
          <w:sz w:val="28"/>
          <w:szCs w:val="28"/>
          <w:shd w:val="clear" w:color="auto" w:fill="FFFFFF"/>
        </w:rPr>
        <w:t>温馨提示：</w:t>
      </w:r>
    </w:p>
    <w:p>
      <w:pPr>
        <w:widowControl/>
        <w:spacing w:before="226" w:line="360" w:lineRule="auto"/>
        <w:ind w:firstLine="562"/>
        <w:jc w:val="left"/>
      </w:pPr>
      <w:r>
        <w:rPr>
          <w:rFonts w:hint="eastAsia" w:ascii="宋体" w:hAnsi="宋体" w:eastAsia="宋体" w:cs="宋体"/>
          <w:b/>
          <w:color w:val="000000"/>
          <w:kern w:val="0"/>
          <w:sz w:val="28"/>
          <w:szCs w:val="28"/>
          <w:shd w:val="clear" w:color="auto" w:fill="FFFFFF"/>
        </w:rPr>
        <w:t>本项目为全流程电子化交易项目，请认真阅读询价文件，并注意以下事项。</w:t>
      </w:r>
    </w:p>
    <w:p>
      <w:pPr>
        <w:pStyle w:val="20"/>
        <w:widowControl/>
        <w:spacing w:before="226"/>
        <w:ind w:firstLine="321"/>
      </w:pPr>
      <w:r>
        <w:rPr>
          <w:rFonts w:ascii="仿宋_GB2312" w:hAnsi="微软雅黑" w:eastAsia="仿宋_GB2312" w:cs="仿宋_GB2312"/>
          <w:b/>
          <w:color w:val="000000"/>
          <w:sz w:val="32"/>
          <w:szCs w:val="32"/>
          <w:shd w:val="clear" w:color="auto" w:fill="FFFFFF"/>
        </w:rPr>
        <w:t> </w:t>
      </w:r>
    </w:p>
    <w:p>
      <w:pPr>
        <w:pStyle w:val="20"/>
        <w:widowControl/>
        <w:spacing w:before="226" w:line="360" w:lineRule="auto"/>
        <w:ind w:firstLine="422"/>
      </w:pPr>
      <w:r>
        <w:rPr>
          <w:rFonts w:hint="eastAsia" w:ascii="宋体" w:hAnsi="宋体" w:cs="宋体"/>
          <w:b/>
          <w:color w:val="000000"/>
          <w:shd w:val="clear" w:color="auto" w:fill="FFFFFF"/>
        </w:rPr>
        <w:t>1.供应商应按询价文件规定编制、提交电子响应文件和纸质响应文件。询价响应文件递交地点、询价现场不接受供应商递交的备份电子响应文件和纸质响应文件以外的其他资料。</w:t>
      </w:r>
    </w:p>
    <w:p>
      <w:pPr>
        <w:pStyle w:val="20"/>
        <w:widowControl/>
        <w:spacing w:before="226" w:line="360" w:lineRule="auto"/>
        <w:ind w:firstLine="422"/>
      </w:pPr>
      <w:r>
        <w:rPr>
          <w:rFonts w:hint="eastAsia" w:ascii="宋体" w:hAnsi="宋体" w:cs="宋体"/>
          <w:b/>
          <w:color w:val="000000"/>
          <w:shd w:val="clear" w:color="auto" w:fill="FFFFFF"/>
        </w:rPr>
        <w:t>2.电子文件下载、制作、提交期间和询价响应文件递交（</w:t>
      </w:r>
      <w:r>
        <w:rPr>
          <w:rFonts w:hint="eastAsia" w:ascii="宋体" w:hAnsi="宋体" w:cs="宋体"/>
          <w:color w:val="000000"/>
          <w:shd w:val="clear" w:color="auto" w:fill="FFFFFF"/>
        </w:rPr>
        <w:t>电子响应文件的解密</w:t>
      </w:r>
      <w:r>
        <w:rPr>
          <w:rFonts w:hint="eastAsia" w:ascii="宋体" w:hAnsi="宋体" w:cs="宋体"/>
          <w:b/>
          <w:color w:val="000000"/>
          <w:shd w:val="clear" w:color="auto" w:fill="FFFFFF"/>
        </w:rPr>
        <w:t>）环节，供应商须使用</w:t>
      </w:r>
      <w:r>
        <w:rPr>
          <w:rFonts w:hint="eastAsia" w:ascii="微软雅黑" w:hAnsi="微软雅黑" w:eastAsia="微软雅黑" w:cs="微软雅黑"/>
          <w:b/>
          <w:color w:val="000000"/>
          <w:shd w:val="clear" w:color="auto" w:fill="FFFFFF"/>
        </w:rPr>
        <w:t>CA</w:t>
      </w:r>
      <w:r>
        <w:rPr>
          <w:rFonts w:hint="eastAsia" w:ascii="宋体" w:hAnsi="宋体" w:cs="宋体"/>
          <w:b/>
          <w:color w:val="000000"/>
          <w:shd w:val="clear" w:color="auto" w:fill="FFFFFF"/>
        </w:rPr>
        <w:t>数字证书（证书须在有效期内）。</w:t>
      </w:r>
    </w:p>
    <w:p>
      <w:pPr>
        <w:pStyle w:val="20"/>
        <w:widowControl/>
        <w:spacing w:before="226" w:line="360" w:lineRule="auto"/>
        <w:ind w:firstLine="422"/>
      </w:pPr>
      <w:r>
        <w:rPr>
          <w:rFonts w:hint="eastAsia" w:ascii="宋体" w:hAnsi="宋体" w:cs="宋体"/>
          <w:b/>
          <w:color w:val="000000"/>
          <w:shd w:val="clear" w:color="auto" w:fill="FFFFFF"/>
        </w:rPr>
        <w:t>3.电子响应文件的制作</w:t>
      </w:r>
    </w:p>
    <w:p>
      <w:pPr>
        <w:pStyle w:val="20"/>
        <w:widowControl/>
        <w:spacing w:before="226" w:line="360" w:lineRule="auto"/>
        <w:ind w:firstLine="420"/>
      </w:pPr>
      <w:r>
        <w:rPr>
          <w:rFonts w:hint="eastAsia" w:ascii="宋体" w:hAnsi="宋体" w:cs="宋体"/>
          <w:color w:val="000000"/>
          <w:shd w:val="clear" w:color="auto" w:fill="FFFFFF"/>
        </w:rPr>
        <w:t>3.1供应商登录《全国公共资源交易平台(河南省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）下载“许昌投标文件制作系统</w:t>
      </w:r>
      <w:r>
        <w:rPr>
          <w:rFonts w:hint="eastAsia" w:ascii="微软雅黑" w:hAnsi="微软雅黑" w:eastAsia="微软雅黑" w:cs="微软雅黑"/>
          <w:color w:val="000000"/>
          <w:shd w:val="clear" w:color="auto" w:fill="FFFFFF"/>
        </w:rPr>
        <w:t xml:space="preserve">SEARUN </w:t>
      </w:r>
      <w:r>
        <w:rPr>
          <w:rFonts w:hint="eastAsia" w:ascii="宋体" w:hAnsi="宋体" w:cs="宋体"/>
          <w:color w:val="000000"/>
          <w:shd w:val="clear" w:color="auto" w:fill="FFFFFF"/>
        </w:rPr>
        <w:t>最新版本”，按询价文件要求制作电子响应文件。</w:t>
      </w:r>
    </w:p>
    <w:p>
      <w:pPr>
        <w:pStyle w:val="20"/>
        <w:widowControl/>
        <w:spacing w:before="226" w:line="360" w:lineRule="auto"/>
        <w:ind w:firstLine="420"/>
      </w:pPr>
      <w:r>
        <w:rPr>
          <w:rFonts w:hint="eastAsia" w:ascii="宋体" w:hAnsi="宋体" w:cs="宋体"/>
          <w:color w:val="000000"/>
          <w:shd w:val="clear" w:color="auto" w:fill="FFFFFF"/>
        </w:rPr>
        <w:t>电子响应文件的制作，参考《全国公共资源交易平台(河南省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许昌市)》公共资源交易系统——组件下载——交易系统操作手册（投标人、供应商）。</w:t>
      </w:r>
    </w:p>
    <w:p>
      <w:pPr>
        <w:pStyle w:val="20"/>
        <w:widowControl/>
        <w:spacing w:before="226" w:line="360" w:lineRule="auto"/>
        <w:ind w:firstLine="420"/>
      </w:pPr>
      <w:r>
        <w:rPr>
          <w:rFonts w:hint="eastAsia" w:ascii="宋体" w:hAnsi="宋体" w:cs="宋体"/>
          <w:color w:val="000000"/>
          <w:shd w:val="clear" w:color="auto" w:fill="FFFFFF"/>
        </w:rPr>
        <w:t>3.2供应商须将询价文件要求的资质、业绩、荣誉及相关人员证明材料等资料原件扫描件（或图片）制作到所提交的电子响应文件中。</w:t>
      </w:r>
    </w:p>
    <w:p>
      <w:pPr>
        <w:pStyle w:val="20"/>
        <w:widowControl/>
        <w:spacing w:before="226" w:line="360" w:lineRule="auto"/>
        <w:ind w:firstLine="420"/>
      </w:pPr>
      <w:r>
        <w:rPr>
          <w:rFonts w:hint="eastAsia" w:ascii="宋体" w:hAnsi="宋体" w:cs="宋体"/>
          <w:color w:val="000000"/>
          <w:shd w:val="clear" w:color="auto" w:fill="FFFFFF"/>
        </w:rPr>
        <w:t>3.3供应商对同一项目多个标段进行报价的，应分别下载所响应标段的询价文件，按标段制作电子响应文件，并按询价文件要求在相应位置加盖供应商电子印章和法人电子印章。</w:t>
      </w:r>
    </w:p>
    <w:p>
      <w:pPr>
        <w:pStyle w:val="20"/>
        <w:widowControl/>
        <w:spacing w:before="226" w:line="360" w:lineRule="auto"/>
        <w:ind w:left="106" w:firstLine="315"/>
      </w:pPr>
      <w:r>
        <w:rPr>
          <w:rFonts w:hint="eastAsia" w:ascii="宋体" w:hAnsi="宋体" w:cs="宋体"/>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ascii="宋体" w:hAnsi="宋体" w:cs="宋体"/>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ascii="宋体" w:hAnsi="宋体" w:cs="宋体"/>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ascii="宋体" w:hAnsi="宋体" w:cs="宋体"/>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ascii="宋体" w:hAnsi="宋体" w:cs="宋体"/>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ascii="宋体" w:hAnsi="宋体" w:cs="宋体"/>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ascii="宋体" w:hAnsi="宋体" w:cs="宋体"/>
          <w:color w:val="000000"/>
          <w:shd w:val="clear" w:color="auto" w:fill="FFFFFF"/>
        </w:rPr>
        <w:t>”的文件用于电子响应使用，后缀名为“</w:t>
      </w:r>
      <w:r>
        <w:rPr>
          <w:rFonts w:hint="eastAsia" w:ascii="微软雅黑" w:hAnsi="微软雅黑" w:eastAsia="微软雅黑" w:cs="微软雅黑"/>
          <w:color w:val="000000"/>
          <w:shd w:val="clear" w:color="auto" w:fill="FFFFFF"/>
        </w:rPr>
        <w:t>.PDF</w:t>
      </w:r>
      <w:r>
        <w:rPr>
          <w:rFonts w:hint="eastAsia" w:ascii="宋体" w:hAnsi="宋体" w:cs="宋体"/>
          <w:color w:val="000000"/>
          <w:shd w:val="clear" w:color="auto" w:fill="FFFFFF"/>
        </w:rPr>
        <w:t>”的文件用于打印纸质响应文件，名称为“备份”的文件夹使用电子介质存储，供询价响应文件递交现场备用。</w:t>
      </w:r>
    </w:p>
    <w:p>
      <w:pPr>
        <w:pStyle w:val="20"/>
        <w:widowControl/>
        <w:spacing w:before="226" w:line="360" w:lineRule="auto"/>
        <w:ind w:firstLine="422"/>
      </w:pPr>
      <w:r>
        <w:rPr>
          <w:rFonts w:hint="eastAsia" w:ascii="宋体" w:hAnsi="宋体" w:cs="宋体"/>
          <w:b/>
          <w:color w:val="000000"/>
          <w:shd w:val="clear" w:color="auto" w:fill="FFFFFF"/>
        </w:rPr>
        <w:t>4.加密电子响应文件的提交</w:t>
      </w:r>
    </w:p>
    <w:p>
      <w:pPr>
        <w:pStyle w:val="20"/>
        <w:widowControl/>
        <w:spacing w:before="226" w:line="360" w:lineRule="auto"/>
      </w:pPr>
      <w:r>
        <w:rPr>
          <w:rFonts w:hint="eastAsia" w:ascii="宋体" w:hAnsi="宋体" w:cs="宋体"/>
          <w:color w:val="000000"/>
          <w:shd w:val="clear" w:color="auto" w:fill="FFFFFF"/>
        </w:rPr>
        <w:t>4.1加密电子响应文件应在询价文件规定的询价响应截止时间之前成功提交至《全国公共资源交易平台</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河南省</w:t>
      </w:r>
      <w:r>
        <w:rPr>
          <w:rFonts w:hint="eastAsia" w:ascii="MS Mincho" w:hAnsi="MS Mincho" w:eastAsia="MS Mincho" w:cs="MS Mincho"/>
          <w:color w:val="000000"/>
          <w:shd w:val="clear" w:color="auto" w:fill="FFFFFF"/>
        </w:rPr>
        <w:t>▪</w:t>
      </w:r>
      <w:r>
        <w:rPr>
          <w:rFonts w:hint="eastAsia" w:ascii="宋体" w:hAnsi="宋体" w:cs="宋体"/>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ascii="宋体" w:hAnsi="宋体" w:cs="宋体"/>
          <w:color w:val="000000"/>
          <w:shd w:val="clear" w:color="auto" w:fill="FFFFFF"/>
        </w:rPr>
        <w:t>》公共资源交易系统（</w:t>
      </w:r>
      <w:r>
        <w:rPr>
          <w:rFonts w:hint="eastAsia" w:ascii="微软雅黑" w:hAnsi="微软雅黑" w:eastAsia="微软雅黑" w:cs="微软雅黑"/>
          <w:color w:val="000000"/>
          <w:shd w:val="clear" w:color="auto" w:fill="FFFFFF"/>
        </w:rPr>
        <w:fldChar w:fldCharType="begin"/>
      </w:r>
      <w:r>
        <w:rPr>
          <w:rFonts w:hint="eastAsia" w:ascii="微软雅黑" w:hAnsi="微软雅黑" w:eastAsia="微软雅黑" w:cs="微软雅黑"/>
          <w:color w:val="000000"/>
          <w:shd w:val="clear" w:color="auto" w:fill="FFFFFF"/>
        </w:rPr>
        <w:instrText xml:space="preserve"> HYPERLINK "http://221.14.6.70:8088/ggzy/"</w:instrText>
      </w:r>
      <w:r>
        <w:rPr>
          <w:rFonts w:hint="eastAsia" w:ascii="微软雅黑" w:hAnsi="微软雅黑" w:eastAsia="微软雅黑" w:cs="微软雅黑"/>
          <w:color w:val="000000"/>
          <w:shd w:val="clear" w:color="auto" w:fill="FFFFFF"/>
        </w:rPr>
        <w:fldChar w:fldCharType="separate"/>
      </w:r>
      <w:r>
        <w:rPr>
          <w:rStyle w:val="27"/>
          <w:rFonts w:hint="eastAsia" w:ascii="微软雅黑" w:hAnsi="微软雅黑" w:eastAsia="微软雅黑" w:cs="微软雅黑"/>
          <w:color w:val="auto"/>
          <w:u w:val="none"/>
          <w:shd w:val="clear" w:color="auto" w:fill="FFFFFF"/>
        </w:rPr>
        <w:t>http://221.14.6.70:8088/ggzy/</w:t>
      </w:r>
      <w:r>
        <w:rPr>
          <w:rFonts w:hint="eastAsia" w:ascii="微软雅黑" w:hAnsi="微软雅黑" w:eastAsia="微软雅黑" w:cs="微软雅黑"/>
          <w:color w:val="000000"/>
          <w:shd w:val="clear" w:color="auto" w:fill="FFFFFF"/>
        </w:rPr>
        <w:fldChar w:fldCharType="end"/>
      </w:r>
      <w:r>
        <w:rPr>
          <w:rFonts w:hint="eastAsia" w:ascii="宋体" w:hAnsi="宋体" w:cs="宋体"/>
          <w:color w:val="000000"/>
          <w:shd w:val="clear" w:color="auto" w:fill="FFFFFF"/>
        </w:rPr>
        <w:t>）。</w:t>
      </w:r>
    </w:p>
    <w:p>
      <w:pPr>
        <w:pStyle w:val="20"/>
        <w:widowControl/>
        <w:spacing w:before="226" w:line="360" w:lineRule="auto"/>
        <w:ind w:firstLine="420"/>
      </w:pPr>
      <w:r>
        <w:rPr>
          <w:rFonts w:hint="eastAsia" w:ascii="宋体" w:hAnsi="宋体" w:cs="宋体"/>
          <w:color w:val="000000"/>
          <w:shd w:val="clear" w:color="auto" w:fill="FFFFFF"/>
        </w:rPr>
        <w:t>供应商应充分考虑并预留技术处理和上传数据所需时间。</w:t>
      </w:r>
    </w:p>
    <w:p>
      <w:pPr>
        <w:pStyle w:val="20"/>
        <w:widowControl/>
        <w:spacing w:before="226" w:line="360" w:lineRule="auto"/>
        <w:ind w:firstLine="420"/>
      </w:pPr>
      <w:r>
        <w:rPr>
          <w:rFonts w:hint="eastAsia" w:ascii="宋体" w:hAnsi="宋体" w:cs="宋体"/>
          <w:color w:val="000000"/>
          <w:shd w:val="clear" w:color="auto" w:fill="FFFFFF"/>
        </w:rPr>
        <w:t>4.2 供应商对同一项目多个标段进行报价的，加密电子响应文件应按标段分别提交。</w:t>
      </w:r>
    </w:p>
    <w:p>
      <w:pPr>
        <w:pStyle w:val="20"/>
        <w:widowControl/>
        <w:spacing w:before="226" w:line="360" w:lineRule="auto"/>
        <w:ind w:firstLine="422"/>
      </w:pPr>
      <w:r>
        <w:rPr>
          <w:rFonts w:hint="eastAsia" w:ascii="宋体" w:hAnsi="宋体" w:cs="宋体"/>
          <w:b/>
          <w:color w:val="000000"/>
          <w:shd w:val="clear" w:color="auto" w:fill="FFFFFF"/>
        </w:rPr>
        <w:t>5.评审依据</w:t>
      </w:r>
    </w:p>
    <w:p>
      <w:pPr>
        <w:pStyle w:val="20"/>
        <w:widowControl/>
        <w:spacing w:before="226" w:line="360" w:lineRule="auto"/>
        <w:ind w:firstLine="420"/>
      </w:pPr>
      <w:r>
        <w:rPr>
          <w:rFonts w:hint="eastAsia" w:ascii="宋体" w:hAnsi="宋体" w:cs="宋体"/>
          <w:color w:val="000000"/>
          <w:shd w:val="clear" w:color="auto" w:fill="FFFFFF"/>
        </w:rPr>
        <w:t>5.1采用全流程电子化交易评审时，询价小组以电子响应文件为依据评审。</w:t>
      </w:r>
    </w:p>
    <w:p>
      <w:pPr>
        <w:pStyle w:val="20"/>
        <w:widowControl/>
        <w:spacing w:before="226" w:line="360" w:lineRule="auto"/>
        <w:ind w:firstLine="420"/>
      </w:pPr>
      <w:r>
        <w:rPr>
          <w:rFonts w:hint="eastAsia" w:ascii="宋体" w:hAnsi="宋体" w:cs="宋体"/>
          <w:color w:val="000000"/>
          <w:shd w:val="clear" w:color="auto" w:fill="FFFFFF"/>
        </w:rPr>
        <w:t>5.2全流程电子化交易如因系统异常情况无法完成，将以人工方式进行。询价小组以纸质响应文件为依据评审。</w:t>
      </w:r>
    </w:p>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rPr>
          <w:rFonts w:ascii="宋体" w:hAnsi="宋体" w:eastAsia="宋体" w:cs="宋体"/>
          <w:b/>
          <w:kern w:val="0"/>
          <w:sz w:val="32"/>
          <w:szCs w:val="32"/>
        </w:rPr>
      </w:pPr>
    </w:p>
    <w:p>
      <w:pPr>
        <w:ind w:firstLine="2891" w:firstLineChars="900"/>
        <w:rPr>
          <w:rFonts w:ascii="宋体" w:hAnsi="宋体" w:eastAsia="宋体" w:cs="宋体"/>
          <w:b/>
          <w:kern w:val="0"/>
          <w:sz w:val="32"/>
          <w:szCs w:val="32"/>
        </w:rPr>
      </w:pPr>
    </w:p>
    <w:p>
      <w:pPr>
        <w:rPr>
          <w:rFonts w:ascii="宋体" w:hAnsi="宋体" w:eastAsia="宋体" w:cs="宋体"/>
          <w:b/>
          <w:kern w:val="0"/>
          <w:sz w:val="32"/>
          <w:szCs w:val="32"/>
        </w:rPr>
      </w:pPr>
    </w:p>
    <w:p>
      <w:pPr>
        <w:pStyle w:val="2"/>
        <w:numPr>
          <w:ilvl w:val="0"/>
          <w:numId w:val="0"/>
        </w:numPr>
        <w:ind w:left="288" w:leftChars="0"/>
      </w:pPr>
    </w:p>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第二章 采购需求</w:t>
      </w:r>
    </w:p>
    <w:p>
      <w:pPr>
        <w:widowControl/>
        <w:shd w:val="clear" w:color="auto" w:fill="FFFFFF"/>
        <w:spacing w:line="360" w:lineRule="auto"/>
        <w:contextualSpacing/>
        <w:jc w:val="left"/>
        <w:rPr>
          <w:rFonts w:ascii="宋体" w:hAnsi="宋体" w:cs="黑体"/>
          <w:b/>
          <w:bCs/>
          <w:sz w:val="24"/>
          <w:szCs w:val="24"/>
          <w:shd w:val="clear" w:color="auto" w:fill="FFFFFF"/>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contextualSpacing/>
        <w:jc w:val="left"/>
        <w:rPr>
          <w:rFonts w:hint="default" w:ascii="宋体" w:hAnsi="宋体" w:eastAsia="宋体" w:cs="黑体"/>
          <w:b/>
          <w:bCs/>
          <w:sz w:val="24"/>
          <w:szCs w:val="24"/>
          <w:shd w:val="clear" w:color="auto" w:fill="FFFFFF"/>
          <w:lang w:val="en-US" w:eastAsia="zh-CN"/>
        </w:rPr>
      </w:pPr>
      <w:r>
        <w:rPr>
          <w:rFonts w:hint="eastAsia" w:ascii="宋体" w:hAnsi="宋体" w:cs="黑体"/>
          <w:b/>
          <w:bCs/>
          <w:sz w:val="24"/>
          <w:szCs w:val="24"/>
          <w:shd w:val="clear" w:color="auto" w:fill="FFFFFF"/>
        </w:rPr>
        <w:t xml:space="preserve">     </w:t>
      </w:r>
      <w:r>
        <w:rPr>
          <w:rFonts w:hint="eastAsia" w:ascii="宋体" w:hAnsi="宋体" w:cs="黑体"/>
          <w:b/>
          <w:bCs/>
          <w:sz w:val="24"/>
          <w:szCs w:val="24"/>
          <w:shd w:val="clear" w:color="auto" w:fill="FFFFFF"/>
          <w:lang w:eastAsia="zh-CN"/>
        </w:rPr>
        <w:t>幼儿园购买教学设备</w:t>
      </w:r>
      <w:r>
        <w:rPr>
          <w:rFonts w:hint="eastAsia" w:ascii="宋体" w:hAnsi="宋体" w:cs="黑体"/>
          <w:b/>
          <w:bCs/>
          <w:sz w:val="24"/>
          <w:szCs w:val="24"/>
          <w:shd w:val="clear" w:color="auto" w:fill="FFFFFF"/>
          <w:lang w:val="en-US" w:eastAsia="zh-CN"/>
        </w:rPr>
        <w:t>。</w:t>
      </w:r>
    </w:p>
    <w:p>
      <w:pPr>
        <w:widowControl/>
        <w:shd w:val="clear" w:color="auto" w:fill="FFFFFF"/>
        <w:spacing w:line="360" w:lineRule="auto"/>
        <w:contextualSpacing/>
        <w:jc w:val="left"/>
        <w:rPr>
          <w:rFonts w:ascii="楷体" w:hAnsi="楷体" w:eastAsia="楷体" w:cs="宋体"/>
          <w:kern w:val="0"/>
          <w:sz w:val="24"/>
          <w:szCs w:val="24"/>
          <w:lang w:val="zh-CN"/>
        </w:rPr>
      </w:pPr>
      <w:r>
        <w:rPr>
          <w:rFonts w:hint="eastAsia" w:ascii="宋体" w:hAnsi="宋体" w:cs="黑体"/>
          <w:b/>
          <w:bCs/>
          <w:sz w:val="24"/>
          <w:szCs w:val="24"/>
          <w:shd w:val="clear" w:color="auto" w:fill="FFFFFF"/>
        </w:rPr>
        <w:t>二、采购清单</w:t>
      </w:r>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一、教学设备清单：</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rPr>
        <w:t>1、名称：橡木桌子，数量：1</w:t>
      </w:r>
      <w:r>
        <w:rPr>
          <w:rFonts w:hint="eastAsia" w:ascii="宋体" w:hAnsi="宋体" w:cs="仿宋_GB2312"/>
          <w:sz w:val="24"/>
          <w:szCs w:val="24"/>
          <w:lang w:val="en-US" w:eastAsia="zh-CN"/>
        </w:rPr>
        <w:t>2</w:t>
      </w:r>
      <w:r>
        <w:rPr>
          <w:rFonts w:hint="eastAsia" w:ascii="宋体" w:hAnsi="宋体" w:cs="仿宋_GB2312"/>
          <w:sz w:val="24"/>
          <w:szCs w:val="24"/>
          <w:lang w:val="zh-CN"/>
        </w:rPr>
        <w:t>0张</w:t>
      </w:r>
      <w:r>
        <w:rPr>
          <w:rFonts w:hint="eastAsia" w:ascii="宋体" w:hAnsi="宋体" w:cs="仿宋_GB2312"/>
          <w:sz w:val="24"/>
          <w:szCs w:val="24"/>
          <w:lang w:val="en-US" w:eastAsia="zh-CN"/>
        </w:rPr>
        <w:t>.</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rPr>
        <w:t>2、名称：橡木柜子，数量：1</w:t>
      </w:r>
      <w:r>
        <w:rPr>
          <w:rFonts w:hint="eastAsia" w:ascii="宋体" w:hAnsi="宋体" w:cs="仿宋_GB2312"/>
          <w:sz w:val="24"/>
          <w:szCs w:val="24"/>
          <w:lang w:val="en-US" w:eastAsia="zh-CN"/>
        </w:rPr>
        <w:t>2</w:t>
      </w:r>
      <w:r>
        <w:rPr>
          <w:rFonts w:hint="eastAsia" w:ascii="宋体" w:hAnsi="宋体" w:cs="仿宋_GB2312"/>
          <w:sz w:val="24"/>
          <w:szCs w:val="24"/>
          <w:lang w:val="zh-CN"/>
        </w:rPr>
        <w:t>0张</w:t>
      </w:r>
      <w:r>
        <w:rPr>
          <w:rFonts w:hint="eastAsia" w:ascii="宋体" w:hAnsi="宋体" w:cs="仿宋_GB2312"/>
          <w:sz w:val="24"/>
          <w:szCs w:val="24"/>
          <w:lang w:val="en-US" w:eastAsia="zh-CN"/>
        </w:rPr>
        <w:t>.</w:t>
      </w:r>
    </w:p>
    <w:p>
      <w:pPr>
        <w:spacing w:line="360" w:lineRule="auto"/>
        <w:ind w:firstLine="480" w:firstLineChars="200"/>
        <w:contextualSpacing/>
        <w:rPr>
          <w:rFonts w:hint="eastAsia" w:ascii="宋体" w:hAnsi="宋体" w:cs="仿宋_GB2312"/>
          <w:sz w:val="24"/>
          <w:szCs w:val="24"/>
          <w:lang w:val="en-US" w:eastAsia="zh-CN"/>
        </w:rPr>
      </w:pPr>
      <w:r>
        <w:rPr>
          <w:rFonts w:hint="eastAsia" w:ascii="宋体" w:hAnsi="宋体" w:cs="仿宋_GB2312"/>
          <w:sz w:val="24"/>
          <w:szCs w:val="24"/>
          <w:lang w:val="zh-CN"/>
        </w:rPr>
        <w:t>3、名称：橡木凳子，数量：</w:t>
      </w:r>
      <w:r>
        <w:rPr>
          <w:rFonts w:hint="eastAsia" w:ascii="宋体" w:hAnsi="宋体" w:cs="仿宋_GB2312"/>
          <w:sz w:val="24"/>
          <w:szCs w:val="24"/>
          <w:lang w:val="en-US" w:eastAsia="zh-CN"/>
        </w:rPr>
        <w:t>400</w:t>
      </w:r>
      <w:r>
        <w:rPr>
          <w:rFonts w:hint="eastAsia" w:ascii="宋体" w:hAnsi="宋体" w:cs="仿宋_GB2312"/>
          <w:sz w:val="24"/>
          <w:szCs w:val="24"/>
          <w:lang w:val="zh-CN"/>
        </w:rPr>
        <w:t>个</w:t>
      </w:r>
      <w:r>
        <w:rPr>
          <w:rFonts w:hint="eastAsia" w:ascii="宋体" w:hAnsi="宋体" w:cs="仿宋_GB2312"/>
          <w:sz w:val="24"/>
          <w:szCs w:val="24"/>
          <w:lang w:val="en-US" w:eastAsia="zh-CN"/>
        </w:rPr>
        <w:t>.</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坡胡镇孟排中心幼儿园教学设备购置项目</w:t>
      </w:r>
    </w:p>
    <w:p>
      <w:pPr>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 xml:space="preserve"> 幼儿园</w:t>
      </w:r>
      <w:r>
        <w:rPr>
          <w:rFonts w:hint="eastAsia" w:ascii="仿宋" w:hAnsi="仿宋" w:eastAsia="仿宋" w:cs="仿宋"/>
          <w:sz w:val="28"/>
          <w:szCs w:val="28"/>
          <w:lang w:eastAsia="zh-CN"/>
        </w:rPr>
        <w:t>橡木</w:t>
      </w:r>
      <w:r>
        <w:rPr>
          <w:rFonts w:hint="eastAsia" w:ascii="仿宋" w:hAnsi="仿宋" w:eastAsia="仿宋" w:cs="仿宋"/>
          <w:sz w:val="28"/>
          <w:szCs w:val="28"/>
        </w:rPr>
        <w:t>桌</w:t>
      </w:r>
      <w:r>
        <w:rPr>
          <w:rFonts w:hint="eastAsia" w:ascii="仿宋" w:hAnsi="仿宋" w:eastAsia="仿宋" w:cs="仿宋"/>
          <w:sz w:val="28"/>
          <w:szCs w:val="28"/>
          <w:lang w:eastAsia="zh-CN"/>
        </w:rPr>
        <w:t>子：</w:t>
      </w:r>
    </w:p>
    <w:p>
      <w:pPr>
        <w:rPr>
          <w:rFonts w:hint="eastAsia" w:ascii="仿宋" w:hAnsi="仿宋" w:eastAsia="仿宋" w:cs="仿宋"/>
          <w:sz w:val="28"/>
          <w:szCs w:val="28"/>
        </w:rPr>
      </w:pPr>
      <w:r>
        <w:rPr>
          <w:rFonts w:hint="eastAsia" w:ascii="仿宋" w:hAnsi="仿宋" w:eastAsia="仿宋" w:cs="仿宋"/>
          <w:sz w:val="28"/>
          <w:szCs w:val="28"/>
          <w:lang w:val="en-US"/>
        </w:rPr>
        <w:t xml:space="preserve">    </w:t>
      </w:r>
      <w:r>
        <w:rPr>
          <w:rFonts w:hint="eastAsia" w:ascii="仿宋" w:hAnsi="仿宋" w:eastAsia="仿宋" w:cs="仿宋"/>
          <w:sz w:val="28"/>
          <w:szCs w:val="28"/>
        </w:rPr>
        <w:t>1. 规格尺寸：桌子120</w:t>
      </w:r>
      <w:r>
        <w:rPr>
          <w:rFonts w:hint="eastAsia" w:ascii="仿宋" w:hAnsi="仿宋" w:eastAsia="仿宋" w:cs="仿宋"/>
          <w:sz w:val="28"/>
          <w:szCs w:val="28"/>
          <w:lang w:val="en-US"/>
        </w:rPr>
        <w:t>cm</w:t>
      </w:r>
      <w:r>
        <w:rPr>
          <w:rFonts w:hint="eastAsia" w:ascii="仿宋" w:hAnsi="仿宋" w:eastAsia="仿宋" w:cs="仿宋"/>
          <w:sz w:val="28"/>
          <w:szCs w:val="28"/>
        </w:rPr>
        <w:t>×60</w:t>
      </w:r>
      <w:r>
        <w:rPr>
          <w:rFonts w:hint="eastAsia" w:ascii="仿宋" w:hAnsi="仿宋" w:eastAsia="仿宋" w:cs="仿宋"/>
          <w:sz w:val="28"/>
          <w:szCs w:val="28"/>
          <w:lang w:val="en-US"/>
        </w:rPr>
        <w:t>cm</w:t>
      </w:r>
      <w:r>
        <w:rPr>
          <w:rFonts w:hint="eastAsia" w:ascii="仿宋" w:hAnsi="仿宋" w:eastAsia="仿宋" w:cs="仿宋"/>
          <w:sz w:val="28"/>
          <w:szCs w:val="28"/>
        </w:rPr>
        <w:t>×5</w:t>
      </w:r>
      <w:r>
        <w:rPr>
          <w:rFonts w:hint="eastAsia" w:ascii="仿宋" w:hAnsi="仿宋" w:eastAsia="仿宋" w:cs="仿宋"/>
          <w:sz w:val="28"/>
          <w:szCs w:val="28"/>
          <w:lang w:val="en-US"/>
        </w:rPr>
        <w:t>5cm</w:t>
      </w:r>
    </w:p>
    <w:p>
      <w:pPr>
        <w:ind w:firstLineChars="200"/>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材质：橡木桌面厚度1</w:t>
      </w:r>
      <w:r>
        <w:rPr>
          <w:rFonts w:hint="eastAsia" w:ascii="仿宋" w:hAnsi="仿宋" w:eastAsia="仿宋" w:cs="仿宋"/>
          <w:sz w:val="28"/>
          <w:szCs w:val="28"/>
          <w:lang w:val="en-US"/>
        </w:rPr>
        <w:t>.</w:t>
      </w:r>
      <w:r>
        <w:rPr>
          <w:rFonts w:hint="eastAsia" w:ascii="仿宋" w:hAnsi="仿宋" w:eastAsia="仿宋" w:cs="仿宋"/>
          <w:sz w:val="28"/>
          <w:szCs w:val="28"/>
        </w:rPr>
        <w:t>8</w:t>
      </w:r>
      <w:r>
        <w:rPr>
          <w:rFonts w:hint="eastAsia" w:ascii="仿宋" w:hAnsi="仿宋" w:eastAsia="仿宋" w:cs="仿宋"/>
          <w:sz w:val="28"/>
          <w:szCs w:val="28"/>
          <w:lang w:val="en-US"/>
        </w:rPr>
        <w:t>cm</w:t>
      </w:r>
      <w:r>
        <w:rPr>
          <w:rFonts w:hint="eastAsia" w:ascii="仿宋" w:hAnsi="仿宋" w:eastAsia="仿宋" w:cs="仿宋"/>
          <w:sz w:val="28"/>
          <w:szCs w:val="28"/>
        </w:rPr>
        <w:t>，</w:t>
      </w:r>
      <w:r>
        <w:rPr>
          <w:rFonts w:hint="eastAsia" w:ascii="仿宋" w:hAnsi="仿宋" w:eastAsia="仿宋" w:cs="仿宋"/>
          <w:sz w:val="28"/>
          <w:szCs w:val="28"/>
          <w:lang w:eastAsia="zh-CN"/>
        </w:rPr>
        <w:t>橡</w:t>
      </w:r>
      <w:r>
        <w:rPr>
          <w:rFonts w:hint="eastAsia" w:ascii="仿宋" w:hAnsi="仿宋" w:eastAsia="仿宋" w:cs="仿宋"/>
          <w:sz w:val="28"/>
          <w:szCs w:val="28"/>
        </w:rPr>
        <w:t>木榫结构 6×6</w:t>
      </w:r>
      <w:r>
        <w:rPr>
          <w:rFonts w:hint="eastAsia" w:ascii="仿宋" w:hAnsi="仿宋" w:eastAsia="仿宋" w:cs="仿宋"/>
          <w:sz w:val="28"/>
          <w:szCs w:val="28"/>
          <w:lang w:val="en-US"/>
        </w:rPr>
        <w:t>cm</w:t>
      </w:r>
      <w:r>
        <w:rPr>
          <w:rFonts w:hint="eastAsia" w:ascii="仿宋" w:hAnsi="仿宋" w:eastAsia="仿宋" w:cs="仿宋"/>
          <w:sz w:val="28"/>
          <w:szCs w:val="28"/>
        </w:rPr>
        <w:t>实木脚。</w:t>
      </w:r>
    </w:p>
    <w:p>
      <w:pPr>
        <w:rPr>
          <w:rFonts w:hint="eastAsia" w:ascii="仿宋" w:hAnsi="仿宋" w:eastAsia="仿宋" w:cs="仿宋"/>
          <w:sz w:val="28"/>
          <w:szCs w:val="28"/>
        </w:rPr>
      </w:pPr>
      <w:r>
        <w:rPr>
          <w:rFonts w:hint="eastAsia" w:ascii="仿宋" w:hAnsi="仿宋" w:eastAsia="仿宋" w:cs="仿宋"/>
          <w:sz w:val="28"/>
          <w:szCs w:val="28"/>
          <w:lang w:eastAsia="zh-CN"/>
        </w:rPr>
        <w:t xml:space="preserve">    </w:t>
      </w:r>
      <w:r>
        <w:rPr>
          <w:rFonts w:hint="eastAsia" w:ascii="仿宋" w:hAnsi="仿宋" w:eastAsia="仿宋" w:cs="仿宋"/>
          <w:sz w:val="28"/>
          <w:szCs w:val="28"/>
        </w:rPr>
        <w:t>3. 油漆：采用环保油漆型聚脂漆，正面涂层平整，光滑，光泽柔和，亚光工艺，漆膜理化性能要求及力学性能要求均应符合QB/T4071-2010《课桌椅》的有关规定，涂层、漆膜，同对玩具的要求一样，★ 不含有过量的有毒物质,符合GB28007-2011《儿童家具通用技术条件》的有关规定。</w:t>
      </w:r>
    </w:p>
    <w:p>
      <w:pPr>
        <w:rPr>
          <w:rFonts w:hint="eastAsia" w:ascii="仿宋" w:hAnsi="仿宋" w:eastAsia="仿宋" w:cs="仿宋"/>
          <w:sz w:val="28"/>
          <w:szCs w:val="28"/>
        </w:rPr>
      </w:pPr>
      <w:r>
        <w:rPr>
          <w:rFonts w:hint="eastAsia" w:ascii="仿宋" w:hAnsi="仿宋" w:eastAsia="仿宋" w:cs="仿宋"/>
          <w:sz w:val="28"/>
          <w:szCs w:val="28"/>
          <w:lang w:val="en-US"/>
        </w:rPr>
        <w:t xml:space="preserve">    4.</w:t>
      </w:r>
      <w:r>
        <w:rPr>
          <w:rFonts w:hint="eastAsia" w:ascii="仿宋" w:hAnsi="仿宋" w:eastAsia="仿宋" w:cs="仿宋"/>
          <w:sz w:val="28"/>
          <w:szCs w:val="28"/>
        </w:rPr>
        <w:t>工艺：★外表面和内表面以及儿童手指可触及的隐蔽处，均无锐利的棱角、毛刺以及小五金部件露出的锐利尖锐，所有接受人体的边棱均应倒圆角，R=</w:t>
      </w:r>
      <w:r>
        <w:rPr>
          <w:rFonts w:hint="eastAsia" w:ascii="仿宋" w:hAnsi="仿宋" w:eastAsia="仿宋" w:cs="仿宋"/>
          <w:sz w:val="28"/>
          <w:szCs w:val="28"/>
          <w:lang w:val="en-US"/>
        </w:rPr>
        <w:t>0.3cm</w:t>
      </w:r>
      <w:r>
        <w:rPr>
          <w:rFonts w:hint="eastAsia" w:ascii="仿宋" w:hAnsi="仿宋" w:eastAsia="仿宋" w:cs="仿宋"/>
          <w:sz w:val="28"/>
          <w:szCs w:val="28"/>
        </w:rPr>
        <w:t>，木材含水率应符合使用地区年平均平衡含水率。其它符合相关的国家标准和行业标准。</w:t>
      </w:r>
    </w:p>
    <w:p>
      <w:pPr>
        <w:rPr>
          <w:rFonts w:hint="eastAsia" w:ascii="仿宋" w:hAnsi="仿宋" w:eastAsia="仿宋" w:cs="仿宋"/>
          <w:sz w:val="28"/>
          <w:szCs w:val="28"/>
        </w:rPr>
      </w:pPr>
      <w:r>
        <w:rPr>
          <w:rFonts w:hint="eastAsia" w:ascii="仿宋" w:hAnsi="仿宋" w:eastAsia="仿宋" w:cs="仿宋"/>
          <w:sz w:val="28"/>
          <w:szCs w:val="28"/>
          <w:lang w:val="en-US" w:eastAsia="zh-CN"/>
        </w:rPr>
        <w:t>共计：</w:t>
      </w:r>
      <w:r>
        <w:rPr>
          <w:rFonts w:hint="eastAsia" w:ascii="仿宋" w:hAnsi="仿宋" w:eastAsia="仿宋" w:cs="仿宋"/>
          <w:sz w:val="28"/>
          <w:szCs w:val="28"/>
          <w:lang w:val="en-US"/>
        </w:rPr>
        <w:t>120</w:t>
      </w:r>
      <w:r>
        <w:rPr>
          <w:rFonts w:hint="eastAsia" w:ascii="仿宋" w:hAnsi="仿宋" w:eastAsia="仿宋" w:cs="仿宋"/>
          <w:sz w:val="28"/>
          <w:szCs w:val="28"/>
          <w:lang w:val="en-US" w:eastAsia="zh-CN"/>
        </w:rPr>
        <w:t>套</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pict>
          <v:shape id="_x0000_i1025" o:spt="75" alt="62557832a6b8bcfb8b1f6c43bab6121" type="#_x0000_t75" style="height:247.5pt;width:414.75pt;" filled="f" o:preferrelative="t" stroked="f" coordsize="21600,21600">
            <v:path/>
            <v:fill on="f" focussize="0,0"/>
            <v:stroke on="f"/>
            <v:imagedata r:id="rId5" o:title="62557832a6b8bcfb8b1f6c43bab6121"/>
            <o:lock v:ext="edit" aspectratio="t"/>
            <w10:wrap type="none"/>
            <w10:anchorlock/>
          </v:shape>
        </w:pict>
      </w:r>
    </w:p>
    <w:p>
      <w:pPr>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 xml:space="preserve"> 幼儿园</w:t>
      </w:r>
      <w:r>
        <w:rPr>
          <w:rFonts w:hint="eastAsia" w:ascii="仿宋" w:hAnsi="仿宋" w:eastAsia="仿宋" w:cs="仿宋"/>
          <w:sz w:val="28"/>
          <w:szCs w:val="28"/>
          <w:lang w:eastAsia="zh-CN"/>
        </w:rPr>
        <w:t>橡木凳子：</w:t>
      </w:r>
    </w:p>
    <w:p>
      <w:pPr>
        <w:rPr>
          <w:rFonts w:hint="eastAsia" w:ascii="仿宋" w:hAnsi="仿宋" w:eastAsia="仿宋" w:cs="仿宋"/>
          <w:sz w:val="28"/>
          <w:szCs w:val="28"/>
        </w:rPr>
      </w:pPr>
      <w:r>
        <w:rPr>
          <w:rFonts w:hint="eastAsia" w:ascii="仿宋" w:hAnsi="仿宋" w:eastAsia="仿宋" w:cs="仿宋"/>
          <w:sz w:val="28"/>
          <w:szCs w:val="28"/>
          <w:lang w:val="en-US"/>
        </w:rPr>
        <w:t xml:space="preserve">    </w:t>
      </w:r>
      <w:r>
        <w:rPr>
          <w:rFonts w:hint="eastAsia" w:ascii="仿宋" w:hAnsi="仿宋" w:eastAsia="仿宋" w:cs="仿宋"/>
          <w:sz w:val="28"/>
          <w:szCs w:val="28"/>
        </w:rPr>
        <w:t>1. 规格尺寸：</w:t>
      </w:r>
      <w:r>
        <w:rPr>
          <w:rFonts w:hint="eastAsia" w:ascii="仿宋" w:hAnsi="仿宋" w:eastAsia="仿宋" w:cs="仿宋"/>
          <w:sz w:val="28"/>
          <w:szCs w:val="28"/>
          <w:lang w:eastAsia="zh-CN"/>
        </w:rPr>
        <w:t>凳</w:t>
      </w:r>
      <w:r>
        <w:rPr>
          <w:rFonts w:hint="eastAsia" w:ascii="仿宋" w:hAnsi="仿宋" w:eastAsia="仿宋" w:cs="仿宋"/>
          <w:sz w:val="28"/>
          <w:szCs w:val="28"/>
        </w:rPr>
        <w:t>子</w:t>
      </w:r>
      <w:r>
        <w:rPr>
          <w:rFonts w:hint="eastAsia" w:ascii="仿宋" w:hAnsi="仿宋" w:eastAsia="仿宋" w:cs="仿宋"/>
          <w:sz w:val="28"/>
          <w:szCs w:val="28"/>
          <w:lang w:val="en-US"/>
        </w:rPr>
        <w:t>3</w:t>
      </w:r>
      <w:r>
        <w:rPr>
          <w:rFonts w:hint="eastAsia" w:ascii="仿宋" w:hAnsi="仿宋" w:eastAsia="仿宋" w:cs="仿宋"/>
          <w:sz w:val="28"/>
          <w:szCs w:val="28"/>
        </w:rPr>
        <w:t>0</w:t>
      </w:r>
      <w:r>
        <w:rPr>
          <w:rFonts w:hint="eastAsia" w:ascii="仿宋" w:hAnsi="仿宋" w:eastAsia="仿宋" w:cs="仿宋"/>
          <w:sz w:val="28"/>
          <w:szCs w:val="28"/>
          <w:lang w:val="en-US"/>
        </w:rPr>
        <w:t>cm</w:t>
      </w:r>
      <w:r>
        <w:rPr>
          <w:rFonts w:hint="eastAsia" w:ascii="仿宋" w:hAnsi="仿宋" w:eastAsia="仿宋" w:cs="仿宋"/>
          <w:sz w:val="28"/>
          <w:szCs w:val="28"/>
        </w:rPr>
        <w:t>×</w:t>
      </w:r>
      <w:r>
        <w:rPr>
          <w:rFonts w:hint="eastAsia" w:ascii="仿宋" w:hAnsi="仿宋" w:eastAsia="仿宋" w:cs="仿宋"/>
          <w:sz w:val="28"/>
          <w:szCs w:val="28"/>
          <w:lang w:val="en-US"/>
        </w:rPr>
        <w:t>3</w:t>
      </w:r>
      <w:r>
        <w:rPr>
          <w:rFonts w:hint="eastAsia" w:ascii="仿宋" w:hAnsi="仿宋" w:eastAsia="仿宋" w:cs="仿宋"/>
          <w:sz w:val="28"/>
          <w:szCs w:val="28"/>
        </w:rPr>
        <w:t>0</w:t>
      </w:r>
      <w:r>
        <w:rPr>
          <w:rFonts w:hint="eastAsia" w:ascii="仿宋" w:hAnsi="仿宋" w:eastAsia="仿宋" w:cs="仿宋"/>
          <w:sz w:val="28"/>
          <w:szCs w:val="28"/>
          <w:lang w:val="en-US"/>
        </w:rPr>
        <w:t>cm</w:t>
      </w:r>
      <w:r>
        <w:rPr>
          <w:rFonts w:hint="eastAsia" w:ascii="仿宋" w:hAnsi="仿宋" w:eastAsia="仿宋" w:cs="仿宋"/>
          <w:sz w:val="28"/>
          <w:szCs w:val="28"/>
        </w:rPr>
        <w:t>×5</w:t>
      </w:r>
      <w:r>
        <w:rPr>
          <w:rFonts w:hint="eastAsia" w:ascii="仿宋" w:hAnsi="仿宋" w:eastAsia="仿宋" w:cs="仿宋"/>
          <w:sz w:val="28"/>
          <w:szCs w:val="28"/>
          <w:lang w:val="en-US"/>
        </w:rPr>
        <w:t>3cm</w:t>
      </w:r>
    </w:p>
    <w:p>
      <w:pPr>
        <w:ind w:firstLineChars="200"/>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材质：橡木</w:t>
      </w:r>
      <w:r>
        <w:rPr>
          <w:rFonts w:hint="eastAsia" w:ascii="仿宋" w:hAnsi="仿宋" w:eastAsia="仿宋" w:cs="仿宋"/>
          <w:sz w:val="28"/>
          <w:szCs w:val="28"/>
          <w:lang w:eastAsia="zh-CN"/>
        </w:rPr>
        <w:t>凳</w:t>
      </w:r>
      <w:r>
        <w:rPr>
          <w:rFonts w:hint="eastAsia" w:ascii="仿宋" w:hAnsi="仿宋" w:eastAsia="仿宋" w:cs="仿宋"/>
          <w:sz w:val="28"/>
          <w:szCs w:val="28"/>
        </w:rPr>
        <w:t>面厚度</w:t>
      </w:r>
      <w:r>
        <w:rPr>
          <w:rFonts w:hint="eastAsia" w:ascii="仿宋" w:hAnsi="仿宋" w:eastAsia="仿宋" w:cs="仿宋"/>
          <w:sz w:val="28"/>
          <w:szCs w:val="28"/>
          <w:lang w:val="en-US"/>
        </w:rPr>
        <w:t>2.0cm</w:t>
      </w:r>
      <w:r>
        <w:rPr>
          <w:rFonts w:hint="eastAsia" w:ascii="仿宋" w:hAnsi="仿宋" w:eastAsia="仿宋" w:cs="仿宋"/>
          <w:sz w:val="28"/>
          <w:szCs w:val="28"/>
        </w:rPr>
        <w:t>， </w:t>
      </w:r>
      <w:r>
        <w:rPr>
          <w:rFonts w:hint="eastAsia" w:ascii="仿宋" w:hAnsi="仿宋" w:eastAsia="仿宋" w:cs="仿宋"/>
          <w:sz w:val="28"/>
          <w:szCs w:val="28"/>
          <w:lang w:eastAsia="zh-CN"/>
        </w:rPr>
        <w:t>橡木榫</w:t>
      </w:r>
      <w:r>
        <w:rPr>
          <w:rFonts w:hint="eastAsia" w:ascii="仿宋" w:hAnsi="仿宋" w:eastAsia="仿宋" w:cs="仿宋"/>
          <w:sz w:val="28"/>
          <w:szCs w:val="28"/>
          <w:lang w:val="en-US"/>
        </w:rPr>
        <w:t>4</w:t>
      </w:r>
      <w:r>
        <w:rPr>
          <w:rFonts w:hint="eastAsia" w:ascii="仿宋" w:hAnsi="仿宋" w:eastAsia="仿宋" w:cs="仿宋"/>
          <w:sz w:val="28"/>
          <w:szCs w:val="28"/>
        </w:rPr>
        <w:t>×</w:t>
      </w:r>
      <w:r>
        <w:rPr>
          <w:rFonts w:hint="eastAsia" w:ascii="仿宋" w:hAnsi="仿宋" w:eastAsia="仿宋" w:cs="仿宋"/>
          <w:sz w:val="28"/>
          <w:szCs w:val="28"/>
          <w:lang w:val="en-US"/>
        </w:rPr>
        <w:t>2.5cm</w:t>
      </w:r>
      <w:r>
        <w:rPr>
          <w:rFonts w:hint="eastAsia" w:ascii="仿宋" w:hAnsi="仿宋" w:eastAsia="仿宋" w:cs="仿宋"/>
          <w:sz w:val="28"/>
          <w:szCs w:val="28"/>
        </w:rPr>
        <w:t>实木脚。</w:t>
      </w:r>
    </w:p>
    <w:p>
      <w:pPr>
        <w:rPr>
          <w:rFonts w:hint="eastAsia" w:ascii="仿宋" w:hAnsi="仿宋" w:eastAsia="仿宋" w:cs="仿宋"/>
          <w:sz w:val="28"/>
          <w:szCs w:val="28"/>
        </w:rPr>
      </w:pPr>
      <w:r>
        <w:rPr>
          <w:rFonts w:hint="eastAsia" w:ascii="仿宋" w:hAnsi="仿宋" w:eastAsia="仿宋" w:cs="仿宋"/>
          <w:sz w:val="28"/>
          <w:szCs w:val="28"/>
          <w:lang w:eastAsia="zh-CN"/>
        </w:rPr>
        <w:t xml:space="preserve">    </w:t>
      </w:r>
      <w:r>
        <w:rPr>
          <w:rFonts w:hint="eastAsia" w:ascii="仿宋" w:hAnsi="仿宋" w:eastAsia="仿宋" w:cs="仿宋"/>
          <w:sz w:val="28"/>
          <w:szCs w:val="28"/>
        </w:rPr>
        <w:t>3. 油漆：采用环保油漆型聚脂漆，正面涂层平整，光滑，光泽柔和，亚光工艺，漆膜理化性能要求及力学性能要求均应符合QB/T4071-2010《课桌椅》的有关规定，涂层、漆膜，同对玩具的要求一样，★ 不含有过量的有毒物质,符合GB28007-2011《儿童家具通用技术条件》的有关规定。</w:t>
      </w:r>
    </w:p>
    <w:p>
      <w:pPr>
        <w:rPr>
          <w:rFonts w:hint="eastAsia" w:ascii="仿宋" w:hAnsi="仿宋" w:eastAsia="仿宋" w:cs="仿宋"/>
          <w:sz w:val="28"/>
          <w:szCs w:val="28"/>
        </w:rPr>
      </w:pPr>
      <w:r>
        <w:rPr>
          <w:rFonts w:hint="eastAsia" w:ascii="仿宋" w:hAnsi="仿宋" w:eastAsia="仿宋" w:cs="仿宋"/>
          <w:sz w:val="28"/>
          <w:szCs w:val="28"/>
          <w:lang w:val="en-US"/>
        </w:rPr>
        <w:t xml:space="preserve">    4.</w:t>
      </w:r>
      <w:r>
        <w:rPr>
          <w:rFonts w:hint="eastAsia" w:ascii="仿宋" w:hAnsi="仿宋" w:eastAsia="仿宋" w:cs="仿宋"/>
          <w:sz w:val="28"/>
          <w:szCs w:val="28"/>
        </w:rPr>
        <w:t>工艺：★外表面和内表面以及儿童手指可触及的隐蔽处，均无锐利的棱角、毛刺以及小五金部件露出的锐利尖锐，所有接受人体的边棱均应倒圆角，R=</w:t>
      </w:r>
      <w:r>
        <w:rPr>
          <w:rFonts w:hint="eastAsia" w:ascii="仿宋" w:hAnsi="仿宋" w:eastAsia="仿宋" w:cs="仿宋"/>
          <w:sz w:val="28"/>
          <w:szCs w:val="28"/>
          <w:lang w:val="en-US"/>
        </w:rPr>
        <w:t>0.3cm</w:t>
      </w:r>
      <w:r>
        <w:rPr>
          <w:rFonts w:hint="eastAsia" w:ascii="仿宋" w:hAnsi="仿宋" w:eastAsia="仿宋" w:cs="仿宋"/>
          <w:sz w:val="28"/>
          <w:szCs w:val="28"/>
        </w:rPr>
        <w:t>，木材含水率应符合使用地区年平均平衡含水率。其它符合相关的国家标准和行业标准。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共计：400把</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pict>
          <v:shape id="_x0000_i1026" o:spt="75" alt="ccdaeb506aae1e539438984271f76a5" type="#_x0000_t75" style="height:274.7pt;width:415.1pt;" filled="f" o:preferrelative="t" stroked="f" coordsize="21600,21600">
            <v:path/>
            <v:fill on="f" focussize="0,0"/>
            <v:stroke on="f"/>
            <v:imagedata r:id="rId6" o:title="ccdaeb506aae1e539438984271f76a5"/>
            <o:lock v:ext="edit" aspectratio="t"/>
            <w10:wrap type="none"/>
            <w10:anchorlock/>
          </v:shape>
        </w:pict>
      </w:r>
    </w:p>
    <w:p>
      <w:pPr>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 xml:space="preserve"> 幼儿园</w:t>
      </w:r>
      <w:r>
        <w:rPr>
          <w:rFonts w:hint="eastAsia" w:ascii="仿宋" w:hAnsi="仿宋" w:eastAsia="仿宋" w:cs="仿宋"/>
          <w:sz w:val="28"/>
          <w:szCs w:val="28"/>
          <w:lang w:eastAsia="zh-CN"/>
        </w:rPr>
        <w:t>橡木柜子：</w:t>
      </w:r>
    </w:p>
    <w:p>
      <w:pPr>
        <w:rPr>
          <w:rFonts w:hint="eastAsia" w:ascii="仿宋" w:hAnsi="仿宋" w:eastAsia="仿宋" w:cs="仿宋"/>
          <w:sz w:val="28"/>
          <w:szCs w:val="28"/>
        </w:rPr>
      </w:pPr>
      <w:r>
        <w:rPr>
          <w:rFonts w:hint="eastAsia" w:ascii="仿宋" w:hAnsi="仿宋" w:eastAsia="仿宋" w:cs="仿宋"/>
          <w:sz w:val="28"/>
          <w:szCs w:val="28"/>
          <w:lang w:val="en-US"/>
        </w:rPr>
        <w:t xml:space="preserve">    </w:t>
      </w:r>
      <w:r>
        <w:rPr>
          <w:rFonts w:hint="eastAsia" w:ascii="仿宋" w:hAnsi="仿宋" w:eastAsia="仿宋" w:cs="仿宋"/>
          <w:sz w:val="28"/>
          <w:szCs w:val="28"/>
        </w:rPr>
        <w:t>1. 规格尺寸：</w:t>
      </w:r>
      <w:r>
        <w:rPr>
          <w:rFonts w:hint="eastAsia" w:ascii="仿宋" w:hAnsi="仿宋" w:eastAsia="仿宋" w:cs="仿宋"/>
          <w:sz w:val="28"/>
          <w:szCs w:val="28"/>
          <w:lang w:eastAsia="zh-CN"/>
        </w:rPr>
        <w:t>柜</w:t>
      </w:r>
      <w:r>
        <w:rPr>
          <w:rFonts w:hint="eastAsia" w:ascii="仿宋" w:hAnsi="仿宋" w:eastAsia="仿宋" w:cs="仿宋"/>
          <w:sz w:val="28"/>
          <w:szCs w:val="28"/>
        </w:rPr>
        <w:t>子</w:t>
      </w:r>
      <w:r>
        <w:rPr>
          <w:rFonts w:hint="eastAsia" w:ascii="仿宋" w:hAnsi="仿宋" w:eastAsia="仿宋" w:cs="仿宋"/>
          <w:sz w:val="28"/>
          <w:szCs w:val="28"/>
          <w:lang w:val="en-US"/>
        </w:rPr>
        <w:t>120cm</w:t>
      </w:r>
      <w:r>
        <w:rPr>
          <w:rFonts w:hint="eastAsia" w:ascii="仿宋" w:hAnsi="仿宋" w:eastAsia="仿宋" w:cs="仿宋"/>
          <w:sz w:val="28"/>
          <w:szCs w:val="28"/>
        </w:rPr>
        <w:t>×</w:t>
      </w:r>
      <w:r>
        <w:rPr>
          <w:rFonts w:hint="eastAsia" w:ascii="仿宋" w:hAnsi="仿宋" w:eastAsia="仿宋" w:cs="仿宋"/>
          <w:sz w:val="28"/>
          <w:szCs w:val="28"/>
          <w:lang w:val="en-US"/>
        </w:rPr>
        <w:t>3</w:t>
      </w:r>
      <w:r>
        <w:rPr>
          <w:rFonts w:hint="eastAsia" w:ascii="仿宋" w:hAnsi="仿宋" w:eastAsia="仿宋" w:cs="仿宋"/>
          <w:sz w:val="28"/>
          <w:szCs w:val="28"/>
        </w:rPr>
        <w:t>0</w:t>
      </w:r>
      <w:r>
        <w:rPr>
          <w:rFonts w:hint="eastAsia" w:ascii="仿宋" w:hAnsi="仿宋" w:eastAsia="仿宋" w:cs="仿宋"/>
          <w:sz w:val="28"/>
          <w:szCs w:val="28"/>
          <w:lang w:val="en-US"/>
        </w:rPr>
        <w:t>cm</w:t>
      </w:r>
      <w:r>
        <w:rPr>
          <w:rFonts w:hint="eastAsia" w:ascii="仿宋" w:hAnsi="仿宋" w:eastAsia="仿宋" w:cs="仿宋"/>
          <w:sz w:val="28"/>
          <w:szCs w:val="28"/>
        </w:rPr>
        <w:t>×</w:t>
      </w:r>
      <w:r>
        <w:rPr>
          <w:rFonts w:hint="eastAsia" w:ascii="仿宋" w:hAnsi="仿宋" w:eastAsia="仿宋" w:cs="仿宋"/>
          <w:sz w:val="28"/>
          <w:szCs w:val="28"/>
          <w:lang w:val="en-US"/>
        </w:rPr>
        <w:t>70cm</w:t>
      </w:r>
    </w:p>
    <w:p>
      <w:pPr>
        <w:ind w:firstLineChars="200"/>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材质：橡木</w:t>
      </w:r>
      <w:r>
        <w:rPr>
          <w:rFonts w:hint="eastAsia" w:ascii="仿宋" w:hAnsi="仿宋" w:eastAsia="仿宋" w:cs="仿宋"/>
          <w:sz w:val="28"/>
          <w:szCs w:val="28"/>
          <w:lang w:eastAsia="zh-CN"/>
        </w:rPr>
        <w:t>柜</w:t>
      </w:r>
      <w:r>
        <w:rPr>
          <w:rFonts w:hint="eastAsia" w:ascii="仿宋" w:hAnsi="仿宋" w:eastAsia="仿宋" w:cs="仿宋"/>
          <w:sz w:val="28"/>
          <w:szCs w:val="28"/>
        </w:rPr>
        <w:t>面厚度</w:t>
      </w:r>
      <w:r>
        <w:rPr>
          <w:rFonts w:hint="eastAsia" w:ascii="仿宋" w:hAnsi="仿宋" w:eastAsia="仿宋" w:cs="仿宋"/>
          <w:sz w:val="28"/>
          <w:szCs w:val="28"/>
          <w:lang w:val="en-US"/>
        </w:rPr>
        <w:t>2.0cm</w:t>
      </w:r>
      <w:r>
        <w:rPr>
          <w:rFonts w:hint="eastAsia" w:ascii="仿宋" w:hAnsi="仿宋" w:eastAsia="仿宋" w:cs="仿宋"/>
          <w:sz w:val="28"/>
          <w:szCs w:val="28"/>
        </w:rPr>
        <w:t>，</w:t>
      </w:r>
      <w:r>
        <w:rPr>
          <w:rFonts w:hint="eastAsia" w:ascii="仿宋" w:hAnsi="仿宋" w:eastAsia="仿宋" w:cs="仿宋"/>
          <w:sz w:val="28"/>
          <w:szCs w:val="28"/>
          <w:lang w:val="en-US"/>
        </w:rPr>
        <w:t>6</w:t>
      </w:r>
      <w:r>
        <w:rPr>
          <w:rFonts w:hint="eastAsia" w:ascii="仿宋" w:hAnsi="仿宋" w:eastAsia="仿宋" w:cs="仿宋"/>
          <w:sz w:val="28"/>
          <w:szCs w:val="28"/>
          <w:lang w:val="en-US" w:eastAsia="zh-CN"/>
        </w:rPr>
        <w:t>格橡木柜</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lang w:eastAsia="zh-CN"/>
        </w:rPr>
        <w:t xml:space="preserve">    </w:t>
      </w:r>
      <w:r>
        <w:rPr>
          <w:rFonts w:hint="eastAsia" w:ascii="仿宋" w:hAnsi="仿宋" w:eastAsia="仿宋" w:cs="仿宋"/>
          <w:sz w:val="28"/>
          <w:szCs w:val="28"/>
        </w:rPr>
        <w:t>3. 油漆：采用环保油漆型聚脂漆，正面涂层平整，光滑，光泽柔和，亚光工艺，漆膜理化性能要求及力学性能要求均应符合QB/T4071-2010《课桌椅》的有关规定，涂层、漆膜，同对玩具的要求一样，★ 不含有过量的有毒物质,符合GB28007-2011《儿童家具通用技术条件》的有关规定。</w:t>
      </w:r>
    </w:p>
    <w:p>
      <w:pPr>
        <w:rPr>
          <w:rFonts w:hint="eastAsia" w:ascii="仿宋" w:hAnsi="仿宋" w:eastAsia="仿宋" w:cs="仿宋"/>
          <w:sz w:val="28"/>
          <w:szCs w:val="28"/>
        </w:rPr>
      </w:pPr>
      <w:r>
        <w:rPr>
          <w:rFonts w:hint="eastAsia" w:ascii="仿宋" w:hAnsi="仿宋" w:eastAsia="仿宋" w:cs="仿宋"/>
          <w:sz w:val="28"/>
          <w:szCs w:val="28"/>
          <w:lang w:val="en-US"/>
        </w:rPr>
        <w:t xml:space="preserve">    4.</w:t>
      </w:r>
      <w:r>
        <w:rPr>
          <w:rFonts w:hint="eastAsia" w:ascii="仿宋" w:hAnsi="仿宋" w:eastAsia="仿宋" w:cs="仿宋"/>
          <w:sz w:val="28"/>
          <w:szCs w:val="28"/>
        </w:rPr>
        <w:t>工艺：★外表面和内表面以及儿童手指可触及的隐蔽处，均无锐利的棱角、毛刺以及小五金部件露出的锐利尖锐，所有接受人体的边棱均应倒圆角，R=</w:t>
      </w:r>
      <w:r>
        <w:rPr>
          <w:rFonts w:hint="eastAsia" w:ascii="仿宋" w:hAnsi="仿宋" w:eastAsia="仿宋" w:cs="仿宋"/>
          <w:sz w:val="28"/>
          <w:szCs w:val="28"/>
          <w:lang w:val="en-US"/>
        </w:rPr>
        <w:t>0.3cm</w:t>
      </w:r>
      <w:r>
        <w:rPr>
          <w:rFonts w:hint="eastAsia" w:ascii="仿宋" w:hAnsi="仿宋" w:eastAsia="仿宋" w:cs="仿宋"/>
          <w:sz w:val="28"/>
          <w:szCs w:val="28"/>
        </w:rPr>
        <w:t>，木材含水率应符合使用地区年平均平衡含水率。其它符合相关的国家标准和行业标准。</w:t>
      </w:r>
    </w:p>
    <w:p>
      <w:pPr>
        <w:rPr>
          <w:rFonts w:hint="eastAsia" w:ascii="仿宋" w:hAnsi="仿宋" w:eastAsia="仿宋" w:cs="仿宋"/>
          <w:sz w:val="28"/>
          <w:szCs w:val="28"/>
        </w:rPr>
      </w:pPr>
      <w:r>
        <w:rPr>
          <w:rFonts w:hint="eastAsia" w:ascii="仿宋" w:hAnsi="仿宋" w:eastAsia="仿宋" w:cs="仿宋"/>
          <w:sz w:val="28"/>
          <w:szCs w:val="28"/>
          <w:lang w:val="en-US" w:eastAsia="zh-CN"/>
        </w:rPr>
        <w:t>共计：120套</w:t>
      </w:r>
    </w:p>
    <w:p>
      <w:pPr>
        <w:pStyle w:val="2"/>
        <w:rPr>
          <w:rFonts w:hint="eastAsia"/>
          <w:lang w:val="en-US" w:eastAsia="zh-CN"/>
        </w:rPr>
      </w:pPr>
      <w:r>
        <w:rPr>
          <w:rFonts w:hint="eastAsia" w:eastAsia="宋体"/>
          <w:lang w:eastAsia="zh-CN"/>
        </w:rPr>
        <w:pict>
          <v:shape id="_x0000_i1027" o:spt="75" alt="ecb69b8480d54bb2e88a9f97adddb3c" type="#_x0000_t75" style="height:276.75pt;width:430.65pt;" filled="f" o:preferrelative="t" stroked="f" coordsize="21600,21600">
            <v:path/>
            <v:fill on="f" focussize="0,0"/>
            <v:stroke on="f"/>
            <v:imagedata r:id="rId7" o:title="ecb69b8480d54bb2e88a9f97adddb3c"/>
            <o:lock v:ext="edit" aspectratio="t"/>
            <w10:wrap type="none"/>
            <w10:anchorlock/>
          </v:shape>
        </w:pict>
      </w:r>
      <w:bookmarkStart w:id="1" w:name="_GoBack"/>
      <w:bookmarkEnd w:id="1"/>
    </w:p>
    <w:p>
      <w:pPr>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教学设备及维护活动场地共需14</w:t>
      </w:r>
      <w:r>
        <w:rPr>
          <w:rFonts w:hint="eastAsia" w:ascii="宋体" w:hAnsi="宋体" w:cs="仿宋_GB2312"/>
          <w:sz w:val="24"/>
          <w:szCs w:val="24"/>
          <w:lang w:val="en-US" w:eastAsia="zh-CN"/>
        </w:rPr>
        <w:t>.</w:t>
      </w:r>
      <w:r>
        <w:rPr>
          <w:rFonts w:hint="eastAsia" w:ascii="宋体" w:hAnsi="宋体" w:cs="仿宋_GB2312"/>
          <w:sz w:val="24"/>
          <w:szCs w:val="24"/>
          <w:lang w:val="zh-CN"/>
        </w:rPr>
        <w:t>9</w:t>
      </w:r>
      <w:r>
        <w:rPr>
          <w:rFonts w:hint="eastAsia" w:ascii="宋体" w:hAnsi="宋体" w:cs="仿宋_GB2312"/>
          <w:sz w:val="24"/>
          <w:szCs w:val="24"/>
          <w:lang w:val="en-US" w:eastAsia="zh-CN"/>
        </w:rPr>
        <w:t>4</w:t>
      </w:r>
      <w:r>
        <w:rPr>
          <w:rFonts w:hint="eastAsia" w:ascii="宋体" w:hAnsi="宋体" w:cs="仿宋_GB2312"/>
          <w:sz w:val="24"/>
          <w:szCs w:val="24"/>
          <w:lang w:val="zh-CN"/>
        </w:rPr>
        <w:t>万元（大写：壹拾肆万玖仟肆佰元整）</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如供应商所投产品属于“中国强制性产品认证”（3C认证）范围内,则必须承诺采用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并在有效期内的产品，应在响应文件中提供“所投产品符合国家强制性要求承诺函”并加盖投标人公章，否则将承担其响应被视为非实质性响应的风险。</w:t>
      </w:r>
    </w:p>
    <w:p>
      <w:pPr>
        <w:numPr>
          <w:ilvl w:val="0"/>
          <w:numId w:val="4"/>
        </w:numPr>
        <w:wordWrap w:val="0"/>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其他国家标准</w:t>
      </w:r>
    </w:p>
    <w:p>
      <w:pPr>
        <w:spacing w:line="360" w:lineRule="auto"/>
        <w:ind w:firstLine="422" w:firstLineChars="200"/>
        <w:contextualSpacing/>
        <w:rPr>
          <w:rFonts w:ascii="宋体" w:hAnsi="宋体" w:cs="宋体"/>
          <w:b/>
          <w:kern w:val="0"/>
          <w:szCs w:val="21"/>
          <w:lang w:val="zh-CN"/>
        </w:rPr>
      </w:pPr>
      <w:r>
        <w:rPr>
          <w:rFonts w:hint="eastAsia" w:ascii="宋体" w:hAnsi="宋体" w:cs="微软雅黑"/>
          <w:b/>
          <w:szCs w:val="21"/>
        </w:rPr>
        <w:t>★</w:t>
      </w:r>
      <w:r>
        <w:rPr>
          <w:rFonts w:hint="eastAsia" w:ascii="宋体" w:hAnsi="宋体" w:cs="宋体"/>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ascii="宋体" w:hAnsi="宋体" w:cs="微软雅黑"/>
          <w:b/>
          <w:szCs w:val="21"/>
        </w:rPr>
        <w:t>★</w:t>
      </w:r>
      <w:r>
        <w:rPr>
          <w:rFonts w:hint="eastAsia" w:ascii="宋体" w:hAnsi="宋体" w:cs="宋体"/>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ascii="宋体" w:hAnsi="宋体" w:eastAsia="宋体" w:cs="黑体"/>
          <w:b/>
          <w:bCs/>
          <w:sz w:val="21"/>
          <w:szCs w:val="21"/>
          <w:shd w:val="clear" w:color="auto" w:fill="FFFFFF"/>
        </w:rPr>
      </w:pPr>
      <w:r>
        <w:rPr>
          <w:rFonts w:hint="eastAsia" w:ascii="宋体" w:hAnsi="宋体" w:eastAsia="宋体" w:cs="微软雅黑"/>
          <w:b/>
          <w:sz w:val="21"/>
          <w:szCs w:val="21"/>
        </w:rPr>
        <w:t>★</w:t>
      </w:r>
      <w:r>
        <w:rPr>
          <w:rFonts w:hint="eastAsia" w:ascii="宋体" w:hAnsi="宋体" w:eastAsia="宋体" w:cs="黑体"/>
          <w:b/>
          <w:bCs/>
          <w:shd w:val="clear" w:color="auto" w:fill="FFFFFF"/>
        </w:rPr>
        <w:t>六、本项目预算金额</w:t>
      </w:r>
      <w:r>
        <w:rPr>
          <w:rFonts w:hint="eastAsia" w:ascii="宋体" w:hAnsi="宋体" w:cs="黑体"/>
          <w:b/>
          <w:bCs/>
          <w:shd w:val="clear" w:color="auto" w:fill="FFFFFF"/>
          <w:lang w:val="en-US" w:eastAsia="zh-CN"/>
        </w:rPr>
        <w:t>14.94</w:t>
      </w:r>
      <w:r>
        <w:rPr>
          <w:rFonts w:hint="eastAsia" w:ascii="宋体" w:hAnsi="宋体" w:eastAsia="宋体" w:cs="黑体"/>
          <w:b/>
          <w:bCs/>
          <w:shd w:val="clear" w:color="auto" w:fill="FFFFFF"/>
        </w:rPr>
        <w:t>万元。</w:t>
      </w:r>
      <w:r>
        <w:rPr>
          <w:rFonts w:hint="eastAsia" w:ascii="宋体" w:hAnsi="宋体" w:eastAsia="宋体" w:cs="宋体"/>
          <w:b/>
          <w:kern w:val="0"/>
          <w:lang w:val="zh-CN"/>
        </w:rPr>
        <w:t>超出预算金额的投标无效。</w:t>
      </w:r>
    </w:p>
    <w:p>
      <w:pPr>
        <w:widowControl/>
        <w:shd w:val="clear" w:color="auto" w:fill="FFFFFF"/>
        <w:spacing w:line="360" w:lineRule="auto"/>
        <w:ind w:firstLine="422" w:firstLineChars="200"/>
        <w:contextualSpacing/>
        <w:jc w:val="left"/>
        <w:rPr>
          <w:rFonts w:ascii="宋体" w:hAnsi="宋体" w:cs="宋体"/>
          <w:b/>
          <w:kern w:val="0"/>
          <w:sz w:val="24"/>
          <w:szCs w:val="24"/>
          <w:lang w:val="zh-CN"/>
        </w:rPr>
      </w:pPr>
      <w:r>
        <w:rPr>
          <w:rFonts w:hint="eastAsia" w:ascii="宋体" w:hAnsi="宋体" w:cs="微软雅黑"/>
          <w:b/>
          <w:szCs w:val="21"/>
        </w:rPr>
        <w:t>★</w:t>
      </w:r>
      <w:r>
        <w:rPr>
          <w:rFonts w:hint="eastAsia" w:ascii="宋体" w:hAnsi="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1、支付方式：</w:t>
      </w:r>
      <w:r>
        <w:rPr>
          <w:rFonts w:ascii="宋体" w:hAnsi="宋体" w:cs="宋体"/>
          <w:kern w:val="0"/>
          <w:sz w:val="24"/>
          <w:szCs w:val="24"/>
          <w:lang w:val="zh-CN"/>
        </w:rPr>
        <w:t>银行转账</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2、支付时间及条件：供货验收合格后，按合同规定。</w:t>
      </w: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ind w:firstLine="2249" w:firstLineChars="700"/>
        <w:rPr>
          <w:rFonts w:ascii="宋体" w:hAnsi="宋体" w:eastAsia="宋体" w:cs="宋体"/>
          <w:b/>
          <w:kern w:val="0"/>
          <w:sz w:val="32"/>
          <w:szCs w:val="32"/>
        </w:rPr>
      </w:pPr>
    </w:p>
    <w:p>
      <w:pPr>
        <w:autoSpaceDE w:val="0"/>
        <w:autoSpaceDN w:val="0"/>
        <w:adjustRightInd w:val="0"/>
        <w:rPr>
          <w:rFonts w:hint="eastAsia" w:ascii="宋体" w:hAnsi="宋体" w:eastAsia="宋体" w:cs="宋体"/>
          <w:b/>
          <w:kern w:val="0"/>
          <w:sz w:val="32"/>
          <w:szCs w:val="32"/>
          <w:lang w:eastAsia="zh-CN"/>
        </w:rPr>
      </w:pPr>
    </w:p>
    <w:p>
      <w:pPr>
        <w:autoSpaceDE w:val="0"/>
        <w:autoSpaceDN w:val="0"/>
        <w:adjustRightInd w:val="0"/>
        <w:ind w:firstLine="2249" w:firstLineChars="7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pPr>
        <w:autoSpaceDE w:val="0"/>
        <w:autoSpaceDN w:val="0"/>
        <w:adjustRightInd w:val="0"/>
        <w:spacing w:line="360" w:lineRule="auto"/>
        <w:ind w:right="-11"/>
        <w:jc w:val="left"/>
        <w:rPr>
          <w:rFonts w:ascii="宋体" w:hAnsi="宋体" w:cs="宋体"/>
          <w:b/>
          <w:kern w:val="0"/>
          <w:szCs w:val="21"/>
        </w:rPr>
      </w:pPr>
      <w:r>
        <w:rPr>
          <w:rFonts w:hint="eastAsia" w:cs="微软雅黑"/>
          <w:b/>
          <w:szCs w:val="21"/>
        </w:rPr>
        <w:t>询价文件中凡标有</w:t>
      </w:r>
      <w:r>
        <w:rPr>
          <w:rFonts w:hint="eastAsia" w:ascii="宋体" w:hAnsi="宋体" w:cs="微软雅黑"/>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vAlign w:val="top"/>
          </w:tcPr>
          <w:p>
            <w:pPr>
              <w:autoSpaceDE w:val="0"/>
              <w:autoSpaceDN w:val="0"/>
              <w:adjustRightInd w:val="0"/>
              <w:spacing w:line="360" w:lineRule="auto"/>
              <w:jc w:val="left"/>
              <w:rPr>
                <w:rFonts w:hint="eastAsia" w:ascii="宋体" w:hAnsi="宋体" w:eastAsia="宋体" w:cs="宋体"/>
                <w:color w:val="000000"/>
                <w:kern w:val="2"/>
                <w:sz w:val="21"/>
                <w:szCs w:val="21"/>
                <w:shd w:val="clear" w:color="auto" w:fill="FFFFFF"/>
                <w:lang w:val="zh-CN" w:eastAsia="zh-CN" w:bidi="ar-SA"/>
              </w:rPr>
            </w:pPr>
            <w:r>
              <w:rPr>
                <w:rFonts w:hint="eastAsia" w:ascii="宋体" w:hAnsi="宋体" w:cs="仿宋_GB2312"/>
                <w:szCs w:val="21"/>
              </w:rPr>
              <w:t>项目名称：</w:t>
            </w:r>
            <w:r>
              <w:rPr>
                <w:rFonts w:hint="eastAsia" w:ascii="宋体" w:hAnsi="宋体" w:eastAsia="宋体" w:cs="宋体"/>
                <w:color w:val="000000"/>
                <w:kern w:val="2"/>
                <w:sz w:val="21"/>
                <w:szCs w:val="21"/>
                <w:shd w:val="clear" w:color="auto" w:fill="FFFFFF"/>
                <w:lang w:val="zh-CN" w:eastAsia="zh-CN" w:bidi="ar-SA"/>
              </w:rPr>
              <w:t>坡胡镇孟排中心幼儿园二分园教学设备购置项目</w:t>
            </w:r>
          </w:p>
          <w:p>
            <w:pPr>
              <w:autoSpaceDE w:val="0"/>
              <w:autoSpaceDN w:val="0"/>
              <w:adjustRightInd w:val="0"/>
              <w:spacing w:line="360" w:lineRule="auto"/>
              <w:jc w:val="left"/>
              <w:rPr>
                <w:rFonts w:hint="eastAsia" w:ascii="宋体" w:hAnsi="宋体" w:cs="仿宋_GB2312"/>
                <w:szCs w:val="21"/>
              </w:rPr>
            </w:pPr>
            <w:r>
              <w:rPr>
                <w:rFonts w:hint="eastAsia" w:ascii="宋体" w:hAnsi="宋体" w:cs="仿宋_GB2312"/>
                <w:szCs w:val="21"/>
              </w:rPr>
              <w:t>项目编号：长招采询字【2019】02</w:t>
            </w:r>
            <w:r>
              <w:rPr>
                <w:rFonts w:hint="eastAsia" w:ascii="宋体" w:hAnsi="宋体" w:cs="仿宋_GB2312"/>
                <w:szCs w:val="21"/>
                <w:lang w:val="en-US" w:eastAsia="zh-CN"/>
              </w:rPr>
              <w:t>0</w:t>
            </w:r>
            <w:r>
              <w:rPr>
                <w:rFonts w:hint="eastAsia" w:ascii="宋体" w:hAnsi="宋体" w:cs="仿宋_GB2312"/>
                <w:szCs w:val="21"/>
              </w:rPr>
              <w:t>号</w:t>
            </w:r>
          </w:p>
          <w:p>
            <w:pPr>
              <w:autoSpaceDE w:val="0"/>
              <w:autoSpaceDN w:val="0"/>
              <w:adjustRightInd w:val="0"/>
              <w:spacing w:line="360" w:lineRule="auto"/>
              <w:jc w:val="left"/>
              <w:rPr>
                <w:rFonts w:hint="eastAsia" w:ascii="宋体" w:hAnsi="宋体" w:cs="仿宋_GB2312"/>
                <w:szCs w:val="21"/>
                <w:lang w:val="zh-CN" w:eastAsia="zh-CN"/>
              </w:rPr>
            </w:pPr>
            <w:r>
              <w:rPr>
                <w:rFonts w:hint="eastAsia" w:ascii="宋体" w:hAnsi="宋体" w:cs="仿宋_GB2312"/>
                <w:szCs w:val="21"/>
              </w:rPr>
              <w:t>项目内容：</w:t>
            </w:r>
            <w:r>
              <w:rPr>
                <w:rFonts w:hint="eastAsia" w:ascii="宋体" w:hAnsi="宋体" w:cs="仿宋_GB2312"/>
                <w:szCs w:val="21"/>
                <w:lang w:eastAsia="zh-CN"/>
              </w:rPr>
              <w:t>幼儿园购买教学设备</w:t>
            </w:r>
            <w:r>
              <w:rPr>
                <w:rFonts w:hint="eastAsia" w:ascii="宋体" w:hAnsi="宋体" w:cs="仿宋_GB2312"/>
                <w:szCs w:val="21"/>
                <w:lang w:val="zh-CN" w:eastAsia="zh-CN"/>
              </w:rPr>
              <w:t>，详见询价文件。</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项目地址：</w:t>
            </w:r>
            <w:r>
              <w:rPr>
                <w:rFonts w:hint="eastAsia" w:ascii="宋体" w:hAnsi="宋体" w:cs="仿宋_GB2312"/>
                <w:szCs w:val="21"/>
                <w:lang w:val="zh-CN" w:eastAsia="zh-CN"/>
              </w:rPr>
              <w:t>长葛市坡胡镇中心学校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仿宋_GB2312"/>
                <w:szCs w:val="21"/>
              </w:rPr>
              <w:t>名称：</w:t>
            </w:r>
            <w:r>
              <w:rPr>
                <w:rFonts w:hint="eastAsia" w:ascii="宋体" w:hAnsi="宋体" w:cs="仿宋_GB2312"/>
                <w:szCs w:val="21"/>
                <w:lang w:val="zh-CN" w:eastAsia="zh-CN"/>
              </w:rPr>
              <w:t>长葛市坡胡镇中心学校</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eastAsia="zh-CN"/>
              </w:rPr>
              <w:t>长葛市坡胡镇中心学校</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联系人：</w:t>
            </w:r>
            <w:r>
              <w:rPr>
                <w:rFonts w:hint="eastAsia" w:ascii="宋体" w:hAnsi="宋体" w:cs="宋体"/>
                <w:color w:val="000000"/>
                <w:shd w:val="clear" w:color="auto" w:fill="FFFFFF"/>
                <w:lang w:eastAsia="zh-CN"/>
              </w:rPr>
              <w:t>沈主任</w:t>
            </w:r>
            <w:r>
              <w:rPr>
                <w:rFonts w:hint="eastAsia" w:ascii="宋体" w:hAnsi="宋体" w:cs="宋体"/>
                <w:color w:val="000000"/>
                <w:shd w:val="clear" w:color="auto" w:fill="FFFFFF"/>
              </w:rPr>
              <w:t> </w:t>
            </w:r>
            <w:r>
              <w:rPr>
                <w:rFonts w:hint="eastAsia" w:ascii="宋体" w:hAnsi="宋体" w:cs="仿宋_GB2312"/>
                <w:szCs w:val="21"/>
              </w:rPr>
              <w:t xml:space="preserve">              电话：</w:t>
            </w:r>
            <w:r>
              <w:rPr>
                <w:rFonts w:hint="eastAsia" w:ascii="宋体" w:hAnsi="宋体" w:cs="宋体"/>
                <w:color w:val="000000"/>
                <w:shd w:val="clear" w:color="auto" w:fill="FFFFFF"/>
                <w:lang w:val="en-US" w:eastAsia="zh-CN"/>
              </w:rPr>
              <w:t>13523748356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集中采购机构</w:t>
            </w:r>
          </w:p>
        </w:tc>
        <w:tc>
          <w:tcPr>
            <w:tcW w:w="6813" w:type="dxa"/>
            <w:vAlign w:val="center"/>
          </w:tcPr>
          <w:p>
            <w:pPr>
              <w:autoSpaceDE w:val="0"/>
              <w:autoSpaceDN w:val="0"/>
              <w:adjustRightInd w:val="0"/>
              <w:spacing w:line="360" w:lineRule="auto"/>
              <w:jc w:val="left"/>
              <w:rPr>
                <w:rFonts w:ascii="宋体" w:hAnsi="宋体" w:cs="仿宋_GB2312"/>
                <w:szCs w:val="21"/>
                <w:lang w:val="zh-CN"/>
              </w:rPr>
            </w:pPr>
            <w:r>
              <w:rPr>
                <w:rFonts w:hint="eastAsia" w:ascii="宋体" w:hAnsi="宋体" w:cs="仿宋_GB2312"/>
                <w:szCs w:val="21"/>
              </w:rPr>
              <w:t>名称：</w:t>
            </w:r>
            <w:r>
              <w:rPr>
                <w:rFonts w:hint="eastAsia" w:ascii="宋体" w:hAnsi="宋体" w:cs="仿宋_GB2312"/>
                <w:szCs w:val="21"/>
                <w:lang w:val="zh-CN"/>
              </w:rPr>
              <w:t>长葛市公共资源交易中心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w:t>
            </w:r>
            <w:r>
              <w:rPr>
                <w:rFonts w:hint="eastAsia" w:ascii="宋体" w:hAnsi="宋体" w:cs="仿宋_GB2312"/>
                <w:szCs w:val="21"/>
                <w:lang w:val="zh-CN"/>
              </w:rPr>
              <w:t>长葛市商务区6号楼4楼</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 xml:space="preserve">联系人：政府采购二部             </w:t>
            </w:r>
            <w:r>
              <w:rPr>
                <w:rFonts w:hint="eastAsia" w:ascii="宋体" w:hAnsi="宋体" w:cs="仿宋_GB2312"/>
                <w:szCs w:val="21"/>
                <w:lang w:val="zh-CN"/>
              </w:rPr>
              <w:t xml:space="preserve"> 电话：</w:t>
            </w:r>
            <w:r>
              <w:rPr>
                <w:rFonts w:hint="eastAsia" w:ascii="宋体" w:hAnsi="宋体" w:cs="仿宋_GB2312"/>
                <w:szCs w:val="21"/>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供应商资格</w:t>
            </w:r>
          </w:p>
        </w:tc>
        <w:tc>
          <w:tcPr>
            <w:tcW w:w="6813" w:type="dxa"/>
            <w:vAlign w:val="center"/>
          </w:tcPr>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供应商“</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未被列入“信用中国”网站(www.creditchina.gov.cn)失信被执行人、重大税收违法案件当事人名单；</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供应商（</w:t>
            </w:r>
            <w:r>
              <w:rPr>
                <w:rFonts w:hint="eastAsia" w:ascii="宋体" w:hAnsi="宋体" w:cs="宋体"/>
                <w:kern w:val="0"/>
                <w:szCs w:val="21"/>
              </w:rPr>
              <w:t>联合体形式响应的，联合体成员存在不良信用记录，视同联合体存在不良信用记录）。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2、截止时间：同询价响应截止时间；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的供应商、严重违法失信企业名单（黑名单），将拒绝其参与本次政府采购活动。</w:t>
            </w:r>
          </w:p>
          <w:p>
            <w:pPr>
              <w:autoSpaceDE w:val="0"/>
              <w:autoSpaceDN w:val="0"/>
              <w:spacing w:line="360" w:lineRule="auto"/>
              <w:contextualSpacing/>
              <w:rPr>
                <w:rFonts w:ascii="宋体" w:hAnsi="宋体" w:cs="仿宋_GB2312"/>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联合体响应</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预算金额</w:t>
            </w:r>
          </w:p>
        </w:tc>
        <w:tc>
          <w:tcPr>
            <w:tcW w:w="6813" w:type="dxa"/>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
                <w:szCs w:val="21"/>
                <w:lang w:val="en-US" w:eastAsia="zh-CN"/>
              </w:rPr>
              <w:t>14.94</w:t>
            </w:r>
            <w:r>
              <w:rPr>
                <w:rFonts w:hint="eastAsia" w:ascii="宋体" w:hAnsi="宋体" w:cs="宋体"/>
                <w:b/>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询价</w:t>
            </w:r>
            <w:r>
              <w:rPr>
                <w:rFonts w:ascii="宋体" w:hAnsi="宋体" w:cs="宋体"/>
                <w:bCs/>
                <w:szCs w:val="21"/>
                <w:lang w:val="zh-CN"/>
              </w:rPr>
              <w:t>前答疑会</w:t>
            </w:r>
          </w:p>
        </w:tc>
        <w:tc>
          <w:tcPr>
            <w:tcW w:w="6813" w:type="dxa"/>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询价有效期</w:t>
            </w:r>
          </w:p>
        </w:tc>
        <w:tc>
          <w:tcPr>
            <w:tcW w:w="6813" w:type="dxa"/>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60天（自</w:t>
            </w:r>
            <w:r>
              <w:rPr>
                <w:rFonts w:hint="eastAsia" w:ascii="宋体" w:hAnsi="宋体" w:cs="宋体"/>
                <w:kern w:val="0"/>
                <w:szCs w:val="21"/>
              </w:rPr>
              <w:t>提交询价响应文件的截止之日起算</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vAlign w:val="center"/>
          </w:tcPr>
          <w:p>
            <w:pPr>
              <w:autoSpaceDE w:val="0"/>
              <w:autoSpaceDN w:val="0"/>
              <w:adjustRightInd w:val="0"/>
              <w:spacing w:line="360" w:lineRule="auto"/>
              <w:rPr>
                <w:rFonts w:ascii="宋体" w:hAnsi="宋体" w:cs="仿宋_GB2312"/>
                <w:szCs w:val="21"/>
              </w:rPr>
            </w:pPr>
            <w:r>
              <w:rPr>
                <w:rFonts w:hint="eastAsia" w:ascii="宋体" w:hAnsi="宋体" w:cs="宋体"/>
                <w:bCs/>
                <w:szCs w:val="21"/>
                <w:lang w:val="zh-CN"/>
              </w:rPr>
              <w:t>成交供应商</w:t>
            </w:r>
            <w:r>
              <w:rPr>
                <w:rFonts w:ascii="宋体" w:hAnsi="宋体" w:cs="宋体"/>
                <w:bCs/>
                <w:szCs w:val="21"/>
                <w:lang w:val="zh-CN"/>
              </w:rPr>
              <w:t>将本项目非主体、非关键性工作分包</w:t>
            </w:r>
          </w:p>
        </w:tc>
        <w:tc>
          <w:tcPr>
            <w:tcW w:w="6813" w:type="dxa"/>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sym w:font="Wingdings 2" w:char="0052"/>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shd w:val="clear" w:color="auto" w:fill="FFFFFF"/>
              </w:rPr>
              <w:t>响应文件提交截止、</w:t>
            </w:r>
            <w:r>
              <w:rPr>
                <w:rFonts w:hint="eastAsia" w:ascii="宋体" w:hAnsi="宋体" w:cs="宋体"/>
                <w:bCs/>
                <w:color w:val="000000"/>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ascii="宋体" w:hAnsi="宋体" w:cs="宋体"/>
                <w:bCs/>
                <w:color w:val="000000"/>
                <w:szCs w:val="21"/>
                <w:lang w:val="zh-CN"/>
              </w:rPr>
            </w:pPr>
            <w:r>
              <w:rPr>
                <w:rFonts w:hint="eastAsia" w:ascii="宋体" w:hAnsi="宋体" w:cs="宋体"/>
                <w:bCs/>
                <w:color w:val="000000"/>
                <w:szCs w:val="21"/>
                <w:lang w:val="zh-CN"/>
              </w:rPr>
              <w:t>2019年</w:t>
            </w:r>
            <w:r>
              <w:rPr>
                <w:rFonts w:hint="eastAsia" w:ascii="宋体" w:hAnsi="宋体" w:cs="宋体"/>
                <w:bCs/>
                <w:color w:val="000000"/>
                <w:szCs w:val="21"/>
                <w:lang w:val="en-US" w:eastAsia="zh-CN"/>
              </w:rPr>
              <w:t xml:space="preserve"> 12 </w:t>
            </w:r>
            <w:r>
              <w:rPr>
                <w:rFonts w:hint="eastAsia" w:ascii="宋体" w:hAnsi="宋体" w:cs="宋体"/>
                <w:bCs/>
                <w:color w:val="000000"/>
                <w:szCs w:val="21"/>
                <w:lang w:val="zh-CN"/>
              </w:rPr>
              <w:t>月</w:t>
            </w:r>
            <w:r>
              <w:rPr>
                <w:rFonts w:hint="eastAsia" w:ascii="宋体" w:hAnsi="宋体" w:cs="宋体"/>
                <w:bCs/>
                <w:color w:val="000000"/>
                <w:szCs w:val="21"/>
                <w:lang w:val="en-US" w:eastAsia="zh-CN"/>
              </w:rPr>
              <w:t xml:space="preserve"> 10  </w:t>
            </w:r>
            <w:r>
              <w:rPr>
                <w:rFonts w:hint="eastAsia" w:ascii="宋体" w:hAnsi="宋体" w:cs="宋体"/>
                <w:bCs/>
                <w:color w:val="000000"/>
                <w:szCs w:val="21"/>
                <w:lang w:val="zh-CN"/>
              </w:rPr>
              <w:t>日</w:t>
            </w:r>
            <w:r>
              <w:rPr>
                <w:rFonts w:hint="eastAsia" w:ascii="宋体" w:hAnsi="宋体" w:cs="宋体"/>
                <w:bCs/>
                <w:color w:val="000000"/>
                <w:szCs w:val="21"/>
                <w:lang w:val="en-US" w:eastAsia="zh-CN"/>
              </w:rPr>
              <w:t xml:space="preserve"> 10  </w:t>
            </w:r>
            <w:r>
              <w:rPr>
                <w:rFonts w:hint="eastAsia" w:ascii="宋体" w:hAnsi="宋体" w:cs="宋体"/>
                <w:bCs/>
                <w:color w:val="000000"/>
                <w:szCs w:val="21"/>
                <w:lang w:val="zh-CN"/>
              </w:rPr>
              <w:t>时</w:t>
            </w:r>
            <w:r>
              <w:rPr>
                <w:rFonts w:hint="eastAsia" w:ascii="宋体" w:hAnsi="宋体" w:cs="宋体"/>
                <w:bCs/>
                <w:color w:val="000000"/>
                <w:szCs w:val="21"/>
                <w:lang w:val="en-US" w:eastAsia="zh-CN"/>
              </w:rPr>
              <w:t xml:space="preserve">  30 </w:t>
            </w:r>
            <w:r>
              <w:rPr>
                <w:rFonts w:hint="eastAsia" w:ascii="宋体" w:hAnsi="宋体" w:cs="宋体"/>
                <w:bCs/>
                <w:color w:val="00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vAlign w:val="center"/>
          </w:tcPr>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递交询价响应文件</w:t>
            </w:r>
          </w:p>
          <w:p>
            <w:pPr>
              <w:autoSpaceDE w:val="0"/>
              <w:autoSpaceDN w:val="0"/>
              <w:adjustRightInd w:val="0"/>
              <w:spacing w:line="360" w:lineRule="auto"/>
              <w:jc w:val="center"/>
              <w:rPr>
                <w:rFonts w:ascii="宋体" w:hAnsi="宋体" w:cs="黑体"/>
                <w:color w:val="000000"/>
                <w:szCs w:val="21"/>
              </w:rPr>
            </w:pPr>
            <w:r>
              <w:rPr>
                <w:rFonts w:hint="eastAsia" w:ascii="宋体" w:hAnsi="宋体" w:cs="黑体"/>
                <w:color w:val="000000"/>
                <w:szCs w:val="21"/>
              </w:rPr>
              <w:t>及开启地点、询价地点</w:t>
            </w:r>
          </w:p>
        </w:tc>
        <w:tc>
          <w:tcPr>
            <w:tcW w:w="6813" w:type="dxa"/>
            <w:vAlign w:val="center"/>
          </w:tcPr>
          <w:p>
            <w:pPr>
              <w:pStyle w:val="20"/>
              <w:widowControl/>
              <w:shd w:val="clear" w:color="auto" w:fill="FFFFFF"/>
              <w:spacing w:before="226" w:line="360" w:lineRule="auto"/>
              <w:jc w:val="left"/>
              <w:rPr>
                <w:rFonts w:ascii="宋体" w:hAnsi="宋体" w:cs="宋体"/>
                <w:bCs/>
                <w:color w:val="000000"/>
                <w:szCs w:val="21"/>
                <w:lang w:val="zh-CN"/>
              </w:rPr>
            </w:pPr>
            <w:r>
              <w:rPr>
                <w:rFonts w:hint="eastAsia" w:ascii="宋体" w:hAnsi="宋体" w:cs="仿宋_GB2312"/>
                <w:color w:val="000000"/>
                <w:szCs w:val="21"/>
              </w:rPr>
              <w:t>响应文件递交地点：</w:t>
            </w:r>
            <w:r>
              <w:rPr>
                <w:rFonts w:hint="eastAsia" w:ascii="宋体" w:hAnsi="宋体" w:cs="宋体"/>
                <w:color w:val="000000"/>
                <w:sz w:val="21"/>
                <w:szCs w:val="21"/>
                <w:shd w:val="clear" w:color="auto" w:fill="FFFFFF"/>
              </w:rPr>
              <w:t>长葛市公共资源交易中心</w:t>
            </w:r>
            <w:r>
              <w:rPr>
                <w:rFonts w:hint="eastAsia" w:ascii="宋体" w:hAnsi="宋体" w:cs="宋体"/>
                <w:color w:val="000000"/>
                <w:sz w:val="21"/>
                <w:szCs w:val="21"/>
                <w:shd w:val="clear" w:color="auto" w:fill="FFFFFF"/>
                <w:lang w:val="en-US" w:eastAsia="zh-CN"/>
              </w:rPr>
              <w:t xml:space="preserve"> 5 </w:t>
            </w:r>
            <w:r>
              <w:rPr>
                <w:rFonts w:hint="eastAsia" w:ascii="宋体" w:hAnsi="宋体" w:cs="宋体"/>
                <w:color w:val="000000"/>
                <w:sz w:val="21"/>
                <w:szCs w:val="21"/>
                <w:shd w:val="clear" w:color="auto" w:fill="FFFFFF"/>
              </w:rPr>
              <w:t>楼开标</w:t>
            </w:r>
            <w:r>
              <w:rPr>
                <w:rFonts w:hint="eastAsia" w:ascii="宋体" w:hAnsi="宋体" w:cs="宋体"/>
                <w:color w:val="000000"/>
                <w:sz w:val="21"/>
                <w:szCs w:val="21"/>
                <w:shd w:val="clear" w:color="auto" w:fill="FFFFFF"/>
                <w:lang w:val="en-US" w:eastAsia="zh-CN"/>
              </w:rPr>
              <w:t xml:space="preserve"> 507 </w:t>
            </w:r>
            <w:r>
              <w:rPr>
                <w:rFonts w:hint="eastAsia" w:ascii="宋体" w:hAnsi="宋体" w:cs="宋体"/>
                <w:color w:val="000000"/>
                <w:sz w:val="21"/>
                <w:szCs w:val="21"/>
                <w:shd w:val="clear" w:color="auto"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vAlign w:val="center"/>
          </w:tcPr>
          <w:p>
            <w:pPr>
              <w:tabs>
                <w:tab w:val="left" w:pos="1260"/>
              </w:tabs>
              <w:autoSpaceDE w:val="0"/>
              <w:autoSpaceDN w:val="0"/>
              <w:spacing w:line="360" w:lineRule="auto"/>
              <w:contextualSpacing/>
              <w:jc w:val="center"/>
              <w:rPr>
                <w:rFonts w:hint="eastAsia" w:ascii="宋体" w:hAnsi="宋体" w:eastAsia="宋体" w:cs="仿宋_GB2312"/>
                <w:color w:val="FF0000"/>
                <w:szCs w:val="21"/>
                <w:lang w:val="zh-CN" w:eastAsia="zh-CN"/>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询价文件时间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询价响应截止时间3个工作日前（</w:t>
            </w:r>
            <w:r>
              <w:rPr>
                <w:rFonts w:hint="eastAsia" w:ascii="宋体" w:hAnsi="宋体" w:cs="仿宋_GB2312"/>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供应商对采购文件质疑截止时间</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响应文件份数</w:t>
            </w:r>
          </w:p>
        </w:tc>
        <w:tc>
          <w:tcPr>
            <w:tcW w:w="6813" w:type="dxa"/>
            <w:vAlign w:val="center"/>
          </w:tcPr>
          <w:p>
            <w:pPr>
              <w:autoSpaceDE w:val="0"/>
              <w:autoSpaceDN w:val="0"/>
              <w:adjustRightInd w:val="0"/>
              <w:spacing w:line="360" w:lineRule="auto"/>
              <w:rPr>
                <w:rFonts w:ascii="宋体" w:hAnsi="宋体" w:cs="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ascii="宋体" w:hAnsi="宋体" w:cs="宋体"/>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响应文件的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ascii="宋体" w:hAnsi="宋体" w:cs="仿宋_GB2312"/>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询价小组组建</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21</w:t>
            </w:r>
          </w:p>
        </w:tc>
        <w:tc>
          <w:tcPr>
            <w:tcW w:w="2268" w:type="dxa"/>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单位委派代表参加询价小组的，须向集中采购机构出具授权函。除授权代表外，采购单位委派纪检监察人员对询价过程实施监督的须进入许昌市公共资源交易中心四楼电子监控大厅，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☑要求提交。</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履约保证金的数额为合同金额的10%。</w:t>
            </w:r>
          </w:p>
          <w:p>
            <w:pPr>
              <w:autoSpaceDE w:val="0"/>
              <w:autoSpaceDN w:val="0"/>
              <w:adjustRightInd w:val="0"/>
              <w:spacing w:line="360" w:lineRule="auto"/>
              <w:ind w:firstLine="210" w:firstLineChars="100"/>
              <w:rPr>
                <w:rFonts w:ascii="宋体" w:hAnsi="宋体" w:cs="仿宋_GB2312"/>
                <w:szCs w:val="21"/>
                <w:lang w:val="zh-CN"/>
              </w:rPr>
            </w:pPr>
            <w:r>
              <w:rPr>
                <w:rFonts w:hint="eastAsia" w:ascii="宋体" w:hAnsi="宋体" w:cs="仿宋_GB2312"/>
                <w:szCs w:val="21"/>
                <w:lang w:val="zh-CN"/>
              </w:rPr>
              <w:t>开 户 行：</w:t>
            </w:r>
            <w:r>
              <w:rPr>
                <w:rFonts w:hint="eastAsia"/>
                <w:lang w:val="en-US" w:eastAsia="zh-CN"/>
              </w:rPr>
              <w:t>中国工商银行股份有限公司长葛支行</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 xml:space="preserve"> 户  名：长葛市公共资源交易中心</w:t>
            </w:r>
          </w:p>
          <w:p>
            <w:pPr>
              <w:autoSpaceDE w:val="0"/>
              <w:autoSpaceDN w:val="0"/>
              <w:adjustRightInd w:val="0"/>
              <w:spacing w:line="360" w:lineRule="auto"/>
              <w:rPr>
                <w:lang w:val="zh-CN"/>
              </w:rPr>
            </w:pPr>
            <w:r>
              <w:rPr>
                <w:rFonts w:hint="eastAsia" w:ascii="宋体" w:hAnsi="宋体" w:cs="仿宋_GB2312"/>
                <w:szCs w:val="21"/>
                <w:lang w:val="zh-CN"/>
              </w:rPr>
              <w:t xml:space="preserve"> 账  号：</w:t>
            </w:r>
            <w:r>
              <w:rPr>
                <w:rFonts w:hint="eastAsia"/>
                <w:lang w:val="en-US" w:eastAsia="zh-CN"/>
              </w:rPr>
              <w:t>1708026029200151795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成交供应商需提交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成交供应商在接到成交通知时，须</w:t>
            </w:r>
            <w:r>
              <w:rPr>
                <w:rFonts w:hint="eastAsia" w:ascii="新宋体" w:hAnsi="新宋体" w:eastAsia="新宋体"/>
                <w:szCs w:val="21"/>
              </w:rPr>
              <w:t>向长葛市公共资源交易中心政府采购二部发</w:t>
            </w:r>
            <w:r>
              <w:rPr>
                <w:rFonts w:hint="eastAsia" w:ascii="宋体" w:hAnsi="宋体" w:cs="宋体"/>
                <w:bCs/>
                <w:szCs w:val="21"/>
                <w:lang w:val="zh-CN"/>
              </w:rPr>
              <w:t>送响应报价及分项报价一览表（包含主要成交标的的名称、规格型号、数量、单价、服务要求等）电子文档，并同时电话告知政府采购二部。联系电话：0374-</w:t>
            </w:r>
            <w:r>
              <w:rPr>
                <w:rFonts w:hint="eastAsia" w:ascii="宋体" w:hAnsi="宋体" w:cs="宋体"/>
                <w:bCs/>
                <w:szCs w:val="21"/>
              </w:rPr>
              <w:t>6189667</w:t>
            </w:r>
            <w:r>
              <w:rPr>
                <w:rFonts w:hint="eastAsia" w:ascii="宋体" w:hAnsi="宋体" w:cs="宋体"/>
                <w:bCs/>
                <w:szCs w:val="21"/>
                <w:lang w:val="zh-CN"/>
              </w:rPr>
              <w:t>；邮箱：</w:t>
            </w:r>
            <w:r>
              <w:rPr>
                <w:rFonts w:hint="eastAsia" w:ascii="宋体" w:hAnsi="宋体" w:cs="宋体"/>
                <w:bCs/>
                <w:szCs w:val="21"/>
              </w:rPr>
              <w:t>zfcgeb</w:t>
            </w:r>
            <w:r>
              <w:rPr>
                <w:rFonts w:hint="eastAsia" w:ascii="宋体" w:hAnsi="宋体" w:cs="宋体"/>
                <w:bCs/>
                <w:szCs w:val="21"/>
                <w:lang w:val="zh-CN"/>
              </w:rPr>
              <w:t>@</w:t>
            </w:r>
            <w:r>
              <w:rPr>
                <w:rFonts w:hint="eastAsia" w:ascii="宋体" w:hAnsi="宋体" w:cs="宋体"/>
                <w:bCs/>
                <w:szCs w:val="21"/>
              </w:rPr>
              <w:t>126</w:t>
            </w:r>
            <w:r>
              <w:rPr>
                <w:rFonts w:hint="eastAsia" w:ascii="宋体" w:hAnsi="宋体" w:cs="宋体"/>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Cs w:val="21"/>
        </w:rPr>
      </w:pPr>
      <w:r>
        <w:rPr>
          <w:rFonts w:hint="eastAsia" w:ascii="宋体" w:hAnsi="宋体" w:cs="宋体"/>
          <w:b/>
          <w:kern w:val="0"/>
          <w:szCs w:val="21"/>
        </w:rPr>
        <w:t>一、概念释义</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适用范围</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本询价文件仅适用于本次“采购邀请”</w:t>
      </w:r>
      <w:r>
        <w:rPr>
          <w:rFonts w:hint="eastAsia" w:ascii="宋体" w:hAnsi="宋体"/>
          <w:szCs w:val="21"/>
        </w:rPr>
        <w:t xml:space="preserve"> 和“供应商须知前附表”中所述采购项目的采购。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本询价文件解释权属于“采购邀请”</w:t>
      </w:r>
      <w:r>
        <w:rPr>
          <w:rFonts w:hint="eastAsia" w:ascii="宋体" w:hAnsi="宋体"/>
          <w:szCs w:val="21"/>
        </w:rPr>
        <w:t xml:space="preserve"> 和“供应商须知前附表”</w:t>
      </w:r>
      <w:r>
        <w:rPr>
          <w:rFonts w:hint="eastAsia" w:ascii="宋体" w:hAnsi="宋体" w:cs="宋体"/>
          <w:kern w:val="0"/>
          <w:szCs w:val="21"/>
        </w:rPr>
        <w:t>所述的采购人、集中采购机构。</w:t>
      </w:r>
    </w:p>
    <w:p>
      <w:pPr>
        <w:pStyle w:val="30"/>
        <w:autoSpaceDE w:val="0"/>
        <w:autoSpaceDN w:val="0"/>
        <w:spacing w:line="360" w:lineRule="auto"/>
        <w:ind w:left="780"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定义</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szCs w:val="21"/>
        </w:rPr>
        <w:t xml:space="preserve"> 系指</w:t>
      </w:r>
      <w:r>
        <w:rPr>
          <w:rFonts w:hint="eastAsia" w:ascii="宋体" w:hAnsi="宋体" w:cs="宋体"/>
          <w:kern w:val="0"/>
          <w:szCs w:val="21"/>
        </w:rPr>
        <w:t>“供应商须知前附表”中所述的采购项目。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w:t>
      </w:r>
      <w:r>
        <w:rPr>
          <w:rFonts w:hint="eastAsia" w:ascii="宋体" w:hAnsi="宋体"/>
          <w:szCs w:val="21"/>
        </w:rPr>
        <w:t>系指“供应商须知前附表”中所述的组织本次采购的集中采购机构和采购人。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“成交供应商”系指成交的供应商。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“甲方”系指采购人。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“乙方”系指成交并向采购人提供服务的供应商。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szCs w:val="21"/>
        </w:rPr>
        <w:t>“服务”系指询价文件规定的供应商为完成采购项目所需承担的全部义务。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left="840" w:leftChars="400"/>
        <w:contextualSpacing/>
        <w:rPr>
          <w:rFonts w:ascii="宋体" w:hAnsi="宋体" w:cs="宋体"/>
          <w:kern w:val="0"/>
          <w:szCs w:val="21"/>
        </w:rPr>
      </w:pPr>
      <w:r>
        <w:rPr>
          <w:rFonts w:hint="eastAsia" w:ascii="宋体" w:hAnsi="宋体" w:cs="宋体"/>
          <w:kern w:val="0"/>
          <w:szCs w:val="21"/>
        </w:rPr>
        <w:t>2.8.1  询价文件</w:t>
      </w:r>
      <w:r>
        <w:rPr>
          <w:rFonts w:ascii="宋体" w:hAnsi="宋体" w:cs="宋体"/>
          <w:kern w:val="0"/>
          <w:szCs w:val="21"/>
        </w:rPr>
        <w:t>列明不允许或未列明允许进口产品参加</w:t>
      </w:r>
      <w:r>
        <w:rPr>
          <w:rFonts w:hint="eastAsia" w:ascii="宋体" w:hAnsi="宋体" w:cs="宋体"/>
          <w:kern w:val="0"/>
          <w:szCs w:val="21"/>
        </w:rPr>
        <w:t>响应</w:t>
      </w:r>
      <w:r>
        <w:rPr>
          <w:rFonts w:ascii="宋体" w:hAnsi="宋体" w:cs="宋体"/>
          <w:kern w:val="0"/>
          <w:szCs w:val="21"/>
        </w:rPr>
        <w:t>的，均视为拒绝进口产品参加</w:t>
      </w:r>
      <w:r>
        <w:rPr>
          <w:rFonts w:hint="eastAsia" w:ascii="宋体" w:hAnsi="宋体" w:cs="宋体"/>
          <w:kern w:val="0"/>
          <w:szCs w:val="21"/>
        </w:rPr>
        <w:t>响应</w:t>
      </w:r>
      <w:r>
        <w:rPr>
          <w:rFonts w:ascii="宋体" w:hAnsi="宋体" w:cs="宋体"/>
          <w:kern w:val="0"/>
          <w:szCs w:val="21"/>
        </w:rPr>
        <w:t>。</w:t>
      </w:r>
    </w:p>
    <w:p>
      <w:pPr>
        <w:autoSpaceDE w:val="0"/>
        <w:autoSpaceDN w:val="0"/>
        <w:spacing w:line="360" w:lineRule="auto"/>
        <w:ind w:left="943" w:leftChars="449"/>
        <w:contextualSpacing/>
        <w:rPr>
          <w:rFonts w:ascii="宋体" w:hAnsi="宋体" w:cs="宋体"/>
          <w:kern w:val="0"/>
          <w:szCs w:val="21"/>
        </w:rPr>
      </w:pPr>
      <w:r>
        <w:rPr>
          <w:rFonts w:hint="eastAsia" w:ascii="宋体" w:hAnsi="宋体" w:cs="宋体"/>
          <w:kern w:val="0"/>
          <w:szCs w:val="21"/>
        </w:rPr>
        <w:t xml:space="preserve">2.8.2  </w:t>
      </w:r>
      <w:r>
        <w:rPr>
          <w:rFonts w:ascii="宋体" w:hAnsi="宋体" w:cs="宋体"/>
          <w:kern w:val="0"/>
          <w:szCs w:val="21"/>
        </w:rPr>
        <w:t>如</w:t>
      </w:r>
      <w:r>
        <w:rPr>
          <w:rFonts w:hint="eastAsia" w:ascii="宋体" w:hAnsi="宋体" w:cs="宋体"/>
          <w:kern w:val="0"/>
          <w:szCs w:val="21"/>
        </w:rPr>
        <w:t>响应</w:t>
      </w:r>
      <w:r>
        <w:rPr>
          <w:rFonts w:ascii="宋体" w:hAnsi="宋体" w:cs="宋体"/>
          <w:kern w:val="0"/>
          <w:szCs w:val="21"/>
        </w:rPr>
        <w:t>文件中已说明，经财政部门审核同意，允许部分或全部产品采购进口产品，</w:t>
      </w:r>
      <w:r>
        <w:rPr>
          <w:rFonts w:hint="eastAsia" w:ascii="宋体" w:hAnsi="宋体" w:cs="宋体"/>
          <w:kern w:val="0"/>
          <w:szCs w:val="21"/>
        </w:rPr>
        <w:t>供应商</w:t>
      </w:r>
      <w:r>
        <w:rPr>
          <w:rFonts w:ascii="宋体" w:hAnsi="宋体" w:cs="宋体"/>
          <w:kern w:val="0"/>
          <w:szCs w:val="21"/>
        </w:rPr>
        <w:t>既可提供本国产品，也可以提供进口产品。</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询价文件中凡标有“★”的条款均系实质性要求条款。</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合格的供应商</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符合本项目“采购邀请”和“供应商须知前附表”中规定的合格供应商所必须具备的条件。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政府采购活动中查询及使用响应人信用记录的具体要求为：响应人未被列入失信被执行人、重大税收违法案件当事人名单、</w:t>
      </w:r>
      <w:r>
        <w:rPr>
          <w:rFonts w:ascii="宋体" w:hAnsi="宋体" w:cs="宋体"/>
          <w:kern w:val="0"/>
          <w:szCs w:val="21"/>
        </w:rPr>
        <w:t>政府采购严重违法失信名单</w:t>
      </w:r>
      <w:r>
        <w:rPr>
          <w:rFonts w:hint="eastAsia" w:ascii="宋体" w:hAnsi="宋体" w:cs="宋体"/>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30"/>
        <w:autoSpaceDE w:val="0"/>
        <w:autoSpaceDN w:val="0"/>
        <w:spacing w:line="360" w:lineRule="auto"/>
        <w:ind w:left="991" w:leftChars="472" w:firstLine="0" w:firstLineChars="0"/>
        <w:contextualSpacing/>
        <w:rPr>
          <w:rFonts w:ascii="宋体" w:hAnsi="宋体" w:cs="宋体"/>
          <w:kern w:val="0"/>
          <w:szCs w:val="21"/>
        </w:rPr>
      </w:pPr>
      <w:r>
        <w:rPr>
          <w:rFonts w:hint="eastAsia" w:ascii="宋体" w:hAnsi="宋体" w:cs="宋体"/>
          <w:kern w:val="0"/>
          <w:szCs w:val="21"/>
        </w:rPr>
        <w:t>（1）查询渠道：“信用中国”网站（</w:t>
      </w:r>
      <w:r>
        <w:rPr>
          <w:rFonts w:ascii="宋体" w:hAnsi="宋体" w:cs="宋体"/>
          <w:kern w:val="0"/>
          <w:szCs w:val="21"/>
        </w:rPr>
        <w:t>www.creditchina.gov.cn</w:t>
      </w:r>
      <w:r>
        <w:rPr>
          <w:rFonts w:hint="eastAsia" w:ascii="宋体" w:hAnsi="宋体" w:cs="宋体"/>
          <w:kern w:val="0"/>
          <w:szCs w:val="21"/>
        </w:rPr>
        <w:t>）、“中国政府采购网”（</w:t>
      </w:r>
      <w:r>
        <w:rPr>
          <w:rFonts w:ascii="宋体" w:hAnsi="宋体" w:cs="宋体"/>
          <w:kern w:val="0"/>
          <w:szCs w:val="21"/>
        </w:rPr>
        <w:t>www.ccgp.gov.cn</w:t>
      </w:r>
      <w:r>
        <w:rPr>
          <w:rFonts w:hint="eastAsia" w:ascii="宋体" w:hAnsi="宋体" w:cs="宋体"/>
          <w:kern w:val="0"/>
          <w:szCs w:val="21"/>
        </w:rPr>
        <w:t>）。</w:t>
      </w:r>
    </w:p>
    <w:p>
      <w:pPr>
        <w:pStyle w:val="30"/>
        <w:autoSpaceDE w:val="0"/>
        <w:autoSpaceDN w:val="0"/>
        <w:spacing w:line="360" w:lineRule="auto"/>
        <w:ind w:left="420"/>
        <w:contextualSpacing/>
        <w:rPr>
          <w:rFonts w:ascii="宋体" w:hAnsi="宋体" w:cs="宋体"/>
          <w:kern w:val="0"/>
          <w:szCs w:val="21"/>
        </w:rPr>
      </w:pPr>
      <w:r>
        <w:rPr>
          <w:rFonts w:hint="eastAsia" w:ascii="宋体" w:hAnsi="宋体" w:cs="宋体"/>
          <w:kern w:val="0"/>
          <w:szCs w:val="21"/>
        </w:rPr>
        <w:t>（2）截止时间：同响应截止时间。</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（3）信用信息查询记录和证据留存具体方式：经询价小组确认的查询结果网页截图作为查询记录和证据，与其他采购文件一并保存。</w:t>
      </w:r>
    </w:p>
    <w:p>
      <w:pPr>
        <w:pStyle w:val="30"/>
        <w:autoSpaceDE w:val="0"/>
        <w:autoSpaceDN w:val="0"/>
        <w:spacing w:line="360" w:lineRule="auto"/>
        <w:ind w:left="990" w:leftChars="403" w:hanging="144" w:hangingChars="69"/>
        <w:contextualSpacing/>
        <w:rPr>
          <w:rFonts w:ascii="宋体" w:hAnsi="宋体" w:cs="宋体"/>
          <w:kern w:val="0"/>
          <w:szCs w:val="21"/>
        </w:rPr>
      </w:pPr>
      <w:r>
        <w:rPr>
          <w:rFonts w:hint="eastAsia" w:ascii="宋体" w:hAnsi="宋体" w:cs="宋体"/>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30"/>
        <w:autoSpaceDE w:val="0"/>
        <w:autoSpaceDN w:val="0"/>
        <w:spacing w:line="360" w:lineRule="auto"/>
        <w:ind w:left="850" w:leftChars="405" w:firstLine="0" w:firstLineChars="0"/>
        <w:contextualSpacing/>
        <w:rPr>
          <w:rFonts w:ascii="宋体" w:hAnsi="宋体" w:cs="宋体"/>
          <w:kern w:val="0"/>
          <w:szCs w:val="21"/>
        </w:rPr>
      </w:pPr>
      <w:r>
        <w:rPr>
          <w:rFonts w:hint="eastAsia" w:ascii="宋体" w:hAnsi="宋体" w:cs="宋体"/>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单位负责人为同一人或者存在直接控股、管理关系的不同供应商，不得同时参加本项目报价。违反规定的，相关响应均无效。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为采购项目提供整体设计、规范编制或者项目管理、监理、检测等服务的供应商，不得再参加该采购项目的其他采购活动。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“采购邀请”和“供应商须知前附表”规定接受联合体响应的，除应符合本章第</w:t>
      </w:r>
      <w:r>
        <w:rPr>
          <w:rFonts w:ascii="宋体" w:hAnsi="宋体" w:cs="宋体"/>
          <w:kern w:val="0"/>
          <w:szCs w:val="21"/>
        </w:rPr>
        <w:t>3.1</w:t>
      </w:r>
      <w:r>
        <w:rPr>
          <w:rFonts w:hint="eastAsia" w:ascii="宋体" w:hAnsi="宋体" w:cs="宋体"/>
          <w:kern w:val="0"/>
          <w:szCs w:val="21"/>
        </w:rPr>
        <w:t>项和3.2项要求外，还应遵守以下规定：</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3.6.1    在响应文件中向采购人提交联合体协议书，明确联合体各方承担的工作和义务；</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3.6.2    联合体中有同类资质的供应商按联合体分工承担相同工作的，应当按照资质等级较低的供应商确定资质等级；</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3.6.3    采购人根据采购项目的特殊要求规定供应商特定条件的，联合体各方中至少应当有一方符合采购规定的特定条件。</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3.6.4    联合体各方不得再单独参加或者与其他供应商另外组成联合体参加同一合同项下的政府采购活动。</w:t>
      </w:r>
    </w:p>
    <w:p>
      <w:pPr>
        <w:pStyle w:val="30"/>
        <w:autoSpaceDE w:val="0"/>
        <w:autoSpaceDN w:val="0"/>
        <w:spacing w:line="360" w:lineRule="auto"/>
        <w:ind w:left="1984" w:leftChars="474" w:hanging="989" w:hangingChars="471"/>
        <w:contextualSpacing/>
        <w:rPr>
          <w:rFonts w:ascii="宋体" w:hAnsi="宋体" w:cs="宋体"/>
          <w:kern w:val="0"/>
          <w:szCs w:val="21"/>
        </w:rPr>
      </w:pPr>
      <w:r>
        <w:rPr>
          <w:rFonts w:hint="eastAsia" w:ascii="宋体" w:hAnsi="宋体" w:cs="宋体"/>
          <w:kern w:val="0"/>
          <w:szCs w:val="21"/>
        </w:rPr>
        <w:t xml:space="preserve">3.6.5    </w:t>
      </w:r>
      <w:r>
        <w:rPr>
          <w:rFonts w:ascii="宋体" w:hAnsi="宋体" w:cs="宋体"/>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Cs w:val="21"/>
        </w:rPr>
        <w:t>承担连带责任</w:t>
      </w:r>
      <w:r>
        <w:fldChar w:fldCharType="end"/>
      </w:r>
      <w:r>
        <w:rPr>
          <w:rFonts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法律、行政法规规定的其他条件。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合格的货物和服务</w:t>
      </w:r>
    </w:p>
    <w:p>
      <w:pPr>
        <w:pStyle w:val="30"/>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供应商所提供的服务应当没有侵犯任何第三方的知识产权、技术秘密等合法权利。</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如供应商所投产品被列入</w:t>
      </w:r>
      <w:r>
        <w:rPr>
          <w:rFonts w:ascii="宋体" w:hAnsi="宋体" w:cs="宋体"/>
          <w:kern w:val="0"/>
          <w:szCs w:val="21"/>
        </w:rPr>
        <w:t>《中华人民共和国实施强制性产品认证的产品目录》，</w:t>
      </w:r>
      <w:r>
        <w:rPr>
          <w:rFonts w:hint="eastAsia" w:ascii="宋体" w:hAnsi="宋体" w:cs="宋体"/>
          <w:kern w:val="0"/>
          <w:szCs w:val="21"/>
        </w:rPr>
        <w:t>则该产品应</w:t>
      </w:r>
      <w:r>
        <w:rPr>
          <w:rFonts w:ascii="宋体" w:hAnsi="宋体" w:cs="宋体"/>
          <w:kern w:val="0"/>
          <w:szCs w:val="21"/>
        </w:rPr>
        <w:t>具备国家认监委</w:t>
      </w:r>
      <w:r>
        <w:rPr>
          <w:rFonts w:hint="eastAsia" w:ascii="宋体" w:hAnsi="宋体" w:cs="宋体"/>
          <w:kern w:val="0"/>
          <w:szCs w:val="21"/>
        </w:rPr>
        <w:t>指定强制性产品认证机构</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《中国</w:t>
      </w:r>
      <w:r>
        <w:rPr>
          <w:rFonts w:hint="eastAsia" w:ascii="宋体" w:hAnsi="宋体" w:cs="宋体"/>
          <w:kern w:val="0"/>
          <w:szCs w:val="21"/>
        </w:rPr>
        <w:t>国家</w:t>
      </w:r>
      <w:r>
        <w:rPr>
          <w:rFonts w:ascii="宋体" w:hAnsi="宋体" w:cs="宋体"/>
          <w:kern w:val="0"/>
          <w:szCs w:val="21"/>
        </w:rPr>
        <w:t>强制</w:t>
      </w:r>
      <w:r>
        <w:rPr>
          <w:rFonts w:hint="eastAsia" w:ascii="宋体" w:hAnsi="宋体" w:cs="宋体"/>
          <w:kern w:val="0"/>
          <w:szCs w:val="21"/>
        </w:rPr>
        <w:t>性产品</w:t>
      </w:r>
      <w:r>
        <w:rPr>
          <w:rFonts w:ascii="宋体" w:hAnsi="宋体" w:cs="宋体"/>
          <w:kern w:val="0"/>
          <w:szCs w:val="21"/>
        </w:rPr>
        <w:t>认证</w:t>
      </w:r>
      <w:r>
        <w:rPr>
          <w:rFonts w:hint="eastAsia" w:ascii="宋体" w:hAnsi="宋体" w:cs="宋体"/>
          <w:kern w:val="0"/>
          <w:szCs w:val="21"/>
        </w:rPr>
        <w:t>证书</w:t>
      </w:r>
      <w:r>
        <w:rPr>
          <w:rFonts w:ascii="宋体" w:hAnsi="宋体" w:cs="宋体"/>
          <w:kern w:val="0"/>
          <w:szCs w:val="21"/>
        </w:rPr>
        <w:t>》（CCC 认证）。</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供应商所投产品如被列入</w:t>
      </w:r>
      <w:r>
        <w:rPr>
          <w:rFonts w:ascii="宋体" w:hAnsi="宋体" w:cs="宋体"/>
          <w:kern w:val="0"/>
          <w:szCs w:val="21"/>
        </w:rPr>
        <w:t>《信息安全产品强制性认证目录》，</w:t>
      </w:r>
      <w:r>
        <w:rPr>
          <w:rFonts w:hint="eastAsia" w:ascii="宋体" w:hAnsi="宋体" w:cs="宋体"/>
          <w:kern w:val="0"/>
          <w:szCs w:val="21"/>
        </w:rPr>
        <w:t>则该产品应</w:t>
      </w:r>
      <w:r>
        <w:rPr>
          <w:rFonts w:ascii="宋体" w:hAnsi="宋体" w:cs="宋体"/>
          <w:kern w:val="0"/>
          <w:szCs w:val="21"/>
        </w:rPr>
        <w:t>具备</w:t>
      </w:r>
      <w:r>
        <w:rPr>
          <w:rFonts w:hint="eastAsia" w:ascii="宋体" w:hAnsi="宋体" w:cs="宋体"/>
          <w:kern w:val="0"/>
          <w:szCs w:val="21"/>
        </w:rPr>
        <w:t>中国信息安全认证中心</w:t>
      </w:r>
      <w:r>
        <w:rPr>
          <w:rFonts w:ascii="宋体" w:hAnsi="宋体" w:cs="宋体"/>
          <w:kern w:val="0"/>
          <w:szCs w:val="21"/>
        </w:rPr>
        <w:t>颁</w:t>
      </w:r>
      <w:r>
        <w:rPr>
          <w:rFonts w:hint="eastAsia" w:ascii="宋体" w:hAnsi="宋体" w:cs="宋体"/>
          <w:kern w:val="0"/>
          <w:szCs w:val="21"/>
        </w:rPr>
        <w:t>发的</w:t>
      </w:r>
      <w:r>
        <w:rPr>
          <w:rFonts w:ascii="宋体" w:hAnsi="宋体" w:cs="宋体"/>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ascii="宋体" w:hAnsi="宋体" w:cs="宋体"/>
          <w:kern w:val="0"/>
          <w:szCs w:val="21"/>
        </w:rPr>
        <w:t>》。</w:t>
      </w:r>
      <w:r>
        <w:rPr>
          <w:rFonts w:hint="eastAsia" w:ascii="宋体" w:hAnsi="宋体" w:cs="宋体"/>
          <w:kern w:val="0"/>
          <w:szCs w:val="21"/>
        </w:rPr>
        <w:t>供应商</w:t>
      </w:r>
      <w:r>
        <w:rPr>
          <w:rFonts w:ascii="宋体" w:hAnsi="宋体" w:cs="宋体"/>
          <w:kern w:val="0"/>
          <w:szCs w:val="21"/>
        </w:rPr>
        <w:t>不能提供超出此目录范畴外的替代品</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投标费用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信息发布</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代理费用</w:t>
      </w:r>
    </w:p>
    <w:p>
      <w:pPr>
        <w:pStyle w:val="30"/>
        <w:autoSpaceDE w:val="0"/>
        <w:autoSpaceDN w:val="0"/>
        <w:spacing w:line="360" w:lineRule="auto"/>
        <w:ind w:left="964" w:firstLine="0" w:firstLineChars="0"/>
        <w:contextualSpacing/>
        <w:rPr>
          <w:rFonts w:ascii="宋体" w:hAnsi="宋体" w:cs="宋体"/>
          <w:kern w:val="0"/>
          <w:szCs w:val="21"/>
        </w:rPr>
      </w:pPr>
      <w:r>
        <w:rPr>
          <w:rFonts w:hint="eastAsia" w:cs="微软雅黑"/>
        </w:rPr>
        <w:t>集中采购机构提供询价文件免费下载或获取，且不收取成交服务费</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其他</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二、询价文件说明</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询价文件构成</w:t>
      </w:r>
    </w:p>
    <w:p>
      <w:pPr>
        <w:pStyle w:val="30"/>
        <w:numPr>
          <w:ilvl w:val="0"/>
          <w:numId w:val="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询价文件由以下部分组成：</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（1）采购邀请（采购公告）</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（2）采购需求</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（3）供应商须知前附表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（4）供应商须知</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（6）资格审查与评审</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（7）合同书格式及合同条款</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（8）响应文件有关格式</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（9）本项目询价文件的澄清、答复、修改、补充内容（如有的话）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询价文件的澄清或修改</w:t>
      </w:r>
    </w:p>
    <w:p>
      <w:pPr>
        <w:autoSpaceDE w:val="0"/>
        <w:autoSpaceDN w:val="0"/>
        <w:spacing w:line="360" w:lineRule="auto"/>
        <w:ind w:left="991" w:leftChars="202" w:hanging="567" w:hangingChars="270"/>
        <w:contextualSpacing/>
        <w:rPr>
          <w:rFonts w:ascii="宋体" w:hAnsi="宋体" w:cs="宋体"/>
          <w:kern w:val="0"/>
          <w:szCs w:val="21"/>
        </w:rPr>
      </w:pPr>
      <w:r>
        <w:rPr>
          <w:rFonts w:hint="eastAsia" w:ascii="宋体" w:hAnsi="宋体" w:cs="宋体"/>
          <w:kern w:val="0"/>
          <w:szCs w:val="21"/>
        </w:rPr>
        <w:t>10.1 在询价响应截止期前，无论出于何种原因，采购人可主动地或在解答供应商提出的澄清问题时对询价文件进行修改。</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澄清或修改公告的内容为询价文件的组成部分，并对供应商具有约束力。当询价文件与澄清或修改公告就同一内容的表述不一致时，以最后发出的文件内容为准。</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三、响应文件的编制</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响应文件的语言及计量单位</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响应文件计量单位，询价文件已有明确规定的，使用询价文件规定的计量单位；询价文件没有规定的，一律采用中华人民共和国法定计量单位。</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报价</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本次采购项目的报价均以人民币为计算单位。</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采购人不得向供应商索要或者接受其给予的赠品、回扣或者与采购无关的其他商品、服务。</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供应商应对项目要求的全部内容进行报价，少报漏报将导致其响应为非实质性响应予以拒绝。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本项目所涉及的运输、施工、安装、集成、调试、验收、备品和工具等费用均包含在响应报价中。</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报价不得高于本项目预算金额，且不低于成本价。供应商的响应报价高于预算金额（项目控制金额上限）的，该供应商的响应文件将被视为非实质性响应予以拒绝。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最低报价不能做为成交的保证。</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响应文件有效期</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cs="宋体"/>
          <w:kern w:val="0"/>
          <w:szCs w:val="21"/>
        </w:rPr>
        <w:t>。</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成交供应商的响应文件作为项目合同的附件，其有效期至成交供应商全部合同义务履行完毕为止。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响应文件构成</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响应文件的构成应符合法律法规及询价文件的要求。</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供应商应当按照询价文件的要求编制响应文件。响应文件应当对询价文件提出的要求和条件作出明确响应。</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响应文件由资格证明材料、符合性证明材料、其它材料等组成。</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宋体" w:hAnsi="宋体" w:cs="宋体"/>
          <w:kern w:val="0"/>
          <w:szCs w:val="21"/>
        </w:rPr>
        <w:t>.file</w:t>
      </w:r>
      <w:r>
        <w:rPr>
          <w:rFonts w:hint="eastAsia" w:ascii="宋体" w:hAnsi="宋体" w:cs="宋体"/>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电子响应文件制作技术咨询：</w:t>
      </w:r>
      <w:r>
        <w:rPr>
          <w:rFonts w:hint="eastAsia" w:ascii="宋体" w:hAnsi="宋体" w:cs="宋体"/>
          <w:b/>
          <w:kern w:val="0"/>
          <w:szCs w:val="21"/>
        </w:rPr>
        <w:t>0374-2961598</w:t>
      </w:r>
      <w:r>
        <w:rPr>
          <w:rFonts w:hint="eastAsia" w:ascii="宋体" w:hAnsi="宋体" w:cs="宋体"/>
          <w:kern w:val="0"/>
          <w:szCs w:val="21"/>
        </w:rPr>
        <w:t>。</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响应文件格式</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w:t>
      </w:r>
    </w:p>
    <w:p>
      <w:pPr>
        <w:pStyle w:val="30"/>
        <w:numPr>
          <w:ilvl w:val="0"/>
          <w:numId w:val="8"/>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投标保证金的缴纳   本项目不缴纳投标保证金</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询价文件的数量和签署盖章</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供应商应提交响应文件份数见“供应商须知前附表”。</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在询价文件中已明示需盖章及签名之处，电子响应文件应按询价文件要求加盖供应商电子印章和法人电子印章或授权代表电子印章。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纸质响应文件是指供应商电子响应文件制作完成后生成的后缀名为“.PDF”的文件打印的响应文件。纸质响应文件正本和副本封面上应清楚标明</w:t>
      </w:r>
      <w:r>
        <w:rPr>
          <w:rFonts w:ascii="宋体" w:hAnsi="宋体" w:cs="宋体"/>
          <w:kern w:val="0"/>
          <w:szCs w:val="21"/>
        </w:rPr>
        <w:t>“</w:t>
      </w:r>
      <w:r>
        <w:rPr>
          <w:rFonts w:hint="eastAsia" w:ascii="宋体" w:hAnsi="宋体" w:cs="宋体"/>
          <w:kern w:val="0"/>
          <w:szCs w:val="21"/>
        </w:rPr>
        <w:t>正本</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w:t>
      </w:r>
      <w:r>
        <w:rPr>
          <w:rFonts w:hint="eastAsia" w:ascii="宋体" w:hAnsi="宋体" w:cs="宋体"/>
          <w:kern w:val="0"/>
          <w:szCs w:val="21"/>
        </w:rPr>
        <w:t>副本</w:t>
      </w:r>
      <w:r>
        <w:rPr>
          <w:rFonts w:ascii="宋体" w:hAnsi="宋体" w:cs="宋体"/>
          <w:kern w:val="0"/>
          <w:szCs w:val="21"/>
        </w:rPr>
        <w:t>”</w:t>
      </w:r>
      <w:r>
        <w:rPr>
          <w:rFonts w:hint="eastAsia" w:ascii="宋体" w:hAnsi="宋体" w:cs="宋体"/>
          <w:kern w:val="0"/>
          <w:szCs w:val="21"/>
        </w:rPr>
        <w:t>字样；一旦正本和副本内容不一致时，以正本为准。纸质响应文件的正本及所有副本的封面均须由供应商加盖供应商公章。</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纸质响应文件副本可以是纸质响应文件的正本复印而成。</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四、响应文件的递交</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响应文件的密封</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供应商应将纸质响应文件“正本”、“ 副本”密封包装。使用电子介质存储的响应文件单独密封包装，并随纸质响应文件一并提交。</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响应文件如果未按规定密封，采购人、集中采购机构将拒绝接收。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询价响应截止时间</w:t>
      </w:r>
    </w:p>
    <w:p>
      <w:pPr>
        <w:pStyle w:val="30"/>
        <w:numPr>
          <w:ilvl w:val="0"/>
          <w:numId w:val="8"/>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ascii="宋体" w:hAnsi="宋体" w:cs="宋体"/>
          <w:kern w:val="0"/>
          <w:szCs w:val="21"/>
        </w:rPr>
        <w:t>采购人、集中采购机构</w:t>
      </w:r>
      <w:r>
        <w:rPr>
          <w:rFonts w:hint="eastAsia" w:cs="微软雅黑"/>
        </w:rPr>
        <w:t>将予以拒绝。</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迟交的响应文件</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询价响应文件截止时间之后送达/上传的响应文件，采购人、集中采购机构将拒绝接收。</w:t>
      </w:r>
    </w:p>
    <w:p>
      <w:pPr>
        <w:autoSpaceDE w:val="0"/>
        <w:autoSpaceDN w:val="0"/>
        <w:spacing w:line="360" w:lineRule="auto"/>
        <w:ind w:left="964"/>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响应文件的修改和撤回</w:t>
      </w:r>
    </w:p>
    <w:p>
      <w:pPr>
        <w:pStyle w:val="30"/>
        <w:numPr>
          <w:ilvl w:val="0"/>
          <w:numId w:val="9"/>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供应商补充、修改的内容并作为响应文件的组成部分。补充或修改应当按询价文件要求签署、盖章、密封、递交，并应注明“修改</w:t>
      </w:r>
      <w:r>
        <w:rPr>
          <w:rFonts w:ascii="宋体" w:hAnsi="宋体" w:cs="宋体"/>
          <w:kern w:val="0"/>
          <w:szCs w:val="21"/>
        </w:rPr>
        <w:t>”</w:t>
      </w:r>
      <w:r>
        <w:rPr>
          <w:rFonts w:hint="eastAsia" w:ascii="宋体" w:hAnsi="宋体" w:cs="宋体"/>
          <w:kern w:val="0"/>
          <w:szCs w:val="21"/>
        </w:rPr>
        <w:t>或“补充</w:t>
      </w:r>
      <w:r>
        <w:rPr>
          <w:rFonts w:ascii="宋体" w:hAnsi="宋体" w:cs="宋体"/>
          <w:kern w:val="0"/>
          <w:szCs w:val="21"/>
        </w:rPr>
        <w:t>”</w:t>
      </w:r>
      <w:r>
        <w:rPr>
          <w:rFonts w:hint="eastAsia" w:ascii="宋体" w:hAnsi="宋体" w:cs="宋体"/>
          <w:kern w:val="0"/>
          <w:szCs w:val="21"/>
        </w:rPr>
        <w:t>字样。</w:t>
      </w: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供应商不得在投标有效期内撤销响应文件。</w:t>
      </w:r>
    </w:p>
    <w:p>
      <w:pPr>
        <w:autoSpaceDE w:val="0"/>
        <w:autoSpaceDN w:val="0"/>
        <w:spacing w:line="360" w:lineRule="auto"/>
        <w:ind w:left="420"/>
        <w:contextualSpacing/>
        <w:rPr>
          <w:rFonts w:ascii="宋体" w:hAnsi="宋体" w:cs="宋体"/>
          <w:kern w:val="0"/>
          <w:szCs w:val="21"/>
        </w:rPr>
      </w:pP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五、开标和评审</w:t>
      </w:r>
    </w:p>
    <w:p>
      <w:pPr>
        <w:pStyle w:val="30"/>
        <w:numPr>
          <w:ilvl w:val="0"/>
          <w:numId w:val="5"/>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响应文件密封情况检查及解密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仿宋_GB2312"/>
          <w:szCs w:val="21"/>
        </w:rPr>
        <w:t>询价响应截止时间</w:t>
      </w:r>
      <w:r>
        <w:rPr>
          <w:rFonts w:hint="eastAsia" w:ascii="宋体" w:hAnsi="宋体" w:cs="宋体"/>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（1）电子询价文件的解密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全流程电子化交易项目电子询价文件采用双重加密。解密需分标段进行两次解密。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集中采购机构解密：集中采购机构</w:t>
      </w:r>
      <w:r>
        <w:rPr>
          <w:rFonts w:ascii="宋体" w:hAnsi="宋体" w:cs="宋体"/>
          <w:kern w:val="0"/>
          <w:szCs w:val="21"/>
        </w:rPr>
        <w:t>按</w:t>
      </w:r>
      <w:r>
        <w:rPr>
          <w:rFonts w:hint="eastAsia" w:ascii="宋体" w:hAnsi="宋体" w:cs="宋体"/>
          <w:kern w:val="0"/>
          <w:szCs w:val="21"/>
        </w:rPr>
        <w:t>电子响应文件到达交易系统</w:t>
      </w:r>
      <w:r>
        <w:rPr>
          <w:rFonts w:ascii="宋体" w:hAnsi="宋体" w:cs="宋体"/>
          <w:kern w:val="0"/>
          <w:szCs w:val="21"/>
        </w:rPr>
        <w:t>的先后顺序</w:t>
      </w:r>
      <w:r>
        <w:rPr>
          <w:rFonts w:hint="eastAsia" w:ascii="宋体" w:hAnsi="宋体" w:cs="宋体"/>
          <w:kern w:val="0"/>
          <w:szCs w:val="21"/>
        </w:rPr>
        <w:t>，使用本单位CA数字证书进行再次解密。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（2） 电子响应文件解密异常情况处理</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a. 因电子交易系统异常无法解密电子响应文件的，使用纸质响应文件以人工方式进行。</w:t>
      </w:r>
    </w:p>
    <w:p>
      <w:pPr>
        <w:autoSpaceDE w:val="0"/>
        <w:autoSpaceDN w:val="0"/>
        <w:spacing w:line="360" w:lineRule="auto"/>
        <w:ind w:left="964"/>
        <w:contextualSpacing/>
        <w:rPr>
          <w:rFonts w:ascii="宋体" w:hAnsi="宋体" w:cs="宋体"/>
          <w:kern w:val="0"/>
          <w:szCs w:val="21"/>
        </w:rPr>
      </w:pPr>
      <w:r>
        <w:rPr>
          <w:rFonts w:hint="eastAsia" w:ascii="宋体" w:hAnsi="宋体" w:cs="宋体"/>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供应商不足3家的，本项目询价活动终止。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询价小组组成</w:t>
      </w:r>
    </w:p>
    <w:p>
      <w:pPr>
        <w:pStyle w:val="30"/>
        <w:numPr>
          <w:ilvl w:val="0"/>
          <w:numId w:val="11"/>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ascii="宋体" w:hAnsi="宋体" w:cs="宋体"/>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ascii="宋体" w:hAnsi="宋体" w:cs="宋体"/>
          <w:kern w:val="0"/>
          <w:szCs w:val="21"/>
        </w:rPr>
      </w:pPr>
      <w:r>
        <w:rPr>
          <w:rFonts w:hint="eastAsia" w:ascii="宋体" w:hAnsi="宋体" w:cs="宋体"/>
          <w:kern w:val="0"/>
          <w:szCs w:val="21"/>
        </w:rPr>
        <w:t>24.1.1     采购人将依法组建询价小组，询价小组由评审专家组成，成员人数应当为</w:t>
      </w:r>
      <w:r>
        <w:rPr>
          <w:rFonts w:ascii="ˎ̥" w:hAnsi="ˎ̥"/>
        </w:rPr>
        <w:t>3人以上单数组成</w:t>
      </w:r>
      <w:r>
        <w:rPr>
          <w:rFonts w:hint="eastAsia" w:ascii="宋体" w:hAnsi="宋体" w:cs="宋体"/>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宋体" w:hAnsi="宋体" w:cs="宋体"/>
          <w:kern w:val="0"/>
          <w:szCs w:val="21"/>
        </w:rPr>
      </w:pPr>
      <w:r>
        <w:rPr>
          <w:rFonts w:hint="eastAsia" w:ascii="宋体" w:hAnsi="宋体" w:cs="宋体"/>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30"/>
        <w:numPr>
          <w:ilvl w:val="1"/>
          <w:numId w:val="10"/>
        </w:numPr>
        <w:autoSpaceDE w:val="0"/>
        <w:autoSpaceDN w:val="0"/>
        <w:spacing w:line="360" w:lineRule="auto"/>
        <w:ind w:firstLineChars="0"/>
        <w:contextualSpacing/>
        <w:rPr>
          <w:rFonts w:ascii="ˎ̥" w:hAnsi="ˎ̥"/>
          <w:vanish/>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ˎ̥" w:hAnsi="ˎ̥"/>
        </w:rPr>
        <w:t>采购人不得以评审专家身份参加本部门或本单位采购项目的评审</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ascii="宋体" w:hAnsi="宋体" w:cs="宋体"/>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ascii="宋体" w:hAnsi="宋体" w:cs="宋体"/>
          <w:kern w:val="0"/>
          <w:szCs w:val="21"/>
        </w:rPr>
        <w:t xml:space="preserve">24.3.3     </w:t>
      </w:r>
      <w:r>
        <w:rPr>
          <w:rFonts w:hint="eastAsia" w:ascii="ˎ̥" w:hAnsi="ˎ̥"/>
        </w:rPr>
        <w:t>与供应商有其他可能影响政府采购活动公平、公正进行的关系。</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采购人不得担任询价小组组长。</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询价小组成员名单在成交结果公告前应当保密。</w:t>
      </w:r>
    </w:p>
    <w:p>
      <w:pPr>
        <w:autoSpaceDE w:val="0"/>
        <w:autoSpaceDN w:val="0"/>
        <w:spacing w:line="360" w:lineRule="auto"/>
        <w:ind w:left="42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资格审查和符合性审查</w:t>
      </w:r>
    </w:p>
    <w:p>
      <w:pPr>
        <w:pStyle w:val="30"/>
        <w:numPr>
          <w:ilvl w:val="0"/>
          <w:numId w:val="12"/>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资格审查：询价小组依据有关法律法规和询价文件的规定对供应商的资格进行审查。</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b/>
          <w:kern w:val="0"/>
          <w:szCs w:val="21"/>
        </w:rPr>
        <w:t>本项目具体资格审查详见（第六章 资格审查与评审）</w:t>
      </w:r>
      <w:r>
        <w:rPr>
          <w:rFonts w:hint="eastAsia" w:ascii="宋体" w:hAnsi="宋体" w:cs="宋体"/>
          <w:kern w:val="0"/>
          <w:szCs w:val="21"/>
        </w:rPr>
        <w:t>。</w:t>
      </w: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0"/>
          <w:numId w:val="5"/>
        </w:numPr>
        <w:autoSpaceDE w:val="0"/>
        <w:autoSpaceDN w:val="0"/>
        <w:spacing w:line="360" w:lineRule="auto"/>
        <w:ind w:firstLineChars="0"/>
        <w:contextualSpacing/>
        <w:rPr>
          <w:rFonts w:ascii="宋体" w:hAnsi="宋体" w:cs="宋体"/>
          <w:vanish/>
          <w:kern w:val="0"/>
          <w:szCs w:val="21"/>
        </w:rPr>
      </w:pPr>
    </w:p>
    <w:p>
      <w:pPr>
        <w:pStyle w:val="30"/>
        <w:numPr>
          <w:ilvl w:val="1"/>
          <w:numId w:val="5"/>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响应文件的澄清</w:t>
      </w:r>
    </w:p>
    <w:p>
      <w:pPr>
        <w:pStyle w:val="30"/>
        <w:numPr>
          <w:ilvl w:val="0"/>
          <w:numId w:val="13"/>
        </w:numPr>
        <w:autoSpaceDE w:val="0"/>
        <w:autoSpaceDN w:val="0"/>
        <w:spacing w:line="360" w:lineRule="auto"/>
        <w:ind w:firstLineChars="0"/>
        <w:contextualSpacing/>
        <w:rPr>
          <w:rFonts w:ascii="宋体" w:hAnsi="宋体"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cs="宋体"/>
          <w:kern w:val="0"/>
          <w:szCs w:val="21"/>
        </w:rPr>
        <w:t>。</w:t>
      </w:r>
      <w:r>
        <w:rPr>
          <w:rFonts w:ascii="ˎ̥" w:hAnsi="ˎ̥"/>
        </w:rPr>
        <w:t>供应商的澄清、说明或者更正不得超出响应文件的范围或者改变响应文件的实质性内容</w:t>
      </w:r>
    </w:p>
    <w:p>
      <w:pPr>
        <w:pStyle w:val="30"/>
        <w:numPr>
          <w:ilvl w:val="1"/>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ascii="宋体" w:hAnsi="宋体" w:cs="宋体"/>
          <w:kern w:val="0"/>
          <w:szCs w:val="21"/>
        </w:rPr>
        <w:t>投标文件的范围或者改变投标文件的实质性内容。</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供应商的澄清文件是其响应文件的组成部分。</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响应文件报价出现前后不一致的修正</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大写金额和小写金额不一致的，以大写金额为准；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单价金额小数点或者百分比有明显错位的，以开标一览表的总价为准，并修改单价；</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响应无效情形</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响应文件属下列情况之一的，按照无效响应处理：</w:t>
      </w: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numPr>
          <w:ilvl w:val="0"/>
          <w:numId w:val="14"/>
        </w:numPr>
        <w:autoSpaceDE w:val="0"/>
        <w:autoSpaceDN w:val="0"/>
        <w:spacing w:line="360" w:lineRule="auto"/>
        <w:ind w:firstLine="0" w:firstLineChars="0"/>
        <w:contextualSpacing/>
        <w:rPr>
          <w:rFonts w:ascii="宋体" w:hAnsi="宋体" w:cs="宋体"/>
          <w:vanish/>
          <w:kern w:val="0"/>
          <w:szCs w:val="21"/>
        </w:rPr>
      </w:pP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28.1.2     响应文件未按招标文件要求签署、盖章的；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28.1.3     不具备询价文件中规定的资格要求的；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28.1.4     报价超过询价文件中规定的预算金额的；</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28.1.5     响应</w:t>
      </w:r>
      <w:r>
        <w:rPr>
          <w:rFonts w:ascii="宋体" w:hAnsi="宋体" w:cs="宋体"/>
          <w:kern w:val="0"/>
          <w:szCs w:val="21"/>
        </w:rPr>
        <w:t>文件含有采购人不能接受的附加条件的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有下列情形之一的，视为供应商串通投标，其响应无效：</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28.2.1     不同供应商的响应文件由同一单位或者个人编制；</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28.2.2     不同供应商委托同一单位或者个人办理响应事宜；</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28.2.3     不同供应商的响应文件载明的项目管理成员或者联系人员为同一人；</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28.2.4     不同供应商的响应文件异常一致或者响应报价呈规律性差异；</w:t>
      </w:r>
    </w:p>
    <w:p>
      <w:pPr>
        <w:pStyle w:val="30"/>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28.2.5     不同供应商的响应文件相互混装；</w:t>
      </w:r>
    </w:p>
    <w:p>
      <w:pPr>
        <w:pStyle w:val="30"/>
        <w:autoSpaceDE w:val="0"/>
        <w:autoSpaceDN w:val="0"/>
        <w:spacing w:line="360" w:lineRule="auto"/>
        <w:ind w:left="964" w:firstLine="0" w:firstLineChars="0"/>
        <w:contextualSpacing/>
        <w:rPr>
          <w:rFonts w:ascii="宋体" w:hAnsi="宋体" w:cs="宋体"/>
          <w:color w:val="FF0000"/>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法律、法规和</w:t>
      </w:r>
      <w:r>
        <w:rPr>
          <w:rFonts w:hint="eastAsia" w:ascii="宋体" w:hAnsi="宋体" w:cs="宋体"/>
          <w:kern w:val="0"/>
          <w:szCs w:val="21"/>
        </w:rPr>
        <w:t>响应</w:t>
      </w:r>
      <w:r>
        <w:rPr>
          <w:rFonts w:ascii="宋体" w:hAnsi="宋体" w:cs="宋体"/>
          <w:kern w:val="0"/>
          <w:szCs w:val="21"/>
        </w:rPr>
        <w:t>文件规定的其他无效情形。</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评审方法与提出成交候选人</w:t>
      </w:r>
    </w:p>
    <w:p>
      <w:pPr>
        <w:pStyle w:val="30"/>
        <w:autoSpaceDE w:val="0"/>
        <w:autoSpaceDN w:val="0"/>
        <w:spacing w:line="360" w:lineRule="auto"/>
        <w:ind w:left="424" w:leftChars="202" w:firstLine="0" w:firstLineChars="0"/>
        <w:contextualSpacing/>
        <w:rPr>
          <w:rFonts w:ascii="宋体" w:hAnsi="宋体" w:cs="宋体"/>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ascii="宋体" w:hAnsi="宋体" w:cs="仿宋_GB2312"/>
          <w:szCs w:val="21"/>
          <w:lang w:val="zh-CN"/>
        </w:rPr>
      </w:pPr>
    </w:p>
    <w:p>
      <w:pPr>
        <w:tabs>
          <w:tab w:val="left" w:pos="1260"/>
        </w:tabs>
        <w:autoSpaceDE w:val="0"/>
        <w:autoSpaceDN w:val="0"/>
        <w:spacing w:line="360" w:lineRule="auto"/>
        <w:contextualSpacing/>
        <w:jc w:val="center"/>
        <w:rPr>
          <w:rFonts w:ascii="宋体" w:hAnsi="宋体" w:cs="宋体"/>
          <w:b/>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六、确定成交供应商和授予合同</w:t>
      </w:r>
    </w:p>
    <w:p>
      <w:pPr>
        <w:pStyle w:val="30"/>
        <w:numPr>
          <w:ilvl w:val="0"/>
          <w:numId w:val="10"/>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确定成交供应商</w:t>
      </w:r>
    </w:p>
    <w:p>
      <w:pPr>
        <w:pStyle w:val="30"/>
        <w:numPr>
          <w:ilvl w:val="0"/>
          <w:numId w:val="15"/>
        </w:numPr>
        <w:autoSpaceDE w:val="0"/>
        <w:autoSpaceDN w:val="0"/>
        <w:spacing w:line="360" w:lineRule="auto"/>
        <w:ind w:firstLineChars="0"/>
        <w:contextualSpacing/>
        <w:rPr>
          <w:rFonts w:ascii="宋体" w:hAnsi="宋体" w:cs="宋体"/>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cs="微软雅黑"/>
        </w:rPr>
        <w:t>在询价采购中，出现下列情形之一的，采购人应当终止询价采购活动，发布项目终止公告并说明原因，重新开展采购活动：</w:t>
      </w:r>
    </w:p>
    <w:p>
      <w:pPr>
        <w:pStyle w:val="30"/>
        <w:numPr>
          <w:ilvl w:val="0"/>
          <w:numId w:val="10"/>
        </w:numPr>
        <w:autoSpaceDE w:val="0"/>
        <w:autoSpaceDN w:val="0"/>
        <w:spacing w:line="360" w:lineRule="auto"/>
        <w:ind w:firstLineChars="0"/>
        <w:contextualSpacing/>
        <w:rPr>
          <w:rFonts w:ascii="宋体" w:hAnsi="宋体" w:cs="宋体"/>
          <w:vanish/>
          <w:kern w:val="0"/>
          <w:szCs w:val="21"/>
        </w:rPr>
      </w:pP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因情况变化，不再符合规定的</w:t>
      </w:r>
      <w:r>
        <w:rPr>
          <w:rFonts w:hint="eastAsia" w:ascii="宋体" w:hAnsi="宋体" w:cs="宋体"/>
          <w:kern w:val="0"/>
          <w:szCs w:val="21"/>
        </w:rPr>
        <w:t>询价</w:t>
      </w:r>
      <w:r>
        <w:rPr>
          <w:rFonts w:ascii="宋体" w:hAnsi="宋体" w:cs="宋体"/>
          <w:kern w:val="0"/>
          <w:szCs w:val="21"/>
        </w:rPr>
        <w:t>采购方式适用情形的；</w:t>
      </w:r>
    </w:p>
    <w:p>
      <w:pPr>
        <w:pStyle w:val="30"/>
        <w:numPr>
          <w:ilvl w:val="1"/>
          <w:numId w:val="10"/>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出现影响采购公正的违法、违规行为的</w:t>
      </w:r>
      <w:r>
        <w:rPr>
          <w:rFonts w:hint="eastAsia" w:ascii="宋体" w:hAnsi="宋体" w:cs="宋体"/>
          <w:kern w:val="0"/>
          <w:szCs w:val="21"/>
        </w:rPr>
        <w:t>；</w:t>
      </w:r>
    </w:p>
    <w:p>
      <w:pPr>
        <w:pStyle w:val="30"/>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30"/>
        <w:autoSpaceDE w:val="0"/>
        <w:autoSpaceDN w:val="0"/>
        <w:spacing w:line="360" w:lineRule="auto"/>
        <w:ind w:left="964" w:firstLine="0" w:firstLineChars="0"/>
        <w:contextualSpacing/>
        <w:rPr>
          <w:rFonts w:ascii="ˎ̥" w:hAnsi="ˎ̥"/>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成交公告、发出成交通知书</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采购人确认成交供应商后，采购人在公告成交结果的同时，向成交供应商发出成交通知书。</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成交通知书发出后，采购人不得违法改变成交结果，成交供应商无正当理由不得放弃成交。</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质疑提出与答复</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供应商认为询价文件、采购过程和成交结果使自己的权益受到损害的，可以按照《政府采购质疑和投诉办法》（财政部令第94号）提出质疑。</w:t>
      </w:r>
      <w:r>
        <w:rPr>
          <w:rFonts w:ascii="宋体" w:hAnsi="宋体" w:cs="宋体"/>
          <w:kern w:val="0"/>
          <w:szCs w:val="21"/>
        </w:rPr>
        <w:t>提出质疑的供应商应当是参与</w:t>
      </w:r>
      <w:r>
        <w:rPr>
          <w:rFonts w:hint="eastAsia" w:ascii="宋体" w:hAnsi="宋体" w:cs="宋体"/>
          <w:kern w:val="0"/>
          <w:szCs w:val="21"/>
        </w:rPr>
        <w:t>本</w:t>
      </w:r>
      <w:r>
        <w:rPr>
          <w:rFonts w:ascii="宋体" w:hAnsi="宋体" w:cs="宋体"/>
          <w:kern w:val="0"/>
          <w:szCs w:val="21"/>
        </w:rPr>
        <w:t>项目采购活动的供应商。</w:t>
      </w:r>
    </w:p>
    <w:p>
      <w:pPr>
        <w:pStyle w:val="30"/>
        <w:numPr>
          <w:ilvl w:val="0"/>
          <w:numId w:val="18"/>
        </w:numPr>
        <w:autoSpaceDE w:val="0"/>
        <w:autoSpaceDN w:val="0"/>
        <w:spacing w:line="360" w:lineRule="auto"/>
        <w:ind w:left="2127" w:hanging="1134" w:firstLineChars="0"/>
        <w:contextualSpacing/>
        <w:rPr>
          <w:rFonts w:ascii="宋体" w:hAnsi="宋体" w:cs="宋体"/>
          <w:kern w:val="0"/>
          <w:szCs w:val="21"/>
        </w:rPr>
      </w:pPr>
      <w:r>
        <w:rPr>
          <w:rFonts w:hint="eastAsia" w:ascii="宋体" w:hAnsi="宋体" w:cs="宋体"/>
          <w:kern w:val="0"/>
          <w:szCs w:val="21"/>
        </w:rPr>
        <w:t>对询价文件提出质疑的，供应商应</w:t>
      </w:r>
      <w:r>
        <w:rPr>
          <w:rFonts w:ascii="宋体" w:hAnsi="宋体" w:cs="宋体"/>
          <w:kern w:val="0"/>
          <w:szCs w:val="21"/>
        </w:rPr>
        <w:t>已依法获取</w:t>
      </w:r>
      <w:r>
        <w:rPr>
          <w:rFonts w:hint="eastAsia" w:ascii="宋体" w:hAnsi="宋体" w:cs="宋体"/>
          <w:kern w:val="0"/>
          <w:szCs w:val="21"/>
        </w:rPr>
        <w:t>询价文件，且应当在</w:t>
      </w:r>
      <w:r>
        <w:rPr>
          <w:rFonts w:ascii="宋体" w:hAnsi="宋体" w:cs="宋体"/>
          <w:kern w:val="0"/>
          <w:szCs w:val="21"/>
        </w:rPr>
        <w:t>获取</w:t>
      </w:r>
      <w:r>
        <w:rPr>
          <w:rFonts w:hint="eastAsia" w:ascii="宋体" w:hAnsi="宋体" w:cs="宋体"/>
          <w:kern w:val="0"/>
          <w:szCs w:val="21"/>
        </w:rPr>
        <w:t>询价文件</w:t>
      </w:r>
      <w:r>
        <w:rPr>
          <w:rFonts w:ascii="宋体" w:hAnsi="宋体" w:cs="宋体"/>
          <w:kern w:val="0"/>
          <w:szCs w:val="21"/>
        </w:rPr>
        <w:t>或者</w:t>
      </w:r>
      <w:r>
        <w:rPr>
          <w:rFonts w:hint="eastAsia" w:ascii="宋体" w:hAnsi="宋体" w:cs="宋体"/>
          <w:kern w:val="0"/>
          <w:szCs w:val="21"/>
        </w:rPr>
        <w:t>询价文件</w:t>
      </w:r>
      <w:r>
        <w:rPr>
          <w:rFonts w:ascii="宋体" w:hAnsi="宋体" w:cs="宋体"/>
          <w:kern w:val="0"/>
          <w:szCs w:val="21"/>
        </w:rPr>
        <w:t>公告期限届满之日起7个工作日内</w:t>
      </w:r>
      <w:r>
        <w:rPr>
          <w:rFonts w:hint="eastAsia" w:ascii="宋体" w:hAnsi="宋体" w:cs="宋体"/>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34.1.3     对成交结果提出质疑的，为成交结果公告期限届满之日起七个工作日内，以书面形式向采购人和采购代理机构一次性提出。</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采购人、采购代理机构认为供应商质疑不成立，或者成立但未对</w:t>
      </w:r>
      <w:r>
        <w:rPr>
          <w:rFonts w:hint="eastAsia" w:ascii="宋体" w:hAnsi="宋体" w:cs="宋体"/>
          <w:kern w:val="0"/>
          <w:szCs w:val="21"/>
        </w:rPr>
        <w:t>成交</w:t>
      </w:r>
      <w:r>
        <w:rPr>
          <w:rFonts w:ascii="宋体" w:hAnsi="宋体" w:cs="宋体"/>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ascii="宋体" w:hAnsi="宋体" w:cs="宋体"/>
          <w:kern w:val="0"/>
          <w:szCs w:val="21"/>
        </w:rPr>
      </w:pPr>
      <w:r>
        <w:rPr>
          <w:rFonts w:hint="eastAsia" w:ascii="宋体" w:hAnsi="宋体" w:cs="宋体"/>
          <w:kern w:val="0"/>
          <w:szCs w:val="21"/>
        </w:rPr>
        <w:t xml:space="preserve">34.2.1     </w:t>
      </w:r>
      <w:r>
        <w:rPr>
          <w:rFonts w:ascii="宋体" w:hAnsi="宋体" w:cs="宋体"/>
          <w:kern w:val="0"/>
          <w:szCs w:val="21"/>
        </w:rPr>
        <w:t>对</w:t>
      </w:r>
      <w:r>
        <w:rPr>
          <w:rFonts w:hint="eastAsia" w:ascii="宋体" w:hAnsi="宋体" w:cs="宋体"/>
          <w:kern w:val="0"/>
          <w:szCs w:val="21"/>
        </w:rPr>
        <w:t>询价文件</w:t>
      </w:r>
      <w:r>
        <w:rPr>
          <w:rFonts w:ascii="宋体" w:hAnsi="宋体" w:cs="宋体"/>
          <w:kern w:val="0"/>
          <w:szCs w:val="21"/>
        </w:rPr>
        <w:t>提出的质疑，依法通过澄清或者修改可以继续开展采购活动的，澄清或者修改</w:t>
      </w:r>
      <w:r>
        <w:rPr>
          <w:rFonts w:hint="eastAsia" w:ascii="宋体" w:hAnsi="宋体" w:cs="宋体"/>
          <w:kern w:val="0"/>
          <w:szCs w:val="21"/>
        </w:rPr>
        <w:t>询价文件</w:t>
      </w:r>
      <w:r>
        <w:rPr>
          <w:rFonts w:ascii="宋体" w:hAnsi="宋体" w:cs="宋体"/>
          <w:kern w:val="0"/>
          <w:szCs w:val="21"/>
        </w:rPr>
        <w:t>后继续开展采购活动；否则应当修改</w:t>
      </w:r>
      <w:r>
        <w:rPr>
          <w:rFonts w:hint="eastAsia" w:ascii="宋体" w:hAnsi="宋体" w:cs="宋体"/>
          <w:kern w:val="0"/>
          <w:szCs w:val="21"/>
        </w:rPr>
        <w:t>询价文件</w:t>
      </w:r>
      <w:r>
        <w:rPr>
          <w:rFonts w:ascii="宋体" w:hAnsi="宋体" w:cs="宋体"/>
          <w:kern w:val="0"/>
          <w:szCs w:val="21"/>
        </w:rPr>
        <w:t>后重新开展采购活动。</w:t>
      </w:r>
    </w:p>
    <w:p>
      <w:pPr>
        <w:autoSpaceDE w:val="0"/>
        <w:autoSpaceDN w:val="0"/>
        <w:spacing w:line="360" w:lineRule="auto"/>
        <w:ind w:left="2125" w:leftChars="472" w:hanging="1134" w:hangingChars="540"/>
        <w:contextualSpacing/>
        <w:rPr>
          <w:rFonts w:ascii="宋体" w:hAnsi="宋体" w:cs="宋体"/>
          <w:kern w:val="0"/>
          <w:szCs w:val="21"/>
        </w:rPr>
      </w:pPr>
      <w:r>
        <w:rPr>
          <w:rFonts w:hint="eastAsia" w:ascii="宋体" w:hAnsi="宋体" w:cs="宋体"/>
          <w:kern w:val="0"/>
          <w:szCs w:val="21"/>
        </w:rPr>
        <w:t xml:space="preserve">34.2.2     </w:t>
      </w:r>
      <w:r>
        <w:rPr>
          <w:rFonts w:ascii="宋体" w:hAnsi="宋体" w:cs="宋体"/>
          <w:kern w:val="0"/>
          <w:szCs w:val="21"/>
        </w:rPr>
        <w:t>对采购过程、</w:t>
      </w:r>
      <w:r>
        <w:rPr>
          <w:rFonts w:hint="eastAsia" w:ascii="宋体" w:hAnsi="宋体" w:cs="宋体"/>
          <w:kern w:val="0"/>
          <w:szCs w:val="21"/>
        </w:rPr>
        <w:t>成交</w:t>
      </w:r>
      <w:r>
        <w:rPr>
          <w:rFonts w:ascii="宋体" w:hAnsi="宋体" w:cs="宋体"/>
          <w:kern w:val="0"/>
          <w:szCs w:val="21"/>
        </w:rPr>
        <w:t>结果提出的质疑，合格供应商符合法定数量时，可以从合格的</w:t>
      </w:r>
      <w:r>
        <w:rPr>
          <w:rFonts w:hint="eastAsia" w:ascii="宋体" w:hAnsi="宋体" w:cs="宋体"/>
          <w:kern w:val="0"/>
          <w:szCs w:val="21"/>
        </w:rPr>
        <w:t>成交候选人</w:t>
      </w:r>
      <w:r>
        <w:rPr>
          <w:rFonts w:ascii="宋体" w:hAnsi="宋体" w:cs="宋体"/>
          <w:kern w:val="0"/>
          <w:szCs w:val="21"/>
        </w:rPr>
        <w:t>中另行确定</w:t>
      </w:r>
      <w:r>
        <w:rPr>
          <w:rFonts w:hint="eastAsia" w:ascii="宋体" w:hAnsi="宋体" w:cs="宋体"/>
          <w:kern w:val="0"/>
          <w:szCs w:val="21"/>
        </w:rPr>
        <w:t>成交</w:t>
      </w:r>
      <w:r>
        <w:rPr>
          <w:rFonts w:ascii="宋体" w:hAnsi="宋体" w:cs="宋体"/>
          <w:kern w:val="0"/>
          <w:szCs w:val="21"/>
        </w:rPr>
        <w:t>供应商的，应当依法另行确定</w:t>
      </w:r>
      <w:r>
        <w:rPr>
          <w:rFonts w:hint="eastAsia" w:ascii="宋体" w:hAnsi="宋体" w:cs="宋体"/>
          <w:kern w:val="0"/>
          <w:szCs w:val="21"/>
        </w:rPr>
        <w:t>成交</w:t>
      </w:r>
      <w:r>
        <w:rPr>
          <w:rFonts w:ascii="宋体" w:hAnsi="宋体" w:cs="宋体"/>
          <w:kern w:val="0"/>
          <w:szCs w:val="21"/>
        </w:rPr>
        <w:t>供应商；否则应当重新开展采购活动。</w:t>
      </w:r>
    </w:p>
    <w:p>
      <w:pPr>
        <w:autoSpaceDE w:val="0"/>
        <w:autoSpaceDN w:val="0"/>
        <w:spacing w:line="360" w:lineRule="auto"/>
        <w:ind w:left="964"/>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签订合同</w:t>
      </w:r>
    </w:p>
    <w:p>
      <w:pPr>
        <w:pStyle w:val="30"/>
        <w:numPr>
          <w:ilvl w:val="0"/>
          <w:numId w:val="17"/>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采购人与成交供应商应当在成交通知书发出之日起30日内，按照</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确定的合同文本以及采购标的、规格型号、采购金额、采购数量、技术和服务要求等事项签订政府采购合同</w:t>
      </w:r>
      <w:r>
        <w:rPr>
          <w:rFonts w:hint="eastAsia" w:ascii="宋体" w:hAnsi="宋体" w:cs="宋体"/>
          <w:kern w:val="0"/>
          <w:szCs w:val="21"/>
        </w:rPr>
        <w:t>。</w:t>
      </w:r>
    </w:p>
    <w:p>
      <w:pPr>
        <w:pStyle w:val="30"/>
        <w:numPr>
          <w:ilvl w:val="1"/>
          <w:numId w:val="16"/>
        </w:numPr>
        <w:autoSpaceDE w:val="0"/>
        <w:autoSpaceDN w:val="0"/>
        <w:spacing w:line="360" w:lineRule="auto"/>
        <w:ind w:firstLineChars="0"/>
        <w:contextualSpacing/>
        <w:rPr>
          <w:rFonts w:ascii="宋体" w:hAnsi="宋体" w:cs="宋体"/>
          <w:kern w:val="0"/>
          <w:szCs w:val="21"/>
        </w:rPr>
      </w:pPr>
      <w:r>
        <w:rPr>
          <w:rFonts w:ascii="宋体" w:hAnsi="宋体" w:cs="宋体"/>
          <w:kern w:val="0"/>
          <w:szCs w:val="21"/>
        </w:rPr>
        <w:t>采购人不得向成交供应商提出超出采购文件以外的任何要求作为签订合同的条件，不得与成交供应商订立背离</w:t>
      </w:r>
      <w:r>
        <w:rPr>
          <w:rFonts w:hint="eastAsia" w:ascii="宋体" w:hAnsi="宋体" w:cs="宋体"/>
          <w:kern w:val="0"/>
          <w:szCs w:val="21"/>
        </w:rPr>
        <w:t>询价文件</w:t>
      </w:r>
      <w:r>
        <w:rPr>
          <w:rFonts w:ascii="宋体" w:hAnsi="宋体" w:cs="宋体"/>
          <w:kern w:val="0"/>
          <w:szCs w:val="21"/>
        </w:rPr>
        <w:t>确定的合同文本以及采购标的、规格型号、采购金额、采购数量、技术和服务要求等实质性内容的协议</w:t>
      </w:r>
      <w:r>
        <w:rPr>
          <w:rFonts w:hint="eastAsia" w:ascii="宋体" w:hAnsi="宋体" w:cs="宋体"/>
          <w:kern w:val="0"/>
          <w:szCs w:val="21"/>
        </w:rPr>
        <w:t>。</w:t>
      </w:r>
    </w:p>
    <w:p>
      <w:pPr>
        <w:pStyle w:val="30"/>
        <w:autoSpaceDE w:val="0"/>
        <w:autoSpaceDN w:val="0"/>
        <w:spacing w:line="360" w:lineRule="auto"/>
        <w:ind w:left="964" w:firstLine="0" w:firstLineChars="0"/>
        <w:contextualSpacing/>
        <w:rPr>
          <w:rFonts w:ascii="宋体" w:hAnsi="宋体" w:cs="宋体"/>
          <w:kern w:val="0"/>
          <w:szCs w:val="21"/>
        </w:rPr>
      </w:pPr>
    </w:p>
    <w:p>
      <w:pPr>
        <w:pStyle w:val="30"/>
        <w:numPr>
          <w:ilvl w:val="0"/>
          <w:numId w:val="16"/>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履约保证金</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由中标(成交)供应商在成交后于签订合同前足额提交至长葛市公共资源交易中心账户。</w:t>
      </w:r>
    </w:p>
    <w:p>
      <w:pPr>
        <w:topLinePunct/>
        <w:autoSpaceDE w:val="0"/>
        <w:autoSpaceDN w:val="0"/>
        <w:adjustRightInd w:val="0"/>
        <w:snapToGrid w:val="0"/>
        <w:spacing w:line="360" w:lineRule="auto"/>
        <w:rPr>
          <w:rFonts w:hint="eastAsia" w:ascii="宋体" w:hAnsi="宋体" w:cs="宋体"/>
          <w:kern w:val="0"/>
          <w:szCs w:val="21"/>
        </w:rPr>
      </w:pPr>
      <w:r>
        <w:rPr>
          <w:rFonts w:hint="eastAsia" w:ascii="宋体" w:hAnsi="宋体" w:cs="宋体"/>
          <w:kern w:val="0"/>
          <w:szCs w:val="21"/>
        </w:rPr>
        <w:t>开 户 行：</w:t>
      </w:r>
      <w:r>
        <w:rPr>
          <w:rFonts w:hint="eastAsia" w:ascii="宋体" w:hAnsi="宋体" w:cs="宋体"/>
          <w:kern w:val="0"/>
          <w:szCs w:val="21"/>
          <w:lang w:val="en-US" w:eastAsia="zh-CN"/>
        </w:rPr>
        <w:t>中国工商银行股份有限公司长葛支行</w:t>
      </w:r>
      <w:r>
        <w:rPr>
          <w:rFonts w:hint="eastAsia" w:ascii="宋体" w:hAnsi="宋体" w:cs="宋体"/>
          <w:kern w:val="0"/>
          <w:szCs w:val="21"/>
        </w:rPr>
        <w:t xml:space="preserve"> 户  名：长葛市公共资源交易中心 账号：</w:t>
      </w:r>
      <w:r>
        <w:rPr>
          <w:rFonts w:hint="eastAsia" w:ascii="宋体" w:hAnsi="宋体" w:cs="宋体"/>
          <w:kern w:val="0"/>
          <w:szCs w:val="21"/>
          <w:lang w:val="en-US" w:eastAsia="zh-CN"/>
        </w:rPr>
        <w:t>1708026029200151795</w:t>
      </w:r>
      <w:r>
        <w:rPr>
          <w:rFonts w:hint="eastAsia" w:ascii="宋体" w:hAnsi="宋体" w:cs="宋体"/>
          <w:kern w:val="0"/>
          <w:szCs w:val="21"/>
        </w:rPr>
        <w:t xml:space="preserve"> </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履约担保的形式：基本户转账，在中标人签订合同前办理。</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履约担保的金额：中标金额的10%。</w:t>
      </w:r>
    </w:p>
    <w:p>
      <w:pPr>
        <w:topLinePunct/>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供货完毕，验收合格后5个工作日内，自行到长葛市公共资源交易中心办理退还业务。</w:t>
      </w:r>
    </w:p>
    <w:p>
      <w:pPr>
        <w:autoSpaceDE w:val="0"/>
        <w:autoSpaceDN w:val="0"/>
        <w:spacing w:line="360" w:lineRule="auto"/>
        <w:ind w:left="964"/>
        <w:contextualSpacing/>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 w:val="left" w:pos="5130"/>
        </w:tabs>
        <w:autoSpaceDE w:val="0"/>
        <w:autoSpaceDN w:val="0"/>
        <w:adjustRightInd w:val="0"/>
        <w:spacing w:line="360" w:lineRule="auto"/>
        <w:contextualSpacing/>
        <w:jc w:val="left"/>
        <w:rPr>
          <w:rFonts w:ascii="宋体" w:hAnsi="宋体" w:eastAsia="宋体" w:cs="宋体"/>
          <w:b/>
          <w:kern w:val="0"/>
          <w:sz w:val="36"/>
          <w:szCs w:val="36"/>
        </w:rPr>
      </w:pPr>
      <w:r>
        <w:rPr>
          <w:rFonts w:ascii="宋体" w:hAnsi="宋体" w:eastAsia="宋体" w:cs="宋体"/>
          <w:b/>
          <w:kern w:val="0"/>
          <w:sz w:val="36"/>
          <w:szCs w:val="36"/>
        </w:rPr>
        <w:tab/>
      </w:r>
      <w:r>
        <w:rPr>
          <w:rFonts w:ascii="宋体" w:hAnsi="宋体" w:eastAsia="宋体" w:cs="宋体"/>
          <w:b/>
          <w:kern w:val="0"/>
          <w:sz w:val="36"/>
          <w:szCs w:val="36"/>
        </w:rPr>
        <w:tab/>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pPr>
        <w:jc w:val="center"/>
        <w:rPr>
          <w:rFonts w:ascii="宋体" w:hAnsi="宋体" w:eastAsia="宋体" w:cs="宋体"/>
          <w:b/>
          <w:kern w:val="0"/>
          <w:sz w:val="36"/>
          <w:szCs w:val="36"/>
        </w:rPr>
      </w:pP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ascii="宋体" w:hAnsi="宋体" w:cs="仿宋_GB2312"/>
          <w:b/>
          <w:sz w:val="21"/>
          <w:szCs w:val="21"/>
          <w:lang w:val="zh-CN"/>
        </w:rPr>
      </w:pPr>
      <w:r>
        <w:rPr>
          <w:rFonts w:hint="eastAsia" w:ascii="宋体" w:hAnsi="宋体" w:eastAsia="宋体" w:cs="仿宋_GB2312"/>
          <w:b/>
          <w:sz w:val="21"/>
          <w:szCs w:val="21"/>
          <w:lang w:val="zh-CN"/>
        </w:rPr>
        <w:t>一、</w:t>
      </w:r>
      <w:r>
        <w:rPr>
          <w:rFonts w:hint="eastAsia" w:ascii="宋体" w:hAnsi="宋体" w:cs="仿宋_GB2312"/>
          <w:b/>
          <w:sz w:val="21"/>
          <w:szCs w:val="21"/>
          <w:lang w:val="zh-CN"/>
        </w:rPr>
        <w:t>促进中小企业发展（不含民办非企业）</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二、支持监狱企业发展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三、促进残疾人就业</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sz w:val="21"/>
          <w:szCs w:val="21"/>
        </w:rPr>
        <w:t>残疾人福利性单位属于小型、微型企业的，不重复享受政策。</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ascii="宋体" w:hAnsi="宋体" w:eastAsia="宋体" w:cs="仿宋_GB2312"/>
          <w:szCs w:val="24"/>
          <w:lang w:val="zh-CN"/>
        </w:rPr>
      </w:pPr>
      <w:r>
        <w:rPr>
          <w:rFonts w:hint="eastAsia" w:ascii="宋体" w:hAnsi="宋体" w:eastAsia="宋体" w:cs="仿宋_GB2312"/>
          <w:sz w:val="21"/>
          <w:szCs w:val="21"/>
          <w:lang w:val="zh-CN"/>
        </w:rPr>
        <w:t>3、成交人为残疾人福利性单位的，招标人应当随成交结果同时公告其《残疾人福利性单位声明函》，接受社会监督。</w:t>
      </w:r>
    </w:p>
    <w:p>
      <w:pPr>
        <w:pStyle w:val="13"/>
        <w:spacing w:line="360" w:lineRule="auto"/>
        <w:contextualSpacing/>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第六章 资格审查与评标</w:t>
      </w:r>
    </w:p>
    <w:p>
      <w:pPr>
        <w:pStyle w:val="13"/>
        <w:spacing w:line="360" w:lineRule="auto"/>
        <w:contextualSpacing/>
        <w:rPr>
          <w:rFonts w:ascii="宋体" w:hAnsi="宋体" w:cs="仿宋_GB2312"/>
        </w:rPr>
      </w:pPr>
    </w:p>
    <w:p>
      <w:pPr>
        <w:pStyle w:val="13"/>
        <w:spacing w:line="360" w:lineRule="auto"/>
        <w:contextualSpacing/>
        <w:rPr>
          <w:rFonts w:ascii="宋体" w:hAnsi="宋体" w:eastAsia="宋体"/>
          <w:bCs/>
          <w:sz w:val="21"/>
          <w:szCs w:val="21"/>
        </w:rPr>
      </w:pPr>
      <w:r>
        <w:rPr>
          <w:rFonts w:ascii="宋体" w:hAnsi="宋体" w:eastAsia="宋体" w:cs="仿宋_GB2312"/>
          <w:b/>
          <w:sz w:val="21"/>
          <w:szCs w:val="21"/>
          <w:lang w:val="zh-CN"/>
        </w:rPr>
        <w:t>一、资格审查</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bCs/>
          <w:szCs w:val="21"/>
        </w:rPr>
        <w:t>（一）询价小组依法对供应商资格进行审查</w:t>
      </w:r>
      <w:r>
        <w:rPr>
          <w:rFonts w:ascii="宋体" w:hAnsi="宋体" w:cs="仿宋_GB2312"/>
          <w:szCs w:val="21"/>
          <w:lang w:val="zh-CN"/>
        </w:rPr>
        <w:t>。</w:t>
      </w:r>
      <w:r>
        <w:rPr>
          <w:rFonts w:hint="eastAsia" w:ascii="宋体" w:hAnsi="宋体" w:cs="仿宋_GB2312"/>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ascii="宋体" w:hAnsi="宋体" w:cs="仿宋_GB2312"/>
          <w:szCs w:val="21"/>
          <w:lang w:val="zh-CN"/>
        </w:rPr>
        <w:t>。</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41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410" w:type="dxa"/>
            <w:vAlign w:val="center"/>
          </w:tcPr>
          <w:p>
            <w:pPr>
              <w:spacing w:line="360" w:lineRule="auto"/>
              <w:jc w:val="center"/>
              <w:rPr>
                <w:rFonts w:ascii="宋体" w:hAnsi="宋体"/>
                <w:b/>
                <w:szCs w:val="21"/>
              </w:rPr>
            </w:pPr>
            <w:r>
              <w:rPr>
                <w:rFonts w:hint="eastAsia" w:ascii="宋体" w:hAnsi="宋体"/>
                <w:b/>
                <w:szCs w:val="21"/>
              </w:rPr>
              <w:t>投标函</w:t>
            </w:r>
          </w:p>
        </w:tc>
        <w:tc>
          <w:tcPr>
            <w:tcW w:w="5954" w:type="dxa"/>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hAnsi="宋体"/>
                <w:bCs/>
                <w:szCs w:val="21"/>
              </w:rPr>
            </w:pPr>
            <w:r>
              <w:rPr>
                <w:rFonts w:hint="eastAsia" w:ascii="宋体" w:hAnsi="宋体"/>
                <w:bCs/>
                <w:szCs w:val="21"/>
              </w:rPr>
              <w:t>（1）企业法人营业执照或营业执照。（企业提供）</w:t>
            </w:r>
          </w:p>
          <w:p>
            <w:pPr>
              <w:spacing w:line="360" w:lineRule="auto"/>
              <w:jc w:val="left"/>
              <w:rPr>
                <w:rFonts w:ascii="宋体" w:hAnsi="宋体"/>
                <w:bCs/>
                <w:szCs w:val="21"/>
              </w:rPr>
            </w:pPr>
            <w:r>
              <w:rPr>
                <w:rFonts w:hint="eastAsia" w:ascii="宋体" w:hAnsi="宋体"/>
                <w:bCs/>
                <w:szCs w:val="21"/>
              </w:rPr>
              <w:t>（2）事业单位法人证书。（事业单位提供）</w:t>
            </w:r>
          </w:p>
          <w:p>
            <w:pPr>
              <w:spacing w:line="360" w:lineRule="auto"/>
              <w:jc w:val="left"/>
              <w:rPr>
                <w:rFonts w:ascii="宋体" w:hAnsi="宋体"/>
                <w:bCs/>
                <w:szCs w:val="21"/>
              </w:rPr>
            </w:pPr>
            <w:r>
              <w:rPr>
                <w:rFonts w:hint="eastAsia" w:ascii="宋体" w:hAnsi="宋体"/>
                <w:bCs/>
                <w:szCs w:val="21"/>
              </w:rPr>
              <w:t>（3）执业许可证。（非企业专业服务机构提供）</w:t>
            </w:r>
          </w:p>
          <w:p>
            <w:pPr>
              <w:spacing w:line="360" w:lineRule="auto"/>
              <w:jc w:val="left"/>
              <w:rPr>
                <w:rFonts w:ascii="宋体" w:hAnsi="宋体"/>
                <w:bCs/>
                <w:szCs w:val="21"/>
              </w:rPr>
            </w:pPr>
            <w:r>
              <w:rPr>
                <w:rFonts w:hint="eastAsia" w:ascii="宋体" w:hAnsi="宋体"/>
                <w:bCs/>
                <w:szCs w:val="21"/>
              </w:rPr>
              <w:t>（4）个体工商户营业执照。（个体工商户提供）</w:t>
            </w:r>
          </w:p>
          <w:p>
            <w:pPr>
              <w:spacing w:line="360" w:lineRule="auto"/>
              <w:jc w:val="left"/>
              <w:rPr>
                <w:rFonts w:ascii="宋体" w:hAnsi="宋体"/>
                <w:bCs/>
                <w:szCs w:val="21"/>
              </w:rPr>
            </w:pPr>
            <w:r>
              <w:rPr>
                <w:rFonts w:hint="eastAsia" w:ascii="宋体" w:hAnsi="宋体"/>
                <w:bCs/>
                <w:szCs w:val="21"/>
              </w:rPr>
              <w:t>（5）自然人身份证明。（自然人提供）</w:t>
            </w:r>
          </w:p>
          <w:p>
            <w:pPr>
              <w:spacing w:line="360" w:lineRule="auto"/>
              <w:jc w:val="left"/>
              <w:rPr>
                <w:rFonts w:ascii="宋体" w:hAnsi="宋体"/>
                <w:b/>
                <w:bCs/>
                <w:szCs w:val="21"/>
              </w:rPr>
            </w:pPr>
            <w:r>
              <w:rPr>
                <w:rFonts w:hint="eastAsia" w:ascii="宋体" w:hAnsi="宋体"/>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vAlign w:val="top"/>
          </w:tcPr>
          <w:p>
            <w:pPr>
              <w:spacing w:line="360" w:lineRule="auto"/>
              <w:rPr>
                <w:rFonts w:ascii="宋体" w:hAnsi="宋体"/>
                <w:bCs/>
                <w:szCs w:val="21"/>
              </w:rPr>
            </w:pPr>
            <w:r>
              <w:rPr>
                <w:rFonts w:hint="eastAsia" w:ascii="宋体" w:hAnsi="宋体"/>
                <w:bCs/>
                <w:szCs w:val="21"/>
              </w:rPr>
              <w:t>（1）供应商是法人（法人包括企业法人、机关法人、事业单位法人和社会团体法人），提供本单位：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宋体" w:hAnsi="宋体"/>
                <w:bCs/>
                <w:szCs w:val="21"/>
              </w:rPr>
            </w:pPr>
            <w:r>
              <w:rPr>
                <w:rFonts w:hint="eastAsia" w:ascii="宋体" w:hAnsi="宋体"/>
                <w:bCs/>
                <w:szCs w:val="21"/>
              </w:rPr>
              <w:t>（2）供应商（其他组织和自然人）提供本单位：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vAlign w:val="top"/>
          </w:tcPr>
          <w:p>
            <w:pPr>
              <w:spacing w:line="360" w:lineRule="auto"/>
              <w:rPr>
                <w:rFonts w:ascii="宋体" w:hAnsi="宋体"/>
                <w:b/>
                <w:bCs/>
                <w:szCs w:val="21"/>
              </w:rPr>
            </w:pPr>
            <w:r>
              <w:rPr>
                <w:rFonts w:hint="eastAsia" w:ascii="宋体" w:hAnsi="宋体" w:cs="微软雅黑"/>
                <w:bCs/>
                <w:szCs w:val="21"/>
              </w:rPr>
              <w:t>供应商提供参加本次政府采购项目</w:t>
            </w:r>
            <w:r>
              <w:rPr>
                <w:rFonts w:hint="eastAsia" w:ascii="宋体" w:hAnsi="宋体"/>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②供应商具备履行合同所必须的设备和专业技术能力承诺函或声明（承诺函或声明格式自拟）。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宋体" w:hAnsi="宋体"/>
                <w:b/>
                <w:bCs/>
                <w:szCs w:val="21"/>
              </w:rPr>
            </w:pPr>
            <w:r>
              <w:rPr>
                <w:rFonts w:hint="eastAsia" w:ascii="宋体" w:hAnsi="宋体"/>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vAlign w:val="top"/>
          </w:tcPr>
          <w:p>
            <w:pPr>
              <w:spacing w:line="360" w:lineRule="auto"/>
              <w:rPr>
                <w:rFonts w:ascii="宋体" w:hAnsi="宋体"/>
                <w:bCs/>
                <w:szCs w:val="21"/>
              </w:rPr>
            </w:pPr>
            <w:r>
              <w:rPr>
                <w:rFonts w:hint="eastAsia" w:ascii="宋体" w:hAnsi="宋体"/>
                <w:bCs/>
                <w:szCs w:val="21"/>
              </w:rPr>
              <w:t>政府采购活动中查询及使用供应商信用记录的具体要求为：供应商未被列入</w:t>
            </w:r>
            <w:r>
              <w:rPr>
                <w:rFonts w:ascii="宋体" w:hAnsi="宋体"/>
                <w:bCs/>
                <w:szCs w:val="21"/>
              </w:rPr>
              <w:t>“信用中国”网站</w:t>
            </w:r>
            <w:r>
              <w:rPr>
                <w:rFonts w:hint="eastAsia" w:ascii="宋体" w:hAnsi="宋体"/>
                <w:bCs/>
                <w:szCs w:val="21"/>
              </w:rPr>
              <w:t>失信被执行人、重大税收违法案件当事人名单、“</w:t>
            </w:r>
            <w:r>
              <w:rPr>
                <w:rFonts w:ascii="宋体" w:hAnsi="宋体"/>
                <w:bCs/>
                <w:szCs w:val="21"/>
              </w:rPr>
              <w:t>中国政府采购网</w:t>
            </w:r>
            <w:r>
              <w:rPr>
                <w:rFonts w:hint="eastAsia" w:ascii="宋体" w:hAnsi="宋体"/>
                <w:bCs/>
                <w:szCs w:val="21"/>
              </w:rPr>
              <w:t>”政府采购严重违法失信行为记录名单，联合体形式投标的，联合体成员存在不良信用记录，视同联合体存在不良信用记录）。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（1）查询渠道：</w:t>
            </w:r>
          </w:p>
          <w:p>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7"/>
                <w:rFonts w:hint="eastAsia" w:ascii="宋体" w:hAnsi="宋体"/>
                <w:color w:val="auto"/>
                <w:szCs w:val="21"/>
              </w:rPr>
              <w:t>www.creditchina.gov.cn</w:t>
            </w:r>
            <w:r>
              <w:rPr>
                <w:rFonts w:hint="eastAsia" w:ascii="宋体" w:hAnsi="宋体"/>
                <w:color w:val="auto"/>
                <w:szCs w:val="21"/>
              </w:rPr>
              <w:fldChar w:fldCharType="end"/>
            </w:r>
            <w:r>
              <w:rPr>
                <w:rFonts w:hint="eastAsia" w:ascii="宋体" w:hAnsi="宋体"/>
                <w:bCs/>
                <w:szCs w:val="21"/>
              </w:rPr>
              <w:t>）</w:t>
            </w:r>
          </w:p>
          <w:p>
            <w:pPr>
              <w:spacing w:line="360" w:lineRule="auto"/>
              <w:rPr>
                <w:rFonts w:ascii="宋体" w:hAnsi="宋体"/>
                <w:bCs/>
                <w:szCs w:val="21"/>
              </w:rPr>
            </w:pPr>
            <w:r>
              <w:rPr>
                <w:rFonts w:hint="eastAsia" w:ascii="宋体" w:hAnsi="宋体"/>
                <w:bCs/>
                <w:szCs w:val="21"/>
              </w:rPr>
              <w:t>②“中国政府采购网”（www.ccgp.gov.cn）</w:t>
            </w:r>
          </w:p>
          <w:p>
            <w:pPr>
              <w:spacing w:line="360" w:lineRule="auto"/>
              <w:rPr>
                <w:rFonts w:ascii="宋体" w:hAnsi="宋体"/>
                <w:bCs/>
                <w:szCs w:val="21"/>
              </w:rPr>
            </w:pPr>
            <w:r>
              <w:rPr>
                <w:rFonts w:hint="eastAsia" w:ascii="宋体" w:hAnsi="宋体"/>
                <w:bCs/>
                <w:szCs w:val="21"/>
              </w:rPr>
              <w:t>（2）截止时间：同投标截止时间；</w:t>
            </w:r>
          </w:p>
          <w:p>
            <w:pPr>
              <w:spacing w:line="360" w:lineRule="auto"/>
              <w:rPr>
                <w:rFonts w:ascii="宋体" w:hAnsi="宋体"/>
                <w:bCs/>
                <w:szCs w:val="21"/>
              </w:rPr>
            </w:pPr>
            <w:r>
              <w:rPr>
                <w:rFonts w:hint="eastAsia" w:ascii="宋体" w:hAnsi="宋体"/>
                <w:bCs/>
                <w:szCs w:val="21"/>
              </w:rPr>
              <w:t>（3）信用信息查询记录和证据留存具体方式：经</w:t>
            </w:r>
            <w:r>
              <w:rPr>
                <w:rFonts w:hint="eastAsia" w:ascii="宋体" w:hAnsi="宋体" w:cs="宋体"/>
                <w:kern w:val="0"/>
                <w:szCs w:val="21"/>
              </w:rPr>
              <w:t>询价小组</w:t>
            </w:r>
            <w:r>
              <w:rPr>
                <w:rFonts w:hint="eastAsia" w:ascii="宋体" w:hAnsi="宋体"/>
                <w:bCs/>
                <w:szCs w:val="21"/>
              </w:rPr>
              <w:t>确认的查询结果网页截图作为查询记录和证据，与其他采购文件一并保存；</w:t>
            </w:r>
          </w:p>
          <w:p>
            <w:pPr>
              <w:spacing w:line="360" w:lineRule="auto"/>
              <w:rPr>
                <w:rFonts w:ascii="宋体" w:hAnsi="宋体"/>
                <w:b/>
                <w:bCs/>
                <w:szCs w:val="21"/>
              </w:rPr>
            </w:pPr>
            <w:r>
              <w:rPr>
                <w:rFonts w:hint="eastAsia" w:ascii="宋体" w:hAnsi="宋体"/>
                <w:bCs/>
                <w:szCs w:val="21"/>
              </w:rPr>
              <w:t>（4）信用信息的使用原则：经</w:t>
            </w:r>
            <w:r>
              <w:rPr>
                <w:rFonts w:hint="eastAsia" w:ascii="宋体" w:hAnsi="宋体" w:cs="宋体"/>
                <w:kern w:val="0"/>
                <w:szCs w:val="21"/>
              </w:rPr>
              <w:t>询价小组</w:t>
            </w:r>
            <w:r>
              <w:rPr>
                <w:rFonts w:hint="eastAsia" w:ascii="宋体" w:hAnsi="宋体"/>
                <w:bCs/>
                <w:szCs w:val="21"/>
              </w:rPr>
              <w:t>确认认定的被列入失信被执行人、重大税收违法案件当事人名单、政府采购严重违法失信行为记录名单的供应商，严重违法失信企业名单（黑名单），将拒绝其参与本次政府采购活动。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vAlign w:val="center"/>
          </w:tcPr>
          <w:p>
            <w:pPr>
              <w:spacing w:line="360" w:lineRule="auto"/>
              <w:rPr>
                <w:rFonts w:ascii="宋体" w:hAnsi="宋体"/>
                <w:b/>
                <w:szCs w:val="21"/>
              </w:rPr>
            </w:pPr>
            <w:r>
              <w:rPr>
                <w:rFonts w:hint="eastAsia" w:ascii="宋体" w:hAnsi="宋体"/>
                <w:b/>
                <w:szCs w:val="21"/>
              </w:rPr>
              <w:t>供应商须具备的特殊</w:t>
            </w:r>
          </w:p>
          <w:p>
            <w:pPr>
              <w:spacing w:line="360" w:lineRule="auto"/>
              <w:rPr>
                <w:rFonts w:ascii="宋体" w:hAnsi="宋体"/>
                <w:b/>
                <w:bCs/>
                <w:szCs w:val="21"/>
              </w:rPr>
            </w:pPr>
            <w:r>
              <w:rPr>
                <w:rFonts w:hint="eastAsia" w:ascii="宋体" w:hAnsi="宋体"/>
                <w:b/>
                <w:szCs w:val="21"/>
              </w:rPr>
              <w:t>资质证书</w:t>
            </w:r>
          </w:p>
        </w:tc>
        <w:tc>
          <w:tcPr>
            <w:tcW w:w="5954" w:type="dxa"/>
            <w:vAlign w:val="center"/>
          </w:tcPr>
          <w:p>
            <w:pPr>
              <w:spacing w:line="360" w:lineRule="auto"/>
              <w:rPr>
                <w:rFonts w:ascii="宋体" w:hAnsi="宋体"/>
                <w:b/>
                <w:bCs/>
                <w:szCs w:val="21"/>
              </w:rPr>
            </w:pPr>
            <w:r>
              <w:rPr>
                <w:rFonts w:hint="eastAsia" w:ascii="宋体" w:hAnsi="宋体"/>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vAlign w:val="center"/>
          </w:tcPr>
          <w:p>
            <w:pPr>
              <w:spacing w:line="360" w:lineRule="auto"/>
              <w:rPr>
                <w:rFonts w:ascii="宋体" w:hAnsi="宋体"/>
                <w:b/>
                <w:bCs/>
                <w:szCs w:val="21"/>
              </w:rPr>
            </w:pPr>
            <w:r>
              <w:rPr>
                <w:rFonts w:hint="eastAsia" w:ascii="宋体" w:hAnsi="宋体"/>
                <w:b/>
                <w:bCs/>
                <w:szCs w:val="21"/>
              </w:rPr>
              <w:t>响应报价</w:t>
            </w:r>
          </w:p>
        </w:tc>
        <w:tc>
          <w:tcPr>
            <w:tcW w:w="5954" w:type="dxa"/>
            <w:vAlign w:val="top"/>
          </w:tcPr>
          <w:p>
            <w:pPr>
              <w:spacing w:line="360" w:lineRule="auto"/>
              <w:rPr>
                <w:rFonts w:ascii="宋体" w:hAnsi="宋体"/>
                <w:b/>
                <w:bCs/>
                <w:szCs w:val="21"/>
              </w:rPr>
            </w:pPr>
            <w:r>
              <w:rPr>
                <w:rFonts w:hint="eastAsia" w:ascii="宋体" w:hAnsi="宋体" w:cs="仿宋_GB2312"/>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vAlign w:val="center"/>
          </w:tcPr>
          <w:p>
            <w:pPr>
              <w:spacing w:line="360" w:lineRule="auto"/>
              <w:rPr>
                <w:rFonts w:ascii="宋体" w:hAnsi="宋体"/>
                <w:color w:val="FF0000"/>
                <w:szCs w:val="21"/>
              </w:rPr>
            </w:pPr>
            <w:r>
              <w:rPr>
                <w:rFonts w:hint="eastAsia" w:ascii="宋体" w:hAnsi="宋体"/>
                <w:b/>
                <w:color w:val="000000"/>
                <w:szCs w:val="21"/>
              </w:rPr>
              <w:t>投标保证金</w:t>
            </w:r>
          </w:p>
        </w:tc>
        <w:tc>
          <w:tcPr>
            <w:tcW w:w="5954" w:type="dxa"/>
            <w:vAlign w:val="center"/>
          </w:tcPr>
          <w:p>
            <w:pPr>
              <w:spacing w:line="360" w:lineRule="auto"/>
              <w:ind w:firstLine="1890" w:firstLineChars="900"/>
              <w:rPr>
                <w:rFonts w:ascii="宋体" w:hAnsi="宋体"/>
                <w:b/>
                <w:color w:val="FF0000"/>
                <w:szCs w:val="21"/>
              </w:rPr>
            </w:pPr>
            <w:r>
              <w:rPr>
                <w:rFonts w:hint="eastAsia" w:ascii="宋体" w:hAnsi="宋体" w:cs="宋体"/>
                <w:kern w:val="0"/>
                <w:szCs w:val="21"/>
                <w:lang w:val="zh-CN" w:eastAsia="zh-CN"/>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hint="eastAsia" w:ascii="宋体" w:hAnsi="宋体"/>
                <w:b/>
                <w:szCs w:val="21"/>
              </w:rPr>
              <w:t>12</w:t>
            </w:r>
          </w:p>
        </w:tc>
        <w:tc>
          <w:tcPr>
            <w:tcW w:w="2410" w:type="dxa"/>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vAlign w:val="top"/>
          </w:tcPr>
          <w:p>
            <w:pPr>
              <w:spacing w:line="360" w:lineRule="auto"/>
              <w:rPr>
                <w:rFonts w:ascii="宋体" w:hAnsi="宋体"/>
                <w:b/>
                <w:bCs/>
                <w:szCs w:val="21"/>
              </w:rPr>
            </w:pPr>
            <w:r>
              <w:rPr>
                <w:rFonts w:hint="eastAsia" w:ascii="宋体" w:hAnsi="宋体"/>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vAlign w:val="center"/>
          </w:tcPr>
          <w:p>
            <w:pPr>
              <w:spacing w:line="360" w:lineRule="auto"/>
              <w:contextualSpacing/>
              <w:rPr>
                <w:rFonts w:ascii="宋体" w:hAnsi="宋体"/>
                <w:b/>
                <w:szCs w:val="21"/>
              </w:rPr>
            </w:pPr>
            <w:r>
              <w:rPr>
                <w:rFonts w:hint="eastAsia" w:ascii="宋体" w:hAnsi="宋体"/>
                <w:b/>
                <w:szCs w:val="21"/>
              </w:rPr>
              <w:t>供应商身份证明及授权</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b/>
                <w:bCs/>
                <w:szCs w:val="21"/>
              </w:rPr>
            </w:pPr>
            <w:r>
              <w:rPr>
                <w:rFonts w:hint="eastAsia" w:ascii="宋体" w:hAnsi="宋体"/>
                <w:b/>
                <w:bCs/>
                <w:szCs w:val="21"/>
              </w:rPr>
              <w:t>注：</w:t>
            </w:r>
          </w:p>
          <w:p>
            <w:pPr>
              <w:spacing w:line="360" w:lineRule="auto"/>
              <w:rPr>
                <w:rFonts w:ascii="宋体" w:hAnsi="宋体"/>
                <w:bCs/>
                <w:szCs w:val="21"/>
              </w:rPr>
            </w:pPr>
            <w:r>
              <w:rPr>
                <w:rFonts w:hint="eastAsia" w:ascii="宋体" w:hAnsi="宋体"/>
                <w:bCs/>
                <w:szCs w:val="21"/>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宋体" w:hAnsi="宋体"/>
                <w:bCs/>
                <w:szCs w:val="21"/>
              </w:rPr>
            </w:pPr>
            <w:r>
              <w:rPr>
                <w:rFonts w:hint="eastAsia" w:ascii="宋体" w:hAnsi="宋体"/>
                <w:bCs/>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Cs w:val="21"/>
              </w:rPr>
            </w:pPr>
            <w:r>
              <w:rPr>
                <w:rFonts w:hint="eastAsia" w:ascii="宋体" w:hAnsi="宋体"/>
                <w:bCs/>
                <w:szCs w:val="21"/>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szCs w:val="21"/>
                <w:lang w:val="zh-CN"/>
              </w:rPr>
            </w:pPr>
            <w:r>
              <w:rPr>
                <w:rFonts w:hint="eastAsia" w:ascii="宋体" w:hAnsi="宋体" w:cs="仿宋_GB2312"/>
                <w:szCs w:val="21"/>
                <w:lang w:val="zh-CN"/>
              </w:rPr>
              <w:t>供应商提供未为本项目提供整体设计、规范编制或者项目管理、监理、检测等服务承诺函（承诺函格式自拟）。</w:t>
            </w:r>
          </w:p>
          <w:p>
            <w:pPr>
              <w:spacing w:line="360" w:lineRule="auto"/>
              <w:rPr>
                <w:rFonts w:ascii="宋体" w:hAnsi="宋体"/>
                <w:bCs/>
                <w:szCs w:val="21"/>
              </w:rPr>
            </w:pPr>
          </w:p>
        </w:tc>
      </w:tr>
    </w:tbl>
    <w:p>
      <w:pPr>
        <w:pStyle w:val="13"/>
        <w:spacing w:line="360" w:lineRule="auto"/>
        <w:ind w:firstLine="482" w:firstLineChars="200"/>
        <w:contextualSpacing/>
        <w:rPr>
          <w:rFonts w:ascii="宋体" w:hAnsi="宋体" w:eastAsia="宋体" w:cs="仿宋_GB2312"/>
          <w:b/>
          <w:szCs w:val="24"/>
          <w:lang w:val="zh-CN"/>
        </w:rPr>
      </w:pP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二、评审</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（一）评审方法</w:t>
      </w:r>
    </w:p>
    <w:p>
      <w:pPr>
        <w:pStyle w:val="13"/>
        <w:spacing w:line="360" w:lineRule="auto"/>
        <w:ind w:firstLine="420" w:firstLineChars="200"/>
        <w:contextualSpacing/>
        <w:jc w:val="left"/>
        <w:rPr>
          <w:rFonts w:ascii="宋体" w:hAnsi="宋体" w:eastAsia="宋体" w:cs="仿宋_GB2312"/>
          <w:sz w:val="21"/>
          <w:szCs w:val="21"/>
          <w:lang w:val="zh-CN"/>
        </w:rPr>
      </w:pPr>
      <w:r>
        <w:rPr>
          <w:rFonts w:hint="eastAsia" w:ascii="宋体" w:hAnsi="宋体" w:eastAsia="宋体" w:cs="仿宋_GB2312"/>
          <w:sz w:val="21"/>
          <w:szCs w:val="21"/>
          <w:lang w:val="zh-CN"/>
        </w:rPr>
        <w:t>从质量和服务均能满足采购文件实质性响应要求的供应商中，按照报价由低到高的顺序提出</w:t>
      </w:r>
      <w:r>
        <w:rPr>
          <w:rFonts w:ascii="宋体" w:hAnsi="宋体" w:eastAsia="宋体" w:cs="仿宋_GB2312"/>
          <w:sz w:val="21"/>
          <w:szCs w:val="21"/>
          <w:lang w:val="zh-CN"/>
        </w:rPr>
        <w:t>3</w:t>
      </w:r>
      <w:r>
        <w:rPr>
          <w:rFonts w:hint="eastAsia" w:ascii="宋体" w:hAnsi="宋体" w:eastAsia="宋体" w:cs="仿宋_GB2312"/>
          <w:sz w:val="21"/>
          <w:szCs w:val="21"/>
          <w:lang w:val="zh-CN"/>
        </w:rPr>
        <w:t>名成交候选人。根据规定</w:t>
      </w:r>
      <w:r>
        <w:rPr>
          <w:rFonts w:ascii="宋体" w:hAnsi="宋体" w:eastAsia="宋体" w:cs="仿宋_GB2312"/>
          <w:sz w:val="21"/>
          <w:szCs w:val="21"/>
          <w:lang w:val="zh-CN"/>
        </w:rPr>
        <w:t>,</w:t>
      </w:r>
      <w:r>
        <w:rPr>
          <w:rFonts w:hint="eastAsia" w:ascii="宋体" w:hAnsi="宋体" w:eastAsia="宋体" w:cs="仿宋_GB2312"/>
          <w:sz w:val="21"/>
          <w:szCs w:val="21"/>
          <w:lang w:val="zh-CN"/>
        </w:rPr>
        <w:t>采购人按照成交候选人排名顺序确定成交供应商。</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（二）落实政府采购政策及强制性认证</w:t>
      </w:r>
    </w:p>
    <w:p>
      <w:pPr>
        <w:pStyle w:val="13"/>
        <w:spacing w:line="360" w:lineRule="auto"/>
        <w:ind w:firstLine="422" w:firstLineChars="200"/>
        <w:contextualSpacing/>
        <w:jc w:val="left"/>
        <w:rPr>
          <w:rFonts w:ascii="宋体" w:hAnsi="宋体" w:cs="仿宋_GB2312"/>
          <w:sz w:val="21"/>
          <w:szCs w:val="21"/>
          <w:lang w:val="zh-CN"/>
        </w:rPr>
      </w:pPr>
      <w:r>
        <w:rPr>
          <w:rFonts w:hint="eastAsia" w:ascii="宋体" w:hAnsi="宋体" w:eastAsia="宋体" w:cs="仿宋_GB2312"/>
          <w:b/>
          <w:sz w:val="21"/>
          <w:szCs w:val="21"/>
          <w:lang w:val="zh-CN"/>
        </w:rPr>
        <w:t>1、</w:t>
      </w:r>
      <w:r>
        <w:rPr>
          <w:rFonts w:ascii="宋体" w:hAnsi="宋体" w:eastAsia="宋体" w:cs="仿宋_GB2312"/>
          <w:b/>
          <w:sz w:val="21"/>
          <w:szCs w:val="21"/>
          <w:lang w:val="zh-CN"/>
        </w:rPr>
        <w:t>因落实政府采购政策进行价格调整的，以调整后的价格计算报价。</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ascii="宋体" w:hAnsi="宋体" w:eastAsia="宋体" w:cs="仿宋_GB2312"/>
          <w:sz w:val="21"/>
          <w:szCs w:val="21"/>
          <w:lang w:val="zh-CN"/>
        </w:rPr>
      </w:pPr>
      <w:r>
        <w:rPr>
          <w:rFonts w:hint="eastAsia" w:ascii="宋体" w:hAnsi="宋体" w:eastAsia="宋体" w:cs="仿宋_GB2312"/>
          <w:sz w:val="21"/>
          <w:szCs w:val="21"/>
          <w:lang w:val="zh-CN"/>
        </w:rPr>
        <w:t>小型和微型企业不包含民办非企业单位。</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宋体" w:hAnsi="宋体" w:eastAsia="宋体"/>
          <w:sz w:val="21"/>
          <w:szCs w:val="21"/>
        </w:rPr>
      </w:pPr>
      <w:r>
        <w:rPr>
          <w:rFonts w:hint="eastAsia" w:ascii="宋体" w:hAnsi="宋体" w:eastAsia="宋体" w:cs="仿宋_GB2312"/>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 w:val="21"/>
          <w:szCs w:val="21"/>
        </w:rPr>
        <w:t>残疾人福利性单位属于小型、微型企业的，不重复享受政策。</w:t>
      </w: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rPr>
            </w:pPr>
            <w:r>
              <w:rPr>
                <w:rFonts w:hint="eastAsia" w:ascii="宋体" w:hAnsi="宋体"/>
                <w:b/>
                <w:szCs w:val="21"/>
              </w:rPr>
              <w:t>序号</w:t>
            </w:r>
          </w:p>
        </w:tc>
        <w:tc>
          <w:tcPr>
            <w:tcW w:w="2823" w:type="dxa"/>
            <w:vAlign w:val="center"/>
          </w:tcPr>
          <w:p>
            <w:pPr>
              <w:jc w:val="center"/>
              <w:rPr>
                <w:rFonts w:ascii="宋体" w:hAnsi="宋体"/>
                <w:b/>
                <w:szCs w:val="21"/>
              </w:rPr>
            </w:pPr>
            <w:r>
              <w:rPr>
                <w:rFonts w:hint="eastAsia" w:ascii="宋体" w:hAnsi="宋体"/>
                <w:b/>
                <w:szCs w:val="21"/>
              </w:rPr>
              <w:t>情形</w:t>
            </w:r>
          </w:p>
        </w:tc>
        <w:tc>
          <w:tcPr>
            <w:tcW w:w="2552" w:type="dxa"/>
            <w:vAlign w:val="center"/>
          </w:tcPr>
          <w:p>
            <w:pPr>
              <w:jc w:val="center"/>
              <w:rPr>
                <w:rFonts w:ascii="宋体" w:hAnsi="宋体"/>
                <w:b/>
                <w:szCs w:val="21"/>
              </w:rPr>
            </w:pPr>
            <w:r>
              <w:rPr>
                <w:rFonts w:hint="eastAsia" w:ascii="宋体" w:hAnsi="宋体"/>
                <w:b/>
                <w:szCs w:val="21"/>
              </w:rPr>
              <w:t>价格扣除比例</w:t>
            </w:r>
          </w:p>
        </w:tc>
        <w:tc>
          <w:tcPr>
            <w:tcW w:w="2835" w:type="dxa"/>
            <w:vAlign w:val="center"/>
          </w:tcPr>
          <w:p>
            <w:pPr>
              <w:jc w:val="center"/>
              <w:rPr>
                <w:rFonts w:ascii="宋体" w:hAnsi="宋体"/>
                <w:b/>
                <w:szCs w:val="21"/>
              </w:rPr>
            </w:pPr>
            <w:r>
              <w:rPr>
                <w:rFonts w:hint="eastAsia" w:ascii="宋体" w:hAnsi="宋体"/>
                <w:b/>
                <w:szCs w:val="21"/>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rPr>
            </w:pPr>
            <w:r>
              <w:rPr>
                <w:rFonts w:hint="eastAsia" w:ascii="宋体" w:hAnsi="宋体"/>
                <w:b/>
                <w:szCs w:val="21"/>
              </w:rPr>
              <w:t>1</w:t>
            </w:r>
          </w:p>
        </w:tc>
        <w:tc>
          <w:tcPr>
            <w:tcW w:w="2823" w:type="dxa"/>
            <w:vAlign w:val="center"/>
          </w:tcPr>
          <w:p>
            <w:pPr>
              <w:jc w:val="center"/>
              <w:rPr>
                <w:rFonts w:ascii="宋体" w:hAnsi="宋体"/>
                <w:b/>
                <w:szCs w:val="21"/>
              </w:rPr>
            </w:pPr>
            <w:r>
              <w:rPr>
                <w:rFonts w:hint="eastAsia" w:ascii="宋体" w:hAnsi="宋体"/>
                <w:szCs w:val="21"/>
              </w:rPr>
              <w:t>非联合体供应商</w:t>
            </w:r>
          </w:p>
        </w:tc>
        <w:tc>
          <w:tcPr>
            <w:tcW w:w="2552" w:type="dxa"/>
            <w:vAlign w:val="center"/>
          </w:tcPr>
          <w:p>
            <w:pPr>
              <w:jc w:val="center"/>
              <w:rPr>
                <w:rFonts w:ascii="宋体" w:hAnsi="宋体"/>
                <w:b/>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vAlign w:val="center"/>
          </w:tcPr>
          <w:p>
            <w:pPr>
              <w:jc w:val="center"/>
              <w:rPr>
                <w:szCs w:val="21"/>
              </w:rPr>
            </w:pPr>
            <w:r>
              <w:rPr>
                <w:rFonts w:hint="eastAsia"/>
                <w:szCs w:val="21"/>
              </w:rPr>
              <w:t>评审价格＝响应报价—小型和微型企业产品的价格</w:t>
            </w:r>
            <w:r>
              <w:rPr>
                <w:rFonts w:hint="eastAsia" w:ascii="宋体" w:hAnsi="宋体"/>
                <w:szCs w:val="21"/>
              </w:rPr>
              <w:t>×</w:t>
            </w:r>
            <w:r>
              <w:rPr>
                <w:rFonts w:hint="eastAsia"/>
                <w:szCs w:val="21"/>
              </w:rPr>
              <w:t>6%</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rPr>
            </w:pPr>
            <w:r>
              <w:rPr>
                <w:rFonts w:hint="eastAsia" w:ascii="宋体" w:hAnsi="宋体"/>
                <w:b/>
                <w:szCs w:val="21"/>
              </w:rPr>
              <w:t>2</w:t>
            </w:r>
          </w:p>
        </w:tc>
        <w:tc>
          <w:tcPr>
            <w:tcW w:w="2823" w:type="dxa"/>
            <w:vAlign w:val="center"/>
          </w:tcPr>
          <w:p>
            <w:pPr>
              <w:jc w:val="center"/>
              <w:rPr>
                <w:rFonts w:ascii="宋体" w:hAnsi="宋体"/>
                <w:b/>
                <w:szCs w:val="21"/>
              </w:rPr>
            </w:pPr>
            <w:r>
              <w:rPr>
                <w:rFonts w:hint="eastAsia" w:ascii="宋体" w:hAnsi="宋体"/>
                <w:szCs w:val="21"/>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rPr>
            </w:pPr>
            <w:r>
              <w:rPr>
                <w:rFonts w:hint="eastAsia" w:ascii="宋体" w:hAnsi="宋体"/>
                <w:szCs w:val="21"/>
              </w:rPr>
              <w:t>（不再享受序号3的价格折扣）</w:t>
            </w:r>
          </w:p>
        </w:tc>
        <w:tc>
          <w:tcPr>
            <w:tcW w:w="2835" w:type="dxa"/>
            <w:vMerge w:val="continue"/>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3</w:t>
            </w:r>
          </w:p>
        </w:tc>
        <w:tc>
          <w:tcPr>
            <w:tcW w:w="2823" w:type="dxa"/>
            <w:vAlign w:val="center"/>
          </w:tcPr>
          <w:p>
            <w:pPr>
              <w:jc w:val="center"/>
              <w:rPr>
                <w:rFonts w:ascii="宋体" w:hAnsi="宋体"/>
                <w:b/>
                <w:szCs w:val="21"/>
              </w:rPr>
            </w:pPr>
            <w:r>
              <w:rPr>
                <w:rFonts w:hint="eastAsia" w:ascii="宋体" w:hAnsi="宋体"/>
                <w:szCs w:val="21"/>
              </w:rPr>
              <w:t>联合体一方为小型、微型企业且小型、微型企业协议合同金额占联合体协议合同总金额30%以上的</w:t>
            </w:r>
          </w:p>
        </w:tc>
        <w:tc>
          <w:tcPr>
            <w:tcW w:w="2552" w:type="dxa"/>
            <w:vAlign w:val="center"/>
          </w:tcPr>
          <w:p>
            <w:pPr>
              <w:jc w:val="center"/>
              <w:rPr>
                <w:rFonts w:ascii="宋体" w:hAnsi="宋体"/>
                <w:szCs w:val="21"/>
              </w:rPr>
            </w:pPr>
            <w:r>
              <w:rPr>
                <w:rFonts w:hint="eastAsia" w:ascii="宋体" w:hAnsi="宋体"/>
                <w:szCs w:val="21"/>
              </w:rPr>
              <w:t>对联合体总金额扣除</w:t>
            </w:r>
          </w:p>
          <w:p>
            <w:pPr>
              <w:jc w:val="center"/>
              <w:rPr>
                <w:rFonts w:ascii="宋体" w:hAnsi="宋体"/>
                <w:b/>
                <w:szCs w:val="21"/>
              </w:rPr>
            </w:pPr>
            <w:r>
              <w:rPr>
                <w:rFonts w:ascii="宋体" w:hAnsi="宋体"/>
                <w:szCs w:val="21"/>
                <w:u w:val="single"/>
              </w:rPr>
              <w:t>2</w:t>
            </w:r>
            <w:r>
              <w:rPr>
                <w:rFonts w:hint="eastAsia" w:ascii="宋体" w:hAnsi="宋体"/>
                <w:szCs w:val="21"/>
              </w:rPr>
              <w:t>%</w:t>
            </w:r>
          </w:p>
        </w:tc>
        <w:tc>
          <w:tcPr>
            <w:tcW w:w="2835" w:type="dxa"/>
            <w:vAlign w:val="center"/>
          </w:tcPr>
          <w:p>
            <w:pPr>
              <w:jc w:val="center"/>
              <w:rPr>
                <w:rFonts w:ascii="宋体" w:hAnsi="宋体"/>
                <w:szCs w:val="21"/>
                <w:u w:val="single"/>
              </w:rPr>
            </w:pPr>
            <w:r>
              <w:rPr>
                <w:rFonts w:hint="eastAsia" w:ascii="宋体" w:hAnsi="宋体"/>
                <w:szCs w:val="21"/>
              </w:rPr>
              <w:t>评审价格＝响应报价×(1-</w:t>
            </w:r>
            <w:r>
              <w:rPr>
                <w:rFonts w:ascii="宋体" w:hAnsi="宋体"/>
                <w:szCs w:val="21"/>
                <w:u w:val="single"/>
              </w:rPr>
              <w:t>2</w:t>
            </w:r>
            <w:r>
              <w:rPr>
                <w:rFonts w:hint="eastAsia" w:ascii="宋体" w:hAnsi="宋体"/>
                <w:szCs w:val="21"/>
                <w:u w:val="single"/>
              </w:rPr>
              <w:t>%)</w:t>
            </w:r>
          </w:p>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4</w:t>
            </w:r>
          </w:p>
        </w:tc>
        <w:tc>
          <w:tcPr>
            <w:tcW w:w="2823" w:type="dxa"/>
            <w:vAlign w:val="center"/>
          </w:tcPr>
          <w:p>
            <w:pPr>
              <w:jc w:val="center"/>
              <w:rPr>
                <w:rFonts w:ascii="宋体" w:hAnsi="宋体"/>
                <w:szCs w:val="21"/>
              </w:rPr>
            </w:pPr>
            <w:r>
              <w:rPr>
                <w:rFonts w:hint="eastAsia" w:ascii="宋体" w:hAnsi="宋体"/>
                <w:szCs w:val="21"/>
              </w:rPr>
              <w:t>监狱企业</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对监狱企业产品价格扣除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rFonts w:ascii="宋体" w:hAnsi="宋体"/>
                <w:szCs w:val="21"/>
              </w:rPr>
            </w:pPr>
            <w:r>
              <w:rPr>
                <w:rFonts w:hint="eastAsia"/>
                <w:szCs w:val="21"/>
              </w:rPr>
              <w:t>评审价格＝响应报价—监狱企业产品的价格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rPr>
            </w:pPr>
            <w:r>
              <w:rPr>
                <w:rFonts w:hint="eastAsia" w:ascii="宋体" w:hAnsi="宋体"/>
                <w:b/>
                <w:szCs w:val="21"/>
              </w:rPr>
              <w:t>5</w:t>
            </w:r>
          </w:p>
        </w:tc>
        <w:tc>
          <w:tcPr>
            <w:tcW w:w="2823" w:type="dxa"/>
            <w:vAlign w:val="center"/>
          </w:tcPr>
          <w:p>
            <w:pPr>
              <w:jc w:val="center"/>
              <w:rPr>
                <w:rFonts w:ascii="宋体" w:hAnsi="宋体"/>
                <w:szCs w:val="21"/>
              </w:rPr>
            </w:pPr>
            <w:r>
              <w:rPr>
                <w:rFonts w:hint="eastAsia" w:ascii="宋体" w:hAnsi="宋体"/>
                <w:szCs w:val="21"/>
              </w:rPr>
              <w:t>残疾人福利性单位</w:t>
            </w:r>
          </w:p>
        </w:tc>
        <w:tc>
          <w:tcPr>
            <w:tcW w:w="2552" w:type="dxa"/>
            <w:vAlign w:val="center"/>
          </w:tcPr>
          <w:p>
            <w:pPr>
              <w:jc w:val="center"/>
              <w:rPr>
                <w:rFonts w:ascii="宋体" w:hAnsi="宋体"/>
                <w:szCs w:val="21"/>
              </w:rPr>
            </w:pPr>
            <w:r>
              <w:rPr>
                <w:rFonts w:hint="eastAsia" w:ascii="宋体" w:hAnsi="宋体"/>
                <w:szCs w:val="21"/>
              </w:rPr>
              <w:t>视同小型、微型企业</w:t>
            </w:r>
          </w:p>
          <w:p>
            <w:pPr>
              <w:jc w:val="center"/>
              <w:rPr>
                <w:rFonts w:ascii="宋体" w:hAnsi="宋体"/>
                <w:szCs w:val="21"/>
              </w:rPr>
            </w:pPr>
            <w:r>
              <w:rPr>
                <w:rFonts w:hint="eastAsia" w:ascii="宋体" w:hAnsi="宋体"/>
                <w:szCs w:val="21"/>
              </w:rPr>
              <w:t>对残疾人福利性单位产品价格扣除</w:t>
            </w:r>
            <w:r>
              <w:rPr>
                <w:rFonts w:ascii="宋体" w:hAnsi="宋体"/>
                <w:szCs w:val="21"/>
                <w:u w:val="single"/>
              </w:rPr>
              <w:t>6</w:t>
            </w:r>
            <w:r>
              <w:rPr>
                <w:rFonts w:hint="eastAsia" w:ascii="宋体" w:hAnsi="宋体"/>
                <w:szCs w:val="21"/>
              </w:rPr>
              <w:t>%</w:t>
            </w:r>
          </w:p>
        </w:tc>
        <w:tc>
          <w:tcPr>
            <w:tcW w:w="2835" w:type="dxa"/>
            <w:vAlign w:val="center"/>
          </w:tcPr>
          <w:p>
            <w:pPr>
              <w:jc w:val="center"/>
              <w:rPr>
                <w:szCs w:val="21"/>
              </w:rPr>
            </w:pPr>
            <w:r>
              <w:rPr>
                <w:rFonts w:hint="eastAsia"/>
                <w:szCs w:val="21"/>
              </w:rPr>
              <w:t>评审价格＝响应报价—残疾人福利性单位产品的价格</w:t>
            </w:r>
            <w:r>
              <w:rPr>
                <w:rFonts w:hint="eastAsia" w:ascii="宋体" w:hAnsi="宋体"/>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仿宋_GB2312"/>
                <w:szCs w:val="21"/>
                <w:lang w:val="zh-CN"/>
              </w:rPr>
            </w:pPr>
            <w:r>
              <w:rPr>
                <w:rFonts w:hint="eastAsia" w:ascii="宋体" w:hAnsi="宋体" w:cs="仿宋_GB2312"/>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ascii="宋体" w:hAnsi="宋体" w:cs="仿宋_GB2312"/>
                <w:szCs w:val="21"/>
                <w:lang w:val="zh-CN"/>
              </w:rPr>
            </w:pPr>
            <w:r>
              <w:rPr>
                <w:rFonts w:hint="eastAsia" w:ascii="宋体" w:hAnsi="宋体" w:cs="仿宋_GB2312"/>
                <w:szCs w:val="21"/>
                <w:lang w:val="zh-CN"/>
              </w:rPr>
              <w:t>2、</w:t>
            </w:r>
            <w:r>
              <w:rPr>
                <w:rFonts w:ascii="宋体" w:hAnsi="宋体" w:cs="仿宋_GB2312"/>
                <w:szCs w:val="21"/>
                <w:lang w:val="zh-CN"/>
              </w:rPr>
              <w:t>经</w:t>
            </w:r>
            <w:r>
              <w:rPr>
                <w:rFonts w:hint="eastAsia" w:ascii="宋体" w:hAnsi="宋体" w:cs="仿宋_GB2312"/>
                <w:szCs w:val="21"/>
                <w:lang w:val="zh-CN"/>
              </w:rPr>
              <w:t>询价小组审查、评价</w:t>
            </w:r>
            <w:r>
              <w:rPr>
                <w:rFonts w:ascii="宋体" w:hAnsi="宋体" w:cs="仿宋_GB2312"/>
                <w:szCs w:val="21"/>
                <w:lang w:val="zh-CN"/>
              </w:rPr>
              <w:t>，</w:t>
            </w:r>
            <w:r>
              <w:rPr>
                <w:rFonts w:hint="eastAsia" w:ascii="宋体" w:hAnsi="宋体" w:cs="仿宋_GB2312"/>
                <w:szCs w:val="21"/>
                <w:lang w:val="zh-CN"/>
              </w:rPr>
              <w:t>响应文件符合询价文件实质性</w:t>
            </w:r>
            <w:r>
              <w:rPr>
                <w:rFonts w:ascii="宋体" w:hAnsi="宋体" w:cs="仿宋_GB2312"/>
                <w:szCs w:val="21"/>
                <w:lang w:val="zh-CN"/>
              </w:rPr>
              <w:t>要求且</w:t>
            </w:r>
            <w:r>
              <w:rPr>
                <w:rFonts w:hint="eastAsia" w:ascii="宋体" w:hAnsi="宋体" w:cs="仿宋_GB2312"/>
                <w:szCs w:val="21"/>
                <w:lang w:val="zh-CN"/>
              </w:rPr>
              <w:t>进行了政策性价格扣除后，</w:t>
            </w:r>
            <w:r>
              <w:rPr>
                <w:rFonts w:ascii="宋体" w:hAnsi="宋体" w:cs="仿宋_GB2312"/>
                <w:szCs w:val="21"/>
                <w:lang w:val="zh-CN"/>
              </w:rPr>
              <w:t>以</w:t>
            </w:r>
            <w:r>
              <w:rPr>
                <w:rFonts w:hint="eastAsia" w:ascii="宋体" w:hAnsi="宋体" w:cs="仿宋_GB2312"/>
                <w:szCs w:val="21"/>
                <w:lang w:val="zh-CN"/>
              </w:rPr>
              <w:t>评审价格由低到高的顺序提出</w:t>
            </w:r>
            <w:r>
              <w:rPr>
                <w:rFonts w:ascii="宋体" w:hAnsi="宋体" w:cs="仿宋_GB2312"/>
                <w:szCs w:val="21"/>
                <w:lang w:val="zh-CN"/>
              </w:rPr>
              <w:t>3</w:t>
            </w:r>
            <w:r>
              <w:rPr>
                <w:rFonts w:hint="eastAsia" w:ascii="宋体" w:hAnsi="宋体" w:cs="仿宋_GB2312"/>
                <w:szCs w:val="21"/>
                <w:lang w:val="zh-CN"/>
              </w:rPr>
              <w:t>名成交候选人。</w:t>
            </w:r>
          </w:p>
        </w:tc>
      </w:tr>
    </w:tbl>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备注：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rPr>
      </w:pPr>
      <w:r>
        <w:rPr>
          <w:rFonts w:hint="eastAsia" w:ascii="宋体" w:hAnsi="宋体" w:cs="仿宋_GB2312"/>
          <w:szCs w:val="21"/>
          <w:lang w:val="zh-CN"/>
        </w:rPr>
        <w:t>d、残疾人福利性单位属于小型、微型企业的，不重复享受政策</w:t>
      </w:r>
      <w:r>
        <w:rPr>
          <w:rFonts w:hint="eastAsia" w:ascii="宋体" w:hAnsi="宋体"/>
          <w:bCs/>
          <w:szCs w:val="21"/>
        </w:rPr>
        <w:t>。</w:t>
      </w:r>
    </w:p>
    <w:p>
      <w:pPr>
        <w:spacing w:line="360" w:lineRule="auto"/>
        <w:ind w:firstLine="420" w:firstLineChars="200"/>
        <w:rPr>
          <w:rFonts w:ascii="宋体" w:hAnsi="宋体" w:cs="仿宋_GB2312"/>
          <w:szCs w:val="21"/>
          <w:lang w:val="zh-CN"/>
        </w:rPr>
      </w:pPr>
      <w:r>
        <w:rPr>
          <w:rFonts w:ascii="宋体" w:hAnsi="宋体" w:cs="仿宋_GB2312"/>
          <w:szCs w:val="21"/>
          <w:lang w:val="zh-CN"/>
        </w:rPr>
        <w:t>E</w:t>
      </w:r>
      <w:r>
        <w:rPr>
          <w:rFonts w:hint="eastAsia" w:ascii="宋体" w:hAnsi="宋体" w:cs="仿宋_GB2312"/>
          <w:szCs w:val="21"/>
          <w:lang w:val="zh-CN"/>
        </w:rPr>
        <w:t>、小型和微型企业不包括民办非企业单位。</w:t>
      </w:r>
    </w:p>
    <w:p>
      <w:pPr>
        <w:pStyle w:val="13"/>
        <w:spacing w:line="360" w:lineRule="auto"/>
        <w:ind w:firstLine="422" w:firstLineChars="200"/>
        <w:contextualSpacing/>
        <w:rPr>
          <w:rFonts w:ascii="宋体" w:hAnsi="宋体" w:eastAsia="宋体" w:cs="仿宋_GB2312"/>
          <w:b/>
          <w:sz w:val="21"/>
          <w:szCs w:val="21"/>
          <w:lang w:val="zh-CN"/>
        </w:rPr>
      </w:pPr>
      <w:r>
        <w:rPr>
          <w:rFonts w:hint="eastAsia" w:ascii="宋体" w:hAnsi="宋体" w:eastAsia="宋体"/>
          <w:b/>
          <w:sz w:val="21"/>
          <w:szCs w:val="21"/>
        </w:rPr>
        <w:t>2、</w:t>
      </w:r>
      <w:r>
        <w:rPr>
          <w:rFonts w:hint="eastAsia" w:ascii="宋体" w:hAnsi="宋体" w:eastAsia="宋体" w:cs="仿宋_GB2312"/>
          <w:b/>
          <w:sz w:val="21"/>
          <w:szCs w:val="21"/>
          <w:lang w:val="zh-CN"/>
        </w:rPr>
        <w:t>关于强制性产品认证</w:t>
      </w:r>
    </w:p>
    <w:p>
      <w:pPr>
        <w:spacing w:line="360" w:lineRule="auto"/>
        <w:ind w:firstLine="420" w:firstLineChars="200"/>
        <w:contextualSpacing/>
        <w:rPr>
          <w:rFonts w:ascii="宋体" w:hAnsi="宋体" w:cs="宋体"/>
          <w:kern w:val="0"/>
          <w:szCs w:val="21"/>
        </w:rPr>
      </w:pPr>
      <w:r>
        <w:rPr>
          <w:rFonts w:hint="eastAsia" w:ascii="宋体" w:hAnsi="宋体" w:cs="仿宋_GB2312"/>
          <w:szCs w:val="21"/>
          <w:lang w:val="zh-CN"/>
        </w:rPr>
        <w:t>（1）如供应商所响应产品属于“中国强制性产品认证”（3C认证）范围内,则必须承诺采用</w:t>
      </w:r>
      <w:r>
        <w:rPr>
          <w:rFonts w:ascii="宋体" w:hAnsi="宋体" w:cs="仿宋_GB2312"/>
          <w:szCs w:val="21"/>
          <w:lang w:val="zh-CN"/>
        </w:rPr>
        <w:t>《中华人民共和国实施强制性产品认证的产品目录》</w:t>
      </w:r>
      <w:r>
        <w:rPr>
          <w:rFonts w:hint="eastAsia" w:ascii="宋体" w:hAnsi="宋体" w:cs="仿宋_GB2312"/>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（2）供应商所响应产品如被列入</w:t>
      </w:r>
      <w:r>
        <w:rPr>
          <w:rFonts w:ascii="宋体" w:hAnsi="宋体" w:cs="宋体"/>
          <w:kern w:val="0"/>
          <w:szCs w:val="21"/>
        </w:rPr>
        <w:t>《信息安全产品强制性认证目录》，</w:t>
      </w:r>
      <w:r>
        <w:rPr>
          <w:rFonts w:hint="eastAsia" w:ascii="宋体" w:hAnsi="宋体" w:cs="仿宋_GB2312"/>
          <w:szCs w:val="21"/>
          <w:lang w:val="zh-CN"/>
        </w:rPr>
        <w:t>则响应文件中应根据本项目询价文件“第二章 采购需求”</w:t>
      </w:r>
      <w:r>
        <w:rPr>
          <w:rFonts w:ascii="宋体" w:hAnsi="宋体" w:cs="仿宋_GB2312"/>
          <w:szCs w:val="21"/>
          <w:lang w:val="zh-CN"/>
        </w:rPr>
        <w:t>提供</w:t>
      </w:r>
      <w:r>
        <w:rPr>
          <w:rFonts w:hint="eastAsia" w:ascii="宋体" w:hAnsi="宋体" w:cs="仿宋_GB2312"/>
          <w:szCs w:val="21"/>
          <w:lang w:val="zh-CN"/>
        </w:rPr>
        <w:t>：</w:t>
      </w:r>
    </w:p>
    <w:p>
      <w:pPr>
        <w:wordWrap w:val="0"/>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）产品查询结果截图并加盖供应商公章；</w:t>
      </w:r>
    </w:p>
    <w:p>
      <w:pPr>
        <w:wordWrap w:val="0"/>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颁发的《中国国家信息安全产品认证证书》加盖供应商公章的原件扫描件（或图片）。</w:t>
      </w:r>
    </w:p>
    <w:p>
      <w:pPr>
        <w:wordWrap w:val="0"/>
        <w:spacing w:line="360" w:lineRule="auto"/>
        <w:ind w:firstLine="480" w:firstLineChars="200"/>
        <w:contextualSpacing/>
        <w:rPr>
          <w:rFonts w:ascii="宋体" w:hAnsi="宋体" w:cs="宋体"/>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ascii="宋体" w:hAnsi="宋体" w:eastAsia="宋体" w:cs="仿宋_GB2312"/>
          <w:b/>
          <w:sz w:val="21"/>
          <w:szCs w:val="21"/>
          <w:lang w:val="zh-CN"/>
        </w:rPr>
      </w:pPr>
      <w:r>
        <w:rPr>
          <w:rFonts w:hint="eastAsia" w:ascii="宋体" w:hAnsi="宋体" w:eastAsia="宋体" w:cs="仿宋_GB2312"/>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第七章 合同条款及格式</w:t>
      </w:r>
    </w:p>
    <w:p>
      <w:pPr>
        <w:pStyle w:val="13"/>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甲方：</w:t>
      </w:r>
      <w:r>
        <w:rPr>
          <w:rFonts w:ascii="宋体" w:hAnsi="宋体" w:eastAsia="宋体"/>
          <w:sz w:val="21"/>
          <w:szCs w:val="21"/>
          <w:u w:val="single"/>
        </w:rPr>
        <w:t>（采购人全称）</w:t>
      </w:r>
    </w:p>
    <w:p>
      <w:pPr>
        <w:pStyle w:val="20"/>
        <w:spacing w:before="75" w:after="75" w:line="360" w:lineRule="auto"/>
        <w:rPr>
          <w:rFonts w:ascii="宋体" w:hAnsi="宋体" w:eastAsia="宋体"/>
          <w:sz w:val="21"/>
          <w:szCs w:val="21"/>
        </w:rPr>
      </w:pPr>
      <w:r>
        <w:rPr>
          <w:rFonts w:ascii="宋体" w:hAnsi="宋体" w:eastAsia="宋体"/>
          <w:sz w:val="21"/>
          <w:szCs w:val="21"/>
        </w:rPr>
        <w:t>乙方：</w:t>
      </w:r>
      <w:r>
        <w:rPr>
          <w:rFonts w:ascii="宋体" w:hAnsi="宋体" w:eastAsia="宋体"/>
          <w:sz w:val="21"/>
          <w:szCs w:val="21"/>
          <w:u w:val="single"/>
        </w:rPr>
        <w:t>（</w:t>
      </w:r>
      <w:r>
        <w:rPr>
          <w:rFonts w:hint="eastAsia" w:ascii="宋体" w:hAnsi="宋体" w:eastAsia="宋体"/>
          <w:sz w:val="21"/>
          <w:szCs w:val="21"/>
          <w:u w:val="single"/>
        </w:rPr>
        <w:t>成交供应商</w:t>
      </w:r>
      <w:r>
        <w:rPr>
          <w:rFonts w:ascii="宋体" w:hAnsi="宋体" w:eastAsia="宋体"/>
          <w:sz w:val="21"/>
          <w:szCs w:val="21"/>
          <w:u w:val="single"/>
        </w:rPr>
        <w:t>全称）</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根据招标编号为</w:t>
      </w:r>
      <w:r>
        <w:rPr>
          <w:rFonts w:ascii="宋体" w:hAnsi="宋体" w:eastAsia="宋体"/>
          <w:sz w:val="21"/>
          <w:szCs w:val="21"/>
          <w:u w:val="single"/>
        </w:rPr>
        <w:t>            </w:t>
      </w:r>
      <w:r>
        <w:rPr>
          <w:rFonts w:ascii="宋体" w:hAnsi="宋体" w:eastAsia="宋体"/>
          <w:sz w:val="21"/>
          <w:szCs w:val="21"/>
        </w:rPr>
        <w:t>的</w:t>
      </w:r>
      <w:r>
        <w:rPr>
          <w:rFonts w:ascii="宋体" w:hAnsi="宋体" w:eastAsia="宋体"/>
          <w:sz w:val="21"/>
          <w:szCs w:val="21"/>
          <w:u w:val="single"/>
        </w:rPr>
        <w:t>（填写“项目名称”）</w:t>
      </w:r>
      <w:r>
        <w:rPr>
          <w:rFonts w:ascii="宋体" w:hAnsi="宋体" w:eastAsia="宋体"/>
          <w:sz w:val="21"/>
          <w:szCs w:val="21"/>
        </w:rPr>
        <w:t>项目（以下简称：“本项目”）的招标结果，乙方为</w:t>
      </w:r>
      <w:r>
        <w:rPr>
          <w:rFonts w:hint="eastAsia" w:ascii="宋体" w:hAnsi="宋体" w:eastAsia="宋体"/>
          <w:sz w:val="21"/>
          <w:szCs w:val="21"/>
        </w:rPr>
        <w:t>成交供应商</w:t>
      </w:r>
      <w:r>
        <w:rPr>
          <w:rFonts w:ascii="宋体" w:hAnsi="宋体" w:eastAsia="宋体"/>
          <w:sz w:val="21"/>
          <w:szCs w:val="21"/>
        </w:rPr>
        <w:t>。现经甲乙双方友好协商，就以下事项达成一致并签订本合同：</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1、下列合同文件是构成本合同不可分割的部分：</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w:t>
      </w:r>
      <w:r>
        <w:rPr>
          <w:rFonts w:hint="eastAsia" w:ascii="宋体" w:hAnsi="宋体" w:eastAsia="宋体"/>
          <w:sz w:val="21"/>
          <w:szCs w:val="21"/>
        </w:rPr>
        <w:t>询价文件</w:t>
      </w:r>
      <w:r>
        <w:rPr>
          <w:rFonts w:ascii="宋体" w:hAnsi="宋体" w:eastAsia="宋体"/>
          <w:sz w:val="21"/>
          <w:szCs w:val="21"/>
        </w:rPr>
        <w:t>、乙方的</w:t>
      </w:r>
      <w:r>
        <w:rPr>
          <w:rFonts w:hint="eastAsia" w:ascii="宋体" w:hAnsi="宋体" w:eastAsia="宋体"/>
          <w:sz w:val="21"/>
          <w:szCs w:val="21"/>
        </w:rPr>
        <w:t>响应</w:t>
      </w:r>
      <w:r>
        <w:rPr>
          <w:rFonts w:ascii="宋体" w:hAnsi="宋体" w:eastAsia="宋体"/>
          <w:sz w:val="21"/>
          <w:szCs w:val="21"/>
        </w:rPr>
        <w:t>文件；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1.3其他文件或材料：□无。□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2、合同标的</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3、合同总金额</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3.1合同总金额为人民币大写：</w:t>
      </w:r>
      <w:r>
        <w:rPr>
          <w:rFonts w:ascii="宋体" w:hAnsi="宋体" w:eastAsia="宋体"/>
          <w:sz w:val="21"/>
          <w:szCs w:val="21"/>
          <w:u w:val="single"/>
        </w:rPr>
        <w:t>           </w:t>
      </w:r>
      <w:r>
        <w:rPr>
          <w:rFonts w:ascii="宋体" w:hAnsi="宋体" w:eastAsia="宋体"/>
          <w:sz w:val="21"/>
          <w:szCs w:val="21"/>
        </w:rPr>
        <w:t>元（￥</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4、合同标的交付时间、地点和条件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4.1交付时间：</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4.2交付地点：</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4.3交付条件：</w:t>
      </w:r>
      <w:r>
        <w:rPr>
          <w:rFonts w:ascii="宋体" w:hAnsi="宋体" w:eastAsia="宋体"/>
          <w:sz w:val="21"/>
          <w:szCs w:val="21"/>
          <w:u w:val="single"/>
        </w:rPr>
        <w:t>                     </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5、合同标的应符合</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6.1验收应按照</w:t>
      </w:r>
      <w:r>
        <w:rPr>
          <w:rFonts w:hint="eastAsia" w:ascii="宋体" w:hAnsi="宋体" w:eastAsia="宋体"/>
          <w:sz w:val="21"/>
          <w:szCs w:val="21"/>
        </w:rPr>
        <w:t>询价文件</w:t>
      </w:r>
      <w:r>
        <w:rPr>
          <w:rFonts w:ascii="宋体" w:hAnsi="宋体" w:eastAsia="宋体"/>
          <w:sz w:val="21"/>
          <w:szCs w:val="21"/>
        </w:rPr>
        <w:t>、乙方</w:t>
      </w:r>
      <w:r>
        <w:rPr>
          <w:rFonts w:hint="eastAsia" w:ascii="宋体" w:hAnsi="宋体" w:eastAsia="宋体"/>
          <w:sz w:val="21"/>
          <w:szCs w:val="21"/>
        </w:rPr>
        <w:t>响应</w:t>
      </w:r>
      <w:r>
        <w:rPr>
          <w:rFonts w:ascii="宋体" w:hAnsi="宋体" w:eastAsia="宋体"/>
          <w:sz w:val="21"/>
          <w:szCs w:val="21"/>
        </w:rPr>
        <w:t>文件的规定或约定进行，具体如下：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6.2本项目是否邀请其他</w:t>
      </w:r>
      <w:r>
        <w:rPr>
          <w:rFonts w:hint="eastAsia" w:ascii="宋体" w:hAnsi="宋体" w:eastAsia="宋体"/>
          <w:sz w:val="21"/>
          <w:szCs w:val="21"/>
        </w:rPr>
        <w:t>供应商</w:t>
      </w:r>
      <w:r>
        <w:rPr>
          <w:rFonts w:ascii="宋体" w:hAnsi="宋体" w:eastAsia="宋体"/>
          <w:sz w:val="21"/>
          <w:szCs w:val="21"/>
        </w:rPr>
        <w:t>参与验收：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□不邀请。□邀请，具体如下：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7、合同款项的支付应按照</w:t>
      </w:r>
      <w:r>
        <w:rPr>
          <w:rFonts w:hint="eastAsia" w:ascii="宋体" w:hAnsi="宋体" w:eastAsia="宋体"/>
          <w:sz w:val="21"/>
          <w:szCs w:val="21"/>
        </w:rPr>
        <w:t>询价文件</w:t>
      </w:r>
      <w:r>
        <w:rPr>
          <w:rFonts w:ascii="宋体" w:hAnsi="宋体" w:eastAsia="宋体"/>
          <w:sz w:val="21"/>
          <w:szCs w:val="21"/>
        </w:rPr>
        <w:t>的规定进行，具体如下：</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（按照实际情况编制填写，可以是表格或文字描述，包括一次性支付或分期支付等）</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8、履约保证金</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□无。□有，具体如下：</w:t>
      </w:r>
      <w:r>
        <w:rPr>
          <w:rFonts w:ascii="宋体" w:hAnsi="宋体" w:eastAsia="宋体"/>
          <w:sz w:val="21"/>
          <w:szCs w:val="21"/>
          <w:u w:val="single"/>
        </w:rPr>
        <w:t>（按照</w:t>
      </w:r>
      <w:r>
        <w:rPr>
          <w:rFonts w:hint="eastAsia" w:ascii="宋体" w:hAnsi="宋体" w:eastAsia="宋体"/>
          <w:sz w:val="21"/>
          <w:szCs w:val="21"/>
          <w:u w:val="single"/>
        </w:rPr>
        <w:t>询价文件</w:t>
      </w:r>
      <w:r>
        <w:rPr>
          <w:rFonts w:ascii="宋体" w:hAnsi="宋体" w:eastAsia="宋体"/>
          <w:sz w:val="21"/>
          <w:szCs w:val="21"/>
          <w:u w:val="single"/>
        </w:rPr>
        <w:t>规定填写）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9、合同有效期</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10、违约责任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（按照实际情况编制填写，可以是表格或文字描述）</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11、知识产权</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11.2若乙方提供的采购标的不符合国家知识产权法律、法规的规定或被有关主管机关认定为假冒伪劣品，则乙方</w:t>
      </w:r>
      <w:r>
        <w:rPr>
          <w:rFonts w:hint="eastAsia" w:ascii="宋体" w:hAnsi="宋体" w:eastAsia="宋体"/>
          <w:sz w:val="21"/>
          <w:szCs w:val="21"/>
        </w:rPr>
        <w:t>成交</w:t>
      </w:r>
      <w:r>
        <w:rPr>
          <w:rFonts w:ascii="宋体" w:hAnsi="宋体" w:eastAsia="宋体"/>
          <w:sz w:val="21"/>
          <w:szCs w:val="21"/>
        </w:rPr>
        <w:t>资格将被取消；甲方还将按照有关法律、法规和规章的规定进行处理，具体如下：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12、解决争议的方法</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12.1甲、乙双方协商解决。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12.2若协商解决不成，则通过下列途径之一解决：</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□提交仲裁委员会仲裁，具体如下：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□向人民法院提起诉讼，具体如下：</w:t>
      </w:r>
      <w:r>
        <w:rPr>
          <w:rFonts w:ascii="宋体" w:hAnsi="宋体" w:eastAsia="宋体"/>
          <w:sz w:val="21"/>
          <w:szCs w:val="21"/>
          <w:u w:val="single"/>
        </w:rPr>
        <w:t>（按照实际情况编制填写）</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13、不可抗力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14、合同条款</w:t>
      </w:r>
    </w:p>
    <w:p>
      <w:pPr>
        <w:pStyle w:val="20"/>
        <w:spacing w:before="75" w:after="75" w:line="360" w:lineRule="auto"/>
        <w:ind w:firstLine="482"/>
        <w:rPr>
          <w:rFonts w:ascii="宋体" w:hAnsi="宋体" w:eastAsia="宋体"/>
          <w:sz w:val="21"/>
          <w:szCs w:val="21"/>
        </w:rPr>
      </w:pPr>
      <w:r>
        <w:rPr>
          <w:rFonts w:ascii="宋体" w:hAnsi="宋体" w:eastAsia="宋体"/>
          <w:sz w:val="21"/>
          <w:szCs w:val="21"/>
          <w:u w:val="single"/>
        </w:rPr>
        <w:t>（按照实际情况编制填写。</w:t>
      </w:r>
      <w:r>
        <w:rPr>
          <w:rFonts w:hint="eastAsia" w:ascii="宋体" w:hAnsi="宋体" w:eastAsia="宋体"/>
          <w:sz w:val="21"/>
          <w:szCs w:val="21"/>
          <w:u w:val="single"/>
        </w:rPr>
        <w:t>询价文件</w:t>
      </w:r>
      <w:r>
        <w:rPr>
          <w:rFonts w:ascii="宋体" w:hAnsi="宋体" w:eastAsia="宋体"/>
          <w:sz w:val="21"/>
          <w:szCs w:val="21"/>
          <w:u w:val="single"/>
        </w:rPr>
        <w:t>已有规定的，双方均不得变更或调整；</w:t>
      </w:r>
      <w:r>
        <w:rPr>
          <w:rFonts w:hint="eastAsia" w:ascii="宋体" w:hAnsi="宋体" w:eastAsia="宋体"/>
          <w:sz w:val="21"/>
          <w:szCs w:val="21"/>
          <w:u w:val="single"/>
        </w:rPr>
        <w:t>询价文件</w:t>
      </w:r>
      <w:r>
        <w:rPr>
          <w:rFonts w:ascii="宋体" w:hAnsi="宋体" w:eastAsia="宋体"/>
          <w:sz w:val="21"/>
          <w:szCs w:val="21"/>
          <w:u w:val="single"/>
        </w:rPr>
        <w:t>未作规定的，双方可通过友好协商进行约定）</w:t>
      </w:r>
      <w:r>
        <w:rPr>
          <w:rFonts w:ascii="宋体" w:hAnsi="宋体" w:eastAsia="宋体"/>
          <w:sz w:val="21"/>
          <w:szCs w:val="21"/>
        </w:rPr>
        <w:t>。</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15、其他约定</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15.1合同文件与本合同具有同等法律效力。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15.2本合同未尽事宜，双方可另行补充。</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15.3合同生效：自签订之日起生效。</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15.4本合同一式</w:t>
      </w:r>
      <w:r>
        <w:rPr>
          <w:rFonts w:ascii="宋体" w:hAnsi="宋体" w:eastAsia="宋体"/>
          <w:sz w:val="21"/>
          <w:szCs w:val="21"/>
          <w:u w:val="single"/>
        </w:rPr>
        <w:t>（填写具体份数）</w:t>
      </w:r>
      <w:r>
        <w:rPr>
          <w:rFonts w:ascii="宋体" w:hAnsi="宋体" w:eastAsia="宋体"/>
          <w:sz w:val="21"/>
          <w:szCs w:val="21"/>
        </w:rPr>
        <w:t>份，经双方授权代表签字并盖章后生效。甲方、乙方各执</w:t>
      </w:r>
      <w:r>
        <w:rPr>
          <w:rFonts w:ascii="宋体" w:hAnsi="宋体" w:eastAsia="宋体"/>
          <w:sz w:val="21"/>
          <w:szCs w:val="21"/>
          <w:u w:val="single"/>
        </w:rPr>
        <w:t>（填写具体份数）</w:t>
      </w:r>
      <w:r>
        <w:rPr>
          <w:rFonts w:ascii="宋体" w:hAnsi="宋体" w:eastAsia="宋体"/>
          <w:sz w:val="21"/>
          <w:szCs w:val="21"/>
        </w:rPr>
        <w:t>份，送</w:t>
      </w:r>
      <w:r>
        <w:rPr>
          <w:rFonts w:ascii="宋体" w:hAnsi="宋体" w:eastAsia="宋体"/>
          <w:sz w:val="21"/>
          <w:szCs w:val="21"/>
          <w:u w:val="single"/>
        </w:rPr>
        <w:t>（填写需要备案的监管部门的全称）</w:t>
      </w:r>
      <w:r>
        <w:rPr>
          <w:rFonts w:ascii="宋体" w:hAnsi="宋体" w:eastAsia="宋体"/>
          <w:sz w:val="21"/>
          <w:szCs w:val="21"/>
        </w:rPr>
        <w:t>备案</w:t>
      </w:r>
      <w:r>
        <w:rPr>
          <w:rFonts w:ascii="宋体" w:hAnsi="宋体" w:eastAsia="宋体"/>
          <w:sz w:val="21"/>
          <w:szCs w:val="21"/>
          <w:u w:val="single"/>
        </w:rPr>
        <w:t>（填写具体份数）</w:t>
      </w:r>
      <w:r>
        <w:rPr>
          <w:rFonts w:ascii="宋体" w:hAnsi="宋体" w:eastAsia="宋体"/>
          <w:sz w:val="21"/>
          <w:szCs w:val="21"/>
        </w:rPr>
        <w:t>份，具有同等效力。</w:t>
      </w:r>
    </w:p>
    <w:p>
      <w:pPr>
        <w:pStyle w:val="20"/>
        <w:spacing w:before="75" w:after="75" w:line="360" w:lineRule="auto"/>
        <w:ind w:firstLine="482"/>
        <w:rPr>
          <w:rFonts w:ascii="宋体" w:hAnsi="宋体" w:eastAsia="宋体"/>
          <w:sz w:val="21"/>
          <w:szCs w:val="21"/>
        </w:rPr>
      </w:pPr>
      <w:r>
        <w:rPr>
          <w:rFonts w:ascii="宋体" w:hAnsi="宋体" w:eastAsia="宋体"/>
          <w:sz w:val="21"/>
          <w:szCs w:val="21"/>
        </w:rPr>
        <w:t>15.5其他：□无。□</w:t>
      </w:r>
      <w:r>
        <w:rPr>
          <w:rFonts w:ascii="宋体" w:hAnsi="宋体" w:eastAsia="宋体"/>
          <w:sz w:val="21"/>
          <w:szCs w:val="21"/>
          <w:u w:val="single"/>
        </w:rPr>
        <w:t>（按照实际情况编制填写需要增加的内容）</w:t>
      </w:r>
      <w:r>
        <w:rPr>
          <w:rFonts w:ascii="宋体" w:hAnsi="宋体" w:eastAsia="宋体"/>
          <w:sz w:val="21"/>
          <w:szCs w:val="21"/>
        </w:rPr>
        <w:t>。</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p>
    <w:p>
      <w:pPr>
        <w:pStyle w:val="20"/>
        <w:spacing w:before="75" w:after="75" w:line="360" w:lineRule="auto"/>
        <w:rPr>
          <w:rFonts w:ascii="宋体" w:hAnsi="宋体" w:eastAsia="宋体"/>
          <w:sz w:val="21"/>
          <w:szCs w:val="21"/>
        </w:rPr>
      </w:pPr>
      <w:r>
        <w:rPr>
          <w:rFonts w:ascii="宋体" w:hAnsi="宋体" w:eastAsia="宋体"/>
          <w:sz w:val="21"/>
          <w:szCs w:val="21"/>
        </w:rPr>
        <w:t>甲方：                        乙方：</w:t>
      </w:r>
    </w:p>
    <w:p>
      <w:pPr>
        <w:pStyle w:val="20"/>
        <w:spacing w:before="75" w:after="75" w:line="360" w:lineRule="auto"/>
        <w:rPr>
          <w:rFonts w:ascii="宋体" w:hAnsi="宋体" w:eastAsia="宋体"/>
          <w:sz w:val="21"/>
          <w:szCs w:val="21"/>
        </w:rPr>
      </w:pPr>
      <w:r>
        <w:rPr>
          <w:rFonts w:ascii="宋体" w:hAnsi="宋体" w:eastAsia="宋体"/>
          <w:sz w:val="21"/>
          <w:szCs w:val="21"/>
        </w:rPr>
        <w:t>住所：                        住所：</w:t>
      </w:r>
    </w:p>
    <w:p>
      <w:pPr>
        <w:pStyle w:val="20"/>
        <w:spacing w:before="75" w:after="75" w:line="360" w:lineRule="auto"/>
        <w:rPr>
          <w:rFonts w:ascii="宋体" w:hAnsi="宋体" w:eastAsia="宋体"/>
          <w:sz w:val="21"/>
          <w:szCs w:val="21"/>
        </w:rPr>
      </w:pPr>
      <w:r>
        <w:rPr>
          <w:rFonts w:hint="eastAsia" w:ascii="宋体" w:hAnsi="宋体" w:eastAsia="宋体"/>
          <w:sz w:val="21"/>
          <w:szCs w:val="21"/>
        </w:rPr>
        <w:t>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       </w:t>
      </w:r>
      <w:r>
        <w:rPr>
          <w:rFonts w:hint="eastAsia" w:ascii="宋体" w:hAnsi="宋体" w:eastAsia="宋体"/>
          <w:sz w:val="21"/>
          <w:szCs w:val="21"/>
        </w:rPr>
        <w:t xml:space="preserve">               法定代表人（</w:t>
      </w:r>
      <w:r>
        <w:rPr>
          <w:rFonts w:ascii="宋体" w:hAnsi="宋体" w:eastAsia="宋体"/>
          <w:sz w:val="21"/>
          <w:szCs w:val="21"/>
        </w:rPr>
        <w:t>单位负责人</w:t>
      </w:r>
      <w:r>
        <w:rPr>
          <w:rFonts w:hint="eastAsia" w:ascii="宋体" w:hAnsi="宋体" w:eastAsia="宋体"/>
          <w:sz w:val="21"/>
          <w:szCs w:val="21"/>
        </w:rPr>
        <w:t>）</w:t>
      </w:r>
      <w:r>
        <w:rPr>
          <w:rFonts w:ascii="宋体" w:hAnsi="宋体" w:eastAsia="宋体"/>
          <w:sz w:val="21"/>
          <w:szCs w:val="21"/>
        </w:rPr>
        <w:t>：</w:t>
      </w:r>
    </w:p>
    <w:p>
      <w:pPr>
        <w:pStyle w:val="20"/>
        <w:spacing w:before="75" w:after="75" w:line="360" w:lineRule="auto"/>
        <w:rPr>
          <w:rFonts w:ascii="宋体" w:hAnsi="宋体" w:eastAsia="宋体"/>
          <w:sz w:val="21"/>
          <w:szCs w:val="21"/>
        </w:rPr>
      </w:pPr>
      <w:r>
        <w:rPr>
          <w:rFonts w:ascii="宋体" w:hAnsi="宋体" w:eastAsia="宋体"/>
          <w:sz w:val="21"/>
          <w:szCs w:val="21"/>
        </w:rPr>
        <w:t>联系方法：                      联系方法：</w:t>
      </w:r>
    </w:p>
    <w:p>
      <w:pPr>
        <w:pStyle w:val="20"/>
        <w:spacing w:before="75" w:after="75" w:line="360" w:lineRule="auto"/>
        <w:rPr>
          <w:rFonts w:ascii="宋体" w:hAnsi="宋体" w:eastAsia="宋体"/>
          <w:sz w:val="21"/>
          <w:szCs w:val="21"/>
        </w:rPr>
      </w:pPr>
      <w:r>
        <w:rPr>
          <w:rFonts w:ascii="宋体" w:hAnsi="宋体" w:eastAsia="宋体"/>
          <w:sz w:val="21"/>
          <w:szCs w:val="21"/>
        </w:rPr>
        <w:t>开户银行：                      开户银行：</w:t>
      </w:r>
    </w:p>
    <w:p>
      <w:pPr>
        <w:pStyle w:val="20"/>
        <w:spacing w:before="75" w:after="75" w:line="360" w:lineRule="auto"/>
        <w:rPr>
          <w:rFonts w:ascii="宋体" w:hAnsi="宋体" w:eastAsia="宋体"/>
          <w:sz w:val="21"/>
          <w:szCs w:val="21"/>
        </w:rPr>
      </w:pPr>
      <w:r>
        <w:rPr>
          <w:rFonts w:ascii="宋体" w:hAnsi="宋体" w:eastAsia="宋体"/>
          <w:sz w:val="21"/>
          <w:szCs w:val="21"/>
        </w:rPr>
        <w:t>账号：                        账号：</w:t>
      </w:r>
    </w:p>
    <w:p>
      <w:pPr>
        <w:pStyle w:val="20"/>
        <w:spacing w:before="75" w:after="75" w:line="360" w:lineRule="auto"/>
        <w:rPr>
          <w:rFonts w:ascii="宋体" w:hAnsi="宋体" w:eastAsia="宋体"/>
          <w:sz w:val="21"/>
          <w:szCs w:val="21"/>
        </w:rPr>
      </w:pPr>
      <w:r>
        <w:rPr>
          <w:rFonts w:ascii="宋体" w:hAnsi="宋体" w:eastAsia="宋体"/>
          <w:sz w:val="21"/>
          <w:szCs w:val="21"/>
        </w:rPr>
        <w:t> </w:t>
      </w:r>
    </w:p>
    <w:p>
      <w:pPr>
        <w:pStyle w:val="20"/>
        <w:spacing w:before="75" w:after="75"/>
        <w:rPr>
          <w:rFonts w:ascii="宋体" w:hAnsi="宋体" w:eastAsia="宋体"/>
          <w:sz w:val="21"/>
          <w:szCs w:val="21"/>
        </w:rPr>
      </w:pPr>
      <w:r>
        <w:rPr>
          <w:rFonts w:ascii="宋体" w:hAnsi="宋体" w:eastAsia="宋体"/>
          <w:sz w:val="21"/>
          <w:szCs w:val="21"/>
        </w:rPr>
        <w:t> </w:t>
      </w:r>
    </w:p>
    <w:p>
      <w:pPr>
        <w:pStyle w:val="20"/>
        <w:spacing w:before="75" w:after="75" w:line="360" w:lineRule="auto"/>
        <w:rPr>
          <w:rFonts w:ascii="宋体" w:hAnsi="宋体" w:eastAsia="宋体"/>
          <w:sz w:val="21"/>
          <w:szCs w:val="21"/>
        </w:rPr>
      </w:pPr>
      <w:r>
        <w:rPr>
          <w:rFonts w:ascii="宋体" w:hAnsi="宋体" w:eastAsia="宋体"/>
          <w:sz w:val="21"/>
          <w:szCs w:val="21"/>
        </w:rPr>
        <w:t>签订地点：</w:t>
      </w:r>
      <w:r>
        <w:rPr>
          <w:rFonts w:ascii="宋体" w:hAnsi="宋体" w:eastAsia="宋体"/>
          <w:sz w:val="21"/>
          <w:szCs w:val="21"/>
          <w:u w:val="single"/>
        </w:rPr>
        <w:t>                </w:t>
      </w:r>
    </w:p>
    <w:p>
      <w:pPr>
        <w:pStyle w:val="20"/>
        <w:spacing w:before="75" w:after="75" w:line="360" w:lineRule="auto"/>
        <w:rPr>
          <w:rFonts w:ascii="宋体" w:hAnsi="宋体" w:eastAsia="宋体"/>
          <w:sz w:val="21"/>
          <w:szCs w:val="21"/>
        </w:rPr>
      </w:pPr>
      <w:r>
        <w:rPr>
          <w:rFonts w:ascii="宋体" w:hAnsi="宋体" w:eastAsia="宋体"/>
          <w:sz w:val="21"/>
          <w:szCs w:val="21"/>
        </w:rPr>
        <w:t>签订日期：</w:t>
      </w:r>
      <w:r>
        <w:rPr>
          <w:rFonts w:ascii="宋体" w:hAnsi="宋体" w:eastAsia="宋体"/>
          <w:sz w:val="21"/>
          <w:szCs w:val="21"/>
          <w:u w:val="single"/>
        </w:rPr>
        <w:t>    </w:t>
      </w:r>
      <w:r>
        <w:rPr>
          <w:rFonts w:ascii="宋体" w:hAnsi="宋体" w:eastAsia="宋体"/>
          <w:sz w:val="21"/>
          <w:szCs w:val="21"/>
        </w:rPr>
        <w:t>年</w:t>
      </w:r>
      <w:r>
        <w:rPr>
          <w:rFonts w:ascii="宋体" w:hAnsi="宋体" w:eastAsia="宋体"/>
          <w:sz w:val="21"/>
          <w:szCs w:val="21"/>
          <w:u w:val="single"/>
        </w:rPr>
        <w:t>   </w:t>
      </w:r>
      <w:r>
        <w:rPr>
          <w:rFonts w:ascii="宋体" w:hAnsi="宋体" w:eastAsia="宋体"/>
          <w:sz w:val="21"/>
          <w:szCs w:val="21"/>
        </w:rPr>
        <w:t>月</w:t>
      </w:r>
      <w:r>
        <w:rPr>
          <w:rFonts w:ascii="宋体" w:hAnsi="宋体" w:eastAsia="宋体"/>
          <w:sz w:val="21"/>
          <w:szCs w:val="21"/>
          <w:u w:val="single"/>
        </w:rPr>
        <w:t>   </w:t>
      </w:r>
      <w:r>
        <w:rPr>
          <w:rFonts w:ascii="宋体" w:hAnsi="宋体" w:eastAsia="宋体"/>
          <w:sz w:val="21"/>
          <w:szCs w:val="21"/>
        </w:rPr>
        <w:t>日</w:t>
      </w: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pPr>
        <w:autoSpaceDE w:val="0"/>
        <w:autoSpaceDN w:val="0"/>
        <w:adjustRightInd w:val="0"/>
        <w:spacing w:line="700" w:lineRule="exact"/>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autoSpaceDE w:val="0"/>
        <w:autoSpaceDN w:val="0"/>
        <w:adjustRightInd w:val="0"/>
        <w:spacing w:line="700" w:lineRule="exact"/>
        <w:ind w:firstLine="551"/>
        <w:jc w:val="center"/>
        <w:rPr>
          <w:rFonts w:ascii="宋体" w:hAnsi="宋体" w:cs="黑体"/>
          <w:b/>
          <w:bCs/>
          <w:sz w:val="44"/>
          <w:szCs w:val="44"/>
          <w:lang w:val="zh-CN"/>
        </w:rPr>
      </w:pPr>
    </w:p>
    <w:p>
      <w:pPr>
        <w:autoSpaceDE w:val="0"/>
        <w:autoSpaceDN w:val="0"/>
        <w:adjustRightInd w:val="0"/>
        <w:spacing w:line="700" w:lineRule="exact"/>
        <w:rPr>
          <w:rFonts w:ascii="宋体" w:hAnsi="宋体" w:cs="黑体"/>
          <w:b/>
          <w:bCs/>
          <w:sz w:val="44"/>
          <w:szCs w:val="44"/>
          <w:lang w:val="zh-CN"/>
        </w:rPr>
      </w:pPr>
    </w:p>
    <w:p>
      <w:pPr>
        <w:pStyle w:val="37"/>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51" w:type="dxa"/>
            <w:gridSpan w:val="4"/>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ascii="宋体" w:hAnsi="宋体" w:cs="宋体"/>
                <w:kern w:val="0"/>
                <w:sz w:val="21"/>
                <w:szCs w:val="21"/>
              </w:rPr>
            </w:pPr>
            <w:r>
              <w:rPr>
                <w:rFonts w:ascii="宋体" w:hAnsi="宋体" w:cs="宋体"/>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pPr>
        <w:pStyle w:val="13"/>
        <w:spacing w:line="360" w:lineRule="auto"/>
        <w:jc w:val="center"/>
        <w:rPr>
          <w:rFonts w:ascii="宋体" w:hAnsi="宋体" w:eastAsia="宋体"/>
          <w:b/>
          <w:snapToGrid w:val="0"/>
          <w:kern w:val="0"/>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2"/>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3"/>
        <w:spacing w:line="360" w:lineRule="auto"/>
        <w:jc w:val="center"/>
        <w:rPr>
          <w:rFonts w:ascii="宋体" w:hAnsi="宋体" w:eastAsia="宋体"/>
          <w:b/>
          <w:snapToGrid w:val="0"/>
          <w:kern w:val="0"/>
          <w:szCs w:val="24"/>
        </w:rPr>
      </w:pPr>
    </w:p>
    <w:p>
      <w:pPr>
        <w:pStyle w:val="13"/>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投 标 函</w:t>
      </w:r>
    </w:p>
    <w:p>
      <w:pPr>
        <w:pStyle w:val="13"/>
        <w:spacing w:line="360" w:lineRule="auto"/>
        <w:jc w:val="center"/>
        <w:rPr>
          <w:rFonts w:ascii="宋体" w:hAnsi="宋体" w:eastAsia="宋体"/>
          <w:b/>
          <w:snapToGrid w:val="0"/>
          <w:kern w:val="0"/>
          <w:sz w:val="28"/>
          <w:szCs w:val="28"/>
        </w:rPr>
      </w:pPr>
    </w:p>
    <w:p>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宋体" w:hAnsi="宋体" w:eastAsia="宋体"/>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宋体" w:hAnsi="宋体"/>
          <w:snapToGrid w:val="0"/>
          <w:kern w:val="0"/>
          <w:szCs w:val="21"/>
        </w:rPr>
      </w:pPr>
      <w:r>
        <w:rPr>
          <w:rFonts w:hint="eastAsia" w:ascii="宋体" w:hAnsi="宋体"/>
          <w:i/>
          <w:snapToGrid w:val="0"/>
          <w:kern w:val="0"/>
          <w:szCs w:val="21"/>
          <w:u w:val="single"/>
        </w:rPr>
        <w:t xml:space="preserve">(供应商名称)     </w:t>
      </w:r>
      <w:r>
        <w:rPr>
          <w:rFonts w:hint="eastAsia" w:ascii="宋体" w:hAnsi="宋体"/>
          <w:snapToGrid w:val="0"/>
          <w:kern w:val="0"/>
          <w:szCs w:val="21"/>
        </w:rPr>
        <w:t>正式授权</w:t>
      </w:r>
      <w:r>
        <w:rPr>
          <w:rFonts w:hint="eastAsia" w:ascii="宋体" w:hAnsi="宋体"/>
          <w:i/>
          <w:snapToGrid w:val="0"/>
          <w:kern w:val="0"/>
          <w:szCs w:val="21"/>
          <w:u w:val="single"/>
        </w:rPr>
        <w:t xml:space="preserve">(授权代表全名, 职务)       </w:t>
      </w:r>
      <w:r>
        <w:rPr>
          <w:rFonts w:hint="eastAsia" w:ascii="宋体" w:hAnsi="宋体"/>
          <w:snapToGrid w:val="0"/>
          <w:kern w:val="0"/>
          <w:szCs w:val="21"/>
        </w:rPr>
        <w:t>代表我方全权处理有关本项目询价响应的一切事宜。</w:t>
      </w:r>
    </w:p>
    <w:p>
      <w:pPr>
        <w:adjustRightInd w:val="0"/>
        <w:spacing w:line="360" w:lineRule="auto"/>
        <w:ind w:firstLine="420" w:firstLineChars="200"/>
        <w:contextualSpacing/>
        <w:rPr>
          <w:rFonts w:ascii="宋体" w:hAnsi="宋体"/>
          <w:snapToGrid w:val="0"/>
          <w:kern w:val="0"/>
          <w:szCs w:val="21"/>
        </w:rPr>
      </w:pPr>
      <w:r>
        <w:rPr>
          <w:rFonts w:hint="eastAsia" w:ascii="宋体" w:hAnsi="宋体"/>
          <w:snapToGrid w:val="0"/>
          <w:kern w:val="0"/>
          <w:szCs w:val="21"/>
        </w:rPr>
        <w:t>在此提交的响应文件，正本一份，副本1份。</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一、按询价文件提供的全部货物与相关服务的响应总价详见《报价一览表》。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ascii="宋体" w:hAnsi="宋体" w:eastAsia="宋体" w:cs="Courier New"/>
          <w:sz w:val="21"/>
          <w:szCs w:val="21"/>
        </w:rPr>
      </w:pPr>
      <w:r>
        <w:rPr>
          <w:rFonts w:hint="eastAsia" w:ascii="宋体" w:hAnsi="宋体" w:eastAsia="宋体" w:cs="Courier New"/>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ascii="宋体" w:hAnsi="宋体" w:eastAsia="宋体" w:cs="宋体"/>
          <w:sz w:val="21"/>
          <w:szCs w:val="21"/>
        </w:rPr>
      </w:pPr>
      <w:r>
        <w:rPr>
          <w:rFonts w:hint="eastAsia" w:ascii="宋体" w:hAnsi="宋体" w:eastAsia="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以上内容如有虚假或与事实不符的，询价小组可将</w:t>
      </w:r>
      <w:r>
        <w:rPr>
          <w:rFonts w:hint="eastAsia" w:ascii="宋体" w:hAnsi="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p>
    <w:p>
      <w:pPr>
        <w:pStyle w:val="13"/>
        <w:adjustRightInd w:val="0"/>
        <w:snapToGrid w:val="0"/>
        <w:spacing w:line="360" w:lineRule="auto"/>
        <w:rPr>
          <w:rFonts w:ascii="宋体" w:hAnsi="宋体" w:eastAsia="宋体"/>
          <w:sz w:val="21"/>
          <w:szCs w:val="21"/>
        </w:rPr>
      </w:pPr>
      <w:r>
        <w:rPr>
          <w:rFonts w:hint="eastAsia" w:ascii="宋体" w:hAnsi="宋体" w:eastAsia="宋体"/>
          <w:sz w:val="21"/>
          <w:szCs w:val="21"/>
        </w:rPr>
        <w:t>所有与本项目招标有关的一切正式往来请寄：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供应商法定代表人（单位负责人）或法定代表人（单位负责人）授权代表签字或盖章：</w:t>
      </w:r>
    </w:p>
    <w:p>
      <w:pPr>
        <w:adjustRightInd w:val="0"/>
        <w:snapToGrid w:val="0"/>
        <w:spacing w:line="360" w:lineRule="auto"/>
        <w:rPr>
          <w:rFonts w:ascii="宋体" w:hAnsi="宋体" w:cs="宋体"/>
          <w:szCs w:val="21"/>
        </w:rPr>
      </w:pPr>
      <w:r>
        <w:rPr>
          <w:rFonts w:hint="eastAsia" w:ascii="宋体" w:hAnsi="宋体" w:cs="宋体"/>
          <w:szCs w:val="21"/>
        </w:rPr>
        <w:t>供应商名称（盖章）：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pStyle w:val="2"/>
        <w:numPr>
          <w:ilvl w:val="0"/>
          <w:numId w:val="0"/>
        </w:numPr>
      </w:pPr>
    </w:p>
    <w:p>
      <w:pPr>
        <w:spacing w:line="480" w:lineRule="exact"/>
        <w:jc w:val="center"/>
        <w:rPr>
          <w:rFonts w:hint="eastAsia" w:ascii="宋体" w:hAnsi="宋体" w:eastAsia="宋体"/>
          <w:b/>
          <w:bCs/>
          <w:sz w:val="24"/>
          <w:szCs w:val="24"/>
        </w:rPr>
      </w:pP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31"/>
        <w:spacing w:line="480" w:lineRule="auto"/>
        <w:ind w:firstLine="472" w:firstLineChars="225"/>
        <w:jc w:val="left"/>
        <w:rPr>
          <w:rFonts w:ascii="宋体" w:hAnsi="宋体"/>
          <w:sz w:val="21"/>
          <w:szCs w:val="21"/>
        </w:rPr>
      </w:pPr>
      <w:r>
        <w:rPr>
          <w:rFonts w:ascii="宋体" w:hAnsi="宋体"/>
          <w:sz w:val="21"/>
          <w:szCs w:val="21"/>
        </w:rPr>
        <w:t>单</w:t>
      </w:r>
      <w:r>
        <w:rPr>
          <w:rFonts w:hint="eastAsia" w:ascii="宋体" w:hAnsi="宋体"/>
          <w:sz w:val="21"/>
          <w:szCs w:val="21"/>
        </w:rPr>
        <w:t>位名</w:t>
      </w:r>
      <w:r>
        <w:rPr>
          <w:rFonts w:ascii="宋体" w:hAnsi="宋体"/>
          <w:sz w:val="21"/>
          <w:szCs w:val="21"/>
        </w:rPr>
        <w:t>称</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地址：</w:t>
      </w:r>
    </w:p>
    <w:p>
      <w:pPr>
        <w:pStyle w:val="31"/>
        <w:spacing w:line="480" w:lineRule="auto"/>
        <w:ind w:firstLine="472" w:firstLineChars="225"/>
        <w:jc w:val="left"/>
        <w:rPr>
          <w:rFonts w:ascii="宋体" w:hAnsi="宋体"/>
          <w:sz w:val="21"/>
          <w:szCs w:val="21"/>
        </w:rPr>
      </w:pPr>
      <w:r>
        <w:rPr>
          <w:rFonts w:hint="eastAsia" w:ascii="宋体" w:hAnsi="宋体"/>
          <w:sz w:val="21"/>
          <w:szCs w:val="21"/>
        </w:rPr>
        <w:t>姓名：       性</w:t>
      </w:r>
      <w:r>
        <w:rPr>
          <w:rFonts w:ascii="宋体" w:hAnsi="宋体"/>
          <w:sz w:val="21"/>
          <w:szCs w:val="21"/>
        </w:rPr>
        <w:t>别</w:t>
      </w:r>
      <w:r>
        <w:rPr>
          <w:rFonts w:hint="eastAsia" w:ascii="宋体" w:hAnsi="宋体"/>
          <w:sz w:val="21"/>
          <w:szCs w:val="21"/>
        </w:rPr>
        <w:t>：     年</w:t>
      </w:r>
      <w:r>
        <w:rPr>
          <w:rFonts w:ascii="宋体" w:hAnsi="宋体"/>
          <w:sz w:val="21"/>
          <w:szCs w:val="21"/>
        </w:rPr>
        <w:t>龄</w:t>
      </w:r>
      <w:r>
        <w:rPr>
          <w:rFonts w:hint="eastAsia" w:ascii="宋体" w:hAnsi="宋体"/>
          <w:sz w:val="21"/>
          <w:szCs w:val="21"/>
        </w:rPr>
        <w:t>：</w:t>
      </w:r>
      <w:r>
        <w:rPr>
          <w:rFonts w:ascii="宋体" w:hAnsi="宋体"/>
          <w:sz w:val="21"/>
          <w:szCs w:val="21"/>
        </w:rPr>
        <w:t xml:space="preserve">     职务</w:t>
      </w:r>
      <w:r>
        <w:rPr>
          <w:rFonts w:hint="eastAsia" w:ascii="宋体" w:hAnsi="宋体"/>
          <w:sz w:val="21"/>
          <w:szCs w:val="21"/>
        </w:rPr>
        <w:t xml:space="preserve">：        </w:t>
      </w:r>
    </w:p>
    <w:p>
      <w:pPr>
        <w:pStyle w:val="31"/>
        <w:spacing w:line="480" w:lineRule="auto"/>
        <w:ind w:firstLine="472" w:firstLineChars="225"/>
        <w:jc w:val="left"/>
        <w:rPr>
          <w:rFonts w:ascii="宋体" w:hAnsi="宋体"/>
          <w:sz w:val="21"/>
          <w:szCs w:val="21"/>
        </w:rPr>
      </w:pPr>
      <w:r>
        <w:rPr>
          <w:rFonts w:hint="eastAsia" w:ascii="宋体" w:hAnsi="宋体"/>
          <w:sz w:val="21"/>
          <w:szCs w:val="21"/>
        </w:rPr>
        <w:t>本人系</w:t>
      </w:r>
      <w:r>
        <w:rPr>
          <w:rFonts w:hint="eastAsia" w:ascii="宋体" w:hAnsi="宋体"/>
          <w:i/>
          <w:snapToGrid w:val="0"/>
          <w:sz w:val="21"/>
          <w:szCs w:val="21"/>
          <w:u w:val="single"/>
        </w:rPr>
        <w:t>供应商名</w:t>
      </w:r>
      <w:r>
        <w:rPr>
          <w:rFonts w:ascii="宋体" w:hAnsi="宋体"/>
          <w:i/>
          <w:snapToGrid w:val="0"/>
          <w:sz w:val="21"/>
          <w:szCs w:val="21"/>
          <w:u w:val="single"/>
        </w:rPr>
        <w:t>称</w:t>
      </w:r>
      <w:r>
        <w:rPr>
          <w:rFonts w:hint="eastAsia" w:ascii="宋体" w:hAnsi="宋体"/>
          <w:sz w:val="21"/>
          <w:szCs w:val="21"/>
        </w:rPr>
        <w:t>的法定代表人（单位负责人）。就</w:t>
      </w:r>
      <w:r>
        <w:rPr>
          <w:rFonts w:ascii="宋体" w:hAnsi="宋体"/>
          <w:sz w:val="21"/>
          <w:szCs w:val="21"/>
        </w:rPr>
        <w:t>参</w:t>
      </w:r>
      <w:r>
        <w:rPr>
          <w:rFonts w:hint="eastAsia" w:ascii="宋体" w:hAnsi="宋体"/>
          <w:sz w:val="21"/>
          <w:szCs w:val="21"/>
        </w:rPr>
        <w:t>加贵方招</w:t>
      </w:r>
      <w:r>
        <w:rPr>
          <w:rFonts w:ascii="宋体" w:hAnsi="宋体"/>
          <w:sz w:val="21"/>
          <w:szCs w:val="21"/>
        </w:rPr>
        <w:t>标编号为</w:t>
      </w:r>
      <w:r>
        <w:rPr>
          <w:rFonts w:ascii="宋体" w:hAnsi="宋体"/>
          <w:i/>
          <w:sz w:val="21"/>
          <w:szCs w:val="21"/>
          <w:u w:val="single"/>
        </w:rPr>
        <w:t>项目编号</w:t>
      </w:r>
      <w:r>
        <w:rPr>
          <w:rFonts w:hint="eastAsia" w:ascii="宋体" w:hAnsi="宋体"/>
          <w:sz w:val="21"/>
          <w:szCs w:val="21"/>
        </w:rPr>
        <w:t>的</w:t>
      </w:r>
      <w:r>
        <w:rPr>
          <w:rFonts w:ascii="宋体" w:hAnsi="宋体"/>
          <w:i/>
          <w:sz w:val="21"/>
          <w:szCs w:val="21"/>
          <w:u w:val="single"/>
        </w:rPr>
        <w:t>项目</w:t>
      </w:r>
      <w:r>
        <w:rPr>
          <w:rFonts w:hint="eastAsia" w:ascii="宋体" w:hAnsi="宋体"/>
          <w:i/>
          <w:sz w:val="21"/>
          <w:szCs w:val="21"/>
          <w:u w:val="single"/>
        </w:rPr>
        <w:t>名</w:t>
      </w:r>
      <w:r>
        <w:rPr>
          <w:rFonts w:ascii="宋体" w:hAnsi="宋体"/>
          <w:i/>
          <w:sz w:val="21"/>
          <w:szCs w:val="21"/>
          <w:u w:val="single"/>
        </w:rPr>
        <w:t>称</w:t>
      </w:r>
      <w:r>
        <w:rPr>
          <w:rFonts w:hint="eastAsia" w:ascii="宋体" w:hAnsi="宋体"/>
          <w:sz w:val="21"/>
          <w:szCs w:val="21"/>
        </w:rPr>
        <w:t>询价</w:t>
      </w:r>
      <w:r>
        <w:rPr>
          <w:rFonts w:ascii="宋体" w:hAnsi="宋体"/>
          <w:sz w:val="21"/>
          <w:szCs w:val="21"/>
        </w:rPr>
        <w:t>项目</w:t>
      </w:r>
      <w:r>
        <w:rPr>
          <w:rFonts w:hint="eastAsia" w:ascii="宋体" w:hAnsi="宋体"/>
          <w:sz w:val="21"/>
          <w:szCs w:val="21"/>
        </w:rPr>
        <w:t>的响应</w:t>
      </w:r>
      <w:r>
        <w:rPr>
          <w:rFonts w:ascii="宋体" w:hAnsi="宋体"/>
          <w:sz w:val="21"/>
          <w:szCs w:val="21"/>
        </w:rPr>
        <w:t>报价</w:t>
      </w:r>
      <w:r>
        <w:rPr>
          <w:rFonts w:hint="eastAsia" w:ascii="宋体" w:hAnsi="宋体"/>
          <w:sz w:val="21"/>
          <w:szCs w:val="21"/>
        </w:rPr>
        <w:t>，</w:t>
      </w:r>
      <w:r>
        <w:rPr>
          <w:rFonts w:ascii="宋体" w:hAnsi="宋体"/>
          <w:sz w:val="21"/>
          <w:szCs w:val="21"/>
        </w:rPr>
        <w:t>签</w:t>
      </w:r>
      <w:r>
        <w:rPr>
          <w:rFonts w:hint="eastAsia" w:ascii="宋体" w:hAnsi="宋体"/>
          <w:sz w:val="21"/>
          <w:szCs w:val="21"/>
        </w:rPr>
        <w:t>署上</w:t>
      </w:r>
      <w:r>
        <w:rPr>
          <w:rFonts w:ascii="宋体" w:hAnsi="宋体"/>
          <w:sz w:val="21"/>
          <w:szCs w:val="21"/>
        </w:rPr>
        <w:t>述项目</w:t>
      </w:r>
      <w:r>
        <w:rPr>
          <w:rFonts w:hint="eastAsia" w:ascii="宋体" w:hAnsi="宋体"/>
          <w:sz w:val="21"/>
          <w:szCs w:val="21"/>
        </w:rPr>
        <w:t>的响应文件及合同的</w:t>
      </w:r>
      <w:r>
        <w:rPr>
          <w:rFonts w:ascii="宋体" w:hAnsi="宋体"/>
          <w:sz w:val="21"/>
          <w:szCs w:val="21"/>
        </w:rPr>
        <w:t>执</w:t>
      </w:r>
      <w:r>
        <w:rPr>
          <w:rFonts w:hint="eastAsia" w:ascii="宋体" w:hAnsi="宋体"/>
          <w:sz w:val="21"/>
          <w:szCs w:val="21"/>
        </w:rPr>
        <w:t>行、完成、服</w:t>
      </w:r>
      <w:r>
        <w:rPr>
          <w:rFonts w:ascii="宋体" w:hAnsi="宋体"/>
          <w:sz w:val="21"/>
          <w:szCs w:val="21"/>
        </w:rPr>
        <w:t>务</w:t>
      </w:r>
      <w:r>
        <w:rPr>
          <w:rFonts w:hint="eastAsia" w:ascii="宋体" w:hAnsi="宋体"/>
          <w:sz w:val="21"/>
          <w:szCs w:val="21"/>
        </w:rPr>
        <w:t>和保修，</w:t>
      </w:r>
      <w:r>
        <w:rPr>
          <w:rFonts w:ascii="宋体" w:hAnsi="宋体"/>
          <w:sz w:val="21"/>
          <w:szCs w:val="21"/>
        </w:rPr>
        <w:t>签</w:t>
      </w:r>
      <w:r>
        <w:rPr>
          <w:rFonts w:hint="eastAsia" w:ascii="宋体" w:hAnsi="宋体"/>
          <w:sz w:val="21"/>
          <w:szCs w:val="21"/>
        </w:rPr>
        <w:t>署合同和</w:t>
      </w:r>
      <w:r>
        <w:rPr>
          <w:rFonts w:ascii="宋体" w:hAnsi="宋体"/>
          <w:sz w:val="21"/>
          <w:szCs w:val="21"/>
        </w:rPr>
        <w:t>处</w:t>
      </w:r>
      <w:r>
        <w:rPr>
          <w:rFonts w:hint="eastAsia" w:ascii="宋体" w:hAnsi="宋体"/>
          <w:sz w:val="21"/>
          <w:szCs w:val="21"/>
        </w:rPr>
        <w:t>理与之有</w:t>
      </w:r>
      <w:r>
        <w:rPr>
          <w:rFonts w:ascii="宋体" w:hAnsi="宋体"/>
          <w:sz w:val="21"/>
          <w:szCs w:val="21"/>
        </w:rPr>
        <w:t>关的</w:t>
      </w:r>
      <w:r>
        <w:rPr>
          <w:rFonts w:hint="eastAsia" w:ascii="宋体" w:hAnsi="宋体"/>
          <w:sz w:val="21"/>
          <w:szCs w:val="21"/>
        </w:rPr>
        <w:t>一切事</w:t>
      </w:r>
      <w:r>
        <w:rPr>
          <w:rFonts w:ascii="宋体" w:hAnsi="宋体"/>
          <w:sz w:val="21"/>
          <w:szCs w:val="21"/>
        </w:rPr>
        <w:t>务</w:t>
      </w:r>
      <w:r>
        <w:rPr>
          <w:rFonts w:hint="eastAsia" w:ascii="宋体" w:hAnsi="宋体"/>
          <w:sz w:val="21"/>
          <w:szCs w:val="21"/>
        </w:rPr>
        <w:t>。</w:t>
      </w:r>
    </w:p>
    <w:p>
      <w:pPr>
        <w:pStyle w:val="31"/>
        <w:spacing w:line="480" w:lineRule="auto"/>
        <w:ind w:firstLine="472" w:firstLineChars="225"/>
        <w:jc w:val="left"/>
        <w:rPr>
          <w:rFonts w:ascii="宋体" w:hAnsi="宋体"/>
          <w:sz w:val="21"/>
          <w:szCs w:val="21"/>
        </w:rPr>
      </w:pPr>
      <w:r>
        <w:rPr>
          <w:rFonts w:hint="eastAsia" w:ascii="宋体" w:hAnsi="宋体"/>
          <w:sz w:val="21"/>
          <w:szCs w:val="21"/>
        </w:rPr>
        <w:t>特此</w:t>
      </w:r>
      <w:r>
        <w:rPr>
          <w:rFonts w:ascii="宋体" w:hAnsi="宋体"/>
          <w:sz w:val="21"/>
          <w:szCs w:val="21"/>
        </w:rPr>
        <w:t>证</w:t>
      </w:r>
      <w:r>
        <w:rPr>
          <w:rFonts w:hint="eastAsia" w:ascii="宋体" w:hAnsi="宋体"/>
          <w:sz w:val="21"/>
          <w:szCs w:val="21"/>
        </w:rPr>
        <w:t>明。</w:t>
      </w:r>
    </w:p>
    <w:p>
      <w:pPr>
        <w:pStyle w:val="31"/>
        <w:spacing w:line="480" w:lineRule="auto"/>
        <w:ind w:firstLine="472" w:firstLineChars="225"/>
        <w:jc w:val="left"/>
        <w:rPr>
          <w:rFonts w:ascii="宋体" w:hAnsi="宋体"/>
          <w:sz w:val="21"/>
          <w:szCs w:val="21"/>
        </w:rPr>
      </w:pPr>
    </w:p>
    <w:p>
      <w:pPr>
        <w:pStyle w:val="31"/>
        <w:spacing w:line="480" w:lineRule="auto"/>
        <w:ind w:firstLine="472" w:firstLineChars="225"/>
        <w:jc w:val="left"/>
        <w:rPr>
          <w:rFonts w:ascii="宋体" w:hAnsi="宋体"/>
          <w:sz w:val="21"/>
          <w:szCs w:val="21"/>
        </w:rPr>
      </w:pPr>
    </w:p>
    <w:p>
      <w:pPr>
        <w:pStyle w:val="31"/>
        <w:spacing w:line="480" w:lineRule="auto"/>
        <w:ind w:left="-538" w:leftChars="-256" w:firstLine="539" w:firstLineChars="257"/>
        <w:jc w:val="center"/>
        <w:rPr>
          <w:rFonts w:ascii="宋体" w:hAnsi="宋体"/>
          <w:bCs/>
          <w:sz w:val="21"/>
          <w:szCs w:val="21"/>
        </w:rPr>
      </w:pPr>
      <w:r>
        <w:rPr>
          <w:rFonts w:hint="eastAsia" w:ascii="宋体" w:hAnsi="宋体"/>
          <w:bCs/>
          <w:sz w:val="21"/>
          <w:szCs w:val="21"/>
        </w:rPr>
        <w:t>【此</w:t>
      </w:r>
      <w:r>
        <w:rPr>
          <w:rFonts w:ascii="宋体" w:hAnsi="宋体"/>
          <w:bCs/>
          <w:sz w:val="21"/>
          <w:szCs w:val="21"/>
        </w:rPr>
        <w:t>处请</w:t>
      </w:r>
      <w:r>
        <w:rPr>
          <w:rFonts w:hint="eastAsia" w:ascii="宋体" w:hAnsi="宋体"/>
          <w:bCs/>
          <w:sz w:val="21"/>
          <w:szCs w:val="21"/>
        </w:rPr>
        <w:t>粘</w:t>
      </w:r>
      <w:r>
        <w:rPr>
          <w:rFonts w:ascii="宋体" w:hAnsi="宋体"/>
          <w:bCs/>
          <w:sz w:val="21"/>
          <w:szCs w:val="21"/>
        </w:rPr>
        <w:t>贴</w:t>
      </w:r>
      <w:r>
        <w:rPr>
          <w:rFonts w:hint="eastAsia" w:ascii="宋体" w:hAnsi="宋体"/>
          <w:bCs/>
          <w:sz w:val="21"/>
          <w:szCs w:val="21"/>
        </w:rPr>
        <w:t>法定代表人（单位负责人）身份</w:t>
      </w:r>
      <w:r>
        <w:rPr>
          <w:rFonts w:ascii="宋体" w:hAnsi="宋体"/>
          <w:bCs/>
          <w:sz w:val="21"/>
          <w:szCs w:val="21"/>
        </w:rPr>
        <w:t>证复</w:t>
      </w:r>
      <w:r>
        <w:rPr>
          <w:rFonts w:hint="eastAsia" w:ascii="宋体" w:hAnsi="宋体"/>
          <w:bCs/>
          <w:sz w:val="21"/>
          <w:szCs w:val="21"/>
        </w:rPr>
        <w:t>印件，需清晰反映身份证有效期限】</w:t>
      </w:r>
    </w:p>
    <w:p>
      <w:pPr>
        <w:pStyle w:val="31"/>
        <w:spacing w:line="480" w:lineRule="auto"/>
        <w:ind w:left="-538" w:leftChars="-256" w:firstLine="539" w:firstLineChars="257"/>
        <w:jc w:val="center"/>
        <w:rPr>
          <w:rFonts w:ascii="宋体"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供应商名称（并加盖公章）：</w:t>
      </w:r>
    </w:p>
    <w:p>
      <w:pPr>
        <w:pStyle w:val="33"/>
        <w:spacing w:before="60" w:line="480" w:lineRule="auto"/>
        <w:ind w:firstLine="3937" w:firstLineChars="1875"/>
        <w:rPr>
          <w:rFonts w:ascii="宋体" w:hAnsi="宋体" w:eastAsia="宋体" w:cs="Arial"/>
          <w:sz w:val="21"/>
          <w:szCs w:val="21"/>
        </w:rPr>
      </w:pPr>
      <w:r>
        <w:rPr>
          <w:rFonts w:hint="eastAsia" w:ascii="宋体" w:hAnsi="宋体" w:eastAsia="宋体" w:cs="Arial"/>
          <w:sz w:val="21"/>
          <w:szCs w:val="21"/>
        </w:rPr>
        <w:t>签署日期：   年   月  日</w:t>
      </w:r>
    </w:p>
    <w:p>
      <w:pPr>
        <w:pStyle w:val="32"/>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加本询价</w:t>
      </w:r>
      <w:r>
        <w:rPr>
          <w:rFonts w:ascii="宋体" w:hAnsi="宋体"/>
          <w:bCs/>
          <w:kern w:val="12"/>
          <w:szCs w:val="21"/>
        </w:rPr>
        <w:t>项目</w:t>
      </w:r>
      <w:r>
        <w:rPr>
          <w:rFonts w:hint="eastAsia" w:ascii="宋体" w:hAnsi="宋体"/>
          <w:bCs/>
          <w:kern w:val="12"/>
          <w:szCs w:val="21"/>
        </w:rPr>
        <w:t>响应的，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单位名称（盖章）：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rPr>
          <w:rFonts w:ascii="宋体" w:hAnsi="宋体" w:cs="黑体"/>
          <w:b/>
          <w:bCs/>
          <w:sz w:val="44"/>
          <w:szCs w:val="44"/>
          <w:lang w:val="zh-CN"/>
        </w:rPr>
      </w:pPr>
    </w:p>
    <w:p>
      <w:pPr>
        <w:pStyle w:val="2"/>
        <w:numPr>
          <w:ilvl w:val="0"/>
          <w:numId w:val="0"/>
        </w:numPr>
        <w:ind w:left="288"/>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rFonts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spacing w:line="300" w:lineRule="exact"/>
        <w:rPr>
          <w:rFonts w:ascii="宋体" w:hAnsi="宋体"/>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宋体" w:hAnsi="宋体"/>
          <w:szCs w:val="21"/>
        </w:rPr>
        <w:t xml:space="preserve">项目名称：   </w:t>
      </w:r>
    </w:p>
    <w:tbl>
      <w:tblPr>
        <w:tblStyle w:val="22"/>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eastAsia="宋体"/>
          <w:b/>
          <w:snapToGrid w:val="0"/>
          <w:kern w:val="0"/>
          <w:szCs w:val="21"/>
        </w:rPr>
      </w:pPr>
      <w:r>
        <w:rPr>
          <w:rFonts w:hint="eastAsia" w:ascii="宋体" w:hAnsi="宋体"/>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Calibri" w:hAnsi="Calibri" w:eastAsia="宋体" w:cs="黑体"/>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6"/>
                </w:pPr>
                <w:r>
                  <w:fldChar w:fldCharType="begin"/>
                </w:r>
                <w:r>
                  <w:instrText xml:space="preserve"> PAGE  \* MERGEFORMAT </w:instrText>
                </w:r>
                <w:r>
                  <w:fldChar w:fldCharType="separate"/>
                </w:r>
                <w:r>
                  <w:t>56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AB70"/>
    <w:multiLevelType w:val="singleLevel"/>
    <w:tmpl w:val="8486AB70"/>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宋体" w:hAnsi="宋体" w:eastAsia="宋体"/>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37"/>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0"/>
  </w:num>
  <w:num w:numId="6">
    <w:abstractNumId w:val="14"/>
  </w:num>
  <w:num w:numId="7">
    <w:abstractNumId w:val="8"/>
  </w:num>
  <w:num w:numId="8">
    <w:abstractNumId w:val="3"/>
  </w:num>
  <w:num w:numId="9">
    <w:abstractNumId w:val="9"/>
  </w:num>
  <w:num w:numId="10">
    <w:abstractNumId w:val="11"/>
  </w:num>
  <w:num w:numId="11">
    <w:abstractNumId w:val="17"/>
  </w:num>
  <w:num w:numId="12">
    <w:abstractNumId w:val="7"/>
  </w:num>
  <w:num w:numId="13">
    <w:abstractNumId w:val="4"/>
  </w:num>
  <w:num w:numId="14">
    <w:abstractNumId w:val="15"/>
  </w:num>
  <w:num w:numId="15">
    <w:abstractNumId w:val="12"/>
  </w:num>
  <w:num w:numId="16">
    <w:abstractNumId w:val="6"/>
  </w:num>
  <w:num w:numId="17">
    <w:abstractNumId w:val="1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25305C"/>
    <w:rsid w:val="05FE462E"/>
    <w:rsid w:val="08A7384E"/>
    <w:rsid w:val="0A982432"/>
    <w:rsid w:val="0C385D43"/>
    <w:rsid w:val="0F8D21CD"/>
    <w:rsid w:val="1266191B"/>
    <w:rsid w:val="12F610AB"/>
    <w:rsid w:val="140B52FB"/>
    <w:rsid w:val="142107F5"/>
    <w:rsid w:val="14CC1DA5"/>
    <w:rsid w:val="17F82030"/>
    <w:rsid w:val="1D9E67F3"/>
    <w:rsid w:val="21345EC0"/>
    <w:rsid w:val="26076DD8"/>
    <w:rsid w:val="29002212"/>
    <w:rsid w:val="29F03473"/>
    <w:rsid w:val="2FA4055A"/>
    <w:rsid w:val="31BC53DE"/>
    <w:rsid w:val="39A530AA"/>
    <w:rsid w:val="3BEF40DE"/>
    <w:rsid w:val="3D5E2937"/>
    <w:rsid w:val="3D824332"/>
    <w:rsid w:val="42181642"/>
    <w:rsid w:val="42E94B56"/>
    <w:rsid w:val="44BD303B"/>
    <w:rsid w:val="48B92DB1"/>
    <w:rsid w:val="4906678B"/>
    <w:rsid w:val="4A997BC9"/>
    <w:rsid w:val="5071303C"/>
    <w:rsid w:val="52E26847"/>
    <w:rsid w:val="5315067D"/>
    <w:rsid w:val="55ED4C7D"/>
    <w:rsid w:val="612A6A2C"/>
    <w:rsid w:val="67093A73"/>
    <w:rsid w:val="670F394E"/>
    <w:rsid w:val="6BD757BD"/>
    <w:rsid w:val="6C1F0153"/>
    <w:rsid w:val="6E117D24"/>
    <w:rsid w:val="73EE6602"/>
    <w:rsid w:val="759471C3"/>
    <w:rsid w:val="75FD688A"/>
    <w:rsid w:val="7AE147B9"/>
    <w:rsid w:val="7CB128AF"/>
    <w:rsid w:val="7DAB1D9F"/>
    <w:rsid w:val="7F4D07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2"/>
    <w:qFormat/>
    <w:uiPriority w:val="0"/>
    <w:rPr>
      <w:rFonts w:ascii="Times New Roman" w:hAnsi="Times New Roman" w:eastAsia="宋体" w:cs="Times New Roman"/>
      <w:color w:val="FF0000"/>
      <w:sz w:val="24"/>
      <w:szCs w:val="24"/>
    </w:rPr>
  </w:style>
  <w:style w:type="paragraph" w:styleId="9">
    <w:name w:val="Body Text"/>
    <w:basedOn w:val="1"/>
    <w:link w:val="43"/>
    <w:semiHidden/>
    <w:unhideWhenUsed/>
    <w:qFormat/>
    <w:uiPriority w:val="99"/>
    <w:pPr>
      <w:spacing w:after="120"/>
    </w:pPr>
  </w:style>
  <w:style w:type="paragraph" w:styleId="10">
    <w:name w:val="Body Text Indent"/>
    <w:basedOn w:val="1"/>
    <w:link w:val="54"/>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44"/>
    <w:qFormat/>
    <w:uiPriority w:val="0"/>
    <w:rPr>
      <w:rFonts w:eastAsia="宋体"/>
      <w:sz w:val="24"/>
    </w:rPr>
  </w:style>
  <w:style w:type="paragraph" w:styleId="14">
    <w:name w:val="Date"/>
    <w:basedOn w:val="1"/>
    <w:next w:val="1"/>
    <w:unhideWhenUsed/>
    <w:qFormat/>
    <w:uiPriority w:val="99"/>
    <w:pPr>
      <w:ind w:left="100" w:leftChars="2500"/>
    </w:pPr>
  </w:style>
  <w:style w:type="paragraph" w:styleId="15">
    <w:name w:val="Balloon Text"/>
    <w:basedOn w:val="1"/>
    <w:link w:val="55"/>
    <w:semiHidden/>
    <w:unhideWhenUsed/>
    <w:qFormat/>
    <w:uiPriority w:val="99"/>
    <w:rPr>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4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List Paragraph"/>
    <w:basedOn w:val="1"/>
    <w:unhideWhenUsed/>
    <w:qFormat/>
    <w:uiPriority w:val="99"/>
    <w:pPr>
      <w:ind w:firstLine="420" w:firstLineChars="200"/>
    </w:pPr>
  </w:style>
  <w:style w:type="paragraph" w:customStyle="1" w:styleId="31">
    <w:name w:val="正文文本缩进1"/>
    <w:basedOn w:val="1"/>
    <w:link w:val="51"/>
    <w:qFormat/>
    <w:uiPriority w:val="0"/>
    <w:pPr>
      <w:spacing w:line="360" w:lineRule="auto"/>
      <w:ind w:firstLine="480" w:firstLineChars="200"/>
    </w:pPr>
    <w:rPr>
      <w:rFonts w:ascii="宋体"/>
      <w:sz w:val="24"/>
    </w:rPr>
  </w:style>
  <w:style w:type="paragraph" w:customStyle="1" w:styleId="32">
    <w:name w:val="日期1"/>
    <w:basedOn w:val="1"/>
    <w:next w:val="1"/>
    <w:link w:val="45"/>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3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8">
    <w:name w:val="标题 1 Char Char"/>
    <w:basedOn w:val="23"/>
    <w:link w:val="2"/>
    <w:qFormat/>
    <w:uiPriority w:val="0"/>
    <w:rPr>
      <w:rFonts w:ascii="Calibri" w:hAnsi="Calibri" w:eastAsia="宋体" w:cs="Times New Roman"/>
      <w:b/>
      <w:bCs/>
      <w:kern w:val="44"/>
      <w:sz w:val="44"/>
      <w:szCs w:val="44"/>
    </w:rPr>
  </w:style>
  <w:style w:type="character" w:customStyle="1" w:styleId="39">
    <w:name w:val="标题 2 Char Char"/>
    <w:basedOn w:val="23"/>
    <w:link w:val="3"/>
    <w:qFormat/>
    <w:uiPriority w:val="0"/>
    <w:rPr>
      <w:rFonts w:ascii="Arial" w:hAnsi="Arial" w:eastAsia="黑体" w:cs="Times New Roman"/>
      <w:b/>
      <w:bCs/>
      <w:sz w:val="32"/>
      <w:szCs w:val="32"/>
    </w:rPr>
  </w:style>
  <w:style w:type="character" w:customStyle="1" w:styleId="40">
    <w:name w:val="标题 3 Char Char"/>
    <w:basedOn w:val="23"/>
    <w:link w:val="4"/>
    <w:qFormat/>
    <w:uiPriority w:val="0"/>
    <w:rPr>
      <w:rFonts w:ascii="宋体" w:hAnsi="宋体" w:eastAsia="宋体" w:cs="Times New Roman"/>
      <w:b/>
      <w:color w:val="000000"/>
      <w:kern w:val="0"/>
      <w:sz w:val="24"/>
      <w:szCs w:val="20"/>
    </w:rPr>
  </w:style>
  <w:style w:type="character" w:customStyle="1" w:styleId="41">
    <w:name w:val="标题 4 Char Char"/>
    <w:basedOn w:val="23"/>
    <w:link w:val="5"/>
    <w:qFormat/>
    <w:uiPriority w:val="0"/>
    <w:rPr>
      <w:rFonts w:ascii="Arial" w:hAnsi="Arial" w:eastAsia="黑体" w:cs="Times New Roman"/>
      <w:b/>
      <w:bCs/>
      <w:sz w:val="28"/>
      <w:szCs w:val="28"/>
    </w:rPr>
  </w:style>
  <w:style w:type="character" w:customStyle="1" w:styleId="42">
    <w:name w:val="正文文本 3 Char Char"/>
    <w:basedOn w:val="23"/>
    <w:link w:val="8"/>
    <w:qFormat/>
    <w:uiPriority w:val="0"/>
    <w:rPr>
      <w:rFonts w:ascii="Times New Roman" w:hAnsi="Times New Roman" w:eastAsia="宋体" w:cs="Times New Roman"/>
      <w:color w:val="FF0000"/>
      <w:sz w:val="24"/>
      <w:szCs w:val="24"/>
    </w:rPr>
  </w:style>
  <w:style w:type="character" w:customStyle="1" w:styleId="43">
    <w:name w:val="正文文本 Char Char"/>
    <w:basedOn w:val="23"/>
    <w:link w:val="9"/>
    <w:qFormat/>
    <w:uiPriority w:val="99"/>
  </w:style>
  <w:style w:type="character" w:customStyle="1" w:styleId="44">
    <w:name w:val="纯文本 Char Char"/>
    <w:basedOn w:val="23"/>
    <w:link w:val="13"/>
    <w:qFormat/>
    <w:uiPriority w:val="0"/>
    <w:rPr>
      <w:rFonts w:eastAsia="宋体"/>
      <w:sz w:val="24"/>
    </w:rPr>
  </w:style>
  <w:style w:type="character" w:customStyle="1" w:styleId="45">
    <w:name w:val="日期 Char Char"/>
    <w:basedOn w:val="23"/>
    <w:link w:val="32"/>
    <w:qFormat/>
    <w:uiPriority w:val="0"/>
    <w:rPr>
      <w:sz w:val="24"/>
    </w:rPr>
  </w:style>
  <w:style w:type="character" w:customStyle="1" w:styleId="46">
    <w:name w:val="页脚 Char Char"/>
    <w:basedOn w:val="23"/>
    <w:link w:val="16"/>
    <w:qFormat/>
    <w:uiPriority w:val="99"/>
    <w:rPr>
      <w:sz w:val="18"/>
      <w:szCs w:val="18"/>
    </w:rPr>
  </w:style>
  <w:style w:type="character" w:customStyle="1" w:styleId="47">
    <w:name w:val="页眉 Char Char"/>
    <w:basedOn w:val="23"/>
    <w:link w:val="17"/>
    <w:qFormat/>
    <w:uiPriority w:val="99"/>
    <w:rPr>
      <w:sz w:val="18"/>
      <w:szCs w:val="18"/>
    </w:rPr>
  </w:style>
  <w:style w:type="character" w:customStyle="1" w:styleId="48">
    <w:name w:val="HTML 预设格式 Char Char"/>
    <w:basedOn w:val="23"/>
    <w:link w:val="19"/>
    <w:qFormat/>
    <w:uiPriority w:val="99"/>
    <w:rPr>
      <w:rFonts w:ascii="宋体" w:hAnsi="宋体" w:eastAsia="宋体" w:cs="宋体"/>
      <w:kern w:val="0"/>
      <w:sz w:val="24"/>
      <w:szCs w:val="24"/>
    </w:rPr>
  </w:style>
  <w:style w:type="character" w:customStyle="1" w:styleId="49">
    <w:name w:val="正文首行缩进 Char Char"/>
    <w:basedOn w:val="43"/>
    <w:link w:val="21"/>
    <w:qFormat/>
    <w:uiPriority w:val="0"/>
    <w:rPr>
      <w:rFonts w:ascii="宋体" w:hAnsi="Times New Roman" w:eastAsia="宋体" w:cs="Times New Roman"/>
      <w:kern w:val="0"/>
      <w:sz w:val="34"/>
      <w:szCs w:val="20"/>
    </w:rPr>
  </w:style>
  <w:style w:type="character" w:customStyle="1" w:styleId="50">
    <w:name w:val="纯文本 Char1"/>
    <w:qFormat/>
    <w:uiPriority w:val="0"/>
    <w:rPr>
      <w:rFonts w:eastAsia="宋体"/>
      <w:sz w:val="24"/>
    </w:rPr>
  </w:style>
  <w:style w:type="character" w:customStyle="1" w:styleId="51">
    <w:name w:val="正文文本缩进 Char Char"/>
    <w:link w:val="31"/>
    <w:qFormat/>
    <w:uiPriority w:val="0"/>
    <w:rPr>
      <w:rFonts w:ascii="宋体"/>
      <w:sz w:val="24"/>
    </w:rPr>
  </w:style>
  <w:style w:type="character" w:customStyle="1" w:styleId="52">
    <w:name w:val="edittexttarea"/>
    <w:basedOn w:val="23"/>
    <w:qFormat/>
    <w:uiPriority w:val="0"/>
  </w:style>
  <w:style w:type="character" w:customStyle="1" w:styleId="53">
    <w:name w:val="正文文本缩进 Char Char Char"/>
    <w:link w:val="10"/>
    <w:qFormat/>
    <w:uiPriority w:val="0"/>
    <w:rPr>
      <w:sz w:val="24"/>
    </w:rPr>
  </w:style>
  <w:style w:type="character" w:customStyle="1" w:styleId="54">
    <w:name w:val="正文文本缩进 Char1"/>
    <w:basedOn w:val="23"/>
    <w:link w:val="10"/>
    <w:qFormat/>
    <w:uiPriority w:val="99"/>
    <w:rPr>
      <w:kern w:val="2"/>
      <w:sz w:val="21"/>
      <w:szCs w:val="22"/>
    </w:rPr>
  </w:style>
  <w:style w:type="character" w:customStyle="1" w:styleId="55">
    <w:name w:val="批注框文本 Char Char"/>
    <w:basedOn w:val="23"/>
    <w:link w:val="1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4515</Words>
  <Characters>25739</Characters>
  <Lines>214</Lines>
  <Paragraphs>60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河南腾飞工程造价咨询有限公司:罗玉阳</cp:lastModifiedBy>
  <cp:lastPrinted>2019-12-04T01:55:00Z</cp:lastPrinted>
  <dcterms:modified xsi:type="dcterms:W3CDTF">2019-12-06T02:38:27Z</dcterms:modified>
  <dc:title>长葛市公安局执法记录仪采购项目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