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宋体" w:hAnsi="宋体" w:eastAsia="宋体" w:cs="宋体"/>
          <w:b/>
          <w:bCs/>
          <w:sz w:val="44"/>
          <w:szCs w:val="44"/>
        </w:rPr>
      </w:pPr>
    </w:p>
    <w:p>
      <w:pPr>
        <w:jc w:val="center"/>
        <w:rPr>
          <w:rFonts w:hint="eastAsia" w:ascii="宋体" w:hAnsi="宋体" w:eastAsia="宋体" w:cs="宋体"/>
          <w:b/>
          <w:bCs/>
          <w:sz w:val="44"/>
          <w:szCs w:val="44"/>
        </w:rPr>
      </w:pPr>
    </w:p>
    <w:p>
      <w:pPr>
        <w:jc w:val="center"/>
        <w:rPr>
          <w:rFonts w:hint="eastAsia" w:ascii="宋体" w:hAnsi="宋体" w:eastAsia="宋体" w:cs="宋体"/>
          <w:b/>
          <w:bCs/>
          <w:sz w:val="44"/>
          <w:szCs w:val="44"/>
        </w:rPr>
      </w:pPr>
    </w:p>
    <w:p>
      <w:pPr>
        <w:jc w:val="center"/>
        <w:rPr>
          <w:rFonts w:hint="eastAsia" w:ascii="宋体" w:hAnsi="宋体" w:eastAsia="宋体" w:cs="宋体"/>
          <w:b/>
          <w:bCs/>
          <w:sz w:val="44"/>
          <w:szCs w:val="44"/>
        </w:rPr>
      </w:pPr>
    </w:p>
    <w:p>
      <w:pPr>
        <w:jc w:val="center"/>
        <w:rPr>
          <w:rFonts w:hint="eastAsia" w:ascii="宋体" w:hAnsi="宋体" w:eastAsia="宋体" w:cs="宋体"/>
          <w:b/>
          <w:bCs/>
          <w:sz w:val="44"/>
          <w:szCs w:val="44"/>
        </w:rPr>
      </w:pPr>
    </w:p>
    <w:p>
      <w:pPr>
        <w:jc w:val="center"/>
        <w:rPr>
          <w:rFonts w:hint="eastAsia" w:ascii="宋体" w:hAnsi="宋体" w:eastAsia="宋体" w:cs="宋体"/>
          <w:b/>
          <w:bCs/>
          <w:sz w:val="44"/>
          <w:szCs w:val="44"/>
        </w:rPr>
      </w:pPr>
    </w:p>
    <w:p>
      <w:pPr>
        <w:jc w:val="center"/>
        <w:rPr>
          <w:rFonts w:hint="eastAsia" w:ascii="宋体" w:hAnsi="宋体" w:eastAsia="宋体" w:cs="宋体"/>
          <w:b/>
          <w:bCs/>
          <w:sz w:val="44"/>
          <w:szCs w:val="44"/>
        </w:rPr>
      </w:pPr>
    </w:p>
    <w:p>
      <w:pPr>
        <w:jc w:val="center"/>
        <w:rPr>
          <w:rFonts w:hint="eastAsia" w:ascii="宋体" w:hAnsi="宋体" w:eastAsia="宋体" w:cs="宋体"/>
          <w:b/>
          <w:bCs/>
          <w:sz w:val="44"/>
          <w:szCs w:val="44"/>
        </w:rPr>
      </w:pPr>
    </w:p>
    <w:p>
      <w:pPr>
        <w:jc w:val="center"/>
        <w:rPr>
          <w:rFonts w:hint="eastAsia" w:ascii="宋体" w:hAnsi="宋体" w:eastAsia="宋体" w:cs="宋体"/>
          <w:b/>
          <w:bCs/>
          <w:sz w:val="44"/>
          <w:szCs w:val="44"/>
          <w:lang w:eastAsia="zh-CN"/>
        </w:rPr>
      </w:pPr>
      <w:r>
        <w:rPr>
          <w:rFonts w:hint="eastAsia" w:ascii="宋体" w:hAnsi="宋体" w:eastAsia="宋体" w:cs="宋体"/>
          <w:b/>
          <w:bCs/>
          <w:sz w:val="44"/>
          <w:szCs w:val="44"/>
        </w:rPr>
        <w:t>禹州市</w:t>
      </w:r>
      <w:r>
        <w:rPr>
          <w:rFonts w:hint="eastAsia" w:ascii="宋体" w:hAnsi="宋体" w:eastAsia="宋体" w:cs="宋体"/>
          <w:b/>
          <w:bCs/>
          <w:sz w:val="44"/>
          <w:szCs w:val="44"/>
          <w:lang w:eastAsia="zh-CN"/>
        </w:rPr>
        <w:t>农业农村局农产品质量安全</w:t>
      </w:r>
    </w:p>
    <w:p>
      <w:pPr>
        <w:jc w:val="center"/>
        <w:rPr>
          <w:rFonts w:hint="eastAsia" w:ascii="宋体" w:hAnsi="宋体" w:eastAsia="宋体" w:cs="宋体"/>
          <w:b/>
          <w:bCs/>
          <w:sz w:val="44"/>
          <w:szCs w:val="44"/>
        </w:rPr>
      </w:pPr>
      <w:r>
        <w:rPr>
          <w:rFonts w:hint="eastAsia" w:ascii="宋体" w:hAnsi="宋体" w:eastAsia="宋体" w:cs="宋体"/>
          <w:b/>
          <w:bCs/>
          <w:sz w:val="44"/>
          <w:szCs w:val="44"/>
          <w:lang w:eastAsia="zh-CN"/>
        </w:rPr>
        <w:t>追溯示范点补助</w:t>
      </w:r>
      <w:r>
        <w:rPr>
          <w:rFonts w:hint="eastAsia" w:ascii="宋体" w:hAnsi="宋体" w:eastAsia="宋体" w:cs="宋体"/>
          <w:b/>
          <w:bCs/>
          <w:sz w:val="44"/>
          <w:szCs w:val="44"/>
        </w:rPr>
        <w:t>项目</w:t>
      </w:r>
    </w:p>
    <w:p>
      <w:pPr>
        <w:pStyle w:val="2"/>
        <w:rPr>
          <w:rFonts w:hint="eastAsia"/>
        </w:rPr>
      </w:pPr>
    </w:p>
    <w:p>
      <w:pPr>
        <w:pStyle w:val="2"/>
        <w:ind w:firstLine="904" w:firstLineChars="300"/>
        <w:rPr>
          <w:rFonts w:hint="eastAsia"/>
          <w:lang w:eastAsia="zh-CN"/>
        </w:rPr>
        <w:sectPr>
          <w:pgSz w:w="11906" w:h="16838"/>
          <w:pgMar w:top="1440" w:right="1800" w:bottom="1440" w:left="1800" w:header="851" w:footer="992" w:gutter="0"/>
          <w:cols w:space="425" w:num="1"/>
          <w:docGrid w:type="lines" w:linePitch="312" w:charSpace="0"/>
        </w:sectPr>
      </w:pPr>
      <w:r>
        <w:rPr>
          <w:rFonts w:hint="eastAsia" w:ascii="宋体" w:hAnsi="宋体" w:eastAsia="宋体" w:cs="宋体"/>
          <w:sz w:val="30"/>
          <w:szCs w:val="30"/>
          <w:lang w:eastAsia="zh-CN"/>
        </w:rPr>
        <w:t>河南天歌数据科技有限公司中标价格为：</w:t>
      </w:r>
      <w:r>
        <w:rPr>
          <w:rFonts w:hint="eastAsia" w:ascii="宋体" w:hAnsi="宋体" w:eastAsia="宋体" w:cs="宋体"/>
          <w:sz w:val="30"/>
          <w:szCs w:val="30"/>
          <w:u w:val="single"/>
          <w:lang w:eastAsia="zh-CN"/>
        </w:rPr>
        <w:t>（小写）</w:t>
      </w:r>
      <w:r>
        <w:rPr>
          <w:rFonts w:hint="eastAsia" w:ascii="宋体" w:hAnsi="宋体" w:eastAsia="宋体" w:cs="宋体"/>
          <w:sz w:val="30"/>
          <w:szCs w:val="30"/>
          <w:u w:val="single"/>
          <w:lang w:val="zh-CN"/>
        </w:rPr>
        <w:t>￥</w:t>
      </w:r>
      <w:r>
        <w:rPr>
          <w:rFonts w:hint="eastAsia" w:ascii="宋体" w:hAnsi="宋体" w:eastAsia="宋体" w:cs="宋体"/>
          <w:sz w:val="30"/>
          <w:szCs w:val="30"/>
          <w:u w:val="single"/>
          <w:lang w:val="en-US" w:eastAsia="zh-CN"/>
        </w:rPr>
        <w:t>99180.00（大写）</w:t>
      </w:r>
      <w:r>
        <w:rPr>
          <w:rFonts w:hint="eastAsia" w:ascii="宋体" w:hAnsi="宋体" w:eastAsia="宋体" w:cs="宋体"/>
          <w:sz w:val="30"/>
          <w:szCs w:val="30"/>
          <w:u w:val="single"/>
          <w:lang w:val="zh-CN"/>
        </w:rPr>
        <w:t>玖万玖仟壹佰捌拾圆整</w:t>
      </w:r>
      <w:r>
        <w:rPr>
          <w:rFonts w:hint="eastAsia" w:ascii="宋体" w:hAnsi="宋体" w:eastAsia="宋体" w:cs="宋体"/>
          <w:sz w:val="30"/>
          <w:szCs w:val="30"/>
          <w:u w:val="single"/>
          <w:lang w:val="en-US" w:eastAsia="zh-CN"/>
        </w:rPr>
        <w:t xml:space="preserve"> </w:t>
      </w:r>
      <w:r>
        <w:rPr>
          <w:rFonts w:hint="eastAsia" w:ascii="宋体" w:hAnsi="宋体" w:eastAsia="宋体" w:cs="宋体"/>
          <w:sz w:val="21"/>
          <w:szCs w:val="21"/>
          <w:lang w:val="zh-CN"/>
        </w:rPr>
        <w:t>　　</w:t>
      </w:r>
    </w:p>
    <w:p>
      <w:pPr>
        <w:pStyle w:val="2"/>
        <w:bidi w:val="0"/>
        <w:jc w:val="center"/>
        <w:rPr>
          <w:sz w:val="28"/>
          <w:szCs w:val="28"/>
        </w:rPr>
      </w:pPr>
      <w:r>
        <w:rPr>
          <w:rFonts w:hint="eastAsia"/>
          <w:sz w:val="28"/>
          <w:szCs w:val="28"/>
        </w:rPr>
        <w:t>分项报价表（货物类项目）</w:t>
      </w:r>
    </w:p>
    <w:p>
      <w:pPr>
        <w:bidi w:val="0"/>
        <w:rPr>
          <w:rFonts w:hint="eastAsia" w:ascii="宋体" w:hAnsi="宋体" w:eastAsia="宋体" w:cs="宋体"/>
        </w:rPr>
      </w:pPr>
      <w:r>
        <w:rPr>
          <w:rFonts w:hint="eastAsia" w:ascii="宋体" w:hAnsi="宋体" w:eastAsia="宋体" w:cs="宋体"/>
        </w:rPr>
        <w:t>项目编号：YZCG-X2019</w:t>
      </w:r>
      <w:r>
        <w:rPr>
          <w:rFonts w:hint="eastAsia" w:ascii="宋体" w:hAnsi="宋体" w:eastAsia="宋体" w:cs="宋体"/>
          <w:lang w:val="en-US" w:eastAsia="zh-CN"/>
        </w:rPr>
        <w:t>294</w:t>
      </w:r>
    </w:p>
    <w:p>
      <w:pPr>
        <w:bidi w:val="0"/>
        <w:rPr>
          <w:rFonts w:hint="eastAsia" w:ascii="宋体" w:hAnsi="宋体" w:eastAsia="宋体" w:cs="宋体"/>
        </w:rPr>
      </w:pPr>
      <w:r>
        <w:rPr>
          <w:rFonts w:hint="eastAsia" w:ascii="宋体" w:hAnsi="宋体" w:eastAsia="宋体" w:cs="宋体"/>
        </w:rPr>
        <w:t>项目名称：禹州市</w:t>
      </w:r>
      <w:r>
        <w:rPr>
          <w:rFonts w:hint="eastAsia" w:ascii="宋体" w:hAnsi="宋体" w:eastAsia="宋体" w:cs="宋体"/>
          <w:lang w:eastAsia="zh-CN"/>
        </w:rPr>
        <w:t>农业农村局农产品质量安全追溯示范点补助</w:t>
      </w:r>
      <w:r>
        <w:rPr>
          <w:rFonts w:hint="eastAsia" w:ascii="宋体" w:hAnsi="宋体" w:eastAsia="宋体" w:cs="宋体"/>
        </w:rPr>
        <w:t xml:space="preserve">项目   </w:t>
      </w:r>
    </w:p>
    <w:tbl>
      <w:tblPr>
        <w:tblStyle w:val="4"/>
        <w:tblW w:w="8261" w:type="dxa"/>
        <w:jc w:val="center"/>
        <w:tblLayout w:type="fixed"/>
        <w:tblCellMar>
          <w:top w:w="0" w:type="dxa"/>
          <w:left w:w="108" w:type="dxa"/>
          <w:bottom w:w="0" w:type="dxa"/>
          <w:right w:w="108" w:type="dxa"/>
        </w:tblCellMar>
      </w:tblPr>
      <w:tblGrid>
        <w:gridCol w:w="711"/>
        <w:gridCol w:w="1678"/>
        <w:gridCol w:w="2100"/>
        <w:gridCol w:w="795"/>
        <w:gridCol w:w="750"/>
        <w:gridCol w:w="1095"/>
        <w:gridCol w:w="1132"/>
      </w:tblGrid>
      <w:tr>
        <w:tblPrEx>
          <w:tblCellMar>
            <w:top w:w="0" w:type="dxa"/>
            <w:left w:w="108" w:type="dxa"/>
            <w:bottom w:w="0" w:type="dxa"/>
            <w:right w:w="108" w:type="dxa"/>
          </w:tblCellMar>
        </w:tblPrEx>
        <w:trPr>
          <w:trHeight w:val="488" w:hRule="atLeast"/>
          <w:jc w:val="center"/>
        </w:trPr>
        <w:tc>
          <w:tcPr>
            <w:tcW w:w="711"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280" w:lineRule="exact"/>
              <w:jc w:val="both"/>
              <w:rPr>
                <w:rFonts w:hint="eastAsia" w:ascii="宋体" w:hAnsi="宋体" w:eastAsia="宋体" w:cs="宋体"/>
                <w:b/>
                <w:sz w:val="21"/>
                <w:szCs w:val="21"/>
                <w:lang w:val="zh-CN"/>
              </w:rPr>
            </w:pPr>
            <w:r>
              <w:rPr>
                <w:rFonts w:hint="eastAsia" w:ascii="宋体" w:hAnsi="宋体" w:eastAsia="宋体" w:cs="宋体"/>
                <w:b/>
                <w:sz w:val="21"/>
                <w:szCs w:val="21"/>
                <w:lang w:val="zh-CN"/>
              </w:rPr>
              <w:t>序号</w:t>
            </w:r>
          </w:p>
        </w:tc>
        <w:tc>
          <w:tcPr>
            <w:tcW w:w="1678"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360" w:lineRule="auto"/>
              <w:jc w:val="both"/>
              <w:rPr>
                <w:rFonts w:hint="eastAsia" w:ascii="宋体" w:hAnsi="宋体" w:eastAsia="宋体" w:cs="宋体"/>
                <w:b/>
                <w:sz w:val="21"/>
                <w:szCs w:val="21"/>
                <w:lang w:val="zh-CN"/>
              </w:rPr>
            </w:pPr>
            <w:r>
              <w:rPr>
                <w:rFonts w:hint="eastAsia" w:ascii="宋体" w:hAnsi="宋体" w:eastAsia="宋体" w:cs="宋体"/>
                <w:b/>
                <w:sz w:val="21"/>
                <w:szCs w:val="21"/>
                <w:lang w:val="zh-CN"/>
              </w:rPr>
              <w:t>名称</w:t>
            </w:r>
          </w:p>
        </w:tc>
        <w:tc>
          <w:tcPr>
            <w:tcW w:w="2100"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360" w:lineRule="auto"/>
              <w:jc w:val="both"/>
              <w:rPr>
                <w:rFonts w:hint="eastAsia" w:ascii="宋体" w:hAnsi="宋体" w:eastAsia="宋体" w:cs="宋体"/>
                <w:b/>
                <w:sz w:val="21"/>
                <w:szCs w:val="21"/>
                <w:lang w:val="zh-CN"/>
              </w:rPr>
            </w:pPr>
            <w:r>
              <w:rPr>
                <w:rFonts w:hint="eastAsia" w:ascii="宋体" w:hAnsi="宋体" w:eastAsia="宋体" w:cs="宋体"/>
                <w:b/>
                <w:sz w:val="21"/>
                <w:szCs w:val="21"/>
                <w:lang w:val="zh-CN"/>
              </w:rPr>
              <w:t>品牌规格型号</w:t>
            </w:r>
          </w:p>
        </w:tc>
        <w:tc>
          <w:tcPr>
            <w:tcW w:w="795"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360" w:lineRule="auto"/>
              <w:jc w:val="both"/>
              <w:rPr>
                <w:rFonts w:hint="eastAsia" w:ascii="宋体" w:hAnsi="宋体" w:eastAsia="宋体" w:cs="宋体"/>
                <w:b/>
                <w:sz w:val="21"/>
                <w:szCs w:val="21"/>
                <w:lang w:val="zh-CN"/>
              </w:rPr>
            </w:pPr>
            <w:r>
              <w:rPr>
                <w:rFonts w:hint="eastAsia" w:ascii="宋体" w:hAnsi="宋体" w:eastAsia="宋体" w:cs="宋体"/>
                <w:b/>
                <w:sz w:val="21"/>
                <w:szCs w:val="21"/>
                <w:lang w:val="zh-CN"/>
              </w:rPr>
              <w:t>单位</w:t>
            </w:r>
          </w:p>
        </w:tc>
        <w:tc>
          <w:tcPr>
            <w:tcW w:w="750"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360" w:lineRule="auto"/>
              <w:jc w:val="both"/>
              <w:rPr>
                <w:rFonts w:hint="eastAsia" w:ascii="宋体" w:hAnsi="宋体" w:eastAsia="宋体" w:cs="宋体"/>
                <w:b/>
                <w:sz w:val="21"/>
                <w:szCs w:val="21"/>
                <w:lang w:val="zh-CN"/>
              </w:rPr>
            </w:pPr>
            <w:r>
              <w:rPr>
                <w:rFonts w:hint="eastAsia" w:ascii="宋体" w:hAnsi="宋体" w:eastAsia="宋体" w:cs="宋体"/>
                <w:b/>
                <w:sz w:val="21"/>
                <w:szCs w:val="21"/>
                <w:lang w:val="zh-CN"/>
              </w:rPr>
              <w:t>数量</w:t>
            </w:r>
          </w:p>
        </w:tc>
        <w:tc>
          <w:tcPr>
            <w:tcW w:w="1095"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360" w:lineRule="auto"/>
              <w:jc w:val="both"/>
              <w:rPr>
                <w:rFonts w:hint="eastAsia" w:ascii="宋体" w:hAnsi="宋体" w:eastAsia="宋体" w:cs="宋体"/>
                <w:b/>
                <w:sz w:val="21"/>
                <w:szCs w:val="21"/>
                <w:lang w:val="zh-CN"/>
              </w:rPr>
            </w:pPr>
            <w:r>
              <w:rPr>
                <w:rFonts w:hint="eastAsia" w:ascii="宋体" w:hAnsi="宋体" w:eastAsia="宋体" w:cs="宋体"/>
                <w:b/>
                <w:sz w:val="21"/>
                <w:szCs w:val="21"/>
                <w:lang w:val="zh-CN"/>
              </w:rPr>
              <w:t>单价</w:t>
            </w:r>
          </w:p>
        </w:tc>
        <w:tc>
          <w:tcPr>
            <w:tcW w:w="1132"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360" w:lineRule="auto"/>
              <w:ind w:firstLine="331" w:firstLineChars="157"/>
              <w:jc w:val="both"/>
              <w:rPr>
                <w:rFonts w:hint="eastAsia" w:ascii="宋体" w:hAnsi="宋体" w:eastAsia="宋体" w:cs="宋体"/>
                <w:b/>
                <w:sz w:val="21"/>
                <w:szCs w:val="21"/>
                <w:lang w:val="zh-CN"/>
              </w:rPr>
            </w:pPr>
            <w:r>
              <w:rPr>
                <w:rFonts w:hint="eastAsia" w:ascii="宋体" w:hAnsi="宋体" w:eastAsia="宋体" w:cs="宋体"/>
                <w:b/>
                <w:sz w:val="21"/>
                <w:szCs w:val="21"/>
                <w:lang w:val="zh-CN"/>
              </w:rPr>
              <w:t>总价</w:t>
            </w:r>
          </w:p>
        </w:tc>
      </w:tr>
      <w:tr>
        <w:tblPrEx>
          <w:tblCellMar>
            <w:top w:w="0" w:type="dxa"/>
            <w:left w:w="108" w:type="dxa"/>
            <w:bottom w:w="0" w:type="dxa"/>
            <w:right w:w="108" w:type="dxa"/>
          </w:tblCellMar>
        </w:tblPrEx>
        <w:trPr>
          <w:trHeight w:val="1326" w:hRule="atLeast"/>
          <w:jc w:val="center"/>
        </w:trPr>
        <w:tc>
          <w:tcPr>
            <w:tcW w:w="711"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240" w:lineRule="auto"/>
              <w:jc w:val="center"/>
              <w:rPr>
                <w:rFonts w:hint="eastAsia" w:ascii="宋体" w:hAnsi="宋体" w:eastAsia="宋体" w:cs="宋体"/>
                <w:sz w:val="21"/>
                <w:szCs w:val="21"/>
              </w:rPr>
            </w:pPr>
            <w:r>
              <w:rPr>
                <w:rFonts w:hint="eastAsia" w:ascii="宋体" w:hAnsi="宋体" w:eastAsia="宋体" w:cs="宋体"/>
                <w:sz w:val="21"/>
                <w:szCs w:val="21"/>
              </w:rPr>
              <w:t>1</w:t>
            </w:r>
          </w:p>
        </w:tc>
        <w:tc>
          <w:tcPr>
            <w:tcW w:w="1678"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240" w:lineRule="auto"/>
              <w:jc w:val="center"/>
              <w:rPr>
                <w:rFonts w:hint="eastAsia" w:ascii="宋体" w:hAnsi="宋体" w:eastAsia="宋体" w:cs="宋体"/>
                <w:sz w:val="21"/>
                <w:szCs w:val="21"/>
              </w:rPr>
            </w:pPr>
            <w:r>
              <w:rPr>
                <w:rFonts w:hint="eastAsia" w:ascii="宋体" w:hAnsi="宋体" w:eastAsia="宋体" w:cs="宋体"/>
                <w:color w:val="000000"/>
                <w:kern w:val="0"/>
                <w:sz w:val="21"/>
                <w:szCs w:val="21"/>
              </w:rPr>
              <w:t>机房环境监控设备</w:t>
            </w:r>
          </w:p>
        </w:tc>
        <w:tc>
          <w:tcPr>
            <w:tcW w:w="210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240" w:lineRule="auto"/>
              <w:jc w:val="center"/>
              <w:rPr>
                <w:rFonts w:hint="eastAsia" w:ascii="宋体" w:hAnsi="宋体" w:eastAsia="宋体" w:cs="宋体"/>
                <w:sz w:val="21"/>
                <w:szCs w:val="21"/>
              </w:rPr>
            </w:pPr>
            <w:r>
              <w:rPr>
                <w:rFonts w:hint="eastAsia" w:ascii="宋体" w:hAnsi="宋体" w:eastAsia="宋体" w:cs="宋体"/>
                <w:sz w:val="21"/>
                <w:szCs w:val="21"/>
              </w:rPr>
              <w:t>动环一体机型号BC-U103-1</w:t>
            </w:r>
          </w:p>
        </w:tc>
        <w:tc>
          <w:tcPr>
            <w:tcW w:w="795" w:type="dxa"/>
            <w:tcBorders>
              <w:top w:val="single" w:color="auto" w:sz="6" w:space="0"/>
              <w:left w:val="single" w:color="auto" w:sz="6" w:space="0"/>
              <w:bottom w:val="single" w:color="auto" w:sz="6" w:space="0"/>
              <w:right w:val="single" w:color="auto" w:sz="6" w:space="0"/>
            </w:tcBorders>
            <w:vAlign w:val="center"/>
          </w:tcPr>
          <w:p>
            <w:pPr>
              <w:widowControl/>
              <w:spacing w:line="240" w:lineRule="auto"/>
              <w:jc w:val="center"/>
              <w:rPr>
                <w:rFonts w:hint="eastAsia" w:ascii="宋体" w:hAnsi="宋体" w:eastAsia="宋体" w:cs="宋体"/>
                <w:sz w:val="21"/>
                <w:szCs w:val="21"/>
              </w:rPr>
            </w:pPr>
            <w:r>
              <w:rPr>
                <w:rFonts w:hint="eastAsia" w:ascii="宋体" w:hAnsi="宋体" w:eastAsia="宋体" w:cs="宋体"/>
                <w:color w:val="000000"/>
                <w:kern w:val="0"/>
                <w:sz w:val="21"/>
                <w:szCs w:val="21"/>
              </w:rPr>
              <w:t>套</w:t>
            </w:r>
          </w:p>
        </w:tc>
        <w:tc>
          <w:tcPr>
            <w:tcW w:w="750" w:type="dxa"/>
            <w:tcBorders>
              <w:top w:val="single" w:color="auto" w:sz="6" w:space="0"/>
              <w:left w:val="single" w:color="auto" w:sz="6" w:space="0"/>
              <w:bottom w:val="single" w:color="auto" w:sz="6" w:space="0"/>
              <w:right w:val="single" w:color="auto" w:sz="6" w:space="0"/>
            </w:tcBorders>
            <w:vAlign w:val="center"/>
          </w:tcPr>
          <w:p>
            <w:pPr>
              <w:widowControl/>
              <w:spacing w:line="240" w:lineRule="auto"/>
              <w:jc w:val="center"/>
              <w:rPr>
                <w:rFonts w:hint="eastAsia" w:ascii="宋体" w:hAnsi="宋体" w:eastAsia="宋体" w:cs="宋体"/>
                <w:sz w:val="21"/>
                <w:szCs w:val="21"/>
              </w:rPr>
            </w:pPr>
            <w:r>
              <w:rPr>
                <w:rFonts w:hint="eastAsia" w:ascii="宋体" w:hAnsi="宋体" w:eastAsia="宋体" w:cs="宋体"/>
                <w:color w:val="000000"/>
                <w:kern w:val="0"/>
                <w:sz w:val="21"/>
                <w:szCs w:val="21"/>
              </w:rPr>
              <w:t>2</w:t>
            </w:r>
          </w:p>
        </w:tc>
        <w:tc>
          <w:tcPr>
            <w:tcW w:w="1095"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240" w:lineRule="auto"/>
              <w:jc w:val="center"/>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15800.00</w:t>
            </w:r>
          </w:p>
        </w:tc>
        <w:tc>
          <w:tcPr>
            <w:tcW w:w="1132" w:type="dxa"/>
            <w:tcBorders>
              <w:top w:val="single" w:color="auto" w:sz="6" w:space="0"/>
              <w:left w:val="single" w:color="auto" w:sz="6" w:space="0"/>
              <w:bottom w:val="single" w:color="auto" w:sz="6" w:space="0"/>
              <w:right w:val="single" w:color="auto" w:sz="6" w:space="0"/>
            </w:tcBorders>
            <w:vAlign w:val="center"/>
          </w:tcPr>
          <w:p>
            <w:pPr>
              <w:keepNext w:val="0"/>
              <w:keepLines w:val="0"/>
              <w:widowControl/>
              <w:suppressLineNumbers w:val="0"/>
              <w:spacing w:line="240" w:lineRule="auto"/>
              <w:jc w:val="center"/>
              <w:textAlignment w:val="center"/>
              <w:rPr>
                <w:rFonts w:hint="eastAsia" w:ascii="宋体" w:hAnsi="宋体" w:eastAsia="宋体" w:cs="宋体"/>
                <w:sz w:val="21"/>
                <w:szCs w:val="21"/>
              </w:rPr>
            </w:pPr>
            <w:r>
              <w:rPr>
                <w:rFonts w:hint="eastAsia" w:ascii="宋体" w:hAnsi="宋体" w:eastAsia="宋体" w:cs="宋体"/>
                <w:i w:val="0"/>
                <w:color w:val="000000"/>
                <w:kern w:val="0"/>
                <w:sz w:val="22"/>
                <w:szCs w:val="22"/>
                <w:u w:val="none"/>
                <w:lang w:val="en-US" w:eastAsia="zh-CN" w:bidi="ar"/>
              </w:rPr>
              <w:t>31600</w:t>
            </w:r>
            <w:r>
              <w:rPr>
                <w:rFonts w:hint="eastAsia" w:ascii="宋体" w:hAnsi="宋体" w:eastAsia="宋体" w:cs="宋体"/>
                <w:sz w:val="21"/>
                <w:szCs w:val="21"/>
                <w:lang w:val="en-US" w:eastAsia="zh-CN"/>
              </w:rPr>
              <w:t>.00</w:t>
            </w:r>
          </w:p>
        </w:tc>
      </w:tr>
      <w:tr>
        <w:tblPrEx>
          <w:tblCellMar>
            <w:top w:w="0" w:type="dxa"/>
            <w:left w:w="108" w:type="dxa"/>
            <w:bottom w:w="0" w:type="dxa"/>
            <w:right w:w="108" w:type="dxa"/>
          </w:tblCellMar>
        </w:tblPrEx>
        <w:trPr>
          <w:trHeight w:val="1326" w:hRule="atLeast"/>
          <w:jc w:val="center"/>
        </w:trPr>
        <w:tc>
          <w:tcPr>
            <w:tcW w:w="711"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240" w:lineRule="auto"/>
              <w:jc w:val="center"/>
              <w:rPr>
                <w:rFonts w:hint="eastAsia" w:ascii="宋体" w:hAnsi="宋体" w:eastAsia="宋体" w:cs="宋体"/>
                <w:sz w:val="21"/>
                <w:szCs w:val="21"/>
                <w:lang w:eastAsia="zh-CN"/>
              </w:rPr>
            </w:pPr>
            <w:r>
              <w:rPr>
                <w:rFonts w:hint="eastAsia" w:ascii="宋体" w:hAnsi="宋体" w:eastAsia="宋体" w:cs="宋体"/>
                <w:sz w:val="21"/>
                <w:szCs w:val="21"/>
                <w:lang w:val="en-US" w:eastAsia="zh-CN"/>
              </w:rPr>
              <w:t>2</w:t>
            </w:r>
          </w:p>
        </w:tc>
        <w:tc>
          <w:tcPr>
            <w:tcW w:w="1678"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240" w:lineRule="auto"/>
              <w:jc w:val="center"/>
              <w:rPr>
                <w:rFonts w:hint="eastAsia" w:ascii="宋体" w:hAnsi="宋体" w:eastAsia="宋体" w:cs="宋体"/>
                <w:sz w:val="21"/>
                <w:szCs w:val="21"/>
              </w:rPr>
            </w:pPr>
            <w:r>
              <w:rPr>
                <w:rFonts w:hint="eastAsia" w:ascii="宋体" w:hAnsi="宋体" w:eastAsia="宋体" w:cs="宋体"/>
                <w:color w:val="000000"/>
                <w:kern w:val="0"/>
                <w:sz w:val="21"/>
                <w:szCs w:val="21"/>
              </w:rPr>
              <w:t>激光打印机</w:t>
            </w:r>
          </w:p>
        </w:tc>
        <w:tc>
          <w:tcPr>
            <w:tcW w:w="210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240" w:lineRule="auto"/>
              <w:jc w:val="center"/>
              <w:rPr>
                <w:rFonts w:hint="eastAsia" w:ascii="宋体" w:hAnsi="宋体" w:eastAsia="宋体" w:cs="宋体"/>
                <w:sz w:val="21"/>
                <w:szCs w:val="21"/>
              </w:rPr>
            </w:pPr>
            <w:r>
              <w:rPr>
                <w:rFonts w:hint="eastAsia" w:ascii="宋体" w:hAnsi="宋体" w:eastAsia="宋体" w:cs="宋体"/>
                <w:sz w:val="21"/>
                <w:szCs w:val="21"/>
              </w:rPr>
              <w:t>惠普m227fdw</w:t>
            </w:r>
          </w:p>
        </w:tc>
        <w:tc>
          <w:tcPr>
            <w:tcW w:w="795" w:type="dxa"/>
            <w:tcBorders>
              <w:top w:val="single" w:color="auto" w:sz="6" w:space="0"/>
              <w:left w:val="single" w:color="auto" w:sz="6" w:space="0"/>
              <w:bottom w:val="single" w:color="auto" w:sz="6" w:space="0"/>
              <w:right w:val="single" w:color="auto" w:sz="6" w:space="0"/>
            </w:tcBorders>
            <w:vAlign w:val="center"/>
          </w:tcPr>
          <w:p>
            <w:pPr>
              <w:widowControl/>
              <w:spacing w:line="240" w:lineRule="auto"/>
              <w:jc w:val="center"/>
              <w:rPr>
                <w:rFonts w:hint="eastAsia" w:ascii="宋体" w:hAnsi="宋体" w:eastAsia="宋体" w:cs="宋体"/>
                <w:sz w:val="21"/>
                <w:szCs w:val="21"/>
              </w:rPr>
            </w:pPr>
            <w:r>
              <w:rPr>
                <w:rFonts w:hint="eastAsia" w:ascii="宋体" w:hAnsi="宋体" w:eastAsia="宋体" w:cs="宋体"/>
                <w:color w:val="000000"/>
                <w:kern w:val="0"/>
                <w:sz w:val="21"/>
                <w:szCs w:val="21"/>
              </w:rPr>
              <w:t>台</w:t>
            </w:r>
          </w:p>
        </w:tc>
        <w:tc>
          <w:tcPr>
            <w:tcW w:w="750" w:type="dxa"/>
            <w:tcBorders>
              <w:top w:val="single" w:color="auto" w:sz="6" w:space="0"/>
              <w:left w:val="single" w:color="auto" w:sz="6" w:space="0"/>
              <w:bottom w:val="single" w:color="auto" w:sz="6" w:space="0"/>
              <w:right w:val="single" w:color="auto" w:sz="6" w:space="0"/>
            </w:tcBorders>
            <w:vAlign w:val="center"/>
          </w:tcPr>
          <w:p>
            <w:pPr>
              <w:widowControl/>
              <w:spacing w:line="240" w:lineRule="auto"/>
              <w:jc w:val="center"/>
              <w:rPr>
                <w:rFonts w:hint="eastAsia" w:ascii="宋体" w:hAnsi="宋体" w:eastAsia="宋体" w:cs="宋体"/>
                <w:sz w:val="21"/>
                <w:szCs w:val="21"/>
              </w:rPr>
            </w:pPr>
            <w:r>
              <w:rPr>
                <w:rFonts w:hint="eastAsia" w:ascii="宋体" w:hAnsi="宋体" w:eastAsia="宋体" w:cs="宋体"/>
                <w:color w:val="000000"/>
                <w:kern w:val="0"/>
                <w:sz w:val="21"/>
                <w:szCs w:val="21"/>
              </w:rPr>
              <w:t>2</w:t>
            </w:r>
          </w:p>
        </w:tc>
        <w:tc>
          <w:tcPr>
            <w:tcW w:w="1095"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240" w:lineRule="auto"/>
              <w:jc w:val="center"/>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2880.00</w:t>
            </w:r>
          </w:p>
        </w:tc>
        <w:tc>
          <w:tcPr>
            <w:tcW w:w="1132" w:type="dxa"/>
            <w:tcBorders>
              <w:top w:val="single" w:color="auto" w:sz="6" w:space="0"/>
              <w:left w:val="single" w:color="auto" w:sz="6" w:space="0"/>
              <w:bottom w:val="single" w:color="auto" w:sz="6" w:space="0"/>
              <w:right w:val="single" w:color="auto" w:sz="6" w:space="0"/>
            </w:tcBorders>
            <w:vAlign w:val="center"/>
          </w:tcPr>
          <w:p>
            <w:pPr>
              <w:keepNext w:val="0"/>
              <w:keepLines w:val="0"/>
              <w:widowControl/>
              <w:suppressLineNumbers w:val="0"/>
              <w:spacing w:line="240" w:lineRule="auto"/>
              <w:jc w:val="center"/>
              <w:textAlignment w:val="center"/>
              <w:rPr>
                <w:rFonts w:hint="eastAsia" w:ascii="宋体" w:hAnsi="宋体" w:eastAsia="宋体" w:cs="宋体"/>
                <w:sz w:val="21"/>
                <w:szCs w:val="21"/>
              </w:rPr>
            </w:pPr>
            <w:r>
              <w:rPr>
                <w:rFonts w:hint="eastAsia" w:ascii="宋体" w:hAnsi="宋体" w:eastAsia="宋体" w:cs="宋体"/>
                <w:i w:val="0"/>
                <w:color w:val="000000"/>
                <w:kern w:val="0"/>
                <w:sz w:val="22"/>
                <w:szCs w:val="22"/>
                <w:u w:val="none"/>
                <w:lang w:val="en-US" w:eastAsia="zh-CN" w:bidi="ar"/>
              </w:rPr>
              <w:t>5760</w:t>
            </w:r>
            <w:r>
              <w:rPr>
                <w:rFonts w:hint="eastAsia" w:ascii="宋体" w:hAnsi="宋体" w:eastAsia="宋体" w:cs="宋体"/>
                <w:sz w:val="21"/>
                <w:szCs w:val="21"/>
                <w:lang w:val="en-US" w:eastAsia="zh-CN"/>
              </w:rPr>
              <w:t>.00</w:t>
            </w:r>
          </w:p>
        </w:tc>
      </w:tr>
      <w:tr>
        <w:tblPrEx>
          <w:tblCellMar>
            <w:top w:w="0" w:type="dxa"/>
            <w:left w:w="108" w:type="dxa"/>
            <w:bottom w:w="0" w:type="dxa"/>
            <w:right w:w="108" w:type="dxa"/>
          </w:tblCellMar>
        </w:tblPrEx>
        <w:trPr>
          <w:trHeight w:val="1326" w:hRule="atLeast"/>
          <w:jc w:val="center"/>
        </w:trPr>
        <w:tc>
          <w:tcPr>
            <w:tcW w:w="711"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240" w:lineRule="auto"/>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3</w:t>
            </w:r>
          </w:p>
        </w:tc>
        <w:tc>
          <w:tcPr>
            <w:tcW w:w="1678"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240" w:lineRule="auto"/>
              <w:jc w:val="center"/>
              <w:rPr>
                <w:rFonts w:hint="eastAsia" w:ascii="宋体" w:hAnsi="宋体" w:eastAsia="宋体" w:cs="宋体"/>
                <w:sz w:val="21"/>
                <w:szCs w:val="21"/>
              </w:rPr>
            </w:pPr>
            <w:r>
              <w:rPr>
                <w:rFonts w:hint="eastAsia" w:ascii="宋体" w:hAnsi="宋体" w:eastAsia="宋体" w:cs="宋体"/>
                <w:color w:val="000000"/>
                <w:kern w:val="0"/>
                <w:sz w:val="21"/>
                <w:szCs w:val="21"/>
              </w:rPr>
              <w:t>条码扫描器</w:t>
            </w:r>
          </w:p>
        </w:tc>
        <w:tc>
          <w:tcPr>
            <w:tcW w:w="210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240" w:lineRule="auto"/>
              <w:jc w:val="center"/>
              <w:rPr>
                <w:rFonts w:hint="eastAsia" w:ascii="宋体" w:hAnsi="宋体" w:eastAsia="宋体" w:cs="宋体"/>
                <w:sz w:val="21"/>
                <w:szCs w:val="21"/>
              </w:rPr>
            </w:pPr>
            <w:r>
              <w:rPr>
                <w:rFonts w:hint="eastAsia" w:ascii="宋体" w:hAnsi="宋体" w:eastAsia="宋体" w:cs="宋体"/>
                <w:sz w:val="21"/>
                <w:szCs w:val="21"/>
              </w:rPr>
              <w:t>爱普生（EPSON）v39</w:t>
            </w:r>
          </w:p>
        </w:tc>
        <w:tc>
          <w:tcPr>
            <w:tcW w:w="795" w:type="dxa"/>
            <w:tcBorders>
              <w:top w:val="single" w:color="auto" w:sz="6" w:space="0"/>
              <w:left w:val="single" w:color="auto" w:sz="6" w:space="0"/>
              <w:bottom w:val="single" w:color="auto" w:sz="6" w:space="0"/>
              <w:right w:val="single" w:color="auto" w:sz="6" w:space="0"/>
            </w:tcBorders>
            <w:vAlign w:val="center"/>
          </w:tcPr>
          <w:p>
            <w:pPr>
              <w:spacing w:line="240" w:lineRule="auto"/>
              <w:jc w:val="center"/>
              <w:rPr>
                <w:rFonts w:hint="eastAsia" w:ascii="宋体" w:hAnsi="宋体" w:eastAsia="宋体" w:cs="宋体"/>
                <w:sz w:val="21"/>
                <w:szCs w:val="21"/>
              </w:rPr>
            </w:pPr>
            <w:r>
              <w:rPr>
                <w:rFonts w:hint="eastAsia" w:ascii="宋体" w:hAnsi="宋体" w:eastAsia="宋体" w:cs="宋体"/>
                <w:sz w:val="21"/>
                <w:szCs w:val="21"/>
              </w:rPr>
              <w:t>台</w:t>
            </w:r>
          </w:p>
        </w:tc>
        <w:tc>
          <w:tcPr>
            <w:tcW w:w="750" w:type="dxa"/>
            <w:tcBorders>
              <w:top w:val="single" w:color="auto" w:sz="6" w:space="0"/>
              <w:left w:val="single" w:color="auto" w:sz="6" w:space="0"/>
              <w:bottom w:val="single" w:color="auto" w:sz="6" w:space="0"/>
              <w:right w:val="single" w:color="auto" w:sz="6" w:space="0"/>
            </w:tcBorders>
            <w:vAlign w:val="center"/>
          </w:tcPr>
          <w:p>
            <w:pPr>
              <w:spacing w:line="240" w:lineRule="auto"/>
              <w:jc w:val="center"/>
              <w:rPr>
                <w:rFonts w:hint="eastAsia" w:ascii="宋体" w:hAnsi="宋体" w:eastAsia="宋体" w:cs="宋体"/>
                <w:sz w:val="21"/>
                <w:szCs w:val="21"/>
              </w:rPr>
            </w:pPr>
            <w:r>
              <w:rPr>
                <w:rFonts w:hint="eastAsia" w:ascii="宋体" w:hAnsi="宋体" w:eastAsia="宋体" w:cs="宋体"/>
                <w:color w:val="000000"/>
                <w:kern w:val="0"/>
                <w:sz w:val="21"/>
                <w:szCs w:val="21"/>
              </w:rPr>
              <w:t>2</w:t>
            </w:r>
          </w:p>
        </w:tc>
        <w:tc>
          <w:tcPr>
            <w:tcW w:w="1095"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240" w:lineRule="auto"/>
              <w:jc w:val="center"/>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500.00</w:t>
            </w:r>
          </w:p>
        </w:tc>
        <w:tc>
          <w:tcPr>
            <w:tcW w:w="1132" w:type="dxa"/>
            <w:tcBorders>
              <w:top w:val="single" w:color="auto" w:sz="6" w:space="0"/>
              <w:left w:val="single" w:color="auto" w:sz="6" w:space="0"/>
              <w:bottom w:val="single" w:color="auto" w:sz="6" w:space="0"/>
              <w:right w:val="single" w:color="auto" w:sz="6" w:space="0"/>
            </w:tcBorders>
            <w:vAlign w:val="center"/>
          </w:tcPr>
          <w:p>
            <w:pPr>
              <w:keepNext w:val="0"/>
              <w:keepLines w:val="0"/>
              <w:widowControl/>
              <w:suppressLineNumbers w:val="0"/>
              <w:spacing w:line="240" w:lineRule="auto"/>
              <w:jc w:val="center"/>
              <w:textAlignment w:val="center"/>
              <w:rPr>
                <w:rFonts w:hint="eastAsia" w:ascii="宋体" w:hAnsi="宋体" w:eastAsia="宋体" w:cs="宋体"/>
                <w:sz w:val="21"/>
                <w:szCs w:val="21"/>
              </w:rPr>
            </w:pPr>
            <w:r>
              <w:rPr>
                <w:rFonts w:hint="eastAsia" w:ascii="宋体" w:hAnsi="宋体" w:eastAsia="宋体" w:cs="宋体"/>
                <w:i w:val="0"/>
                <w:color w:val="000000"/>
                <w:kern w:val="0"/>
                <w:sz w:val="22"/>
                <w:szCs w:val="22"/>
                <w:u w:val="none"/>
                <w:lang w:val="en-US" w:eastAsia="zh-CN" w:bidi="ar"/>
              </w:rPr>
              <w:t>1000</w:t>
            </w:r>
            <w:r>
              <w:rPr>
                <w:rFonts w:hint="eastAsia" w:ascii="宋体" w:hAnsi="宋体" w:eastAsia="宋体" w:cs="宋体"/>
                <w:sz w:val="21"/>
                <w:szCs w:val="21"/>
                <w:lang w:val="en-US" w:eastAsia="zh-CN"/>
              </w:rPr>
              <w:t>.00</w:t>
            </w:r>
          </w:p>
        </w:tc>
      </w:tr>
      <w:tr>
        <w:tblPrEx>
          <w:tblCellMar>
            <w:top w:w="0" w:type="dxa"/>
            <w:left w:w="108" w:type="dxa"/>
            <w:bottom w:w="0" w:type="dxa"/>
            <w:right w:w="108" w:type="dxa"/>
          </w:tblCellMar>
        </w:tblPrEx>
        <w:trPr>
          <w:trHeight w:val="1326" w:hRule="atLeast"/>
          <w:jc w:val="center"/>
        </w:trPr>
        <w:tc>
          <w:tcPr>
            <w:tcW w:w="711"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240" w:lineRule="auto"/>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4</w:t>
            </w:r>
          </w:p>
        </w:tc>
        <w:tc>
          <w:tcPr>
            <w:tcW w:w="1678"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240" w:lineRule="auto"/>
              <w:jc w:val="center"/>
              <w:rPr>
                <w:rFonts w:hint="eastAsia" w:ascii="宋体" w:hAnsi="宋体" w:eastAsia="宋体" w:cs="宋体"/>
                <w:sz w:val="21"/>
                <w:szCs w:val="21"/>
              </w:rPr>
            </w:pPr>
            <w:r>
              <w:rPr>
                <w:rFonts w:hint="eastAsia" w:ascii="宋体" w:hAnsi="宋体" w:eastAsia="宋体" w:cs="宋体"/>
                <w:color w:val="000000"/>
                <w:kern w:val="0"/>
                <w:sz w:val="21"/>
                <w:szCs w:val="21"/>
              </w:rPr>
              <w:t>LED显示屏</w:t>
            </w:r>
          </w:p>
        </w:tc>
        <w:tc>
          <w:tcPr>
            <w:tcW w:w="210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240" w:lineRule="auto"/>
              <w:jc w:val="center"/>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强力巨彩Q4-28</w:t>
            </w:r>
          </w:p>
        </w:tc>
        <w:tc>
          <w:tcPr>
            <w:tcW w:w="795" w:type="dxa"/>
            <w:tcBorders>
              <w:top w:val="single" w:color="auto" w:sz="6" w:space="0"/>
              <w:left w:val="single" w:color="auto" w:sz="6" w:space="0"/>
              <w:bottom w:val="single" w:color="auto" w:sz="6" w:space="0"/>
              <w:right w:val="single" w:color="auto" w:sz="6" w:space="0"/>
            </w:tcBorders>
            <w:vAlign w:val="center"/>
          </w:tcPr>
          <w:p>
            <w:pPr>
              <w:spacing w:line="240" w:lineRule="auto"/>
              <w:jc w:val="center"/>
              <w:rPr>
                <w:rFonts w:hint="eastAsia" w:ascii="宋体" w:hAnsi="宋体" w:eastAsia="宋体" w:cs="宋体"/>
                <w:sz w:val="21"/>
                <w:szCs w:val="21"/>
              </w:rPr>
            </w:pPr>
            <w:r>
              <w:rPr>
                <w:rFonts w:hint="eastAsia" w:ascii="宋体" w:hAnsi="宋体" w:eastAsia="宋体" w:cs="宋体"/>
                <w:sz w:val="21"/>
                <w:szCs w:val="21"/>
              </w:rPr>
              <w:t>台</w:t>
            </w:r>
          </w:p>
        </w:tc>
        <w:tc>
          <w:tcPr>
            <w:tcW w:w="750" w:type="dxa"/>
            <w:tcBorders>
              <w:top w:val="single" w:color="auto" w:sz="6" w:space="0"/>
              <w:left w:val="single" w:color="auto" w:sz="6" w:space="0"/>
              <w:bottom w:val="single" w:color="auto" w:sz="6" w:space="0"/>
              <w:right w:val="single" w:color="auto" w:sz="6" w:space="0"/>
            </w:tcBorders>
            <w:vAlign w:val="center"/>
          </w:tcPr>
          <w:p>
            <w:pPr>
              <w:spacing w:line="240" w:lineRule="auto"/>
              <w:jc w:val="center"/>
              <w:rPr>
                <w:rFonts w:hint="eastAsia" w:ascii="宋体" w:hAnsi="宋体" w:eastAsia="宋体" w:cs="宋体"/>
                <w:sz w:val="21"/>
                <w:szCs w:val="21"/>
              </w:rPr>
            </w:pPr>
            <w:r>
              <w:rPr>
                <w:rFonts w:hint="eastAsia" w:ascii="宋体" w:hAnsi="宋体" w:eastAsia="宋体" w:cs="宋体"/>
                <w:sz w:val="21"/>
                <w:szCs w:val="21"/>
              </w:rPr>
              <w:t>2</w:t>
            </w:r>
          </w:p>
        </w:tc>
        <w:tc>
          <w:tcPr>
            <w:tcW w:w="1095"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240" w:lineRule="auto"/>
              <w:jc w:val="center"/>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11000.00</w:t>
            </w:r>
          </w:p>
        </w:tc>
        <w:tc>
          <w:tcPr>
            <w:tcW w:w="1132" w:type="dxa"/>
            <w:tcBorders>
              <w:top w:val="single" w:color="auto" w:sz="6" w:space="0"/>
              <w:left w:val="single" w:color="auto" w:sz="6" w:space="0"/>
              <w:bottom w:val="single" w:color="auto" w:sz="6" w:space="0"/>
              <w:right w:val="single" w:color="auto" w:sz="6" w:space="0"/>
            </w:tcBorders>
            <w:vAlign w:val="center"/>
          </w:tcPr>
          <w:p>
            <w:pPr>
              <w:keepNext w:val="0"/>
              <w:keepLines w:val="0"/>
              <w:widowControl/>
              <w:suppressLineNumbers w:val="0"/>
              <w:spacing w:line="240" w:lineRule="auto"/>
              <w:jc w:val="center"/>
              <w:textAlignment w:val="center"/>
              <w:rPr>
                <w:rFonts w:hint="eastAsia" w:ascii="宋体" w:hAnsi="宋体" w:eastAsia="宋体" w:cs="宋体"/>
                <w:sz w:val="21"/>
                <w:szCs w:val="21"/>
              </w:rPr>
            </w:pPr>
            <w:r>
              <w:rPr>
                <w:rFonts w:hint="eastAsia" w:ascii="宋体" w:hAnsi="宋体" w:eastAsia="宋体" w:cs="宋体"/>
                <w:i w:val="0"/>
                <w:color w:val="000000"/>
                <w:kern w:val="0"/>
                <w:sz w:val="22"/>
                <w:szCs w:val="22"/>
                <w:u w:val="none"/>
                <w:lang w:val="en-US" w:eastAsia="zh-CN" w:bidi="ar"/>
              </w:rPr>
              <w:t>22000</w:t>
            </w:r>
            <w:r>
              <w:rPr>
                <w:rFonts w:hint="eastAsia" w:ascii="宋体" w:hAnsi="宋体" w:eastAsia="宋体" w:cs="宋体"/>
                <w:sz w:val="21"/>
                <w:szCs w:val="21"/>
                <w:lang w:val="en-US" w:eastAsia="zh-CN"/>
              </w:rPr>
              <w:t>.00</w:t>
            </w:r>
          </w:p>
        </w:tc>
      </w:tr>
      <w:tr>
        <w:tblPrEx>
          <w:tblCellMar>
            <w:top w:w="0" w:type="dxa"/>
            <w:left w:w="108" w:type="dxa"/>
            <w:bottom w:w="0" w:type="dxa"/>
            <w:right w:w="108" w:type="dxa"/>
          </w:tblCellMar>
        </w:tblPrEx>
        <w:trPr>
          <w:trHeight w:val="1326" w:hRule="atLeast"/>
          <w:jc w:val="center"/>
        </w:trPr>
        <w:tc>
          <w:tcPr>
            <w:tcW w:w="711"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240" w:lineRule="auto"/>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5</w:t>
            </w:r>
          </w:p>
        </w:tc>
        <w:tc>
          <w:tcPr>
            <w:tcW w:w="1678"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240" w:lineRule="auto"/>
              <w:jc w:val="center"/>
              <w:rPr>
                <w:rFonts w:hint="eastAsia" w:ascii="宋体" w:hAnsi="宋体" w:eastAsia="宋体" w:cs="宋体"/>
                <w:sz w:val="21"/>
                <w:szCs w:val="21"/>
              </w:rPr>
            </w:pPr>
            <w:r>
              <w:rPr>
                <w:rFonts w:hint="eastAsia" w:ascii="宋体" w:hAnsi="宋体" w:eastAsia="宋体" w:cs="宋体"/>
                <w:color w:val="000000"/>
                <w:kern w:val="0"/>
                <w:sz w:val="21"/>
                <w:szCs w:val="21"/>
              </w:rPr>
              <w:t>行业应用软件</w:t>
            </w:r>
          </w:p>
        </w:tc>
        <w:tc>
          <w:tcPr>
            <w:tcW w:w="210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240" w:lineRule="auto"/>
              <w:jc w:val="center"/>
              <w:rPr>
                <w:rFonts w:hint="eastAsia" w:ascii="宋体" w:hAnsi="宋体" w:eastAsia="宋体" w:cs="宋体"/>
                <w:sz w:val="21"/>
                <w:szCs w:val="21"/>
              </w:rPr>
            </w:pPr>
            <w:r>
              <w:rPr>
                <w:rFonts w:hint="eastAsia" w:ascii="宋体" w:hAnsi="宋体" w:eastAsia="宋体" w:cs="宋体"/>
                <w:sz w:val="21"/>
                <w:szCs w:val="21"/>
              </w:rPr>
              <w:t>恒华机房环境监测系统v1.0</w:t>
            </w:r>
          </w:p>
        </w:tc>
        <w:tc>
          <w:tcPr>
            <w:tcW w:w="795" w:type="dxa"/>
            <w:tcBorders>
              <w:top w:val="single" w:color="auto" w:sz="6" w:space="0"/>
              <w:left w:val="single" w:color="auto" w:sz="6" w:space="0"/>
              <w:bottom w:val="single" w:color="auto" w:sz="6" w:space="0"/>
              <w:right w:val="single" w:color="auto" w:sz="6" w:space="0"/>
            </w:tcBorders>
            <w:vAlign w:val="center"/>
          </w:tcPr>
          <w:p>
            <w:pPr>
              <w:spacing w:line="240" w:lineRule="auto"/>
              <w:jc w:val="center"/>
              <w:rPr>
                <w:rFonts w:hint="eastAsia" w:ascii="宋体" w:hAnsi="宋体" w:eastAsia="宋体" w:cs="宋体"/>
                <w:sz w:val="21"/>
                <w:szCs w:val="21"/>
              </w:rPr>
            </w:pPr>
            <w:r>
              <w:rPr>
                <w:rFonts w:hint="eastAsia" w:ascii="宋体" w:hAnsi="宋体" w:eastAsia="宋体" w:cs="宋体"/>
                <w:sz w:val="21"/>
                <w:szCs w:val="21"/>
              </w:rPr>
              <w:t>套</w:t>
            </w:r>
          </w:p>
        </w:tc>
        <w:tc>
          <w:tcPr>
            <w:tcW w:w="750" w:type="dxa"/>
            <w:tcBorders>
              <w:top w:val="single" w:color="auto" w:sz="6" w:space="0"/>
              <w:left w:val="single" w:color="auto" w:sz="6" w:space="0"/>
              <w:bottom w:val="single" w:color="auto" w:sz="6" w:space="0"/>
              <w:right w:val="single" w:color="auto" w:sz="6" w:space="0"/>
            </w:tcBorders>
            <w:vAlign w:val="center"/>
          </w:tcPr>
          <w:p>
            <w:pPr>
              <w:spacing w:line="240" w:lineRule="auto"/>
              <w:jc w:val="center"/>
              <w:rPr>
                <w:rFonts w:hint="eastAsia" w:ascii="宋体" w:hAnsi="宋体" w:eastAsia="宋体" w:cs="宋体"/>
                <w:sz w:val="21"/>
                <w:szCs w:val="21"/>
              </w:rPr>
            </w:pPr>
            <w:r>
              <w:rPr>
                <w:rFonts w:hint="eastAsia" w:ascii="宋体" w:hAnsi="宋体" w:eastAsia="宋体" w:cs="宋体"/>
                <w:sz w:val="21"/>
                <w:szCs w:val="21"/>
              </w:rPr>
              <w:t>1</w:t>
            </w:r>
          </w:p>
        </w:tc>
        <w:tc>
          <w:tcPr>
            <w:tcW w:w="1095"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240" w:lineRule="auto"/>
              <w:jc w:val="center"/>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15000.00</w:t>
            </w:r>
          </w:p>
        </w:tc>
        <w:tc>
          <w:tcPr>
            <w:tcW w:w="1132" w:type="dxa"/>
            <w:tcBorders>
              <w:top w:val="single" w:color="auto" w:sz="6" w:space="0"/>
              <w:left w:val="single" w:color="auto" w:sz="6" w:space="0"/>
              <w:bottom w:val="single" w:color="auto" w:sz="6" w:space="0"/>
              <w:right w:val="single" w:color="auto" w:sz="6" w:space="0"/>
            </w:tcBorders>
            <w:vAlign w:val="center"/>
          </w:tcPr>
          <w:p>
            <w:pPr>
              <w:keepNext w:val="0"/>
              <w:keepLines w:val="0"/>
              <w:widowControl/>
              <w:suppressLineNumbers w:val="0"/>
              <w:spacing w:line="240" w:lineRule="auto"/>
              <w:jc w:val="center"/>
              <w:textAlignment w:val="center"/>
              <w:rPr>
                <w:rFonts w:hint="eastAsia" w:ascii="宋体" w:hAnsi="宋体" w:eastAsia="宋体" w:cs="宋体"/>
                <w:sz w:val="21"/>
                <w:szCs w:val="21"/>
              </w:rPr>
            </w:pPr>
            <w:r>
              <w:rPr>
                <w:rFonts w:hint="eastAsia" w:ascii="宋体" w:hAnsi="宋体" w:eastAsia="宋体" w:cs="宋体"/>
                <w:i w:val="0"/>
                <w:color w:val="000000"/>
                <w:kern w:val="0"/>
                <w:sz w:val="22"/>
                <w:szCs w:val="22"/>
                <w:u w:val="none"/>
                <w:lang w:val="en-US" w:eastAsia="zh-CN" w:bidi="ar"/>
              </w:rPr>
              <w:t>15000</w:t>
            </w:r>
            <w:r>
              <w:rPr>
                <w:rFonts w:hint="eastAsia" w:ascii="宋体" w:hAnsi="宋体" w:eastAsia="宋体" w:cs="宋体"/>
                <w:sz w:val="21"/>
                <w:szCs w:val="21"/>
                <w:lang w:val="en-US" w:eastAsia="zh-CN"/>
              </w:rPr>
              <w:t>.00</w:t>
            </w:r>
          </w:p>
        </w:tc>
      </w:tr>
      <w:tr>
        <w:tblPrEx>
          <w:tblCellMar>
            <w:top w:w="0" w:type="dxa"/>
            <w:left w:w="108" w:type="dxa"/>
            <w:bottom w:w="0" w:type="dxa"/>
            <w:right w:w="108" w:type="dxa"/>
          </w:tblCellMar>
        </w:tblPrEx>
        <w:trPr>
          <w:trHeight w:val="1326" w:hRule="atLeast"/>
          <w:jc w:val="center"/>
        </w:trPr>
        <w:tc>
          <w:tcPr>
            <w:tcW w:w="711"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240" w:lineRule="auto"/>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6</w:t>
            </w:r>
          </w:p>
        </w:tc>
        <w:tc>
          <w:tcPr>
            <w:tcW w:w="1678"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240" w:lineRule="auto"/>
              <w:jc w:val="center"/>
              <w:rPr>
                <w:rFonts w:hint="eastAsia" w:ascii="宋体" w:hAnsi="宋体" w:eastAsia="宋体" w:cs="宋体"/>
                <w:sz w:val="21"/>
                <w:szCs w:val="21"/>
              </w:rPr>
            </w:pPr>
            <w:r>
              <w:rPr>
                <w:rFonts w:hint="eastAsia" w:ascii="宋体" w:hAnsi="宋体" w:eastAsia="宋体" w:cs="宋体"/>
                <w:color w:val="000000"/>
                <w:kern w:val="0"/>
                <w:sz w:val="21"/>
                <w:szCs w:val="21"/>
              </w:rPr>
              <w:t>电冰箱</w:t>
            </w:r>
          </w:p>
        </w:tc>
        <w:tc>
          <w:tcPr>
            <w:tcW w:w="2100" w:type="dxa"/>
            <w:tcBorders>
              <w:top w:val="single" w:color="auto" w:sz="6" w:space="0"/>
              <w:left w:val="single" w:color="auto" w:sz="6" w:space="0"/>
              <w:bottom w:val="single" w:color="auto" w:sz="6" w:space="0"/>
              <w:right w:val="single" w:color="auto" w:sz="6" w:space="0"/>
            </w:tcBorders>
            <w:vAlign w:val="center"/>
          </w:tcPr>
          <w:p>
            <w:pPr>
              <w:spacing w:line="240" w:lineRule="auto"/>
              <w:jc w:val="center"/>
              <w:rPr>
                <w:rFonts w:hint="eastAsia" w:ascii="宋体" w:hAnsi="宋体" w:eastAsia="宋体" w:cs="宋体"/>
                <w:lang w:val="en-US" w:eastAsia="zh-CN"/>
              </w:rPr>
            </w:pPr>
          </w:p>
          <w:p>
            <w:pPr>
              <w:spacing w:line="240" w:lineRule="auto"/>
              <w:jc w:val="center"/>
              <w:rPr>
                <w:rFonts w:hint="eastAsia" w:ascii="宋体" w:hAnsi="宋体" w:eastAsia="宋体" w:cs="宋体"/>
                <w:lang w:val="en-US" w:eastAsia="zh-CN"/>
              </w:rPr>
            </w:pPr>
          </w:p>
          <w:p>
            <w:pPr>
              <w:spacing w:line="240" w:lineRule="auto"/>
              <w:jc w:val="center"/>
              <w:rPr>
                <w:rFonts w:hint="eastAsia" w:ascii="宋体" w:hAnsi="宋体" w:eastAsia="宋体" w:cs="宋体"/>
              </w:rPr>
            </w:pPr>
            <w:r>
              <w:rPr>
                <w:rFonts w:hint="eastAsia" w:ascii="宋体" w:hAnsi="宋体" w:eastAsia="宋体" w:cs="宋体"/>
                <w:lang w:val="en-US" w:eastAsia="zh-CN"/>
              </w:rPr>
              <w:t>美的</w:t>
            </w:r>
            <w:r>
              <w:rPr>
                <w:rFonts w:hint="eastAsia" w:ascii="宋体" w:hAnsi="宋体" w:eastAsia="宋体" w:cs="宋体"/>
              </w:rPr>
              <w:t>BCD-165WM</w:t>
            </w:r>
          </w:p>
          <w:p>
            <w:pPr>
              <w:autoSpaceDE w:val="0"/>
              <w:autoSpaceDN w:val="0"/>
              <w:adjustRightInd w:val="0"/>
              <w:spacing w:line="240" w:lineRule="auto"/>
              <w:jc w:val="center"/>
              <w:rPr>
                <w:rFonts w:hint="eastAsia" w:ascii="宋体" w:hAnsi="宋体" w:eastAsia="宋体" w:cs="宋体"/>
                <w:sz w:val="21"/>
                <w:szCs w:val="21"/>
                <w:lang w:val="en-US" w:eastAsia="zh-CN"/>
              </w:rPr>
            </w:pPr>
          </w:p>
        </w:tc>
        <w:tc>
          <w:tcPr>
            <w:tcW w:w="795" w:type="dxa"/>
            <w:tcBorders>
              <w:top w:val="single" w:color="auto" w:sz="6" w:space="0"/>
              <w:left w:val="single" w:color="auto" w:sz="6" w:space="0"/>
              <w:bottom w:val="single" w:color="auto" w:sz="6" w:space="0"/>
              <w:right w:val="single" w:color="auto" w:sz="6" w:space="0"/>
            </w:tcBorders>
            <w:vAlign w:val="center"/>
          </w:tcPr>
          <w:p>
            <w:pPr>
              <w:spacing w:line="240" w:lineRule="auto"/>
              <w:jc w:val="center"/>
              <w:rPr>
                <w:rFonts w:hint="eastAsia" w:ascii="宋体" w:hAnsi="宋体" w:eastAsia="宋体" w:cs="宋体"/>
                <w:sz w:val="21"/>
                <w:szCs w:val="21"/>
              </w:rPr>
            </w:pPr>
            <w:r>
              <w:rPr>
                <w:rFonts w:hint="eastAsia" w:ascii="宋体" w:hAnsi="宋体" w:eastAsia="宋体" w:cs="宋体"/>
                <w:sz w:val="21"/>
                <w:szCs w:val="21"/>
              </w:rPr>
              <w:t>台</w:t>
            </w:r>
          </w:p>
        </w:tc>
        <w:tc>
          <w:tcPr>
            <w:tcW w:w="750" w:type="dxa"/>
            <w:tcBorders>
              <w:top w:val="single" w:color="auto" w:sz="6" w:space="0"/>
              <w:left w:val="single" w:color="auto" w:sz="6" w:space="0"/>
              <w:bottom w:val="single" w:color="auto" w:sz="6" w:space="0"/>
              <w:right w:val="single" w:color="auto" w:sz="6" w:space="0"/>
            </w:tcBorders>
            <w:vAlign w:val="center"/>
          </w:tcPr>
          <w:p>
            <w:pPr>
              <w:spacing w:line="240" w:lineRule="auto"/>
              <w:jc w:val="center"/>
              <w:rPr>
                <w:rFonts w:hint="eastAsia" w:ascii="宋体" w:hAnsi="宋体" w:eastAsia="宋体" w:cs="宋体"/>
                <w:sz w:val="21"/>
                <w:szCs w:val="21"/>
              </w:rPr>
            </w:pPr>
            <w:r>
              <w:rPr>
                <w:rFonts w:hint="eastAsia" w:ascii="宋体" w:hAnsi="宋体" w:eastAsia="宋体" w:cs="宋体"/>
                <w:sz w:val="21"/>
                <w:szCs w:val="21"/>
              </w:rPr>
              <w:t>1</w:t>
            </w:r>
          </w:p>
        </w:tc>
        <w:tc>
          <w:tcPr>
            <w:tcW w:w="1095"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240" w:lineRule="auto"/>
              <w:jc w:val="center"/>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3980.00</w:t>
            </w:r>
          </w:p>
        </w:tc>
        <w:tc>
          <w:tcPr>
            <w:tcW w:w="1132" w:type="dxa"/>
            <w:tcBorders>
              <w:top w:val="single" w:color="auto" w:sz="6" w:space="0"/>
              <w:left w:val="single" w:color="auto" w:sz="6" w:space="0"/>
              <w:bottom w:val="single" w:color="auto" w:sz="6" w:space="0"/>
              <w:right w:val="single" w:color="auto" w:sz="6" w:space="0"/>
            </w:tcBorders>
            <w:vAlign w:val="center"/>
          </w:tcPr>
          <w:p>
            <w:pPr>
              <w:keepNext w:val="0"/>
              <w:keepLines w:val="0"/>
              <w:widowControl/>
              <w:suppressLineNumbers w:val="0"/>
              <w:spacing w:line="240" w:lineRule="auto"/>
              <w:jc w:val="center"/>
              <w:textAlignment w:val="center"/>
              <w:rPr>
                <w:rFonts w:hint="eastAsia" w:ascii="宋体" w:hAnsi="宋体" w:eastAsia="宋体" w:cs="宋体"/>
                <w:sz w:val="21"/>
                <w:szCs w:val="21"/>
              </w:rPr>
            </w:pPr>
            <w:r>
              <w:rPr>
                <w:rFonts w:hint="eastAsia" w:ascii="宋体" w:hAnsi="宋体" w:eastAsia="宋体" w:cs="宋体"/>
                <w:i w:val="0"/>
                <w:color w:val="000000"/>
                <w:kern w:val="0"/>
                <w:sz w:val="22"/>
                <w:szCs w:val="22"/>
                <w:u w:val="none"/>
                <w:lang w:val="en-US" w:eastAsia="zh-CN" w:bidi="ar"/>
              </w:rPr>
              <w:t>3980</w:t>
            </w:r>
            <w:r>
              <w:rPr>
                <w:rFonts w:hint="eastAsia" w:ascii="宋体" w:hAnsi="宋体" w:eastAsia="宋体" w:cs="宋体"/>
                <w:sz w:val="21"/>
                <w:szCs w:val="21"/>
                <w:lang w:val="en-US" w:eastAsia="zh-CN"/>
              </w:rPr>
              <w:t>.00</w:t>
            </w:r>
          </w:p>
        </w:tc>
      </w:tr>
      <w:tr>
        <w:tblPrEx>
          <w:tblCellMar>
            <w:top w:w="0" w:type="dxa"/>
            <w:left w:w="108" w:type="dxa"/>
            <w:bottom w:w="0" w:type="dxa"/>
            <w:right w:w="108" w:type="dxa"/>
          </w:tblCellMar>
        </w:tblPrEx>
        <w:trPr>
          <w:trHeight w:val="1326" w:hRule="atLeast"/>
          <w:jc w:val="center"/>
        </w:trPr>
        <w:tc>
          <w:tcPr>
            <w:tcW w:w="711"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240" w:lineRule="auto"/>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7</w:t>
            </w:r>
          </w:p>
        </w:tc>
        <w:tc>
          <w:tcPr>
            <w:tcW w:w="1678"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240" w:lineRule="auto"/>
              <w:jc w:val="center"/>
              <w:rPr>
                <w:rFonts w:hint="eastAsia" w:ascii="宋体" w:hAnsi="宋体" w:eastAsia="宋体" w:cs="宋体"/>
                <w:sz w:val="21"/>
                <w:szCs w:val="21"/>
              </w:rPr>
            </w:pPr>
            <w:r>
              <w:rPr>
                <w:rFonts w:hint="eastAsia" w:ascii="宋体" w:hAnsi="宋体" w:eastAsia="宋体" w:cs="宋体"/>
                <w:color w:val="000000"/>
                <w:kern w:val="0"/>
                <w:sz w:val="21"/>
                <w:szCs w:val="21"/>
              </w:rPr>
              <w:t>台式计算机</w:t>
            </w:r>
          </w:p>
        </w:tc>
        <w:tc>
          <w:tcPr>
            <w:tcW w:w="210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240" w:lineRule="auto"/>
              <w:jc w:val="center"/>
              <w:rPr>
                <w:rFonts w:hint="eastAsia" w:ascii="宋体" w:hAnsi="宋体" w:eastAsia="宋体" w:cs="宋体"/>
                <w:sz w:val="21"/>
                <w:szCs w:val="21"/>
              </w:rPr>
            </w:pPr>
            <w:r>
              <w:rPr>
                <w:rFonts w:hint="eastAsia" w:ascii="宋体" w:hAnsi="宋体" w:eastAsia="宋体" w:cs="宋体"/>
                <w:sz w:val="21"/>
                <w:szCs w:val="21"/>
              </w:rPr>
              <w:t>联想扬天M4601D</w:t>
            </w:r>
          </w:p>
        </w:tc>
        <w:tc>
          <w:tcPr>
            <w:tcW w:w="795" w:type="dxa"/>
            <w:tcBorders>
              <w:top w:val="single" w:color="auto" w:sz="6" w:space="0"/>
              <w:left w:val="single" w:color="auto" w:sz="6" w:space="0"/>
              <w:bottom w:val="single" w:color="auto" w:sz="6" w:space="0"/>
              <w:right w:val="single" w:color="auto" w:sz="6" w:space="0"/>
            </w:tcBorders>
            <w:vAlign w:val="center"/>
          </w:tcPr>
          <w:p>
            <w:pPr>
              <w:spacing w:line="240" w:lineRule="auto"/>
              <w:jc w:val="center"/>
              <w:rPr>
                <w:rFonts w:hint="eastAsia" w:ascii="宋体" w:hAnsi="宋体" w:eastAsia="宋体" w:cs="宋体"/>
                <w:sz w:val="21"/>
                <w:szCs w:val="21"/>
              </w:rPr>
            </w:pPr>
            <w:r>
              <w:rPr>
                <w:rFonts w:hint="eastAsia" w:ascii="宋体" w:hAnsi="宋体" w:eastAsia="宋体" w:cs="宋体"/>
                <w:sz w:val="21"/>
                <w:szCs w:val="21"/>
              </w:rPr>
              <w:t>台</w:t>
            </w:r>
          </w:p>
        </w:tc>
        <w:tc>
          <w:tcPr>
            <w:tcW w:w="750" w:type="dxa"/>
            <w:tcBorders>
              <w:top w:val="single" w:color="auto" w:sz="6" w:space="0"/>
              <w:left w:val="single" w:color="auto" w:sz="6" w:space="0"/>
              <w:bottom w:val="single" w:color="auto" w:sz="6" w:space="0"/>
              <w:right w:val="single" w:color="auto" w:sz="6" w:space="0"/>
            </w:tcBorders>
            <w:vAlign w:val="center"/>
          </w:tcPr>
          <w:p>
            <w:pPr>
              <w:spacing w:line="240" w:lineRule="auto"/>
              <w:jc w:val="center"/>
              <w:rPr>
                <w:rFonts w:hint="eastAsia" w:ascii="宋体" w:hAnsi="宋体" w:eastAsia="宋体" w:cs="宋体"/>
                <w:sz w:val="21"/>
                <w:szCs w:val="21"/>
              </w:rPr>
            </w:pPr>
            <w:r>
              <w:rPr>
                <w:rFonts w:hint="eastAsia" w:ascii="宋体" w:hAnsi="宋体" w:eastAsia="宋体" w:cs="宋体"/>
                <w:sz w:val="21"/>
                <w:szCs w:val="21"/>
              </w:rPr>
              <w:t>4</w:t>
            </w:r>
          </w:p>
        </w:tc>
        <w:tc>
          <w:tcPr>
            <w:tcW w:w="1095"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240" w:lineRule="auto"/>
              <w:jc w:val="center"/>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4960.00</w:t>
            </w:r>
          </w:p>
        </w:tc>
        <w:tc>
          <w:tcPr>
            <w:tcW w:w="1132" w:type="dxa"/>
            <w:tcBorders>
              <w:top w:val="single" w:color="auto" w:sz="6" w:space="0"/>
              <w:left w:val="single" w:color="auto" w:sz="6" w:space="0"/>
              <w:bottom w:val="single" w:color="auto" w:sz="6" w:space="0"/>
              <w:right w:val="single" w:color="auto" w:sz="6" w:space="0"/>
            </w:tcBorders>
            <w:vAlign w:val="center"/>
          </w:tcPr>
          <w:p>
            <w:pPr>
              <w:keepNext w:val="0"/>
              <w:keepLines w:val="0"/>
              <w:widowControl/>
              <w:suppressLineNumbers w:val="0"/>
              <w:spacing w:line="240" w:lineRule="auto"/>
              <w:jc w:val="center"/>
              <w:textAlignment w:val="center"/>
              <w:rPr>
                <w:rFonts w:hint="eastAsia" w:ascii="宋体" w:hAnsi="宋体" w:eastAsia="宋体" w:cs="宋体"/>
                <w:sz w:val="21"/>
                <w:szCs w:val="21"/>
              </w:rPr>
            </w:pPr>
            <w:r>
              <w:rPr>
                <w:rFonts w:hint="eastAsia" w:ascii="宋体" w:hAnsi="宋体" w:eastAsia="宋体" w:cs="宋体"/>
                <w:i w:val="0"/>
                <w:color w:val="000000"/>
                <w:kern w:val="0"/>
                <w:sz w:val="22"/>
                <w:szCs w:val="22"/>
                <w:u w:val="none"/>
                <w:lang w:val="en-US" w:eastAsia="zh-CN" w:bidi="ar"/>
              </w:rPr>
              <w:t>19840</w:t>
            </w:r>
            <w:r>
              <w:rPr>
                <w:rFonts w:hint="eastAsia" w:ascii="宋体" w:hAnsi="宋体" w:eastAsia="宋体" w:cs="宋体"/>
                <w:sz w:val="21"/>
                <w:szCs w:val="21"/>
                <w:lang w:val="en-US" w:eastAsia="zh-CN"/>
              </w:rPr>
              <w:t>.00</w:t>
            </w:r>
          </w:p>
        </w:tc>
      </w:tr>
      <w:tr>
        <w:tblPrEx>
          <w:tblCellMar>
            <w:top w:w="0" w:type="dxa"/>
            <w:left w:w="108" w:type="dxa"/>
            <w:bottom w:w="0" w:type="dxa"/>
            <w:right w:w="108" w:type="dxa"/>
          </w:tblCellMar>
        </w:tblPrEx>
        <w:trPr>
          <w:trHeight w:val="1326" w:hRule="atLeast"/>
          <w:jc w:val="center"/>
        </w:trPr>
        <w:tc>
          <w:tcPr>
            <w:tcW w:w="711"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240" w:lineRule="auto"/>
              <w:jc w:val="both"/>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sz w:val="21"/>
                <w:szCs w:val="21"/>
                <w:lang w:val="zh-CN"/>
              </w:rPr>
              <w:t>合计</w:t>
            </w:r>
            <w:r>
              <w:rPr>
                <w:rFonts w:hint="eastAsia" w:ascii="宋体" w:hAnsi="宋体" w:eastAsia="宋体" w:cs="宋体"/>
                <w:sz w:val="21"/>
                <w:szCs w:val="21"/>
                <w:lang w:val="en-US" w:eastAsia="zh-CN"/>
              </w:rPr>
              <w:t xml:space="preserve">        </w:t>
            </w:r>
          </w:p>
        </w:tc>
        <w:tc>
          <w:tcPr>
            <w:tcW w:w="7550" w:type="dxa"/>
            <w:gridSpan w:val="6"/>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240" w:lineRule="auto"/>
              <w:ind w:firstLine="210" w:firstLineChars="100"/>
              <w:jc w:val="both"/>
              <w:rPr>
                <w:rFonts w:hint="eastAsia" w:ascii="宋体" w:hAnsi="宋体" w:eastAsia="宋体" w:cs="宋体"/>
                <w:sz w:val="21"/>
                <w:szCs w:val="21"/>
                <w:lang w:val="zh-CN"/>
              </w:rPr>
            </w:pPr>
            <w:r>
              <w:rPr>
                <w:rFonts w:hint="eastAsia" w:ascii="宋体" w:hAnsi="宋体" w:eastAsia="宋体" w:cs="宋体"/>
                <w:sz w:val="21"/>
                <w:szCs w:val="21"/>
                <w:lang w:val="zh-CN"/>
              </w:rPr>
              <w:t>大写：人民币玖万玖仟壹佰捌拾圆整　　　</w:t>
            </w:r>
            <w:bookmarkStart w:id="40" w:name="_GoBack"/>
            <w:bookmarkEnd w:id="40"/>
            <w:r>
              <w:rPr>
                <w:rFonts w:hint="eastAsia" w:ascii="宋体" w:hAnsi="宋体" w:eastAsia="宋体" w:cs="宋体"/>
                <w:sz w:val="21"/>
                <w:szCs w:val="21"/>
                <w:lang w:val="zh-CN"/>
              </w:rPr>
              <w:t>　　</w:t>
            </w:r>
            <w:r>
              <w:rPr>
                <w:rFonts w:hint="eastAsia" w:ascii="宋体" w:hAnsi="宋体" w:eastAsia="宋体" w:cs="宋体"/>
                <w:sz w:val="21"/>
                <w:szCs w:val="21"/>
                <w:lang w:val="en-US" w:eastAsia="zh-CN"/>
              </w:rPr>
              <w:t xml:space="preserve">  </w:t>
            </w:r>
            <w:r>
              <w:rPr>
                <w:rFonts w:hint="eastAsia" w:ascii="宋体" w:hAnsi="宋体" w:eastAsia="宋体" w:cs="宋体"/>
                <w:sz w:val="21"/>
                <w:szCs w:val="21"/>
                <w:lang w:val="zh-CN"/>
              </w:rPr>
              <w:t>　小写：￥</w:t>
            </w:r>
            <w:r>
              <w:rPr>
                <w:rFonts w:hint="eastAsia" w:ascii="宋体" w:hAnsi="宋体" w:eastAsia="宋体" w:cs="宋体"/>
                <w:sz w:val="21"/>
                <w:szCs w:val="21"/>
                <w:lang w:val="en-US" w:eastAsia="zh-CN"/>
              </w:rPr>
              <w:t>99180.00</w:t>
            </w:r>
          </w:p>
        </w:tc>
      </w:tr>
    </w:tbl>
    <w:p>
      <w:pPr>
        <w:rPr>
          <w:rFonts w:hint="eastAsia"/>
          <w:lang w:eastAsia="zh-CN"/>
        </w:rPr>
        <w:sectPr>
          <w:pgSz w:w="11906" w:h="16838"/>
          <w:pgMar w:top="1440" w:right="1800" w:bottom="1440" w:left="1800" w:header="851" w:footer="992" w:gutter="0"/>
          <w:cols w:space="425" w:num="1"/>
          <w:docGrid w:type="lines" w:linePitch="312" w:charSpace="0"/>
        </w:sectPr>
      </w:pPr>
    </w:p>
    <w:p>
      <w:pPr>
        <w:pStyle w:val="2"/>
        <w:bidi w:val="0"/>
        <w:jc w:val="center"/>
        <w:rPr>
          <w:sz w:val="28"/>
          <w:szCs w:val="28"/>
        </w:rPr>
      </w:pPr>
      <w:r>
        <w:rPr>
          <w:rFonts w:hint="eastAsia"/>
          <w:sz w:val="28"/>
          <w:szCs w:val="28"/>
        </w:rPr>
        <w:t>售后服务方案</w:t>
      </w:r>
    </w:p>
    <w:p>
      <w:pPr>
        <w:bidi w:val="0"/>
        <w:spacing w:line="360" w:lineRule="auto"/>
        <w:ind w:firstLine="420" w:firstLineChars="200"/>
        <w:rPr>
          <w:rFonts w:hint="eastAsia"/>
          <w:sz w:val="21"/>
          <w:szCs w:val="21"/>
        </w:rPr>
      </w:pPr>
      <w:r>
        <w:rPr>
          <w:rFonts w:hint="eastAsia"/>
          <w:sz w:val="21"/>
          <w:szCs w:val="21"/>
        </w:rPr>
        <w:t>随着业务发展，公司在售后服务的响应速度、客户化等方面提出了更高的要求，公司需整合国内技术服务的人力资源和技术资源以适应业务规模的增长、客户的需求和管理的需要。</w:t>
      </w:r>
    </w:p>
    <w:p>
      <w:pPr>
        <w:bidi w:val="0"/>
        <w:spacing w:line="360" w:lineRule="auto"/>
        <w:rPr>
          <w:rFonts w:hint="eastAsia"/>
          <w:sz w:val="21"/>
          <w:szCs w:val="21"/>
        </w:rPr>
      </w:pPr>
      <w:r>
        <w:rPr>
          <w:rFonts w:hint="eastAsia"/>
          <w:sz w:val="21"/>
          <w:szCs w:val="21"/>
        </w:rPr>
        <w:t>（1）实现客户满意：</w:t>
      </w:r>
    </w:p>
    <w:p>
      <w:pPr>
        <w:bidi w:val="0"/>
        <w:spacing w:line="360" w:lineRule="auto"/>
        <w:rPr>
          <w:rFonts w:hint="eastAsia"/>
          <w:sz w:val="21"/>
          <w:szCs w:val="21"/>
        </w:rPr>
      </w:pPr>
      <w:r>
        <w:rPr>
          <w:rFonts w:hint="eastAsia"/>
          <w:sz w:val="21"/>
          <w:szCs w:val="21"/>
        </w:rPr>
        <w:t xml:space="preserve">努力打造优质项目，树立以客户为中心的工作作风，强化服务意识和服务技能，以优质服务切实保障系统运行质量，赢得客户满意。 </w:t>
      </w:r>
    </w:p>
    <w:p>
      <w:pPr>
        <w:bidi w:val="0"/>
        <w:spacing w:line="360" w:lineRule="auto"/>
        <w:rPr>
          <w:rFonts w:hint="eastAsia"/>
          <w:sz w:val="21"/>
          <w:szCs w:val="21"/>
        </w:rPr>
      </w:pPr>
      <w:r>
        <w:rPr>
          <w:rFonts w:hint="eastAsia"/>
          <w:sz w:val="21"/>
          <w:szCs w:val="21"/>
        </w:rPr>
        <w:t>（2）追求服务领先：</w:t>
      </w:r>
    </w:p>
    <w:p>
      <w:pPr>
        <w:bidi w:val="0"/>
        <w:spacing w:line="360" w:lineRule="auto"/>
        <w:rPr>
          <w:rFonts w:hint="eastAsia"/>
          <w:sz w:val="21"/>
          <w:szCs w:val="21"/>
        </w:rPr>
      </w:pPr>
      <w:r>
        <w:rPr>
          <w:rFonts w:hint="eastAsia"/>
          <w:sz w:val="21"/>
          <w:szCs w:val="21"/>
        </w:rPr>
        <w:t xml:space="preserve">不断完善服务内容，追求服务的专业化、标准化和多元化。注重主动服务和个性化服务，塑造优质服务品牌，实现业界领先。    </w:t>
      </w:r>
    </w:p>
    <w:p>
      <w:pPr>
        <w:bidi w:val="0"/>
        <w:spacing w:line="360" w:lineRule="auto"/>
        <w:rPr>
          <w:rFonts w:hint="eastAsia"/>
          <w:sz w:val="21"/>
          <w:szCs w:val="21"/>
        </w:rPr>
      </w:pPr>
      <w:r>
        <w:rPr>
          <w:rFonts w:hint="eastAsia"/>
          <w:sz w:val="21"/>
          <w:szCs w:val="21"/>
        </w:rPr>
        <w:t>（3）促进持久双赢：</w:t>
      </w:r>
    </w:p>
    <w:p>
      <w:pPr>
        <w:bidi w:val="0"/>
        <w:spacing w:line="360" w:lineRule="auto"/>
        <w:rPr>
          <w:rFonts w:hint="eastAsia"/>
          <w:sz w:val="21"/>
          <w:szCs w:val="21"/>
        </w:rPr>
      </w:pPr>
      <w:r>
        <w:rPr>
          <w:rFonts w:hint="eastAsia"/>
          <w:sz w:val="21"/>
          <w:szCs w:val="21"/>
        </w:rPr>
        <w:t>抢先一步发现客户价值提升点，不断提升对系统产品性能的完整支撑和持久保障，借助多方位的维护合作，促进与客户的双赢发展。</w:t>
      </w:r>
    </w:p>
    <w:p>
      <w:pPr>
        <w:bidi w:val="0"/>
        <w:spacing w:line="360" w:lineRule="auto"/>
        <w:rPr>
          <w:rFonts w:hint="eastAsia" w:eastAsiaTheme="minorEastAsia"/>
          <w:sz w:val="21"/>
          <w:szCs w:val="21"/>
          <w:lang w:eastAsia="zh-CN"/>
        </w:rPr>
      </w:pPr>
      <w:bookmarkStart w:id="0" w:name="_Toc24741_WPSOffice_Level3"/>
      <w:bookmarkStart w:id="1" w:name="_Toc28369_WPSOffice_Level3"/>
      <w:bookmarkStart w:id="2" w:name="_Toc21596_WPSOffice_Level3"/>
      <w:bookmarkStart w:id="3" w:name="_Toc4324_WPSOffice_Level3"/>
      <w:bookmarkStart w:id="4" w:name="_Toc26795_WPSOffice_Level3"/>
      <w:bookmarkStart w:id="5" w:name="_Toc15916_WPSOffice_Level3"/>
      <w:r>
        <w:rPr>
          <w:rFonts w:hint="eastAsia"/>
          <w:sz w:val="21"/>
          <w:szCs w:val="21"/>
        </w:rPr>
        <w:t>公司服务体系</w:t>
      </w:r>
      <w:bookmarkEnd w:id="0"/>
      <w:bookmarkEnd w:id="1"/>
      <w:bookmarkEnd w:id="2"/>
      <w:bookmarkEnd w:id="3"/>
      <w:bookmarkEnd w:id="4"/>
      <w:bookmarkEnd w:id="5"/>
      <w:r>
        <w:rPr>
          <w:rFonts w:hint="eastAsia"/>
          <w:sz w:val="21"/>
          <w:szCs w:val="21"/>
          <w:lang w:eastAsia="zh-CN"/>
        </w:rPr>
        <w:t>：</w:t>
      </w:r>
    </w:p>
    <w:p>
      <w:pPr>
        <w:bidi w:val="0"/>
        <w:spacing w:line="360" w:lineRule="auto"/>
        <w:rPr>
          <w:rFonts w:hint="eastAsia"/>
          <w:sz w:val="21"/>
          <w:szCs w:val="21"/>
        </w:rPr>
      </w:pPr>
      <w:r>
        <w:rPr>
          <w:rFonts w:hint="eastAsia"/>
          <w:sz w:val="21"/>
          <w:szCs w:val="21"/>
        </w:rPr>
        <w:t>客户可拨打服务热线0371-63631669随时反映意见、建议或进行咨询、投诉，由专业人员进行受理和解答。 对客户问题处理，公司承诺：我司紧急事件和投诉联络人收到报告后，会第一时间通知技术部主管人员，委派相关工作人员尽快赶到现场，协助操作人员解决有关问题，务求所有问题在最短的时间内得到解答。我公司对紧急事故的反应时间为</w:t>
      </w:r>
      <w:r>
        <w:rPr>
          <w:rFonts w:hint="eastAsia"/>
          <w:sz w:val="21"/>
          <w:szCs w:val="21"/>
          <w:lang w:eastAsia="zh-CN"/>
        </w:rPr>
        <w:t>三</w:t>
      </w:r>
      <w:r>
        <w:rPr>
          <w:rFonts w:hint="eastAsia"/>
          <w:sz w:val="21"/>
          <w:szCs w:val="21"/>
        </w:rPr>
        <w:t>小时。</w:t>
      </w:r>
    </w:p>
    <w:p>
      <w:pPr>
        <w:bidi w:val="0"/>
        <w:spacing w:line="360" w:lineRule="auto"/>
        <w:rPr>
          <w:rFonts w:hint="eastAsia" w:eastAsiaTheme="minorEastAsia"/>
          <w:sz w:val="21"/>
          <w:szCs w:val="21"/>
          <w:lang w:eastAsia="zh-CN"/>
        </w:rPr>
      </w:pPr>
      <w:bookmarkStart w:id="6" w:name="_Toc6537_WPSOffice_Level2"/>
      <w:bookmarkStart w:id="7" w:name="_Toc21184_WPSOffice_Level2"/>
      <w:bookmarkStart w:id="8" w:name="_Toc3413_WPSOffice_Level2"/>
      <w:bookmarkStart w:id="9" w:name="_Toc8161_WPSOffice_Level2"/>
      <w:bookmarkStart w:id="10" w:name="_Toc5398_WPSOffice_Level2"/>
      <w:bookmarkStart w:id="11" w:name="_Toc499740415"/>
      <w:bookmarkStart w:id="12" w:name="_Toc24032_WPSOffice_Level2"/>
      <w:bookmarkStart w:id="13" w:name="_Toc25870_WPSOffice_Level3"/>
      <w:bookmarkStart w:id="14" w:name="_Toc423695776"/>
      <w:bookmarkStart w:id="15" w:name="_Toc416801139"/>
      <w:r>
        <w:rPr>
          <w:rFonts w:hint="eastAsia"/>
          <w:sz w:val="21"/>
          <w:szCs w:val="21"/>
        </w:rPr>
        <w:t>投标人售后服务</w:t>
      </w:r>
      <w:bookmarkEnd w:id="6"/>
      <w:bookmarkEnd w:id="7"/>
      <w:bookmarkEnd w:id="8"/>
      <w:bookmarkEnd w:id="9"/>
      <w:bookmarkEnd w:id="10"/>
      <w:bookmarkEnd w:id="11"/>
      <w:bookmarkEnd w:id="12"/>
      <w:bookmarkEnd w:id="13"/>
      <w:r>
        <w:rPr>
          <w:rFonts w:hint="eastAsia"/>
          <w:sz w:val="21"/>
          <w:szCs w:val="21"/>
          <w:lang w:eastAsia="zh-CN"/>
        </w:rPr>
        <w:t>：</w:t>
      </w:r>
    </w:p>
    <w:bookmarkEnd w:id="14"/>
    <w:p>
      <w:pPr>
        <w:bidi w:val="0"/>
        <w:spacing w:line="360" w:lineRule="auto"/>
        <w:rPr>
          <w:rFonts w:hint="eastAsia"/>
          <w:sz w:val="21"/>
          <w:szCs w:val="21"/>
        </w:rPr>
      </w:pPr>
      <w:r>
        <w:rPr>
          <w:rFonts w:hint="eastAsia"/>
          <w:sz w:val="21"/>
          <w:szCs w:val="21"/>
        </w:rPr>
        <w:t>我公司一贯奉行“有求必应，热心服务”的宗旨，不仅提供一流质量的设备，更提供一流的服务, 给用户提供可靠的全方位的保障，针对此次招标项目，公司将免费提供人力配合和技术合作。做出如下的服务承诺：</w:t>
      </w:r>
      <w:bookmarkEnd w:id="15"/>
    </w:p>
    <w:p>
      <w:pPr>
        <w:bidi w:val="0"/>
        <w:spacing w:line="360" w:lineRule="auto"/>
        <w:rPr>
          <w:rFonts w:hint="eastAsia"/>
          <w:sz w:val="21"/>
          <w:szCs w:val="21"/>
        </w:rPr>
      </w:pPr>
      <w:bookmarkStart w:id="16" w:name="_Toc16623_WPSOffice_Level3"/>
      <w:bookmarkStart w:id="17" w:name="_Toc18803_WPSOffice_Level1"/>
      <w:bookmarkStart w:id="18" w:name="_Toc19675_WPSOffice_Level3"/>
      <w:bookmarkStart w:id="19" w:name="_Toc20568_WPSOffice_Level2"/>
      <w:bookmarkStart w:id="20" w:name="_Toc20682_WPSOffice_Level2"/>
      <w:bookmarkStart w:id="21" w:name="_Toc5842_WPSOffice_Level2"/>
      <w:bookmarkStart w:id="22" w:name="_Toc5063_WPSOffice_Level2"/>
      <w:r>
        <w:rPr>
          <w:rFonts w:hint="eastAsia"/>
          <w:sz w:val="21"/>
          <w:szCs w:val="21"/>
        </w:rPr>
        <w:t>一.售后服务内容</w:t>
      </w:r>
      <w:bookmarkEnd w:id="16"/>
      <w:bookmarkEnd w:id="17"/>
      <w:bookmarkEnd w:id="18"/>
      <w:bookmarkEnd w:id="19"/>
      <w:bookmarkEnd w:id="20"/>
      <w:bookmarkEnd w:id="21"/>
      <w:bookmarkEnd w:id="22"/>
    </w:p>
    <w:p>
      <w:pPr>
        <w:bidi w:val="0"/>
        <w:spacing w:line="360" w:lineRule="auto"/>
        <w:rPr>
          <w:rFonts w:hint="eastAsia"/>
          <w:sz w:val="21"/>
          <w:szCs w:val="21"/>
        </w:rPr>
      </w:pPr>
      <w:r>
        <w:rPr>
          <w:rFonts w:hint="eastAsia"/>
          <w:sz w:val="21"/>
          <w:szCs w:val="21"/>
          <w:lang w:eastAsia="zh-CN"/>
        </w:rPr>
        <w:t>保修期为一年，</w:t>
      </w:r>
      <w:r>
        <w:rPr>
          <w:rFonts w:hint="eastAsia"/>
          <w:sz w:val="21"/>
          <w:szCs w:val="21"/>
        </w:rPr>
        <w:t>免费维修服务范围</w:t>
      </w:r>
    </w:p>
    <w:p>
      <w:pPr>
        <w:bidi w:val="0"/>
        <w:spacing w:line="360" w:lineRule="auto"/>
        <w:rPr>
          <w:rFonts w:hint="eastAsia"/>
          <w:sz w:val="21"/>
          <w:szCs w:val="21"/>
        </w:rPr>
      </w:pPr>
      <w:bookmarkStart w:id="23" w:name="_Toc29427_WPSOffice_Level3"/>
      <w:bookmarkStart w:id="24" w:name="_Toc17951_WPSOffice_Level3"/>
      <w:bookmarkStart w:id="25" w:name="_Toc31928_WPSOffice_Level3"/>
      <w:bookmarkStart w:id="26" w:name="_Toc23269_WPSOffice_Level3"/>
      <w:bookmarkStart w:id="27" w:name="_Toc26585_WPSOffice_Level2"/>
      <w:r>
        <w:rPr>
          <w:rFonts w:hint="eastAsia"/>
          <w:sz w:val="21"/>
          <w:szCs w:val="21"/>
        </w:rPr>
        <w:t>1.保修期用户正常使用时出现的硬件部件损坏；</w:t>
      </w:r>
      <w:bookmarkEnd w:id="23"/>
      <w:bookmarkEnd w:id="24"/>
      <w:bookmarkEnd w:id="25"/>
      <w:bookmarkEnd w:id="26"/>
      <w:bookmarkEnd w:id="27"/>
    </w:p>
    <w:p>
      <w:pPr>
        <w:bidi w:val="0"/>
        <w:spacing w:line="360" w:lineRule="auto"/>
        <w:rPr>
          <w:rFonts w:hint="eastAsia"/>
          <w:sz w:val="21"/>
          <w:szCs w:val="21"/>
        </w:rPr>
      </w:pPr>
      <w:bookmarkStart w:id="28" w:name="_Toc15413_WPSOffice_Level3"/>
      <w:bookmarkStart w:id="29" w:name="_Toc27291_WPSOffice_Level3"/>
      <w:bookmarkStart w:id="30" w:name="_Toc54_WPSOffice_Level3"/>
      <w:bookmarkStart w:id="31" w:name="_Toc7670_WPSOffice_Level3"/>
      <w:bookmarkStart w:id="32" w:name="_Toc22551_WPSOffice_Level2"/>
      <w:r>
        <w:rPr>
          <w:rFonts w:hint="eastAsia"/>
          <w:sz w:val="21"/>
          <w:szCs w:val="21"/>
        </w:rPr>
        <w:t>2.对设备进行全免费配送 、安装、调试和应用指导工作；</w:t>
      </w:r>
      <w:bookmarkEnd w:id="28"/>
      <w:bookmarkEnd w:id="29"/>
      <w:bookmarkEnd w:id="30"/>
      <w:bookmarkEnd w:id="31"/>
      <w:bookmarkEnd w:id="32"/>
    </w:p>
    <w:p>
      <w:pPr>
        <w:bidi w:val="0"/>
        <w:spacing w:line="360" w:lineRule="auto"/>
        <w:rPr>
          <w:rFonts w:hint="eastAsia"/>
          <w:sz w:val="21"/>
          <w:szCs w:val="21"/>
        </w:rPr>
      </w:pPr>
      <w:r>
        <w:rPr>
          <w:rFonts w:hint="eastAsia"/>
          <w:sz w:val="21"/>
          <w:szCs w:val="21"/>
          <w:lang w:eastAsia="zh-CN"/>
        </w:rPr>
        <w:t>二．</w:t>
      </w:r>
      <w:r>
        <w:rPr>
          <w:rFonts w:hint="eastAsia"/>
          <w:sz w:val="21"/>
          <w:szCs w:val="21"/>
        </w:rPr>
        <w:t>维修服务方式</w:t>
      </w:r>
    </w:p>
    <w:p>
      <w:pPr>
        <w:bidi w:val="0"/>
        <w:spacing w:line="360" w:lineRule="auto"/>
        <w:rPr>
          <w:rFonts w:hint="eastAsia"/>
          <w:sz w:val="21"/>
          <w:szCs w:val="21"/>
        </w:rPr>
      </w:pPr>
      <w:r>
        <w:rPr>
          <w:rFonts w:hint="eastAsia"/>
          <w:sz w:val="21"/>
          <w:szCs w:val="21"/>
        </w:rPr>
        <w:t>1.上门服务；对所有出现故障均上门维修，对于不能明确</w:t>
      </w:r>
      <w:r>
        <w:rPr>
          <w:rFonts w:hint="eastAsia"/>
          <w:sz w:val="21"/>
          <w:szCs w:val="21"/>
          <w:lang w:eastAsia="zh-CN"/>
        </w:rPr>
        <w:t>的</w:t>
      </w:r>
      <w:r>
        <w:rPr>
          <w:rFonts w:hint="eastAsia"/>
          <w:sz w:val="21"/>
          <w:szCs w:val="21"/>
        </w:rPr>
        <w:t>故障时，我公司工程师配合厂商工程师联同用户一起进行检查，在全国半小时内响应，省内</w:t>
      </w:r>
      <w:r>
        <w:rPr>
          <w:rFonts w:hint="eastAsia"/>
          <w:sz w:val="21"/>
          <w:szCs w:val="21"/>
          <w:lang w:val="en-US" w:eastAsia="zh-CN"/>
        </w:rPr>
        <w:t>3</w:t>
      </w:r>
      <w:r>
        <w:rPr>
          <w:rFonts w:hint="eastAsia"/>
          <w:sz w:val="21"/>
          <w:szCs w:val="21"/>
        </w:rPr>
        <w:t>小时内到达用户现场协助排除问题，保障系统的正常运行。</w:t>
      </w:r>
    </w:p>
    <w:p>
      <w:pPr>
        <w:bidi w:val="0"/>
        <w:spacing w:line="360" w:lineRule="auto"/>
        <w:rPr>
          <w:rFonts w:hint="eastAsia"/>
          <w:sz w:val="21"/>
          <w:szCs w:val="21"/>
        </w:rPr>
      </w:pPr>
      <w:r>
        <w:rPr>
          <w:rFonts w:hint="eastAsia"/>
          <w:sz w:val="21"/>
          <w:szCs w:val="21"/>
          <w:lang w:eastAsia="zh-CN"/>
        </w:rPr>
        <w:t>三．</w:t>
      </w:r>
      <w:r>
        <w:rPr>
          <w:rFonts w:hint="eastAsia"/>
          <w:sz w:val="21"/>
          <w:szCs w:val="21"/>
        </w:rPr>
        <w:t xml:space="preserve">设备交货 </w:t>
      </w:r>
    </w:p>
    <w:p>
      <w:pPr>
        <w:bidi w:val="0"/>
        <w:spacing w:line="360" w:lineRule="auto"/>
        <w:rPr>
          <w:rFonts w:hint="eastAsia"/>
          <w:sz w:val="21"/>
          <w:szCs w:val="21"/>
        </w:rPr>
      </w:pPr>
      <w:r>
        <w:rPr>
          <w:rFonts w:hint="eastAsia"/>
          <w:sz w:val="21"/>
          <w:szCs w:val="21"/>
        </w:rPr>
        <w:t>以原包装的形式免费送往用户指定交货地点，并保证所有设备均为原厂生产，未开封交货。</w:t>
      </w:r>
    </w:p>
    <w:p>
      <w:pPr>
        <w:bidi w:val="0"/>
        <w:spacing w:line="360" w:lineRule="auto"/>
        <w:rPr>
          <w:rFonts w:hint="eastAsia"/>
          <w:sz w:val="21"/>
          <w:szCs w:val="21"/>
        </w:rPr>
      </w:pPr>
      <w:r>
        <w:rPr>
          <w:rFonts w:hint="eastAsia"/>
          <w:sz w:val="21"/>
          <w:szCs w:val="21"/>
          <w:lang w:eastAsia="zh-CN"/>
        </w:rPr>
        <w:t>四．</w:t>
      </w:r>
      <w:r>
        <w:rPr>
          <w:rFonts w:hint="eastAsia"/>
          <w:sz w:val="21"/>
          <w:szCs w:val="21"/>
        </w:rPr>
        <w:t>设备安装</w:t>
      </w:r>
    </w:p>
    <w:p>
      <w:pPr>
        <w:bidi w:val="0"/>
        <w:spacing w:line="360" w:lineRule="auto"/>
        <w:rPr>
          <w:rFonts w:hint="eastAsia"/>
          <w:sz w:val="21"/>
          <w:szCs w:val="21"/>
        </w:rPr>
      </w:pPr>
      <w:r>
        <w:rPr>
          <w:rFonts w:hint="eastAsia"/>
          <w:sz w:val="21"/>
          <w:szCs w:val="21"/>
        </w:rPr>
        <w:t>把货物送至用户指定地点后，我公司将调配资深技术工程师和施工人员在现场，在用户按《国家电子产品技术质量标准》规定对其硬件设备验收合格无误后进行系统安装调试（按用户要求），保证其系统设备按行业标准正常运行工作。</w:t>
      </w:r>
    </w:p>
    <w:p>
      <w:pPr>
        <w:bidi w:val="0"/>
        <w:spacing w:line="360" w:lineRule="auto"/>
        <w:rPr>
          <w:rFonts w:hint="eastAsia" w:eastAsiaTheme="minorEastAsia"/>
          <w:sz w:val="21"/>
          <w:szCs w:val="21"/>
          <w:lang w:eastAsia="zh-CN"/>
        </w:rPr>
      </w:pPr>
      <w:bookmarkStart w:id="33" w:name="_Toc23168_WPSOffice_Level1"/>
      <w:bookmarkStart w:id="34" w:name="_Toc19213_WPSOffice_Level2"/>
      <w:bookmarkStart w:id="35" w:name="_Toc17238_WPSOffice_Level2"/>
      <w:bookmarkStart w:id="36" w:name="_Toc1252_WPSOffice_Level2"/>
      <w:bookmarkStart w:id="37" w:name="_Toc26431_WPSOffice_Level3"/>
      <w:bookmarkStart w:id="38" w:name="_Toc31338_WPSOffice_Level2"/>
      <w:bookmarkStart w:id="39" w:name="_Toc20051_WPSOffice_Level3"/>
      <w:r>
        <w:rPr>
          <w:rFonts w:hint="eastAsia"/>
          <w:sz w:val="21"/>
          <w:szCs w:val="21"/>
        </w:rPr>
        <w:t>质量保证</w:t>
      </w:r>
      <w:bookmarkEnd w:id="33"/>
      <w:bookmarkEnd w:id="34"/>
      <w:bookmarkEnd w:id="35"/>
      <w:bookmarkEnd w:id="36"/>
      <w:bookmarkEnd w:id="37"/>
      <w:bookmarkEnd w:id="38"/>
      <w:bookmarkEnd w:id="39"/>
      <w:r>
        <w:rPr>
          <w:rFonts w:hint="eastAsia"/>
          <w:sz w:val="21"/>
          <w:szCs w:val="21"/>
          <w:lang w:eastAsia="zh-CN"/>
        </w:rPr>
        <w:t>：</w:t>
      </w:r>
    </w:p>
    <w:p>
      <w:pPr>
        <w:bidi w:val="0"/>
        <w:spacing w:line="360" w:lineRule="auto"/>
        <w:rPr>
          <w:rFonts w:hint="eastAsia"/>
          <w:sz w:val="21"/>
          <w:szCs w:val="21"/>
        </w:rPr>
      </w:pPr>
      <w:r>
        <w:rPr>
          <w:rFonts w:hint="eastAsia"/>
          <w:sz w:val="21"/>
          <w:szCs w:val="21"/>
        </w:rPr>
        <w:t>我公司保证所投产品均为全新的原装正品，如若发现产品为非正品，我公司将承担一切责任。</w:t>
      </w:r>
    </w:p>
    <w:p>
      <w:pPr>
        <w:pStyle w:val="2"/>
        <w:rPr>
          <w:rFonts w:hint="eastAsia"/>
          <w:lang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4AF36CD"/>
    <w:rsid w:val="44AF36C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paragraph" w:styleId="2">
    <w:name w:val="heading 2"/>
    <w:basedOn w:val="1"/>
    <w:next w:val="1"/>
    <w:qFormat/>
    <w:uiPriority w:val="0"/>
    <w:pPr>
      <w:keepNext/>
      <w:keepLines/>
      <w:spacing w:line="412" w:lineRule="auto"/>
      <w:outlineLvl w:val="1"/>
    </w:pPr>
    <w:rPr>
      <w:rFonts w:ascii="Arial" w:hAnsi="Arial" w:eastAsia="黑体" w:cs="Arial"/>
      <w:b/>
      <w:bCs/>
      <w:sz w:val="32"/>
      <w:szCs w:val="32"/>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Office_11.1.0.9208_F1E327BC-269C-435d-A152-05C5408002CA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2019-12-03T01:27:00Z</dcterms:created>
  <dc:creator>天歌里手</dc:creator>
  <cp:lastModifiedBy>天歌里手</cp:lastModifiedBy>
  <dcterms:modified xsi:type="dcterms:W3CDTF">2019-12-03T01:50:03Z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2052-11.1.0.9208</vt:lpwstr>
  </property>
</Properties>
</file>