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2725" w:rsidRDefault="00C92725" w:rsidP="00C92725">
      <w:pPr>
        <w:pStyle w:val="a5"/>
      </w:pPr>
      <w:r w:rsidRPr="00C471C4">
        <w:rPr>
          <w:rFonts w:hint="eastAsia"/>
        </w:rPr>
        <w:t>（三）投标分项报价一览表</w:t>
      </w:r>
    </w:p>
    <w:tbl>
      <w:tblPr>
        <w:tblStyle w:val="a6"/>
        <w:tblW w:w="0" w:type="auto"/>
        <w:tblLook w:val="04A0"/>
      </w:tblPr>
      <w:tblGrid>
        <w:gridCol w:w="1101"/>
        <w:gridCol w:w="1134"/>
        <w:gridCol w:w="2268"/>
        <w:gridCol w:w="7938"/>
        <w:gridCol w:w="1559"/>
      </w:tblGrid>
      <w:tr w:rsidR="00C92725" w:rsidRPr="006E49E7" w:rsidTr="00FB2CBB">
        <w:trPr>
          <w:trHeight w:val="626"/>
        </w:trPr>
        <w:tc>
          <w:tcPr>
            <w:tcW w:w="1101" w:type="dxa"/>
            <w:vAlign w:val="center"/>
          </w:tcPr>
          <w:p w:rsidR="00C92725" w:rsidRPr="006E49E7" w:rsidRDefault="00C92725" w:rsidP="00FB2CBB">
            <w:pPr>
              <w:autoSpaceDE w:val="0"/>
              <w:autoSpaceDN w:val="0"/>
              <w:adjustRightInd w:val="0"/>
              <w:jc w:val="center"/>
              <w:rPr>
                <w:rFonts w:ascii="黑体" w:hAnsi="黑体" w:cs="宋体"/>
                <w:sz w:val="21"/>
                <w:szCs w:val="21"/>
                <w:lang w:val="zh-CN"/>
              </w:rPr>
            </w:pPr>
            <w:r w:rsidRPr="006E49E7">
              <w:rPr>
                <w:rFonts w:ascii="黑体" w:hAnsi="黑体" w:cs="宋体" w:hint="eastAsia"/>
                <w:sz w:val="21"/>
                <w:szCs w:val="21"/>
                <w:lang w:val="zh-CN"/>
              </w:rPr>
              <w:t>序号</w:t>
            </w:r>
          </w:p>
        </w:tc>
        <w:tc>
          <w:tcPr>
            <w:tcW w:w="1134" w:type="dxa"/>
            <w:vAlign w:val="center"/>
          </w:tcPr>
          <w:p w:rsidR="00C92725" w:rsidRPr="006E49E7" w:rsidRDefault="00C92725" w:rsidP="00FB2CBB">
            <w:pPr>
              <w:autoSpaceDE w:val="0"/>
              <w:autoSpaceDN w:val="0"/>
              <w:adjustRightInd w:val="0"/>
              <w:jc w:val="center"/>
              <w:rPr>
                <w:rFonts w:ascii="黑体" w:hAnsi="黑体" w:cs="宋体"/>
                <w:sz w:val="21"/>
                <w:szCs w:val="21"/>
                <w:lang w:val="zh-CN"/>
              </w:rPr>
            </w:pPr>
            <w:r w:rsidRPr="006E49E7">
              <w:rPr>
                <w:rFonts w:ascii="黑体" w:hAnsi="黑体" w:cs="宋体" w:hint="eastAsia"/>
                <w:sz w:val="21"/>
                <w:szCs w:val="21"/>
                <w:lang w:val="zh-CN"/>
              </w:rPr>
              <w:t>业务</w:t>
            </w:r>
          </w:p>
        </w:tc>
        <w:tc>
          <w:tcPr>
            <w:tcW w:w="2268" w:type="dxa"/>
            <w:vAlign w:val="center"/>
          </w:tcPr>
          <w:p w:rsidR="00C92725" w:rsidRPr="006E49E7" w:rsidRDefault="00C92725" w:rsidP="00FB2CBB">
            <w:pPr>
              <w:autoSpaceDE w:val="0"/>
              <w:autoSpaceDN w:val="0"/>
              <w:adjustRightInd w:val="0"/>
              <w:jc w:val="center"/>
              <w:rPr>
                <w:rFonts w:ascii="黑体" w:hAnsi="黑体" w:cs="宋体"/>
                <w:sz w:val="21"/>
                <w:szCs w:val="21"/>
                <w:lang w:val="zh-CN"/>
              </w:rPr>
            </w:pPr>
            <w:r w:rsidRPr="006E49E7">
              <w:rPr>
                <w:rFonts w:ascii="黑体" w:hAnsi="黑体" w:cs="宋体" w:hint="eastAsia"/>
                <w:sz w:val="21"/>
                <w:szCs w:val="21"/>
                <w:lang w:val="zh-CN"/>
              </w:rPr>
              <w:t>功能</w:t>
            </w:r>
          </w:p>
        </w:tc>
        <w:tc>
          <w:tcPr>
            <w:tcW w:w="7938" w:type="dxa"/>
            <w:vAlign w:val="center"/>
          </w:tcPr>
          <w:p w:rsidR="00C92725" w:rsidRPr="006E49E7" w:rsidRDefault="00C92725" w:rsidP="00FB2CBB">
            <w:pPr>
              <w:autoSpaceDE w:val="0"/>
              <w:autoSpaceDN w:val="0"/>
              <w:adjustRightInd w:val="0"/>
              <w:jc w:val="center"/>
              <w:rPr>
                <w:rFonts w:ascii="黑体" w:hAnsi="黑体" w:cs="宋体"/>
                <w:sz w:val="21"/>
                <w:szCs w:val="21"/>
                <w:lang w:val="zh-CN"/>
              </w:rPr>
            </w:pPr>
            <w:r w:rsidRPr="006E49E7">
              <w:rPr>
                <w:rFonts w:ascii="黑体" w:hAnsi="黑体" w:cs="宋体" w:hint="eastAsia"/>
                <w:sz w:val="21"/>
                <w:szCs w:val="21"/>
                <w:lang w:val="zh-CN"/>
              </w:rPr>
              <w:t>功能描述</w:t>
            </w:r>
          </w:p>
        </w:tc>
        <w:tc>
          <w:tcPr>
            <w:tcW w:w="1559" w:type="dxa"/>
            <w:tcBorders>
              <w:right w:val="single" w:sz="4" w:space="0" w:color="auto"/>
            </w:tcBorders>
            <w:vAlign w:val="center"/>
          </w:tcPr>
          <w:p w:rsidR="00C92725" w:rsidRPr="006E49E7" w:rsidRDefault="00C92725" w:rsidP="00FB2CBB">
            <w:pPr>
              <w:autoSpaceDE w:val="0"/>
              <w:autoSpaceDN w:val="0"/>
              <w:adjustRightInd w:val="0"/>
              <w:jc w:val="center"/>
              <w:rPr>
                <w:rFonts w:ascii="黑体" w:hAnsi="黑体" w:cs="宋体"/>
                <w:sz w:val="21"/>
                <w:szCs w:val="21"/>
                <w:lang w:val="zh-CN"/>
              </w:rPr>
            </w:pPr>
            <w:r>
              <w:rPr>
                <w:rFonts w:ascii="黑体" w:hAnsi="黑体" w:cs="宋体" w:hint="eastAsia"/>
                <w:sz w:val="21"/>
                <w:szCs w:val="21"/>
                <w:lang w:val="zh-CN"/>
              </w:rPr>
              <w:t>报价（元）</w:t>
            </w:r>
          </w:p>
        </w:tc>
      </w:tr>
      <w:tr w:rsidR="00C92725" w:rsidRPr="006E49E7" w:rsidTr="00FB2CBB">
        <w:tc>
          <w:tcPr>
            <w:tcW w:w="1101" w:type="dxa"/>
            <w:vMerge w:val="restart"/>
            <w:vAlign w:val="center"/>
          </w:tcPr>
          <w:p w:rsidR="00C92725" w:rsidRPr="006E49E7" w:rsidRDefault="00C92725" w:rsidP="00FB2CBB">
            <w:pPr>
              <w:autoSpaceDE w:val="0"/>
              <w:autoSpaceDN w:val="0"/>
              <w:adjustRightInd w:val="0"/>
              <w:jc w:val="center"/>
              <w:rPr>
                <w:rFonts w:ascii="黑体" w:hAnsi="黑体" w:cs="宋体"/>
                <w:sz w:val="21"/>
                <w:szCs w:val="21"/>
                <w:lang w:val="zh-CN"/>
              </w:rPr>
            </w:pPr>
            <w:r>
              <w:rPr>
                <w:rFonts w:ascii="黑体" w:hAnsi="黑体" w:cs="宋体" w:hint="eastAsia"/>
                <w:sz w:val="21"/>
                <w:szCs w:val="21"/>
                <w:lang w:val="zh-CN"/>
              </w:rPr>
              <w:t>1</w:t>
            </w:r>
          </w:p>
        </w:tc>
        <w:tc>
          <w:tcPr>
            <w:tcW w:w="1134" w:type="dxa"/>
            <w:vMerge w:val="restart"/>
            <w:vAlign w:val="center"/>
          </w:tcPr>
          <w:p w:rsidR="00C92725" w:rsidRPr="006E49E7" w:rsidRDefault="00C92725" w:rsidP="00FB2CBB">
            <w:pPr>
              <w:rPr>
                <w:rFonts w:ascii="黑体" w:hAnsi="黑体"/>
                <w:sz w:val="21"/>
                <w:szCs w:val="21"/>
              </w:rPr>
            </w:pPr>
            <w:r w:rsidRPr="006E49E7">
              <w:rPr>
                <w:rFonts w:ascii="黑体" w:hAnsi="黑体"/>
                <w:sz w:val="21"/>
                <w:szCs w:val="21"/>
              </w:rPr>
              <w:t>地理信息系统环境展示</w:t>
            </w:r>
          </w:p>
          <w:p w:rsidR="00C92725" w:rsidRPr="006E49E7" w:rsidRDefault="00C92725" w:rsidP="00FB2CBB">
            <w:pPr>
              <w:rPr>
                <w:rFonts w:ascii="黑体" w:hAnsi="黑体"/>
                <w:b/>
                <w:sz w:val="21"/>
                <w:szCs w:val="21"/>
              </w:rPr>
            </w:pPr>
            <w:r w:rsidRPr="006E49E7">
              <w:rPr>
                <w:rFonts w:ascii="黑体" w:hAnsi="黑体"/>
                <w:b/>
                <w:sz w:val="21"/>
                <w:szCs w:val="21"/>
              </w:rPr>
              <w:t>（在原有系统扩建）</w:t>
            </w:r>
          </w:p>
        </w:tc>
        <w:tc>
          <w:tcPr>
            <w:tcW w:w="2268" w:type="dxa"/>
            <w:vAlign w:val="center"/>
          </w:tcPr>
          <w:p w:rsidR="00C92725" w:rsidRPr="006E49E7" w:rsidRDefault="00C92725" w:rsidP="00FB2CBB">
            <w:pPr>
              <w:jc w:val="center"/>
              <w:rPr>
                <w:rFonts w:ascii="黑体" w:hAnsi="黑体"/>
                <w:sz w:val="21"/>
                <w:szCs w:val="21"/>
              </w:rPr>
            </w:pPr>
            <w:r w:rsidRPr="006E49E7">
              <w:rPr>
                <w:rFonts w:ascii="黑体" w:hAnsi="黑体"/>
                <w:sz w:val="21"/>
                <w:szCs w:val="21"/>
              </w:rPr>
              <w:t>基础地理信息管理</w:t>
            </w:r>
          </w:p>
        </w:tc>
        <w:tc>
          <w:tcPr>
            <w:tcW w:w="7938" w:type="dxa"/>
            <w:vAlign w:val="center"/>
          </w:tcPr>
          <w:p w:rsidR="00C92725" w:rsidRPr="006E49E7" w:rsidRDefault="00C92725" w:rsidP="00FB2CBB">
            <w:pPr>
              <w:rPr>
                <w:rFonts w:ascii="黑体" w:hAnsi="黑体"/>
                <w:sz w:val="21"/>
                <w:szCs w:val="21"/>
              </w:rPr>
            </w:pPr>
            <w:r w:rsidRPr="006E49E7">
              <w:rPr>
                <w:rFonts w:ascii="黑体" w:hAnsi="黑体"/>
                <w:sz w:val="21"/>
                <w:szCs w:val="21"/>
              </w:rPr>
              <w:t>1、数据导入导出；</w:t>
            </w:r>
            <w:r w:rsidRPr="006E49E7">
              <w:rPr>
                <w:rFonts w:ascii="黑体" w:hAnsi="黑体"/>
                <w:sz w:val="21"/>
                <w:szCs w:val="21"/>
              </w:rPr>
              <w:br/>
              <w:t>2、数据编辑；</w:t>
            </w:r>
            <w:r w:rsidRPr="006E49E7">
              <w:rPr>
                <w:rFonts w:ascii="黑体" w:hAnsi="黑体"/>
                <w:sz w:val="21"/>
                <w:szCs w:val="21"/>
              </w:rPr>
              <w:br/>
              <w:t>3、坐标系管理；</w:t>
            </w:r>
            <w:r w:rsidRPr="006E49E7">
              <w:rPr>
                <w:rFonts w:ascii="黑体" w:hAnsi="黑体"/>
                <w:sz w:val="21"/>
                <w:szCs w:val="21"/>
              </w:rPr>
              <w:br/>
              <w:t>4、空间索引管理；</w:t>
            </w:r>
          </w:p>
        </w:tc>
        <w:tc>
          <w:tcPr>
            <w:tcW w:w="1559" w:type="dxa"/>
            <w:tcBorders>
              <w:right w:val="single" w:sz="4" w:space="0" w:color="auto"/>
            </w:tcBorders>
            <w:vAlign w:val="center"/>
          </w:tcPr>
          <w:p w:rsidR="00C92725" w:rsidRPr="006E49E7" w:rsidRDefault="00C92725" w:rsidP="00FB2CBB">
            <w:pPr>
              <w:autoSpaceDE w:val="0"/>
              <w:autoSpaceDN w:val="0"/>
              <w:adjustRightInd w:val="0"/>
              <w:jc w:val="center"/>
              <w:rPr>
                <w:rFonts w:ascii="黑体" w:hAnsi="黑体" w:cs="宋体"/>
                <w:sz w:val="21"/>
                <w:szCs w:val="21"/>
                <w:lang w:val="zh-CN"/>
              </w:rPr>
            </w:pPr>
            <w:r>
              <w:rPr>
                <w:rFonts w:ascii="黑体" w:hAnsi="黑体" w:cs="宋体" w:hint="eastAsia"/>
                <w:sz w:val="21"/>
                <w:szCs w:val="21"/>
                <w:lang w:val="zh-CN"/>
              </w:rPr>
              <w:t>50000</w:t>
            </w:r>
          </w:p>
        </w:tc>
      </w:tr>
      <w:tr w:rsidR="00C92725" w:rsidRPr="006E49E7" w:rsidTr="00FB2CBB">
        <w:tc>
          <w:tcPr>
            <w:tcW w:w="1101" w:type="dxa"/>
            <w:vMerge/>
            <w:vAlign w:val="center"/>
          </w:tcPr>
          <w:p w:rsidR="00C92725" w:rsidRPr="006E49E7" w:rsidRDefault="00C92725" w:rsidP="00FB2CBB">
            <w:pPr>
              <w:autoSpaceDE w:val="0"/>
              <w:autoSpaceDN w:val="0"/>
              <w:adjustRightInd w:val="0"/>
              <w:jc w:val="center"/>
              <w:rPr>
                <w:rFonts w:ascii="黑体" w:hAnsi="黑体" w:cs="宋体"/>
                <w:sz w:val="21"/>
                <w:szCs w:val="21"/>
                <w:lang w:val="zh-CN"/>
              </w:rPr>
            </w:pPr>
          </w:p>
        </w:tc>
        <w:tc>
          <w:tcPr>
            <w:tcW w:w="1134" w:type="dxa"/>
            <w:vMerge/>
            <w:vAlign w:val="center"/>
          </w:tcPr>
          <w:p w:rsidR="00C92725" w:rsidRPr="006E49E7" w:rsidRDefault="00C92725" w:rsidP="00FB2CBB">
            <w:pPr>
              <w:rPr>
                <w:rFonts w:ascii="黑体" w:hAnsi="黑体"/>
                <w:sz w:val="21"/>
                <w:szCs w:val="21"/>
              </w:rPr>
            </w:pPr>
          </w:p>
        </w:tc>
        <w:tc>
          <w:tcPr>
            <w:tcW w:w="2268" w:type="dxa"/>
            <w:vAlign w:val="center"/>
          </w:tcPr>
          <w:p w:rsidR="00C92725" w:rsidRPr="006E49E7" w:rsidRDefault="00C92725" w:rsidP="00FB2CBB">
            <w:pPr>
              <w:jc w:val="center"/>
              <w:rPr>
                <w:rFonts w:ascii="黑体" w:hAnsi="黑体"/>
                <w:sz w:val="21"/>
                <w:szCs w:val="21"/>
              </w:rPr>
            </w:pPr>
            <w:r w:rsidRPr="006E49E7">
              <w:rPr>
                <w:rFonts w:ascii="黑体" w:hAnsi="黑体"/>
                <w:sz w:val="21"/>
                <w:szCs w:val="21"/>
              </w:rPr>
              <w:t>环境信息管理</w:t>
            </w:r>
          </w:p>
        </w:tc>
        <w:tc>
          <w:tcPr>
            <w:tcW w:w="7938" w:type="dxa"/>
            <w:vAlign w:val="center"/>
          </w:tcPr>
          <w:p w:rsidR="00C92725" w:rsidRPr="006E49E7" w:rsidRDefault="00C92725" w:rsidP="00FB2CBB">
            <w:pPr>
              <w:rPr>
                <w:rFonts w:ascii="黑体" w:hAnsi="黑体"/>
                <w:sz w:val="21"/>
                <w:szCs w:val="21"/>
              </w:rPr>
            </w:pPr>
            <w:r w:rsidRPr="006E49E7">
              <w:rPr>
                <w:rFonts w:ascii="黑体" w:hAnsi="黑体"/>
                <w:sz w:val="21"/>
                <w:szCs w:val="21"/>
              </w:rPr>
              <w:t>1、信息管理；</w:t>
            </w:r>
            <w:r w:rsidRPr="006E49E7">
              <w:rPr>
                <w:rFonts w:ascii="黑体" w:hAnsi="黑体"/>
                <w:sz w:val="21"/>
                <w:szCs w:val="21"/>
              </w:rPr>
              <w:br/>
              <w:t>2、数据分析；</w:t>
            </w:r>
            <w:r w:rsidRPr="006E49E7">
              <w:rPr>
                <w:rFonts w:ascii="黑体" w:hAnsi="黑体"/>
                <w:sz w:val="21"/>
                <w:szCs w:val="21"/>
              </w:rPr>
              <w:br/>
              <w:t>3、环境信息展示；</w:t>
            </w:r>
          </w:p>
        </w:tc>
        <w:tc>
          <w:tcPr>
            <w:tcW w:w="1559" w:type="dxa"/>
            <w:tcBorders>
              <w:right w:val="single" w:sz="4" w:space="0" w:color="auto"/>
            </w:tcBorders>
            <w:vAlign w:val="center"/>
          </w:tcPr>
          <w:p w:rsidR="00C92725" w:rsidRPr="006E49E7" w:rsidRDefault="00C92725" w:rsidP="00FB2CBB">
            <w:pPr>
              <w:autoSpaceDE w:val="0"/>
              <w:autoSpaceDN w:val="0"/>
              <w:adjustRightInd w:val="0"/>
              <w:jc w:val="center"/>
              <w:rPr>
                <w:rFonts w:ascii="黑体" w:hAnsi="黑体" w:cs="宋体"/>
                <w:sz w:val="21"/>
                <w:szCs w:val="21"/>
                <w:lang w:val="zh-CN"/>
              </w:rPr>
            </w:pPr>
            <w:r>
              <w:rPr>
                <w:rFonts w:ascii="黑体" w:hAnsi="黑体" w:cs="宋体" w:hint="eastAsia"/>
                <w:sz w:val="21"/>
                <w:szCs w:val="21"/>
                <w:lang w:val="zh-CN"/>
              </w:rPr>
              <w:t>40000</w:t>
            </w:r>
          </w:p>
        </w:tc>
      </w:tr>
      <w:tr w:rsidR="00C92725" w:rsidRPr="006E49E7" w:rsidTr="00FB2CBB">
        <w:tc>
          <w:tcPr>
            <w:tcW w:w="1101" w:type="dxa"/>
            <w:vMerge/>
            <w:vAlign w:val="center"/>
          </w:tcPr>
          <w:p w:rsidR="00C92725" w:rsidRPr="006E49E7" w:rsidRDefault="00C92725" w:rsidP="00FB2CBB">
            <w:pPr>
              <w:autoSpaceDE w:val="0"/>
              <w:autoSpaceDN w:val="0"/>
              <w:adjustRightInd w:val="0"/>
              <w:jc w:val="center"/>
              <w:rPr>
                <w:rFonts w:ascii="黑体" w:hAnsi="黑体" w:cs="宋体"/>
                <w:sz w:val="21"/>
                <w:szCs w:val="21"/>
                <w:lang w:val="zh-CN"/>
              </w:rPr>
            </w:pPr>
          </w:p>
        </w:tc>
        <w:tc>
          <w:tcPr>
            <w:tcW w:w="1134" w:type="dxa"/>
            <w:vMerge/>
            <w:vAlign w:val="center"/>
          </w:tcPr>
          <w:p w:rsidR="00C92725" w:rsidRPr="006E49E7" w:rsidRDefault="00C92725" w:rsidP="00FB2CBB">
            <w:pPr>
              <w:rPr>
                <w:rFonts w:ascii="黑体" w:hAnsi="黑体"/>
                <w:sz w:val="21"/>
                <w:szCs w:val="21"/>
              </w:rPr>
            </w:pPr>
          </w:p>
        </w:tc>
        <w:tc>
          <w:tcPr>
            <w:tcW w:w="2268" w:type="dxa"/>
            <w:vAlign w:val="center"/>
          </w:tcPr>
          <w:p w:rsidR="00C92725" w:rsidRPr="006E49E7" w:rsidRDefault="00C92725" w:rsidP="00FB2CBB">
            <w:pPr>
              <w:jc w:val="center"/>
              <w:rPr>
                <w:rFonts w:ascii="黑体" w:hAnsi="黑体"/>
                <w:sz w:val="21"/>
                <w:szCs w:val="21"/>
              </w:rPr>
            </w:pPr>
            <w:r w:rsidRPr="006E49E7">
              <w:rPr>
                <w:rFonts w:ascii="黑体" w:hAnsi="黑体"/>
                <w:sz w:val="21"/>
                <w:szCs w:val="21"/>
              </w:rPr>
              <w:t>地图展示</w:t>
            </w:r>
          </w:p>
        </w:tc>
        <w:tc>
          <w:tcPr>
            <w:tcW w:w="7938" w:type="dxa"/>
            <w:vAlign w:val="center"/>
          </w:tcPr>
          <w:p w:rsidR="00C92725" w:rsidRPr="006E49E7" w:rsidRDefault="00C92725" w:rsidP="00FB2CBB">
            <w:pPr>
              <w:rPr>
                <w:rFonts w:ascii="黑体" w:hAnsi="黑体"/>
                <w:sz w:val="21"/>
                <w:szCs w:val="21"/>
              </w:rPr>
            </w:pPr>
            <w:r w:rsidRPr="006E49E7">
              <w:rPr>
                <w:rFonts w:ascii="黑体" w:hAnsi="黑体"/>
                <w:sz w:val="21"/>
                <w:szCs w:val="21"/>
              </w:rPr>
              <w:t>1、地图基本操作（地图显示、图层控制、地图测量）；</w:t>
            </w:r>
            <w:r w:rsidRPr="006E49E7">
              <w:rPr>
                <w:rFonts w:ascii="黑体" w:hAnsi="黑体"/>
                <w:sz w:val="21"/>
                <w:szCs w:val="21"/>
              </w:rPr>
              <w:br/>
              <w:t>2、地图场景操作（缩放、平移、全图、图层控制、空间量测、地图书签）；</w:t>
            </w:r>
            <w:r w:rsidRPr="006E49E7">
              <w:rPr>
                <w:rFonts w:ascii="黑体" w:hAnsi="黑体"/>
                <w:sz w:val="21"/>
                <w:szCs w:val="21"/>
              </w:rPr>
              <w:br/>
              <w:t>3、地图查询（地理位置定位、点选查询、兴趣点查询）；</w:t>
            </w:r>
          </w:p>
        </w:tc>
        <w:tc>
          <w:tcPr>
            <w:tcW w:w="1559" w:type="dxa"/>
            <w:tcBorders>
              <w:right w:val="single" w:sz="4" w:space="0" w:color="auto"/>
            </w:tcBorders>
            <w:vAlign w:val="center"/>
          </w:tcPr>
          <w:p w:rsidR="00C92725" w:rsidRPr="006E49E7" w:rsidRDefault="00C92725" w:rsidP="00FB2CBB">
            <w:pPr>
              <w:autoSpaceDE w:val="0"/>
              <w:autoSpaceDN w:val="0"/>
              <w:adjustRightInd w:val="0"/>
              <w:jc w:val="center"/>
              <w:rPr>
                <w:rFonts w:ascii="黑体" w:hAnsi="黑体" w:cs="宋体"/>
                <w:sz w:val="21"/>
                <w:szCs w:val="21"/>
                <w:lang w:val="zh-CN"/>
              </w:rPr>
            </w:pPr>
            <w:r>
              <w:rPr>
                <w:rFonts w:ascii="黑体" w:hAnsi="黑体" w:cs="宋体" w:hint="eastAsia"/>
                <w:sz w:val="21"/>
                <w:szCs w:val="21"/>
                <w:lang w:val="zh-CN"/>
              </w:rPr>
              <w:t>60000</w:t>
            </w:r>
          </w:p>
        </w:tc>
      </w:tr>
      <w:tr w:rsidR="00C92725" w:rsidRPr="006E49E7" w:rsidTr="00FB2CBB">
        <w:tc>
          <w:tcPr>
            <w:tcW w:w="1101" w:type="dxa"/>
            <w:vMerge w:val="restart"/>
            <w:vAlign w:val="center"/>
          </w:tcPr>
          <w:p w:rsidR="00C92725" w:rsidRPr="006E49E7" w:rsidRDefault="00C92725" w:rsidP="00FB2CBB">
            <w:pPr>
              <w:autoSpaceDE w:val="0"/>
              <w:autoSpaceDN w:val="0"/>
              <w:adjustRightInd w:val="0"/>
              <w:jc w:val="center"/>
              <w:rPr>
                <w:rFonts w:ascii="黑体" w:hAnsi="黑体" w:cs="宋体"/>
                <w:sz w:val="21"/>
                <w:szCs w:val="21"/>
                <w:lang w:val="zh-CN"/>
              </w:rPr>
            </w:pPr>
            <w:r>
              <w:rPr>
                <w:rFonts w:ascii="黑体" w:hAnsi="黑体" w:cs="宋体" w:hint="eastAsia"/>
                <w:sz w:val="21"/>
                <w:szCs w:val="21"/>
                <w:lang w:val="zh-CN"/>
              </w:rPr>
              <w:t>2</w:t>
            </w:r>
          </w:p>
        </w:tc>
        <w:tc>
          <w:tcPr>
            <w:tcW w:w="1134" w:type="dxa"/>
            <w:vMerge w:val="restart"/>
            <w:vAlign w:val="center"/>
          </w:tcPr>
          <w:p w:rsidR="00C92725" w:rsidRPr="006E49E7" w:rsidRDefault="00C92725" w:rsidP="00FB2CBB">
            <w:pPr>
              <w:jc w:val="center"/>
              <w:rPr>
                <w:rFonts w:ascii="黑体" w:hAnsi="黑体"/>
                <w:sz w:val="21"/>
                <w:szCs w:val="21"/>
              </w:rPr>
            </w:pPr>
            <w:r w:rsidRPr="006E49E7">
              <w:rPr>
                <w:rFonts w:ascii="黑体" w:hAnsi="黑体"/>
                <w:sz w:val="21"/>
                <w:szCs w:val="21"/>
              </w:rPr>
              <w:t>环境综合自动监控系统</w:t>
            </w:r>
          </w:p>
        </w:tc>
        <w:tc>
          <w:tcPr>
            <w:tcW w:w="2268" w:type="dxa"/>
            <w:vAlign w:val="center"/>
          </w:tcPr>
          <w:p w:rsidR="00C92725" w:rsidRPr="006E49E7" w:rsidRDefault="00C92725" w:rsidP="00FB2CBB">
            <w:pPr>
              <w:jc w:val="center"/>
              <w:rPr>
                <w:rFonts w:ascii="黑体" w:hAnsi="黑体"/>
                <w:sz w:val="21"/>
                <w:szCs w:val="21"/>
              </w:rPr>
            </w:pPr>
            <w:r w:rsidRPr="006E49E7">
              <w:rPr>
                <w:rFonts w:ascii="黑体" w:hAnsi="黑体"/>
                <w:sz w:val="21"/>
                <w:szCs w:val="21"/>
              </w:rPr>
              <w:t>污染源监控系统</w:t>
            </w:r>
          </w:p>
        </w:tc>
        <w:tc>
          <w:tcPr>
            <w:tcW w:w="7938" w:type="dxa"/>
            <w:vAlign w:val="center"/>
          </w:tcPr>
          <w:p w:rsidR="00C92725" w:rsidRPr="006E49E7" w:rsidRDefault="00C92725" w:rsidP="00FB2CBB">
            <w:pPr>
              <w:rPr>
                <w:rFonts w:ascii="黑体" w:hAnsi="黑体"/>
                <w:sz w:val="21"/>
                <w:szCs w:val="21"/>
              </w:rPr>
            </w:pPr>
            <w:r w:rsidRPr="006E49E7">
              <w:rPr>
                <w:rFonts w:ascii="黑体" w:hAnsi="黑体"/>
                <w:sz w:val="21"/>
                <w:szCs w:val="21"/>
              </w:rPr>
              <w:t>污染源监控系统按照统一的技术规范，将国发污染源监控企业数据和县控污染源企业监控数据实现统一管理，实现对县辖区内的污染源企业进行统一信息管理、数据查询、统计分析、报表管理、超标预警、监控设备管理、三级审核等功能。</w:t>
            </w:r>
          </w:p>
        </w:tc>
        <w:tc>
          <w:tcPr>
            <w:tcW w:w="1559" w:type="dxa"/>
            <w:tcBorders>
              <w:right w:val="single" w:sz="4" w:space="0" w:color="auto"/>
            </w:tcBorders>
            <w:vAlign w:val="center"/>
          </w:tcPr>
          <w:p w:rsidR="00C92725" w:rsidRPr="006E49E7" w:rsidRDefault="00C92725" w:rsidP="00FB2CBB">
            <w:pPr>
              <w:autoSpaceDE w:val="0"/>
              <w:autoSpaceDN w:val="0"/>
              <w:adjustRightInd w:val="0"/>
              <w:jc w:val="center"/>
              <w:rPr>
                <w:rFonts w:ascii="黑体" w:hAnsi="黑体" w:cs="宋体"/>
                <w:sz w:val="21"/>
                <w:szCs w:val="21"/>
                <w:lang w:val="zh-CN"/>
              </w:rPr>
            </w:pPr>
            <w:r>
              <w:rPr>
                <w:rFonts w:ascii="黑体" w:hAnsi="黑体" w:cs="宋体" w:hint="eastAsia"/>
                <w:sz w:val="21"/>
                <w:szCs w:val="21"/>
                <w:lang w:val="zh-CN"/>
              </w:rPr>
              <w:t>80000</w:t>
            </w:r>
          </w:p>
        </w:tc>
      </w:tr>
      <w:tr w:rsidR="00C92725" w:rsidRPr="006E49E7" w:rsidTr="00FB2CBB">
        <w:tc>
          <w:tcPr>
            <w:tcW w:w="1101" w:type="dxa"/>
            <w:vMerge/>
            <w:vAlign w:val="center"/>
          </w:tcPr>
          <w:p w:rsidR="00C92725" w:rsidRPr="006E49E7" w:rsidRDefault="00C92725" w:rsidP="00FB2CBB">
            <w:pPr>
              <w:autoSpaceDE w:val="0"/>
              <w:autoSpaceDN w:val="0"/>
              <w:adjustRightInd w:val="0"/>
              <w:jc w:val="center"/>
              <w:rPr>
                <w:rFonts w:ascii="黑体" w:hAnsi="黑体" w:cs="宋体"/>
                <w:sz w:val="21"/>
                <w:szCs w:val="21"/>
                <w:lang w:val="zh-CN"/>
              </w:rPr>
            </w:pPr>
          </w:p>
        </w:tc>
        <w:tc>
          <w:tcPr>
            <w:tcW w:w="1134" w:type="dxa"/>
            <w:vMerge/>
            <w:vAlign w:val="center"/>
          </w:tcPr>
          <w:p w:rsidR="00C92725" w:rsidRPr="006E49E7" w:rsidRDefault="00C92725" w:rsidP="00FB2CBB">
            <w:pPr>
              <w:jc w:val="center"/>
              <w:rPr>
                <w:rFonts w:ascii="黑体" w:hAnsi="黑体"/>
                <w:sz w:val="21"/>
                <w:szCs w:val="21"/>
              </w:rPr>
            </w:pPr>
          </w:p>
        </w:tc>
        <w:tc>
          <w:tcPr>
            <w:tcW w:w="2268" w:type="dxa"/>
            <w:vAlign w:val="center"/>
          </w:tcPr>
          <w:p w:rsidR="00C92725" w:rsidRPr="006E49E7" w:rsidRDefault="00C92725" w:rsidP="00FB2CBB">
            <w:pPr>
              <w:jc w:val="center"/>
              <w:rPr>
                <w:rFonts w:ascii="黑体" w:hAnsi="黑体"/>
                <w:sz w:val="21"/>
                <w:szCs w:val="21"/>
              </w:rPr>
            </w:pPr>
            <w:r w:rsidRPr="006E49E7">
              <w:rPr>
                <w:rFonts w:ascii="黑体" w:hAnsi="黑体"/>
                <w:sz w:val="21"/>
                <w:szCs w:val="21"/>
              </w:rPr>
              <w:t>水环境质量监测系统</w:t>
            </w:r>
          </w:p>
        </w:tc>
        <w:tc>
          <w:tcPr>
            <w:tcW w:w="7938" w:type="dxa"/>
            <w:vAlign w:val="center"/>
          </w:tcPr>
          <w:p w:rsidR="00C92725" w:rsidRPr="006E49E7" w:rsidRDefault="00C92725" w:rsidP="00FB2CBB">
            <w:pPr>
              <w:rPr>
                <w:rFonts w:ascii="黑体" w:hAnsi="黑体"/>
                <w:sz w:val="21"/>
                <w:szCs w:val="21"/>
              </w:rPr>
            </w:pPr>
            <w:r w:rsidRPr="006E49E7">
              <w:rPr>
                <w:rFonts w:ascii="黑体" w:hAnsi="黑体"/>
                <w:sz w:val="21"/>
                <w:szCs w:val="21"/>
              </w:rPr>
              <w:t>水环境质量监测系统实现将交换过来的水环境质量数据统一存储、传输、统计、比对、分析等处理后以图形和报表的形式，通过网络及时准确地传给环境监督管理部门，为其提供准确可靠的决策依据。</w:t>
            </w:r>
          </w:p>
        </w:tc>
        <w:tc>
          <w:tcPr>
            <w:tcW w:w="1559" w:type="dxa"/>
            <w:tcBorders>
              <w:right w:val="single" w:sz="4" w:space="0" w:color="auto"/>
            </w:tcBorders>
            <w:vAlign w:val="center"/>
          </w:tcPr>
          <w:p w:rsidR="00C92725" w:rsidRPr="006E49E7" w:rsidRDefault="00C92725" w:rsidP="00FB2CBB">
            <w:pPr>
              <w:autoSpaceDE w:val="0"/>
              <w:autoSpaceDN w:val="0"/>
              <w:adjustRightInd w:val="0"/>
              <w:jc w:val="center"/>
              <w:rPr>
                <w:rFonts w:ascii="黑体" w:hAnsi="黑体" w:cs="宋体"/>
                <w:sz w:val="21"/>
                <w:szCs w:val="21"/>
                <w:lang w:val="zh-CN"/>
              </w:rPr>
            </w:pPr>
            <w:r>
              <w:rPr>
                <w:rFonts w:ascii="黑体" w:hAnsi="黑体" w:cs="宋体" w:hint="eastAsia"/>
                <w:sz w:val="21"/>
                <w:szCs w:val="21"/>
                <w:lang w:val="zh-CN"/>
              </w:rPr>
              <w:t>60000</w:t>
            </w:r>
          </w:p>
        </w:tc>
      </w:tr>
      <w:tr w:rsidR="00C92725" w:rsidRPr="006E49E7" w:rsidTr="00FB2CBB">
        <w:tc>
          <w:tcPr>
            <w:tcW w:w="1101" w:type="dxa"/>
            <w:vMerge/>
            <w:vAlign w:val="center"/>
          </w:tcPr>
          <w:p w:rsidR="00C92725" w:rsidRPr="006E49E7" w:rsidRDefault="00C92725" w:rsidP="00FB2CBB">
            <w:pPr>
              <w:autoSpaceDE w:val="0"/>
              <w:autoSpaceDN w:val="0"/>
              <w:adjustRightInd w:val="0"/>
              <w:jc w:val="center"/>
              <w:rPr>
                <w:rFonts w:ascii="黑体" w:hAnsi="黑体" w:cs="宋体"/>
                <w:sz w:val="21"/>
                <w:szCs w:val="21"/>
                <w:lang w:val="zh-CN"/>
              </w:rPr>
            </w:pPr>
          </w:p>
        </w:tc>
        <w:tc>
          <w:tcPr>
            <w:tcW w:w="1134" w:type="dxa"/>
            <w:vMerge/>
            <w:vAlign w:val="center"/>
          </w:tcPr>
          <w:p w:rsidR="00C92725" w:rsidRPr="006E49E7" w:rsidRDefault="00C92725" w:rsidP="00FB2CBB">
            <w:pPr>
              <w:jc w:val="center"/>
              <w:rPr>
                <w:rFonts w:ascii="黑体" w:hAnsi="黑体"/>
                <w:sz w:val="21"/>
                <w:szCs w:val="21"/>
              </w:rPr>
            </w:pPr>
          </w:p>
        </w:tc>
        <w:tc>
          <w:tcPr>
            <w:tcW w:w="2268" w:type="dxa"/>
            <w:vAlign w:val="center"/>
          </w:tcPr>
          <w:p w:rsidR="00C92725" w:rsidRPr="006E49E7" w:rsidRDefault="00C92725" w:rsidP="00FB2CBB">
            <w:pPr>
              <w:spacing w:line="360" w:lineRule="auto"/>
              <w:jc w:val="center"/>
              <w:rPr>
                <w:rFonts w:ascii="黑体" w:hAnsi="黑体"/>
                <w:b/>
                <w:sz w:val="21"/>
                <w:szCs w:val="21"/>
              </w:rPr>
            </w:pPr>
            <w:r w:rsidRPr="006E49E7">
              <w:rPr>
                <w:rFonts w:ascii="黑体" w:hAnsi="黑体"/>
                <w:sz w:val="21"/>
                <w:szCs w:val="21"/>
              </w:rPr>
              <w:t>环境空气质量监测系统</w:t>
            </w:r>
            <w:r w:rsidRPr="006E49E7">
              <w:rPr>
                <w:rFonts w:ascii="黑体" w:hAnsi="黑体"/>
                <w:b/>
                <w:sz w:val="21"/>
                <w:szCs w:val="21"/>
              </w:rPr>
              <w:t>（在原有系统扩建）</w:t>
            </w:r>
          </w:p>
        </w:tc>
        <w:tc>
          <w:tcPr>
            <w:tcW w:w="7938" w:type="dxa"/>
            <w:vAlign w:val="center"/>
          </w:tcPr>
          <w:p w:rsidR="00C92725" w:rsidRPr="006E49E7" w:rsidRDefault="00C92725" w:rsidP="00FB2CBB">
            <w:pPr>
              <w:rPr>
                <w:rFonts w:ascii="黑体" w:hAnsi="黑体"/>
                <w:sz w:val="21"/>
                <w:szCs w:val="21"/>
              </w:rPr>
            </w:pPr>
            <w:r w:rsidRPr="006E49E7">
              <w:rPr>
                <w:rFonts w:ascii="黑体" w:hAnsi="黑体"/>
                <w:sz w:val="21"/>
                <w:szCs w:val="21"/>
              </w:rPr>
              <w:t>环境空气质量监测系统将实时采集的空气质量监测数据通过采集、存储、传输、统计、比对、分析等处理后，以图形和报表的形式，通过网络及时准确地传给环境监督管理部门，为其提供准确可靠的决策依据，以便实时地监测城县空气的质量。</w:t>
            </w:r>
          </w:p>
        </w:tc>
        <w:tc>
          <w:tcPr>
            <w:tcW w:w="1559" w:type="dxa"/>
            <w:tcBorders>
              <w:right w:val="single" w:sz="4" w:space="0" w:color="auto"/>
            </w:tcBorders>
            <w:vAlign w:val="center"/>
          </w:tcPr>
          <w:p w:rsidR="00C92725" w:rsidRPr="006E49E7" w:rsidRDefault="00C92725" w:rsidP="00FB2CBB">
            <w:pPr>
              <w:autoSpaceDE w:val="0"/>
              <w:autoSpaceDN w:val="0"/>
              <w:adjustRightInd w:val="0"/>
              <w:jc w:val="center"/>
              <w:rPr>
                <w:rFonts w:ascii="黑体" w:hAnsi="黑体" w:cs="宋体"/>
                <w:sz w:val="21"/>
                <w:szCs w:val="21"/>
                <w:lang w:val="zh-CN"/>
              </w:rPr>
            </w:pPr>
            <w:r>
              <w:rPr>
                <w:rFonts w:ascii="黑体" w:hAnsi="黑体" w:cs="宋体" w:hint="eastAsia"/>
                <w:sz w:val="21"/>
                <w:szCs w:val="21"/>
                <w:lang w:val="zh-CN"/>
              </w:rPr>
              <w:t>40000</w:t>
            </w:r>
          </w:p>
        </w:tc>
      </w:tr>
      <w:tr w:rsidR="00C92725" w:rsidRPr="006E49E7" w:rsidTr="00FB2CBB">
        <w:tc>
          <w:tcPr>
            <w:tcW w:w="1101" w:type="dxa"/>
            <w:vMerge/>
            <w:vAlign w:val="center"/>
          </w:tcPr>
          <w:p w:rsidR="00C92725" w:rsidRPr="006E49E7" w:rsidRDefault="00C92725" w:rsidP="00FB2CBB">
            <w:pPr>
              <w:autoSpaceDE w:val="0"/>
              <w:autoSpaceDN w:val="0"/>
              <w:adjustRightInd w:val="0"/>
              <w:jc w:val="center"/>
              <w:rPr>
                <w:rFonts w:ascii="黑体" w:hAnsi="黑体" w:cs="宋体"/>
                <w:sz w:val="21"/>
                <w:szCs w:val="21"/>
                <w:lang w:val="zh-CN"/>
              </w:rPr>
            </w:pPr>
          </w:p>
        </w:tc>
        <w:tc>
          <w:tcPr>
            <w:tcW w:w="1134" w:type="dxa"/>
            <w:vMerge/>
            <w:vAlign w:val="center"/>
          </w:tcPr>
          <w:p w:rsidR="00C92725" w:rsidRPr="006E49E7" w:rsidRDefault="00C92725" w:rsidP="00FB2CBB">
            <w:pPr>
              <w:jc w:val="center"/>
              <w:rPr>
                <w:rFonts w:ascii="黑体" w:hAnsi="黑体"/>
                <w:sz w:val="21"/>
                <w:szCs w:val="21"/>
              </w:rPr>
            </w:pPr>
          </w:p>
        </w:tc>
        <w:tc>
          <w:tcPr>
            <w:tcW w:w="2268" w:type="dxa"/>
            <w:vAlign w:val="center"/>
          </w:tcPr>
          <w:p w:rsidR="00C92725" w:rsidRPr="006E49E7" w:rsidRDefault="00C92725" w:rsidP="00FB2CBB">
            <w:pPr>
              <w:jc w:val="center"/>
              <w:rPr>
                <w:rFonts w:ascii="黑体" w:hAnsi="黑体"/>
                <w:sz w:val="21"/>
                <w:szCs w:val="21"/>
              </w:rPr>
            </w:pPr>
            <w:r w:rsidRPr="006E49E7">
              <w:rPr>
                <w:rFonts w:ascii="黑体" w:hAnsi="黑体"/>
                <w:sz w:val="21"/>
                <w:szCs w:val="21"/>
              </w:rPr>
              <w:t>智能运维管理系统</w:t>
            </w:r>
          </w:p>
        </w:tc>
        <w:tc>
          <w:tcPr>
            <w:tcW w:w="7938" w:type="dxa"/>
            <w:vAlign w:val="center"/>
          </w:tcPr>
          <w:p w:rsidR="00C92725" w:rsidRPr="006E49E7" w:rsidRDefault="00C92725" w:rsidP="00FB2CBB">
            <w:pPr>
              <w:rPr>
                <w:rFonts w:ascii="黑体" w:hAnsi="黑体"/>
                <w:sz w:val="21"/>
                <w:szCs w:val="21"/>
              </w:rPr>
            </w:pPr>
            <w:r w:rsidRPr="006E49E7">
              <w:rPr>
                <w:rFonts w:ascii="黑体" w:hAnsi="黑体"/>
                <w:sz w:val="21"/>
                <w:szCs w:val="21"/>
              </w:rPr>
              <w:t>建设污染源智能运维管理系统，实现对重点污染源、水质自动站、空气站内现场监测仪器、监测站房等日常巡检、设备日常维护保养、监测数据的比对监测等工作的智能</w:t>
            </w:r>
            <w:r w:rsidRPr="006E49E7">
              <w:rPr>
                <w:rFonts w:ascii="黑体" w:hAnsi="黑体"/>
                <w:sz w:val="21"/>
                <w:szCs w:val="21"/>
              </w:rPr>
              <w:lastRenderedPageBreak/>
              <w:t>监管。自动生成监督检查任务，运行维护任务，系统维护任务，并对站点、巡检人员的任务完成情况、完成率进行统计，通过图表的方式进行展示。</w:t>
            </w:r>
          </w:p>
        </w:tc>
        <w:tc>
          <w:tcPr>
            <w:tcW w:w="1559" w:type="dxa"/>
            <w:tcBorders>
              <w:right w:val="single" w:sz="4" w:space="0" w:color="auto"/>
            </w:tcBorders>
            <w:vAlign w:val="center"/>
          </w:tcPr>
          <w:p w:rsidR="00C92725" w:rsidRPr="006E49E7" w:rsidRDefault="00C92725" w:rsidP="00FB2CBB">
            <w:pPr>
              <w:autoSpaceDE w:val="0"/>
              <w:autoSpaceDN w:val="0"/>
              <w:adjustRightInd w:val="0"/>
              <w:jc w:val="center"/>
              <w:rPr>
                <w:rFonts w:ascii="黑体" w:hAnsi="黑体" w:cs="宋体"/>
                <w:sz w:val="21"/>
                <w:szCs w:val="21"/>
                <w:lang w:val="zh-CN"/>
              </w:rPr>
            </w:pPr>
            <w:r>
              <w:rPr>
                <w:rFonts w:ascii="黑体" w:hAnsi="黑体" w:cs="宋体" w:hint="eastAsia"/>
                <w:sz w:val="21"/>
                <w:szCs w:val="21"/>
                <w:lang w:val="zh-CN"/>
              </w:rPr>
              <w:lastRenderedPageBreak/>
              <w:t>80000</w:t>
            </w:r>
          </w:p>
        </w:tc>
      </w:tr>
      <w:tr w:rsidR="00C92725" w:rsidRPr="006E49E7" w:rsidTr="00FB2CBB">
        <w:tc>
          <w:tcPr>
            <w:tcW w:w="1101" w:type="dxa"/>
            <w:vMerge/>
            <w:vAlign w:val="center"/>
          </w:tcPr>
          <w:p w:rsidR="00C92725" w:rsidRPr="006E49E7" w:rsidRDefault="00C92725" w:rsidP="00FB2CBB">
            <w:pPr>
              <w:autoSpaceDE w:val="0"/>
              <w:autoSpaceDN w:val="0"/>
              <w:adjustRightInd w:val="0"/>
              <w:jc w:val="center"/>
              <w:rPr>
                <w:rFonts w:ascii="黑体" w:hAnsi="黑体" w:cs="宋体"/>
                <w:sz w:val="21"/>
                <w:szCs w:val="21"/>
                <w:lang w:val="zh-CN"/>
              </w:rPr>
            </w:pPr>
          </w:p>
        </w:tc>
        <w:tc>
          <w:tcPr>
            <w:tcW w:w="1134" w:type="dxa"/>
            <w:vMerge/>
            <w:vAlign w:val="center"/>
          </w:tcPr>
          <w:p w:rsidR="00C92725" w:rsidRPr="006E49E7" w:rsidRDefault="00C92725" w:rsidP="00FB2CBB">
            <w:pPr>
              <w:jc w:val="center"/>
              <w:rPr>
                <w:rFonts w:ascii="黑体" w:hAnsi="黑体"/>
                <w:sz w:val="21"/>
                <w:szCs w:val="21"/>
              </w:rPr>
            </w:pPr>
          </w:p>
        </w:tc>
        <w:tc>
          <w:tcPr>
            <w:tcW w:w="2268" w:type="dxa"/>
            <w:vAlign w:val="center"/>
          </w:tcPr>
          <w:p w:rsidR="00C92725" w:rsidRPr="006E49E7" w:rsidRDefault="00C92725" w:rsidP="00FB2CBB">
            <w:pPr>
              <w:jc w:val="center"/>
              <w:rPr>
                <w:rFonts w:ascii="黑体" w:hAnsi="黑体"/>
                <w:sz w:val="21"/>
                <w:szCs w:val="21"/>
              </w:rPr>
            </w:pPr>
            <w:r w:rsidRPr="006E49E7">
              <w:rPr>
                <w:rFonts w:ascii="黑体" w:hAnsi="黑体"/>
                <w:sz w:val="21"/>
                <w:szCs w:val="21"/>
              </w:rPr>
              <w:t>移动应用平台</w:t>
            </w:r>
          </w:p>
        </w:tc>
        <w:tc>
          <w:tcPr>
            <w:tcW w:w="7938" w:type="dxa"/>
            <w:vAlign w:val="center"/>
          </w:tcPr>
          <w:p w:rsidR="00C92725" w:rsidRPr="006E49E7" w:rsidRDefault="00C92725" w:rsidP="00FB2CBB">
            <w:pPr>
              <w:rPr>
                <w:rFonts w:ascii="黑体" w:hAnsi="黑体"/>
                <w:sz w:val="21"/>
                <w:szCs w:val="21"/>
              </w:rPr>
            </w:pPr>
            <w:r w:rsidRPr="006E49E7">
              <w:rPr>
                <w:rFonts w:ascii="黑体" w:hAnsi="黑体"/>
                <w:sz w:val="21"/>
                <w:szCs w:val="21"/>
              </w:rPr>
              <w:t>建设环境自动监控综合平台移动应用平台，利用微信企业号技术实现对污染源企业预警信息进行预警信息接收与查询功能，主要包括移动端用户登录认证功能、移动端预警平台信息接收功能、移动端预警平台数据查询功能、超标预警功能。移动应用平台实现工作人员随时随地了解相关环境信息，及时作出管理决策。</w:t>
            </w:r>
            <w:r w:rsidRPr="006E49E7">
              <w:rPr>
                <w:rFonts w:ascii="黑体" w:hAnsi="黑体" w:hint="eastAsia"/>
                <w:sz w:val="21"/>
                <w:szCs w:val="21"/>
              </w:rPr>
              <w:t> </w:t>
            </w:r>
          </w:p>
        </w:tc>
        <w:tc>
          <w:tcPr>
            <w:tcW w:w="1559" w:type="dxa"/>
            <w:tcBorders>
              <w:right w:val="single" w:sz="4" w:space="0" w:color="auto"/>
            </w:tcBorders>
            <w:vAlign w:val="center"/>
          </w:tcPr>
          <w:p w:rsidR="00C92725" w:rsidRPr="006E49E7" w:rsidRDefault="00C92725" w:rsidP="00FB2CBB">
            <w:pPr>
              <w:autoSpaceDE w:val="0"/>
              <w:autoSpaceDN w:val="0"/>
              <w:adjustRightInd w:val="0"/>
              <w:jc w:val="center"/>
              <w:rPr>
                <w:rFonts w:ascii="黑体" w:hAnsi="黑体" w:cs="宋体"/>
                <w:sz w:val="21"/>
                <w:szCs w:val="21"/>
                <w:lang w:val="zh-CN"/>
              </w:rPr>
            </w:pPr>
            <w:r>
              <w:rPr>
                <w:rFonts w:ascii="黑体" w:hAnsi="黑体" w:cs="宋体" w:hint="eastAsia"/>
                <w:sz w:val="21"/>
                <w:szCs w:val="21"/>
                <w:lang w:val="zh-CN"/>
              </w:rPr>
              <w:t>40000</w:t>
            </w:r>
          </w:p>
        </w:tc>
      </w:tr>
      <w:tr w:rsidR="00C92725" w:rsidRPr="006E49E7" w:rsidTr="00FB2CBB">
        <w:tc>
          <w:tcPr>
            <w:tcW w:w="1101" w:type="dxa"/>
            <w:vMerge w:val="restart"/>
            <w:vAlign w:val="center"/>
          </w:tcPr>
          <w:p w:rsidR="00C92725" w:rsidRPr="006E49E7" w:rsidRDefault="00C92725" w:rsidP="00FB2CBB">
            <w:pPr>
              <w:autoSpaceDE w:val="0"/>
              <w:autoSpaceDN w:val="0"/>
              <w:adjustRightInd w:val="0"/>
              <w:jc w:val="center"/>
              <w:rPr>
                <w:rFonts w:ascii="黑体" w:hAnsi="黑体" w:cs="宋体"/>
                <w:sz w:val="21"/>
                <w:szCs w:val="21"/>
                <w:lang w:val="zh-CN"/>
              </w:rPr>
            </w:pPr>
            <w:r>
              <w:rPr>
                <w:rFonts w:ascii="黑体" w:hAnsi="黑体" w:cs="宋体" w:hint="eastAsia"/>
                <w:sz w:val="21"/>
                <w:szCs w:val="21"/>
                <w:lang w:val="zh-CN"/>
              </w:rPr>
              <w:t>3</w:t>
            </w:r>
          </w:p>
        </w:tc>
        <w:tc>
          <w:tcPr>
            <w:tcW w:w="1134" w:type="dxa"/>
            <w:vMerge w:val="restart"/>
            <w:vAlign w:val="center"/>
          </w:tcPr>
          <w:p w:rsidR="00C92725" w:rsidRPr="006E49E7" w:rsidRDefault="00C92725" w:rsidP="00FB2CBB">
            <w:pPr>
              <w:rPr>
                <w:rFonts w:ascii="黑体" w:hAnsi="黑体"/>
                <w:sz w:val="21"/>
                <w:szCs w:val="21"/>
              </w:rPr>
            </w:pPr>
            <w:r w:rsidRPr="006E49E7">
              <w:rPr>
                <w:rFonts w:ascii="黑体" w:hAnsi="黑体"/>
                <w:sz w:val="21"/>
                <w:szCs w:val="21"/>
              </w:rPr>
              <w:t>环境应急指挥系统</w:t>
            </w:r>
          </w:p>
        </w:tc>
        <w:tc>
          <w:tcPr>
            <w:tcW w:w="2268" w:type="dxa"/>
            <w:vAlign w:val="center"/>
          </w:tcPr>
          <w:p w:rsidR="00C92725" w:rsidRPr="006E49E7" w:rsidRDefault="00C92725" w:rsidP="00FB2CBB">
            <w:pPr>
              <w:rPr>
                <w:rFonts w:ascii="黑体" w:hAnsi="黑体"/>
                <w:sz w:val="21"/>
                <w:szCs w:val="21"/>
              </w:rPr>
            </w:pPr>
            <w:r w:rsidRPr="006E49E7">
              <w:rPr>
                <w:rFonts w:ascii="黑体" w:hAnsi="黑体"/>
                <w:sz w:val="21"/>
                <w:szCs w:val="21"/>
              </w:rPr>
              <w:t>应急信息与通讯管理</w:t>
            </w:r>
          </w:p>
        </w:tc>
        <w:tc>
          <w:tcPr>
            <w:tcW w:w="7938" w:type="dxa"/>
            <w:vAlign w:val="center"/>
          </w:tcPr>
          <w:p w:rsidR="00C92725" w:rsidRPr="006E49E7" w:rsidRDefault="00C92725" w:rsidP="00FB2CBB">
            <w:pPr>
              <w:rPr>
                <w:rFonts w:ascii="黑体" w:hAnsi="黑体"/>
                <w:sz w:val="21"/>
                <w:szCs w:val="21"/>
              </w:rPr>
            </w:pPr>
            <w:r w:rsidRPr="006E49E7">
              <w:rPr>
                <w:rFonts w:ascii="黑体" w:hAnsi="黑体"/>
                <w:sz w:val="21"/>
                <w:szCs w:val="21"/>
              </w:rPr>
              <w:t>1、应急资源管理（应急信息查看、应急信息统计、应急信息处置）；</w:t>
            </w:r>
            <w:r w:rsidRPr="006E49E7">
              <w:rPr>
                <w:rFonts w:ascii="黑体" w:hAnsi="黑体"/>
                <w:sz w:val="21"/>
                <w:szCs w:val="21"/>
              </w:rPr>
              <w:br/>
              <w:t>2、现场实地与指挥中心通讯；</w:t>
            </w:r>
            <w:r w:rsidRPr="006E49E7">
              <w:rPr>
                <w:rFonts w:ascii="黑体" w:hAnsi="黑体"/>
                <w:sz w:val="21"/>
                <w:szCs w:val="21"/>
              </w:rPr>
              <w:br/>
              <w:t>3、应急信息报送（应急对象信息管理、应急模板管理、应急规则制定、应急信息查询统计）；</w:t>
            </w:r>
          </w:p>
        </w:tc>
        <w:tc>
          <w:tcPr>
            <w:tcW w:w="1559" w:type="dxa"/>
            <w:tcBorders>
              <w:right w:val="single" w:sz="4" w:space="0" w:color="auto"/>
            </w:tcBorders>
            <w:vAlign w:val="center"/>
          </w:tcPr>
          <w:p w:rsidR="00C92725" w:rsidRPr="006E49E7" w:rsidRDefault="00C92725" w:rsidP="00FB2CBB">
            <w:pPr>
              <w:autoSpaceDE w:val="0"/>
              <w:autoSpaceDN w:val="0"/>
              <w:adjustRightInd w:val="0"/>
              <w:jc w:val="center"/>
              <w:rPr>
                <w:rFonts w:ascii="黑体" w:hAnsi="黑体"/>
                <w:sz w:val="21"/>
                <w:szCs w:val="21"/>
              </w:rPr>
            </w:pPr>
            <w:r>
              <w:rPr>
                <w:rFonts w:ascii="黑体" w:hAnsi="黑体" w:hint="eastAsia"/>
                <w:sz w:val="21"/>
                <w:szCs w:val="21"/>
              </w:rPr>
              <w:t>50000</w:t>
            </w:r>
          </w:p>
        </w:tc>
      </w:tr>
      <w:tr w:rsidR="00C92725" w:rsidRPr="006E49E7" w:rsidTr="00FB2CBB">
        <w:tc>
          <w:tcPr>
            <w:tcW w:w="1101" w:type="dxa"/>
            <w:vMerge/>
            <w:vAlign w:val="center"/>
          </w:tcPr>
          <w:p w:rsidR="00C92725" w:rsidRPr="006E49E7" w:rsidRDefault="00C92725" w:rsidP="00FB2CBB">
            <w:pPr>
              <w:autoSpaceDE w:val="0"/>
              <w:autoSpaceDN w:val="0"/>
              <w:adjustRightInd w:val="0"/>
              <w:jc w:val="center"/>
              <w:rPr>
                <w:rFonts w:ascii="黑体" w:hAnsi="黑体" w:cs="宋体"/>
                <w:sz w:val="21"/>
                <w:szCs w:val="21"/>
                <w:lang w:val="zh-CN"/>
              </w:rPr>
            </w:pPr>
          </w:p>
        </w:tc>
        <w:tc>
          <w:tcPr>
            <w:tcW w:w="1134" w:type="dxa"/>
            <w:vMerge/>
            <w:vAlign w:val="center"/>
          </w:tcPr>
          <w:p w:rsidR="00C92725" w:rsidRPr="006E49E7" w:rsidRDefault="00C92725" w:rsidP="00FB2CBB">
            <w:pPr>
              <w:rPr>
                <w:rFonts w:ascii="黑体" w:hAnsi="黑体"/>
                <w:sz w:val="21"/>
                <w:szCs w:val="21"/>
              </w:rPr>
            </w:pPr>
          </w:p>
        </w:tc>
        <w:tc>
          <w:tcPr>
            <w:tcW w:w="2268" w:type="dxa"/>
            <w:vAlign w:val="center"/>
          </w:tcPr>
          <w:p w:rsidR="00C92725" w:rsidRPr="006E49E7" w:rsidRDefault="00C92725" w:rsidP="00FB2CBB">
            <w:pPr>
              <w:rPr>
                <w:rFonts w:ascii="黑体" w:hAnsi="黑体"/>
                <w:sz w:val="21"/>
                <w:szCs w:val="21"/>
              </w:rPr>
            </w:pPr>
            <w:r w:rsidRPr="006E49E7">
              <w:rPr>
                <w:rFonts w:ascii="黑体" w:hAnsi="黑体"/>
                <w:sz w:val="21"/>
                <w:szCs w:val="21"/>
              </w:rPr>
              <w:t>应急预案管理</w:t>
            </w:r>
          </w:p>
        </w:tc>
        <w:tc>
          <w:tcPr>
            <w:tcW w:w="7938" w:type="dxa"/>
            <w:vAlign w:val="center"/>
          </w:tcPr>
          <w:p w:rsidR="00C92725" w:rsidRPr="006E49E7" w:rsidRDefault="00C92725" w:rsidP="00FB2CBB">
            <w:pPr>
              <w:rPr>
                <w:rFonts w:ascii="黑体" w:hAnsi="黑体"/>
                <w:sz w:val="21"/>
                <w:szCs w:val="21"/>
              </w:rPr>
            </w:pPr>
            <w:r w:rsidRPr="006E49E7">
              <w:rPr>
                <w:rFonts w:ascii="黑体" w:hAnsi="黑体"/>
                <w:sz w:val="21"/>
                <w:szCs w:val="21"/>
              </w:rPr>
              <w:t>1、应急预案编辑；</w:t>
            </w:r>
            <w:r w:rsidRPr="006E49E7">
              <w:rPr>
                <w:rFonts w:ascii="黑体" w:hAnsi="黑体"/>
                <w:sz w:val="21"/>
                <w:szCs w:val="21"/>
              </w:rPr>
              <w:br/>
              <w:t>2、应急预案查询；</w:t>
            </w:r>
            <w:r w:rsidRPr="006E49E7">
              <w:rPr>
                <w:rFonts w:ascii="黑体" w:hAnsi="黑体"/>
                <w:sz w:val="21"/>
                <w:szCs w:val="21"/>
              </w:rPr>
              <w:br/>
              <w:t>3、应急预案模板管理；</w:t>
            </w:r>
            <w:r w:rsidRPr="006E49E7">
              <w:rPr>
                <w:rFonts w:ascii="黑体" w:hAnsi="黑体"/>
                <w:sz w:val="21"/>
                <w:szCs w:val="21"/>
              </w:rPr>
              <w:br/>
              <w:t>4、应急预案模板生成；</w:t>
            </w:r>
          </w:p>
        </w:tc>
        <w:tc>
          <w:tcPr>
            <w:tcW w:w="1559" w:type="dxa"/>
            <w:tcBorders>
              <w:right w:val="single" w:sz="4" w:space="0" w:color="auto"/>
            </w:tcBorders>
            <w:vAlign w:val="center"/>
          </w:tcPr>
          <w:p w:rsidR="00C92725" w:rsidRPr="006E49E7" w:rsidRDefault="00C92725" w:rsidP="00FB2CBB">
            <w:pPr>
              <w:autoSpaceDE w:val="0"/>
              <w:autoSpaceDN w:val="0"/>
              <w:adjustRightInd w:val="0"/>
              <w:jc w:val="center"/>
              <w:rPr>
                <w:rFonts w:ascii="黑体" w:hAnsi="黑体"/>
                <w:sz w:val="21"/>
                <w:szCs w:val="21"/>
              </w:rPr>
            </w:pPr>
            <w:r>
              <w:rPr>
                <w:rFonts w:ascii="黑体" w:hAnsi="黑体" w:hint="eastAsia"/>
                <w:sz w:val="21"/>
                <w:szCs w:val="21"/>
              </w:rPr>
              <w:t>30000</w:t>
            </w:r>
          </w:p>
        </w:tc>
      </w:tr>
      <w:tr w:rsidR="00C92725" w:rsidRPr="006E49E7" w:rsidTr="00FB2CBB">
        <w:tc>
          <w:tcPr>
            <w:tcW w:w="1101" w:type="dxa"/>
            <w:vMerge/>
            <w:vAlign w:val="center"/>
          </w:tcPr>
          <w:p w:rsidR="00C92725" w:rsidRPr="006E49E7" w:rsidRDefault="00C92725" w:rsidP="00FB2CBB">
            <w:pPr>
              <w:autoSpaceDE w:val="0"/>
              <w:autoSpaceDN w:val="0"/>
              <w:adjustRightInd w:val="0"/>
              <w:jc w:val="center"/>
              <w:rPr>
                <w:rFonts w:ascii="黑体" w:hAnsi="黑体" w:cs="宋体"/>
                <w:sz w:val="21"/>
                <w:szCs w:val="21"/>
                <w:lang w:val="zh-CN"/>
              </w:rPr>
            </w:pPr>
          </w:p>
        </w:tc>
        <w:tc>
          <w:tcPr>
            <w:tcW w:w="1134" w:type="dxa"/>
            <w:vMerge/>
            <w:vAlign w:val="center"/>
          </w:tcPr>
          <w:p w:rsidR="00C92725" w:rsidRPr="006E49E7" w:rsidRDefault="00C92725" w:rsidP="00FB2CBB">
            <w:pPr>
              <w:rPr>
                <w:rFonts w:ascii="黑体" w:hAnsi="黑体"/>
                <w:sz w:val="21"/>
                <w:szCs w:val="21"/>
              </w:rPr>
            </w:pPr>
          </w:p>
        </w:tc>
        <w:tc>
          <w:tcPr>
            <w:tcW w:w="2268" w:type="dxa"/>
            <w:vAlign w:val="center"/>
          </w:tcPr>
          <w:p w:rsidR="00C92725" w:rsidRPr="006E49E7" w:rsidRDefault="00C92725" w:rsidP="00FB2CBB">
            <w:pPr>
              <w:rPr>
                <w:rFonts w:ascii="黑体" w:hAnsi="黑体"/>
                <w:sz w:val="21"/>
                <w:szCs w:val="21"/>
              </w:rPr>
            </w:pPr>
            <w:r w:rsidRPr="006E49E7">
              <w:rPr>
                <w:rFonts w:ascii="黑体" w:hAnsi="黑体"/>
                <w:sz w:val="21"/>
                <w:szCs w:val="21"/>
              </w:rPr>
              <w:t>应急资源管理</w:t>
            </w:r>
          </w:p>
        </w:tc>
        <w:tc>
          <w:tcPr>
            <w:tcW w:w="7938" w:type="dxa"/>
            <w:vAlign w:val="center"/>
          </w:tcPr>
          <w:p w:rsidR="00C92725" w:rsidRPr="006E49E7" w:rsidRDefault="00C92725" w:rsidP="00FB2CBB">
            <w:pPr>
              <w:rPr>
                <w:rFonts w:ascii="黑体" w:hAnsi="黑体"/>
                <w:sz w:val="21"/>
                <w:szCs w:val="21"/>
              </w:rPr>
            </w:pPr>
            <w:r w:rsidRPr="006E49E7">
              <w:rPr>
                <w:rFonts w:ascii="黑体" w:hAnsi="黑体"/>
                <w:sz w:val="21"/>
                <w:szCs w:val="21"/>
              </w:rPr>
              <w:t>1、应急人员管理；</w:t>
            </w:r>
            <w:r w:rsidRPr="006E49E7">
              <w:rPr>
                <w:rFonts w:ascii="黑体" w:hAnsi="黑体"/>
                <w:sz w:val="21"/>
                <w:szCs w:val="21"/>
              </w:rPr>
              <w:br/>
              <w:t>2、应急物资管理；</w:t>
            </w:r>
            <w:r w:rsidRPr="006E49E7">
              <w:rPr>
                <w:rFonts w:ascii="黑体" w:hAnsi="黑体"/>
                <w:sz w:val="21"/>
                <w:szCs w:val="21"/>
              </w:rPr>
              <w:br/>
              <w:t>3、应急车辆管理；</w:t>
            </w:r>
            <w:r w:rsidRPr="006E49E7">
              <w:rPr>
                <w:rFonts w:ascii="黑体" w:hAnsi="黑体"/>
                <w:sz w:val="21"/>
                <w:szCs w:val="21"/>
              </w:rPr>
              <w:br/>
              <w:t>4、应急设备管理；</w:t>
            </w:r>
          </w:p>
        </w:tc>
        <w:tc>
          <w:tcPr>
            <w:tcW w:w="1559" w:type="dxa"/>
            <w:tcBorders>
              <w:right w:val="single" w:sz="4" w:space="0" w:color="auto"/>
            </w:tcBorders>
            <w:vAlign w:val="center"/>
          </w:tcPr>
          <w:p w:rsidR="00C92725" w:rsidRPr="006E49E7" w:rsidRDefault="00C92725" w:rsidP="00FB2CBB">
            <w:pPr>
              <w:autoSpaceDE w:val="0"/>
              <w:autoSpaceDN w:val="0"/>
              <w:adjustRightInd w:val="0"/>
              <w:jc w:val="center"/>
              <w:rPr>
                <w:rFonts w:ascii="黑体" w:hAnsi="黑体"/>
                <w:sz w:val="21"/>
                <w:szCs w:val="21"/>
              </w:rPr>
            </w:pPr>
            <w:r>
              <w:rPr>
                <w:rFonts w:ascii="黑体" w:hAnsi="黑体" w:hint="eastAsia"/>
                <w:sz w:val="21"/>
                <w:szCs w:val="21"/>
              </w:rPr>
              <w:t>50000</w:t>
            </w:r>
          </w:p>
        </w:tc>
      </w:tr>
      <w:tr w:rsidR="00C92725" w:rsidRPr="006E49E7" w:rsidTr="00FB2CBB">
        <w:tc>
          <w:tcPr>
            <w:tcW w:w="1101" w:type="dxa"/>
            <w:vMerge/>
            <w:vAlign w:val="center"/>
          </w:tcPr>
          <w:p w:rsidR="00C92725" w:rsidRPr="006E49E7" w:rsidRDefault="00C92725" w:rsidP="00FB2CBB">
            <w:pPr>
              <w:autoSpaceDE w:val="0"/>
              <w:autoSpaceDN w:val="0"/>
              <w:adjustRightInd w:val="0"/>
              <w:jc w:val="center"/>
              <w:rPr>
                <w:rFonts w:ascii="黑体" w:hAnsi="黑体" w:cs="宋体"/>
                <w:sz w:val="21"/>
                <w:szCs w:val="21"/>
                <w:lang w:val="zh-CN"/>
              </w:rPr>
            </w:pPr>
          </w:p>
        </w:tc>
        <w:tc>
          <w:tcPr>
            <w:tcW w:w="1134" w:type="dxa"/>
            <w:vMerge/>
            <w:vAlign w:val="center"/>
          </w:tcPr>
          <w:p w:rsidR="00C92725" w:rsidRPr="006E49E7" w:rsidRDefault="00C92725" w:rsidP="00FB2CBB">
            <w:pPr>
              <w:rPr>
                <w:rFonts w:ascii="黑体" w:hAnsi="黑体"/>
                <w:sz w:val="21"/>
                <w:szCs w:val="21"/>
              </w:rPr>
            </w:pPr>
          </w:p>
        </w:tc>
        <w:tc>
          <w:tcPr>
            <w:tcW w:w="2268" w:type="dxa"/>
            <w:vAlign w:val="center"/>
          </w:tcPr>
          <w:p w:rsidR="00C92725" w:rsidRPr="006E49E7" w:rsidRDefault="00C92725" w:rsidP="00FB2CBB">
            <w:pPr>
              <w:rPr>
                <w:rFonts w:ascii="黑体" w:hAnsi="黑体"/>
                <w:sz w:val="21"/>
                <w:szCs w:val="21"/>
              </w:rPr>
            </w:pPr>
            <w:r w:rsidRPr="006E49E7">
              <w:rPr>
                <w:rFonts w:ascii="黑体" w:hAnsi="黑体"/>
                <w:sz w:val="21"/>
                <w:szCs w:val="21"/>
              </w:rPr>
              <w:t>应急指挥调度</w:t>
            </w:r>
          </w:p>
        </w:tc>
        <w:tc>
          <w:tcPr>
            <w:tcW w:w="7938" w:type="dxa"/>
            <w:vAlign w:val="center"/>
          </w:tcPr>
          <w:p w:rsidR="00C92725" w:rsidRPr="006E49E7" w:rsidRDefault="00C92725" w:rsidP="00FB2CBB">
            <w:pPr>
              <w:rPr>
                <w:rFonts w:ascii="黑体" w:hAnsi="黑体"/>
                <w:sz w:val="21"/>
                <w:szCs w:val="21"/>
              </w:rPr>
            </w:pPr>
            <w:r w:rsidRPr="006E49E7">
              <w:rPr>
                <w:rFonts w:ascii="黑体" w:hAnsi="黑体"/>
                <w:sz w:val="21"/>
                <w:szCs w:val="21"/>
              </w:rPr>
              <w:t>1、值班接警（将12369环保热线、环境质量在线监测、污染源监控等，实现实时监控接警与热线接警）；</w:t>
            </w:r>
            <w:r w:rsidRPr="006E49E7">
              <w:rPr>
                <w:rFonts w:ascii="黑体" w:hAnsi="黑体"/>
                <w:sz w:val="21"/>
                <w:szCs w:val="21"/>
              </w:rPr>
              <w:br/>
              <w:t>2、事件甄别（事故源分析、物质危险性识别、辅助判别应急级别、生成环境应急甄别快报）；</w:t>
            </w:r>
            <w:r w:rsidRPr="006E49E7">
              <w:rPr>
                <w:rFonts w:ascii="黑体" w:hAnsi="黑体"/>
                <w:sz w:val="21"/>
                <w:szCs w:val="21"/>
              </w:rPr>
              <w:br/>
              <w:t>3、启动预案（调用预警信息、预案信息、事故地或涉事企业基本信息以及监控图像信息生成该预警事件预案）；</w:t>
            </w:r>
            <w:r w:rsidRPr="006E49E7">
              <w:rPr>
                <w:rFonts w:ascii="黑体" w:hAnsi="黑体"/>
                <w:sz w:val="21"/>
                <w:szCs w:val="21"/>
              </w:rPr>
              <w:br/>
              <w:t>4、指挥调度（应急人员组织、应急资源分配、应急事件进程管理、应急报告管理）；</w:t>
            </w:r>
            <w:r w:rsidRPr="006E49E7">
              <w:rPr>
                <w:rFonts w:ascii="黑体" w:hAnsi="黑体"/>
                <w:sz w:val="21"/>
                <w:szCs w:val="21"/>
              </w:rPr>
              <w:br/>
            </w:r>
            <w:r w:rsidRPr="006E49E7">
              <w:rPr>
                <w:rFonts w:ascii="黑体" w:hAnsi="黑体"/>
                <w:sz w:val="21"/>
                <w:szCs w:val="21"/>
              </w:rPr>
              <w:lastRenderedPageBreak/>
              <w:t>5、环境应急监测管理；</w:t>
            </w:r>
            <w:r w:rsidRPr="006E49E7">
              <w:rPr>
                <w:rFonts w:ascii="黑体" w:hAnsi="黑体"/>
                <w:sz w:val="21"/>
                <w:szCs w:val="21"/>
              </w:rPr>
              <w:br/>
              <w:t>6、环境应急辅助决策；</w:t>
            </w:r>
            <w:r w:rsidRPr="006E49E7">
              <w:rPr>
                <w:rFonts w:ascii="黑体" w:hAnsi="黑体"/>
                <w:sz w:val="21"/>
                <w:szCs w:val="21"/>
              </w:rPr>
              <w:br/>
              <w:t>7、环境应急处置管理；</w:t>
            </w:r>
          </w:p>
        </w:tc>
        <w:tc>
          <w:tcPr>
            <w:tcW w:w="1559" w:type="dxa"/>
            <w:tcBorders>
              <w:right w:val="single" w:sz="4" w:space="0" w:color="auto"/>
            </w:tcBorders>
            <w:vAlign w:val="center"/>
          </w:tcPr>
          <w:p w:rsidR="00C92725" w:rsidRPr="006E49E7" w:rsidRDefault="00C92725" w:rsidP="00FB2CBB">
            <w:pPr>
              <w:autoSpaceDE w:val="0"/>
              <w:autoSpaceDN w:val="0"/>
              <w:adjustRightInd w:val="0"/>
              <w:jc w:val="center"/>
              <w:rPr>
                <w:rFonts w:ascii="黑体" w:hAnsi="黑体"/>
                <w:sz w:val="21"/>
                <w:szCs w:val="21"/>
              </w:rPr>
            </w:pPr>
            <w:r>
              <w:rPr>
                <w:rFonts w:ascii="黑体" w:hAnsi="黑体" w:hint="eastAsia"/>
                <w:sz w:val="21"/>
                <w:szCs w:val="21"/>
              </w:rPr>
              <w:lastRenderedPageBreak/>
              <w:t>70000</w:t>
            </w:r>
          </w:p>
        </w:tc>
      </w:tr>
      <w:tr w:rsidR="00C92725" w:rsidRPr="006E49E7" w:rsidTr="00FB2CBB">
        <w:tc>
          <w:tcPr>
            <w:tcW w:w="1101" w:type="dxa"/>
            <w:vMerge/>
            <w:vAlign w:val="center"/>
          </w:tcPr>
          <w:p w:rsidR="00C92725" w:rsidRPr="006E49E7" w:rsidRDefault="00C92725" w:rsidP="00FB2CBB">
            <w:pPr>
              <w:autoSpaceDE w:val="0"/>
              <w:autoSpaceDN w:val="0"/>
              <w:adjustRightInd w:val="0"/>
              <w:jc w:val="center"/>
              <w:rPr>
                <w:rFonts w:ascii="黑体" w:hAnsi="黑体" w:cs="宋体"/>
                <w:sz w:val="21"/>
                <w:szCs w:val="21"/>
                <w:lang w:val="zh-CN"/>
              </w:rPr>
            </w:pPr>
          </w:p>
        </w:tc>
        <w:tc>
          <w:tcPr>
            <w:tcW w:w="1134" w:type="dxa"/>
            <w:vMerge/>
            <w:vAlign w:val="center"/>
          </w:tcPr>
          <w:p w:rsidR="00C92725" w:rsidRPr="006E49E7" w:rsidRDefault="00C92725" w:rsidP="00FB2CBB">
            <w:pPr>
              <w:rPr>
                <w:rFonts w:ascii="黑体" w:hAnsi="黑体"/>
                <w:sz w:val="21"/>
                <w:szCs w:val="21"/>
              </w:rPr>
            </w:pPr>
          </w:p>
        </w:tc>
        <w:tc>
          <w:tcPr>
            <w:tcW w:w="2268" w:type="dxa"/>
            <w:vAlign w:val="center"/>
          </w:tcPr>
          <w:p w:rsidR="00C92725" w:rsidRPr="006E49E7" w:rsidRDefault="00C92725" w:rsidP="00FB2CBB">
            <w:pPr>
              <w:rPr>
                <w:rFonts w:ascii="黑体" w:hAnsi="黑体"/>
                <w:sz w:val="21"/>
                <w:szCs w:val="21"/>
              </w:rPr>
            </w:pPr>
            <w:r w:rsidRPr="006E49E7">
              <w:rPr>
                <w:rFonts w:ascii="黑体" w:hAnsi="黑体"/>
                <w:sz w:val="21"/>
                <w:szCs w:val="21"/>
              </w:rPr>
              <w:t>应急总结评估</w:t>
            </w:r>
          </w:p>
        </w:tc>
        <w:tc>
          <w:tcPr>
            <w:tcW w:w="7938" w:type="dxa"/>
            <w:vAlign w:val="center"/>
          </w:tcPr>
          <w:p w:rsidR="00C92725" w:rsidRPr="006E49E7" w:rsidRDefault="00C92725" w:rsidP="00FB2CBB">
            <w:pPr>
              <w:rPr>
                <w:rFonts w:ascii="黑体" w:hAnsi="黑体"/>
                <w:sz w:val="21"/>
                <w:szCs w:val="21"/>
              </w:rPr>
            </w:pPr>
            <w:r w:rsidRPr="006E49E7">
              <w:rPr>
                <w:rFonts w:ascii="黑体" w:hAnsi="黑体"/>
                <w:sz w:val="21"/>
                <w:szCs w:val="21"/>
              </w:rPr>
              <w:t>1、评估标准维护；</w:t>
            </w:r>
            <w:r w:rsidRPr="006E49E7">
              <w:rPr>
                <w:rFonts w:ascii="黑体" w:hAnsi="黑体"/>
                <w:sz w:val="21"/>
                <w:szCs w:val="21"/>
              </w:rPr>
              <w:br/>
              <w:t>2、应急处置评估；</w:t>
            </w:r>
            <w:r w:rsidRPr="006E49E7">
              <w:rPr>
                <w:rFonts w:ascii="黑体" w:hAnsi="黑体"/>
                <w:sz w:val="21"/>
                <w:szCs w:val="21"/>
              </w:rPr>
              <w:br/>
              <w:t>3、环境影响评估；</w:t>
            </w:r>
            <w:r w:rsidRPr="006E49E7">
              <w:rPr>
                <w:rFonts w:ascii="黑体" w:hAnsi="黑体"/>
                <w:sz w:val="21"/>
                <w:szCs w:val="21"/>
              </w:rPr>
              <w:br/>
              <w:t>4、善后方案制定；</w:t>
            </w:r>
          </w:p>
        </w:tc>
        <w:tc>
          <w:tcPr>
            <w:tcW w:w="1559" w:type="dxa"/>
            <w:tcBorders>
              <w:right w:val="single" w:sz="4" w:space="0" w:color="auto"/>
            </w:tcBorders>
            <w:vAlign w:val="center"/>
          </w:tcPr>
          <w:p w:rsidR="00C92725" w:rsidRPr="006E49E7" w:rsidRDefault="00C92725" w:rsidP="00FB2CBB">
            <w:pPr>
              <w:autoSpaceDE w:val="0"/>
              <w:autoSpaceDN w:val="0"/>
              <w:adjustRightInd w:val="0"/>
              <w:jc w:val="center"/>
              <w:rPr>
                <w:rFonts w:ascii="黑体" w:hAnsi="黑体"/>
                <w:sz w:val="21"/>
                <w:szCs w:val="21"/>
              </w:rPr>
            </w:pPr>
            <w:r>
              <w:rPr>
                <w:rFonts w:ascii="黑体" w:hAnsi="黑体" w:hint="eastAsia"/>
                <w:sz w:val="21"/>
                <w:szCs w:val="21"/>
              </w:rPr>
              <w:t>45800</w:t>
            </w:r>
          </w:p>
        </w:tc>
      </w:tr>
      <w:tr w:rsidR="00C92725" w:rsidRPr="006E49E7" w:rsidTr="00FB2CBB">
        <w:trPr>
          <w:trHeight w:val="615"/>
        </w:trPr>
        <w:tc>
          <w:tcPr>
            <w:tcW w:w="2235" w:type="dxa"/>
            <w:gridSpan w:val="2"/>
            <w:vAlign w:val="center"/>
          </w:tcPr>
          <w:p w:rsidR="00C92725" w:rsidRPr="006E49E7" w:rsidRDefault="00C92725" w:rsidP="00FB2CBB">
            <w:pPr>
              <w:jc w:val="center"/>
              <w:rPr>
                <w:rFonts w:ascii="黑体" w:hAnsi="黑体"/>
                <w:sz w:val="21"/>
                <w:szCs w:val="21"/>
              </w:rPr>
            </w:pPr>
            <w:r>
              <w:rPr>
                <w:rFonts w:ascii="黑体" w:hAnsi="黑体" w:hint="eastAsia"/>
                <w:sz w:val="21"/>
                <w:szCs w:val="21"/>
              </w:rPr>
              <w:t>合计</w:t>
            </w:r>
          </w:p>
        </w:tc>
        <w:tc>
          <w:tcPr>
            <w:tcW w:w="11765" w:type="dxa"/>
            <w:gridSpan w:val="3"/>
            <w:tcBorders>
              <w:right w:val="single" w:sz="4" w:space="0" w:color="auto"/>
            </w:tcBorders>
            <w:vAlign w:val="center"/>
          </w:tcPr>
          <w:p w:rsidR="00C92725" w:rsidRPr="006E49E7" w:rsidRDefault="00C92725" w:rsidP="00C92725">
            <w:pPr>
              <w:autoSpaceDE w:val="0"/>
              <w:autoSpaceDN w:val="0"/>
              <w:adjustRightInd w:val="0"/>
              <w:jc w:val="center"/>
              <w:rPr>
                <w:rFonts w:ascii="黑体" w:hAnsi="黑体"/>
                <w:sz w:val="21"/>
                <w:szCs w:val="21"/>
              </w:rPr>
            </w:pPr>
            <w:r>
              <w:rPr>
                <w:rFonts w:ascii="黑体" w:hAnsi="黑体" w:hint="eastAsia"/>
                <w:sz w:val="21"/>
                <w:szCs w:val="21"/>
              </w:rPr>
              <w:t>大写：陆拾玖万伍仟捌佰圆整                小写：695800元</w:t>
            </w:r>
          </w:p>
        </w:tc>
      </w:tr>
    </w:tbl>
    <w:p w:rsidR="00C92725" w:rsidRDefault="00C92725" w:rsidP="00C92725">
      <w:pPr>
        <w:autoSpaceDE w:val="0"/>
        <w:autoSpaceDN w:val="0"/>
        <w:adjustRightInd w:val="0"/>
        <w:spacing w:line="480" w:lineRule="auto"/>
        <w:rPr>
          <w:rFonts w:ascii="黑体" w:hAnsi="黑体" w:cs="宋体"/>
          <w:szCs w:val="24"/>
          <w:lang w:val="zh-CN"/>
        </w:rPr>
      </w:pPr>
    </w:p>
    <w:p w:rsidR="00C92725" w:rsidRDefault="00C92725" w:rsidP="00C92725">
      <w:pPr>
        <w:autoSpaceDE w:val="0"/>
        <w:autoSpaceDN w:val="0"/>
        <w:adjustRightInd w:val="0"/>
        <w:spacing w:line="480" w:lineRule="auto"/>
        <w:rPr>
          <w:rFonts w:ascii="黑体" w:hAnsi="黑体" w:cs="宋体"/>
          <w:szCs w:val="24"/>
          <w:lang w:val="zh-CN"/>
        </w:rPr>
      </w:pPr>
      <w:r w:rsidRPr="00425402">
        <w:rPr>
          <w:rFonts w:ascii="黑体" w:hAnsi="黑体" w:cs="宋体" w:hint="eastAsia"/>
          <w:szCs w:val="24"/>
          <w:lang w:val="zh-CN"/>
        </w:rPr>
        <w:t>投标人：</w:t>
      </w:r>
      <w:r w:rsidRPr="002F0755">
        <w:rPr>
          <w:rFonts w:hint="eastAsia"/>
          <w:u w:val="single"/>
        </w:rPr>
        <w:t xml:space="preserve">  </w:t>
      </w:r>
      <w:r w:rsidRPr="002F0755">
        <w:rPr>
          <w:rFonts w:hint="eastAsia"/>
          <w:u w:val="single"/>
        </w:rPr>
        <w:t>河南海森环保科技有限公司</w:t>
      </w:r>
      <w:r>
        <w:rPr>
          <w:rFonts w:hint="eastAsia"/>
          <w:u w:val="single"/>
        </w:rPr>
        <w:t xml:space="preserve">   </w:t>
      </w:r>
      <w:r w:rsidRPr="00425402">
        <w:rPr>
          <w:rFonts w:ascii="黑体" w:hAnsi="黑体" w:cs="宋体" w:hint="eastAsia"/>
          <w:szCs w:val="24"/>
          <w:lang w:val="zh-CN"/>
        </w:rPr>
        <w:t>（公章）</w:t>
      </w:r>
    </w:p>
    <w:p w:rsidR="00C92725" w:rsidRDefault="00C92725" w:rsidP="00C92725">
      <w:pPr>
        <w:autoSpaceDE w:val="0"/>
        <w:autoSpaceDN w:val="0"/>
        <w:adjustRightInd w:val="0"/>
        <w:spacing w:line="480" w:lineRule="auto"/>
        <w:rPr>
          <w:bCs/>
        </w:rPr>
        <w:sectPr w:rsidR="00C92725" w:rsidSect="00C92725">
          <w:pgSz w:w="16838" w:h="11906" w:orient="landscape"/>
          <w:pgMar w:top="1800" w:right="1440" w:bottom="1800" w:left="1440" w:header="851" w:footer="992" w:gutter="0"/>
          <w:cols w:space="425"/>
          <w:docGrid w:type="lines" w:linePitch="326"/>
        </w:sectPr>
      </w:pPr>
      <w:r w:rsidRPr="00CB231B">
        <w:rPr>
          <w:rFonts w:hint="eastAsia"/>
          <w:bCs/>
        </w:rPr>
        <w:t>法定代表人或授权代表：</w:t>
      </w:r>
      <w:r w:rsidRPr="00CB231B">
        <w:rPr>
          <w:rFonts w:hint="eastAsia"/>
          <w:bCs/>
          <w:u w:val="single"/>
        </w:rPr>
        <w:t xml:space="preserve">          </w:t>
      </w:r>
      <w:r w:rsidRPr="00CB231B">
        <w:rPr>
          <w:rFonts w:hint="eastAsia"/>
          <w:bCs/>
          <w:u w:val="single"/>
        </w:rPr>
        <w:t>（</w:t>
      </w:r>
      <w:r w:rsidRPr="00CB231B">
        <w:rPr>
          <w:rFonts w:hint="eastAsia"/>
          <w:bCs/>
        </w:rPr>
        <w:t>签字或盖章）</w:t>
      </w:r>
    </w:p>
    <w:p w:rsidR="00C92725" w:rsidRDefault="00C92725" w:rsidP="00C92725">
      <w:pPr>
        <w:autoSpaceDE w:val="0"/>
        <w:autoSpaceDN w:val="0"/>
        <w:adjustRightInd w:val="0"/>
        <w:spacing w:line="480" w:lineRule="auto"/>
        <w:rPr>
          <w:rFonts w:hint="eastAsia"/>
          <w:bCs/>
        </w:rPr>
      </w:pPr>
    </w:p>
    <w:p w:rsidR="00C92725" w:rsidRPr="00425402" w:rsidRDefault="00C92725" w:rsidP="00C92725">
      <w:pPr>
        <w:pStyle w:val="a5"/>
      </w:pPr>
      <w:r w:rsidRPr="00425402">
        <w:rPr>
          <w:rFonts w:hint="eastAsia"/>
        </w:rPr>
        <w:t>（五）实施方案</w:t>
      </w:r>
    </w:p>
    <w:p w:rsidR="00C92725" w:rsidRDefault="00C92725" w:rsidP="00C92725">
      <w:pPr>
        <w:pStyle w:val="3"/>
      </w:pPr>
      <w:r>
        <w:rPr>
          <w:rFonts w:hint="eastAsia"/>
        </w:rPr>
        <w:t xml:space="preserve">5.1 </w:t>
      </w:r>
      <w:r>
        <w:rPr>
          <w:rFonts w:hint="eastAsia"/>
        </w:rPr>
        <w:t>项目重点、难点分析认识及对策措施分析</w:t>
      </w:r>
    </w:p>
    <w:p w:rsidR="00C92725" w:rsidRDefault="00C92725" w:rsidP="00C92725">
      <w:pPr>
        <w:spacing w:line="360" w:lineRule="auto"/>
        <w:rPr>
          <w:rFonts w:ascii="黑体" w:hAnsi="黑体"/>
        </w:rPr>
      </w:pPr>
      <w:r>
        <w:rPr>
          <w:rFonts w:hint="eastAsia"/>
        </w:rPr>
        <w:t xml:space="preserve">    </w:t>
      </w:r>
      <w:r>
        <w:rPr>
          <w:rFonts w:hint="eastAsia"/>
        </w:rPr>
        <w:t>项目建设为鄢陵县环保智慧管控平台升级，</w:t>
      </w:r>
      <w:r w:rsidRPr="00F5663E">
        <w:rPr>
          <w:rFonts w:ascii="黑体" w:hAnsi="黑体" w:hint="eastAsia"/>
        </w:rPr>
        <w:t>实现实况监测数据的采集、质控、统计、分析等功能，实现国家、省、市数据一致，确保数据的准确性、兼容性、保密性，顺利完成平台升级改造</w:t>
      </w:r>
      <w:r>
        <w:rPr>
          <w:rFonts w:ascii="黑体" w:hAnsi="黑体" w:hint="eastAsia"/>
        </w:rPr>
        <w:t>。平台的升级与建设，通过全程监控，提升百姓的环境安全感，通过全面监测、精确治理，打造鄢陵县最佳生态县，通过智能环保平台，构筑领导决策仪表盘。</w:t>
      </w:r>
    </w:p>
    <w:p w:rsidR="00C92725" w:rsidRDefault="00C92725" w:rsidP="00C92725">
      <w:pPr>
        <w:pStyle w:val="aa"/>
        <w:spacing w:line="360" w:lineRule="auto"/>
        <w:rPr>
          <w:rFonts w:ascii="黑体" w:hAnsi="黑体"/>
          <w:color w:val="000000" w:themeColor="text1"/>
        </w:rPr>
      </w:pPr>
      <w:r>
        <w:rPr>
          <w:rFonts w:ascii="黑体" w:hAnsi="黑体" w:hint="eastAsia"/>
        </w:rPr>
        <w:t xml:space="preserve">    </w:t>
      </w:r>
      <w:r w:rsidRPr="002B3A4A">
        <w:rPr>
          <w:rFonts w:ascii="黑体" w:hAnsi="黑体" w:hint="eastAsia"/>
          <w:color w:val="000000" w:themeColor="text1"/>
        </w:rPr>
        <w:t>环保智慧管控平台项目是充分利用环保部门及其它有关部门环境已有的信息资源的基础上，依据空气自动监测站的数据监测，利用云计算、大数据、移动互联等信息手段，实现环保监管信息化，环境信息公开自动化和环保公共服务的智能化，达到智慧生态大数据管理平台技术促进环境保护工作“强政、惠民、兴企”的模板，为鄢陵县污染总数减排、环境质量改善、环境安全保障工作做好科技支撑。智慧管理平台建设需要各个部门的协调配合，共同实现各项功能，即需要发挥的功能范围既有横向的，也有纵向的，既有块状的，也有线状的。</w:t>
      </w:r>
    </w:p>
    <w:p w:rsidR="00C92725" w:rsidRDefault="00C92725" w:rsidP="00C92725">
      <w:pPr>
        <w:pStyle w:val="aa"/>
        <w:spacing w:line="360" w:lineRule="auto"/>
        <w:rPr>
          <w:rFonts w:ascii="黑体" w:hAnsi="黑体"/>
        </w:rPr>
      </w:pPr>
      <w:r>
        <w:rPr>
          <w:rFonts w:ascii="黑体" w:hAnsi="黑体" w:hint="eastAsia"/>
          <w:color w:val="000000" w:themeColor="text1"/>
        </w:rPr>
        <w:t xml:space="preserve">    </w:t>
      </w:r>
      <w:r>
        <w:rPr>
          <w:rFonts w:ascii="黑体" w:hAnsi="黑体" w:hint="eastAsia"/>
        </w:rPr>
        <w:t>项目的重难点在于企业不断增多，分部又相对分散，监控不能全面到位。</w:t>
      </w:r>
    </w:p>
    <w:p w:rsidR="00C92725" w:rsidRDefault="00C92725" w:rsidP="00C92725">
      <w:pPr>
        <w:pStyle w:val="aa"/>
        <w:spacing w:line="360" w:lineRule="auto"/>
        <w:rPr>
          <w:rFonts w:ascii="黑体" w:hAnsi="黑体"/>
        </w:rPr>
      </w:pPr>
      <w:r>
        <w:rPr>
          <w:rFonts w:ascii="黑体" w:hAnsi="黑体" w:hint="eastAsia"/>
        </w:rPr>
        <w:t xml:space="preserve">    现有平台建设与新平台升级建设对接，也是项目的难点。</w:t>
      </w:r>
    </w:p>
    <w:p w:rsidR="00C92725" w:rsidRDefault="00C92725" w:rsidP="00C92725">
      <w:pPr>
        <w:pStyle w:val="aa"/>
        <w:spacing w:line="360" w:lineRule="auto"/>
        <w:rPr>
          <w:rFonts w:ascii="黑体" w:hAnsi="黑体"/>
        </w:rPr>
      </w:pPr>
      <w:r>
        <w:rPr>
          <w:rFonts w:ascii="黑体" w:hAnsi="黑体" w:hint="eastAsia"/>
        </w:rPr>
        <w:t xml:space="preserve">    监控平台软件升级后需要兼容原有的子站数据和新建的子站数据采集系统，能够对原有监测数据进行统一的数据统计、分析，并根据业主要求完成功能升级、生成各类统计报告，完成鄢陵县数据的接入、存储、站点管理、站点联网状态分析等一系列功能，还需要和许昌市数据进行对接，数据导入等功能，满足多级互动审核的需求，对接的窗口比较多，系统比较复杂。</w:t>
      </w:r>
    </w:p>
    <w:p w:rsidR="00C92725" w:rsidRPr="004D7CB7" w:rsidRDefault="00C92725" w:rsidP="00C92725">
      <w:pPr>
        <w:pStyle w:val="aa"/>
        <w:spacing w:line="360" w:lineRule="auto"/>
        <w:rPr>
          <w:rFonts w:ascii="黑体" w:hAnsi="黑体"/>
        </w:rPr>
      </w:pPr>
      <w:r>
        <w:rPr>
          <w:rFonts w:ascii="黑体" w:hAnsi="黑体" w:hint="eastAsia"/>
        </w:rPr>
        <w:t xml:space="preserve">    </w:t>
      </w:r>
      <w:r w:rsidRPr="00470D1D">
        <w:rPr>
          <w:rFonts w:ascii="黑体" w:hAnsi="黑体" w:hint="eastAsia"/>
        </w:rPr>
        <w:t>综合布线系统：</w:t>
      </w:r>
      <w:r w:rsidRPr="004D7CB7">
        <w:rPr>
          <w:rFonts w:ascii="黑体" w:hAnsi="黑体" w:hint="eastAsia"/>
        </w:rPr>
        <w:t>综合布线系统相当于整个</w:t>
      </w:r>
      <w:r>
        <w:rPr>
          <w:rFonts w:ascii="黑体" w:hAnsi="黑体" w:hint="eastAsia"/>
        </w:rPr>
        <w:t>环保智慧管控</w:t>
      </w:r>
      <w:r w:rsidRPr="004D7CB7">
        <w:rPr>
          <w:rFonts w:ascii="黑体" w:hAnsi="黑体" w:hint="eastAsia"/>
        </w:rPr>
        <w:t>平台的通讯基础，它直接制约了所有功能的实现和效果，也是需要引起重视的地方，必须要严格按照规范操作，不能麻痹大意，并应由专门的负责人进行监管，各个系统的线缆需要有充分的预留。</w:t>
      </w:r>
    </w:p>
    <w:p w:rsidR="00C92725" w:rsidRPr="00620414" w:rsidRDefault="00C92725" w:rsidP="00C92725">
      <w:pPr>
        <w:pStyle w:val="aa"/>
        <w:spacing w:line="360" w:lineRule="auto"/>
        <w:rPr>
          <w:rFonts w:ascii="黑体" w:hAnsi="黑体"/>
        </w:rPr>
      </w:pPr>
      <w:r>
        <w:rPr>
          <w:rFonts w:ascii="黑体" w:hAnsi="黑体" w:hint="eastAsia"/>
        </w:rPr>
        <w:t xml:space="preserve">  </w:t>
      </w:r>
      <w:r w:rsidRPr="00BE2630">
        <w:rPr>
          <w:rFonts w:ascii="黑体" w:hAnsi="黑体" w:hint="eastAsia"/>
          <w:b/>
        </w:rPr>
        <w:t xml:space="preserve"> </w:t>
      </w:r>
      <w:r>
        <w:rPr>
          <w:rFonts w:ascii="黑体" w:hAnsi="黑体" w:hint="eastAsia"/>
          <w:b/>
        </w:rPr>
        <w:t xml:space="preserve"> </w:t>
      </w:r>
      <w:r w:rsidRPr="00470D1D">
        <w:rPr>
          <w:rFonts w:ascii="黑体" w:hAnsi="黑体" w:hint="eastAsia"/>
        </w:rPr>
        <w:t>智慧管理平台：</w:t>
      </w:r>
      <w:r>
        <w:rPr>
          <w:rFonts w:ascii="黑体" w:hAnsi="黑体" w:hint="eastAsia"/>
        </w:rPr>
        <w:t>智慧管控</w:t>
      </w:r>
      <w:r w:rsidRPr="004D7CB7">
        <w:rPr>
          <w:rFonts w:ascii="黑体" w:hAnsi="黑体" w:hint="eastAsia"/>
        </w:rPr>
        <w:t>平台作为</w:t>
      </w:r>
      <w:r>
        <w:rPr>
          <w:rFonts w:ascii="黑体" w:hAnsi="黑体" w:hint="eastAsia"/>
        </w:rPr>
        <w:t>管理</w:t>
      </w:r>
      <w:r w:rsidRPr="004D7CB7">
        <w:rPr>
          <w:rFonts w:ascii="黑体" w:hAnsi="黑体" w:hint="eastAsia"/>
        </w:rPr>
        <w:t>中心其重要性不言而喻，为保证系统</w:t>
      </w:r>
      <w:r w:rsidRPr="004D7CB7">
        <w:rPr>
          <w:rFonts w:ascii="黑体" w:hAnsi="黑体" w:hint="eastAsia"/>
        </w:rPr>
        <w:lastRenderedPageBreak/>
        <w:t>不间断运行，必须具有极高的可靠性和稳定性。</w:t>
      </w:r>
    </w:p>
    <w:p w:rsidR="00C92725" w:rsidRDefault="00C92725" w:rsidP="00C92725">
      <w:pPr>
        <w:spacing w:line="360" w:lineRule="auto"/>
        <w:rPr>
          <w:rFonts w:ascii="黑体" w:hAnsi="黑体"/>
        </w:rPr>
      </w:pPr>
      <w:r>
        <w:rPr>
          <w:rFonts w:ascii="黑体" w:hAnsi="黑体" w:hint="eastAsia"/>
        </w:rPr>
        <w:t xml:space="preserve">   针对以上的重点、难点，我公司特有以下的对策措施：</w:t>
      </w:r>
    </w:p>
    <w:p w:rsidR="00C92725" w:rsidRDefault="00C92725" w:rsidP="00C92725">
      <w:pPr>
        <w:spacing w:line="360" w:lineRule="auto"/>
        <w:rPr>
          <w:rFonts w:ascii="黑体" w:hAnsi="黑体"/>
        </w:rPr>
      </w:pPr>
      <w:r>
        <w:rPr>
          <w:rFonts w:ascii="黑体" w:hAnsi="黑体" w:hint="eastAsia"/>
        </w:rPr>
        <w:t xml:space="preserve">   </w:t>
      </w:r>
      <w:r w:rsidRPr="002B3A4A">
        <w:rPr>
          <w:rFonts w:ascii="黑体" w:hAnsi="黑体" w:hint="eastAsia"/>
          <w:b/>
        </w:rPr>
        <w:t>1、项目安装建设</w:t>
      </w:r>
      <w:r>
        <w:rPr>
          <w:rFonts w:ascii="黑体" w:hAnsi="黑体" w:hint="eastAsia"/>
        </w:rPr>
        <w:t>：项目工期紧，我单位会派遣多名技术人员和业主沟通，了解现有平台系统，积极做对接，与其它国控站点建设人员做对接，做好数据接收准备，和许昌市监控平台做好对接，准备数据导入工作，确保各方面协调到位，按期完工。</w:t>
      </w:r>
    </w:p>
    <w:p w:rsidR="00C92725" w:rsidRPr="006663BE" w:rsidRDefault="00C92725" w:rsidP="00C92725">
      <w:pPr>
        <w:spacing w:line="360" w:lineRule="auto"/>
        <w:rPr>
          <w:rFonts w:ascii="黑体" w:hAnsi="黑体"/>
        </w:rPr>
      </w:pPr>
      <w:r>
        <w:rPr>
          <w:rFonts w:ascii="黑体" w:hAnsi="黑体" w:hint="eastAsia"/>
        </w:rPr>
        <w:t xml:space="preserve">   环保智慧管控平台升级完成后，为了确保顺利运行，我公司会派遣专业技术人员进行调试运行，</w:t>
      </w:r>
      <w:r w:rsidRPr="00BB1860">
        <w:rPr>
          <w:rFonts w:ascii="黑体" w:hAnsi="黑体" w:hint="eastAsia"/>
          <w:szCs w:val="24"/>
        </w:rPr>
        <w:t>当所有安装施工完毕后，整个过程需要在业主参与的情况下进行，仪器到位后，需要业主签字认可后方可进行下一步的安装调试工作。调试组由我公司硬件调试及软件调试人员，外加仪表商调试人员，进行调试，其主要任务有：根据工程计划书的调试计划，进行设备调试准备工作；确保硬件安装上电无误后，才能保证系统调试顺利进行；系统调试人员准备好相应的工具，包括硬件工具及软件工具；</w:t>
      </w:r>
    </w:p>
    <w:p w:rsidR="00C92725" w:rsidRPr="00BB1860" w:rsidRDefault="00C92725" w:rsidP="00C92725">
      <w:pPr>
        <w:spacing w:line="360" w:lineRule="auto"/>
        <w:ind w:firstLine="420"/>
        <w:rPr>
          <w:rFonts w:ascii="黑体" w:hAnsi="黑体"/>
          <w:szCs w:val="24"/>
        </w:rPr>
      </w:pPr>
      <w:r w:rsidRPr="00BB1860">
        <w:rPr>
          <w:rFonts w:ascii="黑体" w:hAnsi="黑体" w:hint="eastAsia"/>
          <w:szCs w:val="24"/>
        </w:rPr>
        <w:t>系统调试人员按照相应产品的《安装调试规范》进行设备的调试，调试过程对产品正常运行十分重要，因此要求现场调试人员严格按操作规范进行工作；</w:t>
      </w:r>
    </w:p>
    <w:p w:rsidR="00C92725" w:rsidRPr="00BB1860" w:rsidRDefault="00C92725" w:rsidP="00C92725">
      <w:pPr>
        <w:spacing w:line="360" w:lineRule="auto"/>
        <w:ind w:firstLine="420"/>
        <w:rPr>
          <w:rFonts w:ascii="黑体" w:hAnsi="黑体"/>
          <w:szCs w:val="24"/>
        </w:rPr>
      </w:pPr>
      <w:r w:rsidRPr="00BB1860">
        <w:rPr>
          <w:rFonts w:ascii="黑体" w:hAnsi="黑体" w:hint="eastAsia"/>
          <w:szCs w:val="24"/>
        </w:rPr>
        <w:t>如有设备问题不能解决，填写《设备开通问题报告》，传真至用户服务部，由用户服务部协助解决，用户服务部及时将回执返回维护处；</w:t>
      </w:r>
    </w:p>
    <w:p w:rsidR="00C92725" w:rsidRPr="00BB1860" w:rsidRDefault="00C92725" w:rsidP="00C92725">
      <w:pPr>
        <w:spacing w:line="360" w:lineRule="auto"/>
        <w:ind w:firstLine="420"/>
        <w:rPr>
          <w:rFonts w:ascii="黑体" w:hAnsi="黑体"/>
          <w:szCs w:val="24"/>
        </w:rPr>
      </w:pPr>
      <w:r w:rsidRPr="00BB1860">
        <w:rPr>
          <w:rFonts w:ascii="黑体" w:hAnsi="黑体" w:hint="eastAsia"/>
          <w:szCs w:val="24"/>
        </w:rPr>
        <w:t>调试完成后，系统调试人员按照产品的《测试记录》有关项目进行认真测试并填写。</w:t>
      </w:r>
    </w:p>
    <w:p w:rsidR="00C92725" w:rsidRPr="00BB1860" w:rsidRDefault="00C92725" w:rsidP="00C92725">
      <w:pPr>
        <w:spacing w:line="360" w:lineRule="auto"/>
        <w:ind w:firstLine="420"/>
        <w:rPr>
          <w:rFonts w:ascii="黑体" w:hAnsi="黑体"/>
          <w:szCs w:val="24"/>
        </w:rPr>
      </w:pPr>
      <w:r w:rsidRPr="00BB1860">
        <w:rPr>
          <w:rFonts w:ascii="黑体" w:hAnsi="黑体" w:hint="eastAsia"/>
          <w:szCs w:val="24"/>
        </w:rPr>
        <w:t>a）工程调测</w:t>
      </w:r>
    </w:p>
    <w:p w:rsidR="00C92725" w:rsidRPr="00BB1860" w:rsidRDefault="00C92725" w:rsidP="00C92725">
      <w:pPr>
        <w:spacing w:line="360" w:lineRule="auto"/>
        <w:ind w:firstLine="420"/>
        <w:rPr>
          <w:rFonts w:ascii="黑体" w:hAnsi="黑体"/>
          <w:szCs w:val="24"/>
        </w:rPr>
      </w:pPr>
      <w:r w:rsidRPr="00BB1860">
        <w:rPr>
          <w:rFonts w:ascii="黑体" w:hAnsi="黑体" w:hint="eastAsia"/>
          <w:szCs w:val="24"/>
        </w:rPr>
        <w:t>目的：检查工程施工情况，确保工程质量</w:t>
      </w:r>
    </w:p>
    <w:p w:rsidR="00C92725" w:rsidRPr="00BB1860" w:rsidRDefault="00C92725" w:rsidP="00C92725">
      <w:pPr>
        <w:spacing w:line="360" w:lineRule="auto"/>
        <w:ind w:firstLine="420"/>
        <w:rPr>
          <w:rFonts w:ascii="黑体" w:hAnsi="黑体"/>
          <w:szCs w:val="24"/>
        </w:rPr>
      </w:pPr>
      <w:r w:rsidRPr="00BB1860">
        <w:rPr>
          <w:rFonts w:ascii="黑体" w:hAnsi="黑体" w:hint="eastAsia"/>
          <w:szCs w:val="24"/>
        </w:rPr>
        <w:t>系统调试人员在测试完设备后，系统调试人员与验收测试人员及用户方测试验收人员根据《测试记录》的内容进行设备开通的初步验收；</w:t>
      </w:r>
    </w:p>
    <w:p w:rsidR="00C92725" w:rsidRPr="00BB1860" w:rsidRDefault="00C92725" w:rsidP="00C92725">
      <w:pPr>
        <w:spacing w:line="360" w:lineRule="auto"/>
        <w:ind w:firstLine="420"/>
        <w:rPr>
          <w:rFonts w:ascii="黑体" w:hAnsi="黑体"/>
          <w:szCs w:val="24"/>
        </w:rPr>
      </w:pPr>
      <w:r w:rsidRPr="00BB1860">
        <w:rPr>
          <w:rFonts w:ascii="黑体" w:hAnsi="黑体" w:hint="eastAsia"/>
          <w:szCs w:val="24"/>
        </w:rPr>
        <w:t>若设备调试达不到标准要求，必须责令尽快返工；</w:t>
      </w:r>
    </w:p>
    <w:p w:rsidR="00C92725" w:rsidRPr="00BB1860" w:rsidRDefault="00C92725" w:rsidP="00C92725">
      <w:pPr>
        <w:spacing w:line="360" w:lineRule="auto"/>
        <w:ind w:firstLine="420"/>
        <w:rPr>
          <w:rFonts w:ascii="黑体" w:hAnsi="黑体"/>
          <w:szCs w:val="24"/>
        </w:rPr>
      </w:pPr>
      <w:r w:rsidRPr="00BB1860">
        <w:rPr>
          <w:rFonts w:ascii="黑体" w:hAnsi="黑体" w:hint="eastAsia"/>
          <w:szCs w:val="24"/>
        </w:rPr>
        <w:t>初步验收通过后，由验收测试人员负责下一步工作。</w:t>
      </w:r>
    </w:p>
    <w:p w:rsidR="00C92725" w:rsidRPr="00BB1860" w:rsidRDefault="00C92725" w:rsidP="00C92725">
      <w:pPr>
        <w:spacing w:line="360" w:lineRule="auto"/>
        <w:ind w:firstLine="420"/>
        <w:rPr>
          <w:rFonts w:ascii="黑体" w:hAnsi="黑体"/>
          <w:szCs w:val="24"/>
        </w:rPr>
      </w:pPr>
      <w:r w:rsidRPr="00BB1860">
        <w:rPr>
          <w:rFonts w:ascii="黑体" w:hAnsi="黑体" w:hint="eastAsia"/>
          <w:szCs w:val="24"/>
        </w:rPr>
        <w:t>b）设备调试检测</w:t>
      </w:r>
    </w:p>
    <w:p w:rsidR="00C92725" w:rsidRPr="00BB1860" w:rsidRDefault="00C92725" w:rsidP="00C92725">
      <w:pPr>
        <w:spacing w:line="360" w:lineRule="auto"/>
        <w:ind w:firstLine="420"/>
        <w:rPr>
          <w:rFonts w:ascii="黑体" w:hAnsi="黑体"/>
          <w:szCs w:val="24"/>
        </w:rPr>
      </w:pPr>
      <w:r w:rsidRPr="00BB1860">
        <w:rPr>
          <w:rFonts w:ascii="黑体" w:hAnsi="黑体" w:hint="eastAsia"/>
          <w:szCs w:val="24"/>
        </w:rPr>
        <w:t>目的：通过一定时间的试运行后，检验设备是否符合稳定运转的要求，并对各项技术指标、功能按行业标准和合同书上的规定要注进行检测。</w:t>
      </w:r>
    </w:p>
    <w:p w:rsidR="00C92725" w:rsidRDefault="00C92725" w:rsidP="00C92725">
      <w:pPr>
        <w:spacing w:line="360" w:lineRule="auto"/>
        <w:ind w:firstLine="420"/>
        <w:rPr>
          <w:rFonts w:ascii="黑体" w:hAnsi="黑体"/>
          <w:szCs w:val="24"/>
        </w:rPr>
      </w:pPr>
      <w:r w:rsidRPr="00BB1860">
        <w:rPr>
          <w:rFonts w:ascii="黑体" w:hAnsi="黑体" w:hint="eastAsia"/>
          <w:szCs w:val="24"/>
        </w:rPr>
        <w:lastRenderedPageBreak/>
        <w:t>设备完成初步调试后，设备运行一段时间后进行检测，测试人员填写运行记录，检测报告。</w:t>
      </w:r>
    </w:p>
    <w:p w:rsidR="00C92725" w:rsidRPr="002B3A4A" w:rsidRDefault="00C92725" w:rsidP="00C92725">
      <w:pPr>
        <w:spacing w:line="360" w:lineRule="auto"/>
        <w:rPr>
          <w:rFonts w:ascii="黑体" w:hAnsi="黑体"/>
          <w:b/>
        </w:rPr>
      </w:pPr>
      <w:r>
        <w:rPr>
          <w:rFonts w:ascii="黑体" w:hAnsi="黑体" w:hint="eastAsia"/>
          <w:b/>
        </w:rPr>
        <w:t>2、</w:t>
      </w:r>
      <w:r w:rsidRPr="002B3A4A">
        <w:rPr>
          <w:rFonts w:ascii="黑体" w:hAnsi="黑体" w:hint="eastAsia"/>
          <w:b/>
        </w:rPr>
        <w:t>专业人员配置</w:t>
      </w:r>
    </w:p>
    <w:p w:rsidR="00C92725" w:rsidRDefault="00C92725" w:rsidP="00C92725">
      <w:pPr>
        <w:pStyle w:val="aa"/>
        <w:spacing w:line="360" w:lineRule="auto"/>
        <w:rPr>
          <w:rFonts w:ascii="黑体" w:hAnsi="黑体"/>
        </w:rPr>
      </w:pPr>
      <w:r>
        <w:rPr>
          <w:rFonts w:ascii="黑体" w:hAnsi="黑体" w:hint="eastAsia"/>
        </w:rPr>
        <w:t xml:space="preserve">   项目成员的素质和能力在很大程度上影响项目的质量和成效，因此，人力资源的配置对项目非常关键，我们在选拔人员时充分考虑了下列因素：</w:t>
      </w:r>
    </w:p>
    <w:p w:rsidR="00C92725" w:rsidRDefault="00C92725" w:rsidP="00C92725">
      <w:pPr>
        <w:pStyle w:val="aa"/>
        <w:spacing w:line="360" w:lineRule="auto"/>
        <w:rPr>
          <w:rFonts w:ascii="黑体" w:hAnsi="黑体"/>
        </w:rPr>
      </w:pPr>
      <w:r>
        <w:rPr>
          <w:rFonts w:ascii="黑体" w:hAnsi="黑体" w:hint="eastAsia"/>
        </w:rPr>
        <w:t xml:space="preserve">   工作组人员不但要在业务上精通，还要有吃苦耐劳、无私奉献的敬业精神；</w:t>
      </w:r>
    </w:p>
    <w:p w:rsidR="00C92725" w:rsidRDefault="00C92725" w:rsidP="00C92725">
      <w:pPr>
        <w:pStyle w:val="aa"/>
        <w:spacing w:line="360" w:lineRule="auto"/>
        <w:rPr>
          <w:rFonts w:ascii="黑体" w:hAnsi="黑体"/>
        </w:rPr>
      </w:pPr>
      <w:r>
        <w:rPr>
          <w:rFonts w:ascii="黑体" w:hAnsi="黑体" w:hint="eastAsia"/>
        </w:rPr>
        <w:t xml:space="preserve">   工作组人员不但要有业务经验，还要有开拓创新的精神；</w:t>
      </w:r>
    </w:p>
    <w:p w:rsidR="00C92725" w:rsidRPr="00D84C1F" w:rsidRDefault="00C92725" w:rsidP="00C92725">
      <w:pPr>
        <w:pStyle w:val="aa"/>
        <w:spacing w:line="360" w:lineRule="auto"/>
        <w:rPr>
          <w:rFonts w:ascii="黑体" w:hAnsi="黑体"/>
        </w:rPr>
      </w:pPr>
      <w:r>
        <w:rPr>
          <w:rFonts w:ascii="黑体" w:hAnsi="黑体" w:hint="eastAsia"/>
        </w:rPr>
        <w:t xml:space="preserve">   工作组人员应具有良好的表达交流能力以及团队合作的精神。</w:t>
      </w:r>
    </w:p>
    <w:p w:rsidR="00C92725" w:rsidRDefault="00C92725" w:rsidP="00C92725">
      <w:pPr>
        <w:pStyle w:val="aa"/>
        <w:spacing w:line="360" w:lineRule="auto"/>
        <w:rPr>
          <w:rFonts w:ascii="黑体" w:hAnsi="黑体"/>
        </w:rPr>
      </w:pPr>
      <w:r>
        <w:rPr>
          <w:rFonts w:ascii="黑体" w:hAnsi="黑体" w:hint="eastAsia"/>
        </w:rPr>
        <w:t xml:space="preserve">   我公司派遣专业的人员进行本项目的施工，项目指导机构具有足够的决策指挥和协调力度，负责项目的确立和总体规划，对整个项目的计划进度、质量和工作情况进行检查指导，并负责组织项目的验收。</w:t>
      </w:r>
    </w:p>
    <w:p w:rsidR="00C92725" w:rsidRDefault="00C92725" w:rsidP="00C92725">
      <w:pPr>
        <w:pStyle w:val="aa"/>
        <w:spacing w:line="360" w:lineRule="auto"/>
        <w:rPr>
          <w:rFonts w:ascii="黑体" w:hAnsi="黑体"/>
        </w:rPr>
      </w:pPr>
      <w:r>
        <w:rPr>
          <w:rFonts w:ascii="黑体" w:hAnsi="黑体" w:hint="eastAsia"/>
        </w:rPr>
        <w:t xml:space="preserve">   项目组分为以下几个实施小组：</w:t>
      </w:r>
    </w:p>
    <w:p w:rsidR="00C92725" w:rsidRDefault="00C92725" w:rsidP="00C92725">
      <w:pPr>
        <w:pStyle w:val="aa"/>
        <w:spacing w:line="360" w:lineRule="auto"/>
        <w:rPr>
          <w:rFonts w:ascii="黑体" w:hAnsi="黑体"/>
        </w:rPr>
      </w:pPr>
      <w:r>
        <w:rPr>
          <w:rFonts w:ascii="黑体" w:hAnsi="黑体" w:hint="eastAsia"/>
        </w:rPr>
        <w:t xml:space="preserve">   商务组（负责厂商联络、产品供货、设备保修与备件准备等）</w:t>
      </w:r>
    </w:p>
    <w:p w:rsidR="00C92725" w:rsidRDefault="00C92725" w:rsidP="00C92725">
      <w:pPr>
        <w:pStyle w:val="aa"/>
        <w:spacing w:line="360" w:lineRule="auto"/>
        <w:rPr>
          <w:rFonts w:ascii="黑体" w:hAnsi="黑体"/>
        </w:rPr>
      </w:pPr>
      <w:r>
        <w:rPr>
          <w:rFonts w:ascii="黑体" w:hAnsi="黑体" w:hint="eastAsia"/>
        </w:rPr>
        <w:t xml:space="preserve">   系统集成组（负责网络、主机和软件系统集成等）</w:t>
      </w:r>
    </w:p>
    <w:p w:rsidR="00C92725" w:rsidRDefault="00C92725" w:rsidP="00C92725">
      <w:pPr>
        <w:pStyle w:val="aa"/>
        <w:spacing w:line="360" w:lineRule="auto"/>
        <w:rPr>
          <w:rFonts w:ascii="黑体" w:hAnsi="黑体"/>
        </w:rPr>
      </w:pPr>
      <w:r>
        <w:rPr>
          <w:rFonts w:ascii="黑体" w:hAnsi="黑体" w:hint="eastAsia"/>
        </w:rPr>
        <w:t xml:space="preserve">   项目安装组（负责项目的具体安装和施工工序）</w:t>
      </w:r>
    </w:p>
    <w:p w:rsidR="00C92725" w:rsidRDefault="00C92725" w:rsidP="00C92725">
      <w:pPr>
        <w:pStyle w:val="aa"/>
        <w:spacing w:line="360" w:lineRule="auto"/>
        <w:rPr>
          <w:rFonts w:ascii="黑体" w:hAnsi="黑体"/>
        </w:rPr>
      </w:pPr>
      <w:r>
        <w:rPr>
          <w:rFonts w:ascii="黑体" w:hAnsi="黑体" w:hint="eastAsia"/>
        </w:rPr>
        <w:t xml:space="preserve">   质量控制组（对项目过程中的质量管理进行监控，对发现的质量隐患进行监督纠正。）</w:t>
      </w:r>
    </w:p>
    <w:p w:rsidR="00C92725" w:rsidRDefault="00C92725" w:rsidP="00C92725">
      <w:pPr>
        <w:pStyle w:val="aa"/>
        <w:spacing w:line="360" w:lineRule="auto"/>
        <w:rPr>
          <w:rFonts w:ascii="黑体" w:hAnsi="黑体"/>
        </w:rPr>
      </w:pPr>
      <w:r>
        <w:rPr>
          <w:rFonts w:ascii="黑体" w:hAnsi="黑体" w:hint="eastAsia"/>
        </w:rPr>
        <w:t xml:space="preserve">   培训组（负责基础平台使用、各业务系统应用等的培训工作）</w:t>
      </w:r>
    </w:p>
    <w:p w:rsidR="00C92725" w:rsidRPr="00772698" w:rsidRDefault="00C92725" w:rsidP="00C92725">
      <w:pPr>
        <w:pStyle w:val="aa"/>
        <w:spacing w:line="360" w:lineRule="auto"/>
        <w:rPr>
          <w:rFonts w:ascii="黑体" w:hAnsi="黑体"/>
        </w:rPr>
      </w:pPr>
      <w:r>
        <w:rPr>
          <w:rFonts w:ascii="黑体" w:hAnsi="黑体" w:hint="eastAsia"/>
        </w:rPr>
        <w:t xml:space="preserve">   系统维护组（负责系统试运行期间的维护工作，配合业主搞好试运行，完成试运行报告，为今后长期维护做好准备。）</w:t>
      </w:r>
    </w:p>
    <w:p w:rsidR="00C92725" w:rsidRPr="004567D3" w:rsidRDefault="00C92725" w:rsidP="00C92725">
      <w:pPr>
        <w:pStyle w:val="aa"/>
        <w:spacing w:line="360" w:lineRule="auto"/>
        <w:rPr>
          <w:rFonts w:ascii="黑体" w:hAnsi="黑体"/>
          <w:color w:val="000000" w:themeColor="text1"/>
        </w:rPr>
      </w:pPr>
      <w:r>
        <w:rPr>
          <w:rFonts w:ascii="黑体" w:hAnsi="黑体" w:hint="eastAsia"/>
        </w:rPr>
        <w:t xml:space="preserve">   由于各小组的工作开展有一定的先后次序，各小组之间的工作又具有一定的相关性，人员在各小组的分配会有一定的交叉 。我们将根据项目的进展情况，科学高效的安排工作，及时调整各个小组的人员配备，充分发挥员工的工作潜力，以便更好地展开系统建设工</w:t>
      </w:r>
      <w:r w:rsidRPr="004567D3">
        <w:rPr>
          <w:rFonts w:ascii="黑体" w:hAnsi="黑体" w:hint="eastAsia"/>
          <w:color w:val="000000" w:themeColor="text1"/>
        </w:rPr>
        <w:t>作。</w:t>
      </w:r>
    </w:p>
    <w:p w:rsidR="00C92725" w:rsidRPr="006663BE" w:rsidRDefault="00C92725" w:rsidP="00C92725">
      <w:pPr>
        <w:rPr>
          <w:rFonts w:ascii="黑体" w:hAnsi="黑体"/>
        </w:rPr>
      </w:pPr>
    </w:p>
    <w:p w:rsidR="00C92725" w:rsidRDefault="00C92725" w:rsidP="00C92725">
      <w:pPr>
        <w:rPr>
          <w:rFonts w:ascii="黑体" w:hAnsi="黑体"/>
        </w:rPr>
      </w:pPr>
    </w:p>
    <w:p w:rsidR="00C92725" w:rsidRDefault="00C92725" w:rsidP="00C92725">
      <w:pPr>
        <w:rPr>
          <w:rFonts w:ascii="黑体" w:hAnsi="黑体"/>
        </w:rPr>
      </w:pPr>
    </w:p>
    <w:p w:rsidR="00C92725" w:rsidRDefault="00C92725" w:rsidP="00C92725">
      <w:pPr>
        <w:rPr>
          <w:rFonts w:ascii="黑体" w:hAnsi="黑体"/>
        </w:rPr>
      </w:pPr>
    </w:p>
    <w:p w:rsidR="00C92725" w:rsidRDefault="00C92725" w:rsidP="00C92725">
      <w:pPr>
        <w:rPr>
          <w:rFonts w:ascii="黑体" w:hAnsi="黑体"/>
        </w:rPr>
      </w:pPr>
    </w:p>
    <w:p w:rsidR="00C92725" w:rsidRDefault="00C92725" w:rsidP="00C92725">
      <w:pPr>
        <w:rPr>
          <w:rFonts w:ascii="黑体" w:hAnsi="黑体"/>
        </w:rPr>
      </w:pPr>
    </w:p>
    <w:p w:rsidR="00C92725" w:rsidRDefault="00C92725" w:rsidP="00C92725">
      <w:pPr>
        <w:rPr>
          <w:rFonts w:ascii="黑体" w:hAnsi="黑体"/>
        </w:rPr>
      </w:pPr>
    </w:p>
    <w:p w:rsidR="00C92725" w:rsidRDefault="00C92725" w:rsidP="00C92725">
      <w:pPr>
        <w:rPr>
          <w:rFonts w:ascii="黑体" w:hAnsi="黑体"/>
        </w:rPr>
      </w:pPr>
    </w:p>
    <w:p w:rsidR="00C92725" w:rsidRDefault="00C92725" w:rsidP="00C92725">
      <w:pPr>
        <w:rPr>
          <w:rFonts w:ascii="黑体" w:hAnsi="黑体"/>
        </w:rPr>
      </w:pPr>
    </w:p>
    <w:p w:rsidR="00C92725" w:rsidRDefault="00C92725" w:rsidP="00C92725">
      <w:pPr>
        <w:pStyle w:val="3"/>
      </w:pPr>
      <w:r>
        <w:rPr>
          <w:rFonts w:hint="eastAsia"/>
        </w:rPr>
        <w:t xml:space="preserve">5.2 </w:t>
      </w:r>
      <w:r>
        <w:rPr>
          <w:rFonts w:hint="eastAsia"/>
        </w:rPr>
        <w:t>质量保证体系</w:t>
      </w:r>
    </w:p>
    <w:p w:rsidR="00C92725" w:rsidRPr="00702446" w:rsidRDefault="00C92725" w:rsidP="00C92725">
      <w:pPr>
        <w:pStyle w:val="aa"/>
        <w:spacing w:line="360" w:lineRule="auto"/>
        <w:rPr>
          <w:rFonts w:ascii="黑体" w:hAnsi="黑体"/>
          <w:b/>
        </w:rPr>
      </w:pPr>
      <w:r>
        <w:rPr>
          <w:rFonts w:ascii="黑体" w:hAnsi="黑体" w:hint="eastAsia"/>
        </w:rPr>
        <w:t xml:space="preserve">   </w:t>
      </w:r>
      <w:r w:rsidRPr="00702446">
        <w:rPr>
          <w:rFonts w:ascii="黑体" w:hAnsi="黑体" w:hint="eastAsia"/>
          <w:b/>
        </w:rPr>
        <w:t>1、质量创优目标</w:t>
      </w:r>
    </w:p>
    <w:p w:rsidR="00C92725" w:rsidRDefault="00C92725" w:rsidP="00C92725">
      <w:pPr>
        <w:pStyle w:val="aa"/>
        <w:spacing w:line="360" w:lineRule="auto"/>
        <w:rPr>
          <w:rFonts w:ascii="黑体" w:hAnsi="黑体"/>
        </w:rPr>
      </w:pPr>
      <w:r>
        <w:rPr>
          <w:rFonts w:ascii="黑体" w:hAnsi="黑体" w:hint="eastAsia"/>
        </w:rPr>
        <w:t xml:space="preserve">   质量方针：满足业主要求为宗旨，实现质量承诺为准则，领先行业标准为目标。 </w:t>
      </w:r>
    </w:p>
    <w:p w:rsidR="00C92725" w:rsidRPr="00E64086" w:rsidRDefault="00C92725" w:rsidP="00C92725">
      <w:pPr>
        <w:pStyle w:val="aa"/>
        <w:spacing w:line="360" w:lineRule="auto"/>
        <w:rPr>
          <w:rFonts w:ascii="黑体" w:hAnsi="黑体"/>
        </w:rPr>
      </w:pPr>
      <w:r>
        <w:rPr>
          <w:rFonts w:ascii="黑体" w:hAnsi="黑体" w:hint="eastAsia"/>
        </w:rPr>
        <w:t xml:space="preserve">   质量目标及创优规</w:t>
      </w:r>
      <w:r w:rsidRPr="00AA6EAE">
        <w:rPr>
          <w:rFonts w:ascii="黑体" w:hAnsi="黑体" w:hint="eastAsia"/>
          <w:color w:val="000000" w:themeColor="text1"/>
        </w:rPr>
        <w:t>划：通过现代化</w:t>
      </w:r>
      <w:r>
        <w:rPr>
          <w:rFonts w:ascii="黑体" w:hAnsi="黑体" w:hint="eastAsia"/>
          <w:color w:val="000000" w:themeColor="text1"/>
        </w:rPr>
        <w:t>环保智慧管控</w:t>
      </w:r>
      <w:r w:rsidRPr="00AA6EAE">
        <w:rPr>
          <w:rFonts w:ascii="黑体" w:hAnsi="黑体" w:hint="eastAsia"/>
          <w:color w:val="000000" w:themeColor="text1"/>
        </w:rPr>
        <w:t>平台，使领导能快速获取信息，做出正确、快速的决策，进行统一指挥调度。这样，多部门得以互相协调、配合，使统一指挥、协调作战成为可能，缩短处置的反应时间，保障</w:t>
      </w:r>
      <w:r>
        <w:rPr>
          <w:rFonts w:ascii="黑体" w:hAnsi="黑体" w:hint="eastAsia"/>
          <w:color w:val="000000" w:themeColor="text1"/>
        </w:rPr>
        <w:t>空气质量</w:t>
      </w:r>
      <w:r w:rsidRPr="00AA6EAE">
        <w:rPr>
          <w:rFonts w:ascii="黑体" w:hAnsi="黑体" w:hint="eastAsia"/>
          <w:color w:val="000000" w:themeColor="text1"/>
        </w:rPr>
        <w:t>将起到十分重要的作用。</w:t>
      </w:r>
    </w:p>
    <w:p w:rsidR="00C92725" w:rsidRPr="00702446" w:rsidRDefault="00C92725" w:rsidP="00C92725">
      <w:pPr>
        <w:pStyle w:val="aa"/>
        <w:spacing w:line="360" w:lineRule="auto"/>
        <w:rPr>
          <w:rFonts w:ascii="黑体" w:hAnsi="黑体"/>
          <w:b/>
        </w:rPr>
      </w:pPr>
      <w:r>
        <w:rPr>
          <w:rFonts w:ascii="黑体" w:hAnsi="黑体" w:hint="eastAsia"/>
        </w:rPr>
        <w:t xml:space="preserve">   </w:t>
      </w:r>
      <w:r w:rsidRPr="00702446">
        <w:rPr>
          <w:rFonts w:ascii="黑体" w:hAnsi="黑体" w:hint="eastAsia"/>
          <w:b/>
        </w:rPr>
        <w:t>2、质量保证体系及质量目标的实现</w:t>
      </w:r>
    </w:p>
    <w:p w:rsidR="00C92725" w:rsidRDefault="00C92725" w:rsidP="00C92725">
      <w:pPr>
        <w:pStyle w:val="aa"/>
        <w:spacing w:line="360" w:lineRule="auto"/>
        <w:rPr>
          <w:rFonts w:ascii="黑体" w:hAnsi="黑体"/>
        </w:rPr>
      </w:pPr>
      <w:r>
        <w:rPr>
          <w:rFonts w:ascii="黑体" w:hAnsi="黑体" w:hint="eastAsia"/>
        </w:rPr>
        <w:t xml:space="preserve">   质量保证体系框图见附图1-1。</w:t>
      </w:r>
    </w:p>
    <w:p w:rsidR="00C92725" w:rsidRPr="00C05870" w:rsidRDefault="00C92725" w:rsidP="00C92725">
      <w:pPr>
        <w:pStyle w:val="aa"/>
        <w:spacing w:line="360" w:lineRule="auto"/>
        <w:jc w:val="center"/>
        <w:rPr>
          <w:rFonts w:ascii="黑体" w:hAnsi="黑体"/>
          <w:b/>
        </w:rPr>
      </w:pPr>
      <w:r>
        <w:rPr>
          <w:rFonts w:ascii="黑体" w:hAnsi="黑体" w:hint="eastAsia"/>
          <w:b/>
        </w:rPr>
        <w:t xml:space="preserve">  </w:t>
      </w:r>
      <w:r w:rsidRPr="00C05870">
        <w:rPr>
          <w:rFonts w:ascii="黑体" w:hAnsi="黑体" w:hint="eastAsia"/>
          <w:b/>
        </w:rPr>
        <w:t>质量保证体系框图</w:t>
      </w:r>
      <w:r>
        <w:rPr>
          <w:rFonts w:ascii="黑体" w:hAnsi="黑体" w:hint="eastAsia"/>
          <w:b/>
        </w:rPr>
        <w:t xml:space="preserve">       </w:t>
      </w:r>
      <w:r w:rsidRPr="00C05870">
        <w:rPr>
          <w:rFonts w:ascii="黑体" w:hAnsi="黑体" w:hint="eastAsia"/>
          <w:sz w:val="21"/>
        </w:rPr>
        <w:t>附图1-1</w:t>
      </w:r>
    </w:p>
    <w:p w:rsidR="00C92725" w:rsidRPr="00E64086" w:rsidRDefault="00C92725" w:rsidP="00C92725">
      <w:pPr>
        <w:pStyle w:val="aa"/>
        <w:spacing w:line="360" w:lineRule="auto"/>
        <w:rPr>
          <w:rFonts w:ascii="黑体" w:hAnsi="黑体"/>
        </w:rPr>
      </w:pPr>
      <w:r>
        <w:rPr>
          <w:rFonts w:ascii="黑体" w:hAnsi="黑体"/>
          <w:noProof/>
        </w:rPr>
        <w:drawing>
          <wp:inline distT="0" distB="0" distL="0" distR="0">
            <wp:extent cx="5274310" cy="3630244"/>
            <wp:effectExtent l="19050" t="0" r="2540" b="0"/>
            <wp:docPr id="19" name="图片 4" descr="C:\Users\Administrator\Desktop\微信图片_201911051206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istrator\Desktop\微信图片_20191105120646.jpg"/>
                    <pic:cNvPicPr>
                      <a:picLocks noChangeAspect="1" noChangeArrowheads="1"/>
                    </pic:cNvPicPr>
                  </pic:nvPicPr>
                  <pic:blipFill>
                    <a:blip r:embed="rId7"/>
                    <a:srcRect/>
                    <a:stretch>
                      <a:fillRect/>
                    </a:stretch>
                  </pic:blipFill>
                  <pic:spPr bwMode="auto">
                    <a:xfrm>
                      <a:off x="0" y="0"/>
                      <a:ext cx="5274310" cy="3630244"/>
                    </a:xfrm>
                    <a:prstGeom prst="rect">
                      <a:avLst/>
                    </a:prstGeom>
                    <a:noFill/>
                    <a:ln w="9525">
                      <a:noFill/>
                      <a:miter lim="800000"/>
                      <a:headEnd/>
                      <a:tailEnd/>
                    </a:ln>
                  </pic:spPr>
                </pic:pic>
              </a:graphicData>
            </a:graphic>
          </wp:inline>
        </w:drawing>
      </w:r>
    </w:p>
    <w:p w:rsidR="00C92725" w:rsidRDefault="00C92725" w:rsidP="00C92725">
      <w:pPr>
        <w:pStyle w:val="aa"/>
        <w:spacing w:line="360" w:lineRule="auto"/>
        <w:rPr>
          <w:rFonts w:ascii="黑体" w:hAnsi="黑体"/>
        </w:rPr>
      </w:pPr>
      <w:r>
        <w:rPr>
          <w:rFonts w:ascii="黑体" w:hAnsi="黑体" w:hint="eastAsia"/>
        </w:rPr>
        <w:t xml:space="preserve">   （1）组织保障措施： </w:t>
      </w:r>
    </w:p>
    <w:p w:rsidR="00C92725" w:rsidRDefault="00C92725" w:rsidP="00C92725">
      <w:pPr>
        <w:pStyle w:val="aa"/>
        <w:spacing w:line="360" w:lineRule="auto"/>
        <w:rPr>
          <w:rFonts w:ascii="黑体" w:hAnsi="黑体"/>
        </w:rPr>
      </w:pPr>
      <w:r>
        <w:rPr>
          <w:rFonts w:ascii="黑体" w:hAnsi="黑体" w:hint="eastAsia"/>
        </w:rPr>
        <w:t xml:space="preserve">      a本项目成立公司专业项目部，</w:t>
      </w:r>
      <w:r w:rsidRPr="006A7707">
        <w:rPr>
          <w:rFonts w:ascii="黑体" w:hAnsi="黑体" w:hint="eastAsia"/>
        </w:rPr>
        <w:t>代表公司履行合同并列入公司创优计划和重点管理项目，组织所属单位施工，从根本上建立起有效的质量保证体系，充分</w:t>
      </w:r>
      <w:r w:rsidRPr="006A7707">
        <w:rPr>
          <w:rFonts w:ascii="黑体" w:hAnsi="黑体" w:hint="eastAsia"/>
        </w:rPr>
        <w:lastRenderedPageBreak/>
        <w:t>保障企业质量管理措施的全面落实到位</w:t>
      </w:r>
      <w:r>
        <w:rPr>
          <w:rFonts w:ascii="黑体" w:hAnsi="黑体" w:hint="eastAsia"/>
        </w:rPr>
        <w:t>。</w:t>
      </w:r>
    </w:p>
    <w:p w:rsidR="00C92725" w:rsidRDefault="00C92725" w:rsidP="00C92725">
      <w:pPr>
        <w:pStyle w:val="aa"/>
        <w:spacing w:line="360" w:lineRule="auto"/>
        <w:rPr>
          <w:rFonts w:ascii="黑体" w:hAnsi="黑体"/>
        </w:rPr>
      </w:pPr>
      <w:r>
        <w:rPr>
          <w:rFonts w:ascii="黑体" w:hAnsi="黑体" w:hint="eastAsia"/>
        </w:rPr>
        <w:t xml:space="preserve">      b对以上成立质量项目小组，第一管理者亲自抓，配齐专职质检工程师及质检员，从组织措施上保障项目质量的真正落实。</w:t>
      </w:r>
    </w:p>
    <w:p w:rsidR="00C92725" w:rsidRDefault="00C92725" w:rsidP="00C92725">
      <w:pPr>
        <w:pStyle w:val="aa"/>
        <w:spacing w:line="360" w:lineRule="auto"/>
        <w:rPr>
          <w:rFonts w:ascii="黑体" w:hAnsi="黑体"/>
        </w:rPr>
      </w:pPr>
      <w:r>
        <w:rPr>
          <w:rFonts w:ascii="黑体" w:hAnsi="黑体" w:hint="eastAsia"/>
        </w:rPr>
        <w:t xml:space="preserve">      c</w:t>
      </w:r>
      <w:r w:rsidRPr="006A7707">
        <w:rPr>
          <w:rFonts w:ascii="黑体" w:hAnsi="黑体" w:hint="eastAsia"/>
        </w:rPr>
        <w:t>狠抓重点</w:t>
      </w:r>
      <w:r>
        <w:rPr>
          <w:rFonts w:ascii="黑体" w:hAnsi="黑体" w:hint="eastAsia"/>
        </w:rPr>
        <w:t>难点</w:t>
      </w:r>
      <w:r w:rsidRPr="006A7707">
        <w:rPr>
          <w:rFonts w:ascii="黑体" w:hAnsi="黑体" w:hint="eastAsia"/>
        </w:rPr>
        <w:t>，确保整体，针对不同的</w:t>
      </w:r>
      <w:r>
        <w:rPr>
          <w:rFonts w:ascii="黑体" w:hAnsi="黑体" w:hint="eastAsia"/>
        </w:rPr>
        <w:t>项目</w:t>
      </w:r>
      <w:r w:rsidRPr="006A7707">
        <w:rPr>
          <w:rFonts w:ascii="黑体" w:hAnsi="黑体" w:hint="eastAsia"/>
        </w:rPr>
        <w:t>分项，制订相应的质量保证细则。将</w:t>
      </w:r>
      <w:r>
        <w:rPr>
          <w:rFonts w:ascii="黑体" w:hAnsi="黑体" w:hint="eastAsia"/>
        </w:rPr>
        <w:t>项目</w:t>
      </w:r>
      <w:r w:rsidRPr="006A7707">
        <w:rPr>
          <w:rFonts w:ascii="黑体" w:hAnsi="黑体" w:hint="eastAsia"/>
        </w:rPr>
        <w:t>质量成绩纳入项目经理考核的主要内容，实行质量一票否决，对</w:t>
      </w:r>
      <w:r>
        <w:rPr>
          <w:rFonts w:ascii="黑体" w:hAnsi="黑体" w:hint="eastAsia"/>
        </w:rPr>
        <w:t>项目</w:t>
      </w:r>
      <w:r w:rsidRPr="006A7707">
        <w:rPr>
          <w:rFonts w:ascii="黑体" w:hAnsi="黑体" w:hint="eastAsia"/>
        </w:rPr>
        <w:t>质量达不到质量要求的责任人进行重罚</w:t>
      </w:r>
      <w:r>
        <w:rPr>
          <w:rFonts w:ascii="黑体" w:hAnsi="黑体" w:hint="eastAsia"/>
        </w:rPr>
        <w:t>。</w:t>
      </w:r>
    </w:p>
    <w:p w:rsidR="00C92725" w:rsidRDefault="00C92725" w:rsidP="00C92725">
      <w:pPr>
        <w:pStyle w:val="aa"/>
        <w:spacing w:line="360" w:lineRule="auto"/>
        <w:rPr>
          <w:rFonts w:ascii="黑体" w:hAnsi="黑体"/>
        </w:rPr>
      </w:pPr>
      <w:r>
        <w:rPr>
          <w:rFonts w:ascii="黑体" w:hAnsi="黑体" w:hint="eastAsia"/>
        </w:rPr>
        <w:t xml:space="preserve">      d明确各部门质量职责，责任到人。</w:t>
      </w:r>
    </w:p>
    <w:p w:rsidR="00C92725" w:rsidRDefault="00C92725" w:rsidP="00C92725">
      <w:pPr>
        <w:pStyle w:val="aa"/>
        <w:spacing w:line="360" w:lineRule="auto"/>
        <w:rPr>
          <w:rFonts w:ascii="黑体" w:hAnsi="黑体"/>
        </w:rPr>
      </w:pPr>
      <w:r>
        <w:rPr>
          <w:rFonts w:ascii="黑体" w:hAnsi="黑体" w:hint="eastAsia"/>
        </w:rPr>
        <w:t xml:space="preserve">   （2）质量检验程序：本项目实行三级检验制度，建立以项目工程师、项目安质部、对质检员及班组质量员组成的分级管理网络，加强项目质量控制。</w:t>
      </w:r>
    </w:p>
    <w:p w:rsidR="00C92725" w:rsidRDefault="00C92725" w:rsidP="00C92725">
      <w:pPr>
        <w:pStyle w:val="aa"/>
        <w:spacing w:line="360" w:lineRule="auto"/>
        <w:rPr>
          <w:rFonts w:ascii="黑体" w:hAnsi="黑体"/>
        </w:rPr>
      </w:pPr>
      <w:r>
        <w:rPr>
          <w:rFonts w:ascii="黑体" w:hAnsi="黑体" w:hint="eastAsia"/>
        </w:rPr>
        <w:t xml:space="preserve">   （3）质量管理制度：对本项目的管理严格执行公司ISO9001有关制度文件，在施工的不同阶段按照公司的制度及规程对施工实施过程控制。</w:t>
      </w:r>
    </w:p>
    <w:p w:rsidR="00C92725" w:rsidRPr="00C05870" w:rsidRDefault="00C92725" w:rsidP="00C92725">
      <w:pPr>
        <w:pStyle w:val="aa"/>
        <w:spacing w:line="360" w:lineRule="auto"/>
        <w:rPr>
          <w:rFonts w:ascii="黑体" w:hAnsi="黑体"/>
        </w:rPr>
      </w:pPr>
      <w:r>
        <w:rPr>
          <w:rFonts w:ascii="黑体" w:hAnsi="黑体" w:hint="eastAsia"/>
        </w:rPr>
        <w:t xml:space="preserve">   （4）明确管理人员质量职责：我公司将对本项目推行ISO9001标准质量管理，建立质量管理体系，完善技术责任制，对各级技术人员建立明确的职责范围，充分调动各级技术人员的积极性和创造性，认真贯彻国家技术政策，搞好技术管理，对促进生产技术的发展和保证项目质量都有着极为重要的作用。</w:t>
      </w:r>
    </w:p>
    <w:p w:rsidR="00C92725" w:rsidRPr="00702446" w:rsidRDefault="00C92725" w:rsidP="00C92725">
      <w:pPr>
        <w:pStyle w:val="aa"/>
        <w:spacing w:line="360" w:lineRule="auto"/>
        <w:rPr>
          <w:rFonts w:ascii="黑体" w:hAnsi="黑体"/>
          <w:b/>
        </w:rPr>
      </w:pPr>
      <w:r>
        <w:rPr>
          <w:rFonts w:ascii="黑体" w:hAnsi="黑体" w:hint="eastAsia"/>
        </w:rPr>
        <w:t xml:space="preserve">   </w:t>
      </w:r>
      <w:r w:rsidRPr="00702446">
        <w:rPr>
          <w:rFonts w:ascii="黑体" w:hAnsi="黑体" w:hint="eastAsia"/>
          <w:b/>
        </w:rPr>
        <w:t>3、质量保证总体措施</w:t>
      </w:r>
    </w:p>
    <w:p w:rsidR="00C92725" w:rsidRPr="00E64086" w:rsidRDefault="00C92725" w:rsidP="00C92725">
      <w:pPr>
        <w:pStyle w:val="aa"/>
        <w:spacing w:line="360" w:lineRule="auto"/>
        <w:rPr>
          <w:rFonts w:ascii="黑体" w:hAnsi="黑体"/>
        </w:rPr>
      </w:pPr>
      <w:r>
        <w:rPr>
          <w:rFonts w:ascii="黑体" w:hAnsi="黑体" w:hint="eastAsia"/>
        </w:rPr>
        <w:t xml:space="preserve">   （1）组织保证：</w:t>
      </w:r>
      <w:r w:rsidRPr="00C05870">
        <w:rPr>
          <w:rFonts w:ascii="黑体" w:hAnsi="黑体" w:hint="eastAsia"/>
        </w:rPr>
        <w:t>建立以项目经理、总工程师、安质部、项目经理部质检员及班组质量员组成的分级管理网络，加强对质量工作的组织领导和检查落实</w:t>
      </w:r>
      <w:r>
        <w:rPr>
          <w:rFonts w:ascii="黑体" w:hAnsi="黑体" w:hint="eastAsia"/>
        </w:rPr>
        <w:t>。</w:t>
      </w:r>
    </w:p>
    <w:p w:rsidR="00C92725" w:rsidRDefault="00C92725" w:rsidP="00C92725">
      <w:pPr>
        <w:pStyle w:val="aa"/>
        <w:spacing w:line="360" w:lineRule="auto"/>
        <w:rPr>
          <w:rFonts w:ascii="黑体" w:hAnsi="黑体"/>
        </w:rPr>
      </w:pPr>
      <w:r>
        <w:rPr>
          <w:rFonts w:ascii="黑体" w:hAnsi="黑体" w:hint="eastAsia"/>
        </w:rPr>
        <w:t xml:space="preserve">   （2）制度保证：</w:t>
      </w:r>
      <w:r w:rsidRPr="00C05870">
        <w:rPr>
          <w:rFonts w:ascii="黑体" w:hAnsi="黑体" w:hint="eastAsia"/>
        </w:rPr>
        <w:t>技术负责人组织各专业技术人员，按照技术规范要求，完善各工序，同时按照各专业的各种规范和条例，加强对上岗人员专业技术和质量意识的教育、培训，严格按招标文件关于现场人员培训的规定执行，积极参加培训</w:t>
      </w:r>
      <w:r>
        <w:rPr>
          <w:rFonts w:ascii="黑体" w:hAnsi="黑体" w:hint="eastAsia"/>
        </w:rPr>
        <w:t>。</w:t>
      </w:r>
    </w:p>
    <w:p w:rsidR="00C92725" w:rsidRPr="00C673B4" w:rsidRDefault="00C92725" w:rsidP="00C92725">
      <w:pPr>
        <w:pStyle w:val="aa"/>
        <w:spacing w:line="360" w:lineRule="auto"/>
        <w:rPr>
          <w:rFonts w:ascii="黑体" w:hAnsi="黑体"/>
        </w:rPr>
      </w:pPr>
      <w:r>
        <w:rPr>
          <w:rFonts w:ascii="黑体" w:hAnsi="黑体" w:hint="eastAsia"/>
        </w:rPr>
        <w:t xml:space="preserve">   （3）建立一套公正的奖惩制度：</w:t>
      </w:r>
      <w:r w:rsidRPr="00C673B4">
        <w:rPr>
          <w:rFonts w:ascii="黑体" w:hAnsi="黑体" w:hint="eastAsia"/>
        </w:rPr>
        <w:t>对违反操作规程，影响</w:t>
      </w:r>
      <w:r>
        <w:rPr>
          <w:rFonts w:ascii="黑体" w:hAnsi="黑体" w:hint="eastAsia"/>
        </w:rPr>
        <w:t>项目</w:t>
      </w:r>
      <w:r w:rsidRPr="00C673B4">
        <w:rPr>
          <w:rFonts w:ascii="黑体" w:hAnsi="黑体" w:hint="eastAsia"/>
        </w:rPr>
        <w:t>质量的除坚决返工外并给当事人以处罚、对严格按照操作规程施工，</w:t>
      </w:r>
      <w:r>
        <w:rPr>
          <w:rFonts w:ascii="黑体" w:hAnsi="黑体" w:hint="eastAsia"/>
        </w:rPr>
        <w:t>项目</w:t>
      </w:r>
      <w:r w:rsidRPr="00C673B4">
        <w:rPr>
          <w:rFonts w:ascii="黑体" w:hAnsi="黑体" w:hint="eastAsia"/>
        </w:rPr>
        <w:t>质量优良的给予奖励（按照本公司奖罚制度执行），各质检主管人员有职有权保证其贯彻实施</w:t>
      </w:r>
      <w:r>
        <w:rPr>
          <w:rFonts w:ascii="黑体" w:hAnsi="黑体" w:hint="eastAsia"/>
        </w:rPr>
        <w:t>。</w:t>
      </w:r>
    </w:p>
    <w:p w:rsidR="00C92725" w:rsidRPr="00C673B4" w:rsidRDefault="00C92725" w:rsidP="00C92725">
      <w:pPr>
        <w:pStyle w:val="aa"/>
        <w:spacing w:line="360" w:lineRule="auto"/>
        <w:rPr>
          <w:rFonts w:ascii="黑体" w:hAnsi="黑体"/>
        </w:rPr>
      </w:pPr>
      <w:r>
        <w:rPr>
          <w:rFonts w:ascii="黑体" w:hAnsi="黑体" w:hint="eastAsia"/>
        </w:rPr>
        <w:t xml:space="preserve">   （4）做好技术交底：</w:t>
      </w:r>
      <w:r w:rsidRPr="00C673B4">
        <w:rPr>
          <w:rFonts w:ascii="黑体" w:hAnsi="黑体" w:hint="eastAsia"/>
        </w:rPr>
        <w:t>每道工序开工和员工上岗前，应进行一次简短的质量要求和技术交底，由各专业工程人员负责实施，质检工程师讲明质量要求和奖罚规定，使每个员工上岗前人人做到心中有数，以确保</w:t>
      </w:r>
      <w:r>
        <w:rPr>
          <w:rFonts w:ascii="黑体" w:hAnsi="黑体" w:hint="eastAsia"/>
        </w:rPr>
        <w:t>项目</w:t>
      </w:r>
      <w:r w:rsidRPr="00C673B4">
        <w:rPr>
          <w:rFonts w:ascii="黑体" w:hAnsi="黑体" w:hint="eastAsia"/>
        </w:rPr>
        <w:t>质量</w:t>
      </w:r>
    </w:p>
    <w:p w:rsidR="00C92725" w:rsidRPr="00C673B4" w:rsidRDefault="00C92725" w:rsidP="00C92725">
      <w:pPr>
        <w:pStyle w:val="aa"/>
        <w:spacing w:line="360" w:lineRule="auto"/>
        <w:rPr>
          <w:rFonts w:ascii="黑体" w:hAnsi="黑体"/>
        </w:rPr>
      </w:pPr>
      <w:r>
        <w:rPr>
          <w:rFonts w:ascii="黑体" w:hAnsi="黑体" w:hint="eastAsia"/>
        </w:rPr>
        <w:t xml:space="preserve">   （5）落实交接班制度：</w:t>
      </w:r>
      <w:r w:rsidRPr="00C673B4">
        <w:rPr>
          <w:rFonts w:ascii="黑体" w:hAnsi="黑体" w:hint="eastAsia"/>
        </w:rPr>
        <w:t>各分项工程的每一道施工工序，特别是隐蔽工程，必</w:t>
      </w:r>
      <w:r w:rsidRPr="00C673B4">
        <w:rPr>
          <w:rFonts w:ascii="黑体" w:hAnsi="黑体" w:hint="eastAsia"/>
        </w:rPr>
        <w:lastRenderedPageBreak/>
        <w:t>须经驻地</w:t>
      </w:r>
      <w:r>
        <w:rPr>
          <w:rFonts w:ascii="黑体" w:hAnsi="黑体" w:hint="eastAsia"/>
        </w:rPr>
        <w:t>主管</w:t>
      </w:r>
      <w:r w:rsidRPr="00C673B4">
        <w:rPr>
          <w:rFonts w:ascii="黑体" w:hAnsi="黑体" w:hint="eastAsia"/>
        </w:rPr>
        <w:t>人员的验收合格，方准进行下一道工序的施工。充分发挥内部各级质量检查人员的作用，消除隐患，保证</w:t>
      </w:r>
      <w:r>
        <w:rPr>
          <w:rFonts w:ascii="黑体" w:hAnsi="黑体" w:hint="eastAsia"/>
        </w:rPr>
        <w:t>项目</w:t>
      </w:r>
      <w:r w:rsidRPr="00C673B4">
        <w:rPr>
          <w:rFonts w:ascii="黑体" w:hAnsi="黑体" w:hint="eastAsia"/>
        </w:rPr>
        <w:t>受检一次合格</w:t>
      </w:r>
      <w:r>
        <w:rPr>
          <w:rFonts w:ascii="黑体" w:hAnsi="黑体" w:hint="eastAsia"/>
        </w:rPr>
        <w:t>。</w:t>
      </w:r>
    </w:p>
    <w:p w:rsidR="00C92725" w:rsidRPr="00702446" w:rsidRDefault="00C92725" w:rsidP="00C92725">
      <w:pPr>
        <w:pStyle w:val="aa"/>
        <w:spacing w:line="360" w:lineRule="auto"/>
        <w:rPr>
          <w:rFonts w:ascii="黑体" w:hAnsi="黑体"/>
          <w:b/>
        </w:rPr>
      </w:pPr>
      <w:r>
        <w:rPr>
          <w:rFonts w:ascii="黑体" w:hAnsi="黑体" w:hint="eastAsia"/>
        </w:rPr>
        <w:t xml:space="preserve">   </w:t>
      </w:r>
      <w:r w:rsidRPr="00702446">
        <w:rPr>
          <w:rFonts w:ascii="黑体" w:hAnsi="黑体" w:hint="eastAsia"/>
          <w:b/>
        </w:rPr>
        <w:t>4、原材料及设备质量保证措施</w:t>
      </w:r>
    </w:p>
    <w:p w:rsidR="00C92725" w:rsidRDefault="00C92725" w:rsidP="00C92725">
      <w:pPr>
        <w:pStyle w:val="aa"/>
        <w:spacing w:line="360" w:lineRule="auto"/>
        <w:rPr>
          <w:rFonts w:ascii="黑体" w:hAnsi="黑体"/>
        </w:rPr>
      </w:pPr>
      <w:r>
        <w:rPr>
          <w:rFonts w:ascii="黑体" w:hAnsi="黑体" w:hint="eastAsia"/>
        </w:rPr>
        <w:t xml:space="preserve">   （1）材料采购：根据本公司质量方针和质量目标的要求，依据本公司的材料采购的有关程序文件，选择有资质、</w:t>
      </w:r>
      <w:r w:rsidRPr="00C673B4">
        <w:rPr>
          <w:rFonts w:ascii="黑体" w:hAnsi="黑体" w:hint="eastAsia"/>
        </w:rPr>
        <w:t>信誉好的材料供应商，保证所有同</w:t>
      </w:r>
      <w:r>
        <w:rPr>
          <w:rFonts w:ascii="黑体" w:hAnsi="黑体" w:hint="eastAsia"/>
        </w:rPr>
        <w:t>项目</w:t>
      </w:r>
      <w:r w:rsidRPr="00C673B4">
        <w:rPr>
          <w:rFonts w:ascii="黑体" w:hAnsi="黑体" w:hint="eastAsia"/>
        </w:rPr>
        <w:t>质量有关的物资采购能满足规定的要求</w:t>
      </w:r>
      <w:r>
        <w:rPr>
          <w:rFonts w:ascii="黑体" w:hAnsi="黑体" w:hint="eastAsia"/>
        </w:rPr>
        <w:t>。</w:t>
      </w:r>
      <w:r w:rsidRPr="00C673B4">
        <w:rPr>
          <w:rFonts w:ascii="黑体" w:hAnsi="黑体" w:hint="eastAsia"/>
        </w:rPr>
        <w:t>材料进场后，材料员清点材料，填写料具验收单，核对送货单内容与采购合同的内容或事先的协定是否一致</w:t>
      </w:r>
      <w:r>
        <w:rPr>
          <w:rFonts w:ascii="黑体" w:hAnsi="黑体" w:hint="eastAsia"/>
        </w:rPr>
        <w:t>，不</w:t>
      </w:r>
      <w:r w:rsidRPr="00C673B4">
        <w:rPr>
          <w:rFonts w:ascii="黑体" w:hAnsi="黑体" w:hint="eastAsia"/>
        </w:rPr>
        <w:t>一致则应通知采购责任人及时与材料供应商处理</w:t>
      </w:r>
      <w:r>
        <w:rPr>
          <w:rFonts w:ascii="黑体" w:hAnsi="黑体" w:hint="eastAsia"/>
        </w:rPr>
        <w:t>。</w:t>
      </w:r>
    </w:p>
    <w:p w:rsidR="00C92725" w:rsidRDefault="00C92725" w:rsidP="00C92725">
      <w:pPr>
        <w:pStyle w:val="aa"/>
        <w:spacing w:line="360" w:lineRule="auto"/>
        <w:rPr>
          <w:rFonts w:ascii="黑体" w:hAnsi="黑体"/>
        </w:rPr>
      </w:pPr>
      <w:r>
        <w:rPr>
          <w:rFonts w:ascii="黑体" w:hAnsi="黑体" w:hint="eastAsia"/>
        </w:rPr>
        <w:t xml:space="preserve">   （2）原材料及设备的检验：原材料的进货检验由材料员及试验员负责进行；材料员负责材料的外观物理性能检验。如合同规定某项材料须由独立试验机构进行进货检验，材料员应尽快安排该项工作。进场材料经检验和试验后，需经项目质量监督员签发进场物资的准用令。否则，进场材料不允许在项目中使用。</w:t>
      </w:r>
    </w:p>
    <w:p w:rsidR="00C92725" w:rsidRPr="00C673B4" w:rsidRDefault="00C92725" w:rsidP="00C92725">
      <w:pPr>
        <w:pStyle w:val="aa"/>
        <w:spacing w:line="360" w:lineRule="auto"/>
        <w:rPr>
          <w:rFonts w:ascii="黑体" w:hAnsi="黑体"/>
        </w:rPr>
      </w:pPr>
      <w:r>
        <w:rPr>
          <w:rFonts w:ascii="黑体" w:hAnsi="黑体" w:hint="eastAsia"/>
        </w:rPr>
        <w:t xml:space="preserve">   （3）现场物资的堆放、贮存：现场材料严格按照要求堆放，装修等设备材料须挂牌标识牌上要标明材料的规格、型号、数量、进货日期、保管人姓名。</w:t>
      </w:r>
    </w:p>
    <w:p w:rsidR="00C92725" w:rsidRPr="00702446" w:rsidRDefault="00C92725" w:rsidP="00C92725">
      <w:pPr>
        <w:pStyle w:val="aa"/>
        <w:spacing w:line="360" w:lineRule="auto"/>
        <w:rPr>
          <w:rFonts w:ascii="黑体" w:hAnsi="黑体"/>
          <w:b/>
        </w:rPr>
      </w:pPr>
      <w:r>
        <w:rPr>
          <w:rFonts w:ascii="黑体" w:hAnsi="黑体" w:hint="eastAsia"/>
          <w:b/>
        </w:rPr>
        <w:t xml:space="preserve">   </w:t>
      </w:r>
      <w:r w:rsidRPr="00702446">
        <w:rPr>
          <w:rFonts w:ascii="黑体" w:hAnsi="黑体" w:hint="eastAsia"/>
          <w:b/>
        </w:rPr>
        <w:t>5、成品保护措施</w:t>
      </w:r>
    </w:p>
    <w:p w:rsidR="00C92725" w:rsidRPr="00AA6EAE" w:rsidRDefault="00C92725" w:rsidP="00C92725">
      <w:pPr>
        <w:pStyle w:val="aa"/>
        <w:spacing w:line="360" w:lineRule="auto"/>
        <w:rPr>
          <w:rFonts w:ascii="黑体" w:hAnsi="黑体"/>
        </w:rPr>
      </w:pPr>
      <w:r>
        <w:rPr>
          <w:rFonts w:ascii="黑体" w:hAnsi="黑体" w:hint="eastAsia"/>
        </w:rPr>
        <w:t xml:space="preserve">   项目经理部工程组是成品保护管理的主职部门，项目部其它部门为成品保护的相关部门，保证成品及半成品在交付前得到有效的保护，确保交付给业主优良的满意的产品，按照该程勋的要求负责协调各个工序的施工，使施工有序进行，定期检查评比，督促各部门落实成品保护措施。项目部工程组组织专职检查人员跟班作业，定期检查，并根据具体的成品、半成品保护措施的实施效果进行奖罚。项目部每周的会议上，由项目部及安质部对成品保护措施落实情况进行评比，集中解决发现的问题，督促指导各施工队伍开展成品保护工作，并协调产品保护工作。工程在项目竣工验收并交付前，项目部成品保护小组专门负责工程完工至验收交付之期间的工程成品的保护。</w:t>
      </w:r>
    </w:p>
    <w:p w:rsidR="00C92725" w:rsidRPr="00BD3DCF" w:rsidRDefault="00C92725" w:rsidP="00C92725">
      <w:pPr>
        <w:pStyle w:val="3"/>
      </w:pPr>
      <w:r w:rsidRPr="00BD3DCF">
        <w:rPr>
          <w:rFonts w:hint="eastAsia"/>
        </w:rPr>
        <w:t xml:space="preserve">5.3 </w:t>
      </w:r>
      <w:r w:rsidRPr="00BD3DCF">
        <w:rPr>
          <w:rFonts w:hint="eastAsia"/>
        </w:rPr>
        <w:t>工作进度</w:t>
      </w:r>
      <w:r>
        <w:rPr>
          <w:rFonts w:hint="eastAsia"/>
        </w:rPr>
        <w:t>安排</w:t>
      </w:r>
    </w:p>
    <w:p w:rsidR="00C92725" w:rsidRPr="00BD3DCF" w:rsidRDefault="00C92725" w:rsidP="00C92725">
      <w:pPr>
        <w:pStyle w:val="aa"/>
        <w:spacing w:line="360" w:lineRule="auto"/>
        <w:rPr>
          <w:rFonts w:ascii="黑体" w:hAnsi="黑体"/>
          <w:color w:val="000000" w:themeColor="text1"/>
        </w:rPr>
      </w:pPr>
      <w:r w:rsidRPr="00BD3DCF">
        <w:rPr>
          <w:rFonts w:ascii="黑体" w:hAnsi="黑体" w:hint="eastAsia"/>
          <w:color w:val="000000" w:themeColor="text1"/>
        </w:rPr>
        <w:t xml:space="preserve"> </w:t>
      </w:r>
      <w:r w:rsidRPr="004D4B4E">
        <w:rPr>
          <w:rFonts w:ascii="黑体" w:hAnsi="黑体" w:hint="eastAsia"/>
          <w:b/>
          <w:color w:val="000000" w:themeColor="text1"/>
        </w:rPr>
        <w:t xml:space="preserve">  </w:t>
      </w:r>
      <w:r w:rsidRPr="00BD3DCF">
        <w:rPr>
          <w:rFonts w:ascii="黑体" w:hAnsi="黑体" w:hint="eastAsia"/>
          <w:b/>
          <w:color w:val="000000" w:themeColor="text1"/>
        </w:rPr>
        <w:t>1、</w:t>
      </w:r>
      <w:r w:rsidRPr="004D4B4E">
        <w:rPr>
          <w:rFonts w:ascii="黑体" w:hAnsi="黑体" w:hint="eastAsia"/>
          <w:b/>
          <w:color w:val="000000" w:themeColor="text1"/>
        </w:rPr>
        <w:t>工作进度计划</w:t>
      </w:r>
    </w:p>
    <w:p w:rsidR="00C92725" w:rsidRDefault="00C92725" w:rsidP="00C92725">
      <w:pPr>
        <w:pStyle w:val="aa"/>
        <w:rPr>
          <w:rFonts w:ascii="黑体" w:hAnsi="黑体"/>
          <w:color w:val="000000" w:themeColor="text1"/>
        </w:rPr>
      </w:pPr>
      <w:r w:rsidRPr="00BD3DCF">
        <w:rPr>
          <w:rFonts w:ascii="黑体" w:hAnsi="黑体" w:hint="eastAsia"/>
          <w:color w:val="000000" w:themeColor="text1"/>
        </w:rPr>
        <w:t xml:space="preserve">  详见如下工作进度计划表。</w:t>
      </w:r>
    </w:p>
    <w:p w:rsidR="00C92725" w:rsidRPr="00EE63EC" w:rsidRDefault="00C92725" w:rsidP="00C92725">
      <w:pPr>
        <w:pStyle w:val="aa"/>
        <w:spacing w:line="360" w:lineRule="auto"/>
        <w:rPr>
          <w:rFonts w:ascii="黑体" w:hAnsi="黑体"/>
          <w:szCs w:val="24"/>
        </w:rPr>
      </w:pPr>
      <w:r>
        <w:rPr>
          <w:rFonts w:ascii="黑体" w:hAnsi="黑体" w:hint="eastAsia"/>
          <w:szCs w:val="24"/>
        </w:rPr>
        <w:t xml:space="preserve"> </w:t>
      </w:r>
      <w:r w:rsidRPr="00EE63EC">
        <w:rPr>
          <w:rFonts w:ascii="黑体" w:hAnsi="黑体" w:hint="eastAsia"/>
          <w:b/>
          <w:color w:val="000000" w:themeColor="text1"/>
        </w:rPr>
        <w:t xml:space="preserve"> 2、编制说明</w:t>
      </w:r>
    </w:p>
    <w:p w:rsidR="00C92725" w:rsidRPr="00EE63EC" w:rsidRDefault="00C92725" w:rsidP="00C92725">
      <w:pPr>
        <w:spacing w:line="360" w:lineRule="auto"/>
        <w:rPr>
          <w:rFonts w:ascii="黑体" w:hAnsi="黑体"/>
          <w:szCs w:val="24"/>
        </w:rPr>
      </w:pPr>
      <w:r>
        <w:rPr>
          <w:rFonts w:ascii="黑体" w:hAnsi="黑体" w:hint="eastAsia"/>
          <w:szCs w:val="24"/>
        </w:rPr>
        <w:lastRenderedPageBreak/>
        <w:t xml:space="preserve">   </w:t>
      </w:r>
      <w:r w:rsidRPr="00EE63EC">
        <w:rPr>
          <w:rFonts w:ascii="黑体" w:hAnsi="黑体" w:hint="eastAsia"/>
          <w:szCs w:val="24"/>
        </w:rPr>
        <w:t>进度目标，我公司力争完成本项工程的施工工期</w:t>
      </w:r>
      <w:r>
        <w:rPr>
          <w:rFonts w:ascii="黑体" w:hAnsi="黑体" w:hint="eastAsia"/>
          <w:szCs w:val="24"/>
        </w:rPr>
        <w:t>60</w:t>
      </w:r>
      <w:r w:rsidRPr="00EE63EC">
        <w:rPr>
          <w:rFonts w:ascii="黑体" w:hAnsi="黑体" w:hint="eastAsia"/>
          <w:szCs w:val="24"/>
        </w:rPr>
        <w:t>日历天。</w:t>
      </w:r>
    </w:p>
    <w:p w:rsidR="00C92725" w:rsidRPr="00EE63EC" w:rsidRDefault="00C92725" w:rsidP="00C92725">
      <w:pPr>
        <w:spacing w:line="360" w:lineRule="auto"/>
        <w:rPr>
          <w:rFonts w:ascii="黑体" w:hAnsi="黑体"/>
          <w:szCs w:val="24"/>
        </w:rPr>
      </w:pPr>
      <w:r>
        <w:rPr>
          <w:rFonts w:ascii="黑体" w:hAnsi="黑体" w:hint="eastAsia"/>
          <w:szCs w:val="24"/>
        </w:rPr>
        <w:t xml:space="preserve">   </w:t>
      </w:r>
      <w:r w:rsidRPr="00EE63EC">
        <w:rPr>
          <w:rFonts w:ascii="黑体" w:hAnsi="黑体" w:hint="eastAsia"/>
          <w:szCs w:val="24"/>
        </w:rPr>
        <w:t>本工程进度安排是根据前述施工布置按照前紧后松的工作原则进行编制的，以保证在施工过程中有足够的弹性时间处理不可预见的突发情况。</w:t>
      </w:r>
    </w:p>
    <w:p w:rsidR="00C92725" w:rsidRPr="00EE63EC" w:rsidRDefault="00C92725" w:rsidP="00C92725">
      <w:pPr>
        <w:pStyle w:val="aa"/>
        <w:spacing w:line="360" w:lineRule="auto"/>
        <w:rPr>
          <w:rFonts w:ascii="黑体" w:hAnsi="黑体"/>
          <w:b/>
          <w:color w:val="000000" w:themeColor="text1"/>
        </w:rPr>
      </w:pPr>
      <w:r>
        <w:rPr>
          <w:rFonts w:ascii="黑体" w:hAnsi="黑体" w:hint="eastAsia"/>
          <w:b/>
          <w:color w:val="000000" w:themeColor="text1"/>
        </w:rPr>
        <w:t xml:space="preserve">  3</w:t>
      </w:r>
      <w:r w:rsidRPr="00EE63EC">
        <w:rPr>
          <w:rFonts w:ascii="黑体" w:hAnsi="黑体" w:hint="eastAsia"/>
          <w:b/>
          <w:color w:val="000000" w:themeColor="text1"/>
        </w:rPr>
        <w:t>、</w:t>
      </w:r>
      <w:r>
        <w:rPr>
          <w:rFonts w:ascii="黑体" w:hAnsi="黑体" w:hint="eastAsia"/>
          <w:b/>
          <w:color w:val="000000" w:themeColor="text1"/>
        </w:rPr>
        <w:t>工作进度计划</w:t>
      </w:r>
      <w:r w:rsidRPr="00EE63EC">
        <w:rPr>
          <w:rFonts w:ascii="黑体" w:hAnsi="黑体" w:hint="eastAsia"/>
          <w:b/>
          <w:color w:val="000000" w:themeColor="text1"/>
        </w:rPr>
        <w:t>的实施</w:t>
      </w:r>
    </w:p>
    <w:p w:rsidR="00C92725" w:rsidRPr="00EE63EC" w:rsidRDefault="00C92725" w:rsidP="00C92725">
      <w:pPr>
        <w:spacing w:line="360" w:lineRule="auto"/>
        <w:rPr>
          <w:rFonts w:ascii="黑体" w:hAnsi="黑体"/>
          <w:szCs w:val="24"/>
        </w:rPr>
      </w:pPr>
      <w:r>
        <w:rPr>
          <w:rFonts w:ascii="黑体" w:hAnsi="黑体" w:hint="eastAsia"/>
          <w:szCs w:val="24"/>
        </w:rPr>
        <w:t xml:space="preserve">    </w:t>
      </w:r>
      <w:r w:rsidRPr="00EE63EC">
        <w:rPr>
          <w:rFonts w:ascii="黑体" w:hAnsi="黑体" w:hint="eastAsia"/>
          <w:szCs w:val="24"/>
        </w:rPr>
        <w:t>编制日计划。为了实施</w:t>
      </w:r>
      <w:r>
        <w:rPr>
          <w:rFonts w:ascii="黑体" w:hAnsi="黑体" w:hint="eastAsia"/>
          <w:szCs w:val="24"/>
        </w:rPr>
        <w:t>工作进度计划</w:t>
      </w:r>
      <w:r w:rsidRPr="00EE63EC">
        <w:rPr>
          <w:rFonts w:ascii="黑体" w:hAnsi="黑体" w:hint="eastAsia"/>
          <w:szCs w:val="24"/>
        </w:rPr>
        <w:t>，将规定的任务结合现场的情况、劳动力机械等资源条件和施工的实际进度，在施工开始前和过程中不断地编制本日的作业计划，使施工计划更具体、更切合实际和可行。</w:t>
      </w:r>
    </w:p>
    <w:p w:rsidR="00C92725" w:rsidRPr="00EE63EC" w:rsidRDefault="00C92725" w:rsidP="00C92725">
      <w:pPr>
        <w:spacing w:line="360" w:lineRule="auto"/>
        <w:rPr>
          <w:rFonts w:ascii="黑体" w:hAnsi="黑体"/>
          <w:szCs w:val="24"/>
        </w:rPr>
      </w:pPr>
      <w:r>
        <w:rPr>
          <w:rFonts w:ascii="黑体" w:hAnsi="黑体" w:hint="eastAsia"/>
          <w:szCs w:val="24"/>
        </w:rPr>
        <w:t xml:space="preserve">    </w:t>
      </w:r>
      <w:r w:rsidRPr="00EE63EC">
        <w:rPr>
          <w:rFonts w:ascii="黑体" w:hAnsi="黑体" w:hint="eastAsia"/>
          <w:szCs w:val="24"/>
        </w:rPr>
        <w:t>签发任务书。编制好日作业计划以后，将每项具体任务通过签发施工任务书的方式使其进一步落实。施工任务书是向班组下达任务实行责任承包，全面管理和原始记录的综合性文件。施工班组必须保证指令任务的完成。</w:t>
      </w:r>
    </w:p>
    <w:p w:rsidR="00C92725" w:rsidRPr="00EE63EC" w:rsidRDefault="00C92725" w:rsidP="00C92725">
      <w:pPr>
        <w:spacing w:line="360" w:lineRule="auto"/>
        <w:rPr>
          <w:rFonts w:ascii="黑体" w:hAnsi="黑体"/>
          <w:szCs w:val="24"/>
        </w:rPr>
      </w:pPr>
      <w:r>
        <w:rPr>
          <w:rFonts w:ascii="黑体" w:hAnsi="黑体" w:hint="eastAsia"/>
          <w:szCs w:val="24"/>
        </w:rPr>
        <w:t xml:space="preserve">    </w:t>
      </w:r>
      <w:r w:rsidRPr="00EE63EC">
        <w:rPr>
          <w:rFonts w:ascii="黑体" w:hAnsi="黑体" w:hint="eastAsia"/>
          <w:szCs w:val="24"/>
        </w:rPr>
        <w:t>做好施工进度记录，填好施工进度统计表。在计划任务完成的过程中，各级</w:t>
      </w:r>
      <w:r>
        <w:rPr>
          <w:rFonts w:ascii="黑体" w:hAnsi="黑体" w:hint="eastAsia"/>
          <w:szCs w:val="24"/>
        </w:rPr>
        <w:t>工作进度计划</w:t>
      </w:r>
      <w:r w:rsidRPr="00EE63EC">
        <w:rPr>
          <w:rFonts w:ascii="黑体" w:hAnsi="黑体" w:hint="eastAsia"/>
          <w:szCs w:val="24"/>
        </w:rPr>
        <w:t>的执行者都要跟踪做好施工记录，记载计划中的每项工作开始日期，工作进度和完成日期。为了施工进度检查分析提供信息，因此要求实事求是记载，并填好有关图表。</w:t>
      </w:r>
    </w:p>
    <w:p w:rsidR="00C92725" w:rsidRPr="00EE63EC" w:rsidRDefault="00C92725" w:rsidP="00C92725">
      <w:pPr>
        <w:spacing w:line="360" w:lineRule="auto"/>
        <w:rPr>
          <w:rFonts w:ascii="黑体" w:hAnsi="黑体"/>
          <w:szCs w:val="24"/>
        </w:rPr>
      </w:pPr>
      <w:r>
        <w:rPr>
          <w:rFonts w:ascii="黑体" w:hAnsi="黑体" w:hint="eastAsia"/>
          <w:szCs w:val="24"/>
        </w:rPr>
        <w:t xml:space="preserve">    </w:t>
      </w:r>
      <w:r w:rsidRPr="00EE63EC">
        <w:rPr>
          <w:rFonts w:ascii="黑体" w:hAnsi="黑体" w:hint="eastAsia"/>
          <w:szCs w:val="24"/>
        </w:rPr>
        <w:t>做好施工中的调度工作。施工中的调度是组织施工中各阶段、环节、专业和工种的互相配合、进度协调的指挥核心。调度工作主要任务是掌握计划实施情况，协调各方面的关系，采取措施，排出各种矛盾，加强各薄弱环节，实现动态平衡，保证完成作业计划和实现进度目标。</w:t>
      </w:r>
    </w:p>
    <w:p w:rsidR="00C92725" w:rsidRPr="00EE63EC" w:rsidRDefault="00C92725" w:rsidP="00C92725">
      <w:pPr>
        <w:spacing w:line="360" w:lineRule="auto"/>
        <w:rPr>
          <w:rFonts w:ascii="黑体" w:hAnsi="黑体"/>
          <w:szCs w:val="24"/>
        </w:rPr>
      </w:pPr>
      <w:r>
        <w:rPr>
          <w:rFonts w:ascii="黑体" w:hAnsi="黑体" w:hint="eastAsia"/>
          <w:b/>
          <w:szCs w:val="24"/>
        </w:rPr>
        <w:t xml:space="preserve">   </w:t>
      </w:r>
      <w:r w:rsidRPr="00EE63EC">
        <w:rPr>
          <w:rFonts w:ascii="黑体" w:hAnsi="黑体" w:hint="eastAsia"/>
          <w:b/>
          <w:szCs w:val="24"/>
        </w:rPr>
        <w:t>4、</w:t>
      </w:r>
      <w:r w:rsidRPr="00EE63EC">
        <w:rPr>
          <w:rFonts w:ascii="黑体" w:hAnsi="黑体" w:hint="eastAsia"/>
          <w:b/>
          <w:color w:val="000000" w:themeColor="text1"/>
        </w:rPr>
        <w:t>工作进度计划的检查</w:t>
      </w:r>
    </w:p>
    <w:p w:rsidR="00C92725" w:rsidRPr="00EE63EC" w:rsidRDefault="00C92725" w:rsidP="00C92725">
      <w:pPr>
        <w:spacing w:line="360" w:lineRule="auto"/>
        <w:rPr>
          <w:rFonts w:ascii="黑体" w:hAnsi="黑体"/>
          <w:szCs w:val="24"/>
        </w:rPr>
      </w:pPr>
      <w:r>
        <w:rPr>
          <w:rFonts w:ascii="黑体" w:hAnsi="黑体" w:hint="eastAsia"/>
          <w:szCs w:val="24"/>
        </w:rPr>
        <w:t xml:space="preserve">    </w:t>
      </w:r>
      <w:r w:rsidRPr="00EE63EC">
        <w:rPr>
          <w:rFonts w:ascii="黑体" w:hAnsi="黑体" w:hint="eastAsia"/>
          <w:szCs w:val="24"/>
        </w:rPr>
        <w:t>跟踪检查施工实际进度，确定为每日进行一次跟踪检查，若在施工中遇到天气、资源供应等不利因素的严重影响，检查的时间间隔可临时缩短，次数应频繁。检查和收集资料的方式一般采用进度报表方式和定期召开进度工作汇报会。为了保证汇报资料的准确性，进度控制的工作人员，要经常到现场察看施工的实际进度情况，从而保证经常地、定期地准确掌握施工的实际进度。</w:t>
      </w:r>
    </w:p>
    <w:p w:rsidR="00C92725" w:rsidRPr="00EE63EC" w:rsidRDefault="00C92725" w:rsidP="00C92725">
      <w:pPr>
        <w:spacing w:line="360" w:lineRule="auto"/>
        <w:rPr>
          <w:rFonts w:ascii="黑体" w:hAnsi="黑体"/>
          <w:szCs w:val="24"/>
        </w:rPr>
      </w:pPr>
      <w:r>
        <w:rPr>
          <w:rFonts w:ascii="黑体" w:hAnsi="黑体" w:hint="eastAsia"/>
          <w:szCs w:val="24"/>
        </w:rPr>
        <w:t xml:space="preserve">    </w:t>
      </w:r>
      <w:r w:rsidRPr="00EE63EC">
        <w:rPr>
          <w:rFonts w:ascii="黑体" w:hAnsi="黑体" w:hint="eastAsia"/>
          <w:szCs w:val="24"/>
        </w:rPr>
        <w:t>整理统计检查数据，收集到的施工实际进度数据，要进行必要的整理，按计划控制的工作项目进行统计，形成与计划进度具体有可比性的数据。</w:t>
      </w:r>
    </w:p>
    <w:p w:rsidR="00C92725" w:rsidRPr="00EE63EC" w:rsidRDefault="00C92725" w:rsidP="00C92725">
      <w:pPr>
        <w:spacing w:line="360" w:lineRule="auto"/>
        <w:rPr>
          <w:rFonts w:ascii="黑体" w:hAnsi="黑体"/>
          <w:szCs w:val="24"/>
        </w:rPr>
      </w:pPr>
      <w:r>
        <w:rPr>
          <w:rFonts w:ascii="黑体" w:hAnsi="黑体" w:hint="eastAsia"/>
          <w:szCs w:val="24"/>
        </w:rPr>
        <w:t xml:space="preserve">    </w:t>
      </w:r>
      <w:r w:rsidRPr="00EE63EC">
        <w:rPr>
          <w:rFonts w:ascii="黑体" w:hAnsi="黑体" w:hint="eastAsia"/>
          <w:szCs w:val="24"/>
        </w:rPr>
        <w:t>对比实际进度与计划进度。将收集的资料整理和统计成具有与计划进度可比性的数据后，就可进行比较，得出实际进度与计划进度相一致、超前、拖后三种</w:t>
      </w:r>
      <w:r w:rsidRPr="00EE63EC">
        <w:rPr>
          <w:rFonts w:ascii="黑体" w:hAnsi="黑体" w:hint="eastAsia"/>
          <w:szCs w:val="24"/>
        </w:rPr>
        <w:lastRenderedPageBreak/>
        <w:t>情况。</w:t>
      </w:r>
    </w:p>
    <w:p w:rsidR="00C92725" w:rsidRPr="00EE63EC" w:rsidRDefault="00C92725" w:rsidP="00C92725">
      <w:pPr>
        <w:spacing w:line="360" w:lineRule="auto"/>
        <w:rPr>
          <w:rFonts w:ascii="黑体" w:hAnsi="黑体"/>
          <w:szCs w:val="24"/>
        </w:rPr>
      </w:pPr>
      <w:r>
        <w:rPr>
          <w:rFonts w:ascii="黑体" w:hAnsi="黑体" w:hint="eastAsia"/>
          <w:szCs w:val="24"/>
        </w:rPr>
        <w:t xml:space="preserve">    </w:t>
      </w:r>
      <w:r w:rsidRPr="00EE63EC">
        <w:rPr>
          <w:rFonts w:ascii="黑体" w:hAnsi="黑体" w:hint="eastAsia"/>
          <w:szCs w:val="24"/>
        </w:rPr>
        <w:t>施工进度检查结果的处理。施工进度检查的结果，按照报告制度的规定，形成进度控制报告向有关主管人员和部门汇报。</w:t>
      </w:r>
    </w:p>
    <w:p w:rsidR="00C92725" w:rsidRPr="00EE63EC" w:rsidRDefault="00C92725" w:rsidP="00C92725">
      <w:pPr>
        <w:spacing w:line="360" w:lineRule="auto"/>
        <w:rPr>
          <w:rFonts w:ascii="黑体" w:hAnsi="黑体"/>
          <w:b/>
          <w:color w:val="000000" w:themeColor="text1"/>
        </w:rPr>
      </w:pPr>
      <w:r>
        <w:rPr>
          <w:rFonts w:ascii="黑体" w:hAnsi="黑体" w:hint="eastAsia"/>
          <w:b/>
          <w:color w:val="000000" w:themeColor="text1"/>
        </w:rPr>
        <w:t xml:space="preserve">  5</w:t>
      </w:r>
      <w:r w:rsidRPr="00EE63EC">
        <w:rPr>
          <w:rFonts w:ascii="黑体" w:hAnsi="黑体" w:hint="eastAsia"/>
          <w:b/>
          <w:color w:val="000000" w:themeColor="text1"/>
        </w:rPr>
        <w:t>、工作进度计划的调整</w:t>
      </w:r>
    </w:p>
    <w:p w:rsidR="00C92725" w:rsidRPr="00EE63EC" w:rsidRDefault="00C92725" w:rsidP="00C92725">
      <w:pPr>
        <w:spacing w:line="360" w:lineRule="auto"/>
        <w:rPr>
          <w:rFonts w:ascii="黑体" w:hAnsi="黑体"/>
          <w:szCs w:val="24"/>
        </w:rPr>
      </w:pPr>
      <w:r>
        <w:rPr>
          <w:rFonts w:ascii="黑体" w:hAnsi="黑体" w:hint="eastAsia"/>
          <w:szCs w:val="24"/>
        </w:rPr>
        <w:t xml:space="preserve">    </w:t>
      </w:r>
      <w:r w:rsidRPr="00EE63EC">
        <w:rPr>
          <w:rFonts w:ascii="黑体" w:hAnsi="黑体" w:hint="eastAsia"/>
          <w:szCs w:val="24"/>
        </w:rPr>
        <w:t>分析进度偏差的工作是否为关键工作</w:t>
      </w:r>
      <w:r>
        <w:rPr>
          <w:rFonts w:ascii="黑体" w:hAnsi="黑体" w:hint="eastAsia"/>
          <w:szCs w:val="24"/>
        </w:rPr>
        <w:t>：</w:t>
      </w:r>
    </w:p>
    <w:p w:rsidR="00C92725" w:rsidRPr="00EE63EC" w:rsidRDefault="00C92725" w:rsidP="00C92725">
      <w:pPr>
        <w:spacing w:line="360" w:lineRule="auto"/>
        <w:rPr>
          <w:rFonts w:ascii="黑体" w:hAnsi="黑体"/>
          <w:szCs w:val="24"/>
        </w:rPr>
      </w:pPr>
      <w:r>
        <w:rPr>
          <w:rFonts w:ascii="黑体" w:hAnsi="黑体" w:hint="eastAsia"/>
          <w:szCs w:val="24"/>
        </w:rPr>
        <w:t xml:space="preserve">    </w:t>
      </w:r>
      <w:r w:rsidRPr="00EE63EC">
        <w:rPr>
          <w:rFonts w:ascii="黑体" w:hAnsi="黑体" w:hint="eastAsia"/>
          <w:szCs w:val="24"/>
        </w:rPr>
        <w:t>若出现偏差的工作为关键工作，则无论偏差大小，都对后续工作及总工期产生影响，必须采取相应的调整措施，若出现偏差的工作不为关键工作，需要根据偏差值与总时差和自由时差的大小关系，确定对后续工作和总工期的影响程度。</w:t>
      </w:r>
    </w:p>
    <w:p w:rsidR="00C92725" w:rsidRPr="00EE63EC" w:rsidRDefault="00C92725" w:rsidP="00C92725">
      <w:pPr>
        <w:spacing w:line="360" w:lineRule="auto"/>
        <w:rPr>
          <w:rFonts w:ascii="黑体" w:hAnsi="黑体"/>
          <w:szCs w:val="24"/>
        </w:rPr>
      </w:pPr>
      <w:r>
        <w:rPr>
          <w:rFonts w:ascii="黑体" w:hAnsi="黑体" w:hint="eastAsia"/>
          <w:szCs w:val="24"/>
        </w:rPr>
        <w:t xml:space="preserve">    </w:t>
      </w:r>
      <w:r w:rsidRPr="00EE63EC">
        <w:rPr>
          <w:rFonts w:ascii="黑体" w:hAnsi="黑体" w:hint="eastAsia"/>
          <w:szCs w:val="24"/>
        </w:rPr>
        <w:t>分析进度偏差是否大于总时差</w:t>
      </w:r>
      <w:r>
        <w:rPr>
          <w:rFonts w:ascii="黑体" w:hAnsi="黑体" w:hint="eastAsia"/>
          <w:szCs w:val="24"/>
        </w:rPr>
        <w:t>：</w:t>
      </w:r>
    </w:p>
    <w:p w:rsidR="00C92725" w:rsidRPr="00EE63EC" w:rsidRDefault="00C92725" w:rsidP="00C92725">
      <w:pPr>
        <w:spacing w:line="360" w:lineRule="auto"/>
        <w:rPr>
          <w:rFonts w:ascii="黑体" w:hAnsi="黑体"/>
          <w:szCs w:val="24"/>
        </w:rPr>
      </w:pPr>
      <w:r>
        <w:rPr>
          <w:rFonts w:ascii="黑体" w:hAnsi="黑体" w:hint="eastAsia"/>
          <w:szCs w:val="24"/>
        </w:rPr>
        <w:t xml:space="preserve">    </w:t>
      </w:r>
      <w:r w:rsidRPr="00EE63EC">
        <w:rPr>
          <w:rFonts w:ascii="黑体" w:hAnsi="黑体" w:hint="eastAsia"/>
          <w:szCs w:val="24"/>
        </w:rPr>
        <w:t>若工作的进度偏差大于该工作的总时差，说明此偏差必将影响后续工作和总工期，必须采取相应的调整措施；若工作的进度偏差小于或等于该工作的总时差，说明此偏差对总工期无影响，但它对后续工作的影响程度，需要根据比较偏差与自由时差的情况来确定。</w:t>
      </w:r>
    </w:p>
    <w:p w:rsidR="00C92725" w:rsidRPr="00EE63EC" w:rsidRDefault="00C92725" w:rsidP="00C92725">
      <w:pPr>
        <w:spacing w:line="360" w:lineRule="auto"/>
        <w:rPr>
          <w:rFonts w:ascii="黑体" w:hAnsi="黑体"/>
          <w:szCs w:val="24"/>
        </w:rPr>
      </w:pPr>
      <w:r>
        <w:rPr>
          <w:rFonts w:ascii="黑体" w:hAnsi="黑体" w:hint="eastAsia"/>
          <w:szCs w:val="24"/>
        </w:rPr>
        <w:t xml:space="preserve">    </w:t>
      </w:r>
      <w:r w:rsidRPr="00EE63EC">
        <w:rPr>
          <w:rFonts w:ascii="黑体" w:hAnsi="黑体" w:hint="eastAsia"/>
          <w:szCs w:val="24"/>
        </w:rPr>
        <w:t>分析进度偏差是否大于自由时差</w:t>
      </w:r>
      <w:r>
        <w:rPr>
          <w:rFonts w:ascii="黑体" w:hAnsi="黑体" w:hint="eastAsia"/>
          <w:szCs w:val="24"/>
        </w:rPr>
        <w:t>：</w:t>
      </w:r>
    </w:p>
    <w:p w:rsidR="00C92725" w:rsidRPr="00EE63EC" w:rsidRDefault="00C92725" w:rsidP="00C92725">
      <w:pPr>
        <w:spacing w:line="360" w:lineRule="auto"/>
        <w:rPr>
          <w:rFonts w:ascii="黑体" w:hAnsi="黑体"/>
          <w:szCs w:val="24"/>
        </w:rPr>
      </w:pPr>
      <w:r>
        <w:rPr>
          <w:rFonts w:ascii="黑体" w:hAnsi="黑体" w:hint="eastAsia"/>
          <w:szCs w:val="24"/>
        </w:rPr>
        <w:t xml:space="preserve">    </w:t>
      </w:r>
      <w:r w:rsidRPr="00EE63EC">
        <w:rPr>
          <w:rFonts w:ascii="黑体" w:hAnsi="黑体" w:hint="eastAsia"/>
          <w:szCs w:val="24"/>
        </w:rPr>
        <w:t>若工作的进度偏差大于该工作的自由时差，说明此偏差对后续工作产生影响，应该如何调整，应根据后续工作允许影响的程度而定；若工作的进度偏差小于或等于该工作的自由时差，则说明此偏差对后续工作无影响，因此，原进度计划可以不作调整。</w:t>
      </w:r>
    </w:p>
    <w:p w:rsidR="00C92725" w:rsidRPr="00EE63EC" w:rsidRDefault="00C92725" w:rsidP="00C92725">
      <w:pPr>
        <w:spacing w:line="360" w:lineRule="auto"/>
        <w:rPr>
          <w:rFonts w:ascii="黑体" w:hAnsi="黑体"/>
          <w:szCs w:val="24"/>
        </w:rPr>
      </w:pPr>
      <w:r>
        <w:rPr>
          <w:rFonts w:ascii="黑体" w:hAnsi="黑体" w:hint="eastAsia"/>
          <w:szCs w:val="24"/>
        </w:rPr>
        <w:t xml:space="preserve">    </w:t>
      </w:r>
      <w:r w:rsidRPr="00EE63EC">
        <w:rPr>
          <w:rFonts w:ascii="黑体" w:hAnsi="黑体" w:hint="eastAsia"/>
          <w:szCs w:val="24"/>
        </w:rPr>
        <w:t>经过如此分析，进度控制人员可以确度应该调整产生进度偏差的工作和调整偏差值的大小，以使确定采取高速措施，获得新的符合实际进度情况和计划目标的新进度</w:t>
      </w:r>
    </w:p>
    <w:p w:rsidR="00C92725" w:rsidRPr="00EE63EC" w:rsidRDefault="00C92725" w:rsidP="00C92725">
      <w:pPr>
        <w:spacing w:line="360" w:lineRule="auto"/>
        <w:rPr>
          <w:rFonts w:ascii="黑体" w:hAnsi="黑体"/>
          <w:b/>
          <w:color w:val="000000" w:themeColor="text1"/>
        </w:rPr>
      </w:pPr>
      <w:r>
        <w:rPr>
          <w:rFonts w:ascii="黑体" w:hAnsi="黑体" w:hint="eastAsia"/>
          <w:b/>
          <w:color w:val="000000" w:themeColor="text1"/>
        </w:rPr>
        <w:t xml:space="preserve">    6</w:t>
      </w:r>
      <w:r w:rsidRPr="00EE63EC">
        <w:rPr>
          <w:rFonts w:ascii="黑体" w:hAnsi="黑体" w:hint="eastAsia"/>
          <w:b/>
          <w:color w:val="000000" w:themeColor="text1"/>
        </w:rPr>
        <w:t>、进度控制措施</w:t>
      </w:r>
    </w:p>
    <w:p w:rsidR="00C92725" w:rsidRPr="00EE63EC" w:rsidRDefault="00C92725" w:rsidP="00C92725">
      <w:pPr>
        <w:spacing w:line="360" w:lineRule="auto"/>
        <w:rPr>
          <w:rFonts w:ascii="黑体" w:hAnsi="黑体"/>
          <w:szCs w:val="24"/>
        </w:rPr>
      </w:pPr>
      <w:r>
        <w:rPr>
          <w:rFonts w:ascii="黑体" w:hAnsi="黑体" w:hint="eastAsia"/>
          <w:szCs w:val="24"/>
        </w:rPr>
        <w:t xml:space="preserve">    </w:t>
      </w:r>
      <w:r w:rsidRPr="00EE63EC">
        <w:rPr>
          <w:rFonts w:ascii="黑体" w:hAnsi="黑体" w:hint="eastAsia"/>
          <w:szCs w:val="24"/>
        </w:rPr>
        <w:t>组织措施――落实各层次的进度控制人员及其具体任务和工作责任；建立进度控制的组织系统；根据具体的分项结构、进展情况，分阶段地进行分解细化，确定其进度目标，形成目标控制体系；确定进度控制工作制度，如检查时间、方法、协调会议时间、参加人等；对影响进度的因素分析和预测。</w:t>
      </w:r>
    </w:p>
    <w:p w:rsidR="00C92725" w:rsidRPr="00EE63EC" w:rsidRDefault="00C92725" w:rsidP="00C92725">
      <w:pPr>
        <w:spacing w:line="360" w:lineRule="auto"/>
        <w:rPr>
          <w:rFonts w:ascii="黑体" w:hAnsi="黑体"/>
          <w:szCs w:val="24"/>
        </w:rPr>
      </w:pPr>
      <w:r>
        <w:rPr>
          <w:rFonts w:ascii="黑体" w:hAnsi="黑体" w:hint="eastAsia"/>
          <w:szCs w:val="24"/>
        </w:rPr>
        <w:t xml:space="preserve">    </w:t>
      </w:r>
      <w:r w:rsidRPr="00EE63EC">
        <w:rPr>
          <w:rFonts w:ascii="黑体" w:hAnsi="黑体" w:hint="eastAsia"/>
          <w:szCs w:val="24"/>
        </w:rPr>
        <w:t>技术措施――采取加快施工进度的技术方法。</w:t>
      </w:r>
    </w:p>
    <w:p w:rsidR="00C92725" w:rsidRPr="00EE63EC" w:rsidRDefault="00C92725" w:rsidP="00C92725">
      <w:pPr>
        <w:spacing w:line="360" w:lineRule="auto"/>
        <w:rPr>
          <w:rFonts w:ascii="黑体" w:hAnsi="黑体"/>
          <w:szCs w:val="24"/>
        </w:rPr>
      </w:pPr>
      <w:r>
        <w:rPr>
          <w:rFonts w:ascii="黑体" w:hAnsi="黑体" w:hint="eastAsia"/>
          <w:szCs w:val="24"/>
        </w:rPr>
        <w:t xml:space="preserve">    </w:t>
      </w:r>
      <w:r w:rsidRPr="00EE63EC">
        <w:rPr>
          <w:rFonts w:ascii="黑体" w:hAnsi="黑体" w:hint="eastAsia"/>
          <w:szCs w:val="24"/>
        </w:rPr>
        <w:t>合同措施――对材料供应商签订的供货时间应与施工进度目标一致。</w:t>
      </w:r>
    </w:p>
    <w:p w:rsidR="00C92725" w:rsidRPr="00EE63EC" w:rsidRDefault="00C92725" w:rsidP="00C92725">
      <w:pPr>
        <w:spacing w:line="360" w:lineRule="auto"/>
        <w:rPr>
          <w:rFonts w:ascii="黑体" w:hAnsi="黑体"/>
          <w:szCs w:val="24"/>
        </w:rPr>
      </w:pPr>
      <w:r>
        <w:rPr>
          <w:rFonts w:ascii="黑体" w:hAnsi="黑体" w:hint="eastAsia"/>
          <w:szCs w:val="24"/>
        </w:rPr>
        <w:lastRenderedPageBreak/>
        <w:t xml:space="preserve">    </w:t>
      </w:r>
      <w:r w:rsidRPr="00EE63EC">
        <w:rPr>
          <w:rFonts w:ascii="黑体" w:hAnsi="黑体" w:hint="eastAsia"/>
          <w:szCs w:val="24"/>
        </w:rPr>
        <w:t>信息管理措施――项目经理部对各分部实际进度的有关资料，进行整理统计并与计划进度比较，及时进行有针对性的调整。</w:t>
      </w:r>
    </w:p>
    <w:p w:rsidR="00C92725" w:rsidRPr="00EE63EC" w:rsidRDefault="00C92725" w:rsidP="00C92725">
      <w:pPr>
        <w:spacing w:line="360" w:lineRule="auto"/>
        <w:rPr>
          <w:rFonts w:ascii="黑体" w:hAnsi="黑体"/>
          <w:szCs w:val="24"/>
        </w:rPr>
      </w:pPr>
      <w:r>
        <w:rPr>
          <w:rFonts w:ascii="黑体" w:hAnsi="黑体" w:hint="eastAsia"/>
          <w:szCs w:val="24"/>
        </w:rPr>
        <w:t xml:space="preserve">    </w:t>
      </w:r>
      <w:r w:rsidRPr="00EE63EC">
        <w:rPr>
          <w:rFonts w:ascii="黑体" w:hAnsi="黑体" w:hint="eastAsia"/>
          <w:szCs w:val="24"/>
        </w:rPr>
        <w:t>根据以上管理措施具体对进度计划从以下四方面进行控制：</w:t>
      </w:r>
    </w:p>
    <w:p w:rsidR="00C92725" w:rsidRPr="00EE63EC" w:rsidRDefault="00C92725" w:rsidP="00C92725">
      <w:pPr>
        <w:spacing w:line="360" w:lineRule="auto"/>
        <w:rPr>
          <w:rFonts w:ascii="黑体" w:hAnsi="黑体"/>
          <w:szCs w:val="24"/>
        </w:rPr>
      </w:pPr>
      <w:r w:rsidRPr="00EE63EC">
        <w:rPr>
          <w:rFonts w:ascii="黑体" w:hAnsi="黑体" w:hint="eastAsia"/>
          <w:szCs w:val="24"/>
        </w:rPr>
        <w:t>（1）</w:t>
      </w:r>
      <w:r>
        <w:rPr>
          <w:rFonts w:ascii="黑体" w:hAnsi="黑体" w:hint="eastAsia"/>
          <w:szCs w:val="24"/>
        </w:rPr>
        <w:t>工作进度计划</w:t>
      </w:r>
      <w:r w:rsidRPr="00EE63EC">
        <w:rPr>
          <w:rFonts w:ascii="黑体" w:hAnsi="黑体" w:hint="eastAsia"/>
          <w:szCs w:val="24"/>
        </w:rPr>
        <w:t>的贯彻</w:t>
      </w:r>
    </w:p>
    <w:p w:rsidR="00C92725" w:rsidRPr="00EE63EC" w:rsidRDefault="00C92725" w:rsidP="00C92725">
      <w:pPr>
        <w:spacing w:line="360" w:lineRule="auto"/>
        <w:rPr>
          <w:rFonts w:ascii="黑体" w:hAnsi="黑体"/>
          <w:szCs w:val="24"/>
        </w:rPr>
      </w:pPr>
      <w:r>
        <w:rPr>
          <w:rFonts w:ascii="黑体" w:hAnsi="黑体" w:hint="eastAsia"/>
          <w:szCs w:val="24"/>
        </w:rPr>
        <w:t xml:space="preserve">    工作进度计划</w:t>
      </w:r>
      <w:r w:rsidRPr="00EE63EC">
        <w:rPr>
          <w:rFonts w:ascii="黑体" w:hAnsi="黑体" w:hint="eastAsia"/>
          <w:szCs w:val="24"/>
        </w:rPr>
        <w:t>的实施就是施工活动的进展，也就是用</w:t>
      </w:r>
      <w:r>
        <w:rPr>
          <w:rFonts w:ascii="黑体" w:hAnsi="黑体" w:hint="eastAsia"/>
          <w:szCs w:val="24"/>
        </w:rPr>
        <w:t>工作进度计划</w:t>
      </w:r>
      <w:r w:rsidRPr="00EE63EC">
        <w:rPr>
          <w:rFonts w:ascii="黑体" w:hAnsi="黑体" w:hint="eastAsia"/>
          <w:szCs w:val="24"/>
        </w:rPr>
        <w:t>指导施工活动、落实和完成计划。为了保证施工总进度计划的实施，并尽量按编制的计划时间逐步进行，保证各进度目标的实现，应做好如下的工作：</w:t>
      </w:r>
    </w:p>
    <w:p w:rsidR="00C92725" w:rsidRPr="00EE63EC" w:rsidRDefault="00C92725" w:rsidP="00C92725">
      <w:pPr>
        <w:spacing w:line="360" w:lineRule="auto"/>
        <w:rPr>
          <w:rFonts w:ascii="黑体" w:hAnsi="黑体"/>
          <w:szCs w:val="24"/>
        </w:rPr>
      </w:pPr>
      <w:r w:rsidRPr="00EE63EC">
        <w:rPr>
          <w:rFonts w:ascii="黑体" w:hAnsi="黑体" w:hint="eastAsia"/>
          <w:szCs w:val="24"/>
        </w:rPr>
        <w:t>（2）检查各层次的计划，形成严密的计划保证系统。该工程的所有</w:t>
      </w:r>
      <w:r>
        <w:rPr>
          <w:rFonts w:ascii="黑体" w:hAnsi="黑体" w:hint="eastAsia"/>
          <w:szCs w:val="24"/>
        </w:rPr>
        <w:t>工作进度计划</w:t>
      </w:r>
      <w:r w:rsidRPr="00EE63EC">
        <w:rPr>
          <w:rFonts w:ascii="黑体" w:hAnsi="黑体" w:hint="eastAsia"/>
          <w:szCs w:val="24"/>
        </w:rPr>
        <w:t>都是围绕一个总任务而编制的，它们之间的关系是高层次的计划为低层次计划的依据，低层次的计划是高层次计划的具体化。在其贯彻执行时应当首先检查其是否协调一致，计划的目标是否层层分解，互相衔接，组成一个计划实施的保证体系，以施工任务书的方式下达到施工班组，以保证实施。</w:t>
      </w:r>
    </w:p>
    <w:p w:rsidR="00C92725" w:rsidRPr="00EE63EC" w:rsidRDefault="00C92725" w:rsidP="00C92725">
      <w:pPr>
        <w:spacing w:line="360" w:lineRule="auto"/>
        <w:rPr>
          <w:rFonts w:ascii="黑体" w:hAnsi="黑体"/>
          <w:szCs w:val="24"/>
        </w:rPr>
      </w:pPr>
      <w:r w:rsidRPr="00EE63EC">
        <w:rPr>
          <w:rFonts w:ascii="黑体" w:hAnsi="黑体" w:hint="eastAsia"/>
          <w:szCs w:val="24"/>
        </w:rPr>
        <w:t>（3）层层下达施工任务书。该项目的经理、工长和施工班组之间采用下达施工任务书，将作业下达到施工班组，明确具体施工任务、技术措施、质量要求等内容，使施工班互助组必须保证按作业计划时间完成规定的任务。</w:t>
      </w:r>
    </w:p>
    <w:p w:rsidR="00C92725" w:rsidRPr="00EE63EC" w:rsidRDefault="00C92725" w:rsidP="00C92725">
      <w:pPr>
        <w:spacing w:line="360" w:lineRule="auto"/>
        <w:rPr>
          <w:rFonts w:ascii="黑体" w:hAnsi="黑体"/>
          <w:szCs w:val="24"/>
        </w:rPr>
      </w:pPr>
      <w:r w:rsidRPr="00EE63EC">
        <w:rPr>
          <w:rFonts w:ascii="黑体" w:hAnsi="黑体" w:hint="eastAsia"/>
          <w:szCs w:val="24"/>
        </w:rPr>
        <w:t>（4）计划全面交底，发动工人实施计划。</w:t>
      </w:r>
      <w:r>
        <w:rPr>
          <w:rFonts w:ascii="黑体" w:hAnsi="黑体" w:hint="eastAsia"/>
          <w:szCs w:val="24"/>
        </w:rPr>
        <w:t>工作进度计划</w:t>
      </w:r>
      <w:r w:rsidRPr="00EE63EC">
        <w:rPr>
          <w:rFonts w:ascii="黑体" w:hAnsi="黑体" w:hint="eastAsia"/>
          <w:szCs w:val="24"/>
        </w:rPr>
        <w:t>的实施是全体工作人员的共同行动，要使有关人员都明确各项计划的目标、任务、实施方案和措施，使管理层和作业层协调一致，将计划变成工人的自觉行动。</w:t>
      </w:r>
    </w:p>
    <w:p w:rsidR="00C92725" w:rsidRPr="00EE63EC" w:rsidRDefault="00C92725" w:rsidP="00C92725">
      <w:pPr>
        <w:spacing w:line="360" w:lineRule="auto"/>
        <w:rPr>
          <w:rFonts w:ascii="黑体" w:hAnsi="黑体"/>
          <w:b/>
          <w:szCs w:val="24"/>
        </w:rPr>
      </w:pPr>
      <w:r>
        <w:rPr>
          <w:rFonts w:ascii="黑体" w:hAnsi="黑体" w:hint="eastAsia"/>
          <w:szCs w:val="24"/>
        </w:rPr>
        <w:t xml:space="preserve">   </w:t>
      </w:r>
      <w:r w:rsidRPr="00EE63EC">
        <w:rPr>
          <w:rFonts w:ascii="黑体" w:hAnsi="黑体" w:hint="eastAsia"/>
          <w:b/>
          <w:szCs w:val="24"/>
        </w:rPr>
        <w:t>7、工期保证措施</w:t>
      </w:r>
    </w:p>
    <w:p w:rsidR="00C92725" w:rsidRPr="00EE63EC" w:rsidRDefault="00C92725" w:rsidP="00C92725">
      <w:pPr>
        <w:spacing w:line="360" w:lineRule="auto"/>
        <w:rPr>
          <w:rFonts w:ascii="黑体" w:hAnsi="黑体"/>
          <w:szCs w:val="24"/>
        </w:rPr>
      </w:pPr>
      <w:r w:rsidRPr="00EE63EC">
        <w:rPr>
          <w:rFonts w:ascii="黑体" w:hAnsi="黑体" w:hint="eastAsia"/>
          <w:szCs w:val="24"/>
        </w:rPr>
        <w:t>（1）从组织体系上保证工期的组织措施：本工程整个投标工期为</w:t>
      </w:r>
      <w:r>
        <w:rPr>
          <w:rFonts w:ascii="黑体" w:hAnsi="黑体" w:hint="eastAsia"/>
          <w:szCs w:val="24"/>
        </w:rPr>
        <w:t>60</w:t>
      </w:r>
      <w:r w:rsidRPr="00EE63EC">
        <w:rPr>
          <w:rFonts w:ascii="黑体" w:hAnsi="黑体" w:hint="eastAsia"/>
          <w:szCs w:val="24"/>
        </w:rPr>
        <w:t>日历天，质量目标是确保合格。为保证按质、按期完成工程，成立精干的项目经理部，从组织上起到了保证。</w:t>
      </w:r>
    </w:p>
    <w:p w:rsidR="00C92725" w:rsidRPr="00EE63EC" w:rsidRDefault="00C92725" w:rsidP="00C92725">
      <w:pPr>
        <w:spacing w:line="360" w:lineRule="auto"/>
        <w:rPr>
          <w:rFonts w:ascii="黑体" w:hAnsi="黑体"/>
          <w:szCs w:val="24"/>
        </w:rPr>
      </w:pPr>
      <w:r w:rsidRPr="00EE63EC">
        <w:rPr>
          <w:rFonts w:ascii="黑体" w:hAnsi="黑体" w:hint="eastAsia"/>
          <w:szCs w:val="24"/>
        </w:rPr>
        <w:t>（2）安装进度的三级动态控制措施：</w:t>
      </w:r>
    </w:p>
    <w:p w:rsidR="00C92725" w:rsidRPr="00EE63EC" w:rsidRDefault="00C92725" w:rsidP="00C92725">
      <w:pPr>
        <w:spacing w:line="360" w:lineRule="auto"/>
        <w:rPr>
          <w:rFonts w:ascii="黑体" w:hAnsi="黑体"/>
          <w:szCs w:val="24"/>
        </w:rPr>
      </w:pPr>
      <w:r>
        <w:rPr>
          <w:rFonts w:ascii="黑体" w:hAnsi="黑体" w:hint="eastAsia"/>
          <w:szCs w:val="24"/>
        </w:rPr>
        <w:t xml:space="preserve">    </w:t>
      </w:r>
      <w:r w:rsidRPr="00EE63EC">
        <w:rPr>
          <w:rFonts w:ascii="黑体" w:hAnsi="黑体" w:hint="eastAsia"/>
          <w:szCs w:val="24"/>
        </w:rPr>
        <w:t>一级进度计划是业主要求的进度计划，二级进度计划是项目经理部根据业主要求制定的进度计划，三级进度计划是各安装作业队伍根据项目经理部要求制定的进度计划，这三个计划要求总体衔接、稳定平衡，通过信息反馈，对计划实施的全过程作有效的动态控制。</w:t>
      </w:r>
    </w:p>
    <w:p w:rsidR="00C92725" w:rsidRPr="00EE63EC" w:rsidRDefault="00C92725" w:rsidP="00C92725">
      <w:pPr>
        <w:spacing w:line="360" w:lineRule="auto"/>
        <w:rPr>
          <w:rFonts w:ascii="黑体" w:hAnsi="黑体"/>
          <w:szCs w:val="24"/>
        </w:rPr>
      </w:pPr>
      <w:r>
        <w:rPr>
          <w:rFonts w:ascii="黑体" w:hAnsi="黑体" w:hint="eastAsia"/>
          <w:szCs w:val="24"/>
        </w:rPr>
        <w:t xml:space="preserve">    </w:t>
      </w:r>
      <w:r w:rsidRPr="00EE63EC">
        <w:rPr>
          <w:rFonts w:ascii="黑体" w:hAnsi="黑体" w:hint="eastAsia"/>
          <w:szCs w:val="24"/>
        </w:rPr>
        <w:t>编制月计划以外还要求编制得更具体，更具有实践性的日计划，凡是条件变</w:t>
      </w:r>
      <w:r w:rsidRPr="00EE63EC">
        <w:rPr>
          <w:rFonts w:ascii="黑体" w:hAnsi="黑体" w:hint="eastAsia"/>
          <w:szCs w:val="24"/>
        </w:rPr>
        <w:lastRenderedPageBreak/>
        <w:t>化了的，都要在日计划上加以调整。</w:t>
      </w:r>
    </w:p>
    <w:p w:rsidR="00C92725" w:rsidRPr="00EE63EC" w:rsidRDefault="00C92725" w:rsidP="00C92725">
      <w:pPr>
        <w:spacing w:line="360" w:lineRule="auto"/>
        <w:rPr>
          <w:rFonts w:ascii="黑体" w:hAnsi="黑体"/>
          <w:szCs w:val="24"/>
        </w:rPr>
      </w:pPr>
      <w:r w:rsidRPr="00EE63EC">
        <w:rPr>
          <w:rFonts w:ascii="黑体" w:hAnsi="黑体" w:hint="eastAsia"/>
          <w:szCs w:val="24"/>
        </w:rPr>
        <w:t>（3）劳动力的投入方面，根据合同内容所涉及的工作范围配足各工种的劳动力数量，并相应合理搭配操作工人的技术等级，做到各工序间的质量一次成优，避免产生不必要的返工而损失工期。</w:t>
      </w:r>
    </w:p>
    <w:p w:rsidR="00C92725" w:rsidRPr="00EE63EC" w:rsidRDefault="00C92725" w:rsidP="00C92725">
      <w:pPr>
        <w:spacing w:line="360" w:lineRule="auto"/>
        <w:rPr>
          <w:rFonts w:ascii="黑体" w:hAnsi="黑体"/>
          <w:szCs w:val="24"/>
        </w:rPr>
      </w:pPr>
      <w:r w:rsidRPr="00EE63EC">
        <w:rPr>
          <w:rFonts w:ascii="黑体" w:hAnsi="黑体" w:hint="eastAsia"/>
          <w:szCs w:val="24"/>
        </w:rPr>
        <w:t xml:space="preserve">（4）合理组织工序间的交叉流水作业。对可以在夜间操作的工作，在施工面展开后，充分利用施工现现场、施工机具，我公司采用二班制进行夜间施工。        　　　</w:t>
      </w:r>
    </w:p>
    <w:p w:rsidR="00C92725" w:rsidRPr="00EE63EC" w:rsidRDefault="00C92725" w:rsidP="00C92725">
      <w:pPr>
        <w:spacing w:line="360" w:lineRule="auto"/>
        <w:rPr>
          <w:rFonts w:ascii="黑体" w:hAnsi="黑体"/>
          <w:szCs w:val="24"/>
        </w:rPr>
      </w:pPr>
      <w:r w:rsidRPr="00EE63EC">
        <w:rPr>
          <w:rFonts w:ascii="黑体" w:hAnsi="黑体" w:hint="eastAsia"/>
          <w:szCs w:val="24"/>
        </w:rPr>
        <w:t>（5）投入的机械、设备先进、实用、数量充足(详见机械设备)。</w:t>
      </w:r>
    </w:p>
    <w:p w:rsidR="00C92725" w:rsidRPr="00EE63EC" w:rsidRDefault="00C92725" w:rsidP="00C92725">
      <w:pPr>
        <w:spacing w:line="360" w:lineRule="auto"/>
        <w:rPr>
          <w:rFonts w:ascii="黑体" w:hAnsi="黑体"/>
          <w:szCs w:val="24"/>
        </w:rPr>
      </w:pPr>
      <w:r w:rsidRPr="00EE63EC">
        <w:rPr>
          <w:rFonts w:ascii="黑体" w:hAnsi="黑体" w:hint="eastAsia"/>
          <w:szCs w:val="24"/>
        </w:rPr>
        <w:t>（6）加强对材料供应的管理，材料供应要及时，做到材料等人，不允许出现人等材料的现象。</w:t>
      </w:r>
    </w:p>
    <w:p w:rsidR="00C92725" w:rsidRPr="00EE63EC" w:rsidRDefault="00C92725" w:rsidP="00C92725">
      <w:pPr>
        <w:spacing w:line="360" w:lineRule="auto"/>
        <w:rPr>
          <w:rFonts w:ascii="黑体" w:hAnsi="黑体"/>
          <w:szCs w:val="24"/>
        </w:rPr>
      </w:pPr>
      <w:r w:rsidRPr="00EE63EC">
        <w:rPr>
          <w:rFonts w:ascii="黑体" w:hAnsi="黑体" w:hint="eastAsia"/>
          <w:szCs w:val="24"/>
        </w:rPr>
        <w:t>（7）制定必要的奖罚制度，对于按计划完成工作的施工人员进行必要的奖励，对未按计划完成的施工人员作出相应的经济处罚，甚至开除。</w:t>
      </w:r>
    </w:p>
    <w:p w:rsidR="00C92725" w:rsidRPr="00EE63EC" w:rsidRDefault="00C92725" w:rsidP="00C92725">
      <w:pPr>
        <w:spacing w:line="360" w:lineRule="auto"/>
        <w:rPr>
          <w:rFonts w:ascii="黑体" w:hAnsi="黑体"/>
          <w:szCs w:val="24"/>
        </w:rPr>
      </w:pPr>
      <w:r w:rsidRPr="00EE63EC">
        <w:rPr>
          <w:rFonts w:ascii="黑体" w:hAnsi="黑体" w:hint="eastAsia"/>
          <w:szCs w:val="24"/>
        </w:rPr>
        <w:t>（8）根据季节特点，合理安排各工种的施工时间。</w:t>
      </w:r>
    </w:p>
    <w:p w:rsidR="00C92725" w:rsidRDefault="00C92725" w:rsidP="00C92725">
      <w:pPr>
        <w:sectPr w:rsidR="00C92725" w:rsidSect="006E49E7">
          <w:pgSz w:w="11906" w:h="16838"/>
          <w:pgMar w:top="1440" w:right="1800" w:bottom="1440" w:left="1800" w:header="851" w:footer="992" w:gutter="0"/>
          <w:cols w:space="425"/>
          <w:docGrid w:type="lines" w:linePitch="326"/>
        </w:sectPr>
      </w:pPr>
    </w:p>
    <w:p w:rsidR="00C92725" w:rsidRPr="00CE08CE" w:rsidRDefault="00C92725" w:rsidP="00C92725">
      <w:pPr>
        <w:jc w:val="center"/>
        <w:rPr>
          <w:b/>
          <w:sz w:val="36"/>
        </w:rPr>
      </w:pPr>
      <w:bookmarkStart w:id="0" w:name="_Toc23177"/>
      <w:bookmarkStart w:id="1" w:name="_Toc28622"/>
      <w:bookmarkStart w:id="2" w:name="_Toc22700"/>
      <w:r w:rsidRPr="00CE08CE">
        <w:rPr>
          <w:rFonts w:hint="eastAsia"/>
          <w:b/>
          <w:sz w:val="36"/>
        </w:rPr>
        <w:lastRenderedPageBreak/>
        <w:t>工作进度</w:t>
      </w:r>
      <w:bookmarkEnd w:id="0"/>
      <w:bookmarkEnd w:id="1"/>
      <w:bookmarkEnd w:id="2"/>
      <w:r w:rsidRPr="00CE08CE">
        <w:rPr>
          <w:rFonts w:hint="eastAsia"/>
          <w:b/>
          <w:sz w:val="36"/>
        </w:rPr>
        <w:t>计划</w:t>
      </w:r>
    </w:p>
    <w:tbl>
      <w:tblPr>
        <w:tblW w:w="0" w:type="auto"/>
        <w:tblInd w:w="-176"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ayout w:type="fixed"/>
        <w:tblLook w:val="0000"/>
      </w:tblPr>
      <w:tblGrid>
        <w:gridCol w:w="1299"/>
        <w:gridCol w:w="442"/>
        <w:gridCol w:w="442"/>
        <w:gridCol w:w="442"/>
        <w:gridCol w:w="442"/>
        <w:gridCol w:w="442"/>
        <w:gridCol w:w="442"/>
        <w:gridCol w:w="442"/>
        <w:gridCol w:w="442"/>
        <w:gridCol w:w="442"/>
        <w:gridCol w:w="442"/>
        <w:gridCol w:w="442"/>
        <w:gridCol w:w="442"/>
        <w:gridCol w:w="442"/>
        <w:gridCol w:w="442"/>
        <w:gridCol w:w="442"/>
        <w:gridCol w:w="442"/>
        <w:gridCol w:w="444"/>
        <w:gridCol w:w="438"/>
        <w:gridCol w:w="438"/>
        <w:gridCol w:w="438"/>
        <w:gridCol w:w="437"/>
        <w:gridCol w:w="437"/>
        <w:gridCol w:w="429"/>
        <w:gridCol w:w="429"/>
        <w:gridCol w:w="414"/>
        <w:gridCol w:w="414"/>
        <w:gridCol w:w="408"/>
        <w:gridCol w:w="408"/>
        <w:gridCol w:w="396"/>
        <w:gridCol w:w="396"/>
      </w:tblGrid>
      <w:tr w:rsidR="00C92725" w:rsidRPr="00470264" w:rsidTr="00FB2CBB">
        <w:trPr>
          <w:trHeight w:val="509"/>
        </w:trPr>
        <w:tc>
          <w:tcPr>
            <w:tcW w:w="1299" w:type="dxa"/>
            <w:vMerge w:val="restart"/>
            <w:tcBorders>
              <w:tl2br w:val="single" w:sz="12" w:space="0" w:color="auto"/>
            </w:tcBorders>
            <w:vAlign w:val="center"/>
          </w:tcPr>
          <w:p w:rsidR="00C92725" w:rsidRPr="00470264" w:rsidRDefault="00C92725" w:rsidP="00FB2CBB">
            <w:pPr>
              <w:widowControl/>
              <w:spacing w:line="0" w:lineRule="atLeast"/>
              <w:jc w:val="center"/>
              <w:rPr>
                <w:rFonts w:ascii="黑体" w:hAnsi="黑体" w:cs="黑体"/>
                <w:color w:val="000000" w:themeColor="text1"/>
                <w:sz w:val="21"/>
                <w:szCs w:val="21"/>
              </w:rPr>
            </w:pPr>
            <w:r w:rsidRPr="00470264">
              <w:rPr>
                <w:rFonts w:ascii="黑体" w:hAnsi="黑体" w:cs="黑体" w:hint="eastAsia"/>
                <w:color w:val="000000" w:themeColor="text1"/>
                <w:sz w:val="21"/>
                <w:szCs w:val="21"/>
              </w:rPr>
              <w:t xml:space="preserve">  日期</w:t>
            </w:r>
          </w:p>
          <w:p w:rsidR="00C92725" w:rsidRPr="00470264" w:rsidRDefault="00C92725" w:rsidP="00FB2CBB">
            <w:pPr>
              <w:widowControl/>
              <w:spacing w:line="0" w:lineRule="atLeast"/>
              <w:jc w:val="center"/>
              <w:rPr>
                <w:rFonts w:ascii="黑体" w:hAnsi="黑体" w:cs="黑体"/>
                <w:color w:val="000000" w:themeColor="text1"/>
                <w:sz w:val="21"/>
                <w:szCs w:val="21"/>
              </w:rPr>
            </w:pPr>
            <w:r w:rsidRPr="00470264">
              <w:rPr>
                <w:rFonts w:ascii="黑体" w:hAnsi="黑体" w:cs="黑体" w:hint="eastAsia"/>
                <w:color w:val="000000" w:themeColor="text1"/>
                <w:sz w:val="21"/>
                <w:szCs w:val="21"/>
              </w:rPr>
              <w:t>施工阶段及节点</w:t>
            </w:r>
          </w:p>
        </w:tc>
        <w:tc>
          <w:tcPr>
            <w:tcW w:w="4420" w:type="dxa"/>
            <w:gridSpan w:val="10"/>
            <w:tcBorders>
              <w:right w:val="single" w:sz="4" w:space="0" w:color="auto"/>
            </w:tcBorders>
            <w:vAlign w:val="center"/>
          </w:tcPr>
          <w:p w:rsidR="00C92725" w:rsidRPr="00470264" w:rsidRDefault="00C92725" w:rsidP="00FB2CBB">
            <w:pPr>
              <w:widowControl/>
              <w:jc w:val="center"/>
              <w:rPr>
                <w:rFonts w:ascii="黑体" w:hAnsi="黑体" w:cs="黑体"/>
                <w:sz w:val="21"/>
                <w:szCs w:val="21"/>
              </w:rPr>
            </w:pPr>
            <w:r w:rsidRPr="00470264">
              <w:rPr>
                <w:rFonts w:ascii="黑体" w:hAnsi="黑体" w:hint="eastAsia"/>
                <w:sz w:val="21"/>
                <w:szCs w:val="21"/>
              </w:rPr>
              <w:t>2</w:t>
            </w:r>
            <w:r w:rsidRPr="00470264">
              <w:rPr>
                <w:rFonts w:ascii="黑体" w:hAnsi="黑体" w:cs="黑体" w:hint="eastAsia"/>
                <w:sz w:val="21"/>
                <w:szCs w:val="21"/>
              </w:rPr>
              <w:t>0天</w:t>
            </w:r>
          </w:p>
        </w:tc>
        <w:tc>
          <w:tcPr>
            <w:tcW w:w="4410" w:type="dxa"/>
            <w:gridSpan w:val="10"/>
            <w:tcBorders>
              <w:top w:val="single" w:sz="4" w:space="0" w:color="auto"/>
              <w:left w:val="single" w:sz="4" w:space="0" w:color="auto"/>
              <w:right w:val="single" w:sz="4" w:space="0" w:color="auto"/>
            </w:tcBorders>
            <w:vAlign w:val="center"/>
          </w:tcPr>
          <w:p w:rsidR="00C92725" w:rsidRPr="00470264" w:rsidRDefault="00C92725" w:rsidP="00FB2CBB">
            <w:pPr>
              <w:widowControl/>
              <w:jc w:val="center"/>
              <w:rPr>
                <w:rFonts w:ascii="黑体" w:hAnsi="黑体" w:cs="黑体"/>
                <w:sz w:val="21"/>
                <w:szCs w:val="21"/>
              </w:rPr>
            </w:pPr>
            <w:r w:rsidRPr="00470264">
              <w:rPr>
                <w:rFonts w:ascii="黑体" w:hAnsi="黑体" w:hint="eastAsia"/>
                <w:sz w:val="21"/>
                <w:szCs w:val="21"/>
              </w:rPr>
              <w:t>4</w:t>
            </w:r>
            <w:r w:rsidRPr="00470264">
              <w:rPr>
                <w:rFonts w:ascii="黑体" w:hAnsi="黑体" w:cs="黑体" w:hint="eastAsia"/>
                <w:sz w:val="21"/>
                <w:szCs w:val="21"/>
              </w:rPr>
              <w:t>0天</w:t>
            </w:r>
          </w:p>
        </w:tc>
        <w:tc>
          <w:tcPr>
            <w:tcW w:w="4168" w:type="dxa"/>
            <w:gridSpan w:val="10"/>
            <w:tcBorders>
              <w:top w:val="single" w:sz="4" w:space="0" w:color="auto"/>
              <w:left w:val="single" w:sz="4" w:space="0" w:color="auto"/>
              <w:right w:val="single" w:sz="4" w:space="0" w:color="auto"/>
            </w:tcBorders>
            <w:vAlign w:val="center"/>
          </w:tcPr>
          <w:p w:rsidR="00C92725" w:rsidRPr="00470264" w:rsidRDefault="00C92725" w:rsidP="00FB2CBB">
            <w:pPr>
              <w:widowControl/>
              <w:jc w:val="center"/>
              <w:rPr>
                <w:rFonts w:ascii="黑体" w:hAnsi="黑体" w:cs="黑体"/>
                <w:sz w:val="21"/>
                <w:szCs w:val="21"/>
              </w:rPr>
            </w:pPr>
            <w:r w:rsidRPr="00470264">
              <w:rPr>
                <w:rFonts w:ascii="黑体" w:hAnsi="黑体" w:hint="eastAsia"/>
                <w:sz w:val="21"/>
                <w:szCs w:val="21"/>
              </w:rPr>
              <w:t>6</w:t>
            </w:r>
            <w:r w:rsidRPr="00470264">
              <w:rPr>
                <w:rFonts w:ascii="黑体" w:hAnsi="黑体" w:cs="黑体" w:hint="eastAsia"/>
                <w:sz w:val="21"/>
                <w:szCs w:val="21"/>
              </w:rPr>
              <w:t>0天</w:t>
            </w:r>
          </w:p>
        </w:tc>
      </w:tr>
      <w:tr w:rsidR="00C92725" w:rsidRPr="00470264" w:rsidTr="00FB2CBB">
        <w:trPr>
          <w:trHeight w:val="592"/>
        </w:trPr>
        <w:tc>
          <w:tcPr>
            <w:tcW w:w="1299" w:type="dxa"/>
            <w:vMerge/>
            <w:vAlign w:val="center"/>
          </w:tcPr>
          <w:p w:rsidR="00C92725" w:rsidRPr="00470264" w:rsidRDefault="00C92725" w:rsidP="00FB2CBB">
            <w:pPr>
              <w:widowControl/>
              <w:spacing w:line="0" w:lineRule="atLeast"/>
              <w:jc w:val="center"/>
              <w:rPr>
                <w:rFonts w:ascii="黑体" w:hAnsi="黑体" w:cs="黑体"/>
                <w:color w:val="000000" w:themeColor="text1"/>
                <w:sz w:val="21"/>
                <w:szCs w:val="21"/>
              </w:rPr>
            </w:pPr>
            <w:bookmarkStart w:id="3" w:name="OLE_LINK5" w:colFirst="6" w:colLast="15"/>
          </w:p>
        </w:tc>
        <w:tc>
          <w:tcPr>
            <w:tcW w:w="442" w:type="dxa"/>
            <w:vAlign w:val="center"/>
          </w:tcPr>
          <w:p w:rsidR="00C92725" w:rsidRPr="00470264" w:rsidRDefault="00C92725" w:rsidP="00FB2CBB">
            <w:pPr>
              <w:widowControl/>
              <w:jc w:val="center"/>
              <w:rPr>
                <w:rFonts w:ascii="黑体" w:hAnsi="黑体" w:cs="黑体"/>
                <w:sz w:val="21"/>
                <w:szCs w:val="21"/>
              </w:rPr>
            </w:pPr>
            <w:r w:rsidRPr="00470264">
              <w:rPr>
                <w:rFonts w:ascii="黑体" w:hAnsi="黑体" w:hint="eastAsia"/>
                <w:sz w:val="21"/>
                <w:szCs w:val="21"/>
              </w:rPr>
              <w:t>2</w:t>
            </w:r>
          </w:p>
        </w:tc>
        <w:tc>
          <w:tcPr>
            <w:tcW w:w="442" w:type="dxa"/>
            <w:vAlign w:val="center"/>
          </w:tcPr>
          <w:p w:rsidR="00C92725" w:rsidRPr="00470264" w:rsidRDefault="00C92725" w:rsidP="00FB2CBB">
            <w:pPr>
              <w:widowControl/>
              <w:jc w:val="center"/>
              <w:rPr>
                <w:rFonts w:ascii="黑体" w:hAnsi="黑体" w:cs="黑体"/>
                <w:sz w:val="21"/>
                <w:szCs w:val="21"/>
              </w:rPr>
            </w:pPr>
            <w:r w:rsidRPr="00470264">
              <w:rPr>
                <w:rFonts w:ascii="黑体" w:hAnsi="黑体" w:hint="eastAsia"/>
                <w:sz w:val="21"/>
                <w:szCs w:val="21"/>
              </w:rPr>
              <w:t>4</w:t>
            </w:r>
          </w:p>
        </w:tc>
        <w:tc>
          <w:tcPr>
            <w:tcW w:w="442" w:type="dxa"/>
            <w:vAlign w:val="center"/>
          </w:tcPr>
          <w:p w:rsidR="00C92725" w:rsidRPr="00470264" w:rsidRDefault="00C92725" w:rsidP="00FB2CBB">
            <w:pPr>
              <w:widowControl/>
              <w:jc w:val="center"/>
              <w:rPr>
                <w:rFonts w:ascii="黑体" w:hAnsi="黑体" w:cs="黑体"/>
                <w:sz w:val="21"/>
                <w:szCs w:val="21"/>
              </w:rPr>
            </w:pPr>
            <w:r w:rsidRPr="00470264">
              <w:rPr>
                <w:rFonts w:ascii="黑体" w:hAnsi="黑体" w:hint="eastAsia"/>
                <w:sz w:val="21"/>
                <w:szCs w:val="21"/>
              </w:rPr>
              <w:t>6</w:t>
            </w:r>
          </w:p>
        </w:tc>
        <w:tc>
          <w:tcPr>
            <w:tcW w:w="442" w:type="dxa"/>
            <w:vAlign w:val="center"/>
          </w:tcPr>
          <w:p w:rsidR="00C92725" w:rsidRPr="00470264" w:rsidRDefault="00C92725" w:rsidP="00FB2CBB">
            <w:pPr>
              <w:widowControl/>
              <w:jc w:val="center"/>
              <w:rPr>
                <w:rFonts w:ascii="黑体" w:hAnsi="黑体" w:cs="黑体"/>
                <w:sz w:val="21"/>
                <w:szCs w:val="21"/>
              </w:rPr>
            </w:pPr>
            <w:r w:rsidRPr="00470264">
              <w:rPr>
                <w:rFonts w:ascii="黑体" w:hAnsi="黑体" w:hint="eastAsia"/>
                <w:sz w:val="21"/>
                <w:szCs w:val="21"/>
              </w:rPr>
              <w:t>8</w:t>
            </w:r>
          </w:p>
        </w:tc>
        <w:tc>
          <w:tcPr>
            <w:tcW w:w="442" w:type="dxa"/>
            <w:vAlign w:val="center"/>
          </w:tcPr>
          <w:p w:rsidR="00C92725" w:rsidRPr="00470264" w:rsidRDefault="00C92725" w:rsidP="00FB2CBB">
            <w:pPr>
              <w:widowControl/>
              <w:jc w:val="center"/>
              <w:rPr>
                <w:rFonts w:ascii="黑体" w:hAnsi="黑体" w:cs="黑体"/>
                <w:sz w:val="21"/>
                <w:szCs w:val="21"/>
              </w:rPr>
            </w:pPr>
            <w:r w:rsidRPr="00470264">
              <w:rPr>
                <w:rFonts w:ascii="黑体" w:hAnsi="黑体" w:cs="黑体" w:hint="eastAsia"/>
                <w:sz w:val="21"/>
                <w:szCs w:val="21"/>
              </w:rPr>
              <w:t>1</w:t>
            </w:r>
            <w:r w:rsidRPr="00470264">
              <w:rPr>
                <w:rFonts w:ascii="黑体" w:hAnsi="黑体" w:hint="eastAsia"/>
                <w:sz w:val="21"/>
                <w:szCs w:val="21"/>
              </w:rPr>
              <w:t>0</w:t>
            </w:r>
          </w:p>
        </w:tc>
        <w:tc>
          <w:tcPr>
            <w:tcW w:w="442" w:type="dxa"/>
            <w:vAlign w:val="center"/>
          </w:tcPr>
          <w:p w:rsidR="00C92725" w:rsidRPr="00470264" w:rsidRDefault="00C92725" w:rsidP="00FB2CBB">
            <w:pPr>
              <w:widowControl/>
              <w:jc w:val="center"/>
              <w:rPr>
                <w:rFonts w:ascii="黑体" w:hAnsi="黑体" w:cs="黑体"/>
                <w:sz w:val="21"/>
                <w:szCs w:val="21"/>
              </w:rPr>
            </w:pPr>
            <w:r w:rsidRPr="00470264">
              <w:rPr>
                <w:rFonts w:ascii="黑体" w:hAnsi="黑体" w:cs="黑体" w:hint="eastAsia"/>
                <w:sz w:val="21"/>
                <w:szCs w:val="21"/>
              </w:rPr>
              <w:t>1</w:t>
            </w:r>
            <w:r w:rsidRPr="00470264">
              <w:rPr>
                <w:rFonts w:ascii="黑体" w:hAnsi="黑体" w:hint="eastAsia"/>
                <w:sz w:val="21"/>
                <w:szCs w:val="21"/>
              </w:rPr>
              <w:t>2</w:t>
            </w:r>
          </w:p>
        </w:tc>
        <w:tc>
          <w:tcPr>
            <w:tcW w:w="442" w:type="dxa"/>
            <w:vAlign w:val="center"/>
          </w:tcPr>
          <w:p w:rsidR="00C92725" w:rsidRPr="00470264" w:rsidRDefault="00C92725" w:rsidP="00FB2CBB">
            <w:pPr>
              <w:widowControl/>
              <w:jc w:val="center"/>
              <w:rPr>
                <w:rFonts w:ascii="黑体" w:hAnsi="黑体" w:cs="黑体"/>
                <w:sz w:val="21"/>
                <w:szCs w:val="21"/>
              </w:rPr>
            </w:pPr>
            <w:r w:rsidRPr="00470264">
              <w:rPr>
                <w:rFonts w:ascii="黑体" w:hAnsi="黑体" w:hint="eastAsia"/>
                <w:sz w:val="21"/>
                <w:szCs w:val="21"/>
              </w:rPr>
              <w:t>14</w:t>
            </w:r>
          </w:p>
        </w:tc>
        <w:tc>
          <w:tcPr>
            <w:tcW w:w="442" w:type="dxa"/>
            <w:vAlign w:val="center"/>
          </w:tcPr>
          <w:p w:rsidR="00C92725" w:rsidRPr="00470264" w:rsidRDefault="00C92725" w:rsidP="00FB2CBB">
            <w:pPr>
              <w:widowControl/>
              <w:jc w:val="center"/>
              <w:rPr>
                <w:rFonts w:ascii="黑体" w:hAnsi="黑体" w:cs="黑体"/>
                <w:sz w:val="21"/>
                <w:szCs w:val="21"/>
              </w:rPr>
            </w:pPr>
            <w:r w:rsidRPr="00470264">
              <w:rPr>
                <w:rFonts w:ascii="黑体" w:hAnsi="黑体" w:hint="eastAsia"/>
                <w:sz w:val="21"/>
                <w:szCs w:val="21"/>
              </w:rPr>
              <w:t>16</w:t>
            </w:r>
          </w:p>
        </w:tc>
        <w:tc>
          <w:tcPr>
            <w:tcW w:w="442" w:type="dxa"/>
            <w:vAlign w:val="center"/>
          </w:tcPr>
          <w:p w:rsidR="00C92725" w:rsidRPr="00470264" w:rsidRDefault="00C92725" w:rsidP="00FB2CBB">
            <w:pPr>
              <w:jc w:val="center"/>
              <w:rPr>
                <w:rFonts w:ascii="黑体" w:hAnsi="黑体" w:cs="黑体"/>
                <w:sz w:val="21"/>
                <w:szCs w:val="21"/>
              </w:rPr>
            </w:pPr>
            <w:r w:rsidRPr="00470264">
              <w:rPr>
                <w:rFonts w:ascii="黑体" w:hAnsi="黑体" w:hint="eastAsia"/>
                <w:sz w:val="21"/>
                <w:szCs w:val="21"/>
              </w:rPr>
              <w:t>18</w:t>
            </w:r>
          </w:p>
        </w:tc>
        <w:tc>
          <w:tcPr>
            <w:tcW w:w="442" w:type="dxa"/>
            <w:vAlign w:val="center"/>
          </w:tcPr>
          <w:p w:rsidR="00C92725" w:rsidRPr="00470264" w:rsidRDefault="00C92725" w:rsidP="00FB2CBB">
            <w:pPr>
              <w:widowControl/>
              <w:jc w:val="center"/>
              <w:rPr>
                <w:rFonts w:ascii="黑体" w:hAnsi="黑体" w:cs="黑体"/>
                <w:sz w:val="21"/>
                <w:szCs w:val="21"/>
              </w:rPr>
            </w:pPr>
            <w:r w:rsidRPr="00470264">
              <w:rPr>
                <w:rFonts w:ascii="黑体" w:hAnsi="黑体" w:hint="eastAsia"/>
                <w:sz w:val="21"/>
                <w:szCs w:val="21"/>
              </w:rPr>
              <w:t>20</w:t>
            </w:r>
          </w:p>
        </w:tc>
        <w:tc>
          <w:tcPr>
            <w:tcW w:w="442" w:type="dxa"/>
            <w:vAlign w:val="center"/>
          </w:tcPr>
          <w:p w:rsidR="00C92725" w:rsidRPr="00470264" w:rsidRDefault="00C92725" w:rsidP="00FB2CBB">
            <w:pPr>
              <w:widowControl/>
              <w:jc w:val="center"/>
              <w:rPr>
                <w:rFonts w:ascii="黑体" w:hAnsi="黑体" w:cs="黑体"/>
                <w:sz w:val="21"/>
                <w:szCs w:val="21"/>
              </w:rPr>
            </w:pPr>
            <w:r w:rsidRPr="00470264">
              <w:rPr>
                <w:rFonts w:ascii="黑体" w:hAnsi="黑体" w:hint="eastAsia"/>
                <w:sz w:val="21"/>
                <w:szCs w:val="21"/>
              </w:rPr>
              <w:t>22</w:t>
            </w:r>
          </w:p>
        </w:tc>
        <w:tc>
          <w:tcPr>
            <w:tcW w:w="442" w:type="dxa"/>
            <w:vAlign w:val="center"/>
          </w:tcPr>
          <w:p w:rsidR="00C92725" w:rsidRPr="00470264" w:rsidRDefault="00C92725" w:rsidP="00FB2CBB">
            <w:pPr>
              <w:widowControl/>
              <w:jc w:val="center"/>
              <w:rPr>
                <w:rFonts w:ascii="黑体" w:hAnsi="黑体" w:cs="黑体"/>
                <w:sz w:val="21"/>
                <w:szCs w:val="21"/>
              </w:rPr>
            </w:pPr>
            <w:r w:rsidRPr="00470264">
              <w:rPr>
                <w:rFonts w:ascii="黑体" w:hAnsi="黑体" w:hint="eastAsia"/>
                <w:sz w:val="21"/>
                <w:szCs w:val="21"/>
              </w:rPr>
              <w:t>24</w:t>
            </w:r>
          </w:p>
        </w:tc>
        <w:tc>
          <w:tcPr>
            <w:tcW w:w="442" w:type="dxa"/>
            <w:vAlign w:val="center"/>
          </w:tcPr>
          <w:p w:rsidR="00C92725" w:rsidRPr="00470264" w:rsidRDefault="00C92725" w:rsidP="00FB2CBB">
            <w:pPr>
              <w:widowControl/>
              <w:jc w:val="center"/>
              <w:rPr>
                <w:rFonts w:ascii="黑体" w:hAnsi="黑体" w:cs="黑体"/>
                <w:sz w:val="21"/>
                <w:szCs w:val="21"/>
              </w:rPr>
            </w:pPr>
            <w:r w:rsidRPr="00470264">
              <w:rPr>
                <w:rFonts w:ascii="黑体" w:hAnsi="黑体" w:hint="eastAsia"/>
                <w:sz w:val="21"/>
                <w:szCs w:val="21"/>
              </w:rPr>
              <w:t>26</w:t>
            </w:r>
          </w:p>
        </w:tc>
        <w:tc>
          <w:tcPr>
            <w:tcW w:w="442" w:type="dxa"/>
            <w:tcBorders>
              <w:right w:val="single" w:sz="4" w:space="0" w:color="auto"/>
            </w:tcBorders>
            <w:vAlign w:val="center"/>
          </w:tcPr>
          <w:p w:rsidR="00C92725" w:rsidRPr="00470264" w:rsidRDefault="00C92725" w:rsidP="00FB2CBB">
            <w:pPr>
              <w:widowControl/>
              <w:jc w:val="center"/>
              <w:rPr>
                <w:rFonts w:ascii="黑体" w:hAnsi="黑体" w:cs="黑体"/>
                <w:sz w:val="21"/>
                <w:szCs w:val="21"/>
              </w:rPr>
            </w:pPr>
            <w:r w:rsidRPr="00470264">
              <w:rPr>
                <w:rFonts w:ascii="黑体" w:hAnsi="黑体" w:hint="eastAsia"/>
                <w:sz w:val="21"/>
                <w:szCs w:val="21"/>
              </w:rPr>
              <w:t>28</w:t>
            </w:r>
          </w:p>
        </w:tc>
        <w:tc>
          <w:tcPr>
            <w:tcW w:w="442" w:type="dxa"/>
            <w:tcBorders>
              <w:left w:val="single" w:sz="4" w:space="0" w:color="auto"/>
              <w:right w:val="single" w:sz="4" w:space="0" w:color="auto"/>
            </w:tcBorders>
            <w:vAlign w:val="center"/>
          </w:tcPr>
          <w:p w:rsidR="00C92725" w:rsidRPr="00470264" w:rsidRDefault="00C92725" w:rsidP="00FB2CBB">
            <w:pPr>
              <w:widowControl/>
              <w:jc w:val="center"/>
              <w:rPr>
                <w:rFonts w:ascii="黑体" w:hAnsi="黑体" w:cs="黑体"/>
                <w:sz w:val="21"/>
                <w:szCs w:val="21"/>
              </w:rPr>
            </w:pPr>
            <w:r w:rsidRPr="00470264">
              <w:rPr>
                <w:rFonts w:ascii="黑体" w:hAnsi="黑体" w:hint="eastAsia"/>
                <w:sz w:val="21"/>
                <w:szCs w:val="21"/>
              </w:rPr>
              <w:t>30</w:t>
            </w:r>
          </w:p>
        </w:tc>
        <w:tc>
          <w:tcPr>
            <w:tcW w:w="442" w:type="dxa"/>
            <w:tcBorders>
              <w:left w:val="single" w:sz="4" w:space="0" w:color="auto"/>
            </w:tcBorders>
            <w:vAlign w:val="center"/>
          </w:tcPr>
          <w:p w:rsidR="00C92725" w:rsidRPr="00470264" w:rsidRDefault="00C92725" w:rsidP="00FB2CBB">
            <w:pPr>
              <w:widowControl/>
              <w:jc w:val="center"/>
              <w:rPr>
                <w:rFonts w:ascii="黑体" w:hAnsi="黑体" w:cs="黑体"/>
                <w:sz w:val="21"/>
                <w:szCs w:val="21"/>
              </w:rPr>
            </w:pPr>
            <w:r w:rsidRPr="00470264">
              <w:rPr>
                <w:rFonts w:ascii="黑体" w:hAnsi="黑体" w:hint="eastAsia"/>
                <w:sz w:val="21"/>
                <w:szCs w:val="21"/>
              </w:rPr>
              <w:t>32</w:t>
            </w:r>
          </w:p>
        </w:tc>
        <w:tc>
          <w:tcPr>
            <w:tcW w:w="444" w:type="dxa"/>
            <w:vAlign w:val="center"/>
          </w:tcPr>
          <w:p w:rsidR="00C92725" w:rsidRPr="00470264" w:rsidRDefault="00C92725" w:rsidP="00FB2CBB">
            <w:pPr>
              <w:widowControl/>
              <w:jc w:val="center"/>
              <w:rPr>
                <w:rFonts w:ascii="黑体" w:hAnsi="黑体" w:cs="黑体"/>
                <w:sz w:val="21"/>
                <w:szCs w:val="21"/>
              </w:rPr>
            </w:pPr>
            <w:r w:rsidRPr="00470264">
              <w:rPr>
                <w:rFonts w:ascii="黑体" w:hAnsi="黑体" w:hint="eastAsia"/>
                <w:sz w:val="21"/>
                <w:szCs w:val="21"/>
              </w:rPr>
              <w:t>34</w:t>
            </w:r>
          </w:p>
        </w:tc>
        <w:tc>
          <w:tcPr>
            <w:tcW w:w="438" w:type="dxa"/>
            <w:vAlign w:val="center"/>
          </w:tcPr>
          <w:p w:rsidR="00C92725" w:rsidRPr="00470264" w:rsidRDefault="00C92725" w:rsidP="00FB2CBB">
            <w:pPr>
              <w:widowControl/>
              <w:jc w:val="center"/>
              <w:rPr>
                <w:rFonts w:ascii="黑体" w:hAnsi="黑体" w:cs="黑体"/>
                <w:sz w:val="21"/>
                <w:szCs w:val="21"/>
              </w:rPr>
            </w:pPr>
            <w:r w:rsidRPr="00470264">
              <w:rPr>
                <w:rFonts w:ascii="黑体" w:hAnsi="黑体" w:hint="eastAsia"/>
                <w:sz w:val="21"/>
                <w:szCs w:val="21"/>
              </w:rPr>
              <w:t>36</w:t>
            </w:r>
          </w:p>
        </w:tc>
        <w:tc>
          <w:tcPr>
            <w:tcW w:w="438" w:type="dxa"/>
            <w:vAlign w:val="center"/>
          </w:tcPr>
          <w:p w:rsidR="00C92725" w:rsidRPr="00470264" w:rsidRDefault="00C92725" w:rsidP="00FB2CBB">
            <w:pPr>
              <w:widowControl/>
              <w:jc w:val="center"/>
              <w:rPr>
                <w:rFonts w:ascii="黑体" w:hAnsi="黑体" w:cs="黑体"/>
                <w:sz w:val="21"/>
                <w:szCs w:val="21"/>
              </w:rPr>
            </w:pPr>
            <w:r w:rsidRPr="00470264">
              <w:rPr>
                <w:rFonts w:ascii="黑体" w:hAnsi="黑体" w:hint="eastAsia"/>
                <w:sz w:val="21"/>
                <w:szCs w:val="21"/>
              </w:rPr>
              <w:t>38</w:t>
            </w:r>
          </w:p>
        </w:tc>
        <w:tc>
          <w:tcPr>
            <w:tcW w:w="438" w:type="dxa"/>
            <w:vAlign w:val="center"/>
          </w:tcPr>
          <w:p w:rsidR="00C92725" w:rsidRPr="00470264" w:rsidRDefault="00C92725" w:rsidP="00FB2CBB">
            <w:pPr>
              <w:widowControl/>
              <w:jc w:val="center"/>
              <w:rPr>
                <w:rFonts w:ascii="黑体" w:hAnsi="黑体" w:cs="黑体"/>
                <w:sz w:val="21"/>
                <w:szCs w:val="21"/>
              </w:rPr>
            </w:pPr>
            <w:r w:rsidRPr="00470264">
              <w:rPr>
                <w:rFonts w:ascii="黑体" w:hAnsi="黑体" w:hint="eastAsia"/>
                <w:sz w:val="21"/>
                <w:szCs w:val="21"/>
              </w:rPr>
              <w:t>40</w:t>
            </w:r>
          </w:p>
        </w:tc>
        <w:tc>
          <w:tcPr>
            <w:tcW w:w="437" w:type="dxa"/>
            <w:vAlign w:val="center"/>
          </w:tcPr>
          <w:p w:rsidR="00C92725" w:rsidRPr="00470264" w:rsidRDefault="00C92725" w:rsidP="00FB2CBB">
            <w:pPr>
              <w:widowControl/>
              <w:jc w:val="center"/>
              <w:rPr>
                <w:rFonts w:ascii="黑体" w:hAnsi="黑体" w:cs="黑体"/>
                <w:sz w:val="21"/>
                <w:szCs w:val="21"/>
              </w:rPr>
            </w:pPr>
            <w:r w:rsidRPr="00470264">
              <w:rPr>
                <w:rFonts w:ascii="黑体" w:hAnsi="黑体" w:hint="eastAsia"/>
                <w:sz w:val="21"/>
                <w:szCs w:val="21"/>
              </w:rPr>
              <w:t>42</w:t>
            </w:r>
          </w:p>
        </w:tc>
        <w:tc>
          <w:tcPr>
            <w:tcW w:w="437" w:type="dxa"/>
            <w:vAlign w:val="center"/>
          </w:tcPr>
          <w:p w:rsidR="00C92725" w:rsidRPr="00470264" w:rsidRDefault="00C92725" w:rsidP="00FB2CBB">
            <w:pPr>
              <w:widowControl/>
              <w:jc w:val="center"/>
              <w:rPr>
                <w:rFonts w:ascii="黑体" w:hAnsi="黑体" w:cs="黑体"/>
                <w:sz w:val="21"/>
                <w:szCs w:val="21"/>
              </w:rPr>
            </w:pPr>
            <w:r w:rsidRPr="00470264">
              <w:rPr>
                <w:rFonts w:ascii="黑体" w:hAnsi="黑体" w:hint="eastAsia"/>
                <w:sz w:val="21"/>
                <w:szCs w:val="21"/>
              </w:rPr>
              <w:t>44</w:t>
            </w:r>
          </w:p>
        </w:tc>
        <w:tc>
          <w:tcPr>
            <w:tcW w:w="429" w:type="dxa"/>
            <w:vAlign w:val="center"/>
          </w:tcPr>
          <w:p w:rsidR="00C92725" w:rsidRPr="00470264" w:rsidRDefault="00C92725" w:rsidP="00FB2CBB">
            <w:pPr>
              <w:widowControl/>
              <w:jc w:val="center"/>
              <w:rPr>
                <w:rFonts w:ascii="黑体" w:hAnsi="黑体" w:cs="黑体"/>
                <w:sz w:val="21"/>
                <w:szCs w:val="21"/>
              </w:rPr>
            </w:pPr>
            <w:r w:rsidRPr="00470264">
              <w:rPr>
                <w:rFonts w:ascii="黑体" w:hAnsi="黑体" w:hint="eastAsia"/>
                <w:sz w:val="21"/>
                <w:szCs w:val="21"/>
              </w:rPr>
              <w:t>46</w:t>
            </w:r>
          </w:p>
        </w:tc>
        <w:tc>
          <w:tcPr>
            <w:tcW w:w="429" w:type="dxa"/>
            <w:vAlign w:val="center"/>
          </w:tcPr>
          <w:p w:rsidR="00C92725" w:rsidRPr="00470264" w:rsidRDefault="00C92725" w:rsidP="00FB2CBB">
            <w:pPr>
              <w:widowControl/>
              <w:jc w:val="center"/>
              <w:rPr>
                <w:rFonts w:ascii="黑体" w:hAnsi="黑体" w:cs="黑体"/>
                <w:sz w:val="21"/>
                <w:szCs w:val="21"/>
              </w:rPr>
            </w:pPr>
            <w:r w:rsidRPr="00470264">
              <w:rPr>
                <w:rFonts w:ascii="黑体" w:hAnsi="黑体" w:hint="eastAsia"/>
                <w:sz w:val="21"/>
                <w:szCs w:val="21"/>
              </w:rPr>
              <w:t>48</w:t>
            </w:r>
          </w:p>
        </w:tc>
        <w:tc>
          <w:tcPr>
            <w:tcW w:w="414" w:type="dxa"/>
            <w:vAlign w:val="center"/>
          </w:tcPr>
          <w:p w:rsidR="00C92725" w:rsidRPr="00470264" w:rsidRDefault="00C92725" w:rsidP="00FB2CBB">
            <w:pPr>
              <w:widowControl/>
              <w:jc w:val="center"/>
              <w:rPr>
                <w:rFonts w:ascii="黑体" w:hAnsi="黑体" w:cs="黑体"/>
                <w:sz w:val="21"/>
                <w:szCs w:val="21"/>
              </w:rPr>
            </w:pPr>
            <w:r w:rsidRPr="00470264">
              <w:rPr>
                <w:rFonts w:ascii="黑体" w:hAnsi="黑体" w:hint="eastAsia"/>
                <w:sz w:val="21"/>
                <w:szCs w:val="21"/>
              </w:rPr>
              <w:t>50</w:t>
            </w:r>
          </w:p>
        </w:tc>
        <w:tc>
          <w:tcPr>
            <w:tcW w:w="414" w:type="dxa"/>
            <w:vAlign w:val="center"/>
          </w:tcPr>
          <w:p w:rsidR="00C92725" w:rsidRPr="00470264" w:rsidRDefault="00C92725" w:rsidP="00FB2CBB">
            <w:pPr>
              <w:widowControl/>
              <w:jc w:val="center"/>
              <w:rPr>
                <w:rFonts w:ascii="黑体" w:hAnsi="黑体" w:cs="黑体"/>
                <w:sz w:val="21"/>
                <w:szCs w:val="21"/>
              </w:rPr>
            </w:pPr>
            <w:r w:rsidRPr="00470264">
              <w:rPr>
                <w:rFonts w:ascii="黑体" w:hAnsi="黑体" w:hint="eastAsia"/>
                <w:sz w:val="21"/>
                <w:szCs w:val="21"/>
              </w:rPr>
              <w:t>52</w:t>
            </w:r>
          </w:p>
        </w:tc>
        <w:tc>
          <w:tcPr>
            <w:tcW w:w="408" w:type="dxa"/>
            <w:vAlign w:val="center"/>
          </w:tcPr>
          <w:p w:rsidR="00C92725" w:rsidRPr="00470264" w:rsidRDefault="00C92725" w:rsidP="00FB2CBB">
            <w:pPr>
              <w:widowControl/>
              <w:jc w:val="center"/>
              <w:rPr>
                <w:rFonts w:ascii="黑体" w:hAnsi="黑体" w:cs="黑体"/>
                <w:sz w:val="21"/>
                <w:szCs w:val="21"/>
              </w:rPr>
            </w:pPr>
            <w:r w:rsidRPr="00470264">
              <w:rPr>
                <w:rFonts w:ascii="黑体" w:hAnsi="黑体" w:hint="eastAsia"/>
                <w:sz w:val="21"/>
                <w:szCs w:val="21"/>
              </w:rPr>
              <w:t>54</w:t>
            </w:r>
          </w:p>
        </w:tc>
        <w:tc>
          <w:tcPr>
            <w:tcW w:w="408" w:type="dxa"/>
            <w:vAlign w:val="center"/>
          </w:tcPr>
          <w:p w:rsidR="00C92725" w:rsidRPr="00470264" w:rsidRDefault="00C92725" w:rsidP="00FB2CBB">
            <w:pPr>
              <w:widowControl/>
              <w:jc w:val="center"/>
              <w:rPr>
                <w:rFonts w:ascii="黑体" w:hAnsi="黑体" w:cs="黑体"/>
                <w:sz w:val="21"/>
                <w:szCs w:val="21"/>
              </w:rPr>
            </w:pPr>
            <w:r w:rsidRPr="00470264">
              <w:rPr>
                <w:rFonts w:ascii="黑体" w:hAnsi="黑体" w:hint="eastAsia"/>
                <w:sz w:val="21"/>
                <w:szCs w:val="21"/>
              </w:rPr>
              <w:t>56</w:t>
            </w:r>
          </w:p>
        </w:tc>
        <w:tc>
          <w:tcPr>
            <w:tcW w:w="396" w:type="dxa"/>
            <w:vAlign w:val="center"/>
          </w:tcPr>
          <w:p w:rsidR="00C92725" w:rsidRPr="00470264" w:rsidRDefault="00C92725" w:rsidP="00FB2CBB">
            <w:pPr>
              <w:widowControl/>
              <w:jc w:val="center"/>
              <w:rPr>
                <w:rFonts w:ascii="黑体" w:hAnsi="黑体" w:cs="黑体"/>
                <w:sz w:val="21"/>
                <w:szCs w:val="21"/>
              </w:rPr>
            </w:pPr>
            <w:r w:rsidRPr="00470264">
              <w:rPr>
                <w:rFonts w:ascii="黑体" w:hAnsi="黑体" w:hint="eastAsia"/>
                <w:sz w:val="21"/>
                <w:szCs w:val="21"/>
              </w:rPr>
              <w:t>58</w:t>
            </w:r>
          </w:p>
        </w:tc>
        <w:tc>
          <w:tcPr>
            <w:tcW w:w="396" w:type="dxa"/>
            <w:vAlign w:val="center"/>
          </w:tcPr>
          <w:p w:rsidR="00C92725" w:rsidRPr="00470264" w:rsidRDefault="00C92725" w:rsidP="00FB2CBB">
            <w:pPr>
              <w:widowControl/>
              <w:jc w:val="center"/>
              <w:rPr>
                <w:rFonts w:ascii="黑体" w:hAnsi="黑体" w:cs="黑体"/>
                <w:sz w:val="21"/>
                <w:szCs w:val="21"/>
              </w:rPr>
            </w:pPr>
            <w:r w:rsidRPr="00470264">
              <w:rPr>
                <w:rFonts w:ascii="黑体" w:hAnsi="黑体" w:hint="eastAsia"/>
                <w:sz w:val="21"/>
                <w:szCs w:val="21"/>
              </w:rPr>
              <w:t>60</w:t>
            </w:r>
          </w:p>
        </w:tc>
      </w:tr>
      <w:tr w:rsidR="00C92725" w:rsidRPr="00470264" w:rsidTr="00FB2CBB">
        <w:trPr>
          <w:trHeight w:val="592"/>
        </w:trPr>
        <w:tc>
          <w:tcPr>
            <w:tcW w:w="1299" w:type="dxa"/>
            <w:vAlign w:val="center"/>
          </w:tcPr>
          <w:p w:rsidR="00C92725" w:rsidRPr="00470264" w:rsidRDefault="00C92725" w:rsidP="00FB2CBB">
            <w:pPr>
              <w:widowControl/>
              <w:spacing w:line="0" w:lineRule="atLeast"/>
              <w:jc w:val="center"/>
              <w:rPr>
                <w:rFonts w:ascii="黑体" w:hAnsi="黑体" w:cs="黑体"/>
                <w:color w:val="000000" w:themeColor="text1"/>
                <w:sz w:val="21"/>
                <w:szCs w:val="21"/>
              </w:rPr>
            </w:pPr>
            <w:r>
              <w:rPr>
                <w:rFonts w:ascii="黑体" w:hAnsi="黑体" w:cs="黑体" w:hint="eastAsia"/>
                <w:color w:val="000000" w:themeColor="text1"/>
                <w:sz w:val="21"/>
                <w:szCs w:val="21"/>
              </w:rPr>
              <w:t>资料收集及准备</w:t>
            </w:r>
          </w:p>
        </w:tc>
        <w:tc>
          <w:tcPr>
            <w:tcW w:w="442" w:type="dxa"/>
            <w:vAlign w:val="center"/>
          </w:tcPr>
          <w:p w:rsidR="00C92725" w:rsidRPr="00470264" w:rsidRDefault="00C92725" w:rsidP="00FB2CBB">
            <w:pPr>
              <w:widowControl/>
              <w:jc w:val="center"/>
              <w:rPr>
                <w:rFonts w:ascii="黑体" w:hAnsi="黑体"/>
                <w:sz w:val="21"/>
                <w:szCs w:val="21"/>
              </w:rPr>
            </w:pPr>
            <w:r>
              <w:rPr>
                <w:rFonts w:ascii="黑体" w:hAnsi="黑体"/>
                <w:noProof/>
                <w:sz w:val="21"/>
                <w:szCs w:val="21"/>
              </w:rPr>
              <w:pict>
                <v:shapetype id="_x0000_t32" coordsize="21600,21600" o:spt="32" o:oned="t" path="m,l21600,21600e" filled="f">
                  <v:path arrowok="t" fillok="f" o:connecttype="none"/>
                  <o:lock v:ext="edit" shapetype="t"/>
                </v:shapetype>
                <v:shape id="_x0000_s2060" type="#_x0000_t32" style="position:absolute;left:0;text-align:left;margin-left:.2pt;margin-top:9.15pt;width:37.4pt;height:0;z-index:251670528;mso-position-horizontal-relative:text;mso-position-vertical-relative:text" adj="-74127,-1,-74127" strokeweight="1.5pt"/>
              </w:pict>
            </w:r>
          </w:p>
        </w:tc>
        <w:tc>
          <w:tcPr>
            <w:tcW w:w="442" w:type="dxa"/>
            <w:vAlign w:val="center"/>
          </w:tcPr>
          <w:p w:rsidR="00C92725" w:rsidRPr="00470264" w:rsidRDefault="00C92725" w:rsidP="00FB2CBB">
            <w:pPr>
              <w:widowControl/>
              <w:jc w:val="center"/>
              <w:rPr>
                <w:rFonts w:ascii="黑体" w:hAnsi="黑体"/>
                <w:sz w:val="21"/>
                <w:szCs w:val="21"/>
              </w:rPr>
            </w:pPr>
          </w:p>
        </w:tc>
        <w:tc>
          <w:tcPr>
            <w:tcW w:w="442" w:type="dxa"/>
            <w:vAlign w:val="center"/>
          </w:tcPr>
          <w:p w:rsidR="00C92725" w:rsidRPr="00470264" w:rsidRDefault="00C92725" w:rsidP="00FB2CBB">
            <w:pPr>
              <w:widowControl/>
              <w:jc w:val="center"/>
              <w:rPr>
                <w:rFonts w:ascii="黑体" w:hAnsi="黑体"/>
                <w:sz w:val="21"/>
                <w:szCs w:val="21"/>
              </w:rPr>
            </w:pPr>
          </w:p>
        </w:tc>
        <w:tc>
          <w:tcPr>
            <w:tcW w:w="442" w:type="dxa"/>
            <w:vAlign w:val="center"/>
          </w:tcPr>
          <w:p w:rsidR="00C92725" w:rsidRPr="00470264" w:rsidRDefault="00C92725" w:rsidP="00FB2CBB">
            <w:pPr>
              <w:widowControl/>
              <w:jc w:val="center"/>
              <w:rPr>
                <w:rFonts w:ascii="黑体" w:hAnsi="黑体"/>
                <w:sz w:val="21"/>
                <w:szCs w:val="21"/>
              </w:rPr>
            </w:pPr>
          </w:p>
        </w:tc>
        <w:tc>
          <w:tcPr>
            <w:tcW w:w="442" w:type="dxa"/>
            <w:vAlign w:val="center"/>
          </w:tcPr>
          <w:p w:rsidR="00C92725" w:rsidRPr="00470264" w:rsidRDefault="00C92725" w:rsidP="00FB2CBB">
            <w:pPr>
              <w:widowControl/>
              <w:jc w:val="center"/>
              <w:rPr>
                <w:rFonts w:ascii="黑体" w:hAnsi="黑体" w:cs="黑体"/>
                <w:sz w:val="21"/>
                <w:szCs w:val="21"/>
              </w:rPr>
            </w:pPr>
          </w:p>
        </w:tc>
        <w:tc>
          <w:tcPr>
            <w:tcW w:w="442" w:type="dxa"/>
            <w:vAlign w:val="center"/>
          </w:tcPr>
          <w:p w:rsidR="00C92725" w:rsidRPr="00470264" w:rsidRDefault="00C92725" w:rsidP="00FB2CBB">
            <w:pPr>
              <w:widowControl/>
              <w:jc w:val="center"/>
              <w:rPr>
                <w:rFonts w:ascii="黑体" w:hAnsi="黑体" w:cs="黑体"/>
                <w:sz w:val="21"/>
                <w:szCs w:val="21"/>
              </w:rPr>
            </w:pPr>
          </w:p>
        </w:tc>
        <w:tc>
          <w:tcPr>
            <w:tcW w:w="442" w:type="dxa"/>
            <w:vAlign w:val="center"/>
          </w:tcPr>
          <w:p w:rsidR="00C92725" w:rsidRPr="00470264" w:rsidRDefault="00C92725" w:rsidP="00FB2CBB">
            <w:pPr>
              <w:widowControl/>
              <w:jc w:val="center"/>
              <w:rPr>
                <w:rFonts w:ascii="黑体" w:hAnsi="黑体"/>
                <w:sz w:val="21"/>
                <w:szCs w:val="21"/>
              </w:rPr>
            </w:pPr>
          </w:p>
        </w:tc>
        <w:tc>
          <w:tcPr>
            <w:tcW w:w="442" w:type="dxa"/>
            <w:vAlign w:val="center"/>
          </w:tcPr>
          <w:p w:rsidR="00C92725" w:rsidRPr="00470264" w:rsidRDefault="00C92725" w:rsidP="00FB2CBB">
            <w:pPr>
              <w:widowControl/>
              <w:jc w:val="center"/>
              <w:rPr>
                <w:rFonts w:ascii="黑体" w:hAnsi="黑体"/>
                <w:sz w:val="21"/>
                <w:szCs w:val="21"/>
              </w:rPr>
            </w:pPr>
          </w:p>
        </w:tc>
        <w:tc>
          <w:tcPr>
            <w:tcW w:w="442" w:type="dxa"/>
            <w:vAlign w:val="center"/>
          </w:tcPr>
          <w:p w:rsidR="00C92725" w:rsidRPr="00470264" w:rsidRDefault="00C92725" w:rsidP="00FB2CBB">
            <w:pPr>
              <w:jc w:val="center"/>
              <w:rPr>
                <w:rFonts w:ascii="黑体" w:hAnsi="黑体"/>
                <w:sz w:val="21"/>
                <w:szCs w:val="21"/>
              </w:rPr>
            </w:pPr>
          </w:p>
        </w:tc>
        <w:tc>
          <w:tcPr>
            <w:tcW w:w="442" w:type="dxa"/>
            <w:vAlign w:val="center"/>
          </w:tcPr>
          <w:p w:rsidR="00C92725" w:rsidRPr="00470264" w:rsidRDefault="00C92725" w:rsidP="00FB2CBB">
            <w:pPr>
              <w:widowControl/>
              <w:jc w:val="center"/>
              <w:rPr>
                <w:rFonts w:ascii="黑体" w:hAnsi="黑体"/>
                <w:sz w:val="21"/>
                <w:szCs w:val="21"/>
              </w:rPr>
            </w:pPr>
          </w:p>
        </w:tc>
        <w:tc>
          <w:tcPr>
            <w:tcW w:w="442" w:type="dxa"/>
            <w:vAlign w:val="center"/>
          </w:tcPr>
          <w:p w:rsidR="00C92725" w:rsidRPr="00470264" w:rsidRDefault="00C92725" w:rsidP="00FB2CBB">
            <w:pPr>
              <w:widowControl/>
              <w:jc w:val="center"/>
              <w:rPr>
                <w:rFonts w:ascii="黑体" w:hAnsi="黑体"/>
                <w:sz w:val="21"/>
                <w:szCs w:val="21"/>
              </w:rPr>
            </w:pPr>
          </w:p>
        </w:tc>
        <w:tc>
          <w:tcPr>
            <w:tcW w:w="442" w:type="dxa"/>
            <w:vAlign w:val="center"/>
          </w:tcPr>
          <w:p w:rsidR="00C92725" w:rsidRPr="00470264" w:rsidRDefault="00C92725" w:rsidP="00FB2CBB">
            <w:pPr>
              <w:widowControl/>
              <w:jc w:val="center"/>
              <w:rPr>
                <w:rFonts w:ascii="黑体" w:hAnsi="黑体"/>
                <w:sz w:val="21"/>
                <w:szCs w:val="21"/>
              </w:rPr>
            </w:pPr>
          </w:p>
        </w:tc>
        <w:tc>
          <w:tcPr>
            <w:tcW w:w="442" w:type="dxa"/>
            <w:vAlign w:val="center"/>
          </w:tcPr>
          <w:p w:rsidR="00C92725" w:rsidRPr="00470264" w:rsidRDefault="00C92725" w:rsidP="00FB2CBB">
            <w:pPr>
              <w:widowControl/>
              <w:jc w:val="center"/>
              <w:rPr>
                <w:rFonts w:ascii="黑体" w:hAnsi="黑体"/>
                <w:sz w:val="21"/>
                <w:szCs w:val="21"/>
              </w:rPr>
            </w:pPr>
          </w:p>
        </w:tc>
        <w:tc>
          <w:tcPr>
            <w:tcW w:w="442" w:type="dxa"/>
            <w:tcBorders>
              <w:right w:val="single" w:sz="4" w:space="0" w:color="auto"/>
            </w:tcBorders>
            <w:vAlign w:val="center"/>
          </w:tcPr>
          <w:p w:rsidR="00C92725" w:rsidRPr="00470264" w:rsidRDefault="00C92725" w:rsidP="00FB2CBB">
            <w:pPr>
              <w:widowControl/>
              <w:jc w:val="center"/>
              <w:rPr>
                <w:rFonts w:ascii="黑体" w:hAnsi="黑体"/>
                <w:sz w:val="21"/>
                <w:szCs w:val="21"/>
              </w:rPr>
            </w:pPr>
          </w:p>
        </w:tc>
        <w:tc>
          <w:tcPr>
            <w:tcW w:w="442" w:type="dxa"/>
            <w:tcBorders>
              <w:left w:val="single" w:sz="4" w:space="0" w:color="auto"/>
              <w:right w:val="single" w:sz="4" w:space="0" w:color="auto"/>
            </w:tcBorders>
            <w:vAlign w:val="center"/>
          </w:tcPr>
          <w:p w:rsidR="00C92725" w:rsidRPr="00470264" w:rsidRDefault="00C92725" w:rsidP="00FB2CBB">
            <w:pPr>
              <w:widowControl/>
              <w:jc w:val="center"/>
              <w:rPr>
                <w:rFonts w:ascii="黑体" w:hAnsi="黑体"/>
                <w:sz w:val="21"/>
                <w:szCs w:val="21"/>
              </w:rPr>
            </w:pPr>
          </w:p>
        </w:tc>
        <w:tc>
          <w:tcPr>
            <w:tcW w:w="442" w:type="dxa"/>
            <w:tcBorders>
              <w:left w:val="single" w:sz="4" w:space="0" w:color="auto"/>
            </w:tcBorders>
            <w:vAlign w:val="center"/>
          </w:tcPr>
          <w:p w:rsidR="00C92725" w:rsidRPr="00470264" w:rsidRDefault="00C92725" w:rsidP="00FB2CBB">
            <w:pPr>
              <w:widowControl/>
              <w:jc w:val="center"/>
              <w:rPr>
                <w:rFonts w:ascii="黑体" w:hAnsi="黑体"/>
                <w:sz w:val="21"/>
                <w:szCs w:val="21"/>
              </w:rPr>
            </w:pPr>
          </w:p>
        </w:tc>
        <w:tc>
          <w:tcPr>
            <w:tcW w:w="444" w:type="dxa"/>
            <w:vAlign w:val="center"/>
          </w:tcPr>
          <w:p w:rsidR="00C92725" w:rsidRPr="00470264" w:rsidRDefault="00C92725" w:rsidP="00FB2CBB">
            <w:pPr>
              <w:widowControl/>
              <w:jc w:val="center"/>
              <w:rPr>
                <w:rFonts w:ascii="黑体" w:hAnsi="黑体"/>
                <w:sz w:val="21"/>
                <w:szCs w:val="21"/>
              </w:rPr>
            </w:pPr>
          </w:p>
        </w:tc>
        <w:tc>
          <w:tcPr>
            <w:tcW w:w="438" w:type="dxa"/>
            <w:vAlign w:val="center"/>
          </w:tcPr>
          <w:p w:rsidR="00C92725" w:rsidRPr="00470264" w:rsidRDefault="00C92725" w:rsidP="00FB2CBB">
            <w:pPr>
              <w:widowControl/>
              <w:jc w:val="center"/>
              <w:rPr>
                <w:rFonts w:ascii="黑体" w:hAnsi="黑体"/>
                <w:sz w:val="21"/>
                <w:szCs w:val="21"/>
              </w:rPr>
            </w:pPr>
          </w:p>
        </w:tc>
        <w:tc>
          <w:tcPr>
            <w:tcW w:w="438" w:type="dxa"/>
            <w:vAlign w:val="center"/>
          </w:tcPr>
          <w:p w:rsidR="00C92725" w:rsidRPr="00470264" w:rsidRDefault="00C92725" w:rsidP="00FB2CBB">
            <w:pPr>
              <w:widowControl/>
              <w:jc w:val="center"/>
              <w:rPr>
                <w:rFonts w:ascii="黑体" w:hAnsi="黑体"/>
                <w:sz w:val="21"/>
                <w:szCs w:val="21"/>
              </w:rPr>
            </w:pPr>
          </w:p>
        </w:tc>
        <w:tc>
          <w:tcPr>
            <w:tcW w:w="438" w:type="dxa"/>
            <w:vAlign w:val="center"/>
          </w:tcPr>
          <w:p w:rsidR="00C92725" w:rsidRPr="00470264" w:rsidRDefault="00C92725" w:rsidP="00FB2CBB">
            <w:pPr>
              <w:widowControl/>
              <w:jc w:val="center"/>
              <w:rPr>
                <w:rFonts w:ascii="黑体" w:hAnsi="黑体"/>
                <w:sz w:val="21"/>
                <w:szCs w:val="21"/>
              </w:rPr>
            </w:pPr>
          </w:p>
        </w:tc>
        <w:tc>
          <w:tcPr>
            <w:tcW w:w="437" w:type="dxa"/>
            <w:vAlign w:val="center"/>
          </w:tcPr>
          <w:p w:rsidR="00C92725" w:rsidRPr="00470264" w:rsidRDefault="00C92725" w:rsidP="00FB2CBB">
            <w:pPr>
              <w:widowControl/>
              <w:jc w:val="center"/>
              <w:rPr>
                <w:rFonts w:ascii="黑体" w:hAnsi="黑体"/>
                <w:sz w:val="21"/>
                <w:szCs w:val="21"/>
              </w:rPr>
            </w:pPr>
          </w:p>
        </w:tc>
        <w:tc>
          <w:tcPr>
            <w:tcW w:w="437" w:type="dxa"/>
            <w:vAlign w:val="center"/>
          </w:tcPr>
          <w:p w:rsidR="00C92725" w:rsidRPr="00470264" w:rsidRDefault="00C92725" w:rsidP="00FB2CBB">
            <w:pPr>
              <w:widowControl/>
              <w:jc w:val="center"/>
              <w:rPr>
                <w:rFonts w:ascii="黑体" w:hAnsi="黑体"/>
                <w:sz w:val="21"/>
                <w:szCs w:val="21"/>
              </w:rPr>
            </w:pPr>
          </w:p>
        </w:tc>
        <w:tc>
          <w:tcPr>
            <w:tcW w:w="429" w:type="dxa"/>
            <w:vAlign w:val="center"/>
          </w:tcPr>
          <w:p w:rsidR="00C92725" w:rsidRPr="00470264" w:rsidRDefault="00C92725" w:rsidP="00FB2CBB">
            <w:pPr>
              <w:widowControl/>
              <w:jc w:val="center"/>
              <w:rPr>
                <w:rFonts w:ascii="黑体" w:hAnsi="黑体"/>
                <w:sz w:val="21"/>
                <w:szCs w:val="21"/>
              </w:rPr>
            </w:pPr>
          </w:p>
        </w:tc>
        <w:tc>
          <w:tcPr>
            <w:tcW w:w="429" w:type="dxa"/>
            <w:vAlign w:val="center"/>
          </w:tcPr>
          <w:p w:rsidR="00C92725" w:rsidRPr="00470264" w:rsidRDefault="00C92725" w:rsidP="00FB2CBB">
            <w:pPr>
              <w:widowControl/>
              <w:jc w:val="center"/>
              <w:rPr>
                <w:rFonts w:ascii="黑体" w:hAnsi="黑体"/>
                <w:sz w:val="21"/>
                <w:szCs w:val="21"/>
              </w:rPr>
            </w:pPr>
          </w:p>
        </w:tc>
        <w:tc>
          <w:tcPr>
            <w:tcW w:w="414" w:type="dxa"/>
            <w:vAlign w:val="center"/>
          </w:tcPr>
          <w:p w:rsidR="00C92725" w:rsidRPr="00470264" w:rsidRDefault="00C92725" w:rsidP="00FB2CBB">
            <w:pPr>
              <w:widowControl/>
              <w:jc w:val="center"/>
              <w:rPr>
                <w:rFonts w:ascii="黑体" w:hAnsi="黑体"/>
                <w:sz w:val="21"/>
                <w:szCs w:val="21"/>
              </w:rPr>
            </w:pPr>
          </w:p>
        </w:tc>
        <w:tc>
          <w:tcPr>
            <w:tcW w:w="414" w:type="dxa"/>
            <w:vAlign w:val="center"/>
          </w:tcPr>
          <w:p w:rsidR="00C92725" w:rsidRPr="00470264" w:rsidRDefault="00C92725" w:rsidP="00FB2CBB">
            <w:pPr>
              <w:widowControl/>
              <w:jc w:val="center"/>
              <w:rPr>
                <w:rFonts w:ascii="黑体" w:hAnsi="黑体"/>
                <w:sz w:val="21"/>
                <w:szCs w:val="21"/>
              </w:rPr>
            </w:pPr>
          </w:p>
        </w:tc>
        <w:tc>
          <w:tcPr>
            <w:tcW w:w="408" w:type="dxa"/>
            <w:vAlign w:val="center"/>
          </w:tcPr>
          <w:p w:rsidR="00C92725" w:rsidRPr="00470264" w:rsidRDefault="00C92725" w:rsidP="00FB2CBB">
            <w:pPr>
              <w:widowControl/>
              <w:jc w:val="center"/>
              <w:rPr>
                <w:rFonts w:ascii="黑体" w:hAnsi="黑体"/>
                <w:sz w:val="21"/>
                <w:szCs w:val="21"/>
              </w:rPr>
            </w:pPr>
          </w:p>
        </w:tc>
        <w:tc>
          <w:tcPr>
            <w:tcW w:w="408" w:type="dxa"/>
            <w:vAlign w:val="center"/>
          </w:tcPr>
          <w:p w:rsidR="00C92725" w:rsidRPr="00470264" w:rsidRDefault="00C92725" w:rsidP="00FB2CBB">
            <w:pPr>
              <w:widowControl/>
              <w:jc w:val="center"/>
              <w:rPr>
                <w:rFonts w:ascii="黑体" w:hAnsi="黑体"/>
                <w:sz w:val="21"/>
                <w:szCs w:val="21"/>
              </w:rPr>
            </w:pPr>
          </w:p>
        </w:tc>
        <w:tc>
          <w:tcPr>
            <w:tcW w:w="396" w:type="dxa"/>
            <w:vAlign w:val="center"/>
          </w:tcPr>
          <w:p w:rsidR="00C92725" w:rsidRPr="00470264" w:rsidRDefault="00C92725" w:rsidP="00FB2CBB">
            <w:pPr>
              <w:widowControl/>
              <w:jc w:val="center"/>
              <w:rPr>
                <w:rFonts w:ascii="黑体" w:hAnsi="黑体"/>
                <w:sz w:val="21"/>
                <w:szCs w:val="21"/>
              </w:rPr>
            </w:pPr>
          </w:p>
        </w:tc>
        <w:tc>
          <w:tcPr>
            <w:tcW w:w="396" w:type="dxa"/>
            <w:vAlign w:val="center"/>
          </w:tcPr>
          <w:p w:rsidR="00C92725" w:rsidRPr="00470264" w:rsidRDefault="00C92725" w:rsidP="00FB2CBB">
            <w:pPr>
              <w:widowControl/>
              <w:jc w:val="center"/>
              <w:rPr>
                <w:rFonts w:ascii="黑体" w:hAnsi="黑体"/>
                <w:sz w:val="21"/>
                <w:szCs w:val="21"/>
              </w:rPr>
            </w:pPr>
          </w:p>
        </w:tc>
      </w:tr>
      <w:tr w:rsidR="00C92725" w:rsidRPr="00470264" w:rsidTr="00FB2CBB">
        <w:trPr>
          <w:trHeight w:val="592"/>
        </w:trPr>
        <w:tc>
          <w:tcPr>
            <w:tcW w:w="1299" w:type="dxa"/>
            <w:vAlign w:val="center"/>
          </w:tcPr>
          <w:p w:rsidR="00C92725" w:rsidRDefault="00C92725" w:rsidP="00FB2CBB">
            <w:pPr>
              <w:widowControl/>
              <w:spacing w:line="0" w:lineRule="atLeast"/>
              <w:jc w:val="center"/>
              <w:rPr>
                <w:rFonts w:ascii="黑体" w:hAnsi="黑体" w:cs="黑体"/>
                <w:color w:val="000000" w:themeColor="text1"/>
                <w:sz w:val="21"/>
                <w:szCs w:val="21"/>
              </w:rPr>
            </w:pPr>
            <w:r>
              <w:rPr>
                <w:rFonts w:ascii="黑体" w:hAnsi="黑体" w:cs="黑体" w:hint="eastAsia"/>
                <w:color w:val="000000" w:themeColor="text1"/>
                <w:sz w:val="21"/>
                <w:szCs w:val="21"/>
              </w:rPr>
              <w:t>系统框架构建</w:t>
            </w:r>
          </w:p>
        </w:tc>
        <w:tc>
          <w:tcPr>
            <w:tcW w:w="442" w:type="dxa"/>
            <w:vAlign w:val="center"/>
          </w:tcPr>
          <w:p w:rsidR="00C92725" w:rsidRPr="00470264" w:rsidRDefault="00C92725" w:rsidP="00FB2CBB">
            <w:pPr>
              <w:widowControl/>
              <w:jc w:val="center"/>
              <w:rPr>
                <w:rFonts w:ascii="黑体" w:hAnsi="黑体"/>
                <w:sz w:val="21"/>
                <w:szCs w:val="21"/>
              </w:rPr>
            </w:pPr>
          </w:p>
        </w:tc>
        <w:tc>
          <w:tcPr>
            <w:tcW w:w="442" w:type="dxa"/>
            <w:vAlign w:val="center"/>
          </w:tcPr>
          <w:p w:rsidR="00C92725" w:rsidRPr="00470264" w:rsidRDefault="00C92725" w:rsidP="00FB2CBB">
            <w:pPr>
              <w:widowControl/>
              <w:jc w:val="center"/>
              <w:rPr>
                <w:rFonts w:ascii="黑体" w:hAnsi="黑体"/>
                <w:sz w:val="21"/>
                <w:szCs w:val="21"/>
              </w:rPr>
            </w:pPr>
            <w:r>
              <w:rPr>
                <w:rFonts w:ascii="黑体" w:hAnsi="黑体"/>
                <w:noProof/>
                <w:sz w:val="21"/>
                <w:szCs w:val="21"/>
              </w:rPr>
              <w:pict>
                <v:shape id="_x0000_s2061" type="#_x0000_t32" style="position:absolute;left:0;text-align:left;margin-left:-4.35pt;margin-top:9.75pt;width:85.15pt;height:0;z-index:251671552;mso-position-horizontal-relative:text;mso-position-vertical-relative:text" adj="-37010,-1,-37010" strokeweight="1.5pt"/>
              </w:pict>
            </w:r>
          </w:p>
        </w:tc>
        <w:tc>
          <w:tcPr>
            <w:tcW w:w="442" w:type="dxa"/>
            <w:vAlign w:val="center"/>
          </w:tcPr>
          <w:p w:rsidR="00C92725" w:rsidRPr="00470264" w:rsidRDefault="00C92725" w:rsidP="00FB2CBB">
            <w:pPr>
              <w:widowControl/>
              <w:jc w:val="center"/>
              <w:rPr>
                <w:rFonts w:ascii="黑体" w:hAnsi="黑体"/>
                <w:sz w:val="21"/>
                <w:szCs w:val="21"/>
              </w:rPr>
            </w:pPr>
          </w:p>
        </w:tc>
        <w:tc>
          <w:tcPr>
            <w:tcW w:w="442" w:type="dxa"/>
            <w:vAlign w:val="center"/>
          </w:tcPr>
          <w:p w:rsidR="00C92725" w:rsidRPr="00470264" w:rsidRDefault="00C92725" w:rsidP="00FB2CBB">
            <w:pPr>
              <w:widowControl/>
              <w:jc w:val="center"/>
              <w:rPr>
                <w:rFonts w:ascii="黑体" w:hAnsi="黑体"/>
                <w:sz w:val="21"/>
                <w:szCs w:val="21"/>
              </w:rPr>
            </w:pPr>
          </w:p>
        </w:tc>
        <w:tc>
          <w:tcPr>
            <w:tcW w:w="442" w:type="dxa"/>
            <w:vAlign w:val="center"/>
          </w:tcPr>
          <w:p w:rsidR="00C92725" w:rsidRPr="00470264" w:rsidRDefault="00C92725" w:rsidP="00FB2CBB">
            <w:pPr>
              <w:widowControl/>
              <w:jc w:val="center"/>
              <w:rPr>
                <w:rFonts w:ascii="黑体" w:hAnsi="黑体" w:cs="黑体"/>
                <w:sz w:val="21"/>
                <w:szCs w:val="21"/>
              </w:rPr>
            </w:pPr>
          </w:p>
        </w:tc>
        <w:tc>
          <w:tcPr>
            <w:tcW w:w="442" w:type="dxa"/>
            <w:vAlign w:val="center"/>
          </w:tcPr>
          <w:p w:rsidR="00C92725" w:rsidRPr="00470264" w:rsidRDefault="00C92725" w:rsidP="00FB2CBB">
            <w:pPr>
              <w:widowControl/>
              <w:jc w:val="center"/>
              <w:rPr>
                <w:rFonts w:ascii="黑体" w:hAnsi="黑体" w:cs="黑体"/>
                <w:sz w:val="21"/>
                <w:szCs w:val="21"/>
              </w:rPr>
            </w:pPr>
          </w:p>
        </w:tc>
        <w:tc>
          <w:tcPr>
            <w:tcW w:w="442" w:type="dxa"/>
            <w:vAlign w:val="center"/>
          </w:tcPr>
          <w:p w:rsidR="00C92725" w:rsidRPr="00470264" w:rsidRDefault="00C92725" w:rsidP="00FB2CBB">
            <w:pPr>
              <w:widowControl/>
              <w:jc w:val="center"/>
              <w:rPr>
                <w:rFonts w:ascii="黑体" w:hAnsi="黑体"/>
                <w:sz w:val="21"/>
                <w:szCs w:val="21"/>
              </w:rPr>
            </w:pPr>
          </w:p>
        </w:tc>
        <w:tc>
          <w:tcPr>
            <w:tcW w:w="442" w:type="dxa"/>
            <w:vAlign w:val="center"/>
          </w:tcPr>
          <w:p w:rsidR="00C92725" w:rsidRPr="00470264" w:rsidRDefault="00C92725" w:rsidP="00FB2CBB">
            <w:pPr>
              <w:widowControl/>
              <w:jc w:val="center"/>
              <w:rPr>
                <w:rFonts w:ascii="黑体" w:hAnsi="黑体"/>
                <w:sz w:val="21"/>
                <w:szCs w:val="21"/>
              </w:rPr>
            </w:pPr>
          </w:p>
        </w:tc>
        <w:tc>
          <w:tcPr>
            <w:tcW w:w="442" w:type="dxa"/>
            <w:vAlign w:val="center"/>
          </w:tcPr>
          <w:p w:rsidR="00C92725" w:rsidRPr="00470264" w:rsidRDefault="00C92725" w:rsidP="00FB2CBB">
            <w:pPr>
              <w:jc w:val="center"/>
              <w:rPr>
                <w:rFonts w:ascii="黑体" w:hAnsi="黑体"/>
                <w:sz w:val="21"/>
                <w:szCs w:val="21"/>
              </w:rPr>
            </w:pPr>
          </w:p>
        </w:tc>
        <w:tc>
          <w:tcPr>
            <w:tcW w:w="442" w:type="dxa"/>
            <w:vAlign w:val="center"/>
          </w:tcPr>
          <w:p w:rsidR="00C92725" w:rsidRPr="00470264" w:rsidRDefault="00C92725" w:rsidP="00FB2CBB">
            <w:pPr>
              <w:widowControl/>
              <w:jc w:val="center"/>
              <w:rPr>
                <w:rFonts w:ascii="黑体" w:hAnsi="黑体"/>
                <w:sz w:val="21"/>
                <w:szCs w:val="21"/>
              </w:rPr>
            </w:pPr>
          </w:p>
        </w:tc>
        <w:tc>
          <w:tcPr>
            <w:tcW w:w="442" w:type="dxa"/>
            <w:vAlign w:val="center"/>
          </w:tcPr>
          <w:p w:rsidR="00C92725" w:rsidRPr="00470264" w:rsidRDefault="00C92725" w:rsidP="00FB2CBB">
            <w:pPr>
              <w:widowControl/>
              <w:jc w:val="center"/>
              <w:rPr>
                <w:rFonts w:ascii="黑体" w:hAnsi="黑体"/>
                <w:sz w:val="21"/>
                <w:szCs w:val="21"/>
              </w:rPr>
            </w:pPr>
          </w:p>
        </w:tc>
        <w:tc>
          <w:tcPr>
            <w:tcW w:w="442" w:type="dxa"/>
            <w:vAlign w:val="center"/>
          </w:tcPr>
          <w:p w:rsidR="00C92725" w:rsidRPr="00470264" w:rsidRDefault="00C92725" w:rsidP="00FB2CBB">
            <w:pPr>
              <w:widowControl/>
              <w:jc w:val="center"/>
              <w:rPr>
                <w:rFonts w:ascii="黑体" w:hAnsi="黑体"/>
                <w:sz w:val="21"/>
                <w:szCs w:val="21"/>
              </w:rPr>
            </w:pPr>
          </w:p>
        </w:tc>
        <w:tc>
          <w:tcPr>
            <w:tcW w:w="442" w:type="dxa"/>
            <w:vAlign w:val="center"/>
          </w:tcPr>
          <w:p w:rsidR="00C92725" w:rsidRPr="00470264" w:rsidRDefault="00C92725" w:rsidP="00FB2CBB">
            <w:pPr>
              <w:widowControl/>
              <w:jc w:val="center"/>
              <w:rPr>
                <w:rFonts w:ascii="黑体" w:hAnsi="黑体"/>
                <w:sz w:val="21"/>
                <w:szCs w:val="21"/>
              </w:rPr>
            </w:pPr>
          </w:p>
        </w:tc>
        <w:tc>
          <w:tcPr>
            <w:tcW w:w="442" w:type="dxa"/>
            <w:tcBorders>
              <w:right w:val="single" w:sz="4" w:space="0" w:color="auto"/>
            </w:tcBorders>
            <w:vAlign w:val="center"/>
          </w:tcPr>
          <w:p w:rsidR="00C92725" w:rsidRPr="00470264" w:rsidRDefault="00C92725" w:rsidP="00FB2CBB">
            <w:pPr>
              <w:widowControl/>
              <w:jc w:val="center"/>
              <w:rPr>
                <w:rFonts w:ascii="黑体" w:hAnsi="黑体"/>
                <w:sz w:val="21"/>
                <w:szCs w:val="21"/>
              </w:rPr>
            </w:pPr>
          </w:p>
        </w:tc>
        <w:tc>
          <w:tcPr>
            <w:tcW w:w="442" w:type="dxa"/>
            <w:tcBorders>
              <w:left w:val="single" w:sz="4" w:space="0" w:color="auto"/>
              <w:right w:val="single" w:sz="4" w:space="0" w:color="auto"/>
            </w:tcBorders>
            <w:vAlign w:val="center"/>
          </w:tcPr>
          <w:p w:rsidR="00C92725" w:rsidRPr="00470264" w:rsidRDefault="00C92725" w:rsidP="00FB2CBB">
            <w:pPr>
              <w:widowControl/>
              <w:jc w:val="center"/>
              <w:rPr>
                <w:rFonts w:ascii="黑体" w:hAnsi="黑体"/>
                <w:sz w:val="21"/>
                <w:szCs w:val="21"/>
              </w:rPr>
            </w:pPr>
          </w:p>
        </w:tc>
        <w:tc>
          <w:tcPr>
            <w:tcW w:w="442" w:type="dxa"/>
            <w:tcBorders>
              <w:left w:val="single" w:sz="4" w:space="0" w:color="auto"/>
            </w:tcBorders>
            <w:vAlign w:val="center"/>
          </w:tcPr>
          <w:p w:rsidR="00C92725" w:rsidRPr="00470264" w:rsidRDefault="00C92725" w:rsidP="00FB2CBB">
            <w:pPr>
              <w:widowControl/>
              <w:jc w:val="center"/>
              <w:rPr>
                <w:rFonts w:ascii="黑体" w:hAnsi="黑体"/>
                <w:sz w:val="21"/>
                <w:szCs w:val="21"/>
              </w:rPr>
            </w:pPr>
          </w:p>
        </w:tc>
        <w:tc>
          <w:tcPr>
            <w:tcW w:w="444" w:type="dxa"/>
            <w:vAlign w:val="center"/>
          </w:tcPr>
          <w:p w:rsidR="00C92725" w:rsidRPr="00470264" w:rsidRDefault="00C92725" w:rsidP="00FB2CBB">
            <w:pPr>
              <w:widowControl/>
              <w:jc w:val="center"/>
              <w:rPr>
                <w:rFonts w:ascii="黑体" w:hAnsi="黑体"/>
                <w:sz w:val="21"/>
                <w:szCs w:val="21"/>
              </w:rPr>
            </w:pPr>
          </w:p>
        </w:tc>
        <w:tc>
          <w:tcPr>
            <w:tcW w:w="438" w:type="dxa"/>
            <w:vAlign w:val="center"/>
          </w:tcPr>
          <w:p w:rsidR="00C92725" w:rsidRPr="00470264" w:rsidRDefault="00C92725" w:rsidP="00FB2CBB">
            <w:pPr>
              <w:widowControl/>
              <w:jc w:val="center"/>
              <w:rPr>
                <w:rFonts w:ascii="黑体" w:hAnsi="黑体"/>
                <w:sz w:val="21"/>
                <w:szCs w:val="21"/>
              </w:rPr>
            </w:pPr>
          </w:p>
        </w:tc>
        <w:tc>
          <w:tcPr>
            <w:tcW w:w="438" w:type="dxa"/>
            <w:vAlign w:val="center"/>
          </w:tcPr>
          <w:p w:rsidR="00C92725" w:rsidRPr="00470264" w:rsidRDefault="00C92725" w:rsidP="00FB2CBB">
            <w:pPr>
              <w:widowControl/>
              <w:jc w:val="center"/>
              <w:rPr>
                <w:rFonts w:ascii="黑体" w:hAnsi="黑体"/>
                <w:sz w:val="21"/>
                <w:szCs w:val="21"/>
              </w:rPr>
            </w:pPr>
          </w:p>
        </w:tc>
        <w:tc>
          <w:tcPr>
            <w:tcW w:w="438" w:type="dxa"/>
            <w:vAlign w:val="center"/>
          </w:tcPr>
          <w:p w:rsidR="00C92725" w:rsidRPr="00470264" w:rsidRDefault="00C92725" w:rsidP="00FB2CBB">
            <w:pPr>
              <w:widowControl/>
              <w:jc w:val="center"/>
              <w:rPr>
                <w:rFonts w:ascii="黑体" w:hAnsi="黑体"/>
                <w:sz w:val="21"/>
                <w:szCs w:val="21"/>
              </w:rPr>
            </w:pPr>
          </w:p>
        </w:tc>
        <w:tc>
          <w:tcPr>
            <w:tcW w:w="437" w:type="dxa"/>
            <w:vAlign w:val="center"/>
          </w:tcPr>
          <w:p w:rsidR="00C92725" w:rsidRPr="00470264" w:rsidRDefault="00C92725" w:rsidP="00FB2CBB">
            <w:pPr>
              <w:widowControl/>
              <w:jc w:val="center"/>
              <w:rPr>
                <w:rFonts w:ascii="黑体" w:hAnsi="黑体"/>
                <w:sz w:val="21"/>
                <w:szCs w:val="21"/>
              </w:rPr>
            </w:pPr>
          </w:p>
        </w:tc>
        <w:tc>
          <w:tcPr>
            <w:tcW w:w="437" w:type="dxa"/>
            <w:vAlign w:val="center"/>
          </w:tcPr>
          <w:p w:rsidR="00C92725" w:rsidRPr="00470264" w:rsidRDefault="00C92725" w:rsidP="00FB2CBB">
            <w:pPr>
              <w:widowControl/>
              <w:jc w:val="center"/>
              <w:rPr>
                <w:rFonts w:ascii="黑体" w:hAnsi="黑体"/>
                <w:sz w:val="21"/>
                <w:szCs w:val="21"/>
              </w:rPr>
            </w:pPr>
          </w:p>
        </w:tc>
        <w:tc>
          <w:tcPr>
            <w:tcW w:w="429" w:type="dxa"/>
            <w:vAlign w:val="center"/>
          </w:tcPr>
          <w:p w:rsidR="00C92725" w:rsidRPr="00470264" w:rsidRDefault="00C92725" w:rsidP="00FB2CBB">
            <w:pPr>
              <w:widowControl/>
              <w:jc w:val="center"/>
              <w:rPr>
                <w:rFonts w:ascii="黑体" w:hAnsi="黑体"/>
                <w:sz w:val="21"/>
                <w:szCs w:val="21"/>
              </w:rPr>
            </w:pPr>
          </w:p>
        </w:tc>
        <w:tc>
          <w:tcPr>
            <w:tcW w:w="429" w:type="dxa"/>
            <w:vAlign w:val="center"/>
          </w:tcPr>
          <w:p w:rsidR="00C92725" w:rsidRPr="00470264" w:rsidRDefault="00C92725" w:rsidP="00FB2CBB">
            <w:pPr>
              <w:widowControl/>
              <w:jc w:val="center"/>
              <w:rPr>
                <w:rFonts w:ascii="黑体" w:hAnsi="黑体"/>
                <w:sz w:val="21"/>
                <w:szCs w:val="21"/>
              </w:rPr>
            </w:pPr>
          </w:p>
        </w:tc>
        <w:tc>
          <w:tcPr>
            <w:tcW w:w="414" w:type="dxa"/>
            <w:vAlign w:val="center"/>
          </w:tcPr>
          <w:p w:rsidR="00C92725" w:rsidRPr="00470264" w:rsidRDefault="00C92725" w:rsidP="00FB2CBB">
            <w:pPr>
              <w:widowControl/>
              <w:jc w:val="center"/>
              <w:rPr>
                <w:rFonts w:ascii="黑体" w:hAnsi="黑体"/>
                <w:sz w:val="21"/>
                <w:szCs w:val="21"/>
              </w:rPr>
            </w:pPr>
          </w:p>
        </w:tc>
        <w:tc>
          <w:tcPr>
            <w:tcW w:w="414" w:type="dxa"/>
            <w:vAlign w:val="center"/>
          </w:tcPr>
          <w:p w:rsidR="00C92725" w:rsidRPr="00470264" w:rsidRDefault="00C92725" w:rsidP="00FB2CBB">
            <w:pPr>
              <w:widowControl/>
              <w:jc w:val="center"/>
              <w:rPr>
                <w:rFonts w:ascii="黑体" w:hAnsi="黑体"/>
                <w:sz w:val="21"/>
                <w:szCs w:val="21"/>
              </w:rPr>
            </w:pPr>
          </w:p>
        </w:tc>
        <w:tc>
          <w:tcPr>
            <w:tcW w:w="408" w:type="dxa"/>
            <w:vAlign w:val="center"/>
          </w:tcPr>
          <w:p w:rsidR="00C92725" w:rsidRPr="00470264" w:rsidRDefault="00C92725" w:rsidP="00FB2CBB">
            <w:pPr>
              <w:widowControl/>
              <w:jc w:val="center"/>
              <w:rPr>
                <w:rFonts w:ascii="黑体" w:hAnsi="黑体"/>
                <w:sz w:val="21"/>
                <w:szCs w:val="21"/>
              </w:rPr>
            </w:pPr>
          </w:p>
        </w:tc>
        <w:tc>
          <w:tcPr>
            <w:tcW w:w="408" w:type="dxa"/>
            <w:vAlign w:val="center"/>
          </w:tcPr>
          <w:p w:rsidR="00C92725" w:rsidRPr="00470264" w:rsidRDefault="00C92725" w:rsidP="00FB2CBB">
            <w:pPr>
              <w:widowControl/>
              <w:jc w:val="center"/>
              <w:rPr>
                <w:rFonts w:ascii="黑体" w:hAnsi="黑体"/>
                <w:sz w:val="21"/>
                <w:szCs w:val="21"/>
              </w:rPr>
            </w:pPr>
          </w:p>
        </w:tc>
        <w:tc>
          <w:tcPr>
            <w:tcW w:w="396" w:type="dxa"/>
            <w:vAlign w:val="center"/>
          </w:tcPr>
          <w:p w:rsidR="00C92725" w:rsidRPr="00470264" w:rsidRDefault="00C92725" w:rsidP="00FB2CBB">
            <w:pPr>
              <w:widowControl/>
              <w:jc w:val="center"/>
              <w:rPr>
                <w:rFonts w:ascii="黑体" w:hAnsi="黑体"/>
                <w:sz w:val="21"/>
                <w:szCs w:val="21"/>
              </w:rPr>
            </w:pPr>
          </w:p>
        </w:tc>
        <w:tc>
          <w:tcPr>
            <w:tcW w:w="396" w:type="dxa"/>
            <w:vAlign w:val="center"/>
          </w:tcPr>
          <w:p w:rsidR="00C92725" w:rsidRPr="00470264" w:rsidRDefault="00C92725" w:rsidP="00FB2CBB">
            <w:pPr>
              <w:widowControl/>
              <w:jc w:val="center"/>
              <w:rPr>
                <w:rFonts w:ascii="黑体" w:hAnsi="黑体"/>
                <w:sz w:val="21"/>
                <w:szCs w:val="21"/>
              </w:rPr>
            </w:pPr>
          </w:p>
        </w:tc>
      </w:tr>
      <w:bookmarkEnd w:id="3"/>
      <w:tr w:rsidR="00C92725" w:rsidRPr="00470264" w:rsidTr="00FB2CBB">
        <w:trPr>
          <w:trHeight w:val="398"/>
        </w:trPr>
        <w:tc>
          <w:tcPr>
            <w:tcW w:w="1299" w:type="dxa"/>
            <w:vAlign w:val="center"/>
          </w:tcPr>
          <w:p w:rsidR="00C92725" w:rsidRPr="00470264" w:rsidRDefault="00C92725" w:rsidP="00FB2CBB">
            <w:pPr>
              <w:widowControl/>
              <w:spacing w:line="0" w:lineRule="atLeast"/>
              <w:rPr>
                <w:rFonts w:ascii="黑体" w:hAnsi="黑体" w:cs="黑体"/>
                <w:color w:val="000000" w:themeColor="text1"/>
                <w:sz w:val="21"/>
                <w:szCs w:val="21"/>
              </w:rPr>
            </w:pPr>
            <w:r w:rsidRPr="00470264">
              <w:rPr>
                <w:rFonts w:ascii="黑体" w:hAnsi="黑体" w:hint="eastAsia"/>
                <w:color w:val="000000" w:themeColor="text1"/>
                <w:sz w:val="21"/>
                <w:szCs w:val="21"/>
              </w:rPr>
              <w:t>地理信息系统环境展示扩建</w:t>
            </w:r>
          </w:p>
        </w:tc>
        <w:tc>
          <w:tcPr>
            <w:tcW w:w="442" w:type="dxa"/>
            <w:vAlign w:val="center"/>
          </w:tcPr>
          <w:p w:rsidR="00C92725" w:rsidRPr="00470264" w:rsidRDefault="00C92725" w:rsidP="00FB2CBB">
            <w:pPr>
              <w:jc w:val="center"/>
              <w:rPr>
                <w:rFonts w:ascii="黑体" w:hAnsi="黑体" w:cs="黑体"/>
                <w:sz w:val="21"/>
                <w:szCs w:val="21"/>
              </w:rPr>
            </w:pPr>
          </w:p>
        </w:tc>
        <w:tc>
          <w:tcPr>
            <w:tcW w:w="442" w:type="dxa"/>
            <w:vAlign w:val="center"/>
          </w:tcPr>
          <w:p w:rsidR="00C92725" w:rsidRPr="00470264" w:rsidRDefault="00C92725" w:rsidP="00FB2CBB">
            <w:pPr>
              <w:jc w:val="center"/>
              <w:rPr>
                <w:rFonts w:ascii="黑体" w:hAnsi="黑体" w:cs="黑体"/>
                <w:sz w:val="21"/>
                <w:szCs w:val="21"/>
              </w:rPr>
            </w:pPr>
          </w:p>
        </w:tc>
        <w:tc>
          <w:tcPr>
            <w:tcW w:w="442" w:type="dxa"/>
            <w:vAlign w:val="center"/>
          </w:tcPr>
          <w:p w:rsidR="00C92725" w:rsidRPr="00470264" w:rsidRDefault="00C92725" w:rsidP="00FB2CBB">
            <w:pPr>
              <w:jc w:val="center"/>
              <w:rPr>
                <w:rFonts w:ascii="黑体" w:hAnsi="黑体" w:cs="黑体"/>
                <w:sz w:val="21"/>
                <w:szCs w:val="21"/>
              </w:rPr>
            </w:pPr>
          </w:p>
        </w:tc>
        <w:tc>
          <w:tcPr>
            <w:tcW w:w="442" w:type="dxa"/>
            <w:vAlign w:val="center"/>
          </w:tcPr>
          <w:p w:rsidR="00C92725" w:rsidRPr="00470264" w:rsidRDefault="00C92725" w:rsidP="00FB2CBB">
            <w:pPr>
              <w:jc w:val="center"/>
              <w:rPr>
                <w:rFonts w:ascii="黑体" w:hAnsi="黑体" w:cs="黑体"/>
                <w:sz w:val="21"/>
                <w:szCs w:val="21"/>
              </w:rPr>
            </w:pPr>
          </w:p>
        </w:tc>
        <w:tc>
          <w:tcPr>
            <w:tcW w:w="442" w:type="dxa"/>
            <w:vAlign w:val="center"/>
          </w:tcPr>
          <w:p w:rsidR="00C92725" w:rsidRPr="00470264" w:rsidRDefault="00C92725" w:rsidP="00FB2CBB">
            <w:pPr>
              <w:jc w:val="center"/>
              <w:rPr>
                <w:rFonts w:ascii="黑体" w:hAnsi="黑体" w:cs="黑体"/>
                <w:sz w:val="21"/>
                <w:szCs w:val="21"/>
              </w:rPr>
            </w:pPr>
            <w:r w:rsidRPr="00467EBE">
              <w:rPr>
                <w:rFonts w:ascii="黑体" w:hAnsi="黑体" w:cs="黑体"/>
                <w:sz w:val="21"/>
                <w:szCs w:val="21"/>
                <w:lang w:val="zh-CN"/>
              </w:rPr>
              <w:pict>
                <v:shape id="AutoShape 111" o:spid="_x0000_s2050" type="#_x0000_t32" style="position:absolute;left:0;text-align:left;margin-left:-3.3pt;margin-top:10.05pt;width:104.05pt;height:0;z-index:251660288;mso-position-horizontal-relative:text;mso-position-vertical-relative:text" adj="-44269,-1,-44269" strokeweight="1.5pt"/>
              </w:pict>
            </w:r>
          </w:p>
        </w:tc>
        <w:tc>
          <w:tcPr>
            <w:tcW w:w="442" w:type="dxa"/>
            <w:vAlign w:val="center"/>
          </w:tcPr>
          <w:p w:rsidR="00C92725" w:rsidRPr="00470264" w:rsidRDefault="00C92725" w:rsidP="00FB2CBB">
            <w:pPr>
              <w:jc w:val="center"/>
              <w:rPr>
                <w:rFonts w:ascii="黑体" w:hAnsi="黑体" w:cs="黑体"/>
                <w:sz w:val="21"/>
                <w:szCs w:val="21"/>
              </w:rPr>
            </w:pPr>
          </w:p>
        </w:tc>
        <w:tc>
          <w:tcPr>
            <w:tcW w:w="442" w:type="dxa"/>
            <w:vAlign w:val="center"/>
          </w:tcPr>
          <w:p w:rsidR="00C92725" w:rsidRPr="00470264" w:rsidRDefault="00C92725" w:rsidP="00FB2CBB">
            <w:pPr>
              <w:jc w:val="center"/>
              <w:rPr>
                <w:rFonts w:ascii="黑体" w:hAnsi="黑体" w:cs="黑体"/>
                <w:sz w:val="21"/>
                <w:szCs w:val="21"/>
              </w:rPr>
            </w:pPr>
          </w:p>
        </w:tc>
        <w:tc>
          <w:tcPr>
            <w:tcW w:w="442" w:type="dxa"/>
            <w:vAlign w:val="center"/>
          </w:tcPr>
          <w:p w:rsidR="00C92725" w:rsidRPr="00470264" w:rsidRDefault="00C92725" w:rsidP="00FB2CBB">
            <w:pPr>
              <w:jc w:val="center"/>
              <w:rPr>
                <w:rFonts w:ascii="黑体" w:hAnsi="黑体" w:cs="黑体"/>
                <w:sz w:val="21"/>
                <w:szCs w:val="21"/>
              </w:rPr>
            </w:pPr>
          </w:p>
        </w:tc>
        <w:tc>
          <w:tcPr>
            <w:tcW w:w="442" w:type="dxa"/>
            <w:vAlign w:val="center"/>
          </w:tcPr>
          <w:p w:rsidR="00C92725" w:rsidRPr="00470264" w:rsidRDefault="00C92725" w:rsidP="00FB2CBB">
            <w:pPr>
              <w:jc w:val="center"/>
              <w:rPr>
                <w:rFonts w:ascii="黑体" w:hAnsi="黑体" w:cs="黑体"/>
                <w:sz w:val="21"/>
                <w:szCs w:val="21"/>
              </w:rPr>
            </w:pPr>
          </w:p>
        </w:tc>
        <w:tc>
          <w:tcPr>
            <w:tcW w:w="442" w:type="dxa"/>
            <w:vAlign w:val="center"/>
          </w:tcPr>
          <w:p w:rsidR="00C92725" w:rsidRPr="00470264" w:rsidRDefault="00C92725" w:rsidP="00FB2CBB">
            <w:pPr>
              <w:jc w:val="center"/>
              <w:rPr>
                <w:rFonts w:ascii="黑体" w:hAnsi="黑体" w:cs="黑体"/>
                <w:sz w:val="21"/>
                <w:szCs w:val="21"/>
              </w:rPr>
            </w:pPr>
          </w:p>
        </w:tc>
        <w:tc>
          <w:tcPr>
            <w:tcW w:w="442" w:type="dxa"/>
            <w:vAlign w:val="center"/>
          </w:tcPr>
          <w:p w:rsidR="00C92725" w:rsidRPr="00470264" w:rsidRDefault="00C92725" w:rsidP="00FB2CBB">
            <w:pPr>
              <w:jc w:val="center"/>
              <w:rPr>
                <w:rFonts w:ascii="黑体" w:hAnsi="黑体" w:cs="黑体"/>
                <w:sz w:val="21"/>
                <w:szCs w:val="21"/>
              </w:rPr>
            </w:pPr>
          </w:p>
        </w:tc>
        <w:tc>
          <w:tcPr>
            <w:tcW w:w="442" w:type="dxa"/>
            <w:vAlign w:val="center"/>
          </w:tcPr>
          <w:p w:rsidR="00C92725" w:rsidRPr="00470264" w:rsidRDefault="00C92725" w:rsidP="00FB2CBB">
            <w:pPr>
              <w:jc w:val="center"/>
              <w:rPr>
                <w:rFonts w:ascii="黑体" w:hAnsi="黑体" w:cs="黑体"/>
                <w:sz w:val="21"/>
                <w:szCs w:val="21"/>
              </w:rPr>
            </w:pPr>
          </w:p>
        </w:tc>
        <w:tc>
          <w:tcPr>
            <w:tcW w:w="442" w:type="dxa"/>
            <w:vAlign w:val="center"/>
          </w:tcPr>
          <w:p w:rsidR="00C92725" w:rsidRPr="00470264" w:rsidRDefault="00C92725" w:rsidP="00FB2CBB">
            <w:pPr>
              <w:jc w:val="center"/>
              <w:rPr>
                <w:rFonts w:ascii="黑体" w:hAnsi="黑体" w:cs="黑体"/>
                <w:sz w:val="21"/>
                <w:szCs w:val="21"/>
              </w:rPr>
            </w:pPr>
          </w:p>
        </w:tc>
        <w:tc>
          <w:tcPr>
            <w:tcW w:w="442" w:type="dxa"/>
            <w:tcBorders>
              <w:right w:val="single" w:sz="4" w:space="0" w:color="auto"/>
            </w:tcBorders>
            <w:vAlign w:val="center"/>
          </w:tcPr>
          <w:p w:rsidR="00C92725" w:rsidRPr="00470264" w:rsidRDefault="00C92725" w:rsidP="00FB2CBB">
            <w:pPr>
              <w:jc w:val="center"/>
              <w:rPr>
                <w:rFonts w:ascii="黑体" w:hAnsi="黑体" w:cs="黑体"/>
                <w:sz w:val="21"/>
                <w:szCs w:val="21"/>
              </w:rPr>
            </w:pPr>
          </w:p>
        </w:tc>
        <w:tc>
          <w:tcPr>
            <w:tcW w:w="442" w:type="dxa"/>
            <w:tcBorders>
              <w:left w:val="single" w:sz="4" w:space="0" w:color="auto"/>
              <w:right w:val="single" w:sz="4" w:space="0" w:color="auto"/>
            </w:tcBorders>
            <w:vAlign w:val="center"/>
          </w:tcPr>
          <w:p w:rsidR="00C92725" w:rsidRPr="00470264" w:rsidRDefault="00C92725" w:rsidP="00FB2CBB">
            <w:pPr>
              <w:jc w:val="center"/>
              <w:rPr>
                <w:rFonts w:ascii="黑体" w:hAnsi="黑体" w:cs="黑体"/>
                <w:sz w:val="21"/>
                <w:szCs w:val="21"/>
              </w:rPr>
            </w:pPr>
          </w:p>
        </w:tc>
        <w:tc>
          <w:tcPr>
            <w:tcW w:w="442" w:type="dxa"/>
            <w:tcBorders>
              <w:left w:val="single" w:sz="4" w:space="0" w:color="auto"/>
            </w:tcBorders>
            <w:vAlign w:val="center"/>
          </w:tcPr>
          <w:p w:rsidR="00C92725" w:rsidRPr="00470264" w:rsidRDefault="00C92725" w:rsidP="00FB2CBB">
            <w:pPr>
              <w:jc w:val="center"/>
              <w:rPr>
                <w:rFonts w:ascii="黑体" w:hAnsi="黑体" w:cs="黑体"/>
                <w:sz w:val="21"/>
                <w:szCs w:val="21"/>
              </w:rPr>
            </w:pPr>
          </w:p>
        </w:tc>
        <w:tc>
          <w:tcPr>
            <w:tcW w:w="444" w:type="dxa"/>
            <w:vAlign w:val="center"/>
          </w:tcPr>
          <w:p w:rsidR="00C92725" w:rsidRPr="00470264" w:rsidRDefault="00C92725" w:rsidP="00FB2CBB">
            <w:pPr>
              <w:jc w:val="center"/>
              <w:rPr>
                <w:rFonts w:ascii="黑体" w:hAnsi="黑体" w:cs="黑体"/>
                <w:sz w:val="21"/>
                <w:szCs w:val="21"/>
              </w:rPr>
            </w:pPr>
          </w:p>
        </w:tc>
        <w:tc>
          <w:tcPr>
            <w:tcW w:w="438" w:type="dxa"/>
            <w:vAlign w:val="center"/>
          </w:tcPr>
          <w:p w:rsidR="00C92725" w:rsidRPr="00470264" w:rsidRDefault="00C92725" w:rsidP="00FB2CBB">
            <w:pPr>
              <w:jc w:val="center"/>
              <w:rPr>
                <w:rFonts w:ascii="黑体" w:hAnsi="黑体" w:cs="黑体"/>
                <w:sz w:val="21"/>
                <w:szCs w:val="21"/>
              </w:rPr>
            </w:pPr>
          </w:p>
        </w:tc>
        <w:tc>
          <w:tcPr>
            <w:tcW w:w="438" w:type="dxa"/>
            <w:vAlign w:val="center"/>
          </w:tcPr>
          <w:p w:rsidR="00C92725" w:rsidRPr="00470264" w:rsidRDefault="00C92725" w:rsidP="00FB2CBB">
            <w:pPr>
              <w:jc w:val="center"/>
              <w:rPr>
                <w:rFonts w:ascii="黑体" w:hAnsi="黑体" w:cs="黑体"/>
                <w:sz w:val="21"/>
                <w:szCs w:val="21"/>
              </w:rPr>
            </w:pPr>
          </w:p>
        </w:tc>
        <w:tc>
          <w:tcPr>
            <w:tcW w:w="438" w:type="dxa"/>
            <w:vAlign w:val="center"/>
          </w:tcPr>
          <w:p w:rsidR="00C92725" w:rsidRPr="00470264" w:rsidRDefault="00C92725" w:rsidP="00FB2CBB">
            <w:pPr>
              <w:jc w:val="center"/>
              <w:rPr>
                <w:rFonts w:ascii="黑体" w:hAnsi="黑体" w:cs="黑体"/>
                <w:sz w:val="21"/>
                <w:szCs w:val="21"/>
              </w:rPr>
            </w:pPr>
          </w:p>
        </w:tc>
        <w:tc>
          <w:tcPr>
            <w:tcW w:w="437" w:type="dxa"/>
            <w:vAlign w:val="center"/>
          </w:tcPr>
          <w:p w:rsidR="00C92725" w:rsidRPr="00470264" w:rsidRDefault="00C92725" w:rsidP="00FB2CBB">
            <w:pPr>
              <w:jc w:val="center"/>
              <w:rPr>
                <w:rFonts w:ascii="黑体" w:hAnsi="黑体" w:cs="黑体"/>
                <w:sz w:val="21"/>
                <w:szCs w:val="21"/>
              </w:rPr>
            </w:pPr>
          </w:p>
        </w:tc>
        <w:tc>
          <w:tcPr>
            <w:tcW w:w="437" w:type="dxa"/>
            <w:vAlign w:val="center"/>
          </w:tcPr>
          <w:p w:rsidR="00C92725" w:rsidRPr="00470264" w:rsidRDefault="00C92725" w:rsidP="00FB2CBB">
            <w:pPr>
              <w:jc w:val="center"/>
              <w:rPr>
                <w:rFonts w:ascii="黑体" w:hAnsi="黑体" w:cs="黑体"/>
                <w:sz w:val="21"/>
                <w:szCs w:val="21"/>
              </w:rPr>
            </w:pPr>
          </w:p>
        </w:tc>
        <w:tc>
          <w:tcPr>
            <w:tcW w:w="429" w:type="dxa"/>
            <w:vAlign w:val="center"/>
          </w:tcPr>
          <w:p w:rsidR="00C92725" w:rsidRPr="00470264" w:rsidRDefault="00C92725" w:rsidP="00FB2CBB">
            <w:pPr>
              <w:jc w:val="center"/>
              <w:rPr>
                <w:rFonts w:ascii="黑体" w:hAnsi="黑体" w:cs="黑体"/>
                <w:sz w:val="21"/>
                <w:szCs w:val="21"/>
              </w:rPr>
            </w:pPr>
          </w:p>
        </w:tc>
        <w:tc>
          <w:tcPr>
            <w:tcW w:w="429" w:type="dxa"/>
            <w:vAlign w:val="center"/>
          </w:tcPr>
          <w:p w:rsidR="00C92725" w:rsidRPr="00470264" w:rsidRDefault="00C92725" w:rsidP="00FB2CBB">
            <w:pPr>
              <w:jc w:val="center"/>
              <w:rPr>
                <w:rFonts w:ascii="黑体" w:hAnsi="黑体" w:cs="黑体"/>
                <w:sz w:val="21"/>
                <w:szCs w:val="21"/>
              </w:rPr>
            </w:pPr>
          </w:p>
        </w:tc>
        <w:tc>
          <w:tcPr>
            <w:tcW w:w="414" w:type="dxa"/>
            <w:vAlign w:val="center"/>
          </w:tcPr>
          <w:p w:rsidR="00C92725" w:rsidRPr="00470264" w:rsidRDefault="00C92725" w:rsidP="00FB2CBB">
            <w:pPr>
              <w:jc w:val="center"/>
              <w:rPr>
                <w:rFonts w:ascii="黑体" w:hAnsi="黑体" w:cs="黑体"/>
                <w:sz w:val="21"/>
                <w:szCs w:val="21"/>
              </w:rPr>
            </w:pPr>
          </w:p>
        </w:tc>
        <w:tc>
          <w:tcPr>
            <w:tcW w:w="414" w:type="dxa"/>
            <w:vAlign w:val="center"/>
          </w:tcPr>
          <w:p w:rsidR="00C92725" w:rsidRPr="00470264" w:rsidRDefault="00C92725" w:rsidP="00FB2CBB">
            <w:pPr>
              <w:jc w:val="center"/>
              <w:rPr>
                <w:rFonts w:ascii="黑体" w:hAnsi="黑体" w:cs="黑体"/>
                <w:sz w:val="21"/>
                <w:szCs w:val="21"/>
              </w:rPr>
            </w:pPr>
          </w:p>
        </w:tc>
        <w:tc>
          <w:tcPr>
            <w:tcW w:w="408" w:type="dxa"/>
            <w:vAlign w:val="center"/>
          </w:tcPr>
          <w:p w:rsidR="00C92725" w:rsidRPr="00470264" w:rsidRDefault="00C92725" w:rsidP="00FB2CBB">
            <w:pPr>
              <w:jc w:val="center"/>
              <w:rPr>
                <w:rFonts w:ascii="黑体" w:hAnsi="黑体" w:cs="黑体"/>
                <w:sz w:val="21"/>
                <w:szCs w:val="21"/>
              </w:rPr>
            </w:pPr>
          </w:p>
        </w:tc>
        <w:tc>
          <w:tcPr>
            <w:tcW w:w="408" w:type="dxa"/>
            <w:vAlign w:val="center"/>
          </w:tcPr>
          <w:p w:rsidR="00C92725" w:rsidRPr="00470264" w:rsidRDefault="00C92725" w:rsidP="00FB2CBB">
            <w:pPr>
              <w:jc w:val="center"/>
              <w:rPr>
                <w:rFonts w:ascii="黑体" w:hAnsi="黑体" w:cs="黑体"/>
                <w:sz w:val="21"/>
                <w:szCs w:val="21"/>
              </w:rPr>
            </w:pPr>
          </w:p>
        </w:tc>
        <w:tc>
          <w:tcPr>
            <w:tcW w:w="396" w:type="dxa"/>
            <w:vAlign w:val="center"/>
          </w:tcPr>
          <w:p w:rsidR="00C92725" w:rsidRPr="00470264" w:rsidRDefault="00C92725" w:rsidP="00FB2CBB">
            <w:pPr>
              <w:jc w:val="center"/>
              <w:rPr>
                <w:rFonts w:ascii="黑体" w:hAnsi="黑体" w:cs="黑体"/>
                <w:sz w:val="21"/>
                <w:szCs w:val="21"/>
              </w:rPr>
            </w:pPr>
          </w:p>
        </w:tc>
        <w:tc>
          <w:tcPr>
            <w:tcW w:w="396" w:type="dxa"/>
            <w:vAlign w:val="center"/>
          </w:tcPr>
          <w:p w:rsidR="00C92725" w:rsidRPr="00470264" w:rsidRDefault="00C92725" w:rsidP="00FB2CBB">
            <w:pPr>
              <w:jc w:val="center"/>
              <w:rPr>
                <w:rFonts w:ascii="黑体" w:hAnsi="黑体" w:cs="黑体"/>
                <w:sz w:val="21"/>
                <w:szCs w:val="21"/>
              </w:rPr>
            </w:pPr>
          </w:p>
        </w:tc>
      </w:tr>
      <w:tr w:rsidR="00C92725" w:rsidRPr="00470264" w:rsidTr="00FB2CBB">
        <w:trPr>
          <w:trHeight w:val="806"/>
        </w:trPr>
        <w:tc>
          <w:tcPr>
            <w:tcW w:w="1299" w:type="dxa"/>
            <w:vAlign w:val="center"/>
          </w:tcPr>
          <w:p w:rsidR="00C92725" w:rsidRPr="00470264" w:rsidRDefault="00C92725" w:rsidP="00FB2CBB">
            <w:pPr>
              <w:widowControl/>
              <w:spacing w:line="0" w:lineRule="atLeast"/>
              <w:rPr>
                <w:rFonts w:ascii="黑体" w:hAnsi="黑体" w:cs="黑体"/>
                <w:color w:val="000000" w:themeColor="text1"/>
                <w:sz w:val="21"/>
                <w:szCs w:val="21"/>
              </w:rPr>
            </w:pPr>
            <w:r w:rsidRPr="00470264">
              <w:rPr>
                <w:rFonts w:ascii="黑体" w:hAnsi="黑体" w:hint="eastAsia"/>
                <w:color w:val="000000" w:themeColor="text1"/>
                <w:sz w:val="21"/>
                <w:szCs w:val="21"/>
              </w:rPr>
              <w:t>污染源监控系统建设</w:t>
            </w:r>
          </w:p>
        </w:tc>
        <w:tc>
          <w:tcPr>
            <w:tcW w:w="442" w:type="dxa"/>
            <w:vAlign w:val="center"/>
          </w:tcPr>
          <w:p w:rsidR="00C92725" w:rsidRPr="00470264" w:rsidRDefault="00C92725" w:rsidP="00FB2CBB">
            <w:pPr>
              <w:jc w:val="center"/>
              <w:rPr>
                <w:rFonts w:ascii="黑体" w:hAnsi="黑体" w:cs="黑体"/>
                <w:sz w:val="21"/>
                <w:szCs w:val="21"/>
              </w:rPr>
            </w:pPr>
          </w:p>
        </w:tc>
        <w:tc>
          <w:tcPr>
            <w:tcW w:w="442" w:type="dxa"/>
            <w:vAlign w:val="center"/>
          </w:tcPr>
          <w:p w:rsidR="00C92725" w:rsidRPr="00470264" w:rsidRDefault="00C92725" w:rsidP="00FB2CBB">
            <w:pPr>
              <w:jc w:val="center"/>
              <w:rPr>
                <w:rFonts w:ascii="黑体" w:hAnsi="黑体" w:cs="黑体"/>
                <w:sz w:val="21"/>
                <w:szCs w:val="21"/>
              </w:rPr>
            </w:pPr>
          </w:p>
        </w:tc>
        <w:tc>
          <w:tcPr>
            <w:tcW w:w="442" w:type="dxa"/>
            <w:vAlign w:val="center"/>
          </w:tcPr>
          <w:p w:rsidR="00C92725" w:rsidRPr="00470264" w:rsidRDefault="00C92725" w:rsidP="00FB2CBB">
            <w:pPr>
              <w:jc w:val="center"/>
              <w:rPr>
                <w:rFonts w:ascii="黑体" w:hAnsi="黑体" w:cs="黑体"/>
                <w:sz w:val="21"/>
                <w:szCs w:val="21"/>
              </w:rPr>
            </w:pPr>
          </w:p>
        </w:tc>
        <w:tc>
          <w:tcPr>
            <w:tcW w:w="442" w:type="dxa"/>
            <w:vAlign w:val="center"/>
          </w:tcPr>
          <w:p w:rsidR="00C92725" w:rsidRPr="00470264" w:rsidRDefault="00C92725" w:rsidP="00FB2CBB">
            <w:pPr>
              <w:jc w:val="center"/>
              <w:rPr>
                <w:rFonts w:ascii="黑体" w:hAnsi="黑体" w:cs="黑体"/>
                <w:sz w:val="21"/>
                <w:szCs w:val="21"/>
              </w:rPr>
            </w:pPr>
          </w:p>
        </w:tc>
        <w:tc>
          <w:tcPr>
            <w:tcW w:w="442" w:type="dxa"/>
            <w:vAlign w:val="center"/>
          </w:tcPr>
          <w:p w:rsidR="00C92725" w:rsidRPr="00470264" w:rsidRDefault="00C92725" w:rsidP="00FB2CBB">
            <w:pPr>
              <w:jc w:val="center"/>
              <w:rPr>
                <w:rFonts w:ascii="黑体" w:hAnsi="黑体" w:cs="黑体"/>
                <w:sz w:val="21"/>
                <w:szCs w:val="21"/>
              </w:rPr>
            </w:pPr>
          </w:p>
        </w:tc>
        <w:tc>
          <w:tcPr>
            <w:tcW w:w="442" w:type="dxa"/>
            <w:vAlign w:val="center"/>
          </w:tcPr>
          <w:p w:rsidR="00C92725" w:rsidRPr="00470264" w:rsidRDefault="00C92725" w:rsidP="00FB2CBB">
            <w:pPr>
              <w:jc w:val="center"/>
              <w:rPr>
                <w:rFonts w:ascii="黑体" w:hAnsi="黑体" w:cs="黑体"/>
                <w:sz w:val="21"/>
                <w:szCs w:val="21"/>
              </w:rPr>
            </w:pPr>
            <w:r w:rsidRPr="00467EBE">
              <w:rPr>
                <w:rFonts w:ascii="黑体" w:hAnsi="黑体" w:cs="黑体"/>
                <w:sz w:val="21"/>
                <w:szCs w:val="21"/>
                <w:lang w:val="zh-CN"/>
              </w:rPr>
              <w:pict>
                <v:shape id="AutoShape 108" o:spid="_x0000_s2051" type="#_x0000_t32" style="position:absolute;left:0;text-align:left;margin-left:14.6pt;margin-top:4.3pt;width:131.1pt;height:6pt;rotation:358;flip:y;z-index:251661312;mso-position-horizontal-relative:text;mso-position-vertical-relative:text" strokeweight="1.5pt"/>
              </w:pict>
            </w:r>
          </w:p>
        </w:tc>
        <w:tc>
          <w:tcPr>
            <w:tcW w:w="442" w:type="dxa"/>
            <w:vAlign w:val="center"/>
          </w:tcPr>
          <w:p w:rsidR="00C92725" w:rsidRPr="00470264" w:rsidRDefault="00C92725" w:rsidP="00FB2CBB">
            <w:pPr>
              <w:jc w:val="center"/>
              <w:rPr>
                <w:rFonts w:ascii="黑体" w:hAnsi="黑体" w:cs="黑体"/>
                <w:sz w:val="21"/>
                <w:szCs w:val="21"/>
              </w:rPr>
            </w:pPr>
          </w:p>
        </w:tc>
        <w:tc>
          <w:tcPr>
            <w:tcW w:w="442" w:type="dxa"/>
            <w:vAlign w:val="center"/>
          </w:tcPr>
          <w:p w:rsidR="00C92725" w:rsidRPr="00470264" w:rsidRDefault="00C92725" w:rsidP="00FB2CBB">
            <w:pPr>
              <w:jc w:val="center"/>
              <w:rPr>
                <w:rFonts w:ascii="黑体" w:hAnsi="黑体" w:cs="黑体"/>
                <w:sz w:val="21"/>
                <w:szCs w:val="21"/>
              </w:rPr>
            </w:pPr>
          </w:p>
        </w:tc>
        <w:tc>
          <w:tcPr>
            <w:tcW w:w="442" w:type="dxa"/>
            <w:vAlign w:val="center"/>
          </w:tcPr>
          <w:p w:rsidR="00C92725" w:rsidRPr="00470264" w:rsidRDefault="00C92725" w:rsidP="00FB2CBB">
            <w:pPr>
              <w:jc w:val="center"/>
              <w:rPr>
                <w:rFonts w:ascii="黑体" w:hAnsi="黑体" w:cs="黑体"/>
                <w:sz w:val="21"/>
                <w:szCs w:val="21"/>
              </w:rPr>
            </w:pPr>
          </w:p>
        </w:tc>
        <w:tc>
          <w:tcPr>
            <w:tcW w:w="442" w:type="dxa"/>
            <w:vAlign w:val="center"/>
          </w:tcPr>
          <w:p w:rsidR="00C92725" w:rsidRPr="00470264" w:rsidRDefault="00C92725" w:rsidP="00FB2CBB">
            <w:pPr>
              <w:jc w:val="center"/>
              <w:rPr>
                <w:rFonts w:ascii="黑体" w:hAnsi="黑体" w:cs="黑体"/>
                <w:sz w:val="21"/>
                <w:szCs w:val="21"/>
              </w:rPr>
            </w:pPr>
          </w:p>
        </w:tc>
        <w:tc>
          <w:tcPr>
            <w:tcW w:w="442" w:type="dxa"/>
            <w:vAlign w:val="center"/>
          </w:tcPr>
          <w:p w:rsidR="00C92725" w:rsidRPr="00470264" w:rsidRDefault="00C92725" w:rsidP="00FB2CBB">
            <w:pPr>
              <w:jc w:val="center"/>
              <w:rPr>
                <w:rFonts w:ascii="黑体" w:hAnsi="黑体" w:cs="黑体"/>
                <w:sz w:val="21"/>
                <w:szCs w:val="21"/>
              </w:rPr>
            </w:pPr>
          </w:p>
        </w:tc>
        <w:tc>
          <w:tcPr>
            <w:tcW w:w="442" w:type="dxa"/>
            <w:vAlign w:val="center"/>
          </w:tcPr>
          <w:p w:rsidR="00C92725" w:rsidRPr="00470264" w:rsidRDefault="00C92725" w:rsidP="00FB2CBB">
            <w:pPr>
              <w:jc w:val="center"/>
              <w:rPr>
                <w:rFonts w:ascii="黑体" w:hAnsi="黑体" w:cs="黑体"/>
                <w:sz w:val="21"/>
                <w:szCs w:val="21"/>
              </w:rPr>
            </w:pPr>
          </w:p>
        </w:tc>
        <w:tc>
          <w:tcPr>
            <w:tcW w:w="442" w:type="dxa"/>
            <w:vAlign w:val="center"/>
          </w:tcPr>
          <w:p w:rsidR="00C92725" w:rsidRPr="00470264" w:rsidRDefault="00C92725" w:rsidP="00FB2CBB">
            <w:pPr>
              <w:jc w:val="center"/>
              <w:rPr>
                <w:rFonts w:ascii="黑体" w:hAnsi="黑体" w:cs="黑体"/>
                <w:sz w:val="21"/>
                <w:szCs w:val="21"/>
              </w:rPr>
            </w:pPr>
          </w:p>
        </w:tc>
        <w:tc>
          <w:tcPr>
            <w:tcW w:w="442" w:type="dxa"/>
            <w:tcBorders>
              <w:right w:val="single" w:sz="4" w:space="0" w:color="auto"/>
            </w:tcBorders>
            <w:vAlign w:val="center"/>
          </w:tcPr>
          <w:p w:rsidR="00C92725" w:rsidRPr="00470264" w:rsidRDefault="00C92725" w:rsidP="00FB2CBB">
            <w:pPr>
              <w:jc w:val="center"/>
              <w:rPr>
                <w:rFonts w:ascii="黑体" w:hAnsi="黑体" w:cs="黑体"/>
                <w:sz w:val="21"/>
                <w:szCs w:val="21"/>
              </w:rPr>
            </w:pPr>
          </w:p>
        </w:tc>
        <w:tc>
          <w:tcPr>
            <w:tcW w:w="442" w:type="dxa"/>
            <w:tcBorders>
              <w:left w:val="single" w:sz="4" w:space="0" w:color="auto"/>
              <w:right w:val="single" w:sz="4" w:space="0" w:color="auto"/>
            </w:tcBorders>
            <w:vAlign w:val="center"/>
          </w:tcPr>
          <w:p w:rsidR="00C92725" w:rsidRPr="00470264" w:rsidRDefault="00C92725" w:rsidP="00FB2CBB">
            <w:pPr>
              <w:jc w:val="center"/>
              <w:rPr>
                <w:rFonts w:ascii="黑体" w:hAnsi="黑体" w:cs="黑体"/>
                <w:sz w:val="21"/>
                <w:szCs w:val="21"/>
              </w:rPr>
            </w:pPr>
          </w:p>
        </w:tc>
        <w:tc>
          <w:tcPr>
            <w:tcW w:w="442" w:type="dxa"/>
            <w:tcBorders>
              <w:left w:val="single" w:sz="4" w:space="0" w:color="auto"/>
            </w:tcBorders>
            <w:vAlign w:val="center"/>
          </w:tcPr>
          <w:p w:rsidR="00C92725" w:rsidRPr="00470264" w:rsidRDefault="00C92725" w:rsidP="00FB2CBB">
            <w:pPr>
              <w:jc w:val="center"/>
              <w:rPr>
                <w:rFonts w:ascii="黑体" w:hAnsi="黑体" w:cs="黑体"/>
                <w:sz w:val="21"/>
                <w:szCs w:val="21"/>
              </w:rPr>
            </w:pPr>
          </w:p>
        </w:tc>
        <w:tc>
          <w:tcPr>
            <w:tcW w:w="444" w:type="dxa"/>
            <w:vAlign w:val="center"/>
          </w:tcPr>
          <w:p w:rsidR="00C92725" w:rsidRPr="00470264" w:rsidRDefault="00C92725" w:rsidP="00FB2CBB">
            <w:pPr>
              <w:jc w:val="center"/>
              <w:rPr>
                <w:rFonts w:ascii="黑体" w:hAnsi="黑体" w:cs="黑体"/>
                <w:sz w:val="21"/>
                <w:szCs w:val="21"/>
              </w:rPr>
            </w:pPr>
          </w:p>
        </w:tc>
        <w:tc>
          <w:tcPr>
            <w:tcW w:w="438" w:type="dxa"/>
            <w:vAlign w:val="center"/>
          </w:tcPr>
          <w:p w:rsidR="00C92725" w:rsidRPr="00470264" w:rsidRDefault="00C92725" w:rsidP="00FB2CBB">
            <w:pPr>
              <w:jc w:val="center"/>
              <w:rPr>
                <w:rFonts w:ascii="黑体" w:hAnsi="黑体" w:cs="黑体"/>
                <w:sz w:val="21"/>
                <w:szCs w:val="21"/>
              </w:rPr>
            </w:pPr>
          </w:p>
        </w:tc>
        <w:tc>
          <w:tcPr>
            <w:tcW w:w="438" w:type="dxa"/>
            <w:vAlign w:val="center"/>
          </w:tcPr>
          <w:p w:rsidR="00C92725" w:rsidRPr="00470264" w:rsidRDefault="00C92725" w:rsidP="00FB2CBB">
            <w:pPr>
              <w:jc w:val="center"/>
              <w:rPr>
                <w:rFonts w:ascii="黑体" w:hAnsi="黑体" w:cs="黑体"/>
                <w:sz w:val="21"/>
                <w:szCs w:val="21"/>
              </w:rPr>
            </w:pPr>
          </w:p>
        </w:tc>
        <w:tc>
          <w:tcPr>
            <w:tcW w:w="438" w:type="dxa"/>
            <w:vAlign w:val="center"/>
          </w:tcPr>
          <w:p w:rsidR="00C92725" w:rsidRPr="00470264" w:rsidRDefault="00C92725" w:rsidP="00FB2CBB">
            <w:pPr>
              <w:jc w:val="center"/>
              <w:rPr>
                <w:rFonts w:ascii="黑体" w:hAnsi="黑体" w:cs="黑体"/>
                <w:sz w:val="21"/>
                <w:szCs w:val="21"/>
              </w:rPr>
            </w:pPr>
          </w:p>
        </w:tc>
        <w:tc>
          <w:tcPr>
            <w:tcW w:w="437" w:type="dxa"/>
            <w:vAlign w:val="center"/>
          </w:tcPr>
          <w:p w:rsidR="00C92725" w:rsidRPr="00470264" w:rsidRDefault="00C92725" w:rsidP="00FB2CBB">
            <w:pPr>
              <w:jc w:val="center"/>
              <w:rPr>
                <w:rFonts w:ascii="黑体" w:hAnsi="黑体" w:cs="黑体"/>
                <w:sz w:val="21"/>
                <w:szCs w:val="21"/>
              </w:rPr>
            </w:pPr>
          </w:p>
        </w:tc>
        <w:tc>
          <w:tcPr>
            <w:tcW w:w="437" w:type="dxa"/>
            <w:vAlign w:val="center"/>
          </w:tcPr>
          <w:p w:rsidR="00C92725" w:rsidRPr="00470264" w:rsidRDefault="00C92725" w:rsidP="00FB2CBB">
            <w:pPr>
              <w:jc w:val="center"/>
              <w:rPr>
                <w:rFonts w:ascii="黑体" w:hAnsi="黑体" w:cs="黑体"/>
                <w:sz w:val="21"/>
                <w:szCs w:val="21"/>
              </w:rPr>
            </w:pPr>
          </w:p>
        </w:tc>
        <w:tc>
          <w:tcPr>
            <w:tcW w:w="429" w:type="dxa"/>
            <w:vAlign w:val="center"/>
          </w:tcPr>
          <w:p w:rsidR="00C92725" w:rsidRPr="00470264" w:rsidRDefault="00C92725" w:rsidP="00FB2CBB">
            <w:pPr>
              <w:jc w:val="center"/>
              <w:rPr>
                <w:rFonts w:ascii="黑体" w:hAnsi="黑体" w:cs="黑体"/>
                <w:sz w:val="21"/>
                <w:szCs w:val="21"/>
              </w:rPr>
            </w:pPr>
          </w:p>
        </w:tc>
        <w:tc>
          <w:tcPr>
            <w:tcW w:w="429" w:type="dxa"/>
            <w:vAlign w:val="center"/>
          </w:tcPr>
          <w:p w:rsidR="00C92725" w:rsidRPr="00470264" w:rsidRDefault="00C92725" w:rsidP="00FB2CBB">
            <w:pPr>
              <w:jc w:val="center"/>
              <w:rPr>
                <w:rFonts w:ascii="黑体" w:hAnsi="黑体" w:cs="黑体"/>
                <w:sz w:val="21"/>
                <w:szCs w:val="21"/>
              </w:rPr>
            </w:pPr>
          </w:p>
        </w:tc>
        <w:tc>
          <w:tcPr>
            <w:tcW w:w="414" w:type="dxa"/>
            <w:vAlign w:val="center"/>
          </w:tcPr>
          <w:p w:rsidR="00C92725" w:rsidRPr="00470264" w:rsidRDefault="00C92725" w:rsidP="00FB2CBB">
            <w:pPr>
              <w:jc w:val="center"/>
              <w:rPr>
                <w:rFonts w:ascii="黑体" w:hAnsi="黑体" w:cs="黑体"/>
                <w:sz w:val="21"/>
                <w:szCs w:val="21"/>
              </w:rPr>
            </w:pPr>
          </w:p>
        </w:tc>
        <w:tc>
          <w:tcPr>
            <w:tcW w:w="414" w:type="dxa"/>
            <w:vAlign w:val="center"/>
          </w:tcPr>
          <w:p w:rsidR="00C92725" w:rsidRPr="00470264" w:rsidRDefault="00C92725" w:rsidP="00FB2CBB">
            <w:pPr>
              <w:jc w:val="center"/>
              <w:rPr>
                <w:rFonts w:ascii="黑体" w:hAnsi="黑体" w:cs="黑体"/>
                <w:sz w:val="21"/>
                <w:szCs w:val="21"/>
              </w:rPr>
            </w:pPr>
          </w:p>
        </w:tc>
        <w:tc>
          <w:tcPr>
            <w:tcW w:w="408" w:type="dxa"/>
            <w:vAlign w:val="center"/>
          </w:tcPr>
          <w:p w:rsidR="00C92725" w:rsidRPr="00470264" w:rsidRDefault="00C92725" w:rsidP="00FB2CBB">
            <w:pPr>
              <w:jc w:val="center"/>
              <w:rPr>
                <w:rFonts w:ascii="黑体" w:hAnsi="黑体" w:cs="黑体"/>
                <w:sz w:val="21"/>
                <w:szCs w:val="21"/>
              </w:rPr>
            </w:pPr>
          </w:p>
        </w:tc>
        <w:tc>
          <w:tcPr>
            <w:tcW w:w="408" w:type="dxa"/>
            <w:vAlign w:val="center"/>
          </w:tcPr>
          <w:p w:rsidR="00C92725" w:rsidRPr="00470264" w:rsidRDefault="00C92725" w:rsidP="00FB2CBB">
            <w:pPr>
              <w:jc w:val="center"/>
              <w:rPr>
                <w:rFonts w:ascii="黑体" w:hAnsi="黑体" w:cs="黑体"/>
                <w:sz w:val="21"/>
                <w:szCs w:val="21"/>
              </w:rPr>
            </w:pPr>
          </w:p>
        </w:tc>
        <w:tc>
          <w:tcPr>
            <w:tcW w:w="396" w:type="dxa"/>
            <w:vAlign w:val="center"/>
          </w:tcPr>
          <w:p w:rsidR="00C92725" w:rsidRPr="00470264" w:rsidRDefault="00C92725" w:rsidP="00FB2CBB">
            <w:pPr>
              <w:jc w:val="center"/>
              <w:rPr>
                <w:rFonts w:ascii="黑体" w:hAnsi="黑体" w:cs="黑体"/>
                <w:sz w:val="21"/>
                <w:szCs w:val="21"/>
              </w:rPr>
            </w:pPr>
          </w:p>
        </w:tc>
        <w:tc>
          <w:tcPr>
            <w:tcW w:w="396" w:type="dxa"/>
            <w:vAlign w:val="center"/>
          </w:tcPr>
          <w:p w:rsidR="00C92725" w:rsidRPr="00470264" w:rsidRDefault="00C92725" w:rsidP="00FB2CBB">
            <w:pPr>
              <w:jc w:val="center"/>
              <w:rPr>
                <w:rFonts w:ascii="黑体" w:hAnsi="黑体" w:cs="黑体"/>
                <w:sz w:val="21"/>
                <w:szCs w:val="21"/>
              </w:rPr>
            </w:pPr>
          </w:p>
        </w:tc>
      </w:tr>
      <w:tr w:rsidR="00C92725" w:rsidRPr="00470264" w:rsidTr="00FB2CBB">
        <w:trPr>
          <w:trHeight w:val="761"/>
        </w:trPr>
        <w:tc>
          <w:tcPr>
            <w:tcW w:w="1299" w:type="dxa"/>
            <w:vAlign w:val="center"/>
          </w:tcPr>
          <w:p w:rsidR="00C92725" w:rsidRPr="00470264" w:rsidRDefault="00C92725" w:rsidP="00FB2CBB">
            <w:pPr>
              <w:widowControl/>
              <w:spacing w:line="0" w:lineRule="atLeast"/>
              <w:rPr>
                <w:rFonts w:ascii="黑体" w:hAnsi="黑体" w:cs="黑体"/>
                <w:color w:val="000000" w:themeColor="text1"/>
                <w:sz w:val="21"/>
                <w:szCs w:val="21"/>
              </w:rPr>
            </w:pPr>
            <w:r w:rsidRPr="00470264">
              <w:rPr>
                <w:rFonts w:ascii="黑体" w:hAnsi="黑体" w:hint="eastAsia"/>
                <w:color w:val="000000" w:themeColor="text1"/>
                <w:sz w:val="21"/>
                <w:szCs w:val="21"/>
              </w:rPr>
              <w:t>水环境质量监测系统建设</w:t>
            </w:r>
          </w:p>
        </w:tc>
        <w:tc>
          <w:tcPr>
            <w:tcW w:w="442" w:type="dxa"/>
            <w:vAlign w:val="center"/>
          </w:tcPr>
          <w:p w:rsidR="00C92725" w:rsidRPr="00470264" w:rsidRDefault="00C92725" w:rsidP="00FB2CBB">
            <w:pPr>
              <w:jc w:val="center"/>
              <w:rPr>
                <w:rFonts w:ascii="黑体" w:hAnsi="黑体" w:cs="黑体"/>
                <w:sz w:val="21"/>
                <w:szCs w:val="21"/>
              </w:rPr>
            </w:pPr>
          </w:p>
        </w:tc>
        <w:tc>
          <w:tcPr>
            <w:tcW w:w="442" w:type="dxa"/>
            <w:vAlign w:val="center"/>
          </w:tcPr>
          <w:p w:rsidR="00C92725" w:rsidRPr="00470264" w:rsidRDefault="00C92725" w:rsidP="00FB2CBB">
            <w:pPr>
              <w:jc w:val="center"/>
              <w:rPr>
                <w:rFonts w:ascii="黑体" w:hAnsi="黑体" w:cs="黑体"/>
                <w:sz w:val="21"/>
                <w:szCs w:val="21"/>
              </w:rPr>
            </w:pPr>
          </w:p>
        </w:tc>
        <w:tc>
          <w:tcPr>
            <w:tcW w:w="442" w:type="dxa"/>
            <w:vAlign w:val="center"/>
          </w:tcPr>
          <w:p w:rsidR="00C92725" w:rsidRPr="00470264" w:rsidRDefault="00C92725" w:rsidP="00FB2CBB">
            <w:pPr>
              <w:jc w:val="center"/>
              <w:rPr>
                <w:rFonts w:ascii="黑体" w:hAnsi="黑体" w:cs="黑体"/>
                <w:sz w:val="21"/>
                <w:szCs w:val="21"/>
              </w:rPr>
            </w:pPr>
          </w:p>
        </w:tc>
        <w:tc>
          <w:tcPr>
            <w:tcW w:w="442" w:type="dxa"/>
            <w:vAlign w:val="center"/>
          </w:tcPr>
          <w:p w:rsidR="00C92725" w:rsidRPr="00470264" w:rsidRDefault="00C92725" w:rsidP="00FB2CBB">
            <w:pPr>
              <w:jc w:val="center"/>
              <w:rPr>
                <w:rFonts w:ascii="黑体" w:hAnsi="黑体" w:cs="黑体"/>
                <w:sz w:val="21"/>
                <w:szCs w:val="21"/>
              </w:rPr>
            </w:pPr>
          </w:p>
        </w:tc>
        <w:tc>
          <w:tcPr>
            <w:tcW w:w="442" w:type="dxa"/>
            <w:vAlign w:val="center"/>
          </w:tcPr>
          <w:p w:rsidR="00C92725" w:rsidRPr="00470264" w:rsidRDefault="00C92725" w:rsidP="00FB2CBB">
            <w:pPr>
              <w:jc w:val="center"/>
              <w:rPr>
                <w:rFonts w:ascii="黑体" w:hAnsi="黑体" w:cs="黑体"/>
                <w:sz w:val="21"/>
                <w:szCs w:val="21"/>
              </w:rPr>
            </w:pPr>
          </w:p>
        </w:tc>
        <w:tc>
          <w:tcPr>
            <w:tcW w:w="442" w:type="dxa"/>
            <w:vAlign w:val="center"/>
          </w:tcPr>
          <w:p w:rsidR="00C92725" w:rsidRPr="00470264" w:rsidRDefault="00C92725" w:rsidP="00FB2CBB">
            <w:pPr>
              <w:jc w:val="center"/>
              <w:rPr>
                <w:rFonts w:ascii="黑体" w:hAnsi="黑体" w:cs="黑体"/>
                <w:sz w:val="21"/>
                <w:szCs w:val="21"/>
              </w:rPr>
            </w:pPr>
          </w:p>
        </w:tc>
        <w:tc>
          <w:tcPr>
            <w:tcW w:w="442" w:type="dxa"/>
            <w:vAlign w:val="center"/>
          </w:tcPr>
          <w:p w:rsidR="00C92725" w:rsidRPr="00470264" w:rsidRDefault="00C92725" w:rsidP="00FB2CBB">
            <w:pPr>
              <w:jc w:val="center"/>
              <w:rPr>
                <w:rFonts w:ascii="黑体" w:hAnsi="黑体" w:cs="黑体"/>
                <w:sz w:val="21"/>
                <w:szCs w:val="21"/>
              </w:rPr>
            </w:pPr>
          </w:p>
        </w:tc>
        <w:tc>
          <w:tcPr>
            <w:tcW w:w="442" w:type="dxa"/>
            <w:vAlign w:val="center"/>
          </w:tcPr>
          <w:p w:rsidR="00C92725" w:rsidRPr="00470264" w:rsidRDefault="00C92725" w:rsidP="00FB2CBB">
            <w:pPr>
              <w:jc w:val="center"/>
              <w:rPr>
                <w:rFonts w:ascii="黑体" w:hAnsi="黑体" w:cs="黑体"/>
                <w:sz w:val="21"/>
                <w:szCs w:val="21"/>
              </w:rPr>
            </w:pPr>
            <w:r w:rsidRPr="00467EBE">
              <w:rPr>
                <w:rFonts w:ascii="黑体" w:hAnsi="黑体" w:cs="黑体"/>
                <w:sz w:val="21"/>
                <w:szCs w:val="21"/>
                <w:lang w:val="zh-CN"/>
              </w:rPr>
              <w:pict>
                <v:shape id="AutoShape 106" o:spid="_x0000_s2052" type="#_x0000_t32" style="position:absolute;left:0;text-align:left;margin-left:-1.55pt;margin-top:4.9pt;width:121.7pt;height:6pt;rotation:358;z-index:251662336;mso-position-horizontal-relative:text;mso-position-vertical-relative:text" strokeweight="1.5pt"/>
              </w:pict>
            </w:r>
          </w:p>
        </w:tc>
        <w:tc>
          <w:tcPr>
            <w:tcW w:w="442" w:type="dxa"/>
            <w:vAlign w:val="center"/>
          </w:tcPr>
          <w:p w:rsidR="00C92725" w:rsidRPr="00470264" w:rsidRDefault="00C92725" w:rsidP="00FB2CBB">
            <w:pPr>
              <w:jc w:val="center"/>
              <w:rPr>
                <w:rFonts w:ascii="黑体" w:hAnsi="黑体" w:cs="黑体"/>
                <w:sz w:val="21"/>
                <w:szCs w:val="21"/>
              </w:rPr>
            </w:pPr>
          </w:p>
        </w:tc>
        <w:tc>
          <w:tcPr>
            <w:tcW w:w="442" w:type="dxa"/>
            <w:vAlign w:val="center"/>
          </w:tcPr>
          <w:p w:rsidR="00C92725" w:rsidRPr="00470264" w:rsidRDefault="00C92725" w:rsidP="00FB2CBB">
            <w:pPr>
              <w:jc w:val="center"/>
              <w:rPr>
                <w:rFonts w:ascii="黑体" w:hAnsi="黑体" w:cs="黑体"/>
                <w:sz w:val="21"/>
                <w:szCs w:val="21"/>
              </w:rPr>
            </w:pPr>
          </w:p>
        </w:tc>
        <w:tc>
          <w:tcPr>
            <w:tcW w:w="442" w:type="dxa"/>
            <w:vAlign w:val="center"/>
          </w:tcPr>
          <w:p w:rsidR="00C92725" w:rsidRPr="00470264" w:rsidRDefault="00C92725" w:rsidP="00FB2CBB">
            <w:pPr>
              <w:jc w:val="center"/>
              <w:rPr>
                <w:rFonts w:ascii="黑体" w:hAnsi="黑体" w:cs="黑体"/>
                <w:sz w:val="21"/>
                <w:szCs w:val="21"/>
              </w:rPr>
            </w:pPr>
          </w:p>
        </w:tc>
        <w:tc>
          <w:tcPr>
            <w:tcW w:w="442" w:type="dxa"/>
            <w:vAlign w:val="center"/>
          </w:tcPr>
          <w:p w:rsidR="00C92725" w:rsidRPr="00470264" w:rsidRDefault="00C92725" w:rsidP="00FB2CBB">
            <w:pPr>
              <w:jc w:val="center"/>
              <w:rPr>
                <w:rFonts w:ascii="黑体" w:hAnsi="黑体" w:cs="黑体"/>
                <w:sz w:val="21"/>
                <w:szCs w:val="21"/>
              </w:rPr>
            </w:pPr>
          </w:p>
        </w:tc>
        <w:tc>
          <w:tcPr>
            <w:tcW w:w="442" w:type="dxa"/>
            <w:vAlign w:val="center"/>
          </w:tcPr>
          <w:p w:rsidR="00C92725" w:rsidRPr="00470264" w:rsidRDefault="00C92725" w:rsidP="00FB2CBB">
            <w:pPr>
              <w:jc w:val="center"/>
              <w:rPr>
                <w:rFonts w:ascii="黑体" w:hAnsi="黑体" w:cs="黑体"/>
                <w:sz w:val="21"/>
                <w:szCs w:val="21"/>
              </w:rPr>
            </w:pPr>
          </w:p>
        </w:tc>
        <w:tc>
          <w:tcPr>
            <w:tcW w:w="442" w:type="dxa"/>
            <w:tcBorders>
              <w:right w:val="single" w:sz="4" w:space="0" w:color="auto"/>
            </w:tcBorders>
            <w:vAlign w:val="center"/>
          </w:tcPr>
          <w:p w:rsidR="00C92725" w:rsidRPr="00470264" w:rsidRDefault="00C92725" w:rsidP="00FB2CBB">
            <w:pPr>
              <w:jc w:val="center"/>
              <w:rPr>
                <w:rFonts w:ascii="黑体" w:hAnsi="黑体" w:cs="黑体"/>
                <w:sz w:val="21"/>
                <w:szCs w:val="21"/>
              </w:rPr>
            </w:pPr>
          </w:p>
        </w:tc>
        <w:tc>
          <w:tcPr>
            <w:tcW w:w="442" w:type="dxa"/>
            <w:tcBorders>
              <w:left w:val="single" w:sz="4" w:space="0" w:color="auto"/>
              <w:right w:val="single" w:sz="4" w:space="0" w:color="auto"/>
            </w:tcBorders>
            <w:vAlign w:val="center"/>
          </w:tcPr>
          <w:p w:rsidR="00C92725" w:rsidRPr="00470264" w:rsidRDefault="00C92725" w:rsidP="00FB2CBB">
            <w:pPr>
              <w:jc w:val="center"/>
              <w:rPr>
                <w:rFonts w:ascii="黑体" w:hAnsi="黑体" w:cs="黑体"/>
                <w:sz w:val="21"/>
                <w:szCs w:val="21"/>
              </w:rPr>
            </w:pPr>
          </w:p>
        </w:tc>
        <w:tc>
          <w:tcPr>
            <w:tcW w:w="442" w:type="dxa"/>
            <w:tcBorders>
              <w:left w:val="single" w:sz="4" w:space="0" w:color="auto"/>
            </w:tcBorders>
            <w:vAlign w:val="center"/>
          </w:tcPr>
          <w:p w:rsidR="00C92725" w:rsidRPr="00470264" w:rsidRDefault="00C92725" w:rsidP="00FB2CBB">
            <w:pPr>
              <w:jc w:val="center"/>
              <w:rPr>
                <w:rFonts w:ascii="黑体" w:hAnsi="黑体" w:cs="黑体"/>
                <w:sz w:val="21"/>
                <w:szCs w:val="21"/>
              </w:rPr>
            </w:pPr>
          </w:p>
        </w:tc>
        <w:tc>
          <w:tcPr>
            <w:tcW w:w="444" w:type="dxa"/>
            <w:vAlign w:val="center"/>
          </w:tcPr>
          <w:p w:rsidR="00C92725" w:rsidRPr="00470264" w:rsidRDefault="00C92725" w:rsidP="00FB2CBB">
            <w:pPr>
              <w:jc w:val="center"/>
              <w:rPr>
                <w:rFonts w:ascii="黑体" w:hAnsi="黑体" w:cs="黑体"/>
                <w:sz w:val="21"/>
                <w:szCs w:val="21"/>
              </w:rPr>
            </w:pPr>
          </w:p>
        </w:tc>
        <w:tc>
          <w:tcPr>
            <w:tcW w:w="438" w:type="dxa"/>
            <w:vAlign w:val="center"/>
          </w:tcPr>
          <w:p w:rsidR="00C92725" w:rsidRPr="00470264" w:rsidRDefault="00C92725" w:rsidP="00FB2CBB">
            <w:pPr>
              <w:jc w:val="center"/>
              <w:rPr>
                <w:rFonts w:ascii="黑体" w:hAnsi="黑体" w:cs="黑体"/>
                <w:sz w:val="21"/>
                <w:szCs w:val="21"/>
              </w:rPr>
            </w:pPr>
          </w:p>
        </w:tc>
        <w:tc>
          <w:tcPr>
            <w:tcW w:w="438" w:type="dxa"/>
            <w:vAlign w:val="center"/>
          </w:tcPr>
          <w:p w:rsidR="00C92725" w:rsidRPr="00470264" w:rsidRDefault="00C92725" w:rsidP="00FB2CBB">
            <w:pPr>
              <w:jc w:val="center"/>
              <w:rPr>
                <w:rFonts w:ascii="黑体" w:hAnsi="黑体" w:cs="黑体"/>
                <w:sz w:val="21"/>
                <w:szCs w:val="21"/>
              </w:rPr>
            </w:pPr>
          </w:p>
        </w:tc>
        <w:tc>
          <w:tcPr>
            <w:tcW w:w="438" w:type="dxa"/>
            <w:vAlign w:val="center"/>
          </w:tcPr>
          <w:p w:rsidR="00C92725" w:rsidRPr="00470264" w:rsidRDefault="00C92725" w:rsidP="00FB2CBB">
            <w:pPr>
              <w:jc w:val="center"/>
              <w:rPr>
                <w:rFonts w:ascii="黑体" w:hAnsi="黑体" w:cs="黑体"/>
                <w:sz w:val="21"/>
                <w:szCs w:val="21"/>
              </w:rPr>
            </w:pPr>
          </w:p>
        </w:tc>
        <w:tc>
          <w:tcPr>
            <w:tcW w:w="437" w:type="dxa"/>
            <w:vAlign w:val="center"/>
          </w:tcPr>
          <w:p w:rsidR="00C92725" w:rsidRPr="00470264" w:rsidRDefault="00C92725" w:rsidP="00FB2CBB">
            <w:pPr>
              <w:jc w:val="center"/>
              <w:rPr>
                <w:rFonts w:ascii="黑体" w:hAnsi="黑体" w:cs="黑体"/>
                <w:sz w:val="21"/>
                <w:szCs w:val="21"/>
              </w:rPr>
            </w:pPr>
          </w:p>
        </w:tc>
        <w:tc>
          <w:tcPr>
            <w:tcW w:w="437" w:type="dxa"/>
            <w:vAlign w:val="center"/>
          </w:tcPr>
          <w:p w:rsidR="00C92725" w:rsidRPr="00470264" w:rsidRDefault="00C92725" w:rsidP="00FB2CBB">
            <w:pPr>
              <w:jc w:val="center"/>
              <w:rPr>
                <w:rFonts w:ascii="黑体" w:hAnsi="黑体" w:cs="黑体"/>
                <w:sz w:val="21"/>
                <w:szCs w:val="21"/>
              </w:rPr>
            </w:pPr>
          </w:p>
        </w:tc>
        <w:tc>
          <w:tcPr>
            <w:tcW w:w="429" w:type="dxa"/>
            <w:vAlign w:val="center"/>
          </w:tcPr>
          <w:p w:rsidR="00C92725" w:rsidRPr="00470264" w:rsidRDefault="00C92725" w:rsidP="00FB2CBB">
            <w:pPr>
              <w:jc w:val="center"/>
              <w:rPr>
                <w:rFonts w:ascii="黑体" w:hAnsi="黑体" w:cs="黑体"/>
                <w:sz w:val="21"/>
                <w:szCs w:val="21"/>
              </w:rPr>
            </w:pPr>
          </w:p>
        </w:tc>
        <w:tc>
          <w:tcPr>
            <w:tcW w:w="429" w:type="dxa"/>
            <w:vAlign w:val="center"/>
          </w:tcPr>
          <w:p w:rsidR="00C92725" w:rsidRPr="00470264" w:rsidRDefault="00C92725" w:rsidP="00FB2CBB">
            <w:pPr>
              <w:jc w:val="center"/>
              <w:rPr>
                <w:rFonts w:ascii="黑体" w:hAnsi="黑体" w:cs="黑体"/>
                <w:sz w:val="21"/>
                <w:szCs w:val="21"/>
              </w:rPr>
            </w:pPr>
          </w:p>
        </w:tc>
        <w:tc>
          <w:tcPr>
            <w:tcW w:w="414" w:type="dxa"/>
            <w:vAlign w:val="center"/>
          </w:tcPr>
          <w:p w:rsidR="00C92725" w:rsidRPr="00470264" w:rsidRDefault="00C92725" w:rsidP="00FB2CBB">
            <w:pPr>
              <w:jc w:val="center"/>
              <w:rPr>
                <w:rFonts w:ascii="黑体" w:hAnsi="黑体" w:cs="黑体"/>
                <w:sz w:val="21"/>
                <w:szCs w:val="21"/>
              </w:rPr>
            </w:pPr>
          </w:p>
        </w:tc>
        <w:tc>
          <w:tcPr>
            <w:tcW w:w="414" w:type="dxa"/>
            <w:vAlign w:val="center"/>
          </w:tcPr>
          <w:p w:rsidR="00C92725" w:rsidRPr="00470264" w:rsidRDefault="00C92725" w:rsidP="00FB2CBB">
            <w:pPr>
              <w:jc w:val="center"/>
              <w:rPr>
                <w:rFonts w:ascii="黑体" w:hAnsi="黑体" w:cs="黑体"/>
                <w:sz w:val="21"/>
                <w:szCs w:val="21"/>
              </w:rPr>
            </w:pPr>
          </w:p>
        </w:tc>
        <w:tc>
          <w:tcPr>
            <w:tcW w:w="408" w:type="dxa"/>
            <w:vAlign w:val="center"/>
          </w:tcPr>
          <w:p w:rsidR="00C92725" w:rsidRPr="00470264" w:rsidRDefault="00C92725" w:rsidP="00FB2CBB">
            <w:pPr>
              <w:jc w:val="center"/>
              <w:rPr>
                <w:rFonts w:ascii="黑体" w:hAnsi="黑体" w:cs="黑体"/>
                <w:sz w:val="21"/>
                <w:szCs w:val="21"/>
              </w:rPr>
            </w:pPr>
          </w:p>
        </w:tc>
        <w:tc>
          <w:tcPr>
            <w:tcW w:w="408" w:type="dxa"/>
            <w:vAlign w:val="center"/>
          </w:tcPr>
          <w:p w:rsidR="00C92725" w:rsidRPr="00470264" w:rsidRDefault="00C92725" w:rsidP="00FB2CBB">
            <w:pPr>
              <w:jc w:val="center"/>
              <w:rPr>
                <w:rFonts w:ascii="黑体" w:hAnsi="黑体" w:cs="黑体"/>
                <w:sz w:val="21"/>
                <w:szCs w:val="21"/>
              </w:rPr>
            </w:pPr>
          </w:p>
        </w:tc>
        <w:tc>
          <w:tcPr>
            <w:tcW w:w="396" w:type="dxa"/>
            <w:vAlign w:val="center"/>
          </w:tcPr>
          <w:p w:rsidR="00C92725" w:rsidRPr="00470264" w:rsidRDefault="00C92725" w:rsidP="00FB2CBB">
            <w:pPr>
              <w:jc w:val="center"/>
              <w:rPr>
                <w:rFonts w:ascii="黑体" w:hAnsi="黑体" w:cs="黑体"/>
                <w:sz w:val="21"/>
                <w:szCs w:val="21"/>
              </w:rPr>
            </w:pPr>
          </w:p>
        </w:tc>
        <w:tc>
          <w:tcPr>
            <w:tcW w:w="396" w:type="dxa"/>
            <w:vAlign w:val="center"/>
          </w:tcPr>
          <w:p w:rsidR="00C92725" w:rsidRPr="00470264" w:rsidRDefault="00C92725" w:rsidP="00FB2CBB">
            <w:pPr>
              <w:jc w:val="center"/>
              <w:rPr>
                <w:rFonts w:ascii="黑体" w:hAnsi="黑体" w:cs="黑体"/>
                <w:sz w:val="21"/>
                <w:szCs w:val="21"/>
              </w:rPr>
            </w:pPr>
          </w:p>
        </w:tc>
      </w:tr>
      <w:tr w:rsidR="00C92725" w:rsidRPr="00470264" w:rsidTr="00FB2CBB">
        <w:trPr>
          <w:trHeight w:val="571"/>
        </w:trPr>
        <w:tc>
          <w:tcPr>
            <w:tcW w:w="1299" w:type="dxa"/>
            <w:vAlign w:val="center"/>
          </w:tcPr>
          <w:p w:rsidR="00C92725" w:rsidRPr="00470264" w:rsidRDefault="00C92725" w:rsidP="00FB2CBB">
            <w:pPr>
              <w:spacing w:line="0" w:lineRule="atLeast"/>
              <w:rPr>
                <w:rFonts w:ascii="黑体" w:hAnsi="黑体" w:cs="黑体"/>
                <w:color w:val="000000" w:themeColor="text1"/>
                <w:sz w:val="21"/>
                <w:szCs w:val="21"/>
              </w:rPr>
            </w:pPr>
            <w:r w:rsidRPr="00470264">
              <w:rPr>
                <w:rFonts w:ascii="黑体" w:hAnsi="黑体" w:hint="eastAsia"/>
                <w:color w:val="000000" w:themeColor="text1"/>
                <w:sz w:val="21"/>
                <w:szCs w:val="21"/>
              </w:rPr>
              <w:t>空气质量监测系统扩建</w:t>
            </w:r>
          </w:p>
        </w:tc>
        <w:tc>
          <w:tcPr>
            <w:tcW w:w="442" w:type="dxa"/>
            <w:vAlign w:val="center"/>
          </w:tcPr>
          <w:p w:rsidR="00C92725" w:rsidRPr="00470264" w:rsidRDefault="00C92725" w:rsidP="00FB2CBB">
            <w:pPr>
              <w:jc w:val="center"/>
              <w:rPr>
                <w:rFonts w:ascii="黑体" w:hAnsi="黑体" w:cs="黑体"/>
                <w:sz w:val="21"/>
                <w:szCs w:val="21"/>
              </w:rPr>
            </w:pPr>
          </w:p>
        </w:tc>
        <w:tc>
          <w:tcPr>
            <w:tcW w:w="442" w:type="dxa"/>
            <w:vAlign w:val="center"/>
          </w:tcPr>
          <w:p w:rsidR="00C92725" w:rsidRPr="00470264" w:rsidRDefault="00C92725" w:rsidP="00FB2CBB">
            <w:pPr>
              <w:jc w:val="center"/>
              <w:rPr>
                <w:rFonts w:ascii="黑体" w:hAnsi="黑体" w:cs="黑体"/>
                <w:sz w:val="21"/>
                <w:szCs w:val="21"/>
              </w:rPr>
            </w:pPr>
          </w:p>
        </w:tc>
        <w:tc>
          <w:tcPr>
            <w:tcW w:w="442" w:type="dxa"/>
            <w:vAlign w:val="center"/>
          </w:tcPr>
          <w:p w:rsidR="00C92725" w:rsidRPr="00470264" w:rsidRDefault="00C92725" w:rsidP="00FB2CBB">
            <w:pPr>
              <w:jc w:val="center"/>
              <w:rPr>
                <w:rFonts w:ascii="黑体" w:hAnsi="黑体" w:cs="黑体"/>
                <w:sz w:val="21"/>
                <w:szCs w:val="21"/>
              </w:rPr>
            </w:pPr>
          </w:p>
        </w:tc>
        <w:tc>
          <w:tcPr>
            <w:tcW w:w="442" w:type="dxa"/>
            <w:vAlign w:val="center"/>
          </w:tcPr>
          <w:p w:rsidR="00C92725" w:rsidRPr="00470264" w:rsidRDefault="00C92725" w:rsidP="00FB2CBB">
            <w:pPr>
              <w:jc w:val="center"/>
              <w:rPr>
                <w:rFonts w:ascii="黑体" w:hAnsi="黑体" w:cs="黑体"/>
                <w:sz w:val="21"/>
                <w:szCs w:val="21"/>
              </w:rPr>
            </w:pPr>
          </w:p>
        </w:tc>
        <w:tc>
          <w:tcPr>
            <w:tcW w:w="442" w:type="dxa"/>
            <w:vAlign w:val="center"/>
          </w:tcPr>
          <w:p w:rsidR="00C92725" w:rsidRPr="00470264" w:rsidRDefault="00C92725" w:rsidP="00FB2CBB">
            <w:pPr>
              <w:jc w:val="center"/>
              <w:rPr>
                <w:rFonts w:ascii="黑体" w:hAnsi="黑体" w:cs="黑体"/>
                <w:sz w:val="21"/>
                <w:szCs w:val="21"/>
              </w:rPr>
            </w:pPr>
          </w:p>
        </w:tc>
        <w:tc>
          <w:tcPr>
            <w:tcW w:w="442" w:type="dxa"/>
            <w:vAlign w:val="center"/>
          </w:tcPr>
          <w:p w:rsidR="00C92725" w:rsidRPr="00470264" w:rsidRDefault="00C92725" w:rsidP="00FB2CBB">
            <w:pPr>
              <w:jc w:val="center"/>
              <w:rPr>
                <w:rFonts w:ascii="黑体" w:hAnsi="黑体" w:cs="黑体"/>
                <w:sz w:val="21"/>
                <w:szCs w:val="21"/>
              </w:rPr>
            </w:pPr>
          </w:p>
        </w:tc>
        <w:tc>
          <w:tcPr>
            <w:tcW w:w="442" w:type="dxa"/>
            <w:vAlign w:val="center"/>
          </w:tcPr>
          <w:p w:rsidR="00C92725" w:rsidRPr="00470264" w:rsidRDefault="00C92725" w:rsidP="00FB2CBB">
            <w:pPr>
              <w:jc w:val="center"/>
              <w:rPr>
                <w:rFonts w:ascii="黑体" w:hAnsi="黑体" w:cs="黑体"/>
                <w:sz w:val="21"/>
                <w:szCs w:val="21"/>
              </w:rPr>
            </w:pPr>
          </w:p>
        </w:tc>
        <w:tc>
          <w:tcPr>
            <w:tcW w:w="442" w:type="dxa"/>
            <w:vAlign w:val="center"/>
          </w:tcPr>
          <w:p w:rsidR="00C92725" w:rsidRPr="00470264" w:rsidRDefault="00C92725" w:rsidP="00FB2CBB">
            <w:pPr>
              <w:jc w:val="center"/>
              <w:rPr>
                <w:rFonts w:ascii="黑体" w:hAnsi="黑体" w:cs="黑体"/>
                <w:sz w:val="21"/>
                <w:szCs w:val="21"/>
              </w:rPr>
            </w:pPr>
          </w:p>
        </w:tc>
        <w:tc>
          <w:tcPr>
            <w:tcW w:w="442" w:type="dxa"/>
            <w:vAlign w:val="center"/>
          </w:tcPr>
          <w:p w:rsidR="00C92725" w:rsidRPr="00470264" w:rsidRDefault="00C92725" w:rsidP="00FB2CBB">
            <w:pPr>
              <w:jc w:val="center"/>
              <w:rPr>
                <w:rFonts w:ascii="黑体" w:hAnsi="黑体" w:cs="黑体"/>
                <w:sz w:val="21"/>
                <w:szCs w:val="21"/>
              </w:rPr>
            </w:pPr>
          </w:p>
        </w:tc>
        <w:tc>
          <w:tcPr>
            <w:tcW w:w="442" w:type="dxa"/>
            <w:vAlign w:val="center"/>
          </w:tcPr>
          <w:p w:rsidR="00C92725" w:rsidRPr="00470264" w:rsidRDefault="00C92725" w:rsidP="00FB2CBB">
            <w:pPr>
              <w:jc w:val="center"/>
              <w:rPr>
                <w:rFonts w:ascii="黑体" w:hAnsi="黑体" w:cs="黑体"/>
                <w:sz w:val="21"/>
                <w:szCs w:val="21"/>
              </w:rPr>
            </w:pPr>
          </w:p>
        </w:tc>
        <w:tc>
          <w:tcPr>
            <w:tcW w:w="442" w:type="dxa"/>
            <w:vAlign w:val="center"/>
          </w:tcPr>
          <w:p w:rsidR="00C92725" w:rsidRPr="00470264" w:rsidRDefault="00C92725" w:rsidP="00FB2CBB">
            <w:pPr>
              <w:jc w:val="center"/>
              <w:rPr>
                <w:rFonts w:ascii="黑体" w:hAnsi="黑体" w:cs="黑体"/>
                <w:sz w:val="21"/>
                <w:szCs w:val="21"/>
              </w:rPr>
            </w:pPr>
            <w:r w:rsidRPr="00467EBE">
              <w:rPr>
                <w:rFonts w:ascii="黑体" w:hAnsi="黑体" w:cs="黑体"/>
                <w:sz w:val="21"/>
                <w:szCs w:val="21"/>
                <w:lang w:val="zh-CN"/>
              </w:rPr>
              <w:pict>
                <v:shape id="AutoShape 110" o:spid="_x0000_s2053" type="#_x0000_t32" style="position:absolute;left:0;text-align:left;margin-left:0;margin-top:3.55pt;width:105.2pt;height:7.45pt;rotation:356;z-index:251663360;mso-position-horizontal-relative:text;mso-position-vertical-relative:text" strokeweight="1.5pt"/>
              </w:pict>
            </w:r>
          </w:p>
        </w:tc>
        <w:tc>
          <w:tcPr>
            <w:tcW w:w="442" w:type="dxa"/>
            <w:vAlign w:val="center"/>
          </w:tcPr>
          <w:p w:rsidR="00C92725" w:rsidRPr="00470264" w:rsidRDefault="00C92725" w:rsidP="00FB2CBB">
            <w:pPr>
              <w:jc w:val="center"/>
              <w:rPr>
                <w:rFonts w:ascii="黑体" w:hAnsi="黑体" w:cs="黑体"/>
                <w:sz w:val="21"/>
                <w:szCs w:val="21"/>
              </w:rPr>
            </w:pPr>
          </w:p>
        </w:tc>
        <w:tc>
          <w:tcPr>
            <w:tcW w:w="442" w:type="dxa"/>
            <w:vAlign w:val="center"/>
          </w:tcPr>
          <w:p w:rsidR="00C92725" w:rsidRPr="00470264" w:rsidRDefault="00C92725" w:rsidP="00FB2CBB">
            <w:pPr>
              <w:jc w:val="center"/>
              <w:rPr>
                <w:rFonts w:ascii="黑体" w:hAnsi="黑体" w:cs="黑体"/>
                <w:sz w:val="21"/>
                <w:szCs w:val="21"/>
              </w:rPr>
            </w:pPr>
          </w:p>
        </w:tc>
        <w:tc>
          <w:tcPr>
            <w:tcW w:w="442" w:type="dxa"/>
            <w:tcBorders>
              <w:right w:val="single" w:sz="4" w:space="0" w:color="auto"/>
            </w:tcBorders>
            <w:vAlign w:val="center"/>
          </w:tcPr>
          <w:p w:rsidR="00C92725" w:rsidRPr="00470264" w:rsidRDefault="00C92725" w:rsidP="00FB2CBB">
            <w:pPr>
              <w:jc w:val="center"/>
              <w:rPr>
                <w:rFonts w:ascii="黑体" w:hAnsi="黑体" w:cs="黑体"/>
                <w:sz w:val="21"/>
                <w:szCs w:val="21"/>
              </w:rPr>
            </w:pPr>
          </w:p>
        </w:tc>
        <w:tc>
          <w:tcPr>
            <w:tcW w:w="442" w:type="dxa"/>
            <w:tcBorders>
              <w:left w:val="single" w:sz="4" w:space="0" w:color="auto"/>
              <w:right w:val="single" w:sz="4" w:space="0" w:color="auto"/>
            </w:tcBorders>
            <w:vAlign w:val="center"/>
          </w:tcPr>
          <w:p w:rsidR="00C92725" w:rsidRPr="00470264" w:rsidRDefault="00C92725" w:rsidP="00FB2CBB">
            <w:pPr>
              <w:jc w:val="center"/>
              <w:rPr>
                <w:rFonts w:ascii="黑体" w:hAnsi="黑体" w:cs="黑体"/>
                <w:sz w:val="21"/>
                <w:szCs w:val="21"/>
                <w:lang w:val="zh-CN"/>
              </w:rPr>
            </w:pPr>
          </w:p>
        </w:tc>
        <w:tc>
          <w:tcPr>
            <w:tcW w:w="442" w:type="dxa"/>
            <w:tcBorders>
              <w:left w:val="single" w:sz="4" w:space="0" w:color="auto"/>
            </w:tcBorders>
            <w:vAlign w:val="center"/>
          </w:tcPr>
          <w:p w:rsidR="00C92725" w:rsidRPr="00470264" w:rsidRDefault="00C92725" w:rsidP="00FB2CBB">
            <w:pPr>
              <w:jc w:val="center"/>
              <w:rPr>
                <w:rFonts w:ascii="黑体" w:hAnsi="黑体" w:cs="黑体"/>
                <w:sz w:val="21"/>
                <w:szCs w:val="21"/>
                <w:lang w:val="zh-CN"/>
              </w:rPr>
            </w:pPr>
          </w:p>
        </w:tc>
        <w:tc>
          <w:tcPr>
            <w:tcW w:w="444" w:type="dxa"/>
            <w:vAlign w:val="center"/>
          </w:tcPr>
          <w:p w:rsidR="00C92725" w:rsidRPr="00470264" w:rsidRDefault="00C92725" w:rsidP="00FB2CBB">
            <w:pPr>
              <w:jc w:val="center"/>
              <w:rPr>
                <w:rFonts w:ascii="黑体" w:hAnsi="黑体" w:cs="黑体"/>
                <w:sz w:val="21"/>
                <w:szCs w:val="21"/>
              </w:rPr>
            </w:pPr>
          </w:p>
        </w:tc>
        <w:tc>
          <w:tcPr>
            <w:tcW w:w="438" w:type="dxa"/>
            <w:vAlign w:val="center"/>
          </w:tcPr>
          <w:p w:rsidR="00C92725" w:rsidRPr="00470264" w:rsidRDefault="00C92725" w:rsidP="00FB2CBB">
            <w:pPr>
              <w:jc w:val="center"/>
              <w:rPr>
                <w:rFonts w:ascii="黑体" w:hAnsi="黑体" w:cs="黑体"/>
                <w:sz w:val="21"/>
                <w:szCs w:val="21"/>
              </w:rPr>
            </w:pPr>
          </w:p>
        </w:tc>
        <w:tc>
          <w:tcPr>
            <w:tcW w:w="438" w:type="dxa"/>
            <w:vAlign w:val="center"/>
          </w:tcPr>
          <w:p w:rsidR="00C92725" w:rsidRPr="00470264" w:rsidRDefault="00C92725" w:rsidP="00FB2CBB">
            <w:pPr>
              <w:jc w:val="center"/>
              <w:rPr>
                <w:rFonts w:ascii="黑体" w:hAnsi="黑体" w:cs="黑体"/>
                <w:sz w:val="21"/>
                <w:szCs w:val="21"/>
              </w:rPr>
            </w:pPr>
          </w:p>
        </w:tc>
        <w:tc>
          <w:tcPr>
            <w:tcW w:w="438" w:type="dxa"/>
            <w:vAlign w:val="center"/>
          </w:tcPr>
          <w:p w:rsidR="00C92725" w:rsidRPr="00470264" w:rsidRDefault="00C92725" w:rsidP="00FB2CBB">
            <w:pPr>
              <w:jc w:val="center"/>
              <w:rPr>
                <w:rFonts w:ascii="黑体" w:hAnsi="黑体" w:cs="黑体"/>
                <w:sz w:val="21"/>
                <w:szCs w:val="21"/>
              </w:rPr>
            </w:pPr>
          </w:p>
        </w:tc>
        <w:tc>
          <w:tcPr>
            <w:tcW w:w="437" w:type="dxa"/>
            <w:vAlign w:val="center"/>
          </w:tcPr>
          <w:p w:rsidR="00C92725" w:rsidRPr="00470264" w:rsidRDefault="00C92725" w:rsidP="00FB2CBB">
            <w:pPr>
              <w:jc w:val="center"/>
              <w:rPr>
                <w:rFonts w:ascii="黑体" w:hAnsi="黑体" w:cs="黑体"/>
                <w:sz w:val="21"/>
                <w:szCs w:val="21"/>
              </w:rPr>
            </w:pPr>
          </w:p>
        </w:tc>
        <w:tc>
          <w:tcPr>
            <w:tcW w:w="437" w:type="dxa"/>
            <w:vAlign w:val="center"/>
          </w:tcPr>
          <w:p w:rsidR="00C92725" w:rsidRPr="00470264" w:rsidRDefault="00C92725" w:rsidP="00FB2CBB">
            <w:pPr>
              <w:jc w:val="center"/>
              <w:rPr>
                <w:rFonts w:ascii="黑体" w:hAnsi="黑体" w:cs="黑体"/>
                <w:sz w:val="21"/>
                <w:szCs w:val="21"/>
              </w:rPr>
            </w:pPr>
          </w:p>
        </w:tc>
        <w:tc>
          <w:tcPr>
            <w:tcW w:w="429" w:type="dxa"/>
            <w:vAlign w:val="center"/>
          </w:tcPr>
          <w:p w:rsidR="00C92725" w:rsidRPr="00470264" w:rsidRDefault="00C92725" w:rsidP="00FB2CBB">
            <w:pPr>
              <w:jc w:val="center"/>
              <w:rPr>
                <w:rFonts w:ascii="黑体" w:hAnsi="黑体" w:cs="黑体"/>
                <w:sz w:val="21"/>
                <w:szCs w:val="21"/>
              </w:rPr>
            </w:pPr>
          </w:p>
        </w:tc>
        <w:tc>
          <w:tcPr>
            <w:tcW w:w="429" w:type="dxa"/>
            <w:vAlign w:val="center"/>
          </w:tcPr>
          <w:p w:rsidR="00C92725" w:rsidRPr="00470264" w:rsidRDefault="00C92725" w:rsidP="00FB2CBB">
            <w:pPr>
              <w:jc w:val="center"/>
              <w:rPr>
                <w:rFonts w:ascii="黑体" w:hAnsi="黑体" w:cs="黑体"/>
                <w:sz w:val="21"/>
                <w:szCs w:val="21"/>
              </w:rPr>
            </w:pPr>
          </w:p>
        </w:tc>
        <w:tc>
          <w:tcPr>
            <w:tcW w:w="414" w:type="dxa"/>
            <w:vAlign w:val="center"/>
          </w:tcPr>
          <w:p w:rsidR="00C92725" w:rsidRPr="00470264" w:rsidRDefault="00C92725" w:rsidP="00FB2CBB">
            <w:pPr>
              <w:jc w:val="center"/>
              <w:rPr>
                <w:rFonts w:ascii="黑体" w:hAnsi="黑体" w:cs="黑体"/>
                <w:sz w:val="21"/>
                <w:szCs w:val="21"/>
              </w:rPr>
            </w:pPr>
          </w:p>
        </w:tc>
        <w:tc>
          <w:tcPr>
            <w:tcW w:w="414" w:type="dxa"/>
            <w:vAlign w:val="center"/>
          </w:tcPr>
          <w:p w:rsidR="00C92725" w:rsidRPr="00470264" w:rsidRDefault="00C92725" w:rsidP="00FB2CBB">
            <w:pPr>
              <w:jc w:val="center"/>
              <w:rPr>
                <w:rFonts w:ascii="黑体" w:hAnsi="黑体" w:cs="黑体"/>
                <w:sz w:val="21"/>
                <w:szCs w:val="21"/>
              </w:rPr>
            </w:pPr>
          </w:p>
        </w:tc>
        <w:tc>
          <w:tcPr>
            <w:tcW w:w="408" w:type="dxa"/>
            <w:vAlign w:val="center"/>
          </w:tcPr>
          <w:p w:rsidR="00C92725" w:rsidRPr="00470264" w:rsidRDefault="00C92725" w:rsidP="00FB2CBB">
            <w:pPr>
              <w:jc w:val="center"/>
              <w:rPr>
                <w:rFonts w:ascii="黑体" w:hAnsi="黑体" w:cs="黑体"/>
                <w:sz w:val="21"/>
                <w:szCs w:val="21"/>
              </w:rPr>
            </w:pPr>
          </w:p>
        </w:tc>
        <w:tc>
          <w:tcPr>
            <w:tcW w:w="408" w:type="dxa"/>
            <w:vAlign w:val="center"/>
          </w:tcPr>
          <w:p w:rsidR="00C92725" w:rsidRPr="00470264" w:rsidRDefault="00C92725" w:rsidP="00FB2CBB">
            <w:pPr>
              <w:jc w:val="center"/>
              <w:rPr>
                <w:rFonts w:ascii="黑体" w:hAnsi="黑体" w:cs="黑体"/>
                <w:sz w:val="21"/>
                <w:szCs w:val="21"/>
              </w:rPr>
            </w:pPr>
          </w:p>
        </w:tc>
        <w:tc>
          <w:tcPr>
            <w:tcW w:w="396" w:type="dxa"/>
            <w:vAlign w:val="center"/>
          </w:tcPr>
          <w:p w:rsidR="00C92725" w:rsidRPr="00470264" w:rsidRDefault="00C92725" w:rsidP="00FB2CBB">
            <w:pPr>
              <w:jc w:val="center"/>
              <w:rPr>
                <w:rFonts w:ascii="黑体" w:hAnsi="黑体" w:cs="黑体"/>
                <w:sz w:val="21"/>
                <w:szCs w:val="21"/>
              </w:rPr>
            </w:pPr>
          </w:p>
        </w:tc>
        <w:tc>
          <w:tcPr>
            <w:tcW w:w="396" w:type="dxa"/>
            <w:vAlign w:val="center"/>
          </w:tcPr>
          <w:p w:rsidR="00C92725" w:rsidRPr="00470264" w:rsidRDefault="00C92725" w:rsidP="00FB2CBB">
            <w:pPr>
              <w:jc w:val="center"/>
              <w:rPr>
                <w:rFonts w:ascii="黑体" w:hAnsi="黑体" w:cs="黑体"/>
                <w:sz w:val="21"/>
                <w:szCs w:val="21"/>
              </w:rPr>
            </w:pPr>
          </w:p>
        </w:tc>
      </w:tr>
      <w:tr w:rsidR="00C92725" w:rsidRPr="00470264" w:rsidTr="00FB2CBB">
        <w:trPr>
          <w:trHeight w:val="806"/>
        </w:trPr>
        <w:tc>
          <w:tcPr>
            <w:tcW w:w="1299" w:type="dxa"/>
            <w:vAlign w:val="center"/>
          </w:tcPr>
          <w:p w:rsidR="00C92725" w:rsidRPr="00470264" w:rsidRDefault="00C92725" w:rsidP="00FB2CBB">
            <w:pPr>
              <w:spacing w:line="0" w:lineRule="atLeast"/>
              <w:rPr>
                <w:rFonts w:ascii="黑体" w:hAnsi="黑体" w:cs="黑体"/>
                <w:color w:val="000000" w:themeColor="text1"/>
                <w:sz w:val="21"/>
                <w:szCs w:val="21"/>
              </w:rPr>
            </w:pPr>
            <w:r w:rsidRPr="00470264">
              <w:rPr>
                <w:rFonts w:ascii="黑体" w:hAnsi="黑体" w:hint="eastAsia"/>
                <w:color w:val="000000" w:themeColor="text1"/>
                <w:sz w:val="21"/>
                <w:szCs w:val="21"/>
              </w:rPr>
              <w:t>智能运维管理系统建设</w:t>
            </w:r>
          </w:p>
        </w:tc>
        <w:tc>
          <w:tcPr>
            <w:tcW w:w="442" w:type="dxa"/>
            <w:vAlign w:val="center"/>
          </w:tcPr>
          <w:p w:rsidR="00C92725" w:rsidRPr="00470264" w:rsidRDefault="00C92725" w:rsidP="00FB2CBB">
            <w:pPr>
              <w:jc w:val="center"/>
              <w:rPr>
                <w:rFonts w:ascii="黑体" w:hAnsi="黑体" w:cs="黑体"/>
                <w:sz w:val="21"/>
                <w:szCs w:val="21"/>
              </w:rPr>
            </w:pPr>
          </w:p>
        </w:tc>
        <w:tc>
          <w:tcPr>
            <w:tcW w:w="442" w:type="dxa"/>
            <w:vAlign w:val="center"/>
          </w:tcPr>
          <w:p w:rsidR="00C92725" w:rsidRPr="00470264" w:rsidRDefault="00C92725" w:rsidP="00FB2CBB">
            <w:pPr>
              <w:jc w:val="center"/>
              <w:rPr>
                <w:rFonts w:ascii="黑体" w:hAnsi="黑体" w:cs="黑体"/>
                <w:sz w:val="21"/>
                <w:szCs w:val="21"/>
              </w:rPr>
            </w:pPr>
          </w:p>
        </w:tc>
        <w:tc>
          <w:tcPr>
            <w:tcW w:w="442" w:type="dxa"/>
            <w:vAlign w:val="center"/>
          </w:tcPr>
          <w:p w:rsidR="00C92725" w:rsidRPr="00470264" w:rsidRDefault="00C92725" w:rsidP="00FB2CBB">
            <w:pPr>
              <w:jc w:val="center"/>
              <w:rPr>
                <w:rFonts w:ascii="黑体" w:hAnsi="黑体" w:cs="黑体"/>
                <w:sz w:val="21"/>
                <w:szCs w:val="21"/>
              </w:rPr>
            </w:pPr>
          </w:p>
        </w:tc>
        <w:tc>
          <w:tcPr>
            <w:tcW w:w="442" w:type="dxa"/>
            <w:vAlign w:val="center"/>
          </w:tcPr>
          <w:p w:rsidR="00C92725" w:rsidRPr="00470264" w:rsidRDefault="00C92725" w:rsidP="00FB2CBB">
            <w:pPr>
              <w:jc w:val="center"/>
              <w:rPr>
                <w:rFonts w:ascii="黑体" w:hAnsi="黑体" w:cs="黑体"/>
                <w:sz w:val="21"/>
                <w:szCs w:val="21"/>
              </w:rPr>
            </w:pPr>
          </w:p>
        </w:tc>
        <w:tc>
          <w:tcPr>
            <w:tcW w:w="442" w:type="dxa"/>
            <w:vAlign w:val="center"/>
          </w:tcPr>
          <w:p w:rsidR="00C92725" w:rsidRPr="00470264" w:rsidRDefault="00C92725" w:rsidP="00FB2CBB">
            <w:pPr>
              <w:jc w:val="center"/>
              <w:rPr>
                <w:rFonts w:ascii="黑体" w:hAnsi="黑体" w:cs="黑体"/>
                <w:sz w:val="21"/>
                <w:szCs w:val="21"/>
              </w:rPr>
            </w:pPr>
          </w:p>
        </w:tc>
        <w:tc>
          <w:tcPr>
            <w:tcW w:w="442" w:type="dxa"/>
            <w:vAlign w:val="center"/>
          </w:tcPr>
          <w:p w:rsidR="00C92725" w:rsidRPr="00470264" w:rsidRDefault="00C92725" w:rsidP="00FB2CBB">
            <w:pPr>
              <w:jc w:val="center"/>
              <w:rPr>
                <w:rFonts w:ascii="黑体" w:hAnsi="黑体" w:cs="黑体"/>
                <w:sz w:val="21"/>
                <w:szCs w:val="21"/>
              </w:rPr>
            </w:pPr>
          </w:p>
        </w:tc>
        <w:tc>
          <w:tcPr>
            <w:tcW w:w="442" w:type="dxa"/>
            <w:vAlign w:val="center"/>
          </w:tcPr>
          <w:p w:rsidR="00C92725" w:rsidRPr="00470264" w:rsidRDefault="00C92725" w:rsidP="00FB2CBB">
            <w:pPr>
              <w:jc w:val="center"/>
              <w:rPr>
                <w:rFonts w:ascii="黑体" w:hAnsi="黑体" w:cs="黑体"/>
                <w:sz w:val="21"/>
                <w:szCs w:val="21"/>
              </w:rPr>
            </w:pPr>
          </w:p>
        </w:tc>
        <w:tc>
          <w:tcPr>
            <w:tcW w:w="442" w:type="dxa"/>
            <w:vAlign w:val="center"/>
          </w:tcPr>
          <w:p w:rsidR="00C92725" w:rsidRPr="00470264" w:rsidRDefault="00C92725" w:rsidP="00FB2CBB">
            <w:pPr>
              <w:jc w:val="center"/>
              <w:rPr>
                <w:rFonts w:ascii="黑体" w:hAnsi="黑体" w:cs="黑体"/>
                <w:sz w:val="21"/>
                <w:szCs w:val="21"/>
              </w:rPr>
            </w:pPr>
          </w:p>
        </w:tc>
        <w:tc>
          <w:tcPr>
            <w:tcW w:w="442" w:type="dxa"/>
            <w:vAlign w:val="center"/>
          </w:tcPr>
          <w:p w:rsidR="00C92725" w:rsidRPr="00470264" w:rsidRDefault="00C92725" w:rsidP="00FB2CBB">
            <w:pPr>
              <w:jc w:val="center"/>
              <w:rPr>
                <w:rFonts w:ascii="黑体" w:hAnsi="黑体" w:cs="黑体"/>
                <w:sz w:val="21"/>
                <w:szCs w:val="21"/>
              </w:rPr>
            </w:pPr>
          </w:p>
        </w:tc>
        <w:tc>
          <w:tcPr>
            <w:tcW w:w="442" w:type="dxa"/>
            <w:vAlign w:val="center"/>
          </w:tcPr>
          <w:p w:rsidR="00C92725" w:rsidRPr="00470264" w:rsidRDefault="00C92725" w:rsidP="00FB2CBB">
            <w:pPr>
              <w:jc w:val="center"/>
              <w:rPr>
                <w:rFonts w:ascii="黑体" w:hAnsi="黑体" w:cs="黑体"/>
                <w:sz w:val="21"/>
                <w:szCs w:val="21"/>
              </w:rPr>
            </w:pPr>
          </w:p>
        </w:tc>
        <w:tc>
          <w:tcPr>
            <w:tcW w:w="442" w:type="dxa"/>
            <w:vAlign w:val="center"/>
          </w:tcPr>
          <w:p w:rsidR="00C92725" w:rsidRPr="00470264" w:rsidRDefault="00C92725" w:rsidP="00FB2CBB">
            <w:pPr>
              <w:jc w:val="center"/>
              <w:rPr>
                <w:rFonts w:ascii="黑体" w:hAnsi="黑体" w:cs="黑体"/>
                <w:sz w:val="21"/>
                <w:szCs w:val="21"/>
              </w:rPr>
            </w:pPr>
          </w:p>
        </w:tc>
        <w:tc>
          <w:tcPr>
            <w:tcW w:w="442" w:type="dxa"/>
            <w:vAlign w:val="center"/>
          </w:tcPr>
          <w:p w:rsidR="00C92725" w:rsidRPr="00470264" w:rsidRDefault="00C92725" w:rsidP="00FB2CBB">
            <w:pPr>
              <w:jc w:val="center"/>
              <w:rPr>
                <w:rFonts w:ascii="黑体" w:hAnsi="黑体" w:cs="黑体"/>
                <w:sz w:val="21"/>
                <w:szCs w:val="21"/>
              </w:rPr>
            </w:pPr>
          </w:p>
        </w:tc>
        <w:tc>
          <w:tcPr>
            <w:tcW w:w="442" w:type="dxa"/>
            <w:vAlign w:val="center"/>
          </w:tcPr>
          <w:p w:rsidR="00C92725" w:rsidRPr="00470264" w:rsidRDefault="00C92725" w:rsidP="00FB2CBB">
            <w:pPr>
              <w:jc w:val="center"/>
              <w:rPr>
                <w:rFonts w:ascii="黑体" w:hAnsi="黑体" w:cs="黑体"/>
                <w:sz w:val="21"/>
                <w:szCs w:val="21"/>
              </w:rPr>
            </w:pPr>
            <w:r w:rsidRPr="00467EBE">
              <w:rPr>
                <w:rFonts w:ascii="黑体" w:hAnsi="黑体" w:cs="黑体"/>
                <w:sz w:val="21"/>
                <w:szCs w:val="21"/>
                <w:lang w:val="zh-CN"/>
              </w:rPr>
              <w:pict>
                <v:shape id="_x0000_s2054" type="#_x0000_t32" style="position:absolute;left:0;text-align:left;margin-left:10pt;margin-top:10.9pt;width:108.85pt;height:.7pt;z-index:251664384;mso-position-horizontal-relative:text;mso-position-vertical-relative:text" strokeweight="1.5pt"/>
              </w:pict>
            </w:r>
          </w:p>
        </w:tc>
        <w:tc>
          <w:tcPr>
            <w:tcW w:w="442" w:type="dxa"/>
            <w:tcBorders>
              <w:right w:val="single" w:sz="4" w:space="0" w:color="auto"/>
            </w:tcBorders>
            <w:vAlign w:val="center"/>
          </w:tcPr>
          <w:p w:rsidR="00C92725" w:rsidRPr="00470264" w:rsidRDefault="00C92725" w:rsidP="00FB2CBB">
            <w:pPr>
              <w:jc w:val="center"/>
              <w:rPr>
                <w:rFonts w:ascii="黑体" w:hAnsi="黑体" w:cs="黑体"/>
                <w:sz w:val="21"/>
                <w:szCs w:val="21"/>
              </w:rPr>
            </w:pPr>
          </w:p>
        </w:tc>
        <w:tc>
          <w:tcPr>
            <w:tcW w:w="442" w:type="dxa"/>
            <w:tcBorders>
              <w:left w:val="single" w:sz="4" w:space="0" w:color="auto"/>
              <w:right w:val="single" w:sz="4" w:space="0" w:color="auto"/>
            </w:tcBorders>
            <w:vAlign w:val="center"/>
          </w:tcPr>
          <w:p w:rsidR="00C92725" w:rsidRPr="00470264" w:rsidRDefault="00C92725" w:rsidP="00FB2CBB">
            <w:pPr>
              <w:jc w:val="center"/>
              <w:rPr>
                <w:rFonts w:ascii="黑体" w:hAnsi="黑体" w:cs="黑体"/>
                <w:sz w:val="21"/>
                <w:szCs w:val="21"/>
              </w:rPr>
            </w:pPr>
          </w:p>
        </w:tc>
        <w:tc>
          <w:tcPr>
            <w:tcW w:w="442" w:type="dxa"/>
            <w:tcBorders>
              <w:left w:val="single" w:sz="4" w:space="0" w:color="auto"/>
            </w:tcBorders>
            <w:vAlign w:val="center"/>
          </w:tcPr>
          <w:p w:rsidR="00C92725" w:rsidRPr="00470264" w:rsidRDefault="00C92725" w:rsidP="00FB2CBB">
            <w:pPr>
              <w:jc w:val="center"/>
              <w:rPr>
                <w:rFonts w:ascii="黑体" w:hAnsi="黑体" w:cs="黑体"/>
                <w:sz w:val="21"/>
                <w:szCs w:val="21"/>
              </w:rPr>
            </w:pPr>
          </w:p>
        </w:tc>
        <w:tc>
          <w:tcPr>
            <w:tcW w:w="444" w:type="dxa"/>
            <w:vAlign w:val="center"/>
          </w:tcPr>
          <w:p w:rsidR="00C92725" w:rsidRPr="00470264" w:rsidRDefault="00C92725" w:rsidP="00FB2CBB">
            <w:pPr>
              <w:jc w:val="center"/>
              <w:rPr>
                <w:rFonts w:ascii="黑体" w:hAnsi="黑体" w:cs="黑体"/>
                <w:sz w:val="21"/>
                <w:szCs w:val="21"/>
              </w:rPr>
            </w:pPr>
          </w:p>
        </w:tc>
        <w:tc>
          <w:tcPr>
            <w:tcW w:w="438" w:type="dxa"/>
            <w:vAlign w:val="center"/>
          </w:tcPr>
          <w:p w:rsidR="00C92725" w:rsidRPr="00470264" w:rsidRDefault="00C92725" w:rsidP="00FB2CBB">
            <w:pPr>
              <w:jc w:val="center"/>
              <w:rPr>
                <w:rFonts w:ascii="黑体" w:hAnsi="黑体" w:cs="黑体"/>
                <w:sz w:val="21"/>
                <w:szCs w:val="21"/>
              </w:rPr>
            </w:pPr>
          </w:p>
        </w:tc>
        <w:tc>
          <w:tcPr>
            <w:tcW w:w="438" w:type="dxa"/>
            <w:vAlign w:val="center"/>
          </w:tcPr>
          <w:p w:rsidR="00C92725" w:rsidRPr="00470264" w:rsidRDefault="00C92725" w:rsidP="00FB2CBB">
            <w:pPr>
              <w:jc w:val="center"/>
              <w:rPr>
                <w:rFonts w:ascii="黑体" w:hAnsi="黑体" w:cs="黑体"/>
                <w:sz w:val="21"/>
                <w:szCs w:val="21"/>
              </w:rPr>
            </w:pPr>
          </w:p>
        </w:tc>
        <w:tc>
          <w:tcPr>
            <w:tcW w:w="438" w:type="dxa"/>
            <w:vAlign w:val="center"/>
          </w:tcPr>
          <w:p w:rsidR="00C92725" w:rsidRPr="00470264" w:rsidRDefault="00C92725" w:rsidP="00FB2CBB">
            <w:pPr>
              <w:jc w:val="center"/>
              <w:rPr>
                <w:rFonts w:ascii="黑体" w:hAnsi="黑体" w:cs="黑体"/>
                <w:sz w:val="21"/>
                <w:szCs w:val="21"/>
              </w:rPr>
            </w:pPr>
          </w:p>
        </w:tc>
        <w:tc>
          <w:tcPr>
            <w:tcW w:w="437" w:type="dxa"/>
            <w:vAlign w:val="center"/>
          </w:tcPr>
          <w:p w:rsidR="00C92725" w:rsidRPr="00470264" w:rsidRDefault="00C92725" w:rsidP="00FB2CBB">
            <w:pPr>
              <w:jc w:val="center"/>
              <w:rPr>
                <w:rFonts w:ascii="黑体" w:hAnsi="黑体" w:cs="黑体"/>
                <w:sz w:val="21"/>
                <w:szCs w:val="21"/>
              </w:rPr>
            </w:pPr>
          </w:p>
        </w:tc>
        <w:tc>
          <w:tcPr>
            <w:tcW w:w="437" w:type="dxa"/>
            <w:vAlign w:val="center"/>
          </w:tcPr>
          <w:p w:rsidR="00C92725" w:rsidRPr="00470264" w:rsidRDefault="00C92725" w:rsidP="00FB2CBB">
            <w:pPr>
              <w:jc w:val="center"/>
              <w:rPr>
                <w:rFonts w:ascii="黑体" w:hAnsi="黑体" w:cs="黑体"/>
                <w:sz w:val="21"/>
                <w:szCs w:val="21"/>
              </w:rPr>
            </w:pPr>
          </w:p>
        </w:tc>
        <w:tc>
          <w:tcPr>
            <w:tcW w:w="429" w:type="dxa"/>
            <w:vAlign w:val="center"/>
          </w:tcPr>
          <w:p w:rsidR="00C92725" w:rsidRPr="00470264" w:rsidRDefault="00C92725" w:rsidP="00FB2CBB">
            <w:pPr>
              <w:jc w:val="center"/>
              <w:rPr>
                <w:rFonts w:ascii="黑体" w:hAnsi="黑体" w:cs="黑体"/>
                <w:sz w:val="21"/>
                <w:szCs w:val="21"/>
              </w:rPr>
            </w:pPr>
          </w:p>
        </w:tc>
        <w:tc>
          <w:tcPr>
            <w:tcW w:w="429" w:type="dxa"/>
            <w:vAlign w:val="center"/>
          </w:tcPr>
          <w:p w:rsidR="00C92725" w:rsidRPr="00470264" w:rsidRDefault="00C92725" w:rsidP="00FB2CBB">
            <w:pPr>
              <w:jc w:val="center"/>
              <w:rPr>
                <w:rFonts w:ascii="黑体" w:hAnsi="黑体" w:cs="黑体"/>
                <w:sz w:val="21"/>
                <w:szCs w:val="21"/>
              </w:rPr>
            </w:pPr>
          </w:p>
        </w:tc>
        <w:tc>
          <w:tcPr>
            <w:tcW w:w="414" w:type="dxa"/>
            <w:vAlign w:val="center"/>
          </w:tcPr>
          <w:p w:rsidR="00C92725" w:rsidRPr="00470264" w:rsidRDefault="00C92725" w:rsidP="00FB2CBB">
            <w:pPr>
              <w:jc w:val="center"/>
              <w:rPr>
                <w:rFonts w:ascii="黑体" w:hAnsi="黑体" w:cs="黑体"/>
                <w:sz w:val="21"/>
                <w:szCs w:val="21"/>
              </w:rPr>
            </w:pPr>
          </w:p>
        </w:tc>
        <w:tc>
          <w:tcPr>
            <w:tcW w:w="414" w:type="dxa"/>
            <w:vAlign w:val="center"/>
          </w:tcPr>
          <w:p w:rsidR="00C92725" w:rsidRPr="00470264" w:rsidRDefault="00C92725" w:rsidP="00FB2CBB">
            <w:pPr>
              <w:jc w:val="center"/>
              <w:rPr>
                <w:rFonts w:ascii="黑体" w:hAnsi="黑体" w:cs="黑体"/>
                <w:sz w:val="21"/>
                <w:szCs w:val="21"/>
              </w:rPr>
            </w:pPr>
          </w:p>
        </w:tc>
        <w:tc>
          <w:tcPr>
            <w:tcW w:w="408" w:type="dxa"/>
            <w:vAlign w:val="center"/>
          </w:tcPr>
          <w:p w:rsidR="00C92725" w:rsidRPr="00470264" w:rsidRDefault="00C92725" w:rsidP="00FB2CBB">
            <w:pPr>
              <w:jc w:val="center"/>
              <w:rPr>
                <w:rFonts w:ascii="黑体" w:hAnsi="黑体" w:cs="黑体"/>
                <w:sz w:val="21"/>
                <w:szCs w:val="21"/>
              </w:rPr>
            </w:pPr>
          </w:p>
        </w:tc>
        <w:tc>
          <w:tcPr>
            <w:tcW w:w="408" w:type="dxa"/>
            <w:vAlign w:val="center"/>
          </w:tcPr>
          <w:p w:rsidR="00C92725" w:rsidRPr="00470264" w:rsidRDefault="00C92725" w:rsidP="00FB2CBB">
            <w:pPr>
              <w:jc w:val="center"/>
              <w:rPr>
                <w:rFonts w:ascii="黑体" w:hAnsi="黑体" w:cs="黑体"/>
                <w:sz w:val="21"/>
                <w:szCs w:val="21"/>
              </w:rPr>
            </w:pPr>
          </w:p>
        </w:tc>
        <w:tc>
          <w:tcPr>
            <w:tcW w:w="396" w:type="dxa"/>
            <w:vAlign w:val="center"/>
          </w:tcPr>
          <w:p w:rsidR="00C92725" w:rsidRPr="00470264" w:rsidRDefault="00C92725" w:rsidP="00FB2CBB">
            <w:pPr>
              <w:jc w:val="center"/>
              <w:rPr>
                <w:rFonts w:ascii="黑体" w:hAnsi="黑体" w:cs="黑体"/>
                <w:sz w:val="21"/>
                <w:szCs w:val="21"/>
              </w:rPr>
            </w:pPr>
          </w:p>
        </w:tc>
        <w:tc>
          <w:tcPr>
            <w:tcW w:w="396" w:type="dxa"/>
            <w:vAlign w:val="center"/>
          </w:tcPr>
          <w:p w:rsidR="00C92725" w:rsidRPr="00470264" w:rsidRDefault="00C92725" w:rsidP="00FB2CBB">
            <w:pPr>
              <w:jc w:val="center"/>
              <w:rPr>
                <w:rFonts w:ascii="黑体" w:hAnsi="黑体" w:cs="黑体"/>
                <w:sz w:val="21"/>
                <w:szCs w:val="21"/>
              </w:rPr>
            </w:pPr>
          </w:p>
        </w:tc>
      </w:tr>
      <w:tr w:rsidR="00C92725" w:rsidRPr="00470264" w:rsidTr="00FB2CBB">
        <w:trPr>
          <w:trHeight w:val="559"/>
        </w:trPr>
        <w:tc>
          <w:tcPr>
            <w:tcW w:w="1299" w:type="dxa"/>
            <w:vAlign w:val="center"/>
          </w:tcPr>
          <w:p w:rsidR="00C92725" w:rsidRPr="00470264" w:rsidRDefault="00C92725" w:rsidP="00FB2CBB">
            <w:pPr>
              <w:spacing w:line="0" w:lineRule="atLeast"/>
              <w:rPr>
                <w:rFonts w:ascii="黑体" w:hAnsi="黑体" w:cs="黑体"/>
                <w:color w:val="000000" w:themeColor="text1"/>
                <w:sz w:val="21"/>
                <w:szCs w:val="21"/>
              </w:rPr>
            </w:pPr>
            <w:r w:rsidRPr="00470264">
              <w:rPr>
                <w:rFonts w:ascii="黑体" w:hAnsi="黑体" w:hint="eastAsia"/>
                <w:color w:val="000000" w:themeColor="text1"/>
                <w:sz w:val="21"/>
                <w:szCs w:val="21"/>
              </w:rPr>
              <w:t>移动应用平台建设</w:t>
            </w:r>
          </w:p>
        </w:tc>
        <w:tc>
          <w:tcPr>
            <w:tcW w:w="442" w:type="dxa"/>
            <w:vAlign w:val="center"/>
          </w:tcPr>
          <w:p w:rsidR="00C92725" w:rsidRPr="00470264" w:rsidRDefault="00C92725" w:rsidP="00FB2CBB">
            <w:pPr>
              <w:jc w:val="center"/>
              <w:rPr>
                <w:rFonts w:ascii="黑体" w:hAnsi="黑体" w:cs="黑体"/>
                <w:sz w:val="21"/>
                <w:szCs w:val="21"/>
              </w:rPr>
            </w:pPr>
          </w:p>
        </w:tc>
        <w:tc>
          <w:tcPr>
            <w:tcW w:w="442" w:type="dxa"/>
            <w:vAlign w:val="center"/>
          </w:tcPr>
          <w:p w:rsidR="00C92725" w:rsidRPr="00470264" w:rsidRDefault="00C92725" w:rsidP="00FB2CBB">
            <w:pPr>
              <w:jc w:val="center"/>
              <w:rPr>
                <w:rFonts w:ascii="黑体" w:hAnsi="黑体" w:cs="黑体"/>
                <w:sz w:val="21"/>
                <w:szCs w:val="21"/>
              </w:rPr>
            </w:pPr>
          </w:p>
        </w:tc>
        <w:tc>
          <w:tcPr>
            <w:tcW w:w="442" w:type="dxa"/>
            <w:vAlign w:val="center"/>
          </w:tcPr>
          <w:p w:rsidR="00C92725" w:rsidRPr="00470264" w:rsidRDefault="00C92725" w:rsidP="00FB2CBB">
            <w:pPr>
              <w:jc w:val="center"/>
              <w:rPr>
                <w:rFonts w:ascii="黑体" w:hAnsi="黑体" w:cs="黑体"/>
                <w:sz w:val="21"/>
                <w:szCs w:val="21"/>
              </w:rPr>
            </w:pPr>
          </w:p>
        </w:tc>
        <w:tc>
          <w:tcPr>
            <w:tcW w:w="442" w:type="dxa"/>
            <w:vAlign w:val="center"/>
          </w:tcPr>
          <w:p w:rsidR="00C92725" w:rsidRPr="00470264" w:rsidRDefault="00C92725" w:rsidP="00FB2CBB">
            <w:pPr>
              <w:jc w:val="center"/>
              <w:rPr>
                <w:rFonts w:ascii="黑体" w:hAnsi="黑体" w:cs="黑体"/>
                <w:sz w:val="21"/>
                <w:szCs w:val="21"/>
              </w:rPr>
            </w:pPr>
          </w:p>
        </w:tc>
        <w:tc>
          <w:tcPr>
            <w:tcW w:w="442" w:type="dxa"/>
            <w:vAlign w:val="center"/>
          </w:tcPr>
          <w:p w:rsidR="00C92725" w:rsidRPr="00470264" w:rsidRDefault="00C92725" w:rsidP="00FB2CBB">
            <w:pPr>
              <w:jc w:val="center"/>
              <w:rPr>
                <w:rFonts w:ascii="黑体" w:hAnsi="黑体" w:cs="黑体"/>
                <w:sz w:val="21"/>
                <w:szCs w:val="21"/>
              </w:rPr>
            </w:pPr>
          </w:p>
        </w:tc>
        <w:tc>
          <w:tcPr>
            <w:tcW w:w="442" w:type="dxa"/>
            <w:vAlign w:val="center"/>
          </w:tcPr>
          <w:p w:rsidR="00C92725" w:rsidRPr="00470264" w:rsidRDefault="00C92725" w:rsidP="00FB2CBB">
            <w:pPr>
              <w:jc w:val="center"/>
              <w:rPr>
                <w:rFonts w:ascii="黑体" w:hAnsi="黑体" w:cs="黑体"/>
                <w:sz w:val="21"/>
                <w:szCs w:val="21"/>
              </w:rPr>
            </w:pPr>
          </w:p>
        </w:tc>
        <w:tc>
          <w:tcPr>
            <w:tcW w:w="442" w:type="dxa"/>
            <w:vAlign w:val="center"/>
          </w:tcPr>
          <w:p w:rsidR="00C92725" w:rsidRPr="00470264" w:rsidRDefault="00C92725" w:rsidP="00FB2CBB">
            <w:pPr>
              <w:jc w:val="center"/>
              <w:rPr>
                <w:rFonts w:ascii="黑体" w:hAnsi="黑体" w:cs="黑体"/>
                <w:sz w:val="21"/>
                <w:szCs w:val="21"/>
              </w:rPr>
            </w:pPr>
          </w:p>
        </w:tc>
        <w:tc>
          <w:tcPr>
            <w:tcW w:w="442" w:type="dxa"/>
            <w:vAlign w:val="center"/>
          </w:tcPr>
          <w:p w:rsidR="00C92725" w:rsidRPr="00470264" w:rsidRDefault="00C92725" w:rsidP="00FB2CBB">
            <w:pPr>
              <w:jc w:val="center"/>
              <w:rPr>
                <w:rFonts w:ascii="黑体" w:hAnsi="黑体" w:cs="黑体"/>
                <w:sz w:val="21"/>
                <w:szCs w:val="21"/>
              </w:rPr>
            </w:pPr>
          </w:p>
        </w:tc>
        <w:tc>
          <w:tcPr>
            <w:tcW w:w="442" w:type="dxa"/>
            <w:vAlign w:val="center"/>
          </w:tcPr>
          <w:p w:rsidR="00C92725" w:rsidRPr="00470264" w:rsidRDefault="00C92725" w:rsidP="00FB2CBB">
            <w:pPr>
              <w:jc w:val="center"/>
              <w:rPr>
                <w:rFonts w:ascii="黑体" w:hAnsi="黑体" w:cs="黑体"/>
                <w:sz w:val="21"/>
                <w:szCs w:val="21"/>
              </w:rPr>
            </w:pPr>
          </w:p>
        </w:tc>
        <w:tc>
          <w:tcPr>
            <w:tcW w:w="442" w:type="dxa"/>
            <w:vAlign w:val="center"/>
          </w:tcPr>
          <w:p w:rsidR="00C92725" w:rsidRPr="00470264" w:rsidRDefault="00C92725" w:rsidP="00FB2CBB">
            <w:pPr>
              <w:jc w:val="center"/>
              <w:rPr>
                <w:rFonts w:ascii="黑体" w:hAnsi="黑体" w:cs="黑体"/>
                <w:sz w:val="21"/>
                <w:szCs w:val="21"/>
              </w:rPr>
            </w:pPr>
          </w:p>
        </w:tc>
        <w:tc>
          <w:tcPr>
            <w:tcW w:w="442" w:type="dxa"/>
            <w:vAlign w:val="center"/>
          </w:tcPr>
          <w:p w:rsidR="00C92725" w:rsidRPr="00470264" w:rsidRDefault="00C92725" w:rsidP="00FB2CBB">
            <w:pPr>
              <w:jc w:val="center"/>
              <w:rPr>
                <w:rFonts w:ascii="黑体" w:hAnsi="黑体" w:cs="黑体"/>
                <w:sz w:val="21"/>
                <w:szCs w:val="21"/>
              </w:rPr>
            </w:pPr>
          </w:p>
        </w:tc>
        <w:tc>
          <w:tcPr>
            <w:tcW w:w="442" w:type="dxa"/>
            <w:vAlign w:val="center"/>
          </w:tcPr>
          <w:p w:rsidR="00C92725" w:rsidRPr="00470264" w:rsidRDefault="00C92725" w:rsidP="00FB2CBB">
            <w:pPr>
              <w:jc w:val="center"/>
              <w:rPr>
                <w:rFonts w:ascii="黑体" w:hAnsi="黑体" w:cs="黑体"/>
                <w:sz w:val="21"/>
                <w:szCs w:val="21"/>
              </w:rPr>
            </w:pPr>
          </w:p>
        </w:tc>
        <w:tc>
          <w:tcPr>
            <w:tcW w:w="442" w:type="dxa"/>
            <w:vAlign w:val="center"/>
          </w:tcPr>
          <w:p w:rsidR="00C92725" w:rsidRPr="00470264" w:rsidRDefault="00C92725" w:rsidP="00FB2CBB">
            <w:pPr>
              <w:jc w:val="center"/>
              <w:rPr>
                <w:rFonts w:ascii="黑体" w:hAnsi="黑体" w:cs="黑体"/>
                <w:sz w:val="21"/>
                <w:szCs w:val="21"/>
              </w:rPr>
            </w:pPr>
          </w:p>
        </w:tc>
        <w:tc>
          <w:tcPr>
            <w:tcW w:w="442" w:type="dxa"/>
            <w:tcBorders>
              <w:right w:val="single" w:sz="4" w:space="0" w:color="auto"/>
            </w:tcBorders>
            <w:vAlign w:val="center"/>
          </w:tcPr>
          <w:p w:rsidR="00C92725" w:rsidRPr="00470264" w:rsidRDefault="00C92725" w:rsidP="00FB2CBB">
            <w:pPr>
              <w:jc w:val="center"/>
              <w:rPr>
                <w:rFonts w:ascii="黑体" w:hAnsi="黑体" w:cs="黑体"/>
                <w:sz w:val="21"/>
                <w:szCs w:val="21"/>
              </w:rPr>
            </w:pPr>
          </w:p>
        </w:tc>
        <w:tc>
          <w:tcPr>
            <w:tcW w:w="442" w:type="dxa"/>
            <w:tcBorders>
              <w:left w:val="single" w:sz="4" w:space="0" w:color="auto"/>
              <w:right w:val="single" w:sz="4" w:space="0" w:color="auto"/>
            </w:tcBorders>
            <w:vAlign w:val="center"/>
          </w:tcPr>
          <w:p w:rsidR="00C92725" w:rsidRPr="00470264" w:rsidRDefault="00C92725" w:rsidP="00FB2CBB">
            <w:pPr>
              <w:jc w:val="center"/>
              <w:rPr>
                <w:rFonts w:ascii="黑体" w:hAnsi="黑体" w:cs="黑体"/>
                <w:sz w:val="21"/>
                <w:szCs w:val="21"/>
              </w:rPr>
            </w:pPr>
          </w:p>
        </w:tc>
        <w:tc>
          <w:tcPr>
            <w:tcW w:w="442" w:type="dxa"/>
            <w:tcBorders>
              <w:left w:val="single" w:sz="4" w:space="0" w:color="auto"/>
            </w:tcBorders>
            <w:vAlign w:val="center"/>
          </w:tcPr>
          <w:p w:rsidR="00C92725" w:rsidRPr="00470264" w:rsidRDefault="00C92725" w:rsidP="00FB2CBB">
            <w:pPr>
              <w:jc w:val="center"/>
              <w:rPr>
                <w:rFonts w:ascii="黑体" w:hAnsi="黑体" w:cs="黑体"/>
                <w:sz w:val="21"/>
                <w:szCs w:val="21"/>
              </w:rPr>
            </w:pPr>
            <w:r w:rsidRPr="00467EBE">
              <w:rPr>
                <w:rFonts w:ascii="黑体" w:hAnsi="黑体" w:cs="黑体"/>
                <w:sz w:val="21"/>
                <w:szCs w:val="21"/>
                <w:lang w:val="zh-CN"/>
              </w:rPr>
              <w:pict>
                <v:shape id="_x0000_s2055" type="#_x0000_t32" style="position:absolute;left:0;text-align:left;margin-left:-1.25pt;margin-top:9.65pt;width:109.65pt;height:.8pt;flip:y;z-index:251665408;mso-position-horizontal-relative:text;mso-position-vertical-relative:text" strokeweight="1.5pt"/>
              </w:pict>
            </w:r>
          </w:p>
        </w:tc>
        <w:tc>
          <w:tcPr>
            <w:tcW w:w="444" w:type="dxa"/>
            <w:vAlign w:val="center"/>
          </w:tcPr>
          <w:p w:rsidR="00C92725" w:rsidRPr="00470264" w:rsidRDefault="00C92725" w:rsidP="00FB2CBB">
            <w:pPr>
              <w:jc w:val="center"/>
              <w:rPr>
                <w:rFonts w:ascii="黑体" w:hAnsi="黑体" w:cs="黑体"/>
                <w:sz w:val="21"/>
                <w:szCs w:val="21"/>
              </w:rPr>
            </w:pPr>
          </w:p>
        </w:tc>
        <w:tc>
          <w:tcPr>
            <w:tcW w:w="438" w:type="dxa"/>
            <w:vAlign w:val="center"/>
          </w:tcPr>
          <w:p w:rsidR="00C92725" w:rsidRPr="00470264" w:rsidRDefault="00C92725" w:rsidP="00FB2CBB">
            <w:pPr>
              <w:jc w:val="center"/>
              <w:rPr>
                <w:rFonts w:ascii="黑体" w:hAnsi="黑体" w:cs="黑体"/>
                <w:sz w:val="21"/>
                <w:szCs w:val="21"/>
              </w:rPr>
            </w:pPr>
          </w:p>
        </w:tc>
        <w:tc>
          <w:tcPr>
            <w:tcW w:w="438" w:type="dxa"/>
            <w:vAlign w:val="center"/>
          </w:tcPr>
          <w:p w:rsidR="00C92725" w:rsidRPr="00470264" w:rsidRDefault="00C92725" w:rsidP="00FB2CBB">
            <w:pPr>
              <w:jc w:val="center"/>
              <w:rPr>
                <w:rFonts w:ascii="黑体" w:hAnsi="黑体" w:cs="黑体"/>
                <w:sz w:val="21"/>
                <w:szCs w:val="21"/>
              </w:rPr>
            </w:pPr>
          </w:p>
        </w:tc>
        <w:tc>
          <w:tcPr>
            <w:tcW w:w="438" w:type="dxa"/>
            <w:vAlign w:val="center"/>
          </w:tcPr>
          <w:p w:rsidR="00C92725" w:rsidRPr="00470264" w:rsidRDefault="00C92725" w:rsidP="00FB2CBB">
            <w:pPr>
              <w:jc w:val="center"/>
              <w:rPr>
                <w:rFonts w:ascii="黑体" w:hAnsi="黑体" w:cs="黑体"/>
                <w:sz w:val="21"/>
                <w:szCs w:val="21"/>
              </w:rPr>
            </w:pPr>
          </w:p>
        </w:tc>
        <w:tc>
          <w:tcPr>
            <w:tcW w:w="437" w:type="dxa"/>
            <w:vAlign w:val="center"/>
          </w:tcPr>
          <w:p w:rsidR="00C92725" w:rsidRPr="00470264" w:rsidRDefault="00C92725" w:rsidP="00FB2CBB">
            <w:pPr>
              <w:jc w:val="center"/>
              <w:rPr>
                <w:rFonts w:ascii="黑体" w:hAnsi="黑体" w:cs="黑体"/>
                <w:sz w:val="21"/>
                <w:szCs w:val="21"/>
              </w:rPr>
            </w:pPr>
          </w:p>
        </w:tc>
        <w:tc>
          <w:tcPr>
            <w:tcW w:w="437" w:type="dxa"/>
            <w:vAlign w:val="center"/>
          </w:tcPr>
          <w:p w:rsidR="00C92725" w:rsidRPr="00470264" w:rsidRDefault="00C92725" w:rsidP="00FB2CBB">
            <w:pPr>
              <w:jc w:val="center"/>
              <w:rPr>
                <w:rFonts w:ascii="黑体" w:hAnsi="黑体" w:cs="黑体"/>
                <w:sz w:val="21"/>
                <w:szCs w:val="21"/>
              </w:rPr>
            </w:pPr>
          </w:p>
        </w:tc>
        <w:tc>
          <w:tcPr>
            <w:tcW w:w="429" w:type="dxa"/>
            <w:vAlign w:val="center"/>
          </w:tcPr>
          <w:p w:rsidR="00C92725" w:rsidRPr="00470264" w:rsidRDefault="00C92725" w:rsidP="00FB2CBB">
            <w:pPr>
              <w:jc w:val="center"/>
              <w:rPr>
                <w:rFonts w:ascii="黑体" w:hAnsi="黑体" w:cs="黑体"/>
                <w:sz w:val="21"/>
                <w:szCs w:val="21"/>
              </w:rPr>
            </w:pPr>
          </w:p>
        </w:tc>
        <w:tc>
          <w:tcPr>
            <w:tcW w:w="429" w:type="dxa"/>
            <w:vAlign w:val="center"/>
          </w:tcPr>
          <w:p w:rsidR="00C92725" w:rsidRPr="00470264" w:rsidRDefault="00C92725" w:rsidP="00FB2CBB">
            <w:pPr>
              <w:jc w:val="center"/>
              <w:rPr>
                <w:rFonts w:ascii="黑体" w:hAnsi="黑体" w:cs="黑体"/>
                <w:sz w:val="21"/>
                <w:szCs w:val="21"/>
              </w:rPr>
            </w:pPr>
          </w:p>
        </w:tc>
        <w:tc>
          <w:tcPr>
            <w:tcW w:w="414" w:type="dxa"/>
            <w:vAlign w:val="center"/>
          </w:tcPr>
          <w:p w:rsidR="00C92725" w:rsidRPr="00470264" w:rsidRDefault="00C92725" w:rsidP="00FB2CBB">
            <w:pPr>
              <w:jc w:val="center"/>
              <w:rPr>
                <w:rFonts w:ascii="黑体" w:hAnsi="黑体" w:cs="黑体"/>
                <w:sz w:val="21"/>
                <w:szCs w:val="21"/>
              </w:rPr>
            </w:pPr>
          </w:p>
        </w:tc>
        <w:tc>
          <w:tcPr>
            <w:tcW w:w="414" w:type="dxa"/>
            <w:vAlign w:val="center"/>
          </w:tcPr>
          <w:p w:rsidR="00C92725" w:rsidRPr="00470264" w:rsidRDefault="00C92725" w:rsidP="00FB2CBB">
            <w:pPr>
              <w:jc w:val="center"/>
              <w:rPr>
                <w:rFonts w:ascii="黑体" w:hAnsi="黑体" w:cs="黑体"/>
                <w:sz w:val="21"/>
                <w:szCs w:val="21"/>
              </w:rPr>
            </w:pPr>
          </w:p>
        </w:tc>
        <w:tc>
          <w:tcPr>
            <w:tcW w:w="408" w:type="dxa"/>
            <w:vAlign w:val="center"/>
          </w:tcPr>
          <w:p w:rsidR="00C92725" w:rsidRPr="00470264" w:rsidRDefault="00C92725" w:rsidP="00FB2CBB">
            <w:pPr>
              <w:jc w:val="center"/>
              <w:rPr>
                <w:rFonts w:ascii="黑体" w:hAnsi="黑体" w:cs="黑体"/>
                <w:sz w:val="21"/>
                <w:szCs w:val="21"/>
              </w:rPr>
            </w:pPr>
          </w:p>
        </w:tc>
        <w:tc>
          <w:tcPr>
            <w:tcW w:w="408" w:type="dxa"/>
            <w:vAlign w:val="center"/>
          </w:tcPr>
          <w:p w:rsidR="00C92725" w:rsidRPr="00470264" w:rsidRDefault="00C92725" w:rsidP="00FB2CBB">
            <w:pPr>
              <w:jc w:val="center"/>
              <w:rPr>
                <w:rFonts w:ascii="黑体" w:hAnsi="黑体" w:cs="黑体"/>
                <w:sz w:val="21"/>
                <w:szCs w:val="21"/>
              </w:rPr>
            </w:pPr>
          </w:p>
        </w:tc>
        <w:tc>
          <w:tcPr>
            <w:tcW w:w="396" w:type="dxa"/>
            <w:vAlign w:val="center"/>
          </w:tcPr>
          <w:p w:rsidR="00C92725" w:rsidRPr="00470264" w:rsidRDefault="00C92725" w:rsidP="00FB2CBB">
            <w:pPr>
              <w:jc w:val="center"/>
              <w:rPr>
                <w:rFonts w:ascii="黑体" w:hAnsi="黑体" w:cs="黑体"/>
                <w:sz w:val="21"/>
                <w:szCs w:val="21"/>
              </w:rPr>
            </w:pPr>
          </w:p>
        </w:tc>
        <w:tc>
          <w:tcPr>
            <w:tcW w:w="396" w:type="dxa"/>
            <w:vAlign w:val="center"/>
          </w:tcPr>
          <w:p w:rsidR="00C92725" w:rsidRPr="00470264" w:rsidRDefault="00C92725" w:rsidP="00FB2CBB">
            <w:pPr>
              <w:jc w:val="center"/>
              <w:rPr>
                <w:rFonts w:ascii="黑体" w:hAnsi="黑体" w:cs="黑体"/>
                <w:sz w:val="21"/>
                <w:szCs w:val="21"/>
              </w:rPr>
            </w:pPr>
          </w:p>
        </w:tc>
      </w:tr>
      <w:tr w:rsidR="00C92725" w:rsidRPr="00470264" w:rsidTr="00FB2CBB">
        <w:trPr>
          <w:trHeight w:val="851"/>
        </w:trPr>
        <w:tc>
          <w:tcPr>
            <w:tcW w:w="1299" w:type="dxa"/>
            <w:vAlign w:val="center"/>
          </w:tcPr>
          <w:p w:rsidR="00C92725" w:rsidRPr="00470264" w:rsidRDefault="00C92725" w:rsidP="00FB2CBB">
            <w:pPr>
              <w:spacing w:line="0" w:lineRule="atLeast"/>
              <w:rPr>
                <w:rFonts w:ascii="黑体" w:hAnsi="黑体" w:cs="黑体"/>
                <w:color w:val="000000" w:themeColor="text1"/>
                <w:sz w:val="21"/>
                <w:szCs w:val="21"/>
              </w:rPr>
            </w:pPr>
            <w:r w:rsidRPr="00470264">
              <w:rPr>
                <w:rFonts w:ascii="黑体" w:hAnsi="黑体" w:hint="eastAsia"/>
                <w:color w:val="000000" w:themeColor="text1"/>
                <w:sz w:val="21"/>
                <w:szCs w:val="21"/>
              </w:rPr>
              <w:lastRenderedPageBreak/>
              <w:t>环境应急指挥系统建设</w:t>
            </w:r>
          </w:p>
        </w:tc>
        <w:tc>
          <w:tcPr>
            <w:tcW w:w="442" w:type="dxa"/>
            <w:vAlign w:val="center"/>
          </w:tcPr>
          <w:p w:rsidR="00C92725" w:rsidRPr="00470264" w:rsidRDefault="00C92725" w:rsidP="00FB2CBB">
            <w:pPr>
              <w:jc w:val="center"/>
              <w:rPr>
                <w:rFonts w:ascii="黑体" w:hAnsi="黑体" w:cs="黑体"/>
                <w:sz w:val="21"/>
                <w:szCs w:val="21"/>
              </w:rPr>
            </w:pPr>
          </w:p>
        </w:tc>
        <w:tc>
          <w:tcPr>
            <w:tcW w:w="442" w:type="dxa"/>
            <w:vAlign w:val="center"/>
          </w:tcPr>
          <w:p w:rsidR="00C92725" w:rsidRPr="00470264" w:rsidRDefault="00C92725" w:rsidP="00FB2CBB">
            <w:pPr>
              <w:jc w:val="center"/>
              <w:rPr>
                <w:rFonts w:ascii="黑体" w:hAnsi="黑体" w:cs="黑体"/>
                <w:sz w:val="21"/>
                <w:szCs w:val="21"/>
              </w:rPr>
            </w:pPr>
          </w:p>
        </w:tc>
        <w:tc>
          <w:tcPr>
            <w:tcW w:w="442" w:type="dxa"/>
            <w:vAlign w:val="center"/>
          </w:tcPr>
          <w:p w:rsidR="00C92725" w:rsidRPr="00470264" w:rsidRDefault="00C92725" w:rsidP="00FB2CBB">
            <w:pPr>
              <w:jc w:val="center"/>
              <w:rPr>
                <w:rFonts w:ascii="黑体" w:hAnsi="黑体" w:cs="黑体"/>
                <w:sz w:val="21"/>
                <w:szCs w:val="21"/>
              </w:rPr>
            </w:pPr>
          </w:p>
        </w:tc>
        <w:tc>
          <w:tcPr>
            <w:tcW w:w="442" w:type="dxa"/>
            <w:vAlign w:val="center"/>
          </w:tcPr>
          <w:p w:rsidR="00C92725" w:rsidRPr="00470264" w:rsidRDefault="00C92725" w:rsidP="00FB2CBB">
            <w:pPr>
              <w:jc w:val="center"/>
              <w:rPr>
                <w:rFonts w:ascii="黑体" w:hAnsi="黑体" w:cs="黑体"/>
                <w:sz w:val="21"/>
                <w:szCs w:val="21"/>
              </w:rPr>
            </w:pPr>
          </w:p>
        </w:tc>
        <w:tc>
          <w:tcPr>
            <w:tcW w:w="442" w:type="dxa"/>
            <w:vAlign w:val="center"/>
          </w:tcPr>
          <w:p w:rsidR="00C92725" w:rsidRPr="00470264" w:rsidRDefault="00C92725" w:rsidP="00FB2CBB">
            <w:pPr>
              <w:jc w:val="center"/>
              <w:rPr>
                <w:rFonts w:ascii="黑体" w:hAnsi="黑体" w:cs="黑体"/>
                <w:sz w:val="21"/>
                <w:szCs w:val="21"/>
              </w:rPr>
            </w:pPr>
          </w:p>
        </w:tc>
        <w:tc>
          <w:tcPr>
            <w:tcW w:w="442" w:type="dxa"/>
            <w:vAlign w:val="center"/>
          </w:tcPr>
          <w:p w:rsidR="00C92725" w:rsidRPr="00470264" w:rsidRDefault="00C92725" w:rsidP="00FB2CBB">
            <w:pPr>
              <w:jc w:val="center"/>
              <w:rPr>
                <w:rFonts w:ascii="黑体" w:hAnsi="黑体" w:cs="黑体"/>
                <w:sz w:val="21"/>
                <w:szCs w:val="21"/>
              </w:rPr>
            </w:pPr>
          </w:p>
        </w:tc>
        <w:tc>
          <w:tcPr>
            <w:tcW w:w="442" w:type="dxa"/>
            <w:vAlign w:val="center"/>
          </w:tcPr>
          <w:p w:rsidR="00C92725" w:rsidRPr="00470264" w:rsidRDefault="00C92725" w:rsidP="00FB2CBB">
            <w:pPr>
              <w:jc w:val="center"/>
              <w:rPr>
                <w:rFonts w:ascii="黑体" w:hAnsi="黑体" w:cs="黑体"/>
                <w:sz w:val="21"/>
                <w:szCs w:val="21"/>
              </w:rPr>
            </w:pPr>
          </w:p>
        </w:tc>
        <w:tc>
          <w:tcPr>
            <w:tcW w:w="442" w:type="dxa"/>
            <w:vAlign w:val="center"/>
          </w:tcPr>
          <w:p w:rsidR="00C92725" w:rsidRPr="00470264" w:rsidRDefault="00C92725" w:rsidP="00FB2CBB">
            <w:pPr>
              <w:jc w:val="center"/>
              <w:rPr>
                <w:rFonts w:ascii="黑体" w:hAnsi="黑体" w:cs="黑体"/>
                <w:sz w:val="21"/>
                <w:szCs w:val="21"/>
              </w:rPr>
            </w:pPr>
          </w:p>
        </w:tc>
        <w:tc>
          <w:tcPr>
            <w:tcW w:w="442" w:type="dxa"/>
            <w:vAlign w:val="center"/>
          </w:tcPr>
          <w:p w:rsidR="00C92725" w:rsidRPr="00470264" w:rsidRDefault="00C92725" w:rsidP="00FB2CBB">
            <w:pPr>
              <w:jc w:val="center"/>
              <w:rPr>
                <w:rFonts w:ascii="黑体" w:hAnsi="黑体" w:cs="黑体"/>
                <w:sz w:val="21"/>
                <w:szCs w:val="21"/>
              </w:rPr>
            </w:pPr>
          </w:p>
        </w:tc>
        <w:tc>
          <w:tcPr>
            <w:tcW w:w="442" w:type="dxa"/>
            <w:vAlign w:val="center"/>
          </w:tcPr>
          <w:p w:rsidR="00C92725" w:rsidRPr="00470264" w:rsidRDefault="00C92725" w:rsidP="00FB2CBB">
            <w:pPr>
              <w:jc w:val="center"/>
              <w:rPr>
                <w:rFonts w:ascii="黑体" w:hAnsi="黑体" w:cs="黑体"/>
                <w:sz w:val="21"/>
                <w:szCs w:val="21"/>
              </w:rPr>
            </w:pPr>
          </w:p>
        </w:tc>
        <w:tc>
          <w:tcPr>
            <w:tcW w:w="442" w:type="dxa"/>
            <w:vAlign w:val="center"/>
          </w:tcPr>
          <w:p w:rsidR="00C92725" w:rsidRPr="00470264" w:rsidRDefault="00C92725" w:rsidP="00FB2CBB">
            <w:pPr>
              <w:jc w:val="center"/>
              <w:rPr>
                <w:rFonts w:ascii="黑体" w:hAnsi="黑体" w:cs="黑体"/>
                <w:sz w:val="21"/>
                <w:szCs w:val="21"/>
              </w:rPr>
            </w:pPr>
          </w:p>
        </w:tc>
        <w:tc>
          <w:tcPr>
            <w:tcW w:w="442" w:type="dxa"/>
            <w:vAlign w:val="center"/>
          </w:tcPr>
          <w:p w:rsidR="00C92725" w:rsidRPr="00470264" w:rsidRDefault="00C92725" w:rsidP="00FB2CBB">
            <w:pPr>
              <w:jc w:val="center"/>
              <w:rPr>
                <w:rFonts w:ascii="黑体" w:hAnsi="黑体" w:cs="黑体"/>
                <w:sz w:val="21"/>
                <w:szCs w:val="21"/>
              </w:rPr>
            </w:pPr>
          </w:p>
        </w:tc>
        <w:tc>
          <w:tcPr>
            <w:tcW w:w="442" w:type="dxa"/>
            <w:vAlign w:val="center"/>
          </w:tcPr>
          <w:p w:rsidR="00C92725" w:rsidRPr="00470264" w:rsidRDefault="00C92725" w:rsidP="00FB2CBB">
            <w:pPr>
              <w:jc w:val="center"/>
              <w:rPr>
                <w:rFonts w:ascii="黑体" w:hAnsi="黑体" w:cs="黑体"/>
                <w:sz w:val="21"/>
                <w:szCs w:val="21"/>
              </w:rPr>
            </w:pPr>
          </w:p>
        </w:tc>
        <w:tc>
          <w:tcPr>
            <w:tcW w:w="442" w:type="dxa"/>
            <w:tcBorders>
              <w:right w:val="single" w:sz="4" w:space="0" w:color="auto"/>
            </w:tcBorders>
            <w:vAlign w:val="center"/>
          </w:tcPr>
          <w:p w:rsidR="00C92725" w:rsidRPr="00470264" w:rsidRDefault="00C92725" w:rsidP="00FB2CBB">
            <w:pPr>
              <w:jc w:val="center"/>
              <w:rPr>
                <w:rFonts w:ascii="黑体" w:hAnsi="黑体" w:cs="黑体"/>
                <w:sz w:val="21"/>
                <w:szCs w:val="21"/>
              </w:rPr>
            </w:pPr>
          </w:p>
        </w:tc>
        <w:tc>
          <w:tcPr>
            <w:tcW w:w="442" w:type="dxa"/>
            <w:tcBorders>
              <w:left w:val="single" w:sz="4" w:space="0" w:color="auto"/>
              <w:right w:val="single" w:sz="4" w:space="0" w:color="auto"/>
            </w:tcBorders>
            <w:vAlign w:val="center"/>
          </w:tcPr>
          <w:p w:rsidR="00C92725" w:rsidRPr="00470264" w:rsidRDefault="00C92725" w:rsidP="00FB2CBB">
            <w:pPr>
              <w:jc w:val="center"/>
              <w:rPr>
                <w:rFonts w:ascii="黑体" w:hAnsi="黑体" w:cs="黑体"/>
                <w:sz w:val="21"/>
                <w:szCs w:val="21"/>
              </w:rPr>
            </w:pPr>
          </w:p>
        </w:tc>
        <w:tc>
          <w:tcPr>
            <w:tcW w:w="442" w:type="dxa"/>
            <w:tcBorders>
              <w:left w:val="single" w:sz="4" w:space="0" w:color="auto"/>
            </w:tcBorders>
            <w:vAlign w:val="center"/>
          </w:tcPr>
          <w:p w:rsidR="00C92725" w:rsidRPr="00470264" w:rsidRDefault="00C92725" w:rsidP="00FB2CBB">
            <w:pPr>
              <w:jc w:val="center"/>
              <w:rPr>
                <w:rFonts w:ascii="黑体" w:hAnsi="黑体" w:cs="黑体"/>
                <w:sz w:val="21"/>
                <w:szCs w:val="21"/>
              </w:rPr>
            </w:pPr>
          </w:p>
        </w:tc>
        <w:tc>
          <w:tcPr>
            <w:tcW w:w="444" w:type="dxa"/>
            <w:vAlign w:val="center"/>
          </w:tcPr>
          <w:p w:rsidR="00C92725" w:rsidRPr="00470264" w:rsidRDefault="00C92725" w:rsidP="00FB2CBB">
            <w:pPr>
              <w:jc w:val="center"/>
              <w:rPr>
                <w:rFonts w:ascii="黑体" w:hAnsi="黑体" w:cs="黑体"/>
                <w:sz w:val="21"/>
                <w:szCs w:val="21"/>
              </w:rPr>
            </w:pPr>
          </w:p>
        </w:tc>
        <w:tc>
          <w:tcPr>
            <w:tcW w:w="438" w:type="dxa"/>
            <w:vAlign w:val="center"/>
          </w:tcPr>
          <w:p w:rsidR="00C92725" w:rsidRPr="00470264" w:rsidRDefault="00C92725" w:rsidP="00FB2CBB">
            <w:pPr>
              <w:jc w:val="center"/>
              <w:rPr>
                <w:rFonts w:ascii="黑体" w:hAnsi="黑体" w:cs="黑体"/>
                <w:sz w:val="21"/>
                <w:szCs w:val="21"/>
              </w:rPr>
            </w:pPr>
          </w:p>
        </w:tc>
        <w:tc>
          <w:tcPr>
            <w:tcW w:w="438" w:type="dxa"/>
            <w:vAlign w:val="center"/>
          </w:tcPr>
          <w:p w:rsidR="00C92725" w:rsidRPr="00470264" w:rsidRDefault="00C92725" w:rsidP="00FB2CBB">
            <w:pPr>
              <w:jc w:val="center"/>
              <w:rPr>
                <w:rFonts w:ascii="黑体" w:hAnsi="黑体" w:cs="黑体"/>
                <w:sz w:val="21"/>
                <w:szCs w:val="21"/>
              </w:rPr>
            </w:pPr>
            <w:r w:rsidRPr="00467EBE">
              <w:rPr>
                <w:rFonts w:ascii="黑体" w:hAnsi="黑体" w:cs="黑体"/>
                <w:sz w:val="21"/>
                <w:szCs w:val="21"/>
                <w:lang w:val="zh-CN"/>
              </w:rPr>
              <w:pict>
                <v:shape id="_x0000_s2056" type="#_x0000_t32" style="position:absolute;left:0;text-align:left;margin-left:-.9pt;margin-top:12.1pt;width:127.6pt;height:1pt;z-index:251666432;mso-position-horizontal-relative:text;mso-position-vertical-relative:text" strokeweight="1.5pt"/>
              </w:pict>
            </w:r>
          </w:p>
        </w:tc>
        <w:tc>
          <w:tcPr>
            <w:tcW w:w="438" w:type="dxa"/>
            <w:vAlign w:val="center"/>
          </w:tcPr>
          <w:p w:rsidR="00C92725" w:rsidRPr="00470264" w:rsidRDefault="00C92725" w:rsidP="00FB2CBB">
            <w:pPr>
              <w:jc w:val="center"/>
              <w:rPr>
                <w:rFonts w:ascii="黑体" w:hAnsi="黑体" w:cs="黑体"/>
                <w:sz w:val="21"/>
                <w:szCs w:val="21"/>
              </w:rPr>
            </w:pPr>
          </w:p>
        </w:tc>
        <w:tc>
          <w:tcPr>
            <w:tcW w:w="437" w:type="dxa"/>
            <w:vAlign w:val="center"/>
          </w:tcPr>
          <w:p w:rsidR="00C92725" w:rsidRPr="00470264" w:rsidRDefault="00C92725" w:rsidP="00FB2CBB">
            <w:pPr>
              <w:jc w:val="center"/>
              <w:rPr>
                <w:rFonts w:ascii="黑体" w:hAnsi="黑体" w:cs="黑体"/>
                <w:sz w:val="21"/>
                <w:szCs w:val="21"/>
              </w:rPr>
            </w:pPr>
          </w:p>
        </w:tc>
        <w:tc>
          <w:tcPr>
            <w:tcW w:w="437" w:type="dxa"/>
            <w:vAlign w:val="center"/>
          </w:tcPr>
          <w:p w:rsidR="00C92725" w:rsidRPr="00470264" w:rsidRDefault="00C92725" w:rsidP="00FB2CBB">
            <w:pPr>
              <w:jc w:val="center"/>
              <w:rPr>
                <w:rFonts w:ascii="黑体" w:hAnsi="黑体" w:cs="黑体"/>
                <w:sz w:val="21"/>
                <w:szCs w:val="21"/>
              </w:rPr>
            </w:pPr>
          </w:p>
        </w:tc>
        <w:tc>
          <w:tcPr>
            <w:tcW w:w="429" w:type="dxa"/>
            <w:vAlign w:val="center"/>
          </w:tcPr>
          <w:p w:rsidR="00C92725" w:rsidRPr="00470264" w:rsidRDefault="00C92725" w:rsidP="00FB2CBB">
            <w:pPr>
              <w:jc w:val="center"/>
              <w:rPr>
                <w:rFonts w:ascii="黑体" w:hAnsi="黑体" w:cs="黑体"/>
                <w:sz w:val="21"/>
                <w:szCs w:val="21"/>
              </w:rPr>
            </w:pPr>
          </w:p>
        </w:tc>
        <w:tc>
          <w:tcPr>
            <w:tcW w:w="429" w:type="dxa"/>
            <w:vAlign w:val="center"/>
          </w:tcPr>
          <w:p w:rsidR="00C92725" w:rsidRPr="00470264" w:rsidRDefault="00C92725" w:rsidP="00FB2CBB">
            <w:pPr>
              <w:jc w:val="center"/>
              <w:rPr>
                <w:rFonts w:ascii="黑体" w:hAnsi="黑体" w:cs="黑体"/>
                <w:sz w:val="21"/>
                <w:szCs w:val="21"/>
              </w:rPr>
            </w:pPr>
          </w:p>
        </w:tc>
        <w:tc>
          <w:tcPr>
            <w:tcW w:w="414" w:type="dxa"/>
            <w:vAlign w:val="center"/>
          </w:tcPr>
          <w:p w:rsidR="00C92725" w:rsidRPr="00470264" w:rsidRDefault="00C92725" w:rsidP="00FB2CBB">
            <w:pPr>
              <w:jc w:val="center"/>
              <w:rPr>
                <w:rFonts w:ascii="黑体" w:hAnsi="黑体" w:cs="黑体"/>
                <w:sz w:val="21"/>
                <w:szCs w:val="21"/>
              </w:rPr>
            </w:pPr>
          </w:p>
        </w:tc>
        <w:tc>
          <w:tcPr>
            <w:tcW w:w="414" w:type="dxa"/>
            <w:vAlign w:val="center"/>
          </w:tcPr>
          <w:p w:rsidR="00C92725" w:rsidRPr="00470264" w:rsidRDefault="00C92725" w:rsidP="00FB2CBB">
            <w:pPr>
              <w:jc w:val="center"/>
              <w:rPr>
                <w:rFonts w:ascii="黑体" w:hAnsi="黑体" w:cs="黑体"/>
                <w:sz w:val="21"/>
                <w:szCs w:val="21"/>
              </w:rPr>
            </w:pPr>
          </w:p>
        </w:tc>
        <w:tc>
          <w:tcPr>
            <w:tcW w:w="408" w:type="dxa"/>
            <w:vAlign w:val="center"/>
          </w:tcPr>
          <w:p w:rsidR="00C92725" w:rsidRPr="00470264" w:rsidRDefault="00C92725" w:rsidP="00FB2CBB">
            <w:pPr>
              <w:jc w:val="center"/>
              <w:rPr>
                <w:rFonts w:ascii="黑体" w:hAnsi="黑体" w:cs="黑体"/>
                <w:sz w:val="21"/>
                <w:szCs w:val="21"/>
              </w:rPr>
            </w:pPr>
          </w:p>
        </w:tc>
        <w:tc>
          <w:tcPr>
            <w:tcW w:w="408" w:type="dxa"/>
            <w:vAlign w:val="center"/>
          </w:tcPr>
          <w:p w:rsidR="00C92725" w:rsidRPr="00470264" w:rsidRDefault="00C92725" w:rsidP="00FB2CBB">
            <w:pPr>
              <w:jc w:val="center"/>
              <w:rPr>
                <w:rFonts w:ascii="黑体" w:hAnsi="黑体" w:cs="黑体"/>
                <w:sz w:val="21"/>
                <w:szCs w:val="21"/>
              </w:rPr>
            </w:pPr>
          </w:p>
        </w:tc>
        <w:tc>
          <w:tcPr>
            <w:tcW w:w="396" w:type="dxa"/>
            <w:vAlign w:val="center"/>
          </w:tcPr>
          <w:p w:rsidR="00C92725" w:rsidRPr="00470264" w:rsidRDefault="00C92725" w:rsidP="00FB2CBB">
            <w:pPr>
              <w:jc w:val="center"/>
              <w:rPr>
                <w:rFonts w:ascii="黑体" w:hAnsi="黑体" w:cs="黑体"/>
                <w:sz w:val="21"/>
                <w:szCs w:val="21"/>
              </w:rPr>
            </w:pPr>
          </w:p>
        </w:tc>
        <w:tc>
          <w:tcPr>
            <w:tcW w:w="396" w:type="dxa"/>
            <w:vAlign w:val="center"/>
          </w:tcPr>
          <w:p w:rsidR="00C92725" w:rsidRPr="00470264" w:rsidRDefault="00C92725" w:rsidP="00FB2CBB">
            <w:pPr>
              <w:jc w:val="center"/>
              <w:rPr>
                <w:rFonts w:ascii="黑体" w:hAnsi="黑体" w:cs="黑体"/>
                <w:sz w:val="21"/>
                <w:szCs w:val="21"/>
              </w:rPr>
            </w:pPr>
          </w:p>
        </w:tc>
      </w:tr>
      <w:tr w:rsidR="00C92725" w:rsidRPr="00470264" w:rsidTr="00FB2CBB">
        <w:trPr>
          <w:trHeight w:val="498"/>
        </w:trPr>
        <w:tc>
          <w:tcPr>
            <w:tcW w:w="1299" w:type="dxa"/>
            <w:vAlign w:val="center"/>
          </w:tcPr>
          <w:p w:rsidR="00C92725" w:rsidRPr="00470264" w:rsidRDefault="00C92725" w:rsidP="00FB2CBB">
            <w:pPr>
              <w:spacing w:line="0" w:lineRule="atLeast"/>
              <w:rPr>
                <w:rFonts w:ascii="黑体" w:hAnsi="黑体" w:cs="黑体"/>
                <w:color w:val="000000" w:themeColor="text1"/>
                <w:sz w:val="21"/>
                <w:szCs w:val="21"/>
              </w:rPr>
            </w:pPr>
            <w:r w:rsidRPr="00470264">
              <w:rPr>
                <w:rFonts w:ascii="黑体" w:hAnsi="黑体" w:hint="eastAsia"/>
                <w:color w:val="000000" w:themeColor="text1"/>
                <w:sz w:val="21"/>
                <w:szCs w:val="21"/>
              </w:rPr>
              <w:t>其他内容建设</w:t>
            </w:r>
          </w:p>
        </w:tc>
        <w:tc>
          <w:tcPr>
            <w:tcW w:w="442" w:type="dxa"/>
            <w:vAlign w:val="center"/>
          </w:tcPr>
          <w:p w:rsidR="00C92725" w:rsidRPr="00470264" w:rsidRDefault="00C92725" w:rsidP="00FB2CBB">
            <w:pPr>
              <w:jc w:val="center"/>
              <w:rPr>
                <w:rFonts w:ascii="黑体" w:hAnsi="黑体" w:cs="黑体"/>
                <w:sz w:val="21"/>
                <w:szCs w:val="21"/>
              </w:rPr>
            </w:pPr>
          </w:p>
        </w:tc>
        <w:tc>
          <w:tcPr>
            <w:tcW w:w="442" w:type="dxa"/>
            <w:vAlign w:val="center"/>
          </w:tcPr>
          <w:p w:rsidR="00C92725" w:rsidRPr="00470264" w:rsidRDefault="00C92725" w:rsidP="00FB2CBB">
            <w:pPr>
              <w:jc w:val="center"/>
              <w:rPr>
                <w:rFonts w:ascii="黑体" w:hAnsi="黑体" w:cs="黑体"/>
                <w:sz w:val="21"/>
                <w:szCs w:val="21"/>
              </w:rPr>
            </w:pPr>
          </w:p>
        </w:tc>
        <w:tc>
          <w:tcPr>
            <w:tcW w:w="442" w:type="dxa"/>
            <w:vAlign w:val="center"/>
          </w:tcPr>
          <w:p w:rsidR="00C92725" w:rsidRPr="00470264" w:rsidRDefault="00C92725" w:rsidP="00FB2CBB">
            <w:pPr>
              <w:jc w:val="center"/>
              <w:rPr>
                <w:rFonts w:ascii="黑体" w:hAnsi="黑体" w:cs="黑体"/>
                <w:sz w:val="21"/>
                <w:szCs w:val="21"/>
              </w:rPr>
            </w:pPr>
          </w:p>
        </w:tc>
        <w:tc>
          <w:tcPr>
            <w:tcW w:w="442" w:type="dxa"/>
            <w:vAlign w:val="center"/>
          </w:tcPr>
          <w:p w:rsidR="00C92725" w:rsidRPr="00470264" w:rsidRDefault="00C92725" w:rsidP="00FB2CBB">
            <w:pPr>
              <w:jc w:val="center"/>
              <w:rPr>
                <w:rFonts w:ascii="黑体" w:hAnsi="黑体" w:cs="黑体"/>
                <w:sz w:val="21"/>
                <w:szCs w:val="21"/>
              </w:rPr>
            </w:pPr>
          </w:p>
        </w:tc>
        <w:tc>
          <w:tcPr>
            <w:tcW w:w="442" w:type="dxa"/>
            <w:vAlign w:val="center"/>
          </w:tcPr>
          <w:p w:rsidR="00C92725" w:rsidRPr="00470264" w:rsidRDefault="00C92725" w:rsidP="00FB2CBB">
            <w:pPr>
              <w:jc w:val="center"/>
              <w:rPr>
                <w:rFonts w:ascii="黑体" w:hAnsi="黑体" w:cs="黑体"/>
                <w:sz w:val="21"/>
                <w:szCs w:val="21"/>
              </w:rPr>
            </w:pPr>
          </w:p>
        </w:tc>
        <w:tc>
          <w:tcPr>
            <w:tcW w:w="442" w:type="dxa"/>
            <w:vAlign w:val="center"/>
          </w:tcPr>
          <w:p w:rsidR="00C92725" w:rsidRPr="00470264" w:rsidRDefault="00C92725" w:rsidP="00FB2CBB">
            <w:pPr>
              <w:jc w:val="center"/>
              <w:rPr>
                <w:rFonts w:ascii="黑体" w:hAnsi="黑体" w:cs="黑体"/>
                <w:sz w:val="21"/>
                <w:szCs w:val="21"/>
              </w:rPr>
            </w:pPr>
          </w:p>
        </w:tc>
        <w:tc>
          <w:tcPr>
            <w:tcW w:w="442" w:type="dxa"/>
            <w:vAlign w:val="center"/>
          </w:tcPr>
          <w:p w:rsidR="00C92725" w:rsidRPr="00470264" w:rsidRDefault="00C92725" w:rsidP="00FB2CBB">
            <w:pPr>
              <w:jc w:val="center"/>
              <w:rPr>
                <w:rFonts w:ascii="黑体" w:hAnsi="黑体" w:cs="黑体"/>
                <w:sz w:val="21"/>
                <w:szCs w:val="21"/>
              </w:rPr>
            </w:pPr>
          </w:p>
        </w:tc>
        <w:tc>
          <w:tcPr>
            <w:tcW w:w="442" w:type="dxa"/>
            <w:vAlign w:val="center"/>
          </w:tcPr>
          <w:p w:rsidR="00C92725" w:rsidRPr="00470264" w:rsidRDefault="00C92725" w:rsidP="00FB2CBB">
            <w:pPr>
              <w:jc w:val="center"/>
              <w:rPr>
                <w:rFonts w:ascii="黑体" w:hAnsi="黑体" w:cs="黑体"/>
                <w:sz w:val="21"/>
                <w:szCs w:val="21"/>
              </w:rPr>
            </w:pPr>
          </w:p>
        </w:tc>
        <w:tc>
          <w:tcPr>
            <w:tcW w:w="442" w:type="dxa"/>
            <w:vAlign w:val="center"/>
          </w:tcPr>
          <w:p w:rsidR="00C92725" w:rsidRPr="00470264" w:rsidRDefault="00C92725" w:rsidP="00FB2CBB">
            <w:pPr>
              <w:jc w:val="center"/>
              <w:rPr>
                <w:rFonts w:ascii="黑体" w:hAnsi="黑体" w:cs="黑体"/>
                <w:sz w:val="21"/>
                <w:szCs w:val="21"/>
              </w:rPr>
            </w:pPr>
          </w:p>
        </w:tc>
        <w:tc>
          <w:tcPr>
            <w:tcW w:w="442" w:type="dxa"/>
            <w:vAlign w:val="center"/>
          </w:tcPr>
          <w:p w:rsidR="00C92725" w:rsidRPr="00470264" w:rsidRDefault="00C92725" w:rsidP="00FB2CBB">
            <w:pPr>
              <w:jc w:val="center"/>
              <w:rPr>
                <w:rFonts w:ascii="黑体" w:hAnsi="黑体" w:cs="黑体"/>
                <w:sz w:val="21"/>
                <w:szCs w:val="21"/>
              </w:rPr>
            </w:pPr>
          </w:p>
        </w:tc>
        <w:tc>
          <w:tcPr>
            <w:tcW w:w="442" w:type="dxa"/>
            <w:vAlign w:val="center"/>
          </w:tcPr>
          <w:p w:rsidR="00C92725" w:rsidRPr="00470264" w:rsidRDefault="00C92725" w:rsidP="00FB2CBB">
            <w:pPr>
              <w:jc w:val="center"/>
              <w:rPr>
                <w:rFonts w:ascii="黑体" w:hAnsi="黑体" w:cs="黑体"/>
                <w:sz w:val="21"/>
                <w:szCs w:val="21"/>
              </w:rPr>
            </w:pPr>
          </w:p>
        </w:tc>
        <w:tc>
          <w:tcPr>
            <w:tcW w:w="442" w:type="dxa"/>
            <w:vAlign w:val="center"/>
          </w:tcPr>
          <w:p w:rsidR="00C92725" w:rsidRPr="00470264" w:rsidRDefault="00C92725" w:rsidP="00FB2CBB">
            <w:pPr>
              <w:jc w:val="center"/>
              <w:rPr>
                <w:rFonts w:ascii="黑体" w:hAnsi="黑体" w:cs="黑体"/>
                <w:sz w:val="21"/>
                <w:szCs w:val="21"/>
              </w:rPr>
            </w:pPr>
          </w:p>
        </w:tc>
        <w:tc>
          <w:tcPr>
            <w:tcW w:w="442" w:type="dxa"/>
            <w:tcBorders>
              <w:right w:val="single" w:sz="4" w:space="0" w:color="auto"/>
            </w:tcBorders>
            <w:vAlign w:val="center"/>
          </w:tcPr>
          <w:p w:rsidR="00C92725" w:rsidRPr="00470264" w:rsidRDefault="00C92725" w:rsidP="00FB2CBB">
            <w:pPr>
              <w:jc w:val="center"/>
              <w:rPr>
                <w:rFonts w:ascii="黑体" w:hAnsi="黑体" w:cs="黑体"/>
                <w:sz w:val="21"/>
                <w:szCs w:val="21"/>
              </w:rPr>
            </w:pPr>
          </w:p>
        </w:tc>
        <w:tc>
          <w:tcPr>
            <w:tcW w:w="442" w:type="dxa"/>
            <w:tcBorders>
              <w:left w:val="single" w:sz="4" w:space="0" w:color="auto"/>
              <w:right w:val="single" w:sz="4" w:space="0" w:color="auto"/>
            </w:tcBorders>
            <w:vAlign w:val="center"/>
          </w:tcPr>
          <w:p w:rsidR="00C92725" w:rsidRPr="00470264" w:rsidRDefault="00C92725" w:rsidP="00FB2CBB">
            <w:pPr>
              <w:jc w:val="center"/>
              <w:rPr>
                <w:rFonts w:ascii="黑体" w:hAnsi="黑体" w:cs="黑体"/>
                <w:sz w:val="21"/>
                <w:szCs w:val="21"/>
              </w:rPr>
            </w:pPr>
          </w:p>
        </w:tc>
        <w:tc>
          <w:tcPr>
            <w:tcW w:w="442" w:type="dxa"/>
            <w:tcBorders>
              <w:left w:val="single" w:sz="4" w:space="0" w:color="auto"/>
              <w:right w:val="single" w:sz="4" w:space="0" w:color="auto"/>
            </w:tcBorders>
            <w:vAlign w:val="center"/>
          </w:tcPr>
          <w:p w:rsidR="00C92725" w:rsidRPr="00470264" w:rsidRDefault="00C92725" w:rsidP="00FB2CBB">
            <w:pPr>
              <w:jc w:val="center"/>
              <w:rPr>
                <w:rFonts w:ascii="黑体" w:hAnsi="黑体" w:cs="黑体"/>
                <w:sz w:val="21"/>
                <w:szCs w:val="21"/>
              </w:rPr>
            </w:pPr>
          </w:p>
        </w:tc>
        <w:tc>
          <w:tcPr>
            <w:tcW w:w="442" w:type="dxa"/>
            <w:tcBorders>
              <w:left w:val="single" w:sz="4" w:space="0" w:color="auto"/>
            </w:tcBorders>
            <w:vAlign w:val="center"/>
          </w:tcPr>
          <w:p w:rsidR="00C92725" w:rsidRPr="00470264" w:rsidRDefault="00C92725" w:rsidP="00FB2CBB">
            <w:pPr>
              <w:jc w:val="center"/>
              <w:rPr>
                <w:rFonts w:ascii="黑体" w:hAnsi="黑体" w:cs="黑体"/>
                <w:sz w:val="21"/>
                <w:szCs w:val="21"/>
              </w:rPr>
            </w:pPr>
          </w:p>
        </w:tc>
        <w:tc>
          <w:tcPr>
            <w:tcW w:w="444" w:type="dxa"/>
            <w:vAlign w:val="center"/>
          </w:tcPr>
          <w:p w:rsidR="00C92725" w:rsidRPr="00470264" w:rsidRDefault="00C92725" w:rsidP="00FB2CBB">
            <w:pPr>
              <w:jc w:val="center"/>
              <w:rPr>
                <w:rFonts w:ascii="黑体" w:hAnsi="黑体" w:cs="黑体"/>
                <w:sz w:val="21"/>
                <w:szCs w:val="21"/>
              </w:rPr>
            </w:pPr>
          </w:p>
        </w:tc>
        <w:tc>
          <w:tcPr>
            <w:tcW w:w="438" w:type="dxa"/>
            <w:vAlign w:val="center"/>
          </w:tcPr>
          <w:p w:rsidR="00C92725" w:rsidRPr="00470264" w:rsidRDefault="00C92725" w:rsidP="00FB2CBB">
            <w:pPr>
              <w:jc w:val="center"/>
              <w:rPr>
                <w:rFonts w:ascii="黑体" w:hAnsi="黑体" w:cs="黑体"/>
                <w:sz w:val="21"/>
                <w:szCs w:val="21"/>
              </w:rPr>
            </w:pPr>
          </w:p>
        </w:tc>
        <w:tc>
          <w:tcPr>
            <w:tcW w:w="438" w:type="dxa"/>
            <w:vAlign w:val="center"/>
          </w:tcPr>
          <w:p w:rsidR="00C92725" w:rsidRPr="00470264" w:rsidRDefault="00C92725" w:rsidP="00FB2CBB">
            <w:pPr>
              <w:jc w:val="center"/>
              <w:rPr>
                <w:rFonts w:ascii="黑体" w:hAnsi="黑体" w:cs="黑体"/>
                <w:sz w:val="21"/>
                <w:szCs w:val="21"/>
              </w:rPr>
            </w:pPr>
          </w:p>
        </w:tc>
        <w:tc>
          <w:tcPr>
            <w:tcW w:w="438" w:type="dxa"/>
            <w:vAlign w:val="center"/>
          </w:tcPr>
          <w:p w:rsidR="00C92725" w:rsidRPr="00470264" w:rsidRDefault="00C92725" w:rsidP="00FB2CBB">
            <w:pPr>
              <w:jc w:val="center"/>
              <w:rPr>
                <w:rFonts w:ascii="黑体" w:hAnsi="黑体" w:cs="黑体"/>
                <w:sz w:val="21"/>
                <w:szCs w:val="21"/>
              </w:rPr>
            </w:pPr>
          </w:p>
        </w:tc>
        <w:tc>
          <w:tcPr>
            <w:tcW w:w="437" w:type="dxa"/>
            <w:vAlign w:val="center"/>
          </w:tcPr>
          <w:p w:rsidR="00C92725" w:rsidRPr="00470264" w:rsidRDefault="00C92725" w:rsidP="00FB2CBB">
            <w:pPr>
              <w:jc w:val="center"/>
              <w:rPr>
                <w:rFonts w:ascii="黑体" w:hAnsi="黑体" w:cs="黑体"/>
                <w:sz w:val="21"/>
                <w:szCs w:val="21"/>
              </w:rPr>
            </w:pPr>
          </w:p>
        </w:tc>
        <w:tc>
          <w:tcPr>
            <w:tcW w:w="437" w:type="dxa"/>
            <w:vAlign w:val="center"/>
          </w:tcPr>
          <w:p w:rsidR="00C92725" w:rsidRPr="00470264" w:rsidRDefault="00C92725" w:rsidP="00FB2CBB">
            <w:pPr>
              <w:jc w:val="center"/>
              <w:rPr>
                <w:rFonts w:ascii="黑体" w:hAnsi="黑体" w:cs="黑体"/>
                <w:sz w:val="21"/>
                <w:szCs w:val="21"/>
              </w:rPr>
            </w:pPr>
            <w:r w:rsidRPr="00467EBE">
              <w:rPr>
                <w:rFonts w:ascii="黑体" w:hAnsi="黑体"/>
                <w:noProof/>
                <w:sz w:val="21"/>
                <w:szCs w:val="21"/>
              </w:rPr>
              <w:pict>
                <v:shape id="_x0000_s2057" type="#_x0000_t32" style="position:absolute;left:0;text-align:left;margin-left:3.15pt;margin-top:8.2pt;width:127.6pt;height:1pt;z-index:251667456;mso-position-horizontal-relative:text;mso-position-vertical-relative:text" strokeweight="1.5pt"/>
              </w:pict>
            </w:r>
          </w:p>
        </w:tc>
        <w:tc>
          <w:tcPr>
            <w:tcW w:w="429" w:type="dxa"/>
            <w:vAlign w:val="center"/>
          </w:tcPr>
          <w:p w:rsidR="00C92725" w:rsidRPr="00470264" w:rsidRDefault="00C92725" w:rsidP="00FB2CBB">
            <w:pPr>
              <w:jc w:val="center"/>
              <w:rPr>
                <w:rFonts w:ascii="黑体" w:hAnsi="黑体" w:cs="黑体"/>
                <w:sz w:val="21"/>
                <w:szCs w:val="21"/>
              </w:rPr>
            </w:pPr>
          </w:p>
        </w:tc>
        <w:tc>
          <w:tcPr>
            <w:tcW w:w="429" w:type="dxa"/>
            <w:vAlign w:val="center"/>
          </w:tcPr>
          <w:p w:rsidR="00C92725" w:rsidRPr="00470264" w:rsidRDefault="00C92725" w:rsidP="00FB2CBB">
            <w:pPr>
              <w:jc w:val="center"/>
              <w:rPr>
                <w:rFonts w:ascii="黑体" w:hAnsi="黑体" w:cs="黑体"/>
                <w:sz w:val="21"/>
                <w:szCs w:val="21"/>
              </w:rPr>
            </w:pPr>
          </w:p>
        </w:tc>
        <w:tc>
          <w:tcPr>
            <w:tcW w:w="414" w:type="dxa"/>
            <w:vAlign w:val="center"/>
          </w:tcPr>
          <w:p w:rsidR="00C92725" w:rsidRPr="00470264" w:rsidRDefault="00C92725" w:rsidP="00FB2CBB">
            <w:pPr>
              <w:jc w:val="center"/>
              <w:rPr>
                <w:rFonts w:ascii="黑体" w:hAnsi="黑体" w:cs="黑体"/>
                <w:sz w:val="21"/>
                <w:szCs w:val="21"/>
              </w:rPr>
            </w:pPr>
          </w:p>
        </w:tc>
        <w:tc>
          <w:tcPr>
            <w:tcW w:w="414" w:type="dxa"/>
            <w:vAlign w:val="center"/>
          </w:tcPr>
          <w:p w:rsidR="00C92725" w:rsidRPr="00470264" w:rsidRDefault="00C92725" w:rsidP="00FB2CBB">
            <w:pPr>
              <w:jc w:val="center"/>
              <w:rPr>
                <w:rFonts w:ascii="黑体" w:hAnsi="黑体" w:cs="黑体"/>
                <w:sz w:val="21"/>
                <w:szCs w:val="21"/>
              </w:rPr>
            </w:pPr>
          </w:p>
        </w:tc>
        <w:tc>
          <w:tcPr>
            <w:tcW w:w="408" w:type="dxa"/>
            <w:vAlign w:val="center"/>
          </w:tcPr>
          <w:p w:rsidR="00C92725" w:rsidRPr="00470264" w:rsidRDefault="00C92725" w:rsidP="00FB2CBB">
            <w:pPr>
              <w:jc w:val="center"/>
              <w:rPr>
                <w:rFonts w:ascii="黑体" w:hAnsi="黑体" w:cs="黑体"/>
                <w:sz w:val="21"/>
                <w:szCs w:val="21"/>
              </w:rPr>
            </w:pPr>
          </w:p>
        </w:tc>
        <w:tc>
          <w:tcPr>
            <w:tcW w:w="408" w:type="dxa"/>
            <w:vAlign w:val="center"/>
          </w:tcPr>
          <w:p w:rsidR="00C92725" w:rsidRPr="00470264" w:rsidRDefault="00C92725" w:rsidP="00FB2CBB">
            <w:pPr>
              <w:jc w:val="center"/>
              <w:rPr>
                <w:rFonts w:ascii="黑体" w:hAnsi="黑体" w:cs="黑体"/>
                <w:sz w:val="21"/>
                <w:szCs w:val="21"/>
              </w:rPr>
            </w:pPr>
          </w:p>
        </w:tc>
        <w:tc>
          <w:tcPr>
            <w:tcW w:w="396" w:type="dxa"/>
            <w:vAlign w:val="center"/>
          </w:tcPr>
          <w:p w:rsidR="00C92725" w:rsidRPr="00470264" w:rsidRDefault="00C92725" w:rsidP="00FB2CBB">
            <w:pPr>
              <w:jc w:val="center"/>
              <w:rPr>
                <w:rFonts w:ascii="黑体" w:hAnsi="黑体" w:cs="黑体"/>
                <w:sz w:val="21"/>
                <w:szCs w:val="21"/>
              </w:rPr>
            </w:pPr>
          </w:p>
        </w:tc>
        <w:tc>
          <w:tcPr>
            <w:tcW w:w="396" w:type="dxa"/>
            <w:vAlign w:val="center"/>
          </w:tcPr>
          <w:p w:rsidR="00C92725" w:rsidRPr="00470264" w:rsidRDefault="00C92725" w:rsidP="00FB2CBB">
            <w:pPr>
              <w:jc w:val="center"/>
              <w:rPr>
                <w:rFonts w:ascii="黑体" w:hAnsi="黑体" w:cs="黑体"/>
                <w:sz w:val="21"/>
                <w:szCs w:val="21"/>
              </w:rPr>
            </w:pPr>
          </w:p>
        </w:tc>
      </w:tr>
      <w:tr w:rsidR="00C92725" w:rsidRPr="00470264" w:rsidTr="00FB2CBB">
        <w:trPr>
          <w:trHeight w:val="583"/>
        </w:trPr>
        <w:tc>
          <w:tcPr>
            <w:tcW w:w="1299" w:type="dxa"/>
            <w:vAlign w:val="center"/>
          </w:tcPr>
          <w:p w:rsidR="00C92725" w:rsidRPr="00470264" w:rsidRDefault="00C92725" w:rsidP="00FB2CBB">
            <w:pPr>
              <w:spacing w:line="0" w:lineRule="atLeast"/>
              <w:rPr>
                <w:rFonts w:ascii="黑体" w:hAnsi="黑体"/>
                <w:color w:val="000000" w:themeColor="text1"/>
                <w:sz w:val="21"/>
                <w:szCs w:val="21"/>
              </w:rPr>
            </w:pPr>
            <w:r w:rsidRPr="00470264">
              <w:rPr>
                <w:rFonts w:ascii="黑体" w:hAnsi="黑体" w:hint="eastAsia"/>
                <w:color w:val="000000" w:themeColor="text1"/>
                <w:sz w:val="21"/>
                <w:szCs w:val="21"/>
              </w:rPr>
              <w:t>系统测试运行</w:t>
            </w:r>
          </w:p>
        </w:tc>
        <w:tc>
          <w:tcPr>
            <w:tcW w:w="442" w:type="dxa"/>
            <w:vAlign w:val="center"/>
          </w:tcPr>
          <w:p w:rsidR="00C92725" w:rsidRPr="00470264" w:rsidRDefault="00C92725" w:rsidP="00FB2CBB">
            <w:pPr>
              <w:widowControl/>
              <w:jc w:val="center"/>
              <w:rPr>
                <w:rFonts w:ascii="黑体" w:hAnsi="黑体"/>
                <w:sz w:val="21"/>
                <w:szCs w:val="21"/>
              </w:rPr>
            </w:pPr>
          </w:p>
        </w:tc>
        <w:tc>
          <w:tcPr>
            <w:tcW w:w="442" w:type="dxa"/>
            <w:vAlign w:val="center"/>
          </w:tcPr>
          <w:p w:rsidR="00C92725" w:rsidRPr="00470264" w:rsidRDefault="00C92725" w:rsidP="00FB2CBB">
            <w:pPr>
              <w:widowControl/>
              <w:jc w:val="center"/>
              <w:rPr>
                <w:rFonts w:ascii="黑体" w:hAnsi="黑体"/>
                <w:sz w:val="21"/>
                <w:szCs w:val="21"/>
              </w:rPr>
            </w:pPr>
          </w:p>
        </w:tc>
        <w:tc>
          <w:tcPr>
            <w:tcW w:w="442" w:type="dxa"/>
            <w:vAlign w:val="center"/>
          </w:tcPr>
          <w:p w:rsidR="00C92725" w:rsidRPr="00470264" w:rsidRDefault="00C92725" w:rsidP="00FB2CBB">
            <w:pPr>
              <w:widowControl/>
              <w:jc w:val="center"/>
              <w:rPr>
                <w:rFonts w:ascii="黑体" w:hAnsi="黑体"/>
                <w:sz w:val="21"/>
                <w:szCs w:val="21"/>
              </w:rPr>
            </w:pPr>
          </w:p>
        </w:tc>
        <w:tc>
          <w:tcPr>
            <w:tcW w:w="442" w:type="dxa"/>
            <w:vAlign w:val="center"/>
          </w:tcPr>
          <w:p w:rsidR="00C92725" w:rsidRPr="00470264" w:rsidRDefault="00C92725" w:rsidP="00FB2CBB">
            <w:pPr>
              <w:widowControl/>
              <w:jc w:val="center"/>
              <w:rPr>
                <w:rFonts w:ascii="黑体" w:hAnsi="黑体"/>
                <w:sz w:val="21"/>
                <w:szCs w:val="21"/>
              </w:rPr>
            </w:pPr>
          </w:p>
        </w:tc>
        <w:tc>
          <w:tcPr>
            <w:tcW w:w="442" w:type="dxa"/>
            <w:vAlign w:val="center"/>
          </w:tcPr>
          <w:p w:rsidR="00C92725" w:rsidRPr="00470264" w:rsidRDefault="00C92725" w:rsidP="00FB2CBB">
            <w:pPr>
              <w:widowControl/>
              <w:jc w:val="center"/>
              <w:rPr>
                <w:rFonts w:ascii="黑体" w:hAnsi="黑体"/>
                <w:sz w:val="21"/>
                <w:szCs w:val="21"/>
              </w:rPr>
            </w:pPr>
          </w:p>
        </w:tc>
        <w:tc>
          <w:tcPr>
            <w:tcW w:w="442" w:type="dxa"/>
            <w:vAlign w:val="center"/>
          </w:tcPr>
          <w:p w:rsidR="00C92725" w:rsidRPr="00470264" w:rsidRDefault="00C92725" w:rsidP="00FB2CBB">
            <w:pPr>
              <w:widowControl/>
              <w:jc w:val="center"/>
              <w:rPr>
                <w:rFonts w:ascii="黑体" w:hAnsi="黑体"/>
                <w:sz w:val="21"/>
                <w:szCs w:val="21"/>
              </w:rPr>
            </w:pPr>
          </w:p>
        </w:tc>
        <w:tc>
          <w:tcPr>
            <w:tcW w:w="442" w:type="dxa"/>
            <w:vAlign w:val="center"/>
          </w:tcPr>
          <w:p w:rsidR="00C92725" w:rsidRPr="00470264" w:rsidRDefault="00C92725" w:rsidP="00FB2CBB">
            <w:pPr>
              <w:widowControl/>
              <w:jc w:val="center"/>
              <w:rPr>
                <w:rFonts w:ascii="黑体" w:hAnsi="黑体"/>
                <w:sz w:val="21"/>
                <w:szCs w:val="21"/>
              </w:rPr>
            </w:pPr>
          </w:p>
        </w:tc>
        <w:tc>
          <w:tcPr>
            <w:tcW w:w="442" w:type="dxa"/>
            <w:vAlign w:val="center"/>
          </w:tcPr>
          <w:p w:rsidR="00C92725" w:rsidRPr="00470264" w:rsidRDefault="00C92725" w:rsidP="00FB2CBB">
            <w:pPr>
              <w:widowControl/>
              <w:jc w:val="center"/>
              <w:rPr>
                <w:rFonts w:ascii="黑体" w:hAnsi="黑体"/>
                <w:sz w:val="21"/>
                <w:szCs w:val="21"/>
              </w:rPr>
            </w:pPr>
          </w:p>
        </w:tc>
        <w:tc>
          <w:tcPr>
            <w:tcW w:w="442" w:type="dxa"/>
            <w:vAlign w:val="center"/>
          </w:tcPr>
          <w:p w:rsidR="00C92725" w:rsidRPr="00470264" w:rsidRDefault="00C92725" w:rsidP="00FB2CBB">
            <w:pPr>
              <w:widowControl/>
              <w:jc w:val="center"/>
              <w:rPr>
                <w:rFonts w:ascii="黑体" w:hAnsi="黑体"/>
                <w:sz w:val="21"/>
                <w:szCs w:val="21"/>
              </w:rPr>
            </w:pPr>
          </w:p>
        </w:tc>
        <w:tc>
          <w:tcPr>
            <w:tcW w:w="442" w:type="dxa"/>
            <w:vAlign w:val="center"/>
          </w:tcPr>
          <w:p w:rsidR="00C92725" w:rsidRPr="00470264" w:rsidRDefault="00C92725" w:rsidP="00FB2CBB">
            <w:pPr>
              <w:widowControl/>
              <w:jc w:val="center"/>
              <w:rPr>
                <w:rFonts w:ascii="黑体" w:hAnsi="黑体"/>
                <w:sz w:val="21"/>
                <w:szCs w:val="21"/>
              </w:rPr>
            </w:pPr>
          </w:p>
        </w:tc>
        <w:tc>
          <w:tcPr>
            <w:tcW w:w="442" w:type="dxa"/>
            <w:vAlign w:val="center"/>
          </w:tcPr>
          <w:p w:rsidR="00C92725" w:rsidRPr="00470264" w:rsidRDefault="00C92725" w:rsidP="00FB2CBB">
            <w:pPr>
              <w:widowControl/>
              <w:jc w:val="center"/>
              <w:rPr>
                <w:rFonts w:ascii="黑体" w:hAnsi="黑体"/>
                <w:sz w:val="21"/>
                <w:szCs w:val="21"/>
              </w:rPr>
            </w:pPr>
          </w:p>
        </w:tc>
        <w:tc>
          <w:tcPr>
            <w:tcW w:w="442" w:type="dxa"/>
            <w:vAlign w:val="center"/>
          </w:tcPr>
          <w:p w:rsidR="00C92725" w:rsidRPr="00470264" w:rsidRDefault="00C92725" w:rsidP="00FB2CBB">
            <w:pPr>
              <w:widowControl/>
              <w:jc w:val="center"/>
              <w:rPr>
                <w:rFonts w:ascii="黑体" w:hAnsi="黑体"/>
                <w:sz w:val="21"/>
                <w:szCs w:val="21"/>
              </w:rPr>
            </w:pPr>
          </w:p>
        </w:tc>
        <w:tc>
          <w:tcPr>
            <w:tcW w:w="442" w:type="dxa"/>
            <w:tcBorders>
              <w:right w:val="single" w:sz="4" w:space="0" w:color="auto"/>
            </w:tcBorders>
            <w:vAlign w:val="center"/>
          </w:tcPr>
          <w:p w:rsidR="00C92725" w:rsidRPr="00470264" w:rsidRDefault="00C92725" w:rsidP="00FB2CBB">
            <w:pPr>
              <w:widowControl/>
              <w:jc w:val="center"/>
              <w:rPr>
                <w:rFonts w:ascii="黑体" w:hAnsi="黑体"/>
                <w:sz w:val="21"/>
                <w:szCs w:val="21"/>
              </w:rPr>
            </w:pPr>
          </w:p>
        </w:tc>
        <w:tc>
          <w:tcPr>
            <w:tcW w:w="442" w:type="dxa"/>
            <w:tcBorders>
              <w:left w:val="single" w:sz="4" w:space="0" w:color="auto"/>
            </w:tcBorders>
            <w:vAlign w:val="center"/>
          </w:tcPr>
          <w:p w:rsidR="00C92725" w:rsidRPr="00470264" w:rsidRDefault="00C92725" w:rsidP="00FB2CBB">
            <w:pPr>
              <w:widowControl/>
              <w:jc w:val="center"/>
              <w:rPr>
                <w:rFonts w:ascii="黑体" w:hAnsi="黑体"/>
                <w:sz w:val="21"/>
                <w:szCs w:val="21"/>
              </w:rPr>
            </w:pPr>
          </w:p>
        </w:tc>
        <w:tc>
          <w:tcPr>
            <w:tcW w:w="442" w:type="dxa"/>
            <w:tcBorders>
              <w:right w:val="single" w:sz="4" w:space="0" w:color="auto"/>
            </w:tcBorders>
            <w:vAlign w:val="center"/>
          </w:tcPr>
          <w:p w:rsidR="00C92725" w:rsidRPr="00470264" w:rsidRDefault="00C92725" w:rsidP="00FB2CBB">
            <w:pPr>
              <w:widowControl/>
              <w:jc w:val="center"/>
              <w:rPr>
                <w:rFonts w:ascii="黑体" w:hAnsi="黑体"/>
                <w:sz w:val="21"/>
                <w:szCs w:val="21"/>
              </w:rPr>
            </w:pPr>
          </w:p>
        </w:tc>
        <w:tc>
          <w:tcPr>
            <w:tcW w:w="442" w:type="dxa"/>
            <w:tcBorders>
              <w:left w:val="single" w:sz="4" w:space="0" w:color="auto"/>
              <w:right w:val="single" w:sz="4" w:space="0" w:color="auto"/>
            </w:tcBorders>
            <w:vAlign w:val="center"/>
          </w:tcPr>
          <w:p w:rsidR="00C92725" w:rsidRPr="00470264" w:rsidRDefault="00C92725" w:rsidP="00FB2CBB">
            <w:pPr>
              <w:widowControl/>
              <w:jc w:val="center"/>
              <w:rPr>
                <w:rFonts w:ascii="黑体" w:hAnsi="黑体"/>
                <w:sz w:val="21"/>
                <w:szCs w:val="21"/>
              </w:rPr>
            </w:pPr>
          </w:p>
        </w:tc>
        <w:tc>
          <w:tcPr>
            <w:tcW w:w="444" w:type="dxa"/>
            <w:tcBorders>
              <w:left w:val="single" w:sz="4" w:space="0" w:color="auto"/>
            </w:tcBorders>
            <w:vAlign w:val="center"/>
          </w:tcPr>
          <w:p w:rsidR="00C92725" w:rsidRPr="00470264" w:rsidRDefault="00C92725" w:rsidP="00FB2CBB">
            <w:pPr>
              <w:widowControl/>
              <w:jc w:val="center"/>
              <w:rPr>
                <w:rFonts w:ascii="黑体" w:hAnsi="黑体"/>
                <w:sz w:val="21"/>
                <w:szCs w:val="21"/>
              </w:rPr>
            </w:pPr>
          </w:p>
        </w:tc>
        <w:tc>
          <w:tcPr>
            <w:tcW w:w="438" w:type="dxa"/>
            <w:tcBorders>
              <w:left w:val="single" w:sz="4" w:space="0" w:color="auto"/>
            </w:tcBorders>
            <w:vAlign w:val="center"/>
          </w:tcPr>
          <w:p w:rsidR="00C92725" w:rsidRPr="00470264" w:rsidRDefault="00C92725" w:rsidP="00FB2CBB">
            <w:pPr>
              <w:widowControl/>
              <w:jc w:val="center"/>
              <w:rPr>
                <w:rFonts w:ascii="黑体" w:hAnsi="黑体"/>
                <w:sz w:val="21"/>
                <w:szCs w:val="21"/>
                <w:lang w:val="zh-CN"/>
              </w:rPr>
            </w:pPr>
          </w:p>
        </w:tc>
        <w:tc>
          <w:tcPr>
            <w:tcW w:w="438" w:type="dxa"/>
            <w:tcBorders>
              <w:left w:val="single" w:sz="4" w:space="0" w:color="auto"/>
            </w:tcBorders>
            <w:vAlign w:val="center"/>
          </w:tcPr>
          <w:p w:rsidR="00C92725" w:rsidRPr="00470264" w:rsidRDefault="00C92725" w:rsidP="00FB2CBB">
            <w:pPr>
              <w:widowControl/>
              <w:jc w:val="center"/>
              <w:rPr>
                <w:rFonts w:ascii="黑体" w:hAnsi="黑体"/>
                <w:sz w:val="21"/>
                <w:szCs w:val="21"/>
                <w:lang w:val="zh-CN"/>
              </w:rPr>
            </w:pPr>
          </w:p>
        </w:tc>
        <w:tc>
          <w:tcPr>
            <w:tcW w:w="438" w:type="dxa"/>
            <w:tcBorders>
              <w:left w:val="single" w:sz="4" w:space="0" w:color="auto"/>
            </w:tcBorders>
            <w:vAlign w:val="center"/>
          </w:tcPr>
          <w:p w:rsidR="00C92725" w:rsidRPr="00470264" w:rsidRDefault="00C92725" w:rsidP="00FB2CBB">
            <w:pPr>
              <w:widowControl/>
              <w:jc w:val="center"/>
              <w:rPr>
                <w:rFonts w:ascii="黑体" w:hAnsi="黑体"/>
                <w:sz w:val="21"/>
                <w:szCs w:val="21"/>
                <w:lang w:val="zh-CN"/>
              </w:rPr>
            </w:pPr>
          </w:p>
        </w:tc>
        <w:tc>
          <w:tcPr>
            <w:tcW w:w="437" w:type="dxa"/>
            <w:tcBorders>
              <w:left w:val="single" w:sz="4" w:space="0" w:color="auto"/>
            </w:tcBorders>
            <w:vAlign w:val="center"/>
          </w:tcPr>
          <w:p w:rsidR="00C92725" w:rsidRPr="00470264" w:rsidRDefault="00C92725" w:rsidP="00FB2CBB">
            <w:pPr>
              <w:widowControl/>
              <w:jc w:val="center"/>
              <w:rPr>
                <w:rFonts w:ascii="黑体" w:hAnsi="黑体"/>
                <w:sz w:val="21"/>
                <w:szCs w:val="21"/>
                <w:lang w:val="zh-CN"/>
              </w:rPr>
            </w:pPr>
          </w:p>
        </w:tc>
        <w:tc>
          <w:tcPr>
            <w:tcW w:w="437" w:type="dxa"/>
            <w:tcBorders>
              <w:left w:val="single" w:sz="4" w:space="0" w:color="auto"/>
            </w:tcBorders>
            <w:vAlign w:val="center"/>
          </w:tcPr>
          <w:p w:rsidR="00C92725" w:rsidRPr="00470264" w:rsidRDefault="00C92725" w:rsidP="00FB2CBB">
            <w:pPr>
              <w:widowControl/>
              <w:jc w:val="center"/>
              <w:rPr>
                <w:rFonts w:ascii="黑体" w:hAnsi="黑体"/>
                <w:sz w:val="21"/>
                <w:szCs w:val="21"/>
                <w:lang w:val="zh-CN"/>
              </w:rPr>
            </w:pPr>
          </w:p>
        </w:tc>
        <w:tc>
          <w:tcPr>
            <w:tcW w:w="429" w:type="dxa"/>
            <w:tcBorders>
              <w:left w:val="single" w:sz="4" w:space="0" w:color="auto"/>
            </w:tcBorders>
            <w:vAlign w:val="center"/>
          </w:tcPr>
          <w:p w:rsidR="00C92725" w:rsidRPr="00470264" w:rsidRDefault="00C92725" w:rsidP="00FB2CBB">
            <w:pPr>
              <w:widowControl/>
              <w:jc w:val="center"/>
              <w:rPr>
                <w:rFonts w:ascii="黑体" w:hAnsi="黑体"/>
                <w:sz w:val="21"/>
                <w:szCs w:val="21"/>
                <w:lang w:val="zh-CN"/>
              </w:rPr>
            </w:pPr>
          </w:p>
        </w:tc>
        <w:tc>
          <w:tcPr>
            <w:tcW w:w="429" w:type="dxa"/>
            <w:tcBorders>
              <w:left w:val="single" w:sz="4" w:space="0" w:color="auto"/>
            </w:tcBorders>
            <w:vAlign w:val="center"/>
          </w:tcPr>
          <w:p w:rsidR="00C92725" w:rsidRPr="00470264" w:rsidRDefault="00C92725" w:rsidP="00FB2CBB">
            <w:pPr>
              <w:widowControl/>
              <w:jc w:val="center"/>
              <w:rPr>
                <w:rFonts w:ascii="黑体" w:hAnsi="黑体"/>
                <w:sz w:val="21"/>
                <w:szCs w:val="21"/>
                <w:lang w:val="zh-CN"/>
              </w:rPr>
            </w:pPr>
          </w:p>
        </w:tc>
        <w:tc>
          <w:tcPr>
            <w:tcW w:w="414" w:type="dxa"/>
            <w:tcBorders>
              <w:left w:val="single" w:sz="4" w:space="0" w:color="auto"/>
            </w:tcBorders>
            <w:vAlign w:val="center"/>
          </w:tcPr>
          <w:p w:rsidR="00C92725" w:rsidRPr="00470264" w:rsidRDefault="00C92725" w:rsidP="00FB2CBB">
            <w:pPr>
              <w:widowControl/>
              <w:jc w:val="center"/>
              <w:rPr>
                <w:rFonts w:ascii="黑体" w:hAnsi="黑体"/>
                <w:sz w:val="21"/>
                <w:szCs w:val="21"/>
                <w:lang w:val="zh-CN"/>
              </w:rPr>
            </w:pPr>
            <w:r>
              <w:rPr>
                <w:rFonts w:ascii="黑体" w:hAnsi="黑体"/>
                <w:noProof/>
                <w:sz w:val="21"/>
                <w:szCs w:val="21"/>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2058" type="#_x0000_t34" style="position:absolute;left:0;text-align:left;margin-left:13.9pt;margin-top:8.25pt;width:79.7pt;height:.05pt;z-index:251668480;mso-position-horizontal-relative:text;mso-position-vertical-relative:text" adj=",-60480000,-181513" strokeweight="1.5pt"/>
              </w:pict>
            </w:r>
          </w:p>
        </w:tc>
        <w:tc>
          <w:tcPr>
            <w:tcW w:w="414" w:type="dxa"/>
            <w:tcBorders>
              <w:left w:val="single" w:sz="4" w:space="0" w:color="auto"/>
            </w:tcBorders>
            <w:vAlign w:val="center"/>
          </w:tcPr>
          <w:p w:rsidR="00C92725" w:rsidRPr="00470264" w:rsidRDefault="00C92725" w:rsidP="00FB2CBB">
            <w:pPr>
              <w:widowControl/>
              <w:jc w:val="center"/>
              <w:rPr>
                <w:rFonts w:ascii="黑体" w:hAnsi="黑体"/>
                <w:sz w:val="21"/>
                <w:szCs w:val="21"/>
                <w:lang w:val="zh-CN"/>
              </w:rPr>
            </w:pPr>
          </w:p>
        </w:tc>
        <w:tc>
          <w:tcPr>
            <w:tcW w:w="408" w:type="dxa"/>
            <w:tcBorders>
              <w:left w:val="single" w:sz="4" w:space="0" w:color="auto"/>
            </w:tcBorders>
            <w:vAlign w:val="center"/>
          </w:tcPr>
          <w:p w:rsidR="00C92725" w:rsidRPr="00470264" w:rsidRDefault="00C92725" w:rsidP="00FB2CBB">
            <w:pPr>
              <w:widowControl/>
              <w:jc w:val="center"/>
              <w:rPr>
                <w:rFonts w:ascii="黑体" w:hAnsi="黑体"/>
                <w:sz w:val="21"/>
                <w:szCs w:val="21"/>
                <w:lang w:val="zh-CN"/>
              </w:rPr>
            </w:pPr>
          </w:p>
        </w:tc>
        <w:tc>
          <w:tcPr>
            <w:tcW w:w="408" w:type="dxa"/>
            <w:tcBorders>
              <w:left w:val="single" w:sz="4" w:space="0" w:color="auto"/>
            </w:tcBorders>
            <w:vAlign w:val="center"/>
          </w:tcPr>
          <w:p w:rsidR="00C92725" w:rsidRPr="00470264" w:rsidRDefault="00C92725" w:rsidP="00FB2CBB">
            <w:pPr>
              <w:widowControl/>
              <w:jc w:val="center"/>
              <w:rPr>
                <w:rFonts w:ascii="黑体" w:hAnsi="黑体"/>
                <w:sz w:val="21"/>
                <w:szCs w:val="21"/>
                <w:lang w:val="zh-CN"/>
              </w:rPr>
            </w:pPr>
          </w:p>
        </w:tc>
        <w:tc>
          <w:tcPr>
            <w:tcW w:w="396" w:type="dxa"/>
            <w:tcBorders>
              <w:left w:val="single" w:sz="4" w:space="0" w:color="auto"/>
            </w:tcBorders>
            <w:vAlign w:val="center"/>
          </w:tcPr>
          <w:p w:rsidR="00C92725" w:rsidRPr="00470264" w:rsidRDefault="00C92725" w:rsidP="00FB2CBB">
            <w:pPr>
              <w:widowControl/>
              <w:jc w:val="center"/>
              <w:rPr>
                <w:rFonts w:ascii="黑体" w:hAnsi="黑体"/>
                <w:sz w:val="21"/>
                <w:szCs w:val="21"/>
                <w:lang w:val="zh-CN"/>
              </w:rPr>
            </w:pPr>
          </w:p>
        </w:tc>
        <w:tc>
          <w:tcPr>
            <w:tcW w:w="396" w:type="dxa"/>
            <w:tcBorders>
              <w:left w:val="single" w:sz="4" w:space="0" w:color="auto"/>
            </w:tcBorders>
            <w:vAlign w:val="center"/>
          </w:tcPr>
          <w:p w:rsidR="00C92725" w:rsidRPr="00470264" w:rsidRDefault="00C92725" w:rsidP="00FB2CBB">
            <w:pPr>
              <w:widowControl/>
              <w:jc w:val="center"/>
              <w:rPr>
                <w:rFonts w:ascii="黑体" w:hAnsi="黑体"/>
                <w:sz w:val="21"/>
                <w:szCs w:val="21"/>
                <w:lang w:val="zh-CN"/>
              </w:rPr>
            </w:pPr>
          </w:p>
        </w:tc>
      </w:tr>
      <w:tr w:rsidR="00C92725" w:rsidRPr="00470264" w:rsidTr="00FB2CBB">
        <w:trPr>
          <w:trHeight w:val="583"/>
        </w:trPr>
        <w:tc>
          <w:tcPr>
            <w:tcW w:w="1299" w:type="dxa"/>
            <w:vAlign w:val="center"/>
          </w:tcPr>
          <w:p w:rsidR="00C92725" w:rsidRPr="00470264" w:rsidRDefault="00C92725" w:rsidP="00FB2CBB">
            <w:pPr>
              <w:spacing w:line="0" w:lineRule="atLeast"/>
              <w:rPr>
                <w:rFonts w:ascii="黑体" w:hAnsi="黑体"/>
                <w:color w:val="000000" w:themeColor="text1"/>
                <w:sz w:val="21"/>
                <w:szCs w:val="21"/>
              </w:rPr>
            </w:pPr>
            <w:r w:rsidRPr="00470264">
              <w:rPr>
                <w:rFonts w:ascii="黑体" w:hAnsi="黑体" w:hint="eastAsia"/>
                <w:color w:val="000000" w:themeColor="text1"/>
                <w:sz w:val="21"/>
                <w:szCs w:val="21"/>
              </w:rPr>
              <w:t>竣工验收</w:t>
            </w:r>
          </w:p>
        </w:tc>
        <w:tc>
          <w:tcPr>
            <w:tcW w:w="442" w:type="dxa"/>
            <w:vAlign w:val="center"/>
          </w:tcPr>
          <w:p w:rsidR="00C92725" w:rsidRPr="00470264" w:rsidRDefault="00C92725" w:rsidP="00FB2CBB">
            <w:pPr>
              <w:widowControl/>
              <w:jc w:val="center"/>
              <w:rPr>
                <w:rFonts w:ascii="黑体" w:hAnsi="黑体"/>
                <w:sz w:val="21"/>
                <w:szCs w:val="21"/>
              </w:rPr>
            </w:pPr>
          </w:p>
        </w:tc>
        <w:tc>
          <w:tcPr>
            <w:tcW w:w="442" w:type="dxa"/>
            <w:vAlign w:val="center"/>
          </w:tcPr>
          <w:p w:rsidR="00C92725" w:rsidRPr="00470264" w:rsidRDefault="00C92725" w:rsidP="00FB2CBB">
            <w:pPr>
              <w:widowControl/>
              <w:jc w:val="center"/>
              <w:rPr>
                <w:rFonts w:ascii="黑体" w:hAnsi="黑体"/>
                <w:sz w:val="21"/>
                <w:szCs w:val="21"/>
              </w:rPr>
            </w:pPr>
          </w:p>
        </w:tc>
        <w:tc>
          <w:tcPr>
            <w:tcW w:w="442" w:type="dxa"/>
            <w:vAlign w:val="center"/>
          </w:tcPr>
          <w:p w:rsidR="00C92725" w:rsidRPr="00470264" w:rsidRDefault="00C92725" w:rsidP="00FB2CBB">
            <w:pPr>
              <w:widowControl/>
              <w:jc w:val="center"/>
              <w:rPr>
                <w:rFonts w:ascii="黑体" w:hAnsi="黑体"/>
                <w:sz w:val="21"/>
                <w:szCs w:val="21"/>
              </w:rPr>
            </w:pPr>
          </w:p>
        </w:tc>
        <w:tc>
          <w:tcPr>
            <w:tcW w:w="442" w:type="dxa"/>
            <w:vAlign w:val="center"/>
          </w:tcPr>
          <w:p w:rsidR="00C92725" w:rsidRPr="00470264" w:rsidRDefault="00C92725" w:rsidP="00FB2CBB">
            <w:pPr>
              <w:widowControl/>
              <w:jc w:val="center"/>
              <w:rPr>
                <w:rFonts w:ascii="黑体" w:hAnsi="黑体"/>
                <w:sz w:val="21"/>
                <w:szCs w:val="21"/>
              </w:rPr>
            </w:pPr>
          </w:p>
        </w:tc>
        <w:tc>
          <w:tcPr>
            <w:tcW w:w="442" w:type="dxa"/>
            <w:vAlign w:val="center"/>
          </w:tcPr>
          <w:p w:rsidR="00C92725" w:rsidRPr="00470264" w:rsidRDefault="00C92725" w:rsidP="00FB2CBB">
            <w:pPr>
              <w:widowControl/>
              <w:jc w:val="center"/>
              <w:rPr>
                <w:rFonts w:ascii="黑体" w:hAnsi="黑体"/>
                <w:sz w:val="21"/>
                <w:szCs w:val="21"/>
              </w:rPr>
            </w:pPr>
          </w:p>
        </w:tc>
        <w:tc>
          <w:tcPr>
            <w:tcW w:w="442" w:type="dxa"/>
            <w:vAlign w:val="center"/>
          </w:tcPr>
          <w:p w:rsidR="00C92725" w:rsidRPr="00470264" w:rsidRDefault="00C92725" w:rsidP="00FB2CBB">
            <w:pPr>
              <w:widowControl/>
              <w:jc w:val="center"/>
              <w:rPr>
                <w:rFonts w:ascii="黑体" w:hAnsi="黑体"/>
                <w:sz w:val="21"/>
                <w:szCs w:val="21"/>
              </w:rPr>
            </w:pPr>
          </w:p>
        </w:tc>
        <w:tc>
          <w:tcPr>
            <w:tcW w:w="442" w:type="dxa"/>
            <w:vAlign w:val="center"/>
          </w:tcPr>
          <w:p w:rsidR="00C92725" w:rsidRPr="00470264" w:rsidRDefault="00C92725" w:rsidP="00FB2CBB">
            <w:pPr>
              <w:widowControl/>
              <w:jc w:val="center"/>
              <w:rPr>
                <w:rFonts w:ascii="黑体" w:hAnsi="黑体"/>
                <w:sz w:val="21"/>
                <w:szCs w:val="21"/>
              </w:rPr>
            </w:pPr>
          </w:p>
        </w:tc>
        <w:tc>
          <w:tcPr>
            <w:tcW w:w="442" w:type="dxa"/>
            <w:vAlign w:val="center"/>
          </w:tcPr>
          <w:p w:rsidR="00C92725" w:rsidRPr="00470264" w:rsidRDefault="00C92725" w:rsidP="00FB2CBB">
            <w:pPr>
              <w:widowControl/>
              <w:jc w:val="center"/>
              <w:rPr>
                <w:rFonts w:ascii="黑体" w:hAnsi="黑体"/>
                <w:sz w:val="21"/>
                <w:szCs w:val="21"/>
              </w:rPr>
            </w:pPr>
          </w:p>
        </w:tc>
        <w:tc>
          <w:tcPr>
            <w:tcW w:w="442" w:type="dxa"/>
            <w:vAlign w:val="center"/>
          </w:tcPr>
          <w:p w:rsidR="00C92725" w:rsidRPr="00470264" w:rsidRDefault="00C92725" w:rsidP="00FB2CBB">
            <w:pPr>
              <w:widowControl/>
              <w:jc w:val="center"/>
              <w:rPr>
                <w:rFonts w:ascii="黑体" w:hAnsi="黑体"/>
                <w:sz w:val="21"/>
                <w:szCs w:val="21"/>
              </w:rPr>
            </w:pPr>
          </w:p>
        </w:tc>
        <w:tc>
          <w:tcPr>
            <w:tcW w:w="442" w:type="dxa"/>
            <w:vAlign w:val="center"/>
          </w:tcPr>
          <w:p w:rsidR="00C92725" w:rsidRPr="00470264" w:rsidRDefault="00C92725" w:rsidP="00FB2CBB">
            <w:pPr>
              <w:widowControl/>
              <w:jc w:val="center"/>
              <w:rPr>
                <w:rFonts w:ascii="黑体" w:hAnsi="黑体"/>
                <w:sz w:val="21"/>
                <w:szCs w:val="21"/>
              </w:rPr>
            </w:pPr>
          </w:p>
        </w:tc>
        <w:tc>
          <w:tcPr>
            <w:tcW w:w="442" w:type="dxa"/>
            <w:vAlign w:val="center"/>
          </w:tcPr>
          <w:p w:rsidR="00C92725" w:rsidRPr="00470264" w:rsidRDefault="00C92725" w:rsidP="00FB2CBB">
            <w:pPr>
              <w:widowControl/>
              <w:jc w:val="center"/>
              <w:rPr>
                <w:rFonts w:ascii="黑体" w:hAnsi="黑体"/>
                <w:sz w:val="21"/>
                <w:szCs w:val="21"/>
              </w:rPr>
            </w:pPr>
          </w:p>
        </w:tc>
        <w:tc>
          <w:tcPr>
            <w:tcW w:w="442" w:type="dxa"/>
            <w:vAlign w:val="center"/>
          </w:tcPr>
          <w:p w:rsidR="00C92725" w:rsidRPr="00470264" w:rsidRDefault="00C92725" w:rsidP="00FB2CBB">
            <w:pPr>
              <w:widowControl/>
              <w:jc w:val="center"/>
              <w:rPr>
                <w:rFonts w:ascii="黑体" w:hAnsi="黑体"/>
                <w:sz w:val="21"/>
                <w:szCs w:val="21"/>
              </w:rPr>
            </w:pPr>
          </w:p>
        </w:tc>
        <w:tc>
          <w:tcPr>
            <w:tcW w:w="442" w:type="dxa"/>
            <w:tcBorders>
              <w:right w:val="single" w:sz="4" w:space="0" w:color="auto"/>
            </w:tcBorders>
            <w:vAlign w:val="center"/>
          </w:tcPr>
          <w:p w:rsidR="00C92725" w:rsidRPr="00470264" w:rsidRDefault="00C92725" w:rsidP="00FB2CBB">
            <w:pPr>
              <w:widowControl/>
              <w:jc w:val="center"/>
              <w:rPr>
                <w:rFonts w:ascii="黑体" w:hAnsi="黑体"/>
                <w:sz w:val="21"/>
                <w:szCs w:val="21"/>
              </w:rPr>
            </w:pPr>
          </w:p>
        </w:tc>
        <w:tc>
          <w:tcPr>
            <w:tcW w:w="442" w:type="dxa"/>
            <w:tcBorders>
              <w:left w:val="single" w:sz="4" w:space="0" w:color="auto"/>
            </w:tcBorders>
            <w:vAlign w:val="center"/>
          </w:tcPr>
          <w:p w:rsidR="00C92725" w:rsidRPr="00470264" w:rsidRDefault="00C92725" w:rsidP="00FB2CBB">
            <w:pPr>
              <w:widowControl/>
              <w:jc w:val="center"/>
              <w:rPr>
                <w:rFonts w:ascii="黑体" w:hAnsi="黑体"/>
                <w:sz w:val="21"/>
                <w:szCs w:val="21"/>
              </w:rPr>
            </w:pPr>
          </w:p>
        </w:tc>
        <w:tc>
          <w:tcPr>
            <w:tcW w:w="442" w:type="dxa"/>
            <w:tcBorders>
              <w:right w:val="single" w:sz="4" w:space="0" w:color="auto"/>
            </w:tcBorders>
            <w:vAlign w:val="center"/>
          </w:tcPr>
          <w:p w:rsidR="00C92725" w:rsidRPr="00470264" w:rsidRDefault="00C92725" w:rsidP="00FB2CBB">
            <w:pPr>
              <w:widowControl/>
              <w:jc w:val="center"/>
              <w:rPr>
                <w:rFonts w:ascii="黑体" w:hAnsi="黑体"/>
                <w:sz w:val="21"/>
                <w:szCs w:val="21"/>
              </w:rPr>
            </w:pPr>
          </w:p>
        </w:tc>
        <w:tc>
          <w:tcPr>
            <w:tcW w:w="442" w:type="dxa"/>
            <w:tcBorders>
              <w:left w:val="single" w:sz="4" w:space="0" w:color="auto"/>
              <w:right w:val="single" w:sz="4" w:space="0" w:color="auto"/>
            </w:tcBorders>
            <w:vAlign w:val="center"/>
          </w:tcPr>
          <w:p w:rsidR="00C92725" w:rsidRPr="00470264" w:rsidRDefault="00C92725" w:rsidP="00FB2CBB">
            <w:pPr>
              <w:widowControl/>
              <w:jc w:val="center"/>
              <w:rPr>
                <w:rFonts w:ascii="黑体" w:hAnsi="黑体"/>
                <w:sz w:val="21"/>
                <w:szCs w:val="21"/>
              </w:rPr>
            </w:pPr>
          </w:p>
        </w:tc>
        <w:tc>
          <w:tcPr>
            <w:tcW w:w="444" w:type="dxa"/>
            <w:tcBorders>
              <w:left w:val="single" w:sz="4" w:space="0" w:color="auto"/>
            </w:tcBorders>
            <w:vAlign w:val="center"/>
          </w:tcPr>
          <w:p w:rsidR="00C92725" w:rsidRPr="00470264" w:rsidRDefault="00C92725" w:rsidP="00FB2CBB">
            <w:pPr>
              <w:widowControl/>
              <w:jc w:val="center"/>
              <w:rPr>
                <w:rFonts w:ascii="黑体" w:hAnsi="黑体"/>
                <w:sz w:val="21"/>
                <w:szCs w:val="21"/>
              </w:rPr>
            </w:pPr>
          </w:p>
        </w:tc>
        <w:tc>
          <w:tcPr>
            <w:tcW w:w="438" w:type="dxa"/>
            <w:tcBorders>
              <w:left w:val="single" w:sz="4" w:space="0" w:color="auto"/>
            </w:tcBorders>
            <w:vAlign w:val="center"/>
          </w:tcPr>
          <w:p w:rsidR="00C92725" w:rsidRPr="00470264" w:rsidRDefault="00C92725" w:rsidP="00FB2CBB">
            <w:pPr>
              <w:widowControl/>
              <w:jc w:val="center"/>
              <w:rPr>
                <w:rFonts w:ascii="黑体" w:hAnsi="黑体"/>
                <w:sz w:val="21"/>
                <w:szCs w:val="21"/>
                <w:lang w:val="zh-CN"/>
              </w:rPr>
            </w:pPr>
          </w:p>
        </w:tc>
        <w:tc>
          <w:tcPr>
            <w:tcW w:w="438" w:type="dxa"/>
            <w:tcBorders>
              <w:left w:val="single" w:sz="4" w:space="0" w:color="auto"/>
            </w:tcBorders>
            <w:vAlign w:val="center"/>
          </w:tcPr>
          <w:p w:rsidR="00C92725" w:rsidRPr="00470264" w:rsidRDefault="00C92725" w:rsidP="00FB2CBB">
            <w:pPr>
              <w:widowControl/>
              <w:jc w:val="center"/>
              <w:rPr>
                <w:rFonts w:ascii="黑体" w:hAnsi="黑体"/>
                <w:sz w:val="21"/>
                <w:szCs w:val="21"/>
                <w:lang w:val="zh-CN"/>
              </w:rPr>
            </w:pPr>
          </w:p>
        </w:tc>
        <w:tc>
          <w:tcPr>
            <w:tcW w:w="438" w:type="dxa"/>
            <w:tcBorders>
              <w:left w:val="single" w:sz="4" w:space="0" w:color="auto"/>
            </w:tcBorders>
            <w:vAlign w:val="center"/>
          </w:tcPr>
          <w:p w:rsidR="00C92725" w:rsidRPr="00470264" w:rsidRDefault="00C92725" w:rsidP="00FB2CBB">
            <w:pPr>
              <w:widowControl/>
              <w:jc w:val="center"/>
              <w:rPr>
                <w:rFonts w:ascii="黑体" w:hAnsi="黑体"/>
                <w:sz w:val="21"/>
                <w:szCs w:val="21"/>
                <w:lang w:val="zh-CN"/>
              </w:rPr>
            </w:pPr>
          </w:p>
        </w:tc>
        <w:tc>
          <w:tcPr>
            <w:tcW w:w="437" w:type="dxa"/>
            <w:tcBorders>
              <w:left w:val="single" w:sz="4" w:space="0" w:color="auto"/>
            </w:tcBorders>
            <w:vAlign w:val="center"/>
          </w:tcPr>
          <w:p w:rsidR="00C92725" w:rsidRPr="00470264" w:rsidRDefault="00C92725" w:rsidP="00FB2CBB">
            <w:pPr>
              <w:widowControl/>
              <w:jc w:val="center"/>
              <w:rPr>
                <w:rFonts w:ascii="黑体" w:hAnsi="黑体"/>
                <w:sz w:val="21"/>
                <w:szCs w:val="21"/>
                <w:lang w:val="zh-CN"/>
              </w:rPr>
            </w:pPr>
          </w:p>
        </w:tc>
        <w:tc>
          <w:tcPr>
            <w:tcW w:w="437" w:type="dxa"/>
            <w:tcBorders>
              <w:left w:val="single" w:sz="4" w:space="0" w:color="auto"/>
            </w:tcBorders>
            <w:vAlign w:val="center"/>
          </w:tcPr>
          <w:p w:rsidR="00C92725" w:rsidRPr="00470264" w:rsidRDefault="00C92725" w:rsidP="00FB2CBB">
            <w:pPr>
              <w:widowControl/>
              <w:jc w:val="center"/>
              <w:rPr>
                <w:rFonts w:ascii="黑体" w:hAnsi="黑体"/>
                <w:sz w:val="21"/>
                <w:szCs w:val="21"/>
                <w:lang w:val="zh-CN"/>
              </w:rPr>
            </w:pPr>
          </w:p>
        </w:tc>
        <w:tc>
          <w:tcPr>
            <w:tcW w:w="429" w:type="dxa"/>
            <w:tcBorders>
              <w:left w:val="single" w:sz="4" w:space="0" w:color="auto"/>
            </w:tcBorders>
            <w:vAlign w:val="center"/>
          </w:tcPr>
          <w:p w:rsidR="00C92725" w:rsidRPr="00470264" w:rsidRDefault="00C92725" w:rsidP="00FB2CBB">
            <w:pPr>
              <w:widowControl/>
              <w:jc w:val="center"/>
              <w:rPr>
                <w:rFonts w:ascii="黑体" w:hAnsi="黑体"/>
                <w:sz w:val="21"/>
                <w:szCs w:val="21"/>
                <w:lang w:val="zh-CN"/>
              </w:rPr>
            </w:pPr>
          </w:p>
        </w:tc>
        <w:tc>
          <w:tcPr>
            <w:tcW w:w="429" w:type="dxa"/>
            <w:tcBorders>
              <w:left w:val="single" w:sz="4" w:space="0" w:color="auto"/>
            </w:tcBorders>
            <w:vAlign w:val="center"/>
          </w:tcPr>
          <w:p w:rsidR="00C92725" w:rsidRPr="00470264" w:rsidRDefault="00C92725" w:rsidP="00FB2CBB">
            <w:pPr>
              <w:widowControl/>
              <w:jc w:val="center"/>
              <w:rPr>
                <w:rFonts w:ascii="黑体" w:hAnsi="黑体"/>
                <w:sz w:val="21"/>
                <w:szCs w:val="21"/>
                <w:lang w:val="zh-CN"/>
              </w:rPr>
            </w:pPr>
          </w:p>
        </w:tc>
        <w:tc>
          <w:tcPr>
            <w:tcW w:w="414" w:type="dxa"/>
            <w:tcBorders>
              <w:left w:val="single" w:sz="4" w:space="0" w:color="auto"/>
            </w:tcBorders>
            <w:vAlign w:val="center"/>
          </w:tcPr>
          <w:p w:rsidR="00C92725" w:rsidRPr="00470264" w:rsidRDefault="00C92725" w:rsidP="00FB2CBB">
            <w:pPr>
              <w:widowControl/>
              <w:jc w:val="center"/>
              <w:rPr>
                <w:rFonts w:ascii="黑体" w:hAnsi="黑体"/>
                <w:sz w:val="21"/>
                <w:szCs w:val="21"/>
                <w:lang w:val="zh-CN"/>
              </w:rPr>
            </w:pPr>
          </w:p>
        </w:tc>
        <w:tc>
          <w:tcPr>
            <w:tcW w:w="414" w:type="dxa"/>
            <w:tcBorders>
              <w:left w:val="single" w:sz="4" w:space="0" w:color="auto"/>
            </w:tcBorders>
            <w:vAlign w:val="center"/>
          </w:tcPr>
          <w:p w:rsidR="00C92725" w:rsidRPr="00470264" w:rsidRDefault="00C92725" w:rsidP="00FB2CBB">
            <w:pPr>
              <w:widowControl/>
              <w:jc w:val="center"/>
              <w:rPr>
                <w:rFonts w:ascii="黑体" w:hAnsi="黑体"/>
                <w:sz w:val="21"/>
                <w:szCs w:val="21"/>
                <w:lang w:val="zh-CN"/>
              </w:rPr>
            </w:pPr>
          </w:p>
        </w:tc>
        <w:tc>
          <w:tcPr>
            <w:tcW w:w="408" w:type="dxa"/>
            <w:tcBorders>
              <w:left w:val="single" w:sz="4" w:space="0" w:color="auto"/>
            </w:tcBorders>
            <w:vAlign w:val="center"/>
          </w:tcPr>
          <w:p w:rsidR="00C92725" w:rsidRPr="00470264" w:rsidRDefault="00C92725" w:rsidP="00FB2CBB">
            <w:pPr>
              <w:widowControl/>
              <w:jc w:val="center"/>
              <w:rPr>
                <w:rFonts w:ascii="黑体" w:hAnsi="黑体"/>
                <w:sz w:val="21"/>
                <w:szCs w:val="21"/>
                <w:lang w:val="zh-CN"/>
              </w:rPr>
            </w:pPr>
          </w:p>
        </w:tc>
        <w:tc>
          <w:tcPr>
            <w:tcW w:w="408" w:type="dxa"/>
            <w:tcBorders>
              <w:left w:val="single" w:sz="4" w:space="0" w:color="auto"/>
            </w:tcBorders>
            <w:vAlign w:val="center"/>
          </w:tcPr>
          <w:p w:rsidR="00C92725" w:rsidRPr="00470264" w:rsidRDefault="00C92725" w:rsidP="00FB2CBB">
            <w:pPr>
              <w:widowControl/>
              <w:jc w:val="center"/>
              <w:rPr>
                <w:rFonts w:ascii="黑体" w:hAnsi="黑体"/>
                <w:sz w:val="21"/>
                <w:szCs w:val="21"/>
                <w:lang w:val="zh-CN"/>
              </w:rPr>
            </w:pPr>
          </w:p>
        </w:tc>
        <w:tc>
          <w:tcPr>
            <w:tcW w:w="396" w:type="dxa"/>
            <w:tcBorders>
              <w:left w:val="single" w:sz="4" w:space="0" w:color="auto"/>
            </w:tcBorders>
            <w:vAlign w:val="center"/>
          </w:tcPr>
          <w:p w:rsidR="00C92725" w:rsidRPr="00470264" w:rsidRDefault="00C92725" w:rsidP="00FB2CBB">
            <w:pPr>
              <w:widowControl/>
              <w:jc w:val="center"/>
              <w:rPr>
                <w:rFonts w:ascii="黑体" w:hAnsi="黑体"/>
                <w:sz w:val="21"/>
                <w:szCs w:val="21"/>
                <w:lang w:val="zh-CN"/>
              </w:rPr>
            </w:pPr>
            <w:r>
              <w:rPr>
                <w:rFonts w:ascii="黑体" w:hAnsi="黑体"/>
                <w:noProof/>
                <w:sz w:val="21"/>
                <w:szCs w:val="21"/>
              </w:rPr>
              <w:pict>
                <v:shape id="_x0000_s2059" type="#_x0000_t32" style="position:absolute;left:0;text-align:left;margin-left:10.65pt;margin-top:10.7pt;width:26.25pt;height:.2pt;flip:y;z-index:251669504;mso-position-horizontal-relative:text;mso-position-vertical-relative:text" strokeweight="1.5pt"/>
              </w:pict>
            </w:r>
          </w:p>
        </w:tc>
        <w:tc>
          <w:tcPr>
            <w:tcW w:w="396" w:type="dxa"/>
            <w:tcBorders>
              <w:left w:val="single" w:sz="4" w:space="0" w:color="auto"/>
            </w:tcBorders>
            <w:vAlign w:val="center"/>
          </w:tcPr>
          <w:p w:rsidR="00C92725" w:rsidRPr="00470264" w:rsidRDefault="00C92725" w:rsidP="00FB2CBB">
            <w:pPr>
              <w:widowControl/>
              <w:jc w:val="center"/>
              <w:rPr>
                <w:rFonts w:ascii="黑体" w:hAnsi="黑体"/>
                <w:sz w:val="21"/>
                <w:szCs w:val="21"/>
                <w:lang w:val="zh-CN"/>
              </w:rPr>
            </w:pPr>
          </w:p>
        </w:tc>
      </w:tr>
    </w:tbl>
    <w:p w:rsidR="00C92725" w:rsidRPr="00DB64CE" w:rsidRDefault="00C92725" w:rsidP="00C92725"/>
    <w:p w:rsidR="00C92725" w:rsidRDefault="00C92725" w:rsidP="00C92725"/>
    <w:p w:rsidR="00C92725" w:rsidRDefault="00C92725" w:rsidP="00C92725">
      <w:pPr>
        <w:pStyle w:val="a8"/>
        <w:rPr>
          <w:lang w:val="en-US"/>
        </w:rPr>
      </w:pPr>
    </w:p>
    <w:p w:rsidR="00C92725" w:rsidRDefault="00C92725" w:rsidP="00C92725"/>
    <w:p w:rsidR="00C92725" w:rsidRDefault="00C92725" w:rsidP="00C92725"/>
    <w:p w:rsidR="00C92725" w:rsidRDefault="00C92725" w:rsidP="00C92725"/>
    <w:p w:rsidR="00C92725" w:rsidRDefault="00C92725" w:rsidP="00C92725"/>
    <w:p w:rsidR="00C92725" w:rsidRDefault="00C92725" w:rsidP="00C92725"/>
    <w:p w:rsidR="00C92725" w:rsidRDefault="00C92725" w:rsidP="00C92725">
      <w:pPr>
        <w:sectPr w:rsidR="00C92725" w:rsidSect="006E49E7">
          <w:pgSz w:w="16838" w:h="11906" w:orient="landscape"/>
          <w:pgMar w:top="1800" w:right="1440" w:bottom="1800" w:left="1440" w:header="851" w:footer="992" w:gutter="0"/>
          <w:cols w:space="425"/>
          <w:docGrid w:type="lines" w:linePitch="326"/>
        </w:sectPr>
      </w:pPr>
    </w:p>
    <w:p w:rsidR="00C92725" w:rsidRPr="00106F29" w:rsidRDefault="00C92725" w:rsidP="00C92725">
      <w:pPr>
        <w:pStyle w:val="a5"/>
      </w:pPr>
      <w:r w:rsidRPr="00425402">
        <w:rPr>
          <w:rFonts w:hint="eastAsia"/>
        </w:rPr>
        <w:lastRenderedPageBreak/>
        <w:t>（六）服务承诺</w:t>
      </w:r>
    </w:p>
    <w:p w:rsidR="00C92725" w:rsidRDefault="00C92725" w:rsidP="00C92725">
      <w:pPr>
        <w:pStyle w:val="3"/>
      </w:pPr>
      <w:r>
        <w:rPr>
          <w:rFonts w:hint="eastAsia"/>
        </w:rPr>
        <w:t xml:space="preserve">6.1 </w:t>
      </w:r>
      <w:r>
        <w:rPr>
          <w:rFonts w:hint="eastAsia"/>
        </w:rPr>
        <w:t>质保期内、外的售后服务承诺</w:t>
      </w:r>
    </w:p>
    <w:p w:rsidR="00C92725" w:rsidRPr="001E2DF8" w:rsidRDefault="00C92725" w:rsidP="00C92725">
      <w:pPr>
        <w:spacing w:line="360" w:lineRule="auto"/>
        <w:rPr>
          <w:rFonts w:ascii="黑体" w:hAnsi="黑体"/>
          <w:b/>
        </w:rPr>
      </w:pPr>
      <w:r w:rsidRPr="001E2DF8">
        <w:rPr>
          <w:rFonts w:ascii="黑体" w:hAnsi="黑体" w:hint="eastAsia"/>
        </w:rPr>
        <w:t xml:space="preserve">   </w:t>
      </w:r>
      <w:r w:rsidRPr="001E2DF8">
        <w:rPr>
          <w:rFonts w:ascii="黑体" w:hAnsi="黑体" w:hint="eastAsia"/>
          <w:b/>
        </w:rPr>
        <w:t>1、</w:t>
      </w:r>
      <w:r>
        <w:rPr>
          <w:rFonts w:ascii="黑体" w:hAnsi="黑体" w:hint="eastAsia"/>
          <w:b/>
        </w:rPr>
        <w:t>质保期</w:t>
      </w:r>
      <w:r w:rsidRPr="001E2DF8">
        <w:rPr>
          <w:rFonts w:ascii="黑体" w:hAnsi="黑体" w:hint="eastAsia"/>
          <w:b/>
        </w:rPr>
        <w:t>内服务承诺</w:t>
      </w:r>
    </w:p>
    <w:p w:rsidR="00C92725" w:rsidRPr="001E2DF8" w:rsidRDefault="00C92725" w:rsidP="00C92725">
      <w:pPr>
        <w:pStyle w:val="a9"/>
        <w:spacing w:line="360" w:lineRule="auto"/>
        <w:rPr>
          <w:rFonts w:ascii="黑体" w:hAnsi="黑体"/>
        </w:rPr>
      </w:pPr>
      <w:r w:rsidRPr="001E2DF8">
        <w:rPr>
          <w:rFonts w:ascii="黑体" w:hAnsi="黑体" w:hint="eastAsia"/>
        </w:rPr>
        <w:t xml:space="preserve">  </w:t>
      </w:r>
      <w:r>
        <w:rPr>
          <w:rFonts w:ascii="黑体" w:hAnsi="黑体" w:hint="eastAsia"/>
        </w:rPr>
        <w:t xml:space="preserve"> （1）</w:t>
      </w:r>
      <w:r w:rsidRPr="001E2DF8">
        <w:rPr>
          <w:rFonts w:ascii="黑体" w:hAnsi="黑体" w:hint="eastAsia"/>
        </w:rPr>
        <w:t>平台工程的详细设计</w:t>
      </w:r>
    </w:p>
    <w:p w:rsidR="00C92725" w:rsidRPr="001E2DF8" w:rsidRDefault="00C92725" w:rsidP="00C92725">
      <w:pPr>
        <w:pStyle w:val="a9"/>
        <w:spacing w:line="360" w:lineRule="auto"/>
        <w:rPr>
          <w:rFonts w:ascii="黑体" w:hAnsi="黑体"/>
        </w:rPr>
      </w:pPr>
      <w:r w:rsidRPr="001E2DF8">
        <w:rPr>
          <w:rFonts w:ascii="黑体" w:hAnsi="黑体" w:hint="eastAsia"/>
        </w:rPr>
        <w:t xml:space="preserve">   </w:t>
      </w:r>
      <w:r>
        <w:rPr>
          <w:rFonts w:ascii="黑体" w:hAnsi="黑体" w:hint="eastAsia"/>
        </w:rPr>
        <w:t xml:space="preserve">  </w:t>
      </w:r>
      <w:r w:rsidRPr="001E2DF8">
        <w:rPr>
          <w:rFonts w:ascii="黑体" w:hAnsi="黑体" w:hint="eastAsia"/>
        </w:rPr>
        <w:t>平台工程的详细设计是指在签订合同之后，以我公司技术人员为主，双方共同确定本网络系统工程的详细设计方案，详细设计的内容应包括技术规范书中要求的全部内容，以上的设计完成之后，需形成详细的设计方案。</w:t>
      </w:r>
    </w:p>
    <w:p w:rsidR="00C92725" w:rsidRPr="001E2DF8" w:rsidRDefault="00C92725" w:rsidP="00C92725">
      <w:pPr>
        <w:pStyle w:val="a9"/>
        <w:spacing w:line="360" w:lineRule="auto"/>
        <w:rPr>
          <w:rFonts w:ascii="黑体" w:hAnsi="黑体"/>
        </w:rPr>
      </w:pPr>
      <w:r w:rsidRPr="001E2DF8">
        <w:rPr>
          <w:rFonts w:ascii="黑体" w:hAnsi="黑体" w:hint="eastAsia"/>
        </w:rPr>
        <w:t xml:space="preserve">  </w:t>
      </w:r>
      <w:r>
        <w:rPr>
          <w:rFonts w:ascii="黑体" w:hAnsi="黑体" w:hint="eastAsia"/>
        </w:rPr>
        <w:t xml:space="preserve"> （2）</w:t>
      </w:r>
      <w:r w:rsidRPr="001E2DF8">
        <w:rPr>
          <w:rFonts w:ascii="黑体" w:hAnsi="黑体" w:hint="eastAsia"/>
        </w:rPr>
        <w:t>制定施工、测试与上线方案</w:t>
      </w:r>
    </w:p>
    <w:p w:rsidR="00C92725" w:rsidRPr="008B574F" w:rsidRDefault="00C92725" w:rsidP="00C92725">
      <w:pPr>
        <w:pStyle w:val="a9"/>
        <w:spacing w:line="360" w:lineRule="auto"/>
        <w:rPr>
          <w:rFonts w:ascii="黑体" w:hAnsi="黑体"/>
        </w:rPr>
      </w:pPr>
      <w:r>
        <w:rPr>
          <w:rFonts w:ascii="黑体" w:hAnsi="黑体" w:hint="eastAsia"/>
        </w:rPr>
        <w:t xml:space="preserve">     </w:t>
      </w:r>
      <w:r w:rsidRPr="008B574F">
        <w:rPr>
          <w:rFonts w:ascii="黑体" w:hAnsi="黑体" w:hint="eastAsia"/>
        </w:rPr>
        <w:t>在本</w:t>
      </w:r>
      <w:r>
        <w:rPr>
          <w:rFonts w:ascii="黑体" w:hAnsi="黑体" w:hint="eastAsia"/>
        </w:rPr>
        <w:t>项目</w:t>
      </w:r>
      <w:r w:rsidRPr="008B574F">
        <w:rPr>
          <w:rFonts w:ascii="黑体" w:hAnsi="黑体" w:hint="eastAsia"/>
        </w:rPr>
        <w:t>施工开始之前，我公司需负责制定</w:t>
      </w:r>
      <w:r>
        <w:rPr>
          <w:rFonts w:ascii="黑体" w:hAnsi="黑体" w:hint="eastAsia"/>
        </w:rPr>
        <w:t>项目</w:t>
      </w:r>
      <w:r w:rsidRPr="008B574F">
        <w:rPr>
          <w:rFonts w:ascii="黑体" w:hAnsi="黑体" w:hint="eastAsia"/>
        </w:rPr>
        <w:t>施工计划。</w:t>
      </w:r>
      <w:r>
        <w:rPr>
          <w:rFonts w:ascii="黑体" w:hAnsi="黑体" w:hint="eastAsia"/>
        </w:rPr>
        <w:t>项目</w:t>
      </w:r>
      <w:r w:rsidRPr="008B574F">
        <w:rPr>
          <w:rFonts w:ascii="黑体" w:hAnsi="黑体" w:hint="eastAsia"/>
        </w:rPr>
        <w:t>施工计划是本工程的安装、测试、上线、验收等各项工作的主要依据之一。我公司应详细说明其工程实施技术力量和人员组织计划</w:t>
      </w:r>
      <w:r>
        <w:rPr>
          <w:rFonts w:ascii="黑体" w:hAnsi="黑体" w:hint="eastAsia"/>
        </w:rPr>
        <w:t>。</w:t>
      </w:r>
      <w:r w:rsidRPr="008B574F">
        <w:rPr>
          <w:rFonts w:ascii="黑体" w:hAnsi="黑体" w:hint="eastAsia"/>
        </w:rPr>
        <w:t>必要时，经双方同意，可以通过各阶段的有关会议备忘录对项目计划进行调整。</w:t>
      </w:r>
    </w:p>
    <w:p w:rsidR="00C92725" w:rsidRPr="008B574F" w:rsidRDefault="00C92725" w:rsidP="00C92725">
      <w:pPr>
        <w:pStyle w:val="a9"/>
        <w:spacing w:line="360" w:lineRule="auto"/>
        <w:rPr>
          <w:rFonts w:ascii="黑体" w:hAnsi="黑体"/>
        </w:rPr>
      </w:pPr>
      <w:r>
        <w:rPr>
          <w:rFonts w:ascii="黑体" w:hAnsi="黑体" w:hint="eastAsia"/>
        </w:rPr>
        <w:t xml:space="preserve">   （3）</w:t>
      </w:r>
      <w:r w:rsidRPr="008B574F">
        <w:rPr>
          <w:rFonts w:ascii="黑体" w:hAnsi="黑体" w:hint="eastAsia"/>
        </w:rPr>
        <w:t>安装、调测与网络割接</w:t>
      </w:r>
    </w:p>
    <w:p w:rsidR="00C92725" w:rsidRPr="008B574F" w:rsidRDefault="00C92725" w:rsidP="00C92725">
      <w:pPr>
        <w:pStyle w:val="a9"/>
        <w:spacing w:line="360" w:lineRule="auto"/>
        <w:rPr>
          <w:rFonts w:ascii="黑体" w:hAnsi="黑体"/>
        </w:rPr>
      </w:pPr>
      <w:r>
        <w:rPr>
          <w:rFonts w:ascii="黑体" w:hAnsi="黑体" w:hint="eastAsia"/>
        </w:rPr>
        <w:t xml:space="preserve">     </w:t>
      </w:r>
      <w:r w:rsidRPr="008B574F">
        <w:rPr>
          <w:rFonts w:ascii="黑体" w:hAnsi="黑体" w:hint="eastAsia"/>
        </w:rPr>
        <w:t>我公司全面负责本</w:t>
      </w:r>
      <w:r>
        <w:rPr>
          <w:rFonts w:ascii="黑体" w:hAnsi="黑体" w:hint="eastAsia"/>
        </w:rPr>
        <w:t>项目</w:t>
      </w:r>
      <w:r w:rsidRPr="008B574F">
        <w:rPr>
          <w:rFonts w:ascii="黑体" w:hAnsi="黑体" w:hint="eastAsia"/>
        </w:rPr>
        <w:t>的所有软硬设备的安装和调测。我公司应根据技术规范书的要求说明工程界面划分。调测包括单点调测与全网调测。单点调测在单点安装完成后进行，调测完成后由</w:t>
      </w:r>
      <w:r>
        <w:rPr>
          <w:rFonts w:ascii="黑体" w:hAnsi="黑体" w:hint="eastAsia"/>
        </w:rPr>
        <w:t>鄢陵县环境保护局</w:t>
      </w:r>
      <w:r w:rsidRPr="008B574F">
        <w:rPr>
          <w:rFonts w:ascii="黑体" w:hAnsi="黑体" w:hint="eastAsia"/>
        </w:rPr>
        <w:t>相关人员进行单点测试确认:全网调测在所有单点调测完成后进行，调测完成后由网管中心人员进行全网</w:t>
      </w:r>
      <w:r>
        <w:rPr>
          <w:rFonts w:ascii="黑体" w:hAnsi="黑体" w:hint="eastAsia"/>
        </w:rPr>
        <w:t>测</w:t>
      </w:r>
      <w:r w:rsidRPr="008B574F">
        <w:rPr>
          <w:rFonts w:ascii="黑体" w:hAnsi="黑体" w:hint="eastAsia"/>
        </w:rPr>
        <w:t>试确认。全部测试确认后进行上线运行。</w:t>
      </w:r>
    </w:p>
    <w:p w:rsidR="00C92725" w:rsidRPr="008B574F" w:rsidRDefault="00C92725" w:rsidP="00C92725">
      <w:pPr>
        <w:pStyle w:val="a9"/>
        <w:spacing w:line="360" w:lineRule="auto"/>
        <w:rPr>
          <w:rFonts w:ascii="黑体" w:hAnsi="黑体"/>
        </w:rPr>
      </w:pPr>
      <w:r>
        <w:rPr>
          <w:rFonts w:ascii="黑体" w:hAnsi="黑体" w:hint="eastAsia"/>
        </w:rPr>
        <w:t xml:space="preserve">   （4）</w:t>
      </w:r>
      <w:r w:rsidRPr="008B574F">
        <w:rPr>
          <w:rFonts w:ascii="黑体" w:hAnsi="黑体" w:hint="eastAsia"/>
        </w:rPr>
        <w:t>工程文档</w:t>
      </w:r>
    </w:p>
    <w:p w:rsidR="00C92725" w:rsidRPr="008B574F" w:rsidRDefault="00C92725" w:rsidP="00C92725">
      <w:pPr>
        <w:pStyle w:val="a9"/>
        <w:spacing w:line="360" w:lineRule="auto"/>
        <w:rPr>
          <w:rFonts w:ascii="黑体" w:hAnsi="黑体"/>
        </w:rPr>
      </w:pPr>
      <w:r>
        <w:rPr>
          <w:rFonts w:ascii="黑体" w:hAnsi="黑体" w:hint="eastAsia"/>
        </w:rPr>
        <w:t xml:space="preserve">     </w:t>
      </w:r>
      <w:r w:rsidRPr="008B574F">
        <w:rPr>
          <w:rFonts w:ascii="黑体" w:hAnsi="黑体" w:hint="eastAsia"/>
        </w:rPr>
        <w:t>在本</w:t>
      </w:r>
      <w:r>
        <w:rPr>
          <w:rFonts w:ascii="黑体" w:hAnsi="黑体" w:hint="eastAsia"/>
        </w:rPr>
        <w:t>项目</w:t>
      </w:r>
      <w:r w:rsidRPr="008B574F">
        <w:rPr>
          <w:rFonts w:ascii="黑体" w:hAnsi="黑体" w:hint="eastAsia"/>
        </w:rPr>
        <w:t>的施工过程中，我公司负责维护有关的</w:t>
      </w:r>
      <w:r>
        <w:rPr>
          <w:rFonts w:ascii="黑体" w:hAnsi="黑体" w:hint="eastAsia"/>
        </w:rPr>
        <w:t>项目</w:t>
      </w:r>
      <w:r w:rsidRPr="008B574F">
        <w:rPr>
          <w:rFonts w:ascii="黑体" w:hAnsi="黑体" w:hint="eastAsia"/>
        </w:rPr>
        <w:t>文档。</w:t>
      </w:r>
      <w:r>
        <w:rPr>
          <w:rFonts w:ascii="黑体" w:hAnsi="黑体" w:hint="eastAsia"/>
        </w:rPr>
        <w:t>项目</w:t>
      </w:r>
      <w:r w:rsidRPr="008B574F">
        <w:rPr>
          <w:rFonts w:ascii="黑体" w:hAnsi="黑体" w:hint="eastAsia"/>
        </w:rPr>
        <w:t>完成后，需正式提供以下工程文档</w:t>
      </w:r>
      <w:r>
        <w:rPr>
          <w:rFonts w:ascii="黑体" w:hAnsi="黑体" w:hint="eastAsia"/>
        </w:rPr>
        <w:t>：</w:t>
      </w:r>
    </w:p>
    <w:p w:rsidR="00C92725" w:rsidRPr="008B574F" w:rsidRDefault="00C92725" w:rsidP="00C92725">
      <w:pPr>
        <w:pStyle w:val="a9"/>
        <w:spacing w:line="360" w:lineRule="auto"/>
        <w:rPr>
          <w:rFonts w:ascii="黑体" w:hAnsi="黑体"/>
        </w:rPr>
      </w:pPr>
      <w:r>
        <w:rPr>
          <w:rFonts w:ascii="黑体" w:hAnsi="黑体" w:hint="eastAsia"/>
        </w:rPr>
        <w:t xml:space="preserve">     </w:t>
      </w:r>
      <w:r w:rsidRPr="008B574F">
        <w:rPr>
          <w:rFonts w:ascii="黑体" w:hAnsi="黑体" w:hint="eastAsia"/>
        </w:rPr>
        <w:t>网络、主机设备的详细配置说明书</w:t>
      </w:r>
      <w:r>
        <w:rPr>
          <w:rFonts w:ascii="黑体" w:hAnsi="黑体" w:hint="eastAsia"/>
        </w:rPr>
        <w:t>；</w:t>
      </w:r>
      <w:r w:rsidRPr="008B574F">
        <w:rPr>
          <w:rFonts w:ascii="黑体" w:hAnsi="黑体" w:hint="eastAsia"/>
        </w:rPr>
        <w:t>设备安装记录，含设备端口分配图及设备间连线图</w:t>
      </w:r>
      <w:r>
        <w:rPr>
          <w:rFonts w:ascii="黑体" w:hAnsi="黑体" w:hint="eastAsia"/>
        </w:rPr>
        <w:t>；</w:t>
      </w:r>
      <w:r w:rsidRPr="008B574F">
        <w:rPr>
          <w:rFonts w:ascii="黑体" w:hAnsi="黑体" w:hint="eastAsia"/>
        </w:rPr>
        <w:t>调测记录</w:t>
      </w:r>
      <w:r>
        <w:rPr>
          <w:rFonts w:ascii="黑体" w:hAnsi="黑体" w:hint="eastAsia"/>
        </w:rPr>
        <w:t>；</w:t>
      </w:r>
      <w:r w:rsidRPr="008B574F">
        <w:rPr>
          <w:rFonts w:ascii="黑体" w:hAnsi="黑体" w:hint="eastAsia"/>
        </w:rPr>
        <w:t>设备使用及维护说明书</w:t>
      </w:r>
      <w:r>
        <w:rPr>
          <w:rFonts w:ascii="黑体" w:hAnsi="黑体" w:hint="eastAsia"/>
        </w:rPr>
        <w:t>；</w:t>
      </w:r>
      <w:r w:rsidRPr="008B574F">
        <w:rPr>
          <w:rFonts w:ascii="黑体" w:hAnsi="黑体" w:hint="eastAsia"/>
        </w:rPr>
        <w:t>其它在规范书中要求的文档</w:t>
      </w:r>
      <w:r>
        <w:rPr>
          <w:rFonts w:ascii="黑体" w:hAnsi="黑体" w:hint="eastAsia"/>
        </w:rPr>
        <w:t>。</w:t>
      </w:r>
    </w:p>
    <w:p w:rsidR="00C92725" w:rsidRPr="008B574F" w:rsidRDefault="00C92725" w:rsidP="00C92725">
      <w:pPr>
        <w:pStyle w:val="a9"/>
        <w:spacing w:line="360" w:lineRule="auto"/>
        <w:rPr>
          <w:rFonts w:ascii="黑体" w:hAnsi="黑体"/>
        </w:rPr>
      </w:pPr>
      <w:r>
        <w:rPr>
          <w:rFonts w:ascii="黑体" w:hAnsi="黑体" w:hint="eastAsia"/>
        </w:rPr>
        <w:t xml:space="preserve">   （5）</w:t>
      </w:r>
      <w:r w:rsidRPr="008B574F">
        <w:rPr>
          <w:rFonts w:ascii="黑体" w:hAnsi="黑体" w:hint="eastAsia"/>
        </w:rPr>
        <w:t>试运行期间对网络及主机运行状况的检查</w:t>
      </w:r>
    </w:p>
    <w:p w:rsidR="00C92725" w:rsidRDefault="00C92725" w:rsidP="00C92725">
      <w:pPr>
        <w:spacing w:line="360" w:lineRule="auto"/>
        <w:ind w:firstLine="420"/>
        <w:rPr>
          <w:rFonts w:ascii="黑体" w:hAnsi="黑体"/>
        </w:rPr>
      </w:pPr>
      <w:r>
        <w:rPr>
          <w:rFonts w:ascii="黑体" w:hAnsi="黑体" w:hint="eastAsia"/>
        </w:rPr>
        <w:t xml:space="preserve"> </w:t>
      </w:r>
      <w:r w:rsidRPr="008B574F">
        <w:rPr>
          <w:rFonts w:ascii="黑体" w:hAnsi="黑体" w:hint="eastAsia"/>
        </w:rPr>
        <w:t>我公司的技术支持专家通过网管及其它技术手段全面地检査网络及主机运行情況，检査内容应涉及详细设计中的所有内容，检查后需对系统运行状况做出</w:t>
      </w:r>
      <w:r w:rsidRPr="008B574F">
        <w:rPr>
          <w:rFonts w:ascii="黑体" w:hAnsi="黑体" w:hint="eastAsia"/>
        </w:rPr>
        <w:lastRenderedPageBreak/>
        <w:t>评估，提出修正、改进、完善的意见和具体方案，</w:t>
      </w:r>
      <w:r>
        <w:rPr>
          <w:rFonts w:ascii="黑体" w:hAnsi="黑体" w:hint="eastAsia"/>
        </w:rPr>
        <w:t>并提交书面报告。在系统设备试运行期间，我公司有责任派技术人员到现场指导维护工作。</w:t>
      </w:r>
    </w:p>
    <w:p w:rsidR="00C92725" w:rsidRPr="00DB6ECB" w:rsidRDefault="00C92725" w:rsidP="00C92725">
      <w:pPr>
        <w:spacing w:line="360" w:lineRule="auto"/>
        <w:ind w:firstLine="420"/>
        <w:rPr>
          <w:rFonts w:ascii="黑体" w:hAnsi="黑体"/>
        </w:rPr>
      </w:pPr>
      <w:r>
        <w:rPr>
          <w:rFonts w:ascii="黑体" w:hAnsi="黑体" w:hint="eastAsia"/>
        </w:rPr>
        <w:t>（6）</w:t>
      </w:r>
      <w:r w:rsidRPr="00DB6ECB">
        <w:rPr>
          <w:rFonts w:ascii="黑体" w:hAnsi="黑体" w:hint="eastAsia"/>
        </w:rPr>
        <w:t>我公司对所提供的设备承担安装、调试、保修、维护等技术服务，确保仪器技术指标验收合格。</w:t>
      </w:r>
    </w:p>
    <w:p w:rsidR="00C92725" w:rsidRPr="00DB6ECB" w:rsidRDefault="00C92725" w:rsidP="00C92725">
      <w:pPr>
        <w:spacing w:line="360" w:lineRule="auto"/>
        <w:ind w:firstLine="420"/>
        <w:rPr>
          <w:rFonts w:ascii="黑体" w:hAnsi="黑体"/>
        </w:rPr>
      </w:pPr>
      <w:r>
        <w:rPr>
          <w:rFonts w:ascii="黑体" w:hAnsi="黑体" w:hint="eastAsia"/>
        </w:rPr>
        <w:t>（7）</w:t>
      </w:r>
      <w:r w:rsidRPr="00DB6ECB">
        <w:rPr>
          <w:rFonts w:ascii="黑体" w:hAnsi="黑体" w:hint="eastAsia"/>
        </w:rPr>
        <w:t>货物验收：由采购人成立验收小组,按照采购合同的约定对我公司履约情况进行验收。验收时,按照采购合同的约定对每一项技术、服务、安全标准的履约情况进行确认。验收结束后,出具验收书,列明各项标准的验收情况及项目总体评价,由验收双方共同签署。</w:t>
      </w:r>
    </w:p>
    <w:p w:rsidR="00C92725" w:rsidRPr="00DB6ECB" w:rsidRDefault="00C92725" w:rsidP="00C92725">
      <w:pPr>
        <w:spacing w:line="360" w:lineRule="auto"/>
        <w:ind w:firstLine="420"/>
        <w:rPr>
          <w:rFonts w:ascii="黑体" w:hAnsi="黑体"/>
        </w:rPr>
      </w:pPr>
      <w:r>
        <w:rPr>
          <w:rFonts w:ascii="黑体" w:hAnsi="黑体" w:hint="eastAsia"/>
        </w:rPr>
        <w:t>（8）</w:t>
      </w:r>
      <w:r w:rsidRPr="00DB6ECB">
        <w:rPr>
          <w:rFonts w:ascii="黑体" w:hAnsi="黑体" w:hint="eastAsia"/>
        </w:rPr>
        <w:t>如果发现由于我公司责任提供的设备任何缺陷或损坏，或不符合技术规范的要求，或由于我公司工程技术人员在安装、调试、试运行和验收试验过程中错误指导而导致设备损坏，我公司将在第一时间修复或更换损坏的设备或部件。</w:t>
      </w:r>
    </w:p>
    <w:p w:rsidR="00C92725" w:rsidRPr="00DB6ECB" w:rsidRDefault="00C92725" w:rsidP="00C92725">
      <w:pPr>
        <w:spacing w:line="360" w:lineRule="auto"/>
        <w:rPr>
          <w:rFonts w:ascii="黑体" w:hAnsi="黑体"/>
        </w:rPr>
      </w:pPr>
      <w:r>
        <w:rPr>
          <w:rFonts w:ascii="黑体" w:hAnsi="黑体" w:hint="eastAsia"/>
        </w:rPr>
        <w:t xml:space="preserve">   （9）</w:t>
      </w:r>
      <w:r w:rsidRPr="00DB6ECB">
        <w:rPr>
          <w:rFonts w:ascii="黑体" w:hAnsi="黑体" w:hint="eastAsia"/>
        </w:rPr>
        <w:t>投标产品质保期为</w:t>
      </w:r>
      <w:r>
        <w:rPr>
          <w:rFonts w:ascii="黑体" w:hAnsi="黑体" w:hint="eastAsia"/>
        </w:rPr>
        <w:t>1</w:t>
      </w:r>
      <w:r w:rsidRPr="00DB6ECB">
        <w:rPr>
          <w:rFonts w:ascii="黑体" w:hAnsi="黑体" w:hint="eastAsia"/>
        </w:rPr>
        <w:t>年，在质保期内投标产品出现任何质量问题我公司都无偿更换全新产品；质保期内我公司及时做好产品维护保养工作。（所需费用均包含在投标价内）</w:t>
      </w:r>
    </w:p>
    <w:p w:rsidR="00C92725" w:rsidRPr="00DB6ECB" w:rsidRDefault="00C92725" w:rsidP="00C92725">
      <w:pPr>
        <w:spacing w:line="360" w:lineRule="auto"/>
        <w:rPr>
          <w:rFonts w:ascii="黑体" w:hAnsi="黑体"/>
        </w:rPr>
      </w:pPr>
      <w:r>
        <w:rPr>
          <w:rFonts w:ascii="黑体" w:hAnsi="黑体" w:hint="eastAsia"/>
        </w:rPr>
        <w:t>（10）</w:t>
      </w:r>
      <w:r w:rsidRPr="00DB6ECB">
        <w:rPr>
          <w:rFonts w:ascii="黑体" w:hAnsi="黑体" w:hint="eastAsia"/>
        </w:rPr>
        <w:t>质保期内如仪器无法正常使用，我公司将免费更换同一型号的全新仪器。</w:t>
      </w:r>
    </w:p>
    <w:p w:rsidR="00C92725" w:rsidRPr="00DB6ECB" w:rsidRDefault="00C92725" w:rsidP="00C92725">
      <w:pPr>
        <w:spacing w:line="360" w:lineRule="auto"/>
        <w:rPr>
          <w:rFonts w:ascii="黑体" w:hAnsi="黑体"/>
        </w:rPr>
      </w:pPr>
      <w:r>
        <w:rPr>
          <w:rFonts w:ascii="黑体" w:hAnsi="黑体" w:hint="eastAsia"/>
        </w:rPr>
        <w:t>（11）</w:t>
      </w:r>
      <w:r w:rsidRPr="00DB6ECB">
        <w:rPr>
          <w:rFonts w:ascii="黑体" w:hAnsi="黑体" w:hint="eastAsia"/>
        </w:rPr>
        <w:t>在产品使用期限内，承担所提供的货物因自身质量原因产生的责任。</w:t>
      </w:r>
    </w:p>
    <w:p w:rsidR="00C92725" w:rsidRDefault="00C92725" w:rsidP="00C92725">
      <w:pPr>
        <w:pStyle w:val="a9"/>
        <w:spacing w:line="360" w:lineRule="auto"/>
        <w:rPr>
          <w:rFonts w:ascii="黑体" w:hAnsi="黑体"/>
        </w:rPr>
      </w:pPr>
      <w:r>
        <w:rPr>
          <w:rFonts w:ascii="黑体" w:hAnsi="黑体" w:hint="eastAsia"/>
        </w:rPr>
        <w:t xml:space="preserve">   </w:t>
      </w:r>
      <w:r w:rsidRPr="008B574F">
        <w:rPr>
          <w:rFonts w:ascii="黑体" w:hAnsi="黑体" w:hint="eastAsia"/>
          <w:b/>
        </w:rPr>
        <w:t>终验后的技术支持服务</w:t>
      </w:r>
      <w:r>
        <w:rPr>
          <w:rFonts w:ascii="黑体" w:hAnsi="黑体" w:hint="eastAsia"/>
          <w:b/>
        </w:rPr>
        <w:t>：</w:t>
      </w:r>
      <w:r w:rsidRPr="008B574F">
        <w:rPr>
          <w:rFonts w:ascii="黑体" w:hAnsi="黑体" w:hint="eastAsia"/>
        </w:rPr>
        <w:t>终验后的技术支持服务包括以下2类</w:t>
      </w:r>
      <w:r>
        <w:rPr>
          <w:rFonts w:ascii="黑体" w:hAnsi="黑体" w:hint="eastAsia"/>
        </w:rPr>
        <w:t>。</w:t>
      </w:r>
    </w:p>
    <w:p w:rsidR="00C92725" w:rsidRPr="008B574F" w:rsidRDefault="00C92725" w:rsidP="00C92725">
      <w:pPr>
        <w:pStyle w:val="a9"/>
        <w:spacing w:line="360" w:lineRule="auto"/>
        <w:rPr>
          <w:rFonts w:ascii="黑体" w:hAnsi="黑体"/>
          <w:b/>
        </w:rPr>
      </w:pPr>
      <w:r>
        <w:rPr>
          <w:rFonts w:ascii="黑体" w:hAnsi="黑体" w:hint="eastAsia"/>
        </w:rPr>
        <w:t xml:space="preserve">   （1）</w:t>
      </w:r>
      <w:r w:rsidRPr="008B574F">
        <w:rPr>
          <w:rFonts w:ascii="黑体" w:hAnsi="黑体" w:hint="eastAsia"/>
        </w:rPr>
        <w:t>故障排除服务</w:t>
      </w:r>
    </w:p>
    <w:p w:rsidR="00C92725" w:rsidRDefault="00C92725" w:rsidP="00C92725">
      <w:pPr>
        <w:pStyle w:val="a9"/>
        <w:spacing w:line="360" w:lineRule="auto"/>
        <w:rPr>
          <w:rFonts w:ascii="黑体" w:hAnsi="黑体"/>
        </w:rPr>
      </w:pPr>
      <w:r>
        <w:rPr>
          <w:rFonts w:ascii="黑体" w:hAnsi="黑体" w:hint="eastAsia"/>
        </w:rPr>
        <w:t xml:space="preserve">     </w:t>
      </w:r>
      <w:r w:rsidRPr="008B574F">
        <w:rPr>
          <w:rFonts w:ascii="黑体" w:hAnsi="黑体" w:hint="eastAsia"/>
        </w:rPr>
        <w:t>在前述的合同内服务时间范围内，我公司为本工程提供及时的7天x24小时故障排除服务。服务方式要求如下</w:t>
      </w:r>
      <w:r>
        <w:rPr>
          <w:rFonts w:ascii="黑体" w:hAnsi="黑体" w:hint="eastAsia"/>
        </w:rPr>
        <w:t>：</w:t>
      </w:r>
      <w:r w:rsidRPr="008B574F">
        <w:rPr>
          <w:rFonts w:ascii="黑体" w:hAnsi="黑体" w:hint="eastAsia"/>
        </w:rPr>
        <w:t>保证在客户向我公司指出系统故障之后2小时之内做出响应，即在确认设备故障之后提出解决办法，并保证在做出响应之后8小时之内尽全力解决故障。</w:t>
      </w:r>
    </w:p>
    <w:p w:rsidR="00C92725" w:rsidRDefault="00C92725" w:rsidP="00C92725">
      <w:pPr>
        <w:pStyle w:val="a9"/>
        <w:spacing w:line="360" w:lineRule="auto"/>
        <w:rPr>
          <w:rFonts w:ascii="黑体" w:hAnsi="黑体"/>
        </w:rPr>
      </w:pPr>
      <w:r>
        <w:rPr>
          <w:rFonts w:ascii="黑体" w:hAnsi="黑体" w:hint="eastAsia"/>
        </w:rPr>
        <w:t xml:space="preserve">    </w:t>
      </w:r>
      <w:r w:rsidRPr="00495E7C">
        <w:rPr>
          <w:rFonts w:ascii="黑体" w:hAnsi="黑体" w:hint="eastAsia"/>
          <w:b/>
        </w:rPr>
        <w:t>解决故障的方式包括</w:t>
      </w:r>
      <w:r>
        <w:rPr>
          <w:rFonts w:ascii="黑体" w:hAnsi="黑体" w:hint="eastAsia"/>
        </w:rPr>
        <w:t>：</w:t>
      </w:r>
      <w:r w:rsidRPr="008B574F">
        <w:rPr>
          <w:rFonts w:ascii="黑体" w:hAnsi="黑体" w:hint="eastAsia"/>
        </w:rPr>
        <w:t>电话指导</w:t>
      </w:r>
      <w:r>
        <w:rPr>
          <w:rFonts w:ascii="黑体" w:hAnsi="黑体" w:hint="eastAsia"/>
        </w:rPr>
        <w:t>；</w:t>
      </w:r>
      <w:r w:rsidRPr="008B574F">
        <w:rPr>
          <w:rFonts w:ascii="黑体" w:hAnsi="黑体" w:hint="eastAsia"/>
        </w:rPr>
        <w:t>有经验的技术人员尽全力赶赴现场，进行故障诊断，尽快排除故障</w:t>
      </w:r>
      <w:r>
        <w:rPr>
          <w:rFonts w:ascii="黑体" w:hAnsi="黑体" w:hint="eastAsia"/>
        </w:rPr>
        <w:t>；</w:t>
      </w:r>
      <w:r w:rsidRPr="008B574F">
        <w:rPr>
          <w:rFonts w:ascii="黑体" w:hAnsi="黑体" w:hint="eastAsia"/>
        </w:rPr>
        <w:t>用备件替换出现故障的网络设备或设备模块</w:t>
      </w:r>
      <w:r>
        <w:rPr>
          <w:rFonts w:ascii="黑体" w:hAnsi="黑体" w:hint="eastAsia"/>
        </w:rPr>
        <w:t>；</w:t>
      </w:r>
      <w:r w:rsidRPr="008B574F">
        <w:rPr>
          <w:rFonts w:ascii="黑体" w:hAnsi="黑体" w:hint="eastAsia"/>
        </w:rPr>
        <w:t>对故障设备或模块进行保修</w:t>
      </w:r>
      <w:r>
        <w:rPr>
          <w:rFonts w:ascii="黑体" w:hAnsi="黑体" w:hint="eastAsia"/>
        </w:rPr>
        <w:t>；</w:t>
      </w:r>
    </w:p>
    <w:p w:rsidR="00C92725" w:rsidRDefault="00C92725" w:rsidP="00C92725">
      <w:pPr>
        <w:pStyle w:val="a9"/>
        <w:spacing w:line="360" w:lineRule="auto"/>
        <w:rPr>
          <w:rFonts w:ascii="黑体" w:hAnsi="黑体"/>
        </w:rPr>
      </w:pPr>
      <w:r>
        <w:rPr>
          <w:rFonts w:ascii="黑体" w:hAnsi="黑体" w:hint="eastAsia"/>
        </w:rPr>
        <w:t xml:space="preserve">    </w:t>
      </w:r>
      <w:r w:rsidRPr="00495E7C">
        <w:rPr>
          <w:rFonts w:ascii="黑体" w:hAnsi="黑体" w:hint="eastAsia"/>
          <w:b/>
        </w:rPr>
        <w:t>尽全力赶赴现场是指</w:t>
      </w:r>
      <w:r>
        <w:rPr>
          <w:rFonts w:ascii="黑体" w:hAnsi="黑体" w:hint="eastAsia"/>
        </w:rPr>
        <w:t>：</w:t>
      </w:r>
      <w:r w:rsidRPr="008B574F">
        <w:rPr>
          <w:rFonts w:ascii="黑体" w:hAnsi="黑体" w:hint="eastAsia"/>
        </w:rPr>
        <w:t>在接到系统故障报告后立即准备应急方案和工具、备件</w:t>
      </w:r>
      <w:r>
        <w:rPr>
          <w:rFonts w:ascii="黑体" w:hAnsi="黑体" w:hint="eastAsia"/>
        </w:rPr>
        <w:t>；</w:t>
      </w:r>
      <w:r w:rsidRPr="008B574F">
        <w:rPr>
          <w:rFonts w:ascii="黑体" w:hAnsi="黑体" w:hint="eastAsia"/>
        </w:rPr>
        <w:t>同时选择最便捷的交通方式动身</w:t>
      </w:r>
      <w:r>
        <w:rPr>
          <w:rFonts w:ascii="黑体" w:hAnsi="黑体" w:hint="eastAsia"/>
        </w:rPr>
        <w:t>；</w:t>
      </w:r>
      <w:r w:rsidRPr="008B574F">
        <w:rPr>
          <w:rFonts w:ascii="黑体" w:hAnsi="黑体" w:hint="eastAsia"/>
        </w:rPr>
        <w:t>利用民用交通工具赶赴现场</w:t>
      </w:r>
      <w:r>
        <w:rPr>
          <w:rFonts w:ascii="黑体" w:hAnsi="黑体" w:hint="eastAsia"/>
        </w:rPr>
        <w:t xml:space="preserve">；   </w:t>
      </w:r>
    </w:p>
    <w:p w:rsidR="00C92725" w:rsidRDefault="00C92725" w:rsidP="00C92725">
      <w:pPr>
        <w:pStyle w:val="a9"/>
        <w:spacing w:line="360" w:lineRule="auto"/>
        <w:rPr>
          <w:rFonts w:ascii="黑体" w:hAnsi="黑体"/>
        </w:rPr>
      </w:pPr>
      <w:r>
        <w:rPr>
          <w:rFonts w:ascii="黑体" w:hAnsi="黑体" w:hint="eastAsia"/>
        </w:rPr>
        <w:t>（2）</w:t>
      </w:r>
      <w:r w:rsidRPr="008B574F">
        <w:rPr>
          <w:rFonts w:ascii="黑体" w:hAnsi="黑体" w:hint="eastAsia"/>
        </w:rPr>
        <w:t>定期检査服务</w:t>
      </w:r>
    </w:p>
    <w:p w:rsidR="00C92725" w:rsidRPr="00495E7C" w:rsidRDefault="00C92725" w:rsidP="00C92725">
      <w:pPr>
        <w:pStyle w:val="a9"/>
        <w:spacing w:line="360" w:lineRule="auto"/>
        <w:rPr>
          <w:rFonts w:ascii="黑体" w:hAnsi="黑体"/>
        </w:rPr>
      </w:pPr>
      <w:r>
        <w:rPr>
          <w:rFonts w:ascii="黑体" w:hAnsi="黑体" w:hint="eastAsia"/>
        </w:rPr>
        <w:lastRenderedPageBreak/>
        <w:t xml:space="preserve">     </w:t>
      </w:r>
      <w:r w:rsidRPr="008B574F">
        <w:rPr>
          <w:rFonts w:ascii="黑体" w:hAnsi="黑体" w:hint="eastAsia"/>
        </w:rPr>
        <w:t>在</w:t>
      </w:r>
      <w:r>
        <w:rPr>
          <w:rFonts w:ascii="黑体" w:hAnsi="黑体" w:hint="eastAsia"/>
        </w:rPr>
        <w:t>质保期</w:t>
      </w:r>
      <w:r w:rsidRPr="008B574F">
        <w:rPr>
          <w:rFonts w:ascii="黑体" w:hAnsi="黑体" w:hint="eastAsia"/>
        </w:rPr>
        <w:t>内，每年进行2次定期系统状况巡检。我公司应为本工程安排专业的、富有经验的资深工程师，在所有定期检査服务</w:t>
      </w:r>
      <w:r>
        <w:rPr>
          <w:rFonts w:ascii="黑体" w:hAnsi="黑体" w:hint="eastAsia"/>
        </w:rPr>
        <w:t>期间资深工程师不能更换，资深工程师通过网管及其它技术手段全面地检查网络情况，检查内容应设计详细设计中的所有内容，检查后需对网络运行状况作出评估，提出修正、改进、完善</w:t>
      </w:r>
      <w:r w:rsidRPr="00495E7C">
        <w:rPr>
          <w:rFonts w:ascii="黑体" w:hAnsi="黑体" w:hint="eastAsia"/>
        </w:rPr>
        <w:t>的意见和具体方案，并提交书面报告。</w:t>
      </w:r>
    </w:p>
    <w:p w:rsidR="00C92725" w:rsidRPr="00495E7C" w:rsidRDefault="00C92725" w:rsidP="00C92725">
      <w:pPr>
        <w:spacing w:line="360" w:lineRule="auto"/>
        <w:rPr>
          <w:rFonts w:ascii="黑体" w:hAnsi="黑体"/>
          <w:b/>
        </w:rPr>
      </w:pPr>
      <w:r w:rsidRPr="00495E7C">
        <w:rPr>
          <w:rFonts w:ascii="黑体" w:hAnsi="黑体" w:hint="eastAsia"/>
          <w:b/>
        </w:rPr>
        <w:t xml:space="preserve">  2、</w:t>
      </w:r>
      <w:r>
        <w:rPr>
          <w:rFonts w:ascii="黑体" w:hAnsi="黑体" w:hint="eastAsia"/>
          <w:b/>
        </w:rPr>
        <w:t>质保期</w:t>
      </w:r>
      <w:r w:rsidRPr="00495E7C">
        <w:rPr>
          <w:rFonts w:ascii="黑体" w:hAnsi="黑体" w:hint="eastAsia"/>
          <w:b/>
        </w:rPr>
        <w:t>外服务承诺</w:t>
      </w:r>
    </w:p>
    <w:p w:rsidR="00C92725" w:rsidRPr="00511EFD" w:rsidRDefault="00C92725" w:rsidP="00C92725">
      <w:pPr>
        <w:spacing w:line="360" w:lineRule="auto"/>
        <w:ind w:firstLine="420"/>
        <w:rPr>
          <w:rFonts w:ascii="黑体" w:hAnsi="黑体"/>
        </w:rPr>
      </w:pPr>
      <w:r>
        <w:rPr>
          <w:rFonts w:ascii="黑体" w:hAnsi="黑体" w:hint="eastAsia"/>
        </w:rPr>
        <w:t xml:space="preserve"> </w:t>
      </w:r>
      <w:r w:rsidRPr="00495E7C">
        <w:rPr>
          <w:rFonts w:ascii="黑体" w:hAnsi="黑体" w:hint="eastAsia"/>
        </w:rPr>
        <w:t>保修期外，我们仍将提供长期免费的远程技术咨询支持服务。如果用户设备在保修期外发生硬件故障，需要更换硬件，我公司将以成本价提供硬件，只收取一定的技术服务费用。</w:t>
      </w:r>
      <w:r w:rsidRPr="00511EFD">
        <w:rPr>
          <w:rFonts w:ascii="黑体" w:hAnsi="黑体" w:hint="eastAsia"/>
        </w:rPr>
        <w:t>质保期后的故障及时响应服务。一旦设备发生故障，我方在接到故障发生的通知后，接到用户来电、传真，2小时响应；日间</w:t>
      </w:r>
      <w:r>
        <w:rPr>
          <w:rFonts w:ascii="黑体" w:hAnsi="黑体" w:hint="eastAsia"/>
        </w:rPr>
        <w:t>12</w:t>
      </w:r>
      <w:r w:rsidRPr="00511EFD">
        <w:rPr>
          <w:rFonts w:ascii="黑体" w:hAnsi="黑体" w:hint="eastAsia"/>
        </w:rPr>
        <w:t>小时内到达现场，夜间</w:t>
      </w:r>
      <w:r>
        <w:rPr>
          <w:rFonts w:ascii="黑体" w:hAnsi="黑体" w:hint="eastAsia"/>
        </w:rPr>
        <w:t>24</w:t>
      </w:r>
      <w:r w:rsidRPr="00511EFD">
        <w:rPr>
          <w:rFonts w:ascii="黑体" w:hAnsi="黑体" w:hint="eastAsia"/>
        </w:rPr>
        <w:t>小时内到达现场，并在到达现场后1小时内解决问题，我方若12小时内不能排除故障的，在24小时内免费更换故障的部件或设备使其正常运行。</w:t>
      </w:r>
    </w:p>
    <w:p w:rsidR="00C92725" w:rsidRPr="00FF2805" w:rsidRDefault="00C92725" w:rsidP="00C92725">
      <w:pPr>
        <w:pStyle w:val="3"/>
      </w:pPr>
      <w:r>
        <w:rPr>
          <w:rFonts w:hint="eastAsia"/>
        </w:rPr>
        <w:t xml:space="preserve">6.2 </w:t>
      </w:r>
      <w:r>
        <w:rPr>
          <w:rFonts w:hint="eastAsia"/>
        </w:rPr>
        <w:t>质量保证措施</w:t>
      </w:r>
    </w:p>
    <w:p w:rsidR="00C92725" w:rsidRPr="00FF2805" w:rsidRDefault="00C92725" w:rsidP="00C92725">
      <w:pPr>
        <w:pStyle w:val="a8"/>
        <w:spacing w:line="360" w:lineRule="auto"/>
        <w:rPr>
          <w:rFonts w:ascii="黑体" w:hAnsi="黑体"/>
          <w:lang w:val="en-US"/>
        </w:rPr>
      </w:pPr>
      <w:r w:rsidRPr="00FF2805">
        <w:rPr>
          <w:rFonts w:ascii="黑体" w:hAnsi="黑体" w:hint="eastAsia"/>
          <w:lang w:val="en-US"/>
        </w:rPr>
        <w:t xml:space="preserve">   （1）平台维护和技术支持的目标</w:t>
      </w:r>
    </w:p>
    <w:p w:rsidR="00C92725" w:rsidRPr="00FF2805" w:rsidRDefault="00C92725" w:rsidP="00C92725">
      <w:pPr>
        <w:pStyle w:val="a9"/>
        <w:spacing w:line="360" w:lineRule="auto"/>
        <w:rPr>
          <w:rFonts w:ascii="黑体" w:hAnsi="黑体"/>
        </w:rPr>
      </w:pPr>
      <w:r w:rsidRPr="00FF2805">
        <w:rPr>
          <w:rFonts w:ascii="黑体" w:hAnsi="黑体" w:hint="eastAsia"/>
        </w:rPr>
        <w:t xml:space="preserve">    河南海森环保科技有限公司拥有一支受过良好培训且富有经验的技术支持服务队伍，结合公司的相关技术人员，对平台运行中可能出现的技术问题完全有能力做好完整、及时、贴身的技术服务。</w:t>
      </w:r>
    </w:p>
    <w:p w:rsidR="00C92725" w:rsidRPr="00FF2805" w:rsidRDefault="00C92725" w:rsidP="00C92725">
      <w:pPr>
        <w:pStyle w:val="a9"/>
        <w:spacing w:line="360" w:lineRule="auto"/>
        <w:rPr>
          <w:rFonts w:ascii="黑体" w:hAnsi="黑体"/>
        </w:rPr>
      </w:pPr>
      <w:r w:rsidRPr="00FF2805">
        <w:rPr>
          <w:rFonts w:ascii="黑体" w:hAnsi="黑体" w:hint="eastAsia"/>
        </w:rPr>
        <w:t xml:space="preserve">   在售后服务和技术支持过程中，项目集成公司、设备生产厂商与用户三者之间是一种相互配合的关系，海森将在项目进行和售后服务过程中协调并努力解决各方面的问题，依托海森运维经验及流程规范，为用户创造可靠的在线业务环境。</w:t>
      </w:r>
    </w:p>
    <w:p w:rsidR="00C92725" w:rsidRPr="00FF2805" w:rsidRDefault="00C92725" w:rsidP="00C92725">
      <w:pPr>
        <w:pStyle w:val="a9"/>
        <w:spacing w:line="360" w:lineRule="auto"/>
        <w:rPr>
          <w:rFonts w:ascii="黑体" w:hAnsi="黑体"/>
        </w:rPr>
      </w:pPr>
      <w:r w:rsidRPr="00FF2805">
        <w:rPr>
          <w:rFonts w:ascii="黑体" w:hAnsi="黑体" w:hint="eastAsia"/>
        </w:rPr>
        <w:t xml:space="preserve">   （2）平台维护和技术支持的范围</w:t>
      </w:r>
    </w:p>
    <w:p w:rsidR="00C92725" w:rsidRPr="00FF2805" w:rsidRDefault="00C92725" w:rsidP="00C92725">
      <w:pPr>
        <w:pStyle w:val="a9"/>
        <w:spacing w:line="360" w:lineRule="auto"/>
        <w:rPr>
          <w:rFonts w:ascii="黑体" w:hAnsi="黑体"/>
        </w:rPr>
      </w:pPr>
      <w:r w:rsidRPr="00FF2805">
        <w:rPr>
          <w:rFonts w:ascii="黑体" w:hAnsi="黑体" w:hint="eastAsia"/>
        </w:rPr>
        <w:t xml:space="preserve">    所有与本项目有关的软件、硬件、网络都在售后服务和技术支持的范围内。</w:t>
      </w:r>
    </w:p>
    <w:p w:rsidR="00C92725" w:rsidRPr="00FF2805" w:rsidRDefault="00C92725" w:rsidP="00C92725">
      <w:pPr>
        <w:pStyle w:val="a9"/>
        <w:spacing w:line="360" w:lineRule="auto"/>
        <w:rPr>
          <w:rFonts w:ascii="黑体" w:hAnsi="黑体"/>
        </w:rPr>
      </w:pPr>
      <w:r w:rsidRPr="00FF2805">
        <w:rPr>
          <w:rFonts w:ascii="黑体" w:hAnsi="黑体" w:hint="eastAsia"/>
        </w:rPr>
        <w:t xml:space="preserve">  </w:t>
      </w:r>
      <w:r>
        <w:rPr>
          <w:rFonts w:ascii="黑体" w:hAnsi="黑体" w:hint="eastAsia"/>
        </w:rPr>
        <w:t xml:space="preserve"> </w:t>
      </w:r>
      <w:r w:rsidRPr="00FF2805">
        <w:rPr>
          <w:rFonts w:ascii="黑体" w:hAnsi="黑体" w:hint="eastAsia"/>
        </w:rPr>
        <w:t>（3）平台维护和技术支持的原则</w:t>
      </w:r>
    </w:p>
    <w:p w:rsidR="00C92725" w:rsidRPr="00FF2805" w:rsidRDefault="00C92725" w:rsidP="00C92725">
      <w:pPr>
        <w:pStyle w:val="a9"/>
        <w:spacing w:line="360" w:lineRule="auto"/>
        <w:rPr>
          <w:rFonts w:ascii="黑体" w:hAnsi="黑体"/>
        </w:rPr>
      </w:pPr>
      <w:r w:rsidRPr="00FF2805">
        <w:rPr>
          <w:rFonts w:ascii="黑体" w:hAnsi="黑体" w:hint="eastAsia"/>
        </w:rPr>
        <w:t xml:space="preserve">   我公司十分重视客户的需求，为客户切实解决问题，公司将在项目进行的任何一个阶段详细考虑用户的实际情况，保护用户的软硬件投资，为用户提供详实、周到的解决方案和全方位的技术支持，确保鄢陵县</w:t>
      </w:r>
      <w:r>
        <w:rPr>
          <w:rFonts w:ascii="黑体" w:hAnsi="黑体" w:hint="eastAsia"/>
        </w:rPr>
        <w:t>环保智慧管控平台</w:t>
      </w:r>
      <w:r w:rsidRPr="00FF2805">
        <w:rPr>
          <w:rFonts w:ascii="黑体" w:hAnsi="黑体" w:hint="eastAsia"/>
        </w:rPr>
        <w:t>的网络等硬件、软件系统在整个项目生命周期内所有的技术问题均可以得到我公司的帮助和</w:t>
      </w:r>
      <w:r w:rsidRPr="00FF2805">
        <w:rPr>
          <w:rFonts w:ascii="黑体" w:hAnsi="黑体" w:hint="eastAsia"/>
        </w:rPr>
        <w:lastRenderedPageBreak/>
        <w:t>支持。</w:t>
      </w:r>
    </w:p>
    <w:p w:rsidR="00C92725" w:rsidRPr="00FF2805" w:rsidRDefault="00C92725" w:rsidP="00C92725">
      <w:pPr>
        <w:pStyle w:val="a9"/>
        <w:spacing w:line="360" w:lineRule="auto"/>
        <w:rPr>
          <w:rFonts w:ascii="黑体" w:hAnsi="黑体"/>
        </w:rPr>
      </w:pPr>
      <w:r w:rsidRPr="00FF2805">
        <w:rPr>
          <w:rFonts w:ascii="黑体" w:hAnsi="黑体" w:hint="eastAsia"/>
        </w:rPr>
        <w:t xml:space="preserve">  </w:t>
      </w:r>
      <w:r>
        <w:rPr>
          <w:rFonts w:ascii="黑体" w:hAnsi="黑体" w:hint="eastAsia"/>
        </w:rPr>
        <w:t xml:space="preserve"> </w:t>
      </w:r>
      <w:r w:rsidRPr="00FF2805">
        <w:rPr>
          <w:rFonts w:ascii="黑体" w:hAnsi="黑体" w:hint="eastAsia"/>
        </w:rPr>
        <w:t>项目建设完成后，我公司将全面支持平台系统平稳运行，在平台维护中应坚持以下原则：</w:t>
      </w:r>
    </w:p>
    <w:p w:rsidR="00C92725" w:rsidRPr="00FF2805" w:rsidRDefault="00C92725" w:rsidP="00C92725">
      <w:pPr>
        <w:pStyle w:val="a9"/>
        <w:spacing w:line="360" w:lineRule="auto"/>
        <w:rPr>
          <w:rFonts w:ascii="黑体" w:hAnsi="黑体"/>
        </w:rPr>
      </w:pPr>
      <w:r w:rsidRPr="00FF2805">
        <w:rPr>
          <w:rFonts w:ascii="黑体" w:hAnsi="黑体" w:hint="eastAsia"/>
        </w:rPr>
        <w:t xml:space="preserve">    确保客户需求的满足；</w:t>
      </w:r>
    </w:p>
    <w:p w:rsidR="00C92725" w:rsidRPr="00FF2805" w:rsidRDefault="00C92725" w:rsidP="00C92725">
      <w:pPr>
        <w:pStyle w:val="a9"/>
        <w:spacing w:line="360" w:lineRule="auto"/>
        <w:rPr>
          <w:rFonts w:ascii="黑体" w:hAnsi="黑体"/>
        </w:rPr>
      </w:pPr>
      <w:r>
        <w:rPr>
          <w:rFonts w:ascii="黑体" w:hAnsi="黑体" w:hint="eastAsia"/>
        </w:rPr>
        <w:t xml:space="preserve">    </w:t>
      </w:r>
      <w:r w:rsidRPr="00FF2805">
        <w:rPr>
          <w:rFonts w:ascii="黑体" w:hAnsi="黑体" w:hint="eastAsia"/>
        </w:rPr>
        <w:t>确保系统的实用性；</w:t>
      </w:r>
    </w:p>
    <w:p w:rsidR="00C92725" w:rsidRPr="00FF2805" w:rsidRDefault="00C92725" w:rsidP="00C92725">
      <w:pPr>
        <w:pStyle w:val="a9"/>
        <w:spacing w:line="360" w:lineRule="auto"/>
        <w:rPr>
          <w:rFonts w:ascii="黑体" w:hAnsi="黑体"/>
        </w:rPr>
      </w:pPr>
      <w:r>
        <w:rPr>
          <w:rFonts w:ascii="黑体" w:hAnsi="黑体" w:hint="eastAsia"/>
        </w:rPr>
        <w:t xml:space="preserve">    </w:t>
      </w:r>
      <w:r w:rsidRPr="00FF2805">
        <w:rPr>
          <w:rFonts w:ascii="黑体" w:hAnsi="黑体" w:hint="eastAsia"/>
        </w:rPr>
        <w:t>确保故障过程中的快速响应；</w:t>
      </w:r>
    </w:p>
    <w:p w:rsidR="00C92725" w:rsidRPr="00FF2805" w:rsidRDefault="00C92725" w:rsidP="00C92725">
      <w:pPr>
        <w:pStyle w:val="a9"/>
        <w:spacing w:line="360" w:lineRule="auto"/>
        <w:rPr>
          <w:rFonts w:ascii="黑体" w:hAnsi="黑体"/>
        </w:rPr>
      </w:pPr>
      <w:r>
        <w:rPr>
          <w:rFonts w:ascii="黑体" w:hAnsi="黑体" w:hint="eastAsia"/>
        </w:rPr>
        <w:t xml:space="preserve">    </w:t>
      </w:r>
      <w:r w:rsidRPr="00FF2805">
        <w:rPr>
          <w:rFonts w:ascii="黑体" w:hAnsi="黑体" w:hint="eastAsia"/>
        </w:rPr>
        <w:t>确保用户投资的保护</w:t>
      </w:r>
    </w:p>
    <w:p w:rsidR="00C92725" w:rsidRPr="00FF2805" w:rsidRDefault="00C92725" w:rsidP="00C92725">
      <w:pPr>
        <w:pStyle w:val="a9"/>
        <w:spacing w:line="360" w:lineRule="auto"/>
        <w:rPr>
          <w:rFonts w:ascii="黑体" w:hAnsi="黑体"/>
        </w:rPr>
      </w:pPr>
      <w:r>
        <w:rPr>
          <w:rFonts w:ascii="黑体" w:hAnsi="黑体" w:hint="eastAsia"/>
        </w:rPr>
        <w:t xml:space="preserve">    </w:t>
      </w:r>
      <w:r w:rsidRPr="00FF2805">
        <w:rPr>
          <w:rFonts w:ascii="黑体" w:hAnsi="黑体" w:hint="eastAsia"/>
        </w:rPr>
        <w:t>确保客户满意度大于90%。</w:t>
      </w:r>
    </w:p>
    <w:p w:rsidR="00C92725" w:rsidRPr="00FF2805" w:rsidRDefault="00C92725" w:rsidP="00C92725">
      <w:pPr>
        <w:spacing w:line="360" w:lineRule="auto"/>
        <w:rPr>
          <w:rFonts w:ascii="黑体" w:hAnsi="黑体"/>
        </w:rPr>
      </w:pPr>
      <w:r w:rsidRPr="00FF2805">
        <w:rPr>
          <w:rFonts w:ascii="黑体" w:hAnsi="黑体" w:hint="eastAsia"/>
        </w:rPr>
        <w:t>（4）平台维护期</w:t>
      </w:r>
    </w:p>
    <w:p w:rsidR="00C92725" w:rsidRPr="00FF2805" w:rsidRDefault="00C92725" w:rsidP="00C92725">
      <w:pPr>
        <w:pStyle w:val="a8"/>
        <w:spacing w:line="360" w:lineRule="auto"/>
        <w:rPr>
          <w:rFonts w:ascii="黑体" w:hAnsi="黑体"/>
          <w:lang w:val="en-US"/>
        </w:rPr>
      </w:pPr>
      <w:r w:rsidRPr="00FF2805">
        <w:rPr>
          <w:rFonts w:ascii="黑体" w:hAnsi="黑体" w:hint="eastAsia"/>
          <w:lang w:val="en-US"/>
        </w:rPr>
        <w:t xml:space="preserve">  </w:t>
      </w:r>
      <w:r>
        <w:rPr>
          <w:rFonts w:ascii="黑体" w:hAnsi="黑体" w:hint="eastAsia"/>
          <w:lang w:val="en-US"/>
        </w:rPr>
        <w:t xml:space="preserve">  </w:t>
      </w:r>
      <w:r w:rsidRPr="00FF2805">
        <w:rPr>
          <w:rFonts w:ascii="黑体" w:hAnsi="黑体" w:hint="eastAsia"/>
          <w:lang w:val="en-US"/>
        </w:rPr>
        <w:t>硬件设备运抵客户方之日起，即进入了售后服务期。公司将会对项目所提供的所有硬件设备根据厂商提供的标准保修期限进行保修。对于在保修期内正常使用过程中出现的设备损坏，我公司将会对设备提供免费的上门维修服务，对于由于非正常使用造成的设备损坏或保修期后的设备损坏，我公司仅收取所损坏的零部件的更换或维修费用、相应的运输费用。</w:t>
      </w:r>
    </w:p>
    <w:p w:rsidR="00C92725" w:rsidRPr="00FF2805" w:rsidRDefault="00C92725" w:rsidP="00C92725">
      <w:pPr>
        <w:pStyle w:val="a9"/>
        <w:spacing w:line="360" w:lineRule="auto"/>
        <w:rPr>
          <w:rFonts w:ascii="黑体" w:hAnsi="黑体"/>
        </w:rPr>
      </w:pPr>
      <w:r w:rsidRPr="00FF2805">
        <w:rPr>
          <w:rFonts w:ascii="黑体" w:hAnsi="黑体" w:hint="eastAsia"/>
        </w:rPr>
        <w:t xml:space="preserve">  </w:t>
      </w:r>
      <w:r>
        <w:rPr>
          <w:rFonts w:ascii="黑体" w:hAnsi="黑体" w:hint="eastAsia"/>
        </w:rPr>
        <w:t xml:space="preserve">  </w:t>
      </w:r>
      <w:r w:rsidRPr="00FF2805">
        <w:rPr>
          <w:rFonts w:ascii="黑体" w:hAnsi="黑体" w:hint="eastAsia"/>
        </w:rPr>
        <w:t>对于项目</w:t>
      </w:r>
      <w:r>
        <w:rPr>
          <w:rFonts w:ascii="黑体" w:hAnsi="黑体" w:hint="eastAsia"/>
        </w:rPr>
        <w:t>环保智慧管控</w:t>
      </w:r>
      <w:r w:rsidRPr="00FF2805">
        <w:rPr>
          <w:rFonts w:ascii="黑体" w:hAnsi="黑体" w:hint="eastAsia"/>
        </w:rPr>
        <w:t>平台系统集成部分，我公司将在项目终验后提供合同承诺的免费维护服务期，在免费维护服务期内提供7*24小时响应、2小时到现场的免费技术支持服务。</w:t>
      </w:r>
    </w:p>
    <w:p w:rsidR="00C92725" w:rsidRPr="00FF2805" w:rsidRDefault="00C92725" w:rsidP="00C92725">
      <w:pPr>
        <w:pStyle w:val="a9"/>
        <w:spacing w:line="360" w:lineRule="auto"/>
        <w:rPr>
          <w:rFonts w:ascii="黑体" w:hAnsi="黑体"/>
        </w:rPr>
      </w:pPr>
      <w:r w:rsidRPr="00FF2805">
        <w:rPr>
          <w:rFonts w:ascii="黑体" w:hAnsi="黑体" w:hint="eastAsia"/>
        </w:rPr>
        <w:t xml:space="preserve">  </w:t>
      </w:r>
      <w:r>
        <w:rPr>
          <w:rFonts w:ascii="黑体" w:hAnsi="黑体" w:hint="eastAsia"/>
        </w:rPr>
        <w:t xml:space="preserve">  </w:t>
      </w:r>
      <w:r w:rsidRPr="00FF2805">
        <w:rPr>
          <w:rFonts w:ascii="黑体" w:hAnsi="黑体" w:hint="eastAsia"/>
        </w:rPr>
        <w:t>为用户提供技术援助电话，解答用户在系统使用中遇到的问题，及时提出解决问题的建议和操作方法；</w:t>
      </w:r>
    </w:p>
    <w:p w:rsidR="00C92725" w:rsidRPr="00FF2805" w:rsidRDefault="00C92725" w:rsidP="00C92725">
      <w:pPr>
        <w:pStyle w:val="a9"/>
        <w:spacing w:line="360" w:lineRule="auto"/>
        <w:rPr>
          <w:rFonts w:ascii="黑体" w:hAnsi="黑体"/>
        </w:rPr>
      </w:pPr>
      <w:r w:rsidRPr="00FF2805">
        <w:rPr>
          <w:rFonts w:ascii="黑体" w:hAnsi="黑体" w:hint="eastAsia"/>
        </w:rPr>
        <w:t xml:space="preserve">  </w:t>
      </w:r>
      <w:r>
        <w:rPr>
          <w:rFonts w:ascii="黑体" w:hAnsi="黑体" w:hint="eastAsia"/>
        </w:rPr>
        <w:t xml:space="preserve">  </w:t>
      </w:r>
      <w:r w:rsidRPr="00FF2805">
        <w:rPr>
          <w:rFonts w:ascii="黑体" w:hAnsi="黑体" w:hint="eastAsia"/>
        </w:rPr>
        <w:t>自收到用户的服务请求起2小时内，若电话咨询服务形式不能解决问题，公司将派遣技术人员赶赴现场进行故障处理。</w:t>
      </w:r>
    </w:p>
    <w:p w:rsidR="00C92725" w:rsidRPr="00FF2805" w:rsidRDefault="00C92725" w:rsidP="00C92725">
      <w:pPr>
        <w:pStyle w:val="a9"/>
        <w:spacing w:line="360" w:lineRule="auto"/>
        <w:rPr>
          <w:rFonts w:ascii="黑体" w:hAnsi="黑体"/>
        </w:rPr>
      </w:pPr>
      <w:r w:rsidRPr="00FF2805">
        <w:rPr>
          <w:rFonts w:ascii="黑体" w:hAnsi="黑体" w:hint="eastAsia"/>
        </w:rPr>
        <w:t xml:space="preserve">  </w:t>
      </w:r>
      <w:r>
        <w:rPr>
          <w:rFonts w:ascii="黑体" w:hAnsi="黑体" w:hint="eastAsia"/>
        </w:rPr>
        <w:t xml:space="preserve">  </w:t>
      </w:r>
      <w:r w:rsidRPr="00FF2805">
        <w:rPr>
          <w:rFonts w:ascii="黑体" w:hAnsi="黑体" w:hint="eastAsia"/>
        </w:rPr>
        <w:t>遇到重大故障，公司技术人员会在2小时内赶到现场，并及时组织资深技术专家进行商讨，并在24小时内采取相应措施以确保系统的正常运行。</w:t>
      </w:r>
    </w:p>
    <w:p w:rsidR="00C92725" w:rsidRDefault="00C92725" w:rsidP="00C92725">
      <w:pPr>
        <w:pStyle w:val="a9"/>
        <w:spacing w:line="360" w:lineRule="auto"/>
        <w:rPr>
          <w:rFonts w:ascii="黑体" w:hAnsi="黑体"/>
        </w:rPr>
      </w:pPr>
      <w:r w:rsidRPr="00FF2805">
        <w:rPr>
          <w:rFonts w:ascii="黑体" w:hAnsi="黑体" w:hint="eastAsia"/>
        </w:rPr>
        <w:t xml:space="preserve">  </w:t>
      </w:r>
      <w:r>
        <w:rPr>
          <w:rFonts w:ascii="黑体" w:hAnsi="黑体" w:hint="eastAsia"/>
        </w:rPr>
        <w:t xml:space="preserve">  </w:t>
      </w:r>
      <w:r w:rsidRPr="00FF2805">
        <w:rPr>
          <w:rFonts w:ascii="黑体" w:hAnsi="黑体" w:hint="eastAsia"/>
        </w:rPr>
        <w:t>同时，我们承诺应急状态下响应时间为半小时以内，非应急状态下响应时间为2小时以内。</w:t>
      </w:r>
    </w:p>
    <w:p w:rsidR="00C92725" w:rsidRPr="002458BA" w:rsidRDefault="00C92725" w:rsidP="00C92725">
      <w:pPr>
        <w:pStyle w:val="a9"/>
        <w:spacing w:line="360" w:lineRule="auto"/>
        <w:rPr>
          <w:rFonts w:ascii="黑体" w:hAnsi="黑体"/>
        </w:rPr>
      </w:pPr>
      <w:r>
        <w:rPr>
          <w:rFonts w:ascii="黑体" w:hAnsi="黑体" w:hint="eastAsia"/>
        </w:rPr>
        <w:t xml:space="preserve">   </w:t>
      </w:r>
      <w:r w:rsidRPr="00662C97">
        <w:rPr>
          <w:rFonts w:ascii="黑体" w:hAnsi="黑体" w:hint="eastAsia"/>
          <w:b/>
        </w:rPr>
        <w:t xml:space="preserve"> 质量保证期符合招标文件要求，质保一年，一年内我公司免费保修</w:t>
      </w:r>
      <w:r>
        <w:rPr>
          <w:rFonts w:ascii="黑体" w:hAnsi="黑体" w:hint="eastAsia"/>
        </w:rPr>
        <w:t>。我公</w:t>
      </w:r>
      <w:r>
        <w:rPr>
          <w:rFonts w:ascii="黑体" w:hAnsi="黑体" w:hint="eastAsia"/>
        </w:rPr>
        <w:lastRenderedPageBreak/>
        <w:t>司为本项目设立售后服务机构及维修人员专线：</w:t>
      </w:r>
    </w:p>
    <w:p w:rsidR="00C92725" w:rsidRPr="0099521E" w:rsidRDefault="00C92725" w:rsidP="00C92725">
      <w:pPr>
        <w:spacing w:line="360" w:lineRule="auto"/>
        <w:rPr>
          <w:rFonts w:ascii="黑体" w:hAnsi="黑体"/>
        </w:rPr>
      </w:pPr>
      <w:r>
        <w:rPr>
          <w:rFonts w:ascii="黑体" w:hAnsi="黑体" w:hint="eastAsia"/>
        </w:rPr>
        <w:t xml:space="preserve">   </w:t>
      </w:r>
      <w:r w:rsidRPr="0099521E">
        <w:rPr>
          <w:rFonts w:ascii="黑体" w:hAnsi="黑体" w:hint="eastAsia"/>
        </w:rPr>
        <w:t>维修单位名称;河南海森环保科技有限公司</w:t>
      </w:r>
    </w:p>
    <w:p w:rsidR="00C92725" w:rsidRPr="0099521E" w:rsidRDefault="00C92725" w:rsidP="00C92725">
      <w:pPr>
        <w:spacing w:line="360" w:lineRule="auto"/>
        <w:rPr>
          <w:rFonts w:ascii="黑体" w:hAnsi="黑体"/>
        </w:rPr>
      </w:pPr>
      <w:r>
        <w:rPr>
          <w:rFonts w:ascii="黑体" w:hAnsi="黑体" w:hint="eastAsia"/>
        </w:rPr>
        <w:t xml:space="preserve">   </w:t>
      </w:r>
      <w:r w:rsidRPr="0099521E">
        <w:rPr>
          <w:rFonts w:ascii="黑体" w:hAnsi="黑体" w:hint="eastAsia"/>
        </w:rPr>
        <w:t>维修服务地址：鄢陵县安陵镇北街环保局楼下</w:t>
      </w:r>
    </w:p>
    <w:p w:rsidR="00C92725" w:rsidRDefault="00C92725" w:rsidP="00C92725">
      <w:pPr>
        <w:spacing w:line="360" w:lineRule="auto"/>
        <w:rPr>
          <w:rFonts w:ascii="黑体" w:hAnsi="黑体"/>
        </w:rPr>
      </w:pPr>
      <w:r>
        <w:rPr>
          <w:rFonts w:ascii="黑体" w:hAnsi="黑体" w:hint="eastAsia"/>
        </w:rPr>
        <w:t xml:space="preserve">   </w:t>
      </w:r>
      <w:r w:rsidRPr="0099521E">
        <w:rPr>
          <w:rFonts w:ascii="黑体" w:hAnsi="黑体" w:hint="eastAsia"/>
        </w:rPr>
        <w:t>维修服务电话：0374-8099636</w:t>
      </w:r>
    </w:p>
    <w:p w:rsidR="00C92725" w:rsidRPr="00C51CED" w:rsidRDefault="00C92725" w:rsidP="00C92725">
      <w:pPr>
        <w:spacing w:line="360" w:lineRule="auto"/>
        <w:rPr>
          <w:rFonts w:ascii="黑体" w:hAnsi="黑体"/>
        </w:rPr>
      </w:pPr>
      <w:r>
        <w:rPr>
          <w:rFonts w:hint="eastAsia"/>
        </w:rPr>
        <w:t xml:space="preserve">   </w:t>
      </w:r>
      <w:r w:rsidRPr="00C51CED">
        <w:rPr>
          <w:rFonts w:ascii="黑体" w:hAnsi="黑体" w:hint="eastAsia"/>
        </w:rPr>
        <w:t>（5）平台维护期服务方式</w:t>
      </w:r>
    </w:p>
    <w:p w:rsidR="00C92725" w:rsidRDefault="00C92725" w:rsidP="00C92725">
      <w:pPr>
        <w:pStyle w:val="a9"/>
        <w:spacing w:line="360" w:lineRule="auto"/>
      </w:pPr>
      <w:r>
        <w:rPr>
          <w:rFonts w:hint="eastAsia"/>
        </w:rPr>
        <w:t xml:space="preserve">   </w:t>
      </w:r>
      <w:r w:rsidRPr="00677539">
        <w:rPr>
          <w:rFonts w:hint="eastAsia"/>
          <w:b/>
        </w:rPr>
        <w:t>咨询服务</w:t>
      </w:r>
      <w:r w:rsidRPr="00677539">
        <w:rPr>
          <w:rFonts w:hint="eastAsia"/>
          <w:b/>
        </w:rPr>
        <w:t>:</w:t>
      </w:r>
      <w:r>
        <w:rPr>
          <w:rFonts w:hint="eastAsia"/>
        </w:rPr>
        <w:t>有专业工程师和资深工程师为客户做指引和解答。</w:t>
      </w:r>
    </w:p>
    <w:p w:rsidR="00C92725" w:rsidRPr="00677539" w:rsidRDefault="00C92725" w:rsidP="00C92725">
      <w:pPr>
        <w:pStyle w:val="a9"/>
        <w:spacing w:line="360" w:lineRule="auto"/>
      </w:pPr>
      <w:r>
        <w:rPr>
          <w:rFonts w:hint="eastAsia"/>
        </w:rPr>
        <w:t xml:space="preserve">   </w:t>
      </w:r>
      <w:r w:rsidRPr="00677539">
        <w:rPr>
          <w:rFonts w:hint="eastAsia"/>
          <w:b/>
        </w:rPr>
        <w:t>上门服务</w:t>
      </w:r>
      <w:r w:rsidRPr="00677539">
        <w:rPr>
          <w:rFonts w:hint="eastAsia"/>
          <w:b/>
        </w:rPr>
        <w:t>:</w:t>
      </w:r>
      <w:r>
        <w:rPr>
          <w:rFonts w:hint="eastAsia"/>
        </w:rPr>
        <w:t>专业的维修工程师到现场为客户解决问题，并做简单的技术培训。</w:t>
      </w:r>
    </w:p>
    <w:p w:rsidR="00C92725" w:rsidRPr="00677539" w:rsidRDefault="00C92725" w:rsidP="00C92725">
      <w:pPr>
        <w:pStyle w:val="a9"/>
        <w:spacing w:line="360" w:lineRule="auto"/>
        <w:rPr>
          <w:rFonts w:ascii="黑体" w:hAnsi="黑体"/>
        </w:rPr>
      </w:pPr>
      <w:r w:rsidRPr="00677539">
        <w:rPr>
          <w:rFonts w:ascii="黑体" w:hAnsi="黑体" w:hint="eastAsia"/>
        </w:rPr>
        <w:t xml:space="preserve">   </w:t>
      </w:r>
      <w:r w:rsidRPr="00677539">
        <w:rPr>
          <w:rFonts w:ascii="黑体" w:hAnsi="黑体" w:hint="eastAsia"/>
          <w:b/>
        </w:rPr>
        <w:t>送修服务:</w:t>
      </w:r>
      <w:r w:rsidRPr="00677539">
        <w:rPr>
          <w:rFonts w:ascii="黑体" w:hAnsi="黑体" w:hint="eastAsia"/>
        </w:rPr>
        <w:t>客户将故障机器送至最近的服务机构并由专业的维修工程师现场检测维修。</w:t>
      </w:r>
    </w:p>
    <w:p w:rsidR="00C92725" w:rsidRPr="00677539" w:rsidRDefault="00C92725" w:rsidP="00C92725">
      <w:pPr>
        <w:pStyle w:val="a9"/>
        <w:spacing w:line="360" w:lineRule="auto"/>
        <w:rPr>
          <w:rFonts w:ascii="黑体" w:hAnsi="黑体"/>
        </w:rPr>
      </w:pPr>
      <w:r w:rsidRPr="00677539">
        <w:rPr>
          <w:rFonts w:ascii="黑体" w:hAnsi="黑体" w:hint="eastAsia"/>
        </w:rPr>
        <w:t xml:space="preserve">   </w:t>
      </w:r>
      <w:r w:rsidRPr="00677539">
        <w:rPr>
          <w:rFonts w:ascii="黑体" w:hAnsi="黑体" w:hint="eastAsia"/>
          <w:b/>
        </w:rPr>
        <w:t>在线技术支持</w:t>
      </w:r>
      <w:r w:rsidRPr="00677539">
        <w:rPr>
          <w:rFonts w:ascii="黑体" w:hAnsi="黑体" w:hint="eastAsia"/>
        </w:rPr>
        <w:t>:我公司设立有全天在线的专用QQ，可通过即时问答解决客户的问题。</w:t>
      </w:r>
    </w:p>
    <w:p w:rsidR="00C92725" w:rsidRPr="00677539" w:rsidRDefault="00C92725" w:rsidP="00C92725">
      <w:pPr>
        <w:pStyle w:val="a9"/>
        <w:spacing w:line="360" w:lineRule="auto"/>
        <w:rPr>
          <w:rFonts w:ascii="黑体" w:hAnsi="黑体"/>
        </w:rPr>
      </w:pPr>
      <w:r w:rsidRPr="00677539">
        <w:rPr>
          <w:rFonts w:ascii="黑体" w:hAnsi="黑体" w:hint="eastAsia"/>
        </w:rPr>
        <w:t xml:space="preserve">   </w:t>
      </w:r>
      <w:r w:rsidRPr="00677539">
        <w:rPr>
          <w:rFonts w:ascii="黑体" w:hAnsi="黑体" w:hint="eastAsia"/>
          <w:b/>
        </w:rPr>
        <w:t>E-MAL</w:t>
      </w:r>
      <w:r w:rsidRPr="00677539">
        <w:rPr>
          <w:rFonts w:ascii="黑体" w:hAnsi="黑体" w:hint="eastAsia"/>
        </w:rPr>
        <w:t>:将客户的问题或故障现象发至我公司技术支持专用邮箱，我公司技术支持工程师会在24小时内向您回复。</w:t>
      </w:r>
    </w:p>
    <w:p w:rsidR="00C92725" w:rsidRPr="00677539" w:rsidRDefault="00C92725" w:rsidP="00C92725">
      <w:pPr>
        <w:pStyle w:val="a9"/>
        <w:spacing w:line="360" w:lineRule="auto"/>
        <w:rPr>
          <w:rFonts w:ascii="黑体" w:hAnsi="黑体"/>
        </w:rPr>
      </w:pPr>
      <w:r w:rsidRPr="00677539">
        <w:rPr>
          <w:rFonts w:ascii="黑体" w:hAnsi="黑体" w:hint="eastAsia"/>
        </w:rPr>
        <w:t xml:space="preserve">   </w:t>
      </w:r>
      <w:r w:rsidRPr="00677539">
        <w:rPr>
          <w:rFonts w:ascii="黑体" w:hAnsi="黑体" w:hint="eastAsia"/>
          <w:b/>
        </w:rPr>
        <w:t>加急服务</w:t>
      </w:r>
      <w:r w:rsidRPr="00677539">
        <w:rPr>
          <w:rFonts w:ascii="黑体" w:hAnsi="黑体" w:hint="eastAsia"/>
        </w:rPr>
        <w:t>:紧急突发事件的服务需求，任何时间、任何地点我公司均会响应并在两小时内到达，(各级地县市在两小时内派出工程师)。</w:t>
      </w:r>
    </w:p>
    <w:p w:rsidR="00C92725" w:rsidRPr="00677539" w:rsidRDefault="00C92725" w:rsidP="00C92725">
      <w:pPr>
        <w:pStyle w:val="a9"/>
        <w:spacing w:line="360" w:lineRule="auto"/>
        <w:rPr>
          <w:rFonts w:ascii="黑体" w:hAnsi="黑体"/>
        </w:rPr>
      </w:pPr>
      <w:r w:rsidRPr="00677539">
        <w:rPr>
          <w:rFonts w:ascii="黑体" w:hAnsi="黑体" w:hint="eastAsia"/>
        </w:rPr>
        <w:t xml:space="preserve">   </w:t>
      </w:r>
      <w:r w:rsidRPr="00677539">
        <w:rPr>
          <w:rFonts w:ascii="黑体" w:hAnsi="黑体" w:hint="eastAsia"/>
          <w:b/>
        </w:rPr>
        <w:t>培训服务:</w:t>
      </w:r>
      <w:r w:rsidRPr="00677539">
        <w:rPr>
          <w:rFonts w:ascii="黑体" w:hAnsi="黑体" w:hint="eastAsia"/>
        </w:rPr>
        <w:t>根据客户的需求由专业的讲师上门为客户培训。定制服务:根据客户的要求为客户量身制作服务方式和服务内容。</w:t>
      </w:r>
    </w:p>
    <w:p w:rsidR="00C92725" w:rsidRPr="00677539" w:rsidRDefault="00C92725" w:rsidP="00C92725">
      <w:pPr>
        <w:pStyle w:val="a9"/>
        <w:spacing w:line="360" w:lineRule="auto"/>
        <w:rPr>
          <w:rFonts w:ascii="黑体" w:hAnsi="黑体"/>
        </w:rPr>
      </w:pPr>
      <w:r w:rsidRPr="00677539">
        <w:rPr>
          <w:rFonts w:ascii="黑体" w:hAnsi="黑体" w:hint="eastAsia"/>
        </w:rPr>
        <w:t xml:space="preserve">   </w:t>
      </w:r>
      <w:r w:rsidRPr="00677539">
        <w:rPr>
          <w:rFonts w:ascii="黑体" w:hAnsi="黑体" w:hint="eastAsia"/>
          <w:b/>
        </w:rPr>
        <w:t>定制服务：</w:t>
      </w:r>
      <w:r w:rsidRPr="00677539">
        <w:rPr>
          <w:rFonts w:ascii="黑体" w:hAnsi="黑体" w:hint="eastAsia"/>
        </w:rPr>
        <w:t>根据客户的要求为客户量身制作服务方式和服务内容。</w:t>
      </w:r>
    </w:p>
    <w:p w:rsidR="00C92725" w:rsidRDefault="00C92725" w:rsidP="00C92725">
      <w:pPr>
        <w:rPr>
          <w:rFonts w:ascii="黑体" w:hAnsi="黑体"/>
        </w:rPr>
      </w:pPr>
      <w:r>
        <w:rPr>
          <w:rFonts w:ascii="黑体" w:hAnsi="黑体" w:hint="eastAsia"/>
        </w:rPr>
        <w:t>特此承诺。</w:t>
      </w:r>
    </w:p>
    <w:p w:rsidR="00C92725" w:rsidRDefault="00C92725" w:rsidP="00C92725">
      <w:pPr>
        <w:rPr>
          <w:rFonts w:ascii="黑体" w:hAnsi="黑体"/>
        </w:rPr>
      </w:pPr>
    </w:p>
    <w:p w:rsidR="00C92725" w:rsidRDefault="00C92725" w:rsidP="00C92725">
      <w:pPr>
        <w:spacing w:line="480" w:lineRule="auto"/>
        <w:rPr>
          <w:rFonts w:ascii="黑体" w:hAnsi="黑体"/>
        </w:rPr>
      </w:pPr>
      <w:r>
        <w:rPr>
          <w:rFonts w:ascii="黑体" w:hAnsi="黑体" w:hint="eastAsia"/>
        </w:rPr>
        <w:t xml:space="preserve">                               投标人：河南海森环保科技有限公司（盖章）</w:t>
      </w:r>
    </w:p>
    <w:p w:rsidR="00C92725" w:rsidRPr="006663BE" w:rsidRDefault="00C92725" w:rsidP="00C92725">
      <w:pPr>
        <w:spacing w:line="480" w:lineRule="auto"/>
      </w:pPr>
      <w:r>
        <w:rPr>
          <w:rFonts w:ascii="黑体" w:hAnsi="黑体" w:hint="eastAsia"/>
        </w:rPr>
        <w:t xml:space="preserve">                                   日期：2019年11月20日</w:t>
      </w:r>
    </w:p>
    <w:sectPr w:rsidR="00C92725" w:rsidRPr="006663B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2BB5" w:rsidRDefault="001B2BB5" w:rsidP="00C92725">
      <w:r>
        <w:separator/>
      </w:r>
    </w:p>
  </w:endnote>
  <w:endnote w:type="continuationSeparator" w:id="1">
    <w:p w:rsidR="001B2BB5" w:rsidRDefault="001B2BB5" w:rsidP="00C9272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2BB5" w:rsidRDefault="001B2BB5" w:rsidP="00C92725">
      <w:r>
        <w:separator/>
      </w:r>
    </w:p>
  </w:footnote>
  <w:footnote w:type="continuationSeparator" w:id="1">
    <w:p w:rsidR="001B2BB5" w:rsidRDefault="001B2BB5" w:rsidP="00C9272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bordersDoNotSurroundHeader/>
  <w:bordersDoNotSurroundFooter/>
  <w:defaultTabStop w:val="420"/>
  <w:drawingGridHorizontalSpacing w:val="120"/>
  <w:drawingGridVerticalSpacing w:val="163"/>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92725"/>
    <w:rsid w:val="001B2BB5"/>
    <w:rsid w:val="00C9272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rules v:ext="edit">
        <o:r id="V:Rule1" type="connector" idref="#AutoShape 110"/>
        <o:r id="V:Rule2" type="connector" idref="#_x0000_s2060"/>
        <o:r id="V:Rule3" type="connector" idref="#AutoShape 106"/>
        <o:r id="V:Rule4" type="connector" idref="#_x0000_s2058"/>
        <o:r id="V:Rule5" type="connector" idref="#_x0000_s2055"/>
        <o:r id="V:Rule6" type="connector" idref="#_x0000_s2061"/>
        <o:r id="V:Rule7" type="connector" idref="#_x0000_s2056"/>
        <o:r id="V:Rule8" type="connector" idref="#_x0000_s2057"/>
        <o:r id="V:Rule9" type="connector" idref="#AutoShape 111"/>
        <o:r id="V:Rule10" type="connector" idref="#_x0000_s2059"/>
        <o:r id="V:Rule11" type="connector" idref="#AutoShape 108"/>
        <o:r id="V:Rule12" type="connector" idref="#_x0000_s205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Message Header"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2725"/>
    <w:pPr>
      <w:widowControl w:val="0"/>
      <w:jc w:val="both"/>
    </w:pPr>
    <w:rPr>
      <w:rFonts w:eastAsia="黑体"/>
      <w:sz w:val="24"/>
    </w:rPr>
  </w:style>
  <w:style w:type="paragraph" w:styleId="3">
    <w:name w:val="heading 3"/>
    <w:basedOn w:val="a"/>
    <w:next w:val="a"/>
    <w:link w:val="3Char"/>
    <w:uiPriority w:val="9"/>
    <w:unhideWhenUsed/>
    <w:qFormat/>
    <w:rsid w:val="00C92725"/>
    <w:pPr>
      <w:keepNext/>
      <w:keepLines/>
      <w:jc w:val="left"/>
      <w:outlineLvl w:val="2"/>
    </w:pPr>
    <w:rPr>
      <w:b/>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92725"/>
    <w:pPr>
      <w:pBdr>
        <w:bottom w:val="single" w:sz="6" w:space="1" w:color="auto"/>
      </w:pBdr>
      <w:tabs>
        <w:tab w:val="center" w:pos="4153"/>
        <w:tab w:val="right" w:pos="8306"/>
      </w:tabs>
      <w:snapToGrid w:val="0"/>
      <w:jc w:val="center"/>
    </w:pPr>
    <w:rPr>
      <w:rFonts w:eastAsiaTheme="minorEastAsia"/>
      <w:sz w:val="18"/>
      <w:szCs w:val="18"/>
    </w:rPr>
  </w:style>
  <w:style w:type="character" w:customStyle="1" w:styleId="Char">
    <w:name w:val="页眉 Char"/>
    <w:basedOn w:val="a0"/>
    <w:link w:val="a3"/>
    <w:uiPriority w:val="99"/>
    <w:semiHidden/>
    <w:rsid w:val="00C92725"/>
    <w:rPr>
      <w:sz w:val="18"/>
      <w:szCs w:val="18"/>
    </w:rPr>
  </w:style>
  <w:style w:type="paragraph" w:styleId="a4">
    <w:name w:val="footer"/>
    <w:basedOn w:val="a"/>
    <w:link w:val="Char0"/>
    <w:uiPriority w:val="99"/>
    <w:semiHidden/>
    <w:unhideWhenUsed/>
    <w:rsid w:val="00C92725"/>
    <w:pPr>
      <w:tabs>
        <w:tab w:val="center" w:pos="4153"/>
        <w:tab w:val="right" w:pos="8306"/>
      </w:tabs>
      <w:snapToGrid w:val="0"/>
      <w:jc w:val="left"/>
    </w:pPr>
    <w:rPr>
      <w:rFonts w:eastAsiaTheme="minorEastAsia"/>
      <w:sz w:val="18"/>
      <w:szCs w:val="18"/>
    </w:rPr>
  </w:style>
  <w:style w:type="character" w:customStyle="1" w:styleId="Char0">
    <w:name w:val="页脚 Char"/>
    <w:basedOn w:val="a0"/>
    <w:link w:val="a4"/>
    <w:uiPriority w:val="99"/>
    <w:semiHidden/>
    <w:rsid w:val="00C92725"/>
    <w:rPr>
      <w:sz w:val="18"/>
      <w:szCs w:val="18"/>
    </w:rPr>
  </w:style>
  <w:style w:type="paragraph" w:styleId="a5">
    <w:name w:val="Title"/>
    <w:aliases w:val="标题2"/>
    <w:basedOn w:val="a"/>
    <w:next w:val="a"/>
    <w:link w:val="Char1"/>
    <w:uiPriority w:val="10"/>
    <w:qFormat/>
    <w:rsid w:val="00C92725"/>
    <w:pPr>
      <w:jc w:val="center"/>
      <w:outlineLvl w:val="0"/>
    </w:pPr>
    <w:rPr>
      <w:rFonts w:asciiTheme="majorHAnsi" w:hAnsiTheme="majorHAnsi" w:cstheme="majorBidi"/>
      <w:b/>
      <w:bCs/>
      <w:sz w:val="32"/>
      <w:szCs w:val="32"/>
    </w:rPr>
  </w:style>
  <w:style w:type="character" w:customStyle="1" w:styleId="Char1">
    <w:name w:val="标题 Char"/>
    <w:aliases w:val="标题2 Char"/>
    <w:basedOn w:val="a0"/>
    <w:link w:val="a5"/>
    <w:uiPriority w:val="10"/>
    <w:rsid w:val="00C92725"/>
    <w:rPr>
      <w:rFonts w:asciiTheme="majorHAnsi" w:eastAsia="黑体" w:hAnsiTheme="majorHAnsi" w:cstheme="majorBidi"/>
      <w:b/>
      <w:bCs/>
      <w:sz w:val="32"/>
      <w:szCs w:val="32"/>
    </w:rPr>
  </w:style>
  <w:style w:type="table" w:styleId="a6">
    <w:name w:val="Table Grid"/>
    <w:basedOn w:val="a1"/>
    <w:uiPriority w:val="59"/>
    <w:rsid w:val="00C9272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Document Map"/>
    <w:basedOn w:val="a"/>
    <w:link w:val="Char2"/>
    <w:uiPriority w:val="99"/>
    <w:semiHidden/>
    <w:unhideWhenUsed/>
    <w:rsid w:val="00C92725"/>
    <w:rPr>
      <w:rFonts w:ascii="宋体" w:eastAsia="宋体"/>
      <w:sz w:val="18"/>
      <w:szCs w:val="18"/>
    </w:rPr>
  </w:style>
  <w:style w:type="character" w:customStyle="1" w:styleId="Char2">
    <w:name w:val="文档结构图 Char"/>
    <w:basedOn w:val="a0"/>
    <w:link w:val="a7"/>
    <w:uiPriority w:val="99"/>
    <w:semiHidden/>
    <w:rsid w:val="00C92725"/>
    <w:rPr>
      <w:rFonts w:ascii="宋体" w:eastAsia="宋体"/>
      <w:sz w:val="18"/>
      <w:szCs w:val="18"/>
    </w:rPr>
  </w:style>
  <w:style w:type="character" w:customStyle="1" w:styleId="3Char">
    <w:name w:val="标题 3 Char"/>
    <w:basedOn w:val="a0"/>
    <w:link w:val="3"/>
    <w:uiPriority w:val="9"/>
    <w:qFormat/>
    <w:rsid w:val="00C92725"/>
    <w:rPr>
      <w:rFonts w:eastAsia="黑体"/>
      <w:b/>
      <w:bCs/>
      <w:sz w:val="28"/>
      <w:szCs w:val="32"/>
    </w:rPr>
  </w:style>
  <w:style w:type="paragraph" w:styleId="a8">
    <w:name w:val="Message Header"/>
    <w:basedOn w:val="a"/>
    <w:next w:val="a9"/>
    <w:link w:val="Char3"/>
    <w:uiPriority w:val="99"/>
    <w:unhideWhenUsed/>
    <w:qFormat/>
    <w:rsid w:val="00C92725"/>
    <w:rPr>
      <w:lang w:val="zh-CN"/>
    </w:rPr>
  </w:style>
  <w:style w:type="character" w:customStyle="1" w:styleId="Char3">
    <w:name w:val="信息标题 Char"/>
    <w:basedOn w:val="a0"/>
    <w:link w:val="a8"/>
    <w:uiPriority w:val="99"/>
    <w:qFormat/>
    <w:rsid w:val="00C92725"/>
    <w:rPr>
      <w:rFonts w:eastAsia="黑体"/>
      <w:sz w:val="24"/>
      <w:lang w:val="zh-CN"/>
    </w:rPr>
  </w:style>
  <w:style w:type="paragraph" w:styleId="aa">
    <w:name w:val="Plain Text"/>
    <w:basedOn w:val="a"/>
    <w:link w:val="Char4"/>
    <w:qFormat/>
    <w:rsid w:val="00C92725"/>
  </w:style>
  <w:style w:type="character" w:customStyle="1" w:styleId="Char4">
    <w:name w:val="纯文本 Char"/>
    <w:basedOn w:val="a0"/>
    <w:link w:val="aa"/>
    <w:qFormat/>
    <w:rsid w:val="00C92725"/>
    <w:rPr>
      <w:rFonts w:eastAsia="黑体"/>
      <w:sz w:val="24"/>
    </w:rPr>
  </w:style>
  <w:style w:type="paragraph" w:styleId="a9">
    <w:name w:val="Body Text"/>
    <w:basedOn w:val="a"/>
    <w:link w:val="Char5"/>
    <w:uiPriority w:val="99"/>
    <w:unhideWhenUsed/>
    <w:rsid w:val="00C92725"/>
    <w:pPr>
      <w:spacing w:after="120"/>
    </w:pPr>
  </w:style>
  <w:style w:type="character" w:customStyle="1" w:styleId="Char5">
    <w:name w:val="正文文本 Char"/>
    <w:basedOn w:val="a0"/>
    <w:link w:val="a9"/>
    <w:uiPriority w:val="99"/>
    <w:rsid w:val="00C92725"/>
    <w:rPr>
      <w:rFonts w:eastAsia="黑体"/>
      <w:sz w:val="24"/>
    </w:rPr>
  </w:style>
  <w:style w:type="paragraph" w:styleId="ab">
    <w:name w:val="Balloon Text"/>
    <w:basedOn w:val="a"/>
    <w:link w:val="Char6"/>
    <w:uiPriority w:val="99"/>
    <w:semiHidden/>
    <w:unhideWhenUsed/>
    <w:rsid w:val="00C92725"/>
    <w:rPr>
      <w:sz w:val="18"/>
      <w:szCs w:val="18"/>
    </w:rPr>
  </w:style>
  <w:style w:type="character" w:customStyle="1" w:styleId="Char6">
    <w:name w:val="批注框文本 Char"/>
    <w:basedOn w:val="a0"/>
    <w:link w:val="ab"/>
    <w:uiPriority w:val="99"/>
    <w:semiHidden/>
    <w:rsid w:val="00C92725"/>
    <w:rPr>
      <w:rFonts w:eastAsia="黑体"/>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B3476C-EF10-470D-8225-0F0F123402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1925</Words>
  <Characters>10977</Characters>
  <Application>Microsoft Office Word</Application>
  <DocSecurity>0</DocSecurity>
  <Lines>91</Lines>
  <Paragraphs>25</Paragraphs>
  <ScaleCrop>false</ScaleCrop>
  <Company/>
  <LinksUpToDate>false</LinksUpToDate>
  <CharactersWithSpaces>12877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ZYB</dc:creator>
  <cp:keywords/>
  <dc:description/>
  <cp:lastModifiedBy>ZYB</cp:lastModifiedBy>
  <cp:revision>2</cp:revision>
  <dcterms:created xsi:type="dcterms:W3CDTF">2019-11-22T06:00:00Z</dcterms:created>
  <dcterms:modified xsi:type="dcterms:W3CDTF">2019-11-22T06:01:00Z</dcterms:modified>
</cp:coreProperties>
</file>