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81" w:rsidRDefault="00D14581" w:rsidP="00D14581">
      <w:pPr>
        <w:autoSpaceDE w:val="0"/>
        <w:autoSpaceDN w:val="0"/>
        <w:adjustRightInd w:val="0"/>
        <w:jc w:val="center"/>
        <w:outlineLvl w:val="0"/>
        <w:rPr>
          <w:rFonts w:ascii="宋体" w:hAnsi="宋体"/>
          <w:b/>
          <w:bCs/>
          <w:color w:val="000000"/>
          <w:szCs w:val="24"/>
        </w:rPr>
      </w:pPr>
      <w:r>
        <w:rPr>
          <w:rFonts w:ascii="宋体" w:hAnsi="宋体" w:hint="eastAsia"/>
          <w:b/>
          <w:bCs/>
          <w:color w:val="000000"/>
          <w:szCs w:val="24"/>
        </w:rPr>
        <w:t>4.1分项报价表（货物类项目）</w:t>
      </w:r>
    </w:p>
    <w:p w:rsidR="00D14581" w:rsidRDefault="00D14581" w:rsidP="00D14581">
      <w:pPr>
        <w:spacing w:before="50" w:afterLines="50"/>
        <w:contextualSpacing/>
        <w:jc w:val="left"/>
        <w:rPr>
          <w:rFonts w:ascii="宋体" w:hAnsi="宋体"/>
          <w:color w:val="000000"/>
          <w:szCs w:val="21"/>
        </w:rPr>
      </w:pPr>
      <w:r>
        <w:rPr>
          <w:rFonts w:ascii="宋体" w:hAnsi="宋体" w:hint="eastAsia"/>
          <w:color w:val="000000"/>
          <w:szCs w:val="21"/>
        </w:rPr>
        <w:t>项目编号：长招采公字[2019] 068号</w:t>
      </w:r>
    </w:p>
    <w:p w:rsidR="00D14581" w:rsidRDefault="00D14581" w:rsidP="00D14581">
      <w:pPr>
        <w:autoSpaceDE w:val="0"/>
        <w:autoSpaceDN w:val="0"/>
        <w:adjustRightInd w:val="0"/>
        <w:outlineLvl w:val="0"/>
        <w:rPr>
          <w:rFonts w:hAnsi="宋体"/>
          <w:b/>
          <w:snapToGrid w:val="0"/>
          <w:kern w:val="0"/>
          <w:szCs w:val="21"/>
        </w:rPr>
      </w:pPr>
      <w:r>
        <w:rPr>
          <w:rFonts w:ascii="宋体" w:hAnsi="宋体" w:hint="eastAsia"/>
          <w:color w:val="000000"/>
          <w:szCs w:val="21"/>
        </w:rPr>
        <w:t xml:space="preserve">项目名称：长葛市道路交通信号灯标志警示柱与路口交通设施采购项目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4"/>
        <w:gridCol w:w="1044"/>
        <w:gridCol w:w="1085"/>
        <w:gridCol w:w="1779"/>
        <w:gridCol w:w="835"/>
        <w:gridCol w:w="708"/>
        <w:gridCol w:w="707"/>
        <w:gridCol w:w="996"/>
        <w:gridCol w:w="879"/>
      </w:tblGrid>
      <w:tr w:rsidR="00D14581" w:rsidTr="00EB0D35">
        <w:trPr>
          <w:trHeight w:val="675"/>
        </w:trPr>
        <w:tc>
          <w:tcPr>
            <w:tcW w:w="684"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jc w:val="center"/>
              <w:rPr>
                <w:rFonts w:ascii="宋体" w:hAnsi="宋体" w:cs="宋体"/>
                <w:color w:val="000000"/>
                <w:szCs w:val="24"/>
              </w:rPr>
            </w:pPr>
            <w:r>
              <w:rPr>
                <w:rFonts w:ascii="宋体" w:hAnsi="宋体" w:cs="宋体" w:hint="eastAsia"/>
                <w:b/>
                <w:szCs w:val="24"/>
                <w:lang w:val="zh-CN"/>
              </w:rPr>
              <w:t>序号</w:t>
            </w:r>
          </w:p>
        </w:tc>
        <w:tc>
          <w:tcPr>
            <w:tcW w:w="1044"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jc w:val="center"/>
              <w:rPr>
                <w:rFonts w:ascii="宋体" w:hAnsi="宋体" w:cs="宋体"/>
                <w:color w:val="000000"/>
                <w:szCs w:val="24"/>
              </w:rPr>
            </w:pPr>
            <w:r>
              <w:rPr>
                <w:rFonts w:ascii="宋体" w:hAnsi="宋体" w:cs="宋体" w:hint="eastAsia"/>
                <w:b/>
                <w:szCs w:val="24"/>
                <w:lang w:val="zh-CN"/>
              </w:rPr>
              <w:t>名称</w:t>
            </w:r>
          </w:p>
        </w:tc>
        <w:tc>
          <w:tcPr>
            <w:tcW w:w="1085"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rPr>
                <w:rFonts w:ascii="宋体" w:hAnsi="宋体" w:cs="宋体"/>
                <w:color w:val="000000"/>
                <w:szCs w:val="24"/>
              </w:rPr>
            </w:pPr>
            <w:r>
              <w:rPr>
                <w:rFonts w:ascii="宋体" w:hAnsi="宋体" w:cs="宋体" w:hint="eastAsia"/>
                <w:b/>
                <w:szCs w:val="24"/>
                <w:lang w:val="zh-CN"/>
              </w:rPr>
              <w:t>规格型号</w:t>
            </w:r>
          </w:p>
        </w:tc>
        <w:tc>
          <w:tcPr>
            <w:tcW w:w="1779"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jc w:val="center"/>
              <w:rPr>
                <w:rFonts w:ascii="宋体" w:hAnsi="宋体" w:cs="宋体"/>
                <w:b/>
                <w:szCs w:val="24"/>
                <w:lang w:val="zh-CN"/>
              </w:rPr>
            </w:pPr>
            <w:r>
              <w:rPr>
                <w:rFonts w:ascii="宋体" w:hAnsi="宋体" w:cs="宋体" w:hint="eastAsia"/>
                <w:b/>
                <w:szCs w:val="24"/>
                <w:lang w:val="zh-CN"/>
              </w:rPr>
              <w:t>技术</w:t>
            </w:r>
          </w:p>
          <w:p w:rsidR="00D14581" w:rsidRDefault="00D14581" w:rsidP="00EB0D35">
            <w:pPr>
              <w:autoSpaceDE w:val="0"/>
              <w:autoSpaceDN w:val="0"/>
              <w:adjustRightInd w:val="0"/>
              <w:spacing w:line="240" w:lineRule="auto"/>
              <w:jc w:val="center"/>
              <w:rPr>
                <w:rFonts w:ascii="宋体" w:hAnsi="宋体" w:cs="宋体"/>
                <w:color w:val="000000"/>
                <w:szCs w:val="24"/>
              </w:rPr>
            </w:pPr>
            <w:r>
              <w:rPr>
                <w:rFonts w:ascii="宋体" w:hAnsi="宋体" w:cs="宋体" w:hint="eastAsia"/>
                <w:b/>
                <w:szCs w:val="24"/>
                <w:lang w:val="zh-CN"/>
              </w:rPr>
              <w:t>参数</w:t>
            </w:r>
          </w:p>
        </w:tc>
        <w:tc>
          <w:tcPr>
            <w:tcW w:w="835"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jc w:val="center"/>
              <w:rPr>
                <w:rFonts w:ascii="宋体" w:hAnsi="宋体" w:cs="宋体"/>
                <w:color w:val="000000"/>
                <w:szCs w:val="24"/>
              </w:rPr>
            </w:pPr>
            <w:r>
              <w:rPr>
                <w:rFonts w:ascii="宋体" w:hAnsi="宋体" w:cs="宋体" w:hint="eastAsia"/>
                <w:b/>
                <w:szCs w:val="24"/>
                <w:lang w:val="zh-CN"/>
              </w:rPr>
              <w:t>单位</w:t>
            </w:r>
          </w:p>
        </w:tc>
        <w:tc>
          <w:tcPr>
            <w:tcW w:w="708"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jc w:val="center"/>
              <w:rPr>
                <w:rFonts w:ascii="宋体" w:hAnsi="宋体" w:cs="宋体"/>
                <w:color w:val="000000"/>
                <w:szCs w:val="24"/>
              </w:rPr>
            </w:pPr>
            <w:r>
              <w:rPr>
                <w:rFonts w:ascii="宋体" w:hAnsi="宋体" w:cs="宋体" w:hint="eastAsia"/>
                <w:b/>
                <w:szCs w:val="24"/>
                <w:lang w:val="zh-CN"/>
              </w:rPr>
              <w:t>数量</w:t>
            </w:r>
          </w:p>
        </w:tc>
        <w:tc>
          <w:tcPr>
            <w:tcW w:w="707"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jc w:val="center"/>
              <w:rPr>
                <w:rFonts w:ascii="宋体" w:hAnsi="宋体" w:cs="宋体"/>
                <w:color w:val="000000"/>
                <w:szCs w:val="24"/>
              </w:rPr>
            </w:pPr>
            <w:r>
              <w:rPr>
                <w:rFonts w:ascii="宋体" w:hAnsi="宋体" w:cs="宋体" w:hint="eastAsia"/>
                <w:b/>
                <w:szCs w:val="24"/>
                <w:lang w:val="zh-CN"/>
              </w:rPr>
              <w:t>单价</w:t>
            </w:r>
          </w:p>
        </w:tc>
        <w:tc>
          <w:tcPr>
            <w:tcW w:w="996"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ind w:firstLine="120"/>
              <w:rPr>
                <w:rFonts w:ascii="宋体" w:hAnsi="宋体" w:cs="宋体"/>
                <w:color w:val="000000"/>
                <w:szCs w:val="24"/>
              </w:rPr>
            </w:pPr>
            <w:r>
              <w:rPr>
                <w:rFonts w:ascii="宋体" w:hAnsi="宋体" w:cs="宋体" w:hint="eastAsia"/>
                <w:b/>
                <w:szCs w:val="24"/>
                <w:lang w:val="zh-CN"/>
              </w:rPr>
              <w:t>总价</w:t>
            </w:r>
          </w:p>
        </w:tc>
        <w:tc>
          <w:tcPr>
            <w:tcW w:w="879" w:type="dxa"/>
            <w:shd w:val="clear" w:color="auto" w:fill="auto"/>
            <w:tcMar>
              <w:top w:w="15" w:type="dxa"/>
              <w:left w:w="15" w:type="dxa"/>
              <w:right w:w="15" w:type="dxa"/>
            </w:tcMar>
            <w:vAlign w:val="center"/>
          </w:tcPr>
          <w:p w:rsidR="00D14581" w:rsidRDefault="00D14581" w:rsidP="00EB0D35">
            <w:pPr>
              <w:autoSpaceDE w:val="0"/>
              <w:autoSpaceDN w:val="0"/>
              <w:adjustRightInd w:val="0"/>
              <w:spacing w:line="240" w:lineRule="auto"/>
              <w:ind w:left="120" w:hanging="120"/>
              <w:jc w:val="center"/>
              <w:rPr>
                <w:rFonts w:ascii="宋体" w:hAnsi="宋体" w:cs="宋体"/>
                <w:b/>
                <w:szCs w:val="24"/>
                <w:lang w:val="zh-CN"/>
              </w:rPr>
            </w:pPr>
            <w:r>
              <w:rPr>
                <w:rFonts w:ascii="宋体" w:hAnsi="宋体" w:cs="宋体" w:hint="eastAsia"/>
                <w:b/>
                <w:szCs w:val="24"/>
                <w:lang w:val="zh-CN"/>
              </w:rPr>
              <w:t>产地及</w:t>
            </w:r>
          </w:p>
          <w:p w:rsidR="00D14581" w:rsidRDefault="00D14581" w:rsidP="00EB0D35">
            <w:pPr>
              <w:autoSpaceDE w:val="0"/>
              <w:autoSpaceDN w:val="0"/>
              <w:adjustRightInd w:val="0"/>
              <w:spacing w:line="240" w:lineRule="auto"/>
              <w:ind w:left="120" w:hanging="120"/>
              <w:jc w:val="center"/>
              <w:rPr>
                <w:rFonts w:ascii="宋体" w:hAnsi="宋体" w:cs="宋体"/>
                <w:color w:val="000000"/>
                <w:szCs w:val="24"/>
              </w:rPr>
            </w:pPr>
            <w:r>
              <w:rPr>
                <w:rFonts w:ascii="宋体" w:hAnsi="宋体" w:cs="宋体" w:hint="eastAsia"/>
                <w:b/>
                <w:szCs w:val="24"/>
                <w:lang w:val="zh-CN"/>
              </w:rPr>
              <w:t>厂家</w:t>
            </w:r>
          </w:p>
        </w:tc>
      </w:tr>
      <w:tr w:rsidR="00D14581" w:rsidTr="00EB0D35">
        <w:trPr>
          <w:trHeight w:val="67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kern w:val="0"/>
                <w:szCs w:val="24"/>
                <w:lang/>
              </w:rPr>
            </w:pPr>
            <w:r>
              <w:rPr>
                <w:rFonts w:ascii="宋体" w:hAnsi="宋体" w:cs="宋体" w:hint="eastAsia"/>
                <w:color w:val="000000"/>
                <w:kern w:val="0"/>
                <w:szCs w:val="24"/>
                <w:lang/>
              </w:rPr>
              <w:t>1、黄河路与民生路口</w:t>
            </w:r>
          </w:p>
        </w:tc>
      </w:tr>
      <w:tr w:rsidR="00D14581" w:rsidTr="00EB0D35">
        <w:trPr>
          <w:trHeight w:val="1703"/>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29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24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w:t>
            </w:r>
            <w:r>
              <w:rPr>
                <w:rFonts w:ascii="宋体" w:hAnsi="宋体" w:cs="宋体" w:hint="eastAsia"/>
                <w:color w:val="000000"/>
                <w:kern w:val="0"/>
                <w:szCs w:val="24"/>
                <w:lang/>
              </w:rPr>
              <w:lastRenderedPageBreak/>
              <w:t>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w:t>
            </w:r>
            <w:r>
              <w:rPr>
                <w:rFonts w:ascii="宋体" w:hAnsi="宋体" w:cs="宋体" w:hint="eastAsia"/>
                <w:color w:val="000000" w:themeColor="text1"/>
                <w:kern w:val="0"/>
                <w:szCs w:val="24"/>
                <w:lang/>
              </w:rPr>
              <w:lastRenderedPageBreak/>
              <w:t>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w:t>
            </w:r>
            <w:r>
              <w:rPr>
                <w:rFonts w:ascii="宋体" w:hAnsi="宋体" w:cs="宋体" w:hint="eastAsia"/>
                <w:color w:val="000000"/>
                <w:kern w:val="0"/>
                <w:szCs w:val="24"/>
                <w:lang/>
              </w:rPr>
              <w:lastRenderedPageBreak/>
              <w:t>程有限公司</w:t>
            </w:r>
          </w:p>
        </w:tc>
      </w:tr>
      <w:tr w:rsidR="00D14581" w:rsidTr="00EB0D35">
        <w:trPr>
          <w:trHeight w:val="14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w:t>
            </w:r>
            <w:r>
              <w:rPr>
                <w:rFonts w:ascii="宋体" w:hAnsi="宋体" w:cs="宋体" w:hint="eastAsia"/>
                <w:color w:val="000000"/>
                <w:kern w:val="0"/>
                <w:szCs w:val="24"/>
                <w:lang/>
              </w:rPr>
              <w:lastRenderedPageBreak/>
              <w:t>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w:t>
            </w:r>
            <w:r>
              <w:rPr>
                <w:rFonts w:ascii="宋体" w:hAnsi="宋体" w:cs="宋体" w:hint="eastAsia"/>
                <w:color w:val="000000"/>
                <w:kern w:val="0"/>
                <w:szCs w:val="24"/>
                <w:lang/>
              </w:rPr>
              <w:lastRenderedPageBreak/>
              <w:t>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0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4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w:t>
            </w:r>
            <w:r>
              <w:rPr>
                <w:rFonts w:ascii="宋体" w:hAnsi="宋体" w:cs="宋体" w:hint="eastAsia"/>
                <w:color w:val="000000"/>
                <w:kern w:val="0"/>
                <w:szCs w:val="24"/>
                <w:lang/>
              </w:rPr>
              <w:lastRenderedPageBreak/>
              <w:t>电缆股份有限公司</w:t>
            </w:r>
          </w:p>
        </w:tc>
      </w:tr>
      <w:tr w:rsidR="00D14581" w:rsidTr="00EB0D35">
        <w:trPr>
          <w:trHeight w:val="8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21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77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w:t>
            </w:r>
            <w:r>
              <w:rPr>
                <w:rFonts w:ascii="宋体" w:hAnsi="宋体" w:cs="宋体" w:hint="eastAsia"/>
                <w:color w:val="000000"/>
                <w:kern w:val="0"/>
                <w:szCs w:val="24"/>
                <w:lang/>
              </w:rPr>
              <w:lastRenderedPageBreak/>
              <w:t>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1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22050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3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w:t>
            </w:r>
            <w:r>
              <w:rPr>
                <w:rFonts w:ascii="宋体" w:hAnsi="宋体" w:cs="宋体" w:hint="eastAsia"/>
                <w:color w:val="000000"/>
                <w:kern w:val="0"/>
                <w:szCs w:val="24"/>
                <w:lang/>
              </w:rPr>
              <w:lastRenderedPageBreak/>
              <w:t>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7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682"/>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kern w:val="0"/>
                <w:szCs w:val="24"/>
                <w:lang/>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kern w:val="0"/>
                <w:szCs w:val="24"/>
                <w:lang/>
              </w:rPr>
            </w:pPr>
            <w:r>
              <w:rPr>
                <w:rFonts w:ascii="宋体" w:hAnsi="宋体" w:cs="宋体" w:hint="eastAsia"/>
                <w:color w:val="000000"/>
                <w:kern w:val="0"/>
                <w:szCs w:val="24"/>
                <w:lang/>
              </w:rPr>
              <w:t>181710</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kern w:val="0"/>
                <w:szCs w:val="24"/>
                <w:lang/>
              </w:rPr>
            </w:pPr>
          </w:p>
        </w:tc>
      </w:tr>
      <w:tr w:rsidR="00D14581" w:rsidTr="00EB0D35">
        <w:trPr>
          <w:trHeight w:val="720"/>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2、黄河路与丰收路口</w:t>
            </w:r>
          </w:p>
        </w:tc>
      </w:tr>
      <w:tr w:rsidR="00D14581" w:rsidTr="00EB0D35">
        <w:trPr>
          <w:trHeight w:val="11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w:t>
            </w:r>
            <w:r>
              <w:rPr>
                <w:rFonts w:ascii="宋体" w:hAnsi="宋体" w:cs="宋体" w:hint="eastAsia"/>
                <w:color w:val="000000"/>
                <w:kern w:val="0"/>
                <w:szCs w:val="24"/>
                <w:lang/>
              </w:rPr>
              <w:lastRenderedPageBreak/>
              <w:t>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lastRenderedPageBreak/>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w:t>
            </w:r>
            <w:r>
              <w:rPr>
                <w:rFonts w:ascii="宋体" w:hAnsi="宋体" w:cs="宋体" w:hint="eastAsia"/>
                <w:color w:val="000000" w:themeColor="text1"/>
                <w:kern w:val="0"/>
                <w:szCs w:val="24"/>
                <w:lang/>
              </w:rPr>
              <w:lastRenderedPageBreak/>
              <w:t>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w:t>
            </w:r>
            <w:r>
              <w:rPr>
                <w:rFonts w:ascii="宋体" w:hAnsi="宋体" w:cs="宋体" w:hint="eastAsia"/>
                <w:color w:val="000000"/>
                <w:kern w:val="0"/>
                <w:szCs w:val="24"/>
                <w:lang/>
              </w:rPr>
              <w:lastRenderedPageBreak/>
              <w:t>建设工程有限公司</w:t>
            </w:r>
          </w:p>
        </w:tc>
      </w:tr>
      <w:tr w:rsidR="00D14581" w:rsidTr="00EB0D35">
        <w:trPr>
          <w:trHeight w:val="120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26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3263"/>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w:t>
            </w:r>
            <w:r>
              <w:rPr>
                <w:rFonts w:ascii="宋体" w:hAnsi="宋体" w:cs="宋体" w:hint="eastAsia"/>
                <w:color w:val="000000"/>
                <w:kern w:val="0"/>
                <w:szCs w:val="24"/>
                <w:lang/>
              </w:rPr>
              <w:lastRenderedPageBreak/>
              <w:t>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w:t>
            </w:r>
            <w:r>
              <w:rPr>
                <w:rFonts w:ascii="宋体" w:hAnsi="宋体" w:cs="宋体" w:hint="eastAsia"/>
                <w:color w:val="000000"/>
                <w:kern w:val="0"/>
                <w:szCs w:val="24"/>
                <w:lang/>
              </w:rPr>
              <w:lastRenderedPageBreak/>
              <w:t>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05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1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02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7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74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7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22050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w:t>
            </w:r>
            <w:r>
              <w:rPr>
                <w:rFonts w:ascii="宋体" w:hAnsi="宋体" w:cs="宋体" w:hint="eastAsia"/>
                <w:color w:val="000000"/>
                <w:kern w:val="0"/>
                <w:szCs w:val="24"/>
                <w:lang/>
              </w:rPr>
              <w:lastRenderedPageBreak/>
              <w:t>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8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1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4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30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w:t>
            </w:r>
            <w:r>
              <w:rPr>
                <w:rFonts w:ascii="宋体" w:hAnsi="宋体" w:cs="宋体" w:hint="eastAsia"/>
                <w:color w:val="000000"/>
                <w:kern w:val="0"/>
                <w:szCs w:val="24"/>
                <w:lang/>
              </w:rPr>
              <w:lastRenderedPageBreak/>
              <w:t>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70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合计</w:t>
            </w:r>
          </w:p>
        </w:tc>
        <w:tc>
          <w:tcPr>
            <w:tcW w:w="996"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185670</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720"/>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3、颖川路与金英路口</w:t>
            </w:r>
          </w:p>
        </w:tc>
      </w:tr>
      <w:tr w:rsidR="00D14581" w:rsidTr="00EB0D35">
        <w:trPr>
          <w:trHeight w:val="106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2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w:t>
            </w:r>
            <w:r>
              <w:rPr>
                <w:rFonts w:ascii="宋体" w:hAnsi="宋体" w:cs="宋体" w:hint="eastAsia"/>
                <w:color w:val="000000"/>
                <w:kern w:val="0"/>
                <w:szCs w:val="24"/>
                <w:lang/>
              </w:rPr>
              <w:lastRenderedPageBreak/>
              <w:t>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w:t>
            </w:r>
            <w:r>
              <w:rPr>
                <w:rFonts w:ascii="宋体" w:hAnsi="宋体" w:cs="宋体" w:hint="eastAsia"/>
                <w:color w:val="000000" w:themeColor="text1"/>
                <w:kern w:val="0"/>
                <w:szCs w:val="24"/>
                <w:lang/>
              </w:rPr>
              <w:lastRenderedPageBreak/>
              <w:t>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w:t>
            </w:r>
            <w:r>
              <w:rPr>
                <w:rFonts w:ascii="宋体" w:hAnsi="宋体" w:cs="宋体" w:hint="eastAsia"/>
                <w:color w:val="000000"/>
                <w:kern w:val="0"/>
                <w:szCs w:val="24"/>
                <w:lang/>
              </w:rPr>
              <w:lastRenderedPageBreak/>
              <w:t>程有限公司</w:t>
            </w:r>
          </w:p>
        </w:tc>
      </w:tr>
      <w:tr w:rsidR="00D14581" w:rsidTr="00EB0D35">
        <w:trPr>
          <w:trHeight w:val="109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3324"/>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w:t>
            </w:r>
            <w:r>
              <w:rPr>
                <w:rFonts w:ascii="宋体" w:hAnsi="宋体" w:cs="宋体" w:hint="eastAsia"/>
                <w:color w:val="000000"/>
                <w:kern w:val="0"/>
                <w:szCs w:val="24"/>
                <w:lang/>
              </w:rPr>
              <w:lastRenderedPageBreak/>
              <w:t>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w:t>
            </w:r>
            <w:r>
              <w:rPr>
                <w:rFonts w:ascii="宋体" w:hAnsi="宋体" w:cs="宋体" w:hint="eastAsia"/>
                <w:color w:val="000000"/>
                <w:kern w:val="0"/>
                <w:szCs w:val="24"/>
                <w:lang/>
              </w:rPr>
              <w:lastRenderedPageBreak/>
              <w:t>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7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3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1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w:t>
            </w:r>
            <w:r>
              <w:rPr>
                <w:rFonts w:ascii="宋体" w:hAnsi="宋体" w:cs="宋体" w:hint="eastAsia"/>
                <w:color w:val="000000"/>
                <w:kern w:val="0"/>
                <w:szCs w:val="24"/>
                <w:lang/>
              </w:rPr>
              <w:lastRenderedPageBreak/>
              <w:t>电缆股份有限公司</w:t>
            </w:r>
          </w:p>
        </w:tc>
      </w:tr>
      <w:tr w:rsidR="00D14581" w:rsidTr="00EB0D35">
        <w:trPr>
          <w:trHeight w:val="135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12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6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立柱式镀锌杆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立柱φ140-5m-5mm厚 基础：1*1*1m,C25商砼，开挖土方、夯实、浇筑、垃圾清运及修复。其他：未尽事宜参建项目说明及相关规范。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3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4970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5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9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85</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4972.5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2025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0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3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1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58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123382.5</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55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4、长社路与富康路口</w:t>
            </w:r>
          </w:p>
        </w:tc>
      </w:tr>
      <w:tr w:rsidR="00D14581" w:rsidTr="00EB0D35">
        <w:trPr>
          <w:trHeight w:val="108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w:t>
            </w:r>
            <w:r>
              <w:rPr>
                <w:rFonts w:ascii="宋体" w:hAnsi="宋体" w:cs="宋体" w:hint="eastAsia"/>
                <w:color w:val="000000" w:themeColor="text1"/>
                <w:kern w:val="0"/>
                <w:szCs w:val="24"/>
                <w:lang/>
              </w:rPr>
              <w:lastRenderedPageBreak/>
              <w:t>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03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20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w:t>
            </w:r>
            <w:r>
              <w:rPr>
                <w:rFonts w:ascii="宋体" w:hAnsi="宋体" w:cs="宋体" w:hint="eastAsia"/>
                <w:color w:val="000000" w:themeColor="text1"/>
                <w:kern w:val="0"/>
                <w:szCs w:val="24"/>
                <w:lang/>
              </w:rPr>
              <w:lastRenderedPageBreak/>
              <w:t>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4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智能信号机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智能信号机配置全彩色液晶面板及键盘人机界面，全彩色中文友好界面，模拟路口、配置设备参数；支持24个主相位。</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08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03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20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1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w:t>
            </w:r>
            <w:r>
              <w:rPr>
                <w:rFonts w:ascii="宋体" w:hAnsi="宋体" w:cs="宋体" w:hint="eastAsia"/>
                <w:color w:val="000000"/>
                <w:kern w:val="0"/>
                <w:szCs w:val="24"/>
                <w:lang/>
              </w:rPr>
              <w:lastRenderedPageBreak/>
              <w:t>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w:t>
            </w:r>
            <w:r>
              <w:rPr>
                <w:rFonts w:ascii="宋体" w:hAnsi="宋体" w:cs="宋体" w:hint="eastAsia"/>
                <w:color w:val="000000"/>
                <w:kern w:val="0"/>
                <w:szCs w:val="24"/>
                <w:lang/>
              </w:rPr>
              <w:lastRenderedPageBreak/>
              <w:t>电缆股份有限公司</w:t>
            </w:r>
          </w:p>
        </w:tc>
      </w:tr>
      <w:tr w:rsidR="00D14581" w:rsidTr="00EB0D35">
        <w:trPr>
          <w:trHeight w:val="100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立柱式镀锌杆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立柱φ140-5m-5mm厚 基础：1*1*1m,C25商砼，开挖土方、夯实、浇筑、垃圾清运及修复。其他：未尽事宜参建项目说明及相关规范。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5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4970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5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5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376"/>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w:t>
            </w:r>
            <w:r>
              <w:rPr>
                <w:rFonts w:ascii="宋体" w:hAnsi="宋体" w:cs="宋体" w:hint="eastAsia"/>
                <w:color w:val="000000"/>
                <w:kern w:val="0"/>
                <w:szCs w:val="24"/>
                <w:lang/>
              </w:rPr>
              <w:lastRenderedPageBreak/>
              <w:t>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w:t>
            </w:r>
            <w:r>
              <w:rPr>
                <w:rFonts w:ascii="宋体" w:hAnsi="宋体" w:cs="宋体" w:hint="eastAsia"/>
                <w:color w:val="000000"/>
                <w:kern w:val="0"/>
                <w:szCs w:val="24"/>
                <w:lang/>
              </w:rPr>
              <w:lastRenderedPageBreak/>
              <w:t>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w:t>
            </w:r>
            <w:r>
              <w:rPr>
                <w:rFonts w:ascii="宋体" w:hAnsi="宋体" w:cs="宋体" w:hint="eastAsia"/>
                <w:color w:val="000000"/>
                <w:kern w:val="0"/>
                <w:szCs w:val="24"/>
                <w:lang/>
              </w:rPr>
              <w:lastRenderedPageBreak/>
              <w:t>昌通途交通设施有限公司</w:t>
            </w:r>
          </w:p>
        </w:tc>
      </w:tr>
      <w:tr w:rsidR="00D14581" w:rsidTr="00EB0D35">
        <w:trPr>
          <w:trHeight w:val="14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3300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3300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720"/>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szCs w:val="24"/>
              </w:rPr>
              <w:t>104735</w:t>
            </w:r>
          </w:p>
        </w:tc>
        <w:tc>
          <w:tcPr>
            <w:tcW w:w="879" w:type="dxa"/>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r>
      <w:tr w:rsidR="00D14581" w:rsidTr="00EB0D35">
        <w:trPr>
          <w:trHeight w:val="58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5、长社路与民生路口</w:t>
            </w:r>
          </w:p>
        </w:tc>
      </w:tr>
      <w:tr w:rsidR="00D14581" w:rsidTr="00EB0D35">
        <w:trPr>
          <w:trHeight w:val="124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7455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23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w:t>
            </w:r>
            <w:r>
              <w:rPr>
                <w:rFonts w:ascii="宋体" w:hAnsi="宋体" w:cs="宋体" w:hint="eastAsia"/>
                <w:color w:val="000000" w:themeColor="text1"/>
                <w:kern w:val="0"/>
                <w:szCs w:val="24"/>
                <w:lang/>
              </w:rPr>
              <w:lastRenderedPageBreak/>
              <w:t>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2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智能信号机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智能信号机配置全彩色液晶面板及键盘人机界面，全彩色中文友好界面，模拟</w:t>
            </w:r>
            <w:r>
              <w:rPr>
                <w:rFonts w:ascii="宋体" w:hAnsi="宋体" w:cs="宋体" w:hint="eastAsia"/>
                <w:color w:val="000000"/>
                <w:kern w:val="0"/>
                <w:szCs w:val="24"/>
                <w:lang/>
              </w:rPr>
              <w:lastRenderedPageBreak/>
              <w:t>路口、配置设备参数；支持24个主相位。</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8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1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6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14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24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单悬臂式镀锌杆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立柱φ200-6m-5mm厚 横臂φ114-3m-4.5mm法兰500-500-16mm厚 6孔 基础：1*1*1.2m,C25商砼，开挖土方、夯实、浇筑、垃圾清运及修复。其他：未尽事宜参建项目说明及相关规范。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4275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8550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8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4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44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7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7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3300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3300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46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99465</w:t>
            </w:r>
          </w:p>
        </w:tc>
        <w:tc>
          <w:tcPr>
            <w:tcW w:w="879" w:type="dxa"/>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r>
      <w:tr w:rsidR="00D14581" w:rsidTr="00EB0D35">
        <w:trPr>
          <w:trHeight w:val="630"/>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6、颍川路与民生路口</w:t>
            </w:r>
          </w:p>
        </w:tc>
      </w:tr>
      <w:tr w:rsidR="00D14581" w:rsidTr="00EB0D35">
        <w:trPr>
          <w:trHeight w:val="11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06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53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w:t>
            </w:r>
            <w:r>
              <w:rPr>
                <w:rFonts w:ascii="宋体" w:hAnsi="宋体" w:cs="宋体" w:hint="eastAsia"/>
                <w:color w:val="000000"/>
                <w:kern w:val="0"/>
                <w:szCs w:val="24"/>
                <w:lang/>
              </w:rPr>
              <w:lastRenderedPageBreak/>
              <w:t>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w:t>
            </w:r>
            <w:r>
              <w:rPr>
                <w:rFonts w:ascii="宋体" w:hAnsi="宋体" w:cs="宋体" w:hint="eastAsia"/>
                <w:color w:val="000000"/>
                <w:kern w:val="0"/>
                <w:szCs w:val="24"/>
                <w:lang/>
              </w:rPr>
              <w:lastRenderedPageBreak/>
              <w:t>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1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0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w:t>
            </w:r>
            <w:r>
              <w:rPr>
                <w:rFonts w:ascii="宋体" w:hAnsi="宋体" w:cs="宋体" w:hint="eastAsia"/>
                <w:color w:val="000000"/>
                <w:kern w:val="0"/>
                <w:szCs w:val="24"/>
                <w:lang/>
              </w:rPr>
              <w:lastRenderedPageBreak/>
              <w:t>公司</w:t>
            </w:r>
          </w:p>
        </w:tc>
      </w:tr>
      <w:tr w:rsidR="00D14581" w:rsidTr="00EB0D35">
        <w:trPr>
          <w:trHeight w:val="88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7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08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4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w:t>
            </w:r>
            <w:r>
              <w:rPr>
                <w:rFonts w:ascii="宋体" w:hAnsi="宋体" w:cs="宋体" w:hint="eastAsia"/>
                <w:color w:val="000000"/>
                <w:kern w:val="0"/>
                <w:szCs w:val="24"/>
                <w:lang/>
              </w:rPr>
              <w:lastRenderedPageBreak/>
              <w:t>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65</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3802.5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2025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w:t>
            </w:r>
            <w:r>
              <w:rPr>
                <w:rFonts w:ascii="宋体" w:hAnsi="宋体" w:cs="宋体" w:hint="eastAsia"/>
                <w:color w:val="000000"/>
                <w:kern w:val="0"/>
                <w:szCs w:val="24"/>
                <w:lang/>
              </w:rPr>
              <w:lastRenderedPageBreak/>
              <w:t>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630"/>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162517.5</w:t>
            </w:r>
          </w:p>
        </w:tc>
        <w:tc>
          <w:tcPr>
            <w:tcW w:w="879" w:type="dxa"/>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r>
      <w:tr w:rsidR="00D14581" w:rsidTr="00EB0D35">
        <w:trPr>
          <w:trHeight w:val="67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7、机场快速路与三号路</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4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w:t>
            </w:r>
            <w:r>
              <w:rPr>
                <w:rFonts w:ascii="宋体" w:hAnsi="宋体" w:cs="宋体" w:hint="eastAsia"/>
                <w:color w:val="000000"/>
                <w:kern w:val="0"/>
                <w:szCs w:val="24"/>
                <w:lang/>
              </w:rPr>
              <w:lastRenderedPageBreak/>
              <w:t>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w:t>
            </w:r>
            <w:r>
              <w:rPr>
                <w:rFonts w:ascii="宋体" w:hAnsi="宋体" w:cs="宋体" w:hint="eastAsia"/>
                <w:color w:val="000000"/>
                <w:kern w:val="0"/>
                <w:szCs w:val="24"/>
                <w:lang/>
              </w:rPr>
              <w:lastRenderedPageBreak/>
              <w:t>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60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15120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5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48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4860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45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4</w:t>
            </w:r>
          </w:p>
        </w:tc>
        <w:tc>
          <w:tcPr>
            <w:tcW w:w="1044" w:type="dxa"/>
            <w:vMerge w:val="restart"/>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vMerge w:val="restart"/>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八棱镀锌喷塑杆，立杆对角φ220-285-6mm厚-6.8m，横臂对角φ110-210-4mm厚-9m。底端为8孔法兰盘φ500厚16mm。其他：未尽事宜参建项目说明及相关规范。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10413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20826</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72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vMerge/>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c>
          <w:tcPr>
            <w:tcW w:w="1085" w:type="dxa"/>
            <w:vMerge/>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6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vMerge w:val="restart"/>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vMerge w:val="restart"/>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地笼法兰盘φ500厚4mm,M24*1285mm*8根、基础：1.5*1.5*1.5m,C25商砼，开挖土方、夯实、浇筑、</w:t>
            </w:r>
            <w:r>
              <w:rPr>
                <w:rFonts w:ascii="宋体" w:hAnsi="宋体" w:cs="宋体" w:hint="eastAsia"/>
                <w:color w:val="000000"/>
                <w:kern w:val="0"/>
                <w:szCs w:val="24"/>
                <w:lang/>
              </w:rPr>
              <w:lastRenderedPageBreak/>
              <w:t>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6200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48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vMerge/>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c>
          <w:tcPr>
            <w:tcW w:w="1085" w:type="dxa"/>
            <w:vMerge/>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4970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9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28350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0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4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0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6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64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190996</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79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8、人民路与八一路口</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8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w:t>
            </w:r>
            <w:r>
              <w:rPr>
                <w:rFonts w:ascii="宋体" w:hAnsi="宋体" w:cs="宋体" w:hint="eastAsia"/>
                <w:color w:val="000000" w:themeColor="text1"/>
                <w:kern w:val="0"/>
                <w:szCs w:val="24"/>
                <w:lang/>
              </w:rPr>
              <w:lastRenderedPageBreak/>
              <w:t>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36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w:t>
            </w:r>
            <w:r>
              <w:rPr>
                <w:rFonts w:ascii="宋体" w:hAnsi="宋体" w:cs="宋体" w:hint="eastAsia"/>
                <w:color w:val="000000"/>
                <w:kern w:val="0"/>
                <w:szCs w:val="24"/>
                <w:lang/>
              </w:rPr>
              <w:lastRenderedPageBreak/>
              <w:t>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w:t>
            </w:r>
            <w:r>
              <w:rPr>
                <w:rFonts w:ascii="宋体" w:hAnsi="宋体" w:cs="宋体" w:hint="eastAsia"/>
                <w:color w:val="000000"/>
                <w:kern w:val="0"/>
                <w:szCs w:val="24"/>
                <w:lang/>
              </w:rPr>
              <w:lastRenderedPageBreak/>
              <w:t>功能；7、可配置车载优先单元，配合无线接收单元，实现中心专网内自动勤务放行控制，不需要中心人员手控干预实现自动勤务放行功能；8、实现中心联网控制及线控绿波控制。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3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4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1485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7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7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w:t>
            </w:r>
            <w:r>
              <w:rPr>
                <w:rFonts w:ascii="宋体" w:hAnsi="宋体" w:cs="宋体" w:hint="eastAsia"/>
                <w:color w:val="000000"/>
                <w:kern w:val="0"/>
                <w:szCs w:val="24"/>
                <w:lang/>
              </w:rPr>
              <w:lastRenderedPageBreak/>
              <w:t>电缆股份有限公司</w:t>
            </w:r>
          </w:p>
        </w:tc>
      </w:tr>
      <w:tr w:rsidR="00D14581" w:rsidTr="00EB0D35">
        <w:trPr>
          <w:trHeight w:val="12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6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130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8190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w:t>
            </w:r>
            <w:r>
              <w:rPr>
                <w:rFonts w:ascii="宋体" w:hAnsi="宋体" w:cs="宋体" w:hint="eastAsia"/>
                <w:color w:val="000000"/>
                <w:kern w:val="0"/>
                <w:szCs w:val="24"/>
                <w:lang/>
              </w:rPr>
              <w:lastRenderedPageBreak/>
              <w:t>公司</w:t>
            </w:r>
          </w:p>
        </w:tc>
      </w:tr>
      <w:tr w:rsidR="00D14581" w:rsidTr="00EB0D35">
        <w:trPr>
          <w:trHeight w:val="10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65</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3802.5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2160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w:t>
            </w:r>
            <w:r>
              <w:rPr>
                <w:rFonts w:ascii="宋体" w:hAnsi="宋体" w:cs="宋体" w:hint="eastAsia"/>
                <w:color w:val="000000"/>
                <w:kern w:val="0"/>
                <w:szCs w:val="24"/>
                <w:lang/>
              </w:rPr>
              <w:lastRenderedPageBreak/>
              <w:t>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w:t>
            </w:r>
            <w:r>
              <w:rPr>
                <w:rFonts w:ascii="宋体" w:hAnsi="宋体" w:cs="宋体" w:hint="eastAsia"/>
                <w:color w:val="000000"/>
                <w:kern w:val="0"/>
                <w:szCs w:val="24"/>
                <w:lang/>
              </w:rPr>
              <w:lastRenderedPageBreak/>
              <w:t>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690"/>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153967.5</w:t>
            </w:r>
          </w:p>
        </w:tc>
        <w:tc>
          <w:tcPr>
            <w:tcW w:w="879" w:type="dxa"/>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r>
      <w:tr w:rsidR="00D14581" w:rsidTr="00EB0D35">
        <w:trPr>
          <w:trHeight w:val="720"/>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9、梅湖路与黄金大道口</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 xml:space="preserve">方向指示信号灯：直径400mm三联体，压铸铝圆屏箭头信号灯，含遮沿、装饰边、L型支架、竖装抱箍支架。总体符合GB </w:t>
            </w:r>
            <w:r>
              <w:rPr>
                <w:rFonts w:ascii="宋体" w:hAnsi="宋体" w:cs="宋体" w:hint="eastAsia"/>
                <w:color w:val="000000" w:themeColor="text1"/>
                <w:kern w:val="0"/>
                <w:szCs w:val="24"/>
                <w:lang/>
              </w:rPr>
              <w:lastRenderedPageBreak/>
              <w:t>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3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w:t>
            </w:r>
            <w:r>
              <w:rPr>
                <w:rFonts w:ascii="宋体" w:hAnsi="宋体" w:cs="宋体" w:hint="eastAsia"/>
                <w:color w:val="000000"/>
                <w:kern w:val="0"/>
                <w:szCs w:val="24"/>
                <w:lang/>
              </w:rPr>
              <w:lastRenderedPageBreak/>
              <w:t>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w:t>
            </w:r>
            <w:r>
              <w:rPr>
                <w:rFonts w:ascii="宋体" w:hAnsi="宋体" w:cs="宋体" w:hint="eastAsia"/>
                <w:color w:val="000000"/>
                <w:kern w:val="0"/>
                <w:szCs w:val="24"/>
                <w:lang/>
              </w:rPr>
              <w:lastRenderedPageBreak/>
              <w:t>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1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1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1485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7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1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8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9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130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8190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3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w:t>
            </w:r>
            <w:r>
              <w:rPr>
                <w:rFonts w:ascii="宋体" w:hAnsi="宋体" w:cs="宋体" w:hint="eastAsia"/>
                <w:color w:val="000000"/>
                <w:kern w:val="0"/>
                <w:szCs w:val="24"/>
                <w:lang/>
              </w:rPr>
              <w:lastRenderedPageBreak/>
              <w:t>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w:t>
            </w:r>
            <w:r>
              <w:rPr>
                <w:rFonts w:ascii="宋体" w:hAnsi="宋体" w:cs="宋体" w:hint="eastAsia"/>
                <w:color w:val="000000"/>
                <w:kern w:val="0"/>
                <w:szCs w:val="24"/>
                <w:lang/>
              </w:rPr>
              <w:lastRenderedPageBreak/>
              <w:t>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65</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3802.5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w:t>
            </w:r>
            <w:r>
              <w:rPr>
                <w:rFonts w:ascii="宋体" w:hAnsi="宋体" w:cs="宋体" w:hint="eastAsia"/>
                <w:color w:val="000000"/>
                <w:kern w:val="0"/>
                <w:szCs w:val="24"/>
                <w:lang/>
              </w:rPr>
              <w:lastRenderedPageBreak/>
              <w:t>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2025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w:t>
            </w:r>
            <w:r>
              <w:rPr>
                <w:rFonts w:ascii="宋体" w:hAnsi="宋体" w:cs="宋体" w:hint="eastAsia"/>
                <w:color w:val="000000"/>
                <w:kern w:val="0"/>
                <w:szCs w:val="24"/>
                <w:lang/>
              </w:rPr>
              <w:lastRenderedPageBreak/>
              <w:t>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w:t>
            </w:r>
            <w:r>
              <w:rPr>
                <w:rFonts w:ascii="宋体" w:hAnsi="宋体" w:cs="宋体" w:hint="eastAsia"/>
                <w:color w:val="000000"/>
                <w:kern w:val="0"/>
                <w:szCs w:val="24"/>
                <w:lang/>
              </w:rPr>
              <w:lastRenderedPageBreak/>
              <w:t>交通设施有限公司</w:t>
            </w:r>
          </w:p>
        </w:tc>
      </w:tr>
      <w:tr w:rsidR="00D14581" w:rsidTr="00EB0D35">
        <w:trPr>
          <w:trHeight w:val="750"/>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153832.5</w:t>
            </w:r>
          </w:p>
        </w:tc>
        <w:tc>
          <w:tcPr>
            <w:tcW w:w="879" w:type="dxa"/>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r>
      <w:tr w:rsidR="00D14581" w:rsidTr="00EB0D35">
        <w:trPr>
          <w:trHeight w:val="64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10、长社路与四号路口</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7455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w:t>
            </w:r>
            <w:r>
              <w:rPr>
                <w:rFonts w:ascii="宋体" w:hAnsi="宋体" w:cs="宋体" w:hint="eastAsia"/>
                <w:color w:val="000000"/>
                <w:kern w:val="0"/>
                <w:szCs w:val="24"/>
                <w:lang/>
              </w:rPr>
              <w:lastRenderedPageBreak/>
              <w:t>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w:t>
            </w:r>
            <w:r>
              <w:rPr>
                <w:rFonts w:ascii="宋体" w:hAnsi="宋体" w:cs="宋体" w:hint="eastAsia"/>
                <w:color w:val="000000" w:themeColor="text1"/>
                <w:kern w:val="0"/>
                <w:szCs w:val="24"/>
                <w:lang/>
              </w:rPr>
              <w:lastRenderedPageBreak/>
              <w:t>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w:t>
            </w:r>
            <w:r>
              <w:rPr>
                <w:rFonts w:ascii="宋体" w:hAnsi="宋体" w:cs="宋体" w:hint="eastAsia"/>
                <w:color w:val="000000"/>
                <w:kern w:val="0"/>
                <w:szCs w:val="24"/>
                <w:lang/>
              </w:rPr>
              <w:lastRenderedPageBreak/>
              <w:t>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11250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3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w:t>
            </w:r>
            <w:r>
              <w:rPr>
                <w:rFonts w:ascii="宋体" w:hAnsi="宋体" w:cs="宋体" w:hint="eastAsia"/>
                <w:color w:val="000000"/>
                <w:kern w:val="0"/>
                <w:szCs w:val="24"/>
                <w:lang/>
              </w:rPr>
              <w:lastRenderedPageBreak/>
              <w:t>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w:t>
            </w:r>
            <w:r>
              <w:rPr>
                <w:rFonts w:ascii="宋体" w:hAnsi="宋体" w:cs="宋体" w:hint="eastAsia"/>
                <w:color w:val="000000"/>
                <w:kern w:val="0"/>
                <w:szCs w:val="24"/>
                <w:lang/>
              </w:rPr>
              <w:lastRenderedPageBreak/>
              <w:t>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9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00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1782</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8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220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2970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3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2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26550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w:t>
            </w:r>
            <w:r>
              <w:rPr>
                <w:rFonts w:ascii="宋体" w:hAnsi="宋体" w:cs="宋体" w:hint="eastAsia"/>
                <w:color w:val="000000"/>
                <w:kern w:val="0"/>
                <w:szCs w:val="24"/>
                <w:lang/>
              </w:rPr>
              <w:lastRenderedPageBreak/>
              <w:t>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7455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6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11340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6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8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w:t>
            </w:r>
            <w:r>
              <w:rPr>
                <w:rFonts w:ascii="宋体" w:hAnsi="宋体" w:cs="宋体" w:hint="eastAsia"/>
                <w:color w:val="000000"/>
                <w:kern w:val="0"/>
                <w:szCs w:val="24"/>
                <w:lang/>
              </w:rPr>
              <w:lastRenderedPageBreak/>
              <w:t>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8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55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143087</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67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11、溢水路与锦绣路口</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7455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w:t>
            </w:r>
            <w:r>
              <w:rPr>
                <w:rFonts w:ascii="宋体" w:hAnsi="宋体" w:cs="宋体" w:hint="eastAsia"/>
                <w:color w:val="000000"/>
                <w:kern w:val="0"/>
                <w:szCs w:val="24"/>
                <w:lang/>
              </w:rPr>
              <w:lastRenderedPageBreak/>
              <w:t>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lastRenderedPageBreak/>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w:t>
            </w:r>
            <w:r>
              <w:rPr>
                <w:rFonts w:ascii="宋体" w:hAnsi="宋体" w:cs="宋体" w:hint="eastAsia"/>
                <w:color w:val="000000" w:themeColor="text1"/>
                <w:kern w:val="0"/>
                <w:szCs w:val="24"/>
                <w:lang/>
              </w:rPr>
              <w:lastRenderedPageBreak/>
              <w:t>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w:t>
            </w:r>
            <w:r>
              <w:rPr>
                <w:rFonts w:ascii="宋体" w:hAnsi="宋体" w:cs="宋体" w:hint="eastAsia"/>
                <w:color w:val="000000"/>
                <w:kern w:val="0"/>
                <w:szCs w:val="24"/>
                <w:lang/>
              </w:rPr>
              <w:lastRenderedPageBreak/>
              <w:t>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11250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3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w:t>
            </w:r>
            <w:r>
              <w:rPr>
                <w:rFonts w:ascii="宋体" w:hAnsi="宋体" w:cs="宋体" w:hint="eastAsia"/>
                <w:color w:val="000000"/>
                <w:kern w:val="0"/>
                <w:szCs w:val="24"/>
                <w:lang/>
              </w:rPr>
              <w:lastRenderedPageBreak/>
              <w:t>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w:t>
            </w:r>
            <w:r>
              <w:rPr>
                <w:rFonts w:ascii="宋体" w:hAnsi="宋体" w:cs="宋体" w:hint="eastAsia"/>
                <w:color w:val="000000"/>
                <w:kern w:val="0"/>
                <w:szCs w:val="24"/>
                <w:lang/>
              </w:rPr>
              <w:lastRenderedPageBreak/>
              <w:t>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6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8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6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220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2970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6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26550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4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7455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0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w:t>
            </w:r>
            <w:r>
              <w:rPr>
                <w:rFonts w:ascii="宋体" w:hAnsi="宋体" w:cs="宋体" w:hint="eastAsia"/>
                <w:color w:val="000000"/>
                <w:kern w:val="0"/>
                <w:szCs w:val="24"/>
                <w:lang/>
              </w:rPr>
              <w:lastRenderedPageBreak/>
              <w:t>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w:t>
            </w:r>
            <w:r>
              <w:rPr>
                <w:rFonts w:ascii="宋体" w:hAnsi="宋体" w:cs="宋体" w:hint="eastAsia"/>
                <w:color w:val="000000"/>
                <w:kern w:val="0"/>
                <w:szCs w:val="24"/>
                <w:lang/>
              </w:rPr>
              <w:lastRenderedPageBreak/>
              <w:t>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w:t>
            </w:r>
            <w:r>
              <w:rPr>
                <w:rFonts w:ascii="宋体" w:hAnsi="宋体" w:cs="宋体" w:hint="eastAsia"/>
                <w:color w:val="000000"/>
                <w:kern w:val="0"/>
                <w:szCs w:val="24"/>
                <w:lang/>
              </w:rPr>
              <w:lastRenderedPageBreak/>
              <w:t>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w:t>
            </w:r>
            <w:r>
              <w:rPr>
                <w:rFonts w:ascii="宋体" w:hAnsi="宋体" w:cs="宋体" w:hint="eastAsia"/>
                <w:color w:val="000000"/>
                <w:kern w:val="0"/>
                <w:szCs w:val="24"/>
                <w:lang/>
              </w:rPr>
              <w:lastRenderedPageBreak/>
              <w:t>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w:t>
            </w:r>
            <w:r>
              <w:rPr>
                <w:rFonts w:ascii="宋体" w:hAnsi="宋体" w:cs="宋体" w:hint="eastAsia"/>
                <w:color w:val="000000"/>
                <w:kern w:val="0"/>
                <w:szCs w:val="24"/>
                <w:lang/>
              </w:rPr>
              <w:lastRenderedPageBreak/>
              <w:t>交通设施有限公司</w:t>
            </w:r>
          </w:p>
        </w:tc>
      </w:tr>
      <w:tr w:rsidR="00D14581" w:rsidTr="00EB0D35">
        <w:trPr>
          <w:trHeight w:val="70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136695</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67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12、张辽路与泰山路口</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w:t>
            </w:r>
            <w:r>
              <w:rPr>
                <w:rFonts w:ascii="宋体" w:hAnsi="宋体" w:cs="宋体" w:hint="eastAsia"/>
                <w:color w:val="000000"/>
                <w:kern w:val="0"/>
                <w:szCs w:val="24"/>
                <w:lang/>
              </w:rPr>
              <w:lastRenderedPageBreak/>
              <w:t>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w:t>
            </w:r>
            <w:r>
              <w:rPr>
                <w:rFonts w:ascii="宋体" w:hAnsi="宋体" w:cs="宋体" w:hint="eastAsia"/>
                <w:color w:val="000000" w:themeColor="text1"/>
                <w:kern w:val="0"/>
                <w:szCs w:val="24"/>
                <w:lang/>
              </w:rPr>
              <w:lastRenderedPageBreak/>
              <w:t>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w:t>
            </w:r>
            <w:r>
              <w:rPr>
                <w:rFonts w:ascii="宋体" w:hAnsi="宋体" w:cs="宋体" w:hint="eastAsia"/>
                <w:color w:val="000000"/>
                <w:kern w:val="0"/>
                <w:szCs w:val="24"/>
                <w:lang/>
              </w:rPr>
              <w:lastRenderedPageBreak/>
              <w:t>建设工程有限公司</w:t>
            </w:r>
          </w:p>
        </w:tc>
      </w:tr>
      <w:tr w:rsidR="00D14581" w:rsidTr="00EB0D35">
        <w:trPr>
          <w:trHeight w:val="127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15000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44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w:t>
            </w:r>
            <w:r>
              <w:rPr>
                <w:rFonts w:ascii="宋体" w:hAnsi="宋体" w:cs="宋体" w:hint="eastAsia"/>
                <w:color w:val="000000"/>
                <w:kern w:val="0"/>
                <w:szCs w:val="24"/>
                <w:lang/>
              </w:rPr>
              <w:lastRenderedPageBreak/>
              <w:t>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彩色液晶面板及键盘人机界面，全彩色中文友好界面，可现场监测运行状态、模拟路口、配置设备参数；6、可配置无线接收单元，配合遥控器可实现路</w:t>
            </w:r>
            <w:r>
              <w:rPr>
                <w:rFonts w:ascii="宋体" w:hAnsi="宋体" w:cs="宋体" w:hint="eastAsia"/>
                <w:color w:val="000000"/>
                <w:kern w:val="0"/>
                <w:szCs w:val="24"/>
                <w:lang/>
              </w:rPr>
              <w:lastRenderedPageBreak/>
              <w:t>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00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3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6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9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14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2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w:t>
            </w:r>
            <w:r>
              <w:rPr>
                <w:rFonts w:ascii="宋体" w:hAnsi="宋体" w:cs="宋体" w:hint="eastAsia"/>
                <w:color w:val="000000"/>
                <w:kern w:val="0"/>
                <w:szCs w:val="24"/>
                <w:lang/>
              </w:rPr>
              <w:lastRenderedPageBreak/>
              <w:t>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5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12600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6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w:t>
            </w:r>
            <w:r>
              <w:rPr>
                <w:rFonts w:ascii="宋体" w:hAnsi="宋体" w:cs="宋体" w:hint="eastAsia"/>
                <w:color w:val="000000"/>
                <w:kern w:val="0"/>
                <w:szCs w:val="24"/>
                <w:lang/>
              </w:rPr>
              <w:lastRenderedPageBreak/>
              <w:t>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2340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4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17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70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171630</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58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13、学苑路与学府路、轻工路口</w:t>
            </w:r>
          </w:p>
        </w:tc>
      </w:tr>
      <w:tr w:rsidR="00D14581" w:rsidTr="00EB0D35">
        <w:trPr>
          <w:trHeight w:val="81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14910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w:t>
            </w:r>
            <w:r>
              <w:rPr>
                <w:rFonts w:ascii="宋体" w:hAnsi="宋体" w:cs="宋体" w:hint="eastAsia"/>
                <w:color w:val="000000"/>
                <w:kern w:val="0"/>
                <w:szCs w:val="24"/>
                <w:lang/>
              </w:rPr>
              <w:lastRenderedPageBreak/>
              <w:t>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lastRenderedPageBreak/>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w:t>
            </w:r>
            <w:r>
              <w:rPr>
                <w:rFonts w:ascii="宋体" w:hAnsi="宋体" w:cs="宋体" w:hint="eastAsia"/>
                <w:color w:val="000000" w:themeColor="text1"/>
                <w:kern w:val="0"/>
                <w:szCs w:val="24"/>
                <w:lang/>
              </w:rPr>
              <w:lastRenderedPageBreak/>
              <w:t>灯：直径400mm三联体，压铸铝圆屏箭头信号灯，含遮沿、装饰边、L型支架、竖装抱箍支架。总体符合GB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14100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w:t>
            </w:r>
            <w:r>
              <w:rPr>
                <w:rFonts w:ascii="宋体" w:hAnsi="宋体" w:cs="宋体" w:hint="eastAsia"/>
                <w:color w:val="000000"/>
                <w:kern w:val="0"/>
                <w:szCs w:val="24"/>
                <w:lang/>
              </w:rPr>
              <w:lastRenderedPageBreak/>
              <w:t>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14100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44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22500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7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果信号灯故障实时上报中心；5、可配置全</w:t>
            </w:r>
            <w:r>
              <w:rPr>
                <w:rStyle w:val="font11"/>
                <w:rFonts w:hint="default"/>
                <w:szCs w:val="24"/>
                <w:lang/>
              </w:rPr>
              <w:lastRenderedPageBreak/>
              <w:t>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制。(</w:t>
            </w:r>
            <w:r>
              <w:rPr>
                <w:rStyle w:val="font71"/>
                <w:rFonts w:hint="default"/>
                <w:sz w:val="24"/>
                <w:szCs w:val="24"/>
                <w:lang/>
              </w:rPr>
              <w:t>两个路口共用一台信号机同步放行)</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00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9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3960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6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8100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15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KVV22-24*1mm</w:t>
            </w:r>
            <w:r>
              <w:rPr>
                <w:rStyle w:val="font51"/>
                <w:rFonts w:hint="default"/>
                <w:szCs w:val="24"/>
                <w:lang/>
              </w:rPr>
              <w:t>2</w:t>
            </w:r>
            <w:r>
              <w:rPr>
                <w:rStyle w:val="font11"/>
                <w:rFonts w:hint="default"/>
                <w:szCs w:val="24"/>
                <w:lang/>
              </w:rPr>
              <w:t>（铜芯，两路口连接信号机用）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37.8</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13230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9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1890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w:t>
            </w:r>
            <w:r>
              <w:rPr>
                <w:rFonts w:ascii="宋体" w:hAnsi="宋体" w:cs="宋体" w:hint="eastAsia"/>
                <w:color w:val="000000"/>
                <w:kern w:val="0"/>
                <w:szCs w:val="24"/>
                <w:lang/>
              </w:rPr>
              <w:lastRenderedPageBreak/>
              <w:t>φ110-210-4mm厚-7m。底端为6孔法兰盘φ500厚16mm。其他：未尽事宜参建项目说明及相关规范。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8850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53100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w:t>
            </w:r>
            <w:r>
              <w:rPr>
                <w:rFonts w:ascii="宋体" w:hAnsi="宋体" w:cs="宋体" w:hint="eastAsia"/>
                <w:color w:val="000000"/>
                <w:kern w:val="0"/>
                <w:szCs w:val="24"/>
                <w:lang/>
              </w:rPr>
              <w:lastRenderedPageBreak/>
              <w:t>公司</w:t>
            </w:r>
          </w:p>
        </w:tc>
      </w:tr>
      <w:tr w:rsidR="00D14581" w:rsidTr="00EB0D35">
        <w:trPr>
          <w:trHeight w:val="14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地笼法兰盘φ500厚4mm,M24*1285mm*6根、基础：1.2*1.2*1.4m,C25商砼，开挖土方、夯实、浇筑、垃圾清运及修复。其他：未尽事宜参建项目说明及相关规范。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14910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2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44100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边道路面开挖、修复，含管、管线敷设、路面恢复，垃圾清运及修复；规格300mm*500mm。其</w:t>
            </w:r>
            <w:r>
              <w:rPr>
                <w:rFonts w:ascii="宋体" w:hAnsi="宋体" w:cs="宋体" w:hint="eastAsia"/>
                <w:color w:val="000000"/>
                <w:kern w:val="0"/>
                <w:szCs w:val="24"/>
                <w:lang/>
              </w:rPr>
              <w:lastRenderedPageBreak/>
              <w:t>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320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18720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1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1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4680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路口配套标志牌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ø800禁停、禁鸣、限速、禁左、允许调头、车辆汇入、禁停拍照（含76立杆3.5高 基础600*600*600mm）其他：未尽事宜参建项目说明及相关规范。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26</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14300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570"/>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316800</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660"/>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14、长社路与G4高速口</w:t>
            </w:r>
          </w:p>
        </w:tc>
      </w:tr>
      <w:tr w:rsidR="00D14581" w:rsidTr="00EB0D35">
        <w:trPr>
          <w:trHeight w:val="1290"/>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交通信号灯（三联体单色满屏灯）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JD400-3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机动车信号灯：直径400mm三联体，压铸铝圆屏满屏信号灯，含遮沿、装饰边、L型支架、竖装抱箍支架。总体符合GB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7455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112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交通信号灯（三联体单色箭头灯）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21"/>
                <w:rFonts w:hint="default"/>
                <w:sz w:val="24"/>
                <w:szCs w:val="24"/>
                <w:lang/>
              </w:rPr>
              <w:t>FX400-3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方向指示信号灯：直径400mm三联体，压铸铝圆屏箭头信号灯，含遮沿、装饰边、L型支架、</w:t>
            </w:r>
            <w:r>
              <w:rPr>
                <w:rFonts w:ascii="宋体" w:hAnsi="宋体" w:cs="宋体" w:hint="eastAsia"/>
                <w:color w:val="000000" w:themeColor="text1"/>
                <w:kern w:val="0"/>
                <w:szCs w:val="24"/>
                <w:lang/>
              </w:rPr>
              <w:lastRenderedPageBreak/>
              <w:t>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4700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交通信号灯（三联体单色非机动车灯）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FJ400-3</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非机动车信号灯：直径400mm三联体，压铸铝圆屏非机动车信号灯，含遮沿、装饰边、L型支架、竖装抱箍支架。总体符合GB 14887-2011国家标准要求。</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2350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81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交通信号倒计时显示器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DX-3-T-1-800*600</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倒计时显示器800*600mm压铸铝倒计时显示器，含遮沿、安装抱箍支架。总体符合GA/T 508-2014标准，具备跟随、触发、通讯工作模式。</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3750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11250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439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XHJ-CW-GA-ST1648</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网络协调式信号控制机，要求接入现有中心平台，能够与市区其它路口信号机同步统一控制。系统支持：1、支持远程程序升级维护，支持U盘导入设置，支持笔记本现场运行参数设置；2、支持32个主相位，最大可配置信号灯驱动板8块支持96路灯驱输出；3、配置环境监测单元，实时上报现场温度、湿度、电压等环境参数，根据环境参数自动打开加热及散热装置；4、交通信号控制机对每一个输出单元（每一组灯或其他设备）的电压和电流进行检测，如</w:t>
            </w:r>
            <w:r>
              <w:rPr>
                <w:rFonts w:ascii="宋体" w:hAnsi="宋体" w:cs="宋体" w:hint="eastAsia"/>
                <w:color w:val="000000"/>
                <w:kern w:val="0"/>
                <w:szCs w:val="24"/>
                <w:lang/>
              </w:rPr>
              <w:lastRenderedPageBreak/>
              <w:t>果信号灯故障实时上报中心；5、可配置全彩色液晶面板及键盘人机界面，全彩色中文友好界面，可现场监测运行状态、模拟路口、配置设备参数；6、可配置无线接收单元，配合遥控器可实现路口&gt;500米无线遥控设备运行，可实现指定路口控制、群控、指定相位放行、勤务路线选择放行等功能；7、可配置车载优先单元，配合无线接收单元，实现中心专网内自动勤务放行控制，不需要中心人员手控干预实现自动勤务放行功能；8、实现中心联网控制及线控绿波控</w:t>
            </w:r>
            <w:r>
              <w:rPr>
                <w:rFonts w:ascii="宋体" w:hAnsi="宋体" w:cs="宋体" w:hint="eastAsia"/>
                <w:color w:val="000000"/>
                <w:kern w:val="0"/>
                <w:szCs w:val="24"/>
                <w:lang/>
              </w:rPr>
              <w:lastRenderedPageBreak/>
              <w:t>制。</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28800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扬州、扬州顺泰建设工程有限公司</w:t>
            </w:r>
          </w:p>
        </w:tc>
      </w:tr>
      <w:tr w:rsidR="00D14581" w:rsidTr="00EB0D35">
        <w:trPr>
          <w:trHeight w:val="945"/>
        </w:trPr>
        <w:tc>
          <w:tcPr>
            <w:tcW w:w="684" w:type="dxa"/>
            <w:vMerge w:val="restart"/>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电缆1</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KVV22-19*1mm</w:t>
            </w:r>
            <w:r>
              <w:rPr>
                <w:rStyle w:val="font51"/>
                <w:rFonts w:hint="default"/>
                <w:szCs w:val="24"/>
                <w:lang/>
              </w:rPr>
              <w:t>2</w:t>
            </w:r>
            <w:r>
              <w:rPr>
                <w:rStyle w:val="font11"/>
                <w:rFonts w:hint="default"/>
                <w:szCs w:val="24"/>
                <w:lang/>
              </w:rPr>
              <w:t>（铜芯，主灯地埋用）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14175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00"/>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电缆2</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YJLV-2*16mm</w:t>
            </w:r>
            <w:r>
              <w:rPr>
                <w:rStyle w:val="font51"/>
                <w:rFonts w:hint="default"/>
                <w:szCs w:val="24"/>
                <w:lang/>
              </w:rPr>
              <w:t>2</w:t>
            </w:r>
            <w:r>
              <w:rPr>
                <w:rStyle w:val="font11"/>
                <w:rFonts w:hint="default"/>
                <w:szCs w:val="24"/>
                <w:lang/>
              </w:rPr>
              <w:t>(铝芯，电源线用)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9.9</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1980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4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电缆3</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KVVR-5*1mm</w:t>
            </w:r>
            <w:r>
              <w:rPr>
                <w:rStyle w:val="font51"/>
                <w:rFonts w:hint="default"/>
                <w:szCs w:val="24"/>
                <w:lang/>
              </w:rPr>
              <w:t>2</w:t>
            </w:r>
            <w:r>
              <w:rPr>
                <w:rStyle w:val="font11"/>
                <w:rFonts w:hint="default"/>
                <w:szCs w:val="24"/>
                <w:lang/>
              </w:rPr>
              <w:t>（铜芯、灯线用）</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4050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915"/>
        </w:trPr>
        <w:tc>
          <w:tcPr>
            <w:tcW w:w="684" w:type="dxa"/>
            <w:vMerge/>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通迅线4</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国标</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RVVSP 2*0.75mm2（铜芯，国标）</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焦作、河南华东电缆股份有限公司</w:t>
            </w:r>
          </w:p>
        </w:tc>
      </w:tr>
      <w:tr w:rsidR="00D14581" w:rsidTr="00EB0D35">
        <w:trPr>
          <w:trHeight w:val="126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八棱镀锌喷塑杆，立杆对角φ220-285-6mm厚-6.8m，横臂对角φ110-210-4mm厚-9m。底端为8孔法兰盘φ500厚16mm。其他：未尽事宜参建项目说明及相关规范。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10413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31239</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3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主灯杆基础开挖及浇筑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地笼法兰盘φ500厚4mm,M24*1285mm*8根、基础：1.5*1.5*1.5m,C25商砼，开挖土方、夯实、浇筑、垃圾清运及修复。其他：未尽事宜参建项目说明及相关规范。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3100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9300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7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路面顶管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顶管ø60 PE管。其他：未尽事宜参建项目说明及相关规范。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400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63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25200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边道路面埋管开凿</w:t>
            </w:r>
            <w:r>
              <w:rPr>
                <w:rFonts w:ascii="宋体" w:hAnsi="宋体" w:cs="宋体" w:hint="eastAsia"/>
                <w:color w:val="000000"/>
                <w:kern w:val="0"/>
                <w:szCs w:val="24"/>
                <w:lang/>
              </w:rPr>
              <w:lastRenderedPageBreak/>
              <w:t>修复</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边道路面开挖、修复，含管、管</w:t>
            </w:r>
            <w:r>
              <w:rPr>
                <w:rFonts w:ascii="宋体" w:hAnsi="宋体" w:cs="宋体" w:hint="eastAsia"/>
                <w:color w:val="000000"/>
                <w:kern w:val="0"/>
                <w:szCs w:val="24"/>
                <w:lang/>
              </w:rPr>
              <w:lastRenderedPageBreak/>
              <w:t>线敷设、路面恢复，垃圾清运及修复；规格300mm*500mm。其他：未尽事宜参建项目说明及相关规范。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8775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w:t>
            </w:r>
            <w:r>
              <w:rPr>
                <w:rFonts w:ascii="宋体" w:hAnsi="宋体" w:cs="宋体" w:hint="eastAsia"/>
                <w:color w:val="000000"/>
                <w:kern w:val="0"/>
                <w:szCs w:val="24"/>
                <w:lang/>
              </w:rPr>
              <w:lastRenderedPageBreak/>
              <w:t>交通设施有限公司</w:t>
            </w:r>
          </w:p>
        </w:tc>
      </w:tr>
      <w:tr w:rsidR="00D14581" w:rsidTr="00EB0D35">
        <w:trPr>
          <w:trHeight w:val="93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PE电缆保护管</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PEφ60mm（电缆保护管）。其他：未尽事宜参建项目说明及相关规范。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米</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160</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13.5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2160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0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检查井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砖砌检查井规格：500mm*500mm*500mm；500mm*500mm*60mm有筋井盖；其他：未尽事宜参建项目说明及相关规范。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585</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1755</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96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电缆穿线、吊装、运输</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电缆穿线施工费、灯杆吊装费及运输费。其他：未尽事宜参建项目说明及相关规范。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3000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8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安装、接线、调试</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信号机、信号灯、倒计时器安装、</w:t>
            </w:r>
            <w:r>
              <w:rPr>
                <w:rFonts w:ascii="宋体" w:hAnsi="宋体" w:cs="宋体" w:hint="eastAsia"/>
                <w:color w:val="000000"/>
                <w:kern w:val="0"/>
                <w:szCs w:val="24"/>
                <w:lang/>
              </w:rPr>
              <w:lastRenderedPageBreak/>
              <w:t>接线、调试费。其他：未尽事宜参建项目说明及相关规范。</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路口</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3500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w:t>
            </w:r>
            <w:r>
              <w:rPr>
                <w:rFonts w:ascii="宋体" w:hAnsi="宋体" w:cs="宋体" w:hint="eastAsia"/>
                <w:color w:val="000000"/>
                <w:kern w:val="0"/>
                <w:szCs w:val="24"/>
                <w:lang/>
              </w:rPr>
              <w:lastRenderedPageBreak/>
              <w:t>交通设施有限公司</w:t>
            </w:r>
          </w:p>
        </w:tc>
      </w:tr>
      <w:tr w:rsidR="00D14581" w:rsidTr="00EB0D35">
        <w:trPr>
          <w:trHeight w:val="570"/>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166909</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585"/>
        </w:trPr>
        <w:tc>
          <w:tcPr>
            <w:tcW w:w="8717" w:type="dxa"/>
            <w:gridSpan w:val="9"/>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15、信号灯后台控制系统</w:t>
            </w:r>
          </w:p>
        </w:tc>
      </w:tr>
      <w:tr w:rsidR="00D14581" w:rsidTr="00EB0D35">
        <w:trPr>
          <w:trHeight w:val="205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后台服务器</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C00000"/>
                <w:kern w:val="0"/>
                <w:szCs w:val="24"/>
              </w:rPr>
              <w:t>DS-VM21S-B（310801297）</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themeColor="text1"/>
                <w:szCs w:val="24"/>
              </w:rPr>
            </w:pPr>
            <w:r>
              <w:rPr>
                <w:rFonts w:ascii="宋体" w:hAnsi="宋体" w:cs="宋体" w:hint="eastAsia"/>
                <w:color w:val="000000" w:themeColor="text1"/>
                <w:kern w:val="0"/>
                <w:szCs w:val="24"/>
                <w:lang/>
              </w:rPr>
              <w:t>服务器CPU：HG7163(16核2.4GHz)×1/64G 内存：DDR4/600GB 10K SAS×2（RAID_1）/SAS_HBA/1GbE×4/550W(1+1)/2U/16DIMM/USB-DVD</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24520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24520</w:t>
            </w:r>
          </w:p>
        </w:tc>
        <w:tc>
          <w:tcPr>
            <w:tcW w:w="8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杭州、杭州海康威视数字技术股份有限公司</w:t>
            </w:r>
          </w:p>
        </w:tc>
      </w:tr>
      <w:tr w:rsidR="00D14581" w:rsidTr="00EB0D35">
        <w:trPr>
          <w:trHeight w:val="159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千兆交换机</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DS-3E3528-H</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全网管三层交换机，机架式，24个千兆电口，4个千兆光口，交换容量336Gbps，包转发率96Mpps，1U高度，19英寸宽，工作温度：0℃～45℃，满负荷功耗24W；支持RIP/OSPF/VRRP，</w:t>
            </w:r>
            <w:r>
              <w:rPr>
                <w:rFonts w:ascii="宋体" w:hAnsi="宋体" w:cs="宋体" w:hint="eastAsia"/>
                <w:color w:val="000000"/>
                <w:kern w:val="0"/>
                <w:szCs w:val="24"/>
                <w:lang/>
              </w:rPr>
              <w:lastRenderedPageBreak/>
              <w:t>IPv6，VLAN，流量控制，ACL，QoS，端口镜像，环网RRPP/ERPS、支持SNMP V1/V2c/V3网管。</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3800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7600</w:t>
            </w:r>
          </w:p>
        </w:tc>
        <w:tc>
          <w:tcPr>
            <w:tcW w:w="8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杭州、杭州海康威视数字技术股份有限公司</w:t>
            </w:r>
          </w:p>
        </w:tc>
      </w:tr>
      <w:tr w:rsidR="00D14581" w:rsidTr="00EB0D35">
        <w:trPr>
          <w:trHeight w:val="135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光纤</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12个路口光纤年使用费</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个</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12</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3600</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43200</w:t>
            </w:r>
          </w:p>
        </w:tc>
        <w:tc>
          <w:tcPr>
            <w:tcW w:w="8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长葛、中国联通长葛分公司</w:t>
            </w:r>
          </w:p>
        </w:tc>
      </w:tr>
      <w:tr w:rsidR="00D14581" w:rsidTr="00EB0D35">
        <w:trPr>
          <w:trHeight w:val="2130"/>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工作电脑</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定制</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1、操作系统：预装Windows 10 Home Basic 64bit 2、CPU系列英特尔 酷睿i3 7代系列 型号Intel 酷睿i3 7100 3、内存8GB 4、显示器23英寸5、240W电源适配器 6、有线鼠标键盘。</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台</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3953</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11859</w:t>
            </w:r>
          </w:p>
        </w:tc>
        <w:tc>
          <w:tcPr>
            <w:tcW w:w="8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北京、联想控股股份有限公司</w:t>
            </w:r>
          </w:p>
        </w:tc>
      </w:tr>
      <w:tr w:rsidR="00D14581" w:rsidTr="00EB0D35">
        <w:trPr>
          <w:trHeight w:val="73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合计</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color w:val="000000"/>
                <w:szCs w:val="24"/>
              </w:rPr>
            </w:pPr>
            <w:r>
              <w:rPr>
                <w:rFonts w:ascii="宋体" w:hAnsi="宋体" w:cs="宋体" w:hint="eastAsia"/>
                <w:color w:val="000000"/>
                <w:kern w:val="0"/>
                <w:szCs w:val="24"/>
                <w:lang/>
              </w:rPr>
              <w:t>87179</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765"/>
        </w:trPr>
        <w:tc>
          <w:tcPr>
            <w:tcW w:w="6842" w:type="dxa"/>
            <w:gridSpan w:val="7"/>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 xml:space="preserve">　合　计（一道路交通信号灯）</w:t>
            </w:r>
          </w:p>
        </w:tc>
        <w:tc>
          <w:tcPr>
            <w:tcW w:w="996" w:type="dxa"/>
            <w:shd w:val="clear" w:color="auto" w:fill="auto"/>
            <w:tcMar>
              <w:top w:w="15" w:type="dxa"/>
              <w:left w:w="15" w:type="dxa"/>
              <w:right w:w="15" w:type="dxa"/>
            </w:tcMar>
            <w:vAlign w:val="center"/>
          </w:tcPr>
          <w:p w:rsidR="00D14581" w:rsidRDefault="00D14581" w:rsidP="00EB0D35">
            <w:pPr>
              <w:widowControl/>
              <w:jc w:val="right"/>
              <w:textAlignment w:val="center"/>
              <w:rPr>
                <w:rFonts w:ascii="宋体" w:hAnsi="宋体" w:cs="宋体"/>
                <w:b/>
                <w:bCs/>
                <w:color w:val="000000"/>
                <w:szCs w:val="24"/>
              </w:rPr>
            </w:pPr>
            <w:r>
              <w:rPr>
                <w:rFonts w:ascii="宋体" w:hAnsi="宋体" w:cs="宋体" w:hint="eastAsia"/>
                <w:b/>
                <w:bCs/>
                <w:color w:val="000000"/>
                <w:kern w:val="0"/>
                <w:sz w:val="22"/>
                <w:lang/>
              </w:rPr>
              <w:t>2378576</w:t>
            </w:r>
          </w:p>
        </w:tc>
        <w:tc>
          <w:tcPr>
            <w:tcW w:w="879" w:type="dxa"/>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p>
        </w:tc>
      </w:tr>
      <w:tr w:rsidR="00D14581" w:rsidTr="00EB0D35">
        <w:trPr>
          <w:trHeight w:val="1425"/>
        </w:trPr>
        <w:tc>
          <w:tcPr>
            <w:tcW w:w="68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序号</w:t>
            </w:r>
          </w:p>
        </w:tc>
        <w:tc>
          <w:tcPr>
            <w:tcW w:w="1044"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名称</w:t>
            </w:r>
          </w:p>
        </w:tc>
        <w:tc>
          <w:tcPr>
            <w:tcW w:w="108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规格型号</w:t>
            </w:r>
          </w:p>
        </w:tc>
        <w:tc>
          <w:tcPr>
            <w:tcW w:w="17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技术参数</w:t>
            </w:r>
          </w:p>
        </w:tc>
        <w:tc>
          <w:tcPr>
            <w:tcW w:w="835"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单位</w:t>
            </w:r>
          </w:p>
        </w:tc>
        <w:tc>
          <w:tcPr>
            <w:tcW w:w="708"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数量</w:t>
            </w:r>
          </w:p>
        </w:tc>
        <w:tc>
          <w:tcPr>
            <w:tcW w:w="707"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 xml:space="preserve">单价 </w:t>
            </w:r>
          </w:p>
        </w:tc>
        <w:tc>
          <w:tcPr>
            <w:tcW w:w="996"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总价</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产地及厂家</w:t>
            </w:r>
          </w:p>
        </w:tc>
      </w:tr>
      <w:tr w:rsidR="00D14581" w:rsidTr="00EB0D35">
        <w:trPr>
          <w:trHeight w:val="1785"/>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1</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指路、导向标志牌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3000*1500mm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1、标志板：3000*1500mm,铝板3mm厚，Ⅳ类反光膜；2、立柱;F型单悬臂主杆∅219*8*7000，横单∅114*4.5*5000*2根，3、滑道6根1200mm 管扣114,12个；4、法兰钢板600*600*20*2块，地脚主筋∅18*1300*8根 ；5、基础：1.2*1.2*1.5米基坑开挖C25砼浇筑，含垃圾清运等。</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104</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12680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1318720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695"/>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指路标志牌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Style w:val="font11"/>
                <w:rFonts w:hint="default"/>
                <w:szCs w:val="24"/>
                <w:lang/>
              </w:rPr>
              <w:t>4000*2000mm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1、标志板：4000*2000mm,3mm高强度铝板，Ⅳ类反光膜；2、立柱;F型单悬臂主杆∅273*10*7500，横单∅140*4.5*5000*2</w:t>
            </w:r>
            <w:r>
              <w:rPr>
                <w:rFonts w:ascii="宋体" w:hAnsi="宋体" w:cs="宋体" w:hint="eastAsia"/>
                <w:color w:val="000000"/>
                <w:kern w:val="0"/>
                <w:szCs w:val="24"/>
                <w:lang/>
              </w:rPr>
              <w:lastRenderedPageBreak/>
              <w:t>根，3、滑道9根1600mm 管扣1140,18个；4、法兰钢板700*700*20*2块，地脚主筋∅20*1500*8根 5、基础：1.5*1.5*1.5米基坑开挖C25砼浇筑，含垃圾清运等。</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15860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15860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90"/>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3</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指路标志牌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3000*1500mm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1、标志板：3000mm*1500mm,铝板3mm厚，Ⅳ类反光膜；2、双立柱式主杆∅140*5*5500*2根 ；滑道4根2600mm 管扣140,8个；4、基础：1*1*1.2米基坑开挖C25砼浇筑，含垃圾清运等。</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4320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12960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080"/>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旧标志牌拆除覆膜安装</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3000*1500mm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 xml:space="preserve">1、标志板：3000mm*1500mm,拆除、覆膜、安装 60管扣10个 </w:t>
            </w:r>
            <w:r>
              <w:rPr>
                <w:rFonts w:ascii="宋体" w:hAnsi="宋体" w:cs="宋体" w:hint="eastAsia"/>
                <w:color w:val="000000"/>
                <w:kern w:val="0"/>
                <w:szCs w:val="24"/>
                <w:lang/>
              </w:rPr>
              <w:lastRenderedPageBreak/>
              <w:t xml:space="preserve">螺栓20条； 2、覆膜6.5平方 Ⅳ类反光膜 3、综合考虑吊装人工费用； </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30</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2485</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74550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w:t>
            </w:r>
            <w:r>
              <w:rPr>
                <w:rFonts w:ascii="宋体" w:hAnsi="宋体" w:cs="宋体" w:hint="eastAsia"/>
                <w:color w:val="000000"/>
                <w:kern w:val="0"/>
                <w:szCs w:val="24"/>
                <w:lang/>
              </w:rPr>
              <w:lastRenderedPageBreak/>
              <w:t>公司</w:t>
            </w:r>
          </w:p>
        </w:tc>
      </w:tr>
      <w:tr w:rsidR="00D14581" w:rsidTr="00EB0D35">
        <w:trPr>
          <w:trHeight w:val="1290"/>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5</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注意行人标牌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边长900mm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1、标志牌边长900mm铝板1.5mm厚,Ⅳ类反光膜 2、标志牌立柱为镀锌钢管φ76高度3500mm臂厚3mm，3、基础600×600×600mm 砼浇筑（抱锢2套、滑道2根、管扣2套、螺栓6套、运输、安装等）</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527</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350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184450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455"/>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6</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立柱式爆闪灯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 xml:space="preserve">宽200mm高1800mm 厚度130mm </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一体立柱式爆闪灯1、宽200mm高1800mm 厚度130mm； 2、柱头450*320mm ；3、工作电压12V 蓄电池14AH； 4、太阳能板10W/29*350mm单晶硅材质；5、警示距离夜</w:t>
            </w:r>
            <w:r>
              <w:rPr>
                <w:rFonts w:ascii="宋体" w:hAnsi="宋体" w:cs="宋体" w:hint="eastAsia"/>
                <w:color w:val="000000"/>
                <w:kern w:val="0"/>
                <w:szCs w:val="24"/>
                <w:lang/>
              </w:rPr>
              <w:lastRenderedPageBreak/>
              <w:t>间&gt;1000m；6、发光强度≥150cd；7、阴雨天无光照≥7天，含安装。</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53</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1800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95400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500"/>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7</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四联爆闪灯</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520mm*185mm*145mm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 xml:space="preserve"> 1、四联爆闪灯520mm*185mm*145mm 太阳能板345mm×345mm 太阳能双面四组爆闪灯 铝制红蓝 2、∅76立柱高2500mm臂厚3mm,贴红白相间反光膜 间距200mm，立柱盘180*180*7mm 膨胀螺丝12*150mm 4条，含安装。</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156</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480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74880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215"/>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8</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礼让斑马线牌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750mm*900mm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标牌宽750mm 高900mm 立脚方钢500mm正反双面镀锌板1.0 激光切割、焊接、汽车烤漆、 UV打印、清漆敷面，含安装等。</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386</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500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250900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许昌、许昌通途交通设施有限公司</w:t>
            </w:r>
          </w:p>
        </w:tc>
      </w:tr>
      <w:tr w:rsidR="00D14581" w:rsidTr="00EB0D35">
        <w:trPr>
          <w:trHeight w:val="1425"/>
        </w:trPr>
        <w:tc>
          <w:tcPr>
            <w:tcW w:w="684"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9</w:t>
            </w:r>
          </w:p>
        </w:tc>
        <w:tc>
          <w:tcPr>
            <w:tcW w:w="1044"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按导向箭头停车牌</w:t>
            </w:r>
          </w:p>
        </w:tc>
        <w:tc>
          <w:tcPr>
            <w:tcW w:w="1085"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宽800mm*高1200mm</w:t>
            </w:r>
          </w:p>
        </w:tc>
        <w:tc>
          <w:tcPr>
            <w:tcW w:w="1779" w:type="dxa"/>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t>1、标志牌宽800mm*高1200mm 铝板1.5mm厚,Ⅳ</w:t>
            </w:r>
            <w:r>
              <w:rPr>
                <w:rFonts w:ascii="宋体" w:hAnsi="宋体" w:cs="宋体" w:hint="eastAsia"/>
                <w:color w:val="000000"/>
                <w:kern w:val="0"/>
                <w:szCs w:val="24"/>
                <w:lang/>
              </w:rPr>
              <w:lastRenderedPageBreak/>
              <w:t>类反光膜 标志牌立柱为镀锌钢管φ76高度3500mm臂厚3mm， 基础600*600*600mm 砼浇筑（抱锢3套、滑道3根、管扣3套、螺栓6套、运输、安装等）</w:t>
            </w:r>
          </w:p>
        </w:tc>
        <w:tc>
          <w:tcPr>
            <w:tcW w:w="835"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lastRenderedPageBreak/>
              <w:t>套</w:t>
            </w:r>
          </w:p>
        </w:tc>
        <w:tc>
          <w:tcPr>
            <w:tcW w:w="708"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192</w:t>
            </w:r>
          </w:p>
        </w:tc>
        <w:tc>
          <w:tcPr>
            <w:tcW w:w="707"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1050</w:t>
            </w:r>
          </w:p>
        </w:tc>
        <w:tc>
          <w:tcPr>
            <w:tcW w:w="996" w:type="dxa"/>
            <w:shd w:val="clear" w:color="auto" w:fill="auto"/>
            <w:noWrap/>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201600</w:t>
            </w:r>
          </w:p>
        </w:tc>
        <w:tc>
          <w:tcPr>
            <w:tcW w:w="879" w:type="dxa"/>
            <w:shd w:val="clear" w:color="auto" w:fill="auto"/>
            <w:tcMar>
              <w:top w:w="15" w:type="dxa"/>
              <w:left w:w="15" w:type="dxa"/>
              <w:right w:w="15" w:type="dxa"/>
            </w:tcMar>
            <w:vAlign w:val="center"/>
          </w:tcPr>
          <w:p w:rsidR="00D14581" w:rsidRDefault="00D14581" w:rsidP="00EB0D35">
            <w:pPr>
              <w:widowControl/>
              <w:jc w:val="center"/>
              <w:textAlignment w:val="center"/>
              <w:rPr>
                <w:rFonts w:ascii="宋体" w:hAnsi="宋体" w:cs="宋体"/>
                <w:color w:val="000000"/>
                <w:szCs w:val="24"/>
              </w:rPr>
            </w:pPr>
            <w:r>
              <w:rPr>
                <w:rFonts w:ascii="宋体" w:hAnsi="宋体" w:cs="宋体" w:hint="eastAsia"/>
                <w:color w:val="000000"/>
                <w:kern w:val="0"/>
                <w:szCs w:val="24"/>
                <w:lang/>
              </w:rPr>
              <w:t>许昌、许昌通途交通设</w:t>
            </w:r>
            <w:r>
              <w:rPr>
                <w:rFonts w:ascii="宋体" w:hAnsi="宋体" w:cs="宋体" w:hint="eastAsia"/>
                <w:color w:val="000000"/>
                <w:kern w:val="0"/>
                <w:szCs w:val="24"/>
                <w:lang/>
              </w:rPr>
              <w:lastRenderedPageBreak/>
              <w:t>施有限公司</w:t>
            </w:r>
          </w:p>
        </w:tc>
      </w:tr>
      <w:tr w:rsidR="00D14581" w:rsidTr="00EB0D35">
        <w:trPr>
          <w:trHeight w:val="750"/>
        </w:trPr>
        <w:tc>
          <w:tcPr>
            <w:tcW w:w="6842" w:type="dxa"/>
            <w:gridSpan w:val="7"/>
            <w:shd w:val="clear" w:color="auto" w:fill="auto"/>
            <w:noWrap/>
            <w:tcMar>
              <w:top w:w="15" w:type="dxa"/>
              <w:left w:w="15" w:type="dxa"/>
              <w:right w:w="15" w:type="dxa"/>
            </w:tcMar>
            <w:vAlign w:val="center"/>
          </w:tcPr>
          <w:p w:rsidR="00D14581" w:rsidRDefault="00D14581" w:rsidP="00EB0D35">
            <w:pPr>
              <w:widowControl/>
              <w:jc w:val="left"/>
              <w:textAlignment w:val="center"/>
              <w:rPr>
                <w:rFonts w:ascii="宋体" w:hAnsi="宋体" w:cs="宋体"/>
                <w:color w:val="000000"/>
                <w:szCs w:val="24"/>
              </w:rPr>
            </w:pPr>
            <w:r>
              <w:rPr>
                <w:rFonts w:ascii="宋体" w:hAnsi="宋体" w:cs="宋体" w:hint="eastAsia"/>
                <w:color w:val="000000"/>
                <w:kern w:val="0"/>
                <w:szCs w:val="24"/>
                <w:lang/>
              </w:rPr>
              <w:lastRenderedPageBreak/>
              <w:t>合　计</w:t>
            </w:r>
          </w:p>
        </w:tc>
        <w:tc>
          <w:tcPr>
            <w:tcW w:w="996" w:type="dxa"/>
            <w:shd w:val="clear" w:color="auto" w:fill="auto"/>
            <w:noWrap/>
            <w:tcMar>
              <w:top w:w="15" w:type="dxa"/>
              <w:left w:w="15" w:type="dxa"/>
              <w:right w:w="15" w:type="dxa"/>
            </w:tcMar>
            <w:vAlign w:val="center"/>
          </w:tcPr>
          <w:p w:rsidR="00D14581" w:rsidRDefault="00D14581" w:rsidP="00EB0D35">
            <w:pPr>
              <w:widowControl/>
              <w:jc w:val="right"/>
              <w:textAlignment w:val="center"/>
              <w:rPr>
                <w:rFonts w:ascii="宋体" w:hAnsi="宋体" w:cs="宋体"/>
                <w:b/>
                <w:color w:val="000000"/>
                <w:szCs w:val="24"/>
              </w:rPr>
            </w:pPr>
            <w:r>
              <w:rPr>
                <w:rFonts w:ascii="宋体" w:hAnsi="宋体" w:cs="宋体" w:hint="eastAsia"/>
                <w:b/>
                <w:color w:val="000000"/>
                <w:kern w:val="0"/>
                <w:szCs w:val="24"/>
                <w:lang/>
              </w:rPr>
              <w:t>2171420</w:t>
            </w:r>
          </w:p>
        </w:tc>
        <w:tc>
          <w:tcPr>
            <w:tcW w:w="879" w:type="dxa"/>
            <w:shd w:val="clear" w:color="auto" w:fill="auto"/>
            <w:tcMar>
              <w:top w:w="15" w:type="dxa"/>
              <w:left w:w="15" w:type="dxa"/>
              <w:right w:w="15" w:type="dxa"/>
            </w:tcMar>
            <w:vAlign w:val="center"/>
          </w:tcPr>
          <w:p w:rsidR="00D14581" w:rsidRDefault="00D14581" w:rsidP="00EB0D35">
            <w:pPr>
              <w:jc w:val="center"/>
              <w:rPr>
                <w:rFonts w:ascii="宋体" w:hAnsi="宋体" w:cs="宋体"/>
                <w:color w:val="000000"/>
                <w:szCs w:val="24"/>
              </w:rPr>
            </w:pPr>
          </w:p>
        </w:tc>
      </w:tr>
      <w:tr w:rsidR="00D14581" w:rsidTr="00EB0D35">
        <w:trPr>
          <w:trHeight w:val="600"/>
        </w:trPr>
        <w:tc>
          <w:tcPr>
            <w:tcW w:w="1728" w:type="dxa"/>
            <w:gridSpan w:val="2"/>
            <w:shd w:val="clear" w:color="auto" w:fill="auto"/>
            <w:tcMar>
              <w:top w:w="15" w:type="dxa"/>
              <w:left w:w="15" w:type="dxa"/>
              <w:right w:w="15" w:type="dxa"/>
            </w:tcMar>
            <w:vAlign w:val="center"/>
          </w:tcPr>
          <w:p w:rsidR="00D14581" w:rsidRDefault="00D14581" w:rsidP="00EB0D35">
            <w:pPr>
              <w:widowControl/>
              <w:jc w:val="left"/>
              <w:textAlignment w:val="center"/>
              <w:rPr>
                <w:rFonts w:ascii="宋体" w:hAnsi="宋体" w:cs="宋体"/>
                <w:b/>
                <w:color w:val="000000"/>
                <w:szCs w:val="24"/>
              </w:rPr>
            </w:pPr>
            <w:r>
              <w:rPr>
                <w:rFonts w:ascii="宋体" w:hAnsi="宋体" w:cs="宋体" w:hint="eastAsia"/>
                <w:b/>
                <w:color w:val="000000"/>
                <w:kern w:val="0"/>
                <w:szCs w:val="24"/>
                <w:lang/>
              </w:rPr>
              <w:t>合计（总合计）</w:t>
            </w:r>
          </w:p>
        </w:tc>
        <w:tc>
          <w:tcPr>
            <w:tcW w:w="6989" w:type="dxa"/>
            <w:gridSpan w:val="7"/>
            <w:shd w:val="clear" w:color="auto" w:fill="auto"/>
            <w:tcMar>
              <w:top w:w="15" w:type="dxa"/>
              <w:left w:w="15" w:type="dxa"/>
              <w:right w:w="15" w:type="dxa"/>
            </w:tcMar>
            <w:vAlign w:val="center"/>
          </w:tcPr>
          <w:p w:rsidR="00D14581" w:rsidRDefault="00D14581" w:rsidP="00EB0D35">
            <w:pPr>
              <w:rPr>
                <w:rFonts w:ascii="宋体" w:hAnsi="宋体" w:cs="宋体"/>
                <w:color w:val="000000"/>
                <w:szCs w:val="24"/>
              </w:rPr>
            </w:pPr>
            <w:r>
              <w:rPr>
                <w:rFonts w:ascii="宋体" w:hAnsi="宋体" w:cs="宋体" w:hint="eastAsia"/>
                <w:b/>
                <w:color w:val="000000"/>
                <w:kern w:val="0"/>
                <w:szCs w:val="24"/>
                <w:lang/>
              </w:rPr>
              <w:t>大写：肆佰伍拾肆万玖仟玖佰玖拾陆圆整　　小写：4549996元</w:t>
            </w:r>
          </w:p>
        </w:tc>
      </w:tr>
    </w:tbl>
    <w:p w:rsidR="00D14581" w:rsidRDefault="00D14581" w:rsidP="00D14581">
      <w:pPr>
        <w:autoSpaceDE w:val="0"/>
        <w:autoSpaceDN w:val="0"/>
        <w:adjustRightInd w:val="0"/>
        <w:spacing w:line="480" w:lineRule="auto"/>
        <w:rPr>
          <w:rFonts w:ascii="宋体" w:hAnsi="宋体" w:cs="宋体"/>
          <w:szCs w:val="21"/>
          <w:lang w:val="zh-CN"/>
        </w:rPr>
      </w:pPr>
    </w:p>
    <w:p w:rsidR="00D14581" w:rsidRDefault="00D14581" w:rsidP="00D14581">
      <w:pPr>
        <w:pStyle w:val="1"/>
        <w:rPr>
          <w:rFonts w:ascii="宋体" w:hAnsi="宋体" w:cs="宋体"/>
          <w:szCs w:val="21"/>
          <w:lang w:val="zh-CN"/>
        </w:rPr>
      </w:pPr>
    </w:p>
    <w:p w:rsidR="00D14581" w:rsidRDefault="00D14581" w:rsidP="00D14581">
      <w:pPr>
        <w:rPr>
          <w:rFonts w:ascii="宋体" w:hAnsi="宋体" w:cs="宋体"/>
          <w:szCs w:val="21"/>
          <w:lang w:val="zh-CN"/>
        </w:rPr>
      </w:pPr>
    </w:p>
    <w:p w:rsidR="00D14581" w:rsidRDefault="00D14581" w:rsidP="00D14581">
      <w:pPr>
        <w:pStyle w:val="1"/>
        <w:rPr>
          <w:lang w:val="zh-CN"/>
        </w:rPr>
      </w:pPr>
    </w:p>
    <w:p w:rsidR="00D14581" w:rsidRDefault="00D14581" w:rsidP="00D14581">
      <w:pPr>
        <w:autoSpaceDE w:val="0"/>
        <w:autoSpaceDN w:val="0"/>
        <w:adjustRightInd w:val="0"/>
        <w:spacing w:line="480" w:lineRule="auto"/>
        <w:rPr>
          <w:rFonts w:ascii="宋体" w:hAnsi="宋体" w:cs="宋体"/>
          <w:szCs w:val="21"/>
          <w:lang w:val="zh-CN"/>
        </w:rPr>
      </w:pPr>
    </w:p>
    <w:p w:rsidR="00D14581" w:rsidRDefault="00D14581" w:rsidP="00D14581">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供应商（公章）：许昌通途交通设施有限公司</w:t>
      </w:r>
    </w:p>
    <w:p w:rsidR="00D14581" w:rsidRDefault="00D14581" w:rsidP="00D14581">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D14581" w:rsidRDefault="00D14581" w:rsidP="00D14581">
      <w:pPr>
        <w:autoSpaceDE w:val="0"/>
        <w:autoSpaceDN w:val="0"/>
        <w:adjustRightInd w:val="0"/>
        <w:jc w:val="center"/>
        <w:outlineLvl w:val="0"/>
        <w:rPr>
          <w:rFonts w:ascii="宋体"/>
          <w:b/>
          <w:bCs/>
          <w:color w:val="000000"/>
          <w:szCs w:val="24"/>
        </w:rPr>
      </w:pPr>
      <w:r>
        <w:rPr>
          <w:rFonts w:ascii="宋体" w:hAnsi="宋体"/>
          <w:b/>
          <w:bCs/>
          <w:color w:val="000000"/>
          <w:szCs w:val="24"/>
        </w:rPr>
        <w:t>4.</w:t>
      </w:r>
      <w:r>
        <w:rPr>
          <w:rFonts w:ascii="宋体" w:hAnsi="宋体" w:hint="eastAsia"/>
          <w:b/>
          <w:bCs/>
          <w:color w:val="000000"/>
          <w:szCs w:val="24"/>
        </w:rPr>
        <w:t>3技术方案（实施方案）</w:t>
      </w:r>
    </w:p>
    <w:p w:rsidR="00D14581" w:rsidRDefault="00D14581" w:rsidP="00D14581">
      <w:pPr>
        <w:autoSpaceDE w:val="0"/>
        <w:autoSpaceDN w:val="0"/>
        <w:adjustRightInd w:val="0"/>
        <w:jc w:val="center"/>
        <w:rPr>
          <w:rFonts w:ascii="宋体" w:cs="宋体"/>
          <w:szCs w:val="21"/>
          <w:lang w:val="zh-CN"/>
        </w:rPr>
      </w:pPr>
      <w:r>
        <w:rPr>
          <w:rFonts w:ascii="宋体" w:hAnsi="宋体" w:cs="宋体" w:hint="eastAsia"/>
          <w:szCs w:val="21"/>
          <w:lang w:val="zh-CN"/>
        </w:rPr>
        <w:t>（投标人根据招标文件要求自行编制）</w:t>
      </w:r>
    </w:p>
    <w:p w:rsidR="00D14581" w:rsidRDefault="00D14581" w:rsidP="00D14581">
      <w:pPr>
        <w:ind w:firstLineChars="200" w:firstLine="562"/>
        <w:rPr>
          <w:rFonts w:ascii="宋体" w:hAnsi="宋体"/>
          <w:b/>
          <w:kern w:val="0"/>
          <w:sz w:val="28"/>
          <w:szCs w:val="28"/>
        </w:rPr>
      </w:pPr>
      <w:r>
        <w:rPr>
          <w:rFonts w:ascii="宋体" w:hAnsi="宋体" w:hint="eastAsia"/>
          <w:b/>
          <w:kern w:val="0"/>
          <w:sz w:val="28"/>
          <w:szCs w:val="28"/>
        </w:rPr>
        <w:t>一、工程概况</w:t>
      </w:r>
    </w:p>
    <w:p w:rsidR="00D14581" w:rsidRDefault="00D14581" w:rsidP="00D14581">
      <w:pPr>
        <w:keepNext/>
        <w:autoSpaceDE w:val="0"/>
        <w:autoSpaceDN w:val="0"/>
        <w:adjustRightInd w:val="0"/>
        <w:snapToGrid w:val="0"/>
        <w:ind w:firstLineChars="200"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lastRenderedPageBreak/>
        <w:t>1、招标采购内容：对长葛市境内14个路口交通信号灯、标志警示柱、指示牌等交通设施进行采购安装（具体采购内容详见招标文件）。</w:t>
      </w:r>
    </w:p>
    <w:p w:rsidR="00D14581" w:rsidRDefault="00D14581" w:rsidP="00D14581">
      <w:pPr>
        <w:keepNext/>
        <w:autoSpaceDE w:val="0"/>
        <w:autoSpaceDN w:val="0"/>
        <w:adjustRightInd w:val="0"/>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    2、服务期限:合同签订后15日历天完成；</w:t>
      </w:r>
    </w:p>
    <w:p w:rsidR="00D14581" w:rsidRDefault="00D14581" w:rsidP="00D14581">
      <w:pPr>
        <w:keepNext/>
        <w:ind w:firstLineChars="200" w:firstLine="480"/>
        <w:rPr>
          <w:rFonts w:asciiTheme="minorEastAsia" w:eastAsiaTheme="minorEastAsia" w:hAnsiTheme="minorEastAsia" w:cstheme="minorEastAsia"/>
          <w:szCs w:val="24"/>
          <w:shd w:val="clear" w:color="auto" w:fill="FFFFFF"/>
          <w:lang w:val="zh-CN"/>
        </w:rPr>
      </w:pPr>
      <w:r>
        <w:rPr>
          <w:rFonts w:asciiTheme="minorEastAsia" w:eastAsiaTheme="minorEastAsia" w:hAnsiTheme="minorEastAsia" w:cstheme="minorEastAsia" w:hint="eastAsia"/>
          <w:szCs w:val="24"/>
        </w:rPr>
        <w:t>3、交付（服务、完工）地点：采购人指定地点；</w:t>
      </w:r>
    </w:p>
    <w:p w:rsidR="00D14581" w:rsidRDefault="00D14581" w:rsidP="00D14581">
      <w:pPr>
        <w:keepNext/>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4、质量标准：符合国家、行业和专业等相关验收合格标准。</w:t>
      </w:r>
    </w:p>
    <w:p w:rsidR="00D14581" w:rsidRDefault="00D14581" w:rsidP="00D14581">
      <w:pPr>
        <w:keepNext/>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rPr>
        <w:t>5、工程范围：</w:t>
      </w:r>
      <w:r>
        <w:rPr>
          <w:rFonts w:ascii="宋体" w:hAnsi="宋体" w:cs="宋体" w:hint="eastAsia"/>
          <w:color w:val="000000"/>
          <w:kern w:val="0"/>
          <w:sz w:val="22"/>
          <w:lang/>
        </w:rPr>
        <w:t>黄河路与民生路口、黄河路与丰收路口、颖川路与金英路口、长社路与富康路口、长社路与民生路口、颍川路与民生路口、机场快速路与三号路、人民路与八一路口、梅湖路与黄金大道口、长社路与四号路口、溢水路与锦绣路口、张辽路与泰山路口、学苑路与学府路、轻工路口、长社路与G4高速口等交通信号灯及标志牌安装调试。</w:t>
      </w:r>
    </w:p>
    <w:p w:rsidR="00D14581" w:rsidRDefault="00D14581" w:rsidP="00D14581">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二、编制依据： 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1、本项目工程量清单及技术要求</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宋体" w:hAnsi="宋体" w:hint="eastAsia"/>
          <w:spacing w:val="-16"/>
        </w:rPr>
        <w:t>《城市道路交通标志和标线设置规范》</w:t>
      </w:r>
      <w:r>
        <w:rPr>
          <w:rFonts w:ascii="宋体" w:hAnsi="宋体" w:hint="eastAsia"/>
        </w:rPr>
        <w:t>(GB51038-2015)</w:t>
      </w:r>
      <w:r>
        <w:rPr>
          <w:rFonts w:asciiTheme="minorEastAsia" w:eastAsiaTheme="minorEastAsia" w:hAnsiTheme="minorEastAsia" w:cstheme="minorEastAsia" w:hint="eastAsia"/>
        </w:rPr>
        <w:t> </w:t>
      </w:r>
    </w:p>
    <w:p w:rsidR="00D14581" w:rsidRDefault="00D14581" w:rsidP="00D14581">
      <w:pPr>
        <w:rPr>
          <w:rFonts w:ascii="宋体" w:hAnsi="宋体"/>
          <w:spacing w:val="-4"/>
        </w:rPr>
      </w:pPr>
      <w:r>
        <w:rPr>
          <w:rFonts w:asciiTheme="minorEastAsia" w:eastAsiaTheme="minorEastAsia" w:hAnsiTheme="minorEastAsia" w:cstheme="minorEastAsia" w:hint="eastAsia"/>
        </w:rPr>
        <w:t>3、</w:t>
      </w:r>
      <w:r>
        <w:rPr>
          <w:rFonts w:ascii="宋体" w:hAnsi="宋体" w:hint="eastAsia"/>
        </w:rPr>
        <w:t>《道路交通反光膜</w:t>
      </w:r>
      <w:r>
        <w:rPr>
          <w:rFonts w:ascii="宋体" w:hAnsi="宋体" w:hint="eastAsia"/>
          <w:spacing w:val="-164"/>
        </w:rPr>
        <w:t>》</w:t>
      </w:r>
      <w:r>
        <w:rPr>
          <w:rFonts w:ascii="宋体" w:hAnsi="宋体" w:hint="eastAsia"/>
        </w:rPr>
        <w:t>（GB/T</w:t>
      </w:r>
      <w:r>
        <w:rPr>
          <w:rFonts w:ascii="宋体" w:hAnsi="宋体" w:hint="eastAsia"/>
          <w:spacing w:val="-4"/>
        </w:rPr>
        <w:t>18833-2012）</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4、《道路交通标志和标线》（GB 5768-2009） 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5、《道路交通信号灯》GB 14887-2011国家标准</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6、国家及有关部门颁布的安全操作规程 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7、《电气装置安装工程电气设备交接实验标准》 GB50172-91 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8、《电气装置安装工程低压电器施工及验收规范》GB50254-96 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9、《低压电气基本实验方法》 GB998-82 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10、《电器装置安装工程母线装置施工及验收规范》 GBJ149-90</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11、《电线电缆电性能实验方法》GB/T3048 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12、《电工电子产品自然环境条件 海拔与气压 水深与水压》GB479.2 13、《低压电器基本标准》 GB1497-85 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14、《静态继电器保护及安全自动装置通用技术条件》SD189-87 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15、《电气装置安装工程接地装置施工及验收规范》GB501689-92 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16、《电气装置安装工程电缆线路施工及验收规范》GB50168-92 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17、《电气装置安装工程电气照明装置施工及验收规范》GB50259-96 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18、《电气装置安装工程施工及验收规范》GBJ232-82 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19、《建筑电气工程施工及验收规程》GB50303-2002 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20、《混凝土质量控制标准》GB50164-92</w:t>
      </w:r>
    </w:p>
    <w:p w:rsidR="00D14581" w:rsidRDefault="00D14581" w:rsidP="00D14581">
      <w:pPr>
        <w:rPr>
          <w:rFonts w:ascii="宋体" w:hAnsi="宋体"/>
          <w:kern w:val="0"/>
          <w:szCs w:val="24"/>
        </w:rPr>
      </w:pPr>
      <w:r>
        <w:rPr>
          <w:rFonts w:ascii="宋体" w:hAnsi="宋体" w:hint="eastAsia"/>
          <w:kern w:val="0"/>
          <w:szCs w:val="24"/>
        </w:rPr>
        <w:t>21、《道路交通标志和标线》GB/5768;</w:t>
      </w:r>
    </w:p>
    <w:p w:rsidR="00D14581" w:rsidRDefault="00D14581" w:rsidP="00D14581">
      <w:pPr>
        <w:rPr>
          <w:rFonts w:ascii="宋体" w:hAnsi="宋体"/>
          <w:kern w:val="0"/>
          <w:szCs w:val="24"/>
        </w:rPr>
      </w:pPr>
      <w:r>
        <w:rPr>
          <w:rFonts w:ascii="宋体" w:hAnsi="宋体" w:hint="eastAsia"/>
          <w:kern w:val="0"/>
          <w:szCs w:val="24"/>
        </w:rPr>
        <w:t>22、《城市道路交通标志和标线设置规范》GB/51038;</w:t>
      </w:r>
    </w:p>
    <w:p w:rsidR="00D14581" w:rsidRDefault="00D14581" w:rsidP="00D14581">
      <w:pPr>
        <w:rPr>
          <w:rFonts w:ascii="宋体" w:hAnsi="宋体"/>
          <w:kern w:val="0"/>
          <w:szCs w:val="24"/>
        </w:rPr>
      </w:pPr>
      <w:r>
        <w:rPr>
          <w:rFonts w:ascii="宋体" w:hAnsi="宋体" w:hint="eastAsia"/>
          <w:kern w:val="0"/>
          <w:szCs w:val="24"/>
        </w:rPr>
        <w:t>23、《道路交通标志板及支撑件》GB/T23827</w:t>
      </w:r>
    </w:p>
    <w:p w:rsidR="00D14581" w:rsidRDefault="00D14581" w:rsidP="00D14581">
      <w:pPr>
        <w:rPr>
          <w:rFonts w:ascii="宋体" w:hAnsi="宋体"/>
          <w:szCs w:val="24"/>
          <w:shd w:val="clear" w:color="auto" w:fill="FFFFFF"/>
        </w:rPr>
      </w:pPr>
      <w:r>
        <w:rPr>
          <w:rFonts w:ascii="宋体" w:hAnsi="宋体" w:hint="eastAsia"/>
          <w:szCs w:val="24"/>
          <w:shd w:val="clear" w:color="auto" w:fill="FFFFFF"/>
        </w:rPr>
        <w:t>24、《公路交通标志板技术条件》（JT/T279）</w:t>
      </w:r>
    </w:p>
    <w:p w:rsidR="00D14581" w:rsidRDefault="00D14581" w:rsidP="00D14581">
      <w:pPr>
        <w:rPr>
          <w:rFonts w:asciiTheme="minorEastAsia" w:eastAsiaTheme="minorEastAsia" w:hAnsiTheme="minorEastAsia" w:cstheme="minorEastAsia"/>
          <w:b/>
          <w:bCs/>
        </w:rPr>
      </w:pPr>
      <w:r>
        <w:rPr>
          <w:rFonts w:asciiTheme="minorEastAsia" w:eastAsiaTheme="minorEastAsia" w:hAnsiTheme="minorEastAsia" w:cstheme="minorEastAsia" w:hint="eastAsia"/>
          <w:b/>
          <w:bCs/>
        </w:rPr>
        <w:t xml:space="preserve">三、技术准备 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1、熟悉、会审图纸，根据建设单位提供的工程施工设计图纸，在工程开工前组织有关专业人员进行图纸会审，根据所提出的问题点做好会审过程中的详细记录。</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2、进行施工组织设计交底和讨论，落实施工组织设计对工程质量、安全、进度的各项要求，同时进行施工技术交底。 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3、原始资料调查分析，通过对工程所在地区的气候、现场地形、地貌及建筑物特点等情况的调查，为施工总布置和施工组织设计提供依据。 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4、编制施工组织设计：根据设计图纸要求，结合工程特点和现场实际 情况，优选先进的施工方案、施工机械，编制施工组织设计，做到文明施工。 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5、工程技术资料准备，按《建筑工程文件归档整理规范》（国标GB/T50328-2001）有关规定，本工程技术资料由以下几部分组成： 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第一部分：企业资质及质量等级检验 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第二部分：工程技术资料汇总 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第三部分：质量保证资料 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第四部分：施工管理资料 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第五部分：质量评定资料</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开工前做好该项工程文件资料的搜索，在施工过程中随时收集、整理， 保证在工程竣工后整理装订成册，并做好工程资料的存档管理。</w:t>
      </w:r>
    </w:p>
    <w:p w:rsidR="00D14581" w:rsidRDefault="00D14581" w:rsidP="00D14581">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四、施工工序</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根据照明工程设计要求，通过初步论证分为：①放样定位、②绿化搬迁、③沟、槽开挖、④管线埋设、电缆穿管 、⑤绿化恢复、道路修复、 ⑥接线调试等六个阶段施工。</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结合本工程的具体情况，依电气干线走势，考虑供电电源，施工基本顺序为： 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放样定位→绿化搬迁→沟、槽开挖→管线埋设、电缆穿管→绿化恢复、道路修复→接线调试→竣工→考虑到施工作业面及园区单位配合等因素，可视实际情况进行调整。 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第四节  主要施工工艺 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1、沟槽开挖 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a、开挖沟槽宽度300mm，深度500mm。 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b、开挖时划好控制线，确定好沟槽走向, 切勿破坏地下设施。 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c、回填时把土夯实（或采用黄砂回填），通过硬质路面的沟槽用商品混凝土恢复。</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2、电缆敷设</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a、电缆型号、电压、规格应符合设计，敷设前对电缆进行绝缘测试，绝缘电阻大于0.5 MΩ。 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b、敷设前应按设计和实际路径计算每根电缆长度，合理安排，穿管内严禁有电缆接头。电缆线穿完后，必须进行电阻测试，达到要求后方可装灯。 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c、在带电区域内敷设电缆时，应有可靠的安全措施。 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d、电力电缆在终端头与接头附近有备用长度。 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e、电缆的最小弯曲半径应大于20D电缆外径。 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f、电缆敷设时，电缆应从盘的上端引出，不应使电缆在支架上及地面磨擦拖拉。电缆上不得压扁、电缆绞拧、护层折裂等未消除的机械损伤。 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g、电缆敷设时应排列整齐，不宜交叉，应加以固定，并及时装设标识牌。 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h、本工程电缆为穿管电缆，距地表距离不小于500mm，穿越硬质路面时应采取保护措施加钢管保护。 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i、用卷扬机敷设时，敷设速度不超过15m／min，钢丝绳与电缆中间用钢丝网套以保护电缆。 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j、电缆芯线的连接采用符合标准的连接采用铜鼻子，其内径应与电缆线芯紧密配合。间隙不应过大，截面为线芯截面的1.2～1.5倍，采用压接时，压接钳和模具应符合规格要求。 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3、管内穿线 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a、 导线穿管依据所穿根数多少确定管径，导线的绝缘电阻测量值不应小于0.5MΩ。不同系统、不同回路的导线严禁穿插在同一根保护管内，导线在保护管</w:t>
      </w:r>
      <w:r>
        <w:rPr>
          <w:rFonts w:asciiTheme="minorEastAsia" w:eastAsiaTheme="minorEastAsia" w:hAnsiTheme="minorEastAsia" w:cstheme="minorEastAsia" w:hint="eastAsia"/>
        </w:rPr>
        <w:lastRenderedPageBreak/>
        <w:t>内不得有接头和扭结。</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b、 设备接地线、专用接地线必须采用多股铜芯导线。 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c、导线穿入钢管时，管口处应装设护套保护导线，穿入导线后应将管口密封。  d、电缆穿管敷设时，电缆线两端宜伸出路灯路基两边2m，伸出手孔井0.5米。4、管线敷设 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a、保护电线用的塑料管及配件必须由阻燃处理的材料制成，塑料管外壁应有间距不小于1m的连速阻燃标记和制造厂标。 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b、管与管之间采用管连接时，外套长度宜为管径的1.2-3倍，管与管的对接口处应位于套管的中心。 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c、电气系统，按土建施工顺序，做好暗设电缆预埋线管，同时做好防预埋管堵塞的工作。 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d、埋设于泥土中塑料管底部要铺上5cm厚细沙或软土，埋设前要进行防腐处理刷上沥青漆二道。 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5、钢管敷设 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a、潮湿场所和直埋于地下的电线保护管，应采用镀锌钢管。 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b、钢管不应有折扁和裂缝，管内应无铁屑与毛刺，切口应平整，管口应光滑。 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c、采用套管连接时，套管长度宜为管外径的1.5-3倍，管与管的对接口处应位于套管的中心，套管采用焊接连接时，焊缝应牢固严密；采用紧定螺钉连接时，螺钉应拧紧，在震动的场所，紧定的螺钉应有防松动措施。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d、镀锌钢管采用螺纹连接或套管紧定螺钉连接，不应采用焊接连接。 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e、管线定位正确，配管平整，缝隙处无明显凹凸，钢管连接处必须有跨接、电焊倍数达到规范要求；电焊不允许有咬肉、飞溅、气孔、焊痣的现象产生，杜绝焊穿，表面平整光滑，及时清理焊渣。 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6、电缆终端头、电缆中间头的制作与安装 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a、电缆头制作，应由经过培训的熟悉工艺的人员进行，严格遵守制作工艺规格。</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b、制作电缆终端接头，从剥切电缆开始应连续操作至完成，缩短绝缘暴露时间，剥切时不应损伤线芯和保留的绝缘。 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c、电缆头采用自粘带、防水胶带密封绝缘外，还要涂环氧树脂加强密封、防潮处理。 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d、电缆接头两侧电缆的应分别连接良好，不中断，跨接处的截面不小于接地极截面。 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e、电缆应可靠接地、用锡焊接地。 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7、地极（接地保护）施工 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a、接地保护应严格按建筑电气施工规范要求安装，工作零线与保护零线严格分开, 不得混用，所有配电箱的PE线应作垂直接地, 其接地电阻不 大于4欧姆, 所有电气设备及管线金属外壳均应可靠接地，接地采用TT制，通过测试并要求达到规定值。若通过测试大于标准要求，必须要求返工，直到达标为止。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b、接地极、接地扁钢选用热镀锌钢材，接地装置规定埋深不应小于1000mm，接地线通过地表下1000mm引至地面外。 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c、接地极采用∠50×50×5×2500镀锌角钢，间距5m，接地极之间焊接处应做防腐处理。 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8、调试</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a、测试工艺流程：低压控制箱一、二次回路测试→整体调试→运行。 </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b、低压控制箱的的调试内容：主回路断路器及接触器的测试、二次回路测试等。 </w:t>
      </w:r>
    </w:p>
    <w:p w:rsidR="00D14581" w:rsidRDefault="00D14581" w:rsidP="00D14581">
      <w:pPr>
        <w:spacing w:line="480" w:lineRule="auto"/>
        <w:rPr>
          <w:rFonts w:ascii="宋体" w:hAnsi="宋体" w:cs="宋体"/>
          <w:b/>
          <w:szCs w:val="24"/>
        </w:rPr>
      </w:pPr>
      <w:r>
        <w:rPr>
          <w:rFonts w:ascii="宋体" w:hAnsi="宋体" w:cs="宋体" w:hint="eastAsia"/>
          <w:b/>
          <w:szCs w:val="24"/>
        </w:rPr>
        <w:t>交通信号灯施工</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1、施工组织方案：</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1.1人员组织：项目部下设交通信号灯专业施工队，主要负责交通信号灯的安装及调试。</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1.2设备组织：施工车1台；吊车1台；挖掘工具若干套。</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1.3材料组织：按照工程进度及施工工期制定材料采购计划，选用经业主及监理工程师确认的材料与供应商签订供应合同，及时购时，组织精工生产，保证优质材料投入施工。</w:t>
      </w:r>
    </w:p>
    <w:p w:rsidR="00D14581" w:rsidRDefault="00D14581" w:rsidP="00D14581">
      <w:r>
        <w:rPr>
          <w:rFonts w:hint="eastAsia"/>
        </w:rPr>
        <w:t>2</w:t>
      </w:r>
      <w:r>
        <w:rPr>
          <w:rFonts w:hint="eastAsia"/>
        </w:rPr>
        <w:t>、技术方案：</w:t>
      </w:r>
    </w:p>
    <w:p w:rsidR="00D14581" w:rsidRDefault="00D14581" w:rsidP="00D14581">
      <w:pPr>
        <w:ind w:firstLineChars="200" w:firstLine="480"/>
      </w:pPr>
      <w:r>
        <w:rPr>
          <w:rFonts w:hint="eastAsia"/>
        </w:rPr>
        <w:t>2.1</w:t>
      </w:r>
      <w:r>
        <w:rPr>
          <w:rFonts w:hint="eastAsia"/>
        </w:rPr>
        <w:t>施工顺序：测量放样基础开挖→</w:t>
      </w:r>
      <w:r>
        <w:rPr>
          <w:rFonts w:hint="eastAsia"/>
        </w:rPr>
        <w:t xml:space="preserve"> </w:t>
      </w:r>
      <w:r>
        <w:rPr>
          <w:rFonts w:hint="eastAsia"/>
        </w:rPr>
        <w:t>信号灯制作→设施安装调试→检查调整→</w:t>
      </w:r>
      <w:r>
        <w:rPr>
          <w:rFonts w:hint="eastAsia"/>
        </w:rPr>
        <w:t xml:space="preserve"> </w:t>
      </w:r>
      <w:r>
        <w:rPr>
          <w:rFonts w:hint="eastAsia"/>
        </w:rPr>
        <w:t>验收</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2.2施工原则：严格按照设计图纸的要求和尺寸进行放样施工。</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lastRenderedPageBreak/>
        <w:t>3、施工方法</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3.1测量放样</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1）测量施工方案</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本工程的测量放线工作拟采取直角坐标法，整个测设过程经过初、精测和检测三个步骤，采用平差方法计算坐标值和测量精度。</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 xml:space="preserve">2）技术要求：水平角的观测一个回合中的误差不大于±2〞。消除仪器的光学对点误差，对点对必须将对点器镜对着相对方向反复转向对点，消除光学对点误差。 </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3）施工测量措施</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a建立4人现场测量专业组直接归技术负责人主管。</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b按规定日期、方法由专门检测单位进行仪器校正。</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c测量仪器控制、保养严格按规定进行。</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d建立测量复测制度，每次控制点、线施测后须经项目工程技术主管复核，细部尺寸施测由各施工段，和专业施工人员负责，工程技术部复测。</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e测量记录每次测量均需完整详细的记录 ，作为主要的施工技术进行归档保管。</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f测量主要仪器为DS3水准仪，DJ6±6型经纬仪。</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4、土方工程，主要要求及安全措施</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4.1挖土前作详细的技术交底，按规定要求放坡开挖。</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4.2挖土过程不得在基坑四周任意堆土，基槽两面操作间距大于2.5m，挖土由上而下，逐层进行，严禁先挖坡脚或逆坡挖土。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4.3开挖过程专人值班，如发现异常情及时通知项目经理，设计方，建设方，</w:t>
      </w:r>
      <w:r>
        <w:rPr>
          <w:rFonts w:ascii="宋体" w:hAnsi="宋体" w:cs="宋体" w:hint="eastAsia"/>
          <w:szCs w:val="24"/>
        </w:rPr>
        <w:lastRenderedPageBreak/>
        <w:t>并立即停止土方开打挖，待找出原因，采取措施后方可继续施工。</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4.4夜间施工要有足够的照明，基坑四周加设防护栏杆，挂红灯做明显标记。</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4.5人工挖至设计标高后，经自检合格，请业主和监理，质监单位复检合格验收签证后，方可进入下道砼垫层施工。</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5、基础工程</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5.1由于基础位置总处于路面边缘，要求基坑开挖后应在24h内完成基础混凝土浇筑。</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5.2在基础施工前，将商品混凝土检测报告和配合比报审，经各相关部门考察同意后，签定购销合同认购。本项目拟采用华健商品混凝土。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5.3配置设备：手推胶轮车，振动器械等机具准备充足，并考虑发生故障的修理时间，所有机具在浇筑前进行检查和试运转，配备专职技工，随时检修。</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5.4基础钢筋报验：基础施工前，把符合设计要求的基础钢筋和钢板的样品及检测报告等有效证明送相关部门检查，经批准后，再制作加工，成品后再报验，然后才能作砼施工准备。</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5.5基础施工时，保证水、电、照明不中断。事先在浇筑点贮备一定数量的原材料（如水泥、砂石、水等）和人工拌和捣固用工具，以防出现意外的停工。</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5.6浇筑前需将模具内垃圾、泥土、钢筋上的油污等杂物必须清除干净。</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5.7模板浇水湿润时不允许留有积水，缝隙加以嵌塞，以防漏浆。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5.8检查安全设施，劳动力配备是否满足浇筑速度要求。</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5.9基础施工采用C25优质商品混凝土，专用车辆运至浇筑点捣制，对已凝结的砼作为废品，坚决不用。基础钢筋必须先做好丝杆保护工作，按杆件安装要求，垂直水平放置坑槽内，严格控制摆放的方向和标高。本工程采用振动棒振动</w:t>
      </w:r>
      <w:r>
        <w:rPr>
          <w:rFonts w:ascii="宋体" w:hAnsi="宋体" w:cs="宋体" w:hint="eastAsia"/>
          <w:szCs w:val="24"/>
        </w:rPr>
        <w:lastRenderedPageBreak/>
        <w:t>密实，在每一位置上连续振动一定时间，防止漏振，以砼面均匀出现浆液为准，然后人工做好表面整理。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5.10混凝土基础要进行养护，基础周围应予回填并夯实，回填压实工作应于结构物上竖立标志前完成。</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5.11基础养护：本工程采用自然养护和麻袋养护，为了保证已浇好的砼在规定时间内达设计要求的强度，并防止产生收缩裂缝，我们认真做好养护工作，浇水次数能保持基础具有足够的湿润状态。</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5.12待商品混凝土强度达到设计强度的70%后再进行杆件的安装。</w:t>
      </w:r>
    </w:p>
    <w:p w:rsidR="00D14581" w:rsidRDefault="00D14581" w:rsidP="00D14581">
      <w:pPr>
        <w:spacing w:line="480" w:lineRule="auto"/>
        <w:rPr>
          <w:rFonts w:ascii="宋体" w:hAnsi="宋体" w:cs="宋体"/>
          <w:b/>
          <w:szCs w:val="24"/>
        </w:rPr>
      </w:pPr>
      <w:r>
        <w:rPr>
          <w:rFonts w:ascii="宋体" w:hAnsi="宋体" w:cs="宋体" w:hint="eastAsia"/>
          <w:b/>
          <w:szCs w:val="24"/>
        </w:rPr>
        <w:t>杆件的安装施工</w:t>
      </w:r>
    </w:p>
    <w:p w:rsidR="00D14581" w:rsidRDefault="00D14581" w:rsidP="00D14581">
      <w:pPr>
        <w:spacing w:line="480" w:lineRule="auto"/>
        <w:rPr>
          <w:rFonts w:ascii="宋体" w:hAnsi="宋体" w:cs="宋体"/>
          <w:szCs w:val="24"/>
        </w:rPr>
      </w:pPr>
      <w:r>
        <w:rPr>
          <w:rFonts w:ascii="宋体" w:hAnsi="宋体" w:cs="宋体" w:hint="eastAsia"/>
          <w:szCs w:val="24"/>
        </w:rPr>
        <w:t>1、注意事项：</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1.1杆件的组装、吊装，采用汽车式吊车吊装，应加以保护，不要让杆件和其它金属相碰撞，以免损坏杆件。</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1.2信号灯具安装应牢固可靠，安装过程中不能损坏设备表层，如有损坏应重新做防锈处理。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 xml:space="preserve">1.3吊装安装过程与悬臂标志牌相同。 </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2、施工要点：</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2.1混凝土的搅拌严格按1：2：4比例标准配置，浇注混凝土必须利用振捣实。</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2.2严格利用水平仪，以确保灯杆底座面的水平度。</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2.3施工过程中随时检查施工记录，并对每个基准及路面进行质量评定。</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2.4灯杆基础坑严格按技术规格要求挖掘，回填混凝土后确保灯杆基座面的水平度。</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lastRenderedPageBreak/>
        <w:t>2.5穿线工程按施工图纸操作，编排详细号码进行区分，以确保线路连接灯具的准确性。</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2.6灯杆预埋件放置时，必须按图纸要求定位，避免灯具发生扭转、歪斜而造成灯杆扭转。</w:t>
      </w:r>
    </w:p>
    <w:p w:rsidR="00D14581" w:rsidRDefault="00D14581" w:rsidP="00D14581">
      <w:pPr>
        <w:ind w:firstLineChars="200" w:firstLine="482"/>
        <w:rPr>
          <w:rFonts w:ascii="宋体" w:hAnsi="宋体"/>
          <w:b/>
          <w:szCs w:val="24"/>
          <w:shd w:val="clear" w:color="auto" w:fill="FFFFFF"/>
        </w:rPr>
      </w:pPr>
      <w:r>
        <w:rPr>
          <w:rFonts w:ascii="宋体" w:hAnsi="宋体" w:hint="eastAsia"/>
          <w:b/>
          <w:szCs w:val="24"/>
          <w:shd w:val="clear" w:color="auto" w:fill="FFFFFF"/>
        </w:rPr>
        <w:t>标志牌立柱施工</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1、在标志牌标志立柱施工时，对于设在绿化带上的标志，根据所在位置的实际地形确定，路侧单悬臂式标志，其板面内边缘距路缘石外缘不小于25mm；板面底边距路面高度不小于5.5m。</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2、立柱及横梁根据图纸设计要求，制作防雨帽</w:t>
      </w:r>
      <w:bookmarkStart w:id="0" w:name="gkstk2"/>
      <w:bookmarkEnd w:id="0"/>
      <w:r>
        <w:rPr>
          <w:rFonts w:ascii="宋体" w:hAnsi="宋体" w:hint="eastAsia"/>
          <w:szCs w:val="24"/>
          <w:shd w:val="clear" w:color="auto" w:fill="FFFFFF"/>
        </w:rPr>
        <w:t>。</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3、在钢材热镀锌前，钻孔、冲孔和焊接完成后，所有的连接件和附加件应适合标志安装要求，并符合《道路交通标志和标线》的要求。</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4、基础砼强度达到要求后，并得到业主工程师的审批后，安装支撑结构。</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5、钢支撑结构立柱、法兰盘、抱箍及连接螺栓等钢结构均采用热镀锌处理，螺栓、螺母等连接件的镀锌量为350g/m2,其余均为550g/m2。</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6、立柱安装所需主要设备及安装工艺：8T吊车一辆，运输车一辆。我们计划立柱镀锌完毕后，运输车直接把立柱运到工地，用8T吊车安装在相应桩号的基础上；对于本次项目将板面固定在立柱和横梁上后，再一起安装。</w:t>
      </w:r>
    </w:p>
    <w:p w:rsidR="00D14581" w:rsidRDefault="00D14581" w:rsidP="00D14581">
      <w:pPr>
        <w:ind w:firstLineChars="200" w:firstLine="482"/>
        <w:rPr>
          <w:rFonts w:ascii="宋体" w:hAnsi="宋体"/>
          <w:b/>
          <w:szCs w:val="24"/>
          <w:shd w:val="clear" w:color="auto" w:fill="FFFFFF"/>
        </w:rPr>
      </w:pPr>
      <w:r>
        <w:rPr>
          <w:rFonts w:ascii="宋体" w:hAnsi="宋体" w:hint="eastAsia"/>
          <w:b/>
          <w:szCs w:val="24"/>
          <w:shd w:val="clear" w:color="auto" w:fill="FFFFFF"/>
        </w:rPr>
        <w:t>标志版面制作</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交通标志版面的制作首先进行铝板、铝滑槽的下料，铝滑槽的钻眼、铆接标志版面，然后对铆接好的标志版面进行清洗，经过太阳的晾晒，最后对版面进行</w:t>
      </w:r>
    </w:p>
    <w:p w:rsidR="00D14581" w:rsidRDefault="00D14581" w:rsidP="00D14581">
      <w:pPr>
        <w:rPr>
          <w:rFonts w:ascii="宋体" w:hAnsi="宋体"/>
          <w:szCs w:val="24"/>
          <w:shd w:val="clear" w:color="auto" w:fill="FFFFFF"/>
        </w:rPr>
      </w:pPr>
      <w:r>
        <w:rPr>
          <w:rFonts w:ascii="宋体" w:hAnsi="宋体" w:hint="eastAsia"/>
          <w:szCs w:val="24"/>
          <w:shd w:val="clear" w:color="auto" w:fill="FFFFFF"/>
        </w:rPr>
        <w:t>处理；粘贴底膜，字膜排版、刻字、粘贴。包装准备装车，运往工地安装。</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1、交通标志的形状、图案和颜色严格按照《道路交通标志和标线》及图纸的规定执行，所有标志上的汉字、汉语拼音字母、英文字、阿拉伯数字符合《道路交通标志和标线》的规定，不采用其它字体</w:t>
      </w:r>
      <w:bookmarkStart w:id="1" w:name="gkstk3"/>
      <w:bookmarkEnd w:id="1"/>
      <w:r>
        <w:rPr>
          <w:rFonts w:ascii="宋体" w:hAnsi="宋体" w:hint="eastAsia"/>
          <w:szCs w:val="24"/>
          <w:shd w:val="clear" w:color="auto" w:fill="FFFFFF"/>
        </w:rPr>
        <w:fldChar w:fldCharType="begin"/>
      </w:r>
      <w:r>
        <w:rPr>
          <w:rFonts w:ascii="宋体" w:hAnsi="宋体" w:hint="eastAsia"/>
          <w:szCs w:val="24"/>
          <w:shd w:val="clear" w:color="auto" w:fill="FFFFFF"/>
        </w:rPr>
        <w:instrText>HYPERLINK "http://www.gkstk.com/article/wk-78500000530901.html#gkstk3"</w:instrText>
      </w:r>
      <w:r>
        <w:rPr>
          <w:rFonts w:ascii="宋体" w:hAnsi="宋体" w:hint="eastAsia"/>
          <w:szCs w:val="24"/>
          <w:shd w:val="clear" w:color="auto" w:fill="FFFFFF"/>
        </w:rPr>
        <w:fldChar w:fldCharType="separate"/>
      </w:r>
      <w:r>
        <w:rPr>
          <w:rFonts w:ascii="宋体" w:hAnsi="宋体" w:hint="eastAsia"/>
          <w:szCs w:val="24"/>
          <w:shd w:val="clear" w:color="auto" w:fill="FFFFFF"/>
        </w:rPr>
        <w:t>交通标志牌施工方案</w:t>
      </w:r>
      <w:r>
        <w:rPr>
          <w:rFonts w:ascii="宋体" w:hAnsi="宋体" w:hint="eastAsia"/>
          <w:szCs w:val="24"/>
          <w:shd w:val="clear" w:color="auto" w:fill="FFFFFF"/>
        </w:rPr>
        <w:fldChar w:fldCharType="end"/>
      </w:r>
      <w:hyperlink r:id="rId7" w:history="1">
        <w:r>
          <w:rPr>
            <w:rFonts w:ascii="宋体" w:hAnsi="宋体" w:hint="eastAsia"/>
            <w:szCs w:val="24"/>
            <w:shd w:val="clear" w:color="auto" w:fill="FFFFFF"/>
          </w:rPr>
          <w:t>活动方案</w:t>
        </w:r>
      </w:hyperlink>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2、标志的边框外缘应有衬底色。其衬底的颜色和衬底边的宽度均按规定进行制作。</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3、标志板符合《铝及铝合金板材的尺寸及偏差》的规定，按照《道路交通标志和标线》及图纸的规定进行加固，槽钢在粘贴定向反光膜之前与板面铆接好。</w:t>
      </w:r>
      <w:r>
        <w:rPr>
          <w:rFonts w:ascii="宋体" w:hAnsi="宋体" w:hint="eastAsia"/>
          <w:szCs w:val="24"/>
          <w:shd w:val="clear" w:color="auto" w:fill="FFFFFF"/>
        </w:rPr>
        <w:lastRenderedPageBreak/>
        <w:t>符合《公路交通标志板技术条件》的规定。</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4、标志板在剪裁或切割后边缘整齐、方正、没有毛刺，尺寸偏差控制在±5mm以内，表面无明显皱纹、凹痕、变形，每平方米范围内的平整度公差小于1.0mm。</w:t>
      </w:r>
    </w:p>
    <w:p w:rsidR="00D14581" w:rsidRDefault="00D14581" w:rsidP="00D14581">
      <w:pPr>
        <w:ind w:firstLineChars="150" w:firstLine="360"/>
        <w:rPr>
          <w:rFonts w:ascii="宋体" w:hAnsi="宋体"/>
          <w:szCs w:val="24"/>
          <w:shd w:val="clear" w:color="auto" w:fill="FFFFFF"/>
        </w:rPr>
      </w:pPr>
      <w:r>
        <w:rPr>
          <w:rFonts w:ascii="宋体" w:hAnsi="宋体" w:hint="eastAsia"/>
          <w:szCs w:val="24"/>
          <w:shd w:val="clear" w:color="auto" w:fill="FFFFFF"/>
        </w:rPr>
        <w:t>5、对于大型指路标志，我们尽可能减少分块数量，标志板的拼接采用对接，接缝的最大间隙小于1mm，所有接缝用背衬加强，背衬与标志板用铆钉连接，铆钉的间距小于150mm，背衬宽度大于50mm，背衬材料与版面板材相同。</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6、标志板背面采用氧化处理，使其表面变成暗灰色、不反光。</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7、粘贴反光膜时在温度18℃～28℃、湿度小于10％的环境中贴在经过酒精清洁、脱脂、磨面处理的铝板上，不采用手工操作或用溶剂激活粘结剂，在标志表面的最外层涂保护层。贴反光膜不可避免出现接缝时，应用上侧膜压下侧膜，拼接处有3～6mm的重叠部分，以防漏水，贴膜时自一端向另一端延伸，边贴边拆下膜后封层，并用压敏贴膜机压实、平整、无任何皱折、气泡和破损，板面不得有回归反射不均匀及明显的颜色不均匀。将用电脑刻字机刻成的文字，按图纸规定事先放样位置贴于板面，并使其位置准确、紧密、平整、无倾斜、皱折、气泡和破损。</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8、制作标志板的铝合金板厚度，按设计图和规范规定制作，标志板的总质量不允许出现对标志结构的力学性能计算不利的情况。标志板外形尺寸，其长度和宽度的允许偏差为0.5%，标志板的4个端面应互相垂直，其不垂直度不应大于±2°。</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9、储存和运输标志牌板面制作完毕后，采用包装纸包严，塑料纸隔离，毛毡捆好，装车时采用竖放塞紧，避免在运输过程中板面破损，扭曲。大型指路标志由于在制造、运输过程中困难较大，在图纸要求和监理工程师的指示下，根据板面设计的具体情况，采用适当分割的办法来制造，分别贴反光膜，分别运输、安装。</w:t>
      </w:r>
    </w:p>
    <w:p w:rsidR="00D14581" w:rsidRDefault="00D14581" w:rsidP="00D14581">
      <w:pPr>
        <w:ind w:firstLineChars="200" w:firstLine="482"/>
        <w:rPr>
          <w:rFonts w:ascii="宋体" w:hAnsi="宋体"/>
          <w:b/>
          <w:szCs w:val="24"/>
          <w:shd w:val="clear" w:color="auto" w:fill="FFFFFF"/>
        </w:rPr>
      </w:pPr>
      <w:r>
        <w:rPr>
          <w:rFonts w:ascii="宋体" w:hAnsi="宋体" w:hint="eastAsia"/>
          <w:b/>
          <w:szCs w:val="24"/>
          <w:shd w:val="clear" w:color="auto" w:fill="FFFFFF"/>
        </w:rPr>
        <w:t>标志牌安装</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1、标志安装位置、结构、板面应与设计相符。各种半成品运到现场，全面自检合格，并经业主验收合格后进行安装。将底座法兰板调整符合要求后，将立柱安装就位。立柱竖直度误差不超过±3mm/m，利用吊车将标志牌安装就位，并使其满足设计要求。路侧式标志应尽量减少标志板面对驾驶人员的眩光，在安装</w:t>
      </w:r>
      <w:r>
        <w:rPr>
          <w:rFonts w:ascii="宋体" w:hAnsi="宋体" w:hint="eastAsia"/>
          <w:szCs w:val="24"/>
          <w:shd w:val="clear" w:color="auto" w:fill="FFFFFF"/>
        </w:rPr>
        <w:lastRenderedPageBreak/>
        <w:t>时尽可能与道路中线垂直，指路标志为0～10°。</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2、为减少标志板面对驾驶员的眩光，路侧设置的标志和悬空标志均应符合设计《道路交通标志和标线》和施工规范的要求，即在水平轴和垂直轴方向旋转约5°。</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3、标志支撑结构应按设计要求制造，在安装前应对各部焊点质量及结构整体性进行检查，试装。</w:t>
      </w:r>
    </w:p>
    <w:p w:rsidR="00D14581" w:rsidRDefault="00D14581" w:rsidP="00D14581">
      <w:pPr>
        <w:rPr>
          <w:rFonts w:ascii="宋体" w:hAnsi="宋体"/>
          <w:szCs w:val="24"/>
          <w:shd w:val="clear" w:color="auto" w:fill="FFFFFF"/>
        </w:rPr>
      </w:pPr>
      <w:r>
        <w:rPr>
          <w:rFonts w:ascii="宋体" w:hAnsi="宋体" w:hint="eastAsia"/>
          <w:szCs w:val="24"/>
          <w:shd w:val="clear" w:color="auto" w:fill="FFFFFF"/>
        </w:rPr>
        <w:t>立柱安放于混凝土基础上，立柱之法兰板与混凝土基础的底法兰板应水平、密合，地脚螺栓配合妥当，拧紧螺栓后桁架不得倾斜。在平曲线路段，为保护将来安装标志版面与驾驶员视线垂直，应对预埋的法兰盘进行适当调整。</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5、标志板在运输、吊装过程中应避免板体和反光膜的损伤。标志板平面翘曲的允许误差为±3mm/m。立柱安装后应与地面垂直，其弯曲度不大于±2mm/m。</w:t>
      </w:r>
    </w:p>
    <w:p w:rsidR="00D14581" w:rsidRDefault="00D14581" w:rsidP="00D14581">
      <w:pPr>
        <w:ind w:firstLineChars="200" w:firstLine="480"/>
        <w:rPr>
          <w:rFonts w:ascii="宋体" w:hAnsi="宋体"/>
          <w:szCs w:val="24"/>
          <w:shd w:val="clear" w:color="auto" w:fill="FFFFFF"/>
        </w:rPr>
      </w:pPr>
      <w:r>
        <w:rPr>
          <w:rFonts w:ascii="宋体" w:hAnsi="宋体" w:hint="eastAsia"/>
          <w:szCs w:val="24"/>
          <w:shd w:val="clear" w:color="auto" w:fill="FFFFFF"/>
        </w:rPr>
        <w:t>6、安装完毕后，清扫板面，请业主工程师检查所有标志，以确定在白天和晚上条件下，标志的外观、视认性、颜色、镜面眩光等符合规定要求。</w:t>
      </w:r>
    </w:p>
    <w:p w:rsidR="00D14581" w:rsidRDefault="00D14581" w:rsidP="00D14581">
      <w:pPr>
        <w:rPr>
          <w:rFonts w:ascii="宋体" w:hAnsi="宋体"/>
          <w:b/>
        </w:rPr>
      </w:pPr>
      <w:r>
        <w:rPr>
          <w:rFonts w:ascii="宋体" w:hAnsi="宋体" w:hint="eastAsia"/>
          <w:b/>
        </w:rPr>
        <w:t>五、质量管理体系与措施</w:t>
      </w:r>
    </w:p>
    <w:p w:rsidR="00D14581" w:rsidRDefault="00D14581" w:rsidP="00D14581">
      <w:pPr>
        <w:ind w:firstLineChars="200" w:firstLine="480"/>
        <w:rPr>
          <w:rFonts w:ascii="宋体" w:hAnsi="宋体"/>
        </w:rPr>
      </w:pPr>
      <w:r>
        <w:rPr>
          <w:rFonts w:ascii="宋体" w:hAnsi="宋体" w:hint="eastAsia"/>
        </w:rPr>
        <w:t xml:space="preserve">1、质量目标及保证体系 </w:t>
      </w:r>
    </w:p>
    <w:p w:rsidR="00D14581" w:rsidRDefault="00D14581" w:rsidP="00D14581">
      <w:pPr>
        <w:ind w:firstLineChars="200" w:firstLine="480"/>
        <w:rPr>
          <w:rFonts w:ascii="宋体" w:hAnsi="宋体"/>
        </w:rPr>
      </w:pPr>
      <w:r>
        <w:rPr>
          <w:rFonts w:ascii="宋体" w:hAnsi="宋体" w:hint="eastAsia"/>
        </w:rPr>
        <w:t xml:space="preserve">（1）具体质量目标：单位工程合格率 100%，完全满足业主的要求。 </w:t>
      </w:r>
    </w:p>
    <w:p w:rsidR="00D14581" w:rsidRDefault="00D14581" w:rsidP="00D14581">
      <w:pPr>
        <w:ind w:firstLineChars="200" w:firstLine="480"/>
        <w:rPr>
          <w:rFonts w:ascii="宋体" w:hAnsi="宋体"/>
        </w:rPr>
      </w:pPr>
      <w:r>
        <w:rPr>
          <w:rFonts w:ascii="宋体" w:hAnsi="宋体" w:hint="eastAsia"/>
        </w:rPr>
        <w:t xml:space="preserve">（2）质量承诺：工程验收质量达不到合格等级，本承包人愿意接受罚工程保证金的处罚。 </w:t>
      </w:r>
    </w:p>
    <w:p w:rsidR="00D14581" w:rsidRDefault="00D14581" w:rsidP="00D14581">
      <w:pPr>
        <w:ind w:firstLineChars="200" w:firstLine="480"/>
        <w:rPr>
          <w:rFonts w:ascii="宋体" w:hAnsi="宋体"/>
        </w:rPr>
      </w:pPr>
      <w:r>
        <w:rPr>
          <w:rFonts w:ascii="宋体" w:hAnsi="宋体" w:hint="eastAsia"/>
        </w:rPr>
        <w:t xml:space="preserve">（3）本承包人已建立了健全的质量保证体系，在推行全面质量管理的过程中积累了一定的经验，为实现本工程的目标，我们将进一步完善质量管理体系，提高质量管理水平。本工程实行三级质量管理体系，严格按照跟踪检测、复检、抽检三个等级对每个施工环节进行行之有效的质量监控。 </w:t>
      </w:r>
    </w:p>
    <w:p w:rsidR="00D14581" w:rsidRDefault="00D14581" w:rsidP="00D14581">
      <w:pPr>
        <w:ind w:firstLineChars="200" w:firstLine="480"/>
        <w:rPr>
          <w:rFonts w:ascii="宋体" w:hAnsi="宋体"/>
        </w:rPr>
      </w:pPr>
      <w:r>
        <w:rPr>
          <w:rFonts w:ascii="宋体" w:hAnsi="宋体" w:hint="eastAsia"/>
        </w:rPr>
        <w:t>2、质量保证体系框图</w:t>
      </w:r>
    </w:p>
    <w:p w:rsidR="00D14581" w:rsidRDefault="00D14581" w:rsidP="00D14581">
      <w:pPr>
        <w:ind w:firstLineChars="200" w:firstLine="480"/>
        <w:rPr>
          <w:rFonts w:ascii="宋体" w:hAnsi="宋体"/>
        </w:rPr>
      </w:pPr>
    </w:p>
    <w:p w:rsidR="00D14581" w:rsidRDefault="00D14581" w:rsidP="00D14581">
      <w:pPr>
        <w:ind w:firstLineChars="200" w:firstLine="480"/>
        <w:rPr>
          <w:rFonts w:ascii="宋体" w:hAnsi="宋体"/>
        </w:rPr>
      </w:pPr>
      <w:r>
        <w:rPr>
          <w:rFonts w:ascii="宋体" w:hAnsi="宋体"/>
        </w:rPr>
        <w:pict>
          <v:shapetype id="_x0000_t202" coordsize="21600,21600" o:spt="202" path="m,l,21600r21600,l21600,xe">
            <v:stroke joinstyle="miter"/>
            <v:path gradientshapeok="t" o:connecttype="rect"/>
          </v:shapetype>
          <v:shape id="_x0000_s1026" type="#_x0000_t202" style="position:absolute;left:0;text-align:left;margin-left:153pt;margin-top:17.95pt;width:90pt;height:28.85pt;z-index:251660288" o:gfxdata="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i1E3rZAAAACQEAAA8AAAAAAAAAAQAgAAAAIgAAAGRycy9kb3ducmV2Lnht&#10;bFBLAQIUABQAAAAIAIdO4kCPSUlR+AEAAPoDAAAOAAAAAAAAAAEAIAAAACgBAABkcnMvZTJvRG9j&#10;LnhtbFBLBQYAAAAABgAGAFkBAACSBQAAAAA=&#10;">
            <v:textbox>
              <w:txbxContent>
                <w:p w:rsidR="00D14581" w:rsidRDefault="00D14581" w:rsidP="00D14581">
                  <w:pPr>
                    <w:jc w:val="center"/>
                  </w:pPr>
                  <w:r>
                    <w:rPr>
                      <w:rFonts w:hint="eastAsia"/>
                    </w:rPr>
                    <w:t>项目经理</w:t>
                  </w:r>
                </w:p>
              </w:txbxContent>
            </v:textbox>
          </v:shape>
        </w:pict>
      </w:r>
    </w:p>
    <w:p w:rsidR="00D14581" w:rsidRDefault="00D14581" w:rsidP="00D14581">
      <w:pPr>
        <w:autoSpaceDE w:val="0"/>
        <w:autoSpaceDN w:val="0"/>
        <w:adjustRightInd w:val="0"/>
        <w:ind w:firstLineChars="200" w:firstLine="480"/>
        <w:rPr>
          <w:rFonts w:ascii="宋体" w:hAnsi="宋体"/>
          <w:kern w:val="0"/>
        </w:rPr>
      </w:pPr>
    </w:p>
    <w:p w:rsidR="00D14581" w:rsidRDefault="00D14581" w:rsidP="00D14581">
      <w:pPr>
        <w:ind w:firstLineChars="200" w:firstLine="480"/>
        <w:rPr>
          <w:rFonts w:ascii="宋体" w:hAnsi="宋体"/>
        </w:rPr>
      </w:pPr>
      <w:r>
        <w:rPr>
          <w:rFonts w:ascii="宋体" w:hAnsi="宋体"/>
        </w:rPr>
        <w:pict>
          <v:shape id="_x0000_s1028" type="#_x0000_t202" style="position:absolute;left:0;text-align:left;margin-left:153pt;margin-top:12.85pt;width:90pt;height:26.15pt;z-index:251662336" o:gfxdata="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5KaMtgAAAAJAQAADwAAAAAAAAABACAAAAAiAAAAZHJzL2Rvd25yZXYueG1s&#10;UEsBAhQAFAAAAAgAh07iQDCzQH/4AQAA+gMAAA4AAAAAAAAAAQAgAAAAJwEAAGRycy9lMm9Eb2Mu&#10;eG1sUEsFBgAAAAAGAAYAWQEAAJEFAAAAAA==&#10;">
            <v:textbox>
              <w:txbxContent>
                <w:p w:rsidR="00D14581" w:rsidRDefault="00D14581" w:rsidP="00D14581">
                  <w:pPr>
                    <w:jc w:val="center"/>
                  </w:pPr>
                  <w:r>
                    <w:rPr>
                      <w:rFonts w:hint="eastAsia"/>
                    </w:rPr>
                    <w:t>项目总工</w:t>
                  </w:r>
                </w:p>
              </w:txbxContent>
            </v:textbox>
          </v:shape>
        </w:pict>
      </w:r>
      <w:r>
        <w:rPr>
          <w:rFonts w:ascii="宋体" w:hAnsi="宋体"/>
        </w:rPr>
        <w:pict>
          <v:line id="_x0000_s1027" style="position:absolute;left:0;text-align:left;z-index:251661312" from="198pt,0" to="198pt,15.6pt" o:gfxdata="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yefbUAAAABwEAAA8AAAAA&#10;AAAAAQAgAAAAIgAAAGRycy9kb3ducmV2LnhtbFBLAQIUABQAAAAIAIdO4kAilg9g3wEAAKcDAAAO&#10;AAAAAAAAAAEAIAAAACMBAABkcnMvZTJvRG9jLnhtbFBLBQYAAAAABgAGAFkBAAB0BQAAAAA=&#10;"/>
        </w:pict>
      </w:r>
    </w:p>
    <w:p w:rsidR="00D14581" w:rsidRDefault="00D14581" w:rsidP="00D14581">
      <w:pPr>
        <w:ind w:firstLineChars="200" w:firstLine="480"/>
        <w:rPr>
          <w:rFonts w:ascii="宋体" w:hAnsi="宋体"/>
        </w:rPr>
      </w:pPr>
      <w:r>
        <w:rPr>
          <w:rFonts w:ascii="宋体" w:hAnsi="宋体"/>
        </w:rPr>
        <w:pict>
          <v:line id="_x0000_s1029" style="position:absolute;left:0;text-align:left;z-index:251663360" from="198pt,15.6pt" to="198pt,31.2pt" o:gfxdata="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UzIDc1gAAAAkBAAAPAAAA&#10;AAAAAAEAIAAAACIAAABkcnMvZG93bnJldi54bWxQSwECFAAUAAAACACHTuJAjpClad4BAACnAwAA&#10;DgAAAAAAAAABACAAAAAlAQAAZHJzL2Uyb0RvYy54bWxQSwUGAAAAAAYABgBZAQAAdQUAAAAA&#10;"/>
        </w:pict>
      </w:r>
    </w:p>
    <w:p w:rsidR="00D14581" w:rsidRDefault="00D14581" w:rsidP="00D14581">
      <w:pPr>
        <w:ind w:firstLineChars="200" w:firstLine="480"/>
        <w:rPr>
          <w:rFonts w:ascii="宋体" w:hAnsi="宋体"/>
        </w:rPr>
      </w:pPr>
      <w:r>
        <w:rPr>
          <w:rFonts w:ascii="宋体" w:hAnsi="宋体"/>
        </w:rPr>
        <w:pict>
          <v:line id="_x0000_s1038" style="position:absolute;left:0;text-align:left;z-index:251672576" from="5in,7.8pt" to="5in,23.4pt" o:gfxdata="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KQx821QAAAAkBAAAPAAAA&#10;AAAAAAEAIAAAACIAAABkcnMvZG93bnJldi54bWxQSwECFAAUAAAACACHTuJAeptbc98BAACnAwAA&#10;DgAAAAAAAAABACAAAAAkAQAAZHJzL2Uyb0RvYy54bWxQSwUGAAAAAAYABgBZAQAAdQUAAAAA&#10;"/>
        </w:pict>
      </w:r>
      <w:r>
        <w:rPr>
          <w:rFonts w:ascii="宋体" w:hAnsi="宋体"/>
        </w:rPr>
        <w:pict>
          <v:line id="_x0000_s1037" style="position:absolute;left:0;text-align:left;z-index:251671552" from="279pt,7.8pt" to="279pt,23.4pt" o:gfxdata="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ucO29YAAAAJAQAADwAA&#10;AAAAAAABACAAAAAiAAAAZHJzL2Rvd25yZXYueG1sUEsBAhQAFAAAAAgAh07iQNad8XrfAQAApwMA&#10;AA4AAAAAAAAAAQAgAAAAJQEAAGRycy9lMm9Eb2MueG1sUEsFBgAAAAAGAAYAWQEAAHYFAAAAAA==&#10;"/>
        </w:pict>
      </w:r>
      <w:r>
        <w:rPr>
          <w:rFonts w:ascii="宋体" w:hAnsi="宋体"/>
        </w:rPr>
        <w:pict>
          <v:line id="_x0000_s1035" style="position:absolute;left:0;text-align:left;z-index:251669504" from="117pt,7.8pt" to="117pt,23.4pt" o:gfxdata="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EcIV1gAAAAkBAAAPAAAA&#10;AAAAAAEAIAAAACIAAABkcnMvZG93bnJldi54bWxQSwECFAAUAAAACACHTuJA8rn3C94BAACnAwAA&#10;DgAAAAAAAAABACAAAAAlAQAAZHJzL2Uyb0RvYy54bWxQSwUGAAAAAAYABgBZAQAAdQUAAAAA&#10;"/>
        </w:pict>
      </w:r>
      <w:r>
        <w:rPr>
          <w:rFonts w:ascii="宋体" w:hAnsi="宋体"/>
        </w:rPr>
        <w:pict>
          <v:line id="_x0000_s1036" style="position:absolute;left:0;text-align:left;z-index:251670528" from="198pt,7.8pt" to="198pt,23.4pt" o:gfxdata="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UDANYAAAAJAQAADwAA&#10;AAAAAAABACAAAAAiAAAAZHJzL2Rvd25yZXYueG1sUEsBAhQAFAAAAAgAh07iQF6/XQLfAQAApwMA&#10;AA4AAAAAAAAAAQAgAAAAJQEAAGRycy9lMm9Eb2MueG1sUEsFBgAAAAAGAAYAWQEAAHYFAAAAAA==&#10;"/>
        </w:pict>
      </w:r>
      <w:r>
        <w:rPr>
          <w:rFonts w:ascii="宋体" w:hAnsi="宋体"/>
        </w:rPr>
        <w:pict>
          <v:line id="_x0000_s1034" style="position:absolute;left:0;text-align:left;z-index:251668480" from="45pt,7.8pt" to="45pt,23.4pt" o:gfxdata="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ct+P1AAAAAcBAAAPAAAA&#10;AAAAAAEAIAAAACIAAABkcnMvZG93bnJldi54bWxQSwECFAAUAAAACACHTuJA9R8zM+ABAACnAwAA&#10;DgAAAAAAAAABACAAAAAjAQAAZHJzL2Uyb0RvYy54bWxQSwUGAAAAAAYABgBZAQAAdQUAAAAA&#10;"/>
        </w:pict>
      </w:r>
      <w:r>
        <w:rPr>
          <w:rFonts w:ascii="宋体" w:hAnsi="宋体"/>
        </w:rPr>
        <w:pict>
          <v:line id="_x0000_s1033" style="position:absolute;left:0;text-align:left;z-index:251667456" from="45pt,7.8pt" to="5in,7.8pt" o:gfxdata="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gleL1QAAAAgBAAAPAAAA&#10;AAAAAAEAIAAAACIAAABkcnMvZG93bnJldi54bWxQSwECFAAUAAAACACHTuJAt9p1FN8BAACoAwAA&#10;DgAAAAAAAAABACAAAAAkAQAAZHJzL2Uyb0RvYy54bWxQSwUGAAAAAAYABgBZAQAAdQUAAAAA&#10;"/>
        </w:pict>
      </w:r>
    </w:p>
    <w:p w:rsidR="00D14581" w:rsidRDefault="00D14581" w:rsidP="00D14581">
      <w:pPr>
        <w:ind w:firstLineChars="200" w:firstLine="480"/>
        <w:rPr>
          <w:rFonts w:ascii="宋体" w:hAnsi="宋体"/>
        </w:rPr>
      </w:pPr>
      <w:r>
        <w:rPr>
          <w:rFonts w:ascii="宋体" w:hAnsi="宋体"/>
        </w:rPr>
        <w:lastRenderedPageBreak/>
        <w:pict>
          <v:shape id="_x0000_s1042" type="#_x0000_t202" style="position:absolute;left:0;text-align:left;margin-left:27pt;margin-top:0;width:27pt;height:85.8pt;z-index:251676672" o:gfxdata="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r5EcXWAAAABwEAAA8AAAAAAAAAAQAgAAAAIgAAAGRycy9kb3ducmV2Lnht&#10;bFBLAQIUABQAAAAIAIdO4kBiBqLy+wEAAPoDAAAOAAAAAAAAAAEAIAAAACUBAABkcnMvZTJvRG9j&#10;LnhtbFBLBQYAAAAABgAGAFkBAACSBQAAAAA=&#10;">
            <v:textbox>
              <w:txbxContent>
                <w:p w:rsidR="00D14581" w:rsidRDefault="00D14581" w:rsidP="00D14581">
                  <w:pPr>
                    <w:spacing w:line="300" w:lineRule="atLeast"/>
                    <w:jc w:val="center"/>
                    <w:rPr>
                      <w:bCs/>
                      <w:color w:val="000000"/>
                      <w:spacing w:val="40"/>
                      <w:sz w:val="22"/>
                    </w:rPr>
                  </w:pPr>
                  <w:r>
                    <w:rPr>
                      <w:rFonts w:hint="eastAsia"/>
                      <w:bCs/>
                      <w:color w:val="000000"/>
                      <w:spacing w:val="40"/>
                    </w:rPr>
                    <w:t>工程技术部</w:t>
                  </w:r>
                </w:p>
              </w:txbxContent>
            </v:textbox>
          </v:shape>
        </w:pict>
      </w:r>
      <w:r>
        <w:rPr>
          <w:rFonts w:ascii="宋体" w:hAnsi="宋体"/>
        </w:rPr>
        <w:pict>
          <v:shape id="_x0000_s1043" type="#_x0000_t202" style="position:absolute;left:0;text-align:left;margin-left:99pt;margin-top:0;width:27pt;height:85.8pt;z-index:251677696" o:gfxdata="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j8lv1QAAAAgBAAAPAAAAAAAAAAEAIAAAACIAAABkcnMvZG93bnJldi54bWxQ&#10;SwECFAAUAAAACACHTuJAbIyQRPoBAAD6AwAADgAAAAAAAAABACAAAAAkAQAAZHJzL2Uyb0RvYy54&#10;bWxQSwUGAAAAAAYABgBZAQAAkAUAAAAA&#10;">
            <v:textbox>
              <w:txbxContent>
                <w:p w:rsidR="00D14581" w:rsidRDefault="00D14581" w:rsidP="00D14581">
                  <w:pPr>
                    <w:spacing w:line="300" w:lineRule="atLeast"/>
                    <w:jc w:val="center"/>
                    <w:rPr>
                      <w:bCs/>
                      <w:color w:val="000000"/>
                      <w:spacing w:val="40"/>
                    </w:rPr>
                  </w:pPr>
                  <w:r>
                    <w:rPr>
                      <w:rFonts w:hint="eastAsia"/>
                      <w:bCs/>
                      <w:color w:val="000000"/>
                      <w:spacing w:val="40"/>
                    </w:rPr>
                    <w:t>经</w:t>
                  </w:r>
                </w:p>
                <w:p w:rsidR="00D14581" w:rsidRDefault="00D14581" w:rsidP="00D14581">
                  <w:pPr>
                    <w:spacing w:line="300" w:lineRule="atLeast"/>
                    <w:jc w:val="center"/>
                    <w:rPr>
                      <w:bCs/>
                      <w:color w:val="000000"/>
                      <w:spacing w:val="40"/>
                    </w:rPr>
                  </w:pPr>
                </w:p>
                <w:p w:rsidR="00D14581" w:rsidRDefault="00D14581" w:rsidP="00D14581">
                  <w:pPr>
                    <w:spacing w:line="300" w:lineRule="atLeast"/>
                    <w:jc w:val="center"/>
                    <w:rPr>
                      <w:bCs/>
                      <w:color w:val="000000"/>
                      <w:spacing w:val="40"/>
                    </w:rPr>
                  </w:pPr>
                  <w:r>
                    <w:rPr>
                      <w:rFonts w:hint="eastAsia"/>
                      <w:bCs/>
                      <w:color w:val="000000"/>
                      <w:spacing w:val="40"/>
                    </w:rPr>
                    <w:t>营</w:t>
                  </w:r>
                </w:p>
                <w:p w:rsidR="00D14581" w:rsidRDefault="00D14581" w:rsidP="00D14581">
                  <w:pPr>
                    <w:spacing w:line="300" w:lineRule="atLeast"/>
                    <w:jc w:val="center"/>
                    <w:rPr>
                      <w:bCs/>
                      <w:color w:val="000000"/>
                      <w:spacing w:val="40"/>
                    </w:rPr>
                  </w:pPr>
                </w:p>
                <w:p w:rsidR="00D14581" w:rsidRDefault="00D14581" w:rsidP="00D14581">
                  <w:pPr>
                    <w:spacing w:line="300" w:lineRule="atLeast"/>
                    <w:jc w:val="center"/>
                    <w:rPr>
                      <w:bCs/>
                      <w:color w:val="000000"/>
                      <w:spacing w:val="40"/>
                      <w:sz w:val="22"/>
                    </w:rPr>
                  </w:pPr>
                  <w:r>
                    <w:rPr>
                      <w:rFonts w:hint="eastAsia"/>
                      <w:bCs/>
                      <w:color w:val="000000"/>
                      <w:spacing w:val="40"/>
                    </w:rPr>
                    <w:t>部</w:t>
                  </w:r>
                </w:p>
              </w:txbxContent>
            </v:textbox>
          </v:shape>
        </w:pict>
      </w:r>
      <w:r>
        <w:rPr>
          <w:rFonts w:ascii="宋体" w:hAnsi="宋体"/>
        </w:rPr>
        <w:pict>
          <v:shape id="_x0000_s1041" type="#_x0000_t202" style="position:absolute;left:0;text-align:left;margin-left:189pt;margin-top:0;width:27pt;height:85.8pt;z-index:251675648" o:gfxdata="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Dhc2AAAAAgBAAAPAAAAAAAAAAEAIAAAACIAAABkcnMvZG93bnJldi54&#10;bWxQSwECFAAUAAAACACHTuJAxDbv8PoBAAD6AwAADgAAAAAAAAABACAAAAAnAQAAZHJzL2Uyb0Rv&#10;Yy54bWxQSwUGAAAAAAYABgBZAQAAkwUAAAAA&#10;">
            <v:textbox>
              <w:txbxContent>
                <w:p w:rsidR="00D14581" w:rsidRDefault="00D14581" w:rsidP="00D14581">
                  <w:pPr>
                    <w:spacing w:line="300" w:lineRule="atLeast"/>
                    <w:jc w:val="center"/>
                    <w:rPr>
                      <w:bCs/>
                      <w:color w:val="000000"/>
                      <w:spacing w:val="40"/>
                      <w:sz w:val="22"/>
                    </w:rPr>
                  </w:pPr>
                  <w:r>
                    <w:rPr>
                      <w:rFonts w:hint="eastAsia"/>
                      <w:bCs/>
                      <w:color w:val="000000"/>
                      <w:spacing w:val="40"/>
                    </w:rPr>
                    <w:t>工程质检部</w:t>
                  </w:r>
                </w:p>
              </w:txbxContent>
            </v:textbox>
          </v:shape>
        </w:pict>
      </w:r>
      <w:r>
        <w:rPr>
          <w:rFonts w:ascii="宋体" w:hAnsi="宋体"/>
        </w:rPr>
        <w:pict>
          <v:shape id="_x0000_s1040" type="#_x0000_t202" style="position:absolute;left:0;text-align:left;margin-left:270pt;margin-top:0;width:27pt;height:85.8pt;z-index:251674624" o:gfxdata="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KDbt2AAAAAgBAAAPAAAAAAAAAAEAIAAAACIAAABkcnMvZG93bnJldi54&#10;bWxQSwECFAAUAAAACACHTuJAyrzdRvoBAAD6AwAADgAAAAAAAAABACAAAAAnAQAAZHJzL2Uyb0Rv&#10;Yy54bWxQSwUGAAAAAAYABgBZAQAAkwUAAAAA&#10;">
            <v:textbox>
              <w:txbxContent>
                <w:p w:rsidR="00D14581" w:rsidRDefault="00D14581" w:rsidP="00D14581">
                  <w:pPr>
                    <w:spacing w:line="300" w:lineRule="atLeast"/>
                    <w:jc w:val="center"/>
                    <w:rPr>
                      <w:bCs/>
                      <w:color w:val="000000"/>
                      <w:spacing w:val="40"/>
                      <w:sz w:val="22"/>
                    </w:rPr>
                  </w:pPr>
                  <w:r>
                    <w:rPr>
                      <w:rFonts w:hint="eastAsia"/>
                      <w:bCs/>
                      <w:color w:val="000000"/>
                      <w:spacing w:val="40"/>
                    </w:rPr>
                    <w:t>综合办公室</w:t>
                  </w:r>
                </w:p>
              </w:txbxContent>
            </v:textbox>
          </v:shape>
        </w:pict>
      </w:r>
      <w:r>
        <w:rPr>
          <w:rFonts w:ascii="宋体" w:hAnsi="宋体"/>
        </w:rPr>
        <w:pict>
          <v:shape id="_x0000_s1039" type="#_x0000_t202" style="position:absolute;left:0;text-align:left;margin-left:351pt;margin-top:0;width:27pt;height:85.8pt;z-index:251673600" o:gfxdata="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I1C7fYAAAACAEAAA8AAAAAAAAAAQAgAAAAIgAAAGRycy9kb3ducmV2Lnht&#10;bFBLAQIUABQAAAAIAIdO4kBvHMVz+QEAAPgDAAAOAAAAAAAAAAEAIAAAACcBAABkcnMvZTJvRG9j&#10;LnhtbFBLBQYAAAAABgAGAFkBAACSBQAAAAA=&#10;">
            <v:textbox>
              <w:txbxContent>
                <w:p w:rsidR="00D14581" w:rsidRDefault="00D14581" w:rsidP="00D14581">
                  <w:pPr>
                    <w:spacing w:line="300" w:lineRule="atLeast"/>
                    <w:jc w:val="center"/>
                    <w:rPr>
                      <w:bCs/>
                      <w:color w:val="000000"/>
                      <w:spacing w:val="40"/>
                      <w:sz w:val="22"/>
                    </w:rPr>
                  </w:pPr>
                  <w:r>
                    <w:rPr>
                      <w:rFonts w:hint="eastAsia"/>
                      <w:bCs/>
                      <w:color w:val="000000"/>
                      <w:spacing w:val="40"/>
                    </w:rPr>
                    <w:t>材料设备部</w:t>
                  </w:r>
                </w:p>
              </w:txbxContent>
            </v:textbox>
          </v:shape>
        </w:pict>
      </w:r>
    </w:p>
    <w:p w:rsidR="00D14581" w:rsidRDefault="00D14581" w:rsidP="00D14581">
      <w:pPr>
        <w:ind w:firstLineChars="200" w:firstLine="480"/>
        <w:rPr>
          <w:rFonts w:ascii="宋体" w:hAnsi="宋体"/>
        </w:rPr>
      </w:pPr>
    </w:p>
    <w:p w:rsidR="00D14581" w:rsidRDefault="00D14581" w:rsidP="00D14581">
      <w:pPr>
        <w:ind w:firstLineChars="200" w:firstLine="480"/>
        <w:rPr>
          <w:rFonts w:ascii="宋体" w:hAnsi="宋体"/>
        </w:rPr>
      </w:pPr>
    </w:p>
    <w:p w:rsidR="00D14581" w:rsidRDefault="00D14581" w:rsidP="00D14581">
      <w:pPr>
        <w:ind w:firstLineChars="200" w:firstLine="480"/>
        <w:rPr>
          <w:rFonts w:ascii="宋体" w:hAnsi="宋体"/>
        </w:rPr>
      </w:pPr>
      <w:r>
        <w:rPr>
          <w:rFonts w:ascii="宋体" w:hAnsi="宋体"/>
        </w:rPr>
        <w:pict>
          <v:line id="_x0000_s1047" style="position:absolute;left:0;text-align:left;z-index:251681792" from="5in,15.6pt" to="5in,31.2pt" o:gfxdata="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Spzq1QAAAAkBAAAPAAAA&#10;AAAAAAEAIAAAACIAAABkcnMvZG93bnJldi54bWxQSwECFAAUAAAACACHTuJAHQjPBt8BAACnAwAA&#10;DgAAAAAAAAABACAAAAAkAQAAZHJzL2Uyb0RvYy54bWxQSwUGAAAAAAYABgBZAQAAdQUAAAAA&#10;"/>
        </w:pict>
      </w:r>
      <w:r>
        <w:rPr>
          <w:rFonts w:ascii="宋体" w:hAnsi="宋体"/>
        </w:rPr>
        <w:pict>
          <v:line id="_x0000_s1046" style="position:absolute;left:0;text-align:left;z-index:251680768" from="279pt,15.6pt" to="279pt,31.2pt" o:gfxdata="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ujQfXAAAACQEAAA8A&#10;AAAAAAAAAQAgAAAAIgAAAGRycy9kb3ducmV2LnhtbFBLAQIUABQAAAAIAIdO4kCxDmUP3wEAAKcD&#10;AAAOAAAAAAAAAAEAIAAAACYBAABkcnMvZTJvRG9jLnhtbFBLBQYAAAAABgAGAFkBAAB3BQAAAAA=&#10;"/>
        </w:pict>
      </w:r>
      <w:r>
        <w:rPr>
          <w:rFonts w:ascii="宋体" w:hAnsi="宋体"/>
        </w:rPr>
        <w:pict>
          <v:line id="_x0000_s1045" style="position:absolute;left:0;text-align:left;z-index:251679744" from="198pt,15.6pt" to="198pt,31.2pt" o:gfxdata="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UzIDc1gAAAAkBAAAPAAAA&#10;AAAAAAEAIAAAACIAAABkcnMvZG93bnJldi54bWxQSwECFAAUAAAACACHTuJAlSpjft4BAACnAwAA&#10;DgAAAAAAAAABACAAAAAlAQAAZHJzL2Uyb0RvYy54bWxQSwUGAAAAAAYABgBZAQAAdQUAAAAA&#10;"/>
        </w:pict>
      </w:r>
      <w:r>
        <w:rPr>
          <w:rFonts w:ascii="宋体" w:hAnsi="宋体"/>
        </w:rPr>
        <w:pict>
          <v:line id="_x0000_s1048" style="position:absolute;left:0;text-align:left;z-index:251682816" from="45pt,15.6pt" to="45pt,31.2pt" o:gfxdata="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6tkr9QAAAAHAQAADwAAAAAA&#10;AAABACAAAAAiAAAAZHJzL2Rvd25yZXYueG1sUEsBAhQAFAAAAAgAh07iQDksyXfeAQAApwMAAA4A&#10;AAAAAAAAAQAgAAAAIwEAAGRycy9lMm9Eb2MueG1sUEsFBgAAAAAGAAYAWQEAAHMFAAAAAA==&#10;"/>
        </w:pict>
      </w:r>
      <w:r>
        <w:rPr>
          <w:rFonts w:ascii="宋体" w:hAnsi="宋体"/>
        </w:rPr>
        <w:pict>
          <v:line id="_x0000_s1044" style="position:absolute;left:0;text-align:left;z-index:251678720" from="117pt,15.6pt" to="117pt,31.2pt" o:gfxdata="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wYQcnWAAAACQEAAA8A&#10;AAAAAAAAAQAgAAAAIgAAAGRycy9kb3ducmV2LnhtbFBLAQIUABQAAAAIAIdO4kAwWlrs4AEAAKcD&#10;AAAOAAAAAAAAAAEAIAAAACUBAABkcnMvZTJvRG9jLnhtbFBLBQYAAAAABgAGAFkBAAB3BQAAAAA=&#10;"/>
        </w:pict>
      </w:r>
    </w:p>
    <w:p w:rsidR="00D14581" w:rsidRDefault="00D14581" w:rsidP="00D14581">
      <w:pPr>
        <w:ind w:firstLineChars="200" w:firstLine="480"/>
        <w:rPr>
          <w:rFonts w:ascii="宋体" w:hAnsi="宋体"/>
        </w:rPr>
      </w:pPr>
      <w:r>
        <w:rPr>
          <w:rFonts w:ascii="宋体" w:hAnsi="宋体"/>
        </w:rPr>
        <w:pict>
          <v:line id="_x0000_s1052" style="position:absolute;left:0;text-align:left;z-index:251686912" from="117pt,7.8pt" to="117pt,23.4pt" o:gfxdata="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hHCFdYAAAAJAQAADwAA&#10;AAAAAAABACAAAAAiAAAAZHJzL2Rvd25yZXYueG1sUEsBAhQAFAAAAAgAh07iQJxc8OXfAQAApwMA&#10;AA4AAAAAAAAAAQAgAAAAJQEAAGRycy9lMm9Eb2MueG1sUEsFBgAAAAAGAAYAWQEAAHYFAAAAAA==&#10;"/>
        </w:pict>
      </w:r>
      <w:r>
        <w:rPr>
          <w:rFonts w:ascii="宋体" w:hAnsi="宋体"/>
        </w:rPr>
        <w:pict>
          <v:line id="_x0000_s1050" style="position:absolute;left:0;text-align:left;z-index:251684864" from="198pt,7.8pt" to="198pt,23.4pt" o:gfxdata="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UDANYAAAAJAQAADwAA&#10;AAAAAAABACAAAAAiAAAAZHJzL2Rvd25yZXYueG1sUEsBAhQAFAAAAAgAh07iQGhXDv/fAQAApwMA&#10;AA4AAAAAAAAAAQAgAAAAJQEAAGRycy9lMm9Eb2MueG1sUEsFBgAAAAAGAAYAWQEAAHYFAAAAAA==&#10;"/>
        </w:pict>
      </w:r>
      <w:r>
        <w:rPr>
          <w:rFonts w:ascii="宋体" w:hAnsi="宋体"/>
        </w:rPr>
        <w:pict>
          <v:line id="_x0000_s1051" style="position:absolute;left:0;text-align:left;z-index:251685888" from="279pt,7.8pt" to="279pt,23.4pt" o:gfxdata="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ucO29YAAAAJAQAADwAA&#10;AAAAAAABACAAAAAiAAAAZHJzL2Rvd25yZXYueG1sUEsBAhQAFAAAAAgAh07iQMRRpPbfAQAApwMA&#10;AA4AAAAAAAAAAQAgAAAAJQEAAGRycy9lMm9Eb2MueG1sUEsFBgAAAAAGAAYAWQEAAHYFAAAAAA==&#10;"/>
        </w:pict>
      </w:r>
      <w:r>
        <w:rPr>
          <w:rFonts w:ascii="宋体" w:hAnsi="宋体"/>
        </w:rPr>
        <w:pict>
          <v:line id="_x0000_s1049" style="position:absolute;left:0;text-align:left;z-index:251683840" from="45pt,7.8pt" to="5in,7.8pt" o:gfxdata="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CV4vVAAAACAEAAA8A&#10;AAAAAAAAAQAgAAAAIgAAAGRycy9kb3ducmV2LnhtbFBLAQIUABQAAAAIAIdO4kCe24rr4QEAAKgD&#10;AAAOAAAAAAAAAAEAIAAAACQBAABkcnMvZTJvRG9jLnhtbFBLBQYAAAAABgAGAFkBAAB3BQAAAAA=&#10;"/>
        </w:pict>
      </w:r>
    </w:p>
    <w:p w:rsidR="00D14581" w:rsidRDefault="00D14581" w:rsidP="00D14581">
      <w:pPr>
        <w:ind w:firstLineChars="200" w:firstLine="480"/>
        <w:rPr>
          <w:rFonts w:ascii="宋体" w:hAnsi="宋体"/>
        </w:rPr>
      </w:pPr>
      <w:r>
        <w:rPr>
          <w:rFonts w:ascii="宋体" w:hAnsi="宋体"/>
        </w:rPr>
        <w:pict>
          <v:shape id="_x0000_s1031" type="#_x0000_t202" style="position:absolute;left:0;text-align:left;margin-left:270pt;margin-top:0;width:27pt;height:95.35pt;z-index:251665408" o:gfxdata="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affIzYAAAACAEAAA8AAAAAAAAAAQAgAAAAIgAAAGRycy9kb3ducmV2Lnht&#10;bFBLAQIUABQAAAAIAIdO4kCwiegV+QEAAPoDAAAOAAAAAAAAAAEAIAAAACcBAABkcnMvZTJvRG9j&#10;LnhtbFBLBQYAAAAABgAGAFkBAACSBQAAAAA=&#10;">
            <v:textbox>
              <w:txbxContent>
                <w:p w:rsidR="00D14581" w:rsidRDefault="00D14581" w:rsidP="00D14581">
                  <w:pPr>
                    <w:jc w:val="center"/>
                  </w:pPr>
                  <w:r>
                    <w:rPr>
                      <w:rFonts w:hint="eastAsia"/>
                    </w:rPr>
                    <w:t>施工三队</w:t>
                  </w:r>
                </w:p>
              </w:txbxContent>
            </v:textbox>
          </v:shape>
        </w:pict>
      </w:r>
      <w:r>
        <w:rPr>
          <w:rFonts w:ascii="宋体" w:hAnsi="宋体"/>
        </w:rPr>
        <w:pict>
          <v:shape id="_x0000_s1032" type="#_x0000_t202" style="position:absolute;left:0;text-align:left;margin-left:189pt;margin-top:0;width:27pt;height:97.35pt;z-index:251666432" o:gfxdata="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XCfc9gAAAAIAQAADwAAAAAAAAABACAAAAAiAAAAZHJzL2Rvd25yZXYueG1s&#10;UEsBAhQAFAAAAAgAh07iQAHlYaj4AQAA+gMAAA4AAAAAAAAAAQAgAAAAJwEAAGRycy9lMm9Eb2Mu&#10;eG1sUEsFBgAAAAAGAAYAWQEAAJEFAAAAAA==&#10;">
            <v:textbox>
              <w:txbxContent>
                <w:p w:rsidR="00D14581" w:rsidRDefault="00D14581" w:rsidP="00D14581">
                  <w:pPr>
                    <w:jc w:val="center"/>
                  </w:pPr>
                  <w:r>
                    <w:rPr>
                      <w:rFonts w:hint="eastAsia"/>
                    </w:rPr>
                    <w:t>施工二队</w:t>
                  </w:r>
                </w:p>
              </w:txbxContent>
            </v:textbox>
          </v:shape>
        </w:pict>
      </w:r>
      <w:r>
        <w:rPr>
          <w:rFonts w:ascii="宋体" w:hAnsi="宋体"/>
        </w:rPr>
        <w:pict>
          <v:shape id="_x0000_s1030" type="#_x0000_t202" style="position:absolute;left:0;text-align:left;margin-left:99pt;margin-top:0;width:27pt;height:97.4pt;z-index:251664384" o:gfxdata="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RfED1gAAAAgBAAAPAAAAAAAAAAEAIAAAACIAAABkcnMvZG93bnJldi54&#10;bWxQSwECFAAUAAAACACHTuJAZeSxGvwBAAD6AwAADgAAAAAAAAABACAAAAAlAQAAZHJzL2Uyb0Rv&#10;Yy54bWxQSwUGAAAAAAYABgBZAQAAkwUAAAAA&#10;">
            <v:textbox>
              <w:txbxContent>
                <w:p w:rsidR="00D14581" w:rsidRDefault="00D14581" w:rsidP="00D14581">
                  <w:pPr>
                    <w:jc w:val="center"/>
                  </w:pPr>
                  <w:r>
                    <w:rPr>
                      <w:rFonts w:hint="eastAsia"/>
                    </w:rPr>
                    <w:t>施工一队</w:t>
                  </w:r>
                </w:p>
              </w:txbxContent>
            </v:textbox>
          </v:shape>
        </w:pict>
      </w:r>
    </w:p>
    <w:p w:rsidR="00D14581" w:rsidRDefault="00D14581" w:rsidP="00D14581">
      <w:pPr>
        <w:ind w:firstLineChars="200" w:firstLine="480"/>
        <w:rPr>
          <w:rFonts w:ascii="宋体" w:hAnsi="宋体"/>
        </w:rPr>
      </w:pPr>
    </w:p>
    <w:p w:rsidR="00D14581" w:rsidRDefault="00D14581" w:rsidP="00D14581">
      <w:pPr>
        <w:ind w:firstLineChars="200" w:firstLine="480"/>
        <w:rPr>
          <w:rFonts w:ascii="宋体" w:hAnsi="宋体"/>
        </w:rPr>
      </w:pPr>
    </w:p>
    <w:p w:rsidR="00D14581" w:rsidRDefault="00D14581" w:rsidP="00D14581">
      <w:pPr>
        <w:ind w:firstLineChars="200" w:firstLine="480"/>
        <w:rPr>
          <w:rFonts w:ascii="宋体" w:hAnsi="宋体"/>
        </w:rPr>
      </w:pPr>
    </w:p>
    <w:p w:rsidR="00D14581" w:rsidRDefault="00D14581" w:rsidP="00D14581">
      <w:pPr>
        <w:autoSpaceDE w:val="0"/>
        <w:autoSpaceDN w:val="0"/>
        <w:ind w:firstLineChars="200" w:firstLine="480"/>
        <w:rPr>
          <w:rFonts w:ascii="宋体" w:hAnsi="宋体" w:cs="Arial"/>
          <w:kern w:val="0"/>
        </w:rPr>
      </w:pPr>
      <w:r>
        <w:rPr>
          <w:rFonts w:ascii="宋体" w:hAnsi="宋体" w:cs="Arial" w:hint="eastAsia"/>
          <w:kern w:val="0"/>
        </w:rPr>
        <w:t>3、质量保证措施</w:t>
      </w:r>
    </w:p>
    <w:p w:rsidR="00D14581" w:rsidRDefault="00D14581" w:rsidP="00D14581">
      <w:pPr>
        <w:ind w:firstLineChars="200" w:firstLine="480"/>
        <w:rPr>
          <w:rFonts w:ascii="宋体" w:hAnsi="宋体"/>
        </w:rPr>
      </w:pPr>
      <w:r>
        <w:rPr>
          <w:rFonts w:ascii="宋体" w:hAnsi="宋体" w:hint="eastAsia"/>
        </w:rPr>
        <w:t>3.1、事前控制阶段</w:t>
      </w:r>
    </w:p>
    <w:p w:rsidR="00D14581" w:rsidRDefault="00D14581" w:rsidP="00D14581">
      <w:pPr>
        <w:ind w:firstLineChars="200" w:firstLine="480"/>
        <w:rPr>
          <w:rFonts w:ascii="宋体" w:hAnsi="宋体"/>
        </w:rPr>
      </w:pPr>
      <w:r>
        <w:rPr>
          <w:rFonts w:ascii="宋体" w:hAnsi="宋体" w:hint="eastAsia"/>
        </w:rPr>
        <w:t>（1）建立完善的质量保证体系和质量管理体系，编制《质量保证计划》，制定现场的各种管理制度。</w:t>
      </w:r>
    </w:p>
    <w:p w:rsidR="00D14581" w:rsidRDefault="00D14581" w:rsidP="00D14581">
      <w:pPr>
        <w:ind w:firstLineChars="200" w:firstLine="480"/>
        <w:rPr>
          <w:rFonts w:ascii="宋体" w:hAnsi="宋体"/>
        </w:rPr>
      </w:pPr>
      <w:r>
        <w:rPr>
          <w:rFonts w:ascii="宋体" w:hAnsi="宋体" w:hint="eastAsia"/>
        </w:rPr>
        <w:t>（2）对工程项目施工所需的原材料、半成品、构配件进行质量检查和控制，不合格材料不准使用。对采购的原材料构（配）件半成品等，要建立完善的验收及送检制度，杜绝不合格材料进入现场，更不允许不合格材料用于施工。材料供应和使用过程中，做到“四验”：“验规格、验品种、验数量、验质量”，做到三把关”：“材料验收人员把关、技术质量试验人员把关、操作人员把关”。</w:t>
      </w:r>
    </w:p>
    <w:p w:rsidR="00D14581" w:rsidRDefault="00D14581" w:rsidP="00D14581">
      <w:pPr>
        <w:ind w:firstLineChars="200" w:firstLine="480"/>
        <w:rPr>
          <w:rFonts w:ascii="宋体" w:hAnsi="宋体"/>
        </w:rPr>
      </w:pPr>
      <w:r>
        <w:rPr>
          <w:rFonts w:ascii="宋体" w:hAnsi="宋体" w:hint="eastAsia"/>
        </w:rPr>
        <w:t>（3）做好技术交底、图纸会审等工作。组织现场施工人员（包括劳务人员）进行所在岗位和工序的应知应会教育。</w:t>
      </w:r>
    </w:p>
    <w:p w:rsidR="00D14581" w:rsidRDefault="00D14581" w:rsidP="00D14581">
      <w:pPr>
        <w:ind w:firstLineChars="200" w:firstLine="480"/>
        <w:rPr>
          <w:rFonts w:ascii="宋体" w:hAnsi="宋体"/>
        </w:rPr>
      </w:pPr>
      <w:r>
        <w:rPr>
          <w:rFonts w:ascii="宋体" w:hAnsi="宋体" w:hint="eastAsia"/>
        </w:rPr>
        <w:t>3.2、事中控制阶段</w:t>
      </w:r>
    </w:p>
    <w:p w:rsidR="00D14581" w:rsidRDefault="00D14581" w:rsidP="00D14581">
      <w:pPr>
        <w:ind w:firstLineChars="200" w:firstLine="480"/>
        <w:rPr>
          <w:rFonts w:ascii="宋体" w:hAnsi="宋体"/>
        </w:rPr>
      </w:pPr>
      <w:r>
        <w:rPr>
          <w:rFonts w:ascii="宋体" w:hAnsi="宋体" w:hint="eastAsia"/>
        </w:rPr>
        <w:t>事中控制是质量控制关键， 关键是要加强工序质量控制，重点做好砼拌和质量。施工操作人员是工程质量的直接责任者。为确保施工质量，重点采取以下措施：</w:t>
      </w:r>
    </w:p>
    <w:p w:rsidR="00D14581" w:rsidRDefault="00D14581" w:rsidP="00D14581">
      <w:pPr>
        <w:ind w:firstLineChars="200" w:firstLine="480"/>
        <w:rPr>
          <w:rFonts w:ascii="宋体" w:hAnsi="宋体"/>
        </w:rPr>
      </w:pPr>
      <w:r>
        <w:rPr>
          <w:rFonts w:ascii="宋体" w:hAnsi="宋体" w:hint="eastAsia"/>
        </w:rPr>
        <w:t>（1）特殊工种人员必须持证上岗，并具有相应的操作技能。</w:t>
      </w:r>
    </w:p>
    <w:p w:rsidR="00D14581" w:rsidRDefault="00D14581" w:rsidP="00D14581">
      <w:pPr>
        <w:ind w:firstLineChars="200" w:firstLine="480"/>
        <w:rPr>
          <w:rFonts w:ascii="宋体" w:hAnsi="宋体"/>
        </w:rPr>
      </w:pPr>
      <w:r>
        <w:rPr>
          <w:rFonts w:ascii="宋体" w:hAnsi="宋体" w:hint="eastAsia"/>
        </w:rPr>
        <w:t>（2）加强对每个施工人员的质量意识教育，提高他们的质量意识，自觉按操作规程进行操作，在质量控制上加强其自觉性。</w:t>
      </w:r>
    </w:p>
    <w:p w:rsidR="00D14581" w:rsidRDefault="00D14581" w:rsidP="00D14581">
      <w:pPr>
        <w:ind w:firstLineChars="200" w:firstLine="480"/>
        <w:rPr>
          <w:rFonts w:ascii="宋体" w:hAnsi="宋体"/>
        </w:rPr>
      </w:pPr>
      <w:r>
        <w:rPr>
          <w:rFonts w:ascii="宋体" w:hAnsi="宋体" w:hint="eastAsia"/>
        </w:rPr>
        <w:t>（3）施工管理和质量人员随时对操作人员所施工的内容、过程进行检查，达不到质量要求及标准的部位，要求操作者整改。</w:t>
      </w:r>
    </w:p>
    <w:p w:rsidR="00D14581" w:rsidRDefault="00D14581" w:rsidP="00D14581">
      <w:pPr>
        <w:ind w:firstLineChars="200" w:firstLine="480"/>
        <w:rPr>
          <w:rFonts w:ascii="宋体" w:hAnsi="宋体"/>
        </w:rPr>
      </w:pPr>
      <w:r>
        <w:rPr>
          <w:rFonts w:ascii="宋体" w:hAnsi="宋体" w:hint="eastAsia"/>
        </w:rPr>
        <w:lastRenderedPageBreak/>
        <w:t>（4）在施工中各工序要坚持自检、互检、专业检查制度，在整个施工过程中，做到工前有交底，过程有检查，工后有验收的制度。</w:t>
      </w:r>
    </w:p>
    <w:p w:rsidR="00D14581" w:rsidRDefault="00D14581" w:rsidP="00D14581">
      <w:pPr>
        <w:ind w:firstLineChars="200" w:firstLine="480"/>
        <w:rPr>
          <w:rFonts w:ascii="宋体" w:hAnsi="宋体"/>
        </w:rPr>
      </w:pPr>
      <w:r>
        <w:rPr>
          <w:rFonts w:ascii="宋体" w:hAnsi="宋体" w:hint="eastAsia"/>
        </w:rPr>
        <w:t>3.3、事后控制阶段</w:t>
      </w:r>
    </w:p>
    <w:p w:rsidR="00D14581" w:rsidRDefault="00D14581" w:rsidP="00D14581">
      <w:pPr>
        <w:ind w:firstLineChars="200" w:firstLine="480"/>
        <w:rPr>
          <w:rFonts w:ascii="宋体" w:hAnsi="宋体"/>
        </w:rPr>
      </w:pPr>
      <w:r>
        <w:rPr>
          <w:rFonts w:ascii="宋体" w:hAnsi="宋体" w:hint="eastAsia"/>
        </w:rPr>
        <w:t>按规定的质量评定标准和办法，对完成的各分部分项工程进行检查验收。</w:t>
      </w:r>
    </w:p>
    <w:p w:rsidR="00D14581" w:rsidRDefault="00D14581" w:rsidP="00D14581">
      <w:pPr>
        <w:rPr>
          <w:rFonts w:ascii="宋体" w:hAnsi="宋体"/>
          <w:b/>
          <w:szCs w:val="21"/>
        </w:rPr>
      </w:pPr>
      <w:r>
        <w:rPr>
          <w:rFonts w:ascii="宋体" w:hAnsi="宋体" w:hint="eastAsia"/>
          <w:b/>
          <w:szCs w:val="21"/>
        </w:rPr>
        <w:t>六、安全管理体系与措施</w:t>
      </w:r>
    </w:p>
    <w:p w:rsidR="00D14581" w:rsidRDefault="00D14581" w:rsidP="00D14581">
      <w:pPr>
        <w:ind w:firstLineChars="200" w:firstLine="480"/>
        <w:rPr>
          <w:rFonts w:ascii="宋体" w:hAnsi="宋体"/>
        </w:rPr>
      </w:pPr>
      <w:r>
        <w:rPr>
          <w:rFonts w:ascii="宋体" w:hAnsi="宋体" w:hint="eastAsia"/>
        </w:rPr>
        <w:t>1、安全生产管理目标</w:t>
      </w:r>
    </w:p>
    <w:p w:rsidR="00D14581" w:rsidRDefault="00D14581" w:rsidP="00D14581">
      <w:pPr>
        <w:ind w:firstLineChars="200" w:firstLine="480"/>
        <w:rPr>
          <w:rFonts w:ascii="宋体" w:hAnsi="宋体"/>
        </w:rPr>
      </w:pPr>
      <w:r>
        <w:rPr>
          <w:rFonts w:ascii="宋体" w:hAnsi="宋体" w:hint="eastAsia"/>
        </w:rPr>
        <w:t>安全生产目标确保安全生产无重大伤亡事故，争创安全事故频率为零。</w:t>
      </w:r>
    </w:p>
    <w:p w:rsidR="00D14581" w:rsidRDefault="00D14581" w:rsidP="00D14581">
      <w:pPr>
        <w:numPr>
          <w:ilvl w:val="0"/>
          <w:numId w:val="3"/>
        </w:numPr>
        <w:rPr>
          <w:rFonts w:ascii="宋体" w:hAnsi="宋体"/>
        </w:rPr>
      </w:pPr>
      <w:r>
        <w:rPr>
          <w:rFonts w:ascii="宋体" w:hAnsi="宋体" w:hint="eastAsia"/>
        </w:rPr>
        <w:t>安全施工保证体系</w:t>
      </w:r>
    </w:p>
    <w:p w:rsidR="00D14581" w:rsidRDefault="00D14581" w:rsidP="00D14581">
      <w:pPr>
        <w:ind w:firstLineChars="200" w:firstLine="480"/>
        <w:jc w:val="center"/>
        <w:rPr>
          <w:rFonts w:ascii="宋体" w:hAnsi="宋体"/>
        </w:rPr>
      </w:pPr>
      <w:r>
        <w:rPr>
          <w:rFonts w:ascii="宋体" w:hAnsi="宋体" w:hint="eastAsia"/>
        </w:rPr>
        <w:t>安全施工保证体系</w:t>
      </w:r>
    </w:p>
    <w:p w:rsidR="00D14581" w:rsidRDefault="00D14581" w:rsidP="00D14581">
      <w:pPr>
        <w:ind w:firstLineChars="200" w:firstLine="480"/>
        <w:rPr>
          <w:rFonts w:ascii="黑体" w:eastAsia="黑体" w:hAnsi="宋体"/>
        </w:rPr>
      </w:pPr>
      <w:r>
        <w:rPr>
          <w:rFonts w:ascii="黑体" w:eastAsia="黑体" w:hAnsi="宋体"/>
        </w:rPr>
        <w:pict>
          <v:rect id="_x0000_s1053" style="position:absolute;left:0;text-align:left;margin-left:162pt;margin-top:7.8pt;width:1in;height:25.4pt;z-index:251687936" o:gfxdata="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SJ4XXAAAACQEAAA8AAAAAAAAAAQAgAAAAIgAAAGRycy9kb3ducmV2LnhtbFBLAQIUABQAAAAI&#10;AIdO4kC2bGRT7gEAAOoDAAAOAAAAAAAAAAEAIAAAACYBAABkcnMvZTJvRG9jLnhtbFBLBQYAAAAA&#10;BgAGAFkBAACGBQAAAAA=&#10;">
            <v:textbox>
              <w:txbxContent>
                <w:p w:rsidR="00D14581" w:rsidRDefault="00D14581" w:rsidP="00D14581">
                  <w:pPr>
                    <w:jc w:val="center"/>
                    <w:rPr>
                      <w:rFonts w:ascii="宋体" w:hAnsi="宋体"/>
                    </w:rPr>
                  </w:pPr>
                  <w:r>
                    <w:rPr>
                      <w:rFonts w:ascii="宋体" w:hAnsi="宋体" w:hint="eastAsia"/>
                    </w:rPr>
                    <w:t>项目经理</w:t>
                  </w:r>
                </w:p>
              </w:txbxContent>
            </v:textbox>
          </v:rect>
        </w:pict>
      </w:r>
    </w:p>
    <w:p w:rsidR="00D14581" w:rsidRDefault="00D14581" w:rsidP="00D14581">
      <w:pPr>
        <w:ind w:firstLineChars="200" w:firstLine="480"/>
        <w:rPr>
          <w:rFonts w:ascii="黑体" w:eastAsia="黑体" w:hAnsi="宋体"/>
        </w:rPr>
      </w:pPr>
      <w:r w:rsidRPr="00EA2CE9">
        <w:rPr>
          <w:rFonts w:ascii="黑体" w:eastAsia="黑体" w:hAnsi="宋体"/>
          <w:color w:val="000000"/>
        </w:rPr>
        <w:pict>
          <v:line id="_x0000_s1054" style="position:absolute;left:0;text-align:left;z-index:251688960" from="198pt,7.8pt" to="198pt,23.4pt" o:gfxdata="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UDANYAAAAJAQAADwAA&#10;AAAAAAABACAAAAAiAAAAZHJzL2Rvd25yZXYueG1sUEsBAhQAFAAAAAgAh07iQFBvCqHfAQAApwMA&#10;AA4AAAAAAAAAAQAgAAAAJQEAAGRycy9lMm9Eb2MueG1sUEsFBgAAAAAGAAYAWQEAAHYFAAAAAA==&#10;"/>
        </w:pict>
      </w:r>
    </w:p>
    <w:p w:rsidR="00D14581" w:rsidRDefault="00D14581" w:rsidP="00D14581">
      <w:pPr>
        <w:ind w:firstLineChars="200" w:firstLine="480"/>
        <w:rPr>
          <w:rFonts w:ascii="黑体" w:eastAsia="黑体" w:hAnsi="宋体"/>
        </w:rPr>
      </w:pPr>
      <w:r>
        <w:rPr>
          <w:rFonts w:ascii="黑体" w:eastAsia="黑体" w:hAnsi="宋体"/>
        </w:rPr>
        <w:pict>
          <v:rect id="_x0000_s1055" style="position:absolute;left:0;text-align:left;margin-left:153pt;margin-top:0;width:90pt;height:27.5pt;z-index:251689984" o:gfxdata="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jg0ytYAAAAHAQAADwAAAAAAAAABACAAAAAiAAAAZHJzL2Rvd25yZXYueG1sUEsBAhQAFAAA&#10;AAgAh07iQGSyhm3xAQAA7QMAAA4AAAAAAAAAAQAgAAAAJQEAAGRycy9lMm9Eb2MueG1sUEsFBgAA&#10;AAAGAAYAWQEAAIgFAAAAAA==&#10;">
            <v:textbox>
              <w:txbxContent>
                <w:p w:rsidR="00D14581" w:rsidRDefault="00D14581" w:rsidP="00D14581">
                  <w:pPr>
                    <w:jc w:val="center"/>
                    <w:rPr>
                      <w:rFonts w:ascii="宋体" w:hAnsi="宋体"/>
                    </w:rPr>
                  </w:pPr>
                  <w:r>
                    <w:rPr>
                      <w:rFonts w:ascii="宋体" w:hAnsi="宋体" w:hint="eastAsia"/>
                    </w:rPr>
                    <w:t>安全负责人</w:t>
                  </w:r>
                </w:p>
              </w:txbxContent>
            </v:textbox>
          </v:rect>
        </w:pict>
      </w:r>
    </w:p>
    <w:p w:rsidR="00D14581" w:rsidRDefault="00D14581" w:rsidP="00D14581">
      <w:pPr>
        <w:ind w:firstLineChars="200" w:firstLine="480"/>
        <w:rPr>
          <w:rFonts w:ascii="黑体" w:eastAsia="黑体" w:hAnsi="宋体"/>
        </w:rPr>
      </w:pPr>
      <w:r w:rsidRPr="00EA2CE9">
        <w:rPr>
          <w:rFonts w:ascii="黑体" w:eastAsia="黑体" w:hAnsi="宋体"/>
          <w:color w:val="000000"/>
        </w:rPr>
        <w:pict>
          <v:rect id="_x0000_s1059" style="position:absolute;left:0;text-align:left;margin-left:36pt;margin-top:0;width:108pt;height:26.8pt;z-index:251694080" o:gfxdata="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B8ZbzWAAAABgEAAA8AAAAAAAAAAQAgAAAAIgAAAGRycy9kb3ducmV2LnhtbFBLAQIUABQAAAAI&#10;AIdO4kAr6bhy7wEAAOsDAAAOAAAAAAAAAAEAIAAAACUBAABkcnMvZTJvRG9jLnhtbFBLBQYAAAAA&#10;BgAGAFkBAACGBQAAAAA=&#10;">
            <v:textbox>
              <w:txbxContent>
                <w:p w:rsidR="00D14581" w:rsidRDefault="00D14581" w:rsidP="00D14581">
                  <w:pPr>
                    <w:jc w:val="center"/>
                    <w:rPr>
                      <w:rFonts w:ascii="宋体" w:hAnsi="宋体"/>
                    </w:rPr>
                  </w:pPr>
                  <w:r>
                    <w:rPr>
                      <w:rFonts w:ascii="宋体" w:hAnsi="宋体" w:hint="eastAsia"/>
                    </w:rPr>
                    <w:t>班组兼职安全员</w:t>
                  </w:r>
                </w:p>
              </w:txbxContent>
            </v:textbox>
          </v:rect>
        </w:pict>
      </w:r>
      <w:r w:rsidRPr="00EA2CE9">
        <w:rPr>
          <w:rFonts w:ascii="黑体" w:eastAsia="黑体" w:hAnsi="宋体"/>
          <w:color w:val="000000"/>
        </w:rPr>
        <w:pict>
          <v:line id="_x0000_s1058" style="position:absolute;left:0;text-align:left;flip:x;z-index:251693056" from="2in,15.6pt" to="197.95pt,15.6pt" o:gfxdata="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VPAGTX&#10;AAAACQEAAA8AAAAAAAAAAQAgAAAAIgAAAGRycy9kb3ducmV2LnhtbFBLAQIUABQAAAAIAIdO4kDy&#10;0FEu6AEAALEDAAAOAAAAAAAAAAEAIAAAACYBAABkcnMvZTJvRG9jLnhtbFBLBQYAAAAABgAGAFkB&#10;AACABQAAAAA=&#10;"/>
        </w:pict>
      </w:r>
      <w:r w:rsidRPr="00EA2CE9">
        <w:rPr>
          <w:rFonts w:ascii="黑体" w:eastAsia="黑体" w:hAnsi="宋体"/>
          <w:color w:val="000000"/>
        </w:rPr>
        <w:pict>
          <v:line id="_x0000_s1056" style="position:absolute;left:0;text-align:left;z-index:251691008" from="198pt,0" to="198pt,31.2pt" o:gfxdata="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My9J1QAAAAcBAAAPAAAA&#10;AAAAAAEAIAAAACIAAABkcnMvZG93bnJldi54bWxQSwECFAAUAAAACACHTuJAJbTaL98BAACnAwAA&#10;DgAAAAAAAAABACAAAAAkAQAAZHJzL2Uyb0RvYy54bWxQSwUGAAAAAAYABgBZAQAAdQUAAAAA&#10;"/>
        </w:pict>
      </w:r>
    </w:p>
    <w:p w:rsidR="00D14581" w:rsidRDefault="00D14581" w:rsidP="00D14581">
      <w:pPr>
        <w:ind w:firstLineChars="200" w:firstLine="480"/>
        <w:rPr>
          <w:rFonts w:ascii="黑体" w:eastAsia="黑体" w:hAnsi="宋体"/>
        </w:rPr>
      </w:pPr>
      <w:r w:rsidRPr="00EA2CE9">
        <w:rPr>
          <w:rFonts w:ascii="黑体" w:eastAsia="黑体" w:hAnsi="宋体"/>
          <w:color w:val="000000"/>
        </w:rPr>
        <w:pict>
          <v:rect id="_x0000_s1057" style="position:absolute;left:0;text-align:left;margin-left:162pt;margin-top:7.8pt;width:1in;height:26.15pt;z-index:251692032" o:gfxdata="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OWvX2AAAAAkBAAAPAAAAAAAAAAEAIAAAACIAAABkcnMvZG93bnJldi54bWxQSwECFAAUAAAACACH&#10;TuJA+u0iAOsBAADqAwAADgAAAAAAAAABACAAAAAnAQAAZHJzL2Uyb0RvYy54bWxQSwUGAAAAAAYA&#10;BgBZAQAAhAUAAAAA&#10;">
            <v:textbox>
              <w:txbxContent>
                <w:p w:rsidR="00D14581" w:rsidRDefault="00D14581" w:rsidP="00D14581">
                  <w:pPr>
                    <w:jc w:val="center"/>
                    <w:rPr>
                      <w:rFonts w:ascii="宋体" w:hAnsi="宋体"/>
                    </w:rPr>
                  </w:pPr>
                  <w:r>
                    <w:rPr>
                      <w:rFonts w:ascii="宋体" w:hAnsi="宋体" w:hint="eastAsia"/>
                    </w:rPr>
                    <w:t>施工班组</w:t>
                  </w:r>
                </w:p>
              </w:txbxContent>
            </v:textbox>
          </v:rect>
        </w:pict>
      </w:r>
    </w:p>
    <w:p w:rsidR="00D14581" w:rsidRDefault="00D14581" w:rsidP="00D14581">
      <w:pPr>
        <w:ind w:firstLineChars="200" w:firstLine="480"/>
        <w:rPr>
          <w:rFonts w:ascii="黑体" w:eastAsia="黑体" w:hAnsi="宋体"/>
        </w:rPr>
      </w:pPr>
      <w:r w:rsidRPr="00EA2CE9">
        <w:rPr>
          <w:rFonts w:ascii="黑体" w:eastAsia="黑体" w:hAnsi="宋体"/>
          <w:color w:val="000000"/>
        </w:rPr>
        <w:pict>
          <v:line id="_x0000_s1060" style="position:absolute;left:0;text-align:left;z-index:251695104" from="198pt,7.8pt" to="198pt,23.4pt" o:gfxdata="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UDANYAAAAJAQAADwAA&#10;AAAAAAABACAAAAAiAAAAZHJzL2Rvd25yZXYueG1sUEsBAhQAFAAAAAgAh07iQGafxEXfAQAApwMA&#10;AA4AAAAAAAAAAQAgAAAAJQEAAGRycy9lMm9Eb2MueG1sUEsFBgAAAAAGAAYAWQEAAHYFAAAAAA==&#10;"/>
        </w:pict>
      </w:r>
    </w:p>
    <w:p w:rsidR="00D14581" w:rsidRDefault="00D14581" w:rsidP="00D14581">
      <w:pPr>
        <w:ind w:firstLineChars="200" w:firstLine="480"/>
        <w:rPr>
          <w:rFonts w:ascii="黑体" w:eastAsia="黑体" w:hAnsi="宋体"/>
        </w:rPr>
      </w:pPr>
      <w:r w:rsidRPr="00EA2CE9">
        <w:rPr>
          <w:rFonts w:ascii="黑体" w:eastAsia="黑体" w:hAnsi="宋体"/>
          <w:color w:val="000000"/>
        </w:rPr>
        <w:pict>
          <v:rect id="_x0000_s1061" style="position:absolute;left:0;text-align:left;margin-left:162pt;margin-top:0;width:1in;height:26.8pt;z-index:251696128" o:gfxdata="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AEj7WAAAABwEAAA8AAAAAAAAAAQAgAAAAIgAAAGRycy9kb3ducmV2LnhtbFBLAQIUABQAAAAI&#10;AIdO4kAzW19l7wEAAOwDAAAOAAAAAAAAAAEAIAAAACUBAABkcnMvZTJvRG9jLnhtbFBLBQYAAAAA&#10;BgAGAFkBAACGBQAAAAA=&#10;">
            <v:textbox>
              <w:txbxContent>
                <w:p w:rsidR="00D14581" w:rsidRDefault="00D14581" w:rsidP="00D14581">
                  <w:pPr>
                    <w:jc w:val="center"/>
                    <w:rPr>
                      <w:rFonts w:ascii="宋体" w:hAnsi="宋体"/>
                    </w:rPr>
                  </w:pPr>
                  <w:r>
                    <w:rPr>
                      <w:rFonts w:ascii="宋体" w:hAnsi="宋体" w:hint="eastAsia"/>
                    </w:rPr>
                    <w:t>优质产品</w:t>
                  </w:r>
                </w:p>
              </w:txbxContent>
            </v:textbox>
          </v:rect>
        </w:pict>
      </w:r>
    </w:p>
    <w:p w:rsidR="00D14581" w:rsidRDefault="00D14581" w:rsidP="00D14581">
      <w:pPr>
        <w:ind w:firstLineChars="200" w:firstLine="480"/>
        <w:rPr>
          <w:rFonts w:ascii="宋体" w:hAnsi="宋体"/>
        </w:rPr>
      </w:pPr>
      <w:r>
        <w:rPr>
          <w:rFonts w:ascii="宋体" w:hAnsi="宋体" w:hint="eastAsia"/>
        </w:rPr>
        <w:t>3、安全文明施工措施</w:t>
      </w:r>
    </w:p>
    <w:p w:rsidR="00D14581" w:rsidRDefault="00D14581" w:rsidP="00D14581">
      <w:pPr>
        <w:ind w:firstLineChars="200" w:firstLine="480"/>
        <w:rPr>
          <w:rFonts w:ascii="宋体" w:hAnsi="宋体"/>
        </w:rPr>
      </w:pPr>
      <w:r>
        <w:rPr>
          <w:rFonts w:ascii="宋体" w:hAnsi="宋体" w:hint="eastAsia"/>
        </w:rPr>
        <w:t xml:space="preserve">1）坚决贯彻执行“安全第一，预防为主”的方针，坚持管生产必须管安全的原则。建立健全项目经理部各级人员的安全生产责任制，责任明确，落实到人。 </w:t>
      </w:r>
    </w:p>
    <w:p w:rsidR="00D14581" w:rsidRDefault="00D14581" w:rsidP="00D14581">
      <w:pPr>
        <w:ind w:firstLineChars="200" w:firstLine="480"/>
        <w:rPr>
          <w:rFonts w:ascii="宋体" w:hAnsi="宋体"/>
        </w:rPr>
      </w:pPr>
      <w:r>
        <w:rPr>
          <w:rFonts w:ascii="宋体" w:hAnsi="宋体" w:hint="eastAsia"/>
        </w:rPr>
        <w:t xml:space="preserve">2）强化安全生产管理，加强安全生产意识教育，切实落实安全技术措施，在班组立间建立安全竞赛活动设立流动红旗，奖罚分明。 </w:t>
      </w:r>
    </w:p>
    <w:p w:rsidR="00D14581" w:rsidRDefault="00D14581" w:rsidP="00D14581">
      <w:pPr>
        <w:ind w:firstLineChars="200" w:firstLine="480"/>
        <w:rPr>
          <w:rFonts w:ascii="宋体" w:hAnsi="宋体"/>
        </w:rPr>
      </w:pPr>
      <w:r>
        <w:rPr>
          <w:rFonts w:ascii="宋体" w:hAnsi="宋体" w:hint="eastAsia"/>
        </w:rPr>
        <w:t xml:space="preserve">3）项目经理建立定期安全检查制度，并配备二名专职安全员，负责放大镜现场的日常安全管理和巡回监督检查工作，负责提出安全预防措施。 </w:t>
      </w:r>
    </w:p>
    <w:p w:rsidR="00D14581" w:rsidRDefault="00D14581" w:rsidP="00D14581">
      <w:pPr>
        <w:ind w:firstLineChars="200" w:firstLine="480"/>
        <w:rPr>
          <w:rFonts w:ascii="宋体" w:hAnsi="宋体"/>
        </w:rPr>
      </w:pPr>
      <w:r>
        <w:rPr>
          <w:rFonts w:ascii="宋体" w:hAnsi="宋体" w:hint="eastAsia"/>
        </w:rPr>
        <w:t xml:space="preserve">4）项目经理建立由项目经理为首的安全值班轮流制度，并做好安全记录。 </w:t>
      </w:r>
    </w:p>
    <w:p w:rsidR="00D14581" w:rsidRDefault="00D14581" w:rsidP="00D14581">
      <w:pPr>
        <w:ind w:firstLineChars="200" w:firstLine="480"/>
        <w:rPr>
          <w:rFonts w:ascii="宋体" w:hAnsi="宋体"/>
        </w:rPr>
      </w:pPr>
      <w:r>
        <w:rPr>
          <w:rFonts w:ascii="宋体" w:hAnsi="宋体" w:hint="eastAsia"/>
        </w:rPr>
        <w:t xml:space="preserve">5）严格“执行安全生产六大纪律”，坚持每月召开一次全体职工安全会议和一周一次班组安全活动，指出安全隐患及改进措施，坚持每日十分钟的安全班组教育。 </w:t>
      </w:r>
    </w:p>
    <w:p w:rsidR="00D14581" w:rsidRDefault="00D14581" w:rsidP="00D14581">
      <w:pPr>
        <w:ind w:firstLineChars="200" w:firstLine="480"/>
        <w:rPr>
          <w:rFonts w:ascii="宋体" w:hAnsi="宋体"/>
        </w:rPr>
      </w:pPr>
      <w:r>
        <w:rPr>
          <w:rFonts w:ascii="宋体" w:hAnsi="宋体" w:hint="eastAsia"/>
        </w:rPr>
        <w:t xml:space="preserve">6）坚持安全生产“三级教育”制度，施工人员进入施工现场之前，应进行一次全面的医疗检查，对患有高血压、心脏病的人员严禁从事高空作业。 </w:t>
      </w:r>
    </w:p>
    <w:p w:rsidR="00D14581" w:rsidRDefault="00D14581" w:rsidP="00D14581">
      <w:pPr>
        <w:ind w:firstLineChars="200" w:firstLine="480"/>
        <w:rPr>
          <w:rFonts w:ascii="宋体" w:hAnsi="宋体"/>
        </w:rPr>
      </w:pPr>
      <w:r>
        <w:rPr>
          <w:rFonts w:ascii="宋体" w:hAnsi="宋体" w:hint="eastAsia"/>
        </w:rPr>
        <w:lastRenderedPageBreak/>
        <w:t xml:space="preserve">7）坚持安全生产书面交底制度，凡新开的分部分项工程，专业负责人都应有针对性的安全技术交底记录并进行签字手续，其原件应交档案室存档。 </w:t>
      </w:r>
    </w:p>
    <w:p w:rsidR="00D14581" w:rsidRDefault="00D14581" w:rsidP="00D14581">
      <w:pPr>
        <w:ind w:firstLineChars="200" w:firstLine="480"/>
        <w:rPr>
          <w:rFonts w:ascii="宋体" w:hAnsi="宋体"/>
        </w:rPr>
      </w:pPr>
      <w:r>
        <w:rPr>
          <w:rFonts w:ascii="宋体" w:hAnsi="宋体" w:hint="eastAsia"/>
        </w:rPr>
        <w:t xml:space="preserve">8）现场悬挂安全生产宣传标语，洞口除设置防护措施外，还应张贴有关的安全标牌，以示提醒。 </w:t>
      </w:r>
    </w:p>
    <w:p w:rsidR="00D14581" w:rsidRDefault="00D14581" w:rsidP="00D14581">
      <w:pPr>
        <w:ind w:firstLineChars="200" w:firstLine="480"/>
        <w:rPr>
          <w:rFonts w:ascii="宋体" w:hAnsi="宋体"/>
        </w:rPr>
      </w:pPr>
      <w:r>
        <w:rPr>
          <w:rFonts w:ascii="宋体" w:hAnsi="宋体" w:hint="eastAsia"/>
        </w:rPr>
        <w:t xml:space="preserve">9）施工现场设置的安全防护设施末经许可不得擅自拆除。 </w:t>
      </w:r>
    </w:p>
    <w:p w:rsidR="00D14581" w:rsidRDefault="00D14581" w:rsidP="00D14581">
      <w:pPr>
        <w:ind w:firstLineChars="200" w:firstLine="480"/>
        <w:rPr>
          <w:rFonts w:ascii="宋体" w:hAnsi="宋体"/>
        </w:rPr>
      </w:pPr>
      <w:r>
        <w:rPr>
          <w:rFonts w:ascii="宋体" w:hAnsi="宋体" w:hint="eastAsia"/>
        </w:rPr>
        <w:t xml:space="preserve">10）对生产过程中检查出的安全问题及安全隐患应经书面形式通知有关人员或施工班组，并限期整改，并将安全管理纳入施工班组任务书，承包书的结算管理，形成以安全保证施工，以施工促进安全的工作方式。 </w:t>
      </w:r>
    </w:p>
    <w:p w:rsidR="00D14581" w:rsidRDefault="00D14581" w:rsidP="00D14581">
      <w:pPr>
        <w:ind w:firstLineChars="200" w:firstLine="480"/>
        <w:rPr>
          <w:rFonts w:ascii="宋体" w:hAnsi="宋体"/>
        </w:rPr>
      </w:pPr>
      <w:r>
        <w:rPr>
          <w:rFonts w:ascii="宋体" w:hAnsi="宋体" w:hint="eastAsia"/>
        </w:rPr>
        <w:t xml:space="preserve">11）大型设备起吊严格按吊装方案进行，如需变动吊装方式须经项目经理及项目专业工程师同意后方可变动。 </w:t>
      </w:r>
    </w:p>
    <w:p w:rsidR="00D14581" w:rsidRDefault="00D14581" w:rsidP="00D14581">
      <w:pPr>
        <w:ind w:firstLineChars="200" w:firstLine="480"/>
        <w:rPr>
          <w:rFonts w:ascii="宋体" w:hAnsi="宋体"/>
        </w:rPr>
      </w:pPr>
      <w:r>
        <w:rPr>
          <w:rFonts w:ascii="宋体" w:hAnsi="宋体" w:hint="eastAsia"/>
        </w:rPr>
        <w:t xml:space="preserve">12）施工现场动火，按工程进展情况实行动火审批制度，末经批准擅自动火者，视情节严重情况，给予一定的经济制裁。 </w:t>
      </w:r>
    </w:p>
    <w:p w:rsidR="00D14581" w:rsidRDefault="00D14581" w:rsidP="00D14581">
      <w:pPr>
        <w:ind w:firstLineChars="200" w:firstLine="480"/>
        <w:rPr>
          <w:rFonts w:ascii="宋体" w:hAnsi="宋体"/>
        </w:rPr>
      </w:pPr>
      <w:r>
        <w:rPr>
          <w:rFonts w:ascii="宋体" w:hAnsi="宋体" w:hint="eastAsia"/>
        </w:rPr>
        <w:t xml:space="preserve">13）施工现场明确畅通无阻的安全通道，并以箭头提示，通道要设置安全照明，以提供足够的照明条件。 </w:t>
      </w:r>
    </w:p>
    <w:p w:rsidR="00D14581" w:rsidRDefault="00D14581" w:rsidP="00D14581">
      <w:pPr>
        <w:ind w:firstLineChars="200" w:firstLine="480"/>
        <w:rPr>
          <w:rFonts w:ascii="宋体" w:hAnsi="宋体"/>
        </w:rPr>
      </w:pPr>
      <w:r>
        <w:rPr>
          <w:rFonts w:ascii="宋体" w:hAnsi="宋体" w:hint="eastAsia"/>
        </w:rPr>
        <w:t xml:space="preserve">14）施工现场配备足够的固定灭火器施工班组配备移动灭火器，并在施工作业点进行动火施工、焊接施工时，随作业点配备。 </w:t>
      </w:r>
    </w:p>
    <w:p w:rsidR="00D14581" w:rsidRDefault="00D14581" w:rsidP="00D14581">
      <w:pPr>
        <w:ind w:firstLineChars="200" w:firstLine="480"/>
        <w:rPr>
          <w:rFonts w:ascii="宋体" w:hAnsi="宋体"/>
        </w:rPr>
      </w:pPr>
      <w:r>
        <w:rPr>
          <w:rFonts w:ascii="宋体" w:hAnsi="宋体" w:hint="eastAsia"/>
        </w:rPr>
        <w:t xml:space="preserve">15）机械及设备在使用之前进行全面检查是否完好，如发现隐患应及时进行处理，否则不能使用，并按设备说明书进行定期保养。 </w:t>
      </w:r>
    </w:p>
    <w:p w:rsidR="00D14581" w:rsidRDefault="00D14581" w:rsidP="00D14581">
      <w:pPr>
        <w:ind w:firstLineChars="200" w:firstLine="480"/>
        <w:rPr>
          <w:rFonts w:ascii="宋体" w:hAnsi="宋体"/>
        </w:rPr>
      </w:pPr>
      <w:r>
        <w:rPr>
          <w:rFonts w:ascii="宋体" w:hAnsi="宋体" w:hint="eastAsia"/>
        </w:rPr>
        <w:t xml:space="preserve">16）施工现场的施工用电，应按施工用电方案进行统一布置，消除乱拉乱接现象。用电设备应按有关规定实行一机一闸，并有可靠的接地。 </w:t>
      </w:r>
    </w:p>
    <w:p w:rsidR="00D14581" w:rsidRDefault="00D14581" w:rsidP="00D14581">
      <w:pPr>
        <w:ind w:firstLineChars="200" w:firstLine="480"/>
        <w:rPr>
          <w:rFonts w:ascii="宋体" w:hAnsi="宋体"/>
        </w:rPr>
      </w:pPr>
      <w:r>
        <w:rPr>
          <w:rFonts w:ascii="宋体" w:hAnsi="宋体" w:hint="eastAsia"/>
        </w:rPr>
        <w:t xml:space="preserve">17）施工现场配备足够的防护眼镜、口罩、大头鞋等劳防用品，以确保施工人员的人身安全。 </w:t>
      </w:r>
    </w:p>
    <w:p w:rsidR="00D14581" w:rsidRDefault="00D14581" w:rsidP="00D14581">
      <w:pPr>
        <w:ind w:firstLineChars="200" w:firstLine="480"/>
        <w:rPr>
          <w:rFonts w:ascii="宋体" w:hAnsi="宋体"/>
        </w:rPr>
      </w:pPr>
      <w:r>
        <w:rPr>
          <w:rFonts w:ascii="宋体" w:hAnsi="宋体" w:hint="eastAsia"/>
        </w:rPr>
        <w:t xml:space="preserve">18）高温季节施工，必须干两头，休息中间的作息时间，并配备足够的防暑降温用品，以确保施工安全及施工效率。 </w:t>
      </w:r>
    </w:p>
    <w:p w:rsidR="00D14581" w:rsidRDefault="00D14581" w:rsidP="00D14581">
      <w:pPr>
        <w:ind w:firstLineChars="200" w:firstLine="480"/>
        <w:rPr>
          <w:rFonts w:ascii="宋体" w:hAnsi="宋体"/>
        </w:rPr>
      </w:pPr>
      <w:r>
        <w:rPr>
          <w:rFonts w:ascii="宋体" w:hAnsi="宋体" w:hint="eastAsia"/>
        </w:rPr>
        <w:t xml:space="preserve">19）雨季及台风季节施工，应编制详细的雨季施工措施，各施工班组必须按措施严格执行。 </w:t>
      </w:r>
    </w:p>
    <w:p w:rsidR="00D14581" w:rsidRDefault="00D14581" w:rsidP="00D14581">
      <w:pPr>
        <w:ind w:firstLineChars="200" w:firstLine="480"/>
        <w:rPr>
          <w:rFonts w:ascii="宋体" w:hAnsi="宋体"/>
        </w:rPr>
      </w:pPr>
      <w:r>
        <w:rPr>
          <w:rFonts w:ascii="宋体" w:hAnsi="宋体" w:hint="eastAsia"/>
        </w:rPr>
        <w:t xml:space="preserve">20）冬季进行管道试压工作，应密切关注天气变化情况，避免温度下降造成事故。 </w:t>
      </w:r>
    </w:p>
    <w:p w:rsidR="00D14581" w:rsidRDefault="00D14581" w:rsidP="00D14581">
      <w:pPr>
        <w:ind w:firstLineChars="200" w:firstLine="480"/>
        <w:rPr>
          <w:rFonts w:ascii="宋体" w:hAnsi="宋体"/>
        </w:rPr>
      </w:pPr>
      <w:r>
        <w:rPr>
          <w:rFonts w:ascii="宋体" w:hAnsi="宋体" w:hint="eastAsia"/>
        </w:rPr>
        <w:t xml:space="preserve">21）建立危险品仓库，并规定严格的领用制度，危险性仓库由专人看护。 </w:t>
      </w:r>
    </w:p>
    <w:p w:rsidR="00D14581" w:rsidRDefault="00D14581" w:rsidP="00D14581">
      <w:pPr>
        <w:ind w:firstLineChars="200" w:firstLine="480"/>
        <w:rPr>
          <w:rFonts w:ascii="宋体" w:hAnsi="宋体"/>
        </w:rPr>
      </w:pPr>
      <w:r>
        <w:rPr>
          <w:rFonts w:ascii="宋体" w:hAnsi="宋体" w:hint="eastAsia"/>
        </w:rPr>
        <w:lastRenderedPageBreak/>
        <w:t xml:space="preserve">22）成立以项目经理为首的消防、保卫、防汛、抢险突击队，以确保一旦发生安全事故后使损失降低到最低程度。 </w:t>
      </w:r>
    </w:p>
    <w:p w:rsidR="00D14581" w:rsidRDefault="00D14581" w:rsidP="00D14581">
      <w:pPr>
        <w:ind w:firstLineChars="200" w:firstLine="480"/>
        <w:rPr>
          <w:rFonts w:ascii="宋体" w:hAnsi="宋体"/>
        </w:rPr>
      </w:pPr>
      <w:r>
        <w:rPr>
          <w:rFonts w:ascii="宋体" w:hAnsi="宋体" w:hint="eastAsia"/>
        </w:rPr>
        <w:t>23）施工中的安全措施应严格按国家和本地区的有关规定进行操作。坚持安全生产“六大纪律”，以及本公司安全管理条例。</w:t>
      </w:r>
    </w:p>
    <w:p w:rsidR="00D14581" w:rsidRDefault="00D14581" w:rsidP="00D14581">
      <w:pPr>
        <w:ind w:firstLineChars="200" w:firstLine="480"/>
        <w:rPr>
          <w:rFonts w:ascii="宋体" w:hAnsi="宋体"/>
        </w:rPr>
      </w:pPr>
      <w:r>
        <w:rPr>
          <w:rFonts w:ascii="宋体" w:hAnsi="宋体" w:hint="eastAsia"/>
        </w:rPr>
        <w:t>24）特殊工种培训</w:t>
      </w:r>
    </w:p>
    <w:p w:rsidR="00D14581" w:rsidRDefault="00D14581" w:rsidP="00D14581">
      <w:pPr>
        <w:ind w:firstLineChars="200" w:firstLine="480"/>
        <w:rPr>
          <w:rFonts w:ascii="宋体" w:hAnsi="宋体"/>
        </w:rPr>
      </w:pPr>
      <w:r>
        <w:rPr>
          <w:rFonts w:ascii="宋体" w:hAnsi="宋体" w:hint="eastAsia"/>
        </w:rPr>
        <w:t xml:space="preserve">① 公司所有安装电工必须经有关部门安全技术培训、市劳动局考核合格后，发放安全操作证，方可上岗施工。 </w:t>
      </w:r>
    </w:p>
    <w:p w:rsidR="00D14581" w:rsidRDefault="00D14581" w:rsidP="00D14581">
      <w:pPr>
        <w:ind w:firstLineChars="200" w:firstLine="480"/>
        <w:rPr>
          <w:rFonts w:ascii="宋体" w:hAnsi="宋体"/>
        </w:rPr>
      </w:pPr>
      <w:r>
        <w:rPr>
          <w:rFonts w:ascii="宋体" w:hAnsi="宋体" w:hint="eastAsia"/>
        </w:rPr>
        <w:t xml:space="preserve">② 焊工及辅助焊工必须经有关部门培训、市劳动局考核后，领取焊工安全操作证，方可上岗操作。 </w:t>
      </w:r>
    </w:p>
    <w:p w:rsidR="00D14581" w:rsidRDefault="00D14581" w:rsidP="00D14581">
      <w:pPr>
        <w:ind w:firstLineChars="200" w:firstLine="480"/>
        <w:rPr>
          <w:rFonts w:ascii="宋体" w:hAnsi="宋体"/>
        </w:rPr>
      </w:pPr>
      <w:r>
        <w:rPr>
          <w:rFonts w:ascii="宋体" w:hAnsi="宋体" w:hint="eastAsia"/>
        </w:rPr>
        <w:t>③ 机械设备操作人员，必须经有关部门培训，发给机械设备操作证方可开动机械设备。</w:t>
      </w:r>
    </w:p>
    <w:p w:rsidR="00D14581" w:rsidRDefault="00D14581" w:rsidP="00D14581">
      <w:pPr>
        <w:rPr>
          <w:rFonts w:ascii="宋体" w:hAnsi="宋体" w:cs="宋体"/>
          <w:b/>
          <w:bCs/>
        </w:rPr>
      </w:pPr>
      <w:r>
        <w:rPr>
          <w:rFonts w:ascii="宋体" w:hAnsi="宋体" w:cs="宋体" w:hint="eastAsia"/>
          <w:b/>
          <w:bCs/>
        </w:rPr>
        <w:t>七、环境保护管理体系及措施</w:t>
      </w:r>
    </w:p>
    <w:p w:rsidR="00D14581" w:rsidRDefault="00D14581" w:rsidP="00D14581">
      <w:pPr>
        <w:spacing w:line="440" w:lineRule="exact"/>
        <w:ind w:firstLineChars="200" w:firstLine="480"/>
        <w:rPr>
          <w:rFonts w:ascii="宋体" w:hAnsi="宋体" w:cs="宋体"/>
        </w:rPr>
      </w:pPr>
      <w:r>
        <w:rPr>
          <w:rFonts w:ascii="宋体" w:hAnsi="宋体" w:cs="宋体" w:hint="eastAsia"/>
        </w:rPr>
        <w:t>1、环境保护、水土保持目标</w:t>
      </w:r>
    </w:p>
    <w:p w:rsidR="00D14581" w:rsidRDefault="00D14581" w:rsidP="00D14581">
      <w:pPr>
        <w:spacing w:line="440" w:lineRule="exact"/>
        <w:ind w:firstLineChars="200" w:firstLine="480"/>
        <w:rPr>
          <w:rFonts w:ascii="宋体" w:hAnsi="宋体" w:cs="宋体"/>
        </w:rPr>
      </w:pPr>
      <w:r>
        <w:rPr>
          <w:rFonts w:ascii="宋体" w:hAnsi="宋体" w:cs="宋体" w:hint="eastAsia"/>
        </w:rPr>
        <w:t>贯彻和执行国家及地方的有关环境保护、水土保持的法律、法规，确保施工噪音、扬尘、污染和建筑垃圾清理达到国家、地方有关环境保护、水土保持的法律、法规，以及招标文件的要求，创建文明施工现场。</w:t>
      </w:r>
    </w:p>
    <w:p w:rsidR="00D14581" w:rsidRDefault="00D14581" w:rsidP="00D14581">
      <w:pPr>
        <w:spacing w:line="440" w:lineRule="exact"/>
        <w:ind w:firstLineChars="200" w:firstLine="480"/>
        <w:rPr>
          <w:rFonts w:ascii="宋体" w:hAnsi="宋体" w:cs="宋体"/>
        </w:rPr>
      </w:pPr>
      <w:r>
        <w:rPr>
          <w:rFonts w:ascii="宋体" w:hAnsi="宋体" w:cs="宋体" w:hint="eastAsia"/>
        </w:rPr>
        <w:t>2、环境保护、水土保持组织机构及体系</w:t>
      </w:r>
    </w:p>
    <w:p w:rsidR="00D14581" w:rsidRDefault="00D14581" w:rsidP="00D14581">
      <w:pPr>
        <w:spacing w:line="440" w:lineRule="exact"/>
        <w:ind w:firstLineChars="200" w:firstLine="480"/>
        <w:rPr>
          <w:rFonts w:ascii="宋体" w:hAnsi="宋体" w:cs="宋体"/>
        </w:rPr>
      </w:pPr>
      <w:r>
        <w:rPr>
          <w:rFonts w:ascii="宋体" w:hAnsi="宋体" w:cs="宋体" w:hint="eastAsia"/>
        </w:rPr>
        <w:t>若我公司中标,我们将严格按照国家及地方有关要求，采取有效措施控制施工现场的各种粉尘、废水、废气、废泥浆、废渣等对环境的污染和危害，保护水土环境。我们将始终坚持“预防为主、防治结合”的方针，努力实现可持续发展战略。</w:t>
      </w:r>
    </w:p>
    <w:p w:rsidR="00D14581" w:rsidRDefault="00D14581" w:rsidP="00D14581">
      <w:pPr>
        <w:spacing w:line="440" w:lineRule="exact"/>
        <w:ind w:firstLineChars="200" w:firstLine="480"/>
        <w:rPr>
          <w:rFonts w:ascii="宋体" w:hAnsi="宋体" w:cs="宋体"/>
        </w:rPr>
      </w:pPr>
      <w:r>
        <w:rPr>
          <w:rFonts w:ascii="宋体" w:hAnsi="宋体" w:cs="宋体" w:hint="eastAsia"/>
        </w:rPr>
        <w:t>2.1、组织机构</w:t>
      </w:r>
    </w:p>
    <w:p w:rsidR="00D14581" w:rsidRDefault="00D14581" w:rsidP="00D14581">
      <w:pPr>
        <w:spacing w:line="440" w:lineRule="exact"/>
        <w:ind w:firstLineChars="200" w:firstLine="480"/>
        <w:rPr>
          <w:rFonts w:ascii="宋体" w:hAnsi="宋体" w:cs="宋体"/>
        </w:rPr>
      </w:pPr>
      <w:r>
        <w:rPr>
          <w:rFonts w:ascii="宋体" w:hAnsi="宋体" w:cs="宋体" w:hint="eastAsia"/>
        </w:rPr>
        <w:t>项目部成立环保、水土保持工作小组,配置环保专职人员，切实贯彻环保、水土保持法规，实行环境目标责任制。</w:t>
      </w:r>
    </w:p>
    <w:p w:rsidR="00D14581" w:rsidRDefault="00D14581" w:rsidP="00D14581">
      <w:pPr>
        <w:spacing w:line="440" w:lineRule="exact"/>
        <w:ind w:firstLineChars="200" w:firstLine="480"/>
        <w:rPr>
          <w:rFonts w:ascii="宋体" w:hAnsi="宋体" w:cs="宋体"/>
        </w:rPr>
      </w:pPr>
      <w:r>
        <w:rPr>
          <w:rFonts w:ascii="宋体" w:hAnsi="宋体" w:cs="宋体" w:hint="eastAsia"/>
        </w:rPr>
        <w:t>项目环保、水土保持小组依据国家及当地法律法规，制定适合本工程的环保措施，并据此开展日常环保工作：加强检查和监控工作，保护和改善施工现场的环境，对出现的环境问题进行综合治理。</w:t>
      </w:r>
    </w:p>
    <w:p w:rsidR="00D14581" w:rsidRDefault="00D14581" w:rsidP="00D14581">
      <w:pPr>
        <w:spacing w:line="440" w:lineRule="exact"/>
        <w:ind w:firstLineChars="200" w:firstLine="480"/>
        <w:rPr>
          <w:rFonts w:ascii="宋体" w:hAnsi="宋体" w:cs="宋体"/>
        </w:rPr>
      </w:pPr>
      <w:r>
        <w:rPr>
          <w:rFonts w:ascii="宋体" w:hAnsi="宋体" w:cs="宋体" w:hint="eastAsia"/>
        </w:rPr>
        <w:t>2.2、建立本工程的环境保护、水土保持保证体系。</w:t>
      </w:r>
    </w:p>
    <w:p w:rsidR="00D14581" w:rsidRDefault="00D14581" w:rsidP="00D14581">
      <w:pPr>
        <w:spacing w:line="440" w:lineRule="exact"/>
        <w:ind w:firstLineChars="200" w:firstLine="480"/>
        <w:rPr>
          <w:rFonts w:ascii="宋体" w:hAnsi="宋体" w:cs="宋体"/>
        </w:rPr>
      </w:pPr>
      <w:r>
        <w:rPr>
          <w:rFonts w:ascii="宋体" w:hAnsi="宋体" w:cs="宋体" w:hint="eastAsia"/>
        </w:rPr>
        <w:t>3、环境保护、水土保持的保证措施</w:t>
      </w:r>
    </w:p>
    <w:p w:rsidR="00D14581" w:rsidRDefault="00D14581" w:rsidP="00D14581">
      <w:pPr>
        <w:spacing w:line="440" w:lineRule="exact"/>
        <w:ind w:firstLineChars="200" w:firstLine="480"/>
        <w:rPr>
          <w:rFonts w:ascii="宋体" w:hAnsi="宋体" w:cs="宋体"/>
        </w:rPr>
      </w:pPr>
      <w:r>
        <w:rPr>
          <w:rFonts w:ascii="宋体" w:hAnsi="宋体" w:cs="宋体" w:hint="eastAsia"/>
        </w:rPr>
        <w:t>3.1、大气环境保护</w:t>
      </w:r>
    </w:p>
    <w:p w:rsidR="00D14581" w:rsidRDefault="00D14581" w:rsidP="00D14581">
      <w:pPr>
        <w:spacing w:line="440" w:lineRule="exact"/>
        <w:ind w:firstLineChars="200" w:firstLine="480"/>
        <w:rPr>
          <w:rFonts w:ascii="宋体" w:hAnsi="宋体" w:cs="宋体"/>
        </w:rPr>
      </w:pPr>
      <w:r>
        <w:rPr>
          <w:rFonts w:ascii="宋体" w:hAnsi="宋体" w:cs="宋体" w:hint="eastAsia"/>
        </w:rPr>
        <w:lastRenderedPageBreak/>
        <w:t>（1）白灰、水泥等粉末状原材料，如露天堆放，必须用蓬布进行覆盖，避免粉末飞扬，污染环境。</w:t>
      </w:r>
    </w:p>
    <w:p w:rsidR="00D14581" w:rsidRDefault="00D14581" w:rsidP="00D14581">
      <w:pPr>
        <w:spacing w:line="440" w:lineRule="exact"/>
        <w:ind w:firstLineChars="200" w:firstLine="480"/>
        <w:rPr>
          <w:rFonts w:ascii="宋体" w:hAnsi="宋体" w:cs="宋体"/>
        </w:rPr>
      </w:pPr>
      <w:r>
        <w:rPr>
          <w:rFonts w:ascii="宋体" w:hAnsi="宋体" w:cs="宋体" w:hint="eastAsia"/>
        </w:rPr>
        <w:t>（2）柴油机废气的排放按国家排放标准控制。</w:t>
      </w:r>
    </w:p>
    <w:p w:rsidR="00D14581" w:rsidRDefault="00D14581" w:rsidP="00D14581">
      <w:pPr>
        <w:spacing w:line="440" w:lineRule="exact"/>
        <w:ind w:firstLineChars="200" w:firstLine="480"/>
        <w:rPr>
          <w:rFonts w:ascii="宋体" w:hAnsi="宋体" w:cs="宋体"/>
        </w:rPr>
      </w:pPr>
      <w:r>
        <w:rPr>
          <w:rFonts w:ascii="宋体" w:hAnsi="宋体" w:cs="宋体" w:hint="eastAsia"/>
        </w:rPr>
        <w:t>（3）锅炉燃烧的烟气，采用20m高排气筒排入大气。</w:t>
      </w:r>
    </w:p>
    <w:p w:rsidR="00D14581" w:rsidRDefault="00D14581" w:rsidP="00D14581">
      <w:pPr>
        <w:spacing w:line="440" w:lineRule="exact"/>
        <w:ind w:firstLineChars="200" w:firstLine="480"/>
        <w:rPr>
          <w:rFonts w:ascii="宋体" w:hAnsi="宋体" w:cs="宋体"/>
        </w:rPr>
      </w:pPr>
      <w:r>
        <w:rPr>
          <w:rFonts w:ascii="宋体" w:hAnsi="宋体" w:cs="宋体" w:hint="eastAsia"/>
        </w:rPr>
        <w:t>（4）施工现场垃圾渣土及时清理出现场，运到指定的卸土区、垃圾堆放处理场。</w:t>
      </w:r>
    </w:p>
    <w:p w:rsidR="00D14581" w:rsidRDefault="00D14581" w:rsidP="00D14581">
      <w:pPr>
        <w:spacing w:line="440" w:lineRule="exact"/>
        <w:ind w:firstLineChars="200" w:firstLine="480"/>
        <w:rPr>
          <w:rFonts w:ascii="宋体" w:hAnsi="宋体" w:cs="宋体"/>
        </w:rPr>
      </w:pPr>
      <w:r>
        <w:rPr>
          <w:rFonts w:ascii="宋体" w:hAnsi="宋体" w:cs="宋体" w:hint="eastAsia"/>
        </w:rPr>
        <w:t>（5）除设有符合规定的装置外，禁止在施工现场焚烧油毡、塑料、橡胶等有毒，有害烟尘和恶臭气体的物质。</w:t>
      </w:r>
    </w:p>
    <w:p w:rsidR="00D14581" w:rsidRDefault="00D14581" w:rsidP="00D14581">
      <w:pPr>
        <w:spacing w:line="440" w:lineRule="exact"/>
        <w:ind w:firstLineChars="200" w:firstLine="480"/>
        <w:rPr>
          <w:rFonts w:ascii="宋体" w:hAnsi="宋体" w:cs="宋体"/>
        </w:rPr>
      </w:pPr>
      <w:r>
        <w:rPr>
          <w:rFonts w:ascii="宋体" w:hAnsi="宋体" w:cs="宋体" w:hint="eastAsia"/>
        </w:rPr>
        <w:t>（6）便道提前修好，经常洒水，避免扬尘，挖掘、运输机械设备不能随意行走，以免破坏耕地、损害作物。对拌和场通往施工现场的道路进行硬化，并及时洒水，保持湿润，减少扬尘。</w:t>
      </w:r>
    </w:p>
    <w:p w:rsidR="00D14581" w:rsidRDefault="00D14581" w:rsidP="00D14581">
      <w:pPr>
        <w:spacing w:line="440" w:lineRule="exact"/>
        <w:ind w:firstLineChars="200" w:firstLine="480"/>
        <w:rPr>
          <w:rFonts w:ascii="宋体" w:hAnsi="宋体" w:cs="宋体"/>
        </w:rPr>
      </w:pPr>
      <w:r>
        <w:rPr>
          <w:rFonts w:ascii="宋体" w:hAnsi="宋体" w:cs="宋体" w:hint="eastAsia"/>
        </w:rPr>
        <w:t>（7）水泥袋、白灰袋、试验检测试块及清洗机械设备的棉纱等废弃物分类存放，统一回收处理，合理利用。</w:t>
      </w:r>
    </w:p>
    <w:p w:rsidR="00D14581" w:rsidRDefault="00D14581" w:rsidP="00D14581">
      <w:pPr>
        <w:spacing w:line="440" w:lineRule="exact"/>
        <w:ind w:firstLineChars="200" w:firstLine="480"/>
        <w:rPr>
          <w:rFonts w:ascii="宋体" w:hAnsi="宋体" w:cs="宋体"/>
        </w:rPr>
      </w:pPr>
      <w:r>
        <w:rPr>
          <w:rFonts w:ascii="宋体" w:hAnsi="宋体" w:cs="宋体" w:hint="eastAsia"/>
        </w:rPr>
        <w:t>3.2、声环境保护</w:t>
      </w:r>
    </w:p>
    <w:p w:rsidR="00D14581" w:rsidRDefault="00D14581" w:rsidP="00D14581">
      <w:pPr>
        <w:spacing w:line="440" w:lineRule="exact"/>
        <w:ind w:firstLineChars="200" w:firstLine="480"/>
        <w:rPr>
          <w:rFonts w:ascii="宋体" w:hAnsi="宋体" w:cs="宋体"/>
        </w:rPr>
      </w:pPr>
      <w:r>
        <w:rPr>
          <w:rFonts w:ascii="宋体" w:hAnsi="宋体" w:cs="宋体" w:hint="eastAsia"/>
        </w:rPr>
        <w:t>遵守《中华人民共和国环境噪声污染防治法》，严格控制人为噪声，限制高音喇叭的使用，最大限度地减少噪声扰民。</w:t>
      </w:r>
    </w:p>
    <w:p w:rsidR="00D14581" w:rsidRDefault="00D14581" w:rsidP="00D14581">
      <w:pPr>
        <w:spacing w:line="440" w:lineRule="exact"/>
        <w:ind w:firstLineChars="200" w:firstLine="480"/>
        <w:rPr>
          <w:rFonts w:ascii="宋体" w:hAnsi="宋体" w:cs="宋体"/>
        </w:rPr>
      </w:pPr>
      <w:r>
        <w:rPr>
          <w:rFonts w:ascii="宋体" w:hAnsi="宋体" w:cs="宋体" w:hint="eastAsia"/>
        </w:rPr>
        <w:t>（1）本工程拌和场都远离城区和村庄2km以上。</w:t>
      </w:r>
    </w:p>
    <w:p w:rsidR="00D14581" w:rsidRDefault="00D14581" w:rsidP="00D14581">
      <w:pPr>
        <w:spacing w:line="440" w:lineRule="exact"/>
        <w:ind w:firstLineChars="200" w:firstLine="480"/>
        <w:rPr>
          <w:rFonts w:ascii="宋体" w:hAnsi="宋体" w:cs="宋体"/>
        </w:rPr>
      </w:pPr>
      <w:r>
        <w:rPr>
          <w:rFonts w:ascii="宋体" w:hAnsi="宋体" w:cs="宋体" w:hint="eastAsia"/>
        </w:rPr>
        <w:t>（2）所有的拌和设备性能先进，噪音低，不定期进行检查、维修保养。噪音大的机械设备尽量避免夜里工作，以免影响附近居民的正常休息。</w:t>
      </w:r>
    </w:p>
    <w:p w:rsidR="00D14581" w:rsidRDefault="00D14581" w:rsidP="00D14581">
      <w:pPr>
        <w:spacing w:line="440" w:lineRule="exact"/>
        <w:ind w:firstLineChars="200" w:firstLine="480"/>
        <w:rPr>
          <w:rFonts w:ascii="宋体" w:hAnsi="宋体" w:cs="宋体"/>
        </w:rPr>
      </w:pPr>
      <w:r>
        <w:rPr>
          <w:rFonts w:ascii="宋体" w:hAnsi="宋体" w:cs="宋体" w:hint="eastAsia"/>
        </w:rPr>
        <w:t>（3）运输道路设明显线路标志牌，并限制车辆速度，通过居民村庄附近时，禁止鸣放喇叭，降低噪音污染。</w:t>
      </w:r>
    </w:p>
    <w:p w:rsidR="00D14581" w:rsidRDefault="00D14581" w:rsidP="00D14581">
      <w:pPr>
        <w:spacing w:line="440" w:lineRule="exact"/>
        <w:ind w:firstLineChars="200" w:firstLine="480"/>
        <w:rPr>
          <w:rFonts w:ascii="宋体" w:hAnsi="宋体" w:cs="宋体"/>
        </w:rPr>
      </w:pPr>
      <w:r>
        <w:rPr>
          <w:rFonts w:ascii="宋体" w:hAnsi="宋体" w:cs="宋体" w:hint="eastAsia"/>
        </w:rPr>
        <w:t>（4）尽量白天打桩，晚上灌桩，减小噪音。</w:t>
      </w:r>
    </w:p>
    <w:p w:rsidR="00D14581" w:rsidRDefault="00D14581" w:rsidP="00D14581">
      <w:pPr>
        <w:spacing w:line="440" w:lineRule="exact"/>
        <w:ind w:firstLineChars="200" w:firstLine="480"/>
        <w:rPr>
          <w:rFonts w:ascii="宋体" w:hAnsi="宋体" w:cs="宋体"/>
        </w:rPr>
      </w:pPr>
      <w:r>
        <w:rPr>
          <w:rFonts w:ascii="宋体" w:hAnsi="宋体" w:cs="宋体" w:hint="eastAsia"/>
        </w:rPr>
        <w:t>3.3、水环境保护</w:t>
      </w:r>
    </w:p>
    <w:p w:rsidR="00D14581" w:rsidRDefault="00D14581" w:rsidP="00D14581">
      <w:pPr>
        <w:spacing w:line="440" w:lineRule="exact"/>
        <w:ind w:firstLineChars="200" w:firstLine="480"/>
        <w:rPr>
          <w:rFonts w:ascii="宋体" w:hAnsi="宋体" w:cs="宋体"/>
        </w:rPr>
      </w:pPr>
      <w:r>
        <w:rPr>
          <w:rFonts w:ascii="宋体" w:hAnsi="宋体" w:cs="宋体" w:hint="eastAsia"/>
        </w:rPr>
        <w:t>（1）机械设备、车辆等冲洗产生的含油废水，进入隔油池隔油和沉淀达到合格标准后排放。</w:t>
      </w:r>
    </w:p>
    <w:p w:rsidR="00D14581" w:rsidRDefault="00D14581" w:rsidP="00D14581">
      <w:pPr>
        <w:spacing w:line="440" w:lineRule="exact"/>
        <w:ind w:firstLineChars="200" w:firstLine="480"/>
        <w:rPr>
          <w:rFonts w:ascii="宋体" w:hAnsi="宋体" w:cs="宋体"/>
        </w:rPr>
      </w:pPr>
      <w:r>
        <w:rPr>
          <w:rFonts w:ascii="宋体" w:hAnsi="宋体" w:cs="宋体" w:hint="eastAsia"/>
        </w:rPr>
        <w:t>（2）食堂含油污水，进入隔油池经生化处理达到合格标准后排放。</w:t>
      </w:r>
    </w:p>
    <w:p w:rsidR="00D14581" w:rsidRDefault="00D14581" w:rsidP="00D14581">
      <w:pPr>
        <w:spacing w:line="440" w:lineRule="exact"/>
        <w:ind w:firstLineChars="200" w:firstLine="480"/>
        <w:rPr>
          <w:rFonts w:ascii="宋体" w:hAnsi="宋体" w:cs="宋体"/>
        </w:rPr>
      </w:pPr>
      <w:r>
        <w:rPr>
          <w:rFonts w:ascii="宋体" w:hAnsi="宋体" w:cs="宋体" w:hint="eastAsia"/>
        </w:rPr>
        <w:t>（3）厕所污水入化粪池，经生化处理达到合格标准后排放。</w:t>
      </w:r>
    </w:p>
    <w:p w:rsidR="00D14581" w:rsidRDefault="00D14581" w:rsidP="00D14581">
      <w:pPr>
        <w:spacing w:line="440" w:lineRule="exact"/>
        <w:ind w:firstLineChars="200" w:firstLine="480"/>
        <w:rPr>
          <w:rFonts w:ascii="宋体" w:hAnsi="宋体" w:cs="宋体"/>
        </w:rPr>
      </w:pPr>
      <w:r>
        <w:rPr>
          <w:rFonts w:ascii="宋体" w:hAnsi="宋体" w:cs="宋体" w:hint="eastAsia"/>
        </w:rPr>
        <w:t>（4）钻孔护壁泥浆池，循环利用，污水不能排放到耕地里，用完后将土地复耕。工地搅拌站冲洗污水收集到污池进行处理。</w:t>
      </w:r>
    </w:p>
    <w:p w:rsidR="00D14581" w:rsidRDefault="00D14581" w:rsidP="00D14581">
      <w:pPr>
        <w:spacing w:line="440" w:lineRule="exact"/>
        <w:ind w:firstLineChars="200" w:firstLine="480"/>
        <w:rPr>
          <w:rFonts w:ascii="宋体" w:hAnsi="宋体" w:cs="宋体"/>
        </w:rPr>
      </w:pPr>
      <w:r>
        <w:rPr>
          <w:rFonts w:ascii="宋体" w:hAnsi="宋体" w:cs="宋体" w:hint="eastAsia"/>
        </w:rPr>
        <w:t>3.4、地面环境保护</w:t>
      </w:r>
    </w:p>
    <w:p w:rsidR="00D14581" w:rsidRDefault="00D14581" w:rsidP="00D14581">
      <w:pPr>
        <w:spacing w:line="440" w:lineRule="exact"/>
        <w:ind w:firstLineChars="200" w:firstLine="480"/>
        <w:rPr>
          <w:rFonts w:ascii="宋体" w:hAnsi="宋体" w:cs="宋体"/>
        </w:rPr>
      </w:pPr>
      <w:r>
        <w:rPr>
          <w:rFonts w:ascii="宋体" w:hAnsi="宋体" w:cs="宋体" w:hint="eastAsia"/>
        </w:rPr>
        <w:t>（1）在规定范围内进行经理部建设，不乱挖一寸土，不乱砍一棵树，努力</w:t>
      </w:r>
      <w:r>
        <w:rPr>
          <w:rFonts w:ascii="宋体" w:hAnsi="宋体" w:cs="宋体" w:hint="eastAsia"/>
        </w:rPr>
        <w:lastRenderedPageBreak/>
        <w:t>保护自然生态环境。</w:t>
      </w:r>
    </w:p>
    <w:p w:rsidR="00D14581" w:rsidRDefault="00D14581" w:rsidP="00D14581">
      <w:pPr>
        <w:spacing w:line="440" w:lineRule="exact"/>
        <w:ind w:firstLineChars="200" w:firstLine="480"/>
        <w:rPr>
          <w:rFonts w:ascii="宋体" w:hAnsi="宋体" w:cs="宋体"/>
        </w:rPr>
      </w:pPr>
      <w:r>
        <w:rPr>
          <w:rFonts w:ascii="宋体" w:hAnsi="宋体" w:cs="宋体" w:hint="eastAsia"/>
        </w:rPr>
        <w:t>（2）路基挖方段严格按照图纸设计进行施工，避免多挖、乱挖，保护植被。深挖方路段要及时修好临时排水设施，以免造成水土流失。路基填方段尽量利用原有便道，修便道时以少占耕地为原则，经常洒水保持湿润，对运输车辆速度加以限制，施工结束后，做好便道的复垦工作。取土场要挖方整齐，严格控制挖土深度，取土结束后，要进行平整，及时复垦。</w:t>
      </w:r>
    </w:p>
    <w:p w:rsidR="00D14581" w:rsidRDefault="00D14581" w:rsidP="00D14581">
      <w:pPr>
        <w:spacing w:line="440" w:lineRule="exact"/>
        <w:ind w:firstLineChars="200" w:firstLine="480"/>
        <w:rPr>
          <w:rFonts w:ascii="宋体" w:hAnsi="宋体" w:cs="宋体"/>
        </w:rPr>
      </w:pPr>
      <w:r>
        <w:rPr>
          <w:rFonts w:ascii="宋体" w:hAnsi="宋体" w:cs="宋体" w:hint="eastAsia"/>
        </w:rPr>
        <w:t>（3）建筑垃圾、生活垃圾固定地点堆放，及时清理，生活垃圾可交当地环卫部门处理或进行必要的生化处理后在指定地点埋置。</w:t>
      </w:r>
    </w:p>
    <w:p w:rsidR="00D14581" w:rsidRDefault="00D14581" w:rsidP="00D14581">
      <w:pPr>
        <w:spacing w:line="440" w:lineRule="exact"/>
        <w:ind w:firstLineChars="200" w:firstLine="480"/>
        <w:rPr>
          <w:rFonts w:ascii="宋体" w:hAnsi="宋体" w:cs="宋体"/>
        </w:rPr>
      </w:pPr>
      <w:r>
        <w:rPr>
          <w:rFonts w:ascii="宋体" w:hAnsi="宋体" w:cs="宋体" w:hint="eastAsia"/>
        </w:rPr>
        <w:t>4、环境保护、水土保持检查和监控措施</w:t>
      </w:r>
    </w:p>
    <w:p w:rsidR="00D14581" w:rsidRDefault="00D14581" w:rsidP="00D14581">
      <w:pPr>
        <w:spacing w:line="440" w:lineRule="exact"/>
        <w:ind w:firstLineChars="200" w:firstLine="480"/>
        <w:rPr>
          <w:rFonts w:ascii="宋体" w:hAnsi="宋体" w:cs="宋体"/>
        </w:rPr>
      </w:pPr>
      <w:r>
        <w:rPr>
          <w:rFonts w:ascii="宋体" w:hAnsi="宋体" w:cs="宋体" w:hint="eastAsia"/>
        </w:rPr>
        <w:t>4.1、坚持经常性施工环境保护、水土保持教育，通过学习培训，保障员工对相应法律法规的了解和掌握，使员工胜任所担负的工作，从而实现所定的目标和指标。</w:t>
      </w:r>
    </w:p>
    <w:p w:rsidR="00D14581" w:rsidRDefault="00D14581" w:rsidP="00D14581">
      <w:pPr>
        <w:spacing w:line="440" w:lineRule="exact"/>
        <w:ind w:firstLineChars="200" w:firstLine="480"/>
        <w:rPr>
          <w:rFonts w:ascii="宋体" w:hAnsi="宋体" w:cs="宋体"/>
        </w:rPr>
      </w:pPr>
      <w:r>
        <w:rPr>
          <w:rFonts w:ascii="宋体" w:hAnsi="宋体" w:cs="宋体" w:hint="eastAsia"/>
        </w:rPr>
        <w:t>采用板报、广播、刊物和知识竞赛等多种形式，结合环境体系工作的开展进行环保法律法规方面的宣传教育，逐步树立和增强员工的环保意识和法制意识，不断提高贯彻执行环境管理体系的自觉性，保障体系更加有效地运行。</w:t>
      </w:r>
    </w:p>
    <w:p w:rsidR="00D14581" w:rsidRDefault="00D14581" w:rsidP="00D14581">
      <w:pPr>
        <w:spacing w:line="440" w:lineRule="exact"/>
        <w:ind w:firstLineChars="200" w:firstLine="480"/>
        <w:rPr>
          <w:rFonts w:ascii="宋体" w:hAnsi="宋体" w:cs="宋体"/>
        </w:rPr>
      </w:pPr>
      <w:r>
        <w:rPr>
          <w:rFonts w:ascii="宋体" w:hAnsi="宋体" w:cs="宋体" w:hint="eastAsia"/>
        </w:rPr>
        <w:t>4.2、定期进行检查，根据工作需要进行经常性、专业性、季节性、节假日、班组上岗前检查，对不合格因素严格整改，对违章违纪严肃处理。</w:t>
      </w:r>
    </w:p>
    <w:p w:rsidR="00D14581" w:rsidRDefault="00D14581" w:rsidP="00D14581">
      <w:pPr>
        <w:spacing w:line="440" w:lineRule="exact"/>
        <w:ind w:firstLineChars="200" w:firstLine="480"/>
        <w:rPr>
          <w:rFonts w:ascii="宋体" w:hAnsi="宋体" w:cs="宋体"/>
        </w:rPr>
      </w:pPr>
      <w:r>
        <w:rPr>
          <w:rFonts w:ascii="宋体" w:hAnsi="宋体" w:cs="宋体" w:hint="eastAsia"/>
        </w:rPr>
        <w:t>4.3、制订和执行施工环境保护、水土保持奖惩条例，认真建立管理台帐。</w:t>
      </w:r>
    </w:p>
    <w:p w:rsidR="00D14581" w:rsidRDefault="00D14581" w:rsidP="00D14581">
      <w:pPr>
        <w:rPr>
          <w:rFonts w:ascii="宋体" w:hAnsi="宋体" w:cs="宋体"/>
          <w:b/>
          <w:bCs/>
        </w:rPr>
      </w:pPr>
      <w:r>
        <w:rPr>
          <w:rFonts w:ascii="宋体" w:hAnsi="宋体" w:cs="宋体" w:hint="eastAsia"/>
          <w:b/>
          <w:bCs/>
        </w:rPr>
        <w:t>八、工程进度计划与措施</w:t>
      </w:r>
    </w:p>
    <w:p w:rsidR="00D14581" w:rsidRDefault="00D14581" w:rsidP="00D14581">
      <w:pPr>
        <w:spacing w:line="440" w:lineRule="exact"/>
        <w:ind w:firstLineChars="200" w:firstLine="480"/>
        <w:rPr>
          <w:rFonts w:ascii="宋体" w:hAnsi="宋体" w:cs="宋体"/>
        </w:rPr>
      </w:pPr>
      <w:r>
        <w:rPr>
          <w:rFonts w:ascii="宋体" w:hAnsi="宋体" w:cs="宋体" w:hint="eastAsia"/>
        </w:rPr>
        <w:t>1、施工进度计划</w:t>
      </w:r>
    </w:p>
    <w:p w:rsidR="00D14581" w:rsidRDefault="00D14581" w:rsidP="00D14581">
      <w:pPr>
        <w:spacing w:line="440" w:lineRule="exact"/>
        <w:ind w:firstLineChars="200" w:firstLine="480"/>
        <w:rPr>
          <w:rFonts w:ascii="宋体" w:hAnsi="宋体" w:cs="宋体"/>
        </w:rPr>
      </w:pPr>
      <w:r>
        <w:rPr>
          <w:rFonts w:ascii="宋体" w:hAnsi="宋体" w:cs="宋体" w:hint="eastAsia"/>
        </w:rPr>
        <w:t>本工程工期为合同签订后15日历天，施工进度计划见附表《施工进度表》。为了保证总体进度计划的实现，施工中还要编制每周和每日作业计划，实行大节点、细控制。层层目标分解，建立动态计划模式，主动控制与被动控制相结合，及时纠正偏差，以日作业计划保证周作业计划，以周计划保证月计划，月计划保证工期。确保按时完工。</w:t>
      </w:r>
    </w:p>
    <w:p w:rsidR="00D14581" w:rsidRDefault="00D14581" w:rsidP="00D14581">
      <w:pPr>
        <w:spacing w:line="440" w:lineRule="exact"/>
        <w:ind w:firstLineChars="200" w:firstLine="480"/>
        <w:rPr>
          <w:rFonts w:ascii="宋体" w:hAnsi="宋体" w:cs="宋体"/>
        </w:rPr>
      </w:pPr>
      <w:r>
        <w:rPr>
          <w:rFonts w:ascii="宋体" w:hAnsi="宋体" w:cs="宋体" w:hint="eastAsia"/>
        </w:rPr>
        <w:t>2、施工进度保证措施</w:t>
      </w:r>
    </w:p>
    <w:p w:rsidR="00D14581" w:rsidRDefault="00D14581" w:rsidP="00D14581">
      <w:pPr>
        <w:spacing w:line="440" w:lineRule="exact"/>
        <w:ind w:firstLineChars="200" w:firstLine="480"/>
        <w:rPr>
          <w:rFonts w:ascii="宋体" w:hAnsi="宋体" w:cs="宋体"/>
        </w:rPr>
      </w:pPr>
      <w:r>
        <w:rPr>
          <w:rFonts w:ascii="宋体" w:hAnsi="宋体" w:cs="宋体" w:hint="eastAsia"/>
        </w:rPr>
        <w:t>为了保证工程在计划工期内完成，需要在施工组织与技术管理、材料、设备上采取相应的措施，才能确保施工进度的实现。</w:t>
      </w:r>
    </w:p>
    <w:p w:rsidR="00D14581" w:rsidRDefault="00D14581" w:rsidP="00D14581">
      <w:pPr>
        <w:spacing w:line="440" w:lineRule="exact"/>
        <w:ind w:firstLineChars="200" w:firstLine="480"/>
        <w:rPr>
          <w:rFonts w:ascii="宋体" w:hAnsi="宋体" w:cs="宋体"/>
        </w:rPr>
      </w:pPr>
      <w:r>
        <w:rPr>
          <w:rFonts w:ascii="宋体" w:hAnsi="宋体" w:cs="宋体" w:hint="eastAsia"/>
        </w:rPr>
        <w:t>2.1、指挥体系，坚强有力建立强有力的现场项目管理部，选择一批业务素质好、技术水平高的管理人员充实到中间管理层，整个指挥体系从上到下、精明强干、职责分明、政令畅通。既保证项目经理的领导权威性，又注意发挥职能部</w:t>
      </w:r>
      <w:r>
        <w:rPr>
          <w:rFonts w:ascii="宋体" w:hAnsi="宋体" w:cs="宋体" w:hint="eastAsia"/>
        </w:rPr>
        <w:lastRenderedPageBreak/>
        <w:t>门的主观能动性，齐心协力作好本工程施工每一阶段的工作。</w:t>
      </w:r>
    </w:p>
    <w:p w:rsidR="00D14581" w:rsidRDefault="00D14581" w:rsidP="00D14581">
      <w:pPr>
        <w:spacing w:line="440" w:lineRule="exact"/>
        <w:ind w:firstLineChars="200" w:firstLine="480"/>
        <w:rPr>
          <w:rFonts w:ascii="宋体" w:hAnsi="宋体" w:cs="宋体"/>
        </w:rPr>
      </w:pPr>
      <w:r>
        <w:rPr>
          <w:rFonts w:ascii="宋体" w:hAnsi="宋体" w:cs="宋体" w:hint="eastAsia"/>
        </w:rPr>
        <w:t>2.2、管理制度，严格规范为了打好每一仗，必须使整个工程管理工作制度化、规范化，做到有章可循，有法可依，保证整个集体强大的战斗力。现场制定严格的岗位责任制度、质量和安全保证制度以及作息时间制度、分配制度、综合治理制度等等。</w:t>
      </w:r>
    </w:p>
    <w:p w:rsidR="00D14581" w:rsidRDefault="00D14581" w:rsidP="00D14581">
      <w:pPr>
        <w:spacing w:line="440" w:lineRule="exact"/>
        <w:ind w:firstLineChars="200" w:firstLine="480"/>
        <w:rPr>
          <w:rFonts w:ascii="宋体" w:hAnsi="宋体" w:cs="宋体"/>
        </w:rPr>
      </w:pPr>
      <w:r>
        <w:rPr>
          <w:rFonts w:ascii="宋体" w:hAnsi="宋体" w:cs="宋体" w:hint="eastAsia"/>
        </w:rPr>
        <w:t>2.3、施工准备，严密充分充分做好生产准备和技术准备工作。生产用周转材料，劳动力及设备要按工期要求打紧打足，满足施工工艺的要求；提前做好各种材料、构件、成品、半成品的加工定货，根据生产安排提出计划，明确进场时间。技术准备包括认真阅读图纸，及时组织施工图会审和技术交底工作；施工前研讨并明确各分部项工程的具体施工方法，需翻样的提前做好翻样工作；制定好各分项工程的施工实施方案，为下一道工序的施工创造条件。</w:t>
      </w:r>
    </w:p>
    <w:p w:rsidR="00D14581" w:rsidRDefault="00D14581" w:rsidP="00D14581">
      <w:pPr>
        <w:spacing w:line="440" w:lineRule="exact"/>
        <w:ind w:firstLineChars="200" w:firstLine="480"/>
        <w:rPr>
          <w:rFonts w:ascii="宋体" w:hAnsi="宋体" w:cs="宋体"/>
        </w:rPr>
      </w:pPr>
      <w:r>
        <w:rPr>
          <w:rFonts w:ascii="宋体" w:hAnsi="宋体" w:cs="宋体" w:hint="eastAsia"/>
        </w:rPr>
        <w:t>2.4、工艺安排，合理紧凑认真合理的组织施工，安排好每个工艺、每个专业工种的平行流水和立体交叉作业。各分部项之间、作业班组之间要统筹兼顾，均衡施工，按照施工组织设计的要求，在各工种、各工序的投入时要严格控制，紧紧围绕主要的工期控制线安排施工。</w:t>
      </w:r>
    </w:p>
    <w:p w:rsidR="00D14581" w:rsidRDefault="00D14581" w:rsidP="00D14581">
      <w:pPr>
        <w:spacing w:line="440" w:lineRule="exact"/>
        <w:ind w:firstLineChars="200" w:firstLine="480"/>
        <w:rPr>
          <w:rFonts w:ascii="宋体" w:hAnsi="宋体" w:cs="宋体"/>
        </w:rPr>
      </w:pPr>
      <w:r>
        <w:rPr>
          <w:rFonts w:ascii="宋体" w:hAnsi="宋体" w:cs="宋体" w:hint="eastAsia"/>
        </w:rPr>
        <w:t>2.5、施工协调，统筹得当施工过程中的协调工作，量大面广，包括生产计划协调、材料协调、劳动力协调、机具设备协调、作业面之间的协调、专业之间的协调、以及与外部的协调等等，做好协调工作才能保证进度。此项工作项目经理应作为头等大事来抓，进行全面协调，每周一要召开施工协调会（或生产会），进行一周工作的布置，安排任务，明确目标，落实措施；每天下午下班前召开半小时的工程例会（或称碰头会），解决当天施工过程中存在的问题，协调好下一步工作。</w:t>
      </w:r>
    </w:p>
    <w:p w:rsidR="00D14581" w:rsidRDefault="00D14581" w:rsidP="00D14581">
      <w:pPr>
        <w:spacing w:line="440" w:lineRule="exact"/>
        <w:ind w:firstLineChars="200" w:firstLine="480"/>
        <w:rPr>
          <w:rFonts w:ascii="宋体" w:hAnsi="宋体" w:cs="宋体"/>
        </w:rPr>
      </w:pPr>
      <w:r>
        <w:rPr>
          <w:rFonts w:ascii="宋体" w:hAnsi="宋体" w:cs="宋体" w:hint="eastAsia"/>
        </w:rPr>
        <w:t>2.6、施工计划，有条不紊计划是龙头，加强计划的指导作用是控制进度的必要手段。施工中，在严密的施工总体控制性进度计划，分项工程的作业计划，将计划按月、周、日分解到每个作业班组，特别是要注重保证计划的实现。为保证计划的实现，可采取各种形式的承包责任制，将生产和职工的切身利益挂钩。施工中要经常检查计划的执行情况，及时解决存在的问题，使施工按照预订的计划要求有条不紊地进行。</w:t>
      </w:r>
    </w:p>
    <w:p w:rsidR="00D14581" w:rsidRDefault="00D14581" w:rsidP="00D14581">
      <w:pPr>
        <w:spacing w:line="440" w:lineRule="exact"/>
        <w:ind w:firstLineChars="200" w:firstLine="480"/>
        <w:rPr>
          <w:rFonts w:ascii="宋体" w:hAnsi="宋体" w:cs="宋体"/>
        </w:rPr>
      </w:pPr>
      <w:r>
        <w:rPr>
          <w:rFonts w:ascii="宋体" w:hAnsi="宋体" w:cs="宋体" w:hint="eastAsia"/>
        </w:rPr>
        <w:t>2.7、主动控制与被动控制相结合事先应考虑到施工过程中会发生那些特殊情况，并采取相应对策，这是保证工程进度的重要环节之一，拟采取的具体措施有：</w:t>
      </w:r>
    </w:p>
    <w:p w:rsidR="00D14581" w:rsidRDefault="00D14581" w:rsidP="00D14581">
      <w:pPr>
        <w:spacing w:line="440" w:lineRule="exact"/>
        <w:ind w:firstLineChars="200" w:firstLine="480"/>
        <w:rPr>
          <w:rFonts w:ascii="宋体" w:hAnsi="宋体" w:cs="宋体"/>
        </w:rPr>
      </w:pPr>
      <w:r>
        <w:rPr>
          <w:rFonts w:ascii="宋体" w:hAnsi="宋体" w:cs="宋体" w:hint="eastAsia"/>
        </w:rPr>
        <w:lastRenderedPageBreak/>
        <w:t>（1）根据本工程的结构特征、施工特点，在每道工序，每个分部项上制定严格的技术保证措施，质量保证措施和安全消防措施；</w:t>
      </w:r>
    </w:p>
    <w:p w:rsidR="00D14581" w:rsidRDefault="00D14581" w:rsidP="00D14581">
      <w:pPr>
        <w:spacing w:line="440" w:lineRule="exact"/>
        <w:ind w:firstLineChars="200" w:firstLine="480"/>
        <w:rPr>
          <w:rFonts w:ascii="宋体" w:hAnsi="宋体" w:cs="宋体"/>
        </w:rPr>
      </w:pPr>
      <w:r>
        <w:rPr>
          <w:rFonts w:ascii="宋体" w:hAnsi="宋体" w:cs="宋体" w:hint="eastAsia"/>
        </w:rPr>
        <w:t>（2）有针对性地编制季节性施工方案，预先考虑到各种破坏因素，在季节性施工之前按方案的措施要求做好准备工作；</w:t>
      </w:r>
    </w:p>
    <w:p w:rsidR="00D14581" w:rsidRDefault="00D14581" w:rsidP="00D14581">
      <w:pPr>
        <w:spacing w:line="440" w:lineRule="exact"/>
        <w:ind w:firstLineChars="200" w:firstLine="480"/>
        <w:rPr>
          <w:rFonts w:ascii="宋体" w:hAnsi="宋体" w:cs="宋体"/>
        </w:rPr>
      </w:pPr>
      <w:r>
        <w:rPr>
          <w:rFonts w:ascii="宋体" w:hAnsi="宋体" w:cs="宋体" w:hint="eastAsia"/>
        </w:rPr>
        <w:t>（3）为保证工程的工期、质量，应事先做好混凝土的试配、试拌和试压工作。</w:t>
      </w:r>
    </w:p>
    <w:p w:rsidR="00D14581" w:rsidRDefault="00D14581" w:rsidP="00D14581">
      <w:pPr>
        <w:spacing w:line="440" w:lineRule="exact"/>
        <w:ind w:firstLineChars="200" w:firstLine="480"/>
        <w:rPr>
          <w:rFonts w:ascii="宋体" w:hAnsi="宋体" w:cs="宋体"/>
        </w:rPr>
      </w:pPr>
      <w:r>
        <w:rPr>
          <w:rFonts w:ascii="宋体" w:hAnsi="宋体" w:cs="宋体" w:hint="eastAsia"/>
        </w:rPr>
        <w:t>（4）根据分解计划的实施情况，发现偏差及时纠正、调整。</w:t>
      </w:r>
    </w:p>
    <w:p w:rsidR="00D14581" w:rsidRDefault="00D14581" w:rsidP="00D14581">
      <w:pPr>
        <w:snapToGrid w:val="0"/>
        <w:spacing w:beforeLines="100" w:afterLines="50" w:line="440" w:lineRule="exact"/>
        <w:rPr>
          <w:rFonts w:ascii="宋体" w:hAnsi="宋体" w:cs="宋体"/>
        </w:rPr>
      </w:pPr>
      <w:r>
        <w:rPr>
          <w:rFonts w:ascii="宋体" w:hAnsi="宋体" w:cs="宋体" w:hint="eastAsia"/>
        </w:rPr>
        <w:t>2.8、调整作业时间，提高机械利用率工期紧张时，在允许的条件下，利用夜间和休息日连续作业，必要时可以24小时分班连续作业。同时应保证机械设备完好率达95%以上，及时更换和修复已坏机械，提高机械利用率，发挥机械化施工的优势。</w:t>
      </w:r>
    </w:p>
    <w:p w:rsidR="00D14581" w:rsidRDefault="00D14581" w:rsidP="00D14581">
      <w:pPr>
        <w:rPr>
          <w:rFonts w:asciiTheme="minorEastAsia" w:eastAsiaTheme="minorEastAsia" w:hAnsiTheme="minorEastAsia" w:cstheme="minorEastAsia"/>
        </w:rPr>
      </w:pPr>
      <w:r>
        <w:rPr>
          <w:rFonts w:asciiTheme="minorEastAsia" w:eastAsiaTheme="minorEastAsia" w:hAnsiTheme="minorEastAsia" w:cstheme="minorEastAsia" w:hint="eastAsia"/>
        </w:rPr>
        <w:t>3、物资准备的程序是搞好物资准备的重要手段，按下列程序进行 </w:t>
      </w:r>
    </w:p>
    <w:p w:rsidR="00D14581" w:rsidRDefault="00D14581" w:rsidP="00D14581">
      <w:r>
        <w:rPr>
          <w:noProof/>
        </w:rPr>
        <w:lastRenderedPageBreak/>
        <w:drawing>
          <wp:inline distT="0" distB="0" distL="114300" distR="114300">
            <wp:extent cx="4448175" cy="5848350"/>
            <wp:effectExtent l="0" t="0" r="9525" b="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pic:cNvPicPr>
                  </pic:nvPicPr>
                  <pic:blipFill>
                    <a:blip r:embed="rId8"/>
                    <a:stretch>
                      <a:fillRect/>
                    </a:stretch>
                  </pic:blipFill>
                  <pic:spPr>
                    <a:xfrm>
                      <a:off x="0" y="0"/>
                      <a:ext cx="4448175" cy="5848350"/>
                    </a:xfrm>
                    <a:prstGeom prst="rect">
                      <a:avLst/>
                    </a:prstGeom>
                    <a:noFill/>
                    <a:ln>
                      <a:noFill/>
                    </a:ln>
                  </pic:spPr>
                </pic:pic>
              </a:graphicData>
            </a:graphic>
          </wp:inline>
        </w:drawing>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影响施工项目进度的因素：</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由于工程项目的施工特点，尤其是较大和复杂的施工项目、工期较长，影响进度因素较多。编制计划和执行控制施工进度计划时必须充分认识和估计这些因素，才能克服其影响，使施工进度尽可能按计划进行，当出现偏差时，应考虑有关影响因素，分析产生的原因。其主要影响因素有</w:t>
      </w:r>
      <w:r>
        <w:rPr>
          <w:rFonts w:ascii="宋体" w:hAnsi="宋体" w:cs="宋体"/>
          <w:szCs w:val="24"/>
        </w:rPr>
        <w:t>:</w:t>
      </w:r>
    </w:p>
    <w:p w:rsidR="00D14581" w:rsidRDefault="00D14581" w:rsidP="00D14581">
      <w:pPr>
        <w:spacing w:line="480" w:lineRule="auto"/>
        <w:ind w:firstLineChars="200" w:firstLine="480"/>
        <w:rPr>
          <w:rFonts w:ascii="宋体" w:hAnsi="宋体" w:cs="宋体"/>
          <w:szCs w:val="24"/>
        </w:rPr>
      </w:pPr>
      <w:r>
        <w:rPr>
          <w:rFonts w:ascii="宋体" w:hAnsi="宋体" w:cs="宋体"/>
          <w:szCs w:val="24"/>
        </w:rPr>
        <w:t>1.</w:t>
      </w:r>
      <w:r>
        <w:rPr>
          <w:rFonts w:ascii="宋体" w:hAnsi="宋体" w:cs="宋体"/>
          <w:szCs w:val="24"/>
        </w:rPr>
        <w:tab/>
      </w:r>
      <w:r>
        <w:rPr>
          <w:rFonts w:ascii="宋体" w:hAnsi="宋体" w:cs="宋体" w:hint="eastAsia"/>
          <w:szCs w:val="24"/>
        </w:rPr>
        <w:t>有关单位的影响</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施工项目的主要施工单位对施工进度起决定性作用，但是建设单位与甲方、</w:t>
      </w:r>
      <w:r>
        <w:rPr>
          <w:rFonts w:ascii="宋体" w:hAnsi="宋体" w:cs="宋体" w:hint="eastAsia"/>
          <w:szCs w:val="24"/>
        </w:rPr>
        <w:lastRenderedPageBreak/>
        <w:t>设计单位、银行信贷单位、材料设备供应部门、运输部门、水、电供应部门及政府的有关主管部门都可能给施工某些方面造成困难而影响施工进度。其中有关部门或业主对设计方案的变动是经常发生和影响最大的因素。材料和设备不能按期供应，或质量、规格不符合要求，都将使施工停顿。资金不能保证也会使施工进度中断或速度减慢等。</w:t>
      </w:r>
    </w:p>
    <w:p w:rsidR="00D14581" w:rsidRDefault="00D14581" w:rsidP="00D14581">
      <w:pPr>
        <w:spacing w:line="480" w:lineRule="auto"/>
        <w:ind w:firstLineChars="200" w:firstLine="480"/>
        <w:rPr>
          <w:rFonts w:ascii="宋体" w:hAnsi="宋体" w:cs="宋体"/>
          <w:szCs w:val="24"/>
        </w:rPr>
      </w:pPr>
      <w:r>
        <w:rPr>
          <w:rFonts w:ascii="宋体" w:hAnsi="宋体" w:cs="宋体"/>
          <w:szCs w:val="24"/>
        </w:rPr>
        <w:t>2.</w:t>
      </w:r>
      <w:r>
        <w:rPr>
          <w:rFonts w:ascii="宋体" w:hAnsi="宋体" w:cs="宋体"/>
          <w:szCs w:val="24"/>
        </w:rPr>
        <w:tab/>
      </w:r>
      <w:r>
        <w:rPr>
          <w:rFonts w:ascii="宋体" w:hAnsi="宋体" w:cs="宋体" w:hint="eastAsia"/>
          <w:szCs w:val="24"/>
        </w:rPr>
        <w:t>施工条件的变化</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施工工程条件与勘查设计的不符，对施工进度产生影响、造成临时停工或破坏。</w:t>
      </w:r>
    </w:p>
    <w:p w:rsidR="00D14581" w:rsidRDefault="00D14581" w:rsidP="00D14581">
      <w:pPr>
        <w:spacing w:line="480" w:lineRule="auto"/>
        <w:ind w:firstLineChars="200" w:firstLine="480"/>
        <w:rPr>
          <w:rFonts w:ascii="宋体" w:hAnsi="宋体" w:cs="宋体"/>
          <w:szCs w:val="24"/>
        </w:rPr>
      </w:pPr>
      <w:r>
        <w:rPr>
          <w:rFonts w:ascii="宋体" w:hAnsi="宋体" w:cs="宋体"/>
          <w:szCs w:val="24"/>
        </w:rPr>
        <w:t>3.</w:t>
      </w:r>
      <w:r>
        <w:rPr>
          <w:rFonts w:ascii="宋体" w:hAnsi="宋体" w:cs="宋体"/>
          <w:szCs w:val="24"/>
        </w:rPr>
        <w:tab/>
      </w:r>
      <w:r>
        <w:rPr>
          <w:rFonts w:ascii="宋体" w:hAnsi="宋体" w:cs="宋体" w:hint="eastAsia"/>
          <w:szCs w:val="24"/>
        </w:rPr>
        <w:t>技术失误</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施工单位采用技术措施不当，施工中发生技术事故；应用新技术、新材料、新结构缺乏经验，不能保证质量等都要影响施工进度。</w:t>
      </w:r>
    </w:p>
    <w:p w:rsidR="00D14581" w:rsidRDefault="00D14581" w:rsidP="00D14581">
      <w:pPr>
        <w:spacing w:line="480" w:lineRule="auto"/>
        <w:ind w:firstLineChars="200" w:firstLine="480"/>
        <w:rPr>
          <w:rFonts w:ascii="宋体" w:hAnsi="宋体" w:cs="宋体"/>
          <w:szCs w:val="24"/>
        </w:rPr>
      </w:pPr>
      <w:r>
        <w:rPr>
          <w:rFonts w:ascii="宋体" w:hAnsi="宋体" w:cs="宋体"/>
          <w:szCs w:val="24"/>
        </w:rPr>
        <w:t>4.</w:t>
      </w:r>
      <w:r>
        <w:rPr>
          <w:rFonts w:ascii="宋体" w:hAnsi="宋体" w:cs="宋体"/>
          <w:szCs w:val="24"/>
        </w:rPr>
        <w:tab/>
      </w:r>
      <w:r>
        <w:rPr>
          <w:rFonts w:ascii="宋体" w:hAnsi="宋体" w:cs="宋体" w:hint="eastAsia"/>
          <w:szCs w:val="24"/>
        </w:rPr>
        <w:t>施工组织管理不利</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流水施工组织不合理、劳动力和施工机械调配不当、施工平面布置不合理等将影响施工迸度计划的执行。</w:t>
      </w:r>
    </w:p>
    <w:p w:rsidR="00D14581" w:rsidRDefault="00D14581" w:rsidP="00D14581">
      <w:pPr>
        <w:spacing w:line="480" w:lineRule="auto"/>
        <w:ind w:firstLineChars="200" w:firstLine="480"/>
        <w:rPr>
          <w:rFonts w:ascii="宋体" w:hAnsi="宋体" w:cs="宋体"/>
          <w:szCs w:val="24"/>
        </w:rPr>
      </w:pPr>
      <w:r>
        <w:rPr>
          <w:rFonts w:ascii="宋体" w:hAnsi="宋体" w:cs="宋体"/>
          <w:szCs w:val="24"/>
        </w:rPr>
        <w:t>5.</w:t>
      </w:r>
      <w:r>
        <w:rPr>
          <w:rFonts w:ascii="宋体" w:hAnsi="宋体" w:cs="宋体"/>
          <w:szCs w:val="24"/>
        </w:rPr>
        <w:tab/>
      </w:r>
      <w:r>
        <w:rPr>
          <w:rFonts w:ascii="宋体" w:hAnsi="宋体" w:cs="宋体" w:hint="eastAsia"/>
          <w:szCs w:val="24"/>
        </w:rPr>
        <w:t>意外事件的出现</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施工中如果出现意外的事件，如战争、严重自然灾害、火灾、重大工程事故、工人罢工等都会影响施工进度计划。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施工项目进度控制原理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w:t>
      </w:r>
      <w:r>
        <w:rPr>
          <w:rFonts w:ascii="宋体" w:hAnsi="宋体" w:cs="宋体" w:hint="eastAsia"/>
          <w:szCs w:val="24"/>
        </w:rPr>
        <w:tab/>
        <w:t>动态控制原理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进度控制是一个不断进行的动态控制，也是一个循环进行的过程。它是从项目施工开始，实际进度献出现了运动的轨迹，也就是计划进入执行的动态。实际进度按照计划进度进行时，两者相吻合:当实际进度与计划进度不一致</w:t>
      </w:r>
      <w:r>
        <w:rPr>
          <w:rFonts w:ascii="宋体" w:hAnsi="宋体" w:cs="宋体" w:hint="eastAsia"/>
          <w:szCs w:val="24"/>
        </w:rPr>
        <w:lastRenderedPageBreak/>
        <w:t>时，便产生超前或落后的偏差。分析偏差的原因，采取相应的措施，调整原来计划，使两者在新的起点上重合，继续按其进行施工活动，并且尽量发挥组织管理的作用，使实际工作按计划进行。但是在新的干扰因素作用下，又会产生新的偏差。施工进度计划控制就是采用这种动态循环的控制方法。</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w:t>
      </w:r>
      <w:r>
        <w:rPr>
          <w:rFonts w:ascii="宋体" w:hAnsi="宋体" w:cs="宋体" w:hint="eastAsia"/>
          <w:szCs w:val="24"/>
        </w:rPr>
        <w:tab/>
        <w:t>系统原理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1)</w:t>
      </w:r>
      <w:r>
        <w:rPr>
          <w:rFonts w:ascii="宋体" w:hAnsi="宋体" w:cs="宋体" w:hint="eastAsia"/>
          <w:szCs w:val="24"/>
        </w:rPr>
        <w:tab/>
        <w:t>施工项目计划系统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为了对施工项目实行进度计划控制，首先必须编制施工项目的备种进度计划。计划的编制对象由大到小，计划的内容从粗到细。编制时从总体计划到局部计划，逐层进行控制目标分解，以保证计划控制目标落实。执行计划时，从月作业计划开始实施，逐级按目标控制，从而达到对施工项目整体进度目标控制。</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2)</w:t>
      </w:r>
      <w:r>
        <w:rPr>
          <w:rFonts w:ascii="宋体" w:hAnsi="宋体" w:cs="宋体" w:hint="eastAsia"/>
          <w:szCs w:val="24"/>
        </w:rPr>
        <w:tab/>
        <w:t>施工项目进度实施组织系统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实施全过程的各专业队伍都是遵照计划规定的目标去努力完成一个个任务的。施工项目经理和有关劳动调配、材料设备、采购运输等各职能部门都按照施工进度规定的要求进行严格管理、落实和完成各自的任务。施工组织各级负责人，从项目经理、施工队长、班组长及其所属全体成员组成了施工项目实施的完整组织系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3)</w:t>
      </w:r>
      <w:r>
        <w:rPr>
          <w:rFonts w:ascii="宋体" w:hAnsi="宋体" w:cs="宋体" w:hint="eastAsia"/>
          <w:szCs w:val="24"/>
        </w:rPr>
        <w:tab/>
        <w:t xml:space="preserve">施工项目进度控制组织系统   </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为了保证施工项目进度实施还有一个项目进度的检查控制系统。自公司经理、项目经理，一直到作业班组都设有专门职能部门或人员负责检查汇报，统计整理实际施工进度的资料，并与计划进度比较分析和进行调整。当然不同层次人员负有不同进度控制职责，分工协作，形成一个纵横连接的施工项目控制组织系统。事实上有的领导可能是计划的实施者又是计划的控制者。实施是计划控制的落实，</w:t>
      </w:r>
      <w:r>
        <w:rPr>
          <w:rFonts w:ascii="宋体" w:hAnsi="宋体" w:cs="宋体" w:hint="eastAsia"/>
          <w:szCs w:val="24"/>
        </w:rPr>
        <w:lastRenderedPageBreak/>
        <w:t>控制是保证计划按期实施。</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3.</w:t>
      </w:r>
      <w:r>
        <w:rPr>
          <w:rFonts w:ascii="宋体" w:hAnsi="宋体" w:cs="宋体" w:hint="eastAsia"/>
          <w:szCs w:val="24"/>
        </w:rPr>
        <w:tab/>
        <w:t>信息反馈原理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信息反馈是施工项目进度控制的主要环节，施工的实际进度通过信息反馈给基层施工项目进度控制的工作人员，在分工的职责范围内，经过对其加工，再将信息逐级向上反馈，直到主控制室，主控制室整理统计各方面的信息，经比较分析做出决策，调整进度计划，仍使其符合预定工期目标。若不应用信息反馈原理，不断地进行信息反馈，则无法进行计划控制。施工项目进度控制的过程就是信息反馈的过程。</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4.</w:t>
      </w:r>
      <w:r>
        <w:rPr>
          <w:rFonts w:ascii="宋体" w:hAnsi="宋体" w:cs="宋体" w:hint="eastAsia"/>
          <w:szCs w:val="24"/>
        </w:rPr>
        <w:tab/>
        <w:t>弹性原理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进度计划工期长、影响进度的原因多，其中有的已被人们掌握，根据统计经验估计出影响的程度和出现的可能性，并在确定进度目标时，进行实现目标的风险分析。在计划编制者具备了这些知识和实践经验之后，编制施工项目进度计划时就会留有余地，即是使施工进度计划具有弹性。在进行施工项目进度控制时，便可以利用这些弹性，缩短有关工作的时间，或者改变它们之间的搭接关系，使检查之前拖延了工期，通过缩短剩余计划工期的方法，仍然达到预期的计划目标。这就是施工项目进度控制中对弹性原理的应用。</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5.封闭循环原理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项目的进度计划控制的全过程是计划、实施、检查、比较分析、确定调整措施、再计划。从编制项目施工进度计划开始，经过实施过程申的跟踪检查，收集有关实际进度的信息，比较和分析实际进度与施工计划进度之间的偏差，找出产生原因和解决办法，确定调整措施，再修改原进度计划，形成一个封闭的循环系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lastRenderedPageBreak/>
        <w:t>6.网络计划技术原理</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在施工项目进度的控制中利用网络计划技术原理编制进度计划，根据收集的实际进度信息，比较和分析进度计划，又利用网络计划的工期优化，工期与成本优化和资源优化的理论调整计划。网络计划技术原理是施工项目进度控制的完整的计划管理和分析计算理论基础。</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施工项目进度控制的措施</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工期保障是成功建设工程项目的关键。施工项目进度控制采取的主要措施有组织措施、技术措施、合同措施、经济措施和信息管理措施等。</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组织措施主要是指落实各层次的进度控制的人员，具体任务和工作员任；建立进度控制的组织系统；按着施工项目的结构、进展的阶段或合同结构等进行项目分解，确定其进度目标，建立控制目标体系；确定进度控制工作制度，如检查时间、方法、协调会议时间、参加人等；对影响进度的因素分析和预测。技术措施主要是采取加快施工进度的技术方法。合同措施是指对分包单位签订施工合同的合同工期与有关进度计划目标相协调。经济措施是指实现进度计划的资金保证措施。信息管理措施是指不断地收集施工实际进度的有关资料进行整理统计与计划进度比较，定期地向建设单位提供比较报告。</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施工项目进度控制主要措施如下：</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编制工作计划。为了确保工期，应编制确定设计准备工作计划、设计进度计划、阶段计划和各专业计划。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根据合同工期目标，编制确定前期工作、总体施工进度计划、阶段施工进度计划。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编制滚动式施工计划和施工方案，做到计划在方案中实施，方案服从于计划。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lastRenderedPageBreak/>
        <w:t>编制周计划及日计划，配备具体的施工任务书，作好进度记录和掌握施工实际进度情况，加强管理工作，把握好施工进度情况。</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实施进度控制，由专人负责计划的实施和监督计划的按期完成，灵活掌握，灵活调整。</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实施责任到人制度，将责任落实到人，使责任人目标明确，做到各负其责，层层落实，环环相扣。</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制定技术保证措施，定期学习和定期考核，保持有高水准施工技术力量。</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制定安全技术保证措施，设专职安全负责人，以保证工程的按期完成。</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实施设计现场跟进措施，要求设计完善、设计改进、设计变更、设计增补一步到位，使之不影响施工进度计划。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制定严密的原材料采购供应措施，使之不会影响施工进度计划。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制定严密的人员增加和加班制度，使进度计划有把握地得到实施。</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加强现场质检工作，进行质量跟踪和质量方面的技术督导，防止返工和工序之间的互相影响，明确奖罚措施。</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协调各施工单位、各专业、各工序间的配合，合理科学地执行计划安排。</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接受业主及监理公司的进度监控。</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超常规措施推进工程进度</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根据本项目点位多工期紧的特点，本公司将采用“倒排工期，倒逼进度”的施工安排，根据方案实施要求及施工进度和劳动力需求计划，集结施工队伍，组织劳动力分批进场，为加快施工进度，视施工进度需要，组织设备材料超常规投入（包括从附近其他项目借调</w:t>
      </w:r>
      <w:r>
        <w:rPr>
          <w:rFonts w:ascii="宋体" w:hAnsi="宋体" w:cs="宋体"/>
          <w:szCs w:val="24"/>
        </w:rPr>
        <w:t>2</w:t>
      </w:r>
      <w:r>
        <w:rPr>
          <w:rFonts w:ascii="宋体" w:hAnsi="宋体" w:cs="宋体" w:hint="eastAsia"/>
          <w:szCs w:val="24"/>
        </w:rPr>
        <w:t>～</w:t>
      </w:r>
      <w:r>
        <w:rPr>
          <w:rFonts w:ascii="宋体" w:hAnsi="宋体" w:cs="宋体"/>
          <w:szCs w:val="24"/>
        </w:rPr>
        <w:t>3</w:t>
      </w:r>
      <w:r>
        <w:rPr>
          <w:rFonts w:ascii="宋体" w:hAnsi="宋体" w:cs="宋体" w:hint="eastAsia"/>
          <w:szCs w:val="24"/>
        </w:rPr>
        <w:t>辆登高车等），加大机械化施工范围，配备足够的机械设备，减少施工中断；</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lastRenderedPageBreak/>
        <w:t>合理分解施工任务，使土建、安装和调试等环节，环环紧扣，实现流水化作业，提供工作效率，“超常规”运作缩短施工周期；</w:t>
      </w:r>
    </w:p>
    <w:p w:rsidR="00D14581" w:rsidRDefault="00D14581" w:rsidP="00D14581">
      <w:pPr>
        <w:spacing w:line="480" w:lineRule="auto"/>
        <w:ind w:firstLineChars="200" w:firstLine="480"/>
        <w:rPr>
          <w:rFonts w:ascii="宋体" w:hAnsi="宋体" w:cs="宋体"/>
          <w:szCs w:val="24"/>
        </w:rPr>
      </w:pPr>
      <w:r>
        <w:rPr>
          <w:rFonts w:ascii="宋体" w:hAnsi="宋体" w:cs="宋体" w:hint="eastAsia"/>
          <w:szCs w:val="24"/>
        </w:rPr>
        <w:t>在推进工程进度时对工程质量不放松，展开内部质量验收交接制度和质量回溯制度，各施工班组对本环节的施工质量负责，对上一环节的施工质量进行检验，质量不合格不接手，并做好检验和施工记录，保证施工质量问题可追溯。</w:t>
      </w:r>
    </w:p>
    <w:p w:rsidR="00D14581" w:rsidRDefault="00D14581" w:rsidP="00D14581">
      <w:pPr>
        <w:pStyle w:val="14"/>
      </w:pPr>
    </w:p>
    <w:p w:rsidR="00D14581" w:rsidRDefault="00D14581" w:rsidP="00D14581">
      <w:pPr>
        <w:pStyle w:val="1"/>
      </w:pPr>
      <w:r>
        <w:rPr>
          <w:rFonts w:ascii="宋体" w:hAnsi="宋体" w:cs="宋体" w:hint="eastAsia"/>
          <w:sz w:val="24"/>
        </w:rPr>
        <w:t>施工进度计划表</w:t>
      </w:r>
    </w:p>
    <w:p w:rsidR="00D14581" w:rsidRDefault="00D14581" w:rsidP="00D14581">
      <w:pPr>
        <w:rPr>
          <w:rFonts w:ascii="宋体" w:hAnsi="宋体" w:cs="宋体"/>
        </w:rPr>
      </w:pPr>
      <w:r>
        <w:rPr>
          <w:noProof/>
        </w:rPr>
        <w:drawing>
          <wp:inline distT="0" distB="0" distL="114300" distR="114300">
            <wp:extent cx="5273040" cy="3728720"/>
            <wp:effectExtent l="0" t="0" r="3810" b="5080"/>
            <wp:docPr id="2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3"/>
                    <pic:cNvPicPr>
                      <a:picLocks noChangeAspect="1"/>
                    </pic:cNvPicPr>
                  </pic:nvPicPr>
                  <pic:blipFill>
                    <a:blip r:embed="rId9"/>
                    <a:stretch>
                      <a:fillRect/>
                    </a:stretch>
                  </pic:blipFill>
                  <pic:spPr>
                    <a:xfrm>
                      <a:off x="0" y="0"/>
                      <a:ext cx="5273040" cy="3728720"/>
                    </a:xfrm>
                    <a:prstGeom prst="rect">
                      <a:avLst/>
                    </a:prstGeom>
                    <a:noFill/>
                    <a:ln>
                      <a:noFill/>
                    </a:ln>
                  </pic:spPr>
                </pic:pic>
              </a:graphicData>
            </a:graphic>
          </wp:inline>
        </w:drawing>
      </w:r>
      <w:r>
        <w:rPr>
          <w:rFonts w:ascii="宋体" w:hAnsi="宋体" w:cs="宋体" w:hint="eastAsia"/>
        </w:rPr>
        <w:br w:type="page"/>
      </w:r>
    </w:p>
    <w:p w:rsidR="00D14581" w:rsidRDefault="00D14581" w:rsidP="00D14581">
      <w:pPr>
        <w:pStyle w:val="1"/>
      </w:pPr>
    </w:p>
    <w:tbl>
      <w:tblPr>
        <w:tblStyle w:val="ad"/>
        <w:tblW w:w="7320" w:type="dxa"/>
        <w:tblInd w:w="-290" w:type="dxa"/>
        <w:tblLayout w:type="fixed"/>
        <w:tblLook w:val="04A0"/>
      </w:tblPr>
      <w:tblGrid>
        <w:gridCol w:w="1488"/>
        <w:gridCol w:w="798"/>
        <w:gridCol w:w="1007"/>
        <w:gridCol w:w="1006"/>
        <w:gridCol w:w="1007"/>
        <w:gridCol w:w="1006"/>
        <w:gridCol w:w="1008"/>
      </w:tblGrid>
      <w:tr w:rsidR="00D14581" w:rsidTr="00EB0D35">
        <w:trPr>
          <w:trHeight w:val="538"/>
        </w:trPr>
        <w:tc>
          <w:tcPr>
            <w:tcW w:w="1488" w:type="dxa"/>
            <w:vMerge w:val="restart"/>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施工工序</w:t>
            </w:r>
          </w:p>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工期</w:t>
            </w:r>
          </w:p>
        </w:tc>
        <w:tc>
          <w:tcPr>
            <w:tcW w:w="5832" w:type="dxa"/>
            <w:gridSpan w:val="6"/>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总工期15日历天</w:t>
            </w:r>
          </w:p>
        </w:tc>
      </w:tr>
      <w:tr w:rsidR="00D14581" w:rsidTr="00EB0D35">
        <w:trPr>
          <w:trHeight w:val="562"/>
        </w:trPr>
        <w:tc>
          <w:tcPr>
            <w:tcW w:w="1488" w:type="dxa"/>
            <w:vMerge/>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798" w:type="dxa"/>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1007" w:type="dxa"/>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6" w:type="dxa"/>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7</w:t>
            </w:r>
          </w:p>
        </w:tc>
        <w:tc>
          <w:tcPr>
            <w:tcW w:w="1007" w:type="dxa"/>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w:t>
            </w:r>
          </w:p>
        </w:tc>
        <w:tc>
          <w:tcPr>
            <w:tcW w:w="1006" w:type="dxa"/>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13</w:t>
            </w:r>
          </w:p>
        </w:tc>
        <w:tc>
          <w:tcPr>
            <w:tcW w:w="1008" w:type="dxa"/>
          </w:tcPr>
          <w:p w:rsidR="00D14581" w:rsidRDefault="00D14581" w:rsidP="00EB0D35">
            <w:pPr>
              <w:snapToGrid w:val="0"/>
              <w:spacing w:beforeLines="100" w:afterLines="50" w:line="24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15</w:t>
            </w:r>
          </w:p>
        </w:tc>
      </w:tr>
      <w:tr w:rsidR="00D14581" w:rsidTr="00EB0D35">
        <w:trPr>
          <w:trHeight w:val="469"/>
        </w:trPr>
        <w:tc>
          <w:tcPr>
            <w:tcW w:w="148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施工准备</w:t>
            </w:r>
          </w:p>
        </w:tc>
        <w:tc>
          <w:tcPr>
            <w:tcW w:w="79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rPr>
              <w:pict>
                <v:line id="_x0000_s1067" style="position:absolute;left:0;text-align:left;z-index:251702272;mso-position-horizontal-relative:text;mso-position-vertical-relative:text" from="-4.8pt,22pt" to="35pt,22.55pt" o:gfxdata="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P0qA9UAAAAHAQAADwAAAAAAAAABACAA&#10;AAAiAAAAZHJzL2Rvd25yZXYueG1sUEsBAhQAFAAAAAgAh07iQLtUy6/XAQAAdQMAAA4AAAAAAAAA&#10;AQAgAAAAJAEAAGRycy9lMm9Eb2MueG1sUEsFBgAAAAAGAAYAWQEAAG0FAAAAAA==&#10;" strokecolor="black [3200]" strokeweight=".5pt">
                  <v:stroke joinstyle="miter"/>
                </v:line>
              </w:pict>
            </w: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r>
      <w:tr w:rsidR="00D14581" w:rsidTr="00EB0D35">
        <w:trPr>
          <w:trHeight w:val="562"/>
        </w:trPr>
        <w:tc>
          <w:tcPr>
            <w:tcW w:w="148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基础工程</w:t>
            </w:r>
          </w:p>
        </w:tc>
        <w:tc>
          <w:tcPr>
            <w:tcW w:w="79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rPr>
              <w:pict>
                <v:line id="_x0000_s1062" style="position:absolute;left:0;text-align:left;z-index:251697152;mso-position-horizontal-relative:text;mso-position-vertical-relative:text" from="-4.7pt,28.7pt" to="47.8pt,29.25pt" o:gfxdata="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ebipdUAAAAHAQAADwAAAAAAAAABACAA&#10;AAAiAAAAZHJzL2Rvd25yZXYueG1sUEsBAhQAFAAAAAgAh07iQDS0HWjXAQAAdQMAAA4AAAAAAAAA&#10;AQAgAAAAJAEAAGRycy9lMm9Eb2MueG1sUEsFBgAAAAAGAAYAWQEAAG0FAAAAAA==&#10;" strokecolor="black [3200]" strokeweight=".5pt">
                  <v:stroke joinstyle="miter"/>
                </v:line>
              </w:pict>
            </w: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r>
      <w:tr w:rsidR="00D14581" w:rsidTr="00EB0D35">
        <w:trPr>
          <w:trHeight w:val="462"/>
        </w:trPr>
        <w:tc>
          <w:tcPr>
            <w:tcW w:w="148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安装工程</w:t>
            </w:r>
          </w:p>
        </w:tc>
        <w:tc>
          <w:tcPr>
            <w:tcW w:w="79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rPr>
              <w:pict>
                <v:line id="_x0000_s1063" style="position:absolute;left:0;text-align:left;z-index:251698176;mso-position-horizontal-relative:text;mso-position-vertical-relative:text" from="42.05pt,27.8pt" to="100.3pt,28.35pt" o:gfxdata="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2YcA1QAAAAgBAAAPAAAAAAAAAAEA&#10;IAAAACIAAABkcnMvZG93bnJldi54bWxQSwECFAAUAAAACACHTuJAJRquU9kBAAB1AwAADgAAAAAA&#10;AAABACAAAAAkAQAAZHJzL2Uyb0RvYy54bWxQSwUGAAAAAAYABgBZAQAAbwUAAAAA&#10;" strokecolor="black [3200]" strokeweight=".5pt">
                  <v:stroke joinstyle="miter"/>
                </v:line>
              </w:pict>
            </w: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r>
      <w:tr w:rsidR="00D14581" w:rsidTr="00EB0D35">
        <w:trPr>
          <w:trHeight w:val="423"/>
        </w:trPr>
        <w:tc>
          <w:tcPr>
            <w:tcW w:w="148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路面恢复</w:t>
            </w:r>
          </w:p>
        </w:tc>
        <w:tc>
          <w:tcPr>
            <w:tcW w:w="79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rPr>
              <w:pict>
                <v:line id="_x0000_s1064" style="position:absolute;left:0;text-align:left;z-index:251699200;mso-position-horizontal-relative:text;mso-position-vertical-relative:text" from="36.1pt,21.8pt" to="102.45pt,22.4pt" o:gfxdata="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fyL1NYAAAAIAQAADwAAAAAAAAAB&#10;ACAAAAAiAAAAZHJzL2Rvd25yZXYueG1sUEsBAhQAFAAAAAgAh07iQPICdqrZAQAAdQMAAA4AAAAA&#10;AAAAAQAgAAAAJQEAAGRycy9lMm9Eb2MueG1sUEsFBgAAAAAGAAYAWQEAAHAFAAAAAA==&#10;" strokecolor="black [3200]" strokeweight=".5pt">
                  <v:stroke joinstyle="miter"/>
                </v:line>
              </w:pict>
            </w: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r>
      <w:tr w:rsidR="00D14581" w:rsidTr="00EB0D35">
        <w:trPr>
          <w:trHeight w:val="561"/>
        </w:trPr>
        <w:tc>
          <w:tcPr>
            <w:tcW w:w="148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调试收尾</w:t>
            </w:r>
          </w:p>
        </w:tc>
        <w:tc>
          <w:tcPr>
            <w:tcW w:w="79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rPr>
              <w:pict>
                <v:line id="_x0000_s1065" style="position:absolute;left:0;text-align:left;flip:y;z-index:251700224;mso-position-horizontal-relative:text;mso-position-vertical-relative:text" from="43.4pt,23.1pt" to="100.55pt,23.65pt" o:gfxdata="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xtio7XAAAACAEAAA8A&#10;AAAAAAAAAQAgAAAAIgAAAGRycy9kb3ducmV2LnhtbFBLAQIUABQAAAAIAIdO4kAl+eMv3wEAAH8D&#10;AAAOAAAAAAAAAAEAIAAAACYBAABkcnMvZTJvRG9jLnhtbFBLBQYAAAAABgAGAFkBAAB3BQAAAAA=&#10;" strokecolor="black [3200]" strokeweight=".5pt">
                  <v:stroke joinstyle="miter"/>
                </v:line>
              </w:pict>
            </w: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r>
      <w:tr w:rsidR="00D14581" w:rsidTr="00EB0D35">
        <w:trPr>
          <w:trHeight w:val="467"/>
        </w:trPr>
        <w:tc>
          <w:tcPr>
            <w:tcW w:w="148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验收</w:t>
            </w:r>
          </w:p>
        </w:tc>
        <w:tc>
          <w:tcPr>
            <w:tcW w:w="79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7"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6"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p>
        </w:tc>
        <w:tc>
          <w:tcPr>
            <w:tcW w:w="1008" w:type="dxa"/>
          </w:tcPr>
          <w:p w:rsidR="00D14581" w:rsidRDefault="00D14581" w:rsidP="00EB0D35">
            <w:pPr>
              <w:snapToGrid w:val="0"/>
              <w:spacing w:beforeLines="100" w:afterLines="50" w:line="240" w:lineRule="auto"/>
              <w:rPr>
                <w:rFonts w:asciiTheme="minorEastAsia" w:eastAsiaTheme="minorEastAsia" w:hAnsiTheme="minorEastAsia" w:cstheme="minorEastAsia"/>
              </w:rPr>
            </w:pPr>
            <w:r>
              <w:rPr>
                <w:rFonts w:asciiTheme="minorEastAsia" w:eastAsiaTheme="minorEastAsia" w:hAnsiTheme="minorEastAsia" w:cstheme="minorEastAsia"/>
              </w:rPr>
              <w:pict>
                <v:line id="_x0000_s1066" style="position:absolute;left:0;text-align:left;z-index:251701248;mso-position-horizontal-relative:text;mso-position-vertical-relative:text" from="-4.8pt,30.9pt" to="45.3pt,32.45pt" o:gfxdata="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6lzi11AAAAAcBAAAPAAAAAAAAAAEAIAAA&#10;ACIAAABkcnMvZG93bnJldi54bWxQSwECFAAUAAAACACHTuJA7qsd7dcBAAB2AwAADgAAAAAAAAAB&#10;ACAAAAAjAQAAZHJzL2Uyb0RvYy54bWxQSwUGAAAAAAYABgBZAQAAbAUAAAAA&#10;" strokecolor="black [3200]" strokeweight=".5pt">
                  <v:stroke joinstyle="miter"/>
                </v:line>
              </w:pict>
            </w:r>
          </w:p>
        </w:tc>
      </w:tr>
    </w:tbl>
    <w:p w:rsidR="00D14581" w:rsidRDefault="00D14581" w:rsidP="00D14581">
      <w:pPr>
        <w:snapToGrid w:val="0"/>
        <w:spacing w:beforeLines="100" w:afterLines="50" w:line="440" w:lineRule="exact"/>
        <w:rPr>
          <w:rFonts w:ascii="宋体" w:hAnsi="宋体" w:cs="宋体"/>
          <w:b/>
          <w:bCs/>
        </w:rPr>
      </w:pPr>
      <w:r>
        <w:rPr>
          <w:rFonts w:ascii="宋体" w:hAnsi="宋体" w:cs="宋体" w:hint="eastAsia"/>
          <w:b/>
          <w:bCs/>
        </w:rPr>
        <w:t>九、资源配备计划</w:t>
      </w:r>
    </w:p>
    <w:p w:rsidR="00D14581" w:rsidRDefault="00D14581" w:rsidP="00D14581">
      <w:pPr>
        <w:ind w:firstLineChars="200" w:firstLine="480"/>
        <w:rPr>
          <w:rFonts w:ascii="宋体" w:hAnsi="宋体"/>
        </w:rPr>
      </w:pPr>
      <w:r>
        <w:rPr>
          <w:rFonts w:ascii="宋体" w:hAnsi="宋体" w:hint="eastAsia"/>
        </w:rPr>
        <w:t xml:space="preserve">1、人员保证措施 </w:t>
      </w:r>
    </w:p>
    <w:p w:rsidR="00D14581" w:rsidRDefault="00D14581" w:rsidP="00D14581">
      <w:pPr>
        <w:ind w:firstLineChars="200" w:firstLine="480"/>
        <w:rPr>
          <w:rFonts w:ascii="宋体" w:hAnsi="宋体"/>
        </w:rPr>
      </w:pPr>
      <w:r>
        <w:rPr>
          <w:rFonts w:ascii="宋体" w:hAnsi="宋体" w:hint="eastAsia"/>
        </w:rPr>
        <w:t xml:space="preserve">（1）我公司计划抽调精干的管理人员，业务熟练的技术骨干和有过类似工程施工经验的作业队伍来组织项目部。配足各专业、各工种的技术工人数量，以使项目部人员精干，业务熟悉。从人员素质上来保证工程进度计划的实施。 </w:t>
      </w:r>
    </w:p>
    <w:p w:rsidR="00D14581" w:rsidRDefault="00D14581" w:rsidP="00D14581">
      <w:pPr>
        <w:ind w:firstLineChars="200" w:firstLine="480"/>
        <w:rPr>
          <w:rFonts w:ascii="宋体" w:hAnsi="宋体"/>
        </w:rPr>
      </w:pPr>
      <w:r>
        <w:rPr>
          <w:rFonts w:ascii="宋体" w:hAnsi="宋体" w:hint="eastAsia"/>
        </w:rPr>
        <w:t xml:space="preserve">（2）根据进度计划的安排，合理组织劳动力进场，确保施工高峰期有足够的劳动力投入本工程施工。 </w:t>
      </w:r>
    </w:p>
    <w:p w:rsidR="00D14581" w:rsidRDefault="00D14581" w:rsidP="00D14581">
      <w:pPr>
        <w:ind w:firstLineChars="200" w:firstLine="480"/>
        <w:rPr>
          <w:rFonts w:ascii="宋体" w:hAnsi="宋体"/>
        </w:rPr>
      </w:pPr>
      <w:r>
        <w:rPr>
          <w:rFonts w:ascii="宋体" w:hAnsi="宋体" w:hint="eastAsia"/>
        </w:rPr>
        <w:t xml:space="preserve">（3）投入本工程的专业技术人员须持有相应的上岗作业证，在施工过程中针对出现的新问题和新工艺进行必要的技术培训。 </w:t>
      </w:r>
    </w:p>
    <w:p w:rsidR="00D14581" w:rsidRDefault="00D14581" w:rsidP="00D14581">
      <w:pPr>
        <w:ind w:firstLineChars="200" w:firstLine="480"/>
        <w:rPr>
          <w:rFonts w:ascii="宋体" w:hAnsi="宋体"/>
        </w:rPr>
      </w:pPr>
      <w:r>
        <w:rPr>
          <w:rFonts w:ascii="宋体" w:hAnsi="宋体" w:hint="eastAsia"/>
        </w:rPr>
        <w:t xml:space="preserve">2、设备保证措施 </w:t>
      </w:r>
    </w:p>
    <w:p w:rsidR="00D14581" w:rsidRDefault="00D14581" w:rsidP="00D14581">
      <w:pPr>
        <w:ind w:firstLineChars="200" w:firstLine="480"/>
        <w:rPr>
          <w:rFonts w:ascii="宋体" w:hAnsi="宋体"/>
        </w:rPr>
      </w:pPr>
      <w:r>
        <w:rPr>
          <w:rFonts w:ascii="宋体" w:hAnsi="宋体" w:hint="eastAsia"/>
        </w:rPr>
        <w:t xml:space="preserve">（1）本工程项目多，工序复杂，石方开挖和混凝土工程量大，需用土石方机械和混凝土机械品种多，数量较大，必须统一组织，统一调度，合理安排，充分发挥各种机械的最佳效益。 </w:t>
      </w:r>
    </w:p>
    <w:p w:rsidR="00D14581" w:rsidRDefault="00D14581" w:rsidP="00D14581">
      <w:pPr>
        <w:ind w:firstLineChars="200" w:firstLine="480"/>
        <w:rPr>
          <w:rFonts w:ascii="宋体" w:hAnsi="宋体"/>
        </w:rPr>
      </w:pPr>
      <w:r>
        <w:rPr>
          <w:rFonts w:ascii="宋体" w:hAnsi="宋体" w:hint="eastAsia"/>
        </w:rPr>
        <w:t>（2）根据施工需要配备数量足够、性能良好的施工机械设备组织进场，并</w:t>
      </w:r>
      <w:r>
        <w:rPr>
          <w:rFonts w:ascii="宋体" w:hAnsi="宋体" w:hint="eastAsia"/>
        </w:rPr>
        <w:lastRenderedPageBreak/>
        <w:t xml:space="preserve">配备一定数量的备用设备。凡投入本工程的施工机械设备进场前均需进行维护、保养，并经公司工中的正常运行使用。 </w:t>
      </w:r>
    </w:p>
    <w:p w:rsidR="00D14581" w:rsidRDefault="00D14581" w:rsidP="00D14581">
      <w:pPr>
        <w:ind w:firstLineChars="200" w:firstLine="480"/>
        <w:rPr>
          <w:rFonts w:ascii="宋体" w:hAnsi="宋体"/>
        </w:rPr>
      </w:pPr>
      <w:r>
        <w:rPr>
          <w:rFonts w:ascii="宋体" w:hAnsi="宋体" w:hint="eastAsia"/>
        </w:rPr>
        <w:t xml:space="preserve">（3）配备数量足够、技术全面、工种齐全的修理力量，加强施工中机械设备的日常维护与保养，各类机械设备均实行机长负责制，并制定奖惩措施，以保证机械设备完好率和利用率分别达到85%和75%以上。 </w:t>
      </w:r>
    </w:p>
    <w:p w:rsidR="00D14581" w:rsidRDefault="00D14581" w:rsidP="00D14581">
      <w:pPr>
        <w:ind w:firstLineChars="200" w:firstLine="480"/>
        <w:rPr>
          <w:rFonts w:ascii="宋体" w:hAnsi="宋体"/>
        </w:rPr>
      </w:pPr>
      <w:r>
        <w:rPr>
          <w:rFonts w:ascii="宋体" w:hAnsi="宋体" w:hint="eastAsia"/>
        </w:rPr>
        <w:t xml:space="preserve">（4）对一些采购困难、采购周期长的设备配件预先准备一定数量存放在现场，一旦修理需要能够立即购得。 </w:t>
      </w:r>
    </w:p>
    <w:p w:rsidR="00D14581" w:rsidRDefault="00D14581" w:rsidP="00D14581">
      <w:pPr>
        <w:ind w:firstLineChars="200" w:firstLine="480"/>
        <w:rPr>
          <w:rFonts w:ascii="宋体" w:hAnsi="宋体"/>
        </w:rPr>
      </w:pPr>
      <w:r>
        <w:rPr>
          <w:rFonts w:ascii="宋体" w:hAnsi="宋体" w:hint="eastAsia"/>
        </w:rPr>
        <w:t xml:space="preserve">3、 材料供应保证措施 </w:t>
      </w:r>
    </w:p>
    <w:p w:rsidR="00D14581" w:rsidRDefault="00D14581" w:rsidP="00D14581">
      <w:pPr>
        <w:ind w:firstLineChars="200" w:firstLine="480"/>
        <w:rPr>
          <w:rFonts w:ascii="宋体" w:hAnsi="宋体"/>
        </w:rPr>
      </w:pPr>
      <w:r>
        <w:rPr>
          <w:rFonts w:ascii="宋体" w:hAnsi="宋体" w:hint="eastAsia"/>
        </w:rPr>
        <w:t xml:space="preserve">所有材料全部依靠陆路运输，而砂料运距较远，供应能力有限，因此，能否提前备足各种施工材料，是保证施工顺利进行的关键。 </w:t>
      </w:r>
    </w:p>
    <w:p w:rsidR="00D14581" w:rsidRDefault="00D14581" w:rsidP="00D14581">
      <w:pPr>
        <w:ind w:firstLineChars="200" w:firstLine="480"/>
        <w:rPr>
          <w:rFonts w:ascii="宋体" w:hAnsi="宋体"/>
        </w:rPr>
      </w:pPr>
      <w:r>
        <w:rPr>
          <w:rFonts w:ascii="宋体" w:hAnsi="宋体" w:hint="eastAsia"/>
        </w:rPr>
        <w:t xml:space="preserve">(1)、进场后，项目部物机科采购人员到各种材料的生产地做深入调查，彻底摸清材料的质量情况、生产能力、运输供应能力等。 </w:t>
      </w:r>
    </w:p>
    <w:p w:rsidR="00D14581" w:rsidRDefault="00D14581" w:rsidP="00D14581">
      <w:pPr>
        <w:ind w:firstLineChars="200" w:firstLine="480"/>
        <w:rPr>
          <w:rFonts w:ascii="宋体" w:hAnsi="宋体"/>
        </w:rPr>
      </w:pPr>
      <w:r>
        <w:rPr>
          <w:rFonts w:ascii="宋体" w:hAnsi="宋体" w:hint="eastAsia"/>
        </w:rPr>
        <w:t xml:space="preserve">（2）对材料进场道路进行察看，发现问题及时反映，确保进场道路畅通。 </w:t>
      </w:r>
    </w:p>
    <w:p w:rsidR="00D14581" w:rsidRDefault="00D14581" w:rsidP="00D14581">
      <w:pPr>
        <w:ind w:firstLineChars="200" w:firstLine="480"/>
        <w:rPr>
          <w:rFonts w:ascii="宋体" w:hAnsi="宋体"/>
        </w:rPr>
      </w:pPr>
      <w:r>
        <w:rPr>
          <w:rFonts w:ascii="宋体" w:hAnsi="宋体" w:hint="eastAsia"/>
        </w:rPr>
        <w:t xml:space="preserve">（3）根据工程总进度计划，工程科会同物机科提前编制各施工材料的年、季、月、周需求计划，如各种炸药、油料、水泥、砂、碎石、块石等主要材料需求量。 </w:t>
      </w:r>
    </w:p>
    <w:p w:rsidR="00D14581" w:rsidRDefault="00D14581" w:rsidP="00D14581">
      <w:pPr>
        <w:ind w:firstLineChars="200" w:firstLine="480"/>
        <w:rPr>
          <w:rFonts w:ascii="宋体" w:hAnsi="宋体"/>
        </w:rPr>
      </w:pPr>
      <w:r>
        <w:rPr>
          <w:rFonts w:ascii="宋体" w:hAnsi="宋体" w:hint="eastAsia"/>
        </w:rPr>
        <w:t xml:space="preserve">（4）项目部物机科采购人员根据材料计划及时与生产商、供应商签订生产、供货合同，严格按质量标准订货，确保工程材料供应不影响施工进度。 </w:t>
      </w:r>
    </w:p>
    <w:p w:rsidR="00D14581" w:rsidRDefault="00D14581" w:rsidP="00D14581">
      <w:pPr>
        <w:ind w:firstLineChars="200" w:firstLine="480"/>
        <w:rPr>
          <w:rFonts w:ascii="宋体" w:hAnsi="宋体"/>
        </w:rPr>
      </w:pPr>
      <w:r>
        <w:rPr>
          <w:rFonts w:ascii="宋体" w:hAnsi="宋体" w:hint="eastAsia"/>
        </w:rPr>
        <w:t xml:space="preserve">（5）对于大宗材料，如水泥、沙、碎石等，项目部物机科必须指派专人在料场监督装车，从源头上杜绝不合格材料进入工地。 </w:t>
      </w:r>
    </w:p>
    <w:p w:rsidR="00D14581" w:rsidRDefault="00D14581" w:rsidP="00D14581">
      <w:pPr>
        <w:ind w:firstLineChars="200" w:firstLine="480"/>
        <w:rPr>
          <w:rFonts w:ascii="宋体" w:hAnsi="宋体"/>
        </w:rPr>
      </w:pPr>
      <w:r>
        <w:rPr>
          <w:rFonts w:ascii="宋体" w:hAnsi="宋体" w:hint="eastAsia"/>
        </w:rPr>
        <w:t xml:space="preserve">4、资金保证措施 </w:t>
      </w:r>
    </w:p>
    <w:p w:rsidR="00D14581" w:rsidRDefault="00D14581" w:rsidP="00D14581">
      <w:pPr>
        <w:ind w:firstLineChars="200" w:firstLine="480"/>
        <w:rPr>
          <w:rFonts w:ascii="宋体" w:hAnsi="宋体"/>
        </w:rPr>
      </w:pPr>
      <w:r>
        <w:rPr>
          <w:rFonts w:ascii="宋体" w:hAnsi="宋体" w:hint="eastAsia"/>
        </w:rPr>
        <w:t>项目部自主开户，专款专用，保证工程施工有充足的资金保证，必要时由公司统一协调解决资金支持。</w:t>
      </w:r>
    </w:p>
    <w:p w:rsidR="00D14581" w:rsidRDefault="00D14581" w:rsidP="00D14581">
      <w:pPr>
        <w:rPr>
          <w:rFonts w:ascii="宋体" w:hAnsi="宋体"/>
        </w:rPr>
      </w:pPr>
      <w:r>
        <w:rPr>
          <w:rFonts w:ascii="宋体" w:hAnsi="宋体" w:hint="eastAsia"/>
        </w:rPr>
        <w:br w:type="page"/>
      </w:r>
    </w:p>
    <w:p w:rsidR="00D14581" w:rsidRDefault="00D14581" w:rsidP="00D14581">
      <w:pPr>
        <w:outlineLvl w:val="1"/>
        <w:rPr>
          <w:b/>
          <w:sz w:val="28"/>
          <w:szCs w:val="28"/>
        </w:rPr>
      </w:pPr>
      <w:bookmarkStart w:id="2" w:name="_Toc24008"/>
      <w:r>
        <w:rPr>
          <w:rFonts w:ascii="宋体" w:hAnsi="宋体" w:hint="eastAsia"/>
          <w:b/>
          <w:sz w:val="28"/>
          <w:szCs w:val="28"/>
        </w:rPr>
        <w:lastRenderedPageBreak/>
        <w:t>附表一：拟投入本项目的主要施工设备表</w:t>
      </w:r>
      <w:bookmarkEnd w:id="2"/>
    </w:p>
    <w:p w:rsidR="00D14581" w:rsidRDefault="00D14581" w:rsidP="00D14581"/>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1373"/>
        <w:gridCol w:w="1163"/>
        <w:gridCol w:w="595"/>
        <w:gridCol w:w="813"/>
        <w:gridCol w:w="905"/>
        <w:gridCol w:w="1111"/>
        <w:gridCol w:w="934"/>
        <w:gridCol w:w="562"/>
      </w:tblGrid>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序号</w:t>
            </w:r>
          </w:p>
        </w:tc>
        <w:tc>
          <w:tcPr>
            <w:tcW w:w="1373" w:type="dxa"/>
            <w:noWrap/>
            <w:vAlign w:val="center"/>
          </w:tcPr>
          <w:p w:rsidR="00D14581" w:rsidRDefault="00D14581" w:rsidP="00EB0D35">
            <w:pPr>
              <w:jc w:val="center"/>
              <w:rPr>
                <w:rFonts w:ascii="宋体" w:hAnsi="宋体" w:cs="宋体"/>
                <w:szCs w:val="24"/>
              </w:rPr>
            </w:pPr>
            <w:r>
              <w:rPr>
                <w:rFonts w:ascii="宋体" w:hAnsi="宋体" w:cs="宋体" w:hint="eastAsia"/>
                <w:szCs w:val="24"/>
              </w:rPr>
              <w:t>设备名称</w:t>
            </w:r>
          </w:p>
        </w:tc>
        <w:tc>
          <w:tcPr>
            <w:tcW w:w="1163" w:type="dxa"/>
            <w:noWrap/>
            <w:vAlign w:val="center"/>
          </w:tcPr>
          <w:p w:rsidR="00D14581" w:rsidRDefault="00D14581" w:rsidP="00EB0D35">
            <w:pPr>
              <w:jc w:val="center"/>
              <w:rPr>
                <w:rFonts w:ascii="宋体" w:hAnsi="宋体" w:cs="宋体"/>
                <w:szCs w:val="24"/>
              </w:rPr>
            </w:pPr>
            <w:r>
              <w:rPr>
                <w:rFonts w:ascii="宋体" w:hAnsi="宋体" w:cs="宋体" w:hint="eastAsia"/>
                <w:szCs w:val="24"/>
              </w:rPr>
              <w:t>型号</w:t>
            </w:r>
          </w:p>
          <w:p w:rsidR="00D14581" w:rsidRDefault="00D14581" w:rsidP="00EB0D35">
            <w:pPr>
              <w:jc w:val="center"/>
              <w:rPr>
                <w:rFonts w:ascii="宋体" w:hAnsi="宋体" w:cs="宋体"/>
                <w:szCs w:val="24"/>
              </w:rPr>
            </w:pPr>
            <w:r>
              <w:rPr>
                <w:rFonts w:ascii="宋体" w:hAnsi="宋体" w:cs="宋体" w:hint="eastAsia"/>
                <w:szCs w:val="24"/>
              </w:rPr>
              <w:t>规格</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数  量</w:t>
            </w:r>
          </w:p>
        </w:tc>
        <w:tc>
          <w:tcPr>
            <w:tcW w:w="813" w:type="dxa"/>
            <w:noWrap/>
            <w:vAlign w:val="center"/>
          </w:tcPr>
          <w:p w:rsidR="00D14581" w:rsidRDefault="00D14581" w:rsidP="00EB0D35">
            <w:pPr>
              <w:jc w:val="center"/>
              <w:rPr>
                <w:rFonts w:ascii="宋体" w:hAnsi="宋体" w:cs="宋体"/>
                <w:szCs w:val="24"/>
              </w:rPr>
            </w:pPr>
            <w:r>
              <w:rPr>
                <w:rFonts w:ascii="宋体" w:hAnsi="宋体" w:cs="宋体" w:hint="eastAsia"/>
                <w:szCs w:val="24"/>
              </w:rPr>
              <w:t>国别</w:t>
            </w:r>
          </w:p>
          <w:p w:rsidR="00D14581" w:rsidRDefault="00D14581" w:rsidP="00EB0D35">
            <w:pPr>
              <w:jc w:val="center"/>
              <w:rPr>
                <w:rFonts w:ascii="宋体" w:hAnsi="宋体" w:cs="宋体"/>
                <w:szCs w:val="24"/>
              </w:rPr>
            </w:pPr>
            <w:r>
              <w:rPr>
                <w:rFonts w:ascii="宋体" w:hAnsi="宋体" w:cs="宋体" w:hint="eastAsia"/>
                <w:szCs w:val="24"/>
              </w:rPr>
              <w:t>产地</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制造</w:t>
            </w:r>
          </w:p>
          <w:p w:rsidR="00D14581" w:rsidRDefault="00D14581" w:rsidP="00EB0D35">
            <w:pPr>
              <w:jc w:val="center"/>
              <w:rPr>
                <w:rFonts w:ascii="宋体" w:hAnsi="宋体" w:cs="宋体"/>
                <w:szCs w:val="24"/>
              </w:rPr>
            </w:pPr>
            <w:r>
              <w:rPr>
                <w:rFonts w:ascii="宋体" w:hAnsi="宋体" w:cs="宋体" w:hint="eastAsia"/>
                <w:szCs w:val="24"/>
              </w:rPr>
              <w:t>年份</w:t>
            </w:r>
          </w:p>
        </w:tc>
        <w:tc>
          <w:tcPr>
            <w:tcW w:w="1111" w:type="dxa"/>
            <w:noWrap/>
            <w:vAlign w:val="center"/>
          </w:tcPr>
          <w:p w:rsidR="00D14581" w:rsidRDefault="00D14581" w:rsidP="00EB0D35">
            <w:pPr>
              <w:jc w:val="center"/>
              <w:rPr>
                <w:rFonts w:ascii="宋体" w:hAnsi="宋体" w:cs="宋体"/>
                <w:szCs w:val="24"/>
              </w:rPr>
            </w:pPr>
            <w:r>
              <w:rPr>
                <w:rFonts w:ascii="宋体" w:hAnsi="宋体" w:cs="宋体" w:hint="eastAsia"/>
                <w:szCs w:val="24"/>
              </w:rPr>
              <w:t>额定功率</w:t>
            </w:r>
          </w:p>
          <w:p w:rsidR="00D14581" w:rsidRDefault="00D14581" w:rsidP="00EB0D35">
            <w:pPr>
              <w:jc w:val="center"/>
              <w:rPr>
                <w:rFonts w:ascii="宋体" w:hAnsi="宋体" w:cs="宋体"/>
                <w:szCs w:val="24"/>
              </w:rPr>
            </w:pPr>
            <w:r>
              <w:rPr>
                <w:rFonts w:ascii="宋体" w:hAnsi="宋体" w:cs="宋体" w:hint="eastAsia"/>
                <w:szCs w:val="24"/>
              </w:rPr>
              <w:t>（KW）</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生产</w:t>
            </w:r>
          </w:p>
          <w:p w:rsidR="00D14581" w:rsidRDefault="00D14581" w:rsidP="00EB0D35">
            <w:pPr>
              <w:jc w:val="center"/>
              <w:rPr>
                <w:rFonts w:ascii="宋体" w:hAnsi="宋体" w:cs="宋体"/>
                <w:szCs w:val="24"/>
              </w:rPr>
            </w:pPr>
            <w:r>
              <w:rPr>
                <w:rFonts w:ascii="宋体" w:hAnsi="宋体" w:cs="宋体" w:hint="eastAsia"/>
                <w:szCs w:val="24"/>
              </w:rPr>
              <w:t>能力</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备注</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1</w:t>
            </w:r>
          </w:p>
        </w:tc>
        <w:tc>
          <w:tcPr>
            <w:tcW w:w="137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交流电焊机</w:t>
            </w:r>
          </w:p>
        </w:tc>
        <w:tc>
          <w:tcPr>
            <w:tcW w:w="116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60A</w:t>
            </w:r>
          </w:p>
        </w:tc>
        <w:tc>
          <w:tcPr>
            <w:tcW w:w="595"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2</w:t>
            </w:r>
          </w:p>
        </w:tc>
        <w:tc>
          <w:tcPr>
            <w:tcW w:w="81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广州</w:t>
            </w:r>
          </w:p>
        </w:tc>
        <w:tc>
          <w:tcPr>
            <w:tcW w:w="905"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2017</w:t>
            </w:r>
          </w:p>
        </w:tc>
        <w:tc>
          <w:tcPr>
            <w:tcW w:w="1111"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11.5KW</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2</w:t>
            </w:r>
          </w:p>
        </w:tc>
        <w:tc>
          <w:tcPr>
            <w:tcW w:w="1373" w:type="dxa"/>
            <w:noWrap/>
            <w:vAlign w:val="center"/>
          </w:tcPr>
          <w:p w:rsidR="00D14581" w:rsidRDefault="00D14581" w:rsidP="00EB0D35">
            <w:pPr>
              <w:jc w:val="center"/>
              <w:rPr>
                <w:szCs w:val="32"/>
              </w:rPr>
            </w:pPr>
            <w:r>
              <w:rPr>
                <w:rFonts w:hint="eastAsia"/>
              </w:rPr>
              <w:t>切割机（铁件）</w:t>
            </w:r>
          </w:p>
        </w:tc>
        <w:tc>
          <w:tcPr>
            <w:tcW w:w="1163" w:type="dxa"/>
            <w:noWrap/>
            <w:vAlign w:val="center"/>
          </w:tcPr>
          <w:p w:rsidR="00D14581" w:rsidRDefault="00D14581" w:rsidP="00EB0D35">
            <w:pPr>
              <w:jc w:val="center"/>
              <w:rPr>
                <w:szCs w:val="32"/>
              </w:rPr>
            </w:pPr>
            <w:r>
              <w:rPr>
                <w:rFonts w:hint="eastAsia"/>
                <w:szCs w:val="32"/>
              </w:rPr>
              <w:t>/</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2</w:t>
            </w:r>
          </w:p>
        </w:tc>
        <w:tc>
          <w:tcPr>
            <w:tcW w:w="813" w:type="dxa"/>
            <w:noWrap/>
            <w:vAlign w:val="center"/>
          </w:tcPr>
          <w:p w:rsidR="00D14581" w:rsidRDefault="00D14581" w:rsidP="00EB0D35">
            <w:pPr>
              <w:jc w:val="center"/>
              <w:rPr>
                <w:szCs w:val="32"/>
              </w:rPr>
            </w:pPr>
            <w:r>
              <w:rPr>
                <w:rFonts w:hint="eastAsia"/>
                <w:szCs w:val="32"/>
              </w:rPr>
              <w:t>国产</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2014</w:t>
            </w:r>
          </w:p>
        </w:tc>
        <w:tc>
          <w:tcPr>
            <w:tcW w:w="1111" w:type="dxa"/>
            <w:noWrap/>
            <w:vAlign w:val="center"/>
          </w:tcPr>
          <w:p w:rsidR="00D14581" w:rsidRDefault="00D14581" w:rsidP="00EB0D35">
            <w:pPr>
              <w:jc w:val="center"/>
              <w:rPr>
                <w:szCs w:val="32"/>
              </w:rPr>
            </w:pPr>
            <w:r>
              <w:rPr>
                <w:rFonts w:hint="eastAsia"/>
                <w:szCs w:val="32"/>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3</w:t>
            </w:r>
          </w:p>
        </w:tc>
        <w:tc>
          <w:tcPr>
            <w:tcW w:w="1373" w:type="dxa"/>
            <w:noWrap/>
            <w:vAlign w:val="center"/>
          </w:tcPr>
          <w:p w:rsidR="00D14581" w:rsidRDefault="00D14581" w:rsidP="00EB0D35">
            <w:pPr>
              <w:jc w:val="center"/>
              <w:rPr>
                <w:szCs w:val="32"/>
              </w:rPr>
            </w:pPr>
            <w:r>
              <w:rPr>
                <w:rFonts w:hint="eastAsia"/>
              </w:rPr>
              <w:t>接地电阻</w:t>
            </w:r>
          </w:p>
        </w:tc>
        <w:tc>
          <w:tcPr>
            <w:tcW w:w="1163" w:type="dxa"/>
            <w:noWrap/>
            <w:vAlign w:val="center"/>
          </w:tcPr>
          <w:p w:rsidR="00D14581" w:rsidRDefault="00D14581" w:rsidP="00EB0D35">
            <w:pPr>
              <w:jc w:val="center"/>
              <w:rPr>
                <w:szCs w:val="32"/>
              </w:rPr>
            </w:pPr>
            <w:r>
              <w:rPr>
                <w:rFonts w:hint="eastAsia"/>
              </w:rPr>
              <w:t>ZC-8</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若干</w:t>
            </w:r>
          </w:p>
        </w:tc>
        <w:tc>
          <w:tcPr>
            <w:tcW w:w="813" w:type="dxa"/>
            <w:noWrap/>
            <w:vAlign w:val="center"/>
          </w:tcPr>
          <w:p w:rsidR="00D14581" w:rsidRDefault="00D14581" w:rsidP="00EB0D35">
            <w:pPr>
              <w:jc w:val="center"/>
              <w:rPr>
                <w:szCs w:val="32"/>
              </w:rPr>
            </w:pPr>
            <w:r>
              <w:rPr>
                <w:rFonts w:hint="eastAsia"/>
              </w:rPr>
              <w:t>国</w:t>
            </w:r>
            <w:r>
              <w:rPr>
                <w:rFonts w:hint="eastAsia"/>
              </w:rPr>
              <w:t xml:space="preserve"> </w:t>
            </w:r>
            <w:r>
              <w:rPr>
                <w:rFonts w:hint="eastAsia"/>
              </w:rPr>
              <w:t>产</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2019</w:t>
            </w:r>
          </w:p>
        </w:tc>
        <w:tc>
          <w:tcPr>
            <w:tcW w:w="1111" w:type="dxa"/>
            <w:noWrap/>
            <w:vAlign w:val="center"/>
          </w:tcPr>
          <w:p w:rsidR="00D14581" w:rsidRDefault="00D14581" w:rsidP="00EB0D35">
            <w:pPr>
              <w:jc w:val="center"/>
              <w:rPr>
                <w:szCs w:val="32"/>
              </w:rPr>
            </w:pPr>
            <w:r>
              <w:rPr>
                <w:rFonts w:hint="eastAsia"/>
                <w:szCs w:val="32"/>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4</w:t>
            </w:r>
          </w:p>
        </w:tc>
        <w:tc>
          <w:tcPr>
            <w:tcW w:w="1373" w:type="dxa"/>
            <w:noWrap/>
            <w:vAlign w:val="center"/>
          </w:tcPr>
          <w:p w:rsidR="00D14581" w:rsidRDefault="00D14581" w:rsidP="00EB0D35">
            <w:pPr>
              <w:jc w:val="center"/>
            </w:pPr>
            <w:r>
              <w:rPr>
                <w:rFonts w:hint="eastAsia"/>
              </w:rPr>
              <w:t>绝缘电阻</w:t>
            </w:r>
          </w:p>
        </w:tc>
        <w:tc>
          <w:tcPr>
            <w:tcW w:w="1163" w:type="dxa"/>
            <w:noWrap/>
            <w:vAlign w:val="center"/>
          </w:tcPr>
          <w:p w:rsidR="00D14581" w:rsidRDefault="00D14581" w:rsidP="00EB0D35">
            <w:pPr>
              <w:jc w:val="center"/>
              <w:rPr>
                <w:szCs w:val="32"/>
              </w:rPr>
            </w:pPr>
            <w:r>
              <w:rPr>
                <w:rFonts w:hint="eastAsia"/>
              </w:rPr>
              <w:t>ZC-7</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若干</w:t>
            </w:r>
          </w:p>
        </w:tc>
        <w:tc>
          <w:tcPr>
            <w:tcW w:w="813" w:type="dxa"/>
            <w:noWrap/>
            <w:vAlign w:val="center"/>
          </w:tcPr>
          <w:p w:rsidR="00D14581" w:rsidRDefault="00D14581" w:rsidP="00EB0D35">
            <w:pPr>
              <w:jc w:val="center"/>
              <w:rPr>
                <w:szCs w:val="32"/>
              </w:rPr>
            </w:pPr>
            <w:r>
              <w:rPr>
                <w:rFonts w:hint="eastAsia"/>
              </w:rPr>
              <w:t>国</w:t>
            </w:r>
            <w:r>
              <w:rPr>
                <w:rFonts w:hint="eastAsia"/>
              </w:rPr>
              <w:t xml:space="preserve"> </w:t>
            </w:r>
            <w:r>
              <w:rPr>
                <w:rFonts w:hint="eastAsia"/>
              </w:rPr>
              <w:t>产</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2019</w:t>
            </w:r>
          </w:p>
        </w:tc>
        <w:tc>
          <w:tcPr>
            <w:tcW w:w="1111" w:type="dxa"/>
            <w:noWrap/>
            <w:vAlign w:val="center"/>
          </w:tcPr>
          <w:p w:rsidR="00D14581" w:rsidRDefault="00D14581" w:rsidP="00EB0D35">
            <w:pPr>
              <w:jc w:val="center"/>
              <w:rPr>
                <w:szCs w:val="32"/>
              </w:rPr>
            </w:pPr>
            <w:r>
              <w:rPr>
                <w:rFonts w:hint="eastAsia"/>
                <w:szCs w:val="32"/>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5</w:t>
            </w:r>
          </w:p>
        </w:tc>
        <w:tc>
          <w:tcPr>
            <w:tcW w:w="1373" w:type="dxa"/>
            <w:noWrap/>
            <w:vAlign w:val="center"/>
          </w:tcPr>
          <w:p w:rsidR="00D14581" w:rsidRDefault="00D14581" w:rsidP="00EB0D35">
            <w:pPr>
              <w:jc w:val="center"/>
            </w:pPr>
            <w:r>
              <w:rPr>
                <w:rFonts w:hint="eastAsia"/>
                <w:szCs w:val="32"/>
              </w:rPr>
              <w:t>数字万用表</w:t>
            </w:r>
          </w:p>
        </w:tc>
        <w:tc>
          <w:tcPr>
            <w:tcW w:w="1163" w:type="dxa"/>
            <w:noWrap/>
            <w:vAlign w:val="center"/>
          </w:tcPr>
          <w:p w:rsidR="00D14581" w:rsidRDefault="00D14581" w:rsidP="00EB0D35">
            <w:pPr>
              <w:jc w:val="center"/>
              <w:rPr>
                <w:szCs w:val="32"/>
              </w:rPr>
            </w:pPr>
            <w:r>
              <w:rPr>
                <w:rFonts w:hint="eastAsia"/>
                <w:szCs w:val="32"/>
              </w:rPr>
              <w:t>BJ9925</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6</w:t>
            </w:r>
          </w:p>
        </w:tc>
        <w:tc>
          <w:tcPr>
            <w:tcW w:w="813" w:type="dxa"/>
            <w:noWrap/>
            <w:vAlign w:val="center"/>
          </w:tcPr>
          <w:p w:rsidR="00D14581" w:rsidRDefault="00D14581" w:rsidP="00EB0D35">
            <w:pPr>
              <w:jc w:val="center"/>
              <w:rPr>
                <w:szCs w:val="32"/>
              </w:rPr>
            </w:pPr>
            <w:r>
              <w:rPr>
                <w:rFonts w:hint="eastAsia"/>
                <w:szCs w:val="32"/>
              </w:rPr>
              <w:t>中国深圳</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2017</w:t>
            </w:r>
          </w:p>
        </w:tc>
        <w:tc>
          <w:tcPr>
            <w:tcW w:w="1111" w:type="dxa"/>
            <w:noWrap/>
            <w:vAlign w:val="center"/>
          </w:tcPr>
          <w:p w:rsidR="00D14581" w:rsidRDefault="00D14581" w:rsidP="00EB0D35">
            <w:pPr>
              <w:jc w:val="center"/>
              <w:rPr>
                <w:szCs w:val="32"/>
              </w:rPr>
            </w:pPr>
            <w:r>
              <w:rPr>
                <w:rFonts w:ascii="宋体" w:hAnsi="宋体" w:cs="宋体" w:hint="eastAsia"/>
                <w:szCs w:val="24"/>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6</w:t>
            </w:r>
          </w:p>
        </w:tc>
        <w:tc>
          <w:tcPr>
            <w:tcW w:w="1373" w:type="dxa"/>
            <w:noWrap/>
            <w:vAlign w:val="center"/>
          </w:tcPr>
          <w:p w:rsidR="00D14581" w:rsidRDefault="00D14581" w:rsidP="00EB0D35">
            <w:pPr>
              <w:jc w:val="center"/>
            </w:pPr>
            <w:r>
              <w:rPr>
                <w:rFonts w:hint="eastAsia"/>
              </w:rPr>
              <w:t>电锤、电钻</w:t>
            </w:r>
          </w:p>
        </w:tc>
        <w:tc>
          <w:tcPr>
            <w:tcW w:w="1163" w:type="dxa"/>
            <w:noWrap/>
            <w:vAlign w:val="center"/>
          </w:tcPr>
          <w:p w:rsidR="00D14581" w:rsidRDefault="00D14581" w:rsidP="00EB0D35">
            <w:pPr>
              <w:jc w:val="center"/>
              <w:rPr>
                <w:szCs w:val="32"/>
              </w:rPr>
            </w:pPr>
            <w:r>
              <w:rPr>
                <w:rFonts w:hint="eastAsia"/>
                <w:szCs w:val="32"/>
              </w:rPr>
              <w:t>博世</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4</w:t>
            </w:r>
          </w:p>
        </w:tc>
        <w:tc>
          <w:tcPr>
            <w:tcW w:w="813" w:type="dxa"/>
            <w:noWrap/>
            <w:vAlign w:val="center"/>
          </w:tcPr>
          <w:p w:rsidR="00D14581" w:rsidRDefault="00D14581" w:rsidP="00EB0D35">
            <w:pPr>
              <w:jc w:val="center"/>
              <w:rPr>
                <w:szCs w:val="32"/>
              </w:rPr>
            </w:pPr>
            <w:r>
              <w:rPr>
                <w:rFonts w:hint="eastAsia"/>
                <w:szCs w:val="32"/>
              </w:rPr>
              <w:t>德国</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2015</w:t>
            </w:r>
          </w:p>
        </w:tc>
        <w:tc>
          <w:tcPr>
            <w:tcW w:w="1111" w:type="dxa"/>
            <w:noWrap/>
            <w:vAlign w:val="center"/>
          </w:tcPr>
          <w:p w:rsidR="00D14581" w:rsidRDefault="00D14581" w:rsidP="00EB0D35">
            <w:pPr>
              <w:jc w:val="center"/>
              <w:rPr>
                <w:szCs w:val="32"/>
              </w:rPr>
            </w:pPr>
            <w:r>
              <w:rPr>
                <w:rFonts w:hint="eastAsia"/>
              </w:rPr>
              <w:t>0.75</w:t>
            </w:r>
            <w:r>
              <w:rPr>
                <w:rFonts w:hint="eastAsia"/>
              </w:rPr>
              <w:t> </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7</w:t>
            </w:r>
          </w:p>
        </w:tc>
        <w:tc>
          <w:tcPr>
            <w:tcW w:w="1373" w:type="dxa"/>
            <w:noWrap/>
          </w:tcPr>
          <w:p w:rsidR="00D14581" w:rsidRDefault="00D14581" w:rsidP="00EB0D35">
            <w:pPr>
              <w:pStyle w:val="a7"/>
              <w:adjustRightInd w:val="0"/>
              <w:snapToGrid w:val="0"/>
              <w:spacing w:line="560" w:lineRule="atLeast"/>
              <w:jc w:val="center"/>
            </w:pPr>
            <w:r>
              <w:rPr>
                <w:rFonts w:ascii="宋体" w:hAnsi="宋体" w:cs="宋体" w:hint="eastAsia"/>
                <w:szCs w:val="24"/>
              </w:rPr>
              <w:t>挖掘机</w:t>
            </w:r>
          </w:p>
        </w:tc>
        <w:tc>
          <w:tcPr>
            <w:tcW w:w="1163" w:type="dxa"/>
            <w:noWrap/>
          </w:tcPr>
          <w:p w:rsidR="00D14581" w:rsidRDefault="00D14581" w:rsidP="00EB0D35">
            <w:pPr>
              <w:pStyle w:val="a7"/>
              <w:adjustRightInd w:val="0"/>
              <w:snapToGrid w:val="0"/>
              <w:spacing w:line="560" w:lineRule="atLeast"/>
              <w:rPr>
                <w:szCs w:val="32"/>
              </w:rPr>
            </w:pPr>
            <w:r>
              <w:rPr>
                <w:rFonts w:ascii="宋体" w:hAnsi="宋体" w:cs="宋体" w:hint="eastAsia"/>
                <w:szCs w:val="24"/>
              </w:rPr>
              <w:t>EX-300</w:t>
            </w:r>
          </w:p>
        </w:tc>
        <w:tc>
          <w:tcPr>
            <w:tcW w:w="595" w:type="dxa"/>
            <w:noWrap/>
          </w:tcPr>
          <w:p w:rsidR="00D14581" w:rsidRDefault="00D14581" w:rsidP="00EB0D35">
            <w:pPr>
              <w:pStyle w:val="a7"/>
              <w:adjustRightInd w:val="0"/>
              <w:snapToGrid w:val="0"/>
              <w:spacing w:line="560" w:lineRule="atLeast"/>
              <w:jc w:val="center"/>
              <w:rPr>
                <w:rFonts w:ascii="宋体" w:hAnsi="宋体" w:cs="宋体"/>
                <w:szCs w:val="24"/>
              </w:rPr>
            </w:pPr>
            <w:r>
              <w:rPr>
                <w:rFonts w:ascii="宋体" w:hAnsi="宋体" w:cs="宋体" w:hint="eastAsia"/>
                <w:szCs w:val="24"/>
              </w:rPr>
              <w:t>1</w:t>
            </w:r>
          </w:p>
        </w:tc>
        <w:tc>
          <w:tcPr>
            <w:tcW w:w="813" w:type="dxa"/>
            <w:noWrap/>
          </w:tcPr>
          <w:p w:rsidR="00D14581" w:rsidRDefault="00D14581" w:rsidP="00EB0D35">
            <w:pPr>
              <w:pStyle w:val="a7"/>
              <w:adjustRightInd w:val="0"/>
              <w:snapToGrid w:val="0"/>
              <w:spacing w:line="560" w:lineRule="atLeast"/>
              <w:rPr>
                <w:szCs w:val="32"/>
              </w:rPr>
            </w:pPr>
            <w:r>
              <w:rPr>
                <w:rFonts w:hAnsi="宋体" w:cs="宋体" w:hint="eastAsia"/>
                <w:szCs w:val="32"/>
              </w:rPr>
              <w:t>徐工</w:t>
            </w:r>
          </w:p>
        </w:tc>
        <w:tc>
          <w:tcPr>
            <w:tcW w:w="905" w:type="dxa"/>
            <w:noWrap/>
          </w:tcPr>
          <w:p w:rsidR="00D14581" w:rsidRDefault="00D14581" w:rsidP="00EB0D35">
            <w:pPr>
              <w:pStyle w:val="a7"/>
              <w:adjustRightInd w:val="0"/>
              <w:snapToGrid w:val="0"/>
              <w:spacing w:line="560" w:lineRule="atLeast"/>
              <w:rPr>
                <w:rFonts w:ascii="宋体" w:hAnsi="宋体" w:cs="宋体"/>
                <w:szCs w:val="24"/>
              </w:rPr>
            </w:pPr>
            <w:r>
              <w:rPr>
                <w:rFonts w:ascii="宋体" w:hAnsi="宋体" w:cs="宋体" w:hint="eastAsia"/>
                <w:szCs w:val="24"/>
              </w:rPr>
              <w:t>2015</w:t>
            </w:r>
          </w:p>
        </w:tc>
        <w:tc>
          <w:tcPr>
            <w:tcW w:w="1111" w:type="dxa"/>
            <w:noWrap/>
            <w:vAlign w:val="center"/>
          </w:tcPr>
          <w:p w:rsidR="00D14581" w:rsidRDefault="00D14581" w:rsidP="00EB0D35">
            <w:pPr>
              <w:jc w:val="center"/>
              <w:rPr>
                <w:szCs w:val="32"/>
              </w:rPr>
            </w:pPr>
            <w:r>
              <w:rPr>
                <w:rFonts w:ascii="宋体" w:hAnsi="宋体" w:cs="宋体" w:hint="eastAsia"/>
                <w:szCs w:val="24"/>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8</w:t>
            </w:r>
          </w:p>
        </w:tc>
        <w:tc>
          <w:tcPr>
            <w:tcW w:w="137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吊车</w:t>
            </w:r>
          </w:p>
        </w:tc>
        <w:tc>
          <w:tcPr>
            <w:tcW w:w="116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20T</w:t>
            </w:r>
          </w:p>
        </w:tc>
        <w:tc>
          <w:tcPr>
            <w:tcW w:w="595"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5</w:t>
            </w:r>
          </w:p>
        </w:tc>
        <w:tc>
          <w:tcPr>
            <w:tcW w:w="813" w:type="dxa"/>
            <w:noWrap/>
            <w:vAlign w:val="center"/>
          </w:tcPr>
          <w:p w:rsidR="00D14581" w:rsidRDefault="00D14581" w:rsidP="00EB0D35">
            <w:pPr>
              <w:spacing w:line="240" w:lineRule="auto"/>
              <w:jc w:val="center"/>
              <w:rPr>
                <w:rFonts w:hAnsi="宋体" w:cs="宋体"/>
                <w:szCs w:val="32"/>
              </w:rPr>
            </w:pPr>
            <w:r>
              <w:rPr>
                <w:rFonts w:ascii="宋体" w:hAnsi="宋体" w:cs="宋体" w:hint="eastAsia"/>
                <w:szCs w:val="24"/>
              </w:rPr>
              <w:t>上海</w:t>
            </w:r>
          </w:p>
        </w:tc>
        <w:tc>
          <w:tcPr>
            <w:tcW w:w="905"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2016</w:t>
            </w:r>
          </w:p>
        </w:tc>
        <w:tc>
          <w:tcPr>
            <w:tcW w:w="1111"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0.75KW</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9</w:t>
            </w:r>
          </w:p>
        </w:tc>
        <w:tc>
          <w:tcPr>
            <w:tcW w:w="137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调压器</w:t>
            </w:r>
          </w:p>
        </w:tc>
        <w:tc>
          <w:tcPr>
            <w:tcW w:w="116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0-250V</w:t>
            </w:r>
          </w:p>
        </w:tc>
        <w:tc>
          <w:tcPr>
            <w:tcW w:w="595"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1</w:t>
            </w:r>
          </w:p>
        </w:tc>
        <w:tc>
          <w:tcPr>
            <w:tcW w:w="813"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上海</w:t>
            </w:r>
          </w:p>
        </w:tc>
        <w:tc>
          <w:tcPr>
            <w:tcW w:w="905"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2017</w:t>
            </w:r>
          </w:p>
        </w:tc>
        <w:tc>
          <w:tcPr>
            <w:tcW w:w="1111" w:type="dxa"/>
            <w:noWrap/>
            <w:vAlign w:val="center"/>
          </w:tcPr>
          <w:p w:rsidR="00D14581" w:rsidRDefault="00D14581" w:rsidP="00EB0D35">
            <w:pPr>
              <w:spacing w:line="240" w:lineRule="auto"/>
              <w:jc w:val="center"/>
              <w:rPr>
                <w:rFonts w:ascii="宋体" w:hAnsi="宋体" w:cs="宋体"/>
                <w:szCs w:val="24"/>
              </w:rPr>
            </w:pPr>
            <w:r>
              <w:rPr>
                <w:rFonts w:ascii="宋体" w:hAnsi="宋体" w:cs="宋体" w:hint="eastAsia"/>
                <w:szCs w:val="24"/>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10</w:t>
            </w:r>
          </w:p>
        </w:tc>
        <w:tc>
          <w:tcPr>
            <w:tcW w:w="1373" w:type="dxa"/>
            <w:noWrap/>
            <w:vAlign w:val="center"/>
          </w:tcPr>
          <w:p w:rsidR="00D14581" w:rsidRDefault="00D14581" w:rsidP="00EB0D35">
            <w:pPr>
              <w:spacing w:line="240" w:lineRule="auto"/>
              <w:jc w:val="center"/>
              <w:rPr>
                <w:rFonts w:ascii="宋体" w:hAnsi="宋体" w:cs="宋体"/>
                <w:szCs w:val="24"/>
              </w:rPr>
            </w:pPr>
            <w:r>
              <w:rPr>
                <w:rFonts w:hint="eastAsia"/>
              </w:rPr>
              <w:t> 液压镐头机</w:t>
            </w:r>
          </w:p>
        </w:tc>
        <w:tc>
          <w:tcPr>
            <w:tcW w:w="1163" w:type="dxa"/>
            <w:noWrap/>
            <w:vAlign w:val="center"/>
          </w:tcPr>
          <w:p w:rsidR="00D14581" w:rsidRDefault="00D14581" w:rsidP="00EB0D35">
            <w:pPr>
              <w:spacing w:line="240" w:lineRule="auto"/>
              <w:jc w:val="center"/>
              <w:rPr>
                <w:rFonts w:ascii="宋体" w:hAnsi="宋体" w:cs="宋体"/>
                <w:szCs w:val="24"/>
              </w:rPr>
            </w:pPr>
            <w:r>
              <w:rPr>
                <w:rFonts w:cs="宋体" w:hint="eastAsia"/>
                <w:szCs w:val="24"/>
              </w:rPr>
              <w:t>/</w:t>
            </w:r>
          </w:p>
        </w:tc>
        <w:tc>
          <w:tcPr>
            <w:tcW w:w="595" w:type="dxa"/>
            <w:noWrap/>
            <w:vAlign w:val="center"/>
          </w:tcPr>
          <w:p w:rsidR="00D14581" w:rsidRDefault="00D14581" w:rsidP="00EB0D35">
            <w:pPr>
              <w:spacing w:line="240" w:lineRule="auto"/>
              <w:jc w:val="center"/>
              <w:rPr>
                <w:rFonts w:ascii="宋体" w:hAnsi="宋体" w:cs="宋体"/>
                <w:szCs w:val="24"/>
              </w:rPr>
            </w:pPr>
            <w:r>
              <w:rPr>
                <w:rFonts w:cs="宋体" w:hint="eastAsia"/>
                <w:szCs w:val="24"/>
              </w:rPr>
              <w:t>1</w:t>
            </w:r>
          </w:p>
        </w:tc>
        <w:tc>
          <w:tcPr>
            <w:tcW w:w="813" w:type="dxa"/>
            <w:noWrap/>
            <w:vAlign w:val="center"/>
          </w:tcPr>
          <w:p w:rsidR="00D14581" w:rsidRDefault="00D14581" w:rsidP="00EB0D35">
            <w:pPr>
              <w:spacing w:line="240" w:lineRule="auto"/>
              <w:jc w:val="center"/>
              <w:rPr>
                <w:rFonts w:ascii="宋体" w:hAnsi="宋体" w:cs="宋体"/>
                <w:szCs w:val="24"/>
              </w:rPr>
            </w:pPr>
            <w:r>
              <w:rPr>
                <w:rFonts w:cs="宋体" w:hint="eastAsia"/>
                <w:szCs w:val="24"/>
              </w:rPr>
              <w:t>合肥</w:t>
            </w:r>
          </w:p>
        </w:tc>
        <w:tc>
          <w:tcPr>
            <w:tcW w:w="905" w:type="dxa"/>
            <w:noWrap/>
            <w:vAlign w:val="center"/>
          </w:tcPr>
          <w:p w:rsidR="00D14581" w:rsidRDefault="00D14581" w:rsidP="00EB0D35">
            <w:pPr>
              <w:spacing w:line="240" w:lineRule="auto"/>
              <w:jc w:val="center"/>
              <w:rPr>
                <w:rFonts w:ascii="宋体" w:hAnsi="宋体" w:cs="宋体"/>
                <w:szCs w:val="24"/>
              </w:rPr>
            </w:pPr>
            <w:r>
              <w:rPr>
                <w:rFonts w:cs="宋体" w:hint="eastAsia"/>
                <w:szCs w:val="24"/>
              </w:rPr>
              <w:t>2014</w:t>
            </w:r>
          </w:p>
        </w:tc>
        <w:tc>
          <w:tcPr>
            <w:tcW w:w="1111" w:type="dxa"/>
            <w:noWrap/>
            <w:vAlign w:val="center"/>
          </w:tcPr>
          <w:p w:rsidR="00D14581" w:rsidRDefault="00D14581" w:rsidP="00EB0D35">
            <w:pPr>
              <w:spacing w:line="240" w:lineRule="auto"/>
              <w:jc w:val="center"/>
              <w:rPr>
                <w:rFonts w:ascii="宋体" w:hAnsi="宋体" w:cs="宋体"/>
                <w:szCs w:val="24"/>
              </w:rPr>
            </w:pPr>
            <w:r>
              <w:rPr>
                <w:rFonts w:hint="eastAsia"/>
              </w:rPr>
              <w:t> 液压镐头机</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11</w:t>
            </w:r>
          </w:p>
        </w:tc>
        <w:tc>
          <w:tcPr>
            <w:tcW w:w="1373" w:type="dxa"/>
            <w:noWrap/>
            <w:vAlign w:val="center"/>
          </w:tcPr>
          <w:p w:rsidR="00D14581" w:rsidRDefault="00D14581" w:rsidP="00EB0D35">
            <w:pPr>
              <w:spacing w:line="240" w:lineRule="auto"/>
              <w:jc w:val="center"/>
            </w:pPr>
            <w:r>
              <w:rPr>
                <w:rFonts w:ascii="宋体" w:hAnsi="宋体" w:cs="宋体" w:hint="eastAsia"/>
                <w:szCs w:val="24"/>
              </w:rPr>
              <w:t>柴油发电机组</w:t>
            </w:r>
          </w:p>
        </w:tc>
        <w:tc>
          <w:tcPr>
            <w:tcW w:w="1163" w:type="dxa"/>
            <w:noWrap/>
            <w:vAlign w:val="center"/>
          </w:tcPr>
          <w:p w:rsidR="00D14581" w:rsidRDefault="00D14581" w:rsidP="00EB0D35">
            <w:pPr>
              <w:spacing w:line="240" w:lineRule="auto"/>
              <w:jc w:val="center"/>
              <w:rPr>
                <w:rFonts w:cs="宋体"/>
                <w:szCs w:val="24"/>
              </w:rPr>
            </w:pPr>
            <w:r>
              <w:rPr>
                <w:rFonts w:ascii="宋体" w:hAnsi="宋体" w:cs="宋体" w:hint="eastAsia"/>
                <w:szCs w:val="24"/>
              </w:rPr>
              <w:t>40KW</w:t>
            </w:r>
          </w:p>
        </w:tc>
        <w:tc>
          <w:tcPr>
            <w:tcW w:w="595" w:type="dxa"/>
            <w:noWrap/>
            <w:vAlign w:val="center"/>
          </w:tcPr>
          <w:p w:rsidR="00D14581" w:rsidRDefault="00D14581" w:rsidP="00EB0D35">
            <w:pPr>
              <w:spacing w:line="240" w:lineRule="auto"/>
              <w:jc w:val="center"/>
              <w:rPr>
                <w:rFonts w:cs="宋体"/>
                <w:szCs w:val="24"/>
              </w:rPr>
            </w:pPr>
            <w:r>
              <w:rPr>
                <w:rFonts w:ascii="宋体" w:hAnsi="宋体" w:cs="宋体" w:hint="eastAsia"/>
                <w:szCs w:val="24"/>
              </w:rPr>
              <w:t>1</w:t>
            </w:r>
          </w:p>
        </w:tc>
        <w:tc>
          <w:tcPr>
            <w:tcW w:w="813" w:type="dxa"/>
            <w:noWrap/>
            <w:vAlign w:val="center"/>
          </w:tcPr>
          <w:p w:rsidR="00D14581" w:rsidRDefault="00D14581" w:rsidP="00EB0D35">
            <w:pPr>
              <w:spacing w:line="240" w:lineRule="auto"/>
              <w:jc w:val="center"/>
              <w:rPr>
                <w:rFonts w:cs="宋体"/>
                <w:szCs w:val="24"/>
              </w:rPr>
            </w:pPr>
            <w:r>
              <w:rPr>
                <w:rFonts w:ascii="宋体" w:hAnsi="宋体" w:cs="宋体" w:hint="eastAsia"/>
                <w:szCs w:val="24"/>
              </w:rPr>
              <w:t>上海</w:t>
            </w:r>
          </w:p>
        </w:tc>
        <w:tc>
          <w:tcPr>
            <w:tcW w:w="905" w:type="dxa"/>
            <w:noWrap/>
            <w:vAlign w:val="center"/>
          </w:tcPr>
          <w:p w:rsidR="00D14581" w:rsidRDefault="00D14581" w:rsidP="00EB0D35">
            <w:pPr>
              <w:spacing w:line="240" w:lineRule="auto"/>
              <w:jc w:val="center"/>
              <w:rPr>
                <w:rFonts w:cs="宋体"/>
                <w:szCs w:val="24"/>
              </w:rPr>
            </w:pPr>
            <w:r>
              <w:rPr>
                <w:rFonts w:ascii="宋体" w:hAnsi="宋体" w:cs="宋体" w:hint="eastAsia"/>
                <w:szCs w:val="24"/>
              </w:rPr>
              <w:t>2016</w:t>
            </w:r>
          </w:p>
        </w:tc>
        <w:tc>
          <w:tcPr>
            <w:tcW w:w="1111" w:type="dxa"/>
            <w:noWrap/>
            <w:vAlign w:val="center"/>
          </w:tcPr>
          <w:p w:rsidR="00D14581" w:rsidRDefault="00D14581" w:rsidP="00EB0D35">
            <w:pPr>
              <w:spacing w:line="240" w:lineRule="auto"/>
              <w:jc w:val="center"/>
            </w:pPr>
            <w:r>
              <w:rPr>
                <w:rFonts w:ascii="宋体" w:hAnsi="宋体" w:cs="宋体" w:hint="eastAsia"/>
                <w:szCs w:val="24"/>
              </w:rPr>
              <w:t>40KW</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lastRenderedPageBreak/>
              <w:t>12</w:t>
            </w:r>
          </w:p>
        </w:tc>
        <w:tc>
          <w:tcPr>
            <w:tcW w:w="1373" w:type="dxa"/>
            <w:noWrap/>
            <w:vAlign w:val="center"/>
          </w:tcPr>
          <w:p w:rsidR="00D14581" w:rsidRDefault="00D14581" w:rsidP="00EB0D35">
            <w:pPr>
              <w:jc w:val="center"/>
              <w:rPr>
                <w:rFonts w:ascii="宋体" w:hAnsi="宋体" w:cs="宋体"/>
                <w:szCs w:val="24"/>
              </w:rPr>
            </w:pPr>
            <w:r>
              <w:rPr>
                <w:rFonts w:hint="eastAsia"/>
                <w:szCs w:val="32"/>
              </w:rPr>
              <w:t>弯管器</w:t>
            </w:r>
          </w:p>
        </w:tc>
        <w:tc>
          <w:tcPr>
            <w:tcW w:w="1163" w:type="dxa"/>
            <w:noWrap/>
            <w:vAlign w:val="center"/>
          </w:tcPr>
          <w:p w:rsidR="00D14581" w:rsidRDefault="00D14581" w:rsidP="00EB0D35">
            <w:pPr>
              <w:jc w:val="center"/>
              <w:rPr>
                <w:rFonts w:ascii="宋体" w:hAnsi="宋体" w:cs="宋体"/>
                <w:szCs w:val="24"/>
              </w:rPr>
            </w:pPr>
            <w:r>
              <w:rPr>
                <w:rFonts w:hint="eastAsia"/>
                <w:szCs w:val="32"/>
              </w:rPr>
              <w:t>WQJ-G60</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6</w:t>
            </w:r>
          </w:p>
        </w:tc>
        <w:tc>
          <w:tcPr>
            <w:tcW w:w="813" w:type="dxa"/>
            <w:noWrap/>
            <w:vAlign w:val="center"/>
          </w:tcPr>
          <w:p w:rsidR="00D14581" w:rsidRDefault="00D14581" w:rsidP="00EB0D35">
            <w:pPr>
              <w:jc w:val="center"/>
              <w:rPr>
                <w:rFonts w:ascii="宋体" w:hAnsi="宋体" w:cs="宋体"/>
                <w:szCs w:val="24"/>
              </w:rPr>
            </w:pPr>
            <w:r>
              <w:rPr>
                <w:rFonts w:hint="eastAsia"/>
                <w:szCs w:val="32"/>
              </w:rPr>
              <w:t>中国深圳</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2017</w:t>
            </w:r>
          </w:p>
        </w:tc>
        <w:tc>
          <w:tcPr>
            <w:tcW w:w="1111" w:type="dxa"/>
            <w:noWrap/>
            <w:vAlign w:val="center"/>
          </w:tcPr>
          <w:p w:rsidR="00D14581" w:rsidRDefault="00D14581" w:rsidP="00EB0D35">
            <w:pPr>
              <w:jc w:val="center"/>
              <w:rPr>
                <w:rFonts w:ascii="宋体" w:hAnsi="宋体" w:cs="宋体"/>
                <w:szCs w:val="24"/>
              </w:rPr>
            </w:pPr>
            <w:r>
              <w:rPr>
                <w:rFonts w:ascii="宋体" w:hAnsi="宋体" w:cs="宋体" w:hint="eastAsia"/>
                <w:szCs w:val="24"/>
              </w:rPr>
              <w:t>3.3</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13</w:t>
            </w:r>
          </w:p>
        </w:tc>
        <w:tc>
          <w:tcPr>
            <w:tcW w:w="1373" w:type="dxa"/>
            <w:noWrap/>
            <w:vAlign w:val="center"/>
          </w:tcPr>
          <w:p w:rsidR="00D14581" w:rsidRDefault="00D14581" w:rsidP="00EB0D35">
            <w:pPr>
              <w:jc w:val="center"/>
              <w:rPr>
                <w:rFonts w:ascii="宋体" w:hAnsi="宋体" w:cs="宋体"/>
                <w:szCs w:val="24"/>
              </w:rPr>
            </w:pPr>
            <w:r>
              <w:rPr>
                <w:rFonts w:hint="eastAsia"/>
                <w:szCs w:val="32"/>
              </w:rPr>
              <w:t>穿线器</w:t>
            </w:r>
          </w:p>
        </w:tc>
        <w:tc>
          <w:tcPr>
            <w:tcW w:w="1163"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10</w:t>
            </w:r>
          </w:p>
        </w:tc>
        <w:tc>
          <w:tcPr>
            <w:tcW w:w="813" w:type="dxa"/>
            <w:noWrap/>
            <w:vAlign w:val="center"/>
          </w:tcPr>
          <w:p w:rsidR="00D14581" w:rsidRDefault="00D14581" w:rsidP="00EB0D35">
            <w:pPr>
              <w:jc w:val="center"/>
              <w:rPr>
                <w:rFonts w:ascii="宋体" w:hAnsi="宋体" w:cs="宋体"/>
                <w:szCs w:val="24"/>
              </w:rPr>
            </w:pPr>
            <w:r>
              <w:rPr>
                <w:rFonts w:hint="eastAsia"/>
                <w:szCs w:val="32"/>
              </w:rPr>
              <w:t>中国深圳</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2016</w:t>
            </w:r>
          </w:p>
        </w:tc>
        <w:tc>
          <w:tcPr>
            <w:tcW w:w="1111"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14</w:t>
            </w:r>
          </w:p>
        </w:tc>
        <w:tc>
          <w:tcPr>
            <w:tcW w:w="1373" w:type="dxa"/>
            <w:noWrap/>
            <w:vAlign w:val="center"/>
          </w:tcPr>
          <w:p w:rsidR="00D14581" w:rsidRDefault="00D14581" w:rsidP="00EB0D35">
            <w:pPr>
              <w:jc w:val="center"/>
              <w:rPr>
                <w:rFonts w:ascii="宋体" w:hAnsi="宋体" w:cs="宋体"/>
                <w:szCs w:val="24"/>
              </w:rPr>
            </w:pPr>
            <w:r>
              <w:rPr>
                <w:rFonts w:hint="eastAsia"/>
                <w:szCs w:val="32"/>
              </w:rPr>
              <w:t>压钱钳</w:t>
            </w:r>
          </w:p>
        </w:tc>
        <w:tc>
          <w:tcPr>
            <w:tcW w:w="1163"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7</w:t>
            </w:r>
          </w:p>
        </w:tc>
        <w:tc>
          <w:tcPr>
            <w:tcW w:w="813" w:type="dxa"/>
            <w:noWrap/>
            <w:vAlign w:val="center"/>
          </w:tcPr>
          <w:p w:rsidR="00D14581" w:rsidRDefault="00D14581" w:rsidP="00EB0D35">
            <w:pPr>
              <w:jc w:val="center"/>
              <w:rPr>
                <w:rFonts w:ascii="宋体" w:hAnsi="宋体" w:cs="宋体"/>
                <w:szCs w:val="24"/>
              </w:rPr>
            </w:pPr>
            <w:r>
              <w:rPr>
                <w:rFonts w:hint="eastAsia"/>
                <w:szCs w:val="32"/>
              </w:rPr>
              <w:t>中国深圳</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2015</w:t>
            </w:r>
          </w:p>
        </w:tc>
        <w:tc>
          <w:tcPr>
            <w:tcW w:w="1111"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r w:rsidR="00D14581" w:rsidTr="00EB0D35">
        <w:trPr>
          <w:trHeight w:val="1014"/>
          <w:jc w:val="center"/>
        </w:trPr>
        <w:tc>
          <w:tcPr>
            <w:tcW w:w="507" w:type="dxa"/>
            <w:noWrap/>
            <w:vAlign w:val="center"/>
          </w:tcPr>
          <w:p w:rsidR="00D14581" w:rsidRDefault="00D14581" w:rsidP="00EB0D35">
            <w:pPr>
              <w:jc w:val="center"/>
              <w:rPr>
                <w:rFonts w:ascii="宋体" w:hAnsi="宋体" w:cs="宋体"/>
                <w:szCs w:val="24"/>
              </w:rPr>
            </w:pPr>
            <w:r>
              <w:rPr>
                <w:rFonts w:ascii="宋体" w:hAnsi="宋体" w:cs="宋体" w:hint="eastAsia"/>
                <w:szCs w:val="24"/>
              </w:rPr>
              <w:t>15</w:t>
            </w:r>
          </w:p>
        </w:tc>
        <w:tc>
          <w:tcPr>
            <w:tcW w:w="1373" w:type="dxa"/>
            <w:noWrap/>
            <w:vAlign w:val="center"/>
          </w:tcPr>
          <w:p w:rsidR="00D14581" w:rsidRDefault="00D14581" w:rsidP="00EB0D35">
            <w:pPr>
              <w:jc w:val="center"/>
              <w:rPr>
                <w:rFonts w:ascii="宋体" w:hAnsi="宋体" w:cs="宋体"/>
                <w:szCs w:val="24"/>
              </w:rPr>
            </w:pPr>
            <w:r>
              <w:rPr>
                <w:rFonts w:hint="eastAsia"/>
                <w:szCs w:val="32"/>
              </w:rPr>
              <w:t>铆钉枪</w:t>
            </w:r>
          </w:p>
        </w:tc>
        <w:tc>
          <w:tcPr>
            <w:tcW w:w="1163"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c>
          <w:tcPr>
            <w:tcW w:w="595" w:type="dxa"/>
            <w:noWrap/>
            <w:vAlign w:val="center"/>
          </w:tcPr>
          <w:p w:rsidR="00D14581" w:rsidRDefault="00D14581" w:rsidP="00EB0D35">
            <w:pPr>
              <w:jc w:val="center"/>
              <w:rPr>
                <w:rFonts w:ascii="宋体" w:hAnsi="宋体" w:cs="宋体"/>
                <w:szCs w:val="24"/>
              </w:rPr>
            </w:pPr>
            <w:r>
              <w:rPr>
                <w:rFonts w:ascii="宋体" w:hAnsi="宋体" w:cs="宋体" w:hint="eastAsia"/>
                <w:szCs w:val="24"/>
              </w:rPr>
              <w:t>8</w:t>
            </w:r>
          </w:p>
        </w:tc>
        <w:tc>
          <w:tcPr>
            <w:tcW w:w="813" w:type="dxa"/>
            <w:noWrap/>
            <w:vAlign w:val="center"/>
          </w:tcPr>
          <w:p w:rsidR="00D14581" w:rsidRDefault="00D14581" w:rsidP="00EB0D35">
            <w:pPr>
              <w:jc w:val="center"/>
              <w:rPr>
                <w:rFonts w:ascii="宋体" w:hAnsi="宋体" w:cs="宋体"/>
                <w:szCs w:val="24"/>
              </w:rPr>
            </w:pPr>
            <w:r>
              <w:rPr>
                <w:rFonts w:hint="eastAsia"/>
                <w:szCs w:val="32"/>
              </w:rPr>
              <w:t>中国深圳</w:t>
            </w:r>
          </w:p>
        </w:tc>
        <w:tc>
          <w:tcPr>
            <w:tcW w:w="905" w:type="dxa"/>
            <w:noWrap/>
            <w:vAlign w:val="center"/>
          </w:tcPr>
          <w:p w:rsidR="00D14581" w:rsidRDefault="00D14581" w:rsidP="00EB0D35">
            <w:pPr>
              <w:jc w:val="center"/>
              <w:rPr>
                <w:rFonts w:ascii="宋体" w:hAnsi="宋体" w:cs="宋体"/>
                <w:szCs w:val="24"/>
              </w:rPr>
            </w:pPr>
            <w:r>
              <w:rPr>
                <w:rFonts w:ascii="宋体" w:hAnsi="宋体" w:cs="宋体" w:hint="eastAsia"/>
                <w:szCs w:val="24"/>
              </w:rPr>
              <w:t>2017</w:t>
            </w:r>
          </w:p>
        </w:tc>
        <w:tc>
          <w:tcPr>
            <w:tcW w:w="1111"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c>
          <w:tcPr>
            <w:tcW w:w="934" w:type="dxa"/>
            <w:noWrap/>
            <w:vAlign w:val="center"/>
          </w:tcPr>
          <w:p w:rsidR="00D14581" w:rsidRDefault="00D14581" w:rsidP="00EB0D35">
            <w:pPr>
              <w:jc w:val="center"/>
              <w:rPr>
                <w:rFonts w:ascii="宋体" w:hAnsi="宋体" w:cs="宋体"/>
                <w:szCs w:val="24"/>
              </w:rPr>
            </w:pPr>
            <w:r>
              <w:rPr>
                <w:rFonts w:ascii="宋体" w:hAnsi="宋体" w:cs="宋体" w:hint="eastAsia"/>
                <w:szCs w:val="24"/>
              </w:rPr>
              <w:t>良好</w:t>
            </w:r>
          </w:p>
        </w:tc>
        <w:tc>
          <w:tcPr>
            <w:tcW w:w="562" w:type="dxa"/>
            <w:noWrap/>
            <w:vAlign w:val="center"/>
          </w:tcPr>
          <w:p w:rsidR="00D14581" w:rsidRDefault="00D14581" w:rsidP="00EB0D35">
            <w:pPr>
              <w:jc w:val="center"/>
              <w:rPr>
                <w:rFonts w:ascii="宋体" w:hAnsi="宋体" w:cs="宋体"/>
                <w:szCs w:val="24"/>
              </w:rPr>
            </w:pPr>
            <w:r>
              <w:rPr>
                <w:rFonts w:ascii="宋体" w:hAnsi="宋体" w:cs="宋体" w:hint="eastAsia"/>
                <w:szCs w:val="24"/>
              </w:rPr>
              <w:t>/</w:t>
            </w:r>
          </w:p>
        </w:tc>
      </w:tr>
    </w:tbl>
    <w:p w:rsidR="00D14581" w:rsidRDefault="00D14581" w:rsidP="00D14581"/>
    <w:p w:rsidR="00D14581" w:rsidRDefault="00D14581" w:rsidP="00D14581">
      <w:pPr>
        <w:rPr>
          <w:rFonts w:ascii="宋体" w:hAnsi="宋体"/>
          <w:b/>
          <w:color w:val="000000"/>
          <w:sz w:val="28"/>
          <w:szCs w:val="28"/>
        </w:rPr>
      </w:pPr>
      <w:r>
        <w:rPr>
          <w:rFonts w:ascii="宋体" w:hAnsi="宋体" w:hint="eastAsia"/>
          <w:b/>
          <w:color w:val="000000"/>
          <w:sz w:val="28"/>
          <w:szCs w:val="28"/>
        </w:rPr>
        <w:br w:type="page"/>
      </w:r>
    </w:p>
    <w:p w:rsidR="00D14581" w:rsidRDefault="00D14581" w:rsidP="00D14581">
      <w:pPr>
        <w:pStyle w:val="ac"/>
        <w:ind w:firstLineChars="0" w:firstLine="0"/>
        <w:outlineLvl w:val="1"/>
        <w:rPr>
          <w:rFonts w:hAnsi="宋体"/>
          <w:b/>
          <w:color w:val="000000"/>
          <w:sz w:val="28"/>
          <w:szCs w:val="28"/>
        </w:rPr>
      </w:pPr>
      <w:r>
        <w:rPr>
          <w:rFonts w:hAnsi="宋体" w:hint="eastAsia"/>
          <w:b/>
          <w:color w:val="000000"/>
          <w:sz w:val="28"/>
          <w:szCs w:val="28"/>
        </w:rPr>
        <w:lastRenderedPageBreak/>
        <w:t>劳动力配备及进场计划表</w:t>
      </w:r>
    </w:p>
    <w:tbl>
      <w:tblPr>
        <w:tblStyle w:val="ad"/>
        <w:tblW w:w="7200" w:type="dxa"/>
        <w:tblLayout w:type="fixed"/>
        <w:tblLook w:val="04A0"/>
      </w:tblPr>
      <w:tblGrid>
        <w:gridCol w:w="1024"/>
        <w:gridCol w:w="1235"/>
        <w:gridCol w:w="1234"/>
        <w:gridCol w:w="1237"/>
        <w:gridCol w:w="1235"/>
        <w:gridCol w:w="1235"/>
      </w:tblGrid>
      <w:tr w:rsidR="00D14581" w:rsidTr="00EB0D35">
        <w:trPr>
          <w:trHeight w:val="606"/>
        </w:trPr>
        <w:tc>
          <w:tcPr>
            <w:tcW w:w="1024" w:type="dxa"/>
            <w:noWrap/>
            <w:vAlign w:val="center"/>
          </w:tcPr>
          <w:p w:rsidR="00D14581" w:rsidRDefault="00D14581" w:rsidP="00EB0D35">
            <w:pPr>
              <w:pStyle w:val="ac"/>
              <w:widowControl/>
              <w:ind w:firstLineChars="0" w:firstLine="0"/>
              <w:rPr>
                <w:rFonts w:hAnsi="宋体" w:cs="宋体"/>
                <w:kern w:val="2"/>
                <w:sz w:val="24"/>
                <w:szCs w:val="24"/>
              </w:rPr>
            </w:pPr>
            <w:r>
              <w:rPr>
                <w:kern w:val="2"/>
                <w:sz w:val="24"/>
                <w:szCs w:val="24"/>
              </w:rPr>
              <w:t> </w:t>
            </w:r>
            <w:r>
              <w:rPr>
                <w:kern w:val="2"/>
                <w:sz w:val="24"/>
                <w:szCs w:val="24"/>
              </w:rPr>
              <w:t>工种</w:t>
            </w:r>
          </w:p>
        </w:tc>
        <w:tc>
          <w:tcPr>
            <w:tcW w:w="6176" w:type="dxa"/>
            <w:gridSpan w:val="5"/>
            <w:noWrap/>
            <w:vAlign w:val="center"/>
          </w:tcPr>
          <w:p w:rsidR="00D14581" w:rsidRDefault="00D14581" w:rsidP="00EB0D35">
            <w:pPr>
              <w:pStyle w:val="ac"/>
              <w:widowControl/>
              <w:ind w:firstLine="240"/>
              <w:rPr>
                <w:kern w:val="2"/>
                <w:sz w:val="24"/>
                <w:szCs w:val="24"/>
              </w:rPr>
            </w:pPr>
            <w:r>
              <w:rPr>
                <w:kern w:val="2"/>
                <w:sz w:val="24"/>
                <w:szCs w:val="24"/>
              </w:rPr>
              <w:t>按工程施工阶段投入劳动力情况</w:t>
            </w:r>
          </w:p>
        </w:tc>
      </w:tr>
      <w:tr w:rsidR="00D14581" w:rsidTr="00EB0D35">
        <w:trPr>
          <w:trHeight w:val="516"/>
        </w:trPr>
        <w:tc>
          <w:tcPr>
            <w:tcW w:w="1024" w:type="dxa"/>
            <w:noWrap/>
            <w:vAlign w:val="center"/>
          </w:tcPr>
          <w:p w:rsidR="00D14581" w:rsidRDefault="00D14581" w:rsidP="00EB0D35">
            <w:pPr>
              <w:pStyle w:val="ac"/>
              <w:widowControl/>
              <w:ind w:firstLineChars="0" w:firstLine="0"/>
              <w:rPr>
                <w:rFonts w:hAnsi="宋体" w:cs="宋体"/>
                <w:kern w:val="2"/>
                <w:sz w:val="24"/>
                <w:szCs w:val="24"/>
              </w:rPr>
            </w:pPr>
          </w:p>
        </w:tc>
        <w:tc>
          <w:tcPr>
            <w:tcW w:w="1235" w:type="dxa"/>
            <w:noWrap/>
            <w:vAlign w:val="center"/>
          </w:tcPr>
          <w:p w:rsidR="00D14581" w:rsidRDefault="00D14581" w:rsidP="00EB0D35">
            <w:pPr>
              <w:pStyle w:val="ac"/>
              <w:widowControl/>
              <w:ind w:firstLineChars="0" w:firstLine="0"/>
              <w:jc w:val="center"/>
              <w:rPr>
                <w:rFonts w:hAnsi="宋体" w:cs="宋体"/>
                <w:kern w:val="2"/>
                <w:sz w:val="24"/>
                <w:szCs w:val="24"/>
              </w:rPr>
            </w:pPr>
            <w:r>
              <w:rPr>
                <w:rFonts w:hint="eastAsia"/>
                <w:kern w:val="2"/>
                <w:sz w:val="24"/>
                <w:szCs w:val="24"/>
              </w:rPr>
              <w:t>2</w:t>
            </w:r>
            <w:r>
              <w:rPr>
                <w:kern w:val="2"/>
                <w:sz w:val="24"/>
                <w:szCs w:val="24"/>
              </w:rPr>
              <w:t>天</w:t>
            </w:r>
          </w:p>
        </w:tc>
        <w:tc>
          <w:tcPr>
            <w:tcW w:w="1234" w:type="dxa"/>
            <w:noWrap/>
            <w:vAlign w:val="center"/>
          </w:tcPr>
          <w:p w:rsidR="00D14581" w:rsidRDefault="00D14581" w:rsidP="00EB0D35">
            <w:pPr>
              <w:pStyle w:val="ac"/>
              <w:widowControl/>
              <w:ind w:firstLineChars="0" w:firstLine="0"/>
              <w:jc w:val="center"/>
              <w:rPr>
                <w:rFonts w:hAnsi="宋体" w:cs="宋体"/>
                <w:kern w:val="2"/>
                <w:sz w:val="24"/>
                <w:szCs w:val="24"/>
              </w:rPr>
            </w:pPr>
            <w:r>
              <w:rPr>
                <w:rFonts w:hint="eastAsia"/>
                <w:kern w:val="2"/>
                <w:sz w:val="24"/>
                <w:szCs w:val="24"/>
              </w:rPr>
              <w:t>5</w:t>
            </w:r>
            <w:r>
              <w:rPr>
                <w:kern w:val="2"/>
                <w:sz w:val="24"/>
                <w:szCs w:val="24"/>
              </w:rPr>
              <w:t>天</w:t>
            </w:r>
          </w:p>
        </w:tc>
        <w:tc>
          <w:tcPr>
            <w:tcW w:w="1237" w:type="dxa"/>
            <w:noWrap/>
            <w:vAlign w:val="center"/>
          </w:tcPr>
          <w:p w:rsidR="00D14581" w:rsidRDefault="00D14581" w:rsidP="00EB0D35">
            <w:pPr>
              <w:pStyle w:val="ac"/>
              <w:widowControl/>
              <w:ind w:firstLineChars="0" w:firstLine="0"/>
              <w:jc w:val="center"/>
              <w:rPr>
                <w:rFonts w:hAnsi="宋体" w:cs="宋体"/>
                <w:kern w:val="2"/>
                <w:sz w:val="24"/>
                <w:szCs w:val="24"/>
              </w:rPr>
            </w:pPr>
            <w:r>
              <w:rPr>
                <w:rFonts w:hint="eastAsia"/>
                <w:kern w:val="2"/>
                <w:sz w:val="24"/>
                <w:szCs w:val="24"/>
              </w:rPr>
              <w:t>10</w:t>
            </w:r>
            <w:r>
              <w:rPr>
                <w:kern w:val="2"/>
                <w:sz w:val="24"/>
                <w:szCs w:val="24"/>
              </w:rPr>
              <w:t>天</w:t>
            </w:r>
          </w:p>
        </w:tc>
        <w:tc>
          <w:tcPr>
            <w:tcW w:w="1235" w:type="dxa"/>
            <w:noWrap/>
            <w:vAlign w:val="center"/>
          </w:tcPr>
          <w:p w:rsidR="00D14581" w:rsidRDefault="00D14581" w:rsidP="00EB0D35">
            <w:pPr>
              <w:pStyle w:val="ac"/>
              <w:widowControl/>
              <w:ind w:firstLineChars="0" w:firstLine="0"/>
              <w:jc w:val="center"/>
              <w:rPr>
                <w:rFonts w:hAnsi="宋体" w:cs="宋体"/>
                <w:kern w:val="2"/>
                <w:sz w:val="24"/>
                <w:szCs w:val="24"/>
              </w:rPr>
            </w:pPr>
            <w:r>
              <w:rPr>
                <w:rFonts w:hint="eastAsia"/>
                <w:kern w:val="2"/>
                <w:sz w:val="24"/>
                <w:szCs w:val="24"/>
              </w:rPr>
              <w:t>12</w:t>
            </w:r>
            <w:r>
              <w:rPr>
                <w:kern w:val="2"/>
                <w:sz w:val="24"/>
                <w:szCs w:val="24"/>
              </w:rPr>
              <w:t>天</w:t>
            </w:r>
          </w:p>
        </w:tc>
        <w:tc>
          <w:tcPr>
            <w:tcW w:w="1235" w:type="dxa"/>
            <w:noWrap/>
            <w:vAlign w:val="center"/>
          </w:tcPr>
          <w:p w:rsidR="00D14581" w:rsidRDefault="00D14581" w:rsidP="00EB0D35">
            <w:pPr>
              <w:pStyle w:val="ac"/>
              <w:widowControl/>
              <w:ind w:firstLineChars="0" w:firstLine="0"/>
              <w:jc w:val="center"/>
              <w:rPr>
                <w:rFonts w:hAnsi="宋体" w:cs="宋体"/>
                <w:kern w:val="2"/>
                <w:sz w:val="24"/>
                <w:szCs w:val="24"/>
              </w:rPr>
            </w:pPr>
            <w:r>
              <w:rPr>
                <w:rFonts w:hint="eastAsia"/>
                <w:kern w:val="2"/>
                <w:sz w:val="24"/>
                <w:szCs w:val="24"/>
              </w:rPr>
              <w:t>15</w:t>
            </w:r>
            <w:r>
              <w:rPr>
                <w:kern w:val="2"/>
                <w:sz w:val="24"/>
                <w:szCs w:val="24"/>
              </w:rPr>
              <w:t>天</w:t>
            </w:r>
          </w:p>
        </w:tc>
      </w:tr>
      <w:tr w:rsidR="00D14581" w:rsidTr="00EB0D35">
        <w:trPr>
          <w:trHeight w:val="521"/>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测量员</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w:t>
            </w:r>
          </w:p>
        </w:tc>
      </w:tr>
      <w:tr w:rsidR="00D14581" w:rsidTr="00EB0D35">
        <w:trPr>
          <w:trHeight w:val="463"/>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普工</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15</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20</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20</w:t>
            </w:r>
          </w:p>
        </w:tc>
      </w:tr>
      <w:tr w:rsidR="00D14581" w:rsidTr="00EB0D35">
        <w:trPr>
          <w:trHeight w:val="544"/>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安装工</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10</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10</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5</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10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10</w:t>
            </w:r>
          </w:p>
        </w:tc>
      </w:tr>
      <w:tr w:rsidR="00D14581" w:rsidTr="00EB0D35">
        <w:trPr>
          <w:trHeight w:val="532"/>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电工</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4</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rFonts w:hAnsi="宋体" w:cs="宋体" w:hint="eastAsia"/>
                <w:kern w:val="2"/>
                <w:sz w:val="24"/>
                <w:szCs w:val="24"/>
              </w:rPr>
              <w:t>5</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5</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5</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5</w:t>
            </w:r>
          </w:p>
        </w:tc>
      </w:tr>
      <w:tr w:rsidR="00D14581" w:rsidTr="00EB0D35">
        <w:trPr>
          <w:trHeight w:val="546"/>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砌筑工</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8</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1</w:t>
            </w:r>
            <w:r>
              <w:rPr>
                <w:kern w:val="2"/>
                <w:sz w:val="24"/>
                <w:szCs w:val="24"/>
              </w:rPr>
              <w:t>0</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1</w:t>
            </w:r>
            <w:r>
              <w:rPr>
                <w:kern w:val="2"/>
                <w:sz w:val="24"/>
                <w:szCs w:val="24"/>
              </w:rPr>
              <w:t>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1</w:t>
            </w:r>
            <w:r>
              <w:rPr>
                <w:kern w:val="2"/>
                <w:sz w:val="24"/>
                <w:szCs w:val="24"/>
              </w:rPr>
              <w:t>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8</w:t>
            </w:r>
          </w:p>
        </w:tc>
      </w:tr>
      <w:tr w:rsidR="00D14581" w:rsidTr="00EB0D35">
        <w:trPr>
          <w:trHeight w:val="532"/>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司机</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4</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4</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4</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4</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rFonts w:hint="eastAsia"/>
                <w:kern w:val="2"/>
                <w:sz w:val="24"/>
                <w:szCs w:val="24"/>
              </w:rPr>
              <w:t>4</w:t>
            </w:r>
          </w:p>
        </w:tc>
      </w:tr>
      <w:tr w:rsidR="00D14581" w:rsidTr="00EB0D35">
        <w:trPr>
          <w:trHeight w:val="636"/>
        </w:trPr>
        <w:tc>
          <w:tcPr>
            <w:tcW w:w="1024" w:type="dxa"/>
            <w:noWrap/>
            <w:vAlign w:val="center"/>
          </w:tcPr>
          <w:p w:rsidR="00D14581" w:rsidRDefault="00D14581" w:rsidP="00EB0D35">
            <w:pPr>
              <w:pStyle w:val="ac"/>
              <w:widowControl/>
              <w:ind w:firstLineChars="0" w:firstLine="0"/>
              <w:jc w:val="center"/>
              <w:rPr>
                <w:rFonts w:hAnsi="宋体" w:cs="宋体"/>
                <w:kern w:val="2"/>
                <w:sz w:val="24"/>
                <w:szCs w:val="24"/>
              </w:rPr>
            </w:pPr>
            <w:r>
              <w:rPr>
                <w:kern w:val="2"/>
                <w:sz w:val="24"/>
                <w:szCs w:val="24"/>
              </w:rPr>
              <w:t>砼工</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5</w:t>
            </w:r>
          </w:p>
        </w:tc>
        <w:tc>
          <w:tcPr>
            <w:tcW w:w="1234"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8</w:t>
            </w:r>
          </w:p>
        </w:tc>
        <w:tc>
          <w:tcPr>
            <w:tcW w:w="1237"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10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10</w:t>
            </w:r>
          </w:p>
        </w:tc>
        <w:tc>
          <w:tcPr>
            <w:tcW w:w="1235" w:type="dxa"/>
            <w:noWrap/>
            <w:vAlign w:val="center"/>
          </w:tcPr>
          <w:p w:rsidR="00D14581" w:rsidRDefault="00D14581" w:rsidP="00EB0D35">
            <w:pPr>
              <w:pStyle w:val="ac"/>
              <w:widowControl/>
              <w:ind w:firstLine="240"/>
              <w:jc w:val="center"/>
              <w:rPr>
                <w:rFonts w:hAnsi="宋体" w:cs="宋体"/>
                <w:kern w:val="2"/>
                <w:sz w:val="24"/>
                <w:szCs w:val="24"/>
              </w:rPr>
            </w:pPr>
            <w:r>
              <w:rPr>
                <w:kern w:val="2"/>
                <w:sz w:val="24"/>
                <w:szCs w:val="24"/>
              </w:rPr>
              <w:t>5</w:t>
            </w:r>
          </w:p>
        </w:tc>
      </w:tr>
    </w:tbl>
    <w:p w:rsidR="00D14581" w:rsidRDefault="00D14581" w:rsidP="00D14581"/>
    <w:p w:rsidR="00D14581" w:rsidRDefault="00D14581" w:rsidP="00D14581">
      <w:pPr>
        <w:rPr>
          <w:b/>
          <w:bCs/>
        </w:rPr>
      </w:pPr>
      <w:r>
        <w:rPr>
          <w:rFonts w:hint="eastAsia"/>
          <w:b/>
          <w:bCs/>
        </w:rPr>
        <w:t>十、施工现场文明施工措施</w:t>
      </w:r>
    </w:p>
    <w:p w:rsidR="00D14581" w:rsidRDefault="00D14581" w:rsidP="00D14581">
      <w:pPr>
        <w:ind w:firstLineChars="200" w:firstLine="480"/>
        <w:jc w:val="left"/>
        <w:rPr>
          <w:bCs/>
        </w:rPr>
      </w:pPr>
      <w:r>
        <w:rPr>
          <w:rFonts w:hint="eastAsia"/>
          <w:bCs/>
        </w:rPr>
        <w:t>（</w:t>
      </w:r>
      <w:r>
        <w:rPr>
          <w:rFonts w:hint="eastAsia"/>
          <w:bCs/>
        </w:rPr>
        <w:t>1</w:t>
      </w:r>
      <w:r>
        <w:rPr>
          <w:rFonts w:hint="eastAsia"/>
          <w:bCs/>
        </w:rPr>
        <w:t>）</w:t>
      </w:r>
      <w:r>
        <w:rPr>
          <w:rFonts w:hAnsi="宋体"/>
          <w:bCs/>
        </w:rPr>
        <w:t>文明施工目标计划及组织管理</w:t>
      </w:r>
    </w:p>
    <w:p w:rsidR="00D14581" w:rsidRDefault="00D14581" w:rsidP="00D14581">
      <w:pPr>
        <w:ind w:firstLineChars="200" w:firstLine="480"/>
        <w:jc w:val="left"/>
      </w:pPr>
      <w:r>
        <w:rPr>
          <w:rFonts w:hAnsi="宋体"/>
        </w:rPr>
        <w:t>为建立我公司的良好形象努力确保各项文明措施得以实现，创建文明施工现场。主要依据建设部</w:t>
      </w:r>
      <w:r>
        <w:rPr>
          <w:rFonts w:hint="eastAsia"/>
        </w:rPr>
        <w:t>“</w:t>
      </w:r>
      <w:r>
        <w:rPr>
          <w:rFonts w:hAnsi="宋体"/>
        </w:rPr>
        <w:t>一标准三规范</w:t>
      </w:r>
      <w:r>
        <w:rPr>
          <w:rFonts w:hint="eastAsia"/>
        </w:rPr>
        <w:t>”</w:t>
      </w:r>
      <w:r>
        <w:t>(JGJ59-91</w:t>
      </w:r>
      <w:r>
        <w:rPr>
          <w:rFonts w:hAnsi="宋体"/>
        </w:rPr>
        <w:t>、</w:t>
      </w:r>
      <w:r>
        <w:t>JGJ88-92</w:t>
      </w:r>
      <w:r>
        <w:rPr>
          <w:rFonts w:hAnsi="宋体"/>
        </w:rPr>
        <w:t>、</w:t>
      </w:r>
      <w:r>
        <w:t>JGJ-88)</w:t>
      </w:r>
      <w:r>
        <w:rPr>
          <w:rFonts w:hAnsi="宋体"/>
        </w:rPr>
        <w:t>，建立以项目经理为主的文明施工管理小组，加强材料、半成品、机械设备的堆放，管线布置和场内运输等工作的协调与控制。现场内容实行分片区包干制度，划分管理区域，规定职责范围，工长、班组长分别为所管辖区域操作及操作点的负责人，定期组织检查评比制定奖罚制度</w:t>
      </w:r>
      <w:r>
        <w:t xml:space="preserve"> ,</w:t>
      </w:r>
      <w:r>
        <w:rPr>
          <w:rFonts w:hAnsi="宋体"/>
        </w:rPr>
        <w:t>切实落实执行文明施工细则及奖罚制度。本工程施工现场为农村地区，为了完成工程进度、质量、安全一系列目标任务，农村群众工作协调是是否顺利竣工的关键，工程项目部成立安全文明施工管理部。</w:t>
      </w:r>
    </w:p>
    <w:p w:rsidR="00D14581" w:rsidRDefault="00D14581" w:rsidP="00D14581">
      <w:pPr>
        <w:ind w:firstLineChars="150" w:firstLine="360"/>
        <w:jc w:val="left"/>
      </w:pPr>
      <w:r>
        <w:rPr>
          <w:rFonts w:hAnsi="宋体"/>
        </w:rPr>
        <w:t>本工程文明施工目标为：确保获得市</w:t>
      </w:r>
      <w:r>
        <w:rPr>
          <w:rFonts w:hint="eastAsia"/>
        </w:rPr>
        <w:t>“</w:t>
      </w:r>
      <w:r>
        <w:rPr>
          <w:rFonts w:hAnsi="宋体"/>
        </w:rPr>
        <w:t>文明施工样板工地</w:t>
      </w:r>
      <w:r>
        <w:rPr>
          <w:rFonts w:hint="eastAsia"/>
        </w:rPr>
        <w:t>”</w:t>
      </w:r>
      <w:r>
        <w:rPr>
          <w:rFonts w:hAnsi="宋体"/>
        </w:rPr>
        <w:t>。</w:t>
      </w:r>
    </w:p>
    <w:p w:rsidR="00D14581" w:rsidRDefault="00D14581" w:rsidP="00D14581">
      <w:pPr>
        <w:jc w:val="left"/>
      </w:pPr>
      <w:r>
        <w:rPr>
          <w:rFonts w:hint="eastAsia"/>
        </w:rPr>
        <w:t>（</w:t>
      </w:r>
      <w:r>
        <w:rPr>
          <w:rFonts w:hint="eastAsia"/>
        </w:rPr>
        <w:t>2</w:t>
      </w:r>
      <w:r>
        <w:rPr>
          <w:rFonts w:hint="eastAsia"/>
        </w:rPr>
        <w:t>）</w:t>
      </w:r>
      <w:r>
        <w:rPr>
          <w:rFonts w:hAnsi="宋体"/>
        </w:rPr>
        <w:t>加强计划管理</w:t>
      </w:r>
    </w:p>
    <w:p w:rsidR="00D14581" w:rsidRDefault="00D14581" w:rsidP="00D14581">
      <w:pPr>
        <w:ind w:firstLineChars="200" w:firstLine="480"/>
        <w:jc w:val="left"/>
      </w:pPr>
      <w:r>
        <w:t>1</w:t>
      </w:r>
      <w:r>
        <w:rPr>
          <w:rFonts w:hAnsi="宋体" w:hint="eastAsia"/>
        </w:rPr>
        <w:t>）</w:t>
      </w:r>
      <w:r>
        <w:rPr>
          <w:rFonts w:hAnsi="宋体"/>
        </w:rPr>
        <w:t>认真编制周施工作业计划。</w:t>
      </w:r>
    </w:p>
    <w:p w:rsidR="00D14581" w:rsidRDefault="00D14581" w:rsidP="00D14581">
      <w:pPr>
        <w:ind w:firstLineChars="200" w:firstLine="480"/>
        <w:jc w:val="left"/>
      </w:pPr>
      <w:r>
        <w:t>2</w:t>
      </w:r>
      <w:r>
        <w:rPr>
          <w:rFonts w:hAnsi="宋体" w:hint="eastAsia"/>
        </w:rPr>
        <w:t>）</w:t>
      </w:r>
      <w:r>
        <w:rPr>
          <w:rFonts w:hAnsi="宋体"/>
        </w:rPr>
        <w:t>做好总平面管理工作，经常检查执行情况。</w:t>
      </w:r>
    </w:p>
    <w:p w:rsidR="00D14581" w:rsidRDefault="00D14581" w:rsidP="00D14581">
      <w:pPr>
        <w:ind w:firstLineChars="200" w:firstLine="480"/>
        <w:jc w:val="left"/>
      </w:pPr>
      <w:r>
        <w:t>3</w:t>
      </w:r>
      <w:r>
        <w:rPr>
          <w:rFonts w:hAnsi="宋体" w:hint="eastAsia"/>
        </w:rPr>
        <w:t>）</w:t>
      </w:r>
      <w:r>
        <w:rPr>
          <w:rFonts w:hAnsi="宋体"/>
        </w:rPr>
        <w:t>认真填写施工日志，建立单位工程工期考核记录。</w:t>
      </w:r>
    </w:p>
    <w:p w:rsidR="00D14581" w:rsidRDefault="00D14581" w:rsidP="00D14581">
      <w:pPr>
        <w:ind w:firstLineChars="200" w:firstLine="480"/>
        <w:jc w:val="left"/>
      </w:pPr>
      <w:r>
        <w:lastRenderedPageBreak/>
        <w:t>4</w:t>
      </w:r>
      <w:r>
        <w:rPr>
          <w:rFonts w:hAnsi="宋体" w:hint="eastAsia"/>
        </w:rPr>
        <w:t>）</w:t>
      </w:r>
      <w:r>
        <w:rPr>
          <w:rFonts w:hAnsi="宋体"/>
        </w:rPr>
        <w:t>加强成品、半成品保护，制定保护措施。</w:t>
      </w:r>
    </w:p>
    <w:p w:rsidR="00D14581" w:rsidRDefault="00D14581" w:rsidP="00D14581">
      <w:pPr>
        <w:jc w:val="left"/>
      </w:pPr>
      <w:r>
        <w:rPr>
          <w:rFonts w:hint="eastAsia"/>
        </w:rPr>
        <w:t xml:space="preserve"> </w:t>
      </w:r>
      <w:r>
        <w:rPr>
          <w:rFonts w:hint="eastAsia"/>
        </w:rPr>
        <w:t>（</w:t>
      </w:r>
      <w:r>
        <w:rPr>
          <w:rFonts w:hint="eastAsia"/>
        </w:rPr>
        <w:t>3</w:t>
      </w:r>
      <w:r>
        <w:rPr>
          <w:rFonts w:hint="eastAsia"/>
        </w:rPr>
        <w:t>）</w:t>
      </w:r>
      <w:r>
        <w:rPr>
          <w:rFonts w:hAnsi="宋体"/>
        </w:rPr>
        <w:t>环保、卫生管理措施</w:t>
      </w:r>
    </w:p>
    <w:p w:rsidR="00D14581" w:rsidRDefault="00D14581" w:rsidP="00D14581">
      <w:pPr>
        <w:jc w:val="left"/>
      </w:pPr>
      <w:r>
        <w:rPr>
          <w:rFonts w:hint="eastAsia"/>
        </w:rPr>
        <w:t>（</w:t>
      </w:r>
      <w:r>
        <w:rPr>
          <w:rFonts w:hint="eastAsia"/>
        </w:rPr>
        <w:t>4</w:t>
      </w:r>
      <w:r>
        <w:rPr>
          <w:rFonts w:hint="eastAsia"/>
        </w:rPr>
        <w:t>）</w:t>
      </w:r>
      <w:r>
        <w:rPr>
          <w:rFonts w:hAnsi="宋体"/>
        </w:rPr>
        <w:t>现场环保规划</w:t>
      </w:r>
    </w:p>
    <w:p w:rsidR="00D14581" w:rsidRDefault="00D14581" w:rsidP="00D14581">
      <w:pPr>
        <w:tabs>
          <w:tab w:val="left" w:pos="360"/>
        </w:tabs>
        <w:ind w:firstLineChars="200" w:firstLine="480"/>
        <w:jc w:val="left"/>
      </w:pPr>
      <w:r>
        <w:t>1</w:t>
      </w:r>
      <w:r>
        <w:rPr>
          <w:rFonts w:hint="eastAsia"/>
        </w:rPr>
        <w:t>）</w:t>
      </w:r>
      <w:r>
        <w:rPr>
          <w:rFonts w:hAnsi="宋体"/>
        </w:rPr>
        <w:t>根据工程实际情况，对现场进行合理规划。做到场地平整，材料堆放整齐，道路畅通，照明充足，无长流水、长明灯。</w:t>
      </w:r>
    </w:p>
    <w:p w:rsidR="00D14581" w:rsidRDefault="00D14581" w:rsidP="00D14581">
      <w:pPr>
        <w:ind w:firstLineChars="200" w:firstLine="480"/>
        <w:jc w:val="left"/>
      </w:pPr>
      <w:r>
        <w:t>2</w:t>
      </w:r>
      <w:r>
        <w:rPr>
          <w:rFonts w:hint="eastAsia"/>
        </w:rPr>
        <w:t>）</w:t>
      </w:r>
      <w:r>
        <w:rPr>
          <w:rFonts w:hAnsi="宋体"/>
        </w:rPr>
        <w:t>生活垃圾、施工垃圾做到日产日清，集中堆放，统一清运。工地现场设固废收集箱，对产生的固体废弃物进行收集，统一处理。</w:t>
      </w:r>
    </w:p>
    <w:p w:rsidR="00D14581" w:rsidRDefault="00D14581" w:rsidP="00D14581">
      <w:pPr>
        <w:ind w:firstLineChars="200" w:firstLine="480"/>
        <w:jc w:val="left"/>
      </w:pPr>
      <w:r>
        <w:t>3</w:t>
      </w:r>
      <w:r>
        <w:rPr>
          <w:rFonts w:hint="eastAsia"/>
        </w:rPr>
        <w:t>）</w:t>
      </w:r>
      <w:r>
        <w:rPr>
          <w:rFonts w:hAnsi="宋体"/>
        </w:rPr>
        <w:t>定期对使用机械、车辆进行检修，使现场机械尾气排放符合国家标准，以减少对大气污染。</w:t>
      </w:r>
    </w:p>
    <w:p w:rsidR="00D14581" w:rsidRDefault="00D14581" w:rsidP="00D14581">
      <w:pPr>
        <w:ind w:firstLineChars="200" w:firstLine="480"/>
        <w:jc w:val="left"/>
      </w:pPr>
      <w:r>
        <w:t>4</w:t>
      </w:r>
      <w:r>
        <w:rPr>
          <w:rFonts w:hAnsi="宋体"/>
        </w:rPr>
        <w:t>）施工现场大多位于路边，做到在工程征地范围内施工，使工程施工带来损失降到最低。</w:t>
      </w:r>
    </w:p>
    <w:p w:rsidR="00D14581" w:rsidRDefault="00D14581" w:rsidP="00D14581">
      <w:pPr>
        <w:jc w:val="left"/>
      </w:pPr>
      <w:r>
        <w:rPr>
          <w:rFonts w:hint="eastAsia"/>
        </w:rPr>
        <w:t>（</w:t>
      </w:r>
      <w:r>
        <w:rPr>
          <w:rFonts w:hint="eastAsia"/>
        </w:rPr>
        <w:t>5</w:t>
      </w:r>
      <w:r>
        <w:rPr>
          <w:rFonts w:hint="eastAsia"/>
        </w:rPr>
        <w:t>）</w:t>
      </w:r>
      <w:r>
        <w:rPr>
          <w:rFonts w:hAnsi="宋体"/>
        </w:rPr>
        <w:t>防施工噪音、光措施</w:t>
      </w:r>
    </w:p>
    <w:p w:rsidR="00D14581" w:rsidRDefault="00D14581" w:rsidP="00D14581">
      <w:pPr>
        <w:ind w:firstLineChars="300" w:firstLine="720"/>
        <w:jc w:val="left"/>
      </w:pPr>
      <w:r>
        <w:t>1</w:t>
      </w:r>
      <w:r>
        <w:rPr>
          <w:rFonts w:hint="eastAsia"/>
        </w:rPr>
        <w:t>）</w:t>
      </w:r>
      <w:r>
        <w:rPr>
          <w:rFonts w:hAnsi="宋体"/>
        </w:rPr>
        <w:t>考虑到周边环境对噪声控制的要求程度较高，结合本工程位置的特殊性，因此对噪声大的分项工程应尽可能安排在白天施工，以免影响夜间居民的休息。尽量减少夜间施工的时间，减少夜间施工对居民休息的干扰。</w:t>
      </w:r>
    </w:p>
    <w:p w:rsidR="00D14581" w:rsidRDefault="00D14581" w:rsidP="00D14581">
      <w:pPr>
        <w:ind w:firstLineChars="200" w:firstLine="480"/>
        <w:jc w:val="left"/>
      </w:pPr>
      <w:r>
        <w:t>2</w:t>
      </w:r>
      <w:r>
        <w:rPr>
          <w:rFonts w:hint="eastAsia"/>
        </w:rPr>
        <w:t>）</w:t>
      </w:r>
      <w:r>
        <w:rPr>
          <w:rFonts w:hAnsi="宋体"/>
        </w:rPr>
        <w:t>首先做好周围群众的工作，对施工带来不便敬请他们谅解。提倡文明施工，尽量减少人为地大声喧哗。</w:t>
      </w:r>
    </w:p>
    <w:p w:rsidR="00D14581" w:rsidRDefault="00D14581" w:rsidP="00D14581">
      <w:pPr>
        <w:ind w:firstLineChars="200" w:firstLine="480"/>
        <w:jc w:val="left"/>
      </w:pPr>
      <w:r>
        <w:t>3</w:t>
      </w:r>
      <w:r>
        <w:rPr>
          <w:rFonts w:hint="eastAsia"/>
        </w:rPr>
        <w:t>）</w:t>
      </w:r>
      <w:r>
        <w:rPr>
          <w:rFonts w:hAnsi="宋体"/>
        </w:rPr>
        <w:t>尽量减少钢构件敲击产生的噪音。在钢构件进场或出场时，要轻拿轻放，尽量避免出现较大声响。施工过程中定期对施工现场进行噪声检测，做到施工场界噪声昼间不大于</w:t>
      </w:r>
      <w:r>
        <w:t>70</w:t>
      </w:r>
      <w:r>
        <w:rPr>
          <w:rFonts w:hAnsi="宋体"/>
        </w:rPr>
        <w:t>分贝，夜间不大于</w:t>
      </w:r>
      <w:r>
        <w:t>55</w:t>
      </w:r>
      <w:r>
        <w:rPr>
          <w:rFonts w:hAnsi="宋体" w:hint="eastAsia"/>
        </w:rPr>
        <w:t>dB</w:t>
      </w:r>
      <w:r>
        <w:rPr>
          <w:rFonts w:hAnsi="宋体"/>
        </w:rPr>
        <w:t>。</w:t>
      </w:r>
    </w:p>
    <w:p w:rsidR="00D14581" w:rsidRDefault="00D14581" w:rsidP="00D14581">
      <w:pPr>
        <w:ind w:firstLineChars="200" w:firstLine="480"/>
        <w:jc w:val="left"/>
      </w:pPr>
      <w:r>
        <w:t>4</w:t>
      </w:r>
      <w:r>
        <w:rPr>
          <w:rFonts w:hint="eastAsia"/>
        </w:rPr>
        <w:t>）</w:t>
      </w:r>
      <w:r>
        <w:rPr>
          <w:rFonts w:hAnsi="宋体"/>
        </w:rPr>
        <w:t>对使用强光的部位，采用木板近距离遮挡。</w:t>
      </w:r>
    </w:p>
    <w:p w:rsidR="00D14581" w:rsidRDefault="00D14581" w:rsidP="00D14581">
      <w:pPr>
        <w:ind w:firstLineChars="177" w:firstLine="425"/>
        <w:jc w:val="left"/>
      </w:pPr>
      <w:r>
        <w:rPr>
          <w:rFonts w:hint="eastAsia"/>
        </w:rPr>
        <w:t>（</w:t>
      </w:r>
      <w:r>
        <w:rPr>
          <w:rFonts w:hint="eastAsia"/>
        </w:rPr>
        <w:t>6</w:t>
      </w:r>
      <w:r>
        <w:rPr>
          <w:rFonts w:hint="eastAsia"/>
        </w:rPr>
        <w:t>）</w:t>
      </w:r>
      <w:r>
        <w:rPr>
          <w:rFonts w:hAnsi="宋体"/>
        </w:rPr>
        <w:t>防污措施</w:t>
      </w:r>
    </w:p>
    <w:p w:rsidR="00D14581" w:rsidRDefault="00D14581" w:rsidP="00D14581">
      <w:pPr>
        <w:ind w:firstLineChars="200" w:firstLine="480"/>
        <w:jc w:val="left"/>
      </w:pPr>
      <w:r>
        <w:t>1</w:t>
      </w:r>
      <w:r>
        <w:rPr>
          <w:rFonts w:hint="eastAsia"/>
        </w:rPr>
        <w:t>）</w:t>
      </w:r>
      <w:r>
        <w:rPr>
          <w:rFonts w:hAnsi="宋体"/>
        </w:rPr>
        <w:t>施工现场地面切缝开挖、混凝土浇筑及基础养护期用水外，其他时段无用水需求，做到现场无积水，混凝土析出的污水排放经沉淀后排出。</w:t>
      </w:r>
    </w:p>
    <w:p w:rsidR="00D14581" w:rsidRDefault="00D14581" w:rsidP="00D14581">
      <w:pPr>
        <w:ind w:firstLineChars="200" w:firstLine="480"/>
        <w:jc w:val="left"/>
      </w:pPr>
      <w:r>
        <w:t>2</w:t>
      </w:r>
      <w:r>
        <w:rPr>
          <w:rFonts w:hint="eastAsia"/>
        </w:rPr>
        <w:t>）</w:t>
      </w:r>
      <w:r>
        <w:rPr>
          <w:rFonts w:hAnsi="宋体"/>
        </w:rPr>
        <w:t>施工中的燃料、油、废料和垃圾等有害物质等堆放严格管理，严禁未经处理直接排放，现场设置危险废弃物收集箱，做到集中收集，集中处理。</w:t>
      </w:r>
    </w:p>
    <w:p w:rsidR="00D14581" w:rsidRDefault="00D14581" w:rsidP="00D14581">
      <w:pPr>
        <w:ind w:firstLineChars="200" w:firstLine="480"/>
        <w:jc w:val="left"/>
      </w:pPr>
      <w:r>
        <w:t>3</w:t>
      </w:r>
      <w:r>
        <w:rPr>
          <w:rFonts w:hint="eastAsia"/>
        </w:rPr>
        <w:t>）</w:t>
      </w:r>
      <w:r>
        <w:rPr>
          <w:rFonts w:hAnsi="宋体"/>
        </w:rPr>
        <w:t>施工机械应防止严重漏油，禁止机械运转中产生的油污水未经处理就直接排放，或维修施工机械时油污水直接排放。发生泄漏时，应对废机油进行回收，按危险废弃物处理。</w:t>
      </w:r>
    </w:p>
    <w:p w:rsidR="00D14581" w:rsidRDefault="00D14581" w:rsidP="00D14581">
      <w:pPr>
        <w:ind w:firstLineChars="177" w:firstLine="425"/>
        <w:jc w:val="left"/>
      </w:pPr>
      <w:r>
        <w:rPr>
          <w:rFonts w:hint="eastAsia"/>
        </w:rPr>
        <w:lastRenderedPageBreak/>
        <w:t>（</w:t>
      </w:r>
      <w:r>
        <w:rPr>
          <w:rFonts w:hint="eastAsia"/>
        </w:rPr>
        <w:t>7</w:t>
      </w:r>
      <w:r>
        <w:rPr>
          <w:rFonts w:hint="eastAsia"/>
        </w:rPr>
        <w:t>）</w:t>
      </w:r>
      <w:r>
        <w:rPr>
          <w:rFonts w:hAnsi="宋体"/>
        </w:rPr>
        <w:t>防尘措施</w:t>
      </w:r>
    </w:p>
    <w:p w:rsidR="00D14581" w:rsidRDefault="00D14581" w:rsidP="00D14581">
      <w:pPr>
        <w:ind w:firstLineChars="200" w:firstLine="480"/>
        <w:jc w:val="left"/>
      </w:pPr>
      <w:r>
        <w:t>1</w:t>
      </w:r>
      <w:r>
        <w:rPr>
          <w:rFonts w:hint="eastAsia"/>
        </w:rPr>
        <w:t>）</w:t>
      </w:r>
      <w:r>
        <w:rPr>
          <w:rFonts w:hAnsi="宋体"/>
        </w:rPr>
        <w:t>施工尘灰污染，施工产生的各种垃圾要及时清理，做到工完场清。</w:t>
      </w:r>
    </w:p>
    <w:p w:rsidR="00D14581" w:rsidRDefault="00D14581" w:rsidP="00D14581">
      <w:pPr>
        <w:ind w:firstLineChars="200" w:firstLine="480"/>
        <w:jc w:val="left"/>
      </w:pPr>
      <w:r>
        <w:t>2</w:t>
      </w:r>
      <w:r>
        <w:rPr>
          <w:rFonts w:hint="eastAsia"/>
        </w:rPr>
        <w:t>）</w:t>
      </w:r>
      <w:r>
        <w:rPr>
          <w:rFonts w:hAnsi="宋体"/>
        </w:rPr>
        <w:t>水泥、垃圾等灰尘较大物体暂时存放时，要加盖防尘蓬布。</w:t>
      </w:r>
    </w:p>
    <w:p w:rsidR="00D14581" w:rsidRDefault="00D14581" w:rsidP="00D14581">
      <w:pPr>
        <w:ind w:firstLineChars="200" w:firstLine="480"/>
        <w:jc w:val="left"/>
      </w:pPr>
      <w:r>
        <w:t>3</w:t>
      </w:r>
      <w:r>
        <w:rPr>
          <w:rFonts w:hint="eastAsia"/>
        </w:rPr>
        <w:t>）</w:t>
      </w:r>
      <w:r>
        <w:rPr>
          <w:rFonts w:hAnsi="宋体"/>
        </w:rPr>
        <w:t>材料运输、搬运时轻搬、轻放、防止遗洒扬尘。</w:t>
      </w:r>
    </w:p>
    <w:p w:rsidR="00D14581" w:rsidRDefault="00D14581" w:rsidP="00D14581">
      <w:pPr>
        <w:ind w:firstLineChars="200" w:firstLine="480"/>
        <w:jc w:val="left"/>
      </w:pPr>
      <w:r>
        <w:t>4</w:t>
      </w:r>
      <w:r>
        <w:rPr>
          <w:rFonts w:hint="eastAsia"/>
        </w:rPr>
        <w:t>）</w:t>
      </w:r>
      <w:r>
        <w:rPr>
          <w:rFonts w:hAnsi="宋体"/>
        </w:rPr>
        <w:t>施工过程中对扬尘定期进行检测，根据现场情况，定时洒水，使施工扬尘颗粒物浓度</w:t>
      </w:r>
      <w:r>
        <w:t>≤1</w:t>
      </w:r>
      <w:r>
        <w:rPr>
          <w:rFonts w:hAnsi="宋体"/>
        </w:rPr>
        <w:t>毫克</w:t>
      </w:r>
      <w:r>
        <w:t>/</w:t>
      </w:r>
      <w:r>
        <w:rPr>
          <w:rFonts w:hAnsi="宋体"/>
        </w:rPr>
        <w:t>立方米。</w:t>
      </w:r>
    </w:p>
    <w:p w:rsidR="00D14581" w:rsidRDefault="00D14581" w:rsidP="00D14581">
      <w:pPr>
        <w:jc w:val="left"/>
      </w:pPr>
      <w:r>
        <w:rPr>
          <w:rFonts w:hint="eastAsia"/>
        </w:rPr>
        <w:t>（</w:t>
      </w:r>
      <w:r>
        <w:rPr>
          <w:rFonts w:hint="eastAsia"/>
        </w:rPr>
        <w:t>8</w:t>
      </w:r>
      <w:r>
        <w:rPr>
          <w:rFonts w:hint="eastAsia"/>
        </w:rPr>
        <w:t>）</w:t>
      </w:r>
      <w:r>
        <w:rPr>
          <w:rFonts w:hAnsi="宋体"/>
        </w:rPr>
        <w:t>加强现场技术管理</w:t>
      </w:r>
    </w:p>
    <w:p w:rsidR="00D14581" w:rsidRDefault="00D14581" w:rsidP="00D14581">
      <w:pPr>
        <w:ind w:firstLineChars="200" w:firstLine="480"/>
        <w:jc w:val="left"/>
      </w:pPr>
      <w:r>
        <w:t>1</w:t>
      </w:r>
      <w:r>
        <w:rPr>
          <w:rFonts w:hAnsi="宋体" w:hint="eastAsia"/>
        </w:rPr>
        <w:t>）</w:t>
      </w:r>
      <w:r>
        <w:rPr>
          <w:rFonts w:hAnsi="宋体"/>
        </w:rPr>
        <w:t>施工必须按照设计图纸、施工组织设计和作业指导书进行施工。</w:t>
      </w:r>
    </w:p>
    <w:p w:rsidR="00D14581" w:rsidRDefault="00D14581" w:rsidP="00D14581">
      <w:pPr>
        <w:ind w:firstLineChars="200" w:firstLine="480"/>
        <w:jc w:val="left"/>
      </w:pPr>
      <w:r>
        <w:t>2</w:t>
      </w:r>
      <w:r>
        <w:rPr>
          <w:rFonts w:hAnsi="宋体" w:hint="eastAsia"/>
        </w:rPr>
        <w:t>）</w:t>
      </w:r>
      <w:r>
        <w:rPr>
          <w:rFonts w:hAnsi="宋体"/>
        </w:rPr>
        <w:t>施工前必须进行技术交底。公司技术部门对项目交底，项目对工长交底，工长对作业组的交底都必须得到认真执行。</w:t>
      </w:r>
    </w:p>
    <w:p w:rsidR="00D14581" w:rsidRDefault="00D14581" w:rsidP="00D14581">
      <w:pPr>
        <w:ind w:firstLineChars="200" w:firstLine="480"/>
        <w:jc w:val="left"/>
      </w:pPr>
      <w:r>
        <w:t>3</w:t>
      </w:r>
      <w:r>
        <w:rPr>
          <w:rFonts w:hAnsi="宋体" w:hint="eastAsia"/>
        </w:rPr>
        <w:t>）</w:t>
      </w:r>
      <w:r>
        <w:rPr>
          <w:rFonts w:hAnsi="宋体"/>
        </w:rPr>
        <w:t>分项工程严格按照标准工艺施</w:t>
      </w:r>
    </w:p>
    <w:p w:rsidR="00D14581" w:rsidRDefault="00D14581" w:rsidP="00D14581">
      <w:pPr>
        <w:ind w:firstLineChars="200" w:firstLine="480"/>
        <w:jc w:val="left"/>
      </w:pPr>
      <w:r>
        <w:rPr>
          <w:rFonts w:hAnsi="宋体"/>
        </w:rPr>
        <w:t>工程办公室做到窗明地净，桌面整洁，办公用品堆放整齐有序，墙上悬挂图、牌整齐、美观、统一。工程技术人员要加强图纸数据管理，禁止乱翻、乱摆、乱放。</w:t>
      </w:r>
    </w:p>
    <w:p w:rsidR="00D14581" w:rsidRDefault="00D14581" w:rsidP="00D14581">
      <w:pPr>
        <w:jc w:val="left"/>
      </w:pPr>
      <w:r>
        <w:rPr>
          <w:rFonts w:hint="eastAsia"/>
        </w:rPr>
        <w:t>（</w:t>
      </w:r>
      <w:r>
        <w:rPr>
          <w:rFonts w:hint="eastAsia"/>
        </w:rPr>
        <w:t>8</w:t>
      </w:r>
      <w:r>
        <w:rPr>
          <w:rFonts w:hint="eastAsia"/>
        </w:rPr>
        <w:t>）</w:t>
      </w:r>
      <w:r>
        <w:rPr>
          <w:rFonts w:hAnsi="宋体"/>
        </w:rPr>
        <w:t>加强现场材料、设备管理</w:t>
      </w:r>
    </w:p>
    <w:p w:rsidR="00D14581" w:rsidRDefault="00D14581" w:rsidP="00D14581">
      <w:pPr>
        <w:ind w:firstLineChars="200" w:firstLine="480"/>
        <w:jc w:val="left"/>
      </w:pPr>
      <w:r>
        <w:rPr>
          <w:rFonts w:hint="eastAsia"/>
        </w:rPr>
        <w:t>1</w:t>
      </w:r>
      <w:r>
        <w:rPr>
          <w:rFonts w:hint="eastAsia"/>
        </w:rPr>
        <w:t>）</w:t>
      </w:r>
      <w:r>
        <w:rPr>
          <w:rFonts w:hAnsi="宋体"/>
        </w:rPr>
        <w:t>施工必须按照设计图纸、施工组织设计和作业指导书进行施工。</w:t>
      </w:r>
    </w:p>
    <w:p w:rsidR="00D14581" w:rsidRDefault="00D14581" w:rsidP="00D14581">
      <w:pPr>
        <w:ind w:firstLineChars="200" w:firstLine="480"/>
        <w:jc w:val="left"/>
      </w:pPr>
      <w:r>
        <w:t>2</w:t>
      </w:r>
      <w:r>
        <w:rPr>
          <w:rFonts w:hAnsi="宋体" w:hint="eastAsia"/>
        </w:rPr>
        <w:t>）</w:t>
      </w:r>
      <w:r>
        <w:rPr>
          <w:rFonts w:hAnsi="宋体"/>
        </w:rPr>
        <w:t>严格按照施工平面布置图堆放原材料、半成品、成品及料具，材料堆放要挂名称、品种、规格牌。</w:t>
      </w:r>
    </w:p>
    <w:p w:rsidR="00D14581" w:rsidRDefault="00D14581" w:rsidP="00D14581">
      <w:pPr>
        <w:ind w:firstLineChars="200" w:firstLine="480"/>
        <w:jc w:val="left"/>
      </w:pPr>
      <w:r>
        <w:t>3</w:t>
      </w:r>
      <w:r>
        <w:rPr>
          <w:rFonts w:hAnsi="宋体" w:hint="eastAsia"/>
        </w:rPr>
        <w:t>）</w:t>
      </w:r>
      <w:r>
        <w:rPr>
          <w:rFonts w:hAnsi="宋体"/>
        </w:rPr>
        <w:t>各种成品及半成品必须分类按规格堆放，做到妥善保管使用方便。</w:t>
      </w:r>
    </w:p>
    <w:p w:rsidR="00D14581" w:rsidRDefault="00D14581" w:rsidP="00D14581">
      <w:pPr>
        <w:ind w:firstLineChars="200" w:firstLine="480"/>
        <w:jc w:val="left"/>
      </w:pPr>
      <w:r>
        <w:t>4</w:t>
      </w:r>
      <w:r>
        <w:rPr>
          <w:rFonts w:hAnsi="宋体" w:hint="eastAsia"/>
        </w:rPr>
        <w:t>）</w:t>
      </w:r>
      <w:r>
        <w:rPr>
          <w:rFonts w:hAnsi="宋体"/>
        </w:rPr>
        <w:t>现场仓库内外整齐干净，怕潮、怕晒、怕淋、易碎、易燃物品应入库保管。</w:t>
      </w:r>
    </w:p>
    <w:p w:rsidR="00D14581" w:rsidRDefault="00D14581" w:rsidP="00D14581">
      <w:pPr>
        <w:ind w:firstLineChars="200" w:firstLine="480"/>
        <w:jc w:val="left"/>
      </w:pPr>
      <w:r>
        <w:t>5</w:t>
      </w:r>
      <w:r>
        <w:rPr>
          <w:rFonts w:hAnsi="宋体" w:hint="eastAsia"/>
        </w:rPr>
        <w:t>）</w:t>
      </w:r>
      <w:r>
        <w:rPr>
          <w:rFonts w:hAnsi="宋体"/>
        </w:rPr>
        <w:t>严格执行限额领料、材料包干制度。做到工完场清，余料堆放整齐。</w:t>
      </w:r>
    </w:p>
    <w:p w:rsidR="00D14581" w:rsidRDefault="00D14581" w:rsidP="00D14581">
      <w:pPr>
        <w:ind w:firstLineChars="200" w:firstLine="480"/>
        <w:jc w:val="left"/>
      </w:pPr>
      <w:r>
        <w:t>6</w:t>
      </w:r>
      <w:r>
        <w:rPr>
          <w:rFonts w:hAnsi="宋体" w:hint="eastAsia"/>
        </w:rPr>
        <w:t>）</w:t>
      </w:r>
      <w:r>
        <w:rPr>
          <w:rFonts w:hAnsi="宋体"/>
        </w:rPr>
        <w:t>现场各类材料要做到帐物相符，并有质量证明，证物相符。</w:t>
      </w:r>
    </w:p>
    <w:p w:rsidR="00D14581" w:rsidRDefault="00D14581" w:rsidP="00D14581">
      <w:pPr>
        <w:ind w:firstLineChars="200" w:firstLine="480"/>
        <w:jc w:val="left"/>
      </w:pPr>
      <w:r>
        <w:t>7</w:t>
      </w:r>
      <w:r>
        <w:rPr>
          <w:rFonts w:hAnsi="宋体" w:hint="eastAsia"/>
        </w:rPr>
        <w:t>）</w:t>
      </w:r>
      <w:r>
        <w:rPr>
          <w:rFonts w:hAnsi="宋体"/>
        </w:rPr>
        <w:t>施工现场材料、成品堆放整齐，加强和提高成品保护意识，并设专人看管，防止损坏和污染，建立节水措施，消灭常流水、常明灯，易燃易爆物品单独存放。</w:t>
      </w:r>
    </w:p>
    <w:p w:rsidR="00D14581" w:rsidRDefault="00D14581" w:rsidP="00D14581">
      <w:pPr>
        <w:ind w:firstLineChars="200" w:firstLine="480"/>
        <w:jc w:val="left"/>
        <w:rPr>
          <w:rFonts w:hAnsi="宋体"/>
        </w:rPr>
      </w:pPr>
      <w:r>
        <w:t>8</w:t>
      </w:r>
      <w:r>
        <w:rPr>
          <w:rFonts w:hAnsi="宋体" w:hint="eastAsia"/>
        </w:rPr>
        <w:t>）</w:t>
      </w:r>
      <w:r>
        <w:rPr>
          <w:rFonts w:hAnsi="宋体"/>
        </w:rPr>
        <w:t>按照各种功能对工地进行统一分区规划，施工区域与生活区域严格分开，使场容场貌文明、整洁、有序、美观。</w:t>
      </w:r>
    </w:p>
    <w:p w:rsidR="00D14581" w:rsidRDefault="00D14581" w:rsidP="00D14581">
      <w:pPr>
        <w:pStyle w:val="1"/>
        <w:jc w:val="both"/>
        <w:rPr>
          <w:rFonts w:ascii="宋体" w:hAnsi="宋体"/>
          <w:sz w:val="24"/>
          <w:szCs w:val="24"/>
        </w:rPr>
      </w:pPr>
      <w:r>
        <w:rPr>
          <w:rFonts w:hint="eastAsia"/>
          <w:sz w:val="24"/>
          <w:szCs w:val="24"/>
        </w:rPr>
        <w:t>十一、货物配送</w:t>
      </w:r>
      <w:r>
        <w:rPr>
          <w:rFonts w:ascii="宋体" w:hAnsi="宋体" w:hint="eastAsia"/>
          <w:sz w:val="24"/>
          <w:szCs w:val="24"/>
        </w:rPr>
        <w:t>计划及保证措施</w:t>
      </w:r>
    </w:p>
    <w:p w:rsidR="00D14581" w:rsidRDefault="00D14581" w:rsidP="00D14581">
      <w:pPr>
        <w:rPr>
          <w:lang w:val="zh-CN"/>
        </w:rPr>
      </w:pPr>
      <w:r>
        <w:rPr>
          <w:rFonts w:hint="eastAsia"/>
          <w:lang w:val="zh-CN"/>
        </w:rPr>
        <w:br w:type="page"/>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lastRenderedPageBreak/>
        <w:t>一、运行安全控制</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1、交通监管</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设备在运输过程中必须一路进行交通监管，对行径道路及车速进行全程监控;</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2、运行时间</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避开道路上车辆高峰期，避免拥堵，延误时间。</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3、运行速度;正常运输速度必须控制在20Km/h；道路不平整的路段速度必须</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控制在20Km/h以下；</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4、车辆启动前的检查；车辆启动前必须对车辆和货物加固情况作详细的检查，杜绝隐患。有问题必须在启动前排除；</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5、运输过程中的检查</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5. 1横坡检査：通过横坡大于3%的道路，必须进行车辆的横坡校正，确保设备处于相对水平的状态；</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5. 2纵坡检査：通过较大的纵坡时，对平板车进行纵坡校正，确保设备处于对水平状态；</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6、车辆停放：运输过程中，夜间停放或中途停车必须选择道路坚实平整、路面宽阔、视线良好的地段停放，设置警戒线、警示标志，并派人守护；停放时间较长时，检査车辆压力表，将压力降低。将平板车停放妥当后，检查设备捆绑情况和车辆轮胎等，及时排除隐患；停车时，作好安全隔离措施，提醒其他车辆注意绕行。</w:t>
      </w:r>
    </w:p>
    <w:p w:rsidR="00D14581" w:rsidRDefault="00D14581" w:rsidP="00D14581">
      <w:pP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7、供货地点：我公司提前所有货物运至长葛市钟繇大道与葛天道交叉口西北角，以便于及时完成安装任务。</w:t>
      </w:r>
    </w:p>
    <w:p w:rsidR="004408DD" w:rsidRPr="00D14581" w:rsidRDefault="004408DD"/>
    <w:sectPr w:rsidR="004408DD" w:rsidRPr="00D14581" w:rsidSect="00440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69" w:rsidRDefault="00D70C69" w:rsidP="00D14581">
      <w:pPr>
        <w:spacing w:line="240" w:lineRule="auto"/>
      </w:pPr>
      <w:r>
        <w:separator/>
      </w:r>
    </w:p>
  </w:endnote>
  <w:endnote w:type="continuationSeparator" w:id="1">
    <w:p w:rsidR="00D70C69" w:rsidRDefault="00D70C69" w:rsidP="00D145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69" w:rsidRDefault="00D70C69" w:rsidP="00D14581">
      <w:pPr>
        <w:spacing w:line="240" w:lineRule="auto"/>
      </w:pPr>
      <w:r>
        <w:separator/>
      </w:r>
    </w:p>
  </w:footnote>
  <w:footnote w:type="continuationSeparator" w:id="1">
    <w:p w:rsidR="00D70C69" w:rsidRDefault="00D70C69" w:rsidP="00D145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71B1434"/>
    <w:multiLevelType w:val="singleLevel"/>
    <w:tmpl w:val="571B1434"/>
    <w:lvl w:ilvl="0">
      <w:start w:val="2"/>
      <w:numFmt w:val="decimal"/>
      <w:suff w:val="nothing"/>
      <w:lvlText w:val="%1、"/>
      <w:lvlJc w:val="left"/>
    </w:lvl>
  </w:abstractNum>
  <w:abstractNum w:abstractNumId="2">
    <w:nsid w:val="59F817E8"/>
    <w:multiLevelType w:val="singleLevel"/>
    <w:tmpl w:val="59F817E8"/>
    <w:lvl w:ilvl="0">
      <w:start w:val="1"/>
      <w:numFmt w:val="chineseCounting"/>
      <w:pStyle w:val="260"/>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581"/>
    <w:rsid w:val="004408DD"/>
    <w:rsid w:val="00D14581"/>
    <w:rsid w:val="00D70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qFormat="1"/>
    <w:lsdException w:name="Message Header" w:uiPriority="0" w:qFormat="1"/>
    <w:lsdException w:name="Subtitle" w:semiHidden="0" w:uiPriority="11" w:unhideWhenUsed="0" w:qFormat="1"/>
    <w:lsdException w:name="Body Text First Indent" w:uiPriority="0" w:qFormat="1"/>
    <w:lsdException w:name="Body Text First Indent 2"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14581"/>
    <w:pPr>
      <w:widowControl w:val="0"/>
      <w:spacing w:line="360" w:lineRule="auto"/>
      <w:jc w:val="both"/>
    </w:pPr>
    <w:rPr>
      <w:rFonts w:ascii="Calibri" w:eastAsia="宋体" w:hAnsi="Calibri" w:cs="Times New Roman"/>
      <w:sz w:val="24"/>
    </w:rPr>
  </w:style>
  <w:style w:type="paragraph" w:styleId="1">
    <w:name w:val="heading 1"/>
    <w:basedOn w:val="a"/>
    <w:next w:val="a"/>
    <w:link w:val="1Char"/>
    <w:uiPriority w:val="9"/>
    <w:qFormat/>
    <w:rsid w:val="00D14581"/>
    <w:pPr>
      <w:keepNext/>
      <w:keepLines/>
      <w:jc w:val="center"/>
      <w:outlineLvl w:val="0"/>
    </w:pPr>
    <w:rPr>
      <w:b/>
      <w:kern w:val="44"/>
      <w:sz w:val="32"/>
    </w:rPr>
  </w:style>
  <w:style w:type="paragraph" w:styleId="2">
    <w:name w:val="heading 2"/>
    <w:basedOn w:val="a"/>
    <w:next w:val="a"/>
    <w:link w:val="2Char"/>
    <w:uiPriority w:val="9"/>
    <w:semiHidden/>
    <w:unhideWhenUsed/>
    <w:qFormat/>
    <w:rsid w:val="00D145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4581"/>
    <w:rPr>
      <w:rFonts w:ascii="Calibri" w:eastAsia="宋体" w:hAnsi="Calibri" w:cs="Times New Roman"/>
      <w:b/>
      <w:kern w:val="44"/>
      <w:sz w:val="32"/>
    </w:rPr>
  </w:style>
  <w:style w:type="character" w:customStyle="1" w:styleId="2Char">
    <w:name w:val="标题 2 Char"/>
    <w:basedOn w:val="a0"/>
    <w:link w:val="2"/>
    <w:uiPriority w:val="9"/>
    <w:semiHidden/>
    <w:rsid w:val="00D14581"/>
    <w:rPr>
      <w:rFonts w:ascii="Cambria" w:eastAsia="宋体" w:hAnsi="Cambria" w:cs="Times New Roman"/>
      <w:b/>
      <w:bCs/>
      <w:sz w:val="32"/>
      <w:szCs w:val="32"/>
    </w:rPr>
  </w:style>
  <w:style w:type="paragraph" w:styleId="a3">
    <w:name w:val="Normal Indent"/>
    <w:basedOn w:val="a"/>
    <w:uiPriority w:val="99"/>
    <w:qFormat/>
    <w:rsid w:val="00D14581"/>
    <w:pPr>
      <w:adjustRightInd w:val="0"/>
      <w:spacing w:line="360" w:lineRule="atLeast"/>
      <w:ind w:firstLineChars="200" w:firstLine="420"/>
      <w:jc w:val="left"/>
      <w:textAlignment w:val="baseline"/>
    </w:pPr>
    <w:rPr>
      <w:rFonts w:cs="黑体"/>
      <w:kern w:val="0"/>
      <w:szCs w:val="20"/>
    </w:rPr>
  </w:style>
  <w:style w:type="paragraph" w:styleId="a4">
    <w:name w:val="caption"/>
    <w:basedOn w:val="a"/>
    <w:next w:val="a"/>
    <w:qFormat/>
    <w:rsid w:val="00D14581"/>
    <w:rPr>
      <w:rFonts w:ascii="Arial" w:eastAsia="黑体" w:hAnsi="Arial" w:cs="Arial"/>
      <w:sz w:val="20"/>
      <w:szCs w:val="20"/>
    </w:rPr>
  </w:style>
  <w:style w:type="paragraph" w:styleId="a5">
    <w:name w:val="Body Text"/>
    <w:basedOn w:val="a"/>
    <w:next w:val="a"/>
    <w:link w:val="Char"/>
    <w:uiPriority w:val="99"/>
    <w:unhideWhenUsed/>
    <w:qFormat/>
    <w:rsid w:val="00D14581"/>
    <w:pPr>
      <w:spacing w:after="120"/>
    </w:pPr>
  </w:style>
  <w:style w:type="character" w:customStyle="1" w:styleId="Char">
    <w:name w:val="正文文本 Char"/>
    <w:basedOn w:val="a0"/>
    <w:link w:val="a5"/>
    <w:uiPriority w:val="99"/>
    <w:rsid w:val="00D14581"/>
    <w:rPr>
      <w:rFonts w:ascii="Calibri" w:eastAsia="宋体" w:hAnsi="Calibri" w:cs="Times New Roman"/>
      <w:sz w:val="24"/>
    </w:rPr>
  </w:style>
  <w:style w:type="paragraph" w:styleId="a6">
    <w:name w:val="Body Text Indent"/>
    <w:basedOn w:val="a"/>
    <w:link w:val="Char0"/>
    <w:uiPriority w:val="99"/>
    <w:unhideWhenUsed/>
    <w:qFormat/>
    <w:rsid w:val="00D14581"/>
    <w:pPr>
      <w:spacing w:before="100" w:beforeAutospacing="1" w:after="120"/>
      <w:ind w:leftChars="200" w:left="420"/>
    </w:pPr>
  </w:style>
  <w:style w:type="character" w:customStyle="1" w:styleId="Char0">
    <w:name w:val="正文文本缩进 Char"/>
    <w:basedOn w:val="a0"/>
    <w:link w:val="a6"/>
    <w:uiPriority w:val="99"/>
    <w:rsid w:val="00D14581"/>
    <w:rPr>
      <w:rFonts w:ascii="Calibri" w:eastAsia="宋体" w:hAnsi="Calibri" w:cs="Times New Roman"/>
      <w:sz w:val="24"/>
    </w:rPr>
  </w:style>
  <w:style w:type="paragraph" w:styleId="a7">
    <w:name w:val="Plain Text"/>
    <w:basedOn w:val="a"/>
    <w:link w:val="Char1"/>
    <w:qFormat/>
    <w:rsid w:val="00D14581"/>
  </w:style>
  <w:style w:type="character" w:customStyle="1" w:styleId="Char1">
    <w:name w:val="纯文本 Char"/>
    <w:basedOn w:val="a0"/>
    <w:link w:val="a7"/>
    <w:rsid w:val="00D14581"/>
    <w:rPr>
      <w:rFonts w:ascii="Calibri" w:eastAsia="宋体" w:hAnsi="Calibri" w:cs="Times New Roman"/>
      <w:sz w:val="24"/>
    </w:rPr>
  </w:style>
  <w:style w:type="paragraph" w:styleId="a8">
    <w:name w:val="footer"/>
    <w:basedOn w:val="a"/>
    <w:link w:val="Char2"/>
    <w:uiPriority w:val="99"/>
    <w:qFormat/>
    <w:rsid w:val="00D14581"/>
    <w:pPr>
      <w:tabs>
        <w:tab w:val="center" w:pos="4153"/>
        <w:tab w:val="right" w:pos="8306"/>
      </w:tabs>
      <w:snapToGrid w:val="0"/>
      <w:jc w:val="left"/>
    </w:pPr>
    <w:rPr>
      <w:sz w:val="18"/>
      <w:szCs w:val="18"/>
    </w:rPr>
  </w:style>
  <w:style w:type="character" w:customStyle="1" w:styleId="Char2">
    <w:name w:val="页脚 Char"/>
    <w:basedOn w:val="a0"/>
    <w:link w:val="a8"/>
    <w:uiPriority w:val="99"/>
    <w:rsid w:val="00D14581"/>
    <w:rPr>
      <w:rFonts w:ascii="Calibri" w:eastAsia="宋体" w:hAnsi="Calibri" w:cs="Times New Roman"/>
      <w:sz w:val="18"/>
      <w:szCs w:val="18"/>
    </w:rPr>
  </w:style>
  <w:style w:type="paragraph" w:styleId="a9">
    <w:name w:val="header"/>
    <w:basedOn w:val="a"/>
    <w:link w:val="Char3"/>
    <w:uiPriority w:val="99"/>
    <w:qFormat/>
    <w:rsid w:val="00D1458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D14581"/>
    <w:rPr>
      <w:rFonts w:ascii="Calibri" w:eastAsia="宋体" w:hAnsi="Calibri" w:cs="Times New Roman"/>
      <w:sz w:val="18"/>
      <w:szCs w:val="18"/>
    </w:rPr>
  </w:style>
  <w:style w:type="paragraph" w:styleId="aa">
    <w:name w:val="Message Header"/>
    <w:basedOn w:val="a"/>
    <w:link w:val="Char4"/>
    <w:qFormat/>
    <w:rsid w:val="00D1458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customStyle="1" w:styleId="Char4">
    <w:name w:val="信息标题 Char"/>
    <w:basedOn w:val="a0"/>
    <w:link w:val="aa"/>
    <w:rsid w:val="00D14581"/>
    <w:rPr>
      <w:rFonts w:ascii="Arial" w:eastAsia="宋体" w:hAnsi="Arial" w:cs="Times New Roman"/>
      <w:sz w:val="24"/>
      <w:shd w:val="pct20" w:color="auto" w:fill="auto"/>
    </w:rPr>
  </w:style>
  <w:style w:type="paragraph" w:styleId="ab">
    <w:name w:val="Normal (Web)"/>
    <w:basedOn w:val="a"/>
    <w:uiPriority w:val="99"/>
    <w:qFormat/>
    <w:rsid w:val="00D14581"/>
    <w:rPr>
      <w:szCs w:val="24"/>
    </w:rPr>
  </w:style>
  <w:style w:type="paragraph" w:styleId="ac">
    <w:name w:val="Body Text First Indent"/>
    <w:basedOn w:val="a5"/>
    <w:next w:val="20"/>
    <w:link w:val="Char5"/>
    <w:qFormat/>
    <w:rsid w:val="00D14581"/>
    <w:pPr>
      <w:ind w:firstLineChars="100" w:firstLine="420"/>
    </w:pPr>
    <w:rPr>
      <w:rFonts w:ascii="宋体" w:hAnsi="Times New Roman"/>
      <w:kern w:val="0"/>
      <w:sz w:val="34"/>
      <w:szCs w:val="20"/>
    </w:rPr>
  </w:style>
  <w:style w:type="character" w:customStyle="1" w:styleId="Char5">
    <w:name w:val="正文首行缩进 Char"/>
    <w:basedOn w:val="Char"/>
    <w:link w:val="ac"/>
    <w:rsid w:val="00D14581"/>
    <w:rPr>
      <w:rFonts w:ascii="宋体" w:hAnsi="Times New Roman"/>
      <w:kern w:val="0"/>
      <w:sz w:val="34"/>
      <w:szCs w:val="20"/>
    </w:rPr>
  </w:style>
  <w:style w:type="paragraph" w:styleId="20">
    <w:name w:val="Body Text First Indent 2"/>
    <w:basedOn w:val="a6"/>
    <w:link w:val="2Char0"/>
    <w:uiPriority w:val="99"/>
    <w:unhideWhenUsed/>
    <w:qFormat/>
    <w:rsid w:val="00D14581"/>
    <w:pPr>
      <w:adjustRightInd w:val="0"/>
      <w:snapToGrid w:val="0"/>
      <w:spacing w:after="100" w:afterAutospacing="1"/>
      <w:ind w:left="480" w:firstLineChars="200" w:firstLine="562"/>
      <w:jc w:val="left"/>
    </w:pPr>
    <w:rPr>
      <w:rFonts w:ascii="仿宋_GB2312" w:hAnsi="仿宋_GB2312"/>
    </w:rPr>
  </w:style>
  <w:style w:type="character" w:customStyle="1" w:styleId="2Char0">
    <w:name w:val="正文首行缩进 2 Char"/>
    <w:basedOn w:val="Char0"/>
    <w:link w:val="20"/>
    <w:uiPriority w:val="99"/>
    <w:rsid w:val="00D14581"/>
    <w:rPr>
      <w:rFonts w:ascii="仿宋_GB2312" w:hAnsi="仿宋_GB2312"/>
    </w:rPr>
  </w:style>
  <w:style w:type="table" w:styleId="ad">
    <w:name w:val="Table Grid"/>
    <w:basedOn w:val="a1"/>
    <w:qFormat/>
    <w:rsid w:val="00D1458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qFormat/>
    <w:rsid w:val="00D14581"/>
    <w:rPr>
      <w:color w:val="000000"/>
      <w:u w:val="none"/>
    </w:rPr>
  </w:style>
  <w:style w:type="character" w:styleId="af">
    <w:name w:val="Emphasis"/>
    <w:basedOn w:val="a0"/>
    <w:qFormat/>
    <w:rsid w:val="00D14581"/>
  </w:style>
  <w:style w:type="character" w:styleId="af0">
    <w:name w:val="Hyperlink"/>
    <w:basedOn w:val="a0"/>
    <w:uiPriority w:val="99"/>
    <w:qFormat/>
    <w:rsid w:val="00D14581"/>
    <w:rPr>
      <w:rFonts w:cs="Times New Roman"/>
      <w:color w:val="0000FF"/>
      <w:u w:val="single"/>
    </w:rPr>
  </w:style>
  <w:style w:type="paragraph" w:customStyle="1" w:styleId="260">
    <w:name w:val="样式 样式 样式 样式 标题 2 + 宋体 五号 非加粗 黑色 + 段前: 6 磅 段后: 0 磅 行距: 单倍行距 + 段前:..."/>
    <w:basedOn w:val="a"/>
    <w:uiPriority w:val="99"/>
    <w:qFormat/>
    <w:rsid w:val="00D14581"/>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paragraph" w:customStyle="1" w:styleId="10">
    <w:name w:val="正文文本缩进1"/>
    <w:basedOn w:val="a"/>
    <w:uiPriority w:val="99"/>
    <w:qFormat/>
    <w:rsid w:val="00D14581"/>
    <w:pPr>
      <w:ind w:firstLineChars="200" w:firstLine="480"/>
    </w:pPr>
    <w:rPr>
      <w:rFonts w:ascii="宋体"/>
      <w:kern w:val="0"/>
      <w:szCs w:val="20"/>
    </w:rPr>
  </w:style>
  <w:style w:type="paragraph" w:customStyle="1" w:styleId="11">
    <w:name w:val="正文缩进1"/>
    <w:basedOn w:val="a"/>
    <w:uiPriority w:val="99"/>
    <w:qFormat/>
    <w:rsid w:val="00D14581"/>
    <w:pPr>
      <w:adjustRightInd w:val="0"/>
      <w:spacing w:line="360" w:lineRule="atLeast"/>
      <w:ind w:firstLineChars="200" w:firstLine="420"/>
      <w:jc w:val="left"/>
      <w:textAlignment w:val="baseline"/>
    </w:pPr>
    <w:rPr>
      <w:rFonts w:ascii="Times New Roman" w:hAnsi="Times New Roman"/>
      <w:kern w:val="0"/>
      <w:szCs w:val="20"/>
    </w:rPr>
  </w:style>
  <w:style w:type="paragraph" w:customStyle="1" w:styleId="12">
    <w:name w:val="日期1"/>
    <w:basedOn w:val="a"/>
    <w:next w:val="a"/>
    <w:uiPriority w:val="99"/>
    <w:qFormat/>
    <w:rsid w:val="00D14581"/>
    <w:rPr>
      <w:kern w:val="0"/>
      <w:szCs w:val="20"/>
    </w:rPr>
  </w:style>
  <w:style w:type="character" w:customStyle="1" w:styleId="red">
    <w:name w:val="red"/>
    <w:basedOn w:val="a0"/>
    <w:qFormat/>
    <w:rsid w:val="00D14581"/>
    <w:rPr>
      <w:color w:val="FF0000"/>
      <w:sz w:val="18"/>
      <w:szCs w:val="18"/>
    </w:rPr>
  </w:style>
  <w:style w:type="character" w:customStyle="1" w:styleId="red1">
    <w:name w:val="red1"/>
    <w:basedOn w:val="a0"/>
    <w:qFormat/>
    <w:rsid w:val="00D14581"/>
    <w:rPr>
      <w:color w:val="CC0000"/>
    </w:rPr>
  </w:style>
  <w:style w:type="character" w:customStyle="1" w:styleId="red2">
    <w:name w:val="red2"/>
    <w:basedOn w:val="a0"/>
    <w:qFormat/>
    <w:rsid w:val="00D14581"/>
    <w:rPr>
      <w:color w:val="FF0000"/>
    </w:rPr>
  </w:style>
  <w:style w:type="character" w:customStyle="1" w:styleId="green">
    <w:name w:val="green"/>
    <w:basedOn w:val="a0"/>
    <w:qFormat/>
    <w:rsid w:val="00D14581"/>
    <w:rPr>
      <w:color w:val="66AE00"/>
      <w:sz w:val="18"/>
      <w:szCs w:val="18"/>
    </w:rPr>
  </w:style>
  <w:style w:type="character" w:customStyle="1" w:styleId="green1">
    <w:name w:val="green1"/>
    <w:basedOn w:val="a0"/>
    <w:qFormat/>
    <w:rsid w:val="00D14581"/>
    <w:rPr>
      <w:color w:val="FF0000"/>
      <w:sz w:val="18"/>
      <w:szCs w:val="18"/>
    </w:rPr>
  </w:style>
  <w:style w:type="character" w:customStyle="1" w:styleId="hover25">
    <w:name w:val="hover25"/>
    <w:basedOn w:val="a0"/>
    <w:qFormat/>
    <w:rsid w:val="00D14581"/>
  </w:style>
  <w:style w:type="character" w:customStyle="1" w:styleId="right">
    <w:name w:val="right"/>
    <w:basedOn w:val="a0"/>
    <w:qFormat/>
    <w:rsid w:val="00D14581"/>
    <w:rPr>
      <w:color w:val="999999"/>
      <w:sz w:val="18"/>
      <w:szCs w:val="18"/>
    </w:rPr>
  </w:style>
  <w:style w:type="character" w:customStyle="1" w:styleId="gb-jt">
    <w:name w:val="gb-jt"/>
    <w:basedOn w:val="a0"/>
    <w:qFormat/>
    <w:rsid w:val="00D14581"/>
  </w:style>
  <w:style w:type="character" w:customStyle="1" w:styleId="blue">
    <w:name w:val="blue"/>
    <w:basedOn w:val="a0"/>
    <w:qFormat/>
    <w:rsid w:val="00D14581"/>
    <w:rPr>
      <w:color w:val="0371C6"/>
      <w:sz w:val="21"/>
      <w:szCs w:val="21"/>
    </w:rPr>
  </w:style>
  <w:style w:type="paragraph" w:customStyle="1" w:styleId="13">
    <w:name w:val="正文1"/>
    <w:qFormat/>
    <w:rsid w:val="00D14581"/>
    <w:pPr>
      <w:jc w:val="both"/>
    </w:pPr>
    <w:rPr>
      <w:rFonts w:ascii="Calibri" w:eastAsia="宋体" w:hAnsi="Calibri" w:cs="宋体"/>
      <w:szCs w:val="21"/>
    </w:rPr>
  </w:style>
  <w:style w:type="character" w:customStyle="1" w:styleId="font21">
    <w:name w:val="font21"/>
    <w:basedOn w:val="a0"/>
    <w:qFormat/>
    <w:rsid w:val="00D14581"/>
    <w:rPr>
      <w:rFonts w:ascii="宋体" w:eastAsia="宋体" w:hAnsi="宋体" w:cs="宋体" w:hint="eastAsia"/>
      <w:color w:val="000000"/>
      <w:sz w:val="22"/>
      <w:szCs w:val="22"/>
      <w:u w:val="none"/>
    </w:rPr>
  </w:style>
  <w:style w:type="character" w:customStyle="1" w:styleId="font11">
    <w:name w:val="font11"/>
    <w:basedOn w:val="a0"/>
    <w:qFormat/>
    <w:rsid w:val="00D14581"/>
    <w:rPr>
      <w:rFonts w:ascii="宋体" w:eastAsia="宋体" w:hAnsi="宋体" w:cs="宋体" w:hint="eastAsia"/>
      <w:color w:val="000000"/>
      <w:sz w:val="22"/>
      <w:szCs w:val="22"/>
      <w:u w:val="none"/>
    </w:rPr>
  </w:style>
  <w:style w:type="character" w:customStyle="1" w:styleId="font51">
    <w:name w:val="font51"/>
    <w:basedOn w:val="a0"/>
    <w:qFormat/>
    <w:rsid w:val="00D14581"/>
    <w:rPr>
      <w:rFonts w:ascii="宋体" w:eastAsia="宋体" w:hAnsi="宋体" w:cs="宋体" w:hint="eastAsia"/>
      <w:color w:val="000000"/>
      <w:sz w:val="22"/>
      <w:szCs w:val="22"/>
      <w:u w:val="none"/>
      <w:vertAlign w:val="superscript"/>
    </w:rPr>
  </w:style>
  <w:style w:type="character" w:customStyle="1" w:styleId="font71">
    <w:name w:val="font71"/>
    <w:basedOn w:val="a0"/>
    <w:qFormat/>
    <w:rsid w:val="00D14581"/>
    <w:rPr>
      <w:rFonts w:ascii="宋体" w:eastAsia="宋体" w:hAnsi="宋体" w:cs="宋体" w:hint="eastAsia"/>
      <w:b/>
      <w:color w:val="000000"/>
      <w:sz w:val="22"/>
      <w:szCs w:val="22"/>
      <w:u w:val="none"/>
    </w:rPr>
  </w:style>
  <w:style w:type="character" w:customStyle="1" w:styleId="font31">
    <w:name w:val="font31"/>
    <w:basedOn w:val="a0"/>
    <w:qFormat/>
    <w:rsid w:val="00D14581"/>
    <w:rPr>
      <w:rFonts w:ascii="宋体" w:eastAsia="宋体" w:hAnsi="宋体" w:cs="宋体" w:hint="eastAsia"/>
      <w:color w:val="000000"/>
      <w:sz w:val="18"/>
      <w:szCs w:val="18"/>
      <w:u w:val="none"/>
    </w:rPr>
  </w:style>
  <w:style w:type="character" w:customStyle="1" w:styleId="font01">
    <w:name w:val="font01"/>
    <w:basedOn w:val="a0"/>
    <w:qFormat/>
    <w:rsid w:val="00D14581"/>
    <w:rPr>
      <w:rFonts w:ascii="宋体" w:eastAsia="宋体" w:hAnsi="宋体" w:cs="宋体" w:hint="eastAsia"/>
      <w:color w:val="000000"/>
      <w:sz w:val="18"/>
      <w:szCs w:val="18"/>
      <w:u w:val="none"/>
      <w:vertAlign w:val="superscript"/>
    </w:rPr>
  </w:style>
  <w:style w:type="paragraph" w:customStyle="1" w:styleId="14">
    <w:name w:val="无间隔1"/>
    <w:basedOn w:val="a"/>
    <w:uiPriority w:val="99"/>
    <w:qFormat/>
    <w:rsid w:val="00D14581"/>
    <w:pPr>
      <w:spacing w:line="400" w:lineRule="exact"/>
    </w:pPr>
  </w:style>
  <w:style w:type="paragraph" w:styleId="af1">
    <w:name w:val="Balloon Text"/>
    <w:basedOn w:val="a"/>
    <w:link w:val="Char6"/>
    <w:rsid w:val="00D14581"/>
    <w:pPr>
      <w:spacing w:line="240" w:lineRule="auto"/>
    </w:pPr>
    <w:rPr>
      <w:sz w:val="18"/>
      <w:szCs w:val="18"/>
    </w:rPr>
  </w:style>
  <w:style w:type="character" w:customStyle="1" w:styleId="Char6">
    <w:name w:val="批注框文本 Char"/>
    <w:basedOn w:val="a0"/>
    <w:link w:val="af1"/>
    <w:rsid w:val="00D1458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kstk.com/article/list-huodongfang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130</Pages>
  <Words>7864</Words>
  <Characters>44830</Characters>
  <Application>Microsoft Office Word</Application>
  <DocSecurity>0</DocSecurity>
  <Lines>373</Lines>
  <Paragraphs>105</Paragraphs>
  <ScaleCrop>false</ScaleCrop>
  <Company>Microsoft</Company>
  <LinksUpToDate>false</LinksUpToDate>
  <CharactersWithSpaces>52589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1</cp:revision>
  <dcterms:created xsi:type="dcterms:W3CDTF">2019-11-08T04:12:00Z</dcterms:created>
  <dcterms:modified xsi:type="dcterms:W3CDTF">2019-11-08T04:19:00Z</dcterms:modified>
</cp:coreProperties>
</file>