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鄢陵县2018年畜禽养殖废弃物资源化利用项目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shd w:val="clear" w:color="auto" w:fill="FFFFFF"/>
        </w:rPr>
        <w:t>采购需求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一、项目概况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鄢陵县2018年畜禽养殖废弃物资源化利用项目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（二）采购方式：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公开招标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（三）主要内容：立式饲料混合机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14台、畜禽粪便固液分离机14台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spacing w:line="360" w:lineRule="atLeast"/>
        <w:ind w:left="730" w:leftChars="281" w:hanging="140" w:hangingChars="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（四）预算金额：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350000元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最高限价：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350000元；</w:t>
      </w:r>
    </w:p>
    <w:p>
      <w:pPr>
        <w:widowControl/>
        <w:shd w:val="clear" w:color="auto" w:fill="FFFFFF"/>
        <w:spacing w:line="360" w:lineRule="atLeast"/>
        <w:ind w:left="730" w:leftChars="281" w:hanging="140" w:hangingChars="5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（五）交付（服务、完工）时间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合同签订之日起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60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日历天内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（六）交付（服务、施工）地点：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鄢陵县畜牧局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（七）进口产品：不允许。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（八）分包：不允许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  <w:t>二、需要落实的政府采购政策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本项目落实节能环保、中小微型企业扶持、支持监狱企业发展、残疾人福利性单位扶持等相关政府采购政策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  <w:t>投标人资格要求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（一）符合《中华人民共和国政府采购法》第二十二条之规定。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投标人须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在中华人民共和国境内注册，具有独立法人资格，具有产品合法生产资格的生产商或具有经营范围的经销商（以营业执照为准）。</w:t>
      </w:r>
    </w:p>
    <w:p>
      <w:pPr>
        <w:pStyle w:val="6"/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）本次招标不接受联合体投标。</w:t>
      </w:r>
    </w:p>
    <w:p>
      <w:pPr>
        <w:widowControl/>
        <w:shd w:val="clear" w:color="auto" w:fill="FFFFFF"/>
        <w:spacing w:line="360" w:lineRule="atLeast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  <w:t>四、采购需求</w:t>
      </w:r>
    </w:p>
    <w:tbl>
      <w:tblPr>
        <w:tblStyle w:val="8"/>
        <w:tblW w:w="9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354"/>
        <w:gridCol w:w="2896"/>
        <w:gridCol w:w="18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鄢陵县2018年畜禽养殖废弃物资源化利用项目采购清单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立式饲料混合机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详细参数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配套动力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KW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≥15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粉碎机转速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r/min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≥2900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搅拌机转速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r/min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≥1450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外型尺寸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mm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≥1350*1260*2800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风盘直径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mm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≥375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畜禽粪便固液分离机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详细配置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外形尺寸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mm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≥2000*650*1130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螺旋直径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mm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≥200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主轴转速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r/min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≥40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主机功率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KW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≥4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总配套功率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KW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≥5.5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4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（二）其他要求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1、投标人须明确投标产品的厂家、产地、品牌、型号、详细参数，否则为无效投标。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</w:rPr>
        <w:t>2、投标人应就该项目完整投标，否则为无效投标。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</w:rPr>
        <w:t>3、本招标文件所列需求为最低要求，投标产品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不得低于最低要求，否则为无效投标。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4、交货期：合同签订后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日历天，不响应者为无效投标。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5、最高限价：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350000元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，超出者为无效投标。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6、质保一年，不响应者为无效投标。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（三）验收标准</w:t>
      </w:r>
    </w:p>
    <w:p>
      <w:pPr>
        <w:widowControl/>
        <w:shd w:val="clear" w:color="auto" w:fill="FFFFFF"/>
        <w:spacing w:line="360" w:lineRule="atLeast"/>
        <w:ind w:left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1、本项目完成后，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>
      <w:pPr>
        <w:widowControl/>
        <w:shd w:val="clear" w:color="auto" w:fill="FFFFFF"/>
        <w:spacing w:line="360" w:lineRule="atLeast"/>
        <w:ind w:left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2、按照招标文件要求、投标文件响应和承诺验收。</w:t>
      </w:r>
    </w:p>
    <w:p>
      <w:pPr>
        <w:widowControl/>
        <w:shd w:val="clear" w:color="auto" w:fill="FFFFFF"/>
        <w:spacing w:line="360" w:lineRule="atLeast"/>
        <w:ind w:left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3、按照国家及行业相关标准验收。</w:t>
      </w:r>
    </w:p>
    <w:p>
      <w:pPr>
        <w:widowControl/>
        <w:shd w:val="clear" w:color="auto" w:fill="FFFFFF"/>
        <w:spacing w:line="360" w:lineRule="atLeast"/>
        <w:ind w:left="6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  <w:t>、采购资金支付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（一）支付方式：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直接支付</w:t>
      </w:r>
    </w:p>
    <w:p>
      <w:pPr>
        <w:shd w:val="clear" w:color="auto" w:fill="FFFFFF"/>
        <w:spacing w:line="360" w:lineRule="auto"/>
        <w:ind w:left="447" w:leftChars="213"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（二）支付时间及条件：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项目验收合格后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支付合同额的95%，剩余的5%作为质保金，质保期结束后无息全额支付剩余款项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shd w:val="clear" w:color="auto" w:fill="FFFFFF"/>
        <w:spacing w:line="360" w:lineRule="auto"/>
        <w:ind w:left="447" w:leftChars="213" w:firstLine="140" w:firstLineChars="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六、联系方式</w:t>
      </w: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联系人姓名：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夏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女士      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15939906299</w:t>
      </w:r>
    </w:p>
    <w:p>
      <w:pPr>
        <w:pStyle w:val="6"/>
        <w:shd w:val="clear" w:color="auto" w:fill="FFFFFF"/>
        <w:spacing w:line="560" w:lineRule="exact"/>
        <w:ind w:firstLine="700" w:firstLineChars="2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单位地址：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鄢陵县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锦华路</w:t>
      </w:r>
    </w:p>
    <w:p>
      <w:pPr>
        <w:widowControl/>
        <w:shd w:val="clear" w:color="auto" w:fill="FFFFFF"/>
        <w:spacing w:line="330" w:lineRule="atLeast"/>
        <w:ind w:firstLine="4350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鄢陵县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eastAsia="zh-CN"/>
        </w:rPr>
        <w:t>畜牧局</w:t>
      </w:r>
    </w:p>
    <w:p>
      <w:pPr>
        <w:widowControl/>
        <w:shd w:val="clear" w:color="auto" w:fill="FFFFFF"/>
        <w:wordWrap w:val="0"/>
        <w:spacing w:line="330" w:lineRule="atLeast"/>
        <w:ind w:right="160" w:firstLine="51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7FBDD"/>
    <w:multiLevelType w:val="singleLevel"/>
    <w:tmpl w:val="9F37FB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148FA"/>
    <w:rsid w:val="00041512"/>
    <w:rsid w:val="00042787"/>
    <w:rsid w:val="00050AF2"/>
    <w:rsid w:val="00054513"/>
    <w:rsid w:val="0006315F"/>
    <w:rsid w:val="00067103"/>
    <w:rsid w:val="000A3F25"/>
    <w:rsid w:val="000B5AAD"/>
    <w:rsid w:val="000B6B5A"/>
    <w:rsid w:val="000C5A36"/>
    <w:rsid w:val="000E43EA"/>
    <w:rsid w:val="000F47E3"/>
    <w:rsid w:val="00112BDE"/>
    <w:rsid w:val="00115B1F"/>
    <w:rsid w:val="001462F2"/>
    <w:rsid w:val="001B08D6"/>
    <w:rsid w:val="00201F58"/>
    <w:rsid w:val="0021605A"/>
    <w:rsid w:val="002244A3"/>
    <w:rsid w:val="00292494"/>
    <w:rsid w:val="002925E9"/>
    <w:rsid w:val="002A0400"/>
    <w:rsid w:val="002B2A37"/>
    <w:rsid w:val="002E1C8A"/>
    <w:rsid w:val="002F1554"/>
    <w:rsid w:val="00307E21"/>
    <w:rsid w:val="00322422"/>
    <w:rsid w:val="003510F4"/>
    <w:rsid w:val="00364FB2"/>
    <w:rsid w:val="003730BD"/>
    <w:rsid w:val="00382C21"/>
    <w:rsid w:val="0038503D"/>
    <w:rsid w:val="003B14A4"/>
    <w:rsid w:val="003B5447"/>
    <w:rsid w:val="003F196E"/>
    <w:rsid w:val="00410601"/>
    <w:rsid w:val="00427583"/>
    <w:rsid w:val="00437BEF"/>
    <w:rsid w:val="0044144B"/>
    <w:rsid w:val="004543F0"/>
    <w:rsid w:val="00454F76"/>
    <w:rsid w:val="004576A5"/>
    <w:rsid w:val="00482F54"/>
    <w:rsid w:val="00486FFA"/>
    <w:rsid w:val="004947C1"/>
    <w:rsid w:val="004A331A"/>
    <w:rsid w:val="004B7A0D"/>
    <w:rsid w:val="004D60A9"/>
    <w:rsid w:val="00503006"/>
    <w:rsid w:val="00511E69"/>
    <w:rsid w:val="005148FA"/>
    <w:rsid w:val="005169A7"/>
    <w:rsid w:val="00550F71"/>
    <w:rsid w:val="0058539F"/>
    <w:rsid w:val="005A20B9"/>
    <w:rsid w:val="005C2C91"/>
    <w:rsid w:val="0060448E"/>
    <w:rsid w:val="00614339"/>
    <w:rsid w:val="0061660D"/>
    <w:rsid w:val="006217B7"/>
    <w:rsid w:val="00674B4A"/>
    <w:rsid w:val="006A3190"/>
    <w:rsid w:val="006D7748"/>
    <w:rsid w:val="00712B4C"/>
    <w:rsid w:val="007558EF"/>
    <w:rsid w:val="00756CE2"/>
    <w:rsid w:val="0076375E"/>
    <w:rsid w:val="007716EF"/>
    <w:rsid w:val="00776BBB"/>
    <w:rsid w:val="007D119E"/>
    <w:rsid w:val="007E1178"/>
    <w:rsid w:val="007E5748"/>
    <w:rsid w:val="007F3CF2"/>
    <w:rsid w:val="00815DAA"/>
    <w:rsid w:val="00831A02"/>
    <w:rsid w:val="00834646"/>
    <w:rsid w:val="00880CFE"/>
    <w:rsid w:val="0089032B"/>
    <w:rsid w:val="008931AA"/>
    <w:rsid w:val="008A2A1C"/>
    <w:rsid w:val="008C3C45"/>
    <w:rsid w:val="008C4BAA"/>
    <w:rsid w:val="00921391"/>
    <w:rsid w:val="00940F75"/>
    <w:rsid w:val="009717FC"/>
    <w:rsid w:val="00971D8F"/>
    <w:rsid w:val="009B45C1"/>
    <w:rsid w:val="009D4355"/>
    <w:rsid w:val="00A012BF"/>
    <w:rsid w:val="00A169A6"/>
    <w:rsid w:val="00A240B1"/>
    <w:rsid w:val="00A5335D"/>
    <w:rsid w:val="00A73A90"/>
    <w:rsid w:val="00A8106E"/>
    <w:rsid w:val="00A92372"/>
    <w:rsid w:val="00AA760E"/>
    <w:rsid w:val="00AB0370"/>
    <w:rsid w:val="00AD179B"/>
    <w:rsid w:val="00AE1B32"/>
    <w:rsid w:val="00B03098"/>
    <w:rsid w:val="00B07AF8"/>
    <w:rsid w:val="00B2059F"/>
    <w:rsid w:val="00B222DD"/>
    <w:rsid w:val="00B71344"/>
    <w:rsid w:val="00B912BD"/>
    <w:rsid w:val="00B96B76"/>
    <w:rsid w:val="00BD6621"/>
    <w:rsid w:val="00C378AE"/>
    <w:rsid w:val="00C4209F"/>
    <w:rsid w:val="00C52B9E"/>
    <w:rsid w:val="00C65C99"/>
    <w:rsid w:val="00C94019"/>
    <w:rsid w:val="00CA141F"/>
    <w:rsid w:val="00CD1DED"/>
    <w:rsid w:val="00CD7437"/>
    <w:rsid w:val="00CF666B"/>
    <w:rsid w:val="00D0701A"/>
    <w:rsid w:val="00D14274"/>
    <w:rsid w:val="00D222F4"/>
    <w:rsid w:val="00D24714"/>
    <w:rsid w:val="00D3165E"/>
    <w:rsid w:val="00D96603"/>
    <w:rsid w:val="00DB174D"/>
    <w:rsid w:val="00DD4451"/>
    <w:rsid w:val="00DD7977"/>
    <w:rsid w:val="00E12CB0"/>
    <w:rsid w:val="00E1723B"/>
    <w:rsid w:val="00E41838"/>
    <w:rsid w:val="00E43740"/>
    <w:rsid w:val="00EA411F"/>
    <w:rsid w:val="00EC4BB2"/>
    <w:rsid w:val="00ED0B2F"/>
    <w:rsid w:val="00EE2657"/>
    <w:rsid w:val="00EE7825"/>
    <w:rsid w:val="00EF4497"/>
    <w:rsid w:val="00F046A5"/>
    <w:rsid w:val="00F11EFF"/>
    <w:rsid w:val="00F14556"/>
    <w:rsid w:val="00F16396"/>
    <w:rsid w:val="00F562B4"/>
    <w:rsid w:val="00F66C61"/>
    <w:rsid w:val="00F85249"/>
    <w:rsid w:val="00FB6B0D"/>
    <w:rsid w:val="00FD1B2F"/>
    <w:rsid w:val="00FE72B9"/>
    <w:rsid w:val="00FF1E05"/>
    <w:rsid w:val="00FF270C"/>
    <w:rsid w:val="01470B12"/>
    <w:rsid w:val="020647AF"/>
    <w:rsid w:val="02805863"/>
    <w:rsid w:val="03D9239C"/>
    <w:rsid w:val="042A0E30"/>
    <w:rsid w:val="0A8652D2"/>
    <w:rsid w:val="0B8F3B09"/>
    <w:rsid w:val="0BBC35A3"/>
    <w:rsid w:val="0C8B0FCF"/>
    <w:rsid w:val="0E082B37"/>
    <w:rsid w:val="128A09AD"/>
    <w:rsid w:val="13557B85"/>
    <w:rsid w:val="13FB7A99"/>
    <w:rsid w:val="14D25BDC"/>
    <w:rsid w:val="153E06DE"/>
    <w:rsid w:val="19A215B9"/>
    <w:rsid w:val="1B6410B8"/>
    <w:rsid w:val="1CE950F7"/>
    <w:rsid w:val="1F7536C9"/>
    <w:rsid w:val="21B96E8B"/>
    <w:rsid w:val="21E6310E"/>
    <w:rsid w:val="238E3B5F"/>
    <w:rsid w:val="276F032F"/>
    <w:rsid w:val="33780DB3"/>
    <w:rsid w:val="343E2DAC"/>
    <w:rsid w:val="352C3A1A"/>
    <w:rsid w:val="38124F04"/>
    <w:rsid w:val="38ED7004"/>
    <w:rsid w:val="3AB92D6C"/>
    <w:rsid w:val="3E58108A"/>
    <w:rsid w:val="430F0E69"/>
    <w:rsid w:val="457B5965"/>
    <w:rsid w:val="47B92D95"/>
    <w:rsid w:val="4F99287C"/>
    <w:rsid w:val="533423ED"/>
    <w:rsid w:val="53541F33"/>
    <w:rsid w:val="53D10C28"/>
    <w:rsid w:val="55E62D90"/>
    <w:rsid w:val="56F665CF"/>
    <w:rsid w:val="58EB2031"/>
    <w:rsid w:val="5AC25F6D"/>
    <w:rsid w:val="5AC72DA0"/>
    <w:rsid w:val="5D42215E"/>
    <w:rsid w:val="5F3A72D9"/>
    <w:rsid w:val="64744B4C"/>
    <w:rsid w:val="6503532C"/>
    <w:rsid w:val="657421FB"/>
    <w:rsid w:val="65D51851"/>
    <w:rsid w:val="68044E45"/>
    <w:rsid w:val="691D7333"/>
    <w:rsid w:val="6A707F0B"/>
    <w:rsid w:val="6D064A3F"/>
    <w:rsid w:val="6D2B0EF3"/>
    <w:rsid w:val="6E0E590A"/>
    <w:rsid w:val="6EE37DDD"/>
    <w:rsid w:val="6FA53E97"/>
    <w:rsid w:val="715A0DDB"/>
    <w:rsid w:val="723E4950"/>
    <w:rsid w:val="731C485C"/>
    <w:rsid w:val="739A6844"/>
    <w:rsid w:val="753420BB"/>
    <w:rsid w:val="765E1889"/>
    <w:rsid w:val="78437460"/>
    <w:rsid w:val="78952C28"/>
    <w:rsid w:val="78CC2302"/>
    <w:rsid w:val="7A8D697A"/>
    <w:rsid w:val="7B607AF1"/>
    <w:rsid w:val="7BD10698"/>
    <w:rsid w:val="7DB64BFE"/>
    <w:rsid w:val="7E2D5021"/>
    <w:rsid w:val="7F4F0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customStyle="1" w:styleId="14">
    <w:name w:val="页脚 Char"/>
    <w:basedOn w:val="10"/>
    <w:link w:val="4"/>
    <w:semiHidden/>
    <w:qFormat/>
    <w:uiPriority w:val="99"/>
    <w:rPr>
      <w:rFonts w:eastAsia="宋体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green"/>
    <w:basedOn w:val="10"/>
    <w:qFormat/>
    <w:uiPriority w:val="0"/>
    <w:rPr>
      <w:color w:val="66AE00"/>
      <w:sz w:val="18"/>
      <w:szCs w:val="18"/>
    </w:rPr>
  </w:style>
  <w:style w:type="character" w:customStyle="1" w:styleId="17">
    <w:name w:val="green1"/>
    <w:basedOn w:val="10"/>
    <w:qFormat/>
    <w:uiPriority w:val="0"/>
    <w:rPr>
      <w:color w:val="66AE00"/>
      <w:sz w:val="18"/>
      <w:szCs w:val="18"/>
    </w:rPr>
  </w:style>
  <w:style w:type="character" w:customStyle="1" w:styleId="18">
    <w:name w:val="blue"/>
    <w:basedOn w:val="10"/>
    <w:qFormat/>
    <w:uiPriority w:val="0"/>
    <w:rPr>
      <w:color w:val="0371C6"/>
      <w:sz w:val="21"/>
      <w:szCs w:val="21"/>
    </w:rPr>
  </w:style>
  <w:style w:type="character" w:customStyle="1" w:styleId="19">
    <w:name w:val="right"/>
    <w:basedOn w:val="10"/>
    <w:qFormat/>
    <w:uiPriority w:val="0"/>
    <w:rPr>
      <w:color w:val="999999"/>
      <w:sz w:val="18"/>
      <w:szCs w:val="18"/>
    </w:rPr>
  </w:style>
  <w:style w:type="character" w:customStyle="1" w:styleId="20">
    <w:name w:val="red"/>
    <w:basedOn w:val="10"/>
    <w:qFormat/>
    <w:uiPriority w:val="0"/>
    <w:rPr>
      <w:color w:val="FF0000"/>
      <w:sz w:val="18"/>
      <w:szCs w:val="18"/>
    </w:rPr>
  </w:style>
  <w:style w:type="character" w:customStyle="1" w:styleId="21">
    <w:name w:val="red1"/>
    <w:basedOn w:val="10"/>
    <w:qFormat/>
    <w:uiPriority w:val="0"/>
    <w:rPr>
      <w:color w:val="FF0000"/>
      <w:sz w:val="18"/>
      <w:szCs w:val="18"/>
    </w:rPr>
  </w:style>
  <w:style w:type="character" w:customStyle="1" w:styleId="22">
    <w:name w:val="red2"/>
    <w:basedOn w:val="10"/>
    <w:qFormat/>
    <w:uiPriority w:val="0"/>
    <w:rPr>
      <w:color w:val="CC0000"/>
    </w:rPr>
  </w:style>
  <w:style w:type="character" w:customStyle="1" w:styleId="23">
    <w:name w:val="red3"/>
    <w:basedOn w:val="10"/>
    <w:qFormat/>
    <w:uiPriority w:val="0"/>
    <w:rPr>
      <w:color w:val="FF0000"/>
    </w:rPr>
  </w:style>
  <w:style w:type="character" w:customStyle="1" w:styleId="24">
    <w:name w:val="hover25"/>
    <w:basedOn w:val="10"/>
    <w:qFormat/>
    <w:uiPriority w:val="0"/>
  </w:style>
  <w:style w:type="character" w:customStyle="1" w:styleId="25">
    <w:name w:val="gb-jt"/>
    <w:basedOn w:val="10"/>
    <w:qFormat/>
    <w:uiPriority w:val="0"/>
  </w:style>
  <w:style w:type="character" w:customStyle="1" w:styleId="26">
    <w:name w:val="页眉 Char"/>
    <w:basedOn w:val="10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A36F0-BB67-42C0-AFF7-ECB4B83FE3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1106</Characters>
  <Lines>9</Lines>
  <Paragraphs>2</Paragraphs>
  <TotalTime>11</TotalTime>
  <ScaleCrop>false</ScaleCrop>
  <LinksUpToDate>false</LinksUpToDate>
  <CharactersWithSpaces>1298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2019-05-23T01:29:00Z</dcterms:created>
  <dc:creator>鄢陵县公共资源交易中心:董建民</dc:creator>
  <cp:lastModifiedBy>長久。</cp:lastModifiedBy>
  <cp:lastPrinted>2019-10-25T01:27:16Z</cp:lastPrinted>
  <dcterms:modified xsi:type="dcterms:W3CDTF">2019-10-25T01:39:11Z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