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eastAsia="宋体" w:cs="宋体"/>
          <w:b/>
          <w:bCs/>
          <w:sz w:val="56"/>
          <w:szCs w:val="56"/>
        </w:rPr>
      </w:pPr>
      <w:r>
        <w:rPr>
          <w:rFonts w:hint="eastAsia" w:ascii="宋体" w:hAnsi="宋体" w:eastAsia="宋体" w:cs="宋体"/>
          <w:b/>
          <w:bCs/>
          <w:sz w:val="56"/>
          <w:szCs w:val="56"/>
        </w:rPr>
        <w:t>长葛市颍川路幼儿园安全及保教设施设备购置项目</w:t>
      </w:r>
    </w:p>
    <w:p>
      <w:pPr>
        <w:adjustRightInd w:val="0"/>
        <w:snapToGrid w:val="0"/>
        <w:spacing w:line="276" w:lineRule="auto"/>
        <w:jc w:val="center"/>
        <w:rPr>
          <w:rFonts w:ascii="宋体" w:hAnsi="宋体" w:eastAsia="宋体" w:cs="宋体"/>
          <w:b/>
          <w:bCs/>
          <w:sz w:val="56"/>
          <w:szCs w:val="56"/>
        </w:rPr>
      </w:pPr>
    </w:p>
    <w:p>
      <w:pPr>
        <w:rPr>
          <w:rFonts w:ascii="微软简隶书" w:eastAsia="微软简隶书"/>
        </w:rPr>
      </w:pPr>
    </w:p>
    <w:p>
      <w:pPr>
        <w:rPr>
          <w:rFonts w:ascii="微软简隶书" w:eastAsia="微软简隶书"/>
        </w:rPr>
      </w:pPr>
    </w:p>
    <w:p>
      <w:pPr>
        <w:adjustRightInd w:val="0"/>
        <w:snapToGrid w:val="0"/>
        <w:spacing w:line="276" w:lineRule="auto"/>
        <w:jc w:val="center"/>
        <w:rPr>
          <w:rFonts w:ascii="宋体" w:hAnsi="宋体"/>
          <w:b/>
          <w:sz w:val="28"/>
        </w:rPr>
      </w:pPr>
      <w:r>
        <w:rPr>
          <w:rFonts w:hint="eastAsia" w:ascii="宋体" w:hAnsi="宋体"/>
          <w:b/>
          <w:sz w:val="72"/>
          <w:szCs w:val="72"/>
        </w:rPr>
        <w:t>竞争性谈判文件</w:t>
      </w:r>
    </w:p>
    <w:p>
      <w:pPr>
        <w:adjustRightInd w:val="0"/>
        <w:snapToGrid w:val="0"/>
        <w:spacing w:line="276" w:lineRule="auto"/>
        <w:jc w:val="center"/>
        <w:rPr>
          <w:rFonts w:ascii="新宋体" w:hAnsi="新宋体" w:eastAsia="新宋体" w:cs="新宋体"/>
          <w:b/>
          <w:bCs/>
          <w:sz w:val="30"/>
          <w:szCs w:val="30"/>
        </w:rPr>
      </w:pPr>
    </w:p>
    <w:p>
      <w:pPr>
        <w:adjustRightInd w:val="0"/>
        <w:snapToGrid w:val="0"/>
        <w:spacing w:line="276" w:lineRule="auto"/>
        <w:jc w:val="center"/>
        <w:rPr>
          <w:rFonts w:ascii="新宋体" w:hAnsi="新宋体" w:eastAsia="新宋体" w:cs="新宋体"/>
          <w:b/>
          <w:bCs/>
          <w:sz w:val="30"/>
          <w:szCs w:val="30"/>
        </w:rPr>
      </w:pPr>
      <w:r>
        <w:rPr>
          <w:rFonts w:hint="eastAsia" w:ascii="新宋体" w:hAnsi="新宋体" w:eastAsia="新宋体" w:cs="新宋体"/>
          <w:b/>
          <w:bCs/>
          <w:sz w:val="30"/>
          <w:szCs w:val="30"/>
        </w:rPr>
        <w:t>项目编号：长招采竞字【2019】070号</w:t>
      </w:r>
    </w:p>
    <w:p>
      <w:pPr>
        <w:rPr>
          <w:rFonts w:ascii="微软简隶书" w:eastAsia="微软简隶书"/>
        </w:rPr>
      </w:pPr>
    </w:p>
    <w:p>
      <w:pPr>
        <w:rPr>
          <w:rFonts w:ascii="微软简隶书" w:eastAsia="微软简隶书"/>
        </w:rPr>
      </w:pPr>
      <w:r>
        <w:rPr>
          <w:rFonts w:hint="eastAsia"/>
          <w:b/>
          <w:bCs/>
        </w:rPr>
        <w:drawing>
          <wp:anchor distT="0" distB="0" distL="114300" distR="114300" simplePos="0" relativeHeight="251650048" behindDoc="0" locked="0" layoutInCell="1" allowOverlap="1">
            <wp:simplePos x="0" y="0"/>
            <wp:positionH relativeFrom="column">
              <wp:posOffset>1884680</wp:posOffset>
            </wp:positionH>
            <wp:positionV relativeFrom="paragraph">
              <wp:posOffset>83820</wp:posOffset>
            </wp:positionV>
            <wp:extent cx="2171700" cy="1856105"/>
            <wp:effectExtent l="0" t="0" r="7620" b="3175"/>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pic:cNvPicPr>
                  </pic:nvPicPr>
                  <pic:blipFill>
                    <a:blip r:embed="rId7" cstate="print"/>
                    <a:stretch>
                      <a:fillRect/>
                    </a:stretch>
                  </pic:blipFill>
                  <pic:spPr>
                    <a:xfrm>
                      <a:off x="0" y="0"/>
                      <a:ext cx="2171700" cy="1856105"/>
                    </a:xfrm>
                    <a:prstGeom prst="rect">
                      <a:avLst/>
                    </a:prstGeom>
                    <a:noFill/>
                    <a:ln>
                      <a:noFill/>
                    </a:ln>
                  </pic:spPr>
                </pic:pic>
              </a:graphicData>
            </a:graphic>
          </wp:anchor>
        </w:drawing>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rPr>
          <w:rFonts w:asciiTheme="majorEastAsia" w:hAnsiTheme="majorEastAsia" w:eastAsiaTheme="majorEastAsia" w:cstheme="majorEastAsia"/>
          <w:b/>
          <w:bCs/>
          <w:sz w:val="36"/>
          <w:szCs w:val="36"/>
        </w:rPr>
      </w:pPr>
    </w:p>
    <w:p>
      <w:pPr>
        <w:adjustRightInd w:val="0"/>
        <w:snapToGrid w:val="0"/>
        <w:spacing w:line="276" w:lineRule="auto"/>
        <w:ind w:firstLine="1606" w:firstLineChars="500"/>
        <w:jc w:val="left"/>
        <w:rPr>
          <w:rFonts w:ascii="新宋体" w:hAnsi="新宋体" w:eastAsia="新宋体" w:cs="新宋体"/>
          <w:b/>
          <w:bCs/>
          <w:sz w:val="32"/>
          <w:szCs w:val="32"/>
        </w:rPr>
      </w:pPr>
      <w:r>
        <w:rPr>
          <w:rFonts w:hint="eastAsia" w:ascii="新宋体" w:hAnsi="新宋体" w:eastAsia="新宋体" w:cs="新宋体"/>
          <w:b/>
          <w:bCs/>
          <w:sz w:val="32"/>
          <w:szCs w:val="32"/>
        </w:rPr>
        <w:t>采 购 人：长葛市教育体育局</w:t>
      </w:r>
    </w:p>
    <w:p>
      <w:pPr>
        <w:pStyle w:val="2"/>
        <w:adjustRightInd w:val="0"/>
        <w:snapToGrid w:val="0"/>
        <w:spacing w:line="276" w:lineRule="auto"/>
        <w:ind w:firstLine="340"/>
      </w:pPr>
    </w:p>
    <w:p>
      <w:pPr>
        <w:adjustRightInd w:val="0"/>
        <w:snapToGrid w:val="0"/>
        <w:spacing w:line="276" w:lineRule="auto"/>
        <w:ind w:firstLine="1606" w:firstLineChars="500"/>
        <w:jc w:val="left"/>
        <w:rPr>
          <w:rFonts w:ascii="新宋体" w:hAnsi="新宋体" w:eastAsia="新宋体" w:cs="新宋体"/>
          <w:b/>
          <w:bCs/>
          <w:sz w:val="32"/>
          <w:szCs w:val="32"/>
        </w:rPr>
      </w:pPr>
      <w:r>
        <w:rPr>
          <w:rFonts w:hint="eastAsia" w:ascii="新宋体" w:hAnsi="新宋体" w:eastAsia="新宋体" w:cs="新宋体"/>
          <w:b/>
          <w:bCs/>
          <w:sz w:val="32"/>
          <w:szCs w:val="32"/>
        </w:rPr>
        <w:t>代理机构：河南宏业建设管理股份有限公司</w:t>
      </w:r>
    </w:p>
    <w:p>
      <w:pPr>
        <w:adjustRightInd w:val="0"/>
        <w:snapToGrid w:val="0"/>
        <w:spacing w:line="276" w:lineRule="auto"/>
        <w:ind w:firstLine="3357" w:firstLineChars="1045"/>
        <w:rPr>
          <w:rFonts w:ascii="新宋体" w:hAnsi="新宋体" w:eastAsia="新宋体" w:cs="新宋体"/>
          <w:b/>
          <w:bCs/>
          <w:sz w:val="32"/>
          <w:szCs w:val="32"/>
        </w:rPr>
      </w:pPr>
    </w:p>
    <w:p>
      <w:pPr>
        <w:adjustRightInd w:val="0"/>
        <w:snapToGrid w:val="0"/>
        <w:spacing w:line="276" w:lineRule="auto"/>
        <w:ind w:firstLine="3357" w:firstLineChars="1045"/>
        <w:rPr>
          <w:rFonts w:ascii="宋体" w:hAnsi="宋体" w:cs="宋体"/>
          <w:b/>
          <w:color w:val="333333"/>
          <w:kern w:val="0"/>
          <w:sz w:val="40"/>
          <w:szCs w:val="40"/>
        </w:rPr>
        <w:sectPr>
          <w:footerReference r:id="rId3" w:type="first"/>
          <w:pgSz w:w="11906" w:h="16838"/>
          <w:pgMar w:top="1440" w:right="1486" w:bottom="1167" w:left="1380" w:header="851" w:footer="992" w:gutter="0"/>
          <w:pgNumType w:start="1"/>
          <w:cols w:space="720" w:num="1"/>
          <w:docGrid w:type="lines" w:linePitch="312" w:charSpace="0"/>
        </w:sectPr>
      </w:pPr>
      <w:r>
        <w:rPr>
          <w:rFonts w:hint="eastAsia" w:ascii="新宋体" w:hAnsi="新宋体" w:eastAsia="新宋体" w:cs="新宋体"/>
          <w:b/>
          <w:bCs/>
          <w:sz w:val="32"/>
          <w:szCs w:val="32"/>
        </w:rPr>
        <w:t>二0一九年</w:t>
      </w:r>
      <w:r>
        <w:rPr>
          <w:rFonts w:hint="eastAsia" w:ascii="新宋体" w:hAnsi="新宋体" w:eastAsia="新宋体" w:cs="新宋体"/>
          <w:b/>
          <w:bCs/>
          <w:sz w:val="32"/>
          <w:szCs w:val="32"/>
          <w:lang w:val="en-US" w:eastAsia="zh-CN"/>
        </w:rPr>
        <w:t>十</w:t>
      </w:r>
      <w:r>
        <w:rPr>
          <w:rFonts w:hint="eastAsia" w:ascii="新宋体" w:hAnsi="新宋体" w:eastAsia="新宋体" w:cs="新宋体"/>
          <w:b/>
          <w:bCs/>
          <w:sz w:val="32"/>
          <w:szCs w:val="32"/>
        </w:rPr>
        <w:t>月</w:t>
      </w:r>
    </w:p>
    <w:p>
      <w:pPr>
        <w:jc w:val="center"/>
        <w:rPr>
          <w:rFonts w:ascii="仿宋" w:hAnsi="仿宋" w:eastAsia="仿宋" w:cs="仿宋"/>
          <w:sz w:val="28"/>
          <w:szCs w:val="28"/>
        </w:rPr>
      </w:pPr>
      <w:r>
        <w:rPr>
          <w:rFonts w:hint="eastAsia" w:ascii="方正小标宋简体" w:hAnsi="方正小标宋简体" w:eastAsia="方正小标宋简体" w:cs="方正小标宋简体"/>
          <w:sz w:val="32"/>
          <w:szCs w:val="32"/>
        </w:rPr>
        <w:t>供应商失信行为惩戒告知</w:t>
      </w:r>
    </w:p>
    <w:p>
      <w:pPr>
        <w:ind w:firstLine="560" w:firstLineChars="200"/>
        <w:rPr>
          <w:rFonts w:ascii="仿宋" w:hAnsi="仿宋" w:eastAsia="仿宋" w:cs="仿宋"/>
          <w:sz w:val="28"/>
          <w:szCs w:val="28"/>
        </w:rPr>
      </w:pPr>
      <w:r>
        <w:rPr>
          <w:rFonts w:hint="eastAsia" w:ascii="仿宋" w:hAnsi="仿宋" w:eastAsia="仿宋" w:cs="仿宋"/>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pPr>
        <w:ind w:firstLine="560" w:firstLineChars="200"/>
        <w:rPr>
          <w:rFonts w:ascii="黑体" w:hAnsi="黑体" w:eastAsia="黑体" w:cs="黑体"/>
          <w:sz w:val="28"/>
          <w:szCs w:val="28"/>
        </w:rPr>
      </w:pPr>
      <w:r>
        <w:rPr>
          <w:rFonts w:hint="eastAsia" w:ascii="黑体" w:hAnsi="黑体" w:eastAsia="黑体" w:cs="黑体"/>
          <w:sz w:val="28"/>
          <w:szCs w:val="28"/>
        </w:rPr>
        <w:t>一、供应商（供应商）的质疑投诉活动经调查有下列情形之一的，将实施“一案双查”，限制其一定期限内参与区域内公共资源交易活动，并在全国公共资源交易平台网上公示。</w:t>
      </w:r>
    </w:p>
    <w:p>
      <w:pPr>
        <w:ind w:firstLine="560" w:firstLineChars="200"/>
        <w:rPr>
          <w:rFonts w:ascii="仿宋" w:hAnsi="仿宋" w:eastAsia="仿宋" w:cs="仿宋"/>
          <w:sz w:val="28"/>
          <w:szCs w:val="28"/>
        </w:rPr>
      </w:pPr>
      <w:r>
        <w:rPr>
          <w:rFonts w:hint="eastAsia" w:ascii="仿宋" w:hAnsi="仿宋" w:eastAsia="仿宋" w:cs="仿宋"/>
          <w:sz w:val="28"/>
          <w:szCs w:val="28"/>
        </w:rPr>
        <w:t>1. 不符合投诉（举报）受理条件，被告知后仍进行重复投诉（举报），或多头投诉（举报）的。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2. 行政监督部门受理投诉（举报）处理期间，投诉（举报）人仍就同一内容、事项向其他部门另行投诉（举报）的；同一投诉（举报）人以不同名义多次、重复投诉（举报）的。</w:t>
      </w:r>
    </w:p>
    <w:p>
      <w:pPr>
        <w:ind w:firstLine="560" w:firstLineChars="200"/>
        <w:rPr>
          <w:rFonts w:ascii="仿宋" w:hAnsi="仿宋" w:eastAsia="仿宋" w:cs="仿宋"/>
          <w:sz w:val="28"/>
          <w:szCs w:val="28"/>
        </w:rPr>
      </w:pPr>
      <w:r>
        <w:rPr>
          <w:rFonts w:hint="eastAsia" w:ascii="仿宋" w:hAnsi="仿宋" w:eastAsia="仿宋" w:cs="仿宋"/>
          <w:sz w:val="28"/>
          <w:szCs w:val="28"/>
        </w:rPr>
        <w:t>3.其他虚假恶意投诉（举报）情况。</w:t>
      </w:r>
    </w:p>
    <w:p>
      <w:pPr>
        <w:ind w:firstLine="560" w:firstLineChars="200"/>
        <w:rPr>
          <w:rFonts w:ascii="黑体" w:hAnsi="黑体" w:eastAsia="黑体" w:cs="黑体"/>
          <w:sz w:val="28"/>
          <w:szCs w:val="28"/>
        </w:rPr>
      </w:pPr>
      <w:r>
        <w:rPr>
          <w:rFonts w:hint="eastAsia" w:ascii="黑体" w:hAnsi="黑体" w:eastAsia="黑体" w:cs="黑体"/>
          <w:sz w:val="28"/>
          <w:szCs w:val="28"/>
        </w:rPr>
        <w:t>二、对以谋取私利为目的，采用要挟、敲诈、逼迫竞争对手支付费用或以质疑（异议）、投诉（举报）为名排斥竞争对手，进行虚假、恶意投诉（举报），阻碍公共资源交易活动正常进行的供应商（供应商），由行政监督部门查实后按照诚信体系建设相关规定认定为不良行为，记入诚信档案，并将问题线索移交公安机关处理。</w:t>
      </w:r>
    </w:p>
    <w:p>
      <w:pPr>
        <w:ind w:firstLine="560" w:firstLineChars="200"/>
        <w:rPr>
          <w:rFonts w:ascii="仿宋" w:hAnsi="仿宋" w:eastAsia="仿宋" w:cs="仿宋"/>
          <w:sz w:val="28"/>
          <w:szCs w:val="28"/>
        </w:rPr>
      </w:pPr>
      <w:r>
        <w:rPr>
          <w:rFonts w:hint="eastAsia" w:ascii="黑体" w:hAnsi="黑体" w:eastAsia="黑体" w:cs="黑体"/>
          <w:sz w:val="28"/>
          <w:szCs w:val="28"/>
        </w:rPr>
        <w:t>三、供应商（供应商）及其从业人员的不良行为记录期限一般为6—24个月。</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（一）存在下列行为之一的，记录期限为6个月：</w:t>
      </w:r>
    </w:p>
    <w:p>
      <w:pPr>
        <w:ind w:firstLine="560" w:firstLineChars="200"/>
        <w:rPr>
          <w:rFonts w:ascii="仿宋" w:hAnsi="仿宋" w:eastAsia="仿宋" w:cs="仿宋"/>
          <w:sz w:val="28"/>
          <w:szCs w:val="28"/>
        </w:rPr>
      </w:pPr>
      <w:r>
        <w:rPr>
          <w:rFonts w:hint="eastAsia" w:ascii="仿宋" w:hAnsi="仿宋" w:eastAsia="仿宋" w:cs="仿宋"/>
          <w:sz w:val="28"/>
          <w:szCs w:val="28"/>
        </w:rPr>
        <w:t>1.采用不正当手段干扰交易活动正常进行的；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2.不服从现场工作人员管理，扰乱开评标秩序的；</w:t>
      </w:r>
    </w:p>
    <w:p>
      <w:pPr>
        <w:ind w:firstLine="560" w:firstLineChars="200"/>
        <w:rPr>
          <w:rFonts w:ascii="仿宋" w:hAnsi="仿宋" w:eastAsia="仿宋" w:cs="仿宋"/>
          <w:sz w:val="28"/>
          <w:szCs w:val="28"/>
        </w:rPr>
      </w:pPr>
      <w:r>
        <w:rPr>
          <w:rFonts w:hint="eastAsia" w:ascii="仿宋" w:hAnsi="仿宋" w:eastAsia="仿宋" w:cs="仿宋"/>
          <w:sz w:val="28"/>
          <w:szCs w:val="28"/>
        </w:rPr>
        <w:t>3.在投标截止时间后撤回投标文件的；</w:t>
      </w:r>
    </w:p>
    <w:p>
      <w:pPr>
        <w:ind w:firstLine="560" w:firstLineChars="200"/>
        <w:rPr>
          <w:rFonts w:ascii="仿宋" w:hAnsi="仿宋" w:eastAsia="仿宋" w:cs="仿宋"/>
          <w:sz w:val="28"/>
          <w:szCs w:val="28"/>
        </w:rPr>
      </w:pPr>
      <w:r>
        <w:rPr>
          <w:rFonts w:hint="eastAsia" w:ascii="仿宋" w:hAnsi="仿宋" w:eastAsia="仿宋" w:cs="仿宋"/>
          <w:sz w:val="28"/>
          <w:szCs w:val="28"/>
        </w:rPr>
        <w:t>4.质疑（异议）、投诉提供的证据证明系非法取得的。</w:t>
      </w:r>
    </w:p>
    <w:p>
      <w:pPr>
        <w:ind w:firstLine="560" w:firstLineChars="200"/>
        <w:rPr>
          <w:rFonts w:ascii="仿宋" w:hAnsi="仿宋" w:eastAsia="仿宋" w:cs="仿宋"/>
          <w:sz w:val="28"/>
          <w:szCs w:val="28"/>
        </w:rPr>
      </w:pPr>
      <w:r>
        <w:rPr>
          <w:rFonts w:hint="eastAsia" w:ascii="仿宋" w:hAnsi="仿宋" w:eastAsia="仿宋" w:cs="仿宋"/>
          <w:sz w:val="28"/>
          <w:szCs w:val="28"/>
        </w:rPr>
        <w:t>5.一年内供应商质疑（异议）后无故撤销质疑（异议）2次（含2次）以上的；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（二）存在下列行为之一的，记录期限为12个月：</w:t>
      </w:r>
    </w:p>
    <w:p>
      <w:pPr>
        <w:ind w:firstLine="560" w:firstLineChars="200"/>
        <w:rPr>
          <w:rFonts w:ascii="仿宋" w:hAnsi="仿宋" w:eastAsia="仿宋" w:cs="仿宋"/>
          <w:sz w:val="28"/>
          <w:szCs w:val="28"/>
        </w:rPr>
      </w:pPr>
      <w:r>
        <w:rPr>
          <w:rFonts w:hint="eastAsia" w:ascii="仿宋" w:hAnsi="仿宋" w:eastAsia="仿宋" w:cs="仿宋"/>
          <w:sz w:val="28"/>
          <w:szCs w:val="28"/>
        </w:rPr>
        <w:t>1.捏造、歪曲事实或提供虚假不实的证据恶意投诉，影响交易活动正常进行的；</w:t>
      </w:r>
    </w:p>
    <w:p>
      <w:pPr>
        <w:ind w:firstLine="560" w:firstLineChars="200"/>
        <w:rPr>
          <w:rFonts w:ascii="仿宋" w:hAnsi="仿宋" w:eastAsia="仿宋" w:cs="仿宋"/>
          <w:sz w:val="28"/>
          <w:szCs w:val="28"/>
        </w:rPr>
      </w:pPr>
      <w:r>
        <w:rPr>
          <w:rFonts w:hint="eastAsia" w:ascii="仿宋" w:hAnsi="仿宋" w:eastAsia="仿宋" w:cs="仿宋"/>
          <w:sz w:val="28"/>
          <w:szCs w:val="28"/>
        </w:rPr>
        <w:t>2.质疑（异议）投诉（举报）双方当事人无正当理由拒不配合调查处理或不参加质证的；</w:t>
      </w:r>
    </w:p>
    <w:p>
      <w:pPr>
        <w:ind w:firstLine="560" w:firstLineChars="200"/>
        <w:rPr>
          <w:rFonts w:ascii="仿宋" w:hAnsi="仿宋" w:eastAsia="仿宋" w:cs="仿宋"/>
          <w:sz w:val="28"/>
          <w:szCs w:val="28"/>
        </w:rPr>
      </w:pPr>
      <w:r>
        <w:rPr>
          <w:rFonts w:hint="eastAsia" w:ascii="仿宋" w:hAnsi="仿宋" w:eastAsia="仿宋" w:cs="仿宋"/>
          <w:sz w:val="28"/>
          <w:szCs w:val="28"/>
        </w:rPr>
        <w:t>3.未提供有效证明材料支持其主张，经行政监督部门2次及以上书面答复，仍缠诉或多方投诉的；</w:t>
      </w:r>
    </w:p>
    <w:p>
      <w:pPr>
        <w:ind w:firstLine="560" w:firstLineChars="200"/>
        <w:rPr>
          <w:rFonts w:ascii="仿宋" w:hAnsi="仿宋" w:eastAsia="仿宋" w:cs="仿宋"/>
          <w:sz w:val="28"/>
          <w:szCs w:val="28"/>
        </w:rPr>
      </w:pPr>
      <w:r>
        <w:rPr>
          <w:rFonts w:hint="eastAsia" w:ascii="仿宋" w:hAnsi="仿宋" w:eastAsia="仿宋" w:cs="仿宋"/>
          <w:sz w:val="28"/>
          <w:szCs w:val="28"/>
        </w:rPr>
        <w:t>4.未按交易文件主要内容签订合同的；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（三）存在下列行为之一的，记录期限为18个月：</w:t>
      </w:r>
    </w:p>
    <w:p>
      <w:pPr>
        <w:ind w:firstLine="560" w:firstLineChars="200"/>
        <w:rPr>
          <w:rFonts w:ascii="仿宋" w:hAnsi="仿宋" w:eastAsia="仿宋" w:cs="仿宋"/>
          <w:sz w:val="28"/>
          <w:szCs w:val="28"/>
        </w:rPr>
      </w:pPr>
      <w:r>
        <w:rPr>
          <w:rFonts w:hint="eastAsia" w:ascii="仿宋" w:hAnsi="仿宋" w:eastAsia="仿宋" w:cs="仿宋"/>
          <w:sz w:val="28"/>
          <w:szCs w:val="28"/>
        </w:rPr>
        <w:t>1.在确定中标人之前就投标价格、投标方案等实质性内容与招标人（采购人）进行合同谈判的；</w:t>
      </w:r>
    </w:p>
    <w:p>
      <w:pPr>
        <w:ind w:firstLine="560" w:firstLineChars="200"/>
        <w:rPr>
          <w:rFonts w:ascii="仿宋" w:hAnsi="仿宋" w:eastAsia="仿宋" w:cs="仿宋"/>
          <w:sz w:val="28"/>
          <w:szCs w:val="28"/>
        </w:rPr>
      </w:pPr>
      <w:r>
        <w:rPr>
          <w:rFonts w:hint="eastAsia" w:ascii="仿宋" w:hAnsi="仿宋" w:eastAsia="仿宋" w:cs="仿宋"/>
          <w:sz w:val="28"/>
          <w:szCs w:val="28"/>
        </w:rPr>
        <w:t>2.无正当理由放弃中标（成交）资格的；</w:t>
      </w:r>
    </w:p>
    <w:p>
      <w:pPr>
        <w:ind w:firstLine="560" w:firstLineChars="200"/>
        <w:rPr>
          <w:rFonts w:ascii="仿宋" w:hAnsi="仿宋" w:eastAsia="仿宋" w:cs="仿宋"/>
          <w:sz w:val="28"/>
          <w:szCs w:val="28"/>
        </w:rPr>
      </w:pPr>
      <w:r>
        <w:rPr>
          <w:rFonts w:hint="eastAsia" w:ascii="仿宋" w:hAnsi="仿宋" w:eastAsia="仿宋" w:cs="仿宋"/>
          <w:sz w:val="28"/>
          <w:szCs w:val="28"/>
        </w:rPr>
        <w:t>3.中标（成交）后，不按招标文件规定提交履约保证金的；</w:t>
      </w:r>
    </w:p>
    <w:p>
      <w:pPr>
        <w:ind w:firstLine="560" w:firstLineChars="200"/>
        <w:rPr>
          <w:rFonts w:ascii="仿宋" w:hAnsi="仿宋" w:eastAsia="仿宋" w:cs="仿宋"/>
          <w:sz w:val="28"/>
          <w:szCs w:val="28"/>
        </w:rPr>
      </w:pPr>
      <w:r>
        <w:rPr>
          <w:rFonts w:hint="eastAsia" w:ascii="仿宋" w:hAnsi="仿宋" w:eastAsia="仿宋" w:cs="仿宋"/>
          <w:sz w:val="28"/>
          <w:szCs w:val="28"/>
        </w:rPr>
        <w:t>4.中标（成交）后，无正当理由未在规定期限内与招标人签订合同的；</w:t>
      </w:r>
    </w:p>
    <w:p>
      <w:pPr>
        <w:ind w:firstLine="560" w:firstLineChars="200"/>
        <w:rPr>
          <w:rFonts w:ascii="仿宋" w:hAnsi="仿宋" w:eastAsia="仿宋" w:cs="仿宋"/>
          <w:sz w:val="28"/>
          <w:szCs w:val="28"/>
        </w:rPr>
      </w:pPr>
      <w:r>
        <w:rPr>
          <w:rFonts w:hint="eastAsia" w:ascii="仿宋" w:hAnsi="仿宋" w:eastAsia="仿宋" w:cs="仿宋"/>
          <w:sz w:val="28"/>
          <w:szCs w:val="28"/>
        </w:rPr>
        <w:t>5.拒绝接受或者阻挠公管办和行政监督部门依法进行监督检查的。</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pPr>
        <w:ind w:firstLine="560" w:firstLineChars="200"/>
        <w:rPr>
          <w:rFonts w:ascii="仿宋" w:hAnsi="仿宋" w:eastAsia="仿宋" w:cs="仿宋"/>
          <w:sz w:val="28"/>
          <w:szCs w:val="28"/>
        </w:rPr>
      </w:pPr>
      <w:r>
        <w:rPr>
          <w:rFonts w:hint="eastAsia" w:ascii="仿宋" w:hAnsi="仿宋" w:eastAsia="仿宋" w:cs="仿宋"/>
          <w:sz w:val="28"/>
          <w:szCs w:val="28"/>
        </w:rPr>
        <w:t>1.供应商互相串通投标或者与招标人串通投标，供应商以向招标人或者评标委员会成员行贿的手段谋取中标的；</w:t>
      </w:r>
    </w:p>
    <w:p>
      <w:pPr>
        <w:ind w:firstLine="560" w:firstLineChars="200"/>
        <w:rPr>
          <w:rFonts w:ascii="仿宋" w:hAnsi="仿宋" w:eastAsia="仿宋" w:cs="仿宋"/>
          <w:sz w:val="28"/>
          <w:szCs w:val="28"/>
        </w:rPr>
      </w:pPr>
      <w:r>
        <w:rPr>
          <w:rFonts w:hint="eastAsia" w:ascii="仿宋" w:hAnsi="仿宋" w:eastAsia="仿宋" w:cs="仿宋"/>
          <w:sz w:val="28"/>
          <w:szCs w:val="28"/>
        </w:rPr>
        <w:t>2.投标时提供虚假材料，或以受让、借用、涂改、盗用、伪造资质证书或年检记录、图章、签名，使用虚假身份证件以及其他弄虚作假的方式参与投标的；</w:t>
      </w:r>
    </w:p>
    <w:p>
      <w:pPr>
        <w:ind w:firstLine="560" w:firstLineChars="200"/>
        <w:rPr>
          <w:rFonts w:ascii="仿宋" w:hAnsi="仿宋" w:eastAsia="仿宋" w:cs="仿宋"/>
          <w:sz w:val="28"/>
          <w:szCs w:val="28"/>
        </w:rPr>
      </w:pPr>
      <w:r>
        <w:rPr>
          <w:rFonts w:hint="eastAsia" w:ascii="仿宋" w:hAnsi="仿宋" w:eastAsia="仿宋" w:cs="仿宋"/>
          <w:sz w:val="28"/>
          <w:szCs w:val="28"/>
        </w:rPr>
        <w:t>3.供应商以他人名义投标或者以其他方式弄虚作假，骗取中标的；以挂靠、被挂靠或其他方式允许他人以企业员工名义参与投标的；出让、出借资质，或借用其他单位资质参与投标的；经查实中标候选人项目经理有在建项目的；</w:t>
      </w:r>
    </w:p>
    <w:p>
      <w:pPr>
        <w:ind w:firstLine="560" w:firstLineChars="200"/>
        <w:rPr>
          <w:rFonts w:ascii="仿宋" w:hAnsi="仿宋" w:eastAsia="仿宋" w:cs="仿宋"/>
          <w:sz w:val="28"/>
          <w:szCs w:val="28"/>
        </w:rPr>
      </w:pPr>
      <w:r>
        <w:rPr>
          <w:rFonts w:hint="eastAsia" w:ascii="仿宋" w:hAnsi="仿宋" w:eastAsia="仿宋" w:cs="仿宋"/>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pPr>
        <w:ind w:firstLine="560" w:firstLineChars="200"/>
        <w:rPr>
          <w:rFonts w:ascii="仿宋" w:hAnsi="仿宋" w:eastAsia="仿宋" w:cs="仿宋"/>
          <w:sz w:val="28"/>
          <w:szCs w:val="28"/>
        </w:rPr>
      </w:pPr>
      <w:r>
        <w:rPr>
          <w:rFonts w:hint="eastAsia" w:ascii="仿宋" w:hAnsi="仿宋" w:eastAsia="仿宋" w:cs="仿宋"/>
          <w:sz w:val="28"/>
          <w:szCs w:val="28"/>
        </w:rPr>
        <w:t>5.中标人不按照与招标人订立的合同履行义务，情节严重的；</w:t>
      </w:r>
    </w:p>
    <w:p>
      <w:pPr>
        <w:ind w:firstLine="560" w:firstLineChars="200"/>
        <w:rPr>
          <w:rFonts w:ascii="仿宋" w:hAnsi="仿宋" w:eastAsia="仿宋" w:cs="仿宋"/>
          <w:sz w:val="28"/>
          <w:szCs w:val="28"/>
        </w:rPr>
      </w:pPr>
      <w:r>
        <w:rPr>
          <w:rFonts w:hint="eastAsia" w:ascii="仿宋" w:hAnsi="仿宋" w:eastAsia="仿宋" w:cs="仿宋"/>
          <w:sz w:val="28"/>
          <w:szCs w:val="28"/>
        </w:rPr>
        <w:t>6.供应商存在提供虚假材料谋取中标、成交，采取不正当手段诋毁、排挤其他供应商，与采购人、其他供应商或者代理机构恶意串通，向采购人、采购代理机构行贿或者提供其他不当利益，在招标采购过程中与采购人进行协商谈判，或拒绝有关部门监督检查或者提供虚假情况等情形的。</w:t>
      </w:r>
    </w:p>
    <w:p>
      <w:pPr>
        <w:jc w:val="center"/>
        <w:rPr>
          <w:rFonts w:ascii="宋体" w:hAnsi="宋体" w:cs="宋体"/>
          <w:b/>
          <w:kern w:val="0"/>
          <w:sz w:val="32"/>
          <w:szCs w:val="32"/>
        </w:rPr>
      </w:pPr>
      <w:r>
        <w:rPr>
          <w:rFonts w:hint="eastAsia" w:ascii="仿宋" w:hAnsi="仿宋" w:eastAsia="仿宋" w:cs="仿宋"/>
          <w:sz w:val="28"/>
          <w:szCs w:val="28"/>
        </w:rPr>
        <w:t>7.其它违反诚信原则或公共资源交易管理规定影响恶劣的行为。</w:t>
      </w: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p>
    <w:p>
      <w:pPr>
        <w:autoSpaceDE w:val="0"/>
        <w:autoSpaceDN w:val="0"/>
        <w:adjustRightInd w:val="0"/>
        <w:spacing w:line="700" w:lineRule="exact"/>
        <w:jc w:val="center"/>
        <w:rPr>
          <w:rFonts w:cs="黑体" w:asciiTheme="minorEastAsia" w:hAnsiTheme="minorEastAsia"/>
          <w:b/>
          <w:bCs/>
          <w:sz w:val="44"/>
          <w:szCs w:val="44"/>
          <w:lang w:val="zh-CN"/>
        </w:rPr>
      </w:pPr>
    </w:p>
    <w:p>
      <w:pPr>
        <w:autoSpaceDE w:val="0"/>
        <w:autoSpaceDN w:val="0"/>
        <w:adjustRightInd w:val="0"/>
        <w:spacing w:line="700" w:lineRule="exact"/>
        <w:jc w:val="center"/>
        <w:rPr>
          <w:rFonts w:cs="黑体" w:asciiTheme="minorEastAsia" w:hAnsiTheme="minorEastAsia"/>
          <w:b/>
          <w:bCs/>
          <w:sz w:val="44"/>
          <w:szCs w:val="44"/>
          <w:lang w:val="zh-CN"/>
        </w:rPr>
        <w:sectPr>
          <w:footerReference r:id="rId4" w:type="default"/>
          <w:pgSz w:w="11906" w:h="16838"/>
          <w:pgMar w:top="2098" w:right="1474" w:bottom="1928" w:left="1588" w:header="851" w:footer="992" w:gutter="0"/>
          <w:pgNumType w:start="1"/>
          <w:cols w:space="0" w:num="1"/>
          <w:docGrid w:type="lines" w:linePitch="312" w:charSpace="0"/>
        </w:sectPr>
      </w:pPr>
    </w:p>
    <w:p>
      <w:pPr>
        <w:autoSpaceDE w:val="0"/>
        <w:autoSpaceDN w:val="0"/>
        <w:adjustRightInd w:val="0"/>
        <w:spacing w:line="700" w:lineRule="exact"/>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谈判邀请</w:t>
      </w:r>
      <w:r>
        <w:rPr>
          <w:rFonts w:hint="eastAsia" w:ascii="宋体" w:hAnsi="宋体"/>
          <w:sz w:val="28"/>
          <w:szCs w:val="28"/>
        </w:rPr>
        <w:t>……………………………………………2</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第二章 采购需求</w:t>
      </w:r>
      <w:r>
        <w:rPr>
          <w:rFonts w:hint="eastAsia" w:ascii="宋体" w:hAnsi="宋体"/>
          <w:sz w:val="28"/>
          <w:szCs w:val="28"/>
        </w:rPr>
        <w:t>……………………………………………6</w:t>
      </w:r>
    </w:p>
    <w:p>
      <w:pPr>
        <w:autoSpaceDE w:val="0"/>
        <w:autoSpaceDN w:val="0"/>
        <w:adjustRightInd w:val="0"/>
        <w:spacing w:line="700" w:lineRule="exact"/>
        <w:ind w:firstLine="560"/>
        <w:rPr>
          <w:rFonts w:ascii="宋体" w:hAnsi="宋体"/>
          <w:sz w:val="28"/>
          <w:szCs w:val="28"/>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供应商须知前附表</w:t>
      </w:r>
      <w:r>
        <w:rPr>
          <w:rFonts w:hint="eastAsia" w:ascii="宋体" w:hAnsi="宋体"/>
          <w:sz w:val="28"/>
          <w:szCs w:val="28"/>
        </w:rPr>
        <w:t>………………………………13</w:t>
      </w:r>
    </w:p>
    <w:p>
      <w:pPr>
        <w:autoSpaceDE w:val="0"/>
        <w:autoSpaceDN w:val="0"/>
        <w:adjustRightInd w:val="0"/>
        <w:spacing w:line="700" w:lineRule="exact"/>
        <w:ind w:firstLine="560"/>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供应商须知</w:t>
      </w:r>
      <w:r>
        <w:rPr>
          <w:rFonts w:hint="eastAsia" w:ascii="宋体" w:hAnsi="宋体"/>
          <w:sz w:val="28"/>
          <w:szCs w:val="28"/>
        </w:rPr>
        <w:t>…………………………………………15</w:t>
      </w:r>
    </w:p>
    <w:p>
      <w:pPr>
        <w:autoSpaceDE w:val="0"/>
        <w:autoSpaceDN w:val="0"/>
        <w:adjustRightInd w:val="0"/>
        <w:spacing w:line="700" w:lineRule="exact"/>
        <w:ind w:firstLine="560"/>
        <w:rPr>
          <w:rFonts w:asciiTheme="majorEastAsia" w:hAnsi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r>
        <w:rPr>
          <w:rFonts w:hint="eastAsia" w:ascii="宋体" w:hAnsi="宋体"/>
          <w:sz w:val="28"/>
          <w:szCs w:val="28"/>
        </w:rPr>
        <w:t>…………………………………………………19</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二、采购文件说明</w:t>
      </w:r>
      <w:r>
        <w:rPr>
          <w:rFonts w:hint="eastAsia" w:ascii="宋体" w:hAnsi="宋体"/>
          <w:sz w:val="28"/>
          <w:szCs w:val="28"/>
        </w:rPr>
        <w:t>……………………………………………22</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三、响应文件的编制</w:t>
      </w:r>
      <w:r>
        <w:rPr>
          <w:rFonts w:hint="eastAsia" w:ascii="宋体" w:hAnsi="宋体"/>
          <w:sz w:val="28"/>
          <w:szCs w:val="28"/>
        </w:rPr>
        <w:t>…………………………………………23</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四、响应文件的递交</w:t>
      </w:r>
      <w:r>
        <w:rPr>
          <w:rFonts w:hint="eastAsia" w:ascii="宋体" w:hAnsi="宋体"/>
          <w:sz w:val="28"/>
          <w:szCs w:val="28"/>
        </w:rPr>
        <w:t>…………………………………………26</w:t>
      </w:r>
    </w:p>
    <w:p>
      <w:pPr>
        <w:autoSpaceDE w:val="0"/>
        <w:autoSpaceDN w:val="0"/>
        <w:adjustRightInd w:val="0"/>
        <w:spacing w:line="700" w:lineRule="exact"/>
        <w:ind w:firstLine="560"/>
        <w:rPr>
          <w:rFonts w:asciiTheme="majorEastAsia" w:hAnsiTheme="majorEastAsia" w:cstheme="majorEastAsia"/>
          <w:sz w:val="30"/>
          <w:szCs w:val="30"/>
        </w:rPr>
      </w:pPr>
      <w:r>
        <w:rPr>
          <w:rFonts w:hint="eastAsia" w:asciiTheme="majorEastAsia" w:hAnsiTheme="majorEastAsia" w:eastAsiaTheme="majorEastAsia" w:cstheme="majorEastAsia"/>
          <w:sz w:val="30"/>
          <w:szCs w:val="30"/>
          <w:lang w:val="zh-CN"/>
        </w:rPr>
        <w:t>五、谈判和评审</w:t>
      </w:r>
      <w:r>
        <w:rPr>
          <w:rFonts w:hint="eastAsia" w:ascii="宋体" w:hAnsi="宋体"/>
          <w:sz w:val="28"/>
          <w:szCs w:val="28"/>
        </w:rPr>
        <w:t>………………………………………………27</w:t>
      </w:r>
    </w:p>
    <w:p>
      <w:pPr>
        <w:autoSpaceDE w:val="0"/>
        <w:autoSpaceDN w:val="0"/>
        <w:adjustRightInd w:val="0"/>
        <w:spacing w:line="700" w:lineRule="exact"/>
        <w:ind w:firstLine="551"/>
        <w:rPr>
          <w:rFonts w:asciiTheme="majorEastAsia" w:hAnsiTheme="majorEastAsia" w:cstheme="majorEastAsia"/>
          <w:b/>
          <w:bCs/>
          <w:sz w:val="30"/>
          <w:szCs w:val="30"/>
        </w:rPr>
      </w:pPr>
      <w:r>
        <w:rPr>
          <w:rFonts w:hint="eastAsia" w:asciiTheme="majorEastAsia" w:hAnsiTheme="majorEastAsia" w:eastAsiaTheme="majorEastAsia" w:cstheme="majorEastAsia"/>
          <w:sz w:val="30"/>
          <w:szCs w:val="30"/>
          <w:lang w:val="zh-CN"/>
        </w:rPr>
        <w:t>六、确认成交供应商和授予合同</w:t>
      </w:r>
      <w:r>
        <w:rPr>
          <w:rFonts w:hint="eastAsia" w:ascii="宋体" w:hAnsi="宋体"/>
          <w:sz w:val="28"/>
          <w:szCs w:val="28"/>
        </w:rPr>
        <w:t>……………………………32</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r>
        <w:rPr>
          <w:rFonts w:hint="eastAsia" w:ascii="宋体" w:hAnsi="宋体"/>
          <w:sz w:val="28"/>
          <w:szCs w:val="28"/>
        </w:rPr>
        <w:t>…………………………………35</w:t>
      </w:r>
    </w:p>
    <w:p>
      <w:pPr>
        <w:autoSpaceDE w:val="0"/>
        <w:autoSpaceDN w:val="0"/>
        <w:adjustRightInd w:val="0"/>
        <w:spacing w:line="700" w:lineRule="exact"/>
        <w:ind w:firstLine="551"/>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资格审查与评审</w:t>
      </w:r>
      <w:r>
        <w:rPr>
          <w:rFonts w:hint="eastAsia" w:ascii="宋体" w:hAnsi="宋体"/>
          <w:sz w:val="28"/>
          <w:szCs w:val="28"/>
        </w:rPr>
        <w:t>……………………………………37</w:t>
      </w:r>
    </w:p>
    <w:p>
      <w:pPr>
        <w:autoSpaceDE w:val="0"/>
        <w:autoSpaceDN w:val="0"/>
        <w:adjustRightInd w:val="0"/>
        <w:spacing w:line="700" w:lineRule="exact"/>
        <w:ind w:firstLine="551"/>
        <w:outlineLvl w:val="0"/>
        <w:rPr>
          <w:rFonts w:asciiTheme="majorEastAsia" w:hAnsiTheme="majorEastAsia" w:cstheme="majorEastAsia"/>
          <w:b/>
          <w:bCs/>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0"/>
          <w:szCs w:val="30"/>
        </w:rPr>
        <w:t>合同书格式及合同条款</w:t>
      </w:r>
      <w:r>
        <w:rPr>
          <w:rFonts w:hint="eastAsia" w:ascii="宋体" w:hAnsi="宋体"/>
          <w:sz w:val="28"/>
          <w:szCs w:val="28"/>
        </w:rPr>
        <w:t>……………………………44</w:t>
      </w:r>
    </w:p>
    <w:p>
      <w:pPr>
        <w:autoSpaceDE w:val="0"/>
        <w:autoSpaceDN w:val="0"/>
        <w:adjustRightInd w:val="0"/>
        <w:spacing w:line="700" w:lineRule="exact"/>
        <w:ind w:firstLine="551"/>
        <w:rPr>
          <w:rFonts w:asciiTheme="majorEastAsia" w:hAnsi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响应文件有关格式</w:t>
      </w:r>
      <w:r>
        <w:rPr>
          <w:rFonts w:hint="eastAsia" w:ascii="宋体" w:hAnsi="宋体"/>
          <w:sz w:val="28"/>
          <w:szCs w:val="28"/>
        </w:rPr>
        <w:t>…………………………………48</w:t>
      </w:r>
    </w:p>
    <w:p>
      <w:pPr>
        <w:tabs>
          <w:tab w:val="left" w:pos="2604"/>
        </w:tabs>
        <w:autoSpaceDE w:val="0"/>
        <w:autoSpaceDN w:val="0"/>
        <w:adjustRightInd w:val="0"/>
        <w:spacing w:line="700" w:lineRule="exact"/>
        <w:ind w:firstLine="551"/>
        <w:rPr>
          <w:rFonts w:ascii="宋体" w:hAnsi="宋体" w:eastAsia="宋体" w:cs="宋体"/>
          <w:b/>
          <w:sz w:val="36"/>
          <w:szCs w:val="36"/>
          <w:shd w:val="clear" w:color="auto" w:fill="FFFFFF"/>
        </w:rPr>
      </w:pPr>
    </w:p>
    <w:p>
      <w:pPr>
        <w:rPr>
          <w:rFonts w:cs="宋体" w:asciiTheme="majorEastAsia" w:hAnsiTheme="majorEastAsia" w:eastAsiaTheme="majorEastAsia"/>
          <w:b/>
          <w:kern w:val="0"/>
          <w:sz w:val="32"/>
          <w:szCs w:val="32"/>
        </w:rPr>
      </w:pPr>
    </w:p>
    <w:p>
      <w:p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第一章 谈判邀请</w:t>
      </w:r>
    </w:p>
    <w:p>
      <w:pPr>
        <w:pStyle w:val="22"/>
        <w:widowControl/>
        <w:spacing w:line="360" w:lineRule="auto"/>
        <w:ind w:firstLine="420"/>
        <w:contextualSpacing/>
        <w:jc w:val="left"/>
        <w:rPr>
          <w:rFonts w:cs="仿宋_GB2312" w:asciiTheme="minorEastAsia" w:hAnsiTheme="minorEastAsia" w:eastAsiaTheme="minorEastAsia"/>
          <w:sz w:val="21"/>
          <w:szCs w:val="21"/>
          <w:shd w:val="clear" w:color="auto" w:fill="FFFFFF"/>
        </w:rPr>
      </w:pPr>
    </w:p>
    <w:p>
      <w:pPr>
        <w:pStyle w:val="22"/>
        <w:widowControl/>
        <w:spacing w:line="360" w:lineRule="auto"/>
        <w:ind w:firstLine="420"/>
        <w:contextualSpacing/>
        <w:jc w:val="left"/>
        <w:rPr>
          <w:rFonts w:ascii="宋体" w:hAnsi="宋体" w:cs="仿宋_GB2312"/>
          <w:color w:val="000000"/>
          <w:sz w:val="21"/>
          <w:szCs w:val="21"/>
          <w:shd w:val="clear" w:color="auto" w:fill="FFFFFF"/>
          <w:lang w:val="zh-CN"/>
        </w:rPr>
      </w:pPr>
      <w:r>
        <w:rPr>
          <w:rFonts w:hint="eastAsia" w:ascii="宋体" w:hAnsi="宋体" w:cs="仿宋_GB2312"/>
          <w:color w:val="000000"/>
          <w:sz w:val="21"/>
          <w:szCs w:val="21"/>
          <w:shd w:val="clear" w:color="auto" w:fill="FFFFFF"/>
          <w:lang w:val="zh-CN"/>
        </w:rPr>
        <w:t>河南宏业建设管理股份有限公司(以下</w:t>
      </w:r>
      <w:r>
        <w:rPr>
          <w:rFonts w:hint="eastAsia" w:ascii="宋体" w:hAnsi="宋体" w:cs="仿宋_GB2312"/>
          <w:color w:val="000000"/>
          <w:sz w:val="21"/>
          <w:szCs w:val="21"/>
          <w:shd w:val="clear" w:color="auto" w:fill="FFFFFF"/>
        </w:rPr>
        <w:t>简称代理机构) 受长葛市教育体育局的委托，对长葛市颍川路幼儿园安全及保教设施设备购置项目</w:t>
      </w:r>
      <w:r>
        <w:rPr>
          <w:rFonts w:hint="eastAsia" w:ascii="宋体" w:hAnsi="宋体" w:cs="仿宋_GB2312"/>
          <w:color w:val="000000"/>
          <w:sz w:val="21"/>
          <w:szCs w:val="21"/>
          <w:shd w:val="clear" w:color="auto" w:fill="FFFFFF"/>
          <w:lang w:val="zh-CN"/>
        </w:rPr>
        <w:t>进行竞争性谈判采购。现邀请符合本谈判文件规定条件的供应商前来谈判。</w:t>
      </w:r>
    </w:p>
    <w:p>
      <w:pPr>
        <w:pStyle w:val="22"/>
        <w:widowControl/>
        <w:spacing w:line="360" w:lineRule="auto"/>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shd w:val="clear" w:color="auto" w:fill="FFFFFF"/>
        </w:rPr>
        <w:t>一、项目基本情况</w:t>
      </w:r>
    </w:p>
    <w:p>
      <w:pPr>
        <w:pStyle w:val="22"/>
        <w:widowControl/>
        <w:spacing w:line="360" w:lineRule="auto"/>
        <w:ind w:firstLine="420"/>
        <w:contextualSpacing/>
        <w:jc w:val="left"/>
        <w:rPr>
          <w:rFonts w:ascii="宋体" w:hAnsi="宋体" w:cs="仿宋_GB2312"/>
          <w:color w:val="000000"/>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（一）项目名称：</w:t>
      </w:r>
      <w:r>
        <w:rPr>
          <w:rFonts w:hint="eastAsia" w:ascii="宋体" w:hAnsi="宋体" w:cs="仿宋_GB2312"/>
          <w:color w:val="000000"/>
          <w:sz w:val="21"/>
          <w:szCs w:val="21"/>
          <w:shd w:val="clear" w:color="auto" w:fill="FFFFFF"/>
        </w:rPr>
        <w:t>长葛市颍川路幼儿园安全及保教设施设备购置项目</w:t>
      </w:r>
    </w:p>
    <w:p>
      <w:pPr>
        <w:pStyle w:val="22"/>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（二）项目编号</w:t>
      </w:r>
      <w:r>
        <w:rPr>
          <w:rFonts w:hint="eastAsia" w:ascii="宋体" w:hAnsi="宋体" w:cs="仿宋_GB2312"/>
          <w:color w:val="000000"/>
          <w:sz w:val="21"/>
          <w:szCs w:val="21"/>
          <w:shd w:val="clear" w:color="auto" w:fill="FFFFFF"/>
          <w:lang w:val="zh-CN"/>
        </w:rPr>
        <w:t>：长招采竞字【</w:t>
      </w:r>
      <w:r>
        <w:rPr>
          <w:rFonts w:hint="eastAsia" w:ascii="宋体" w:hAnsi="宋体" w:cs="仿宋_GB2312"/>
          <w:color w:val="000000"/>
          <w:sz w:val="21"/>
          <w:szCs w:val="21"/>
          <w:shd w:val="clear" w:color="auto" w:fill="FFFFFF"/>
        </w:rPr>
        <w:t>2019</w:t>
      </w:r>
      <w:r>
        <w:rPr>
          <w:rFonts w:hint="eastAsia" w:ascii="宋体" w:hAnsi="宋体" w:cs="仿宋_GB2312"/>
          <w:color w:val="000000"/>
          <w:sz w:val="21"/>
          <w:szCs w:val="21"/>
          <w:shd w:val="clear" w:color="auto" w:fill="FFFFFF"/>
          <w:lang w:val="zh-CN"/>
        </w:rPr>
        <w:t>】</w:t>
      </w:r>
      <w:r>
        <w:rPr>
          <w:rFonts w:hint="eastAsia" w:ascii="宋体" w:hAnsi="宋体" w:cs="仿宋_GB2312"/>
          <w:color w:val="000000"/>
          <w:sz w:val="21"/>
          <w:szCs w:val="21"/>
          <w:shd w:val="clear" w:color="auto" w:fill="FFFFFF"/>
        </w:rPr>
        <w:t>070号</w:t>
      </w:r>
    </w:p>
    <w:p>
      <w:pPr>
        <w:pStyle w:val="22"/>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 xml:space="preserve">（三）采购方式：竞争性谈判                                                                                                                         </w:t>
      </w:r>
    </w:p>
    <w:p>
      <w:pPr>
        <w:pStyle w:val="22"/>
        <w:widowControl/>
        <w:spacing w:line="360" w:lineRule="auto"/>
        <w:ind w:firstLine="420"/>
        <w:contextualSpacing/>
        <w:jc w:val="left"/>
        <w:rPr>
          <w:rFonts w:ascii="宋体" w:hAnsi="宋体" w:cs="仿宋_GB2312"/>
          <w:sz w:val="21"/>
          <w:szCs w:val="21"/>
          <w:shd w:val="clear" w:color="auto" w:fill="FFFFFF"/>
        </w:rPr>
      </w:pPr>
      <w:r>
        <w:rPr>
          <w:rFonts w:hint="eastAsia" w:cs="仿宋_GB2312" w:asciiTheme="minorEastAsia" w:hAnsiTheme="minorEastAsia" w:eastAsiaTheme="minorEastAsia"/>
          <w:sz w:val="21"/>
          <w:szCs w:val="21"/>
          <w:shd w:val="clear" w:color="auto" w:fill="FFFFFF"/>
        </w:rPr>
        <w:t>（四）项目主要内容、数量及简要规格描述或项目基本概况介绍：</w:t>
      </w:r>
      <w:r>
        <w:rPr>
          <w:rFonts w:hint="eastAsia" w:ascii="宋体" w:hAnsi="宋体" w:cs="仿宋_GB2312"/>
          <w:color w:val="000000"/>
          <w:sz w:val="21"/>
          <w:szCs w:val="21"/>
          <w:shd w:val="clear" w:color="auto" w:fill="FFFFFF"/>
        </w:rPr>
        <w:t>安全及保教设施设备购置</w:t>
      </w:r>
      <w:r>
        <w:rPr>
          <w:rFonts w:hint="eastAsia" w:ascii="宋体" w:hAnsi="宋体" w:cs="仿宋_GB2312"/>
          <w:sz w:val="21"/>
          <w:szCs w:val="21"/>
          <w:shd w:val="clear" w:color="auto" w:fill="FFFFFF"/>
        </w:rPr>
        <w:t>；详见谈判文件。</w:t>
      </w:r>
    </w:p>
    <w:p>
      <w:pPr>
        <w:pStyle w:val="22"/>
        <w:widowControl/>
        <w:spacing w:line="360" w:lineRule="auto"/>
        <w:ind w:firstLine="420" w:firstLineChars="200"/>
        <w:contextualSpacing/>
        <w:jc w:val="left"/>
        <w:rPr>
          <w:rFonts w:ascii="宋体" w:hAnsi="宋体" w:cs="仿宋_GB2312"/>
          <w:sz w:val="21"/>
          <w:szCs w:val="21"/>
          <w:shd w:val="clear" w:color="auto" w:fill="FFFFFF"/>
          <w:lang w:val="zh-CN"/>
        </w:rPr>
      </w:pPr>
      <w:r>
        <w:rPr>
          <w:rFonts w:hint="eastAsia" w:cs="仿宋_GB2312" w:asciiTheme="minorEastAsia" w:hAnsiTheme="minorEastAsia" w:eastAsiaTheme="minorEastAsia"/>
          <w:sz w:val="21"/>
          <w:szCs w:val="21"/>
          <w:shd w:val="clear" w:color="auto" w:fill="FFFFFF"/>
        </w:rPr>
        <w:t>（五）预算金额（</w:t>
      </w:r>
      <w:r>
        <w:rPr>
          <w:rFonts w:hint="eastAsia" w:ascii="宋体" w:hAnsi="宋体" w:cs="仿宋_GB2312"/>
          <w:sz w:val="21"/>
          <w:szCs w:val="21"/>
          <w:shd w:val="clear" w:color="auto" w:fill="FFFFFF"/>
          <w:lang w:val="zh-CN"/>
        </w:rPr>
        <w:t>最高限价</w:t>
      </w:r>
      <w:r>
        <w:rPr>
          <w:rFonts w:hint="eastAsia" w:cs="仿宋_GB2312" w:asciiTheme="minorEastAsia" w:hAnsiTheme="minorEastAsia" w:eastAsiaTheme="minorEastAsia"/>
          <w:sz w:val="21"/>
          <w:szCs w:val="21"/>
          <w:shd w:val="clear" w:color="auto" w:fill="FFFFFF"/>
        </w:rPr>
        <w:t>）： 469200</w:t>
      </w:r>
      <w:r>
        <w:rPr>
          <w:rFonts w:hint="eastAsia" w:ascii="宋体" w:hAnsi="宋体" w:cs="仿宋_GB2312"/>
          <w:sz w:val="21"/>
          <w:szCs w:val="21"/>
          <w:shd w:val="clear" w:color="auto" w:fill="FFFFFF"/>
          <w:lang w:val="zh-CN"/>
        </w:rPr>
        <w:t>元。</w:t>
      </w:r>
    </w:p>
    <w:p>
      <w:pPr>
        <w:pStyle w:val="22"/>
        <w:autoSpaceDE w:val="0"/>
        <w:adjustRightInd w:val="0"/>
        <w:snapToGrid w:val="0"/>
        <w:spacing w:line="276" w:lineRule="auto"/>
        <w:ind w:firstLine="420" w:firstLineChars="200"/>
        <w:rPr>
          <w:rFonts w:ascii="仿宋" w:hAnsi="仿宋" w:eastAsia="仿宋" w:cs="仿宋"/>
          <w:sz w:val="32"/>
          <w:szCs w:val="32"/>
        </w:rPr>
      </w:pPr>
      <w:r>
        <w:rPr>
          <w:rFonts w:hint="eastAsia" w:cs="仿宋_GB2312" w:asciiTheme="minorEastAsia" w:hAnsiTheme="minorEastAsia" w:eastAsiaTheme="minorEastAsia"/>
          <w:sz w:val="21"/>
          <w:szCs w:val="21"/>
          <w:shd w:val="clear" w:color="auto" w:fill="FFFFFF"/>
        </w:rPr>
        <w:t>（六）交付（服务、完工）时间 ：</w:t>
      </w:r>
      <w:r>
        <w:rPr>
          <w:rFonts w:hint="eastAsia" w:ascii="宋体" w:hAnsi="宋体" w:cs="仿宋_GB2312"/>
          <w:sz w:val="21"/>
          <w:szCs w:val="21"/>
          <w:shd w:val="clear" w:color="auto" w:fill="FFFFFF"/>
        </w:rPr>
        <w:t>自合同签订之日起30日内完成</w:t>
      </w:r>
    </w:p>
    <w:p>
      <w:pPr>
        <w:pStyle w:val="22"/>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（七）交付（服务、完工）地点：长葛市</w:t>
      </w:r>
      <w:r>
        <w:rPr>
          <w:rFonts w:hint="eastAsia" w:ascii="宋体" w:hAnsi="宋体" w:cs="仿宋_GB2312"/>
          <w:color w:val="000000"/>
          <w:sz w:val="21"/>
          <w:szCs w:val="21"/>
          <w:shd w:val="clear" w:color="auto" w:fill="FFFFFF"/>
        </w:rPr>
        <w:t>颍川路幼儿园</w:t>
      </w:r>
    </w:p>
    <w:p>
      <w:pPr>
        <w:pStyle w:val="22"/>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（八）分包：不允许。</w:t>
      </w:r>
    </w:p>
    <w:p>
      <w:pPr>
        <w:pStyle w:val="22"/>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二、需要落实的政府采购政策</w:t>
      </w:r>
    </w:p>
    <w:p>
      <w:pPr>
        <w:pStyle w:val="22"/>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本项目落实中小微型企业、监狱企业、残疾人福利性单位扶持等相关政府采购政策。</w:t>
      </w:r>
    </w:p>
    <w:p>
      <w:pPr>
        <w:pStyle w:val="22"/>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三、竞标人资格要求</w:t>
      </w:r>
    </w:p>
    <w:p>
      <w:pPr>
        <w:pStyle w:val="22"/>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1、符合《中华人民共和国政府采购法》第二十二条之规定；</w:t>
      </w:r>
    </w:p>
    <w:p>
      <w:pPr>
        <w:pStyle w:val="22"/>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2、在中华人民共和国境内注册的，投标人具有独立承担民事责任的能力，有提供本次采购货物的能力。</w:t>
      </w:r>
    </w:p>
    <w:p>
      <w:pPr>
        <w:pStyle w:val="22"/>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3、</w:t>
      </w:r>
      <w:r>
        <w:rPr>
          <w:rFonts w:hint="eastAsia" w:cs="仿宋_GB2312" w:asciiTheme="minorEastAsia" w:hAnsiTheme="minorEastAsia" w:eastAsiaTheme="minorEastAsia"/>
          <w:sz w:val="21"/>
          <w:szCs w:val="21"/>
          <w:shd w:val="clear" w:color="auto" w:fill="FFFFFF"/>
          <w:lang w:eastAsia="zh-CN"/>
        </w:rPr>
        <w:t>未被列入“信用中国”网站(www.creditchina.gov.cn)失信被执行人、重大税收违法案件当事人名单；“中国政府采购网” (www.ccgp.gov.cn)网站的政府采购严重违法失信行为记录名单的供应商；“中国社会组织公共服务平台”网站（www.chinanpo.gov.cn）严重违法失信名单的社会组织。</w:t>
      </w:r>
    </w:p>
    <w:p>
      <w:pPr>
        <w:pStyle w:val="22"/>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4、与采购人存在利害关系可能影响招标公正性的法人、其他组织或者个人，不得参加投标；单位负责人为同一人或者存在控股、管理关系的不同单位，不得参加同一标段投标或者未划分标段的同一采购项目投标。</w:t>
      </w:r>
    </w:p>
    <w:p>
      <w:pPr>
        <w:pStyle w:val="22"/>
        <w:widowControl/>
        <w:spacing w:line="360" w:lineRule="auto"/>
        <w:ind w:firstLine="420" w:firstLineChars="20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5、本项目不接受联合体投标。</w:t>
      </w:r>
    </w:p>
    <w:p>
      <w:pPr>
        <w:pStyle w:val="22"/>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四、谈判文件的获取</w:t>
      </w:r>
    </w:p>
    <w:p>
      <w:pPr>
        <w:pStyle w:val="22"/>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22"/>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pPr>
        <w:pStyle w:val="22"/>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五、</w:t>
      </w:r>
      <w:r>
        <w:rPr>
          <w:rFonts w:hint="eastAsia" w:cs="仿宋_GB2312" w:asciiTheme="minorEastAsia" w:hAnsiTheme="minorEastAsia" w:eastAsiaTheme="minorEastAsia"/>
          <w:b/>
          <w:sz w:val="21"/>
          <w:szCs w:val="21"/>
          <w:shd w:val="clear" w:color="auto" w:fill="FFFFFF"/>
        </w:rPr>
        <w:t>响应文件提交截止时间</w:t>
      </w:r>
      <w:r>
        <w:rPr>
          <w:rFonts w:hint="eastAsia" w:cs="黑体" w:asciiTheme="minorEastAsia" w:hAnsiTheme="minorEastAsia" w:eastAsiaTheme="minorEastAsia"/>
          <w:b/>
          <w:bCs/>
          <w:sz w:val="21"/>
          <w:szCs w:val="21"/>
          <w:shd w:val="clear" w:color="auto" w:fill="FFFFFF"/>
        </w:rPr>
        <w:t>及谈判响应截止时间、谈判时间</w:t>
      </w:r>
    </w:p>
    <w:p>
      <w:pPr>
        <w:pStyle w:val="22"/>
        <w:widowControl/>
        <w:spacing w:line="360" w:lineRule="auto"/>
        <w:ind w:firstLine="420"/>
        <w:contextualSpacing/>
        <w:jc w:val="left"/>
        <w:rPr>
          <w:rFonts w:ascii="宋体" w:hAnsi="宋体" w:cs="微软雅黑"/>
          <w:sz w:val="21"/>
          <w:szCs w:val="21"/>
        </w:rPr>
      </w:pPr>
      <w:r>
        <w:rPr>
          <w:rFonts w:hint="eastAsia" w:cs="仿宋_GB2312" w:asciiTheme="minorEastAsia" w:hAnsiTheme="minorEastAsia" w:eastAsiaTheme="minorEastAsia"/>
          <w:sz w:val="21"/>
          <w:szCs w:val="21"/>
          <w:shd w:val="clear" w:color="auto" w:fill="FFFFFF"/>
        </w:rPr>
        <w:t>（一）响应文件提交截止时间及</w:t>
      </w:r>
      <w:r>
        <w:rPr>
          <w:rFonts w:hint="eastAsia" w:cs="仿宋_GB2312" w:asciiTheme="minorEastAsia" w:hAnsiTheme="minorEastAsia" w:eastAsiaTheme="minorEastAsia"/>
          <w:sz w:val="21"/>
          <w:szCs w:val="21"/>
        </w:rPr>
        <w:t>谈判响应截止时间、谈判时间：2019年</w:t>
      </w:r>
      <w:r>
        <w:rPr>
          <w:rFonts w:hint="eastAsia" w:cs="仿宋_GB2312" w:asciiTheme="minorEastAsia" w:hAnsiTheme="minorEastAsia" w:eastAsiaTheme="minorEastAsia"/>
          <w:sz w:val="21"/>
          <w:szCs w:val="21"/>
          <w:lang w:val="en-US" w:eastAsia="zh-CN"/>
        </w:rPr>
        <w:t>10</w:t>
      </w:r>
      <w:r>
        <w:rPr>
          <w:rFonts w:hint="eastAsia" w:cs="仿宋_GB2312" w:asciiTheme="minorEastAsia" w:hAnsiTheme="minorEastAsia" w:eastAsiaTheme="minorEastAsia"/>
          <w:sz w:val="21"/>
          <w:szCs w:val="21"/>
        </w:rPr>
        <w:t>月</w:t>
      </w:r>
      <w:r>
        <w:rPr>
          <w:rFonts w:hint="eastAsia" w:cs="仿宋_GB2312" w:asciiTheme="minorEastAsia" w:hAnsiTheme="minorEastAsia" w:eastAsiaTheme="minorEastAsia"/>
          <w:sz w:val="21"/>
          <w:szCs w:val="21"/>
          <w:lang w:val="en-US" w:eastAsia="zh-CN"/>
        </w:rPr>
        <w:t>25</w:t>
      </w:r>
      <w:r>
        <w:rPr>
          <w:rFonts w:hint="eastAsia" w:cs="仿宋_GB2312" w:asciiTheme="minorEastAsia" w:hAnsiTheme="minorEastAsia" w:eastAsiaTheme="minorEastAsia"/>
          <w:sz w:val="21"/>
          <w:szCs w:val="21"/>
        </w:rPr>
        <w:t>日</w:t>
      </w:r>
      <w:r>
        <w:rPr>
          <w:rFonts w:hint="eastAsia" w:cs="仿宋_GB2312" w:asciiTheme="minorEastAsia" w:hAnsiTheme="minorEastAsia" w:eastAsiaTheme="minorEastAsia"/>
          <w:sz w:val="21"/>
          <w:szCs w:val="21"/>
          <w:lang w:val="en-US" w:eastAsia="zh-CN"/>
        </w:rPr>
        <w:t>09</w:t>
      </w:r>
      <w:r>
        <w:rPr>
          <w:rFonts w:hint="eastAsia" w:cs="仿宋_GB2312" w:asciiTheme="minorEastAsia" w:hAnsiTheme="minorEastAsia" w:eastAsiaTheme="minorEastAsia"/>
          <w:sz w:val="21"/>
          <w:szCs w:val="21"/>
        </w:rPr>
        <w:t>时</w:t>
      </w:r>
      <w:r>
        <w:rPr>
          <w:rFonts w:hint="eastAsia" w:cs="仿宋_GB2312" w:asciiTheme="minorEastAsia" w:hAnsiTheme="minorEastAsia" w:eastAsiaTheme="minorEastAsia"/>
          <w:sz w:val="21"/>
          <w:szCs w:val="21"/>
          <w:lang w:val="en-US" w:eastAsia="zh-CN"/>
        </w:rPr>
        <w:t>00</w:t>
      </w:r>
      <w:r>
        <w:rPr>
          <w:rFonts w:hint="eastAsia" w:cs="仿宋_GB2312" w:asciiTheme="minorEastAsia" w:hAnsiTheme="minorEastAsia" w:eastAsiaTheme="minorEastAsia"/>
          <w:sz w:val="21"/>
          <w:szCs w:val="21"/>
        </w:rPr>
        <w:t>分（北京时间），逾期送达或不符合规定的响应文件</w:t>
      </w:r>
      <w:r>
        <w:rPr>
          <w:rFonts w:hint="eastAsia" w:ascii="宋体" w:hAnsi="宋体" w:cs="微软雅黑"/>
          <w:sz w:val="21"/>
          <w:szCs w:val="21"/>
        </w:rPr>
        <w:t>恕不接受。</w:t>
      </w:r>
    </w:p>
    <w:p>
      <w:pPr>
        <w:pStyle w:val="22"/>
        <w:widowControl/>
        <w:spacing w:line="360" w:lineRule="auto"/>
        <w:ind w:firstLine="420"/>
        <w:contextualSpacing/>
        <w:jc w:val="left"/>
        <w:rPr>
          <w:rFonts w:cs="仿宋_GB2312" w:asciiTheme="minorEastAsia" w:hAnsiTheme="minorEastAsia" w:eastAsiaTheme="minorEastAsia"/>
          <w:sz w:val="21"/>
          <w:szCs w:val="21"/>
          <w:shd w:val="clear" w:color="auto" w:fill="FFFFFF"/>
        </w:rPr>
      </w:pPr>
      <w:r>
        <w:rPr>
          <w:rFonts w:hint="eastAsia" w:cs="仿宋_GB2312" w:asciiTheme="minorEastAsia" w:hAnsiTheme="minorEastAsia" w:eastAsiaTheme="minorEastAsia"/>
          <w:sz w:val="21"/>
          <w:szCs w:val="21"/>
        </w:rPr>
        <w:t>（二）响应文件开启时间：</w:t>
      </w:r>
      <w:r>
        <w:rPr>
          <w:rFonts w:hint="eastAsia" w:cs="仿宋_GB2312" w:asciiTheme="minorEastAsia" w:hAnsiTheme="minorEastAsia" w:eastAsiaTheme="minorEastAsia"/>
          <w:sz w:val="21"/>
          <w:szCs w:val="21"/>
          <w:shd w:val="clear" w:color="auto" w:fill="FFFFFF"/>
        </w:rPr>
        <w:t>同响应文件提交截止时间。</w:t>
      </w:r>
    </w:p>
    <w:p>
      <w:pPr>
        <w:pStyle w:val="22"/>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六、谈判响应文件递交及开启地点、谈判地点：</w:t>
      </w:r>
    </w:p>
    <w:p>
      <w:pPr>
        <w:pStyle w:val="22"/>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（一）谈判响应文件递交地点：</w:t>
      </w:r>
      <w:r>
        <w:rPr>
          <w:rFonts w:hint="eastAsia" w:ascii="宋体" w:hAnsi="宋体" w:cs="仿宋_GB2312"/>
          <w:sz w:val="21"/>
          <w:szCs w:val="21"/>
        </w:rPr>
        <w:t>长葛市公共资源交易中心开标</w:t>
      </w:r>
      <w:r>
        <w:rPr>
          <w:rFonts w:hint="eastAsia" w:ascii="宋体" w:hAnsi="宋体" w:cs="仿宋_GB2312"/>
          <w:sz w:val="21"/>
          <w:szCs w:val="21"/>
          <w:lang w:eastAsia="zh-CN"/>
        </w:rPr>
        <w:t>二</w:t>
      </w:r>
      <w:r>
        <w:rPr>
          <w:rFonts w:hint="eastAsia" w:ascii="宋体" w:hAnsi="宋体" w:cs="仿宋_GB2312"/>
          <w:sz w:val="21"/>
          <w:szCs w:val="21"/>
        </w:rPr>
        <w:t>室（长葛市葛天大道东段商务区6#楼</w:t>
      </w:r>
      <w:r>
        <w:rPr>
          <w:rFonts w:hint="eastAsia" w:ascii="宋体" w:hAnsi="宋体" w:cs="仿宋_GB2312"/>
          <w:sz w:val="21"/>
          <w:szCs w:val="21"/>
          <w:lang w:val="en-US" w:eastAsia="zh-CN"/>
        </w:rPr>
        <w:t>4</w:t>
      </w:r>
      <w:r>
        <w:rPr>
          <w:rFonts w:hint="eastAsia" w:ascii="宋体" w:hAnsi="宋体" w:cs="仿宋_GB2312"/>
          <w:sz w:val="21"/>
          <w:szCs w:val="21"/>
        </w:rPr>
        <w:t>楼</w:t>
      </w:r>
      <w:r>
        <w:rPr>
          <w:rFonts w:hint="eastAsia" w:ascii="宋体" w:hAnsi="宋体" w:cs="仿宋_GB2312"/>
          <w:sz w:val="21"/>
          <w:szCs w:val="21"/>
          <w:lang w:val="en-US" w:eastAsia="zh-CN"/>
        </w:rPr>
        <w:t>409</w:t>
      </w:r>
      <w:r>
        <w:rPr>
          <w:rFonts w:hint="eastAsia" w:ascii="宋体" w:hAnsi="宋体" w:cs="仿宋_GB2312"/>
          <w:sz w:val="21"/>
          <w:szCs w:val="21"/>
        </w:rPr>
        <w:t>室）</w:t>
      </w:r>
      <w:r>
        <w:rPr>
          <w:rFonts w:hint="eastAsia" w:cs="仿宋_GB2312" w:asciiTheme="minorEastAsia" w:hAnsiTheme="minorEastAsia" w:eastAsiaTheme="minorEastAsia"/>
          <w:sz w:val="21"/>
          <w:szCs w:val="21"/>
        </w:rPr>
        <w:t>。</w:t>
      </w:r>
    </w:p>
    <w:p>
      <w:pPr>
        <w:pStyle w:val="22"/>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（二）谈判响应文件开启及谈判地点：</w:t>
      </w:r>
      <w:r>
        <w:rPr>
          <w:rFonts w:hint="eastAsia" w:ascii="宋体" w:hAnsi="宋体" w:cs="仿宋_GB2312"/>
          <w:sz w:val="21"/>
          <w:szCs w:val="21"/>
        </w:rPr>
        <w:t>长葛市公共资源交易中心评标</w:t>
      </w:r>
      <w:r>
        <w:rPr>
          <w:rFonts w:hint="eastAsia" w:ascii="宋体" w:hAnsi="宋体" w:cs="仿宋_GB2312"/>
          <w:sz w:val="21"/>
          <w:szCs w:val="21"/>
          <w:lang w:eastAsia="zh-CN"/>
        </w:rPr>
        <w:t>三</w:t>
      </w:r>
      <w:r>
        <w:rPr>
          <w:rFonts w:hint="eastAsia" w:ascii="宋体" w:hAnsi="宋体" w:cs="仿宋_GB2312"/>
          <w:sz w:val="21"/>
          <w:szCs w:val="21"/>
        </w:rPr>
        <w:t>室（长葛市葛天大道东段商务区6#楼</w:t>
      </w:r>
      <w:r>
        <w:rPr>
          <w:rFonts w:hint="eastAsia" w:ascii="宋体" w:hAnsi="宋体" w:cs="仿宋_GB2312"/>
          <w:sz w:val="21"/>
          <w:szCs w:val="21"/>
          <w:lang w:val="en-US" w:eastAsia="zh-CN"/>
        </w:rPr>
        <w:t>5</w:t>
      </w:r>
      <w:r>
        <w:rPr>
          <w:rFonts w:hint="eastAsia" w:ascii="宋体" w:hAnsi="宋体" w:cs="仿宋_GB2312"/>
          <w:sz w:val="21"/>
          <w:szCs w:val="21"/>
        </w:rPr>
        <w:t>楼</w:t>
      </w:r>
      <w:r>
        <w:rPr>
          <w:rFonts w:hint="eastAsia" w:ascii="宋体" w:hAnsi="宋体" w:cs="仿宋_GB2312"/>
          <w:sz w:val="21"/>
          <w:szCs w:val="21"/>
          <w:lang w:val="en-US" w:eastAsia="zh-CN"/>
        </w:rPr>
        <w:t>510</w:t>
      </w:r>
      <w:r>
        <w:rPr>
          <w:rFonts w:hint="eastAsia" w:ascii="宋体" w:hAnsi="宋体" w:cs="仿宋_GB2312"/>
          <w:sz w:val="21"/>
          <w:szCs w:val="21"/>
        </w:rPr>
        <w:t>室）</w:t>
      </w:r>
      <w:r>
        <w:rPr>
          <w:rFonts w:hint="eastAsia" w:cs="仿宋_GB2312" w:asciiTheme="minorEastAsia" w:hAnsiTheme="minorEastAsia" w:eastAsiaTheme="minorEastAsia"/>
          <w:sz w:val="21"/>
          <w:szCs w:val="21"/>
        </w:rPr>
        <w:t>。</w:t>
      </w:r>
    </w:p>
    <w:p>
      <w:pPr>
        <w:pStyle w:val="22"/>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（三） 本项目为全流程电子化交易项目，供应商须提交电子响应文件和纸质响应文件。</w:t>
      </w:r>
    </w:p>
    <w:p>
      <w:pPr>
        <w:pStyle w:val="22"/>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1、加密电子响应文件</w:t>
      </w:r>
      <w:r>
        <w:rPr>
          <w:rFonts w:hint="eastAsia" w:cs="宋体" w:asciiTheme="minorEastAsia" w:hAnsiTheme="minorEastAsia"/>
          <w:sz w:val="21"/>
          <w:szCs w:val="21"/>
        </w:rPr>
        <w:t>（</w:t>
      </w:r>
      <w:r>
        <w:rPr>
          <w:rFonts w:asciiTheme="minorEastAsia" w:hAnsiTheme="minorEastAsia" w:eastAsiaTheme="minorEastAsia"/>
          <w:sz w:val="21"/>
          <w:szCs w:val="21"/>
        </w:rPr>
        <w:t>.file</w:t>
      </w:r>
      <w:r>
        <w:rPr>
          <w:rFonts w:hint="eastAsia" w:cs="宋体" w:asciiTheme="minorEastAsia" w:hAnsiTheme="minorEastAsia"/>
          <w:sz w:val="21"/>
          <w:szCs w:val="21"/>
        </w:rPr>
        <w:t>格式）须</w:t>
      </w:r>
      <w:r>
        <w:rPr>
          <w:rFonts w:hint="eastAsia" w:cs="仿宋_GB2312" w:asciiTheme="minorEastAsia" w:hAnsiTheme="minorEastAsia" w:eastAsiaTheme="minorEastAsia"/>
          <w:sz w:val="21"/>
          <w:szCs w:val="21"/>
        </w:rPr>
        <w:t>在谈判响应截止时间（谈判时间）前通过《全国公共资源交易平台(河南省</w:t>
      </w:r>
      <w:r>
        <w:rPr>
          <w:rFonts w:hint="eastAsia" w:ascii="MS Mincho" w:hAnsi="MS Mincho" w:eastAsia="MS Mincho" w:cs="MS Mincho"/>
          <w:sz w:val="21"/>
          <w:szCs w:val="21"/>
        </w:rPr>
        <w:t>▪</w:t>
      </w:r>
      <w:r>
        <w:rPr>
          <w:rFonts w:hint="eastAsia" w:ascii="宋体" w:hAnsi="宋体" w:cs="宋体"/>
          <w:sz w:val="21"/>
          <w:szCs w:val="21"/>
        </w:rPr>
        <w:t>许昌市</w:t>
      </w:r>
      <w:r>
        <w:rPr>
          <w:rFonts w:hint="eastAsia" w:cs="仿宋_GB2312" w:asciiTheme="minorEastAsia" w:hAnsiTheme="minorEastAsia" w:eastAsiaTheme="minorEastAsia"/>
          <w:sz w:val="21"/>
          <w:szCs w:val="21"/>
        </w:rPr>
        <w:t>)》公共资源交易系统成功上传。</w:t>
      </w:r>
    </w:p>
    <w:p>
      <w:pPr>
        <w:pStyle w:val="22"/>
        <w:widowControl/>
        <w:spacing w:line="360" w:lineRule="auto"/>
        <w:ind w:firstLine="420"/>
        <w:contextualSpacing/>
        <w:jc w:val="left"/>
        <w:rPr>
          <w:rFonts w:cs="仿宋_GB2312" w:asciiTheme="minorEastAsia" w:hAnsiTheme="minorEastAsia" w:eastAsiaTheme="minorEastAsia"/>
          <w:sz w:val="21"/>
          <w:szCs w:val="21"/>
          <w:shd w:val="pct10" w:color="auto" w:fill="FFFFFF"/>
        </w:rPr>
      </w:pPr>
      <w:r>
        <w:rPr>
          <w:rFonts w:hint="eastAsia" w:cs="仿宋_GB2312" w:asciiTheme="minorEastAsia" w:hAnsiTheme="minorEastAsia" w:eastAsiaTheme="minorEastAsia"/>
          <w:sz w:val="21"/>
          <w:szCs w:val="21"/>
        </w:rPr>
        <w:t>2、纸质响应文件（正本、副本各1份）和备份文件1份</w:t>
      </w:r>
      <w:r>
        <w:rPr>
          <w:rFonts w:hint="eastAsia" w:hAnsi="宋体"/>
          <w:sz w:val="21"/>
          <w:szCs w:val="21"/>
        </w:rPr>
        <w:t>（使用电子介质存储）</w:t>
      </w:r>
      <w:r>
        <w:rPr>
          <w:rFonts w:hint="eastAsia" w:cs="仿宋_GB2312" w:asciiTheme="minorEastAsia" w:hAnsiTheme="minorEastAsia" w:eastAsiaTheme="minorEastAsia"/>
          <w:sz w:val="21"/>
          <w:szCs w:val="21"/>
        </w:rPr>
        <w:t>在响应谈判截止时间（谈判时间）前须一并递交。</w:t>
      </w:r>
    </w:p>
    <w:p>
      <w:pPr>
        <w:pStyle w:val="22"/>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七、本次采购公告同时在《河南省政府采购网》、《全国公共资源交易平台（河南省·许昌市）》、</w:t>
      </w:r>
      <w:r>
        <w:rPr>
          <w:rFonts w:hint="eastAsia" w:ascii="宋体" w:hAnsi="宋体" w:cs="黑体"/>
          <w:b/>
          <w:bCs/>
          <w:color w:val="000000"/>
          <w:sz w:val="21"/>
          <w:szCs w:val="21"/>
          <w:shd w:val="clear" w:color="auto" w:fill="FFFFFF"/>
        </w:rPr>
        <w:t>《长葛市人民政府门户网站》</w:t>
      </w:r>
      <w:r>
        <w:rPr>
          <w:rFonts w:hint="eastAsia" w:cs="黑体" w:asciiTheme="minorEastAsia" w:hAnsiTheme="minorEastAsia" w:eastAsiaTheme="minorEastAsia"/>
          <w:b/>
          <w:bCs/>
          <w:sz w:val="21"/>
          <w:szCs w:val="21"/>
          <w:shd w:val="clear" w:color="auto" w:fill="FFFFFF"/>
        </w:rPr>
        <w:t>发布。</w:t>
      </w:r>
    </w:p>
    <w:p>
      <w:pPr>
        <w:pStyle w:val="22"/>
        <w:widowControl/>
        <w:spacing w:line="360" w:lineRule="auto"/>
        <w:ind w:firstLine="420"/>
        <w:contextualSpacing/>
        <w:jc w:val="left"/>
        <w:rPr>
          <w:rFonts w:cs="黑体" w:asciiTheme="minorEastAsia" w:hAnsiTheme="minorEastAsia" w:eastAsiaTheme="minorEastAsia"/>
          <w:b/>
          <w:bCs/>
          <w:sz w:val="21"/>
          <w:szCs w:val="21"/>
          <w:shd w:val="clear" w:color="auto" w:fill="FFFFFF"/>
        </w:rPr>
      </w:pPr>
      <w:r>
        <w:rPr>
          <w:rFonts w:hint="eastAsia" w:cs="黑体" w:asciiTheme="minorEastAsia" w:hAnsiTheme="minorEastAsia" w:eastAsiaTheme="minorEastAsia"/>
          <w:b/>
          <w:bCs/>
          <w:sz w:val="21"/>
          <w:szCs w:val="21"/>
          <w:shd w:val="clear" w:color="auto" w:fill="FFFFFF"/>
        </w:rPr>
        <w:t>八、公告期限</w:t>
      </w:r>
    </w:p>
    <w:p>
      <w:pPr>
        <w:pStyle w:val="22"/>
        <w:widowControl/>
        <w:spacing w:line="360" w:lineRule="auto"/>
        <w:ind w:firstLine="420"/>
        <w:contextualSpacing/>
        <w:jc w:val="lef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本公告自发布之日起公告期限为3个工作日。</w:t>
      </w:r>
    </w:p>
    <w:p>
      <w:pPr>
        <w:pStyle w:val="22"/>
        <w:widowControl/>
        <w:spacing w:line="360" w:lineRule="auto"/>
        <w:ind w:firstLine="420"/>
        <w:contextualSpacing/>
        <w:jc w:val="left"/>
        <w:rPr>
          <w:rFonts w:cs="黑体" w:asciiTheme="minorEastAsia" w:hAnsiTheme="minorEastAsia" w:eastAsiaTheme="minorEastAsia"/>
          <w:b/>
          <w:bCs/>
          <w:sz w:val="21"/>
          <w:szCs w:val="21"/>
        </w:rPr>
      </w:pPr>
      <w:r>
        <w:rPr>
          <w:rFonts w:hint="eastAsia" w:cs="黑体" w:asciiTheme="minorEastAsia" w:hAnsiTheme="minorEastAsia" w:eastAsiaTheme="minorEastAsia"/>
          <w:b/>
          <w:bCs/>
          <w:sz w:val="21"/>
          <w:szCs w:val="21"/>
        </w:rPr>
        <w:t>九、联系方式</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采购人：长葛市教育体育局</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联系人：石科长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联系电话：03746110256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地址：长葛市八七路</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代理机构：河南宏业建设管理股份有限公司 </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代理机构联系方式：韩先生  13613749370</w:t>
      </w:r>
    </w:p>
    <w:p>
      <w:pPr>
        <w:adjustRightInd w:val="0"/>
        <w:snapToGrid w:val="0"/>
        <w:spacing w:line="360" w:lineRule="auto"/>
        <w:ind w:firstLine="960" w:firstLineChars="4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代理机构地址：郑州市郑东新区商都路与中兴南路交叉口向北200米凯利国际中心A座28楼</w:t>
      </w:r>
    </w:p>
    <w:p>
      <w:pPr>
        <w:adjustRightInd w:val="0"/>
        <w:snapToGrid w:val="0"/>
        <w:spacing w:line="360" w:lineRule="auto"/>
        <w:ind w:firstLine="960" w:firstLineChars="400"/>
        <w:jc w:val="right"/>
        <w:rPr>
          <w:rFonts w:ascii="宋体" w:hAnsi="宋体"/>
          <w:szCs w:val="21"/>
        </w:rPr>
      </w:pPr>
      <w:r>
        <w:rPr>
          <w:rFonts w:hint="eastAsia" w:ascii="宋体" w:hAnsi="宋体" w:eastAsia="宋体" w:cs="宋体"/>
          <w:color w:val="000000"/>
          <w:kern w:val="0"/>
          <w:sz w:val="24"/>
          <w:szCs w:val="24"/>
          <w:shd w:val="clear" w:color="auto" w:fill="FFFFFF"/>
        </w:rPr>
        <w:t>二〇一九年</w:t>
      </w:r>
      <w:r>
        <w:rPr>
          <w:rFonts w:hint="eastAsia" w:ascii="宋体" w:hAnsi="宋体" w:eastAsia="宋体" w:cs="宋体"/>
          <w:color w:val="000000"/>
          <w:kern w:val="0"/>
          <w:sz w:val="24"/>
          <w:szCs w:val="24"/>
          <w:shd w:val="clear" w:color="auto" w:fill="FFFFFF"/>
          <w:lang w:eastAsia="zh-CN"/>
        </w:rPr>
        <w:t>十</w:t>
      </w:r>
      <w:r>
        <w:rPr>
          <w:rFonts w:hint="eastAsia" w:ascii="宋体" w:hAnsi="宋体" w:eastAsia="宋体" w:cs="宋体"/>
          <w:color w:val="000000"/>
          <w:kern w:val="0"/>
          <w:sz w:val="24"/>
          <w:szCs w:val="24"/>
          <w:shd w:val="clear" w:color="auto" w:fill="FFFFFF"/>
        </w:rPr>
        <w:t>月</w:t>
      </w:r>
    </w:p>
    <w:p>
      <w:pPr>
        <w:pStyle w:val="22"/>
        <w:widowControl/>
        <w:shd w:val="clear" w:color="auto"/>
        <w:spacing w:line="360" w:lineRule="auto"/>
        <w:ind w:firstLine="420"/>
        <w:contextualSpacing/>
        <w:jc w:val="left"/>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特别</w:t>
      </w:r>
      <w:r>
        <w:rPr>
          <w:rFonts w:hint="eastAsia" w:ascii="宋体" w:hAnsi="宋体" w:eastAsia="宋体" w:cs="宋体"/>
          <w:b/>
          <w:color w:val="000000"/>
          <w:sz w:val="24"/>
          <w:szCs w:val="24"/>
        </w:rPr>
        <w:t>提示：</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360" w:lineRule="auto"/>
        <w:ind w:firstLine="480" w:firstLineChars="200"/>
        <w:rPr>
          <w:rFonts w:hint="eastAsia" w:hAnsi="宋体"/>
          <w:b/>
          <w:sz w:val="28"/>
          <w:szCs w:val="28"/>
        </w:rPr>
      </w:pPr>
      <w:r>
        <w:rPr>
          <w:rFonts w:hint="eastAsia" w:ascii="宋体" w:hAnsi="宋体" w:eastAsia="宋体" w:cs="宋体"/>
          <w:color w:val="000000"/>
          <w:sz w:val="24"/>
          <w:szCs w:val="24"/>
        </w:rPr>
        <w:t>2、各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对代理公司提供的服务不满意，或认为代理公司在服务过程中有不当行为的，可致电长葛市公共资源交易管理委员会办公室监管股（0374-6189576），经查实后将按规定作出处理。</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ascii="仿宋_GB2312" w:eastAsia="仿宋_GB2312"/>
          <w:b/>
          <w:sz w:val="32"/>
          <w:szCs w:val="32"/>
        </w:rPr>
      </w:pPr>
      <w:r>
        <w:rPr>
          <w:rFonts w:hint="eastAsia" w:hAnsi="宋体"/>
          <w:b/>
          <w:sz w:val="28"/>
          <w:szCs w:val="28"/>
        </w:rPr>
        <w:t>本项目为全流程电子化交易项目，请认真阅读谈判文件，并注意以下事项。</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1.</w:t>
      </w:r>
      <w:r>
        <w:rPr>
          <w:rFonts w:hint="eastAsia" w:hAnsi="宋体"/>
          <w:b/>
          <w:szCs w:val="21"/>
        </w:rPr>
        <w:t>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22" w:firstLineChars="200"/>
        <w:contextualSpacing/>
        <w:rPr>
          <w:rFonts w:hAnsi="宋体"/>
          <w:b/>
          <w:szCs w:val="21"/>
        </w:rPr>
      </w:pPr>
      <w:r>
        <w:rPr>
          <w:rFonts w:hint="eastAsia" w:asciiTheme="minorEastAsia" w:hAnsiTheme="minorEastAsia"/>
          <w:b/>
          <w:szCs w:val="21"/>
        </w:rPr>
        <w:t>2</w:t>
      </w:r>
      <w:r>
        <w:rPr>
          <w:rFonts w:asciiTheme="minorEastAsia" w:hAnsiTheme="minorEastAsia"/>
          <w:b/>
          <w:szCs w:val="21"/>
        </w:rPr>
        <w:t>.</w:t>
      </w:r>
      <w:r>
        <w:rPr>
          <w:rFonts w:hint="eastAsia" w:hAnsi="宋体"/>
          <w:b/>
          <w:szCs w:val="21"/>
        </w:rPr>
        <w:t>电子文件下载、制作、提交期间和谈判响应文件递交（</w:t>
      </w:r>
      <w:r>
        <w:rPr>
          <w:rFonts w:hint="eastAsia" w:hAnsi="宋体"/>
          <w:szCs w:val="21"/>
        </w:rPr>
        <w:t>电子响应文件的解密</w:t>
      </w:r>
      <w:r>
        <w:rPr>
          <w:rFonts w:hint="eastAsia" w:hAnsi="宋体"/>
          <w:b/>
          <w:szCs w:val="21"/>
        </w:rPr>
        <w:t>）环节，供应商须使用</w:t>
      </w:r>
      <w:r>
        <w:rPr>
          <w:rFonts w:hAnsi="宋体"/>
          <w:b/>
          <w:szCs w:val="21"/>
        </w:rPr>
        <w:t>CA数字证书</w:t>
      </w:r>
      <w:r>
        <w:rPr>
          <w:rFonts w:hint="eastAsia" w:hAnsi="宋体"/>
          <w:b/>
          <w:szCs w:val="21"/>
        </w:rPr>
        <w:t>（证书须在有效期内）</w:t>
      </w:r>
      <w:r>
        <w:rPr>
          <w:rFonts w:hAnsi="宋体"/>
          <w:b/>
          <w:szCs w:val="21"/>
        </w:rPr>
        <w:t>。</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3</w:t>
      </w:r>
      <w:r>
        <w:rPr>
          <w:rFonts w:hint="eastAsia" w:asciiTheme="minorEastAsia" w:hAnsiTheme="minorEastAsia"/>
          <w:b/>
          <w:szCs w:val="21"/>
        </w:rPr>
        <w:t>.</w:t>
      </w:r>
      <w:r>
        <w:rPr>
          <w:rFonts w:hint="eastAsia" w:hAnsi="宋体"/>
          <w:b/>
          <w:szCs w:val="21"/>
        </w:rPr>
        <w:t>电子响应文件的制作</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.1</w:t>
      </w:r>
      <w:r>
        <w:rPr>
          <w:rFonts w:hint="eastAsia" w:hAnsi="宋体"/>
          <w:szCs w:val="21"/>
        </w:rPr>
        <w:t xml:space="preserve"> 供应商登录《全国公共资源交易平台</w:t>
      </w:r>
      <w:r>
        <w:rPr>
          <w:rFonts w:hint="eastAsia" w:asciiTheme="majorEastAsia" w:hAnsiTheme="majorEastAsia" w:eastAsiaTheme="maj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szCs w:val="21"/>
        </w:rPr>
        <w:t>）下载“许昌投标文件制作系统SEARUN 最新版本”，按谈判文件要求制作电子响应文件。</w:t>
      </w:r>
    </w:p>
    <w:p>
      <w:pPr>
        <w:tabs>
          <w:tab w:val="left" w:pos="7095"/>
        </w:tabs>
        <w:spacing w:line="360" w:lineRule="auto"/>
        <w:ind w:firstLine="420" w:firstLineChars="200"/>
        <w:contextualSpacing/>
        <w:rPr>
          <w:rFonts w:hAnsi="宋体"/>
          <w:szCs w:val="21"/>
        </w:rPr>
      </w:pPr>
      <w:r>
        <w:rPr>
          <w:rFonts w:hint="eastAsia" w:hAnsi="宋体"/>
          <w:szCs w:val="21"/>
        </w:rPr>
        <w:t>电子响应文件的制作，参考《全国公共资源交易平台</w:t>
      </w:r>
      <w:r>
        <w:rPr>
          <w:rFonts w:hint="eastAsia" w:asciiTheme="minorEastAsia" w:hAnsiTheme="minorEastAsia"/>
          <w:szCs w:val="21"/>
        </w:rPr>
        <w:t>(</w:t>
      </w:r>
      <w:r>
        <w:rPr>
          <w:rFonts w:hint="eastAsia" w:hAnsi="宋体"/>
          <w:szCs w:val="21"/>
        </w:rPr>
        <w:t>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asciiTheme="minorEastAsia" w:hAnsiTheme="minorEastAsia"/>
          <w:szCs w:val="21"/>
        </w:rPr>
        <w:t>)</w:t>
      </w:r>
      <w:r>
        <w:rPr>
          <w:rFonts w:hint="eastAsia" w:hAnsi="宋体"/>
          <w:szCs w:val="21"/>
        </w:rPr>
        <w:t>》公共资源交易系统——组件下载——交易系统操作手册（投标人、供应商）。</w:t>
      </w:r>
    </w:p>
    <w:p>
      <w:pPr>
        <w:tabs>
          <w:tab w:val="left" w:pos="7095"/>
        </w:tabs>
        <w:spacing w:line="360" w:lineRule="auto"/>
        <w:ind w:firstLine="420" w:firstLineChars="200"/>
        <w:contextualSpacing/>
        <w:rPr>
          <w:rFonts w:hAnsi="宋体"/>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hAnsi="宋体"/>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hAnsi="宋体"/>
          <w:szCs w:val="21"/>
        </w:rPr>
      </w:pPr>
      <w:r>
        <w:rPr>
          <w:rFonts w:asciiTheme="minorEastAsia" w:hAnsiTheme="minorEastAsia"/>
          <w:szCs w:val="21"/>
        </w:rPr>
        <w:t>3.3</w:t>
      </w:r>
      <w:r>
        <w:rPr>
          <w:rFonts w:hint="eastAsia" w:hAnsi="宋体"/>
          <w:szCs w:val="21"/>
        </w:rPr>
        <w:t>供应商对同一项目多个标段进行报价的，应分别下载所响应标段的谈判文件，按标段制作电子响应文件，并</w:t>
      </w:r>
      <w:r>
        <w:rPr>
          <w:rFonts w:hAnsi="宋体"/>
          <w:szCs w:val="21"/>
        </w:rPr>
        <w:t>按</w:t>
      </w:r>
      <w:r>
        <w:rPr>
          <w:rFonts w:hint="eastAsia" w:hAnsi="宋体"/>
          <w:szCs w:val="21"/>
        </w:rPr>
        <w:t>谈判</w:t>
      </w:r>
      <w:r>
        <w:rPr>
          <w:rFonts w:hAnsi="宋体"/>
          <w:szCs w:val="21"/>
        </w:rPr>
        <w:t>文件要求在相应位置加盖</w:t>
      </w:r>
      <w:r>
        <w:rPr>
          <w:rFonts w:hint="eastAsia" w:hAnsi="宋体"/>
          <w:szCs w:val="21"/>
        </w:rPr>
        <w:t>供应商</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4</w:t>
      </w:r>
      <w:r>
        <w:rPr>
          <w:rFonts w:hint="eastAsia" w:asciiTheme="minorEastAsia" w:hAnsiTheme="minorEastAsia"/>
          <w:b/>
          <w:szCs w:val="21"/>
        </w:rPr>
        <w:t>.加密</w:t>
      </w:r>
      <w:r>
        <w:rPr>
          <w:rFonts w:hint="eastAsia" w:hAnsi="宋体"/>
          <w:b/>
          <w:szCs w:val="21"/>
        </w:rPr>
        <w:t>电子响应文件的提交</w:t>
      </w:r>
    </w:p>
    <w:p>
      <w:pPr>
        <w:tabs>
          <w:tab w:val="left" w:pos="7095"/>
        </w:tabs>
        <w:spacing w:line="360" w:lineRule="auto"/>
        <w:contextualSpacing/>
        <w:rPr>
          <w:rFonts w:hAnsi="宋体"/>
          <w:szCs w:val="21"/>
        </w:rPr>
      </w:pPr>
      <w:r>
        <w:rPr>
          <w:rFonts w:asciiTheme="minorEastAsia" w:hAnsiTheme="minorEastAsia"/>
          <w:szCs w:val="21"/>
        </w:rPr>
        <w:t>4</w:t>
      </w:r>
      <w:r>
        <w:rPr>
          <w:rFonts w:hint="eastAsia" w:asciiTheme="minorEastAsia" w:hAnsiTheme="minorEastAsia"/>
          <w:szCs w:val="21"/>
        </w:rPr>
        <w:t>.1加密</w:t>
      </w:r>
      <w:r>
        <w:rPr>
          <w:rFonts w:hint="eastAsia" w:hAnsi="宋体"/>
          <w:szCs w:val="21"/>
        </w:rPr>
        <w:t>电子响应文件应在谈判文件规定的谈判响应截止时间（谈判时间）之前成功提交至《全国公共资源交易平台(河南省</w:t>
      </w:r>
      <w:r>
        <w:rPr>
          <w:rFonts w:hint="eastAsia" w:ascii="MS Mincho" w:hAnsi="MS Mincho" w:eastAsia="MS Mincho" w:cs="MS Mincho"/>
          <w:szCs w:val="21"/>
        </w:rPr>
        <w:t>▪</w:t>
      </w:r>
      <w:r>
        <w:rPr>
          <w:rFonts w:hint="eastAsia" w:ascii="宋体" w:hAnsi="宋体" w:eastAsia="宋体" w:cs="宋体"/>
          <w:szCs w:val="21"/>
        </w:rPr>
        <w:t>许昌市</w:t>
      </w:r>
      <w:r>
        <w:rPr>
          <w:rFonts w:hint="eastAsia" w:hAnsi="宋体"/>
          <w:szCs w:val="21"/>
        </w:rPr>
        <w:t>)》公共资源交易系统（</w:t>
      </w:r>
      <w:r>
        <w:fldChar w:fldCharType="begin"/>
      </w:r>
      <w:r>
        <w:instrText xml:space="preserve"> HYPERLINK "http://221.14.6.70:8088/ggzy/" </w:instrText>
      </w:r>
      <w:r>
        <w:fldChar w:fldCharType="separate"/>
      </w:r>
      <w:r>
        <w:rPr>
          <w:rStyle w:val="28"/>
          <w:rFonts w:hAnsi="宋体"/>
          <w:color w:val="auto"/>
          <w:szCs w:val="21"/>
        </w:rPr>
        <w:t>http://221.14.6.70:8088/ggzy/</w:t>
      </w:r>
      <w:r>
        <w:rPr>
          <w:rStyle w:val="28"/>
          <w:rFonts w:hAnsi="宋体"/>
          <w:color w:val="auto"/>
          <w:szCs w:val="21"/>
        </w:rPr>
        <w:fldChar w:fldCharType="end"/>
      </w:r>
      <w:r>
        <w:rPr>
          <w:rFonts w:hint="eastAsia" w:hAnsi="宋体"/>
          <w:szCs w:val="21"/>
        </w:rPr>
        <w:t>）。</w:t>
      </w:r>
    </w:p>
    <w:p>
      <w:pPr>
        <w:tabs>
          <w:tab w:val="left" w:pos="7095"/>
        </w:tabs>
        <w:spacing w:line="360" w:lineRule="auto"/>
        <w:ind w:firstLine="420" w:firstLineChars="200"/>
        <w:contextualSpacing/>
        <w:rPr>
          <w:rFonts w:hAnsi="宋体"/>
          <w:szCs w:val="21"/>
        </w:rPr>
      </w:pPr>
      <w:r>
        <w:rPr>
          <w:rFonts w:hint="eastAsia" w:hAnsi="宋体"/>
          <w:szCs w:val="21"/>
        </w:rPr>
        <w:t>供应商应充分考虑并预留技术处理和上传数据所需时间。</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 xml:space="preserve">2 </w:t>
      </w:r>
      <w:r>
        <w:rPr>
          <w:rFonts w:hint="eastAsia" w:hAnsi="宋体"/>
          <w:szCs w:val="21"/>
        </w:rPr>
        <w:t>供应商对同一项目多个标段进行报价的，加密电子响应文件应按标段分别提交。</w:t>
      </w:r>
    </w:p>
    <w:p>
      <w:pPr>
        <w:tabs>
          <w:tab w:val="left" w:pos="7095"/>
        </w:tabs>
        <w:spacing w:line="360" w:lineRule="auto"/>
        <w:ind w:firstLine="420" w:firstLineChars="200"/>
        <w:contextualSpacing/>
        <w:rPr>
          <w:rFonts w:hAnsi="宋体"/>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w:t>
      </w:r>
      <w:r>
        <w:rPr>
          <w:rFonts w:hint="eastAsia" w:hAnsi="宋体"/>
          <w:szCs w:val="21"/>
        </w:rPr>
        <w:t>电子响应文件成功提交后，供应商应打印“投标文件提交回执单”供谈判响应文件递交现场备查。</w:t>
      </w:r>
    </w:p>
    <w:p>
      <w:pPr>
        <w:tabs>
          <w:tab w:val="left" w:pos="7095"/>
        </w:tabs>
        <w:spacing w:line="360" w:lineRule="auto"/>
        <w:ind w:firstLine="422" w:firstLineChars="200"/>
        <w:contextualSpacing/>
        <w:rPr>
          <w:rFonts w:hAnsi="宋体"/>
          <w:b/>
          <w:szCs w:val="21"/>
        </w:rPr>
      </w:pPr>
      <w:r>
        <w:rPr>
          <w:rFonts w:asciiTheme="minorEastAsia" w:hAnsiTheme="minorEastAsia"/>
          <w:b/>
          <w:szCs w:val="21"/>
        </w:rPr>
        <w:t>5</w:t>
      </w:r>
      <w:r>
        <w:rPr>
          <w:rFonts w:hint="eastAsia" w:asciiTheme="minorEastAsia" w:hAnsiTheme="minorEastAsia"/>
          <w:b/>
          <w:szCs w:val="21"/>
        </w:rPr>
        <w:t>.</w:t>
      </w:r>
      <w:r>
        <w:rPr>
          <w:rFonts w:hint="eastAsia" w:hAnsi="宋体"/>
          <w:b/>
          <w:szCs w:val="21"/>
        </w:rPr>
        <w:t>评审依据</w:t>
      </w:r>
    </w:p>
    <w:p>
      <w:pPr>
        <w:tabs>
          <w:tab w:val="left" w:pos="7095"/>
        </w:tabs>
        <w:spacing w:line="360" w:lineRule="auto"/>
        <w:ind w:firstLine="420" w:firstLineChars="200"/>
        <w:contextualSpacing/>
        <w:rPr>
          <w:rFonts w:hAnsi="宋体"/>
          <w:szCs w:val="21"/>
        </w:rPr>
      </w:pPr>
      <w:r>
        <w:rPr>
          <w:rFonts w:hint="eastAsia" w:asciiTheme="minorEastAsia" w:hAnsiTheme="minorEastAsia"/>
          <w:szCs w:val="21"/>
        </w:rPr>
        <w:t>5.1</w:t>
      </w:r>
      <w:r>
        <w:rPr>
          <w:rFonts w:hint="eastAsia" w:hAnsi="宋体"/>
          <w:szCs w:val="21"/>
        </w:rPr>
        <w:t>采用全流程电子化交易评审时，谈判小组以电子响应文件为依据评审。</w:t>
      </w:r>
    </w:p>
    <w:p>
      <w:pPr>
        <w:autoSpaceDE w:val="0"/>
        <w:autoSpaceDN w:val="0"/>
        <w:adjustRightInd w:val="0"/>
        <w:spacing w:line="700" w:lineRule="exact"/>
        <w:ind w:firstLine="560"/>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pStyle w:val="3"/>
        <w:rPr>
          <w:rFonts w:cs="仿宋_GB2312" w:asciiTheme="minorEastAsia" w:hAnsiTheme="minorEastAsia"/>
          <w:sz w:val="24"/>
          <w:szCs w:val="24"/>
        </w:rPr>
      </w:pPr>
    </w:p>
    <w:p>
      <w:pPr>
        <w:rPr>
          <w:rFonts w:cs="宋体" w:asciiTheme="majorEastAsia" w:hAnsiTheme="majorEastAsia" w:eastAsiaTheme="majorEastAsia"/>
          <w:b/>
          <w:kern w:val="0"/>
          <w:sz w:val="32"/>
          <w:szCs w:val="32"/>
        </w:rPr>
        <w:sectPr>
          <w:footerReference r:id="rId5" w:type="default"/>
          <w:pgSz w:w="11906" w:h="16838"/>
          <w:pgMar w:top="2098" w:right="1474" w:bottom="1928" w:left="1588" w:header="851" w:footer="992" w:gutter="0"/>
          <w:pgNumType w:start="1"/>
          <w:cols w:space="0" w:num="1"/>
          <w:docGrid w:type="lines" w:linePitch="312" w:charSpace="0"/>
        </w:sectPr>
      </w:pPr>
    </w:p>
    <w:p>
      <w:pPr>
        <w:spacing w:line="480" w:lineRule="auto"/>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第二章 采购需求</w:t>
      </w:r>
    </w:p>
    <w:tbl>
      <w:tblPr>
        <w:tblStyle w:val="23"/>
        <w:tblW w:w="13904" w:type="dxa"/>
        <w:tblInd w:w="0" w:type="dxa"/>
        <w:tblLayout w:type="fixed"/>
        <w:tblCellMar>
          <w:top w:w="0" w:type="dxa"/>
          <w:left w:w="0" w:type="dxa"/>
          <w:bottom w:w="0" w:type="dxa"/>
          <w:right w:w="0" w:type="dxa"/>
        </w:tblCellMar>
      </w:tblPr>
      <w:tblGrid>
        <w:gridCol w:w="579"/>
        <w:gridCol w:w="1418"/>
        <w:gridCol w:w="709"/>
        <w:gridCol w:w="283"/>
        <w:gridCol w:w="567"/>
        <w:gridCol w:w="284"/>
        <w:gridCol w:w="283"/>
        <w:gridCol w:w="4678"/>
        <w:gridCol w:w="425"/>
        <w:gridCol w:w="2538"/>
        <w:gridCol w:w="2140"/>
      </w:tblGrid>
      <w:tr>
        <w:tblPrEx>
          <w:tblLayout w:type="fixed"/>
          <w:tblCellMar>
            <w:top w:w="0" w:type="dxa"/>
            <w:left w:w="0" w:type="dxa"/>
            <w:bottom w:w="0" w:type="dxa"/>
            <w:right w:w="0" w:type="dxa"/>
          </w:tblCellMar>
        </w:tblPrEx>
        <w:trPr>
          <w:trHeight w:val="717" w:hRule="atLeast"/>
        </w:trPr>
        <w:tc>
          <w:tcPr>
            <w:tcW w:w="13904" w:type="dxa"/>
            <w:gridSpan w:val="11"/>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 w:val="40"/>
                <w:szCs w:val="21"/>
                <w14:textFill>
                  <w14:solidFill>
                    <w14:schemeClr w14:val="tx1"/>
                  </w14:solidFill>
                </w14:textFill>
              </w:rPr>
              <w:t>颍川路幼儿园安全及保教设施设备购置货物清单</w:t>
            </w:r>
          </w:p>
        </w:tc>
      </w:tr>
      <w:tr>
        <w:tblPrEx>
          <w:tblLayout w:type="fixed"/>
          <w:tblCellMar>
            <w:top w:w="0" w:type="dxa"/>
            <w:left w:w="0" w:type="dxa"/>
            <w:bottom w:w="0" w:type="dxa"/>
            <w:right w:w="0" w:type="dxa"/>
          </w:tblCellMar>
        </w:tblPrEx>
        <w:trPr>
          <w:trHeight w:val="511" w:hRule="atLeast"/>
        </w:trPr>
        <w:tc>
          <w:tcPr>
            <w:tcW w:w="57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序号</w:t>
            </w:r>
          </w:p>
        </w:tc>
        <w:tc>
          <w:tcPr>
            <w:tcW w:w="141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物品名称</w:t>
            </w:r>
          </w:p>
        </w:tc>
        <w:tc>
          <w:tcPr>
            <w:tcW w:w="709"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单位</w:t>
            </w:r>
          </w:p>
        </w:tc>
        <w:tc>
          <w:tcPr>
            <w:tcW w:w="1134" w:type="dxa"/>
            <w:gridSpan w:val="3"/>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配备数量</w:t>
            </w:r>
          </w:p>
        </w:tc>
        <w:tc>
          <w:tcPr>
            <w:tcW w:w="5386" w:type="dxa"/>
            <w:gridSpan w:val="3"/>
            <w:tcBorders>
              <w:top w:val="single" w:color="000000" w:sz="4" w:space="0"/>
              <w:left w:val="single" w:color="000000" w:sz="4" w:space="0"/>
              <w:bottom w:val="nil"/>
              <w:right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备注</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参考图片</w:t>
            </w:r>
          </w:p>
        </w:tc>
      </w:tr>
      <w:tr>
        <w:tblPrEx>
          <w:tblLayout w:type="fixed"/>
          <w:tblCellMar>
            <w:top w:w="0" w:type="dxa"/>
            <w:left w:w="0" w:type="dxa"/>
            <w:bottom w:w="0" w:type="dxa"/>
            <w:right w:w="0" w:type="dxa"/>
          </w:tblCellMar>
        </w:tblPrEx>
        <w:trPr>
          <w:trHeight w:val="197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果壳箱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个</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w:t>
            </w:r>
          </w:p>
        </w:tc>
        <w:tc>
          <w:tcPr>
            <w:tcW w:w="5386"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不锈钢410外筒材质，脚踏两分类垃圾桶30升，防水内筒，液压缓降桶盖静音，耐脏易洁。</w:t>
            </w:r>
          </w:p>
        </w:tc>
        <w:tc>
          <w:tcPr>
            <w:tcW w:w="2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bdr w:val="single" w:color="000000" w:sz="4" w:space="0"/>
                <w14:textFill>
                  <w14:solidFill>
                    <w14:schemeClr w14:val="tx1"/>
                  </w14:solidFill>
                </w14:textFill>
              </w:rPr>
              <w:drawing>
                <wp:anchor distT="0" distB="0" distL="114300" distR="114300" simplePos="0" relativeHeight="251651072" behindDoc="0" locked="0" layoutInCell="1" allowOverlap="1">
                  <wp:simplePos x="0" y="0"/>
                  <wp:positionH relativeFrom="column">
                    <wp:posOffset>113665</wp:posOffset>
                  </wp:positionH>
                  <wp:positionV relativeFrom="paragraph">
                    <wp:posOffset>40640</wp:posOffset>
                  </wp:positionV>
                  <wp:extent cx="1172845" cy="1169035"/>
                  <wp:effectExtent l="0" t="0" r="0" b="0"/>
                  <wp:wrapNone/>
                  <wp:docPr id="9" name="图片_11"/>
                  <wp:cNvGraphicFramePr/>
                  <a:graphic xmlns:a="http://schemas.openxmlformats.org/drawingml/2006/main">
                    <a:graphicData uri="http://schemas.openxmlformats.org/drawingml/2006/picture">
                      <pic:pic xmlns:pic="http://schemas.openxmlformats.org/drawingml/2006/picture">
                        <pic:nvPicPr>
                          <pic:cNvPr id="9" name="图片_11"/>
                          <pic:cNvPicPr/>
                        </pic:nvPicPr>
                        <pic:blipFill>
                          <a:blip r:embed="rId8"/>
                          <a:stretch>
                            <a:fillRect/>
                          </a:stretch>
                        </pic:blipFill>
                        <pic:spPr>
                          <a:xfrm>
                            <a:off x="0" y="0"/>
                            <a:ext cx="1172845" cy="1169035"/>
                          </a:xfrm>
                          <a:prstGeom prst="rect">
                            <a:avLst/>
                          </a:prstGeom>
                          <a:noFill/>
                          <a:ln>
                            <a:noFill/>
                          </a:ln>
                        </pic:spPr>
                      </pic:pic>
                    </a:graphicData>
                  </a:graphic>
                </wp:anchor>
              </w:drawing>
            </w:r>
          </w:p>
        </w:tc>
        <w:tc>
          <w:tcPr>
            <w:tcW w:w="21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bdr w:val="single" w:color="000000" w:sz="4" w:space="0"/>
                <w14:textFill>
                  <w14:solidFill>
                    <w14:schemeClr w14:val="tx1"/>
                  </w14:solidFill>
                </w14:textFill>
              </w:rPr>
              <w:drawing>
                <wp:anchor distT="0" distB="0" distL="114300" distR="114300" simplePos="0" relativeHeight="251652096" behindDoc="0" locked="0" layoutInCell="1" allowOverlap="1">
                  <wp:simplePos x="0" y="0"/>
                  <wp:positionH relativeFrom="column">
                    <wp:posOffset>97790</wp:posOffset>
                  </wp:positionH>
                  <wp:positionV relativeFrom="paragraph">
                    <wp:posOffset>122555</wp:posOffset>
                  </wp:positionV>
                  <wp:extent cx="1134110" cy="882015"/>
                  <wp:effectExtent l="19050" t="0" r="8890" b="0"/>
                  <wp:wrapNone/>
                  <wp:docPr id="8" name="图片_6"/>
                  <wp:cNvGraphicFramePr/>
                  <a:graphic xmlns:a="http://schemas.openxmlformats.org/drawingml/2006/main">
                    <a:graphicData uri="http://schemas.openxmlformats.org/drawingml/2006/picture">
                      <pic:pic xmlns:pic="http://schemas.openxmlformats.org/drawingml/2006/picture">
                        <pic:nvPicPr>
                          <pic:cNvPr id="8" name="图片_6"/>
                          <pic:cNvPicPr/>
                        </pic:nvPicPr>
                        <pic:blipFill>
                          <a:blip r:embed="rId9"/>
                          <a:stretch>
                            <a:fillRect/>
                          </a:stretch>
                        </pic:blipFill>
                        <pic:spPr>
                          <a:xfrm>
                            <a:off x="0" y="0"/>
                            <a:ext cx="1134110" cy="8820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77"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垃圾箱</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个</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w:t>
            </w:r>
          </w:p>
        </w:tc>
        <w:tc>
          <w:tcPr>
            <w:tcW w:w="5386"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kern w:val="0"/>
                <w:szCs w:val="21"/>
                <w14:textFill>
                  <w14:solidFill>
                    <w14:schemeClr w14:val="tx1"/>
                  </w14:solidFill>
                </w14:textFill>
              </w:rPr>
            </w:pP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室外放置，不锈钢框架，内筒不锈钢材质移出便捷，箱体外壁装饰防腐木条，外形美观，经久耐用</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bdr w:val="single" w:color="000000" w:sz="4" w:space="0"/>
                <w14:textFill>
                  <w14:solidFill>
                    <w14:schemeClr w14:val="tx1"/>
                  </w14:solidFill>
                </w14:textFill>
              </w:rPr>
              <w:drawing>
                <wp:anchor distT="0" distB="0" distL="114300" distR="114300" simplePos="0" relativeHeight="251699200" behindDoc="0" locked="0" layoutInCell="1" allowOverlap="1">
                  <wp:simplePos x="0" y="0"/>
                  <wp:positionH relativeFrom="column">
                    <wp:posOffset>419100</wp:posOffset>
                  </wp:positionH>
                  <wp:positionV relativeFrom="paragraph">
                    <wp:posOffset>3810</wp:posOffset>
                  </wp:positionV>
                  <wp:extent cx="1137285" cy="1052195"/>
                  <wp:effectExtent l="0" t="0" r="0" b="0"/>
                  <wp:wrapNone/>
                  <wp:docPr id="49" name="图片_10"/>
                  <wp:cNvGraphicFramePr/>
                  <a:graphic xmlns:a="http://schemas.openxmlformats.org/drawingml/2006/main">
                    <a:graphicData uri="http://schemas.openxmlformats.org/drawingml/2006/picture">
                      <pic:pic xmlns:pic="http://schemas.openxmlformats.org/drawingml/2006/picture">
                        <pic:nvPicPr>
                          <pic:cNvPr id="49" name="图片_10"/>
                          <pic:cNvPicPr/>
                        </pic:nvPicPr>
                        <pic:blipFill>
                          <a:blip r:embed="rId10"/>
                          <a:stretch>
                            <a:fillRect/>
                          </a:stretch>
                        </pic:blipFill>
                        <pic:spPr>
                          <a:xfrm>
                            <a:off x="0" y="0"/>
                            <a:ext cx="1137285" cy="105219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74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活动磁性双面用黑板</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块</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w:t>
            </w:r>
          </w:p>
        </w:tc>
        <w:tc>
          <w:tcPr>
            <w:tcW w:w="5386"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w:t>
            </w:r>
            <w:r>
              <w:rPr>
                <w:rStyle w:val="58"/>
                <w:rFonts w:hint="default" w:asciiTheme="minorEastAsia" w:hAnsiTheme="minorEastAsia" w:eastAsiaTheme="minorEastAsia"/>
                <w:color w:val="000000" w:themeColor="text1"/>
                <w:sz w:val="21"/>
                <w:szCs w:val="21"/>
                <w14:textFill>
                  <w14:solidFill>
                    <w14:schemeClr w14:val="tx1"/>
                  </w14:solidFill>
                </w14:textFill>
              </w:rPr>
              <w:t xml:space="preserve"> </w:t>
            </w:r>
            <w:r>
              <w:rPr>
                <w:rStyle w:val="59"/>
                <w:rFonts w:hint="default" w:asciiTheme="minorEastAsia" w:hAnsiTheme="minorEastAsia" w:eastAsiaTheme="minorEastAsia"/>
                <w:color w:val="000000" w:themeColor="text1"/>
                <w:sz w:val="21"/>
                <w:szCs w:val="21"/>
                <w14:textFill>
                  <w14:solidFill>
                    <w14:schemeClr w14:val="tx1"/>
                  </w14:solidFill>
                </w14:textFill>
              </w:rPr>
              <w:t xml:space="preserve"> 0.9米</w:t>
            </w:r>
            <w:r>
              <w:rPr>
                <w:rStyle w:val="60"/>
                <w:rFonts w:asciiTheme="minorEastAsia" w:hAnsiTheme="minorEastAsia"/>
                <w:color w:val="000000" w:themeColor="text1"/>
                <w:sz w:val="21"/>
                <w:szCs w:val="21"/>
                <w14:textFill>
                  <w14:solidFill>
                    <w14:schemeClr w14:val="tx1"/>
                  </w14:solidFill>
                </w14:textFill>
              </w:rPr>
              <w:t>×1.2</w:t>
            </w:r>
            <w:r>
              <w:rPr>
                <w:rStyle w:val="59"/>
                <w:rFonts w:hint="default" w:asciiTheme="minorEastAsia" w:hAnsiTheme="minorEastAsia" w:eastAsiaTheme="minorEastAsia"/>
                <w:color w:val="000000" w:themeColor="text1"/>
                <w:sz w:val="21"/>
                <w:szCs w:val="21"/>
                <w14:textFill>
                  <w14:solidFill>
                    <w14:schemeClr w14:val="tx1"/>
                  </w14:solidFill>
                </w14:textFill>
              </w:rPr>
              <w:t>米10块</w:t>
            </w:r>
            <w:r>
              <w:rPr>
                <w:rStyle w:val="61"/>
                <w:rFonts w:hint="default" w:asciiTheme="minorEastAsia" w:hAnsiTheme="minorEastAsia" w:eastAsiaTheme="minorEastAsia"/>
                <w:color w:val="000000" w:themeColor="text1"/>
                <w:sz w:val="21"/>
                <w:szCs w:val="21"/>
                <w14:textFill>
                  <w14:solidFill>
                    <w14:schemeClr w14:val="tx1"/>
                  </w14:solidFill>
                </w14:textFill>
              </w:rPr>
              <w:t>，1米</w:t>
            </w:r>
            <w:r>
              <w:rPr>
                <w:rStyle w:val="60"/>
                <w:rFonts w:asciiTheme="minorEastAsia" w:hAnsiTheme="minorEastAsia"/>
                <w:color w:val="000000" w:themeColor="text1"/>
                <w:sz w:val="21"/>
                <w:szCs w:val="21"/>
                <w14:textFill>
                  <w14:solidFill>
                    <w14:schemeClr w14:val="tx1"/>
                  </w14:solidFill>
                </w14:textFill>
              </w:rPr>
              <w:t>×</w:t>
            </w:r>
            <w:r>
              <w:rPr>
                <w:rStyle w:val="60"/>
                <w:rFonts w:hint="eastAsia" w:asciiTheme="minorEastAsia" w:hAnsiTheme="minorEastAsia"/>
                <w:color w:val="000000" w:themeColor="text1"/>
                <w:sz w:val="21"/>
                <w:szCs w:val="21"/>
                <w14:textFill>
                  <w14:solidFill>
                    <w14:schemeClr w14:val="tx1"/>
                  </w14:solidFill>
                </w14:textFill>
              </w:rPr>
              <w:t>2米2块，</w:t>
            </w:r>
            <w:r>
              <w:rPr>
                <w:rStyle w:val="61"/>
                <w:rFonts w:hint="default" w:asciiTheme="minorEastAsia" w:hAnsiTheme="minorEastAsia" w:eastAsiaTheme="minorEastAsia"/>
                <w:color w:val="000000" w:themeColor="text1"/>
                <w:sz w:val="21"/>
                <w:szCs w:val="21"/>
                <w14:textFill>
                  <w14:solidFill>
                    <w14:schemeClr w14:val="tx1"/>
                  </w14:solidFill>
                </w14:textFill>
              </w:rPr>
              <w:t>双面可360度翻转磁性白绿板，H型加厚加粗钢管支架，可移动刹车式滑轮，坚固稳定，一面白板，一面绿板，烤漆面板</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bdr w:val="single" w:color="000000" w:sz="4" w:space="0"/>
                <w14:textFill>
                  <w14:solidFill>
                    <w14:schemeClr w14:val="tx1"/>
                  </w14:solidFill>
                </w14:textFill>
              </w:rPr>
              <w:drawing>
                <wp:anchor distT="0" distB="0" distL="114300" distR="114300" simplePos="0" relativeHeight="251701248" behindDoc="0" locked="0" layoutInCell="1" allowOverlap="1">
                  <wp:simplePos x="0" y="0"/>
                  <wp:positionH relativeFrom="column">
                    <wp:posOffset>174625</wp:posOffset>
                  </wp:positionH>
                  <wp:positionV relativeFrom="paragraph">
                    <wp:posOffset>139065</wp:posOffset>
                  </wp:positionV>
                  <wp:extent cx="1276985" cy="1329055"/>
                  <wp:effectExtent l="19050" t="0" r="0" b="0"/>
                  <wp:wrapNone/>
                  <wp:docPr id="50" name="Picture_36"/>
                  <wp:cNvGraphicFramePr/>
                  <a:graphic xmlns:a="http://schemas.openxmlformats.org/drawingml/2006/main">
                    <a:graphicData uri="http://schemas.openxmlformats.org/drawingml/2006/picture">
                      <pic:pic xmlns:pic="http://schemas.openxmlformats.org/drawingml/2006/picture">
                        <pic:nvPicPr>
                          <pic:cNvPr id="50" name="Picture_36"/>
                          <pic:cNvPicPr/>
                        </pic:nvPicPr>
                        <pic:blipFill>
                          <a:blip r:embed="rId11"/>
                          <a:srcRect l="14174" r="13767"/>
                          <a:stretch>
                            <a:fillRect/>
                          </a:stretch>
                        </pic:blipFill>
                        <pic:spPr>
                          <a:xfrm>
                            <a:off x="0" y="0"/>
                            <a:ext cx="1276985" cy="132905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89"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消防水带</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条</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24</w:t>
            </w:r>
          </w:p>
        </w:tc>
        <w:tc>
          <w:tcPr>
            <w:tcW w:w="5386" w:type="dxa"/>
            <w:gridSpan w:val="3"/>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消防水带以橡胶为内衬，外表面包裹着亚麻编织物。消防水带的两头都有金属接头，可以接上另一根水带以延长距离或是接上喷嘴以增大液体喷射压力</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cs="宋体" w:asciiTheme="minorEastAsia" w:hAnsiTheme="minorEastAsia"/>
                <w:color w:val="000000" w:themeColor="text1"/>
                <w:szCs w:val="21"/>
                <w14:textFill>
                  <w14:solidFill>
                    <w14:schemeClr w14:val="tx1"/>
                  </w14:solidFill>
                </w14:textFill>
              </w:rPr>
            </w:pPr>
          </w:p>
        </w:tc>
      </w:tr>
      <w:tr>
        <w:tblPrEx>
          <w:tblLayout w:type="fixed"/>
          <w:tblCellMar>
            <w:top w:w="0" w:type="dxa"/>
            <w:left w:w="0" w:type="dxa"/>
            <w:bottom w:w="0" w:type="dxa"/>
            <w:right w:w="0" w:type="dxa"/>
          </w:tblCellMar>
        </w:tblPrEx>
        <w:trPr>
          <w:trHeight w:val="2994"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消防柜及器械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组</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w:t>
            </w:r>
          </w:p>
        </w:tc>
        <w:tc>
          <w:tcPr>
            <w:tcW w:w="5386" w:type="dxa"/>
            <w:gridSpan w:val="3"/>
            <w:tcBorders>
              <w:top w:val="single" w:color="000000" w:sz="4" w:space="0"/>
              <w:left w:val="single" w:color="000000" w:sz="4" w:space="0"/>
              <w:bottom w:val="nil"/>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仿宋" w:asciiTheme="minorEastAsia" w:hAnsiTheme="minorEastAsia"/>
                <w:color w:val="000000" w:themeColor="text1"/>
                <w:kern w:val="0"/>
                <w:szCs w:val="21"/>
                <w14:textFill>
                  <w14:solidFill>
                    <w14:schemeClr w14:val="tx1"/>
                  </w14:solidFill>
                </w14:textFill>
              </w:rPr>
              <w:t>柜子加器材：消防器械柜1个、配套消防头盔、2个、消防服2套、消防手套2套、消防面罩2套、手电、灭火毯、靴子、水带及接口、水枪、腰带、扳手、安全绳、喇叭各2个。其中：防爆柜尺寸：1200*1600*390（±20mm），采用一级加厚冷轧钢板，坚固耐用；漆膜采用阿克苏粉末静电喷涂工艺，环保健康无甲醛，柜体防腐、防锈、防潮；柜体玻璃采用优质钢化玻璃，强度高、耐高温；柜台内有不锈钢挂衣杆，用于悬挂衣物器械等物品，有可调节层板，全钢锁具，铝合金扣手。</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drawing>
                <wp:anchor distT="0" distB="0" distL="114300" distR="114300" simplePos="0" relativeHeight="251703296" behindDoc="0" locked="0" layoutInCell="1" allowOverlap="1">
                  <wp:simplePos x="0" y="0"/>
                  <wp:positionH relativeFrom="column">
                    <wp:posOffset>15240</wp:posOffset>
                  </wp:positionH>
                  <wp:positionV relativeFrom="paragraph">
                    <wp:posOffset>-92710</wp:posOffset>
                  </wp:positionV>
                  <wp:extent cx="1530985" cy="1701165"/>
                  <wp:effectExtent l="0" t="0" r="0" b="0"/>
                  <wp:wrapNone/>
                  <wp:docPr id="51" name="图片_2"/>
                  <wp:cNvGraphicFramePr/>
                  <a:graphic xmlns:a="http://schemas.openxmlformats.org/drawingml/2006/main">
                    <a:graphicData uri="http://schemas.openxmlformats.org/drawingml/2006/picture">
                      <pic:pic xmlns:pic="http://schemas.openxmlformats.org/drawingml/2006/picture">
                        <pic:nvPicPr>
                          <pic:cNvPr id="51" name="图片_2"/>
                          <pic:cNvPicPr/>
                        </pic:nvPicPr>
                        <pic:blipFill>
                          <a:blip r:embed="rId12"/>
                          <a:srcRect l="13762" t="9400" r="13337" b="4716"/>
                          <a:stretch>
                            <a:fillRect/>
                          </a:stretch>
                        </pic:blipFill>
                        <pic:spPr>
                          <a:xfrm>
                            <a:off x="0" y="0"/>
                            <a:ext cx="1530985" cy="17011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2668"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消防灭火器</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组</w:t>
            </w:r>
          </w:p>
        </w:tc>
        <w:tc>
          <w:tcPr>
            <w:tcW w:w="1134" w:type="dxa"/>
            <w:gridSpan w:val="3"/>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50</w:t>
            </w:r>
          </w:p>
        </w:tc>
        <w:tc>
          <w:tcPr>
            <w:tcW w:w="538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4公斤干粉手提式灭火器</w:t>
            </w:r>
          </w:p>
        </w:tc>
        <w:tc>
          <w:tcPr>
            <w:tcW w:w="4678" w:type="dxa"/>
            <w:gridSpan w:val="2"/>
            <w:tcBorders>
              <w:top w:val="single" w:color="000000" w:sz="4" w:space="0"/>
              <w:left w:val="nil"/>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drawing>
                <wp:anchor distT="0" distB="0" distL="114300" distR="114300" simplePos="0" relativeHeight="251705344" behindDoc="0" locked="0" layoutInCell="1" allowOverlap="1">
                  <wp:simplePos x="0" y="0"/>
                  <wp:positionH relativeFrom="column">
                    <wp:posOffset>170815</wp:posOffset>
                  </wp:positionH>
                  <wp:positionV relativeFrom="paragraph">
                    <wp:posOffset>80645</wp:posOffset>
                  </wp:positionV>
                  <wp:extent cx="1466850" cy="1464310"/>
                  <wp:effectExtent l="19050" t="0" r="0" b="0"/>
                  <wp:wrapNone/>
                  <wp:docPr id="52" name="图片_16"/>
                  <wp:cNvGraphicFramePr/>
                  <a:graphic xmlns:a="http://schemas.openxmlformats.org/drawingml/2006/main">
                    <a:graphicData uri="http://schemas.openxmlformats.org/drawingml/2006/picture">
                      <pic:pic xmlns:pic="http://schemas.openxmlformats.org/drawingml/2006/picture">
                        <pic:nvPicPr>
                          <pic:cNvPr id="52" name="图片_16"/>
                          <pic:cNvPicPr/>
                        </pic:nvPicPr>
                        <pic:blipFill>
                          <a:blip r:embed="rId13"/>
                          <a:stretch>
                            <a:fillRect/>
                          </a:stretch>
                        </pic:blipFill>
                        <pic:spPr>
                          <a:xfrm>
                            <a:off x="0" y="0"/>
                            <a:ext cx="1466850" cy="146431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3679"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安全防暴器具（防暴叉、橡胶棍等）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套</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w:t>
            </w:r>
          </w:p>
        </w:tc>
        <w:tc>
          <w:tcPr>
            <w:tcW w:w="5386" w:type="dxa"/>
            <w:gridSpan w:val="3"/>
            <w:tcBorders>
              <w:top w:val="single" w:color="auto"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柜子加器材：防爆器械柜1个、盾牌、防刺服、头盔、防割手套、钢叉、警棍、手电、脚插各2个。其中：防爆柜尺寸：1200*1600*390，采用一级加厚冷轧钢板，坚固耐用；漆膜采用阿克苏粉末静电喷涂工艺，环保健康无甲醛，柜体防腐、防锈、防潮；柜体玻璃采用优质钢化玻璃，强度高、耐高温；柜台内有不锈钢挂衣杆，用于悬挂衣物器械等物品，有可调节层板，全钢锁具，铝合金扣手。</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drawing>
                <wp:anchor distT="0" distB="0" distL="114300" distR="114300" simplePos="0" relativeHeight="251674624" behindDoc="0" locked="0" layoutInCell="1" allowOverlap="1">
                  <wp:simplePos x="0" y="0"/>
                  <wp:positionH relativeFrom="column">
                    <wp:posOffset>1937385</wp:posOffset>
                  </wp:positionH>
                  <wp:positionV relativeFrom="paragraph">
                    <wp:posOffset>46990</wp:posOffset>
                  </wp:positionV>
                  <wp:extent cx="965835" cy="1062990"/>
                  <wp:effectExtent l="19050" t="0" r="5715" b="0"/>
                  <wp:wrapNone/>
                  <wp:docPr id="23" name="图片_15"/>
                  <wp:cNvGraphicFramePr/>
                  <a:graphic xmlns:a="http://schemas.openxmlformats.org/drawingml/2006/main">
                    <a:graphicData uri="http://schemas.openxmlformats.org/drawingml/2006/picture">
                      <pic:pic xmlns:pic="http://schemas.openxmlformats.org/drawingml/2006/picture">
                        <pic:nvPicPr>
                          <pic:cNvPr id="23" name="图片_15"/>
                          <pic:cNvPicPr/>
                        </pic:nvPicPr>
                        <pic:blipFill>
                          <a:blip r:embed="rId14"/>
                          <a:stretch>
                            <a:fillRect/>
                          </a:stretch>
                        </pic:blipFill>
                        <pic:spPr>
                          <a:xfrm>
                            <a:off x="0" y="0"/>
                            <a:ext cx="965835" cy="1062990"/>
                          </a:xfrm>
                          <a:prstGeom prst="rect">
                            <a:avLst/>
                          </a:prstGeom>
                          <a:noFill/>
                          <a:ln>
                            <a:noFill/>
                          </a:ln>
                        </pic:spPr>
                      </pic:pic>
                    </a:graphicData>
                  </a:graphic>
                </wp:anchor>
              </w:drawing>
            </w:r>
            <w:r>
              <w:rPr>
                <w:rFonts w:hint="eastAsia" w:cs="宋体" w:asciiTheme="minorEastAsia" w:hAnsiTheme="minorEastAsia"/>
                <w:color w:val="000000" w:themeColor="text1"/>
                <w:kern w:val="0"/>
                <w:szCs w:val="21"/>
                <w:bdr w:val="single" w:color="000000" w:sz="4" w:space="0"/>
                <w14:textFill>
                  <w14:solidFill>
                    <w14:schemeClr w14:val="tx1"/>
                  </w14:solidFill>
                </w14:textFill>
              </w:rPr>
              <w:drawing>
                <wp:anchor distT="0" distB="0" distL="114300" distR="114300" simplePos="0" relativeHeight="251673600" behindDoc="0" locked="0" layoutInCell="1" allowOverlap="1">
                  <wp:simplePos x="0" y="0"/>
                  <wp:positionH relativeFrom="column">
                    <wp:posOffset>8255</wp:posOffset>
                  </wp:positionH>
                  <wp:positionV relativeFrom="paragraph">
                    <wp:posOffset>34290</wp:posOffset>
                  </wp:positionV>
                  <wp:extent cx="1199515" cy="1076960"/>
                  <wp:effectExtent l="0" t="0" r="4445" b="5080"/>
                  <wp:wrapNone/>
                  <wp:docPr id="13" name="图片_1"/>
                  <wp:cNvGraphicFramePr/>
                  <a:graphic xmlns:a="http://schemas.openxmlformats.org/drawingml/2006/main">
                    <a:graphicData uri="http://schemas.openxmlformats.org/drawingml/2006/picture">
                      <pic:pic xmlns:pic="http://schemas.openxmlformats.org/drawingml/2006/picture">
                        <pic:nvPicPr>
                          <pic:cNvPr id="13" name="图片_1"/>
                          <pic:cNvPicPr/>
                        </pic:nvPicPr>
                        <pic:blipFill>
                          <a:blip r:embed="rId15"/>
                          <a:stretch>
                            <a:fillRect/>
                          </a:stretch>
                        </pic:blipFill>
                        <pic:spPr>
                          <a:xfrm>
                            <a:off x="0" y="0"/>
                            <a:ext cx="1199515" cy="1076960"/>
                          </a:xfrm>
                          <a:prstGeom prst="rect">
                            <a:avLst/>
                          </a:prstGeom>
                          <a:noFill/>
                          <a:ln>
                            <a:noFill/>
                          </a:ln>
                        </pic:spPr>
                      </pic:pic>
                    </a:graphicData>
                  </a:graphic>
                </wp:anchor>
              </w:drawing>
            </w:r>
          </w:p>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drawing>
                <wp:anchor distT="0" distB="0" distL="114300" distR="114300" simplePos="0" relativeHeight="251672576" behindDoc="0" locked="0" layoutInCell="1" allowOverlap="1">
                  <wp:simplePos x="0" y="0"/>
                  <wp:positionH relativeFrom="column">
                    <wp:posOffset>1201420</wp:posOffset>
                  </wp:positionH>
                  <wp:positionV relativeFrom="paragraph">
                    <wp:posOffset>848360</wp:posOffset>
                  </wp:positionV>
                  <wp:extent cx="873760" cy="1243965"/>
                  <wp:effectExtent l="19050" t="0" r="0" b="0"/>
                  <wp:wrapNone/>
                  <wp:docPr id="11" name="图片_14"/>
                  <wp:cNvGraphicFramePr/>
                  <a:graphic xmlns:a="http://schemas.openxmlformats.org/drawingml/2006/main">
                    <a:graphicData uri="http://schemas.openxmlformats.org/drawingml/2006/picture">
                      <pic:pic xmlns:pic="http://schemas.openxmlformats.org/drawingml/2006/picture">
                        <pic:nvPicPr>
                          <pic:cNvPr id="11" name="图片_14"/>
                          <pic:cNvPicPr/>
                        </pic:nvPicPr>
                        <pic:blipFill>
                          <a:blip r:embed="rId16"/>
                          <a:stretch>
                            <a:fillRect/>
                          </a:stretch>
                        </pic:blipFill>
                        <pic:spPr>
                          <a:xfrm>
                            <a:off x="0" y="0"/>
                            <a:ext cx="873760" cy="124396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416"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保健室配套设备及用品等</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套</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5386"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含小冰箱1台，尺寸：440*480*490mm，材质为预涂钢板；儿童电子秤尺寸：420*300*830mm，材质为不锈铁，加厚材质，称体更耐用；视力表尺寸：300*900mm，材质为高透耐磨塑脂膜，有机材质防刮不易碎；听诊器尺寸：长度720mm，材质导音管为医用橡胶管，听诊膜片为纤维膜片；药品柜1个，尺寸：1800*900*400mm，材质整体为不锈钢材质；档案柜1个，尺寸：1800*850*390mm，材质为加厚冷轧钢，表面粉末涂抹，环保零甲醛，耐用易清洁；幼儿诊断床1张，尺寸：1800*600*605mm，床面材质为优质皮革，柔软度好，耐磨性高，透气性强且防水，钢制结构；血压计1个，尺寸：145*106*68.5mm，材质为高亮度树脂外壳，轻巧、坚韧、不易变形，改良扇形臂带；可移动消毒灯一套，消毒灯利用臭氧或紫外线进行消毒，底部带滑轮；可携带诊疗箱一套，铝制箱体，内装急救医用材料一套；不锈钢消毒压力锅一个，可使用插电和明火火源；不锈钢治疗盘、消毒棉桶等两套</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含小冰箱、儿童电子秤、视力表、听诊器、药品柜、档案柜、幼儿诊断床、血压计等</w:t>
            </w:r>
          </w:p>
        </w:tc>
      </w:tr>
      <w:tr>
        <w:tblPrEx>
          <w:tblLayout w:type="fixed"/>
          <w:tblCellMar>
            <w:top w:w="0" w:type="dxa"/>
            <w:left w:w="0" w:type="dxa"/>
            <w:bottom w:w="0" w:type="dxa"/>
            <w:right w:w="0" w:type="dxa"/>
          </w:tblCellMar>
        </w:tblPrEx>
        <w:trPr>
          <w:trHeight w:val="134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窗帘等装饰</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套</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21教学班，9个教师办公室全部窗户</w:t>
            </w:r>
          </w:p>
        </w:tc>
        <w:tc>
          <w:tcPr>
            <w:tcW w:w="5386" w:type="dxa"/>
            <w:gridSpan w:val="3"/>
            <w:tcBorders>
              <w:top w:val="single" w:color="000000" w:sz="4" w:space="0"/>
              <w:left w:val="single" w:color="000000" w:sz="4" w:space="0"/>
              <w:bottom w:val="single" w:color="000000" w:sz="4" w:space="0"/>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高级加厚遮光窗帘布，窗户宽度从2米-5米不等，因各窗户尺寸不一，不能提供具体尺寸明细，各报名供应商可实地测量窗户尺寸并测算所需金额，包含制作安装等费用</w:t>
            </w:r>
          </w:p>
        </w:tc>
        <w:tc>
          <w:tcPr>
            <w:tcW w:w="46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cs="宋体" w:asciiTheme="minorEastAsia" w:hAnsiTheme="minorEastAsia"/>
                <w:color w:val="000000" w:themeColor="text1"/>
                <w:szCs w:val="21"/>
                <w14:textFill>
                  <w14:solidFill>
                    <w14:schemeClr w14:val="tx1"/>
                  </w14:solidFill>
                </w14:textFill>
              </w:rPr>
            </w:pPr>
          </w:p>
        </w:tc>
      </w:tr>
      <w:tr>
        <w:tblPrEx>
          <w:tblLayout w:type="fixed"/>
          <w:tblCellMar>
            <w:top w:w="0" w:type="dxa"/>
            <w:left w:w="0" w:type="dxa"/>
            <w:bottom w:w="0" w:type="dxa"/>
            <w:right w:w="0" w:type="dxa"/>
          </w:tblCellMar>
        </w:tblPrEx>
        <w:trPr>
          <w:trHeight w:val="134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环保壁挂香皂支架</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支</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w:t>
            </w:r>
          </w:p>
        </w:tc>
        <w:tc>
          <w:tcPr>
            <w:tcW w:w="5386" w:type="dxa"/>
            <w:gridSpan w:val="3"/>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幼教专用，铝制（不锈钢）s型支架全套</w:t>
            </w:r>
          </w:p>
        </w:tc>
        <w:tc>
          <w:tcPr>
            <w:tcW w:w="4678" w:type="dxa"/>
            <w:gridSpan w:val="2"/>
            <w:vMerge w:val="restart"/>
            <w:tcBorders>
              <w:top w:val="single" w:color="000000" w:sz="4" w:space="0"/>
              <w:left w:val="single" w:color="000000" w:sz="4" w:space="0"/>
              <w:right w:val="single" w:color="000000" w:sz="4" w:space="0"/>
            </w:tcBorders>
            <w:shd w:val="clear" w:color="auto" w:fill="auto"/>
            <w:noWrap/>
            <w:tcMar>
              <w:top w:w="12" w:type="dxa"/>
              <w:left w:w="12" w:type="dxa"/>
              <w:right w:w="12" w:type="dxa"/>
            </w:tcMar>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bdr w:val="single" w:color="000000" w:sz="4" w:space="0"/>
                <w14:textFill>
                  <w14:solidFill>
                    <w14:schemeClr w14:val="tx1"/>
                  </w14:solidFill>
                </w14:textFill>
              </w:rPr>
              <w:drawing>
                <wp:anchor distT="0" distB="0" distL="114300" distR="114300" simplePos="0" relativeHeight="251676672" behindDoc="0" locked="0" layoutInCell="1" allowOverlap="1">
                  <wp:simplePos x="0" y="0"/>
                  <wp:positionH relativeFrom="column">
                    <wp:posOffset>799465</wp:posOffset>
                  </wp:positionH>
                  <wp:positionV relativeFrom="paragraph">
                    <wp:posOffset>85725</wp:posOffset>
                  </wp:positionV>
                  <wp:extent cx="1633855" cy="1583690"/>
                  <wp:effectExtent l="19050" t="0" r="4445" b="0"/>
                  <wp:wrapNone/>
                  <wp:docPr id="24" name="Picture_28"/>
                  <wp:cNvGraphicFramePr/>
                  <a:graphic xmlns:a="http://schemas.openxmlformats.org/drawingml/2006/main">
                    <a:graphicData uri="http://schemas.openxmlformats.org/drawingml/2006/picture">
                      <pic:pic xmlns:pic="http://schemas.openxmlformats.org/drawingml/2006/picture">
                        <pic:nvPicPr>
                          <pic:cNvPr id="24" name="Picture_28"/>
                          <pic:cNvPicPr/>
                        </pic:nvPicPr>
                        <pic:blipFill>
                          <a:blip r:embed="rId17"/>
                          <a:stretch>
                            <a:fillRect/>
                          </a:stretch>
                        </pic:blipFill>
                        <pic:spPr>
                          <a:xfrm>
                            <a:off x="0" y="0"/>
                            <a:ext cx="1633855" cy="158369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4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环保壁挂香皂</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块</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500</w:t>
            </w:r>
          </w:p>
        </w:tc>
        <w:tc>
          <w:tcPr>
            <w:tcW w:w="5386" w:type="dxa"/>
            <w:gridSpan w:val="3"/>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幼教专用，环保美观，抑菌清洁</w:t>
            </w:r>
          </w:p>
        </w:tc>
        <w:tc>
          <w:tcPr>
            <w:tcW w:w="4678" w:type="dxa"/>
            <w:gridSpan w:val="2"/>
            <w:vMerge w:val="continue"/>
            <w:tcBorders>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cs="宋体" w:asciiTheme="minorEastAsia" w:hAnsiTheme="minorEastAsia"/>
                <w:color w:val="000000" w:themeColor="text1"/>
                <w:szCs w:val="21"/>
                <w14:textFill>
                  <w14:solidFill>
                    <w14:schemeClr w14:val="tx1"/>
                  </w14:solidFill>
                </w14:textFill>
              </w:rPr>
            </w:pPr>
          </w:p>
        </w:tc>
      </w:tr>
      <w:tr>
        <w:tblPrEx>
          <w:tblLayout w:type="fixed"/>
          <w:tblCellMar>
            <w:top w:w="0" w:type="dxa"/>
            <w:left w:w="0" w:type="dxa"/>
            <w:bottom w:w="0" w:type="dxa"/>
            <w:right w:w="0" w:type="dxa"/>
          </w:tblCellMar>
        </w:tblPrEx>
        <w:trPr>
          <w:trHeight w:val="2232"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w:t>
            </w:r>
          </w:p>
        </w:tc>
        <w:tc>
          <w:tcPr>
            <w:tcW w:w="1418"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班级消毒柜</w:t>
            </w:r>
          </w:p>
        </w:tc>
        <w:tc>
          <w:tcPr>
            <w:tcW w:w="709"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套</w:t>
            </w:r>
          </w:p>
        </w:tc>
        <w:tc>
          <w:tcPr>
            <w:tcW w:w="1134" w:type="dxa"/>
            <w:gridSpan w:val="3"/>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w:t>
            </w:r>
          </w:p>
        </w:tc>
        <w:tc>
          <w:tcPr>
            <w:tcW w:w="5386" w:type="dxa"/>
            <w:gridSpan w:val="3"/>
            <w:tcBorders>
              <w:top w:val="nil"/>
              <w:left w:val="nil"/>
              <w:bottom w:val="single" w:color="auto" w:sz="4" w:space="0"/>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消毒柜为壁挂式（含安装），双开门，长宽高大于等于80厘米*35厘米*40厘米</w:t>
            </w:r>
          </w:p>
        </w:tc>
        <w:tc>
          <w:tcPr>
            <w:tcW w:w="4678" w:type="dxa"/>
            <w:gridSpan w:val="2"/>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drawing>
                <wp:inline distT="0" distB="0" distL="0" distR="0">
                  <wp:extent cx="1756410" cy="1286510"/>
                  <wp:effectExtent l="19050" t="0" r="0" b="0"/>
                  <wp:docPr id="37" name="图片 1" descr="https://timgsa.baidu.com/timg?image&amp;quality=80&amp;size=b9999_10000&amp;sec=1570349424&amp;di=65e6cbb1b9d556d4098814e550ab6658&amp;imgtype=jpg&amp;er=1&amp;src=http%3A%2F%2Fwww.t-chs.com%2FtuhsJDEwLmFsaWNkbi5jb20vaTMvMjEwNzMwOTM5Mi9PMUNOMDEySkZhSnZPYWpzT0txdWZfISEyMTA3MzA5MzkyJD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descr="https://timgsa.baidu.com/timg?image&amp;quality=80&amp;size=b9999_10000&amp;sec=1570349424&amp;di=65e6cbb1b9d556d4098814e550ab6658&amp;imgtype=jpg&amp;er=1&amp;src=http%3A%2F%2Fwww.t-chs.com%2FtuhsJDEwLmFsaWNkbi5jb20vaTMvMjEwNzMwOTM5Mi9PMUNOMDEySkZhSnZPYWpzT0txdWZfISEyMTA3MzA5MzkyJDk.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761604" cy="1290215"/>
                          </a:xfrm>
                          <a:prstGeom prst="rect">
                            <a:avLst/>
                          </a:prstGeom>
                          <a:noFill/>
                          <a:ln>
                            <a:noFill/>
                          </a:ln>
                        </pic:spPr>
                      </pic:pic>
                    </a:graphicData>
                  </a:graphic>
                </wp:inline>
              </w:drawing>
            </w:r>
          </w:p>
        </w:tc>
      </w:tr>
      <w:tr>
        <w:tblPrEx>
          <w:tblLayout w:type="fixed"/>
          <w:tblCellMar>
            <w:top w:w="0" w:type="dxa"/>
            <w:left w:w="0" w:type="dxa"/>
            <w:bottom w:w="0" w:type="dxa"/>
            <w:right w:w="0" w:type="dxa"/>
          </w:tblCellMar>
        </w:tblPrEx>
        <w:trPr>
          <w:trHeight w:val="1396"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w:t>
            </w:r>
          </w:p>
        </w:tc>
        <w:tc>
          <w:tcPr>
            <w:tcW w:w="1418"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直饮水系统</w:t>
            </w:r>
          </w:p>
        </w:tc>
        <w:tc>
          <w:tcPr>
            <w:tcW w:w="709"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套</w:t>
            </w:r>
          </w:p>
        </w:tc>
        <w:tc>
          <w:tcPr>
            <w:tcW w:w="1134" w:type="dxa"/>
            <w:gridSpan w:val="3"/>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w:t>
            </w:r>
          </w:p>
        </w:tc>
        <w:tc>
          <w:tcPr>
            <w:tcW w:w="5386" w:type="dxa"/>
            <w:gridSpan w:val="3"/>
            <w:tcBorders>
              <w:top w:val="single" w:color="auto" w:sz="4" w:space="0"/>
              <w:left w:val="single" w:color="000000" w:sz="4" w:space="0"/>
              <w:bottom w:val="single" w:color="auto" w:sz="4" w:space="0"/>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含400g净水1台，反渗透技术，自动控水控电，内置防漏电技术，速热管线机1台，可调温，可调水量</w:t>
            </w:r>
          </w:p>
        </w:tc>
        <w:tc>
          <w:tcPr>
            <w:tcW w:w="4678" w:type="dxa"/>
            <w:gridSpan w:val="2"/>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rPr>
                <w:rFonts w:cs="宋体" w:asciiTheme="minorEastAsia" w:hAnsiTheme="minorEastAsia"/>
                <w:color w:val="000000" w:themeColor="text1"/>
                <w:szCs w:val="21"/>
                <w14:textFill>
                  <w14:solidFill>
                    <w14:schemeClr w14:val="tx1"/>
                  </w14:solidFill>
                </w14:textFill>
              </w:rPr>
            </w:pPr>
          </w:p>
        </w:tc>
      </w:tr>
      <w:tr>
        <w:tblPrEx>
          <w:tblLayout w:type="fixed"/>
          <w:tblCellMar>
            <w:top w:w="0" w:type="dxa"/>
            <w:left w:w="0" w:type="dxa"/>
            <w:bottom w:w="0" w:type="dxa"/>
            <w:right w:w="0" w:type="dxa"/>
          </w:tblCellMar>
        </w:tblPrEx>
        <w:trPr>
          <w:trHeight w:val="1934"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w:t>
            </w:r>
          </w:p>
        </w:tc>
        <w:tc>
          <w:tcPr>
            <w:tcW w:w="1418"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各功能室标牌</w:t>
            </w:r>
          </w:p>
        </w:tc>
        <w:tc>
          <w:tcPr>
            <w:tcW w:w="709"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套</w:t>
            </w:r>
          </w:p>
        </w:tc>
        <w:tc>
          <w:tcPr>
            <w:tcW w:w="1134" w:type="dxa"/>
            <w:gridSpan w:val="3"/>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w:t>
            </w:r>
          </w:p>
        </w:tc>
        <w:tc>
          <w:tcPr>
            <w:tcW w:w="5386" w:type="dxa"/>
            <w:gridSpan w:val="3"/>
            <w:tcBorders>
              <w:top w:val="single" w:color="auto" w:sz="4" w:space="0"/>
              <w:left w:val="single" w:color="000000" w:sz="4" w:space="0"/>
              <w:bottom w:val="single" w:color="auto" w:sz="4" w:space="0"/>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PVC+UV打印/PVC+亚克力；写真亮膜+龙卡板</w:t>
            </w:r>
          </w:p>
        </w:tc>
        <w:tc>
          <w:tcPr>
            <w:tcW w:w="4678" w:type="dxa"/>
            <w:gridSpan w:val="2"/>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drawing>
                <wp:inline distT="0" distB="0" distL="0" distR="0">
                  <wp:extent cx="1266825" cy="1123950"/>
                  <wp:effectExtent l="19050" t="0" r="9525" b="0"/>
                  <wp:docPr id="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66825" cy="1123950"/>
                          </a:xfrm>
                          <a:prstGeom prst="rect">
                            <a:avLst/>
                          </a:prstGeom>
                          <a:noFill/>
                          <a:ln>
                            <a:noFill/>
                          </a:ln>
                          <a:effectLst/>
                        </pic:spPr>
                      </pic:pic>
                    </a:graphicData>
                  </a:graphic>
                </wp:inline>
              </w:drawing>
            </w:r>
          </w:p>
        </w:tc>
      </w:tr>
      <w:tr>
        <w:tblPrEx>
          <w:tblLayout w:type="fixed"/>
          <w:tblCellMar>
            <w:top w:w="0" w:type="dxa"/>
            <w:left w:w="0" w:type="dxa"/>
            <w:bottom w:w="0" w:type="dxa"/>
            <w:right w:w="0" w:type="dxa"/>
          </w:tblCellMar>
        </w:tblPrEx>
        <w:trPr>
          <w:trHeight w:val="859" w:hRule="atLeast"/>
        </w:trPr>
        <w:tc>
          <w:tcPr>
            <w:tcW w:w="579"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w:t>
            </w:r>
          </w:p>
        </w:tc>
        <w:tc>
          <w:tcPr>
            <w:tcW w:w="1418" w:type="dxa"/>
            <w:tcBorders>
              <w:top w:val="single" w:color="auto" w:sz="4" w:space="0"/>
              <w:left w:val="single" w:color="auto"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智慧消防</w:t>
            </w:r>
          </w:p>
        </w:tc>
        <w:tc>
          <w:tcPr>
            <w:tcW w:w="709" w:type="dxa"/>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套</w:t>
            </w:r>
          </w:p>
        </w:tc>
        <w:tc>
          <w:tcPr>
            <w:tcW w:w="1134" w:type="dxa"/>
            <w:gridSpan w:val="3"/>
            <w:tcBorders>
              <w:top w:val="single" w:color="auto"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5386" w:type="dxa"/>
            <w:gridSpan w:val="3"/>
            <w:tcBorders>
              <w:top w:val="single" w:color="auto" w:sz="4" w:space="0"/>
              <w:left w:val="single" w:color="000000" w:sz="4" w:space="0"/>
              <w:bottom w:val="single" w:color="auto" w:sz="4" w:space="0"/>
              <w:right w:val="nil"/>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要求见下</w:t>
            </w:r>
          </w:p>
        </w:tc>
        <w:tc>
          <w:tcPr>
            <w:tcW w:w="4678" w:type="dxa"/>
            <w:gridSpan w:val="2"/>
            <w:tcBorders>
              <w:top w:val="single" w:color="auto" w:sz="4" w:space="0"/>
              <w:left w:val="single" w:color="000000" w:sz="4" w:space="0"/>
              <w:bottom w:val="single" w:color="auto" w:sz="4" w:space="0"/>
              <w:right w:val="single" w:color="auto" w:sz="4" w:space="0"/>
            </w:tcBorders>
            <w:shd w:val="clear" w:color="auto" w:fill="auto"/>
            <w:noWrap/>
            <w:tcMar>
              <w:top w:w="12" w:type="dxa"/>
              <w:left w:w="12" w:type="dxa"/>
              <w:right w:w="12" w:type="dxa"/>
            </w:tcMar>
            <w:vAlign w:val="center"/>
          </w:tcPr>
          <w:p>
            <w:pPr>
              <w:rPr>
                <w:rFonts w:cs="宋体" w:asciiTheme="minorEastAsia" w:hAnsiTheme="minorEastAsia"/>
                <w:color w:val="000000" w:themeColor="text1"/>
                <w:szCs w:val="21"/>
                <w14:textFill>
                  <w14:solidFill>
                    <w14:schemeClr w14:val="tx1"/>
                  </w14:solidFill>
                </w14:textFill>
              </w:rPr>
            </w:pPr>
          </w:p>
        </w:tc>
      </w:tr>
      <w:tr>
        <w:tblPrEx>
          <w:tblLayout w:type="fixed"/>
          <w:tblCellMar>
            <w:top w:w="0" w:type="dxa"/>
            <w:left w:w="0" w:type="dxa"/>
            <w:bottom w:w="0" w:type="dxa"/>
            <w:right w:w="0" w:type="dxa"/>
          </w:tblCellMar>
        </w:tblPrEx>
        <w:trPr>
          <w:trHeight w:val="662" w:hRule="atLeast"/>
        </w:trPr>
        <w:tc>
          <w:tcPr>
            <w:tcW w:w="13904" w:type="dxa"/>
            <w:gridSpan w:val="11"/>
            <w:tcBorders>
              <w:top w:val="nil"/>
              <w:left w:val="nil"/>
              <w:bottom w:val="nil"/>
              <w:right w:val="nil"/>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b/>
                <w:color w:val="000000" w:themeColor="text1"/>
                <w:kern w:val="0"/>
                <w:szCs w:val="21"/>
                <w14:textFill>
                  <w14:solidFill>
                    <w14:schemeClr w14:val="tx1"/>
                  </w14:solidFill>
                </w14:textFill>
              </w:rPr>
            </w:pPr>
          </w:p>
          <w:p>
            <w:pPr>
              <w:widowControl/>
              <w:jc w:val="center"/>
              <w:textAlignment w:val="center"/>
              <w:rPr>
                <w:rFonts w:cs="宋体" w:asciiTheme="minorEastAsia" w:hAnsiTheme="minorEastAsia"/>
                <w:b/>
                <w:color w:val="000000" w:themeColor="text1"/>
                <w:kern w:val="0"/>
                <w:szCs w:val="21"/>
                <w14:textFill>
                  <w14:solidFill>
                    <w14:schemeClr w14:val="tx1"/>
                  </w14:solidFill>
                </w14:textFill>
              </w:rPr>
            </w:pPr>
          </w:p>
          <w:p>
            <w:pPr>
              <w:widowControl/>
              <w:jc w:val="center"/>
              <w:textAlignment w:val="center"/>
              <w:rPr>
                <w:rFonts w:cs="宋体" w:asciiTheme="minorEastAsia" w:hAnsiTheme="minorEastAsia"/>
                <w:b/>
                <w:color w:val="000000" w:themeColor="text1"/>
                <w:kern w:val="0"/>
                <w:szCs w:val="21"/>
                <w14:textFill>
                  <w14:solidFill>
                    <w14:schemeClr w14:val="tx1"/>
                  </w14:solidFill>
                </w14:textFill>
              </w:rPr>
            </w:pPr>
          </w:p>
          <w:p>
            <w:pPr>
              <w:pStyle w:val="15"/>
              <w:rPr>
                <w:rFonts w:asciiTheme="minorEastAsia" w:hAnsiTheme="minorEastAsia" w:eastAsiaTheme="minorEastAsia"/>
                <w:color w:val="000000" w:themeColor="text1"/>
                <w:sz w:val="21"/>
                <w:szCs w:val="21"/>
                <w14:textFill>
                  <w14:solidFill>
                    <w14:schemeClr w14:val="tx1"/>
                  </w14:solidFill>
                </w14:textFill>
              </w:rPr>
            </w:pPr>
          </w:p>
          <w:p>
            <w:pPr>
              <w:widowControl/>
              <w:jc w:val="center"/>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 w:val="48"/>
                <w:szCs w:val="21"/>
                <w14:textFill>
                  <w14:solidFill>
                    <w14:schemeClr w14:val="tx1"/>
                  </w14:solidFill>
                </w14:textFill>
              </w:rPr>
              <w:t>智慧消防具体参数及要求</w:t>
            </w:r>
          </w:p>
        </w:tc>
      </w:tr>
      <w:tr>
        <w:tblPrEx>
          <w:tblLayout w:type="fixed"/>
          <w:tblCellMar>
            <w:top w:w="0" w:type="dxa"/>
            <w:left w:w="0" w:type="dxa"/>
            <w:bottom w:w="0" w:type="dxa"/>
            <w:right w:w="0" w:type="dxa"/>
          </w:tblCellMar>
        </w:tblPrEx>
        <w:trPr>
          <w:trHeight w:val="787" w:hRule="atLeast"/>
        </w:trPr>
        <w:tc>
          <w:tcPr>
            <w:tcW w:w="579" w:type="dxa"/>
            <w:tcBorders>
              <w:top w:val="single" w:color="000000" w:sz="8" w:space="0"/>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序号</w:t>
            </w:r>
          </w:p>
        </w:tc>
        <w:tc>
          <w:tcPr>
            <w:tcW w:w="2410" w:type="dxa"/>
            <w:gridSpan w:val="3"/>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产品名称</w:t>
            </w:r>
          </w:p>
        </w:tc>
        <w:tc>
          <w:tcPr>
            <w:tcW w:w="567"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单位</w:t>
            </w:r>
          </w:p>
        </w:tc>
        <w:tc>
          <w:tcPr>
            <w:tcW w:w="567" w:type="dxa"/>
            <w:gridSpan w:val="2"/>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数量</w:t>
            </w:r>
          </w:p>
        </w:tc>
        <w:tc>
          <w:tcPr>
            <w:tcW w:w="4678" w:type="dxa"/>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产品说明</w:t>
            </w:r>
          </w:p>
        </w:tc>
        <w:tc>
          <w:tcPr>
            <w:tcW w:w="5103" w:type="dxa"/>
            <w:gridSpan w:val="3"/>
            <w:tcBorders>
              <w:top w:val="single" w:color="000000" w:sz="8" w:space="0"/>
              <w:left w:val="nil"/>
              <w:bottom w:val="single" w:color="000000" w:sz="8" w:space="0"/>
              <w:right w:val="single" w:color="000000" w:sz="8" w:space="0"/>
            </w:tcBorders>
            <w:shd w:val="clear" w:color="auto" w:fill="auto"/>
            <w:tcMar>
              <w:top w:w="12" w:type="dxa"/>
              <w:left w:w="12" w:type="dxa"/>
              <w:right w:w="12" w:type="dxa"/>
            </w:tcMar>
            <w:vAlign w:val="center"/>
          </w:tcPr>
          <w:p>
            <w:pPr>
              <w:widowControl/>
              <w:textAlignment w:val="center"/>
              <w:rPr>
                <w:rFonts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示例图片</w:t>
            </w:r>
          </w:p>
        </w:tc>
      </w:tr>
      <w:tr>
        <w:tblPrEx>
          <w:tblLayout w:type="fixed"/>
          <w:tblCellMar>
            <w:top w:w="0" w:type="dxa"/>
            <w:left w:w="0" w:type="dxa"/>
            <w:bottom w:w="0" w:type="dxa"/>
            <w:right w:w="0" w:type="dxa"/>
          </w:tblCellMar>
        </w:tblPrEx>
        <w:trPr>
          <w:trHeight w:val="418" w:hRule="atLeast"/>
        </w:trPr>
        <w:tc>
          <w:tcPr>
            <w:tcW w:w="579" w:type="dxa"/>
            <w:vMerge w:val="restart"/>
            <w:tcBorders>
              <w:top w:val="nil"/>
              <w:left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2410" w:type="dxa"/>
            <w:gridSpan w:val="3"/>
            <w:vMerge w:val="restart"/>
            <w:tcBorders>
              <w:top w:val="nil"/>
              <w:left w:val="nil"/>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组合式电气火灾监控探测器</w:t>
            </w:r>
          </w:p>
        </w:tc>
        <w:tc>
          <w:tcPr>
            <w:tcW w:w="567" w:type="dxa"/>
            <w:vMerge w:val="restart"/>
            <w:tcBorders>
              <w:top w:val="nil"/>
              <w:left w:val="nil"/>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台</w:t>
            </w:r>
          </w:p>
        </w:tc>
        <w:tc>
          <w:tcPr>
            <w:tcW w:w="567" w:type="dxa"/>
            <w:gridSpan w:val="2"/>
            <w:vMerge w:val="restart"/>
            <w:tcBorders>
              <w:top w:val="nil"/>
              <w:left w:val="nil"/>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p>
        </w:tc>
        <w:tc>
          <w:tcPr>
            <w:tcW w:w="467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检测对象：剩余电流、温度；检测范围：0mA～</w:t>
            </w:r>
          </w:p>
        </w:tc>
        <w:tc>
          <w:tcPr>
            <w:tcW w:w="5103" w:type="dxa"/>
            <w:gridSpan w:val="3"/>
            <w:vMerge w:val="restart"/>
            <w:tcBorders>
              <w:top w:val="nil"/>
              <w:left w:val="nil"/>
              <w:right w:val="single" w:color="000000" w:sz="8" w:space="0"/>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cs="宋体" w:asciiTheme="minorEastAsia" w:hAnsiTheme="minorEastAsia"/>
                <w:color w:val="000000" w:themeColor="text1"/>
                <w:szCs w:val="21"/>
                <w14:textFill>
                  <w14:solidFill>
                    <w14:schemeClr w14:val="tx1"/>
                  </w14:solidFill>
                </w14:textFill>
              </w:rPr>
              <w:drawing>
                <wp:anchor distT="0" distB="0" distL="114300" distR="114300" simplePos="0" relativeHeight="251697152" behindDoc="0" locked="0" layoutInCell="1" allowOverlap="1">
                  <wp:simplePos x="0" y="0"/>
                  <wp:positionH relativeFrom="column">
                    <wp:posOffset>339725</wp:posOffset>
                  </wp:positionH>
                  <wp:positionV relativeFrom="paragraph">
                    <wp:posOffset>123825</wp:posOffset>
                  </wp:positionV>
                  <wp:extent cx="1016000" cy="1060450"/>
                  <wp:effectExtent l="19050" t="0" r="0" b="0"/>
                  <wp:wrapNone/>
                  <wp:docPr id="48" name="Picture_1"/>
                  <wp:cNvGraphicFramePr/>
                  <a:graphic xmlns:a="http://schemas.openxmlformats.org/drawingml/2006/main">
                    <a:graphicData uri="http://schemas.openxmlformats.org/drawingml/2006/picture">
                      <pic:pic xmlns:pic="http://schemas.openxmlformats.org/drawingml/2006/picture">
                        <pic:nvPicPr>
                          <pic:cNvPr id="48" name="Picture_1"/>
                          <pic:cNvPicPr/>
                        </pic:nvPicPr>
                        <pic:blipFill>
                          <a:blip r:embed="rId20"/>
                          <a:srcRect l="6555" t="9247" r="18572" b="10221"/>
                          <a:stretch>
                            <a:fillRect/>
                          </a:stretch>
                        </pic:blipFill>
                        <pic:spPr>
                          <a:xfrm>
                            <a:off x="0" y="0"/>
                            <a:ext cx="1016000" cy="1060450"/>
                          </a:xfrm>
                          <a:prstGeom prst="rect">
                            <a:avLst/>
                          </a:prstGeom>
                          <a:noFill/>
                          <a:ln>
                            <a:noFill/>
                          </a:ln>
                        </pic:spPr>
                      </pic:pic>
                    </a:graphicData>
                  </a:graphic>
                </wp:anchor>
              </w:drawing>
            </w:r>
          </w:p>
          <w:p>
            <w:pPr>
              <w:widowControl/>
              <w:jc w:val="left"/>
              <w:textAlignment w:val="center"/>
              <w:rPr>
                <w:rFonts w:cs="宋体" w:asciiTheme="minorEastAsia" w:hAnsiTheme="minorEastAsia"/>
                <w:color w:val="000000" w:themeColor="text1"/>
                <w:szCs w:val="21"/>
                <w14:textFill>
                  <w14:solidFill>
                    <w14:schemeClr w14:val="tx1"/>
                  </w14:solidFill>
                </w14:textFill>
              </w:rPr>
            </w:pPr>
          </w:p>
        </w:tc>
      </w:tr>
      <w:tr>
        <w:tblPrEx>
          <w:tblLayout w:type="fixed"/>
          <w:tblCellMar>
            <w:top w:w="0" w:type="dxa"/>
            <w:left w:w="0" w:type="dxa"/>
            <w:bottom w:w="0" w:type="dxa"/>
            <w:right w:w="0" w:type="dxa"/>
          </w:tblCellMar>
        </w:tblPrEx>
        <w:trPr>
          <w:trHeight w:val="2339" w:hRule="atLeast"/>
        </w:trPr>
        <w:tc>
          <w:tcPr>
            <w:tcW w:w="579" w:type="dxa"/>
            <w:vMerge w:val="continue"/>
            <w:tcBorders>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p>
        </w:tc>
        <w:tc>
          <w:tcPr>
            <w:tcW w:w="2410" w:type="dxa"/>
            <w:gridSpan w:val="3"/>
            <w:vMerge w:val="continue"/>
            <w:tcBorders>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p>
        </w:tc>
        <w:tc>
          <w:tcPr>
            <w:tcW w:w="567" w:type="dxa"/>
            <w:vMerge w:val="continue"/>
            <w:tcBorders>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p>
        </w:tc>
        <w:tc>
          <w:tcPr>
            <w:tcW w:w="567" w:type="dxa"/>
            <w:gridSpan w:val="2"/>
            <w:vMerge w:val="continue"/>
            <w:tcBorders>
              <w:left w:val="nil"/>
              <w:bottom w:val="single" w:color="000000" w:sz="8" w:space="0"/>
              <w:right w:val="single" w:color="000000" w:sz="8" w:space="0"/>
            </w:tcBorders>
            <w:shd w:val="clear" w:color="auto" w:fill="auto"/>
            <w:tcMar>
              <w:top w:w="12" w:type="dxa"/>
              <w:left w:w="12" w:type="dxa"/>
              <w:right w:w="12" w:type="dxa"/>
            </w:tcMar>
            <w:vAlign w:val="center"/>
          </w:tcPr>
          <w:p>
            <w:pPr>
              <w:jc w:val="center"/>
              <w:rPr>
                <w:rFonts w:cs="宋体" w:asciiTheme="minorEastAsia" w:hAnsiTheme="minorEastAsia"/>
                <w:color w:val="000000" w:themeColor="text1"/>
                <w:szCs w:val="21"/>
                <w14:textFill>
                  <w14:solidFill>
                    <w14:schemeClr w14:val="tx1"/>
                  </w14:solidFill>
                </w14:textFill>
              </w:rPr>
            </w:pPr>
          </w:p>
        </w:tc>
        <w:tc>
          <w:tcPr>
            <w:tcW w:w="4678" w:type="dxa"/>
            <w:tcBorders>
              <w:top w:val="nil"/>
              <w:left w:val="nil"/>
              <w:bottom w:val="nil"/>
              <w:right w:val="single" w:color="000000" w:sz="8" w:space="0"/>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1000mA（剩余电流）0 ℃～160℃（温度）；额定电压： AC220V/50Hz；功耗：≤0.2W；执行标准：GB 14287.2-2014、 GB 14287.3-2014</w:t>
            </w:r>
          </w:p>
        </w:tc>
        <w:tc>
          <w:tcPr>
            <w:tcW w:w="5103" w:type="dxa"/>
            <w:gridSpan w:val="3"/>
            <w:vMerge w:val="continue"/>
            <w:tcBorders>
              <w:left w:val="nil"/>
              <w:bottom w:val="nil"/>
              <w:right w:val="single" w:color="000000" w:sz="8" w:space="0"/>
            </w:tcBorders>
            <w:shd w:val="clear" w:color="auto" w:fill="auto"/>
            <w:tcMar>
              <w:top w:w="12" w:type="dxa"/>
              <w:left w:w="12" w:type="dxa"/>
              <w:right w:w="12" w:type="dxa"/>
            </w:tcMar>
            <w:vAlign w:val="center"/>
          </w:tcPr>
          <w:p>
            <w:pPr>
              <w:jc w:val="left"/>
              <w:rPr>
                <w:rFonts w:cs="宋体" w:asciiTheme="minorEastAsia" w:hAnsiTheme="minorEastAsia"/>
                <w:color w:val="000000" w:themeColor="text1"/>
                <w:szCs w:val="21"/>
                <w14:textFill>
                  <w14:solidFill>
                    <w14:schemeClr w14:val="tx1"/>
                  </w14:solidFill>
                </w14:textFill>
              </w:rPr>
            </w:pPr>
          </w:p>
        </w:tc>
      </w:tr>
      <w:tr>
        <w:tblPrEx>
          <w:tblLayout w:type="fixed"/>
          <w:tblCellMar>
            <w:top w:w="0" w:type="dxa"/>
            <w:left w:w="0" w:type="dxa"/>
            <w:bottom w:w="0" w:type="dxa"/>
            <w:right w:w="0" w:type="dxa"/>
          </w:tblCellMar>
        </w:tblPrEx>
        <w:trPr>
          <w:trHeight w:val="1545"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剩余电流互感器</w:t>
            </w:r>
          </w:p>
          <w:p>
            <w:pPr>
              <w:widowControl/>
              <w:jc w:val="center"/>
              <w:textAlignment w:val="center"/>
              <w:rPr>
                <w:rFonts w:cs="宋体" w:asciiTheme="minorEastAsia" w:hAnsiTheme="minorEastAsia"/>
                <w:color w:val="000000" w:themeColor="text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只</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线缆，可检测400A以下电流回路,与TE1100组合式探测器配接使用，外径110mm×116mm×32mm，内径φ56mm</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drawing>
                <wp:anchor distT="0" distB="0" distL="114300" distR="114300" simplePos="0" relativeHeight="251668480" behindDoc="0" locked="0" layoutInCell="1" allowOverlap="1">
                  <wp:simplePos x="0" y="0"/>
                  <wp:positionH relativeFrom="column">
                    <wp:posOffset>179070</wp:posOffset>
                  </wp:positionH>
                  <wp:positionV relativeFrom="paragraph">
                    <wp:posOffset>158115</wp:posOffset>
                  </wp:positionV>
                  <wp:extent cx="1326515" cy="601980"/>
                  <wp:effectExtent l="19050" t="0" r="6985" b="0"/>
                  <wp:wrapNone/>
                  <wp:docPr id="20" name="Picture_3"/>
                  <wp:cNvGraphicFramePr/>
                  <a:graphic xmlns:a="http://schemas.openxmlformats.org/drawingml/2006/main">
                    <a:graphicData uri="http://schemas.openxmlformats.org/drawingml/2006/picture">
                      <pic:pic xmlns:pic="http://schemas.openxmlformats.org/drawingml/2006/picture">
                        <pic:nvPicPr>
                          <pic:cNvPr id="20" name="Picture_3"/>
                          <pic:cNvPicPr/>
                        </pic:nvPicPr>
                        <pic:blipFill>
                          <a:blip r:embed="rId21"/>
                          <a:stretch>
                            <a:fillRect/>
                          </a:stretch>
                        </pic:blipFill>
                        <pic:spPr>
                          <a:xfrm>
                            <a:off x="0" y="0"/>
                            <a:ext cx="1326515" cy="601980"/>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310" w:hRule="atLeast"/>
        </w:trPr>
        <w:tc>
          <w:tcPr>
            <w:tcW w:w="5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电流互感器</w:t>
            </w:r>
          </w:p>
          <w:p>
            <w:pPr>
              <w:widowControl/>
              <w:jc w:val="center"/>
              <w:textAlignment w:val="center"/>
              <w:rPr>
                <w:rFonts w:cs="宋体" w:asciiTheme="minorEastAsia" w:hAnsiTheme="minorEastAsia"/>
                <w:color w:val="000000" w:themeColor="text1"/>
                <w:szCs w:val="21"/>
                <w14:textFill>
                  <w14:solidFill>
                    <w14:schemeClr w14:val="tx1"/>
                  </w14:solidFill>
                </w14:textFill>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只</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线缆，可检测50A以下电流回路,与TE1100组合式探测器配接使用，外径70mm×50mm×32mm，内径φ30mm。</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bdr w:val="single" w:color="000000" w:sz="4" w:space="0"/>
                <w14:textFill>
                  <w14:solidFill>
                    <w14:schemeClr w14:val="tx1"/>
                  </w14:solidFill>
                </w14:textFill>
              </w:rPr>
              <w:drawing>
                <wp:anchor distT="0" distB="0" distL="114300" distR="114300" simplePos="0" relativeHeight="251669504" behindDoc="0" locked="0" layoutInCell="1" allowOverlap="1">
                  <wp:simplePos x="0" y="0"/>
                  <wp:positionH relativeFrom="column">
                    <wp:posOffset>179070</wp:posOffset>
                  </wp:positionH>
                  <wp:positionV relativeFrom="paragraph">
                    <wp:posOffset>13970</wp:posOffset>
                  </wp:positionV>
                  <wp:extent cx="1178560" cy="767715"/>
                  <wp:effectExtent l="19050" t="0" r="2540" b="0"/>
                  <wp:wrapNone/>
                  <wp:docPr id="21" name="Picture_2"/>
                  <wp:cNvGraphicFramePr/>
                  <a:graphic xmlns:a="http://schemas.openxmlformats.org/drawingml/2006/main">
                    <a:graphicData uri="http://schemas.openxmlformats.org/drawingml/2006/picture">
                      <pic:pic xmlns:pic="http://schemas.openxmlformats.org/drawingml/2006/picture">
                        <pic:nvPicPr>
                          <pic:cNvPr id="21" name="Picture_2"/>
                          <pic:cNvPicPr/>
                        </pic:nvPicPr>
                        <pic:blipFill>
                          <a:blip r:embed="rId22"/>
                          <a:stretch>
                            <a:fillRect/>
                          </a:stretch>
                        </pic:blipFill>
                        <pic:spPr>
                          <a:xfrm>
                            <a:off x="0" y="0"/>
                            <a:ext cx="1178560" cy="76771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966" w:hRule="atLeast"/>
        </w:trPr>
        <w:tc>
          <w:tcPr>
            <w:tcW w:w="579"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w:t>
            </w:r>
          </w:p>
        </w:tc>
        <w:tc>
          <w:tcPr>
            <w:tcW w:w="241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温度传感器</w:t>
            </w:r>
          </w:p>
          <w:p>
            <w:pPr>
              <w:widowControl/>
              <w:jc w:val="center"/>
              <w:textAlignment w:val="center"/>
              <w:rPr>
                <w:rFonts w:cs="宋体" w:asciiTheme="minorEastAsia" w:hAnsiTheme="minorEastAsia"/>
                <w:color w:val="000000" w:themeColor="text1"/>
                <w:szCs w:val="21"/>
                <w14:textFill>
                  <w14:solidFill>
                    <w14:schemeClr w14:val="tx1"/>
                  </w14:solidFill>
                </w14:textFill>
              </w:rPr>
            </w:pPr>
          </w:p>
        </w:tc>
        <w:tc>
          <w:tcPr>
            <w:tcW w:w="5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只</w:t>
            </w:r>
          </w:p>
        </w:tc>
        <w:tc>
          <w:tcPr>
            <w:tcW w:w="567" w:type="dxa"/>
            <w:gridSpan w:val="2"/>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w:t>
            </w:r>
          </w:p>
        </w:tc>
        <w:tc>
          <w:tcPr>
            <w:tcW w:w="467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与测温式电气火灾监控探测器或组合式电气火灾监控探测器配接使用，测量UA,UB,UC,N电缆温度</w:t>
            </w:r>
          </w:p>
        </w:tc>
        <w:tc>
          <w:tcPr>
            <w:tcW w:w="5103"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jc w:val="left"/>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drawing>
                <wp:anchor distT="0" distB="0" distL="114300" distR="114300" simplePos="0" relativeHeight="251670528" behindDoc="0" locked="0" layoutInCell="1" allowOverlap="1">
                  <wp:simplePos x="0" y="0"/>
                  <wp:positionH relativeFrom="column">
                    <wp:posOffset>179070</wp:posOffset>
                  </wp:positionH>
                  <wp:positionV relativeFrom="paragraph">
                    <wp:posOffset>237490</wp:posOffset>
                  </wp:positionV>
                  <wp:extent cx="1407160" cy="845185"/>
                  <wp:effectExtent l="19050" t="0" r="2540" b="0"/>
                  <wp:wrapNone/>
                  <wp:docPr id="22" name="Picture_4"/>
                  <wp:cNvGraphicFramePr/>
                  <a:graphic xmlns:a="http://schemas.openxmlformats.org/drawingml/2006/main">
                    <a:graphicData uri="http://schemas.openxmlformats.org/drawingml/2006/picture">
                      <pic:pic xmlns:pic="http://schemas.openxmlformats.org/drawingml/2006/picture">
                        <pic:nvPicPr>
                          <pic:cNvPr id="22" name="Picture_4"/>
                          <pic:cNvPicPr/>
                        </pic:nvPicPr>
                        <pic:blipFill>
                          <a:blip r:embed="rId23"/>
                          <a:stretch>
                            <a:fillRect/>
                          </a:stretch>
                        </pic:blipFill>
                        <pic:spPr>
                          <a:xfrm>
                            <a:off x="0" y="0"/>
                            <a:ext cx="1407160" cy="845185"/>
                          </a:xfrm>
                          <a:prstGeom prst="rect">
                            <a:avLst/>
                          </a:prstGeom>
                          <a:noFill/>
                          <a:ln>
                            <a:noFill/>
                          </a:ln>
                        </pic:spPr>
                      </pic:pic>
                    </a:graphicData>
                  </a:graphic>
                </wp:anchor>
              </w:drawing>
            </w:r>
          </w:p>
        </w:tc>
      </w:tr>
      <w:tr>
        <w:tblPrEx>
          <w:tblLayout w:type="fixed"/>
          <w:tblCellMar>
            <w:top w:w="0" w:type="dxa"/>
            <w:left w:w="0" w:type="dxa"/>
            <w:bottom w:w="0" w:type="dxa"/>
            <w:right w:w="0" w:type="dxa"/>
          </w:tblCellMar>
        </w:tblPrEx>
        <w:trPr>
          <w:trHeight w:val="1162" w:hRule="atLeast"/>
        </w:trPr>
        <w:tc>
          <w:tcPr>
            <w:tcW w:w="579"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w:t>
            </w:r>
          </w:p>
        </w:tc>
        <w:tc>
          <w:tcPr>
            <w:tcW w:w="2410"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jc w:val="left"/>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消防物联网系统（客户端）</w:t>
            </w:r>
          </w:p>
          <w:p>
            <w:pPr>
              <w:widowControl/>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用电安全监控</w:t>
            </w:r>
          </w:p>
        </w:tc>
        <w:tc>
          <w:tcPr>
            <w:tcW w:w="567"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套</w:t>
            </w:r>
          </w:p>
        </w:tc>
        <w:tc>
          <w:tcPr>
            <w:tcW w:w="567" w:type="dxa"/>
            <w:gridSpan w:val="2"/>
            <w:tcBorders>
              <w:top w:val="nil"/>
              <w:left w:val="nil"/>
              <w:bottom w:val="single" w:color="auto" w:sz="4" w:space="0"/>
              <w:right w:val="single" w:color="000000" w:sz="8" w:space="0"/>
            </w:tcBorders>
            <w:shd w:val="clear" w:color="auto" w:fill="auto"/>
            <w:noWrap/>
            <w:tcMar>
              <w:top w:w="12" w:type="dxa"/>
              <w:left w:w="12" w:type="dxa"/>
              <w:right w:w="12" w:type="dxa"/>
            </w:tcMar>
            <w:vAlign w:val="center"/>
          </w:tcPr>
          <w:p>
            <w:pPr>
              <w:widowControl/>
              <w:jc w:val="center"/>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w:t>
            </w:r>
          </w:p>
        </w:tc>
        <w:tc>
          <w:tcPr>
            <w:tcW w:w="4678" w:type="dxa"/>
            <w:tcBorders>
              <w:top w:val="nil"/>
              <w:left w:val="nil"/>
              <w:bottom w:val="single" w:color="000000" w:sz="8" w:space="0"/>
              <w:right w:val="single" w:color="000000" w:sz="8" w:space="0"/>
            </w:tcBorders>
            <w:shd w:val="clear" w:color="auto" w:fill="auto"/>
            <w:noWrap/>
            <w:tcMar>
              <w:top w:w="12" w:type="dxa"/>
              <w:left w:w="12" w:type="dxa"/>
              <w:right w:w="12" w:type="dxa"/>
            </w:tcMar>
            <w:vAlign w:val="center"/>
          </w:tcPr>
          <w:p>
            <w:pPr>
              <w:widowControl/>
              <w:textAlignment w:val="center"/>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手机APP客户端监控软件</w:t>
            </w:r>
          </w:p>
        </w:tc>
        <w:tc>
          <w:tcPr>
            <w:tcW w:w="5103" w:type="dxa"/>
            <w:gridSpan w:val="3"/>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widowControl/>
              <w:textAlignment w:val="center"/>
              <w:rPr>
                <w:rFonts w:cs="宋体" w:asciiTheme="minorEastAsia" w:hAnsiTheme="minorEastAsia"/>
                <w:color w:val="000000" w:themeColor="text1"/>
                <w:szCs w:val="21"/>
                <w14:textFill>
                  <w14:solidFill>
                    <w14:schemeClr w14:val="tx1"/>
                  </w14:solidFill>
                </w14:textFill>
              </w:rPr>
            </w:pPr>
          </w:p>
        </w:tc>
      </w:tr>
    </w:tbl>
    <w:p>
      <w:pPr>
        <w:spacing w:line="360" w:lineRule="auto"/>
        <w:rPr>
          <w:rFonts w:ascii="宋体"/>
          <w:bCs/>
          <w:sz w:val="24"/>
          <w:szCs w:val="24"/>
        </w:rPr>
      </w:pPr>
      <w:r>
        <w:rPr>
          <w:rFonts w:hint="eastAsia" w:ascii="宋体"/>
          <w:bCs/>
          <w:sz w:val="24"/>
          <w:szCs w:val="24"/>
        </w:rPr>
        <w:t>2、其它要求</w:t>
      </w:r>
    </w:p>
    <w:p>
      <w:pPr>
        <w:spacing w:line="360" w:lineRule="auto"/>
        <w:ind w:firstLine="480" w:firstLineChars="200"/>
        <w:rPr>
          <w:rFonts w:ascii="宋体"/>
          <w:bCs/>
          <w:sz w:val="24"/>
          <w:szCs w:val="24"/>
        </w:rPr>
      </w:pPr>
      <w:r>
        <w:rPr>
          <w:rFonts w:hint="eastAsia" w:ascii="宋体"/>
          <w:bCs/>
          <w:sz w:val="24"/>
          <w:szCs w:val="24"/>
        </w:rPr>
        <w:t>2.1本采购清单中所列技术规格或参数为最低要求，供应商所投产品应相当于或者高于，否则将承担其投标被视为非实质性响应的投标风险。</w:t>
      </w:r>
    </w:p>
    <w:p>
      <w:pPr>
        <w:spacing w:line="360" w:lineRule="auto"/>
        <w:ind w:firstLine="480" w:firstLineChars="200"/>
        <w:rPr>
          <w:rFonts w:ascii="宋体"/>
          <w:bCs/>
          <w:sz w:val="24"/>
          <w:szCs w:val="24"/>
        </w:rPr>
      </w:pPr>
      <w:r>
        <w:rPr>
          <w:rFonts w:hint="eastAsia" w:ascii="宋体"/>
          <w:bCs/>
          <w:sz w:val="24"/>
          <w:szCs w:val="24"/>
        </w:rPr>
        <w:t>2.2供应商须明确报价产品的厂家、产地、品牌、型号、详细参数、功能和满足技术参数详细响应内容</w:t>
      </w:r>
      <w:r>
        <w:rPr>
          <w:rFonts w:ascii="宋体"/>
          <w:bCs/>
          <w:sz w:val="24"/>
          <w:szCs w:val="24"/>
        </w:rPr>
        <w:t>，否则为无效报价。</w:t>
      </w:r>
    </w:p>
    <w:p>
      <w:pPr>
        <w:spacing w:line="360" w:lineRule="auto"/>
        <w:ind w:firstLine="480" w:firstLineChars="200"/>
        <w:rPr>
          <w:rFonts w:ascii="宋体"/>
          <w:bCs/>
          <w:sz w:val="24"/>
          <w:szCs w:val="24"/>
        </w:rPr>
      </w:pPr>
      <w:r>
        <w:rPr>
          <w:rFonts w:hint="eastAsia" w:ascii="宋体"/>
          <w:bCs/>
          <w:sz w:val="24"/>
          <w:szCs w:val="24"/>
        </w:rPr>
        <w:t>2.3货物必须符合国家质量检测标准，符合本采购文件规定标准的全新产品，提供所投产品的相关质量证明文件。如本采购需求中所采购的产为国家强制认证，供应商应当承诺所投产品为强制认证产品。</w:t>
      </w:r>
    </w:p>
    <w:p>
      <w:pPr>
        <w:spacing w:line="360" w:lineRule="auto"/>
        <w:ind w:firstLine="480" w:firstLineChars="200"/>
        <w:rPr>
          <w:rFonts w:ascii="宋体"/>
          <w:bCs/>
          <w:sz w:val="24"/>
          <w:szCs w:val="24"/>
        </w:rPr>
      </w:pPr>
      <w:r>
        <w:rPr>
          <w:rFonts w:hint="eastAsia" w:ascii="宋体"/>
          <w:bCs/>
          <w:sz w:val="24"/>
          <w:szCs w:val="24"/>
        </w:rPr>
        <w:t>2.4专利权：供应商应保证用户在使用该货物或其任何一部分时不受第三方提出侵犯其专利权、商标权和工业设计权等的起诉。</w:t>
      </w:r>
    </w:p>
    <w:p>
      <w:pPr>
        <w:spacing w:line="360" w:lineRule="auto"/>
        <w:ind w:firstLine="480" w:firstLineChars="200"/>
        <w:rPr>
          <w:rFonts w:ascii="宋体"/>
          <w:bCs/>
          <w:sz w:val="24"/>
          <w:szCs w:val="24"/>
        </w:rPr>
      </w:pPr>
      <w:r>
        <w:rPr>
          <w:rFonts w:hint="eastAsia" w:ascii="宋体"/>
          <w:bCs/>
          <w:sz w:val="24"/>
          <w:szCs w:val="24"/>
        </w:rPr>
        <w:t>2.5质保</w:t>
      </w:r>
      <w:r>
        <w:rPr>
          <w:rFonts w:ascii="宋体"/>
          <w:bCs/>
          <w:sz w:val="24"/>
          <w:szCs w:val="24"/>
        </w:rPr>
        <w:t>期</w:t>
      </w:r>
      <w:r>
        <w:rPr>
          <w:rFonts w:hint="eastAsia" w:ascii="宋体"/>
          <w:bCs/>
          <w:sz w:val="24"/>
          <w:szCs w:val="24"/>
        </w:rPr>
        <w:t>：</w:t>
      </w:r>
      <w:r>
        <w:rPr>
          <w:rFonts w:ascii="宋体"/>
          <w:bCs/>
          <w:sz w:val="24"/>
          <w:szCs w:val="24"/>
        </w:rPr>
        <w:t>12</w:t>
      </w:r>
      <w:r>
        <w:rPr>
          <w:rFonts w:hint="eastAsia" w:ascii="宋体"/>
          <w:bCs/>
          <w:sz w:val="24"/>
          <w:szCs w:val="24"/>
        </w:rPr>
        <w:t>个月，质保期内非人为原因出现质量问题包退换。</w:t>
      </w:r>
    </w:p>
    <w:p>
      <w:pPr>
        <w:spacing w:line="360" w:lineRule="auto"/>
        <w:ind w:firstLine="480" w:firstLineChars="200"/>
        <w:jc w:val="left"/>
        <w:rPr>
          <w:rFonts w:ascii="宋体"/>
          <w:bCs/>
          <w:sz w:val="24"/>
          <w:szCs w:val="24"/>
        </w:rPr>
        <w:sectPr>
          <w:pgSz w:w="16838" w:h="11906" w:orient="landscape"/>
          <w:pgMar w:top="1587" w:right="2098" w:bottom="1474" w:left="1928" w:header="851" w:footer="992" w:gutter="0"/>
          <w:cols w:space="0" w:num="1"/>
          <w:docGrid w:type="lines" w:linePitch="315" w:charSpace="0"/>
        </w:sectPr>
      </w:pPr>
      <w:r>
        <w:rPr>
          <w:rFonts w:hint="eastAsia" w:ascii="宋体"/>
          <w:bCs/>
          <w:sz w:val="24"/>
          <w:szCs w:val="24"/>
        </w:rPr>
        <w:t>2.6</w:t>
      </w:r>
      <w:r>
        <w:rPr>
          <w:rFonts w:ascii="宋体"/>
          <w:bCs/>
          <w:sz w:val="24"/>
          <w:szCs w:val="24"/>
        </w:rPr>
        <w:t>本项目报价为总</w:t>
      </w:r>
      <w:r>
        <w:rPr>
          <w:rFonts w:hint="eastAsia" w:ascii="宋体"/>
          <w:bCs/>
          <w:sz w:val="24"/>
          <w:szCs w:val="24"/>
        </w:rPr>
        <w:t>报</w:t>
      </w:r>
      <w:r>
        <w:rPr>
          <w:rFonts w:ascii="宋体"/>
          <w:bCs/>
          <w:sz w:val="24"/>
          <w:szCs w:val="24"/>
        </w:rPr>
        <w:t>价，</w:t>
      </w:r>
      <w:r>
        <w:rPr>
          <w:rFonts w:hint="eastAsia" w:ascii="宋体"/>
          <w:bCs/>
          <w:sz w:val="24"/>
          <w:szCs w:val="24"/>
        </w:rPr>
        <w:t>本项目所涉及的</w:t>
      </w:r>
      <w:r>
        <w:rPr>
          <w:rFonts w:ascii="宋体"/>
          <w:bCs/>
          <w:sz w:val="24"/>
          <w:szCs w:val="24"/>
        </w:rPr>
        <w:t>制造、包装、</w:t>
      </w:r>
      <w:r>
        <w:rPr>
          <w:rFonts w:hint="eastAsia" w:ascii="宋体"/>
          <w:bCs/>
          <w:sz w:val="24"/>
          <w:szCs w:val="24"/>
        </w:rPr>
        <w:t>运输、施工、安装、集成、调试、验收、</w:t>
      </w:r>
      <w:r>
        <w:rPr>
          <w:rFonts w:ascii="宋体"/>
          <w:bCs/>
          <w:sz w:val="24"/>
          <w:szCs w:val="24"/>
        </w:rPr>
        <w:t>税金、</w:t>
      </w:r>
      <w:r>
        <w:rPr>
          <w:rFonts w:hint="eastAsia" w:ascii="宋体"/>
          <w:bCs/>
          <w:sz w:val="24"/>
          <w:szCs w:val="24"/>
        </w:rPr>
        <w:t>备品、售后</w:t>
      </w:r>
      <w:r>
        <w:rPr>
          <w:rFonts w:ascii="宋体"/>
          <w:bCs/>
          <w:sz w:val="24"/>
          <w:szCs w:val="24"/>
        </w:rPr>
        <w:t>服务等</w:t>
      </w:r>
      <w:r>
        <w:rPr>
          <w:rFonts w:hint="eastAsia" w:ascii="宋体"/>
          <w:bCs/>
          <w:sz w:val="24"/>
          <w:szCs w:val="24"/>
        </w:rPr>
        <w:t>和工具等</w:t>
      </w:r>
      <w:r>
        <w:rPr>
          <w:rFonts w:ascii="宋体"/>
          <w:bCs/>
          <w:sz w:val="24"/>
          <w:szCs w:val="24"/>
        </w:rPr>
        <w:t>一切</w:t>
      </w:r>
      <w:r>
        <w:rPr>
          <w:rFonts w:hint="eastAsia" w:ascii="宋体"/>
          <w:bCs/>
          <w:sz w:val="24"/>
          <w:szCs w:val="24"/>
        </w:rPr>
        <w:t>费</w:t>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供应商须知前附表</w:t>
      </w:r>
    </w:p>
    <w:p>
      <w:pPr>
        <w:autoSpaceDE w:val="0"/>
        <w:autoSpaceDN w:val="0"/>
        <w:adjustRightInd w:val="0"/>
        <w:spacing w:line="360" w:lineRule="auto"/>
        <w:ind w:right="-11"/>
        <w:jc w:val="left"/>
      </w:pPr>
      <w:r>
        <w:rPr>
          <w:rFonts w:hint="eastAsia" w:cs="微软雅黑"/>
          <w:b/>
          <w:szCs w:val="21"/>
        </w:rPr>
        <w:t>谈判文件中凡标有</w:t>
      </w:r>
      <w:r>
        <w:rPr>
          <w:rFonts w:hint="eastAsia" w:cs="微软雅黑" w:asciiTheme="minorEastAsia" w:hAnsiTheme="minorEastAsia"/>
          <w:b/>
          <w:szCs w:val="21"/>
        </w:rPr>
        <w:t>★</w:t>
      </w:r>
      <w:r>
        <w:rPr>
          <w:rFonts w:hint="eastAsia" w:cs="微软雅黑"/>
          <w:b/>
          <w:szCs w:val="21"/>
        </w:rPr>
        <w:t>条款均为实质性要求条款，响应文件须完全响应，未实质响应的，按照无效报价处理。</w:t>
      </w:r>
    </w:p>
    <w:tbl>
      <w:tblPr>
        <w:tblStyle w:val="23"/>
        <w:tblpPr w:leftFromText="180" w:rightFromText="180" w:vertAnchor="text" w:horzAnchor="page" w:tblpX="2108" w:tblpY="893"/>
        <w:tblOverlap w:val="never"/>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972"/>
        <w:gridCol w:w="5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70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1972"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592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5926" w:type="dxa"/>
          </w:tcPr>
          <w:p>
            <w:pPr>
              <w:autoSpaceDE w:val="0"/>
              <w:autoSpaceDN w:val="0"/>
              <w:adjustRightInd w:val="0"/>
              <w:spacing w:line="360" w:lineRule="auto"/>
              <w:jc w:val="left"/>
              <w:rPr>
                <w:rFonts w:ascii="宋体" w:hAnsi="宋体" w:cs="仿宋_GB2312"/>
                <w:szCs w:val="21"/>
              </w:rPr>
            </w:pPr>
            <w:r>
              <w:rPr>
                <w:rFonts w:hint="eastAsia" w:cs="仿宋_GB2312" w:asciiTheme="minorEastAsia" w:hAnsiTheme="minorEastAsia"/>
                <w:szCs w:val="21"/>
              </w:rPr>
              <w:t>项目名称：长葛市颍川路幼儿园安全及保教设施设备购置项目</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项目编号：</w:t>
            </w:r>
            <w:r>
              <w:rPr>
                <w:rFonts w:hint="eastAsia" w:ascii="宋体" w:hAnsi="宋体" w:cs="仿宋_GB2312"/>
                <w:szCs w:val="21"/>
              </w:rPr>
              <w:t>长招采竞字【2019】0</w:t>
            </w:r>
            <w:r>
              <w:rPr>
                <w:rFonts w:hint="eastAsia" w:ascii="宋体" w:hAnsi="宋体" w:cs="仿宋_GB2312"/>
                <w:szCs w:val="21"/>
                <w:lang w:val="en-US" w:eastAsia="zh-CN"/>
              </w:rPr>
              <w:t>70</w:t>
            </w:r>
            <w:r>
              <w:rPr>
                <w:rFonts w:hint="eastAsia" w:ascii="宋体" w:hAnsi="宋体" w:cs="仿宋_GB2312"/>
                <w:szCs w:val="21"/>
              </w:rPr>
              <w:t>号</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项目内容：安全及保教设施设备购置；详见招标文件。</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项目地址：长葛市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采购人</w:t>
            </w:r>
          </w:p>
        </w:tc>
        <w:tc>
          <w:tcPr>
            <w:tcW w:w="5926"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采购人：长葛市教育体育局</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联系人：石科长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联系电话：03746110256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地址：长葛市八七路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ascii="宋体" w:hAnsi="宋体" w:cs="仿宋_GB2312"/>
                <w:szCs w:val="21"/>
              </w:rPr>
              <w:t>代理机构</w:t>
            </w:r>
          </w:p>
        </w:tc>
        <w:tc>
          <w:tcPr>
            <w:tcW w:w="5926"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代理机构：河南宏业建设管理股份有限公司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代理机构联系方式：韩先生  13613749370</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代理机构地址：郑州市郑东新区商都路与中兴南路交叉口向北200米凯利国际中心A座28楼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5926"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w:t>
            </w:r>
            <w:r>
              <w:rPr>
                <w:rFonts w:hint="eastAsia" w:cs="宋体" w:asciiTheme="minorEastAsia" w:hAnsiTheme="minorEastAsia"/>
                <w:b/>
                <w:bCs/>
                <w:szCs w:val="21"/>
                <w:lang w:val="zh-CN"/>
              </w:rPr>
              <w:t>、</w:t>
            </w:r>
            <w:r>
              <w:rPr>
                <w:rFonts w:cs="宋体" w:asciiTheme="minorEastAsia" w:hAnsiTheme="minorEastAsia"/>
                <w:b/>
                <w:bCs/>
                <w:szCs w:val="21"/>
                <w:lang w:val="zh-CN"/>
              </w:rPr>
              <w:t>自然人的身份证明，</w:t>
            </w:r>
            <w:r>
              <w:rPr>
                <w:rFonts w:hint="eastAsia" w:cs="宋体" w:asciiTheme="minorEastAsia" w:hAnsiTheme="minorEastAsia"/>
                <w:b/>
                <w:bCs/>
                <w:szCs w:val="21"/>
                <w:lang w:val="zh-CN"/>
              </w:rPr>
              <w:t>资质</w:t>
            </w:r>
            <w:r>
              <w:rPr>
                <w:rFonts w:cs="宋体" w:asciiTheme="minorEastAsia" w:hAnsiTheme="minorEastAsia"/>
                <w:b/>
                <w:bCs/>
                <w:szCs w:val="21"/>
                <w:lang w:val="zh-CN"/>
              </w:rPr>
              <w:t>等证明文件</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pStyle w:val="3"/>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pStyle w:val="3"/>
              <w:rPr>
                <w:rFonts w:cs="宋体" w:asciiTheme="minorEastAsia" w:hAnsiTheme="minorEastAsia"/>
                <w:bCs/>
                <w:szCs w:val="21"/>
                <w:lang w:val="zh-CN"/>
              </w:rPr>
            </w:pPr>
            <w:r>
              <w:rPr>
                <w:rFonts w:hint="eastAsia" w:ascii="Times New Roman" w:hAnsi="Times New Roman" w:cs="宋体"/>
                <w:szCs w:val="21"/>
              </w:rPr>
              <w:t>（新注册公司从注册起计算，不足的视为满足)</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hint="eastAsia" w:cs="仿宋_GB2312" w:asciiTheme="minorEastAsia" w:hAnsiTheme="minorEastAsia"/>
                <w:b/>
                <w:szCs w:val="21"/>
                <w:lang w:val="zh-CN"/>
              </w:rPr>
            </w:pPr>
            <w:r>
              <w:rPr>
                <w:rFonts w:hint="eastAsia" w:cs="仿宋_GB2312" w:asciiTheme="minorEastAsia" w:hAnsiTheme="minorEastAsia"/>
                <w:b/>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参加本次政府采购项目谈判响应截止时间前六个月内任意一个月缴纳社会保险凭据。（依法不需要缴纳社会保障资金的供应商，应提供相应文件证明依法不需要缴纳社会保障资金）</w:t>
            </w:r>
          </w:p>
          <w:p>
            <w:pPr>
              <w:pStyle w:val="3"/>
              <w:rPr>
                <w:lang w:val="zh-CN"/>
              </w:rPr>
            </w:pPr>
            <w:r>
              <w:rPr>
                <w:rFonts w:hint="eastAsia" w:ascii="Times New Roman" w:hAnsi="Times New Roman" w:cs="宋体"/>
                <w:szCs w:val="21"/>
              </w:rPr>
              <w:t>（新注册公司从注册交纳起计算，不足的视为满足)</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①相关设备的购置发票、专业技术人员职称证书、用工合同等；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供应商“</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重大违法记录，是指供应商因违法经营受到刑事处罚或者责令停产停业、吊销许可证或者执照、较大数额罚款等行政处罚。</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en-US" w:eastAsia="zh-CN"/>
              </w:rPr>
              <w:t>7</w:t>
            </w:r>
            <w:r>
              <w:rPr>
                <w:rFonts w:hint="eastAsia" w:cs="宋体" w:asciiTheme="minorEastAsia" w:hAnsiTheme="minorEastAsia"/>
                <w:b/>
                <w:bCs/>
                <w:szCs w:val="21"/>
                <w:lang w:val="zh-CN"/>
              </w:rPr>
              <w:t>、</w:t>
            </w:r>
            <w:r>
              <w:rPr>
                <w:rFonts w:cs="宋体" w:asciiTheme="minorEastAsia" w:hAnsiTheme="minorEastAsia"/>
                <w:b/>
                <w:bCs/>
                <w:szCs w:val="21"/>
                <w:lang w:val="zh-CN"/>
              </w:rPr>
              <w:t>未被列入“信用中国”网站(www.creditchina.gov.cn)失信被执行人、重大税收违法案件当事人名单的</w:t>
            </w:r>
            <w:r>
              <w:rPr>
                <w:rFonts w:hint="eastAsia" w:cs="宋体" w:asciiTheme="minorEastAsia" w:hAnsiTheme="minorEastAsia"/>
                <w:b/>
                <w:bCs/>
                <w:szCs w:val="21"/>
                <w:lang w:val="zh-CN"/>
              </w:rPr>
              <w:t>供应商</w:t>
            </w:r>
            <w:r>
              <w:rPr>
                <w:rFonts w:cs="宋体" w:asciiTheme="minorEastAsia" w:hAnsiTheme="minorEastAsia"/>
                <w:b/>
                <w:bCs/>
                <w:szCs w:val="21"/>
                <w:lang w:val="zh-CN"/>
              </w:rPr>
              <w:t>；</w:t>
            </w:r>
            <w:r>
              <w:rPr>
                <w:rFonts w:hint="eastAsia" w:cs="宋体" w:asciiTheme="minorEastAsia" w:hAnsiTheme="minorEastAsia"/>
                <w:b/>
                <w:bCs/>
                <w:szCs w:val="21"/>
                <w:lang w:val="zh-CN"/>
              </w:rPr>
              <w:t>“</w:t>
            </w:r>
            <w:r>
              <w:rPr>
                <w:rFonts w:cs="宋体" w:asciiTheme="minorEastAsia" w:hAnsiTheme="minorEastAsia"/>
                <w:b/>
                <w:bCs/>
                <w:szCs w:val="21"/>
                <w:lang w:val="zh-CN"/>
              </w:rPr>
              <w:t>中国政府采购网</w:t>
            </w:r>
            <w:r>
              <w:rPr>
                <w:rFonts w:hint="eastAsia" w:cs="宋体" w:asciiTheme="minorEastAsia" w:hAnsiTheme="minorEastAsia"/>
                <w:b/>
                <w:bCs/>
                <w:szCs w:val="21"/>
                <w:lang w:val="zh-CN"/>
              </w:rPr>
              <w:t>”</w:t>
            </w:r>
            <w:r>
              <w:rPr>
                <w:rFonts w:cs="宋体" w:asciiTheme="minorEastAsia" w:hAnsiTheme="minorEastAsia"/>
                <w:b/>
                <w:bCs/>
                <w:szCs w:val="21"/>
                <w:lang w:val="zh-CN"/>
              </w:rPr>
              <w:t xml:space="preserve"> (www.ccgp.gov.cn)政府采购严重违法失信行为记录名单的</w:t>
            </w:r>
            <w:r>
              <w:rPr>
                <w:rFonts w:hint="eastAsia" w:cs="宋体" w:asciiTheme="minorEastAsia" w:hAnsiTheme="minorEastAsia"/>
                <w:b/>
                <w:bCs/>
                <w:szCs w:val="21"/>
                <w:lang w:val="zh-CN"/>
              </w:rPr>
              <w:t>供应商；“中国社会组织公共服务平台”网站（</w:t>
            </w:r>
            <w:r>
              <w:rPr>
                <w:rFonts w:cs="宋体" w:asciiTheme="minorEastAsia" w:hAnsiTheme="minorEastAsia"/>
                <w:b/>
                <w:bCs/>
                <w:szCs w:val="21"/>
                <w:lang w:val="zh-CN"/>
              </w:rPr>
              <w:t>www.chinanpo.gov.cn</w:t>
            </w:r>
            <w:r>
              <w:rPr>
                <w:rFonts w:hint="eastAsia" w:cs="宋体" w:asciiTheme="minorEastAsia" w:hAnsiTheme="minorEastAsia"/>
                <w:b/>
                <w:bCs/>
                <w:szCs w:val="21"/>
                <w:lang w:val="zh-CN"/>
              </w:rPr>
              <w:t>）严重违法失信名单的社会组织。（联合体形式响应的，联合体成员存在不良信用记录，视同联合体存在不良信用记录）。</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1、查询渠道：</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①“信用中国”网站（</w:t>
            </w:r>
            <w:r>
              <w:rPr>
                <w:rFonts w:cs="宋体" w:asciiTheme="minorEastAsia" w:hAnsiTheme="minorEastAsia"/>
                <w:kern w:val="0"/>
                <w:szCs w:val="21"/>
              </w:rPr>
              <w:fldChar w:fldCharType="begin"/>
            </w:r>
            <w:r>
              <w:rPr>
                <w:rFonts w:cs="宋体" w:asciiTheme="minorEastAsia" w:hAnsiTheme="minorEastAsia"/>
                <w:kern w:val="0"/>
                <w:szCs w:val="21"/>
              </w:rPr>
              <w:instrText xml:space="preserve"> HYPERLINK "http://www.creditchina.gov.cn" </w:instrText>
            </w:r>
            <w:r>
              <w:rPr>
                <w:rFonts w:cs="宋体" w:asciiTheme="minorEastAsia" w:hAnsiTheme="minorEastAsia"/>
                <w:kern w:val="0"/>
                <w:szCs w:val="21"/>
              </w:rPr>
              <w:fldChar w:fldCharType="separate"/>
            </w:r>
            <w:r>
              <w:rPr>
                <w:rFonts w:hint="eastAsia" w:cs="宋体" w:asciiTheme="minorEastAsia" w:hAnsiTheme="minorEastAsia"/>
                <w:kern w:val="0"/>
                <w:szCs w:val="21"/>
              </w:rPr>
              <w:t>www.creditchina.gov.cn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②“中国政府采购网”（</w:t>
            </w:r>
            <w:r>
              <w:rPr>
                <w:rFonts w:cs="宋体" w:asciiTheme="minorEastAsia" w:hAnsiTheme="minorEastAsia"/>
                <w:kern w:val="0"/>
                <w:szCs w:val="21"/>
              </w:rPr>
              <w:fldChar w:fldCharType="begin"/>
            </w:r>
            <w:r>
              <w:rPr>
                <w:rFonts w:cs="宋体" w:asciiTheme="minorEastAsia" w:hAnsiTheme="minorEastAsia"/>
                <w:kern w:val="0"/>
                <w:szCs w:val="21"/>
              </w:rPr>
              <w:instrText xml:space="preserve"> HYPERLINK "http://www.ccgp.gov.cn" </w:instrText>
            </w:r>
            <w:r>
              <w:rPr>
                <w:rFonts w:cs="宋体" w:asciiTheme="minorEastAsia" w:hAnsiTheme="minorEastAsia"/>
                <w:kern w:val="0"/>
                <w:szCs w:val="21"/>
              </w:rPr>
              <w:fldChar w:fldCharType="separate"/>
            </w:r>
            <w:r>
              <w:rPr>
                <w:rFonts w:hint="eastAsia" w:cs="宋体" w:asciiTheme="minorEastAsia" w:hAnsiTheme="minorEastAsia"/>
                <w:kern w:val="0"/>
                <w:szCs w:val="21"/>
              </w:rPr>
              <w:t>www.ccgp.gov.cn</w:t>
            </w:r>
            <w:r>
              <w:rPr>
                <w:rFonts w:hint="eastAsia" w:cs="宋体" w:asciiTheme="minorEastAsia" w:hAnsiTheme="minorEastAsia"/>
                <w:kern w:val="0"/>
                <w:szCs w:val="21"/>
              </w:rPr>
              <w:fldChar w:fldCharType="end"/>
            </w:r>
            <w:r>
              <w:rPr>
                <w:rFonts w:hint="eastAsia" w:cs="宋体" w:asciiTheme="minorEastAsia" w:hAnsiTheme="minorEastAsia"/>
                <w:kern w:val="0"/>
                <w:szCs w:val="21"/>
              </w:rPr>
              <w:t>）</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2、截止时间：同谈判响应截止时间；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4、信用信息的使用原则：经谈判小组认定的被列入失信被执行人、重大税收违法案件当事人名单、政府采购严重违法失信行为记录名单的供应商</w:t>
            </w:r>
            <w:r>
              <w:rPr>
                <w:rFonts w:hint="eastAsia" w:cs="宋体" w:asciiTheme="minorEastAsia" w:hAnsiTheme="minorEastAsia"/>
                <w:kern w:val="0"/>
                <w:szCs w:val="21"/>
                <w:lang w:eastAsia="zh-CN"/>
              </w:rPr>
              <w:t>、</w:t>
            </w:r>
            <w:r>
              <w:rPr>
                <w:rFonts w:hint="eastAsia" w:cs="宋体" w:asciiTheme="minorEastAsia" w:hAnsiTheme="minorEastAsia"/>
                <w:kern w:val="0"/>
                <w:szCs w:val="21"/>
              </w:rPr>
              <w:t>严重违法失信名单的社会组织。将拒绝其参与本次政府采购活动。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5926"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5926"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仿宋_GB2312" w:asciiTheme="minorEastAsia" w:hAnsiTheme="minorEastAsia"/>
                <w:szCs w:val="21"/>
                <w:shd w:val="clear" w:color="auto" w:fill="FFFFFF"/>
              </w:rPr>
              <w:t>469200</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592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5926"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5926"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5926"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1972"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5926"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shd w:val="clear" w:color="auto" w:fill="FFFFFF"/>
              </w:rPr>
              <w:t>响应文件提交截止、</w:t>
            </w:r>
            <w:r>
              <w:rPr>
                <w:rFonts w:hint="eastAsia" w:cs="宋体" w:asciiTheme="minorEastAsia" w:hAnsiTheme="minorEastAsia"/>
                <w:bCs/>
                <w:szCs w:val="21"/>
                <w:lang w:val="zh-CN"/>
              </w:rPr>
              <w:t>谈判响应截止及谈判时间</w:t>
            </w:r>
          </w:p>
        </w:tc>
        <w:tc>
          <w:tcPr>
            <w:tcW w:w="5926" w:type="dxa"/>
            <w:vAlign w:val="center"/>
          </w:tcPr>
          <w:p>
            <w:pPr>
              <w:autoSpaceDE w:val="0"/>
              <w:autoSpaceDN w:val="0"/>
              <w:adjustRightInd w:val="0"/>
              <w:spacing w:line="360" w:lineRule="auto"/>
              <w:ind w:firstLine="241" w:firstLineChars="100"/>
              <w:rPr>
                <w:rFonts w:cs="宋体" w:asciiTheme="minorEastAsia" w:hAnsiTheme="minorEastAsia"/>
                <w:bCs/>
                <w:szCs w:val="21"/>
                <w:lang w:val="zh-CN"/>
              </w:rPr>
            </w:pPr>
            <w:r>
              <w:rPr>
                <w:rFonts w:hint="eastAsia" w:cs="宋体" w:asciiTheme="minorEastAsia" w:hAnsiTheme="minorEastAsia"/>
                <w:b/>
                <w:bCs w:val="0"/>
                <w:sz w:val="24"/>
                <w:szCs w:val="24"/>
                <w:lang w:val="zh-CN"/>
              </w:rPr>
              <w:t>2019年</w:t>
            </w:r>
            <w:r>
              <w:rPr>
                <w:rFonts w:hint="eastAsia" w:cs="宋体" w:asciiTheme="minorEastAsia" w:hAnsiTheme="minorEastAsia"/>
                <w:b/>
                <w:bCs w:val="0"/>
                <w:sz w:val="24"/>
                <w:szCs w:val="24"/>
                <w:lang w:val="en-US" w:eastAsia="zh-CN"/>
              </w:rPr>
              <w:t>10</w:t>
            </w:r>
            <w:r>
              <w:rPr>
                <w:rFonts w:hint="eastAsia" w:cs="宋体" w:asciiTheme="minorEastAsia" w:hAnsiTheme="minorEastAsia"/>
                <w:b/>
                <w:bCs w:val="0"/>
                <w:sz w:val="24"/>
                <w:szCs w:val="24"/>
                <w:lang w:val="zh-CN"/>
              </w:rPr>
              <w:t>月</w:t>
            </w:r>
            <w:r>
              <w:rPr>
                <w:rFonts w:hint="eastAsia" w:cs="宋体" w:asciiTheme="minorEastAsia" w:hAnsiTheme="minorEastAsia"/>
                <w:b/>
                <w:bCs w:val="0"/>
                <w:sz w:val="24"/>
                <w:szCs w:val="24"/>
                <w:lang w:val="en-US" w:eastAsia="zh-CN"/>
              </w:rPr>
              <w:t>25</w:t>
            </w:r>
            <w:r>
              <w:rPr>
                <w:rFonts w:hint="eastAsia" w:cs="宋体" w:asciiTheme="minorEastAsia" w:hAnsiTheme="minorEastAsia"/>
                <w:b/>
                <w:bCs w:val="0"/>
                <w:sz w:val="24"/>
                <w:szCs w:val="24"/>
                <w:lang w:val="zh-CN"/>
              </w:rPr>
              <w:t>日</w:t>
            </w:r>
            <w:r>
              <w:rPr>
                <w:rFonts w:hint="eastAsia" w:cs="宋体" w:asciiTheme="minorEastAsia" w:hAnsiTheme="minorEastAsia"/>
                <w:b/>
                <w:bCs w:val="0"/>
                <w:sz w:val="24"/>
                <w:szCs w:val="24"/>
                <w:lang w:val="en-US" w:eastAsia="zh-CN"/>
              </w:rPr>
              <w:t>09</w:t>
            </w:r>
            <w:r>
              <w:rPr>
                <w:rFonts w:hint="eastAsia" w:cs="宋体" w:asciiTheme="minorEastAsia" w:hAnsiTheme="minorEastAsia"/>
                <w:b/>
                <w:bCs w:val="0"/>
                <w:sz w:val="24"/>
                <w:szCs w:val="24"/>
                <w:lang w:val="zh-CN"/>
              </w:rPr>
              <w:t>时</w:t>
            </w:r>
            <w:r>
              <w:rPr>
                <w:rFonts w:hint="eastAsia" w:cs="宋体" w:asciiTheme="minorEastAsia" w:hAnsiTheme="minorEastAsia"/>
                <w:b/>
                <w:bCs w:val="0"/>
                <w:sz w:val="24"/>
                <w:szCs w:val="24"/>
                <w:lang w:val="en-US" w:eastAsia="zh-CN"/>
              </w:rPr>
              <w:t>00</w:t>
            </w:r>
            <w:r>
              <w:rPr>
                <w:rFonts w:hint="eastAsia" w:cs="宋体" w:asciiTheme="minorEastAsia" w:hAnsiTheme="minorEastAsia"/>
                <w:b/>
                <w:bCs w:val="0"/>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递交谈判响应文件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及开启地点、谈判地点</w:t>
            </w:r>
          </w:p>
        </w:tc>
        <w:tc>
          <w:tcPr>
            <w:tcW w:w="5926" w:type="dxa"/>
            <w:vAlign w:val="center"/>
          </w:tcPr>
          <w:p>
            <w:pPr>
              <w:autoSpaceDE w:val="0"/>
              <w:autoSpaceDN w:val="0"/>
              <w:adjustRightInd w:val="0"/>
              <w:spacing w:line="360" w:lineRule="auto"/>
              <w:rPr>
                <w:rFonts w:cs="仿宋_GB2312" w:asciiTheme="minorEastAsia" w:hAnsiTheme="minorEastAsia"/>
                <w:szCs w:val="21"/>
                <w:lang w:val="zh-CN"/>
              </w:rPr>
            </w:pPr>
            <w:r>
              <w:rPr>
                <w:rFonts w:hint="eastAsia" w:cs="宋体" w:asciiTheme="minorEastAsia" w:hAnsiTheme="minorEastAsia"/>
                <w:bCs/>
                <w:szCs w:val="21"/>
                <w:lang w:val="zh-CN"/>
              </w:rPr>
              <w:t>1</w:t>
            </w:r>
            <w:r>
              <w:rPr>
                <w:rFonts w:hint="eastAsia" w:cs="仿宋_GB2312" w:asciiTheme="minorEastAsia" w:hAnsiTheme="minorEastAsia"/>
                <w:szCs w:val="21"/>
                <w:lang w:val="zh-CN"/>
              </w:rPr>
              <w:t>、</w:t>
            </w:r>
            <w:r>
              <w:rPr>
                <w:rFonts w:hint="eastAsia" w:cs="仿宋_GB2312" w:asciiTheme="minorEastAsia" w:hAnsiTheme="minorEastAsia"/>
                <w:szCs w:val="21"/>
              </w:rPr>
              <w:t>响应文件递交地点：长葛市公共资源交易中心开标</w:t>
            </w:r>
            <w:r>
              <w:rPr>
                <w:rFonts w:hint="eastAsia" w:cs="仿宋_GB2312" w:asciiTheme="minorEastAsia" w:hAnsiTheme="minorEastAsia"/>
                <w:szCs w:val="21"/>
                <w:lang w:eastAsia="zh-CN"/>
              </w:rPr>
              <w:t>二</w:t>
            </w:r>
            <w:r>
              <w:rPr>
                <w:rFonts w:hint="eastAsia" w:cs="仿宋_GB2312" w:asciiTheme="minorEastAsia" w:hAnsiTheme="minorEastAsia"/>
                <w:szCs w:val="21"/>
              </w:rPr>
              <w:t>室（长葛市葛天大道东段商务区6#楼</w:t>
            </w:r>
            <w:r>
              <w:rPr>
                <w:rFonts w:hint="eastAsia" w:cs="仿宋_GB2312" w:asciiTheme="minorEastAsia" w:hAnsiTheme="minorEastAsia"/>
                <w:szCs w:val="21"/>
                <w:lang w:val="en-US" w:eastAsia="zh-CN"/>
              </w:rPr>
              <w:t>4</w:t>
            </w:r>
            <w:r>
              <w:rPr>
                <w:rFonts w:hint="eastAsia" w:cs="仿宋_GB2312" w:asciiTheme="minorEastAsia" w:hAnsiTheme="minorEastAsia"/>
                <w:szCs w:val="21"/>
              </w:rPr>
              <w:t>楼</w:t>
            </w:r>
            <w:r>
              <w:rPr>
                <w:rFonts w:hint="eastAsia" w:cs="仿宋_GB2312" w:asciiTheme="minorEastAsia" w:hAnsiTheme="minorEastAsia"/>
                <w:szCs w:val="21"/>
                <w:lang w:val="en-US" w:eastAsia="zh-CN"/>
              </w:rPr>
              <w:t>409</w:t>
            </w:r>
            <w:r>
              <w:rPr>
                <w:rFonts w:hint="eastAsia" w:cs="仿宋_GB2312" w:asciiTheme="minorEastAsia" w:hAnsiTheme="minorEastAsia"/>
                <w:szCs w:val="21"/>
              </w:rPr>
              <w:t>室）</w:t>
            </w:r>
            <w:r>
              <w:rPr>
                <w:rFonts w:hint="eastAsia" w:cs="仿宋_GB2312" w:asciiTheme="minorEastAsia" w:hAnsiTheme="minorEastAsia"/>
                <w:szCs w:val="21"/>
                <w:lang w:val="zh-CN"/>
              </w:rPr>
              <w:t>；</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rPr>
              <w:t>2、开启及谈判地点：长葛市公共资源交易中心评标</w:t>
            </w:r>
            <w:r>
              <w:rPr>
                <w:rFonts w:hint="eastAsia" w:cs="仿宋_GB2312" w:asciiTheme="minorEastAsia" w:hAnsiTheme="minorEastAsia"/>
                <w:szCs w:val="21"/>
                <w:lang w:eastAsia="zh-CN"/>
              </w:rPr>
              <w:t>三</w:t>
            </w:r>
            <w:r>
              <w:rPr>
                <w:rFonts w:hint="eastAsia" w:cs="仿宋_GB2312" w:asciiTheme="minorEastAsia" w:hAnsiTheme="minorEastAsia"/>
                <w:szCs w:val="21"/>
              </w:rPr>
              <w:t>室（长葛市葛天大道东段商务区6#楼</w:t>
            </w:r>
            <w:r>
              <w:rPr>
                <w:rFonts w:hint="eastAsia" w:cs="仿宋_GB2312" w:asciiTheme="minorEastAsia" w:hAnsiTheme="minorEastAsia"/>
                <w:szCs w:val="21"/>
                <w:lang w:val="en-US" w:eastAsia="zh-CN"/>
              </w:rPr>
              <w:t>5</w:t>
            </w:r>
            <w:r>
              <w:rPr>
                <w:rFonts w:hint="eastAsia" w:cs="仿宋_GB2312" w:asciiTheme="minorEastAsia" w:hAnsiTheme="minorEastAsia"/>
                <w:szCs w:val="21"/>
              </w:rPr>
              <w:t>楼</w:t>
            </w:r>
            <w:r>
              <w:rPr>
                <w:rFonts w:hint="eastAsia" w:cs="仿宋_GB2312" w:asciiTheme="minorEastAsia" w:hAnsiTheme="minorEastAsia"/>
                <w:szCs w:val="21"/>
                <w:lang w:val="en-US" w:eastAsia="zh-CN"/>
              </w:rPr>
              <w:t>510</w:t>
            </w:r>
            <w:r>
              <w:rPr>
                <w:rFonts w:hint="eastAsia" w:cs="仿宋_GB2312" w:asciiTheme="minorEastAsia" w:hAnsiTheme="minorEastAsia"/>
                <w:szCs w:val="21"/>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1972"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5926" w:type="dxa"/>
            <w:vAlign w:val="center"/>
          </w:tcPr>
          <w:p>
            <w:pPr>
              <w:tabs>
                <w:tab w:val="left" w:pos="1260"/>
              </w:tabs>
              <w:autoSpaceDE w:val="0"/>
              <w:autoSpaceDN w:val="0"/>
              <w:spacing w:line="360" w:lineRule="auto"/>
              <w:contextualSpacing/>
              <w:rPr>
                <w:rFonts w:cs="宋体" w:asciiTheme="minorEastAsia" w:hAnsiTheme="minorEastAsia"/>
                <w:bCs/>
                <w:szCs w:val="21"/>
              </w:rPr>
            </w:pPr>
            <w:r>
              <w:rPr>
                <w:rFonts w:hint="eastAsia" w:cs="仿宋_GB2312" w:asciiTheme="minorEastAsia" w:hAnsiTheme="minorEastAsia"/>
                <w:szCs w:val="21"/>
              </w:rPr>
              <w:t>按照河南省《关于优化政府采购营商环境有关问题的通知》（豫财购（2019）4号文）的要求，不收取保证金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1972"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5926"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197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592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592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ascii="宋体" w:hAnsi="宋体" w:cs="宋体"/>
                <w:bCs/>
                <w:szCs w:val="21"/>
                <w:lang w:val="zh-CN"/>
              </w:rPr>
              <w:t>谈判响应截止时间前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4"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5926" w:type="dxa"/>
            <w:vAlign w:val="center"/>
          </w:tcPr>
          <w:p>
            <w:pPr>
              <w:autoSpaceDE w:val="0"/>
              <w:autoSpaceDN w:val="0"/>
              <w:adjustRightInd w:val="0"/>
              <w:spacing w:line="360" w:lineRule="auto"/>
              <w:rPr>
                <w:rFonts w:cs="宋体"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电子响应文件：成功上传至《全国公共资源交易平台（河南省·许昌市）》公共资源交易系统加密电子响应文件1份</w:t>
            </w:r>
            <w:r>
              <w:rPr>
                <w:rFonts w:hint="eastAsia" w:hAnsi="宋体" w:cs="宋体"/>
                <w:szCs w:val="21"/>
                <w:lang w:val="zh-CN"/>
              </w:rPr>
              <w:t>（文件格式为： XXX公司XXX项目编号.file）。</w:t>
            </w:r>
            <w:r>
              <w:rPr>
                <w:rFonts w:hint="eastAsia" w:ascii="新宋体" w:hAnsi="新宋体" w:eastAsia="新宋体"/>
                <w:szCs w:val="21"/>
              </w:rPr>
              <w:t>使用电子介质存储的备份文件1份（文件格式为：名称为“备份”的文件夹）。</w:t>
            </w:r>
          </w:p>
          <w:p>
            <w:pPr>
              <w:autoSpaceDE w:val="0"/>
              <w:autoSpaceDN w:val="0"/>
              <w:adjustRightInd w:val="0"/>
              <w:spacing w:line="360" w:lineRule="auto"/>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份，副本一份。使用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lang w:val="zh-CN"/>
              </w:rPr>
            </w:pPr>
            <w:r>
              <w:rPr>
                <w:rFonts w:hint="eastAsia" w:ascii="新宋体" w:hAnsi="新宋体" w:eastAsia="新宋体"/>
                <w:szCs w:val="21"/>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5926"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纸质响应文件：投标文件封面加盖供应商公章（响应文件是指供应商电子响应文件制作完成后生成的后缀名为</w:t>
            </w:r>
            <w:r>
              <w:rPr>
                <w:rFonts w:hint="eastAsia" w:hAnsi="宋体"/>
                <w:szCs w:val="21"/>
              </w:rPr>
              <w:t>“.PDF”的文件</w:t>
            </w:r>
            <w:r>
              <w:rPr>
                <w:rFonts w:hint="eastAsia" w:ascii="新宋体" w:hAnsi="新宋体" w:eastAsia="新宋体"/>
                <w:szCs w:val="21"/>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9" w:hRule="atLeast"/>
        </w:trPr>
        <w:tc>
          <w:tcPr>
            <w:tcW w:w="70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20</w:t>
            </w:r>
          </w:p>
        </w:tc>
        <w:tc>
          <w:tcPr>
            <w:tcW w:w="1972"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5926"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由采购人代表1人和评审专家2人组成，其中评审专家的人数不少于谈判小组成员总数的三分之二。评审专家从政府采购评审专家库中随机抽取。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702"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21</w:t>
            </w:r>
          </w:p>
        </w:tc>
        <w:tc>
          <w:tcPr>
            <w:tcW w:w="1972"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5926" w:type="dxa"/>
            <w:vAlign w:val="center"/>
          </w:tcPr>
          <w:p>
            <w:pPr>
              <w:autoSpaceDE w:val="0"/>
              <w:autoSpaceDN w:val="0"/>
              <w:adjustRightInd w:val="0"/>
              <w:spacing w:line="360" w:lineRule="auto"/>
              <w:rPr>
                <w:rFonts w:ascii="新宋体" w:hAnsi="新宋体" w:eastAsia="新宋体"/>
                <w:szCs w:val="21"/>
              </w:rPr>
            </w:pPr>
            <w:r>
              <w:rPr>
                <w:rFonts w:hint="eastAsia"/>
              </w:rPr>
              <w:t>质量和服务均能满足谈判文件实质性响应要求且最后报价最低的原则确定成交供应商</w:t>
            </w:r>
            <w:r>
              <w:rPr>
                <w:rFonts w:hint="eastAsia" w:ascii="新宋体" w:hAnsi="新宋体" w:eastAsia="新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2"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1972" w:type="dxa"/>
            <w:vAlign w:val="center"/>
          </w:tcPr>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招标人代表及监督人员出席开标会议</w:t>
            </w:r>
          </w:p>
        </w:tc>
        <w:tc>
          <w:tcPr>
            <w:tcW w:w="5926" w:type="dxa"/>
            <w:vAlign w:val="center"/>
          </w:tcPr>
          <w:p>
            <w:pPr>
              <w:autoSpaceDE w:val="0"/>
              <w:autoSpaceDN w:val="0"/>
              <w:spacing w:line="360" w:lineRule="auto"/>
              <w:contextualSpacing/>
              <w:rPr>
                <w:rFonts w:ascii="宋体" w:hAnsi="宋体" w:eastAsia="宋体" w:cs="宋体"/>
                <w:lang w:val="zh-CN"/>
              </w:rPr>
            </w:pPr>
            <w:r>
              <w:rPr>
                <w:rFonts w:hint="eastAsia" w:ascii="宋体" w:hAnsi="宋体" w:eastAsia="宋体" w:cs="宋体"/>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spacing w:line="360" w:lineRule="auto"/>
              <w:contextualSpacing/>
              <w:rPr>
                <w:rFonts w:cs="宋体" w:asciiTheme="minorEastAsia" w:hAnsiTheme="minorEastAsia"/>
                <w:bCs/>
                <w:szCs w:val="21"/>
                <w:lang w:val="zh-CN"/>
              </w:rPr>
            </w:pPr>
            <w:r>
              <w:rPr>
                <w:rFonts w:hint="eastAsia" w:ascii="宋体" w:hAnsi="宋体" w:eastAsia="宋体" w:cs="宋体"/>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4"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1972" w:type="dxa"/>
            <w:vAlign w:val="center"/>
          </w:tcPr>
          <w:p>
            <w:pPr>
              <w:autoSpaceDE w:val="0"/>
              <w:autoSpaceDN w:val="0"/>
              <w:adjustRightInd w:val="0"/>
              <w:spacing w:line="360" w:lineRule="auto"/>
              <w:jc w:val="center"/>
              <w:rPr>
                <w:rFonts w:hint="eastAsia" w:cs="宋体" w:asciiTheme="minorEastAsia" w:hAnsiTheme="minorEastAsia" w:eastAsiaTheme="minorEastAsia"/>
                <w:bCs/>
                <w:color w:val="FF0000"/>
                <w:szCs w:val="21"/>
                <w:lang w:val="zh-CN" w:eastAsia="zh-CN"/>
              </w:rPr>
            </w:pPr>
            <w:r>
              <w:rPr>
                <w:rFonts w:hint="eastAsia" w:cs="宋体" w:asciiTheme="minorEastAsia" w:hAnsiTheme="minorEastAsia"/>
                <w:bCs/>
                <w:color w:val="000000" w:themeColor="text1"/>
                <w:szCs w:val="21"/>
                <w:lang w:val="zh-CN"/>
                <w14:textFill>
                  <w14:solidFill>
                    <w14:schemeClr w14:val="tx1"/>
                  </w14:solidFill>
                </w14:textFill>
              </w:rPr>
              <w:t>履约</w:t>
            </w:r>
            <w:r>
              <w:rPr>
                <w:rFonts w:hint="eastAsia" w:cs="宋体" w:asciiTheme="minorEastAsia" w:hAnsiTheme="minorEastAsia"/>
                <w:bCs/>
                <w:color w:val="000000" w:themeColor="text1"/>
                <w:szCs w:val="21"/>
                <w:lang w:val="en-US" w:eastAsia="zh-CN"/>
                <w14:textFill>
                  <w14:solidFill>
                    <w14:schemeClr w14:val="tx1"/>
                  </w14:solidFill>
                </w14:textFill>
              </w:rPr>
              <w:t>担保</w:t>
            </w:r>
          </w:p>
        </w:tc>
        <w:tc>
          <w:tcPr>
            <w:tcW w:w="5926" w:type="dxa"/>
            <w:vAlign w:val="center"/>
          </w:tcPr>
          <w:p>
            <w:pPr>
              <w:autoSpaceDE w:val="0"/>
              <w:autoSpaceDN w:val="0"/>
              <w:adjustRightInd w:val="0"/>
              <w:spacing w:line="360" w:lineRule="auto"/>
              <w:rPr>
                <w:rFonts w:cs="宋体" w:asciiTheme="minorEastAsia" w:hAnsiTheme="minorEastAsia"/>
                <w:b/>
                <w:bCs w:val="0"/>
                <w:color w:val="000000" w:themeColor="text1"/>
                <w:kern w:val="0"/>
                <w:szCs w:val="21"/>
                <w:lang w:val="zh-CN"/>
                <w14:textFill>
                  <w14:solidFill>
                    <w14:schemeClr w14:val="tx1"/>
                  </w14:solidFill>
                </w14:textFill>
              </w:rPr>
            </w:pPr>
            <w:r>
              <w:rPr>
                <w:rFonts w:cs="宋体" w:asciiTheme="minorEastAsia" w:hAnsiTheme="minorEastAsia"/>
                <w:b/>
                <w:bCs w:val="0"/>
                <w:color w:val="000000" w:themeColor="text1"/>
                <w:kern w:val="0"/>
                <w:szCs w:val="21"/>
                <w:lang w:val="zh-CN"/>
                <w14:textFill>
                  <w14:solidFill>
                    <w14:schemeClr w14:val="tx1"/>
                  </w14:solidFill>
                </w14:textFill>
              </w:rPr>
              <w:fldChar w:fldCharType="begin"/>
            </w:r>
            <w:r>
              <w:rPr>
                <w:rFonts w:hint="eastAsia" w:cs="宋体" w:asciiTheme="minorEastAsia" w:hAnsiTheme="minorEastAsia"/>
                <w:b/>
                <w:bCs w:val="0"/>
                <w:color w:val="000000" w:themeColor="text1"/>
                <w:kern w:val="0"/>
                <w:szCs w:val="21"/>
                <w:lang w:val="zh-CN"/>
                <w14:textFill>
                  <w14:solidFill>
                    <w14:schemeClr w14:val="tx1"/>
                  </w14:solidFill>
                </w14:textFill>
              </w:rPr>
              <w:instrText xml:space="preserve">eq \o\ac(□)</w:instrText>
            </w:r>
            <w:r>
              <w:rPr>
                <w:rFonts w:cs="宋体" w:asciiTheme="minorEastAsia" w:hAnsiTheme="minorEastAsia"/>
                <w:b/>
                <w:bCs w:val="0"/>
                <w:color w:val="000000" w:themeColor="text1"/>
                <w:kern w:val="0"/>
                <w:szCs w:val="21"/>
                <w:lang w:val="zh-CN"/>
                <w14:textFill>
                  <w14:solidFill>
                    <w14:schemeClr w14:val="tx1"/>
                  </w14:solidFill>
                </w14:textFill>
              </w:rPr>
              <w:fldChar w:fldCharType="end"/>
            </w:r>
            <w:r>
              <w:rPr>
                <w:rFonts w:hint="eastAsia" w:cs="宋体" w:asciiTheme="minorEastAsia" w:hAnsiTheme="minorEastAsia"/>
                <w:b/>
                <w:bCs w:val="0"/>
                <w:color w:val="000000" w:themeColor="text1"/>
                <w:szCs w:val="21"/>
                <w:lang w:val="zh-CN"/>
                <w14:textFill>
                  <w14:solidFill>
                    <w14:schemeClr w14:val="tx1"/>
                  </w14:solidFill>
                </w14:textFill>
              </w:rPr>
              <w:t>无要求</w:t>
            </w:r>
          </w:p>
          <w:p>
            <w:pPr>
              <w:autoSpaceDE w:val="0"/>
              <w:autoSpaceDN w:val="0"/>
              <w:spacing w:line="360" w:lineRule="auto"/>
              <w:contextualSpacing/>
              <w:rPr>
                <w:rFonts w:cs="宋体" w:asciiTheme="minorEastAsia" w:hAnsiTheme="minorEastAsia"/>
                <w:b/>
                <w:bCs w:val="0"/>
                <w:color w:val="000000" w:themeColor="text1"/>
                <w:szCs w:val="21"/>
                <w14:textFill>
                  <w14:solidFill>
                    <w14:schemeClr w14:val="tx1"/>
                  </w14:solidFill>
                </w14:textFill>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宋体" w:asciiTheme="minorEastAsia" w:hAnsiTheme="minorEastAsia"/>
                <w:b/>
                <w:bCs w:val="0"/>
                <w:color w:val="000000" w:themeColor="text1"/>
                <w:szCs w:val="21"/>
                <w14:textFill>
                  <w14:solidFill>
                    <w14:schemeClr w14:val="tx1"/>
                  </w14:solidFill>
                </w14:textFill>
              </w:rPr>
              <w:t>要求提交。</w:t>
            </w:r>
          </w:p>
          <w:p>
            <w:pPr>
              <w:autoSpaceDE w:val="0"/>
              <w:autoSpaceDN w:val="0"/>
              <w:spacing w:line="360" w:lineRule="auto"/>
              <w:contextualSpacing/>
              <w:rPr>
                <w:rFonts w:hint="eastAsia" w:ascii="宋体" w:hAnsi="宋体" w:eastAsia="宋体" w:cs="宋体"/>
                <w:b/>
                <w:bCs w:val="0"/>
                <w:color w:val="000000" w:themeColor="text1"/>
                <w:lang w:val="zh-CN"/>
                <w14:textFill>
                  <w14:solidFill>
                    <w14:schemeClr w14:val="tx1"/>
                  </w14:solidFill>
                </w14:textFill>
              </w:rPr>
            </w:pPr>
            <w:r>
              <w:rPr>
                <w:rFonts w:hint="eastAsia" w:ascii="宋体" w:hAnsi="宋体" w:eastAsia="宋体" w:cs="宋体"/>
                <w:b/>
                <w:bCs w:val="0"/>
                <w:color w:val="000000" w:themeColor="text1"/>
                <w:lang w:val="zh-CN"/>
                <w14:textFill>
                  <w14:solidFill>
                    <w14:schemeClr w14:val="tx1"/>
                  </w14:solidFill>
                </w14:textFill>
              </w:rPr>
              <w:t>开户银行：中国工商银行股份有限公司长葛支行</w:t>
            </w:r>
          </w:p>
          <w:p>
            <w:pPr>
              <w:autoSpaceDE w:val="0"/>
              <w:autoSpaceDN w:val="0"/>
              <w:spacing w:line="360" w:lineRule="auto"/>
              <w:contextualSpacing/>
              <w:rPr>
                <w:rFonts w:hint="eastAsia" w:ascii="宋体" w:hAnsi="宋体" w:eastAsia="宋体" w:cs="宋体"/>
                <w:b/>
                <w:bCs w:val="0"/>
                <w:color w:val="000000" w:themeColor="text1"/>
                <w:lang w:val="zh-CN"/>
                <w14:textFill>
                  <w14:solidFill>
                    <w14:schemeClr w14:val="tx1"/>
                  </w14:solidFill>
                </w14:textFill>
              </w:rPr>
            </w:pPr>
            <w:r>
              <w:rPr>
                <w:rFonts w:hint="eastAsia" w:ascii="宋体" w:hAnsi="宋体" w:eastAsia="宋体" w:cs="宋体"/>
                <w:b/>
                <w:bCs w:val="0"/>
                <w:color w:val="000000" w:themeColor="text1"/>
                <w:lang w:val="zh-CN"/>
                <w14:textFill>
                  <w14:solidFill>
                    <w14:schemeClr w14:val="tx1"/>
                  </w14:solidFill>
                </w14:textFill>
              </w:rPr>
              <w:t>帐户名称：长葛市公共资源交易中心</w:t>
            </w:r>
          </w:p>
          <w:p>
            <w:pPr>
              <w:autoSpaceDE w:val="0"/>
              <w:autoSpaceDN w:val="0"/>
              <w:spacing w:line="360" w:lineRule="auto"/>
              <w:contextualSpacing/>
              <w:rPr>
                <w:rFonts w:hint="eastAsia" w:ascii="宋体" w:hAnsi="宋体" w:eastAsia="宋体" w:cs="宋体"/>
                <w:b/>
                <w:bCs w:val="0"/>
                <w:color w:val="000000" w:themeColor="text1"/>
                <w:lang w:val="zh-CN"/>
                <w14:textFill>
                  <w14:solidFill>
                    <w14:schemeClr w14:val="tx1"/>
                  </w14:solidFill>
                </w14:textFill>
              </w:rPr>
            </w:pPr>
            <w:r>
              <w:rPr>
                <w:rFonts w:hint="eastAsia" w:ascii="宋体" w:hAnsi="宋体" w:eastAsia="宋体" w:cs="宋体"/>
                <w:b/>
                <w:bCs w:val="0"/>
                <w:color w:val="000000" w:themeColor="text1"/>
                <w:lang w:val="zh-CN"/>
                <w14:textFill>
                  <w14:solidFill>
                    <w14:schemeClr w14:val="tx1"/>
                  </w14:solidFill>
                </w14:textFill>
              </w:rPr>
              <w:t>帐号1708026029200151795</w:t>
            </w:r>
          </w:p>
          <w:p>
            <w:pPr>
              <w:spacing w:line="400" w:lineRule="exact"/>
              <w:rPr>
                <w:rFonts w:hint="eastAsia" w:ascii="宋体" w:hAnsi="宋体" w:eastAsia="宋体" w:cs="宋体"/>
                <w:b/>
                <w:bCs w:val="0"/>
                <w:color w:val="000000" w:themeColor="text1"/>
                <w:lang w:val="zh-CN"/>
                <w14:textFill>
                  <w14:solidFill>
                    <w14:schemeClr w14:val="tx1"/>
                  </w14:solidFill>
                </w14:textFill>
              </w:rPr>
            </w:pPr>
            <w:r>
              <w:rPr>
                <w:rFonts w:hint="eastAsia" w:ascii="宋体" w:hAnsi="宋体" w:eastAsia="宋体" w:cs="宋体"/>
                <w:b/>
                <w:bCs w:val="0"/>
                <w:color w:val="000000" w:themeColor="text1"/>
                <w:lang w:val="zh-CN"/>
                <w14:textFill>
                  <w14:solidFill>
                    <w14:schemeClr w14:val="tx1"/>
                  </w14:solidFill>
                </w14:textFill>
              </w:rPr>
              <w:t>履约</w:t>
            </w:r>
            <w:r>
              <w:rPr>
                <w:rFonts w:hint="eastAsia" w:ascii="宋体" w:hAnsi="宋体" w:eastAsia="宋体" w:cs="宋体"/>
                <w:b/>
                <w:bCs w:val="0"/>
                <w:color w:val="000000" w:themeColor="text1"/>
                <w:lang w:val="en-US" w:eastAsia="zh-CN"/>
                <w14:textFill>
                  <w14:solidFill>
                    <w14:schemeClr w14:val="tx1"/>
                  </w14:solidFill>
                </w14:textFill>
              </w:rPr>
              <w:t>担保</w:t>
            </w:r>
            <w:r>
              <w:rPr>
                <w:rFonts w:hint="eastAsia" w:ascii="宋体" w:hAnsi="宋体" w:eastAsia="宋体" w:cs="宋体"/>
                <w:b/>
                <w:bCs w:val="0"/>
                <w:color w:val="000000" w:themeColor="text1"/>
                <w:lang w:val="zh-CN"/>
                <w14:textFill>
                  <w14:solidFill>
                    <w14:schemeClr w14:val="tx1"/>
                  </w14:solidFill>
                </w14:textFill>
              </w:rPr>
              <w:t>的金额：中标金额的10%。</w:t>
            </w:r>
          </w:p>
          <w:p>
            <w:pPr>
              <w:autoSpaceDE w:val="0"/>
              <w:autoSpaceDN w:val="0"/>
              <w:spacing w:line="360" w:lineRule="auto"/>
              <w:contextualSpacing/>
              <w:rPr>
                <w:rFonts w:hint="eastAsia" w:ascii="宋体" w:hAnsi="宋体" w:eastAsia="宋体" w:cs="宋体"/>
                <w:b/>
                <w:bCs w:val="0"/>
                <w:color w:val="000000" w:themeColor="text1"/>
                <w:lang w:val="zh-CN"/>
                <w14:textFill>
                  <w14:solidFill>
                    <w14:schemeClr w14:val="tx1"/>
                  </w14:solidFill>
                </w14:textFill>
              </w:rPr>
            </w:pPr>
            <w:r>
              <w:rPr>
                <w:rFonts w:hint="eastAsia" w:ascii="宋体" w:hAnsi="宋体" w:eastAsia="宋体" w:cs="宋体"/>
                <w:b/>
                <w:bCs w:val="0"/>
                <w:color w:val="000000" w:themeColor="text1"/>
                <w:lang w:val="zh-CN"/>
                <w14:textFill>
                  <w14:solidFill>
                    <w14:schemeClr w14:val="tx1"/>
                  </w14:solidFill>
                </w14:textFill>
              </w:rPr>
              <w:t>供应商在汇款单备注部分注明：此款为</w:t>
            </w:r>
            <w:r>
              <w:rPr>
                <w:rFonts w:hint="eastAsia" w:ascii="宋体" w:hAnsi="宋体" w:eastAsia="宋体" w:cs="宋体"/>
                <w:b/>
                <w:bCs w:val="0"/>
                <w:color w:val="000000" w:themeColor="text1"/>
                <w:u w:val="single"/>
                <w:lang w:val="zh-CN"/>
                <w14:textFill>
                  <w14:solidFill>
                    <w14:schemeClr w14:val="tx1"/>
                  </w14:solidFill>
                </w14:textFill>
              </w:rPr>
              <w:t>长招采竞字[2019]</w:t>
            </w:r>
            <w:r>
              <w:rPr>
                <w:rFonts w:hint="eastAsia" w:ascii="宋体" w:hAnsi="宋体" w:eastAsia="宋体" w:cs="宋体"/>
                <w:b/>
                <w:bCs w:val="0"/>
                <w:color w:val="000000" w:themeColor="text1"/>
                <w:u w:val="single"/>
                <w:lang w:val="en-US" w:eastAsia="zh-CN"/>
                <w14:textFill>
                  <w14:solidFill>
                    <w14:schemeClr w14:val="tx1"/>
                  </w14:solidFill>
                </w14:textFill>
              </w:rPr>
              <w:t xml:space="preserve">070 </w:t>
            </w:r>
            <w:r>
              <w:rPr>
                <w:rFonts w:hint="eastAsia" w:ascii="宋体" w:hAnsi="宋体" w:eastAsia="宋体" w:cs="宋体"/>
                <w:b/>
                <w:bCs w:val="0"/>
                <w:color w:val="000000" w:themeColor="text1"/>
                <w:u w:val="single"/>
                <w:lang w:val="zh-CN"/>
                <w14:textFill>
                  <w14:solidFill>
                    <w14:schemeClr w14:val="tx1"/>
                  </w14:solidFill>
                </w14:textFill>
              </w:rPr>
              <w:t>号项目</w:t>
            </w:r>
            <w:r>
              <w:rPr>
                <w:rFonts w:hint="eastAsia" w:ascii="宋体" w:hAnsi="宋体" w:eastAsia="宋体" w:cs="宋体"/>
                <w:b/>
                <w:bCs w:val="0"/>
                <w:color w:val="000000" w:themeColor="text1"/>
                <w:lang w:val="zh-CN"/>
                <w14:textFill>
                  <w14:solidFill>
                    <w14:schemeClr w14:val="tx1"/>
                  </w14:solidFill>
                </w14:textFill>
              </w:rPr>
              <w:t>履约</w:t>
            </w:r>
            <w:r>
              <w:rPr>
                <w:rFonts w:hint="eastAsia" w:ascii="宋体" w:hAnsi="宋体" w:eastAsia="宋体" w:cs="宋体"/>
                <w:b/>
                <w:bCs w:val="0"/>
                <w:color w:val="000000" w:themeColor="text1"/>
                <w:lang w:val="en-US" w:eastAsia="zh-CN"/>
                <w14:textFill>
                  <w14:solidFill>
                    <w14:schemeClr w14:val="tx1"/>
                  </w14:solidFill>
                </w14:textFill>
              </w:rPr>
              <w:t>担保</w:t>
            </w:r>
            <w:r>
              <w:rPr>
                <w:rFonts w:hint="eastAsia" w:ascii="宋体" w:hAnsi="宋体" w:eastAsia="宋体" w:cs="宋体"/>
                <w:b/>
                <w:bCs w:val="0"/>
                <w:color w:val="000000" w:themeColor="text1"/>
                <w:lang w:val="zh-CN"/>
                <w14:textFill>
                  <w14:solidFill>
                    <w14:schemeClr w14:val="tx1"/>
                  </w14:solidFill>
                </w14:textFill>
              </w:rPr>
              <w:t>。</w:t>
            </w:r>
          </w:p>
          <w:p>
            <w:pPr>
              <w:autoSpaceDE w:val="0"/>
              <w:autoSpaceDN w:val="0"/>
              <w:spacing w:line="360" w:lineRule="auto"/>
              <w:contextualSpacing/>
              <w:rPr>
                <w:rFonts w:cs="宋体" w:asciiTheme="minorEastAsia" w:hAnsiTheme="minorEastAsia"/>
                <w:bCs/>
                <w:color w:val="FF0000"/>
                <w:szCs w:val="21"/>
                <w:lang w:val="zh-CN"/>
              </w:rPr>
            </w:pPr>
            <w:r>
              <w:rPr>
                <w:rFonts w:hint="eastAsia" w:ascii="宋体" w:hAnsi="宋体" w:eastAsia="宋体" w:cs="宋体"/>
                <w:b/>
                <w:bCs w:val="0"/>
                <w:color w:val="000000" w:themeColor="text1"/>
                <w:lang w:val="zh-CN"/>
                <w14:textFill>
                  <w14:solidFill>
                    <w14:schemeClr w14:val="tx1"/>
                  </w14:solidFill>
                </w14:textFill>
              </w:rPr>
              <w:t>验收合格后5个工作日内，自行到长葛市公共资源交易中心办理退还业务。中标人无正当理由不与招标人订立合同，在签订合同时向招标人提出附加条件，或者不按照招标文件要求提交履约</w:t>
            </w:r>
            <w:r>
              <w:rPr>
                <w:rFonts w:hint="eastAsia" w:ascii="宋体" w:hAnsi="宋体" w:eastAsia="宋体" w:cs="宋体"/>
                <w:b/>
                <w:bCs w:val="0"/>
                <w:color w:val="000000" w:themeColor="text1"/>
                <w:lang w:val="en-US" w:eastAsia="zh-CN"/>
                <w14:textFill>
                  <w14:solidFill>
                    <w14:schemeClr w14:val="tx1"/>
                  </w14:solidFill>
                </w14:textFill>
              </w:rPr>
              <w:t>担保</w:t>
            </w:r>
            <w:r>
              <w:rPr>
                <w:rFonts w:hint="eastAsia" w:ascii="宋体" w:hAnsi="宋体" w:eastAsia="宋体" w:cs="宋体"/>
                <w:b/>
                <w:bCs w:val="0"/>
                <w:color w:val="000000" w:themeColor="text1"/>
                <w:lang w:val="zh-CN"/>
                <w14:textFill>
                  <w14:solidFill>
                    <w14:schemeClr w14:val="tx1"/>
                  </w14:solidFill>
                </w14:textFill>
              </w:rPr>
              <w:t>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5926" w:type="dxa"/>
            <w:vAlign w:val="center"/>
          </w:tcPr>
          <w:p>
            <w:pPr>
              <w:autoSpaceDE w:val="0"/>
              <w:autoSpaceDN w:val="0"/>
              <w:spacing w:line="360" w:lineRule="auto"/>
              <w:contextualSpacing/>
              <w:rPr>
                <w:rFonts w:cs="宋体" w:asciiTheme="minorEastAsia" w:hAnsiTheme="minorEastAsia"/>
                <w:szCs w:val="21"/>
                <w:lang w:val="zh-CN"/>
              </w:rPr>
            </w:pPr>
            <w:r>
              <w:rPr>
                <w:rFonts w:hint="eastAsia" w:cs="宋体" w:asciiTheme="minorEastAsia" w:hAnsiTheme="minorEastAsia"/>
                <w:szCs w:val="21"/>
                <w:lang w:val="zh-CN"/>
              </w:rPr>
              <w:fldChar w:fldCharType="begin"/>
            </w:r>
            <w:r>
              <w:rPr>
                <w:rFonts w:hint="eastAsia" w:cs="宋体" w:asciiTheme="minorEastAsia" w:hAnsiTheme="minorEastAsia"/>
                <w:szCs w:val="21"/>
                <w:lang w:val="zh-CN"/>
              </w:rPr>
              <w:instrText xml:space="preserve">eq \o\ac(□)</w:instrText>
            </w:r>
            <w:r>
              <w:rPr>
                <w:rFonts w:hint="eastAsia" w:cs="宋体" w:asciiTheme="minorEastAsia" w:hAnsiTheme="minorEastAsia"/>
                <w:szCs w:val="21"/>
                <w:lang w:val="zh-CN"/>
              </w:rPr>
              <w:fldChar w:fldCharType="end"/>
            </w:r>
            <w:r>
              <w:rPr>
                <w:rFonts w:hint="eastAsia" w:cs="宋体" w:asciiTheme="minorEastAsia" w:hAnsiTheme="minorEastAsia"/>
                <w:szCs w:val="21"/>
                <w:lang w:val="zh-CN"/>
              </w:rPr>
              <w:t>不收取</w:t>
            </w:r>
          </w:p>
          <w:p>
            <w:pPr>
              <w:autoSpaceDE w:val="0"/>
              <w:autoSpaceDN w:val="0"/>
              <w:spacing w:line="360" w:lineRule="auto"/>
              <w:contextualSpacing/>
              <w:rPr>
                <w:rFonts w:cs="宋体"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宋体" w:asciiTheme="minorEastAsia" w:hAnsiTheme="minorEastAsia"/>
                <w:szCs w:val="21"/>
                <w:lang w:val="zh-CN"/>
              </w:rPr>
              <w:t>收取</w:t>
            </w:r>
          </w:p>
          <w:p>
            <w:pPr>
              <w:pStyle w:val="3"/>
              <w:rPr>
                <w:rFonts w:cs="宋体" w:asciiTheme="minorEastAsia" w:hAnsiTheme="minorEastAsia"/>
                <w:bCs/>
                <w:szCs w:val="21"/>
                <w:lang w:val="zh-CN"/>
              </w:rPr>
            </w:pPr>
            <w:r>
              <w:rPr>
                <w:rFonts w:hint="eastAsia" w:ascii="宋体" w:hAnsi="宋体" w:eastAsia="宋体" w:cs="宋体"/>
                <w:lang w:val="zh-CN"/>
              </w:rPr>
              <w:t>代理服务费由成交供应商支付，按照成交金额的1.5%计算。中标通知书发出前，以现金或转账形式交纳。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5926"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向代理机构发</w:t>
            </w:r>
            <w:r>
              <w:rPr>
                <w:rFonts w:hint="eastAsia" w:cs="宋体" w:asciiTheme="minorEastAsia" w:hAnsiTheme="minorEastAsia"/>
                <w:bCs/>
                <w:szCs w:val="21"/>
                <w:lang w:val="zh-CN"/>
              </w:rPr>
              <w:t>送响应报价及分项报价一览表（包含主要成交标的的名称、规格型号、数量、单价、服务要求等）电子文档，并同时电话代理机构。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4" w:hRule="atLeast"/>
        </w:trPr>
        <w:tc>
          <w:tcPr>
            <w:tcW w:w="702"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5926" w:type="dxa"/>
            <w:vAlign w:val="center"/>
          </w:tcPr>
          <w:p>
            <w:pPr>
              <w:autoSpaceDE w:val="0"/>
              <w:autoSpaceDN w:val="0"/>
              <w:adjustRightInd w:val="0"/>
              <w:spacing w:line="360" w:lineRule="auto"/>
              <w:contextualSpacing/>
              <w:rPr>
                <w:rFonts w:hAnsi="宋体" w:cs="宋体"/>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是。</w:t>
            </w:r>
            <w:r>
              <w:rPr>
                <w:rFonts w:hint="eastAsia" w:hAnsi="宋体" w:cs="宋体"/>
                <w:szCs w:val="21"/>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9" w:hRule="atLeast"/>
        </w:trPr>
        <w:tc>
          <w:tcPr>
            <w:tcW w:w="702" w:type="dxa"/>
            <w:vAlign w:val="center"/>
          </w:tcPr>
          <w:p>
            <w:pPr>
              <w:autoSpaceDE w:val="0"/>
              <w:autoSpaceDN w:val="0"/>
              <w:adjustRightInd w:val="0"/>
              <w:spacing w:line="276" w:lineRule="auto"/>
              <w:jc w:val="center"/>
              <w:rPr>
                <w:rFonts w:hint="eastAsia" w:cs="黑体" w:asciiTheme="minorEastAsia" w:hAnsiTheme="minorEastAsia"/>
                <w:szCs w:val="21"/>
              </w:rPr>
            </w:pPr>
            <w:r>
              <w:rPr>
                <w:rFonts w:hint="eastAsia" w:ascii="宋体" w:hAnsi="宋体" w:cs="黑体"/>
                <w:szCs w:val="21"/>
                <w:lang w:val="en-US" w:eastAsia="zh-CN"/>
              </w:rPr>
              <w:t>27</w:t>
            </w:r>
          </w:p>
        </w:tc>
        <w:tc>
          <w:tcPr>
            <w:tcW w:w="1972" w:type="dxa"/>
            <w:vAlign w:val="center"/>
          </w:tcPr>
          <w:p>
            <w:pPr>
              <w:autoSpaceDE w:val="0"/>
              <w:autoSpaceDN w:val="0"/>
              <w:adjustRightInd w:val="0"/>
              <w:spacing w:line="360" w:lineRule="exact"/>
              <w:jc w:val="center"/>
              <w:rPr>
                <w:rFonts w:hint="eastAsia" w:cs="宋体" w:asciiTheme="minorEastAsia" w:hAnsiTheme="minorEastAsia"/>
                <w:bCs/>
                <w:szCs w:val="21"/>
                <w:lang w:val="zh-CN"/>
              </w:rPr>
            </w:pPr>
            <w:r>
              <w:rPr>
                <w:rFonts w:hint="eastAsia" w:ascii="宋体" w:hAnsi="宋体" w:cs="宋体"/>
                <w:bCs/>
                <w:szCs w:val="21"/>
                <w:lang w:val="zh-CN"/>
              </w:rPr>
              <w:t>供应商代表出席开标会</w:t>
            </w:r>
          </w:p>
        </w:tc>
        <w:tc>
          <w:tcPr>
            <w:tcW w:w="5926" w:type="dxa"/>
            <w:vAlign w:val="center"/>
          </w:tcPr>
          <w:p>
            <w:pPr>
              <w:autoSpaceDE w:val="0"/>
              <w:autoSpaceDN w:val="0"/>
              <w:adjustRightInd w:val="0"/>
              <w:spacing w:line="360" w:lineRule="exact"/>
              <w:contextualSpacing/>
              <w:rPr>
                <w:rFonts w:ascii="宋体" w:hAnsi="宋体" w:cs="宋体"/>
                <w:bCs/>
                <w:kern w:val="0"/>
                <w:szCs w:val="21"/>
                <w:lang w:val="zh-CN"/>
              </w:rPr>
            </w:pPr>
            <w:r>
              <w:rPr>
                <w:rFonts w:hint="eastAsia" w:ascii="宋体" w:hAnsi="宋体" w:cs="宋体"/>
                <w:bCs/>
                <w:kern w:val="0"/>
                <w:szCs w:val="21"/>
                <w:lang w:val="zh-CN"/>
              </w:rPr>
              <w:t>供应商的法定代表人应持法人代表证明和有效身份证明参加开标会议,委托他人参加的，须持有效委托书原件及身份证原件，委托书应当载明委托事项权限及有效期等主要内容。</w:t>
            </w:r>
          </w:p>
          <w:p>
            <w:pPr>
              <w:autoSpaceDE w:val="0"/>
              <w:autoSpaceDN w:val="0"/>
              <w:adjustRightInd w:val="0"/>
              <w:spacing w:line="360" w:lineRule="exact"/>
              <w:contextualSpacing/>
              <w:rPr>
                <w:rFonts w:hint="eastAsia" w:hAnsi="宋体" w:cs="宋体"/>
                <w:szCs w:val="21"/>
                <w:lang w:val="zh-CN"/>
              </w:rPr>
            </w:pPr>
            <w:r>
              <w:rPr>
                <w:rFonts w:hint="eastAsia" w:ascii="宋体" w:hAnsi="宋体" w:cs="宋体"/>
                <w:bCs/>
                <w:kern w:val="0"/>
                <w:szCs w:val="21"/>
                <w:lang w:val="zh-CN"/>
              </w:rPr>
              <w:t>法定代表人（或授权委托人）不按规定参加开标会议的视为放弃投标。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9" w:hRule="atLeast"/>
        </w:trPr>
        <w:tc>
          <w:tcPr>
            <w:tcW w:w="702"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1972"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5926"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不同供应商电子响应文件记录的网卡MAC地址、CPU序号、硬盘序列号等硬件特征码均一致时，视为‘</w:t>
            </w:r>
            <w:r>
              <w:rPr>
                <w:rFonts w:ascii="ˎ̥" w:hAnsi="ˎ̥"/>
              </w:rPr>
              <w:t>不同</w:t>
            </w:r>
            <w:r>
              <w:rPr>
                <w:rFonts w:hint="eastAsia" w:ascii="ˎ̥" w:hAnsi="ˎ̥"/>
              </w:rPr>
              <w:t>供应商</w:t>
            </w:r>
            <w:r>
              <w:rPr>
                <w:rFonts w:ascii="ˎ̥" w:hAnsi="ˎ̥"/>
              </w:rPr>
              <w:t>的</w:t>
            </w:r>
            <w:r>
              <w:rPr>
                <w:rFonts w:hint="eastAsia" w:ascii="ˎ̥" w:hAnsi="ˎ̥"/>
              </w:rPr>
              <w:t>响应</w:t>
            </w:r>
            <w:r>
              <w:rPr>
                <w:rFonts w:ascii="ˎ̥" w:hAnsi="ˎ̥"/>
              </w:rPr>
              <w:t>文件由同一单位或者个人编制</w:t>
            </w:r>
            <w:r>
              <w:rPr>
                <w:rFonts w:hint="eastAsia" w:ascii="ˎ̥" w:hAnsi="ˎ̥"/>
              </w:rPr>
              <w:t>’或‘</w:t>
            </w:r>
            <w:r>
              <w:rPr>
                <w:rFonts w:ascii="ˎ̥" w:hAnsi="ˎ̥"/>
              </w:rPr>
              <w:t>不同</w:t>
            </w:r>
            <w:r>
              <w:rPr>
                <w:rFonts w:hint="eastAsia" w:ascii="ˎ̥" w:hAnsi="ˎ̥"/>
              </w:rPr>
              <w:t>供应商</w:t>
            </w:r>
            <w:r>
              <w:rPr>
                <w:rFonts w:ascii="ˎ̥" w:hAnsi="ˎ̥"/>
              </w:rPr>
              <w:t>委托同一单位或者个人办理</w:t>
            </w:r>
            <w:r>
              <w:rPr>
                <w:rFonts w:hint="eastAsia" w:ascii="ˎ̥" w:hAnsi="ˎ̥"/>
              </w:rPr>
              <w:t>响应</w:t>
            </w:r>
            <w:r>
              <w:rPr>
                <w:rFonts w:ascii="ˎ̥" w:hAnsi="ˎ̥"/>
              </w:rPr>
              <w:t>事宜</w:t>
            </w:r>
            <w:r>
              <w:rPr>
                <w:rFonts w:hint="eastAsia" w:ascii="ˎ̥" w:hAnsi="ˎ̥"/>
              </w:rPr>
              <w:t>’，其谈判响应无效。</w:t>
            </w:r>
          </w:p>
          <w:p>
            <w:pPr>
              <w:autoSpaceDE w:val="0"/>
              <w:autoSpaceDN w:val="0"/>
              <w:adjustRightInd w:val="0"/>
              <w:spacing w:line="360" w:lineRule="auto"/>
              <w:contextualSpacing/>
              <w:rPr>
                <w:rFonts w:cs="宋体" w:asciiTheme="minorEastAsia" w:hAnsiTheme="minorEastAsia"/>
                <w:b/>
                <w:kern w:val="0"/>
                <w:szCs w:val="21"/>
                <w:lang w:val="zh-CN"/>
              </w:rPr>
            </w:pPr>
            <w:r>
              <w:rPr>
                <w:rFonts w:hint="eastAsia" w:ascii="ˎ̥" w:hAnsi="ˎ̥"/>
              </w:rPr>
              <w:t>评审专家应严格按照要求查看“硬件特征码”相关信息并进行评审，在评审报告中显示“不同供应商电子响应文件制作硬件特征码”是否均一致的分析及判定结果。</w:t>
            </w:r>
          </w:p>
        </w:tc>
      </w:tr>
    </w:tbl>
    <w:p>
      <w:pPr>
        <w:bidi w:val="0"/>
        <w:sectPr>
          <w:pgSz w:w="11906" w:h="16838"/>
          <w:pgMar w:top="2098" w:right="1474" w:bottom="1928" w:left="1587" w:header="851" w:footer="992" w:gutter="0"/>
          <w:cols w:space="0" w:num="1"/>
          <w:docGrid w:type="lines" w:linePitch="315" w:charSpace="0"/>
        </w:sectPr>
      </w:pPr>
    </w:p>
    <w:p>
      <w:pPr>
        <w:widowControl/>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宋体" w:hAnsi="宋体"/>
          <w:szCs w:val="21"/>
        </w:rPr>
        <w:t xml:space="preserve"> 和“供应商须知前附表”中所述采购项目的采购。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宋体" w:hAnsi="宋体"/>
          <w:szCs w:val="21"/>
        </w:rPr>
        <w:t xml:space="preserve"> 和“供应商须知前附表”</w:t>
      </w:r>
      <w:r>
        <w:rPr>
          <w:rFonts w:hint="eastAsia" w:cs="宋体" w:asciiTheme="minorEastAsia" w:hAnsiTheme="minorEastAsia"/>
          <w:kern w:val="0"/>
          <w:szCs w:val="21"/>
        </w:rPr>
        <w:t>所述的采购人、采购代理机构。</w:t>
      </w:r>
    </w:p>
    <w:p>
      <w:pPr>
        <w:pStyle w:val="44"/>
        <w:autoSpaceDE w:val="0"/>
        <w:autoSpaceDN w:val="0"/>
        <w:spacing w:line="360" w:lineRule="auto"/>
        <w:ind w:left="780"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宋体" w:hAnsi="宋体"/>
          <w:szCs w:val="21"/>
        </w:rPr>
        <w:t xml:space="preserve"> 系指</w:t>
      </w:r>
      <w:r>
        <w:rPr>
          <w:rFonts w:hint="eastAsia" w:cs="宋体" w:asciiTheme="minorEastAsia" w:hAnsiTheme="minorEastAsia"/>
          <w:kern w:val="0"/>
          <w:szCs w:val="21"/>
        </w:rPr>
        <w:t>“供应商须知前附表”中所述的采购项目。</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w:t>
      </w:r>
      <w:r>
        <w:rPr>
          <w:rFonts w:hint="eastAsia" w:ascii="宋体" w:hAnsi="宋体"/>
          <w:szCs w:val="21"/>
        </w:rPr>
        <w:t>系指“供应商须知前附表”中所述的组织本次采购的采购代理机构和采购人。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“供应商”系指从采购人、采购代理机构处按规定获取谈判文件，并按照谈判文件向采购人、采购代理机构提交响应文件的供应商。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“成交供应商”系指成交的供应商。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“甲方”系指采购人。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“乙方”系指成交并向采购人提供服务的供应商。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ascii="宋体" w:hAnsi="宋体"/>
          <w:szCs w:val="21"/>
        </w:rPr>
        <w:t>“服务”系指谈判文件规定的供应商为完成采购项目所需承担的全部义务。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840" w:leftChars="400"/>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943" w:leftChars="449"/>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合格的供应商</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在中华人民共和国境内注册，具有本项目生产、制造、供应或实施能力，符合、承认并承诺履行本磋商文件各项规定的法人、其他组织或者自然人。</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符合本项目“采购邀请”和“供应商须知前附表”中规定的合格供应商所必须具备的条件。</w:t>
      </w:r>
    </w:p>
    <w:p>
      <w:pPr>
        <w:pStyle w:val="44"/>
        <w:numPr>
          <w:numId w:val="0"/>
        </w:numPr>
        <w:autoSpaceDE w:val="0"/>
        <w:autoSpaceDN w:val="0"/>
        <w:spacing w:line="360" w:lineRule="auto"/>
        <w:ind w:firstLine="420" w:firstLineChars="200"/>
        <w:contextualSpacing/>
        <w:rPr>
          <w:rFonts w:hint="eastAsia" w:cs="宋体" w:asciiTheme="minorEastAsia" w:hAnsiTheme="minorEastAsia"/>
          <w:kern w:val="0"/>
          <w:szCs w:val="21"/>
          <w:lang w:val="en-US" w:eastAsia="zh-CN"/>
        </w:rPr>
      </w:pPr>
      <w:r>
        <w:rPr>
          <w:rFonts w:hint="eastAsia" w:cs="宋体" w:asciiTheme="minorEastAsia" w:hAnsiTheme="minorEastAsia"/>
          <w:kern w:val="0"/>
          <w:szCs w:val="21"/>
          <w:lang w:val="en-US" w:eastAsia="zh-CN"/>
        </w:rPr>
        <w:t>3.3 政府采购活动中查询及使用供应商信用记录的具体要求为：供应商未被列入失信被执行人、重大税收违法案件当事人名单的供应商；政府采购严重违法失信行为记录名单的供应商；严重违法失信名单的社会组织。（联合体形式响应的，联合体成员存在不良信用记录，视同联合体存在不良信用记录）。(本项目投标截止时间前三年内供应商信用记录情况)</w:t>
      </w:r>
    </w:p>
    <w:p>
      <w:pPr>
        <w:pStyle w:val="44"/>
        <w:autoSpaceDE w:val="0"/>
        <w:autoSpaceDN w:val="0"/>
        <w:spacing w:line="360" w:lineRule="auto"/>
        <w:ind w:left="420"/>
        <w:contextualSpacing/>
        <w:rPr>
          <w:rFonts w:hint="eastAsia" w:cs="宋体" w:asciiTheme="minorEastAsia" w:hAnsiTheme="minorEastAsia"/>
          <w:kern w:val="0"/>
          <w:szCs w:val="21"/>
        </w:rPr>
      </w:pPr>
      <w:r>
        <w:rPr>
          <w:rFonts w:hint="eastAsia" w:cs="宋体" w:asciiTheme="minorEastAsia" w:hAnsiTheme="minorEastAsia"/>
          <w:kern w:val="0"/>
          <w:szCs w:val="21"/>
        </w:rPr>
        <w:t>（1）查询渠道：“信用中国”网站（www.creditchina.gov.cn）、“中国政府采购网”（www.ccgp.gov.cn）、“中国社会组织公共服务平台”网站（www.chinanpo.gov.cn）；</w:t>
      </w:r>
    </w:p>
    <w:p>
      <w:pPr>
        <w:pStyle w:val="44"/>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（2）截止时间：同响应截止时间。</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（3）信用信息查询记录和证据留存具体方式：经谈判小组确认的查询结果网页截图作为查询记录和证据，与其他采购文件一并保存。</w:t>
      </w:r>
    </w:p>
    <w:p>
      <w:pPr>
        <w:pStyle w:val="44"/>
        <w:autoSpaceDE w:val="0"/>
        <w:autoSpaceDN w:val="0"/>
        <w:spacing w:line="360" w:lineRule="auto"/>
        <w:ind w:left="990" w:leftChars="403" w:hanging="144" w:hangingChars="69"/>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（4）信用信息的使用原则：经谈判小组认定的被列入失信被执行人、重大税收违法案件当事人名单、政府采购严重违法失信行为记录名单的响应人，将拒绝其参与本次政府采购活动。</w:t>
      </w:r>
    </w:p>
    <w:p>
      <w:pPr>
        <w:pStyle w:val="44"/>
        <w:autoSpaceDE w:val="0"/>
        <w:autoSpaceDN w:val="0"/>
        <w:spacing w:line="360" w:lineRule="auto"/>
        <w:ind w:left="850" w:leftChars="405" w:firstLine="0" w:firstLineChars="0"/>
        <w:contextualSpacing/>
        <w:rPr>
          <w:rFonts w:cs="宋体" w:asciiTheme="minorEastAsia" w:hAnsiTheme="minorEastAsia"/>
          <w:kern w:val="0"/>
          <w:szCs w:val="21"/>
        </w:rPr>
      </w:pPr>
      <w:r>
        <w:rPr>
          <w:rFonts w:hint="eastAsia" w:cs="宋体" w:asciiTheme="minorEastAsia" w:hAnsiTheme="minor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pPr>
        <w:pStyle w:val="44"/>
        <w:numPr>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3.4  </w:t>
      </w:r>
      <w:r>
        <w:rPr>
          <w:rFonts w:hint="eastAsia" w:cs="宋体" w:asciiTheme="minorEastAsia" w:hAnsiTheme="minorEastAsia"/>
          <w:kern w:val="0"/>
          <w:szCs w:val="21"/>
        </w:rPr>
        <w:t>单位负责人为同一人或者存在直接控股、管理关系的不同供应商，不得同时参加本项目报价。违反规定的，相关响应均无效。</w:t>
      </w:r>
    </w:p>
    <w:p>
      <w:pPr>
        <w:pStyle w:val="44"/>
        <w:numPr>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3.5  </w:t>
      </w: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4"/>
        <w:numPr>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3.6  </w:t>
      </w:r>
      <w:r>
        <w:rPr>
          <w:rFonts w:hint="eastAsia" w:cs="宋体" w:asciiTheme="minorEastAsia" w:hAnsiTheme="minorEastAsia"/>
          <w:kern w:val="0"/>
          <w:szCs w:val="21"/>
        </w:rPr>
        <w:t>“采购邀请”和“供应商须知前附表”规定接受联合体响应的，除应符合本章第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3.6.1    在响应文件中向采购人提交联合体协议书，明确联合体各方承担的工作和义务；</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3.6.2    联合体中有同类资质的供应商按联合体分工承担相同工作的，应当按照资质等级较低的供应商确定资质等级；</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3.6.3    采购人根据采购项目的特殊要求规定供应商特定条件的，联合体各方中至少应当有一方符合采购规定的特定条件。</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3.6.4    联合体各方不得再单独参加或者与其他供应商另外组成联合体参加同一合同项下的政府采购活动。</w:t>
      </w:r>
    </w:p>
    <w:p>
      <w:pPr>
        <w:pStyle w:val="44"/>
        <w:autoSpaceDE w:val="0"/>
        <w:autoSpaceDN w:val="0"/>
        <w:spacing w:line="360" w:lineRule="auto"/>
        <w:ind w:left="1984" w:leftChars="474"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3.6.5    </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4"/>
        <w:numPr>
          <w:ilvl w:val="0"/>
          <w:numId w:val="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不论采购的结果如何，供应商均应自行承担所有与谈判有关的全部费用，采购人、采购代理机构在任何情况下均无义务和责任承担这些费用。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采购代理机构均将通过在河南省政府采购网》、《全国公共资源交易平台（河南省·许昌市）》、《长葛市人民政府门户网站》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ascii="宋体" w:hAnsi="宋体" w:cs="宋体"/>
          <w:b/>
          <w:kern w:val="0"/>
          <w:szCs w:val="21"/>
        </w:rPr>
      </w:pPr>
      <w:r>
        <w:rPr>
          <w:rFonts w:hint="eastAsia" w:ascii="宋体" w:hAnsi="宋体" w:cs="宋体"/>
          <w:b/>
          <w:kern w:val="0"/>
          <w:szCs w:val="21"/>
        </w:rPr>
        <w:t>采购代理机构代理费用收取标准和方式</w:t>
      </w:r>
    </w:p>
    <w:p>
      <w:pPr>
        <w:pStyle w:val="44"/>
        <w:numPr>
          <w:ilvl w:val="0"/>
          <w:numId w:val="6"/>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收取标准：收取。详见投标人须知前附表。</w:t>
      </w:r>
    </w:p>
    <w:p>
      <w:pPr>
        <w:pStyle w:val="44"/>
        <w:numPr>
          <w:ilvl w:val="1"/>
          <w:numId w:val="4"/>
        </w:numPr>
        <w:autoSpaceDE w:val="0"/>
        <w:autoSpaceDN w:val="0"/>
        <w:spacing w:line="360" w:lineRule="auto"/>
        <w:ind w:firstLineChars="0"/>
        <w:contextualSpacing/>
        <w:rPr>
          <w:rFonts w:ascii="宋体" w:hAnsi="宋体" w:cs="宋体"/>
          <w:kern w:val="0"/>
          <w:szCs w:val="21"/>
        </w:rPr>
      </w:pPr>
      <w:r>
        <w:rPr>
          <w:rFonts w:hint="eastAsia" w:ascii="宋体" w:hAnsi="宋体" w:cs="宋体"/>
          <w:kern w:val="0"/>
          <w:szCs w:val="21"/>
        </w:rPr>
        <w:t>收取方式：</w:t>
      </w:r>
      <w:r>
        <w:rPr>
          <w:rFonts w:hint="eastAsia" w:ascii="宋体" w:hAnsi="宋体" w:cs="宋体"/>
          <w:kern w:val="0"/>
          <w:szCs w:val="21"/>
          <w:lang w:val="zh-CN"/>
        </w:rPr>
        <w:t>中标通知书发出前，以现金或转账形式交纳</w:t>
      </w:r>
      <w:r>
        <w:rPr>
          <w:rFonts w:hint="eastAsia" w:ascii="宋体" w:hAnsi="宋体" w:cs="宋体"/>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4"/>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autoSpaceDE w:val="0"/>
        <w:autoSpaceDN w:val="0"/>
        <w:spacing w:line="360" w:lineRule="auto"/>
        <w:ind w:left="991" w:leftChars="20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10.1 在谈判响应截止期前，无论出于何种原因，采购人可主动地或在解答供应商提出的澄清问题时对谈判文件进行修改。</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如果澄清或者修改发出的时间距规定的谈判响应截止时间不足3个工作日的，采购人、采购代理机构将顺延提交响应文件的截止时间。</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供应商提交的响应文件以及供应商与采购人、采购代理机构就有关采购事宜的所有来往书面文件均应使用中文。除签名、盖章、专用名称等特殊情形外，以中文以外的文字表述的响应文件视同未提供。</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hint="eastAsia" w:ascii="宋体" w:hAnsi="宋体"/>
          <w:szCs w:val="21"/>
        </w:rPr>
        <w:t>经通知参加谈判的供应商，在谈判结束后还有一次最终报价的机会</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本项目所涉及的制造、包装、运输、施工、安装、集成、调试、验收、税金、备品、售后服务等和工具等一切费用均包含在响应报价中。</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w:t>
      </w:r>
      <w:r>
        <w:rPr>
          <w:rFonts w:hint="eastAsia" w:cs="微软雅黑"/>
        </w:rPr>
        <w:t>可根据实际情况，在原报价有效期截止之前，征询供应商是否同意延长响应文件的有效期，供应商同意延长的须作出书面答复。在延长的报价有效期内，供应商将不会被要求和允许修正其报价</w:t>
      </w:r>
      <w:r>
        <w:rPr>
          <w:rFonts w:hint="eastAsia" w:cs="宋体" w:asciiTheme="minorEastAsia" w:hAnsiTheme="minorEastAsia"/>
          <w:kern w:val="0"/>
          <w:szCs w:val="21"/>
        </w:rPr>
        <w:t>。</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”的文件用于电子响应使用，后缀名为“.PDF”的文件用于打印纸质响应文件，名称为“备份”的文件夹使用电子介质存储，供谈判响应文件递交现场备用。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不收取</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4"/>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纸质响应文件是指供应商电子响应文件制作完成后生成的后缀名为“.PDF”的文件打印的响应文件。纸质响应文件正本和副本封面上应清楚标明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字样；一旦正本和副本内容不一致时，以正本为准。纸质响应文件的正本及所有副本的封面均须由供应商加盖供应商公章。</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纸质响应文件副本可以是纸质响应文件的正本复印而成。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四、响应文件的递交</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响应文件的密封</w:t>
      </w:r>
    </w:p>
    <w:p>
      <w:pPr>
        <w:pStyle w:val="44"/>
        <w:numPr>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18.1 </w:t>
      </w:r>
      <w:r>
        <w:rPr>
          <w:rFonts w:hint="eastAsia" w:cs="宋体" w:asciiTheme="minorEastAsia" w:hAnsiTheme="minorEastAsia"/>
          <w:kern w:val="0"/>
          <w:szCs w:val="21"/>
        </w:rPr>
        <w:t>供应商应将纸质响应文件“正本”、“ 副本”密封包装。使用电子介质存储的响应文件单独密封包装，并随纸质响应文件一并提交。</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响应文件如果未按规定密封，采购人、采购代理机构将拒绝接收。</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4"/>
        <w:numPr>
          <w:numId w:val="0"/>
        </w:numPr>
        <w:autoSpaceDE w:val="0"/>
        <w:autoSpaceDN w:val="0"/>
        <w:spacing w:line="360" w:lineRule="auto"/>
        <w:ind w:left="420" w:leftChars="0"/>
        <w:contextualSpacing/>
        <w:rPr>
          <w:rFonts w:cs="宋体" w:asciiTheme="minorEastAsia" w:hAnsiTheme="minorEastAsia"/>
          <w:kern w:val="0"/>
          <w:szCs w:val="21"/>
        </w:rPr>
      </w:pPr>
      <w:r>
        <w:rPr>
          <w:rFonts w:hint="eastAsia" w:cs="宋体" w:asciiTheme="minorEastAsia" w:hAnsiTheme="minorEastAsia"/>
          <w:kern w:val="0"/>
          <w:szCs w:val="21"/>
          <w:lang w:val="en-US" w:eastAsia="zh-CN"/>
        </w:rPr>
        <w:t xml:space="preserve">19.1 </w:t>
      </w:r>
      <w:r>
        <w:rPr>
          <w:rFonts w:hint="eastAsia" w:cs="宋体" w:asciiTheme="minorEastAsia" w:hAnsiTheme="minorEastAsia"/>
          <w:kern w:val="0"/>
          <w:szCs w:val="21"/>
        </w:rPr>
        <w:t>供应商必须在“采购邀请”和“供应商须知前附表”中规定的谈判响应文件截止时间前，将所有响应文件送达谈判文件指定的地点。</w:t>
      </w:r>
      <w:r>
        <w:rPr>
          <w:rFonts w:hint="eastAsia" w:cs="微软雅黑"/>
        </w:rPr>
        <w:t>在递交截止时间以后送达的响应文件，</w:t>
      </w:r>
      <w:r>
        <w:rPr>
          <w:rFonts w:hint="eastAsia" w:cs="宋体" w:asciiTheme="minorEastAsia" w:hAnsiTheme="minorEastAsia"/>
          <w:kern w:val="0"/>
          <w:szCs w:val="21"/>
        </w:rPr>
        <w:t>采购人、采购机构</w:t>
      </w:r>
      <w:r>
        <w:rPr>
          <w:rFonts w:hint="eastAsia" w:cs="微软雅黑"/>
        </w:rPr>
        <w:t>将予以拒绝。</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谈判响应文件截止时间之后送达/上传的响应文件，采购人、采购代理机构将将拒绝接收。</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4"/>
        <w:numPr>
          <w:ilvl w:val="0"/>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供应商在谈判响应截止时间前，对所递交的纸质响应文件进行补充、修改或者撤回的，须书面通知采购人和采购代理机构。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供应商应当在谈判响应截止时间前完成电子响应文件的提交，可以补充、修改或撤回。谈判响应截止时间前未完成电子响应文件提交、取得“投标文件提交回执单”的，视为撤回响应文件。</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供应商补充、修改的内容并作为响应文件的组成部分。补充或修改应当按谈判文件要求签署、盖章、密封、递交，并应注明“修改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4"/>
        <w:numPr>
          <w:ilvl w:val="1"/>
          <w:numId w:val="4"/>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供应商不得在投标有效期内撤销响应文件，否则供应商将承担相应责任。</w:t>
      </w:r>
    </w:p>
    <w:p>
      <w:pPr>
        <w:autoSpaceDE w:val="0"/>
        <w:autoSpaceDN w:val="0"/>
        <w:spacing w:line="360" w:lineRule="auto"/>
        <w:ind w:left="420"/>
        <w:contextualSpacing/>
        <w:rPr>
          <w:rFonts w:cs="宋体" w:asciiTheme="minorEastAsia" w:hAnsiTheme="minorEastAsia"/>
          <w:kern w:val="0"/>
          <w:szCs w:val="21"/>
        </w:rPr>
      </w:pP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除供应商须知前附表另有规定外，供应商所提交的电子响应文件、纸质响应文件及电子介质存储的备份文件不予退还。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4"/>
        <w:numPr>
          <w:ilvl w:val="0"/>
          <w:numId w:val="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响应文件密封情况检查及解密</w:t>
      </w:r>
    </w:p>
    <w:p>
      <w:pPr>
        <w:pStyle w:val="44"/>
        <w:numPr>
          <w:ilvl w:val="1"/>
          <w:numId w:val="10"/>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（1）电子谈判文件的解密</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全流程电子化交易项目电子谈判文件采用双重加密。解密需分标段进行两次解密。</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a. 供应商解密：供应商使用本单位CA数字证书远程或现场进行解密。需递交响应文件现场使用一体机进行解密的，请在采购代理机构引导下进行。</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b. 采购代理机构解密：采购代理机构</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 电子响应文件解密异常情况处理</w:t>
      </w:r>
    </w:p>
    <w:p>
      <w:pPr>
        <w:autoSpaceDE w:val="0"/>
        <w:autoSpaceDN w:val="0"/>
        <w:spacing w:line="360" w:lineRule="auto"/>
        <w:ind w:left="964"/>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因供应商原因电子响应文件解密失败的，由交易系统技术人员协助供应商将备份文件（电子介质存储）导入系统。若备份文件（电子介质存储）无法导入系统或导入系统仍无法解密的，其响应将被拒绝。</w:t>
      </w:r>
    </w:p>
    <w:p>
      <w:pPr>
        <w:pStyle w:val="44"/>
        <w:numPr>
          <w:ilvl w:val="1"/>
          <w:numId w:val="10"/>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供应商不足3家的，本项目谈判活动终止。</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4"/>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ˎ̥" w:hAnsi="ˎ̥"/>
        </w:rPr>
        <w:t>由采购人代表</w:t>
      </w:r>
      <w:r>
        <w:rPr>
          <w:rFonts w:hint="eastAsia" w:ascii="ˎ̥" w:hAnsi="ˎ̥"/>
        </w:rPr>
        <w:t>1人</w:t>
      </w:r>
      <w:r>
        <w:rPr>
          <w:rFonts w:ascii="ˎ̥" w:hAnsi="ˎ̥"/>
        </w:rPr>
        <w:t>和评审专家</w:t>
      </w:r>
      <w:r>
        <w:rPr>
          <w:rFonts w:hint="eastAsia" w:ascii="ˎ̥" w:hAnsi="ˎ̥"/>
        </w:rPr>
        <w:t>2人</w:t>
      </w:r>
      <w:r>
        <w:rPr>
          <w:rFonts w:ascii="ˎ̥" w:hAnsi="ˎ̥"/>
        </w:rPr>
        <w:t>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autoSpaceDE w:val="0"/>
        <w:autoSpaceDN w:val="0"/>
        <w:spacing w:line="360" w:lineRule="auto"/>
        <w:ind w:left="2156" w:leftChars="452" w:hanging="1207" w:hangingChars="575"/>
        <w:contextualSpacing/>
        <w:rPr>
          <w:rFonts w:cs="宋体" w:asciiTheme="minorEastAsia" w:hAnsiTheme="minorEastAsia"/>
          <w:kern w:val="0"/>
          <w:szCs w:val="21"/>
        </w:rPr>
      </w:pPr>
      <w:r>
        <w:rPr>
          <w:rFonts w:hint="eastAsia" w:cs="宋体" w:asciiTheme="minorEastAsia" w:hAnsiTheme="minorEastAsia"/>
          <w:kern w:val="0"/>
          <w:szCs w:val="21"/>
        </w:rPr>
        <w:t>24.1.1     采购人将依法组建谈判小组，谈判小组由评审专家组成，成员人数应当为</w:t>
      </w:r>
      <w:r>
        <w:rPr>
          <w:rFonts w:ascii="ˎ̥" w:hAnsi="ˎ̥"/>
        </w:rPr>
        <w:t>3人以上单数组成</w:t>
      </w:r>
      <w:r>
        <w:rPr>
          <w:rFonts w:hint="eastAsia" w:cs="宋体" w:asciiTheme="minorEastAsia" w:hAnsiTheme="minorEastAsia"/>
          <w:kern w:val="0"/>
          <w:szCs w:val="21"/>
        </w:rPr>
        <w:t>。评审专家依法从政府采购评审专家库中随机抽取。</w:t>
      </w:r>
    </w:p>
    <w:p>
      <w:pPr>
        <w:autoSpaceDE w:val="0"/>
        <w:autoSpaceDN w:val="0"/>
        <w:spacing w:line="360" w:lineRule="auto"/>
        <w:ind w:left="2156" w:leftChars="473" w:hanging="1163" w:hangingChars="554"/>
        <w:contextualSpacing/>
        <w:rPr>
          <w:rFonts w:ascii="ˎ̥" w:hAnsi="ˎ̥"/>
          <w:vanish/>
        </w:rPr>
      </w:pPr>
      <w:r>
        <w:rPr>
          <w:rFonts w:hint="eastAsia" w:cs="宋体" w:asciiTheme="minorEastAsia" w:hAnsiTheme="minorEastAsia"/>
          <w:kern w:val="0"/>
          <w:szCs w:val="21"/>
        </w:rPr>
        <w:t xml:space="preserve">24.1.2     </w:t>
      </w:r>
      <w:r>
        <w:rPr>
          <w:rFonts w:ascii="ˎ̥" w:hAnsi="ˎ̥"/>
        </w:rPr>
        <w:t>达到公开招标数额标准的货物或者服务采购项目，或者达到招标规模标准的政府采购工程，竞争性谈判小组应当由5人以上单数组成</w:t>
      </w:r>
      <w:r>
        <w:rPr>
          <w:rFonts w:hint="eastAsia" w:ascii="ˎ̥" w:hAnsi="ˎ̥"/>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ascii="ˎ̥" w:hAnsi="ˎ̥"/>
        </w:rPr>
        <w:t>采购人不得以评审专家身份参加本部门或本单位采购项目的评审</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24.</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.1     </w:t>
      </w:r>
      <w:r>
        <w:rPr>
          <w:rFonts w:hint="eastAsia" w:ascii="ˎ̥" w:hAnsi="ˎ̥"/>
        </w:rPr>
        <w:t>参加采购活动前三年内,与供应商存在劳动关系,或者担任过供应商的董事、监事,或者是供应商的控股股东或实际控制人；</w:t>
      </w:r>
    </w:p>
    <w:p>
      <w:pPr>
        <w:autoSpaceDE w:val="0"/>
        <w:autoSpaceDN w:val="0"/>
        <w:spacing w:line="360" w:lineRule="auto"/>
        <w:ind w:left="2123" w:leftChars="451" w:hanging="1176" w:hangingChars="560"/>
        <w:contextualSpacing/>
        <w:rPr>
          <w:rFonts w:ascii="ˎ̥" w:hAnsi="ˎ̥"/>
        </w:rPr>
      </w:pPr>
      <w:r>
        <w:rPr>
          <w:rFonts w:hint="eastAsia" w:cs="宋体" w:asciiTheme="minorEastAsia" w:hAnsiTheme="minorEastAsia"/>
          <w:kern w:val="0"/>
          <w:szCs w:val="21"/>
        </w:rPr>
        <w:t>24.</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.2     </w:t>
      </w:r>
      <w:r>
        <w:rPr>
          <w:rFonts w:hint="eastAsia" w:ascii="ˎ̥" w:hAnsi="ˎ̥"/>
        </w:rPr>
        <w:t>与供应商的法定代表人或者负责人有夫妻、直系血亲、三代以内旁系血亲或者近姻亲关系；</w:t>
      </w:r>
    </w:p>
    <w:p>
      <w:pPr>
        <w:autoSpaceDE w:val="0"/>
        <w:autoSpaceDN w:val="0"/>
        <w:spacing w:line="360" w:lineRule="auto"/>
        <w:ind w:left="2156" w:leftChars="452" w:hanging="1207" w:hangingChars="575"/>
        <w:contextualSpacing/>
        <w:rPr>
          <w:rFonts w:ascii="ˎ̥" w:hAnsi="ˎ̥"/>
        </w:rPr>
      </w:pPr>
      <w:r>
        <w:rPr>
          <w:rFonts w:hint="eastAsia" w:cs="宋体" w:asciiTheme="minorEastAsia" w:hAnsiTheme="minorEastAsia"/>
          <w:kern w:val="0"/>
          <w:szCs w:val="21"/>
        </w:rPr>
        <w:t>24.</w:t>
      </w:r>
      <w:r>
        <w:rPr>
          <w:rFonts w:hint="eastAsia" w:cs="宋体" w:asciiTheme="minorEastAsia" w:hAnsiTheme="minorEastAsia"/>
          <w:kern w:val="0"/>
          <w:szCs w:val="21"/>
          <w:lang w:val="en-US" w:eastAsia="zh-CN"/>
        </w:rPr>
        <w:t>2</w:t>
      </w:r>
      <w:r>
        <w:rPr>
          <w:rFonts w:hint="eastAsia" w:cs="宋体" w:asciiTheme="minorEastAsia" w:hAnsiTheme="minorEastAsia"/>
          <w:kern w:val="0"/>
          <w:szCs w:val="21"/>
        </w:rPr>
        <w:t xml:space="preserve">.3     </w:t>
      </w:r>
      <w:r>
        <w:rPr>
          <w:rFonts w:hint="eastAsia" w:ascii="ˎ̥" w:hAnsi="ˎ̥"/>
        </w:rPr>
        <w:t>与供应商有其他可能影响政府采购活动公平、公正进行的关系。</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评审专家发现本人与参加采购活动的供应商有利害关系的,应当主动提出回避。采购人或者采购代理机构发现评审专家与参加采购活动的供应商有利害关系的,应当要求其回避。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4"/>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4"/>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4"/>
        <w:autoSpaceDE w:val="0"/>
        <w:autoSpaceDN w:val="0"/>
        <w:spacing w:line="360" w:lineRule="auto"/>
        <w:ind w:left="420"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25.2 符合性审查：</w:t>
      </w:r>
      <w:r>
        <w:rPr>
          <w:rFonts w:hint="eastAsia" w:ascii="宋体" w:hAnsi="宋体" w:cs="微软雅黑"/>
          <w:szCs w:val="21"/>
        </w:rPr>
        <w:t>依据谈判文件的规定，从响应文件的有效性、完整性和对谈判文件的响应程度进行审查，以确定是否对谈判文件的全部实质性要求作出响应。</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4"/>
        <w:numPr>
          <w:ilvl w:val="0"/>
          <w:numId w:val="13"/>
        </w:numPr>
        <w:autoSpaceDE w:val="0"/>
        <w:autoSpaceDN w:val="0"/>
        <w:spacing w:line="360" w:lineRule="auto"/>
        <w:ind w:firstLineChars="0"/>
        <w:contextualSpacing/>
        <w:rPr>
          <w:rFonts w:cs="宋体" w:asciiTheme="minorEastAsia" w:hAnsiTheme="minorEastAsia"/>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ˎ̥" w:hAnsi="ˎ̥"/>
        </w:rPr>
        <w:t>供应商的澄清、说明或者更正不得超出响应文件的范围或者改变响应文件的实质性内容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投标人的澄清、说明或者更正应当采用书面</w:t>
      </w:r>
      <w:r>
        <w:rPr>
          <w:rFonts w:hint="eastAsia" w:ascii="ˎ̥" w:hAnsi="ˎ̥"/>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rPr>
        <w:t>。投标人的澄清、说明或者补正不得超出</w:t>
      </w:r>
      <w:r>
        <w:rPr>
          <w:rFonts w:hint="eastAsia" w:cs="宋体" w:asciiTheme="minorEastAsia" w:hAnsiTheme="minorEastAsia"/>
          <w:kern w:val="0"/>
          <w:szCs w:val="21"/>
        </w:rPr>
        <w:t>投标文件的范围或者改变投标文件的实质性内容。</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4"/>
        <w:numPr>
          <w:ilvl w:val="1"/>
          <w:numId w:val="10"/>
        </w:numPr>
        <w:autoSpaceDE w:val="0"/>
        <w:autoSpaceDN w:val="0"/>
        <w:spacing w:line="360" w:lineRule="auto"/>
        <w:ind w:firstLineChars="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zh-CN"/>
          <w14:textFill>
            <w14:solidFill>
              <w14:schemeClr w14:val="tx1"/>
            </w14:solidFill>
          </w14:textFill>
        </w:rPr>
        <w:t>响应文件中开标一览表(报价表)内容与响应文件中相应内容不一致的，以开标一览表(报价表)为准；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w:t>
      </w:r>
      <w:r>
        <w:rPr>
          <w:rFonts w:hint="eastAsia" w:cs="宋体" w:asciiTheme="minorEastAsia" w:hAnsiTheme="minorEastAsia"/>
          <w:color w:val="FF0000"/>
          <w:kern w:val="0"/>
          <w:szCs w:val="21"/>
        </w:rPr>
        <w:t>”26.2规</w:t>
      </w:r>
      <w:r>
        <w:rPr>
          <w:rFonts w:hint="eastAsia" w:cs="宋体" w:asciiTheme="minorEastAsia" w:hAnsiTheme="minorEastAsia"/>
          <w:kern w:val="0"/>
          <w:szCs w:val="21"/>
        </w:rPr>
        <w:t>定经供应商确认后产生约束力，供应商不确认的，为无效报价。</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28.1.1     响应文件未按招标文件要求签署、盖章的；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28.1.2     不具备谈判文件中规定的资格要求的；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28.1.3    报价超过谈判文件中规定的预算金额的；</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28.1.4     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28.2.1     不同供应商的响应文件由同一单位或者个人编制；</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28.2.2     不同供应商委托同一单位或者个人办理响应事宜；</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28.2.3     不同供应商的响应文件载明的项目管理成员或者联系人员为同一人；</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28.2.4     不同供应商的响应文件异常一致或者投标报价呈规律性差异；</w:t>
      </w:r>
    </w:p>
    <w:p>
      <w:pPr>
        <w:pStyle w:val="44"/>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28.2.5     不同供应商的响应文件相互混装；</w:t>
      </w:r>
    </w:p>
    <w:p>
      <w:pPr>
        <w:pStyle w:val="44"/>
        <w:numPr>
          <w:ilvl w:val="1"/>
          <w:numId w:val="10"/>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pPr>
        <w:pStyle w:val="44"/>
        <w:numPr>
          <w:ilvl w:val="1"/>
          <w:numId w:val="10"/>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hint="eastAsia" w:ascii="ˎ̥" w:hAnsi="ˎ̥"/>
          <w:b/>
          <w:bCs/>
          <w:color w:val="000000" w:themeColor="text1"/>
          <w14:textFill>
            <w14:solidFill>
              <w14:schemeClr w14:val="tx1"/>
            </w14:solidFill>
          </w14:textFill>
        </w:rPr>
        <w:t>按照《关于推进全流程电子化交易和在线监管工作有关问题的通知》（许公管办[2019]3号）规定，不同供应商电子响应文件制作硬件特征码（网卡MAC地址、CPU序号、硬盘序列号等）雷同时，视为‘</w:t>
      </w:r>
      <w:r>
        <w:rPr>
          <w:rFonts w:ascii="ˎ̥" w:hAnsi="ˎ̥"/>
          <w:b/>
          <w:bCs/>
          <w:color w:val="000000" w:themeColor="text1"/>
          <w14:textFill>
            <w14:solidFill>
              <w14:schemeClr w14:val="tx1"/>
            </w14:solidFill>
          </w14:textFill>
        </w:rPr>
        <w:t>不同</w:t>
      </w:r>
      <w:r>
        <w:rPr>
          <w:rFonts w:hint="eastAsia" w:ascii="ˎ̥" w:hAnsi="ˎ̥"/>
          <w:b/>
          <w:bCs/>
          <w:color w:val="000000" w:themeColor="text1"/>
          <w14:textFill>
            <w14:solidFill>
              <w14:schemeClr w14:val="tx1"/>
            </w14:solidFill>
          </w14:textFill>
        </w:rPr>
        <w:t>供应商</w:t>
      </w:r>
      <w:r>
        <w:rPr>
          <w:rFonts w:ascii="ˎ̥" w:hAnsi="ˎ̥"/>
          <w:b/>
          <w:bCs/>
          <w:color w:val="000000" w:themeColor="text1"/>
          <w14:textFill>
            <w14:solidFill>
              <w14:schemeClr w14:val="tx1"/>
            </w14:solidFill>
          </w14:textFill>
        </w:rPr>
        <w:t>的</w:t>
      </w:r>
      <w:r>
        <w:rPr>
          <w:rFonts w:hint="eastAsia" w:ascii="ˎ̥" w:hAnsi="ˎ̥"/>
          <w:b/>
          <w:bCs/>
          <w:color w:val="000000" w:themeColor="text1"/>
          <w14:textFill>
            <w14:solidFill>
              <w14:schemeClr w14:val="tx1"/>
            </w14:solidFill>
          </w14:textFill>
        </w:rPr>
        <w:t>响应</w:t>
      </w:r>
      <w:r>
        <w:rPr>
          <w:rFonts w:ascii="ˎ̥" w:hAnsi="ˎ̥"/>
          <w:b/>
          <w:bCs/>
          <w:color w:val="000000" w:themeColor="text1"/>
          <w14:textFill>
            <w14:solidFill>
              <w14:schemeClr w14:val="tx1"/>
            </w14:solidFill>
          </w14:textFill>
        </w:rPr>
        <w:t>文件由同一单位或者个人编制</w:t>
      </w:r>
      <w:r>
        <w:rPr>
          <w:rFonts w:hint="eastAsia" w:ascii="ˎ̥" w:hAnsi="ˎ̥"/>
          <w:b/>
          <w:bCs/>
          <w:color w:val="000000" w:themeColor="text1"/>
          <w14:textFill>
            <w14:solidFill>
              <w14:schemeClr w14:val="tx1"/>
            </w14:solidFill>
          </w14:textFill>
        </w:rPr>
        <w:t>’或‘</w:t>
      </w:r>
      <w:r>
        <w:rPr>
          <w:rFonts w:ascii="ˎ̥" w:hAnsi="ˎ̥"/>
          <w:b/>
          <w:bCs/>
          <w:color w:val="000000" w:themeColor="text1"/>
          <w14:textFill>
            <w14:solidFill>
              <w14:schemeClr w14:val="tx1"/>
            </w14:solidFill>
          </w14:textFill>
        </w:rPr>
        <w:t>不同</w:t>
      </w:r>
      <w:r>
        <w:rPr>
          <w:rFonts w:hint="eastAsia" w:ascii="ˎ̥" w:hAnsi="ˎ̥"/>
          <w:b/>
          <w:bCs/>
          <w:color w:val="000000" w:themeColor="text1"/>
          <w14:textFill>
            <w14:solidFill>
              <w14:schemeClr w14:val="tx1"/>
            </w14:solidFill>
          </w14:textFill>
        </w:rPr>
        <w:t>供应商</w:t>
      </w:r>
      <w:r>
        <w:rPr>
          <w:rFonts w:ascii="ˎ̥" w:hAnsi="ˎ̥"/>
          <w:b/>
          <w:bCs/>
          <w:color w:val="000000" w:themeColor="text1"/>
          <w14:textFill>
            <w14:solidFill>
              <w14:schemeClr w14:val="tx1"/>
            </w14:solidFill>
          </w14:textFill>
        </w:rPr>
        <w:t>委托同一单位或者个人办理</w:t>
      </w:r>
      <w:r>
        <w:rPr>
          <w:rFonts w:hint="eastAsia" w:ascii="ˎ̥" w:hAnsi="ˎ̥"/>
          <w:b/>
          <w:bCs/>
          <w:color w:val="000000" w:themeColor="text1"/>
          <w14:textFill>
            <w14:solidFill>
              <w14:schemeClr w14:val="tx1"/>
            </w14:solidFill>
          </w14:textFill>
        </w:rPr>
        <w:t>响应</w:t>
      </w:r>
      <w:r>
        <w:rPr>
          <w:rFonts w:ascii="ˎ̥" w:hAnsi="ˎ̥"/>
          <w:b/>
          <w:bCs/>
          <w:color w:val="000000" w:themeColor="text1"/>
          <w14:textFill>
            <w14:solidFill>
              <w14:schemeClr w14:val="tx1"/>
            </w14:solidFill>
          </w14:textFill>
        </w:rPr>
        <w:t>事宜</w:t>
      </w:r>
      <w:r>
        <w:rPr>
          <w:rFonts w:hint="eastAsia" w:ascii="ˎ̥" w:hAnsi="ˎ̥"/>
          <w:b/>
          <w:bCs/>
          <w:color w:val="000000" w:themeColor="text1"/>
          <w14:textFill>
            <w14:solidFill>
              <w14:schemeClr w14:val="tx1"/>
            </w14:solidFill>
          </w14:textFill>
        </w:rPr>
        <w:t>’，其谈判响应无效。</w:t>
      </w:r>
    </w:p>
    <w:p>
      <w:pPr>
        <w:pStyle w:val="44"/>
        <w:numPr>
          <w:ilvl w:val="1"/>
          <w:numId w:val="10"/>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cs="宋体" w:asciiTheme="minorEastAsia" w:hAnsiTheme="minorEastAsia"/>
          <w:b/>
          <w:bCs/>
          <w:color w:val="000000" w:themeColor="text1"/>
          <w:kern w:val="0"/>
          <w:szCs w:val="21"/>
          <w14:textFill>
            <w14:solidFill>
              <w14:schemeClr w14:val="tx1"/>
            </w14:solidFill>
          </w14:textFill>
        </w:rPr>
        <w:t>法律、法规和</w:t>
      </w:r>
      <w:r>
        <w:rPr>
          <w:rFonts w:hint="eastAsia" w:cs="宋体" w:asciiTheme="minorEastAsia" w:hAnsiTheme="minorEastAsia"/>
          <w:b/>
          <w:bCs/>
          <w:color w:val="000000" w:themeColor="text1"/>
          <w:kern w:val="0"/>
          <w:szCs w:val="21"/>
          <w14:textFill>
            <w14:solidFill>
              <w14:schemeClr w14:val="tx1"/>
            </w14:solidFill>
          </w14:textFill>
        </w:rPr>
        <w:t>响应</w:t>
      </w:r>
      <w:r>
        <w:rPr>
          <w:rFonts w:cs="宋体" w:asciiTheme="minorEastAsia" w:hAnsiTheme="minorEastAsia"/>
          <w:b/>
          <w:bCs/>
          <w:color w:val="000000" w:themeColor="text1"/>
          <w:kern w:val="0"/>
          <w:szCs w:val="21"/>
          <w14:textFill>
            <w14:solidFill>
              <w14:schemeClr w14:val="tx1"/>
            </w14:solidFill>
          </w14:textFill>
        </w:rPr>
        <w:t>文件规定的其他无效情形。</w:t>
      </w:r>
    </w:p>
    <w:p>
      <w:pPr>
        <w:pStyle w:val="44"/>
        <w:autoSpaceDE w:val="0"/>
        <w:autoSpaceDN w:val="0"/>
        <w:spacing w:line="360" w:lineRule="auto"/>
        <w:ind w:left="964" w:firstLine="0" w:firstLineChars="0"/>
        <w:contextualSpacing/>
        <w:rPr>
          <w:rFonts w:cs="宋体" w:asciiTheme="minorEastAsia" w:hAnsiTheme="minorEastAsia"/>
          <w:b/>
          <w:bCs/>
          <w:color w:val="000000" w:themeColor="text1"/>
          <w:kern w:val="0"/>
          <w:szCs w:val="21"/>
          <w14:textFill>
            <w14:solidFill>
              <w14:schemeClr w14:val="tx1"/>
            </w14:solidFill>
          </w14:textFill>
        </w:rPr>
      </w:pPr>
    </w:p>
    <w:p>
      <w:pPr>
        <w:pStyle w:val="44"/>
        <w:numPr>
          <w:ilvl w:val="0"/>
          <w:numId w:val="10"/>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响应文件评审与谈判</w:t>
      </w:r>
    </w:p>
    <w:p>
      <w:pPr>
        <w:pStyle w:val="44"/>
        <w:numPr>
          <w:ilvl w:val="1"/>
          <w:numId w:val="10"/>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cs="宋体" w:asciiTheme="minorEastAsia" w:hAnsiTheme="minorEastAsia"/>
          <w:b/>
          <w:bCs/>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b/>
          <w:bCs/>
          <w:color w:val="000000" w:themeColor="text1"/>
          <w:kern w:val="0"/>
          <w:szCs w:val="21"/>
          <w14:textFill>
            <w14:solidFill>
              <w14:schemeClr w14:val="tx1"/>
            </w14:solidFill>
          </w14:textFill>
        </w:rPr>
        <w:t>。</w:t>
      </w:r>
    </w:p>
    <w:p>
      <w:pPr>
        <w:pStyle w:val="44"/>
        <w:numPr>
          <w:ilvl w:val="1"/>
          <w:numId w:val="10"/>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ascii="ˎ̥" w:hAnsi="ˎ̥"/>
          <w:b/>
          <w:bCs/>
          <w:color w:val="000000" w:themeColor="text1"/>
          <w14:textFill>
            <w14:solidFill>
              <w14:schemeClr w14:val="tx1"/>
            </w14:solidFill>
          </w14:textFill>
        </w:rPr>
        <w:t>谈判小组所有成员应当集中与单一供应商分别进行谈判，并给予所有参加谈判的供应商平等的谈判机会</w:t>
      </w:r>
      <w:r>
        <w:rPr>
          <w:rFonts w:hint="eastAsia" w:ascii="ˎ̥" w:hAnsi="ˎ̥"/>
          <w:b/>
          <w:bCs/>
          <w:color w:val="000000" w:themeColor="text1"/>
          <w14:textFill>
            <w14:solidFill>
              <w14:schemeClr w14:val="tx1"/>
            </w14:solidFill>
          </w14:textFill>
        </w:rPr>
        <w:t>。</w:t>
      </w:r>
    </w:p>
    <w:p>
      <w:pPr>
        <w:pStyle w:val="50"/>
        <w:numPr>
          <w:ilvl w:val="1"/>
          <w:numId w:val="10"/>
        </w:numPr>
        <w:spacing w:line="400" w:lineRule="exact"/>
        <w:rPr>
          <w:rFonts w:cs="微软雅黑"/>
          <w:b/>
          <w:bCs/>
          <w:color w:val="000000" w:themeColor="text1"/>
          <w14:textFill>
            <w14:solidFill>
              <w14:schemeClr w14:val="tx1"/>
            </w14:solidFill>
          </w14:textFill>
        </w:rPr>
      </w:pPr>
      <w:r>
        <w:rPr>
          <w:rFonts w:hint="eastAsia" w:cs="微软雅黑"/>
          <w:b/>
          <w:bCs/>
          <w:color w:val="000000" w:themeColor="text1"/>
          <w14:textFill>
            <w14:solidFill>
              <w14:schemeClr w14:val="tx1"/>
            </w14:solidFill>
          </w14:textFill>
        </w:rPr>
        <w:t>在谈判中，谈判的任何一方不得透露与谈判有关的其他供应商的技术资料、价格和其他信息。</w:t>
      </w:r>
    </w:p>
    <w:p>
      <w:pPr>
        <w:pStyle w:val="44"/>
        <w:numPr>
          <w:ilvl w:val="1"/>
          <w:numId w:val="10"/>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ascii="ˎ̥" w:hAnsi="ˎ̥"/>
          <w:b/>
          <w:bCs/>
          <w:color w:val="000000" w:themeColor="text1"/>
          <w14:textFill>
            <w14:solidFill>
              <w14:schemeClr w14:val="tx1"/>
            </w14:solidFill>
          </w14:textFill>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ascii="ˎ̥" w:hAnsi="ˎ̥"/>
          <w:b/>
          <w:bCs/>
          <w:color w:val="000000" w:themeColor="text1"/>
          <w14:textFill>
            <w14:solidFill>
              <w14:schemeClr w14:val="tx1"/>
            </w14:solidFill>
          </w14:textFill>
        </w:rPr>
        <w:t>。</w:t>
      </w:r>
    </w:p>
    <w:p>
      <w:pPr>
        <w:autoSpaceDE w:val="0"/>
        <w:autoSpaceDN w:val="0"/>
        <w:spacing w:line="360" w:lineRule="auto"/>
        <w:ind w:left="964"/>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对谈判文件作出的实质性变动是谈判文件的有效组成部分，谈判小组应当及时以书面形式同时通知所有参加谈判的供应商</w:t>
      </w:r>
      <w:r>
        <w:rPr>
          <w:rFonts w:hint="eastAsia" w:ascii="ˎ̥" w:hAnsi="ˎ̥"/>
          <w:b/>
          <w:bCs/>
          <w:color w:val="000000" w:themeColor="text1"/>
          <w14:textFill>
            <w14:solidFill>
              <w14:schemeClr w14:val="tx1"/>
            </w14:solidFill>
          </w14:textFill>
        </w:rPr>
        <w:t>。</w:t>
      </w:r>
    </w:p>
    <w:p>
      <w:pPr>
        <w:autoSpaceDE w:val="0"/>
        <w:autoSpaceDN w:val="0"/>
        <w:spacing w:line="360" w:lineRule="auto"/>
        <w:ind w:left="964"/>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ˎ̥" w:hAnsi="ˎ̥"/>
          <w:b/>
          <w:bCs/>
          <w:color w:val="000000" w:themeColor="text1"/>
          <w14:textFill>
            <w14:solidFill>
              <w14:schemeClr w14:val="tx1"/>
            </w14:solidFill>
          </w14:textFill>
        </w:rPr>
        <w:t>。</w:t>
      </w:r>
    </w:p>
    <w:p>
      <w:pPr>
        <w:pStyle w:val="44"/>
        <w:numPr>
          <w:ilvl w:val="1"/>
          <w:numId w:val="10"/>
        </w:numPr>
        <w:autoSpaceDE w:val="0"/>
        <w:autoSpaceDN w:val="0"/>
        <w:spacing w:line="360" w:lineRule="auto"/>
        <w:ind w:firstLineChars="0"/>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谈判文件能够详细列明采购标的的技术、服务要求的，谈判结束后，谈判小组应当要求所有继续参加谈判的供应商在规定时间内提交最后报价，提交最后报价的供应商不得少于3家</w:t>
      </w:r>
      <w:r>
        <w:rPr>
          <w:rFonts w:hint="eastAsia" w:ascii="ˎ̥" w:hAnsi="ˎ̥"/>
          <w:b/>
          <w:bCs/>
          <w:color w:val="000000" w:themeColor="text1"/>
          <w14:textFill>
            <w14:solidFill>
              <w14:schemeClr w14:val="tx1"/>
            </w14:solidFill>
          </w14:textFill>
        </w:rPr>
        <w:t>。</w:t>
      </w:r>
    </w:p>
    <w:p>
      <w:pPr>
        <w:autoSpaceDE w:val="0"/>
        <w:autoSpaceDN w:val="0"/>
        <w:spacing w:line="360" w:lineRule="auto"/>
        <w:ind w:left="964"/>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ˎ̥" w:hAnsi="ˎ̥"/>
          <w:b/>
          <w:bCs/>
          <w:color w:val="000000" w:themeColor="text1"/>
          <w14:textFill>
            <w14:solidFill>
              <w14:schemeClr w14:val="tx1"/>
            </w14:solidFill>
          </w14:textFill>
        </w:rPr>
        <w:t>。</w:t>
      </w:r>
    </w:p>
    <w:p>
      <w:pPr>
        <w:pStyle w:val="44"/>
        <w:numPr>
          <w:ilvl w:val="1"/>
          <w:numId w:val="10"/>
        </w:numPr>
        <w:autoSpaceDE w:val="0"/>
        <w:autoSpaceDN w:val="0"/>
        <w:spacing w:line="360" w:lineRule="auto"/>
        <w:ind w:firstLineChars="0"/>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最后报价是供应商响应文件的有效组成部分。</w:t>
      </w:r>
    </w:p>
    <w:p>
      <w:pPr>
        <w:pStyle w:val="44"/>
        <w:numPr>
          <w:ilvl w:val="1"/>
          <w:numId w:val="10"/>
        </w:numPr>
        <w:autoSpaceDE w:val="0"/>
        <w:autoSpaceDN w:val="0"/>
        <w:spacing w:line="360" w:lineRule="auto"/>
        <w:ind w:firstLineChars="0"/>
        <w:contextualSpacing/>
        <w:rPr>
          <w:rFonts w:ascii="ˎ̥" w:hAnsi="ˎ̥"/>
          <w:b/>
          <w:bCs/>
          <w:color w:val="000000" w:themeColor="text1"/>
          <w14:textFill>
            <w14:solidFill>
              <w14:schemeClr w14:val="tx1"/>
            </w14:solidFill>
          </w14:textFill>
        </w:rPr>
      </w:pPr>
      <w:r>
        <w:rPr>
          <w:rFonts w:ascii="ˎ̥" w:hAnsi="ˎ̥"/>
          <w:b/>
          <w:bCs/>
          <w:color w:val="000000" w:themeColor="text1"/>
          <w14:textFill>
            <w14:solidFill>
              <w14:schemeClr w14:val="tx1"/>
            </w14:solidFill>
          </w14:textFill>
        </w:rPr>
        <w:t>已提交响应文件的供应商，在提交最后报价之前，可以根据谈判情况退出谈判。</w:t>
      </w:r>
    </w:p>
    <w:p>
      <w:pPr>
        <w:pStyle w:val="44"/>
        <w:numPr>
          <w:ilvl w:val="1"/>
          <w:numId w:val="10"/>
        </w:numPr>
        <w:autoSpaceDE w:val="0"/>
        <w:autoSpaceDN w:val="0"/>
        <w:spacing w:line="360" w:lineRule="auto"/>
        <w:ind w:firstLineChars="0"/>
        <w:contextualSpacing/>
        <w:rPr>
          <w:rFonts w:ascii="ˎ̥" w:hAnsi="ˎ̥"/>
          <w:b/>
          <w:bCs/>
          <w:color w:val="000000" w:themeColor="text1"/>
          <w14:textFill>
            <w14:solidFill>
              <w14:schemeClr w14:val="tx1"/>
            </w14:solidFill>
          </w14:textFill>
        </w:rPr>
      </w:pPr>
      <w:r>
        <w:rPr>
          <w:rFonts w:hint="eastAsia" w:ascii="ˎ̥" w:hAnsi="ˎ̥"/>
          <w:b/>
          <w:bCs/>
          <w:color w:val="000000" w:themeColor="text1"/>
          <w14:textFill>
            <w14:solidFill>
              <w14:schemeClr w14:val="tx1"/>
            </w14:solidFill>
          </w14:textFill>
        </w:rPr>
        <w:t>按照《关于推进全流程电子化交易和在线监管工作有关问题的通知》（许公管办[2019]3号）规定，评审专家应严格按照要求查看“硬件特征码相” 关信息并进行评审。</w:t>
      </w:r>
    </w:p>
    <w:p>
      <w:pPr>
        <w:pStyle w:val="44"/>
        <w:autoSpaceDE w:val="0"/>
        <w:autoSpaceDN w:val="0"/>
        <w:spacing w:line="360" w:lineRule="auto"/>
        <w:ind w:left="964" w:firstLine="0" w:firstLineChars="0"/>
        <w:contextualSpacing/>
        <w:rPr>
          <w:rFonts w:ascii="ˎ̥" w:hAnsi="ˎ̥"/>
          <w:b/>
          <w:bCs/>
          <w:color w:val="000000" w:themeColor="text1"/>
          <w14:textFill>
            <w14:solidFill>
              <w14:schemeClr w14:val="tx1"/>
            </w14:solidFill>
          </w14:textFill>
        </w:rPr>
      </w:pPr>
    </w:p>
    <w:p>
      <w:pPr>
        <w:pStyle w:val="44"/>
        <w:numPr>
          <w:ilvl w:val="0"/>
          <w:numId w:val="10"/>
        </w:numPr>
        <w:autoSpaceDE w:val="0"/>
        <w:autoSpaceDN w:val="0"/>
        <w:spacing w:line="360" w:lineRule="auto"/>
        <w:ind w:firstLineChars="0"/>
        <w:contextualSpacing/>
        <w:rPr>
          <w:rFonts w:cs="宋体" w:asciiTheme="minorEastAsia" w:hAnsiTheme="minorEastAsia"/>
          <w:b/>
          <w:bCs/>
          <w:color w:val="000000" w:themeColor="text1"/>
          <w:kern w:val="0"/>
          <w:szCs w:val="21"/>
          <w14:textFill>
            <w14:solidFill>
              <w14:schemeClr w14:val="tx1"/>
            </w14:solidFill>
          </w14:textFill>
        </w:rPr>
      </w:pPr>
      <w:r>
        <w:rPr>
          <w:rFonts w:hint="eastAsia" w:cs="宋体" w:asciiTheme="minorEastAsia" w:hAnsiTheme="minorEastAsia"/>
          <w:b/>
          <w:bCs/>
          <w:color w:val="000000" w:themeColor="text1"/>
          <w:kern w:val="0"/>
          <w:szCs w:val="21"/>
          <w14:textFill>
            <w14:solidFill>
              <w14:schemeClr w14:val="tx1"/>
            </w14:solidFill>
          </w14:textFill>
        </w:rPr>
        <w:t>评审方法与提出成交候选人</w:t>
      </w:r>
    </w:p>
    <w:p>
      <w:pPr>
        <w:pStyle w:val="44"/>
        <w:autoSpaceDE w:val="0"/>
        <w:autoSpaceDN w:val="0"/>
        <w:spacing w:line="360" w:lineRule="auto"/>
        <w:ind w:left="424" w:leftChars="202" w:firstLine="0" w:firstLineChars="0"/>
        <w:contextualSpacing/>
        <w:rPr>
          <w:rFonts w:cs="宋体" w:asciiTheme="minorEastAsia" w:hAnsiTheme="minorEastAsia"/>
          <w:b w:val="0"/>
          <w:bCs w:val="0"/>
          <w:color w:val="000000" w:themeColor="text1"/>
          <w:kern w:val="0"/>
          <w:szCs w:val="21"/>
          <w14:textFill>
            <w14:solidFill>
              <w14:schemeClr w14:val="tx1"/>
            </w14:solidFill>
          </w14:textFill>
        </w:rPr>
      </w:pPr>
      <w:r>
        <w:rPr>
          <w:rFonts w:ascii="ˎ̥" w:hAnsi="ˎ̥"/>
          <w:b w:val="0"/>
          <w:bCs w:val="0"/>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4"/>
        <w:numPr>
          <w:ilvl w:val="0"/>
          <w:numId w:val="1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4"/>
        <w:numPr>
          <w:ilvl w:val="0"/>
          <w:numId w:val="14"/>
        </w:numPr>
        <w:autoSpaceDE w:val="0"/>
        <w:autoSpaceDN w:val="0"/>
        <w:spacing w:line="360" w:lineRule="auto"/>
        <w:ind w:firstLineChars="0"/>
        <w:contextualSpacing/>
        <w:rPr>
          <w:rFonts w:cs="宋体" w:asciiTheme="minorEastAsia" w:hAnsiTheme="minorEastAsia"/>
          <w:kern w:val="0"/>
          <w:szCs w:val="21"/>
        </w:rPr>
      </w:pPr>
      <w:r>
        <w:rPr>
          <w:rFonts w:ascii="ˎ̥" w:hAnsi="ˎ̥"/>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ascii="ˎ̥" w:hAnsi="ˎ̥"/>
        </w:rPr>
      </w:pPr>
      <w:r>
        <w:rPr>
          <w:rFonts w:ascii="ˎ̥" w:hAnsi="ˎ̥"/>
        </w:rPr>
        <w:t>采购人逾期未确定成交供应商且不提出异议的，视为确定评审报告提出的最后报价最低的供应商为成交供应商</w:t>
      </w:r>
      <w:r>
        <w:rPr>
          <w:rFonts w:hint="eastAsia" w:ascii="ˎ̥" w:hAnsi="ˎ̥"/>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微软雅黑"/>
        </w:rPr>
        <w:t>在谈判采购中，出现下列情形之一的，采购人应当终止竞争性谈判采购活动，发布项目终止公告并说明原因，重新开展采购活动：</w:t>
      </w:r>
    </w:p>
    <w:p>
      <w:pPr>
        <w:pStyle w:val="44"/>
        <w:numPr>
          <w:ilvl w:val="0"/>
          <w:numId w:val="10"/>
        </w:numPr>
        <w:autoSpaceDE w:val="0"/>
        <w:autoSpaceDN w:val="0"/>
        <w:spacing w:line="360" w:lineRule="auto"/>
        <w:ind w:firstLineChars="0"/>
        <w:contextualSpacing/>
        <w:rPr>
          <w:rFonts w:cs="宋体" w:asciiTheme="minorEastAsia" w:hAnsiTheme="minorEastAsia"/>
          <w:vanish/>
          <w:kern w:val="0"/>
          <w:szCs w:val="21"/>
        </w:rPr>
      </w:pP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因情况变化，不再符合规定的竞争性谈判采购方式适用情形的；</w:t>
      </w:r>
    </w:p>
    <w:p>
      <w:pPr>
        <w:pStyle w:val="44"/>
        <w:numPr>
          <w:ilvl w:val="1"/>
          <w:numId w:val="10"/>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出现影响采购公正的违法、违规行为的</w:t>
      </w:r>
      <w:r>
        <w:rPr>
          <w:rFonts w:hint="eastAsia" w:cs="宋体" w:asciiTheme="minorEastAsia" w:hAnsiTheme="minorEastAsia"/>
          <w:kern w:val="0"/>
          <w:szCs w:val="21"/>
        </w:rPr>
        <w:t>；</w:t>
      </w:r>
    </w:p>
    <w:p>
      <w:pPr>
        <w:pStyle w:val="44"/>
        <w:numPr>
          <w:ilvl w:val="1"/>
          <w:numId w:val="10"/>
        </w:numPr>
        <w:autoSpaceDE w:val="0"/>
        <w:autoSpaceDN w:val="0"/>
        <w:spacing w:line="360" w:lineRule="auto"/>
        <w:ind w:firstLineChars="0"/>
        <w:contextualSpacing/>
        <w:rPr>
          <w:rFonts w:ascii="ˎ̥" w:hAnsi="ˎ̥"/>
        </w:rPr>
      </w:pPr>
      <w:r>
        <w:rPr>
          <w:rFonts w:hint="eastAsia" w:ascii="ˎ̥" w:hAnsi="ˎ̥"/>
        </w:rPr>
        <w:t>在采购过程中符合竞争要求的供应商或者报价未超过采购预算的供应商不足3家的，但《政府采购非招标采购方式管理办法》第二十七条第二款规定的情形除外。</w:t>
      </w:r>
    </w:p>
    <w:p>
      <w:pPr>
        <w:pStyle w:val="44"/>
        <w:autoSpaceDE w:val="0"/>
        <w:autoSpaceDN w:val="0"/>
        <w:spacing w:line="360" w:lineRule="auto"/>
        <w:ind w:left="964" w:firstLine="0" w:firstLineChars="0"/>
        <w:contextualSpacing/>
        <w:rPr>
          <w:rFonts w:ascii="ˎ̥" w:hAnsi="ˎ̥"/>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成交供应商在接到成交通知时，须向采购代理机构发送谈判报价及分项报价一览表（包含主要成交标的的名称、规格型号、数量、单价、服务要求等）电子文档，并同时电话告知采购代理机构联系人。</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4"/>
        <w:numPr>
          <w:ilvl w:val="0"/>
          <w:numId w:val="17"/>
        </w:numPr>
        <w:autoSpaceDE w:val="0"/>
        <w:autoSpaceDN w:val="0"/>
        <w:spacing w:line="360" w:lineRule="auto"/>
        <w:ind w:left="2127" w:hanging="1134"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34.1.2     对采购过程提出质疑的，为各采购程序环节结束之日起七个工作日内，以书面形式向采购人和采购代理机构一次性提出；</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34.1.3     对成交结果提出质疑的，为成交结果公告期限届满之日起七个工作日内，以书面形式向采购人和采购代理机构一次性提出。</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结果构成影响的，继续开展采购活动；认为供应商质疑成立且影响或者可能影响成交结果的，按照下列情况处理：</w:t>
      </w:r>
    </w:p>
    <w:p>
      <w:pPr>
        <w:autoSpaceDE w:val="0"/>
        <w:autoSpaceDN w:val="0"/>
        <w:spacing w:line="360" w:lineRule="auto"/>
        <w:ind w:left="2125" w:leftChars="450" w:hanging="1180" w:hangingChars="562"/>
        <w:contextualSpacing/>
        <w:rPr>
          <w:rFonts w:cs="宋体" w:asciiTheme="minorEastAsia" w:hAnsiTheme="minorEastAsia"/>
          <w:kern w:val="0"/>
          <w:szCs w:val="21"/>
        </w:rPr>
      </w:pPr>
      <w:r>
        <w:rPr>
          <w:rFonts w:hint="eastAsia" w:cs="宋体" w:asciiTheme="minorEastAsia" w:hAnsiTheme="minorEastAsia"/>
          <w:kern w:val="0"/>
          <w:szCs w:val="21"/>
        </w:rPr>
        <w:t xml:space="preserve">34.2.1     </w:t>
      </w: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autoSpaceDE w:val="0"/>
        <w:autoSpaceDN w:val="0"/>
        <w:spacing w:line="360" w:lineRule="auto"/>
        <w:ind w:left="2125" w:leftChars="472"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 xml:space="preserve">34.2.2     </w:t>
      </w: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4"/>
        <w:numPr>
          <w:ilvl w:val="0"/>
          <w:numId w:val="1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4"/>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4"/>
        <w:autoSpaceDE w:val="0"/>
        <w:autoSpaceDN w:val="0"/>
        <w:spacing w:line="360" w:lineRule="auto"/>
        <w:ind w:left="964" w:firstLine="0" w:firstLineChars="0"/>
        <w:contextualSpacing/>
        <w:rPr>
          <w:rFonts w:cs="宋体" w:asciiTheme="minorEastAsia" w:hAnsiTheme="minorEastAsia"/>
          <w:kern w:val="0"/>
          <w:szCs w:val="21"/>
        </w:rPr>
      </w:pPr>
    </w:p>
    <w:p>
      <w:pPr>
        <w:pStyle w:val="44"/>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履约担保</w:t>
      </w:r>
    </w:p>
    <w:p>
      <w:pPr>
        <w:spacing w:line="400" w:lineRule="exact"/>
        <w:ind w:firstLine="840" w:firstLineChars="400"/>
        <w:rPr>
          <w:rFonts w:hint="eastAsia" w:ascii="宋体" w:hAnsi="宋体" w:eastAsiaTheme="minorEastAsia"/>
          <w:szCs w:val="21"/>
          <w:lang w:eastAsia="zh-CN"/>
        </w:rPr>
      </w:pPr>
      <w:r>
        <w:rPr>
          <w:rFonts w:hint="eastAsia" w:ascii="宋体" w:hAnsi="宋体"/>
          <w:szCs w:val="21"/>
        </w:rPr>
        <w:t>在签订合同前，中标人应按供应商“ 投标人须知前附表”提交履约</w:t>
      </w:r>
      <w:r>
        <w:rPr>
          <w:rFonts w:hint="eastAsia" w:ascii="宋体" w:hAnsi="宋体"/>
          <w:szCs w:val="21"/>
          <w:lang w:val="en-US" w:eastAsia="zh-CN"/>
        </w:rPr>
        <w:t>担保</w:t>
      </w:r>
    </w:p>
    <w:p>
      <w:pPr>
        <w:spacing w:line="400" w:lineRule="exact"/>
        <w:rPr>
          <w:szCs w:val="21"/>
        </w:rPr>
      </w:pPr>
      <w:r>
        <w:rPr>
          <w:rFonts w:hint="eastAsia" w:ascii="宋体" w:hAnsi="宋体"/>
          <w:szCs w:val="21"/>
        </w:rPr>
        <w:t>中标人不能“ 投标人须知前附表”提交履约</w:t>
      </w:r>
      <w:r>
        <w:rPr>
          <w:rFonts w:hint="eastAsia" w:ascii="宋体" w:hAnsi="宋体"/>
          <w:szCs w:val="21"/>
          <w:lang w:val="en-US" w:eastAsia="zh-CN"/>
        </w:rPr>
        <w:t>担保</w:t>
      </w:r>
      <w:r>
        <w:rPr>
          <w:rFonts w:hint="eastAsia" w:ascii="宋体" w:hAnsi="宋体"/>
          <w:szCs w:val="21"/>
        </w:rPr>
        <w:t>的，视为放弃中标，给采购人造成的损失的，中标人还应当予以赔偿。</w:t>
      </w:r>
    </w:p>
    <w:p>
      <w:pPr>
        <w:spacing w:line="400" w:lineRule="exact"/>
        <w:rPr>
          <w:rFonts w:hint="eastAsia" w:ascii="宋体" w:hAnsi="宋体"/>
          <w:b/>
          <w:bCs/>
          <w:szCs w:val="21"/>
        </w:rPr>
      </w:pPr>
      <w:r>
        <w:rPr>
          <w:rFonts w:hint="eastAsia" w:ascii="宋体" w:hAnsi="宋体"/>
          <w:b/>
          <w:bCs/>
          <w:szCs w:val="21"/>
          <w:lang w:val="en-US" w:eastAsia="zh-CN"/>
        </w:rPr>
        <w:t>37</w:t>
      </w:r>
      <w:r>
        <w:rPr>
          <w:rFonts w:hint="eastAsia" w:ascii="宋体" w:hAnsi="宋体"/>
          <w:b/>
          <w:bCs/>
          <w:szCs w:val="21"/>
        </w:rPr>
        <w:t>. 其他</w:t>
      </w:r>
    </w:p>
    <w:p>
      <w:pPr>
        <w:spacing w:line="400" w:lineRule="exact"/>
        <w:rPr>
          <w:rFonts w:hint="eastAsia" w:ascii="宋体" w:hAnsi="宋体"/>
          <w:szCs w:val="21"/>
        </w:rPr>
      </w:pPr>
      <w:r>
        <w:rPr>
          <w:rFonts w:hint="eastAsia" w:ascii="宋体" w:hAnsi="宋体"/>
          <w:szCs w:val="21"/>
        </w:rPr>
        <w:t>本次采购文件未尽事项，以法律法规规定的为准。</w:t>
      </w:r>
    </w:p>
    <w:p>
      <w:pPr>
        <w:autoSpaceDE w:val="0"/>
        <w:autoSpaceDN w:val="0"/>
        <w:spacing w:line="360" w:lineRule="auto"/>
        <w:contextualSpacing/>
        <w:jc w:val="left"/>
        <w:rPr>
          <w:rFonts w:cs="宋体" w:asciiTheme="majorEastAsia" w:hAnsiTheme="majorEastAsia" w:eastAsiaTheme="majorEastAsia"/>
          <w:b/>
          <w:kern w:val="0"/>
          <w:sz w:val="36"/>
          <w:szCs w:val="36"/>
        </w:rPr>
      </w:pPr>
      <w:r>
        <w:rPr>
          <w:rFonts w:hint="eastAsia" w:ascii="宋体" w:hAnsi="宋体" w:eastAsia="宋体" w:cs="宋体"/>
          <w:sz w:val="24"/>
          <w:szCs w:val="24"/>
        </w:rPr>
        <w:br w:type="textWrapping"/>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color w:val="auto"/>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auto"/>
          <w:kern w:val="0"/>
          <w:sz w:val="32"/>
          <w:szCs w:val="32"/>
        </w:rPr>
      </w:pPr>
      <w:r>
        <w:rPr>
          <w:rFonts w:hint="eastAsia" w:cs="宋体" w:asciiTheme="majorEastAsia" w:hAnsiTheme="majorEastAsia" w:eastAsiaTheme="majorEastAsia"/>
          <w:b/>
          <w:color w:val="auto"/>
          <w:kern w:val="0"/>
          <w:sz w:val="32"/>
          <w:szCs w:val="32"/>
        </w:rPr>
        <w:t>第五章 政府采购政策功能</w:t>
      </w:r>
    </w:p>
    <w:p>
      <w:pPr>
        <w:pStyle w:val="15"/>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eastAsiaTheme="minorEastAsia"/>
          <w:color w:val="auto"/>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5"/>
        <w:spacing w:line="360" w:lineRule="auto"/>
        <w:ind w:firstLine="422" w:firstLineChars="200"/>
        <w:contextualSpacing/>
        <w:rPr>
          <w:rFonts w:cs="仿宋_GB2312" w:asciiTheme="minorEastAsia" w:hAnsiTheme="minorEastAsia" w:eastAsiaTheme="minorEastAsia"/>
          <w:b/>
          <w:color w:val="auto"/>
          <w:sz w:val="21"/>
          <w:szCs w:val="21"/>
          <w:lang w:val="zh-CN"/>
        </w:rPr>
      </w:pPr>
      <w:r>
        <w:rPr>
          <w:rFonts w:hint="eastAsia" w:cs="仿宋_GB2312" w:asciiTheme="minorEastAsia" w:hAnsiTheme="minorEastAsia" w:eastAsiaTheme="minorEastAsia"/>
          <w:b/>
          <w:color w:val="auto"/>
          <w:sz w:val="21"/>
          <w:szCs w:val="21"/>
          <w:lang w:val="zh-CN"/>
        </w:rPr>
        <w:t>一、节能能源、保护环境</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color w:val="auto"/>
          <w:sz w:val="21"/>
          <w:szCs w:val="21"/>
        </w:rPr>
        <w:t>财政部、生态环境部</w:t>
      </w:r>
      <w:r>
        <w:rPr>
          <w:rFonts w:hint="eastAsia" w:cs="仿宋_GB2312" w:asciiTheme="minorEastAsia" w:hAnsiTheme="minorEastAsia" w:eastAsiaTheme="minorEastAsia"/>
          <w:color w:val="auto"/>
          <w:sz w:val="21"/>
          <w:szCs w:val="21"/>
          <w:lang w:val="zh-CN"/>
        </w:rPr>
        <w:t>《关于印发环境标志产品政府采购品目清单的通知》</w:t>
      </w:r>
      <w:r>
        <w:rPr>
          <w:rFonts w:hint="eastAsia" w:cs="仿宋_GB2312" w:asciiTheme="minorEastAsia" w:hAnsiTheme="minorEastAsia" w:eastAsiaTheme="minorEastAsia"/>
          <w:color w:val="auto"/>
          <w:sz w:val="21"/>
          <w:szCs w:val="21"/>
        </w:rPr>
        <w:t>（财库[2019]18号）以及</w:t>
      </w:r>
      <w:r>
        <w:rPr>
          <w:rFonts w:hint="eastAsia" w:cs="仿宋_GB2312" w:asciiTheme="minorEastAsia" w:hAnsiTheme="minorEastAsia" w:eastAsiaTheme="minorEastAsia"/>
          <w:color w:val="auto"/>
          <w:sz w:val="21"/>
          <w:szCs w:val="21"/>
          <w:lang w:val="zh-CN"/>
        </w:rPr>
        <w:t>财政部、发展改革委</w:t>
      </w:r>
      <w:r>
        <w:rPr>
          <w:rFonts w:hint="eastAsia" w:cs="仿宋_GB2312" w:asciiTheme="minorEastAsia" w:hAnsiTheme="minorEastAsia" w:eastAsiaTheme="minorEastAsia"/>
          <w:color w:val="auto"/>
          <w:sz w:val="21"/>
          <w:szCs w:val="21"/>
        </w:rPr>
        <w:t>《关于印发节能产品政府采购品目清单的通知》（财库[2019]19号）</w:t>
      </w:r>
      <w:r>
        <w:rPr>
          <w:rFonts w:hint="eastAsia" w:cs="仿宋_GB2312" w:asciiTheme="minorEastAsia" w:hAnsiTheme="minorEastAsia" w:eastAsiaTheme="minorEastAsia"/>
          <w:color w:val="auto"/>
          <w:sz w:val="21"/>
          <w:szCs w:val="21"/>
          <w:lang w:val="zh-CN"/>
        </w:rPr>
        <w:t>，</w:t>
      </w:r>
      <w:r>
        <w:rPr>
          <w:rFonts w:hint="eastAsia" w:cs="仿宋_GB2312" w:asciiTheme="minorEastAsia" w:hAnsiTheme="minorEastAsia" w:eastAsiaTheme="minorEastAsia"/>
          <w:color w:val="auto"/>
          <w:sz w:val="21"/>
          <w:szCs w:val="21"/>
        </w:rPr>
        <w:t>采购属于政府强</w:t>
      </w:r>
      <w:r>
        <w:rPr>
          <w:rFonts w:hint="eastAsia" w:cs="仿宋_GB2312" w:asciiTheme="minorEastAsia" w:hAnsiTheme="minorEastAsia" w:eastAsiaTheme="minorEastAsia"/>
          <w:color w:val="auto"/>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5"/>
        <w:spacing w:line="360" w:lineRule="auto"/>
        <w:ind w:firstLine="422" w:firstLineChars="200"/>
        <w:contextualSpacing/>
        <w:rPr>
          <w:rFonts w:cs="仿宋_GB2312" w:asciiTheme="minorEastAsia" w:hAnsiTheme="minorEastAsia"/>
          <w:b/>
          <w:color w:val="auto"/>
          <w:sz w:val="21"/>
          <w:szCs w:val="21"/>
          <w:lang w:val="zh-CN"/>
        </w:rPr>
      </w:pPr>
      <w:r>
        <w:rPr>
          <w:rFonts w:hint="eastAsia" w:cs="仿宋_GB2312" w:asciiTheme="minorEastAsia" w:hAnsiTheme="minorEastAsia" w:eastAsiaTheme="minorEastAsia"/>
          <w:b/>
          <w:color w:val="auto"/>
          <w:sz w:val="21"/>
          <w:szCs w:val="21"/>
          <w:lang w:val="zh-CN"/>
        </w:rPr>
        <w:t>二、</w:t>
      </w:r>
      <w:r>
        <w:rPr>
          <w:rFonts w:hint="eastAsia" w:cs="仿宋_GB2312" w:asciiTheme="minorEastAsia" w:hAnsiTheme="minorEastAsia"/>
          <w:b/>
          <w:color w:val="auto"/>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三、支持监狱企业发展</w:t>
      </w:r>
    </w:p>
    <w:p>
      <w:pPr>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lang w:val="zh-CN"/>
        </w:rPr>
        <w:t>财库[2014]68号</w:t>
      </w:r>
      <w:bookmarkEnd w:id="0"/>
      <w:r>
        <w:rPr>
          <w:rFonts w:hint="eastAsia" w:cs="仿宋_GB2312" w:asciiTheme="minorEastAsia" w:hAnsiTheme="minorEastAsia"/>
          <w:color w:val="auto"/>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四、促进残疾人就业</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auto"/>
          <w:sz w:val="21"/>
          <w:szCs w:val="21"/>
        </w:rPr>
        <w:t>残疾人福利性单位属于小型、微型企业的，不重复享受政策。</w:t>
      </w:r>
    </w:p>
    <w:p>
      <w:pPr>
        <w:pStyle w:val="15"/>
        <w:spacing w:line="360" w:lineRule="auto"/>
        <w:ind w:firstLine="420" w:firstLineChars="200"/>
        <w:contextualSpacing/>
        <w:rPr>
          <w:rFonts w:cs="仿宋_GB2312" w:asciiTheme="minorEastAsia" w:hAnsiTheme="minorEastAsia" w:eastAsiaTheme="minorEastAsia"/>
          <w:color w:val="auto"/>
          <w:sz w:val="21"/>
          <w:szCs w:val="21"/>
          <w:lang w:val="zh-CN"/>
        </w:rPr>
      </w:pPr>
      <w:r>
        <w:rPr>
          <w:rFonts w:hint="eastAsia" w:cs="仿宋_GB2312" w:asciiTheme="minorEastAsia" w:hAnsiTheme="minorEastAsia" w:eastAsiaTheme="minorEastAsia"/>
          <w:color w:val="auto"/>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5"/>
        <w:spacing w:line="360" w:lineRule="auto"/>
        <w:ind w:firstLine="420" w:firstLineChars="200"/>
        <w:contextualSpacing/>
        <w:rPr>
          <w:rFonts w:cs="仿宋_GB2312" w:asciiTheme="minorEastAsia" w:hAnsiTheme="minorEastAsia" w:eastAsiaTheme="minorEastAsia"/>
          <w:color w:val="auto"/>
          <w:szCs w:val="24"/>
          <w:lang w:val="zh-CN"/>
        </w:rPr>
      </w:pPr>
      <w:r>
        <w:rPr>
          <w:rFonts w:hint="eastAsia" w:cs="仿宋_GB2312" w:asciiTheme="minorEastAsia" w:hAnsiTheme="minorEastAsia" w:eastAsiaTheme="minorEastAsia"/>
          <w:color w:val="auto"/>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color w:val="auto"/>
          <w:szCs w:val="21"/>
          <w:lang w:val="zh-CN"/>
        </w:rPr>
      </w:pPr>
      <w:r>
        <w:rPr>
          <w:rFonts w:hint="eastAsia" w:cs="仿宋_GB2312" w:asciiTheme="minorEastAsia" w:hAnsiTheme="minorEastAsia"/>
          <w:b/>
          <w:color w:val="auto"/>
          <w:szCs w:val="21"/>
          <w:lang w:val="zh-CN"/>
        </w:rPr>
        <w:t>五、支持脱贫攻坚（物业服务采购）</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color w:val="auto"/>
          <w:szCs w:val="21"/>
          <w:lang w:val="zh-CN"/>
        </w:rPr>
      </w:pPr>
      <w:r>
        <w:rPr>
          <w:rFonts w:hint="eastAsia" w:cs="仿宋_GB2312" w:asciiTheme="minorEastAsia" w:hAnsiTheme="minorEastAsia"/>
          <w:color w:val="auto"/>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15"/>
        <w:spacing w:line="360" w:lineRule="auto"/>
        <w:ind w:left="282" w:hanging="282" w:hangingChars="78"/>
        <w:contextualSpacing/>
        <w:jc w:val="center"/>
        <w:rPr>
          <w:rFonts w:cs="宋体" w:asciiTheme="majorEastAsia" w:hAnsiTheme="majorEastAsia" w:eastAsiaTheme="majorEastAsia"/>
          <w:b/>
          <w:color w:val="auto"/>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5"/>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5"/>
        <w:spacing w:line="360" w:lineRule="auto"/>
        <w:contextualSpacing/>
        <w:rPr>
          <w:rFonts w:cs="仿宋_GB2312" w:asciiTheme="minorEastAsia" w:hAnsiTheme="minorEastAsia"/>
          <w:lang w:val="zh-CN"/>
        </w:rPr>
      </w:pPr>
    </w:p>
    <w:p>
      <w:pPr>
        <w:pStyle w:val="15"/>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（一）谈判小组依法对供应商资格进行审查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ˎ̥" w:hAnsi="ˎ̥"/>
        </w:rPr>
        <w:t>对响应文件的有效性、完整性和响应程度进行审查</w:t>
      </w:r>
      <w:r>
        <w:rPr>
          <w:rFonts w:hint="eastAsia" w:ascii="ˎ̥" w:hAnsi="ˎ̥"/>
        </w:rPr>
        <w:t>并对响应文件进行评审</w:t>
      </w:r>
      <w:r>
        <w:rPr>
          <w:rFonts w:hint="eastAsia" w:cs="仿宋_GB2312" w:asciiTheme="minorEastAsia" w:hAnsiTheme="minorEastAsia"/>
          <w:szCs w:val="21"/>
          <w:lang w:val="zh-CN"/>
        </w:rPr>
        <w:t>。</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法人或者其他组织的营业执照、资质证等证明文件，自然人的身份证明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①2016年度、2017年度、2018年度经审计的财务报告，包括资产负债表、利润表、现金流量表、所有者权益变动表及其附注；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楷体" w:hAnsi="楷体" w:eastAsia="楷体"/>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①～③其中之一即可。</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Cs/>
                <w:szCs w:val="21"/>
              </w:rPr>
            </w:pPr>
            <w:r>
              <w:rPr>
                <w:rFonts w:hint="eastAsia" w:ascii="宋体" w:hAnsi="宋体" w:cs="微软雅黑"/>
                <w:bCs/>
                <w:szCs w:val="21"/>
              </w:rPr>
              <w:t>供应商提供参加本次政府采购项目</w:t>
            </w:r>
            <w:r>
              <w:rPr>
                <w:rFonts w:hint="eastAsia" w:asciiTheme="minorEastAsia" w:hAnsiTheme="minorEastAsia"/>
                <w:bCs/>
                <w:szCs w:val="21"/>
              </w:rPr>
              <w:t>投标截止时间前六个月内任意一个月缴纳税收凭据。（依法免税的供应商，应提供相应文件证明依法免税）</w:t>
            </w:r>
          </w:p>
          <w:p>
            <w:pPr>
              <w:spacing w:line="360" w:lineRule="auto"/>
              <w:rPr>
                <w:rFonts w:asciiTheme="minorEastAsia" w:hAnsiTheme="minorEastAsia"/>
                <w:b/>
                <w:bCs/>
                <w:szCs w:val="21"/>
              </w:rPr>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pPr>
            <w:r>
              <w:rPr>
                <w:rFonts w:hint="eastAsia"/>
              </w:rPr>
              <w:t>供应商提供参加本次政府采购项目投标截止时间前六个月内任意一个月缴纳社会保险凭据。（依法不需要缴纳社会保障资金的供应商，应提供相应文件证明依法不需要缴纳社会保障资金）</w:t>
            </w:r>
          </w:p>
          <w:p>
            <w:pPr>
              <w:pStyle w:val="3"/>
            </w:pPr>
            <w:r>
              <w:rPr>
                <w:rFonts w:hint="eastAsia" w:ascii="Times New Roman" w:hAnsi="Times New Roman" w:cs="宋体"/>
                <w:szCs w:val="21"/>
              </w:rPr>
              <w:t>（新注册公司从注册交纳起计算，不足的视为满足）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宋体" w:hAnsi="宋体" w:cs="微软雅黑"/>
                <w:bCs/>
                <w:szCs w:val="21"/>
              </w:rPr>
            </w:pPr>
            <w:r>
              <w:rPr>
                <w:rFonts w:hint="eastAsia" w:ascii="宋体" w:hAnsi="宋体" w:cs="微软雅黑"/>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jc w:val="left"/>
              <w:rPr>
                <w:rFonts w:hint="eastAsia"/>
              </w:rPr>
            </w:pPr>
            <w:r>
              <w:rPr>
                <w:rFonts w:hint="eastAsia"/>
              </w:rPr>
              <w:t>政府采购活动中查询及使用供应商信用记录的具体要求为：供应商</w:t>
            </w:r>
            <w:r>
              <w:rPr>
                <w:rFonts w:hint="eastAsia"/>
                <w:lang w:eastAsia="zh-CN"/>
              </w:rPr>
              <w:t>未</w:t>
            </w:r>
            <w:r>
              <w:rPr>
                <w:rFonts w:hint="eastAsia"/>
              </w:rPr>
              <w:t>列入“信用中国”网站失信被执行人、重大税收违法案件当事人名单的供应商；“中国政府采购网” 政府采购严重违法失信行为记录名单的供应商；“中国社会组织公共服务平台”网站严重违法失信名单的社会组织。</w:t>
            </w:r>
          </w:p>
          <w:p>
            <w:pPr>
              <w:spacing w:line="360" w:lineRule="auto"/>
              <w:jc w:val="left"/>
              <w:rPr>
                <w:rFonts w:hint="eastAsia"/>
              </w:rPr>
            </w:pPr>
            <w:r>
              <w:rPr>
                <w:rFonts w:hint="eastAsia"/>
              </w:rPr>
              <w:t>（1）查询渠道：</w:t>
            </w:r>
          </w:p>
          <w:p>
            <w:pPr>
              <w:spacing w:line="360" w:lineRule="auto"/>
              <w:jc w:val="left"/>
              <w:rPr>
                <w:rFonts w:hint="eastAsia"/>
              </w:rPr>
            </w:pPr>
            <w:r>
              <w:rPr>
                <w:rFonts w:hint="eastAsia"/>
              </w:rPr>
              <w:t>①“信用中国”网站（</w:t>
            </w:r>
            <w:r>
              <w:rPr>
                <w:rFonts w:hint="eastAsia"/>
              </w:rPr>
              <w:fldChar w:fldCharType="begin"/>
            </w:r>
            <w:r>
              <w:rPr>
                <w:rFonts w:hint="eastAsia"/>
              </w:rPr>
              <w:instrText xml:space="preserve"> HYPERLINK "http://www.creditchina.gov.cn" </w:instrText>
            </w:r>
            <w:r>
              <w:rPr>
                <w:rFonts w:hint="eastAsia"/>
              </w:rPr>
              <w:fldChar w:fldCharType="separate"/>
            </w:r>
            <w:r>
              <w:rPr>
                <w:rFonts w:hint="eastAsia"/>
              </w:rPr>
              <w:t>www.creditchina.gov.cn</w:t>
            </w:r>
            <w:r>
              <w:rPr>
                <w:rFonts w:hint="eastAsia"/>
              </w:rPr>
              <w:fldChar w:fldCharType="end"/>
            </w:r>
            <w:r>
              <w:rPr>
                <w:rFonts w:hint="eastAsia"/>
              </w:rPr>
              <w:t>）</w:t>
            </w:r>
          </w:p>
          <w:p>
            <w:pPr>
              <w:spacing w:line="360" w:lineRule="auto"/>
              <w:jc w:val="left"/>
              <w:rPr>
                <w:rFonts w:hint="eastAsia"/>
              </w:rPr>
            </w:pPr>
            <w:r>
              <w:rPr>
                <w:rFonts w:hint="eastAsia"/>
              </w:rPr>
              <w:t>②“中国政府采购网”（</w:t>
            </w:r>
            <w:r>
              <w:rPr>
                <w:rFonts w:hint="eastAsia"/>
              </w:rPr>
              <w:fldChar w:fldCharType="begin"/>
            </w:r>
            <w:r>
              <w:rPr>
                <w:rFonts w:hint="eastAsia"/>
              </w:rPr>
              <w:instrText xml:space="preserve"> HYPERLINK "http://www.ccgp.gov.cn" </w:instrText>
            </w:r>
            <w:r>
              <w:rPr>
                <w:rFonts w:hint="eastAsia"/>
              </w:rPr>
              <w:fldChar w:fldCharType="separate"/>
            </w:r>
            <w:r>
              <w:rPr>
                <w:rFonts w:hint="eastAsia"/>
              </w:rPr>
              <w:t>www.ccgp.gov.cn</w:t>
            </w:r>
            <w:r>
              <w:rPr>
                <w:rFonts w:hint="eastAsia"/>
              </w:rPr>
              <w:fldChar w:fldCharType="end"/>
            </w:r>
            <w:r>
              <w:rPr>
                <w:rFonts w:hint="eastAsia"/>
              </w:rPr>
              <w:t>）</w:t>
            </w:r>
          </w:p>
          <w:p>
            <w:pPr>
              <w:spacing w:line="360" w:lineRule="auto"/>
              <w:jc w:val="left"/>
              <w:rPr>
                <w:rFonts w:hint="eastAsia"/>
              </w:rPr>
            </w:pPr>
            <w:r>
              <w:rPr>
                <w:rFonts w:hint="eastAsia"/>
              </w:rPr>
              <w:t>③“中国社会组织公共服务平台”网站（www.chinanpo.gov.cn）（仅查询社会组织）；</w:t>
            </w:r>
          </w:p>
          <w:p>
            <w:pPr>
              <w:spacing w:line="360" w:lineRule="auto"/>
              <w:jc w:val="left"/>
              <w:rPr>
                <w:rFonts w:hint="eastAsia"/>
              </w:rPr>
            </w:pPr>
            <w:r>
              <w:rPr>
                <w:rFonts w:hint="eastAsia"/>
              </w:rPr>
              <w:t>（2）截止时间：同投标截止时间；</w:t>
            </w:r>
          </w:p>
          <w:p>
            <w:pPr>
              <w:spacing w:line="360" w:lineRule="auto"/>
              <w:jc w:val="left"/>
              <w:rPr>
                <w:rFonts w:hint="eastAsia"/>
              </w:rPr>
            </w:pPr>
            <w:r>
              <w:rPr>
                <w:rFonts w:hint="eastAsia"/>
              </w:rPr>
              <w:t>（3）信用信息查询记录和证据留存具体方式：经谈判小组确认确认的查询结果网页截图作为查询记录和证据，与其他采购文件一并保存；</w:t>
            </w:r>
          </w:p>
          <w:p>
            <w:pPr>
              <w:spacing w:line="360" w:lineRule="auto"/>
              <w:jc w:val="left"/>
              <w:rPr>
                <w:rFonts w:hint="eastAsia"/>
              </w:rPr>
            </w:pPr>
            <w:r>
              <w:rPr>
                <w:rFonts w:hint="eastAsia"/>
              </w:rPr>
              <w:t>（4）信用信息的使用原则：经谈判小组确认认定</w:t>
            </w:r>
            <w:r>
              <w:rPr>
                <w:rFonts w:hint="eastAsia"/>
                <w:lang w:val="en-US" w:eastAsia="zh-CN"/>
              </w:rPr>
              <w:t>被列入失信被执行人、重大税收违法案件当事人名单的供应商；政府采购严重违法失信行为记录名单的供应商；严重违法失信名单的社会组织</w:t>
            </w:r>
            <w:r>
              <w:rPr>
                <w:rFonts w:hint="eastAsia"/>
              </w:rPr>
              <w:t>，将拒绝其参与本次政府采购活动。</w:t>
            </w:r>
          </w:p>
          <w:p>
            <w:pPr>
              <w:spacing w:line="360" w:lineRule="auto"/>
              <w:jc w:val="left"/>
              <w:rPr>
                <w:rFonts w:hint="eastAsia" w:eastAsia="宋体"/>
                <w:lang w:eastAsia="zh-CN"/>
              </w:rPr>
            </w:pPr>
            <w:r>
              <w:rPr>
                <w:rFonts w:hint="eastAsia"/>
                <w:lang w:val="en-US" w:eastAsia="zh-CN"/>
              </w:rPr>
              <w:t>（5）供应商不良信用记录以谈判小组查询结果为准，谈判小组查询之后，网站信息发生的任何变更不再作为评审依据，供应商自行提供的与网站信息不一致的其他证明材料亦不作为评审依据</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b/>
                <w:szCs w:val="21"/>
              </w:rPr>
            </w:pPr>
            <w:r>
              <w:rPr>
                <w:rFonts w:hint="eastAsia" w:asciiTheme="minorEastAsia" w:hAnsiTheme="minorEastAsia"/>
                <w:b/>
                <w:szCs w:val="21"/>
              </w:rPr>
              <w:t>10</w:t>
            </w:r>
          </w:p>
        </w:tc>
        <w:tc>
          <w:tcPr>
            <w:tcW w:w="2410" w:type="dxa"/>
            <w:vAlign w:val="center"/>
          </w:tcPr>
          <w:p>
            <w:pPr>
              <w:spacing w:line="360" w:lineRule="auto"/>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lang w:eastAsia="zh-CN"/>
                <w14:textFill>
                  <w14:solidFill>
                    <w14:schemeClr w14:val="tx1"/>
                  </w14:solidFill>
                </w14:textFill>
              </w:rPr>
              <w:t>交货日期</w:t>
            </w:r>
          </w:p>
        </w:tc>
        <w:tc>
          <w:tcPr>
            <w:tcW w:w="5954" w:type="dxa"/>
            <w:vAlign w:val="center"/>
          </w:tcPr>
          <w:p>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签订合同之日起</w:t>
            </w:r>
            <w:r>
              <w:rPr>
                <w:rFonts w:hint="eastAsia" w:asciiTheme="minorEastAsia" w:hAnsiTheme="minorEastAsia"/>
                <w:bCs/>
                <w:color w:val="000000" w:themeColor="text1"/>
                <w:szCs w:val="21"/>
                <w:lang w:val="en-US" w:eastAsia="zh-CN"/>
                <w14:textFill>
                  <w14:solidFill>
                    <w14:schemeClr w14:val="tx1"/>
                  </w14:solidFill>
                </w14:textFill>
              </w:rPr>
              <w:t>30</w:t>
            </w:r>
            <w:r>
              <w:rPr>
                <w:rFonts w:hint="eastAsia" w:asciiTheme="minorEastAsia" w:hAnsiTheme="minorEastAsia"/>
                <w:bCs/>
                <w:color w:val="000000" w:themeColor="text1"/>
                <w:szCs w:val="21"/>
                <w14:textFill>
                  <w14:solidFill>
                    <w14:schemeClr w14:val="tx1"/>
                  </w14:solidFill>
                </w14:textFill>
              </w:rPr>
              <w:t>日历天内完成；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hint="eastAsia" w:asciiTheme="minorEastAsia" w:hAnsiTheme="minorEastAsia"/>
                <w:b/>
                <w:szCs w:val="21"/>
              </w:rPr>
            </w:pPr>
            <w:r>
              <w:rPr>
                <w:rFonts w:hint="eastAsia" w:asciiTheme="minorEastAsia" w:hAnsiTheme="minorEastAsia"/>
                <w:b/>
                <w:szCs w:val="21"/>
              </w:rPr>
              <w:t>11</w:t>
            </w:r>
          </w:p>
        </w:tc>
        <w:tc>
          <w:tcPr>
            <w:tcW w:w="2410" w:type="dxa"/>
            <w:vAlign w:val="center"/>
          </w:tcPr>
          <w:p>
            <w:pPr>
              <w:spacing w:line="360" w:lineRule="auto"/>
              <w:rPr>
                <w:rFonts w:hint="eastAsia"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投标承诺函</w:t>
            </w:r>
          </w:p>
        </w:tc>
        <w:tc>
          <w:tcPr>
            <w:tcW w:w="5954" w:type="dxa"/>
            <w:vAlign w:val="center"/>
          </w:tcPr>
          <w:p>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sz w:val="24"/>
                <w:szCs w:val="24"/>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sz w:val="24"/>
                <w:szCs w:val="24"/>
              </w:rPr>
            </w:pPr>
            <w:r>
              <w:rPr>
                <w:rFonts w:hint="eastAsia" w:ascii="楷体" w:hAnsi="楷体" w:eastAsia="楷体"/>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sz w:val="24"/>
                <w:szCs w:val="24"/>
              </w:rPr>
              <w:t>③</w:t>
            </w:r>
            <w:r>
              <w:rPr>
                <w:rFonts w:hint="eastAsia" w:ascii="楷体" w:hAnsi="楷体" w:eastAsia="楷体"/>
                <w:kern w:val="0"/>
                <w:sz w:val="24"/>
                <w:szCs w:val="24"/>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default" w:asciiTheme="minorEastAsia" w:hAnsiTheme="minorEastAsia" w:eastAsiaTheme="minorEastAsia"/>
                <w:b/>
                <w:szCs w:val="21"/>
                <w:lang w:val="en-US" w:eastAsia="zh-CN"/>
              </w:rPr>
            </w:pPr>
            <w:r>
              <w:rPr>
                <w:rFonts w:hint="eastAsia" w:asciiTheme="minorEastAsia" w:hAnsiTheme="minorEastAsia"/>
                <w:b/>
                <w:szCs w:val="21"/>
                <w:lang w:val="en-US" w:eastAsia="zh-CN"/>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5"/>
        <w:spacing w:line="360" w:lineRule="auto"/>
        <w:ind w:firstLine="482" w:firstLineChars="200"/>
        <w:contextualSpacing/>
        <w:rPr>
          <w:rFonts w:cs="仿宋_GB2312" w:asciiTheme="minorEastAsia" w:hAnsiTheme="minorEastAsia" w:eastAsiaTheme="minorEastAsia"/>
          <w:b/>
          <w:szCs w:val="24"/>
          <w:lang w:val="zh-CN"/>
        </w:rPr>
      </w:pP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二、评审</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（一）评审方法</w:t>
      </w:r>
    </w:p>
    <w:p>
      <w:pPr>
        <w:pStyle w:val="15"/>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所有谈判和最终报价结束后，由谈判小组根据最终报价文件，对最终报价文件进行评审，从质量和服务均能满足采购文件实质性响应要求的供应商中，按照最后报价由低到高的顺序提出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5"/>
        <w:spacing w:line="360" w:lineRule="auto"/>
        <w:ind w:firstLine="420" w:firstLineChars="200"/>
        <w:contextualSpacing/>
        <w:rPr>
          <w:rFonts w:hint="eastAsia"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（二）谈判小组负责具体评标事务，并独立履行下列职责</w:t>
      </w:r>
    </w:p>
    <w:p>
      <w:pPr>
        <w:pStyle w:val="15"/>
        <w:spacing w:line="360" w:lineRule="auto"/>
        <w:ind w:firstLine="420" w:firstLineChars="200"/>
        <w:contextualSpacing/>
        <w:rPr>
          <w:rFonts w:hint="eastAsia"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1、审查、评价响应文件是否符合采购文件的商务、技术等实质性要求；</w:t>
      </w:r>
    </w:p>
    <w:p>
      <w:pPr>
        <w:pStyle w:val="15"/>
        <w:spacing w:line="360" w:lineRule="auto"/>
        <w:ind w:firstLine="420" w:firstLineChars="200"/>
        <w:contextualSpacing/>
        <w:rPr>
          <w:rFonts w:hint="eastAsia"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谈判小组对符合资格的供应商的响应文件进行符合性审查，以确定其是否满足采购文件的商务、技术等实质性要求。</w:t>
      </w:r>
    </w:p>
    <w:p>
      <w:pPr>
        <w:pStyle w:val="15"/>
        <w:spacing w:line="360" w:lineRule="auto"/>
        <w:ind w:firstLine="420" w:firstLineChars="200"/>
        <w:contextualSpacing/>
        <w:rPr>
          <w:rFonts w:hint="eastAsia"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注：符合性审查中所涉及到的证书及材料，均须在电子响应文件中提供原件扫描件（或图片）。</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5"/>
        <w:spacing w:line="360" w:lineRule="auto"/>
        <w:ind w:firstLine="422" w:firstLineChars="200"/>
        <w:contextualSpacing/>
        <w:jc w:val="left"/>
        <w:rPr>
          <w:rFonts w:cs="仿宋_GB2312" w:asciiTheme="minorEastAsia" w:hAnsiTheme="minorEastAsia"/>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因落实政府采购政策进行价格调整的，以调整后的价格计算报价。</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5"/>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5"/>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szCs w:val="21"/>
                <w:lang w:val="en-GB"/>
              </w:rPr>
            </w:pPr>
            <w:r>
              <w:rPr>
                <w:rFonts w:hint="eastAsia" w:ascii="宋体" w:hAnsi="宋体"/>
                <w:b/>
                <w:szCs w:val="21"/>
                <w:lang w:val="en-GB"/>
              </w:rPr>
              <w:t>序号</w:t>
            </w:r>
          </w:p>
        </w:tc>
        <w:tc>
          <w:tcPr>
            <w:tcW w:w="2823" w:type="dxa"/>
            <w:vAlign w:val="center"/>
          </w:tcPr>
          <w:p>
            <w:pPr>
              <w:jc w:val="center"/>
              <w:rPr>
                <w:rFonts w:ascii="宋体" w:hAnsi="宋体"/>
                <w:b/>
                <w:szCs w:val="21"/>
                <w:lang w:val="en-GB"/>
              </w:rPr>
            </w:pPr>
            <w:r>
              <w:rPr>
                <w:rFonts w:hint="eastAsia" w:ascii="宋体" w:hAnsi="宋体"/>
                <w:b/>
                <w:szCs w:val="21"/>
                <w:lang w:val="en-GB"/>
              </w:rPr>
              <w:t>情形</w:t>
            </w:r>
          </w:p>
        </w:tc>
        <w:tc>
          <w:tcPr>
            <w:tcW w:w="2552" w:type="dxa"/>
            <w:vAlign w:val="center"/>
          </w:tcPr>
          <w:p>
            <w:pPr>
              <w:jc w:val="center"/>
              <w:rPr>
                <w:rFonts w:ascii="宋体" w:hAnsi="宋体"/>
                <w:b/>
                <w:szCs w:val="21"/>
                <w:lang w:val="en-GB"/>
              </w:rPr>
            </w:pPr>
            <w:r>
              <w:rPr>
                <w:rFonts w:hint="eastAsia" w:ascii="宋体" w:hAnsi="宋体"/>
                <w:b/>
                <w:szCs w:val="21"/>
              </w:rPr>
              <w:t>价格扣除</w:t>
            </w:r>
            <w:r>
              <w:rPr>
                <w:rFonts w:hint="eastAsia" w:ascii="宋体" w:hAnsi="宋体"/>
                <w:b/>
                <w:szCs w:val="21"/>
                <w:lang w:val="en-GB"/>
              </w:rPr>
              <w:t>比例</w:t>
            </w:r>
          </w:p>
        </w:tc>
        <w:tc>
          <w:tcPr>
            <w:tcW w:w="2835" w:type="dxa"/>
            <w:vAlign w:val="center"/>
          </w:tcPr>
          <w:p>
            <w:pPr>
              <w:jc w:val="center"/>
              <w:rPr>
                <w:rFonts w:ascii="宋体" w:hAnsi="宋体"/>
                <w:b/>
                <w:szCs w:val="21"/>
                <w:lang w:val="en-GB"/>
              </w:rPr>
            </w:pPr>
            <w:r>
              <w:rPr>
                <w:rFonts w:hint="eastAsia" w:ascii="宋体" w:hAnsi="宋体"/>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szCs w:val="21"/>
                <w:lang w:val="en-GB"/>
              </w:rPr>
            </w:pPr>
            <w:r>
              <w:rPr>
                <w:rFonts w:hint="eastAsia" w:ascii="宋体" w:hAnsi="宋体"/>
                <w:b/>
                <w:szCs w:val="21"/>
                <w:lang w:val="en-GB"/>
              </w:rPr>
              <w:t>1</w:t>
            </w:r>
          </w:p>
        </w:tc>
        <w:tc>
          <w:tcPr>
            <w:tcW w:w="2823" w:type="dxa"/>
            <w:vAlign w:val="center"/>
          </w:tcPr>
          <w:p>
            <w:pPr>
              <w:jc w:val="center"/>
              <w:rPr>
                <w:rFonts w:ascii="宋体" w:hAnsi="宋体"/>
                <w:b/>
                <w:szCs w:val="21"/>
                <w:lang w:val="en-GB"/>
              </w:rPr>
            </w:pPr>
            <w:r>
              <w:rPr>
                <w:rFonts w:hint="eastAsia" w:ascii="宋体" w:hAnsi="宋体"/>
                <w:szCs w:val="21"/>
                <w:lang w:val="en-GB"/>
              </w:rPr>
              <w:t>非联合体供应商</w:t>
            </w:r>
          </w:p>
        </w:tc>
        <w:tc>
          <w:tcPr>
            <w:tcW w:w="2552" w:type="dxa"/>
            <w:vAlign w:val="center"/>
          </w:tcPr>
          <w:p>
            <w:pPr>
              <w:jc w:val="center"/>
              <w:rPr>
                <w:rFonts w:ascii="宋体" w:hAnsi="宋体"/>
                <w:b/>
                <w:szCs w:val="21"/>
                <w:lang w:val="en-GB"/>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tc>
        <w:tc>
          <w:tcPr>
            <w:tcW w:w="2835" w:type="dxa"/>
            <w:vMerge w:val="restart"/>
            <w:shd w:val="clear" w:color="auto" w:fill="auto"/>
            <w:vAlign w:val="center"/>
          </w:tcPr>
          <w:p>
            <w:pPr>
              <w:jc w:val="center"/>
              <w:rPr>
                <w:szCs w:val="21"/>
                <w:lang w:val="en-GB"/>
              </w:rPr>
            </w:pPr>
            <w:r>
              <w:rPr>
                <w:rFonts w:hint="eastAsia"/>
                <w:szCs w:val="21"/>
                <w:lang w:val="en-GB"/>
              </w:rPr>
              <w:t>评审价格＝响应最终报价—</w:t>
            </w:r>
            <w:r>
              <w:rPr>
                <w:rFonts w:hint="eastAsia"/>
                <w:szCs w:val="21"/>
              </w:rPr>
              <w:t>小型和微型企业产品的价格</w:t>
            </w:r>
            <w:r>
              <w:rPr>
                <w:rFonts w:hint="eastAsia" w:ascii="宋体" w:hAnsi="宋体"/>
                <w:szCs w:val="21"/>
                <w:lang w:val="en-GB"/>
              </w:rPr>
              <w:t>×</w:t>
            </w:r>
            <w:r>
              <w:rPr>
                <w:rFonts w:hint="eastAsia"/>
                <w:szCs w:val="21"/>
                <w:lang w:val="en-GB"/>
              </w:rPr>
              <w:t>6%</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szCs w:val="21"/>
                <w:lang w:val="en-GB"/>
              </w:rPr>
            </w:pPr>
            <w:r>
              <w:rPr>
                <w:rFonts w:hint="eastAsia" w:ascii="宋体" w:hAnsi="宋体"/>
                <w:b/>
                <w:szCs w:val="21"/>
                <w:lang w:val="en-GB"/>
              </w:rPr>
              <w:t>2</w:t>
            </w:r>
          </w:p>
        </w:tc>
        <w:tc>
          <w:tcPr>
            <w:tcW w:w="2823" w:type="dxa"/>
            <w:vAlign w:val="center"/>
          </w:tcPr>
          <w:p>
            <w:pPr>
              <w:jc w:val="center"/>
              <w:rPr>
                <w:rFonts w:ascii="宋体" w:hAnsi="宋体"/>
                <w:b/>
                <w:szCs w:val="21"/>
              </w:rPr>
            </w:pPr>
            <w:r>
              <w:rPr>
                <w:rFonts w:hint="eastAsia" w:ascii="宋体" w:hAnsi="宋体"/>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szCs w:val="21"/>
              </w:rPr>
              <w:t>对小型和微型企业产品的价格扣除</w:t>
            </w:r>
            <w:r>
              <w:rPr>
                <w:rFonts w:ascii="宋体" w:hAnsi="宋体"/>
                <w:szCs w:val="21"/>
                <w:u w:val="single"/>
              </w:rPr>
              <w:t>6</w:t>
            </w:r>
            <w:r>
              <w:rPr>
                <w:rFonts w:hint="eastAsia" w:ascii="宋体" w:hAnsi="宋体"/>
                <w:szCs w:val="21"/>
              </w:rPr>
              <w:t>%</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3</w:t>
            </w:r>
          </w:p>
        </w:tc>
        <w:tc>
          <w:tcPr>
            <w:tcW w:w="2823" w:type="dxa"/>
            <w:vAlign w:val="center"/>
          </w:tcPr>
          <w:p>
            <w:pPr>
              <w:jc w:val="center"/>
              <w:rPr>
                <w:rFonts w:ascii="宋体" w:hAnsi="宋体"/>
                <w:b/>
                <w:szCs w:val="21"/>
                <w:lang w:val="en-GB"/>
              </w:rPr>
            </w:pPr>
            <w:r>
              <w:rPr>
                <w:rFonts w:hint="eastAsia" w:ascii="宋体" w:hAnsi="宋体"/>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szCs w:val="21"/>
                <w:lang w:val="en-GB"/>
              </w:rPr>
            </w:pPr>
            <w:r>
              <w:rPr>
                <w:rFonts w:hint="eastAsia" w:ascii="宋体" w:hAnsi="宋体"/>
                <w:szCs w:val="21"/>
                <w:lang w:val="en-GB"/>
              </w:rPr>
              <w:t>对联合体总金额扣除</w:t>
            </w:r>
          </w:p>
          <w:p>
            <w:pPr>
              <w:jc w:val="center"/>
              <w:rPr>
                <w:rFonts w:ascii="宋体" w:hAnsi="宋体"/>
                <w:b/>
                <w:szCs w:val="21"/>
                <w:lang w:val="en-GB"/>
              </w:rPr>
            </w:pPr>
            <w:r>
              <w:rPr>
                <w:rFonts w:ascii="宋体" w:hAnsi="宋体"/>
                <w:szCs w:val="21"/>
                <w:u w:val="single"/>
              </w:rPr>
              <w:t>2</w:t>
            </w:r>
            <w:r>
              <w:rPr>
                <w:rFonts w:hint="eastAsia" w:ascii="宋体" w:hAnsi="宋体"/>
                <w:szCs w:val="21"/>
              </w:rPr>
              <w:t>%</w:t>
            </w:r>
          </w:p>
        </w:tc>
        <w:tc>
          <w:tcPr>
            <w:tcW w:w="2835" w:type="dxa"/>
            <w:shd w:val="clear" w:color="auto" w:fill="auto"/>
            <w:vAlign w:val="center"/>
          </w:tcPr>
          <w:p>
            <w:pPr>
              <w:jc w:val="center"/>
              <w:rPr>
                <w:rFonts w:ascii="宋体" w:hAnsi="宋体"/>
                <w:szCs w:val="21"/>
                <w:u w:val="single"/>
              </w:rPr>
            </w:pPr>
            <w:r>
              <w:rPr>
                <w:rFonts w:hint="eastAsia" w:ascii="宋体" w:hAnsi="宋体"/>
                <w:szCs w:val="21"/>
                <w:lang w:val="en-GB"/>
              </w:rPr>
              <w:t>评审价格＝响应最终报价×</w:t>
            </w:r>
            <w:r>
              <w:rPr>
                <w:rFonts w:hint="eastAsia" w:ascii="宋体" w:hAnsi="宋体"/>
                <w:szCs w:val="21"/>
              </w:rPr>
              <w:t>(1-</w:t>
            </w:r>
            <w:r>
              <w:rPr>
                <w:rFonts w:ascii="宋体" w:hAnsi="宋体"/>
                <w:szCs w:val="21"/>
                <w:u w:val="single"/>
              </w:rPr>
              <w:t>2</w:t>
            </w:r>
            <w:r>
              <w:rPr>
                <w:rFonts w:hint="eastAsia" w:ascii="宋体" w:hAnsi="宋体"/>
                <w:szCs w:val="21"/>
                <w:u w:val="single"/>
              </w:rPr>
              <w:t>%)</w:t>
            </w:r>
          </w:p>
          <w:p>
            <w:pPr>
              <w:jc w:val="center"/>
              <w:rPr>
                <w:rFonts w:ascii="宋体" w:hAnsi="宋体"/>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4</w:t>
            </w:r>
          </w:p>
        </w:tc>
        <w:tc>
          <w:tcPr>
            <w:tcW w:w="2823" w:type="dxa"/>
            <w:vAlign w:val="center"/>
          </w:tcPr>
          <w:p>
            <w:pPr>
              <w:jc w:val="center"/>
              <w:rPr>
                <w:rFonts w:ascii="宋体" w:hAnsi="宋体"/>
                <w:szCs w:val="21"/>
                <w:lang w:val="en-GB"/>
              </w:rPr>
            </w:pPr>
            <w:r>
              <w:rPr>
                <w:rFonts w:hint="eastAsia" w:ascii="宋体" w:hAnsi="宋体"/>
                <w:szCs w:val="21"/>
                <w:lang w:val="en-GB"/>
              </w:rPr>
              <w:t>监狱企业</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szCs w:val="21"/>
                <w:lang w:val="en-GB"/>
              </w:rPr>
            </w:pPr>
            <w:r>
              <w:rPr>
                <w:rFonts w:hint="eastAsia"/>
                <w:szCs w:val="21"/>
                <w:lang w:val="en-GB"/>
              </w:rPr>
              <w:t>评审价格＝响应最终报价—</w:t>
            </w:r>
            <w:r>
              <w:rPr>
                <w:rFonts w:hint="eastAsia"/>
                <w:szCs w:val="21"/>
              </w:rPr>
              <w:t>监狱企业产品的价格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szCs w:val="21"/>
                <w:lang w:val="en-GB"/>
              </w:rPr>
            </w:pPr>
            <w:r>
              <w:rPr>
                <w:rFonts w:hint="eastAsia" w:ascii="宋体" w:hAnsi="宋体"/>
                <w:b/>
                <w:szCs w:val="21"/>
                <w:lang w:val="en-GB"/>
              </w:rPr>
              <w:t>5</w:t>
            </w:r>
          </w:p>
        </w:tc>
        <w:tc>
          <w:tcPr>
            <w:tcW w:w="2823" w:type="dxa"/>
            <w:vAlign w:val="center"/>
          </w:tcPr>
          <w:p>
            <w:pPr>
              <w:jc w:val="center"/>
              <w:rPr>
                <w:rFonts w:ascii="宋体" w:hAnsi="宋体"/>
                <w:szCs w:val="21"/>
                <w:lang w:val="en-GB"/>
              </w:rPr>
            </w:pPr>
            <w:r>
              <w:rPr>
                <w:rFonts w:hint="eastAsia" w:ascii="宋体" w:hAnsi="宋体"/>
                <w:szCs w:val="21"/>
                <w:lang w:val="en-GB"/>
              </w:rPr>
              <w:t>残疾人福利性单位</w:t>
            </w:r>
          </w:p>
        </w:tc>
        <w:tc>
          <w:tcPr>
            <w:tcW w:w="2552" w:type="dxa"/>
            <w:vAlign w:val="center"/>
          </w:tcPr>
          <w:p>
            <w:pPr>
              <w:jc w:val="center"/>
              <w:rPr>
                <w:rFonts w:ascii="宋体" w:hAnsi="宋体"/>
                <w:szCs w:val="21"/>
                <w:lang w:val="en-GB"/>
              </w:rPr>
            </w:pPr>
            <w:r>
              <w:rPr>
                <w:rFonts w:hint="eastAsia" w:ascii="宋体" w:hAnsi="宋体"/>
                <w:szCs w:val="21"/>
                <w:lang w:val="en-GB"/>
              </w:rPr>
              <w:t>视同小型、微型企业</w:t>
            </w:r>
          </w:p>
          <w:p>
            <w:pPr>
              <w:jc w:val="center"/>
              <w:rPr>
                <w:rFonts w:ascii="宋体" w:hAnsi="宋体"/>
                <w:szCs w:val="21"/>
                <w:lang w:val="en-GB"/>
              </w:rPr>
            </w:pPr>
            <w:r>
              <w:rPr>
                <w:rFonts w:hint="eastAsia" w:ascii="宋体" w:hAnsi="宋体"/>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szCs w:val="21"/>
                <w:lang w:val="en-GB"/>
              </w:rPr>
            </w:pPr>
            <w:r>
              <w:rPr>
                <w:rFonts w:hint="eastAsia"/>
                <w:szCs w:val="21"/>
                <w:lang w:val="en-GB"/>
              </w:rPr>
              <w:t>评审价格＝响应最终报价—</w:t>
            </w:r>
            <w:r>
              <w:rPr>
                <w:rFonts w:hint="eastAsia"/>
                <w:szCs w:val="21"/>
              </w:rPr>
              <w:t>残疾人福利性单位产品的价格</w:t>
            </w:r>
            <w:r>
              <w:rPr>
                <w:rFonts w:hint="eastAsia" w:ascii="宋体" w:hAnsi="宋体"/>
                <w:szCs w:val="21"/>
                <w:lang w:val="en-GB"/>
              </w:rPr>
              <w:t>×</w:t>
            </w:r>
            <w:r>
              <w:rPr>
                <w:rFonts w:hint="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w:t>
            </w:r>
            <w:r>
              <w:rPr>
                <w:rFonts w:cs="仿宋_GB2312" w:asciiTheme="minorEastAsia" w:hAnsiTheme="minorEastAsia"/>
                <w:szCs w:val="21"/>
                <w:lang w:val="zh-CN"/>
              </w:rPr>
              <w:t>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宋体" w:hAnsi="宋体"/>
          <w:bCs/>
          <w:szCs w:val="21"/>
          <w:lang w:val="en-GB"/>
        </w:rPr>
      </w:pPr>
      <w:r>
        <w:rPr>
          <w:rFonts w:hint="eastAsia" w:cs="仿宋_GB2312" w:asciiTheme="minorEastAsia" w:hAnsiTheme="minorEastAsia"/>
          <w:szCs w:val="21"/>
          <w:lang w:val="zh-CN"/>
        </w:rPr>
        <w:t>d、残疾人福利性单位属于小型、微型企业的，不重复享受政策</w:t>
      </w:r>
      <w:r>
        <w:rPr>
          <w:rFonts w:hint="eastAsia" w:ascii="宋体" w:hAnsi="宋体"/>
          <w:bCs/>
          <w:szCs w:val="21"/>
          <w:lang w:val="en-GB"/>
        </w:rPr>
        <w:t>。</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5"/>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sz w:val="24"/>
          <w:szCs w:val="24"/>
        </w:rPr>
        <w:t>①～②其中之一即可。</w:t>
      </w:r>
    </w:p>
    <w:p>
      <w:pPr>
        <w:pStyle w:val="15"/>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三、谈判小组编写评审报告。</w:t>
      </w:r>
    </w:p>
    <w:p>
      <w:pPr>
        <w:autoSpaceDE w:val="0"/>
        <w:autoSpaceDN w:val="0"/>
        <w:adjustRightInd w:val="0"/>
        <w:spacing w:line="360" w:lineRule="auto"/>
        <w:contextualSpacing/>
        <w:rPr>
          <w:rFonts w:ascii="ˎ̥" w:hAnsi="ˎ̥"/>
        </w:rPr>
      </w:pPr>
      <w:r>
        <w:rPr>
          <w:rFonts w:hint="eastAsia" w:ascii="楷体" w:hAnsi="楷体" w:eastAsia="楷体" w:cs="仿宋_GB2312"/>
          <w:sz w:val="24"/>
          <w:szCs w:val="24"/>
          <w:lang w:val="zh-CN"/>
        </w:rPr>
        <w:t>注：按照《关于推进全流程电子化交易和在线监管工作有关问题的通知》（许公管办[2019]3号）规定：不同供应商电子响应文件记录的网卡MAC地址、CPU序号、硬盘序列号等硬件特征码均一致时，视为‘不同供应商的响应文件由同一单位或者个人编制’或‘不同供应商委托同一单位或者个人办理响应事宜’，其谈判响应无效。</w:t>
      </w:r>
    </w:p>
    <w:p>
      <w:pPr>
        <w:wordWrap w:val="0"/>
        <w:spacing w:line="360" w:lineRule="auto"/>
        <w:ind w:firstLine="480" w:firstLineChars="200"/>
        <w:contextualSpacing/>
        <w:rPr>
          <w:rFonts w:ascii="楷体" w:hAnsi="楷体" w:eastAsia="楷体" w:cs="仿宋_GB2312"/>
          <w:sz w:val="24"/>
          <w:szCs w:val="24"/>
          <w:lang w:val="zh-CN"/>
        </w:rPr>
      </w:pPr>
      <w:r>
        <w:rPr>
          <w:rFonts w:hint="eastAsia" w:ascii="楷体" w:hAnsi="楷体" w:eastAsia="楷体" w:cs="仿宋_GB2312"/>
          <w:sz w:val="24"/>
          <w:szCs w:val="24"/>
          <w:lang w:val="zh-CN"/>
        </w:rPr>
        <w:t>评审专家应严格按照要求查看“硬件特征码” 相关信息并进行评审，在评审报告中显示“不同供应商电子响应文件制作硬件特征码”是否均一致的分析及判定结果。</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3"/>
        <w:rPr>
          <w:rFonts w:ascii="宋体" w:hAnsi="宋体" w:cs="Courier New"/>
          <w:szCs w:val="21"/>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5"/>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22"/>
        <w:spacing w:before="75" w:after="75"/>
        <w:rPr>
          <w:rFonts w:ascii="微软雅黑" w:hAnsi="微软雅黑" w:eastAsia="微软雅黑"/>
          <w:sz w:val="27"/>
          <w:szCs w:val="27"/>
        </w:rPr>
      </w:pPr>
      <w:r>
        <w:rPr>
          <w:rFonts w:ascii="宋体" w:hAnsi="宋体" w:eastAsia="微软雅黑"/>
          <w:u w:val="single"/>
        </w:rPr>
        <w:t> </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22"/>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2"/>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2"/>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2"/>
        <w:spacing w:before="75" w:after="75"/>
        <w:rPr>
          <w:rFonts w:asciiTheme="minorEastAsia" w:hAnsiTheme="minorEastAsia" w:eastAsiaTheme="minorEastAsia"/>
          <w:sz w:val="21"/>
          <w:szCs w:val="21"/>
        </w:rPr>
      </w:pP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2"/>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2"/>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2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pStyle w:val="15"/>
        <w:spacing w:line="360" w:lineRule="auto"/>
        <w:contextualSpacing/>
        <w:jc w:val="both"/>
        <w:rPr>
          <w:rFonts w:cs="宋体" w:asciiTheme="majorEastAsia" w:hAnsiTheme="majorEastAsia" w:eastAsiaTheme="majorEastAsia"/>
          <w:b/>
          <w:kern w:val="0"/>
          <w:sz w:val="36"/>
          <w:szCs w:val="36"/>
        </w:rPr>
      </w:pPr>
    </w:p>
    <w:p>
      <w:pPr>
        <w:pStyle w:val="15"/>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bookmarkStart w:id="1" w:name="_GoBack"/>
      <w:bookmarkEnd w:id="1"/>
      <w:r>
        <w:rPr>
          <w:rFonts w:hint="eastAsia" w:cs="宋体" w:asciiTheme="majorEastAsia" w:hAnsiTheme="majorEastAsia" w:eastAsiaTheme="majorEastAsia"/>
          <w:b/>
          <w:kern w:val="0"/>
          <w:sz w:val="32"/>
          <w:szCs w:val="32"/>
        </w:rPr>
        <w:t>第八章 响应文件有关格式</w:t>
      </w:r>
    </w:p>
    <w:p>
      <w:pPr>
        <w:autoSpaceDE w:val="0"/>
        <w:autoSpaceDN w:val="0"/>
        <w:adjustRightInd w:val="0"/>
        <w:spacing w:line="700" w:lineRule="exact"/>
        <w:ind w:firstLine="551"/>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（如涉及本项目的提供）</w:t>
      </w:r>
    </w:p>
    <w:p>
      <w:pPr>
        <w:rPr>
          <w:lang w:val="zh-CN"/>
        </w:rPr>
      </w:pPr>
      <w:r>
        <w:rPr>
          <w:rFonts w:hint="eastAsia"/>
          <w:lang w:val="zh-CN"/>
        </w:rPr>
        <w:t>一、投标人应答索引表</w:t>
      </w:r>
    </w:p>
    <w:tbl>
      <w:tblPr>
        <w:tblStyle w:val="23"/>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7"/>
        <w:gridCol w:w="569"/>
        <w:gridCol w:w="427"/>
        <w:gridCol w:w="284"/>
        <w:gridCol w:w="2274"/>
        <w:gridCol w:w="1563"/>
        <w:gridCol w:w="1564"/>
        <w:gridCol w:w="20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序号</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项  目</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投标人应答</w:t>
            </w:r>
          </w:p>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（有/没有）</w:t>
            </w: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hAnsi="宋体" w:cs="宋体"/>
                <w:sz w:val="24"/>
                <w:szCs w:val="24"/>
                <w:lang w:val="zh-CN"/>
              </w:rPr>
              <w:t>响应</w:t>
            </w:r>
            <w:r>
              <w:rPr>
                <w:rFonts w:hint="eastAsia" w:cs="黑体" w:asciiTheme="minorEastAsia" w:hAnsiTheme="minorEastAsia" w:eastAsiaTheme="minorEastAsia"/>
                <w:bCs/>
                <w:kern w:val="2"/>
                <w:sz w:val="21"/>
                <w:szCs w:val="21"/>
              </w:rPr>
              <w:t>文件中所在页码</w:t>
            </w: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投标人应答索引表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开标一览表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谈判响应函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4</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法定代表人（单位负责人）</w:t>
            </w:r>
            <w:r>
              <w:rPr>
                <w:rFonts w:cs="黑体" w:asciiTheme="minorEastAsia" w:hAnsiTheme="minorEastAsia" w:eastAsiaTheme="minorEastAsia"/>
                <w:bCs/>
                <w:kern w:val="2"/>
                <w:sz w:val="21"/>
                <w:szCs w:val="21"/>
                <w:lang w:val="zh-CN"/>
              </w:rPr>
              <w:t>资</w:t>
            </w:r>
            <w:r>
              <w:rPr>
                <w:rFonts w:hint="eastAsia" w:cs="黑体" w:asciiTheme="minorEastAsia" w:hAnsiTheme="minorEastAsia" w:eastAsiaTheme="minorEastAsia"/>
                <w:bCs/>
                <w:kern w:val="2"/>
                <w:sz w:val="21"/>
                <w:szCs w:val="21"/>
                <w:lang w:val="zh-CN"/>
              </w:rPr>
              <w:t>格</w:t>
            </w:r>
            <w:r>
              <w:rPr>
                <w:rFonts w:cs="黑体" w:asciiTheme="minorEastAsia" w:hAnsiTheme="minorEastAsia" w:eastAsiaTheme="minorEastAsia"/>
                <w:bCs/>
                <w:kern w:val="2"/>
                <w:sz w:val="21"/>
                <w:szCs w:val="21"/>
                <w:lang w:val="zh-CN"/>
              </w:rPr>
              <w:t>证</w:t>
            </w:r>
            <w:r>
              <w:rPr>
                <w:rFonts w:hint="eastAsia" w:cs="黑体" w:asciiTheme="minorEastAsia" w:hAnsiTheme="minorEastAsia" w:eastAsiaTheme="minorEastAsia"/>
                <w:bCs/>
                <w:kern w:val="2"/>
                <w:sz w:val="21"/>
                <w:szCs w:val="21"/>
                <w:lang w:val="zh-CN"/>
              </w:rPr>
              <w:t>明</w:t>
            </w:r>
            <w:r>
              <w:rPr>
                <w:rFonts w:cs="黑体" w:asciiTheme="minorEastAsia" w:hAnsiTheme="minorEastAsia" w:eastAsiaTheme="minorEastAsia"/>
                <w:bCs/>
                <w:kern w:val="2"/>
                <w:sz w:val="21"/>
                <w:szCs w:val="21"/>
                <w:lang w:val="zh-CN"/>
              </w:rPr>
              <w:t>书</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5</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法定代表人（单位负责人）授权书</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6</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营业执照等证明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7</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依法纳税凭据</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经审计财务报告</w:t>
            </w: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资产负债表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18"/>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利润表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18"/>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现金流量表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18"/>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所有者权益变动表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18"/>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附注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18"/>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基本开户银行资信证明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18"/>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银行资信证明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Merge w:val="continue"/>
            <w:vAlign w:val="center"/>
          </w:tcPr>
          <w:p>
            <w:pPr>
              <w:numPr>
                <w:ilvl w:val="0"/>
                <w:numId w:val="18"/>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政府采购投标担保函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exac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9</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依法缴纳社会保险凭据</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证明材料</w:t>
            </w: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设备购置发票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numPr>
                <w:ilvl w:val="0"/>
                <w:numId w:val="18"/>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技术人员职称证书</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numPr>
                <w:ilvl w:val="0"/>
                <w:numId w:val="18"/>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274" w:type="dxa"/>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用工合同</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10" w:hRule="atLeast"/>
        </w:trPr>
        <w:tc>
          <w:tcPr>
            <w:tcW w:w="677" w:type="dxa"/>
            <w:vMerge w:val="continue"/>
            <w:vAlign w:val="center"/>
          </w:tcPr>
          <w:p>
            <w:pPr>
              <w:numPr>
                <w:ilvl w:val="0"/>
                <w:numId w:val="18"/>
              </w:numPr>
              <w:tabs>
                <w:tab w:val="left" w:pos="1260"/>
                <w:tab w:val="clear" w:pos="420"/>
              </w:tabs>
              <w:autoSpaceDE w:val="0"/>
              <w:autoSpaceDN w:val="0"/>
              <w:adjustRightInd w:val="0"/>
              <w:contextualSpacing/>
              <w:jc w:val="center"/>
              <w:rPr>
                <w:rFonts w:cs="黑体" w:asciiTheme="minorEastAsia" w:hAnsiTheme="minorEastAsia" w:eastAsiaTheme="minorEastAsia"/>
                <w:bCs/>
                <w:kern w:val="2"/>
                <w:sz w:val="21"/>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985" w:type="dxa"/>
            <w:gridSpan w:val="3"/>
            <w:tcBorders>
              <w:left w:val="single" w:color="auto" w:sz="6"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投标人相关承诺函或声明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11</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没有重大违法记录的声明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12</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投标人须具备的特殊资质证书</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13</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投标承诺函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14</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联合体协议</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15</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投标人与参加本项目投标的其他供应商之间，单位负责人不为同一人并且不存在直接控股、管理关系承诺函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16</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lang w:val="zh-CN"/>
              </w:rPr>
              <w:t>投标人未为本项目提供整体设计、规范编制或者项目管理、监理、检测等服务承诺函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17</w:t>
            </w:r>
          </w:p>
        </w:tc>
        <w:tc>
          <w:tcPr>
            <w:tcW w:w="3554" w:type="dxa"/>
            <w:gridSpan w:val="4"/>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投标分项报价表</w:t>
            </w:r>
          </w:p>
        </w:tc>
        <w:tc>
          <w:tcPr>
            <w:tcW w:w="1563"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tcBorders>
              <w:top w:val="doub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18</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技术规格偏离表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19</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技术方案（实施方案）</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20</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售后服务方案</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21</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业绩情况表</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22</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政府强制采购节能产品品目清单情况</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23</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优先采购节能产品政府采购品目清单情况</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24</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优先采购环境标志产品政府采购品目清单情况</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25</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中小企业声明函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26</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残疾人福利性单位声明函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27</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监狱企业证明文件</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CCC强制性产品认证</w:t>
            </w: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zh-CN"/>
              </w:rPr>
              <w:t>所投产品符合国家强制性要求承诺函</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Merge w:val="restart"/>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cs="黑体" w:asciiTheme="minorEastAsia" w:hAnsiTheme="minorEastAsia" w:eastAsiaTheme="minorEastAsia"/>
                <w:bCs/>
                <w:kern w:val="2"/>
                <w:sz w:val="21"/>
                <w:szCs w:val="21"/>
              </w:rPr>
              <w:t>信息安全产品强制性认证</w:t>
            </w: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rPr>
              <w:t>认证机构颁发的认证证书</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Merge w:val="continue"/>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p>
        </w:tc>
        <w:tc>
          <w:tcPr>
            <w:tcW w:w="2558" w:type="dxa"/>
            <w:gridSpan w:val="2"/>
            <w:tcBorders>
              <w:left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lang w:val="zh-CN"/>
              </w:rPr>
            </w:pPr>
            <w:r>
              <w:rPr>
                <w:rFonts w:hint="eastAsia" w:cs="黑体" w:asciiTheme="minorEastAsia" w:hAnsiTheme="minorEastAsia" w:eastAsiaTheme="minorEastAsia"/>
                <w:bCs/>
                <w:kern w:val="2"/>
                <w:sz w:val="21"/>
                <w:szCs w:val="21"/>
              </w:rPr>
              <w:t>中国信息安全认证中心官网产品查询结果截图</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30</w:t>
            </w:r>
          </w:p>
        </w:tc>
        <w:tc>
          <w:tcPr>
            <w:tcW w:w="3554" w:type="dxa"/>
            <w:gridSpan w:val="4"/>
            <w:tcBorders>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国家级贫困县域注册地证明材料</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31</w:t>
            </w:r>
          </w:p>
        </w:tc>
        <w:tc>
          <w:tcPr>
            <w:tcW w:w="3554"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扶贫部门出具的聘用建档立卡贫困人员身份证明</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32</w:t>
            </w:r>
          </w:p>
        </w:tc>
        <w:tc>
          <w:tcPr>
            <w:tcW w:w="3554" w:type="dxa"/>
            <w:gridSpan w:val="4"/>
            <w:tcBorders>
              <w:top w:val="single" w:color="auto" w:sz="4" w:space="0"/>
            </w:tcBorders>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lang w:val="en-GB"/>
              </w:rPr>
              <w:t>建档立卡贫困人员社保材料</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1" w:hRule="atLeast"/>
        </w:trPr>
        <w:tc>
          <w:tcPr>
            <w:tcW w:w="677"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33</w:t>
            </w:r>
          </w:p>
        </w:tc>
        <w:tc>
          <w:tcPr>
            <w:tcW w:w="3554" w:type="dxa"/>
            <w:gridSpan w:val="4"/>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r>
              <w:rPr>
                <w:rFonts w:hint="eastAsia" w:cs="黑体" w:asciiTheme="minorEastAsia" w:hAnsiTheme="minorEastAsia" w:eastAsiaTheme="minorEastAsia"/>
                <w:bCs/>
                <w:kern w:val="2"/>
                <w:sz w:val="21"/>
                <w:szCs w:val="21"/>
              </w:rPr>
              <w:t>其它资料</w:t>
            </w:r>
          </w:p>
        </w:tc>
        <w:tc>
          <w:tcPr>
            <w:tcW w:w="156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1564"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c>
          <w:tcPr>
            <w:tcW w:w="2023" w:type="dxa"/>
            <w:vAlign w:val="center"/>
          </w:tcPr>
          <w:p>
            <w:pPr>
              <w:tabs>
                <w:tab w:val="left" w:pos="1260"/>
              </w:tabs>
              <w:autoSpaceDE w:val="0"/>
              <w:autoSpaceDN w:val="0"/>
              <w:adjustRightInd w:val="0"/>
              <w:contextualSpacing/>
              <w:jc w:val="center"/>
              <w:rPr>
                <w:rFonts w:cs="黑体" w:asciiTheme="minorEastAsia" w:hAnsiTheme="minorEastAsia" w:eastAsiaTheme="minorEastAsia"/>
                <w:bCs/>
                <w:kern w:val="2"/>
                <w:sz w:val="21"/>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hint="eastAsia" w:asciiTheme="majorEastAsia" w:hAnsiTheme="majorEastAsia" w:eastAsiaTheme="majorEastAsia"/>
          <w:b/>
          <w:snapToGrid w:val="0"/>
          <w:kern w:val="0"/>
          <w:sz w:val="28"/>
          <w:szCs w:val="28"/>
        </w:rPr>
      </w:pPr>
    </w:p>
    <w:p>
      <w:pPr>
        <w:pStyle w:val="15"/>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kern w:val="0"/>
          <w:sz w:val="28"/>
          <w:szCs w:val="28"/>
        </w:rPr>
        <w:t>二、</w:t>
      </w:r>
      <w:r>
        <w:rPr>
          <w:rFonts w:hint="eastAsia" w:asciiTheme="majorEastAsia" w:hAnsiTheme="majorEastAsia" w:eastAsiaTheme="majorEastAsia"/>
          <w:b/>
          <w:snapToGrid w:val="0"/>
          <w:sz w:val="28"/>
          <w:szCs w:val="28"/>
        </w:rPr>
        <w:t>报价一览表</w:t>
      </w:r>
    </w:p>
    <w:p>
      <w:pPr>
        <w:pStyle w:val="15"/>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23"/>
        <w:tblW w:w="8328" w:type="dxa"/>
        <w:tblInd w:w="0" w:type="dxa"/>
        <w:tblLayout w:type="fixed"/>
        <w:tblCellMar>
          <w:top w:w="0" w:type="dxa"/>
          <w:left w:w="108" w:type="dxa"/>
          <w:bottom w:w="0" w:type="dxa"/>
          <w:right w:w="108" w:type="dxa"/>
        </w:tblCellMar>
      </w:tblPr>
      <w:tblGrid>
        <w:gridCol w:w="959"/>
        <w:gridCol w:w="1442"/>
        <w:gridCol w:w="2718"/>
        <w:gridCol w:w="1784"/>
        <w:gridCol w:w="1425"/>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pPr>
            <w:r>
              <w:rPr>
                <w:rFonts w:hint="eastAsia" w:cs="宋体" w:asciiTheme="minorEastAsia" w:hAnsiTheme="minorEastAsia"/>
                <w:b/>
                <w:sz w:val="24"/>
                <w:szCs w:val="24"/>
                <w:lang w:val="zh-CN"/>
              </w:rPr>
              <w:t>标段</w:t>
            </w:r>
          </w:p>
        </w:tc>
        <w:tc>
          <w:tcPr>
            <w:tcW w:w="14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27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78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交货期</w:t>
            </w:r>
          </w:p>
        </w:tc>
        <w:tc>
          <w:tcPr>
            <w:tcW w:w="142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pP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w:t>
            </w: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lang w:val="zh-CN"/>
              </w:rPr>
              <w:t>小写：</w:t>
            </w: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firstLineChars="0"/>
            </w:pPr>
            <w:r>
              <w:rPr>
                <w:rFonts w:cs="Arial" w:asciiTheme="minorEastAsia" w:hAnsiTheme="minorEastAsia"/>
                <w:szCs w:val="21"/>
              </w:rPr>
              <w:t>…</w:t>
            </w:r>
          </w:p>
        </w:tc>
        <w:tc>
          <w:tcPr>
            <w:tcW w:w="144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2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p>
        </w:tc>
        <w:tc>
          <w:tcPr>
            <w:tcW w:w="17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供应商名称：</w:t>
      </w:r>
      <w:r>
        <w:rPr>
          <w:rFonts w:hint="eastAsia" w:cs="宋体" w:asciiTheme="minorEastAsia" w:hAnsiTheme="minorEastAsia" w:eastAsiaTheme="minorEastAsia"/>
          <w:kern w:val="2"/>
          <w:sz w:val="21"/>
          <w:szCs w:val="21"/>
          <w:u w:val="single"/>
          <w:lang w:val="zh-CN"/>
        </w:rPr>
        <w:t xml:space="preserve">     （全称）   </w:t>
      </w:r>
      <w:r>
        <w:rPr>
          <w:rFonts w:hint="eastAsia" w:cs="宋体" w:asciiTheme="minorEastAsia" w:hAnsiTheme="minorEastAsia" w:eastAsiaTheme="minorEastAsia"/>
          <w:kern w:val="2"/>
          <w:sz w:val="21"/>
          <w:szCs w:val="21"/>
          <w:lang w:val="zh-CN"/>
        </w:rPr>
        <w:t>（公章）：</w:t>
      </w:r>
    </w:p>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供应商法定代表人（单位负责人）或授权代表签字：</w:t>
      </w:r>
    </w:p>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日期：</w:t>
      </w:r>
      <w:r>
        <w:rPr>
          <w:rFonts w:cs="宋体" w:asciiTheme="minorEastAsia" w:hAnsiTheme="minorEastAsia" w:eastAsiaTheme="minorEastAsia"/>
          <w:kern w:val="2"/>
          <w:sz w:val="21"/>
          <w:szCs w:val="21"/>
          <w:lang w:val="zh-CN"/>
        </w:rPr>
        <w:t xml:space="preserve">    </w:t>
      </w:r>
      <w:r>
        <w:rPr>
          <w:rFonts w:hint="eastAsia" w:cs="宋体" w:asciiTheme="minorEastAsia" w:hAnsiTheme="minorEastAsia" w:eastAsiaTheme="minorEastAsia"/>
          <w:kern w:val="2"/>
          <w:sz w:val="21"/>
          <w:szCs w:val="21"/>
          <w:lang w:val="zh-CN"/>
        </w:rPr>
        <w:t>年</w:t>
      </w:r>
      <w:r>
        <w:rPr>
          <w:rFonts w:cs="宋体" w:asciiTheme="minorEastAsia" w:hAnsiTheme="minorEastAsia" w:eastAsiaTheme="minorEastAsia"/>
          <w:kern w:val="2"/>
          <w:sz w:val="21"/>
          <w:szCs w:val="21"/>
          <w:lang w:val="zh-CN"/>
        </w:rPr>
        <w:t xml:space="preserve">    </w:t>
      </w:r>
      <w:r>
        <w:rPr>
          <w:rFonts w:hint="eastAsia" w:cs="宋体" w:asciiTheme="minorEastAsia" w:hAnsiTheme="minorEastAsia" w:eastAsiaTheme="minorEastAsia"/>
          <w:kern w:val="2"/>
          <w:sz w:val="21"/>
          <w:szCs w:val="21"/>
          <w:lang w:val="zh-CN"/>
        </w:rPr>
        <w:t>月</w:t>
      </w:r>
      <w:r>
        <w:rPr>
          <w:rFonts w:cs="宋体" w:asciiTheme="minorEastAsia" w:hAnsiTheme="minorEastAsia" w:eastAsiaTheme="minorEastAsia"/>
          <w:kern w:val="2"/>
          <w:sz w:val="21"/>
          <w:szCs w:val="21"/>
          <w:lang w:val="zh-CN"/>
        </w:rPr>
        <w:t xml:space="preserve">    </w:t>
      </w:r>
      <w:r>
        <w:rPr>
          <w:rFonts w:hint="eastAsia" w:cs="宋体" w:asciiTheme="minorEastAsia" w:hAnsiTheme="minorEastAsia" w:eastAsiaTheme="minorEastAsia"/>
          <w:kern w:val="2"/>
          <w:sz w:val="21"/>
          <w:szCs w:val="21"/>
          <w:lang w:val="zh-CN"/>
        </w:rPr>
        <w:t>日</w:t>
      </w:r>
    </w:p>
    <w:p>
      <w:pPr>
        <w:autoSpaceDE w:val="0"/>
        <w:autoSpaceDN w:val="0"/>
        <w:adjustRightInd w:val="0"/>
        <w:spacing w:line="480" w:lineRule="auto"/>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eastAsiaTheme="minorEastAsia"/>
          <w:kern w:val="2"/>
          <w:sz w:val="21"/>
          <w:szCs w:val="21"/>
          <w:lang w:val="zh-CN"/>
        </w:rPr>
      </w:pPr>
      <w:r>
        <w:rPr>
          <w:rFonts w:hint="eastAsia" w:cs="宋体" w:asciiTheme="minorEastAsia" w:hAnsiTheme="minorEastAsia" w:eastAsiaTheme="minorEastAsia"/>
          <w:kern w:val="2"/>
          <w:sz w:val="21"/>
          <w:szCs w:val="21"/>
          <w:lang w:val="zh-CN"/>
        </w:rPr>
        <w:t>2、如谈判公告明确项目交付日期以年为单位，本表应填写完成该项目的年限。</w:t>
      </w:r>
    </w:p>
    <w:p>
      <w:pPr>
        <w:pStyle w:val="15"/>
        <w:spacing w:line="360" w:lineRule="auto"/>
        <w:jc w:val="center"/>
        <w:rPr>
          <w:rFonts w:hint="eastAsia" w:asciiTheme="majorEastAsia" w:hAnsiTheme="majorEastAsia" w:eastAsiaTheme="majorEastAsia"/>
          <w:b/>
          <w:snapToGrid w:val="0"/>
          <w:sz w:val="28"/>
          <w:szCs w:val="28"/>
        </w:rPr>
      </w:pPr>
    </w:p>
    <w:p>
      <w:pPr>
        <w:pStyle w:val="15"/>
        <w:spacing w:line="360" w:lineRule="auto"/>
        <w:jc w:val="center"/>
        <w:rPr>
          <w:rFonts w:hint="eastAsia" w:asciiTheme="majorEastAsia" w:hAnsiTheme="majorEastAsia" w:eastAsiaTheme="majorEastAsia"/>
          <w:b/>
          <w:snapToGrid w:val="0"/>
          <w:sz w:val="28"/>
          <w:szCs w:val="28"/>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5"/>
        <w:spacing w:line="360" w:lineRule="auto"/>
        <w:jc w:val="center"/>
        <w:rPr>
          <w:rFonts w:asciiTheme="majorEastAsia" w:hAnsiTheme="majorEastAsia" w:eastAsiaTheme="majorEastAsia"/>
          <w:b/>
          <w:snapToGrid w:val="0"/>
          <w:sz w:val="28"/>
          <w:szCs w:val="28"/>
        </w:rPr>
      </w:pPr>
    </w:p>
    <w:p>
      <w:pPr>
        <w:pStyle w:val="15"/>
        <w:spacing w:line="360" w:lineRule="auto"/>
        <w:jc w:val="center"/>
        <w:rPr>
          <w:rFonts w:asciiTheme="majorEastAsia" w:hAnsiTheme="majorEastAsia" w:eastAsiaTheme="majorEastAsia"/>
          <w:b/>
          <w:snapToGrid w:val="0"/>
          <w:sz w:val="24"/>
          <w:szCs w:val="24"/>
        </w:rPr>
      </w:pPr>
      <w:r>
        <w:rPr>
          <w:rFonts w:hint="eastAsia" w:asciiTheme="majorEastAsia" w:hAnsiTheme="majorEastAsia" w:eastAsiaTheme="majorEastAsia"/>
          <w:b/>
          <w:snapToGrid w:val="0"/>
          <w:szCs w:val="24"/>
        </w:rPr>
        <w:t xml:space="preserve">   </w:t>
      </w:r>
      <w:r>
        <w:rPr>
          <w:rFonts w:hint="eastAsia" w:asciiTheme="majorEastAsia" w:hAnsiTheme="majorEastAsia" w:eastAsiaTheme="majorEastAsia"/>
          <w:b/>
          <w:snapToGrid w:val="0"/>
          <w:szCs w:val="24"/>
          <w:lang w:val="en-US" w:eastAsia="zh-CN"/>
        </w:rPr>
        <w:t xml:space="preserve">3.1  </w:t>
      </w:r>
      <w:r>
        <w:rPr>
          <w:rFonts w:hint="eastAsia" w:asciiTheme="majorEastAsia" w:hAnsiTheme="majorEastAsia" w:eastAsiaTheme="majorEastAsia"/>
          <w:b/>
          <w:snapToGrid w:val="0"/>
          <w:sz w:val="24"/>
          <w:szCs w:val="24"/>
        </w:rPr>
        <w:t>谈判响应函</w:t>
      </w:r>
    </w:p>
    <w:p>
      <w:pPr>
        <w:autoSpaceDE w:val="0"/>
        <w:autoSpaceDN w:val="0"/>
        <w:adjustRightInd w:val="0"/>
        <w:spacing w:line="480" w:lineRule="auto"/>
        <w:rPr>
          <w:rFonts w:cs="宋体" w:asciiTheme="minorEastAsia" w:hAnsiTheme="minorEastAsia"/>
          <w:sz w:val="24"/>
          <w:szCs w:val="24"/>
          <w:lang w:val="zh-CN"/>
        </w:rPr>
      </w:pPr>
      <w:r>
        <w:rPr>
          <w:sz w:val="24"/>
          <w:szCs w:val="24"/>
        </w:rPr>
        <w:t>致：</w:t>
      </w:r>
      <w:r>
        <w:rPr>
          <w:sz w:val="24"/>
          <w:szCs w:val="24"/>
          <w:u w:val="single"/>
        </w:rPr>
        <w:t>（采购人）</w:t>
      </w:r>
      <w:r>
        <w:rPr>
          <w:sz w:val="24"/>
          <w:szCs w:val="24"/>
          <w:u w:val="single"/>
        </w:rPr>
        <w:br w:type="textWrapping"/>
      </w:r>
      <w:r>
        <w:rPr>
          <w:rFonts w:hint="eastAsia" w:cs="宋体" w:asciiTheme="minorEastAsia" w:hAnsiTheme="minorEastAsia"/>
          <w:sz w:val="24"/>
          <w:szCs w:val="24"/>
          <w:lang w:val="zh-CN"/>
        </w:rPr>
        <w:t xml:space="preserve">  根据贵方</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采购的采购公告及谈判邀请，</w:t>
      </w:r>
      <w:r>
        <w:rPr>
          <w:rFonts w:hint="eastAsia" w:cs="宋体" w:asciiTheme="minorEastAsia" w:hAnsiTheme="minorEastAsia"/>
          <w:sz w:val="24"/>
          <w:szCs w:val="24"/>
          <w:u w:val="single"/>
          <w:lang w:val="zh-CN"/>
        </w:rPr>
        <w:t>（姓名和职务）</w:t>
      </w:r>
      <w:r>
        <w:rPr>
          <w:rFonts w:hint="eastAsia" w:cs="宋体" w:asciiTheme="minorEastAsia" w:hAnsiTheme="minorEastAsia"/>
          <w:sz w:val="24"/>
          <w:szCs w:val="24"/>
          <w:lang w:val="zh-CN"/>
        </w:rPr>
        <w:t>被正式授权并代表供应商</w:t>
      </w:r>
      <w:r>
        <w:rPr>
          <w:rFonts w:hint="eastAsia" w:cs="宋体" w:asciiTheme="minorEastAsia" w:hAnsiTheme="minorEastAsia"/>
          <w:sz w:val="24"/>
          <w:szCs w:val="24"/>
          <w:u w:val="single"/>
          <w:lang w:val="zh-CN"/>
        </w:rPr>
        <w:t>（供应商名称、地址）</w:t>
      </w:r>
      <w:r>
        <w:rPr>
          <w:rFonts w:hint="eastAsia" w:cs="宋体" w:asciiTheme="minorEastAsia" w:hAnsiTheme="minorEastAsia"/>
          <w:sz w:val="24"/>
          <w:szCs w:val="24"/>
          <w:lang w:val="zh-CN"/>
        </w:rPr>
        <w:t>提交。</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我方确认收到贵方提供的</w:t>
      </w:r>
      <w:r>
        <w:rPr>
          <w:rFonts w:hint="eastAsia" w:cs="宋体" w:asciiTheme="minorEastAsia" w:hAnsiTheme="minorEastAsia"/>
          <w:sz w:val="24"/>
          <w:szCs w:val="24"/>
          <w:u w:val="single"/>
          <w:lang w:val="zh-CN"/>
        </w:rPr>
        <w:t>（项目名称、项目编号）</w:t>
      </w:r>
      <w:r>
        <w:rPr>
          <w:rFonts w:hint="eastAsia" w:cs="宋体" w:asciiTheme="minorEastAsia" w:hAnsiTheme="minorEastAsia"/>
          <w:sz w:val="24"/>
          <w:szCs w:val="24"/>
          <w:lang w:val="zh-CN"/>
        </w:rPr>
        <w:t>采购文件的全部内容。</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u w:val="single"/>
          <w:lang w:val="zh-CN"/>
        </w:rPr>
        <w:t xml:space="preserve">  （供应商名称）</w:t>
      </w:r>
      <w:r>
        <w:rPr>
          <w:rFonts w:hint="eastAsia" w:cs="宋体" w:asciiTheme="minorEastAsia" w:hAnsiTheme="minorEastAsia"/>
          <w:sz w:val="24"/>
          <w:szCs w:val="24"/>
          <w:lang w:val="zh-CN"/>
        </w:rPr>
        <w:t>作为供应商正式授权</w:t>
      </w:r>
      <w:r>
        <w:rPr>
          <w:rFonts w:hint="eastAsia" w:cs="宋体" w:asciiTheme="minorEastAsia" w:hAnsiTheme="minorEastAsia"/>
          <w:sz w:val="24"/>
          <w:szCs w:val="24"/>
          <w:u w:val="single"/>
          <w:lang w:val="zh-CN"/>
        </w:rPr>
        <w:t>(授权代表全名, 职务)</w:t>
      </w:r>
      <w:r>
        <w:rPr>
          <w:rFonts w:hint="eastAsia" w:cs="宋体" w:asciiTheme="minorEastAsia" w:hAnsiTheme="minorEastAsia"/>
          <w:sz w:val="24"/>
          <w:szCs w:val="24"/>
          <w:lang w:val="zh-CN"/>
        </w:rPr>
        <w:t>代表我方全权处理有关本投标的一切事宜。</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 在此提交的响应文件，正本一份，副本</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 电子版文件</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份。</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我方已完全明白采购文件的所有条款要求，并申明如下：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一、按采购文件提供的全部货物与相关服务的投标总价大写</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,小写</w:t>
      </w:r>
      <w:r>
        <w:rPr>
          <w:rFonts w:hint="eastAsia" w:cs="宋体" w:asciiTheme="minorEastAsia" w:hAnsiTheme="minorEastAsia"/>
          <w:sz w:val="24"/>
          <w:szCs w:val="24"/>
          <w:u w:val="single"/>
          <w:lang w:val="zh-CN"/>
        </w:rPr>
        <w:t>     元</w:t>
      </w:r>
      <w:r>
        <w:rPr>
          <w:rFonts w:hint="eastAsia" w:cs="宋体" w:asciiTheme="minorEastAsia" w:hAnsiTheme="minorEastAsia"/>
          <w:sz w:val="24"/>
          <w:szCs w:val="24"/>
          <w:lang w:val="zh-CN"/>
        </w:rPr>
        <w:t>。</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二、本响应文件的有效期为投标截止时间起</w:t>
      </w:r>
      <w:r>
        <w:rPr>
          <w:rFonts w:hint="eastAsia" w:cs="宋体" w:asciiTheme="minorEastAsia" w:hAnsiTheme="minorEastAsia"/>
          <w:sz w:val="24"/>
          <w:szCs w:val="24"/>
          <w:u w:val="single"/>
          <w:lang w:val="zh-CN"/>
        </w:rPr>
        <w:t>  </w:t>
      </w:r>
      <w:r>
        <w:rPr>
          <w:rFonts w:hint="eastAsia" w:cs="宋体" w:asciiTheme="minorEastAsia" w:hAnsiTheme="minor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三、我方同意按照贵方可能提出的要求而提供与投标有关的任何其它数据、信息或资料。</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四、我方明白并同意，在规定的开标日之后，投标有效期之内撤销投标的，将承担相应责任。</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五、我方理解贵方不一定接受最低投标价或任何贵方可能收到的投标。</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六、我方如果成交，将保证履行采购文件及其澄清、修改文件（如果有）中的全部责任和义务，按质、按量、按期完成《项目需求》及《合同书》中的全部任务。</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 xml:space="preserve">八、我方投标报价已包含应向知识产权所有权人支付的所有相关税费，并保证采购人在中国使用我方提供的货物时，如有第三方提出侵犯其知识产权主张的，责任由我方承担。 </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九、我方具备《政府采购法》第二十二条规定的条件；承诺如下：</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（1）具有独立承担民事责任能力的在中华人民共和国境内注册的法人或其他组织或自然人，有效的营业执照（或事业法人登记证或身份证等相关证明）。</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（2）我方已依法缴纳了各项税费及社会保险费用，如有需要，可随时向采购人提供近六个月内的相关缴费证明，以便核查。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（3）我方已依法建立健全的财务会计制度，如有需要，可随时向采购人提供相关证明材料，以便核查。</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（4）参加政府采购活动前三年内，在经营活动中没有重大违法记录。</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（5）符合法律、行政法规规定的其他条件。</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以上内容如有虚假或与事实不符的，评审委员会可将我方做无效投标处理，我方愿意承担相应的法律责任。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十、我方具备履行合同所必需的设备和专业技术能力。</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十一、我方对在本函及响应文件中所作的所有承诺承担法律责任。</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所有与本招标有关的一切正式往来请寄：</w:t>
      </w:r>
      <w:r>
        <w:rPr>
          <w:rFonts w:hint="eastAsia" w:cs="宋体" w:asciiTheme="minorEastAsia" w:hAnsiTheme="minorEastAsia"/>
          <w:sz w:val="24"/>
          <w:szCs w:val="24"/>
          <w:lang w:val="zh-CN"/>
        </w:rPr>
        <w:br w:type="textWrapping"/>
      </w:r>
      <w:r>
        <w:rPr>
          <w:rFonts w:hint="eastAsia" w:cs="宋体" w:asciiTheme="minorEastAsia" w:hAnsiTheme="minorEastAsia"/>
          <w:sz w:val="24"/>
          <w:szCs w:val="24"/>
          <w:lang w:val="zh-CN"/>
        </w:rPr>
        <w:t>地    址：</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邮政编码：</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rPr>
      </w:pPr>
      <w:r>
        <w:rPr>
          <w:rFonts w:hint="eastAsia" w:cs="宋体" w:asciiTheme="minorEastAsia" w:hAnsiTheme="minorEastAsia"/>
          <w:sz w:val="24"/>
          <w:szCs w:val="24"/>
          <w:lang w:val="zh-CN"/>
        </w:rPr>
        <w:t xml:space="preserve">电    话：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传   真：</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供应商代表姓名：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 xml:space="preserve"> 职  务：</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供应商法定代表人（或法定代表人授权代表）签字：</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供应商名称（盖章）：</w:t>
      </w:r>
      <w:r>
        <w:rPr>
          <w:rFonts w:hint="eastAsia" w:cs="宋体" w:asciiTheme="minorEastAsia" w:hAnsiTheme="minorEastAsia"/>
          <w:sz w:val="24"/>
          <w:szCs w:val="24"/>
          <w:u w:val="single"/>
          <w:lang w:val="zh-CN"/>
        </w:rPr>
        <w:t xml:space="preserve">               </w:t>
      </w:r>
    </w:p>
    <w:p>
      <w:pPr>
        <w:autoSpaceDE w:val="0"/>
        <w:autoSpaceDN w:val="0"/>
        <w:adjustRightInd w:val="0"/>
        <w:spacing w:line="480" w:lineRule="auto"/>
        <w:rPr>
          <w:rFonts w:cs="宋体" w:asciiTheme="minorEastAsia" w:hAnsiTheme="minorEastAsia"/>
          <w:sz w:val="24"/>
          <w:szCs w:val="24"/>
          <w:u w:val="single"/>
          <w:lang w:val="zh-CN"/>
        </w:rPr>
      </w:pPr>
      <w:r>
        <w:rPr>
          <w:rFonts w:hint="eastAsia" w:cs="宋体" w:asciiTheme="minorEastAsia" w:hAnsiTheme="minorEastAsia"/>
          <w:sz w:val="24"/>
          <w:szCs w:val="24"/>
          <w:lang w:val="zh-CN"/>
        </w:rPr>
        <w:t>日期：</w:t>
      </w:r>
      <w:r>
        <w:rPr>
          <w:rFonts w:hint="eastAsia" w:cs="宋体" w:asciiTheme="minorEastAsia" w:hAnsiTheme="minorEastAsia"/>
          <w:sz w:val="24"/>
          <w:szCs w:val="24"/>
          <w:u w:val="single"/>
          <w:lang w:val="zh-CN"/>
        </w:rPr>
        <w:t>   年  月   日</w:t>
      </w:r>
    </w:p>
    <w:p>
      <w:pPr>
        <w:rPr>
          <w:rFonts w:asciiTheme="majorEastAsia" w:hAnsiTheme="majorEastAsia" w:eastAsiaTheme="majorEastAsia"/>
          <w:b/>
          <w:bCs/>
          <w:color w:val="000000"/>
          <w:sz w:val="28"/>
          <w:szCs w:val="22"/>
        </w:rPr>
      </w:pPr>
      <w:r>
        <w:rPr>
          <w:rFonts w:hint="eastAsia" w:asciiTheme="majorEastAsia" w:hAnsiTheme="majorEastAsia" w:eastAsiaTheme="majorEastAsia"/>
          <w:b/>
          <w:snapToGrid w:val="0"/>
          <w:sz w:val="28"/>
          <w:szCs w:val="28"/>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单位名称：</w:t>
      </w: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地址：</w:t>
      </w: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 xml:space="preserve">姓名：       性别：     年龄：     职务：        </w:t>
      </w: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 xml:space="preserve">本人系 </w:t>
      </w:r>
      <w:r>
        <w:rPr>
          <w:rFonts w:hint="eastAsia" w:eastAsia="宋体" w:cs="Arial" w:asciiTheme="minorEastAsia" w:hAnsiTheme="minorEastAsia"/>
          <w:i w:val="0"/>
          <w:iCs w:val="0"/>
          <w:sz w:val="24"/>
          <w:szCs w:val="24"/>
          <w:u w:val="single"/>
          <w:lang w:val="en-US" w:eastAsia="zh-CN" w:bidi="ar-SA"/>
        </w:rPr>
        <w:t xml:space="preserve"> 供应商名称 </w:t>
      </w:r>
      <w:r>
        <w:rPr>
          <w:rFonts w:hint="eastAsia" w:eastAsia="宋体" w:cs="Arial" w:asciiTheme="minorEastAsia" w:hAnsiTheme="minorEastAsia"/>
          <w:sz w:val="24"/>
          <w:szCs w:val="24"/>
          <w:lang w:val="en-US" w:eastAsia="zh-CN" w:bidi="ar-SA"/>
        </w:rPr>
        <w:t xml:space="preserve"> 的法定代表人（单位负责人）。就参加贵方招标编号为 </w:t>
      </w:r>
      <w:r>
        <w:rPr>
          <w:rFonts w:hint="eastAsia" w:eastAsia="宋体" w:cs="Arial" w:asciiTheme="minorEastAsia" w:hAnsiTheme="minorEastAsia"/>
          <w:sz w:val="24"/>
          <w:szCs w:val="24"/>
          <w:u w:val="single"/>
          <w:lang w:val="en-US" w:eastAsia="zh-CN" w:bidi="ar-SA"/>
        </w:rPr>
        <w:t xml:space="preserve"> 项目编号   </w:t>
      </w:r>
      <w:r>
        <w:rPr>
          <w:rFonts w:hint="eastAsia" w:eastAsia="宋体" w:cs="Arial" w:asciiTheme="minorEastAsia" w:hAnsiTheme="minorEastAsia"/>
          <w:sz w:val="24"/>
          <w:szCs w:val="24"/>
          <w:lang w:val="en-US" w:eastAsia="zh-CN" w:bidi="ar-SA"/>
        </w:rPr>
        <w:t>的</w:t>
      </w:r>
      <w:r>
        <w:rPr>
          <w:rFonts w:hint="eastAsia" w:eastAsia="宋体" w:cs="Arial" w:asciiTheme="minorEastAsia" w:hAnsiTheme="minorEastAsia"/>
          <w:sz w:val="24"/>
          <w:szCs w:val="24"/>
          <w:u w:val="single"/>
          <w:lang w:val="en-US" w:eastAsia="zh-CN" w:bidi="ar-SA"/>
        </w:rPr>
        <w:t xml:space="preserve">  项目名称  </w:t>
      </w:r>
      <w:r>
        <w:rPr>
          <w:rFonts w:hint="eastAsia" w:eastAsia="宋体" w:cs="Arial" w:asciiTheme="minorEastAsia" w:hAnsiTheme="minorEastAsia"/>
          <w:sz w:val="24"/>
          <w:szCs w:val="24"/>
          <w:lang w:val="en-US" w:eastAsia="zh-CN" w:bidi="ar-SA"/>
        </w:rPr>
        <w:t xml:space="preserve">  竞争性谈判项目的响应报价，签署上述项目的响应文件及合同的执行、完成、服务和保修，签署合同和处理与之有关的一切事务。</w:t>
      </w: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特此证明。</w:t>
      </w:r>
    </w:p>
    <w:p>
      <w:pPr>
        <w:pStyle w:val="46"/>
        <w:spacing w:line="480" w:lineRule="auto"/>
        <w:ind w:firstLine="540" w:firstLineChars="225"/>
        <w:jc w:val="left"/>
        <w:rPr>
          <w:rFonts w:hint="eastAsia" w:eastAsia="宋体" w:cs="Arial" w:asciiTheme="minorEastAsia" w:hAnsiTheme="minorEastAsia"/>
          <w:sz w:val="24"/>
          <w:szCs w:val="24"/>
          <w:lang w:val="en-US" w:eastAsia="zh-CN" w:bidi="ar-SA"/>
        </w:rPr>
      </w:pPr>
    </w:p>
    <w:p>
      <w:pPr>
        <w:pStyle w:val="46"/>
        <w:spacing w:line="480" w:lineRule="auto"/>
        <w:ind w:left="-538" w:leftChars="-256" w:firstLine="616" w:firstLineChars="257"/>
        <w:jc w:val="center"/>
        <w:rPr>
          <w:rFonts w:hint="eastAsia" w:eastAsia="宋体" w:cs="Arial" w:asciiTheme="minorEastAsia" w:hAnsiTheme="minorEastAsia"/>
          <w:sz w:val="24"/>
          <w:szCs w:val="24"/>
          <w:lang w:val="en-US" w:eastAsia="zh-CN" w:bidi="ar-SA"/>
        </w:rPr>
      </w:pPr>
      <w:r>
        <w:rPr>
          <w:rFonts w:hint="eastAsia" w:eastAsia="宋体" w:cs="Arial" w:asciiTheme="minorEastAsia" w:hAnsiTheme="minorEastAsia"/>
          <w:sz w:val="24"/>
          <w:szCs w:val="24"/>
          <w:lang w:val="en-US" w:eastAsia="zh-CN" w:bidi="ar-SA"/>
        </w:rPr>
        <w:t>【此处请粘贴法定代表人（单位负责人）身份证复印件，需清晰反映身份证有效期限】</w:t>
      </w:r>
    </w:p>
    <w:p>
      <w:pPr>
        <w:spacing w:line="480" w:lineRule="exact"/>
        <w:jc w:val="center"/>
        <w:rPr>
          <w:rFonts w:hAnsi="宋体"/>
          <w:b/>
          <w:bCs/>
          <w:color w:val="000000"/>
          <w:sz w:val="24"/>
          <w:szCs w:val="24"/>
        </w:rPr>
      </w:pPr>
    </w:p>
    <w:p>
      <w:pPr>
        <w:spacing w:line="480" w:lineRule="auto"/>
        <w:ind w:firstLine="3937" w:firstLineChars="1875"/>
        <w:rPr>
          <w:rFonts w:hint="eastAsia" w:cs="Arial" w:asciiTheme="minorEastAsia" w:hAnsiTheme="minorEastAsia" w:eastAsiaTheme="minorEastAsia"/>
          <w:color w:val="000000"/>
          <w:kern w:val="2"/>
          <w:sz w:val="21"/>
          <w:szCs w:val="21"/>
        </w:rPr>
      </w:pPr>
    </w:p>
    <w:p>
      <w:pPr>
        <w:spacing w:line="480" w:lineRule="auto"/>
        <w:ind w:firstLine="3937" w:firstLineChars="1875"/>
        <w:rPr>
          <w:rFonts w:hint="eastAsia" w:cs="Arial" w:asciiTheme="minorEastAsia" w:hAnsiTheme="minorEastAsia" w:eastAsiaTheme="minorEastAsia"/>
          <w:color w:val="000000"/>
          <w:kern w:val="2"/>
          <w:sz w:val="21"/>
          <w:szCs w:val="21"/>
        </w:rPr>
      </w:pPr>
    </w:p>
    <w:p>
      <w:pPr>
        <w:spacing w:line="480" w:lineRule="auto"/>
        <w:rPr>
          <w:rFonts w:hint="eastAsia" w:cs="Arial" w:asciiTheme="minorEastAsia" w:hAnsiTheme="minorEastAsia" w:eastAsiaTheme="minorEastAsia"/>
          <w:color w:val="000000"/>
          <w:kern w:val="2"/>
          <w:sz w:val="21"/>
          <w:szCs w:val="21"/>
        </w:rPr>
      </w:pPr>
    </w:p>
    <w:p>
      <w:pPr>
        <w:spacing w:line="480" w:lineRule="auto"/>
        <w:ind w:firstLine="3937" w:firstLineChars="1875"/>
        <w:rPr>
          <w:rFonts w:hint="eastAsia" w:cs="Arial" w:asciiTheme="minorEastAsia" w:hAnsiTheme="minorEastAsia" w:eastAsiaTheme="minorEastAsia"/>
          <w:color w:val="000000"/>
          <w:kern w:val="2"/>
          <w:sz w:val="21"/>
          <w:szCs w:val="21"/>
        </w:rPr>
      </w:pPr>
    </w:p>
    <w:p>
      <w:pPr>
        <w:adjustRightInd w:val="0"/>
        <w:spacing w:line="360" w:lineRule="auto"/>
        <w:ind w:firstLine="504" w:firstLineChars="210"/>
        <w:contextualSpacing/>
        <w:jc w:val="right"/>
        <w:rPr>
          <w:rFonts w:hint="eastAsia" w:cs="Arial" w:asciiTheme="minorEastAsia" w:hAnsiTheme="minorEastAsia"/>
          <w:sz w:val="24"/>
          <w:szCs w:val="24"/>
        </w:rPr>
      </w:pPr>
      <w:r>
        <w:rPr>
          <w:rFonts w:hint="eastAsia" w:cs="Arial" w:asciiTheme="minorEastAsia" w:hAnsiTheme="minorEastAsia"/>
          <w:sz w:val="24"/>
          <w:szCs w:val="24"/>
        </w:rPr>
        <w:t>供应商名称（并加盖公章）：</w:t>
      </w:r>
    </w:p>
    <w:p>
      <w:pPr>
        <w:adjustRightInd w:val="0"/>
        <w:spacing w:line="360" w:lineRule="auto"/>
        <w:ind w:firstLine="504" w:firstLineChars="210"/>
        <w:contextualSpacing/>
        <w:jc w:val="right"/>
        <w:rPr>
          <w:rFonts w:hint="eastAsia" w:cs="Arial" w:asciiTheme="minorEastAsia" w:hAnsiTheme="minorEastAsia"/>
          <w:sz w:val="24"/>
          <w:szCs w:val="24"/>
          <w:lang w:val="en-US" w:eastAsia="zh-CN"/>
        </w:rPr>
      </w:pPr>
      <w:r>
        <w:rPr>
          <w:rFonts w:hint="eastAsia" w:cs="Arial" w:asciiTheme="minorEastAsia" w:hAnsiTheme="minorEastAsia"/>
          <w:sz w:val="24"/>
          <w:szCs w:val="24"/>
          <w:lang w:val="en-US" w:eastAsia="zh-CN"/>
        </w:rPr>
        <w:t>签署日期：   年   月  日</w:t>
      </w:r>
    </w:p>
    <w:p>
      <w:pPr>
        <w:widowControl w:val="0"/>
        <w:spacing w:line="480" w:lineRule="auto"/>
        <w:jc w:val="both"/>
        <w:rPr>
          <w:rFonts w:cs="Arial" w:asciiTheme="minorEastAsia" w:hAnsiTheme="minorEastAsia" w:eastAsiaTheme="minorEastAsia"/>
          <w:color w:val="000000"/>
          <w:kern w:val="2"/>
          <w:sz w:val="21"/>
          <w:szCs w:val="21"/>
          <w:lang w:val="en-US" w:eastAsia="zh-CN" w:bidi="ar-SA"/>
        </w:rPr>
      </w:pPr>
    </w:p>
    <w:p>
      <w:pPr>
        <w:rPr>
          <w:rFonts w:asciiTheme="minorHAnsi" w:hAnsiTheme="minorHAnsi" w:eastAsiaTheme="minorEastAsia" w:cstheme="minorBidi"/>
          <w:kern w:val="2"/>
          <w:sz w:val="21"/>
          <w:szCs w:val="21"/>
        </w:rPr>
      </w:pPr>
    </w:p>
    <w:p>
      <w:pPr>
        <w:adjustRightInd w:val="0"/>
        <w:spacing w:line="360" w:lineRule="auto"/>
        <w:contextualSpacing/>
        <w:rPr>
          <w:rFonts w:hint="eastAsia" w:cs="Arial" w:asciiTheme="minorEastAsia" w:hAnsiTheme="minorEastAsia"/>
          <w:sz w:val="24"/>
          <w:szCs w:val="24"/>
        </w:rPr>
      </w:pPr>
      <w:r>
        <w:rPr>
          <w:rFonts w:hint="eastAsia" w:cs="Arial" w:asciiTheme="minorEastAsia" w:hAnsiTheme="minorEastAsia"/>
          <w:sz w:val="24"/>
          <w:szCs w:val="24"/>
        </w:rPr>
        <w:t>说明：法定代表人（单位负责人）参加本竞争性谈判项目响应的，仅须出具此证明书。</w:t>
      </w: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hAnsi="宋体"/>
          <w:b/>
          <w:bCs/>
          <w:color w:val="000000"/>
          <w:sz w:val="28"/>
          <w:szCs w:val="28"/>
        </w:rPr>
      </w:pPr>
      <w:r>
        <w:rPr>
          <w:rFonts w:hint="eastAsia" w:hAnsi="宋体"/>
          <w:b/>
          <w:bCs/>
          <w:color w:val="000000"/>
          <w:sz w:val="28"/>
          <w:szCs w:val="28"/>
        </w:rPr>
        <w:t>3.3 法定代表人授权书</w:t>
      </w:r>
    </w:p>
    <w:p>
      <w:pPr>
        <w:spacing w:line="480" w:lineRule="exact"/>
        <w:jc w:val="center"/>
        <w:rPr>
          <w:rFonts w:hAnsi="宋体"/>
          <w:b/>
          <w:bCs/>
          <w:color w:val="000000"/>
          <w:sz w:val="36"/>
          <w:szCs w:val="36"/>
        </w:rPr>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 xml:space="preserve">法人姓名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snapToGrid w:val="0"/>
          <w:sz w:val="24"/>
          <w:szCs w:val="24"/>
          <w:u w:val="single"/>
        </w:rPr>
        <w:t xml:space="preserve">供应商名称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snapToGrid w:val="0"/>
          <w:sz w:val="24"/>
          <w:szCs w:val="24"/>
          <w:u w:val="single"/>
        </w:rPr>
        <w:t>姓名，职务</w:t>
      </w:r>
      <w:r>
        <w:rPr>
          <w:rFonts w:hint="eastAsia" w:cs="Arial" w:asciiTheme="minorEastAsia" w:hAnsiTheme="minorEastAsia"/>
          <w:sz w:val="24"/>
          <w:szCs w:val="24"/>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 xml:space="preserve">供应商名称：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cs="Arial" w:asciiTheme="minorEastAsia" w:hAnsiTheme="minorEastAsia"/>
          <w:sz w:val="24"/>
          <w:szCs w:val="24"/>
        </w:rPr>
      </w:pPr>
      <w:r>
        <w:rPr>
          <w:rFonts w:hint="eastAsia" w:cs="Arial" w:asciiTheme="minorEastAsia" w:hAnsiTheme="minorEastAsia"/>
          <w:sz w:val="24"/>
          <w:szCs w:val="24"/>
        </w:rPr>
        <w:t>法定代表人：</w:t>
      </w:r>
      <w:r>
        <w:rPr>
          <w:rFonts w:hint="eastAsia" w:cs="Arial" w:asciiTheme="minorEastAsia" w:hAnsiTheme="minorEastAsia"/>
          <w:sz w:val="24"/>
          <w:szCs w:val="24"/>
          <w:u w:val="single"/>
        </w:rPr>
        <w:t xml:space="preserve">              </w:t>
      </w:r>
      <w:r>
        <w:rPr>
          <w:rFonts w:hint="eastAsia" w:cs="Arial" w:asciiTheme="minorEastAsia" w:hAnsiTheme="minorEastAsia"/>
          <w:sz w:val="24"/>
          <w:szCs w:val="24"/>
        </w:rPr>
        <w:t>（签字或加盖名章）</w:t>
      </w:r>
    </w:p>
    <w:p>
      <w:pPr>
        <w:spacing w:line="480" w:lineRule="auto"/>
        <w:ind w:firstLine="480" w:firstLineChars="200"/>
        <w:rPr>
          <w:rFonts w:asciiTheme="minorEastAsia" w:hAnsiTheme="minorEastAsia"/>
          <w:sz w:val="24"/>
          <w:szCs w:val="24"/>
        </w:rPr>
      </w:pPr>
      <w:r>
        <w:rPr>
          <w:rFonts w:hint="eastAsia" w:cs="Arial" w:asciiTheme="minorEastAsia" w:hAnsiTheme="minorEastAsia"/>
          <w:sz w:val="24"/>
          <w:szCs w:val="24"/>
        </w:rPr>
        <w:t>法定代表人</w:t>
      </w:r>
      <w:r>
        <w:rPr>
          <w:rFonts w:hint="eastAsia" w:asciiTheme="minorEastAsia" w:hAnsiTheme="minorEastAsia"/>
          <w:sz w:val="24"/>
          <w:szCs w:val="24"/>
        </w:rPr>
        <w:t>授权代表：</w:t>
      </w:r>
      <w:r>
        <w:rPr>
          <w:rFonts w:hint="eastAsia" w:asciiTheme="minorEastAsia" w:hAnsiTheme="minorEastAsia"/>
          <w:sz w:val="24"/>
          <w:szCs w:val="24"/>
          <w:u w:val="single"/>
        </w:rPr>
        <w:t xml:space="preserve">        </w:t>
      </w:r>
      <w:r>
        <w:rPr>
          <w:rFonts w:hint="eastAsia" w:asciiTheme="minorEastAsia" w:hAnsiTheme="minorEastAsia"/>
          <w:sz w:val="24"/>
          <w:szCs w:val="24"/>
        </w:rPr>
        <w:t>（签字或加盖名章）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法定代表人授权代表身份证（正面）</w:t>
            </w:r>
          </w:p>
        </w:tc>
        <w:tc>
          <w:tcPr>
            <w:tcW w:w="4492"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法定代表人授权代表身份证（反面）</w:t>
            </w:r>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hAnsi="宋体"/>
          <w:b/>
          <w:bCs/>
          <w:color w:val="000000"/>
          <w:sz w:val="24"/>
          <w:szCs w:val="24"/>
        </w:rPr>
      </w:pP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t>3.4 没有重大违法记录的声明</w:t>
      </w:r>
    </w:p>
    <w:p>
      <w:pPr>
        <w:spacing w:beforeLines="50" w:afterLines="50"/>
        <w:jc w:val="center"/>
        <w:rPr>
          <w:rFonts w:hAnsi="宋体" w:cs="Arial"/>
          <w:color w:val="000000"/>
          <w:sz w:val="28"/>
          <w:szCs w:val="28"/>
        </w:rPr>
      </w:pPr>
      <w:r>
        <w:rPr>
          <w:rFonts w:hint="eastAsia" w:hAnsi="宋体" w:cs="Arial"/>
          <w:color w:val="000000"/>
          <w:sz w:val="28"/>
          <w:szCs w:val="28"/>
        </w:rPr>
        <w:t>声　   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特此声明。</w:t>
      </w:r>
    </w:p>
    <w:p>
      <w:pPr>
        <w:spacing w:beforeLines="50" w:afterLines="50" w:line="360" w:lineRule="auto"/>
        <w:ind w:firstLine="480" w:firstLineChars="200"/>
        <w:rPr>
          <w:rFonts w:cs="宋体" w:asciiTheme="minorEastAsia" w:hAnsiTheme="minorEastAsia"/>
          <w:sz w:val="24"/>
          <w:szCs w:val="21"/>
          <w:lang w:val="zh-CN"/>
        </w:rPr>
      </w:pPr>
      <w:r>
        <w:rPr>
          <w:rFonts w:hint="eastAsia" w:cs="宋体" w:asciiTheme="minorEastAsia" w:hAnsiTheme="minorEastAsia"/>
          <w:sz w:val="24"/>
          <w:szCs w:val="21"/>
          <w:lang w:val="zh-CN"/>
        </w:rPr>
        <w:t>本公司对上述声明的真实性负责。如有虚假，将依法承担相应责任。</w:t>
      </w:r>
    </w:p>
    <w:p>
      <w:pPr>
        <w:spacing w:beforeLines="50" w:afterLines="50" w:line="360" w:lineRule="auto"/>
        <w:ind w:right="420" w:firstLine="2880" w:firstLineChars="1200"/>
        <w:rPr>
          <w:rFonts w:hAnsi="宋体" w:cs="宋体"/>
          <w:sz w:val="24"/>
          <w:szCs w:val="24"/>
          <w:lang w:val="zh-CN"/>
        </w:rPr>
      </w:pP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单位名称（盖章）</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right="420" w:firstLine="2880" w:firstLineChars="1200"/>
        <w:rPr>
          <w:rFonts w:hAnsi="宋体" w:cs="宋体"/>
          <w:sz w:val="24"/>
          <w:szCs w:val="24"/>
        </w:rPr>
      </w:pPr>
      <w:r>
        <w:rPr>
          <w:rFonts w:hint="eastAsia" w:hAnsi="宋体" w:cs="宋体"/>
          <w:sz w:val="24"/>
          <w:szCs w:val="24"/>
          <w:lang w:val="zh-CN"/>
        </w:rPr>
        <w:t>日    期</w:t>
      </w:r>
      <w:r>
        <w:rPr>
          <w:rFonts w:hint="eastAsia" w:hAnsi="宋体" w:cs="宋体"/>
          <w:sz w:val="24"/>
          <w:szCs w:val="24"/>
          <w:u w:val="single"/>
          <w:lang w:val="zh-CN"/>
        </w:rPr>
        <w:t>：</w:t>
      </w:r>
      <w:r>
        <w:rPr>
          <w:rFonts w:hint="eastAsia" w:hAnsi="宋体" w:cs="宋体"/>
          <w:sz w:val="24"/>
          <w:szCs w:val="24"/>
          <w:u w:val="single"/>
        </w:rPr>
        <w:t xml:space="preserve">               </w:t>
      </w:r>
    </w:p>
    <w:p>
      <w:pPr>
        <w:spacing w:beforeLines="50" w:afterLines="50" w:line="360" w:lineRule="auto"/>
        <w:ind w:firstLine="566" w:firstLineChars="236"/>
        <w:rPr>
          <w:rFonts w:cs="宋体" w:asciiTheme="minorEastAsia" w:hAnsiTheme="minorEastAsia"/>
          <w:sz w:val="24"/>
          <w:szCs w:val="21"/>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autoSpaceDE w:val="0"/>
        <w:autoSpaceDN w:val="0"/>
        <w:adjustRightInd w:val="0"/>
        <w:jc w:val="center"/>
        <w:outlineLvl w:val="0"/>
        <w:rPr>
          <w:b/>
          <w:sz w:val="30"/>
          <w:szCs w:val="30"/>
        </w:rPr>
      </w:pP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Style w:val="25"/>
          <w:rFonts w:hint="eastAsia"/>
          <w:color w:val="333333"/>
          <w:spacing w:val="8"/>
          <w:sz w:val="28"/>
          <w:szCs w:val="28"/>
          <w:shd w:val="clear" w:color="auto" w:fill="FFFFFF"/>
        </w:rPr>
      </w:pPr>
    </w:p>
    <w:p>
      <w:pPr>
        <w:pStyle w:val="2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ascii="微软雅黑" w:hAnsi="微软雅黑" w:eastAsia="微软雅黑" w:cs="微软雅黑"/>
          <w:color w:val="333333"/>
          <w:spacing w:val="8"/>
          <w:sz w:val="28"/>
          <w:szCs w:val="28"/>
        </w:rPr>
      </w:pPr>
      <w:r>
        <w:rPr>
          <w:rStyle w:val="25"/>
          <w:rFonts w:hint="eastAsia"/>
          <w:color w:val="333333"/>
          <w:spacing w:val="8"/>
          <w:sz w:val="28"/>
          <w:szCs w:val="28"/>
          <w:shd w:val="clear" w:color="auto" w:fill="FFFFFF"/>
        </w:rPr>
        <w:t>3.5投标承诺函</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本企业郑重承诺：</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一、将遵循公开、公平、公正和诚实信用的原则参加</w:t>
      </w:r>
      <w:r>
        <w:rPr>
          <w:rFonts w:hint="eastAsia" w:asciiTheme="minorEastAsia" w:hAnsiTheme="minorEastAsia" w:eastAsiaTheme="minorEastAsia" w:cstheme="minorEastAsia"/>
          <w:color w:val="000000"/>
          <w:u w:val="single"/>
          <w:shd w:val="clear" w:color="auto" w:fill="FFFFFF"/>
        </w:rPr>
        <w:t xml:space="preserve">      </w:t>
      </w:r>
      <w:r>
        <w:rPr>
          <w:rFonts w:hint="eastAsia" w:asciiTheme="minorEastAsia" w:hAnsiTheme="minorEastAsia" w:eastAsiaTheme="minorEastAsia" w:cstheme="minorEastAsia"/>
          <w:u w:val="single"/>
          <w:shd w:val="clear" w:color="auto" w:fill="FFFFFF"/>
        </w:rPr>
        <w:t xml:space="preserve">  (具体政府采购项目名称）</w:t>
      </w:r>
      <w:r>
        <w:rPr>
          <w:rFonts w:hint="eastAsia" w:asciiTheme="minorEastAsia" w:hAnsiTheme="minorEastAsia" w:eastAsiaTheme="minorEastAsia" w:cstheme="minorEastAsia"/>
          <w:color w:val="000000"/>
          <w:shd w:val="clear" w:color="auto" w:fill="FFFFFF"/>
        </w:rPr>
        <w:t>的投标;</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 xml:space="preserve">二、本次投标所提供的一切材料都是真实、有效、合法的; </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三、不与其他供应商相互串通投标报价，不排挤其他供应商的公平竞争，不损害采购人或其他供应商的合法权益;</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四、不与采购人或采购代理机构串通投标，不损害国家利益、社会公共利益或者他人的合法权益;</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五、不向采购人或者</w:t>
      </w:r>
      <w:r>
        <w:fldChar w:fldCharType="begin"/>
      </w:r>
      <w:r>
        <w:instrText xml:space="preserve"> HYPERLINK "http://www.cbi360.net/hyjd/1zt102.html"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评标</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委员会成员行贿以牟取</w:t>
      </w:r>
      <w:r>
        <w:fldChar w:fldCharType="begin"/>
      </w:r>
      <w:r>
        <w:instrText xml:space="preserve"> HYPERLINK "http://hhb.cbi360.net/TenderBangSoso.aspx"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中标</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六、不以他人名义投标或者以其他方式弄虚作假，骗取中标;</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七、不扰乱长葛市政府采购市场秩序;</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八、不在</w:t>
      </w:r>
      <w:r>
        <w:fldChar w:fldCharType="begin"/>
      </w:r>
      <w:r>
        <w:instrText xml:space="preserve"> HYPERLINK "http://www.cbi360.net/hyjd/1zt99.html"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开标</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后进行虚假恶意投诉;</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九、中标后不得将</w:t>
      </w:r>
      <w:r>
        <w:fldChar w:fldCharType="begin"/>
      </w:r>
      <w:r>
        <w:instrText xml:space="preserve"> HYPERLINK "http://www.cbi360.net/hyjd/1zt49.html" \t "https://www.cbi360.net/hyjd/20170619/_blank" </w:instrText>
      </w:r>
      <w:r>
        <w:fldChar w:fldCharType="separate"/>
      </w:r>
      <w:r>
        <w:rPr>
          <w:rStyle w:val="28"/>
          <w:rFonts w:hint="eastAsia" w:asciiTheme="minorEastAsia" w:hAnsiTheme="minorEastAsia" w:eastAsiaTheme="minorEastAsia" w:cstheme="minorEastAsia"/>
          <w:color w:val="000000"/>
          <w:shd w:val="clear" w:color="auto" w:fill="FFFFFF"/>
        </w:rPr>
        <w:t>招标文件</w:t>
      </w:r>
      <w:r>
        <w:rPr>
          <w:rStyle w:val="28"/>
          <w:rFonts w:hint="eastAsia" w:asciiTheme="minorEastAsia" w:hAnsiTheme="minorEastAsia" w:eastAsiaTheme="minorEastAsia" w:cstheme="minorEastAsia"/>
          <w:color w:val="000000"/>
          <w:shd w:val="clear" w:color="auto" w:fill="FFFFFF"/>
        </w:rPr>
        <w:fldChar w:fldCharType="end"/>
      </w:r>
      <w:r>
        <w:rPr>
          <w:rFonts w:hint="eastAsia" w:asciiTheme="minorEastAsia" w:hAnsiTheme="minorEastAsia" w:eastAsiaTheme="minorEastAsia" w:cstheme="minorEastAsia"/>
          <w:color w:val="000000"/>
          <w:shd w:val="clear" w:color="auto" w:fill="FFFFFF"/>
        </w:rPr>
        <w:t>规定不予转包、分包的项目转包、分包于他人。</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240" w:lineRule="auto"/>
        <w:ind w:firstLine="480" w:firstLineChars="2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360" w:lineRule="auto"/>
        <w:ind w:firstLine="4080" w:firstLineChars="17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法定代表人或者被委托人（签字)：</w:t>
      </w:r>
    </w:p>
    <w:p>
      <w:pPr>
        <w:pStyle w:val="22"/>
        <w:keepNext w:val="0"/>
        <w:keepLines w:val="0"/>
        <w:pageBreakBefore w:val="0"/>
        <w:widowControl w:val="0"/>
        <w:shd w:val="clear" w:color="auto" w:fill="FFFFFF"/>
        <w:kinsoku/>
        <w:wordWrap/>
        <w:overflowPunct/>
        <w:topLinePunct w:val="0"/>
        <w:autoSpaceDE/>
        <w:autoSpaceDN/>
        <w:bidi w:val="0"/>
        <w:adjustRightInd/>
        <w:snapToGrid/>
        <w:spacing w:after="300" w:line="360" w:lineRule="auto"/>
        <w:ind w:firstLine="4080" w:firstLineChars="1700"/>
        <w:textAlignment w:val="auto"/>
        <w:rPr>
          <w:rFonts w:asciiTheme="minorEastAsia" w:hAnsiTheme="minorEastAsia" w:eastAsiaTheme="minorEastAsia" w:cstheme="minorEastAsia"/>
          <w:color w:val="000000"/>
          <w:shd w:val="clear" w:color="auto" w:fill="FFFFFF"/>
        </w:rPr>
      </w:pPr>
      <w:r>
        <w:rPr>
          <w:rFonts w:hint="eastAsia" w:asciiTheme="minorEastAsia" w:hAnsiTheme="minorEastAsia" w:eastAsiaTheme="minorEastAsia" w:cstheme="minorEastAsia"/>
          <w:color w:val="000000"/>
          <w:shd w:val="clear" w:color="auto" w:fill="FFFFFF"/>
        </w:rPr>
        <w:t>投标商名称(盖章)：</w:t>
      </w:r>
    </w:p>
    <w:p>
      <w:pPr>
        <w:pStyle w:val="22"/>
        <w:shd w:val="clear" w:color="auto" w:fill="FFFFFF"/>
        <w:spacing w:after="300" w:line="360" w:lineRule="auto"/>
        <w:jc w:val="center"/>
        <w:rPr>
          <w:rFonts w:cs="黑体" w:asciiTheme="minorEastAsia" w:hAnsiTheme="minorEastAsia"/>
          <w:b/>
          <w:bCs/>
          <w:sz w:val="28"/>
          <w:szCs w:val="28"/>
          <w:lang w:val="zh-CN"/>
        </w:rPr>
      </w:pPr>
      <w:r>
        <w:rPr>
          <w:rFonts w:hint="eastAsia" w:asciiTheme="minorEastAsia" w:hAnsiTheme="minorEastAsia" w:eastAsiaTheme="minorEastAsia" w:cstheme="minorEastAsia"/>
          <w:color w:val="000000"/>
          <w:shd w:val="clear" w:color="auto" w:fill="FFFFFF"/>
        </w:rPr>
        <w:t xml:space="preserve">                 年  月  日</w:t>
      </w:r>
    </w:p>
    <w:p>
      <w:pPr>
        <w:widowControl/>
        <w:spacing w:before="100" w:beforeAutospacing="1" w:after="100" w:afterAutospacing="1" w:line="360" w:lineRule="auto"/>
        <w:jc w:val="center"/>
        <w:rPr>
          <w:rFonts w:hAnsi="宋体"/>
          <w:b/>
          <w:bCs/>
          <w:color w:val="000000"/>
          <w:sz w:val="28"/>
          <w:szCs w:val="28"/>
        </w:rPr>
      </w:pPr>
      <w:r>
        <w:rPr>
          <w:rFonts w:hint="eastAsia" w:hAnsi="宋体"/>
          <w:b/>
          <w:bCs/>
          <w:color w:val="000000"/>
          <w:sz w:val="28"/>
          <w:szCs w:val="28"/>
        </w:rPr>
        <w:br w:type="page"/>
      </w:r>
      <w:r>
        <w:rPr>
          <w:rFonts w:hint="eastAsia" w:hAnsi="宋体"/>
          <w:b/>
          <w:bCs/>
          <w:color w:val="000000"/>
          <w:sz w:val="28"/>
          <w:szCs w:val="28"/>
        </w:rPr>
        <w:t>3.6供应商自觉抵制政府采购领域商业贿赂行为承诺书</w:t>
      </w:r>
    </w:p>
    <w:p>
      <w:pPr>
        <w:spacing w:afterLines="50" w:line="320" w:lineRule="exact"/>
        <w:rPr>
          <w:rFonts w:hAnsi="宋体"/>
          <w:b/>
          <w:bCs/>
          <w:color w:val="000000"/>
          <w:sz w:val="24"/>
        </w:rPr>
      </w:pPr>
      <w:r>
        <w:rPr>
          <w:rFonts w:hint="eastAsia" w:hAnsi="宋体"/>
          <w:b/>
          <w:color w:val="000000"/>
          <w:sz w:val="24"/>
        </w:rPr>
        <w:t>致</w:t>
      </w:r>
      <w:r>
        <w:rPr>
          <w:rFonts w:hint="eastAsia" w:hAnsi="宋体"/>
          <w:b/>
          <w:color w:val="000000"/>
          <w:sz w:val="24"/>
          <w:u w:val="single"/>
        </w:rPr>
        <w:t xml:space="preserve">：     （采购人）             </w:t>
      </w:r>
    </w:p>
    <w:p>
      <w:pPr>
        <w:spacing w:line="440" w:lineRule="exact"/>
        <w:ind w:firstLine="635"/>
        <w:rPr>
          <w:rFonts w:hAnsi="宋体"/>
          <w:color w:val="000000"/>
          <w:sz w:val="24"/>
        </w:rPr>
      </w:pPr>
      <w:r>
        <w:rPr>
          <w:rFonts w:hint="eastAsia" w:hAnsi="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Ansi="宋体"/>
          <w:color w:val="000000"/>
          <w:sz w:val="24"/>
        </w:rPr>
      </w:pPr>
      <w:r>
        <w:rPr>
          <w:rFonts w:hint="eastAsia" w:hAnsi="宋体"/>
          <w:color w:val="000000"/>
          <w:sz w:val="24"/>
        </w:rPr>
        <w:t>一、依法参与政府采购活动，遵纪守法，诚信经营，公平竞争。</w:t>
      </w:r>
    </w:p>
    <w:p>
      <w:pPr>
        <w:spacing w:line="440" w:lineRule="exact"/>
        <w:ind w:firstLine="635"/>
        <w:rPr>
          <w:rFonts w:hAnsi="宋体"/>
          <w:color w:val="000000"/>
          <w:sz w:val="24"/>
        </w:rPr>
      </w:pPr>
      <w:r>
        <w:rPr>
          <w:rFonts w:hint="eastAsia" w:hAnsi="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Ansi="宋体"/>
          <w:color w:val="000000"/>
          <w:sz w:val="24"/>
        </w:rPr>
      </w:pPr>
      <w:r>
        <w:rPr>
          <w:rFonts w:hint="eastAsia" w:hAnsi="宋体"/>
          <w:color w:val="000000"/>
          <w:sz w:val="24"/>
        </w:rPr>
        <w:t>三、不以提供虚假资质文件等形式参与政府采购活动，不以虚假材料谋取成交。</w:t>
      </w:r>
    </w:p>
    <w:p>
      <w:pPr>
        <w:spacing w:line="440" w:lineRule="exact"/>
        <w:ind w:firstLine="635"/>
        <w:rPr>
          <w:rFonts w:hAnsi="宋体"/>
          <w:color w:val="000000"/>
          <w:sz w:val="24"/>
        </w:rPr>
      </w:pPr>
      <w:r>
        <w:rPr>
          <w:rFonts w:hint="eastAsia" w:hAnsi="宋体"/>
          <w:color w:val="000000"/>
          <w:sz w:val="24"/>
        </w:rPr>
        <w:t>四、不采取不正当手段诋毁、排挤其他供应商，与其他参与政府采购活动供应商保持良性的竞争关系。</w:t>
      </w:r>
    </w:p>
    <w:p>
      <w:pPr>
        <w:spacing w:line="440" w:lineRule="exact"/>
        <w:ind w:firstLine="635"/>
        <w:rPr>
          <w:rFonts w:hAnsi="宋体"/>
          <w:color w:val="000000"/>
          <w:sz w:val="24"/>
        </w:rPr>
      </w:pPr>
      <w:r>
        <w:rPr>
          <w:rFonts w:hint="eastAsia" w:hAnsi="宋体"/>
          <w:color w:val="000000"/>
          <w:sz w:val="24"/>
        </w:rPr>
        <w:t>五、不与采购单位、采购代理机构和政府采购评审专家恶意串通，自觉维护政府采购公平竞争的市场秩序。</w:t>
      </w:r>
    </w:p>
    <w:p>
      <w:pPr>
        <w:spacing w:line="440" w:lineRule="exact"/>
        <w:ind w:firstLine="635"/>
        <w:rPr>
          <w:rFonts w:hAnsi="宋体"/>
          <w:color w:val="000000"/>
          <w:sz w:val="24"/>
        </w:rPr>
      </w:pPr>
      <w:r>
        <w:rPr>
          <w:rFonts w:hint="eastAsia" w:hAnsi="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Ansi="宋体"/>
          <w:color w:val="000000"/>
          <w:sz w:val="24"/>
        </w:rPr>
      </w:pPr>
      <w:r>
        <w:rPr>
          <w:rFonts w:hint="eastAsia" w:hAnsi="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Ansi="宋体"/>
          <w:color w:val="000000"/>
          <w:sz w:val="24"/>
        </w:rPr>
      </w:pPr>
      <w:r>
        <w:rPr>
          <w:rFonts w:hint="eastAsia" w:hAnsi="宋体"/>
          <w:color w:val="000000"/>
          <w:sz w:val="24"/>
        </w:rPr>
        <w:t>八、自觉接受并积极配合财政部门和纪检监察机关依法实施的监督检查，如实反映情况，及时提供有关证明材料。</w:t>
      </w:r>
    </w:p>
    <w:p>
      <w:pPr>
        <w:spacing w:afterLines="50" w:line="320" w:lineRule="exact"/>
        <w:rPr>
          <w:rFonts w:hAnsi="宋体"/>
          <w:color w:val="000000"/>
          <w:sz w:val="24"/>
        </w:rPr>
      </w:pPr>
    </w:p>
    <w:p>
      <w:pPr>
        <w:spacing w:afterLines="50" w:line="320" w:lineRule="exact"/>
        <w:ind w:firstLine="480" w:firstLineChars="200"/>
        <w:rPr>
          <w:rFonts w:hAnsi="宋体" w:cs="Arial"/>
          <w:color w:val="000000"/>
          <w:sz w:val="24"/>
          <w:u w:val="single"/>
        </w:rPr>
      </w:pPr>
      <w:r>
        <w:rPr>
          <w:rFonts w:hint="eastAsia" w:hAnsi="宋体" w:cs="Arial"/>
          <w:color w:val="000000"/>
          <w:sz w:val="24"/>
        </w:rPr>
        <w:t>供应商名称（并加盖公章）：</w:t>
      </w:r>
    </w:p>
    <w:p>
      <w:pPr>
        <w:pStyle w:val="9"/>
        <w:spacing w:before="60" w:afterLines="50" w:line="320" w:lineRule="exact"/>
        <w:ind w:firstLine="480"/>
        <w:rPr>
          <w:rFonts w:cs="宋体" w:asciiTheme="minorEastAsia" w:hAnsiTheme="minorEastAsia"/>
          <w:szCs w:val="21"/>
          <w:u w:val="single"/>
        </w:rPr>
      </w:pPr>
      <w:r>
        <w:rPr>
          <w:rFonts w:hint="eastAsia" w:cs="宋体" w:asciiTheme="minorEastAsia" w:hAnsiTheme="minorEastAsia"/>
          <w:szCs w:val="21"/>
        </w:rPr>
        <w:t>供应商法定代表人或法定代表人授权代表签字或盖章：</w:t>
      </w:r>
    </w:p>
    <w:p>
      <w:pPr>
        <w:pStyle w:val="9"/>
        <w:spacing w:before="60" w:afterLines="50" w:line="320" w:lineRule="exact"/>
        <w:ind w:firstLine="480"/>
        <w:rPr>
          <w:rFonts w:ascii="宋体" w:hAnsi="宋体" w:cs="Arial"/>
          <w:color w:val="000000"/>
          <w:szCs w:val="24"/>
        </w:rPr>
      </w:pPr>
      <w:r>
        <w:rPr>
          <w:rFonts w:hint="eastAsia" w:ascii="宋体" w:hAnsi="宋体" w:cs="Arial"/>
          <w:color w:val="000000"/>
          <w:szCs w:val="24"/>
        </w:rPr>
        <w:t>签署日期：年月日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both"/>
        <w:outlineLvl w:val="0"/>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4.1分项报价表（货物类项目）</w:t>
      </w:r>
    </w:p>
    <w:p>
      <w:pPr>
        <w:autoSpaceDE w:val="0"/>
        <w:autoSpaceDN w:val="0"/>
        <w:adjustRightInd w:val="0"/>
        <w:spacing w:line="360" w:lineRule="auto"/>
        <w:jc w:val="left"/>
        <w:outlineLvl w:val="0"/>
        <w:rPr>
          <w:rFonts w:hint="eastAsia" w:ascii="宋体" w:hAnsi="宋体"/>
          <w:b/>
          <w:bCs/>
          <w:color w:val="000000"/>
          <w:sz w:val="24"/>
          <w:szCs w:val="24"/>
        </w:rPr>
      </w:pPr>
      <w:r>
        <w:rPr>
          <w:rFonts w:hint="eastAsia" w:ascii="宋体" w:hAnsi="宋体"/>
          <w:b/>
          <w:bCs/>
          <w:color w:val="000000"/>
          <w:sz w:val="24"/>
          <w:szCs w:val="24"/>
        </w:rPr>
        <w:t>项目编号：</w:t>
      </w:r>
    </w:p>
    <w:p>
      <w:pPr>
        <w:autoSpaceDE w:val="0"/>
        <w:autoSpaceDN w:val="0"/>
        <w:adjustRightInd w:val="0"/>
        <w:spacing w:line="360" w:lineRule="auto"/>
        <w:jc w:val="left"/>
        <w:outlineLvl w:val="0"/>
        <w:rPr>
          <w:rFonts w:hAnsi="宋体" w:eastAsia="宋体"/>
          <w:b/>
          <w:snapToGrid w:val="0"/>
          <w:kern w:val="0"/>
          <w:szCs w:val="21"/>
        </w:rPr>
      </w:pPr>
      <w:r>
        <w:rPr>
          <w:rFonts w:hint="eastAsia" w:ascii="宋体" w:hAnsi="宋体"/>
          <w:b/>
          <w:bCs/>
          <w:color w:val="000000"/>
          <w:sz w:val="24"/>
          <w:szCs w:val="24"/>
        </w:rPr>
        <w:t xml:space="preserve">项目名称： </w:t>
      </w:r>
      <w:r>
        <w:rPr>
          <w:rFonts w:hint="eastAsia" w:asciiTheme="minorEastAsia" w:hAnsiTheme="minorEastAsia"/>
          <w:color w:val="000000"/>
          <w:szCs w:val="21"/>
        </w:rPr>
        <w:t xml:space="preserve">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名 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技术</w:t>
            </w:r>
          </w:p>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单 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数 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产地及</w:t>
            </w:r>
          </w:p>
          <w:p>
            <w:pPr>
              <w:autoSpaceDE w:val="0"/>
              <w:autoSpaceDN w:val="0"/>
              <w:adjustRightInd w:val="0"/>
              <w:spacing w:line="360" w:lineRule="auto"/>
              <w:ind w:left="120" w:hanging="120"/>
              <w:jc w:val="center"/>
              <w:rPr>
                <w:rFonts w:hint="eastAsia" w:ascii="宋体" w:hAnsi="宋体" w:eastAsia="宋体" w:cs="宋体"/>
                <w:b/>
                <w:bCs/>
                <w:kern w:val="2"/>
                <w:sz w:val="21"/>
                <w:szCs w:val="21"/>
                <w:lang w:val="zh-CN" w:eastAsia="zh-CN" w:bidi="ar-SA"/>
              </w:rPr>
            </w:pPr>
            <w:r>
              <w:rPr>
                <w:rFonts w:hint="eastAsia" w:ascii="宋体" w:hAnsi="宋体" w:eastAsia="宋体" w:cs="宋体"/>
                <w:b/>
                <w:bCs/>
                <w:kern w:val="2"/>
                <w:sz w:val="21"/>
                <w:szCs w:val="21"/>
                <w:lang w:val="zh-CN" w:eastAsia="zh-CN" w:bidi="ar-SA"/>
              </w:rPr>
              <w:t>厂家</w:t>
            </w:r>
          </w:p>
        </w:tc>
      </w:tr>
      <w:tr>
        <w:tblPrEx>
          <w:tblLayout w:type="fixed"/>
          <w:tblCellMar>
            <w:top w:w="0" w:type="dxa"/>
            <w:left w:w="108" w:type="dxa"/>
            <w:bottom w:w="0" w:type="dxa"/>
            <w:right w:w="108" w:type="dxa"/>
          </w:tblCellMar>
        </w:tblPrEx>
        <w:trPr>
          <w:trHeight w:val="436"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353"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outlineLvl w:val="0"/>
              <w:rPr>
                <w:rFonts w:hint="eastAsia" w:ascii="宋体" w:hAnsi="宋体"/>
                <w:b w:val="0"/>
                <w:bCs w:val="0"/>
                <w:color w:val="000000"/>
                <w:sz w:val="24"/>
                <w:szCs w:val="24"/>
              </w:rPr>
            </w:pPr>
            <w:r>
              <w:rPr>
                <w:rFonts w:hint="eastAsia" w:ascii="宋体" w:hAnsi="宋体"/>
                <w:b w:val="0"/>
                <w:bCs w:val="0"/>
                <w:color w:val="000000"/>
                <w:sz w:val="24"/>
                <w:szCs w:val="24"/>
                <w:lang w:val="zh-CN"/>
              </w:rPr>
              <w:t>合</w:t>
            </w:r>
            <w:r>
              <w:rPr>
                <w:rFonts w:hint="eastAsia" w:ascii="宋体" w:hAnsi="宋体"/>
                <w:b w:val="0"/>
                <w:bCs w:val="0"/>
                <w:color w:val="000000"/>
                <w:sz w:val="24"/>
                <w:szCs w:val="24"/>
              </w:rPr>
              <w:t xml:space="preserve">  </w:t>
            </w:r>
            <w:r>
              <w:rPr>
                <w:rFonts w:hint="eastAsia" w:ascii="宋体" w:hAnsi="宋体"/>
                <w:b w:val="0"/>
                <w:bCs w:val="0"/>
                <w:color w:val="000000"/>
                <w:sz w:val="24"/>
                <w:szCs w:val="24"/>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大写：　　　　　　</w:t>
            </w:r>
            <w:r>
              <w:rPr>
                <w:rFonts w:hint="eastAsia" w:ascii="宋体" w:hAnsi="宋体"/>
                <w:b w:val="0"/>
                <w:bCs w:val="0"/>
                <w:color w:val="000000"/>
                <w:sz w:val="24"/>
                <w:szCs w:val="24"/>
              </w:rPr>
              <w:t xml:space="preserve">              </w:t>
            </w:r>
            <w:r>
              <w:rPr>
                <w:rFonts w:hint="eastAsia" w:ascii="宋体" w:hAnsi="宋体"/>
                <w:b w:val="0"/>
                <w:bCs w:val="0"/>
                <w:color w:val="000000"/>
                <w:sz w:val="24"/>
                <w:szCs w:val="24"/>
                <w:lang w:val="zh-CN"/>
              </w:rPr>
              <w:t>小写：</w:t>
            </w:r>
          </w:p>
        </w:tc>
      </w:tr>
    </w:tbl>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供应商（公章）：</w:t>
      </w:r>
    </w:p>
    <w:p>
      <w:pPr>
        <w:autoSpaceDE w:val="0"/>
        <w:autoSpaceDN w:val="0"/>
        <w:adjustRightInd w:val="0"/>
        <w:spacing w:line="360" w:lineRule="auto"/>
        <w:jc w:val="left"/>
        <w:outlineLvl w:val="0"/>
        <w:rPr>
          <w:rFonts w:cs="宋体" w:asciiTheme="minorEastAsia" w:hAnsiTheme="minorEastAsia"/>
          <w:szCs w:val="21"/>
          <w:lang w:val="zh-CN"/>
        </w:rPr>
      </w:pPr>
      <w:r>
        <w:rPr>
          <w:rFonts w:hint="eastAsia" w:ascii="宋体" w:hAnsi="宋体"/>
          <w:b w:val="0"/>
          <w:bCs w:val="0"/>
          <w:color w:val="000000"/>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技术规格偏离表（货物类项目）</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10"/>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10"/>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10"/>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kern w:val="2"/>
                <w:sz w:val="21"/>
                <w:szCs w:val="21"/>
                <w:lang w:val="en-US" w:eastAsia="zh-CN" w:bidi="ar-SA"/>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10"/>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686"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7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供应商（公章）：</w:t>
      </w:r>
    </w:p>
    <w:p>
      <w:pPr>
        <w:autoSpaceDE w:val="0"/>
        <w:autoSpaceDN w:val="0"/>
        <w:adjustRightInd w:val="0"/>
        <w:spacing w:line="360" w:lineRule="auto"/>
        <w:jc w:val="left"/>
        <w:outlineLvl w:val="0"/>
        <w:rPr>
          <w:rFonts w:hint="eastAsia" w:ascii="宋体" w:hAnsi="宋体"/>
          <w:b w:val="0"/>
          <w:bCs w:val="0"/>
          <w:color w:val="000000"/>
          <w:sz w:val="24"/>
          <w:szCs w:val="24"/>
          <w:lang w:val="zh-CN"/>
        </w:rPr>
      </w:pPr>
      <w:r>
        <w:rPr>
          <w:rFonts w:hint="eastAsia" w:ascii="宋体" w:hAnsi="宋体"/>
          <w:b w:val="0"/>
          <w:bCs w:val="0"/>
          <w:color w:val="000000"/>
          <w:sz w:val="24"/>
          <w:szCs w:val="24"/>
          <w:lang w:val="zh-CN"/>
        </w:rPr>
        <w:t xml:space="preserve">供应商法定代表人（单位负责人）或授权代表签字： </w:t>
      </w:r>
    </w:p>
    <w:p>
      <w:pPr>
        <w:autoSpaceDE w:val="0"/>
        <w:autoSpaceDN w:val="0"/>
        <w:adjustRightInd w:val="0"/>
        <w:spacing w:line="360" w:lineRule="auto"/>
        <w:jc w:val="center"/>
        <w:outlineLvl w:val="0"/>
        <w:rPr>
          <w:rFonts w:hAnsi="宋体"/>
          <w:b/>
          <w:snapToGrid w:val="0"/>
          <w:sz w:val="28"/>
          <w:szCs w:val="28"/>
        </w:rPr>
      </w:pPr>
      <w:r>
        <w:rPr>
          <w:rFonts w:hint="eastAsia" w:hAnsi="宋体"/>
          <w:b/>
          <w:bCs/>
          <w:color w:val="000000"/>
          <w:sz w:val="28"/>
          <w:szCs w:val="28"/>
        </w:rPr>
        <w:t>4.</w:t>
      </w:r>
      <w:r>
        <w:rPr>
          <w:rFonts w:hint="eastAsia" w:hAnsi="宋体"/>
          <w:b/>
          <w:bCs/>
          <w:color w:val="000000"/>
          <w:sz w:val="28"/>
          <w:szCs w:val="28"/>
          <w:lang w:val="en-US" w:eastAsia="zh-CN"/>
        </w:rPr>
        <w:t>3</w:t>
      </w:r>
      <w:r>
        <w:rPr>
          <w:rFonts w:hint="eastAsia" w:hAnsi="宋体"/>
          <w:b/>
          <w:bCs/>
          <w:color w:val="000000"/>
          <w:sz w:val="28"/>
          <w:szCs w:val="28"/>
          <w:lang w:eastAsia="zh-CN"/>
        </w:rPr>
        <w:t>技术</w:t>
      </w:r>
      <w:r>
        <w:rPr>
          <w:rFonts w:hint="eastAsia" w:hAnsi="宋体"/>
          <w:b/>
          <w:bCs/>
          <w:color w:val="000000"/>
          <w:sz w:val="28"/>
          <w:szCs w:val="28"/>
        </w:rPr>
        <w:t>方案（实施方案）</w:t>
      </w:r>
    </w:p>
    <w:p>
      <w:pPr>
        <w:autoSpaceDE w:val="0"/>
        <w:autoSpaceDN w:val="0"/>
        <w:adjustRightInd w:val="0"/>
        <w:spacing w:line="360" w:lineRule="auto"/>
        <w:jc w:val="center"/>
        <w:rPr>
          <w:rFonts w:cs="宋体" w:asciiTheme="minorEastAsia" w:hAnsiTheme="minorEastAsia"/>
          <w:b/>
          <w:bCs/>
          <w:sz w:val="24"/>
          <w:szCs w:val="16"/>
          <w:lang w:val="zh-CN"/>
        </w:rPr>
      </w:pPr>
      <w:r>
        <w:rPr>
          <w:rFonts w:hint="eastAsia" w:cs="宋体" w:asciiTheme="minorEastAsia" w:hAnsiTheme="minorEastAsia"/>
          <w:b/>
          <w:bCs/>
          <w:sz w:val="24"/>
          <w:szCs w:val="16"/>
          <w:lang w:val="zh-CN"/>
        </w:rPr>
        <w:t>（投标人根据谈判文件要求自行编制）</w:t>
      </w:r>
    </w:p>
    <w:p>
      <w:pPr>
        <w:autoSpaceDE w:val="0"/>
        <w:autoSpaceDN w:val="0"/>
        <w:adjustRightInd w:val="0"/>
        <w:spacing w:line="360" w:lineRule="auto"/>
        <w:jc w:val="both"/>
        <w:outlineLvl w:val="0"/>
        <w:rPr>
          <w:rFonts w:hAnsi="宋体"/>
          <w:b/>
          <w:bCs/>
          <w:color w:val="000000"/>
          <w:sz w:val="24"/>
          <w:szCs w:val="24"/>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4.</w:t>
      </w:r>
      <w:r>
        <w:rPr>
          <w:rFonts w:hint="eastAsia" w:hAnsi="宋体"/>
          <w:b/>
          <w:bCs/>
          <w:color w:val="000000"/>
          <w:sz w:val="28"/>
          <w:szCs w:val="28"/>
          <w:lang w:val="en-US" w:eastAsia="zh-CN"/>
        </w:rPr>
        <w:t>4</w:t>
      </w:r>
      <w:r>
        <w:rPr>
          <w:rFonts w:hint="eastAsia" w:hAnsi="宋体"/>
          <w:b/>
          <w:bCs/>
          <w:color w:val="000000"/>
          <w:sz w:val="28"/>
          <w:szCs w:val="28"/>
        </w:rPr>
        <w:t>业绩情况表</w:t>
      </w:r>
    </w:p>
    <w:p>
      <w:pPr>
        <w:autoSpaceDE w:val="0"/>
        <w:autoSpaceDN w:val="0"/>
        <w:adjustRightInd w:val="0"/>
        <w:spacing w:line="360" w:lineRule="auto"/>
        <w:jc w:val="center"/>
        <w:outlineLvl w:val="0"/>
        <w:rPr>
          <w:rFonts w:hAnsi="宋体"/>
          <w:b/>
          <w:bCs/>
          <w:color w:val="000000"/>
          <w:sz w:val="22"/>
          <w:szCs w:val="28"/>
        </w:rPr>
      </w:pPr>
    </w:p>
    <w:p>
      <w:pPr>
        <w:spacing w:before="50" w:afterLines="50" w:line="360" w:lineRule="auto"/>
        <w:contextualSpacing/>
        <w:jc w:val="left"/>
        <w:rPr>
          <w:rFonts w:asciiTheme="minorEastAsia" w:hAnsiTheme="minorEastAsia"/>
          <w:color w:val="000000"/>
          <w:sz w:val="28"/>
          <w:szCs w:val="21"/>
        </w:rPr>
      </w:pPr>
      <w:r>
        <w:rPr>
          <w:rFonts w:hint="eastAsia" w:asciiTheme="minorEastAsia" w:hAnsiTheme="minorEastAsia"/>
          <w:color w:val="000000"/>
          <w:sz w:val="28"/>
          <w:szCs w:val="21"/>
        </w:rPr>
        <w:t>项目编号：</w:t>
      </w:r>
    </w:p>
    <w:p>
      <w:pPr>
        <w:snapToGrid w:val="0"/>
        <w:spacing w:line="360" w:lineRule="auto"/>
        <w:rPr>
          <w:rFonts w:hAnsi="宋体"/>
          <w:b/>
          <w:snapToGrid w:val="0"/>
          <w:szCs w:val="21"/>
        </w:rPr>
      </w:pPr>
      <w:r>
        <w:rPr>
          <w:rFonts w:hint="eastAsia" w:asciiTheme="minorEastAsia" w:hAnsiTheme="minorEastAsia"/>
          <w:color w:val="000000"/>
          <w:sz w:val="28"/>
          <w:szCs w:val="21"/>
        </w:rPr>
        <w:t>项目名称：</w:t>
      </w:r>
      <w:r>
        <w:rPr>
          <w:rFonts w:hint="eastAsia" w:asciiTheme="minorEastAsia" w:hAnsiTheme="minorEastAsia"/>
          <w:color w:val="000000"/>
          <w:szCs w:val="21"/>
        </w:rPr>
        <w:t xml:space="preserve">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10"/>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10"/>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10"/>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10"/>
              <w:spacing w:line="360" w:lineRule="auto"/>
              <w:rPr>
                <w:rFonts w:ascii="宋体" w:hAnsi="宋体" w:eastAsia="宋体" w:cs="Times New Roman"/>
                <w:sz w:val="21"/>
                <w:szCs w:val="21"/>
              </w:rPr>
            </w:pPr>
          </w:p>
        </w:tc>
        <w:tc>
          <w:tcPr>
            <w:tcW w:w="3579" w:type="dxa"/>
            <w:vAlign w:val="center"/>
          </w:tcPr>
          <w:p>
            <w:pPr>
              <w:pStyle w:val="10"/>
              <w:spacing w:line="360" w:lineRule="auto"/>
              <w:rPr>
                <w:rFonts w:ascii="宋体" w:hAnsi="宋体" w:eastAsia="宋体" w:cs="Times New Roman"/>
                <w:sz w:val="21"/>
                <w:szCs w:val="21"/>
              </w:rPr>
            </w:pPr>
          </w:p>
        </w:tc>
        <w:tc>
          <w:tcPr>
            <w:tcW w:w="1440" w:type="dxa"/>
            <w:vAlign w:val="center"/>
          </w:tcPr>
          <w:p>
            <w:pPr>
              <w:pStyle w:val="10"/>
              <w:spacing w:line="360" w:lineRule="auto"/>
              <w:rPr>
                <w:rFonts w:ascii="宋体" w:hAnsi="宋体" w:eastAsia="宋体" w:cs="Times New Roman"/>
                <w:sz w:val="21"/>
                <w:szCs w:val="21"/>
              </w:rPr>
            </w:pPr>
          </w:p>
        </w:tc>
        <w:tc>
          <w:tcPr>
            <w:tcW w:w="1706" w:type="dxa"/>
            <w:vAlign w:val="center"/>
          </w:tcPr>
          <w:p>
            <w:pPr>
              <w:pStyle w:val="10"/>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10"/>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szCs w:val="21"/>
              </w:rPr>
            </w:pPr>
          </w:p>
        </w:tc>
        <w:tc>
          <w:tcPr>
            <w:tcW w:w="3579" w:type="dxa"/>
            <w:vAlign w:val="center"/>
          </w:tcPr>
          <w:p>
            <w:pPr>
              <w:rPr>
                <w:szCs w:val="21"/>
              </w:rPr>
            </w:pPr>
          </w:p>
        </w:tc>
        <w:tc>
          <w:tcPr>
            <w:tcW w:w="1440" w:type="dxa"/>
            <w:vAlign w:val="center"/>
          </w:tcPr>
          <w:p>
            <w:pPr>
              <w:rPr>
                <w:szCs w:val="21"/>
              </w:rPr>
            </w:pPr>
          </w:p>
        </w:tc>
        <w:tc>
          <w:tcPr>
            <w:tcW w:w="1706" w:type="dxa"/>
            <w:vAlign w:val="center"/>
          </w:tcPr>
          <w:p>
            <w:pPr>
              <w:rPr>
                <w:szCs w:val="21"/>
              </w:rPr>
            </w:pPr>
          </w:p>
        </w:tc>
      </w:tr>
    </w:tbl>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供应商（公章）：</w:t>
      </w:r>
    </w:p>
    <w:p>
      <w:pPr>
        <w:autoSpaceDE w:val="0"/>
        <w:autoSpaceDN w:val="0"/>
        <w:adjustRightInd w:val="0"/>
        <w:spacing w:line="480" w:lineRule="auto"/>
        <w:rPr>
          <w:rFonts w:cs="宋体" w:asciiTheme="minorEastAsia" w:hAnsiTheme="minorEastAsia"/>
          <w:sz w:val="24"/>
          <w:szCs w:val="21"/>
          <w:lang w:val="zh-CN"/>
        </w:rPr>
      </w:pPr>
      <w:r>
        <w:rPr>
          <w:rFonts w:hint="eastAsia" w:cs="宋体" w:asciiTheme="minorEastAsia" w:hAnsiTheme="minorEastAsia"/>
          <w:sz w:val="24"/>
          <w:szCs w:val="21"/>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hint="eastAsia" w:cs="宋体" w:asciiTheme="minorEastAsia" w:hAnsiTheme="minorEastAsia"/>
          <w:sz w:val="28"/>
          <w:szCs w:val="28"/>
          <w:lang w:val="zh-CN"/>
        </w:rPr>
      </w:pPr>
      <w:r>
        <w:rPr>
          <w:rFonts w:hint="eastAsia" w:cs="宋体" w:asciiTheme="minorEastAsia" w:hAnsiTheme="minorEastAsia"/>
          <w:sz w:val="28"/>
          <w:szCs w:val="28"/>
          <w:lang w:val="zh-CN"/>
        </w:rPr>
        <w:t>（投标人根据谈判文件要求自行编制）</w:t>
      </w:r>
    </w:p>
    <w:p>
      <w:pPr>
        <w:autoSpaceDE w:val="0"/>
        <w:autoSpaceDN w:val="0"/>
        <w:adjustRightInd w:val="0"/>
        <w:spacing w:line="360" w:lineRule="auto"/>
        <w:jc w:val="center"/>
        <w:rPr>
          <w:rFonts w:hint="eastAsia" w:cs="宋体" w:asciiTheme="minorEastAsia" w:hAnsiTheme="minorEastAsia"/>
          <w:sz w:val="28"/>
          <w:szCs w:val="28"/>
          <w:lang w:val="zh-CN"/>
        </w:rPr>
      </w:pPr>
    </w:p>
    <w:p>
      <w:pPr>
        <w:autoSpaceDE w:val="0"/>
        <w:autoSpaceDN w:val="0"/>
        <w:adjustRightInd w:val="0"/>
        <w:spacing w:line="360" w:lineRule="auto"/>
        <w:jc w:val="center"/>
        <w:rPr>
          <w:rFonts w:hint="eastAsia" w:cs="宋体" w:asciiTheme="minorEastAsia" w:hAnsiTheme="minorEastAsia"/>
          <w:sz w:val="28"/>
          <w:szCs w:val="28"/>
          <w:lang w:val="zh-CN"/>
        </w:rPr>
      </w:pPr>
    </w:p>
    <w:p>
      <w:pPr>
        <w:autoSpaceDE w:val="0"/>
        <w:autoSpaceDN w:val="0"/>
        <w:adjustRightInd w:val="0"/>
        <w:spacing w:line="360" w:lineRule="auto"/>
        <w:jc w:val="center"/>
        <w:rPr>
          <w:rFonts w:hint="eastAsia" w:cs="宋体" w:asciiTheme="minorEastAsia" w:hAnsiTheme="minorEastAsia"/>
          <w:sz w:val="28"/>
          <w:szCs w:val="28"/>
          <w:lang w:val="zh-CN"/>
        </w:rPr>
      </w:pPr>
    </w:p>
    <w:p>
      <w:pPr>
        <w:autoSpaceDE w:val="0"/>
        <w:autoSpaceDN w:val="0"/>
        <w:adjustRightInd w:val="0"/>
        <w:spacing w:line="360" w:lineRule="auto"/>
        <w:jc w:val="center"/>
        <w:rPr>
          <w:rFonts w:hAnsi="宋体"/>
          <w:b/>
          <w:bCs/>
          <w:color w:val="000000"/>
          <w:sz w:val="28"/>
          <w:szCs w:val="28"/>
        </w:rPr>
      </w:pPr>
      <w:r>
        <w:rPr>
          <w:rFonts w:hint="eastAsia" w:hAnsi="宋体"/>
          <w:b/>
          <w:bCs/>
          <w:color w:val="000000"/>
          <w:sz w:val="28"/>
          <w:szCs w:val="28"/>
          <w:lang w:val="en-US" w:eastAsia="zh-CN"/>
        </w:rPr>
        <w:t>4</w:t>
      </w:r>
      <w:r>
        <w:rPr>
          <w:rFonts w:hint="eastAsia" w:hAnsi="宋体"/>
          <w:b/>
          <w:bCs/>
          <w:color w:val="000000"/>
          <w:sz w:val="28"/>
          <w:szCs w:val="28"/>
        </w:rPr>
        <w:t>.</w:t>
      </w:r>
      <w:r>
        <w:rPr>
          <w:rFonts w:hint="eastAsia" w:hAnsi="宋体"/>
          <w:b/>
          <w:bCs/>
          <w:color w:val="000000"/>
          <w:sz w:val="28"/>
          <w:szCs w:val="28"/>
          <w:lang w:val="en-US" w:eastAsia="zh-CN"/>
        </w:rPr>
        <w:t>6</w:t>
      </w:r>
      <w:r>
        <w:rPr>
          <w:rFonts w:hint="eastAsia" w:hAnsi="宋体"/>
          <w:b/>
          <w:bCs/>
          <w:color w:val="000000"/>
          <w:sz w:val="28"/>
          <w:szCs w:val="28"/>
        </w:rPr>
        <w:t>中小企业声明函</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本公司郑重声明，根据《政府采购促进中小企业发展暂行办法》（财库[2011]181号）的规定，本公司为______（请填写：中型、小型、微型）企业。即，本公司同时满足以下条件：</w:t>
      </w:r>
      <w:r>
        <w:rPr>
          <w:rFonts w:hint="eastAsia" w:hAnsi="宋体" w:cs="Arial"/>
          <w:color w:val="000000"/>
          <w:sz w:val="24"/>
          <w:szCs w:val="24"/>
        </w:rPr>
        <w:br w:type="textWrapping"/>
      </w:r>
      <w:r>
        <w:rPr>
          <w:rFonts w:hint="eastAsia" w:hAnsi="宋体" w:cs="Arial"/>
          <w:color w:val="000000"/>
          <w:sz w:val="24"/>
          <w:szCs w:val="24"/>
        </w:rPr>
        <w:t>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hint="eastAsia" w:hAnsi="宋体" w:cs="Arial"/>
          <w:color w:val="000000"/>
          <w:sz w:val="24"/>
          <w:szCs w:val="24"/>
        </w:rPr>
        <w:t>本公司为______（请填写：中型、小型、微型）企业。　　</w:t>
      </w:r>
    </w:p>
    <w:p>
      <w:pPr>
        <w:widowControl/>
        <w:spacing w:before="100" w:beforeAutospacing="1" w:after="100" w:afterAutospacing="1" w:line="360" w:lineRule="auto"/>
        <w:ind w:firstLine="420"/>
        <w:contextualSpacing/>
        <w:jc w:val="left"/>
        <w:rPr>
          <w:rFonts w:hAnsi="宋体" w:cs="Arial"/>
          <w:color w:val="000000"/>
          <w:sz w:val="24"/>
          <w:szCs w:val="24"/>
        </w:rPr>
      </w:pPr>
      <w:r>
        <w:rPr>
          <w:rFonts w:hint="eastAsia" w:hAnsi="宋体" w:cs="Arial"/>
          <w:color w:val="000000"/>
          <w:sz w:val="24"/>
          <w:szCs w:val="24"/>
        </w:rPr>
        <w:t>本公司对上述声明的真实性负责。如有虚假，将依法承担相应责任。</w:t>
      </w:r>
    </w:p>
    <w:p>
      <w:pPr>
        <w:widowControl/>
        <w:spacing w:before="100" w:beforeAutospacing="1" w:after="100" w:afterAutospacing="1" w:line="360" w:lineRule="auto"/>
        <w:ind w:left="2425" w:leftChars="1155"/>
        <w:rPr>
          <w:rFonts w:hAnsi="宋体" w:cs="Arial"/>
          <w:color w:val="000000"/>
          <w:sz w:val="24"/>
          <w:szCs w:val="24"/>
        </w:rPr>
      </w:pPr>
      <w:r>
        <w:rPr>
          <w:rFonts w:hint="eastAsia" w:cs="宋体" w:asciiTheme="minorEastAsia" w:hAnsiTheme="minorEastAsia"/>
          <w:sz w:val="24"/>
          <w:szCs w:val="24"/>
          <w:lang w:val="zh-CN"/>
        </w:rPr>
        <w:t>供应商名称</w:t>
      </w:r>
      <w:r>
        <w:rPr>
          <w:rFonts w:hint="eastAsia" w:hAnsi="宋体" w:cs="Arial"/>
          <w:color w:val="000000"/>
          <w:sz w:val="24"/>
          <w:szCs w:val="24"/>
        </w:rPr>
        <w:t>（盖章）：　　　　　　　　　</w:t>
      </w:r>
      <w:r>
        <w:rPr>
          <w:rFonts w:hint="eastAsia" w:hAnsi="宋体" w:cs="Arial"/>
          <w:color w:val="000000"/>
          <w:sz w:val="24"/>
          <w:szCs w:val="24"/>
        </w:rPr>
        <w:br w:type="textWrapping"/>
      </w:r>
      <w:r>
        <w:rPr>
          <w:rFonts w:hint="eastAsia" w:hAnsi="宋体" w:cs="Arial"/>
          <w:color w:val="000000"/>
          <w:sz w:val="24"/>
          <w:szCs w:val="24"/>
        </w:rPr>
        <w:t xml:space="preserve">日　  期：      </w:t>
      </w:r>
      <w:r>
        <w:rPr>
          <w:rFonts w:hint="eastAsia" w:cs="宋体" w:asciiTheme="minorEastAsia" w:hAnsiTheme="minorEastAsia"/>
          <w:sz w:val="24"/>
          <w:szCs w:val="24"/>
        </w:rPr>
        <w:t>年    月    日</w:t>
      </w:r>
    </w:p>
    <w:p>
      <w:pPr>
        <w:widowControl/>
        <w:spacing w:before="100" w:beforeAutospacing="1" w:after="100" w:afterAutospacing="1" w:line="360" w:lineRule="auto"/>
        <w:contextualSpacing/>
        <w:jc w:val="left"/>
        <w:rPr>
          <w:rFonts w:hAnsi="宋体"/>
          <w:color w:val="000000"/>
          <w:sz w:val="24"/>
          <w:szCs w:val="24"/>
        </w:rPr>
      </w:pPr>
      <w:r>
        <w:rPr>
          <w:rFonts w:hint="eastAsia" w:hAnsi="宋体"/>
          <w:color w:val="000000"/>
          <w:sz w:val="24"/>
          <w:szCs w:val="24"/>
        </w:rPr>
        <w:t>说明：</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2、如供应商为联合投标的，联合供应商需分别填写上述《中小企业声明函》。</w:t>
      </w:r>
    </w:p>
    <w:p>
      <w:pPr>
        <w:widowControl/>
        <w:spacing w:before="100" w:beforeAutospacing="1" w:after="100" w:afterAutospacing="1" w:line="360" w:lineRule="auto"/>
        <w:contextualSpacing/>
        <w:jc w:val="left"/>
        <w:rPr>
          <w:rFonts w:hAnsi="宋体" w:cs="Arial"/>
          <w:color w:val="000000"/>
          <w:sz w:val="24"/>
          <w:szCs w:val="24"/>
        </w:rPr>
      </w:pPr>
      <w:r>
        <w:rPr>
          <w:rFonts w:hint="eastAsia" w:hAnsi="宋体" w:cs="Arial"/>
          <w:color w:val="000000"/>
          <w:sz w:val="24"/>
          <w:szCs w:val="24"/>
        </w:rPr>
        <w:t>3、小型和微型企业不包括民办非企业。</w:t>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sz w:val="28"/>
          <w:szCs w:val="28"/>
        </w:rPr>
      </w:pPr>
      <w:r>
        <w:rPr>
          <w:rFonts w:hint="eastAsia" w:hAnsi="宋体"/>
          <w:b/>
          <w:bCs/>
          <w:color w:val="000000"/>
          <w:sz w:val="28"/>
          <w:szCs w:val="28"/>
        </w:rPr>
        <w:t>4.</w:t>
      </w:r>
      <w:r>
        <w:rPr>
          <w:rFonts w:hint="eastAsia" w:hAnsi="宋体"/>
          <w:b/>
          <w:bCs/>
          <w:color w:val="000000"/>
          <w:sz w:val="28"/>
          <w:szCs w:val="28"/>
          <w:lang w:val="en-US" w:eastAsia="zh-CN"/>
        </w:rPr>
        <w:t>7</w:t>
      </w:r>
      <w:r>
        <w:rPr>
          <w:rFonts w:hint="eastAsia" w:hAnsi="宋体"/>
          <w:b/>
          <w:bCs/>
          <w:color w:val="000000"/>
          <w:sz w:val="28"/>
          <w:szCs w:val="28"/>
        </w:rPr>
        <w:t>残疾人福利性单位声明函</w:t>
      </w:r>
    </w:p>
    <w:p>
      <w:pPr>
        <w:spacing w:line="360" w:lineRule="auto"/>
        <w:ind w:firstLine="480" w:firstLineChars="200"/>
        <w:rPr>
          <w:rFonts w:hAnsi="宋体"/>
          <w:sz w:val="24"/>
          <w:szCs w:val="28"/>
        </w:rPr>
      </w:pPr>
      <w:r>
        <w:rPr>
          <w:rFonts w:hint="eastAsia" w:hAnsi="宋体"/>
          <w:sz w:val="24"/>
          <w:szCs w:val="28"/>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Ansi="宋体"/>
          <w:sz w:val="24"/>
          <w:szCs w:val="28"/>
        </w:rPr>
      </w:pPr>
      <w:r>
        <w:rPr>
          <w:rFonts w:hint="eastAsia" w:hAnsi="宋体"/>
          <w:sz w:val="24"/>
          <w:szCs w:val="28"/>
        </w:rPr>
        <w:t>本单位对上述声明的真实性负责。如有虚假，将依法承担相应责任。</w:t>
      </w:r>
    </w:p>
    <w:p>
      <w:pPr>
        <w:spacing w:line="360" w:lineRule="auto"/>
        <w:rPr>
          <w:rFonts w:hAnsi="宋体"/>
          <w:sz w:val="24"/>
          <w:szCs w:val="28"/>
        </w:rPr>
      </w:pPr>
    </w:p>
    <w:p>
      <w:pPr>
        <w:spacing w:line="360" w:lineRule="auto"/>
        <w:rPr>
          <w:rFonts w:hAnsi="宋体"/>
          <w:sz w:val="24"/>
          <w:szCs w:val="28"/>
        </w:rPr>
      </w:pPr>
    </w:p>
    <w:p>
      <w:pPr>
        <w:spacing w:line="360" w:lineRule="auto"/>
        <w:ind w:firstLine="4320" w:firstLineChars="1800"/>
        <w:rPr>
          <w:rFonts w:hAnsi="宋体"/>
          <w:sz w:val="24"/>
          <w:szCs w:val="28"/>
        </w:rPr>
      </w:pPr>
      <w:r>
        <w:rPr>
          <w:rFonts w:hint="eastAsia" w:cs="宋体" w:asciiTheme="minorEastAsia" w:hAnsiTheme="minorEastAsia"/>
          <w:sz w:val="24"/>
          <w:szCs w:val="28"/>
          <w:lang w:val="zh-CN"/>
        </w:rPr>
        <w:t>供应商名称</w:t>
      </w:r>
      <w:r>
        <w:rPr>
          <w:rFonts w:hint="eastAsia" w:hAnsi="宋体"/>
          <w:sz w:val="24"/>
          <w:szCs w:val="28"/>
        </w:rPr>
        <w:t>（盖章）：</w:t>
      </w:r>
    </w:p>
    <w:p>
      <w:pPr>
        <w:spacing w:line="360" w:lineRule="auto"/>
        <w:rPr>
          <w:rFonts w:hAnsi="宋体"/>
          <w:sz w:val="24"/>
          <w:szCs w:val="28"/>
        </w:rPr>
      </w:pPr>
      <w:r>
        <w:rPr>
          <w:rFonts w:hint="eastAsia" w:hAnsi="宋体"/>
          <w:sz w:val="24"/>
          <w:szCs w:val="28"/>
        </w:rPr>
        <w:t xml:space="preserve">                                    日    期：      </w:t>
      </w:r>
      <w:r>
        <w:rPr>
          <w:rFonts w:hint="eastAsia" w:cs="宋体" w:asciiTheme="minorEastAsia" w:hAnsiTheme="minorEastAsia"/>
          <w:sz w:val="24"/>
          <w:szCs w:val="28"/>
        </w:rPr>
        <w:t>年    月    日</w:t>
      </w: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p>
    <w:p>
      <w:pPr>
        <w:autoSpaceDE w:val="0"/>
        <w:autoSpaceDN w:val="0"/>
        <w:adjustRightInd w:val="0"/>
        <w:spacing w:line="360" w:lineRule="auto"/>
        <w:jc w:val="center"/>
        <w:outlineLvl w:val="0"/>
        <w:rPr>
          <w:rFonts w:hint="eastAsia" w:hAnsi="宋体"/>
          <w:b/>
          <w:bCs/>
          <w:color w:val="000000"/>
          <w:sz w:val="30"/>
          <w:szCs w:val="30"/>
        </w:rPr>
      </w:pPr>
      <w:r>
        <w:rPr>
          <w:rFonts w:hint="eastAsia" w:hAnsi="宋体"/>
          <w:b/>
          <w:bCs/>
          <w:color w:val="000000"/>
          <w:sz w:val="30"/>
          <w:szCs w:val="30"/>
        </w:rPr>
        <w:t xml:space="preserve">4.8 所投产品符合国家强制性要求承诺函 </w:t>
      </w:r>
    </w:p>
    <w:p/>
    <w:p>
      <w:pPr>
        <w:spacing w:line="360" w:lineRule="auto"/>
        <w:ind w:firstLine="480" w:firstLineChars="200"/>
        <w:jc w:val="center"/>
        <w:rPr>
          <w:rFonts w:hint="eastAsia" w:hAnsi="宋体"/>
          <w:sz w:val="24"/>
          <w:szCs w:val="28"/>
        </w:rPr>
      </w:pPr>
      <w:r>
        <w:rPr>
          <w:rFonts w:hint="eastAsia" w:hAnsi="宋体"/>
          <w:sz w:val="24"/>
          <w:szCs w:val="28"/>
          <w:lang w:eastAsia="zh-CN"/>
        </w:rPr>
        <w:t>投标人</w:t>
      </w:r>
      <w:r>
        <w:rPr>
          <w:rFonts w:hint="eastAsia" w:hAnsi="宋体"/>
          <w:sz w:val="24"/>
          <w:szCs w:val="28"/>
        </w:rPr>
        <w:t>所投产品涉及国家有属强制性规定的，须承诺其所投产品符合国家强制性要求（如CCC认证，格式自拟）</w:t>
      </w:r>
    </w:p>
    <w:p/>
    <w:p/>
    <w:p/>
    <w:p/>
    <w:p/>
    <w:p>
      <w:pPr>
        <w:autoSpaceDE w:val="0"/>
        <w:autoSpaceDN w:val="0"/>
        <w:adjustRightInd w:val="0"/>
        <w:spacing w:line="360" w:lineRule="auto"/>
        <w:jc w:val="center"/>
        <w:outlineLvl w:val="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hAnsi="宋体"/>
          <w:b/>
          <w:bCs/>
          <w:color w:val="000000"/>
          <w:sz w:val="28"/>
          <w:szCs w:val="28"/>
        </w:rPr>
      </w:pPr>
      <w:r>
        <w:rPr>
          <w:rFonts w:hAnsi="宋体"/>
          <w:b/>
          <w:bCs/>
          <w:color w:val="000000"/>
          <w:sz w:val="28"/>
          <w:szCs w:val="28"/>
        </w:rPr>
        <w:t>除</w:t>
      </w:r>
      <w:r>
        <w:rPr>
          <w:rFonts w:hint="eastAsia" w:hAnsi="宋体"/>
          <w:b/>
          <w:bCs/>
          <w:color w:val="000000"/>
          <w:sz w:val="28"/>
          <w:szCs w:val="28"/>
        </w:rPr>
        <w:t>谈判</w:t>
      </w:r>
      <w:r>
        <w:rPr>
          <w:rFonts w:hAnsi="宋体"/>
          <w:b/>
          <w:bCs/>
          <w:color w:val="000000"/>
          <w:sz w:val="28"/>
          <w:szCs w:val="28"/>
        </w:rPr>
        <w:t>文件另有规定外，</w:t>
      </w:r>
      <w:r>
        <w:rPr>
          <w:rFonts w:hint="eastAsia" w:hAnsi="宋体"/>
          <w:b/>
          <w:bCs/>
          <w:color w:val="000000"/>
          <w:sz w:val="28"/>
          <w:szCs w:val="28"/>
        </w:rPr>
        <w:t>供应商</w:t>
      </w:r>
      <w:r>
        <w:rPr>
          <w:rFonts w:hAnsi="宋体"/>
          <w:b/>
          <w:bCs/>
          <w:color w:val="000000"/>
          <w:sz w:val="28"/>
          <w:szCs w:val="28"/>
        </w:rPr>
        <w:t>认为需要提交的其他证明材料或资料加盖</w:t>
      </w:r>
      <w:r>
        <w:rPr>
          <w:rFonts w:hint="eastAsia" w:hAnsi="宋体"/>
          <w:b/>
          <w:bCs/>
          <w:color w:val="000000"/>
          <w:sz w:val="28"/>
          <w:szCs w:val="28"/>
        </w:rPr>
        <w:t>供应商</w:t>
      </w:r>
      <w:r>
        <w:rPr>
          <w:rFonts w:hAnsi="宋体"/>
          <w:b/>
          <w:bCs/>
          <w:color w:val="000000"/>
          <w:sz w:val="28"/>
          <w:szCs w:val="28"/>
        </w:rPr>
        <w:t>公章后应在此项下提交。</w:t>
      </w:r>
    </w:p>
    <w:p/>
    <w:sectPr>
      <w:pgSz w:w="11906" w:h="16838"/>
      <w:pgMar w:top="2098" w:right="1474" w:bottom="1928"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隶书">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zaUGuLsBAABiAwAADgAAAAAAAAABACAAAAAeAQAAZHJzL2Uyb0RvYy54bWxQSwUGAAAAAAYA&#10;BgBZAQAAS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10</w:t>
                    </w:r>
                    <w:r>
                      <w:rPr>
                        <w:rFonts w:hint="eastAsia"/>
                        <w:sz w:val="1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PaVxxHAIAACIEAAAO&#10;AAAAAAAAAAEAIAAAAB8BAABkcnMvZTJvRG9jLnhtbFBLBQYAAAAABgAGAFkBAACt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5"/>
      <w:suff w:val="nothing"/>
      <w:lvlText w:val="第%1部分"/>
      <w:lvlJc w:val="center"/>
      <w:pPr>
        <w:ind w:left="-288" w:firstLine="288"/>
      </w:pPr>
      <w:rPr>
        <w:rFonts w:hint="eastAsia"/>
        <w:sz w:val="28"/>
        <w:szCs w:val="28"/>
      </w:rPr>
    </w:lvl>
    <w:lvl w:ilvl="1" w:tentative="0">
      <w:start w:val="1"/>
      <w:numFmt w:val="chineseCountingThousand"/>
      <w:pStyle w:val="6"/>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8"/>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00000014"/>
    <w:multiLevelType w:val="multilevel"/>
    <w:tmpl w:val="00000014"/>
    <w:lvl w:ilvl="0" w:tentative="0">
      <w:start w:val="1"/>
      <w:numFmt w:val="decimal"/>
      <w:pStyle w:val="5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F92C7A"/>
    <w:multiLevelType w:val="multilevel"/>
    <w:tmpl w:val="0AF92C7A"/>
    <w:lvl w:ilvl="0" w:tentative="0">
      <w:start w:val="2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2655F48"/>
    <w:multiLevelType w:val="multilevel"/>
    <w:tmpl w:val="12655F48"/>
    <w:lvl w:ilvl="0" w:tentative="0">
      <w:start w:val="3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14DF6468"/>
    <w:multiLevelType w:val="multilevel"/>
    <w:tmpl w:val="14DF6468"/>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3D4831"/>
    <w:multiLevelType w:val="multilevel"/>
    <w:tmpl w:val="1E3D4831"/>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isLgl/>
      <w:lvlText w:val="%1.%2"/>
      <w:lvlJc w:val="left"/>
      <w:pPr>
        <w:ind w:left="964" w:hanging="544"/>
      </w:pPr>
      <w:rPr>
        <w:rFonts w:hint="default" w:asciiTheme="minorEastAsia" w:hAnsiTheme="minorEastAsia" w:eastAsia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35703775"/>
    <w:multiLevelType w:val="multilevel"/>
    <w:tmpl w:val="35703775"/>
    <w:lvl w:ilvl="0" w:tentative="0">
      <w:start w:val="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114617"/>
    <w:multiLevelType w:val="multilevel"/>
    <w:tmpl w:val="3E114617"/>
    <w:lvl w:ilvl="0" w:tentative="0">
      <w:start w:val="3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9F817E8"/>
    <w:multiLevelType w:val="singleLevel"/>
    <w:tmpl w:val="59F817E8"/>
    <w:lvl w:ilvl="0" w:tentative="0">
      <w:start w:val="1"/>
      <w:numFmt w:val="chineseCounting"/>
      <w:pStyle w:val="54"/>
      <w:suff w:val="nothing"/>
      <w:lvlText w:val="%1、"/>
      <w:lvlJc w:val="left"/>
    </w:lvl>
  </w:abstractNum>
  <w:abstractNum w:abstractNumId="14">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74123228"/>
    <w:multiLevelType w:val="multilevel"/>
    <w:tmpl w:val="74123228"/>
    <w:lvl w:ilvl="0" w:tentative="0">
      <w:start w:val="3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5C114A"/>
    <w:multiLevelType w:val="multilevel"/>
    <w:tmpl w:val="7D5C114A"/>
    <w:lvl w:ilvl="0" w:tentative="0">
      <w:start w:val="24"/>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D767924"/>
    <w:multiLevelType w:val="multilevel"/>
    <w:tmpl w:val="7D767924"/>
    <w:lvl w:ilvl="0" w:tentative="0">
      <w:start w:val="34"/>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13"/>
  </w:num>
  <w:num w:numId="4">
    <w:abstractNumId w:val="9"/>
  </w:num>
  <w:num w:numId="5">
    <w:abstractNumId w:val="14"/>
  </w:num>
  <w:num w:numId="6">
    <w:abstractNumId w:val="11"/>
  </w:num>
  <w:num w:numId="7">
    <w:abstractNumId w:val="7"/>
  </w:num>
  <w:num w:numId="8">
    <w:abstractNumId w:val="2"/>
  </w:num>
  <w:num w:numId="9">
    <w:abstractNumId w:val="8"/>
  </w:num>
  <w:num w:numId="10">
    <w:abstractNumId w:val="10"/>
  </w:num>
  <w:num w:numId="11">
    <w:abstractNumId w:val="16"/>
  </w:num>
  <w:num w:numId="12">
    <w:abstractNumId w:val="6"/>
  </w:num>
  <w:num w:numId="13">
    <w:abstractNumId w:val="3"/>
  </w:num>
  <w:num w:numId="14">
    <w:abstractNumId w:val="12"/>
  </w:num>
  <w:num w:numId="15">
    <w:abstractNumId w:val="5"/>
  </w:num>
  <w:num w:numId="16">
    <w:abstractNumId w:val="15"/>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hideSpellingErrors/>
  <w:documentProtection w:enforcement="0"/>
  <w:defaultTabStop w:val="420"/>
  <w:drawingGridHorizontalSpacing w:val="105"/>
  <w:drawingGridVerticalSpacing w:val="158"/>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BA2"/>
    <w:rsid w:val="00043FBC"/>
    <w:rsid w:val="000463C9"/>
    <w:rsid w:val="00047B44"/>
    <w:rsid w:val="00052D94"/>
    <w:rsid w:val="000530F0"/>
    <w:rsid w:val="000609FD"/>
    <w:rsid w:val="00061CC7"/>
    <w:rsid w:val="00063640"/>
    <w:rsid w:val="0007075F"/>
    <w:rsid w:val="00073DCF"/>
    <w:rsid w:val="00075875"/>
    <w:rsid w:val="00075CB1"/>
    <w:rsid w:val="000763D3"/>
    <w:rsid w:val="00077FF3"/>
    <w:rsid w:val="0008053A"/>
    <w:rsid w:val="00081733"/>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4196"/>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A7220"/>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6728"/>
    <w:rsid w:val="00217EDF"/>
    <w:rsid w:val="002232E0"/>
    <w:rsid w:val="002237C7"/>
    <w:rsid w:val="00223E42"/>
    <w:rsid w:val="002274E5"/>
    <w:rsid w:val="0023037F"/>
    <w:rsid w:val="00233C86"/>
    <w:rsid w:val="00233CCF"/>
    <w:rsid w:val="00235E0B"/>
    <w:rsid w:val="00237179"/>
    <w:rsid w:val="00237336"/>
    <w:rsid w:val="00241A73"/>
    <w:rsid w:val="00243B01"/>
    <w:rsid w:val="00245322"/>
    <w:rsid w:val="00246580"/>
    <w:rsid w:val="00247570"/>
    <w:rsid w:val="00247938"/>
    <w:rsid w:val="0025018F"/>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5046"/>
    <w:rsid w:val="002C78F6"/>
    <w:rsid w:val="002D0D13"/>
    <w:rsid w:val="002D11F7"/>
    <w:rsid w:val="002D6B1C"/>
    <w:rsid w:val="002E1FAE"/>
    <w:rsid w:val="002E3055"/>
    <w:rsid w:val="002E60F6"/>
    <w:rsid w:val="002E66EB"/>
    <w:rsid w:val="002E744B"/>
    <w:rsid w:val="002E777E"/>
    <w:rsid w:val="002E7B60"/>
    <w:rsid w:val="002F06BA"/>
    <w:rsid w:val="002F7C32"/>
    <w:rsid w:val="00300CAD"/>
    <w:rsid w:val="00302A87"/>
    <w:rsid w:val="0030425C"/>
    <w:rsid w:val="00304C45"/>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4A25"/>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0353"/>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435F"/>
    <w:rsid w:val="003F635C"/>
    <w:rsid w:val="003F758F"/>
    <w:rsid w:val="003F7D93"/>
    <w:rsid w:val="00400336"/>
    <w:rsid w:val="00401875"/>
    <w:rsid w:val="00402250"/>
    <w:rsid w:val="00402428"/>
    <w:rsid w:val="004037DB"/>
    <w:rsid w:val="00403A82"/>
    <w:rsid w:val="004040EC"/>
    <w:rsid w:val="00405309"/>
    <w:rsid w:val="00405C0B"/>
    <w:rsid w:val="00410A25"/>
    <w:rsid w:val="004117D0"/>
    <w:rsid w:val="00411D64"/>
    <w:rsid w:val="004127E5"/>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57161"/>
    <w:rsid w:val="00460FA6"/>
    <w:rsid w:val="00461772"/>
    <w:rsid w:val="0046214B"/>
    <w:rsid w:val="0046220D"/>
    <w:rsid w:val="004661DD"/>
    <w:rsid w:val="004661DE"/>
    <w:rsid w:val="00467546"/>
    <w:rsid w:val="004675C8"/>
    <w:rsid w:val="004676F5"/>
    <w:rsid w:val="004713E9"/>
    <w:rsid w:val="00472D4C"/>
    <w:rsid w:val="00474781"/>
    <w:rsid w:val="00475975"/>
    <w:rsid w:val="00475BC1"/>
    <w:rsid w:val="00477E2A"/>
    <w:rsid w:val="00483BBC"/>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4A63"/>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57FE7"/>
    <w:rsid w:val="005601D7"/>
    <w:rsid w:val="00561BCD"/>
    <w:rsid w:val="00564009"/>
    <w:rsid w:val="005645C2"/>
    <w:rsid w:val="005648D9"/>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17D"/>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A0545"/>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09EC"/>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8D5"/>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002A"/>
    <w:rsid w:val="007B1443"/>
    <w:rsid w:val="007B3355"/>
    <w:rsid w:val="007B788A"/>
    <w:rsid w:val="007C0F76"/>
    <w:rsid w:val="007C23FB"/>
    <w:rsid w:val="007C2A45"/>
    <w:rsid w:val="007C325A"/>
    <w:rsid w:val="007C3465"/>
    <w:rsid w:val="007C4218"/>
    <w:rsid w:val="007C6809"/>
    <w:rsid w:val="007C72D7"/>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5905"/>
    <w:rsid w:val="009462A9"/>
    <w:rsid w:val="009471BE"/>
    <w:rsid w:val="00947FB1"/>
    <w:rsid w:val="00950BCD"/>
    <w:rsid w:val="0095149E"/>
    <w:rsid w:val="00951507"/>
    <w:rsid w:val="00951A0E"/>
    <w:rsid w:val="00951B79"/>
    <w:rsid w:val="00951C8E"/>
    <w:rsid w:val="0095351D"/>
    <w:rsid w:val="009574C6"/>
    <w:rsid w:val="00960DEF"/>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00A5"/>
    <w:rsid w:val="009B3ABA"/>
    <w:rsid w:val="009B3B64"/>
    <w:rsid w:val="009B4ECF"/>
    <w:rsid w:val="009B773A"/>
    <w:rsid w:val="009C12AB"/>
    <w:rsid w:val="009C35AA"/>
    <w:rsid w:val="009C46D1"/>
    <w:rsid w:val="009C5462"/>
    <w:rsid w:val="009C5C9D"/>
    <w:rsid w:val="009D09DF"/>
    <w:rsid w:val="009D0D89"/>
    <w:rsid w:val="009D24B7"/>
    <w:rsid w:val="009D43BB"/>
    <w:rsid w:val="009D792B"/>
    <w:rsid w:val="009E037C"/>
    <w:rsid w:val="009E10B4"/>
    <w:rsid w:val="009E1EA7"/>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B"/>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AF53C4"/>
    <w:rsid w:val="00B0198A"/>
    <w:rsid w:val="00B0319F"/>
    <w:rsid w:val="00B03F40"/>
    <w:rsid w:val="00B04227"/>
    <w:rsid w:val="00B042A9"/>
    <w:rsid w:val="00B04DCA"/>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57723"/>
    <w:rsid w:val="00B60910"/>
    <w:rsid w:val="00B61575"/>
    <w:rsid w:val="00B64EAB"/>
    <w:rsid w:val="00B65A0E"/>
    <w:rsid w:val="00B66E6E"/>
    <w:rsid w:val="00B7182E"/>
    <w:rsid w:val="00B71DD9"/>
    <w:rsid w:val="00B72742"/>
    <w:rsid w:val="00B72960"/>
    <w:rsid w:val="00B7312F"/>
    <w:rsid w:val="00B748F4"/>
    <w:rsid w:val="00B75416"/>
    <w:rsid w:val="00B76151"/>
    <w:rsid w:val="00B80243"/>
    <w:rsid w:val="00B80297"/>
    <w:rsid w:val="00B80C52"/>
    <w:rsid w:val="00B8323E"/>
    <w:rsid w:val="00B902ED"/>
    <w:rsid w:val="00B90F7B"/>
    <w:rsid w:val="00B91885"/>
    <w:rsid w:val="00B91BF4"/>
    <w:rsid w:val="00B93C91"/>
    <w:rsid w:val="00B95A20"/>
    <w:rsid w:val="00BA437B"/>
    <w:rsid w:val="00BA6105"/>
    <w:rsid w:val="00BB0466"/>
    <w:rsid w:val="00BB0481"/>
    <w:rsid w:val="00BB17CE"/>
    <w:rsid w:val="00BB1EC0"/>
    <w:rsid w:val="00BB4D42"/>
    <w:rsid w:val="00BB4EA2"/>
    <w:rsid w:val="00BB6CC2"/>
    <w:rsid w:val="00BC01E9"/>
    <w:rsid w:val="00BC05E7"/>
    <w:rsid w:val="00BC31B0"/>
    <w:rsid w:val="00BC3C97"/>
    <w:rsid w:val="00BC3FC1"/>
    <w:rsid w:val="00BC45E1"/>
    <w:rsid w:val="00BD078A"/>
    <w:rsid w:val="00BD0FE7"/>
    <w:rsid w:val="00BD2BC9"/>
    <w:rsid w:val="00BD3AFF"/>
    <w:rsid w:val="00BD5A0D"/>
    <w:rsid w:val="00BF1DA5"/>
    <w:rsid w:val="00BF21E1"/>
    <w:rsid w:val="00C00EB4"/>
    <w:rsid w:val="00C02C34"/>
    <w:rsid w:val="00C02DE2"/>
    <w:rsid w:val="00C06F9E"/>
    <w:rsid w:val="00C07CED"/>
    <w:rsid w:val="00C106C1"/>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27C8"/>
    <w:rsid w:val="00C556A9"/>
    <w:rsid w:val="00C56414"/>
    <w:rsid w:val="00C638EC"/>
    <w:rsid w:val="00C658CC"/>
    <w:rsid w:val="00C709A5"/>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4FD6"/>
    <w:rsid w:val="00CC5DB4"/>
    <w:rsid w:val="00CD4CBE"/>
    <w:rsid w:val="00CD6E1B"/>
    <w:rsid w:val="00CD763C"/>
    <w:rsid w:val="00CD76D3"/>
    <w:rsid w:val="00CD7E6D"/>
    <w:rsid w:val="00CE0A86"/>
    <w:rsid w:val="00CE0F39"/>
    <w:rsid w:val="00CE1C45"/>
    <w:rsid w:val="00CE74A6"/>
    <w:rsid w:val="00CF0786"/>
    <w:rsid w:val="00CF0ADC"/>
    <w:rsid w:val="00CF1480"/>
    <w:rsid w:val="00CF2FD1"/>
    <w:rsid w:val="00CF4F24"/>
    <w:rsid w:val="00CF7EE5"/>
    <w:rsid w:val="00D00A03"/>
    <w:rsid w:val="00D03037"/>
    <w:rsid w:val="00D0553A"/>
    <w:rsid w:val="00D05D6B"/>
    <w:rsid w:val="00D10F92"/>
    <w:rsid w:val="00D11037"/>
    <w:rsid w:val="00D13A85"/>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381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2D4D"/>
    <w:rsid w:val="00DE3E9A"/>
    <w:rsid w:val="00DE4F7B"/>
    <w:rsid w:val="00DE58C3"/>
    <w:rsid w:val="00DF233C"/>
    <w:rsid w:val="00DF493C"/>
    <w:rsid w:val="00DF664B"/>
    <w:rsid w:val="00E00A80"/>
    <w:rsid w:val="00E033A9"/>
    <w:rsid w:val="00E05333"/>
    <w:rsid w:val="00E07350"/>
    <w:rsid w:val="00E12585"/>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545A"/>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0CB8"/>
    <w:rsid w:val="00EA1C6E"/>
    <w:rsid w:val="00EA1F46"/>
    <w:rsid w:val="00EA20BB"/>
    <w:rsid w:val="00EA2CDE"/>
    <w:rsid w:val="00EB2412"/>
    <w:rsid w:val="00EB2492"/>
    <w:rsid w:val="00EB3AA0"/>
    <w:rsid w:val="00EB3D1C"/>
    <w:rsid w:val="00EB3E71"/>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138D"/>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0F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2BD"/>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62FF"/>
    <w:rsid w:val="00FD676E"/>
    <w:rsid w:val="00FE2F78"/>
    <w:rsid w:val="00FE43E1"/>
    <w:rsid w:val="00FE6095"/>
    <w:rsid w:val="00FE61C6"/>
    <w:rsid w:val="00FE6594"/>
    <w:rsid w:val="00FE6C8F"/>
    <w:rsid w:val="00FF0578"/>
    <w:rsid w:val="00FF1858"/>
    <w:rsid w:val="00FF33EB"/>
    <w:rsid w:val="00FF3F01"/>
    <w:rsid w:val="00FF3F49"/>
    <w:rsid w:val="00FF4EA4"/>
    <w:rsid w:val="00FF4F57"/>
    <w:rsid w:val="053F5432"/>
    <w:rsid w:val="064E7C45"/>
    <w:rsid w:val="068C29C2"/>
    <w:rsid w:val="0C4C440E"/>
    <w:rsid w:val="0CAE7D79"/>
    <w:rsid w:val="0F492F98"/>
    <w:rsid w:val="0F677D13"/>
    <w:rsid w:val="100B4F00"/>
    <w:rsid w:val="14214638"/>
    <w:rsid w:val="149819C8"/>
    <w:rsid w:val="15EE44D7"/>
    <w:rsid w:val="165D1206"/>
    <w:rsid w:val="17C465B2"/>
    <w:rsid w:val="18B53C8C"/>
    <w:rsid w:val="197B011F"/>
    <w:rsid w:val="1BC27E34"/>
    <w:rsid w:val="1C317F37"/>
    <w:rsid w:val="1C527EEE"/>
    <w:rsid w:val="1D90357B"/>
    <w:rsid w:val="21DF17AC"/>
    <w:rsid w:val="22B643D4"/>
    <w:rsid w:val="24623D27"/>
    <w:rsid w:val="249B36D6"/>
    <w:rsid w:val="25720679"/>
    <w:rsid w:val="27B5253B"/>
    <w:rsid w:val="2C2E4C48"/>
    <w:rsid w:val="2D5F028F"/>
    <w:rsid w:val="2F45482D"/>
    <w:rsid w:val="2F477084"/>
    <w:rsid w:val="305F0D15"/>
    <w:rsid w:val="307D673F"/>
    <w:rsid w:val="32B20743"/>
    <w:rsid w:val="35306958"/>
    <w:rsid w:val="38AB16CB"/>
    <w:rsid w:val="391E6950"/>
    <w:rsid w:val="39E05D7B"/>
    <w:rsid w:val="3A1A525E"/>
    <w:rsid w:val="3B380893"/>
    <w:rsid w:val="3C3E026E"/>
    <w:rsid w:val="3D96637E"/>
    <w:rsid w:val="3E29271C"/>
    <w:rsid w:val="46366161"/>
    <w:rsid w:val="46E35449"/>
    <w:rsid w:val="473960E8"/>
    <w:rsid w:val="485128BA"/>
    <w:rsid w:val="49574371"/>
    <w:rsid w:val="4AC165A6"/>
    <w:rsid w:val="4C34440F"/>
    <w:rsid w:val="4D005CCE"/>
    <w:rsid w:val="4E257DD3"/>
    <w:rsid w:val="505F0174"/>
    <w:rsid w:val="51352836"/>
    <w:rsid w:val="532131F9"/>
    <w:rsid w:val="53A50606"/>
    <w:rsid w:val="544C0545"/>
    <w:rsid w:val="554F5ABD"/>
    <w:rsid w:val="55ED30FE"/>
    <w:rsid w:val="58A31F4C"/>
    <w:rsid w:val="5C2D6D3E"/>
    <w:rsid w:val="5CB139A0"/>
    <w:rsid w:val="5EBE525A"/>
    <w:rsid w:val="61406C3F"/>
    <w:rsid w:val="614E3A65"/>
    <w:rsid w:val="62D51BED"/>
    <w:rsid w:val="639D5E30"/>
    <w:rsid w:val="64C604E2"/>
    <w:rsid w:val="671C2C4C"/>
    <w:rsid w:val="67341FB4"/>
    <w:rsid w:val="69AA160B"/>
    <w:rsid w:val="69FB4D8B"/>
    <w:rsid w:val="6A5B6889"/>
    <w:rsid w:val="6D32159C"/>
    <w:rsid w:val="6EC0117B"/>
    <w:rsid w:val="700F1F61"/>
    <w:rsid w:val="708B486A"/>
    <w:rsid w:val="7388770F"/>
    <w:rsid w:val="755E1E93"/>
    <w:rsid w:val="75AB4839"/>
    <w:rsid w:val="767C5E46"/>
    <w:rsid w:val="769C6D41"/>
    <w:rsid w:val="76B625A7"/>
    <w:rsid w:val="77147EDF"/>
    <w:rsid w:val="779A0246"/>
    <w:rsid w:val="78AF68A0"/>
    <w:rsid w:val="78DF7F48"/>
    <w:rsid w:val="7D201A1D"/>
    <w:rsid w:val="7D9B16B2"/>
    <w:rsid w:val="7DC52B10"/>
    <w:rsid w:val="7E4C7A10"/>
    <w:rsid w:val="7E583278"/>
    <w:rsid w:val="7EB52D4A"/>
    <w:rsid w:val="7F0B0D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29"/>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6">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7">
    <w:name w:val="heading 3"/>
    <w:basedOn w:val="1"/>
    <w:next w:val="1"/>
    <w:link w:val="31"/>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8">
    <w:name w:val="heading 4"/>
    <w:basedOn w:val="1"/>
    <w:next w:val="1"/>
    <w:link w:val="32"/>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40"/>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34"/>
    <w:semiHidden/>
    <w:unhideWhenUsed/>
    <w:qFormat/>
    <w:uiPriority w:val="99"/>
    <w:pPr>
      <w:spacing w:after="120"/>
    </w:pPr>
  </w:style>
  <w:style w:type="paragraph" w:styleId="4">
    <w:name w:val="Body Text 2"/>
    <w:basedOn w:val="1"/>
    <w:qFormat/>
    <w:uiPriority w:val="0"/>
    <w:pPr>
      <w:spacing w:after="120" w:afterLines="0" w:line="480" w:lineRule="auto"/>
    </w:pPr>
    <w:rPr>
      <w:rFonts w:ascii="Times New Roman" w:hAnsi="Times New Roman" w:eastAsia="宋体" w:cs="Times New Roman"/>
    </w:rPr>
  </w:style>
  <w:style w:type="paragraph" w:styleId="9">
    <w:name w:val="Normal Indent"/>
    <w:basedOn w:val="1"/>
    <w:qFormat/>
    <w:uiPriority w:val="0"/>
    <w:pPr>
      <w:ind w:firstLine="425"/>
    </w:pPr>
    <w:rPr>
      <w:rFonts w:ascii="Times New Roman" w:hAnsi="Times New Roman" w:eastAsia="宋体" w:cs="Times New Roman"/>
      <w:szCs w:val="20"/>
    </w:rPr>
  </w:style>
  <w:style w:type="paragraph" w:styleId="10">
    <w:name w:val="caption"/>
    <w:basedOn w:val="1"/>
    <w:next w:val="1"/>
    <w:qFormat/>
    <w:uiPriority w:val="0"/>
    <w:rPr>
      <w:rFonts w:ascii="Arial" w:hAnsi="Arial" w:eastAsia="黑体" w:cs="Arial"/>
      <w:sz w:val="20"/>
      <w:szCs w:val="20"/>
    </w:rPr>
  </w:style>
  <w:style w:type="paragraph" w:styleId="11">
    <w:name w:val="Body Text 3"/>
    <w:basedOn w:val="1"/>
    <w:link w:val="33"/>
    <w:qFormat/>
    <w:uiPriority w:val="0"/>
    <w:rPr>
      <w:rFonts w:ascii="Times New Roman" w:hAnsi="Times New Roman" w:eastAsia="宋体" w:cs="Times New Roman"/>
      <w:color w:val="FF0000"/>
      <w:sz w:val="24"/>
      <w:szCs w:val="24"/>
    </w:rPr>
  </w:style>
  <w:style w:type="paragraph" w:styleId="12">
    <w:name w:val="Body Text Indent"/>
    <w:basedOn w:val="1"/>
    <w:link w:val="56"/>
    <w:qFormat/>
    <w:uiPriority w:val="0"/>
    <w:pPr>
      <w:adjustRightInd w:val="0"/>
      <w:spacing w:after="120" w:line="360" w:lineRule="atLeast"/>
      <w:ind w:left="420" w:leftChars="200"/>
      <w:jc w:val="left"/>
      <w:textAlignment w:val="baseline"/>
    </w:pPr>
    <w:rPr>
      <w:kern w:val="0"/>
      <w:sz w:val="24"/>
      <w:szCs w:val="20"/>
    </w:rPr>
  </w:style>
  <w:style w:type="paragraph" w:styleId="13">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4">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5">
    <w:name w:val="Plain Text"/>
    <w:basedOn w:val="1"/>
    <w:link w:val="35"/>
    <w:qFormat/>
    <w:uiPriority w:val="0"/>
    <w:rPr>
      <w:rFonts w:eastAsia="宋体"/>
      <w:sz w:val="24"/>
    </w:rPr>
  </w:style>
  <w:style w:type="paragraph" w:styleId="16">
    <w:name w:val="Date"/>
    <w:basedOn w:val="1"/>
    <w:next w:val="1"/>
    <w:link w:val="36"/>
    <w:unhideWhenUsed/>
    <w:qFormat/>
    <w:uiPriority w:val="99"/>
    <w:pPr>
      <w:ind w:left="100" w:leftChars="2500"/>
    </w:pPr>
  </w:style>
  <w:style w:type="paragraph" w:styleId="17">
    <w:name w:val="Balloon Text"/>
    <w:basedOn w:val="1"/>
    <w:link w:val="57"/>
    <w:semiHidden/>
    <w:unhideWhenUsed/>
    <w:qFormat/>
    <w:uiPriority w:val="99"/>
    <w:rPr>
      <w:sz w:val="18"/>
      <w:szCs w:val="18"/>
    </w:rPr>
  </w:style>
  <w:style w:type="paragraph" w:styleId="18">
    <w:name w:val="footer"/>
    <w:basedOn w:val="1"/>
    <w:link w:val="37"/>
    <w:unhideWhenUsed/>
    <w:qFormat/>
    <w:uiPriority w:val="99"/>
    <w:pPr>
      <w:tabs>
        <w:tab w:val="center" w:pos="4153"/>
        <w:tab w:val="right" w:pos="8306"/>
      </w:tabs>
      <w:snapToGrid w:val="0"/>
      <w:jc w:val="left"/>
    </w:pPr>
    <w:rPr>
      <w:sz w:val="18"/>
      <w:szCs w:val="18"/>
    </w:rPr>
  </w:style>
  <w:style w:type="paragraph" w:styleId="19">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14:textFill>
        <w14:solidFill>
          <w14:schemeClr w14:val="folHlink"/>
        </w14:solidFill>
      </w14:textFill>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character" w:customStyle="1" w:styleId="29">
    <w:name w:val="标题 1 Char"/>
    <w:basedOn w:val="24"/>
    <w:link w:val="5"/>
    <w:qFormat/>
    <w:uiPriority w:val="0"/>
    <w:rPr>
      <w:rFonts w:ascii="Calibri" w:hAnsi="Calibri" w:eastAsia="宋体" w:cs="Times New Roman"/>
      <w:b/>
      <w:bCs/>
      <w:kern w:val="44"/>
      <w:sz w:val="44"/>
      <w:szCs w:val="44"/>
    </w:rPr>
  </w:style>
  <w:style w:type="character" w:customStyle="1" w:styleId="30">
    <w:name w:val="标题 2 Char"/>
    <w:basedOn w:val="24"/>
    <w:link w:val="6"/>
    <w:qFormat/>
    <w:uiPriority w:val="0"/>
    <w:rPr>
      <w:rFonts w:ascii="Arial" w:hAnsi="Arial" w:eastAsia="黑体" w:cs="Times New Roman"/>
      <w:b/>
      <w:bCs/>
      <w:sz w:val="32"/>
      <w:szCs w:val="32"/>
    </w:rPr>
  </w:style>
  <w:style w:type="character" w:customStyle="1" w:styleId="31">
    <w:name w:val="标题 3 Char"/>
    <w:basedOn w:val="24"/>
    <w:link w:val="7"/>
    <w:qFormat/>
    <w:uiPriority w:val="0"/>
    <w:rPr>
      <w:rFonts w:ascii="宋体" w:hAnsi="宋体" w:eastAsia="宋体" w:cs="Times New Roman"/>
      <w:b/>
      <w:color w:val="000000"/>
      <w:kern w:val="0"/>
      <w:sz w:val="24"/>
      <w:szCs w:val="20"/>
      <w:lang w:val="en-GB"/>
    </w:rPr>
  </w:style>
  <w:style w:type="character" w:customStyle="1" w:styleId="32">
    <w:name w:val="标题 4 Char"/>
    <w:basedOn w:val="24"/>
    <w:link w:val="8"/>
    <w:qFormat/>
    <w:uiPriority w:val="0"/>
    <w:rPr>
      <w:rFonts w:ascii="Arial" w:hAnsi="Arial" w:eastAsia="黑体" w:cs="Times New Roman"/>
      <w:b/>
      <w:bCs/>
      <w:sz w:val="28"/>
      <w:szCs w:val="28"/>
    </w:rPr>
  </w:style>
  <w:style w:type="character" w:customStyle="1" w:styleId="33">
    <w:name w:val="正文文本 3 Char"/>
    <w:basedOn w:val="24"/>
    <w:link w:val="11"/>
    <w:qFormat/>
    <w:uiPriority w:val="0"/>
    <w:rPr>
      <w:rFonts w:ascii="Times New Roman" w:hAnsi="Times New Roman" w:eastAsia="宋体" w:cs="Times New Roman"/>
      <w:color w:val="FF0000"/>
      <w:sz w:val="24"/>
      <w:szCs w:val="24"/>
    </w:rPr>
  </w:style>
  <w:style w:type="character" w:customStyle="1" w:styleId="34">
    <w:name w:val="正文文本 Char"/>
    <w:basedOn w:val="24"/>
    <w:link w:val="3"/>
    <w:semiHidden/>
    <w:qFormat/>
    <w:uiPriority w:val="99"/>
  </w:style>
  <w:style w:type="character" w:customStyle="1" w:styleId="35">
    <w:name w:val="纯文本 Char"/>
    <w:basedOn w:val="24"/>
    <w:link w:val="15"/>
    <w:qFormat/>
    <w:uiPriority w:val="0"/>
    <w:rPr>
      <w:rFonts w:eastAsia="宋体"/>
      <w:sz w:val="24"/>
    </w:rPr>
  </w:style>
  <w:style w:type="character" w:customStyle="1" w:styleId="36">
    <w:name w:val="日期 Char"/>
    <w:basedOn w:val="24"/>
    <w:link w:val="16"/>
    <w:qFormat/>
    <w:uiPriority w:val="99"/>
  </w:style>
  <w:style w:type="character" w:customStyle="1" w:styleId="37">
    <w:name w:val="页脚 Char"/>
    <w:basedOn w:val="24"/>
    <w:link w:val="18"/>
    <w:qFormat/>
    <w:uiPriority w:val="99"/>
    <w:rPr>
      <w:sz w:val="18"/>
      <w:szCs w:val="18"/>
    </w:rPr>
  </w:style>
  <w:style w:type="character" w:customStyle="1" w:styleId="38">
    <w:name w:val="页眉 Char"/>
    <w:basedOn w:val="24"/>
    <w:link w:val="19"/>
    <w:qFormat/>
    <w:uiPriority w:val="99"/>
    <w:rPr>
      <w:sz w:val="18"/>
      <w:szCs w:val="18"/>
    </w:rPr>
  </w:style>
  <w:style w:type="character" w:customStyle="1" w:styleId="39">
    <w:name w:val="HTML 预设格式 Char"/>
    <w:basedOn w:val="24"/>
    <w:link w:val="21"/>
    <w:semiHidden/>
    <w:qFormat/>
    <w:uiPriority w:val="99"/>
    <w:rPr>
      <w:rFonts w:ascii="宋体" w:hAnsi="宋体" w:eastAsia="宋体" w:cs="宋体"/>
      <w:kern w:val="0"/>
      <w:sz w:val="24"/>
      <w:szCs w:val="24"/>
    </w:rPr>
  </w:style>
  <w:style w:type="character" w:customStyle="1" w:styleId="40">
    <w:name w:val="正文首行缩进 Char"/>
    <w:basedOn w:val="34"/>
    <w:link w:val="2"/>
    <w:qFormat/>
    <w:uiPriority w:val="0"/>
    <w:rPr>
      <w:rFonts w:ascii="宋体" w:hAnsi="Times New Roman" w:eastAsia="宋体" w:cs="Times New Roman"/>
      <w:kern w:val="0"/>
      <w:sz w:val="34"/>
      <w:szCs w:val="20"/>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
    <w:basedOn w:val="1"/>
    <w:qFormat/>
    <w:uiPriority w:val="34"/>
    <w:pPr>
      <w:ind w:firstLine="420" w:firstLineChars="200"/>
    </w:pPr>
  </w:style>
  <w:style w:type="paragraph" w:styleId="44">
    <w:name w:val="List Paragraph"/>
    <w:basedOn w:val="1"/>
    <w:unhideWhenUsed/>
    <w:qFormat/>
    <w:uiPriority w:val="99"/>
    <w:pPr>
      <w:ind w:firstLine="420" w:firstLineChars="200"/>
    </w:pPr>
  </w:style>
  <w:style w:type="character" w:customStyle="1" w:styleId="45">
    <w:name w:val="正文文本缩进 Char Char"/>
    <w:link w:val="46"/>
    <w:qFormat/>
    <w:uiPriority w:val="0"/>
    <w:rPr>
      <w:rFonts w:ascii="宋体"/>
      <w:sz w:val="24"/>
    </w:rPr>
  </w:style>
  <w:style w:type="paragraph" w:customStyle="1" w:styleId="46">
    <w:name w:val="正文文本缩进1"/>
    <w:basedOn w:val="1"/>
    <w:link w:val="45"/>
    <w:qFormat/>
    <w:uiPriority w:val="0"/>
    <w:pPr>
      <w:spacing w:line="360" w:lineRule="auto"/>
      <w:ind w:firstLine="480" w:firstLineChars="200"/>
    </w:pPr>
    <w:rPr>
      <w:rFonts w:ascii="宋体"/>
      <w:sz w:val="24"/>
    </w:rPr>
  </w:style>
  <w:style w:type="character" w:customStyle="1" w:styleId="47">
    <w:name w:val="日期 Char Char"/>
    <w:link w:val="48"/>
    <w:qFormat/>
    <w:uiPriority w:val="0"/>
    <w:rPr>
      <w:sz w:val="24"/>
    </w:rPr>
  </w:style>
  <w:style w:type="paragraph" w:customStyle="1" w:styleId="48">
    <w:name w:val="日期1"/>
    <w:basedOn w:val="1"/>
    <w:next w:val="1"/>
    <w:link w:val="47"/>
    <w:qFormat/>
    <w:uiPriority w:val="0"/>
    <w:rPr>
      <w:sz w:val="24"/>
    </w:rPr>
  </w:style>
  <w:style w:type="paragraph" w:customStyle="1" w:styleId="4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1">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2">
    <w:name w:val="edittexttarea"/>
    <w:basedOn w:val="24"/>
    <w:qFormat/>
    <w:uiPriority w:val="0"/>
  </w:style>
  <w:style w:type="paragraph" w:customStyle="1" w:styleId="53">
    <w:name w:val="样式 标题 1 + 四号 居中 段前: 12 磅 段后: 12 磅 行距: 单倍行距"/>
    <w:basedOn w:val="5"/>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缩进 Char"/>
    <w:link w:val="12"/>
    <w:qFormat/>
    <w:uiPriority w:val="0"/>
    <w:rPr>
      <w:sz w:val="24"/>
    </w:rPr>
  </w:style>
  <w:style w:type="character" w:customStyle="1" w:styleId="56">
    <w:name w:val="正文文本缩进 Char1"/>
    <w:basedOn w:val="24"/>
    <w:link w:val="12"/>
    <w:semiHidden/>
    <w:qFormat/>
    <w:uiPriority w:val="99"/>
    <w:rPr>
      <w:kern w:val="2"/>
      <w:sz w:val="21"/>
      <w:szCs w:val="22"/>
    </w:rPr>
  </w:style>
  <w:style w:type="character" w:customStyle="1" w:styleId="57">
    <w:name w:val="批注框文本 Char"/>
    <w:basedOn w:val="24"/>
    <w:link w:val="17"/>
    <w:semiHidden/>
    <w:qFormat/>
    <w:uiPriority w:val="99"/>
    <w:rPr>
      <w:kern w:val="2"/>
      <w:sz w:val="18"/>
      <w:szCs w:val="18"/>
    </w:rPr>
  </w:style>
  <w:style w:type="character" w:customStyle="1" w:styleId="58">
    <w:name w:val="font71"/>
    <w:basedOn w:val="24"/>
    <w:qFormat/>
    <w:uiPriority w:val="0"/>
    <w:rPr>
      <w:rFonts w:hint="eastAsia" w:ascii="宋体" w:hAnsi="宋体" w:eastAsia="宋体" w:cs="宋体"/>
      <w:color w:val="FF0000"/>
      <w:sz w:val="18"/>
      <w:szCs w:val="18"/>
      <w:u w:val="none"/>
    </w:rPr>
  </w:style>
  <w:style w:type="character" w:customStyle="1" w:styleId="59">
    <w:name w:val="font11"/>
    <w:basedOn w:val="24"/>
    <w:qFormat/>
    <w:uiPriority w:val="0"/>
    <w:rPr>
      <w:rFonts w:hint="eastAsia" w:ascii="宋体" w:hAnsi="宋体" w:eastAsia="宋体" w:cs="宋体"/>
      <w:color w:val="000000"/>
      <w:sz w:val="18"/>
      <w:szCs w:val="18"/>
      <w:u w:val="none"/>
    </w:rPr>
  </w:style>
  <w:style w:type="character" w:customStyle="1" w:styleId="60">
    <w:name w:val="font61"/>
    <w:basedOn w:val="24"/>
    <w:qFormat/>
    <w:uiPriority w:val="0"/>
    <w:rPr>
      <w:rFonts w:ascii="Arial" w:hAnsi="Arial" w:cs="Arial"/>
      <w:color w:val="000000"/>
      <w:sz w:val="18"/>
      <w:szCs w:val="18"/>
      <w:u w:val="none"/>
    </w:rPr>
  </w:style>
  <w:style w:type="character" w:customStyle="1" w:styleId="61">
    <w:name w:val="font81"/>
    <w:basedOn w:val="2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jpe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31AED-F550-4A94-8287-5080FA88C8BB}">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72</Pages>
  <Words>5327</Words>
  <Characters>30366</Characters>
  <Lines>253</Lines>
  <Paragraphs>71</Paragraphs>
  <TotalTime>6</TotalTime>
  <ScaleCrop>false</ScaleCrop>
  <LinksUpToDate>false</LinksUpToDate>
  <CharactersWithSpaces>35622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许昌市公共资源交易中心:孟莉</dc:creator>
  <cp:lastModifiedBy>YQ</cp:lastModifiedBy>
  <cp:lastPrinted>2019-10-17T00:24:00Z</cp:lastPrinted>
  <dcterms:modified xsi:type="dcterms:W3CDTF">2019-10-21T03:45:52Z</dcterms:modified>
  <cp:revision>626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