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cs="宋体"/>
          <w:b/>
          <w:bCs/>
          <w:color w:val="000000"/>
          <w:sz w:val="44"/>
          <w:szCs w:val="44"/>
        </w:rPr>
      </w:pPr>
    </w:p>
    <w:p>
      <w:pPr>
        <w:jc w:val="center"/>
        <w:rPr>
          <w:rFonts w:ascii="宋体" w:cs="宋体"/>
          <w:b/>
          <w:bCs/>
          <w:color w:val="000000"/>
          <w:sz w:val="44"/>
          <w:szCs w:val="44"/>
        </w:rPr>
      </w:pPr>
    </w:p>
    <w:p>
      <w:pPr>
        <w:autoSpaceDE w:val="0"/>
        <w:autoSpaceDN w:val="0"/>
        <w:adjustRightInd w:val="0"/>
        <w:jc w:val="center"/>
        <w:rPr>
          <w:rFonts w:hint="eastAsia" w:hAnsi="宋体" w:eastAsia="宋体"/>
          <w:b/>
          <w:bCs/>
          <w:sz w:val="68"/>
          <w:szCs w:val="68"/>
          <w:lang w:eastAsia="zh-CN"/>
        </w:rPr>
      </w:pPr>
      <w:r>
        <w:rPr>
          <w:rFonts w:hint="eastAsia" w:hAnsi="宋体"/>
          <w:b/>
          <w:bCs/>
          <w:sz w:val="72"/>
          <w:szCs w:val="72"/>
        </w:rPr>
        <w:t>许昌学院智慧建造研发实训中心空调项目</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cs="宋体"/>
          <w:bCs/>
          <w:color w:val="000000"/>
          <w:w w:val="90"/>
          <w:sz w:val="100"/>
          <w:szCs w:val="100"/>
        </w:rPr>
      </w:pPr>
      <w:r>
        <w:rPr>
          <w:rFonts w:hint="eastAsia" w:ascii="宋体" w:hAnsi="宋体" w:cs="宋体"/>
          <w:bCs/>
          <w:color w:val="000000"/>
          <w:w w:val="90"/>
          <w:sz w:val="100"/>
          <w:szCs w:val="10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宋体" w:cs="宋体"/>
          <w:b/>
          <w:bCs/>
          <w:color w:val="auto"/>
          <w:sz w:val="36"/>
          <w:szCs w:val="36"/>
        </w:rPr>
      </w:pPr>
      <w:r>
        <w:rPr>
          <w:rFonts w:ascii="宋体" w:hAnsi="宋体" w:cs="宋体"/>
          <w:b/>
          <w:bCs/>
          <w:color w:val="000000"/>
          <w:sz w:val="36"/>
          <w:szCs w:val="36"/>
        </w:rPr>
        <w:t xml:space="preserve">        </w:t>
      </w:r>
      <w:r>
        <w:rPr>
          <w:rFonts w:hint="eastAsia" w:ascii="宋体" w:hAnsi="宋体" w:cs="宋体"/>
          <w:b/>
          <w:bCs/>
          <w:color w:val="000000"/>
          <w:sz w:val="36"/>
          <w:szCs w:val="36"/>
        </w:rPr>
        <w:t>项目编号：</w:t>
      </w:r>
      <w:r>
        <w:rPr>
          <w:rFonts w:ascii="宋体" w:hAnsi="宋体" w:cs="宋体"/>
          <w:b/>
          <w:bCs/>
          <w:color w:val="000000"/>
          <w:sz w:val="36"/>
          <w:szCs w:val="36"/>
        </w:rPr>
        <w:t>JZFCG-G2019</w:t>
      </w:r>
      <w:r>
        <w:rPr>
          <w:rFonts w:hint="eastAsia" w:ascii="宋体" w:hAnsi="宋体" w:cs="宋体"/>
          <w:b/>
          <w:bCs/>
          <w:color w:val="000000"/>
          <w:sz w:val="36"/>
          <w:szCs w:val="36"/>
        </w:rPr>
        <w:t>081</w:t>
      </w:r>
      <w:r>
        <w:rPr>
          <w:rFonts w:hint="eastAsia" w:ascii="宋体" w:hAnsi="宋体" w:cs="宋体"/>
          <w:b/>
          <w:bCs/>
          <w:color w:val="auto"/>
          <w:sz w:val="36"/>
          <w:szCs w:val="36"/>
        </w:rPr>
        <w:t>-1号</w:t>
      </w:r>
    </w:p>
    <w:p>
      <w:pPr>
        <w:ind w:firstLine="1446" w:firstLineChars="400"/>
        <w:rPr>
          <w:rFonts w:ascii="宋体" w:cs="宋体"/>
          <w:b/>
          <w:bCs/>
          <w:color w:val="auto"/>
          <w:sz w:val="36"/>
          <w:szCs w:val="36"/>
        </w:rPr>
      </w:pPr>
      <w:r>
        <w:rPr>
          <w:rFonts w:hint="eastAsia" w:ascii="宋体" w:hAnsi="宋体" w:cs="宋体"/>
          <w:b/>
          <w:bCs/>
          <w:color w:val="auto"/>
          <w:sz w:val="36"/>
          <w:szCs w:val="36"/>
        </w:rPr>
        <w:t>（豫财招标采购</w:t>
      </w:r>
      <w:r>
        <w:rPr>
          <w:rFonts w:ascii="宋体" w:hAnsi="宋体" w:cs="宋体"/>
          <w:b/>
          <w:bCs/>
          <w:color w:val="auto"/>
          <w:sz w:val="36"/>
          <w:szCs w:val="36"/>
        </w:rPr>
        <w:t>-2019-</w:t>
      </w:r>
      <w:r>
        <w:rPr>
          <w:rFonts w:hint="eastAsia" w:ascii="宋体" w:hAnsi="宋体" w:cs="宋体"/>
          <w:b/>
          <w:bCs/>
          <w:color w:val="auto"/>
          <w:sz w:val="36"/>
          <w:szCs w:val="36"/>
        </w:rPr>
        <w:t>1549-CZ）</w:t>
      </w:r>
    </w:p>
    <w:p>
      <w:pPr>
        <w:ind w:firstLine="1446" w:firstLineChars="400"/>
        <w:rPr>
          <w:rFonts w:ascii="宋体" w:cs="宋体"/>
          <w:b/>
          <w:bCs/>
          <w:color w:val="auto"/>
          <w:sz w:val="36"/>
          <w:szCs w:val="36"/>
        </w:rPr>
      </w:pPr>
      <w:r>
        <w:rPr>
          <w:rFonts w:hint="eastAsia" w:ascii="宋体" w:hAnsi="宋体" w:cs="宋体"/>
          <w:b/>
          <w:bCs/>
          <w:color w:val="auto"/>
          <w:sz w:val="36"/>
          <w:szCs w:val="36"/>
        </w:rPr>
        <w:t>采购单位：许昌学院</w:t>
      </w:r>
    </w:p>
    <w:p>
      <w:pPr>
        <w:ind w:firstLine="1446" w:firstLineChars="400"/>
        <w:rPr>
          <w:rFonts w:ascii="宋体" w:cs="宋体"/>
          <w:b/>
          <w:bCs/>
          <w:color w:val="auto"/>
          <w:sz w:val="36"/>
          <w:szCs w:val="36"/>
        </w:rPr>
      </w:pPr>
      <w:r>
        <w:rPr>
          <w:rFonts w:hint="eastAsia" w:ascii="宋体" w:hAnsi="宋体" w:cs="宋体"/>
          <w:b/>
          <w:bCs/>
          <w:color w:val="auto"/>
          <w:sz w:val="36"/>
          <w:szCs w:val="36"/>
        </w:rPr>
        <w:t>代理机构：河南宏业建设管理股份有限公司</w:t>
      </w:r>
    </w:p>
    <w:p>
      <w:pPr>
        <w:rPr>
          <w:rFonts w:ascii="宋体" w:cs="宋体"/>
          <w:b/>
          <w:bCs/>
          <w:color w:val="auto"/>
          <w:sz w:val="36"/>
          <w:szCs w:val="36"/>
        </w:rPr>
      </w:pPr>
    </w:p>
    <w:p>
      <w:pPr>
        <w:ind w:firstLine="2891" w:firstLineChars="800"/>
        <w:rPr>
          <w:rFonts w:ascii="宋体" w:cs="宋体"/>
          <w:b/>
          <w:bCs/>
          <w:color w:val="auto"/>
          <w:sz w:val="36"/>
          <w:szCs w:val="36"/>
        </w:rPr>
      </w:pPr>
      <w:r>
        <w:rPr>
          <w:rFonts w:hint="eastAsia" w:ascii="宋体" w:hAnsi="宋体" w:cs="宋体"/>
          <w:b/>
          <w:bCs/>
          <w:color w:val="auto"/>
          <w:sz w:val="36"/>
          <w:szCs w:val="36"/>
        </w:rPr>
        <w:t>二〇一九年十月</w:t>
      </w:r>
    </w:p>
    <w:p>
      <w:pPr>
        <w:rPr>
          <w:rFonts w:ascii="宋体" w:cs="宋体"/>
          <w:b/>
          <w:bCs/>
          <w:color w:val="auto"/>
          <w:sz w:val="36"/>
          <w:szCs w:val="36"/>
        </w:rPr>
        <w:sectPr>
          <w:headerReference r:id="rId3" w:type="default"/>
          <w:pgSz w:w="11906" w:h="16838"/>
          <w:pgMar w:top="2098" w:right="1474" w:bottom="1928" w:left="1588" w:header="851" w:footer="992" w:gutter="0"/>
          <w:cols w:space="425" w:num="1"/>
          <w:docGrid w:type="lines" w:linePitch="312" w:charSpace="0"/>
        </w:sectPr>
      </w:pPr>
    </w:p>
    <w:p>
      <w:pPr>
        <w:rPr>
          <w:rFonts w:ascii="宋体" w:cs="宋体"/>
          <w:b/>
          <w:bCs/>
          <w:color w:val="000000"/>
          <w:sz w:val="36"/>
          <w:szCs w:val="36"/>
        </w:rPr>
      </w:pPr>
    </w:p>
    <w:p>
      <w:pPr>
        <w:autoSpaceDE w:val="0"/>
        <w:autoSpaceDN w:val="0"/>
        <w:adjustRightInd w:val="0"/>
        <w:spacing w:line="700" w:lineRule="exact"/>
        <w:ind w:firstLine="551"/>
        <w:jc w:val="center"/>
        <w:rPr>
          <w:rFonts w:ascii="宋体" w:cs="黑体"/>
          <w:b/>
          <w:bCs/>
          <w:sz w:val="44"/>
          <w:szCs w:val="44"/>
          <w:lang w:val="zh-CN"/>
        </w:rPr>
      </w:pPr>
      <w:r>
        <w:rPr>
          <w:rFonts w:hint="eastAsia" w:ascii="宋体" w:hAnsi="宋体" w:cs="黑体"/>
          <w:b/>
          <w:bCs/>
          <w:sz w:val="44"/>
          <w:szCs w:val="44"/>
          <w:lang w:val="zh-CN"/>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第一章</w:t>
      </w:r>
      <w:r>
        <w:rPr>
          <w:rFonts w:ascii="宋体" w:hAnsi="宋体" w:cs="宋体"/>
          <w:b/>
          <w:bCs/>
          <w:sz w:val="32"/>
          <w:szCs w:val="32"/>
          <w:lang w:val="zh-CN"/>
        </w:rPr>
        <w:t xml:space="preserve"> </w:t>
      </w:r>
      <w:r>
        <w:rPr>
          <w:rFonts w:hint="eastAsia" w:ascii="宋体" w:hAnsi="宋体" w:cs="宋体"/>
          <w:b/>
          <w:bCs/>
          <w:sz w:val="32"/>
          <w:szCs w:val="32"/>
          <w:lang w:val="zh-CN"/>
        </w:rPr>
        <w:t>投标邀请</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第二章</w:t>
      </w:r>
      <w:r>
        <w:rPr>
          <w:rFonts w:ascii="宋体" w:hAnsi="宋体" w:cs="宋体"/>
          <w:b/>
          <w:bCs/>
          <w:sz w:val="32"/>
          <w:szCs w:val="32"/>
          <w:lang w:val="zh-CN"/>
        </w:rPr>
        <w:t xml:space="preserve"> </w:t>
      </w:r>
      <w:r>
        <w:rPr>
          <w:rFonts w:hint="eastAsia" w:ascii="宋体" w:hAnsi="宋体" w:cs="宋体"/>
          <w:b/>
          <w:bCs/>
          <w:sz w:val="32"/>
          <w:szCs w:val="32"/>
          <w:lang w:val="zh-CN"/>
        </w:rPr>
        <w:t>项目需求</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第三章</w:t>
      </w:r>
      <w:r>
        <w:rPr>
          <w:rFonts w:ascii="宋体" w:hAnsi="宋体" w:cs="宋体"/>
          <w:b/>
          <w:bCs/>
          <w:sz w:val="32"/>
          <w:szCs w:val="32"/>
          <w:lang w:val="zh-CN"/>
        </w:rPr>
        <w:t xml:space="preserve"> </w:t>
      </w:r>
      <w:r>
        <w:rPr>
          <w:rFonts w:hint="eastAsia" w:ascii="宋体" w:hAnsi="宋体" w:cs="宋体"/>
          <w:b/>
          <w:kern w:val="0"/>
          <w:sz w:val="32"/>
          <w:szCs w:val="32"/>
        </w:rPr>
        <w:t>投标人须知前附表</w:t>
      </w:r>
    </w:p>
    <w:p>
      <w:pPr>
        <w:autoSpaceDE w:val="0"/>
        <w:autoSpaceDN w:val="0"/>
        <w:adjustRightInd w:val="0"/>
        <w:spacing w:line="700" w:lineRule="exact"/>
        <w:ind w:firstLine="560"/>
        <w:rPr>
          <w:rFonts w:ascii="宋体" w:cs="宋体"/>
          <w:b/>
          <w:kern w:val="0"/>
          <w:sz w:val="32"/>
          <w:szCs w:val="32"/>
        </w:rPr>
      </w:pPr>
      <w:r>
        <w:rPr>
          <w:rFonts w:hint="eastAsia" w:ascii="宋体" w:hAnsi="宋体" w:cs="宋体"/>
          <w:b/>
          <w:bCs/>
          <w:sz w:val="32"/>
          <w:szCs w:val="32"/>
          <w:lang w:val="zh-CN"/>
        </w:rPr>
        <w:t>第四章</w:t>
      </w:r>
      <w:r>
        <w:rPr>
          <w:rFonts w:ascii="宋体" w:hAnsi="宋体" w:cs="宋体"/>
          <w:b/>
          <w:bCs/>
          <w:sz w:val="32"/>
          <w:szCs w:val="32"/>
          <w:lang w:val="zh-CN"/>
        </w:rPr>
        <w:t xml:space="preserve"> </w:t>
      </w:r>
      <w:r>
        <w:rPr>
          <w:rFonts w:hint="eastAsia" w:ascii="宋体" w:hAnsi="宋体" w:cs="宋体"/>
          <w:b/>
          <w:kern w:val="0"/>
          <w:sz w:val="32"/>
          <w:szCs w:val="32"/>
        </w:rPr>
        <w:t>投标人须知</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一、概念释义</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二、招标文件说明</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三、投标文件的编制</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四、投标文件的递交</w:t>
      </w:r>
    </w:p>
    <w:p>
      <w:pPr>
        <w:autoSpaceDE w:val="0"/>
        <w:autoSpaceDN w:val="0"/>
        <w:adjustRightInd w:val="0"/>
        <w:spacing w:line="700" w:lineRule="exact"/>
        <w:ind w:firstLine="560"/>
        <w:rPr>
          <w:rFonts w:ascii="宋体" w:cs="宋体"/>
          <w:sz w:val="32"/>
          <w:szCs w:val="32"/>
          <w:lang w:val="zh-CN"/>
        </w:rPr>
      </w:pPr>
      <w:r>
        <w:rPr>
          <w:rFonts w:hint="eastAsia" w:ascii="宋体" w:hAnsi="宋体" w:cs="宋体"/>
          <w:sz w:val="32"/>
          <w:szCs w:val="32"/>
          <w:lang w:val="zh-CN"/>
        </w:rPr>
        <w:t>五、开标和评标</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sz w:val="32"/>
          <w:szCs w:val="32"/>
          <w:lang w:val="zh-CN"/>
        </w:rPr>
        <w:t>六、定标和授予合同</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第五章</w:t>
      </w:r>
      <w:r>
        <w:rPr>
          <w:rFonts w:ascii="宋体" w:hAnsi="宋体" w:cs="宋体"/>
          <w:b/>
          <w:bCs/>
          <w:sz w:val="32"/>
          <w:szCs w:val="32"/>
          <w:lang w:val="zh-CN"/>
        </w:rPr>
        <w:t xml:space="preserve"> </w:t>
      </w:r>
      <w:r>
        <w:rPr>
          <w:rFonts w:hint="eastAsia" w:ascii="宋体" w:hAnsi="宋体" w:cs="宋体"/>
          <w:b/>
          <w:kern w:val="0"/>
          <w:sz w:val="32"/>
          <w:szCs w:val="32"/>
        </w:rPr>
        <w:t>政府采购政策功能</w:t>
      </w:r>
    </w:p>
    <w:p>
      <w:pPr>
        <w:autoSpaceDE w:val="0"/>
        <w:autoSpaceDN w:val="0"/>
        <w:adjustRightInd w:val="0"/>
        <w:spacing w:line="700" w:lineRule="exact"/>
        <w:ind w:firstLine="551"/>
        <w:rPr>
          <w:rFonts w:ascii="宋体" w:cs="宋体"/>
          <w:b/>
          <w:bCs/>
          <w:sz w:val="32"/>
          <w:szCs w:val="32"/>
          <w:lang w:val="zh-CN"/>
        </w:rPr>
      </w:pPr>
      <w:r>
        <w:rPr>
          <w:rFonts w:hint="eastAsia" w:ascii="宋体" w:hAnsi="宋体" w:cs="宋体"/>
          <w:b/>
          <w:bCs/>
          <w:sz w:val="32"/>
          <w:szCs w:val="32"/>
          <w:lang w:val="zh-CN"/>
        </w:rPr>
        <w:t>第六章</w:t>
      </w:r>
      <w:r>
        <w:rPr>
          <w:rFonts w:ascii="宋体" w:hAnsi="宋体" w:cs="宋体"/>
          <w:b/>
          <w:bCs/>
          <w:sz w:val="32"/>
          <w:szCs w:val="32"/>
          <w:lang w:val="zh-CN"/>
        </w:rPr>
        <w:t xml:space="preserve"> </w:t>
      </w:r>
      <w:r>
        <w:rPr>
          <w:rFonts w:hint="eastAsia" w:ascii="宋体" w:hAnsi="宋体" w:cs="宋体"/>
          <w:b/>
          <w:kern w:val="0"/>
          <w:sz w:val="32"/>
          <w:szCs w:val="32"/>
        </w:rPr>
        <w:t>资格审查与评标</w:t>
      </w:r>
    </w:p>
    <w:p>
      <w:pPr>
        <w:autoSpaceDE w:val="0"/>
        <w:autoSpaceDN w:val="0"/>
        <w:adjustRightInd w:val="0"/>
        <w:spacing w:line="700" w:lineRule="exact"/>
        <w:ind w:firstLine="551"/>
        <w:outlineLvl w:val="0"/>
        <w:rPr>
          <w:rFonts w:ascii="宋体" w:cs="宋体"/>
          <w:b/>
          <w:bCs/>
          <w:sz w:val="32"/>
          <w:szCs w:val="32"/>
          <w:lang w:val="zh-CN"/>
        </w:rPr>
      </w:pPr>
      <w:r>
        <w:rPr>
          <w:rFonts w:hint="eastAsia" w:ascii="宋体" w:hAnsi="宋体" w:cs="宋体"/>
          <w:b/>
          <w:bCs/>
          <w:sz w:val="32"/>
          <w:szCs w:val="32"/>
          <w:lang w:val="zh-CN"/>
        </w:rPr>
        <w:t>第七章</w:t>
      </w:r>
      <w:r>
        <w:rPr>
          <w:rFonts w:ascii="宋体" w:hAnsi="宋体" w:cs="宋体"/>
          <w:b/>
          <w:bCs/>
          <w:sz w:val="32"/>
          <w:szCs w:val="32"/>
          <w:lang w:val="zh-CN"/>
        </w:rPr>
        <w:t xml:space="preserve"> </w:t>
      </w:r>
      <w:r>
        <w:rPr>
          <w:rFonts w:hint="eastAsia" w:ascii="宋体" w:hAnsi="宋体" w:cs="宋体"/>
          <w:b/>
          <w:kern w:val="0"/>
          <w:sz w:val="32"/>
          <w:szCs w:val="32"/>
        </w:rPr>
        <w:t>合同条款及格式</w:t>
      </w:r>
    </w:p>
    <w:p>
      <w:pPr>
        <w:autoSpaceDE w:val="0"/>
        <w:autoSpaceDN w:val="0"/>
        <w:adjustRightInd w:val="0"/>
        <w:spacing w:line="700" w:lineRule="exact"/>
        <w:ind w:firstLine="551"/>
        <w:rPr>
          <w:rFonts w:ascii="宋体" w:cs="宋体"/>
          <w:b/>
          <w:kern w:val="0"/>
          <w:sz w:val="32"/>
          <w:szCs w:val="32"/>
        </w:rPr>
      </w:pPr>
      <w:r>
        <w:rPr>
          <w:rFonts w:hint="eastAsia" w:ascii="宋体" w:hAnsi="宋体" w:cs="宋体"/>
          <w:b/>
          <w:bCs/>
          <w:sz w:val="32"/>
          <w:szCs w:val="32"/>
          <w:lang w:val="zh-CN"/>
        </w:rPr>
        <w:t>第八章</w:t>
      </w:r>
      <w:r>
        <w:rPr>
          <w:rFonts w:ascii="宋体" w:hAnsi="宋体" w:cs="宋体"/>
          <w:b/>
          <w:bCs/>
          <w:sz w:val="32"/>
          <w:szCs w:val="32"/>
          <w:lang w:val="zh-CN"/>
        </w:rPr>
        <w:t xml:space="preserve"> </w:t>
      </w:r>
      <w:r>
        <w:rPr>
          <w:rFonts w:hint="eastAsia" w:ascii="宋体" w:hAnsi="宋体" w:cs="宋体"/>
          <w:b/>
          <w:kern w:val="0"/>
          <w:sz w:val="32"/>
          <w:szCs w:val="32"/>
        </w:rPr>
        <w:t>投标文件有关格式</w:t>
      </w:r>
    </w:p>
    <w:p>
      <w:pPr>
        <w:autoSpaceDE w:val="0"/>
        <w:autoSpaceDN w:val="0"/>
        <w:adjustRightInd w:val="0"/>
        <w:spacing w:line="700" w:lineRule="exact"/>
        <w:ind w:firstLine="551"/>
        <w:rPr>
          <w:rFonts w:ascii="宋体" w:cs="宋体"/>
          <w:b/>
          <w:kern w:val="0"/>
          <w:sz w:val="32"/>
          <w:szCs w:val="32"/>
        </w:rPr>
      </w:pPr>
    </w:p>
    <w:p>
      <w:pPr>
        <w:pStyle w:val="2"/>
        <w:ind w:firstLine="200"/>
      </w:pPr>
    </w:p>
    <w:p>
      <w:pPr>
        <w:pStyle w:val="2"/>
        <w:ind w:firstLine="200"/>
      </w:pPr>
    </w:p>
    <w:p>
      <w:pPr>
        <w:pStyle w:val="2"/>
        <w:ind w:firstLine="200"/>
      </w:pPr>
    </w:p>
    <w:p>
      <w:pPr>
        <w:pStyle w:val="11"/>
        <w:widowControl/>
        <w:numPr>
          <w:ilvl w:val="0"/>
          <w:numId w:val="3"/>
        </w:numPr>
        <w:shd w:val="clear" w:color="auto" w:fill="FFFFFF"/>
        <w:spacing w:line="315" w:lineRule="atLeast"/>
        <w:jc w:val="center"/>
        <w:rPr>
          <w:rFonts w:asci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11"/>
        <w:widowControl/>
        <w:shd w:val="clear" w:color="auto" w:fill="FFFFFF"/>
        <w:spacing w:line="360" w:lineRule="auto"/>
        <w:contextualSpacing/>
        <w:jc w:val="left"/>
        <w:rPr>
          <w:rFonts w:ascii="宋体" w:cs="黑体"/>
          <w:b/>
          <w:bCs/>
          <w:color w:val="000000"/>
        </w:rPr>
      </w:pPr>
      <w:r>
        <w:rPr>
          <w:rFonts w:hint="eastAsia" w:ascii="宋体" w:hAnsi="宋体" w:cs="黑体"/>
          <w:b/>
          <w:bCs/>
          <w:color w:val="000000"/>
          <w:shd w:val="clear" w:color="auto" w:fill="FFFFFF"/>
        </w:rPr>
        <w:t>一、项目基本情况</w:t>
      </w:r>
    </w:p>
    <w:p>
      <w:pPr>
        <w:autoSpaceDE w:val="0"/>
        <w:autoSpaceDN w:val="0"/>
        <w:adjustRightInd w:val="0"/>
        <w:ind w:firstLine="480" w:firstLineChars="200"/>
        <w:rPr>
          <w:rFonts w:ascii="宋体" w:cs="??_GB2312"/>
          <w:color w:val="000000"/>
          <w:sz w:val="24"/>
          <w:szCs w:val="24"/>
          <w:shd w:val="clear" w:color="auto" w:fill="FFFFFF"/>
        </w:rPr>
      </w:pPr>
      <w:r>
        <w:rPr>
          <w:rFonts w:hint="eastAsia" w:ascii="宋体" w:hAnsi="宋体" w:cs="??_GB2312"/>
          <w:color w:val="000000"/>
          <w:sz w:val="24"/>
          <w:szCs w:val="24"/>
          <w:shd w:val="clear" w:color="auto" w:fill="FFFFFF"/>
        </w:rPr>
        <w:t>（一）项目名称：许昌学院智慧建造研发实训中心空调项目</w:t>
      </w:r>
    </w:p>
    <w:p>
      <w:pPr>
        <w:ind w:firstLine="480" w:firstLineChars="200"/>
        <w:rPr>
          <w:rFonts w:ascii="宋体" w:cs="??_GB2312"/>
          <w:color w:val="000000"/>
          <w:sz w:val="24"/>
          <w:szCs w:val="24"/>
          <w:shd w:val="clear" w:color="auto" w:fill="FFFFFF"/>
        </w:rPr>
      </w:pPr>
      <w:r>
        <w:rPr>
          <w:rFonts w:hint="eastAsia" w:ascii="宋体" w:hAnsi="宋体" w:cs="??_GB2312"/>
          <w:color w:val="000000"/>
          <w:sz w:val="24"/>
          <w:szCs w:val="24"/>
          <w:shd w:val="clear" w:color="auto" w:fill="FFFFFF"/>
        </w:rPr>
        <w:t>（二）项目编号：</w:t>
      </w:r>
      <w:r>
        <w:rPr>
          <w:rFonts w:ascii="宋体" w:hAnsi="宋体" w:cs="??_GB2312"/>
          <w:color w:val="000000"/>
          <w:sz w:val="24"/>
          <w:szCs w:val="24"/>
          <w:shd w:val="clear" w:color="auto" w:fill="FFFFFF"/>
        </w:rPr>
        <w:t>JZFCG-G2019</w:t>
      </w:r>
      <w:r>
        <w:rPr>
          <w:rFonts w:hint="eastAsia" w:ascii="宋体" w:hAnsi="宋体" w:cs="??_GB2312"/>
          <w:color w:val="000000"/>
          <w:sz w:val="24"/>
          <w:szCs w:val="24"/>
          <w:shd w:val="clear" w:color="auto" w:fill="FFFFFF"/>
        </w:rPr>
        <w:t>081</w:t>
      </w:r>
      <w:r>
        <w:rPr>
          <w:rFonts w:hint="eastAsia" w:ascii="宋体" w:hAnsi="宋体" w:cs="??_GB2312"/>
          <w:color w:val="auto"/>
          <w:sz w:val="24"/>
          <w:szCs w:val="24"/>
          <w:shd w:val="clear" w:color="auto" w:fill="FFFFFF"/>
        </w:rPr>
        <w:t>-1号</w:t>
      </w:r>
      <w:r>
        <w:rPr>
          <w:rFonts w:ascii="宋体" w:hAnsi="宋体" w:cs="??_GB2312"/>
          <w:color w:val="auto"/>
          <w:sz w:val="24"/>
          <w:szCs w:val="24"/>
          <w:shd w:val="clear" w:color="auto" w:fill="FFFFFF"/>
        </w:rPr>
        <w:t xml:space="preserve"> </w:t>
      </w:r>
      <w:r>
        <w:rPr>
          <w:rFonts w:hint="eastAsia" w:ascii="宋体" w:hAnsi="宋体" w:cs="??_GB2312"/>
          <w:color w:val="auto"/>
          <w:sz w:val="24"/>
          <w:szCs w:val="24"/>
          <w:shd w:val="clear" w:color="auto" w:fill="FFFFFF"/>
        </w:rPr>
        <w:t>（豫财招标采购</w:t>
      </w:r>
      <w:r>
        <w:rPr>
          <w:rFonts w:ascii="宋体" w:hAnsi="宋体" w:cs="??_GB2312"/>
          <w:color w:val="auto"/>
          <w:sz w:val="24"/>
          <w:szCs w:val="24"/>
          <w:shd w:val="clear" w:color="auto" w:fill="FFFFFF"/>
        </w:rPr>
        <w:t>-2019-</w:t>
      </w:r>
      <w:r>
        <w:rPr>
          <w:rFonts w:hint="eastAsia" w:ascii="宋体" w:hAnsi="宋体" w:cs="??_GB2312"/>
          <w:color w:val="auto"/>
          <w:sz w:val="24"/>
          <w:szCs w:val="24"/>
          <w:shd w:val="clear" w:color="auto" w:fill="FFFFFF"/>
        </w:rPr>
        <w:t>1549-CZ）</w:t>
      </w:r>
      <w:r>
        <w:rPr>
          <w:rFonts w:ascii="宋体" w:hAnsi="宋体" w:cs="??_GB2312"/>
          <w:color w:val="auto"/>
          <w:sz w:val="24"/>
          <w:szCs w:val="24"/>
          <w:shd w:val="clear" w:color="auto" w:fill="FFFFFF"/>
        </w:rPr>
        <w:t xml:space="preserve"> </w:t>
      </w:r>
      <w:r>
        <w:rPr>
          <w:rFonts w:ascii="宋体" w:hAnsi="宋体" w:cs="??_GB2312"/>
          <w:color w:val="000000"/>
          <w:sz w:val="24"/>
          <w:szCs w:val="24"/>
          <w:shd w:val="clear" w:color="auto" w:fill="FFFFFF"/>
        </w:rPr>
        <w:t xml:space="preserve">  </w:t>
      </w:r>
    </w:p>
    <w:p>
      <w:pPr>
        <w:pStyle w:val="11"/>
        <w:widowControl/>
        <w:shd w:val="clear" w:color="auto" w:fill="FFFFFF"/>
        <w:spacing w:line="360" w:lineRule="auto"/>
        <w:ind w:firstLine="480" w:firstLineChars="200"/>
        <w:contextualSpacing/>
        <w:jc w:val="left"/>
        <w:rPr>
          <w:rFonts w:ascii="宋体" w:hAnsi="宋体" w:cs="??_GB2312"/>
          <w:color w:val="000000"/>
          <w:shd w:val="clear" w:color="auto" w:fill="FFFFFF"/>
        </w:rPr>
      </w:pPr>
      <w:r>
        <w:rPr>
          <w:rFonts w:hint="eastAsia" w:ascii="宋体" w:hAnsi="宋体" w:cs="??_GB2312"/>
          <w:color w:val="000000"/>
          <w:shd w:val="clear" w:color="auto" w:fill="FFFFFF"/>
        </w:rPr>
        <w:t>（三）采购方式：公开招标</w:t>
      </w:r>
      <w:r>
        <w:rPr>
          <w:rFonts w:ascii="宋体" w:hAnsi="宋体" w:cs="??_GB2312"/>
          <w:color w:val="000000"/>
          <w:shd w:val="clear" w:color="auto" w:fill="FFFFFF"/>
        </w:rPr>
        <w:t xml:space="preserve">                                                                                                                         </w:t>
      </w:r>
    </w:p>
    <w:p>
      <w:pPr>
        <w:widowControl/>
        <w:shd w:val="clear" w:color="auto" w:fill="FFFFFF"/>
        <w:spacing w:line="360" w:lineRule="atLeast"/>
        <w:ind w:firstLine="480" w:firstLineChars="200"/>
        <w:jc w:val="left"/>
        <w:rPr>
          <w:rFonts w:ascii="宋体" w:cs="??_GB2312"/>
          <w:color w:val="000000"/>
          <w:sz w:val="24"/>
          <w:szCs w:val="24"/>
          <w:shd w:val="clear" w:color="auto" w:fill="FFFFFF"/>
        </w:rPr>
      </w:pPr>
      <w:r>
        <w:rPr>
          <w:rFonts w:hint="eastAsia" w:ascii="宋体" w:hAnsi="宋体" w:cs="??_GB2312"/>
          <w:color w:val="000000"/>
          <w:sz w:val="24"/>
          <w:szCs w:val="24"/>
          <w:shd w:val="clear" w:color="auto" w:fill="FFFFFF"/>
        </w:rPr>
        <w:t>（四）项目主要内容、数量及要求：详见采购清单。</w:t>
      </w:r>
    </w:p>
    <w:p>
      <w:pPr>
        <w:pStyle w:val="11"/>
        <w:widowControl/>
        <w:shd w:val="clear" w:color="auto" w:fill="FFFFFF"/>
        <w:spacing w:line="360" w:lineRule="auto"/>
        <w:ind w:firstLine="480" w:firstLineChars="200"/>
        <w:contextualSpacing/>
        <w:jc w:val="left"/>
        <w:rPr>
          <w:rFonts w:ascii="宋体" w:cs="??_GB2312"/>
          <w:color w:val="000000"/>
          <w:shd w:val="clear" w:color="auto" w:fill="FFFFFF"/>
        </w:rPr>
      </w:pPr>
      <w:r>
        <w:rPr>
          <w:rFonts w:hint="eastAsia" w:ascii="宋体" w:hAnsi="宋体" w:cs="??_GB2312"/>
          <w:color w:val="000000"/>
          <w:shd w:val="clear" w:color="auto" w:fill="FFFFFF"/>
        </w:rPr>
        <w:t>（五）预算金额：</w:t>
      </w:r>
      <w:r>
        <w:rPr>
          <w:rFonts w:ascii="宋体" w:hAnsi="宋体" w:cs="??_GB2312"/>
          <w:color w:val="000000"/>
          <w:shd w:val="clear" w:color="auto" w:fill="FFFFFF"/>
        </w:rPr>
        <w:t>5723453.</w:t>
      </w:r>
      <w:r>
        <w:rPr>
          <w:rFonts w:hint="eastAsia" w:ascii="宋体" w:hAnsi="宋体" w:cs="??_GB2312"/>
          <w:color w:val="000000"/>
          <w:shd w:val="clear" w:color="auto" w:fill="FFFFFF"/>
        </w:rPr>
        <w:t>00元；最高限价：</w:t>
      </w:r>
      <w:r>
        <w:rPr>
          <w:rFonts w:ascii="宋体" w:hAnsi="宋体" w:cs="??_GB2312"/>
          <w:color w:val="000000"/>
          <w:shd w:val="clear" w:color="auto" w:fill="FFFFFF"/>
        </w:rPr>
        <w:t>5723453.</w:t>
      </w:r>
      <w:r>
        <w:rPr>
          <w:rFonts w:hint="eastAsia" w:ascii="宋体" w:hAnsi="宋体" w:cs="??_GB2312"/>
          <w:color w:val="000000"/>
          <w:shd w:val="clear" w:color="auto" w:fill="FFFFFF"/>
        </w:rPr>
        <w:t>00元。</w:t>
      </w:r>
    </w:p>
    <w:p>
      <w:pPr>
        <w:widowControl/>
        <w:shd w:val="clear" w:color="auto" w:fill="FFFFFF"/>
        <w:spacing w:line="360" w:lineRule="atLeast"/>
        <w:ind w:firstLine="480" w:firstLineChars="200"/>
        <w:jc w:val="left"/>
        <w:rPr>
          <w:rFonts w:ascii="宋体" w:cs="??_GB2312"/>
          <w:color w:val="auto"/>
          <w:sz w:val="24"/>
          <w:szCs w:val="24"/>
          <w:shd w:val="clear" w:color="auto" w:fill="FFFFFF"/>
        </w:rPr>
      </w:pPr>
      <w:r>
        <w:rPr>
          <w:rFonts w:hint="eastAsia" w:ascii="宋体" w:hAnsi="宋体" w:cs="??_GB2312"/>
          <w:sz w:val="24"/>
          <w:szCs w:val="24"/>
          <w:shd w:val="clear" w:color="auto" w:fill="FFFFFF"/>
        </w:rPr>
        <w:t>（六）交付（服务、完工）时间</w:t>
      </w:r>
      <w:r>
        <w:rPr>
          <w:rFonts w:ascii="宋体" w:hAnsi="宋体" w:cs="??_GB2312"/>
          <w:sz w:val="24"/>
          <w:szCs w:val="24"/>
          <w:shd w:val="clear" w:color="auto" w:fill="FFFFFF"/>
        </w:rPr>
        <w:t xml:space="preserve"> </w:t>
      </w:r>
      <w:r>
        <w:rPr>
          <w:rFonts w:hint="eastAsia" w:ascii="宋体" w:hAnsi="宋体" w:cs="??_GB2312"/>
          <w:sz w:val="24"/>
          <w:szCs w:val="24"/>
          <w:shd w:val="clear" w:color="auto" w:fill="FFFFFF"/>
        </w:rPr>
        <w:t>：</w:t>
      </w:r>
      <w:r>
        <w:rPr>
          <w:rFonts w:hint="eastAsia" w:ascii="宋体" w:hAnsi="宋体" w:cs="??_GB2312"/>
          <w:color w:val="auto"/>
          <w:sz w:val="24"/>
          <w:szCs w:val="24"/>
          <w:shd w:val="clear" w:color="auto" w:fill="FFFFFF"/>
        </w:rPr>
        <w:t>合同签订后</w:t>
      </w:r>
      <w:r>
        <w:rPr>
          <w:rFonts w:ascii="宋体" w:cs="??_GB2312"/>
          <w:color w:val="auto"/>
          <w:sz w:val="24"/>
          <w:szCs w:val="24"/>
          <w:shd w:val="clear" w:color="auto" w:fill="FFFFFF"/>
        </w:rPr>
        <w:t>,</w:t>
      </w:r>
      <w:r>
        <w:rPr>
          <w:rFonts w:hint="eastAsia" w:ascii="宋体" w:hAnsi="宋体" w:cs="??_GB2312"/>
          <w:color w:val="auto"/>
          <w:sz w:val="24"/>
          <w:szCs w:val="24"/>
          <w:shd w:val="clear" w:color="auto" w:fill="FFFFFF"/>
        </w:rPr>
        <w:t>接招标人进场通知后</w:t>
      </w:r>
      <w:r>
        <w:rPr>
          <w:rFonts w:ascii="宋体" w:hAnsi="宋体" w:cs="??_GB2312"/>
          <w:color w:val="auto"/>
          <w:sz w:val="24"/>
          <w:szCs w:val="24"/>
          <w:shd w:val="clear" w:color="auto" w:fill="FFFFFF"/>
        </w:rPr>
        <w:t>9</w:t>
      </w:r>
      <w:r>
        <w:rPr>
          <w:rFonts w:ascii="宋体" w:cs="??_GB2312"/>
          <w:color w:val="auto"/>
          <w:sz w:val="24"/>
          <w:szCs w:val="24"/>
          <w:shd w:val="clear" w:color="auto" w:fill="FFFFFF"/>
        </w:rPr>
        <w:t>0</w:t>
      </w:r>
      <w:r>
        <w:rPr>
          <w:rFonts w:hint="eastAsia" w:ascii="宋体" w:hAnsi="宋体" w:cs="??_GB2312"/>
          <w:color w:val="auto"/>
          <w:sz w:val="24"/>
          <w:szCs w:val="24"/>
          <w:shd w:val="clear" w:color="auto" w:fill="FFFFFF"/>
        </w:rPr>
        <w:t>日历天到货并安装调试完毕。</w:t>
      </w:r>
    </w:p>
    <w:p>
      <w:pPr>
        <w:pStyle w:val="11"/>
        <w:widowControl/>
        <w:shd w:val="clear" w:color="auto" w:fill="FFFFFF"/>
        <w:spacing w:line="360" w:lineRule="auto"/>
        <w:ind w:firstLine="480" w:firstLineChars="200"/>
        <w:contextualSpacing/>
        <w:jc w:val="left"/>
        <w:rPr>
          <w:rFonts w:ascii="宋体" w:cs="??_GB2312"/>
          <w:color w:val="000000"/>
          <w:shd w:val="clear" w:color="auto" w:fill="FFFFFF"/>
        </w:rPr>
      </w:pPr>
      <w:r>
        <w:rPr>
          <w:rFonts w:hint="eastAsia" w:ascii="宋体" w:hAnsi="宋体" w:cs="??_GB2312"/>
          <w:color w:val="000000"/>
          <w:shd w:val="clear" w:color="auto" w:fill="FFFFFF"/>
        </w:rPr>
        <w:t>（七）交付（服务、完工）地点：许昌学院智慧建造研发实训中心工地。</w:t>
      </w:r>
    </w:p>
    <w:p>
      <w:pPr>
        <w:pStyle w:val="11"/>
        <w:widowControl/>
        <w:shd w:val="clear" w:color="auto" w:fill="FFFFFF"/>
        <w:spacing w:line="360" w:lineRule="auto"/>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二、需要落实的政府采购政策</w:t>
      </w:r>
    </w:p>
    <w:p>
      <w:pPr>
        <w:pStyle w:val="11"/>
        <w:widowControl/>
        <w:shd w:val="clear" w:color="auto" w:fill="FFFFFF"/>
        <w:spacing w:line="360" w:lineRule="auto"/>
        <w:ind w:firstLine="420"/>
        <w:contextualSpacing/>
        <w:jc w:val="left"/>
        <w:rPr>
          <w:rFonts w:ascii="宋体" w:cs="??_GB2312"/>
          <w:color w:val="000000"/>
          <w:shd w:val="clear" w:color="auto" w:fill="FFFFFF"/>
        </w:rPr>
      </w:pPr>
      <w:r>
        <w:rPr>
          <w:rFonts w:hint="eastAsia" w:ascii="宋体" w:hAnsi="宋体" w:cs="??_GB2312"/>
          <w:color w:val="000000"/>
          <w:shd w:val="clear" w:color="auto" w:fill="FFFFFF"/>
        </w:rPr>
        <w:t>本项目落实</w:t>
      </w:r>
      <w:r>
        <w:rPr>
          <w:rFonts w:hint="eastAsia" w:ascii="宋体" w:hAnsi="宋体" w:cs="??_GB2312"/>
          <w:color w:val="000000"/>
          <w:u w:val="single"/>
          <w:shd w:val="clear" w:color="auto" w:fill="FFFFFF"/>
        </w:rPr>
        <w:t>节能环保</w:t>
      </w:r>
      <w:r>
        <w:rPr>
          <w:rFonts w:hint="eastAsia" w:ascii="宋体" w:hAnsi="宋体" w:cs="??_GB2312"/>
          <w:color w:val="000000"/>
          <w:shd w:val="clear" w:color="auto" w:fill="FFFFFF"/>
        </w:rPr>
        <w:t>、</w:t>
      </w:r>
      <w:r>
        <w:rPr>
          <w:rFonts w:hint="eastAsia" w:ascii="宋体" w:hAnsi="宋体" w:cs="??_GB2312"/>
          <w:color w:val="000000"/>
          <w:u w:val="single"/>
          <w:shd w:val="clear" w:color="auto" w:fill="FFFFFF"/>
        </w:rPr>
        <w:t>中小微型企业</w:t>
      </w:r>
      <w:r>
        <w:rPr>
          <w:rFonts w:hint="eastAsia" w:ascii="宋体" w:hAnsi="宋体" w:cs="??_GB2312"/>
          <w:color w:val="000000"/>
          <w:shd w:val="clear" w:color="auto" w:fill="FFFFFF"/>
        </w:rPr>
        <w:t>、</w:t>
      </w:r>
      <w:r>
        <w:rPr>
          <w:rFonts w:hint="eastAsia" w:ascii="宋体" w:hAnsi="宋体" w:cs="??_GB2312"/>
          <w:color w:val="000000"/>
          <w:u w:val="single"/>
          <w:shd w:val="clear" w:color="auto" w:fill="FFFFFF"/>
        </w:rPr>
        <w:t>监狱企业</w:t>
      </w:r>
      <w:r>
        <w:rPr>
          <w:rFonts w:hint="eastAsia" w:ascii="宋体" w:hAnsi="宋体" w:cs="??_GB2312"/>
          <w:color w:val="000000"/>
          <w:shd w:val="clear" w:color="auto" w:fill="FFFFFF"/>
        </w:rPr>
        <w:t>、</w:t>
      </w:r>
      <w:r>
        <w:rPr>
          <w:rFonts w:hint="eastAsia" w:ascii="宋体" w:hAnsi="宋体" w:cs="??_GB2312"/>
          <w:color w:val="000000"/>
          <w:u w:val="single"/>
          <w:shd w:val="clear" w:color="auto" w:fill="FFFFFF"/>
        </w:rPr>
        <w:t>残疾人福利性单位</w:t>
      </w:r>
      <w:r>
        <w:rPr>
          <w:rFonts w:hint="eastAsia" w:ascii="宋体" w:hAnsi="宋体" w:cs="??_GB2312"/>
          <w:color w:val="000000"/>
          <w:shd w:val="clear" w:color="auto" w:fill="FFFFFF"/>
        </w:rPr>
        <w:t>扶持等相关政府采购政策。</w:t>
      </w:r>
    </w:p>
    <w:p>
      <w:pPr>
        <w:pStyle w:val="11"/>
        <w:widowControl/>
        <w:shd w:val="clear" w:color="auto" w:fill="FFFFFF"/>
        <w:spacing w:line="360" w:lineRule="auto"/>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三、投标人资格要求</w:t>
      </w:r>
    </w:p>
    <w:p>
      <w:pPr>
        <w:pStyle w:val="11"/>
        <w:widowControl/>
        <w:shd w:val="clear" w:color="auto" w:fill="FFFFFF"/>
        <w:spacing w:line="360" w:lineRule="auto"/>
        <w:ind w:firstLine="420"/>
        <w:contextualSpacing/>
        <w:jc w:val="left"/>
        <w:rPr>
          <w:rFonts w:ascii="宋体" w:cs="??_GB2312"/>
          <w:color w:val="000000"/>
          <w:shd w:val="clear" w:color="auto" w:fill="FFFFFF"/>
        </w:rPr>
      </w:pPr>
      <w:r>
        <w:rPr>
          <w:rFonts w:hint="eastAsia" w:ascii="宋体" w:hAnsi="宋体" w:cs="??_GB2312"/>
          <w:color w:val="000000"/>
          <w:shd w:val="clear" w:color="auto" w:fill="FFFFFF"/>
        </w:rPr>
        <w:t>（一）符合《中华人民共和国政府采购法》第二十二条之规定；</w:t>
      </w:r>
    </w:p>
    <w:p>
      <w:pPr>
        <w:pStyle w:val="11"/>
        <w:widowControl/>
        <w:shd w:val="clear" w:color="auto" w:fill="FFFFFF"/>
        <w:spacing w:line="360" w:lineRule="auto"/>
        <w:ind w:firstLine="420"/>
        <w:contextualSpacing/>
        <w:jc w:val="left"/>
        <w:rPr>
          <w:rFonts w:ascii="宋体" w:cs="??_GB2312"/>
          <w:color w:val="000000"/>
          <w:shd w:val="clear" w:color="auto" w:fill="FFFFFF"/>
        </w:rPr>
      </w:pPr>
      <w:r>
        <w:rPr>
          <w:rFonts w:hint="eastAsia" w:ascii="宋体" w:hAnsi="宋体" w:cs="??_GB2312"/>
          <w:color w:val="000000"/>
          <w:shd w:val="clear" w:color="auto" w:fill="FFFFFF"/>
        </w:rPr>
        <w:t>（二）未被列入“信用中国”网站</w:t>
      </w:r>
      <w:r>
        <w:rPr>
          <w:rFonts w:ascii="宋体" w:hAnsi="宋体" w:cs="??_GB2312"/>
          <w:color w:val="000000"/>
          <w:shd w:val="clear" w:color="auto" w:fill="FFFFFF"/>
        </w:rPr>
        <w:t>(www.creditchina.gov.cn)</w:t>
      </w:r>
      <w:r>
        <w:rPr>
          <w:rFonts w:hint="eastAsia" w:ascii="宋体" w:hAnsi="宋体" w:cs="??_GB2312"/>
          <w:color w:val="000000"/>
          <w:shd w:val="clear" w:color="auto" w:fill="FFFFFF"/>
        </w:rPr>
        <w:t>失信被执行人、重大税收违法案件当事人名单、政府采购严重违法失信名单的投标人；“中国政府采购网”</w:t>
      </w:r>
      <w:r>
        <w:rPr>
          <w:rFonts w:ascii="宋体" w:hAnsi="宋体" w:cs="??_GB2312"/>
          <w:color w:val="000000"/>
          <w:shd w:val="clear" w:color="auto" w:fill="FFFFFF"/>
        </w:rPr>
        <w:t xml:space="preserve"> (www.ccgp.gov.cn)</w:t>
      </w:r>
      <w:r>
        <w:rPr>
          <w:rFonts w:hint="eastAsia" w:ascii="宋体" w:hAnsi="宋体" w:cs="??_GB2312"/>
          <w:color w:val="000000"/>
          <w:shd w:val="clear" w:color="auto" w:fill="FFFFFF"/>
        </w:rPr>
        <w:t>政府采购严重违法失信行为记录名单的投标人；</w:t>
      </w:r>
    </w:p>
    <w:p>
      <w:pPr>
        <w:pStyle w:val="11"/>
        <w:widowControl/>
        <w:shd w:val="clear" w:color="auto" w:fill="FFFFFF"/>
        <w:spacing w:line="360" w:lineRule="auto"/>
        <w:ind w:firstLine="480" w:firstLineChars="200"/>
        <w:contextualSpacing/>
        <w:jc w:val="left"/>
        <w:rPr>
          <w:rFonts w:ascii="宋体" w:cs="??_GB2312"/>
          <w:color w:val="000000"/>
          <w:shd w:val="clear" w:color="auto" w:fill="FFFFFF"/>
        </w:rPr>
      </w:pPr>
      <w:r>
        <w:rPr>
          <w:rFonts w:ascii="宋体" w:hAnsi="宋体" w:cs="??_GB2312"/>
          <w:color w:val="000000"/>
          <w:shd w:val="clear" w:color="auto" w:fill="FFFFFF"/>
        </w:rPr>
        <w:t>(</w:t>
      </w:r>
      <w:r>
        <w:rPr>
          <w:rFonts w:hint="eastAsia" w:ascii="宋体" w:hAnsi="宋体" w:cs="??_GB2312"/>
          <w:color w:val="000000"/>
          <w:shd w:val="clear" w:color="auto" w:fill="FFFFFF"/>
        </w:rPr>
        <w:t>三</w:t>
      </w:r>
      <w:r>
        <w:rPr>
          <w:rFonts w:ascii="宋体" w:hAnsi="宋体" w:cs="??_GB2312"/>
          <w:color w:val="000000"/>
          <w:shd w:val="clear" w:color="auto" w:fill="FFFFFF"/>
        </w:rPr>
        <w:t>)</w:t>
      </w:r>
      <w:r>
        <w:rPr>
          <w:rFonts w:hint="eastAsia" w:ascii="宋体" w:hAnsi="宋体" w:cs="??_GB2312"/>
          <w:color w:val="000000"/>
          <w:shd w:val="clear" w:color="auto" w:fill="FFFFFF"/>
        </w:rPr>
        <w:t>本次招标不接受联合体投标。</w:t>
      </w:r>
    </w:p>
    <w:p>
      <w:pPr>
        <w:pStyle w:val="11"/>
        <w:widowControl/>
        <w:shd w:val="clear" w:color="auto" w:fill="FFFFFF"/>
        <w:spacing w:line="360" w:lineRule="auto"/>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四、招标文件的获取</w:t>
      </w:r>
    </w:p>
    <w:p>
      <w:pPr>
        <w:pStyle w:val="11"/>
        <w:widowControl/>
        <w:shd w:val="clear" w:color="auto" w:fill="FFFFFF"/>
        <w:spacing w:line="360" w:lineRule="auto"/>
        <w:ind w:firstLine="420"/>
        <w:contextualSpacing/>
        <w:jc w:val="left"/>
        <w:rPr>
          <w:rFonts w:ascii="宋体" w:cs="??_GB2312"/>
          <w:color w:val="000000"/>
          <w:shd w:val="clear" w:color="auto" w:fill="FFFFFF"/>
        </w:rPr>
      </w:pPr>
      <w:r>
        <w:rPr>
          <w:rFonts w:hint="eastAsia" w:ascii="宋体" w:hAnsi="宋体" w:cs="??_GB2312"/>
          <w:color w:val="000000"/>
          <w:shd w:val="clear" w:color="auto" w:fill="FFFFFF"/>
        </w:rPr>
        <w:t>（一）网上下载招标文件</w:t>
      </w:r>
    </w:p>
    <w:p>
      <w:pPr>
        <w:pStyle w:val="11"/>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color w:val="000000"/>
          <w:shd w:val="clear" w:color="auto" w:fill="FFFFFF"/>
        </w:rPr>
        <w:t>1</w:t>
      </w:r>
      <w:r>
        <w:rPr>
          <w:rFonts w:hint="eastAsia" w:ascii="宋体" w:hAnsi="宋体" w:cs="??_GB2312"/>
          <w:color w:val="000000"/>
          <w:shd w:val="clear" w:color="auto" w:fill="FFFFFF"/>
        </w:rPr>
        <w:t>、持</w:t>
      </w:r>
      <w:r>
        <w:rPr>
          <w:rFonts w:ascii="宋体" w:hAnsi="宋体" w:cs="??_GB2312"/>
          <w:color w:val="000000"/>
          <w:shd w:val="clear" w:color="auto" w:fill="FFFFFF"/>
        </w:rPr>
        <w:t>CA</w:t>
      </w:r>
      <w:r>
        <w:rPr>
          <w:rFonts w:hint="eastAsia" w:ascii="宋体" w:hAnsi="宋体" w:cs="??_GB2312"/>
          <w:color w:val="000000"/>
          <w:shd w:val="clear" w:color="auto" w:fill="FFFFFF"/>
        </w:rPr>
        <w:t>数字认证证书，登录《全国公共资源交易平台（河南省·许昌市）》“系统用户注册”入口</w:t>
      </w:r>
      <w:r>
        <w:rPr>
          <w:rFonts w:ascii="宋体" w:hAnsi="宋体" w:cs="??_GB2312"/>
          <w:color w:val="000000"/>
          <w:shd w:val="clear" w:color="auto" w:fill="FFFFFF"/>
        </w:rPr>
        <w:t>http://221.14.6.70:8088/ggzy/eps/public/RegistAllJcxx.html</w:t>
      </w:r>
      <w:r>
        <w:rPr>
          <w:rFonts w:hint="eastAsia" w:ascii="宋体" w:hAnsi="宋体" w:cs="??_GB2312"/>
          <w:color w:val="000000"/>
          <w:shd w:val="clear" w:color="auto" w:fill="FFFFFF"/>
        </w:rPr>
        <w:t>）进行免费注册登记（详见“常见问题解答</w:t>
      </w:r>
      <w:r>
        <w:rPr>
          <w:rFonts w:ascii="宋体" w:cs="??_GB2312"/>
          <w:color w:val="000000"/>
          <w:shd w:val="clear" w:color="auto" w:fill="FFFFFF"/>
        </w:rPr>
        <w:t>-</w:t>
      </w:r>
      <w:r>
        <w:rPr>
          <w:rFonts w:hint="eastAsia" w:ascii="宋体" w:hAnsi="宋体" w:cs="??_GB2312"/>
          <w:color w:val="000000"/>
          <w:shd w:val="clear" w:color="auto" w:fill="FFFFFF"/>
        </w:rPr>
        <w:t>诚信库网上注册相关资料下载”）；</w:t>
      </w:r>
    </w:p>
    <w:p>
      <w:pPr>
        <w:pStyle w:val="11"/>
        <w:widowControl/>
        <w:shd w:val="clear" w:color="auto" w:fill="FFFFFF"/>
        <w:spacing w:line="360" w:lineRule="auto"/>
        <w:ind w:firstLine="420"/>
        <w:contextualSpacing/>
        <w:jc w:val="left"/>
        <w:rPr>
          <w:rFonts w:ascii="宋体" w:cs="??_GB2312"/>
          <w:color w:val="000000"/>
          <w:shd w:val="clear" w:color="auto" w:fill="FFFFFF"/>
        </w:rPr>
      </w:pPr>
      <w:r>
        <w:rPr>
          <w:rFonts w:ascii="宋体" w:hAnsi="宋体" w:cs="??_GB2312"/>
          <w:color w:val="000000"/>
          <w:shd w:val="clear" w:color="auto" w:fill="FFFFFF"/>
        </w:rPr>
        <w:t>2</w:t>
      </w:r>
      <w:r>
        <w:rPr>
          <w:rFonts w:hint="eastAsia" w:ascii="宋体" w:hAnsi="宋体" w:cs="??_GB2312"/>
          <w:color w:val="000000"/>
          <w:shd w:val="clear" w:color="auto" w:fill="FFFFFF"/>
        </w:rPr>
        <w:t>、在投标截止时间前均可登录【全国公共资源交易平台（河南省·许昌市）】“投标人</w:t>
      </w:r>
      <w:r>
        <w:rPr>
          <w:rFonts w:ascii="宋体" w:hAnsi="宋体" w:cs="??_GB2312"/>
          <w:color w:val="000000"/>
          <w:shd w:val="clear" w:color="auto" w:fill="FFFFFF"/>
        </w:rPr>
        <w:t>/</w:t>
      </w:r>
      <w:r>
        <w:rPr>
          <w:rFonts w:hint="eastAsia" w:ascii="宋体" w:hAnsi="宋体" w:cs="??_GB2312"/>
          <w:color w:val="000000"/>
          <w:shd w:val="clear" w:color="auto" w:fill="FFFFFF"/>
        </w:rPr>
        <w:t>供应商登录”入口（</w:t>
      </w:r>
      <w:r>
        <w:rPr>
          <w:rFonts w:ascii="宋体" w:hAnsi="宋体" w:cs="??_GB2312"/>
          <w:color w:val="000000"/>
          <w:shd w:val="clear" w:color="auto" w:fill="FFFFFF"/>
        </w:rPr>
        <w:t>http://221.14.6.70:8088/ggzy/</w:t>
      </w:r>
      <w:r>
        <w:rPr>
          <w:rFonts w:hint="eastAsia" w:ascii="宋体" w:hAnsi="宋体" w:cs="??_GB2312"/>
          <w:color w:val="000000"/>
          <w:shd w:val="clear" w:color="auto" w:fill="FFFFFF"/>
        </w:rPr>
        <w:t>）自行下载招标文件（详见“常见问题解答</w:t>
      </w:r>
      <w:r>
        <w:rPr>
          <w:rFonts w:ascii="宋体" w:cs="??_GB2312"/>
          <w:color w:val="000000"/>
          <w:shd w:val="clear" w:color="auto" w:fill="FFFFFF"/>
        </w:rPr>
        <w:t>-</w:t>
      </w:r>
      <w:r>
        <w:rPr>
          <w:rFonts w:hint="eastAsia" w:ascii="宋体" w:hAnsi="宋体" w:cs="??_GB2312"/>
          <w:color w:val="000000"/>
          <w:shd w:val="clear" w:color="auto" w:fill="FFFFFF"/>
        </w:rPr>
        <w:t>交易系统操作手册”）。</w:t>
      </w:r>
    </w:p>
    <w:p>
      <w:pPr>
        <w:pStyle w:val="11"/>
        <w:widowControl/>
        <w:shd w:val="clear" w:color="auto" w:fill="FFFFFF"/>
        <w:spacing w:line="400" w:lineRule="exact"/>
        <w:ind w:firstLine="420"/>
        <w:contextualSpacing/>
        <w:jc w:val="left"/>
        <w:rPr>
          <w:rFonts w:ascii="宋体" w:cs="??_GB2312"/>
          <w:color w:val="000000"/>
          <w:shd w:val="clear" w:color="auto" w:fill="FFFFFF"/>
        </w:rPr>
      </w:pPr>
      <w:r>
        <w:rPr>
          <w:rFonts w:hint="eastAsia" w:ascii="宋体" w:hAnsi="宋体" w:cs="??_GB2312"/>
          <w:color w:val="000000"/>
          <w:shd w:val="clear" w:color="auto" w:fill="FFFFFF"/>
        </w:rPr>
        <w:t>（二）招标文件售价</w:t>
      </w:r>
      <w:r>
        <w:rPr>
          <w:rFonts w:ascii="宋体" w:hAnsi="宋体" w:cs="??_GB2312"/>
          <w:color w:val="000000"/>
          <w:u w:val="single"/>
          <w:shd w:val="clear" w:color="auto" w:fill="FFFFFF"/>
        </w:rPr>
        <w:t>300</w:t>
      </w:r>
      <w:r>
        <w:rPr>
          <w:rFonts w:hint="eastAsia" w:ascii="宋体" w:hAnsi="宋体" w:cs="??_GB2312"/>
          <w:color w:val="000000"/>
          <w:shd w:val="clear" w:color="auto" w:fill="FFFFFF"/>
        </w:rPr>
        <w:t>元</w:t>
      </w:r>
      <w:r>
        <w:rPr>
          <w:rFonts w:ascii="宋体" w:hAnsi="宋体" w:cs="??_GB2312"/>
          <w:color w:val="000000"/>
          <w:shd w:val="clear" w:color="auto" w:fill="FFFFFF"/>
        </w:rPr>
        <w:t>/</w:t>
      </w:r>
      <w:r>
        <w:rPr>
          <w:rFonts w:hint="eastAsia" w:ascii="宋体" w:hAnsi="宋体" w:cs="??_GB2312"/>
          <w:color w:val="000000"/>
          <w:shd w:val="clear" w:color="auto" w:fill="FFFFFF"/>
        </w:rPr>
        <w:t>套，投标人在递交投标文件时向采购代理机构交纳采购文件费用，售后不退。</w:t>
      </w:r>
    </w:p>
    <w:p>
      <w:pPr>
        <w:pStyle w:val="11"/>
        <w:widowControl/>
        <w:shd w:val="clear" w:color="auto" w:fill="FFFFFF"/>
        <w:spacing w:line="400" w:lineRule="exact"/>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五、投标截止时间、开标时间及地点</w:t>
      </w:r>
    </w:p>
    <w:p>
      <w:pPr>
        <w:pStyle w:val="11"/>
        <w:widowControl/>
        <w:shd w:val="clear" w:color="auto" w:fill="FFFFFF"/>
        <w:spacing w:line="400" w:lineRule="exact"/>
        <w:ind w:firstLine="420"/>
        <w:contextualSpacing/>
        <w:jc w:val="left"/>
        <w:rPr>
          <w:rFonts w:ascii="宋体" w:cs="??_GB2312"/>
          <w:color w:val="000000"/>
        </w:rPr>
      </w:pPr>
      <w:r>
        <w:rPr>
          <w:rFonts w:hint="eastAsia" w:ascii="宋体" w:hAnsi="宋体" w:cs="??_GB2312"/>
          <w:color w:val="000000"/>
        </w:rPr>
        <w:t>（一）投标截止及开标时间：</w:t>
      </w:r>
      <w:r>
        <w:rPr>
          <w:rFonts w:ascii="宋体" w:hAnsi="宋体" w:cs="??_GB2312"/>
          <w:color w:val="auto"/>
        </w:rPr>
        <w:t>2019</w:t>
      </w:r>
      <w:r>
        <w:rPr>
          <w:rFonts w:hint="eastAsia" w:ascii="宋体" w:hAnsi="宋体" w:cs="??_GB2312"/>
          <w:color w:val="auto"/>
        </w:rPr>
        <w:t>年</w:t>
      </w:r>
      <w:r>
        <w:rPr>
          <w:rFonts w:ascii="宋体" w:hAnsi="宋体" w:cs="??_GB2312"/>
          <w:color w:val="auto"/>
          <w:u w:val="single"/>
        </w:rPr>
        <w:t xml:space="preserve"> </w:t>
      </w:r>
      <w:r>
        <w:rPr>
          <w:rFonts w:hint="eastAsia" w:ascii="宋体" w:hAnsi="宋体" w:cs="??_GB2312"/>
          <w:color w:val="auto"/>
          <w:u w:val="single"/>
          <w:lang w:val="en-US" w:eastAsia="zh-CN"/>
        </w:rPr>
        <w:t>11</w:t>
      </w:r>
      <w:r>
        <w:rPr>
          <w:rFonts w:ascii="宋体" w:hAnsi="宋体" w:cs="??_GB2312"/>
          <w:color w:val="auto"/>
          <w:u w:val="single"/>
        </w:rPr>
        <w:t xml:space="preserve"> </w:t>
      </w:r>
      <w:r>
        <w:rPr>
          <w:rFonts w:hint="eastAsia" w:ascii="宋体" w:hAnsi="宋体" w:cs="??_GB2312"/>
          <w:color w:val="auto"/>
        </w:rPr>
        <w:t>月</w:t>
      </w:r>
      <w:r>
        <w:rPr>
          <w:rFonts w:hint="eastAsia" w:ascii="宋体" w:hAnsi="宋体" w:cs="??_GB2312"/>
          <w:color w:val="auto"/>
          <w:u w:val="single"/>
          <w:lang w:val="en-US" w:eastAsia="zh-CN"/>
        </w:rPr>
        <w:t>14</w:t>
      </w:r>
      <w:r>
        <w:rPr>
          <w:rFonts w:hint="eastAsia" w:ascii="宋体" w:hAnsi="宋体" w:cs="??_GB2312"/>
          <w:color w:val="auto"/>
        </w:rPr>
        <w:t>日</w:t>
      </w:r>
      <w:r>
        <w:rPr>
          <w:rFonts w:ascii="宋体" w:hAnsi="宋体" w:cs="??_GB2312"/>
          <w:color w:val="auto"/>
          <w:u w:val="single"/>
        </w:rPr>
        <w:t xml:space="preserve"> </w:t>
      </w:r>
      <w:r>
        <w:rPr>
          <w:rFonts w:hint="eastAsia" w:ascii="宋体" w:hAnsi="宋体" w:cs="??_GB2312"/>
          <w:color w:val="auto"/>
          <w:u w:val="single"/>
          <w:lang w:val="en-US" w:eastAsia="zh-CN"/>
        </w:rPr>
        <w:t>8</w:t>
      </w:r>
      <w:r>
        <w:rPr>
          <w:rFonts w:ascii="宋体" w:hAnsi="宋体" w:cs="??_GB2312"/>
          <w:color w:val="auto"/>
          <w:u w:val="single"/>
        </w:rPr>
        <w:t xml:space="preserve"> </w:t>
      </w:r>
      <w:r>
        <w:rPr>
          <w:rFonts w:hint="eastAsia" w:ascii="宋体" w:hAnsi="宋体" w:cs="??_GB2312"/>
          <w:color w:val="auto"/>
        </w:rPr>
        <w:t>时</w:t>
      </w:r>
      <w:r>
        <w:rPr>
          <w:rFonts w:ascii="宋体" w:hAnsi="宋体" w:cs="??_GB2312"/>
          <w:color w:val="auto"/>
          <w:u w:val="single"/>
        </w:rPr>
        <w:t xml:space="preserve"> </w:t>
      </w:r>
      <w:r>
        <w:rPr>
          <w:rFonts w:hint="eastAsia" w:ascii="宋体" w:hAnsi="宋体" w:cs="??_GB2312"/>
          <w:color w:val="auto"/>
          <w:u w:val="single"/>
          <w:lang w:val="en-US" w:eastAsia="zh-CN"/>
        </w:rPr>
        <w:t>30</w:t>
      </w:r>
      <w:r>
        <w:rPr>
          <w:rFonts w:hint="eastAsia" w:ascii="宋体" w:hAnsi="宋体" w:cs="??_GB2312"/>
          <w:color w:val="auto"/>
          <w:u w:val="single"/>
        </w:rPr>
        <w:t xml:space="preserve"> </w:t>
      </w:r>
      <w:r>
        <w:rPr>
          <w:rFonts w:hint="eastAsia" w:ascii="宋体" w:hAnsi="宋体" w:cs="??_GB2312"/>
          <w:color w:val="auto"/>
        </w:rPr>
        <w:t>分</w:t>
      </w:r>
      <w:r>
        <w:rPr>
          <w:rFonts w:hint="eastAsia" w:ascii="宋体" w:hAnsi="宋体" w:cs="??_GB2312"/>
          <w:color w:val="000000"/>
        </w:rPr>
        <w:t>（北京时间），逾期提交或不符合规定的投标文件不予接受。</w:t>
      </w:r>
    </w:p>
    <w:p>
      <w:pPr>
        <w:pStyle w:val="11"/>
        <w:widowControl/>
        <w:shd w:val="clear" w:color="auto" w:fill="FFFFFF"/>
        <w:spacing w:line="400" w:lineRule="exact"/>
        <w:ind w:firstLine="420"/>
        <w:contextualSpacing/>
        <w:jc w:val="left"/>
        <w:rPr>
          <w:rFonts w:ascii="宋体" w:cs="??_GB2312"/>
          <w:color w:val="000000"/>
        </w:rPr>
      </w:pPr>
      <w:r>
        <w:rPr>
          <w:rFonts w:hint="eastAsia" w:ascii="宋体" w:hAnsi="宋体" w:cs="??_GB2312"/>
          <w:color w:val="000000"/>
        </w:rPr>
        <w:t>（二）开标地点：许昌市公共资源交易中心（</w:t>
      </w:r>
      <w:r>
        <w:rPr>
          <w:rFonts w:hint="eastAsia" w:ascii="宋体" w:hAnsi="宋体" w:cs="Arial"/>
          <w:color w:val="000000"/>
        </w:rPr>
        <w:t>龙兴路与竹林路交汇处</w:t>
      </w:r>
      <w:r>
        <w:rPr>
          <w:rFonts w:hint="eastAsia" w:ascii="宋体" w:hAnsi="宋体" w:cs="??_GB2312"/>
          <w:color w:val="000000"/>
        </w:rPr>
        <w:t>公共资源大厦）三楼开标</w:t>
      </w:r>
      <w:r>
        <w:rPr>
          <w:rFonts w:hint="eastAsia" w:ascii="宋体" w:hAnsi="宋体" w:cs="??_GB2312"/>
          <w:color w:val="000000"/>
          <w:lang w:eastAsia="zh-CN"/>
        </w:rPr>
        <w:t>三</w:t>
      </w:r>
      <w:r>
        <w:rPr>
          <w:rFonts w:hint="eastAsia" w:ascii="宋体" w:hAnsi="宋体" w:cs="??_GB2312"/>
          <w:color w:val="000000"/>
        </w:rPr>
        <w:t>室。</w:t>
      </w:r>
    </w:p>
    <w:p>
      <w:pPr>
        <w:pStyle w:val="11"/>
        <w:widowControl/>
        <w:shd w:val="clear" w:color="auto" w:fill="FFFFFF"/>
        <w:spacing w:line="400" w:lineRule="exact"/>
        <w:ind w:firstLine="420"/>
        <w:contextualSpacing/>
        <w:jc w:val="left"/>
        <w:rPr>
          <w:rFonts w:ascii="宋体" w:cs="??_GB2312"/>
          <w:color w:val="000000"/>
        </w:rPr>
      </w:pPr>
      <w:r>
        <w:rPr>
          <w:rFonts w:hint="eastAsia" w:ascii="宋体" w:hAnsi="宋体" w:cs="??_GB2312"/>
          <w:color w:val="000000"/>
        </w:rPr>
        <w:t>（三）</w:t>
      </w:r>
      <w:r>
        <w:rPr>
          <w:rFonts w:ascii="宋体" w:hAnsi="宋体" w:cs="??_GB2312"/>
          <w:color w:val="000000"/>
        </w:rPr>
        <w:t xml:space="preserve"> </w:t>
      </w:r>
      <w:r>
        <w:rPr>
          <w:rFonts w:hint="eastAsia" w:ascii="宋体" w:hAnsi="宋体" w:cs="??_GB2312"/>
          <w:color w:val="000000"/>
        </w:rPr>
        <w:t>本项目为全流程电子化交易项目，投标人须提交电子投标文件和纸质投标文件。</w:t>
      </w:r>
    </w:p>
    <w:p>
      <w:pPr>
        <w:pStyle w:val="11"/>
        <w:widowControl/>
        <w:shd w:val="clear" w:color="auto" w:fill="FFFFFF"/>
        <w:spacing w:line="400" w:lineRule="exact"/>
        <w:ind w:firstLine="420"/>
        <w:contextualSpacing/>
        <w:jc w:val="left"/>
        <w:rPr>
          <w:rFonts w:ascii="宋体" w:cs="??_GB2312"/>
          <w:color w:val="000000"/>
        </w:rPr>
      </w:pPr>
      <w:r>
        <w:rPr>
          <w:rFonts w:ascii="宋体" w:hAnsi="宋体" w:cs="??_GB2312"/>
          <w:color w:val="000000"/>
        </w:rPr>
        <w:t>1</w:t>
      </w:r>
      <w:r>
        <w:rPr>
          <w:rFonts w:hint="eastAsia" w:ascii="宋体" w:hAnsi="宋体" w:cs="??_GB2312"/>
          <w:color w:val="000000"/>
        </w:rPr>
        <w:t>、加密电子投标文件</w:t>
      </w:r>
      <w:r>
        <w:rPr>
          <w:rFonts w:hint="eastAsia" w:ascii="宋体" w:hAnsi="宋体" w:cs="宋体"/>
          <w:color w:val="000000"/>
        </w:rPr>
        <w:t>（</w:t>
      </w:r>
      <w:r>
        <w:rPr>
          <w:rFonts w:ascii="宋体" w:hAnsi="宋体"/>
          <w:color w:val="000000"/>
        </w:rPr>
        <w:t>.file</w:t>
      </w:r>
      <w:r>
        <w:rPr>
          <w:rFonts w:hint="eastAsia" w:ascii="宋体" w:hAnsi="宋体" w:cs="宋体"/>
          <w:color w:val="000000"/>
        </w:rPr>
        <w:t>格式）须</w:t>
      </w:r>
      <w:r>
        <w:rPr>
          <w:rFonts w:hint="eastAsia" w:ascii="宋体" w:hAnsi="宋体" w:cs="??_GB2312"/>
          <w:color w:val="000000"/>
        </w:rPr>
        <w:t>在投标截止时间（开标时间）前通过《全国公共资源交易平台</w:t>
      </w:r>
      <w:r>
        <w:rPr>
          <w:rFonts w:ascii="宋体" w:hAnsi="宋体" w:cs="??_GB2312"/>
          <w:color w:val="000000"/>
        </w:rPr>
        <w:t>(</w:t>
      </w:r>
      <w:r>
        <w:rPr>
          <w:rFonts w:hint="eastAsia" w:ascii="宋体" w:hAnsi="宋体" w:cs="??_GB2312"/>
          <w:color w:val="000000"/>
        </w:rPr>
        <w:t>河南省</w:t>
      </w:r>
      <w:r>
        <w:rPr>
          <w:rFonts w:cs="Calibri"/>
          <w:color w:val="000000"/>
        </w:rPr>
        <w:t>·</w:t>
      </w:r>
      <w:r>
        <w:rPr>
          <w:rFonts w:hint="eastAsia" w:ascii="宋体" w:hAnsi="宋体" w:cs="??_GB2312"/>
          <w:color w:val="000000"/>
        </w:rPr>
        <w:t>许昌市</w:t>
      </w:r>
      <w:r>
        <w:rPr>
          <w:rFonts w:ascii="宋体" w:hAnsi="宋体" w:cs="??_GB2312"/>
          <w:color w:val="000000"/>
        </w:rPr>
        <w:t>)</w:t>
      </w:r>
      <w:r>
        <w:rPr>
          <w:rFonts w:hint="eastAsia" w:ascii="宋体" w:hAnsi="宋体" w:cs="??_GB2312"/>
          <w:color w:val="000000"/>
        </w:rPr>
        <w:t>》公共资源交易系统成功上传。</w:t>
      </w:r>
    </w:p>
    <w:p>
      <w:pPr>
        <w:pStyle w:val="11"/>
        <w:widowControl/>
        <w:shd w:val="clear" w:color="auto" w:fill="FFFFFF"/>
        <w:spacing w:line="400" w:lineRule="exact"/>
        <w:ind w:firstLine="420"/>
        <w:contextualSpacing/>
        <w:jc w:val="left"/>
        <w:rPr>
          <w:rFonts w:ascii="宋体" w:cs="??_GB2312"/>
          <w:color w:val="000000"/>
          <w:shd w:val="pct10" w:color="auto" w:fill="FFFFFF"/>
        </w:rPr>
      </w:pPr>
      <w:r>
        <w:rPr>
          <w:rFonts w:ascii="宋体" w:hAnsi="宋体" w:cs="??_GB2312"/>
          <w:color w:val="000000"/>
        </w:rPr>
        <w:t>2</w:t>
      </w:r>
      <w:r>
        <w:rPr>
          <w:rFonts w:hint="eastAsia" w:ascii="宋体" w:hAnsi="宋体" w:cs="??_GB2312"/>
          <w:color w:val="000000"/>
        </w:rPr>
        <w:t>、纸质投标文件（正本一份、副本三份）和备份文件</w:t>
      </w:r>
      <w:r>
        <w:rPr>
          <w:rFonts w:ascii="宋体" w:hAnsi="宋体" w:cs="??_GB2312"/>
          <w:color w:val="000000"/>
        </w:rPr>
        <w:t>1</w:t>
      </w:r>
      <w:r>
        <w:rPr>
          <w:rFonts w:hint="eastAsia" w:ascii="宋体" w:hAnsi="宋体" w:cs="??_GB2312"/>
          <w:color w:val="000000"/>
        </w:rPr>
        <w:t>份</w:t>
      </w:r>
      <w:r>
        <w:rPr>
          <w:rFonts w:hint="eastAsia" w:hAnsi="宋体"/>
          <w:color w:val="000000"/>
        </w:rPr>
        <w:t>（使用电子介质存储）</w:t>
      </w:r>
      <w:r>
        <w:rPr>
          <w:rFonts w:hint="eastAsia" w:ascii="宋体" w:hAnsi="宋体" w:cs="??_GB2312"/>
          <w:color w:val="000000"/>
        </w:rPr>
        <w:t>在投标截止时间（开标时间）前递交至本项目开标地点。</w:t>
      </w:r>
    </w:p>
    <w:p>
      <w:pPr>
        <w:pStyle w:val="11"/>
        <w:widowControl/>
        <w:shd w:val="clear" w:color="auto" w:fill="FFFFFF"/>
        <w:spacing w:line="360" w:lineRule="auto"/>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六、本次招标公告同时在《中国政府采购网》、《河南省政府采购网》、《许昌市政府采购网》、《全国公共资源交易平台（河南省·许昌市）》发布。</w:t>
      </w:r>
    </w:p>
    <w:p>
      <w:pPr>
        <w:pStyle w:val="11"/>
        <w:widowControl/>
        <w:shd w:val="clear" w:color="auto" w:fill="FFFFFF"/>
        <w:spacing w:line="360" w:lineRule="auto"/>
        <w:ind w:firstLine="420"/>
        <w:contextualSpacing/>
        <w:jc w:val="left"/>
        <w:rPr>
          <w:rFonts w:ascii="宋体" w:cs="黑体"/>
          <w:b/>
          <w:bCs/>
          <w:color w:val="000000"/>
          <w:shd w:val="clear" w:color="auto" w:fill="FFFFFF"/>
        </w:rPr>
      </w:pPr>
      <w:r>
        <w:rPr>
          <w:rFonts w:hint="eastAsia" w:ascii="宋体" w:hAnsi="宋体" w:cs="黑体"/>
          <w:b/>
          <w:bCs/>
          <w:color w:val="000000"/>
          <w:shd w:val="clear" w:color="auto" w:fill="FFFFFF"/>
        </w:rPr>
        <w:t>七、公告期限</w:t>
      </w:r>
    </w:p>
    <w:p>
      <w:pPr>
        <w:pStyle w:val="11"/>
        <w:widowControl/>
        <w:shd w:val="clear" w:color="auto" w:fill="FFFFFF"/>
        <w:spacing w:line="360" w:lineRule="auto"/>
        <w:ind w:firstLine="420"/>
        <w:contextualSpacing/>
        <w:jc w:val="left"/>
        <w:rPr>
          <w:rFonts w:ascii="宋体" w:cs="??_GB2312"/>
          <w:color w:val="000000"/>
        </w:rPr>
      </w:pPr>
      <w:r>
        <w:rPr>
          <w:rFonts w:hint="eastAsia" w:ascii="宋体" w:hAnsi="宋体" w:cs="??_GB2312"/>
          <w:color w:val="000000"/>
        </w:rPr>
        <w:t>本招标公告自发布之日起公告期限为</w:t>
      </w:r>
      <w:r>
        <w:rPr>
          <w:rFonts w:ascii="宋体" w:hAnsi="宋体" w:cs="??_GB2312"/>
          <w:color w:val="000000"/>
        </w:rPr>
        <w:t>5</w:t>
      </w:r>
      <w:r>
        <w:rPr>
          <w:rFonts w:hint="eastAsia" w:ascii="宋体" w:hAnsi="宋体" w:cs="??_GB2312"/>
          <w:color w:val="000000"/>
        </w:rPr>
        <w:t>个工作日。</w:t>
      </w:r>
    </w:p>
    <w:p>
      <w:pPr>
        <w:pStyle w:val="11"/>
        <w:widowControl/>
        <w:shd w:val="clear" w:color="auto" w:fill="FFFFFF"/>
        <w:spacing w:line="360" w:lineRule="auto"/>
        <w:ind w:firstLine="420"/>
        <w:contextualSpacing/>
        <w:jc w:val="left"/>
        <w:rPr>
          <w:rFonts w:ascii="宋体" w:cs="黑体"/>
          <w:b/>
          <w:bCs/>
          <w:color w:val="000000"/>
        </w:rPr>
      </w:pPr>
      <w:r>
        <w:rPr>
          <w:rFonts w:hint="eastAsia" w:ascii="宋体" w:hAnsi="宋体" w:cs="黑体"/>
          <w:b/>
          <w:bCs/>
          <w:color w:val="000000"/>
        </w:rPr>
        <w:t>八、联系方式</w:t>
      </w:r>
    </w:p>
    <w:p>
      <w:pPr>
        <w:pStyle w:val="11"/>
        <w:widowControl/>
        <w:shd w:val="clear" w:color="auto" w:fill="FFFFFF"/>
        <w:spacing w:line="360" w:lineRule="auto"/>
        <w:ind w:firstLine="420"/>
        <w:contextualSpacing/>
        <w:jc w:val="left"/>
        <w:rPr>
          <w:rFonts w:ascii="宋体" w:cs="??_GB2312"/>
          <w:color w:val="000000"/>
        </w:rPr>
      </w:pPr>
      <w:r>
        <w:rPr>
          <w:rFonts w:hint="eastAsia" w:ascii="宋体" w:hAnsi="宋体" w:cs="??_GB2312"/>
          <w:color w:val="000000"/>
        </w:rPr>
        <w:t>采购人：许昌学院</w:t>
      </w:r>
    </w:p>
    <w:p>
      <w:pPr>
        <w:pStyle w:val="11"/>
        <w:widowControl/>
        <w:shd w:val="clear" w:color="auto" w:fill="FFFFFF"/>
        <w:spacing w:line="360" w:lineRule="auto"/>
        <w:ind w:firstLine="420"/>
        <w:contextualSpacing/>
        <w:jc w:val="left"/>
        <w:rPr>
          <w:rFonts w:ascii="宋体" w:hAnsi="宋体" w:cs="??_GB2312"/>
          <w:color w:val="000000"/>
        </w:rPr>
      </w:pPr>
      <w:r>
        <w:rPr>
          <w:rFonts w:hint="eastAsia" w:ascii="宋体" w:hAnsi="宋体" w:cs="??_GB2312"/>
          <w:color w:val="000000"/>
        </w:rPr>
        <w:t>地 址：许昌市八一路东段</w:t>
      </w:r>
    </w:p>
    <w:p>
      <w:pPr>
        <w:pStyle w:val="11"/>
        <w:widowControl/>
        <w:shd w:val="clear" w:color="auto" w:fill="FFFFFF"/>
        <w:spacing w:line="360" w:lineRule="auto"/>
        <w:ind w:firstLine="420"/>
        <w:contextualSpacing/>
        <w:jc w:val="left"/>
        <w:rPr>
          <w:rFonts w:ascii="宋体" w:hAnsi="宋体" w:cs="??_GB2312"/>
          <w:color w:val="000000"/>
        </w:rPr>
      </w:pPr>
      <w:r>
        <w:rPr>
          <w:rFonts w:hint="eastAsia" w:ascii="宋体" w:hAnsi="宋体" w:cs="??_GB2312"/>
          <w:color w:val="000000"/>
        </w:rPr>
        <w:t>联系人： 杨老师</w:t>
      </w:r>
    </w:p>
    <w:p>
      <w:pPr>
        <w:pStyle w:val="11"/>
        <w:widowControl/>
        <w:shd w:val="clear" w:color="auto" w:fill="FFFFFF"/>
        <w:spacing w:line="360" w:lineRule="auto"/>
        <w:ind w:firstLine="420"/>
        <w:contextualSpacing/>
        <w:jc w:val="left"/>
        <w:rPr>
          <w:rFonts w:ascii="宋体" w:hAnsi="宋体" w:cs="??_GB2312"/>
          <w:color w:val="000000"/>
        </w:rPr>
      </w:pPr>
      <w:r>
        <w:rPr>
          <w:rFonts w:hint="eastAsia" w:ascii="宋体" w:hAnsi="宋体" w:cs="??_GB2312"/>
          <w:color w:val="000000"/>
        </w:rPr>
        <w:t>联系电话：0374-2968716</w:t>
      </w:r>
    </w:p>
    <w:p>
      <w:pPr>
        <w:pStyle w:val="11"/>
        <w:widowControl/>
        <w:shd w:val="clear" w:color="auto" w:fill="FFFFFF"/>
        <w:spacing w:line="360" w:lineRule="auto"/>
        <w:ind w:firstLine="420"/>
        <w:contextualSpacing/>
        <w:jc w:val="left"/>
        <w:rPr>
          <w:rFonts w:ascii="宋体" w:hAnsi="宋体" w:cs="??_GB2312"/>
          <w:color w:val="000000"/>
        </w:rPr>
      </w:pPr>
      <w:r>
        <w:rPr>
          <w:rFonts w:hint="eastAsia" w:ascii="宋体" w:hAnsi="宋体" w:cs="??_GB2312"/>
          <w:color w:val="000000"/>
        </w:rPr>
        <w:t>代理机构：河南宏业建设管理股份有限公司</w:t>
      </w:r>
    </w:p>
    <w:p>
      <w:pPr>
        <w:pStyle w:val="11"/>
        <w:widowControl/>
        <w:shd w:val="clear" w:color="auto" w:fill="FFFFFF"/>
        <w:spacing w:line="360" w:lineRule="auto"/>
        <w:ind w:firstLine="420"/>
        <w:contextualSpacing/>
        <w:jc w:val="left"/>
        <w:rPr>
          <w:rFonts w:ascii="宋体" w:hAnsi="宋体" w:cs="??_GB2312"/>
          <w:color w:val="000000"/>
        </w:rPr>
      </w:pPr>
      <w:r>
        <w:rPr>
          <w:rFonts w:hint="eastAsia" w:ascii="宋体" w:hAnsi="宋体" w:cs="??_GB2312"/>
          <w:color w:val="000000"/>
        </w:rPr>
        <w:t>地 址：郑州郑东新区商都路与中兴南路交叉口凯利国际中心</w:t>
      </w:r>
    </w:p>
    <w:p>
      <w:pPr>
        <w:pStyle w:val="11"/>
        <w:widowControl/>
        <w:shd w:val="clear" w:color="auto" w:fill="FFFFFF"/>
        <w:spacing w:line="360" w:lineRule="auto"/>
        <w:ind w:firstLine="420"/>
        <w:contextualSpacing/>
        <w:jc w:val="left"/>
        <w:rPr>
          <w:rFonts w:ascii="宋体" w:hAnsi="宋体" w:cs="??_GB2312"/>
          <w:color w:val="000000"/>
        </w:rPr>
      </w:pPr>
      <w:r>
        <w:rPr>
          <w:rFonts w:hint="eastAsia" w:ascii="宋体" w:hAnsi="宋体" w:cs="??_GB2312"/>
          <w:color w:val="000000"/>
        </w:rPr>
        <w:t>联系人：韩先生</w:t>
      </w:r>
    </w:p>
    <w:p>
      <w:pPr>
        <w:pStyle w:val="11"/>
        <w:widowControl/>
        <w:shd w:val="clear" w:color="auto" w:fill="FFFFFF"/>
        <w:spacing w:line="360" w:lineRule="auto"/>
        <w:ind w:firstLine="420"/>
        <w:contextualSpacing/>
        <w:jc w:val="left"/>
        <w:rPr>
          <w:rFonts w:ascii="宋体" w:cs="??_GB2312"/>
          <w:color w:val="000000"/>
          <w:shd w:val="clear" w:color="auto" w:fill="FFFFFF"/>
        </w:rPr>
      </w:pPr>
      <w:r>
        <w:rPr>
          <w:rFonts w:hint="eastAsia" w:ascii="宋体" w:hAnsi="宋体" w:cs="??_GB2312"/>
          <w:color w:val="000000"/>
        </w:rPr>
        <w:t>联系电话：13613749370</w:t>
      </w:r>
    </w:p>
    <w:p>
      <w:pPr>
        <w:autoSpaceDE w:val="0"/>
        <w:autoSpaceDN w:val="0"/>
        <w:adjustRightInd w:val="0"/>
        <w:spacing w:line="700" w:lineRule="exact"/>
        <w:ind w:firstLine="560"/>
        <w:rPr>
          <w:rFonts w:ascii="宋体" w:cs="宋体"/>
          <w:sz w:val="24"/>
          <w:szCs w:val="24"/>
          <w:lang w:val="zh-CN"/>
        </w:rPr>
      </w:pPr>
      <w:r>
        <w:rPr>
          <w:rFonts w:ascii="宋体" w:hAnsi="宋体" w:cs="宋体"/>
          <w:sz w:val="24"/>
          <w:szCs w:val="24"/>
          <w:lang w:val="zh-CN"/>
        </w:rPr>
        <w:t xml:space="preserve">                                         </w:t>
      </w:r>
      <w:r>
        <w:rPr>
          <w:rFonts w:hint="eastAsia" w:ascii="宋体" w:hAnsi="宋体" w:cs="宋体"/>
          <w:sz w:val="24"/>
          <w:szCs w:val="24"/>
          <w:lang w:val="zh-CN"/>
        </w:rPr>
        <w:t>许昌学院</w:t>
      </w:r>
    </w:p>
    <w:p>
      <w:pPr>
        <w:autoSpaceDE w:val="0"/>
        <w:autoSpaceDN w:val="0"/>
        <w:adjustRightInd w:val="0"/>
        <w:spacing w:line="700" w:lineRule="exact"/>
        <w:ind w:firstLine="560"/>
        <w:rPr>
          <w:rFonts w:hAnsi="宋体"/>
          <w:b/>
          <w:sz w:val="32"/>
          <w:szCs w:val="32"/>
        </w:rPr>
      </w:pPr>
      <w:r>
        <w:rPr>
          <w:rFonts w:ascii="宋体" w:hAnsi="宋体" w:cs="??_GB2312"/>
          <w:color w:val="000000"/>
          <w:sz w:val="24"/>
          <w:szCs w:val="24"/>
        </w:rPr>
        <w:t xml:space="preserve">                                    </w:t>
      </w:r>
      <w:r>
        <w:rPr>
          <w:rFonts w:hint="eastAsia" w:ascii="宋体" w:hAnsi="宋体" w:cs="??_GB2312"/>
          <w:color w:val="000000"/>
          <w:sz w:val="24"/>
          <w:szCs w:val="24"/>
        </w:rPr>
        <w:t>二〇一九年</w:t>
      </w:r>
      <w:r>
        <w:rPr>
          <w:rFonts w:hint="eastAsia" w:ascii="宋体" w:hAnsi="宋体" w:cs="??_GB2312"/>
          <w:color w:val="000000"/>
          <w:sz w:val="24"/>
          <w:szCs w:val="24"/>
          <w:lang w:eastAsia="zh-CN"/>
        </w:rPr>
        <w:t>十</w:t>
      </w:r>
      <w:r>
        <w:rPr>
          <w:rFonts w:hint="eastAsia" w:ascii="宋体" w:hAnsi="宋体" w:cs="??_GB2312"/>
          <w:color w:val="000000"/>
          <w:sz w:val="24"/>
          <w:szCs w:val="24"/>
        </w:rPr>
        <w:t>月</w:t>
      </w:r>
      <w:r>
        <w:rPr>
          <w:rFonts w:hint="eastAsia" w:ascii="宋体" w:hAnsi="宋体" w:cs="??_GB2312"/>
          <w:color w:val="000000"/>
          <w:sz w:val="24"/>
          <w:szCs w:val="24"/>
          <w:lang w:eastAsia="zh-CN"/>
        </w:rPr>
        <w:t>十六</w:t>
      </w:r>
      <w:bookmarkStart w:id="12" w:name="_GoBack"/>
      <w:bookmarkEnd w:id="12"/>
      <w:r>
        <w:rPr>
          <w:rFonts w:hint="eastAsia" w:ascii="宋体" w:hAnsi="宋体" w:cs="??_GB2312"/>
          <w:color w:val="000000"/>
          <w:sz w:val="24"/>
          <w:szCs w:val="24"/>
        </w:rPr>
        <w:t>日</w:t>
      </w: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ascii="??_GB2312" w:eastAsia="Times New Roman"/>
          <w:b/>
          <w:sz w:val="32"/>
          <w:szCs w:val="32"/>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2</w:t>
      </w:r>
      <w:r>
        <w:rPr>
          <w:rFonts w:ascii="宋体"/>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w:t>
      </w:r>
      <w:r>
        <w:rPr>
          <w:rFonts w:hint="eastAsia" w:hAnsi="宋体"/>
          <w:b/>
          <w:color w:val="000000"/>
          <w:sz w:val="24"/>
          <w:szCs w:val="24"/>
        </w:rPr>
        <w:t>数字证书（证书须在有效期内）。</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3</w:t>
      </w:r>
      <w:r>
        <w:rPr>
          <w:rFonts w:ascii="宋体"/>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3.1</w:t>
      </w:r>
      <w:r>
        <w:rPr>
          <w:rFonts w:hAnsi="宋体"/>
          <w:color w:val="000000"/>
          <w:sz w:val="24"/>
          <w:szCs w:val="24"/>
        </w:rPr>
        <w:t xml:space="preserve"> </w:t>
      </w:r>
      <w:r>
        <w:rPr>
          <w:rFonts w:hint="eastAsia" w:hAnsi="宋体"/>
          <w:color w:val="000000"/>
          <w:sz w:val="24"/>
          <w:szCs w:val="24"/>
        </w:rPr>
        <w:t>投标人登录《全国公共资源交易平台</w:t>
      </w:r>
      <w:r>
        <w:rPr>
          <w:rFonts w:hAnsi="宋体"/>
          <w:color w:val="000000"/>
          <w:sz w:val="24"/>
          <w:szCs w:val="24"/>
        </w:rPr>
        <w:t>(</w:t>
      </w:r>
      <w:r>
        <w:rPr>
          <w:rFonts w:hint="eastAsia" w:hAnsi="宋体"/>
          <w:color w:val="000000"/>
          <w:sz w:val="24"/>
          <w:szCs w:val="24"/>
        </w:rPr>
        <w:t>河南省</w:t>
      </w:r>
      <w:r>
        <w:rPr>
          <w:rFonts w:hAnsi="宋体"/>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7"/>
          <w:rFonts w:hAnsi="宋体"/>
          <w:sz w:val="24"/>
          <w:szCs w:val="24"/>
        </w:rPr>
        <w:t>http://221.14.6.70:8088/ggzy/</w:t>
      </w:r>
      <w:r>
        <w:rPr>
          <w:rStyle w:val="17"/>
          <w:rFonts w:hAnsi="宋体"/>
          <w:sz w:val="24"/>
          <w:szCs w:val="24"/>
        </w:rPr>
        <w:fldChar w:fldCharType="end"/>
      </w:r>
      <w:r>
        <w:rPr>
          <w:rFonts w:hint="eastAsia" w:hAnsi="宋体"/>
          <w:color w:val="000000"/>
          <w:sz w:val="24"/>
          <w:szCs w:val="24"/>
        </w:rPr>
        <w:t>）下载“许昌投标文件制作系统</w:t>
      </w:r>
      <w:r>
        <w:rPr>
          <w:rFonts w:hAnsi="宋体"/>
          <w:color w:val="000000"/>
          <w:sz w:val="24"/>
          <w:szCs w:val="24"/>
        </w:rPr>
        <w:t>SEARUN V1</w:t>
      </w:r>
      <w:r>
        <w:rPr>
          <w:rFonts w:hint="eastAsia" w:hAnsi="宋体"/>
          <w:color w:val="000000"/>
          <w:sz w:val="24"/>
          <w:szCs w:val="24"/>
          <w:lang w:val="en-US" w:eastAsia="zh-CN"/>
        </w:rPr>
        <w:t>.1</w:t>
      </w:r>
      <w:r>
        <w:rPr>
          <w:rFonts w:hint="eastAsia" w:hAnsi="宋体"/>
          <w:color w:val="000000"/>
          <w:sz w:val="24"/>
          <w:szCs w:val="24"/>
        </w:rPr>
        <w:t>”，按招标文件要求制作电子投标文件。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w:t>
      </w:r>
      <w:r>
        <w:rPr>
          <w:rFonts w:hAnsi="宋体"/>
          <w:color w:val="000000"/>
          <w:sz w:val="24"/>
          <w:szCs w:val="24"/>
        </w:rPr>
        <w:t>(</w:t>
      </w:r>
      <w:r>
        <w:rPr>
          <w:rFonts w:hint="eastAsia" w:hAnsi="宋体"/>
          <w:color w:val="000000"/>
          <w:sz w:val="24"/>
          <w:szCs w:val="24"/>
        </w:rPr>
        <w:t>河南省</w:t>
      </w:r>
      <w:r>
        <w:rPr>
          <w:rFonts w:cs="Calibri"/>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rPr>
          <w:rFonts w:hAnsi="宋体"/>
          <w:color w:val="000000"/>
          <w:sz w:val="24"/>
          <w:szCs w:val="24"/>
        </w:rPr>
        <w:t>——</w:t>
      </w:r>
      <w:r>
        <w:rPr>
          <w:rFonts w:hint="eastAsia" w:hAnsi="宋体"/>
          <w:color w:val="000000"/>
          <w:sz w:val="24"/>
          <w:szCs w:val="24"/>
        </w:rPr>
        <w:t>组件下载</w:t>
      </w:r>
      <w:r>
        <w:rPr>
          <w:rFonts w:hAnsi="宋体"/>
          <w:color w:val="000000"/>
          <w:sz w:val="24"/>
          <w:szCs w:val="24"/>
        </w:rPr>
        <w:t>——</w:t>
      </w:r>
      <w:r>
        <w:rPr>
          <w:rFonts w:hint="eastAsia" w:hAnsi="宋体"/>
          <w:color w:val="000000"/>
          <w:sz w:val="24"/>
          <w:szCs w:val="24"/>
        </w:rPr>
        <w:t>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ascii="宋体"/>
          <w:color w:val="000000"/>
          <w:sz w:val="24"/>
          <w:szCs w:val="24"/>
        </w:rPr>
        <w:t>.</w:t>
      </w:r>
      <w:r>
        <w:rPr>
          <w:rFonts w:ascii="宋体" w:hAnsi="宋体"/>
          <w:color w:val="000000"/>
          <w:sz w:val="24"/>
          <w:szCs w:val="24"/>
        </w:rPr>
        <w:t>2</w:t>
      </w:r>
      <w:r>
        <w:rPr>
          <w:rFonts w:hAnsi="宋体"/>
          <w:color w:val="000000"/>
          <w:sz w:val="24"/>
          <w:szCs w:val="24"/>
        </w:rPr>
        <w:t xml:space="preserve"> </w:t>
      </w:r>
      <w:r>
        <w:rPr>
          <w:rFonts w:hint="eastAsia" w:hAnsi="宋体"/>
          <w:color w:val="000000"/>
          <w:sz w:val="24"/>
          <w:szCs w:val="24"/>
        </w:rPr>
        <w:t>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”的文件用于电子投标使用，后缀名为“</w:t>
      </w:r>
      <w:r>
        <w:rPr>
          <w:rFonts w:hAnsi="宋体"/>
          <w:color w:val="000000"/>
          <w:sz w:val="24"/>
          <w:szCs w:val="24"/>
        </w:rPr>
        <w:t>.PDF</w:t>
      </w:r>
      <w:r>
        <w:rPr>
          <w:rFonts w:hint="eastAsia" w:hAnsi="宋体"/>
          <w:color w:val="000000"/>
          <w:sz w:val="24"/>
          <w:szCs w:val="24"/>
        </w:rPr>
        <w:t>”的文件用于打印纸质投标文件，名称为“备份”的文件夹使用电子介质存储，供开标现场备用。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4</w:t>
      </w:r>
      <w:r>
        <w:rPr>
          <w:rFonts w:ascii="宋体"/>
          <w:b/>
          <w:color w:val="000000"/>
          <w:sz w:val="24"/>
          <w:szCs w:val="24"/>
        </w:rPr>
        <w:t>.</w:t>
      </w:r>
      <w:r>
        <w:rPr>
          <w:rFonts w:hint="eastAsia" w:ascii="宋体" w:hAnsi="宋体"/>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宋体" w:hAnsi="宋体"/>
          <w:color w:val="000000"/>
          <w:sz w:val="24"/>
          <w:szCs w:val="24"/>
        </w:rPr>
        <w:t>4.1</w:t>
      </w:r>
      <w:r>
        <w:rPr>
          <w:rFonts w:hint="eastAsia" w:ascii="宋体" w:hAnsi="宋体"/>
          <w:color w:val="000000"/>
          <w:sz w:val="24"/>
          <w:szCs w:val="24"/>
        </w:rPr>
        <w:t>加密</w:t>
      </w:r>
      <w:r>
        <w:rPr>
          <w:rFonts w:hint="eastAsia" w:hAnsi="宋体"/>
          <w:color w:val="000000"/>
          <w:sz w:val="24"/>
          <w:szCs w:val="24"/>
        </w:rPr>
        <w:t>电子投标文件应在招标文件规定的投标截止时间（开标时间）之前成功提交至《全国公共资源交易平台</w:t>
      </w:r>
      <w:r>
        <w:rPr>
          <w:rFonts w:hAnsi="宋体"/>
          <w:color w:val="000000"/>
          <w:sz w:val="24"/>
          <w:szCs w:val="24"/>
        </w:rPr>
        <w:t>(</w:t>
      </w:r>
      <w:r>
        <w:rPr>
          <w:rFonts w:hint="eastAsia" w:hAnsi="宋体"/>
          <w:color w:val="000000"/>
          <w:sz w:val="24"/>
          <w:szCs w:val="24"/>
        </w:rPr>
        <w:t>河南省</w:t>
      </w:r>
      <w:r>
        <w:rPr>
          <w:rFonts w:cs="Calibri"/>
          <w:color w:val="000000"/>
          <w:sz w:val="24"/>
          <w:szCs w:val="24"/>
        </w:rPr>
        <w:t>·</w:t>
      </w:r>
      <w:r>
        <w:rPr>
          <w:rFonts w:hint="eastAsia" w:hAnsi="宋体"/>
          <w:color w:val="000000"/>
          <w:sz w:val="24"/>
          <w:szCs w:val="24"/>
        </w:rPr>
        <w:t>许昌市</w:t>
      </w:r>
      <w:r>
        <w:rPr>
          <w:rFonts w:hAnsi="宋体"/>
          <w:color w:val="000000"/>
          <w:sz w:val="24"/>
          <w:szCs w:val="24"/>
        </w:rPr>
        <w:t>)</w:t>
      </w:r>
      <w:r>
        <w:rPr>
          <w:rFonts w:hint="eastAsia" w:hAnsi="宋体"/>
          <w:color w:val="000000"/>
          <w:sz w:val="24"/>
          <w:szCs w:val="24"/>
        </w:rPr>
        <w:t>》公共资源交易系统（</w:t>
      </w:r>
      <w:r>
        <w:fldChar w:fldCharType="begin"/>
      </w:r>
      <w:r>
        <w:instrText xml:space="preserve"> HYPERLINK "http://221.14.6.70:8088/ggzy/" </w:instrText>
      </w:r>
      <w:r>
        <w:fldChar w:fldCharType="separate"/>
      </w:r>
      <w:r>
        <w:rPr>
          <w:rStyle w:val="17"/>
          <w:rFonts w:hAnsi="宋体"/>
          <w:sz w:val="24"/>
          <w:szCs w:val="24"/>
        </w:rPr>
        <w:t>http://221.14.6.70:8088/ggzy/</w:t>
      </w:r>
      <w:r>
        <w:rPr>
          <w:rStyle w:val="17"/>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 xml:space="preserve">4.2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ascii="宋体"/>
          <w:color w:val="000000"/>
          <w:sz w:val="24"/>
          <w:szCs w:val="24"/>
        </w:rPr>
        <w:t>.</w:t>
      </w:r>
      <w:r>
        <w:rPr>
          <w:rFonts w:ascii="宋体" w:hAnsi="宋体"/>
          <w:color w:val="000000"/>
          <w:sz w:val="24"/>
          <w:szCs w:val="24"/>
        </w:rPr>
        <w:t xml:space="preserve">3 </w:t>
      </w:r>
      <w:r>
        <w:rPr>
          <w:rFonts w:hint="eastAsia" w:ascii="宋体" w:hAnsi="宋体"/>
          <w:color w:val="000000"/>
          <w:sz w:val="24"/>
          <w:szCs w:val="24"/>
        </w:rPr>
        <w:t>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5</w:t>
      </w:r>
      <w:r>
        <w:rPr>
          <w:rFonts w:ascii="宋体"/>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autoSpaceDE w:val="0"/>
        <w:autoSpaceDN w:val="0"/>
        <w:adjustRightInd w:val="0"/>
        <w:spacing w:line="700" w:lineRule="exact"/>
        <w:ind w:firstLine="560"/>
        <w:rPr>
          <w:rFonts w:ascii="宋体" w:cs="??_GB2312"/>
          <w:color w:val="000000"/>
          <w:sz w:val="24"/>
          <w:szCs w:val="24"/>
        </w:rPr>
      </w:pPr>
    </w:p>
    <w:p>
      <w:pPr>
        <w:pStyle w:val="2"/>
        <w:ind w:firstLine="200"/>
      </w:pPr>
    </w:p>
    <w:p>
      <w:pPr>
        <w:pStyle w:val="2"/>
        <w:ind w:firstLine="200"/>
      </w:pPr>
    </w:p>
    <w:p>
      <w:pPr>
        <w:pStyle w:val="2"/>
        <w:ind w:firstLine="200"/>
      </w:pPr>
    </w:p>
    <w:p>
      <w:pPr>
        <w:numPr>
          <w:ilvl w:val="0"/>
          <w:numId w:val="4"/>
        </w:numPr>
        <w:jc w:val="center"/>
        <w:rPr>
          <w:rFonts w:ascii="宋体" w:cs="宋体"/>
          <w:b/>
          <w:kern w:val="0"/>
          <w:sz w:val="36"/>
          <w:szCs w:val="36"/>
        </w:rPr>
      </w:pPr>
      <w:r>
        <w:rPr>
          <w:rFonts w:hint="eastAsia" w:ascii="宋体" w:hAnsi="宋体" w:cs="宋体"/>
          <w:b/>
          <w:kern w:val="0"/>
          <w:sz w:val="36"/>
          <w:szCs w:val="36"/>
        </w:rPr>
        <w:t>项目需求</w:t>
      </w:r>
    </w:p>
    <w:p>
      <w:pPr>
        <w:rPr>
          <w:rFonts w:ascii="宋体" w:cs="宋体"/>
          <w:b/>
          <w:kern w:val="0"/>
          <w:sz w:val="32"/>
          <w:szCs w:val="32"/>
        </w:rPr>
      </w:pPr>
    </w:p>
    <w:p>
      <w:pPr>
        <w:widowControl/>
        <w:numPr>
          <w:ilvl w:val="0"/>
          <w:numId w:val="5"/>
        </w:numPr>
        <w:shd w:val="clear" w:color="auto" w:fill="FFFFFF"/>
        <w:spacing w:line="360" w:lineRule="auto"/>
        <w:ind w:firstLine="482" w:firstLineChars="200"/>
        <w:contextualSpacing/>
        <w:jc w:val="left"/>
        <w:rPr>
          <w:rFonts w:ascii="宋体" w:cs="黑体"/>
          <w:b/>
          <w:bCs/>
          <w:color w:val="000000"/>
          <w:sz w:val="24"/>
          <w:szCs w:val="24"/>
          <w:shd w:val="clear" w:color="auto" w:fill="FFFFFF"/>
        </w:rPr>
      </w:pPr>
      <w:r>
        <w:rPr>
          <w:rFonts w:hint="eastAsia" w:ascii="宋体" w:hAnsi="宋体" w:cs="黑体"/>
          <w:b/>
          <w:bCs/>
          <w:color w:val="000000"/>
          <w:sz w:val="24"/>
          <w:szCs w:val="24"/>
          <w:shd w:val="clear" w:color="auto" w:fill="FFFFFF"/>
        </w:rPr>
        <w:t>本项目需实现的功能或者目标</w:t>
      </w:r>
    </w:p>
    <w:p>
      <w:pPr>
        <w:tabs>
          <w:tab w:val="left" w:pos="7095"/>
        </w:tabs>
        <w:spacing w:line="360" w:lineRule="auto"/>
        <w:ind w:firstLine="480" w:firstLineChars="200"/>
        <w:contextualSpacing/>
        <w:rPr>
          <w:rFonts w:hAnsi="宋体"/>
          <w:color w:val="000000"/>
          <w:sz w:val="24"/>
          <w:szCs w:val="24"/>
          <w:lang w:val="zh-CN"/>
        </w:rPr>
      </w:pPr>
      <w:r>
        <w:rPr>
          <w:rFonts w:hint="eastAsia" w:ascii="宋体" w:hAnsi="宋体" w:cs="??_GB2312"/>
          <w:color w:val="000000"/>
          <w:sz w:val="24"/>
          <w:szCs w:val="24"/>
          <w:shd w:val="clear" w:color="auto" w:fill="FFFFFF"/>
        </w:rPr>
        <w:t>许昌学院智慧建造研发实训中心空调项目</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ascii="宋体" w:hAnsi="宋体" w:cs="黑体"/>
          <w:b/>
          <w:bCs/>
          <w:color w:val="000000"/>
          <w:sz w:val="24"/>
          <w:szCs w:val="24"/>
          <w:shd w:val="clear" w:color="auto" w:fill="FFFFFF"/>
        </w:rPr>
        <w:t>二、采购清单</w:t>
      </w:r>
    </w:p>
    <w:tbl>
      <w:tblPr>
        <w:tblStyle w:val="13"/>
        <w:tblW w:w="8823" w:type="dxa"/>
        <w:jc w:val="center"/>
        <w:tblInd w:w="0" w:type="dxa"/>
        <w:tblLayout w:type="fixed"/>
        <w:tblCellMar>
          <w:top w:w="0" w:type="dxa"/>
          <w:left w:w="108" w:type="dxa"/>
          <w:bottom w:w="0" w:type="dxa"/>
          <w:right w:w="108" w:type="dxa"/>
        </w:tblCellMar>
      </w:tblPr>
      <w:tblGrid>
        <w:gridCol w:w="694"/>
        <w:gridCol w:w="1305"/>
        <w:gridCol w:w="4923"/>
        <w:gridCol w:w="796"/>
        <w:gridCol w:w="1105"/>
      </w:tblGrid>
      <w:tr>
        <w:tblPrEx>
          <w:tblLayout w:type="fixed"/>
          <w:tblCellMar>
            <w:top w:w="0" w:type="dxa"/>
            <w:left w:w="108" w:type="dxa"/>
            <w:bottom w:w="0" w:type="dxa"/>
            <w:right w:w="108" w:type="dxa"/>
          </w:tblCellMar>
        </w:tblPrEx>
        <w:trPr>
          <w:trHeight w:val="855" w:hRule="atLeast"/>
          <w:jc w:val="center"/>
        </w:trPr>
        <w:tc>
          <w:tcPr>
            <w:tcW w:w="694"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jc w:val="center"/>
              <w:rPr>
                <w:rFonts w:ascii="宋体" w:hAnsi="宋体" w:eastAsia="宋体" w:cs="宋体"/>
                <w:sz w:val="24"/>
                <w:szCs w:val="24"/>
              </w:rPr>
            </w:pPr>
            <w:r>
              <w:rPr>
                <w:rFonts w:hint="eastAsia" w:ascii="宋体" w:hAnsi="宋体" w:eastAsia="宋体" w:cs="宋体"/>
                <w:sz w:val="24"/>
                <w:szCs w:val="24"/>
              </w:rPr>
              <w:t>序号</w:t>
            </w:r>
          </w:p>
        </w:tc>
        <w:tc>
          <w:tcPr>
            <w:tcW w:w="130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jc w:val="center"/>
              <w:rPr>
                <w:rFonts w:ascii="宋体" w:hAnsi="宋体" w:eastAsia="宋体" w:cs="宋体"/>
                <w:sz w:val="24"/>
                <w:szCs w:val="24"/>
              </w:rPr>
            </w:pPr>
            <w:r>
              <w:rPr>
                <w:rFonts w:hint="eastAsia" w:ascii="宋体" w:hAnsi="宋体" w:eastAsia="宋体" w:cs="宋体"/>
                <w:sz w:val="24"/>
                <w:szCs w:val="24"/>
              </w:rPr>
              <w:t>设备名称</w:t>
            </w:r>
          </w:p>
        </w:tc>
        <w:tc>
          <w:tcPr>
            <w:tcW w:w="4923"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jc w:val="center"/>
              <w:rPr>
                <w:rFonts w:ascii="宋体" w:hAnsi="宋体" w:eastAsia="宋体" w:cs="宋体"/>
                <w:sz w:val="24"/>
                <w:szCs w:val="24"/>
              </w:rPr>
            </w:pPr>
            <w:r>
              <w:rPr>
                <w:rFonts w:hint="eastAsia" w:ascii="宋体" w:hAnsi="宋体" w:eastAsia="宋体" w:cs="宋体"/>
                <w:sz w:val="24"/>
                <w:szCs w:val="24"/>
              </w:rPr>
              <w:t>设计参数</w:t>
            </w:r>
          </w:p>
        </w:tc>
        <w:tc>
          <w:tcPr>
            <w:tcW w:w="796"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jc w:val="center"/>
              <w:rPr>
                <w:rFonts w:ascii="宋体" w:hAnsi="宋体" w:eastAsia="宋体" w:cs="宋体"/>
                <w:sz w:val="24"/>
                <w:szCs w:val="24"/>
              </w:rPr>
            </w:pPr>
            <w:r>
              <w:rPr>
                <w:rFonts w:hint="eastAsia" w:ascii="宋体" w:hAnsi="宋体" w:eastAsia="宋体" w:cs="宋体"/>
                <w:sz w:val="24"/>
                <w:szCs w:val="24"/>
              </w:rPr>
              <w:t>数量</w:t>
            </w:r>
          </w:p>
        </w:tc>
        <w:tc>
          <w:tcPr>
            <w:tcW w:w="1105" w:type="dxa"/>
            <w:tcBorders>
              <w:top w:val="single" w:color="auto" w:sz="6" w:space="0"/>
              <w:left w:val="single" w:color="auto" w:sz="6" w:space="0"/>
              <w:bottom w:val="single" w:color="auto" w:sz="6" w:space="0"/>
              <w:right w:val="single" w:color="auto" w:sz="6" w:space="0"/>
            </w:tcBorders>
            <w:shd w:val="clear" w:color="auto" w:fill="F1F1F1"/>
            <w:vAlign w:val="center"/>
          </w:tcPr>
          <w:p>
            <w:pPr>
              <w:pStyle w:val="5"/>
              <w:jc w:val="center"/>
              <w:rPr>
                <w:rFonts w:ascii="宋体" w:hAnsi="宋体" w:eastAsia="宋体" w:cs="宋体"/>
                <w:sz w:val="24"/>
                <w:szCs w:val="24"/>
              </w:rPr>
            </w:pPr>
            <w:r>
              <w:rPr>
                <w:rFonts w:hint="eastAsia" w:ascii="宋体" w:hAnsi="宋体" w:eastAsia="宋体" w:cs="宋体"/>
                <w:sz w:val="24"/>
                <w:szCs w:val="24"/>
              </w:rPr>
              <w:t>备注</w:t>
            </w:r>
          </w:p>
        </w:tc>
      </w:tr>
      <w:tr>
        <w:tblPrEx>
          <w:tblLayout w:type="fixed"/>
          <w:tblCellMar>
            <w:top w:w="0" w:type="dxa"/>
            <w:left w:w="108" w:type="dxa"/>
            <w:bottom w:w="0" w:type="dxa"/>
            <w:right w:w="108" w:type="dxa"/>
          </w:tblCellMar>
        </w:tblPrEx>
        <w:trPr>
          <w:trHeight w:val="2091"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szCs w:val="21"/>
              </w:rPr>
            </w:pPr>
            <w:r>
              <w:rPr>
                <w:rFonts w:ascii="宋体" w:hAnsi="宋体" w:cs="宋体"/>
                <w:szCs w:val="21"/>
              </w:rPr>
              <w:t>1</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风机</w:t>
            </w:r>
          </w:p>
          <w:p>
            <w:pPr>
              <w:autoSpaceDE w:val="0"/>
              <w:autoSpaceDN w:val="0"/>
              <w:adjustRightInd w:val="0"/>
              <w:spacing w:line="260" w:lineRule="exact"/>
              <w:jc w:val="center"/>
              <w:rPr>
                <w:rFonts w:ascii="宋体"/>
                <w:szCs w:val="21"/>
              </w:rPr>
            </w:pPr>
            <w:r>
              <w:rPr>
                <w:rFonts w:hint="eastAsia" w:ascii="宋体" w:hAnsi="宋体"/>
                <w:szCs w:val="21"/>
              </w:rPr>
              <w:t>盘管（一）</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、名称：风机盘管</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、形式：卧式暗装</w:t>
            </w:r>
          </w:p>
          <w:p>
            <w:pPr>
              <w:autoSpaceDE w:val="0"/>
              <w:autoSpaceDN w:val="0"/>
              <w:adjustRightInd w:val="0"/>
              <w:spacing w:line="260" w:lineRule="exact"/>
              <w:rPr>
                <w:rFonts w:ascii="宋体"/>
                <w:szCs w:val="21"/>
              </w:rPr>
            </w:pPr>
            <w:r>
              <w:rPr>
                <w:rFonts w:ascii="宋体" w:hAnsi="宋体" w:cs="宋体"/>
                <w:color w:val="FF0000"/>
                <w:szCs w:val="21"/>
              </w:rPr>
              <w:t>*3</w:t>
            </w:r>
            <w:r>
              <w:rPr>
                <w:rFonts w:hint="eastAsia" w:ascii="宋体" w:hAnsi="宋体" w:cs="宋体"/>
                <w:szCs w:val="21"/>
              </w:rPr>
              <w:t>、</w:t>
            </w:r>
            <w:r>
              <w:rPr>
                <w:rFonts w:hint="eastAsia" w:ascii="宋体" w:hAnsi="宋体"/>
                <w:szCs w:val="21"/>
              </w:rPr>
              <w:t>冷量：</w:t>
            </w:r>
            <w:r>
              <w:rPr>
                <w:rFonts w:hint="eastAsia" w:ascii="宋体" w:hAnsi="宋体" w:cs="宋体"/>
                <w:szCs w:val="21"/>
              </w:rPr>
              <w:t>≧</w:t>
            </w:r>
            <w:r>
              <w:rPr>
                <w:rFonts w:ascii="宋体" w:hAnsi="宋体" w:cs="宋体"/>
                <w:szCs w:val="21"/>
              </w:rPr>
              <w:t>5000W</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hint="eastAsia" w:ascii="宋体" w:hAnsi="宋体"/>
                <w:szCs w:val="21"/>
              </w:rPr>
              <w:t>、热量：</w:t>
            </w:r>
            <w:r>
              <w:rPr>
                <w:rFonts w:hint="eastAsia" w:ascii="宋体" w:hAnsi="宋体" w:cs="宋体"/>
                <w:szCs w:val="21"/>
              </w:rPr>
              <w:t>≧</w:t>
            </w:r>
            <w:r>
              <w:rPr>
                <w:rFonts w:ascii="宋体" w:hAnsi="宋体" w:cs="宋体"/>
                <w:szCs w:val="21"/>
              </w:rPr>
              <w:t>8000W</w:t>
            </w:r>
          </w:p>
          <w:p>
            <w:pPr>
              <w:pStyle w:val="33"/>
              <w:spacing w:line="260" w:lineRule="exact"/>
              <w:rPr>
                <w:rFonts w:ascii="宋体"/>
                <w:sz w:val="21"/>
                <w:szCs w:val="21"/>
              </w:rPr>
            </w:pPr>
            <w:r>
              <w:rPr>
                <w:rFonts w:ascii="宋体" w:hAnsi="宋体" w:cs="宋体"/>
                <w:color w:val="FF0000"/>
                <w:szCs w:val="21"/>
              </w:rPr>
              <w:t>*</w:t>
            </w:r>
            <w:r>
              <w:rPr>
                <w:rFonts w:ascii="宋体" w:hAnsi="宋体"/>
                <w:sz w:val="21"/>
                <w:szCs w:val="21"/>
              </w:rPr>
              <w:t>5</w:t>
            </w:r>
            <w:r>
              <w:rPr>
                <w:rFonts w:hint="eastAsia" w:ascii="宋体" w:hAnsi="宋体"/>
                <w:sz w:val="21"/>
                <w:szCs w:val="21"/>
              </w:rPr>
              <w:t>、功率：</w:t>
            </w:r>
            <w:r>
              <w:rPr>
                <w:rFonts w:hint="eastAsia"/>
                <w:sz w:val="21"/>
                <w:szCs w:val="21"/>
              </w:rPr>
              <w:t>≦</w:t>
            </w:r>
            <w:r>
              <w:rPr>
                <w:rFonts w:ascii="宋体" w:hAnsi="宋体"/>
                <w:sz w:val="21"/>
                <w:szCs w:val="21"/>
              </w:rPr>
              <w:t xml:space="preserve">120W </w:t>
            </w:r>
          </w:p>
          <w:p>
            <w:pPr>
              <w:pStyle w:val="33"/>
              <w:spacing w:line="260" w:lineRule="exact"/>
              <w:rPr>
                <w:rFonts w:ascii="宋体" w:cs="宋体"/>
                <w:sz w:val="21"/>
                <w:szCs w:val="21"/>
              </w:rPr>
            </w:pPr>
            <w:r>
              <w:rPr>
                <w:rFonts w:ascii="宋体" w:hAnsi="宋体"/>
                <w:sz w:val="21"/>
                <w:szCs w:val="21"/>
              </w:rPr>
              <w:t>6</w:t>
            </w:r>
            <w:r>
              <w:rPr>
                <w:rFonts w:hint="eastAsia" w:ascii="宋体" w:hAnsi="宋体"/>
                <w:sz w:val="21"/>
                <w:szCs w:val="21"/>
              </w:rPr>
              <w:t>、</w:t>
            </w:r>
            <w:r>
              <w:rPr>
                <w:rFonts w:ascii="宋体" w:hAnsi="宋体" w:cs="宋体"/>
                <w:sz w:val="21"/>
                <w:szCs w:val="21"/>
              </w:rPr>
              <w:t>50Pa</w:t>
            </w:r>
            <w:r>
              <w:rPr>
                <w:rFonts w:hint="eastAsia" w:ascii="宋体" w:hAnsi="宋体" w:cs="宋体"/>
                <w:sz w:val="21"/>
                <w:szCs w:val="21"/>
              </w:rPr>
              <w:t>静压型（高静压型）</w:t>
            </w:r>
          </w:p>
          <w:p>
            <w:pPr>
              <w:spacing w:line="260" w:lineRule="exact"/>
              <w:rPr>
                <w:rFonts w:ascii="宋体"/>
                <w:szCs w:val="21"/>
              </w:rPr>
            </w:pPr>
            <w:r>
              <w:rPr>
                <w:rFonts w:ascii="宋体" w:hAnsi="宋体"/>
                <w:szCs w:val="21"/>
              </w:rPr>
              <w:t>7</w:t>
            </w:r>
            <w:r>
              <w:rPr>
                <w:rFonts w:hint="eastAsia" w:ascii="宋体" w:hAnsi="宋体"/>
                <w:szCs w:val="21"/>
              </w:rPr>
              <w:t>、含支架制作安装</w:t>
            </w:r>
          </w:p>
          <w:p>
            <w:pPr>
              <w:spacing w:line="260" w:lineRule="exact"/>
              <w:rPr>
                <w:rFonts w:ascii="宋体"/>
                <w:szCs w:val="21"/>
              </w:rPr>
            </w:pPr>
            <w:r>
              <w:rPr>
                <w:rFonts w:ascii="宋体" w:hAnsi="宋体"/>
                <w:szCs w:val="21"/>
              </w:rPr>
              <w:t>8</w:t>
            </w:r>
            <w:r>
              <w:rPr>
                <w:rFonts w:hint="eastAsia" w:ascii="宋体" w:hAnsi="宋体"/>
                <w:szCs w:val="21"/>
              </w:rPr>
              <w:t>、其它</w:t>
            </w:r>
            <w:r>
              <w:rPr>
                <w:rFonts w:ascii="宋体" w:hAnsi="宋体"/>
                <w:szCs w:val="21"/>
              </w:rPr>
              <w:t>:</w:t>
            </w:r>
            <w:r>
              <w:rPr>
                <w:rFonts w:hint="eastAsia" w:ascii="宋体" w:hAnsi="宋体"/>
                <w:szCs w:val="21"/>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r>
              <w:rPr>
                <w:rFonts w:ascii="宋体" w:hAnsi="宋体" w:cs="宋体"/>
                <w:szCs w:val="21"/>
              </w:rPr>
              <w:t>8</w:t>
            </w:r>
            <w:r>
              <w:rPr>
                <w:rFonts w:hint="eastAsia" w:ascii="宋体" w:hAnsi="宋体" w:cs="宋体"/>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p>
        </w:tc>
      </w:tr>
      <w:tr>
        <w:tblPrEx>
          <w:tblLayout w:type="fixed"/>
          <w:tblCellMar>
            <w:top w:w="0" w:type="dxa"/>
            <w:left w:w="108" w:type="dxa"/>
            <w:bottom w:w="0" w:type="dxa"/>
            <w:right w:w="108" w:type="dxa"/>
          </w:tblCellMar>
        </w:tblPrEx>
        <w:trPr>
          <w:trHeight w:val="855"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szCs w:val="21"/>
              </w:rPr>
            </w:pPr>
            <w:r>
              <w:rPr>
                <w:rFonts w:ascii="宋体" w:hAnsi="宋体" w:cs="宋体"/>
                <w:szCs w:val="21"/>
              </w:rPr>
              <w:t>2</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风机</w:t>
            </w:r>
          </w:p>
          <w:p>
            <w:pPr>
              <w:autoSpaceDE w:val="0"/>
              <w:autoSpaceDN w:val="0"/>
              <w:adjustRightInd w:val="0"/>
              <w:spacing w:line="260" w:lineRule="exact"/>
              <w:jc w:val="center"/>
              <w:rPr>
                <w:rFonts w:ascii="宋体" w:cs="宋体"/>
                <w:szCs w:val="21"/>
              </w:rPr>
            </w:pPr>
            <w:r>
              <w:rPr>
                <w:rFonts w:hint="eastAsia" w:ascii="宋体" w:hAnsi="宋体"/>
                <w:szCs w:val="21"/>
              </w:rPr>
              <w:t>盘管（二）</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、名称：风机盘管</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、形式：卧式暗装</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hint="eastAsia" w:ascii="宋体" w:hAnsi="宋体"/>
                <w:szCs w:val="21"/>
              </w:rPr>
              <w:t>、冷量：</w:t>
            </w:r>
            <w:r>
              <w:rPr>
                <w:rFonts w:hint="eastAsia" w:ascii="宋体" w:hAnsi="宋体" w:cs="宋体"/>
                <w:sz w:val="24"/>
                <w:szCs w:val="24"/>
              </w:rPr>
              <w:t>≧</w:t>
            </w:r>
            <w:r>
              <w:rPr>
                <w:rFonts w:ascii="宋体" w:hAnsi="宋体" w:cs="宋体"/>
                <w:szCs w:val="21"/>
              </w:rPr>
              <w:t>7000W</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hint="eastAsia" w:ascii="宋体" w:hAnsi="宋体"/>
                <w:szCs w:val="21"/>
              </w:rPr>
              <w:t>、热量：</w:t>
            </w:r>
            <w:r>
              <w:rPr>
                <w:rFonts w:hint="eastAsia" w:ascii="宋体" w:hAnsi="宋体" w:cs="宋体"/>
                <w:sz w:val="24"/>
                <w:szCs w:val="24"/>
              </w:rPr>
              <w:t>≧</w:t>
            </w:r>
            <w:r>
              <w:rPr>
                <w:rFonts w:ascii="宋体" w:hAnsi="宋体" w:cs="宋体"/>
                <w:szCs w:val="21"/>
              </w:rPr>
              <w:t>11000W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5</w:t>
            </w:r>
            <w:r>
              <w:rPr>
                <w:rFonts w:hint="eastAsia" w:ascii="宋体" w:hAnsi="宋体"/>
                <w:szCs w:val="21"/>
              </w:rPr>
              <w:t>、功率：</w:t>
            </w:r>
            <w:r>
              <w:rPr>
                <w:rFonts w:hint="eastAsia"/>
              </w:rPr>
              <w:t>≦</w:t>
            </w:r>
            <w:r>
              <w:t>180</w:t>
            </w:r>
            <w:r>
              <w:rPr>
                <w:rFonts w:ascii="宋体" w:hAnsi="宋体"/>
                <w:szCs w:val="21"/>
              </w:rPr>
              <w:t>W</w:t>
            </w:r>
          </w:p>
          <w:p>
            <w:pPr>
              <w:pStyle w:val="33"/>
              <w:spacing w:line="260" w:lineRule="exact"/>
              <w:rPr>
                <w:rFonts w:ascii="宋体" w:cs="宋体"/>
                <w:sz w:val="21"/>
                <w:szCs w:val="21"/>
              </w:rPr>
            </w:pPr>
            <w:r>
              <w:rPr>
                <w:rFonts w:ascii="宋体" w:hAnsi="宋体"/>
                <w:sz w:val="21"/>
                <w:szCs w:val="21"/>
              </w:rPr>
              <w:t>6</w:t>
            </w:r>
            <w:r>
              <w:rPr>
                <w:rFonts w:hint="eastAsia" w:ascii="宋体" w:hAnsi="宋体"/>
                <w:sz w:val="21"/>
                <w:szCs w:val="21"/>
              </w:rPr>
              <w:t>、</w:t>
            </w:r>
            <w:r>
              <w:rPr>
                <w:rFonts w:ascii="宋体" w:hAnsi="宋体" w:cs="宋体"/>
                <w:sz w:val="21"/>
                <w:szCs w:val="21"/>
              </w:rPr>
              <w:t>50Pa</w:t>
            </w:r>
            <w:r>
              <w:rPr>
                <w:rFonts w:hint="eastAsia" w:ascii="宋体" w:hAnsi="宋体" w:cs="宋体"/>
                <w:sz w:val="21"/>
                <w:szCs w:val="21"/>
              </w:rPr>
              <w:t>静压型（高静压型）</w:t>
            </w:r>
          </w:p>
          <w:p>
            <w:pPr>
              <w:autoSpaceDE w:val="0"/>
              <w:autoSpaceDN w:val="0"/>
              <w:adjustRightInd w:val="0"/>
              <w:spacing w:line="260" w:lineRule="exact"/>
              <w:rPr>
                <w:rFonts w:ascii="宋体"/>
                <w:szCs w:val="21"/>
              </w:rPr>
            </w:pPr>
            <w:r>
              <w:rPr>
                <w:rFonts w:ascii="宋体" w:hAnsi="宋体"/>
                <w:szCs w:val="21"/>
              </w:rPr>
              <w:t>7</w:t>
            </w:r>
            <w:r>
              <w:rPr>
                <w:rFonts w:hint="eastAsia" w:ascii="宋体" w:hAnsi="宋体"/>
                <w:szCs w:val="21"/>
              </w:rPr>
              <w:t>、含支架制作安装</w:t>
            </w:r>
          </w:p>
          <w:p>
            <w:pPr>
              <w:autoSpaceDE w:val="0"/>
              <w:autoSpaceDN w:val="0"/>
              <w:adjustRightInd w:val="0"/>
              <w:spacing w:line="260" w:lineRule="exact"/>
              <w:rPr>
                <w:rFonts w:ascii="宋体" w:cs="宋体"/>
                <w:szCs w:val="21"/>
              </w:rPr>
            </w:pPr>
            <w:r>
              <w:rPr>
                <w:rFonts w:ascii="宋体" w:hAnsi="宋体"/>
                <w:szCs w:val="21"/>
              </w:rPr>
              <w:t>8</w:t>
            </w:r>
            <w:r>
              <w:rPr>
                <w:rFonts w:hint="eastAsia" w:ascii="宋体" w:hAnsi="宋体"/>
                <w:szCs w:val="21"/>
              </w:rPr>
              <w:t>、其它</w:t>
            </w:r>
            <w:r>
              <w:rPr>
                <w:rFonts w:ascii="宋体" w:hAnsi="宋体"/>
                <w:szCs w:val="21"/>
              </w:rPr>
              <w:t>:</w:t>
            </w:r>
            <w:r>
              <w:rPr>
                <w:rFonts w:hint="eastAsia" w:ascii="宋体" w:hAnsi="宋体"/>
                <w:szCs w:val="21"/>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r>
              <w:rPr>
                <w:rFonts w:ascii="宋体" w:hAnsi="宋体" w:cs="宋体"/>
                <w:szCs w:val="21"/>
              </w:rPr>
              <w:t>83</w:t>
            </w:r>
            <w:r>
              <w:rPr>
                <w:rFonts w:hint="eastAsia" w:ascii="宋体" w:hAnsi="宋体" w:cs="宋体"/>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p>
        </w:tc>
      </w:tr>
      <w:tr>
        <w:tblPrEx>
          <w:tblLayout w:type="fixed"/>
          <w:tblCellMar>
            <w:top w:w="0" w:type="dxa"/>
            <w:left w:w="108" w:type="dxa"/>
            <w:bottom w:w="0" w:type="dxa"/>
            <w:right w:w="108" w:type="dxa"/>
          </w:tblCellMar>
        </w:tblPrEx>
        <w:trPr>
          <w:trHeight w:val="855"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szCs w:val="21"/>
              </w:rPr>
            </w:pPr>
            <w:r>
              <w:rPr>
                <w:rFonts w:ascii="宋体" w:hAnsi="宋体" w:cs="宋体"/>
                <w:szCs w:val="21"/>
              </w:rPr>
              <w:t>3</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风机</w:t>
            </w:r>
          </w:p>
          <w:p>
            <w:pPr>
              <w:autoSpaceDE w:val="0"/>
              <w:autoSpaceDN w:val="0"/>
              <w:adjustRightInd w:val="0"/>
              <w:spacing w:line="260" w:lineRule="exact"/>
              <w:jc w:val="center"/>
              <w:rPr>
                <w:rFonts w:ascii="宋体" w:cs="宋体"/>
                <w:b/>
                <w:bCs/>
                <w:szCs w:val="21"/>
              </w:rPr>
            </w:pPr>
            <w:r>
              <w:rPr>
                <w:rFonts w:hint="eastAsia" w:ascii="宋体" w:hAnsi="宋体"/>
                <w:szCs w:val="21"/>
              </w:rPr>
              <w:t>盘管（三）</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、名称：风机盘管</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、形式：卧式暗装</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hint="eastAsia" w:ascii="宋体" w:hAnsi="宋体"/>
                <w:szCs w:val="21"/>
              </w:rPr>
              <w:t>、冷量：</w:t>
            </w:r>
            <w:r>
              <w:rPr>
                <w:rFonts w:hint="eastAsia" w:ascii="宋体" w:hAnsi="宋体" w:cs="宋体"/>
                <w:sz w:val="24"/>
                <w:szCs w:val="24"/>
              </w:rPr>
              <w:t>≧</w:t>
            </w:r>
            <w:r>
              <w:rPr>
                <w:rFonts w:ascii="宋体" w:hAnsi="宋体" w:cs="宋体"/>
                <w:szCs w:val="21"/>
              </w:rPr>
              <w:t>8000W</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hint="eastAsia" w:ascii="宋体" w:hAnsi="宋体"/>
                <w:szCs w:val="21"/>
              </w:rPr>
              <w:t>、热量：</w:t>
            </w:r>
            <w:r>
              <w:rPr>
                <w:rFonts w:hint="eastAsia" w:ascii="宋体" w:hAnsi="宋体" w:cs="宋体"/>
                <w:sz w:val="24"/>
                <w:szCs w:val="24"/>
              </w:rPr>
              <w:t>≧</w:t>
            </w:r>
            <w:r>
              <w:rPr>
                <w:rFonts w:ascii="宋体" w:hAnsi="宋体" w:cs="宋体"/>
                <w:szCs w:val="21"/>
              </w:rPr>
              <w:t>13100W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5</w:t>
            </w:r>
            <w:r>
              <w:rPr>
                <w:rFonts w:hint="eastAsia" w:ascii="宋体" w:hAnsi="宋体"/>
                <w:szCs w:val="21"/>
              </w:rPr>
              <w:t>、功率：</w:t>
            </w:r>
            <w:r>
              <w:rPr>
                <w:rFonts w:hint="eastAsia"/>
              </w:rPr>
              <w:t>≦</w:t>
            </w:r>
            <w:r>
              <w:t>220</w:t>
            </w:r>
            <w:r>
              <w:rPr>
                <w:rFonts w:ascii="宋体" w:hAnsi="宋体"/>
                <w:szCs w:val="21"/>
              </w:rPr>
              <w:t>W</w:t>
            </w:r>
          </w:p>
          <w:p>
            <w:pPr>
              <w:pStyle w:val="33"/>
              <w:spacing w:line="260" w:lineRule="exact"/>
              <w:rPr>
                <w:rFonts w:ascii="宋体" w:cs="宋体"/>
                <w:sz w:val="21"/>
                <w:szCs w:val="21"/>
              </w:rPr>
            </w:pPr>
            <w:r>
              <w:rPr>
                <w:rFonts w:ascii="宋体" w:hAnsi="宋体"/>
                <w:sz w:val="21"/>
                <w:szCs w:val="21"/>
              </w:rPr>
              <w:t>6</w:t>
            </w:r>
            <w:r>
              <w:rPr>
                <w:rFonts w:hint="eastAsia" w:ascii="宋体" w:hAnsi="宋体"/>
                <w:sz w:val="21"/>
                <w:szCs w:val="21"/>
              </w:rPr>
              <w:t>、</w:t>
            </w:r>
            <w:r>
              <w:rPr>
                <w:rFonts w:ascii="宋体" w:hAnsi="宋体" w:cs="宋体"/>
                <w:sz w:val="21"/>
                <w:szCs w:val="21"/>
              </w:rPr>
              <w:t>50Pa</w:t>
            </w:r>
            <w:r>
              <w:rPr>
                <w:rFonts w:hint="eastAsia" w:ascii="宋体" w:hAnsi="宋体" w:cs="宋体"/>
                <w:sz w:val="21"/>
                <w:szCs w:val="21"/>
              </w:rPr>
              <w:t>静压型（高静压型）</w:t>
            </w:r>
          </w:p>
          <w:p>
            <w:pPr>
              <w:autoSpaceDE w:val="0"/>
              <w:autoSpaceDN w:val="0"/>
              <w:adjustRightInd w:val="0"/>
              <w:spacing w:line="260" w:lineRule="exact"/>
              <w:rPr>
                <w:rFonts w:ascii="宋体"/>
                <w:szCs w:val="21"/>
              </w:rPr>
            </w:pPr>
            <w:r>
              <w:rPr>
                <w:rFonts w:ascii="宋体" w:hAnsi="宋体"/>
                <w:szCs w:val="21"/>
              </w:rPr>
              <w:t>7</w:t>
            </w:r>
            <w:r>
              <w:rPr>
                <w:rFonts w:hint="eastAsia" w:ascii="宋体" w:hAnsi="宋体"/>
                <w:szCs w:val="21"/>
              </w:rPr>
              <w:t>、含支架制作安装</w:t>
            </w:r>
          </w:p>
          <w:p>
            <w:pPr>
              <w:autoSpaceDE w:val="0"/>
              <w:autoSpaceDN w:val="0"/>
              <w:adjustRightInd w:val="0"/>
              <w:spacing w:line="260" w:lineRule="exact"/>
              <w:rPr>
                <w:rFonts w:ascii="宋体" w:cs="宋体"/>
                <w:b/>
                <w:bCs/>
                <w:szCs w:val="21"/>
              </w:rPr>
            </w:pPr>
            <w:r>
              <w:rPr>
                <w:rFonts w:ascii="宋体" w:hAnsi="宋体"/>
                <w:szCs w:val="21"/>
              </w:rPr>
              <w:t>8</w:t>
            </w:r>
            <w:r>
              <w:rPr>
                <w:rFonts w:hint="eastAsia" w:ascii="宋体" w:hAnsi="宋体"/>
                <w:szCs w:val="21"/>
              </w:rPr>
              <w:t>、其它</w:t>
            </w:r>
            <w:r>
              <w:rPr>
                <w:rFonts w:ascii="宋体" w:hAnsi="宋体"/>
                <w:szCs w:val="21"/>
              </w:rPr>
              <w:t>:</w:t>
            </w:r>
            <w:r>
              <w:rPr>
                <w:rFonts w:hint="eastAsia" w:ascii="宋体" w:hAnsi="宋体"/>
                <w:szCs w:val="21"/>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Cs/>
                <w:szCs w:val="21"/>
              </w:rPr>
            </w:pPr>
            <w:r>
              <w:rPr>
                <w:rFonts w:ascii="宋体" w:hAnsi="宋体" w:cs="宋体"/>
                <w:bCs/>
                <w:szCs w:val="21"/>
              </w:rPr>
              <w:t>11</w:t>
            </w:r>
            <w:r>
              <w:rPr>
                <w:rFonts w:hint="eastAsia" w:ascii="宋体" w:hAnsi="宋体" w:cs="宋体"/>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Cs/>
                <w:szCs w:val="21"/>
              </w:rPr>
            </w:pPr>
          </w:p>
        </w:tc>
      </w:tr>
      <w:tr>
        <w:tblPrEx>
          <w:tblLayout w:type="fixed"/>
          <w:tblCellMar>
            <w:top w:w="0" w:type="dxa"/>
            <w:left w:w="108" w:type="dxa"/>
            <w:bottom w:w="0" w:type="dxa"/>
            <w:right w:w="108" w:type="dxa"/>
          </w:tblCellMar>
        </w:tblPrEx>
        <w:trPr>
          <w:trHeight w:val="1702"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szCs w:val="21"/>
              </w:rPr>
            </w:pPr>
            <w:r>
              <w:rPr>
                <w:rFonts w:ascii="宋体" w:hAnsi="宋体" w:cs="宋体"/>
                <w:szCs w:val="21"/>
              </w:rPr>
              <w:t>4</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hint="eastAsia" w:ascii="宋体" w:hAnsi="宋体"/>
                <w:szCs w:val="21"/>
              </w:rPr>
              <w:t>空调室内机（一）</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、名称：空调室内机</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、形式：风管式暗装</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hint="eastAsia" w:ascii="宋体" w:hAnsi="宋体"/>
                <w:szCs w:val="21"/>
              </w:rPr>
              <w:t>、制冷量：</w:t>
            </w:r>
            <w:r>
              <w:rPr>
                <w:rFonts w:hint="eastAsia" w:ascii="宋体" w:hAnsi="宋体" w:cs="宋体"/>
                <w:szCs w:val="21"/>
              </w:rPr>
              <w:t>≧</w:t>
            </w:r>
            <w:r>
              <w:rPr>
                <w:rFonts w:ascii="宋体" w:hAnsi="宋体"/>
                <w:szCs w:val="21"/>
              </w:rPr>
              <w:t>5.6KW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4</w:t>
            </w:r>
            <w:r>
              <w:rPr>
                <w:rFonts w:hint="eastAsia" w:ascii="宋体" w:hAnsi="宋体"/>
                <w:szCs w:val="21"/>
              </w:rPr>
              <w:t>、制热量：</w:t>
            </w:r>
            <w:r>
              <w:rPr>
                <w:rFonts w:hint="eastAsia" w:ascii="宋体" w:hAnsi="宋体" w:cs="宋体"/>
                <w:szCs w:val="21"/>
              </w:rPr>
              <w:t>≧</w:t>
            </w:r>
            <w:r>
              <w:rPr>
                <w:rFonts w:ascii="宋体" w:hAnsi="宋体"/>
                <w:szCs w:val="21"/>
              </w:rPr>
              <w:t>6.3KW</w:t>
            </w:r>
          </w:p>
          <w:p>
            <w:pPr>
              <w:pStyle w:val="33"/>
              <w:spacing w:line="260" w:lineRule="exact"/>
              <w:rPr>
                <w:rFonts w:ascii="宋体"/>
                <w:sz w:val="21"/>
                <w:szCs w:val="21"/>
              </w:rPr>
            </w:pPr>
            <w:r>
              <w:rPr>
                <w:rFonts w:ascii="宋体" w:hAnsi="宋体" w:cs="宋体"/>
                <w:color w:val="FF0000"/>
                <w:szCs w:val="21"/>
              </w:rPr>
              <w:t>*</w:t>
            </w:r>
            <w:r>
              <w:rPr>
                <w:rFonts w:ascii="宋体" w:hAnsi="宋体"/>
                <w:sz w:val="21"/>
                <w:szCs w:val="21"/>
              </w:rPr>
              <w:t>5</w:t>
            </w:r>
            <w:r>
              <w:rPr>
                <w:rFonts w:hint="eastAsia" w:ascii="宋体" w:hAnsi="宋体"/>
                <w:sz w:val="21"/>
                <w:szCs w:val="21"/>
              </w:rPr>
              <w:t>、功率：</w:t>
            </w:r>
            <w:r>
              <w:rPr>
                <w:rFonts w:hint="eastAsia"/>
                <w:sz w:val="21"/>
                <w:szCs w:val="21"/>
              </w:rPr>
              <w:t>≦</w:t>
            </w:r>
            <w:r>
              <w:rPr>
                <w:rFonts w:ascii="宋体" w:hAnsi="宋体"/>
                <w:sz w:val="21"/>
                <w:szCs w:val="21"/>
              </w:rPr>
              <w:t xml:space="preserve">80W </w:t>
            </w:r>
          </w:p>
          <w:p>
            <w:pPr>
              <w:pStyle w:val="33"/>
              <w:spacing w:line="260" w:lineRule="exact"/>
              <w:rPr>
                <w:rFonts w:ascii="宋体" w:cs="宋体"/>
                <w:szCs w:val="21"/>
              </w:rPr>
            </w:pPr>
            <w:r>
              <w:rPr>
                <w:rFonts w:ascii="宋体" w:hAnsi="宋体"/>
                <w:sz w:val="21"/>
                <w:szCs w:val="21"/>
              </w:rPr>
              <w:t>6</w:t>
            </w:r>
            <w:r>
              <w:rPr>
                <w:rFonts w:hint="eastAsia" w:ascii="宋体" w:hAnsi="宋体"/>
                <w:sz w:val="21"/>
                <w:szCs w:val="21"/>
              </w:rPr>
              <w:t>、其它</w:t>
            </w:r>
            <w:r>
              <w:rPr>
                <w:rFonts w:ascii="宋体" w:hAnsi="宋体"/>
                <w:sz w:val="21"/>
                <w:szCs w:val="21"/>
              </w:rPr>
              <w:t>:</w:t>
            </w:r>
            <w:r>
              <w:rPr>
                <w:rFonts w:hint="eastAsia" w:ascii="宋体" w:hAnsi="宋体"/>
                <w:sz w:val="21"/>
                <w:szCs w:val="21"/>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192</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1813"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szCs w:val="21"/>
              </w:rPr>
            </w:pPr>
            <w:r>
              <w:rPr>
                <w:rFonts w:ascii="宋体" w:hAnsi="宋体" w:cs="宋体"/>
                <w:szCs w:val="21"/>
              </w:rPr>
              <w:t>5</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hint="eastAsia" w:ascii="宋体" w:hAnsi="宋体"/>
                <w:szCs w:val="21"/>
              </w:rPr>
              <w:t>空调室内机（二）</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、名称：空调室内机</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、形式：风管式暗装</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hint="eastAsia" w:ascii="宋体" w:hAnsi="宋体"/>
                <w:szCs w:val="21"/>
              </w:rPr>
              <w:t>、制冷量：</w:t>
            </w:r>
            <w:r>
              <w:rPr>
                <w:rFonts w:hint="eastAsia" w:ascii="宋体" w:hAnsi="宋体" w:cs="宋体"/>
                <w:sz w:val="24"/>
                <w:szCs w:val="24"/>
              </w:rPr>
              <w:t>≧</w:t>
            </w:r>
            <w:r>
              <w:rPr>
                <w:rFonts w:ascii="宋体" w:hAnsi="宋体"/>
                <w:szCs w:val="21"/>
              </w:rPr>
              <w:t>7.1KW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4</w:t>
            </w:r>
            <w:r>
              <w:rPr>
                <w:rFonts w:hint="eastAsia" w:ascii="宋体" w:hAnsi="宋体"/>
                <w:szCs w:val="21"/>
              </w:rPr>
              <w:t>、制热量：</w:t>
            </w:r>
            <w:r>
              <w:rPr>
                <w:rFonts w:hint="eastAsia" w:ascii="宋体" w:hAnsi="宋体" w:cs="宋体"/>
                <w:sz w:val="24"/>
                <w:szCs w:val="24"/>
              </w:rPr>
              <w:t>≧</w:t>
            </w:r>
            <w:r>
              <w:rPr>
                <w:rFonts w:ascii="宋体" w:hAnsi="宋体"/>
                <w:szCs w:val="21"/>
              </w:rPr>
              <w:t>8.0KW</w:t>
            </w:r>
          </w:p>
          <w:p>
            <w:pPr>
              <w:pStyle w:val="33"/>
              <w:spacing w:line="260" w:lineRule="exact"/>
              <w:rPr>
                <w:rFonts w:ascii="宋体"/>
                <w:sz w:val="21"/>
                <w:szCs w:val="21"/>
              </w:rPr>
            </w:pPr>
            <w:r>
              <w:rPr>
                <w:rFonts w:ascii="宋体" w:hAnsi="宋体" w:cs="宋体"/>
                <w:color w:val="FF0000"/>
                <w:szCs w:val="21"/>
              </w:rPr>
              <w:t>*</w:t>
            </w:r>
            <w:r>
              <w:rPr>
                <w:rFonts w:ascii="宋体" w:hAnsi="宋体"/>
                <w:sz w:val="21"/>
                <w:szCs w:val="21"/>
              </w:rPr>
              <w:t>5</w:t>
            </w:r>
            <w:r>
              <w:rPr>
                <w:rFonts w:hint="eastAsia" w:ascii="宋体" w:hAnsi="宋体"/>
                <w:sz w:val="21"/>
                <w:szCs w:val="21"/>
              </w:rPr>
              <w:t>、功率：</w:t>
            </w:r>
            <w:r>
              <w:rPr>
                <w:rFonts w:hint="eastAsia"/>
                <w:szCs w:val="22"/>
              </w:rPr>
              <w:t>≦</w:t>
            </w:r>
            <w:r>
              <w:rPr>
                <w:rFonts w:ascii="宋体" w:hAnsi="宋体"/>
                <w:szCs w:val="21"/>
              </w:rPr>
              <w:t>120W</w:t>
            </w:r>
          </w:p>
          <w:p>
            <w:pPr>
              <w:spacing w:line="260" w:lineRule="exact"/>
              <w:rPr>
                <w:rFonts w:ascii="宋体"/>
                <w:szCs w:val="21"/>
              </w:rPr>
            </w:pPr>
            <w:r>
              <w:rPr>
                <w:rFonts w:ascii="宋体" w:hAnsi="宋体"/>
                <w:szCs w:val="21"/>
              </w:rPr>
              <w:t>6</w:t>
            </w:r>
            <w:r>
              <w:rPr>
                <w:rFonts w:hint="eastAsia" w:ascii="宋体" w:hAnsi="宋体"/>
                <w:szCs w:val="21"/>
              </w:rPr>
              <w:t>、其它</w:t>
            </w:r>
            <w:r>
              <w:rPr>
                <w:rFonts w:ascii="宋体" w:hAnsi="宋体"/>
                <w:szCs w:val="21"/>
              </w:rPr>
              <w:t>:</w:t>
            </w:r>
            <w:r>
              <w:rPr>
                <w:rFonts w:hint="eastAsia" w:ascii="宋体" w:hAnsi="宋体"/>
                <w:szCs w:val="21"/>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64</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2249"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szCs w:val="21"/>
              </w:rPr>
            </w:pPr>
            <w:r>
              <w:rPr>
                <w:rFonts w:ascii="宋体" w:hAnsi="宋体" w:cs="宋体"/>
                <w:szCs w:val="21"/>
              </w:rPr>
              <w:t>6</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空调器（一）</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w:t>
            </w:r>
            <w:r>
              <w:rPr>
                <w:rFonts w:ascii="宋体" w:hAnsi="宋体"/>
                <w:szCs w:val="21"/>
              </w:rPr>
              <w:t>VRV</w:t>
            </w:r>
            <w:r>
              <w:rPr>
                <w:rFonts w:hint="eastAsia" w:ascii="宋体" w:hAnsi="宋体"/>
                <w:szCs w:val="21"/>
              </w:rPr>
              <w:t>空调室外机</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、形式：全直流变频</w:t>
            </w:r>
          </w:p>
          <w:p>
            <w:pPr>
              <w:pStyle w:val="33"/>
              <w:spacing w:line="260" w:lineRule="exact"/>
              <w:rPr>
                <w:rFonts w:ascii="宋体" w:hAnsi="宋体"/>
                <w:sz w:val="21"/>
                <w:szCs w:val="21"/>
              </w:rPr>
            </w:pPr>
            <w:r>
              <w:rPr>
                <w:rFonts w:ascii="宋体" w:hAnsi="宋体"/>
                <w:sz w:val="21"/>
                <w:szCs w:val="21"/>
              </w:rPr>
              <w:t>3</w:t>
            </w:r>
            <w:r>
              <w:rPr>
                <w:rFonts w:hint="eastAsia" w:ascii="宋体" w:hAnsi="宋体"/>
                <w:sz w:val="21"/>
                <w:szCs w:val="21"/>
              </w:rPr>
              <w:t>、制冷综合性能系数</w:t>
            </w:r>
            <w:r>
              <w:rPr>
                <w:rFonts w:ascii="宋体" w:hAnsi="宋体"/>
                <w:sz w:val="21"/>
                <w:szCs w:val="21"/>
              </w:rPr>
              <w:t>IPLV</w:t>
            </w:r>
            <w:r>
              <w:rPr>
                <w:rFonts w:hint="eastAsia" w:ascii="宋体" w:hAnsi="宋体"/>
                <w:sz w:val="21"/>
                <w:szCs w:val="21"/>
              </w:rPr>
              <w:t>（</w:t>
            </w:r>
            <w:r>
              <w:rPr>
                <w:rFonts w:ascii="宋体" w:hAnsi="宋体"/>
                <w:sz w:val="21"/>
                <w:szCs w:val="21"/>
              </w:rPr>
              <w:t>C</w:t>
            </w:r>
            <w:r>
              <w:rPr>
                <w:rFonts w:hint="eastAsia" w:ascii="宋体" w:hAnsi="宋体"/>
                <w:sz w:val="21"/>
                <w:szCs w:val="21"/>
              </w:rPr>
              <w:t>）：</w:t>
            </w:r>
            <w:r>
              <w:rPr>
                <w:rFonts w:ascii="宋体" w:hAnsi="宋体"/>
                <w:sz w:val="21"/>
                <w:szCs w:val="21"/>
              </w:rPr>
              <w:t>8.0</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hint="eastAsia" w:ascii="宋体" w:hAnsi="宋体"/>
                <w:szCs w:val="21"/>
              </w:rPr>
              <w:t>、制冷量：</w:t>
            </w:r>
            <w:r>
              <w:rPr>
                <w:rFonts w:hint="eastAsia" w:ascii="宋体" w:hAnsi="宋体" w:cs="宋体"/>
                <w:sz w:val="24"/>
                <w:szCs w:val="24"/>
              </w:rPr>
              <w:t>≧</w:t>
            </w:r>
            <w:r>
              <w:rPr>
                <w:rFonts w:ascii="宋体" w:hAnsi="宋体"/>
                <w:szCs w:val="21"/>
              </w:rPr>
              <w:t>24.1KW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5</w:t>
            </w:r>
            <w:r>
              <w:rPr>
                <w:rFonts w:hint="eastAsia" w:ascii="宋体" w:hAnsi="宋体"/>
                <w:szCs w:val="21"/>
              </w:rPr>
              <w:t>、制热量：</w:t>
            </w:r>
            <w:r>
              <w:rPr>
                <w:rFonts w:hint="eastAsia" w:ascii="宋体" w:hAnsi="宋体" w:cs="宋体"/>
                <w:sz w:val="24"/>
                <w:szCs w:val="24"/>
              </w:rPr>
              <w:t>≧</w:t>
            </w:r>
            <w:r>
              <w:rPr>
                <w:rFonts w:ascii="宋体" w:hAnsi="宋体"/>
                <w:szCs w:val="21"/>
              </w:rPr>
              <w:t>26KW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6</w:t>
            </w:r>
            <w:r>
              <w:rPr>
                <w:rFonts w:hint="eastAsia" w:ascii="宋体" w:hAnsi="宋体"/>
                <w:szCs w:val="21"/>
              </w:rPr>
              <w:t>、制冷功率：</w:t>
            </w:r>
            <w:r>
              <w:rPr>
                <w:rFonts w:hint="eastAsia"/>
              </w:rPr>
              <w:t>≦</w:t>
            </w:r>
            <w:r>
              <w:t>8.3</w:t>
            </w:r>
            <w:r>
              <w:rPr>
                <w:rFonts w:ascii="宋体" w:hAnsi="宋体"/>
                <w:szCs w:val="21"/>
              </w:rPr>
              <w:t>KW</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7</w:t>
            </w:r>
            <w:r>
              <w:rPr>
                <w:rFonts w:hint="eastAsia" w:ascii="宋体" w:hAnsi="宋体"/>
                <w:szCs w:val="21"/>
              </w:rPr>
              <w:t>、制热功率：</w:t>
            </w:r>
            <w:r>
              <w:rPr>
                <w:rFonts w:hint="eastAsia"/>
              </w:rPr>
              <w:t>≦</w:t>
            </w:r>
            <w:r>
              <w:rPr>
                <w:rFonts w:ascii="宋体" w:hAnsi="宋体"/>
                <w:szCs w:val="21"/>
              </w:rPr>
              <w:t>6</w:t>
            </w:r>
            <w:r>
              <w:rPr>
                <w:rFonts w:ascii="宋体"/>
                <w:szCs w:val="21"/>
              </w:rPr>
              <w:t>.</w:t>
            </w:r>
            <w:r>
              <w:rPr>
                <w:rFonts w:ascii="宋体" w:hAnsi="宋体"/>
                <w:szCs w:val="21"/>
              </w:rPr>
              <w:t>6KW</w:t>
            </w:r>
          </w:p>
          <w:p>
            <w:pPr>
              <w:spacing w:line="260" w:lineRule="exact"/>
              <w:rPr>
                <w:rFonts w:ascii="宋体"/>
                <w:szCs w:val="21"/>
              </w:rPr>
            </w:pPr>
            <w:r>
              <w:rPr>
                <w:rFonts w:ascii="宋体" w:hAnsi="宋体"/>
                <w:szCs w:val="21"/>
              </w:rPr>
              <w:t>8</w:t>
            </w:r>
            <w:r>
              <w:rPr>
                <w:rFonts w:hint="eastAsia" w:ascii="宋体" w:hAnsi="宋体"/>
                <w:szCs w:val="21"/>
              </w:rPr>
              <w:t>、其它</w:t>
            </w:r>
            <w:r>
              <w:rPr>
                <w:rFonts w:ascii="宋体" w:hAnsi="宋体"/>
                <w:szCs w:val="21"/>
              </w:rPr>
              <w:t>:</w:t>
            </w:r>
            <w:r>
              <w:rPr>
                <w:rFonts w:hint="eastAsia" w:ascii="宋体" w:hAnsi="宋体"/>
                <w:szCs w:val="21"/>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32</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2185"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szCs w:val="21"/>
              </w:rPr>
            </w:pPr>
            <w:r>
              <w:rPr>
                <w:rFonts w:ascii="宋体" w:hAnsi="宋体" w:cs="宋体"/>
                <w:szCs w:val="21"/>
              </w:rPr>
              <w:t>7</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空调器（二）</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w:t>
            </w:r>
            <w:r>
              <w:rPr>
                <w:rFonts w:ascii="宋体" w:hAnsi="宋体"/>
                <w:szCs w:val="21"/>
              </w:rPr>
              <w:t>VRV</w:t>
            </w:r>
            <w:r>
              <w:rPr>
                <w:rFonts w:hint="eastAsia" w:ascii="宋体" w:hAnsi="宋体"/>
                <w:szCs w:val="21"/>
              </w:rPr>
              <w:t>空调室外机</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、形式：全直流变频</w:t>
            </w:r>
          </w:p>
          <w:p>
            <w:pPr>
              <w:pStyle w:val="33"/>
              <w:spacing w:line="260" w:lineRule="exact"/>
              <w:rPr>
                <w:rFonts w:ascii="宋体" w:hAnsi="宋体"/>
                <w:sz w:val="21"/>
                <w:szCs w:val="21"/>
              </w:rPr>
            </w:pPr>
            <w:r>
              <w:t>3</w:t>
            </w:r>
            <w:r>
              <w:rPr>
                <w:rFonts w:hint="eastAsia"/>
              </w:rPr>
              <w:t>、</w:t>
            </w:r>
            <w:r>
              <w:rPr>
                <w:rFonts w:hint="eastAsia" w:ascii="宋体" w:hAnsi="宋体"/>
                <w:sz w:val="21"/>
                <w:szCs w:val="21"/>
              </w:rPr>
              <w:t>制冷综合性能系数</w:t>
            </w:r>
            <w:r>
              <w:rPr>
                <w:rFonts w:ascii="宋体" w:hAnsi="宋体"/>
                <w:sz w:val="21"/>
                <w:szCs w:val="21"/>
              </w:rPr>
              <w:t>IPLV</w:t>
            </w:r>
            <w:r>
              <w:rPr>
                <w:rFonts w:hint="eastAsia" w:ascii="宋体" w:hAnsi="宋体"/>
                <w:sz w:val="21"/>
                <w:szCs w:val="21"/>
              </w:rPr>
              <w:t>（</w:t>
            </w:r>
            <w:r>
              <w:rPr>
                <w:rFonts w:ascii="宋体" w:hAnsi="宋体"/>
                <w:sz w:val="21"/>
                <w:szCs w:val="21"/>
              </w:rPr>
              <w:t>C</w:t>
            </w:r>
            <w:r>
              <w:rPr>
                <w:rFonts w:hint="eastAsia" w:ascii="宋体" w:hAnsi="宋体"/>
                <w:sz w:val="21"/>
                <w:szCs w:val="21"/>
              </w:rPr>
              <w:t>）：</w:t>
            </w:r>
            <w:r>
              <w:rPr>
                <w:rFonts w:ascii="宋体" w:hAnsi="宋体"/>
                <w:sz w:val="21"/>
                <w:szCs w:val="21"/>
              </w:rPr>
              <w:t>8.0</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4</w:t>
            </w:r>
            <w:r>
              <w:rPr>
                <w:rFonts w:hint="eastAsia" w:ascii="宋体" w:hAnsi="宋体"/>
                <w:szCs w:val="21"/>
              </w:rPr>
              <w:t>、制冷量：</w:t>
            </w:r>
            <w:r>
              <w:rPr>
                <w:rFonts w:hint="eastAsia" w:ascii="宋体" w:hAnsi="宋体" w:cs="宋体"/>
                <w:sz w:val="24"/>
                <w:szCs w:val="24"/>
              </w:rPr>
              <w:t>≧</w:t>
            </w:r>
            <w:r>
              <w:rPr>
                <w:rFonts w:ascii="宋体" w:hAnsi="宋体"/>
                <w:szCs w:val="21"/>
              </w:rPr>
              <w:t>28KW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5</w:t>
            </w:r>
            <w:r>
              <w:rPr>
                <w:rFonts w:hint="eastAsia" w:ascii="宋体" w:hAnsi="宋体"/>
                <w:szCs w:val="21"/>
              </w:rPr>
              <w:t>、制热量：</w:t>
            </w:r>
            <w:r>
              <w:rPr>
                <w:rFonts w:hint="eastAsia" w:ascii="宋体" w:hAnsi="宋体" w:cs="宋体"/>
                <w:sz w:val="24"/>
                <w:szCs w:val="24"/>
              </w:rPr>
              <w:t>≧</w:t>
            </w:r>
            <w:r>
              <w:rPr>
                <w:rFonts w:ascii="宋体" w:hAnsi="宋体"/>
                <w:szCs w:val="21"/>
              </w:rPr>
              <w:t>31.5KW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6</w:t>
            </w:r>
            <w:r>
              <w:rPr>
                <w:rFonts w:hint="eastAsia" w:ascii="宋体" w:hAnsi="宋体"/>
                <w:szCs w:val="21"/>
              </w:rPr>
              <w:t>、制冷功率：</w:t>
            </w:r>
            <w:r>
              <w:rPr>
                <w:rFonts w:hint="eastAsia"/>
              </w:rPr>
              <w:t>≦</w:t>
            </w:r>
            <w:r>
              <w:t>9.8</w:t>
            </w:r>
            <w:r>
              <w:rPr>
                <w:rFonts w:ascii="宋体" w:hAnsi="宋体"/>
                <w:szCs w:val="21"/>
              </w:rPr>
              <w:t>KW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7</w:t>
            </w:r>
            <w:r>
              <w:rPr>
                <w:rFonts w:hint="eastAsia" w:ascii="宋体" w:hAnsi="宋体"/>
                <w:szCs w:val="21"/>
              </w:rPr>
              <w:t>、制热功率：</w:t>
            </w:r>
            <w:r>
              <w:rPr>
                <w:rFonts w:hint="eastAsia"/>
              </w:rPr>
              <w:t>≦</w:t>
            </w:r>
            <w:r>
              <w:t>8.5</w:t>
            </w:r>
            <w:r>
              <w:rPr>
                <w:rFonts w:ascii="宋体" w:hAnsi="宋体"/>
                <w:szCs w:val="21"/>
              </w:rPr>
              <w:t>KW</w:t>
            </w:r>
          </w:p>
          <w:p>
            <w:pPr>
              <w:spacing w:line="260" w:lineRule="exact"/>
              <w:rPr>
                <w:rFonts w:ascii="宋体"/>
                <w:szCs w:val="21"/>
              </w:rPr>
            </w:pPr>
            <w:r>
              <w:rPr>
                <w:rFonts w:ascii="宋体" w:hAnsi="宋体"/>
                <w:szCs w:val="21"/>
              </w:rPr>
              <w:t>8</w:t>
            </w:r>
            <w:r>
              <w:rPr>
                <w:rFonts w:hint="eastAsia" w:ascii="宋体" w:hAnsi="宋体"/>
                <w:szCs w:val="21"/>
              </w:rPr>
              <w:t>、其它</w:t>
            </w:r>
            <w:r>
              <w:rPr>
                <w:rFonts w:ascii="宋体" w:hAnsi="宋体"/>
                <w:szCs w:val="21"/>
              </w:rPr>
              <w:t>:</w:t>
            </w:r>
            <w:r>
              <w:rPr>
                <w:rFonts w:hint="eastAsia" w:ascii="宋体" w:hAnsi="宋体"/>
                <w:szCs w:val="21"/>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32</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2445"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r>
              <w:rPr>
                <w:rFonts w:ascii="宋体" w:hAnsi="宋体" w:cs="宋体"/>
                <w:szCs w:val="21"/>
              </w:rPr>
              <w:t>8</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空调器（三）</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ind w:left="-360"/>
              <w:rPr>
                <w:rFonts w:ascii="宋体"/>
                <w:szCs w:val="21"/>
              </w:rPr>
            </w:pPr>
            <w:r>
              <w:rPr>
                <w:rFonts w:ascii="宋体" w:hAnsi="宋体"/>
                <w:szCs w:val="21"/>
              </w:rPr>
              <w:t>1  1</w:t>
            </w:r>
            <w:r>
              <w:rPr>
                <w:rFonts w:hint="eastAsia" w:ascii="宋体" w:hAnsi="宋体"/>
                <w:szCs w:val="21"/>
              </w:rPr>
              <w:t>、</w:t>
            </w:r>
            <w:r>
              <w:rPr>
                <w:rFonts w:ascii="宋体" w:hAnsi="宋体"/>
                <w:szCs w:val="21"/>
              </w:rPr>
              <w:t>1</w:t>
            </w:r>
            <w:r>
              <w:rPr>
                <w:rFonts w:hint="eastAsia" w:ascii="宋体" w:hAnsi="宋体"/>
                <w:szCs w:val="21"/>
              </w:rPr>
              <w:t>、名称：吊顶式空调机组</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、工况形式：回风</w:t>
            </w:r>
          </w:p>
          <w:p>
            <w:pPr>
              <w:autoSpaceDE w:val="0"/>
              <w:autoSpaceDN w:val="0"/>
              <w:adjustRightInd w:val="0"/>
              <w:spacing w:line="260" w:lineRule="exact"/>
              <w:rPr>
                <w:rFonts w:ascii="宋体"/>
                <w:szCs w:val="21"/>
              </w:rPr>
            </w:pPr>
            <w:r>
              <w:rPr>
                <w:rFonts w:ascii="宋体" w:hAnsi="宋体"/>
                <w:szCs w:val="21"/>
              </w:rPr>
              <w:t>3</w:t>
            </w:r>
            <w:r>
              <w:rPr>
                <w:rFonts w:hint="eastAsia" w:ascii="宋体" w:hAnsi="宋体"/>
                <w:szCs w:val="21"/>
              </w:rPr>
              <w:t>、风量：</w:t>
            </w:r>
            <w:r>
              <w:rPr>
                <w:rFonts w:hint="eastAsia" w:ascii="宋体" w:hAnsi="宋体" w:cs="宋体"/>
                <w:sz w:val="24"/>
                <w:szCs w:val="24"/>
              </w:rPr>
              <w:t>≧</w:t>
            </w:r>
            <w:r>
              <w:rPr>
                <w:rFonts w:ascii="宋体" w:hAnsi="宋体"/>
                <w:szCs w:val="21"/>
              </w:rPr>
              <w:t>7000m3/h</w:t>
            </w:r>
          </w:p>
          <w:p>
            <w:pPr>
              <w:autoSpaceDE w:val="0"/>
              <w:autoSpaceDN w:val="0"/>
              <w:adjustRightInd w:val="0"/>
              <w:spacing w:line="260" w:lineRule="exact"/>
              <w:rPr>
                <w:rFonts w:ascii="宋体"/>
                <w:szCs w:val="21"/>
              </w:rPr>
            </w:pPr>
            <w:r>
              <w:rPr>
                <w:rFonts w:ascii="宋体" w:hAnsi="宋体"/>
                <w:szCs w:val="21"/>
              </w:rPr>
              <w:t>4</w:t>
            </w:r>
            <w:r>
              <w:rPr>
                <w:rFonts w:hint="eastAsia" w:ascii="宋体" w:hAnsi="宋体"/>
                <w:szCs w:val="21"/>
              </w:rPr>
              <w:t>、冷量：</w:t>
            </w:r>
            <w:r>
              <w:rPr>
                <w:rFonts w:hint="eastAsia" w:ascii="宋体" w:hAnsi="宋体" w:cs="宋体"/>
                <w:sz w:val="24"/>
                <w:szCs w:val="24"/>
              </w:rPr>
              <w:t>≧</w:t>
            </w:r>
            <w:r>
              <w:rPr>
                <w:rFonts w:ascii="宋体" w:hAnsi="宋体"/>
                <w:szCs w:val="21"/>
              </w:rPr>
              <w:t>39KW</w:t>
            </w:r>
          </w:p>
          <w:p>
            <w:pPr>
              <w:autoSpaceDE w:val="0"/>
              <w:autoSpaceDN w:val="0"/>
              <w:adjustRightInd w:val="0"/>
              <w:spacing w:line="260" w:lineRule="exact"/>
              <w:rPr>
                <w:rFonts w:ascii="宋体" w:hAnsi="宋体"/>
                <w:szCs w:val="21"/>
              </w:rPr>
            </w:pPr>
            <w:r>
              <w:rPr>
                <w:rFonts w:ascii="宋体" w:hAnsi="宋体"/>
                <w:szCs w:val="21"/>
              </w:rPr>
              <w:t>5</w:t>
            </w:r>
            <w:r>
              <w:rPr>
                <w:rFonts w:hint="eastAsia" w:ascii="宋体" w:hAnsi="宋体"/>
                <w:szCs w:val="21"/>
              </w:rPr>
              <w:t>、热量：</w:t>
            </w:r>
            <w:r>
              <w:rPr>
                <w:rFonts w:hint="eastAsia" w:ascii="宋体" w:hAnsi="宋体" w:cs="宋体"/>
                <w:sz w:val="24"/>
                <w:szCs w:val="24"/>
              </w:rPr>
              <w:t>≧</w:t>
            </w:r>
            <w:r>
              <w:rPr>
                <w:rFonts w:ascii="宋体" w:hAnsi="宋体"/>
                <w:szCs w:val="21"/>
              </w:rPr>
              <w:t>66 KW</w:t>
            </w:r>
          </w:p>
          <w:p>
            <w:pPr>
              <w:pStyle w:val="33"/>
              <w:spacing w:line="260" w:lineRule="exact"/>
              <w:rPr>
                <w:rFonts w:ascii="宋体" w:hAnsi="宋体"/>
                <w:sz w:val="21"/>
                <w:szCs w:val="21"/>
              </w:rPr>
            </w:pPr>
            <w:r>
              <w:rPr>
                <w:rFonts w:ascii="宋体" w:hAnsi="宋体"/>
                <w:sz w:val="21"/>
                <w:szCs w:val="21"/>
              </w:rPr>
              <w:t>6</w:t>
            </w:r>
            <w:r>
              <w:rPr>
                <w:rFonts w:hint="eastAsia" w:ascii="宋体" w:hAnsi="宋体"/>
                <w:sz w:val="21"/>
                <w:szCs w:val="21"/>
              </w:rPr>
              <w:t>、全压</w:t>
            </w:r>
            <w:r>
              <w:rPr>
                <w:rFonts w:ascii="宋体" w:hAnsi="宋体"/>
                <w:sz w:val="21"/>
                <w:szCs w:val="21"/>
              </w:rPr>
              <w:t>:</w:t>
            </w:r>
            <w:r>
              <w:rPr>
                <w:rFonts w:ascii="宋体" w:hAnsi="宋体" w:cs="宋体"/>
                <w:szCs w:val="24"/>
              </w:rPr>
              <w:t xml:space="preserve"> </w:t>
            </w:r>
            <w:r>
              <w:rPr>
                <w:rFonts w:hint="eastAsia" w:ascii="宋体" w:hAnsi="宋体" w:cs="宋体"/>
                <w:szCs w:val="24"/>
              </w:rPr>
              <w:t>≧</w:t>
            </w:r>
            <w:r>
              <w:rPr>
                <w:rFonts w:ascii="宋体" w:hAnsi="宋体"/>
                <w:sz w:val="21"/>
                <w:szCs w:val="21"/>
              </w:rPr>
              <w:t>160Pa</w:t>
            </w:r>
          </w:p>
          <w:p>
            <w:pPr>
              <w:autoSpaceDE w:val="0"/>
              <w:autoSpaceDN w:val="0"/>
              <w:adjustRightInd w:val="0"/>
              <w:spacing w:line="260" w:lineRule="exact"/>
              <w:rPr>
                <w:rFonts w:ascii="宋体"/>
                <w:color w:val="auto"/>
                <w:szCs w:val="21"/>
              </w:rPr>
            </w:pPr>
            <w:r>
              <w:rPr>
                <w:rFonts w:ascii="宋体" w:hAnsi="宋体"/>
                <w:color w:val="auto"/>
                <w:szCs w:val="21"/>
              </w:rPr>
              <w:t>7</w:t>
            </w:r>
            <w:r>
              <w:rPr>
                <w:rFonts w:hint="eastAsia" w:ascii="宋体" w:hAnsi="宋体"/>
                <w:color w:val="auto"/>
                <w:szCs w:val="21"/>
              </w:rPr>
              <w:t>、电机功率：</w:t>
            </w:r>
            <w:r>
              <w:rPr>
                <w:rFonts w:hint="eastAsia"/>
                <w:color w:val="auto"/>
              </w:rPr>
              <w:t>≦</w:t>
            </w:r>
            <w:r>
              <w:rPr>
                <w:rFonts w:ascii="宋体" w:hAnsi="宋体"/>
                <w:color w:val="auto"/>
                <w:szCs w:val="21"/>
              </w:rPr>
              <w:t>1.</w:t>
            </w:r>
            <w:r>
              <w:rPr>
                <w:rFonts w:hint="eastAsia" w:ascii="宋体" w:hAnsi="宋体"/>
                <w:color w:val="auto"/>
                <w:szCs w:val="21"/>
                <w:lang w:val="en-US" w:eastAsia="zh-CN"/>
              </w:rPr>
              <w:t>5</w:t>
            </w:r>
            <w:r>
              <w:rPr>
                <w:rFonts w:ascii="宋体" w:hAnsi="宋体"/>
                <w:color w:val="auto"/>
                <w:szCs w:val="21"/>
              </w:rPr>
              <w:t>KW</w:t>
            </w:r>
          </w:p>
          <w:p>
            <w:pPr>
              <w:spacing w:line="260" w:lineRule="exact"/>
              <w:rPr>
                <w:rFonts w:ascii="宋体"/>
                <w:szCs w:val="21"/>
              </w:rPr>
            </w:pPr>
            <w:r>
              <w:rPr>
                <w:rFonts w:ascii="宋体" w:hAnsi="宋体"/>
                <w:szCs w:val="21"/>
              </w:rPr>
              <w:t>8.</w:t>
            </w:r>
            <w:r>
              <w:rPr>
                <w:rFonts w:hint="eastAsia" w:ascii="宋体" w:hAnsi="宋体"/>
                <w:szCs w:val="21"/>
              </w:rPr>
              <w:t>含支架制作安装</w:t>
            </w:r>
          </w:p>
          <w:p>
            <w:pPr>
              <w:spacing w:line="260" w:lineRule="exact"/>
              <w:rPr>
                <w:rFonts w:ascii="宋体"/>
                <w:szCs w:val="21"/>
              </w:rPr>
            </w:pPr>
            <w:r>
              <w:rPr>
                <w:rFonts w:ascii="宋体" w:hAnsi="宋体"/>
                <w:szCs w:val="21"/>
              </w:rPr>
              <w:t>9.</w:t>
            </w:r>
            <w:r>
              <w:rPr>
                <w:rFonts w:hint="eastAsia" w:ascii="宋体" w:hAnsi="宋体"/>
                <w:szCs w:val="21"/>
              </w:rPr>
              <w:t>其它</w:t>
            </w:r>
            <w:r>
              <w:rPr>
                <w:rFonts w:ascii="宋体" w:hAnsi="宋体"/>
                <w:szCs w:val="21"/>
              </w:rPr>
              <w:t>:</w:t>
            </w:r>
            <w:r>
              <w:rPr>
                <w:rFonts w:hint="eastAsia" w:ascii="宋体" w:hAnsi="宋体"/>
                <w:szCs w:val="21"/>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4</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2461"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r>
              <w:rPr>
                <w:rFonts w:ascii="宋体" w:hAnsi="宋体" w:cs="宋体"/>
                <w:szCs w:val="21"/>
              </w:rPr>
              <w:t>9</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空调器（四）</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、名称：吊顶式空调机组</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、工况形式：新风</w:t>
            </w:r>
          </w:p>
          <w:p>
            <w:pPr>
              <w:autoSpaceDE w:val="0"/>
              <w:autoSpaceDN w:val="0"/>
              <w:adjustRightInd w:val="0"/>
              <w:spacing w:line="260" w:lineRule="exact"/>
              <w:rPr>
                <w:rFonts w:ascii="宋体"/>
                <w:szCs w:val="21"/>
              </w:rPr>
            </w:pPr>
            <w:r>
              <w:rPr>
                <w:rFonts w:ascii="宋体" w:hAnsi="宋体"/>
                <w:szCs w:val="21"/>
              </w:rPr>
              <w:t>3</w:t>
            </w:r>
            <w:r>
              <w:rPr>
                <w:rFonts w:hint="eastAsia" w:ascii="宋体" w:hAnsi="宋体"/>
                <w:szCs w:val="21"/>
              </w:rPr>
              <w:t>、风量：</w:t>
            </w:r>
            <w:r>
              <w:rPr>
                <w:rFonts w:hint="eastAsia" w:ascii="宋体" w:hAnsi="宋体" w:cs="宋体"/>
                <w:sz w:val="24"/>
                <w:szCs w:val="24"/>
              </w:rPr>
              <w:t>≧</w:t>
            </w:r>
            <w:r>
              <w:rPr>
                <w:rFonts w:ascii="宋体" w:hAnsi="宋体"/>
                <w:szCs w:val="21"/>
              </w:rPr>
              <w:t>7000m3/h</w:t>
            </w:r>
          </w:p>
          <w:p>
            <w:pPr>
              <w:autoSpaceDE w:val="0"/>
              <w:autoSpaceDN w:val="0"/>
              <w:adjustRightInd w:val="0"/>
              <w:spacing w:line="260" w:lineRule="exact"/>
              <w:rPr>
                <w:rFonts w:ascii="宋体"/>
                <w:szCs w:val="21"/>
              </w:rPr>
            </w:pPr>
            <w:r>
              <w:rPr>
                <w:rFonts w:ascii="宋体" w:hAnsi="宋体"/>
                <w:szCs w:val="21"/>
              </w:rPr>
              <w:t>4</w:t>
            </w:r>
            <w:r>
              <w:rPr>
                <w:rFonts w:hint="eastAsia" w:ascii="宋体" w:hAnsi="宋体"/>
                <w:szCs w:val="21"/>
              </w:rPr>
              <w:t>、冷量：</w:t>
            </w:r>
            <w:r>
              <w:rPr>
                <w:rFonts w:hint="eastAsia" w:ascii="宋体" w:hAnsi="宋体" w:cs="宋体"/>
                <w:sz w:val="24"/>
                <w:szCs w:val="24"/>
              </w:rPr>
              <w:t>≧</w:t>
            </w:r>
            <w:r>
              <w:rPr>
                <w:rFonts w:ascii="宋体" w:hAnsi="宋体"/>
                <w:szCs w:val="21"/>
              </w:rPr>
              <w:t>83KW</w:t>
            </w:r>
          </w:p>
          <w:p>
            <w:pPr>
              <w:autoSpaceDE w:val="0"/>
              <w:autoSpaceDN w:val="0"/>
              <w:adjustRightInd w:val="0"/>
              <w:spacing w:line="260" w:lineRule="exact"/>
              <w:rPr>
                <w:rFonts w:ascii="宋体" w:hAnsi="宋体"/>
                <w:szCs w:val="21"/>
              </w:rPr>
            </w:pPr>
            <w:r>
              <w:rPr>
                <w:rFonts w:ascii="宋体" w:hAnsi="宋体"/>
                <w:szCs w:val="21"/>
              </w:rPr>
              <w:t>5</w:t>
            </w:r>
            <w:r>
              <w:rPr>
                <w:rFonts w:hint="eastAsia" w:ascii="宋体" w:hAnsi="宋体"/>
                <w:szCs w:val="21"/>
              </w:rPr>
              <w:t>、热量：</w:t>
            </w:r>
            <w:r>
              <w:rPr>
                <w:rFonts w:hint="eastAsia" w:ascii="宋体" w:hAnsi="宋体" w:cs="宋体"/>
                <w:sz w:val="24"/>
                <w:szCs w:val="24"/>
              </w:rPr>
              <w:t>≧</w:t>
            </w:r>
            <w:r>
              <w:rPr>
                <w:rFonts w:ascii="宋体" w:hAnsi="宋体"/>
                <w:szCs w:val="21"/>
              </w:rPr>
              <w:t>89.5KW</w:t>
            </w:r>
          </w:p>
          <w:p>
            <w:pPr>
              <w:pStyle w:val="33"/>
              <w:spacing w:line="260" w:lineRule="exact"/>
              <w:rPr>
                <w:rFonts w:ascii="宋体" w:hAnsi="宋体"/>
                <w:sz w:val="21"/>
                <w:szCs w:val="21"/>
              </w:rPr>
            </w:pPr>
            <w:r>
              <w:rPr>
                <w:rFonts w:ascii="宋体" w:hAnsi="宋体"/>
                <w:sz w:val="21"/>
                <w:szCs w:val="21"/>
              </w:rPr>
              <w:t>6</w:t>
            </w:r>
            <w:r>
              <w:rPr>
                <w:rFonts w:hint="eastAsia" w:ascii="宋体" w:hAnsi="宋体"/>
                <w:sz w:val="21"/>
                <w:szCs w:val="21"/>
              </w:rPr>
              <w:t>、全压</w:t>
            </w:r>
            <w:r>
              <w:rPr>
                <w:rFonts w:ascii="宋体" w:hAnsi="宋体"/>
                <w:sz w:val="21"/>
                <w:szCs w:val="21"/>
              </w:rPr>
              <w:t>:</w:t>
            </w:r>
            <w:r>
              <w:rPr>
                <w:rFonts w:ascii="宋体" w:hAnsi="宋体" w:cs="宋体"/>
                <w:szCs w:val="24"/>
              </w:rPr>
              <w:t xml:space="preserve"> </w:t>
            </w:r>
            <w:r>
              <w:rPr>
                <w:rFonts w:hint="eastAsia" w:ascii="宋体" w:hAnsi="宋体" w:cs="宋体"/>
                <w:szCs w:val="24"/>
              </w:rPr>
              <w:t>≧</w:t>
            </w:r>
            <w:r>
              <w:rPr>
                <w:rFonts w:ascii="宋体" w:hAnsi="宋体"/>
                <w:sz w:val="21"/>
                <w:szCs w:val="21"/>
              </w:rPr>
              <w:t>160Pa</w:t>
            </w:r>
          </w:p>
          <w:p>
            <w:pPr>
              <w:autoSpaceDE w:val="0"/>
              <w:autoSpaceDN w:val="0"/>
              <w:adjustRightInd w:val="0"/>
              <w:spacing w:line="260" w:lineRule="exact"/>
              <w:rPr>
                <w:rFonts w:ascii="宋体"/>
                <w:color w:val="auto"/>
                <w:szCs w:val="21"/>
              </w:rPr>
            </w:pPr>
            <w:r>
              <w:rPr>
                <w:rFonts w:ascii="宋体" w:hAnsi="宋体"/>
                <w:color w:val="auto"/>
                <w:szCs w:val="21"/>
              </w:rPr>
              <w:t>7</w:t>
            </w:r>
            <w:r>
              <w:rPr>
                <w:rFonts w:hint="eastAsia" w:ascii="宋体" w:hAnsi="宋体"/>
                <w:color w:val="auto"/>
                <w:szCs w:val="21"/>
              </w:rPr>
              <w:t>、电机功率：</w:t>
            </w:r>
            <w:r>
              <w:rPr>
                <w:rFonts w:hint="eastAsia"/>
                <w:color w:val="auto"/>
              </w:rPr>
              <w:t>≦</w:t>
            </w:r>
            <w:r>
              <w:rPr>
                <w:rFonts w:ascii="宋体" w:hAnsi="宋体"/>
                <w:color w:val="auto"/>
                <w:szCs w:val="21"/>
              </w:rPr>
              <w:t>1.</w:t>
            </w:r>
            <w:r>
              <w:rPr>
                <w:rFonts w:hint="eastAsia" w:ascii="宋体" w:hAnsi="宋体"/>
                <w:color w:val="auto"/>
                <w:szCs w:val="21"/>
                <w:lang w:val="en-US" w:eastAsia="zh-CN"/>
              </w:rPr>
              <w:t>5</w:t>
            </w:r>
            <w:r>
              <w:rPr>
                <w:rFonts w:ascii="宋体" w:hAnsi="宋体"/>
                <w:color w:val="auto"/>
                <w:szCs w:val="21"/>
              </w:rPr>
              <w:t>KW</w:t>
            </w:r>
          </w:p>
          <w:p>
            <w:pPr>
              <w:spacing w:line="260" w:lineRule="exact"/>
              <w:rPr>
                <w:rFonts w:ascii="宋体"/>
                <w:szCs w:val="21"/>
              </w:rPr>
            </w:pPr>
            <w:r>
              <w:rPr>
                <w:rFonts w:ascii="宋体" w:hAnsi="宋体"/>
                <w:szCs w:val="21"/>
              </w:rPr>
              <w:t>8.</w:t>
            </w:r>
            <w:r>
              <w:rPr>
                <w:rFonts w:hint="eastAsia" w:ascii="宋体" w:hAnsi="宋体"/>
                <w:szCs w:val="21"/>
              </w:rPr>
              <w:t>含支架制作安装</w:t>
            </w:r>
          </w:p>
          <w:p>
            <w:pPr>
              <w:spacing w:line="260" w:lineRule="exact"/>
              <w:rPr>
                <w:rFonts w:ascii="宋体" w:cs="宋体"/>
                <w:szCs w:val="21"/>
              </w:rPr>
            </w:pPr>
            <w:r>
              <w:t>9.</w:t>
            </w:r>
            <w:r>
              <w:rPr>
                <w:rFonts w:hint="eastAsia"/>
              </w:rPr>
              <w:t>其它</w:t>
            </w:r>
            <w:r>
              <w:t>:</w:t>
            </w:r>
            <w:r>
              <w:rPr>
                <w:rFonts w:hint="eastAsia"/>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2</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1688"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r>
              <w:rPr>
                <w:rFonts w:ascii="宋体" w:hAnsi="宋体" w:cs="宋体"/>
                <w:szCs w:val="21"/>
              </w:rPr>
              <w:t>10</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空调器（五）</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、名称：全热交换器</w:t>
            </w:r>
          </w:p>
          <w:p>
            <w:pPr>
              <w:autoSpaceDE w:val="0"/>
              <w:autoSpaceDN w:val="0"/>
              <w:adjustRightInd w:val="0"/>
              <w:spacing w:line="260" w:lineRule="exact"/>
              <w:rPr>
                <w:rFonts w:ascii="宋体"/>
                <w:szCs w:val="21"/>
              </w:rPr>
            </w:pPr>
            <w:r>
              <w:rPr>
                <w:rFonts w:ascii="宋体" w:hAnsi="宋体"/>
                <w:szCs w:val="21"/>
              </w:rPr>
              <w:t>2</w:t>
            </w:r>
            <w:r>
              <w:rPr>
                <w:rFonts w:hint="eastAsia" w:ascii="宋体" w:hAnsi="宋体"/>
                <w:szCs w:val="21"/>
              </w:rPr>
              <w:t>、形式：双向换气</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3</w:t>
            </w:r>
            <w:r>
              <w:rPr>
                <w:rFonts w:hint="eastAsia" w:ascii="宋体" w:hAnsi="宋体"/>
                <w:szCs w:val="21"/>
              </w:rPr>
              <w:t>、额定风量：</w:t>
            </w:r>
            <w:r>
              <w:rPr>
                <w:rFonts w:hint="eastAsia" w:ascii="宋体" w:hAnsi="宋体" w:cs="宋体"/>
                <w:szCs w:val="24"/>
              </w:rPr>
              <w:t>≧</w:t>
            </w:r>
            <w:r>
              <w:rPr>
                <w:rFonts w:ascii="宋体" w:hAnsi="宋体"/>
                <w:szCs w:val="21"/>
              </w:rPr>
              <w:t>1000m3/h</w:t>
            </w:r>
          </w:p>
          <w:p>
            <w:pPr>
              <w:pStyle w:val="33"/>
              <w:spacing w:line="260" w:lineRule="exact"/>
              <w:rPr>
                <w:rFonts w:ascii="宋体"/>
                <w:color w:val="auto"/>
                <w:sz w:val="21"/>
                <w:szCs w:val="21"/>
              </w:rPr>
            </w:pPr>
            <w:r>
              <w:rPr>
                <w:rFonts w:ascii="宋体" w:hAnsi="宋体"/>
                <w:color w:val="auto"/>
                <w:sz w:val="21"/>
                <w:szCs w:val="21"/>
              </w:rPr>
              <w:t>4</w:t>
            </w:r>
            <w:r>
              <w:rPr>
                <w:rFonts w:hint="eastAsia" w:ascii="宋体" w:hAnsi="宋体"/>
                <w:color w:val="auto"/>
                <w:sz w:val="21"/>
                <w:szCs w:val="21"/>
              </w:rPr>
              <w:t>、热回收效率≧</w:t>
            </w:r>
            <w:r>
              <w:rPr>
                <w:rFonts w:hint="eastAsia" w:ascii="宋体" w:hAnsi="宋体"/>
                <w:color w:val="auto"/>
                <w:sz w:val="21"/>
                <w:szCs w:val="21"/>
                <w:lang w:val="en-US" w:eastAsia="zh-CN"/>
              </w:rPr>
              <w:t>55</w:t>
            </w:r>
            <w:r>
              <w:rPr>
                <w:rFonts w:ascii="宋体" w:hAnsi="宋体"/>
                <w:color w:val="auto"/>
                <w:sz w:val="21"/>
                <w:szCs w:val="21"/>
              </w:rPr>
              <w:t>%</w:t>
            </w:r>
          </w:p>
          <w:p>
            <w:pPr>
              <w:spacing w:line="260" w:lineRule="exact"/>
              <w:rPr>
                <w:rFonts w:ascii="宋体"/>
                <w:szCs w:val="21"/>
              </w:rPr>
            </w:pPr>
            <w:r>
              <w:rPr>
                <w:rFonts w:ascii="宋体" w:hAnsi="宋体"/>
                <w:szCs w:val="21"/>
              </w:rPr>
              <w:t>5</w:t>
            </w:r>
            <w:r>
              <w:rPr>
                <w:rFonts w:hint="eastAsia" w:ascii="宋体" w:hAnsi="宋体"/>
                <w:szCs w:val="21"/>
              </w:rPr>
              <w:t>、含支架制作安装</w:t>
            </w:r>
          </w:p>
          <w:p>
            <w:pPr>
              <w:spacing w:line="260" w:lineRule="exact"/>
              <w:rPr>
                <w:rFonts w:ascii="宋体" w:cs="宋体"/>
                <w:szCs w:val="21"/>
              </w:rPr>
            </w:pPr>
            <w:r>
              <w:t>6</w:t>
            </w:r>
            <w:r>
              <w:rPr>
                <w:rFonts w:hint="eastAsia"/>
              </w:rPr>
              <w:t>、其它</w:t>
            </w:r>
            <w:r>
              <w:t>:</w:t>
            </w:r>
            <w:r>
              <w:rPr>
                <w:rFonts w:hint="eastAsia"/>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33</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1953"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r>
              <w:rPr>
                <w:rFonts w:ascii="宋体" w:hAnsi="宋体" w:cs="宋体"/>
                <w:szCs w:val="21"/>
              </w:rPr>
              <w:t>11</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空调器（六）</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、名称：空调柜机</w:t>
            </w:r>
          </w:p>
          <w:p>
            <w:pPr>
              <w:autoSpaceDE w:val="0"/>
              <w:autoSpaceDN w:val="0"/>
              <w:adjustRightInd w:val="0"/>
              <w:spacing w:line="260" w:lineRule="exact"/>
              <w:rPr>
                <w:rFonts w:ascii="宋体" w:hAnsi="宋体"/>
                <w:szCs w:val="21"/>
              </w:rPr>
            </w:pPr>
            <w:r>
              <w:rPr>
                <w:rFonts w:ascii="宋体" w:hAnsi="宋体"/>
                <w:szCs w:val="21"/>
              </w:rPr>
              <w:t>2</w:t>
            </w:r>
            <w:r>
              <w:rPr>
                <w:rFonts w:hint="eastAsia" w:ascii="宋体" w:hAnsi="宋体"/>
                <w:szCs w:val="21"/>
              </w:rPr>
              <w:t>、型号：</w:t>
            </w:r>
            <w:r>
              <w:rPr>
                <w:rFonts w:ascii="宋体" w:hAnsi="宋体"/>
                <w:szCs w:val="21"/>
              </w:rPr>
              <w:t>3P</w:t>
            </w:r>
          </w:p>
          <w:p>
            <w:pPr>
              <w:autoSpaceDE w:val="0"/>
              <w:autoSpaceDN w:val="0"/>
              <w:adjustRightInd w:val="0"/>
              <w:spacing w:line="260" w:lineRule="exact"/>
              <w:rPr>
                <w:rFonts w:ascii="宋体"/>
                <w:szCs w:val="21"/>
              </w:rPr>
            </w:pPr>
            <w:r>
              <w:rPr>
                <w:rFonts w:ascii="宋体" w:hAnsi="宋体"/>
                <w:szCs w:val="21"/>
              </w:rPr>
              <w:t>3</w:t>
            </w:r>
            <w:r>
              <w:rPr>
                <w:rFonts w:hint="eastAsia" w:ascii="宋体" w:hAnsi="宋体"/>
                <w:szCs w:val="21"/>
              </w:rPr>
              <w:t>、型式：变频圆柱立式</w:t>
            </w:r>
          </w:p>
          <w:p>
            <w:pPr>
              <w:autoSpaceDE w:val="0"/>
              <w:autoSpaceDN w:val="0"/>
              <w:adjustRightInd w:val="0"/>
              <w:spacing w:line="260" w:lineRule="exact"/>
              <w:rPr>
                <w:rFonts w:ascii="宋体"/>
                <w:szCs w:val="21"/>
              </w:rPr>
            </w:pPr>
            <w:r>
              <w:rPr>
                <w:rFonts w:ascii="宋体" w:hAnsi="宋体"/>
                <w:szCs w:val="21"/>
              </w:rPr>
              <w:t>4</w:t>
            </w:r>
            <w:r>
              <w:rPr>
                <w:rFonts w:hint="eastAsia" w:ascii="宋体" w:hAnsi="宋体"/>
                <w:szCs w:val="21"/>
              </w:rPr>
              <w:t>、制冷量：≧</w:t>
            </w:r>
            <w:r>
              <w:rPr>
                <w:rFonts w:ascii="宋体" w:hAnsi="宋体"/>
                <w:szCs w:val="21"/>
              </w:rPr>
              <w:t>7.2KW</w:t>
            </w:r>
          </w:p>
          <w:p>
            <w:pPr>
              <w:autoSpaceDE w:val="0"/>
              <w:autoSpaceDN w:val="0"/>
              <w:adjustRightInd w:val="0"/>
              <w:spacing w:line="260" w:lineRule="exact"/>
              <w:rPr>
                <w:rFonts w:ascii="宋体" w:hAnsi="宋体"/>
                <w:szCs w:val="21"/>
              </w:rPr>
            </w:pPr>
            <w:r>
              <w:rPr>
                <w:rFonts w:ascii="宋体" w:hAnsi="宋体"/>
                <w:szCs w:val="21"/>
              </w:rPr>
              <w:t>5</w:t>
            </w:r>
            <w:r>
              <w:rPr>
                <w:rFonts w:hint="eastAsia" w:ascii="宋体" w:hAnsi="宋体"/>
                <w:szCs w:val="21"/>
              </w:rPr>
              <w:t>、制热量：≧</w:t>
            </w:r>
            <w:r>
              <w:rPr>
                <w:rFonts w:ascii="宋体" w:hAnsi="宋体"/>
                <w:szCs w:val="21"/>
              </w:rPr>
              <w:t>9.3KW</w:t>
            </w:r>
          </w:p>
          <w:p>
            <w:pPr>
              <w:autoSpaceDE w:val="0"/>
              <w:autoSpaceDN w:val="0"/>
              <w:adjustRightInd w:val="0"/>
              <w:spacing w:line="260" w:lineRule="exact"/>
              <w:rPr>
                <w:rFonts w:ascii="宋体"/>
                <w:szCs w:val="21"/>
              </w:rPr>
            </w:pPr>
            <w:r>
              <w:rPr>
                <w:rFonts w:ascii="宋体" w:hAnsi="宋体"/>
                <w:szCs w:val="21"/>
              </w:rPr>
              <w:t>6</w:t>
            </w:r>
            <w:r>
              <w:rPr>
                <w:rFonts w:hint="eastAsia" w:ascii="宋体" w:hAnsi="宋体"/>
                <w:szCs w:val="21"/>
              </w:rPr>
              <w:t>、制冷功率：≦</w:t>
            </w:r>
            <w:r>
              <w:rPr>
                <w:rFonts w:ascii="宋体" w:hAnsi="宋体"/>
                <w:szCs w:val="21"/>
              </w:rPr>
              <w:t>2.3KW</w:t>
            </w:r>
          </w:p>
          <w:p>
            <w:pPr>
              <w:autoSpaceDE w:val="0"/>
              <w:autoSpaceDN w:val="0"/>
              <w:adjustRightInd w:val="0"/>
              <w:spacing w:line="260" w:lineRule="exact"/>
              <w:rPr>
                <w:rFonts w:ascii="宋体"/>
                <w:szCs w:val="21"/>
              </w:rPr>
            </w:pPr>
            <w:r>
              <w:rPr>
                <w:rFonts w:ascii="宋体" w:hAnsi="宋体"/>
                <w:szCs w:val="21"/>
              </w:rPr>
              <w:t>7</w:t>
            </w:r>
            <w:r>
              <w:rPr>
                <w:rFonts w:hint="eastAsia" w:ascii="宋体" w:hAnsi="宋体"/>
                <w:szCs w:val="21"/>
              </w:rPr>
              <w:t>、含支架制作安装</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2</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2244"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szCs w:val="21"/>
              </w:rPr>
            </w:pPr>
            <w:r>
              <w:rPr>
                <w:rFonts w:ascii="宋体" w:hAnsi="宋体" w:cs="宋体"/>
                <w:szCs w:val="21"/>
              </w:rPr>
              <w:t>12</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冷风机</w:t>
            </w:r>
          </w:p>
        </w:tc>
        <w:tc>
          <w:tcPr>
            <w:tcW w:w="4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rPr>
                <w:rFonts w:ascii="宋体"/>
                <w:szCs w:val="21"/>
              </w:rPr>
            </w:pPr>
            <w:r>
              <w:rPr>
                <w:rFonts w:ascii="宋体" w:hAnsi="宋体"/>
                <w:szCs w:val="21"/>
              </w:rPr>
              <w:t>1</w:t>
            </w:r>
            <w:r>
              <w:rPr>
                <w:rFonts w:hint="eastAsia" w:ascii="宋体" w:hAnsi="宋体"/>
                <w:szCs w:val="21"/>
              </w:rPr>
              <w:t>、名称：风冷热泵主机</w:t>
            </w:r>
          </w:p>
          <w:p>
            <w:pPr>
              <w:autoSpaceDE w:val="0"/>
              <w:autoSpaceDN w:val="0"/>
              <w:adjustRightInd w:val="0"/>
              <w:spacing w:line="260" w:lineRule="exact"/>
              <w:rPr>
                <w:rFonts w:ascii="宋体" w:hAnsi="宋体"/>
                <w:color w:val="auto"/>
                <w:szCs w:val="21"/>
              </w:rPr>
            </w:pPr>
            <w:r>
              <w:rPr>
                <w:rFonts w:ascii="宋体" w:hAnsi="宋体"/>
                <w:color w:val="auto"/>
                <w:szCs w:val="21"/>
              </w:rPr>
              <w:t>2</w:t>
            </w:r>
            <w:r>
              <w:rPr>
                <w:rFonts w:hint="eastAsia" w:ascii="宋体" w:hAnsi="宋体"/>
                <w:color w:val="auto"/>
                <w:szCs w:val="21"/>
              </w:rPr>
              <w:t>、</w:t>
            </w:r>
            <w:r>
              <w:rPr>
                <w:rFonts w:ascii="宋体" w:hAnsi="宋体"/>
                <w:color w:val="auto"/>
                <w:szCs w:val="21"/>
              </w:rPr>
              <w:t>采用</w:t>
            </w:r>
            <w:r>
              <w:rPr>
                <w:rFonts w:hint="eastAsia" w:ascii="宋体" w:hAnsi="宋体"/>
                <w:color w:val="auto"/>
                <w:szCs w:val="21"/>
              </w:rPr>
              <w:t>高效</w:t>
            </w:r>
            <w:r>
              <w:rPr>
                <w:rFonts w:ascii="宋体" w:hAnsi="宋体"/>
                <w:color w:val="auto"/>
                <w:szCs w:val="21"/>
              </w:rPr>
              <w:t>变速涡旋</w:t>
            </w:r>
            <w:r>
              <w:rPr>
                <w:rFonts w:hint="eastAsia" w:ascii="宋体" w:hAnsi="宋体"/>
                <w:color w:val="auto"/>
                <w:szCs w:val="21"/>
              </w:rPr>
              <w:t>压缩</w:t>
            </w:r>
            <w:r>
              <w:rPr>
                <w:rFonts w:ascii="宋体" w:hAnsi="宋体"/>
                <w:color w:val="auto"/>
                <w:szCs w:val="21"/>
              </w:rPr>
              <w:t>机</w:t>
            </w:r>
            <w:r>
              <w:rPr>
                <w:rFonts w:hint="eastAsia" w:ascii="宋体" w:hAnsi="宋体"/>
                <w:color w:val="auto"/>
                <w:szCs w:val="21"/>
              </w:rPr>
              <w:t>（压缩</w:t>
            </w:r>
            <w:r>
              <w:rPr>
                <w:rFonts w:ascii="宋体" w:hAnsi="宋体"/>
                <w:color w:val="auto"/>
                <w:szCs w:val="21"/>
              </w:rPr>
              <w:t>机为变频）</w:t>
            </w:r>
            <w:r>
              <w:rPr>
                <w:rFonts w:hint="eastAsia" w:ascii="宋体" w:hAnsi="宋体"/>
                <w:color w:val="auto"/>
                <w:szCs w:val="21"/>
              </w:rPr>
              <w:t>；</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3</w:t>
            </w:r>
            <w:r>
              <w:rPr>
                <w:rFonts w:hint="eastAsia" w:ascii="宋体" w:hAnsi="宋体"/>
                <w:szCs w:val="21"/>
              </w:rPr>
              <w:t>、制冷量：≧</w:t>
            </w:r>
            <w:r>
              <w:rPr>
                <w:rFonts w:ascii="宋体" w:hAnsi="宋体"/>
                <w:szCs w:val="21"/>
              </w:rPr>
              <w:t>130KW</w:t>
            </w:r>
          </w:p>
          <w:p>
            <w:pPr>
              <w:autoSpaceDE w:val="0"/>
              <w:autoSpaceDN w:val="0"/>
              <w:adjustRightInd w:val="0"/>
              <w:spacing w:line="260" w:lineRule="exact"/>
              <w:rPr>
                <w:rFonts w:ascii="宋体" w:hAnsi="宋体"/>
                <w:szCs w:val="21"/>
              </w:rPr>
            </w:pPr>
            <w:r>
              <w:rPr>
                <w:rFonts w:ascii="宋体" w:hAnsi="宋体" w:cs="宋体"/>
                <w:color w:val="FF0000"/>
                <w:szCs w:val="21"/>
              </w:rPr>
              <w:t>*</w:t>
            </w:r>
            <w:r>
              <w:rPr>
                <w:rFonts w:ascii="宋体" w:hAnsi="宋体"/>
                <w:szCs w:val="21"/>
              </w:rPr>
              <w:t>4</w:t>
            </w:r>
            <w:r>
              <w:rPr>
                <w:rFonts w:hint="eastAsia" w:ascii="宋体" w:hAnsi="宋体"/>
                <w:szCs w:val="21"/>
              </w:rPr>
              <w:t>、制热量：≧</w:t>
            </w:r>
            <w:r>
              <w:rPr>
                <w:rFonts w:ascii="宋体" w:hAnsi="宋体"/>
                <w:szCs w:val="21"/>
              </w:rPr>
              <w:t>120KW</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5</w:t>
            </w:r>
            <w:r>
              <w:rPr>
                <w:rFonts w:hint="eastAsia" w:ascii="宋体" w:hAnsi="宋体"/>
                <w:szCs w:val="21"/>
              </w:rPr>
              <w:t>、制冷功率：≦</w:t>
            </w:r>
            <w:r>
              <w:rPr>
                <w:rFonts w:ascii="宋体" w:hAnsi="宋体"/>
                <w:szCs w:val="21"/>
              </w:rPr>
              <w:t xml:space="preserve">40KW </w:t>
            </w:r>
          </w:p>
          <w:p>
            <w:pPr>
              <w:autoSpaceDE w:val="0"/>
              <w:autoSpaceDN w:val="0"/>
              <w:adjustRightInd w:val="0"/>
              <w:spacing w:line="260" w:lineRule="exact"/>
              <w:rPr>
                <w:rFonts w:ascii="宋体"/>
                <w:szCs w:val="21"/>
              </w:rPr>
            </w:pPr>
            <w:r>
              <w:rPr>
                <w:rFonts w:ascii="宋体" w:hAnsi="宋体" w:cs="宋体"/>
                <w:color w:val="FF0000"/>
                <w:szCs w:val="21"/>
              </w:rPr>
              <w:t>*</w:t>
            </w:r>
            <w:r>
              <w:rPr>
                <w:rFonts w:ascii="宋体" w:hAnsi="宋体"/>
                <w:szCs w:val="21"/>
              </w:rPr>
              <w:t>6</w:t>
            </w:r>
            <w:r>
              <w:rPr>
                <w:rFonts w:hint="eastAsia" w:ascii="宋体" w:hAnsi="宋体"/>
                <w:szCs w:val="21"/>
              </w:rPr>
              <w:t>、制热功率：≦</w:t>
            </w:r>
            <w:r>
              <w:rPr>
                <w:rFonts w:ascii="宋体" w:hAnsi="宋体"/>
                <w:szCs w:val="21"/>
              </w:rPr>
              <w:t>41KW</w:t>
            </w:r>
          </w:p>
          <w:p>
            <w:pPr>
              <w:spacing w:line="260" w:lineRule="exact"/>
              <w:rPr>
                <w:rFonts w:ascii="宋体" w:cs="宋体"/>
                <w:szCs w:val="21"/>
              </w:rPr>
            </w:pPr>
            <w:r>
              <w:t>7</w:t>
            </w:r>
            <w:r>
              <w:rPr>
                <w:rFonts w:hint="eastAsia"/>
              </w:rPr>
              <w:t>、其它</w:t>
            </w:r>
            <w:r>
              <w:t>:</w:t>
            </w:r>
            <w:r>
              <w:rPr>
                <w:rFonts w:hint="eastAsia"/>
              </w:rPr>
              <w:t>详见图纸及相关规范要求</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6</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1943" w:hRule="atLeast"/>
          <w:jc w:val="center"/>
        </w:trPr>
        <w:tc>
          <w:tcPr>
            <w:tcW w:w="6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hAnsi="宋体" w:cs="宋体"/>
                <w:szCs w:val="21"/>
              </w:rPr>
            </w:pPr>
            <w:r>
              <w:rPr>
                <w:rFonts w:ascii="宋体" w:hAnsi="宋体" w:cs="宋体"/>
                <w:szCs w:val="21"/>
              </w:rPr>
              <w:t>13</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szCs w:val="21"/>
              </w:rPr>
            </w:pPr>
            <w:r>
              <w:rPr>
                <w:rFonts w:hint="eastAsia" w:ascii="宋体" w:hAnsi="宋体"/>
                <w:szCs w:val="21"/>
              </w:rPr>
              <w:t>循环</w:t>
            </w:r>
          </w:p>
          <w:p>
            <w:pPr>
              <w:autoSpaceDE w:val="0"/>
              <w:autoSpaceDN w:val="0"/>
              <w:adjustRightInd w:val="0"/>
              <w:spacing w:line="260" w:lineRule="exact"/>
              <w:jc w:val="center"/>
              <w:rPr>
                <w:rFonts w:ascii="宋体"/>
                <w:szCs w:val="21"/>
              </w:rPr>
            </w:pPr>
            <w:r>
              <w:rPr>
                <w:rFonts w:hint="eastAsia" w:ascii="宋体" w:hAnsi="宋体"/>
                <w:szCs w:val="21"/>
              </w:rPr>
              <w:t>水泵</w:t>
            </w:r>
          </w:p>
        </w:tc>
        <w:tc>
          <w:tcPr>
            <w:tcW w:w="4923" w:type="dxa"/>
            <w:tcBorders>
              <w:top w:val="single" w:color="auto" w:sz="6" w:space="0"/>
              <w:left w:val="single" w:color="auto" w:sz="6" w:space="0"/>
              <w:bottom w:val="single" w:color="auto" w:sz="6" w:space="0"/>
              <w:right w:val="single" w:color="auto" w:sz="6" w:space="0"/>
            </w:tcBorders>
            <w:vAlign w:val="center"/>
          </w:tcPr>
          <w:p>
            <w:pPr>
              <w:spacing w:line="260" w:lineRule="exact"/>
              <w:rPr>
                <w:rFonts w:ascii="宋体"/>
                <w:szCs w:val="21"/>
              </w:rPr>
            </w:pPr>
            <w:r>
              <w:rPr>
                <w:rFonts w:ascii="宋体" w:hAnsi="宋体"/>
                <w:szCs w:val="21"/>
              </w:rPr>
              <w:t>1.</w:t>
            </w:r>
            <w:r>
              <w:rPr>
                <w:rFonts w:hint="eastAsia" w:ascii="宋体" w:hAnsi="宋体"/>
                <w:szCs w:val="21"/>
              </w:rPr>
              <w:t>名称</w:t>
            </w:r>
            <w:r>
              <w:rPr>
                <w:rFonts w:ascii="宋体" w:hAnsi="宋体"/>
                <w:szCs w:val="21"/>
              </w:rPr>
              <w:t>:</w:t>
            </w:r>
            <w:r>
              <w:rPr>
                <w:rFonts w:hint="eastAsia" w:ascii="宋体" w:hAnsi="宋体"/>
                <w:szCs w:val="21"/>
              </w:rPr>
              <w:t>立式空调冷冻水循环水泵</w:t>
            </w:r>
          </w:p>
          <w:p>
            <w:pPr>
              <w:spacing w:line="260" w:lineRule="exact"/>
              <w:rPr>
                <w:rFonts w:ascii="宋体" w:hAnsi="宋体"/>
                <w:szCs w:val="21"/>
              </w:rPr>
            </w:pPr>
            <w:r>
              <w:rPr>
                <w:rFonts w:ascii="宋体" w:hAnsi="宋体"/>
                <w:szCs w:val="21"/>
              </w:rPr>
              <w:t>2</w:t>
            </w:r>
            <w:r>
              <w:rPr>
                <w:rFonts w:hint="eastAsia" w:ascii="宋体" w:hAnsi="宋体"/>
                <w:szCs w:val="21"/>
              </w:rPr>
              <w:t>、流量</w:t>
            </w:r>
            <w:r>
              <w:rPr>
                <w:rFonts w:ascii="宋体" w:hAnsi="宋体"/>
                <w:szCs w:val="21"/>
              </w:rPr>
              <w:t xml:space="preserve">: </w:t>
            </w:r>
            <w:r>
              <w:rPr>
                <w:rFonts w:hint="eastAsia" w:ascii="宋体" w:hAnsi="宋体"/>
                <w:szCs w:val="21"/>
              </w:rPr>
              <w:t>≧</w:t>
            </w:r>
            <w:r>
              <w:rPr>
                <w:rFonts w:ascii="宋体" w:hAnsi="宋体"/>
                <w:szCs w:val="21"/>
              </w:rPr>
              <w:t>81m3/h</w:t>
            </w:r>
          </w:p>
          <w:p>
            <w:pPr>
              <w:spacing w:line="260" w:lineRule="exact"/>
              <w:rPr>
                <w:rFonts w:ascii="宋体" w:hAnsi="宋体"/>
                <w:szCs w:val="21"/>
              </w:rPr>
            </w:pPr>
            <w:r>
              <w:rPr>
                <w:rFonts w:ascii="宋体" w:hAnsi="宋体"/>
                <w:szCs w:val="21"/>
              </w:rPr>
              <w:t>3</w:t>
            </w:r>
            <w:r>
              <w:rPr>
                <w:rFonts w:hint="eastAsia" w:ascii="宋体" w:hAnsi="宋体"/>
                <w:szCs w:val="21"/>
              </w:rPr>
              <w:t>、扬程</w:t>
            </w:r>
            <w:r>
              <w:rPr>
                <w:rFonts w:ascii="宋体" w:hAnsi="宋体"/>
                <w:szCs w:val="21"/>
              </w:rPr>
              <w:t xml:space="preserve">: </w:t>
            </w:r>
            <w:r>
              <w:rPr>
                <w:rFonts w:hint="eastAsia" w:ascii="宋体" w:hAnsi="宋体"/>
                <w:szCs w:val="21"/>
              </w:rPr>
              <w:t>≧</w:t>
            </w:r>
            <w:r>
              <w:rPr>
                <w:rFonts w:ascii="宋体" w:hAnsi="宋体"/>
                <w:szCs w:val="21"/>
              </w:rPr>
              <w:t>32m</w:t>
            </w:r>
          </w:p>
          <w:p>
            <w:pPr>
              <w:spacing w:line="260" w:lineRule="exact"/>
              <w:rPr>
                <w:rFonts w:ascii="宋体" w:hAnsi="宋体"/>
                <w:szCs w:val="21"/>
              </w:rPr>
            </w:pPr>
            <w:r>
              <w:rPr>
                <w:rFonts w:ascii="宋体" w:hAnsi="宋体"/>
                <w:szCs w:val="21"/>
              </w:rPr>
              <w:t>4</w:t>
            </w:r>
            <w:r>
              <w:rPr>
                <w:rFonts w:hint="eastAsia" w:ascii="宋体" w:hAnsi="宋体"/>
                <w:szCs w:val="21"/>
              </w:rPr>
              <w:t>、功率</w:t>
            </w:r>
            <w:r>
              <w:rPr>
                <w:rFonts w:ascii="宋体" w:hAnsi="宋体"/>
                <w:szCs w:val="21"/>
              </w:rPr>
              <w:t xml:space="preserve">: </w:t>
            </w:r>
            <w:r>
              <w:rPr>
                <w:rFonts w:hint="eastAsia" w:ascii="宋体" w:hAnsi="宋体"/>
                <w:szCs w:val="21"/>
              </w:rPr>
              <w:t>≦</w:t>
            </w:r>
            <w:r>
              <w:rPr>
                <w:rFonts w:ascii="宋体" w:hAnsi="宋体"/>
                <w:szCs w:val="21"/>
              </w:rPr>
              <w:t>15KW</w:t>
            </w:r>
          </w:p>
          <w:p>
            <w:pPr>
              <w:spacing w:line="260" w:lineRule="exact"/>
              <w:rPr>
                <w:rFonts w:ascii="宋体" w:hAnsi="宋体"/>
                <w:szCs w:val="21"/>
              </w:rPr>
            </w:pPr>
            <w:r>
              <w:rPr>
                <w:rFonts w:ascii="宋体" w:hAnsi="宋体"/>
                <w:szCs w:val="21"/>
              </w:rPr>
              <w:t>5</w:t>
            </w:r>
            <w:r>
              <w:rPr>
                <w:rFonts w:hint="eastAsia" w:ascii="宋体" w:hAnsi="宋体"/>
                <w:szCs w:val="21"/>
              </w:rPr>
              <w:t>、转速</w:t>
            </w:r>
            <w:r>
              <w:rPr>
                <w:rFonts w:ascii="宋体" w:hAnsi="宋体"/>
                <w:szCs w:val="21"/>
              </w:rPr>
              <w:t xml:space="preserve">: </w:t>
            </w:r>
            <w:r>
              <w:rPr>
                <w:rFonts w:hint="eastAsia" w:ascii="宋体" w:hAnsi="宋体"/>
                <w:szCs w:val="21"/>
              </w:rPr>
              <w:t>≧</w:t>
            </w:r>
            <w:r>
              <w:rPr>
                <w:rFonts w:ascii="宋体" w:hAnsi="宋体"/>
                <w:szCs w:val="21"/>
              </w:rPr>
              <w:t>1480r/min</w:t>
            </w:r>
          </w:p>
          <w:p>
            <w:pPr>
              <w:pStyle w:val="33"/>
              <w:spacing w:line="260" w:lineRule="exact"/>
              <w:rPr>
                <w:sz w:val="21"/>
                <w:szCs w:val="21"/>
              </w:rPr>
            </w:pPr>
            <w:r>
              <w:rPr>
                <w:sz w:val="21"/>
                <w:szCs w:val="21"/>
              </w:rPr>
              <w:t>6</w:t>
            </w:r>
            <w:r>
              <w:rPr>
                <w:rFonts w:hint="eastAsia"/>
                <w:sz w:val="21"/>
                <w:szCs w:val="21"/>
              </w:rPr>
              <w:t>、两用一备</w:t>
            </w:r>
          </w:p>
          <w:p>
            <w:pPr>
              <w:spacing w:line="260" w:lineRule="exact"/>
              <w:rPr>
                <w:rFonts w:ascii="宋体"/>
                <w:szCs w:val="21"/>
              </w:rPr>
            </w:pPr>
            <w:r>
              <w:rPr>
                <w:rFonts w:ascii="宋体" w:hAnsi="宋体"/>
                <w:szCs w:val="21"/>
              </w:rPr>
              <w:t>7</w:t>
            </w:r>
            <w:r>
              <w:rPr>
                <w:rFonts w:hint="eastAsia" w:ascii="宋体" w:hAnsi="宋体"/>
                <w:szCs w:val="21"/>
              </w:rPr>
              <w:t>、其它</w:t>
            </w:r>
            <w:r>
              <w:rPr>
                <w:rFonts w:ascii="宋体" w:hAnsi="宋体"/>
                <w:szCs w:val="21"/>
              </w:rPr>
              <w:t>:</w:t>
            </w:r>
            <w:r>
              <w:rPr>
                <w:rFonts w:hint="eastAsia" w:ascii="宋体" w:hAnsi="宋体"/>
                <w:szCs w:val="21"/>
              </w:rPr>
              <w:t>未尽事宜详见图纸及相关规范图集。</w:t>
            </w:r>
          </w:p>
        </w:tc>
        <w:tc>
          <w:tcPr>
            <w:tcW w:w="79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r>
              <w:rPr>
                <w:rFonts w:ascii="宋体" w:hAnsi="宋体" w:cs="宋体"/>
                <w:b/>
                <w:bCs/>
                <w:szCs w:val="21"/>
              </w:rPr>
              <w:t>3</w:t>
            </w:r>
            <w:r>
              <w:rPr>
                <w:rFonts w:hint="eastAsia" w:ascii="宋体" w:hAnsi="宋体" w:cs="宋体"/>
                <w:b/>
                <w:bCs/>
                <w:szCs w:val="21"/>
              </w:rPr>
              <w:t>台</w:t>
            </w:r>
          </w:p>
        </w:tc>
        <w:tc>
          <w:tcPr>
            <w:tcW w:w="11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60" w:lineRule="exact"/>
              <w:jc w:val="center"/>
              <w:rPr>
                <w:rFonts w:ascii="宋体" w:cs="宋体"/>
                <w:b/>
                <w:bCs/>
                <w:szCs w:val="21"/>
              </w:rPr>
            </w:pPr>
          </w:p>
        </w:tc>
      </w:tr>
      <w:tr>
        <w:tblPrEx>
          <w:tblLayout w:type="fixed"/>
          <w:tblCellMar>
            <w:top w:w="0" w:type="dxa"/>
            <w:left w:w="108" w:type="dxa"/>
            <w:bottom w:w="0" w:type="dxa"/>
            <w:right w:w="108" w:type="dxa"/>
          </w:tblCellMar>
        </w:tblPrEx>
        <w:trPr>
          <w:trHeight w:val="2631" w:hRule="atLeast"/>
          <w:jc w:val="center"/>
        </w:trPr>
        <w:tc>
          <w:tcPr>
            <w:tcW w:w="8823" w:type="dxa"/>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20" w:lineRule="exact"/>
              <w:rPr>
                <w:rFonts w:ascii="宋体"/>
                <w:b/>
                <w:sz w:val="24"/>
                <w:szCs w:val="24"/>
              </w:rPr>
            </w:pPr>
            <w:r>
              <w:rPr>
                <w:rFonts w:hint="eastAsia" w:ascii="宋体" w:hAnsi="宋体"/>
                <w:b/>
                <w:sz w:val="24"/>
                <w:szCs w:val="24"/>
              </w:rPr>
              <w:t>备注：本项目采购设备均需免费安装到指定位置。设备报价应包含以下内容：</w:t>
            </w:r>
          </w:p>
          <w:p>
            <w:pPr>
              <w:autoSpaceDE w:val="0"/>
              <w:autoSpaceDN w:val="0"/>
              <w:adjustRightInd w:val="0"/>
              <w:spacing w:line="320" w:lineRule="exact"/>
              <w:rPr>
                <w:rFonts w:ascii="宋体"/>
                <w:b/>
                <w:sz w:val="24"/>
                <w:szCs w:val="24"/>
              </w:rPr>
            </w:pPr>
            <w:r>
              <w:rPr>
                <w:rFonts w:ascii="宋体" w:hAnsi="宋体"/>
                <w:b/>
                <w:sz w:val="24"/>
                <w:szCs w:val="24"/>
              </w:rPr>
              <w:t>A.</w:t>
            </w:r>
            <w:r>
              <w:rPr>
                <w:rFonts w:hint="eastAsia" w:ascii="宋体" w:hAnsi="宋体"/>
                <w:b/>
                <w:sz w:val="24"/>
                <w:szCs w:val="24"/>
              </w:rPr>
              <w:t>施工图纸上与空调系统相关的管道、开关、接口、刷油、管道绝热保温、支架制作和安装、风口、散流器、百叶窗、各类阀门、钢管、塑料管、铜管、过滤器、仪表、给排水附件、水泵、水箱、软水器、除尘器、套管等材料配件费用；</w:t>
            </w:r>
          </w:p>
          <w:p>
            <w:pPr>
              <w:autoSpaceDE w:val="0"/>
              <w:autoSpaceDN w:val="0"/>
              <w:adjustRightInd w:val="0"/>
              <w:spacing w:line="320" w:lineRule="exact"/>
              <w:rPr>
                <w:rFonts w:ascii="宋体"/>
                <w:b/>
                <w:sz w:val="24"/>
                <w:szCs w:val="24"/>
              </w:rPr>
            </w:pPr>
            <w:r>
              <w:rPr>
                <w:rFonts w:ascii="宋体" w:hAnsi="宋体"/>
                <w:b/>
                <w:sz w:val="24"/>
                <w:szCs w:val="24"/>
              </w:rPr>
              <w:t>B.</w:t>
            </w:r>
            <w:r>
              <w:rPr>
                <w:rFonts w:hint="eastAsia" w:ascii="宋体" w:hAnsi="宋体"/>
                <w:b/>
                <w:sz w:val="24"/>
                <w:szCs w:val="24"/>
              </w:rPr>
              <w:t>安装、检测、调试，以及施工所需的人工、机械、设备、脚手架搭拆等所有在内与空调安装有关的费用。</w:t>
            </w:r>
          </w:p>
          <w:p>
            <w:pPr>
              <w:autoSpaceDE w:val="0"/>
              <w:autoSpaceDN w:val="0"/>
              <w:adjustRightInd w:val="0"/>
              <w:spacing w:line="320" w:lineRule="exact"/>
              <w:rPr>
                <w:rFonts w:ascii="宋体" w:cs="宋体"/>
                <w:b/>
                <w:bCs/>
                <w:szCs w:val="21"/>
              </w:rPr>
            </w:pPr>
            <w:r>
              <w:rPr>
                <w:rFonts w:ascii="宋体" w:hAnsi="宋体"/>
                <w:b/>
                <w:sz w:val="24"/>
                <w:szCs w:val="24"/>
              </w:rPr>
              <w:t>C.</w:t>
            </w:r>
            <w:r>
              <w:rPr>
                <w:rFonts w:hAnsi="宋体"/>
                <w:b/>
                <w:sz w:val="24"/>
                <w:szCs w:val="24"/>
              </w:rPr>
              <w:t xml:space="preserve"> </w:t>
            </w:r>
            <w:r>
              <w:rPr>
                <w:rFonts w:hint="eastAsia" w:hAnsi="宋体"/>
                <w:b/>
                <w:sz w:val="24"/>
                <w:szCs w:val="24"/>
              </w:rPr>
              <w:t>验收费用、税金、规费等所有费用。</w:t>
            </w:r>
          </w:p>
        </w:tc>
      </w:tr>
    </w:tbl>
    <w:p>
      <w:pPr>
        <w:rPr>
          <w:b/>
          <w:color w:val="FF0000"/>
          <w:sz w:val="24"/>
          <w:szCs w:val="24"/>
        </w:rPr>
      </w:pPr>
    </w:p>
    <w:p>
      <w:pPr>
        <w:rPr>
          <w:rFonts w:ascii="宋体" w:hAnsi="宋体" w:cs="仿宋_GB2312"/>
          <w:b/>
          <w:bCs/>
          <w:color w:val="FF0000"/>
          <w:sz w:val="24"/>
          <w:szCs w:val="24"/>
        </w:rPr>
      </w:pPr>
      <w:r>
        <w:rPr>
          <w:rFonts w:hint="eastAsia" w:ascii="宋体" w:hAnsi="宋体" w:cs="仿宋_GB2312"/>
          <w:b/>
          <w:bCs/>
          <w:sz w:val="24"/>
          <w:szCs w:val="24"/>
        </w:rPr>
        <w:t>注:核心产品为“空调室内机（一）”、“空调器（一）”。核心产品需三个品牌以上投标，否则作废标处理。</w:t>
      </w:r>
    </w:p>
    <w:p>
      <w:pPr>
        <w:ind w:firstLine="602" w:firstLineChars="250"/>
        <w:rPr>
          <w:b/>
          <w:sz w:val="24"/>
          <w:szCs w:val="24"/>
        </w:rPr>
      </w:pPr>
      <w:r>
        <w:rPr>
          <w:rFonts w:hint="eastAsia"/>
          <w:b/>
          <w:sz w:val="24"/>
          <w:szCs w:val="24"/>
        </w:rPr>
        <w:t>三、其它要求：</w:t>
      </w:r>
    </w:p>
    <w:p>
      <w:pPr>
        <w:pStyle w:val="33"/>
        <w:spacing w:line="440" w:lineRule="exact"/>
        <w:ind w:firstLine="482" w:firstLineChars="200"/>
        <w:rPr>
          <w:rFonts w:ascii="宋体"/>
          <w:b/>
          <w:bCs/>
          <w:szCs w:val="24"/>
        </w:rPr>
      </w:pPr>
      <w:r>
        <w:rPr>
          <w:rFonts w:hint="eastAsia" w:ascii="宋体" w:hAnsi="宋体"/>
          <w:b/>
          <w:szCs w:val="24"/>
        </w:rPr>
        <w:t>（</w:t>
      </w:r>
      <w:r>
        <w:rPr>
          <w:rFonts w:ascii="宋体" w:hAnsi="宋体"/>
          <w:b/>
          <w:szCs w:val="24"/>
        </w:rPr>
        <w:t>1</w:t>
      </w:r>
      <w:r>
        <w:rPr>
          <w:rFonts w:hint="eastAsia" w:ascii="宋体" w:hAnsi="宋体"/>
          <w:b/>
          <w:szCs w:val="24"/>
        </w:rPr>
        <w:t>）</w:t>
      </w:r>
      <w:r>
        <w:rPr>
          <w:rFonts w:hint="eastAsia" w:ascii="宋体" w:hAnsi="宋体" w:cs="仿宋_GB2312"/>
          <w:szCs w:val="24"/>
        </w:rPr>
        <w:t>本项目为包干工程。包设备、</w:t>
      </w:r>
      <w:r>
        <w:rPr>
          <w:rFonts w:hint="eastAsia" w:ascii="宋体" w:hAnsi="宋体"/>
          <w:szCs w:val="24"/>
        </w:rPr>
        <w:t>包工、包料、包机械、包质量、包安全文明、包工期、包市场风险、包验收合格、包税金等所有费用，采购方不再另行支付其它费用。</w:t>
      </w:r>
      <w:r>
        <w:rPr>
          <w:rFonts w:hint="eastAsia" w:ascii="宋体" w:hAnsi="宋体" w:cs="仿宋_GB2312"/>
          <w:b/>
          <w:bCs/>
          <w:szCs w:val="24"/>
        </w:rPr>
        <w:t>需投标人结合招标文件及图纸要求，自行勘察现场。</w:t>
      </w:r>
    </w:p>
    <w:p>
      <w:pPr>
        <w:pStyle w:val="7"/>
        <w:spacing w:line="440" w:lineRule="exact"/>
        <w:ind w:firstLine="480" w:firstLineChars="200"/>
        <w:contextualSpacing/>
        <w:rPr>
          <w:rFonts w:asci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2</w:t>
      </w:r>
      <w:r>
        <w:rPr>
          <w:rFonts w:hint="eastAsia" w:ascii="宋体" w:hAnsi="宋体" w:cs="仿宋_GB2312"/>
          <w:sz w:val="24"/>
          <w:szCs w:val="24"/>
          <w:lang w:val="zh-CN"/>
        </w:rPr>
        <w:t>）</w:t>
      </w:r>
      <w:r>
        <w:rPr>
          <w:rFonts w:hint="eastAsia" w:ascii="宋体" w:hAnsi="宋体" w:cs="仿宋_GB2312"/>
          <w:b/>
          <w:sz w:val="24"/>
          <w:szCs w:val="24"/>
          <w:lang w:val="zh-CN"/>
        </w:rPr>
        <w:t>本次采购产品所属品目列入强制性节能产品品目清单范围的，投标人所</w:t>
      </w:r>
      <w:r>
        <w:rPr>
          <w:rFonts w:ascii="宋体" w:hAnsi="宋体" w:cs="仿宋_GB2312"/>
          <w:b/>
          <w:sz w:val="24"/>
          <w:szCs w:val="24"/>
          <w:lang w:val="zh-CN"/>
        </w:rPr>
        <w:t>投</w:t>
      </w:r>
      <w:r>
        <w:rPr>
          <w:rFonts w:hint="eastAsia" w:ascii="宋体" w:hAnsi="宋体" w:cs="仿宋_GB2312"/>
          <w:b/>
          <w:sz w:val="24"/>
          <w:szCs w:val="24"/>
          <w:lang w:val="zh-CN"/>
        </w:rPr>
        <w:t>产</w:t>
      </w:r>
      <w:r>
        <w:rPr>
          <w:rFonts w:ascii="宋体" w:hAnsi="宋体" w:cs="仿宋_GB2312"/>
          <w:b/>
          <w:sz w:val="24"/>
          <w:szCs w:val="24"/>
          <w:lang w:val="zh-CN"/>
        </w:rPr>
        <w:t>品必须为</w:t>
      </w:r>
      <w:r>
        <w:rPr>
          <w:rFonts w:hint="eastAsia" w:ascii="宋体" w:hAnsi="宋体" w:cs="仿宋_GB2312"/>
          <w:b/>
          <w:sz w:val="24"/>
          <w:szCs w:val="24"/>
          <w:lang w:val="zh-CN"/>
        </w:rPr>
        <w:t>强制性节能产品，</w:t>
      </w:r>
      <w:r>
        <w:rPr>
          <w:rFonts w:hint="eastAsia" w:ascii="宋体" w:hAnsi="宋体" w:cs="仿宋_GB2312"/>
          <w:sz w:val="24"/>
          <w:szCs w:val="24"/>
          <w:lang w:val="zh-CN"/>
        </w:rPr>
        <w:t>且须提供国家确定的认证机构出具的、符合相关检测标准的、处于有效期之内的节能产品认证证书，否则，视为不响应招标文件要求，该投标文件废标。</w:t>
      </w:r>
    </w:p>
    <w:p>
      <w:pPr>
        <w:pStyle w:val="7"/>
        <w:spacing w:line="440" w:lineRule="exact"/>
        <w:ind w:firstLine="480" w:firstLineChars="200"/>
        <w:contextualSpacing/>
        <w:rPr>
          <w:rFonts w:ascii="宋体" w:cs="仿宋_GB2312"/>
          <w:sz w:val="24"/>
          <w:szCs w:val="24"/>
          <w:lang w:val="zh-CN"/>
        </w:rPr>
      </w:pPr>
      <w:r>
        <w:rPr>
          <w:rFonts w:hint="eastAsia" w:ascii="宋体" w:hAnsi="宋体" w:cs="仿宋_GB2312"/>
          <w:sz w:val="24"/>
          <w:szCs w:val="24"/>
          <w:lang w:val="zh-CN"/>
        </w:rPr>
        <w:t>（</w:t>
      </w:r>
      <w:r>
        <w:rPr>
          <w:rFonts w:ascii="宋体" w:hAnsi="宋体" w:cs="仿宋_GB2312"/>
          <w:sz w:val="24"/>
          <w:szCs w:val="24"/>
          <w:lang w:val="zh-CN"/>
        </w:rPr>
        <w:t>3</w:t>
      </w:r>
      <w:r>
        <w:rPr>
          <w:rFonts w:hint="eastAsia" w:ascii="宋体" w:hAnsi="宋体" w:cs="仿宋_GB2312"/>
          <w:sz w:val="24"/>
          <w:szCs w:val="24"/>
          <w:lang w:val="zh-CN"/>
        </w:rPr>
        <w:t>）</w:t>
      </w:r>
      <w:r>
        <w:rPr>
          <w:rFonts w:hint="eastAsia" w:ascii="宋体" w:hAnsi="宋体" w:cs="黑体"/>
          <w:color w:val="000000"/>
          <w:sz w:val="24"/>
          <w:szCs w:val="24"/>
          <w:shd w:val="clear" w:color="auto" w:fill="FFFFFF"/>
        </w:rPr>
        <w:t>采购清单</w:t>
      </w:r>
      <w:r>
        <w:rPr>
          <w:rFonts w:hint="eastAsia" w:ascii="宋体" w:hAnsi="宋体" w:cs="仿宋_GB2312"/>
          <w:sz w:val="24"/>
          <w:szCs w:val="24"/>
        </w:rPr>
        <w:t>未体现的辅材、配件等均按照图纸说明要求标准执行。</w:t>
      </w:r>
    </w:p>
    <w:p>
      <w:pPr>
        <w:spacing w:line="360" w:lineRule="auto"/>
        <w:ind w:firstLine="480" w:firstLineChars="200"/>
        <w:contextualSpacing/>
        <w:rPr>
          <w:rFonts w:ascii="宋体" w:cs="微软雅黑"/>
          <w:b/>
          <w:color w:val="auto"/>
          <w:sz w:val="24"/>
          <w:szCs w:val="24"/>
        </w:rPr>
      </w:pPr>
      <w:r>
        <w:rPr>
          <w:rFonts w:hint="eastAsia" w:ascii="宋体" w:hAnsi="宋体" w:cs="仿宋_GB2312"/>
          <w:sz w:val="24"/>
          <w:szCs w:val="24"/>
        </w:rPr>
        <w:t>（</w:t>
      </w:r>
      <w:r>
        <w:rPr>
          <w:rFonts w:ascii="宋体" w:hAnsi="宋体" w:cs="仿宋_GB2312"/>
          <w:sz w:val="24"/>
          <w:szCs w:val="24"/>
        </w:rPr>
        <w:t>4</w:t>
      </w:r>
      <w:r>
        <w:rPr>
          <w:rFonts w:hint="eastAsia" w:ascii="宋体" w:hAnsi="宋体" w:cs="仿宋_GB2312"/>
          <w:sz w:val="24"/>
          <w:szCs w:val="24"/>
        </w:rPr>
        <w:t>）</w:t>
      </w:r>
      <w:r>
        <w:rPr>
          <w:rFonts w:hint="eastAsia" w:ascii="宋体" w:hAnsi="宋体" w:cs="微软雅黑"/>
          <w:b/>
          <w:color w:val="auto"/>
          <w:sz w:val="24"/>
          <w:szCs w:val="24"/>
        </w:rPr>
        <w:t>本采购清单中所列参数均为最低要求，不允许负偏离，否则视为非实质性响应投标。</w:t>
      </w:r>
    </w:p>
    <w:p>
      <w:pPr>
        <w:spacing w:line="480" w:lineRule="exact"/>
        <w:ind w:firstLine="480" w:firstLineChars="200"/>
        <w:rPr>
          <w:rFonts w:ascii="宋体"/>
          <w:sz w:val="24"/>
          <w:szCs w:val="24"/>
        </w:rPr>
      </w:pPr>
      <w:r>
        <w:rPr>
          <w:rFonts w:hint="eastAsia" w:ascii="宋体" w:hAnsi="宋体" w:cs="Arial"/>
          <w:sz w:val="24"/>
          <w:szCs w:val="24"/>
        </w:rPr>
        <w:t>（</w:t>
      </w:r>
      <w:r>
        <w:rPr>
          <w:rFonts w:ascii="宋体" w:hAnsi="宋体" w:cs="Arial"/>
          <w:sz w:val="24"/>
          <w:szCs w:val="24"/>
        </w:rPr>
        <w:t>5</w:t>
      </w:r>
      <w:r>
        <w:rPr>
          <w:rFonts w:hint="eastAsia" w:ascii="宋体" w:hAnsi="宋体" w:cs="Arial"/>
          <w:sz w:val="24"/>
          <w:szCs w:val="24"/>
        </w:rPr>
        <w:t>）</w:t>
      </w:r>
      <w:r>
        <w:rPr>
          <w:rFonts w:hint="eastAsia" w:ascii="宋体" w:hAnsi="宋体"/>
          <w:sz w:val="24"/>
          <w:szCs w:val="24"/>
        </w:rPr>
        <w:t>中</w:t>
      </w:r>
      <w:r>
        <w:rPr>
          <w:rFonts w:ascii="宋体" w:hAnsi="宋体"/>
          <w:sz w:val="24"/>
          <w:szCs w:val="24"/>
        </w:rPr>
        <w:t>标</w:t>
      </w:r>
      <w:r>
        <w:rPr>
          <w:rFonts w:hint="eastAsia" w:ascii="宋体" w:hAnsi="宋体"/>
          <w:sz w:val="24"/>
          <w:szCs w:val="24"/>
        </w:rPr>
        <w:t>方应从主体施工单位指定的水、电接口点接施工用水、用电，承担其所实际消耗的水电费，并自行与总包单位结算水电费用。</w:t>
      </w:r>
    </w:p>
    <w:p>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）中标</w:t>
      </w:r>
      <w:r>
        <w:rPr>
          <w:rFonts w:ascii="宋体" w:hAnsi="宋体"/>
          <w:sz w:val="24"/>
          <w:szCs w:val="24"/>
        </w:rPr>
        <w:t>方</w:t>
      </w:r>
      <w:r>
        <w:rPr>
          <w:rFonts w:hint="eastAsia" w:ascii="宋体" w:hAnsi="宋体"/>
          <w:sz w:val="24"/>
          <w:szCs w:val="24"/>
        </w:rPr>
        <w:t>与主体施工单位的配合费由其自行协商，若协商无果，招标方有权暂扣中</w:t>
      </w:r>
      <w:r>
        <w:rPr>
          <w:rFonts w:ascii="宋体" w:hAnsi="宋体"/>
          <w:sz w:val="24"/>
          <w:szCs w:val="24"/>
        </w:rPr>
        <w:t>标方</w:t>
      </w:r>
      <w:r>
        <w:rPr>
          <w:rFonts w:hint="eastAsia" w:ascii="宋体" w:hAnsi="宋体"/>
          <w:sz w:val="24"/>
          <w:szCs w:val="24"/>
        </w:rPr>
        <w:t>合同总价的</w:t>
      </w:r>
      <w:r>
        <w:rPr>
          <w:rFonts w:ascii="宋体" w:hAnsi="宋体"/>
          <w:sz w:val="24"/>
          <w:szCs w:val="24"/>
        </w:rPr>
        <w:t>5%</w:t>
      </w:r>
      <w:r>
        <w:rPr>
          <w:rFonts w:hint="eastAsia" w:ascii="宋体" w:hAnsi="宋体"/>
          <w:sz w:val="24"/>
          <w:szCs w:val="24"/>
        </w:rPr>
        <w:t>，待协商一致后再行支付。</w:t>
      </w:r>
    </w:p>
    <w:p>
      <w:pPr>
        <w:spacing w:line="360" w:lineRule="auto"/>
        <w:ind w:firstLine="482" w:firstLineChars="200"/>
        <w:contextualSpacing/>
        <w:rPr>
          <w:b/>
          <w:sz w:val="24"/>
          <w:szCs w:val="24"/>
        </w:rPr>
      </w:pPr>
      <w:r>
        <w:rPr>
          <w:rFonts w:hint="eastAsia" w:ascii="宋体" w:hAnsi="宋体" w:cs="宋体"/>
          <w:b/>
          <w:kern w:val="0"/>
          <w:sz w:val="24"/>
          <w:szCs w:val="24"/>
          <w:lang w:val="zh-CN"/>
        </w:rPr>
        <w:t>四、施工</w:t>
      </w:r>
      <w:r>
        <w:rPr>
          <w:rFonts w:hint="eastAsia"/>
          <w:b/>
          <w:sz w:val="24"/>
          <w:szCs w:val="24"/>
        </w:rPr>
        <w:t>图纸（另附）</w:t>
      </w:r>
    </w:p>
    <w:p>
      <w:pPr>
        <w:pStyle w:val="2"/>
        <w:ind w:firstLine="240"/>
        <w:rPr>
          <w:b/>
          <w:sz w:val="24"/>
          <w:szCs w:val="24"/>
        </w:rPr>
      </w:pPr>
      <w:r>
        <w:rPr>
          <w:sz w:val="24"/>
          <w:szCs w:val="24"/>
        </w:rPr>
        <w:t xml:space="preserve">  </w:t>
      </w:r>
      <w:r>
        <w:rPr>
          <w:rFonts w:hint="eastAsia"/>
          <w:b/>
          <w:sz w:val="24"/>
          <w:szCs w:val="24"/>
        </w:rPr>
        <w:t>特别说明：图纸中设备参数要求与本招标文件第</w:t>
      </w:r>
      <w:r>
        <w:rPr>
          <w:b/>
          <w:sz w:val="24"/>
          <w:szCs w:val="24"/>
        </w:rPr>
        <w:t>二章</w:t>
      </w:r>
      <w:r>
        <w:rPr>
          <w:rFonts w:hint="eastAsia"/>
          <w:b/>
          <w:sz w:val="24"/>
          <w:szCs w:val="24"/>
        </w:rPr>
        <w:t>项目</w:t>
      </w:r>
      <w:r>
        <w:rPr>
          <w:b/>
          <w:sz w:val="24"/>
          <w:szCs w:val="24"/>
        </w:rPr>
        <w:t>需求中</w:t>
      </w:r>
      <w:r>
        <w:rPr>
          <w:rFonts w:hint="eastAsia"/>
          <w:b/>
          <w:sz w:val="24"/>
          <w:szCs w:val="24"/>
        </w:rPr>
        <w:t>采购</w:t>
      </w:r>
      <w:r>
        <w:rPr>
          <w:b/>
          <w:sz w:val="24"/>
          <w:szCs w:val="24"/>
        </w:rPr>
        <w:t>清单</w:t>
      </w:r>
      <w:r>
        <w:rPr>
          <w:rFonts w:hint="eastAsia"/>
          <w:b/>
          <w:sz w:val="24"/>
          <w:szCs w:val="24"/>
        </w:rPr>
        <w:t>有冲突时，以采购清单为准。其它严格按照图纸施工。</w:t>
      </w:r>
    </w:p>
    <w:p>
      <w:pPr>
        <w:spacing w:line="360" w:lineRule="auto"/>
        <w:ind w:firstLine="482" w:firstLineChars="200"/>
        <w:contextualSpacing/>
        <w:rPr>
          <w:rFonts w:ascii="Times New Roman" w:hAnsi="Times New Roman"/>
          <w:bCs/>
          <w:i/>
          <w:color w:val="8496B0"/>
          <w:kern w:val="0"/>
          <w:sz w:val="24"/>
          <w:szCs w:val="24"/>
        </w:rPr>
      </w:pPr>
      <w:r>
        <w:rPr>
          <w:rFonts w:hint="eastAsia" w:ascii="宋体" w:hAnsi="宋体" w:cs="宋体"/>
          <w:b/>
          <w:kern w:val="0"/>
          <w:sz w:val="24"/>
          <w:szCs w:val="24"/>
          <w:lang w:val="zh-CN"/>
        </w:rPr>
        <w:t>五、</w:t>
      </w:r>
      <w:r>
        <w:rPr>
          <w:rFonts w:hint="eastAsia" w:ascii="宋体" w:hAnsi="宋体" w:cs="宋体"/>
          <w:b/>
          <w:color w:val="000000"/>
          <w:kern w:val="0"/>
          <w:sz w:val="24"/>
          <w:szCs w:val="24"/>
          <w:lang w:val="zh-CN"/>
        </w:rPr>
        <w:t>采购标的执行标准</w:t>
      </w:r>
      <w:r>
        <w:rPr>
          <w:rFonts w:hint="eastAsia" w:ascii="宋体" w:hAnsi="宋体" w:cs="宋体"/>
          <w:bCs/>
          <w:color w:val="000000"/>
          <w:kern w:val="0"/>
          <w:sz w:val="24"/>
          <w:szCs w:val="24"/>
          <w:lang w:val="zh-CN"/>
        </w:rPr>
        <w:t>：</w:t>
      </w:r>
      <w:r>
        <w:rPr>
          <w:rFonts w:hint="eastAsia" w:ascii="宋体" w:hAnsi="宋体" w:cs="宋体"/>
          <w:bCs/>
          <w:kern w:val="0"/>
          <w:sz w:val="24"/>
          <w:szCs w:val="24"/>
          <w:lang w:val="zh-CN"/>
        </w:rPr>
        <w:t>国家及行业标准。</w:t>
      </w:r>
    </w:p>
    <w:p>
      <w:pPr>
        <w:widowControl/>
        <w:shd w:val="clear" w:color="auto" w:fill="FFFFFF"/>
        <w:spacing w:line="360" w:lineRule="auto"/>
        <w:ind w:firstLine="482" w:firstLineChars="200"/>
        <w:jc w:val="left"/>
        <w:rPr>
          <w:rFonts w:ascii="宋体" w:cs="宋体"/>
          <w:b/>
          <w:kern w:val="0"/>
          <w:sz w:val="24"/>
          <w:szCs w:val="24"/>
          <w:lang w:val="zh-CN"/>
        </w:rPr>
      </w:pPr>
      <w:r>
        <w:rPr>
          <w:rFonts w:hint="eastAsia" w:ascii="宋体" w:hAnsi="宋体" w:cs="宋体"/>
          <w:b/>
          <w:kern w:val="0"/>
          <w:sz w:val="24"/>
          <w:szCs w:val="24"/>
          <w:lang w:val="zh-CN"/>
        </w:rPr>
        <w:t>六、采购标的的其他技术、服务等要求</w:t>
      </w:r>
    </w:p>
    <w:p>
      <w:pPr>
        <w:tabs>
          <w:tab w:val="left" w:pos="7095"/>
        </w:tabs>
        <w:spacing w:line="360" w:lineRule="auto"/>
        <w:ind w:firstLine="480" w:firstLineChars="200"/>
        <w:contextualSpacing/>
        <w:rPr>
          <w:rFonts w:hAnsi="宋体"/>
          <w:color w:val="000000"/>
          <w:sz w:val="24"/>
          <w:szCs w:val="24"/>
        </w:rPr>
      </w:pPr>
      <w:r>
        <w:rPr>
          <w:rFonts w:hAnsi="宋体"/>
          <w:color w:val="000000"/>
          <w:sz w:val="24"/>
          <w:szCs w:val="24"/>
        </w:rPr>
        <w:t>1</w:t>
      </w:r>
      <w:r>
        <w:rPr>
          <w:rFonts w:hint="eastAsia" w:hAnsi="宋体"/>
          <w:color w:val="000000"/>
          <w:sz w:val="24"/>
          <w:szCs w:val="24"/>
        </w:rPr>
        <w:t>、保修及服务</w:t>
      </w:r>
    </w:p>
    <w:p>
      <w:pPr>
        <w:tabs>
          <w:tab w:val="left" w:pos="7095"/>
        </w:tabs>
        <w:spacing w:line="360" w:lineRule="auto"/>
        <w:ind w:firstLine="480" w:firstLineChars="200"/>
        <w:contextualSpacing/>
        <w:rPr>
          <w:rFonts w:hAnsi="宋体"/>
          <w:b/>
          <w:sz w:val="24"/>
          <w:szCs w:val="24"/>
        </w:rPr>
      </w:pPr>
      <w:r>
        <w:rPr>
          <w:rFonts w:hAnsi="宋体"/>
          <w:sz w:val="24"/>
          <w:szCs w:val="24"/>
        </w:rPr>
        <w:t>1.1</w:t>
      </w:r>
      <w:r>
        <w:rPr>
          <w:rFonts w:hint="eastAsia" w:hAnsi="宋体"/>
          <w:sz w:val="24"/>
          <w:szCs w:val="24"/>
        </w:rPr>
        <w:t>项目</w:t>
      </w:r>
      <w:r>
        <w:rPr>
          <w:rFonts w:hAnsi="宋体"/>
          <w:sz w:val="24"/>
          <w:szCs w:val="24"/>
        </w:rPr>
        <w:t>质保期</w:t>
      </w:r>
      <w:r>
        <w:rPr>
          <w:rFonts w:hint="eastAsia" w:hAnsi="宋体"/>
          <w:color w:val="auto"/>
          <w:sz w:val="24"/>
          <w:szCs w:val="24"/>
        </w:rPr>
        <w:t>两</w:t>
      </w:r>
      <w:r>
        <w:rPr>
          <w:rFonts w:hAnsi="宋体"/>
          <w:color w:val="auto"/>
          <w:sz w:val="24"/>
          <w:szCs w:val="24"/>
        </w:rPr>
        <w:t>年</w:t>
      </w:r>
      <w:r>
        <w:rPr>
          <w:rFonts w:hAnsi="宋体"/>
          <w:sz w:val="24"/>
          <w:szCs w:val="24"/>
        </w:rPr>
        <w:t>。</w:t>
      </w:r>
      <w:r>
        <w:rPr>
          <w:rFonts w:hint="eastAsia" w:hAnsi="宋体"/>
          <w:sz w:val="24"/>
          <w:szCs w:val="24"/>
        </w:rPr>
        <w:t>质</w:t>
      </w:r>
      <w:r>
        <w:rPr>
          <w:rFonts w:hAnsi="宋体"/>
          <w:sz w:val="24"/>
          <w:szCs w:val="24"/>
        </w:rPr>
        <w:t>保期内</w:t>
      </w:r>
      <w:r>
        <w:rPr>
          <w:rFonts w:hint="eastAsia" w:hAnsi="宋体"/>
          <w:sz w:val="24"/>
          <w:szCs w:val="24"/>
        </w:rPr>
        <w:t>投标人按</w:t>
      </w:r>
      <w:r>
        <w:rPr>
          <w:rFonts w:hAnsi="宋体"/>
          <w:sz w:val="24"/>
          <w:szCs w:val="24"/>
        </w:rPr>
        <w:t>规定</w:t>
      </w:r>
      <w:r>
        <w:rPr>
          <w:rFonts w:hint="eastAsia" w:hAnsi="宋体"/>
          <w:sz w:val="24"/>
          <w:szCs w:val="24"/>
        </w:rPr>
        <w:t>进行免费巡检、免费保修。</w:t>
      </w:r>
    </w:p>
    <w:p>
      <w:pPr>
        <w:tabs>
          <w:tab w:val="left" w:pos="7095"/>
        </w:tabs>
        <w:spacing w:line="360" w:lineRule="auto"/>
        <w:ind w:firstLine="482" w:firstLineChars="200"/>
        <w:contextualSpacing/>
        <w:rPr>
          <w:rFonts w:hAnsi="宋体"/>
          <w:color w:val="000000"/>
          <w:sz w:val="24"/>
          <w:szCs w:val="24"/>
        </w:rPr>
      </w:pPr>
      <w:r>
        <w:rPr>
          <w:rFonts w:hAnsi="宋体"/>
          <w:b/>
          <w:bCs/>
          <w:sz w:val="24"/>
          <w:szCs w:val="24"/>
        </w:rPr>
        <w:t>1.2</w:t>
      </w:r>
      <w:r>
        <w:rPr>
          <w:rFonts w:hint="eastAsia" w:hAnsi="宋体"/>
          <w:b/>
          <w:bCs/>
          <w:sz w:val="24"/>
          <w:szCs w:val="24"/>
        </w:rPr>
        <w:t>投标人须明确在接到服务要求时的响应时间。须明确维修点</w:t>
      </w:r>
      <w:r>
        <w:rPr>
          <w:rFonts w:hint="eastAsia" w:hAnsi="宋体"/>
          <w:b/>
          <w:bCs/>
          <w:color w:val="000000"/>
          <w:sz w:val="24"/>
          <w:szCs w:val="24"/>
        </w:rPr>
        <w:t>地址、负责人、联系人和联系电话，维修点具备何等维修能力等详细资料。保修期内提供</w:t>
      </w:r>
      <w:r>
        <w:rPr>
          <w:rFonts w:hAnsi="宋体"/>
          <w:b/>
          <w:bCs/>
          <w:color w:val="000000"/>
          <w:sz w:val="24"/>
          <w:szCs w:val="24"/>
        </w:rPr>
        <w:t>24</w:t>
      </w:r>
      <w:r>
        <w:rPr>
          <w:rFonts w:hint="eastAsia" w:hAnsi="宋体"/>
          <w:b/>
          <w:bCs/>
          <w:color w:val="000000"/>
          <w:sz w:val="24"/>
          <w:szCs w:val="24"/>
        </w:rPr>
        <w:t>小时免费技术支持服务。</w:t>
      </w:r>
    </w:p>
    <w:p>
      <w:pPr>
        <w:tabs>
          <w:tab w:val="left" w:pos="7095"/>
        </w:tabs>
        <w:spacing w:line="360" w:lineRule="auto"/>
        <w:ind w:firstLine="480" w:firstLineChars="200"/>
        <w:contextualSpacing/>
        <w:rPr>
          <w:rFonts w:hAnsi="宋体"/>
          <w:color w:val="000000"/>
          <w:sz w:val="24"/>
          <w:szCs w:val="24"/>
        </w:rPr>
      </w:pPr>
      <w:r>
        <w:rPr>
          <w:rFonts w:hAnsi="宋体"/>
          <w:color w:val="000000"/>
          <w:sz w:val="24"/>
          <w:szCs w:val="24"/>
        </w:rPr>
        <w:t>2</w:t>
      </w:r>
      <w:r>
        <w:rPr>
          <w:rFonts w:hint="eastAsia" w:hAnsi="宋体"/>
          <w:color w:val="000000"/>
          <w:sz w:val="24"/>
          <w:szCs w:val="24"/>
        </w:rPr>
        <w:t>、中标人保证其提供的设备是全新的、未使用过的设备，在各个方面符合合同规定的质量、规格和性能要求。合同设备经过正确安装、合理操作和维护保养，在设备寿命期内运转良好。在规定的质保期内，中标人应对由于设计、工艺或材料的缺陷或故障负责。</w:t>
      </w:r>
    </w:p>
    <w:p>
      <w:pPr>
        <w:tabs>
          <w:tab w:val="left" w:pos="7095"/>
        </w:tabs>
        <w:spacing w:line="360" w:lineRule="auto"/>
        <w:ind w:firstLine="480" w:firstLineChars="200"/>
        <w:contextualSpacing/>
        <w:rPr>
          <w:rFonts w:hAnsi="宋体"/>
          <w:color w:val="000000"/>
          <w:sz w:val="24"/>
          <w:szCs w:val="24"/>
        </w:rPr>
      </w:pPr>
      <w:r>
        <w:rPr>
          <w:rFonts w:hAnsi="宋体"/>
          <w:color w:val="000000"/>
          <w:sz w:val="24"/>
          <w:szCs w:val="24"/>
        </w:rPr>
        <w:t>3</w:t>
      </w:r>
      <w:r>
        <w:rPr>
          <w:rFonts w:hint="eastAsia" w:hAnsi="宋体"/>
          <w:color w:val="000000"/>
          <w:sz w:val="24"/>
          <w:szCs w:val="24"/>
        </w:rPr>
        <w:t>、所提供的技术资料完整正确，数据和资料准确无误，能够保证设备按时正确地安装、调试和验收，并能满足正常运行和维修保养的需要。</w:t>
      </w:r>
    </w:p>
    <w:p>
      <w:pPr>
        <w:tabs>
          <w:tab w:val="left" w:pos="7095"/>
        </w:tabs>
        <w:spacing w:line="360" w:lineRule="auto"/>
        <w:ind w:firstLine="480" w:firstLineChars="200"/>
        <w:contextualSpacing/>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int="eastAsia" w:hAnsi="宋体"/>
          <w:sz w:val="24"/>
          <w:szCs w:val="24"/>
        </w:rPr>
        <w:t>中标后，</w:t>
      </w:r>
      <w:r>
        <w:rPr>
          <w:rFonts w:hint="eastAsia" w:hAnsi="宋体"/>
          <w:color w:val="000000"/>
          <w:sz w:val="24"/>
          <w:szCs w:val="24"/>
        </w:rPr>
        <w:t>供应商在售后服务过程中若不能按报修响应时间提供服务的，将罚款并在履约保证金中扣除。</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ascii="宋体" w:hAnsi="宋体" w:cs="宋体"/>
          <w:b/>
          <w:color w:val="000000"/>
          <w:kern w:val="0"/>
          <w:sz w:val="24"/>
          <w:szCs w:val="24"/>
          <w:lang w:val="zh-CN"/>
        </w:rPr>
        <w:t>七、验收标准</w:t>
      </w:r>
    </w:p>
    <w:p>
      <w:pPr>
        <w:tabs>
          <w:tab w:val="left" w:pos="7095"/>
        </w:tabs>
        <w:spacing w:line="360" w:lineRule="auto"/>
        <w:ind w:firstLine="480" w:firstLineChars="200"/>
        <w:contextualSpacing/>
        <w:rPr>
          <w:rFonts w:hAnsi="宋体"/>
          <w:color w:val="000000"/>
          <w:sz w:val="24"/>
          <w:szCs w:val="24"/>
          <w:lang w:val="zh-CN"/>
        </w:rPr>
      </w:pPr>
      <w:r>
        <w:rPr>
          <w:rFonts w:hAnsi="宋体"/>
          <w:color w:val="000000"/>
          <w:sz w:val="24"/>
          <w:szCs w:val="24"/>
          <w:lang w:val="zh-CN"/>
        </w:rPr>
        <w:t>1</w:t>
      </w:r>
      <w:r>
        <w:rPr>
          <w:rFonts w:hint="eastAsia" w:hAnsi="宋体"/>
          <w:color w:val="000000"/>
          <w:sz w:val="24"/>
          <w:szCs w:val="24"/>
          <w:lang w:val="zh-CN"/>
        </w:rPr>
        <w:t>、由采购人成立验收小组</w:t>
      </w:r>
      <w:r>
        <w:rPr>
          <w:rFonts w:hAnsi="宋体"/>
          <w:color w:val="000000"/>
          <w:sz w:val="24"/>
          <w:szCs w:val="24"/>
          <w:lang w:val="zh-CN"/>
        </w:rPr>
        <w:t>,</w:t>
      </w:r>
      <w:r>
        <w:rPr>
          <w:rFonts w:hint="eastAsia" w:hAnsi="宋体"/>
          <w:color w:val="000000"/>
          <w:sz w:val="24"/>
          <w:szCs w:val="24"/>
          <w:lang w:val="zh-CN"/>
        </w:rPr>
        <w:t>按照采购合同的约定对中标人履约情况进行验收。验收时</w:t>
      </w:r>
      <w:r>
        <w:rPr>
          <w:rFonts w:hAnsi="宋体"/>
          <w:color w:val="000000"/>
          <w:sz w:val="24"/>
          <w:szCs w:val="24"/>
          <w:lang w:val="zh-CN"/>
        </w:rPr>
        <w:t>,</w:t>
      </w:r>
      <w:r>
        <w:rPr>
          <w:rFonts w:hint="eastAsia" w:hAnsi="宋体"/>
          <w:color w:val="000000"/>
          <w:sz w:val="24"/>
          <w:szCs w:val="24"/>
          <w:lang w:val="zh-CN"/>
        </w:rPr>
        <w:t>按照采购合同的约定对每一项技术、服务、安全标准的履约情况进行确认。</w:t>
      </w:r>
    </w:p>
    <w:p>
      <w:pPr>
        <w:tabs>
          <w:tab w:val="left" w:pos="7095"/>
        </w:tabs>
        <w:spacing w:line="360" w:lineRule="auto"/>
        <w:ind w:firstLine="480" w:firstLineChars="200"/>
        <w:contextualSpacing/>
        <w:rPr>
          <w:rFonts w:hAnsi="宋体"/>
          <w:color w:val="auto"/>
          <w:sz w:val="24"/>
          <w:szCs w:val="24"/>
          <w:lang w:val="zh-CN"/>
        </w:rPr>
      </w:pPr>
      <w:r>
        <w:rPr>
          <w:rFonts w:hAnsi="宋体"/>
          <w:color w:val="000000"/>
          <w:sz w:val="24"/>
          <w:szCs w:val="24"/>
          <w:lang w:val="zh-CN"/>
        </w:rPr>
        <w:t>2</w:t>
      </w:r>
      <w:r>
        <w:rPr>
          <w:rFonts w:hint="eastAsia" w:hAnsi="宋体"/>
          <w:color w:val="000000"/>
          <w:sz w:val="24"/>
          <w:szCs w:val="24"/>
          <w:lang w:val="zh-CN"/>
        </w:rPr>
        <w:t>、</w:t>
      </w:r>
      <w:r>
        <w:rPr>
          <w:rFonts w:hint="eastAsia" w:hAnsi="宋体"/>
          <w:color w:val="auto"/>
          <w:sz w:val="24"/>
          <w:szCs w:val="24"/>
          <w:lang w:val="zh-CN"/>
        </w:rPr>
        <w:t>按照招标文件要求、投标文件响应验收；</w:t>
      </w:r>
    </w:p>
    <w:p>
      <w:pPr>
        <w:tabs>
          <w:tab w:val="left" w:pos="7095"/>
        </w:tabs>
        <w:spacing w:line="360" w:lineRule="auto"/>
        <w:ind w:firstLine="480" w:firstLineChars="200"/>
        <w:contextualSpacing/>
        <w:rPr>
          <w:rFonts w:hAnsi="宋体"/>
          <w:color w:val="000000"/>
          <w:sz w:val="24"/>
          <w:szCs w:val="24"/>
          <w:lang w:val="zh-CN"/>
        </w:rPr>
      </w:pPr>
      <w:r>
        <w:rPr>
          <w:rFonts w:hAnsi="宋体"/>
          <w:color w:val="000000"/>
          <w:sz w:val="24"/>
          <w:szCs w:val="24"/>
          <w:lang w:val="zh-CN"/>
        </w:rPr>
        <w:t>3</w:t>
      </w:r>
      <w:r>
        <w:rPr>
          <w:rFonts w:hint="eastAsia" w:hAnsi="宋体"/>
          <w:color w:val="000000"/>
          <w:sz w:val="24"/>
          <w:szCs w:val="24"/>
          <w:lang w:val="zh-CN"/>
        </w:rPr>
        <w:t>、按照国家相关标准、行业标准、地方标准或者其他标准、规范验收（与采购标的执行标准一致）。</w:t>
      </w:r>
    </w:p>
    <w:p>
      <w:pPr>
        <w:pStyle w:val="11"/>
        <w:widowControl/>
        <w:shd w:val="clear" w:color="auto" w:fill="FFFFFF"/>
        <w:spacing w:line="360" w:lineRule="auto"/>
        <w:ind w:firstLine="420"/>
        <w:contextualSpacing/>
        <w:jc w:val="left"/>
        <w:rPr>
          <w:rFonts w:ascii="宋体" w:cs="黑体"/>
          <w:b/>
          <w:bCs/>
          <w:color w:val="000000"/>
          <w:shd w:val="clear" w:color="auto" w:fill="FFFFFF"/>
        </w:rPr>
      </w:pPr>
      <w:r>
        <w:rPr>
          <w:rFonts w:hint="eastAsia" w:ascii="宋体" w:hAnsi="宋体" w:cs="微软雅黑"/>
          <w:b/>
          <w:color w:val="FF0000"/>
        </w:rPr>
        <w:t>★</w:t>
      </w:r>
      <w:r>
        <w:rPr>
          <w:rFonts w:hint="eastAsia" w:ascii="宋体" w:hAnsi="宋体" w:cs="黑体"/>
          <w:b/>
          <w:bCs/>
          <w:color w:val="000000"/>
          <w:shd w:val="clear" w:color="auto" w:fill="FFFFFF"/>
        </w:rPr>
        <w:t>八、本项目预算金额</w:t>
      </w:r>
      <w:r>
        <w:rPr>
          <w:rFonts w:ascii="宋体" w:hAnsi="宋体" w:cs="黑体"/>
          <w:b/>
          <w:bCs/>
          <w:color w:val="000000"/>
          <w:shd w:val="clear" w:color="auto" w:fill="FFFFFF"/>
        </w:rPr>
        <w:t>5723453.49</w:t>
      </w:r>
      <w:r>
        <w:rPr>
          <w:rFonts w:hint="eastAsia" w:ascii="宋体" w:hAnsi="宋体" w:cs="黑体"/>
          <w:b/>
          <w:bCs/>
          <w:color w:val="000000"/>
          <w:shd w:val="clear" w:color="auto" w:fill="FFFFFF"/>
        </w:rPr>
        <w:t>元，最高限价</w:t>
      </w:r>
      <w:r>
        <w:rPr>
          <w:rFonts w:ascii="宋体" w:hAnsi="宋体" w:cs="黑体"/>
          <w:b/>
          <w:bCs/>
          <w:color w:val="000000"/>
          <w:shd w:val="clear" w:color="auto" w:fill="FFFFFF"/>
        </w:rPr>
        <w:t>5723453.49</w:t>
      </w:r>
      <w:r>
        <w:rPr>
          <w:rFonts w:hint="eastAsia" w:ascii="宋体" w:hAnsi="宋体" w:cs="宋体"/>
          <w:b/>
          <w:color w:val="000000"/>
          <w:kern w:val="0"/>
          <w:lang w:val="zh-CN"/>
        </w:rPr>
        <w:t>元。超出最高限价的投标无效。</w:t>
      </w:r>
    </w:p>
    <w:p>
      <w:pPr>
        <w:widowControl/>
        <w:shd w:val="clear" w:color="auto" w:fill="FFFFFF"/>
        <w:spacing w:line="360" w:lineRule="auto"/>
        <w:ind w:firstLine="482" w:firstLineChars="200"/>
        <w:contextualSpacing/>
        <w:jc w:val="left"/>
        <w:rPr>
          <w:rFonts w:ascii="宋体" w:cs="宋体"/>
          <w:b/>
          <w:color w:val="000000"/>
          <w:kern w:val="0"/>
          <w:sz w:val="24"/>
          <w:szCs w:val="24"/>
          <w:lang w:val="zh-CN"/>
        </w:rPr>
      </w:pPr>
      <w:r>
        <w:rPr>
          <w:rFonts w:hint="eastAsia" w:ascii="宋体" w:hAnsi="宋体" w:cs="宋体"/>
          <w:b/>
          <w:color w:val="000000"/>
          <w:kern w:val="0"/>
          <w:sz w:val="24"/>
          <w:szCs w:val="24"/>
          <w:lang w:val="zh-CN"/>
        </w:rPr>
        <w:t>九、资金支付</w:t>
      </w:r>
    </w:p>
    <w:p>
      <w:pPr>
        <w:tabs>
          <w:tab w:val="left" w:pos="7095"/>
        </w:tabs>
        <w:spacing w:line="360" w:lineRule="auto"/>
        <w:ind w:firstLine="480" w:firstLineChars="200"/>
        <w:contextualSpacing/>
        <w:rPr>
          <w:rFonts w:ascii="宋体"/>
          <w:color w:val="000000"/>
          <w:sz w:val="24"/>
          <w:szCs w:val="24"/>
          <w:lang w:val="zh-CN"/>
        </w:rPr>
      </w:pPr>
      <w:r>
        <w:rPr>
          <w:rFonts w:ascii="宋体" w:hAnsi="宋体"/>
          <w:color w:val="000000"/>
          <w:sz w:val="24"/>
          <w:szCs w:val="24"/>
          <w:lang w:val="zh-CN"/>
        </w:rPr>
        <w:t>1</w:t>
      </w:r>
      <w:r>
        <w:rPr>
          <w:rFonts w:hint="eastAsia" w:ascii="宋体" w:hAnsi="宋体"/>
          <w:color w:val="000000"/>
          <w:sz w:val="24"/>
          <w:szCs w:val="24"/>
          <w:lang w:val="zh-CN"/>
        </w:rPr>
        <w:t>、支付方式：银行转账</w:t>
      </w:r>
    </w:p>
    <w:p>
      <w:pPr>
        <w:tabs>
          <w:tab w:val="left" w:pos="7095"/>
        </w:tabs>
        <w:spacing w:line="360" w:lineRule="auto"/>
        <w:ind w:firstLine="480" w:firstLineChars="200"/>
        <w:contextualSpacing/>
        <w:rPr>
          <w:rFonts w:ascii="宋体"/>
          <w:color w:val="auto"/>
          <w:sz w:val="24"/>
          <w:szCs w:val="24"/>
        </w:rPr>
      </w:pPr>
      <w:r>
        <w:rPr>
          <w:rFonts w:ascii="宋体" w:hAnsi="宋体"/>
          <w:color w:val="000000"/>
          <w:sz w:val="24"/>
          <w:szCs w:val="24"/>
          <w:lang w:val="zh-CN"/>
        </w:rPr>
        <w:t>2</w:t>
      </w:r>
      <w:r>
        <w:rPr>
          <w:rFonts w:hint="eastAsia" w:ascii="宋体" w:hAnsi="宋体"/>
          <w:color w:val="000000"/>
          <w:sz w:val="24"/>
          <w:szCs w:val="24"/>
          <w:lang w:val="zh-CN"/>
        </w:rPr>
        <w:t>、分</w:t>
      </w:r>
      <w:r>
        <w:rPr>
          <w:rFonts w:ascii="宋体" w:hAnsi="宋体"/>
          <w:color w:val="000000"/>
          <w:sz w:val="24"/>
          <w:szCs w:val="24"/>
          <w:lang w:val="zh-CN"/>
        </w:rPr>
        <w:t>三次支付，</w:t>
      </w:r>
      <w:r>
        <w:rPr>
          <w:rFonts w:hint="eastAsia" w:ascii="宋体" w:hAnsi="宋体"/>
          <w:sz w:val="24"/>
          <w:szCs w:val="24"/>
          <w:lang w:val="zh-CN"/>
        </w:rPr>
        <w:t>支付时间及条件如</w:t>
      </w:r>
      <w:r>
        <w:rPr>
          <w:rFonts w:ascii="宋体" w:hAnsi="宋体"/>
          <w:sz w:val="24"/>
          <w:szCs w:val="24"/>
          <w:lang w:val="zh-CN"/>
        </w:rPr>
        <w:t>下</w:t>
      </w:r>
      <w:r>
        <w:rPr>
          <w:rFonts w:hint="eastAsia" w:ascii="宋体" w:hAnsi="宋体"/>
          <w:sz w:val="24"/>
          <w:szCs w:val="24"/>
          <w:lang w:val="zh-CN"/>
        </w:rPr>
        <w:t>：</w:t>
      </w:r>
      <w:r>
        <w:rPr>
          <w:rFonts w:hint="eastAsia" w:ascii="宋体" w:hAnsi="宋体"/>
          <w:sz w:val="24"/>
          <w:szCs w:val="24"/>
        </w:rPr>
        <w:t>（</w:t>
      </w:r>
      <w:r>
        <w:rPr>
          <w:rFonts w:ascii="宋体" w:hAnsi="宋体"/>
          <w:sz w:val="24"/>
          <w:szCs w:val="24"/>
        </w:rPr>
        <w:t>1</w:t>
      </w:r>
      <w:r>
        <w:rPr>
          <w:rFonts w:hint="eastAsia" w:ascii="宋体" w:hAnsi="宋体"/>
          <w:sz w:val="24"/>
          <w:szCs w:val="24"/>
        </w:rPr>
        <w:t>）合同签订且接到招标人书面订货通知后支付合同总价的</w:t>
      </w:r>
      <w:r>
        <w:rPr>
          <w:rFonts w:ascii="宋体" w:hAnsi="宋体"/>
          <w:color w:val="auto"/>
          <w:sz w:val="24"/>
          <w:szCs w:val="24"/>
        </w:rPr>
        <w:t>30%</w:t>
      </w:r>
      <w:r>
        <w:rPr>
          <w:rFonts w:hint="eastAsia" w:ascii="宋体" w:hAnsi="宋体"/>
          <w:color w:val="auto"/>
          <w:sz w:val="24"/>
          <w:szCs w:val="24"/>
        </w:rPr>
        <w:t>作为设备预付款；（</w:t>
      </w:r>
      <w:r>
        <w:rPr>
          <w:rFonts w:ascii="宋体" w:hAnsi="宋体"/>
          <w:color w:val="auto"/>
          <w:sz w:val="24"/>
          <w:szCs w:val="24"/>
        </w:rPr>
        <w:t>2</w:t>
      </w:r>
      <w:r>
        <w:rPr>
          <w:rFonts w:hint="eastAsia" w:ascii="宋体" w:hAnsi="宋体"/>
          <w:color w:val="auto"/>
          <w:sz w:val="24"/>
          <w:szCs w:val="24"/>
        </w:rPr>
        <w:t>）货物到达工地经初步验收后，招标人支付合同总价的</w:t>
      </w:r>
      <w:r>
        <w:rPr>
          <w:rFonts w:ascii="宋体" w:hAnsi="宋体"/>
          <w:color w:val="auto"/>
          <w:sz w:val="24"/>
          <w:szCs w:val="24"/>
        </w:rPr>
        <w:t>35%</w:t>
      </w:r>
      <w:r>
        <w:rPr>
          <w:rFonts w:hint="eastAsia" w:ascii="宋体" w:hAnsi="宋体"/>
          <w:color w:val="auto"/>
          <w:sz w:val="24"/>
          <w:szCs w:val="24"/>
        </w:rPr>
        <w:t>；</w:t>
      </w:r>
      <w:r>
        <w:rPr>
          <w:rFonts w:ascii="宋体" w:hAnsi="宋体"/>
          <w:color w:val="auto"/>
          <w:sz w:val="24"/>
          <w:szCs w:val="24"/>
        </w:rPr>
        <w:t xml:space="preserve"> </w:t>
      </w: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）安装调试完毕，经验收合格且手续完备后，并经招标人验收通过支付合同总价的</w:t>
      </w:r>
      <w:r>
        <w:rPr>
          <w:rFonts w:ascii="宋体" w:hAnsi="宋体"/>
          <w:color w:val="auto"/>
          <w:sz w:val="24"/>
          <w:szCs w:val="24"/>
        </w:rPr>
        <w:t>35%</w:t>
      </w:r>
      <w:r>
        <w:rPr>
          <w:rFonts w:hint="eastAsia" w:ascii="宋体" w:hAnsi="宋体"/>
          <w:color w:val="auto"/>
          <w:sz w:val="24"/>
          <w:szCs w:val="24"/>
        </w:rPr>
        <w:t>。</w:t>
      </w:r>
    </w:p>
    <w:p>
      <w:pPr>
        <w:tabs>
          <w:tab w:val="left" w:pos="7095"/>
        </w:tabs>
        <w:spacing w:line="360" w:lineRule="auto"/>
        <w:ind w:firstLine="482" w:firstLineChars="200"/>
        <w:contextualSpacing/>
        <w:rPr>
          <w:rFonts w:hAnsi="宋体"/>
          <w:color w:val="auto"/>
          <w:sz w:val="24"/>
          <w:szCs w:val="24"/>
          <w:lang w:val="zh-CN"/>
        </w:rPr>
      </w:pPr>
      <w:r>
        <w:rPr>
          <w:rFonts w:hAnsi="宋体"/>
          <w:b/>
          <w:color w:val="auto"/>
          <w:sz w:val="24"/>
          <w:szCs w:val="24"/>
          <w:lang w:val="zh-CN"/>
        </w:rPr>
        <w:t>3</w:t>
      </w:r>
      <w:r>
        <w:rPr>
          <w:rFonts w:hint="eastAsia" w:hAnsi="宋体"/>
          <w:b/>
          <w:color w:val="auto"/>
          <w:sz w:val="24"/>
          <w:szCs w:val="24"/>
          <w:lang w:val="zh-CN"/>
        </w:rPr>
        <w:t>、履约保证金：</w:t>
      </w:r>
      <w:r>
        <w:rPr>
          <w:rFonts w:hint="eastAsia" w:ascii="宋体" w:hAnsi="宋体"/>
          <w:color w:val="auto"/>
          <w:sz w:val="24"/>
          <w:szCs w:val="24"/>
        </w:rPr>
        <w:t>合同签订后，采购</w:t>
      </w:r>
      <w:r>
        <w:rPr>
          <w:rFonts w:ascii="宋体" w:hAnsi="宋体"/>
          <w:color w:val="auto"/>
          <w:sz w:val="24"/>
          <w:szCs w:val="24"/>
        </w:rPr>
        <w:t>方</w:t>
      </w:r>
      <w:r>
        <w:rPr>
          <w:rFonts w:hint="eastAsia" w:ascii="宋体" w:hAnsi="宋体"/>
          <w:color w:val="auto"/>
          <w:sz w:val="24"/>
          <w:szCs w:val="24"/>
        </w:rPr>
        <w:t>支付设备预付款前</w:t>
      </w:r>
      <w:r>
        <w:rPr>
          <w:rFonts w:hint="eastAsia" w:hAnsi="宋体"/>
          <w:b/>
          <w:color w:val="auto"/>
          <w:sz w:val="24"/>
          <w:szCs w:val="24"/>
          <w:lang w:val="zh-CN"/>
        </w:rPr>
        <w:t>五</w:t>
      </w:r>
      <w:r>
        <w:rPr>
          <w:rFonts w:hAnsi="宋体"/>
          <w:b/>
          <w:color w:val="auto"/>
          <w:sz w:val="24"/>
          <w:szCs w:val="24"/>
          <w:lang w:val="zh-CN"/>
        </w:rPr>
        <w:t>个工作日内</w:t>
      </w:r>
      <w:r>
        <w:rPr>
          <w:rFonts w:hint="eastAsia" w:hAnsi="宋体"/>
          <w:b/>
          <w:color w:val="auto"/>
          <w:sz w:val="24"/>
          <w:szCs w:val="24"/>
          <w:lang w:val="zh-CN"/>
        </w:rPr>
        <w:t>，中</w:t>
      </w:r>
      <w:r>
        <w:rPr>
          <w:rFonts w:hAnsi="宋体"/>
          <w:b/>
          <w:color w:val="auto"/>
          <w:sz w:val="24"/>
          <w:szCs w:val="24"/>
          <w:lang w:val="zh-CN"/>
        </w:rPr>
        <w:t>标方以</w:t>
      </w:r>
      <w:r>
        <w:rPr>
          <w:rFonts w:hint="eastAsia" w:hAnsi="宋体"/>
          <w:b/>
          <w:color w:val="auto"/>
          <w:sz w:val="24"/>
          <w:szCs w:val="24"/>
          <w:lang w:val="zh-CN"/>
        </w:rPr>
        <w:t>转帐形式向</w:t>
      </w:r>
      <w:r>
        <w:rPr>
          <w:rFonts w:hAnsi="宋体"/>
          <w:b/>
          <w:color w:val="auto"/>
          <w:sz w:val="24"/>
          <w:szCs w:val="24"/>
          <w:lang w:val="zh-CN"/>
        </w:rPr>
        <w:t>采购方</w:t>
      </w:r>
      <w:r>
        <w:rPr>
          <w:rFonts w:hint="eastAsia" w:hAnsi="宋体"/>
          <w:b/>
          <w:color w:val="auto"/>
          <w:sz w:val="24"/>
          <w:szCs w:val="24"/>
          <w:lang w:val="zh-CN"/>
        </w:rPr>
        <w:t>交纳中标金额的</w:t>
      </w:r>
      <w:r>
        <w:rPr>
          <w:rFonts w:hAnsi="宋体"/>
          <w:b/>
          <w:color w:val="auto"/>
          <w:sz w:val="24"/>
          <w:szCs w:val="24"/>
          <w:lang w:val="zh-CN"/>
        </w:rPr>
        <w:t>10%</w:t>
      </w:r>
      <w:r>
        <w:rPr>
          <w:rFonts w:hint="eastAsia" w:hAnsi="宋体"/>
          <w:b/>
          <w:color w:val="auto"/>
          <w:sz w:val="24"/>
          <w:szCs w:val="24"/>
          <w:lang w:val="zh-CN"/>
        </w:rPr>
        <w:t>作</w:t>
      </w:r>
      <w:r>
        <w:rPr>
          <w:rFonts w:hAnsi="宋体"/>
          <w:b/>
          <w:color w:val="auto"/>
          <w:sz w:val="24"/>
          <w:szCs w:val="24"/>
          <w:lang w:val="zh-CN"/>
        </w:rPr>
        <w:t>为</w:t>
      </w:r>
      <w:r>
        <w:rPr>
          <w:rFonts w:hint="eastAsia" w:hAnsi="宋体"/>
          <w:b/>
          <w:color w:val="auto"/>
          <w:sz w:val="24"/>
          <w:szCs w:val="24"/>
          <w:lang w:val="zh-CN"/>
        </w:rPr>
        <w:t>履约保证金。全部设备安装、调试完成并验收通过后，履约保证金无息退还</w:t>
      </w:r>
      <w:r>
        <w:rPr>
          <w:rFonts w:hAnsi="宋体"/>
          <w:b/>
          <w:color w:val="auto"/>
          <w:sz w:val="24"/>
          <w:szCs w:val="24"/>
          <w:lang w:val="zh-CN"/>
        </w:rPr>
        <w:t>70%</w:t>
      </w:r>
      <w:r>
        <w:rPr>
          <w:rFonts w:hint="eastAsia" w:hAnsi="宋体"/>
          <w:b/>
          <w:color w:val="auto"/>
          <w:sz w:val="24"/>
          <w:szCs w:val="24"/>
          <w:lang w:val="zh-CN"/>
        </w:rPr>
        <w:t>，剩余履约保证金作</w:t>
      </w:r>
      <w:r>
        <w:rPr>
          <w:rFonts w:hAnsi="宋体"/>
          <w:b/>
          <w:color w:val="auto"/>
          <w:sz w:val="24"/>
          <w:szCs w:val="24"/>
          <w:lang w:val="zh-CN"/>
        </w:rPr>
        <w:t>为</w:t>
      </w:r>
      <w:r>
        <w:rPr>
          <w:rFonts w:hint="eastAsia" w:hAnsi="宋体"/>
          <w:b/>
          <w:color w:val="auto"/>
          <w:sz w:val="24"/>
          <w:szCs w:val="24"/>
          <w:lang w:val="zh-CN"/>
        </w:rPr>
        <w:t>质保金在项目质</w:t>
      </w:r>
      <w:r>
        <w:rPr>
          <w:rFonts w:hAnsi="宋体"/>
          <w:b/>
          <w:color w:val="auto"/>
          <w:sz w:val="24"/>
          <w:szCs w:val="24"/>
          <w:lang w:val="zh-CN"/>
        </w:rPr>
        <w:t>保期</w:t>
      </w:r>
      <w:r>
        <w:rPr>
          <w:rFonts w:hint="eastAsia" w:hAnsi="宋体"/>
          <w:b/>
          <w:color w:val="auto"/>
          <w:sz w:val="24"/>
          <w:szCs w:val="24"/>
          <w:lang w:val="zh-CN"/>
        </w:rPr>
        <w:t>满无息退还。</w:t>
      </w:r>
    </w:p>
    <w:p>
      <w:pPr>
        <w:pStyle w:val="2"/>
        <w:ind w:firstLine="200"/>
        <w:rPr>
          <w:lang w:val="zh-CN"/>
        </w:rPr>
      </w:pPr>
    </w:p>
    <w:p>
      <w:pPr>
        <w:autoSpaceDE w:val="0"/>
        <w:autoSpaceDN w:val="0"/>
        <w:adjustRightInd w:val="0"/>
        <w:jc w:val="center"/>
        <w:rPr>
          <w:rFonts w:ascii="宋体" w:cs="宋体"/>
          <w:b/>
          <w:kern w:val="0"/>
          <w:sz w:val="36"/>
          <w:szCs w:val="36"/>
        </w:rPr>
      </w:pPr>
    </w:p>
    <w:p>
      <w:pPr>
        <w:tabs>
          <w:tab w:val="left" w:pos="5225"/>
        </w:tabs>
        <w:autoSpaceDE w:val="0"/>
        <w:autoSpaceDN w:val="0"/>
        <w:adjustRightInd w:val="0"/>
        <w:jc w:val="left"/>
        <w:rPr>
          <w:rFonts w:ascii="宋体" w:cs="宋体"/>
          <w:b/>
          <w:kern w:val="0"/>
          <w:sz w:val="36"/>
          <w:szCs w:val="36"/>
        </w:rPr>
      </w:pPr>
      <w:r>
        <w:rPr>
          <w:rFonts w:ascii="宋体" w:cs="宋体"/>
          <w:b/>
          <w:kern w:val="0"/>
          <w:sz w:val="36"/>
          <w:szCs w:val="36"/>
        </w:rPr>
        <w:tab/>
      </w:r>
    </w:p>
    <w:p>
      <w:pPr>
        <w:tabs>
          <w:tab w:val="left" w:pos="5225"/>
        </w:tabs>
        <w:autoSpaceDE w:val="0"/>
        <w:autoSpaceDN w:val="0"/>
        <w:adjustRightInd w:val="0"/>
        <w:jc w:val="left"/>
        <w:rPr>
          <w:rFonts w:ascii="宋体" w:cs="宋体"/>
          <w:b/>
          <w:kern w:val="0"/>
          <w:sz w:val="36"/>
          <w:szCs w:val="36"/>
        </w:rPr>
      </w:pPr>
    </w:p>
    <w:p>
      <w:pPr>
        <w:pStyle w:val="2"/>
        <w:ind w:firstLine="361"/>
        <w:rPr>
          <w:rFonts w:ascii="宋体" w:cs="宋体"/>
          <w:b/>
          <w:sz w:val="36"/>
          <w:szCs w:val="36"/>
        </w:rPr>
      </w:pPr>
    </w:p>
    <w:p>
      <w:pPr>
        <w:pStyle w:val="2"/>
        <w:ind w:firstLine="361"/>
        <w:rPr>
          <w:rFonts w:ascii="宋体" w:cs="宋体"/>
          <w:b/>
          <w:sz w:val="36"/>
          <w:szCs w:val="36"/>
        </w:rPr>
      </w:pPr>
    </w:p>
    <w:p>
      <w:pPr>
        <w:pStyle w:val="2"/>
        <w:ind w:firstLine="361"/>
        <w:rPr>
          <w:rFonts w:ascii="宋体" w:cs="宋体"/>
          <w:b/>
          <w:sz w:val="36"/>
          <w:szCs w:val="36"/>
        </w:rPr>
      </w:pPr>
    </w:p>
    <w:p>
      <w:pPr>
        <w:pStyle w:val="2"/>
        <w:ind w:firstLine="361"/>
        <w:rPr>
          <w:rFonts w:ascii="宋体" w:cs="宋体"/>
          <w:b/>
          <w:sz w:val="36"/>
          <w:szCs w:val="36"/>
        </w:rPr>
      </w:pPr>
    </w:p>
    <w:p>
      <w:pPr>
        <w:pStyle w:val="2"/>
        <w:ind w:firstLine="361"/>
        <w:rPr>
          <w:rFonts w:ascii="宋体" w:cs="宋体"/>
          <w:b/>
          <w:sz w:val="36"/>
          <w:szCs w:val="36"/>
        </w:rPr>
      </w:pPr>
    </w:p>
    <w:p>
      <w:pPr>
        <w:pStyle w:val="2"/>
        <w:ind w:firstLine="361"/>
        <w:rPr>
          <w:rFonts w:ascii="宋体" w:cs="宋体"/>
          <w:b/>
          <w:sz w:val="36"/>
          <w:szCs w:val="36"/>
        </w:rPr>
      </w:pPr>
    </w:p>
    <w:p>
      <w:pPr>
        <w:pStyle w:val="2"/>
        <w:ind w:firstLine="361"/>
        <w:rPr>
          <w:rFonts w:ascii="宋体" w:cs="宋体"/>
          <w:b/>
          <w:sz w:val="36"/>
          <w:szCs w:val="36"/>
        </w:rPr>
      </w:pPr>
    </w:p>
    <w:p>
      <w:pPr>
        <w:pStyle w:val="2"/>
        <w:ind w:firstLine="361"/>
        <w:rPr>
          <w:rFonts w:ascii="宋体" w:cs="宋体"/>
          <w:b/>
          <w:sz w:val="36"/>
          <w:szCs w:val="36"/>
        </w:rPr>
      </w:pPr>
    </w:p>
    <w:p>
      <w:pPr>
        <w:pStyle w:val="2"/>
        <w:ind w:firstLine="361"/>
        <w:rPr>
          <w:rFonts w:ascii="宋体" w:cs="宋体"/>
          <w:b/>
          <w:sz w:val="36"/>
          <w:szCs w:val="36"/>
        </w:rPr>
      </w:pPr>
    </w:p>
    <w:p>
      <w:pPr>
        <w:tabs>
          <w:tab w:val="left" w:pos="5225"/>
        </w:tabs>
        <w:autoSpaceDE w:val="0"/>
        <w:autoSpaceDN w:val="0"/>
        <w:adjustRightInd w:val="0"/>
        <w:jc w:val="left"/>
        <w:rPr>
          <w:rFonts w:ascii="宋体" w:cs="宋体"/>
          <w:b/>
          <w:kern w:val="0"/>
          <w:sz w:val="36"/>
          <w:szCs w:val="36"/>
        </w:rPr>
      </w:pPr>
    </w:p>
    <w:p>
      <w:pPr>
        <w:autoSpaceDE w:val="0"/>
        <w:autoSpaceDN w:val="0"/>
        <w:adjustRightInd w:val="0"/>
        <w:jc w:val="center"/>
        <w:rPr>
          <w:rFonts w:ascii="宋体" w:cs="宋体"/>
          <w:b/>
          <w:kern w:val="0"/>
          <w:sz w:val="36"/>
          <w:szCs w:val="36"/>
        </w:rPr>
      </w:pPr>
      <w:r>
        <w:rPr>
          <w:rFonts w:hint="eastAsia" w:ascii="宋体" w:hAnsi="宋体" w:cs="宋体"/>
          <w:b/>
          <w:kern w:val="0"/>
          <w:sz w:val="36"/>
          <w:szCs w:val="36"/>
        </w:rPr>
        <w:t>第三章</w:t>
      </w:r>
      <w:r>
        <w:rPr>
          <w:rFonts w:ascii="宋体" w:hAnsi="宋体" w:cs="宋体"/>
          <w:b/>
          <w:kern w:val="0"/>
          <w:sz w:val="36"/>
          <w:szCs w:val="36"/>
        </w:rPr>
        <w:t xml:space="preserve"> </w:t>
      </w:r>
      <w:r>
        <w:rPr>
          <w:rFonts w:hint="eastAsia" w:ascii="宋体" w:hAnsi="宋体" w:cs="宋体"/>
          <w:b/>
          <w:kern w:val="0"/>
          <w:sz w:val="36"/>
          <w:szCs w:val="36"/>
        </w:rPr>
        <w:t>投标人须知前附表</w:t>
      </w:r>
    </w:p>
    <w:p>
      <w:pPr>
        <w:autoSpaceDE w:val="0"/>
        <w:autoSpaceDN w:val="0"/>
        <w:adjustRightInd w:val="0"/>
        <w:spacing w:line="360" w:lineRule="auto"/>
        <w:ind w:right="-11"/>
        <w:jc w:val="left"/>
        <w:rPr>
          <w:rFonts w:ascii="宋体" w:cs="宋体"/>
          <w:b/>
          <w:bCs w:val="0"/>
          <w:kern w:val="0"/>
          <w:sz w:val="24"/>
          <w:szCs w:val="24"/>
        </w:rPr>
      </w:pPr>
      <w:r>
        <w:rPr>
          <w:rFonts w:hint="eastAsia" w:cs="微软雅黑"/>
          <w:b/>
          <w:bCs w:val="0"/>
          <w:color w:val="FF0000"/>
          <w:sz w:val="24"/>
          <w:szCs w:val="24"/>
        </w:rPr>
        <w:t>招标文件中凡标有</w:t>
      </w:r>
      <w:r>
        <w:rPr>
          <w:rFonts w:hint="eastAsia" w:ascii="宋体" w:hAnsi="宋体" w:cs="微软雅黑"/>
          <w:b/>
          <w:bCs w:val="0"/>
          <w:color w:val="FF0000"/>
          <w:sz w:val="24"/>
          <w:szCs w:val="24"/>
        </w:rPr>
        <w:t>★</w:t>
      </w:r>
      <w:r>
        <w:rPr>
          <w:rFonts w:hint="eastAsia" w:cs="微软雅黑"/>
          <w:b/>
          <w:bCs w:val="0"/>
          <w:color w:val="FF0000"/>
          <w:sz w:val="24"/>
          <w:szCs w:val="24"/>
        </w:rPr>
        <w:t>条款均为实质性要求条款，投标文件须完全响应，未实质响应的，按照无效投标处理。</w:t>
      </w:r>
    </w:p>
    <w:tbl>
      <w:tblPr>
        <w:tblStyle w:val="1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_GB2312"/>
                <w:b/>
                <w:sz w:val="24"/>
                <w:szCs w:val="24"/>
              </w:rPr>
            </w:pPr>
            <w:r>
              <w:rPr>
                <w:rFonts w:hint="eastAsia" w:ascii="宋体" w:hAnsi="宋体" w:cs="??_GB2312"/>
                <w:b/>
                <w:sz w:val="24"/>
                <w:szCs w:val="24"/>
              </w:rPr>
              <w:t>序号</w:t>
            </w:r>
          </w:p>
        </w:tc>
        <w:tc>
          <w:tcPr>
            <w:tcW w:w="2268" w:type="dxa"/>
            <w:vAlign w:val="center"/>
          </w:tcPr>
          <w:p>
            <w:pPr>
              <w:autoSpaceDE w:val="0"/>
              <w:autoSpaceDN w:val="0"/>
              <w:adjustRightInd w:val="0"/>
              <w:spacing w:line="276" w:lineRule="auto"/>
              <w:jc w:val="center"/>
              <w:rPr>
                <w:rFonts w:ascii="宋体" w:cs="??_GB2312"/>
                <w:b/>
                <w:sz w:val="24"/>
                <w:szCs w:val="24"/>
              </w:rPr>
            </w:pPr>
            <w:r>
              <w:rPr>
                <w:rFonts w:hint="eastAsia" w:ascii="宋体" w:hAnsi="宋体" w:cs="??_GB2312"/>
                <w:b/>
                <w:sz w:val="24"/>
                <w:szCs w:val="24"/>
              </w:rPr>
              <w:t>条款名称</w:t>
            </w:r>
          </w:p>
        </w:tc>
        <w:tc>
          <w:tcPr>
            <w:tcW w:w="6813" w:type="dxa"/>
            <w:vAlign w:val="center"/>
          </w:tcPr>
          <w:p>
            <w:pPr>
              <w:autoSpaceDE w:val="0"/>
              <w:autoSpaceDN w:val="0"/>
              <w:adjustRightInd w:val="0"/>
              <w:spacing w:line="276" w:lineRule="auto"/>
              <w:jc w:val="center"/>
              <w:rPr>
                <w:rFonts w:ascii="宋体" w:cs="??_GB2312"/>
                <w:b/>
                <w:sz w:val="24"/>
                <w:szCs w:val="24"/>
              </w:rPr>
            </w:pPr>
            <w:r>
              <w:rPr>
                <w:rFonts w:hint="eastAsia" w:ascii="宋体" w:hAnsi="宋体" w:cs="??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_GB2312"/>
                <w:sz w:val="24"/>
                <w:szCs w:val="24"/>
              </w:rPr>
              <w:t>采购项目</w:t>
            </w:r>
          </w:p>
        </w:tc>
        <w:tc>
          <w:tcPr>
            <w:tcW w:w="6813" w:type="dxa"/>
          </w:tcPr>
          <w:p>
            <w:pPr>
              <w:tabs>
                <w:tab w:val="left" w:pos="7095"/>
              </w:tabs>
              <w:spacing w:line="360" w:lineRule="auto"/>
              <w:contextualSpacing/>
              <w:rPr>
                <w:rFonts w:hAnsi="宋体"/>
                <w:color w:val="000000"/>
                <w:sz w:val="24"/>
                <w:szCs w:val="24"/>
              </w:rPr>
            </w:pPr>
            <w:r>
              <w:rPr>
                <w:rFonts w:hint="eastAsia" w:ascii="宋体" w:hAnsi="宋体" w:cs="??_GB2312"/>
                <w:sz w:val="24"/>
                <w:szCs w:val="24"/>
              </w:rPr>
              <w:t>项目名称</w:t>
            </w:r>
            <w:r>
              <w:rPr>
                <w:rFonts w:hint="eastAsia" w:hAnsi="宋体"/>
                <w:color w:val="000000"/>
                <w:sz w:val="24"/>
                <w:szCs w:val="24"/>
              </w:rPr>
              <w:t>：</w:t>
            </w:r>
            <w:r>
              <w:rPr>
                <w:rFonts w:hint="eastAsia" w:ascii="宋体" w:hAnsi="宋体" w:cs="??_GB2312"/>
                <w:color w:val="000000"/>
                <w:sz w:val="24"/>
                <w:szCs w:val="24"/>
                <w:shd w:val="clear" w:color="auto" w:fill="FFFFFF"/>
              </w:rPr>
              <w:t>许昌学院智慧建造研发实训中心空调项目</w:t>
            </w:r>
          </w:p>
          <w:p>
            <w:pPr>
              <w:autoSpaceDE w:val="0"/>
              <w:autoSpaceDN w:val="0"/>
              <w:adjustRightInd w:val="0"/>
              <w:spacing w:line="360" w:lineRule="auto"/>
              <w:jc w:val="left"/>
              <w:rPr>
                <w:rFonts w:hAnsi="宋体"/>
                <w:color w:val="000000"/>
                <w:sz w:val="24"/>
                <w:szCs w:val="24"/>
              </w:rPr>
            </w:pPr>
            <w:r>
              <w:rPr>
                <w:rFonts w:hint="eastAsia" w:hAnsi="宋体"/>
                <w:color w:val="000000"/>
                <w:sz w:val="24"/>
                <w:szCs w:val="24"/>
              </w:rPr>
              <w:t>项目编号：</w:t>
            </w:r>
            <w:r>
              <w:rPr>
                <w:rFonts w:hAnsi="宋体"/>
                <w:color w:val="000000"/>
                <w:sz w:val="24"/>
                <w:szCs w:val="24"/>
              </w:rPr>
              <w:t>JZFCG-G2019</w:t>
            </w:r>
            <w:r>
              <w:rPr>
                <w:rFonts w:hint="eastAsia" w:hAnsi="宋体"/>
                <w:color w:val="000000"/>
                <w:sz w:val="24"/>
                <w:szCs w:val="24"/>
              </w:rPr>
              <w:t>081-1（豫财招标采购</w:t>
            </w:r>
            <w:r>
              <w:rPr>
                <w:rFonts w:hAnsi="宋体"/>
                <w:color w:val="000000"/>
                <w:sz w:val="24"/>
                <w:szCs w:val="24"/>
              </w:rPr>
              <w:t>-2019-</w:t>
            </w:r>
            <w:r>
              <w:rPr>
                <w:rFonts w:hint="eastAsia" w:hAnsi="宋体"/>
                <w:color w:val="000000"/>
                <w:sz w:val="24"/>
                <w:szCs w:val="24"/>
              </w:rPr>
              <w:t>154</w:t>
            </w:r>
            <w:r>
              <w:rPr>
                <w:rFonts w:hint="eastAsia" w:hAnsi="宋体"/>
                <w:color w:val="auto"/>
                <w:sz w:val="24"/>
                <w:szCs w:val="24"/>
              </w:rPr>
              <w:t>9-CZ）</w:t>
            </w:r>
          </w:p>
          <w:p>
            <w:pPr>
              <w:autoSpaceDE w:val="0"/>
              <w:autoSpaceDN w:val="0"/>
              <w:adjustRightInd w:val="0"/>
              <w:spacing w:line="360" w:lineRule="auto"/>
              <w:jc w:val="left"/>
              <w:rPr>
                <w:rFonts w:ascii="宋体"/>
                <w:color w:val="000000"/>
                <w:kern w:val="0"/>
                <w:sz w:val="24"/>
                <w:szCs w:val="24"/>
              </w:rPr>
            </w:pPr>
            <w:r>
              <w:rPr>
                <w:rFonts w:hint="eastAsia" w:ascii="宋体" w:hAnsi="宋体" w:cs="??_GB2312"/>
                <w:sz w:val="24"/>
                <w:szCs w:val="24"/>
              </w:rPr>
              <w:t>项目内容：</w:t>
            </w:r>
            <w:r>
              <w:rPr>
                <w:rFonts w:hint="eastAsia" w:ascii="宋体" w:hAnsi="宋体" w:cs="??_GB2312"/>
                <w:color w:val="000000"/>
                <w:sz w:val="24"/>
                <w:szCs w:val="24"/>
                <w:shd w:val="clear" w:color="auto" w:fill="FFFFFF"/>
              </w:rPr>
              <w:t>许昌学院智慧建造研发实训中心空调</w:t>
            </w:r>
          </w:p>
          <w:p>
            <w:pPr>
              <w:autoSpaceDE w:val="0"/>
              <w:autoSpaceDN w:val="0"/>
              <w:adjustRightInd w:val="0"/>
              <w:spacing w:line="360" w:lineRule="auto"/>
              <w:jc w:val="left"/>
              <w:rPr>
                <w:rFonts w:ascii="宋体" w:cs="??_GB2312"/>
                <w:sz w:val="24"/>
                <w:szCs w:val="24"/>
              </w:rPr>
            </w:pPr>
            <w:r>
              <w:rPr>
                <w:rFonts w:hint="eastAsia" w:ascii="宋体" w:hAnsi="宋体" w:cs="??_GB2312"/>
                <w:sz w:val="24"/>
                <w:szCs w:val="24"/>
              </w:rPr>
              <w:t>项目地址：许昌市八一路东段许昌学院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_GB2312"/>
                <w:sz w:val="24"/>
                <w:szCs w:val="24"/>
              </w:rPr>
              <w:t>采购人</w:t>
            </w:r>
          </w:p>
        </w:tc>
        <w:tc>
          <w:tcPr>
            <w:tcW w:w="6813" w:type="dxa"/>
            <w:vAlign w:val="center"/>
          </w:tcPr>
          <w:p>
            <w:pPr>
              <w:autoSpaceDE w:val="0"/>
              <w:autoSpaceDN w:val="0"/>
              <w:adjustRightInd w:val="0"/>
              <w:spacing w:line="360" w:lineRule="auto"/>
              <w:jc w:val="left"/>
              <w:rPr>
                <w:rFonts w:ascii="宋体" w:cs="??_GB2312"/>
                <w:sz w:val="24"/>
                <w:szCs w:val="24"/>
              </w:rPr>
            </w:pPr>
            <w:r>
              <w:rPr>
                <w:rFonts w:hint="eastAsia" w:ascii="宋体" w:hAnsi="宋体" w:cs="??_GB2312"/>
                <w:sz w:val="24"/>
                <w:szCs w:val="24"/>
              </w:rPr>
              <w:t>名称：许昌学院</w:t>
            </w:r>
          </w:p>
          <w:p>
            <w:pPr>
              <w:autoSpaceDE w:val="0"/>
              <w:autoSpaceDN w:val="0"/>
              <w:adjustRightInd w:val="0"/>
              <w:spacing w:line="360" w:lineRule="auto"/>
              <w:jc w:val="left"/>
              <w:rPr>
                <w:rFonts w:ascii="宋体" w:cs="??_GB2312"/>
                <w:sz w:val="24"/>
                <w:szCs w:val="24"/>
              </w:rPr>
            </w:pPr>
            <w:r>
              <w:rPr>
                <w:rFonts w:hint="eastAsia" w:ascii="宋体" w:hAnsi="宋体" w:cs="??_GB2312"/>
                <w:sz w:val="24"/>
                <w:szCs w:val="24"/>
              </w:rPr>
              <w:t>地址：许昌市八一路东段</w:t>
            </w:r>
          </w:p>
          <w:p>
            <w:pPr>
              <w:autoSpaceDE w:val="0"/>
              <w:autoSpaceDN w:val="0"/>
              <w:adjustRightInd w:val="0"/>
              <w:spacing w:line="360" w:lineRule="auto"/>
              <w:jc w:val="left"/>
              <w:rPr>
                <w:rFonts w:ascii="宋体" w:cs="??_GB2312"/>
                <w:color w:val="FF0000"/>
                <w:sz w:val="24"/>
                <w:szCs w:val="24"/>
              </w:rPr>
            </w:pPr>
            <w:r>
              <w:rPr>
                <w:rFonts w:hint="eastAsia" w:ascii="宋体" w:hAnsi="宋体" w:cs="??_GB2312"/>
                <w:sz w:val="24"/>
                <w:szCs w:val="24"/>
              </w:rPr>
              <w:t>联系人：杨老师</w:t>
            </w:r>
          </w:p>
          <w:p>
            <w:pPr>
              <w:pStyle w:val="11"/>
              <w:widowControl/>
              <w:shd w:val="clear" w:color="auto" w:fill="FFFFFF"/>
              <w:spacing w:line="360" w:lineRule="auto"/>
              <w:contextualSpacing/>
              <w:jc w:val="left"/>
              <w:rPr>
                <w:rFonts w:ascii="宋体" w:cs="??_GB2312"/>
              </w:rPr>
            </w:pPr>
            <w:r>
              <w:rPr>
                <w:rFonts w:hint="eastAsia" w:ascii="宋体" w:hAnsi="宋体" w:cs="??_GB2312"/>
              </w:rPr>
              <w:t>电话：</w:t>
            </w:r>
            <w:r>
              <w:rPr>
                <w:rFonts w:ascii="宋体" w:hAnsi="宋体" w:cs="??_GB2312"/>
              </w:rPr>
              <w:t>0374-</w:t>
            </w:r>
            <w:r>
              <w:rPr>
                <w:rFonts w:ascii="宋体" w:hAnsi="宋体" w:cs="??_GB2312"/>
                <w:color w:val="000000"/>
              </w:rPr>
              <w:t xml:space="preserve">2968716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_GB2312"/>
                <w:sz w:val="24"/>
                <w:szCs w:val="24"/>
              </w:rPr>
              <w:t>代理机构</w:t>
            </w:r>
          </w:p>
        </w:tc>
        <w:tc>
          <w:tcPr>
            <w:tcW w:w="6813" w:type="dxa"/>
            <w:vAlign w:val="center"/>
          </w:tcPr>
          <w:p>
            <w:pPr>
              <w:autoSpaceDE w:val="0"/>
              <w:autoSpaceDN w:val="0"/>
              <w:adjustRightInd w:val="0"/>
              <w:spacing w:line="360" w:lineRule="auto"/>
              <w:jc w:val="left"/>
              <w:rPr>
                <w:rFonts w:ascii="宋体" w:hAnsi="宋体" w:cs="??_GB2312"/>
                <w:sz w:val="24"/>
                <w:szCs w:val="24"/>
              </w:rPr>
            </w:pPr>
            <w:r>
              <w:rPr>
                <w:rFonts w:hint="eastAsia" w:ascii="宋体" w:hAnsi="宋体" w:cs="??_GB2312"/>
                <w:sz w:val="24"/>
                <w:szCs w:val="24"/>
              </w:rPr>
              <w:t>名称：河南宏业建设管理股份有限公司</w:t>
            </w:r>
          </w:p>
          <w:p>
            <w:pPr>
              <w:autoSpaceDE w:val="0"/>
              <w:autoSpaceDN w:val="0"/>
              <w:adjustRightInd w:val="0"/>
              <w:spacing w:line="360" w:lineRule="auto"/>
              <w:jc w:val="left"/>
              <w:rPr>
                <w:rFonts w:ascii="宋体" w:hAnsi="宋体" w:cs="??_GB2312"/>
                <w:sz w:val="24"/>
                <w:szCs w:val="24"/>
              </w:rPr>
            </w:pPr>
            <w:r>
              <w:rPr>
                <w:rFonts w:hint="eastAsia" w:ascii="宋体" w:hAnsi="宋体" w:cs="??_GB2312"/>
                <w:sz w:val="24"/>
                <w:szCs w:val="24"/>
              </w:rPr>
              <w:t>地址：郑州郑东新区商都路与中兴南路交叉口凯利国际中心</w:t>
            </w:r>
          </w:p>
          <w:p>
            <w:pPr>
              <w:autoSpaceDE w:val="0"/>
              <w:autoSpaceDN w:val="0"/>
              <w:adjustRightInd w:val="0"/>
              <w:spacing w:line="360" w:lineRule="auto"/>
              <w:jc w:val="left"/>
              <w:rPr>
                <w:rFonts w:ascii="宋体" w:hAnsi="宋体" w:cs="??_GB2312"/>
                <w:sz w:val="24"/>
                <w:szCs w:val="24"/>
              </w:rPr>
            </w:pPr>
            <w:r>
              <w:rPr>
                <w:rFonts w:hint="eastAsia" w:ascii="宋体" w:hAnsi="宋体" w:cs="??_GB2312"/>
                <w:sz w:val="24"/>
                <w:szCs w:val="24"/>
              </w:rPr>
              <w:t xml:space="preserve">联系人：韩先生                     </w:t>
            </w:r>
          </w:p>
          <w:p>
            <w:pPr>
              <w:autoSpaceDE w:val="0"/>
              <w:autoSpaceDN w:val="0"/>
              <w:adjustRightInd w:val="0"/>
              <w:spacing w:line="360" w:lineRule="auto"/>
              <w:jc w:val="left"/>
              <w:rPr>
                <w:rFonts w:ascii="宋体" w:hAnsi="宋体" w:cs="??_GB2312"/>
                <w:sz w:val="24"/>
                <w:szCs w:val="24"/>
              </w:rPr>
            </w:pPr>
            <w:r>
              <w:rPr>
                <w:rFonts w:hint="eastAsia" w:ascii="宋体" w:hAnsi="宋体" w:cs="??_GB2312"/>
                <w:sz w:val="24"/>
                <w:szCs w:val="24"/>
              </w:rPr>
              <w:t xml:space="preserve">电话：13613749370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微软雅黑"/>
                <w:b/>
                <w:color w:val="FF0000"/>
                <w:sz w:val="24"/>
                <w:szCs w:val="24"/>
              </w:rPr>
              <w:t>★</w:t>
            </w:r>
            <w:r>
              <w:rPr>
                <w:rFonts w:hint="eastAsia" w:ascii="宋体" w:hAnsi="宋体" w:cs="??_GB2312"/>
                <w:sz w:val="24"/>
                <w:szCs w:val="24"/>
              </w:rPr>
              <w:t>投标人资格</w:t>
            </w:r>
          </w:p>
        </w:tc>
        <w:tc>
          <w:tcPr>
            <w:tcW w:w="6813" w:type="dxa"/>
            <w:vAlign w:val="center"/>
          </w:tcPr>
          <w:p>
            <w:pPr>
              <w:autoSpaceDE w:val="0"/>
              <w:autoSpaceDN w:val="0"/>
              <w:adjustRightInd w:val="0"/>
              <w:spacing w:line="360" w:lineRule="auto"/>
              <w:ind w:right="-11"/>
              <w:rPr>
                <w:rFonts w:ascii="宋体" w:cs="宋体"/>
                <w:b/>
                <w:bCs/>
                <w:sz w:val="24"/>
                <w:szCs w:val="24"/>
                <w:lang w:val="zh-CN"/>
              </w:rPr>
            </w:pPr>
            <w:r>
              <w:rPr>
                <w:rFonts w:hint="eastAsia" w:ascii="宋体" w:hAnsi="宋体" w:cs="宋体"/>
                <w:b/>
                <w:bCs/>
                <w:sz w:val="24"/>
                <w:szCs w:val="24"/>
                <w:lang w:val="zh-CN"/>
              </w:rPr>
              <w:t>一、法人或者其他组织的营业执照等证明文件，自然人的身份证明</w:t>
            </w:r>
          </w:p>
          <w:p>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1</w:t>
            </w:r>
            <w:r>
              <w:rPr>
                <w:rFonts w:hint="eastAsia" w:ascii="宋体" w:hAnsi="宋体" w:cs="宋体"/>
                <w:bCs/>
                <w:sz w:val="24"/>
                <w:szCs w:val="24"/>
                <w:lang w:val="zh-CN"/>
              </w:rPr>
              <w:t>、企业法人营业执照或营业执照。（企业投标提供）</w:t>
            </w:r>
          </w:p>
          <w:p>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2</w:t>
            </w:r>
            <w:r>
              <w:rPr>
                <w:rFonts w:hint="eastAsia" w:ascii="宋体" w:hAnsi="宋体" w:cs="宋体"/>
                <w:bCs/>
                <w:sz w:val="24"/>
                <w:szCs w:val="24"/>
                <w:lang w:val="zh-CN"/>
              </w:rPr>
              <w:t>、事业单位法人证书。（事业单位投标提供）</w:t>
            </w:r>
          </w:p>
          <w:p>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3</w:t>
            </w:r>
            <w:r>
              <w:rPr>
                <w:rFonts w:hint="eastAsia" w:ascii="宋体" w:hAnsi="宋体" w:cs="宋体"/>
                <w:bCs/>
                <w:sz w:val="24"/>
                <w:szCs w:val="24"/>
                <w:lang w:val="zh-CN"/>
              </w:rPr>
              <w:t>、执业许可证。（非专业服务机构投标提供）</w:t>
            </w:r>
          </w:p>
          <w:p>
            <w:pPr>
              <w:autoSpaceDE w:val="0"/>
              <w:autoSpaceDN w:val="0"/>
              <w:adjustRightInd w:val="0"/>
              <w:spacing w:line="360" w:lineRule="auto"/>
              <w:ind w:right="-11"/>
              <w:rPr>
                <w:rFonts w:ascii="宋体" w:cs="宋体"/>
                <w:bCs/>
                <w:sz w:val="24"/>
                <w:szCs w:val="24"/>
                <w:lang w:val="zh-CN"/>
              </w:rPr>
            </w:pPr>
            <w:r>
              <w:rPr>
                <w:rFonts w:ascii="宋体" w:hAnsi="宋体" w:cs="宋体"/>
                <w:bCs/>
                <w:sz w:val="24"/>
                <w:szCs w:val="24"/>
                <w:lang w:val="zh-CN"/>
              </w:rPr>
              <w:t>4</w:t>
            </w:r>
            <w:r>
              <w:rPr>
                <w:rFonts w:hint="eastAsia" w:ascii="宋体" w:hAnsi="宋体" w:cs="宋体"/>
                <w:bCs/>
                <w:sz w:val="24"/>
                <w:szCs w:val="24"/>
                <w:lang w:val="zh-CN"/>
              </w:rPr>
              <w:t>、个体工商户营业执照。（个体工商户投标提供）</w:t>
            </w:r>
          </w:p>
          <w:p>
            <w:pPr>
              <w:autoSpaceDE w:val="0"/>
              <w:autoSpaceDN w:val="0"/>
              <w:adjustRightInd w:val="0"/>
              <w:spacing w:line="360" w:lineRule="auto"/>
              <w:jc w:val="left"/>
              <w:rPr>
                <w:rFonts w:hint="eastAsia" w:ascii="宋体" w:hAnsi="宋体" w:cs="宋体"/>
                <w:bCs/>
                <w:sz w:val="24"/>
                <w:szCs w:val="24"/>
                <w:lang w:val="zh-CN"/>
              </w:rPr>
            </w:pPr>
            <w:r>
              <w:rPr>
                <w:rFonts w:ascii="宋体" w:hAnsi="宋体" w:cs="宋体"/>
                <w:bCs/>
                <w:sz w:val="24"/>
                <w:szCs w:val="24"/>
                <w:lang w:val="zh-CN"/>
              </w:rPr>
              <w:t>5</w:t>
            </w:r>
            <w:r>
              <w:rPr>
                <w:rFonts w:hint="eastAsia" w:ascii="宋体" w:hAnsi="宋体" w:cs="宋体"/>
                <w:bCs/>
                <w:sz w:val="24"/>
                <w:szCs w:val="24"/>
                <w:lang w:val="zh-CN"/>
              </w:rPr>
              <w:t>、自然人身份证明。（自然人投标提供）</w:t>
            </w:r>
          </w:p>
          <w:p>
            <w:pPr>
              <w:autoSpaceDE w:val="0"/>
              <w:autoSpaceDN w:val="0"/>
              <w:adjustRightInd w:val="0"/>
              <w:spacing w:line="360" w:lineRule="auto"/>
              <w:jc w:val="left"/>
              <w:rPr>
                <w:rFonts w:hint="eastAsia" w:ascii="宋体" w:hAnsi="宋体" w:cs="宋体"/>
                <w:bCs/>
                <w:sz w:val="24"/>
                <w:szCs w:val="24"/>
                <w:lang w:val="zh-CN"/>
              </w:rPr>
            </w:pPr>
            <w:r>
              <w:rPr>
                <w:rFonts w:hint="eastAsia" w:ascii="宋体" w:hAnsi="宋体" w:cs="宋体"/>
                <w:bCs/>
                <w:sz w:val="24"/>
                <w:szCs w:val="24"/>
                <w:lang w:val="zh-CN"/>
              </w:rPr>
              <w:t>6、民办非企业单位登记证书。（民办非企业单位投标提供）</w:t>
            </w:r>
          </w:p>
          <w:p>
            <w:pPr>
              <w:autoSpaceDE w:val="0"/>
              <w:autoSpaceDN w:val="0"/>
              <w:adjustRightInd w:val="0"/>
              <w:spacing w:line="360" w:lineRule="auto"/>
              <w:jc w:val="left"/>
              <w:rPr>
                <w:rFonts w:ascii="宋体" w:cs="??_GB2312"/>
                <w:b/>
                <w:sz w:val="24"/>
                <w:szCs w:val="24"/>
              </w:rPr>
            </w:pPr>
            <w:r>
              <w:rPr>
                <w:rFonts w:hint="eastAsia" w:ascii="宋体" w:hAnsi="宋体" w:cs="??_GB2312"/>
                <w:b/>
                <w:sz w:val="24"/>
                <w:szCs w:val="24"/>
              </w:rPr>
              <w:t>二、财务状况报告相关材料</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1、投标人是法人（法人包括企业法人、机关法人、事业单位法人和社会团体法人），提供本单位：</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①2018年度经审计的财务报告，包括资产负债表、利润表、现金流量表、所有者权益变动表及其附注；</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②基本开户银行出具的资信证明；</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cs="宋体"/>
                <w:b/>
                <w:bCs w:val="0"/>
                <w:sz w:val="24"/>
                <w:szCs w:val="24"/>
                <w:lang w:val="zh-CN"/>
              </w:rPr>
            </w:pPr>
            <w:r>
              <w:rPr>
                <w:rFonts w:hint="eastAsia" w:ascii="宋体" w:hAnsi="宋体" w:cs="宋体"/>
                <w:b/>
                <w:bCs w:val="0"/>
                <w:sz w:val="24"/>
                <w:szCs w:val="24"/>
                <w:lang w:val="zh-CN"/>
              </w:rPr>
              <w:t>注：仅需提供序号①～③其中之一即可。</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2、投标人（其他组织和自然人）提供本单位：</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①2018年度经审计的财务报告，包括资产负债表、利润表、现金流量表、所有者权益变动表及其附注；</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②银行出具的资信证明；</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③财政部门认可的政府采购专业担保机构的证明文件和担保机构出具的投标担保函。</w:t>
            </w:r>
          </w:p>
          <w:p>
            <w:pPr>
              <w:autoSpaceDE w:val="0"/>
              <w:autoSpaceDN w:val="0"/>
              <w:adjustRightInd w:val="0"/>
              <w:spacing w:line="360" w:lineRule="auto"/>
              <w:ind w:right="-11"/>
              <w:rPr>
                <w:rFonts w:hint="eastAsia" w:ascii="宋体" w:hAnsi="宋体" w:cs="宋体"/>
                <w:b/>
                <w:bCs w:val="0"/>
                <w:sz w:val="24"/>
                <w:szCs w:val="24"/>
                <w:lang w:val="zh-CN"/>
              </w:rPr>
            </w:pPr>
            <w:r>
              <w:rPr>
                <w:rFonts w:hint="eastAsia" w:ascii="宋体" w:hAnsi="宋体" w:cs="宋体"/>
                <w:b/>
                <w:bCs w:val="0"/>
                <w:sz w:val="24"/>
                <w:szCs w:val="24"/>
                <w:lang w:val="zh-CN"/>
              </w:rPr>
              <w:t>注：仅需提供序号①～③其中之一即可。</w:t>
            </w:r>
          </w:p>
          <w:p>
            <w:pPr>
              <w:autoSpaceDE w:val="0"/>
              <w:autoSpaceDN w:val="0"/>
              <w:adjustRightInd w:val="0"/>
              <w:spacing w:line="360" w:lineRule="auto"/>
              <w:ind w:right="-11"/>
              <w:rPr>
                <w:rFonts w:ascii="宋体" w:cs="??_GB2312"/>
                <w:b/>
                <w:sz w:val="24"/>
                <w:szCs w:val="24"/>
              </w:rPr>
            </w:pPr>
            <w:r>
              <w:rPr>
                <w:rFonts w:hint="eastAsia" w:ascii="宋体" w:hAnsi="宋体" w:cs="??_GB2312"/>
                <w:b/>
                <w:sz w:val="24"/>
                <w:szCs w:val="24"/>
              </w:rPr>
              <w:t>三、依法缴纳税收相关材料</w:t>
            </w:r>
          </w:p>
          <w:p>
            <w:pPr>
              <w:autoSpaceDE w:val="0"/>
              <w:autoSpaceDN w:val="0"/>
              <w:adjustRightInd w:val="0"/>
              <w:spacing w:line="360" w:lineRule="auto"/>
              <w:ind w:right="-11"/>
              <w:rPr>
                <w:rFonts w:ascii="宋体" w:cs="宋体"/>
                <w:bCs/>
                <w:sz w:val="24"/>
                <w:szCs w:val="24"/>
                <w:lang w:val="zh-CN"/>
              </w:rPr>
            </w:pPr>
            <w:r>
              <w:rPr>
                <w:rFonts w:hint="eastAsia" w:ascii="宋体" w:hAnsi="宋体" w:cs="宋体"/>
                <w:bCs/>
                <w:sz w:val="24"/>
                <w:szCs w:val="24"/>
              </w:rPr>
              <w:t>2019年2月以来</w:t>
            </w:r>
            <w:r>
              <w:rPr>
                <w:rFonts w:hint="eastAsia" w:ascii="宋体" w:hAnsi="宋体" w:cs="宋体"/>
                <w:bCs/>
                <w:sz w:val="24"/>
                <w:szCs w:val="24"/>
                <w:lang w:val="zh-CN"/>
              </w:rPr>
              <w:t>任意一个月缴纳税收凭据。（依法免税的投标人，应提供相应文件证明依法免税）</w:t>
            </w:r>
          </w:p>
          <w:p>
            <w:pPr>
              <w:autoSpaceDE w:val="0"/>
              <w:autoSpaceDN w:val="0"/>
              <w:adjustRightInd w:val="0"/>
              <w:spacing w:line="360" w:lineRule="auto"/>
              <w:ind w:right="-11"/>
              <w:rPr>
                <w:rFonts w:asci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cs="宋体"/>
                <w:bCs/>
                <w:sz w:val="24"/>
                <w:szCs w:val="24"/>
                <w:lang w:val="zh-CN"/>
              </w:rPr>
            </w:pPr>
            <w:r>
              <w:rPr>
                <w:rFonts w:hint="eastAsia" w:ascii="宋体" w:hAnsi="宋体" w:cs="宋体"/>
                <w:bCs/>
                <w:sz w:val="24"/>
                <w:szCs w:val="24"/>
              </w:rPr>
              <w:t>2019年2月以来</w:t>
            </w:r>
            <w:r>
              <w:rPr>
                <w:rFonts w:hint="eastAsia" w:ascii="宋体" w:hAnsi="宋体" w:cs="宋体"/>
                <w:bCs/>
                <w:sz w:val="24"/>
                <w:szCs w:val="24"/>
                <w:lang w:val="zh-CN"/>
              </w:rPr>
              <w:t>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szCs w:val="24"/>
                <w:lang w:val="zh-CN"/>
              </w:rPr>
            </w:pPr>
            <w:r>
              <w:rPr>
                <w:rFonts w:hint="eastAsia" w:ascii="宋体" w:hAnsi="宋体" w:cs="宋体"/>
                <w:b/>
                <w:bCs/>
                <w:sz w:val="24"/>
                <w:szCs w:val="24"/>
                <w:lang w:val="zh-CN"/>
              </w:rPr>
              <w:t>五、履行合同所必须的设备和专业技术能力的证明材料</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1、相关设备的购置发票、专业技术人员职称证书、用工合同等；</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2、投标人具备履行合同所必须的设备和专业技术能力承诺函或声明（承诺函或声明格式自拟）。</w:t>
            </w:r>
          </w:p>
          <w:p>
            <w:pPr>
              <w:autoSpaceDE w:val="0"/>
              <w:autoSpaceDN w:val="0"/>
              <w:adjustRightInd w:val="0"/>
              <w:spacing w:line="360" w:lineRule="auto"/>
              <w:ind w:right="-11"/>
              <w:rPr>
                <w:rFonts w:hint="eastAsia" w:ascii="宋体" w:hAnsi="宋体" w:cs="宋体"/>
                <w:b/>
                <w:bCs w:val="0"/>
                <w:sz w:val="24"/>
                <w:szCs w:val="24"/>
                <w:lang w:val="zh-CN"/>
              </w:rPr>
            </w:pPr>
            <w:r>
              <w:rPr>
                <w:rFonts w:hint="eastAsia" w:ascii="宋体" w:hAnsi="宋体" w:cs="宋体"/>
                <w:b/>
                <w:bCs w:val="0"/>
                <w:sz w:val="24"/>
                <w:szCs w:val="24"/>
                <w:lang w:val="zh-CN"/>
              </w:rPr>
              <w:t>注：仅需提供序号1～2其中之一即可。</w:t>
            </w:r>
          </w:p>
          <w:p>
            <w:pPr>
              <w:autoSpaceDE w:val="0"/>
              <w:autoSpaceDN w:val="0"/>
              <w:adjustRightInd w:val="0"/>
              <w:spacing w:line="360" w:lineRule="auto"/>
              <w:ind w:right="-11"/>
              <w:rPr>
                <w:rFonts w:ascii="宋体" w:cs="宋体"/>
                <w:b/>
                <w:bCs/>
                <w:sz w:val="24"/>
                <w:szCs w:val="24"/>
                <w:lang w:val="zh-CN"/>
              </w:rPr>
            </w:pPr>
            <w:r>
              <w:rPr>
                <w:rFonts w:hint="eastAsia" w:ascii="宋体" w:hAnsi="宋体" w:cs="宋体"/>
                <w:b/>
                <w:kern w:val="0"/>
                <w:sz w:val="24"/>
                <w:szCs w:val="24"/>
              </w:rPr>
              <w:t>六、</w:t>
            </w:r>
            <w:r>
              <w:rPr>
                <w:rFonts w:hint="eastAsia" w:ascii="宋体" w:hAnsi="宋体" w:cs="宋体"/>
                <w:b/>
                <w:bCs/>
                <w:sz w:val="24"/>
                <w:szCs w:val="24"/>
                <w:lang w:val="zh-CN"/>
              </w:rPr>
              <w:t>参加政府采购活动前</w:t>
            </w:r>
            <w:r>
              <w:rPr>
                <w:rFonts w:ascii="宋体" w:hAnsi="宋体" w:cs="宋体"/>
                <w:b/>
                <w:bCs/>
                <w:sz w:val="24"/>
                <w:szCs w:val="24"/>
                <w:lang w:val="zh-CN"/>
              </w:rPr>
              <w:t>3</w:t>
            </w:r>
            <w:r>
              <w:rPr>
                <w:rFonts w:hint="eastAsia" w:ascii="宋体" w:hAnsi="宋体" w:cs="宋体"/>
                <w:b/>
                <w:bCs/>
                <w:sz w:val="24"/>
                <w:szCs w:val="24"/>
                <w:lang w:val="zh-CN"/>
              </w:rPr>
              <w:t>年内在经营活动中没有重大违法记录的声明</w:t>
            </w:r>
          </w:p>
          <w:p>
            <w:pPr>
              <w:autoSpaceDE w:val="0"/>
              <w:autoSpaceDN w:val="0"/>
              <w:spacing w:line="360" w:lineRule="auto"/>
              <w:contextualSpacing/>
              <w:jc w:val="left"/>
              <w:rPr>
                <w:rFonts w:ascii="宋体" w:cs="宋体"/>
                <w:b/>
                <w:kern w:val="0"/>
                <w:sz w:val="24"/>
                <w:szCs w:val="24"/>
                <w:lang w:val="zh-CN"/>
              </w:rPr>
            </w:pPr>
            <w:r>
              <w:rPr>
                <w:rFonts w:hint="eastAsia" w:ascii="宋体" w:hAnsi="宋体" w:cs="宋体"/>
                <w:bCs/>
                <w:sz w:val="24"/>
                <w:szCs w:val="24"/>
                <w:lang w:val="zh-CN"/>
              </w:rPr>
              <w:t>投标人“参加政府采购活动前</w:t>
            </w:r>
            <w:r>
              <w:rPr>
                <w:rFonts w:ascii="宋体" w:hAnsi="宋体" w:cs="宋体"/>
                <w:bCs/>
                <w:sz w:val="24"/>
                <w:szCs w:val="24"/>
                <w:lang w:val="zh-CN"/>
              </w:rPr>
              <w:t>3</w:t>
            </w:r>
            <w:r>
              <w:rPr>
                <w:rFonts w:hint="eastAsia" w:ascii="宋体" w:hAnsi="宋体" w:cs="宋体"/>
                <w:bCs/>
                <w:sz w:val="24"/>
                <w:szCs w:val="24"/>
                <w:lang w:val="zh-CN"/>
              </w:rPr>
              <w:t>年内在经营活动中没有重大违法记录的书面声明”。</w:t>
            </w:r>
            <w:r>
              <w:rPr>
                <w:rFonts w:ascii="宋体" w:hAnsi="宋体" w:cs="宋体"/>
                <w:bCs/>
                <w:sz w:val="24"/>
                <w:szCs w:val="24"/>
                <w:lang w:val="zh-CN"/>
              </w:rPr>
              <w:t xml:space="preserve"> </w:t>
            </w:r>
            <w:r>
              <w:rPr>
                <w:rFonts w:hint="eastAsia" w:ascii="宋体" w:hAnsi="宋体" w:cs="宋体"/>
                <w:bCs/>
                <w:sz w:val="24"/>
                <w:szCs w:val="24"/>
                <w:lang w:val="zh-CN"/>
              </w:rPr>
              <w:t>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仿宋_GB2312" w:asciiTheme="minorEastAsia" w:hAnsiTheme="minorEastAsia"/>
                <w:b/>
                <w:color w:val="000000"/>
                <w:sz w:val="24"/>
                <w:szCs w:val="24"/>
                <w:shd w:val="clear" w:color="auto" w:fill="FFFFFF"/>
              </w:rPr>
              <w:t xml:space="preserve"> “中国社会组织公共服务平台”网站（</w:t>
            </w:r>
            <w:r>
              <w:rPr>
                <w:rFonts w:cs="仿宋_GB2312" w:asciiTheme="minorEastAsia" w:hAnsiTheme="minorEastAsia"/>
                <w:b/>
                <w:color w:val="000000"/>
                <w:sz w:val="24"/>
                <w:szCs w:val="24"/>
                <w:shd w:val="clear" w:color="auto" w:fill="FFFFFF"/>
              </w:rPr>
              <w:t>www.chinanpo.gov.cn</w:t>
            </w:r>
            <w:r>
              <w:rPr>
                <w:rFonts w:hint="eastAsia" w:cs="仿宋_GB2312" w:asciiTheme="minorEastAsia" w:hAnsiTheme="minorEastAsia"/>
                <w:b/>
                <w:color w:val="000000"/>
                <w:sz w:val="24"/>
                <w:szCs w:val="24"/>
                <w:shd w:val="clear" w:color="auto" w:fill="FFFFFF"/>
              </w:rPr>
              <w:t>）严重违法失信社会组织名单的投标人（</w:t>
            </w:r>
            <w:r>
              <w:rPr>
                <w:rFonts w:hint="eastAsia" w:cs="宋体" w:asciiTheme="minorEastAsia" w:hAnsiTheme="minorEastAsia"/>
                <w:kern w:val="0"/>
                <w:sz w:val="24"/>
                <w:szCs w:val="24"/>
              </w:rPr>
              <w:t>联合体形式投标的，</w:t>
            </w:r>
            <w:r>
              <w:rPr>
                <w:rFonts w:hint="eastAsia" w:cs="宋体" w:asciiTheme="minorEastAsia" w:hAnsiTheme="minorEastAsia"/>
                <w:kern w:val="0"/>
                <w:szCs w:val="21"/>
              </w:rPr>
              <w:t>联</w:t>
            </w:r>
            <w:r>
              <w:rPr>
                <w:rFonts w:hint="eastAsia" w:ascii="宋体" w:hAnsi="宋体" w:cs="宋体"/>
                <w:bCs/>
                <w:sz w:val="24"/>
                <w:szCs w:val="24"/>
                <w:lang w:val="zh-CN"/>
              </w:rPr>
              <w:t>合体成员存在不良信用记录，视同联合体存在不良信用记录）。</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1、查询渠道：</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①“信用中国”网站（</w:t>
            </w:r>
            <w:r>
              <w:rPr>
                <w:rFonts w:hint="eastAsia" w:ascii="宋体" w:hAnsi="宋体" w:cs="宋体"/>
                <w:bCs/>
                <w:sz w:val="24"/>
                <w:szCs w:val="24"/>
                <w:lang w:val="zh-CN"/>
              </w:rPr>
              <w:fldChar w:fldCharType="begin"/>
            </w:r>
            <w:r>
              <w:rPr>
                <w:rFonts w:hint="eastAsia" w:ascii="宋体" w:hAnsi="宋体" w:cs="宋体"/>
                <w:bCs/>
                <w:sz w:val="24"/>
                <w:szCs w:val="24"/>
                <w:lang w:val="zh-CN"/>
              </w:rPr>
              <w:instrText xml:space="preserve"> HYPERLINK "http://www.creditchina.gov.cn" </w:instrText>
            </w:r>
            <w:r>
              <w:rPr>
                <w:rFonts w:hint="eastAsia" w:ascii="宋体" w:hAnsi="宋体" w:cs="宋体"/>
                <w:bCs/>
                <w:sz w:val="24"/>
                <w:szCs w:val="24"/>
                <w:lang w:val="zh-CN"/>
              </w:rPr>
              <w:fldChar w:fldCharType="separate"/>
            </w:r>
            <w:r>
              <w:rPr>
                <w:rFonts w:hint="eastAsia" w:ascii="宋体" w:hAnsi="宋体" w:cs="宋体"/>
                <w:bCs/>
                <w:sz w:val="24"/>
                <w:szCs w:val="24"/>
                <w:lang w:val="zh-CN"/>
              </w:rPr>
              <w:t>www.creditchina.gov.cn</w:t>
            </w:r>
            <w:r>
              <w:rPr>
                <w:rFonts w:hint="eastAsia" w:ascii="宋体" w:hAnsi="宋体" w:cs="宋体"/>
                <w:bCs/>
                <w:sz w:val="24"/>
                <w:szCs w:val="24"/>
                <w:lang w:val="zh-CN"/>
              </w:rPr>
              <w:fldChar w:fldCharType="end"/>
            </w:r>
            <w:r>
              <w:rPr>
                <w:rFonts w:hint="eastAsia" w:ascii="宋体" w:hAnsi="宋体" w:cs="宋体"/>
                <w:bCs/>
                <w:sz w:val="24"/>
                <w:szCs w:val="24"/>
                <w:lang w:val="zh-CN"/>
              </w:rPr>
              <w:t>）</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②“中国政府采购网”（www.ccgp.gov.cn）</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③“中国社会组织公共服务平台”网站（www.chinanpo.gov.cn）（仅查询社会组织）；</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2、截止时间：同投标截止时间；</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3、信用信息查询记录和证据留存具体方式：经采购人经采购人在资格审查现场查询，投标方不需要提供材料。查询确认的查询结果网页截图作为查询记录和证据，与其他采购文件一并保存；</w:t>
            </w:r>
          </w:p>
          <w:p>
            <w:pPr>
              <w:autoSpaceDE w:val="0"/>
              <w:autoSpaceDN w:val="0"/>
              <w:adjustRightInd w:val="0"/>
              <w:spacing w:line="360" w:lineRule="auto"/>
              <w:ind w:right="-11"/>
              <w:rPr>
                <w:rFonts w:hint="eastAsia" w:ascii="宋体" w:hAnsi="宋体" w:cs="宋体"/>
                <w:bCs/>
                <w:sz w:val="24"/>
                <w:szCs w:val="24"/>
                <w:lang w:val="zh-CN"/>
              </w:rPr>
            </w:pPr>
            <w:r>
              <w:rPr>
                <w:rFonts w:hint="eastAsia" w:ascii="宋体" w:hAnsi="宋体" w:cs="宋体"/>
                <w:bCs/>
                <w:sz w:val="24"/>
                <w:szCs w:val="24"/>
                <w:lang w:val="zh-CN"/>
              </w:rPr>
              <w:t>4、信用信息的使用原则：经采购人认定的被列入失信被执行人、重大税收违法案件当事人名单、政府采购严重违法失信名单、政府采购严重违法失信行为记录名单、严重违法失信社会组织名单的投标人，将拒绝其参与本次政府采购活动。</w:t>
            </w:r>
          </w:p>
          <w:p>
            <w:pPr>
              <w:autoSpaceDE w:val="0"/>
              <w:autoSpaceDN w:val="0"/>
              <w:adjustRightInd w:val="0"/>
              <w:spacing w:line="360" w:lineRule="auto"/>
              <w:ind w:right="-11"/>
              <w:rPr>
                <w:rFonts w:ascii="宋体" w:cs="??_GB2312"/>
                <w:sz w:val="24"/>
                <w:szCs w:val="24"/>
              </w:rPr>
            </w:pPr>
            <w:r>
              <w:rPr>
                <w:rFonts w:hint="eastAsia" w:ascii="宋体" w:hAnsi="宋体" w:cs="宋体"/>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联合体投标</w:t>
            </w:r>
          </w:p>
        </w:tc>
        <w:tc>
          <w:tcPr>
            <w:tcW w:w="6813" w:type="dxa"/>
            <w:vAlign w:val="center"/>
          </w:tcPr>
          <w:p>
            <w:pPr>
              <w:autoSpaceDE w:val="0"/>
              <w:autoSpaceDN w:val="0"/>
              <w:adjustRightInd w:val="0"/>
              <w:spacing w:line="276" w:lineRule="auto"/>
              <w:rPr>
                <w:rFonts w:ascii="宋体" w:cs="宋体"/>
                <w:bCs/>
                <w:sz w:val="24"/>
                <w:szCs w:val="24"/>
                <w:lang w:val="zh-CN"/>
              </w:rPr>
            </w:pPr>
            <w:r>
              <w:rPr>
                <w:rFonts w:hint="eastAsia" w:ascii="宋体" w:hAnsi="宋体" w:cs="宋体"/>
                <w:kern w:val="0"/>
                <w:sz w:val="24"/>
                <w:szCs w:val="24"/>
              </w:rPr>
              <w:t>本项目</w:t>
            </w: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6</w:t>
            </w:r>
          </w:p>
        </w:tc>
        <w:tc>
          <w:tcPr>
            <w:tcW w:w="2268" w:type="dxa"/>
            <w:vAlign w:val="center"/>
          </w:tcPr>
          <w:p>
            <w:pPr>
              <w:autoSpaceDE w:val="0"/>
              <w:autoSpaceDN w:val="0"/>
              <w:adjustRightInd w:val="0"/>
              <w:spacing w:line="276" w:lineRule="auto"/>
              <w:ind w:firstLine="361" w:firstLineChars="150"/>
              <w:rPr>
                <w:rFonts w:asci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ascii="宋体" w:cs="宋体"/>
                <w:bCs/>
                <w:sz w:val="24"/>
                <w:szCs w:val="24"/>
                <w:lang w:val="zh-CN"/>
              </w:rPr>
            </w:pPr>
            <w:r>
              <w:rPr>
                <w:rFonts w:ascii="宋体" w:hAnsi="宋体" w:cs="宋体"/>
                <w:bCs/>
                <w:sz w:val="24"/>
                <w:szCs w:val="24"/>
              </w:rPr>
              <w:t>5723453</w:t>
            </w:r>
            <w:r>
              <w:rPr>
                <w:rFonts w:hint="eastAsia" w:ascii="宋体" w:hAnsi="宋体" w:cs="宋体"/>
                <w:bCs/>
                <w:sz w:val="24"/>
                <w:szCs w:val="24"/>
              </w:rPr>
              <w:t>.00</w:t>
            </w:r>
            <w:r>
              <w:rPr>
                <w:rFonts w:hint="eastAsia" w:ascii="宋体" w:hAnsi="宋体" w:cs="宋体"/>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w:t>
            </w:r>
            <w:r>
              <w:rPr>
                <w:rFonts w:ascii="宋体" w:hAnsi="宋体" w:cs="宋体"/>
                <w:bCs/>
                <w:sz w:val="24"/>
                <w:szCs w:val="24"/>
                <w:lang w:val="zh-CN"/>
              </w:rPr>
              <w:t xml:space="preserve">      </w:t>
            </w:r>
            <w:r>
              <w:rPr>
                <w:rFonts w:hint="eastAsia" w:ascii="宋体" w:hAnsi="宋体" w:cs="宋体"/>
                <w:bCs/>
                <w:sz w:val="24"/>
                <w:szCs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cs="宋体"/>
                <w:color w:val="000000"/>
                <w:kern w:val="0"/>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□召开，时间：</w:t>
            </w:r>
            <w:r>
              <w:rPr>
                <w:rFonts w:ascii="宋体" w:hAnsi="宋体" w:cs="宋体"/>
                <w:bCs/>
                <w:sz w:val="24"/>
                <w:szCs w:val="24"/>
                <w:lang w:val="zh-CN"/>
              </w:rPr>
              <w:t xml:space="preserve">      </w:t>
            </w:r>
            <w:r>
              <w:rPr>
                <w:rFonts w:hint="eastAsia" w:ascii="宋体" w:hAnsi="宋体" w:cs="宋体"/>
                <w:bCs/>
                <w:sz w:val="24"/>
                <w:szCs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_GB2312"/>
                <w:sz w:val="24"/>
                <w:szCs w:val="24"/>
              </w:rPr>
              <w:t>进口产品参与</w:t>
            </w:r>
          </w:p>
        </w:tc>
        <w:tc>
          <w:tcPr>
            <w:tcW w:w="6813" w:type="dxa"/>
            <w:vAlign w:val="center"/>
          </w:tcPr>
          <w:p>
            <w:pPr>
              <w:autoSpaceDE w:val="0"/>
              <w:autoSpaceDN w:val="0"/>
              <w:adjustRightInd w:val="0"/>
              <w:spacing w:line="276" w:lineRule="auto"/>
              <w:rPr>
                <w:rFonts w:ascii="宋体"/>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不允许</w:t>
            </w:r>
            <w:r>
              <w:rPr>
                <w:rFonts w:ascii="宋体" w:hAnsi="宋体" w:cs="宋体"/>
                <w:bCs/>
                <w:sz w:val="24"/>
                <w:szCs w:val="24"/>
                <w:lang w:val="zh-CN"/>
              </w:rPr>
              <w:t xml:space="preserve">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微软雅黑"/>
                <w:b/>
                <w:color w:val="FF0000"/>
                <w:sz w:val="24"/>
                <w:szCs w:val="24"/>
              </w:rPr>
              <w:t>★</w:t>
            </w:r>
            <w:r>
              <w:rPr>
                <w:rFonts w:hint="eastAsia" w:ascii="宋体" w:hAnsi="宋体" w:cs="??_GB2312"/>
                <w:sz w:val="24"/>
                <w:szCs w:val="24"/>
              </w:rPr>
              <w:t>投标有效期</w:t>
            </w:r>
          </w:p>
        </w:tc>
        <w:tc>
          <w:tcPr>
            <w:tcW w:w="6813" w:type="dxa"/>
            <w:vAlign w:val="center"/>
          </w:tcPr>
          <w:p>
            <w:pPr>
              <w:autoSpaceDE w:val="0"/>
              <w:autoSpaceDN w:val="0"/>
              <w:adjustRightInd w:val="0"/>
              <w:spacing w:line="360" w:lineRule="auto"/>
              <w:rPr>
                <w:rFonts w:ascii="宋体" w:cs="??_GB2312"/>
                <w:sz w:val="24"/>
                <w:szCs w:val="24"/>
              </w:rPr>
            </w:pPr>
            <w:r>
              <w:rPr>
                <w:rFonts w:ascii="宋体" w:hAnsi="宋体" w:cs="??_GB2312"/>
                <w:sz w:val="24"/>
                <w:szCs w:val="24"/>
              </w:rPr>
              <w:t>60</w:t>
            </w:r>
            <w:r>
              <w:rPr>
                <w:rFonts w:hint="eastAsia" w:ascii="宋体" w:hAnsi="宋体" w:cs="??_GB2312"/>
                <w:sz w:val="24"/>
                <w:szCs w:val="24"/>
              </w:rPr>
              <w:t>天（自</w:t>
            </w:r>
            <w:r>
              <w:rPr>
                <w:rFonts w:hint="eastAsia" w:ascii="宋体" w:hAnsi="宋体" w:cs="宋体"/>
                <w:kern w:val="0"/>
                <w:sz w:val="24"/>
                <w:szCs w:val="24"/>
              </w:rPr>
              <w:t>提交投标文件的截止之日起算</w:t>
            </w:r>
            <w:r>
              <w:rPr>
                <w:rFonts w:hint="eastAsia" w:ascii="宋体" w:hAnsi="宋体" w:cs="??_GB2312"/>
                <w:sz w:val="24"/>
                <w:szCs w:val="24"/>
              </w:rPr>
              <w:t>）</w:t>
            </w:r>
          </w:p>
          <w:p>
            <w:pPr>
              <w:autoSpaceDE w:val="0"/>
              <w:autoSpaceDN w:val="0"/>
              <w:adjustRightInd w:val="0"/>
              <w:spacing w:line="360" w:lineRule="auto"/>
              <w:rPr>
                <w:rFonts w:ascii="宋体" w:cs="??_GB2312"/>
                <w:sz w:val="24"/>
                <w:szCs w:val="24"/>
              </w:rPr>
            </w:pPr>
            <w:r>
              <w:rPr>
                <w:rFonts w:hint="eastAsia" w:ascii="宋体" w:hAnsi="宋体" w:cs="??_GB2312"/>
                <w:sz w:val="24"/>
                <w:szCs w:val="24"/>
                <w:lang w:val="zh-CN"/>
              </w:rPr>
              <w:t>中标人投标有效期延至合同验收之日，</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11</w:t>
            </w:r>
          </w:p>
        </w:tc>
        <w:tc>
          <w:tcPr>
            <w:tcW w:w="2268" w:type="dxa"/>
            <w:vAlign w:val="center"/>
          </w:tcPr>
          <w:p>
            <w:pPr>
              <w:autoSpaceDE w:val="0"/>
              <w:autoSpaceDN w:val="0"/>
              <w:adjustRightInd w:val="0"/>
              <w:jc w:val="center"/>
              <w:rPr>
                <w:rFonts w:ascii="宋体" w:cs="宋体"/>
                <w:bCs/>
                <w:sz w:val="24"/>
                <w:szCs w:val="24"/>
                <w:lang w:val="zh-CN"/>
              </w:rPr>
            </w:pPr>
            <w:r>
              <w:rPr>
                <w:rFonts w:hint="eastAsia" w:ascii="宋体" w:hAnsi="宋体" w:cs="宋体"/>
                <w:bCs/>
                <w:sz w:val="24"/>
                <w:szCs w:val="24"/>
                <w:lang w:val="zh-CN"/>
              </w:rPr>
              <w:t>中标人将本项目的非主体、非关键性</w:t>
            </w:r>
          </w:p>
          <w:p>
            <w:pPr>
              <w:autoSpaceDE w:val="0"/>
              <w:autoSpaceDN w:val="0"/>
              <w:adjustRightInd w:val="0"/>
              <w:jc w:val="center"/>
              <w:rPr>
                <w:rFonts w:ascii="宋体" w:cs="??_GB2312"/>
                <w:sz w:val="24"/>
                <w:szCs w:val="24"/>
              </w:rPr>
            </w:pPr>
            <w:r>
              <w:rPr>
                <w:rFonts w:hint="eastAsia"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cs="??_GB2312"/>
                <w:sz w:val="24"/>
                <w:szCs w:val="24"/>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不允许</w:t>
            </w:r>
            <w:r>
              <w:rPr>
                <w:rFonts w:ascii="宋体" w:hAnsi="宋体" w:cs="宋体"/>
                <w:bCs/>
                <w:sz w:val="24"/>
                <w:szCs w:val="24"/>
                <w:lang w:val="zh-CN"/>
              </w:rPr>
              <w:t xml:space="preserve">   </w:t>
            </w:r>
            <w:r>
              <w:rPr>
                <w:rFonts w:hint="eastAsia" w:ascii="宋体" w:hAnsi="宋体" w:cs="宋体"/>
                <w:b/>
                <w:bCs/>
                <w:sz w:val="24"/>
                <w:szCs w:val="24"/>
                <w:lang w:val="zh-CN"/>
              </w:rPr>
              <w:t>□</w:t>
            </w:r>
            <w:r>
              <w:rPr>
                <w:rFonts w:hint="eastAsia" w:ascii="宋体" w:hAnsi="宋体" w:cs="??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开标时间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ascii="宋体" w:hAnsi="宋体" w:cs="宋体"/>
                <w:bCs/>
                <w:sz w:val="24"/>
                <w:szCs w:val="24"/>
              </w:rPr>
              <w:t>2019</w:t>
            </w:r>
            <w:r>
              <w:rPr>
                <w:rFonts w:hint="eastAsia" w:ascii="宋体" w:hAnsi="宋体" w:cs="宋体"/>
                <w:bCs/>
                <w:sz w:val="24"/>
                <w:szCs w:val="24"/>
                <w:lang w:val="zh-CN"/>
              </w:rPr>
              <w:t>年</w:t>
            </w:r>
            <w:r>
              <w:rPr>
                <w:rFonts w:hint="eastAsia" w:ascii="宋体" w:hAnsi="宋体" w:cs="宋体"/>
                <w:bCs/>
                <w:sz w:val="24"/>
                <w:szCs w:val="24"/>
                <w:lang w:val="en-US" w:eastAsia="zh-CN"/>
              </w:rPr>
              <w:t>11</w:t>
            </w:r>
            <w:r>
              <w:rPr>
                <w:rFonts w:hint="eastAsia" w:ascii="宋体" w:hAnsi="宋体" w:cs="宋体"/>
                <w:bCs/>
                <w:sz w:val="24"/>
                <w:szCs w:val="24"/>
                <w:lang w:val="zh-CN"/>
              </w:rPr>
              <w:t>月</w:t>
            </w:r>
            <w:r>
              <w:rPr>
                <w:rFonts w:hint="eastAsia" w:ascii="宋体" w:hAnsi="宋体" w:cs="宋体"/>
                <w:bCs/>
                <w:sz w:val="24"/>
                <w:szCs w:val="24"/>
                <w:lang w:val="en-US" w:eastAsia="zh-CN"/>
              </w:rPr>
              <w:t>14</w:t>
            </w:r>
            <w:r>
              <w:rPr>
                <w:rFonts w:hint="eastAsia" w:ascii="宋体" w:hAnsi="宋体" w:cs="宋体"/>
                <w:bCs/>
                <w:sz w:val="24"/>
                <w:szCs w:val="24"/>
                <w:lang w:val="zh-CN"/>
              </w:rPr>
              <w:t>日</w:t>
            </w:r>
            <w:r>
              <w:rPr>
                <w:rFonts w:hint="eastAsia" w:ascii="宋体" w:hAnsi="宋体" w:cs="宋体"/>
                <w:bCs/>
                <w:sz w:val="24"/>
                <w:szCs w:val="24"/>
              </w:rPr>
              <w:t>08</w:t>
            </w:r>
            <w:r>
              <w:rPr>
                <w:rFonts w:hint="eastAsia" w:ascii="宋体" w:hAnsi="宋体" w:cs="宋体"/>
                <w:bCs/>
                <w:sz w:val="24"/>
                <w:szCs w:val="24"/>
                <w:lang w:val="zh-CN"/>
              </w:rPr>
              <w:t>时</w:t>
            </w:r>
            <w:r>
              <w:rPr>
                <w:rFonts w:hint="eastAsia" w:ascii="宋体" w:hAnsi="宋体" w:cs="宋体"/>
                <w:bCs/>
                <w:sz w:val="24"/>
                <w:szCs w:val="24"/>
              </w:rPr>
              <w:t>30</w:t>
            </w:r>
            <w:r>
              <w:rPr>
                <w:rFonts w:hint="eastAsia" w:ascii="宋体" w:hAnsi="宋体" w:cs="宋体"/>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递交投标文件</w:t>
            </w:r>
          </w:p>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及开标地点</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许昌市公共资源交易中心三楼开标</w:t>
            </w:r>
            <w:r>
              <w:rPr>
                <w:rFonts w:ascii="宋体" w:hAnsi="宋体" w:cs="宋体"/>
                <w:bCs/>
                <w:sz w:val="24"/>
                <w:szCs w:val="24"/>
                <w:u w:val="single"/>
                <w:lang w:val="zh-CN"/>
              </w:rPr>
              <w:t xml:space="preserve"> </w:t>
            </w:r>
            <w:r>
              <w:rPr>
                <w:rFonts w:hint="eastAsia" w:ascii="宋体" w:hAnsi="宋体" w:cs="宋体"/>
                <w:bCs/>
                <w:sz w:val="24"/>
                <w:szCs w:val="24"/>
                <w:u w:val="single"/>
                <w:lang w:eastAsia="zh-CN"/>
              </w:rPr>
              <w:t>三</w:t>
            </w:r>
            <w:r>
              <w:rPr>
                <w:rFonts w:ascii="宋体" w:hAnsi="宋体" w:cs="宋体"/>
                <w:bCs/>
                <w:sz w:val="24"/>
                <w:szCs w:val="24"/>
                <w:u w:val="single"/>
                <w:lang w:val="zh-CN"/>
              </w:rPr>
              <w:t xml:space="preserve"> </w:t>
            </w:r>
            <w:r>
              <w:rPr>
                <w:rFonts w:hint="eastAsia" w:ascii="宋体" w:hAnsi="宋体" w:cs="宋体"/>
                <w:bCs/>
                <w:sz w:val="24"/>
                <w:szCs w:val="24"/>
                <w:lang w:val="zh-CN"/>
              </w:rPr>
              <w:t>室（龙兴路与竹林路交汇处公共资源大厦）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cs="宋体"/>
                <w:bCs/>
                <w:sz w:val="24"/>
                <w:szCs w:val="24"/>
                <w:lang w:val="zh-CN"/>
              </w:rPr>
            </w:pPr>
            <w:r>
              <w:rPr>
                <w:rFonts w:hint="eastAsia" w:ascii="宋体" w:hAnsi="宋体" w:cs="宋体"/>
                <w:kern w:val="0"/>
                <w:sz w:val="24"/>
                <w:szCs w:val="24"/>
              </w:rPr>
              <w:t>投标保证金</w:t>
            </w:r>
          </w:p>
        </w:tc>
        <w:tc>
          <w:tcPr>
            <w:tcW w:w="6813" w:type="dxa"/>
            <w:vAlign w:val="center"/>
          </w:tcPr>
          <w:p>
            <w:pPr>
              <w:autoSpaceDE w:val="0"/>
              <w:autoSpaceDN w:val="0"/>
              <w:adjustRightInd w:val="0"/>
              <w:spacing w:line="276" w:lineRule="auto"/>
              <w:jc w:val="left"/>
              <w:rPr>
                <w:rFonts w:hint="eastAsia" w:ascii="宋体" w:hAnsi="宋体" w:cs="宋体"/>
                <w:kern w:val="0"/>
                <w:sz w:val="24"/>
                <w:szCs w:val="24"/>
                <w:lang w:val="zh-CN"/>
              </w:rPr>
            </w:pPr>
            <w:r>
              <w:rPr>
                <w:rFonts w:hint="eastAsia" w:ascii="宋体" w:hAnsi="宋体" w:cs="宋体"/>
                <w:kern w:val="0"/>
                <w:sz w:val="24"/>
                <w:szCs w:val="24"/>
                <w:lang w:val="zh-CN"/>
              </w:rPr>
              <w:t>本项目不收取。</w:t>
            </w:r>
          </w:p>
          <w:p>
            <w:pPr>
              <w:autoSpaceDE w:val="0"/>
              <w:autoSpaceDN w:val="0"/>
              <w:adjustRightInd w:val="0"/>
              <w:spacing w:line="276" w:lineRule="auto"/>
              <w:jc w:val="left"/>
              <w:rPr>
                <w:rFonts w:ascii="宋体" w:cs="??_GB2312"/>
                <w:sz w:val="24"/>
                <w:szCs w:val="24"/>
                <w:lang w:val="zh-CN"/>
              </w:rPr>
            </w:pPr>
            <w:r>
              <w:rPr>
                <w:rFonts w:hint="eastAsia" w:ascii="宋体" w:hAnsi="宋体" w:cs="宋体"/>
                <w:kern w:val="0"/>
                <w:sz w:val="24"/>
                <w:szCs w:val="24"/>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cs="??_GB2312"/>
                <w:sz w:val="24"/>
                <w:szCs w:val="24"/>
              </w:rPr>
            </w:pPr>
            <w:r>
              <w:rPr>
                <w:rFonts w:hint="eastAsia" w:ascii="宋体" w:hAnsi="宋体" w:cs="??_GB2312"/>
                <w:sz w:val="24"/>
                <w:szCs w:val="24"/>
              </w:rPr>
              <w:t>公告发布</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_GB2312"/>
                <w:sz w:val="24"/>
                <w:szCs w:val="24"/>
              </w:rPr>
              <w:t>采购人澄清或修改招标文件时间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投标截止时间</w:t>
            </w:r>
            <w:r>
              <w:rPr>
                <w:rFonts w:ascii="宋体" w:hAnsi="宋体" w:cs="宋体"/>
                <w:bCs/>
                <w:sz w:val="24"/>
                <w:szCs w:val="24"/>
                <w:lang w:val="zh-CN"/>
              </w:rPr>
              <w:t>15</w:t>
            </w:r>
            <w:r>
              <w:rPr>
                <w:rFonts w:hint="eastAsia" w:ascii="宋体" w:hAnsi="宋体" w:cs="宋体"/>
                <w:bCs/>
                <w:sz w:val="24"/>
                <w:szCs w:val="24"/>
                <w:lang w:val="zh-CN"/>
              </w:rPr>
              <w:t>日前（</w:t>
            </w:r>
            <w:r>
              <w:rPr>
                <w:rFonts w:hint="eastAsia" w:ascii="宋体" w:hAnsi="宋体" w:cs="??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投标人对采购文件质疑截止时间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cs="宋体"/>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w:t>
            </w:r>
            <w:r>
              <w:rPr>
                <w:rFonts w:ascii="新宋体" w:hAnsi="新宋体" w:eastAsia="新宋体"/>
                <w:sz w:val="24"/>
              </w:rPr>
              <w:t>1</w:t>
            </w:r>
            <w:r>
              <w:rPr>
                <w:rFonts w:hint="eastAsia" w:ascii="新宋体" w:hAnsi="新宋体" w:eastAsia="新宋体"/>
                <w:sz w:val="24"/>
              </w:rPr>
              <w:t>份</w:t>
            </w:r>
            <w:r>
              <w:rPr>
                <w:rFonts w:hint="eastAsia" w:hAnsi="宋体" w:cs="宋体"/>
                <w:sz w:val="24"/>
                <w:lang w:val="zh-CN"/>
              </w:rPr>
              <w:t>（文件格式为：</w:t>
            </w:r>
            <w:r>
              <w:rPr>
                <w:rFonts w:hAnsi="宋体" w:cs="宋体"/>
                <w:sz w:val="24"/>
                <w:lang w:val="zh-CN"/>
              </w:rPr>
              <w:t xml:space="preserve"> XXX</w:t>
            </w:r>
            <w:r>
              <w:rPr>
                <w:rFonts w:hint="eastAsia" w:hAnsi="宋体" w:cs="宋体"/>
                <w:sz w:val="24"/>
                <w:lang w:val="zh-CN"/>
              </w:rPr>
              <w:t>公司</w:t>
            </w:r>
            <w:r>
              <w:rPr>
                <w:rFonts w:hAnsi="宋体" w:cs="宋体"/>
                <w:sz w:val="24"/>
                <w:lang w:val="zh-CN"/>
              </w:rPr>
              <w:t>XXX</w:t>
            </w:r>
            <w:r>
              <w:rPr>
                <w:rFonts w:hint="eastAsia" w:hAnsi="宋体" w:cs="宋体"/>
                <w:sz w:val="24"/>
                <w:lang w:val="zh-CN"/>
              </w:rPr>
              <w:t>项目编号</w:t>
            </w:r>
            <w:r>
              <w:rPr>
                <w:rFonts w:hAnsi="宋体" w:cs="宋体"/>
                <w:sz w:val="24"/>
                <w:lang w:val="zh-CN"/>
              </w:rPr>
              <w:t>.file</w:t>
            </w:r>
            <w:r>
              <w:rPr>
                <w:rFonts w:hint="eastAsia" w:hAnsi="宋体" w:cs="宋体"/>
                <w:sz w:val="24"/>
                <w:lang w:val="zh-CN"/>
              </w:rPr>
              <w:t>）。</w:t>
            </w:r>
            <w:r>
              <w:rPr>
                <w:rFonts w:hint="eastAsia" w:ascii="新宋体" w:hAnsi="新宋体" w:eastAsia="新宋体"/>
                <w:sz w:val="24"/>
              </w:rPr>
              <w:t>使用电子介质存储的备份文件</w:t>
            </w:r>
            <w:r>
              <w:rPr>
                <w:rFonts w:ascii="新宋体" w:hAnsi="新宋体" w:eastAsia="新宋体"/>
                <w:sz w:val="24"/>
              </w:rPr>
              <w:t>1</w:t>
            </w:r>
            <w:r>
              <w:rPr>
                <w:rFonts w:hint="eastAsia" w:ascii="新宋体" w:hAnsi="新宋体" w:eastAsia="新宋体"/>
                <w:sz w:val="24"/>
              </w:rPr>
              <w:t>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ascii="宋体" w:hAnsi="宋体" w:cs="??_GB2312"/>
                <w:sz w:val="24"/>
                <w:szCs w:val="24"/>
              </w:rPr>
              <w:t>正本</w:t>
            </w:r>
            <w:r>
              <w:rPr>
                <w:rFonts w:hint="eastAsia" w:ascii="宋体" w:hAnsi="宋体" w:cs="??_GB2312"/>
                <w:b/>
                <w:sz w:val="24"/>
                <w:szCs w:val="24"/>
              </w:rPr>
              <w:t>一</w:t>
            </w:r>
            <w:r>
              <w:rPr>
                <w:rFonts w:hint="eastAsia" w:ascii="宋体" w:hAnsi="宋体" w:cs="??_GB2312"/>
                <w:sz w:val="24"/>
                <w:szCs w:val="24"/>
              </w:rPr>
              <w:t>份，副本</w:t>
            </w:r>
            <w:r>
              <w:rPr>
                <w:rFonts w:hint="eastAsia" w:ascii="宋体" w:hAnsi="宋体" w:cs="??_GB2312"/>
                <w:b/>
                <w:bCs/>
                <w:sz w:val="24"/>
                <w:szCs w:val="24"/>
                <w:u w:val="single"/>
              </w:rPr>
              <w:t>叁</w:t>
            </w:r>
            <w:r>
              <w:rPr>
                <w:rFonts w:hint="eastAsia" w:ascii="宋体" w:hAnsi="宋体" w:cs="??_GB2312"/>
                <w:sz w:val="24"/>
                <w:szCs w:val="24"/>
              </w:rPr>
              <w:t>份。使用</w:t>
            </w:r>
            <w:r>
              <w:rPr>
                <w:rFonts w:hint="eastAsia" w:ascii="新宋体" w:hAnsi="新宋体" w:eastAsia="新宋体"/>
                <w:sz w:val="24"/>
              </w:rPr>
              <w:t>格式为“投标文件（供打印）</w:t>
            </w:r>
            <w:r>
              <w:rPr>
                <w:rFonts w:ascii="新宋体" w:hAnsi="新宋体" w:eastAsia="新宋体"/>
                <w:sz w:val="24"/>
              </w:rPr>
              <w:t>.PDF</w:t>
            </w:r>
            <w:r>
              <w:rPr>
                <w:rFonts w:hint="eastAsia" w:ascii="新宋体" w:hAnsi="新宋体" w:eastAsia="新宋体"/>
                <w:sz w:val="24"/>
              </w:rPr>
              <w:t>”的文件</w:t>
            </w:r>
          </w:p>
          <w:p>
            <w:pPr>
              <w:autoSpaceDE w:val="0"/>
              <w:autoSpaceDN w:val="0"/>
              <w:adjustRightInd w:val="0"/>
              <w:spacing w:line="360" w:lineRule="auto"/>
              <w:rPr>
                <w:rFonts w:ascii="宋体" w:cs="宋体"/>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电子投标文件：按招标文件要求加盖投标人电子印章和法人电子印章。</w:t>
            </w:r>
          </w:p>
          <w:p>
            <w:pPr>
              <w:autoSpaceDE w:val="0"/>
              <w:autoSpaceDN w:val="0"/>
              <w:adjustRightInd w:val="0"/>
              <w:spacing w:line="420" w:lineRule="exact"/>
              <w:rPr>
                <w:rFonts w:ascii="宋体" w:cs="??_GB2312"/>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eq \o\ac(</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hint="eastAsia" w:ascii="新宋体" w:hAnsi="新宋体" w:eastAsia="新宋体"/>
                <w:b/>
                <w:sz w:val="24"/>
              </w:rPr>
              <w:instrText xml:space="preserve">√</w:instrText>
            </w:r>
            <w:r>
              <w:rPr>
                <w:rFonts w:ascii="新宋体" w:hAnsi="新宋体" w:eastAsia="新宋体"/>
                <w:b/>
                <w:sz w:val="24"/>
              </w:rPr>
              <w:instrText xml:space="preserve">)</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color w:val="000000"/>
                <w:sz w:val="24"/>
                <w:szCs w:val="24"/>
              </w:rPr>
              <w:t>“</w:t>
            </w:r>
            <w:r>
              <w:rPr>
                <w:rFonts w:hAnsi="宋体"/>
                <w:color w:val="000000"/>
                <w:sz w:val="24"/>
                <w:szCs w:val="24"/>
              </w:rPr>
              <w:t>.PDF</w:t>
            </w:r>
            <w:r>
              <w:rPr>
                <w:rFonts w:hint="eastAsia" w:hAnsi="宋体"/>
                <w:color w:val="000000"/>
                <w:sz w:val="24"/>
                <w:szCs w:val="24"/>
              </w:rPr>
              <w:t>”的文件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cs="??_GB2312"/>
                <w:sz w:val="24"/>
                <w:szCs w:val="24"/>
              </w:rPr>
            </w:pPr>
            <w:r>
              <w:rPr>
                <w:rFonts w:hint="eastAsia" w:ascii="宋体" w:hAnsi="宋体" w:cs="黑体"/>
                <w:sz w:val="24"/>
                <w:szCs w:val="24"/>
              </w:rPr>
              <w:t>评标委员会组建</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_GB2312"/>
                <w:sz w:val="24"/>
                <w:szCs w:val="24"/>
              </w:rPr>
              <w:t>评标方法</w:t>
            </w:r>
          </w:p>
        </w:tc>
        <w:tc>
          <w:tcPr>
            <w:tcW w:w="6813" w:type="dxa"/>
            <w:vAlign w:val="center"/>
          </w:tcPr>
          <w:p>
            <w:pPr>
              <w:autoSpaceDE w:val="0"/>
              <w:autoSpaceDN w:val="0"/>
              <w:adjustRightInd w:val="0"/>
              <w:spacing w:line="360" w:lineRule="auto"/>
              <w:rPr>
                <w:rFonts w:ascii="宋体" w:cs="宋体"/>
                <w:bCs/>
                <w:sz w:val="24"/>
                <w:szCs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授权函</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_GB2312"/>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_GB2312"/>
                <w:sz w:val="24"/>
                <w:szCs w:val="24"/>
                <w:lang w:val="zh-CN"/>
              </w:rPr>
              <w:t>2</w:t>
            </w:r>
            <w:r>
              <w:rPr>
                <w:rFonts w:hint="eastAsia" w:ascii="宋体" w:hAnsi="宋体" w:cs="??_GB2312"/>
                <w:sz w:val="24"/>
                <w:szCs w:val="24"/>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tabs>
                <w:tab w:val="left" w:pos="7095"/>
              </w:tabs>
              <w:spacing w:line="360" w:lineRule="auto"/>
              <w:ind w:firstLine="482" w:firstLineChars="200"/>
              <w:contextualSpacing/>
              <w:rPr>
                <w:rFonts w:hAnsi="宋体"/>
                <w:b/>
                <w:sz w:val="24"/>
                <w:szCs w:val="24"/>
                <w:lang w:val="zh-CN"/>
              </w:rPr>
            </w:pPr>
            <w:r>
              <w:rPr>
                <w:rFonts w:ascii="宋体" w:hAnsi="宋体" w:cs="宋体"/>
                <w:b/>
                <w:kern w:val="0"/>
                <w:sz w:val="24"/>
                <w:szCs w:val="24"/>
                <w:lang w:val="zh-CN"/>
              </w:rPr>
              <w:fldChar w:fldCharType="begin"/>
            </w:r>
            <w:r>
              <w:rPr>
                <w:rFonts w:ascii="宋体" w:hAnsi="宋体" w:cs="宋体"/>
                <w:b/>
                <w:kern w:val="0"/>
                <w:sz w:val="24"/>
                <w:szCs w:val="24"/>
                <w:lang w:val="zh-CN"/>
              </w:rPr>
              <w:instrText xml:space="preserve">eq \o\ac(</w:instrText>
            </w:r>
            <w:r>
              <w:rPr>
                <w:rFonts w:hint="eastAsia" w:ascii="宋体" w:hAnsi="宋体" w:cs="宋体"/>
                <w:b/>
                <w:kern w:val="0"/>
                <w:sz w:val="24"/>
                <w:szCs w:val="24"/>
                <w:lang w:val="zh-CN"/>
              </w:rPr>
              <w:instrText xml:space="preserve">□</w:instrText>
            </w:r>
            <w:r>
              <w:rPr>
                <w:rFonts w:ascii="宋体" w:cs="宋体"/>
                <w:b/>
                <w:kern w:val="0"/>
                <w:sz w:val="24"/>
                <w:szCs w:val="24"/>
                <w:lang w:val="zh-CN"/>
              </w:rPr>
              <w:instrText xml:space="preserve">,</w:instrText>
            </w:r>
            <w:r>
              <w:rPr>
                <w:rFonts w:hint="eastAsia" w:ascii="宋体" w:hAnsi="宋体" w:cs="宋体"/>
                <w:b/>
                <w:kern w:val="0"/>
                <w:position w:val="2"/>
                <w:sz w:val="16"/>
                <w:szCs w:val="24"/>
                <w:lang w:val="zh-CN"/>
              </w:rPr>
              <w:instrText xml:space="preserve">√</w:instrText>
            </w:r>
            <w:r>
              <w:rPr>
                <w:rFonts w:ascii="宋体" w:hAnsi="宋体" w:cs="宋体"/>
                <w:b/>
                <w:kern w:val="0"/>
                <w:sz w:val="24"/>
                <w:szCs w:val="24"/>
                <w:lang w:val="zh-CN"/>
              </w:rPr>
              <w:instrText xml:space="preserve">)</w:instrText>
            </w:r>
            <w:r>
              <w:rPr>
                <w:rFonts w:ascii="宋体" w:hAnsi="宋体" w:cs="宋体"/>
                <w:b/>
                <w:kern w:val="0"/>
                <w:sz w:val="24"/>
                <w:szCs w:val="24"/>
                <w:lang w:val="zh-CN"/>
              </w:rPr>
              <w:fldChar w:fldCharType="end"/>
            </w:r>
            <w:r>
              <w:rPr>
                <w:rFonts w:hint="eastAsia" w:ascii="宋体" w:hAnsi="宋体" w:cs="宋体"/>
                <w:sz w:val="24"/>
                <w:szCs w:val="24"/>
              </w:rPr>
              <w:t>要求提交。</w:t>
            </w:r>
            <w:r>
              <w:rPr>
                <w:rFonts w:hint="eastAsia" w:ascii="宋体" w:hAnsi="宋体" w:cs="??_GB2312"/>
                <w:sz w:val="24"/>
                <w:szCs w:val="24"/>
                <w:lang w:val="zh-CN"/>
              </w:rPr>
              <w:t>履约保证金</w:t>
            </w:r>
            <w:r>
              <w:rPr>
                <w:rFonts w:hint="eastAsia" w:ascii="宋体" w:hAnsi="宋体" w:cs="??_GB2312"/>
                <w:color w:val="auto"/>
                <w:sz w:val="24"/>
                <w:szCs w:val="24"/>
                <w:lang w:val="zh-CN"/>
              </w:rPr>
              <w:t>：</w:t>
            </w:r>
            <w:r>
              <w:rPr>
                <w:rFonts w:hint="eastAsia" w:ascii="宋体" w:hAnsi="宋体"/>
                <w:color w:val="auto"/>
                <w:sz w:val="24"/>
                <w:szCs w:val="24"/>
              </w:rPr>
              <w:t>合同签订后，采购</w:t>
            </w:r>
            <w:r>
              <w:rPr>
                <w:rFonts w:ascii="宋体" w:hAnsi="宋体"/>
                <w:color w:val="auto"/>
                <w:sz w:val="24"/>
                <w:szCs w:val="24"/>
              </w:rPr>
              <w:t>方</w:t>
            </w:r>
            <w:r>
              <w:rPr>
                <w:rFonts w:hint="eastAsia" w:ascii="宋体" w:hAnsi="宋体"/>
                <w:color w:val="auto"/>
                <w:sz w:val="24"/>
                <w:szCs w:val="24"/>
              </w:rPr>
              <w:t>支付设备预付款前</w:t>
            </w:r>
            <w:r>
              <w:rPr>
                <w:rFonts w:hint="eastAsia" w:hAnsi="宋体"/>
                <w:b/>
                <w:color w:val="auto"/>
                <w:sz w:val="24"/>
                <w:szCs w:val="24"/>
                <w:lang w:val="zh-CN"/>
              </w:rPr>
              <w:t>五</w:t>
            </w:r>
            <w:r>
              <w:rPr>
                <w:rFonts w:hAnsi="宋体"/>
                <w:b/>
                <w:color w:val="auto"/>
                <w:sz w:val="24"/>
                <w:szCs w:val="24"/>
                <w:lang w:val="zh-CN"/>
              </w:rPr>
              <w:t>个工作日内</w:t>
            </w:r>
            <w:r>
              <w:rPr>
                <w:rFonts w:hint="eastAsia" w:hAnsi="宋体"/>
                <w:b/>
                <w:color w:val="auto"/>
                <w:sz w:val="24"/>
                <w:szCs w:val="24"/>
                <w:lang w:val="zh-CN"/>
              </w:rPr>
              <w:t>，中</w:t>
            </w:r>
            <w:r>
              <w:rPr>
                <w:rFonts w:hAnsi="宋体"/>
                <w:b/>
                <w:color w:val="auto"/>
                <w:sz w:val="24"/>
                <w:szCs w:val="24"/>
                <w:lang w:val="zh-CN"/>
              </w:rPr>
              <w:t>标方以</w:t>
            </w:r>
            <w:r>
              <w:rPr>
                <w:rFonts w:hint="eastAsia" w:hAnsi="宋体"/>
                <w:b/>
                <w:color w:val="auto"/>
                <w:sz w:val="24"/>
                <w:szCs w:val="24"/>
                <w:lang w:val="zh-CN"/>
              </w:rPr>
              <w:t>转</w:t>
            </w:r>
            <w:r>
              <w:rPr>
                <w:rFonts w:hint="eastAsia" w:hAnsi="宋体"/>
                <w:b/>
                <w:sz w:val="24"/>
                <w:szCs w:val="24"/>
                <w:lang w:val="zh-CN"/>
              </w:rPr>
              <w:t>帐形式向</w:t>
            </w:r>
            <w:r>
              <w:rPr>
                <w:rFonts w:hAnsi="宋体"/>
                <w:b/>
                <w:sz w:val="24"/>
                <w:szCs w:val="24"/>
                <w:lang w:val="zh-CN"/>
              </w:rPr>
              <w:t>采购方</w:t>
            </w:r>
            <w:r>
              <w:rPr>
                <w:rFonts w:hint="eastAsia" w:hAnsi="宋体"/>
                <w:b/>
                <w:sz w:val="24"/>
                <w:szCs w:val="24"/>
                <w:lang w:val="zh-CN"/>
              </w:rPr>
              <w:t>交纳中标金额的</w:t>
            </w:r>
            <w:r>
              <w:rPr>
                <w:rFonts w:hAnsi="宋体"/>
                <w:b/>
                <w:sz w:val="24"/>
                <w:szCs w:val="24"/>
                <w:lang w:val="zh-CN"/>
              </w:rPr>
              <w:t>10%</w:t>
            </w:r>
            <w:r>
              <w:rPr>
                <w:rFonts w:hint="eastAsia" w:hAnsi="宋体"/>
                <w:b/>
                <w:sz w:val="24"/>
                <w:szCs w:val="24"/>
                <w:lang w:val="zh-CN"/>
              </w:rPr>
              <w:t>作</w:t>
            </w:r>
            <w:r>
              <w:rPr>
                <w:rFonts w:hAnsi="宋体"/>
                <w:b/>
                <w:sz w:val="24"/>
                <w:szCs w:val="24"/>
                <w:lang w:val="zh-CN"/>
              </w:rPr>
              <w:t>为</w:t>
            </w:r>
            <w:r>
              <w:rPr>
                <w:rFonts w:hint="eastAsia" w:hAnsi="宋体"/>
                <w:b/>
                <w:sz w:val="24"/>
                <w:szCs w:val="24"/>
                <w:lang w:val="zh-CN"/>
              </w:rPr>
              <w:t>履约保证金。</w:t>
            </w:r>
          </w:p>
          <w:p>
            <w:pPr>
              <w:tabs>
                <w:tab w:val="left" w:pos="7095"/>
              </w:tabs>
              <w:spacing w:line="360" w:lineRule="auto"/>
              <w:ind w:firstLine="480" w:firstLineChars="200"/>
              <w:contextualSpacing/>
              <w:rPr>
                <w:rFonts w:hint="eastAsia"/>
                <w:lang w:val="zh-CN"/>
              </w:rPr>
            </w:pPr>
            <w:r>
              <w:rPr>
                <w:rFonts w:hint="eastAsia" w:ascii="宋体" w:hAnsi="宋体" w:cs="??_GB2312"/>
                <w:sz w:val="24"/>
                <w:szCs w:val="24"/>
                <w:lang w:val="zh-CN"/>
              </w:rPr>
              <w:t>退还事宜：</w:t>
            </w:r>
            <w:r>
              <w:rPr>
                <w:rFonts w:hint="eastAsia" w:hAnsi="宋体"/>
                <w:b/>
                <w:sz w:val="24"/>
                <w:szCs w:val="24"/>
                <w:lang w:val="zh-CN"/>
              </w:rPr>
              <w:t>全部设备安装、调试完成并验收通过后，履约保证金无息退还</w:t>
            </w:r>
            <w:r>
              <w:rPr>
                <w:rFonts w:hAnsi="宋体"/>
                <w:b/>
                <w:sz w:val="24"/>
                <w:szCs w:val="24"/>
                <w:lang w:val="zh-CN"/>
              </w:rPr>
              <w:t>70%</w:t>
            </w:r>
            <w:r>
              <w:rPr>
                <w:rFonts w:hint="eastAsia" w:hAnsi="宋体"/>
                <w:b/>
                <w:sz w:val="24"/>
                <w:szCs w:val="24"/>
                <w:lang w:val="zh-CN"/>
              </w:rPr>
              <w:t>，</w:t>
            </w:r>
            <w:r>
              <w:rPr>
                <w:rFonts w:hint="eastAsia" w:hAnsi="宋体"/>
                <w:b/>
                <w:color w:val="auto"/>
                <w:sz w:val="24"/>
                <w:szCs w:val="24"/>
                <w:lang w:val="zh-CN"/>
              </w:rPr>
              <w:t>剩余履约保证金作</w:t>
            </w:r>
            <w:r>
              <w:rPr>
                <w:rFonts w:hAnsi="宋体"/>
                <w:b/>
                <w:color w:val="auto"/>
                <w:sz w:val="24"/>
                <w:szCs w:val="24"/>
                <w:lang w:val="zh-CN"/>
              </w:rPr>
              <w:t>为</w:t>
            </w:r>
            <w:r>
              <w:rPr>
                <w:rFonts w:hint="eastAsia" w:hAnsi="宋体"/>
                <w:b/>
                <w:color w:val="auto"/>
                <w:sz w:val="24"/>
                <w:szCs w:val="24"/>
                <w:lang w:val="zh-CN"/>
              </w:rPr>
              <w:t>质保金在项目质</w:t>
            </w:r>
            <w:r>
              <w:rPr>
                <w:rFonts w:hAnsi="宋体"/>
                <w:b/>
                <w:color w:val="auto"/>
                <w:sz w:val="24"/>
                <w:szCs w:val="24"/>
                <w:lang w:val="zh-CN"/>
              </w:rPr>
              <w:t>保期</w:t>
            </w:r>
            <w:r>
              <w:rPr>
                <w:rFonts w:hint="eastAsia" w:hAnsi="宋体"/>
                <w:b/>
                <w:color w:val="auto"/>
                <w:sz w:val="24"/>
                <w:szCs w:val="24"/>
                <w:lang w:val="zh-CN"/>
              </w:rPr>
              <w:t>满无息退还。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的资料</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bCs/>
                <w:sz w:val="24"/>
                <w:szCs w:val="24"/>
              </w:rPr>
              <w:t>hongye316@126.com</w:t>
            </w:r>
            <w:r>
              <w:rPr>
                <w:rFonts w:hint="eastAsia" w:ascii="宋体" w:hAnsi="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cs="黑体"/>
                <w:sz w:val="24"/>
                <w:szCs w:val="24"/>
              </w:rPr>
            </w:pPr>
            <w:r>
              <w:rPr>
                <w:rFonts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eq \o\ac(</w:instrText>
            </w:r>
            <w:r>
              <w:rPr>
                <w:rFonts w:hint="eastAsia" w:ascii="宋体" w:hAnsi="宋体" w:cs="宋体"/>
                <w:b/>
                <w:color w:val="000000"/>
                <w:kern w:val="0"/>
                <w:sz w:val="24"/>
                <w:szCs w:val="24"/>
                <w:lang w:val="zh-CN"/>
              </w:rPr>
              <w:instrText xml:space="preserve">□</w:instrText>
            </w:r>
            <w:r>
              <w:rPr>
                <w:rFonts w:ascii="宋体" w:cs="宋体"/>
                <w:b/>
                <w:color w:val="000000"/>
                <w:kern w:val="0"/>
                <w:sz w:val="24"/>
                <w:szCs w:val="24"/>
                <w:lang w:val="zh-CN"/>
              </w:rPr>
              <w:instrText xml:space="preserve">,</w:instrText>
            </w:r>
            <w:r>
              <w:rPr>
                <w:rFonts w:hint="eastAsia" w:ascii="宋体" w:hAnsi="宋体" w:cs="宋体"/>
                <w:b/>
                <w:color w:val="000000"/>
                <w:kern w:val="0"/>
                <w:position w:val="2"/>
                <w:sz w:val="24"/>
                <w:szCs w:val="24"/>
                <w:lang w:val="zh-CN"/>
              </w:rPr>
              <w:instrText xml:space="preserve">√</w:instrText>
            </w:r>
            <w:r>
              <w:rPr>
                <w:rFonts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cs="宋体"/>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ascii="宋体" w:hAnsi="宋体" w:eastAsia="宋体" w:cs="黑体"/>
                <w:sz w:val="24"/>
                <w:szCs w:val="24"/>
                <w:lang w:val="en-US" w:eastAsia="zh-CN"/>
              </w:rPr>
            </w:pPr>
            <w:r>
              <w:rPr>
                <w:rFonts w:hint="eastAsia" w:ascii="宋体" w:hAnsi="宋体" w:cs="黑体"/>
                <w:sz w:val="24"/>
                <w:szCs w:val="24"/>
                <w:lang w:val="en-US" w:eastAsia="zh-CN"/>
              </w:rPr>
              <w:t>26</w:t>
            </w:r>
          </w:p>
        </w:tc>
        <w:tc>
          <w:tcPr>
            <w:tcW w:w="2268" w:type="dxa"/>
            <w:vAlign w:val="center"/>
          </w:tcPr>
          <w:p>
            <w:pPr>
              <w:autoSpaceDE w:val="0"/>
              <w:autoSpaceDN w:val="0"/>
              <w:adjustRightInd w:val="0"/>
              <w:spacing w:line="360" w:lineRule="auto"/>
              <w:jc w:val="center"/>
              <w:rPr>
                <w:rFonts w:hint="eastAsia" w:ascii="宋体" w:hAnsi="宋体" w:cs="宋体"/>
                <w:bCs/>
                <w:sz w:val="24"/>
                <w:szCs w:val="24"/>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hint="eastAsia" w:ascii="ˎ̥" w:hAnsi="ˎ̥"/>
              </w:rPr>
            </w:pPr>
            <w:r>
              <w:rPr>
                <w:rFonts w:hint="eastAsia" w:ascii="ˎ̥" w:hAnsi="ˎ̥"/>
              </w:rPr>
              <w:t>按照《关于推进全流程电子化交易和在线监管工作有关问题的通知》（许</w:t>
            </w:r>
            <w:r>
              <w:rPr>
                <w:rFonts w:hint="eastAsia" w:asciiTheme="minorEastAsia" w:hAnsiTheme="minorEastAsia"/>
              </w:rPr>
              <w:t>公管办[2019]3号）规定：</w:t>
            </w:r>
          </w:p>
          <w:p>
            <w:pPr>
              <w:autoSpaceDE w:val="0"/>
              <w:autoSpaceDN w:val="0"/>
              <w:adjustRightInd w:val="0"/>
              <w:spacing w:line="360" w:lineRule="auto"/>
              <w:contextualSpacing/>
              <w:rPr>
                <w:rFonts w:hint="eastAsia" w:ascii="ˎ̥" w:hAnsi="ˎ̥"/>
              </w:rPr>
            </w:pPr>
            <w:r>
              <w:rPr>
                <w:rFonts w:hint="eastAsia" w:ascii="ˎ̥" w:hAnsi="ˎ̥"/>
              </w:rPr>
              <w:t>不同投标人电子投标文件记录的网卡MAC地址、CPU序号、硬盘序列号等硬件特征码均相同时，视为‘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hint="eastAsia" w:hAnsi="宋体" w:cs="宋体"/>
                <w:sz w:val="24"/>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pStyle w:val="2"/>
        <w:ind w:firstLine="200"/>
      </w:pPr>
    </w:p>
    <w:p>
      <w:pPr>
        <w:tabs>
          <w:tab w:val="left" w:pos="1260"/>
        </w:tabs>
        <w:autoSpaceDE w:val="0"/>
        <w:autoSpaceDN w:val="0"/>
        <w:adjustRightInd w:val="0"/>
        <w:spacing w:line="360" w:lineRule="auto"/>
        <w:contextualSpacing/>
        <w:jc w:val="center"/>
        <w:rPr>
          <w:rFonts w:ascii="宋体" w:cs="宋体"/>
          <w:b/>
          <w:kern w:val="0"/>
          <w:sz w:val="36"/>
          <w:szCs w:val="36"/>
        </w:rPr>
      </w:pPr>
      <w:r>
        <w:rPr>
          <w:rFonts w:hint="eastAsia" w:ascii="宋体" w:hAnsi="宋体" w:cs="宋体"/>
          <w:b/>
          <w:kern w:val="0"/>
          <w:sz w:val="36"/>
          <w:szCs w:val="36"/>
        </w:rPr>
        <w:t>第四章</w:t>
      </w:r>
      <w:r>
        <w:rPr>
          <w:rFonts w:ascii="宋体" w:hAnsi="宋体" w:cs="宋体"/>
          <w:b/>
          <w:kern w:val="0"/>
          <w:sz w:val="36"/>
          <w:szCs w:val="36"/>
        </w:rPr>
        <w:t xml:space="preserve"> </w:t>
      </w:r>
      <w:r>
        <w:rPr>
          <w:rFonts w:hint="eastAsia" w:ascii="宋体" w:hAnsi="宋体" w:cs="宋体"/>
          <w:b/>
          <w:kern w:val="0"/>
          <w:sz w:val="36"/>
          <w:szCs w:val="36"/>
        </w:rPr>
        <w:t>投标人须知</w:t>
      </w:r>
    </w:p>
    <w:p>
      <w:pPr>
        <w:tabs>
          <w:tab w:val="left" w:pos="1260"/>
        </w:tabs>
        <w:autoSpaceDE w:val="0"/>
        <w:autoSpaceDN w:val="0"/>
        <w:adjustRightInd w:val="0"/>
        <w:spacing w:line="360" w:lineRule="auto"/>
        <w:contextualSpacing/>
        <w:jc w:val="center"/>
        <w:rPr>
          <w:rFonts w:ascii="宋体" w:cs="宋体"/>
          <w:b/>
          <w:kern w:val="0"/>
          <w:sz w:val="28"/>
          <w:szCs w:val="28"/>
        </w:rPr>
      </w:pPr>
    </w:p>
    <w:p>
      <w:pPr>
        <w:tabs>
          <w:tab w:val="left" w:pos="1260"/>
        </w:tabs>
        <w:autoSpaceDE w:val="0"/>
        <w:autoSpaceDN w:val="0"/>
        <w:adjustRightInd w:val="0"/>
        <w:spacing w:line="360" w:lineRule="auto"/>
        <w:contextualSpacing/>
        <w:jc w:val="center"/>
        <w:rPr>
          <w:rFonts w:asci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w:t>
      </w:r>
      <w:r>
        <w:rPr>
          <w:rFonts w:asci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1.1</w:t>
      </w:r>
      <w:r>
        <w:rPr>
          <w:rFonts w:hint="eastAsia" w:ascii="宋体" w:hAnsi="宋体" w:cs="宋体"/>
          <w:kern w:val="0"/>
          <w:sz w:val="24"/>
          <w:szCs w:val="24"/>
        </w:rPr>
        <w:t>本招标文件仅适用于本次“投标邀请”中所述采购项目。</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本招标文件解释权属于“投标邀请”所述的采购人。</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cs="宋体"/>
          <w:kern w:val="0"/>
          <w:sz w:val="24"/>
          <w:szCs w:val="24"/>
        </w:rPr>
      </w:pPr>
      <w:r>
        <w:rPr>
          <w:rFonts w:ascii="宋体" w:hAnsi="宋体" w:cs="宋体"/>
          <w:kern w:val="0"/>
          <w:sz w:val="24"/>
          <w:szCs w:val="24"/>
        </w:rPr>
        <w:t>2.1</w:t>
      </w:r>
      <w:r>
        <w:rPr>
          <w:rFonts w:hint="eastAsia" w:ascii="宋体" w:hAnsi="宋体" w:cs="宋体"/>
          <w:kern w:val="0"/>
          <w:sz w:val="24"/>
          <w:szCs w:val="24"/>
        </w:rPr>
        <w:t>“采购项目”：“投标人须知前附表”中所述的采购项目。</w:t>
      </w:r>
    </w:p>
    <w:p>
      <w:pPr>
        <w:spacing w:line="360" w:lineRule="auto"/>
        <w:contextualSpacing/>
        <w:rPr>
          <w:rFonts w:ascii="宋体" w:cs="宋体"/>
          <w:kern w:val="0"/>
          <w:sz w:val="24"/>
          <w:szCs w:val="24"/>
        </w:rPr>
      </w:pPr>
      <w:r>
        <w:rPr>
          <w:rFonts w:ascii="宋体" w:hAnsi="宋体" w:cs="宋体"/>
          <w:kern w:val="0"/>
          <w:sz w:val="24"/>
          <w:szCs w:val="24"/>
        </w:rPr>
        <w:t>2.2</w:t>
      </w:r>
      <w:r>
        <w:rPr>
          <w:rFonts w:hint="eastAsia" w:ascii="宋体" w:hAnsi="宋体" w:cs="宋体"/>
          <w:kern w:val="0"/>
          <w:sz w:val="24"/>
          <w:szCs w:val="24"/>
        </w:rPr>
        <w:t>“招标人”：“投标人须知前附表”中所述的组织本次招标的代理机构和采购人。</w:t>
      </w:r>
    </w:p>
    <w:p>
      <w:pPr>
        <w:spacing w:line="360" w:lineRule="auto"/>
        <w:contextualSpacing/>
        <w:rPr>
          <w:rFonts w:ascii="宋体" w:cs="宋体"/>
          <w:kern w:val="0"/>
          <w:sz w:val="24"/>
          <w:szCs w:val="24"/>
        </w:rPr>
      </w:pPr>
      <w:r>
        <w:rPr>
          <w:rFonts w:ascii="宋体" w:hAnsi="宋体" w:cs="宋体"/>
          <w:kern w:val="0"/>
          <w:sz w:val="24"/>
          <w:szCs w:val="24"/>
        </w:rPr>
        <w:t>2.3</w:t>
      </w:r>
      <w:r>
        <w:rPr>
          <w:rFonts w:hint="eastAsia" w:ascii="宋体" w:hAnsi="宋体" w:cs="宋体"/>
          <w:kern w:val="0"/>
          <w:sz w:val="24"/>
          <w:szCs w:val="24"/>
        </w:rPr>
        <w:t>“采购人”：是指依法进行政府采购的国家机关、事业单位、团体组织。采购人名称、地址、电话、联系人见“投标人须知前附表”。</w:t>
      </w:r>
    </w:p>
    <w:p>
      <w:pPr>
        <w:spacing w:line="360" w:lineRule="auto"/>
        <w:contextualSpacing/>
        <w:rPr>
          <w:rFonts w:ascii="宋体" w:cs="宋体"/>
          <w:kern w:val="0"/>
          <w:sz w:val="24"/>
          <w:szCs w:val="24"/>
        </w:rPr>
      </w:pPr>
      <w:r>
        <w:rPr>
          <w:rFonts w:ascii="宋体" w:hAnsi="宋体" w:cs="宋体"/>
          <w:kern w:val="0"/>
          <w:sz w:val="24"/>
          <w:szCs w:val="24"/>
        </w:rPr>
        <w:t>2.4</w:t>
      </w:r>
      <w:r>
        <w:rPr>
          <w:rFonts w:hint="eastAsia" w:ascii="宋体" w:hAnsi="宋体" w:cs="宋体"/>
          <w:kern w:val="0"/>
          <w:sz w:val="24"/>
          <w:szCs w:val="24"/>
        </w:rPr>
        <w:t>“代理机构”：接受采购人委托，代理采购项目的采购代理机构。代理机构名称、地址、电话、联系人见“投标人须知前附表”。</w:t>
      </w:r>
    </w:p>
    <w:p>
      <w:pPr>
        <w:spacing w:line="360" w:lineRule="auto"/>
        <w:contextualSpacing/>
        <w:rPr>
          <w:rFonts w:asci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cs="宋体"/>
          <w:kern w:val="0"/>
          <w:sz w:val="24"/>
          <w:szCs w:val="24"/>
        </w:rPr>
      </w:pPr>
      <w:r>
        <w:rPr>
          <w:rFonts w:ascii="宋体" w:hAnsi="宋体" w:cs="宋体"/>
          <w:kern w:val="0"/>
          <w:sz w:val="24"/>
          <w:szCs w:val="24"/>
        </w:rPr>
        <w:t xml:space="preserve">2.5 </w:t>
      </w:r>
      <w:r>
        <w:rPr>
          <w:rFonts w:hint="eastAsia" w:ascii="宋体" w:hAnsi="宋体" w:cs="宋体"/>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cs="宋体"/>
          <w:kern w:val="0"/>
          <w:sz w:val="24"/>
          <w:szCs w:val="24"/>
        </w:rPr>
      </w:pPr>
      <w:r>
        <w:rPr>
          <w:rFonts w:ascii="宋体" w:hAnsi="宋体" w:cs="宋体"/>
          <w:kern w:val="0"/>
          <w:sz w:val="24"/>
          <w:szCs w:val="24"/>
        </w:rPr>
        <w:t>2.6</w:t>
      </w:r>
      <w:r>
        <w:rPr>
          <w:rFonts w:hint="eastAsia" w:ascii="宋体" w:hAnsi="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7“进口产品”：是指通过中国海关报关验放进入中国境内且产自关境外的产品，包括已经进入中国境内的进口产品。详见《关于政府采购进口产品管理有关问题的通知》</w:t>
      </w:r>
      <w:r>
        <w:rPr>
          <w:rFonts w:ascii="宋体" w:hAnsi="宋体" w:cs="宋体"/>
          <w:kern w:val="0"/>
          <w:sz w:val="24"/>
          <w:szCs w:val="24"/>
        </w:rPr>
        <w:t>(</w:t>
      </w:r>
      <w:r>
        <w:rPr>
          <w:rFonts w:hint="eastAsia" w:ascii="宋体" w:hAnsi="宋体" w:cs="宋体"/>
          <w:kern w:val="0"/>
          <w:sz w:val="24"/>
          <w:szCs w:val="24"/>
        </w:rPr>
        <w:t>财库</w:t>
      </w:r>
      <w:r>
        <w:rPr>
          <w:rFonts w:ascii="宋体" w:hAnsi="宋体" w:cs="宋体"/>
          <w:kern w:val="0"/>
          <w:sz w:val="24"/>
          <w:szCs w:val="24"/>
        </w:rPr>
        <w:t>[2007]119</w:t>
      </w:r>
      <w:r>
        <w:rPr>
          <w:rFonts w:hint="eastAsia" w:ascii="宋体" w:hAnsi="宋体" w:cs="宋体"/>
          <w:kern w:val="0"/>
          <w:sz w:val="24"/>
          <w:szCs w:val="24"/>
        </w:rPr>
        <w:t>号</w:t>
      </w:r>
      <w:r>
        <w:rPr>
          <w:rFonts w:ascii="宋体" w:hAnsi="宋体" w:cs="宋体"/>
          <w:kern w:val="0"/>
          <w:sz w:val="24"/>
          <w:szCs w:val="24"/>
        </w:rPr>
        <w:t>)</w:t>
      </w:r>
      <w:r>
        <w:rPr>
          <w:rFonts w:hint="eastAsia" w:ascii="宋体" w:hAnsi="宋体" w:cs="宋体"/>
          <w:kern w:val="0"/>
          <w:sz w:val="24"/>
          <w:szCs w:val="24"/>
        </w:rPr>
        <w:t>、《关于政府采购进口产品管理有关问题的通知》（财办库［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 xml:space="preserve">.1 </w:t>
      </w:r>
      <w:r>
        <w:rPr>
          <w:rFonts w:hint="eastAsia"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7</w:t>
      </w:r>
      <w:r>
        <w:rPr>
          <w:rFonts w:ascii="宋体" w:hAnsi="宋体" w:cs="宋体"/>
          <w:kern w:val="0"/>
          <w:sz w:val="24"/>
          <w:szCs w:val="24"/>
        </w:rPr>
        <w:t xml:space="preserve">.2 </w:t>
      </w:r>
      <w:r>
        <w:rPr>
          <w:rFonts w:hint="eastAsia" w:ascii="宋体" w:hAnsi="宋体" w:cs="宋体"/>
          <w:kern w:val="0"/>
          <w:sz w:val="24"/>
          <w:szCs w:val="24"/>
        </w:rPr>
        <w:t>如招标文件中已说明，经财政部门审核同意，允许部分或全部产品采购进口产品，投标人既可提供本国产品，也可以提供进口产品。</w:t>
      </w:r>
    </w:p>
    <w:p>
      <w:pPr>
        <w:spacing w:line="360" w:lineRule="auto"/>
        <w:contextualSpacing/>
        <w:rPr>
          <w:rFonts w:ascii="宋体" w:cs="宋体"/>
          <w:kern w:val="0"/>
          <w:sz w:val="24"/>
          <w:szCs w:val="24"/>
        </w:rPr>
      </w:pPr>
      <w:r>
        <w:rPr>
          <w:rFonts w:ascii="宋体" w:hAnsi="宋体" w:cs="宋体"/>
          <w:kern w:val="0"/>
          <w:sz w:val="24"/>
          <w:szCs w:val="24"/>
        </w:rPr>
        <w:t xml:space="preserve">2.9 </w:t>
      </w:r>
      <w:r>
        <w:rPr>
          <w:rFonts w:hint="eastAsia" w:ascii="宋体" w:hAnsi="宋体" w:cs="宋体"/>
          <w:kern w:val="0"/>
          <w:sz w:val="24"/>
          <w:szCs w:val="24"/>
        </w:rPr>
        <w:t>招标文件中凡标有“★”的条款均系实质性要求条款。</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3.</w:t>
      </w:r>
      <w:r>
        <w:rPr>
          <w:rFonts w:hint="eastAsia" w:ascii="宋体" w:hAnsi="宋体" w:cs="宋体"/>
          <w:b/>
          <w:kern w:val="0"/>
          <w:sz w:val="24"/>
          <w:szCs w:val="24"/>
        </w:rPr>
        <w:t>合格的投标人</w:t>
      </w:r>
    </w:p>
    <w:p>
      <w:pPr>
        <w:pStyle w:val="26"/>
        <w:numPr>
          <w:ilvl w:val="0"/>
          <w:numId w:val="0"/>
        </w:numPr>
        <w:tabs>
          <w:tab w:val="left" w:pos="0"/>
        </w:tabs>
        <w:adjustRightInd/>
        <w:spacing w:line="360" w:lineRule="auto"/>
        <w:contextualSpacing/>
        <w:rPr>
          <w:rFonts w:cs="宋体"/>
          <w:sz w:val="24"/>
          <w:szCs w:val="24"/>
        </w:rPr>
      </w:pPr>
      <w:r>
        <w:rPr>
          <w:rFonts w:cs="宋体"/>
          <w:sz w:val="24"/>
          <w:szCs w:val="24"/>
        </w:rPr>
        <w:t>3.1</w:t>
      </w:r>
      <w:r>
        <w:rPr>
          <w:rFonts w:hint="eastAsia" w:cs="宋体"/>
          <w:sz w:val="24"/>
          <w:szCs w:val="24"/>
        </w:rPr>
        <w:t>在中华人民共和国境内注册，具有本项目生产、制造、供应或实施能力，符合、承认并承诺履行本招标文件各项规定的法人、其他组织或者自然人。</w:t>
      </w:r>
    </w:p>
    <w:p>
      <w:pPr>
        <w:spacing w:line="360" w:lineRule="auto"/>
        <w:contextualSpacing/>
        <w:rPr>
          <w:rFonts w:ascii="宋体" w:cs="宋体"/>
          <w:kern w:val="0"/>
          <w:sz w:val="24"/>
          <w:szCs w:val="24"/>
        </w:rPr>
      </w:pPr>
      <w:r>
        <w:rPr>
          <w:rFonts w:ascii="宋体" w:hAnsi="宋体" w:cs="宋体"/>
          <w:kern w:val="0"/>
          <w:sz w:val="24"/>
          <w:szCs w:val="24"/>
        </w:rPr>
        <w:t>3.2</w:t>
      </w:r>
      <w:r>
        <w:rPr>
          <w:rFonts w:hint="eastAsia" w:ascii="宋体" w:hAnsi="宋体" w:cs="宋体"/>
          <w:kern w:val="0"/>
          <w:sz w:val="24"/>
          <w:szCs w:val="24"/>
        </w:rPr>
        <w:t>符合本项目“投标邀请”和“投标人须知前附表”中规定的合格投标人所必须具备的条件。</w:t>
      </w:r>
    </w:p>
    <w:p>
      <w:pPr>
        <w:pStyle w:val="27"/>
        <w:numPr>
          <w:ilvl w:val="0"/>
          <w:numId w:val="0"/>
        </w:numPr>
        <w:autoSpaceDE w:val="0"/>
        <w:autoSpaceDN w:val="0"/>
        <w:spacing w:line="360" w:lineRule="auto"/>
        <w:contextualSpacing/>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3.3按照财政部《关于在政府采购活动中查询及使用信用记录有关问题的通知》（财库〔2016〕125号）要求，政府采购活动中查询及使用投标人信用记录的具体要求为：投标人未被列入失信被执行人、重大税收违法案件当事人名单、政府采购严重违法失信名单、政府采购严重违法失信行为记录名单、严重违法失信社会组织名单（联合体形式投标的，联合体成员存在不良信用记录，视同联合体存在不良信用记录）</w:t>
      </w:r>
    </w:p>
    <w:p>
      <w:pPr>
        <w:pStyle w:val="27"/>
        <w:numPr>
          <w:ilvl w:val="0"/>
          <w:numId w:val="6"/>
        </w:numPr>
        <w:autoSpaceDE w:val="0"/>
        <w:autoSpaceDN w:val="0"/>
        <w:spacing w:line="360" w:lineRule="auto"/>
        <w:ind w:left="0" w:leftChars="0" w:firstLine="0" w:firstLineChars="0"/>
        <w:contextualSpacing/>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查询渠道：“信用中国”网站（www.creditchina.gov.cn）、“中国政府采购网”（www.ccgp.gov.cn）、“中国社会组织公共服务平台”网站（www.chinanpo.gov.cn）；</w:t>
      </w:r>
    </w:p>
    <w:p>
      <w:pPr>
        <w:pStyle w:val="27"/>
        <w:numPr>
          <w:ilvl w:val="0"/>
          <w:numId w:val="6"/>
        </w:numPr>
        <w:autoSpaceDE w:val="0"/>
        <w:autoSpaceDN w:val="0"/>
        <w:spacing w:line="360" w:lineRule="auto"/>
        <w:ind w:left="0" w:leftChars="0" w:firstLine="0" w:firstLineChars="0"/>
        <w:contextualSpacing/>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截止时间：同投标截止时间；</w:t>
      </w:r>
    </w:p>
    <w:p>
      <w:pPr>
        <w:pStyle w:val="27"/>
        <w:numPr>
          <w:ilvl w:val="0"/>
          <w:numId w:val="6"/>
        </w:numPr>
        <w:autoSpaceDE w:val="0"/>
        <w:autoSpaceDN w:val="0"/>
        <w:spacing w:line="360" w:lineRule="auto"/>
        <w:ind w:left="0" w:leftChars="0" w:firstLine="0" w:firstLineChars="0"/>
        <w:contextualSpacing/>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信用信息查询记录和证据留存具体方式：</w:t>
      </w:r>
      <w:r>
        <w:rPr>
          <w:rFonts w:hint="eastAsia" w:ascii="宋体" w:hAnsi="宋体" w:cs="宋体"/>
          <w:bCs/>
          <w:sz w:val="24"/>
          <w:szCs w:val="24"/>
          <w:lang w:val="zh-CN"/>
        </w:rPr>
        <w:t>经采购人经采购人在资格审查现场查询，投标方不需要提供材料。查询确认的查询结果网页截图作为查询记录和证据，与其他采购文件一并保存</w:t>
      </w:r>
      <w:r>
        <w:rPr>
          <w:rFonts w:hint="eastAsia" w:ascii="宋体" w:hAnsi="宋体" w:eastAsia="宋体" w:cs="宋体"/>
          <w:kern w:val="0"/>
          <w:sz w:val="24"/>
          <w:szCs w:val="24"/>
          <w:lang w:val="en-US" w:eastAsia="zh-CN" w:bidi="ar-SA"/>
        </w:rPr>
        <w:t>；</w:t>
      </w:r>
    </w:p>
    <w:p>
      <w:pPr>
        <w:pStyle w:val="27"/>
        <w:numPr>
          <w:ilvl w:val="0"/>
          <w:numId w:val="6"/>
        </w:numPr>
        <w:autoSpaceDE w:val="0"/>
        <w:autoSpaceDN w:val="0"/>
        <w:spacing w:line="360" w:lineRule="auto"/>
        <w:ind w:left="0" w:leftChars="0" w:firstLine="0" w:firstLineChars="0"/>
        <w:contextualSpacing/>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信用信息的使用原则：经采购人认定的被列入失信被执行人、重大税收违法案件当事人名单、政府采购严重违法失信名单、政府采购严重违法失信行为记录名单、严重违法失信社会组织名单的投标人，将拒绝其参与本次政府采购活动。</w:t>
      </w:r>
    </w:p>
    <w:p>
      <w:pPr>
        <w:pStyle w:val="27"/>
        <w:numPr>
          <w:ilvl w:val="0"/>
          <w:numId w:val="6"/>
        </w:numPr>
        <w:autoSpaceDE w:val="0"/>
        <w:autoSpaceDN w:val="0"/>
        <w:spacing w:line="360" w:lineRule="auto"/>
        <w:ind w:left="0" w:leftChars="0" w:firstLine="0" w:firstLineChars="0"/>
        <w:contextualSpacing/>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3.4</w:t>
      </w:r>
      <w:r>
        <w:rPr>
          <w:rFonts w:hint="eastAsia" w:ascii="宋体" w:hAnsi="宋体" w:cs="宋体"/>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3.5</w:t>
      </w:r>
      <w:r>
        <w:rPr>
          <w:rFonts w:hint="eastAsia" w:ascii="宋体" w:hAnsi="宋体" w:cs="宋体"/>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3.6</w:t>
      </w:r>
      <w:r>
        <w:rPr>
          <w:rFonts w:hint="eastAsia" w:ascii="宋体" w:hAnsi="宋体" w:cs="宋体"/>
          <w:kern w:val="0"/>
          <w:sz w:val="24"/>
          <w:szCs w:val="24"/>
        </w:rPr>
        <w:t>“投标邀请”和“投标人须知前附表”规定接受联合体投标的，除应符合本章第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w:t>
      </w:r>
      <w:r>
        <w:rPr>
          <w:rFonts w:ascii="宋体" w:hAnsi="宋体" w:cs="宋体"/>
          <w:kern w:val="0"/>
          <w:sz w:val="24"/>
          <w:szCs w:val="24"/>
        </w:rPr>
        <w:t>3.2</w:t>
      </w:r>
      <w:r>
        <w:rPr>
          <w:rFonts w:hint="eastAsia" w:ascii="宋体" w:hAnsi="宋体" w:cs="宋体"/>
          <w:kern w:val="0"/>
          <w:sz w:val="24"/>
          <w:szCs w:val="24"/>
        </w:rPr>
        <w:t>项要求外，还应遵守以下规定：</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）在投标文件中向采购人提交联合体协议书，明确联合体各方承担的工作和义务；</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）联合体中有同类资质的供应商按联合体分工承担相同工作的，应当按照资质等级较低的供应商确定资质等级；</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）招标人根据采购项目的特殊要求规定投标人特定条件的，联合体各方中至少应当有一方符合采购规定的特定条件。</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）联合体各方不得再单独参加或者与其他供应商另外组成联合体参加同一合同项下的政府采购活动。</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hint="eastAsia" w:ascii="宋体" w:hAnsi="宋体" w:cs="宋体"/>
          <w:kern w:val="0"/>
          <w:sz w:val="24"/>
          <w:szCs w:val="24"/>
        </w:rPr>
        <w:t>承担连带责任</w:t>
      </w:r>
      <w:r>
        <w:rPr>
          <w:rFonts w:hint="eastAsia" w:ascii="宋体" w:hAnsi="宋体" w:cs="宋体"/>
          <w:kern w:val="0"/>
          <w:sz w:val="24"/>
          <w:szCs w:val="24"/>
        </w:rPr>
        <w:fldChar w:fldCharType="end"/>
      </w:r>
      <w:r>
        <w:rPr>
          <w:rFonts w:hint="eastAsia" w:ascii="宋体" w:hAnsi="宋体" w:cs="宋体"/>
          <w:kern w:val="0"/>
          <w:sz w:val="24"/>
          <w:szCs w:val="24"/>
        </w:rPr>
        <w:t>。</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3.7 </w:t>
      </w:r>
      <w:r>
        <w:rPr>
          <w:rFonts w:hint="eastAsia" w:ascii="宋体" w:hAnsi="宋体" w:cs="宋体"/>
          <w:kern w:val="0"/>
          <w:sz w:val="24"/>
          <w:szCs w:val="24"/>
        </w:rPr>
        <w:t>法律、行政法规规定的其他条件。</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4</w:t>
      </w:r>
      <w:r>
        <w:rPr>
          <w:rFonts w:hint="eastAsia" w:ascii="宋体" w:hAnsi="宋体" w:cs="宋体"/>
          <w:b/>
          <w:kern w:val="0"/>
          <w:sz w:val="24"/>
          <w:szCs w:val="24"/>
        </w:rPr>
        <w:t>．合格的货物和服务</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4.1 </w:t>
      </w:r>
      <w:r>
        <w:rPr>
          <w:rFonts w:hint="eastAsia" w:ascii="宋体" w:hAnsi="宋体" w:cs="宋体"/>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int="eastAsia" w:ascii="宋体" w:hAnsi="宋体" w:cs="宋体"/>
          <w:kern w:val="0"/>
          <w:sz w:val="24"/>
          <w:szCs w:val="24"/>
        </w:rPr>
      </w:pPr>
      <w:r>
        <w:rPr>
          <w:rFonts w:ascii="宋体" w:hAnsi="宋体" w:cs="宋体"/>
          <w:kern w:val="0"/>
          <w:sz w:val="24"/>
          <w:szCs w:val="24"/>
        </w:rPr>
        <w:t xml:space="preserve">4.2 </w:t>
      </w:r>
      <w:r>
        <w:rPr>
          <w:rFonts w:hint="eastAsia" w:ascii="宋体" w:hAnsi="宋体" w:cs="宋体"/>
          <w:kern w:val="0"/>
          <w:sz w:val="24"/>
          <w:szCs w:val="24"/>
        </w:rPr>
        <w:t>投标人所提供的服务应当没有侵犯任何第三方的知识产权、技术秘密等合法权利。</w:t>
      </w:r>
    </w:p>
    <w:p>
      <w:pPr>
        <w:autoSpaceDE w:val="0"/>
        <w:autoSpaceDN w:val="0"/>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autoSpaceDE w:val="0"/>
        <w:autoSpaceDN w:val="0"/>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4.4</w:t>
      </w:r>
      <w:r>
        <w:rPr>
          <w:rFonts w:hint="eastAsia" w:ascii="宋体" w:hAnsi="宋体" w:cs="宋体"/>
          <w:color w:val="auto"/>
          <w:kern w:val="0"/>
          <w:sz w:val="24"/>
          <w:szCs w:val="24"/>
        </w:rPr>
        <w:t>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pPr>
        <w:autoSpaceDE w:val="0"/>
        <w:autoSpaceDN w:val="0"/>
        <w:spacing w:line="360" w:lineRule="auto"/>
        <w:contextualSpacing/>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4.5</w:t>
      </w:r>
      <w:r>
        <w:rPr>
          <w:rFonts w:hint="eastAsia" w:ascii="宋体" w:hAnsi="宋体" w:cs="宋体"/>
          <w:color w:val="auto"/>
          <w:kern w:val="0"/>
          <w:sz w:val="24"/>
          <w:szCs w:val="24"/>
        </w:rPr>
        <w:t>根据财政部、工业和信息化部、国家质检总局、国家认监委联合发布</w:t>
      </w:r>
      <w:bookmarkStart w:id="0" w:name="baidusnap0"/>
      <w:bookmarkEnd w:id="0"/>
      <w:r>
        <w:rPr>
          <w:rFonts w:hint="eastAsia" w:ascii="宋体" w:hAnsi="宋体" w:cs="宋体"/>
          <w:color w:val="auto"/>
          <w:kern w:val="0"/>
          <w:sz w:val="24"/>
          <w:szCs w:val="24"/>
        </w:rPr>
        <w:t>《关于信息安全产品实施政府采购的通知》（财库[2010]48号）要求，投标人所投产品如被列入《信息安全产品强制性认证目录》，则该产品应具备中国信息安全认证中心颁发的《</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HYPERLINK "http://www.cnca.gov.cn/cnca/zwxx/ggxx/images/2010/07/19/A6C32D2A507AC2A38326896013A67542.doc" \t "_blank" </w:instrText>
      </w:r>
      <w:r>
        <w:rPr>
          <w:rFonts w:hint="eastAsia" w:ascii="宋体" w:hAnsi="宋体" w:cs="宋体"/>
          <w:color w:val="auto"/>
          <w:kern w:val="0"/>
          <w:sz w:val="24"/>
          <w:szCs w:val="24"/>
        </w:rPr>
        <w:fldChar w:fldCharType="separate"/>
      </w:r>
      <w:r>
        <w:rPr>
          <w:rFonts w:hint="eastAsia" w:ascii="宋体" w:hAnsi="宋体" w:cs="宋体"/>
          <w:color w:val="auto"/>
          <w:kern w:val="0"/>
          <w:sz w:val="24"/>
          <w:szCs w:val="24"/>
        </w:rPr>
        <w:t>中国国家信息安全产品认证证书</w: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》。投标人不能提供超出此目录范畴外的替代品。</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5</w:t>
      </w:r>
      <w:r>
        <w:rPr>
          <w:rFonts w:hint="eastAsia" w:ascii="宋体" w:hAnsi="宋体" w:cs="宋体"/>
          <w:b/>
          <w:kern w:val="0"/>
          <w:sz w:val="24"/>
          <w:szCs w:val="24"/>
        </w:rPr>
        <w:t>．投标费用</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6</w:t>
      </w:r>
      <w:r>
        <w:rPr>
          <w:rFonts w:hint="eastAsia" w:ascii="宋体" w:hAnsi="宋体" w:cs="宋体"/>
          <w:b/>
          <w:kern w:val="0"/>
          <w:sz w:val="24"/>
          <w:szCs w:val="24"/>
        </w:rPr>
        <w:t>．信息发布</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 xml:space="preserve">7. </w:t>
      </w:r>
      <w:r>
        <w:rPr>
          <w:rFonts w:hint="eastAsia" w:ascii="宋体" w:hAnsi="宋体" w:cs="宋体"/>
          <w:b/>
          <w:kern w:val="0"/>
          <w:sz w:val="24"/>
          <w:szCs w:val="24"/>
        </w:rPr>
        <w:t>其他</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本“投标人须知”的条款如与“投标邀请”、“项目需求”、“投标人须知前附表”和“资格审查与评标”就同一内容的表述不一致的，以“投标邀请”、“</w:t>
      </w:r>
      <w:r>
        <w:rPr>
          <w:rFonts w:ascii="宋体" w:hAnsi="宋体" w:cs="宋体"/>
          <w:kern w:val="0"/>
          <w:sz w:val="24"/>
          <w:szCs w:val="24"/>
        </w:rPr>
        <w:t xml:space="preserve"> </w:t>
      </w:r>
      <w:r>
        <w:rPr>
          <w:rFonts w:hint="eastAsia" w:ascii="宋体" w:hAnsi="宋体" w:cs="宋体"/>
          <w:kern w:val="0"/>
          <w:sz w:val="24"/>
          <w:szCs w:val="24"/>
        </w:rPr>
        <w:t>项目需求”、</w:t>
      </w:r>
      <w:r>
        <w:rPr>
          <w:rFonts w:ascii="宋体" w:hAnsi="宋体" w:cs="宋体"/>
          <w:kern w:val="0"/>
          <w:sz w:val="24"/>
          <w:szCs w:val="24"/>
        </w:rPr>
        <w:t xml:space="preserve"> </w:t>
      </w:r>
      <w:r>
        <w:rPr>
          <w:rFonts w:hint="eastAsia" w:ascii="宋体" w:hAnsi="宋体" w:cs="宋体"/>
          <w:kern w:val="0"/>
          <w:sz w:val="24"/>
          <w:szCs w:val="24"/>
        </w:rPr>
        <w:t>“投标人须知前附表”和“资格审查与评标”中规定的内容为准。</w:t>
      </w:r>
    </w:p>
    <w:p>
      <w:pPr>
        <w:autoSpaceDE w:val="0"/>
        <w:autoSpaceDN w:val="0"/>
        <w:spacing w:line="360" w:lineRule="auto"/>
        <w:contextualSpacing/>
        <w:rPr>
          <w:rFonts w:ascii="宋体" w:cs="宋体"/>
          <w:kern w:val="0"/>
          <w:sz w:val="24"/>
          <w:szCs w:val="24"/>
        </w:rPr>
      </w:pP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9</w:t>
      </w:r>
      <w:r>
        <w:rPr>
          <w:rFonts w:hint="eastAsia" w:ascii="宋体" w:hAnsi="宋体" w:cs="宋体"/>
          <w:b/>
          <w:kern w:val="0"/>
          <w:sz w:val="24"/>
          <w:szCs w:val="24"/>
        </w:rPr>
        <w:t>．招标文件构成</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9.1 </w:t>
      </w:r>
      <w:r>
        <w:rPr>
          <w:rFonts w:hint="eastAsia" w:ascii="宋体" w:hAnsi="宋体" w:cs="宋体"/>
          <w:kern w:val="0"/>
          <w:sz w:val="24"/>
          <w:szCs w:val="24"/>
        </w:rPr>
        <w:t>招标文件由以下部分组成：</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）投标邀请（招标公告）</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）项目需求</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）投标人须知前附表</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）投标人须知</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）政府采购政策功能</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）资格审查与评标</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）合同条款及格式</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）投标文件有关格式</w:t>
      </w:r>
    </w:p>
    <w:p>
      <w:pPr>
        <w:autoSpaceDE w:val="0"/>
        <w:autoSpaceDN w:val="0"/>
        <w:spacing w:line="360" w:lineRule="auto"/>
        <w:contextualSpacing/>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）本项目招标文件的澄清、答复、修改、补充内容（如有的话）</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9.2 </w:t>
      </w:r>
      <w:r>
        <w:rPr>
          <w:rFonts w:hint="eastAsia" w:ascii="宋体" w:hAnsi="宋体" w:cs="宋体"/>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9.3 </w:t>
      </w:r>
      <w:r>
        <w:rPr>
          <w:rFonts w:hint="eastAsia" w:ascii="宋体" w:hAnsi="宋体" w:cs="宋体"/>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10.</w:t>
      </w:r>
      <w:r>
        <w:rPr>
          <w:rFonts w:hint="eastAsia" w:ascii="宋体" w:hAnsi="宋体" w:cs="宋体"/>
          <w:b/>
          <w:kern w:val="0"/>
          <w:sz w:val="24"/>
          <w:szCs w:val="24"/>
        </w:rPr>
        <w:t>现场考察、开标前答疑会</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10.1 </w:t>
      </w:r>
      <w:r>
        <w:rPr>
          <w:rFonts w:hint="eastAsia" w:ascii="宋体" w:hAnsi="宋体" w:cs="宋体"/>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10.1.1 </w:t>
      </w:r>
      <w:r>
        <w:rPr>
          <w:rFonts w:hint="eastAsia" w:ascii="宋体" w:hAnsi="宋体" w:cs="宋体"/>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10.2 </w:t>
      </w:r>
      <w:r>
        <w:rPr>
          <w:rFonts w:hint="eastAsia" w:ascii="宋体" w:hAnsi="宋体" w:cs="宋体"/>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10.3 </w:t>
      </w:r>
      <w:r>
        <w:rPr>
          <w:rFonts w:hint="eastAsia" w:ascii="宋体" w:hAnsi="宋体" w:cs="宋体"/>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10.4 </w:t>
      </w:r>
      <w:r>
        <w:rPr>
          <w:rFonts w:hint="eastAsia" w:ascii="宋体" w:hAnsi="宋体" w:cs="宋体"/>
          <w:kern w:val="0"/>
          <w:sz w:val="24"/>
          <w:szCs w:val="24"/>
        </w:rPr>
        <w:t>现场考察及参加开标前答疑会所发生的费用及一切责任由投标人自行承担。</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11.</w:t>
      </w:r>
      <w:r>
        <w:rPr>
          <w:rFonts w:hint="eastAsia" w:ascii="宋体" w:hAnsi="宋体" w:cs="宋体"/>
          <w:b/>
          <w:kern w:val="0"/>
          <w:sz w:val="24"/>
          <w:szCs w:val="24"/>
        </w:rPr>
        <w:t>招标文件的澄清或修改</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11.1 </w:t>
      </w:r>
      <w:r>
        <w:rPr>
          <w:rFonts w:hint="eastAsia" w:ascii="宋体" w:hAnsi="宋体" w:cs="宋体"/>
          <w:kern w:val="0"/>
          <w:sz w:val="24"/>
          <w:szCs w:val="24"/>
        </w:rPr>
        <w:t>在投标截止期前，无论出于何种原因，招标人可主动地或在解答潜在投标人提出的澄清问题时对招标文件进行修改。</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11</w:t>
      </w:r>
      <w:r>
        <w:rPr>
          <w:rFonts w:ascii="宋体" w:cs="宋体"/>
          <w:kern w:val="0"/>
          <w:sz w:val="24"/>
          <w:szCs w:val="24"/>
        </w:rPr>
        <w:t>.</w:t>
      </w:r>
      <w:r>
        <w:rPr>
          <w:rFonts w:ascii="宋体" w:hAnsi="宋体" w:cs="宋体"/>
          <w:kern w:val="0"/>
          <w:sz w:val="24"/>
          <w:szCs w:val="24"/>
        </w:rPr>
        <w:t>2</w:t>
      </w:r>
      <w:r>
        <w:rPr>
          <w:rFonts w:hint="eastAsia" w:ascii="宋体" w:hAnsi="宋体" w:cs="宋体"/>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11.3 </w:t>
      </w:r>
      <w:r>
        <w:rPr>
          <w:rFonts w:hint="eastAsia" w:ascii="宋体" w:hAnsi="宋体" w:cs="宋体"/>
          <w:kern w:val="0"/>
          <w:sz w:val="24"/>
          <w:szCs w:val="24"/>
        </w:rPr>
        <w:t>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11.4 </w:t>
      </w:r>
      <w:r>
        <w:rPr>
          <w:rFonts w:hint="eastAsia" w:ascii="宋体" w:hAnsi="宋体" w:cs="宋体"/>
          <w:kern w:val="0"/>
          <w:sz w:val="24"/>
          <w:szCs w:val="24"/>
        </w:rPr>
        <w:t>如果澄清或者修改发出的时间距规定的投标截止时间不足</w:t>
      </w:r>
      <w:r>
        <w:rPr>
          <w:rFonts w:ascii="宋体" w:hAnsi="宋体" w:cs="宋体"/>
          <w:kern w:val="0"/>
          <w:sz w:val="24"/>
          <w:szCs w:val="24"/>
        </w:rPr>
        <w:t>15</w:t>
      </w:r>
      <w:r>
        <w:rPr>
          <w:rFonts w:hint="eastAsia" w:ascii="宋体" w:hAnsi="宋体" w:cs="宋体"/>
          <w:kern w:val="0"/>
          <w:sz w:val="24"/>
          <w:szCs w:val="24"/>
        </w:rPr>
        <w:t>日，招标人将顺延提交投标文件的截止时间。</w:t>
      </w: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12</w:t>
      </w:r>
      <w:r>
        <w:rPr>
          <w:rFonts w:hint="eastAsia" w:ascii="宋体" w:hAnsi="宋体" w:cs="宋体"/>
          <w:b/>
          <w:kern w:val="0"/>
          <w:sz w:val="24"/>
          <w:szCs w:val="24"/>
        </w:rPr>
        <w:t>．</w:t>
      </w:r>
      <w:r>
        <w:rPr>
          <w:rFonts w:ascii="宋体" w:hAnsi="宋体" w:cs="宋体"/>
          <w:b/>
          <w:kern w:val="0"/>
          <w:sz w:val="24"/>
          <w:szCs w:val="24"/>
        </w:rPr>
        <w:t xml:space="preserve"> </w:t>
      </w:r>
      <w:r>
        <w:rPr>
          <w:rFonts w:hint="eastAsia" w:ascii="宋体" w:hAnsi="宋体" w:cs="宋体"/>
          <w:b/>
          <w:kern w:val="0"/>
          <w:sz w:val="24"/>
          <w:szCs w:val="24"/>
        </w:rPr>
        <w:t>投标的语言及计量单位</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12</w:t>
      </w:r>
      <w:r>
        <w:rPr>
          <w:rFonts w:hint="eastAsia" w:ascii="宋体" w:hAnsi="宋体" w:cs="宋体"/>
          <w:kern w:val="0"/>
          <w:sz w:val="24"/>
          <w:szCs w:val="24"/>
        </w:rPr>
        <w:t>．</w:t>
      </w:r>
      <w:r>
        <w:rPr>
          <w:rFonts w:ascii="宋体" w:hAnsi="宋体" w:cs="宋体"/>
          <w:kern w:val="0"/>
          <w:sz w:val="24"/>
          <w:szCs w:val="24"/>
        </w:rPr>
        <w:t xml:space="preserve">1 </w:t>
      </w:r>
      <w:r>
        <w:rPr>
          <w:rFonts w:hint="eastAsia" w:ascii="宋体" w:hAnsi="宋体" w:cs="宋体"/>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12.2 </w:t>
      </w:r>
      <w:r>
        <w:rPr>
          <w:rFonts w:hint="eastAsia" w:ascii="宋体" w:hAnsi="宋体" w:cs="宋体"/>
          <w:kern w:val="0"/>
          <w:sz w:val="24"/>
          <w:szCs w:val="24"/>
        </w:rPr>
        <w:t>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 xml:space="preserve">13. </w:t>
      </w:r>
      <w:r>
        <w:rPr>
          <w:rFonts w:hint="eastAsia" w:ascii="宋体" w:hAnsi="宋体" w:cs="宋体"/>
          <w:b/>
          <w:kern w:val="0"/>
          <w:sz w:val="24"/>
          <w:szCs w:val="24"/>
        </w:rPr>
        <w:t>投标报价</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13.1 </w:t>
      </w:r>
      <w:r>
        <w:rPr>
          <w:rFonts w:hint="eastAsia" w:ascii="宋体" w:hAnsi="宋体" w:cs="宋体"/>
          <w:kern w:val="0"/>
          <w:sz w:val="24"/>
          <w:szCs w:val="24"/>
        </w:rPr>
        <w:t>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13.2 </w:t>
      </w:r>
      <w:r>
        <w:rPr>
          <w:rFonts w:hint="eastAsia" w:ascii="宋体" w:hAnsi="宋体" w:cs="宋体"/>
          <w:kern w:val="0"/>
          <w:sz w:val="24"/>
          <w:szCs w:val="24"/>
        </w:rPr>
        <w:t>采购人不得向投标人索要或者接受其给予的赠品、回扣或者与采购无关的其他商品、服务。</w:t>
      </w:r>
    </w:p>
    <w:p>
      <w:pPr>
        <w:pStyle w:val="27"/>
        <w:spacing w:line="374" w:lineRule="auto"/>
        <w:ind w:firstLine="0" w:firstLineChars="0"/>
        <w:rPr>
          <w:rFonts w:ascii="宋体" w:cs="宋体"/>
          <w:kern w:val="0"/>
          <w:sz w:val="24"/>
          <w:szCs w:val="24"/>
        </w:rPr>
      </w:pPr>
      <w:r>
        <w:rPr>
          <w:rFonts w:ascii="宋体" w:hAnsi="宋体" w:cs="宋体"/>
          <w:kern w:val="0"/>
          <w:sz w:val="24"/>
          <w:szCs w:val="24"/>
        </w:rPr>
        <w:t xml:space="preserve">13.3 </w:t>
      </w:r>
      <w:r>
        <w:rPr>
          <w:rFonts w:hint="eastAsia" w:ascii="宋体" w:hAnsi="宋体" w:cs="宋体"/>
          <w:kern w:val="0"/>
          <w:sz w:val="24"/>
          <w:szCs w:val="24"/>
        </w:rPr>
        <w:t>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ascii="宋体" w:cs="宋体"/>
          <w:kern w:val="0"/>
          <w:sz w:val="24"/>
          <w:szCs w:val="24"/>
        </w:rPr>
      </w:pPr>
      <w:r>
        <w:rPr>
          <w:rFonts w:ascii="宋体" w:hAnsi="宋体" w:cs="宋体"/>
          <w:kern w:val="0"/>
          <w:sz w:val="24"/>
          <w:szCs w:val="24"/>
        </w:rPr>
        <w:t xml:space="preserve">13.4 </w:t>
      </w:r>
      <w:r>
        <w:rPr>
          <w:rFonts w:hint="eastAsia" w:ascii="宋体" w:hAnsi="宋体" w:cs="宋体"/>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13.5 </w:t>
      </w:r>
      <w:r>
        <w:rPr>
          <w:rFonts w:hint="eastAsia" w:ascii="宋体" w:hAnsi="宋体" w:cs="宋体"/>
          <w:kern w:val="0"/>
          <w:sz w:val="24"/>
          <w:szCs w:val="24"/>
        </w:rPr>
        <w:t>本项目所涉及的运输、施工、安装、集成、调试、验收、备品和工具等费用均包含在投标报价中。</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13.6 </w:t>
      </w:r>
      <w:r>
        <w:rPr>
          <w:rFonts w:hint="eastAsia" w:ascii="宋体" w:hAnsi="宋体" w:cs="宋体"/>
          <w:kern w:val="0"/>
          <w:sz w:val="24"/>
          <w:szCs w:val="24"/>
        </w:rPr>
        <w:t>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13.7 </w:t>
      </w:r>
      <w:r>
        <w:rPr>
          <w:rFonts w:hint="eastAsia" w:ascii="宋体" w:hAnsi="宋体" w:cs="宋体"/>
          <w:kern w:val="0"/>
          <w:sz w:val="24"/>
          <w:szCs w:val="24"/>
        </w:rPr>
        <w:t>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13.8 </w:t>
      </w:r>
      <w:r>
        <w:rPr>
          <w:rFonts w:hint="eastAsia" w:ascii="宋体" w:hAnsi="宋体" w:cs="宋体"/>
          <w:kern w:val="0"/>
          <w:sz w:val="24"/>
          <w:szCs w:val="24"/>
        </w:rPr>
        <w:t>最低报价不能作为中标的保证。</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14</w:t>
      </w:r>
      <w:r>
        <w:rPr>
          <w:rFonts w:hint="eastAsia" w:ascii="宋体" w:hAnsi="宋体" w:cs="宋体"/>
          <w:b/>
          <w:kern w:val="0"/>
          <w:sz w:val="24"/>
          <w:szCs w:val="24"/>
        </w:rPr>
        <w:t>．投标有效期</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14.1 </w:t>
      </w:r>
      <w:r>
        <w:rPr>
          <w:rFonts w:hint="eastAsia" w:ascii="宋体" w:hAnsi="宋体" w:cs="宋体"/>
          <w:kern w:val="0"/>
          <w:sz w:val="24"/>
          <w:szCs w:val="24"/>
        </w:rPr>
        <w:t>投标有效期从提交投标文件的截止之日起算。本项目投标有效期详</w:t>
      </w:r>
      <w:r>
        <w:rPr>
          <w:rFonts w:hint="eastAsia" w:ascii="宋体" w:hAnsi="宋体" w:cs="??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widowControl/>
        <w:tabs>
          <w:tab w:val="left" w:pos="636"/>
        </w:tabs>
        <w:spacing w:line="360" w:lineRule="auto"/>
        <w:contextualSpacing/>
        <w:rPr>
          <w:rFonts w:ascii="宋体" w:cs="宋体"/>
          <w:kern w:val="0"/>
          <w:sz w:val="24"/>
          <w:szCs w:val="24"/>
        </w:rPr>
      </w:pPr>
      <w:r>
        <w:rPr>
          <w:rFonts w:ascii="宋体" w:hAnsi="宋体" w:cs="宋体"/>
          <w:kern w:val="0"/>
          <w:sz w:val="24"/>
          <w:szCs w:val="24"/>
        </w:rPr>
        <w:t>14.</w:t>
      </w:r>
      <w:r>
        <w:rPr>
          <w:rFonts w:hint="eastAsia" w:ascii="宋体" w:hAnsi="宋体" w:cs="宋体"/>
          <w:kern w:val="0"/>
          <w:sz w:val="24"/>
          <w:szCs w:val="24"/>
        </w:rPr>
        <w:t>2</w:t>
      </w:r>
      <w:r>
        <w:rPr>
          <w:rFonts w:ascii="宋体" w:hAnsi="宋体" w:cs="宋体"/>
          <w:kern w:val="0"/>
          <w:sz w:val="24"/>
          <w:szCs w:val="24"/>
        </w:rPr>
        <w:t xml:space="preserve"> </w:t>
      </w:r>
      <w:r>
        <w:rPr>
          <w:rFonts w:hint="eastAsia" w:ascii="宋体" w:hAnsi="宋体" w:cs="宋体"/>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14.</w:t>
      </w:r>
      <w:r>
        <w:rPr>
          <w:rFonts w:hint="eastAsia" w:ascii="宋体" w:hAnsi="宋体" w:cs="宋体"/>
          <w:kern w:val="0"/>
          <w:sz w:val="24"/>
          <w:szCs w:val="24"/>
        </w:rPr>
        <w:t>3</w:t>
      </w:r>
      <w:r>
        <w:rPr>
          <w:rFonts w:ascii="宋体" w:hAnsi="宋体" w:cs="宋体"/>
          <w:kern w:val="0"/>
          <w:sz w:val="24"/>
          <w:szCs w:val="24"/>
        </w:rPr>
        <w:t xml:space="preserve"> </w:t>
      </w:r>
      <w:r>
        <w:rPr>
          <w:rFonts w:hint="eastAsia" w:ascii="宋体" w:hAnsi="宋体" w:cs="宋体"/>
          <w:kern w:val="0"/>
          <w:sz w:val="24"/>
          <w:szCs w:val="24"/>
        </w:rPr>
        <w:t>中标人的投标文件作为项目合同的附件，其有效期至中标人全部合同义务履行完毕为止。</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15</w:t>
      </w:r>
      <w:r>
        <w:rPr>
          <w:rFonts w:hint="eastAsia" w:ascii="宋体" w:hAnsi="宋体" w:cs="宋体"/>
          <w:b/>
          <w:kern w:val="0"/>
          <w:sz w:val="24"/>
          <w:szCs w:val="24"/>
        </w:rPr>
        <w:t>．投标文件构成</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15.1 </w:t>
      </w:r>
      <w:r>
        <w:rPr>
          <w:rFonts w:hint="eastAsia" w:ascii="宋体" w:hAnsi="宋体" w:cs="宋体"/>
          <w:kern w:val="0"/>
          <w:sz w:val="24"/>
          <w:szCs w:val="24"/>
        </w:rPr>
        <w:t>投标文件的构成应符合法律法规及招标文件的要求。</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15.2 </w:t>
      </w:r>
      <w:r>
        <w:rPr>
          <w:rFonts w:hint="eastAsia" w:ascii="宋体" w:hAnsi="宋体" w:cs="宋体"/>
          <w:kern w:val="0"/>
          <w:sz w:val="24"/>
          <w:szCs w:val="24"/>
        </w:rPr>
        <w:t>投标人应当按照招标文件的要求编制投标文件。投标文件应当对招标文件提出的要求和条件作出明确响应。</w:t>
      </w:r>
    </w:p>
    <w:p>
      <w:pPr>
        <w:spacing w:line="360" w:lineRule="auto"/>
        <w:contextualSpacing/>
        <w:rPr>
          <w:rFonts w:ascii="宋体" w:cs="宋体"/>
          <w:kern w:val="0"/>
          <w:sz w:val="24"/>
          <w:szCs w:val="24"/>
        </w:rPr>
      </w:pPr>
      <w:r>
        <w:rPr>
          <w:rFonts w:ascii="宋体" w:hAnsi="宋体" w:cs="宋体"/>
          <w:kern w:val="0"/>
          <w:sz w:val="24"/>
          <w:szCs w:val="24"/>
        </w:rPr>
        <w:t xml:space="preserve">15.3 </w:t>
      </w:r>
      <w:r>
        <w:rPr>
          <w:rFonts w:hint="eastAsia" w:ascii="宋体" w:hAnsi="宋体" w:cs="宋体"/>
          <w:kern w:val="0"/>
          <w:sz w:val="24"/>
          <w:szCs w:val="24"/>
        </w:rPr>
        <w:t>投标文件由资格证明材料、符合性证明材料、其它材料等组成。</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15.4 </w:t>
      </w:r>
      <w:r>
        <w:rPr>
          <w:rFonts w:hint="eastAsia" w:ascii="宋体" w:hAnsi="宋体" w:cs="宋体"/>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ascii="宋体" w:hAnsi="宋体" w:cs="宋体"/>
          <w:kern w:val="0"/>
          <w:sz w:val="24"/>
          <w:szCs w:val="24"/>
        </w:rPr>
        <w:t xml:space="preserve">15.5 </w:t>
      </w:r>
      <w:r>
        <w:rPr>
          <w:rFonts w:hint="eastAsia" w:hAnsi="宋体"/>
          <w:color w:val="000000"/>
          <w:sz w:val="24"/>
          <w:szCs w:val="24"/>
        </w:rPr>
        <w:t>投标人登录许昌公共资源交易系统下载“许昌投标文件制作系统</w:t>
      </w:r>
      <w:r>
        <w:rPr>
          <w:rFonts w:hAnsi="宋体"/>
          <w:color w:val="000000"/>
          <w:sz w:val="24"/>
          <w:szCs w:val="24"/>
        </w:rPr>
        <w:t>SEARUN V1.</w:t>
      </w:r>
      <w:r>
        <w:rPr>
          <w:rFonts w:hint="eastAsia" w:hAnsi="宋体"/>
          <w:color w:val="000000"/>
          <w:sz w:val="24"/>
          <w:szCs w:val="24"/>
          <w:lang w:val="en-US" w:eastAsia="zh-CN"/>
        </w:rPr>
        <w:t>1</w:t>
      </w:r>
      <w:r>
        <w:rPr>
          <w:rFonts w:hint="eastAsia" w:hAnsi="宋体"/>
          <w:color w:val="000000"/>
          <w:sz w:val="24"/>
          <w:szCs w:val="24"/>
        </w:rPr>
        <w:t>”，按招标文件要求根据所投标段制作电子投标文件。</w:t>
      </w:r>
    </w:p>
    <w:p>
      <w:pPr>
        <w:tabs>
          <w:tab w:val="left" w:pos="7095"/>
        </w:tabs>
        <w:spacing w:line="360" w:lineRule="auto"/>
        <w:rPr>
          <w:rFonts w:hAnsi="宋体"/>
          <w:color w:val="000000"/>
          <w:sz w:val="24"/>
          <w:szCs w:val="24"/>
        </w:rPr>
      </w:pPr>
      <w:r>
        <w:rPr>
          <w:rFonts w:hint="eastAsia" w:hAnsi="宋体"/>
          <w:color w:val="000000"/>
          <w:sz w:val="24"/>
          <w:szCs w:val="24"/>
        </w:rPr>
        <w:t>一个标段对应生成一个文件夹（</w:t>
      </w:r>
      <w:r>
        <w:rPr>
          <w:rFonts w:hAnsi="宋体"/>
          <w:color w:val="000000"/>
          <w:sz w:val="24"/>
          <w:szCs w:val="24"/>
        </w:rPr>
        <w:t>xxxx</w:t>
      </w:r>
      <w:r>
        <w:rPr>
          <w:rFonts w:hint="eastAsia" w:hAnsi="宋体"/>
          <w:color w:val="000000"/>
          <w:sz w:val="24"/>
          <w:szCs w:val="24"/>
        </w:rPr>
        <w:t>项目</w:t>
      </w:r>
      <w:r>
        <w:rPr>
          <w:rFonts w:hAnsi="宋体"/>
          <w:color w:val="000000"/>
          <w:sz w:val="24"/>
          <w:szCs w:val="24"/>
        </w:rPr>
        <w:t>xx</w:t>
      </w:r>
      <w:r>
        <w:rPr>
          <w:rFonts w:hint="eastAsia" w:hAnsi="宋体"/>
          <w:color w:val="000000"/>
          <w:sz w:val="24"/>
          <w:szCs w:val="24"/>
        </w:rPr>
        <w:t>标段）</w:t>
      </w:r>
      <w:r>
        <w:rPr>
          <w:rFonts w:hAnsi="宋体"/>
          <w:color w:val="000000"/>
          <w:sz w:val="24"/>
          <w:szCs w:val="24"/>
        </w:rPr>
        <w:t xml:space="preserve">, </w:t>
      </w:r>
      <w:r>
        <w:rPr>
          <w:rFonts w:hint="eastAsia" w:hAnsi="宋体"/>
          <w:color w:val="000000"/>
          <w:sz w:val="24"/>
          <w:szCs w:val="24"/>
        </w:rPr>
        <w:t>其中包含</w:t>
      </w:r>
      <w:r>
        <w:rPr>
          <w:rFonts w:hAnsi="宋体"/>
          <w:color w:val="000000"/>
          <w:sz w:val="24"/>
          <w:szCs w:val="24"/>
        </w:rPr>
        <w:t>2</w:t>
      </w:r>
      <w:r>
        <w:rPr>
          <w:rFonts w:hint="eastAsia" w:hAnsi="宋体"/>
          <w:color w:val="000000"/>
          <w:sz w:val="24"/>
          <w:szCs w:val="24"/>
        </w:rPr>
        <w:t>个文件和</w:t>
      </w:r>
      <w:r>
        <w:rPr>
          <w:rFonts w:hAnsi="宋体"/>
          <w:color w:val="000000"/>
          <w:sz w:val="24"/>
          <w:szCs w:val="24"/>
        </w:rPr>
        <w:t>1</w:t>
      </w:r>
      <w:r>
        <w:rPr>
          <w:rFonts w:hint="eastAsia" w:hAnsi="宋体"/>
          <w:color w:val="000000"/>
          <w:sz w:val="24"/>
          <w:szCs w:val="24"/>
        </w:rPr>
        <w:t>个文件夹。后缀名为“</w:t>
      </w:r>
      <w:r>
        <w:rPr>
          <w:rFonts w:hAnsi="宋体"/>
          <w:color w:val="000000"/>
          <w:sz w:val="24"/>
          <w:szCs w:val="24"/>
        </w:rPr>
        <w:t>.file</w:t>
      </w:r>
      <w:r>
        <w:rPr>
          <w:rFonts w:hint="eastAsia" w:hAnsi="宋体"/>
          <w:color w:val="000000"/>
          <w:sz w:val="24"/>
          <w:szCs w:val="24"/>
        </w:rPr>
        <w:t>”的文件用于电子投标使用，后缀名为“</w:t>
      </w:r>
      <w:r>
        <w:rPr>
          <w:rFonts w:hAnsi="宋体"/>
          <w:color w:val="000000"/>
          <w:sz w:val="24"/>
          <w:szCs w:val="24"/>
        </w:rPr>
        <w:t>.PDF</w:t>
      </w:r>
      <w:r>
        <w:rPr>
          <w:rFonts w:hint="eastAsia" w:hAnsi="宋体"/>
          <w:color w:val="000000"/>
          <w:sz w:val="24"/>
          <w:szCs w:val="24"/>
        </w:rPr>
        <w:t>”的文件用于打印纸质投标文件，名称为“备份”的文件夹使用电子介质存储，供开标现场备用。</w:t>
      </w:r>
    </w:p>
    <w:p>
      <w:pPr>
        <w:autoSpaceDE w:val="0"/>
        <w:autoSpaceDN w:val="0"/>
        <w:spacing w:line="360" w:lineRule="auto"/>
        <w:contextualSpacing/>
        <w:rPr>
          <w:rFonts w:ascii="宋体" w:cs="宋体"/>
          <w:b/>
          <w:kern w:val="0"/>
          <w:sz w:val="24"/>
          <w:szCs w:val="24"/>
        </w:rPr>
      </w:pPr>
      <w:r>
        <w:rPr>
          <w:rFonts w:hint="eastAsia" w:hAnsi="宋体" w:cs="宋体"/>
          <w:sz w:val="24"/>
        </w:rPr>
        <w:t>电子投标文件制作技术咨询：</w:t>
      </w:r>
      <w:r>
        <w:rPr>
          <w:rFonts w:ascii="宋体" w:hAnsi="宋体" w:cs="宋体"/>
          <w:b/>
          <w:kern w:val="0"/>
          <w:sz w:val="24"/>
          <w:szCs w:val="24"/>
        </w:rPr>
        <w:t>0374-2961598</w:t>
      </w:r>
      <w:r>
        <w:rPr>
          <w:rFonts w:hint="eastAsia" w:ascii="宋体" w:hAnsi="宋体" w:cs="宋体"/>
          <w:kern w:val="0"/>
          <w:sz w:val="24"/>
          <w:szCs w:val="24"/>
        </w:rPr>
        <w:t>。</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16.</w:t>
      </w:r>
      <w:r>
        <w:rPr>
          <w:rFonts w:hint="eastAsia" w:ascii="宋体" w:hAnsi="宋体" w:cs="宋体"/>
          <w:b/>
          <w:kern w:val="0"/>
          <w:sz w:val="24"/>
          <w:szCs w:val="24"/>
        </w:rPr>
        <w:t>投标文件格式</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16.1 </w:t>
      </w:r>
      <w:r>
        <w:rPr>
          <w:rFonts w:hint="eastAsia" w:ascii="宋体" w:hAnsi="宋体" w:cs="宋体"/>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b/>
          <w:kern w:val="0"/>
          <w:sz w:val="24"/>
          <w:szCs w:val="24"/>
        </w:rPr>
        <w:t>A4</w:t>
      </w:r>
      <w:r>
        <w:rPr>
          <w:rFonts w:hint="eastAsia" w:ascii="宋体" w:hAnsi="宋体" w:cs="宋体"/>
          <w:kern w:val="0"/>
          <w:sz w:val="24"/>
          <w:szCs w:val="24"/>
        </w:rPr>
        <w:t>幅面装订成册，并在投标文件封面上注明：正本</w:t>
      </w:r>
      <w:r>
        <w:rPr>
          <w:rFonts w:ascii="宋体" w:hAnsi="宋体" w:cs="宋体"/>
          <w:kern w:val="0"/>
          <w:sz w:val="24"/>
          <w:szCs w:val="24"/>
        </w:rPr>
        <w:t>/</w:t>
      </w:r>
      <w:r>
        <w:rPr>
          <w:rFonts w:hint="eastAsia" w:ascii="宋体" w:hAnsi="宋体" w:cs="宋体"/>
          <w:kern w:val="0"/>
          <w:sz w:val="24"/>
          <w:szCs w:val="24"/>
        </w:rPr>
        <w:t>副本、所投项目名称、项目编号、投标人名称、日期等字样。</w:t>
      </w:r>
    </w:p>
    <w:p>
      <w:pPr>
        <w:autoSpaceDE w:val="0"/>
        <w:autoSpaceDN w:val="0"/>
        <w:spacing w:line="360" w:lineRule="auto"/>
        <w:contextualSpacing/>
        <w:rPr>
          <w:rFonts w:ascii="宋体" w:cs="宋体"/>
          <w:kern w:val="0"/>
          <w:sz w:val="24"/>
          <w:szCs w:val="24"/>
        </w:rPr>
      </w:pPr>
      <w:r>
        <w:rPr>
          <w:rFonts w:ascii="宋体" w:hAnsi="宋体" w:cs="宋体"/>
          <w:kern w:val="0"/>
          <w:sz w:val="24"/>
          <w:szCs w:val="24"/>
        </w:rPr>
        <w:t xml:space="preserve">16.2 </w:t>
      </w:r>
      <w:r>
        <w:rPr>
          <w:rFonts w:hint="eastAsia" w:ascii="宋体" w:hAnsi="宋体" w:cs="宋体"/>
          <w:kern w:val="0"/>
          <w:sz w:val="24"/>
          <w:szCs w:val="24"/>
        </w:rPr>
        <w:t>投标人应按招标文件提供的格式编写投标文件。招标文件未提供标准格式的投标人可自行拟定。</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1</w:t>
      </w:r>
      <w:r>
        <w:rPr>
          <w:rFonts w:hint="eastAsia" w:ascii="宋体" w:hAnsi="宋体" w:cs="??_GB2312"/>
          <w:b/>
          <w:sz w:val="24"/>
          <w:szCs w:val="24"/>
        </w:rPr>
        <w:t>7</w:t>
      </w:r>
      <w:r>
        <w:rPr>
          <w:rFonts w:ascii="宋体" w:hAnsi="宋体" w:cs="??_GB2312"/>
          <w:b/>
          <w:sz w:val="24"/>
          <w:szCs w:val="24"/>
          <w:lang w:val="zh-CN"/>
        </w:rPr>
        <w:t xml:space="preserve">. </w:t>
      </w:r>
      <w:r>
        <w:rPr>
          <w:rFonts w:hint="eastAsia" w:ascii="宋体" w:hAnsi="宋体" w:cs="??_GB2312"/>
          <w:b/>
          <w:sz w:val="24"/>
          <w:szCs w:val="24"/>
          <w:lang w:val="zh-CN"/>
        </w:rPr>
        <w:t>投标文件的数量和签署盖章</w:t>
      </w:r>
    </w:p>
    <w:p>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rPr>
        <w:t>7</w:t>
      </w:r>
      <w:r>
        <w:rPr>
          <w:rFonts w:ascii="宋体" w:hAnsi="宋体" w:cs="??_GB2312"/>
          <w:sz w:val="24"/>
          <w:szCs w:val="24"/>
          <w:lang w:val="zh-CN"/>
        </w:rPr>
        <w:t xml:space="preserve">.1 </w:t>
      </w:r>
      <w:r>
        <w:rPr>
          <w:rFonts w:hint="eastAsia" w:ascii="宋体" w:hAnsi="宋体" w:cs="??_GB2312"/>
          <w:sz w:val="24"/>
          <w:szCs w:val="24"/>
          <w:lang w:val="zh-CN"/>
        </w:rPr>
        <w:t>投标人应提交投标文件份数见“投标人须知前附表”。</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rPr>
        <w:t>7</w:t>
      </w:r>
      <w:r>
        <w:rPr>
          <w:rFonts w:ascii="宋体" w:hAnsi="宋体" w:cs="??_GB2312"/>
          <w:sz w:val="24"/>
          <w:szCs w:val="24"/>
          <w:lang w:val="zh-CN"/>
        </w:rPr>
        <w:t xml:space="preserve">.2 </w:t>
      </w:r>
      <w:r>
        <w:rPr>
          <w:rFonts w:hint="eastAsia" w:ascii="宋体" w:hAnsi="宋体" w:cs="??_GB2312"/>
          <w:sz w:val="24"/>
          <w:szCs w:val="24"/>
          <w:lang w:val="zh-CN"/>
        </w:rPr>
        <w:t>在招标文件中已明示需盖章及签名之处，</w:t>
      </w:r>
      <w:r>
        <w:rPr>
          <w:rFonts w:hint="eastAsia" w:ascii="新宋体" w:hAnsi="新宋体" w:eastAsia="新宋体"/>
          <w:sz w:val="24"/>
        </w:rPr>
        <w:t>电子投标文件应按招标文件要求加盖投标人电子印章和法人电子印章或授权代表电子印章。</w:t>
      </w:r>
    </w:p>
    <w:p>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rPr>
        <w:t>7</w:t>
      </w:r>
      <w:r>
        <w:rPr>
          <w:rFonts w:ascii="宋体" w:hAnsi="宋体" w:cs="??_GB2312"/>
          <w:sz w:val="24"/>
          <w:szCs w:val="24"/>
          <w:lang w:val="zh-CN"/>
        </w:rPr>
        <w:t xml:space="preserve">.3 </w:t>
      </w:r>
      <w:r>
        <w:rPr>
          <w:rFonts w:hint="eastAsia" w:ascii="宋体" w:hAnsi="宋体" w:cs="??_GB2312"/>
          <w:sz w:val="24"/>
          <w:szCs w:val="24"/>
          <w:lang w:val="zh-CN"/>
        </w:rPr>
        <w:t>纸质投标文件</w:t>
      </w:r>
      <w:r>
        <w:rPr>
          <w:rFonts w:hint="eastAsia" w:ascii="新宋体" w:hAnsi="新宋体" w:eastAsia="新宋体"/>
          <w:sz w:val="24"/>
        </w:rPr>
        <w:t>是指投标人电子投标文件制作完成后生成的后缀名为</w:t>
      </w:r>
      <w:r>
        <w:rPr>
          <w:rFonts w:hint="eastAsia" w:hAnsi="宋体"/>
          <w:color w:val="000000"/>
          <w:sz w:val="24"/>
          <w:szCs w:val="24"/>
        </w:rPr>
        <w:t>“</w:t>
      </w:r>
      <w:r>
        <w:rPr>
          <w:rFonts w:hAnsi="宋体"/>
          <w:color w:val="000000"/>
          <w:sz w:val="24"/>
          <w:szCs w:val="24"/>
        </w:rPr>
        <w:t>.PDF</w:t>
      </w:r>
      <w:r>
        <w:rPr>
          <w:rFonts w:hint="eastAsia" w:hAnsi="宋体"/>
          <w:color w:val="000000"/>
          <w:sz w:val="24"/>
          <w:szCs w:val="24"/>
        </w:rPr>
        <w:t>”的文件打印的投标文件。</w:t>
      </w:r>
      <w:r>
        <w:rPr>
          <w:rFonts w:hint="eastAsia" w:ascii="宋体" w:hAnsi="宋体" w:cs="??_GB2312"/>
          <w:sz w:val="24"/>
          <w:szCs w:val="24"/>
          <w:lang w:val="zh-CN"/>
        </w:rPr>
        <w:t>纸质投标文件正本和副本封面上应清楚标明</w:t>
      </w:r>
      <w:r>
        <w:rPr>
          <w:rFonts w:hint="eastAsia" w:ascii="宋体" w:cs="??_GB2312"/>
          <w:sz w:val="24"/>
          <w:szCs w:val="24"/>
          <w:lang w:val="zh-CN"/>
        </w:rPr>
        <w:t>“</w:t>
      </w:r>
      <w:r>
        <w:rPr>
          <w:rFonts w:hint="eastAsia" w:ascii="宋体" w:hAnsi="宋体" w:cs="??_GB2312"/>
          <w:sz w:val="24"/>
          <w:szCs w:val="24"/>
          <w:lang w:val="zh-CN"/>
        </w:rPr>
        <w:t>正本</w:t>
      </w:r>
      <w:r>
        <w:rPr>
          <w:rFonts w:hint="eastAsia" w:ascii="宋体" w:cs="??_GB2312"/>
          <w:sz w:val="24"/>
          <w:szCs w:val="24"/>
          <w:lang w:val="zh-CN"/>
        </w:rPr>
        <w:t>”</w:t>
      </w:r>
      <w:r>
        <w:rPr>
          <w:rFonts w:hint="eastAsia" w:ascii="宋体" w:hAnsi="宋体" w:cs="??_GB2312"/>
          <w:sz w:val="24"/>
          <w:szCs w:val="24"/>
          <w:lang w:val="zh-CN"/>
        </w:rPr>
        <w:t>或</w:t>
      </w:r>
      <w:r>
        <w:rPr>
          <w:rFonts w:hint="eastAsia" w:ascii="宋体" w:cs="??_GB2312"/>
          <w:sz w:val="24"/>
          <w:szCs w:val="24"/>
          <w:lang w:val="zh-CN"/>
        </w:rPr>
        <w:t>“</w:t>
      </w:r>
      <w:r>
        <w:rPr>
          <w:rFonts w:hint="eastAsia" w:ascii="宋体" w:hAnsi="宋体" w:cs="??_GB2312"/>
          <w:sz w:val="24"/>
          <w:szCs w:val="24"/>
          <w:lang w:val="zh-CN"/>
        </w:rPr>
        <w:t>副本</w:t>
      </w:r>
      <w:r>
        <w:rPr>
          <w:rFonts w:hint="eastAsia" w:ascii="宋体" w:cs="??_GB2312"/>
          <w:sz w:val="24"/>
          <w:szCs w:val="24"/>
          <w:lang w:val="zh-CN"/>
        </w:rPr>
        <w:t>”</w:t>
      </w:r>
      <w:r>
        <w:rPr>
          <w:rFonts w:hint="eastAsia" w:ascii="宋体" w:hAnsi="宋体" w:cs="??_GB2312"/>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rPr>
        <w:t>7</w:t>
      </w:r>
      <w:r>
        <w:rPr>
          <w:rFonts w:ascii="宋体" w:hAnsi="宋体" w:cs="??_GB2312"/>
          <w:sz w:val="24"/>
          <w:szCs w:val="24"/>
          <w:lang w:val="zh-CN"/>
        </w:rPr>
        <w:t xml:space="preserve">.4 </w:t>
      </w:r>
      <w:r>
        <w:rPr>
          <w:rFonts w:hint="eastAsia" w:ascii="宋体" w:hAnsi="宋体" w:cs="??_GB2312"/>
          <w:sz w:val="24"/>
          <w:szCs w:val="24"/>
          <w:lang w:val="zh-CN"/>
        </w:rPr>
        <w:t>纸质投标文件副本可以是纸质投标文件的正本复印而成。</w:t>
      </w:r>
    </w:p>
    <w:p>
      <w:pPr>
        <w:tabs>
          <w:tab w:val="left" w:pos="1260"/>
        </w:tabs>
        <w:autoSpaceDE w:val="0"/>
        <w:autoSpaceDN w:val="0"/>
        <w:spacing w:line="360" w:lineRule="auto"/>
        <w:contextualSpacing/>
        <w:rPr>
          <w:rFonts w:ascii="宋体" w:cs="??_GB2312"/>
          <w:sz w:val="24"/>
          <w:szCs w:val="24"/>
          <w:lang w:val="zh-CN"/>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19</w:t>
      </w:r>
      <w:r>
        <w:rPr>
          <w:rFonts w:ascii="宋体" w:cs="??_GB2312"/>
          <w:b/>
          <w:sz w:val="24"/>
          <w:szCs w:val="24"/>
          <w:lang w:val="zh-CN"/>
        </w:rPr>
        <w:t>.</w:t>
      </w:r>
      <w:r>
        <w:rPr>
          <w:rFonts w:hint="eastAsia" w:ascii="宋体" w:hAnsi="宋体" w:cs="??_GB2312"/>
          <w:b/>
          <w:sz w:val="24"/>
          <w:szCs w:val="24"/>
          <w:lang w:val="zh-CN"/>
        </w:rPr>
        <w:t>投标文件的密封</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19</w:t>
      </w:r>
      <w:r>
        <w:rPr>
          <w:rFonts w:ascii="宋体" w:hAnsi="宋体" w:cs="??_GB2312"/>
          <w:sz w:val="24"/>
          <w:szCs w:val="24"/>
          <w:lang w:val="zh-CN"/>
        </w:rPr>
        <w:t xml:space="preserve">.1 </w:t>
      </w:r>
      <w:r>
        <w:rPr>
          <w:rFonts w:hint="eastAsia" w:ascii="宋体" w:hAnsi="宋体" w:cs="??_GB2312"/>
          <w:sz w:val="24"/>
          <w:szCs w:val="24"/>
          <w:lang w:val="zh-CN"/>
        </w:rPr>
        <w:t>投标人应将纸质投标文件“正本”、“</w:t>
      </w:r>
      <w:r>
        <w:rPr>
          <w:rFonts w:ascii="宋体" w:hAnsi="宋体" w:cs="??_GB2312"/>
          <w:sz w:val="24"/>
          <w:szCs w:val="24"/>
          <w:lang w:val="zh-CN"/>
        </w:rPr>
        <w:t xml:space="preserve"> </w:t>
      </w:r>
      <w:r>
        <w:rPr>
          <w:rFonts w:hint="eastAsia" w:ascii="宋体" w:hAnsi="宋体" w:cs="??_GB2312"/>
          <w:sz w:val="24"/>
          <w:szCs w:val="24"/>
          <w:lang w:val="zh-CN"/>
        </w:rPr>
        <w:t>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19</w:t>
      </w:r>
      <w:r>
        <w:rPr>
          <w:rFonts w:ascii="宋体" w:hAnsi="宋体" w:cs="??_GB2312"/>
          <w:sz w:val="24"/>
          <w:szCs w:val="24"/>
          <w:lang w:val="zh-CN"/>
        </w:rPr>
        <w:t xml:space="preserve">.2 </w:t>
      </w:r>
      <w:r>
        <w:rPr>
          <w:rFonts w:hint="eastAsia" w:ascii="宋体" w:hAnsi="宋体" w:cs="??_GB2312"/>
          <w:sz w:val="24"/>
          <w:szCs w:val="24"/>
          <w:lang w:val="zh-CN"/>
        </w:rPr>
        <w:t>投标文件如果未按规定密封，招标人将拒绝接收。</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20</w:t>
      </w:r>
      <w:r>
        <w:rPr>
          <w:rFonts w:hint="eastAsia" w:ascii="宋体" w:hAnsi="宋体" w:cs="??_GB2312"/>
          <w:b/>
          <w:sz w:val="24"/>
          <w:szCs w:val="24"/>
          <w:lang w:val="zh-CN"/>
        </w:rPr>
        <w:t>．投标截止时间</w:t>
      </w:r>
    </w:p>
    <w:p>
      <w:pPr>
        <w:tabs>
          <w:tab w:val="left" w:pos="1260"/>
        </w:tabs>
        <w:autoSpaceDE w:val="0"/>
        <w:autoSpaceDN w:val="0"/>
        <w:spacing w:line="360" w:lineRule="auto"/>
        <w:contextualSpacing/>
        <w:rPr>
          <w:rFonts w:ascii="宋体"/>
          <w:bCs/>
          <w:sz w:val="24"/>
          <w:szCs w:val="24"/>
        </w:rPr>
      </w:pPr>
      <w:r>
        <w:rPr>
          <w:rFonts w:ascii="宋体" w:hAnsi="宋体" w:cs="??_GB2312"/>
          <w:sz w:val="24"/>
          <w:szCs w:val="24"/>
        </w:rPr>
        <w:t>20</w:t>
      </w:r>
      <w:r>
        <w:rPr>
          <w:rFonts w:hint="eastAsia" w:ascii="宋体" w:hAnsi="宋体" w:cs="??_GB2312"/>
          <w:sz w:val="24"/>
          <w:szCs w:val="24"/>
          <w:lang w:val="zh-CN"/>
        </w:rPr>
        <w:t>．</w:t>
      </w:r>
      <w:r>
        <w:rPr>
          <w:rFonts w:ascii="宋体" w:hAnsi="宋体" w:cs="??_GB2312"/>
          <w:sz w:val="24"/>
          <w:szCs w:val="24"/>
          <w:lang w:val="zh-CN"/>
        </w:rPr>
        <w:t xml:space="preserve">1 </w:t>
      </w:r>
      <w:r>
        <w:rPr>
          <w:rFonts w:hint="eastAsia" w:ascii="宋体" w:hAnsi="宋体" w:cs="??_GB2312"/>
          <w:sz w:val="24"/>
          <w:szCs w:val="24"/>
          <w:lang w:val="zh-CN"/>
        </w:rPr>
        <w:t>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bCs/>
          <w:sz w:val="24"/>
          <w:szCs w:val="24"/>
        </w:rPr>
      </w:pPr>
      <w:r>
        <w:rPr>
          <w:rFonts w:ascii="宋体" w:hAnsi="宋体"/>
          <w:bCs/>
          <w:sz w:val="24"/>
          <w:szCs w:val="24"/>
        </w:rPr>
        <w:t xml:space="preserve">20.2 </w:t>
      </w:r>
      <w:r>
        <w:rPr>
          <w:rFonts w:hint="eastAsia" w:ascii="宋体" w:hAnsi="宋体"/>
          <w:bCs/>
          <w:sz w:val="24"/>
          <w:szCs w:val="24"/>
        </w:rPr>
        <w:t>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bCs/>
          <w:sz w:val="24"/>
          <w:szCs w:val="24"/>
        </w:rPr>
      </w:pPr>
      <w:r>
        <w:rPr>
          <w:rFonts w:ascii="宋体" w:hAnsi="宋体" w:cs="??_GB2312"/>
          <w:sz w:val="24"/>
          <w:szCs w:val="24"/>
          <w:lang w:val="zh-CN"/>
        </w:rPr>
        <w:t xml:space="preserve">20.3 </w:t>
      </w:r>
      <w:r>
        <w:rPr>
          <w:rFonts w:hint="eastAsia" w:ascii="宋体" w:hAnsi="宋体"/>
          <w:bCs/>
          <w:sz w:val="24"/>
          <w:szCs w:val="24"/>
        </w:rPr>
        <w:t>招标人可以按本须知第</w:t>
      </w:r>
      <w:r>
        <w:rPr>
          <w:rFonts w:ascii="宋体" w:hAnsi="宋体"/>
          <w:bCs/>
          <w:sz w:val="24"/>
          <w:szCs w:val="24"/>
        </w:rPr>
        <w:t>10</w:t>
      </w:r>
      <w:r>
        <w:rPr>
          <w:rFonts w:hint="eastAsia" w:ascii="宋体" w:hAnsi="宋体"/>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21</w:t>
      </w:r>
      <w:r>
        <w:rPr>
          <w:rFonts w:ascii="宋体" w:hAnsi="宋体" w:cs="??_GB2312"/>
          <w:b/>
          <w:sz w:val="24"/>
          <w:szCs w:val="24"/>
          <w:lang w:val="zh-CN"/>
        </w:rPr>
        <w:t xml:space="preserve">. </w:t>
      </w:r>
      <w:r>
        <w:rPr>
          <w:rFonts w:hint="eastAsia" w:ascii="宋体" w:hAnsi="宋体" w:cs="??_GB2312"/>
          <w:b/>
          <w:sz w:val="24"/>
          <w:szCs w:val="24"/>
          <w:lang w:val="zh-CN"/>
        </w:rPr>
        <w:t>迟交的投标文件</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投标截止时间之后送达</w:t>
      </w:r>
      <w:r>
        <w:rPr>
          <w:rFonts w:ascii="宋体" w:hAnsi="宋体" w:cs="??_GB2312"/>
          <w:sz w:val="24"/>
          <w:szCs w:val="24"/>
          <w:lang w:val="zh-CN"/>
        </w:rPr>
        <w:t>/</w:t>
      </w:r>
      <w:r>
        <w:rPr>
          <w:rFonts w:hint="eastAsia" w:ascii="宋体" w:hAnsi="宋体" w:cs="??_GB2312"/>
          <w:sz w:val="24"/>
          <w:szCs w:val="24"/>
          <w:lang w:val="zh-CN"/>
        </w:rPr>
        <w:t>上传的投标文件，招标人将拒绝接收。</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2</w:t>
      </w:r>
      <w:r>
        <w:rPr>
          <w:rFonts w:ascii="宋体" w:hAnsi="宋体" w:cs="??_GB2312"/>
          <w:b/>
          <w:sz w:val="24"/>
          <w:szCs w:val="24"/>
          <w:lang w:val="zh-CN"/>
        </w:rPr>
        <w:t xml:space="preserve">. </w:t>
      </w:r>
      <w:r>
        <w:rPr>
          <w:rFonts w:hint="eastAsia" w:ascii="宋体" w:hAnsi="宋体" w:cs="??_GB2312"/>
          <w:b/>
          <w:sz w:val="24"/>
          <w:szCs w:val="24"/>
          <w:lang w:val="zh-CN"/>
        </w:rPr>
        <w:t>投标文件的修改和撤回</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.1 </w:t>
      </w:r>
      <w:r>
        <w:rPr>
          <w:rFonts w:hint="eastAsia" w:ascii="宋体" w:hAnsi="宋体" w:cs="??_GB2312"/>
          <w:sz w:val="24"/>
          <w:szCs w:val="24"/>
          <w:lang w:val="zh-CN"/>
        </w:rPr>
        <w:t>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cs="??_GB2312"/>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.2 </w:t>
      </w:r>
      <w:r>
        <w:rPr>
          <w:rFonts w:hint="eastAsia" w:ascii="宋体" w:hAnsi="宋体"/>
          <w:bCs/>
          <w:sz w:val="24"/>
          <w:szCs w:val="24"/>
        </w:rPr>
        <w:t>投标人</w:t>
      </w:r>
      <w:r>
        <w:rPr>
          <w:rFonts w:hint="eastAsia" w:ascii="宋体" w:hAnsi="宋体" w:cs="??_GB2312"/>
          <w:sz w:val="24"/>
          <w:szCs w:val="24"/>
          <w:lang w:val="zh-CN"/>
        </w:rPr>
        <w:t>补充、修改的内容并作为投标文件的组成部分。</w:t>
      </w:r>
      <w:r>
        <w:rPr>
          <w:rFonts w:hint="eastAsia" w:ascii="宋体" w:hAnsi="宋体"/>
          <w:bCs/>
          <w:sz w:val="24"/>
          <w:szCs w:val="24"/>
        </w:rPr>
        <w:t>补充或修改</w:t>
      </w:r>
      <w:r>
        <w:rPr>
          <w:rFonts w:hint="eastAsia" w:ascii="宋体" w:hAnsi="宋体" w:cs="??_GB2312"/>
          <w:sz w:val="24"/>
          <w:szCs w:val="24"/>
          <w:lang w:val="zh-CN"/>
        </w:rPr>
        <w:t>应当按招标文件要求签署、盖章、</w:t>
      </w:r>
      <w:r>
        <w:rPr>
          <w:rFonts w:hint="eastAsia" w:ascii="宋体" w:hAnsi="宋体"/>
          <w:bCs/>
          <w:sz w:val="24"/>
          <w:szCs w:val="24"/>
        </w:rPr>
        <w:t>密封</w:t>
      </w:r>
      <w:r>
        <w:rPr>
          <w:rFonts w:hint="eastAsia" w:ascii="宋体" w:hAnsi="宋体" w:cs="??_GB2312"/>
          <w:sz w:val="24"/>
          <w:szCs w:val="24"/>
          <w:lang w:val="zh-CN"/>
        </w:rPr>
        <w:t>、递交，</w:t>
      </w:r>
      <w:r>
        <w:rPr>
          <w:rFonts w:hint="eastAsia" w:ascii="宋体" w:hAnsi="宋体"/>
          <w:bCs/>
          <w:sz w:val="24"/>
          <w:szCs w:val="24"/>
        </w:rPr>
        <w:t>并应注明“修改</w:t>
      </w:r>
      <w:r>
        <w:rPr>
          <w:rFonts w:hint="eastAsia" w:ascii="宋体"/>
          <w:bCs/>
          <w:sz w:val="24"/>
          <w:szCs w:val="24"/>
        </w:rPr>
        <w:t>”</w:t>
      </w:r>
      <w:r>
        <w:rPr>
          <w:rFonts w:hint="eastAsia" w:ascii="宋体" w:hAnsi="宋体"/>
          <w:bCs/>
          <w:sz w:val="24"/>
          <w:szCs w:val="24"/>
        </w:rPr>
        <w:t>或“补充</w:t>
      </w:r>
      <w:r>
        <w:rPr>
          <w:rFonts w:hint="eastAsia" w:asci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.3 </w:t>
      </w:r>
      <w:r>
        <w:rPr>
          <w:rFonts w:hint="eastAsia" w:ascii="宋体" w:hAnsi="宋体" w:cs="??_GB2312"/>
          <w:sz w:val="24"/>
          <w:szCs w:val="24"/>
          <w:lang w:val="zh-CN"/>
        </w:rPr>
        <w:t>投标人在递交投标文件后，可以撤回其投标，但投标人必须在规定的投标截止时间前以书面形式告知招标人。</w:t>
      </w:r>
    </w:p>
    <w:p>
      <w:pPr>
        <w:autoSpaceDE w:val="0"/>
        <w:autoSpaceDN w:val="0"/>
        <w:spacing w:line="360" w:lineRule="auto"/>
        <w:contextualSpacing/>
        <w:rPr>
          <w:rFonts w:ascii="宋体" w:cs="宋体"/>
          <w:kern w:val="0"/>
          <w:sz w:val="24"/>
          <w:szCs w:val="24"/>
        </w:rPr>
      </w:pPr>
      <w:r>
        <w:rPr>
          <w:rFonts w:ascii="宋体" w:hAnsi="宋体" w:cs="??_GB2312"/>
          <w:sz w:val="24"/>
          <w:szCs w:val="24"/>
          <w:lang w:val="zh-CN"/>
        </w:rPr>
        <w:t>2</w:t>
      </w:r>
      <w:r>
        <w:rPr>
          <w:rFonts w:ascii="宋体" w:hAnsi="宋体" w:cs="??_GB2312"/>
          <w:sz w:val="24"/>
          <w:szCs w:val="24"/>
        </w:rPr>
        <w:t>2</w:t>
      </w:r>
      <w:r>
        <w:rPr>
          <w:rFonts w:ascii="宋体" w:hAnsi="宋体" w:cs="??_GB2312"/>
          <w:sz w:val="24"/>
          <w:szCs w:val="24"/>
          <w:lang w:val="zh-CN"/>
        </w:rPr>
        <w:t xml:space="preserve">.4  </w:t>
      </w:r>
      <w:r>
        <w:rPr>
          <w:rFonts w:hint="eastAsia" w:ascii="宋体" w:hAnsi="宋体" w:cs="宋体"/>
          <w:kern w:val="0"/>
          <w:sz w:val="24"/>
          <w:szCs w:val="24"/>
        </w:rPr>
        <w:t>投标人不得在投标有效期内撤销投标文件。</w:t>
      </w:r>
    </w:p>
    <w:p>
      <w:pPr>
        <w:autoSpaceDE w:val="0"/>
        <w:autoSpaceDN w:val="0"/>
        <w:spacing w:line="360" w:lineRule="auto"/>
        <w:contextualSpacing/>
        <w:rPr>
          <w:rFonts w:ascii="宋体" w:cs="宋体"/>
          <w:b/>
          <w:kern w:val="0"/>
          <w:sz w:val="24"/>
          <w:szCs w:val="24"/>
        </w:rPr>
      </w:pPr>
      <w:r>
        <w:rPr>
          <w:rFonts w:ascii="宋体" w:hAnsi="宋体" w:cs="宋体"/>
          <w:b/>
          <w:kern w:val="0"/>
          <w:sz w:val="24"/>
          <w:szCs w:val="24"/>
        </w:rPr>
        <w:t>23</w:t>
      </w:r>
      <w:r>
        <w:rPr>
          <w:rFonts w:hint="eastAsia" w:ascii="宋体" w:hAnsi="宋体" w:cs="宋体"/>
          <w:b/>
          <w:kern w:val="0"/>
          <w:sz w:val="24"/>
          <w:szCs w:val="24"/>
        </w:rPr>
        <w:t>．</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cs="宋体"/>
          <w:kern w:val="0"/>
          <w:sz w:val="24"/>
          <w:szCs w:val="24"/>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4</w:t>
      </w:r>
      <w:r>
        <w:rPr>
          <w:rFonts w:ascii="宋体" w:hAnsi="宋体" w:cs="??_GB2312"/>
          <w:b/>
          <w:sz w:val="24"/>
          <w:szCs w:val="24"/>
          <w:lang w:val="zh-CN"/>
        </w:rPr>
        <w:t xml:space="preserve">. </w:t>
      </w:r>
      <w:r>
        <w:rPr>
          <w:rFonts w:hint="eastAsia" w:ascii="宋体" w:hAnsi="宋体" w:cs="??_GB2312"/>
          <w:b/>
          <w:sz w:val="24"/>
          <w:szCs w:val="24"/>
          <w:lang w:val="zh-CN"/>
        </w:rPr>
        <w:t>开标</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.1 </w:t>
      </w:r>
      <w:r>
        <w:rPr>
          <w:rFonts w:hint="eastAsia" w:ascii="宋体" w:hAnsi="宋体" w:cs="??_GB2312"/>
          <w:sz w:val="24"/>
          <w:szCs w:val="24"/>
          <w:lang w:val="zh-CN"/>
        </w:rPr>
        <w:t>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.2 </w:t>
      </w:r>
      <w:r>
        <w:rPr>
          <w:rFonts w:hint="eastAsia" w:ascii="宋体" w:hAnsi="宋体" w:cs="??_GB2312"/>
          <w:sz w:val="24"/>
          <w:szCs w:val="24"/>
          <w:lang w:val="zh-CN"/>
        </w:rPr>
        <w:t>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.3 </w:t>
      </w:r>
      <w:r>
        <w:rPr>
          <w:rFonts w:hint="eastAsia" w:ascii="宋体" w:hAnsi="宋体" w:cs="??_GB2312"/>
          <w:sz w:val="24"/>
          <w:szCs w:val="24"/>
          <w:lang w:val="zh-CN"/>
        </w:rPr>
        <w:t>开标时，由投标人或者其推选的代表检查纸质投标文件和</w:t>
      </w:r>
      <w:r>
        <w:rPr>
          <w:rFonts w:hint="eastAsia" w:hAnsi="宋体" w:cs="宋体"/>
          <w:sz w:val="24"/>
        </w:rPr>
        <w:t>备份文件</w:t>
      </w:r>
      <w:r>
        <w:rPr>
          <w:rFonts w:hint="eastAsia" w:ascii="宋体" w:hAnsi="宋体" w:cs="??_GB2312"/>
          <w:sz w:val="24"/>
          <w:szCs w:val="24"/>
          <w:lang w:val="zh-CN"/>
        </w:rPr>
        <w:t>（</w:t>
      </w:r>
      <w:r>
        <w:rPr>
          <w:rFonts w:hint="eastAsia" w:hAnsi="宋体" w:cs="宋体"/>
          <w:sz w:val="24"/>
        </w:rPr>
        <w:t>使用电子介质存储</w:t>
      </w:r>
      <w:r>
        <w:rPr>
          <w:rFonts w:hint="eastAsia" w:ascii="宋体" w:hAnsi="宋体" w:cs="??_GB2312"/>
          <w:sz w:val="24"/>
          <w:szCs w:val="24"/>
          <w:lang w:val="zh-CN"/>
        </w:rPr>
        <w:t>）</w:t>
      </w:r>
      <w:r>
        <w:rPr>
          <w:rFonts w:hint="eastAsia" w:hAnsi="宋体" w:cs="宋体"/>
          <w:sz w:val="24"/>
        </w:rPr>
        <w:t>的</w:t>
      </w:r>
      <w:r>
        <w:rPr>
          <w:rFonts w:hint="eastAsia" w:ascii="宋体" w:hAnsi="宋体" w:cs="??_GB2312"/>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 xml:space="preserve">24.3.1 </w:t>
      </w:r>
      <w:r>
        <w:rPr>
          <w:rFonts w:hint="eastAsia" w:ascii="宋体" w:hAnsi="宋体" w:cs="??_GB2312"/>
          <w:sz w:val="24"/>
          <w:szCs w:val="24"/>
          <w:lang w:val="zh-CN"/>
        </w:rPr>
        <w:t>电子投标文件的解密</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全流程电子化交易项目电子投标文件采用双重加密。解密需分标段进行两次解密。</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w:t>
      </w:r>
      <w:r>
        <w:rPr>
          <w:rFonts w:ascii="宋体" w:hAnsi="宋体" w:cs="??_GB2312"/>
          <w:sz w:val="24"/>
          <w:szCs w:val="24"/>
          <w:lang w:val="zh-CN"/>
        </w:rPr>
        <w:t>1</w:t>
      </w:r>
      <w:r>
        <w:rPr>
          <w:rFonts w:hint="eastAsia" w:ascii="宋体" w:hAnsi="宋体" w:cs="??_GB2312"/>
          <w:sz w:val="24"/>
          <w:szCs w:val="24"/>
          <w:lang w:val="zh-CN"/>
        </w:rPr>
        <w:t>）投标人解密：投标人使用本单位</w:t>
      </w:r>
      <w:r>
        <w:rPr>
          <w:rFonts w:ascii="宋体" w:hAnsi="宋体" w:cs="??_GB2312"/>
          <w:sz w:val="24"/>
          <w:szCs w:val="24"/>
          <w:lang w:val="zh-CN"/>
        </w:rPr>
        <w:t>CA</w:t>
      </w:r>
      <w:r>
        <w:rPr>
          <w:rFonts w:hint="eastAsia" w:ascii="宋体" w:hAnsi="宋体" w:cs="??_GB2312"/>
          <w:sz w:val="24"/>
          <w:szCs w:val="24"/>
          <w:lang w:val="zh-CN"/>
        </w:rPr>
        <w:t>数字证书远程或现场进行解密。需开标现场使用一体机进行解密的，请在代理机构引导下进行。</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w:t>
      </w:r>
      <w:r>
        <w:rPr>
          <w:rFonts w:ascii="宋体" w:hAnsi="宋体" w:cs="??_GB2312"/>
          <w:sz w:val="24"/>
          <w:szCs w:val="24"/>
          <w:lang w:val="zh-CN"/>
        </w:rPr>
        <w:t>2</w:t>
      </w:r>
      <w:r>
        <w:rPr>
          <w:rFonts w:hint="eastAsia" w:ascii="宋体" w:hAnsi="宋体" w:cs="??_GB2312"/>
          <w:sz w:val="24"/>
          <w:szCs w:val="24"/>
          <w:lang w:val="zh-CN"/>
        </w:rPr>
        <w:t>）代理机构解密：代理机构按电子投标文件到达交易系统的先后顺序，使用本单位</w:t>
      </w:r>
      <w:r>
        <w:rPr>
          <w:rFonts w:ascii="宋体" w:hAnsi="宋体" w:cs="??_GB2312"/>
          <w:sz w:val="24"/>
          <w:szCs w:val="24"/>
          <w:lang w:val="zh-CN"/>
        </w:rPr>
        <w:t>CA</w:t>
      </w:r>
      <w:r>
        <w:rPr>
          <w:rFonts w:hint="eastAsia" w:ascii="宋体" w:hAnsi="宋体" w:cs="??_GB2312"/>
          <w:sz w:val="24"/>
          <w:szCs w:val="24"/>
          <w:lang w:val="zh-CN"/>
        </w:rPr>
        <w:t>数字证书进行再次解密。</w:t>
      </w:r>
    </w:p>
    <w:p>
      <w:pPr>
        <w:autoSpaceDE w:val="0"/>
        <w:autoSpaceDN w:val="0"/>
        <w:adjustRightInd w:val="0"/>
        <w:spacing w:line="360" w:lineRule="auto"/>
        <w:rPr>
          <w:rFonts w:ascii="宋体" w:cs="??_GB2312"/>
          <w:sz w:val="24"/>
          <w:szCs w:val="24"/>
          <w:lang w:val="zh-CN"/>
        </w:rPr>
      </w:pPr>
      <w:r>
        <w:rPr>
          <w:rFonts w:ascii="宋体" w:hAnsi="宋体" w:cs="??_GB2312"/>
          <w:sz w:val="24"/>
          <w:szCs w:val="24"/>
          <w:lang w:val="zh-CN"/>
        </w:rPr>
        <w:t xml:space="preserve">24.3.2 </w:t>
      </w:r>
      <w:r>
        <w:rPr>
          <w:rFonts w:hint="eastAsia" w:ascii="宋体" w:hAnsi="宋体" w:cs="??_GB2312"/>
          <w:sz w:val="24"/>
          <w:szCs w:val="24"/>
          <w:lang w:val="zh-CN"/>
        </w:rPr>
        <w:t>电子投标文件解密异常情况处理</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w:t>
      </w:r>
      <w:r>
        <w:rPr>
          <w:rFonts w:ascii="宋体" w:hAnsi="宋体" w:cs="??_GB2312"/>
          <w:sz w:val="24"/>
          <w:szCs w:val="24"/>
          <w:lang w:val="zh-CN"/>
        </w:rPr>
        <w:t>1</w:t>
      </w:r>
      <w:r>
        <w:rPr>
          <w:rFonts w:hint="eastAsia" w:ascii="宋体" w:hAnsi="宋体" w:cs="??_GB2312"/>
          <w:sz w:val="24"/>
          <w:szCs w:val="24"/>
          <w:lang w:val="zh-CN"/>
        </w:rPr>
        <w:t>）因电子交易系统异常无法解密电子投标文件的，使用纸质投标文件以人工方式进行。</w:t>
      </w:r>
    </w:p>
    <w:p>
      <w:pPr>
        <w:autoSpaceDE w:val="0"/>
        <w:autoSpaceDN w:val="0"/>
        <w:adjustRightInd w:val="0"/>
        <w:spacing w:line="360" w:lineRule="auto"/>
        <w:rPr>
          <w:rFonts w:ascii="宋体" w:cs="??_GB2312"/>
          <w:sz w:val="24"/>
          <w:szCs w:val="24"/>
          <w:lang w:val="zh-CN"/>
        </w:rPr>
      </w:pPr>
      <w:r>
        <w:rPr>
          <w:rFonts w:hint="eastAsia" w:ascii="宋体" w:hAnsi="宋体" w:cs="??_GB2312"/>
          <w:sz w:val="24"/>
          <w:szCs w:val="24"/>
          <w:lang w:val="zh-CN"/>
        </w:rPr>
        <w:t>（</w:t>
      </w:r>
      <w:r>
        <w:rPr>
          <w:rFonts w:ascii="宋体" w:hAnsi="宋体" w:cs="??_GB2312"/>
          <w:sz w:val="24"/>
          <w:szCs w:val="24"/>
          <w:lang w:val="zh-CN"/>
        </w:rPr>
        <w:t>2</w:t>
      </w:r>
      <w:r>
        <w:rPr>
          <w:rFonts w:hint="eastAsia" w:ascii="宋体" w:hAnsi="宋体" w:cs="??_GB2312"/>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.4 </w:t>
      </w:r>
      <w:r>
        <w:rPr>
          <w:rFonts w:hint="eastAsia" w:ascii="宋体" w:hAnsi="宋体" w:cs="??_GB2312"/>
          <w:sz w:val="24"/>
          <w:szCs w:val="24"/>
          <w:lang w:val="zh-CN"/>
        </w:rPr>
        <w:t>投标人不足</w:t>
      </w:r>
      <w:r>
        <w:rPr>
          <w:rFonts w:ascii="宋体" w:hAnsi="宋体" w:cs="??_GB2312"/>
          <w:sz w:val="24"/>
          <w:szCs w:val="24"/>
          <w:lang w:val="zh-CN"/>
        </w:rPr>
        <w:t>3</w:t>
      </w:r>
      <w:r>
        <w:rPr>
          <w:rFonts w:hint="eastAsia" w:ascii="宋体" w:hAnsi="宋体" w:cs="??_GB2312"/>
          <w:sz w:val="24"/>
          <w:szCs w:val="24"/>
          <w:lang w:val="zh-CN"/>
        </w:rPr>
        <w:t>家的，不得开标。</w:t>
      </w:r>
    </w:p>
    <w:p>
      <w:pPr>
        <w:tabs>
          <w:tab w:val="left" w:pos="1260"/>
        </w:tabs>
        <w:autoSpaceDE w:val="0"/>
        <w:autoSpaceDN w:val="0"/>
        <w:spacing w:line="360" w:lineRule="auto"/>
        <w:contextualSpacing/>
        <w:rPr>
          <w:rFonts w:ascii="宋体"/>
          <w:bCs/>
          <w:sz w:val="24"/>
          <w:szCs w:val="24"/>
        </w:rPr>
      </w:pPr>
      <w:r>
        <w:rPr>
          <w:rFonts w:ascii="宋体" w:hAnsi="宋体" w:cs="??_GB2312"/>
          <w:sz w:val="24"/>
          <w:szCs w:val="24"/>
          <w:lang w:val="zh-CN"/>
        </w:rPr>
        <w:t>2</w:t>
      </w:r>
      <w:r>
        <w:rPr>
          <w:rFonts w:ascii="宋体" w:hAnsi="宋体" w:cs="??_GB2312"/>
          <w:sz w:val="24"/>
          <w:szCs w:val="24"/>
        </w:rPr>
        <w:t>4</w:t>
      </w:r>
      <w:r>
        <w:rPr>
          <w:rFonts w:ascii="宋体" w:cs="??_GB2312"/>
          <w:sz w:val="24"/>
          <w:szCs w:val="24"/>
          <w:lang w:val="zh-CN"/>
        </w:rPr>
        <w:t>.</w:t>
      </w:r>
      <w:r>
        <w:rPr>
          <w:rFonts w:ascii="宋体" w:hAnsi="宋体"/>
          <w:bCs/>
          <w:sz w:val="24"/>
          <w:szCs w:val="24"/>
        </w:rPr>
        <w:t xml:space="preserve">5 </w:t>
      </w:r>
      <w:r>
        <w:rPr>
          <w:rFonts w:hint="eastAsia" w:ascii="宋体" w:hAnsi="宋体"/>
          <w:bCs/>
          <w:sz w:val="24"/>
          <w:szCs w:val="24"/>
        </w:rPr>
        <w:t>开标过程</w:t>
      </w:r>
      <w:r>
        <w:rPr>
          <w:rFonts w:hint="eastAsia" w:ascii="宋体" w:hAnsi="宋体" w:cs="??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cs="??_GB2312"/>
          <w:sz w:val="24"/>
          <w:szCs w:val="24"/>
          <w:lang w:val="zh-CN"/>
        </w:rPr>
      </w:pPr>
      <w:r>
        <w:rPr>
          <w:rFonts w:ascii="宋体" w:hAnsi="宋体"/>
          <w:bCs/>
          <w:sz w:val="24"/>
          <w:szCs w:val="24"/>
        </w:rPr>
        <w:t xml:space="preserve">24.6 </w:t>
      </w:r>
      <w:r>
        <w:rPr>
          <w:rFonts w:hint="eastAsia" w:ascii="宋体" w:hAnsi="宋体" w:cs="??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4</w:t>
      </w:r>
      <w:r>
        <w:rPr>
          <w:rFonts w:ascii="宋体" w:hAnsi="宋体" w:cs="??_GB2312"/>
          <w:sz w:val="24"/>
          <w:szCs w:val="24"/>
          <w:lang w:val="zh-CN"/>
        </w:rPr>
        <w:t xml:space="preserve">.7 </w:t>
      </w:r>
      <w:r>
        <w:rPr>
          <w:rFonts w:hint="eastAsia" w:ascii="宋体" w:hAnsi="宋体" w:cs="??_GB2312"/>
          <w:sz w:val="24"/>
          <w:szCs w:val="24"/>
          <w:lang w:val="zh-CN"/>
        </w:rPr>
        <w:t>投标人未参加开标的，视同认可开标结果。</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5</w:t>
      </w:r>
      <w:r>
        <w:rPr>
          <w:rFonts w:ascii="宋体" w:hAnsi="宋体" w:cs="??_GB2312"/>
          <w:b/>
          <w:sz w:val="24"/>
          <w:szCs w:val="24"/>
          <w:lang w:val="zh-CN"/>
        </w:rPr>
        <w:t xml:space="preserve">. </w:t>
      </w:r>
      <w:r>
        <w:rPr>
          <w:rFonts w:hint="eastAsia" w:ascii="宋体" w:hAnsi="宋体" w:cs="??_GB2312"/>
          <w:b/>
          <w:sz w:val="24"/>
          <w:szCs w:val="24"/>
          <w:lang w:val="zh-CN"/>
        </w:rPr>
        <w:t>资格审查</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bCs/>
          <w:sz w:val="24"/>
          <w:szCs w:val="24"/>
        </w:rPr>
        <w:t>开标结束后，采购人依法对投标人的资格进行审查。</w:t>
      </w:r>
      <w:r>
        <w:rPr>
          <w:rFonts w:hint="eastAsia" w:ascii="宋体" w:hAnsi="宋体" w:cs="??_GB2312"/>
          <w:sz w:val="24"/>
          <w:szCs w:val="24"/>
          <w:lang w:val="zh-CN"/>
        </w:rPr>
        <w:t>合格投标人不足</w:t>
      </w:r>
      <w:r>
        <w:rPr>
          <w:rFonts w:ascii="宋体" w:hAnsi="宋体" w:cs="??_GB2312"/>
          <w:sz w:val="24"/>
          <w:szCs w:val="24"/>
          <w:lang w:val="zh-CN"/>
        </w:rPr>
        <w:t>3</w:t>
      </w:r>
      <w:r>
        <w:rPr>
          <w:rFonts w:hint="eastAsia" w:ascii="宋体" w:hAnsi="宋体" w:cs="??_GB2312"/>
          <w:sz w:val="24"/>
          <w:szCs w:val="24"/>
          <w:lang w:val="zh-CN"/>
        </w:rPr>
        <w:t>家的，不得评标。</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6</w:t>
      </w:r>
      <w:r>
        <w:rPr>
          <w:rFonts w:ascii="宋体" w:cs="??_GB2312"/>
          <w:b/>
          <w:sz w:val="24"/>
          <w:szCs w:val="24"/>
          <w:lang w:val="zh-CN"/>
        </w:rPr>
        <w:t>.</w:t>
      </w:r>
      <w:r>
        <w:rPr>
          <w:rFonts w:hint="eastAsia" w:ascii="宋体" w:hAnsi="宋体" w:cs="??_GB2312"/>
          <w:b/>
          <w:sz w:val="24"/>
          <w:szCs w:val="24"/>
          <w:lang w:val="zh-CN"/>
        </w:rPr>
        <w:t>评标委员会的组成</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hint="eastAsia" w:ascii="宋体" w:hAnsi="宋体" w:cs="??_GB2312"/>
          <w:sz w:val="24"/>
          <w:szCs w:val="24"/>
          <w:lang w:val="zh-CN"/>
        </w:rPr>
        <w:t>．</w:t>
      </w:r>
      <w:r>
        <w:rPr>
          <w:rFonts w:ascii="宋体" w:hAnsi="宋体" w:cs="??_GB2312"/>
          <w:sz w:val="24"/>
          <w:szCs w:val="24"/>
          <w:lang w:val="zh-CN"/>
        </w:rPr>
        <w:t xml:space="preserve">1 </w:t>
      </w:r>
      <w:r>
        <w:rPr>
          <w:rFonts w:hint="eastAsia" w:ascii="宋体" w:hAnsi="宋体" w:cs="??_GB2312"/>
          <w:sz w:val="24"/>
          <w:szCs w:val="24"/>
        </w:rPr>
        <w:t xml:space="preserve"> 招标人将依法组建评标委员会，成员人数应当为5人以上单数，由采购人代表和评审专家组成, 评审专家依法从政府采购评审专家库中随机抽取。</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26.1.1 </w:t>
      </w:r>
      <w:r>
        <w:rPr>
          <w:rFonts w:hint="eastAsia" w:ascii="宋体" w:hAnsi="宋体" w:cs="??_GB2312"/>
          <w:sz w:val="24"/>
          <w:szCs w:val="24"/>
          <w:lang w:val="zh-CN"/>
        </w:rPr>
        <w:t>采购项目符合下列情形之一的，评标委员会成员人数应当为</w:t>
      </w:r>
      <w:r>
        <w:rPr>
          <w:rFonts w:ascii="宋体" w:hAnsi="宋体" w:cs="??_GB2312"/>
          <w:sz w:val="24"/>
          <w:szCs w:val="24"/>
          <w:lang w:val="zh-CN"/>
        </w:rPr>
        <w:t>7</w:t>
      </w:r>
      <w:r>
        <w:rPr>
          <w:rFonts w:hint="eastAsia" w:ascii="宋体" w:hAnsi="宋体" w:cs="??_GB2312"/>
          <w:sz w:val="24"/>
          <w:szCs w:val="24"/>
          <w:lang w:val="zh-CN"/>
        </w:rPr>
        <w:t>人以上单数：</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（一）采购预算金额在</w:t>
      </w:r>
      <w:r>
        <w:rPr>
          <w:rFonts w:ascii="宋体" w:hAnsi="宋体" w:cs="??_GB2312"/>
          <w:sz w:val="24"/>
          <w:szCs w:val="24"/>
          <w:lang w:val="zh-CN"/>
        </w:rPr>
        <w:t>1000</w:t>
      </w:r>
      <w:r>
        <w:rPr>
          <w:rFonts w:hint="eastAsia" w:ascii="宋体" w:hAnsi="宋体" w:cs="??_GB2312"/>
          <w:sz w:val="24"/>
          <w:szCs w:val="24"/>
          <w:lang w:val="zh-CN"/>
        </w:rPr>
        <w:t>万元以上；</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（二）技术复杂；</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（三）社会影响较大。</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.2 </w:t>
      </w:r>
      <w:r>
        <w:rPr>
          <w:rFonts w:hint="eastAsia" w:ascii="宋体" w:hAnsi="宋体" w:cs="??_GB2312"/>
          <w:sz w:val="24"/>
          <w:szCs w:val="24"/>
          <w:lang w:val="zh-CN"/>
        </w:rPr>
        <w:t>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.3 </w:t>
      </w:r>
      <w:r>
        <w:rPr>
          <w:rFonts w:hint="eastAsia" w:ascii="宋体" w:hAnsi="宋体" w:cs="??_GB2312"/>
          <w:sz w:val="24"/>
          <w:szCs w:val="24"/>
          <w:lang w:val="zh-CN"/>
        </w:rPr>
        <w:t>评审专家与投标人存在下列利害关系之一的</w:t>
      </w:r>
      <w:r>
        <w:rPr>
          <w:rFonts w:ascii="宋体" w:cs="??_GB2312"/>
          <w:sz w:val="24"/>
          <w:szCs w:val="24"/>
          <w:lang w:val="zh-CN"/>
        </w:rPr>
        <w:t>,</w:t>
      </w:r>
      <w:r>
        <w:rPr>
          <w:rFonts w:hint="eastAsia" w:ascii="宋体" w:hAnsi="宋体" w:cs="??_GB2312"/>
          <w:sz w:val="24"/>
          <w:szCs w:val="24"/>
          <w:lang w:val="zh-CN"/>
        </w:rPr>
        <w:t>应当回避</w:t>
      </w:r>
      <w:r>
        <w:rPr>
          <w:rFonts w:ascii="宋体" w:hAnsi="宋体" w:cs="??_GB2312"/>
          <w:sz w:val="24"/>
          <w:szCs w:val="24"/>
          <w:lang w:val="zh-CN"/>
        </w:rPr>
        <w:t>:</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hint="eastAsia" w:ascii="宋体" w:hAnsi="宋体" w:cs="??_GB2312"/>
          <w:sz w:val="24"/>
          <w:szCs w:val="24"/>
          <w:lang w:val="zh-CN"/>
        </w:rPr>
        <w:t>一</w:t>
      </w:r>
      <w:r>
        <w:rPr>
          <w:rFonts w:ascii="宋体" w:hAnsi="宋体" w:cs="??_GB2312"/>
          <w:sz w:val="24"/>
          <w:szCs w:val="24"/>
          <w:lang w:val="zh-CN"/>
        </w:rPr>
        <w:t>)</w:t>
      </w:r>
      <w:r>
        <w:rPr>
          <w:rFonts w:hint="eastAsia" w:ascii="宋体" w:hAnsi="宋体" w:cs="??_GB2312"/>
          <w:sz w:val="24"/>
          <w:szCs w:val="24"/>
          <w:lang w:val="zh-CN"/>
        </w:rPr>
        <w:t>参加采购活动前三年内</w:t>
      </w:r>
      <w:r>
        <w:rPr>
          <w:rFonts w:ascii="宋体" w:cs="??_GB2312"/>
          <w:sz w:val="24"/>
          <w:szCs w:val="24"/>
          <w:lang w:val="zh-CN"/>
        </w:rPr>
        <w:t>,</w:t>
      </w:r>
      <w:r>
        <w:rPr>
          <w:rFonts w:hint="eastAsia" w:ascii="宋体" w:hAnsi="宋体" w:cs="??_GB2312"/>
          <w:sz w:val="24"/>
          <w:szCs w:val="24"/>
          <w:lang w:val="zh-CN"/>
        </w:rPr>
        <w:t>与供应商存在劳动关系</w:t>
      </w:r>
      <w:r>
        <w:rPr>
          <w:rFonts w:ascii="宋体" w:cs="??_GB2312"/>
          <w:sz w:val="24"/>
          <w:szCs w:val="24"/>
          <w:lang w:val="zh-CN"/>
        </w:rPr>
        <w:t>,</w:t>
      </w:r>
      <w:r>
        <w:rPr>
          <w:rFonts w:hint="eastAsia" w:ascii="宋体" w:hAnsi="宋体" w:cs="??_GB2312"/>
          <w:sz w:val="24"/>
          <w:szCs w:val="24"/>
          <w:lang w:val="zh-CN"/>
        </w:rPr>
        <w:t>或者担任过供应商的董事、监事</w:t>
      </w:r>
      <w:r>
        <w:rPr>
          <w:rFonts w:ascii="宋体" w:cs="??_GB2312"/>
          <w:sz w:val="24"/>
          <w:szCs w:val="24"/>
          <w:lang w:val="zh-CN"/>
        </w:rPr>
        <w:t>,</w:t>
      </w:r>
      <w:r>
        <w:rPr>
          <w:rFonts w:hint="eastAsia" w:ascii="宋体" w:hAnsi="宋体" w:cs="??_GB2312"/>
          <w:sz w:val="24"/>
          <w:szCs w:val="24"/>
          <w:lang w:val="zh-CN"/>
        </w:rPr>
        <w:t>或者是供应商的控股股东或实际控制人；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hint="eastAsia" w:ascii="宋体" w:hAnsi="宋体" w:cs="??_GB2312"/>
          <w:sz w:val="24"/>
          <w:szCs w:val="24"/>
          <w:lang w:val="zh-CN"/>
        </w:rPr>
        <w:t>二</w:t>
      </w:r>
      <w:r>
        <w:rPr>
          <w:rFonts w:ascii="宋体" w:hAnsi="宋体" w:cs="??_GB2312"/>
          <w:sz w:val="24"/>
          <w:szCs w:val="24"/>
          <w:lang w:val="zh-CN"/>
        </w:rPr>
        <w:t>)</w:t>
      </w:r>
      <w:r>
        <w:rPr>
          <w:rFonts w:hint="eastAsia" w:ascii="宋体" w:hAnsi="宋体" w:cs="??_GB2312"/>
          <w:sz w:val="24"/>
          <w:szCs w:val="24"/>
          <w:lang w:val="zh-CN"/>
        </w:rPr>
        <w:t>与供应商的法定代表人或者负责人有夫妻、直系血亲、三代以内旁系血亲或者近姻亲关系；</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w:t>
      </w:r>
      <w:r>
        <w:rPr>
          <w:rFonts w:hint="eastAsia" w:ascii="宋体" w:hAnsi="宋体" w:cs="??_GB2312"/>
          <w:sz w:val="24"/>
          <w:szCs w:val="24"/>
          <w:lang w:val="zh-CN"/>
        </w:rPr>
        <w:t>三</w:t>
      </w:r>
      <w:r>
        <w:rPr>
          <w:rFonts w:ascii="宋体" w:hAnsi="宋体" w:cs="??_GB2312"/>
          <w:sz w:val="24"/>
          <w:szCs w:val="24"/>
          <w:lang w:val="zh-CN"/>
        </w:rPr>
        <w:t>)</w:t>
      </w:r>
      <w:r>
        <w:rPr>
          <w:rFonts w:hint="eastAsia" w:ascii="宋体" w:hAnsi="宋体" w:cs="??_GB2312"/>
          <w:sz w:val="24"/>
          <w:szCs w:val="24"/>
          <w:lang w:val="zh-CN"/>
        </w:rPr>
        <w:t>与供应商有其他可能影响政府采购活动公平、公正进行的关系。</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.4 </w:t>
      </w:r>
      <w:r>
        <w:rPr>
          <w:rFonts w:hint="eastAsia" w:ascii="宋体" w:hAnsi="宋体" w:cs="??_GB2312"/>
          <w:sz w:val="24"/>
          <w:szCs w:val="24"/>
          <w:lang w:val="zh-CN"/>
        </w:rPr>
        <w:t>评审专家发现本人与参加采购活动的供应商有利害关系的</w:t>
      </w:r>
      <w:r>
        <w:rPr>
          <w:rFonts w:ascii="宋体" w:cs="??_GB2312"/>
          <w:sz w:val="24"/>
          <w:szCs w:val="24"/>
          <w:lang w:val="zh-CN"/>
        </w:rPr>
        <w:t>,</w:t>
      </w:r>
      <w:r>
        <w:rPr>
          <w:rFonts w:hint="eastAsia" w:ascii="宋体" w:hAnsi="宋体" w:cs="??_GB2312"/>
          <w:sz w:val="24"/>
          <w:szCs w:val="24"/>
          <w:lang w:val="zh-CN"/>
        </w:rPr>
        <w:t>应当主动提出回避。采购人或者代理机构发现评审专家与参加采购活动的供应商有利害关系的</w:t>
      </w:r>
      <w:r>
        <w:rPr>
          <w:rFonts w:ascii="宋体" w:cs="??_GB2312"/>
          <w:sz w:val="24"/>
          <w:szCs w:val="24"/>
          <w:lang w:val="zh-CN"/>
        </w:rPr>
        <w:t>,</w:t>
      </w:r>
      <w:r>
        <w:rPr>
          <w:rFonts w:hint="eastAsia" w:ascii="宋体" w:hAnsi="宋体" w:cs="??_GB2312"/>
          <w:sz w:val="24"/>
          <w:szCs w:val="24"/>
          <w:lang w:val="zh-CN"/>
        </w:rPr>
        <w:t>应当要求其回避。</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.5 </w:t>
      </w:r>
      <w:r>
        <w:rPr>
          <w:rFonts w:hint="eastAsia" w:ascii="宋体" w:hAnsi="宋体" w:cs="??_GB2312"/>
          <w:sz w:val="24"/>
          <w:szCs w:val="24"/>
          <w:lang w:val="zh-CN"/>
        </w:rPr>
        <w:t>采购人不得担任评标小组长。</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6</w:t>
      </w:r>
      <w:r>
        <w:rPr>
          <w:rFonts w:ascii="宋体" w:hAnsi="宋体" w:cs="??_GB2312"/>
          <w:sz w:val="24"/>
          <w:szCs w:val="24"/>
          <w:lang w:val="zh-CN"/>
        </w:rPr>
        <w:t xml:space="preserve">.6 </w:t>
      </w:r>
      <w:r>
        <w:rPr>
          <w:rFonts w:hint="eastAsia" w:ascii="宋体" w:hAnsi="宋体" w:cs="??_GB2312"/>
          <w:sz w:val="24"/>
          <w:szCs w:val="24"/>
          <w:lang w:val="zh-CN"/>
        </w:rPr>
        <w:t>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26.7 </w:t>
      </w:r>
      <w:r>
        <w:rPr>
          <w:rFonts w:hint="eastAsia" w:ascii="宋体" w:hAnsi="宋体" w:cs="??_GB2312"/>
          <w:sz w:val="24"/>
          <w:szCs w:val="24"/>
          <w:lang w:val="zh-CN"/>
        </w:rPr>
        <w:t>评标委员会成员名单在评标结果公告前应当保密。</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7</w:t>
      </w:r>
      <w:r>
        <w:rPr>
          <w:rFonts w:ascii="宋体" w:hAnsi="宋体" w:cs="??_GB2312"/>
          <w:b/>
          <w:sz w:val="24"/>
          <w:szCs w:val="24"/>
          <w:lang w:val="zh-CN"/>
        </w:rPr>
        <w:t xml:space="preserve">. </w:t>
      </w:r>
      <w:r>
        <w:rPr>
          <w:rFonts w:hint="eastAsia" w:ascii="宋体" w:hAnsi="宋体" w:cs="??_GB2312"/>
          <w:b/>
          <w:sz w:val="24"/>
          <w:szCs w:val="24"/>
          <w:lang w:val="zh-CN"/>
        </w:rPr>
        <w:t>符合性审查</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.1 </w:t>
      </w:r>
      <w:r>
        <w:rPr>
          <w:rFonts w:hint="eastAsia" w:ascii="宋体" w:hAnsi="宋体" w:cs="??_GB2312"/>
          <w:sz w:val="24"/>
          <w:szCs w:val="24"/>
          <w:lang w:val="zh-CN"/>
        </w:rPr>
        <w:t>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.2 </w:t>
      </w:r>
      <w:r>
        <w:rPr>
          <w:rFonts w:hint="eastAsia" w:ascii="宋体" w:hAnsi="宋体" w:cs="??_GB2312"/>
          <w:sz w:val="24"/>
          <w:szCs w:val="24"/>
          <w:lang w:val="zh-CN"/>
        </w:rPr>
        <w:t>审查、评价投标文件是否符合招标文件的商务、技术等实质性要求。</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7</w:t>
      </w:r>
      <w:r>
        <w:rPr>
          <w:rFonts w:ascii="宋体" w:hAnsi="宋体" w:cs="??_GB2312"/>
          <w:sz w:val="24"/>
          <w:szCs w:val="24"/>
          <w:lang w:val="zh-CN"/>
        </w:rPr>
        <w:t xml:space="preserve">.3 </w:t>
      </w:r>
      <w:r>
        <w:rPr>
          <w:rFonts w:hint="eastAsia" w:ascii="宋体" w:hAnsi="宋体" w:cs="??_GB2312"/>
          <w:sz w:val="24"/>
          <w:szCs w:val="24"/>
          <w:lang w:val="zh-CN"/>
        </w:rPr>
        <w:t>可要求投标人对投标文件有关事项作出澄清或者说明。</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8</w:t>
      </w:r>
      <w:r>
        <w:rPr>
          <w:rFonts w:ascii="宋体" w:hAnsi="宋体" w:cs="??_GB2312"/>
          <w:b/>
          <w:sz w:val="24"/>
          <w:szCs w:val="24"/>
          <w:lang w:val="zh-CN"/>
        </w:rPr>
        <w:t xml:space="preserve">. </w:t>
      </w:r>
      <w:r>
        <w:rPr>
          <w:rFonts w:hint="eastAsia" w:ascii="宋体" w:hAnsi="宋体" w:cs="??_GB2312"/>
          <w:b/>
          <w:sz w:val="24"/>
          <w:szCs w:val="24"/>
          <w:lang w:val="zh-CN"/>
        </w:rPr>
        <w:t>投标文件的澄清</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.1 </w:t>
      </w:r>
      <w:r>
        <w:rPr>
          <w:rFonts w:hint="eastAsia" w:ascii="宋体" w:hAnsi="宋体" w:cs="??_GB2312"/>
          <w:sz w:val="24"/>
          <w:szCs w:val="24"/>
          <w:lang w:val="zh-CN"/>
        </w:rPr>
        <w:t>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.2 </w:t>
      </w:r>
      <w:r>
        <w:rPr>
          <w:rFonts w:hint="eastAsia" w:ascii="宋体" w:hAnsi="宋体" w:cs="??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 xml:space="preserve">.3 </w:t>
      </w:r>
      <w:r>
        <w:rPr>
          <w:rFonts w:hint="eastAsia" w:ascii="宋体" w:hAnsi="宋体" w:cs="??_GB2312"/>
          <w:sz w:val="24"/>
          <w:szCs w:val="24"/>
          <w:lang w:val="zh-CN"/>
        </w:rPr>
        <w:t>投标人的澄清文件是其投标文件的组成部分。</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2</w:t>
      </w:r>
      <w:r>
        <w:rPr>
          <w:rFonts w:ascii="宋体" w:hAnsi="宋体" w:cs="??_GB2312"/>
          <w:b/>
          <w:sz w:val="24"/>
          <w:szCs w:val="24"/>
        </w:rPr>
        <w:t>9</w:t>
      </w:r>
      <w:r>
        <w:rPr>
          <w:rFonts w:ascii="宋体" w:hAnsi="宋体" w:cs="??_GB2312"/>
          <w:b/>
          <w:sz w:val="24"/>
          <w:szCs w:val="24"/>
          <w:lang w:val="zh-CN"/>
        </w:rPr>
        <w:t xml:space="preserve">. </w:t>
      </w:r>
      <w:r>
        <w:rPr>
          <w:rFonts w:hint="eastAsia" w:ascii="宋体" w:hAnsi="宋体" w:cs="??_GB2312"/>
          <w:b/>
          <w:sz w:val="24"/>
          <w:szCs w:val="24"/>
          <w:lang w:val="zh-CN"/>
        </w:rPr>
        <w:t>投标文件报价出现前后不一致的修正</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.1 </w:t>
      </w:r>
      <w:r>
        <w:rPr>
          <w:rFonts w:hint="eastAsia" w:ascii="宋体" w:hAnsi="宋体" w:cs="??_GB2312"/>
          <w:sz w:val="24"/>
          <w:szCs w:val="24"/>
          <w:lang w:val="zh-CN"/>
        </w:rPr>
        <w:t>投标文件中开标一览表</w:t>
      </w:r>
      <w:r>
        <w:rPr>
          <w:rFonts w:ascii="宋体" w:hAnsi="宋体" w:cs="??_GB2312"/>
          <w:sz w:val="24"/>
          <w:szCs w:val="24"/>
          <w:lang w:val="zh-CN"/>
        </w:rPr>
        <w:t>(</w:t>
      </w:r>
      <w:r>
        <w:rPr>
          <w:rFonts w:hint="eastAsia" w:ascii="宋体" w:hAnsi="宋体" w:cs="??_GB2312"/>
          <w:sz w:val="24"/>
          <w:szCs w:val="24"/>
          <w:lang w:val="zh-CN"/>
        </w:rPr>
        <w:t>报价表</w:t>
      </w:r>
      <w:r>
        <w:rPr>
          <w:rFonts w:ascii="宋体" w:hAnsi="宋体" w:cs="??_GB2312"/>
          <w:sz w:val="24"/>
          <w:szCs w:val="24"/>
          <w:lang w:val="zh-CN"/>
        </w:rPr>
        <w:t>)</w:t>
      </w:r>
      <w:r>
        <w:rPr>
          <w:rFonts w:hint="eastAsia" w:ascii="宋体" w:hAnsi="宋体" w:cs="??_GB2312"/>
          <w:sz w:val="24"/>
          <w:szCs w:val="24"/>
          <w:lang w:val="zh-CN"/>
        </w:rPr>
        <w:t>内容与投标文件中相应内容不一致的，以开标一览表</w:t>
      </w:r>
      <w:r>
        <w:rPr>
          <w:rFonts w:ascii="宋体" w:hAnsi="宋体" w:cs="??_GB2312"/>
          <w:sz w:val="24"/>
          <w:szCs w:val="24"/>
          <w:lang w:val="zh-CN"/>
        </w:rPr>
        <w:t>(</w:t>
      </w:r>
      <w:r>
        <w:rPr>
          <w:rFonts w:hint="eastAsia" w:ascii="宋体" w:hAnsi="宋体" w:cs="??_GB2312"/>
          <w:sz w:val="24"/>
          <w:szCs w:val="24"/>
          <w:lang w:val="zh-CN"/>
        </w:rPr>
        <w:t>报价表</w:t>
      </w:r>
      <w:r>
        <w:rPr>
          <w:rFonts w:ascii="宋体" w:hAnsi="宋体" w:cs="??_GB2312"/>
          <w:sz w:val="24"/>
          <w:szCs w:val="24"/>
          <w:lang w:val="zh-CN"/>
        </w:rPr>
        <w:t>)</w:t>
      </w:r>
      <w:r>
        <w:rPr>
          <w:rFonts w:hint="eastAsia" w:ascii="宋体" w:hAnsi="宋体" w:cs="??_GB2312"/>
          <w:sz w:val="24"/>
          <w:szCs w:val="24"/>
          <w:lang w:val="zh-CN"/>
        </w:rPr>
        <w:t>为准；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.2 </w:t>
      </w:r>
      <w:r>
        <w:rPr>
          <w:rFonts w:hint="eastAsia" w:ascii="宋体" w:hAnsi="宋体" w:cs="??_GB2312"/>
          <w:sz w:val="24"/>
          <w:szCs w:val="24"/>
          <w:lang w:val="zh-CN"/>
        </w:rPr>
        <w:t>大写金额和小写金额不一致的，以大写金额为准；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.3 </w:t>
      </w:r>
      <w:r>
        <w:rPr>
          <w:rFonts w:hint="eastAsia" w:ascii="宋体" w:hAnsi="宋体" w:cs="??_GB2312"/>
          <w:sz w:val="24"/>
          <w:szCs w:val="24"/>
          <w:lang w:val="zh-CN"/>
        </w:rPr>
        <w:t>单价金额小数点或者百分比有明显错位的，以开标一览表的总价为准，并修改单价；</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2</w:t>
      </w:r>
      <w:r>
        <w:rPr>
          <w:rFonts w:ascii="宋体" w:hAnsi="宋体" w:cs="??_GB2312"/>
          <w:sz w:val="24"/>
          <w:szCs w:val="24"/>
        </w:rPr>
        <w:t>9</w:t>
      </w:r>
      <w:r>
        <w:rPr>
          <w:rFonts w:ascii="宋体" w:hAnsi="宋体" w:cs="??_GB2312"/>
          <w:sz w:val="24"/>
          <w:szCs w:val="24"/>
          <w:lang w:val="zh-CN"/>
        </w:rPr>
        <w:t xml:space="preserve">.4 </w:t>
      </w:r>
      <w:r>
        <w:rPr>
          <w:rFonts w:hint="eastAsia" w:ascii="宋体" w:hAnsi="宋体" w:cs="??_GB2312"/>
          <w:sz w:val="24"/>
          <w:szCs w:val="24"/>
          <w:lang w:val="zh-CN"/>
        </w:rPr>
        <w:t>总价金额与按单价汇总金额不一致的，以单价金额计算结果为准。同时出现两种以上不一致的，按照前款规定的顺序修正。修正后的报价按照“投标人须知”</w:t>
      </w:r>
      <w:r>
        <w:rPr>
          <w:rFonts w:ascii="宋体" w:hAnsi="宋体" w:cs="??_GB2312"/>
          <w:sz w:val="24"/>
          <w:szCs w:val="24"/>
          <w:lang w:val="zh-CN"/>
        </w:rPr>
        <w:t>2</w:t>
      </w:r>
      <w:r>
        <w:rPr>
          <w:rFonts w:ascii="宋体" w:hAnsi="宋体" w:cs="??_GB2312"/>
          <w:sz w:val="24"/>
          <w:szCs w:val="24"/>
        </w:rPr>
        <w:t>8</w:t>
      </w:r>
      <w:r>
        <w:rPr>
          <w:rFonts w:ascii="宋体" w:hAnsi="宋体" w:cs="??_GB2312"/>
          <w:sz w:val="24"/>
          <w:szCs w:val="24"/>
          <w:lang w:val="zh-CN"/>
        </w:rPr>
        <w:t>.2</w:t>
      </w:r>
      <w:r>
        <w:rPr>
          <w:rFonts w:hint="eastAsia" w:ascii="宋体" w:hAnsi="宋体" w:cs="??_GB2312"/>
          <w:sz w:val="24"/>
          <w:szCs w:val="24"/>
          <w:lang w:val="zh-CN"/>
        </w:rPr>
        <w:t>规定经投标人确认后产生约束力，投标人不确认的，其投标无效。</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30.</w:t>
      </w:r>
      <w:r>
        <w:rPr>
          <w:rFonts w:hint="eastAsia" w:ascii="宋体" w:hAnsi="宋体" w:cs="??_GB2312"/>
          <w:b/>
          <w:sz w:val="24"/>
          <w:szCs w:val="24"/>
          <w:lang w:val="zh-CN"/>
        </w:rPr>
        <w:t>投标无效情形</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30.1 </w:t>
      </w:r>
      <w:r>
        <w:rPr>
          <w:rFonts w:hint="eastAsia" w:ascii="宋体" w:hAnsi="宋体" w:cs="??_GB2312"/>
          <w:sz w:val="24"/>
          <w:szCs w:val="24"/>
          <w:lang w:val="zh-CN"/>
        </w:rPr>
        <w:t>投标文件属下列情况之一的，按照无效投标处理：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hint="eastAsia" w:ascii="宋体" w:hAnsi="宋体" w:cs="??_GB2312"/>
          <w:sz w:val="24"/>
          <w:szCs w:val="24"/>
        </w:rPr>
        <w:t>1</w:t>
      </w:r>
      <w:r>
        <w:rPr>
          <w:rFonts w:ascii="宋体" w:hAnsi="宋体" w:cs="??_GB2312"/>
          <w:sz w:val="24"/>
          <w:szCs w:val="24"/>
          <w:lang w:val="zh-CN"/>
        </w:rPr>
        <w:t xml:space="preserve"> </w:t>
      </w:r>
      <w:r>
        <w:rPr>
          <w:rFonts w:hint="eastAsia" w:ascii="宋体" w:hAnsi="宋体" w:cs="??_GB2312"/>
          <w:sz w:val="24"/>
          <w:szCs w:val="24"/>
          <w:lang w:val="zh-CN"/>
        </w:rPr>
        <w:t>投标文件未按招标文件要求签署、盖章的；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hint="eastAsia" w:ascii="宋体" w:hAnsi="宋体" w:cs="??_GB2312"/>
          <w:sz w:val="24"/>
          <w:szCs w:val="24"/>
        </w:rPr>
        <w:t>2</w:t>
      </w:r>
      <w:r>
        <w:rPr>
          <w:rFonts w:hint="eastAsia" w:ascii="宋体" w:hAnsi="宋体" w:cs="??_GB2312"/>
          <w:sz w:val="24"/>
          <w:szCs w:val="24"/>
          <w:lang w:val="zh-CN"/>
        </w:rPr>
        <w:t>不具备招标文件中规定的资格要求的；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hint="eastAsia" w:ascii="宋体" w:hAnsi="宋体" w:cs="??_GB2312"/>
          <w:sz w:val="24"/>
          <w:szCs w:val="24"/>
        </w:rPr>
        <w:t>3</w:t>
      </w:r>
      <w:r>
        <w:rPr>
          <w:rFonts w:ascii="宋体" w:hAnsi="宋体" w:cs="??_GB2312"/>
          <w:sz w:val="24"/>
          <w:szCs w:val="24"/>
          <w:lang w:val="zh-CN"/>
        </w:rPr>
        <w:t xml:space="preserve"> </w:t>
      </w:r>
      <w:r>
        <w:rPr>
          <w:rFonts w:hint="eastAsia" w:ascii="宋体" w:hAnsi="宋体" w:cs="??_GB2312"/>
          <w:sz w:val="24"/>
          <w:szCs w:val="24"/>
          <w:lang w:val="zh-CN"/>
        </w:rPr>
        <w:t>报价超过招标文件中规定的预算金额或者最高限价的；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30.1.</w:t>
      </w:r>
      <w:r>
        <w:rPr>
          <w:rFonts w:hint="eastAsia" w:ascii="宋体" w:hAnsi="宋体" w:cs="??_GB2312"/>
          <w:sz w:val="24"/>
          <w:szCs w:val="24"/>
        </w:rPr>
        <w:t>4</w:t>
      </w:r>
      <w:r>
        <w:rPr>
          <w:rFonts w:ascii="宋体" w:hAnsi="宋体" w:cs="??_GB2312"/>
          <w:sz w:val="24"/>
          <w:szCs w:val="24"/>
          <w:lang w:val="zh-CN"/>
        </w:rPr>
        <w:t xml:space="preserve"> </w:t>
      </w:r>
      <w:r>
        <w:rPr>
          <w:rFonts w:hint="eastAsia" w:ascii="宋体" w:hAnsi="宋体" w:cs="??_GB2312"/>
          <w:sz w:val="24"/>
          <w:szCs w:val="24"/>
          <w:lang w:val="zh-CN"/>
        </w:rPr>
        <w:t>投标文件含有采购人不能接受的附加条件的。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 </w:t>
      </w:r>
      <w:r>
        <w:rPr>
          <w:rFonts w:hint="eastAsia" w:ascii="宋体" w:hAnsi="宋体" w:cs="??_GB2312"/>
          <w:sz w:val="24"/>
          <w:szCs w:val="24"/>
          <w:lang w:val="zh-CN"/>
        </w:rPr>
        <w:t>有下列情形之一的，视为投标人串通投标，其投标无效：</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30.2.1 </w:t>
      </w:r>
      <w:r>
        <w:rPr>
          <w:rFonts w:hint="eastAsia" w:ascii="宋体" w:hAnsi="宋体" w:cs="??_GB2312"/>
          <w:sz w:val="24"/>
          <w:szCs w:val="24"/>
          <w:lang w:val="zh-CN"/>
        </w:rPr>
        <w:t>不同投标人的投标文件由同一单位或者个人编制；</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30.2.2 </w:t>
      </w:r>
      <w:r>
        <w:rPr>
          <w:rFonts w:hint="eastAsia" w:ascii="宋体" w:hAnsi="宋体" w:cs="??_GB2312"/>
          <w:sz w:val="24"/>
          <w:szCs w:val="24"/>
          <w:lang w:val="zh-CN"/>
        </w:rPr>
        <w:t>不同投标人委托同一单位或者个人办理投标事宜；</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30.2.3 </w:t>
      </w:r>
      <w:r>
        <w:rPr>
          <w:rFonts w:hint="eastAsia" w:ascii="宋体" w:hAnsi="宋体" w:cs="??_GB2312"/>
          <w:sz w:val="24"/>
          <w:szCs w:val="24"/>
          <w:lang w:val="zh-CN"/>
        </w:rPr>
        <w:t>不同投标人的投标文件载明的项目管理成员或者联系人员为同一人；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30.2.4 </w:t>
      </w:r>
      <w:r>
        <w:rPr>
          <w:rFonts w:hint="eastAsia" w:ascii="宋体" w:hAnsi="宋体" w:cs="??_GB2312"/>
          <w:sz w:val="24"/>
          <w:szCs w:val="24"/>
          <w:lang w:val="zh-CN"/>
        </w:rPr>
        <w:t>不同投标人的投标文件异常一致或者投标报价呈规律性差异；</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30.2.5 </w:t>
      </w:r>
      <w:r>
        <w:rPr>
          <w:rFonts w:hint="eastAsia" w:ascii="宋体" w:hAnsi="宋体" w:cs="??_GB2312"/>
          <w:sz w:val="24"/>
          <w:szCs w:val="24"/>
          <w:lang w:val="zh-CN"/>
        </w:rPr>
        <w:t>不同投标人的投标文件相互混装；</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30.3 </w:t>
      </w:r>
      <w:r>
        <w:rPr>
          <w:rFonts w:hint="eastAsia" w:ascii="宋体" w:hAnsi="宋体" w:cs="??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30.4 </w:t>
      </w:r>
      <w:r>
        <w:rPr>
          <w:rFonts w:hint="eastAsia" w:ascii="宋体" w:hAnsi="宋体" w:cs="??_GB2312"/>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30.5 </w:t>
      </w:r>
      <w:r>
        <w:rPr>
          <w:rFonts w:hint="eastAsia" w:ascii="宋体" w:hAnsi="宋体" w:cs="??_GB2312"/>
          <w:sz w:val="24"/>
          <w:szCs w:val="24"/>
          <w:lang w:val="zh-CN"/>
        </w:rPr>
        <w:t>法律、法规和招标文件规定的其他无效情形。</w:t>
      </w:r>
    </w:p>
    <w:p>
      <w:pPr>
        <w:tabs>
          <w:tab w:val="left" w:pos="1260"/>
        </w:tabs>
        <w:autoSpaceDE w:val="0"/>
        <w:autoSpaceDN w:val="0"/>
        <w:spacing w:line="360" w:lineRule="auto"/>
        <w:contextualSpacing/>
        <w:rPr>
          <w:rFonts w:ascii="宋体"/>
          <w:b/>
          <w:bCs/>
          <w:sz w:val="24"/>
          <w:szCs w:val="24"/>
          <w:lang w:val="zh-CN"/>
        </w:rPr>
      </w:pPr>
      <w:r>
        <w:rPr>
          <w:rFonts w:ascii="宋体" w:hAnsi="宋体" w:cs="??_GB2312"/>
          <w:sz w:val="24"/>
          <w:szCs w:val="24"/>
          <w:lang w:val="zh-CN"/>
        </w:rPr>
        <w:t>31.</w:t>
      </w:r>
      <w:r>
        <w:rPr>
          <w:rFonts w:ascii="宋体" w:hAnsi="宋体"/>
          <w:b/>
          <w:bCs/>
          <w:sz w:val="24"/>
          <w:szCs w:val="24"/>
          <w:lang w:val="zh-CN"/>
        </w:rPr>
        <w:t xml:space="preserve"> </w:t>
      </w:r>
      <w:r>
        <w:rPr>
          <w:rFonts w:hint="eastAsia" w:ascii="宋体" w:hAnsi="宋体"/>
          <w:b/>
          <w:bCs/>
          <w:sz w:val="24"/>
          <w:szCs w:val="24"/>
          <w:lang w:val="zh-CN"/>
        </w:rPr>
        <w:t>相同品牌投标人的认定</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31.1 </w:t>
      </w:r>
      <w:r>
        <w:rPr>
          <w:rFonts w:hint="eastAsia" w:ascii="宋体" w:hAnsi="宋体" w:cs="??_GB2312"/>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31.2 </w:t>
      </w:r>
      <w:r>
        <w:rPr>
          <w:rFonts w:hint="eastAsia" w:ascii="宋体" w:hAnsi="宋体" w:cs="??_GB2312"/>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_GB2312"/>
          <w:sz w:val="24"/>
          <w:szCs w:val="24"/>
          <w:lang w:val="zh-CN"/>
        </w:rPr>
        <w:t>;</w:t>
      </w:r>
      <w:r>
        <w:rPr>
          <w:rFonts w:hint="eastAsia" w:ascii="宋体" w:hAnsi="宋体" w:cs="??_GB2312"/>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32</w:t>
      </w:r>
      <w:r>
        <w:rPr>
          <w:rFonts w:ascii="宋体" w:hAnsi="宋体" w:cs="??_GB2312"/>
          <w:b/>
          <w:sz w:val="24"/>
          <w:szCs w:val="24"/>
          <w:lang w:val="zh-CN"/>
        </w:rPr>
        <w:t xml:space="preserve">. </w:t>
      </w:r>
      <w:r>
        <w:rPr>
          <w:rFonts w:hint="eastAsia" w:ascii="宋体" w:hAnsi="宋体" w:cs="??_GB2312"/>
          <w:b/>
          <w:sz w:val="24"/>
          <w:szCs w:val="24"/>
          <w:lang w:val="zh-CN"/>
        </w:rPr>
        <w:t>投标文件的比较与评价</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33.</w:t>
      </w:r>
      <w:r>
        <w:rPr>
          <w:rFonts w:hint="eastAsia" w:ascii="宋体" w:hAnsi="宋体" w:cs="??_GB2312"/>
          <w:b/>
          <w:sz w:val="24"/>
          <w:szCs w:val="24"/>
          <w:lang w:val="zh-CN"/>
        </w:rPr>
        <w:t>评标方法、评标标准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 </w:t>
      </w:r>
      <w:r>
        <w:rPr>
          <w:rFonts w:hint="eastAsia" w:ascii="宋体" w:hAnsi="宋体" w:cs="??_GB2312"/>
          <w:sz w:val="24"/>
          <w:szCs w:val="24"/>
          <w:lang w:val="zh-CN"/>
        </w:rPr>
        <w:t>评标方法分为最低评标价法和综合评分法。</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.1.1 </w:t>
      </w:r>
      <w:r>
        <w:rPr>
          <w:rFonts w:hint="eastAsia" w:ascii="宋体" w:hAnsi="宋体" w:cs="??_GB2312"/>
          <w:sz w:val="24"/>
          <w:szCs w:val="24"/>
          <w:lang w:val="zh-CN"/>
        </w:rPr>
        <w:t>最低评标价法</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rPr>
        <w:t>33</w:t>
      </w:r>
      <w:r>
        <w:rPr>
          <w:rFonts w:ascii="宋体" w:hAnsi="宋体" w:cs="??_GB2312"/>
          <w:sz w:val="24"/>
          <w:szCs w:val="24"/>
          <w:lang w:val="zh-CN"/>
        </w:rPr>
        <w:t xml:space="preserve">.1.1.1 </w:t>
      </w:r>
      <w:r>
        <w:rPr>
          <w:rFonts w:hint="eastAsia" w:ascii="宋体" w:hAnsi="宋体" w:cs="??_GB2312"/>
          <w:sz w:val="24"/>
          <w:szCs w:val="24"/>
          <w:lang w:val="zh-CN"/>
        </w:rPr>
        <w:t>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.1.1.2 </w:t>
      </w:r>
      <w:r>
        <w:rPr>
          <w:rFonts w:hint="eastAsia" w:ascii="宋体" w:hAnsi="宋体" w:cs="??_GB2312"/>
          <w:sz w:val="24"/>
          <w:szCs w:val="24"/>
          <w:lang w:val="zh-CN"/>
        </w:rPr>
        <w:t>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.1.2 </w:t>
      </w:r>
      <w:r>
        <w:rPr>
          <w:rFonts w:hint="eastAsia" w:ascii="宋体" w:hAnsi="宋体" w:cs="??_GB2312"/>
          <w:sz w:val="24"/>
          <w:szCs w:val="24"/>
          <w:lang w:val="zh-CN"/>
        </w:rPr>
        <w:t>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 </w:t>
      </w:r>
      <w:r>
        <w:rPr>
          <w:rFonts w:hint="eastAsia" w:ascii="宋体" w:hAnsi="宋体" w:cs="??_GB2312"/>
          <w:sz w:val="24"/>
          <w:szCs w:val="24"/>
          <w:lang w:val="zh-CN"/>
        </w:rPr>
        <w:t>价格分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.2.1 </w:t>
      </w:r>
      <w:r>
        <w:rPr>
          <w:rFonts w:hint="eastAsia" w:ascii="宋体" w:hAnsi="宋体" w:cs="??_GB2312"/>
          <w:sz w:val="24"/>
          <w:szCs w:val="24"/>
          <w:lang w:val="zh-CN"/>
        </w:rPr>
        <w:t>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投标报价得分</w:t>
      </w:r>
      <w:r>
        <w:rPr>
          <w:rFonts w:ascii="宋体" w:hAnsi="宋体" w:cs="??_GB2312"/>
          <w:sz w:val="24"/>
          <w:szCs w:val="24"/>
          <w:lang w:val="zh-CN"/>
        </w:rPr>
        <w:t>=(</w:t>
      </w:r>
      <w:r>
        <w:rPr>
          <w:rFonts w:hint="eastAsia" w:ascii="宋体" w:hAnsi="宋体" w:cs="??_GB2312"/>
          <w:sz w:val="24"/>
          <w:szCs w:val="24"/>
          <w:lang w:val="zh-CN"/>
        </w:rPr>
        <w:t>评标基准价</w:t>
      </w:r>
      <w:r>
        <w:rPr>
          <w:rFonts w:ascii="宋体" w:hAnsi="宋体" w:cs="??_GB2312"/>
          <w:sz w:val="24"/>
          <w:szCs w:val="24"/>
          <w:lang w:val="zh-CN"/>
        </w:rPr>
        <w:t>/</w:t>
      </w:r>
      <w:r>
        <w:rPr>
          <w:rFonts w:hint="eastAsia" w:ascii="宋体" w:hAnsi="宋体" w:cs="??_GB2312"/>
          <w:sz w:val="24"/>
          <w:szCs w:val="24"/>
          <w:lang w:val="zh-CN"/>
        </w:rPr>
        <w:t>投标报价</w:t>
      </w:r>
      <w:r>
        <w:rPr>
          <w:rFonts w:ascii="宋体" w:hAnsi="宋体" w:cs="??_GB2312"/>
          <w:sz w:val="24"/>
          <w:szCs w:val="24"/>
          <w:lang w:val="zh-CN"/>
        </w:rPr>
        <w:t>)</w:t>
      </w:r>
      <w:r>
        <w:rPr>
          <w:rFonts w:hint="eastAsia" w:ascii="宋体" w:hAnsi="宋体" w:cs="??_GB2312"/>
          <w:sz w:val="24"/>
          <w:szCs w:val="24"/>
          <w:lang w:val="zh-CN"/>
        </w:rPr>
        <w:t>×</w:t>
      </w:r>
      <w:r>
        <w:rPr>
          <w:rFonts w:ascii="宋体" w:hAnsi="宋体" w:cs="??_GB2312"/>
          <w:sz w:val="24"/>
          <w:szCs w:val="24"/>
          <w:lang w:val="zh-CN"/>
        </w:rPr>
        <w:t>100</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评标总得分</w:t>
      </w:r>
      <w:r>
        <w:rPr>
          <w:rFonts w:ascii="宋体" w:hAnsi="宋体" w:cs="??_GB2312"/>
          <w:sz w:val="24"/>
          <w:szCs w:val="24"/>
          <w:lang w:val="zh-CN"/>
        </w:rPr>
        <w:t>=F1</w:t>
      </w:r>
      <w:r>
        <w:rPr>
          <w:rFonts w:hint="eastAsia" w:ascii="宋体" w:hAnsi="宋体" w:cs="??_GB2312"/>
          <w:sz w:val="24"/>
          <w:szCs w:val="24"/>
          <w:lang w:val="zh-CN"/>
        </w:rPr>
        <w:t>×</w:t>
      </w:r>
      <w:r>
        <w:rPr>
          <w:rFonts w:ascii="宋体" w:hAnsi="宋体" w:cs="??_GB2312"/>
          <w:sz w:val="24"/>
          <w:szCs w:val="24"/>
          <w:lang w:val="zh-CN"/>
        </w:rPr>
        <w:t>A1+F2</w:t>
      </w:r>
      <w:r>
        <w:rPr>
          <w:rFonts w:hint="eastAsia" w:ascii="宋体" w:hAnsi="宋体" w:cs="??_GB2312"/>
          <w:sz w:val="24"/>
          <w:szCs w:val="24"/>
          <w:lang w:val="zh-CN"/>
        </w:rPr>
        <w:t>×</w:t>
      </w:r>
      <w:r>
        <w:rPr>
          <w:rFonts w:ascii="宋体" w:hAnsi="宋体" w:cs="??_GB2312"/>
          <w:sz w:val="24"/>
          <w:szCs w:val="24"/>
          <w:lang w:val="zh-CN"/>
        </w:rPr>
        <w:t>A2+</w:t>
      </w:r>
      <w:r>
        <w:rPr>
          <w:rFonts w:hint="eastAsia" w:ascii="宋体" w:hAnsi="宋体" w:cs="??_GB2312"/>
          <w:sz w:val="24"/>
          <w:szCs w:val="24"/>
          <w:lang w:val="zh-CN"/>
        </w:rPr>
        <w:t>……</w:t>
      </w:r>
      <w:r>
        <w:rPr>
          <w:rFonts w:ascii="宋体" w:hAnsi="宋体" w:cs="??_GB2312"/>
          <w:sz w:val="24"/>
          <w:szCs w:val="24"/>
          <w:lang w:val="zh-CN"/>
        </w:rPr>
        <w:t>+Fn</w:t>
      </w:r>
      <w:r>
        <w:rPr>
          <w:rFonts w:hint="eastAsia" w:ascii="宋体" w:hAnsi="宋体" w:cs="??_GB2312"/>
          <w:sz w:val="24"/>
          <w:szCs w:val="24"/>
          <w:lang w:val="zh-CN"/>
        </w:rPr>
        <w:t>×</w:t>
      </w:r>
      <w:r>
        <w:rPr>
          <w:rFonts w:ascii="宋体" w:hAnsi="宋体" w:cs="??_GB2312"/>
          <w:sz w:val="24"/>
          <w:szCs w:val="24"/>
          <w:lang w:val="zh-CN"/>
        </w:rPr>
        <w:t>An</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F1</w:t>
      </w:r>
      <w:r>
        <w:rPr>
          <w:rFonts w:hint="eastAsia" w:ascii="宋体" w:hAnsi="宋体" w:cs="??_GB2312"/>
          <w:sz w:val="24"/>
          <w:szCs w:val="24"/>
          <w:lang w:val="zh-CN"/>
        </w:rPr>
        <w:t>、</w:t>
      </w:r>
      <w:r>
        <w:rPr>
          <w:rFonts w:ascii="宋体" w:hAnsi="宋体" w:cs="??_GB2312"/>
          <w:sz w:val="24"/>
          <w:szCs w:val="24"/>
          <w:lang w:val="zh-CN"/>
        </w:rPr>
        <w:t>F2</w:t>
      </w:r>
      <w:r>
        <w:rPr>
          <w:rFonts w:hint="eastAsia" w:ascii="宋体" w:hAnsi="宋体" w:cs="??_GB2312"/>
          <w:sz w:val="24"/>
          <w:szCs w:val="24"/>
          <w:lang w:val="zh-CN"/>
        </w:rPr>
        <w:t>……</w:t>
      </w:r>
      <w:r>
        <w:rPr>
          <w:rFonts w:ascii="宋体" w:hAnsi="宋体" w:cs="??_GB2312"/>
          <w:sz w:val="24"/>
          <w:szCs w:val="24"/>
          <w:lang w:val="zh-CN"/>
        </w:rPr>
        <w:t>Fn</w:t>
      </w:r>
      <w:r>
        <w:rPr>
          <w:rFonts w:hint="eastAsia" w:ascii="宋体" w:hAnsi="宋体" w:cs="??_GB2312"/>
          <w:sz w:val="24"/>
          <w:szCs w:val="24"/>
          <w:lang w:val="zh-CN"/>
        </w:rPr>
        <w:t>分别为各项评审因素的得分</w:t>
      </w:r>
      <w:r>
        <w:rPr>
          <w:rFonts w:ascii="宋体" w:hAnsi="宋体" w:cs="??_GB2312"/>
          <w:sz w:val="24"/>
          <w:szCs w:val="24"/>
          <w:lang w:val="zh-CN"/>
        </w:rPr>
        <w:t>;</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A1</w:t>
      </w:r>
      <w:r>
        <w:rPr>
          <w:rFonts w:hint="eastAsia" w:ascii="宋体" w:hAnsi="宋体" w:cs="??_GB2312"/>
          <w:sz w:val="24"/>
          <w:szCs w:val="24"/>
          <w:lang w:val="zh-CN"/>
        </w:rPr>
        <w:t>、</w:t>
      </w:r>
      <w:r>
        <w:rPr>
          <w:rFonts w:ascii="宋体" w:hAnsi="宋体" w:cs="??_GB2312"/>
          <w:sz w:val="24"/>
          <w:szCs w:val="24"/>
          <w:lang w:val="zh-CN"/>
        </w:rPr>
        <w:t>A2</w:t>
      </w:r>
      <w:r>
        <w:rPr>
          <w:rFonts w:hint="eastAsia" w:ascii="宋体" w:hAnsi="宋体" w:cs="??_GB2312"/>
          <w:sz w:val="24"/>
          <w:szCs w:val="24"/>
          <w:lang w:val="zh-CN"/>
        </w:rPr>
        <w:t>、……</w:t>
      </w:r>
      <w:r>
        <w:rPr>
          <w:rFonts w:ascii="宋体" w:hAnsi="宋体" w:cs="??_GB2312"/>
          <w:sz w:val="24"/>
          <w:szCs w:val="24"/>
          <w:lang w:val="zh-CN"/>
        </w:rPr>
        <w:t xml:space="preserve">An </w:t>
      </w:r>
      <w:r>
        <w:rPr>
          <w:rFonts w:hint="eastAsia" w:ascii="宋体" w:hAnsi="宋体" w:cs="??_GB2312"/>
          <w:sz w:val="24"/>
          <w:szCs w:val="24"/>
          <w:lang w:val="zh-CN"/>
        </w:rPr>
        <w:t>分别为各项评审因素所占的权重</w:t>
      </w:r>
      <w:r>
        <w:rPr>
          <w:rFonts w:ascii="宋体" w:hAnsi="宋体" w:cs="??_GB2312"/>
          <w:sz w:val="24"/>
          <w:szCs w:val="24"/>
          <w:lang w:val="zh-CN"/>
        </w:rPr>
        <w:t>(A1+A2+</w:t>
      </w:r>
      <w:r>
        <w:rPr>
          <w:rFonts w:hint="eastAsia" w:ascii="宋体" w:hAnsi="宋体" w:cs="??_GB2312"/>
          <w:sz w:val="24"/>
          <w:szCs w:val="24"/>
          <w:lang w:val="zh-CN"/>
        </w:rPr>
        <w:t>……</w:t>
      </w:r>
      <w:r>
        <w:rPr>
          <w:rFonts w:ascii="宋体" w:hAnsi="宋体" w:cs="??_GB2312"/>
          <w:sz w:val="24"/>
          <w:szCs w:val="24"/>
          <w:lang w:val="zh-CN"/>
        </w:rPr>
        <w:t>+An=1)</w:t>
      </w:r>
      <w:r>
        <w:rPr>
          <w:rFonts w:hint="eastAsia" w:ascii="宋体" w:hAnsi="宋体" w:cs="??_GB2312"/>
          <w:sz w:val="24"/>
          <w:szCs w:val="24"/>
          <w:lang w:val="zh-CN"/>
        </w:rPr>
        <w:t>。</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.2.2 </w:t>
      </w:r>
      <w:r>
        <w:rPr>
          <w:rFonts w:hint="eastAsia" w:ascii="宋体" w:hAnsi="宋体" w:cs="??_GB2312"/>
          <w:sz w:val="24"/>
          <w:szCs w:val="24"/>
          <w:lang w:val="zh-CN"/>
        </w:rPr>
        <w:t>评标过程中，不得去掉报价中的最高报价和最低报价。</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 xml:space="preserve">.2.3 </w:t>
      </w:r>
      <w:r>
        <w:rPr>
          <w:rFonts w:hint="eastAsia" w:ascii="宋体" w:hAnsi="宋体" w:cs="??_GB2312"/>
          <w:sz w:val="24"/>
          <w:szCs w:val="24"/>
          <w:lang w:val="zh-CN"/>
        </w:rPr>
        <w:t>因落实政府采购政策进行价格调整的，以调整后的价格计算评标基准价和投标报价。</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sz w:val="24"/>
          <w:szCs w:val="24"/>
          <w:lang w:val="zh-CN"/>
        </w:rPr>
        <w:t>3</w:t>
      </w:r>
      <w:r>
        <w:rPr>
          <w:rFonts w:ascii="宋体" w:hAnsi="宋体" w:cs="??_GB2312"/>
          <w:sz w:val="24"/>
          <w:szCs w:val="24"/>
        </w:rPr>
        <w:t>3</w:t>
      </w:r>
      <w:r>
        <w:rPr>
          <w:rFonts w:ascii="宋体" w:hAnsi="宋体" w:cs="??_GB2312"/>
          <w:sz w:val="24"/>
          <w:szCs w:val="24"/>
          <w:lang w:val="zh-CN"/>
        </w:rPr>
        <w:t>.3</w:t>
      </w:r>
      <w:r>
        <w:rPr>
          <w:rFonts w:ascii="宋体" w:hAnsi="宋体" w:cs="??_GB2312"/>
          <w:b/>
          <w:sz w:val="24"/>
          <w:szCs w:val="24"/>
          <w:lang w:val="zh-CN"/>
        </w:rPr>
        <w:t xml:space="preserve"> </w:t>
      </w:r>
      <w:r>
        <w:rPr>
          <w:rFonts w:hint="eastAsia" w:ascii="宋体" w:hAnsi="宋体" w:cs="??_GB2312"/>
          <w:b/>
          <w:sz w:val="24"/>
          <w:szCs w:val="24"/>
          <w:lang w:val="zh-CN"/>
        </w:rPr>
        <w:t>本次评标具体评标方法、评标标准见（第六章</w:t>
      </w:r>
      <w:r>
        <w:rPr>
          <w:rFonts w:ascii="宋体" w:hAnsi="宋体" w:cs="??_GB2312"/>
          <w:b/>
          <w:sz w:val="24"/>
          <w:szCs w:val="24"/>
          <w:lang w:val="zh-CN"/>
        </w:rPr>
        <w:t xml:space="preserve"> </w:t>
      </w:r>
      <w:r>
        <w:rPr>
          <w:rFonts w:hint="eastAsia" w:ascii="宋体" w:hAnsi="宋体" w:cs="??_GB2312"/>
          <w:b/>
          <w:sz w:val="24"/>
          <w:szCs w:val="24"/>
          <w:lang w:val="zh-CN"/>
        </w:rPr>
        <w:t>资格审查与</w:t>
      </w:r>
      <w:r>
        <w:rPr>
          <w:rFonts w:hint="eastAsia" w:ascii="宋体" w:hAnsi="宋体" w:cs="宋体"/>
          <w:b/>
          <w:kern w:val="0"/>
          <w:sz w:val="24"/>
          <w:szCs w:val="24"/>
        </w:rPr>
        <w:t>评标</w:t>
      </w:r>
      <w:r>
        <w:rPr>
          <w:rFonts w:hint="eastAsia" w:ascii="宋体" w:hAnsi="宋体" w:cs="??_GB2312"/>
          <w:b/>
          <w:sz w:val="24"/>
          <w:szCs w:val="24"/>
          <w:lang w:val="zh-CN"/>
        </w:rPr>
        <w:t>）。</w:t>
      </w:r>
    </w:p>
    <w:p>
      <w:pPr>
        <w:tabs>
          <w:tab w:val="left" w:pos="1260"/>
        </w:tabs>
        <w:autoSpaceDE w:val="0"/>
        <w:autoSpaceDN w:val="0"/>
        <w:spacing w:line="360" w:lineRule="auto"/>
        <w:contextualSpacing/>
        <w:rPr>
          <w:rFonts w:ascii="宋体" w:cs="??_GB2312"/>
          <w:sz w:val="24"/>
          <w:szCs w:val="24"/>
          <w:lang w:val="zh-CN"/>
        </w:rPr>
      </w:pPr>
      <w:r>
        <w:rPr>
          <w:rFonts w:ascii="宋体" w:hAnsi="宋体"/>
          <w:b/>
          <w:bCs/>
          <w:sz w:val="24"/>
          <w:szCs w:val="24"/>
          <w:lang w:val="zh-CN"/>
        </w:rPr>
        <w:t>3</w:t>
      </w:r>
      <w:r>
        <w:rPr>
          <w:rFonts w:ascii="宋体" w:hAnsi="宋体"/>
          <w:b/>
          <w:bCs/>
          <w:sz w:val="24"/>
          <w:szCs w:val="24"/>
        </w:rPr>
        <w:t>4</w:t>
      </w:r>
      <w:r>
        <w:rPr>
          <w:rFonts w:ascii="宋体" w:hAnsi="宋体"/>
          <w:b/>
          <w:bCs/>
          <w:sz w:val="24"/>
          <w:szCs w:val="24"/>
          <w:lang w:val="zh-CN"/>
        </w:rPr>
        <w:t xml:space="preserve">. </w:t>
      </w:r>
      <w:r>
        <w:rPr>
          <w:rFonts w:hint="eastAsia" w:ascii="宋体" w:hAnsi="宋体"/>
          <w:b/>
          <w:bCs/>
          <w:sz w:val="24"/>
          <w:szCs w:val="24"/>
          <w:lang w:val="zh-CN"/>
        </w:rPr>
        <w:t>推荐中标候选人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4</w:t>
      </w:r>
      <w:r>
        <w:rPr>
          <w:rFonts w:ascii="宋体" w:hAnsi="宋体" w:cs="??_GB2312"/>
          <w:sz w:val="24"/>
          <w:szCs w:val="24"/>
          <w:lang w:val="zh-CN"/>
        </w:rPr>
        <w:t xml:space="preserve">.1 </w:t>
      </w:r>
      <w:r>
        <w:rPr>
          <w:rFonts w:hint="eastAsia" w:ascii="宋体" w:hAnsi="宋体" w:cs="??_GB2312"/>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4</w:t>
      </w:r>
      <w:r>
        <w:rPr>
          <w:rFonts w:ascii="宋体" w:hAnsi="宋体" w:cs="??_GB2312"/>
          <w:sz w:val="24"/>
          <w:szCs w:val="24"/>
          <w:lang w:val="zh-CN"/>
        </w:rPr>
        <w:t xml:space="preserve">.2 </w:t>
      </w:r>
      <w:r>
        <w:rPr>
          <w:rFonts w:hint="eastAsia" w:ascii="宋体" w:hAnsi="宋体" w:cs="??_GB2312"/>
          <w:sz w:val="24"/>
          <w:szCs w:val="24"/>
          <w:lang w:val="zh-CN"/>
        </w:rPr>
        <w:t>采用综合评分法的，评标结果按评审后得分由高到低顺序排列。得分相同的，按投标报价由低到高顺序排列。得分且投标报价相同按技术分得分由高到低顺序排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5</w:t>
      </w:r>
      <w:r>
        <w:rPr>
          <w:rFonts w:ascii="宋体" w:cs="??_GB2312"/>
          <w:b/>
          <w:sz w:val="24"/>
          <w:szCs w:val="24"/>
          <w:lang w:val="zh-CN"/>
        </w:rPr>
        <w:t>.</w:t>
      </w:r>
      <w:r>
        <w:rPr>
          <w:rFonts w:hint="eastAsia" w:ascii="宋体" w:hAnsi="宋体" w:cs="??_GB2312"/>
          <w:b/>
          <w:sz w:val="24"/>
          <w:szCs w:val="24"/>
          <w:lang w:val="zh-CN"/>
        </w:rPr>
        <w:t>评审意见无效情形</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.1 </w:t>
      </w:r>
      <w:r>
        <w:rPr>
          <w:rFonts w:hint="eastAsia" w:ascii="宋体" w:hAnsi="宋体" w:cs="??_GB2312"/>
          <w:sz w:val="24"/>
          <w:szCs w:val="24"/>
          <w:lang w:val="zh-CN"/>
        </w:rPr>
        <w:t>确定参与评标至评标结束前私自接触投标人；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.2 </w:t>
      </w:r>
      <w:r>
        <w:rPr>
          <w:rFonts w:hint="eastAsia" w:ascii="宋体" w:hAnsi="宋体" w:cs="??_GB2312"/>
          <w:sz w:val="24"/>
          <w:szCs w:val="24"/>
          <w:lang w:val="zh-CN"/>
        </w:rPr>
        <w:t>接受投标人提出的与投标文件不一致的澄清或者说明，《投标人须知》</w:t>
      </w:r>
      <w:r>
        <w:rPr>
          <w:rFonts w:ascii="宋体" w:hAnsi="宋体" w:cs="??_GB2312"/>
          <w:sz w:val="24"/>
          <w:szCs w:val="24"/>
          <w:lang w:val="zh-CN"/>
        </w:rPr>
        <w:t>2</w:t>
      </w:r>
      <w:r>
        <w:rPr>
          <w:rFonts w:ascii="宋体" w:hAnsi="宋体" w:cs="??_GB2312"/>
          <w:sz w:val="24"/>
          <w:szCs w:val="24"/>
        </w:rPr>
        <w:t>6</w:t>
      </w:r>
      <w:r>
        <w:rPr>
          <w:rFonts w:hint="eastAsia" w:ascii="宋体" w:hAnsi="宋体" w:cs="??_GB2312"/>
          <w:sz w:val="24"/>
          <w:szCs w:val="24"/>
          <w:lang w:val="zh-CN"/>
        </w:rPr>
        <w:t>条规定的情形除外；</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.3 </w:t>
      </w:r>
      <w:r>
        <w:rPr>
          <w:rFonts w:hint="eastAsia" w:ascii="宋体" w:hAnsi="宋体" w:cs="??_GB2312"/>
          <w:sz w:val="24"/>
          <w:szCs w:val="24"/>
          <w:lang w:val="zh-CN"/>
        </w:rPr>
        <w:t>违反评标纪律发表倾向性意见或者征询采购人的倾向性意见；</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.4 </w:t>
      </w:r>
      <w:r>
        <w:rPr>
          <w:rFonts w:hint="eastAsia" w:ascii="宋体" w:hAnsi="宋体" w:cs="??_GB2312"/>
          <w:sz w:val="24"/>
          <w:szCs w:val="24"/>
          <w:lang w:val="zh-CN"/>
        </w:rPr>
        <w:t>对需要专业判断的主观评审因素协商评分；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 xml:space="preserve">35.5 </w:t>
      </w:r>
      <w:r>
        <w:rPr>
          <w:rFonts w:hint="eastAsia" w:ascii="宋体" w:hAnsi="宋体" w:cs="??_GB2312"/>
          <w:sz w:val="24"/>
          <w:szCs w:val="24"/>
          <w:lang w:val="zh-CN"/>
        </w:rPr>
        <w:t>在评标过程中擅离职守，影响评标程序正常进行的；</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.6 </w:t>
      </w:r>
      <w:r>
        <w:rPr>
          <w:rFonts w:hint="eastAsia" w:ascii="宋体" w:hAnsi="宋体" w:cs="??_GB2312"/>
          <w:sz w:val="24"/>
          <w:szCs w:val="24"/>
          <w:lang w:val="zh-CN"/>
        </w:rPr>
        <w:t>记录、复制或者带走任何评标资料；</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5</w:t>
      </w:r>
      <w:r>
        <w:rPr>
          <w:rFonts w:ascii="宋体" w:hAnsi="宋体" w:cs="??_GB2312"/>
          <w:sz w:val="24"/>
          <w:szCs w:val="24"/>
          <w:lang w:val="zh-CN"/>
        </w:rPr>
        <w:t xml:space="preserve">.7 </w:t>
      </w:r>
      <w:r>
        <w:rPr>
          <w:rFonts w:hint="eastAsia" w:ascii="宋体" w:hAnsi="宋体" w:cs="??_GB2312"/>
          <w:sz w:val="24"/>
          <w:szCs w:val="24"/>
          <w:lang w:val="zh-CN"/>
        </w:rPr>
        <w:t>其他不遵守评标纪律的行为。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6</w:t>
      </w:r>
      <w:r>
        <w:rPr>
          <w:rFonts w:ascii="宋体" w:hAnsi="宋体" w:cs="??_GB2312"/>
          <w:b/>
          <w:sz w:val="24"/>
          <w:szCs w:val="24"/>
          <w:lang w:val="zh-CN"/>
        </w:rPr>
        <w:t xml:space="preserve">. </w:t>
      </w:r>
      <w:r>
        <w:rPr>
          <w:rFonts w:hint="eastAsia" w:ascii="宋体" w:hAnsi="宋体" w:cs="??_GB2312"/>
          <w:b/>
          <w:sz w:val="24"/>
          <w:szCs w:val="24"/>
          <w:lang w:val="zh-CN"/>
        </w:rPr>
        <w:t>保密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6</w:t>
      </w:r>
      <w:r>
        <w:rPr>
          <w:rFonts w:ascii="宋体" w:hAnsi="宋体" w:cs="??_GB2312"/>
          <w:sz w:val="24"/>
          <w:szCs w:val="24"/>
          <w:lang w:val="zh-CN"/>
        </w:rPr>
        <w:t xml:space="preserve">.1 </w:t>
      </w:r>
      <w:r>
        <w:rPr>
          <w:rFonts w:hint="eastAsia" w:ascii="宋体" w:hAnsi="宋体" w:cs="??_GB2312"/>
          <w:sz w:val="24"/>
          <w:szCs w:val="24"/>
          <w:lang w:val="zh-CN"/>
        </w:rPr>
        <w:t>评审专家应当遵守评审工作纪律，不得泄露评审文件、评审情况和评审中获悉的商业秘密。</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6</w:t>
      </w:r>
      <w:r>
        <w:rPr>
          <w:rFonts w:ascii="宋体" w:hAnsi="宋体" w:cs="??_GB2312"/>
          <w:sz w:val="24"/>
          <w:szCs w:val="24"/>
          <w:lang w:val="zh-CN"/>
        </w:rPr>
        <w:t xml:space="preserve">.2 </w:t>
      </w:r>
      <w:r>
        <w:rPr>
          <w:rFonts w:hint="eastAsia" w:ascii="宋体" w:hAnsi="宋体" w:cs="??_GB2312"/>
          <w:sz w:val="24"/>
          <w:szCs w:val="24"/>
          <w:lang w:val="zh-CN"/>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cs="??_GB2312"/>
          <w:sz w:val="24"/>
          <w:szCs w:val="24"/>
          <w:lang w:val="zh-CN"/>
        </w:rPr>
      </w:pPr>
    </w:p>
    <w:p>
      <w:pPr>
        <w:tabs>
          <w:tab w:val="left" w:pos="1260"/>
        </w:tabs>
        <w:autoSpaceDE w:val="0"/>
        <w:autoSpaceDN w:val="0"/>
        <w:spacing w:line="360" w:lineRule="auto"/>
        <w:contextualSpacing/>
        <w:jc w:val="center"/>
        <w:rPr>
          <w:rFonts w:asci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7</w:t>
      </w:r>
      <w:r>
        <w:rPr>
          <w:rFonts w:ascii="宋体" w:hAnsi="宋体" w:cs="??_GB2312"/>
          <w:b/>
          <w:sz w:val="24"/>
          <w:szCs w:val="24"/>
          <w:lang w:val="zh-CN"/>
        </w:rPr>
        <w:t xml:space="preserve">. </w:t>
      </w:r>
      <w:r>
        <w:rPr>
          <w:rFonts w:hint="eastAsia" w:ascii="宋体" w:hAnsi="宋体" w:cs="??_GB2312"/>
          <w:b/>
          <w:sz w:val="24"/>
          <w:szCs w:val="24"/>
          <w:lang w:val="zh-CN"/>
        </w:rPr>
        <w:t>确定中标人</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7</w:t>
      </w:r>
      <w:r>
        <w:rPr>
          <w:rFonts w:ascii="宋体" w:hAnsi="宋体" w:cs="??_GB2312"/>
          <w:sz w:val="24"/>
          <w:szCs w:val="24"/>
          <w:lang w:val="zh-CN"/>
        </w:rPr>
        <w:t xml:space="preserve">.1 </w:t>
      </w:r>
      <w:r>
        <w:rPr>
          <w:rFonts w:hint="eastAsia" w:ascii="宋体" w:hAnsi="宋体" w:cs="??_GB2312"/>
          <w:sz w:val="24"/>
          <w:szCs w:val="24"/>
          <w:lang w:val="zh-CN"/>
        </w:rPr>
        <w:t>采购人应当自收到评标报告之日起</w:t>
      </w:r>
      <w:r>
        <w:rPr>
          <w:rFonts w:ascii="宋体" w:hAnsi="宋体" w:cs="??_GB2312"/>
          <w:sz w:val="24"/>
          <w:szCs w:val="24"/>
        </w:rPr>
        <w:t>5</w:t>
      </w:r>
      <w:r>
        <w:rPr>
          <w:rFonts w:hint="eastAsia" w:ascii="宋体" w:hAnsi="宋体" w:cs="??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7</w:t>
      </w:r>
      <w:r>
        <w:rPr>
          <w:rFonts w:ascii="宋体" w:hAnsi="宋体" w:cs="??_GB2312"/>
          <w:sz w:val="24"/>
          <w:szCs w:val="24"/>
          <w:lang w:val="zh-CN"/>
        </w:rPr>
        <w:t xml:space="preserve">.2 </w:t>
      </w:r>
      <w:r>
        <w:rPr>
          <w:rFonts w:hint="eastAsia" w:ascii="宋体" w:hAnsi="宋体" w:cs="??_GB2312"/>
          <w:sz w:val="24"/>
          <w:szCs w:val="24"/>
          <w:lang w:val="zh-CN"/>
        </w:rPr>
        <w:t>采购人在收到评标报告</w:t>
      </w:r>
      <w:r>
        <w:rPr>
          <w:rFonts w:ascii="宋体" w:hAnsi="宋体" w:cs="??_GB2312"/>
          <w:sz w:val="24"/>
          <w:szCs w:val="24"/>
          <w:lang w:val="zh-CN"/>
        </w:rPr>
        <w:t>5</w:t>
      </w:r>
      <w:r>
        <w:rPr>
          <w:rFonts w:hint="eastAsia" w:ascii="宋体" w:hAnsi="宋体" w:cs="??_GB2312"/>
          <w:sz w:val="24"/>
          <w:szCs w:val="24"/>
          <w:lang w:val="zh-CN"/>
        </w:rPr>
        <w:t>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lang w:val="zh-CN"/>
        </w:rPr>
        <w:t>3</w:t>
      </w:r>
      <w:r>
        <w:rPr>
          <w:rFonts w:ascii="宋体" w:hAnsi="宋体" w:cs="??_GB2312"/>
          <w:b/>
          <w:sz w:val="24"/>
          <w:szCs w:val="24"/>
        </w:rPr>
        <w:t>8</w:t>
      </w:r>
      <w:r>
        <w:rPr>
          <w:rFonts w:ascii="宋体" w:hAnsi="宋体" w:cs="??_GB2312"/>
          <w:b/>
          <w:sz w:val="24"/>
          <w:szCs w:val="24"/>
          <w:lang w:val="zh-CN"/>
        </w:rPr>
        <w:t xml:space="preserve">. </w:t>
      </w:r>
      <w:r>
        <w:rPr>
          <w:rFonts w:hint="eastAsia" w:ascii="宋体" w:hAnsi="宋体" w:cs="??_GB2312"/>
          <w:b/>
          <w:sz w:val="24"/>
          <w:szCs w:val="24"/>
          <w:lang w:val="zh-CN"/>
        </w:rPr>
        <w:t>中标公告、发出中标通知书</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8</w:t>
      </w:r>
      <w:r>
        <w:rPr>
          <w:rFonts w:ascii="宋体" w:hAnsi="宋体" w:cs="??_GB2312"/>
          <w:sz w:val="24"/>
          <w:szCs w:val="24"/>
          <w:lang w:val="zh-CN"/>
        </w:rPr>
        <w:t xml:space="preserve">.1 </w:t>
      </w:r>
      <w:r>
        <w:rPr>
          <w:rFonts w:hint="eastAsia" w:ascii="宋体" w:hAnsi="宋体" w:cs="??_GB2312"/>
          <w:sz w:val="24"/>
          <w:szCs w:val="24"/>
          <w:lang w:val="zh-CN"/>
        </w:rPr>
        <w:t>采购人确认中标人后，招标人在公告中标结果的同时，向中标人发出中标通知书。</w:t>
      </w:r>
    </w:p>
    <w:p>
      <w:pPr>
        <w:tabs>
          <w:tab w:val="left" w:pos="1260"/>
        </w:tabs>
        <w:autoSpaceDE w:val="0"/>
        <w:autoSpaceDN w:val="0"/>
        <w:spacing w:line="360" w:lineRule="auto"/>
        <w:contextualSpacing/>
        <w:rPr>
          <w:rFonts w:ascii="宋体" w:cs="??_GB2312"/>
          <w:sz w:val="24"/>
          <w:szCs w:val="24"/>
          <w:lang w:val="zh-CN"/>
        </w:rPr>
      </w:pPr>
      <w:r>
        <w:rPr>
          <w:rFonts w:ascii="宋体" w:hAnsi="宋体" w:cs="??_GB2312"/>
          <w:sz w:val="24"/>
          <w:szCs w:val="24"/>
          <w:lang w:val="zh-CN"/>
        </w:rPr>
        <w:t>3</w:t>
      </w:r>
      <w:r>
        <w:rPr>
          <w:rFonts w:ascii="宋体" w:hAnsi="宋体" w:cs="??_GB2312"/>
          <w:sz w:val="24"/>
          <w:szCs w:val="24"/>
        </w:rPr>
        <w:t>8</w:t>
      </w:r>
      <w:r>
        <w:rPr>
          <w:rFonts w:ascii="宋体" w:hAnsi="宋体" w:cs="??_GB2312"/>
          <w:sz w:val="24"/>
          <w:szCs w:val="24"/>
          <w:lang w:val="zh-CN"/>
        </w:rPr>
        <w:t xml:space="preserve">.2 </w:t>
      </w:r>
      <w:r>
        <w:rPr>
          <w:rFonts w:hint="eastAsia" w:ascii="宋体" w:hAnsi="宋体" w:cs="??_GB2312"/>
          <w:sz w:val="24"/>
          <w:szCs w:val="24"/>
          <w:lang w:val="zh-CN"/>
        </w:rPr>
        <w:t>中标通知书发出后，采购人不得违法改变中标结果，中标人无正当理由不得放弃中标。</w:t>
      </w:r>
    </w:p>
    <w:p>
      <w:pPr>
        <w:tabs>
          <w:tab w:val="left" w:pos="1260"/>
        </w:tabs>
        <w:autoSpaceDE w:val="0"/>
        <w:autoSpaceDN w:val="0"/>
        <w:spacing w:line="360" w:lineRule="auto"/>
        <w:contextualSpacing/>
        <w:rPr>
          <w:rFonts w:ascii="宋体" w:cs="宋体"/>
          <w:bCs/>
          <w:sz w:val="24"/>
          <w:szCs w:val="24"/>
          <w:lang w:val="zh-CN"/>
        </w:rPr>
      </w:pPr>
      <w:r>
        <w:rPr>
          <w:rFonts w:ascii="宋体" w:hAnsi="宋体" w:cs="??_GB2312"/>
          <w:sz w:val="24"/>
          <w:szCs w:val="24"/>
        </w:rPr>
        <w:t xml:space="preserve">38.3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cs="??_GB2312"/>
          <w:b/>
          <w:sz w:val="24"/>
          <w:szCs w:val="24"/>
          <w:lang w:val="zh-CN"/>
        </w:rPr>
      </w:pPr>
      <w:r>
        <w:rPr>
          <w:rFonts w:ascii="宋体" w:hAnsi="宋体" w:cs="??_GB2312"/>
          <w:b/>
          <w:sz w:val="24"/>
          <w:szCs w:val="24"/>
        </w:rPr>
        <w:t>39.</w:t>
      </w:r>
      <w:r>
        <w:rPr>
          <w:rFonts w:hint="eastAsia" w:ascii="宋体" w:hAnsi="宋体" w:cs="??_GB2312"/>
          <w:b/>
          <w:sz w:val="24"/>
          <w:szCs w:val="24"/>
          <w:lang w:val="zh-CN"/>
        </w:rPr>
        <w:t>质疑提出与答复</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39.1 </w:t>
      </w:r>
      <w:r>
        <w:rPr>
          <w:rFonts w:hint="eastAsia" w:ascii="宋体" w:hAnsi="宋体" w:cs="??_GB2312"/>
          <w:sz w:val="24"/>
          <w:szCs w:val="24"/>
        </w:rPr>
        <w:t>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_GB2312"/>
          <w:sz w:val="24"/>
          <w:szCs w:val="24"/>
        </w:rPr>
        <w:t>疑。提出质疑的供应商应当是参与本项目采购活动的供应商。</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39.1.1</w:t>
      </w:r>
      <w:r>
        <w:rPr>
          <w:rFonts w:hint="eastAsia" w:ascii="宋体" w:hAnsi="宋体" w:cs="??_GB2312"/>
          <w:sz w:val="24"/>
          <w:szCs w:val="24"/>
        </w:rPr>
        <w:t>对采购文件提出质疑的，潜在投标人应已依法获取采购文件，且应当在获取采购文件或者采购文件公告期限届满之日起</w:t>
      </w:r>
      <w:r>
        <w:rPr>
          <w:rFonts w:ascii="宋体" w:hAnsi="宋体" w:cs="??_GB2312"/>
          <w:sz w:val="24"/>
          <w:szCs w:val="24"/>
        </w:rPr>
        <w:t>7</w:t>
      </w:r>
      <w:r>
        <w:rPr>
          <w:rFonts w:hint="eastAsia" w:ascii="宋体" w:hAnsi="宋体" w:cs="??_GB2312"/>
          <w:sz w:val="24"/>
          <w:szCs w:val="24"/>
        </w:rPr>
        <w:t>个工作日内通过《全国公共资源交易平台（河南省·许昌市）》一次性提出，如未提出视为全面接受；</w:t>
      </w:r>
      <w:r>
        <w:rPr>
          <w:rFonts w:ascii="宋体" w:cs="??_GB2312"/>
          <w:sz w:val="24"/>
          <w:szCs w:val="24"/>
        </w:rPr>
        <w:br w:type="textWrapping"/>
      </w:r>
      <w:r>
        <w:rPr>
          <w:rFonts w:ascii="宋体" w:hAnsi="宋体" w:cs="??_GB2312"/>
          <w:sz w:val="24"/>
          <w:szCs w:val="24"/>
        </w:rPr>
        <w:t xml:space="preserve">39.1.2 </w:t>
      </w:r>
      <w:r>
        <w:rPr>
          <w:rFonts w:hint="eastAsia" w:ascii="宋体" w:hAnsi="宋体" w:cs="??_GB2312"/>
          <w:sz w:val="24"/>
          <w:szCs w:val="24"/>
        </w:rPr>
        <w:t>对采购过程提出质疑的，为各采购程序环节结束之日起七个工作日内，以书面形式向采购人和采购代理机构一次性提出；</w:t>
      </w:r>
      <w:r>
        <w:rPr>
          <w:rFonts w:ascii="宋体" w:cs="??_GB2312"/>
          <w:sz w:val="24"/>
          <w:szCs w:val="24"/>
        </w:rPr>
        <w:br w:type="textWrapping"/>
      </w:r>
      <w:r>
        <w:rPr>
          <w:rFonts w:ascii="宋体" w:hAnsi="宋体" w:cs="??_GB2312"/>
          <w:sz w:val="24"/>
          <w:szCs w:val="24"/>
        </w:rPr>
        <w:t xml:space="preserve">39.1.3 </w:t>
      </w:r>
      <w:r>
        <w:rPr>
          <w:rFonts w:hint="eastAsia" w:ascii="宋体" w:hAnsi="宋体" w:cs="??_GB2312"/>
          <w:sz w:val="24"/>
          <w:szCs w:val="24"/>
        </w:rPr>
        <w:t>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 </w:t>
      </w:r>
      <w:r>
        <w:rPr>
          <w:rFonts w:hint="eastAsia" w:ascii="宋体" w:hAnsi="宋体" w:cs="??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39.2.1 </w:t>
      </w:r>
      <w:r>
        <w:rPr>
          <w:rFonts w:hint="eastAsia" w:ascii="宋体" w:hAnsi="宋体" w:cs="??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cs="??_GB2312"/>
          <w:sz w:val="24"/>
          <w:szCs w:val="24"/>
        </w:rPr>
      </w:pPr>
      <w:r>
        <w:rPr>
          <w:rFonts w:ascii="宋体" w:hAnsi="宋体" w:cs="??_GB2312"/>
          <w:sz w:val="24"/>
          <w:szCs w:val="24"/>
        </w:rPr>
        <w:t xml:space="preserve">39.2.2 </w:t>
      </w:r>
      <w:r>
        <w:rPr>
          <w:rFonts w:hint="eastAsia" w:ascii="宋体" w:hAnsi="宋体" w:cs="??_GB2312"/>
          <w:sz w:val="24"/>
          <w:szCs w:val="24"/>
        </w:rPr>
        <w:t>对采购过程、中标结果提出的质疑，合格供应商符合法定数量时，可以从合格的中标候选人中另行确定中标供应商的，应当依法另行确定中标供应商；否则应当重新开展采购活动。</w:t>
      </w:r>
    </w:p>
    <w:p>
      <w:pPr>
        <w:tabs>
          <w:tab w:val="left" w:pos="1260"/>
        </w:tabs>
        <w:autoSpaceDE w:val="0"/>
        <w:autoSpaceDN w:val="0"/>
        <w:spacing w:line="360" w:lineRule="auto"/>
        <w:contextualSpacing/>
        <w:rPr>
          <w:rFonts w:ascii="宋体" w:cs="??_GB2312"/>
          <w:b/>
          <w:sz w:val="24"/>
          <w:szCs w:val="24"/>
        </w:rPr>
      </w:pPr>
      <w:r>
        <w:rPr>
          <w:rFonts w:ascii="宋体" w:hAnsi="宋体" w:cs="??_GB2312"/>
          <w:b/>
          <w:sz w:val="24"/>
          <w:szCs w:val="24"/>
        </w:rPr>
        <w:t>40.</w:t>
      </w:r>
      <w:r>
        <w:rPr>
          <w:rFonts w:hint="eastAsia" w:ascii="宋体" w:hAnsi="宋体" w:cs="??_GB2312"/>
          <w:b/>
          <w:sz w:val="24"/>
          <w:szCs w:val="24"/>
          <w:lang w:val="zh-CN"/>
        </w:rPr>
        <w:t>签订合同</w:t>
      </w:r>
    </w:p>
    <w:p>
      <w:pPr>
        <w:tabs>
          <w:tab w:val="left" w:pos="1260"/>
        </w:tabs>
        <w:autoSpaceDE w:val="0"/>
        <w:autoSpaceDN w:val="0"/>
        <w:spacing w:line="360" w:lineRule="auto"/>
        <w:contextualSpacing/>
        <w:rPr>
          <w:rFonts w:ascii="宋体" w:cs="??_GB2312"/>
          <w:sz w:val="24"/>
          <w:szCs w:val="24"/>
          <w:lang w:val="zh-CN"/>
        </w:rPr>
      </w:pPr>
      <w:r>
        <w:rPr>
          <w:rFonts w:hint="eastAsia" w:ascii="宋体" w:hAnsi="宋体" w:cs="??_GB2312"/>
          <w:sz w:val="24"/>
          <w:szCs w:val="24"/>
          <w:lang w:val="zh-CN"/>
        </w:rPr>
        <w:t>采购人应当自中标通知书发出之日起</w:t>
      </w:r>
      <w:r>
        <w:rPr>
          <w:rFonts w:ascii="宋体" w:hAnsi="宋体" w:cs="??_GB2312"/>
          <w:sz w:val="24"/>
          <w:szCs w:val="24"/>
          <w:lang w:val="zh-CN"/>
        </w:rPr>
        <w:t>30</w:t>
      </w:r>
      <w:r>
        <w:rPr>
          <w:rFonts w:hint="eastAsia" w:ascii="宋体" w:hAnsi="宋体" w:cs="??_GB2312"/>
          <w:sz w:val="24"/>
          <w:szCs w:val="24"/>
          <w:lang w:val="zh-CN"/>
        </w:rPr>
        <w:t>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cs="??_GB2312"/>
          <w:b/>
          <w:sz w:val="24"/>
          <w:szCs w:val="24"/>
        </w:rPr>
      </w:pPr>
      <w:r>
        <w:rPr>
          <w:rFonts w:ascii="宋体" w:hAnsi="宋体" w:cs="??_GB2312"/>
          <w:b/>
          <w:sz w:val="24"/>
          <w:szCs w:val="24"/>
        </w:rPr>
        <w:t>41.</w:t>
      </w:r>
      <w:r>
        <w:rPr>
          <w:rFonts w:hint="eastAsia" w:ascii="宋体" w:hAnsi="宋体" w:cs="??_GB2312"/>
          <w:b/>
          <w:sz w:val="24"/>
          <w:szCs w:val="24"/>
        </w:rPr>
        <w:t>履约保证金</w:t>
      </w:r>
    </w:p>
    <w:p>
      <w:pPr>
        <w:topLinePunct/>
        <w:snapToGrid w:val="0"/>
        <w:spacing w:line="360" w:lineRule="auto"/>
        <w:rPr>
          <w:rFonts w:ascii="宋体" w:cs="宋体"/>
          <w:color w:val="333333"/>
          <w:sz w:val="24"/>
          <w:szCs w:val="24"/>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w:t>
      </w:r>
      <w:r>
        <w:rPr>
          <w:rFonts w:hint="eastAsia" w:ascii="宋体" w:hAnsi="宋体" w:cs="宋体"/>
          <w:sz w:val="24"/>
          <w:szCs w:val="24"/>
        </w:rPr>
        <w:t>当以转帐形式</w:t>
      </w:r>
      <w:r>
        <w:rPr>
          <w:rFonts w:hint="eastAsia" w:ascii="宋体" w:hAnsi="宋体" w:cs="宋体"/>
          <w:color w:val="333333"/>
          <w:sz w:val="24"/>
          <w:szCs w:val="24"/>
        </w:rPr>
        <w:t>向采购人提交。履约保证金的数额不得超过政府采购合同金额的</w:t>
      </w:r>
      <w:r>
        <w:rPr>
          <w:rFonts w:ascii="宋体" w:hAnsi="宋体" w:cs="宋体"/>
          <w:color w:val="333333"/>
          <w:sz w:val="24"/>
          <w:szCs w:val="24"/>
        </w:rPr>
        <w:t>10%</w:t>
      </w:r>
      <w:r>
        <w:rPr>
          <w:rFonts w:hint="eastAsia" w:ascii="宋体" w:hAnsi="宋体" w:cs="宋体"/>
          <w:color w:val="333333"/>
          <w:sz w:val="24"/>
          <w:szCs w:val="24"/>
        </w:rPr>
        <w:t>。</w:t>
      </w:r>
      <w:r>
        <w:rPr>
          <w:rFonts w:ascii="宋体" w:cs="宋体"/>
          <w:color w:val="333333"/>
          <w:sz w:val="24"/>
          <w:szCs w:val="24"/>
        </w:rPr>
        <w:br w:type="textWrapping"/>
      </w:r>
      <w:r>
        <w:rPr>
          <w:rFonts w:ascii="宋体" w:hAnsi="宋体" w:cs="宋体"/>
          <w:color w:val="333333"/>
          <w:sz w:val="24"/>
          <w:szCs w:val="24"/>
        </w:rPr>
        <w:t xml:space="preserve"> </w:t>
      </w:r>
      <w:r>
        <w:rPr>
          <w:rFonts w:hint="eastAsia" w:ascii="宋体" w:hAnsi="宋体" w:cs="宋体"/>
          <w:color w:val="333333"/>
          <w:sz w:val="24"/>
          <w:szCs w:val="24"/>
        </w:rPr>
        <w:t>注：中标后，供应商在售后服务过程中若不能满足投标时报的报修响应上门时间，将罚款并在履约保证金中扣除。</w:t>
      </w:r>
    </w:p>
    <w:p>
      <w:pPr>
        <w:tabs>
          <w:tab w:val="left" w:pos="1260"/>
        </w:tabs>
        <w:autoSpaceDE w:val="0"/>
        <w:autoSpaceDN w:val="0"/>
        <w:adjustRightInd w:val="0"/>
        <w:spacing w:line="360" w:lineRule="auto"/>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6"/>
          <w:szCs w:val="36"/>
        </w:rPr>
      </w:pPr>
      <w:r>
        <w:rPr>
          <w:rFonts w:hint="eastAsia" w:ascii="宋体" w:hAnsi="宋体" w:cs="宋体"/>
          <w:b/>
          <w:kern w:val="0"/>
          <w:sz w:val="36"/>
          <w:szCs w:val="36"/>
        </w:rPr>
        <w:t>第五章</w:t>
      </w:r>
      <w:r>
        <w:rPr>
          <w:rFonts w:ascii="宋体" w:hAnsi="宋体" w:cs="宋体"/>
          <w:b/>
          <w:kern w:val="0"/>
          <w:sz w:val="36"/>
          <w:szCs w:val="36"/>
        </w:rPr>
        <w:t xml:space="preserve"> </w:t>
      </w:r>
      <w:r>
        <w:rPr>
          <w:rFonts w:hint="eastAsia" w:ascii="宋体" w:hAnsi="宋体" w:cs="宋体"/>
          <w:b/>
          <w:kern w:val="0"/>
          <w:sz w:val="36"/>
          <w:szCs w:val="36"/>
        </w:rPr>
        <w:t>政府采购政策功能</w:t>
      </w:r>
    </w:p>
    <w:p>
      <w:pPr>
        <w:jc w:val="center"/>
        <w:rPr>
          <w:rFonts w:ascii="宋体" w:cs="宋体"/>
          <w:b/>
          <w:kern w:val="0"/>
          <w:sz w:val="36"/>
          <w:szCs w:val="36"/>
        </w:rPr>
      </w:pPr>
    </w:p>
    <w:p>
      <w:pPr>
        <w:pStyle w:val="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7"/>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7"/>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7"/>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7"/>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p>
    <w:p>
      <w:pPr>
        <w:pStyle w:val="7"/>
        <w:spacing w:line="360" w:lineRule="auto"/>
        <w:ind w:left="282" w:hanging="282" w:hangingChars="78"/>
        <w:contextualSpacing/>
        <w:jc w:val="center"/>
        <w:rPr>
          <w:rFonts w:ascii="宋体" w:cs="宋体"/>
          <w:b/>
          <w:kern w:val="0"/>
          <w:sz w:val="36"/>
          <w:szCs w:val="36"/>
        </w:rPr>
      </w:pPr>
      <w:r>
        <w:rPr>
          <w:rFonts w:hint="eastAsia" w:ascii="宋体" w:hAnsi="宋体" w:cs="宋体"/>
          <w:b/>
          <w:kern w:val="0"/>
          <w:sz w:val="36"/>
          <w:szCs w:val="36"/>
        </w:rPr>
        <w:t>第六章</w:t>
      </w:r>
      <w:r>
        <w:rPr>
          <w:rFonts w:ascii="宋体" w:hAnsi="宋体" w:cs="宋体"/>
          <w:b/>
          <w:kern w:val="0"/>
          <w:sz w:val="36"/>
          <w:szCs w:val="36"/>
        </w:rPr>
        <w:t xml:space="preserve"> </w:t>
      </w:r>
      <w:r>
        <w:rPr>
          <w:rFonts w:hint="eastAsia" w:ascii="宋体" w:hAnsi="宋体" w:cs="宋体"/>
          <w:b/>
          <w:kern w:val="0"/>
          <w:sz w:val="36"/>
          <w:szCs w:val="36"/>
        </w:rPr>
        <w:t>资格审查与评标</w:t>
      </w:r>
    </w:p>
    <w:p>
      <w:pPr>
        <w:pStyle w:val="7"/>
        <w:spacing w:line="360" w:lineRule="auto"/>
        <w:contextualSpacing/>
        <w:rPr>
          <w:rFonts w:ascii="宋体" w:cs="??_GB2312"/>
          <w:lang w:val="zh-CN"/>
        </w:rPr>
      </w:pPr>
    </w:p>
    <w:p>
      <w:pPr>
        <w:pStyle w:val="7"/>
        <w:spacing w:line="360" w:lineRule="auto"/>
        <w:contextualSpacing/>
        <w:jc w:val="center"/>
        <w:rPr>
          <w:rFonts w:ascii="宋体" w:cs="??_GB2312"/>
          <w:b/>
          <w:sz w:val="32"/>
          <w:szCs w:val="32"/>
          <w:lang w:val="zh-CN"/>
        </w:rPr>
      </w:pPr>
      <w:r>
        <w:rPr>
          <w:rFonts w:hint="eastAsia" w:ascii="宋体" w:hAnsi="宋体" w:cs="??_GB2312"/>
          <w:b/>
          <w:sz w:val="32"/>
          <w:szCs w:val="32"/>
          <w:lang w:val="zh-CN"/>
        </w:rPr>
        <w:t>一、资格审查</w:t>
      </w:r>
    </w:p>
    <w:p>
      <w:pPr>
        <w:pStyle w:val="7"/>
        <w:spacing w:line="360" w:lineRule="auto"/>
        <w:ind w:firstLine="440" w:firstLineChars="200"/>
        <w:contextualSpacing/>
        <w:rPr>
          <w:rFonts w:ascii="宋体" w:cs="??_GB2312"/>
          <w:szCs w:val="24"/>
          <w:lang w:val="zh-CN"/>
        </w:rPr>
      </w:pPr>
      <w:r>
        <w:rPr>
          <w:rFonts w:hint="eastAsia" w:ascii="宋体" w:hAnsi="宋体" w:cs="??_GB2312"/>
          <w:szCs w:val="24"/>
          <w:lang w:val="zh-CN"/>
        </w:rPr>
        <w:t>（一）开标结束后，采购人（采购代理机构）依法对投标人资格进行审查。</w:t>
      </w:r>
    </w:p>
    <w:p>
      <w:pPr>
        <w:spacing w:line="360" w:lineRule="auto"/>
        <w:ind w:right="420" w:rightChars="200" w:firstLine="480" w:firstLineChars="200"/>
        <w:contextualSpacing/>
        <w:rPr>
          <w:rFonts w:ascii="宋体" w:cs="??_GB2312"/>
          <w:sz w:val="24"/>
          <w:szCs w:val="24"/>
          <w:lang w:val="zh-CN"/>
        </w:rPr>
      </w:pPr>
      <w:r>
        <w:rPr>
          <w:rFonts w:hint="eastAsia" w:ascii="宋体" w:hAnsi="宋体" w:cs="??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cs="??_GB2312"/>
          <w:sz w:val="24"/>
          <w:szCs w:val="24"/>
          <w:lang w:val="zh-CN"/>
        </w:rPr>
      </w:pPr>
      <w:r>
        <w:rPr>
          <w:rFonts w:hint="eastAsia" w:ascii="宋体" w:hAnsi="宋体" w:cs="??_GB2312"/>
          <w:sz w:val="24"/>
          <w:szCs w:val="24"/>
          <w:lang w:val="zh-CN"/>
        </w:rPr>
        <w:t>（三）资格审查中所涉及到的证书及材料，均须在电子投标文件中提供原件扫描件（或图片）。</w:t>
      </w:r>
    </w:p>
    <w:tbl>
      <w:tblPr>
        <w:tblStyle w:val="1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b/>
                <w:sz w:val="24"/>
                <w:szCs w:val="24"/>
              </w:rPr>
            </w:pPr>
            <w:r>
              <w:rPr>
                <w:rFonts w:hint="eastAsia" w:ascii="宋体" w:hAnsi="宋体"/>
                <w:b/>
                <w:sz w:val="24"/>
                <w:szCs w:val="24"/>
              </w:rPr>
              <w:t>资格审查因素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numPr>
                <w:ilvl w:val="0"/>
                <w:numId w:val="7"/>
              </w:numPr>
              <w:spacing w:line="360" w:lineRule="auto"/>
              <w:jc w:val="left"/>
              <w:rPr>
                <w:rFonts w:hint="eastAsia"/>
                <w:b/>
                <w:bCs/>
              </w:rPr>
            </w:pPr>
            <w:r>
              <w:rPr>
                <w:rFonts w:hint="eastAsia"/>
                <w:b/>
                <w:bCs/>
              </w:rPr>
              <w:t>投标函</w:t>
            </w:r>
          </w:p>
          <w:p>
            <w:pPr>
              <w:pStyle w:val="2"/>
              <w:numPr>
                <w:ilvl w:val="0"/>
                <w:numId w:val="0"/>
              </w:numPr>
            </w:pPr>
            <w:r>
              <w:rPr>
                <w:rFonts w:hint="eastAsia" w:ascii="宋体" w:hAnsi="宋体" w:eastAsia="宋体" w:cs="Times New Roman"/>
                <w:bCs/>
                <w:kern w:val="2"/>
                <w:sz w:val="24"/>
                <w:szCs w:val="24"/>
                <w:lang w:val="en-US" w:eastAsia="zh-CN" w:bidi="ar-SA"/>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b/>
                <w:bCs/>
              </w:rPr>
            </w:pPr>
            <w:r>
              <w:rPr>
                <w:b/>
                <w:bCs/>
              </w:rPr>
              <w:t>2</w:t>
            </w:r>
            <w:r>
              <w:rPr>
                <w:rFonts w:hint="eastAsia"/>
                <w:b/>
                <w:bCs/>
              </w:rPr>
              <w:t>、法人或者其他组织的营业执照等证明文件，自然人的身份证明</w:t>
            </w:r>
          </w:p>
          <w:p>
            <w:pPr>
              <w:spacing w:line="360" w:lineRule="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（1）企业法人营业执照或营业执照。（企业投标提供）</w:t>
            </w:r>
          </w:p>
          <w:p>
            <w:pPr>
              <w:spacing w:line="360" w:lineRule="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（2）事业单位法人证书。（事业单位投标提供）</w:t>
            </w:r>
          </w:p>
          <w:p>
            <w:pPr>
              <w:spacing w:line="360" w:lineRule="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（3）执业许可证。（非专业服务机构投标提供）</w:t>
            </w:r>
          </w:p>
          <w:p>
            <w:pPr>
              <w:spacing w:line="360" w:lineRule="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（4）个体工商户营业执照。（个体工商户投标提供）</w:t>
            </w:r>
          </w:p>
          <w:p>
            <w:pPr>
              <w:spacing w:line="360" w:lineRule="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（5）自然人身份证明。（自然人投标提供）</w:t>
            </w:r>
          </w:p>
          <w:p>
            <w:pPr>
              <w:pStyle w:val="2"/>
              <w:ind w:left="0" w:leftChars="0" w:firstLine="0" w:firstLineChars="0"/>
            </w:pPr>
            <w:r>
              <w:rPr>
                <w:rFonts w:hint="eastAsia" w:ascii="宋体" w:hAnsi="宋体" w:eastAsia="宋体" w:cs="Times New Roman"/>
                <w:bCs/>
                <w:color w:val="auto"/>
                <w:kern w:val="2"/>
                <w:sz w:val="24"/>
                <w:szCs w:val="24"/>
                <w:lang w:val="en-US" w:eastAsia="zh-CN" w:bidi="ar-SA"/>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numPr>
                <w:ilvl w:val="0"/>
                <w:numId w:val="7"/>
              </w:numPr>
              <w:spacing w:line="360" w:lineRule="auto"/>
              <w:ind w:left="0" w:leftChars="0" w:firstLine="0" w:firstLineChars="0"/>
              <w:rPr>
                <w:rFonts w:hint="eastAsia" w:ascii="宋体" w:hAnsi="宋体"/>
                <w:b/>
                <w:bCs/>
                <w:sz w:val="24"/>
                <w:szCs w:val="24"/>
              </w:rPr>
            </w:pPr>
            <w:r>
              <w:rPr>
                <w:rFonts w:hint="eastAsia" w:ascii="宋体" w:hAnsi="宋体"/>
                <w:b/>
                <w:bCs/>
                <w:sz w:val="24"/>
                <w:szCs w:val="24"/>
              </w:rPr>
              <w:t>财务状况报告相关材料</w:t>
            </w:r>
          </w:p>
          <w:p>
            <w:pPr>
              <w:numPr>
                <w:ilvl w:val="0"/>
                <w:numId w:val="0"/>
              </w:numPr>
              <w:spacing w:line="360" w:lineRule="auto"/>
              <w:ind w:leftChars="0"/>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（1）投标人是法人（法人包括企业法人、机关法人、事业单位法人和社会团体法人），提供本单位：</w:t>
            </w:r>
          </w:p>
          <w:p>
            <w:pPr>
              <w:spacing w:line="360" w:lineRule="auto"/>
              <w:ind w:firstLine="480" w:firstLineChars="200"/>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①2018年度经审计的财务报告，包括资产负债表、利润表、现金流量表、所有者权益变动表及其附注；</w:t>
            </w:r>
          </w:p>
          <w:p>
            <w:pPr>
              <w:spacing w:line="360" w:lineRule="auto"/>
              <w:ind w:firstLine="480" w:firstLineChars="200"/>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②基本开户银行出具的资信证明；</w:t>
            </w:r>
          </w:p>
          <w:p>
            <w:pPr>
              <w:spacing w:line="360" w:lineRule="auto"/>
              <w:ind w:firstLine="480" w:firstLineChars="200"/>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③财政部门认可的政府采购专业担保机构的证明文件和担保机构出具的投标担保函。</w:t>
            </w:r>
          </w:p>
          <w:p>
            <w:pPr>
              <w:spacing w:line="360" w:lineRule="auto"/>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zh-CN" w:eastAsia="zh-CN" w:bidi="ar-SA"/>
              </w:rPr>
              <w:t>注：仅需提供序号</w:t>
            </w:r>
            <w:r>
              <w:rPr>
                <w:rFonts w:hint="eastAsia" w:ascii="宋体" w:hAnsi="宋体" w:eastAsia="宋体" w:cs="Times New Roman"/>
                <w:b/>
                <w:bCs w:val="0"/>
                <w:kern w:val="2"/>
                <w:sz w:val="24"/>
                <w:szCs w:val="24"/>
                <w:lang w:val="en-US" w:eastAsia="zh-CN" w:bidi="ar-SA"/>
              </w:rPr>
              <w:t>①～③其中之一即可。</w:t>
            </w:r>
          </w:p>
          <w:p>
            <w:pPr>
              <w:spacing w:line="360" w:lineRule="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（2）投标人（其他组织和自然人）提供本单位：</w:t>
            </w:r>
          </w:p>
          <w:p>
            <w:pPr>
              <w:spacing w:line="360" w:lineRule="auto"/>
              <w:ind w:firstLine="480" w:firstLineChars="200"/>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①2018年度经审计的财务报告，包括资产负债表、利润表、现金流量表、所有者权益变动表及其附注；</w:t>
            </w:r>
          </w:p>
          <w:p>
            <w:pPr>
              <w:spacing w:line="360" w:lineRule="auto"/>
              <w:ind w:firstLine="480" w:firstLineChars="200"/>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②银行出具的资信证明；</w:t>
            </w:r>
          </w:p>
          <w:p>
            <w:pPr>
              <w:spacing w:line="360" w:lineRule="auto"/>
              <w:ind w:firstLine="480" w:firstLineChars="200"/>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③财政部门认可的政府采购专业担保机构的证明文件和担保机构出具的投标担保函。</w:t>
            </w:r>
          </w:p>
          <w:p>
            <w:pPr>
              <w:spacing w:line="360" w:lineRule="auto"/>
              <w:rPr>
                <w:rFonts w:ascii="宋体"/>
                <w:b/>
                <w:sz w:val="24"/>
                <w:szCs w:val="24"/>
              </w:rPr>
            </w:pPr>
            <w:r>
              <w:rPr>
                <w:rFonts w:hint="eastAsia" w:ascii="宋体" w:hAnsi="宋体" w:eastAsia="宋体" w:cs="Times New Roman"/>
                <w:b/>
                <w:bCs w:val="0"/>
                <w:kern w:val="2"/>
                <w:sz w:val="24"/>
                <w:szCs w:val="24"/>
                <w:lang w:val="zh-CN" w:eastAsia="zh-CN" w:bidi="ar-SA"/>
              </w:rPr>
              <w:t>注：仅需提供序号</w:t>
            </w:r>
            <w:r>
              <w:rPr>
                <w:rFonts w:hint="eastAsia" w:ascii="宋体" w:hAnsi="宋体" w:eastAsia="宋体" w:cs="Times New Roman"/>
                <w:b/>
                <w:bCs w:val="0"/>
                <w:kern w:val="2"/>
                <w:sz w:val="24"/>
                <w:szCs w:val="24"/>
                <w:lang w:val="en-US" w:eastAsia="zh-CN" w:bidi="ar-SA"/>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 w:val="24"/>
                <w:szCs w:val="24"/>
              </w:rPr>
            </w:pPr>
            <w:r>
              <w:rPr>
                <w:rFonts w:ascii="宋体" w:hAnsi="宋体"/>
                <w:b/>
                <w:bCs/>
                <w:sz w:val="24"/>
                <w:szCs w:val="24"/>
              </w:rPr>
              <w:t>4</w:t>
            </w:r>
            <w:r>
              <w:rPr>
                <w:rFonts w:hint="eastAsia" w:ascii="宋体" w:hAnsi="宋体"/>
                <w:b/>
                <w:bCs/>
                <w:sz w:val="24"/>
                <w:szCs w:val="24"/>
              </w:rPr>
              <w:t>、依法缴纳税收相关材料</w:t>
            </w:r>
          </w:p>
          <w:p>
            <w:pPr>
              <w:spacing w:line="360" w:lineRule="auto"/>
              <w:rPr>
                <w:rFonts w:ascii="宋体"/>
                <w:b/>
                <w:sz w:val="24"/>
                <w:szCs w:val="24"/>
              </w:rPr>
            </w:pPr>
            <w:r>
              <w:rPr>
                <w:rFonts w:hint="eastAsia" w:ascii="宋体" w:hAnsi="宋体" w:cs="宋体"/>
                <w:bCs/>
                <w:sz w:val="24"/>
                <w:szCs w:val="24"/>
              </w:rPr>
              <w:t>2019年2月以来</w:t>
            </w:r>
            <w:r>
              <w:rPr>
                <w:rFonts w:hint="eastAsia" w:ascii="宋体" w:hAnsi="宋体"/>
                <w:bCs/>
                <w:sz w:val="24"/>
                <w:szCs w:val="24"/>
              </w:rPr>
              <w:t>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Cs/>
                <w:sz w:val="24"/>
                <w:szCs w:val="24"/>
              </w:rPr>
            </w:pPr>
            <w:r>
              <w:rPr>
                <w:rFonts w:ascii="宋体" w:hAnsi="宋体"/>
                <w:b/>
                <w:bCs/>
                <w:sz w:val="24"/>
                <w:szCs w:val="24"/>
              </w:rPr>
              <w:t>5</w:t>
            </w:r>
            <w:r>
              <w:rPr>
                <w:rFonts w:hint="eastAsia" w:ascii="宋体" w:hAnsi="宋体"/>
                <w:b/>
                <w:bCs/>
                <w:sz w:val="24"/>
                <w:szCs w:val="24"/>
              </w:rPr>
              <w:t>、依法缴纳社会保障资金的证明材料</w:t>
            </w:r>
          </w:p>
          <w:p>
            <w:pPr>
              <w:spacing w:line="360" w:lineRule="auto"/>
              <w:rPr>
                <w:rFonts w:ascii="宋体"/>
                <w:bCs/>
                <w:sz w:val="24"/>
                <w:szCs w:val="24"/>
              </w:rPr>
            </w:pPr>
            <w:r>
              <w:rPr>
                <w:rFonts w:hint="eastAsia" w:ascii="宋体" w:hAnsi="宋体" w:cs="宋体"/>
                <w:bCs/>
                <w:sz w:val="24"/>
                <w:szCs w:val="24"/>
              </w:rPr>
              <w:t>2019年2月以来</w:t>
            </w:r>
            <w:r>
              <w:rPr>
                <w:rFonts w:hint="eastAsia" w:ascii="宋体" w:hAnsi="宋体"/>
                <w:bCs/>
                <w:sz w:val="24"/>
                <w:szCs w:val="24"/>
              </w:rPr>
              <w:t>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sz w:val="24"/>
                <w:szCs w:val="24"/>
              </w:rPr>
            </w:pPr>
            <w:r>
              <w:rPr>
                <w:rFonts w:ascii="宋体" w:hAnsi="宋体"/>
                <w:b/>
                <w:bCs/>
                <w:sz w:val="24"/>
                <w:szCs w:val="24"/>
              </w:rPr>
              <w:t>6</w:t>
            </w:r>
            <w:r>
              <w:rPr>
                <w:rFonts w:hint="eastAsia" w:ascii="宋体" w:hAnsi="宋体"/>
                <w:b/>
                <w:bCs/>
                <w:sz w:val="24"/>
                <w:szCs w:val="24"/>
              </w:rPr>
              <w:t>、履行合同所必须的设备和专业技术能力的证明材料</w:t>
            </w:r>
          </w:p>
          <w:p>
            <w:pPr>
              <w:spacing w:line="360" w:lineRule="auto"/>
              <w:rPr>
                <w:rFonts w:hint="eastAsia" w:ascii="宋体" w:hAnsi="宋体"/>
                <w:bCs/>
                <w:sz w:val="24"/>
                <w:szCs w:val="24"/>
              </w:rPr>
            </w:pPr>
            <w:r>
              <w:rPr>
                <w:rFonts w:hint="eastAsia" w:ascii="宋体" w:hAnsi="宋体"/>
                <w:bCs/>
                <w:sz w:val="24"/>
                <w:szCs w:val="24"/>
              </w:rPr>
              <w:t>①与本项目投标相关设备的购置发票、专业技术人员职称证书、用工合同等；</w:t>
            </w:r>
          </w:p>
          <w:p>
            <w:pPr>
              <w:spacing w:line="360" w:lineRule="auto"/>
              <w:rPr>
                <w:rFonts w:hint="eastAsia" w:ascii="宋体" w:hAnsi="宋体"/>
                <w:bCs/>
                <w:sz w:val="24"/>
                <w:szCs w:val="24"/>
              </w:rPr>
            </w:pPr>
            <w:r>
              <w:rPr>
                <w:rFonts w:hint="eastAsia" w:ascii="宋体" w:hAnsi="宋体"/>
                <w:bCs/>
                <w:sz w:val="24"/>
                <w:szCs w:val="24"/>
              </w:rPr>
              <w:t>②投标人具备履行合同所必须的设备和专业技术能力承诺函或声明（承诺函或声明格式自拟）。</w:t>
            </w:r>
          </w:p>
          <w:p>
            <w:pPr>
              <w:spacing w:line="360" w:lineRule="auto"/>
              <w:rPr>
                <w:rFonts w:ascii="宋体"/>
                <w:b/>
                <w:sz w:val="24"/>
                <w:szCs w:val="24"/>
              </w:rPr>
            </w:pPr>
            <w:r>
              <w:rPr>
                <w:rFonts w:hint="eastAsia" w:ascii="宋体" w:hAnsi="宋体"/>
                <w:b/>
                <w:bCs w:val="0"/>
                <w:sz w:val="24"/>
                <w:szCs w:val="24"/>
                <w:lang w:val="zh-CN"/>
              </w:rPr>
              <w:t>注：仅需提供序号</w:t>
            </w:r>
            <w:r>
              <w:rPr>
                <w:rFonts w:hint="eastAsia" w:ascii="宋体" w:hAnsi="宋体"/>
                <w:b/>
                <w:bCs w:val="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b/>
                <w:bCs/>
                <w:sz w:val="24"/>
                <w:szCs w:val="24"/>
              </w:rPr>
            </w:pPr>
            <w:r>
              <w:rPr>
                <w:rFonts w:ascii="宋体" w:hAnsi="宋体"/>
                <w:b/>
                <w:bCs/>
                <w:sz w:val="24"/>
                <w:szCs w:val="24"/>
              </w:rPr>
              <w:t>7</w:t>
            </w:r>
            <w:r>
              <w:rPr>
                <w:rFonts w:hint="eastAsia" w:ascii="宋体" w:hAnsi="宋体"/>
                <w:b/>
                <w:bCs/>
                <w:sz w:val="24"/>
                <w:szCs w:val="24"/>
              </w:rPr>
              <w:t>、参加政府采购活动前</w:t>
            </w:r>
            <w:r>
              <w:rPr>
                <w:rFonts w:ascii="宋体" w:hAnsi="宋体"/>
                <w:b/>
                <w:bCs/>
                <w:sz w:val="24"/>
                <w:szCs w:val="24"/>
              </w:rPr>
              <w:t>3</w:t>
            </w:r>
            <w:r>
              <w:rPr>
                <w:rFonts w:hint="eastAsia" w:ascii="宋体" w:hAnsi="宋体"/>
                <w:b/>
                <w:bCs/>
                <w:sz w:val="24"/>
                <w:szCs w:val="24"/>
              </w:rPr>
              <w:t>年内在经营活动中没有重大违法记录的声明</w:t>
            </w:r>
          </w:p>
          <w:p>
            <w:pPr>
              <w:spacing w:line="360" w:lineRule="auto"/>
              <w:rPr>
                <w:rFonts w:ascii="宋体"/>
                <w:bCs/>
                <w:sz w:val="24"/>
                <w:szCs w:val="24"/>
              </w:rPr>
            </w:pPr>
            <w:r>
              <w:rPr>
                <w:rFonts w:hint="eastAsia" w:ascii="宋体" w:hAnsi="宋体"/>
                <w:bCs/>
                <w:sz w:val="24"/>
                <w:szCs w:val="24"/>
              </w:rPr>
              <w:t>投标人“参加政府采购活动前</w:t>
            </w:r>
            <w:r>
              <w:rPr>
                <w:rFonts w:ascii="宋体" w:hAnsi="宋体"/>
                <w:bCs/>
                <w:sz w:val="24"/>
                <w:szCs w:val="24"/>
              </w:rPr>
              <w:t>3</w:t>
            </w:r>
            <w:r>
              <w:rPr>
                <w:rFonts w:hint="eastAsia" w:ascii="宋体" w:hAnsi="宋体"/>
                <w:bCs/>
                <w:sz w:val="24"/>
                <w:szCs w:val="24"/>
              </w:rPr>
              <w:t>年内在经营活动中没有重大违法记录的书面声明”。</w:t>
            </w:r>
            <w:r>
              <w:rPr>
                <w:rFonts w:ascii="宋体" w:hAnsi="宋体"/>
                <w:bCs/>
                <w:sz w:val="24"/>
                <w:szCs w:val="24"/>
              </w:rPr>
              <w:t xml:space="preserve"> </w:t>
            </w:r>
            <w:r>
              <w:rPr>
                <w:rFonts w:hint="eastAsia" w:ascii="宋体" w:hAnsi="宋体"/>
                <w:bCs/>
                <w:sz w:val="24"/>
                <w:szCs w:val="24"/>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numPr>
                <w:ilvl w:val="0"/>
                <w:numId w:val="8"/>
              </w:numPr>
              <w:spacing w:line="360" w:lineRule="auto"/>
              <w:rPr>
                <w:rFonts w:hint="eastAsia" w:ascii="宋体" w:hAnsi="宋体"/>
                <w:b/>
                <w:bCs/>
                <w:sz w:val="24"/>
                <w:szCs w:val="24"/>
              </w:rPr>
            </w:pPr>
            <w:r>
              <w:rPr>
                <w:rFonts w:hint="eastAsia" w:ascii="宋体" w:hAnsi="宋体"/>
                <w:b/>
                <w:bCs/>
                <w:sz w:val="24"/>
                <w:szCs w:val="24"/>
              </w:rPr>
              <w:t>信用记录查询及使用</w:t>
            </w:r>
          </w:p>
          <w:p>
            <w:pPr>
              <w:spacing w:line="360" w:lineRule="auto"/>
              <w:rPr>
                <w:rFonts w:hint="eastAsia" w:ascii="宋体" w:hAnsi="宋体"/>
                <w:bCs/>
                <w:sz w:val="24"/>
                <w:szCs w:val="24"/>
              </w:rPr>
            </w:pPr>
            <w:r>
              <w:rPr>
                <w:rFonts w:hint="eastAsia" w:ascii="宋体" w:hAnsi="宋体"/>
                <w:bCs/>
                <w:sz w:val="24"/>
                <w:szCs w:val="24"/>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中国社会组织公共服务平台”网站（www.chinanpo.gov.cn）严重违法失信社会组织名单的投标人；（联合体形式投标的，联合体成员存在不良信用记录，视同联合体存在不良信用记录）。</w:t>
            </w:r>
          </w:p>
          <w:p>
            <w:pPr>
              <w:spacing w:line="360" w:lineRule="auto"/>
              <w:rPr>
                <w:rFonts w:hint="eastAsia" w:ascii="宋体" w:hAnsi="宋体"/>
                <w:bCs/>
                <w:sz w:val="24"/>
                <w:szCs w:val="24"/>
              </w:rPr>
            </w:pPr>
            <w:r>
              <w:rPr>
                <w:rFonts w:hint="eastAsia" w:ascii="宋体" w:hAnsi="宋体"/>
                <w:bCs/>
                <w:sz w:val="24"/>
                <w:szCs w:val="24"/>
              </w:rPr>
              <w:t>（1）查询渠道：</w:t>
            </w:r>
          </w:p>
          <w:p>
            <w:pPr>
              <w:spacing w:line="360" w:lineRule="auto"/>
              <w:ind w:firstLine="240" w:firstLineChars="100"/>
              <w:rPr>
                <w:rFonts w:hint="eastAsia" w:ascii="宋体" w:hAnsi="宋体"/>
                <w:bCs/>
                <w:sz w:val="24"/>
                <w:szCs w:val="24"/>
              </w:rPr>
            </w:pPr>
            <w:r>
              <w:rPr>
                <w:rFonts w:hint="eastAsia" w:ascii="宋体" w:hAnsi="宋体"/>
                <w:bCs/>
                <w:sz w:val="24"/>
                <w:szCs w:val="24"/>
              </w:rPr>
              <w:t>①“信用中国”网站（</w:t>
            </w:r>
            <w:r>
              <w:rPr>
                <w:rFonts w:hint="eastAsia" w:ascii="宋体" w:hAnsi="宋体"/>
                <w:bCs/>
                <w:sz w:val="24"/>
                <w:szCs w:val="24"/>
              </w:rPr>
              <w:fldChar w:fldCharType="begin"/>
            </w:r>
            <w:r>
              <w:rPr>
                <w:rFonts w:hint="eastAsia" w:ascii="宋体" w:hAnsi="宋体"/>
                <w:bCs/>
                <w:sz w:val="24"/>
                <w:szCs w:val="24"/>
              </w:rPr>
              <w:instrText xml:space="preserve"> HYPERLINK "http://www.creditchina.gov.cn" </w:instrText>
            </w:r>
            <w:r>
              <w:rPr>
                <w:rFonts w:hint="eastAsia" w:ascii="宋体" w:hAnsi="宋体"/>
                <w:bCs/>
                <w:sz w:val="24"/>
                <w:szCs w:val="24"/>
              </w:rPr>
              <w:fldChar w:fldCharType="separate"/>
            </w:r>
            <w:r>
              <w:rPr>
                <w:rFonts w:hint="eastAsia" w:ascii="宋体" w:hAnsi="宋体"/>
                <w:bCs/>
                <w:sz w:val="24"/>
                <w:szCs w:val="24"/>
              </w:rPr>
              <w:t>www.creditchina.gov.cn</w:t>
            </w:r>
            <w:r>
              <w:rPr>
                <w:rFonts w:hint="eastAsia" w:ascii="宋体" w:hAnsi="宋体"/>
                <w:bCs/>
                <w:sz w:val="24"/>
                <w:szCs w:val="24"/>
              </w:rPr>
              <w:fldChar w:fldCharType="end"/>
            </w:r>
            <w:r>
              <w:rPr>
                <w:rFonts w:hint="eastAsia" w:ascii="宋体" w:hAnsi="宋体"/>
                <w:bCs/>
                <w:sz w:val="24"/>
                <w:szCs w:val="24"/>
              </w:rPr>
              <w:t>）</w:t>
            </w:r>
          </w:p>
          <w:p>
            <w:pPr>
              <w:spacing w:line="360" w:lineRule="auto"/>
              <w:ind w:firstLine="240" w:firstLineChars="100"/>
              <w:rPr>
                <w:rFonts w:hint="eastAsia" w:ascii="宋体" w:hAnsi="宋体"/>
                <w:bCs/>
                <w:sz w:val="24"/>
                <w:szCs w:val="24"/>
              </w:rPr>
            </w:pPr>
            <w:r>
              <w:rPr>
                <w:rFonts w:hint="eastAsia" w:ascii="宋体" w:hAnsi="宋体"/>
                <w:bCs/>
                <w:sz w:val="24"/>
                <w:szCs w:val="24"/>
              </w:rPr>
              <w:t>②“中国政府采购网”（www.ccgp.gov.cn）</w:t>
            </w:r>
          </w:p>
          <w:p>
            <w:pPr>
              <w:spacing w:line="360" w:lineRule="auto"/>
              <w:ind w:firstLine="240" w:firstLineChars="100"/>
              <w:rPr>
                <w:rFonts w:hint="eastAsia" w:ascii="宋体" w:hAnsi="宋体"/>
                <w:bCs/>
                <w:sz w:val="24"/>
                <w:szCs w:val="24"/>
              </w:rPr>
            </w:pPr>
            <w:r>
              <w:rPr>
                <w:rFonts w:hint="eastAsia" w:ascii="宋体" w:hAnsi="宋体"/>
                <w:bCs/>
                <w:sz w:val="24"/>
                <w:szCs w:val="24"/>
              </w:rPr>
              <w:t>③</w:t>
            </w:r>
            <w:r>
              <w:rPr>
                <w:rFonts w:hint="eastAsia" w:ascii="宋体" w:hAnsi="宋体"/>
                <w:bCs/>
                <w:color w:val="auto"/>
                <w:sz w:val="24"/>
                <w:szCs w:val="24"/>
              </w:rPr>
              <w:t>“中国社会组织公共服务平台”网站（www.chinanpo.gov.cn）（仅查询社会组织）；</w:t>
            </w:r>
          </w:p>
          <w:p>
            <w:pPr>
              <w:spacing w:line="360" w:lineRule="auto"/>
              <w:rPr>
                <w:rFonts w:hint="eastAsia" w:ascii="宋体" w:hAnsi="宋体"/>
                <w:bCs/>
                <w:sz w:val="24"/>
                <w:szCs w:val="24"/>
              </w:rPr>
            </w:pPr>
            <w:r>
              <w:rPr>
                <w:rFonts w:hint="eastAsia" w:ascii="宋体" w:hAnsi="宋体"/>
                <w:bCs/>
                <w:sz w:val="24"/>
                <w:szCs w:val="24"/>
              </w:rPr>
              <w:t>（2）截止时间：同投标截止时间；</w:t>
            </w:r>
          </w:p>
          <w:p>
            <w:pPr>
              <w:spacing w:line="360" w:lineRule="auto"/>
              <w:rPr>
                <w:rFonts w:hint="eastAsia" w:ascii="宋体" w:hAnsi="宋体"/>
                <w:bCs/>
                <w:sz w:val="24"/>
                <w:szCs w:val="24"/>
              </w:rPr>
            </w:pPr>
            <w:r>
              <w:rPr>
                <w:rFonts w:hint="eastAsia" w:ascii="宋体" w:hAnsi="宋体"/>
                <w:bCs/>
                <w:sz w:val="24"/>
                <w:szCs w:val="24"/>
              </w:rPr>
              <w:t>（3）信用信息查询记录和证据留存具体方式：经采购人经采购人在资格审查现场查询，投标方不需要提供材料。查询确认的查询结果网页截图作为查询记录和证据，与其他采购文件一并保存；</w:t>
            </w:r>
          </w:p>
          <w:p>
            <w:pPr>
              <w:spacing w:line="360" w:lineRule="auto"/>
              <w:rPr>
                <w:rFonts w:asci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名单、政府采购严重违法失信行为记录名单、严重违法失信社会组织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hint="eastAsia" w:eastAsia="宋体"/>
                <w:lang w:eastAsia="zh-CN"/>
              </w:rPr>
            </w:pPr>
            <w:r>
              <w:rPr>
                <w:rFonts w:hint="eastAsia" w:ascii="宋体" w:hAnsi="宋体" w:cs="??_GB2312"/>
                <w:b/>
                <w:sz w:val="24"/>
                <w:szCs w:val="24"/>
                <w:lang w:val="en-US" w:eastAsia="zh-CN"/>
              </w:rPr>
              <w:t>9、</w:t>
            </w:r>
            <w:r>
              <w:rPr>
                <w:rFonts w:hint="eastAsia" w:ascii="宋体" w:hAnsi="宋体" w:cs="??_GB2312"/>
                <w:b/>
                <w:sz w:val="24"/>
                <w:szCs w:val="24"/>
                <w:lang w:val="zh-CN"/>
              </w:rPr>
              <w:t>投标人须具备的特殊资质证书：</w:t>
            </w:r>
            <w:r>
              <w:rPr>
                <w:rFonts w:hint="eastAsia" w:ascii="宋体" w:hAnsi="宋体" w:eastAsia="宋体" w:cs="Times New Roman"/>
                <w:bCs/>
                <w:kern w:val="2"/>
                <w:sz w:val="24"/>
                <w:szCs w:val="24"/>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cs="??_GB2312"/>
                <w:b/>
                <w:sz w:val="24"/>
                <w:szCs w:val="24"/>
                <w:lang w:val="zh-CN"/>
              </w:rPr>
            </w:pPr>
            <w:r>
              <w:rPr>
                <w:rFonts w:hint="eastAsia" w:ascii="宋体" w:hAnsi="宋体"/>
                <w:b/>
                <w:bCs/>
                <w:sz w:val="24"/>
                <w:szCs w:val="24"/>
                <w:lang w:val="en-US" w:eastAsia="zh-CN"/>
              </w:rPr>
              <w:t>10</w:t>
            </w:r>
            <w:r>
              <w:rPr>
                <w:rFonts w:hint="eastAsia" w:ascii="宋体" w:hAnsi="宋体"/>
                <w:b/>
                <w:bCs/>
                <w:sz w:val="24"/>
                <w:szCs w:val="24"/>
              </w:rPr>
              <w:t>、</w:t>
            </w:r>
            <w:r>
              <w:rPr>
                <w:rFonts w:hint="eastAsia" w:ascii="宋体" w:hAnsi="宋体" w:cs="??_GB2312"/>
                <w:b/>
                <w:sz w:val="24"/>
                <w:szCs w:val="24"/>
                <w:lang w:val="zh-CN"/>
              </w:rPr>
              <w:t>报价</w:t>
            </w:r>
          </w:p>
          <w:p>
            <w:pPr>
              <w:spacing w:line="360" w:lineRule="auto"/>
              <w:rPr>
                <w:rFonts w:ascii="宋体"/>
                <w:b/>
                <w:bCs/>
                <w:sz w:val="24"/>
                <w:szCs w:val="24"/>
              </w:rPr>
            </w:pPr>
            <w:r>
              <w:rPr>
                <w:rFonts w:hint="eastAsia" w:ascii="宋体" w:hAnsi="宋体" w:cs="??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hint="eastAsia" w:ascii="宋体" w:hAnsi="宋体"/>
                <w:b/>
                <w:bCs/>
                <w:sz w:val="24"/>
                <w:szCs w:val="24"/>
              </w:rPr>
            </w:pPr>
            <w:r>
              <w:rPr>
                <w:rFonts w:hint="eastAsia" w:ascii="宋体" w:hAnsi="宋体"/>
                <w:b/>
                <w:bCs/>
                <w:sz w:val="24"/>
                <w:szCs w:val="24"/>
                <w:lang w:val="en-US" w:eastAsia="zh-CN"/>
              </w:rPr>
              <w:t>11、</w:t>
            </w:r>
            <w:r>
              <w:rPr>
                <w:rFonts w:hint="eastAsia" w:ascii="宋体" w:hAnsi="宋体"/>
                <w:b/>
                <w:bCs/>
                <w:sz w:val="24"/>
                <w:szCs w:val="24"/>
              </w:rPr>
              <w:t>投标承诺函</w:t>
            </w:r>
          </w:p>
          <w:p>
            <w:pPr>
              <w:spacing w:line="360" w:lineRule="auto"/>
              <w:rPr>
                <w:rFonts w:ascii="宋体"/>
                <w:b/>
                <w:bCs/>
                <w:sz w:val="24"/>
                <w:szCs w:val="24"/>
              </w:rPr>
            </w:pPr>
            <w:r>
              <w:rPr>
                <w:rFonts w:hint="eastAsia" w:ascii="宋体" w:hAnsi="宋体"/>
                <w:bCs/>
                <w:sz w:val="24"/>
                <w:szCs w:val="24"/>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b/>
                <w:bCs/>
                <w:sz w:val="24"/>
                <w:szCs w:val="24"/>
              </w:rPr>
            </w:pPr>
            <w:r>
              <w:rPr>
                <w:rFonts w:ascii="宋体" w:hAnsi="宋体"/>
                <w:b/>
                <w:bCs/>
                <w:sz w:val="24"/>
                <w:szCs w:val="24"/>
              </w:rPr>
              <w:t>1</w:t>
            </w:r>
            <w:r>
              <w:rPr>
                <w:rFonts w:hint="eastAsia" w:ascii="宋体" w:hAnsi="宋体"/>
                <w:b/>
                <w:bCs/>
                <w:sz w:val="24"/>
                <w:szCs w:val="24"/>
                <w:lang w:val="en-US" w:eastAsia="zh-CN"/>
              </w:rPr>
              <w:t>2</w:t>
            </w:r>
            <w:r>
              <w:rPr>
                <w:rFonts w:hint="eastAsia" w:ascii="宋体" w:hAnsi="宋体"/>
                <w:b/>
                <w:bCs/>
                <w:sz w:val="24"/>
                <w:szCs w:val="24"/>
              </w:rPr>
              <w:t>、联合体协议</w:t>
            </w:r>
          </w:p>
          <w:p>
            <w:pPr>
              <w:spacing w:line="360" w:lineRule="auto"/>
              <w:rPr>
                <w:rFonts w:hint="eastAsia" w:ascii="宋体" w:hAnsi="宋体"/>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b/>
                <w:sz w:val="24"/>
                <w:szCs w:val="24"/>
              </w:rPr>
            </w:pPr>
            <w:r>
              <w:rPr>
                <w:rFonts w:ascii="宋体" w:hAnsi="宋体"/>
                <w:b/>
                <w:sz w:val="24"/>
                <w:szCs w:val="24"/>
              </w:rPr>
              <w:t>1</w:t>
            </w:r>
            <w:r>
              <w:rPr>
                <w:rFonts w:hint="eastAsia" w:ascii="宋体" w:hAnsi="宋体"/>
                <w:b/>
                <w:sz w:val="24"/>
                <w:szCs w:val="24"/>
                <w:lang w:val="en-US" w:eastAsia="zh-CN"/>
              </w:rPr>
              <w:t>3</w:t>
            </w:r>
            <w:r>
              <w:rPr>
                <w:rFonts w:hint="eastAsia" w:ascii="宋体" w:hAnsi="宋体"/>
                <w:b/>
                <w:sz w:val="24"/>
                <w:szCs w:val="24"/>
              </w:rPr>
              <w:t>、法定代表人身份证明或提供法定代表人授权委托书及被授权人身份证明。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rPr>
                <w:rFonts w:hint="eastAsia" w:ascii="宋体" w:hAnsi="宋体"/>
                <w:b/>
                <w:bCs w:val="0"/>
                <w:sz w:val="24"/>
                <w:szCs w:val="24"/>
              </w:rPr>
            </w:pPr>
            <w:r>
              <w:rPr>
                <w:rFonts w:hint="eastAsia" w:ascii="宋体" w:hAnsi="宋体"/>
                <w:b/>
                <w:bCs w:val="0"/>
                <w:sz w:val="24"/>
                <w:szCs w:val="24"/>
                <w:lang w:val="en-US" w:eastAsia="zh-CN"/>
              </w:rPr>
              <w:t>14、</w:t>
            </w:r>
            <w:r>
              <w:rPr>
                <w:rFonts w:hint="eastAsia" w:ascii="宋体" w:hAnsi="宋体"/>
                <w:b/>
                <w:bCs w:val="0"/>
                <w:sz w:val="24"/>
                <w:szCs w:val="24"/>
              </w:rPr>
              <w:t>单位负责人为同一人或者存在直接控股、管理关系的不同供应商，不得参加同一合同项下的政府采购活动</w:t>
            </w:r>
          </w:p>
          <w:p>
            <w:pPr>
              <w:spacing w:line="360" w:lineRule="auto"/>
            </w:pPr>
            <w:r>
              <w:rPr>
                <w:rFonts w:hint="eastAsia" w:ascii="宋体" w:hAnsi="宋体"/>
                <w:bCs/>
                <w:sz w:val="24"/>
                <w:szCs w:val="24"/>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rPr>
                <w:rFonts w:hint="eastAsia" w:ascii="宋体" w:hAnsi="宋体"/>
                <w:b/>
                <w:bCs w:val="0"/>
                <w:sz w:val="24"/>
                <w:szCs w:val="24"/>
              </w:rPr>
            </w:pPr>
            <w:r>
              <w:rPr>
                <w:rFonts w:hint="eastAsia" w:ascii="宋体" w:hAnsi="宋体"/>
                <w:b/>
                <w:bCs w:val="0"/>
                <w:sz w:val="24"/>
                <w:szCs w:val="24"/>
                <w:lang w:val="en-US" w:eastAsia="zh-CN"/>
              </w:rPr>
              <w:t>15、</w:t>
            </w:r>
            <w:r>
              <w:rPr>
                <w:rFonts w:hint="eastAsia" w:ascii="宋体" w:hAnsi="宋体"/>
                <w:b/>
                <w:bCs w:val="0"/>
                <w:sz w:val="24"/>
                <w:szCs w:val="24"/>
              </w:rPr>
              <w:t>为本项目提供整体设计、规范编制或者项目管理、监理、检测等服务的供应商不得参加本项目投标</w:t>
            </w:r>
          </w:p>
          <w:p>
            <w:pPr>
              <w:spacing w:line="360" w:lineRule="auto"/>
            </w:pPr>
            <w:r>
              <w:rPr>
                <w:rFonts w:hint="eastAsia" w:ascii="宋体" w:hAnsi="宋体"/>
                <w:bCs/>
                <w:sz w:val="24"/>
                <w:szCs w:val="24"/>
                <w:lang w:val="zh-CN"/>
              </w:rPr>
              <w:t>投标人</w:t>
            </w:r>
            <w:bookmarkStart w:id="2" w:name="baidusnap2"/>
            <w:bookmarkEnd w:id="2"/>
            <w:r>
              <w:rPr>
                <w:rFonts w:hint="eastAsia" w:ascii="宋体" w:hAnsi="宋体"/>
                <w:bCs/>
                <w:sz w:val="24"/>
                <w:szCs w:val="24"/>
                <w:lang w:val="zh-CN"/>
              </w:rPr>
              <w:t>提供未为本项目提供整体设计、</w:t>
            </w:r>
            <w:bookmarkStart w:id="3" w:name="baidusnap9"/>
            <w:bookmarkEnd w:id="3"/>
            <w:r>
              <w:rPr>
                <w:rFonts w:hint="eastAsia" w:ascii="宋体" w:hAnsi="宋体"/>
                <w:bCs/>
                <w:sz w:val="24"/>
                <w:szCs w:val="24"/>
                <w:lang w:val="zh-CN"/>
              </w:rPr>
              <w:t>规范编制或者项目管理、监理、检测等服务承诺函（承诺函格式自拟）。</w:t>
            </w:r>
          </w:p>
        </w:tc>
      </w:tr>
    </w:tbl>
    <w:p>
      <w:pPr>
        <w:pStyle w:val="7"/>
        <w:spacing w:line="360" w:lineRule="auto"/>
        <w:contextualSpacing/>
        <w:jc w:val="center"/>
        <w:rPr>
          <w:rFonts w:ascii="宋体" w:hAnsi="宋体" w:cs="??_GB2312"/>
          <w:b/>
          <w:sz w:val="32"/>
          <w:szCs w:val="32"/>
          <w:lang w:val="zh-CN"/>
        </w:rPr>
      </w:pPr>
    </w:p>
    <w:p>
      <w:pPr>
        <w:pStyle w:val="7"/>
        <w:spacing w:line="360" w:lineRule="auto"/>
        <w:contextualSpacing/>
        <w:jc w:val="center"/>
        <w:rPr>
          <w:rFonts w:ascii="宋体" w:hAnsi="宋体" w:cs="??_GB2312"/>
          <w:b/>
          <w:sz w:val="32"/>
          <w:szCs w:val="32"/>
          <w:lang w:val="zh-CN"/>
        </w:rPr>
      </w:pPr>
    </w:p>
    <w:p>
      <w:pPr>
        <w:pStyle w:val="7"/>
        <w:spacing w:line="360" w:lineRule="auto"/>
        <w:contextualSpacing/>
        <w:jc w:val="center"/>
        <w:rPr>
          <w:rFonts w:ascii="宋体" w:cs="??_GB2312"/>
          <w:b/>
          <w:sz w:val="32"/>
          <w:szCs w:val="32"/>
          <w:lang w:val="zh-CN"/>
        </w:rPr>
      </w:pPr>
      <w:r>
        <w:rPr>
          <w:rFonts w:hint="eastAsia" w:ascii="宋体" w:hAnsi="宋体" w:cs="??_GB2312"/>
          <w:b/>
          <w:sz w:val="32"/>
          <w:szCs w:val="32"/>
          <w:lang w:val="zh-CN"/>
        </w:rPr>
        <w:t>二、评标</w:t>
      </w:r>
    </w:p>
    <w:p>
      <w:pPr>
        <w:pStyle w:val="7"/>
        <w:spacing w:line="360" w:lineRule="auto"/>
        <w:ind w:firstLine="442" w:firstLineChars="200"/>
        <w:contextualSpacing/>
        <w:rPr>
          <w:rFonts w:ascii="宋体" w:cs="??_GB2312"/>
          <w:b/>
          <w:szCs w:val="24"/>
          <w:lang w:val="zh-CN"/>
        </w:rPr>
      </w:pPr>
      <w:r>
        <w:rPr>
          <w:rFonts w:hint="eastAsia" w:ascii="宋体" w:hAnsi="宋体" w:cs="??_GB2312"/>
          <w:b/>
          <w:szCs w:val="24"/>
          <w:lang w:val="zh-CN"/>
        </w:rPr>
        <w:t>（一）评标方法</w:t>
      </w:r>
    </w:p>
    <w:p>
      <w:pPr>
        <w:pStyle w:val="7"/>
        <w:spacing w:line="360" w:lineRule="auto"/>
        <w:ind w:firstLine="440" w:firstLineChars="200"/>
        <w:contextualSpacing/>
        <w:rPr>
          <w:rFonts w:ascii="宋体" w:cs="??_GB2312"/>
          <w:szCs w:val="24"/>
          <w:lang w:val="zh-CN"/>
        </w:rPr>
      </w:pPr>
      <w:r>
        <w:rPr>
          <w:rFonts w:hint="eastAsia" w:ascii="宋体" w:hAnsi="宋体" w:cs="??_GB2312"/>
          <w:szCs w:val="24"/>
          <w:lang w:val="zh-CN"/>
        </w:rPr>
        <w:t>本项目采用综合评分法。总分为</w:t>
      </w:r>
      <w:r>
        <w:rPr>
          <w:rFonts w:ascii="宋体" w:hAnsi="宋体" w:cs="??_GB2312"/>
          <w:szCs w:val="24"/>
          <w:lang w:val="zh-CN"/>
        </w:rPr>
        <w:t>100</w:t>
      </w:r>
      <w:r>
        <w:rPr>
          <w:rFonts w:hint="eastAsia" w:ascii="宋体" w:hAnsi="宋体" w:cs="??_GB2312"/>
          <w:szCs w:val="24"/>
          <w:lang w:val="zh-CN"/>
        </w:rPr>
        <w:t>分。</w:t>
      </w:r>
    </w:p>
    <w:p>
      <w:pPr>
        <w:pStyle w:val="7"/>
        <w:spacing w:line="360" w:lineRule="auto"/>
        <w:ind w:firstLine="442" w:firstLineChars="200"/>
        <w:contextualSpacing/>
        <w:rPr>
          <w:rFonts w:ascii="宋体" w:cs="??_GB2312"/>
          <w:b/>
          <w:szCs w:val="24"/>
          <w:lang w:val="zh-CN"/>
        </w:rPr>
      </w:pPr>
      <w:r>
        <w:rPr>
          <w:rFonts w:hint="eastAsia" w:ascii="宋体" w:hAnsi="宋体" w:cs="??_GB2312"/>
          <w:b/>
          <w:szCs w:val="24"/>
          <w:lang w:val="zh-CN"/>
        </w:rPr>
        <w:t>（二）评标委员会负责具体评标事务，并独立履行下列职责</w:t>
      </w:r>
    </w:p>
    <w:p>
      <w:pPr>
        <w:pStyle w:val="7"/>
        <w:spacing w:line="360" w:lineRule="auto"/>
        <w:ind w:firstLine="442" w:firstLineChars="200"/>
        <w:contextualSpacing/>
        <w:jc w:val="left"/>
        <w:rPr>
          <w:rFonts w:ascii="宋体" w:cs="??_GB2312"/>
          <w:b/>
          <w:szCs w:val="24"/>
          <w:lang w:val="zh-CN"/>
        </w:rPr>
      </w:pPr>
      <w:r>
        <w:rPr>
          <w:rFonts w:ascii="宋体" w:hAnsi="宋体" w:cs="??_GB2312"/>
          <w:b/>
          <w:szCs w:val="24"/>
          <w:lang w:val="zh-CN"/>
        </w:rPr>
        <w:t>1</w:t>
      </w:r>
      <w:r>
        <w:rPr>
          <w:rFonts w:hint="eastAsia" w:ascii="宋体" w:hAnsi="宋体" w:cs="??_GB2312"/>
          <w:b/>
          <w:szCs w:val="24"/>
          <w:lang w:val="zh-CN"/>
        </w:rPr>
        <w:t>、审查、评价投标文件是否符合招标文件的商务、技术等实质性要求；</w:t>
      </w:r>
    </w:p>
    <w:p>
      <w:pPr>
        <w:pStyle w:val="7"/>
        <w:spacing w:line="360" w:lineRule="auto"/>
        <w:ind w:firstLine="440" w:firstLineChars="200"/>
        <w:contextualSpacing/>
        <w:jc w:val="left"/>
        <w:rPr>
          <w:rFonts w:ascii="宋体" w:cs="??_GB2312"/>
          <w:szCs w:val="24"/>
          <w:lang w:val="zh-CN"/>
        </w:rPr>
      </w:pPr>
      <w:r>
        <w:rPr>
          <w:rFonts w:hint="eastAsia" w:ascii="宋体" w:hAnsi="宋体" w:cs="??_GB2312"/>
          <w:szCs w:val="24"/>
          <w:lang w:val="zh-CN"/>
        </w:rPr>
        <w:t>评标委员会对符合资格的投标人的投标文件进行符合性审查，以确定其是否满足招标文件的商务、技术等实质性要求。</w:t>
      </w:r>
    </w:p>
    <w:p>
      <w:pPr>
        <w:pStyle w:val="7"/>
        <w:spacing w:line="360" w:lineRule="auto"/>
        <w:ind w:firstLine="440" w:firstLineChars="200"/>
        <w:contextualSpacing/>
        <w:jc w:val="left"/>
        <w:rPr>
          <w:rFonts w:ascii="宋体" w:cs="??_GB2312"/>
          <w:szCs w:val="24"/>
          <w:lang w:val="zh-CN"/>
        </w:rPr>
      </w:pPr>
      <w:r>
        <w:rPr>
          <w:rFonts w:hint="eastAsia" w:ascii="宋体" w:hAnsi="宋体" w:cs="??_GB2312"/>
          <w:szCs w:val="24"/>
          <w:lang w:val="zh-CN"/>
        </w:rPr>
        <w:t>注：符合性审查中所涉及到的证书及材料，均应在电子投标文件中提供原件扫描件（或图片）。</w:t>
      </w:r>
    </w:p>
    <w:p>
      <w:pPr>
        <w:pStyle w:val="7"/>
        <w:spacing w:line="360" w:lineRule="auto"/>
        <w:ind w:firstLine="442" w:firstLineChars="200"/>
        <w:contextualSpacing/>
        <w:rPr>
          <w:rFonts w:ascii="宋体" w:cs="??_GB2312"/>
          <w:b/>
          <w:szCs w:val="24"/>
          <w:lang w:val="zh-CN"/>
        </w:rPr>
      </w:pPr>
      <w:r>
        <w:rPr>
          <w:rFonts w:ascii="宋体" w:hAnsi="宋体" w:cs="??_GB2312"/>
          <w:b/>
          <w:szCs w:val="24"/>
          <w:lang w:val="zh-CN"/>
        </w:rPr>
        <w:t>2</w:t>
      </w:r>
      <w:r>
        <w:rPr>
          <w:rFonts w:hint="eastAsia" w:ascii="宋体" w:hAnsi="宋体" w:cs="??_GB2312"/>
          <w:b/>
          <w:szCs w:val="24"/>
          <w:lang w:val="zh-CN"/>
        </w:rPr>
        <w:t>、要求投标人对投标文件有关事项作出澄清或者说明；</w:t>
      </w:r>
    </w:p>
    <w:p>
      <w:pPr>
        <w:pStyle w:val="7"/>
        <w:spacing w:line="360" w:lineRule="auto"/>
        <w:ind w:firstLine="440" w:firstLineChars="200"/>
        <w:contextualSpacing/>
        <w:rPr>
          <w:rFonts w:ascii="宋体" w:cs="??_GB2312"/>
          <w:szCs w:val="24"/>
          <w:lang w:val="zh-CN"/>
        </w:rPr>
      </w:pPr>
      <w:r>
        <w:rPr>
          <w:rFonts w:hint="eastAsia" w:ascii="宋体" w:hAnsi="宋体" w:cs="??_GB2312"/>
          <w:szCs w:val="24"/>
          <w:lang w:val="zh-CN"/>
        </w:rPr>
        <w:t>对于投标文件中含义不明确、同类问题表述不一致或者有明显文字和计算错误的内容，评标委员会应当以书面形式要求投标人作出必要的澄清、说明或者补正。</w:t>
      </w:r>
    </w:p>
    <w:p>
      <w:pPr>
        <w:pStyle w:val="7"/>
        <w:spacing w:line="360" w:lineRule="auto"/>
        <w:ind w:firstLine="440" w:firstLineChars="200"/>
        <w:contextualSpacing/>
        <w:rPr>
          <w:rFonts w:ascii="宋体" w:cs="??_GB2312"/>
          <w:szCs w:val="24"/>
          <w:lang w:val="zh-CN"/>
        </w:rPr>
      </w:pPr>
      <w:r>
        <w:rPr>
          <w:rFonts w:hint="eastAsia" w:ascii="宋体" w:hAnsi="宋体" w:cs="??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7"/>
        <w:spacing w:line="360" w:lineRule="auto"/>
        <w:ind w:firstLine="465"/>
        <w:contextualSpacing/>
        <w:jc w:val="left"/>
        <w:rPr>
          <w:rFonts w:ascii="宋体" w:cs="??_GB2312"/>
          <w:b/>
          <w:szCs w:val="24"/>
          <w:lang w:val="zh-CN"/>
        </w:rPr>
      </w:pPr>
      <w:r>
        <w:rPr>
          <w:rFonts w:ascii="宋体" w:hAnsi="宋体" w:cs="??_GB2312"/>
          <w:b/>
          <w:szCs w:val="24"/>
          <w:lang w:val="zh-CN"/>
        </w:rPr>
        <w:t>3</w:t>
      </w:r>
      <w:r>
        <w:rPr>
          <w:rFonts w:hint="eastAsia" w:ascii="宋体" w:hAnsi="宋体" w:cs="??_GB2312"/>
          <w:b/>
          <w:szCs w:val="24"/>
          <w:lang w:val="zh-CN"/>
        </w:rPr>
        <w:t>、对投标文件进行比较和评价；</w:t>
      </w:r>
    </w:p>
    <w:p>
      <w:pPr>
        <w:pStyle w:val="7"/>
        <w:spacing w:line="360" w:lineRule="auto"/>
        <w:ind w:firstLine="440" w:firstLineChars="200"/>
        <w:contextualSpacing/>
        <w:rPr>
          <w:rFonts w:ascii="宋体" w:cs="??_GB2312"/>
          <w:szCs w:val="24"/>
          <w:lang w:val="zh-CN"/>
        </w:rPr>
      </w:pPr>
      <w:r>
        <w:rPr>
          <w:rFonts w:hint="eastAsia" w:ascii="宋体" w:hAnsi="宋体" w:cs="??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7"/>
        <w:spacing w:line="360" w:lineRule="auto"/>
        <w:ind w:firstLine="440" w:firstLineChars="200"/>
        <w:contextualSpacing/>
        <w:rPr>
          <w:rFonts w:ascii="宋体" w:cs="??_GB2312"/>
          <w:szCs w:val="24"/>
          <w:lang w:val="zh-CN"/>
        </w:rPr>
      </w:pPr>
      <w:r>
        <w:rPr>
          <w:rFonts w:hint="eastAsia" w:ascii="宋体" w:hAnsi="宋体" w:cs="??_GB2312"/>
          <w:szCs w:val="24"/>
          <w:lang w:val="zh-CN"/>
        </w:rPr>
        <w:t>注：评标标准中所涉及到的证书及材料，均应在电子投标文件中提供原件扫描件（或图片）。</w:t>
      </w:r>
    </w:p>
    <w:p>
      <w:pPr>
        <w:pStyle w:val="7"/>
        <w:spacing w:line="360" w:lineRule="auto"/>
        <w:ind w:firstLine="442" w:firstLineChars="200"/>
        <w:contextualSpacing/>
        <w:rPr>
          <w:rFonts w:ascii="宋体" w:cs="??_GB2312"/>
          <w:b/>
          <w:szCs w:val="24"/>
          <w:lang w:val="zh-CN"/>
        </w:rPr>
      </w:pPr>
      <w:r>
        <w:rPr>
          <w:rFonts w:hint="eastAsia" w:ascii="宋体" w:hAnsi="宋体" w:cs="??_GB2312"/>
          <w:b/>
          <w:szCs w:val="24"/>
          <w:lang w:val="zh-CN"/>
        </w:rPr>
        <w:t>（</w:t>
      </w:r>
      <w:r>
        <w:rPr>
          <w:rFonts w:ascii="宋体" w:hAnsi="宋体" w:cs="??_GB2312"/>
          <w:b/>
          <w:szCs w:val="24"/>
          <w:lang w:val="zh-CN"/>
        </w:rPr>
        <w:t>1</w:t>
      </w:r>
      <w:r>
        <w:rPr>
          <w:rFonts w:hint="eastAsia" w:ascii="宋体" w:hAnsi="宋体" w:cs="??_GB2312"/>
          <w:b/>
          <w:szCs w:val="24"/>
          <w:lang w:val="zh-CN"/>
        </w:rPr>
        <w:t>）价格分计算</w:t>
      </w:r>
    </w:p>
    <w:p>
      <w:pPr>
        <w:pStyle w:val="7"/>
        <w:spacing w:line="360" w:lineRule="auto"/>
        <w:ind w:firstLine="440" w:firstLineChars="200"/>
        <w:contextualSpacing/>
        <w:rPr>
          <w:rFonts w:ascii="宋体" w:cs="??_GB2312"/>
          <w:szCs w:val="24"/>
          <w:lang w:val="zh-CN"/>
        </w:rPr>
      </w:pPr>
      <w:r>
        <w:rPr>
          <w:rFonts w:hint="eastAsia" w:ascii="宋体" w:hAnsi="宋体" w:cs="??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7"/>
        <w:spacing w:line="360" w:lineRule="auto"/>
        <w:ind w:firstLine="440" w:firstLineChars="200"/>
        <w:contextualSpacing/>
        <w:rPr>
          <w:rFonts w:ascii="宋体" w:cs="??_GB2312"/>
          <w:szCs w:val="24"/>
          <w:lang w:val="zh-CN"/>
        </w:rPr>
      </w:pPr>
      <w:r>
        <w:rPr>
          <w:rFonts w:ascii="宋体" w:hAnsi="宋体" w:cs="??_GB2312"/>
          <w:szCs w:val="24"/>
          <w:lang w:val="zh-CN"/>
        </w:rPr>
        <w:t>1</w:t>
      </w:r>
      <w:r>
        <w:rPr>
          <w:rFonts w:hint="eastAsia" w:ascii="宋体" w:hAnsi="宋体" w:cs="??_GB2312"/>
          <w:szCs w:val="24"/>
          <w:lang w:val="zh-CN"/>
        </w:rPr>
        <w:t>）如果本项目非专门面向中小企业采购，对小型和微型企业投标人的投标价格给予</w:t>
      </w:r>
      <w:r>
        <w:rPr>
          <w:rFonts w:ascii="宋体" w:hAnsi="宋体" w:cs="??_GB2312"/>
          <w:szCs w:val="24"/>
          <w:lang w:val="zh-CN"/>
        </w:rPr>
        <w:t>6%</w:t>
      </w:r>
      <w:r>
        <w:rPr>
          <w:rFonts w:hint="eastAsia" w:ascii="宋体" w:hAnsi="宋体" w:cs="??_GB2312"/>
          <w:szCs w:val="24"/>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_GB2312"/>
          <w:szCs w:val="24"/>
          <w:lang w:val="zh-CN"/>
        </w:rPr>
        <w:t>30%</w:t>
      </w:r>
      <w:r>
        <w:rPr>
          <w:rFonts w:hint="eastAsia" w:ascii="宋体" w:hAnsi="宋体" w:cs="??_GB2312"/>
          <w:szCs w:val="24"/>
          <w:lang w:val="zh-CN"/>
        </w:rPr>
        <w:t>以上的，给予联合体</w:t>
      </w:r>
      <w:r>
        <w:rPr>
          <w:rFonts w:ascii="宋体" w:hAnsi="宋体" w:cs="??_GB2312"/>
          <w:szCs w:val="24"/>
          <w:lang w:val="zh-CN"/>
        </w:rPr>
        <w:t>2%</w:t>
      </w:r>
      <w:r>
        <w:rPr>
          <w:rFonts w:hint="eastAsia" w:ascii="宋体" w:hAnsi="宋体" w:cs="??_GB2312"/>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cs="??_GB2312"/>
          <w:sz w:val="24"/>
          <w:szCs w:val="24"/>
          <w:lang w:val="zh-CN"/>
        </w:rPr>
      </w:pPr>
      <w:r>
        <w:rPr>
          <w:rFonts w:ascii="宋体" w:hAnsi="宋体" w:cs="??_GB2312"/>
          <w:sz w:val="24"/>
          <w:szCs w:val="24"/>
          <w:lang w:val="zh-CN"/>
        </w:rPr>
        <w:t>2</w:t>
      </w:r>
      <w:r>
        <w:rPr>
          <w:rFonts w:hint="eastAsia" w:ascii="宋体" w:hAnsi="宋体" w:cs="??_GB2312"/>
          <w:sz w:val="24"/>
          <w:szCs w:val="24"/>
          <w:lang w:val="zh-CN"/>
        </w:rPr>
        <w:t>）监狱企业视同小型、微型企业，对监狱企业价格给予</w:t>
      </w:r>
      <w:r>
        <w:rPr>
          <w:rFonts w:ascii="宋体" w:hAnsi="宋体" w:cs="??_GB2312"/>
          <w:sz w:val="24"/>
          <w:szCs w:val="24"/>
          <w:lang w:val="zh-CN"/>
        </w:rPr>
        <w:t>6%</w:t>
      </w:r>
      <w:r>
        <w:rPr>
          <w:rFonts w:hint="eastAsia" w:ascii="宋体" w:hAnsi="宋体" w:cs="??_GB2312"/>
          <w:sz w:val="24"/>
          <w:szCs w:val="24"/>
          <w:lang w:val="zh-CN"/>
        </w:rPr>
        <w:t>的扣除，用扣除后的价格参与评审。监狱企业应当提供由省级以上监狱管理局、戒毒管理局</w:t>
      </w:r>
      <w:r>
        <w:rPr>
          <w:rFonts w:ascii="宋体" w:hAnsi="宋体" w:cs="??_GB2312"/>
          <w:sz w:val="24"/>
          <w:szCs w:val="24"/>
          <w:lang w:val="zh-CN"/>
        </w:rPr>
        <w:t>(</w:t>
      </w:r>
      <w:r>
        <w:rPr>
          <w:rFonts w:hint="eastAsia" w:ascii="宋体" w:hAnsi="宋体" w:cs="??_GB2312"/>
          <w:sz w:val="24"/>
          <w:szCs w:val="24"/>
          <w:lang w:val="zh-CN"/>
        </w:rPr>
        <w:t>含新疆生产建设兵团</w:t>
      </w:r>
      <w:r>
        <w:rPr>
          <w:rFonts w:ascii="宋体" w:hAnsi="宋体" w:cs="??_GB2312"/>
          <w:sz w:val="24"/>
          <w:szCs w:val="24"/>
          <w:lang w:val="zh-CN"/>
        </w:rPr>
        <w:t>)</w:t>
      </w:r>
      <w:r>
        <w:rPr>
          <w:rFonts w:hint="eastAsia" w:ascii="宋体" w:hAnsi="宋体" w:cs="??_GB2312"/>
          <w:sz w:val="24"/>
          <w:szCs w:val="24"/>
          <w:lang w:val="zh-CN"/>
        </w:rPr>
        <w:t>出具的属于监狱企业的证明文件。</w:t>
      </w:r>
    </w:p>
    <w:p>
      <w:pPr>
        <w:pStyle w:val="7"/>
        <w:spacing w:line="360" w:lineRule="auto"/>
        <w:ind w:firstLine="440" w:firstLineChars="200"/>
        <w:contextualSpacing/>
        <w:rPr>
          <w:rFonts w:ascii="宋体"/>
          <w:color w:val="000000"/>
          <w:szCs w:val="24"/>
        </w:rPr>
      </w:pPr>
      <w:r>
        <w:rPr>
          <w:rFonts w:ascii="宋体" w:hAnsi="宋体" w:cs="??_GB2312"/>
          <w:szCs w:val="24"/>
          <w:lang w:val="zh-CN"/>
        </w:rPr>
        <w:t>3</w:t>
      </w:r>
      <w:r>
        <w:rPr>
          <w:rFonts w:hint="eastAsia" w:ascii="宋体" w:hAnsi="宋体" w:cs="??_GB2312"/>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_GB2312"/>
          <w:szCs w:val="24"/>
          <w:lang w:val="zh-CN"/>
        </w:rPr>
        <w:t>6%</w:t>
      </w:r>
      <w:r>
        <w:rPr>
          <w:rFonts w:hint="eastAsia" w:ascii="宋体" w:hAnsi="宋体" w:cs="??_GB2312"/>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Cs w:val="24"/>
        </w:rPr>
        <w:t>残疾人福利性单位属于小型、微型企业的，不重复享受政策。</w:t>
      </w:r>
    </w:p>
    <w:p>
      <w:pPr>
        <w:pStyle w:val="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w:t>
      </w:r>
      <w:r>
        <w:rPr>
          <w:rFonts w:cs="仿宋_GB2312" w:asciiTheme="minorEastAsia" w:hAnsiTheme="minorEastAsia" w:eastAsiaTheme="minorEastAsia"/>
          <w:b/>
          <w:color w:val="auto"/>
          <w:sz w:val="21"/>
          <w:szCs w:val="21"/>
          <w:lang w:val="zh-CN"/>
        </w:rPr>
        <w:t>关于相同品牌产品</w:t>
      </w:r>
      <w:r>
        <w:rPr>
          <w:rFonts w:cs="仿宋_GB2312" w:asciiTheme="minorEastAsia" w:hAnsiTheme="minorEastAsia" w:eastAsiaTheme="minorEastAsia"/>
          <w:b/>
          <w:bCs/>
          <w:color w:val="auto"/>
          <w:sz w:val="21"/>
          <w:szCs w:val="21"/>
          <w:lang w:val="zh-CN"/>
        </w:rPr>
        <w:t>（服务类项目不适用本条款规定）</w:t>
      </w:r>
    </w:p>
    <w:p>
      <w:pPr>
        <w:pStyle w:val="7"/>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color w:val="auto"/>
          <w:sz w:val="21"/>
          <w:szCs w:val="21"/>
          <w:lang w:val="zh-CN"/>
        </w:rPr>
        <w:t>采取随机抽取</w:t>
      </w:r>
      <w:r>
        <w:rPr>
          <w:rFonts w:cs="仿宋_GB2312" w:asciiTheme="minorEastAsia" w:hAnsiTheme="minorEastAsia" w:eastAsiaTheme="minorEastAsia"/>
          <w:color w:val="auto"/>
          <w:sz w:val="21"/>
          <w:szCs w:val="21"/>
          <w:lang w:val="zh-CN"/>
        </w:rPr>
        <w:t>方式确定一个参加评标的投标人，其他投标无效。</w:t>
      </w:r>
    </w:p>
    <w:p>
      <w:pPr>
        <w:pStyle w:val="7"/>
        <w:spacing w:line="360" w:lineRule="auto"/>
        <w:ind w:firstLine="465"/>
        <w:contextualSpacing/>
        <w:jc w:val="left"/>
        <w:rPr>
          <w:rFonts w:cs="仿宋_GB2312" w:asciiTheme="minorEastAsia" w:hAnsiTheme="minorEastAsia" w:eastAsiaTheme="minorEastAsia"/>
          <w:color w:val="auto"/>
          <w:sz w:val="21"/>
          <w:szCs w:val="21"/>
          <w:lang w:val="zh-CN"/>
        </w:rPr>
      </w:pPr>
      <w:r>
        <w:rPr>
          <w:rFonts w:cs="仿宋_GB2312" w:asciiTheme="minorEastAsia" w:hAnsiTheme="minorEastAsia" w:eastAsiaTheme="minorEastAsia"/>
          <w:color w:val="auto"/>
          <w:sz w:val="21"/>
          <w:szCs w:val="21"/>
          <w:lang w:val="zh-CN"/>
        </w:rPr>
        <w:t>采用综合评分法的，提供相同品牌产品</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非单一产品采购项目，多家投标人提供的核心产品品牌相同</w:t>
      </w:r>
      <w:r>
        <w:rPr>
          <w:rFonts w:hint="eastAsia" w:cs="仿宋_GB2312" w:asciiTheme="minorEastAsia" w:hAnsiTheme="minorEastAsia" w:eastAsiaTheme="minorEastAsia"/>
          <w:color w:val="auto"/>
          <w:sz w:val="21"/>
          <w:szCs w:val="21"/>
          <w:lang w:val="zh-CN"/>
        </w:rPr>
        <w:t>）</w:t>
      </w:r>
      <w:r>
        <w:rPr>
          <w:rFonts w:cs="仿宋_GB2312" w:asciiTheme="minorEastAsia" w:hAnsiTheme="minorEastAsia" w:eastAsiaTheme="minorEastAsia"/>
          <w:color w:val="auto"/>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color w:val="auto"/>
          <w:sz w:val="21"/>
          <w:szCs w:val="21"/>
          <w:lang w:val="zh-CN"/>
        </w:rPr>
        <w:t>由采购人或者采购人委托评标委员会</w:t>
      </w:r>
      <w:r>
        <w:rPr>
          <w:rFonts w:cs="仿宋_GB2312" w:asciiTheme="minorEastAsia" w:hAnsiTheme="minorEastAsia" w:eastAsiaTheme="minorEastAsia"/>
          <w:color w:val="auto"/>
          <w:sz w:val="21"/>
          <w:szCs w:val="21"/>
          <w:lang w:val="zh-CN"/>
        </w:rPr>
        <w:t>采取随机抽取方式确定</w:t>
      </w:r>
      <w:r>
        <w:rPr>
          <w:rFonts w:hint="eastAsia" w:cs="仿宋_GB2312" w:asciiTheme="minorEastAsia" w:hAnsiTheme="minorEastAsia" w:eastAsiaTheme="minorEastAsia"/>
          <w:color w:val="auto"/>
          <w:sz w:val="21"/>
          <w:szCs w:val="21"/>
          <w:lang w:val="zh-CN"/>
        </w:rPr>
        <w:t>一个投标人获得中标人推荐资格</w:t>
      </w:r>
      <w:r>
        <w:rPr>
          <w:rFonts w:cs="仿宋_GB2312" w:asciiTheme="minorEastAsia" w:hAnsiTheme="minorEastAsia" w:eastAsiaTheme="minorEastAsia"/>
          <w:color w:val="auto"/>
          <w:sz w:val="21"/>
          <w:szCs w:val="21"/>
          <w:lang w:val="zh-CN"/>
        </w:rPr>
        <w:t>，其他同品牌投标人不作为中标候选人。</w:t>
      </w:r>
    </w:p>
    <w:p>
      <w:pPr>
        <w:pStyle w:val="7"/>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（3）强制采购节能产品和优先采购节能产品、优先采购环保产品</w:t>
      </w:r>
    </w:p>
    <w:p>
      <w:pPr>
        <w:pStyle w:val="7"/>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1）对《节能产品政府采购品目清单》所列的政府强制采购节能产品</w:t>
      </w:r>
      <w:r>
        <w:rPr>
          <w:rFonts w:hint="eastAsia" w:cs="仿宋_GB2312" w:asciiTheme="minorEastAsia" w:hAnsiTheme="minorEastAsia" w:eastAsiaTheme="minorEastAsia"/>
          <w:color w:val="auto"/>
          <w:sz w:val="21"/>
          <w:szCs w:val="21"/>
        </w:rPr>
        <w:t>，</w:t>
      </w:r>
      <w:r>
        <w:rPr>
          <w:rFonts w:hint="eastAsia" w:cs="仿宋_GB2312" w:asciiTheme="minorEastAsia" w:hAnsiTheme="minorEastAsia" w:eastAsiaTheme="minorEastAsia"/>
          <w:color w:val="auto"/>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7"/>
        <w:spacing w:line="360" w:lineRule="auto"/>
        <w:ind w:firstLine="465"/>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投标人所投其他产品若属于《节能产品政府采购品目清单》优先采购产品，</w:t>
      </w:r>
      <w:r>
        <w:rPr>
          <w:rFonts w:hint="eastAsia" w:cs="仿宋_GB2312" w:asciiTheme="minorEastAsia" w:hAnsiTheme="minorEastAsia"/>
          <w:color w:val="auto"/>
          <w:sz w:val="21"/>
          <w:szCs w:val="21"/>
          <w:lang w:val="zh-CN"/>
        </w:rPr>
        <w:t>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具有国家确定的认证机构出具的、处于有效期之内的节能产品认证证书</w:t>
      </w:r>
      <w:r>
        <w:rPr>
          <w:rFonts w:hint="eastAsia" w:cs="仿宋_GB2312" w:asciiTheme="minorEastAsia" w:hAnsiTheme="minorEastAsia"/>
          <w:color w:val="auto"/>
          <w:sz w:val="21"/>
          <w:szCs w:val="21"/>
          <w:lang w:val="zh-CN"/>
        </w:rPr>
        <w:t>，评标委员会根据本项目评标标准予以判定并赋分。</w:t>
      </w:r>
    </w:p>
    <w:p>
      <w:pPr>
        <w:pStyle w:val="7"/>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w:t>
      </w:r>
      <w:r>
        <w:rPr>
          <w:rFonts w:hint="eastAsia" w:cs="仿宋_GB2312" w:asciiTheme="minorEastAsia" w:hAnsiTheme="minorEastAsia"/>
          <w:color w:val="auto"/>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color w:val="auto"/>
          <w:sz w:val="21"/>
          <w:szCs w:val="21"/>
          <w:lang w:val="zh-CN"/>
        </w:rPr>
        <w:t>具有国家确定的认证机构出具的、处于有效期之内的环境标志产品认证证书</w:t>
      </w:r>
      <w:r>
        <w:rPr>
          <w:rFonts w:hint="eastAsia" w:cs="仿宋_GB2312" w:asciiTheme="minorEastAsia" w:hAnsiTheme="minorEastAsia"/>
          <w:color w:val="auto"/>
          <w:sz w:val="21"/>
          <w:szCs w:val="21"/>
          <w:lang w:val="zh-CN"/>
        </w:rPr>
        <w:t>，</w:t>
      </w:r>
      <w:r>
        <w:rPr>
          <w:rFonts w:hint="eastAsia" w:cs="仿宋_GB2312" w:asciiTheme="minorEastAsia" w:hAnsiTheme="minorEastAsia" w:eastAsiaTheme="minorEastAsia"/>
          <w:color w:val="auto"/>
          <w:sz w:val="21"/>
          <w:szCs w:val="21"/>
          <w:lang w:val="zh-CN"/>
        </w:rPr>
        <w:t>评标委员会根据本项目评标标准予以判定并赋分。</w:t>
      </w:r>
    </w:p>
    <w:p>
      <w:pPr>
        <w:pStyle w:val="7"/>
        <w:spacing w:line="360" w:lineRule="auto"/>
        <w:ind w:firstLine="465"/>
        <w:contextualSpacing/>
        <w:jc w:val="left"/>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（4）关于强制性产品认证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1）如投标人所投产品属于“中国强制性产品认证”（3C认证）范围内,则必须承诺采用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2)投标人所投产品如被列入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则投标文件中应根据本项目招标文件“第二章 项目需求”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241" w:firstLineChars="100"/>
        <w:contextualSpacing/>
        <w:rPr>
          <w:rFonts w:ascii="宋体" w:cs="??_GB2312"/>
          <w:b/>
          <w:sz w:val="24"/>
          <w:szCs w:val="24"/>
          <w:lang w:val="zh-CN"/>
        </w:rPr>
      </w:pPr>
      <w:r>
        <w:rPr>
          <w:rFonts w:hint="eastAsia" w:ascii="宋体" w:hAnsi="宋体" w:cs="??_GB2312"/>
          <w:b/>
          <w:sz w:val="24"/>
          <w:szCs w:val="24"/>
          <w:lang w:val="zh-CN"/>
        </w:rPr>
        <w:t>（</w:t>
      </w:r>
      <w:r>
        <w:rPr>
          <w:rFonts w:hint="eastAsia" w:ascii="宋体" w:hAnsi="宋体" w:cs="??_GB2312"/>
          <w:b/>
          <w:sz w:val="24"/>
          <w:szCs w:val="24"/>
          <w:lang w:val="en-US" w:eastAsia="zh-CN"/>
        </w:rPr>
        <w:t>6</w:t>
      </w:r>
      <w:r>
        <w:rPr>
          <w:rFonts w:hint="eastAsia" w:ascii="宋体" w:hAnsi="宋体" w:cs="??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2</w:t>
      </w:r>
      <w:r>
        <w:rPr>
          <w:rFonts w:hint="eastAsia" w:ascii="宋体" w:hAnsi="宋体" w:cs="??_GB2312"/>
          <w:sz w:val="24"/>
          <w:szCs w:val="24"/>
          <w:lang w:val="zh-CN"/>
        </w:rPr>
        <w:t>）符合性审查资料未按招标文件要求签署、盖章的；</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3</w:t>
      </w:r>
      <w:r>
        <w:rPr>
          <w:rFonts w:hint="eastAsia" w:ascii="宋体" w:hAnsi="宋体" w:cs="??_GB2312"/>
          <w:sz w:val="24"/>
          <w:szCs w:val="24"/>
          <w:lang w:val="zh-CN"/>
        </w:rPr>
        <w:t>）有下列情形之一的，视为投标人串通投标，其投标无效：</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a.</w:t>
      </w:r>
      <w:r>
        <w:rPr>
          <w:rFonts w:hint="eastAsia" w:ascii="宋体" w:hAnsi="宋体" w:cs="??_GB2312"/>
          <w:sz w:val="24"/>
          <w:szCs w:val="24"/>
          <w:lang w:val="zh-CN"/>
        </w:rPr>
        <w:t>不同投标人的投标文件由同一单位或者个人编制；</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b.</w:t>
      </w:r>
      <w:r>
        <w:rPr>
          <w:rFonts w:hint="eastAsia" w:ascii="宋体" w:hAnsi="宋体" w:cs="??_GB2312"/>
          <w:sz w:val="24"/>
          <w:szCs w:val="24"/>
          <w:lang w:val="zh-CN"/>
        </w:rPr>
        <w:t>不同投标人委托同一单位或者个人办理投标事宜；</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c.</w:t>
      </w:r>
      <w:r>
        <w:rPr>
          <w:rFonts w:hint="eastAsia" w:ascii="宋体" w:hAnsi="宋体" w:cs="??_GB2312"/>
          <w:sz w:val="24"/>
          <w:szCs w:val="24"/>
          <w:lang w:val="zh-CN"/>
        </w:rPr>
        <w:t>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d.</w:t>
      </w:r>
      <w:r>
        <w:rPr>
          <w:rFonts w:hint="eastAsia" w:ascii="宋体" w:hAnsi="宋体" w:cs="??_GB2312"/>
          <w:sz w:val="24"/>
          <w:szCs w:val="24"/>
          <w:lang w:val="zh-CN"/>
        </w:rPr>
        <w:t>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e.</w:t>
      </w:r>
      <w:r>
        <w:rPr>
          <w:rFonts w:hint="eastAsia" w:ascii="宋体" w:hAnsi="宋体" w:cs="??_GB2312"/>
          <w:sz w:val="24"/>
          <w:szCs w:val="24"/>
          <w:lang w:val="zh-CN"/>
        </w:rPr>
        <w:t>不同投标人的投标文件相互混装；</w:t>
      </w:r>
    </w:p>
    <w:p>
      <w:pPr>
        <w:spacing w:line="360" w:lineRule="auto"/>
        <w:ind w:firstLine="480" w:firstLineChars="200"/>
        <w:contextualSpacing/>
        <w:rPr>
          <w:rFonts w:ascii="宋体" w:cs="??_GB2312"/>
          <w:sz w:val="24"/>
          <w:szCs w:val="24"/>
          <w:lang w:val="zh-CN"/>
        </w:rPr>
      </w:pPr>
      <w:r>
        <w:rPr>
          <w:rFonts w:ascii="宋体" w:hAnsi="宋体" w:cs="??_GB2312"/>
          <w:sz w:val="24"/>
          <w:szCs w:val="24"/>
          <w:lang w:val="zh-CN"/>
        </w:rPr>
        <w:t>4</w:t>
      </w:r>
      <w:r>
        <w:rPr>
          <w:rFonts w:hint="eastAsia" w:ascii="宋体" w:hAnsi="宋体" w:cs="??_GB2312"/>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5</w:t>
      </w:r>
      <w:r>
        <w:rPr>
          <w:rFonts w:hint="eastAsia" w:ascii="宋体" w:hAnsi="宋体" w:cs="??_GB2312"/>
          <w:sz w:val="24"/>
          <w:szCs w:val="24"/>
          <w:lang w:val="zh-CN"/>
        </w:rPr>
        <w:t>）法律、法规和招标文件规定的其他无效情形。</w:t>
      </w:r>
    </w:p>
    <w:p>
      <w:pPr>
        <w:pStyle w:val="7"/>
        <w:spacing w:line="360" w:lineRule="auto"/>
        <w:ind w:firstLine="442" w:firstLineChars="200"/>
        <w:contextualSpacing/>
        <w:rPr>
          <w:rFonts w:ascii="宋体" w:cs="??_GB2312"/>
          <w:b/>
          <w:szCs w:val="24"/>
          <w:lang w:val="zh-CN"/>
        </w:rPr>
      </w:pPr>
      <w:r>
        <w:rPr>
          <w:rFonts w:hint="eastAsia" w:ascii="宋体" w:hAnsi="宋体" w:cs="??_GB2312"/>
          <w:b/>
          <w:szCs w:val="24"/>
          <w:lang w:val="zh-CN"/>
        </w:rPr>
        <w:t>（</w:t>
      </w:r>
      <w:r>
        <w:rPr>
          <w:rFonts w:hint="eastAsia" w:ascii="宋体" w:hAnsi="宋体" w:cs="??_GB2312"/>
          <w:b/>
          <w:szCs w:val="24"/>
          <w:lang w:val="en-US" w:eastAsia="zh-CN"/>
        </w:rPr>
        <w:t>7</w:t>
      </w:r>
      <w:r>
        <w:rPr>
          <w:rFonts w:hint="eastAsia" w:ascii="宋体" w:hAnsi="宋体" w:cs="??_GB2312"/>
          <w:b/>
          <w:szCs w:val="24"/>
          <w:lang w:val="zh-CN"/>
        </w:rPr>
        <w:t>）评标标准</w:t>
      </w:r>
    </w:p>
    <w:tbl>
      <w:tblPr>
        <w:tblStyle w:val="13"/>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宋体"/>
                <w:szCs w:val="21"/>
              </w:rPr>
            </w:pPr>
            <w:r>
              <w:rPr>
                <w:rFonts w:hint="eastAsia" w:ascii="宋体" w:hAnsi="宋体"/>
                <w:szCs w:val="21"/>
              </w:rPr>
              <w:t>分值构成</w:t>
            </w:r>
          </w:p>
          <w:p>
            <w:pPr>
              <w:spacing w:line="360" w:lineRule="auto"/>
              <w:jc w:val="center"/>
              <w:rPr>
                <w:rFonts w:ascii="宋体" w:hAnsi="宋体"/>
                <w:szCs w:val="21"/>
              </w:rPr>
            </w:pPr>
            <w:r>
              <w:rPr>
                <w:rFonts w:ascii="宋体" w:hAnsi="宋体"/>
                <w:szCs w:val="21"/>
              </w:rPr>
              <w:t>(</w:t>
            </w:r>
            <w:r>
              <w:rPr>
                <w:rFonts w:hint="eastAsia" w:ascii="宋体" w:hAnsi="宋体"/>
                <w:szCs w:val="21"/>
              </w:rPr>
              <w:t>总分</w:t>
            </w:r>
            <w:r>
              <w:rPr>
                <w:rFonts w:ascii="宋体" w:hAnsi="宋体"/>
                <w:szCs w:val="21"/>
              </w:rPr>
              <w:t>100</w:t>
            </w:r>
            <w:r>
              <w:rPr>
                <w:rFonts w:hint="eastAsia" w:ascii="宋体" w:hAnsi="宋体"/>
                <w:szCs w:val="21"/>
              </w:rPr>
              <w:t>分</w:t>
            </w:r>
            <w:r>
              <w:rPr>
                <w:rFonts w:ascii="宋体" w:hAnsi="宋体"/>
                <w:szCs w:val="21"/>
              </w:rPr>
              <w:t>)</w:t>
            </w:r>
          </w:p>
        </w:tc>
        <w:tc>
          <w:tcPr>
            <w:tcW w:w="7204" w:type="dxa"/>
            <w:gridSpan w:val="2"/>
            <w:vAlign w:val="center"/>
          </w:tcPr>
          <w:p>
            <w:pPr>
              <w:spacing w:line="360" w:lineRule="auto"/>
              <w:ind w:firstLine="420" w:firstLineChars="200"/>
              <w:rPr>
                <w:rFonts w:ascii="宋体"/>
                <w:szCs w:val="21"/>
              </w:rPr>
            </w:pPr>
            <w:r>
              <w:rPr>
                <w:rFonts w:hint="eastAsia" w:ascii="宋体" w:hAnsi="宋体"/>
                <w:szCs w:val="21"/>
              </w:rPr>
              <w:t>价格分值：</w:t>
            </w:r>
            <w:r>
              <w:rPr>
                <w:rFonts w:ascii="宋体" w:hAnsi="宋体"/>
                <w:szCs w:val="21"/>
                <w:u w:val="single"/>
              </w:rPr>
              <w:t xml:space="preserve"> 35</w:t>
            </w:r>
            <w:r>
              <w:rPr>
                <w:rFonts w:hint="eastAsia" w:ascii="宋体" w:hAnsi="宋体"/>
                <w:szCs w:val="21"/>
              </w:rPr>
              <w:t>分</w:t>
            </w:r>
          </w:p>
          <w:p>
            <w:pPr>
              <w:spacing w:line="360" w:lineRule="auto"/>
              <w:ind w:firstLine="420" w:firstLineChars="200"/>
              <w:rPr>
                <w:rFonts w:ascii="宋体"/>
                <w:szCs w:val="21"/>
              </w:rPr>
            </w:pPr>
            <w:r>
              <w:rPr>
                <w:rFonts w:hint="eastAsia" w:ascii="宋体" w:hAnsi="宋体"/>
                <w:szCs w:val="21"/>
              </w:rPr>
              <w:t>商务部分：</w:t>
            </w:r>
            <w:r>
              <w:rPr>
                <w:rFonts w:ascii="宋体" w:hAnsi="宋体"/>
                <w:szCs w:val="21"/>
                <w:u w:val="single"/>
              </w:rPr>
              <w:t xml:space="preserve"> 30 </w:t>
            </w:r>
            <w:r>
              <w:rPr>
                <w:rFonts w:hint="eastAsia" w:ascii="宋体" w:hAnsi="宋体"/>
                <w:szCs w:val="21"/>
              </w:rPr>
              <w:t>分</w:t>
            </w:r>
          </w:p>
          <w:p>
            <w:pPr>
              <w:spacing w:line="360" w:lineRule="auto"/>
              <w:ind w:firstLine="420" w:firstLineChars="200"/>
              <w:rPr>
                <w:rFonts w:ascii="宋体"/>
                <w:szCs w:val="21"/>
              </w:rPr>
            </w:pPr>
            <w:r>
              <w:rPr>
                <w:rFonts w:hint="eastAsia" w:ascii="宋体" w:hAnsi="宋体"/>
                <w:szCs w:val="21"/>
              </w:rPr>
              <w:t>技术部分：</w:t>
            </w:r>
            <w:r>
              <w:rPr>
                <w:rFonts w:ascii="宋体" w:hAnsi="宋体"/>
                <w:szCs w:val="21"/>
                <w:u w:val="single"/>
              </w:rPr>
              <w:t xml:space="preserve"> 35 </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szCs w:val="21"/>
              </w:rPr>
            </w:pPr>
            <w:r>
              <w:rPr>
                <w:rFonts w:hint="eastAsia" w:ascii="宋体" w:hAnsi="宋体"/>
                <w:b/>
                <w:szCs w:val="21"/>
              </w:rPr>
              <w:t>价格部分（满分</w:t>
            </w:r>
            <w:r>
              <w:rPr>
                <w:rFonts w:ascii="宋体" w:hAnsi="宋体"/>
                <w:b/>
                <w:szCs w:val="21"/>
                <w:u w:val="single"/>
              </w:rPr>
              <w:t xml:space="preserve"> 35 </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szCs w:val="21"/>
              </w:rPr>
            </w:pPr>
            <w:r>
              <w:rPr>
                <w:rFonts w:hint="eastAsia" w:ascii="宋体" w:hAnsi="宋体"/>
                <w:b/>
                <w:szCs w:val="21"/>
              </w:rPr>
              <w:t>评分因素</w:t>
            </w:r>
          </w:p>
        </w:tc>
        <w:tc>
          <w:tcPr>
            <w:tcW w:w="6237" w:type="dxa"/>
            <w:vAlign w:val="center"/>
          </w:tcPr>
          <w:p>
            <w:pPr>
              <w:jc w:val="center"/>
              <w:rPr>
                <w:rFonts w:ascii="宋体"/>
                <w:b/>
                <w:szCs w:val="21"/>
              </w:rPr>
            </w:pPr>
            <w:r>
              <w:rPr>
                <w:rFonts w:hint="eastAsia" w:ascii="宋体" w:hAnsi="宋体"/>
                <w:b/>
                <w:szCs w:val="21"/>
              </w:rPr>
              <w:t>评标标准</w:t>
            </w:r>
          </w:p>
        </w:tc>
        <w:tc>
          <w:tcPr>
            <w:tcW w:w="967" w:type="dxa"/>
            <w:vAlign w:val="center"/>
          </w:tcPr>
          <w:p>
            <w:pPr>
              <w:jc w:val="center"/>
              <w:rPr>
                <w:rFonts w:asci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vAlign w:val="center"/>
          </w:tcPr>
          <w:p>
            <w:pPr>
              <w:spacing w:line="360" w:lineRule="auto"/>
              <w:jc w:val="center"/>
              <w:rPr>
                <w:rFonts w:ascii="宋体"/>
                <w:szCs w:val="21"/>
              </w:rPr>
            </w:pPr>
            <w:r>
              <w:rPr>
                <w:rFonts w:hint="eastAsia" w:ascii="宋体" w:hAnsi="宋体"/>
                <w:szCs w:val="21"/>
              </w:rPr>
              <w:t>投标报价</w:t>
            </w:r>
          </w:p>
          <w:p>
            <w:pPr>
              <w:spacing w:line="360" w:lineRule="auto"/>
              <w:jc w:val="center"/>
              <w:rPr>
                <w:rFonts w:ascii="宋体"/>
                <w:szCs w:val="21"/>
              </w:rPr>
            </w:pPr>
            <w:r>
              <w:rPr>
                <w:rFonts w:hint="eastAsia" w:ascii="宋体" w:hAnsi="宋体"/>
                <w:szCs w:val="21"/>
              </w:rPr>
              <w:t>评分标准</w:t>
            </w:r>
          </w:p>
        </w:tc>
        <w:tc>
          <w:tcPr>
            <w:tcW w:w="6237" w:type="dxa"/>
            <w:vAlign w:val="center"/>
          </w:tcPr>
          <w:p>
            <w:pPr>
              <w:spacing w:line="360" w:lineRule="auto"/>
              <w:rPr>
                <w:rFonts w:ascii="宋体"/>
                <w:color w:val="000000"/>
                <w:szCs w:val="21"/>
              </w:rPr>
            </w:pPr>
            <w:r>
              <w:rPr>
                <w:rFonts w:hint="eastAsia" w:ascii="宋体" w:hAnsi="宋体"/>
                <w:color w:val="000000"/>
                <w:szCs w:val="21"/>
              </w:rPr>
              <w:t>评标基准价：满足招标文件要求的有效投标报价中，最低的投标报价为评标基准价。</w:t>
            </w:r>
          </w:p>
          <w:p>
            <w:pPr>
              <w:spacing w:line="360" w:lineRule="auto"/>
              <w:rPr>
                <w:rFonts w:ascii="宋体"/>
                <w:color w:val="000000"/>
                <w:szCs w:val="21"/>
              </w:rPr>
            </w:pPr>
            <w:r>
              <w:rPr>
                <w:rFonts w:hint="eastAsia" w:ascii="宋体" w:hAnsi="宋体"/>
                <w:color w:val="000000"/>
                <w:szCs w:val="21"/>
              </w:rPr>
              <w:t>投标报价得分</w:t>
            </w:r>
            <w:r>
              <w:rPr>
                <w:rFonts w:ascii="宋体" w:hAnsi="宋体"/>
                <w:color w:val="000000"/>
                <w:szCs w:val="21"/>
              </w:rPr>
              <w:t>=</w:t>
            </w:r>
            <w:r>
              <w:rPr>
                <w:rFonts w:hint="eastAsia" w:ascii="宋体" w:hAnsi="宋体"/>
                <w:color w:val="000000"/>
                <w:szCs w:val="21"/>
              </w:rPr>
              <w:t>（评标基准价</w:t>
            </w:r>
            <w:r>
              <w:rPr>
                <w:rFonts w:ascii="宋体" w:hAnsi="宋体"/>
                <w:color w:val="000000"/>
                <w:szCs w:val="21"/>
              </w:rPr>
              <w:t>/</w:t>
            </w:r>
            <w:r>
              <w:rPr>
                <w:rFonts w:hint="eastAsia" w:ascii="宋体" w:hAnsi="宋体"/>
                <w:color w:val="000000"/>
                <w:szCs w:val="21"/>
              </w:rPr>
              <w:t>投标报价）×</w:t>
            </w:r>
            <w:r>
              <w:rPr>
                <w:rFonts w:ascii="宋体" w:hAnsi="宋体"/>
                <w:color w:val="000000"/>
                <w:szCs w:val="21"/>
                <w:u w:val="single"/>
              </w:rPr>
              <w:t xml:space="preserve"> 35 </w:t>
            </w:r>
          </w:p>
        </w:tc>
        <w:tc>
          <w:tcPr>
            <w:tcW w:w="967" w:type="dxa"/>
            <w:vAlign w:val="center"/>
          </w:tcPr>
          <w:p>
            <w:pPr>
              <w:jc w:val="center"/>
              <w:rPr>
                <w:rFonts w:ascii="宋体"/>
                <w:color w:val="000000"/>
                <w:szCs w:val="21"/>
              </w:rPr>
            </w:pPr>
            <w:r>
              <w:rPr>
                <w:rFonts w:ascii="宋体" w:hAnsi="宋体"/>
                <w:color w:val="000000"/>
                <w:szCs w:val="21"/>
                <w:u w:val="single"/>
              </w:rPr>
              <w:t>35</w:t>
            </w:r>
            <w:r>
              <w:rPr>
                <w:rFonts w:hint="eastAsia" w:ascii="宋体"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66" w:type="dxa"/>
            <w:gridSpan w:val="3"/>
            <w:vAlign w:val="center"/>
          </w:tcPr>
          <w:p>
            <w:pPr>
              <w:jc w:val="center"/>
              <w:rPr>
                <w:rFonts w:ascii="宋体"/>
                <w:b/>
                <w:color w:val="000000"/>
                <w:szCs w:val="21"/>
              </w:rPr>
            </w:pPr>
            <w:r>
              <w:rPr>
                <w:rFonts w:hint="eastAsia" w:ascii="宋体" w:hAnsi="宋体"/>
                <w:b/>
                <w:color w:val="000000"/>
                <w:szCs w:val="21"/>
              </w:rPr>
              <w:t>商务部分（满</w:t>
            </w:r>
            <w:r>
              <w:rPr>
                <w:rFonts w:hint="eastAsia" w:ascii="宋体" w:hAnsi="宋体"/>
                <w:b/>
                <w:szCs w:val="21"/>
              </w:rPr>
              <w:t>分</w:t>
            </w:r>
            <w:r>
              <w:rPr>
                <w:rFonts w:ascii="宋体" w:hAnsi="宋体"/>
                <w:b/>
                <w:szCs w:val="21"/>
                <w:u w:val="single"/>
              </w:rPr>
              <w:t>3</w:t>
            </w:r>
            <w:r>
              <w:rPr>
                <w:rFonts w:ascii="宋体"/>
                <w:b/>
                <w:szCs w:val="21"/>
                <w:u w:val="single"/>
              </w:rPr>
              <w:t>0</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szCs w:val="21"/>
              </w:rPr>
            </w:pPr>
            <w:r>
              <w:rPr>
                <w:rFonts w:hint="eastAsia" w:ascii="宋体" w:hAnsi="宋体"/>
                <w:b/>
                <w:szCs w:val="21"/>
              </w:rPr>
              <w:t>评分因素</w:t>
            </w:r>
          </w:p>
        </w:tc>
        <w:tc>
          <w:tcPr>
            <w:tcW w:w="6237" w:type="dxa"/>
            <w:vAlign w:val="center"/>
          </w:tcPr>
          <w:p>
            <w:pPr>
              <w:jc w:val="center"/>
              <w:rPr>
                <w:rFonts w:ascii="宋体"/>
                <w:b/>
                <w:color w:val="000000"/>
                <w:szCs w:val="21"/>
              </w:rPr>
            </w:pPr>
            <w:r>
              <w:rPr>
                <w:rFonts w:hint="eastAsia" w:ascii="宋体" w:hAnsi="宋体"/>
                <w:b/>
                <w:color w:val="000000"/>
                <w:szCs w:val="21"/>
              </w:rPr>
              <w:t>评标标准</w:t>
            </w:r>
          </w:p>
        </w:tc>
        <w:tc>
          <w:tcPr>
            <w:tcW w:w="967" w:type="dxa"/>
            <w:vAlign w:val="center"/>
          </w:tcPr>
          <w:p>
            <w:pPr>
              <w:jc w:val="center"/>
              <w:rPr>
                <w:rFonts w:ascii="宋体"/>
                <w:b/>
                <w:color w:val="000000"/>
                <w:szCs w:val="21"/>
              </w:rPr>
            </w:pPr>
            <w:r>
              <w:rPr>
                <w:rFonts w:hint="eastAsia" w:ascii="宋体" w:hAnsi="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ascii="宋体"/>
                <w:szCs w:val="21"/>
              </w:rPr>
            </w:pPr>
            <w:r>
              <w:rPr>
                <w:rFonts w:hint="eastAsia" w:ascii="宋体" w:hAnsi="宋体"/>
                <w:szCs w:val="21"/>
              </w:rPr>
              <w:t>企业实力</w:t>
            </w:r>
          </w:p>
        </w:tc>
        <w:tc>
          <w:tcPr>
            <w:tcW w:w="6237" w:type="dxa"/>
            <w:vAlign w:val="center"/>
          </w:tcPr>
          <w:p>
            <w:pPr>
              <w:topLinePunct/>
              <w:snapToGrid w:val="0"/>
              <w:spacing w:line="360" w:lineRule="auto"/>
              <w:rPr>
                <w:rFonts w:ascii="宋体" w:cs="宋体"/>
                <w:kern w:val="0"/>
                <w:szCs w:val="21"/>
              </w:rPr>
            </w:pPr>
            <w:r>
              <w:rPr>
                <w:rFonts w:ascii="宋体" w:hAnsi="宋体" w:cs="宋体"/>
                <w:kern w:val="0"/>
                <w:szCs w:val="21"/>
              </w:rPr>
              <w:t>1</w:t>
            </w:r>
            <w:r>
              <w:rPr>
                <w:rFonts w:hint="eastAsia" w:ascii="宋体" w:hAnsi="宋体" w:cs="宋体"/>
                <w:kern w:val="0"/>
                <w:szCs w:val="21"/>
              </w:rPr>
              <w:t>、根据投标人在本项目以前社会对其认可</w:t>
            </w:r>
            <w:r>
              <w:rPr>
                <w:rFonts w:hint="eastAsia" w:ascii="宋体" w:hAnsi="宋体" w:cs="宋体"/>
                <w:szCs w:val="21"/>
              </w:rPr>
              <w:t>度以及行政主管部门、工商、银行、行业部门颁发的荣誉证书等情况</w:t>
            </w:r>
            <w:r>
              <w:rPr>
                <w:rFonts w:hint="eastAsia" w:ascii="宋体" w:hAnsi="宋体" w:cs="宋体"/>
                <w:kern w:val="0"/>
                <w:szCs w:val="21"/>
              </w:rPr>
              <w:t>评定，每提供一份省级及以上荣誉证书得</w:t>
            </w:r>
            <w:r>
              <w:rPr>
                <w:rFonts w:ascii="宋体" w:hAnsi="宋体" w:cs="宋体"/>
                <w:kern w:val="0"/>
                <w:szCs w:val="21"/>
              </w:rPr>
              <w:t>1</w:t>
            </w:r>
            <w:r>
              <w:rPr>
                <w:rFonts w:hint="eastAsia" w:ascii="宋体" w:hAnsi="宋体" w:cs="宋体"/>
                <w:kern w:val="0"/>
                <w:szCs w:val="21"/>
              </w:rPr>
              <w:t>分，市级荣誉证书加</w:t>
            </w:r>
            <w:r>
              <w:rPr>
                <w:rFonts w:ascii="宋体" w:hAnsi="宋体" w:cs="宋体"/>
                <w:kern w:val="0"/>
                <w:szCs w:val="21"/>
              </w:rPr>
              <w:t>0.5</w:t>
            </w:r>
            <w:r>
              <w:rPr>
                <w:rFonts w:hint="eastAsia" w:ascii="宋体" w:hAnsi="宋体" w:cs="宋体"/>
                <w:kern w:val="0"/>
                <w:szCs w:val="21"/>
              </w:rPr>
              <w:t>分，本项满分</w:t>
            </w:r>
            <w:r>
              <w:rPr>
                <w:rFonts w:ascii="宋体" w:hAnsi="宋体" w:cs="宋体"/>
                <w:kern w:val="0"/>
                <w:szCs w:val="21"/>
              </w:rPr>
              <w:t>3</w:t>
            </w:r>
            <w:r>
              <w:rPr>
                <w:rFonts w:hint="eastAsia" w:ascii="宋体" w:hAnsi="宋体" w:cs="宋体"/>
                <w:kern w:val="0"/>
                <w:szCs w:val="21"/>
              </w:rPr>
              <w:t>分。</w:t>
            </w:r>
          </w:p>
          <w:p>
            <w:pPr>
              <w:topLinePunct/>
              <w:snapToGrid w:val="0"/>
              <w:spacing w:line="360" w:lineRule="auto"/>
              <w:rPr>
                <w:rFonts w:ascii="宋体" w:cs="宋体"/>
                <w:szCs w:val="21"/>
              </w:rPr>
            </w:pPr>
            <w:r>
              <w:rPr>
                <w:rFonts w:ascii="宋体" w:hAnsi="宋体" w:cs="宋体"/>
                <w:szCs w:val="21"/>
              </w:rPr>
              <w:t>2</w:t>
            </w:r>
            <w:r>
              <w:rPr>
                <w:rFonts w:hint="eastAsia" w:ascii="宋体" w:hAnsi="宋体" w:cs="宋体"/>
                <w:szCs w:val="21"/>
              </w:rPr>
              <w:t>、投标人通过质量管理体系认证、环境体系认证、职业健康管理体系认证的，每提供一项认证证书得</w:t>
            </w:r>
            <w:r>
              <w:rPr>
                <w:rFonts w:ascii="宋体" w:hAnsi="宋体" w:cs="宋体"/>
                <w:szCs w:val="21"/>
              </w:rPr>
              <w:t>1</w:t>
            </w:r>
            <w:r>
              <w:rPr>
                <w:rFonts w:hint="eastAsia" w:ascii="宋体" w:hAnsi="宋体" w:cs="宋体"/>
                <w:szCs w:val="21"/>
              </w:rPr>
              <w:t>分，满分</w:t>
            </w:r>
            <w:r>
              <w:rPr>
                <w:rFonts w:ascii="宋体" w:hAnsi="宋体" w:cs="宋体"/>
                <w:szCs w:val="21"/>
              </w:rPr>
              <w:t>3</w:t>
            </w:r>
            <w:r>
              <w:rPr>
                <w:rFonts w:hint="eastAsia" w:ascii="宋体" w:hAnsi="宋体" w:cs="宋体"/>
                <w:szCs w:val="21"/>
              </w:rPr>
              <w:t>分。</w:t>
            </w:r>
          </w:p>
          <w:p>
            <w:pPr>
              <w:spacing w:line="360" w:lineRule="auto"/>
              <w:rPr>
                <w:rFonts w:ascii="宋体" w:cs="宋体"/>
                <w:szCs w:val="21"/>
              </w:rPr>
            </w:pPr>
            <w:r>
              <w:rPr>
                <w:rFonts w:ascii="宋体" w:hAnsi="宋体" w:cs="宋体"/>
                <w:szCs w:val="21"/>
              </w:rPr>
              <w:t>3</w:t>
            </w:r>
            <w:r>
              <w:rPr>
                <w:rFonts w:hint="eastAsia" w:ascii="宋体" w:hAnsi="宋体" w:cs="宋体"/>
                <w:szCs w:val="21"/>
              </w:rPr>
              <w:t>、投标人被省级及以上行政主管部门认定为省级及以上服务标准化示范单位的</w:t>
            </w:r>
            <w:r>
              <w:rPr>
                <w:rFonts w:ascii="宋体" w:hAnsi="宋体" w:cs="宋体"/>
                <w:szCs w:val="21"/>
              </w:rPr>
              <w:t>1</w:t>
            </w:r>
            <w:r>
              <w:rPr>
                <w:rFonts w:hint="eastAsia" w:ascii="宋体" w:hAnsi="宋体" w:cs="宋体"/>
                <w:szCs w:val="21"/>
              </w:rPr>
              <w:t>分。提供证书或文件等证明材料。</w:t>
            </w:r>
          </w:p>
          <w:p>
            <w:pPr>
              <w:spacing w:line="360" w:lineRule="auto"/>
              <w:rPr>
                <w:rFonts w:ascii="宋体"/>
                <w:b/>
                <w:i/>
                <w:color w:val="8496B0"/>
                <w:kern w:val="0"/>
                <w:szCs w:val="21"/>
              </w:rPr>
            </w:pPr>
            <w:r>
              <w:rPr>
                <w:rFonts w:ascii="宋体" w:hAnsi="宋体" w:cs="宋体"/>
                <w:szCs w:val="21"/>
              </w:rPr>
              <w:t>4</w:t>
            </w:r>
            <w:r>
              <w:rPr>
                <w:rFonts w:hint="eastAsia" w:ascii="宋体" w:hAnsi="宋体" w:cs="宋体"/>
                <w:szCs w:val="21"/>
              </w:rPr>
              <w:t>、</w:t>
            </w:r>
            <w:r>
              <w:rPr>
                <w:rFonts w:hint="eastAsia" w:ascii="宋体" w:hAnsi="宋体" w:cs="Courier New"/>
                <w:bCs/>
                <w:szCs w:val="21"/>
              </w:rPr>
              <w:t>企业规章制度健全且完善的得</w:t>
            </w:r>
            <w:r>
              <w:rPr>
                <w:rFonts w:ascii="宋体" w:hAnsi="宋体" w:cs="Courier New"/>
                <w:bCs/>
                <w:szCs w:val="21"/>
              </w:rPr>
              <w:t>2</w:t>
            </w:r>
            <w:r>
              <w:rPr>
                <w:rFonts w:hint="eastAsia" w:ascii="宋体" w:hAnsi="宋体" w:cs="Courier New"/>
                <w:bCs/>
                <w:szCs w:val="21"/>
              </w:rPr>
              <w:t>分，有相关描述的得</w:t>
            </w:r>
            <w:r>
              <w:rPr>
                <w:rFonts w:ascii="宋体" w:hAnsi="宋体" w:cs="Courier New"/>
                <w:bCs/>
                <w:szCs w:val="21"/>
              </w:rPr>
              <w:t>1</w:t>
            </w:r>
            <w:r>
              <w:rPr>
                <w:rFonts w:hint="eastAsia" w:ascii="宋体" w:hAnsi="宋体" w:cs="Courier New"/>
                <w:bCs/>
                <w:szCs w:val="21"/>
              </w:rPr>
              <w:t>分，没有的不得分</w:t>
            </w:r>
            <w:r>
              <w:rPr>
                <w:rFonts w:hint="eastAsia" w:ascii="宋体" w:hAnsi="宋体" w:cs="宋体"/>
                <w:szCs w:val="21"/>
              </w:rPr>
              <w:t>，本项满分</w:t>
            </w:r>
            <w:r>
              <w:rPr>
                <w:rFonts w:ascii="宋体" w:hAnsi="宋体" w:cs="宋体"/>
                <w:szCs w:val="21"/>
              </w:rPr>
              <w:t>2</w:t>
            </w:r>
            <w:r>
              <w:rPr>
                <w:rFonts w:hint="eastAsia" w:ascii="宋体" w:hAnsi="宋体" w:cs="宋体"/>
                <w:szCs w:val="21"/>
              </w:rPr>
              <w:t>分。</w:t>
            </w:r>
          </w:p>
        </w:tc>
        <w:tc>
          <w:tcPr>
            <w:tcW w:w="967" w:type="dxa"/>
            <w:vAlign w:val="center"/>
          </w:tcPr>
          <w:p>
            <w:pPr>
              <w:jc w:val="center"/>
              <w:rPr>
                <w:rFonts w:ascii="仿宋" w:hAnsi="仿宋" w:eastAsia="仿宋"/>
                <w:szCs w:val="21"/>
              </w:rPr>
            </w:pPr>
            <w:r>
              <w:rPr>
                <w:rFonts w:ascii="宋体" w:hAnsi="宋体"/>
                <w:color w:val="000000"/>
                <w:szCs w:val="21"/>
              </w:rPr>
              <w:t>9</w:t>
            </w:r>
            <w:r>
              <w:rPr>
                <w:rFonts w:hint="eastAsia" w:ascii="宋体" w:hAnsi="宋体"/>
                <w:color w:val="000000"/>
                <w:szCs w:val="21"/>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6" w:hRule="atLeast"/>
          <w:jc w:val="center"/>
        </w:trPr>
        <w:tc>
          <w:tcPr>
            <w:tcW w:w="1762" w:type="dxa"/>
            <w:vAlign w:val="center"/>
          </w:tcPr>
          <w:p>
            <w:pPr>
              <w:topLinePunct/>
              <w:snapToGrid w:val="0"/>
              <w:spacing w:line="360" w:lineRule="auto"/>
              <w:rPr>
                <w:rFonts w:ascii="宋体" w:hAnsi="宋体" w:cs="宋体"/>
                <w:szCs w:val="21"/>
              </w:rPr>
            </w:pPr>
            <w:r>
              <w:rPr>
                <w:rFonts w:hint="eastAsia" w:ascii="宋体" w:hAnsi="宋体" w:cs="宋体"/>
                <w:szCs w:val="21"/>
              </w:rPr>
              <w:t>售后服务及服务能力</w:t>
            </w:r>
          </w:p>
        </w:tc>
        <w:tc>
          <w:tcPr>
            <w:tcW w:w="6237" w:type="dxa"/>
            <w:vAlign w:val="center"/>
          </w:tcPr>
          <w:p>
            <w:pPr>
              <w:topLinePunct/>
              <w:snapToGrid w:val="0"/>
              <w:spacing w:line="360" w:lineRule="auto"/>
              <w:rPr>
                <w:rFonts w:ascii="宋体" w:hAnsi="宋体" w:cs="宋体"/>
                <w:szCs w:val="21"/>
              </w:rPr>
            </w:pPr>
            <w:r>
              <w:rPr>
                <w:rFonts w:hint="eastAsia" w:ascii="宋体" w:hAnsi="宋体" w:cs="宋体"/>
                <w:szCs w:val="21"/>
              </w:rPr>
              <w:t>投标人承诺报修响应上门时间1小时内2分，2小时内1分，超过两小时不得分。</w:t>
            </w:r>
          </w:p>
          <w:p>
            <w:pPr>
              <w:topLinePunct/>
              <w:snapToGrid w:val="0"/>
              <w:spacing w:line="360" w:lineRule="auto"/>
              <w:rPr>
                <w:rFonts w:ascii="宋体" w:hAnsi="宋体" w:cs="宋体"/>
                <w:szCs w:val="21"/>
              </w:rPr>
            </w:pPr>
            <w:r>
              <w:rPr>
                <w:rFonts w:hint="eastAsia" w:ascii="宋体" w:hAnsi="宋体" w:cs="宋体"/>
                <w:szCs w:val="21"/>
              </w:rPr>
              <w:t>2、根据安装组织方案（含安全施工方案），优4-5分，良好2-3分，一般得1分，没有不得分。</w:t>
            </w:r>
          </w:p>
          <w:p>
            <w:pPr>
              <w:topLinePunct/>
              <w:snapToGrid w:val="0"/>
              <w:spacing w:line="360" w:lineRule="auto"/>
              <w:rPr>
                <w:rFonts w:ascii="宋体" w:hAnsi="宋体" w:cs="宋体"/>
                <w:szCs w:val="21"/>
              </w:rPr>
            </w:pPr>
            <w:r>
              <w:rPr>
                <w:rFonts w:hint="eastAsia" w:ascii="宋体" w:hAnsi="宋体" w:cs="宋体"/>
                <w:szCs w:val="21"/>
              </w:rPr>
              <w:t xml:space="preserve">3、投标人安装工有省级安监部门颁发的特种作业操作证，每证1分，满分3分。 </w:t>
            </w:r>
          </w:p>
          <w:p>
            <w:pPr>
              <w:topLinePunct/>
              <w:snapToGrid w:val="0"/>
              <w:spacing w:line="360" w:lineRule="auto"/>
              <w:rPr>
                <w:rFonts w:ascii="宋体" w:hAnsi="宋体" w:cs="宋体"/>
                <w:szCs w:val="21"/>
              </w:rPr>
            </w:pPr>
            <w:r>
              <w:rPr>
                <w:rFonts w:hint="eastAsia" w:ascii="宋体" w:hAnsi="宋体" w:cs="宋体"/>
                <w:szCs w:val="21"/>
              </w:rPr>
              <w:t>4、培训。投标方培训安排情况，由评委在0-2分间打分。</w:t>
            </w:r>
          </w:p>
          <w:p>
            <w:pPr>
              <w:topLinePunct/>
              <w:snapToGrid w:val="0"/>
              <w:spacing w:line="360" w:lineRule="auto"/>
              <w:rPr>
                <w:rFonts w:ascii="宋体" w:hAnsi="宋体" w:cs="宋体"/>
                <w:szCs w:val="21"/>
              </w:rPr>
            </w:pPr>
            <w:r>
              <w:rPr>
                <w:rFonts w:hint="eastAsia" w:ascii="宋体" w:hAnsi="宋体" w:cs="宋体"/>
                <w:szCs w:val="21"/>
              </w:rPr>
              <w:t>5、优惠承诺：投标方有其它实质性优惠承诺的，由评委在0-3分间打分。</w:t>
            </w:r>
          </w:p>
        </w:tc>
        <w:tc>
          <w:tcPr>
            <w:tcW w:w="967" w:type="dxa"/>
            <w:vAlign w:val="center"/>
          </w:tcPr>
          <w:p>
            <w:pPr>
              <w:jc w:val="center"/>
              <w:rPr>
                <w:rFonts w:ascii="宋体"/>
                <w:color w:val="FF0000"/>
                <w:szCs w:val="21"/>
              </w:rPr>
            </w:pPr>
            <w:r>
              <w:rPr>
                <w:rFonts w:ascii="宋体" w:hAnsi="宋体"/>
                <w:szCs w:val="21"/>
                <w:u w:val="single"/>
              </w:rPr>
              <w:t>1</w:t>
            </w:r>
            <w:r>
              <w:rPr>
                <w:rFonts w:hint="eastAsia" w:ascii="宋体" w:hAnsi="宋体"/>
                <w:szCs w:val="21"/>
                <w:u w:val="single"/>
              </w:rPr>
              <w:t>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ascii="仿宋" w:hAnsi="仿宋" w:eastAsia="仿宋"/>
                <w:b/>
                <w:i/>
                <w:kern w:val="0"/>
                <w:szCs w:val="21"/>
              </w:rPr>
            </w:pPr>
            <w:r>
              <w:rPr>
                <w:rFonts w:hint="eastAsia" w:ascii="宋体" w:hAnsi="宋体"/>
                <w:szCs w:val="21"/>
              </w:rPr>
              <w:t>类似业绩</w:t>
            </w:r>
          </w:p>
        </w:tc>
        <w:tc>
          <w:tcPr>
            <w:tcW w:w="6237" w:type="dxa"/>
            <w:vAlign w:val="center"/>
          </w:tcPr>
          <w:p>
            <w:pPr>
              <w:autoSpaceDE w:val="0"/>
              <w:autoSpaceDN w:val="0"/>
              <w:adjustRightInd w:val="0"/>
              <w:spacing w:line="430" w:lineRule="exact"/>
              <w:rPr>
                <w:rFonts w:ascii="宋体"/>
                <w:szCs w:val="21"/>
                <w:lang w:val="en-GB"/>
              </w:rPr>
            </w:pPr>
            <w:r>
              <w:rPr>
                <w:rFonts w:hint="eastAsia" w:ascii="宋体" w:cs="宋体"/>
                <w:szCs w:val="21"/>
              </w:rPr>
              <w:t>投标人</w:t>
            </w:r>
            <w:r>
              <w:rPr>
                <w:rFonts w:ascii="宋体" w:cs="宋体"/>
                <w:szCs w:val="21"/>
              </w:rPr>
              <w:t>2016</w:t>
            </w:r>
            <w:r>
              <w:rPr>
                <w:rFonts w:hint="eastAsia" w:ascii="宋体" w:cs="宋体"/>
                <w:szCs w:val="21"/>
              </w:rPr>
              <w:t>年</w:t>
            </w:r>
            <w:r>
              <w:rPr>
                <w:rFonts w:ascii="宋体" w:cs="宋体"/>
                <w:szCs w:val="21"/>
              </w:rPr>
              <w:t>1</w:t>
            </w:r>
            <w:r>
              <w:rPr>
                <w:rFonts w:hint="eastAsia" w:ascii="宋体" w:cs="宋体"/>
                <w:szCs w:val="21"/>
              </w:rPr>
              <w:t>月</w:t>
            </w:r>
            <w:r>
              <w:rPr>
                <w:rFonts w:ascii="宋体" w:cs="宋体"/>
                <w:szCs w:val="21"/>
              </w:rPr>
              <w:t>1</w:t>
            </w:r>
            <w:r>
              <w:rPr>
                <w:rFonts w:hint="eastAsia" w:ascii="宋体" w:cs="宋体"/>
                <w:szCs w:val="21"/>
              </w:rPr>
              <w:t>日以来具有中央空调类项目业绩</w:t>
            </w:r>
            <w:r>
              <w:rPr>
                <w:rFonts w:hint="eastAsia" w:ascii="宋体" w:hAnsi="宋体" w:cs="宋体"/>
                <w:bCs/>
                <w:szCs w:val="21"/>
              </w:rPr>
              <w:t>：</w:t>
            </w:r>
            <w:r>
              <w:rPr>
                <w:rFonts w:hint="eastAsia" w:ascii="宋体" w:cs="宋体"/>
                <w:szCs w:val="21"/>
              </w:rPr>
              <w:t>每个有效合同得</w:t>
            </w:r>
            <w:r>
              <w:rPr>
                <w:rFonts w:ascii="宋体" w:cs="宋体"/>
                <w:szCs w:val="21"/>
              </w:rPr>
              <w:t>2</w:t>
            </w:r>
            <w:r>
              <w:rPr>
                <w:rFonts w:hint="eastAsia" w:ascii="宋体" w:cs="宋体"/>
                <w:szCs w:val="21"/>
              </w:rPr>
              <w:t>分，满分</w:t>
            </w:r>
            <w:r>
              <w:rPr>
                <w:rFonts w:ascii="宋体" w:cs="宋体"/>
                <w:szCs w:val="21"/>
              </w:rPr>
              <w:t>6</w:t>
            </w:r>
            <w:r>
              <w:rPr>
                <w:rFonts w:hint="eastAsia" w:ascii="宋体" w:cs="宋体"/>
                <w:szCs w:val="21"/>
              </w:rPr>
              <w:t>分（提供</w:t>
            </w:r>
            <w:r>
              <w:rPr>
                <w:rFonts w:hint="eastAsia" w:hAnsi="宋体" w:cs="宋体"/>
                <w:szCs w:val="21"/>
              </w:rPr>
              <w:t>合同和中标通知书，日期以合同签订日期为准，合同要素齐全</w:t>
            </w:r>
            <w:r>
              <w:rPr>
                <w:rFonts w:ascii="宋体" w:cs="宋体"/>
                <w:szCs w:val="21"/>
              </w:rPr>
              <w:t>)</w:t>
            </w:r>
            <w:r>
              <w:rPr>
                <w:rFonts w:hint="eastAsia" w:ascii="宋体" w:cs="宋体"/>
                <w:szCs w:val="21"/>
              </w:rPr>
              <w:t>。</w:t>
            </w:r>
          </w:p>
        </w:tc>
        <w:tc>
          <w:tcPr>
            <w:tcW w:w="967" w:type="dxa"/>
            <w:vAlign w:val="center"/>
          </w:tcPr>
          <w:p>
            <w:pPr>
              <w:jc w:val="center"/>
              <w:rPr>
                <w:rFonts w:ascii="宋体"/>
                <w:szCs w:val="21"/>
                <w:u w:val="single"/>
              </w:rPr>
            </w:pPr>
            <w:r>
              <w:rPr>
                <w:rFonts w:ascii="仿宋" w:hAnsi="仿宋" w:eastAsia="仿宋"/>
                <w:szCs w:val="21"/>
                <w:u w:val="single"/>
              </w:rPr>
              <w:t xml:space="preserve"> 6</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66" w:type="dxa"/>
            <w:gridSpan w:val="3"/>
            <w:vAlign w:val="center"/>
          </w:tcPr>
          <w:p>
            <w:pPr>
              <w:jc w:val="center"/>
              <w:rPr>
                <w:rFonts w:ascii="宋体"/>
                <w:b/>
                <w:szCs w:val="21"/>
              </w:rPr>
            </w:pPr>
            <w:r>
              <w:rPr>
                <w:rFonts w:hint="eastAsia" w:ascii="宋体" w:hAnsi="宋体"/>
                <w:b/>
                <w:szCs w:val="21"/>
              </w:rPr>
              <w:t>技术部分（满分</w:t>
            </w:r>
            <w:r>
              <w:rPr>
                <w:rFonts w:ascii="宋体" w:hAnsi="宋体"/>
                <w:b/>
                <w:szCs w:val="21"/>
                <w:u w:val="single"/>
              </w:rPr>
              <w:t>35</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宋体"/>
                <w:b/>
                <w:szCs w:val="21"/>
              </w:rPr>
            </w:pPr>
            <w:r>
              <w:rPr>
                <w:rFonts w:hint="eastAsia" w:ascii="宋体" w:hAnsi="宋体"/>
                <w:b/>
                <w:szCs w:val="21"/>
              </w:rPr>
              <w:t>评分因素</w:t>
            </w:r>
          </w:p>
        </w:tc>
        <w:tc>
          <w:tcPr>
            <w:tcW w:w="6237" w:type="dxa"/>
            <w:vAlign w:val="center"/>
          </w:tcPr>
          <w:p>
            <w:pPr>
              <w:jc w:val="center"/>
              <w:rPr>
                <w:rFonts w:ascii="宋体"/>
                <w:b/>
                <w:szCs w:val="21"/>
              </w:rPr>
            </w:pPr>
            <w:r>
              <w:rPr>
                <w:rFonts w:hint="eastAsia" w:ascii="宋体" w:hAnsi="宋体"/>
                <w:b/>
                <w:szCs w:val="21"/>
              </w:rPr>
              <w:t>评标标准</w:t>
            </w:r>
          </w:p>
        </w:tc>
        <w:tc>
          <w:tcPr>
            <w:tcW w:w="967" w:type="dxa"/>
            <w:vAlign w:val="center"/>
          </w:tcPr>
          <w:p>
            <w:pPr>
              <w:jc w:val="center"/>
              <w:rPr>
                <w:rFonts w:asci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仿宋" w:hAnsi="仿宋" w:eastAsia="仿宋"/>
                <w:szCs w:val="21"/>
              </w:rPr>
            </w:pPr>
            <w:r>
              <w:rPr>
                <w:rFonts w:hint="eastAsia" w:ascii="宋体" w:hAnsi="宋体"/>
                <w:color w:val="000000"/>
                <w:szCs w:val="21"/>
              </w:rPr>
              <w:t>投标文件的规范程度</w:t>
            </w:r>
          </w:p>
        </w:tc>
        <w:tc>
          <w:tcPr>
            <w:tcW w:w="6237" w:type="dxa"/>
            <w:vAlign w:val="center"/>
          </w:tcPr>
          <w:p>
            <w:pPr>
              <w:widowControl/>
              <w:jc w:val="left"/>
              <w:rPr>
                <w:rFonts w:ascii="仿宋" w:hAnsi="仿宋" w:eastAsia="仿宋"/>
                <w:b/>
                <w:szCs w:val="21"/>
              </w:rPr>
            </w:pPr>
            <w:r>
              <w:rPr>
                <w:rFonts w:ascii="宋体" w:hAnsi="宋体" w:cs="Courier New"/>
                <w:bCs/>
                <w:color w:val="000000"/>
                <w:szCs w:val="21"/>
              </w:rPr>
              <w:t>1</w:t>
            </w:r>
            <w:r>
              <w:rPr>
                <w:rFonts w:hint="eastAsia" w:ascii="宋体" w:hAnsi="宋体" w:cs="Courier New"/>
                <w:bCs/>
                <w:color w:val="000000"/>
                <w:szCs w:val="21"/>
              </w:rPr>
              <w:t>、</w:t>
            </w:r>
            <w:r>
              <w:rPr>
                <w:rFonts w:hint="eastAsia" w:ascii="宋体" w:hAnsi="宋体" w:cs="宋体"/>
                <w:szCs w:val="21"/>
              </w:rPr>
              <w:t>电子投标文件制作规范、无差错得2分；排版或格式错误的不得分</w:t>
            </w:r>
          </w:p>
        </w:tc>
        <w:tc>
          <w:tcPr>
            <w:tcW w:w="967" w:type="dxa"/>
            <w:vAlign w:val="center"/>
          </w:tcPr>
          <w:p>
            <w:pPr>
              <w:jc w:val="center"/>
              <w:rPr>
                <w:rFonts w:ascii="宋体"/>
                <w:szCs w:val="21"/>
              </w:rPr>
            </w:pPr>
            <w:r>
              <w:rPr>
                <w:rFonts w:ascii="宋体" w:hAnsi="宋体"/>
                <w:szCs w:val="21"/>
                <w:u w:val="single"/>
              </w:rPr>
              <w:t xml:space="preserve"> 2</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jc w:val="center"/>
              <w:rPr>
                <w:rFonts w:ascii="宋体"/>
                <w:color w:val="000000"/>
                <w:szCs w:val="21"/>
              </w:rPr>
            </w:pPr>
          </w:p>
        </w:tc>
        <w:tc>
          <w:tcPr>
            <w:tcW w:w="6237" w:type="dxa"/>
            <w:vAlign w:val="center"/>
          </w:tcPr>
          <w:p>
            <w:pPr>
              <w:spacing w:line="360" w:lineRule="exact"/>
              <w:rPr>
                <w:rFonts w:ascii="仿宋" w:hAnsi="仿宋" w:eastAsia="仿宋"/>
                <w:b/>
                <w:szCs w:val="21"/>
              </w:rPr>
            </w:pPr>
            <w:r>
              <w:rPr>
                <w:rFonts w:ascii="宋体" w:hAnsi="宋体" w:cs="Courier New"/>
                <w:bCs/>
                <w:szCs w:val="21"/>
              </w:rPr>
              <w:t>2</w:t>
            </w:r>
            <w:r>
              <w:rPr>
                <w:rFonts w:hint="eastAsia" w:ascii="宋体" w:hAnsi="宋体" w:cs="Courier New"/>
                <w:bCs/>
                <w:szCs w:val="21"/>
              </w:rPr>
              <w:t>、投标文件</w:t>
            </w:r>
            <w:r>
              <w:rPr>
                <w:rFonts w:hint="eastAsia" w:ascii="宋体" w:hAnsi="宋体" w:cs="宋体"/>
                <w:szCs w:val="21"/>
              </w:rPr>
              <w:t>文字、图片清晰完整得</w:t>
            </w:r>
            <w:r>
              <w:rPr>
                <w:rFonts w:hint="eastAsia" w:ascii="宋体" w:hAnsi="宋体" w:cs="宋体"/>
                <w:szCs w:val="21"/>
                <w:lang w:val="en-US" w:eastAsia="zh-CN"/>
              </w:rPr>
              <w:t>1</w:t>
            </w:r>
            <w:r>
              <w:rPr>
                <w:rFonts w:hint="eastAsia" w:ascii="宋体" w:hAnsi="宋体" w:cs="宋体"/>
                <w:szCs w:val="21"/>
              </w:rPr>
              <w:t>分；有文字错误或图片模糊不清不得分。</w:t>
            </w:r>
          </w:p>
        </w:tc>
        <w:tc>
          <w:tcPr>
            <w:tcW w:w="967" w:type="dxa"/>
            <w:vAlign w:val="center"/>
          </w:tcPr>
          <w:p>
            <w:pPr>
              <w:jc w:val="center"/>
              <w:rPr>
                <w:rFonts w:ascii="宋体"/>
                <w:szCs w:val="21"/>
                <w:u w:val="single"/>
              </w:rPr>
            </w:pPr>
            <w:r>
              <w:rPr>
                <w:rFonts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762" w:type="dxa"/>
            <w:vAlign w:val="center"/>
          </w:tcPr>
          <w:p>
            <w:pPr>
              <w:jc w:val="center"/>
              <w:rPr>
                <w:rFonts w:ascii="仿宋" w:hAnsi="仿宋" w:eastAsia="仿宋"/>
                <w:szCs w:val="21"/>
              </w:rPr>
            </w:pPr>
            <w:r>
              <w:rPr>
                <w:rFonts w:hint="eastAsia" w:ascii="宋体" w:hAnsi="宋体"/>
                <w:szCs w:val="21"/>
              </w:rPr>
              <w:t>对招标文件的响应程度</w:t>
            </w:r>
          </w:p>
        </w:tc>
        <w:tc>
          <w:tcPr>
            <w:tcW w:w="6237" w:type="dxa"/>
            <w:vAlign w:val="center"/>
          </w:tcPr>
          <w:p>
            <w:pPr>
              <w:spacing w:line="360" w:lineRule="exact"/>
              <w:rPr>
                <w:rFonts w:ascii="宋体" w:cs="Courier New"/>
                <w:bCs/>
                <w:color w:val="auto"/>
                <w:szCs w:val="21"/>
              </w:rPr>
            </w:pPr>
            <w:r>
              <w:rPr>
                <w:rFonts w:hint="eastAsia" w:ascii="宋体" w:hAnsi="宋体" w:cs="Courier New"/>
                <w:bCs/>
                <w:szCs w:val="21"/>
              </w:rPr>
              <w:t>所投产品的规格和技术</w:t>
            </w:r>
            <w:r>
              <w:rPr>
                <w:rFonts w:hint="eastAsia" w:ascii="宋体" w:hAnsi="宋体" w:cs="Courier New"/>
                <w:bCs/>
                <w:color w:val="auto"/>
                <w:szCs w:val="21"/>
              </w:rPr>
              <w:t>参数完全满足招标文件技术参数要求的，得基本分</w:t>
            </w:r>
            <w:r>
              <w:rPr>
                <w:rFonts w:ascii="宋体" w:hAnsi="宋体" w:cs="Courier New"/>
                <w:bCs/>
                <w:color w:val="auto"/>
                <w:szCs w:val="21"/>
              </w:rPr>
              <w:t>2</w:t>
            </w:r>
            <w:r>
              <w:rPr>
                <w:rFonts w:ascii="宋体" w:cs="Courier New"/>
                <w:bCs/>
                <w:color w:val="auto"/>
                <w:szCs w:val="21"/>
              </w:rPr>
              <w:t>0</w:t>
            </w:r>
            <w:r>
              <w:rPr>
                <w:rFonts w:hint="eastAsia" w:ascii="宋体" w:hAnsi="宋体" w:cs="Courier New"/>
                <w:bCs/>
                <w:color w:val="auto"/>
                <w:szCs w:val="21"/>
              </w:rPr>
              <w:t>分；</w:t>
            </w:r>
          </w:p>
          <w:p>
            <w:pPr>
              <w:autoSpaceDE w:val="0"/>
              <w:autoSpaceDN w:val="0"/>
              <w:adjustRightInd w:val="0"/>
              <w:spacing w:line="260" w:lineRule="exact"/>
              <w:rPr>
                <w:rFonts w:hint="eastAsia" w:ascii="宋体" w:hAnsi="宋体" w:cs="Courier New"/>
                <w:bCs/>
                <w:color w:val="auto"/>
                <w:szCs w:val="21"/>
              </w:rPr>
            </w:pPr>
            <w:r>
              <w:rPr>
                <w:rFonts w:hint="eastAsia" w:ascii="宋体" w:hAnsi="宋体" w:cs="Courier New"/>
                <w:bCs/>
                <w:color w:val="auto"/>
                <w:szCs w:val="21"/>
              </w:rPr>
              <w:t>加“</w:t>
            </w:r>
            <w:r>
              <w:rPr>
                <w:rFonts w:ascii="宋体" w:hAnsi="宋体" w:cs="Courier New"/>
                <w:bCs/>
                <w:color w:val="auto"/>
                <w:szCs w:val="21"/>
              </w:rPr>
              <w:t>*</w:t>
            </w:r>
            <w:r>
              <w:rPr>
                <w:rFonts w:hint="eastAsia" w:ascii="宋体" w:hAnsi="宋体" w:cs="Courier New"/>
                <w:bCs/>
                <w:color w:val="auto"/>
                <w:szCs w:val="21"/>
              </w:rPr>
              <w:t>”的技术参数每有一条优于招标文件要求加</w:t>
            </w:r>
            <w:r>
              <w:rPr>
                <w:rFonts w:ascii="宋体" w:hAnsi="宋体" w:cs="Courier New"/>
                <w:bCs/>
                <w:color w:val="auto"/>
                <w:szCs w:val="21"/>
              </w:rPr>
              <w:t>2</w:t>
            </w:r>
            <w:r>
              <w:rPr>
                <w:rFonts w:hint="eastAsia" w:ascii="宋体" w:hAnsi="宋体" w:cs="Courier New"/>
                <w:bCs/>
                <w:color w:val="auto"/>
                <w:szCs w:val="21"/>
              </w:rPr>
              <w:t>分，最多加</w:t>
            </w:r>
            <w:r>
              <w:rPr>
                <w:rFonts w:hint="eastAsia" w:ascii="宋体" w:hAnsi="宋体" w:cs="Courier New"/>
                <w:bCs/>
                <w:color w:val="auto"/>
                <w:szCs w:val="21"/>
                <w:lang w:val="en-US" w:eastAsia="zh-CN"/>
              </w:rPr>
              <w:t>12</w:t>
            </w:r>
            <w:r>
              <w:rPr>
                <w:rFonts w:hint="eastAsia" w:ascii="宋体" w:hAnsi="宋体" w:cs="Courier New"/>
                <w:bCs/>
                <w:color w:val="auto"/>
                <w:szCs w:val="21"/>
              </w:rPr>
              <w:t>分。（注</w:t>
            </w:r>
            <w:r>
              <w:rPr>
                <w:rFonts w:ascii="宋体" w:hAnsi="宋体" w:cs="Courier New"/>
                <w:bCs/>
                <w:color w:val="auto"/>
                <w:szCs w:val="21"/>
              </w:rPr>
              <w:t>：</w:t>
            </w:r>
            <w:r>
              <w:rPr>
                <w:rFonts w:hint="eastAsia" w:ascii="宋体" w:hAnsi="宋体" w:cs="Courier New"/>
                <w:bCs/>
                <w:color w:val="auto"/>
                <w:szCs w:val="21"/>
              </w:rPr>
              <w:t>“</w:t>
            </w:r>
            <w:r>
              <w:rPr>
                <w:rFonts w:ascii="宋体" w:hAnsi="宋体" w:cs="Courier New"/>
                <w:bCs/>
                <w:color w:val="auto"/>
                <w:szCs w:val="21"/>
              </w:rPr>
              <w:t>*</w:t>
            </w:r>
            <w:r>
              <w:rPr>
                <w:rFonts w:hint="eastAsia" w:ascii="宋体" w:hAnsi="宋体" w:cs="Courier New"/>
                <w:bCs/>
                <w:color w:val="auto"/>
                <w:szCs w:val="21"/>
              </w:rPr>
              <w:t>”的技术参数出现“</w:t>
            </w:r>
            <w:r>
              <w:rPr>
                <w:rFonts w:hint="eastAsia" w:ascii="宋体" w:hAnsi="宋体" w:cs="宋体"/>
                <w:color w:val="auto"/>
                <w:szCs w:val="21"/>
              </w:rPr>
              <w:t>≧”或“</w:t>
            </w:r>
            <w:r>
              <w:rPr>
                <w:rFonts w:hint="eastAsia"/>
                <w:color w:val="auto"/>
                <w:szCs w:val="21"/>
              </w:rPr>
              <w:t>≦”标</w:t>
            </w:r>
            <w:r>
              <w:rPr>
                <w:color w:val="auto"/>
                <w:szCs w:val="21"/>
              </w:rPr>
              <w:t>志时，</w:t>
            </w:r>
            <w:r>
              <w:rPr>
                <w:rFonts w:hint="eastAsia"/>
                <w:color w:val="auto"/>
                <w:szCs w:val="21"/>
              </w:rPr>
              <w:t>均</w:t>
            </w:r>
            <w:r>
              <w:rPr>
                <w:color w:val="auto"/>
                <w:szCs w:val="21"/>
              </w:rPr>
              <w:t>以</w:t>
            </w:r>
            <w:r>
              <w:rPr>
                <w:rFonts w:hint="eastAsia"/>
                <w:color w:val="auto"/>
                <w:szCs w:val="21"/>
              </w:rPr>
              <w:t>等</w:t>
            </w:r>
            <w:r>
              <w:rPr>
                <w:color w:val="auto"/>
                <w:szCs w:val="21"/>
              </w:rPr>
              <w:t>于时对应的参数标准为基数</w:t>
            </w:r>
            <w:r>
              <w:rPr>
                <w:rFonts w:hint="eastAsia"/>
                <w:color w:val="auto"/>
                <w:szCs w:val="21"/>
              </w:rPr>
              <w:t>比</w:t>
            </w:r>
            <w:r>
              <w:rPr>
                <w:color w:val="auto"/>
                <w:szCs w:val="21"/>
              </w:rPr>
              <w:t>对是否优于。</w:t>
            </w:r>
            <w:r>
              <w:rPr>
                <w:rFonts w:ascii="宋体" w:hAnsi="宋体" w:cs="Courier New"/>
                <w:bCs/>
                <w:color w:val="auto"/>
                <w:szCs w:val="21"/>
              </w:rPr>
              <w:t>）</w:t>
            </w:r>
          </w:p>
          <w:p>
            <w:pPr>
              <w:spacing w:line="360" w:lineRule="exact"/>
              <w:rPr>
                <w:color w:val="FF0000"/>
              </w:rPr>
            </w:pPr>
          </w:p>
        </w:tc>
        <w:tc>
          <w:tcPr>
            <w:tcW w:w="967" w:type="dxa"/>
            <w:vAlign w:val="center"/>
          </w:tcPr>
          <w:p>
            <w:pPr>
              <w:jc w:val="center"/>
              <w:rPr>
                <w:rFonts w:ascii="宋体"/>
                <w:szCs w:val="21"/>
              </w:rPr>
            </w:pPr>
            <w:r>
              <w:rPr>
                <w:rFonts w:ascii="宋体" w:hAnsi="宋体"/>
                <w:szCs w:val="21"/>
                <w:u w:val="single"/>
              </w:rPr>
              <w:t>3</w:t>
            </w:r>
            <w:r>
              <w:rPr>
                <w:rFonts w:hint="eastAsia" w:ascii="宋体" w:hAnsi="宋体"/>
                <w:szCs w:val="21"/>
                <w:u w:val="single"/>
                <w:lang w:val="en-US" w:eastAsia="zh-CN"/>
              </w:rPr>
              <w:t>2</w:t>
            </w:r>
            <w:r>
              <w:rPr>
                <w:rFonts w:hint="eastAsia" w:ascii="宋体" w:hAnsi="宋体"/>
                <w:szCs w:val="21"/>
              </w:rPr>
              <w:t>分</w:t>
            </w:r>
          </w:p>
        </w:tc>
      </w:tr>
    </w:tbl>
    <w:p>
      <w:pPr>
        <w:spacing w:line="360" w:lineRule="auto"/>
        <w:ind w:firstLine="482" w:firstLineChars="200"/>
        <w:rPr>
          <w:rFonts w:ascii="宋体" w:cs="??_GB2312"/>
          <w:b/>
          <w:sz w:val="24"/>
          <w:szCs w:val="24"/>
          <w:lang w:val="zh-CN"/>
        </w:rPr>
      </w:pPr>
      <w:r>
        <w:rPr>
          <w:rFonts w:hint="eastAsia" w:ascii="宋体" w:hAnsi="宋体" w:cs="??_GB2312"/>
          <w:b/>
          <w:sz w:val="24"/>
          <w:szCs w:val="24"/>
          <w:lang w:val="zh-CN"/>
        </w:rPr>
        <w:t>其中：价格分计算（落实政府采购政策价格调整部分）</w:t>
      </w:r>
    </w:p>
    <w:tbl>
      <w:tblPr>
        <w:tblStyle w:val="1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ascii="宋体" w:hAnsi="宋体"/>
                <w:b/>
                <w:color w:val="000000"/>
                <w:sz w:val="24"/>
                <w:szCs w:val="24"/>
                <w:lang w:val="en-GB"/>
              </w:rPr>
              <w:t>1</w:t>
            </w:r>
          </w:p>
        </w:tc>
        <w:tc>
          <w:tcPr>
            <w:tcW w:w="2823" w:type="dxa"/>
            <w:vAlign w:val="center"/>
          </w:tcPr>
          <w:p>
            <w:pPr>
              <w:jc w:val="center"/>
              <w:rPr>
                <w:rFonts w:ascii="宋体"/>
                <w:color w:val="000000"/>
                <w:sz w:val="24"/>
                <w:szCs w:val="24"/>
                <w:lang w:val="en-GB"/>
              </w:rPr>
            </w:pPr>
            <w:r>
              <w:rPr>
                <w:rFonts w:hint="eastAsia" w:ascii="宋体" w:hAnsi="宋体"/>
                <w:color w:val="000000"/>
                <w:sz w:val="24"/>
                <w:szCs w:val="24"/>
                <w:lang w:val="en-GB"/>
              </w:rPr>
              <w:t>非联合体投标人</w:t>
            </w:r>
          </w:p>
          <w:p>
            <w:pPr>
              <w:jc w:val="center"/>
              <w:rPr>
                <w:rFonts w:asci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ascii="宋体" w:hAnsi="宋体"/>
                <w:sz w:val="24"/>
                <w:szCs w:val="24"/>
              </w:rPr>
              <w:t>%</w:t>
            </w:r>
          </w:p>
        </w:tc>
        <w:tc>
          <w:tcPr>
            <w:tcW w:w="2835" w:type="dxa"/>
            <w:vMerge w:val="restart"/>
            <w:vAlign w:val="center"/>
          </w:tcPr>
          <w:p>
            <w:pPr>
              <w:jc w:val="center"/>
              <w:rPr>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小型和微型企业产品的价格</w:t>
            </w:r>
            <w:r>
              <w:rPr>
                <w:rFonts w:hint="eastAsia" w:ascii="宋体" w:hAnsi="宋体"/>
                <w:color w:val="000000"/>
                <w:sz w:val="24"/>
                <w:szCs w:val="24"/>
                <w:lang w:val="en-GB"/>
              </w:rPr>
              <w:t>×</w:t>
            </w:r>
            <w:r>
              <w:rPr>
                <w:color w:val="000000"/>
                <w:sz w:val="24"/>
                <w:szCs w:val="24"/>
                <w:lang w:val="en-GB"/>
              </w:rPr>
              <w:t>6%</w:t>
            </w:r>
          </w:p>
          <w:p>
            <w:pPr>
              <w:jc w:val="center"/>
              <w:rPr>
                <w:rFonts w:asci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ascii="宋体" w:hAnsi="宋体"/>
                <w:b/>
                <w:color w:val="000000"/>
                <w:sz w:val="24"/>
                <w:szCs w:val="24"/>
                <w:lang w:val="en-GB"/>
              </w:rPr>
              <w:t>2</w:t>
            </w:r>
          </w:p>
        </w:tc>
        <w:tc>
          <w:tcPr>
            <w:tcW w:w="2823" w:type="dxa"/>
            <w:vAlign w:val="center"/>
          </w:tcPr>
          <w:p>
            <w:pPr>
              <w:jc w:val="center"/>
              <w:rPr>
                <w:rFonts w:asci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ascii="宋体" w:hAnsi="宋体"/>
                <w:sz w:val="24"/>
                <w:szCs w:val="24"/>
              </w:rPr>
              <w:t>%</w:t>
            </w:r>
          </w:p>
          <w:p>
            <w:pPr>
              <w:jc w:val="center"/>
              <w:rPr>
                <w:rFonts w:ascii="宋体"/>
                <w:b/>
                <w:sz w:val="24"/>
                <w:szCs w:val="24"/>
                <w:lang w:val="en-GB"/>
              </w:rPr>
            </w:pPr>
            <w:r>
              <w:rPr>
                <w:rFonts w:hint="eastAsia" w:ascii="宋体" w:hAnsi="宋体"/>
                <w:sz w:val="24"/>
                <w:szCs w:val="24"/>
              </w:rPr>
              <w:t>（不再享受序号</w:t>
            </w:r>
            <w:r>
              <w:rPr>
                <w:rFonts w:ascii="宋体" w:hAnsi="宋体"/>
                <w:sz w:val="24"/>
                <w:szCs w:val="24"/>
              </w:rPr>
              <w:t>3</w:t>
            </w:r>
            <w:r>
              <w:rPr>
                <w:rFonts w:hint="eastAsia" w:ascii="宋体" w:hAnsi="宋体"/>
                <w:sz w:val="24"/>
                <w:szCs w:val="24"/>
              </w:rPr>
              <w:t>的价格折扣）</w:t>
            </w:r>
          </w:p>
        </w:tc>
        <w:tc>
          <w:tcPr>
            <w:tcW w:w="2835" w:type="dxa"/>
            <w:vMerge w:val="continue"/>
          </w:tcPr>
          <w:p>
            <w:pPr>
              <w:rPr>
                <w:rFonts w:asci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ascii="宋体" w:hAnsi="宋体"/>
                <w:b/>
                <w:color w:val="000000"/>
                <w:sz w:val="24"/>
                <w:szCs w:val="24"/>
                <w:lang w:val="en-GB"/>
              </w:rPr>
              <w:t>3</w:t>
            </w:r>
          </w:p>
        </w:tc>
        <w:tc>
          <w:tcPr>
            <w:tcW w:w="2823" w:type="dxa"/>
            <w:vAlign w:val="center"/>
          </w:tcPr>
          <w:p>
            <w:pPr>
              <w:jc w:val="center"/>
              <w:rPr>
                <w:rFonts w:asci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w:t>
            </w:r>
            <w:r>
              <w:rPr>
                <w:rFonts w:ascii="宋体" w:hAnsi="宋体"/>
                <w:color w:val="000000"/>
                <w:sz w:val="24"/>
                <w:szCs w:val="24"/>
                <w:lang w:val="en-GB"/>
              </w:rPr>
              <w:t>30%</w:t>
            </w:r>
            <w:r>
              <w:rPr>
                <w:rFonts w:hint="eastAsia" w:ascii="宋体" w:hAnsi="宋体"/>
                <w:color w:val="000000"/>
                <w:sz w:val="24"/>
                <w:szCs w:val="24"/>
                <w:lang w:val="en-GB"/>
              </w:rPr>
              <w:t>以上的</w:t>
            </w:r>
          </w:p>
        </w:tc>
        <w:tc>
          <w:tcPr>
            <w:tcW w:w="2552" w:type="dxa"/>
            <w:vAlign w:val="center"/>
          </w:tcPr>
          <w:p>
            <w:pPr>
              <w:jc w:val="center"/>
              <w:rPr>
                <w:rFonts w:asci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b/>
                <w:sz w:val="24"/>
                <w:szCs w:val="24"/>
                <w:lang w:val="en-GB"/>
              </w:rPr>
            </w:pPr>
            <w:r>
              <w:rPr>
                <w:rFonts w:ascii="宋体" w:hAnsi="宋体"/>
                <w:sz w:val="24"/>
                <w:szCs w:val="24"/>
                <w:u w:val="single"/>
              </w:rPr>
              <w:t>2</w:t>
            </w:r>
            <w:r>
              <w:rPr>
                <w:rFonts w:ascii="宋体" w:hAnsi="宋体"/>
                <w:sz w:val="24"/>
                <w:szCs w:val="24"/>
              </w:rPr>
              <w:t>%</w:t>
            </w:r>
          </w:p>
        </w:tc>
        <w:tc>
          <w:tcPr>
            <w:tcW w:w="2835" w:type="dxa"/>
            <w:vAlign w:val="center"/>
          </w:tcPr>
          <w:p>
            <w:pPr>
              <w:jc w:val="center"/>
              <w:rPr>
                <w:rFonts w:ascii="宋体"/>
                <w:color w:val="FF0000"/>
                <w:sz w:val="24"/>
                <w:szCs w:val="24"/>
                <w:u w:val="single"/>
              </w:rPr>
            </w:pPr>
            <w:r>
              <w:rPr>
                <w:rFonts w:hint="eastAsia" w:ascii="宋体" w:hAnsi="宋体"/>
                <w:color w:val="000000"/>
                <w:sz w:val="24"/>
                <w:szCs w:val="24"/>
                <w:lang w:val="en-GB"/>
              </w:rPr>
              <w:t>评标价格＝投标报价×</w:t>
            </w:r>
            <w:r>
              <w:rPr>
                <w:rFonts w:ascii="宋体" w:hAnsi="宋体"/>
                <w:color w:val="000000"/>
                <w:sz w:val="24"/>
                <w:szCs w:val="24"/>
              </w:rPr>
              <w:t>(1-</w:t>
            </w:r>
            <w:r>
              <w:rPr>
                <w:rFonts w:ascii="宋体" w:hAnsi="宋体"/>
                <w:color w:val="000000"/>
                <w:sz w:val="24"/>
                <w:szCs w:val="24"/>
                <w:u w:val="single"/>
              </w:rPr>
              <w:t>2%)</w:t>
            </w:r>
          </w:p>
          <w:p>
            <w:pPr>
              <w:jc w:val="center"/>
              <w:rPr>
                <w:rFonts w:asci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ascii="宋体" w:hAnsi="宋体"/>
                <w:b/>
                <w:color w:val="000000"/>
                <w:sz w:val="24"/>
                <w:szCs w:val="24"/>
                <w:lang w:val="en-GB"/>
              </w:rPr>
              <w:t>4</w:t>
            </w:r>
          </w:p>
        </w:tc>
        <w:tc>
          <w:tcPr>
            <w:tcW w:w="2823" w:type="dxa"/>
            <w:vAlign w:val="center"/>
          </w:tcPr>
          <w:p>
            <w:pPr>
              <w:jc w:val="center"/>
              <w:rPr>
                <w:rFonts w:asci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color w:val="000000"/>
                <w:sz w:val="24"/>
                <w:szCs w:val="24"/>
                <w:lang w:val="en-GB"/>
              </w:rPr>
            </w:pPr>
            <w:r>
              <w:rPr>
                <w:rFonts w:hint="eastAsia" w:ascii="宋体" w:hAnsi="宋体"/>
                <w:color w:val="000000"/>
                <w:sz w:val="24"/>
                <w:szCs w:val="24"/>
                <w:lang w:val="en-GB"/>
              </w:rPr>
              <w:t>视同小型、微型企业</w:t>
            </w:r>
          </w:p>
          <w:p>
            <w:pPr>
              <w:jc w:val="center"/>
              <w:rPr>
                <w:rFonts w:asci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ascii="宋体" w:hAnsi="宋体"/>
                <w:sz w:val="24"/>
                <w:szCs w:val="24"/>
              </w:rPr>
              <w:t>%</w:t>
            </w:r>
          </w:p>
        </w:tc>
        <w:tc>
          <w:tcPr>
            <w:tcW w:w="2835" w:type="dxa"/>
            <w:vAlign w:val="center"/>
          </w:tcPr>
          <w:p>
            <w:pPr>
              <w:jc w:val="center"/>
              <w:rPr>
                <w:rFonts w:ascii="宋体"/>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监狱企业产品的价格</w:t>
            </w:r>
            <w:r>
              <w:rPr>
                <w:rFonts w:hint="eastAsia" w:ascii="宋体" w:hAnsi="宋体"/>
                <w:color w:val="000000"/>
                <w:sz w:val="24"/>
                <w:szCs w:val="24"/>
                <w:lang w:val="en-GB"/>
              </w:rPr>
              <w:t>×</w:t>
            </w:r>
            <w:r>
              <w:rPr>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ascii="宋体" w:hAnsi="宋体"/>
                <w:b/>
                <w:color w:val="000000"/>
                <w:sz w:val="24"/>
                <w:szCs w:val="24"/>
                <w:lang w:val="en-GB"/>
              </w:rPr>
              <w:t>5</w:t>
            </w:r>
          </w:p>
        </w:tc>
        <w:tc>
          <w:tcPr>
            <w:tcW w:w="2823" w:type="dxa"/>
            <w:vAlign w:val="center"/>
          </w:tcPr>
          <w:p>
            <w:pPr>
              <w:jc w:val="center"/>
              <w:rPr>
                <w:rFonts w:asci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color w:val="000000"/>
                <w:sz w:val="24"/>
                <w:szCs w:val="24"/>
                <w:lang w:val="en-GB"/>
              </w:rPr>
            </w:pPr>
            <w:r>
              <w:rPr>
                <w:rFonts w:hint="eastAsia" w:ascii="宋体" w:hAnsi="宋体"/>
                <w:color w:val="000000"/>
                <w:sz w:val="24"/>
                <w:szCs w:val="24"/>
                <w:lang w:val="en-GB"/>
              </w:rPr>
              <w:t>视同小型、微型企业</w:t>
            </w:r>
          </w:p>
          <w:p>
            <w:pPr>
              <w:jc w:val="center"/>
              <w:rPr>
                <w:rFonts w:asci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ascii="宋体" w:hAnsi="宋体"/>
                <w:sz w:val="24"/>
                <w:szCs w:val="24"/>
              </w:rPr>
              <w:t>%</w:t>
            </w:r>
          </w:p>
        </w:tc>
        <w:tc>
          <w:tcPr>
            <w:tcW w:w="2835" w:type="dxa"/>
            <w:vAlign w:val="center"/>
          </w:tcPr>
          <w:p>
            <w:pPr>
              <w:jc w:val="center"/>
              <w:rPr>
                <w:color w:val="000000"/>
                <w:sz w:val="24"/>
                <w:szCs w:val="24"/>
                <w:lang w:val="en-GB"/>
              </w:rPr>
            </w:pPr>
            <w:r>
              <w:rPr>
                <w:rFonts w:hint="eastAsia"/>
                <w:color w:val="000000"/>
                <w:sz w:val="24"/>
                <w:szCs w:val="24"/>
                <w:lang w:val="en-GB"/>
              </w:rPr>
              <w:t>评标价格＝投标报价</w:t>
            </w:r>
            <w:r>
              <w:rPr>
                <w:color w:val="000000"/>
                <w:sz w:val="24"/>
                <w:szCs w:val="24"/>
                <w:lang w:val="en-GB"/>
              </w:rPr>
              <w:t>—</w:t>
            </w:r>
            <w:r>
              <w:rPr>
                <w:rFonts w:hint="eastAsia"/>
                <w:color w:val="000000"/>
                <w:sz w:val="24"/>
                <w:szCs w:val="24"/>
              </w:rPr>
              <w:t>残疾人福利性单位产品的价格</w:t>
            </w:r>
            <w:r>
              <w:rPr>
                <w:rFonts w:hint="eastAsia" w:ascii="宋体" w:hAnsi="宋体"/>
                <w:color w:val="000000"/>
                <w:sz w:val="24"/>
                <w:szCs w:val="24"/>
                <w:lang w:val="en-GB"/>
              </w:rPr>
              <w:t>×</w:t>
            </w:r>
            <w:r>
              <w:rPr>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80" w:firstLineChars="200"/>
              <w:jc w:val="left"/>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lang w:val="zh-CN"/>
              </w:rPr>
              <w:t>、中小企业应在投标文件提供《中小企业声明函》。监狱企业应当在投标文件中提供由省级以上监狱管理局、戒毒管理局</w:t>
            </w:r>
            <w:r>
              <w:rPr>
                <w:rFonts w:ascii="宋体" w:hAnsi="宋体" w:cs="??_GB2312"/>
                <w:sz w:val="24"/>
                <w:szCs w:val="24"/>
                <w:lang w:val="zh-CN"/>
              </w:rPr>
              <w:t>(</w:t>
            </w:r>
            <w:r>
              <w:rPr>
                <w:rFonts w:hint="eastAsia" w:ascii="宋体" w:hAnsi="宋体" w:cs="??_GB2312"/>
                <w:sz w:val="24"/>
                <w:szCs w:val="24"/>
                <w:lang w:val="zh-CN"/>
              </w:rPr>
              <w:t>含新疆生产建设兵团</w:t>
            </w:r>
            <w:r>
              <w:rPr>
                <w:rFonts w:ascii="宋体" w:hAnsi="宋体" w:cs="??_GB2312"/>
                <w:sz w:val="24"/>
                <w:szCs w:val="24"/>
                <w:lang w:val="zh-CN"/>
              </w:rPr>
              <w:t>)</w:t>
            </w:r>
            <w:r>
              <w:rPr>
                <w:rFonts w:hint="eastAsia" w:ascii="宋体" w:hAnsi="宋体" w:cs="??_GB2312"/>
                <w:sz w:val="24"/>
                <w:szCs w:val="24"/>
                <w:lang w:val="zh-CN"/>
              </w:rPr>
              <w:t>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ascii="宋体" w:cs="??_GB2312"/>
                <w:sz w:val="24"/>
                <w:szCs w:val="24"/>
                <w:lang w:val="zh-CN"/>
              </w:rPr>
            </w:pPr>
            <w:r>
              <w:rPr>
                <w:rFonts w:ascii="宋体" w:hAnsi="宋体" w:cs="??_GB2312"/>
                <w:sz w:val="24"/>
                <w:szCs w:val="24"/>
                <w:lang w:val="zh-CN"/>
              </w:rPr>
              <w:t>2</w:t>
            </w:r>
            <w:r>
              <w:rPr>
                <w:rFonts w:hint="eastAsia" w:ascii="宋体" w:hAnsi="宋体" w:cs="??_GB2312"/>
                <w:sz w:val="24"/>
                <w:szCs w:val="24"/>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ascii="宋体" w:cs="??_GB2312"/>
                <w:sz w:val="24"/>
                <w:szCs w:val="24"/>
                <w:lang w:val="zh-CN"/>
              </w:rPr>
            </w:pPr>
            <w:r>
              <w:rPr>
                <w:rFonts w:hint="eastAsia" w:ascii="宋体" w:hAnsi="宋体" w:cs="??_GB2312"/>
                <w:sz w:val="24"/>
                <w:szCs w:val="24"/>
                <w:lang w:val="zh-CN"/>
              </w:rPr>
              <w:t>评标基准价</w:t>
            </w:r>
            <w:r>
              <w:rPr>
                <w:rFonts w:ascii="宋体" w:hAnsi="宋体" w:cs="??_GB2312"/>
                <w:sz w:val="24"/>
                <w:szCs w:val="24"/>
                <w:lang w:val="zh-CN"/>
              </w:rPr>
              <w:t>=</w:t>
            </w:r>
            <w:r>
              <w:rPr>
                <w:rFonts w:hint="eastAsia" w:ascii="宋体" w:hAnsi="宋体" w:cs="??_GB2312"/>
                <w:sz w:val="24"/>
                <w:szCs w:val="24"/>
                <w:lang w:val="zh-CN"/>
              </w:rPr>
              <w:t>评标价格的最低价</w:t>
            </w:r>
          </w:p>
          <w:p>
            <w:pPr>
              <w:adjustRightInd w:val="0"/>
              <w:spacing w:line="360" w:lineRule="auto"/>
              <w:ind w:left="-88" w:leftChars="-42" w:firstLine="513" w:firstLineChars="214"/>
              <w:jc w:val="left"/>
              <w:rPr>
                <w:rFonts w:ascii="宋体" w:cs="??_GB2312"/>
                <w:sz w:val="24"/>
                <w:szCs w:val="24"/>
                <w:lang w:val="zh-CN"/>
              </w:rPr>
            </w:pPr>
            <w:r>
              <w:rPr>
                <w:rFonts w:hint="eastAsia" w:ascii="宋体" w:hAnsi="宋体" w:cs="??_GB2312"/>
                <w:sz w:val="24"/>
                <w:szCs w:val="24"/>
                <w:lang w:val="zh-CN"/>
              </w:rPr>
              <w:t>其他投标报价得分</w:t>
            </w:r>
            <w:r>
              <w:rPr>
                <w:rFonts w:ascii="宋体" w:hAnsi="宋体" w:cs="??_GB2312"/>
                <w:sz w:val="24"/>
                <w:szCs w:val="24"/>
                <w:lang w:val="zh-CN"/>
              </w:rPr>
              <w:t>=</w:t>
            </w:r>
            <w:r>
              <w:rPr>
                <w:rFonts w:hint="eastAsia" w:ascii="宋体" w:hAnsi="宋体" w:cs="??_GB2312"/>
                <w:sz w:val="24"/>
                <w:szCs w:val="24"/>
                <w:lang w:val="zh-CN"/>
              </w:rPr>
              <w:t>（评标基准价</w:t>
            </w:r>
            <w:r>
              <w:rPr>
                <w:rFonts w:ascii="宋体" w:hAnsi="宋体" w:cs="??_GB2312"/>
                <w:sz w:val="24"/>
                <w:szCs w:val="24"/>
                <w:lang w:val="zh-CN"/>
              </w:rPr>
              <w:t>/</w:t>
            </w:r>
            <w:r>
              <w:rPr>
                <w:rFonts w:hint="eastAsia" w:ascii="宋体" w:hAnsi="宋体" w:cs="??_GB2312"/>
                <w:sz w:val="24"/>
                <w:szCs w:val="24"/>
                <w:lang w:val="zh-CN"/>
              </w:rPr>
              <w:t>评标价格）×评标标准中价格分值</w:t>
            </w:r>
          </w:p>
        </w:tc>
      </w:tr>
    </w:tbl>
    <w:p>
      <w:pPr>
        <w:spacing w:line="360" w:lineRule="auto"/>
        <w:rPr>
          <w:rFonts w:ascii="宋体"/>
          <w:bCs/>
          <w:sz w:val="24"/>
          <w:szCs w:val="24"/>
          <w:lang w:val="en-GB"/>
        </w:rPr>
      </w:pPr>
      <w:r>
        <w:rPr>
          <w:rFonts w:hint="eastAsia" w:ascii="宋体" w:hAnsi="宋体"/>
          <w:bCs/>
          <w:sz w:val="24"/>
          <w:szCs w:val="24"/>
          <w:lang w:val="en-GB"/>
        </w:rPr>
        <w:t>备注：</w:t>
      </w:r>
    </w:p>
    <w:p>
      <w:pPr>
        <w:spacing w:line="360" w:lineRule="auto"/>
        <w:ind w:firstLine="480" w:firstLineChars="200"/>
        <w:rPr>
          <w:rFonts w:ascii="宋体"/>
          <w:bCs/>
          <w:sz w:val="24"/>
          <w:szCs w:val="24"/>
          <w:lang w:val="en-GB"/>
        </w:rPr>
      </w:pPr>
      <w:r>
        <w:rPr>
          <w:rFonts w:ascii="宋体" w:hAnsi="宋体"/>
          <w:bCs/>
          <w:sz w:val="24"/>
          <w:szCs w:val="24"/>
          <w:lang w:val="en-GB"/>
        </w:rPr>
        <w:t>a</w:t>
      </w:r>
      <w:r>
        <w:rPr>
          <w:rFonts w:hint="eastAsia" w:ascii="宋体" w:hAnsi="宋体"/>
          <w:bCs/>
          <w:sz w:val="24"/>
          <w:szCs w:val="24"/>
          <w:lang w:val="en-GB"/>
        </w:rPr>
        <w:t>、不接受联合体投标的项目，本表中第</w:t>
      </w:r>
      <w:r>
        <w:rPr>
          <w:rFonts w:ascii="宋体" w:hAnsi="宋体"/>
          <w:bCs/>
          <w:sz w:val="24"/>
          <w:szCs w:val="24"/>
          <w:lang w:val="en-GB"/>
        </w:rPr>
        <w:t>2</w:t>
      </w:r>
      <w:r>
        <w:rPr>
          <w:rFonts w:hint="eastAsia" w:ascii="宋体" w:hAnsi="宋体"/>
          <w:bCs/>
          <w:sz w:val="24"/>
          <w:szCs w:val="24"/>
          <w:lang w:val="en-GB"/>
        </w:rPr>
        <w:t>项、第</w:t>
      </w:r>
      <w:r>
        <w:rPr>
          <w:rFonts w:ascii="宋体" w:hAnsi="宋体"/>
          <w:bCs/>
          <w:sz w:val="24"/>
          <w:szCs w:val="24"/>
          <w:lang w:val="en-GB"/>
        </w:rPr>
        <w:t>3</w:t>
      </w:r>
      <w:r>
        <w:rPr>
          <w:rFonts w:hint="eastAsia" w:ascii="宋体" w:hAnsi="宋体"/>
          <w:bCs/>
          <w:sz w:val="24"/>
          <w:szCs w:val="24"/>
          <w:lang w:val="en-GB"/>
        </w:rPr>
        <w:t>项情形不适用。</w:t>
      </w:r>
    </w:p>
    <w:p>
      <w:pPr>
        <w:spacing w:line="360" w:lineRule="auto"/>
        <w:ind w:firstLine="480" w:firstLineChars="200"/>
        <w:rPr>
          <w:rFonts w:ascii="宋体"/>
          <w:bCs/>
          <w:sz w:val="24"/>
          <w:szCs w:val="24"/>
          <w:lang w:val="en-GB"/>
        </w:rPr>
      </w:pPr>
      <w:r>
        <w:rPr>
          <w:rFonts w:ascii="宋体" w:hAnsi="宋体"/>
          <w:bCs/>
          <w:sz w:val="24"/>
          <w:szCs w:val="24"/>
          <w:lang w:val="en-GB"/>
        </w:rPr>
        <w:t>b</w:t>
      </w:r>
      <w:r>
        <w:rPr>
          <w:rFonts w:hint="eastAsia" w:ascii="宋体" w:hAnsi="宋体"/>
          <w:bCs/>
          <w:sz w:val="24"/>
          <w:szCs w:val="24"/>
          <w:lang w:val="en-GB"/>
        </w:rPr>
        <w:t>、小型和微型企业产品包括货物及其提供的服务与工程。</w:t>
      </w:r>
    </w:p>
    <w:p>
      <w:pPr>
        <w:spacing w:line="360" w:lineRule="auto"/>
        <w:ind w:firstLine="480" w:firstLineChars="200"/>
        <w:rPr>
          <w:rFonts w:ascii="宋体"/>
          <w:bCs/>
          <w:sz w:val="24"/>
          <w:szCs w:val="24"/>
          <w:lang w:val="en-GB"/>
        </w:rPr>
      </w:pPr>
      <w:r>
        <w:rPr>
          <w:rFonts w:ascii="宋体" w:hAnsi="宋体"/>
          <w:bCs/>
          <w:sz w:val="24"/>
          <w:szCs w:val="24"/>
          <w:lang w:val="en-GB"/>
        </w:rPr>
        <w:t>c</w:t>
      </w:r>
      <w:r>
        <w:rPr>
          <w:rFonts w:hint="eastAsia" w:ascii="宋体" w:hAnsi="宋体"/>
          <w:bCs/>
          <w:sz w:val="24"/>
          <w:szCs w:val="24"/>
          <w:lang w:val="en-GB"/>
        </w:rPr>
        <w:t>、中小企业、残疾人福利性单位提供其他企业制造的货物的，则该货物的制造商也必须为上述企业，否则不能享受价格优惠。</w:t>
      </w:r>
    </w:p>
    <w:p>
      <w:pPr>
        <w:spacing w:line="360" w:lineRule="auto"/>
        <w:ind w:firstLine="480" w:firstLineChars="200"/>
        <w:rPr>
          <w:rFonts w:ascii="宋体"/>
          <w:bCs/>
          <w:sz w:val="24"/>
          <w:szCs w:val="24"/>
          <w:lang w:val="en-GB"/>
        </w:rPr>
      </w:pPr>
      <w:r>
        <w:rPr>
          <w:rFonts w:ascii="宋体" w:hAnsi="宋体"/>
          <w:bCs/>
          <w:sz w:val="24"/>
          <w:szCs w:val="24"/>
          <w:lang w:val="en-GB"/>
        </w:rPr>
        <w:t>d</w:t>
      </w:r>
      <w:r>
        <w:rPr>
          <w:rFonts w:hint="eastAsia" w:ascii="宋体" w:hAnsi="宋体"/>
          <w:bCs/>
          <w:sz w:val="24"/>
          <w:szCs w:val="24"/>
          <w:lang w:val="en-GB"/>
        </w:rPr>
        <w:t>、残疾人福利性单位属于小型、微型企业的，不重复享受政策。</w:t>
      </w:r>
    </w:p>
    <w:p>
      <w:pPr>
        <w:pStyle w:val="7"/>
        <w:spacing w:line="360" w:lineRule="auto"/>
        <w:ind w:firstLine="442" w:firstLineChars="200"/>
        <w:contextualSpacing/>
        <w:rPr>
          <w:rFonts w:ascii="宋体" w:cs="??_GB2312"/>
          <w:szCs w:val="24"/>
          <w:lang w:val="zh-CN"/>
        </w:rPr>
      </w:pPr>
      <w:r>
        <w:rPr>
          <w:rFonts w:hint="eastAsia" w:ascii="宋体" w:hAnsi="宋体" w:cs="??_GB2312"/>
          <w:b/>
          <w:szCs w:val="24"/>
          <w:lang w:val="zh-CN"/>
        </w:rPr>
        <w:t>（</w:t>
      </w:r>
      <w:r>
        <w:rPr>
          <w:rFonts w:hint="eastAsia" w:ascii="宋体" w:hAnsi="宋体" w:cs="??_GB2312"/>
          <w:b/>
          <w:szCs w:val="24"/>
          <w:lang w:val="en-US" w:eastAsia="zh-CN"/>
        </w:rPr>
        <w:t>8</w:t>
      </w:r>
      <w:r>
        <w:rPr>
          <w:rFonts w:hint="eastAsia" w:ascii="宋体" w:hAnsi="宋体" w:cs="??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1</w:t>
      </w:r>
      <w:r>
        <w:rPr>
          <w:rFonts w:hint="eastAsia" w:ascii="宋体" w:hAnsi="宋体" w:cs="??_GB2312"/>
          <w:sz w:val="24"/>
          <w:szCs w:val="24"/>
          <w:lang w:val="zh-CN"/>
        </w:rPr>
        <w:t>）</w:t>
      </w:r>
      <w:r>
        <w:rPr>
          <w:rFonts w:ascii="宋体" w:hAnsi="宋体" w:cs="??_GB2312"/>
          <w:sz w:val="24"/>
          <w:szCs w:val="24"/>
          <w:lang w:val="zh-CN"/>
        </w:rPr>
        <w:t xml:space="preserve"> </w:t>
      </w:r>
      <w:r>
        <w:rPr>
          <w:rFonts w:hint="eastAsia" w:ascii="宋体" w:hAnsi="宋体" w:cs="??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2</w:t>
      </w:r>
      <w:r>
        <w:rPr>
          <w:rFonts w:hint="eastAsia" w:ascii="宋体" w:hAnsi="宋体" w:cs="??_GB2312"/>
          <w:sz w:val="24"/>
          <w:szCs w:val="24"/>
          <w:lang w:val="zh-CN"/>
        </w:rPr>
        <w:t>）</w:t>
      </w:r>
      <w:r>
        <w:rPr>
          <w:rFonts w:ascii="宋体" w:hAnsi="宋体" w:cs="??_GB2312"/>
          <w:sz w:val="24"/>
          <w:szCs w:val="24"/>
          <w:lang w:val="zh-CN"/>
        </w:rPr>
        <w:t xml:space="preserve"> </w:t>
      </w:r>
      <w:r>
        <w:rPr>
          <w:rFonts w:hint="eastAsia" w:ascii="宋体" w:hAnsi="宋体" w:cs="??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3</w:t>
      </w:r>
      <w:r>
        <w:rPr>
          <w:rFonts w:hint="eastAsia" w:ascii="宋体" w:hAnsi="宋体" w:cs="??_GB2312"/>
          <w:sz w:val="24"/>
          <w:szCs w:val="24"/>
          <w:lang w:val="zh-CN"/>
        </w:rPr>
        <w:t>）</w:t>
      </w:r>
      <w:r>
        <w:rPr>
          <w:rFonts w:ascii="宋体" w:hAnsi="宋体" w:cs="??_GB2312"/>
          <w:sz w:val="24"/>
          <w:szCs w:val="24"/>
          <w:lang w:val="zh-CN"/>
        </w:rPr>
        <w:t xml:space="preserve"> </w:t>
      </w:r>
      <w:r>
        <w:rPr>
          <w:rFonts w:hint="eastAsia" w:ascii="宋体" w:hAnsi="宋体" w:cs="??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ascii="宋体" w:hAnsi="宋体" w:cs="??_GB2312"/>
          <w:sz w:val="24"/>
          <w:szCs w:val="24"/>
          <w:lang w:val="zh-CN"/>
        </w:rPr>
        <w:t>4</w:t>
      </w:r>
      <w:r>
        <w:rPr>
          <w:rFonts w:hint="eastAsia" w:ascii="宋体" w:hAnsi="宋体" w:cs="??_GB2312"/>
          <w:sz w:val="24"/>
          <w:szCs w:val="24"/>
          <w:lang w:val="zh-CN"/>
        </w:rPr>
        <w:t>）</w:t>
      </w:r>
      <w:r>
        <w:rPr>
          <w:rFonts w:ascii="宋体" w:hAnsi="宋体" w:cs="??_GB2312"/>
          <w:sz w:val="24"/>
          <w:szCs w:val="24"/>
          <w:lang w:val="zh-CN"/>
        </w:rPr>
        <w:t xml:space="preserve"> </w:t>
      </w:r>
      <w:r>
        <w:rPr>
          <w:rFonts w:hint="eastAsia" w:ascii="宋体" w:hAnsi="宋体" w:cs="??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hint="eastAsia" w:ascii="宋体" w:hAnsi="宋体" w:cs="??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hint="eastAsia" w:ascii="宋体" w:hAnsi="宋体" w:cs="??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cs="??_GB2312"/>
          <w:b/>
          <w:sz w:val="24"/>
          <w:szCs w:val="24"/>
          <w:lang w:val="zh-CN"/>
        </w:rPr>
      </w:pPr>
      <w:r>
        <w:rPr>
          <w:rFonts w:hint="eastAsia" w:ascii="宋体" w:hAnsi="宋体" w:cs="??_GB2312"/>
          <w:b/>
          <w:sz w:val="24"/>
          <w:szCs w:val="24"/>
          <w:lang w:val="zh-CN"/>
        </w:rPr>
        <w:t>（</w:t>
      </w:r>
      <w:r>
        <w:rPr>
          <w:rFonts w:hint="eastAsia" w:ascii="宋体" w:hAnsi="宋体" w:cs="??_GB2312"/>
          <w:b/>
          <w:sz w:val="24"/>
          <w:szCs w:val="24"/>
          <w:lang w:val="en-US" w:eastAsia="zh-CN"/>
        </w:rPr>
        <w:t>9</w:t>
      </w:r>
      <w:r>
        <w:rPr>
          <w:rFonts w:hint="eastAsia" w:ascii="宋体" w:hAnsi="宋体" w:cs="??_GB2312"/>
          <w:b/>
          <w:sz w:val="24"/>
          <w:szCs w:val="24"/>
          <w:lang w:val="zh-CN"/>
        </w:rPr>
        <w:t>）评标委员会争议处理</w:t>
      </w:r>
    </w:p>
    <w:p>
      <w:pPr>
        <w:tabs>
          <w:tab w:val="left" w:pos="1260"/>
        </w:tabs>
        <w:autoSpaceDE w:val="0"/>
        <w:autoSpaceDN w:val="0"/>
        <w:spacing w:line="360" w:lineRule="auto"/>
        <w:ind w:firstLine="480" w:firstLineChars="200"/>
        <w:contextualSpacing/>
        <w:rPr>
          <w:rFonts w:ascii="宋体" w:cs="??_GB2312"/>
          <w:sz w:val="24"/>
          <w:szCs w:val="24"/>
          <w:lang w:val="zh-CN"/>
        </w:rPr>
      </w:pPr>
      <w:r>
        <w:rPr>
          <w:rFonts w:hint="eastAsia" w:ascii="宋体" w:hAnsi="宋体" w:cs="??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cs="??_GB2312"/>
          <w:b/>
          <w:sz w:val="24"/>
          <w:szCs w:val="24"/>
          <w:lang w:val="zh-CN"/>
        </w:rPr>
      </w:pPr>
      <w:r>
        <w:rPr>
          <w:rFonts w:ascii="宋体" w:hAnsi="宋体" w:cs="??_GB2312"/>
          <w:b/>
          <w:sz w:val="24"/>
          <w:szCs w:val="24"/>
          <w:lang w:val="zh-CN"/>
        </w:rPr>
        <w:t>4</w:t>
      </w:r>
      <w:r>
        <w:rPr>
          <w:rFonts w:hint="eastAsia" w:ascii="宋体" w:hAnsi="宋体" w:cs="??_GB2312"/>
          <w:b/>
          <w:sz w:val="24"/>
          <w:szCs w:val="24"/>
          <w:lang w:val="zh-CN"/>
        </w:rPr>
        <w:t>、确定中标候选人名单，以及根据采购人委托直接确定中标人。</w:t>
      </w: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pStyle w:val="2"/>
        <w:ind w:firstLine="200"/>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pStyle w:val="2"/>
        <w:ind w:firstLine="200"/>
        <w:rPr>
          <w:rFonts w:ascii="宋体" w:cs="Courier New"/>
          <w:szCs w:val="21"/>
        </w:rPr>
      </w:pPr>
    </w:p>
    <w:p>
      <w:pPr>
        <w:pStyle w:val="2"/>
        <w:ind w:firstLine="200"/>
        <w:rPr>
          <w:rFonts w:ascii="宋体" w:cs="Courier New"/>
          <w:szCs w:val="21"/>
        </w:rPr>
      </w:pPr>
    </w:p>
    <w:p>
      <w:pPr>
        <w:pStyle w:val="2"/>
        <w:ind w:firstLine="200"/>
        <w:rPr>
          <w:rFonts w:ascii="宋体" w:cs="Courier New"/>
          <w:szCs w:val="21"/>
        </w:rPr>
      </w:pPr>
    </w:p>
    <w:p>
      <w:pPr>
        <w:pStyle w:val="2"/>
        <w:ind w:firstLine="200"/>
        <w:rPr>
          <w:rFonts w:ascii="宋体" w:cs="Courier New"/>
          <w:szCs w:val="21"/>
        </w:rPr>
      </w:pPr>
    </w:p>
    <w:p>
      <w:pPr>
        <w:pStyle w:val="2"/>
        <w:ind w:firstLine="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pStyle w:val="7"/>
        <w:spacing w:line="360" w:lineRule="auto"/>
        <w:contextualSpacing/>
        <w:jc w:val="center"/>
        <w:rPr>
          <w:rFonts w:ascii="宋体" w:cs="宋体"/>
          <w:b/>
          <w:kern w:val="0"/>
          <w:sz w:val="36"/>
          <w:szCs w:val="36"/>
        </w:rPr>
      </w:pPr>
      <w:r>
        <w:rPr>
          <w:rFonts w:hint="eastAsia" w:ascii="宋体" w:hAnsi="宋体" w:cs="宋体"/>
          <w:b/>
          <w:kern w:val="0"/>
          <w:sz w:val="36"/>
          <w:szCs w:val="36"/>
        </w:rPr>
        <w:t>第七章合同条款及格式</w:t>
      </w:r>
    </w:p>
    <w:p>
      <w:pPr>
        <w:pStyle w:val="7"/>
        <w:spacing w:line="360" w:lineRule="auto"/>
        <w:contextualSpacing/>
        <w:jc w:val="center"/>
        <w:rPr>
          <w:rFonts w:ascii="宋体" w:cs="宋体"/>
          <w:b/>
          <w:kern w:val="0"/>
          <w:sz w:val="36"/>
          <w:szCs w:val="36"/>
        </w:rPr>
      </w:pPr>
    </w:p>
    <w:p>
      <w:pPr>
        <w:spacing w:line="360" w:lineRule="auto"/>
        <w:jc w:val="center"/>
        <w:rPr>
          <w:rFonts w:asci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cs="微软雅黑"/>
          <w:b/>
          <w:bCs/>
          <w:sz w:val="24"/>
          <w:szCs w:val="24"/>
        </w:rPr>
      </w:pPr>
      <w:r>
        <w:rPr>
          <w:rFonts w:hint="eastAsia" w:ascii="宋体" w:hAnsi="宋体" w:cs="微软雅黑"/>
          <w:b/>
          <w:bCs/>
          <w:sz w:val="24"/>
          <w:szCs w:val="24"/>
        </w:rPr>
        <w:t>最终签定合同的主要条款不能与招标文件有冲突）</w:t>
      </w: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宋体"/>
          <w:b/>
          <w:kern w:val="0"/>
          <w:sz w:val="36"/>
          <w:szCs w:val="36"/>
        </w:rPr>
      </w:pPr>
    </w:p>
    <w:p>
      <w:pPr>
        <w:pStyle w:val="7"/>
        <w:spacing w:line="360" w:lineRule="auto"/>
        <w:contextualSpacing/>
        <w:jc w:val="center"/>
        <w:rPr>
          <w:rFonts w:ascii="宋体" w:cs="黑体"/>
          <w:b/>
          <w:bCs/>
          <w:sz w:val="44"/>
          <w:szCs w:val="44"/>
          <w:lang w:val="zh-CN"/>
        </w:rPr>
      </w:pPr>
      <w:r>
        <w:rPr>
          <w:rFonts w:hint="eastAsia" w:ascii="宋体" w:hAnsi="宋体" w:cs="宋体"/>
          <w:b/>
          <w:kern w:val="0"/>
          <w:sz w:val="36"/>
          <w:szCs w:val="36"/>
        </w:rPr>
        <w:t>第八章</w:t>
      </w:r>
      <w:r>
        <w:rPr>
          <w:rFonts w:ascii="宋体" w:hAnsi="宋体" w:cs="宋体"/>
          <w:b/>
          <w:kern w:val="0"/>
          <w:sz w:val="36"/>
          <w:szCs w:val="36"/>
        </w:rPr>
        <w:t xml:space="preserve"> </w:t>
      </w:r>
      <w:r>
        <w:rPr>
          <w:rFonts w:hint="eastAsia" w:ascii="宋体" w:hAnsi="宋体" w:cs="宋体"/>
          <w:b/>
          <w:kern w:val="0"/>
          <w:sz w:val="36"/>
          <w:szCs w:val="36"/>
        </w:rPr>
        <w:t>投标文件有关格式</w:t>
      </w:r>
    </w:p>
    <w:p>
      <w:pPr>
        <w:jc w:val="right"/>
        <w:rPr>
          <w:rStyle w:val="19"/>
          <w:rFonts w:ascii="宋体" w:hAnsi="Calibri" w:eastAsia="宋体"/>
          <w:bCs/>
          <w:szCs w:val="32"/>
        </w:rPr>
      </w:pPr>
      <w:r>
        <w:rPr>
          <w:rStyle w:val="19"/>
          <w:rFonts w:hint="eastAsia" w:ascii="宋体" w:hAnsi="宋体" w:eastAsia="宋体"/>
          <w:bCs/>
          <w:szCs w:val="32"/>
        </w:rPr>
        <w:t>正本</w:t>
      </w:r>
      <w:r>
        <w:rPr>
          <w:rStyle w:val="19"/>
          <w:rFonts w:ascii="宋体" w:hAnsi="宋体" w:eastAsia="宋体"/>
          <w:bCs/>
          <w:szCs w:val="32"/>
        </w:rPr>
        <w:t>/</w:t>
      </w:r>
      <w:r>
        <w:rPr>
          <w:rStyle w:val="19"/>
          <w:rFonts w:hint="eastAsia" w:ascii="宋体" w:hAnsi="宋体" w:eastAsia="宋体"/>
          <w:bCs/>
          <w:szCs w:val="32"/>
        </w:rPr>
        <w:t>副本</w:t>
      </w:r>
    </w:p>
    <w:p>
      <w:pPr>
        <w:jc w:val="left"/>
        <w:rPr>
          <w:rStyle w:val="19"/>
          <w:rFonts w:ascii="宋体" w:hAnsi="Calibri" w:eastAsia="宋体"/>
          <w:bCs/>
          <w:szCs w:val="32"/>
        </w:rPr>
      </w:pPr>
    </w:p>
    <w:p>
      <w:pPr>
        <w:rPr>
          <w:rFonts w:ascii="宋体" w:cs="微软雅黑"/>
          <w:sz w:val="28"/>
          <w:szCs w:val="28"/>
          <w:u w:val="single"/>
        </w:rPr>
      </w:pPr>
    </w:p>
    <w:p>
      <w:pPr>
        <w:spacing w:line="276" w:lineRule="auto"/>
        <w:jc w:val="center"/>
        <w:rPr>
          <w:rFonts w:ascii="宋体" w:cs="宋体"/>
          <w:b/>
          <w:bCs/>
          <w:sz w:val="40"/>
          <w:szCs w:val="40"/>
          <w:u w:val="single"/>
        </w:rPr>
      </w:pPr>
      <w:r>
        <w:rPr>
          <w:rFonts w:hint="eastAsia" w:ascii="宋体" w:hAnsi="宋体" w:cs="宋体"/>
          <w:b/>
          <w:bCs/>
          <w:sz w:val="40"/>
          <w:szCs w:val="40"/>
          <w:u w:val="single"/>
        </w:rPr>
        <w:t>（项目名称）</w:t>
      </w:r>
    </w:p>
    <w:p>
      <w:pPr>
        <w:jc w:val="center"/>
        <w:rPr>
          <w:rFonts w:ascii="宋体" w:cs="微软雅黑"/>
          <w:sz w:val="28"/>
          <w:szCs w:val="28"/>
          <w:u w:val="single"/>
        </w:rPr>
      </w:pPr>
    </w:p>
    <w:p>
      <w:pPr>
        <w:rPr>
          <w:rFonts w:ascii="宋体" w:cs="微软雅黑"/>
          <w:sz w:val="20"/>
          <w:szCs w:val="20"/>
        </w:rPr>
      </w:pPr>
    </w:p>
    <w:p>
      <w:pPr>
        <w:rPr>
          <w:rFonts w:ascii="宋体" w:cs="微软雅黑"/>
          <w:sz w:val="20"/>
          <w:szCs w:val="20"/>
        </w:rPr>
      </w:pPr>
    </w:p>
    <w:p>
      <w:pPr>
        <w:jc w:val="center"/>
        <w:rPr>
          <w:rFonts w:ascii="宋体" w:cs="微软雅黑"/>
          <w:sz w:val="72"/>
          <w:szCs w:val="72"/>
        </w:rPr>
      </w:pPr>
      <w:r>
        <w:rPr>
          <w:rFonts w:hint="eastAsia" w:ascii="宋体" w:hAnsi="宋体" w:cs="微软雅黑"/>
          <w:sz w:val="72"/>
          <w:szCs w:val="72"/>
        </w:rPr>
        <w:t>投</w:t>
      </w:r>
      <w:r>
        <w:rPr>
          <w:rFonts w:ascii="宋体" w:hAnsi="宋体" w:cs="微软雅黑"/>
          <w:sz w:val="72"/>
          <w:szCs w:val="72"/>
        </w:rPr>
        <w:t xml:space="preserve"> </w:t>
      </w:r>
      <w:r>
        <w:rPr>
          <w:rFonts w:hint="eastAsia" w:ascii="宋体" w:hAnsi="宋体" w:cs="微软雅黑"/>
          <w:sz w:val="72"/>
          <w:szCs w:val="72"/>
        </w:rPr>
        <w:t>标</w:t>
      </w:r>
      <w:r>
        <w:rPr>
          <w:rFonts w:ascii="宋体" w:hAnsi="宋体" w:cs="微软雅黑"/>
          <w:sz w:val="72"/>
          <w:szCs w:val="72"/>
        </w:rPr>
        <w:t xml:space="preserve"> </w:t>
      </w:r>
      <w:r>
        <w:rPr>
          <w:rFonts w:hint="eastAsia" w:ascii="宋体" w:hAnsi="宋体" w:cs="微软雅黑"/>
          <w:sz w:val="72"/>
          <w:szCs w:val="72"/>
        </w:rPr>
        <w:t>文</w:t>
      </w:r>
      <w:r>
        <w:rPr>
          <w:rFonts w:ascii="宋体" w:hAnsi="宋体" w:cs="微软雅黑"/>
          <w:sz w:val="72"/>
          <w:szCs w:val="72"/>
        </w:rPr>
        <w:t xml:space="preserve"> </w:t>
      </w:r>
      <w:r>
        <w:rPr>
          <w:rFonts w:hint="eastAsia" w:ascii="宋体" w:hAnsi="宋体" w:cs="微软雅黑"/>
          <w:sz w:val="72"/>
          <w:szCs w:val="72"/>
        </w:rPr>
        <w:t>件</w:t>
      </w:r>
    </w:p>
    <w:p>
      <w:pPr>
        <w:rPr>
          <w:rFonts w:ascii="宋体" w:cs="微软雅黑"/>
          <w:sz w:val="28"/>
          <w:szCs w:val="28"/>
        </w:rPr>
      </w:pPr>
    </w:p>
    <w:p>
      <w:pPr>
        <w:ind w:firstLine="2520" w:firstLineChars="900"/>
        <w:rPr>
          <w:rFonts w:ascii="宋体" w:cs="微软雅黑"/>
          <w:color w:val="FF0000"/>
          <w:sz w:val="28"/>
          <w:szCs w:val="28"/>
          <w:u w:val="single"/>
        </w:rPr>
      </w:pPr>
      <w:r>
        <w:rPr>
          <w:rFonts w:hint="eastAsia" w:ascii="宋体" w:hAnsi="宋体" w:cs="微软雅黑"/>
          <w:sz w:val="28"/>
          <w:szCs w:val="28"/>
        </w:rPr>
        <w:t>项目编号：</w:t>
      </w:r>
      <w:r>
        <w:rPr>
          <w:rFonts w:hint="eastAsia" w:ascii="宋体" w:hAnsi="宋体" w:cs="微软雅黑"/>
          <w:color w:val="auto"/>
          <w:sz w:val="28"/>
          <w:szCs w:val="28"/>
          <w:u w:val="single"/>
        </w:rPr>
        <w:t xml:space="preserve">             </w:t>
      </w:r>
    </w:p>
    <w:p>
      <w:pPr>
        <w:rPr>
          <w:rFonts w:ascii="宋体" w:cs="微软雅黑"/>
          <w:sz w:val="28"/>
          <w:szCs w:val="28"/>
        </w:rPr>
      </w:pPr>
    </w:p>
    <w:p>
      <w:pPr>
        <w:rPr>
          <w:rFonts w:ascii="宋体" w:cs="微软雅黑"/>
          <w:sz w:val="28"/>
          <w:szCs w:val="28"/>
        </w:rPr>
      </w:pPr>
    </w:p>
    <w:p>
      <w:pPr>
        <w:pStyle w:val="2"/>
        <w:ind w:firstLine="200"/>
      </w:pPr>
    </w:p>
    <w:p>
      <w:pPr>
        <w:rPr>
          <w:rFonts w:ascii="宋体" w:cs="微软雅黑"/>
          <w:sz w:val="28"/>
          <w:szCs w:val="28"/>
        </w:rPr>
      </w:pPr>
    </w:p>
    <w:p>
      <w:pPr>
        <w:rPr>
          <w:rFonts w:ascii="宋体" w:cs="微软雅黑"/>
          <w:sz w:val="28"/>
          <w:szCs w:val="28"/>
        </w:rPr>
      </w:pPr>
    </w:p>
    <w:p>
      <w:pPr>
        <w:ind w:left="1079" w:leftChars="514"/>
        <w:jc w:val="left"/>
        <w:rPr>
          <w:rFonts w:ascii="宋体" w:cs="微软雅黑"/>
          <w:color w:val="auto"/>
          <w:sz w:val="28"/>
          <w:szCs w:val="28"/>
          <w:u w:val="single"/>
        </w:rPr>
      </w:pPr>
      <w:r>
        <w:rPr>
          <w:rFonts w:hint="eastAsia" w:ascii="宋体" w:hAnsi="宋体" w:cs="微软雅黑"/>
          <w:color w:val="auto"/>
          <w:sz w:val="28"/>
          <w:szCs w:val="28"/>
        </w:rPr>
        <w:t>投</w:t>
      </w:r>
      <w:r>
        <w:rPr>
          <w:rFonts w:ascii="宋体" w:hAnsi="宋体" w:cs="微软雅黑"/>
          <w:color w:val="auto"/>
          <w:sz w:val="28"/>
          <w:szCs w:val="28"/>
        </w:rPr>
        <w:t xml:space="preserve">  </w:t>
      </w:r>
      <w:r>
        <w:rPr>
          <w:rFonts w:hint="eastAsia" w:ascii="宋体" w:hAnsi="宋体" w:cs="微软雅黑"/>
          <w:color w:val="auto"/>
          <w:sz w:val="28"/>
          <w:szCs w:val="28"/>
        </w:rPr>
        <w:t>标</w:t>
      </w:r>
      <w:r>
        <w:rPr>
          <w:rFonts w:ascii="宋体" w:hAnsi="宋体" w:cs="微软雅黑"/>
          <w:color w:val="auto"/>
          <w:sz w:val="28"/>
          <w:szCs w:val="28"/>
        </w:rPr>
        <w:t xml:space="preserve">  </w:t>
      </w:r>
      <w:r>
        <w:rPr>
          <w:rFonts w:hint="eastAsia" w:ascii="宋体" w:hAnsi="宋体" w:cs="微软雅黑"/>
          <w:color w:val="auto"/>
          <w:sz w:val="28"/>
          <w:szCs w:val="28"/>
        </w:rPr>
        <w:t>人：</w:t>
      </w:r>
      <w:r>
        <w:rPr>
          <w:rFonts w:hint="eastAsia" w:ascii="宋体" w:hAnsi="宋体" w:cs="微软雅黑"/>
          <w:color w:val="auto"/>
          <w:sz w:val="28"/>
          <w:szCs w:val="28"/>
          <w:u w:val="single"/>
        </w:rPr>
        <w:t>（盖单位章）</w:t>
      </w:r>
    </w:p>
    <w:p>
      <w:pPr>
        <w:ind w:left="1079" w:leftChars="514"/>
        <w:jc w:val="left"/>
        <w:rPr>
          <w:rFonts w:ascii="宋体" w:cs="微软雅黑"/>
          <w:color w:val="auto"/>
          <w:sz w:val="28"/>
          <w:szCs w:val="28"/>
          <w:u w:val="single"/>
        </w:rPr>
      </w:pPr>
      <w:r>
        <w:rPr>
          <w:rFonts w:hint="eastAsia" w:ascii="宋体" w:hAnsi="宋体" w:cs="微软雅黑"/>
          <w:color w:val="auto"/>
          <w:sz w:val="28"/>
          <w:szCs w:val="28"/>
        </w:rPr>
        <w:t>法定代表人或其委托代理人：</w:t>
      </w:r>
      <w:r>
        <w:rPr>
          <w:rFonts w:hint="eastAsia" w:ascii="宋体" w:hAnsi="宋体" w:cs="微软雅黑"/>
          <w:color w:val="auto"/>
          <w:sz w:val="28"/>
          <w:szCs w:val="28"/>
          <w:u w:val="single"/>
        </w:rPr>
        <w:t>（签字或盖章）</w:t>
      </w:r>
    </w:p>
    <w:p>
      <w:pPr>
        <w:ind w:firstLine="2800" w:firstLineChars="1000"/>
        <w:rPr>
          <w:rFonts w:ascii="宋体" w:cs="微软雅黑"/>
          <w:color w:val="auto"/>
          <w:sz w:val="28"/>
          <w:szCs w:val="28"/>
        </w:rPr>
      </w:pPr>
      <w:r>
        <w:rPr>
          <w:rFonts w:hint="eastAsia" w:ascii="宋体" w:hAnsi="宋体" w:cs="微软雅黑"/>
          <w:color w:val="auto"/>
          <w:sz w:val="28"/>
          <w:szCs w:val="28"/>
        </w:rPr>
        <w:t>2019年</w:t>
      </w:r>
      <w:r>
        <w:rPr>
          <w:rFonts w:ascii="宋体" w:hAnsi="宋体" w:cs="微软雅黑"/>
          <w:color w:val="auto"/>
          <w:sz w:val="28"/>
          <w:szCs w:val="28"/>
        </w:rPr>
        <w:t xml:space="preserve"> </w:t>
      </w:r>
      <w:r>
        <w:rPr>
          <w:rFonts w:ascii="宋体" w:hAnsi="宋体" w:cs="微软雅黑"/>
          <w:color w:val="auto"/>
          <w:sz w:val="28"/>
          <w:szCs w:val="28"/>
          <w:u w:val="single"/>
        </w:rPr>
        <w:t xml:space="preserve">   </w:t>
      </w:r>
      <w:r>
        <w:rPr>
          <w:rFonts w:hint="eastAsia" w:ascii="宋体" w:hAnsi="宋体" w:cs="微软雅黑"/>
          <w:color w:val="auto"/>
          <w:sz w:val="28"/>
          <w:szCs w:val="28"/>
        </w:rPr>
        <w:t>月</w:t>
      </w:r>
      <w:r>
        <w:rPr>
          <w:rFonts w:ascii="宋体" w:hAnsi="宋体" w:cs="微软雅黑"/>
          <w:color w:val="auto"/>
          <w:sz w:val="28"/>
          <w:szCs w:val="28"/>
          <w:u w:val="single"/>
        </w:rPr>
        <w:t xml:space="preserve">    </w:t>
      </w:r>
      <w:r>
        <w:rPr>
          <w:rFonts w:hint="eastAsia" w:ascii="宋体" w:hAnsi="宋体" w:cs="微软雅黑"/>
          <w:color w:val="auto"/>
          <w:sz w:val="28"/>
          <w:szCs w:val="28"/>
        </w:rPr>
        <w:t>日</w:t>
      </w:r>
    </w:p>
    <w:p>
      <w:pPr>
        <w:autoSpaceDE w:val="0"/>
        <w:autoSpaceDN w:val="0"/>
        <w:adjustRightInd w:val="0"/>
        <w:spacing w:line="700" w:lineRule="exact"/>
        <w:ind w:firstLine="551"/>
        <w:jc w:val="center"/>
        <w:rPr>
          <w:rFonts w:ascii="宋体" w:cs="黑体"/>
          <w:b/>
          <w:bCs/>
          <w:sz w:val="44"/>
          <w:szCs w:val="44"/>
          <w:lang w:val="zh-CN"/>
        </w:rPr>
      </w:pPr>
    </w:p>
    <w:p>
      <w:pPr>
        <w:autoSpaceDE w:val="0"/>
        <w:autoSpaceDN w:val="0"/>
        <w:adjustRightInd w:val="0"/>
        <w:spacing w:line="700" w:lineRule="exact"/>
        <w:ind w:firstLine="551"/>
        <w:jc w:val="center"/>
        <w:rPr>
          <w:rFonts w:ascii="宋体" w:cs="黑体"/>
          <w:b/>
          <w:bCs/>
          <w:sz w:val="44"/>
          <w:szCs w:val="44"/>
          <w:lang w:val="zh-CN"/>
        </w:rPr>
      </w:pPr>
    </w:p>
    <w:p>
      <w:pPr>
        <w:pStyle w:val="2"/>
        <w:rPr>
          <w:rFonts w:ascii="宋体" w:cs="黑体"/>
          <w:b/>
          <w:bCs/>
          <w:sz w:val="44"/>
          <w:szCs w:val="44"/>
          <w:lang w:val="zh-CN"/>
        </w:rPr>
      </w:pPr>
    </w:p>
    <w:p>
      <w:pPr>
        <w:pStyle w:val="28"/>
        <w:numPr>
          <w:ilvl w:val="0"/>
          <w:numId w:val="0"/>
        </w:numPr>
        <w:tabs>
          <w:tab w:val="left" w:pos="660"/>
        </w:tabs>
        <w:snapToGrid w:val="0"/>
        <w:spacing w:before="0" w:line="400" w:lineRule="exact"/>
        <w:rPr>
          <w:rFonts w:cs="黑体"/>
          <w:color w:val="auto"/>
          <w:kern w:val="2"/>
          <w:sz w:val="36"/>
          <w:szCs w:val="36"/>
          <w:lang w:val="zh-CN"/>
        </w:rPr>
      </w:pPr>
      <w:bookmarkStart w:id="4" w:name="_Toc174185203"/>
      <w:bookmarkStart w:id="5" w:name="_Toc184023138"/>
      <w:bookmarkStart w:id="6" w:name="_Toc186274126"/>
      <w:r>
        <w:rPr>
          <w:rFonts w:hint="eastAsia" w:cs="黑体"/>
          <w:color w:val="auto"/>
          <w:kern w:val="2"/>
          <w:sz w:val="36"/>
          <w:szCs w:val="36"/>
          <w:lang w:val="zh-CN"/>
        </w:rPr>
        <w:t>一、投标人应答索引表</w:t>
      </w:r>
      <w:bookmarkEnd w:id="4"/>
      <w:bookmarkEnd w:id="5"/>
      <w:bookmarkEnd w:id="6"/>
    </w:p>
    <w:tbl>
      <w:tblPr>
        <w:tblStyle w:val="13"/>
        <w:tblW w:w="96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3"/>
        <w:gridCol w:w="800"/>
        <w:gridCol w:w="293"/>
        <w:gridCol w:w="439"/>
        <w:gridCol w:w="2341"/>
        <w:gridCol w:w="1609"/>
        <w:gridCol w:w="1612"/>
        <w:gridCol w:w="20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2" w:hRule="atLeast"/>
        </w:trPr>
        <w:tc>
          <w:tcPr>
            <w:tcW w:w="483" w:type="dxa"/>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序号</w:t>
            </w:r>
          </w:p>
        </w:tc>
        <w:tc>
          <w:tcPr>
            <w:tcW w:w="3873" w:type="dxa"/>
            <w:gridSpan w:val="4"/>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项目</w:t>
            </w:r>
          </w:p>
        </w:tc>
        <w:tc>
          <w:tcPr>
            <w:tcW w:w="1609" w:type="dxa"/>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cs="微软雅黑"/>
                <w:b/>
                <w:sz w:val="24"/>
                <w:szCs w:val="24"/>
              </w:rPr>
            </w:pPr>
            <w:r>
              <w:rPr>
                <w:rFonts w:hint="eastAsia" w:ascii="宋体" w:hAnsi="宋体" w:cs="微软雅黑"/>
                <w:b/>
                <w:sz w:val="24"/>
                <w:szCs w:val="24"/>
              </w:rPr>
              <w:t>（有</w:t>
            </w:r>
            <w:r>
              <w:rPr>
                <w:rFonts w:ascii="宋体" w:hAnsi="宋体" w:cs="微软雅黑"/>
                <w:b/>
                <w:sz w:val="24"/>
                <w:szCs w:val="24"/>
              </w:rPr>
              <w:t>/</w:t>
            </w:r>
            <w:r>
              <w:rPr>
                <w:rFonts w:hint="eastAsia" w:ascii="宋体" w:hAnsi="宋体" w:cs="微软雅黑"/>
                <w:b/>
                <w:sz w:val="24"/>
                <w:szCs w:val="24"/>
              </w:rPr>
              <w:t>没有）</w:t>
            </w:r>
          </w:p>
        </w:tc>
        <w:tc>
          <w:tcPr>
            <w:tcW w:w="1612" w:type="dxa"/>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投标文件中所在页码</w:t>
            </w:r>
          </w:p>
        </w:tc>
        <w:tc>
          <w:tcPr>
            <w:tcW w:w="2083" w:type="dxa"/>
            <w:vAlign w:val="center"/>
          </w:tcPr>
          <w:p>
            <w:pPr>
              <w:snapToGrid w:val="0"/>
              <w:spacing w:line="400" w:lineRule="exact"/>
              <w:jc w:val="center"/>
              <w:rPr>
                <w:rFonts w:asci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3" w:hRule="exact"/>
        </w:trPr>
        <w:tc>
          <w:tcPr>
            <w:tcW w:w="483"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p>
        </w:tc>
        <w:tc>
          <w:tcPr>
            <w:tcW w:w="3873"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kern w:val="0"/>
                <w:sz w:val="24"/>
                <w:szCs w:val="22"/>
              </w:rPr>
              <w:t>投标人应答索引表</w:t>
            </w:r>
          </w:p>
        </w:tc>
        <w:tc>
          <w:tcPr>
            <w:tcW w:w="1609" w:type="dxa"/>
            <w:vAlign w:val="center"/>
          </w:tcPr>
          <w:p>
            <w:pPr>
              <w:snapToGrid w:val="0"/>
              <w:spacing w:line="400" w:lineRule="exact"/>
              <w:jc w:val="center"/>
              <w:rPr>
                <w:rFonts w:ascii="宋体" w:cs="微软雅黑"/>
                <w:szCs w:val="21"/>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3" w:hRule="exact"/>
        </w:trPr>
        <w:tc>
          <w:tcPr>
            <w:tcW w:w="483"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p>
        </w:tc>
        <w:tc>
          <w:tcPr>
            <w:tcW w:w="3873" w:type="dxa"/>
            <w:gridSpan w:val="4"/>
            <w:vAlign w:val="center"/>
          </w:tcPr>
          <w:p>
            <w:pPr>
              <w:pStyle w:val="7"/>
              <w:kinsoku w:val="0"/>
              <w:overflowPunct w:val="0"/>
              <w:autoSpaceDE w:val="0"/>
              <w:autoSpaceDN w:val="0"/>
              <w:spacing w:line="320" w:lineRule="exact"/>
              <w:rPr>
                <w:rFonts w:hAnsi="宋体"/>
                <w:kern w:val="0"/>
                <w:sz w:val="24"/>
                <w:szCs w:val="22"/>
              </w:rPr>
            </w:pPr>
            <w:r>
              <w:rPr>
                <w:rFonts w:hint="eastAsia" w:hAnsi="宋体"/>
                <w:kern w:val="0"/>
                <w:sz w:val="24"/>
                <w:szCs w:val="22"/>
              </w:rPr>
              <w:t>开标一览表</w:t>
            </w:r>
          </w:p>
        </w:tc>
        <w:tc>
          <w:tcPr>
            <w:tcW w:w="1609" w:type="dxa"/>
            <w:vAlign w:val="center"/>
          </w:tcPr>
          <w:p>
            <w:pPr>
              <w:snapToGrid w:val="0"/>
              <w:spacing w:line="400" w:lineRule="exact"/>
              <w:jc w:val="center"/>
              <w:rPr>
                <w:rFonts w:ascii="宋体" w:cs="微软雅黑"/>
                <w:szCs w:val="21"/>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3" w:hRule="exact"/>
        </w:trPr>
        <w:tc>
          <w:tcPr>
            <w:tcW w:w="483"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3</w:t>
            </w:r>
          </w:p>
        </w:tc>
        <w:tc>
          <w:tcPr>
            <w:tcW w:w="3873"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kern w:val="0"/>
                <w:sz w:val="24"/>
                <w:szCs w:val="22"/>
              </w:rPr>
              <w:t>投标函</w:t>
            </w:r>
          </w:p>
        </w:tc>
        <w:tc>
          <w:tcPr>
            <w:tcW w:w="1609" w:type="dxa"/>
            <w:vAlign w:val="center"/>
          </w:tcPr>
          <w:p>
            <w:pPr>
              <w:snapToGrid w:val="0"/>
              <w:spacing w:line="400" w:lineRule="exact"/>
              <w:jc w:val="center"/>
              <w:rPr>
                <w:rFonts w:ascii="宋体" w:cs="微软雅黑"/>
                <w:szCs w:val="21"/>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3" w:hRule="exact"/>
        </w:trPr>
        <w:tc>
          <w:tcPr>
            <w:tcW w:w="483"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4</w:t>
            </w:r>
          </w:p>
        </w:tc>
        <w:tc>
          <w:tcPr>
            <w:tcW w:w="3873" w:type="dxa"/>
            <w:gridSpan w:val="4"/>
            <w:vAlign w:val="center"/>
          </w:tcPr>
          <w:p>
            <w:pPr>
              <w:pStyle w:val="7"/>
              <w:kinsoku w:val="0"/>
              <w:overflowPunct w:val="0"/>
              <w:autoSpaceDE w:val="0"/>
              <w:autoSpaceDN w:val="0"/>
              <w:spacing w:line="320" w:lineRule="exact"/>
              <w:rPr>
                <w:rFonts w:hAnsi="宋体"/>
                <w:kern w:val="0"/>
                <w:sz w:val="24"/>
                <w:szCs w:val="22"/>
              </w:rPr>
            </w:pPr>
            <w:r>
              <w:rPr>
                <w:rFonts w:hint="eastAsia" w:ascii="宋体" w:hAnsi="宋体" w:cs="宋体"/>
                <w:bCs/>
                <w:sz w:val="24"/>
                <w:szCs w:val="24"/>
                <w:lang w:val="zh-CN"/>
              </w:rPr>
              <w:t>法定代表人资格证明书</w:t>
            </w:r>
          </w:p>
        </w:tc>
        <w:tc>
          <w:tcPr>
            <w:tcW w:w="1609" w:type="dxa"/>
            <w:vAlign w:val="center"/>
          </w:tcPr>
          <w:p>
            <w:pPr>
              <w:snapToGrid w:val="0"/>
              <w:spacing w:line="400" w:lineRule="exact"/>
              <w:jc w:val="center"/>
              <w:rPr>
                <w:rFonts w:ascii="宋体" w:cs="微软雅黑"/>
                <w:szCs w:val="21"/>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3" w:hRule="exact"/>
        </w:trPr>
        <w:tc>
          <w:tcPr>
            <w:tcW w:w="483"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5</w:t>
            </w:r>
          </w:p>
        </w:tc>
        <w:tc>
          <w:tcPr>
            <w:tcW w:w="3873" w:type="dxa"/>
            <w:gridSpan w:val="4"/>
            <w:vAlign w:val="center"/>
          </w:tcPr>
          <w:p>
            <w:pPr>
              <w:pStyle w:val="7"/>
              <w:kinsoku w:val="0"/>
              <w:overflowPunct w:val="0"/>
              <w:autoSpaceDE w:val="0"/>
              <w:autoSpaceDN w:val="0"/>
              <w:spacing w:line="320" w:lineRule="exact"/>
              <w:rPr>
                <w:rFonts w:hAnsi="宋体"/>
                <w:kern w:val="0"/>
                <w:sz w:val="24"/>
                <w:szCs w:val="22"/>
              </w:rPr>
            </w:pPr>
            <w:r>
              <w:rPr>
                <w:rFonts w:hint="eastAsia" w:hAnsi="宋体"/>
                <w:kern w:val="0"/>
                <w:sz w:val="24"/>
                <w:szCs w:val="22"/>
              </w:rPr>
              <w:t>法定代表人授权书</w:t>
            </w:r>
          </w:p>
        </w:tc>
        <w:tc>
          <w:tcPr>
            <w:tcW w:w="1609" w:type="dxa"/>
            <w:vAlign w:val="center"/>
          </w:tcPr>
          <w:p>
            <w:pPr>
              <w:snapToGrid w:val="0"/>
              <w:spacing w:line="400" w:lineRule="exact"/>
              <w:jc w:val="center"/>
              <w:rPr>
                <w:rFonts w:ascii="宋体" w:cs="微软雅黑"/>
                <w:szCs w:val="21"/>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exact"/>
        </w:trPr>
        <w:tc>
          <w:tcPr>
            <w:tcW w:w="483"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6</w:t>
            </w:r>
          </w:p>
        </w:tc>
        <w:tc>
          <w:tcPr>
            <w:tcW w:w="3873" w:type="dxa"/>
            <w:gridSpan w:val="4"/>
            <w:vAlign w:val="center"/>
          </w:tcPr>
          <w:p>
            <w:pPr>
              <w:pStyle w:val="7"/>
              <w:kinsoku w:val="0"/>
              <w:overflowPunct w:val="0"/>
              <w:autoSpaceDE w:val="0"/>
              <w:autoSpaceDN w:val="0"/>
              <w:spacing w:line="320" w:lineRule="exact"/>
              <w:rPr>
                <w:rFonts w:hAnsi="宋体"/>
                <w:kern w:val="0"/>
                <w:sz w:val="24"/>
                <w:szCs w:val="22"/>
              </w:rPr>
            </w:pPr>
            <w:r>
              <w:rPr>
                <w:rFonts w:hint="eastAsia" w:hAnsi="宋体"/>
                <w:kern w:val="0"/>
                <w:sz w:val="24"/>
                <w:szCs w:val="22"/>
              </w:rPr>
              <w:t>营业执照等证明</w:t>
            </w:r>
          </w:p>
        </w:tc>
        <w:tc>
          <w:tcPr>
            <w:tcW w:w="1609" w:type="dxa"/>
            <w:vAlign w:val="center"/>
          </w:tcPr>
          <w:p>
            <w:pPr>
              <w:snapToGrid w:val="0"/>
              <w:spacing w:line="400" w:lineRule="exact"/>
              <w:jc w:val="center"/>
              <w:rPr>
                <w:rFonts w:ascii="宋体" w:cs="微软雅黑"/>
                <w:szCs w:val="21"/>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3" w:hRule="exact"/>
        </w:trPr>
        <w:tc>
          <w:tcPr>
            <w:tcW w:w="483" w:type="dxa"/>
            <w:vAlign w:val="center"/>
          </w:tcPr>
          <w:p>
            <w:pPr>
              <w:adjustRightInd w:val="0"/>
              <w:snapToGrid w:val="0"/>
              <w:spacing w:line="400" w:lineRule="exact"/>
              <w:jc w:val="center"/>
              <w:textAlignment w:val="baseline"/>
              <w:rPr>
                <w:rFonts w:hint="eastAsia" w:ascii="Calibri" w:hAnsi="宋体" w:eastAsia="宋体" w:cs="Times New Roman"/>
                <w:kern w:val="0"/>
                <w:sz w:val="24"/>
                <w:szCs w:val="22"/>
                <w:lang w:val="en-US" w:eastAsia="zh-CN" w:bidi="ar-SA"/>
              </w:rPr>
            </w:pPr>
            <w:r>
              <w:rPr>
                <w:rFonts w:hint="eastAsia" w:ascii="宋体" w:hAnsi="宋体" w:cs="微软雅黑"/>
                <w:szCs w:val="21"/>
                <w:lang w:val="en-US" w:eastAsia="zh-CN"/>
              </w:rPr>
              <w:t>7</w:t>
            </w:r>
          </w:p>
        </w:tc>
        <w:tc>
          <w:tcPr>
            <w:tcW w:w="3873" w:type="dxa"/>
            <w:gridSpan w:val="4"/>
            <w:vAlign w:val="center"/>
          </w:tcPr>
          <w:p>
            <w:pPr>
              <w:pStyle w:val="7"/>
              <w:kinsoku w:val="0"/>
              <w:overflowPunct w:val="0"/>
              <w:autoSpaceDE w:val="0"/>
              <w:autoSpaceDN w:val="0"/>
              <w:spacing w:line="320" w:lineRule="exact"/>
              <w:rPr>
                <w:rFonts w:hint="eastAsia" w:ascii="Calibri" w:hAnsi="宋体" w:eastAsia="宋体" w:cs="Times New Roman"/>
                <w:kern w:val="0"/>
                <w:sz w:val="24"/>
                <w:szCs w:val="22"/>
                <w:lang w:val="en-US" w:eastAsia="zh-CN" w:bidi="ar-SA"/>
              </w:rPr>
            </w:pPr>
            <w:r>
              <w:rPr>
                <w:rFonts w:hint="eastAsia" w:ascii="Calibri" w:hAnsi="宋体" w:eastAsia="宋体" w:cs="Times New Roman"/>
                <w:kern w:val="0"/>
                <w:sz w:val="24"/>
                <w:szCs w:val="22"/>
                <w:lang w:val="en-US" w:eastAsia="zh-CN" w:bidi="ar-SA"/>
              </w:rPr>
              <w:t>依法纳税凭据</w:t>
            </w:r>
          </w:p>
        </w:tc>
        <w:tc>
          <w:tcPr>
            <w:tcW w:w="1609" w:type="dxa"/>
            <w:vAlign w:val="center"/>
          </w:tcPr>
          <w:p>
            <w:pPr>
              <w:snapToGrid w:val="0"/>
              <w:spacing w:line="400" w:lineRule="exact"/>
              <w:jc w:val="center"/>
              <w:rPr>
                <w:rFonts w:ascii="宋体" w:cs="微软雅黑"/>
                <w:szCs w:val="21"/>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1" w:hRule="exact"/>
        </w:trPr>
        <w:tc>
          <w:tcPr>
            <w:tcW w:w="483" w:type="dxa"/>
            <w:vMerge w:val="restart"/>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800" w:type="dxa"/>
            <w:vMerge w:val="restart"/>
            <w:tcBorders>
              <w:right w:val="single" w:color="auto" w:sz="4" w:space="0"/>
            </w:tcBorders>
            <w:vAlign w:val="center"/>
          </w:tcPr>
          <w:p>
            <w:pPr>
              <w:snapToGrid w:val="0"/>
              <w:spacing w:line="400" w:lineRule="exact"/>
              <w:jc w:val="center"/>
              <w:rPr>
                <w:rFonts w:ascii="宋体" w:cs="微软雅黑"/>
                <w:sz w:val="24"/>
                <w:szCs w:val="24"/>
              </w:rPr>
            </w:pPr>
            <w:r>
              <w:rPr>
                <w:rFonts w:hint="eastAsia" w:ascii="宋体" w:hAnsi="宋体" w:cs="微软雅黑"/>
                <w:sz w:val="24"/>
                <w:szCs w:val="24"/>
              </w:rPr>
              <w:t>财务状况报告</w:t>
            </w:r>
          </w:p>
        </w:tc>
        <w:tc>
          <w:tcPr>
            <w:tcW w:w="732" w:type="dxa"/>
            <w:gridSpan w:val="2"/>
            <w:vMerge w:val="restart"/>
            <w:tcBorders>
              <w:left w:val="single" w:color="auto" w:sz="4" w:space="0"/>
              <w:righ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经审计财务报告</w:t>
            </w:r>
          </w:p>
        </w:tc>
        <w:tc>
          <w:tcPr>
            <w:tcW w:w="2341"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资产负债表</w:t>
            </w:r>
          </w:p>
        </w:tc>
        <w:tc>
          <w:tcPr>
            <w:tcW w:w="1609" w:type="dxa"/>
            <w:vAlign w:val="center"/>
          </w:tcPr>
          <w:p>
            <w:pPr>
              <w:snapToGrid w:val="0"/>
              <w:spacing w:line="400" w:lineRule="exact"/>
              <w:jc w:val="center"/>
              <w:rPr>
                <w:rFonts w:ascii="宋体" w:cs="微软雅黑"/>
                <w:szCs w:val="21"/>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4" w:hRule="exact"/>
        </w:trPr>
        <w:tc>
          <w:tcPr>
            <w:tcW w:w="483" w:type="dxa"/>
            <w:vMerge w:val="continue"/>
            <w:vAlign w:val="center"/>
          </w:tcPr>
          <w:p>
            <w:pPr>
              <w:numPr>
                <w:ilvl w:val="0"/>
                <w:numId w:val="9"/>
              </w:numPr>
              <w:adjustRightInd w:val="0"/>
              <w:snapToGrid w:val="0"/>
              <w:spacing w:line="400" w:lineRule="exact"/>
              <w:jc w:val="center"/>
              <w:textAlignment w:val="baseline"/>
              <w:rPr>
                <w:rFonts w:ascii="宋体" w:cs="微软雅黑"/>
                <w:szCs w:val="21"/>
              </w:rPr>
            </w:pPr>
          </w:p>
        </w:tc>
        <w:tc>
          <w:tcPr>
            <w:tcW w:w="800" w:type="dxa"/>
            <w:vMerge w:val="continue"/>
            <w:tcBorders>
              <w:right w:val="single" w:color="auto" w:sz="4" w:space="0"/>
            </w:tcBorders>
            <w:vAlign w:val="center"/>
          </w:tcPr>
          <w:p>
            <w:pPr>
              <w:snapToGrid w:val="0"/>
              <w:spacing w:line="400" w:lineRule="exact"/>
              <w:rPr>
                <w:rFonts w:ascii="宋体" w:cs="微软雅黑"/>
                <w:sz w:val="24"/>
                <w:szCs w:val="24"/>
              </w:rPr>
            </w:pPr>
          </w:p>
        </w:tc>
        <w:tc>
          <w:tcPr>
            <w:tcW w:w="732" w:type="dxa"/>
            <w:gridSpan w:val="2"/>
            <w:vMerge w:val="continue"/>
            <w:tcBorders>
              <w:left w:val="single" w:color="auto" w:sz="4" w:space="0"/>
              <w:right w:val="single" w:color="auto" w:sz="6" w:space="0"/>
            </w:tcBorders>
            <w:vAlign w:val="center"/>
          </w:tcPr>
          <w:p>
            <w:pPr>
              <w:snapToGrid w:val="0"/>
              <w:spacing w:line="400" w:lineRule="exact"/>
              <w:rPr>
                <w:rFonts w:ascii="宋体" w:cs="微软雅黑"/>
                <w:sz w:val="24"/>
                <w:szCs w:val="24"/>
              </w:rPr>
            </w:pPr>
          </w:p>
        </w:tc>
        <w:tc>
          <w:tcPr>
            <w:tcW w:w="2341"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利润表</w:t>
            </w:r>
          </w:p>
        </w:tc>
        <w:tc>
          <w:tcPr>
            <w:tcW w:w="1609" w:type="dxa"/>
            <w:vAlign w:val="center"/>
          </w:tcPr>
          <w:p>
            <w:pPr>
              <w:snapToGrid w:val="0"/>
              <w:spacing w:line="400" w:lineRule="exact"/>
              <w:jc w:val="center"/>
              <w:rPr>
                <w:rFonts w:ascii="宋体" w:cs="微软雅黑"/>
                <w:szCs w:val="21"/>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3" w:hRule="exact"/>
        </w:trPr>
        <w:tc>
          <w:tcPr>
            <w:tcW w:w="483" w:type="dxa"/>
            <w:vMerge w:val="continue"/>
            <w:vAlign w:val="center"/>
          </w:tcPr>
          <w:p>
            <w:pPr>
              <w:numPr>
                <w:ilvl w:val="0"/>
                <w:numId w:val="9"/>
              </w:numPr>
              <w:adjustRightInd w:val="0"/>
              <w:snapToGrid w:val="0"/>
              <w:spacing w:line="400" w:lineRule="exact"/>
              <w:jc w:val="center"/>
              <w:textAlignment w:val="baseline"/>
              <w:rPr>
                <w:rFonts w:ascii="宋体" w:cs="微软雅黑"/>
                <w:szCs w:val="21"/>
              </w:rPr>
            </w:pPr>
          </w:p>
        </w:tc>
        <w:tc>
          <w:tcPr>
            <w:tcW w:w="800" w:type="dxa"/>
            <w:vMerge w:val="continue"/>
            <w:tcBorders>
              <w:right w:val="single" w:color="auto" w:sz="4" w:space="0"/>
            </w:tcBorders>
            <w:vAlign w:val="center"/>
          </w:tcPr>
          <w:p>
            <w:pPr>
              <w:snapToGrid w:val="0"/>
              <w:spacing w:line="400" w:lineRule="exact"/>
              <w:rPr>
                <w:rFonts w:ascii="宋体" w:cs="微软雅黑"/>
                <w:sz w:val="24"/>
                <w:szCs w:val="24"/>
              </w:rPr>
            </w:pPr>
          </w:p>
        </w:tc>
        <w:tc>
          <w:tcPr>
            <w:tcW w:w="732" w:type="dxa"/>
            <w:gridSpan w:val="2"/>
            <w:vMerge w:val="continue"/>
            <w:tcBorders>
              <w:left w:val="single" w:color="auto" w:sz="4" w:space="0"/>
              <w:right w:val="single" w:color="auto" w:sz="6" w:space="0"/>
            </w:tcBorders>
            <w:vAlign w:val="center"/>
          </w:tcPr>
          <w:p>
            <w:pPr>
              <w:snapToGrid w:val="0"/>
              <w:spacing w:line="400" w:lineRule="exact"/>
              <w:rPr>
                <w:rFonts w:ascii="宋体" w:cs="微软雅黑"/>
                <w:sz w:val="24"/>
                <w:szCs w:val="24"/>
              </w:rPr>
            </w:pPr>
          </w:p>
        </w:tc>
        <w:tc>
          <w:tcPr>
            <w:tcW w:w="2341"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现金流量表</w:t>
            </w:r>
          </w:p>
        </w:tc>
        <w:tc>
          <w:tcPr>
            <w:tcW w:w="1609" w:type="dxa"/>
            <w:vAlign w:val="center"/>
          </w:tcPr>
          <w:p>
            <w:pPr>
              <w:snapToGrid w:val="0"/>
              <w:spacing w:line="400" w:lineRule="exact"/>
              <w:jc w:val="center"/>
              <w:rPr>
                <w:rFonts w:ascii="宋体" w:cs="微软雅黑"/>
                <w:szCs w:val="21"/>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3" w:hRule="exact"/>
        </w:trPr>
        <w:tc>
          <w:tcPr>
            <w:tcW w:w="483" w:type="dxa"/>
            <w:vMerge w:val="continue"/>
            <w:vAlign w:val="center"/>
          </w:tcPr>
          <w:p>
            <w:pPr>
              <w:numPr>
                <w:ilvl w:val="0"/>
                <w:numId w:val="9"/>
              </w:numPr>
              <w:adjustRightInd w:val="0"/>
              <w:snapToGrid w:val="0"/>
              <w:spacing w:line="400" w:lineRule="exact"/>
              <w:jc w:val="center"/>
              <w:textAlignment w:val="baseline"/>
              <w:rPr>
                <w:rFonts w:ascii="宋体" w:cs="微软雅黑"/>
                <w:szCs w:val="21"/>
              </w:rPr>
            </w:pPr>
          </w:p>
        </w:tc>
        <w:tc>
          <w:tcPr>
            <w:tcW w:w="800" w:type="dxa"/>
            <w:vMerge w:val="continue"/>
            <w:tcBorders>
              <w:right w:val="single" w:color="auto" w:sz="4" w:space="0"/>
            </w:tcBorders>
            <w:vAlign w:val="center"/>
          </w:tcPr>
          <w:p>
            <w:pPr>
              <w:snapToGrid w:val="0"/>
              <w:spacing w:line="400" w:lineRule="exact"/>
              <w:rPr>
                <w:rFonts w:ascii="宋体" w:cs="微软雅黑"/>
                <w:sz w:val="24"/>
                <w:szCs w:val="24"/>
              </w:rPr>
            </w:pPr>
          </w:p>
        </w:tc>
        <w:tc>
          <w:tcPr>
            <w:tcW w:w="732" w:type="dxa"/>
            <w:gridSpan w:val="2"/>
            <w:vMerge w:val="continue"/>
            <w:tcBorders>
              <w:left w:val="single" w:color="auto" w:sz="4" w:space="0"/>
              <w:right w:val="single" w:color="auto" w:sz="6" w:space="0"/>
            </w:tcBorders>
            <w:vAlign w:val="center"/>
          </w:tcPr>
          <w:p>
            <w:pPr>
              <w:snapToGrid w:val="0"/>
              <w:spacing w:line="400" w:lineRule="exact"/>
              <w:rPr>
                <w:rFonts w:ascii="宋体" w:cs="微软雅黑"/>
                <w:sz w:val="24"/>
                <w:szCs w:val="24"/>
              </w:rPr>
            </w:pPr>
          </w:p>
        </w:tc>
        <w:tc>
          <w:tcPr>
            <w:tcW w:w="2341"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所有者权益变动表</w:t>
            </w:r>
          </w:p>
        </w:tc>
        <w:tc>
          <w:tcPr>
            <w:tcW w:w="1609" w:type="dxa"/>
            <w:vAlign w:val="center"/>
          </w:tcPr>
          <w:p>
            <w:pPr>
              <w:snapToGrid w:val="0"/>
              <w:spacing w:line="400" w:lineRule="exact"/>
              <w:jc w:val="center"/>
              <w:rPr>
                <w:rFonts w:ascii="宋体" w:cs="微软雅黑"/>
                <w:szCs w:val="21"/>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3" w:hRule="exact"/>
        </w:trPr>
        <w:tc>
          <w:tcPr>
            <w:tcW w:w="483" w:type="dxa"/>
            <w:vMerge w:val="continue"/>
            <w:vAlign w:val="center"/>
          </w:tcPr>
          <w:p>
            <w:pPr>
              <w:numPr>
                <w:ilvl w:val="0"/>
                <w:numId w:val="9"/>
              </w:numPr>
              <w:adjustRightInd w:val="0"/>
              <w:snapToGrid w:val="0"/>
              <w:spacing w:line="400" w:lineRule="exact"/>
              <w:jc w:val="center"/>
              <w:textAlignment w:val="baseline"/>
              <w:rPr>
                <w:rFonts w:ascii="宋体" w:cs="微软雅黑"/>
                <w:szCs w:val="21"/>
              </w:rPr>
            </w:pPr>
          </w:p>
        </w:tc>
        <w:tc>
          <w:tcPr>
            <w:tcW w:w="800" w:type="dxa"/>
            <w:vMerge w:val="continue"/>
            <w:tcBorders>
              <w:right w:val="single" w:color="auto" w:sz="4" w:space="0"/>
            </w:tcBorders>
            <w:vAlign w:val="center"/>
          </w:tcPr>
          <w:p>
            <w:pPr>
              <w:snapToGrid w:val="0"/>
              <w:spacing w:line="400" w:lineRule="exact"/>
              <w:rPr>
                <w:rFonts w:ascii="宋体" w:cs="微软雅黑"/>
                <w:sz w:val="24"/>
                <w:szCs w:val="24"/>
              </w:rPr>
            </w:pPr>
          </w:p>
        </w:tc>
        <w:tc>
          <w:tcPr>
            <w:tcW w:w="732" w:type="dxa"/>
            <w:gridSpan w:val="2"/>
            <w:vMerge w:val="continue"/>
            <w:tcBorders>
              <w:left w:val="single" w:color="auto" w:sz="4" w:space="0"/>
              <w:right w:val="single" w:color="auto" w:sz="6" w:space="0"/>
            </w:tcBorders>
            <w:vAlign w:val="center"/>
          </w:tcPr>
          <w:p>
            <w:pPr>
              <w:snapToGrid w:val="0"/>
              <w:spacing w:line="400" w:lineRule="exact"/>
              <w:rPr>
                <w:rFonts w:ascii="宋体" w:cs="微软雅黑"/>
                <w:sz w:val="24"/>
                <w:szCs w:val="24"/>
              </w:rPr>
            </w:pPr>
          </w:p>
        </w:tc>
        <w:tc>
          <w:tcPr>
            <w:tcW w:w="2341"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附注</w:t>
            </w:r>
          </w:p>
        </w:tc>
        <w:tc>
          <w:tcPr>
            <w:tcW w:w="1609" w:type="dxa"/>
            <w:vAlign w:val="center"/>
          </w:tcPr>
          <w:p>
            <w:pPr>
              <w:snapToGrid w:val="0"/>
              <w:spacing w:line="400" w:lineRule="exact"/>
              <w:jc w:val="center"/>
              <w:rPr>
                <w:rFonts w:ascii="宋体" w:cs="微软雅黑"/>
                <w:szCs w:val="21"/>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3" w:hRule="exact"/>
        </w:trPr>
        <w:tc>
          <w:tcPr>
            <w:tcW w:w="483" w:type="dxa"/>
            <w:vMerge w:val="continue"/>
            <w:vAlign w:val="center"/>
          </w:tcPr>
          <w:p>
            <w:pPr>
              <w:numPr>
                <w:ilvl w:val="0"/>
                <w:numId w:val="9"/>
              </w:numPr>
              <w:adjustRightInd w:val="0"/>
              <w:snapToGrid w:val="0"/>
              <w:spacing w:line="400" w:lineRule="exact"/>
              <w:jc w:val="center"/>
              <w:textAlignment w:val="baseline"/>
              <w:rPr>
                <w:rFonts w:ascii="宋体" w:cs="微软雅黑"/>
                <w:szCs w:val="21"/>
              </w:rPr>
            </w:pPr>
          </w:p>
        </w:tc>
        <w:tc>
          <w:tcPr>
            <w:tcW w:w="800" w:type="dxa"/>
            <w:vMerge w:val="continue"/>
            <w:tcBorders>
              <w:right w:val="single" w:color="auto" w:sz="4" w:space="0"/>
            </w:tcBorders>
            <w:vAlign w:val="center"/>
          </w:tcPr>
          <w:p>
            <w:pPr>
              <w:snapToGrid w:val="0"/>
              <w:spacing w:line="400" w:lineRule="exact"/>
              <w:rPr>
                <w:rFonts w:ascii="宋体" w:cs="微软雅黑"/>
                <w:sz w:val="24"/>
                <w:szCs w:val="24"/>
              </w:rPr>
            </w:pPr>
          </w:p>
        </w:tc>
        <w:tc>
          <w:tcPr>
            <w:tcW w:w="3073" w:type="dxa"/>
            <w:gridSpan w:val="3"/>
            <w:tcBorders>
              <w:left w:val="single" w:color="auto" w:sz="4"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基本开户银行资信证明</w:t>
            </w:r>
          </w:p>
        </w:tc>
        <w:tc>
          <w:tcPr>
            <w:tcW w:w="1609" w:type="dxa"/>
            <w:vAlign w:val="center"/>
          </w:tcPr>
          <w:p>
            <w:pPr>
              <w:snapToGrid w:val="0"/>
              <w:spacing w:line="400" w:lineRule="exact"/>
              <w:jc w:val="center"/>
              <w:rPr>
                <w:rFonts w:ascii="宋体" w:cs="微软雅黑"/>
                <w:szCs w:val="21"/>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3" w:hRule="exact"/>
        </w:trPr>
        <w:tc>
          <w:tcPr>
            <w:tcW w:w="483" w:type="dxa"/>
            <w:vMerge w:val="continue"/>
            <w:vAlign w:val="center"/>
          </w:tcPr>
          <w:p>
            <w:pPr>
              <w:numPr>
                <w:ilvl w:val="0"/>
                <w:numId w:val="9"/>
              </w:numPr>
              <w:adjustRightInd w:val="0"/>
              <w:snapToGrid w:val="0"/>
              <w:spacing w:line="400" w:lineRule="exact"/>
              <w:jc w:val="center"/>
              <w:textAlignment w:val="baseline"/>
              <w:rPr>
                <w:rFonts w:ascii="宋体" w:cs="微软雅黑"/>
                <w:szCs w:val="21"/>
              </w:rPr>
            </w:pPr>
          </w:p>
        </w:tc>
        <w:tc>
          <w:tcPr>
            <w:tcW w:w="800" w:type="dxa"/>
            <w:vMerge w:val="continue"/>
            <w:tcBorders>
              <w:right w:val="single" w:color="auto" w:sz="4" w:space="0"/>
            </w:tcBorders>
            <w:vAlign w:val="center"/>
          </w:tcPr>
          <w:p>
            <w:pPr>
              <w:snapToGrid w:val="0"/>
              <w:spacing w:line="400" w:lineRule="exact"/>
              <w:rPr>
                <w:rFonts w:ascii="宋体" w:cs="微软雅黑"/>
                <w:sz w:val="24"/>
                <w:szCs w:val="24"/>
              </w:rPr>
            </w:pPr>
          </w:p>
        </w:tc>
        <w:tc>
          <w:tcPr>
            <w:tcW w:w="3073" w:type="dxa"/>
            <w:gridSpan w:val="3"/>
            <w:tcBorders>
              <w:left w:val="single" w:color="auto" w:sz="4"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银行资信证明</w:t>
            </w:r>
          </w:p>
        </w:tc>
        <w:tc>
          <w:tcPr>
            <w:tcW w:w="1609" w:type="dxa"/>
            <w:vAlign w:val="center"/>
          </w:tcPr>
          <w:p>
            <w:pPr>
              <w:snapToGrid w:val="0"/>
              <w:spacing w:line="400" w:lineRule="exact"/>
              <w:jc w:val="center"/>
              <w:rPr>
                <w:rFonts w:ascii="宋体" w:cs="微软雅黑"/>
                <w:szCs w:val="21"/>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3" w:hRule="exact"/>
        </w:trPr>
        <w:tc>
          <w:tcPr>
            <w:tcW w:w="483" w:type="dxa"/>
            <w:vMerge w:val="continue"/>
            <w:vAlign w:val="center"/>
          </w:tcPr>
          <w:p>
            <w:pPr>
              <w:numPr>
                <w:ilvl w:val="0"/>
                <w:numId w:val="9"/>
              </w:numPr>
              <w:adjustRightInd w:val="0"/>
              <w:snapToGrid w:val="0"/>
              <w:spacing w:line="400" w:lineRule="exact"/>
              <w:jc w:val="center"/>
              <w:textAlignment w:val="baseline"/>
              <w:rPr>
                <w:rFonts w:ascii="宋体" w:cs="微软雅黑"/>
                <w:szCs w:val="21"/>
              </w:rPr>
            </w:pPr>
          </w:p>
        </w:tc>
        <w:tc>
          <w:tcPr>
            <w:tcW w:w="800" w:type="dxa"/>
            <w:vMerge w:val="continue"/>
            <w:tcBorders>
              <w:right w:val="single" w:color="auto" w:sz="4" w:space="0"/>
            </w:tcBorders>
            <w:vAlign w:val="center"/>
          </w:tcPr>
          <w:p>
            <w:pPr>
              <w:snapToGrid w:val="0"/>
              <w:spacing w:line="400" w:lineRule="exact"/>
              <w:rPr>
                <w:rFonts w:ascii="宋体" w:cs="微软雅黑"/>
                <w:sz w:val="24"/>
                <w:szCs w:val="24"/>
              </w:rPr>
            </w:pPr>
          </w:p>
        </w:tc>
        <w:tc>
          <w:tcPr>
            <w:tcW w:w="3073" w:type="dxa"/>
            <w:gridSpan w:val="3"/>
            <w:tcBorders>
              <w:left w:val="single" w:color="auto" w:sz="4"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政府采购投标担保函</w:t>
            </w:r>
          </w:p>
        </w:tc>
        <w:tc>
          <w:tcPr>
            <w:tcW w:w="1609" w:type="dxa"/>
            <w:vAlign w:val="center"/>
          </w:tcPr>
          <w:p>
            <w:pPr>
              <w:snapToGrid w:val="0"/>
              <w:spacing w:line="400" w:lineRule="exact"/>
              <w:jc w:val="center"/>
              <w:rPr>
                <w:rFonts w:ascii="宋体" w:cs="微软雅黑"/>
                <w:szCs w:val="21"/>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23" w:hRule="exact"/>
        </w:trPr>
        <w:tc>
          <w:tcPr>
            <w:tcW w:w="483"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9</w:t>
            </w:r>
          </w:p>
        </w:tc>
        <w:tc>
          <w:tcPr>
            <w:tcW w:w="3873" w:type="dxa"/>
            <w:gridSpan w:val="4"/>
            <w:vAlign w:val="center"/>
          </w:tcPr>
          <w:p>
            <w:pPr>
              <w:snapToGrid w:val="0"/>
              <w:spacing w:line="400" w:lineRule="exact"/>
              <w:rPr>
                <w:rFonts w:ascii="宋体" w:cs="微软雅黑"/>
                <w:sz w:val="24"/>
                <w:szCs w:val="24"/>
              </w:rPr>
            </w:pPr>
            <w:r>
              <w:rPr>
                <w:rFonts w:hint="eastAsia" w:ascii="宋体" w:hAnsi="宋体"/>
                <w:bCs/>
                <w:sz w:val="24"/>
                <w:szCs w:val="24"/>
              </w:rPr>
              <w:t>依法缴纳社会保险凭据原件扫描件</w:t>
            </w:r>
          </w:p>
        </w:tc>
        <w:tc>
          <w:tcPr>
            <w:tcW w:w="1609" w:type="dxa"/>
            <w:vAlign w:val="center"/>
          </w:tcPr>
          <w:p>
            <w:pPr>
              <w:snapToGrid w:val="0"/>
              <w:spacing w:line="400" w:lineRule="exact"/>
              <w:jc w:val="center"/>
              <w:rPr>
                <w:rFonts w:ascii="宋体" w:cs="微软雅黑"/>
                <w:szCs w:val="21"/>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3" w:hRule="atLeast"/>
        </w:trPr>
        <w:tc>
          <w:tcPr>
            <w:tcW w:w="483" w:type="dxa"/>
            <w:vMerge w:val="restart"/>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10</w:t>
            </w:r>
          </w:p>
        </w:tc>
        <w:tc>
          <w:tcPr>
            <w:tcW w:w="800" w:type="dxa"/>
            <w:vMerge w:val="restart"/>
            <w:tcBorders>
              <w:right w:val="single" w:color="auto" w:sz="6" w:space="0"/>
            </w:tcBorders>
            <w:vAlign w:val="center"/>
          </w:tcPr>
          <w:p>
            <w:pPr>
              <w:snapToGrid w:val="0"/>
              <w:spacing w:line="400" w:lineRule="exact"/>
              <w:jc w:val="center"/>
              <w:rPr>
                <w:rFonts w:ascii="宋体" w:cs="微软雅黑"/>
                <w:sz w:val="24"/>
                <w:szCs w:val="24"/>
              </w:rPr>
            </w:pPr>
            <w:r>
              <w:rPr>
                <w:rFonts w:hint="eastAsia" w:ascii="宋体" w:hAnsi="宋体" w:cs="微软雅黑"/>
                <w:sz w:val="24"/>
                <w:szCs w:val="24"/>
              </w:rPr>
              <w:t>证明或承诺函</w:t>
            </w:r>
          </w:p>
        </w:tc>
        <w:tc>
          <w:tcPr>
            <w:tcW w:w="732" w:type="dxa"/>
            <w:gridSpan w:val="2"/>
            <w:vMerge w:val="restart"/>
            <w:tcBorders>
              <w:left w:val="single" w:color="auto" w:sz="6" w:space="0"/>
              <w:righ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证明材料</w:t>
            </w:r>
          </w:p>
        </w:tc>
        <w:tc>
          <w:tcPr>
            <w:tcW w:w="2341" w:type="dxa"/>
            <w:tcBorders>
              <w:left w:val="single" w:color="auto" w:sz="6" w:space="0"/>
            </w:tcBorders>
            <w:vAlign w:val="center"/>
          </w:tcPr>
          <w:p>
            <w:pPr>
              <w:snapToGrid w:val="0"/>
              <w:spacing w:line="400" w:lineRule="exact"/>
              <w:rPr>
                <w:rFonts w:ascii="宋体" w:cs="微软雅黑"/>
                <w:sz w:val="24"/>
                <w:szCs w:val="24"/>
              </w:rPr>
            </w:pPr>
            <w:r>
              <w:rPr>
                <w:rFonts w:hint="eastAsia" w:ascii="宋体" w:hAnsi="宋体" w:cs="微软雅黑"/>
                <w:sz w:val="24"/>
                <w:szCs w:val="24"/>
              </w:rPr>
              <w:t>设备购置发票</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3" w:hRule="atLeast"/>
        </w:trPr>
        <w:tc>
          <w:tcPr>
            <w:tcW w:w="483" w:type="dxa"/>
            <w:vMerge w:val="continue"/>
            <w:vAlign w:val="center"/>
          </w:tcPr>
          <w:p>
            <w:pPr>
              <w:numPr>
                <w:ilvl w:val="0"/>
                <w:numId w:val="9"/>
              </w:numPr>
              <w:adjustRightInd w:val="0"/>
              <w:snapToGrid w:val="0"/>
              <w:spacing w:line="400" w:lineRule="exact"/>
              <w:jc w:val="center"/>
              <w:textAlignment w:val="baseline"/>
              <w:rPr>
                <w:rFonts w:ascii="宋体" w:cs="微软雅黑"/>
                <w:szCs w:val="21"/>
              </w:rPr>
            </w:pPr>
          </w:p>
        </w:tc>
        <w:tc>
          <w:tcPr>
            <w:tcW w:w="800" w:type="dxa"/>
            <w:vMerge w:val="continue"/>
            <w:tcBorders>
              <w:righ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4"/>
              </w:rPr>
            </w:pPr>
          </w:p>
        </w:tc>
        <w:tc>
          <w:tcPr>
            <w:tcW w:w="732" w:type="dxa"/>
            <w:gridSpan w:val="2"/>
            <w:vMerge w:val="continue"/>
            <w:tcBorders>
              <w:left w:val="single" w:color="auto" w:sz="6" w:space="0"/>
              <w:righ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4"/>
              </w:rPr>
            </w:pPr>
          </w:p>
        </w:tc>
        <w:tc>
          <w:tcPr>
            <w:tcW w:w="2341" w:type="dxa"/>
            <w:tcBorders>
              <w:lef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4"/>
              </w:rPr>
            </w:pPr>
            <w:r>
              <w:rPr>
                <w:rFonts w:hint="eastAsia" w:hAnsi="宋体" w:cs="微软雅黑"/>
                <w:bCs/>
                <w:kern w:val="0"/>
                <w:sz w:val="24"/>
                <w:szCs w:val="24"/>
              </w:rPr>
              <w:t>技术人员职称证书</w:t>
            </w:r>
          </w:p>
        </w:tc>
        <w:tc>
          <w:tcPr>
            <w:tcW w:w="1609" w:type="dxa"/>
            <w:vAlign w:val="center"/>
          </w:tcPr>
          <w:p>
            <w:pPr>
              <w:pStyle w:val="7"/>
              <w:rPr>
                <w:sz w:val="24"/>
                <w:szCs w:val="22"/>
              </w:rPr>
            </w:pPr>
          </w:p>
        </w:tc>
        <w:tc>
          <w:tcPr>
            <w:tcW w:w="1612" w:type="dxa"/>
            <w:vAlign w:val="center"/>
          </w:tcPr>
          <w:p>
            <w:pPr>
              <w:snapToGrid w:val="0"/>
              <w:spacing w:line="400" w:lineRule="exact"/>
              <w:rPr>
                <w:rFonts w:ascii="宋体" w:cs="微软雅黑"/>
                <w:szCs w:val="21"/>
              </w:rPr>
            </w:pPr>
          </w:p>
        </w:tc>
        <w:tc>
          <w:tcPr>
            <w:tcW w:w="2083" w:type="dxa"/>
            <w:vAlign w:val="center"/>
          </w:tcPr>
          <w:p>
            <w:pPr>
              <w:pStyle w:val="7"/>
              <w:kinsoku w:val="0"/>
              <w:overflowPunct w:val="0"/>
              <w:autoSpaceDE w:val="0"/>
              <w:autoSpaceDN w:val="0"/>
              <w:spacing w:line="320" w:lineRule="exact"/>
              <w:rPr>
                <w:rFonts w:hAnsi="宋体" w:cs="微软雅黑"/>
                <w:bCs/>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3" w:hRule="atLeast"/>
        </w:trPr>
        <w:tc>
          <w:tcPr>
            <w:tcW w:w="483" w:type="dxa"/>
            <w:vMerge w:val="continue"/>
            <w:vAlign w:val="center"/>
          </w:tcPr>
          <w:p>
            <w:pPr>
              <w:numPr>
                <w:ilvl w:val="0"/>
                <w:numId w:val="9"/>
              </w:numPr>
              <w:adjustRightInd w:val="0"/>
              <w:snapToGrid w:val="0"/>
              <w:spacing w:line="400" w:lineRule="exact"/>
              <w:jc w:val="center"/>
              <w:textAlignment w:val="baseline"/>
              <w:rPr>
                <w:rFonts w:ascii="宋体" w:cs="微软雅黑"/>
                <w:szCs w:val="21"/>
              </w:rPr>
            </w:pPr>
          </w:p>
        </w:tc>
        <w:tc>
          <w:tcPr>
            <w:tcW w:w="800" w:type="dxa"/>
            <w:vMerge w:val="continue"/>
            <w:tcBorders>
              <w:righ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4"/>
              </w:rPr>
            </w:pPr>
          </w:p>
        </w:tc>
        <w:tc>
          <w:tcPr>
            <w:tcW w:w="732" w:type="dxa"/>
            <w:gridSpan w:val="2"/>
            <w:vMerge w:val="continue"/>
            <w:tcBorders>
              <w:left w:val="single" w:color="auto" w:sz="6" w:space="0"/>
              <w:righ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4"/>
              </w:rPr>
            </w:pPr>
          </w:p>
        </w:tc>
        <w:tc>
          <w:tcPr>
            <w:tcW w:w="2341" w:type="dxa"/>
            <w:tcBorders>
              <w:lef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4"/>
              </w:rPr>
            </w:pPr>
            <w:r>
              <w:rPr>
                <w:rFonts w:hint="eastAsia" w:hAnsi="宋体" w:cs="微软雅黑"/>
                <w:bCs/>
                <w:kern w:val="0"/>
                <w:sz w:val="24"/>
                <w:szCs w:val="24"/>
              </w:rPr>
              <w:t>用工合同</w:t>
            </w:r>
          </w:p>
        </w:tc>
        <w:tc>
          <w:tcPr>
            <w:tcW w:w="1609" w:type="dxa"/>
            <w:vAlign w:val="center"/>
          </w:tcPr>
          <w:p>
            <w:pPr>
              <w:pStyle w:val="7"/>
              <w:rPr>
                <w:sz w:val="24"/>
                <w:szCs w:val="22"/>
              </w:rPr>
            </w:pPr>
          </w:p>
        </w:tc>
        <w:tc>
          <w:tcPr>
            <w:tcW w:w="1612" w:type="dxa"/>
            <w:vAlign w:val="center"/>
          </w:tcPr>
          <w:p>
            <w:pPr>
              <w:snapToGrid w:val="0"/>
              <w:spacing w:line="400" w:lineRule="exact"/>
              <w:rPr>
                <w:rFonts w:ascii="宋体" w:cs="微软雅黑"/>
                <w:szCs w:val="21"/>
              </w:rPr>
            </w:pPr>
          </w:p>
        </w:tc>
        <w:tc>
          <w:tcPr>
            <w:tcW w:w="2083" w:type="dxa"/>
            <w:vAlign w:val="center"/>
          </w:tcPr>
          <w:p>
            <w:pPr>
              <w:pStyle w:val="7"/>
              <w:kinsoku w:val="0"/>
              <w:overflowPunct w:val="0"/>
              <w:autoSpaceDE w:val="0"/>
              <w:autoSpaceDN w:val="0"/>
              <w:spacing w:line="320" w:lineRule="exact"/>
              <w:rPr>
                <w:rFonts w:hAnsi="宋体" w:cs="微软雅黑"/>
                <w:bCs/>
                <w:kern w:val="0"/>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3" w:hRule="atLeast"/>
        </w:trPr>
        <w:tc>
          <w:tcPr>
            <w:tcW w:w="483" w:type="dxa"/>
            <w:vMerge w:val="continue"/>
            <w:vAlign w:val="center"/>
          </w:tcPr>
          <w:p>
            <w:pPr>
              <w:numPr>
                <w:ilvl w:val="0"/>
                <w:numId w:val="9"/>
              </w:numPr>
              <w:adjustRightInd w:val="0"/>
              <w:snapToGrid w:val="0"/>
              <w:spacing w:line="400" w:lineRule="exact"/>
              <w:jc w:val="center"/>
              <w:textAlignment w:val="baseline"/>
              <w:rPr>
                <w:rFonts w:ascii="宋体" w:cs="微软雅黑"/>
                <w:szCs w:val="21"/>
              </w:rPr>
            </w:pPr>
          </w:p>
        </w:tc>
        <w:tc>
          <w:tcPr>
            <w:tcW w:w="800" w:type="dxa"/>
            <w:vMerge w:val="continue"/>
            <w:tcBorders>
              <w:righ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4"/>
              </w:rPr>
            </w:pPr>
          </w:p>
        </w:tc>
        <w:tc>
          <w:tcPr>
            <w:tcW w:w="3073" w:type="dxa"/>
            <w:gridSpan w:val="3"/>
            <w:tcBorders>
              <w:left w:val="single" w:color="auto" w:sz="6" w:space="0"/>
            </w:tcBorders>
            <w:vAlign w:val="center"/>
          </w:tcPr>
          <w:p>
            <w:pPr>
              <w:pStyle w:val="7"/>
              <w:kinsoku w:val="0"/>
              <w:overflowPunct w:val="0"/>
              <w:autoSpaceDE w:val="0"/>
              <w:autoSpaceDN w:val="0"/>
              <w:spacing w:line="320" w:lineRule="exact"/>
              <w:rPr>
                <w:rFonts w:hAnsi="宋体" w:cs="微软雅黑"/>
                <w:bCs/>
                <w:kern w:val="0"/>
                <w:sz w:val="24"/>
                <w:szCs w:val="24"/>
              </w:rPr>
            </w:pPr>
            <w:r>
              <w:rPr>
                <w:rFonts w:hint="eastAsia" w:ascii="宋体" w:hAnsi="宋体"/>
                <w:bCs/>
                <w:sz w:val="24"/>
                <w:szCs w:val="24"/>
              </w:rPr>
              <w:t>投标人相关承诺函或声明</w:t>
            </w:r>
          </w:p>
        </w:tc>
        <w:tc>
          <w:tcPr>
            <w:tcW w:w="1609" w:type="dxa"/>
            <w:vAlign w:val="center"/>
          </w:tcPr>
          <w:p>
            <w:pPr>
              <w:pStyle w:val="7"/>
              <w:rPr>
                <w:sz w:val="24"/>
                <w:szCs w:val="22"/>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3" w:hRule="atLeast"/>
        </w:trPr>
        <w:tc>
          <w:tcPr>
            <w:tcW w:w="483"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11</w:t>
            </w:r>
          </w:p>
        </w:tc>
        <w:tc>
          <w:tcPr>
            <w:tcW w:w="3873"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kern w:val="0"/>
                <w:sz w:val="24"/>
                <w:szCs w:val="22"/>
              </w:rPr>
              <w:t>没有重大违法记录的声明</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3" w:hRule="atLeast"/>
        </w:trPr>
        <w:tc>
          <w:tcPr>
            <w:tcW w:w="483"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12</w:t>
            </w:r>
          </w:p>
        </w:tc>
        <w:tc>
          <w:tcPr>
            <w:tcW w:w="3873" w:type="dxa"/>
            <w:gridSpan w:val="4"/>
            <w:vAlign w:val="center"/>
          </w:tcPr>
          <w:p>
            <w:pPr>
              <w:pStyle w:val="7"/>
              <w:kinsoku w:val="0"/>
              <w:overflowPunct w:val="0"/>
              <w:autoSpaceDE w:val="0"/>
              <w:autoSpaceDN w:val="0"/>
              <w:spacing w:line="320" w:lineRule="exact"/>
              <w:rPr>
                <w:rFonts w:hAnsi="宋体"/>
                <w:kern w:val="0"/>
                <w:sz w:val="24"/>
                <w:szCs w:val="22"/>
              </w:rPr>
            </w:pPr>
            <w:r>
              <w:rPr>
                <w:rFonts w:hint="eastAsia" w:hAnsi="宋体" w:cs="微软雅黑"/>
                <w:bCs/>
                <w:kern w:val="0"/>
                <w:sz w:val="24"/>
                <w:szCs w:val="22"/>
              </w:rPr>
              <w:t>投标人须具备的特殊资质证书</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3" w:hRule="atLeast"/>
        </w:trPr>
        <w:tc>
          <w:tcPr>
            <w:tcW w:w="483"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13</w:t>
            </w:r>
          </w:p>
        </w:tc>
        <w:tc>
          <w:tcPr>
            <w:tcW w:w="3873" w:type="dxa"/>
            <w:gridSpan w:val="4"/>
            <w:vAlign w:val="center"/>
          </w:tcPr>
          <w:p>
            <w:pPr>
              <w:pStyle w:val="7"/>
              <w:kinsoku w:val="0"/>
              <w:overflowPunct w:val="0"/>
              <w:autoSpaceDE w:val="0"/>
              <w:autoSpaceDN w:val="0"/>
              <w:spacing w:line="320" w:lineRule="exact"/>
              <w:rPr>
                <w:rFonts w:hint="eastAsia" w:hAnsi="宋体" w:cs="微软雅黑"/>
                <w:bCs/>
                <w:kern w:val="0"/>
                <w:sz w:val="24"/>
                <w:szCs w:val="22"/>
              </w:rPr>
            </w:pPr>
            <w:r>
              <w:rPr>
                <w:rFonts w:hint="eastAsia" w:hAnsi="宋体" w:cs="微软雅黑"/>
                <w:bCs/>
                <w:kern w:val="0"/>
                <w:sz w:val="24"/>
                <w:szCs w:val="22"/>
                <w:lang w:val="zh-CN"/>
              </w:rPr>
              <w:t>投标承诺函</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3" w:hRule="atLeast"/>
        </w:trPr>
        <w:tc>
          <w:tcPr>
            <w:tcW w:w="483"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宋体"/>
                <w:bCs/>
                <w:sz w:val="24"/>
                <w:szCs w:val="24"/>
                <w:lang w:val="zh-CN"/>
              </w:rPr>
              <w:t>14</w:t>
            </w:r>
          </w:p>
        </w:tc>
        <w:tc>
          <w:tcPr>
            <w:tcW w:w="3873"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ascii="宋体" w:hAnsi="宋体" w:cs="宋体"/>
                <w:bCs/>
                <w:sz w:val="24"/>
                <w:szCs w:val="24"/>
                <w:lang w:val="zh-CN"/>
              </w:rPr>
              <w:t>联合体协议</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23" w:hRule="atLeast"/>
        </w:trPr>
        <w:tc>
          <w:tcPr>
            <w:tcW w:w="483" w:type="dxa"/>
            <w:vAlign w:val="center"/>
          </w:tcPr>
          <w:p>
            <w:pPr>
              <w:adjustRightInd w:val="0"/>
              <w:snapToGrid w:val="0"/>
              <w:spacing w:line="400" w:lineRule="exact"/>
              <w:jc w:val="center"/>
              <w:textAlignment w:val="baseline"/>
            </w:pPr>
            <w:r>
              <w:rPr>
                <w:rFonts w:ascii="宋体" w:hAnsi="宋体" w:cs="微软雅黑"/>
                <w:szCs w:val="21"/>
              </w:rPr>
              <w:t>15</w:t>
            </w:r>
          </w:p>
        </w:tc>
        <w:tc>
          <w:tcPr>
            <w:tcW w:w="3873" w:type="dxa"/>
            <w:gridSpan w:val="4"/>
            <w:vAlign w:val="center"/>
          </w:tcPr>
          <w:p>
            <w:pPr>
              <w:pStyle w:val="7"/>
              <w:kinsoku w:val="0"/>
              <w:overflowPunct w:val="0"/>
              <w:autoSpaceDE w:val="0"/>
              <w:autoSpaceDN w:val="0"/>
              <w:spacing w:line="320" w:lineRule="exact"/>
              <w:rPr>
                <w:rFonts w:hint="eastAsia" w:ascii="宋体" w:hAnsi="宋体" w:cs="宋体"/>
                <w:bCs/>
                <w:sz w:val="24"/>
                <w:szCs w:val="24"/>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23" w:hRule="atLeast"/>
        </w:trPr>
        <w:tc>
          <w:tcPr>
            <w:tcW w:w="483" w:type="dxa"/>
            <w:vAlign w:val="center"/>
          </w:tcPr>
          <w:p>
            <w:pPr>
              <w:adjustRightInd w:val="0"/>
              <w:snapToGrid w:val="0"/>
              <w:spacing w:line="400" w:lineRule="exact"/>
              <w:jc w:val="center"/>
              <w:textAlignment w:val="baseline"/>
            </w:pPr>
            <w:r>
              <w:rPr>
                <w:rFonts w:ascii="宋体" w:hAnsi="宋体" w:cs="微软雅黑"/>
                <w:szCs w:val="21"/>
              </w:rPr>
              <w:t>16</w:t>
            </w:r>
          </w:p>
        </w:tc>
        <w:tc>
          <w:tcPr>
            <w:tcW w:w="3873" w:type="dxa"/>
            <w:gridSpan w:val="4"/>
            <w:vAlign w:val="center"/>
          </w:tcPr>
          <w:p>
            <w:pPr>
              <w:pStyle w:val="7"/>
              <w:kinsoku w:val="0"/>
              <w:overflowPunct w:val="0"/>
              <w:autoSpaceDE w:val="0"/>
              <w:autoSpaceDN w:val="0"/>
              <w:spacing w:line="320" w:lineRule="exact"/>
              <w:rPr>
                <w:rFonts w:hint="eastAsia" w:ascii="宋体" w:hAnsi="宋体" w:cs="宋体"/>
                <w:bCs/>
                <w:sz w:val="24"/>
                <w:szCs w:val="24"/>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3" w:hRule="atLeast"/>
        </w:trPr>
        <w:tc>
          <w:tcPr>
            <w:tcW w:w="483" w:type="dxa"/>
            <w:vAlign w:val="center"/>
          </w:tcPr>
          <w:p>
            <w:pPr>
              <w:adjustRightInd w:val="0"/>
              <w:snapToGrid w:val="0"/>
              <w:spacing w:line="400" w:lineRule="exact"/>
              <w:jc w:val="center"/>
              <w:textAlignment w:val="baseline"/>
              <w:rPr>
                <w:rFonts w:ascii="宋体" w:hAnsi="宋体" w:cs="宋体"/>
                <w:bCs/>
                <w:sz w:val="24"/>
                <w:szCs w:val="24"/>
                <w:lang w:val="zh-CN"/>
              </w:rPr>
            </w:pPr>
            <w:r>
              <w:rPr>
                <w:rFonts w:ascii="宋体" w:hAnsi="宋体" w:cs="微软雅黑"/>
                <w:szCs w:val="21"/>
              </w:rPr>
              <w:t>17</w:t>
            </w:r>
          </w:p>
        </w:tc>
        <w:tc>
          <w:tcPr>
            <w:tcW w:w="3873" w:type="dxa"/>
            <w:gridSpan w:val="4"/>
            <w:vAlign w:val="center"/>
          </w:tcPr>
          <w:p>
            <w:pPr>
              <w:pStyle w:val="7"/>
              <w:kinsoku w:val="0"/>
              <w:overflowPunct w:val="0"/>
              <w:autoSpaceDE w:val="0"/>
              <w:autoSpaceDN w:val="0"/>
              <w:spacing w:line="320" w:lineRule="exact"/>
              <w:rPr>
                <w:rFonts w:ascii="宋体" w:cs="宋体"/>
                <w:bCs/>
                <w:sz w:val="24"/>
                <w:szCs w:val="24"/>
                <w:lang w:val="zh-CN"/>
              </w:rPr>
            </w:pPr>
            <w:r>
              <w:rPr>
                <w:rFonts w:hint="eastAsia" w:hAnsi="宋体" w:cs="微软雅黑"/>
                <w:bCs/>
                <w:kern w:val="0"/>
                <w:sz w:val="24"/>
                <w:szCs w:val="22"/>
              </w:rPr>
              <w:t>投标分项报价表</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2" w:hRule="atLeast"/>
        </w:trPr>
        <w:tc>
          <w:tcPr>
            <w:tcW w:w="483"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3873" w:type="dxa"/>
            <w:gridSpan w:val="4"/>
            <w:tcBorders>
              <w:top w:val="double" w:color="auto" w:sz="4" w:space="0"/>
            </w:tcBorders>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cs="微软雅黑"/>
                <w:bCs/>
                <w:kern w:val="0"/>
                <w:sz w:val="24"/>
                <w:szCs w:val="22"/>
              </w:rPr>
              <w:t>技术规格偏离表</w:t>
            </w:r>
          </w:p>
        </w:tc>
        <w:tc>
          <w:tcPr>
            <w:tcW w:w="1609" w:type="dxa"/>
            <w:tcBorders>
              <w:top w:val="double" w:color="auto" w:sz="4" w:space="0"/>
            </w:tcBorders>
            <w:vAlign w:val="center"/>
          </w:tcPr>
          <w:p>
            <w:pPr>
              <w:jc w:val="center"/>
            </w:pPr>
          </w:p>
        </w:tc>
        <w:tc>
          <w:tcPr>
            <w:tcW w:w="1612" w:type="dxa"/>
            <w:tcBorders>
              <w:top w:val="double" w:color="auto" w:sz="4" w:space="0"/>
            </w:tcBorders>
            <w:vAlign w:val="center"/>
          </w:tcPr>
          <w:p>
            <w:pPr>
              <w:snapToGrid w:val="0"/>
              <w:spacing w:line="400" w:lineRule="exact"/>
              <w:rPr>
                <w:rFonts w:ascii="宋体" w:cs="微软雅黑"/>
                <w:szCs w:val="21"/>
              </w:rPr>
            </w:pPr>
          </w:p>
        </w:tc>
        <w:tc>
          <w:tcPr>
            <w:tcW w:w="2083" w:type="dxa"/>
            <w:tcBorders>
              <w:top w:val="double" w:color="auto" w:sz="4" w:space="0"/>
            </w:tcBorders>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3" w:hRule="atLeast"/>
        </w:trPr>
        <w:tc>
          <w:tcPr>
            <w:tcW w:w="483"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873"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cs="微软雅黑"/>
                <w:bCs/>
                <w:kern w:val="0"/>
                <w:sz w:val="24"/>
                <w:szCs w:val="22"/>
              </w:rPr>
              <w:t>售后服务方案</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3" w:hRule="atLeast"/>
        </w:trPr>
        <w:tc>
          <w:tcPr>
            <w:tcW w:w="483"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873"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cs="微软雅黑"/>
                <w:bCs/>
                <w:kern w:val="0"/>
                <w:sz w:val="24"/>
                <w:szCs w:val="22"/>
              </w:rPr>
              <w:t>业绩情况表</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3" w:hRule="atLeast"/>
        </w:trPr>
        <w:tc>
          <w:tcPr>
            <w:tcW w:w="483"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r>
              <w:rPr>
                <w:rFonts w:hint="eastAsia" w:ascii="宋体" w:hAnsi="宋体" w:cs="微软雅黑"/>
                <w:szCs w:val="21"/>
              </w:rPr>
              <w:t>1</w:t>
            </w:r>
          </w:p>
        </w:tc>
        <w:tc>
          <w:tcPr>
            <w:tcW w:w="3873" w:type="dxa"/>
            <w:gridSpan w:val="4"/>
            <w:vAlign w:val="center"/>
          </w:tcPr>
          <w:p>
            <w:pPr>
              <w:pStyle w:val="7"/>
              <w:kinsoku w:val="0"/>
              <w:overflowPunct w:val="0"/>
              <w:autoSpaceDE w:val="0"/>
              <w:autoSpaceDN w:val="0"/>
              <w:spacing w:line="320" w:lineRule="exact"/>
              <w:rPr>
                <w:rFonts w:hint="eastAsia" w:hAnsi="宋体" w:cs="微软雅黑"/>
                <w:bCs/>
                <w:kern w:val="0"/>
                <w:sz w:val="24"/>
                <w:szCs w:val="22"/>
              </w:rPr>
            </w:pPr>
            <w:r>
              <w:rPr>
                <w:rFonts w:hint="eastAsia" w:hAnsi="宋体" w:cs="微软雅黑"/>
                <w:bCs/>
                <w:kern w:val="0"/>
                <w:sz w:val="21"/>
                <w:szCs w:val="21"/>
              </w:rPr>
              <w:t>政府强制采购节能产品品目清单情况</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0" w:hRule="atLeast"/>
        </w:trPr>
        <w:tc>
          <w:tcPr>
            <w:tcW w:w="483"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r>
              <w:rPr>
                <w:rFonts w:hint="eastAsia" w:ascii="宋体" w:hAnsi="宋体" w:cs="微软雅黑"/>
                <w:szCs w:val="21"/>
              </w:rPr>
              <w:t>2</w:t>
            </w:r>
          </w:p>
        </w:tc>
        <w:tc>
          <w:tcPr>
            <w:tcW w:w="3873" w:type="dxa"/>
            <w:gridSpan w:val="4"/>
            <w:vAlign w:val="center"/>
          </w:tcPr>
          <w:p>
            <w:pPr>
              <w:pStyle w:val="7"/>
              <w:kinsoku w:val="0"/>
              <w:overflowPunct w:val="0"/>
              <w:autoSpaceDE w:val="0"/>
              <w:autoSpaceDN w:val="0"/>
              <w:spacing w:line="320" w:lineRule="exact"/>
              <w:rPr>
                <w:rFonts w:hint="eastAsia" w:hAnsi="宋体" w:cs="微软雅黑"/>
                <w:bCs/>
                <w:kern w:val="0"/>
                <w:sz w:val="24"/>
                <w:szCs w:val="22"/>
              </w:rPr>
            </w:pPr>
            <w:r>
              <w:rPr>
                <w:rFonts w:hint="eastAsia" w:hAnsi="宋体" w:cs="微软雅黑"/>
                <w:bCs/>
                <w:kern w:val="0"/>
                <w:sz w:val="21"/>
                <w:szCs w:val="21"/>
              </w:rPr>
              <w:t>优先采购节能产品政府采购品目清单情况</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0" w:hRule="atLeast"/>
        </w:trPr>
        <w:tc>
          <w:tcPr>
            <w:tcW w:w="483"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r>
              <w:rPr>
                <w:rFonts w:hint="eastAsia" w:ascii="宋体" w:hAnsi="宋体" w:cs="微软雅黑"/>
                <w:szCs w:val="21"/>
              </w:rPr>
              <w:t>3</w:t>
            </w:r>
          </w:p>
        </w:tc>
        <w:tc>
          <w:tcPr>
            <w:tcW w:w="3873" w:type="dxa"/>
            <w:gridSpan w:val="4"/>
            <w:vAlign w:val="center"/>
          </w:tcPr>
          <w:p>
            <w:pPr>
              <w:pStyle w:val="7"/>
              <w:kinsoku w:val="0"/>
              <w:overflowPunct w:val="0"/>
              <w:autoSpaceDE w:val="0"/>
              <w:autoSpaceDN w:val="0"/>
              <w:spacing w:line="320" w:lineRule="exact"/>
              <w:rPr>
                <w:rFonts w:hint="eastAsia" w:hAnsi="宋体" w:cs="微软雅黑"/>
                <w:bCs/>
                <w:kern w:val="0"/>
                <w:sz w:val="24"/>
                <w:szCs w:val="22"/>
              </w:rPr>
            </w:pPr>
            <w:r>
              <w:rPr>
                <w:rFonts w:hint="eastAsia" w:ascii="宋体" w:hAnsi="宋体"/>
                <w:color w:val="000000"/>
                <w:sz w:val="21"/>
                <w:szCs w:val="21"/>
                <w:lang w:val="en-GB"/>
              </w:rPr>
              <w:t>优先采购环境标志产品政府采购品目清单情况</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3" w:hRule="atLeast"/>
        </w:trPr>
        <w:tc>
          <w:tcPr>
            <w:tcW w:w="483"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24</w:t>
            </w:r>
          </w:p>
        </w:tc>
        <w:tc>
          <w:tcPr>
            <w:tcW w:w="3873"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cs="微软雅黑"/>
                <w:bCs/>
                <w:kern w:val="0"/>
                <w:sz w:val="24"/>
                <w:szCs w:val="22"/>
              </w:rPr>
              <w:t>中小企业声明函</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3" w:hRule="atLeast"/>
        </w:trPr>
        <w:tc>
          <w:tcPr>
            <w:tcW w:w="483"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25</w:t>
            </w:r>
          </w:p>
        </w:tc>
        <w:tc>
          <w:tcPr>
            <w:tcW w:w="3873"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ascii="宋体" w:hAnsi="宋体" w:cs="??_GB2312"/>
                <w:sz w:val="24"/>
                <w:szCs w:val="24"/>
                <w:lang w:val="zh-CN"/>
              </w:rPr>
              <w:t>残疾人福利性单位声明函</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3" w:hRule="atLeast"/>
        </w:trPr>
        <w:tc>
          <w:tcPr>
            <w:tcW w:w="483"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26</w:t>
            </w:r>
          </w:p>
        </w:tc>
        <w:tc>
          <w:tcPr>
            <w:tcW w:w="3873"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cs="微软雅黑"/>
                <w:bCs/>
                <w:kern w:val="0"/>
                <w:sz w:val="24"/>
                <w:szCs w:val="22"/>
              </w:rPr>
              <w:t>监狱企业证明文件</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61" w:hRule="atLeast"/>
        </w:trPr>
        <w:tc>
          <w:tcPr>
            <w:tcW w:w="483"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27</w:t>
            </w:r>
          </w:p>
        </w:tc>
        <w:tc>
          <w:tcPr>
            <w:tcW w:w="1093" w:type="dxa"/>
            <w:gridSpan w:val="2"/>
            <w:tcBorders>
              <w:right w:val="single" w:color="auto" w:sz="4" w:space="0"/>
            </w:tcBorders>
            <w:vAlign w:val="center"/>
          </w:tcPr>
          <w:p>
            <w:pPr>
              <w:pStyle w:val="7"/>
              <w:kinsoku w:val="0"/>
              <w:overflowPunct w:val="0"/>
              <w:autoSpaceDE w:val="0"/>
              <w:autoSpaceDN w:val="0"/>
              <w:spacing w:line="320" w:lineRule="exact"/>
              <w:rPr>
                <w:rFonts w:hAnsi="宋体" w:cs="微软雅黑"/>
                <w:bCs/>
                <w:kern w:val="0"/>
                <w:sz w:val="24"/>
                <w:szCs w:val="22"/>
              </w:rPr>
            </w:pPr>
            <w:r>
              <w:rPr>
                <w:rFonts w:hAnsi="宋体" w:cs="微软雅黑"/>
                <w:bCs/>
                <w:kern w:val="0"/>
                <w:sz w:val="24"/>
                <w:szCs w:val="22"/>
              </w:rPr>
              <w:t>CCC</w:t>
            </w:r>
            <w:r>
              <w:rPr>
                <w:rFonts w:hint="eastAsia" w:hAnsi="宋体" w:cs="微软雅黑"/>
                <w:bCs/>
                <w:kern w:val="0"/>
                <w:sz w:val="24"/>
                <w:szCs w:val="22"/>
              </w:rPr>
              <w:t>强制性产品认证</w:t>
            </w:r>
          </w:p>
        </w:tc>
        <w:tc>
          <w:tcPr>
            <w:tcW w:w="2780" w:type="dxa"/>
            <w:gridSpan w:val="2"/>
            <w:tcBorders>
              <w:left w:val="single" w:color="auto" w:sz="4" w:space="0"/>
            </w:tcBorders>
            <w:vAlign w:val="center"/>
          </w:tcPr>
          <w:p>
            <w:pPr>
              <w:pStyle w:val="7"/>
              <w:kinsoku w:val="0"/>
              <w:overflowPunct w:val="0"/>
              <w:autoSpaceDE w:val="0"/>
              <w:autoSpaceDN w:val="0"/>
              <w:spacing w:line="320" w:lineRule="exact"/>
              <w:rPr>
                <w:rFonts w:hAnsi="宋体" w:cs="微软雅黑"/>
                <w:bCs/>
                <w:kern w:val="0"/>
                <w:sz w:val="24"/>
                <w:szCs w:val="22"/>
              </w:rPr>
            </w:pPr>
            <w:r>
              <w:rPr>
                <w:rFonts w:hint="eastAsia" w:ascii="宋体" w:hAnsi="宋体" w:cs="宋体"/>
                <w:bCs/>
                <w:sz w:val="24"/>
                <w:szCs w:val="24"/>
                <w:lang w:val="zh-CN"/>
              </w:rPr>
              <w:t>所投产品符合国家强制性要求承诺函</w:t>
            </w:r>
          </w:p>
        </w:tc>
        <w:tc>
          <w:tcPr>
            <w:tcW w:w="1609" w:type="dxa"/>
            <w:vAlign w:val="center"/>
          </w:tcPr>
          <w:p>
            <w:pPr>
              <w:pStyle w:val="7"/>
              <w:rPr>
                <w:sz w:val="24"/>
                <w:szCs w:val="22"/>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0" w:hRule="atLeast"/>
        </w:trPr>
        <w:tc>
          <w:tcPr>
            <w:tcW w:w="483" w:type="dxa"/>
            <w:vMerge w:val="restart"/>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28</w:t>
            </w:r>
          </w:p>
        </w:tc>
        <w:tc>
          <w:tcPr>
            <w:tcW w:w="1093" w:type="dxa"/>
            <w:gridSpan w:val="2"/>
            <w:vMerge w:val="restart"/>
            <w:tcBorders>
              <w:right w:val="single" w:color="auto" w:sz="4" w:space="0"/>
            </w:tcBorders>
            <w:vAlign w:val="center"/>
          </w:tcPr>
          <w:p>
            <w:pPr>
              <w:pStyle w:val="7"/>
              <w:kinsoku w:val="0"/>
              <w:overflowPunct w:val="0"/>
              <w:autoSpaceDE w:val="0"/>
              <w:autoSpaceDN w:val="0"/>
              <w:spacing w:line="320" w:lineRule="exact"/>
              <w:rPr>
                <w:rFonts w:ascii="宋体" w:cs="宋体"/>
                <w:kern w:val="0"/>
                <w:sz w:val="24"/>
                <w:szCs w:val="24"/>
              </w:rPr>
            </w:pPr>
            <w:r>
              <w:rPr>
                <w:rFonts w:hint="eastAsia" w:ascii="宋体" w:hAnsi="宋体" w:cs="宋体"/>
                <w:kern w:val="0"/>
                <w:sz w:val="24"/>
                <w:szCs w:val="24"/>
              </w:rPr>
              <w:t>信息安全产品强制性认证</w:t>
            </w:r>
          </w:p>
        </w:tc>
        <w:tc>
          <w:tcPr>
            <w:tcW w:w="2780" w:type="dxa"/>
            <w:gridSpan w:val="2"/>
            <w:tcBorders>
              <w:left w:val="single" w:color="auto" w:sz="4" w:space="0"/>
            </w:tcBorders>
            <w:vAlign w:val="center"/>
          </w:tcPr>
          <w:p>
            <w:pPr>
              <w:pStyle w:val="7"/>
              <w:kinsoku w:val="0"/>
              <w:overflowPunct w:val="0"/>
              <w:autoSpaceDE w:val="0"/>
              <w:autoSpaceDN w:val="0"/>
              <w:spacing w:line="320" w:lineRule="exact"/>
              <w:rPr>
                <w:rFonts w:ascii="宋体" w:cs="宋体"/>
                <w:bCs/>
                <w:sz w:val="24"/>
                <w:szCs w:val="24"/>
                <w:lang w:val="zh-CN"/>
              </w:rPr>
            </w:pPr>
            <w:r>
              <w:rPr>
                <w:rFonts w:hint="eastAsia" w:ascii="宋体" w:hAnsi="宋体" w:cs="宋体"/>
                <w:kern w:val="0"/>
                <w:sz w:val="24"/>
                <w:szCs w:val="24"/>
              </w:rPr>
              <w:t>认证机构颁发的认证证书</w:t>
            </w:r>
          </w:p>
        </w:tc>
        <w:tc>
          <w:tcPr>
            <w:tcW w:w="1609" w:type="dxa"/>
            <w:vAlign w:val="center"/>
          </w:tcPr>
          <w:p>
            <w:pPr>
              <w:pStyle w:val="7"/>
              <w:rPr>
                <w:sz w:val="24"/>
                <w:szCs w:val="22"/>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0" w:hRule="atLeast"/>
        </w:trPr>
        <w:tc>
          <w:tcPr>
            <w:tcW w:w="483" w:type="dxa"/>
            <w:vMerge w:val="continue"/>
            <w:vAlign w:val="center"/>
          </w:tcPr>
          <w:p>
            <w:pPr>
              <w:adjustRightInd w:val="0"/>
              <w:snapToGrid w:val="0"/>
              <w:spacing w:line="400" w:lineRule="exact"/>
              <w:jc w:val="center"/>
              <w:textAlignment w:val="baseline"/>
              <w:rPr>
                <w:rFonts w:ascii="宋体" w:cs="微软雅黑"/>
                <w:szCs w:val="21"/>
              </w:rPr>
            </w:pPr>
          </w:p>
        </w:tc>
        <w:tc>
          <w:tcPr>
            <w:tcW w:w="1093" w:type="dxa"/>
            <w:gridSpan w:val="2"/>
            <w:vMerge w:val="continue"/>
            <w:tcBorders>
              <w:right w:val="single" w:color="auto" w:sz="4" w:space="0"/>
            </w:tcBorders>
            <w:vAlign w:val="center"/>
          </w:tcPr>
          <w:p>
            <w:pPr>
              <w:pStyle w:val="7"/>
              <w:kinsoku w:val="0"/>
              <w:overflowPunct w:val="0"/>
              <w:autoSpaceDE w:val="0"/>
              <w:autoSpaceDN w:val="0"/>
              <w:spacing w:line="320" w:lineRule="exact"/>
              <w:rPr>
                <w:rFonts w:ascii="宋体" w:cs="宋体"/>
                <w:bCs/>
                <w:sz w:val="24"/>
                <w:szCs w:val="24"/>
                <w:lang w:val="zh-CN"/>
              </w:rPr>
            </w:pPr>
          </w:p>
        </w:tc>
        <w:tc>
          <w:tcPr>
            <w:tcW w:w="2780" w:type="dxa"/>
            <w:gridSpan w:val="2"/>
            <w:tcBorders>
              <w:left w:val="single" w:color="auto" w:sz="4" w:space="0"/>
            </w:tcBorders>
            <w:vAlign w:val="center"/>
          </w:tcPr>
          <w:p>
            <w:pPr>
              <w:pStyle w:val="7"/>
              <w:kinsoku w:val="0"/>
              <w:overflowPunct w:val="0"/>
              <w:autoSpaceDE w:val="0"/>
              <w:autoSpaceDN w:val="0"/>
              <w:spacing w:line="320" w:lineRule="exact"/>
              <w:rPr>
                <w:rFonts w:ascii="宋体" w:cs="宋体"/>
                <w:bCs/>
                <w:sz w:val="24"/>
                <w:szCs w:val="24"/>
                <w:lang w:val="zh-CN"/>
              </w:rPr>
            </w:pPr>
            <w:r>
              <w:rPr>
                <w:rFonts w:hint="eastAsia" w:ascii="宋体" w:hAnsi="宋体" w:cs="宋体"/>
                <w:kern w:val="0"/>
                <w:sz w:val="24"/>
                <w:szCs w:val="24"/>
              </w:rPr>
              <w:t>中国信息安全认证中心官网产品查询结果截图</w:t>
            </w:r>
          </w:p>
        </w:tc>
        <w:tc>
          <w:tcPr>
            <w:tcW w:w="1609" w:type="dxa"/>
            <w:vAlign w:val="center"/>
          </w:tcPr>
          <w:p>
            <w:pPr>
              <w:pStyle w:val="7"/>
              <w:rPr>
                <w:sz w:val="24"/>
                <w:szCs w:val="22"/>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3" w:hRule="atLeast"/>
        </w:trPr>
        <w:tc>
          <w:tcPr>
            <w:tcW w:w="483" w:type="dxa"/>
            <w:vAlign w:val="center"/>
          </w:tcPr>
          <w:p>
            <w:pPr>
              <w:adjustRightInd w:val="0"/>
              <w:snapToGrid w:val="0"/>
              <w:spacing w:line="400" w:lineRule="exact"/>
              <w:jc w:val="center"/>
              <w:textAlignment w:val="baseline"/>
              <w:rPr>
                <w:rFonts w:hint="default" w:ascii="宋体" w:eastAsia="宋体" w:cs="微软雅黑"/>
                <w:szCs w:val="21"/>
                <w:lang w:val="en-US" w:eastAsia="zh-CN"/>
              </w:rPr>
            </w:pPr>
            <w:r>
              <w:rPr>
                <w:rFonts w:hint="eastAsia" w:ascii="宋体" w:cs="微软雅黑"/>
                <w:szCs w:val="21"/>
                <w:lang w:val="en-US" w:eastAsia="zh-CN"/>
              </w:rPr>
              <w:t>29</w:t>
            </w:r>
          </w:p>
        </w:tc>
        <w:tc>
          <w:tcPr>
            <w:tcW w:w="3873" w:type="dxa"/>
            <w:gridSpan w:val="4"/>
            <w:vAlign w:val="center"/>
          </w:tcPr>
          <w:p>
            <w:pPr>
              <w:pStyle w:val="7"/>
              <w:kinsoku w:val="0"/>
              <w:overflowPunct w:val="0"/>
              <w:autoSpaceDE w:val="0"/>
              <w:autoSpaceDN w:val="0"/>
              <w:spacing w:line="320" w:lineRule="exact"/>
              <w:rPr>
                <w:rFonts w:hint="eastAsia" w:ascii="宋体" w:hAnsi="宋体" w:cs="宋体"/>
                <w:kern w:val="0"/>
                <w:sz w:val="24"/>
                <w:szCs w:val="24"/>
              </w:rPr>
            </w:pPr>
            <w:r>
              <w:rPr>
                <w:rFonts w:hint="eastAsia" w:hAnsi="宋体" w:cs="微软雅黑"/>
                <w:bCs/>
                <w:kern w:val="0"/>
                <w:sz w:val="21"/>
                <w:szCs w:val="21"/>
              </w:rPr>
              <w:t>国家级贫困县域注册地证明材料</w:t>
            </w:r>
          </w:p>
        </w:tc>
        <w:tc>
          <w:tcPr>
            <w:tcW w:w="1609" w:type="dxa"/>
            <w:vAlign w:val="center"/>
          </w:tcPr>
          <w:p>
            <w:pPr>
              <w:pStyle w:val="7"/>
              <w:rPr>
                <w:sz w:val="24"/>
                <w:szCs w:val="22"/>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0" w:hRule="atLeast"/>
        </w:trPr>
        <w:tc>
          <w:tcPr>
            <w:tcW w:w="483" w:type="dxa"/>
            <w:vAlign w:val="center"/>
          </w:tcPr>
          <w:p>
            <w:pPr>
              <w:adjustRightInd w:val="0"/>
              <w:snapToGrid w:val="0"/>
              <w:spacing w:line="400" w:lineRule="exact"/>
              <w:jc w:val="center"/>
              <w:textAlignment w:val="baseline"/>
              <w:rPr>
                <w:rFonts w:hint="default" w:ascii="宋体" w:eastAsia="宋体" w:cs="微软雅黑"/>
                <w:szCs w:val="21"/>
                <w:lang w:val="en-US" w:eastAsia="zh-CN"/>
              </w:rPr>
            </w:pPr>
            <w:r>
              <w:rPr>
                <w:rFonts w:hint="eastAsia" w:ascii="宋体" w:cs="微软雅黑"/>
                <w:szCs w:val="21"/>
                <w:lang w:val="en-US" w:eastAsia="zh-CN"/>
              </w:rPr>
              <w:t>30</w:t>
            </w:r>
          </w:p>
        </w:tc>
        <w:tc>
          <w:tcPr>
            <w:tcW w:w="3873" w:type="dxa"/>
            <w:gridSpan w:val="4"/>
            <w:vAlign w:val="center"/>
          </w:tcPr>
          <w:p>
            <w:pPr>
              <w:pStyle w:val="7"/>
              <w:kinsoku w:val="0"/>
              <w:overflowPunct w:val="0"/>
              <w:autoSpaceDE w:val="0"/>
              <w:autoSpaceDN w:val="0"/>
              <w:spacing w:line="320" w:lineRule="exact"/>
              <w:rPr>
                <w:rFonts w:hint="eastAsia" w:ascii="宋体" w:hAnsi="宋体" w:cs="宋体"/>
                <w:kern w:val="0"/>
                <w:sz w:val="24"/>
                <w:szCs w:val="24"/>
              </w:rPr>
            </w:pPr>
            <w:r>
              <w:rPr>
                <w:rFonts w:hint="eastAsia" w:ascii="宋体" w:hAnsi="宋体"/>
                <w:color w:val="000000"/>
                <w:sz w:val="21"/>
                <w:szCs w:val="21"/>
                <w:lang w:val="en-GB"/>
              </w:rPr>
              <w:t>扶贫部门出具的聘用建档立卡贫困人员身份证明</w:t>
            </w:r>
          </w:p>
        </w:tc>
        <w:tc>
          <w:tcPr>
            <w:tcW w:w="1609" w:type="dxa"/>
            <w:vAlign w:val="center"/>
          </w:tcPr>
          <w:p>
            <w:pPr>
              <w:pStyle w:val="7"/>
              <w:rPr>
                <w:sz w:val="24"/>
                <w:szCs w:val="22"/>
              </w:rP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3" w:hRule="atLeast"/>
        </w:trPr>
        <w:tc>
          <w:tcPr>
            <w:tcW w:w="483" w:type="dxa"/>
            <w:vAlign w:val="center"/>
          </w:tcPr>
          <w:p>
            <w:pPr>
              <w:adjustRightInd w:val="0"/>
              <w:snapToGrid w:val="0"/>
              <w:spacing w:line="400" w:lineRule="exact"/>
              <w:jc w:val="center"/>
              <w:textAlignment w:val="baseline"/>
              <w:rPr>
                <w:rFonts w:hint="default" w:ascii="宋体" w:hAnsi="宋体" w:eastAsia="宋体" w:cs="微软雅黑"/>
                <w:szCs w:val="21"/>
                <w:lang w:val="en-US" w:eastAsia="zh-CN"/>
              </w:rPr>
            </w:pPr>
            <w:r>
              <w:rPr>
                <w:rFonts w:hint="eastAsia" w:ascii="宋体" w:hAnsi="宋体" w:cs="微软雅黑"/>
                <w:szCs w:val="21"/>
                <w:lang w:val="en-US" w:eastAsia="zh-CN"/>
              </w:rPr>
              <w:t>31</w:t>
            </w:r>
          </w:p>
        </w:tc>
        <w:tc>
          <w:tcPr>
            <w:tcW w:w="3873" w:type="dxa"/>
            <w:gridSpan w:val="4"/>
            <w:vAlign w:val="center"/>
          </w:tcPr>
          <w:p>
            <w:pPr>
              <w:pStyle w:val="7"/>
              <w:kinsoku w:val="0"/>
              <w:overflowPunct w:val="0"/>
              <w:autoSpaceDE w:val="0"/>
              <w:autoSpaceDN w:val="0"/>
              <w:spacing w:line="320" w:lineRule="exact"/>
            </w:pPr>
            <w:r>
              <w:rPr>
                <w:rFonts w:hint="eastAsia" w:ascii="宋体" w:hAnsi="宋体"/>
                <w:color w:val="000000"/>
                <w:sz w:val="21"/>
                <w:szCs w:val="21"/>
                <w:lang w:val="en-GB"/>
              </w:rPr>
              <w:t>建档立卡贫困人员社保材料</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2" w:hRule="atLeast"/>
        </w:trPr>
        <w:tc>
          <w:tcPr>
            <w:tcW w:w="483" w:type="dxa"/>
            <w:vAlign w:val="center"/>
          </w:tcPr>
          <w:p>
            <w:pPr>
              <w:adjustRightInd w:val="0"/>
              <w:snapToGrid w:val="0"/>
              <w:spacing w:line="400" w:lineRule="exact"/>
              <w:jc w:val="center"/>
              <w:textAlignment w:val="baseline"/>
              <w:rPr>
                <w:rFonts w:hint="default" w:ascii="宋体" w:eastAsia="宋体" w:cs="微软雅黑"/>
                <w:szCs w:val="21"/>
                <w:lang w:val="en-US" w:eastAsia="zh-CN"/>
              </w:rPr>
            </w:pPr>
            <w:r>
              <w:rPr>
                <w:rFonts w:hint="eastAsia" w:ascii="宋体" w:cs="微软雅黑"/>
                <w:szCs w:val="21"/>
                <w:lang w:val="en-US" w:eastAsia="zh-CN"/>
              </w:rPr>
              <w:t>32</w:t>
            </w:r>
          </w:p>
        </w:tc>
        <w:tc>
          <w:tcPr>
            <w:tcW w:w="3873" w:type="dxa"/>
            <w:gridSpan w:val="4"/>
            <w:vAlign w:val="center"/>
          </w:tcPr>
          <w:p>
            <w:pPr>
              <w:pStyle w:val="7"/>
              <w:kinsoku w:val="0"/>
              <w:overflowPunct w:val="0"/>
              <w:autoSpaceDE w:val="0"/>
              <w:autoSpaceDN w:val="0"/>
              <w:spacing w:line="320" w:lineRule="exact"/>
              <w:rPr>
                <w:rFonts w:hAnsi="宋体" w:cs="微软雅黑"/>
                <w:bCs/>
                <w:kern w:val="0"/>
                <w:sz w:val="24"/>
                <w:szCs w:val="22"/>
              </w:rPr>
            </w:pPr>
            <w:r>
              <w:rPr>
                <w:rFonts w:hint="eastAsia" w:hAnsi="宋体" w:cs="微软雅黑"/>
                <w:bCs/>
                <w:kern w:val="0"/>
                <w:sz w:val="24"/>
                <w:szCs w:val="22"/>
              </w:rPr>
              <w:t>其它资料</w:t>
            </w:r>
          </w:p>
        </w:tc>
        <w:tc>
          <w:tcPr>
            <w:tcW w:w="1609" w:type="dxa"/>
            <w:vAlign w:val="center"/>
          </w:tcPr>
          <w:p>
            <w:pPr>
              <w:jc w:val="center"/>
            </w:pPr>
          </w:p>
        </w:tc>
        <w:tc>
          <w:tcPr>
            <w:tcW w:w="1612" w:type="dxa"/>
            <w:vAlign w:val="center"/>
          </w:tcPr>
          <w:p>
            <w:pPr>
              <w:snapToGrid w:val="0"/>
              <w:spacing w:line="400" w:lineRule="exact"/>
              <w:rPr>
                <w:rFonts w:ascii="宋体" w:cs="微软雅黑"/>
                <w:szCs w:val="21"/>
              </w:rPr>
            </w:pPr>
          </w:p>
        </w:tc>
        <w:tc>
          <w:tcPr>
            <w:tcW w:w="2083" w:type="dxa"/>
            <w:vAlign w:val="center"/>
          </w:tcPr>
          <w:p>
            <w:pPr>
              <w:snapToGrid w:val="0"/>
              <w:spacing w:line="400" w:lineRule="exact"/>
              <w:rPr>
                <w:rFonts w:asci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rPr>
      </w:pPr>
      <w:r>
        <w:rPr>
          <w:rFonts w:hint="eastAsia" w:ascii="楷体" w:hAnsi="楷体" w:eastAsia="楷体"/>
          <w:color w:val="auto"/>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③本表序号2</w:t>
      </w:r>
      <w:r>
        <w:rPr>
          <w:rFonts w:hint="eastAsia" w:ascii="楷体" w:hAnsi="楷体" w:eastAsia="楷体"/>
          <w:color w:val="auto"/>
          <w:sz w:val="24"/>
          <w:szCs w:val="24"/>
          <w:lang w:val="en-US" w:eastAsia="zh-CN"/>
        </w:rPr>
        <w:t>8</w:t>
      </w:r>
      <w:r>
        <w:rPr>
          <w:rFonts w:hint="eastAsia" w:ascii="楷体" w:hAnsi="楷体" w:eastAsia="楷体"/>
          <w:color w:val="auto"/>
          <w:sz w:val="24"/>
          <w:szCs w:val="24"/>
        </w:rPr>
        <w:t>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ascii="楷体" w:hAnsi="楷体" w:eastAsia="楷体"/>
          <w:color w:val="auto"/>
          <w:sz w:val="24"/>
          <w:szCs w:val="24"/>
        </w:rPr>
        <w:fldChar w:fldCharType="begin"/>
      </w:r>
      <w:r>
        <w:rPr>
          <w:rFonts w:hint="eastAsia" w:ascii="楷体" w:hAnsi="楷体" w:eastAsia="楷体"/>
          <w:color w:val="auto"/>
          <w:sz w:val="24"/>
          <w:szCs w:val="24"/>
        </w:rPr>
        <w:instrText xml:space="preserve">= 4 \* GB3</w:instrText>
      </w:r>
      <w:r>
        <w:rPr>
          <w:rFonts w:ascii="楷体" w:hAnsi="楷体" w:eastAsia="楷体"/>
          <w:color w:val="auto"/>
          <w:sz w:val="24"/>
          <w:szCs w:val="24"/>
        </w:rPr>
        <w:fldChar w:fldCharType="separate"/>
      </w:r>
      <w:r>
        <w:rPr>
          <w:rFonts w:hint="eastAsia" w:ascii="楷体" w:hAnsi="楷体" w:eastAsia="楷体"/>
          <w:color w:val="auto"/>
          <w:sz w:val="24"/>
          <w:szCs w:val="24"/>
        </w:rPr>
        <w:t>④</w:t>
      </w:r>
      <w:r>
        <w:rPr>
          <w:rFonts w:ascii="楷体" w:hAnsi="楷体" w:eastAsia="楷体"/>
          <w:color w:val="auto"/>
          <w:sz w:val="24"/>
          <w:szCs w:val="24"/>
        </w:rPr>
        <w:fldChar w:fldCharType="end"/>
      </w:r>
      <w:r>
        <w:rPr>
          <w:rFonts w:hint="eastAsia" w:ascii="楷体" w:hAnsi="楷体" w:eastAsia="楷体"/>
          <w:color w:val="auto"/>
          <w:sz w:val="24"/>
          <w:szCs w:val="24"/>
        </w:rPr>
        <w:t>本表序号</w:t>
      </w:r>
      <w:r>
        <w:rPr>
          <w:rFonts w:hint="eastAsia" w:ascii="楷体" w:hAnsi="楷体" w:eastAsia="楷体"/>
          <w:color w:val="auto"/>
          <w:sz w:val="24"/>
          <w:szCs w:val="24"/>
          <w:lang w:val="en-US" w:eastAsia="zh-CN"/>
        </w:rPr>
        <w:t>29</w:t>
      </w:r>
      <w:r>
        <w:rPr>
          <w:rFonts w:hint="eastAsia" w:ascii="楷体" w:hAnsi="楷体" w:eastAsia="楷体"/>
          <w:color w:val="auto"/>
          <w:sz w:val="24"/>
          <w:szCs w:val="24"/>
        </w:rPr>
        <w:t>～3</w:t>
      </w:r>
      <w:r>
        <w:rPr>
          <w:rFonts w:hint="eastAsia" w:ascii="楷体" w:hAnsi="楷体" w:eastAsia="楷体"/>
          <w:color w:val="auto"/>
          <w:sz w:val="24"/>
          <w:szCs w:val="24"/>
          <w:lang w:val="en-US" w:eastAsia="zh-CN"/>
        </w:rPr>
        <w:t>1</w:t>
      </w:r>
      <w:r>
        <w:rPr>
          <w:rFonts w:hint="eastAsia" w:ascii="楷体" w:hAnsi="楷体" w:eastAsia="楷体"/>
          <w:color w:val="auto"/>
          <w:sz w:val="24"/>
          <w:szCs w:val="24"/>
        </w:rPr>
        <w:t>仅适用于物业项目。</w:t>
      </w:r>
    </w:p>
    <w:p>
      <w:pPr>
        <w:pStyle w:val="7"/>
        <w:spacing w:line="360" w:lineRule="auto"/>
        <w:jc w:val="center"/>
        <w:rPr>
          <w:rFonts w:ascii="宋体" w:hAnsi="宋体"/>
          <w:b/>
          <w:snapToGrid w:val="0"/>
          <w:kern w:val="0"/>
          <w:sz w:val="36"/>
          <w:szCs w:val="36"/>
        </w:rPr>
      </w:pPr>
    </w:p>
    <w:p>
      <w:pPr>
        <w:pStyle w:val="7"/>
        <w:spacing w:line="360" w:lineRule="auto"/>
        <w:jc w:val="center"/>
        <w:rPr>
          <w:rFonts w:ascii="宋体"/>
          <w:b/>
          <w:snapToGrid w:val="0"/>
          <w:kern w:val="0"/>
          <w:sz w:val="36"/>
          <w:szCs w:val="36"/>
        </w:rPr>
      </w:pPr>
      <w:r>
        <w:rPr>
          <w:rFonts w:hint="eastAsia" w:ascii="宋体" w:hAnsi="宋体"/>
          <w:b/>
          <w:snapToGrid w:val="0"/>
          <w:kern w:val="0"/>
          <w:sz w:val="36"/>
          <w:szCs w:val="36"/>
        </w:rPr>
        <w:t>二、开标一览表</w:t>
      </w:r>
    </w:p>
    <w:p>
      <w:pPr>
        <w:spacing w:before="50" w:after="156" w:afterLines="50" w:line="360" w:lineRule="auto"/>
        <w:contextualSpacing/>
        <w:jc w:val="left"/>
        <w:rPr>
          <w:rFonts w:ascii="宋体"/>
          <w:color w:val="auto"/>
          <w:sz w:val="24"/>
          <w:szCs w:val="24"/>
          <w:u w:val="single"/>
        </w:rPr>
      </w:pPr>
      <w:r>
        <w:rPr>
          <w:rFonts w:hint="eastAsia" w:ascii="宋体" w:hAnsi="宋体"/>
          <w:color w:val="000000"/>
          <w:sz w:val="24"/>
          <w:szCs w:val="24"/>
        </w:rPr>
        <w:t>项目编号</w:t>
      </w:r>
      <w:r>
        <w:rPr>
          <w:rFonts w:hint="eastAsia" w:ascii="宋体" w:hAnsi="宋体"/>
          <w:color w:val="auto"/>
          <w:sz w:val="24"/>
          <w:szCs w:val="24"/>
        </w:rPr>
        <w:t>：</w:t>
      </w:r>
      <w:r>
        <w:rPr>
          <w:rFonts w:hint="eastAsia" w:ascii="宋体" w:hAnsi="宋体"/>
          <w:color w:val="auto"/>
          <w:sz w:val="24"/>
          <w:szCs w:val="24"/>
          <w:u w:val="single"/>
        </w:rPr>
        <w:t xml:space="preserve">             </w:t>
      </w:r>
    </w:p>
    <w:p>
      <w:pPr>
        <w:spacing w:before="50" w:after="156" w:afterLines="50" w:line="360" w:lineRule="auto"/>
        <w:contextualSpacing/>
        <w:jc w:val="left"/>
        <w:rPr>
          <w:rFonts w:ascii="宋体"/>
          <w:color w:val="000000"/>
          <w:sz w:val="24"/>
          <w:szCs w:val="24"/>
        </w:rPr>
      </w:pPr>
      <w:r>
        <w:rPr>
          <w:rFonts w:hint="eastAsia" w:ascii="宋体" w:hAnsi="宋体"/>
          <w:color w:val="auto"/>
          <w:sz w:val="24"/>
          <w:szCs w:val="24"/>
        </w:rPr>
        <w:t>项目名称：</w:t>
      </w:r>
      <w:r>
        <w:rPr>
          <w:rFonts w:ascii="宋体" w:hAnsi="宋体"/>
          <w:color w:val="auto"/>
          <w:sz w:val="24"/>
          <w:szCs w:val="24"/>
        </w:rPr>
        <w:t xml:space="preserve"> </w:t>
      </w:r>
      <w:r>
        <w:rPr>
          <w:rFonts w:hint="eastAsia" w:ascii="宋体" w:hAnsi="宋体"/>
          <w:color w:val="auto"/>
          <w:sz w:val="24"/>
          <w:szCs w:val="24"/>
          <w:u w:val="single"/>
        </w:rPr>
        <w:t xml:space="preserve">             </w:t>
      </w:r>
      <w:r>
        <w:rPr>
          <w:rFonts w:ascii="宋体" w:hAnsi="宋体"/>
          <w:color w:val="auto"/>
          <w:sz w:val="24"/>
          <w:szCs w:val="24"/>
        </w:rPr>
        <w:t xml:space="preserve">  </w:t>
      </w:r>
      <w:r>
        <w:rPr>
          <w:rFonts w:ascii="宋体" w:hAnsi="宋体"/>
          <w:color w:val="000000"/>
          <w:sz w:val="24"/>
          <w:szCs w:val="24"/>
        </w:rPr>
        <w:t xml:space="preserve">                            </w:t>
      </w:r>
      <w:r>
        <w:rPr>
          <w:rFonts w:hint="eastAsia" w:ascii="宋体" w:hAnsi="宋体" w:cs="Arial"/>
          <w:sz w:val="24"/>
          <w:szCs w:val="24"/>
        </w:rPr>
        <w:t>单位：元（人民币）</w:t>
      </w:r>
    </w:p>
    <w:tbl>
      <w:tblPr>
        <w:tblStyle w:val="13"/>
        <w:tblW w:w="9180" w:type="dxa"/>
        <w:tblInd w:w="0" w:type="dxa"/>
        <w:tblLayout w:type="fixed"/>
        <w:tblCellMar>
          <w:top w:w="0" w:type="dxa"/>
          <w:left w:w="108" w:type="dxa"/>
          <w:bottom w:w="0" w:type="dxa"/>
          <w:right w:w="108" w:type="dxa"/>
        </w:tblCellMar>
      </w:tblPr>
      <w:tblGrid>
        <w:gridCol w:w="959"/>
        <w:gridCol w:w="1843"/>
        <w:gridCol w:w="3685"/>
        <w:gridCol w:w="1559"/>
        <w:gridCol w:w="1134"/>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 w:val="24"/>
                <w:szCs w:val="24"/>
                <w:lang w:val="zh-CN"/>
              </w:rPr>
            </w:pPr>
            <w:r>
              <w:rPr>
                <w:rFonts w:hint="eastAsia" w:ascii="宋体" w:hAnsi="宋体" w:cs="宋体"/>
                <w:b/>
                <w:sz w:val="24"/>
                <w:szCs w:val="24"/>
                <w:lang w:val="zh-CN"/>
              </w:rPr>
              <w:t>投标报价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00" w:lineRule="exact"/>
              <w:jc w:val="center"/>
              <w:rPr>
                <w:rFonts w:ascii="宋体" w:cs="宋体"/>
                <w:b/>
                <w:sz w:val="24"/>
                <w:szCs w:val="24"/>
                <w:lang w:val="zh-CN"/>
              </w:rPr>
            </w:pPr>
            <w:r>
              <w:rPr>
                <w:rFonts w:hint="eastAsia" w:ascii="宋体" w:hAnsi="宋体" w:cs="宋体"/>
                <w:b/>
                <w:sz w:val="24"/>
                <w:szCs w:val="24"/>
                <w:lang w:val="zh-CN"/>
              </w:rPr>
              <w:t>交付时间</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00" w:lineRule="exact"/>
              <w:jc w:val="center"/>
              <w:rPr>
                <w:rFonts w:ascii="宋体" w:cs="宋体"/>
                <w:b/>
                <w:color w:val="FF0000"/>
                <w:sz w:val="24"/>
                <w:szCs w:val="24"/>
              </w:rPr>
            </w:pPr>
            <w:r>
              <w:rPr>
                <w:rFonts w:hint="eastAsia" w:ascii="宋体" w:hAnsi="宋体" w:cs="宋体"/>
                <w:b/>
                <w:sz w:val="24"/>
                <w:szCs w:val="24"/>
                <w:lang w:val="zh-CN"/>
              </w:rPr>
              <w:t>质保期</w:t>
            </w:r>
            <w:r>
              <w:rPr>
                <w:rFonts w:hint="eastAsia" w:ascii="宋体" w:hAnsi="宋体" w:cs="宋体"/>
                <w:b/>
                <w:sz w:val="24"/>
                <w:szCs w:val="24"/>
              </w:rPr>
              <w:t>(年)</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559" w:type="dxa"/>
            <w:tcBorders>
              <w:top w:val="single" w:color="auto" w:sz="6" w:space="0"/>
              <w:left w:val="single" w:color="auto" w:sz="6" w:space="0"/>
              <w:bottom w:val="single" w:color="auto" w:sz="6" w:space="0"/>
              <w:right w:val="single" w:color="auto" w:sz="6" w:space="0"/>
            </w:tcBorders>
            <w:vAlign w:val="center"/>
          </w:tcPr>
          <w:p>
            <w:pPr>
              <w:widowControl/>
              <w:shd w:val="clear" w:color="auto" w:fill="FFFFFF"/>
              <w:spacing w:line="360" w:lineRule="atLeast"/>
              <w:jc w:val="left"/>
              <w:rPr>
                <w:rFonts w:ascii="宋体" w:cs="宋体"/>
                <w:color w:val="auto"/>
                <w:sz w:val="24"/>
                <w:szCs w:val="24"/>
              </w:rPr>
            </w:pPr>
            <w:r>
              <w:rPr>
                <w:rFonts w:hint="eastAsia" w:ascii="宋体" w:hAnsi="宋体" w:cs="??_GB2312"/>
                <w:color w:val="auto"/>
                <w:sz w:val="24"/>
                <w:szCs w:val="24"/>
                <w:shd w:val="clear" w:color="auto" w:fill="FFFFFF"/>
              </w:rPr>
              <w:t>合同签订后</w:t>
            </w:r>
            <w:r>
              <w:rPr>
                <w:rFonts w:ascii="宋体" w:cs="??_GB2312"/>
                <w:color w:val="auto"/>
                <w:sz w:val="24"/>
                <w:szCs w:val="24"/>
                <w:shd w:val="clear" w:color="auto" w:fill="FFFFFF"/>
              </w:rPr>
              <w:t>,</w:t>
            </w:r>
            <w:r>
              <w:rPr>
                <w:rFonts w:hint="eastAsia" w:ascii="宋体" w:hAnsi="宋体" w:cs="??_GB2312"/>
                <w:color w:val="auto"/>
                <w:sz w:val="24"/>
                <w:szCs w:val="24"/>
                <w:shd w:val="clear" w:color="auto" w:fill="FFFFFF"/>
              </w:rPr>
              <w:t>接招标人进场通知后</w:t>
            </w:r>
            <w:r>
              <w:rPr>
                <w:rFonts w:ascii="宋体" w:hAnsi="宋体" w:cs="??_GB2312"/>
                <w:color w:val="auto"/>
                <w:sz w:val="24"/>
                <w:szCs w:val="24"/>
                <w:u w:val="single"/>
                <w:shd w:val="clear" w:color="auto" w:fill="FFFFFF"/>
              </w:rPr>
              <w:t xml:space="preserve">  </w:t>
            </w:r>
            <w:r>
              <w:rPr>
                <w:rFonts w:hint="eastAsia" w:ascii="宋体" w:hAnsi="宋体" w:cs="??_GB2312"/>
                <w:color w:val="auto"/>
                <w:sz w:val="24"/>
                <w:szCs w:val="24"/>
                <w:shd w:val="clear" w:color="auto" w:fill="FFFFFF"/>
              </w:rPr>
              <w:t>日历天到货并安装调试完毕</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宋体" w:cs="宋体"/>
                <w:color w:val="auto"/>
                <w:sz w:val="24"/>
                <w:szCs w:val="24"/>
              </w:rPr>
            </w:pPr>
            <w:r>
              <w:rPr>
                <w:rFonts w:ascii="宋体" w:hAnsi="宋体" w:cs="??_GB2312"/>
                <w:color w:val="auto"/>
                <w:sz w:val="24"/>
                <w:szCs w:val="24"/>
                <w:u w:val="single"/>
                <w:shd w:val="clear" w:color="auto" w:fill="FFFFFF"/>
              </w:rPr>
              <w:t xml:space="preserve">  </w:t>
            </w:r>
            <w:r>
              <w:rPr>
                <w:rFonts w:hint="eastAsia" w:ascii="宋体" w:cs="宋体"/>
                <w:color w:val="auto"/>
                <w:sz w:val="24"/>
                <w:szCs w:val="24"/>
              </w:rPr>
              <w:t>年</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 w:val="24"/>
                <w:szCs w:val="24"/>
              </w:rPr>
            </w:pPr>
            <w:r>
              <w:rPr>
                <w:rFonts w:hint="eastAsia"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szCs w:val="24"/>
                <w:lang w:val="zh-CN"/>
              </w:rPr>
            </w:pPr>
            <w:r>
              <w:rPr>
                <w:rFonts w:hint="eastAsia" w:ascii="宋体" w:hAnsi="宋体" w:cs="宋体"/>
                <w:sz w:val="24"/>
                <w:szCs w:val="24"/>
                <w:lang w:val="zh-CN"/>
              </w:rPr>
              <w:t>大写：　　　　　　小写：</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szCs w:val="24"/>
                <w:lang w:val="zh-CN"/>
              </w:rPr>
            </w:pPr>
          </w:p>
        </w:tc>
      </w:tr>
    </w:tbl>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投标人名称：</w:t>
      </w:r>
      <w:r>
        <w:rPr>
          <w:rFonts w:ascii="宋体" w:hAnsi="宋体" w:cs="宋体"/>
          <w:sz w:val="24"/>
          <w:szCs w:val="24"/>
          <w:u w:val="single"/>
          <w:lang w:val="zh-CN"/>
        </w:rPr>
        <w:t xml:space="preserve">     </w:t>
      </w:r>
      <w:r>
        <w:rPr>
          <w:rFonts w:hint="eastAsia" w:ascii="宋体" w:hAnsi="宋体" w:cs="宋体"/>
          <w:sz w:val="24"/>
          <w:szCs w:val="24"/>
          <w:u w:val="single"/>
          <w:lang w:val="zh-CN"/>
        </w:rPr>
        <w:t>（全称）</w:t>
      </w:r>
      <w:r>
        <w:rPr>
          <w:rFonts w:ascii="宋体" w:hAnsi="宋体" w:cs="宋体"/>
          <w:sz w:val="24"/>
          <w:szCs w:val="24"/>
          <w:u w:val="single"/>
          <w:lang w:val="zh-CN"/>
        </w:rPr>
        <w:t xml:space="preserve">   </w:t>
      </w:r>
      <w:r>
        <w:rPr>
          <w:rFonts w:hint="eastAsia" w:ascii="宋体" w:hAnsi="宋体" w:cs="宋体"/>
          <w:sz w:val="24"/>
          <w:szCs w:val="24"/>
          <w:lang w:val="zh-CN"/>
        </w:rPr>
        <w:t>（公章）：</w:t>
      </w:r>
    </w:p>
    <w:p>
      <w:pPr>
        <w:autoSpaceDE w:val="0"/>
        <w:autoSpaceDN w:val="0"/>
        <w:adjustRightInd w:val="0"/>
        <w:spacing w:line="480" w:lineRule="auto"/>
        <w:rPr>
          <w:rFonts w:ascii="宋体" w:cs="宋体"/>
          <w:color w:val="auto"/>
          <w:sz w:val="24"/>
          <w:szCs w:val="24"/>
          <w:u w:val="single"/>
          <w:lang w:val="zh-CN"/>
        </w:rPr>
      </w:pPr>
      <w:r>
        <w:rPr>
          <w:rFonts w:hint="eastAsia" w:ascii="宋体" w:hAnsi="宋体" w:cs="宋体"/>
          <w:sz w:val="24"/>
          <w:szCs w:val="24"/>
          <w:lang w:val="zh-CN"/>
        </w:rPr>
        <w:t>投标人法</w:t>
      </w:r>
      <w:r>
        <w:rPr>
          <w:rFonts w:hint="eastAsia" w:ascii="宋体" w:hAnsi="宋体" w:cs="宋体"/>
          <w:color w:val="auto"/>
          <w:sz w:val="24"/>
          <w:szCs w:val="24"/>
          <w:lang w:val="zh-CN"/>
        </w:rPr>
        <w:t xml:space="preserve">定代表人（或授权代表）签字： </w:t>
      </w:r>
      <w:r>
        <w:rPr>
          <w:rFonts w:hint="eastAsia" w:ascii="宋体" w:hAnsi="宋体" w:cs="宋体"/>
          <w:color w:val="auto"/>
          <w:sz w:val="24"/>
          <w:szCs w:val="24"/>
          <w:u w:val="single"/>
          <w:lang w:val="zh-CN"/>
        </w:rPr>
        <w:t xml:space="preserve">     </w:t>
      </w:r>
    </w:p>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日期： 2019年</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月</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日</w:t>
      </w:r>
    </w:p>
    <w:p>
      <w:pPr>
        <w:autoSpaceDE w:val="0"/>
        <w:autoSpaceDN w:val="0"/>
        <w:adjustRightInd w:val="0"/>
        <w:spacing w:line="480" w:lineRule="auto"/>
        <w:rPr>
          <w:rFonts w:ascii="宋体" w:cs="宋体"/>
          <w:sz w:val="24"/>
          <w:szCs w:val="24"/>
          <w:lang w:val="zh-CN"/>
        </w:rPr>
      </w:pPr>
      <w:r>
        <w:rPr>
          <w:rFonts w:hint="eastAsia" w:ascii="宋体" w:hAnsi="宋体" w:cs="宋体"/>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p>
    <w:p>
      <w:pPr>
        <w:autoSpaceDE w:val="0"/>
        <w:autoSpaceDN w:val="0"/>
        <w:adjustRightInd w:val="0"/>
        <w:spacing w:line="360" w:lineRule="auto"/>
        <w:jc w:val="center"/>
        <w:rPr>
          <w:rFonts w:ascii="宋体" w:cs="黑体"/>
          <w:b/>
          <w:bCs/>
          <w:color w:val="auto"/>
          <w:sz w:val="44"/>
          <w:szCs w:val="44"/>
          <w:lang w:val="zh-CN"/>
        </w:rPr>
      </w:pPr>
      <w:r>
        <w:rPr>
          <w:rFonts w:hint="eastAsia" w:ascii="宋体" w:hAnsi="宋体" w:cs="黑体"/>
          <w:b/>
          <w:bCs/>
          <w:color w:val="auto"/>
          <w:sz w:val="44"/>
          <w:szCs w:val="44"/>
          <w:lang w:val="zh-CN"/>
        </w:rPr>
        <w:t>三、资格审查证明材料</w:t>
      </w:r>
    </w:p>
    <w:p>
      <w:pPr>
        <w:pStyle w:val="7"/>
        <w:spacing w:line="360" w:lineRule="auto"/>
        <w:jc w:val="center"/>
        <w:rPr>
          <w:rFonts w:ascii="宋体"/>
          <w:b/>
          <w:snapToGrid w:val="0"/>
          <w:color w:val="auto"/>
          <w:kern w:val="0"/>
          <w:sz w:val="36"/>
          <w:szCs w:val="36"/>
        </w:rPr>
      </w:pPr>
    </w:p>
    <w:p>
      <w:pPr>
        <w:pStyle w:val="7"/>
        <w:spacing w:line="360" w:lineRule="auto"/>
        <w:jc w:val="center"/>
        <w:rPr>
          <w:rFonts w:ascii="宋体"/>
          <w:b/>
          <w:snapToGrid w:val="0"/>
          <w:color w:val="auto"/>
          <w:kern w:val="0"/>
          <w:sz w:val="36"/>
          <w:szCs w:val="36"/>
        </w:rPr>
      </w:pPr>
    </w:p>
    <w:p>
      <w:pPr>
        <w:pStyle w:val="7"/>
        <w:spacing w:line="360" w:lineRule="auto"/>
        <w:jc w:val="center"/>
        <w:rPr>
          <w:rFonts w:ascii="宋体"/>
          <w:b/>
          <w:snapToGrid w:val="0"/>
          <w:color w:val="auto"/>
          <w:kern w:val="0"/>
          <w:sz w:val="36"/>
          <w:szCs w:val="36"/>
        </w:rPr>
      </w:pPr>
    </w:p>
    <w:p>
      <w:pPr>
        <w:pStyle w:val="7"/>
        <w:spacing w:line="360" w:lineRule="auto"/>
        <w:jc w:val="center"/>
        <w:rPr>
          <w:rFonts w:ascii="宋体"/>
          <w:b/>
          <w:snapToGrid w:val="0"/>
          <w:color w:val="auto"/>
          <w:kern w:val="0"/>
          <w:sz w:val="36"/>
          <w:szCs w:val="36"/>
        </w:rPr>
      </w:pPr>
    </w:p>
    <w:p>
      <w:pPr>
        <w:pStyle w:val="7"/>
        <w:spacing w:line="360" w:lineRule="auto"/>
        <w:jc w:val="center"/>
        <w:rPr>
          <w:rFonts w:ascii="宋体"/>
          <w:b/>
          <w:snapToGrid w:val="0"/>
          <w:color w:val="auto"/>
          <w:kern w:val="0"/>
          <w:sz w:val="36"/>
          <w:szCs w:val="36"/>
        </w:rPr>
      </w:pPr>
    </w:p>
    <w:p>
      <w:pPr>
        <w:pStyle w:val="7"/>
        <w:spacing w:line="360" w:lineRule="auto"/>
        <w:jc w:val="center"/>
        <w:rPr>
          <w:rFonts w:ascii="宋体"/>
          <w:b/>
          <w:snapToGrid w:val="0"/>
          <w:color w:val="auto"/>
          <w:kern w:val="0"/>
          <w:sz w:val="36"/>
          <w:szCs w:val="36"/>
        </w:rPr>
      </w:pPr>
    </w:p>
    <w:p>
      <w:pPr>
        <w:pStyle w:val="7"/>
        <w:spacing w:line="360" w:lineRule="auto"/>
        <w:jc w:val="center"/>
        <w:rPr>
          <w:rFonts w:ascii="宋体"/>
          <w:b/>
          <w:snapToGrid w:val="0"/>
          <w:color w:val="auto"/>
          <w:kern w:val="0"/>
          <w:sz w:val="36"/>
          <w:szCs w:val="36"/>
        </w:rPr>
      </w:pPr>
    </w:p>
    <w:p>
      <w:pPr>
        <w:pStyle w:val="7"/>
        <w:spacing w:line="360" w:lineRule="auto"/>
        <w:jc w:val="center"/>
        <w:rPr>
          <w:rFonts w:ascii="宋体"/>
          <w:b/>
          <w:snapToGrid w:val="0"/>
          <w:color w:val="auto"/>
          <w:kern w:val="0"/>
          <w:sz w:val="36"/>
          <w:szCs w:val="36"/>
        </w:rPr>
      </w:pPr>
    </w:p>
    <w:p>
      <w:pPr>
        <w:pStyle w:val="7"/>
        <w:spacing w:line="360" w:lineRule="auto"/>
        <w:jc w:val="center"/>
        <w:rPr>
          <w:rFonts w:ascii="宋体"/>
          <w:b/>
          <w:snapToGrid w:val="0"/>
          <w:color w:val="auto"/>
          <w:kern w:val="0"/>
          <w:sz w:val="36"/>
          <w:szCs w:val="36"/>
        </w:rPr>
      </w:pPr>
    </w:p>
    <w:p>
      <w:pPr>
        <w:pStyle w:val="7"/>
        <w:spacing w:line="360" w:lineRule="auto"/>
        <w:jc w:val="center"/>
        <w:rPr>
          <w:rFonts w:ascii="宋体"/>
          <w:b/>
          <w:snapToGrid w:val="0"/>
          <w:color w:val="auto"/>
          <w:kern w:val="0"/>
          <w:sz w:val="36"/>
          <w:szCs w:val="36"/>
        </w:rPr>
      </w:pPr>
    </w:p>
    <w:p>
      <w:pPr>
        <w:pStyle w:val="7"/>
        <w:spacing w:line="360" w:lineRule="auto"/>
        <w:jc w:val="center"/>
        <w:rPr>
          <w:rFonts w:ascii="宋体"/>
          <w:b/>
          <w:snapToGrid w:val="0"/>
          <w:color w:val="auto"/>
          <w:kern w:val="0"/>
          <w:sz w:val="36"/>
          <w:szCs w:val="36"/>
        </w:rPr>
      </w:pPr>
    </w:p>
    <w:p>
      <w:pPr>
        <w:pStyle w:val="7"/>
        <w:spacing w:line="360" w:lineRule="auto"/>
        <w:jc w:val="center"/>
        <w:rPr>
          <w:rFonts w:ascii="宋体"/>
          <w:b/>
          <w:snapToGrid w:val="0"/>
          <w:color w:val="auto"/>
          <w:kern w:val="0"/>
          <w:sz w:val="36"/>
          <w:szCs w:val="36"/>
        </w:rPr>
      </w:pPr>
    </w:p>
    <w:p>
      <w:pPr>
        <w:pStyle w:val="7"/>
        <w:spacing w:line="360" w:lineRule="auto"/>
        <w:jc w:val="center"/>
        <w:rPr>
          <w:rFonts w:ascii="宋体"/>
          <w:b/>
          <w:snapToGrid w:val="0"/>
          <w:color w:val="auto"/>
          <w:kern w:val="0"/>
          <w:sz w:val="36"/>
          <w:szCs w:val="36"/>
        </w:rPr>
      </w:pPr>
    </w:p>
    <w:p>
      <w:pPr>
        <w:pStyle w:val="7"/>
        <w:spacing w:line="360" w:lineRule="auto"/>
        <w:jc w:val="center"/>
        <w:rPr>
          <w:rFonts w:ascii="宋体"/>
          <w:b/>
          <w:snapToGrid w:val="0"/>
          <w:color w:val="auto"/>
          <w:kern w:val="0"/>
          <w:sz w:val="36"/>
          <w:szCs w:val="36"/>
        </w:rPr>
      </w:pPr>
      <w:r>
        <w:rPr>
          <w:rFonts w:ascii="宋体" w:hAnsi="宋体"/>
          <w:b/>
          <w:snapToGrid w:val="0"/>
          <w:color w:val="auto"/>
          <w:kern w:val="0"/>
          <w:sz w:val="36"/>
          <w:szCs w:val="36"/>
        </w:rPr>
        <w:t xml:space="preserve">3.1 </w:t>
      </w:r>
      <w:r>
        <w:rPr>
          <w:rFonts w:hint="eastAsia" w:ascii="宋体" w:hAnsi="宋体"/>
          <w:b/>
          <w:snapToGrid w:val="0"/>
          <w:color w:val="auto"/>
          <w:kern w:val="0"/>
          <w:sz w:val="36"/>
          <w:szCs w:val="36"/>
        </w:rPr>
        <w:t>投</w:t>
      </w:r>
      <w:r>
        <w:rPr>
          <w:rFonts w:ascii="宋体" w:hAnsi="宋体"/>
          <w:b/>
          <w:snapToGrid w:val="0"/>
          <w:color w:val="auto"/>
          <w:kern w:val="0"/>
          <w:sz w:val="36"/>
          <w:szCs w:val="36"/>
        </w:rPr>
        <w:t xml:space="preserve"> </w:t>
      </w:r>
      <w:r>
        <w:rPr>
          <w:rFonts w:hint="eastAsia" w:ascii="宋体" w:hAnsi="宋体"/>
          <w:b/>
          <w:snapToGrid w:val="0"/>
          <w:color w:val="auto"/>
          <w:kern w:val="0"/>
          <w:sz w:val="36"/>
          <w:szCs w:val="36"/>
        </w:rPr>
        <w:t>标</w:t>
      </w:r>
      <w:r>
        <w:rPr>
          <w:rFonts w:ascii="宋体" w:hAnsi="宋体"/>
          <w:b/>
          <w:snapToGrid w:val="0"/>
          <w:color w:val="auto"/>
          <w:kern w:val="0"/>
          <w:sz w:val="36"/>
          <w:szCs w:val="36"/>
        </w:rPr>
        <w:t xml:space="preserve"> </w:t>
      </w:r>
      <w:r>
        <w:rPr>
          <w:rFonts w:hint="eastAsia" w:ascii="宋体" w:hAnsi="宋体"/>
          <w:b/>
          <w:snapToGrid w:val="0"/>
          <w:color w:val="auto"/>
          <w:kern w:val="0"/>
          <w:sz w:val="36"/>
          <w:szCs w:val="36"/>
        </w:rPr>
        <w:t>函</w:t>
      </w:r>
    </w:p>
    <w:p>
      <w:pPr>
        <w:adjustRightInd w:val="0"/>
        <w:spacing w:line="360" w:lineRule="auto"/>
        <w:contextualSpacing/>
        <w:rPr>
          <w:rFonts w:ascii="宋体"/>
          <w:b/>
          <w:snapToGrid w:val="0"/>
          <w:color w:val="auto"/>
          <w:kern w:val="0"/>
          <w:sz w:val="24"/>
          <w:szCs w:val="24"/>
        </w:rPr>
      </w:pPr>
      <w:r>
        <w:rPr>
          <w:rFonts w:hint="eastAsia" w:ascii="宋体" w:hAnsi="宋体"/>
          <w:snapToGrid w:val="0"/>
          <w:color w:val="auto"/>
          <w:kern w:val="0"/>
          <w:sz w:val="24"/>
          <w:szCs w:val="24"/>
        </w:rPr>
        <w:t>致：</w:t>
      </w:r>
      <w:r>
        <w:rPr>
          <w:rFonts w:hint="eastAsia" w:ascii="宋体" w:hAnsi="宋体"/>
          <w:b/>
          <w:snapToGrid w:val="0"/>
          <w:color w:val="auto"/>
          <w:kern w:val="0"/>
          <w:sz w:val="24"/>
          <w:szCs w:val="24"/>
        </w:rPr>
        <w:t>（采购人）</w:t>
      </w:r>
    </w:p>
    <w:p>
      <w:pPr>
        <w:adjustRightInd w:val="0"/>
        <w:spacing w:line="360" w:lineRule="auto"/>
        <w:ind w:firstLine="480" w:firstLineChars="200"/>
        <w:contextualSpacing/>
        <w:outlineLvl w:val="0"/>
        <w:rPr>
          <w:rFonts w:ascii="宋体"/>
          <w:snapToGrid w:val="0"/>
          <w:color w:val="auto"/>
          <w:kern w:val="0"/>
          <w:sz w:val="24"/>
          <w:szCs w:val="24"/>
        </w:rPr>
      </w:pPr>
      <w:r>
        <w:rPr>
          <w:rFonts w:hint="eastAsia" w:ascii="宋体" w:hAnsi="宋体"/>
          <w:snapToGrid w:val="0"/>
          <w:color w:val="auto"/>
          <w:kern w:val="0"/>
          <w:sz w:val="24"/>
          <w:szCs w:val="24"/>
        </w:rPr>
        <w:t>根据贵方</w:t>
      </w:r>
      <w:r>
        <w:rPr>
          <w:rFonts w:ascii="宋体" w:hAnsi="宋体"/>
          <w:snapToGrid w:val="0"/>
          <w:color w:val="auto"/>
          <w:kern w:val="0"/>
          <w:sz w:val="24"/>
          <w:szCs w:val="24"/>
        </w:rPr>
        <w:t>_</w:t>
      </w:r>
      <w:r>
        <w:rPr>
          <w:rFonts w:ascii="宋体" w:hAnsi="宋体"/>
          <w:snapToGrid w:val="0"/>
          <w:color w:val="auto"/>
          <w:kern w:val="0"/>
          <w:sz w:val="24"/>
          <w:szCs w:val="24"/>
          <w:u w:val="single"/>
        </w:rPr>
        <w:t xml:space="preserve">_    </w:t>
      </w:r>
      <w:r>
        <w:rPr>
          <w:rFonts w:ascii="宋体" w:hAnsi="宋体"/>
          <w:snapToGrid w:val="0"/>
          <w:color w:val="auto"/>
          <w:kern w:val="0"/>
          <w:sz w:val="24"/>
          <w:szCs w:val="24"/>
        </w:rPr>
        <w:t>_</w:t>
      </w:r>
      <w:r>
        <w:rPr>
          <w:rFonts w:hint="eastAsia" w:ascii="宋体" w:hAnsi="宋体"/>
          <w:snapToGrid w:val="0"/>
          <w:color w:val="auto"/>
          <w:kern w:val="0"/>
          <w:sz w:val="24"/>
          <w:szCs w:val="24"/>
        </w:rPr>
        <w:t>（项目名称、招标编号）采购的招标公告及投标邀请，</w:t>
      </w:r>
      <w:r>
        <w:rPr>
          <w:rFonts w:ascii="宋体" w:hAnsi="宋体"/>
          <w:snapToGrid w:val="0"/>
          <w:color w:val="auto"/>
          <w:kern w:val="0"/>
          <w:sz w:val="24"/>
          <w:szCs w:val="24"/>
        </w:rPr>
        <w:t>_______</w:t>
      </w:r>
      <w:r>
        <w:rPr>
          <w:rFonts w:hint="eastAsia" w:ascii="宋体" w:hAnsi="宋体"/>
          <w:snapToGrid w:val="0"/>
          <w:color w:val="auto"/>
          <w:kern w:val="0"/>
          <w:sz w:val="24"/>
          <w:szCs w:val="24"/>
        </w:rPr>
        <w:t>（姓名和职务）被正式授权并代表投标人（投标人名称、地址）提交。</w:t>
      </w:r>
    </w:p>
    <w:p>
      <w:pPr>
        <w:pStyle w:val="7"/>
        <w:adjustRightInd w:val="0"/>
        <w:spacing w:line="360" w:lineRule="auto"/>
        <w:ind w:firstLine="440" w:firstLineChars="200"/>
        <w:contextualSpacing/>
        <w:rPr>
          <w:rFonts w:ascii="宋体"/>
          <w:snapToGrid w:val="0"/>
          <w:color w:val="auto"/>
          <w:kern w:val="0"/>
          <w:szCs w:val="24"/>
        </w:rPr>
      </w:pPr>
      <w:r>
        <w:rPr>
          <w:rFonts w:hint="eastAsia" w:ascii="宋体" w:hAnsi="宋体"/>
          <w:snapToGrid w:val="0"/>
          <w:color w:val="auto"/>
          <w:kern w:val="0"/>
          <w:szCs w:val="24"/>
        </w:rPr>
        <w:t>我方确认收到贵方提供的（项目名称、招标编号）招标文件的全部内容。</w:t>
      </w:r>
    </w:p>
    <w:p>
      <w:pPr>
        <w:pStyle w:val="7"/>
        <w:adjustRightInd w:val="0"/>
        <w:spacing w:line="360" w:lineRule="auto"/>
        <w:ind w:firstLine="440" w:firstLineChars="200"/>
        <w:contextualSpacing/>
        <w:rPr>
          <w:rFonts w:ascii="宋体"/>
          <w:snapToGrid w:val="0"/>
          <w:color w:val="auto"/>
          <w:kern w:val="0"/>
          <w:szCs w:val="24"/>
        </w:rPr>
      </w:pPr>
      <w:r>
        <w:rPr>
          <w:rFonts w:hint="eastAsia" w:ascii="宋体" w:hAnsi="宋体"/>
          <w:snapToGrid w:val="0"/>
          <w:color w:val="auto"/>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olor w:val="auto"/>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宋体"/>
          <w:snapToGrid w:val="0"/>
          <w:color w:val="auto"/>
          <w:kern w:val="0"/>
          <w:sz w:val="24"/>
          <w:szCs w:val="24"/>
        </w:rPr>
      </w:pPr>
      <w:r>
        <w:rPr>
          <w:rFonts w:ascii="宋体" w:hAnsi="宋体"/>
          <w:i/>
          <w:snapToGrid w:val="0"/>
          <w:color w:val="auto"/>
          <w:kern w:val="0"/>
          <w:sz w:val="24"/>
          <w:szCs w:val="24"/>
          <w:u w:val="single"/>
        </w:rPr>
        <w:t>(</w:t>
      </w:r>
      <w:r>
        <w:rPr>
          <w:rFonts w:hint="eastAsia" w:ascii="宋体" w:hAnsi="宋体"/>
          <w:i/>
          <w:snapToGrid w:val="0"/>
          <w:color w:val="auto"/>
          <w:kern w:val="0"/>
          <w:sz w:val="24"/>
          <w:szCs w:val="24"/>
          <w:u w:val="single"/>
        </w:rPr>
        <w:t>投标人名称</w:t>
      </w:r>
      <w:r>
        <w:rPr>
          <w:rFonts w:ascii="宋体" w:hAnsi="宋体"/>
          <w:i/>
          <w:snapToGrid w:val="0"/>
          <w:color w:val="auto"/>
          <w:kern w:val="0"/>
          <w:sz w:val="24"/>
          <w:szCs w:val="24"/>
          <w:u w:val="single"/>
        </w:rPr>
        <w:t xml:space="preserve">)     </w:t>
      </w:r>
      <w:r>
        <w:rPr>
          <w:rFonts w:hint="eastAsia" w:ascii="宋体" w:hAnsi="宋体"/>
          <w:snapToGrid w:val="0"/>
          <w:color w:val="auto"/>
          <w:kern w:val="0"/>
          <w:sz w:val="24"/>
          <w:szCs w:val="24"/>
        </w:rPr>
        <w:t>作为投标人正式授权</w:t>
      </w:r>
      <w:r>
        <w:rPr>
          <w:rFonts w:ascii="宋体" w:hAnsi="宋体"/>
          <w:i/>
          <w:snapToGrid w:val="0"/>
          <w:color w:val="auto"/>
          <w:kern w:val="0"/>
          <w:sz w:val="24"/>
          <w:szCs w:val="24"/>
          <w:u w:val="single"/>
        </w:rPr>
        <w:t>(</w:t>
      </w:r>
      <w:r>
        <w:rPr>
          <w:rFonts w:hint="eastAsia" w:ascii="宋体" w:hAnsi="宋体"/>
          <w:i/>
          <w:snapToGrid w:val="0"/>
          <w:color w:val="auto"/>
          <w:kern w:val="0"/>
          <w:sz w:val="24"/>
          <w:szCs w:val="24"/>
          <w:u w:val="single"/>
        </w:rPr>
        <w:t>授权代表全名</w:t>
      </w:r>
      <w:r>
        <w:rPr>
          <w:rFonts w:ascii="宋体" w:hAnsi="宋体"/>
          <w:i/>
          <w:snapToGrid w:val="0"/>
          <w:color w:val="auto"/>
          <w:kern w:val="0"/>
          <w:sz w:val="24"/>
          <w:szCs w:val="24"/>
          <w:u w:val="single"/>
        </w:rPr>
        <w:t xml:space="preserve">, </w:t>
      </w:r>
      <w:r>
        <w:rPr>
          <w:rFonts w:hint="eastAsia" w:ascii="宋体" w:hAnsi="宋体"/>
          <w:i/>
          <w:snapToGrid w:val="0"/>
          <w:color w:val="auto"/>
          <w:kern w:val="0"/>
          <w:sz w:val="24"/>
          <w:szCs w:val="24"/>
          <w:u w:val="single"/>
        </w:rPr>
        <w:t>职务</w:t>
      </w:r>
      <w:r>
        <w:rPr>
          <w:rFonts w:ascii="宋体" w:hAnsi="宋体"/>
          <w:i/>
          <w:snapToGrid w:val="0"/>
          <w:color w:val="auto"/>
          <w:kern w:val="0"/>
          <w:sz w:val="24"/>
          <w:szCs w:val="24"/>
          <w:u w:val="single"/>
        </w:rPr>
        <w:t xml:space="preserve">)       </w:t>
      </w:r>
      <w:r>
        <w:rPr>
          <w:rFonts w:hint="eastAsia" w:ascii="宋体" w:hAnsi="宋体"/>
          <w:snapToGrid w:val="0"/>
          <w:color w:val="auto"/>
          <w:kern w:val="0"/>
          <w:sz w:val="24"/>
          <w:szCs w:val="24"/>
        </w:rPr>
        <w:t>代表我方全权处理有关本投标的一切事宜。</w:t>
      </w:r>
    </w:p>
    <w:p>
      <w:pPr>
        <w:adjustRightInd w:val="0"/>
        <w:spacing w:line="360" w:lineRule="auto"/>
        <w:ind w:firstLine="480" w:firstLineChars="200"/>
        <w:contextualSpacing/>
        <w:rPr>
          <w:rFonts w:ascii="宋体"/>
          <w:snapToGrid w:val="0"/>
          <w:color w:val="auto"/>
          <w:kern w:val="0"/>
          <w:sz w:val="24"/>
          <w:szCs w:val="24"/>
        </w:rPr>
      </w:pPr>
      <w:r>
        <w:rPr>
          <w:rFonts w:hint="eastAsia" w:ascii="宋体" w:hAnsi="宋体"/>
          <w:snapToGrid w:val="0"/>
          <w:color w:val="auto"/>
          <w:kern w:val="0"/>
          <w:sz w:val="24"/>
          <w:szCs w:val="24"/>
        </w:rPr>
        <w:t>在此提交的投标文件，正本一份，副本三份。</w:t>
      </w:r>
    </w:p>
    <w:p>
      <w:pPr>
        <w:adjustRightInd w:val="0"/>
        <w:spacing w:line="360" w:lineRule="auto"/>
        <w:ind w:firstLine="480" w:firstLineChars="200"/>
        <w:contextualSpacing/>
        <w:rPr>
          <w:rFonts w:ascii="宋体" w:cs="Courier New"/>
          <w:color w:val="auto"/>
          <w:sz w:val="24"/>
          <w:szCs w:val="24"/>
        </w:rPr>
      </w:pPr>
      <w:r>
        <w:rPr>
          <w:rFonts w:hint="eastAsia" w:ascii="宋体" w:hAnsi="宋体" w:cs="Courier New"/>
          <w:color w:val="auto"/>
          <w:sz w:val="24"/>
          <w:szCs w:val="24"/>
        </w:rPr>
        <w:t>我方已完全明白招标文件的所有条款要求，并申明如下：</w:t>
      </w:r>
    </w:p>
    <w:p>
      <w:pPr>
        <w:adjustRightInd w:val="0"/>
        <w:spacing w:line="360" w:lineRule="auto"/>
        <w:ind w:firstLine="480" w:firstLineChars="200"/>
        <w:contextualSpacing/>
        <w:rPr>
          <w:rFonts w:ascii="宋体" w:cs="Courier New"/>
          <w:color w:val="auto"/>
          <w:sz w:val="24"/>
          <w:szCs w:val="24"/>
        </w:rPr>
      </w:pPr>
      <w:r>
        <w:rPr>
          <w:rFonts w:hint="eastAsia" w:ascii="宋体" w:hAnsi="宋体" w:cs="Courier New"/>
          <w:color w:val="auto"/>
          <w:sz w:val="24"/>
          <w:szCs w:val="24"/>
        </w:rPr>
        <w:t>一、按招标文件提供的全部货物与相关服务的投标总价详见《开标一览表》。</w:t>
      </w:r>
    </w:p>
    <w:p>
      <w:pPr>
        <w:adjustRightInd w:val="0"/>
        <w:spacing w:line="360" w:lineRule="auto"/>
        <w:ind w:firstLine="480" w:firstLineChars="200"/>
        <w:contextualSpacing/>
        <w:rPr>
          <w:rFonts w:ascii="宋体" w:cs="Courier New"/>
          <w:color w:val="auto"/>
          <w:sz w:val="24"/>
          <w:szCs w:val="24"/>
        </w:rPr>
      </w:pPr>
      <w:r>
        <w:rPr>
          <w:rFonts w:hint="eastAsia" w:ascii="宋体" w:hAnsi="宋体" w:cs="Courier New"/>
          <w:color w:val="auto"/>
          <w:sz w:val="24"/>
          <w:szCs w:val="24"/>
        </w:rPr>
        <w:t>二、本投标文件的有效期为投标截止时间起</w:t>
      </w:r>
      <w:r>
        <w:rPr>
          <w:rFonts w:hint="eastAsia" w:ascii="宋体" w:hAnsi="宋体" w:cs="Courier New"/>
          <w:color w:val="auto"/>
          <w:sz w:val="24"/>
          <w:szCs w:val="24"/>
          <w:u w:val="single"/>
        </w:rPr>
        <w:t>60</w:t>
      </w:r>
      <w:r>
        <w:rPr>
          <w:rFonts w:hint="eastAsia" w:ascii="宋体" w:hAnsi="宋体" w:cs="Courier New"/>
          <w:color w:val="auto"/>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1"/>
        <w:adjustRightInd w:val="0"/>
        <w:spacing w:line="360" w:lineRule="auto"/>
        <w:ind w:firstLine="480" w:firstLineChars="200"/>
        <w:contextualSpacing/>
        <w:rPr>
          <w:rFonts w:ascii="宋体" w:cs="Courier New"/>
          <w:color w:val="auto"/>
        </w:rPr>
      </w:pPr>
      <w:r>
        <w:rPr>
          <w:rFonts w:hint="eastAsia" w:ascii="宋体" w:hAnsi="宋体" w:cs="Courier New"/>
          <w:color w:val="auto"/>
        </w:rPr>
        <w:t>三、我方明白并同意，在规定的开标日之后，投标有效期之内不予撤销投标。</w:t>
      </w:r>
    </w:p>
    <w:p>
      <w:pPr>
        <w:pStyle w:val="11"/>
        <w:adjustRightInd w:val="0"/>
        <w:spacing w:line="360" w:lineRule="auto"/>
        <w:ind w:firstLine="480" w:firstLineChars="200"/>
        <w:contextualSpacing/>
        <w:rPr>
          <w:rFonts w:ascii="宋体" w:cs="Courier New"/>
          <w:color w:val="auto"/>
        </w:rPr>
      </w:pPr>
      <w:r>
        <w:rPr>
          <w:rFonts w:hint="eastAsia" w:ascii="宋体" w:hAnsi="宋体" w:cs="Courier New"/>
          <w:color w:val="auto"/>
        </w:rPr>
        <w:t>四、我方同意按照贵方可能提出的要求而提供与投标有关的任何其它数据、信息或资料。</w:t>
      </w:r>
    </w:p>
    <w:p>
      <w:pPr>
        <w:pStyle w:val="11"/>
        <w:adjustRightInd w:val="0"/>
        <w:spacing w:line="360" w:lineRule="auto"/>
        <w:ind w:firstLine="480" w:firstLineChars="200"/>
        <w:contextualSpacing/>
        <w:rPr>
          <w:rFonts w:ascii="宋体" w:cs="Courier New"/>
          <w:color w:val="auto"/>
        </w:rPr>
      </w:pPr>
      <w:r>
        <w:rPr>
          <w:rFonts w:hint="eastAsia" w:ascii="宋体" w:hAnsi="宋体" w:cs="Courier New"/>
          <w:color w:val="auto"/>
        </w:rPr>
        <w:t>五、我方理解贵方不一定接受最低投标价或任何贵方可能收到的投标。</w:t>
      </w:r>
    </w:p>
    <w:p>
      <w:pPr>
        <w:pStyle w:val="11"/>
        <w:adjustRightInd w:val="0"/>
        <w:spacing w:line="360" w:lineRule="auto"/>
        <w:ind w:firstLine="480" w:firstLineChars="200"/>
        <w:contextualSpacing/>
        <w:rPr>
          <w:rFonts w:ascii="宋体" w:cs="Courier New"/>
          <w:color w:val="auto"/>
        </w:rPr>
      </w:pPr>
      <w:r>
        <w:rPr>
          <w:rFonts w:hint="eastAsia" w:ascii="宋体" w:hAnsi="宋体" w:cs="Courier New"/>
          <w:color w:val="auto"/>
        </w:rPr>
        <w:t>六、我方如果中标，将保证履行招标文件及其澄清、修改文件（如果有）中的全部责任和义务，按质、按量、按期完成《项目需求》及《合同书》中的全部任务。</w:t>
      </w:r>
    </w:p>
    <w:p>
      <w:pPr>
        <w:pStyle w:val="11"/>
        <w:adjustRightInd w:val="0"/>
        <w:spacing w:line="360" w:lineRule="auto"/>
        <w:ind w:firstLine="480" w:firstLineChars="200"/>
        <w:contextualSpacing/>
        <w:rPr>
          <w:rFonts w:ascii="宋体" w:cs="宋体"/>
          <w:color w:val="auto"/>
        </w:rPr>
      </w:pPr>
      <w:r>
        <w:rPr>
          <w:rFonts w:hint="eastAsia" w:ascii="宋体" w:hAnsi="宋体" w:cs="Courier New"/>
          <w:color w:val="auto"/>
        </w:rPr>
        <w:t>七、我方在此保证所提交的所有文件和全部说明是真实的和正确的。</w:t>
      </w:r>
    </w:p>
    <w:p>
      <w:pPr>
        <w:pStyle w:val="7"/>
        <w:adjustRightInd w:val="0"/>
        <w:spacing w:line="360" w:lineRule="auto"/>
        <w:ind w:firstLine="440" w:firstLineChars="200"/>
        <w:contextualSpacing/>
        <w:rPr>
          <w:rFonts w:ascii="宋体" w:hAnsi="宋体"/>
          <w:color w:val="auto"/>
          <w:szCs w:val="24"/>
        </w:rPr>
      </w:pPr>
      <w:r>
        <w:rPr>
          <w:rFonts w:hint="eastAsia" w:ascii="宋体" w:hAnsi="宋体"/>
          <w:color w:val="auto"/>
          <w:szCs w:val="24"/>
        </w:rPr>
        <w:t>八、我方投标报价已包含应向知识产权所有权人支付的所有相关税费，并保证采购人在中国使用我方提供的货物时，如有第三方提出侵犯其知识产权主张的，责任由我方承担。</w:t>
      </w:r>
      <w:r>
        <w:rPr>
          <w:rFonts w:ascii="宋体" w:hAnsi="宋体"/>
          <w:color w:val="auto"/>
          <w:szCs w:val="24"/>
        </w:rPr>
        <w:t xml:space="preserve"> </w:t>
      </w:r>
    </w:p>
    <w:p>
      <w:pPr>
        <w:pStyle w:val="7"/>
        <w:adjustRightInd w:val="0"/>
        <w:spacing w:line="360" w:lineRule="auto"/>
        <w:ind w:firstLine="440" w:firstLineChars="200"/>
        <w:contextualSpacing/>
        <w:rPr>
          <w:rFonts w:ascii="宋体" w:cs="Arial"/>
          <w:color w:val="auto"/>
          <w:szCs w:val="24"/>
        </w:rPr>
      </w:pPr>
      <w:r>
        <w:rPr>
          <w:rFonts w:hint="eastAsia" w:ascii="宋体" w:hAnsi="宋体" w:cs="Arial"/>
          <w:color w:val="auto"/>
          <w:szCs w:val="24"/>
        </w:rPr>
        <w:t>九、我方具备《政府采购法》第二十二条规定的条件；承诺如下：</w:t>
      </w:r>
    </w:p>
    <w:p>
      <w:pPr>
        <w:pStyle w:val="7"/>
        <w:adjustRightInd w:val="0"/>
        <w:spacing w:line="360" w:lineRule="auto"/>
        <w:ind w:firstLine="440" w:firstLineChars="200"/>
        <w:contextualSpacing/>
        <w:rPr>
          <w:rFonts w:ascii="宋体" w:cs="Arial"/>
          <w:color w:val="auto"/>
          <w:szCs w:val="24"/>
        </w:rPr>
      </w:pPr>
      <w:r>
        <w:rPr>
          <w:rFonts w:hint="eastAsia" w:ascii="宋体" w:hAnsi="宋体" w:cs="Arial"/>
          <w:color w:val="auto"/>
          <w:szCs w:val="24"/>
        </w:rPr>
        <w:t>（</w:t>
      </w:r>
      <w:r>
        <w:rPr>
          <w:rFonts w:ascii="宋体" w:hAnsi="宋体" w:cs="Arial"/>
          <w:color w:val="auto"/>
          <w:szCs w:val="24"/>
        </w:rPr>
        <w:t>1</w:t>
      </w:r>
      <w:r>
        <w:rPr>
          <w:rFonts w:hint="eastAsia" w:ascii="宋体" w:hAnsi="宋体" w:cs="Arial"/>
          <w:color w:val="auto"/>
          <w:szCs w:val="24"/>
        </w:rPr>
        <w:t>）具有独立承担民事责任能力的在中华人民共和国境内注册的法人或其他组织或自然人，有效的营业执照（或事业法人登记证或身份证等相关证明）。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w:t>
      </w:r>
      <w:r>
        <w:rPr>
          <w:rFonts w:ascii="宋体" w:hAnsi="宋体" w:cs="Arial"/>
          <w:color w:val="auto"/>
          <w:sz w:val="24"/>
          <w:szCs w:val="24"/>
        </w:rPr>
        <w:t>2</w:t>
      </w:r>
      <w:r>
        <w:rPr>
          <w:rFonts w:hint="eastAsia" w:ascii="宋体" w:hAnsi="宋体" w:cs="Arial"/>
          <w:color w:val="auto"/>
          <w:sz w:val="24"/>
          <w:szCs w:val="24"/>
        </w:rPr>
        <w:t>）我方已依法缴纳了各项税费及社会保险费用，如有需要，可随时向采购人提供近三个月内的相关缴费证明，以便核查。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w:t>
      </w:r>
      <w:r>
        <w:rPr>
          <w:rFonts w:ascii="宋体" w:hAnsi="宋体" w:cs="Arial"/>
          <w:color w:val="auto"/>
          <w:sz w:val="24"/>
          <w:szCs w:val="24"/>
        </w:rPr>
        <w:t>3</w:t>
      </w:r>
      <w:r>
        <w:rPr>
          <w:rFonts w:hint="eastAsia" w:ascii="宋体" w:hAnsi="宋体" w:cs="Arial"/>
          <w:color w:val="auto"/>
          <w:sz w:val="24"/>
          <w:szCs w:val="24"/>
        </w:rPr>
        <w:t>）我方已依法建立健全的财务会计制度，如有需要，可随时向采购人提供相关证明材料，以便核查。</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w:t>
      </w:r>
      <w:r>
        <w:rPr>
          <w:rFonts w:ascii="宋体" w:hAnsi="宋体" w:cs="Arial"/>
          <w:color w:val="auto"/>
          <w:sz w:val="24"/>
          <w:szCs w:val="24"/>
        </w:rPr>
        <w:t>4</w:t>
      </w:r>
      <w:r>
        <w:rPr>
          <w:rFonts w:hint="eastAsia" w:ascii="宋体" w:hAnsi="宋体" w:cs="Arial"/>
          <w:color w:val="auto"/>
          <w:sz w:val="24"/>
          <w:szCs w:val="24"/>
        </w:rPr>
        <w:t>）参加政府采购活动前三年内，在经营活动中没有重大违法记录。</w:t>
      </w:r>
    </w:p>
    <w:p>
      <w:pPr>
        <w:adjustRightInd w:val="0"/>
        <w:spacing w:line="360" w:lineRule="auto"/>
        <w:ind w:firstLine="504" w:firstLineChars="210"/>
        <w:contextualSpacing/>
        <w:rPr>
          <w:rFonts w:ascii="宋体" w:cs="Arial"/>
          <w:color w:val="auto"/>
          <w:sz w:val="24"/>
          <w:szCs w:val="24"/>
        </w:rPr>
      </w:pPr>
      <w:r>
        <w:rPr>
          <w:rFonts w:hint="eastAsia" w:ascii="宋体" w:hAnsi="宋体" w:cs="Arial"/>
          <w:color w:val="auto"/>
          <w:sz w:val="24"/>
          <w:szCs w:val="24"/>
        </w:rPr>
        <w:t>（</w:t>
      </w:r>
      <w:r>
        <w:rPr>
          <w:rFonts w:ascii="宋体" w:hAnsi="宋体" w:cs="Arial"/>
          <w:color w:val="auto"/>
          <w:sz w:val="24"/>
          <w:szCs w:val="24"/>
        </w:rPr>
        <w:t>5</w:t>
      </w:r>
      <w:r>
        <w:rPr>
          <w:rFonts w:hint="eastAsia" w:ascii="宋体" w:hAnsi="宋体" w:cs="Arial"/>
          <w:color w:val="auto"/>
          <w:sz w:val="24"/>
          <w:szCs w:val="24"/>
        </w:rPr>
        <w:t>）符合法律、行政法规规定的其他条件。</w:t>
      </w:r>
    </w:p>
    <w:p>
      <w:pPr>
        <w:adjustRightInd w:val="0"/>
        <w:spacing w:line="360" w:lineRule="auto"/>
        <w:ind w:firstLine="504" w:firstLineChars="210"/>
        <w:contextualSpacing/>
        <w:rPr>
          <w:rFonts w:ascii="宋体" w:cs="Arial"/>
          <w:color w:val="auto"/>
          <w:sz w:val="24"/>
          <w:szCs w:val="24"/>
        </w:rPr>
      </w:pPr>
      <w:r>
        <w:rPr>
          <w:rFonts w:hint="eastAsia" w:ascii="宋体" w:hAnsi="宋体" w:cs="宋体"/>
          <w:color w:val="auto"/>
          <w:sz w:val="24"/>
          <w:szCs w:val="24"/>
        </w:rPr>
        <w:t>以上内容如有虚假或与事实不符的，评审委员会可将</w:t>
      </w:r>
      <w:r>
        <w:rPr>
          <w:rFonts w:hint="eastAsia" w:ascii="宋体" w:hAnsi="宋体" w:cs="Arial"/>
          <w:color w:val="auto"/>
          <w:sz w:val="24"/>
          <w:szCs w:val="24"/>
        </w:rPr>
        <w:t>我方做无效投标处理，我方愿意承担相应的法律责任。</w:t>
      </w:r>
    </w:p>
    <w:p>
      <w:pPr>
        <w:pStyle w:val="7"/>
        <w:adjustRightInd w:val="0"/>
        <w:spacing w:line="360" w:lineRule="auto"/>
        <w:ind w:firstLine="440" w:firstLineChars="200"/>
        <w:contextualSpacing/>
        <w:rPr>
          <w:rFonts w:ascii="宋体" w:hAnsi="宋体"/>
          <w:color w:val="auto"/>
          <w:szCs w:val="24"/>
        </w:rPr>
      </w:pPr>
      <w:r>
        <w:rPr>
          <w:rFonts w:hint="eastAsia" w:ascii="宋体" w:hAnsi="宋体"/>
          <w:color w:val="auto"/>
          <w:szCs w:val="24"/>
        </w:rPr>
        <w:t>十、我方具备履行合同所必需的设备和专业技术能力。</w:t>
      </w:r>
    </w:p>
    <w:p>
      <w:pPr>
        <w:pStyle w:val="7"/>
        <w:adjustRightInd w:val="0"/>
        <w:spacing w:line="360" w:lineRule="auto"/>
        <w:ind w:firstLine="440" w:firstLineChars="200"/>
        <w:contextualSpacing/>
        <w:rPr>
          <w:rFonts w:hint="eastAsia" w:ascii="宋体"/>
          <w:color w:val="auto"/>
          <w:szCs w:val="24"/>
        </w:rPr>
      </w:pPr>
      <w:r>
        <w:rPr>
          <w:rFonts w:hint="eastAsia" w:ascii="宋体" w:hAnsi="宋体"/>
          <w:color w:val="auto"/>
          <w:szCs w:val="24"/>
        </w:rPr>
        <w:t>十</w:t>
      </w:r>
      <w:r>
        <w:rPr>
          <w:rFonts w:ascii="宋体" w:hAnsi="宋体"/>
          <w:color w:val="auto"/>
          <w:szCs w:val="24"/>
        </w:rPr>
        <w:t>一、我方</w:t>
      </w:r>
      <w:r>
        <w:rPr>
          <w:rFonts w:hint="eastAsia" w:ascii="宋体" w:hAnsi="宋体"/>
          <w:color w:val="auto"/>
          <w:szCs w:val="24"/>
        </w:rPr>
        <w:t>完全</w:t>
      </w:r>
      <w:r>
        <w:rPr>
          <w:rFonts w:ascii="宋体" w:hAnsi="宋体"/>
          <w:color w:val="auto"/>
          <w:szCs w:val="24"/>
        </w:rPr>
        <w:t>响应招标文件中</w:t>
      </w:r>
      <w:r>
        <w:rPr>
          <w:rFonts w:hint="eastAsia" w:ascii="宋体" w:hAnsi="宋体"/>
          <w:color w:val="auto"/>
          <w:szCs w:val="24"/>
        </w:rPr>
        <w:t>关于</w:t>
      </w:r>
      <w:r>
        <w:rPr>
          <w:rFonts w:ascii="宋体" w:hAnsi="宋体"/>
          <w:color w:val="auto"/>
          <w:szCs w:val="24"/>
        </w:rPr>
        <w:t>质量、付款、验收等所有实质性要求。</w:t>
      </w:r>
    </w:p>
    <w:p>
      <w:pPr>
        <w:pStyle w:val="7"/>
        <w:adjustRightInd w:val="0"/>
        <w:spacing w:line="360" w:lineRule="auto"/>
        <w:ind w:firstLine="440" w:firstLineChars="200"/>
        <w:contextualSpacing/>
        <w:rPr>
          <w:rFonts w:ascii="宋体"/>
          <w:color w:val="auto"/>
          <w:szCs w:val="24"/>
        </w:rPr>
      </w:pPr>
      <w:r>
        <w:rPr>
          <w:rFonts w:hint="eastAsia" w:ascii="宋体" w:hAnsi="宋体"/>
          <w:snapToGrid w:val="0"/>
          <w:color w:val="auto"/>
          <w:kern w:val="0"/>
          <w:szCs w:val="24"/>
        </w:rPr>
        <w:t>十二、</w:t>
      </w:r>
      <w:r>
        <w:rPr>
          <w:rFonts w:hint="eastAsia" w:ascii="宋体" w:hAnsi="宋体"/>
          <w:color w:val="auto"/>
          <w:szCs w:val="24"/>
        </w:rPr>
        <w:t>我方对在本函及投标文件中所作的所有承诺承担法律责任。</w:t>
      </w:r>
    </w:p>
    <w:p>
      <w:pPr>
        <w:pStyle w:val="7"/>
        <w:adjustRightInd w:val="0"/>
        <w:snapToGrid w:val="0"/>
        <w:spacing w:line="360" w:lineRule="auto"/>
        <w:rPr>
          <w:rFonts w:ascii="宋体"/>
          <w:color w:val="auto"/>
          <w:szCs w:val="24"/>
        </w:rPr>
      </w:pPr>
    </w:p>
    <w:p>
      <w:pPr>
        <w:pStyle w:val="7"/>
        <w:adjustRightInd w:val="0"/>
        <w:snapToGrid w:val="0"/>
        <w:spacing w:line="360" w:lineRule="auto"/>
        <w:rPr>
          <w:rFonts w:ascii="宋体"/>
          <w:color w:val="auto"/>
          <w:szCs w:val="24"/>
        </w:rPr>
      </w:pPr>
      <w:r>
        <w:rPr>
          <w:rFonts w:hint="eastAsia" w:ascii="宋体" w:hAnsi="宋体"/>
          <w:color w:val="auto"/>
          <w:szCs w:val="24"/>
        </w:rPr>
        <w:t>所有与本招标有关的一切正式往来请寄：</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地</w:t>
      </w:r>
      <w:r>
        <w:rPr>
          <w:rFonts w:ascii="宋体" w:hAnsi="宋体" w:cs="宋体"/>
          <w:color w:val="auto"/>
          <w:sz w:val="24"/>
          <w:szCs w:val="24"/>
        </w:rPr>
        <w:t xml:space="preserve">    </w:t>
      </w:r>
      <w:r>
        <w:rPr>
          <w:rFonts w:hint="eastAsia" w:ascii="宋体" w:hAnsi="宋体" w:cs="宋体"/>
          <w:color w:val="auto"/>
          <w:sz w:val="24"/>
          <w:szCs w:val="24"/>
        </w:rPr>
        <w:t>址：</w:t>
      </w:r>
      <w:r>
        <w:rPr>
          <w:rFonts w:ascii="宋体" w:hAnsi="宋体" w:cs="宋体"/>
          <w:color w:val="auto"/>
          <w:sz w:val="24"/>
          <w:szCs w:val="24"/>
        </w:rPr>
        <w:t xml:space="preserve">.  </w:t>
      </w:r>
      <w:r>
        <w:rPr>
          <w:rFonts w:hint="eastAsia" w:ascii="宋体" w:hAnsi="宋体" w:cs="宋体"/>
          <w:color w:val="auto"/>
          <w:sz w:val="24"/>
          <w:szCs w:val="24"/>
        </w:rPr>
        <w:t>邮政编码：</w:t>
      </w:r>
      <w:r>
        <w:rPr>
          <w:rFonts w:ascii="宋体" w:cs="宋体"/>
          <w:color w:val="auto"/>
          <w:sz w:val="24"/>
          <w:szCs w:val="24"/>
        </w:rPr>
        <w:t>.</w:t>
      </w:r>
    </w:p>
    <w:p>
      <w:pPr>
        <w:adjustRightInd w:val="0"/>
        <w:snapToGrid w:val="0"/>
        <w:spacing w:line="360" w:lineRule="auto"/>
        <w:rPr>
          <w:rFonts w:ascii="宋体" w:cs="宋体"/>
          <w:color w:val="auto"/>
          <w:sz w:val="24"/>
          <w:szCs w:val="24"/>
        </w:rPr>
      </w:pPr>
      <w:r>
        <w:rPr>
          <w:rFonts w:hint="eastAsia" w:ascii="宋体" w:hAnsi="宋体" w:cs="宋体"/>
          <w:color w:val="auto"/>
          <w:sz w:val="24"/>
          <w:szCs w:val="24"/>
        </w:rPr>
        <w:t>电</w:t>
      </w:r>
      <w:r>
        <w:rPr>
          <w:rFonts w:ascii="宋体" w:hAnsi="宋体" w:cs="宋体"/>
          <w:color w:val="auto"/>
          <w:sz w:val="24"/>
          <w:szCs w:val="24"/>
        </w:rPr>
        <w:t xml:space="preserve">    </w:t>
      </w:r>
      <w:r>
        <w:rPr>
          <w:rFonts w:hint="eastAsia" w:ascii="宋体" w:hAnsi="宋体" w:cs="宋体"/>
          <w:color w:val="auto"/>
          <w:sz w:val="24"/>
          <w:szCs w:val="24"/>
        </w:rPr>
        <w:t>话：</w:t>
      </w:r>
      <w:r>
        <w:rPr>
          <w:rFonts w:ascii="宋体" w:hAnsi="宋体" w:cs="宋体"/>
          <w:color w:val="auto"/>
          <w:sz w:val="24"/>
          <w:szCs w:val="24"/>
        </w:rPr>
        <w:t xml:space="preserve">.  </w:t>
      </w:r>
      <w:r>
        <w:rPr>
          <w:rFonts w:hint="eastAsia" w:ascii="宋体" w:hAnsi="宋体" w:cs="宋体"/>
          <w:color w:val="auto"/>
          <w:sz w:val="24"/>
          <w:szCs w:val="24"/>
        </w:rPr>
        <w:t>传</w:t>
      </w:r>
      <w:r>
        <w:rPr>
          <w:rFonts w:ascii="宋体" w:hAnsi="宋体" w:cs="宋体"/>
          <w:color w:val="auto"/>
          <w:sz w:val="24"/>
          <w:szCs w:val="24"/>
        </w:rPr>
        <w:t xml:space="preserve">    </w:t>
      </w:r>
      <w:r>
        <w:rPr>
          <w:rFonts w:hint="eastAsia" w:ascii="宋体" w:hAnsi="宋体" w:cs="宋体"/>
          <w:color w:val="auto"/>
          <w:sz w:val="24"/>
          <w:szCs w:val="24"/>
        </w:rPr>
        <w:t>真：</w:t>
      </w:r>
      <w:r>
        <w:rPr>
          <w:rFonts w:ascii="宋体" w:cs="宋体"/>
          <w:color w:val="auto"/>
          <w:sz w:val="24"/>
          <w:szCs w:val="24"/>
        </w:rPr>
        <w:t>.</w:t>
      </w:r>
    </w:p>
    <w:p>
      <w:pPr>
        <w:adjustRightInd w:val="0"/>
        <w:snapToGrid w:val="0"/>
        <w:spacing w:line="360" w:lineRule="auto"/>
        <w:rPr>
          <w:rFonts w:ascii="宋体" w:cs="宋体"/>
          <w:color w:val="auto"/>
          <w:sz w:val="24"/>
          <w:szCs w:val="24"/>
          <w:u w:val="single"/>
        </w:rPr>
      </w:pPr>
      <w:r>
        <w:rPr>
          <w:rFonts w:hint="eastAsia" w:ascii="宋体" w:hAnsi="宋体" w:cs="宋体"/>
          <w:color w:val="auto"/>
          <w:sz w:val="24"/>
          <w:szCs w:val="24"/>
        </w:rPr>
        <w:t>投标人代表姓名：</w:t>
      </w:r>
      <w:r>
        <w:rPr>
          <w:rFonts w:ascii="宋体" w:hAnsi="宋体" w:cs="宋体"/>
          <w:color w:val="auto"/>
          <w:sz w:val="24"/>
          <w:szCs w:val="24"/>
        </w:rPr>
        <w:t xml:space="preserve">.  </w:t>
      </w:r>
      <w:r>
        <w:rPr>
          <w:rFonts w:hint="eastAsia" w:ascii="宋体" w:hAnsi="宋体" w:cs="宋体"/>
          <w:color w:val="auto"/>
          <w:sz w:val="24"/>
          <w:szCs w:val="24"/>
        </w:rPr>
        <w:t>职</w:t>
      </w:r>
      <w:r>
        <w:rPr>
          <w:rFonts w:ascii="宋体" w:hAnsi="宋体" w:cs="宋体"/>
          <w:color w:val="auto"/>
          <w:sz w:val="24"/>
          <w:szCs w:val="24"/>
        </w:rPr>
        <w:t xml:space="preserve">    </w:t>
      </w:r>
      <w:r>
        <w:rPr>
          <w:rFonts w:hint="eastAsia" w:ascii="宋体" w:hAnsi="宋体" w:cs="宋体"/>
          <w:color w:val="auto"/>
          <w:sz w:val="24"/>
          <w:szCs w:val="24"/>
        </w:rPr>
        <w:t>务：</w:t>
      </w:r>
      <w:r>
        <w:rPr>
          <w:rFonts w:ascii="宋体" w:cs="宋体"/>
          <w:color w:val="auto"/>
          <w:sz w:val="24"/>
          <w:szCs w:val="24"/>
        </w:rPr>
        <w:t>.</w:t>
      </w:r>
    </w:p>
    <w:p>
      <w:pPr>
        <w:adjustRightInd w:val="0"/>
        <w:snapToGrid w:val="0"/>
        <w:spacing w:line="360" w:lineRule="auto"/>
        <w:rPr>
          <w:rFonts w:ascii="宋体" w:cs="宋体"/>
          <w:color w:val="auto"/>
          <w:sz w:val="24"/>
          <w:szCs w:val="24"/>
          <w:u w:val="single"/>
        </w:rPr>
      </w:pPr>
    </w:p>
    <w:p>
      <w:pPr>
        <w:adjustRightInd w:val="0"/>
        <w:snapToGrid w:val="0"/>
        <w:spacing w:line="360" w:lineRule="auto"/>
        <w:rPr>
          <w:rFonts w:ascii="宋体" w:cs="宋体"/>
          <w:color w:val="auto"/>
          <w:sz w:val="24"/>
          <w:szCs w:val="24"/>
          <w:u w:val="single"/>
        </w:rPr>
      </w:pPr>
      <w:r>
        <w:rPr>
          <w:rFonts w:hint="eastAsia" w:ascii="宋体" w:hAnsi="宋体" w:cs="宋体"/>
          <w:color w:val="auto"/>
          <w:sz w:val="24"/>
          <w:szCs w:val="24"/>
        </w:rPr>
        <w:t xml:space="preserve">投标人法定代表人（或法定代表人授权代表）签字或盖章： </w:t>
      </w:r>
      <w:r>
        <w:rPr>
          <w:rFonts w:hint="eastAsia" w:ascii="宋体" w:hAnsi="宋体" w:cs="宋体"/>
          <w:color w:val="auto"/>
          <w:sz w:val="24"/>
          <w:szCs w:val="24"/>
          <w:u w:val="single"/>
        </w:rPr>
        <w:t xml:space="preserve">         </w:t>
      </w:r>
    </w:p>
    <w:p>
      <w:pPr>
        <w:adjustRightInd w:val="0"/>
        <w:snapToGrid w:val="0"/>
        <w:spacing w:line="360" w:lineRule="auto"/>
        <w:rPr>
          <w:rFonts w:ascii="宋体" w:cs="宋体"/>
          <w:color w:val="auto"/>
          <w:sz w:val="24"/>
          <w:szCs w:val="24"/>
          <w:u w:val="single"/>
        </w:rPr>
      </w:pPr>
      <w:r>
        <w:rPr>
          <w:rFonts w:hint="eastAsia" w:ascii="宋体" w:hAnsi="宋体" w:cs="宋体"/>
          <w:color w:val="auto"/>
          <w:sz w:val="24"/>
          <w:szCs w:val="24"/>
        </w:rPr>
        <w:t>投标人名称（盖章）：</w:t>
      </w:r>
      <w:r>
        <w:rPr>
          <w:rFonts w:hint="eastAsia" w:ascii="宋体" w:hAnsi="宋体" w:cs="宋体"/>
          <w:color w:val="auto"/>
          <w:sz w:val="24"/>
          <w:szCs w:val="24"/>
          <w:u w:val="single"/>
        </w:rPr>
        <w:t xml:space="preserve">         </w:t>
      </w:r>
    </w:p>
    <w:p>
      <w:pPr>
        <w:adjustRightInd w:val="0"/>
        <w:snapToGrid w:val="0"/>
        <w:spacing w:line="360" w:lineRule="auto"/>
        <w:ind w:firstLine="4920" w:firstLineChars="2050"/>
        <w:rPr>
          <w:rFonts w:ascii="宋体" w:cs="宋体"/>
          <w:color w:val="auto"/>
          <w:sz w:val="24"/>
          <w:szCs w:val="24"/>
        </w:rPr>
      </w:pPr>
    </w:p>
    <w:p>
      <w:pPr>
        <w:adjustRightInd w:val="0"/>
        <w:snapToGrid w:val="0"/>
        <w:spacing w:line="360" w:lineRule="auto"/>
        <w:ind w:firstLine="4920" w:firstLineChars="2050"/>
        <w:rPr>
          <w:rFonts w:ascii="宋体" w:cs="宋体"/>
          <w:color w:val="auto"/>
          <w:sz w:val="24"/>
          <w:szCs w:val="24"/>
        </w:rPr>
      </w:pPr>
      <w:r>
        <w:rPr>
          <w:rFonts w:hint="eastAsia" w:ascii="宋体" w:hAnsi="宋体" w:cs="宋体"/>
          <w:color w:val="auto"/>
          <w:sz w:val="24"/>
          <w:szCs w:val="24"/>
        </w:rPr>
        <w:t>日期：2019年</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  </w:t>
      </w:r>
      <w:r>
        <w:rPr>
          <w:rFonts w:ascii="宋体" w:hAnsi="宋体" w:cs="宋体"/>
          <w:color w:val="auto"/>
          <w:sz w:val="24"/>
          <w:szCs w:val="24"/>
        </w:rPr>
        <w:t xml:space="preserve"> </w:t>
      </w:r>
      <w:r>
        <w:rPr>
          <w:rFonts w:hint="eastAsia" w:ascii="宋体" w:hAnsi="宋体" w:cs="宋体"/>
          <w:color w:val="auto"/>
          <w:sz w:val="24"/>
          <w:szCs w:val="24"/>
        </w:rPr>
        <w:t>月</w:t>
      </w:r>
      <w:r>
        <w:rPr>
          <w:rFonts w:ascii="宋体" w:hAnsi="宋体" w:cs="宋体"/>
          <w:color w:val="auto"/>
          <w:sz w:val="24"/>
          <w:szCs w:val="24"/>
          <w:u w:val="single"/>
        </w:rPr>
        <w:t xml:space="preserve"> </w:t>
      </w:r>
      <w:r>
        <w:rPr>
          <w:rFonts w:hint="eastAsia" w:ascii="宋体" w:hAnsi="宋体" w:cs="宋体"/>
          <w:color w:val="auto"/>
          <w:sz w:val="24"/>
          <w:szCs w:val="24"/>
          <w:u w:val="single"/>
        </w:rPr>
        <w:t xml:space="preserve">  </w:t>
      </w:r>
      <w:r>
        <w:rPr>
          <w:rFonts w:ascii="宋体" w:hAnsi="宋体" w:cs="宋体"/>
          <w:color w:val="auto"/>
          <w:sz w:val="24"/>
          <w:szCs w:val="24"/>
          <w:u w:val="single"/>
        </w:rPr>
        <w:t xml:space="preserve"> </w:t>
      </w:r>
      <w:r>
        <w:rPr>
          <w:rFonts w:hint="eastAsia" w:ascii="宋体" w:hAnsi="宋体" w:cs="宋体"/>
          <w:color w:val="auto"/>
          <w:sz w:val="24"/>
          <w:szCs w:val="24"/>
        </w:rPr>
        <w:t>日</w:t>
      </w:r>
    </w:p>
    <w:p>
      <w:pPr>
        <w:spacing w:line="480" w:lineRule="exact"/>
        <w:jc w:val="center"/>
        <w:rPr>
          <w:rFonts w:ascii="宋体"/>
          <w:b/>
          <w:bCs/>
          <w:color w:val="auto"/>
          <w:sz w:val="36"/>
          <w:szCs w:val="36"/>
        </w:rPr>
      </w:pPr>
    </w:p>
    <w:p>
      <w:pPr>
        <w:pStyle w:val="2"/>
        <w:ind w:firstLine="361"/>
        <w:rPr>
          <w:rFonts w:ascii="宋体"/>
          <w:b/>
          <w:bCs/>
          <w:color w:val="auto"/>
          <w:sz w:val="36"/>
          <w:szCs w:val="36"/>
        </w:rPr>
      </w:pPr>
    </w:p>
    <w:p>
      <w:pPr>
        <w:pStyle w:val="2"/>
        <w:ind w:firstLine="361"/>
        <w:rPr>
          <w:rFonts w:ascii="宋体"/>
          <w:b/>
          <w:bCs/>
          <w:color w:val="auto"/>
          <w:sz w:val="36"/>
          <w:szCs w:val="36"/>
        </w:rPr>
      </w:pPr>
    </w:p>
    <w:p>
      <w:pPr>
        <w:pStyle w:val="2"/>
        <w:ind w:firstLine="361"/>
        <w:rPr>
          <w:rFonts w:ascii="宋体"/>
          <w:b/>
          <w:bCs/>
          <w:color w:val="auto"/>
          <w:sz w:val="36"/>
          <w:szCs w:val="36"/>
        </w:rPr>
      </w:pPr>
    </w:p>
    <w:p>
      <w:pPr>
        <w:spacing w:line="480" w:lineRule="exact"/>
        <w:jc w:val="center"/>
        <w:rPr>
          <w:rFonts w:ascii="宋体"/>
          <w:b/>
          <w:bCs/>
          <w:color w:val="auto"/>
          <w:sz w:val="36"/>
          <w:szCs w:val="36"/>
        </w:rPr>
      </w:pPr>
      <w:r>
        <w:rPr>
          <w:rFonts w:ascii="宋体" w:hAnsi="宋体"/>
          <w:b/>
          <w:bCs/>
          <w:color w:val="auto"/>
          <w:sz w:val="36"/>
          <w:szCs w:val="36"/>
        </w:rPr>
        <w:t xml:space="preserve">3.2 </w:t>
      </w:r>
      <w:r>
        <w:rPr>
          <w:rFonts w:hint="eastAsia" w:ascii="宋体" w:hAnsi="宋体"/>
          <w:b/>
          <w:bCs/>
          <w:color w:val="auto"/>
          <w:sz w:val="36"/>
          <w:szCs w:val="36"/>
        </w:rPr>
        <w:t>法定代表人资格证明书</w:t>
      </w:r>
    </w:p>
    <w:p>
      <w:pPr>
        <w:autoSpaceDE w:val="0"/>
        <w:autoSpaceDN w:val="0"/>
        <w:adjustRightInd w:val="0"/>
        <w:spacing w:line="480" w:lineRule="auto"/>
        <w:ind w:firstLine="616" w:firstLineChars="257"/>
        <w:rPr>
          <w:rFonts w:ascii="宋体"/>
          <w:color w:val="auto"/>
          <w:sz w:val="24"/>
          <w:szCs w:val="24"/>
        </w:rPr>
      </w:pPr>
    </w:p>
    <w:p>
      <w:pPr>
        <w:spacing w:line="480" w:lineRule="auto"/>
        <w:ind w:firstLine="525" w:firstLineChars="250"/>
        <w:jc w:val="left"/>
        <w:rPr>
          <w:rFonts w:ascii="宋体" w:cs="Arial"/>
          <w:color w:val="auto"/>
          <w:sz w:val="24"/>
          <w:szCs w:val="24"/>
          <w:u w:val="single"/>
        </w:rPr>
      </w:pPr>
      <w:r>
        <w:rPr>
          <w:rFonts w:hint="eastAsia" w:hAnsi="宋体"/>
          <w:color w:val="auto"/>
          <w:szCs w:val="24"/>
        </w:rPr>
        <w:t>单位名称：</w:t>
      </w:r>
      <w:r>
        <w:rPr>
          <w:rFonts w:hint="eastAsia" w:ascii="宋体" w:hAnsi="宋体" w:cs="Arial"/>
          <w:color w:val="auto"/>
          <w:sz w:val="24"/>
          <w:szCs w:val="24"/>
          <w:u w:val="single"/>
        </w:rPr>
        <w:t xml:space="preserve">      </w:t>
      </w:r>
    </w:p>
    <w:p>
      <w:pPr>
        <w:pStyle w:val="29"/>
        <w:spacing w:line="480" w:lineRule="auto"/>
        <w:ind w:firstLine="540" w:firstLineChars="225"/>
        <w:jc w:val="left"/>
        <w:rPr>
          <w:color w:val="auto"/>
          <w:szCs w:val="24"/>
        </w:rPr>
      </w:pPr>
      <w:r>
        <w:rPr>
          <w:rFonts w:hint="eastAsia" w:hAnsi="宋体"/>
          <w:color w:val="auto"/>
          <w:szCs w:val="24"/>
        </w:rPr>
        <w:t>地址：</w:t>
      </w:r>
      <w:r>
        <w:rPr>
          <w:rFonts w:hint="eastAsia" w:hAnsi="宋体" w:cs="Arial"/>
          <w:color w:val="auto"/>
          <w:szCs w:val="24"/>
          <w:u w:val="single"/>
        </w:rPr>
        <w:t xml:space="preserve">      </w:t>
      </w:r>
    </w:p>
    <w:p>
      <w:pPr>
        <w:pStyle w:val="29"/>
        <w:spacing w:line="480" w:lineRule="auto"/>
        <w:ind w:firstLine="540" w:firstLineChars="225"/>
        <w:jc w:val="left"/>
        <w:rPr>
          <w:color w:val="auto"/>
          <w:szCs w:val="24"/>
        </w:rPr>
      </w:pPr>
      <w:r>
        <w:rPr>
          <w:rFonts w:hint="eastAsia" w:hAnsi="宋体"/>
          <w:color w:val="auto"/>
          <w:szCs w:val="24"/>
        </w:rPr>
        <w:t>姓名：</w:t>
      </w:r>
      <w:r>
        <w:rPr>
          <w:rFonts w:hint="eastAsia" w:hAnsi="宋体" w:cs="Arial"/>
          <w:color w:val="auto"/>
          <w:szCs w:val="24"/>
          <w:u w:val="single"/>
        </w:rPr>
        <w:t xml:space="preserve">      </w:t>
      </w:r>
      <w:r>
        <w:rPr>
          <w:rFonts w:hAnsi="宋体"/>
          <w:color w:val="auto"/>
          <w:szCs w:val="24"/>
        </w:rPr>
        <w:t xml:space="preserve"> </w:t>
      </w:r>
      <w:r>
        <w:rPr>
          <w:rFonts w:hint="eastAsia" w:hAnsi="宋体"/>
          <w:color w:val="auto"/>
          <w:szCs w:val="24"/>
        </w:rPr>
        <w:t>性别：</w:t>
      </w:r>
      <w:r>
        <w:rPr>
          <w:rFonts w:hint="eastAsia" w:hAnsi="宋体" w:cs="Arial"/>
          <w:color w:val="auto"/>
          <w:szCs w:val="24"/>
          <w:u w:val="single"/>
        </w:rPr>
        <w:t xml:space="preserve">      </w:t>
      </w:r>
      <w:r>
        <w:rPr>
          <w:rFonts w:hint="eastAsia" w:hAnsi="宋体"/>
          <w:color w:val="auto"/>
          <w:szCs w:val="24"/>
        </w:rPr>
        <w:t>年龄：</w:t>
      </w:r>
      <w:r>
        <w:rPr>
          <w:rFonts w:hint="eastAsia" w:hAnsi="宋体" w:cs="Arial"/>
          <w:color w:val="auto"/>
          <w:szCs w:val="24"/>
          <w:u w:val="single"/>
        </w:rPr>
        <w:t xml:space="preserve">      </w:t>
      </w:r>
      <w:r>
        <w:rPr>
          <w:rFonts w:hint="eastAsia" w:hAnsi="宋体"/>
          <w:color w:val="auto"/>
          <w:szCs w:val="24"/>
        </w:rPr>
        <w:t>职务：</w:t>
      </w:r>
      <w:r>
        <w:rPr>
          <w:rFonts w:hint="eastAsia" w:hAnsi="宋体" w:cs="Arial"/>
          <w:color w:val="auto"/>
          <w:szCs w:val="24"/>
          <w:u w:val="single"/>
        </w:rPr>
        <w:t xml:space="preserve">      </w:t>
      </w:r>
      <w:r>
        <w:rPr>
          <w:rFonts w:hAnsi="宋体"/>
          <w:color w:val="auto"/>
          <w:szCs w:val="24"/>
        </w:rPr>
        <w:t xml:space="preserve"> </w:t>
      </w:r>
    </w:p>
    <w:p>
      <w:pPr>
        <w:pStyle w:val="29"/>
        <w:spacing w:line="480" w:lineRule="auto"/>
        <w:ind w:firstLine="540" w:firstLineChars="225"/>
        <w:jc w:val="left"/>
        <w:rPr>
          <w:color w:val="auto"/>
          <w:szCs w:val="24"/>
        </w:rPr>
      </w:pPr>
      <w:r>
        <w:rPr>
          <w:rFonts w:hint="eastAsia" w:hAnsi="宋体"/>
          <w:color w:val="auto"/>
          <w:szCs w:val="24"/>
        </w:rPr>
        <w:t>本人系</w:t>
      </w:r>
      <w:r>
        <w:rPr>
          <w:rFonts w:hint="eastAsia" w:hAnsi="宋体"/>
          <w:i/>
          <w:snapToGrid w:val="0"/>
          <w:color w:val="auto"/>
          <w:szCs w:val="24"/>
          <w:u w:val="single"/>
        </w:rPr>
        <w:t>投标人名称</w:t>
      </w:r>
      <w:r>
        <w:rPr>
          <w:rFonts w:hint="eastAsia" w:hAnsi="宋体"/>
          <w:color w:val="auto"/>
          <w:szCs w:val="24"/>
        </w:rPr>
        <w:t>的法定代表人。就参加贵方招标编号为</w:t>
      </w:r>
      <w:r>
        <w:rPr>
          <w:rFonts w:hint="eastAsia" w:hAnsi="宋体"/>
          <w:i/>
          <w:color w:val="auto"/>
          <w:szCs w:val="24"/>
          <w:u w:val="single"/>
        </w:rPr>
        <w:t>项目编号</w:t>
      </w:r>
      <w:r>
        <w:rPr>
          <w:rFonts w:hint="eastAsia" w:hAnsi="宋体"/>
          <w:color w:val="auto"/>
          <w:szCs w:val="24"/>
        </w:rPr>
        <w:t>的</w:t>
      </w:r>
      <w:r>
        <w:rPr>
          <w:rFonts w:hint="eastAsia" w:hAnsi="宋体"/>
          <w:i/>
          <w:color w:val="auto"/>
          <w:szCs w:val="24"/>
          <w:u w:val="single"/>
        </w:rPr>
        <w:t>项目名称</w:t>
      </w:r>
      <w:r>
        <w:rPr>
          <w:rFonts w:hint="eastAsia" w:hAnsi="宋体"/>
          <w:color w:val="auto"/>
          <w:szCs w:val="24"/>
        </w:rPr>
        <w:t>公开招标项目的投标报价，签署上述项目的投标文件及合同的执行、完成、服务和保修，签署合同和处理与之有关的一切事务。</w:t>
      </w:r>
    </w:p>
    <w:p>
      <w:pPr>
        <w:pStyle w:val="29"/>
        <w:spacing w:line="480" w:lineRule="auto"/>
        <w:ind w:firstLine="540" w:firstLineChars="225"/>
        <w:jc w:val="left"/>
        <w:rPr>
          <w:color w:val="auto"/>
          <w:szCs w:val="24"/>
        </w:rPr>
      </w:pPr>
      <w:r>
        <w:rPr>
          <w:rFonts w:hint="eastAsia" w:hAnsi="宋体"/>
          <w:color w:val="auto"/>
          <w:szCs w:val="24"/>
        </w:rPr>
        <w:t>特此证明。</w:t>
      </w:r>
    </w:p>
    <w:p>
      <w:pPr>
        <w:pStyle w:val="29"/>
        <w:spacing w:line="480" w:lineRule="auto"/>
        <w:ind w:firstLine="540" w:firstLineChars="225"/>
        <w:jc w:val="left"/>
        <w:rPr>
          <w:color w:val="auto"/>
          <w:szCs w:val="24"/>
        </w:rPr>
      </w:pPr>
    </w:p>
    <w:p>
      <w:pPr>
        <w:pStyle w:val="29"/>
        <w:spacing w:line="480" w:lineRule="auto"/>
        <w:ind w:firstLine="540" w:firstLineChars="225"/>
        <w:jc w:val="left"/>
        <w:rPr>
          <w:color w:val="auto"/>
          <w:szCs w:val="24"/>
        </w:rPr>
      </w:pPr>
    </w:p>
    <w:p>
      <w:pPr>
        <w:pStyle w:val="29"/>
        <w:spacing w:line="480" w:lineRule="auto"/>
        <w:ind w:left="-538" w:leftChars="-256" w:firstLine="616" w:firstLineChars="257"/>
        <w:jc w:val="center"/>
        <w:rPr>
          <w:bCs/>
          <w:color w:val="auto"/>
          <w:szCs w:val="24"/>
        </w:rPr>
      </w:pPr>
      <w:r>
        <w:rPr>
          <w:rFonts w:hint="eastAsia" w:hAnsi="宋体"/>
          <w:bCs/>
          <w:color w:val="auto"/>
          <w:szCs w:val="24"/>
        </w:rPr>
        <w:t>【此处请粘贴法定代表人身份证原件扫描件，需清晰反映身份证有效期限】</w:t>
      </w:r>
    </w:p>
    <w:p>
      <w:pPr>
        <w:pStyle w:val="29"/>
        <w:spacing w:line="480" w:lineRule="auto"/>
        <w:ind w:left="-538" w:leftChars="-256" w:firstLine="616" w:firstLineChars="257"/>
        <w:jc w:val="center"/>
        <w:rPr>
          <w:bCs/>
          <w:color w:val="auto"/>
          <w:szCs w:val="24"/>
        </w:rPr>
      </w:pPr>
    </w:p>
    <w:p>
      <w:pPr>
        <w:autoSpaceDE w:val="0"/>
        <w:autoSpaceDN w:val="0"/>
        <w:adjustRightInd w:val="0"/>
        <w:spacing w:line="360" w:lineRule="auto"/>
        <w:ind w:right="-11"/>
        <w:rPr>
          <w:rFonts w:ascii="宋体" w:cs="宋体"/>
          <w:color w:val="auto"/>
          <w:sz w:val="24"/>
          <w:szCs w:val="24"/>
          <w:lang w:val="zh-CN"/>
        </w:rPr>
      </w:pPr>
    </w:p>
    <w:p>
      <w:pPr>
        <w:autoSpaceDE w:val="0"/>
        <w:autoSpaceDN w:val="0"/>
        <w:adjustRightInd w:val="0"/>
        <w:spacing w:line="360" w:lineRule="auto"/>
        <w:ind w:right="-11"/>
        <w:rPr>
          <w:rFonts w:ascii="宋体" w:cs="宋体"/>
          <w:color w:val="auto"/>
          <w:sz w:val="24"/>
          <w:szCs w:val="24"/>
          <w:lang w:val="zh-CN"/>
        </w:rPr>
      </w:pPr>
    </w:p>
    <w:p>
      <w:pPr>
        <w:autoSpaceDE w:val="0"/>
        <w:autoSpaceDN w:val="0"/>
        <w:adjustRightInd w:val="0"/>
        <w:spacing w:line="360" w:lineRule="auto"/>
        <w:ind w:right="-11"/>
        <w:rPr>
          <w:rFonts w:ascii="宋体" w:cs="宋体"/>
          <w:color w:val="auto"/>
          <w:sz w:val="24"/>
          <w:szCs w:val="24"/>
          <w:lang w:val="zh-CN"/>
        </w:rPr>
      </w:pPr>
    </w:p>
    <w:p>
      <w:pPr>
        <w:spacing w:line="480" w:lineRule="auto"/>
        <w:ind w:firstLine="3900" w:firstLineChars="1625"/>
        <w:rPr>
          <w:rFonts w:ascii="宋体" w:cs="Arial"/>
          <w:color w:val="auto"/>
          <w:sz w:val="24"/>
          <w:szCs w:val="24"/>
          <w:u w:val="single"/>
        </w:rPr>
      </w:pPr>
      <w:r>
        <w:rPr>
          <w:rFonts w:hint="eastAsia" w:ascii="宋体" w:hAnsi="宋体" w:cs="Arial"/>
          <w:color w:val="auto"/>
          <w:sz w:val="24"/>
          <w:szCs w:val="24"/>
        </w:rPr>
        <w:t>投标人名称（并加盖公章）：</w:t>
      </w:r>
      <w:r>
        <w:rPr>
          <w:rFonts w:hint="eastAsia" w:ascii="宋体" w:hAnsi="宋体" w:cs="Arial"/>
          <w:color w:val="auto"/>
          <w:sz w:val="24"/>
          <w:szCs w:val="24"/>
          <w:u w:val="single"/>
        </w:rPr>
        <w:t xml:space="preserve">      </w:t>
      </w:r>
    </w:p>
    <w:p>
      <w:pPr>
        <w:pStyle w:val="30"/>
        <w:spacing w:before="60" w:line="480" w:lineRule="auto"/>
        <w:ind w:firstLine="3900" w:firstLineChars="1625"/>
        <w:rPr>
          <w:rFonts w:ascii="宋体" w:cs="Arial"/>
          <w:color w:val="auto"/>
          <w:szCs w:val="24"/>
        </w:rPr>
      </w:pPr>
      <w:r>
        <w:rPr>
          <w:rFonts w:hint="eastAsia" w:ascii="宋体" w:hAnsi="宋体" w:cs="Arial"/>
          <w:color w:val="auto"/>
          <w:szCs w:val="24"/>
        </w:rPr>
        <w:t>签署日期：</w:t>
      </w:r>
      <w:r>
        <w:rPr>
          <w:rFonts w:hint="eastAsia" w:ascii="宋体" w:hAnsi="宋体" w:cs="宋体"/>
          <w:color w:val="auto"/>
          <w:szCs w:val="24"/>
        </w:rPr>
        <w:t>2019年</w:t>
      </w:r>
      <w:r>
        <w:rPr>
          <w:rFonts w:ascii="宋体" w:hAnsi="宋体" w:cs="宋体"/>
          <w:color w:val="auto"/>
          <w:szCs w:val="24"/>
          <w:u w:val="single"/>
        </w:rPr>
        <w:t xml:space="preserve"> </w:t>
      </w:r>
      <w:r>
        <w:rPr>
          <w:rFonts w:hint="eastAsia" w:ascii="宋体" w:hAnsi="宋体" w:cs="宋体"/>
          <w:color w:val="auto"/>
          <w:szCs w:val="24"/>
          <w:u w:val="single"/>
        </w:rPr>
        <w:t xml:space="preserve">  </w:t>
      </w:r>
      <w:r>
        <w:rPr>
          <w:rFonts w:ascii="宋体" w:hAnsi="宋体" w:cs="宋体"/>
          <w:color w:val="auto"/>
          <w:szCs w:val="24"/>
        </w:rPr>
        <w:t xml:space="preserve"> </w:t>
      </w:r>
      <w:r>
        <w:rPr>
          <w:rFonts w:hint="eastAsia" w:ascii="宋体" w:hAnsi="宋体" w:cs="宋体"/>
          <w:color w:val="auto"/>
          <w:szCs w:val="24"/>
        </w:rPr>
        <w:t>月</w:t>
      </w:r>
      <w:r>
        <w:rPr>
          <w:rFonts w:ascii="宋体" w:hAnsi="宋体" w:cs="宋体"/>
          <w:color w:val="auto"/>
          <w:szCs w:val="24"/>
          <w:u w:val="single"/>
        </w:rPr>
        <w:t xml:space="preserve"> </w:t>
      </w:r>
      <w:r>
        <w:rPr>
          <w:rFonts w:hint="eastAsia" w:ascii="宋体" w:hAnsi="宋体" w:cs="宋体"/>
          <w:color w:val="auto"/>
          <w:szCs w:val="24"/>
          <w:u w:val="single"/>
        </w:rPr>
        <w:t xml:space="preserve">  </w:t>
      </w:r>
      <w:r>
        <w:rPr>
          <w:rFonts w:ascii="宋体" w:hAnsi="宋体" w:cs="宋体"/>
          <w:color w:val="auto"/>
          <w:szCs w:val="24"/>
          <w:u w:val="single"/>
        </w:rPr>
        <w:t xml:space="preserve"> </w:t>
      </w:r>
      <w:r>
        <w:rPr>
          <w:rFonts w:hint="eastAsia" w:ascii="宋体" w:hAnsi="宋体" w:cs="宋体"/>
          <w:color w:val="auto"/>
          <w:szCs w:val="24"/>
        </w:rPr>
        <w:t>日</w:t>
      </w:r>
    </w:p>
    <w:p>
      <w:pPr>
        <w:pStyle w:val="31"/>
        <w:spacing w:line="480" w:lineRule="auto"/>
        <w:rPr>
          <w:rFonts w:ascii="宋体" w:cs="Arial"/>
          <w:color w:val="000000"/>
          <w:szCs w:val="24"/>
        </w:rPr>
      </w:pPr>
    </w:p>
    <w:p/>
    <w:p>
      <w:pPr>
        <w:spacing w:line="320" w:lineRule="exact"/>
        <w:rPr>
          <w:rFonts w:ascii="宋体"/>
          <w:bCs/>
          <w:color w:val="000000"/>
          <w:kern w:val="12"/>
          <w:sz w:val="24"/>
          <w:szCs w:val="24"/>
        </w:rPr>
      </w:pPr>
      <w:r>
        <w:rPr>
          <w:rFonts w:hint="eastAsia" w:ascii="宋体" w:hAnsi="宋体"/>
          <w:bCs/>
          <w:color w:val="000000"/>
          <w:kern w:val="12"/>
          <w:sz w:val="24"/>
          <w:szCs w:val="24"/>
        </w:rPr>
        <w:t>说明：法定代表人参加本招标项目投标的，仅须出具此证明书。</w:t>
      </w:r>
    </w:p>
    <w:p>
      <w:pPr>
        <w:spacing w:line="480" w:lineRule="exact"/>
        <w:jc w:val="center"/>
        <w:rPr>
          <w:rFonts w:asci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p>
    <w:p>
      <w:pPr>
        <w:spacing w:line="480" w:lineRule="exact"/>
        <w:jc w:val="center"/>
        <w:rPr>
          <w:rFonts w:ascii="宋体"/>
          <w:b/>
          <w:bCs/>
          <w:color w:val="000000"/>
          <w:sz w:val="36"/>
          <w:szCs w:val="36"/>
        </w:rPr>
      </w:pPr>
      <w:r>
        <w:rPr>
          <w:rFonts w:ascii="宋体" w:hAnsi="宋体"/>
          <w:b/>
          <w:bCs/>
          <w:color w:val="000000"/>
          <w:sz w:val="36"/>
          <w:szCs w:val="36"/>
        </w:rPr>
        <w:t xml:space="preserve">3.3 </w:t>
      </w:r>
      <w:r>
        <w:rPr>
          <w:rFonts w:hint="eastAsia" w:ascii="宋体" w:hAnsi="宋体"/>
          <w:b/>
          <w:bCs/>
          <w:color w:val="000000"/>
          <w:sz w:val="36"/>
          <w:szCs w:val="36"/>
        </w:rPr>
        <w:t>法定代表人授权书</w:t>
      </w:r>
    </w:p>
    <w:p>
      <w:pPr>
        <w:spacing w:line="480" w:lineRule="exact"/>
        <w:jc w:val="center"/>
        <w:rPr>
          <w:rFonts w:ascii="宋体"/>
          <w:b/>
          <w:bCs/>
          <w:color w:val="000000"/>
          <w:sz w:val="36"/>
          <w:szCs w:val="36"/>
        </w:rPr>
      </w:pP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本人</w:t>
      </w:r>
      <w:r>
        <w:rPr>
          <w:rFonts w:hint="eastAsia" w:ascii="宋体" w:hAnsi="宋体" w:cs="Arial"/>
          <w:sz w:val="24"/>
          <w:szCs w:val="24"/>
          <w:u w:val="single"/>
        </w:rPr>
        <w:t>　</w:t>
      </w:r>
      <w:r>
        <w:rPr>
          <w:rFonts w:ascii="宋体" w:hAnsi="宋体" w:cs="Arial"/>
          <w:sz w:val="24"/>
          <w:szCs w:val="24"/>
          <w:u w:val="single"/>
        </w:rPr>
        <w:t xml:space="preserve"> </w:t>
      </w:r>
      <w:r>
        <w:rPr>
          <w:rFonts w:hint="eastAsia" w:ascii="宋体" w:hAnsi="宋体"/>
          <w:i/>
          <w:snapToGrid w:val="0"/>
          <w:sz w:val="24"/>
          <w:szCs w:val="24"/>
          <w:u w:val="single"/>
        </w:rPr>
        <w:t>法人姓名</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投标人名称</w:t>
      </w:r>
      <w:r>
        <w:rPr>
          <w:rFonts w:ascii="宋体" w:hAnsi="宋体"/>
          <w:i/>
          <w:snapToGrid w:val="0"/>
          <w:sz w:val="24"/>
          <w:szCs w:val="24"/>
          <w:u w:val="single"/>
        </w:rPr>
        <w:t xml:space="preserve">  </w:t>
      </w:r>
      <w:r>
        <w:rPr>
          <w:rFonts w:hint="eastAsia" w:ascii="宋体" w:hAnsi="宋体" w:cs="Arial"/>
          <w:sz w:val="24"/>
          <w:szCs w:val="24"/>
        </w:rPr>
        <w:t>的法定代表人，现委托</w:t>
      </w:r>
      <w:r>
        <w:rPr>
          <w:rFonts w:hint="eastAsia" w:ascii="宋体" w:hAnsi="宋体" w:cs="Arial"/>
          <w:sz w:val="24"/>
          <w:szCs w:val="24"/>
          <w:u w:val="single"/>
        </w:rPr>
        <w:t>　</w:t>
      </w:r>
      <w:r>
        <w:rPr>
          <w:rFonts w:ascii="宋体" w:hAnsi="宋体" w:cs="Arial"/>
          <w:sz w:val="24"/>
          <w:szCs w:val="24"/>
          <w:u w:val="single"/>
        </w:rPr>
        <w:t xml:space="preserve"> </w:t>
      </w:r>
      <w:r>
        <w:rPr>
          <w:rFonts w:hint="eastAsia" w:ascii="宋体" w:hAnsi="宋体"/>
          <w:i/>
          <w:snapToGrid w:val="0"/>
          <w:sz w:val="24"/>
          <w:szCs w:val="24"/>
          <w:u w:val="single"/>
        </w:rPr>
        <w:t>姓名，职务</w:t>
      </w:r>
      <w:r>
        <w:rPr>
          <w:rFonts w:hint="eastAsia" w:ascii="宋体" w:hAnsi="宋体" w:cs="Arial"/>
          <w:sz w:val="24"/>
          <w:szCs w:val="24"/>
        </w:rPr>
        <w:t>以我方的名义参加贵方</w:t>
      </w:r>
      <w:r>
        <w:rPr>
          <w:rFonts w:ascii="宋体" w:hAnsi="宋体" w:cs="Arial"/>
          <w:sz w:val="24"/>
          <w:szCs w:val="24"/>
        </w:rPr>
        <w:t>______________________</w:t>
      </w:r>
      <w:r>
        <w:rPr>
          <w:rFonts w:hint="eastAsia" w:ascii="宋体" w:hAnsi="宋体" w:cs="Arial"/>
          <w:sz w:val="24"/>
          <w:szCs w:val="24"/>
        </w:rPr>
        <w:t>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sz w:val="24"/>
          <w:szCs w:val="24"/>
        </w:rPr>
      </w:pPr>
      <w:r>
        <w:rPr>
          <w:rFonts w:hint="eastAsia" w:ascii="宋体" w:hAnsi="宋体"/>
          <w:sz w:val="24"/>
          <w:szCs w:val="24"/>
        </w:rPr>
        <w:t>投标人名称：</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（全称）</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（盖单位公章）</w:t>
      </w:r>
    </w:p>
    <w:p>
      <w:pPr>
        <w:spacing w:line="480" w:lineRule="auto"/>
        <w:ind w:firstLine="480" w:firstLineChars="200"/>
        <w:rPr>
          <w:rFonts w:ascii="宋体"/>
          <w:color w:val="auto"/>
          <w:sz w:val="24"/>
          <w:szCs w:val="24"/>
          <w:u w:val="single"/>
        </w:rPr>
      </w:pPr>
      <w:r>
        <w:rPr>
          <w:rFonts w:hint="eastAsia" w:ascii="宋体" w:hAnsi="宋体"/>
          <w:sz w:val="24"/>
          <w:szCs w:val="24"/>
        </w:rPr>
        <w:t>法定代表</w:t>
      </w:r>
      <w:r>
        <w:rPr>
          <w:rFonts w:hint="eastAsia" w:ascii="宋体" w:hAnsi="宋体"/>
          <w:color w:val="auto"/>
          <w:sz w:val="24"/>
          <w:szCs w:val="24"/>
        </w:rPr>
        <w:t>人：</w:t>
      </w:r>
      <w:r>
        <w:rPr>
          <w:rFonts w:ascii="宋体" w:hAnsi="宋体"/>
          <w:color w:val="auto"/>
          <w:sz w:val="24"/>
          <w:szCs w:val="24"/>
        </w:rPr>
        <w:t xml:space="preserve"> </w:t>
      </w:r>
      <w:r>
        <w:rPr>
          <w:rFonts w:ascii="宋体" w:hAnsi="宋体"/>
          <w:color w:val="auto"/>
          <w:sz w:val="24"/>
          <w:szCs w:val="24"/>
          <w:u w:val="single"/>
        </w:rPr>
        <w:t xml:space="preserve"> </w:t>
      </w:r>
      <w:r>
        <w:rPr>
          <w:rFonts w:hint="eastAsia" w:ascii="宋体" w:hAnsi="宋体"/>
          <w:color w:val="auto"/>
          <w:sz w:val="24"/>
          <w:szCs w:val="24"/>
          <w:u w:val="single"/>
        </w:rPr>
        <w:t>（签字或加盖名章）</w:t>
      </w:r>
    </w:p>
    <w:p>
      <w:pPr>
        <w:spacing w:line="480" w:lineRule="auto"/>
        <w:ind w:firstLine="480" w:firstLineChars="200"/>
        <w:rPr>
          <w:rFonts w:ascii="宋体"/>
          <w:color w:val="auto"/>
          <w:sz w:val="24"/>
          <w:szCs w:val="24"/>
          <w:u w:val="single"/>
        </w:rPr>
      </w:pPr>
      <w:r>
        <w:rPr>
          <w:rFonts w:hint="eastAsia" w:ascii="宋体" w:hAnsi="宋体"/>
          <w:color w:val="auto"/>
          <w:sz w:val="24"/>
          <w:szCs w:val="24"/>
        </w:rPr>
        <w:t>法定代表人授权代表：</w:t>
      </w:r>
      <w:r>
        <w:rPr>
          <w:rFonts w:ascii="宋体" w:hAnsi="宋体"/>
          <w:color w:val="auto"/>
          <w:sz w:val="24"/>
          <w:szCs w:val="24"/>
        </w:rPr>
        <w:t xml:space="preserve">  </w:t>
      </w:r>
      <w:r>
        <w:rPr>
          <w:rFonts w:hint="eastAsia" w:ascii="宋体" w:hAnsi="宋体"/>
          <w:color w:val="auto"/>
          <w:sz w:val="24"/>
          <w:szCs w:val="24"/>
          <w:u w:val="single"/>
        </w:rPr>
        <w:t>（签字或加盖名章）</w:t>
      </w: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sz w:val="24"/>
                <w:szCs w:val="24"/>
              </w:rPr>
            </w:pPr>
            <w:bookmarkStart w:id="7" w:name="_资格证明文件"/>
            <w:bookmarkEnd w:id="7"/>
            <w:bookmarkStart w:id="8" w:name="_Toc364329026"/>
            <w:r>
              <w:rPr>
                <w:rFonts w:hint="eastAsia" w:ascii="宋体" w:hAnsi="宋体"/>
                <w:sz w:val="24"/>
                <w:szCs w:val="24"/>
              </w:rPr>
              <w:t>法定代表人授权代表身份证（正面）</w:t>
            </w:r>
            <w:bookmarkEnd w:id="8"/>
          </w:p>
        </w:tc>
        <w:tc>
          <w:tcPr>
            <w:tcW w:w="4492" w:type="dxa"/>
            <w:gridSpan w:val="2"/>
            <w:vAlign w:val="center"/>
          </w:tcPr>
          <w:p>
            <w:pPr>
              <w:jc w:val="center"/>
              <w:rPr>
                <w:rFonts w:ascii="宋体"/>
                <w:sz w:val="24"/>
                <w:szCs w:val="24"/>
              </w:rPr>
            </w:pPr>
            <w:bookmarkStart w:id="9" w:name="_Toc364329027"/>
            <w:r>
              <w:rPr>
                <w:rFonts w:hint="eastAsia" w:ascii="宋体" w:hAnsi="宋体"/>
                <w:sz w:val="24"/>
                <w:szCs w:val="24"/>
              </w:rPr>
              <w:t>法定代表人授权代表身份证（反面）</w:t>
            </w:r>
            <w:bookmarkEnd w:id="9"/>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t xml:space="preserve">3.4 </w:t>
      </w:r>
      <w:r>
        <w:rPr>
          <w:rFonts w:hint="eastAsia" w:ascii="宋体" w:hAnsi="宋体"/>
          <w:b/>
          <w:bCs/>
          <w:color w:val="000000"/>
          <w:sz w:val="36"/>
          <w:szCs w:val="36"/>
        </w:rPr>
        <w:t>没有重大违法记录的声明</w:t>
      </w:r>
    </w:p>
    <w:p>
      <w:pPr>
        <w:spacing w:before="156" w:beforeLines="50" w:after="156" w:afterLines="50"/>
        <w:jc w:val="center"/>
        <w:rPr>
          <w:rFonts w:ascii="宋体" w:cs="Arial"/>
          <w:color w:val="000000"/>
          <w:kern w:val="0"/>
          <w:sz w:val="36"/>
          <w:szCs w:val="36"/>
        </w:rPr>
      </w:pPr>
      <w:r>
        <w:rPr>
          <w:rFonts w:hint="eastAsia" w:ascii="宋体" w:hAnsi="宋体" w:cs="Arial"/>
          <w:color w:val="000000"/>
          <w:kern w:val="0"/>
          <w:sz w:val="36"/>
          <w:szCs w:val="36"/>
        </w:rPr>
        <w:t>声　</w:t>
      </w:r>
      <w:r>
        <w:rPr>
          <w:rFonts w:ascii="宋体" w:hAnsi="宋体" w:cs="Arial"/>
          <w:color w:val="000000"/>
          <w:kern w:val="0"/>
          <w:sz w:val="36"/>
          <w:szCs w:val="36"/>
        </w:rPr>
        <w:t xml:space="preserve">   </w:t>
      </w:r>
      <w:r>
        <w:rPr>
          <w:rFonts w:hint="eastAsia" w:ascii="宋体" w:hAnsi="宋体" w:cs="Arial"/>
          <w:color w:val="000000"/>
          <w:kern w:val="0"/>
          <w:sz w:val="36"/>
          <w:szCs w:val="36"/>
        </w:rPr>
        <w:t>明</w:t>
      </w:r>
    </w:p>
    <w:p>
      <w:pPr>
        <w:spacing w:before="156" w:beforeLines="50" w:after="156" w:afterLines="50" w:line="360" w:lineRule="auto"/>
        <w:ind w:firstLine="480" w:firstLineChars="200"/>
        <w:rPr>
          <w:rFonts w:asci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rPr>
          <w:rFonts w:ascii="宋体" w:cs="宋体"/>
          <w:sz w:val="24"/>
          <w:szCs w:val="24"/>
          <w:lang w:val="zh-CN"/>
        </w:rPr>
      </w:pPr>
      <w:r>
        <w:rPr>
          <w:rFonts w:hint="eastAsia" w:ascii="宋体" w:hAnsi="宋体" w:cs="宋体"/>
          <w:sz w:val="24"/>
          <w:szCs w:val="24"/>
          <w:lang w:val="zh-CN"/>
        </w:rPr>
        <w:t>特此声明。</w:t>
      </w:r>
    </w:p>
    <w:p>
      <w:pPr>
        <w:spacing w:before="156" w:beforeLines="50" w:after="156" w:afterLines="50" w:line="360" w:lineRule="auto"/>
        <w:ind w:firstLine="480" w:firstLineChars="200"/>
        <w:rPr>
          <w:rFonts w:asci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156" w:beforeLines="50" w:after="156" w:afterLines="50" w:line="360" w:lineRule="auto"/>
        <w:ind w:right="420" w:firstLine="5486" w:firstLineChars="2286"/>
        <w:rPr>
          <w:rFonts w:ascii="宋体" w:cs="宋体"/>
          <w:sz w:val="24"/>
          <w:szCs w:val="24"/>
          <w:lang w:val="zh-CN"/>
        </w:rPr>
      </w:pPr>
    </w:p>
    <w:p>
      <w:pPr>
        <w:spacing w:before="156" w:beforeLines="50" w:after="156"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r>
        <w:rPr>
          <w:rFonts w:hint="eastAsia" w:ascii="宋体" w:hAnsi="宋体" w:cs="宋体"/>
          <w:sz w:val="24"/>
          <w:szCs w:val="24"/>
          <w:u w:val="single"/>
          <w:lang w:val="zh-CN"/>
        </w:rPr>
        <w:t xml:space="preserve">   </w:t>
      </w:r>
    </w:p>
    <w:p>
      <w:pPr>
        <w:pStyle w:val="2"/>
        <w:ind w:firstLine="200"/>
        <w:rPr>
          <w:lang w:val="zh-CN"/>
        </w:rPr>
      </w:pPr>
    </w:p>
    <w:p>
      <w:pPr>
        <w:pStyle w:val="30"/>
        <w:spacing w:before="60" w:line="480" w:lineRule="auto"/>
        <w:ind w:firstLine="4380" w:firstLineChars="1825"/>
        <w:rPr>
          <w:rFonts w:ascii="宋体" w:cs="宋体"/>
          <w:szCs w:val="24"/>
        </w:rPr>
      </w:pPr>
      <w:r>
        <w:rPr>
          <w:rFonts w:hint="eastAsia" w:ascii="宋体" w:hAnsi="宋体" w:cs="宋体"/>
          <w:szCs w:val="24"/>
          <w:lang w:val="zh-CN"/>
        </w:rPr>
        <w:t>日</w:t>
      </w:r>
      <w:r>
        <w:rPr>
          <w:rFonts w:ascii="宋体" w:hAnsi="宋体" w:cs="宋体"/>
          <w:szCs w:val="24"/>
          <w:lang w:val="zh-CN"/>
        </w:rPr>
        <w:t xml:space="preserve">    </w:t>
      </w:r>
      <w:r>
        <w:rPr>
          <w:rFonts w:hint="eastAsia" w:ascii="宋体" w:hAnsi="宋体" w:cs="宋体"/>
          <w:szCs w:val="24"/>
          <w:lang w:val="zh-CN"/>
        </w:rPr>
        <w:t>期：</w:t>
      </w:r>
      <w:r>
        <w:rPr>
          <w:rFonts w:hint="eastAsia" w:ascii="宋体" w:hAnsi="宋体" w:cs="宋体"/>
          <w:szCs w:val="24"/>
        </w:rPr>
        <w:t>2019年</w:t>
      </w:r>
      <w:r>
        <w:rPr>
          <w:rFonts w:ascii="宋体" w:hAnsi="宋体" w:cs="宋体"/>
          <w:color w:val="auto"/>
          <w:szCs w:val="24"/>
          <w:u w:val="single"/>
        </w:rPr>
        <w:t xml:space="preserve"> </w:t>
      </w:r>
      <w:r>
        <w:rPr>
          <w:rFonts w:hint="eastAsia" w:ascii="宋体" w:hAnsi="宋体" w:cs="宋体"/>
          <w:color w:val="auto"/>
          <w:szCs w:val="24"/>
          <w:u w:val="single"/>
        </w:rPr>
        <w:t xml:space="preserve">  </w:t>
      </w:r>
      <w:r>
        <w:rPr>
          <w:rFonts w:ascii="宋体" w:hAnsi="宋体" w:cs="宋体"/>
          <w:color w:val="auto"/>
          <w:szCs w:val="24"/>
        </w:rPr>
        <w:t xml:space="preserve"> </w:t>
      </w:r>
      <w:r>
        <w:rPr>
          <w:rFonts w:hint="eastAsia" w:ascii="宋体" w:hAnsi="宋体" w:cs="宋体"/>
          <w:color w:val="auto"/>
          <w:szCs w:val="24"/>
        </w:rPr>
        <w:t>月</w:t>
      </w:r>
      <w:r>
        <w:rPr>
          <w:rFonts w:ascii="宋体" w:hAnsi="宋体" w:cs="宋体"/>
          <w:color w:val="auto"/>
          <w:szCs w:val="24"/>
          <w:u w:val="single"/>
        </w:rPr>
        <w:t xml:space="preserve"> </w:t>
      </w:r>
      <w:r>
        <w:rPr>
          <w:rFonts w:hint="eastAsia" w:ascii="宋体" w:hAnsi="宋体" w:cs="宋体"/>
          <w:color w:val="auto"/>
          <w:szCs w:val="24"/>
          <w:u w:val="single"/>
        </w:rPr>
        <w:t xml:space="preserve">  </w:t>
      </w:r>
      <w:r>
        <w:rPr>
          <w:rFonts w:ascii="宋体" w:hAnsi="宋体" w:cs="宋体"/>
          <w:color w:val="auto"/>
          <w:szCs w:val="24"/>
          <w:u w:val="single"/>
        </w:rPr>
        <w:t xml:space="preserve"> </w:t>
      </w:r>
      <w:r>
        <w:rPr>
          <w:rFonts w:hint="eastAsia" w:ascii="宋体" w:hAnsi="宋体" w:cs="宋体"/>
          <w:color w:val="auto"/>
          <w:szCs w:val="24"/>
        </w:rPr>
        <w:t>日</w:t>
      </w:r>
    </w:p>
    <w:p>
      <w:pPr>
        <w:widowControl/>
        <w:spacing w:before="100" w:beforeAutospacing="1" w:after="100" w:afterAutospacing="1" w:line="360" w:lineRule="auto"/>
        <w:jc w:val="center"/>
        <w:rPr>
          <w:rFonts w:hint="eastAsia" w:ascii="宋体" w:hAnsi="宋体"/>
          <w:b/>
          <w:bCs/>
          <w:color w:val="000000"/>
          <w:sz w:val="36"/>
          <w:szCs w:val="36"/>
          <w:lang w:val="zh-CN"/>
        </w:rPr>
      </w:pPr>
    </w:p>
    <w:p>
      <w:pPr>
        <w:pStyle w:val="2"/>
        <w:rPr>
          <w:rFonts w:hint="eastAsia" w:ascii="宋体" w:hAnsi="宋体"/>
          <w:b/>
          <w:bCs/>
          <w:color w:val="000000"/>
          <w:sz w:val="36"/>
          <w:szCs w:val="36"/>
          <w:lang w:val="zh-CN"/>
        </w:rPr>
      </w:pPr>
    </w:p>
    <w:p>
      <w:pPr>
        <w:pStyle w:val="2"/>
        <w:rPr>
          <w:rFonts w:hint="eastAsia" w:ascii="宋体" w:hAnsi="宋体"/>
          <w:b/>
          <w:bCs/>
          <w:color w:val="000000"/>
          <w:sz w:val="36"/>
          <w:szCs w:val="36"/>
          <w:lang w:val="zh-CN"/>
        </w:rPr>
      </w:pPr>
    </w:p>
    <w:p>
      <w:pPr>
        <w:pStyle w:val="2"/>
        <w:rPr>
          <w:rFonts w:hint="eastAsia" w:ascii="宋体" w:hAnsi="宋体"/>
          <w:b/>
          <w:bCs/>
          <w:color w:val="000000"/>
          <w:sz w:val="36"/>
          <w:szCs w:val="36"/>
          <w:lang w:val="zh-CN"/>
        </w:rPr>
      </w:pPr>
    </w:p>
    <w:p>
      <w:pPr>
        <w:pStyle w:val="2"/>
        <w:rPr>
          <w:rFonts w:hint="eastAsia" w:ascii="宋体" w:hAnsi="宋体"/>
          <w:b/>
          <w:bCs/>
          <w:color w:val="000000"/>
          <w:sz w:val="36"/>
          <w:szCs w:val="36"/>
          <w:lang w:val="zh-CN"/>
        </w:rPr>
      </w:pPr>
    </w:p>
    <w:p>
      <w:pPr>
        <w:pStyle w:val="2"/>
        <w:rPr>
          <w:rFonts w:hint="eastAsia" w:ascii="宋体" w:hAnsi="宋体"/>
          <w:b/>
          <w:bCs/>
          <w:color w:val="000000"/>
          <w:sz w:val="36"/>
          <w:szCs w:val="36"/>
          <w:lang w:val="zh-CN"/>
        </w:rPr>
      </w:pPr>
    </w:p>
    <w:p>
      <w:pPr>
        <w:pStyle w:val="2"/>
        <w:rPr>
          <w:rFonts w:hint="eastAsia" w:ascii="宋体" w:hAnsi="宋体"/>
          <w:b/>
          <w:bCs/>
          <w:color w:val="000000"/>
          <w:sz w:val="36"/>
          <w:szCs w:val="36"/>
          <w:lang w:val="zh-CN"/>
        </w:rPr>
      </w:pPr>
    </w:p>
    <w:p>
      <w:pPr>
        <w:widowControl/>
        <w:spacing w:before="100" w:beforeAutospacing="1" w:after="100" w:afterAutospacing="1" w:line="360" w:lineRule="auto"/>
        <w:jc w:val="center"/>
        <w:rPr>
          <w:rFonts w:hint="eastAsia" w:ascii="宋体" w:hAnsi="宋体"/>
          <w:b/>
          <w:bCs/>
          <w:color w:val="auto"/>
          <w:sz w:val="36"/>
          <w:szCs w:val="36"/>
          <w:lang w:val="zh-CN"/>
        </w:rPr>
      </w:pPr>
      <w:r>
        <w:rPr>
          <w:rFonts w:hint="eastAsia" w:ascii="宋体" w:hAnsi="宋体"/>
          <w:b/>
          <w:bCs/>
          <w:color w:val="auto"/>
          <w:sz w:val="36"/>
          <w:szCs w:val="36"/>
          <w:lang w:val="zh-CN"/>
        </w:rPr>
        <w:t>3.5 投标承诺函</w:t>
      </w:r>
    </w:p>
    <w:p>
      <w:pPr>
        <w:autoSpaceDE w:val="0"/>
        <w:autoSpaceDN w:val="0"/>
        <w:snapToGrid w:val="0"/>
        <w:spacing w:line="360" w:lineRule="auto"/>
        <w:jc w:val="center"/>
        <w:rPr>
          <w:rFonts w:ascii="宋体" w:hAnsi="宋体"/>
          <w:b/>
          <w:bCs/>
          <w:color w:val="auto"/>
          <w:sz w:val="24"/>
          <w:szCs w:val="24"/>
        </w:rPr>
      </w:pPr>
    </w:p>
    <w:p>
      <w:pPr>
        <w:spacing w:before="156" w:beforeLines="50" w:after="156" w:afterLines="50"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许昌学院：</w:t>
      </w:r>
    </w:p>
    <w:p>
      <w:pPr>
        <w:spacing w:before="156" w:beforeLines="50" w:after="156"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经研究，我方自愿参与贵方____年____月____日</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lang w:val="zh-CN"/>
        </w:rPr>
        <w:t>（招标编号、项目名称）</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156" w:beforeLines="50" w:after="156"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一、在投标有效期内撤销投标文件；</w:t>
      </w:r>
    </w:p>
    <w:p>
      <w:pPr>
        <w:spacing w:before="156" w:beforeLines="50" w:after="156"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二、在投标文件中提供虚假材料；</w:t>
      </w:r>
    </w:p>
    <w:p>
      <w:pPr>
        <w:spacing w:before="156" w:beforeLines="50" w:after="156"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三、除因不可抗力或招标文件认可的情形以外，中标后不与采购人签订合同；</w:t>
      </w:r>
    </w:p>
    <w:p>
      <w:pPr>
        <w:spacing w:before="156" w:beforeLines="50" w:after="156"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四、与采购人、其他投标人或者采购代理机构恶意串通；</w:t>
      </w:r>
    </w:p>
    <w:p>
      <w:pPr>
        <w:spacing w:before="156" w:beforeLines="50" w:after="156" w:afterLines="50"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五、法律法规及本招标文件规定的其他严重违法行为。</w:t>
      </w:r>
    </w:p>
    <w:p>
      <w:pPr>
        <w:spacing w:before="156" w:beforeLines="50" w:after="156" w:afterLines="50" w:line="360" w:lineRule="auto"/>
        <w:ind w:firstLine="480" w:firstLineChars="200"/>
        <w:rPr>
          <w:rFonts w:hint="eastAsia" w:ascii="宋体" w:hAnsi="宋体" w:cs="宋体"/>
          <w:color w:val="auto"/>
          <w:sz w:val="24"/>
          <w:szCs w:val="24"/>
          <w:lang w:val="zh-CN"/>
        </w:rPr>
      </w:pPr>
    </w:p>
    <w:p>
      <w:pPr>
        <w:spacing w:before="156" w:beforeLines="50" w:after="156" w:afterLines="50" w:line="360" w:lineRule="auto"/>
        <w:ind w:firstLine="480" w:firstLineChars="200"/>
        <w:rPr>
          <w:rFonts w:hint="eastAsia" w:ascii="宋体" w:hAnsi="宋体" w:cs="宋体"/>
          <w:color w:val="auto"/>
          <w:sz w:val="24"/>
          <w:szCs w:val="24"/>
          <w:lang w:val="zh-CN"/>
        </w:rPr>
      </w:pPr>
    </w:p>
    <w:p>
      <w:pPr>
        <w:spacing w:before="156" w:beforeLines="50" w:after="156" w:afterLines="50" w:line="360" w:lineRule="auto"/>
        <w:ind w:firstLine="3120" w:firstLineChars="1300"/>
        <w:rPr>
          <w:rFonts w:hint="eastAsia" w:ascii="宋体" w:hAnsi="宋体" w:cs="宋体"/>
          <w:color w:val="auto"/>
          <w:sz w:val="24"/>
          <w:szCs w:val="24"/>
          <w:lang w:val="zh-CN"/>
        </w:rPr>
      </w:pPr>
      <w:r>
        <w:rPr>
          <w:rFonts w:hint="eastAsia" w:ascii="宋体" w:hAnsi="宋体" w:cs="宋体"/>
          <w:color w:val="auto"/>
          <w:sz w:val="24"/>
          <w:szCs w:val="24"/>
          <w:lang w:val="zh-CN"/>
        </w:rPr>
        <w:t>投标人名称（盖章）：</w:t>
      </w:r>
      <w:r>
        <w:rPr>
          <w:rFonts w:hint="eastAsia" w:ascii="宋体" w:hAnsi="宋体" w:cs="宋体"/>
          <w:color w:val="auto"/>
          <w:sz w:val="24"/>
          <w:szCs w:val="24"/>
          <w:u w:val="single"/>
          <w:lang w:val="zh-CN"/>
        </w:rPr>
        <w:t>　　　　　　　　</w:t>
      </w:r>
      <w:r>
        <w:rPr>
          <w:rFonts w:hint="eastAsia" w:ascii="宋体" w:hAnsi="宋体" w:cs="宋体"/>
          <w:color w:val="auto"/>
          <w:sz w:val="24"/>
          <w:szCs w:val="24"/>
          <w:lang w:val="zh-CN"/>
        </w:rPr>
        <w:t>　</w:t>
      </w:r>
    </w:p>
    <w:p>
      <w:pPr>
        <w:spacing w:before="156" w:beforeLines="50" w:after="156" w:afterLines="50" w:line="360" w:lineRule="auto"/>
        <w:ind w:firstLine="3120" w:firstLineChars="1300"/>
        <w:rPr>
          <w:rFonts w:hint="eastAsia" w:ascii="宋体" w:hAnsi="宋体" w:cs="宋体"/>
          <w:color w:val="auto"/>
          <w:sz w:val="24"/>
          <w:szCs w:val="24"/>
          <w:lang w:val="zh-CN"/>
        </w:rPr>
      </w:pPr>
      <w:r>
        <w:rPr>
          <w:rFonts w:hint="eastAsia" w:ascii="宋体" w:hAnsi="宋体" w:cs="宋体"/>
          <w:color w:val="auto"/>
          <w:sz w:val="24"/>
          <w:szCs w:val="24"/>
          <w:lang w:val="zh-CN"/>
        </w:rPr>
        <w:t xml:space="preserve">日　  期： </w:t>
      </w:r>
      <w:r>
        <w:rPr>
          <w:rFonts w:hint="eastAsia" w:ascii="宋体" w:hAnsi="宋体" w:cs="宋体"/>
          <w:color w:val="auto"/>
          <w:sz w:val="24"/>
          <w:szCs w:val="24"/>
          <w:lang w:val="en-US" w:eastAsia="zh-CN"/>
        </w:rPr>
        <w:t>2019</w:t>
      </w:r>
      <w:r>
        <w:rPr>
          <w:rFonts w:hint="eastAsia" w:ascii="宋体" w:hAnsi="宋体" w:cs="宋体"/>
          <w:color w:val="auto"/>
          <w:sz w:val="24"/>
          <w:szCs w:val="24"/>
          <w:lang w:val="zh-CN"/>
        </w:rPr>
        <w:t>年</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 xml:space="preserve">月 </w:t>
      </w:r>
      <w:r>
        <w:rPr>
          <w:rFonts w:hint="eastAsia" w:ascii="宋体" w:hAnsi="宋体" w:cs="宋体"/>
          <w:color w:val="auto"/>
          <w:sz w:val="24"/>
          <w:szCs w:val="24"/>
          <w:u w:val="single"/>
          <w:lang w:val="zh-CN"/>
        </w:rPr>
        <w:t xml:space="preserve">   </w:t>
      </w:r>
      <w:r>
        <w:rPr>
          <w:rFonts w:hint="eastAsia" w:ascii="宋体" w:hAnsi="宋体" w:cs="宋体"/>
          <w:color w:val="auto"/>
          <w:sz w:val="24"/>
          <w:szCs w:val="24"/>
          <w:lang w:val="zh-CN"/>
        </w:rPr>
        <w:t>日</w:t>
      </w:r>
    </w:p>
    <w:p>
      <w:pPr>
        <w:spacing w:before="156" w:beforeLines="50" w:after="156" w:afterLines="50" w:line="360" w:lineRule="auto"/>
        <w:ind w:right="420" w:firstLine="5486" w:firstLineChars="2286"/>
        <w:rPr>
          <w:rFonts w:ascii="宋体" w:cs="宋体"/>
          <w:sz w:val="24"/>
          <w:szCs w:val="24"/>
          <w:lang w:val="zh-CN"/>
        </w:rPr>
      </w:pPr>
    </w:p>
    <w:p>
      <w:pPr>
        <w:spacing w:before="156" w:beforeLines="50" w:after="156" w:afterLines="50" w:line="360" w:lineRule="auto"/>
        <w:ind w:right="420" w:firstLine="5486" w:firstLineChars="2286"/>
        <w:rPr>
          <w:rFonts w:ascii="宋体" w:cs="宋体"/>
          <w:sz w:val="24"/>
          <w:szCs w:val="24"/>
          <w:lang w:val="zh-CN"/>
        </w:rPr>
      </w:pP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t>3.</w:t>
      </w:r>
      <w:r>
        <w:rPr>
          <w:rFonts w:hint="eastAsia" w:ascii="宋体" w:hAnsi="宋体"/>
          <w:b/>
          <w:bCs/>
          <w:color w:val="000000"/>
          <w:sz w:val="36"/>
          <w:szCs w:val="36"/>
          <w:lang w:val="en-US" w:eastAsia="zh-CN"/>
        </w:rPr>
        <w:t>6</w:t>
      </w:r>
      <w:r>
        <w:rPr>
          <w:rFonts w:ascii="宋体" w:hAnsi="宋体"/>
          <w:b/>
          <w:bCs/>
          <w:color w:val="000000"/>
          <w:sz w:val="36"/>
          <w:szCs w:val="36"/>
        </w:rPr>
        <w:t xml:space="preserve"> </w:t>
      </w:r>
      <w:r>
        <w:rPr>
          <w:rFonts w:hint="eastAsia" w:ascii="宋体" w:hAnsi="宋体"/>
          <w:b/>
          <w:bCs/>
          <w:color w:val="000000"/>
          <w:sz w:val="36"/>
          <w:szCs w:val="36"/>
        </w:rPr>
        <w:t>其他资格证书或材料</w:t>
      </w:r>
      <w:r>
        <w:rPr>
          <w:rFonts w:ascii="宋体" w:hAnsi="宋体"/>
          <w:b/>
          <w:bCs/>
          <w:color w:val="000000"/>
          <w:sz w:val="36"/>
          <w:szCs w:val="36"/>
        </w:rPr>
        <w:t xml:space="preserve"> </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pStyle w:val="2"/>
        <w:ind w:firstLine="442"/>
        <w:rPr>
          <w:rFonts w:ascii="宋体" w:cs="黑体"/>
          <w:b/>
          <w:bCs/>
          <w:sz w:val="44"/>
          <w:szCs w:val="44"/>
          <w:lang w:val="zh-CN"/>
        </w:rPr>
      </w:pPr>
    </w:p>
    <w:p>
      <w:pPr>
        <w:pStyle w:val="2"/>
        <w:ind w:firstLine="442"/>
        <w:rPr>
          <w:rFonts w:ascii="宋体" w:cs="黑体"/>
          <w:b/>
          <w:bCs/>
          <w:sz w:val="44"/>
          <w:szCs w:val="44"/>
          <w:lang w:val="zh-CN"/>
        </w:rPr>
      </w:pPr>
    </w:p>
    <w:p>
      <w:pPr>
        <w:pStyle w:val="2"/>
        <w:ind w:firstLine="442"/>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r>
        <w:rPr>
          <w:rFonts w:hint="eastAsia" w:ascii="宋体" w:hAnsi="宋体" w:cs="黑体"/>
          <w:b/>
          <w:bCs/>
          <w:sz w:val="44"/>
          <w:szCs w:val="44"/>
          <w:lang w:val="zh-CN"/>
        </w:rPr>
        <w:t>四、符合性审查证明材料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pStyle w:val="2"/>
        <w:ind w:firstLine="200"/>
      </w:pPr>
    </w:p>
    <w:p>
      <w:pPr>
        <w:pStyle w:val="2"/>
        <w:ind w:firstLine="200"/>
      </w:pPr>
    </w:p>
    <w:p>
      <w:pPr>
        <w:pStyle w:val="2"/>
        <w:ind w:firstLine="200"/>
      </w:pPr>
    </w:p>
    <w:p>
      <w:pPr>
        <w:pStyle w:val="2"/>
        <w:ind w:firstLine="200"/>
      </w:pPr>
    </w:p>
    <w:p>
      <w:pPr>
        <w:autoSpaceDE w:val="0"/>
        <w:autoSpaceDN w:val="0"/>
        <w:adjustRightInd w:val="0"/>
        <w:spacing w:line="360" w:lineRule="auto"/>
        <w:jc w:val="center"/>
        <w:outlineLvl w:val="0"/>
        <w:rPr>
          <w:rFonts w:hAnsi="宋体"/>
          <w:b/>
          <w:snapToGrid w:val="0"/>
          <w:kern w:val="0"/>
          <w:sz w:val="36"/>
          <w:szCs w:val="36"/>
        </w:rPr>
      </w:pPr>
      <w:r>
        <w:rPr>
          <w:rFonts w:ascii="宋体" w:hAnsi="宋体"/>
          <w:b/>
          <w:bCs/>
          <w:color w:val="000000"/>
          <w:sz w:val="36"/>
          <w:szCs w:val="36"/>
        </w:rPr>
        <w:t xml:space="preserve">4.1 </w:t>
      </w:r>
      <w:r>
        <w:rPr>
          <w:rFonts w:hint="eastAsia" w:hAnsi="宋体"/>
          <w:b/>
          <w:snapToGrid w:val="0"/>
          <w:kern w:val="0"/>
          <w:sz w:val="36"/>
          <w:szCs w:val="36"/>
        </w:rPr>
        <w:t>投标分项报价表</w:t>
      </w:r>
    </w:p>
    <w:p>
      <w:pPr>
        <w:spacing w:before="50" w:after="156" w:afterLines="50" w:line="360" w:lineRule="auto"/>
        <w:contextualSpacing/>
        <w:jc w:val="left"/>
        <w:rPr>
          <w:rFonts w:ascii="宋体"/>
          <w:color w:val="auto"/>
          <w:sz w:val="24"/>
          <w:szCs w:val="24"/>
          <w:u w:val="single"/>
        </w:rPr>
      </w:pPr>
      <w:r>
        <w:rPr>
          <w:rFonts w:hint="eastAsia" w:ascii="宋体" w:hAnsi="宋体"/>
          <w:color w:val="000000"/>
          <w:sz w:val="24"/>
          <w:szCs w:val="24"/>
        </w:rPr>
        <w:t>项目编号：</w:t>
      </w:r>
      <w:r>
        <w:rPr>
          <w:rFonts w:hint="eastAsia" w:ascii="宋体" w:hAnsi="宋体"/>
          <w:color w:val="auto"/>
          <w:sz w:val="24"/>
          <w:szCs w:val="24"/>
          <w:u w:val="single"/>
        </w:rPr>
        <w:t xml:space="preserve">        </w:t>
      </w:r>
    </w:p>
    <w:p>
      <w:pPr>
        <w:autoSpaceDE w:val="0"/>
        <w:autoSpaceDN w:val="0"/>
        <w:adjustRightInd w:val="0"/>
        <w:spacing w:line="360" w:lineRule="auto"/>
        <w:outlineLvl w:val="0"/>
        <w:rPr>
          <w:rFonts w:ascii="宋体" w:hAnsi="宋体" w:cs="宋体"/>
          <w:b/>
          <w:sz w:val="24"/>
          <w:szCs w:val="24"/>
          <w:lang w:val="zh-CN"/>
        </w:rPr>
      </w:pPr>
      <w:r>
        <w:rPr>
          <w:rFonts w:hint="eastAsia" w:ascii="宋体" w:hAnsi="宋体"/>
          <w:color w:val="auto"/>
          <w:sz w:val="24"/>
          <w:szCs w:val="24"/>
        </w:rPr>
        <w:t>项目名称：</w:t>
      </w:r>
      <w:r>
        <w:rPr>
          <w:rFonts w:hint="eastAsia" w:ascii="宋体" w:hAnsi="宋体"/>
          <w:color w:val="auto"/>
          <w:sz w:val="24"/>
          <w:szCs w:val="24"/>
          <w:u w:val="single"/>
        </w:rPr>
        <w:t xml:space="preserve">        </w:t>
      </w:r>
      <w:r>
        <w:rPr>
          <w:rFonts w:hint="eastAsia" w:ascii="宋体" w:hAnsi="宋体" w:cs="宋体"/>
          <w:b/>
          <w:color w:val="auto"/>
          <w:sz w:val="24"/>
          <w:szCs w:val="24"/>
          <w:lang w:val="zh-CN"/>
        </w:rPr>
        <w:t xml:space="preserve"> </w:t>
      </w:r>
      <w:r>
        <w:rPr>
          <w:rFonts w:hint="eastAsia" w:ascii="宋体" w:hAnsi="宋体" w:cs="宋体"/>
          <w:b/>
          <w:sz w:val="24"/>
          <w:szCs w:val="24"/>
          <w:lang w:val="zh-CN"/>
        </w:rPr>
        <w:t xml:space="preserve"> </w:t>
      </w:r>
      <w:r>
        <w:rPr>
          <w:rFonts w:ascii="宋体" w:hAnsi="宋体" w:cs="宋体"/>
          <w:b/>
          <w:sz w:val="24"/>
          <w:szCs w:val="24"/>
          <w:lang w:val="zh-CN"/>
        </w:rPr>
        <w:t xml:space="preserve"> </w:t>
      </w:r>
    </w:p>
    <w:tbl>
      <w:tblPr>
        <w:tblStyle w:val="1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280" w:lineRule="exact"/>
              <w:jc w:val="center"/>
              <w:rPr>
                <w:rFonts w:asci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sz w:val="24"/>
                <w:szCs w:val="24"/>
                <w:lang w:val="zh-CN"/>
              </w:rPr>
            </w:pPr>
            <w:r>
              <w:rPr>
                <w:rFonts w:hint="eastAsia" w:ascii="宋体" w:hAnsi="宋体" w:cs="宋体"/>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jc w:val="center"/>
              <w:rPr>
                <w:rFonts w:asci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firstLine="120"/>
              <w:rPr>
                <w:rFonts w:asci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360" w:lineRule="auto"/>
              <w:ind w:left="120" w:hanging="120"/>
              <w:jc w:val="center"/>
              <w:rPr>
                <w:rFonts w:ascii="宋体" w:cs="宋体"/>
                <w:b/>
                <w:sz w:val="24"/>
                <w:szCs w:val="24"/>
                <w:lang w:val="zh-CN"/>
              </w:rPr>
            </w:pPr>
            <w:r>
              <w:rPr>
                <w:rFonts w:hint="eastAsia" w:ascii="宋体" w:hAnsi="宋体" w:cs="宋体"/>
                <w:b/>
                <w:sz w:val="24"/>
                <w:szCs w:val="24"/>
                <w:lang w:val="zh-CN"/>
              </w:rPr>
              <w:t>厂家及</w:t>
            </w:r>
          </w:p>
          <w:p>
            <w:pPr>
              <w:autoSpaceDE w:val="0"/>
              <w:autoSpaceDN w:val="0"/>
              <w:adjustRightInd w:val="0"/>
              <w:spacing w:line="360" w:lineRule="auto"/>
              <w:ind w:left="120" w:hanging="120"/>
              <w:jc w:val="center"/>
              <w:rPr>
                <w:rFonts w:ascii="宋体" w:cs="宋体"/>
                <w:b/>
                <w:color w:val="FF0000"/>
                <w:sz w:val="24"/>
                <w:szCs w:val="24"/>
                <w:lang w:val="zh-CN"/>
              </w:rPr>
            </w:pPr>
            <w:r>
              <w:rPr>
                <w:rFonts w:hint="eastAsia" w:ascii="宋体" w:hAnsi="宋体" w:cs="宋体"/>
                <w:b/>
                <w:sz w:val="24"/>
                <w:szCs w:val="24"/>
                <w:lang w:val="zh-CN"/>
              </w:rPr>
              <w:t>产地</w:t>
            </w:r>
          </w:p>
          <w:p>
            <w:pPr>
              <w:autoSpaceDE w:val="0"/>
              <w:autoSpaceDN w:val="0"/>
              <w:adjustRightInd w:val="0"/>
              <w:spacing w:line="360" w:lineRule="auto"/>
              <w:ind w:left="120" w:hanging="120"/>
              <w:jc w:val="center"/>
              <w:rPr>
                <w:rFonts w:ascii="宋体" w:cs="宋体"/>
                <w:b/>
                <w:sz w:val="24"/>
                <w:szCs w:val="24"/>
                <w:lang w:val="zh-CN"/>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szCs w:val="24"/>
              </w:rPr>
            </w:pPr>
            <w:r>
              <w:rPr>
                <w:rFonts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olor w:val="auto"/>
                <w:sz w:val="24"/>
                <w:szCs w:val="24"/>
              </w:rPr>
            </w:pPr>
            <w:r>
              <w:rPr>
                <w:rFonts w:hint="eastAsia" w:ascii="宋体" w:hAnsi="宋体" w:cs="宋体"/>
                <w:color w:val="auto"/>
                <w:sz w:val="24"/>
                <w:szCs w:val="24"/>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cs="宋体"/>
                <w:color w:val="auto"/>
                <w:sz w:val="24"/>
                <w:szCs w:val="24"/>
                <w:lang w:val="zh-CN"/>
              </w:rPr>
            </w:pPr>
            <w:r>
              <w:rPr>
                <w:rFonts w:hint="eastAsia" w:ascii="宋体" w:hAnsi="宋体" w:cs="宋体"/>
                <w:color w:val="auto"/>
                <w:sz w:val="24"/>
                <w:szCs w:val="24"/>
                <w:lang w:val="zh-CN"/>
              </w:rPr>
              <w:t>大写：</w:t>
            </w:r>
            <w:r>
              <w:rPr>
                <w:rFonts w:hint="eastAsia" w:ascii="宋体" w:hAnsi="宋体"/>
                <w:color w:val="auto"/>
                <w:sz w:val="24"/>
                <w:szCs w:val="24"/>
                <w:u w:val="single"/>
              </w:rPr>
              <w:t xml:space="preserve">                     </w:t>
            </w:r>
            <w:r>
              <w:rPr>
                <w:rFonts w:hint="eastAsia" w:ascii="宋体" w:hAnsi="宋体" w:cs="宋体"/>
                <w:color w:val="auto"/>
                <w:sz w:val="24"/>
                <w:szCs w:val="24"/>
                <w:lang w:val="zh-CN"/>
              </w:rPr>
              <w:t>　小写：</w:t>
            </w:r>
            <w:r>
              <w:rPr>
                <w:rFonts w:hint="eastAsia" w:ascii="宋体" w:hAnsi="宋体"/>
                <w:color w:val="auto"/>
                <w:sz w:val="24"/>
                <w:szCs w:val="24"/>
                <w:u w:val="single"/>
              </w:rPr>
              <w:t xml:space="preserve">        </w:t>
            </w:r>
          </w:p>
        </w:tc>
      </w:tr>
    </w:tbl>
    <w:p>
      <w:pPr>
        <w:autoSpaceDE w:val="0"/>
        <w:autoSpaceDN w:val="0"/>
        <w:adjustRightInd w:val="0"/>
        <w:spacing w:line="480" w:lineRule="auto"/>
        <w:rPr>
          <w:rFonts w:ascii="宋体" w:cs="宋体"/>
          <w:color w:val="auto"/>
          <w:sz w:val="24"/>
          <w:szCs w:val="24"/>
          <w:lang w:val="zh-CN"/>
        </w:rPr>
      </w:pPr>
      <w:r>
        <w:rPr>
          <w:rFonts w:hint="eastAsia" w:ascii="宋体" w:hAnsi="宋体" w:cs="宋体"/>
          <w:color w:val="auto"/>
          <w:sz w:val="24"/>
          <w:szCs w:val="24"/>
          <w:lang w:val="zh-CN"/>
        </w:rPr>
        <w:t>投标人（公章）：</w:t>
      </w:r>
      <w:r>
        <w:rPr>
          <w:rFonts w:hint="eastAsia" w:ascii="宋体" w:hAnsi="宋体"/>
          <w:color w:val="auto"/>
          <w:sz w:val="24"/>
          <w:szCs w:val="24"/>
          <w:u w:val="single"/>
        </w:rPr>
        <w:t xml:space="preserve">        </w:t>
      </w:r>
    </w:p>
    <w:p>
      <w:pPr>
        <w:autoSpaceDE w:val="0"/>
        <w:autoSpaceDN w:val="0"/>
        <w:adjustRightInd w:val="0"/>
        <w:spacing w:line="480" w:lineRule="auto"/>
        <w:rPr>
          <w:rFonts w:ascii="宋体" w:cs="宋体"/>
          <w:sz w:val="24"/>
          <w:szCs w:val="24"/>
          <w:lang w:val="zh-CN"/>
        </w:rPr>
      </w:pPr>
      <w:r>
        <w:rPr>
          <w:rFonts w:hint="eastAsia" w:ascii="宋体" w:hAnsi="宋体" w:cs="宋体"/>
          <w:color w:val="auto"/>
          <w:sz w:val="24"/>
          <w:szCs w:val="24"/>
          <w:lang w:val="zh-CN"/>
        </w:rPr>
        <w:t>投标人法定代表人（或授权代表）签字：</w:t>
      </w:r>
      <w:r>
        <w:rPr>
          <w:rFonts w:hint="eastAsia" w:ascii="宋体" w:hAnsi="宋体"/>
          <w:color w:val="auto"/>
          <w:sz w:val="24"/>
          <w:szCs w:val="24"/>
          <w:u w:val="single"/>
        </w:rPr>
        <w:t xml:space="preserve">        </w:t>
      </w:r>
    </w:p>
    <w:p>
      <w:pPr>
        <w:autoSpaceDE w:val="0"/>
        <w:autoSpaceDN w:val="0"/>
        <w:adjustRightInd w:val="0"/>
        <w:spacing w:line="480" w:lineRule="auto"/>
        <w:rPr>
          <w:rFonts w:ascii="宋体" w:cs="宋体"/>
          <w:sz w:val="24"/>
          <w:szCs w:val="24"/>
          <w:lang w:val="zh-CN"/>
        </w:rPr>
      </w:pPr>
    </w:p>
    <w:p>
      <w:pPr>
        <w:spacing w:line="300" w:lineRule="exact"/>
        <w:rPr>
          <w:rFonts w:ascii="宋体"/>
          <w:color w:val="000000"/>
          <w:sz w:val="24"/>
          <w:szCs w:val="24"/>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pStyle w:val="2"/>
        <w:ind w:firstLine="361"/>
        <w:rPr>
          <w:rFonts w:ascii="宋体"/>
          <w:b/>
          <w:bCs/>
          <w:color w:val="000000"/>
          <w:sz w:val="36"/>
          <w:szCs w:val="36"/>
        </w:rPr>
      </w:pPr>
    </w:p>
    <w:p>
      <w:pPr>
        <w:pStyle w:val="2"/>
        <w:ind w:firstLine="361"/>
        <w:rPr>
          <w:rFonts w:ascii="宋体"/>
          <w:b/>
          <w:bCs/>
          <w:color w:val="000000"/>
          <w:sz w:val="36"/>
          <w:szCs w:val="36"/>
        </w:rPr>
      </w:pPr>
    </w:p>
    <w:p>
      <w:pPr>
        <w:autoSpaceDE w:val="0"/>
        <w:autoSpaceDN w:val="0"/>
        <w:adjustRightInd w:val="0"/>
        <w:spacing w:line="360" w:lineRule="auto"/>
        <w:jc w:val="center"/>
        <w:outlineLvl w:val="0"/>
        <w:rPr>
          <w:rFonts w:hAnsi="宋体"/>
          <w:b/>
          <w:snapToGrid w:val="0"/>
          <w:kern w:val="0"/>
          <w:sz w:val="36"/>
          <w:szCs w:val="36"/>
        </w:rPr>
      </w:pPr>
      <w:r>
        <w:rPr>
          <w:rFonts w:ascii="宋体" w:hAnsi="宋体"/>
          <w:b/>
          <w:bCs/>
          <w:color w:val="000000"/>
          <w:sz w:val="36"/>
          <w:szCs w:val="36"/>
        </w:rPr>
        <w:t xml:space="preserve">4.2 </w:t>
      </w:r>
      <w:r>
        <w:rPr>
          <w:rFonts w:hint="eastAsia" w:hAnsi="宋体"/>
          <w:b/>
          <w:snapToGrid w:val="0"/>
          <w:kern w:val="0"/>
          <w:sz w:val="36"/>
          <w:szCs w:val="36"/>
        </w:rPr>
        <w:t>技术规格偏离表</w:t>
      </w:r>
    </w:p>
    <w:p>
      <w:pPr>
        <w:spacing w:before="50" w:after="156" w:afterLines="50" w:line="360" w:lineRule="auto"/>
        <w:contextualSpacing/>
        <w:jc w:val="left"/>
        <w:rPr>
          <w:rFonts w:ascii="宋体"/>
          <w:color w:val="auto"/>
          <w:sz w:val="24"/>
          <w:szCs w:val="24"/>
          <w:u w:val="single"/>
        </w:rPr>
      </w:pPr>
      <w:r>
        <w:rPr>
          <w:rFonts w:hint="eastAsia" w:ascii="宋体" w:hAnsi="宋体"/>
          <w:color w:val="000000"/>
          <w:sz w:val="24"/>
          <w:szCs w:val="24"/>
        </w:rPr>
        <w:t>项目编号</w:t>
      </w:r>
      <w:r>
        <w:rPr>
          <w:rFonts w:hint="eastAsia" w:ascii="宋体" w:hAnsi="宋体"/>
          <w:color w:val="auto"/>
          <w:sz w:val="24"/>
          <w:szCs w:val="24"/>
        </w:rPr>
        <w:t>：</w:t>
      </w:r>
      <w:r>
        <w:rPr>
          <w:rFonts w:hint="eastAsia" w:ascii="宋体" w:hAnsi="宋体"/>
          <w:color w:val="auto"/>
          <w:sz w:val="24"/>
          <w:szCs w:val="24"/>
          <w:u w:val="single"/>
        </w:rPr>
        <w:t xml:space="preserve">          </w:t>
      </w:r>
    </w:p>
    <w:p>
      <w:pPr>
        <w:autoSpaceDE w:val="0"/>
        <w:autoSpaceDN w:val="0"/>
        <w:adjustRightInd w:val="0"/>
        <w:spacing w:line="360" w:lineRule="auto"/>
        <w:outlineLvl w:val="0"/>
        <w:rPr>
          <w:rFonts w:hAnsi="宋体"/>
          <w:b/>
          <w:snapToGrid w:val="0"/>
          <w:color w:val="auto"/>
          <w:kern w:val="0"/>
          <w:sz w:val="36"/>
          <w:szCs w:val="36"/>
          <w:u w:val="single"/>
        </w:rPr>
      </w:pPr>
      <w:r>
        <w:rPr>
          <w:rFonts w:hint="eastAsia" w:ascii="宋体" w:hAnsi="宋体"/>
          <w:color w:val="auto"/>
          <w:sz w:val="24"/>
          <w:szCs w:val="24"/>
        </w:rPr>
        <w:t>项目名称：</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p>
    <w:tbl>
      <w:tblPr>
        <w:tblStyle w:val="13"/>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26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货物服务</w:t>
            </w:r>
          </w:p>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名称</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w:t>
            </w:r>
          </w:p>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投标技术</w:t>
            </w:r>
          </w:p>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参数</w:t>
            </w:r>
          </w:p>
        </w:tc>
        <w:tc>
          <w:tcPr>
            <w:tcW w:w="1134"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偏离</w:t>
            </w:r>
          </w:p>
          <w:p>
            <w:pPr>
              <w:pStyle w:val="5"/>
              <w:jc w:val="center"/>
              <w:rPr>
                <w:rFonts w:ascii="宋体" w:hAnsi="宋体" w:eastAsia="宋体" w:cs="宋体"/>
                <w:b/>
                <w:bCs/>
                <w:color w:val="auto"/>
                <w:sz w:val="24"/>
                <w:szCs w:val="24"/>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color w:val="auto"/>
                <w:sz w:val="24"/>
                <w:szCs w:val="24"/>
              </w:rPr>
            </w:pPr>
            <w:r>
              <w:rPr>
                <w:rFonts w:ascii="宋体" w:hAnsi="宋体"/>
                <w:bCs/>
                <w:color w:val="auto"/>
                <w:sz w:val="24"/>
                <w:szCs w:val="24"/>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Cs/>
                <w:color w:val="auto"/>
                <w:sz w:val="24"/>
                <w:szCs w:val="24"/>
              </w:rPr>
            </w:pPr>
            <w:r>
              <w:rPr>
                <w:rFonts w:hint="eastAsia" w:ascii="宋体" w:hAnsi="宋体"/>
                <w:color w:val="auto"/>
                <w:sz w:val="24"/>
                <w:szCs w:val="24"/>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b/>
                <w:bCs/>
                <w:color w:val="auto"/>
                <w:sz w:val="24"/>
                <w:szCs w:val="24"/>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b/>
                <w:bCs/>
                <w:color w:val="auto"/>
                <w:sz w:val="24"/>
                <w:szCs w:val="24"/>
              </w:rPr>
            </w:pPr>
          </w:p>
        </w:tc>
      </w:tr>
    </w:tbl>
    <w:p>
      <w:pPr>
        <w:autoSpaceDE w:val="0"/>
        <w:autoSpaceDN w:val="0"/>
        <w:adjustRightInd w:val="0"/>
        <w:spacing w:line="360" w:lineRule="auto"/>
        <w:outlineLvl w:val="0"/>
        <w:rPr>
          <w:rFonts w:hAnsi="宋体"/>
          <w:b/>
          <w:snapToGrid w:val="0"/>
          <w:color w:val="auto"/>
          <w:kern w:val="0"/>
          <w:sz w:val="36"/>
          <w:szCs w:val="36"/>
          <w:u w:val="single"/>
        </w:rPr>
      </w:pPr>
      <w:r>
        <w:rPr>
          <w:rFonts w:hint="eastAsia" w:ascii="宋体" w:hAnsi="宋体" w:cs="宋体"/>
          <w:color w:val="auto"/>
          <w:sz w:val="24"/>
          <w:szCs w:val="24"/>
          <w:lang w:val="zh-CN"/>
        </w:rPr>
        <w:t>投标人（公章）：</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autoSpaceDE w:val="0"/>
        <w:autoSpaceDN w:val="0"/>
        <w:adjustRightInd w:val="0"/>
        <w:spacing w:line="360" w:lineRule="auto"/>
        <w:outlineLvl w:val="0"/>
        <w:rPr>
          <w:rFonts w:hAnsi="宋体"/>
          <w:b/>
          <w:snapToGrid w:val="0"/>
          <w:color w:val="auto"/>
          <w:kern w:val="0"/>
          <w:sz w:val="36"/>
          <w:szCs w:val="36"/>
          <w:u w:val="single"/>
        </w:rPr>
      </w:pPr>
      <w:r>
        <w:rPr>
          <w:rFonts w:hint="eastAsia" w:ascii="宋体" w:hAnsi="宋体" w:cs="宋体"/>
          <w:color w:val="auto"/>
          <w:sz w:val="24"/>
          <w:szCs w:val="24"/>
          <w:lang w:val="zh-CN"/>
        </w:rPr>
        <w:t>投标人法定代表人（或授权代表）签字：</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autoSpaceDE w:val="0"/>
        <w:autoSpaceDN w:val="0"/>
        <w:adjustRightInd w:val="0"/>
        <w:spacing w:line="360" w:lineRule="auto"/>
        <w:jc w:val="center"/>
        <w:rPr>
          <w:rFonts w:ascii="宋体"/>
          <w:b/>
          <w:bCs/>
          <w:color w:val="000000"/>
          <w:sz w:val="36"/>
          <w:szCs w:val="36"/>
        </w:rPr>
      </w:pPr>
    </w:p>
    <w:p>
      <w:pPr>
        <w:autoSpaceDE w:val="0"/>
        <w:autoSpaceDN w:val="0"/>
        <w:adjustRightInd w:val="0"/>
        <w:spacing w:line="360" w:lineRule="auto"/>
        <w:jc w:val="center"/>
        <w:rPr>
          <w:rFonts w:ascii="宋体"/>
          <w:b/>
          <w:bCs/>
          <w:color w:val="000000"/>
          <w:sz w:val="36"/>
          <w:szCs w:val="36"/>
        </w:rPr>
      </w:pPr>
    </w:p>
    <w:p>
      <w:pPr>
        <w:autoSpaceDE w:val="0"/>
        <w:autoSpaceDN w:val="0"/>
        <w:adjustRightInd w:val="0"/>
        <w:spacing w:line="360" w:lineRule="auto"/>
        <w:jc w:val="center"/>
        <w:rPr>
          <w:rFonts w:ascii="宋体"/>
          <w:b/>
          <w:bCs/>
          <w:color w:val="000000"/>
          <w:sz w:val="36"/>
          <w:szCs w:val="36"/>
        </w:rPr>
      </w:pPr>
    </w:p>
    <w:p>
      <w:pPr>
        <w:autoSpaceDE w:val="0"/>
        <w:autoSpaceDN w:val="0"/>
        <w:adjustRightInd w:val="0"/>
        <w:spacing w:line="360" w:lineRule="auto"/>
        <w:jc w:val="center"/>
        <w:rPr>
          <w:rFonts w:ascii="宋体"/>
          <w:b/>
          <w:bCs/>
          <w:color w:val="000000"/>
          <w:sz w:val="36"/>
          <w:szCs w:val="36"/>
        </w:rPr>
      </w:pPr>
    </w:p>
    <w:p>
      <w:pPr>
        <w:autoSpaceDE w:val="0"/>
        <w:autoSpaceDN w:val="0"/>
        <w:adjustRightInd w:val="0"/>
        <w:spacing w:line="360" w:lineRule="auto"/>
        <w:jc w:val="center"/>
        <w:rPr>
          <w:rFonts w:ascii="宋体"/>
          <w:b/>
          <w:bCs/>
          <w:color w:val="000000"/>
          <w:sz w:val="36"/>
          <w:szCs w:val="36"/>
        </w:rPr>
      </w:pPr>
    </w:p>
    <w:p>
      <w:pPr>
        <w:snapToGrid w:val="0"/>
        <w:spacing w:line="360" w:lineRule="auto"/>
        <w:rPr>
          <w:rFonts w:hAnsi="宋体"/>
          <w:b/>
          <w:snapToGrid w:val="0"/>
          <w:kern w:val="0"/>
          <w:sz w:val="36"/>
          <w:szCs w:val="36"/>
        </w:rPr>
      </w:pPr>
    </w:p>
    <w:p>
      <w:pPr>
        <w:pStyle w:val="2"/>
        <w:ind w:firstLine="361"/>
        <w:rPr>
          <w:rFonts w:hAnsi="宋体"/>
          <w:b/>
          <w:snapToGrid w:val="0"/>
          <w:sz w:val="36"/>
          <w:szCs w:val="36"/>
        </w:rPr>
      </w:pPr>
    </w:p>
    <w:p>
      <w:pPr>
        <w:pStyle w:val="2"/>
        <w:ind w:firstLine="361"/>
        <w:rPr>
          <w:rFonts w:hAnsi="宋体"/>
          <w:b/>
          <w:snapToGrid w:val="0"/>
          <w:sz w:val="36"/>
          <w:szCs w:val="36"/>
        </w:rPr>
      </w:pPr>
    </w:p>
    <w:p>
      <w:pPr>
        <w:snapToGrid w:val="0"/>
        <w:spacing w:line="360" w:lineRule="auto"/>
        <w:jc w:val="center"/>
        <w:rPr>
          <w:rFonts w:hAnsi="宋体"/>
          <w:b/>
          <w:snapToGrid w:val="0"/>
          <w:kern w:val="0"/>
          <w:sz w:val="36"/>
          <w:szCs w:val="36"/>
        </w:rPr>
      </w:pPr>
    </w:p>
    <w:p>
      <w:pPr>
        <w:pStyle w:val="2"/>
        <w:ind w:firstLine="361"/>
        <w:rPr>
          <w:rFonts w:hAnsi="宋体"/>
          <w:b/>
          <w:snapToGrid w:val="0"/>
          <w:sz w:val="36"/>
          <w:szCs w:val="36"/>
        </w:rPr>
      </w:pPr>
    </w:p>
    <w:p>
      <w:pPr>
        <w:pStyle w:val="2"/>
        <w:ind w:firstLine="361"/>
        <w:rPr>
          <w:rFonts w:hAnsi="宋体"/>
          <w:b/>
          <w:snapToGrid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ascii="宋体" w:hAnsi="宋体"/>
          <w:b/>
          <w:bCs/>
          <w:color w:val="000000"/>
          <w:sz w:val="36"/>
          <w:szCs w:val="36"/>
        </w:rPr>
        <w:t xml:space="preserve">4.3 </w:t>
      </w:r>
      <w:r>
        <w:rPr>
          <w:rFonts w:hint="eastAsia" w:hAnsi="宋体"/>
          <w:b/>
          <w:snapToGrid w:val="0"/>
          <w:kern w:val="0"/>
          <w:sz w:val="36"/>
          <w:szCs w:val="36"/>
        </w:rPr>
        <w:t>业绩情况表</w:t>
      </w:r>
    </w:p>
    <w:p>
      <w:pPr>
        <w:autoSpaceDE w:val="0"/>
        <w:autoSpaceDN w:val="0"/>
        <w:adjustRightInd w:val="0"/>
        <w:spacing w:line="360" w:lineRule="auto"/>
        <w:outlineLvl w:val="0"/>
        <w:rPr>
          <w:rFonts w:ascii="宋体"/>
          <w:color w:val="auto"/>
          <w:sz w:val="24"/>
          <w:szCs w:val="24"/>
        </w:rPr>
      </w:pPr>
      <w:r>
        <w:rPr>
          <w:rFonts w:hint="eastAsia" w:ascii="宋体" w:hAnsi="宋体"/>
          <w:color w:val="000000"/>
          <w:sz w:val="24"/>
          <w:szCs w:val="24"/>
        </w:rPr>
        <w:t>项目编号：</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autoSpaceDE w:val="0"/>
        <w:autoSpaceDN w:val="0"/>
        <w:adjustRightInd w:val="0"/>
        <w:spacing w:line="360" w:lineRule="auto"/>
        <w:outlineLvl w:val="0"/>
        <w:rPr>
          <w:rFonts w:hAnsi="宋体"/>
          <w:b/>
          <w:snapToGrid w:val="0"/>
          <w:color w:val="auto"/>
          <w:kern w:val="0"/>
          <w:sz w:val="36"/>
          <w:szCs w:val="36"/>
        </w:rPr>
      </w:pPr>
      <w:r>
        <w:rPr>
          <w:rFonts w:hint="eastAsia" w:ascii="宋体" w:hAnsi="宋体"/>
          <w:color w:val="auto"/>
          <w:sz w:val="24"/>
          <w:szCs w:val="24"/>
        </w:rPr>
        <w:t>项目名称：</w:t>
      </w:r>
      <w:r>
        <w:rPr>
          <w:rFonts w:ascii="宋体" w:hAnsi="宋体"/>
          <w:color w:val="auto"/>
          <w:sz w:val="24"/>
          <w:szCs w:val="24"/>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ascii="宋体" w:hAnsi="宋体"/>
          <w:color w:val="auto"/>
          <w:sz w:val="24"/>
          <w:szCs w:val="24"/>
        </w:rPr>
        <w:t xml:space="preserve"> </w:t>
      </w:r>
    </w:p>
    <w:tbl>
      <w:tblPr>
        <w:tblStyle w:val="13"/>
        <w:tblW w:w="9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712" w:type="dxa"/>
            <w:shd w:val="clear" w:color="auto" w:fill="F3F3F3"/>
            <w:vAlign w:val="center"/>
          </w:tcPr>
          <w:p>
            <w:pPr>
              <w:pStyle w:val="5"/>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808" w:type="dxa"/>
            <w:shd w:val="clear" w:color="auto" w:fill="F3F3F3"/>
            <w:vAlign w:val="center"/>
          </w:tcPr>
          <w:p>
            <w:pPr>
              <w:pStyle w:val="5"/>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579" w:type="dxa"/>
            <w:shd w:val="clear" w:color="auto" w:fill="F3F3F3"/>
            <w:vAlign w:val="center"/>
          </w:tcPr>
          <w:p>
            <w:pPr>
              <w:pStyle w:val="5"/>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440" w:type="dxa"/>
            <w:shd w:val="clear" w:color="auto" w:fill="F3F3F3"/>
            <w:vAlign w:val="center"/>
          </w:tcPr>
          <w:p>
            <w:pPr>
              <w:pStyle w:val="5"/>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06" w:type="dxa"/>
            <w:shd w:val="clear" w:color="auto" w:fill="F3F3F3"/>
            <w:vAlign w:val="center"/>
          </w:tcPr>
          <w:p>
            <w:pPr>
              <w:pStyle w:val="5"/>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5"/>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808" w:type="dxa"/>
            <w:vAlign w:val="center"/>
          </w:tcPr>
          <w:p>
            <w:pPr>
              <w:pStyle w:val="5"/>
              <w:spacing w:line="360" w:lineRule="auto"/>
              <w:rPr>
                <w:rFonts w:ascii="宋体" w:hAnsi="宋体" w:eastAsia="宋体" w:cs="Times New Roman"/>
                <w:color w:val="auto"/>
                <w:sz w:val="24"/>
                <w:szCs w:val="24"/>
              </w:rPr>
            </w:pPr>
          </w:p>
        </w:tc>
        <w:tc>
          <w:tcPr>
            <w:tcW w:w="3579" w:type="dxa"/>
            <w:vAlign w:val="center"/>
          </w:tcPr>
          <w:p>
            <w:pPr>
              <w:pStyle w:val="5"/>
              <w:spacing w:line="360" w:lineRule="auto"/>
              <w:rPr>
                <w:rFonts w:ascii="宋体" w:hAnsi="宋体" w:eastAsia="宋体" w:cs="Times New Roman"/>
                <w:color w:val="auto"/>
                <w:sz w:val="24"/>
                <w:szCs w:val="24"/>
              </w:rPr>
            </w:pPr>
          </w:p>
        </w:tc>
        <w:tc>
          <w:tcPr>
            <w:tcW w:w="1440" w:type="dxa"/>
            <w:vAlign w:val="center"/>
          </w:tcPr>
          <w:p>
            <w:pPr>
              <w:pStyle w:val="5"/>
              <w:spacing w:line="360" w:lineRule="auto"/>
              <w:rPr>
                <w:rFonts w:ascii="宋体" w:hAnsi="宋体" w:eastAsia="宋体" w:cs="Times New Roman"/>
                <w:color w:val="auto"/>
                <w:sz w:val="24"/>
                <w:szCs w:val="24"/>
              </w:rPr>
            </w:pPr>
          </w:p>
        </w:tc>
        <w:tc>
          <w:tcPr>
            <w:tcW w:w="1706" w:type="dxa"/>
            <w:vAlign w:val="center"/>
          </w:tcPr>
          <w:p>
            <w:pPr>
              <w:pStyle w:val="5"/>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5"/>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808" w:type="dxa"/>
            <w:vAlign w:val="center"/>
          </w:tcPr>
          <w:p>
            <w:pPr>
              <w:pStyle w:val="5"/>
              <w:spacing w:line="360" w:lineRule="auto"/>
              <w:rPr>
                <w:rFonts w:ascii="宋体" w:hAnsi="宋体" w:eastAsia="宋体" w:cs="Times New Roman"/>
                <w:color w:val="auto"/>
                <w:sz w:val="24"/>
                <w:szCs w:val="24"/>
              </w:rPr>
            </w:pPr>
          </w:p>
        </w:tc>
        <w:tc>
          <w:tcPr>
            <w:tcW w:w="3579" w:type="dxa"/>
            <w:vAlign w:val="center"/>
          </w:tcPr>
          <w:p>
            <w:pPr>
              <w:pStyle w:val="5"/>
              <w:spacing w:line="360" w:lineRule="auto"/>
              <w:rPr>
                <w:rFonts w:ascii="宋体" w:hAnsi="宋体" w:eastAsia="宋体" w:cs="Times New Roman"/>
                <w:color w:val="auto"/>
                <w:sz w:val="24"/>
                <w:szCs w:val="24"/>
              </w:rPr>
            </w:pPr>
          </w:p>
        </w:tc>
        <w:tc>
          <w:tcPr>
            <w:tcW w:w="1440" w:type="dxa"/>
            <w:vAlign w:val="center"/>
          </w:tcPr>
          <w:p>
            <w:pPr>
              <w:pStyle w:val="5"/>
              <w:spacing w:line="360" w:lineRule="auto"/>
              <w:rPr>
                <w:rFonts w:ascii="宋体" w:hAnsi="宋体" w:eastAsia="宋体" w:cs="Times New Roman"/>
                <w:color w:val="auto"/>
                <w:sz w:val="24"/>
                <w:szCs w:val="24"/>
              </w:rPr>
            </w:pPr>
          </w:p>
        </w:tc>
        <w:tc>
          <w:tcPr>
            <w:tcW w:w="1706" w:type="dxa"/>
            <w:vAlign w:val="center"/>
          </w:tcPr>
          <w:p>
            <w:pPr>
              <w:pStyle w:val="5"/>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5"/>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808" w:type="dxa"/>
            <w:vAlign w:val="center"/>
          </w:tcPr>
          <w:p>
            <w:pPr>
              <w:pStyle w:val="5"/>
              <w:spacing w:line="360" w:lineRule="auto"/>
              <w:rPr>
                <w:rFonts w:ascii="宋体" w:hAnsi="宋体" w:eastAsia="宋体" w:cs="Times New Roman"/>
                <w:color w:val="auto"/>
                <w:sz w:val="24"/>
                <w:szCs w:val="24"/>
              </w:rPr>
            </w:pPr>
          </w:p>
        </w:tc>
        <w:tc>
          <w:tcPr>
            <w:tcW w:w="3579" w:type="dxa"/>
            <w:vAlign w:val="center"/>
          </w:tcPr>
          <w:p>
            <w:pPr>
              <w:pStyle w:val="5"/>
              <w:spacing w:line="360" w:lineRule="auto"/>
              <w:rPr>
                <w:rFonts w:ascii="宋体" w:hAnsi="宋体" w:eastAsia="宋体" w:cs="Times New Roman"/>
                <w:color w:val="auto"/>
                <w:sz w:val="24"/>
                <w:szCs w:val="24"/>
              </w:rPr>
            </w:pPr>
          </w:p>
        </w:tc>
        <w:tc>
          <w:tcPr>
            <w:tcW w:w="1440" w:type="dxa"/>
            <w:vAlign w:val="center"/>
          </w:tcPr>
          <w:p>
            <w:pPr>
              <w:pStyle w:val="5"/>
              <w:spacing w:line="360" w:lineRule="auto"/>
              <w:rPr>
                <w:rFonts w:ascii="宋体" w:hAnsi="宋体" w:eastAsia="宋体" w:cs="Times New Roman"/>
                <w:color w:val="auto"/>
                <w:sz w:val="24"/>
                <w:szCs w:val="24"/>
              </w:rPr>
            </w:pPr>
          </w:p>
        </w:tc>
        <w:tc>
          <w:tcPr>
            <w:tcW w:w="1706" w:type="dxa"/>
            <w:vAlign w:val="center"/>
          </w:tcPr>
          <w:p>
            <w:pPr>
              <w:pStyle w:val="5"/>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5"/>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2" w:type="dxa"/>
            <w:vAlign w:val="center"/>
          </w:tcPr>
          <w:p>
            <w:pPr>
              <w:pStyle w:val="5"/>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808" w:type="dxa"/>
            <w:vAlign w:val="center"/>
          </w:tcPr>
          <w:p>
            <w:pPr>
              <w:rPr>
                <w:rFonts w:ascii="宋体"/>
                <w:color w:val="auto"/>
              </w:rPr>
            </w:pPr>
          </w:p>
        </w:tc>
        <w:tc>
          <w:tcPr>
            <w:tcW w:w="3579" w:type="dxa"/>
            <w:vAlign w:val="center"/>
          </w:tcPr>
          <w:p>
            <w:pPr>
              <w:rPr>
                <w:rFonts w:ascii="宋体"/>
                <w:color w:val="auto"/>
              </w:rPr>
            </w:pPr>
          </w:p>
        </w:tc>
        <w:tc>
          <w:tcPr>
            <w:tcW w:w="1440" w:type="dxa"/>
            <w:vAlign w:val="center"/>
          </w:tcPr>
          <w:p>
            <w:pPr>
              <w:rPr>
                <w:rFonts w:ascii="宋体"/>
                <w:color w:val="auto"/>
              </w:rPr>
            </w:pPr>
          </w:p>
        </w:tc>
        <w:tc>
          <w:tcPr>
            <w:tcW w:w="1706" w:type="dxa"/>
            <w:vAlign w:val="center"/>
          </w:tcPr>
          <w:p>
            <w:pPr>
              <w:rPr>
                <w:rFonts w:ascii="宋体"/>
                <w:color w:val="auto"/>
              </w:rPr>
            </w:pPr>
          </w:p>
        </w:tc>
      </w:tr>
    </w:tbl>
    <w:p>
      <w:pPr>
        <w:autoSpaceDE w:val="0"/>
        <w:autoSpaceDN w:val="0"/>
        <w:adjustRightInd w:val="0"/>
        <w:spacing w:line="360" w:lineRule="auto"/>
        <w:outlineLvl w:val="0"/>
        <w:rPr>
          <w:rFonts w:hAnsi="宋体"/>
          <w:b/>
          <w:snapToGrid w:val="0"/>
          <w:color w:val="auto"/>
          <w:kern w:val="0"/>
          <w:sz w:val="36"/>
          <w:szCs w:val="36"/>
          <w:u w:val="single"/>
        </w:rPr>
      </w:pPr>
      <w:r>
        <w:rPr>
          <w:rFonts w:hint="eastAsia" w:ascii="宋体" w:hAnsi="宋体" w:cs="宋体"/>
          <w:color w:val="auto"/>
          <w:sz w:val="24"/>
          <w:szCs w:val="24"/>
          <w:lang w:val="zh-CN"/>
        </w:rPr>
        <w:t>投标人（公章）：</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autoSpaceDE w:val="0"/>
        <w:autoSpaceDN w:val="0"/>
        <w:adjustRightInd w:val="0"/>
        <w:spacing w:line="360" w:lineRule="auto"/>
        <w:outlineLvl w:val="0"/>
        <w:rPr>
          <w:rFonts w:hAnsi="宋体"/>
          <w:b/>
          <w:snapToGrid w:val="0"/>
          <w:color w:val="auto"/>
          <w:kern w:val="0"/>
          <w:sz w:val="36"/>
          <w:szCs w:val="36"/>
          <w:u w:val="single"/>
        </w:rPr>
      </w:pPr>
      <w:r>
        <w:rPr>
          <w:rFonts w:hint="eastAsia" w:ascii="宋体" w:hAnsi="宋体" w:cs="宋体"/>
          <w:color w:val="auto"/>
          <w:sz w:val="24"/>
          <w:szCs w:val="24"/>
          <w:lang w:val="zh-CN"/>
        </w:rPr>
        <w:t>投标人法定代表人（或授权代表）签字：</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autoSpaceDE w:val="0"/>
        <w:autoSpaceDN w:val="0"/>
        <w:adjustRightInd w:val="0"/>
        <w:spacing w:line="480" w:lineRule="auto"/>
        <w:rPr>
          <w:rFonts w:ascii="宋体" w:cs="宋体"/>
          <w:sz w:val="24"/>
          <w:szCs w:val="24"/>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r>
        <w:rPr>
          <w:rFonts w:ascii="宋体" w:hAnsi="宋体"/>
          <w:b/>
          <w:bCs/>
          <w:color w:val="000000"/>
          <w:sz w:val="36"/>
          <w:szCs w:val="36"/>
        </w:rPr>
        <w:t xml:space="preserve">4.4 </w:t>
      </w:r>
      <w:r>
        <w:rPr>
          <w:rFonts w:hint="eastAsia" w:ascii="宋体" w:hAnsi="宋体"/>
          <w:b/>
          <w:bCs/>
          <w:color w:val="000000"/>
          <w:sz w:val="36"/>
          <w:szCs w:val="36"/>
        </w:rPr>
        <w:t>售后服务方案</w:t>
      </w: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rPr>
          <w:rFonts w:ascii="宋体" w:cs="宋体"/>
          <w:sz w:val="24"/>
          <w:szCs w:val="24"/>
          <w:lang w:val="zh-CN"/>
        </w:rPr>
      </w:pPr>
      <w:r>
        <w:rPr>
          <w:rFonts w:hint="eastAsia" w:ascii="宋体" w:hAnsi="宋体" w:cs="宋体"/>
          <w:sz w:val="24"/>
          <w:szCs w:val="24"/>
          <w:lang w:val="zh-CN"/>
        </w:rPr>
        <w:t>（投标人根据招标文件要求自行编制）</w:t>
      </w: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ascii="宋体"/>
          <w:b/>
          <w:bCs/>
          <w:color w:val="000000"/>
          <w:sz w:val="36"/>
          <w:szCs w:val="36"/>
        </w:rPr>
      </w:pPr>
    </w:p>
    <w:p>
      <w:pPr>
        <w:autoSpaceDE w:val="0"/>
        <w:autoSpaceDN w:val="0"/>
        <w:adjustRightInd w:val="0"/>
        <w:spacing w:line="360" w:lineRule="auto"/>
        <w:jc w:val="center"/>
        <w:outlineLvl w:val="0"/>
        <w:rPr>
          <w:rFonts w:hAnsi="宋体" w:cs="微软雅黑"/>
          <w:bCs/>
          <w:kern w:val="0"/>
        </w:rPr>
      </w:pPr>
    </w:p>
    <w:p>
      <w:pPr>
        <w:pStyle w:val="2"/>
        <w:ind w:firstLine="200"/>
        <w:rPr>
          <w:rFonts w:hAnsi="宋体" w:cs="微软雅黑"/>
          <w:bCs/>
        </w:rPr>
      </w:pPr>
    </w:p>
    <w:p>
      <w:pPr>
        <w:pStyle w:val="2"/>
        <w:ind w:firstLine="200"/>
        <w:rPr>
          <w:rFonts w:hAnsi="宋体" w:cs="微软雅黑"/>
          <w:bCs/>
        </w:rPr>
      </w:pPr>
    </w:p>
    <w:p>
      <w:pPr>
        <w:snapToGrid w:val="0"/>
        <w:spacing w:line="360" w:lineRule="auto"/>
        <w:jc w:val="center"/>
        <w:rPr>
          <w:rFonts w:hint="eastAsia" w:hAnsi="宋体"/>
          <w:b/>
          <w:snapToGrid w:val="0"/>
          <w:kern w:val="0"/>
          <w:sz w:val="36"/>
          <w:szCs w:val="36"/>
        </w:rPr>
      </w:pPr>
    </w:p>
    <w:p>
      <w:pPr>
        <w:snapToGrid w:val="0"/>
        <w:spacing w:line="360" w:lineRule="auto"/>
        <w:jc w:val="center"/>
        <w:rPr>
          <w:rFonts w:hint="eastAsia" w:hAnsi="宋体"/>
          <w:b/>
          <w:snapToGrid w:val="0"/>
          <w:color w:val="auto"/>
          <w:kern w:val="0"/>
          <w:sz w:val="36"/>
          <w:szCs w:val="36"/>
        </w:rPr>
      </w:pPr>
      <w:r>
        <w:rPr>
          <w:rFonts w:hint="eastAsia" w:hAnsi="宋体"/>
          <w:b/>
          <w:snapToGrid w:val="0"/>
          <w:color w:val="auto"/>
          <w:kern w:val="0"/>
          <w:sz w:val="36"/>
          <w:szCs w:val="36"/>
        </w:rPr>
        <w:t>4.</w:t>
      </w:r>
      <w:r>
        <w:rPr>
          <w:rFonts w:hint="eastAsia" w:hAnsi="宋体"/>
          <w:b/>
          <w:snapToGrid w:val="0"/>
          <w:color w:val="auto"/>
          <w:kern w:val="0"/>
          <w:sz w:val="36"/>
          <w:szCs w:val="36"/>
          <w:lang w:val="en-US" w:eastAsia="zh-CN"/>
        </w:rPr>
        <w:t>5</w:t>
      </w:r>
      <w:r>
        <w:rPr>
          <w:rFonts w:hint="eastAsia" w:hAnsi="宋体"/>
          <w:b/>
          <w:snapToGrid w:val="0"/>
          <w:color w:val="auto"/>
          <w:kern w:val="0"/>
          <w:sz w:val="36"/>
          <w:szCs w:val="36"/>
        </w:rPr>
        <w:t>“节能产品政府采购品目清单”强制节能产品情况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Theme="minorEastAsia" w:hAnsiTheme="minorEastAsia"/>
          <w:color w:val="auto"/>
          <w:sz w:val="24"/>
          <w:szCs w:val="24"/>
        </w:rPr>
      </w:pPr>
      <w:r>
        <w:rPr>
          <w:rFonts w:hint="eastAsia" w:asciiTheme="minorEastAsia" w:hAnsiTheme="minorEastAsia"/>
          <w:color w:val="auto"/>
          <w:sz w:val="24"/>
          <w:szCs w:val="24"/>
        </w:rPr>
        <w:t>项目名称：</w:t>
      </w:r>
    </w:p>
    <w:tbl>
      <w:tblPr>
        <w:tblStyle w:val="13"/>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736"/>
        <w:gridCol w:w="151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jc w:val="center"/>
        </w:trPr>
        <w:tc>
          <w:tcPr>
            <w:tcW w:w="526"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374"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产品名称</w:t>
            </w:r>
          </w:p>
        </w:tc>
        <w:tc>
          <w:tcPr>
            <w:tcW w:w="1518"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40"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736"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认证证书编号</w:t>
            </w:r>
          </w:p>
        </w:tc>
        <w:tc>
          <w:tcPr>
            <w:tcW w:w="1512"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证书有效期</w:t>
            </w:r>
          </w:p>
        </w:tc>
        <w:tc>
          <w:tcPr>
            <w:tcW w:w="1417"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26" w:type="dxa"/>
            <w:vAlign w:val="center"/>
          </w:tcPr>
          <w:p>
            <w:pPr>
              <w:pStyle w:val="5"/>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374" w:type="dxa"/>
            <w:vAlign w:val="center"/>
          </w:tcPr>
          <w:p>
            <w:pPr>
              <w:pStyle w:val="5"/>
              <w:spacing w:line="360" w:lineRule="auto"/>
              <w:rPr>
                <w:rFonts w:ascii="宋体" w:hAnsi="宋体" w:eastAsia="宋体" w:cs="Times New Roman"/>
                <w:color w:val="auto"/>
                <w:sz w:val="24"/>
                <w:szCs w:val="24"/>
              </w:rPr>
            </w:pPr>
          </w:p>
        </w:tc>
        <w:tc>
          <w:tcPr>
            <w:tcW w:w="1518" w:type="dxa"/>
            <w:vAlign w:val="center"/>
          </w:tcPr>
          <w:p>
            <w:pPr>
              <w:pStyle w:val="5"/>
              <w:spacing w:line="360" w:lineRule="auto"/>
              <w:rPr>
                <w:rFonts w:ascii="宋体" w:hAnsi="宋体" w:eastAsia="宋体" w:cs="Times New Roman"/>
                <w:color w:val="auto"/>
                <w:sz w:val="24"/>
                <w:szCs w:val="24"/>
              </w:rPr>
            </w:pPr>
          </w:p>
        </w:tc>
        <w:tc>
          <w:tcPr>
            <w:tcW w:w="1240" w:type="dxa"/>
          </w:tcPr>
          <w:p>
            <w:pPr>
              <w:pStyle w:val="5"/>
              <w:spacing w:line="360" w:lineRule="auto"/>
              <w:rPr>
                <w:rFonts w:ascii="宋体" w:hAnsi="宋体" w:eastAsia="宋体" w:cs="Times New Roman"/>
                <w:color w:val="auto"/>
                <w:sz w:val="24"/>
                <w:szCs w:val="24"/>
              </w:rPr>
            </w:pPr>
          </w:p>
        </w:tc>
        <w:tc>
          <w:tcPr>
            <w:tcW w:w="1736" w:type="dxa"/>
          </w:tcPr>
          <w:p>
            <w:pPr>
              <w:pStyle w:val="5"/>
              <w:spacing w:line="360" w:lineRule="auto"/>
              <w:rPr>
                <w:rFonts w:ascii="宋体" w:hAnsi="宋体" w:eastAsia="宋体" w:cs="Times New Roman"/>
                <w:color w:val="auto"/>
                <w:sz w:val="24"/>
                <w:szCs w:val="24"/>
              </w:rPr>
            </w:pPr>
          </w:p>
        </w:tc>
        <w:tc>
          <w:tcPr>
            <w:tcW w:w="1512" w:type="dxa"/>
          </w:tcPr>
          <w:p>
            <w:pPr>
              <w:pStyle w:val="5"/>
              <w:spacing w:line="360" w:lineRule="auto"/>
              <w:rPr>
                <w:rFonts w:ascii="宋体" w:hAnsi="宋体" w:eastAsia="宋体" w:cs="Times New Roman"/>
                <w:color w:val="auto"/>
                <w:sz w:val="24"/>
                <w:szCs w:val="24"/>
              </w:rPr>
            </w:pPr>
          </w:p>
        </w:tc>
        <w:tc>
          <w:tcPr>
            <w:tcW w:w="1417" w:type="dxa"/>
          </w:tcPr>
          <w:p>
            <w:pPr>
              <w:pStyle w:val="5"/>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26" w:type="dxa"/>
            <w:vAlign w:val="center"/>
          </w:tcPr>
          <w:p>
            <w:pPr>
              <w:pStyle w:val="5"/>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374" w:type="dxa"/>
            <w:vAlign w:val="center"/>
          </w:tcPr>
          <w:p>
            <w:pPr>
              <w:pStyle w:val="5"/>
              <w:spacing w:line="360" w:lineRule="auto"/>
              <w:rPr>
                <w:rFonts w:ascii="宋体" w:hAnsi="宋体" w:eastAsia="宋体" w:cs="Times New Roman"/>
                <w:color w:val="auto"/>
                <w:sz w:val="24"/>
                <w:szCs w:val="24"/>
              </w:rPr>
            </w:pPr>
          </w:p>
        </w:tc>
        <w:tc>
          <w:tcPr>
            <w:tcW w:w="1518" w:type="dxa"/>
            <w:vAlign w:val="center"/>
          </w:tcPr>
          <w:p>
            <w:pPr>
              <w:pStyle w:val="5"/>
              <w:spacing w:line="360" w:lineRule="auto"/>
              <w:rPr>
                <w:rFonts w:ascii="宋体" w:hAnsi="宋体" w:eastAsia="宋体" w:cs="Times New Roman"/>
                <w:color w:val="auto"/>
                <w:sz w:val="24"/>
                <w:szCs w:val="24"/>
              </w:rPr>
            </w:pPr>
          </w:p>
        </w:tc>
        <w:tc>
          <w:tcPr>
            <w:tcW w:w="1240" w:type="dxa"/>
          </w:tcPr>
          <w:p>
            <w:pPr>
              <w:pStyle w:val="5"/>
              <w:spacing w:line="360" w:lineRule="auto"/>
              <w:rPr>
                <w:rFonts w:ascii="宋体" w:hAnsi="宋体" w:eastAsia="宋体" w:cs="Times New Roman"/>
                <w:color w:val="auto"/>
                <w:sz w:val="24"/>
                <w:szCs w:val="24"/>
              </w:rPr>
            </w:pPr>
          </w:p>
        </w:tc>
        <w:tc>
          <w:tcPr>
            <w:tcW w:w="1736" w:type="dxa"/>
          </w:tcPr>
          <w:p>
            <w:pPr>
              <w:pStyle w:val="5"/>
              <w:spacing w:line="360" w:lineRule="auto"/>
              <w:rPr>
                <w:rFonts w:ascii="宋体" w:hAnsi="宋体" w:eastAsia="宋体" w:cs="Times New Roman"/>
                <w:color w:val="auto"/>
                <w:sz w:val="24"/>
                <w:szCs w:val="24"/>
              </w:rPr>
            </w:pPr>
          </w:p>
        </w:tc>
        <w:tc>
          <w:tcPr>
            <w:tcW w:w="1512" w:type="dxa"/>
          </w:tcPr>
          <w:p>
            <w:pPr>
              <w:pStyle w:val="5"/>
              <w:spacing w:line="360" w:lineRule="auto"/>
              <w:rPr>
                <w:rFonts w:ascii="宋体" w:hAnsi="宋体" w:eastAsia="宋体" w:cs="Times New Roman"/>
                <w:color w:val="auto"/>
                <w:sz w:val="24"/>
                <w:szCs w:val="24"/>
              </w:rPr>
            </w:pPr>
          </w:p>
        </w:tc>
        <w:tc>
          <w:tcPr>
            <w:tcW w:w="1417" w:type="dxa"/>
          </w:tcPr>
          <w:p>
            <w:pPr>
              <w:pStyle w:val="5"/>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26" w:type="dxa"/>
            <w:vAlign w:val="center"/>
          </w:tcPr>
          <w:p>
            <w:pPr>
              <w:pStyle w:val="5"/>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374" w:type="dxa"/>
            <w:vAlign w:val="center"/>
          </w:tcPr>
          <w:p>
            <w:pPr>
              <w:pStyle w:val="5"/>
              <w:spacing w:line="360" w:lineRule="auto"/>
              <w:rPr>
                <w:rFonts w:ascii="宋体" w:hAnsi="宋体" w:eastAsia="宋体" w:cs="Times New Roman"/>
                <w:color w:val="auto"/>
                <w:sz w:val="24"/>
                <w:szCs w:val="24"/>
              </w:rPr>
            </w:pPr>
          </w:p>
        </w:tc>
        <w:tc>
          <w:tcPr>
            <w:tcW w:w="1518" w:type="dxa"/>
            <w:vAlign w:val="center"/>
          </w:tcPr>
          <w:p>
            <w:pPr>
              <w:pStyle w:val="5"/>
              <w:spacing w:line="360" w:lineRule="auto"/>
              <w:rPr>
                <w:rFonts w:ascii="宋体" w:hAnsi="宋体" w:eastAsia="宋体" w:cs="Times New Roman"/>
                <w:color w:val="auto"/>
                <w:sz w:val="24"/>
                <w:szCs w:val="24"/>
              </w:rPr>
            </w:pPr>
          </w:p>
        </w:tc>
        <w:tc>
          <w:tcPr>
            <w:tcW w:w="1240" w:type="dxa"/>
          </w:tcPr>
          <w:p>
            <w:pPr>
              <w:pStyle w:val="5"/>
              <w:spacing w:line="360" w:lineRule="auto"/>
              <w:rPr>
                <w:rFonts w:ascii="宋体" w:hAnsi="宋体" w:eastAsia="宋体" w:cs="Times New Roman"/>
                <w:color w:val="auto"/>
                <w:sz w:val="24"/>
                <w:szCs w:val="24"/>
              </w:rPr>
            </w:pPr>
          </w:p>
        </w:tc>
        <w:tc>
          <w:tcPr>
            <w:tcW w:w="1736" w:type="dxa"/>
          </w:tcPr>
          <w:p>
            <w:pPr>
              <w:pStyle w:val="5"/>
              <w:spacing w:line="360" w:lineRule="auto"/>
              <w:rPr>
                <w:rFonts w:ascii="宋体" w:hAnsi="宋体" w:eastAsia="宋体" w:cs="Times New Roman"/>
                <w:color w:val="auto"/>
                <w:sz w:val="24"/>
                <w:szCs w:val="24"/>
              </w:rPr>
            </w:pPr>
          </w:p>
        </w:tc>
        <w:tc>
          <w:tcPr>
            <w:tcW w:w="1512" w:type="dxa"/>
          </w:tcPr>
          <w:p>
            <w:pPr>
              <w:pStyle w:val="5"/>
              <w:spacing w:line="360" w:lineRule="auto"/>
              <w:rPr>
                <w:rFonts w:ascii="宋体" w:hAnsi="宋体" w:eastAsia="宋体" w:cs="Times New Roman"/>
                <w:color w:val="auto"/>
                <w:sz w:val="24"/>
                <w:szCs w:val="24"/>
              </w:rPr>
            </w:pPr>
          </w:p>
        </w:tc>
        <w:tc>
          <w:tcPr>
            <w:tcW w:w="1417" w:type="dxa"/>
          </w:tcPr>
          <w:p>
            <w:pPr>
              <w:pStyle w:val="5"/>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投标人法定代表人（单位负责人）或授权代表签字：</w:t>
      </w:r>
    </w:p>
    <w:p>
      <w:pPr>
        <w:snapToGrid w:val="0"/>
        <w:spacing w:line="500" w:lineRule="exact"/>
        <w:rPr>
          <w:rFonts w:cs="宋体" w:asciiTheme="minorEastAsia" w:hAnsiTheme="minorEastAsia"/>
          <w:color w:val="auto"/>
          <w:sz w:val="24"/>
          <w:szCs w:val="24"/>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pStyle w:val="2"/>
        <w:rPr>
          <w:rFonts w:ascii="宋体" w:hAnsi="宋体"/>
          <w:b/>
          <w:bCs/>
          <w:color w:val="auto"/>
          <w:sz w:val="24"/>
          <w:szCs w:val="24"/>
        </w:rPr>
      </w:pPr>
    </w:p>
    <w:p>
      <w:pPr>
        <w:pStyle w:val="2"/>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snapToGrid w:val="0"/>
        <w:spacing w:line="360" w:lineRule="auto"/>
        <w:jc w:val="center"/>
        <w:rPr>
          <w:rFonts w:hint="eastAsia" w:hAnsi="宋体"/>
          <w:b/>
          <w:snapToGrid w:val="0"/>
          <w:color w:val="auto"/>
          <w:kern w:val="0"/>
          <w:sz w:val="36"/>
          <w:szCs w:val="36"/>
        </w:rPr>
      </w:pPr>
    </w:p>
    <w:p>
      <w:pPr>
        <w:snapToGrid w:val="0"/>
        <w:spacing w:line="360" w:lineRule="auto"/>
        <w:jc w:val="center"/>
        <w:rPr>
          <w:rFonts w:hint="eastAsia" w:hAnsi="宋体"/>
          <w:b/>
          <w:snapToGrid w:val="0"/>
          <w:color w:val="auto"/>
          <w:kern w:val="0"/>
          <w:sz w:val="36"/>
          <w:szCs w:val="36"/>
        </w:rPr>
      </w:pPr>
      <w:r>
        <w:rPr>
          <w:rFonts w:hint="eastAsia" w:hAnsi="宋体"/>
          <w:b/>
          <w:snapToGrid w:val="0"/>
          <w:color w:val="auto"/>
          <w:kern w:val="0"/>
          <w:sz w:val="36"/>
          <w:szCs w:val="36"/>
        </w:rPr>
        <w:t>4.</w:t>
      </w:r>
      <w:r>
        <w:rPr>
          <w:rFonts w:hint="eastAsia" w:hAnsi="宋体"/>
          <w:b/>
          <w:snapToGrid w:val="0"/>
          <w:color w:val="auto"/>
          <w:kern w:val="0"/>
          <w:sz w:val="36"/>
          <w:szCs w:val="36"/>
          <w:lang w:val="en-US" w:eastAsia="zh-CN"/>
        </w:rPr>
        <w:t>6</w:t>
      </w:r>
      <w:r>
        <w:rPr>
          <w:rFonts w:hint="eastAsia" w:hAnsi="宋体"/>
          <w:b/>
          <w:snapToGrid w:val="0"/>
          <w:color w:val="auto"/>
          <w:kern w:val="0"/>
          <w:sz w:val="36"/>
          <w:szCs w:val="36"/>
        </w:rPr>
        <w:t>“节能产品政府采购品目清单”优先采购产品情况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Theme="minorEastAsia" w:hAnsiTheme="minorEastAsia"/>
          <w:color w:val="auto"/>
          <w:sz w:val="24"/>
          <w:szCs w:val="24"/>
        </w:rPr>
      </w:pPr>
      <w:r>
        <w:rPr>
          <w:rFonts w:hint="eastAsia" w:asciiTheme="minorEastAsia" w:hAnsiTheme="minorEastAsia"/>
          <w:color w:val="auto"/>
          <w:sz w:val="24"/>
          <w:szCs w:val="24"/>
        </w:rPr>
        <w:t>项目名称：</w:t>
      </w:r>
    </w:p>
    <w:tbl>
      <w:tblPr>
        <w:tblStyle w:val="13"/>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715"/>
        <w:gridCol w:w="153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jc w:val="center"/>
        </w:trPr>
        <w:tc>
          <w:tcPr>
            <w:tcW w:w="526"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374"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产品名称</w:t>
            </w:r>
          </w:p>
        </w:tc>
        <w:tc>
          <w:tcPr>
            <w:tcW w:w="1518"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40"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715"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认证证书编号</w:t>
            </w:r>
          </w:p>
        </w:tc>
        <w:tc>
          <w:tcPr>
            <w:tcW w:w="1533"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证书有效期</w:t>
            </w:r>
          </w:p>
        </w:tc>
        <w:tc>
          <w:tcPr>
            <w:tcW w:w="1417"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26" w:type="dxa"/>
            <w:vAlign w:val="center"/>
          </w:tcPr>
          <w:p>
            <w:pPr>
              <w:pStyle w:val="5"/>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374" w:type="dxa"/>
            <w:vAlign w:val="center"/>
          </w:tcPr>
          <w:p>
            <w:pPr>
              <w:pStyle w:val="5"/>
              <w:spacing w:line="360" w:lineRule="auto"/>
              <w:rPr>
                <w:rFonts w:ascii="宋体" w:hAnsi="宋体" w:eastAsia="宋体" w:cs="Times New Roman"/>
                <w:color w:val="auto"/>
                <w:sz w:val="24"/>
                <w:szCs w:val="24"/>
              </w:rPr>
            </w:pPr>
          </w:p>
        </w:tc>
        <w:tc>
          <w:tcPr>
            <w:tcW w:w="1518" w:type="dxa"/>
            <w:vAlign w:val="center"/>
          </w:tcPr>
          <w:p>
            <w:pPr>
              <w:pStyle w:val="5"/>
              <w:spacing w:line="360" w:lineRule="auto"/>
              <w:rPr>
                <w:rFonts w:ascii="宋体" w:hAnsi="宋体" w:eastAsia="宋体" w:cs="Times New Roman"/>
                <w:color w:val="auto"/>
                <w:sz w:val="24"/>
                <w:szCs w:val="24"/>
              </w:rPr>
            </w:pPr>
          </w:p>
        </w:tc>
        <w:tc>
          <w:tcPr>
            <w:tcW w:w="1240" w:type="dxa"/>
          </w:tcPr>
          <w:p>
            <w:pPr>
              <w:pStyle w:val="5"/>
              <w:spacing w:line="360" w:lineRule="auto"/>
              <w:rPr>
                <w:rFonts w:ascii="宋体" w:hAnsi="宋体" w:eastAsia="宋体" w:cs="Times New Roman"/>
                <w:color w:val="auto"/>
                <w:sz w:val="24"/>
                <w:szCs w:val="24"/>
              </w:rPr>
            </w:pPr>
          </w:p>
        </w:tc>
        <w:tc>
          <w:tcPr>
            <w:tcW w:w="1715" w:type="dxa"/>
          </w:tcPr>
          <w:p>
            <w:pPr>
              <w:pStyle w:val="5"/>
              <w:spacing w:line="360" w:lineRule="auto"/>
              <w:rPr>
                <w:rFonts w:ascii="宋体" w:hAnsi="宋体" w:eastAsia="宋体" w:cs="Times New Roman"/>
                <w:color w:val="auto"/>
                <w:sz w:val="24"/>
                <w:szCs w:val="24"/>
              </w:rPr>
            </w:pPr>
          </w:p>
        </w:tc>
        <w:tc>
          <w:tcPr>
            <w:tcW w:w="1533" w:type="dxa"/>
          </w:tcPr>
          <w:p>
            <w:pPr>
              <w:pStyle w:val="5"/>
              <w:spacing w:line="360" w:lineRule="auto"/>
              <w:rPr>
                <w:rFonts w:ascii="宋体" w:hAnsi="宋体" w:eastAsia="宋体" w:cs="Times New Roman"/>
                <w:color w:val="auto"/>
                <w:sz w:val="24"/>
                <w:szCs w:val="24"/>
              </w:rPr>
            </w:pPr>
          </w:p>
        </w:tc>
        <w:tc>
          <w:tcPr>
            <w:tcW w:w="1417" w:type="dxa"/>
          </w:tcPr>
          <w:p>
            <w:pPr>
              <w:pStyle w:val="5"/>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26" w:type="dxa"/>
            <w:vAlign w:val="center"/>
          </w:tcPr>
          <w:p>
            <w:pPr>
              <w:pStyle w:val="5"/>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374" w:type="dxa"/>
            <w:vAlign w:val="center"/>
          </w:tcPr>
          <w:p>
            <w:pPr>
              <w:pStyle w:val="5"/>
              <w:spacing w:line="360" w:lineRule="auto"/>
              <w:rPr>
                <w:rFonts w:ascii="宋体" w:hAnsi="宋体" w:eastAsia="宋体" w:cs="Times New Roman"/>
                <w:color w:val="auto"/>
                <w:sz w:val="24"/>
                <w:szCs w:val="24"/>
              </w:rPr>
            </w:pPr>
          </w:p>
        </w:tc>
        <w:tc>
          <w:tcPr>
            <w:tcW w:w="1518" w:type="dxa"/>
            <w:vAlign w:val="center"/>
          </w:tcPr>
          <w:p>
            <w:pPr>
              <w:pStyle w:val="5"/>
              <w:spacing w:line="360" w:lineRule="auto"/>
              <w:rPr>
                <w:rFonts w:ascii="宋体" w:hAnsi="宋体" w:eastAsia="宋体" w:cs="Times New Roman"/>
                <w:color w:val="auto"/>
                <w:sz w:val="24"/>
                <w:szCs w:val="24"/>
              </w:rPr>
            </w:pPr>
          </w:p>
        </w:tc>
        <w:tc>
          <w:tcPr>
            <w:tcW w:w="1240" w:type="dxa"/>
          </w:tcPr>
          <w:p>
            <w:pPr>
              <w:pStyle w:val="5"/>
              <w:spacing w:line="360" w:lineRule="auto"/>
              <w:rPr>
                <w:rFonts w:ascii="宋体" w:hAnsi="宋体" w:eastAsia="宋体" w:cs="Times New Roman"/>
                <w:color w:val="auto"/>
                <w:sz w:val="24"/>
                <w:szCs w:val="24"/>
              </w:rPr>
            </w:pPr>
          </w:p>
        </w:tc>
        <w:tc>
          <w:tcPr>
            <w:tcW w:w="1715" w:type="dxa"/>
          </w:tcPr>
          <w:p>
            <w:pPr>
              <w:pStyle w:val="5"/>
              <w:spacing w:line="360" w:lineRule="auto"/>
              <w:rPr>
                <w:rFonts w:ascii="宋体" w:hAnsi="宋体" w:eastAsia="宋体" w:cs="Times New Roman"/>
                <w:color w:val="auto"/>
                <w:sz w:val="24"/>
                <w:szCs w:val="24"/>
              </w:rPr>
            </w:pPr>
          </w:p>
        </w:tc>
        <w:tc>
          <w:tcPr>
            <w:tcW w:w="1533" w:type="dxa"/>
          </w:tcPr>
          <w:p>
            <w:pPr>
              <w:pStyle w:val="5"/>
              <w:spacing w:line="360" w:lineRule="auto"/>
              <w:rPr>
                <w:rFonts w:ascii="宋体" w:hAnsi="宋体" w:eastAsia="宋体" w:cs="Times New Roman"/>
                <w:color w:val="auto"/>
                <w:sz w:val="24"/>
                <w:szCs w:val="24"/>
              </w:rPr>
            </w:pPr>
          </w:p>
        </w:tc>
        <w:tc>
          <w:tcPr>
            <w:tcW w:w="1417" w:type="dxa"/>
          </w:tcPr>
          <w:p>
            <w:pPr>
              <w:pStyle w:val="5"/>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26" w:type="dxa"/>
            <w:vAlign w:val="center"/>
          </w:tcPr>
          <w:p>
            <w:pPr>
              <w:pStyle w:val="5"/>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374" w:type="dxa"/>
            <w:vAlign w:val="center"/>
          </w:tcPr>
          <w:p>
            <w:pPr>
              <w:pStyle w:val="5"/>
              <w:spacing w:line="360" w:lineRule="auto"/>
              <w:rPr>
                <w:rFonts w:ascii="宋体" w:hAnsi="宋体" w:eastAsia="宋体" w:cs="Times New Roman"/>
                <w:color w:val="auto"/>
                <w:sz w:val="24"/>
                <w:szCs w:val="24"/>
              </w:rPr>
            </w:pPr>
          </w:p>
        </w:tc>
        <w:tc>
          <w:tcPr>
            <w:tcW w:w="1518" w:type="dxa"/>
            <w:vAlign w:val="center"/>
          </w:tcPr>
          <w:p>
            <w:pPr>
              <w:pStyle w:val="5"/>
              <w:spacing w:line="360" w:lineRule="auto"/>
              <w:rPr>
                <w:rFonts w:ascii="宋体" w:hAnsi="宋体" w:eastAsia="宋体" w:cs="Times New Roman"/>
                <w:color w:val="auto"/>
                <w:sz w:val="24"/>
                <w:szCs w:val="24"/>
              </w:rPr>
            </w:pPr>
          </w:p>
        </w:tc>
        <w:tc>
          <w:tcPr>
            <w:tcW w:w="1240" w:type="dxa"/>
          </w:tcPr>
          <w:p>
            <w:pPr>
              <w:pStyle w:val="5"/>
              <w:spacing w:line="360" w:lineRule="auto"/>
              <w:rPr>
                <w:rFonts w:ascii="宋体" w:hAnsi="宋体" w:eastAsia="宋体" w:cs="Times New Roman"/>
                <w:color w:val="auto"/>
                <w:sz w:val="24"/>
                <w:szCs w:val="24"/>
              </w:rPr>
            </w:pPr>
          </w:p>
        </w:tc>
        <w:tc>
          <w:tcPr>
            <w:tcW w:w="1715" w:type="dxa"/>
          </w:tcPr>
          <w:p>
            <w:pPr>
              <w:pStyle w:val="5"/>
              <w:spacing w:line="360" w:lineRule="auto"/>
              <w:rPr>
                <w:rFonts w:ascii="宋体" w:hAnsi="宋体" w:eastAsia="宋体" w:cs="Times New Roman"/>
                <w:color w:val="auto"/>
                <w:sz w:val="24"/>
                <w:szCs w:val="24"/>
              </w:rPr>
            </w:pPr>
          </w:p>
        </w:tc>
        <w:tc>
          <w:tcPr>
            <w:tcW w:w="1533" w:type="dxa"/>
          </w:tcPr>
          <w:p>
            <w:pPr>
              <w:pStyle w:val="5"/>
              <w:spacing w:line="360" w:lineRule="auto"/>
              <w:rPr>
                <w:rFonts w:ascii="宋体" w:hAnsi="宋体" w:eastAsia="宋体" w:cs="Times New Roman"/>
                <w:color w:val="auto"/>
                <w:sz w:val="24"/>
                <w:szCs w:val="24"/>
              </w:rPr>
            </w:pPr>
          </w:p>
        </w:tc>
        <w:tc>
          <w:tcPr>
            <w:tcW w:w="1417" w:type="dxa"/>
          </w:tcPr>
          <w:p>
            <w:pPr>
              <w:pStyle w:val="5"/>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投标人法定代表人（单位负责人）或授权代表签字：</w:t>
      </w:r>
    </w:p>
    <w:p>
      <w:pPr>
        <w:snapToGrid w:val="0"/>
        <w:spacing w:line="500" w:lineRule="exact"/>
        <w:rPr>
          <w:rFonts w:cs="宋体" w:asciiTheme="minorEastAsia" w:hAnsiTheme="minorEastAsia"/>
          <w:color w:val="auto"/>
          <w:sz w:val="24"/>
          <w:szCs w:val="24"/>
          <w:lang w:val="zh-CN"/>
        </w:rPr>
      </w:pPr>
    </w:p>
    <w:p>
      <w:pPr>
        <w:spacing w:line="360" w:lineRule="auto"/>
        <w:rPr>
          <w:rFonts w:ascii="宋体" w:hAnsi="宋体"/>
          <w:b/>
          <w:bCs/>
          <w:color w:val="auto"/>
          <w:sz w:val="24"/>
          <w:szCs w:val="24"/>
        </w:rPr>
      </w:pPr>
      <w:r>
        <w:rPr>
          <w:rFonts w:hint="eastAsia" w:cs="宋体" w:asciiTheme="minorEastAsia" w:hAnsiTheme="minorEastAsia"/>
          <w:color w:val="auto"/>
          <w:sz w:val="24"/>
          <w:szCs w:val="24"/>
          <w:lang w:val="zh-CN"/>
        </w:rPr>
        <w:t>说明：所投产品节能认证证书须附后。</w:t>
      </w: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pStyle w:val="2"/>
        <w:rPr>
          <w:color w:val="auto"/>
          <w:lang w:val="zh-CN"/>
        </w:rPr>
      </w:pPr>
    </w:p>
    <w:p>
      <w:pPr>
        <w:spacing w:line="360" w:lineRule="auto"/>
        <w:jc w:val="center"/>
        <w:rPr>
          <w:rFonts w:cs="宋体" w:asciiTheme="minorEastAsia" w:hAnsiTheme="minorEastAsia"/>
          <w:color w:val="auto"/>
          <w:szCs w:val="21"/>
          <w:lang w:val="zh-CN"/>
        </w:rPr>
      </w:pPr>
    </w:p>
    <w:p>
      <w:pPr>
        <w:pStyle w:val="2"/>
        <w:rPr>
          <w:rFonts w:cs="宋体" w:asciiTheme="minorEastAsia" w:hAnsiTheme="minorEastAsia"/>
          <w:color w:val="auto"/>
          <w:szCs w:val="21"/>
          <w:lang w:val="zh-CN"/>
        </w:rPr>
      </w:pPr>
    </w:p>
    <w:p>
      <w:pPr>
        <w:pStyle w:val="2"/>
        <w:rPr>
          <w:rFonts w:cs="宋体" w:asciiTheme="minorEastAsia" w:hAnsiTheme="minorEastAsia"/>
          <w:color w:val="auto"/>
          <w:szCs w:val="21"/>
          <w:lang w:val="zh-CN"/>
        </w:rPr>
      </w:pPr>
    </w:p>
    <w:p>
      <w:pPr>
        <w:snapToGrid w:val="0"/>
        <w:spacing w:line="360" w:lineRule="auto"/>
        <w:jc w:val="center"/>
        <w:rPr>
          <w:rFonts w:hint="eastAsia" w:hAnsi="宋体"/>
          <w:b/>
          <w:snapToGrid w:val="0"/>
          <w:color w:val="auto"/>
          <w:kern w:val="0"/>
          <w:sz w:val="36"/>
          <w:szCs w:val="36"/>
        </w:rPr>
      </w:pPr>
      <w:r>
        <w:rPr>
          <w:rFonts w:hint="eastAsia" w:hAnsi="宋体"/>
          <w:b/>
          <w:snapToGrid w:val="0"/>
          <w:color w:val="auto"/>
          <w:kern w:val="0"/>
          <w:sz w:val="36"/>
          <w:szCs w:val="36"/>
        </w:rPr>
        <w:t>4.</w:t>
      </w:r>
      <w:r>
        <w:rPr>
          <w:rFonts w:hint="eastAsia" w:hAnsi="宋体"/>
          <w:b/>
          <w:snapToGrid w:val="0"/>
          <w:color w:val="auto"/>
          <w:kern w:val="0"/>
          <w:sz w:val="36"/>
          <w:szCs w:val="36"/>
          <w:lang w:val="en-US" w:eastAsia="zh-CN"/>
        </w:rPr>
        <w:t>7</w:t>
      </w:r>
      <w:r>
        <w:rPr>
          <w:rFonts w:hint="eastAsia" w:hAnsi="宋体"/>
          <w:b/>
          <w:snapToGrid w:val="0"/>
          <w:color w:val="auto"/>
          <w:kern w:val="0"/>
          <w:sz w:val="36"/>
          <w:szCs w:val="36"/>
        </w:rPr>
        <w:t>“环境标志产品政府采购品目清单”优先采购产品情况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 w:val="24"/>
          <w:szCs w:val="24"/>
        </w:rPr>
      </w:pPr>
      <w:r>
        <w:rPr>
          <w:rFonts w:hint="eastAsia" w:asciiTheme="minorEastAsia" w:hAnsiTheme="minorEastAsia"/>
          <w:color w:val="auto"/>
          <w:sz w:val="24"/>
          <w:szCs w:val="24"/>
        </w:rPr>
        <w:t>项目编号：</w:t>
      </w:r>
    </w:p>
    <w:p>
      <w:pPr>
        <w:tabs>
          <w:tab w:val="left" w:pos="1800"/>
          <w:tab w:val="left" w:pos="5580"/>
        </w:tabs>
        <w:spacing w:line="360" w:lineRule="auto"/>
        <w:rPr>
          <w:rFonts w:asciiTheme="minorEastAsia" w:hAnsiTheme="minorEastAsia"/>
          <w:color w:val="auto"/>
          <w:sz w:val="24"/>
          <w:szCs w:val="24"/>
        </w:rPr>
      </w:pPr>
      <w:r>
        <w:rPr>
          <w:rFonts w:hint="eastAsia" w:asciiTheme="minorEastAsia" w:hAnsiTheme="minorEastAsia"/>
          <w:color w:val="auto"/>
          <w:sz w:val="24"/>
          <w:szCs w:val="24"/>
        </w:rPr>
        <w:t>项目名称：</w:t>
      </w:r>
    </w:p>
    <w:tbl>
      <w:tblPr>
        <w:tblStyle w:val="13"/>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751"/>
        <w:gridCol w:w="149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jc w:val="center"/>
        </w:trPr>
        <w:tc>
          <w:tcPr>
            <w:tcW w:w="526"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374"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产品名称</w:t>
            </w:r>
          </w:p>
        </w:tc>
        <w:tc>
          <w:tcPr>
            <w:tcW w:w="1518"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品牌</w:t>
            </w:r>
          </w:p>
        </w:tc>
        <w:tc>
          <w:tcPr>
            <w:tcW w:w="1240"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产品型号</w:t>
            </w:r>
          </w:p>
        </w:tc>
        <w:tc>
          <w:tcPr>
            <w:tcW w:w="1751"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认证证书编号</w:t>
            </w:r>
          </w:p>
        </w:tc>
        <w:tc>
          <w:tcPr>
            <w:tcW w:w="1497"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证书有效期</w:t>
            </w:r>
          </w:p>
        </w:tc>
        <w:tc>
          <w:tcPr>
            <w:tcW w:w="1417" w:type="dxa"/>
            <w:shd w:val="clear" w:color="auto" w:fill="F1F1F1" w:themeFill="background1" w:themeFillShade="F2"/>
            <w:vAlign w:val="center"/>
          </w:tcPr>
          <w:p>
            <w:pPr>
              <w:pStyle w:val="5"/>
              <w:jc w:val="center"/>
              <w:rPr>
                <w:rFonts w:ascii="宋体" w:hAnsi="宋体" w:eastAsia="宋体" w:cs="宋体"/>
                <w:b/>
                <w:bCs/>
                <w:color w:val="auto"/>
                <w:sz w:val="24"/>
                <w:szCs w:val="24"/>
              </w:rPr>
            </w:pPr>
            <w:r>
              <w:rPr>
                <w:rFonts w:hint="eastAsia" w:ascii="宋体" w:hAnsi="宋体" w:eastAsia="宋体" w:cs="宋体"/>
                <w:b/>
                <w:bCs/>
                <w:color w:val="auto"/>
                <w:sz w:val="24"/>
                <w:szCs w:val="24"/>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26" w:type="dxa"/>
            <w:vAlign w:val="center"/>
          </w:tcPr>
          <w:p>
            <w:pPr>
              <w:pStyle w:val="5"/>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1374" w:type="dxa"/>
            <w:vAlign w:val="center"/>
          </w:tcPr>
          <w:p>
            <w:pPr>
              <w:pStyle w:val="5"/>
              <w:spacing w:line="360" w:lineRule="auto"/>
              <w:rPr>
                <w:rFonts w:ascii="宋体" w:hAnsi="宋体" w:eastAsia="宋体" w:cs="Times New Roman"/>
                <w:color w:val="auto"/>
                <w:sz w:val="24"/>
                <w:szCs w:val="24"/>
              </w:rPr>
            </w:pPr>
          </w:p>
        </w:tc>
        <w:tc>
          <w:tcPr>
            <w:tcW w:w="1518" w:type="dxa"/>
            <w:vAlign w:val="center"/>
          </w:tcPr>
          <w:p>
            <w:pPr>
              <w:pStyle w:val="5"/>
              <w:spacing w:line="360" w:lineRule="auto"/>
              <w:rPr>
                <w:rFonts w:ascii="宋体" w:hAnsi="宋体" w:eastAsia="宋体" w:cs="Times New Roman"/>
                <w:color w:val="auto"/>
                <w:sz w:val="24"/>
                <w:szCs w:val="24"/>
              </w:rPr>
            </w:pPr>
          </w:p>
        </w:tc>
        <w:tc>
          <w:tcPr>
            <w:tcW w:w="1240" w:type="dxa"/>
          </w:tcPr>
          <w:p>
            <w:pPr>
              <w:pStyle w:val="5"/>
              <w:spacing w:line="360" w:lineRule="auto"/>
              <w:rPr>
                <w:rFonts w:ascii="宋体" w:hAnsi="宋体" w:eastAsia="宋体" w:cs="Times New Roman"/>
                <w:color w:val="auto"/>
                <w:sz w:val="24"/>
                <w:szCs w:val="24"/>
              </w:rPr>
            </w:pPr>
          </w:p>
        </w:tc>
        <w:tc>
          <w:tcPr>
            <w:tcW w:w="1751" w:type="dxa"/>
          </w:tcPr>
          <w:p>
            <w:pPr>
              <w:pStyle w:val="5"/>
              <w:spacing w:line="360" w:lineRule="auto"/>
              <w:rPr>
                <w:rFonts w:ascii="宋体" w:hAnsi="宋体" w:eastAsia="宋体" w:cs="Times New Roman"/>
                <w:color w:val="auto"/>
                <w:sz w:val="24"/>
                <w:szCs w:val="24"/>
              </w:rPr>
            </w:pPr>
          </w:p>
        </w:tc>
        <w:tc>
          <w:tcPr>
            <w:tcW w:w="1497" w:type="dxa"/>
          </w:tcPr>
          <w:p>
            <w:pPr>
              <w:pStyle w:val="5"/>
              <w:spacing w:line="360" w:lineRule="auto"/>
              <w:rPr>
                <w:rFonts w:ascii="宋体" w:hAnsi="宋体" w:eastAsia="宋体" w:cs="Times New Roman"/>
                <w:color w:val="auto"/>
                <w:sz w:val="24"/>
                <w:szCs w:val="24"/>
              </w:rPr>
            </w:pPr>
          </w:p>
        </w:tc>
        <w:tc>
          <w:tcPr>
            <w:tcW w:w="1417" w:type="dxa"/>
          </w:tcPr>
          <w:p>
            <w:pPr>
              <w:pStyle w:val="5"/>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26" w:type="dxa"/>
            <w:vAlign w:val="center"/>
          </w:tcPr>
          <w:p>
            <w:pPr>
              <w:pStyle w:val="5"/>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1374" w:type="dxa"/>
            <w:vAlign w:val="center"/>
          </w:tcPr>
          <w:p>
            <w:pPr>
              <w:pStyle w:val="5"/>
              <w:spacing w:line="360" w:lineRule="auto"/>
              <w:rPr>
                <w:rFonts w:ascii="宋体" w:hAnsi="宋体" w:eastAsia="宋体" w:cs="Times New Roman"/>
                <w:color w:val="auto"/>
                <w:sz w:val="24"/>
                <w:szCs w:val="24"/>
              </w:rPr>
            </w:pPr>
          </w:p>
        </w:tc>
        <w:tc>
          <w:tcPr>
            <w:tcW w:w="1518" w:type="dxa"/>
            <w:vAlign w:val="center"/>
          </w:tcPr>
          <w:p>
            <w:pPr>
              <w:pStyle w:val="5"/>
              <w:spacing w:line="360" w:lineRule="auto"/>
              <w:rPr>
                <w:rFonts w:ascii="宋体" w:hAnsi="宋体" w:eastAsia="宋体" w:cs="Times New Roman"/>
                <w:color w:val="auto"/>
                <w:sz w:val="24"/>
                <w:szCs w:val="24"/>
              </w:rPr>
            </w:pPr>
          </w:p>
        </w:tc>
        <w:tc>
          <w:tcPr>
            <w:tcW w:w="1240" w:type="dxa"/>
          </w:tcPr>
          <w:p>
            <w:pPr>
              <w:pStyle w:val="5"/>
              <w:spacing w:line="360" w:lineRule="auto"/>
              <w:rPr>
                <w:rFonts w:ascii="宋体" w:hAnsi="宋体" w:eastAsia="宋体" w:cs="Times New Roman"/>
                <w:color w:val="auto"/>
                <w:sz w:val="24"/>
                <w:szCs w:val="24"/>
              </w:rPr>
            </w:pPr>
          </w:p>
        </w:tc>
        <w:tc>
          <w:tcPr>
            <w:tcW w:w="1751" w:type="dxa"/>
          </w:tcPr>
          <w:p>
            <w:pPr>
              <w:pStyle w:val="5"/>
              <w:spacing w:line="360" w:lineRule="auto"/>
              <w:rPr>
                <w:rFonts w:ascii="宋体" w:hAnsi="宋体" w:eastAsia="宋体" w:cs="Times New Roman"/>
                <w:color w:val="auto"/>
                <w:sz w:val="24"/>
                <w:szCs w:val="24"/>
              </w:rPr>
            </w:pPr>
          </w:p>
        </w:tc>
        <w:tc>
          <w:tcPr>
            <w:tcW w:w="1497" w:type="dxa"/>
          </w:tcPr>
          <w:p>
            <w:pPr>
              <w:pStyle w:val="5"/>
              <w:spacing w:line="360" w:lineRule="auto"/>
              <w:rPr>
                <w:rFonts w:ascii="宋体" w:hAnsi="宋体" w:eastAsia="宋体" w:cs="Times New Roman"/>
                <w:color w:val="auto"/>
                <w:sz w:val="24"/>
                <w:szCs w:val="24"/>
              </w:rPr>
            </w:pPr>
          </w:p>
        </w:tc>
        <w:tc>
          <w:tcPr>
            <w:tcW w:w="1417" w:type="dxa"/>
          </w:tcPr>
          <w:p>
            <w:pPr>
              <w:pStyle w:val="5"/>
              <w:spacing w:line="360" w:lineRule="auto"/>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26" w:type="dxa"/>
            <w:vAlign w:val="center"/>
          </w:tcPr>
          <w:p>
            <w:pPr>
              <w:pStyle w:val="5"/>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374" w:type="dxa"/>
            <w:vAlign w:val="center"/>
          </w:tcPr>
          <w:p>
            <w:pPr>
              <w:pStyle w:val="5"/>
              <w:spacing w:line="360" w:lineRule="auto"/>
              <w:rPr>
                <w:rFonts w:ascii="宋体" w:hAnsi="宋体" w:eastAsia="宋体" w:cs="Times New Roman"/>
                <w:color w:val="auto"/>
                <w:sz w:val="24"/>
                <w:szCs w:val="24"/>
              </w:rPr>
            </w:pPr>
          </w:p>
        </w:tc>
        <w:tc>
          <w:tcPr>
            <w:tcW w:w="1518" w:type="dxa"/>
            <w:vAlign w:val="center"/>
          </w:tcPr>
          <w:p>
            <w:pPr>
              <w:pStyle w:val="5"/>
              <w:spacing w:line="360" w:lineRule="auto"/>
              <w:rPr>
                <w:rFonts w:ascii="宋体" w:hAnsi="宋体" w:eastAsia="宋体" w:cs="Times New Roman"/>
                <w:color w:val="auto"/>
                <w:sz w:val="24"/>
                <w:szCs w:val="24"/>
              </w:rPr>
            </w:pPr>
          </w:p>
        </w:tc>
        <w:tc>
          <w:tcPr>
            <w:tcW w:w="1240" w:type="dxa"/>
          </w:tcPr>
          <w:p>
            <w:pPr>
              <w:pStyle w:val="5"/>
              <w:spacing w:line="360" w:lineRule="auto"/>
              <w:rPr>
                <w:rFonts w:ascii="宋体" w:hAnsi="宋体" w:eastAsia="宋体" w:cs="Times New Roman"/>
                <w:color w:val="auto"/>
                <w:sz w:val="24"/>
                <w:szCs w:val="24"/>
              </w:rPr>
            </w:pPr>
          </w:p>
        </w:tc>
        <w:tc>
          <w:tcPr>
            <w:tcW w:w="1751" w:type="dxa"/>
          </w:tcPr>
          <w:p>
            <w:pPr>
              <w:pStyle w:val="5"/>
              <w:spacing w:line="360" w:lineRule="auto"/>
              <w:rPr>
                <w:rFonts w:ascii="宋体" w:hAnsi="宋体" w:eastAsia="宋体" w:cs="Times New Roman"/>
                <w:color w:val="auto"/>
                <w:sz w:val="24"/>
                <w:szCs w:val="24"/>
              </w:rPr>
            </w:pPr>
          </w:p>
        </w:tc>
        <w:tc>
          <w:tcPr>
            <w:tcW w:w="1497" w:type="dxa"/>
          </w:tcPr>
          <w:p>
            <w:pPr>
              <w:pStyle w:val="5"/>
              <w:spacing w:line="360" w:lineRule="auto"/>
              <w:rPr>
                <w:rFonts w:ascii="宋体" w:hAnsi="宋体" w:eastAsia="宋体" w:cs="Times New Roman"/>
                <w:color w:val="auto"/>
                <w:sz w:val="24"/>
                <w:szCs w:val="24"/>
              </w:rPr>
            </w:pPr>
          </w:p>
        </w:tc>
        <w:tc>
          <w:tcPr>
            <w:tcW w:w="1417" w:type="dxa"/>
          </w:tcPr>
          <w:p>
            <w:pPr>
              <w:pStyle w:val="5"/>
              <w:spacing w:line="360" w:lineRule="auto"/>
              <w:rPr>
                <w:rFonts w:ascii="宋体" w:hAnsi="宋体" w:eastAsia="宋体" w:cs="Times New Roman"/>
                <w:color w:val="auto"/>
                <w:sz w:val="24"/>
                <w:szCs w:val="24"/>
              </w:rPr>
            </w:pPr>
          </w:p>
        </w:tc>
      </w:tr>
    </w:tbl>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投标人（公章）：</w:t>
      </w:r>
    </w:p>
    <w:p>
      <w:pPr>
        <w:autoSpaceDE w:val="0"/>
        <w:autoSpaceDN w:val="0"/>
        <w:adjustRightInd w:val="0"/>
        <w:spacing w:line="480" w:lineRule="auto"/>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投标人法定代表人（单位负责人）或授权代表签字：</w:t>
      </w:r>
    </w:p>
    <w:p>
      <w:pPr>
        <w:snapToGrid w:val="0"/>
        <w:spacing w:line="500" w:lineRule="exact"/>
        <w:rPr>
          <w:rFonts w:cs="宋体" w:asciiTheme="minorEastAsia" w:hAnsiTheme="minorEastAsia"/>
          <w:color w:val="auto"/>
          <w:sz w:val="24"/>
          <w:szCs w:val="24"/>
          <w:lang w:val="zh-CN"/>
        </w:rPr>
      </w:pPr>
    </w:p>
    <w:p>
      <w:pPr>
        <w:ind w:left="630" w:hanging="720" w:hangingChars="300"/>
        <w:rPr>
          <w:rFonts w:cs="宋体" w:asciiTheme="minorEastAsia" w:hAnsiTheme="minorEastAsia"/>
          <w:color w:val="auto"/>
          <w:sz w:val="24"/>
          <w:szCs w:val="24"/>
          <w:lang w:val="zh-CN"/>
        </w:rPr>
      </w:pPr>
      <w:r>
        <w:rPr>
          <w:rFonts w:hint="eastAsia" w:cs="宋体" w:asciiTheme="minorEastAsia" w:hAnsiTheme="minorEastAsia"/>
          <w:color w:val="auto"/>
          <w:sz w:val="24"/>
          <w:szCs w:val="24"/>
          <w:lang w:val="zh-CN"/>
        </w:rPr>
        <w:t>说明：所投产品节能认证证书须附后。</w:t>
      </w:r>
    </w:p>
    <w:p>
      <w:pPr>
        <w:ind w:left="630" w:hanging="720" w:hangingChars="300"/>
        <w:rPr>
          <w:rFonts w:cs="宋体" w:asciiTheme="minorEastAsia" w:hAnsiTheme="minorEastAsia"/>
          <w:color w:val="auto"/>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hAnsi="宋体"/>
          <w:b/>
          <w:bCs/>
          <w:color w:val="000000"/>
          <w:sz w:val="36"/>
          <w:szCs w:val="36"/>
        </w:rPr>
      </w:pPr>
    </w:p>
    <w:p>
      <w:pPr>
        <w:spacing w:line="360" w:lineRule="auto"/>
        <w:jc w:val="center"/>
        <w:rPr>
          <w:rFonts w:ascii="宋体"/>
          <w:b/>
          <w:bCs/>
          <w:color w:val="000000"/>
          <w:sz w:val="36"/>
          <w:szCs w:val="36"/>
        </w:rPr>
      </w:pPr>
      <w:r>
        <w:rPr>
          <w:rFonts w:ascii="宋体" w:hAnsi="宋体"/>
          <w:b/>
          <w:bCs/>
          <w:color w:val="000000"/>
          <w:sz w:val="36"/>
          <w:szCs w:val="36"/>
        </w:rPr>
        <w:t>4.</w:t>
      </w:r>
      <w:r>
        <w:rPr>
          <w:rFonts w:hint="eastAsia" w:ascii="宋体" w:hAnsi="宋体"/>
          <w:b/>
          <w:bCs/>
          <w:color w:val="000000"/>
          <w:sz w:val="36"/>
          <w:szCs w:val="36"/>
          <w:lang w:val="en-US" w:eastAsia="zh-CN"/>
        </w:rPr>
        <w:t>8</w:t>
      </w:r>
      <w:r>
        <w:rPr>
          <w:rFonts w:ascii="宋体" w:hAnsi="宋体"/>
          <w:b/>
          <w:bCs/>
          <w:color w:val="000000"/>
          <w:sz w:val="36"/>
          <w:szCs w:val="36"/>
        </w:rPr>
        <w:t xml:space="preserve"> </w:t>
      </w:r>
      <w:r>
        <w:rPr>
          <w:rFonts w:hint="eastAsia" w:ascii="宋体" w:hAnsi="宋体"/>
          <w:b/>
          <w:bCs/>
          <w:color w:val="000000"/>
          <w:sz w:val="36"/>
          <w:szCs w:val="36"/>
        </w:rPr>
        <w:t>中小企业声明函</w:t>
      </w:r>
    </w:p>
    <w:p>
      <w:pPr>
        <w:spacing w:line="360" w:lineRule="auto"/>
        <w:jc w:val="center"/>
        <w:rPr>
          <w:rFonts w:ascii="宋体"/>
          <w:b/>
          <w:bCs/>
          <w:color w:val="000000"/>
          <w:sz w:val="36"/>
          <w:szCs w:val="36"/>
        </w:rPr>
      </w:pPr>
    </w:p>
    <w:p>
      <w:pPr>
        <w:widowControl/>
        <w:spacing w:before="100" w:beforeAutospacing="1" w:after="100" w:afterAutospacing="1" w:line="360" w:lineRule="auto"/>
        <w:ind w:firstLine="420"/>
        <w:contextualSpacing/>
        <w:jc w:val="left"/>
        <w:rPr>
          <w:rFonts w:asci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w:t>
      </w:r>
      <w:r>
        <w:rPr>
          <w:rFonts w:ascii="宋体" w:hAnsi="宋体" w:cs="Arial"/>
          <w:color w:val="000000"/>
          <w:kern w:val="0"/>
          <w:sz w:val="24"/>
          <w:szCs w:val="24"/>
        </w:rPr>
        <w:t>[2011]181</w:t>
      </w:r>
      <w:r>
        <w:rPr>
          <w:rFonts w:hint="eastAsia" w:ascii="宋体" w:hAnsi="宋体" w:cs="Arial"/>
          <w:color w:val="000000"/>
          <w:kern w:val="0"/>
          <w:sz w:val="24"/>
          <w:szCs w:val="24"/>
        </w:rPr>
        <w:t>号）的规定，本公司为</w:t>
      </w:r>
      <w:r>
        <w:rPr>
          <w:rFonts w:ascii="宋体" w:hAnsi="宋体" w:cs="Arial"/>
          <w:color w:val="000000"/>
          <w:kern w:val="0"/>
          <w:sz w:val="24"/>
          <w:szCs w:val="24"/>
        </w:rPr>
        <w:t>______</w:t>
      </w:r>
      <w:r>
        <w:rPr>
          <w:rFonts w:hint="eastAsia" w:ascii="宋体" w:hAnsi="宋体" w:cs="Arial"/>
          <w:color w:val="000000"/>
          <w:kern w:val="0"/>
          <w:sz w:val="24"/>
          <w:szCs w:val="24"/>
        </w:rPr>
        <w:t>（请填写：中型、小型、微型）企业。即，本公司同时满足以下条件：</w:t>
      </w:r>
      <w:r>
        <w:rPr>
          <w:rFonts w:asci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w:t>
      </w:r>
      <w:r>
        <w:rPr>
          <w:rFonts w:ascii="宋体" w:hAnsi="宋体" w:cs="Arial"/>
          <w:color w:val="000000"/>
          <w:kern w:val="0"/>
          <w:sz w:val="24"/>
          <w:szCs w:val="24"/>
        </w:rPr>
        <w:t>[2011]300</w:t>
      </w:r>
      <w:r>
        <w:rPr>
          <w:rFonts w:hint="eastAsia" w:ascii="宋体" w:hAnsi="宋体" w:cs="Arial"/>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w:t>
      </w:r>
      <w:r>
        <w:rPr>
          <w:rFonts w:ascii="宋体" w:hAnsi="宋体" w:cs="Arial"/>
          <w:color w:val="000000"/>
          <w:kern w:val="0"/>
          <w:sz w:val="24"/>
          <w:szCs w:val="24"/>
        </w:rPr>
        <w:t>______</w:t>
      </w:r>
      <w:r>
        <w:rPr>
          <w:rFonts w:hint="eastAsia" w:ascii="宋体" w:hAnsi="宋体" w:cs="Arial"/>
          <w:color w:val="000000"/>
          <w:kern w:val="0"/>
          <w:sz w:val="24"/>
          <w:szCs w:val="24"/>
        </w:rPr>
        <w:t>（请填写：中型、小型、微型）企业。　　</w:t>
      </w:r>
    </w:p>
    <w:p>
      <w:pPr>
        <w:widowControl/>
        <w:spacing w:before="100" w:beforeAutospacing="1" w:after="100" w:afterAutospacing="1" w:line="360" w:lineRule="auto"/>
        <w:ind w:firstLine="420"/>
        <w:contextualSpacing/>
        <w:jc w:val="left"/>
        <w:rPr>
          <w:rFonts w:asci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cs="Arial"/>
          <w:color w:val="000000"/>
          <w:kern w:val="0"/>
          <w:sz w:val="24"/>
          <w:szCs w:val="24"/>
        </w:rPr>
      </w:pPr>
    </w:p>
    <w:p>
      <w:pPr>
        <w:pStyle w:val="30"/>
        <w:spacing w:before="60" w:line="480" w:lineRule="auto"/>
        <w:ind w:right="480" w:firstLine="4380" w:firstLineChars="1825"/>
        <w:rPr>
          <w:rFonts w:ascii="宋体" w:hAnsi="宋体"/>
          <w:color w:val="auto"/>
          <w:szCs w:val="24"/>
          <w:u w:val="single"/>
        </w:rPr>
      </w:pPr>
      <w:r>
        <w:rPr>
          <w:rFonts w:hint="eastAsia" w:ascii="宋体" w:hAnsi="宋体" w:cs="Arial"/>
          <w:color w:val="auto"/>
          <w:szCs w:val="24"/>
        </w:rPr>
        <w:t>企业名称（盖章）：</w:t>
      </w:r>
      <w:r>
        <w:rPr>
          <w:rFonts w:hint="eastAsia" w:ascii="宋体" w:hAnsi="宋体" w:cs="Arial"/>
          <w:color w:val="auto"/>
          <w:szCs w:val="24"/>
          <w:u w:val="single"/>
        </w:rPr>
        <w:t xml:space="preserve">   </w:t>
      </w:r>
      <w:r>
        <w:rPr>
          <w:rFonts w:ascii="宋体" w:hAnsi="宋体"/>
          <w:color w:val="auto"/>
          <w:szCs w:val="24"/>
          <w:u w:val="single"/>
        </w:rPr>
        <w:t xml:space="preserve"> </w:t>
      </w:r>
      <w:r>
        <w:rPr>
          <w:rFonts w:hint="eastAsia" w:ascii="宋体" w:hAnsi="宋体"/>
          <w:color w:val="auto"/>
          <w:szCs w:val="24"/>
          <w:u w:val="single"/>
        </w:rPr>
        <w:t xml:space="preserve">     </w:t>
      </w:r>
      <w:r>
        <w:rPr>
          <w:rFonts w:ascii="宋体" w:hAnsi="宋体"/>
          <w:color w:val="auto"/>
          <w:szCs w:val="24"/>
          <w:u w:val="single"/>
        </w:rPr>
        <w:t xml:space="preserve">  </w:t>
      </w:r>
    </w:p>
    <w:p>
      <w:pPr>
        <w:pStyle w:val="30"/>
        <w:spacing w:before="60" w:line="480" w:lineRule="auto"/>
        <w:ind w:right="480" w:firstLine="4380" w:firstLineChars="1825"/>
        <w:rPr>
          <w:rFonts w:ascii="宋体" w:cs="Arial"/>
          <w:color w:val="auto"/>
          <w:szCs w:val="24"/>
        </w:rPr>
      </w:pPr>
      <w:r>
        <w:rPr>
          <w:rFonts w:hint="eastAsia" w:ascii="宋体" w:hAnsi="宋体" w:cs="Arial"/>
          <w:color w:val="auto"/>
          <w:szCs w:val="24"/>
        </w:rPr>
        <w:t>日　</w:t>
      </w:r>
      <w:r>
        <w:rPr>
          <w:rFonts w:ascii="宋体" w:hAnsi="宋体" w:cs="Arial"/>
          <w:color w:val="auto"/>
          <w:szCs w:val="24"/>
        </w:rPr>
        <w:t xml:space="preserve">  </w:t>
      </w:r>
      <w:r>
        <w:rPr>
          <w:rFonts w:hint="eastAsia" w:ascii="宋体" w:hAnsi="宋体" w:cs="Arial"/>
          <w:color w:val="auto"/>
          <w:szCs w:val="24"/>
        </w:rPr>
        <w:t>期：</w:t>
      </w:r>
      <w:r>
        <w:rPr>
          <w:rFonts w:hint="eastAsia" w:ascii="宋体" w:hAnsi="宋体" w:cs="宋体"/>
          <w:color w:val="auto"/>
          <w:szCs w:val="24"/>
        </w:rPr>
        <w:t>2019年</w:t>
      </w:r>
      <w:r>
        <w:rPr>
          <w:rFonts w:ascii="宋体" w:hAnsi="宋体" w:cs="宋体"/>
          <w:color w:val="auto"/>
          <w:szCs w:val="24"/>
          <w:u w:val="single"/>
        </w:rPr>
        <w:t xml:space="preserve"> </w:t>
      </w:r>
      <w:r>
        <w:rPr>
          <w:rFonts w:hint="eastAsia" w:ascii="宋体" w:hAnsi="宋体" w:cs="宋体"/>
          <w:color w:val="auto"/>
          <w:szCs w:val="24"/>
          <w:u w:val="single"/>
        </w:rPr>
        <w:t xml:space="preserve">  </w:t>
      </w:r>
      <w:r>
        <w:rPr>
          <w:rFonts w:ascii="宋体" w:hAnsi="宋体" w:cs="宋体"/>
          <w:color w:val="auto"/>
          <w:szCs w:val="24"/>
        </w:rPr>
        <w:t xml:space="preserve"> </w:t>
      </w:r>
      <w:r>
        <w:rPr>
          <w:rFonts w:hint="eastAsia" w:ascii="宋体" w:hAnsi="宋体" w:cs="宋体"/>
          <w:color w:val="auto"/>
          <w:szCs w:val="24"/>
        </w:rPr>
        <w:t>月</w:t>
      </w:r>
      <w:r>
        <w:rPr>
          <w:rFonts w:ascii="宋体" w:hAnsi="宋体" w:cs="宋体"/>
          <w:color w:val="auto"/>
          <w:szCs w:val="24"/>
          <w:u w:val="single"/>
        </w:rPr>
        <w:t xml:space="preserve"> </w:t>
      </w:r>
      <w:r>
        <w:rPr>
          <w:rFonts w:hint="eastAsia" w:ascii="宋体" w:hAnsi="宋体" w:cs="宋体"/>
          <w:color w:val="auto"/>
          <w:szCs w:val="24"/>
          <w:u w:val="single"/>
        </w:rPr>
        <w:t xml:space="preserve">  </w:t>
      </w:r>
      <w:r>
        <w:rPr>
          <w:rFonts w:ascii="宋体" w:hAnsi="宋体" w:cs="宋体"/>
          <w:color w:val="auto"/>
          <w:szCs w:val="24"/>
          <w:u w:val="single"/>
        </w:rPr>
        <w:t xml:space="preserve"> </w:t>
      </w:r>
      <w:r>
        <w:rPr>
          <w:rFonts w:hint="eastAsia" w:ascii="宋体" w:hAnsi="宋体" w:cs="宋体"/>
          <w:color w:val="auto"/>
          <w:szCs w:val="24"/>
        </w:rPr>
        <w:t>日</w:t>
      </w:r>
    </w:p>
    <w:p>
      <w:pPr>
        <w:widowControl/>
        <w:spacing w:before="100" w:beforeAutospacing="1" w:after="100" w:afterAutospacing="1" w:line="360" w:lineRule="auto"/>
        <w:jc w:val="left"/>
        <w:rPr>
          <w:rFonts w:ascii="宋体"/>
          <w:color w:val="auto"/>
          <w:sz w:val="24"/>
          <w:szCs w:val="24"/>
        </w:rPr>
      </w:pPr>
    </w:p>
    <w:p>
      <w:pPr>
        <w:widowControl/>
        <w:spacing w:before="100" w:beforeAutospacing="1" w:after="100" w:afterAutospacing="1" w:line="360" w:lineRule="auto"/>
        <w:contextualSpacing/>
        <w:jc w:val="left"/>
        <w:rPr>
          <w:rFonts w:ascii="宋体"/>
          <w:color w:val="auto"/>
          <w:sz w:val="24"/>
          <w:szCs w:val="24"/>
        </w:rPr>
      </w:pPr>
      <w:r>
        <w:rPr>
          <w:rFonts w:hint="eastAsia" w:ascii="宋体" w:hAnsi="宋体"/>
          <w:color w:val="auto"/>
          <w:sz w:val="24"/>
          <w:szCs w:val="24"/>
        </w:rPr>
        <w:t>说明：</w:t>
      </w:r>
    </w:p>
    <w:p>
      <w:pPr>
        <w:widowControl/>
        <w:spacing w:before="100" w:beforeAutospacing="1" w:after="100" w:afterAutospacing="1" w:line="360" w:lineRule="auto"/>
        <w:contextualSpacing/>
        <w:jc w:val="left"/>
        <w:rPr>
          <w:rFonts w:ascii="宋体" w:cs="Arial"/>
          <w:color w:val="auto"/>
          <w:kern w:val="0"/>
          <w:sz w:val="24"/>
          <w:szCs w:val="24"/>
        </w:rPr>
      </w:pPr>
      <w:r>
        <w:rPr>
          <w:rFonts w:ascii="宋体" w:hAnsi="宋体" w:cs="Arial"/>
          <w:color w:val="auto"/>
          <w:kern w:val="0"/>
          <w:sz w:val="24"/>
          <w:szCs w:val="24"/>
        </w:rPr>
        <w:t>1</w:t>
      </w:r>
      <w:r>
        <w:rPr>
          <w:rFonts w:hint="eastAsia" w:ascii="宋体" w:hAnsi="宋体" w:cs="Arial"/>
          <w:color w:val="auto"/>
          <w:kern w:val="0"/>
          <w:sz w:val="24"/>
          <w:szCs w:val="24"/>
        </w:rPr>
        <w:t>、不属于中小企业划型标准确定的中小企业，不得按《关于印发中小企业划型标准规定的通知》规定声明为中小微企业，也不适用《政府采购促进中小企业发展暂行办法》。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cs="Arial"/>
          <w:color w:val="auto"/>
          <w:kern w:val="0"/>
          <w:sz w:val="24"/>
          <w:szCs w:val="24"/>
        </w:rPr>
      </w:pPr>
      <w:r>
        <w:rPr>
          <w:rFonts w:ascii="宋体" w:hAnsi="宋体" w:cs="Arial"/>
          <w:color w:val="auto"/>
          <w:kern w:val="0"/>
          <w:sz w:val="24"/>
          <w:szCs w:val="24"/>
        </w:rPr>
        <w:t>2</w:t>
      </w:r>
      <w:r>
        <w:rPr>
          <w:rFonts w:hint="eastAsia" w:ascii="宋体" w:hAnsi="宋体" w:cs="Arial"/>
          <w:color w:val="auto"/>
          <w:kern w:val="0"/>
          <w:sz w:val="24"/>
          <w:szCs w:val="24"/>
        </w:rPr>
        <w:t>、如投标人为联合投标的，联合投标人需分别填写上述《中小企业声明函》。</w:t>
      </w:r>
    </w:p>
    <w:p>
      <w:pPr>
        <w:autoSpaceDE w:val="0"/>
        <w:autoSpaceDN w:val="0"/>
        <w:adjustRightInd w:val="0"/>
        <w:spacing w:line="360" w:lineRule="auto"/>
        <w:jc w:val="center"/>
        <w:outlineLvl w:val="0"/>
        <w:rPr>
          <w:rFonts w:ascii="宋体" w:cs="Arial"/>
          <w:color w:val="auto"/>
          <w:kern w:val="0"/>
          <w:sz w:val="24"/>
          <w:szCs w:val="24"/>
        </w:rPr>
      </w:pPr>
    </w:p>
    <w:p>
      <w:pPr>
        <w:autoSpaceDE w:val="0"/>
        <w:autoSpaceDN w:val="0"/>
        <w:adjustRightInd w:val="0"/>
        <w:spacing w:line="360" w:lineRule="auto"/>
        <w:jc w:val="center"/>
        <w:outlineLvl w:val="0"/>
        <w:rPr>
          <w:rFonts w:ascii="宋体"/>
          <w:b/>
          <w:bCs/>
          <w:color w:val="auto"/>
          <w:sz w:val="36"/>
          <w:szCs w:val="36"/>
        </w:rPr>
      </w:pPr>
    </w:p>
    <w:p>
      <w:pPr>
        <w:autoSpaceDE w:val="0"/>
        <w:autoSpaceDN w:val="0"/>
        <w:adjustRightInd w:val="0"/>
        <w:spacing w:line="360" w:lineRule="auto"/>
        <w:jc w:val="center"/>
        <w:outlineLvl w:val="0"/>
        <w:rPr>
          <w:rFonts w:ascii="宋体"/>
          <w:b/>
          <w:bCs/>
          <w:color w:val="auto"/>
          <w:sz w:val="36"/>
          <w:szCs w:val="36"/>
        </w:rPr>
      </w:pPr>
    </w:p>
    <w:p>
      <w:pPr>
        <w:pStyle w:val="2"/>
        <w:ind w:firstLine="361"/>
        <w:rPr>
          <w:rFonts w:ascii="宋体"/>
          <w:b/>
          <w:bCs/>
          <w:color w:val="auto"/>
          <w:sz w:val="36"/>
          <w:szCs w:val="36"/>
        </w:rPr>
      </w:pPr>
    </w:p>
    <w:p>
      <w:pPr>
        <w:pStyle w:val="2"/>
        <w:ind w:firstLine="361"/>
        <w:rPr>
          <w:rFonts w:ascii="宋体"/>
          <w:b/>
          <w:bCs/>
          <w:color w:val="auto"/>
          <w:sz w:val="36"/>
          <w:szCs w:val="36"/>
        </w:rPr>
      </w:pPr>
    </w:p>
    <w:p>
      <w:pPr>
        <w:spacing w:line="360" w:lineRule="auto"/>
        <w:jc w:val="center"/>
        <w:rPr>
          <w:rFonts w:ascii="宋体"/>
          <w:b/>
          <w:bCs/>
          <w:color w:val="auto"/>
          <w:sz w:val="36"/>
          <w:szCs w:val="36"/>
        </w:rPr>
      </w:pPr>
      <w:bookmarkStart w:id="10" w:name="OLE_LINK13"/>
      <w:bookmarkStart w:id="11" w:name="OLE_LINK14"/>
      <w:r>
        <w:rPr>
          <w:rFonts w:ascii="宋体" w:hAnsi="宋体"/>
          <w:b/>
          <w:bCs/>
          <w:color w:val="auto"/>
          <w:sz w:val="36"/>
          <w:szCs w:val="36"/>
        </w:rPr>
        <w:t>4.</w:t>
      </w:r>
      <w:r>
        <w:rPr>
          <w:rFonts w:hint="eastAsia" w:ascii="宋体" w:hAnsi="宋体"/>
          <w:b/>
          <w:bCs/>
          <w:color w:val="auto"/>
          <w:sz w:val="36"/>
          <w:szCs w:val="36"/>
          <w:lang w:val="en-US" w:eastAsia="zh-CN"/>
        </w:rPr>
        <w:t>9</w:t>
      </w:r>
      <w:r>
        <w:rPr>
          <w:rFonts w:ascii="宋体" w:hAnsi="宋体"/>
          <w:b/>
          <w:bCs/>
          <w:color w:val="auto"/>
          <w:sz w:val="36"/>
          <w:szCs w:val="36"/>
        </w:rPr>
        <w:t xml:space="preserve"> </w:t>
      </w:r>
      <w:r>
        <w:rPr>
          <w:rFonts w:hint="eastAsia" w:ascii="宋体" w:hAnsi="宋体"/>
          <w:b/>
          <w:bCs/>
          <w:color w:val="auto"/>
          <w:sz w:val="36"/>
          <w:szCs w:val="36"/>
        </w:rPr>
        <w:t>残疾人福利性单位声明函</w:t>
      </w:r>
    </w:p>
    <w:bookmarkEnd w:id="10"/>
    <w:bookmarkEnd w:id="11"/>
    <w:p>
      <w:pPr>
        <w:spacing w:line="360" w:lineRule="auto"/>
        <w:rPr>
          <w:rFonts w:ascii="宋体"/>
          <w:color w:val="auto"/>
          <w:szCs w:val="21"/>
        </w:rPr>
      </w:pPr>
    </w:p>
    <w:p>
      <w:pPr>
        <w:spacing w:line="360" w:lineRule="auto"/>
        <w:ind w:firstLine="480" w:firstLineChars="200"/>
        <w:rPr>
          <w:rFonts w:ascii="宋体"/>
          <w:color w:val="auto"/>
          <w:sz w:val="24"/>
          <w:szCs w:val="24"/>
        </w:rPr>
      </w:pPr>
      <w:r>
        <w:rPr>
          <w:rFonts w:hint="eastAsia" w:ascii="宋体" w:hAnsi="宋体"/>
          <w:color w:val="auto"/>
          <w:sz w:val="24"/>
          <w:szCs w:val="24"/>
        </w:rPr>
        <w:t>本单位郑重声明，根据《财政部</w:t>
      </w:r>
      <w:r>
        <w:rPr>
          <w:rFonts w:ascii="宋体" w:hAnsi="宋体"/>
          <w:color w:val="auto"/>
          <w:sz w:val="24"/>
          <w:szCs w:val="24"/>
        </w:rPr>
        <w:t xml:space="preserve"> </w:t>
      </w:r>
      <w:r>
        <w:rPr>
          <w:rFonts w:hint="eastAsia" w:ascii="宋体" w:hAnsi="宋体"/>
          <w:color w:val="auto"/>
          <w:sz w:val="24"/>
          <w:szCs w:val="24"/>
        </w:rPr>
        <w:t>民政部</w:t>
      </w:r>
      <w:r>
        <w:rPr>
          <w:rFonts w:ascii="宋体" w:hAnsi="宋体"/>
          <w:color w:val="auto"/>
          <w:sz w:val="24"/>
          <w:szCs w:val="24"/>
        </w:rPr>
        <w:t xml:space="preserve"> </w:t>
      </w:r>
      <w:r>
        <w:rPr>
          <w:rFonts w:hint="eastAsia" w:ascii="宋体" w:hAnsi="宋体"/>
          <w:color w:val="auto"/>
          <w:sz w:val="24"/>
          <w:szCs w:val="24"/>
        </w:rPr>
        <w:t>中国残疾人联合会关于促进残疾人就业政府采购政策的通知》（财库〔</w:t>
      </w:r>
      <w:r>
        <w:rPr>
          <w:rFonts w:ascii="宋体" w:hAnsi="宋体"/>
          <w:color w:val="auto"/>
          <w:sz w:val="24"/>
          <w:szCs w:val="24"/>
        </w:rPr>
        <w:t>2017</w:t>
      </w:r>
      <w:r>
        <w:rPr>
          <w:rFonts w:hint="eastAsia" w:ascii="宋体" w:hAnsi="宋体"/>
          <w:color w:val="auto"/>
          <w:sz w:val="24"/>
          <w:szCs w:val="24"/>
        </w:rPr>
        <w:t>〕</w:t>
      </w:r>
      <w:r>
        <w:rPr>
          <w:rFonts w:ascii="宋体" w:hAnsi="宋体"/>
          <w:color w:val="auto"/>
          <w:sz w:val="24"/>
          <w:szCs w:val="24"/>
        </w:rPr>
        <w:t>141</w:t>
      </w:r>
      <w:r>
        <w:rPr>
          <w:rFonts w:hint="eastAsia" w:ascii="宋体" w:hAnsi="宋体"/>
          <w:color w:val="auto"/>
          <w:sz w:val="24"/>
          <w:szCs w:val="24"/>
        </w:rPr>
        <w:t>号）的规定，本单位为符合条件的残疾人福利性单位，且本单位参加单位的项目采购活动提供本单位制造的货物（由本单位承担工程</w:t>
      </w:r>
      <w:r>
        <w:rPr>
          <w:rFonts w:ascii="宋体" w:hAnsi="宋体"/>
          <w:color w:val="auto"/>
          <w:sz w:val="24"/>
          <w:szCs w:val="24"/>
        </w:rPr>
        <w:t>/</w:t>
      </w:r>
      <w:r>
        <w:rPr>
          <w:rFonts w:hint="eastAsia" w:ascii="宋体" w:hAnsi="宋体"/>
          <w:color w:val="auto"/>
          <w:sz w:val="24"/>
          <w:szCs w:val="24"/>
        </w:rPr>
        <w:t>提供服务），或者提供其他残疾人福利性单位制造的货物（不包括使用非残疾人福利性单位注册商标的货物）。</w:t>
      </w:r>
    </w:p>
    <w:p>
      <w:pPr>
        <w:spacing w:line="360" w:lineRule="auto"/>
        <w:ind w:firstLine="480" w:firstLineChars="200"/>
        <w:rPr>
          <w:rFonts w:ascii="宋体"/>
          <w:color w:val="auto"/>
          <w:sz w:val="24"/>
          <w:szCs w:val="24"/>
        </w:rPr>
      </w:pPr>
      <w:r>
        <w:rPr>
          <w:rFonts w:hint="eastAsia" w:ascii="宋体" w:hAnsi="宋体"/>
          <w:color w:val="auto"/>
          <w:sz w:val="24"/>
          <w:szCs w:val="24"/>
        </w:rPr>
        <w:t>本单位对上述声明的真实性负责。如有虚假，将依法承担相应责任。</w:t>
      </w:r>
    </w:p>
    <w:p>
      <w:pPr>
        <w:spacing w:line="360" w:lineRule="auto"/>
        <w:rPr>
          <w:rFonts w:ascii="宋体"/>
          <w:color w:val="auto"/>
          <w:sz w:val="24"/>
          <w:szCs w:val="24"/>
        </w:rPr>
      </w:pPr>
    </w:p>
    <w:p>
      <w:pPr>
        <w:spacing w:line="360" w:lineRule="auto"/>
        <w:rPr>
          <w:rFonts w:ascii="宋体"/>
          <w:color w:val="auto"/>
          <w:sz w:val="24"/>
          <w:szCs w:val="24"/>
        </w:rPr>
      </w:pPr>
    </w:p>
    <w:p>
      <w:pPr>
        <w:pStyle w:val="30"/>
        <w:spacing w:before="60" w:line="480" w:lineRule="auto"/>
        <w:ind w:right="480" w:firstLine="4380" w:firstLineChars="1825"/>
        <w:rPr>
          <w:rFonts w:ascii="宋体" w:hAnsi="宋体"/>
          <w:color w:val="auto"/>
          <w:szCs w:val="24"/>
        </w:rPr>
      </w:pPr>
      <w:r>
        <w:rPr>
          <w:rFonts w:ascii="宋体" w:hAnsi="宋体"/>
          <w:color w:val="auto"/>
          <w:szCs w:val="24"/>
        </w:rPr>
        <w:t xml:space="preserve">                                    </w:t>
      </w:r>
    </w:p>
    <w:p>
      <w:pPr>
        <w:pStyle w:val="30"/>
        <w:spacing w:before="60" w:line="480" w:lineRule="auto"/>
        <w:ind w:right="480" w:firstLine="4380" w:firstLineChars="1825"/>
        <w:rPr>
          <w:rFonts w:ascii="宋体" w:hAnsi="宋体"/>
          <w:color w:val="auto"/>
          <w:szCs w:val="24"/>
          <w:u w:val="single"/>
        </w:rPr>
      </w:pPr>
      <w:r>
        <w:rPr>
          <w:rFonts w:hint="eastAsia" w:ascii="宋体" w:hAnsi="宋体" w:cs="Arial"/>
          <w:color w:val="auto"/>
          <w:szCs w:val="24"/>
        </w:rPr>
        <w:t>企业名称（盖章）：</w:t>
      </w:r>
      <w:r>
        <w:rPr>
          <w:rFonts w:hint="eastAsia" w:ascii="宋体" w:hAnsi="宋体" w:cs="Arial"/>
          <w:color w:val="auto"/>
          <w:szCs w:val="24"/>
          <w:u w:val="single"/>
        </w:rPr>
        <w:t xml:space="preserve">   </w:t>
      </w:r>
      <w:r>
        <w:rPr>
          <w:rFonts w:ascii="宋体" w:hAnsi="宋体"/>
          <w:color w:val="auto"/>
          <w:szCs w:val="24"/>
          <w:u w:val="single"/>
        </w:rPr>
        <w:t xml:space="preserve"> </w:t>
      </w:r>
      <w:r>
        <w:rPr>
          <w:rFonts w:hint="eastAsia" w:ascii="宋体" w:hAnsi="宋体"/>
          <w:color w:val="auto"/>
          <w:szCs w:val="24"/>
          <w:u w:val="single"/>
        </w:rPr>
        <w:t xml:space="preserve">     </w:t>
      </w:r>
      <w:r>
        <w:rPr>
          <w:rFonts w:ascii="宋体" w:hAnsi="宋体"/>
          <w:color w:val="auto"/>
          <w:szCs w:val="24"/>
          <w:u w:val="single"/>
        </w:rPr>
        <w:t xml:space="preserve">  </w:t>
      </w:r>
    </w:p>
    <w:p>
      <w:pPr>
        <w:pStyle w:val="30"/>
        <w:spacing w:before="60" w:line="480" w:lineRule="auto"/>
        <w:ind w:right="480" w:firstLine="4380" w:firstLineChars="1825"/>
        <w:rPr>
          <w:rFonts w:ascii="宋体" w:cs="Arial"/>
          <w:color w:val="auto"/>
          <w:szCs w:val="24"/>
        </w:rPr>
      </w:pPr>
      <w:r>
        <w:rPr>
          <w:rFonts w:hint="eastAsia" w:ascii="宋体" w:hAnsi="宋体" w:cs="Arial"/>
          <w:color w:val="auto"/>
          <w:szCs w:val="24"/>
        </w:rPr>
        <w:t>日　</w:t>
      </w:r>
      <w:r>
        <w:rPr>
          <w:rFonts w:ascii="宋体" w:hAnsi="宋体" w:cs="Arial"/>
          <w:color w:val="auto"/>
          <w:szCs w:val="24"/>
        </w:rPr>
        <w:t xml:space="preserve">  </w:t>
      </w:r>
      <w:r>
        <w:rPr>
          <w:rFonts w:hint="eastAsia" w:ascii="宋体" w:hAnsi="宋体" w:cs="Arial"/>
          <w:color w:val="auto"/>
          <w:szCs w:val="24"/>
        </w:rPr>
        <w:t>期：</w:t>
      </w:r>
      <w:r>
        <w:rPr>
          <w:rFonts w:hint="eastAsia" w:ascii="宋体" w:hAnsi="宋体" w:cs="宋体"/>
          <w:color w:val="auto"/>
          <w:szCs w:val="24"/>
        </w:rPr>
        <w:t>2019年</w:t>
      </w:r>
      <w:r>
        <w:rPr>
          <w:rFonts w:ascii="宋体" w:hAnsi="宋体" w:cs="宋体"/>
          <w:color w:val="auto"/>
          <w:szCs w:val="24"/>
          <w:u w:val="single"/>
        </w:rPr>
        <w:t xml:space="preserve"> </w:t>
      </w:r>
      <w:r>
        <w:rPr>
          <w:rFonts w:hint="eastAsia" w:ascii="宋体" w:hAnsi="宋体" w:cs="宋体"/>
          <w:color w:val="auto"/>
          <w:szCs w:val="24"/>
          <w:u w:val="single"/>
        </w:rPr>
        <w:t xml:space="preserve">  </w:t>
      </w:r>
      <w:r>
        <w:rPr>
          <w:rFonts w:ascii="宋体" w:hAnsi="宋体" w:cs="宋体"/>
          <w:color w:val="auto"/>
          <w:szCs w:val="24"/>
        </w:rPr>
        <w:t xml:space="preserve"> </w:t>
      </w:r>
      <w:r>
        <w:rPr>
          <w:rFonts w:hint="eastAsia" w:ascii="宋体" w:hAnsi="宋体" w:cs="宋体"/>
          <w:color w:val="auto"/>
          <w:szCs w:val="24"/>
        </w:rPr>
        <w:t>月</w:t>
      </w:r>
      <w:r>
        <w:rPr>
          <w:rFonts w:ascii="宋体" w:hAnsi="宋体" w:cs="宋体"/>
          <w:color w:val="auto"/>
          <w:szCs w:val="24"/>
          <w:u w:val="single"/>
        </w:rPr>
        <w:t xml:space="preserve"> </w:t>
      </w:r>
      <w:r>
        <w:rPr>
          <w:rFonts w:hint="eastAsia" w:ascii="宋体" w:hAnsi="宋体" w:cs="宋体"/>
          <w:color w:val="auto"/>
          <w:szCs w:val="24"/>
          <w:u w:val="single"/>
        </w:rPr>
        <w:t xml:space="preserve">  </w:t>
      </w:r>
      <w:r>
        <w:rPr>
          <w:rFonts w:ascii="宋体" w:hAnsi="宋体" w:cs="宋体"/>
          <w:color w:val="auto"/>
          <w:szCs w:val="24"/>
          <w:u w:val="single"/>
        </w:rPr>
        <w:t xml:space="preserve"> </w:t>
      </w:r>
      <w:r>
        <w:rPr>
          <w:rFonts w:hint="eastAsia" w:ascii="宋体" w:hAnsi="宋体" w:cs="宋体"/>
          <w:color w:val="auto"/>
          <w:szCs w:val="24"/>
        </w:rPr>
        <w:t>日</w:t>
      </w:r>
    </w:p>
    <w:p>
      <w:pPr>
        <w:spacing w:line="360" w:lineRule="auto"/>
        <w:rPr>
          <w:color w:val="auto"/>
        </w:rPr>
      </w:pPr>
    </w:p>
    <w:p/>
    <w:p/>
    <w:p/>
    <w:p/>
    <w:p/>
    <w:p/>
    <w:p>
      <w:pPr>
        <w:widowControl/>
        <w:spacing w:before="100" w:beforeAutospacing="1" w:after="100" w:afterAutospacing="1" w:line="360" w:lineRule="auto"/>
        <w:jc w:val="center"/>
        <w:rPr>
          <w:rFonts w:ascii="宋体"/>
          <w:b/>
          <w:bCs/>
          <w:color w:val="000000"/>
          <w:sz w:val="36"/>
          <w:szCs w:val="36"/>
        </w:rPr>
      </w:pPr>
      <w:r>
        <w:rPr>
          <w:rFonts w:ascii="宋体" w:hAnsi="宋体"/>
          <w:b/>
          <w:bCs/>
          <w:color w:val="000000"/>
          <w:sz w:val="36"/>
          <w:szCs w:val="36"/>
        </w:rPr>
        <w:t>4.</w:t>
      </w:r>
      <w:r>
        <w:rPr>
          <w:rFonts w:hint="eastAsia" w:ascii="宋体" w:hAnsi="宋体"/>
          <w:b/>
          <w:bCs/>
          <w:color w:val="000000"/>
          <w:sz w:val="36"/>
          <w:szCs w:val="36"/>
          <w:lang w:val="en-US" w:eastAsia="zh-CN"/>
        </w:rPr>
        <w:t>10</w:t>
      </w:r>
      <w:r>
        <w:rPr>
          <w:rFonts w:ascii="宋体" w:hAnsi="宋体"/>
          <w:b/>
          <w:bCs/>
          <w:color w:val="000000"/>
          <w:sz w:val="36"/>
          <w:szCs w:val="36"/>
        </w:rPr>
        <w:t xml:space="preserve"> </w:t>
      </w:r>
      <w:r>
        <w:rPr>
          <w:rFonts w:hint="eastAsia" w:ascii="宋体" w:hAnsi="宋体"/>
          <w:b/>
          <w:bCs/>
          <w:color w:val="000000"/>
          <w:sz w:val="36"/>
          <w:szCs w:val="36"/>
        </w:rPr>
        <w:t>所投产品符合国家强制性要求承诺函</w:t>
      </w:r>
      <w:r>
        <w:rPr>
          <w:rFonts w:ascii="宋体" w:hAnsi="宋体"/>
          <w:b/>
          <w:bCs/>
          <w:color w:val="000000"/>
          <w:sz w:val="36"/>
          <w:szCs w:val="36"/>
        </w:rPr>
        <w:t xml:space="preserve"> </w:t>
      </w:r>
    </w:p>
    <w:p>
      <w:pPr>
        <w:spacing w:line="360" w:lineRule="auto"/>
        <w:jc w:val="center"/>
        <w:rPr>
          <w:rFonts w:ascii="宋体" w:cs="Arial"/>
          <w:color w:val="000000"/>
          <w:kern w:val="0"/>
          <w:sz w:val="24"/>
          <w:szCs w:val="24"/>
        </w:rPr>
      </w:pPr>
      <w:r>
        <w:rPr>
          <w:rFonts w:hint="eastAsia" w:ascii="宋体" w:hAnsi="宋体" w:cs="Arial"/>
          <w:color w:val="000000"/>
          <w:kern w:val="0"/>
          <w:sz w:val="24"/>
          <w:szCs w:val="24"/>
        </w:rPr>
        <w:t>投标人所投产品涉及国家有属强制性规定的，须承诺其所投产品符合国家强制性要求（如</w:t>
      </w:r>
      <w:r>
        <w:rPr>
          <w:rFonts w:ascii="宋体" w:hAnsi="宋体" w:cs="Arial"/>
          <w:color w:val="000000"/>
          <w:kern w:val="0"/>
          <w:sz w:val="24"/>
          <w:szCs w:val="24"/>
        </w:rPr>
        <w:t>CCC</w:t>
      </w:r>
      <w:r>
        <w:rPr>
          <w:rFonts w:hint="eastAsia" w:ascii="宋体" w:hAnsi="宋体" w:cs="Arial"/>
          <w:color w:val="000000"/>
          <w:kern w:val="0"/>
          <w:sz w:val="24"/>
          <w:szCs w:val="24"/>
        </w:rPr>
        <w:t>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b/>
          <w:bCs/>
          <w:color w:val="000000"/>
          <w:sz w:val="36"/>
          <w:szCs w:val="36"/>
        </w:rPr>
      </w:pPr>
    </w:p>
    <w:p/>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color w:val="auto"/>
          <w:sz w:val="44"/>
          <w:szCs w:val="44"/>
        </w:rPr>
      </w:pPr>
      <w:r>
        <w:rPr>
          <w:rFonts w:hint="eastAsia" w:ascii="宋体" w:cs="黑体"/>
          <w:b/>
          <w:bCs/>
          <w:color w:val="auto"/>
          <w:sz w:val="44"/>
          <w:szCs w:val="44"/>
        </w:rPr>
        <w:t>4.</w:t>
      </w:r>
      <w:r>
        <w:rPr>
          <w:rFonts w:hint="eastAsia" w:ascii="宋体" w:cs="黑体"/>
          <w:b/>
          <w:bCs/>
          <w:color w:val="auto"/>
          <w:sz w:val="44"/>
          <w:szCs w:val="44"/>
          <w:lang w:val="en-US" w:eastAsia="zh-CN"/>
        </w:rPr>
        <w:t>11</w:t>
      </w:r>
      <w:r>
        <w:rPr>
          <w:rFonts w:hint="eastAsia" w:ascii="宋体" w:cs="黑体"/>
          <w:b/>
          <w:bCs/>
          <w:color w:val="auto"/>
          <w:sz w:val="44"/>
          <w:szCs w:val="44"/>
        </w:rPr>
        <w:t xml:space="preserve"> 响应性承诺</w:t>
      </w:r>
    </w:p>
    <w:p>
      <w:pPr>
        <w:pStyle w:val="2"/>
        <w:ind w:firstLine="1200" w:firstLineChars="500"/>
        <w:rPr>
          <w:rFonts w:ascii="宋体" w:hAnsi="宋体" w:cs="Arial"/>
          <w:color w:val="auto"/>
          <w:sz w:val="24"/>
          <w:szCs w:val="24"/>
        </w:rPr>
      </w:pPr>
    </w:p>
    <w:p>
      <w:pPr>
        <w:pStyle w:val="2"/>
        <w:ind w:firstLine="1200" w:firstLineChars="500"/>
        <w:rPr>
          <w:rFonts w:ascii="宋体" w:hAnsi="宋体" w:cs="Arial"/>
          <w:color w:val="auto"/>
          <w:sz w:val="24"/>
          <w:szCs w:val="24"/>
        </w:rPr>
      </w:pPr>
      <w:r>
        <w:rPr>
          <w:rFonts w:hint="eastAsia" w:ascii="宋体" w:hAnsi="宋体" w:cs="Arial"/>
          <w:color w:val="auto"/>
          <w:sz w:val="24"/>
          <w:szCs w:val="24"/>
        </w:rPr>
        <w:t>（投标人对招标文件中</w:t>
      </w:r>
      <w:r>
        <w:rPr>
          <w:rFonts w:hint="eastAsia" w:ascii="宋体" w:hAnsi="宋体" w:cs="Arial"/>
          <w:color w:val="auto"/>
          <w:sz w:val="24"/>
          <w:szCs w:val="24"/>
          <w:lang w:val="zh-CN"/>
        </w:rPr>
        <w:t>技术、服务及其它要求</w:t>
      </w:r>
      <w:r>
        <w:rPr>
          <w:rFonts w:hint="eastAsia" w:ascii="宋体" w:hAnsi="宋体" w:cs="Arial"/>
          <w:color w:val="auto"/>
          <w:sz w:val="24"/>
          <w:szCs w:val="24"/>
        </w:rPr>
        <w:t>进行承诺，格式自拟）</w:t>
      </w: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r>
        <w:rPr>
          <w:rFonts w:hint="eastAsia" w:ascii="宋体" w:hAnsi="宋体" w:cs="黑体"/>
          <w:b/>
          <w:bCs/>
          <w:sz w:val="44"/>
          <w:szCs w:val="44"/>
          <w:lang w:val="zh-CN"/>
        </w:rPr>
        <w:t>五、</w:t>
      </w:r>
      <w:r>
        <w:rPr>
          <w:rFonts w:hint="eastAsia" w:ascii="宋体" w:hAnsi="宋体" w:cs="黑体"/>
          <w:b/>
          <w:sz w:val="44"/>
          <w:szCs w:val="44"/>
          <w:lang w:val="zh-CN"/>
        </w:rPr>
        <w:t>其他资料（若有）</w:t>
      </w:r>
    </w:p>
    <w:p/>
    <w:p/>
    <w:p/>
    <w:p>
      <w:pPr>
        <w:spacing w:line="360" w:lineRule="auto"/>
        <w:jc w:val="center"/>
      </w:pPr>
      <w:r>
        <w:rPr>
          <w:rFonts w:hint="eastAsia" w:ascii="宋体" w:hAnsi="宋体"/>
          <w:b/>
          <w:bCs/>
          <w:color w:val="000000"/>
          <w:sz w:val="28"/>
          <w:szCs w:val="28"/>
        </w:rPr>
        <w:t>除招标文件另有规定外，投标人认为需要提交的其他证明材料或资料加盖投标人的单位公章后应在此项下提交。</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简隶书">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46851"/>
    <w:multiLevelType w:val="singleLevel"/>
    <w:tmpl w:val="A2346851"/>
    <w:lvl w:ilvl="0" w:tentative="0">
      <w:start w:val="1"/>
      <w:numFmt w:val="chineseCounting"/>
      <w:suff w:val="space"/>
      <w:lvlText w:val="第%1章"/>
      <w:lvlJc w:val="left"/>
      <w:rPr>
        <w:rFonts w:hint="eastAsia" w:cs="Times New Roman"/>
      </w:rPr>
    </w:lvl>
  </w:abstractNum>
  <w:abstractNum w:abstractNumId="1">
    <w:nsid w:val="D8563B2A"/>
    <w:multiLevelType w:val="singleLevel"/>
    <w:tmpl w:val="D8563B2A"/>
    <w:lvl w:ilvl="0" w:tentative="0">
      <w:start w:val="1"/>
      <w:numFmt w:val="chineseCounting"/>
      <w:suff w:val="nothing"/>
      <w:lvlText w:val="%1、"/>
      <w:lvlJc w:val="left"/>
      <w:rPr>
        <w:rFonts w:hint="eastAsia" w:cs="Times New Roman"/>
      </w:rPr>
    </w:lvl>
  </w:abstractNum>
  <w:abstractNum w:abstractNumId="2">
    <w:nsid w:val="F1BE4037"/>
    <w:multiLevelType w:val="singleLevel"/>
    <w:tmpl w:val="F1BE4037"/>
    <w:lvl w:ilvl="0" w:tentative="0">
      <w:start w:val="8"/>
      <w:numFmt w:val="decimal"/>
      <w:suff w:val="nothing"/>
      <w:lvlText w:val="%1、"/>
      <w:lvlJc w:val="left"/>
    </w:lvl>
  </w:abstractNum>
  <w:abstractNum w:abstractNumId="3">
    <w:nsid w:val="00000014"/>
    <w:multiLevelType w:val="multilevel"/>
    <w:tmpl w:val="00000014"/>
    <w:lvl w:ilvl="0" w:tentative="0">
      <w:start w:val="1"/>
      <w:numFmt w:val="decimal"/>
      <w:pStyle w:val="26"/>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C2FD416"/>
    <w:multiLevelType w:val="singleLevel"/>
    <w:tmpl w:val="2C2FD416"/>
    <w:lvl w:ilvl="0" w:tentative="0">
      <w:start w:val="1"/>
      <w:numFmt w:val="decimal"/>
      <w:suff w:val="nothing"/>
      <w:lvlText w:val="%1、"/>
      <w:lvlJc w:val="left"/>
    </w:lvl>
  </w:abstractNum>
  <w:abstractNum w:abstractNumId="6">
    <w:nsid w:val="403A652F"/>
    <w:multiLevelType w:val="singleLevel"/>
    <w:tmpl w:val="403A652F"/>
    <w:lvl w:ilvl="0" w:tentative="0">
      <w:start w:val="1"/>
      <w:numFmt w:val="decimal"/>
      <w:suff w:val="nothing"/>
      <w:lvlText w:val="（%1）"/>
      <w:lvlJc w:val="left"/>
    </w:lvl>
  </w:abstractNum>
  <w:abstractNum w:abstractNumId="7">
    <w:nsid w:val="59F817C2"/>
    <w:multiLevelType w:val="singleLevel"/>
    <w:tmpl w:val="59F817C2"/>
    <w:lvl w:ilvl="0" w:tentative="0">
      <w:start w:val="2"/>
      <w:numFmt w:val="chineseCounting"/>
      <w:suff w:val="space"/>
      <w:lvlText w:val="第%1章"/>
      <w:lvlJc w:val="left"/>
      <w:rPr>
        <w:rFonts w:cs="Times New Roman"/>
      </w:rPr>
    </w:lvl>
  </w:abstractNum>
  <w:abstractNum w:abstractNumId="8">
    <w:nsid w:val="59F817E8"/>
    <w:multiLevelType w:val="singleLevel"/>
    <w:tmpl w:val="59F817E8"/>
    <w:lvl w:ilvl="0" w:tentative="0">
      <w:start w:val="1"/>
      <w:numFmt w:val="chineseCounting"/>
      <w:pStyle w:val="28"/>
      <w:suff w:val="nothing"/>
      <w:lvlText w:val="%1、"/>
      <w:lvlJc w:val="left"/>
      <w:rPr>
        <w:rFonts w:cs="Times New Roman"/>
      </w:rPr>
    </w:lvl>
  </w:abstractNum>
  <w:num w:numId="1">
    <w:abstractNumId w:val="3"/>
  </w:num>
  <w:num w:numId="2">
    <w:abstractNumId w:val="8"/>
  </w:num>
  <w:num w:numId="3">
    <w:abstractNumId w:val="0"/>
  </w:num>
  <w:num w:numId="4">
    <w:abstractNumId w:val="7"/>
  </w:num>
  <w:num w:numId="5">
    <w:abstractNumId w:val="1"/>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underlineTabInNumList/>
    <w:compatSetting w:name="compatibilityMode" w:uri="http://schemas.microsoft.com/office/word" w:val="12"/>
  </w:compat>
  <w:rsids>
    <w:rsidRoot w:val="4AC6756E"/>
    <w:rsid w:val="0000175C"/>
    <w:rsid w:val="000078AF"/>
    <w:rsid w:val="00026087"/>
    <w:rsid w:val="0004253D"/>
    <w:rsid w:val="000436BD"/>
    <w:rsid w:val="00043BAF"/>
    <w:rsid w:val="000774C5"/>
    <w:rsid w:val="00096FFE"/>
    <w:rsid w:val="000C3B67"/>
    <w:rsid w:val="000D059C"/>
    <w:rsid w:val="000E32A0"/>
    <w:rsid w:val="001442FE"/>
    <w:rsid w:val="00161E07"/>
    <w:rsid w:val="00170316"/>
    <w:rsid w:val="00190CB3"/>
    <w:rsid w:val="00193705"/>
    <w:rsid w:val="001948C2"/>
    <w:rsid w:val="001F59F5"/>
    <w:rsid w:val="00211C21"/>
    <w:rsid w:val="00214914"/>
    <w:rsid w:val="0022686A"/>
    <w:rsid w:val="00230D7B"/>
    <w:rsid w:val="00274A44"/>
    <w:rsid w:val="00295FC8"/>
    <w:rsid w:val="002B5DD2"/>
    <w:rsid w:val="002D4EDB"/>
    <w:rsid w:val="002F0CEF"/>
    <w:rsid w:val="00304D7C"/>
    <w:rsid w:val="00363682"/>
    <w:rsid w:val="003819BB"/>
    <w:rsid w:val="003F439B"/>
    <w:rsid w:val="00402010"/>
    <w:rsid w:val="00416024"/>
    <w:rsid w:val="004329BD"/>
    <w:rsid w:val="00433C34"/>
    <w:rsid w:val="0043418A"/>
    <w:rsid w:val="00434BAF"/>
    <w:rsid w:val="00473ACA"/>
    <w:rsid w:val="00484802"/>
    <w:rsid w:val="00487998"/>
    <w:rsid w:val="004B5C78"/>
    <w:rsid w:val="004F78D7"/>
    <w:rsid w:val="00506A3A"/>
    <w:rsid w:val="0051082B"/>
    <w:rsid w:val="00586B33"/>
    <w:rsid w:val="00592DA3"/>
    <w:rsid w:val="005E14E6"/>
    <w:rsid w:val="00613A14"/>
    <w:rsid w:val="006261CD"/>
    <w:rsid w:val="00626375"/>
    <w:rsid w:val="00631485"/>
    <w:rsid w:val="006405F1"/>
    <w:rsid w:val="006412A8"/>
    <w:rsid w:val="00653CC1"/>
    <w:rsid w:val="00670B60"/>
    <w:rsid w:val="006713E6"/>
    <w:rsid w:val="00673D47"/>
    <w:rsid w:val="00690989"/>
    <w:rsid w:val="00693BB5"/>
    <w:rsid w:val="0069652A"/>
    <w:rsid w:val="006A37DE"/>
    <w:rsid w:val="006E42AC"/>
    <w:rsid w:val="006F3842"/>
    <w:rsid w:val="0071051F"/>
    <w:rsid w:val="00711257"/>
    <w:rsid w:val="0071403A"/>
    <w:rsid w:val="00783BEF"/>
    <w:rsid w:val="007843CE"/>
    <w:rsid w:val="00804040"/>
    <w:rsid w:val="00827B08"/>
    <w:rsid w:val="008517AD"/>
    <w:rsid w:val="0085334E"/>
    <w:rsid w:val="008E2737"/>
    <w:rsid w:val="008F0120"/>
    <w:rsid w:val="008F4A31"/>
    <w:rsid w:val="009244CE"/>
    <w:rsid w:val="00936A16"/>
    <w:rsid w:val="009630EB"/>
    <w:rsid w:val="009D101D"/>
    <w:rsid w:val="009D25E3"/>
    <w:rsid w:val="00A570AF"/>
    <w:rsid w:val="00A61A99"/>
    <w:rsid w:val="00A76095"/>
    <w:rsid w:val="00A869D6"/>
    <w:rsid w:val="00B34723"/>
    <w:rsid w:val="00B5430F"/>
    <w:rsid w:val="00BA609D"/>
    <w:rsid w:val="00BF7071"/>
    <w:rsid w:val="00C06480"/>
    <w:rsid w:val="00C75CAE"/>
    <w:rsid w:val="00CA284C"/>
    <w:rsid w:val="00CB35A5"/>
    <w:rsid w:val="00CE232C"/>
    <w:rsid w:val="00D32755"/>
    <w:rsid w:val="00D33D99"/>
    <w:rsid w:val="00D42016"/>
    <w:rsid w:val="00D62116"/>
    <w:rsid w:val="00D95CF7"/>
    <w:rsid w:val="00DD0E64"/>
    <w:rsid w:val="00DF2016"/>
    <w:rsid w:val="00E10B5E"/>
    <w:rsid w:val="00E27240"/>
    <w:rsid w:val="00E366DE"/>
    <w:rsid w:val="00E65421"/>
    <w:rsid w:val="00E74126"/>
    <w:rsid w:val="00E86F9A"/>
    <w:rsid w:val="00E87189"/>
    <w:rsid w:val="00F46B01"/>
    <w:rsid w:val="00F7019D"/>
    <w:rsid w:val="00FA0DB3"/>
    <w:rsid w:val="00FD27DE"/>
    <w:rsid w:val="00FD39A3"/>
    <w:rsid w:val="00FE0140"/>
    <w:rsid w:val="00FE6625"/>
    <w:rsid w:val="057F45B5"/>
    <w:rsid w:val="05E74757"/>
    <w:rsid w:val="085D332B"/>
    <w:rsid w:val="09CA43C7"/>
    <w:rsid w:val="0AB11DEA"/>
    <w:rsid w:val="10817B9C"/>
    <w:rsid w:val="122A5084"/>
    <w:rsid w:val="14670467"/>
    <w:rsid w:val="14C518E1"/>
    <w:rsid w:val="16CC762D"/>
    <w:rsid w:val="193D5817"/>
    <w:rsid w:val="1AC9546E"/>
    <w:rsid w:val="269526FB"/>
    <w:rsid w:val="27A4781C"/>
    <w:rsid w:val="29D07A94"/>
    <w:rsid w:val="2DB75998"/>
    <w:rsid w:val="2DF93BB1"/>
    <w:rsid w:val="2EE7011A"/>
    <w:rsid w:val="33080971"/>
    <w:rsid w:val="33107B07"/>
    <w:rsid w:val="353F0397"/>
    <w:rsid w:val="359A0D17"/>
    <w:rsid w:val="37116F8C"/>
    <w:rsid w:val="423E7C0B"/>
    <w:rsid w:val="43BB0634"/>
    <w:rsid w:val="43C530D6"/>
    <w:rsid w:val="449B13B3"/>
    <w:rsid w:val="4AC6756E"/>
    <w:rsid w:val="4B7057C4"/>
    <w:rsid w:val="4BF97EF0"/>
    <w:rsid w:val="4EEA7773"/>
    <w:rsid w:val="500A5D63"/>
    <w:rsid w:val="51114940"/>
    <w:rsid w:val="54331161"/>
    <w:rsid w:val="55B92541"/>
    <w:rsid w:val="56143DD4"/>
    <w:rsid w:val="5B744FA8"/>
    <w:rsid w:val="5EA70F7B"/>
    <w:rsid w:val="611F4B1F"/>
    <w:rsid w:val="61932FB5"/>
    <w:rsid w:val="63DC61DD"/>
    <w:rsid w:val="657D34A9"/>
    <w:rsid w:val="67822795"/>
    <w:rsid w:val="691A2700"/>
    <w:rsid w:val="6928371F"/>
    <w:rsid w:val="6D0D658C"/>
    <w:rsid w:val="6D535020"/>
    <w:rsid w:val="6D601BFF"/>
    <w:rsid w:val="6EE00811"/>
    <w:rsid w:val="716F710F"/>
    <w:rsid w:val="71BC4FA5"/>
    <w:rsid w:val="7A5F4A13"/>
    <w:rsid w:val="7B0221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19"/>
    <w:qFormat/>
    <w:uiPriority w:val="99"/>
    <w:pPr>
      <w:keepNext/>
      <w:keepLines/>
      <w:tabs>
        <w:tab w:val="left" w:pos="709"/>
      </w:tabs>
      <w:adjustRightInd w:val="0"/>
      <w:spacing w:before="260" w:after="260" w:line="416" w:lineRule="atLeast"/>
      <w:ind w:left="709" w:hanging="709"/>
      <w:jc w:val="left"/>
      <w:textAlignment w:val="baseline"/>
      <w:outlineLvl w:val="1"/>
    </w:pPr>
    <w:rPr>
      <w:rFonts w:ascii="Arial" w:hAnsi="Arial" w:eastAsia="黑体"/>
      <w:b/>
      <w:bCs/>
      <w:kern w:val="0"/>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6"/>
    <w:qFormat/>
    <w:uiPriority w:val="99"/>
    <w:pPr>
      <w:ind w:firstLine="420" w:firstLineChars="100"/>
    </w:pPr>
  </w:style>
  <w:style w:type="paragraph" w:styleId="3">
    <w:name w:val="Body Text"/>
    <w:basedOn w:val="1"/>
    <w:link w:val="47"/>
    <w:semiHidden/>
    <w:qFormat/>
    <w:uiPriority w:val="99"/>
    <w:pPr>
      <w:spacing w:after="120"/>
    </w:pPr>
    <w:rPr>
      <w:kern w:val="0"/>
      <w:sz w:val="20"/>
      <w:szCs w:val="20"/>
    </w:rPr>
  </w:style>
  <w:style w:type="paragraph" w:styleId="5">
    <w:name w:val="caption"/>
    <w:basedOn w:val="1"/>
    <w:next w:val="1"/>
    <w:qFormat/>
    <w:uiPriority w:val="99"/>
    <w:rPr>
      <w:rFonts w:ascii="Arial" w:hAnsi="Arial" w:eastAsia="黑体" w:cs="Arial"/>
      <w:sz w:val="20"/>
      <w:szCs w:val="20"/>
    </w:rPr>
  </w:style>
  <w:style w:type="paragraph" w:styleId="6">
    <w:name w:val="annotation text"/>
    <w:basedOn w:val="1"/>
    <w:link w:val="34"/>
    <w:semiHidden/>
    <w:qFormat/>
    <w:uiPriority w:val="99"/>
    <w:pPr>
      <w:jc w:val="left"/>
    </w:pPr>
    <w:rPr>
      <w:kern w:val="0"/>
      <w:sz w:val="20"/>
      <w:szCs w:val="20"/>
    </w:rPr>
  </w:style>
  <w:style w:type="paragraph" w:styleId="7">
    <w:name w:val="Plain Text"/>
    <w:basedOn w:val="1"/>
    <w:link w:val="32"/>
    <w:qFormat/>
    <w:uiPriority w:val="99"/>
    <w:rPr>
      <w:sz w:val="22"/>
      <w:szCs w:val="20"/>
    </w:rPr>
  </w:style>
  <w:style w:type="paragraph" w:styleId="8">
    <w:name w:val="Balloon Text"/>
    <w:basedOn w:val="1"/>
    <w:link w:val="23"/>
    <w:qFormat/>
    <w:uiPriority w:val="99"/>
    <w:rPr>
      <w:rFonts w:ascii="Times New Roman" w:hAnsi="Times New Roman"/>
      <w:sz w:val="18"/>
      <w:szCs w:val="18"/>
    </w:rPr>
  </w:style>
  <w:style w:type="paragraph" w:styleId="9">
    <w:name w:val="footer"/>
    <w:basedOn w:val="1"/>
    <w:link w:val="24"/>
    <w:qFormat/>
    <w:uiPriority w:val="99"/>
    <w:pPr>
      <w:tabs>
        <w:tab w:val="center" w:pos="4153"/>
        <w:tab w:val="right" w:pos="8306"/>
      </w:tabs>
      <w:snapToGrid w:val="0"/>
      <w:jc w:val="left"/>
    </w:pPr>
    <w:rPr>
      <w:kern w:val="0"/>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rPr>
      <w:sz w:val="24"/>
      <w:szCs w:val="24"/>
    </w:rPr>
  </w:style>
  <w:style w:type="paragraph" w:styleId="12">
    <w:name w:val="annotation subject"/>
    <w:basedOn w:val="6"/>
    <w:next w:val="6"/>
    <w:link w:val="35"/>
    <w:semiHidden/>
    <w:qFormat/>
    <w:uiPriority w:val="99"/>
    <w:rPr>
      <w:b/>
      <w:bCs/>
    </w:rPr>
  </w:style>
  <w:style w:type="character" w:styleId="15">
    <w:name w:val="FollowedHyperlink"/>
    <w:basedOn w:val="14"/>
    <w:semiHidden/>
    <w:unhideWhenUsed/>
    <w:qFormat/>
    <w:uiPriority w:val="99"/>
    <w:rPr>
      <w:color w:val="000000"/>
      <w:u w:val="none"/>
    </w:rPr>
  </w:style>
  <w:style w:type="character" w:styleId="16">
    <w:name w:val="Emphasis"/>
    <w:basedOn w:val="14"/>
    <w:qFormat/>
    <w:locked/>
    <w:uiPriority w:val="0"/>
  </w:style>
  <w:style w:type="character" w:styleId="17">
    <w:name w:val="Hyperlink"/>
    <w:basedOn w:val="14"/>
    <w:qFormat/>
    <w:uiPriority w:val="99"/>
    <w:rPr>
      <w:rFonts w:cs="Times New Roman"/>
      <w:color w:val="0000FF"/>
      <w:u w:val="single"/>
    </w:rPr>
  </w:style>
  <w:style w:type="character" w:styleId="18">
    <w:name w:val="annotation reference"/>
    <w:semiHidden/>
    <w:qFormat/>
    <w:uiPriority w:val="99"/>
    <w:rPr>
      <w:rFonts w:cs="Times New Roman"/>
      <w:sz w:val="21"/>
    </w:rPr>
  </w:style>
  <w:style w:type="character" w:customStyle="1" w:styleId="19">
    <w:name w:val="标题 2 字符"/>
    <w:link w:val="4"/>
    <w:qFormat/>
    <w:locked/>
    <w:uiPriority w:val="99"/>
    <w:rPr>
      <w:rFonts w:ascii="Arial" w:hAnsi="Arial" w:eastAsia="黑体"/>
      <w:b/>
      <w:sz w:val="32"/>
    </w:rPr>
  </w:style>
  <w:style w:type="character" w:customStyle="1" w:styleId="20">
    <w:name w:val="正文文本 字符"/>
    <w:semiHidden/>
    <w:qFormat/>
    <w:locked/>
    <w:uiPriority w:val="99"/>
    <w:rPr>
      <w:rFonts w:ascii="Calibri" w:hAnsi="Calibri"/>
    </w:rPr>
  </w:style>
  <w:style w:type="character" w:customStyle="1" w:styleId="21">
    <w:name w:val="正文首行缩进 字符"/>
    <w:basedOn w:val="20"/>
    <w:semiHidden/>
    <w:qFormat/>
    <w:locked/>
    <w:uiPriority w:val="99"/>
    <w:rPr>
      <w:rFonts w:ascii="Calibri" w:hAnsi="Calibri"/>
    </w:rPr>
  </w:style>
  <w:style w:type="character" w:customStyle="1" w:styleId="22">
    <w:name w:val="Plain Text Char"/>
    <w:semiHidden/>
    <w:qFormat/>
    <w:uiPriority w:val="99"/>
    <w:rPr>
      <w:rFonts w:ascii="宋体" w:hAnsi="Courier New"/>
      <w:sz w:val="21"/>
    </w:rPr>
  </w:style>
  <w:style w:type="character" w:customStyle="1" w:styleId="23">
    <w:name w:val="批注框文本 字符"/>
    <w:link w:val="8"/>
    <w:qFormat/>
    <w:locked/>
    <w:uiPriority w:val="99"/>
    <w:rPr>
      <w:kern w:val="2"/>
      <w:sz w:val="18"/>
    </w:rPr>
  </w:style>
  <w:style w:type="character" w:customStyle="1" w:styleId="24">
    <w:name w:val="页脚 字符"/>
    <w:link w:val="9"/>
    <w:semiHidden/>
    <w:qFormat/>
    <w:locked/>
    <w:uiPriority w:val="99"/>
    <w:rPr>
      <w:rFonts w:ascii="Calibri" w:hAnsi="Calibri"/>
      <w:sz w:val="18"/>
    </w:rPr>
  </w:style>
  <w:style w:type="character" w:customStyle="1" w:styleId="25">
    <w:name w:val="页眉 字符"/>
    <w:link w:val="10"/>
    <w:semiHidden/>
    <w:qFormat/>
    <w:locked/>
    <w:uiPriority w:val="99"/>
    <w:rPr>
      <w:rFonts w:ascii="Calibri" w:hAnsi="Calibri"/>
      <w:sz w:val="18"/>
    </w:rPr>
  </w:style>
  <w:style w:type="paragraph" w:customStyle="1" w:styleId="26">
    <w:name w:val="样式1"/>
    <w:basedOn w:val="1"/>
    <w:qFormat/>
    <w:uiPriority w:val="99"/>
    <w:pPr>
      <w:numPr>
        <w:ilvl w:val="0"/>
        <w:numId w:val="1"/>
      </w:numPr>
      <w:adjustRightInd w:val="0"/>
      <w:textAlignment w:val="baseline"/>
    </w:pPr>
    <w:rPr>
      <w:rFonts w:ascii="宋体" w:hAnsi="宋体"/>
      <w:kern w:val="0"/>
      <w:szCs w:val="21"/>
    </w:rPr>
  </w:style>
  <w:style w:type="paragraph" w:styleId="27">
    <w:name w:val="List Paragraph"/>
    <w:basedOn w:val="1"/>
    <w:qFormat/>
    <w:uiPriority w:val="99"/>
    <w:pPr>
      <w:ind w:firstLine="420" w:firstLineChars="200"/>
    </w:pPr>
  </w:style>
  <w:style w:type="paragraph" w:customStyle="1" w:styleId="28">
    <w:name w:val="样式 样式 样式 样式 标题 2 + 宋体 五号 非加粗 黑色 + 段前: 6 磅 段后: 0 磅 行距: 单倍行距 + 段前:..."/>
    <w:basedOn w:val="1"/>
    <w:uiPriority w:val="99"/>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29">
    <w:name w:val="正文文本缩进1"/>
    <w:basedOn w:val="1"/>
    <w:qFormat/>
    <w:uiPriority w:val="99"/>
    <w:pPr>
      <w:spacing w:line="360" w:lineRule="auto"/>
      <w:ind w:firstLine="480" w:firstLineChars="200"/>
    </w:pPr>
    <w:rPr>
      <w:rFonts w:ascii="宋体"/>
      <w:sz w:val="24"/>
    </w:rPr>
  </w:style>
  <w:style w:type="paragraph" w:customStyle="1" w:styleId="30">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31">
    <w:name w:val="日期1"/>
    <w:basedOn w:val="1"/>
    <w:next w:val="1"/>
    <w:qFormat/>
    <w:uiPriority w:val="99"/>
    <w:rPr>
      <w:sz w:val="24"/>
    </w:rPr>
  </w:style>
  <w:style w:type="character" w:customStyle="1" w:styleId="32">
    <w:name w:val="纯文本 字符"/>
    <w:link w:val="7"/>
    <w:qFormat/>
    <w:locked/>
    <w:uiPriority w:val="99"/>
    <w:rPr>
      <w:rFonts w:ascii="Calibri" w:hAnsi="Calibri" w:eastAsia="宋体"/>
      <w:kern w:val="2"/>
      <w:sz w:val="22"/>
      <w:lang w:val="en-US" w:eastAsia="zh-CN"/>
    </w:rPr>
  </w:style>
  <w:style w:type="paragraph" w:customStyle="1" w:styleId="33">
    <w:name w:val="无间隔1"/>
    <w:basedOn w:val="1"/>
    <w:qFormat/>
    <w:uiPriority w:val="99"/>
    <w:pPr>
      <w:spacing w:line="400" w:lineRule="exact"/>
    </w:pPr>
    <w:rPr>
      <w:rFonts w:ascii="Times New Roman" w:hAnsi="Times New Roman"/>
      <w:sz w:val="24"/>
      <w:szCs w:val="20"/>
    </w:rPr>
  </w:style>
  <w:style w:type="character" w:customStyle="1" w:styleId="34">
    <w:name w:val="批注文字 字符"/>
    <w:link w:val="6"/>
    <w:semiHidden/>
    <w:qFormat/>
    <w:locked/>
    <w:uiPriority w:val="99"/>
    <w:rPr>
      <w:rFonts w:ascii="Calibri" w:hAnsi="Calibri"/>
    </w:rPr>
  </w:style>
  <w:style w:type="character" w:customStyle="1" w:styleId="35">
    <w:name w:val="批注主题 字符"/>
    <w:link w:val="12"/>
    <w:semiHidden/>
    <w:qFormat/>
    <w:locked/>
    <w:uiPriority w:val="99"/>
    <w:rPr>
      <w:rFonts w:ascii="Calibri" w:hAnsi="Calibri"/>
      <w:b/>
    </w:rPr>
  </w:style>
  <w:style w:type="character" w:customStyle="1" w:styleId="36">
    <w:name w:val="hover"/>
    <w:basedOn w:val="14"/>
    <w:qFormat/>
    <w:uiPriority w:val="0"/>
  </w:style>
  <w:style w:type="character" w:customStyle="1" w:styleId="37">
    <w:name w:val="blue"/>
    <w:basedOn w:val="14"/>
    <w:qFormat/>
    <w:uiPriority w:val="0"/>
    <w:rPr>
      <w:color w:val="0371C6"/>
      <w:sz w:val="21"/>
      <w:szCs w:val="21"/>
    </w:rPr>
  </w:style>
  <w:style w:type="character" w:customStyle="1" w:styleId="38">
    <w:name w:val="gb-jt"/>
    <w:basedOn w:val="14"/>
    <w:qFormat/>
    <w:uiPriority w:val="0"/>
  </w:style>
  <w:style w:type="character" w:customStyle="1" w:styleId="39">
    <w:name w:val="right"/>
    <w:basedOn w:val="14"/>
    <w:qFormat/>
    <w:uiPriority w:val="0"/>
    <w:rPr>
      <w:color w:val="999999"/>
      <w:sz w:val="18"/>
      <w:szCs w:val="18"/>
    </w:rPr>
  </w:style>
  <w:style w:type="character" w:customStyle="1" w:styleId="40">
    <w:name w:val="red"/>
    <w:basedOn w:val="14"/>
    <w:qFormat/>
    <w:uiPriority w:val="0"/>
    <w:rPr>
      <w:color w:val="FF0000"/>
      <w:sz w:val="18"/>
      <w:szCs w:val="18"/>
    </w:rPr>
  </w:style>
  <w:style w:type="character" w:customStyle="1" w:styleId="41">
    <w:name w:val="red1"/>
    <w:basedOn w:val="14"/>
    <w:qFormat/>
    <w:uiPriority w:val="0"/>
    <w:rPr>
      <w:color w:val="FF0000"/>
      <w:sz w:val="18"/>
      <w:szCs w:val="18"/>
    </w:rPr>
  </w:style>
  <w:style w:type="character" w:customStyle="1" w:styleId="42">
    <w:name w:val="red2"/>
    <w:basedOn w:val="14"/>
    <w:qFormat/>
    <w:uiPriority w:val="0"/>
    <w:rPr>
      <w:color w:val="CC0000"/>
    </w:rPr>
  </w:style>
  <w:style w:type="character" w:customStyle="1" w:styleId="43">
    <w:name w:val="red3"/>
    <w:basedOn w:val="14"/>
    <w:qFormat/>
    <w:uiPriority w:val="0"/>
    <w:rPr>
      <w:color w:val="FF0000"/>
    </w:rPr>
  </w:style>
  <w:style w:type="character" w:customStyle="1" w:styleId="44">
    <w:name w:val="green"/>
    <w:basedOn w:val="14"/>
    <w:qFormat/>
    <w:uiPriority w:val="0"/>
    <w:rPr>
      <w:color w:val="66AE00"/>
      <w:sz w:val="18"/>
      <w:szCs w:val="18"/>
    </w:rPr>
  </w:style>
  <w:style w:type="character" w:customStyle="1" w:styleId="45">
    <w:name w:val="green1"/>
    <w:basedOn w:val="14"/>
    <w:qFormat/>
    <w:uiPriority w:val="0"/>
    <w:rPr>
      <w:color w:val="66AE00"/>
      <w:sz w:val="18"/>
      <w:szCs w:val="18"/>
    </w:rPr>
  </w:style>
  <w:style w:type="character" w:customStyle="1" w:styleId="46">
    <w:name w:val="正文首行缩进 字符1"/>
    <w:basedOn w:val="47"/>
    <w:link w:val="2"/>
    <w:qFormat/>
    <w:uiPriority w:val="0"/>
    <w:rPr>
      <w:rFonts w:hint="default" w:ascii="Calibri" w:hAnsi="Calibri" w:eastAsia="宋体" w:cs="Times New Roman"/>
      <w:szCs w:val="21"/>
    </w:rPr>
  </w:style>
  <w:style w:type="character" w:customStyle="1" w:styleId="47">
    <w:name w:val="正文文本 字符1"/>
    <w:basedOn w:val="14"/>
    <w:link w:val="3"/>
    <w:qFormat/>
    <w:uiPriority w:val="0"/>
    <w:rPr>
      <w:rFonts w:hint="default"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许昌公共资源</Company>
  <Pages>1</Pages>
  <Words>5002</Words>
  <Characters>28517</Characters>
  <Lines>237</Lines>
  <Paragraphs>66</Paragraphs>
  <TotalTime>126</TotalTime>
  <ScaleCrop>false</ScaleCrop>
  <LinksUpToDate>false</LinksUpToDate>
  <CharactersWithSpaces>33453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2019-07-26T00:56:00Z</dcterms:created>
  <dc:creator>大雄的哆啦a梦</dc:creator>
  <cp:lastModifiedBy>大雄的哆啦a梦</cp:lastModifiedBy>
  <cp:lastPrinted>2019-10-15T07:21:00Z</cp:lastPrinted>
  <dcterms:modified xsi:type="dcterms:W3CDTF">2019-10-16T02:29:38Z</dcterms:modified>
  <dc:title>许昌学院智慧建造研发实训中心空调项目</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