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E60A7E" w:rsidRDefault="00E60A7E" w:rsidP="00E60A7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许昌市质量技术监督检验测试中心“8位半标准数字多用表</w:t>
      </w:r>
      <w:r w:rsidR="00CA7910">
        <w:rPr>
          <w:rFonts w:asciiTheme="majorEastAsia" w:eastAsiaTheme="majorEastAsia" w:hAnsiTheme="majorEastAsia" w:cstheme="majorEastAsia" w:hint="eastAsia"/>
          <w:b/>
          <w:bCs/>
          <w:color w:val="000000"/>
          <w:sz w:val="44"/>
          <w:szCs w:val="44"/>
        </w:rPr>
        <w:t>等设备</w:t>
      </w:r>
      <w:r>
        <w:rPr>
          <w:rFonts w:asciiTheme="majorEastAsia" w:eastAsiaTheme="majorEastAsia" w:hAnsiTheme="majorEastAsia" w:cstheme="majorEastAsia" w:hint="eastAsia"/>
          <w:b/>
          <w:bCs/>
          <w:color w:val="000000"/>
          <w:sz w:val="44"/>
          <w:szCs w:val="44"/>
        </w:rPr>
        <w:t>”项目</w:t>
      </w:r>
    </w:p>
    <w:p w:rsidR="001E08DA" w:rsidRPr="00E60A7E"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E60A7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E60A7E">
        <w:rPr>
          <w:rFonts w:asciiTheme="majorEastAsia" w:eastAsiaTheme="majorEastAsia" w:hAnsiTheme="majorEastAsia" w:cstheme="majorEastAsia" w:hint="eastAsia"/>
          <w:b/>
          <w:bCs/>
          <w:color w:val="000000"/>
          <w:sz w:val="36"/>
          <w:szCs w:val="36"/>
        </w:rPr>
        <w:t>105-1</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60A7E">
        <w:rPr>
          <w:rFonts w:asciiTheme="majorEastAsia" w:eastAsiaTheme="majorEastAsia" w:hAnsiTheme="majorEastAsia" w:cstheme="majorEastAsia" w:hint="eastAsia"/>
          <w:b/>
          <w:bCs/>
          <w:color w:val="000000"/>
          <w:sz w:val="36"/>
          <w:szCs w:val="36"/>
        </w:rPr>
        <w:t>许昌市质量技术监督检验测试中心</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9848FF">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9848FF">
        <w:rPr>
          <w:rFonts w:asciiTheme="majorEastAsia" w:eastAsiaTheme="majorEastAsia" w:hAnsiTheme="majorEastAsia" w:cstheme="majorEastAsia" w:hint="eastAsia"/>
          <w:b/>
          <w:bCs/>
          <w:color w:val="000000"/>
          <w:sz w:val="36"/>
          <w:szCs w:val="36"/>
        </w:rPr>
        <w:t>十五</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E60A7E">
        <w:rPr>
          <w:rFonts w:hint="eastAsia"/>
          <w:color w:val="000000"/>
          <w:sz w:val="21"/>
          <w:szCs w:val="21"/>
          <w:shd w:val="clear" w:color="auto" w:fill="FFFFFF"/>
        </w:rPr>
        <w:t>许昌市质量技术监督检验测试中心</w:t>
      </w:r>
      <w:r>
        <w:rPr>
          <w:rFonts w:hint="eastAsia"/>
          <w:color w:val="000000"/>
          <w:sz w:val="21"/>
          <w:szCs w:val="21"/>
          <w:shd w:val="clear" w:color="auto" w:fill="FFFFFF"/>
        </w:rPr>
        <w:t>的委托，对“</w:t>
      </w:r>
      <w:r w:rsidR="00E60A7E" w:rsidRPr="00820AF1">
        <w:rPr>
          <w:rFonts w:hint="eastAsia"/>
          <w:color w:val="000000"/>
          <w:sz w:val="21"/>
          <w:szCs w:val="21"/>
          <w:shd w:val="clear" w:color="auto" w:fill="FFFFFF"/>
        </w:rPr>
        <w:t>8</w:t>
      </w:r>
      <w:r w:rsidR="00E60A7E" w:rsidRPr="00820AF1">
        <w:rPr>
          <w:rFonts w:hint="eastAsia"/>
          <w:color w:val="000000"/>
          <w:sz w:val="21"/>
          <w:szCs w:val="21"/>
          <w:shd w:val="clear" w:color="auto" w:fill="FFFFFF"/>
        </w:rPr>
        <w:t>位半标准数字多用表</w:t>
      </w:r>
      <w:r w:rsidR="006412F6">
        <w:rPr>
          <w:rFonts w:hint="eastAsia"/>
          <w:color w:val="000000"/>
          <w:sz w:val="21"/>
          <w:szCs w:val="21"/>
          <w:shd w:val="clear" w:color="auto" w:fill="FFFFFF"/>
        </w:rPr>
        <w:t>等设备</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E60A7E" w:rsidRPr="00820AF1">
        <w:rPr>
          <w:rFonts w:asciiTheme="minorEastAsia" w:eastAsiaTheme="minorEastAsia" w:hAnsiTheme="minorEastAsia" w:cs="仿宋_GB2312" w:hint="eastAsia"/>
          <w:color w:val="000000"/>
          <w:sz w:val="21"/>
          <w:szCs w:val="21"/>
          <w:shd w:val="clear" w:color="auto" w:fill="FFFFFF"/>
        </w:rPr>
        <w:t>8位半标准数字多用表</w:t>
      </w:r>
      <w:r w:rsidR="006412F6">
        <w:rPr>
          <w:rFonts w:hint="eastAsia"/>
          <w:color w:val="000000"/>
          <w:sz w:val="21"/>
          <w:szCs w:val="21"/>
          <w:shd w:val="clear" w:color="auto" w:fill="FFFFFF"/>
        </w:rPr>
        <w:t>等设备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E60A7E">
        <w:rPr>
          <w:rFonts w:asciiTheme="minorEastAsia" w:eastAsiaTheme="minorEastAsia" w:hAnsiTheme="minorEastAsia" w:cs="仿宋_GB2312" w:hint="eastAsia"/>
          <w:color w:val="000000"/>
          <w:sz w:val="21"/>
          <w:szCs w:val="21"/>
          <w:shd w:val="clear" w:color="auto" w:fill="FFFFFF"/>
        </w:rPr>
        <w:t>105-1</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E60A7E" w:rsidRPr="00820AF1" w:rsidRDefault="00687FC2" w:rsidP="00820AF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820AF1">
        <w:rPr>
          <w:rFonts w:hint="eastAsia"/>
          <w:color w:val="000000"/>
          <w:sz w:val="21"/>
          <w:szCs w:val="21"/>
          <w:shd w:val="clear" w:color="auto" w:fill="FFFFFF"/>
        </w:rPr>
        <w:t>（四）项目主要内容、数量及要求：</w:t>
      </w:r>
      <w:r w:rsidR="00E60A7E" w:rsidRPr="00820AF1">
        <w:rPr>
          <w:rFonts w:hint="eastAsia"/>
          <w:color w:val="000000"/>
          <w:sz w:val="21"/>
          <w:szCs w:val="21"/>
          <w:shd w:val="clear" w:color="auto" w:fill="FFFFFF"/>
        </w:rPr>
        <w:t>：</w:t>
      </w:r>
      <w:r w:rsidR="00E60A7E" w:rsidRPr="00820AF1">
        <w:rPr>
          <w:rFonts w:hint="eastAsia"/>
          <w:color w:val="000000"/>
          <w:sz w:val="21"/>
          <w:szCs w:val="21"/>
          <w:shd w:val="clear" w:color="auto" w:fill="FFFFFF"/>
        </w:rPr>
        <w:t>A</w:t>
      </w:r>
      <w:r w:rsidR="00E60A7E" w:rsidRPr="00820AF1">
        <w:rPr>
          <w:rFonts w:hint="eastAsia"/>
          <w:color w:val="000000"/>
          <w:sz w:val="21"/>
          <w:szCs w:val="21"/>
          <w:shd w:val="clear" w:color="auto" w:fill="FFFFFF"/>
        </w:rPr>
        <w:t>包：</w:t>
      </w:r>
      <w:r w:rsidR="00E60A7E" w:rsidRPr="00820AF1">
        <w:rPr>
          <w:color w:val="000000"/>
          <w:sz w:val="21"/>
          <w:szCs w:val="21"/>
          <w:shd w:val="clear" w:color="auto" w:fill="FFFFFF"/>
        </w:rPr>
        <w:t>8</w:t>
      </w:r>
      <w:r w:rsidR="00E60A7E" w:rsidRPr="00820AF1">
        <w:rPr>
          <w:color w:val="000000"/>
          <w:sz w:val="21"/>
          <w:szCs w:val="21"/>
          <w:shd w:val="clear" w:color="auto" w:fill="FFFFFF"/>
        </w:rPr>
        <w:t>位半标准数字多用表一台，</w:t>
      </w:r>
      <w:r w:rsidR="00E60A7E" w:rsidRPr="00820AF1">
        <w:rPr>
          <w:rFonts w:hint="eastAsia"/>
          <w:color w:val="000000"/>
          <w:sz w:val="21"/>
          <w:szCs w:val="21"/>
          <w:shd w:val="clear" w:color="auto" w:fill="FFFFFF"/>
        </w:rPr>
        <w:t>B</w:t>
      </w:r>
      <w:r w:rsidR="00E60A7E" w:rsidRPr="00820AF1">
        <w:rPr>
          <w:rFonts w:hint="eastAsia"/>
          <w:color w:val="000000"/>
          <w:sz w:val="21"/>
          <w:szCs w:val="21"/>
          <w:shd w:val="clear" w:color="auto" w:fill="FFFFFF"/>
        </w:rPr>
        <w:t>包：</w:t>
      </w:r>
      <w:r w:rsidR="00E60A7E" w:rsidRPr="00820AF1">
        <w:rPr>
          <w:color w:val="000000"/>
          <w:sz w:val="21"/>
          <w:szCs w:val="21"/>
          <w:shd w:val="clear" w:color="auto" w:fill="FFFFFF"/>
        </w:rPr>
        <w:t>电学多功能校准器一台</w:t>
      </w:r>
      <w:r w:rsidR="00E60A7E" w:rsidRPr="00820AF1">
        <w:rPr>
          <w:rFonts w:hint="eastAsia"/>
          <w:color w:val="000000"/>
          <w:sz w:val="21"/>
          <w:szCs w:val="21"/>
          <w:shd w:val="clear" w:color="auto" w:fill="FFFFFF"/>
        </w:rPr>
        <w:t>，</w:t>
      </w:r>
      <w:r w:rsidR="00E60A7E" w:rsidRPr="00820AF1">
        <w:rPr>
          <w:rFonts w:hint="eastAsia"/>
          <w:color w:val="000000"/>
          <w:sz w:val="21"/>
          <w:szCs w:val="21"/>
          <w:shd w:val="clear" w:color="auto" w:fill="FFFFFF"/>
        </w:rPr>
        <w:t>C</w:t>
      </w:r>
      <w:r w:rsidR="00E60A7E" w:rsidRPr="00820AF1">
        <w:rPr>
          <w:rFonts w:hint="eastAsia"/>
          <w:color w:val="000000"/>
          <w:sz w:val="21"/>
          <w:szCs w:val="21"/>
          <w:shd w:val="clear" w:color="auto" w:fill="FFFFFF"/>
        </w:rPr>
        <w:t>包：</w:t>
      </w:r>
      <w:r w:rsidR="00E60A7E" w:rsidRPr="00820AF1">
        <w:rPr>
          <w:color w:val="000000"/>
          <w:sz w:val="21"/>
          <w:szCs w:val="21"/>
          <w:shd w:val="clear" w:color="auto" w:fill="FFFFFF"/>
        </w:rPr>
        <w:t>电能质量功率标准源一台</w:t>
      </w:r>
      <w:r w:rsidR="00E60A7E" w:rsidRPr="00820AF1">
        <w:rPr>
          <w:rFonts w:hint="eastAsia"/>
          <w:color w:val="000000"/>
          <w:sz w:val="21"/>
          <w:szCs w:val="21"/>
          <w:shd w:val="clear" w:color="auto" w:fill="FFFFFF"/>
        </w:rPr>
        <w:t>。</w:t>
      </w:r>
    </w:p>
    <w:p w:rsidR="00E60A7E" w:rsidRPr="00820AF1" w:rsidRDefault="00687FC2" w:rsidP="00820AF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820AF1">
        <w:rPr>
          <w:rFonts w:hint="eastAsia"/>
          <w:color w:val="000000"/>
          <w:sz w:val="21"/>
          <w:szCs w:val="21"/>
          <w:shd w:val="clear" w:color="auto" w:fill="FFFFFF"/>
        </w:rPr>
        <w:t>（五）预算金额：</w:t>
      </w:r>
      <w:r w:rsidR="00E60A7E" w:rsidRPr="00820AF1">
        <w:rPr>
          <w:rFonts w:hint="eastAsia"/>
          <w:color w:val="000000"/>
          <w:sz w:val="21"/>
          <w:szCs w:val="21"/>
          <w:shd w:val="clear" w:color="auto" w:fill="FFFFFF"/>
        </w:rPr>
        <w:t>A</w:t>
      </w:r>
      <w:r w:rsidR="00E60A7E" w:rsidRPr="00820AF1">
        <w:rPr>
          <w:rFonts w:hint="eastAsia"/>
          <w:color w:val="000000"/>
          <w:sz w:val="21"/>
          <w:szCs w:val="21"/>
          <w:shd w:val="clear" w:color="auto" w:fill="FFFFFF"/>
        </w:rPr>
        <w:t>包：</w:t>
      </w:r>
      <w:r w:rsidR="00E60A7E" w:rsidRPr="00820AF1">
        <w:rPr>
          <w:rFonts w:hint="eastAsia"/>
          <w:color w:val="000000"/>
          <w:sz w:val="21"/>
          <w:szCs w:val="21"/>
          <w:shd w:val="clear" w:color="auto" w:fill="FFFFFF"/>
        </w:rPr>
        <w:t xml:space="preserve"> 210000</w:t>
      </w:r>
      <w:r w:rsidR="00E60A7E" w:rsidRPr="00820AF1">
        <w:rPr>
          <w:rFonts w:hint="eastAsia"/>
          <w:color w:val="000000"/>
          <w:sz w:val="21"/>
          <w:szCs w:val="21"/>
          <w:shd w:val="clear" w:color="auto" w:fill="FFFFFF"/>
        </w:rPr>
        <w:t>元；</w:t>
      </w:r>
      <w:r w:rsidR="00E60A7E" w:rsidRPr="00820AF1">
        <w:rPr>
          <w:rFonts w:hint="eastAsia"/>
          <w:color w:val="000000"/>
          <w:sz w:val="21"/>
          <w:szCs w:val="21"/>
          <w:shd w:val="clear" w:color="auto" w:fill="FFFFFF"/>
        </w:rPr>
        <w:t>B</w:t>
      </w:r>
      <w:r w:rsidR="00E60A7E" w:rsidRPr="00820AF1">
        <w:rPr>
          <w:rFonts w:hint="eastAsia"/>
          <w:color w:val="000000"/>
          <w:sz w:val="21"/>
          <w:szCs w:val="21"/>
          <w:shd w:val="clear" w:color="auto" w:fill="FFFFFF"/>
        </w:rPr>
        <w:t>包：</w:t>
      </w:r>
      <w:r w:rsidR="00E60A7E" w:rsidRPr="00820AF1">
        <w:rPr>
          <w:rFonts w:hint="eastAsia"/>
          <w:color w:val="000000"/>
          <w:sz w:val="21"/>
          <w:szCs w:val="21"/>
          <w:shd w:val="clear" w:color="auto" w:fill="FFFFFF"/>
        </w:rPr>
        <w:t>500000</w:t>
      </w:r>
      <w:r w:rsidR="00E60A7E" w:rsidRPr="00820AF1">
        <w:rPr>
          <w:rFonts w:hint="eastAsia"/>
          <w:color w:val="000000"/>
          <w:sz w:val="21"/>
          <w:szCs w:val="21"/>
          <w:shd w:val="clear" w:color="auto" w:fill="FFFFFF"/>
        </w:rPr>
        <w:t>元；</w:t>
      </w:r>
      <w:r w:rsidR="00E60A7E" w:rsidRPr="00820AF1">
        <w:rPr>
          <w:rFonts w:hint="eastAsia"/>
          <w:color w:val="000000"/>
          <w:sz w:val="21"/>
          <w:szCs w:val="21"/>
          <w:shd w:val="clear" w:color="auto" w:fill="FFFFFF"/>
        </w:rPr>
        <w:t xml:space="preserve"> C</w:t>
      </w:r>
      <w:r w:rsidR="00E60A7E" w:rsidRPr="00820AF1">
        <w:rPr>
          <w:rFonts w:hint="eastAsia"/>
          <w:color w:val="000000"/>
          <w:sz w:val="21"/>
          <w:szCs w:val="21"/>
          <w:shd w:val="clear" w:color="auto" w:fill="FFFFFF"/>
        </w:rPr>
        <w:t>包：</w:t>
      </w:r>
      <w:r w:rsidR="00E60A7E" w:rsidRPr="00820AF1">
        <w:rPr>
          <w:rFonts w:hint="eastAsia"/>
          <w:color w:val="000000"/>
          <w:sz w:val="21"/>
          <w:szCs w:val="21"/>
          <w:shd w:val="clear" w:color="auto" w:fill="FFFFFF"/>
        </w:rPr>
        <w:t>470000</w:t>
      </w:r>
      <w:r w:rsidR="00E60A7E" w:rsidRPr="00820AF1">
        <w:rPr>
          <w:color w:val="000000"/>
          <w:sz w:val="21"/>
          <w:szCs w:val="21"/>
          <w:shd w:val="clear" w:color="auto" w:fill="FFFFFF"/>
        </w:rPr>
        <w:t xml:space="preserve"> </w:t>
      </w:r>
    </w:p>
    <w:p w:rsidR="001E08DA" w:rsidRPr="00820AF1" w:rsidRDefault="00687FC2" w:rsidP="00820AF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820AF1">
        <w:rPr>
          <w:rFonts w:hint="eastAsia"/>
          <w:color w:val="000000"/>
          <w:sz w:val="21"/>
          <w:szCs w:val="21"/>
          <w:shd w:val="clear" w:color="auto" w:fill="FFFFFF"/>
        </w:rPr>
        <w:t>最高限价：</w:t>
      </w:r>
      <w:r w:rsidR="00E60A7E" w:rsidRPr="00820AF1">
        <w:rPr>
          <w:rFonts w:hint="eastAsia"/>
          <w:color w:val="000000"/>
          <w:sz w:val="21"/>
          <w:szCs w:val="21"/>
          <w:shd w:val="clear" w:color="auto" w:fill="FFFFFF"/>
        </w:rPr>
        <w:t>A</w:t>
      </w:r>
      <w:r w:rsidR="00E60A7E" w:rsidRPr="00820AF1">
        <w:rPr>
          <w:rFonts w:hint="eastAsia"/>
          <w:color w:val="000000"/>
          <w:sz w:val="21"/>
          <w:szCs w:val="21"/>
          <w:shd w:val="clear" w:color="auto" w:fill="FFFFFF"/>
        </w:rPr>
        <w:t>包：</w:t>
      </w:r>
      <w:r w:rsidR="00E60A7E" w:rsidRPr="00820AF1">
        <w:rPr>
          <w:rFonts w:hint="eastAsia"/>
          <w:color w:val="000000"/>
          <w:sz w:val="21"/>
          <w:szCs w:val="21"/>
          <w:shd w:val="clear" w:color="auto" w:fill="FFFFFF"/>
        </w:rPr>
        <w:t xml:space="preserve"> 210000</w:t>
      </w:r>
      <w:r w:rsidR="00E60A7E" w:rsidRPr="00820AF1">
        <w:rPr>
          <w:rFonts w:hint="eastAsia"/>
          <w:color w:val="000000"/>
          <w:sz w:val="21"/>
          <w:szCs w:val="21"/>
          <w:shd w:val="clear" w:color="auto" w:fill="FFFFFF"/>
        </w:rPr>
        <w:t>元；</w:t>
      </w:r>
      <w:r w:rsidR="00E60A7E" w:rsidRPr="00820AF1">
        <w:rPr>
          <w:rFonts w:hint="eastAsia"/>
          <w:color w:val="000000"/>
          <w:sz w:val="21"/>
          <w:szCs w:val="21"/>
          <w:shd w:val="clear" w:color="auto" w:fill="FFFFFF"/>
        </w:rPr>
        <w:t>B</w:t>
      </w:r>
      <w:r w:rsidR="00E60A7E" w:rsidRPr="00820AF1">
        <w:rPr>
          <w:rFonts w:hint="eastAsia"/>
          <w:color w:val="000000"/>
          <w:sz w:val="21"/>
          <w:szCs w:val="21"/>
          <w:shd w:val="clear" w:color="auto" w:fill="FFFFFF"/>
        </w:rPr>
        <w:t>包：</w:t>
      </w:r>
      <w:r w:rsidR="00E60A7E" w:rsidRPr="00820AF1">
        <w:rPr>
          <w:rFonts w:hint="eastAsia"/>
          <w:color w:val="000000"/>
          <w:sz w:val="21"/>
          <w:szCs w:val="21"/>
          <w:shd w:val="clear" w:color="auto" w:fill="FFFFFF"/>
        </w:rPr>
        <w:t>500000</w:t>
      </w:r>
      <w:r w:rsidR="00E60A7E" w:rsidRPr="00820AF1">
        <w:rPr>
          <w:rFonts w:hint="eastAsia"/>
          <w:color w:val="000000"/>
          <w:sz w:val="21"/>
          <w:szCs w:val="21"/>
          <w:shd w:val="clear" w:color="auto" w:fill="FFFFFF"/>
        </w:rPr>
        <w:t>元；</w:t>
      </w:r>
      <w:r w:rsidR="00E60A7E" w:rsidRPr="00820AF1">
        <w:rPr>
          <w:rFonts w:hint="eastAsia"/>
          <w:color w:val="000000"/>
          <w:sz w:val="21"/>
          <w:szCs w:val="21"/>
          <w:shd w:val="clear" w:color="auto" w:fill="FFFFFF"/>
        </w:rPr>
        <w:t xml:space="preserve"> C</w:t>
      </w:r>
      <w:r w:rsidR="00E60A7E" w:rsidRPr="00820AF1">
        <w:rPr>
          <w:rFonts w:hint="eastAsia"/>
          <w:color w:val="000000"/>
          <w:sz w:val="21"/>
          <w:szCs w:val="21"/>
          <w:shd w:val="clear" w:color="auto" w:fill="FFFFFF"/>
        </w:rPr>
        <w:t>包：</w:t>
      </w:r>
      <w:r w:rsidR="00E60A7E" w:rsidRPr="00820AF1">
        <w:rPr>
          <w:rFonts w:hint="eastAsia"/>
          <w:color w:val="000000"/>
          <w:sz w:val="21"/>
          <w:szCs w:val="21"/>
          <w:shd w:val="clear" w:color="auto" w:fill="FFFFFF"/>
        </w:rPr>
        <w:t>470000</w:t>
      </w:r>
      <w:r w:rsidRPr="00820AF1">
        <w:rPr>
          <w:rFonts w:hint="eastAsia"/>
          <w:color w:val="000000"/>
          <w:sz w:val="21"/>
          <w:szCs w:val="21"/>
          <w:shd w:val="clear" w:color="auto" w:fill="FFFFFF"/>
        </w:rPr>
        <w:t>。</w:t>
      </w:r>
    </w:p>
    <w:p w:rsidR="001E08DA" w:rsidRPr="00820AF1" w:rsidRDefault="00687FC2" w:rsidP="00820AF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820AF1">
        <w:rPr>
          <w:rFonts w:hint="eastAsia"/>
          <w:color w:val="000000"/>
          <w:sz w:val="21"/>
          <w:szCs w:val="21"/>
          <w:shd w:val="clear" w:color="auto" w:fill="FFFFFF"/>
        </w:rPr>
        <w:t>（六）交付（服务、完工）时间</w:t>
      </w:r>
      <w:r w:rsidRPr="00820AF1">
        <w:rPr>
          <w:rFonts w:hint="eastAsia"/>
          <w:color w:val="000000"/>
          <w:sz w:val="21"/>
          <w:szCs w:val="21"/>
          <w:shd w:val="clear" w:color="auto" w:fill="FFFFFF"/>
        </w:rPr>
        <w:t xml:space="preserve"> </w:t>
      </w:r>
      <w:r w:rsidRPr="00820AF1">
        <w:rPr>
          <w:rFonts w:hint="eastAsia"/>
          <w:color w:val="000000"/>
          <w:sz w:val="21"/>
          <w:szCs w:val="21"/>
          <w:shd w:val="clear" w:color="auto" w:fill="FFFFFF"/>
        </w:rPr>
        <w:t>：</w:t>
      </w:r>
      <w:bookmarkStart w:id="0" w:name="交付日期"/>
      <w:r w:rsidR="00E60A7E" w:rsidRPr="00820AF1">
        <w:rPr>
          <w:rFonts w:hint="eastAsia"/>
          <w:color w:val="000000"/>
          <w:sz w:val="21"/>
          <w:szCs w:val="21"/>
          <w:shd w:val="clear" w:color="auto" w:fill="FFFFFF"/>
        </w:rPr>
        <w:t>自合同生效之日起</w:t>
      </w:r>
      <w:bookmarkEnd w:id="0"/>
      <w:r w:rsidR="00E60A7E" w:rsidRPr="00820AF1">
        <w:rPr>
          <w:rFonts w:hint="eastAsia"/>
          <w:color w:val="000000"/>
          <w:sz w:val="21"/>
          <w:szCs w:val="21"/>
          <w:shd w:val="clear" w:color="auto" w:fill="FFFFFF"/>
        </w:rPr>
        <w:t>40</w:t>
      </w:r>
      <w:r w:rsidR="00E60A7E" w:rsidRPr="00820AF1">
        <w:rPr>
          <w:rFonts w:hint="eastAsia"/>
          <w:color w:val="000000"/>
          <w:sz w:val="21"/>
          <w:szCs w:val="21"/>
          <w:shd w:val="clear" w:color="auto" w:fill="FFFFFF"/>
        </w:rPr>
        <w:t>日</w:t>
      </w:r>
    </w:p>
    <w:p w:rsidR="001E08DA" w:rsidRPr="00820AF1" w:rsidRDefault="00687FC2" w:rsidP="00820AF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820AF1">
        <w:rPr>
          <w:rFonts w:hint="eastAsia"/>
          <w:color w:val="000000"/>
          <w:sz w:val="21"/>
          <w:szCs w:val="21"/>
          <w:shd w:val="clear" w:color="auto" w:fill="FFFFFF"/>
        </w:rPr>
        <w:t>（七）交付（服务、完工）地点：</w:t>
      </w:r>
      <w:r w:rsidR="00E60A7E" w:rsidRPr="00820AF1">
        <w:rPr>
          <w:rFonts w:hint="eastAsia"/>
          <w:color w:val="000000"/>
          <w:sz w:val="21"/>
          <w:szCs w:val="21"/>
          <w:shd w:val="clear" w:color="auto" w:fill="FFFFFF"/>
        </w:rPr>
        <w:t>许昌市质量技术监督检验测试中心</w:t>
      </w:r>
    </w:p>
    <w:p w:rsidR="001E08DA" w:rsidRPr="00820AF1" w:rsidRDefault="00687FC2" w:rsidP="00820AF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820AF1">
        <w:rPr>
          <w:rFonts w:hint="eastAsia"/>
          <w:color w:val="000000"/>
          <w:sz w:val="21"/>
          <w:szCs w:val="21"/>
          <w:shd w:val="clear" w:color="auto" w:fill="FFFFFF"/>
        </w:rPr>
        <w:t>（八）进口产品：</w:t>
      </w:r>
      <w:r w:rsidR="00E60A7E" w:rsidRPr="00820AF1">
        <w:rPr>
          <w:rFonts w:hint="eastAsia"/>
          <w:color w:val="000000"/>
          <w:sz w:val="21"/>
          <w:szCs w:val="21"/>
          <w:shd w:val="clear" w:color="auto" w:fill="FFFFFF"/>
        </w:rPr>
        <w:t>允许进口产品参与。</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E60A7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E60A7E">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275FB">
        <w:rPr>
          <w:rFonts w:asciiTheme="minorEastAsia" w:eastAsiaTheme="minorEastAsia" w:hAnsiTheme="minorEastAsia" w:cs="仿宋_GB2312" w:hint="eastAsia"/>
          <w:color w:val="000000"/>
          <w:sz w:val="21"/>
          <w:szCs w:val="21"/>
        </w:rPr>
        <w:t>1</w:t>
      </w:r>
      <w:r w:rsidR="009848FF">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月</w:t>
      </w:r>
      <w:r w:rsidR="009848FF">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日</w:t>
      </w:r>
      <w:r w:rsidR="009848F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275FB">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9848FF">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C265F" w:rsidRDefault="001C265F" w:rsidP="001C265F">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Pr>
          <w:rFonts w:asciiTheme="minorEastAsia" w:hAnsiTheme="minorEastAsia" w:cs="仿宋_GB2312" w:hint="eastAsia"/>
          <w:color w:val="000000"/>
          <w:szCs w:val="21"/>
        </w:rPr>
        <w:t>许昌市质量技术监督检验测试中心</w:t>
      </w:r>
    </w:p>
    <w:p w:rsidR="001C265F" w:rsidRDefault="001C265F" w:rsidP="001C265F">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Pr>
          <w:rFonts w:asciiTheme="minorEastAsia" w:hAnsiTheme="minorEastAsia" w:cs="仿宋_GB2312" w:hint="eastAsia"/>
          <w:color w:val="000000"/>
          <w:szCs w:val="21"/>
        </w:rPr>
        <w:t>许昌市龙兴路西段（许昌市科技广场西临）</w:t>
      </w:r>
    </w:p>
    <w:p w:rsidR="001C265F" w:rsidRDefault="001C265F" w:rsidP="001C265F">
      <w:pPr>
        <w:adjustRightInd w:val="0"/>
        <w:spacing w:line="360" w:lineRule="auto"/>
        <w:ind w:firstLineChars="400" w:firstLine="840"/>
        <w:contextualSpacing/>
        <w:jc w:val="left"/>
        <w:rPr>
          <w:rFonts w:asciiTheme="minorEastAsia" w:hAnsiTheme="minorEastAsia" w:cs="仿宋_GB2312"/>
          <w:color w:val="000000"/>
          <w:szCs w:val="21"/>
        </w:rPr>
      </w:pPr>
      <w:r>
        <w:rPr>
          <w:rFonts w:ascii="宋体" w:hAnsi="宋体" w:hint="eastAsia"/>
          <w:szCs w:val="21"/>
        </w:rPr>
        <w:t>联系人：</w:t>
      </w:r>
      <w:r>
        <w:rPr>
          <w:rFonts w:asciiTheme="minorEastAsia" w:hAnsiTheme="minorEastAsia" w:cs="仿宋_GB2312" w:hint="eastAsia"/>
          <w:color w:val="000000"/>
          <w:szCs w:val="21"/>
        </w:rPr>
        <w:t>彭学伟         联系电话：13069515118</w:t>
      </w:r>
    </w:p>
    <w:p w:rsidR="001C265F" w:rsidRDefault="001C265F" w:rsidP="001C265F">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C265F" w:rsidRDefault="001C265F" w:rsidP="001C265F">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C265F" w:rsidRDefault="001C265F" w:rsidP="001C265F">
      <w:pPr>
        <w:adjustRightInd w:val="0"/>
        <w:spacing w:line="360" w:lineRule="auto"/>
        <w:ind w:firstLineChars="400" w:firstLine="840"/>
        <w:contextualSpacing/>
        <w:jc w:val="left"/>
        <w:rPr>
          <w:rFonts w:ascii="宋体" w:hAnsi="宋体"/>
          <w:szCs w:val="21"/>
        </w:rPr>
      </w:pPr>
      <w:r>
        <w:rPr>
          <w:rFonts w:ascii="宋体" w:hAnsi="宋体" w:hint="eastAsia"/>
          <w:szCs w:val="21"/>
        </w:rPr>
        <w:t>联系人：李女士                 联系电话：</w:t>
      </w:r>
      <w:bookmarkStart w:id="1" w:name="联系人电话"/>
      <w:r>
        <w:rPr>
          <w:rFonts w:ascii="宋体" w:hAnsi="宋体"/>
          <w:szCs w:val="21"/>
        </w:rPr>
        <w:t>0</w:t>
      </w:r>
      <w:bookmarkEnd w:id="1"/>
      <w:r>
        <w:rPr>
          <w:rFonts w:ascii="宋体" w:hAnsi="宋体" w:hint="eastAsia"/>
          <w:szCs w:val="21"/>
        </w:rPr>
        <w:t>374-2968687</w:t>
      </w:r>
    </w:p>
    <w:p w:rsidR="001C265F" w:rsidRDefault="001C265F" w:rsidP="001C265F">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p>
    <w:p w:rsidR="001C265F" w:rsidRDefault="001C265F" w:rsidP="001C265F">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p>
    <w:p w:rsidR="001C265F" w:rsidRDefault="001C265F" w:rsidP="001C265F">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p>
    <w:p w:rsidR="001C265F" w:rsidRDefault="001C265F" w:rsidP="001C265F">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许昌市质量技术监督检验测试中心</w:t>
      </w:r>
    </w:p>
    <w:p w:rsidR="001E08DA" w:rsidRDefault="001C265F" w:rsidP="001C265F">
      <w:pPr>
        <w:wordWrap w:val="0"/>
        <w:adjustRightInd w:val="0"/>
        <w:spacing w:line="360" w:lineRule="auto"/>
        <w:ind w:firstLineChars="400" w:firstLine="840"/>
        <w:contextualSpacing/>
        <w:jc w:val="right"/>
        <w:rPr>
          <w:rFonts w:ascii="宋体" w:hAnsi="宋体"/>
          <w:szCs w:val="21"/>
        </w:rPr>
      </w:pPr>
      <w:r>
        <w:rPr>
          <w:rFonts w:asciiTheme="minorEastAsia" w:hAnsiTheme="minorEastAsia" w:cs="仿宋_GB2312" w:hint="eastAsia"/>
          <w:color w:val="000000"/>
          <w:szCs w:val="21"/>
        </w:rPr>
        <w:t>二〇一九年</w:t>
      </w:r>
      <w:r w:rsidR="009848FF">
        <w:rPr>
          <w:rFonts w:asciiTheme="minorEastAsia" w:hAnsiTheme="minorEastAsia" w:cs="仿宋_GB2312" w:hint="eastAsia"/>
          <w:color w:val="000000"/>
          <w:szCs w:val="21"/>
        </w:rPr>
        <w:t>十</w:t>
      </w:r>
      <w:r>
        <w:rPr>
          <w:rFonts w:asciiTheme="minorEastAsia" w:hAnsiTheme="minorEastAsia" w:cs="仿宋_GB2312" w:hint="eastAsia"/>
          <w:color w:val="000000"/>
          <w:szCs w:val="21"/>
        </w:rPr>
        <w:t>月</w:t>
      </w:r>
      <w:r w:rsidR="003275FB">
        <w:rPr>
          <w:rFonts w:asciiTheme="minorEastAsia" w:hAnsiTheme="minorEastAsia" w:cs="仿宋_GB2312" w:hint="eastAsia"/>
          <w:color w:val="000000"/>
          <w:szCs w:val="21"/>
        </w:rPr>
        <w:t>十</w:t>
      </w:r>
      <w:r w:rsidR="009848FF">
        <w:rPr>
          <w:rFonts w:asciiTheme="minorEastAsia" w:hAnsiTheme="minorEastAsia" w:cs="仿宋_GB2312" w:hint="eastAsia"/>
          <w:color w:val="000000"/>
          <w:szCs w:val="21"/>
        </w:rPr>
        <w:t>五</w:t>
      </w:r>
      <w:r>
        <w:rPr>
          <w:rFonts w:asciiTheme="minorEastAsia" w:hAnsiTheme="minorEastAsia" w:cs="仿宋_GB2312" w:hint="eastAsia"/>
          <w:color w:val="000000"/>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3275FB">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660A55" w:rsidRDefault="00660A55">
      <w:pPr>
        <w:autoSpaceDE w:val="0"/>
        <w:autoSpaceDN w:val="0"/>
        <w:adjustRightInd w:val="0"/>
        <w:spacing w:line="700" w:lineRule="exact"/>
        <w:ind w:firstLine="560"/>
        <w:rPr>
          <w:rFonts w:asciiTheme="minorEastAsia" w:hAnsiTheme="minorEastAsia" w:cs="仿宋_GB2312"/>
          <w:color w:val="000000"/>
          <w:sz w:val="24"/>
          <w:szCs w:val="24"/>
        </w:rPr>
      </w:pPr>
    </w:p>
    <w:p w:rsidR="005857B4" w:rsidRDefault="005857B4">
      <w:pPr>
        <w:autoSpaceDE w:val="0"/>
        <w:autoSpaceDN w:val="0"/>
        <w:adjustRightInd w:val="0"/>
        <w:spacing w:line="700" w:lineRule="exact"/>
        <w:ind w:firstLine="560"/>
        <w:rPr>
          <w:rFonts w:asciiTheme="minorEastAsia" w:hAnsiTheme="minorEastAsia" w:cs="仿宋_GB2312"/>
          <w:color w:val="000000"/>
          <w:sz w:val="24"/>
          <w:szCs w:val="24"/>
        </w:rPr>
      </w:pPr>
    </w:p>
    <w:p w:rsidR="005857B4" w:rsidRDefault="005857B4">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7C5546" w:rsidRPr="005857B4" w:rsidRDefault="007C5546" w:rsidP="007C5546">
      <w:pPr>
        <w:widowControl/>
        <w:shd w:val="clear" w:color="auto" w:fill="FFFFFF"/>
        <w:spacing w:line="360" w:lineRule="atLeast"/>
        <w:ind w:firstLine="600"/>
        <w:jc w:val="left"/>
        <w:rPr>
          <w:rFonts w:asciiTheme="minorEastAsia" w:hAnsiTheme="minorEastAsia" w:cs="黑体"/>
          <w:bCs/>
          <w:color w:val="000000"/>
          <w:sz w:val="24"/>
          <w:szCs w:val="24"/>
          <w:shd w:val="clear" w:color="auto" w:fill="FFFFFF"/>
        </w:rPr>
      </w:pPr>
      <w:r w:rsidRPr="005857B4">
        <w:rPr>
          <w:rFonts w:asciiTheme="minorEastAsia" w:hAnsiTheme="minorEastAsia" w:cs="黑体" w:hint="eastAsia"/>
          <w:bCs/>
          <w:color w:val="000000"/>
          <w:sz w:val="24"/>
          <w:szCs w:val="24"/>
          <w:shd w:val="clear" w:color="auto" w:fill="FFFFFF"/>
        </w:rPr>
        <w:t>A包：</w:t>
      </w:r>
      <w:r w:rsidRPr="005857B4">
        <w:rPr>
          <w:rFonts w:asciiTheme="minorEastAsia" w:hAnsiTheme="minorEastAsia" w:cs="黑体"/>
          <w:bCs/>
          <w:color w:val="000000"/>
          <w:sz w:val="24"/>
          <w:szCs w:val="24"/>
          <w:shd w:val="clear" w:color="auto" w:fill="FFFFFF"/>
        </w:rPr>
        <w:t>8位半标准数字多用表</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C5546" w:rsidRPr="00BF373F" w:rsidTr="007C5546">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7C5546" w:rsidRPr="00BF373F" w:rsidTr="007C5546">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sidRPr="00E12E22">
              <w:rPr>
                <w:rFonts w:eastAsia="Times New Roman"/>
                <w:color w:val="000000"/>
                <w:sz w:val="20"/>
                <w:szCs w:val="20"/>
              </w:rPr>
              <w:t>8</w:t>
            </w:r>
            <w:r w:rsidRPr="00E12E22">
              <w:rPr>
                <w:rFonts w:ascii="微软雅黑" w:eastAsia="微软雅黑" w:hAnsi="微软雅黑" w:cs="微软雅黑"/>
                <w:color w:val="000000"/>
                <w:sz w:val="20"/>
                <w:szCs w:val="20"/>
              </w:rPr>
              <w:t>位半标准数字多用表</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Default="007C5546" w:rsidP="007C5546">
            <w:pPr>
              <w:jc w:val="left"/>
              <w:rPr>
                <w:rFonts w:ascii="微软雅黑" w:eastAsia="微软雅黑" w:hAnsi="微软雅黑" w:cs="微软雅黑"/>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w:t>
            </w:r>
            <w:r w:rsidRPr="00E12E22">
              <w:rPr>
                <w:rFonts w:ascii="微软雅黑" w:eastAsia="微软雅黑" w:hAnsi="微软雅黑" w:cs="微软雅黑"/>
                <w:color w:val="000000"/>
                <w:sz w:val="20"/>
                <w:szCs w:val="20"/>
              </w:rPr>
              <w:t>功能：需满足直流电压测量、直流电流测量、交流电压测量、交流电流测量、电阻测量，频率测量、温度测量功能。</w:t>
            </w:r>
          </w:p>
          <w:p w:rsidR="007C5546" w:rsidRDefault="007C5546" w:rsidP="007C5546">
            <w:pPr>
              <w:jc w:val="left"/>
              <w:rPr>
                <w:rFonts w:ascii="微软雅黑" w:eastAsia="微软雅黑" w:hAnsi="微软雅黑" w:cs="微软雅黑"/>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w:t>
            </w:r>
            <w:r w:rsidRPr="00E12E22">
              <w:rPr>
                <w:rFonts w:ascii="微软雅黑" w:eastAsia="微软雅黑" w:hAnsi="微软雅黑" w:cs="微软雅黑"/>
                <w:color w:val="000000"/>
                <w:sz w:val="20"/>
                <w:szCs w:val="20"/>
              </w:rPr>
              <w:t>位数：需满足</w:t>
            </w:r>
            <w:r w:rsidRPr="00E12E22">
              <w:rPr>
                <w:rFonts w:eastAsia="Times New Roman"/>
                <w:color w:val="000000"/>
                <w:sz w:val="20"/>
                <w:szCs w:val="20"/>
              </w:rPr>
              <w:t>8</w:t>
            </w:r>
            <w:r w:rsidRPr="00E12E22">
              <w:rPr>
                <w:rFonts w:ascii="微软雅黑" w:eastAsia="微软雅黑" w:hAnsi="微软雅黑" w:cs="微软雅黑"/>
                <w:color w:val="000000"/>
                <w:sz w:val="20"/>
                <w:szCs w:val="20"/>
              </w:rPr>
              <w:t>位半、</w:t>
            </w:r>
            <w:r w:rsidRPr="00E12E22">
              <w:rPr>
                <w:rFonts w:eastAsia="Times New Roman"/>
                <w:color w:val="000000"/>
                <w:sz w:val="20"/>
                <w:szCs w:val="20"/>
              </w:rPr>
              <w:t>7</w:t>
            </w:r>
            <w:r w:rsidRPr="00E12E22">
              <w:rPr>
                <w:rFonts w:ascii="微软雅黑" w:eastAsia="微软雅黑" w:hAnsi="微软雅黑" w:cs="微软雅黑"/>
                <w:color w:val="000000"/>
                <w:sz w:val="20"/>
                <w:szCs w:val="20"/>
              </w:rPr>
              <w:t>位半、</w:t>
            </w:r>
            <w:r w:rsidRPr="00E12E22">
              <w:rPr>
                <w:rFonts w:eastAsia="Times New Roman"/>
                <w:color w:val="000000"/>
                <w:sz w:val="20"/>
                <w:szCs w:val="20"/>
              </w:rPr>
              <w:t>6</w:t>
            </w:r>
            <w:r w:rsidRPr="00E12E22">
              <w:rPr>
                <w:rFonts w:ascii="微软雅黑" w:eastAsia="微软雅黑" w:hAnsi="微软雅黑" w:cs="微软雅黑"/>
                <w:color w:val="000000"/>
                <w:sz w:val="20"/>
                <w:szCs w:val="20"/>
              </w:rPr>
              <w:t>位半多分辨率设置，数字化位数</w:t>
            </w:r>
            <w:r w:rsidRPr="00E12E22">
              <w:rPr>
                <w:rFonts w:eastAsia="Times New Roman"/>
                <w:color w:val="000000"/>
                <w:sz w:val="20"/>
                <w:szCs w:val="20"/>
              </w:rPr>
              <w:t>16</w:t>
            </w:r>
            <w:r w:rsidRPr="00E12E22">
              <w:rPr>
                <w:rFonts w:ascii="微软雅黑" w:eastAsia="微软雅黑" w:hAnsi="微软雅黑" w:cs="微软雅黑"/>
                <w:color w:val="000000"/>
                <w:sz w:val="20"/>
                <w:szCs w:val="20"/>
              </w:rPr>
              <w:t>位。</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3.</w:t>
            </w:r>
            <w:r w:rsidRPr="00E12E22">
              <w:rPr>
                <w:rFonts w:ascii="微软雅黑" w:eastAsia="微软雅黑" w:hAnsi="微软雅黑" w:cs="微软雅黑"/>
                <w:color w:val="000000"/>
                <w:sz w:val="20"/>
                <w:szCs w:val="20"/>
              </w:rPr>
              <w:t>彩色显示屏幕：可显示图形、趋势图和统计数据，图形化频域分析。</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4.</w:t>
            </w:r>
            <w:r w:rsidRPr="00E12E22">
              <w:rPr>
                <w:rFonts w:ascii="微软雅黑" w:eastAsia="微软雅黑" w:hAnsi="微软雅黑" w:cs="微软雅黑"/>
                <w:color w:val="000000"/>
                <w:sz w:val="20"/>
                <w:szCs w:val="20"/>
              </w:rPr>
              <w:t>可视接线端子提示功能，指示应该使用的正确端子。</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5.</w:t>
            </w:r>
            <w:r w:rsidRPr="00E12E22">
              <w:rPr>
                <w:rFonts w:ascii="微软雅黑" w:eastAsia="微软雅黑" w:hAnsi="微软雅黑" w:cs="微软雅黑"/>
                <w:color w:val="000000"/>
                <w:sz w:val="20"/>
                <w:szCs w:val="20"/>
              </w:rPr>
              <w:t>读数稳定时间：</w:t>
            </w:r>
            <w:r w:rsidRPr="00E12E22">
              <w:rPr>
                <w:rFonts w:eastAsia="Times New Roman"/>
                <w:color w:val="000000"/>
                <w:sz w:val="20"/>
                <w:szCs w:val="20"/>
              </w:rPr>
              <w:t>8</w:t>
            </w:r>
            <w:r w:rsidRPr="00E12E22">
              <w:rPr>
                <w:rFonts w:ascii="微软雅黑" w:eastAsia="微软雅黑" w:hAnsi="微软雅黑" w:cs="微软雅黑"/>
                <w:color w:val="000000"/>
                <w:sz w:val="20"/>
                <w:szCs w:val="20"/>
              </w:rPr>
              <w:t>位半分辨率时小于</w:t>
            </w:r>
            <w:r w:rsidRPr="00E12E22">
              <w:rPr>
                <w:rFonts w:eastAsia="Times New Roman"/>
                <w:color w:val="000000"/>
                <w:sz w:val="20"/>
                <w:szCs w:val="20"/>
              </w:rPr>
              <w:t>20s</w:t>
            </w:r>
            <w:r w:rsidRPr="00E12E22">
              <w:rPr>
                <w:rFonts w:ascii="微软雅黑" w:eastAsia="微软雅黑" w:hAnsi="微软雅黑" w:cs="微软雅黑"/>
                <w:color w:val="000000"/>
                <w:sz w:val="20"/>
                <w:szCs w:val="20"/>
              </w:rPr>
              <w:t>。</w:t>
            </w:r>
          </w:p>
          <w:p w:rsidR="007C5546" w:rsidRDefault="007C5546" w:rsidP="007C5546">
            <w:pPr>
              <w:jc w:val="left"/>
              <w:rPr>
                <w:rFonts w:ascii="微软雅黑" w:eastAsia="微软雅黑" w:hAnsi="微软雅黑" w:cs="微软雅黑"/>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6.</w:t>
            </w:r>
            <w:r w:rsidRPr="00E12E22">
              <w:rPr>
                <w:rFonts w:ascii="微软雅黑" w:eastAsia="微软雅黑" w:hAnsi="微软雅黑" w:cs="微软雅黑"/>
                <w:color w:val="000000"/>
                <w:sz w:val="20"/>
                <w:szCs w:val="20"/>
              </w:rPr>
              <w:t>数字化采样率：</w:t>
            </w:r>
            <w:r w:rsidRPr="00E12E22">
              <w:rPr>
                <w:rFonts w:eastAsia="Times New Roman"/>
                <w:color w:val="000000"/>
                <w:sz w:val="20"/>
                <w:szCs w:val="20"/>
              </w:rPr>
              <w:t>150kS/s</w:t>
            </w:r>
            <w:r w:rsidRPr="00E12E22">
              <w:rPr>
                <w:rFonts w:ascii="微软雅黑" w:eastAsia="微软雅黑" w:hAnsi="微软雅黑" w:cs="微软雅黑"/>
                <w:color w:val="000000"/>
                <w:sz w:val="20"/>
                <w:szCs w:val="20"/>
              </w:rPr>
              <w:t>。</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7.</w:t>
            </w:r>
            <w:r w:rsidRPr="00E12E22">
              <w:rPr>
                <w:rFonts w:ascii="微软雅黑" w:eastAsia="微软雅黑" w:hAnsi="微软雅黑" w:cs="微软雅黑"/>
                <w:color w:val="000000"/>
                <w:sz w:val="20"/>
                <w:szCs w:val="20"/>
              </w:rPr>
              <w:t>具有后面板输入比率测量功能。</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8.</w:t>
            </w:r>
            <w:r w:rsidRPr="00E12E22">
              <w:rPr>
                <w:rFonts w:ascii="微软雅黑" w:eastAsia="微软雅黑" w:hAnsi="微软雅黑" w:cs="微软雅黑"/>
                <w:color w:val="000000"/>
                <w:sz w:val="20"/>
                <w:szCs w:val="20"/>
              </w:rPr>
              <w:t>具有分流器测量、带分流器资产管理功能。</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9.</w:t>
            </w:r>
            <w:r w:rsidRPr="00E12E22">
              <w:rPr>
                <w:rFonts w:ascii="微软雅黑" w:eastAsia="微软雅黑" w:hAnsi="微软雅黑" w:cs="微软雅黑"/>
                <w:color w:val="000000"/>
                <w:sz w:val="20"/>
                <w:szCs w:val="20"/>
              </w:rPr>
              <w:t>具有</w:t>
            </w:r>
            <w:r w:rsidRPr="00E12E22">
              <w:rPr>
                <w:rFonts w:eastAsia="Times New Roman"/>
                <w:color w:val="000000"/>
                <w:sz w:val="20"/>
                <w:szCs w:val="20"/>
              </w:rPr>
              <w:t>RS-232</w:t>
            </w:r>
            <w:r w:rsidRPr="00E12E22">
              <w:rPr>
                <w:rFonts w:ascii="微软雅黑" w:eastAsia="微软雅黑" w:hAnsi="微软雅黑" w:cs="微软雅黑"/>
                <w:color w:val="000000"/>
                <w:sz w:val="20"/>
                <w:szCs w:val="20"/>
              </w:rPr>
              <w:t>、</w:t>
            </w:r>
            <w:r w:rsidRPr="00E12E22">
              <w:rPr>
                <w:rFonts w:eastAsia="Times New Roman"/>
                <w:color w:val="000000"/>
                <w:sz w:val="20"/>
                <w:szCs w:val="20"/>
              </w:rPr>
              <w:t>IEEE488</w:t>
            </w:r>
            <w:r w:rsidRPr="00E12E22">
              <w:rPr>
                <w:rFonts w:ascii="微软雅黑" w:eastAsia="微软雅黑" w:hAnsi="微软雅黑" w:cs="微软雅黑"/>
                <w:color w:val="000000"/>
                <w:sz w:val="20"/>
                <w:szCs w:val="20"/>
              </w:rPr>
              <w:t>、以太网等通讯接口。</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lastRenderedPageBreak/>
              <w:t xml:space="preserve">10. </w:t>
            </w:r>
            <w:r w:rsidRPr="00E12E22">
              <w:rPr>
                <w:rFonts w:ascii="微软雅黑" w:eastAsia="微软雅黑" w:hAnsi="微软雅黑" w:cs="微软雅黑"/>
                <w:color w:val="000000"/>
                <w:sz w:val="20"/>
                <w:szCs w:val="20"/>
              </w:rPr>
              <w:t>技术指标置信度：至少为</w:t>
            </w:r>
            <w:r w:rsidRPr="00E12E22">
              <w:rPr>
                <w:rFonts w:eastAsia="Times New Roman"/>
                <w:color w:val="000000"/>
                <w:sz w:val="20"/>
                <w:szCs w:val="20"/>
              </w:rPr>
              <w:t>95%</w:t>
            </w:r>
            <w:r w:rsidRPr="00E12E22">
              <w:rPr>
                <w:rFonts w:ascii="微软雅黑" w:eastAsia="微软雅黑" w:hAnsi="微软雅黑" w:cs="微软雅黑"/>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10.1</w:t>
            </w:r>
            <w:r w:rsidRPr="00E12E22">
              <w:rPr>
                <w:rFonts w:ascii="微软雅黑" w:eastAsia="微软雅黑" w:hAnsi="微软雅黑" w:cs="微软雅黑"/>
                <w:color w:val="000000"/>
                <w:sz w:val="20"/>
                <w:szCs w:val="20"/>
              </w:rPr>
              <w:t>直流电压测量：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1025V</w:t>
            </w:r>
            <w:r w:rsidRPr="00E12E22">
              <w:rPr>
                <w:rFonts w:ascii="微软雅黑" w:eastAsia="微软雅黑" w:hAnsi="微软雅黑" w:cs="微软雅黑"/>
                <w:color w:val="000000"/>
                <w:sz w:val="20"/>
                <w:szCs w:val="20"/>
              </w:rPr>
              <w:t>，量程挡位</w:t>
            </w:r>
            <w:r w:rsidRPr="00E12E22">
              <w:rPr>
                <w:rFonts w:eastAsia="Times New Roman"/>
                <w:color w:val="000000"/>
                <w:sz w:val="20"/>
                <w:szCs w:val="20"/>
              </w:rPr>
              <w:t xml:space="preserve"> 100mV~1000V</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(3.9</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+0.6</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10.2</w:t>
            </w:r>
            <w:r w:rsidRPr="00E12E22">
              <w:rPr>
                <w:rFonts w:ascii="微软雅黑" w:eastAsia="微软雅黑" w:hAnsi="微软雅黑" w:cs="微软雅黑"/>
                <w:color w:val="000000"/>
                <w:sz w:val="20"/>
                <w:szCs w:val="20"/>
              </w:rPr>
              <w:t>直流电流测量：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30A</w:t>
            </w:r>
            <w:r w:rsidRPr="00E12E22">
              <w:rPr>
                <w:rFonts w:ascii="微软雅黑" w:eastAsia="微软雅黑" w:hAnsi="微软雅黑" w:cs="微软雅黑"/>
                <w:color w:val="000000"/>
                <w:sz w:val="20"/>
                <w:szCs w:val="20"/>
              </w:rPr>
              <w:t>，量程挡位</w:t>
            </w:r>
            <w:r w:rsidRPr="00E12E22">
              <w:rPr>
                <w:rFonts w:eastAsia="Times New Roman"/>
                <w:color w:val="000000"/>
                <w:sz w:val="20"/>
                <w:szCs w:val="20"/>
              </w:rPr>
              <w:t xml:space="preserve"> 100</w:t>
            </w:r>
            <w:r w:rsidRPr="00E12E22">
              <w:rPr>
                <w:rFonts w:eastAsia="Times New Roman" w:cs="Calibri"/>
                <w:color w:val="000000"/>
                <w:sz w:val="20"/>
                <w:szCs w:val="20"/>
              </w:rPr>
              <w:t>μ</w:t>
            </w:r>
            <w:r w:rsidRPr="00E12E22">
              <w:rPr>
                <w:rFonts w:eastAsia="Times New Roman"/>
                <w:color w:val="000000"/>
                <w:sz w:val="20"/>
                <w:szCs w:val="20"/>
              </w:rPr>
              <w:t>A~30A</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(7</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+4</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10.3</w:t>
            </w:r>
            <w:r w:rsidRPr="00E12E22">
              <w:rPr>
                <w:rFonts w:ascii="微软雅黑" w:eastAsia="微软雅黑" w:hAnsi="微软雅黑" w:cs="微软雅黑"/>
                <w:color w:val="000000"/>
                <w:sz w:val="20"/>
                <w:szCs w:val="20"/>
              </w:rPr>
              <w:t>交流电压测量：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1025V</w:t>
            </w:r>
            <w:r w:rsidRPr="00E12E22">
              <w:rPr>
                <w:rFonts w:ascii="微软雅黑" w:eastAsia="微软雅黑" w:hAnsi="微软雅黑" w:cs="微软雅黑"/>
                <w:color w:val="000000"/>
                <w:sz w:val="20"/>
                <w:szCs w:val="20"/>
              </w:rPr>
              <w:t>，</w:t>
            </w:r>
            <w:r w:rsidRPr="00E12E22">
              <w:rPr>
                <w:rFonts w:eastAsia="Times New Roman"/>
                <w:color w:val="000000"/>
                <w:sz w:val="20"/>
                <w:szCs w:val="20"/>
              </w:rPr>
              <w:t xml:space="preserve"> 10Hz~1MHz</w:t>
            </w:r>
            <w:r w:rsidRPr="00E12E22">
              <w:rPr>
                <w:rFonts w:ascii="微软雅黑" w:eastAsia="微软雅黑" w:hAnsi="微软雅黑" w:cs="微软雅黑"/>
                <w:color w:val="000000"/>
                <w:sz w:val="20"/>
                <w:szCs w:val="20"/>
              </w:rPr>
              <w:t>，量程挡位</w:t>
            </w:r>
            <w:r>
              <w:rPr>
                <w:rFonts w:eastAsia="Times New Roman"/>
                <w:color w:val="000000"/>
                <w:sz w:val="20"/>
                <w:szCs w:val="20"/>
              </w:rPr>
              <w:t xml:space="preserve"> </w:t>
            </w:r>
            <w:r>
              <w:rPr>
                <w:rFonts w:hint="eastAsia"/>
                <w:color w:val="000000"/>
                <w:sz w:val="20"/>
                <w:szCs w:val="20"/>
              </w:rPr>
              <w:t>20</w:t>
            </w:r>
            <w:r w:rsidRPr="00E12E22">
              <w:rPr>
                <w:rFonts w:eastAsia="Times New Roman"/>
                <w:color w:val="000000"/>
                <w:sz w:val="20"/>
                <w:szCs w:val="20"/>
              </w:rPr>
              <w:t>mV~1000V</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(150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+60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10.4</w:t>
            </w:r>
            <w:r w:rsidRPr="00E12E22">
              <w:rPr>
                <w:rFonts w:ascii="微软雅黑" w:eastAsia="微软雅黑" w:hAnsi="微软雅黑" w:cs="微软雅黑"/>
                <w:color w:val="000000"/>
                <w:sz w:val="20"/>
                <w:szCs w:val="20"/>
              </w:rPr>
              <w:t>交流电流测量：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30A</w:t>
            </w:r>
            <w:r w:rsidRPr="00E12E22">
              <w:rPr>
                <w:rFonts w:ascii="微软雅黑" w:eastAsia="微软雅黑" w:hAnsi="微软雅黑" w:cs="微软雅黑"/>
                <w:color w:val="000000"/>
                <w:sz w:val="20"/>
                <w:szCs w:val="20"/>
              </w:rPr>
              <w:t>，</w:t>
            </w:r>
            <w:r w:rsidRPr="00E12E22">
              <w:rPr>
                <w:rFonts w:eastAsia="Times New Roman"/>
                <w:color w:val="000000"/>
                <w:sz w:val="20"/>
                <w:szCs w:val="20"/>
              </w:rPr>
              <w:t xml:space="preserve"> 10Hz~10kHz</w:t>
            </w:r>
            <w:r w:rsidRPr="00E12E22">
              <w:rPr>
                <w:rFonts w:ascii="微软雅黑" w:eastAsia="微软雅黑" w:hAnsi="微软雅黑" w:cs="微软雅黑"/>
                <w:color w:val="000000"/>
                <w:sz w:val="20"/>
                <w:szCs w:val="20"/>
              </w:rPr>
              <w:t>，量程挡位</w:t>
            </w:r>
            <w:r w:rsidRPr="00E12E22">
              <w:rPr>
                <w:rFonts w:eastAsia="Times New Roman"/>
                <w:color w:val="000000"/>
                <w:sz w:val="20"/>
                <w:szCs w:val="20"/>
              </w:rPr>
              <w:t xml:space="preserve"> 100μA~30A</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(300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+120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eastAsia="Times New Roman"/>
                <w:color w:val="000000"/>
                <w:sz w:val="20"/>
                <w:szCs w:val="20"/>
              </w:rPr>
              <w:t>10.5</w:t>
            </w:r>
            <w:r w:rsidRPr="00E12E22">
              <w:rPr>
                <w:rFonts w:ascii="微软雅黑" w:eastAsia="微软雅黑" w:hAnsi="微软雅黑" w:cs="微软雅黑"/>
                <w:color w:val="000000"/>
                <w:sz w:val="20"/>
                <w:szCs w:val="20"/>
              </w:rPr>
              <w:t>电阻测量：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20G</w:t>
            </w:r>
            <w:r w:rsidRPr="00E12E22">
              <w:rPr>
                <w:rFonts w:eastAsia="Times New Roman" w:cs="Calibri"/>
                <w:color w:val="000000"/>
                <w:sz w:val="20"/>
                <w:szCs w:val="20"/>
              </w:rPr>
              <w:t>Ω</w:t>
            </w:r>
            <w:r w:rsidRPr="00E12E22">
              <w:rPr>
                <w:rFonts w:ascii="微软雅黑" w:eastAsia="微软雅黑" w:hAnsi="微软雅黑" w:cs="微软雅黑"/>
                <w:color w:val="000000"/>
                <w:sz w:val="20"/>
                <w:szCs w:val="20"/>
              </w:rPr>
              <w:t>，量程挡位</w:t>
            </w:r>
            <w:r w:rsidRPr="00E12E22">
              <w:rPr>
                <w:rFonts w:eastAsia="Times New Roman"/>
                <w:color w:val="000000"/>
                <w:sz w:val="20"/>
                <w:szCs w:val="20"/>
              </w:rPr>
              <w:t xml:space="preserve"> 1</w:t>
            </w:r>
            <w:r w:rsidRPr="00E12E22">
              <w:rPr>
                <w:rFonts w:eastAsia="Times New Roman" w:cs="Calibri"/>
                <w:color w:val="000000"/>
                <w:sz w:val="20"/>
                <w:szCs w:val="20"/>
              </w:rPr>
              <w:t>Ω</w:t>
            </w:r>
            <w:r w:rsidRPr="00E12E22">
              <w:rPr>
                <w:rFonts w:eastAsia="Times New Roman"/>
                <w:color w:val="000000"/>
                <w:sz w:val="20"/>
                <w:szCs w:val="20"/>
              </w:rPr>
              <w:t>~10G</w:t>
            </w:r>
            <w:r w:rsidRPr="00E12E22">
              <w:rPr>
                <w:rFonts w:eastAsia="Times New Roman" w:cs="Calibri"/>
                <w:color w:val="000000"/>
                <w:sz w:val="20"/>
                <w:szCs w:val="20"/>
              </w:rPr>
              <w:t>Ω</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(8</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+0.8</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10.6</w:t>
            </w:r>
            <w:r w:rsidRPr="00E12E22">
              <w:rPr>
                <w:rFonts w:ascii="微软雅黑" w:eastAsia="微软雅黑" w:hAnsi="微软雅黑" w:cs="微软雅黑"/>
                <w:color w:val="000000"/>
                <w:sz w:val="20"/>
                <w:szCs w:val="20"/>
              </w:rPr>
              <w:t>频率测量：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电压输入：</w:t>
            </w:r>
            <w:r w:rsidRPr="00E12E22">
              <w:rPr>
                <w:rFonts w:eastAsia="Times New Roman"/>
                <w:color w:val="000000"/>
                <w:sz w:val="20"/>
                <w:szCs w:val="20"/>
              </w:rPr>
              <w:t>10Hz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1MHz</w:t>
            </w:r>
            <w:r w:rsidRPr="00E12E22">
              <w:rPr>
                <w:rFonts w:eastAsia="Times New Roman"/>
                <w:color w:val="000000"/>
                <w:sz w:val="20"/>
                <w:szCs w:val="20"/>
              </w:rPr>
              <w:br/>
            </w:r>
            <w:r w:rsidRPr="00E12E22">
              <w:rPr>
                <w:rFonts w:ascii="微软雅黑" w:eastAsia="微软雅黑" w:hAnsi="微软雅黑" w:cs="微软雅黑"/>
                <w:color w:val="000000"/>
                <w:sz w:val="20"/>
                <w:szCs w:val="20"/>
              </w:rPr>
              <w:t>电流输入：</w:t>
            </w:r>
            <w:r w:rsidRPr="00E12E22">
              <w:rPr>
                <w:rFonts w:eastAsia="Times New Roman"/>
                <w:color w:val="000000"/>
                <w:sz w:val="20"/>
                <w:szCs w:val="20"/>
              </w:rPr>
              <w:t>10Hz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10kHz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(2</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+2</w:t>
            </w:r>
            <w:r w:rsidRPr="00E12E22">
              <w:rPr>
                <w:rFonts w:ascii="微软雅黑" w:eastAsia="微软雅黑" w:hAnsi="微软雅黑" w:cs="微软雅黑"/>
                <w:color w:val="000000"/>
                <w:sz w:val="20"/>
                <w:szCs w:val="20"/>
              </w:rPr>
              <w:t>个字</w:t>
            </w:r>
            <w:r w:rsidRPr="00E12E22">
              <w:rPr>
                <w:rFonts w:eastAsia="Times New Roman"/>
                <w:color w:val="000000"/>
                <w:sz w:val="20"/>
                <w:szCs w:val="20"/>
              </w:rPr>
              <w:t>)</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lastRenderedPageBreak/>
              <w:t>10.7</w:t>
            </w:r>
            <w:r w:rsidRPr="00E12E22">
              <w:rPr>
                <w:rFonts w:ascii="微软雅黑" w:eastAsia="微软雅黑" w:hAnsi="微软雅黑" w:cs="微软雅黑"/>
                <w:color w:val="000000"/>
                <w:sz w:val="20"/>
                <w:szCs w:val="20"/>
              </w:rPr>
              <w:t>温度测量：</w:t>
            </w:r>
            <w:r w:rsidRPr="00E12E22">
              <w:rPr>
                <w:rFonts w:eastAsia="Times New Roman"/>
                <w:color w:val="000000"/>
                <w:sz w:val="20"/>
                <w:szCs w:val="20"/>
              </w:rPr>
              <w:br/>
            </w:r>
            <w:r w:rsidRPr="00E12E22">
              <w:rPr>
                <w:rFonts w:ascii="微软雅黑" w:eastAsia="微软雅黑" w:hAnsi="微软雅黑" w:cs="微软雅黑"/>
                <w:color w:val="000000"/>
                <w:sz w:val="20"/>
                <w:szCs w:val="20"/>
              </w:rPr>
              <w:t>热电阻最优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0.005</w:t>
            </w:r>
            <w:r w:rsidRPr="00E12E22">
              <w:rPr>
                <w:rFonts w:ascii="微软雅黑" w:eastAsia="微软雅黑" w:hAnsi="微软雅黑" w:cs="微软雅黑"/>
                <w:color w:val="000000"/>
                <w:sz w:val="20"/>
                <w:szCs w:val="20"/>
              </w:rPr>
              <w:t>℃（</w:t>
            </w:r>
            <w:r w:rsidRPr="00E12E22">
              <w:rPr>
                <w:rFonts w:eastAsia="Times New Roman" w:cs="Calibri"/>
                <w:color w:val="000000"/>
                <w:sz w:val="20"/>
                <w:szCs w:val="20"/>
              </w:rPr>
              <w:t>±</w:t>
            </w:r>
            <w:r w:rsidRPr="00E12E22">
              <w:rPr>
                <w:rFonts w:eastAsia="Times New Roman"/>
                <w:color w:val="000000"/>
                <w:sz w:val="20"/>
                <w:szCs w:val="20"/>
              </w:rPr>
              <w:t>5mK</w:t>
            </w:r>
            <w:r w:rsidRPr="00E12E22">
              <w:rPr>
                <w:rFonts w:ascii="微软雅黑" w:eastAsia="微软雅黑" w:hAnsi="微软雅黑" w:cs="微软雅黑"/>
                <w:color w:val="000000"/>
                <w:sz w:val="20"/>
                <w:szCs w:val="20"/>
              </w:rPr>
              <w:t>）</w:t>
            </w:r>
            <w:r w:rsidRPr="00E12E22">
              <w:rPr>
                <w:rFonts w:eastAsia="Times New Roman"/>
                <w:color w:val="000000"/>
                <w:sz w:val="20"/>
                <w:szCs w:val="20"/>
              </w:rPr>
              <w:br/>
            </w:r>
            <w:r w:rsidRPr="00E12E22">
              <w:rPr>
                <w:rFonts w:ascii="微软雅黑" w:eastAsia="微软雅黑" w:hAnsi="微软雅黑" w:cs="微软雅黑"/>
                <w:color w:val="000000"/>
                <w:sz w:val="20"/>
                <w:szCs w:val="20"/>
              </w:rPr>
              <w:t>热电偶最优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年期精度：</w:t>
            </w:r>
            <w:r w:rsidRPr="00E12E22">
              <w:rPr>
                <w:rFonts w:eastAsia="Times New Roman" w:cs="Calibri"/>
                <w:color w:val="000000"/>
                <w:sz w:val="20"/>
                <w:szCs w:val="20"/>
              </w:rPr>
              <w:t>±</w:t>
            </w:r>
            <w:r w:rsidRPr="00E12E22">
              <w:rPr>
                <w:rFonts w:eastAsia="Times New Roman"/>
                <w:color w:val="000000"/>
                <w:sz w:val="20"/>
                <w:szCs w:val="20"/>
              </w:rPr>
              <w:t xml:space="preserve"> 0.05</w:t>
            </w:r>
            <w:r w:rsidRPr="00E12E22">
              <w:rPr>
                <w:rFonts w:ascii="微软雅黑" w:eastAsia="微软雅黑" w:hAnsi="微软雅黑" w:cs="微软雅黑"/>
                <w:color w:val="000000"/>
                <w:sz w:val="20"/>
                <w:szCs w:val="20"/>
              </w:rPr>
              <w:t>℃（</w:t>
            </w:r>
            <w:r w:rsidRPr="00E12E22">
              <w:rPr>
                <w:rFonts w:eastAsia="Times New Roman" w:cs="Calibri"/>
                <w:color w:val="000000"/>
                <w:sz w:val="20"/>
                <w:szCs w:val="20"/>
              </w:rPr>
              <w:t>±</w:t>
            </w:r>
            <w:r w:rsidRPr="00E12E22">
              <w:rPr>
                <w:rFonts w:eastAsia="Times New Roman"/>
                <w:color w:val="000000"/>
                <w:sz w:val="20"/>
                <w:szCs w:val="20"/>
              </w:rPr>
              <w:t>50mK</w:t>
            </w:r>
            <w:r w:rsidRPr="00E12E22">
              <w:rPr>
                <w:rFonts w:ascii="微软雅黑" w:eastAsia="微软雅黑" w:hAnsi="微软雅黑" w:cs="微软雅黑"/>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10.8</w:t>
            </w:r>
            <w:r w:rsidRPr="00E12E22">
              <w:rPr>
                <w:rFonts w:ascii="微软雅黑" w:eastAsia="微软雅黑" w:hAnsi="微软雅黑" w:cs="微软雅黑"/>
                <w:color w:val="000000"/>
                <w:sz w:val="20"/>
                <w:szCs w:val="20"/>
              </w:rPr>
              <w:t>数字化测量：最高</w:t>
            </w:r>
            <w:r w:rsidRPr="00E12E22">
              <w:rPr>
                <w:rFonts w:eastAsia="Times New Roman"/>
                <w:color w:val="000000"/>
                <w:sz w:val="20"/>
                <w:szCs w:val="20"/>
              </w:rPr>
              <w:t>12MHz</w:t>
            </w:r>
          </w:p>
          <w:p w:rsidR="007C5546" w:rsidRPr="00BF373F" w:rsidRDefault="007C5546" w:rsidP="007C5546">
            <w:pPr>
              <w:widowControl/>
              <w:spacing w:line="360" w:lineRule="atLeast"/>
              <w:rPr>
                <w:rFonts w:ascii="宋体" w:hAnsi="宋体" w:cs="仿宋"/>
                <w:b/>
                <w:color w:val="000000"/>
                <w:kern w:val="0"/>
                <w:sz w:val="24"/>
                <w:szCs w:val="24"/>
              </w:rPr>
            </w:pPr>
            <w:r w:rsidRPr="00E12E22">
              <w:rPr>
                <w:rFonts w:ascii="Arial" w:eastAsia="Times New Roman" w:hAnsi="Arial" w:cs="Arial"/>
                <w:color w:val="000000"/>
                <w:sz w:val="20"/>
                <w:szCs w:val="20"/>
              </w:rPr>
              <w:t>▲</w:t>
            </w:r>
            <w:r w:rsidRPr="00E12E22">
              <w:rPr>
                <w:rFonts w:eastAsia="Times New Roman"/>
                <w:color w:val="000000"/>
                <w:sz w:val="20"/>
                <w:szCs w:val="20"/>
              </w:rPr>
              <w:t xml:space="preserve">11. </w:t>
            </w:r>
            <w:r w:rsidRPr="00E12E22">
              <w:rPr>
                <w:rFonts w:ascii="微软雅黑" w:eastAsia="微软雅黑" w:hAnsi="微软雅黑" w:cs="微软雅黑"/>
                <w:color w:val="000000"/>
                <w:sz w:val="20"/>
                <w:szCs w:val="20"/>
              </w:rPr>
              <w:t>配置清单：</w:t>
            </w:r>
            <w:r>
              <w:rPr>
                <w:rFonts w:eastAsia="Times New Roman"/>
                <w:color w:val="000000"/>
                <w:sz w:val="20"/>
                <w:szCs w:val="20"/>
              </w:rPr>
              <w:br/>
            </w:r>
            <w:r w:rsidRPr="00E12E22">
              <w:rPr>
                <w:rFonts w:eastAsia="Times New Roman"/>
                <w:color w:val="000000"/>
                <w:sz w:val="20"/>
                <w:szCs w:val="20"/>
              </w:rPr>
              <w:t>8</w:t>
            </w:r>
            <w:r w:rsidRPr="00E12E22">
              <w:rPr>
                <w:rFonts w:ascii="微软雅黑" w:eastAsia="微软雅黑" w:hAnsi="微软雅黑" w:cs="微软雅黑"/>
                <w:color w:val="000000"/>
                <w:sz w:val="20"/>
                <w:szCs w:val="20"/>
              </w:rPr>
              <w:t>位半数字多用表主机：</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r w:rsidRPr="00E12E22">
              <w:rPr>
                <w:rFonts w:ascii="微软雅黑" w:eastAsia="微软雅黑" w:hAnsi="微软雅黑" w:cs="微软雅黑"/>
                <w:color w:val="000000"/>
                <w:sz w:val="20"/>
                <w:szCs w:val="20"/>
              </w:rPr>
              <w:t>综合测试套线：</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r w:rsidRPr="00E12E22">
              <w:rPr>
                <w:rFonts w:ascii="微软雅黑" w:eastAsia="微软雅黑" w:hAnsi="微软雅黑" w:cs="微软雅黑"/>
                <w:color w:val="000000"/>
                <w:sz w:val="20"/>
                <w:szCs w:val="20"/>
              </w:rPr>
              <w:t>中文说明书和中文操作手册：</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tcPr>
          <w:p w:rsidR="007C5546" w:rsidRDefault="007C5546" w:rsidP="007C5546">
            <w:pPr>
              <w:widowControl/>
              <w:spacing w:line="360" w:lineRule="atLeast"/>
              <w:jc w:val="center"/>
              <w:rPr>
                <w:rFonts w:ascii="宋体" w:hAnsi="宋体" w:cs="仿宋"/>
                <w:b/>
                <w:color w:val="000000"/>
                <w:kern w:val="0"/>
                <w:sz w:val="24"/>
                <w:szCs w:val="24"/>
              </w:rPr>
            </w:pPr>
          </w:p>
          <w:p w:rsidR="007C5546" w:rsidRDefault="007C5546" w:rsidP="007C5546">
            <w:pPr>
              <w:widowControl/>
              <w:spacing w:line="360" w:lineRule="atLeast"/>
              <w:jc w:val="center"/>
              <w:rPr>
                <w:rFonts w:ascii="宋体" w:hAnsi="宋体" w:cs="仿宋"/>
                <w:b/>
                <w:color w:val="000000"/>
                <w:kern w:val="0"/>
                <w:sz w:val="24"/>
                <w:szCs w:val="24"/>
              </w:rPr>
            </w:pPr>
          </w:p>
          <w:p w:rsidR="007C5546" w:rsidRDefault="007C5546" w:rsidP="007C5546">
            <w:pPr>
              <w:widowControl/>
              <w:spacing w:line="360" w:lineRule="atLeast"/>
              <w:jc w:val="center"/>
              <w:rPr>
                <w:rFonts w:ascii="宋体" w:hAnsi="宋体" w:cs="仿宋"/>
                <w:b/>
                <w:color w:val="000000"/>
                <w:kern w:val="0"/>
                <w:sz w:val="24"/>
                <w:szCs w:val="24"/>
              </w:rPr>
            </w:pPr>
          </w:p>
          <w:p w:rsidR="007C5546" w:rsidRDefault="007C5546" w:rsidP="007C5546">
            <w:pPr>
              <w:widowControl/>
              <w:spacing w:line="360" w:lineRule="atLeast"/>
              <w:jc w:val="center"/>
              <w:rPr>
                <w:rFonts w:ascii="宋体" w:hAnsi="宋体" w:cs="仿宋"/>
                <w:b/>
                <w:color w:val="000000"/>
                <w:kern w:val="0"/>
                <w:sz w:val="24"/>
                <w:szCs w:val="24"/>
              </w:rPr>
            </w:pPr>
          </w:p>
          <w:p w:rsidR="007C5546" w:rsidRDefault="007C5546" w:rsidP="007C5546">
            <w:pPr>
              <w:widowControl/>
              <w:spacing w:line="360" w:lineRule="atLeast"/>
              <w:ind w:firstLineChars="196" w:firstLine="472"/>
              <w:rPr>
                <w:rFonts w:ascii="宋体" w:hAnsi="宋体" w:cs="仿宋"/>
                <w:b/>
                <w:color w:val="000000"/>
                <w:kern w:val="0"/>
                <w:sz w:val="24"/>
                <w:szCs w:val="24"/>
              </w:rPr>
            </w:pPr>
          </w:p>
          <w:p w:rsidR="007C5546" w:rsidRDefault="007C5546" w:rsidP="007C5546">
            <w:pPr>
              <w:widowControl/>
              <w:spacing w:line="360" w:lineRule="atLeast"/>
              <w:ind w:firstLineChars="196" w:firstLine="472"/>
              <w:rPr>
                <w:rFonts w:ascii="宋体" w:hAnsi="宋体" w:cs="仿宋"/>
                <w:b/>
                <w:color w:val="000000"/>
                <w:kern w:val="0"/>
                <w:sz w:val="24"/>
                <w:szCs w:val="24"/>
              </w:rPr>
            </w:pPr>
          </w:p>
          <w:p w:rsidR="007C5546" w:rsidRPr="00BF373F" w:rsidRDefault="007C5546" w:rsidP="007C5546">
            <w:pPr>
              <w:widowControl/>
              <w:spacing w:line="360" w:lineRule="atLeast"/>
              <w:ind w:firstLineChars="196" w:firstLine="472"/>
              <w:rPr>
                <w:rFonts w:ascii="宋体" w:hAnsi="宋体" w:cs="仿宋"/>
                <w:b/>
                <w:color w:val="000000"/>
                <w:kern w:val="0"/>
                <w:sz w:val="24"/>
                <w:szCs w:val="24"/>
              </w:rPr>
            </w:pPr>
            <w:r>
              <w:rPr>
                <w:rFonts w:ascii="宋体" w:hAnsi="宋体" w:cs="仿宋" w:hint="eastAsia"/>
                <w:b/>
                <w:color w:val="000000"/>
                <w:kern w:val="0"/>
                <w:sz w:val="24"/>
                <w:szCs w:val="24"/>
              </w:rPr>
              <w:t>是</w:t>
            </w:r>
          </w:p>
        </w:tc>
      </w:tr>
    </w:tbl>
    <w:p w:rsidR="007C5546" w:rsidRPr="002F69F8" w:rsidRDefault="007C5546" w:rsidP="007C5546">
      <w:pPr>
        <w:widowControl/>
        <w:shd w:val="clear" w:color="auto" w:fill="FFFFFF"/>
        <w:spacing w:line="360" w:lineRule="atLeast"/>
        <w:ind w:firstLine="600"/>
        <w:jc w:val="left"/>
        <w:rPr>
          <w:rFonts w:ascii="仿宋" w:eastAsia="仿宋" w:hAnsi="仿宋" w:cs="宋体"/>
          <w:color w:val="000000"/>
          <w:kern w:val="0"/>
          <w:sz w:val="28"/>
          <w:szCs w:val="28"/>
        </w:rPr>
      </w:pPr>
      <w:r w:rsidRPr="002F69F8">
        <w:rPr>
          <w:rFonts w:ascii="仿宋" w:eastAsia="仿宋" w:hAnsi="仿宋" w:cs="宋体" w:hint="eastAsia"/>
          <w:color w:val="000000"/>
          <w:kern w:val="0"/>
          <w:sz w:val="28"/>
          <w:szCs w:val="28"/>
        </w:rPr>
        <w:lastRenderedPageBreak/>
        <w:t>B包：</w:t>
      </w:r>
      <w:r w:rsidRPr="002F69F8">
        <w:rPr>
          <w:rFonts w:ascii="仿宋" w:eastAsia="仿宋" w:hAnsi="仿宋" w:cs="宋体"/>
          <w:color w:val="000000"/>
          <w:kern w:val="0"/>
          <w:sz w:val="28"/>
          <w:szCs w:val="28"/>
        </w:rPr>
        <w:t>电学多功能校准器</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C5546" w:rsidRPr="00BF373F" w:rsidTr="007C5546">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7C5546" w:rsidRPr="00BF373F" w:rsidTr="007C5546">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sidRPr="00E12E22">
              <w:rPr>
                <w:rFonts w:ascii="微软雅黑" w:eastAsia="微软雅黑" w:hAnsi="微软雅黑" w:cs="微软雅黑"/>
                <w:color w:val="000000"/>
                <w:sz w:val="20"/>
                <w:szCs w:val="20"/>
              </w:rPr>
              <w:t>电学多功能校准器</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6710AE" w:rsidRDefault="007C5546" w:rsidP="007C5546">
            <w:pPr>
              <w:widowControl/>
              <w:spacing w:line="360" w:lineRule="atLeas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sidRPr="006710AE">
              <w:rPr>
                <w:rFonts w:ascii="微软雅黑" w:eastAsia="微软雅黑" w:hAnsi="微软雅黑" w:cs="微软雅黑"/>
                <w:color w:val="000000"/>
                <w:sz w:val="20"/>
                <w:szCs w:val="20"/>
              </w:rPr>
              <w:t>需满足</w:t>
            </w:r>
            <w:r w:rsidRPr="006710AE">
              <w:rPr>
                <w:rFonts w:eastAsia="Times New Roman"/>
                <w:color w:val="000000"/>
                <w:sz w:val="20"/>
                <w:szCs w:val="20"/>
              </w:rPr>
              <w:t>6</w:t>
            </w:r>
            <w:r w:rsidRPr="006710AE">
              <w:rPr>
                <w:rFonts w:ascii="微软雅黑" w:eastAsia="微软雅黑" w:hAnsi="微软雅黑" w:cs="微软雅黑"/>
                <w:color w:val="000000"/>
                <w:sz w:val="20"/>
                <w:szCs w:val="20"/>
              </w:rPr>
              <w:t>位半及以下数字多用表的校准需要。</w:t>
            </w:r>
          </w:p>
          <w:p w:rsidR="007C5546" w:rsidRPr="006710AE" w:rsidRDefault="007C5546" w:rsidP="007C5546">
            <w:pPr>
              <w:widowControl/>
              <w:spacing w:line="360" w:lineRule="atLeas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w:t>
            </w:r>
            <w:r w:rsidRPr="006710AE">
              <w:rPr>
                <w:rFonts w:ascii="微软雅黑" w:eastAsia="微软雅黑" w:hAnsi="微软雅黑" w:cs="微软雅黑"/>
                <w:color w:val="000000"/>
                <w:sz w:val="20"/>
                <w:szCs w:val="20"/>
              </w:rPr>
              <w:t>需具有连续可调的直流电压输出、直流电流输出、交流电压输出、交流电流输出、电阻输出，直流功率输出、交流功率输出、电容输出、频率输出、相位输出、模拟热电偶热电阻输出等功能。</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3.</w:t>
            </w:r>
            <w:r w:rsidRPr="00E12E22">
              <w:rPr>
                <w:rFonts w:ascii="微软雅黑" w:eastAsia="微软雅黑" w:hAnsi="微软雅黑" w:cs="微软雅黑"/>
                <w:color w:val="000000"/>
                <w:sz w:val="20"/>
                <w:szCs w:val="20"/>
              </w:rPr>
              <w:t>需具有双路电压输出功能。</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4.</w:t>
            </w:r>
            <w:r w:rsidRPr="00E12E22">
              <w:rPr>
                <w:rFonts w:ascii="微软雅黑" w:eastAsia="微软雅黑" w:hAnsi="微软雅黑" w:cs="微软雅黑"/>
                <w:color w:val="000000"/>
                <w:sz w:val="20"/>
                <w:szCs w:val="20"/>
              </w:rPr>
              <w:t>需具有内部和外部的保护电路，端子检测到反向电压要立刻断开输出，可预防</w:t>
            </w:r>
            <w:r w:rsidRPr="00E12E22">
              <w:rPr>
                <w:rFonts w:eastAsia="Times New Roman" w:cs="Calibri"/>
                <w:color w:val="000000"/>
                <w:sz w:val="20"/>
                <w:szCs w:val="20"/>
              </w:rPr>
              <w:t>±</w:t>
            </w:r>
            <w:r w:rsidRPr="00E12E22">
              <w:rPr>
                <w:rFonts w:eastAsia="Times New Roman"/>
                <w:color w:val="000000"/>
                <w:sz w:val="20"/>
                <w:szCs w:val="20"/>
              </w:rPr>
              <w:t xml:space="preserve">300V </w:t>
            </w:r>
            <w:r w:rsidRPr="00E12E22">
              <w:rPr>
                <w:rFonts w:ascii="微软雅黑" w:eastAsia="微软雅黑" w:hAnsi="微软雅黑" w:cs="微软雅黑"/>
                <w:color w:val="000000"/>
                <w:sz w:val="20"/>
                <w:szCs w:val="20"/>
              </w:rPr>
              <w:t>峰值的外部反向电压。</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lastRenderedPageBreak/>
              <w:t>5.</w:t>
            </w:r>
            <w:r w:rsidRPr="00E12E22">
              <w:rPr>
                <w:rFonts w:ascii="微软雅黑" w:eastAsia="微软雅黑" w:hAnsi="微软雅黑" w:cs="微软雅黑"/>
                <w:color w:val="000000"/>
                <w:sz w:val="20"/>
                <w:szCs w:val="20"/>
              </w:rPr>
              <w:t>需具备输出正弦波、方波、三角波、截顶正弦波等波形功能。</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6.</w:t>
            </w:r>
            <w:r w:rsidRPr="00E12E22">
              <w:rPr>
                <w:rFonts w:ascii="微软雅黑" w:eastAsia="微软雅黑" w:hAnsi="微软雅黑" w:cs="微软雅黑"/>
                <w:color w:val="000000"/>
                <w:sz w:val="20"/>
                <w:szCs w:val="20"/>
              </w:rPr>
              <w:t>需具备锁相功能。</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7.</w:t>
            </w:r>
            <w:r w:rsidRPr="00E12E22">
              <w:rPr>
                <w:rFonts w:ascii="微软雅黑" w:eastAsia="微软雅黑" w:hAnsi="微软雅黑" w:cs="微软雅黑"/>
                <w:color w:val="000000"/>
                <w:sz w:val="20"/>
                <w:szCs w:val="20"/>
              </w:rPr>
              <w:t>需具有</w:t>
            </w:r>
            <w:r w:rsidRPr="00E12E22">
              <w:rPr>
                <w:rFonts w:eastAsia="Times New Roman"/>
                <w:color w:val="000000"/>
                <w:sz w:val="20"/>
                <w:szCs w:val="20"/>
              </w:rPr>
              <w:t>RS-232</w:t>
            </w:r>
            <w:r w:rsidRPr="00E12E22">
              <w:rPr>
                <w:rFonts w:ascii="微软雅黑" w:eastAsia="微软雅黑" w:hAnsi="微软雅黑" w:cs="微软雅黑"/>
                <w:color w:val="000000"/>
                <w:sz w:val="20"/>
                <w:szCs w:val="20"/>
              </w:rPr>
              <w:t>、</w:t>
            </w:r>
            <w:r w:rsidRPr="00E12E22">
              <w:rPr>
                <w:rFonts w:eastAsia="Times New Roman"/>
                <w:color w:val="000000"/>
                <w:sz w:val="20"/>
                <w:szCs w:val="20"/>
              </w:rPr>
              <w:t>IEEE488</w:t>
            </w:r>
            <w:r w:rsidRPr="00E12E22">
              <w:rPr>
                <w:rFonts w:ascii="微软雅黑" w:eastAsia="微软雅黑" w:hAnsi="微软雅黑" w:cs="微软雅黑"/>
                <w:color w:val="000000"/>
                <w:sz w:val="20"/>
                <w:szCs w:val="20"/>
              </w:rPr>
              <w:t>通讯接口。</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8.</w:t>
            </w:r>
            <w:r w:rsidRPr="00E12E22">
              <w:rPr>
                <w:rFonts w:ascii="微软雅黑" w:eastAsia="微软雅黑" w:hAnsi="微软雅黑" w:cs="微软雅黑"/>
                <w:color w:val="000000"/>
                <w:sz w:val="20"/>
                <w:szCs w:val="20"/>
              </w:rPr>
              <w:t>技术指标置信度：至少为</w:t>
            </w:r>
            <w:r w:rsidRPr="00E12E22">
              <w:rPr>
                <w:rFonts w:eastAsia="Times New Roman"/>
                <w:color w:val="000000"/>
                <w:sz w:val="20"/>
                <w:szCs w:val="20"/>
              </w:rPr>
              <w:t>95%</w:t>
            </w:r>
            <w:r w:rsidRPr="00E12E22">
              <w:rPr>
                <w:rFonts w:ascii="微软雅黑" w:eastAsia="微软雅黑" w:hAnsi="微软雅黑" w:cs="微软雅黑"/>
                <w:color w:val="000000"/>
                <w:sz w:val="20"/>
                <w:szCs w:val="20"/>
              </w:rPr>
              <w:t>。</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8.1</w:t>
            </w:r>
            <w:r w:rsidRPr="00E12E22">
              <w:rPr>
                <w:rFonts w:ascii="微软雅黑" w:eastAsia="微软雅黑" w:hAnsi="微软雅黑" w:cs="微软雅黑"/>
                <w:color w:val="000000"/>
                <w:sz w:val="20"/>
                <w:szCs w:val="20"/>
              </w:rPr>
              <w:t>直流电压输出：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olor w:val="000000"/>
                <w:sz w:val="20"/>
                <w:szCs w:val="20"/>
              </w:rPr>
              <w:t>±1020V</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(12</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+0.6</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8.2</w:t>
            </w:r>
            <w:r w:rsidRPr="00E12E22">
              <w:rPr>
                <w:rFonts w:ascii="微软雅黑" w:eastAsia="微软雅黑" w:hAnsi="微软雅黑" w:cs="微软雅黑"/>
                <w:color w:val="000000"/>
                <w:sz w:val="20"/>
                <w:szCs w:val="20"/>
              </w:rPr>
              <w:t>直流电流输出：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olor w:val="000000"/>
                <w:sz w:val="20"/>
                <w:szCs w:val="20"/>
              </w:rPr>
              <w:t>20.5A</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(100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+8</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8.3</w:t>
            </w:r>
            <w:r w:rsidRPr="00E12E22">
              <w:rPr>
                <w:rFonts w:ascii="微软雅黑" w:eastAsia="微软雅黑" w:hAnsi="微软雅黑" w:cs="微软雅黑"/>
                <w:color w:val="000000"/>
                <w:sz w:val="20"/>
                <w:szCs w:val="20"/>
              </w:rPr>
              <w:t>交流电压输出：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1mV</w:t>
            </w:r>
            <w:r w:rsidRPr="00E12E22">
              <w:rPr>
                <w:rFonts w:ascii="微软雅黑" w:eastAsia="微软雅黑" w:hAnsi="微软雅黑" w:cs="微软雅黑"/>
                <w:color w:val="000000"/>
                <w:sz w:val="20"/>
                <w:szCs w:val="20"/>
              </w:rPr>
              <w:t>～</w:t>
            </w:r>
            <w:r w:rsidRPr="00E12E22">
              <w:rPr>
                <w:rFonts w:eastAsia="Times New Roman"/>
                <w:color w:val="000000"/>
                <w:sz w:val="20"/>
                <w:szCs w:val="20"/>
              </w:rPr>
              <w:t>1020V</w:t>
            </w:r>
            <w:r w:rsidRPr="00E12E22">
              <w:rPr>
                <w:rFonts w:ascii="微软雅黑" w:eastAsia="微软雅黑" w:hAnsi="微软雅黑" w:cs="微软雅黑"/>
                <w:color w:val="000000"/>
                <w:sz w:val="20"/>
                <w:szCs w:val="20"/>
              </w:rPr>
              <w:t>，</w:t>
            </w:r>
            <w:r w:rsidRPr="00E12E22">
              <w:rPr>
                <w:rFonts w:eastAsia="Times New Roman"/>
                <w:color w:val="000000"/>
                <w:sz w:val="20"/>
                <w:szCs w:val="20"/>
              </w:rPr>
              <w:t>10Hz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500kHz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(150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+59</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8.4</w:t>
            </w:r>
            <w:r w:rsidRPr="00E12E22">
              <w:rPr>
                <w:rFonts w:ascii="微软雅黑" w:eastAsia="微软雅黑" w:hAnsi="微软雅黑" w:cs="微软雅黑"/>
                <w:color w:val="000000"/>
                <w:sz w:val="20"/>
                <w:szCs w:val="20"/>
              </w:rPr>
              <w:t>交流电流输出：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29</w:t>
            </w:r>
            <w:r w:rsidRPr="00E12E22">
              <w:rPr>
                <w:rFonts w:eastAsia="Times New Roman" w:cs="Calibri"/>
                <w:color w:val="000000"/>
                <w:sz w:val="20"/>
                <w:szCs w:val="20"/>
              </w:rPr>
              <w:t>μ</w:t>
            </w:r>
            <w:r w:rsidRPr="00E12E22">
              <w:rPr>
                <w:rFonts w:eastAsia="Times New Roman"/>
                <w:color w:val="000000"/>
                <w:sz w:val="20"/>
                <w:szCs w:val="20"/>
              </w:rPr>
              <w:t>A</w:t>
            </w:r>
            <w:r w:rsidRPr="00E12E22">
              <w:rPr>
                <w:rFonts w:ascii="微软雅黑" w:eastAsia="微软雅黑" w:hAnsi="微软雅黑" w:cs="微软雅黑"/>
                <w:color w:val="000000"/>
                <w:sz w:val="20"/>
                <w:szCs w:val="20"/>
              </w:rPr>
              <w:t>～</w:t>
            </w:r>
            <w:r w:rsidRPr="00E12E22">
              <w:rPr>
                <w:rFonts w:eastAsia="Times New Roman"/>
                <w:color w:val="000000"/>
                <w:sz w:val="20"/>
                <w:szCs w:val="20"/>
              </w:rPr>
              <w:t xml:space="preserve">20.5A </w:t>
            </w:r>
            <w:r w:rsidRPr="00E12E22">
              <w:rPr>
                <w:rFonts w:ascii="微软雅黑" w:eastAsia="微软雅黑" w:hAnsi="微软雅黑" w:cs="微软雅黑"/>
                <w:color w:val="000000"/>
                <w:sz w:val="20"/>
                <w:szCs w:val="20"/>
              </w:rPr>
              <w:t>，</w:t>
            </w:r>
            <w:r w:rsidRPr="00E12E22">
              <w:rPr>
                <w:rFonts w:eastAsia="Times New Roman"/>
                <w:color w:val="000000"/>
                <w:sz w:val="20"/>
                <w:szCs w:val="20"/>
              </w:rPr>
              <w:t>10Hz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10kHz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(400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+99</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8.5</w:t>
            </w:r>
            <w:r w:rsidRPr="00E12E22">
              <w:rPr>
                <w:rFonts w:ascii="微软雅黑" w:eastAsia="微软雅黑" w:hAnsi="微软雅黑" w:cs="微软雅黑"/>
                <w:color w:val="000000"/>
                <w:sz w:val="20"/>
                <w:szCs w:val="20"/>
              </w:rPr>
              <w:t>电阻输出：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olor w:val="000000"/>
                <w:sz w:val="20"/>
                <w:szCs w:val="20"/>
              </w:rPr>
              <w:t>1000M</w:t>
            </w:r>
            <w:r w:rsidRPr="00E12E22">
              <w:rPr>
                <w:rFonts w:eastAsia="Times New Roman" w:cs="Calibri"/>
                <w:color w:val="000000"/>
                <w:sz w:val="20"/>
                <w:szCs w:val="20"/>
              </w:rPr>
              <w:t>Ω</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(28</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+1.8</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lastRenderedPageBreak/>
              <w:t>8.6</w:t>
            </w:r>
            <w:r w:rsidRPr="00E12E22">
              <w:rPr>
                <w:rFonts w:ascii="微软雅黑" w:eastAsia="微软雅黑" w:hAnsi="微软雅黑" w:cs="微软雅黑"/>
                <w:color w:val="000000"/>
                <w:sz w:val="20"/>
                <w:szCs w:val="20"/>
              </w:rPr>
              <w:t>直流功率输出：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10.9</w:t>
            </w:r>
            <w:r w:rsidRPr="00E12E22">
              <w:rPr>
                <w:rFonts w:eastAsia="Times New Roman" w:cs="Calibri"/>
                <w:color w:val="000000"/>
                <w:sz w:val="20"/>
                <w:szCs w:val="20"/>
              </w:rPr>
              <w:t>μ</w:t>
            </w:r>
            <w:r w:rsidRPr="00E12E22">
              <w:rPr>
                <w:rFonts w:eastAsia="Times New Roman"/>
                <w:color w:val="000000"/>
                <w:sz w:val="20"/>
                <w:szCs w:val="20"/>
              </w:rPr>
              <w:t>W</w:t>
            </w:r>
            <w:r w:rsidRPr="00E12E22">
              <w:rPr>
                <w:rFonts w:ascii="微软雅黑" w:eastAsia="微软雅黑" w:hAnsi="微软雅黑" w:cs="微软雅黑"/>
                <w:color w:val="000000"/>
                <w:sz w:val="20"/>
                <w:szCs w:val="20"/>
              </w:rPr>
              <w:t>～</w:t>
            </w:r>
            <w:r w:rsidRPr="00E12E22">
              <w:rPr>
                <w:rFonts w:eastAsia="Times New Roman"/>
                <w:color w:val="000000"/>
                <w:sz w:val="20"/>
                <w:szCs w:val="20"/>
              </w:rPr>
              <w:t>20.5kW</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0.04%</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8.7</w:t>
            </w:r>
            <w:r w:rsidRPr="00E12E22">
              <w:rPr>
                <w:rFonts w:ascii="微软雅黑" w:eastAsia="微软雅黑" w:hAnsi="微软雅黑" w:cs="微软雅黑"/>
                <w:color w:val="000000"/>
                <w:sz w:val="20"/>
                <w:szCs w:val="20"/>
              </w:rPr>
              <w:t>交流功率输出：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10.9</w:t>
            </w:r>
            <w:r w:rsidRPr="00E12E22">
              <w:rPr>
                <w:rFonts w:eastAsia="Times New Roman" w:cs="Calibri"/>
                <w:color w:val="000000"/>
                <w:sz w:val="20"/>
                <w:szCs w:val="20"/>
              </w:rPr>
              <w:t>μ</w:t>
            </w:r>
            <w:r w:rsidRPr="00E12E22">
              <w:rPr>
                <w:rFonts w:eastAsia="Times New Roman"/>
                <w:color w:val="000000"/>
                <w:sz w:val="20"/>
                <w:szCs w:val="20"/>
              </w:rPr>
              <w:t>W</w:t>
            </w:r>
            <w:r w:rsidRPr="00E12E22">
              <w:rPr>
                <w:rFonts w:ascii="微软雅黑" w:eastAsia="微软雅黑" w:hAnsi="微软雅黑" w:cs="微软雅黑"/>
                <w:color w:val="000000"/>
                <w:sz w:val="20"/>
                <w:szCs w:val="20"/>
              </w:rPr>
              <w:t>～</w:t>
            </w:r>
            <w:r w:rsidRPr="00E12E22">
              <w:rPr>
                <w:rFonts w:eastAsia="Times New Roman"/>
                <w:color w:val="000000"/>
                <w:sz w:val="20"/>
                <w:szCs w:val="20"/>
              </w:rPr>
              <w:t>20.5kW</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0.08%</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8.8</w:t>
            </w:r>
            <w:r w:rsidRPr="00E12E22">
              <w:rPr>
                <w:rFonts w:ascii="微软雅黑" w:eastAsia="微软雅黑" w:hAnsi="微软雅黑" w:cs="微软雅黑"/>
                <w:color w:val="000000"/>
                <w:sz w:val="20"/>
                <w:szCs w:val="20"/>
              </w:rPr>
              <w:t>电容输出：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w:t>
            </w:r>
            <w:r>
              <w:rPr>
                <w:rFonts w:hint="eastAsia"/>
                <w:color w:val="000000"/>
                <w:sz w:val="20"/>
                <w:szCs w:val="20"/>
              </w:rPr>
              <w:t>0</w:t>
            </w:r>
            <w:r w:rsidRPr="00E12E22">
              <w:rPr>
                <w:rFonts w:eastAsia="Times New Roman"/>
                <w:color w:val="000000"/>
                <w:sz w:val="20"/>
                <w:szCs w:val="20"/>
              </w:rPr>
              <w:t>nF</w:t>
            </w:r>
            <w:r w:rsidRPr="00E12E22">
              <w:rPr>
                <w:rFonts w:ascii="微软雅黑" w:eastAsia="微软雅黑" w:hAnsi="微软雅黑" w:cs="微软雅黑"/>
                <w:color w:val="000000"/>
                <w:sz w:val="20"/>
                <w:szCs w:val="20"/>
              </w:rPr>
              <w:t>～</w:t>
            </w:r>
            <w:r w:rsidRPr="00E12E22">
              <w:rPr>
                <w:rFonts w:eastAsia="Times New Roman"/>
                <w:color w:val="000000"/>
                <w:sz w:val="20"/>
                <w:szCs w:val="20"/>
              </w:rPr>
              <w:t>10mF</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0.35%</w:t>
            </w:r>
          </w:p>
          <w:p w:rsidR="007C5546" w:rsidRDefault="007C5546" w:rsidP="007C5546">
            <w:pPr>
              <w:widowControl/>
              <w:spacing w:line="360" w:lineRule="atLeast"/>
              <w:rPr>
                <w:color w:val="000000"/>
                <w:sz w:val="20"/>
                <w:szCs w:val="20"/>
                <w:vertAlign w:val="superscript"/>
              </w:rPr>
            </w:pPr>
            <w:r w:rsidRPr="00E12E22">
              <w:rPr>
                <w:rFonts w:eastAsia="Times New Roman"/>
                <w:color w:val="000000"/>
                <w:sz w:val="20"/>
                <w:szCs w:val="20"/>
              </w:rPr>
              <w:t>8.9</w:t>
            </w:r>
            <w:r w:rsidRPr="00E12E22">
              <w:rPr>
                <w:rFonts w:ascii="微软雅黑" w:eastAsia="微软雅黑" w:hAnsi="微软雅黑" w:cs="微软雅黑"/>
                <w:color w:val="000000"/>
                <w:sz w:val="20"/>
                <w:szCs w:val="20"/>
              </w:rPr>
              <w:t>频率输出：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 xml:space="preserve"> 0.01Hz</w:t>
            </w:r>
            <w:r w:rsidRPr="00E12E22">
              <w:rPr>
                <w:rFonts w:ascii="微软雅黑" w:eastAsia="微软雅黑" w:hAnsi="微软雅黑" w:cs="微软雅黑"/>
                <w:color w:val="000000"/>
                <w:sz w:val="20"/>
                <w:szCs w:val="20"/>
              </w:rPr>
              <w:t>～</w:t>
            </w:r>
            <w:r w:rsidRPr="00E12E22">
              <w:rPr>
                <w:rFonts w:eastAsia="Times New Roman"/>
                <w:color w:val="000000"/>
                <w:sz w:val="20"/>
                <w:szCs w:val="20"/>
              </w:rPr>
              <w:t>2MHz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20</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–6</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8.10</w:t>
            </w:r>
            <w:r w:rsidRPr="00E12E22">
              <w:rPr>
                <w:rFonts w:ascii="微软雅黑" w:eastAsia="微软雅黑" w:hAnsi="微软雅黑" w:cs="微软雅黑"/>
                <w:color w:val="000000"/>
                <w:sz w:val="20"/>
                <w:szCs w:val="20"/>
              </w:rPr>
              <w:t>相位输出：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s="Calibri"/>
                <w:color w:val="000000"/>
                <w:sz w:val="20"/>
                <w:szCs w:val="20"/>
              </w:rPr>
              <w:t>±</w:t>
            </w:r>
            <w:r w:rsidRPr="00E12E22">
              <w:rPr>
                <w:rFonts w:eastAsia="Times New Roman"/>
                <w:color w:val="000000"/>
                <w:sz w:val="20"/>
                <w:szCs w:val="20"/>
              </w:rPr>
              <w:t>179.99</w:t>
            </w:r>
            <w:r w:rsidRPr="00E12E22">
              <w:rPr>
                <w:rFonts w:eastAsia="Times New Roman" w:cs="Calibri"/>
                <w:color w:val="000000"/>
                <w:sz w:val="20"/>
                <w:szCs w:val="20"/>
              </w:rPr>
              <w:t>°</w:t>
            </w:r>
            <w:r w:rsidRPr="00E12E22">
              <w:rPr>
                <w:rFonts w:ascii="微软雅黑" w:eastAsia="微软雅黑" w:hAnsi="微软雅黑" w:cs="微软雅黑"/>
                <w:color w:val="000000"/>
                <w:sz w:val="20"/>
                <w:szCs w:val="20"/>
              </w:rPr>
              <w:t>，</w:t>
            </w:r>
            <w:r w:rsidRPr="00E12E22">
              <w:rPr>
                <w:rFonts w:eastAsia="Times New Roman"/>
                <w:color w:val="000000"/>
                <w:sz w:val="20"/>
                <w:szCs w:val="20"/>
              </w:rPr>
              <w:t>10Hz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0.1°</w:t>
            </w:r>
          </w:p>
          <w:p w:rsidR="007C5546" w:rsidRDefault="007C5546" w:rsidP="007C5546">
            <w:pPr>
              <w:widowControl/>
              <w:spacing w:line="360" w:lineRule="atLeast"/>
              <w:rPr>
                <w:color w:val="000000"/>
                <w:sz w:val="20"/>
                <w:szCs w:val="20"/>
              </w:rPr>
            </w:pPr>
            <w:r w:rsidRPr="00E12E22">
              <w:rPr>
                <w:rFonts w:eastAsia="Times New Roman"/>
                <w:color w:val="000000"/>
                <w:sz w:val="20"/>
                <w:szCs w:val="20"/>
              </w:rPr>
              <w:t>8.11</w:t>
            </w:r>
            <w:r w:rsidRPr="00E12E22">
              <w:rPr>
                <w:rFonts w:ascii="微软雅黑" w:eastAsia="微软雅黑" w:hAnsi="微软雅黑" w:cs="微软雅黑"/>
                <w:color w:val="000000"/>
                <w:sz w:val="20"/>
                <w:szCs w:val="20"/>
              </w:rPr>
              <w:t>交流电压矩形波（方波）：</w:t>
            </w:r>
            <w:r w:rsidRPr="00E12E22">
              <w:rPr>
                <w:rFonts w:eastAsia="Times New Roman"/>
                <w:color w:val="000000"/>
                <w:sz w:val="20"/>
                <w:szCs w:val="20"/>
              </w:rPr>
              <w:br/>
            </w:r>
            <w:r w:rsidRPr="00E12E22">
              <w:rPr>
                <w:rFonts w:ascii="微软雅黑" w:eastAsia="微软雅黑" w:hAnsi="微软雅黑" w:cs="微软雅黑"/>
                <w:color w:val="000000"/>
                <w:sz w:val="20"/>
                <w:szCs w:val="20"/>
              </w:rPr>
              <w:t>上升时间：</w:t>
            </w:r>
            <w:r w:rsidRPr="00E12E22">
              <w:rPr>
                <w:rFonts w:eastAsia="Times New Roman"/>
                <w:color w:val="000000"/>
                <w:sz w:val="20"/>
                <w:szCs w:val="20"/>
              </w:rPr>
              <w:t xml:space="preserve">1kHz </w:t>
            </w:r>
            <w:r w:rsidRPr="00E12E22">
              <w:rPr>
                <w:rFonts w:ascii="微软雅黑" w:eastAsia="微软雅黑" w:hAnsi="微软雅黑" w:cs="微软雅黑"/>
                <w:color w:val="000000"/>
                <w:sz w:val="20"/>
                <w:szCs w:val="20"/>
              </w:rPr>
              <w:t>典型值小于</w:t>
            </w:r>
            <w:r w:rsidRPr="00E12E22">
              <w:rPr>
                <w:rFonts w:eastAsia="Times New Roman"/>
                <w:color w:val="000000"/>
                <w:sz w:val="20"/>
                <w:szCs w:val="20"/>
              </w:rPr>
              <w:t>1</w:t>
            </w:r>
            <w:r w:rsidRPr="00E12E22">
              <w:rPr>
                <w:rFonts w:eastAsia="Times New Roman" w:cs="Calibri"/>
                <w:color w:val="000000"/>
                <w:sz w:val="20"/>
                <w:szCs w:val="20"/>
              </w:rPr>
              <w:t>μ</w:t>
            </w:r>
            <w:r w:rsidRPr="00E12E22">
              <w:rPr>
                <w:rFonts w:eastAsia="Times New Roman"/>
                <w:color w:val="000000"/>
                <w:sz w:val="20"/>
                <w:szCs w:val="20"/>
              </w:rPr>
              <w:t>s</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8.12</w:t>
            </w:r>
            <w:r w:rsidRPr="00E12E22">
              <w:rPr>
                <w:rFonts w:ascii="微软雅黑" w:eastAsia="微软雅黑" w:hAnsi="微软雅黑" w:cs="微软雅黑"/>
                <w:color w:val="000000"/>
                <w:sz w:val="20"/>
                <w:szCs w:val="20"/>
              </w:rPr>
              <w:t>模拟热电阻输出：模拟</w:t>
            </w:r>
            <w:r w:rsidRPr="00E12E22">
              <w:rPr>
                <w:rFonts w:eastAsia="Times New Roman"/>
                <w:color w:val="000000"/>
                <w:sz w:val="20"/>
                <w:szCs w:val="20"/>
              </w:rPr>
              <w:t>8</w:t>
            </w:r>
            <w:r w:rsidRPr="00E12E22">
              <w:rPr>
                <w:rFonts w:ascii="微软雅黑" w:eastAsia="微软雅黑" w:hAnsi="微软雅黑" w:cs="微软雅黑"/>
                <w:color w:val="000000"/>
                <w:sz w:val="20"/>
                <w:szCs w:val="20"/>
              </w:rPr>
              <w:t>种热电阻</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0.08</w:t>
            </w:r>
            <w:r w:rsidRPr="00E12E22">
              <w:rPr>
                <w:rFonts w:ascii="微软雅黑" w:eastAsia="微软雅黑" w:hAnsi="微软雅黑" w:cs="微软雅黑"/>
                <w:color w:val="000000"/>
                <w:sz w:val="20"/>
                <w:szCs w:val="20"/>
              </w:rPr>
              <w:t>℃</w:t>
            </w:r>
          </w:p>
          <w:p w:rsidR="007C5546" w:rsidRDefault="007C5546" w:rsidP="007C5546">
            <w:pPr>
              <w:widowControl/>
              <w:spacing w:line="360" w:lineRule="atLeast"/>
              <w:rPr>
                <w:rFonts w:ascii="微软雅黑" w:eastAsia="微软雅黑" w:hAnsi="微软雅黑" w:cs="微软雅黑"/>
                <w:color w:val="000000"/>
                <w:sz w:val="20"/>
                <w:szCs w:val="20"/>
              </w:rPr>
            </w:pPr>
            <w:r w:rsidRPr="00E12E22">
              <w:rPr>
                <w:rFonts w:eastAsia="Times New Roman"/>
                <w:color w:val="000000"/>
                <w:sz w:val="20"/>
                <w:szCs w:val="20"/>
              </w:rPr>
              <w:t>8.13</w:t>
            </w:r>
            <w:r w:rsidRPr="00E12E22">
              <w:rPr>
                <w:rFonts w:ascii="微软雅黑" w:eastAsia="微软雅黑" w:hAnsi="微软雅黑" w:cs="微软雅黑"/>
                <w:color w:val="000000"/>
                <w:sz w:val="20"/>
                <w:szCs w:val="20"/>
              </w:rPr>
              <w:t>模拟热电偶输出：模拟</w:t>
            </w:r>
            <w:r w:rsidRPr="00E12E22">
              <w:rPr>
                <w:rFonts w:eastAsia="Times New Roman"/>
                <w:color w:val="000000"/>
                <w:sz w:val="20"/>
                <w:szCs w:val="20"/>
              </w:rPr>
              <w:t>8</w:t>
            </w:r>
            <w:r w:rsidRPr="00E12E22">
              <w:rPr>
                <w:rFonts w:ascii="微软雅黑" w:eastAsia="微软雅黑" w:hAnsi="微软雅黑" w:cs="微软雅黑"/>
                <w:color w:val="000000"/>
                <w:sz w:val="20"/>
                <w:szCs w:val="20"/>
              </w:rPr>
              <w:t>种热电偶</w:t>
            </w:r>
            <w:r w:rsidRPr="00E12E22">
              <w:rPr>
                <w:rFonts w:eastAsia="Times New Roman"/>
                <w:color w:val="000000"/>
                <w:sz w:val="20"/>
                <w:szCs w:val="20"/>
              </w:rPr>
              <w:br/>
            </w:r>
            <w:r w:rsidRPr="00E12E22">
              <w:rPr>
                <w:rFonts w:ascii="微软雅黑" w:eastAsia="微软雅黑" w:hAnsi="微软雅黑" w:cs="微软雅黑"/>
                <w:color w:val="000000"/>
                <w:sz w:val="20"/>
                <w:szCs w:val="20"/>
              </w:rPr>
              <w:lastRenderedPageBreak/>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0.2</w:t>
            </w:r>
            <w:r w:rsidRPr="00E12E22">
              <w:rPr>
                <w:rFonts w:ascii="微软雅黑" w:eastAsia="微软雅黑" w:hAnsi="微软雅黑" w:cs="微软雅黑"/>
                <w:color w:val="000000"/>
                <w:sz w:val="20"/>
                <w:szCs w:val="20"/>
              </w:rPr>
              <w:t>℃</w:t>
            </w:r>
          </w:p>
          <w:p w:rsidR="007C5546" w:rsidRDefault="007C5546" w:rsidP="007C5546">
            <w:pPr>
              <w:rPr>
                <w:rFonts w:ascii="微软雅黑" w:eastAsia="微软雅黑" w:hAnsi="微软雅黑" w:cs="微软雅黑"/>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9.</w:t>
            </w:r>
            <w:r w:rsidRPr="00E12E22">
              <w:rPr>
                <w:rFonts w:ascii="微软雅黑" w:eastAsia="微软雅黑" w:hAnsi="微软雅黑" w:cs="微软雅黑"/>
                <w:color w:val="000000"/>
                <w:sz w:val="20"/>
                <w:szCs w:val="20"/>
              </w:rPr>
              <w:t>配置清单：</w:t>
            </w:r>
            <w:r w:rsidRPr="00E12E22">
              <w:rPr>
                <w:rFonts w:eastAsia="Times New Roman"/>
                <w:color w:val="000000"/>
                <w:sz w:val="20"/>
                <w:szCs w:val="20"/>
              </w:rPr>
              <w:br/>
            </w:r>
            <w:r w:rsidRPr="00E12E22">
              <w:rPr>
                <w:rFonts w:ascii="微软雅黑" w:eastAsia="微软雅黑" w:hAnsi="微软雅黑" w:cs="微软雅黑"/>
                <w:color w:val="000000"/>
                <w:sz w:val="20"/>
                <w:szCs w:val="20"/>
              </w:rPr>
              <w:t>多功能校准器主机：</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p>
          <w:p w:rsidR="007C5546" w:rsidRPr="006710AE" w:rsidRDefault="007C5546" w:rsidP="007C5546">
            <w:pPr>
              <w:widowControl/>
              <w:spacing w:line="360" w:lineRule="atLeast"/>
              <w:rPr>
                <w:rFonts w:ascii="宋体" w:hAnsi="宋体" w:cs="仿宋"/>
                <w:b/>
                <w:color w:val="000000"/>
                <w:kern w:val="0"/>
                <w:sz w:val="24"/>
                <w:szCs w:val="24"/>
              </w:rPr>
            </w:pPr>
            <w:r w:rsidRPr="005C3D4A">
              <w:rPr>
                <w:rFonts w:ascii="微软雅黑" w:eastAsia="微软雅黑" w:hAnsi="微软雅黑" w:cs="微软雅黑" w:hint="eastAsia"/>
                <w:color w:val="000000"/>
                <w:sz w:val="20"/>
                <w:szCs w:val="20"/>
              </w:rPr>
              <w:t>钳形表校准线圈：1套</w:t>
            </w:r>
            <w:r w:rsidRPr="00E12E22">
              <w:rPr>
                <w:rFonts w:eastAsia="Times New Roman"/>
                <w:color w:val="000000"/>
                <w:sz w:val="20"/>
                <w:szCs w:val="20"/>
              </w:rPr>
              <w:br/>
            </w:r>
            <w:r w:rsidRPr="00E12E22">
              <w:rPr>
                <w:rFonts w:ascii="微软雅黑" w:eastAsia="微软雅黑" w:hAnsi="微软雅黑" w:cs="微软雅黑"/>
                <w:color w:val="000000"/>
                <w:sz w:val="20"/>
                <w:szCs w:val="20"/>
              </w:rPr>
              <w:t>综合测试套线：</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r w:rsidRPr="00E12E22">
              <w:rPr>
                <w:rFonts w:ascii="微软雅黑" w:eastAsia="微软雅黑" w:hAnsi="微软雅黑" w:cs="微软雅黑"/>
                <w:color w:val="000000"/>
                <w:sz w:val="20"/>
                <w:szCs w:val="20"/>
              </w:rPr>
              <w:t>中文说明书和中文操作手册：</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C5546"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是</w:t>
            </w:r>
          </w:p>
        </w:tc>
      </w:tr>
    </w:tbl>
    <w:p w:rsidR="007C5546" w:rsidRPr="002F69F8" w:rsidRDefault="007C5546" w:rsidP="007C5546">
      <w:pPr>
        <w:widowControl/>
        <w:shd w:val="clear" w:color="auto" w:fill="FFFFFF"/>
        <w:spacing w:line="360" w:lineRule="atLeast"/>
        <w:ind w:firstLine="600"/>
        <w:jc w:val="left"/>
        <w:rPr>
          <w:rFonts w:ascii="仿宋" w:eastAsia="仿宋" w:hAnsi="仿宋" w:cs="宋体"/>
          <w:color w:val="000000"/>
          <w:kern w:val="0"/>
          <w:sz w:val="28"/>
          <w:szCs w:val="28"/>
        </w:rPr>
      </w:pPr>
      <w:r w:rsidRPr="002F69F8">
        <w:rPr>
          <w:rFonts w:ascii="仿宋" w:eastAsia="仿宋" w:hAnsi="仿宋" w:cs="宋体" w:hint="eastAsia"/>
          <w:color w:val="000000"/>
          <w:kern w:val="0"/>
          <w:sz w:val="28"/>
          <w:szCs w:val="28"/>
        </w:rPr>
        <w:lastRenderedPageBreak/>
        <w:t>C包：</w:t>
      </w:r>
      <w:r w:rsidRPr="002F69F8">
        <w:rPr>
          <w:rFonts w:ascii="仿宋" w:eastAsia="仿宋" w:hAnsi="仿宋" w:cs="宋体"/>
          <w:color w:val="000000"/>
          <w:kern w:val="0"/>
          <w:sz w:val="28"/>
          <w:szCs w:val="28"/>
        </w:rPr>
        <w:t>电能质量功率标准源</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C5546" w:rsidRPr="00BF373F" w:rsidTr="007C5546">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C5546" w:rsidRPr="00BF373F" w:rsidRDefault="007C5546" w:rsidP="007C5546">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7C5546" w:rsidRPr="00BF373F" w:rsidTr="007C5546">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BF373F"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Pr="0017404B" w:rsidRDefault="007C5546" w:rsidP="007C5546">
            <w:pPr>
              <w:widowControl/>
              <w:spacing w:line="360" w:lineRule="atLeast"/>
              <w:rPr>
                <w:rFonts w:ascii="宋体" w:hAnsi="宋体" w:cs="仿宋"/>
                <w:b/>
                <w:color w:val="000000"/>
                <w:kern w:val="0"/>
                <w:szCs w:val="21"/>
              </w:rPr>
            </w:pPr>
            <w:r w:rsidRPr="00E12E22">
              <w:rPr>
                <w:rFonts w:ascii="微软雅黑" w:eastAsia="微软雅黑" w:hAnsi="微软雅黑" w:cs="微软雅黑"/>
                <w:color w:val="000000"/>
                <w:sz w:val="20"/>
                <w:szCs w:val="20"/>
              </w:rPr>
              <w:t>电能质量功率标准源</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Default="007C5546" w:rsidP="007C5546">
            <w:pPr>
              <w:jc w:val="lef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sidRPr="003A48EC">
              <w:rPr>
                <w:rFonts w:ascii="微软雅黑" w:eastAsia="微软雅黑" w:hAnsi="微软雅黑" w:cs="微软雅黑"/>
                <w:color w:val="000000"/>
                <w:sz w:val="20"/>
                <w:szCs w:val="20"/>
              </w:rPr>
              <w:t>需具有直流及三相交流输出：交流电压、交流电流、频率、直流电压、直流电流、相位、功率因数、交流功率、直流功率，数字表功能，电能功能，谐波，闪变，骤升骤降。单机三相输出。</w:t>
            </w:r>
          </w:p>
          <w:p w:rsidR="007C5546" w:rsidRDefault="007C5546" w:rsidP="007C5546">
            <w:pPr>
              <w:jc w:val="left"/>
              <w:rPr>
                <w:rFonts w:ascii="微软雅黑" w:eastAsia="微软雅黑" w:hAnsi="微软雅黑" w:cs="微软雅黑"/>
                <w:color w:val="000000"/>
                <w:sz w:val="20"/>
                <w:szCs w:val="20"/>
              </w:rPr>
            </w:pPr>
            <w:r w:rsidRPr="00E12E22">
              <w:rPr>
                <w:rFonts w:eastAsia="Times New Roman"/>
                <w:color w:val="000000"/>
                <w:sz w:val="20"/>
                <w:szCs w:val="20"/>
              </w:rPr>
              <w:t>2.</w:t>
            </w:r>
            <w:r w:rsidRPr="00E12E22">
              <w:rPr>
                <w:rFonts w:ascii="微软雅黑" w:eastAsia="微软雅黑" w:hAnsi="微软雅黑" w:cs="微软雅黑"/>
                <w:color w:val="000000"/>
                <w:sz w:val="20"/>
                <w:szCs w:val="20"/>
              </w:rPr>
              <w:t>技术指标置信度：至少为</w:t>
            </w:r>
            <w:r w:rsidRPr="00E12E22">
              <w:rPr>
                <w:rFonts w:eastAsia="Times New Roman"/>
                <w:color w:val="000000"/>
                <w:sz w:val="20"/>
                <w:szCs w:val="20"/>
              </w:rPr>
              <w:t>95%</w:t>
            </w:r>
            <w:r w:rsidRPr="00E12E22">
              <w:rPr>
                <w:rFonts w:ascii="微软雅黑" w:eastAsia="微软雅黑" w:hAnsi="微软雅黑" w:cs="微软雅黑"/>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2.1</w:t>
            </w:r>
            <w:r w:rsidRPr="00E12E22">
              <w:rPr>
                <w:rFonts w:ascii="微软雅黑" w:eastAsia="微软雅黑" w:hAnsi="微软雅黑" w:cs="微软雅黑"/>
                <w:color w:val="000000"/>
                <w:sz w:val="20"/>
                <w:szCs w:val="20"/>
              </w:rPr>
              <w:t>交流电压输出：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1V</w:t>
            </w:r>
            <w:r w:rsidRPr="00E12E22">
              <w:rPr>
                <w:rFonts w:ascii="微软雅黑" w:eastAsia="微软雅黑" w:hAnsi="微软雅黑" w:cs="微软雅黑"/>
                <w:color w:val="000000"/>
                <w:sz w:val="20"/>
                <w:szCs w:val="20"/>
              </w:rPr>
              <w:t>～</w:t>
            </w:r>
            <w:r w:rsidRPr="00E12E22">
              <w:rPr>
                <w:rFonts w:eastAsia="Times New Roman"/>
                <w:color w:val="000000"/>
                <w:sz w:val="20"/>
                <w:szCs w:val="20"/>
              </w:rPr>
              <w:t>600V</w:t>
            </w:r>
            <w:r w:rsidRPr="00E12E22">
              <w:rPr>
                <w:rFonts w:ascii="微软雅黑" w:eastAsia="微软雅黑" w:hAnsi="微软雅黑" w:cs="微软雅黑"/>
                <w:color w:val="000000"/>
                <w:sz w:val="20"/>
                <w:szCs w:val="20"/>
              </w:rPr>
              <w:t>，</w:t>
            </w:r>
            <w:r w:rsidRPr="00E12E22">
              <w:rPr>
                <w:rFonts w:eastAsia="Times New Roman"/>
                <w:color w:val="000000"/>
                <w:sz w:val="20"/>
                <w:szCs w:val="20"/>
              </w:rPr>
              <w:t>15Hz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(0.015%</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+0.01%</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2.2</w:t>
            </w:r>
            <w:r w:rsidRPr="00E12E22">
              <w:rPr>
                <w:rFonts w:ascii="微软雅黑" w:eastAsia="微软雅黑" w:hAnsi="微软雅黑" w:cs="微软雅黑"/>
                <w:color w:val="000000"/>
                <w:sz w:val="20"/>
                <w:szCs w:val="20"/>
              </w:rPr>
              <w:t>交流电流输出：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0.008A</w:t>
            </w:r>
            <w:r w:rsidRPr="00E12E22">
              <w:rPr>
                <w:rFonts w:ascii="微软雅黑" w:eastAsia="微软雅黑" w:hAnsi="微软雅黑" w:cs="微软雅黑"/>
                <w:color w:val="000000"/>
                <w:sz w:val="20"/>
                <w:szCs w:val="20"/>
              </w:rPr>
              <w:t>～</w:t>
            </w:r>
            <w:r w:rsidRPr="00E12E22">
              <w:rPr>
                <w:rFonts w:eastAsia="Times New Roman"/>
                <w:color w:val="000000"/>
                <w:sz w:val="20"/>
                <w:szCs w:val="20"/>
              </w:rPr>
              <w:t>30A</w:t>
            </w:r>
            <w:r w:rsidRPr="00E12E22">
              <w:rPr>
                <w:rFonts w:ascii="微软雅黑" w:eastAsia="微软雅黑" w:hAnsi="微软雅黑" w:cs="微软雅黑"/>
                <w:color w:val="000000"/>
                <w:sz w:val="20"/>
                <w:szCs w:val="20"/>
              </w:rPr>
              <w:t>，</w:t>
            </w:r>
            <w:r w:rsidRPr="00E12E22">
              <w:rPr>
                <w:rFonts w:eastAsia="Times New Roman"/>
                <w:color w:val="000000"/>
                <w:sz w:val="20"/>
                <w:szCs w:val="20"/>
              </w:rPr>
              <w:t>15Hz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(0.025%</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+0.01%</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eastAsia="Times New Roman"/>
                <w:color w:val="000000"/>
                <w:sz w:val="20"/>
                <w:szCs w:val="20"/>
              </w:rPr>
              <w:lastRenderedPageBreak/>
              <w:t>2.3</w:t>
            </w:r>
            <w:r w:rsidRPr="00E12E22">
              <w:rPr>
                <w:rFonts w:ascii="微软雅黑" w:eastAsia="微软雅黑" w:hAnsi="微软雅黑" w:cs="微软雅黑"/>
                <w:color w:val="000000"/>
                <w:sz w:val="20"/>
                <w:szCs w:val="20"/>
              </w:rPr>
              <w:t>频率不确定度：</w:t>
            </w:r>
            <w:r w:rsidRPr="00E12E22">
              <w:rPr>
                <w:rFonts w:eastAsia="Times New Roman" w:cs="Calibri"/>
                <w:color w:val="000000"/>
                <w:sz w:val="20"/>
                <w:szCs w:val="20"/>
              </w:rPr>
              <w:t>±</w:t>
            </w:r>
            <w:r w:rsidRPr="00E12E22">
              <w:rPr>
                <w:rFonts w:eastAsia="Times New Roman"/>
                <w:color w:val="000000"/>
                <w:sz w:val="20"/>
                <w:szCs w:val="20"/>
              </w:rPr>
              <w:t>0.005%</w:t>
            </w:r>
          </w:p>
          <w:p w:rsidR="007C5546" w:rsidRDefault="007C5546" w:rsidP="007C5546">
            <w:pPr>
              <w:jc w:val="left"/>
              <w:rPr>
                <w:color w:val="000000"/>
                <w:sz w:val="20"/>
                <w:szCs w:val="20"/>
              </w:rPr>
            </w:pPr>
            <w:r w:rsidRPr="00E12E22">
              <w:rPr>
                <w:rFonts w:eastAsia="Times New Roman"/>
                <w:color w:val="000000"/>
                <w:sz w:val="20"/>
                <w:szCs w:val="20"/>
              </w:rPr>
              <w:t>2.4</w:t>
            </w:r>
            <w:r w:rsidRPr="00E12E22">
              <w:rPr>
                <w:rFonts w:ascii="微软雅黑" w:eastAsia="微软雅黑" w:hAnsi="微软雅黑" w:cs="微软雅黑"/>
                <w:color w:val="000000"/>
                <w:sz w:val="20"/>
                <w:szCs w:val="20"/>
              </w:rPr>
              <w:t>直流电压输出：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1V</w:t>
            </w:r>
            <w:r w:rsidRPr="00E12E22">
              <w:rPr>
                <w:rFonts w:ascii="微软雅黑" w:eastAsia="微软雅黑" w:hAnsi="微软雅黑" w:cs="微软雅黑"/>
                <w:color w:val="000000"/>
                <w:sz w:val="20"/>
                <w:szCs w:val="20"/>
              </w:rPr>
              <w:t>～</w:t>
            </w:r>
            <w:r w:rsidRPr="00E12E22">
              <w:rPr>
                <w:rFonts w:eastAsia="Times New Roman"/>
                <w:color w:val="000000"/>
                <w:sz w:val="20"/>
                <w:szCs w:val="20"/>
              </w:rPr>
              <w:t>280V</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(0.015%</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+0.01%</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2.5</w:t>
            </w:r>
            <w:r w:rsidRPr="00E12E22">
              <w:rPr>
                <w:rFonts w:ascii="微软雅黑" w:eastAsia="微软雅黑" w:hAnsi="微软雅黑" w:cs="微软雅黑"/>
                <w:color w:val="000000"/>
                <w:sz w:val="20"/>
                <w:szCs w:val="20"/>
              </w:rPr>
              <w:t>直流电流输出：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0.008A</w:t>
            </w:r>
            <w:r w:rsidRPr="00E12E22">
              <w:rPr>
                <w:rFonts w:ascii="微软雅黑" w:eastAsia="微软雅黑" w:hAnsi="微软雅黑" w:cs="微软雅黑"/>
                <w:color w:val="000000"/>
                <w:sz w:val="20"/>
                <w:szCs w:val="20"/>
              </w:rPr>
              <w:t>～</w:t>
            </w:r>
            <w:r w:rsidRPr="00E12E22">
              <w:rPr>
                <w:rFonts w:eastAsia="Times New Roman"/>
                <w:color w:val="000000"/>
                <w:sz w:val="20"/>
                <w:szCs w:val="20"/>
              </w:rPr>
              <w:t>30A</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s="Calibri"/>
                <w:color w:val="000000"/>
                <w:sz w:val="20"/>
                <w:szCs w:val="20"/>
              </w:rPr>
              <w:t>±</w:t>
            </w:r>
            <w:r w:rsidRPr="00E12E22">
              <w:rPr>
                <w:rFonts w:eastAsia="Times New Roman"/>
                <w:color w:val="000000"/>
                <w:sz w:val="20"/>
                <w:szCs w:val="20"/>
              </w:rPr>
              <w:t xml:space="preserve"> (0.025%</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+0.01%</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t>)</w:t>
            </w:r>
          </w:p>
          <w:p w:rsidR="007C5546" w:rsidRDefault="007C5546" w:rsidP="007C5546">
            <w:pPr>
              <w:jc w:val="left"/>
              <w:rPr>
                <w:rFonts w:cs="Calibri"/>
                <w:color w:val="000000"/>
                <w:sz w:val="20"/>
                <w:szCs w:val="20"/>
              </w:rPr>
            </w:pPr>
            <w:r w:rsidRPr="00E12E22">
              <w:rPr>
                <w:rFonts w:eastAsia="Times New Roman"/>
                <w:color w:val="000000"/>
                <w:sz w:val="20"/>
                <w:szCs w:val="20"/>
              </w:rPr>
              <w:t>2.6</w:t>
            </w:r>
            <w:r w:rsidRPr="00E12E22">
              <w:rPr>
                <w:rFonts w:ascii="微软雅黑" w:eastAsia="微软雅黑" w:hAnsi="微软雅黑" w:cs="微软雅黑"/>
                <w:color w:val="000000"/>
                <w:sz w:val="20"/>
                <w:szCs w:val="20"/>
              </w:rPr>
              <w:t>相位（相角）：</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0.00</w:t>
            </w:r>
            <w:r w:rsidRPr="00E12E22">
              <w:rPr>
                <w:rFonts w:eastAsia="Times New Roman" w:cs="Calibri"/>
                <w:color w:val="000000"/>
                <w:sz w:val="20"/>
                <w:szCs w:val="20"/>
              </w:rPr>
              <w:t>°</w:t>
            </w:r>
            <w:r w:rsidRPr="00E12E22">
              <w:rPr>
                <w:rFonts w:ascii="微软雅黑" w:eastAsia="微软雅黑" w:hAnsi="微软雅黑" w:cs="微软雅黑"/>
                <w:color w:val="000000"/>
                <w:sz w:val="20"/>
                <w:szCs w:val="20"/>
              </w:rPr>
              <w:t>～</w:t>
            </w:r>
            <w:r w:rsidRPr="00E12E22">
              <w:rPr>
                <w:rFonts w:eastAsia="Times New Roman"/>
                <w:color w:val="000000"/>
                <w:sz w:val="20"/>
                <w:szCs w:val="20"/>
              </w:rPr>
              <w:t xml:space="preserve"> 359.99 </w:t>
            </w:r>
            <w:r w:rsidRPr="00E12E22">
              <w:rPr>
                <w:rFonts w:eastAsia="Times New Roman" w:cs="Calibri"/>
                <w:color w:val="000000"/>
                <w:sz w:val="20"/>
                <w:szCs w:val="20"/>
              </w:rPr>
              <w:t>°</w:t>
            </w:r>
            <w:r w:rsidRPr="00E12E22">
              <w:rPr>
                <w:rFonts w:eastAsia="Times New Roman"/>
                <w:color w:val="000000"/>
                <w:sz w:val="20"/>
                <w:szCs w:val="20"/>
              </w:rPr>
              <w:br/>
            </w:r>
            <w:r w:rsidRPr="00E12E22">
              <w:rPr>
                <w:rFonts w:ascii="微软雅黑" w:eastAsia="微软雅黑" w:hAnsi="微软雅黑" w:cs="微软雅黑"/>
                <w:color w:val="000000"/>
                <w:sz w:val="20"/>
                <w:szCs w:val="20"/>
              </w:rPr>
              <w:t>相位分辨力：</w:t>
            </w:r>
            <w:r w:rsidRPr="00E12E22">
              <w:rPr>
                <w:rFonts w:eastAsia="Times New Roman"/>
                <w:color w:val="000000"/>
                <w:sz w:val="20"/>
                <w:szCs w:val="20"/>
              </w:rPr>
              <w:t>0.01</w:t>
            </w:r>
            <w:r w:rsidRPr="00E12E22">
              <w:rPr>
                <w:rFonts w:eastAsia="Times New Roman" w:cs="Calibri"/>
                <w:color w:val="000000"/>
                <w:sz w:val="20"/>
                <w:szCs w:val="20"/>
              </w:rPr>
              <w:t>°</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olor w:val="000000"/>
                <w:sz w:val="20"/>
                <w:szCs w:val="20"/>
              </w:rPr>
              <w:t>0.02</w:t>
            </w:r>
            <w:r w:rsidRPr="00E12E22">
              <w:rPr>
                <w:rFonts w:eastAsia="Times New Roman" w:cs="Calibri"/>
                <w:color w:val="000000"/>
                <w:sz w:val="20"/>
                <w:szCs w:val="20"/>
              </w:rPr>
              <w:t>°</w:t>
            </w:r>
          </w:p>
          <w:p w:rsidR="007C5546" w:rsidRDefault="007C5546" w:rsidP="007C5546">
            <w:pPr>
              <w:jc w:val="left"/>
              <w:rPr>
                <w:color w:val="000000"/>
                <w:sz w:val="20"/>
                <w:szCs w:val="20"/>
              </w:rPr>
            </w:pPr>
            <w:r w:rsidRPr="00E12E22">
              <w:rPr>
                <w:rFonts w:eastAsia="Times New Roman"/>
                <w:color w:val="000000"/>
                <w:sz w:val="20"/>
                <w:szCs w:val="20"/>
              </w:rPr>
              <w:t>2.7</w:t>
            </w:r>
            <w:r w:rsidRPr="00E12E22">
              <w:rPr>
                <w:rFonts w:ascii="微软雅黑" w:eastAsia="微软雅黑" w:hAnsi="微软雅黑" w:cs="微软雅黑"/>
                <w:color w:val="000000"/>
                <w:sz w:val="20"/>
                <w:szCs w:val="20"/>
              </w:rPr>
              <w:t>功率因数：</w:t>
            </w:r>
            <w:r w:rsidRPr="00E12E22">
              <w:rPr>
                <w:rFonts w:eastAsia="Times New Roman"/>
                <w:color w:val="000000"/>
                <w:sz w:val="20"/>
                <w:szCs w:val="20"/>
              </w:rPr>
              <w:br/>
            </w:r>
            <w:r w:rsidRPr="00E12E22">
              <w:rPr>
                <w:rFonts w:ascii="微软雅黑" w:eastAsia="微软雅黑" w:hAnsi="微软雅黑" w:cs="微软雅黑"/>
                <w:color w:val="000000"/>
                <w:sz w:val="20"/>
                <w:szCs w:val="20"/>
              </w:rPr>
              <w:t>范围：</w:t>
            </w:r>
            <w:r w:rsidRPr="00E12E22">
              <w:rPr>
                <w:rFonts w:eastAsia="Times New Roman"/>
                <w:color w:val="000000"/>
                <w:sz w:val="20"/>
                <w:szCs w:val="20"/>
              </w:rPr>
              <w:t>-1</w:t>
            </w:r>
            <w:r w:rsidRPr="00E12E22">
              <w:rPr>
                <w:rFonts w:ascii="微软雅黑" w:eastAsia="微软雅黑" w:hAnsi="微软雅黑" w:cs="微软雅黑"/>
                <w:color w:val="000000"/>
                <w:sz w:val="20"/>
                <w:szCs w:val="20"/>
              </w:rPr>
              <w:t>～</w:t>
            </w:r>
            <w:r w:rsidRPr="00E12E22">
              <w:rPr>
                <w:rFonts w:eastAsia="Times New Roman"/>
                <w:color w:val="000000"/>
                <w:sz w:val="20"/>
                <w:szCs w:val="20"/>
              </w:rPr>
              <w:t>+1</w:t>
            </w:r>
            <w:r w:rsidRPr="00E12E22">
              <w:rPr>
                <w:rFonts w:ascii="微软雅黑" w:eastAsia="微软雅黑" w:hAnsi="微软雅黑" w:cs="微软雅黑"/>
                <w:color w:val="000000"/>
                <w:sz w:val="20"/>
                <w:szCs w:val="20"/>
              </w:rPr>
              <w:t>（超前，滞后）</w:t>
            </w:r>
            <w:r w:rsidRPr="00E12E22">
              <w:rPr>
                <w:rFonts w:eastAsia="Times New Roman"/>
                <w:color w:val="000000"/>
                <w:sz w:val="20"/>
                <w:szCs w:val="20"/>
              </w:rPr>
              <w:br/>
            </w:r>
            <w:r w:rsidRPr="00E12E22">
              <w:rPr>
                <w:rFonts w:ascii="微软雅黑" w:eastAsia="微软雅黑" w:hAnsi="微软雅黑" w:cs="微软雅黑"/>
                <w:color w:val="000000"/>
                <w:sz w:val="20"/>
                <w:szCs w:val="20"/>
              </w:rPr>
              <w:t>功率因数分辨力：</w:t>
            </w:r>
            <w:r w:rsidRPr="00E12E22">
              <w:rPr>
                <w:rFonts w:eastAsia="Times New Roman"/>
                <w:color w:val="000000"/>
                <w:sz w:val="20"/>
                <w:szCs w:val="20"/>
              </w:rPr>
              <w:t>0.001</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2.8</w:t>
            </w:r>
            <w:r w:rsidRPr="00E12E22">
              <w:rPr>
                <w:rFonts w:ascii="微软雅黑" w:eastAsia="微软雅黑" w:hAnsi="微软雅黑" w:cs="微软雅黑"/>
                <w:color w:val="000000"/>
                <w:sz w:val="20"/>
                <w:szCs w:val="20"/>
              </w:rPr>
              <w:t>交流功率输出：</w:t>
            </w:r>
            <w:r w:rsidRPr="00E12E22">
              <w:rPr>
                <w:rFonts w:eastAsia="Times New Roman"/>
                <w:color w:val="000000"/>
                <w:sz w:val="20"/>
                <w:szCs w:val="20"/>
              </w:rPr>
              <w:t>PF=1</w:t>
            </w:r>
            <w:r w:rsidRPr="00E12E22">
              <w:rPr>
                <w:rFonts w:ascii="微软雅黑" w:eastAsia="微软雅黑" w:hAnsi="微软雅黑" w:cs="微软雅黑"/>
                <w:color w:val="000000"/>
                <w:sz w:val="20"/>
                <w:szCs w:val="20"/>
              </w:rPr>
              <w:t>，</w:t>
            </w:r>
            <w:r w:rsidRPr="00E12E22">
              <w:rPr>
                <w:rFonts w:eastAsia="Times New Roman"/>
                <w:color w:val="000000"/>
                <w:sz w:val="20"/>
                <w:szCs w:val="20"/>
              </w:rPr>
              <w:t>40Hz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70Hz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olor w:val="000000"/>
                <w:sz w:val="20"/>
                <w:szCs w:val="20"/>
              </w:rPr>
              <w:t xml:space="preserve"> 0.044%</w:t>
            </w:r>
          </w:p>
          <w:p w:rsidR="007C5546" w:rsidRDefault="007C5546" w:rsidP="007C5546">
            <w:pPr>
              <w:jc w:val="left"/>
              <w:rPr>
                <w:color w:val="000000"/>
                <w:sz w:val="20"/>
                <w:szCs w:val="20"/>
              </w:rPr>
            </w:pPr>
            <w:r w:rsidRPr="00E12E22">
              <w:rPr>
                <w:rFonts w:eastAsia="Times New Roman"/>
                <w:color w:val="000000"/>
                <w:sz w:val="20"/>
                <w:szCs w:val="20"/>
              </w:rPr>
              <w:t>2.9</w:t>
            </w:r>
            <w:r w:rsidRPr="00E12E22">
              <w:rPr>
                <w:rFonts w:ascii="微软雅黑" w:eastAsia="微软雅黑" w:hAnsi="微软雅黑" w:cs="微软雅黑"/>
                <w:color w:val="000000"/>
                <w:sz w:val="20"/>
                <w:szCs w:val="20"/>
              </w:rPr>
              <w:t>交流功率输出：</w:t>
            </w:r>
            <w:r w:rsidRPr="00E12E22">
              <w:rPr>
                <w:rFonts w:eastAsia="Times New Roman"/>
                <w:color w:val="000000"/>
                <w:sz w:val="20"/>
                <w:szCs w:val="20"/>
              </w:rPr>
              <w:t>PF=0.8</w:t>
            </w:r>
            <w:r w:rsidRPr="00E12E22">
              <w:rPr>
                <w:rFonts w:ascii="微软雅黑" w:eastAsia="微软雅黑" w:hAnsi="微软雅黑" w:cs="微软雅黑"/>
                <w:color w:val="000000"/>
                <w:sz w:val="20"/>
                <w:szCs w:val="20"/>
              </w:rPr>
              <w:t>，</w:t>
            </w:r>
            <w:r w:rsidRPr="00E12E22">
              <w:rPr>
                <w:rFonts w:eastAsia="Times New Roman"/>
                <w:color w:val="000000"/>
                <w:sz w:val="20"/>
                <w:szCs w:val="20"/>
              </w:rPr>
              <w:t>40Hz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70Hz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olor w:val="000000"/>
                <w:sz w:val="20"/>
                <w:szCs w:val="20"/>
              </w:rPr>
              <w:t xml:space="preserve"> 0.051%</w:t>
            </w:r>
          </w:p>
          <w:p w:rsidR="007C5546" w:rsidRDefault="007C5546" w:rsidP="007C5546">
            <w:pPr>
              <w:jc w:val="left"/>
              <w:rPr>
                <w:color w:val="000000"/>
                <w:sz w:val="20"/>
                <w:szCs w:val="20"/>
              </w:rPr>
            </w:pPr>
            <w:r w:rsidRPr="00E12E22">
              <w:rPr>
                <w:rFonts w:eastAsia="Times New Roman"/>
                <w:color w:val="000000"/>
                <w:sz w:val="20"/>
                <w:szCs w:val="20"/>
              </w:rPr>
              <w:t>2.10</w:t>
            </w:r>
            <w:r w:rsidRPr="00E12E22">
              <w:rPr>
                <w:rFonts w:ascii="微软雅黑" w:eastAsia="微软雅黑" w:hAnsi="微软雅黑" w:cs="微软雅黑"/>
                <w:color w:val="000000"/>
                <w:sz w:val="20"/>
                <w:szCs w:val="20"/>
              </w:rPr>
              <w:t>交流功率输出：</w:t>
            </w:r>
            <w:r w:rsidRPr="00E12E22">
              <w:rPr>
                <w:rFonts w:eastAsia="Times New Roman"/>
                <w:color w:val="000000"/>
                <w:sz w:val="20"/>
                <w:szCs w:val="20"/>
              </w:rPr>
              <w:t>PF=0.5</w:t>
            </w:r>
            <w:r w:rsidRPr="00E12E22">
              <w:rPr>
                <w:rFonts w:ascii="微软雅黑" w:eastAsia="微软雅黑" w:hAnsi="微软雅黑" w:cs="微软雅黑"/>
                <w:color w:val="000000"/>
                <w:sz w:val="20"/>
                <w:szCs w:val="20"/>
              </w:rPr>
              <w:t>，</w:t>
            </w:r>
            <w:r w:rsidRPr="00E12E22">
              <w:rPr>
                <w:rFonts w:eastAsia="Times New Roman"/>
                <w:color w:val="000000"/>
                <w:sz w:val="20"/>
                <w:szCs w:val="20"/>
              </w:rPr>
              <w:t>40Hz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70Hz</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olor w:val="000000"/>
                <w:sz w:val="20"/>
                <w:szCs w:val="20"/>
              </w:rPr>
              <w:t xml:space="preserve"> 0.075%</w:t>
            </w:r>
          </w:p>
          <w:p w:rsidR="007C5546" w:rsidRDefault="007C5546" w:rsidP="007C5546">
            <w:pPr>
              <w:jc w:val="left"/>
              <w:rPr>
                <w:color w:val="000000"/>
                <w:sz w:val="20"/>
                <w:szCs w:val="20"/>
              </w:rPr>
            </w:pPr>
            <w:r w:rsidRPr="00E12E22">
              <w:rPr>
                <w:rFonts w:ascii="Arial" w:eastAsia="Times New Roman" w:hAnsi="Arial" w:cs="Arial"/>
                <w:color w:val="000000"/>
                <w:sz w:val="20"/>
                <w:szCs w:val="20"/>
              </w:rPr>
              <w:lastRenderedPageBreak/>
              <w:t>▲</w:t>
            </w:r>
            <w:r w:rsidRPr="00E12E22">
              <w:rPr>
                <w:rFonts w:eastAsia="Times New Roman"/>
                <w:color w:val="000000"/>
                <w:sz w:val="20"/>
                <w:szCs w:val="20"/>
              </w:rPr>
              <w:t>2.11</w:t>
            </w:r>
            <w:r w:rsidRPr="00E12E22">
              <w:rPr>
                <w:rFonts w:ascii="微软雅黑" w:eastAsia="微软雅黑" w:hAnsi="微软雅黑" w:cs="微软雅黑"/>
                <w:color w:val="000000"/>
                <w:sz w:val="20"/>
                <w:szCs w:val="20"/>
              </w:rPr>
              <w:t>直流功率输出：</w:t>
            </w:r>
            <w:r w:rsidRPr="00E12E22">
              <w:rPr>
                <w:rFonts w:eastAsia="Times New Roman"/>
                <w:color w:val="000000"/>
                <w:sz w:val="20"/>
                <w:szCs w:val="20"/>
              </w:rPr>
              <w:br/>
            </w:r>
            <w:r w:rsidRPr="00E12E22">
              <w:rPr>
                <w:rFonts w:ascii="微软雅黑" w:eastAsia="微软雅黑" w:hAnsi="微软雅黑" w:cs="微软雅黑"/>
                <w:color w:val="000000"/>
                <w:sz w:val="20"/>
                <w:szCs w:val="20"/>
              </w:rPr>
              <w:t>最优</w:t>
            </w:r>
            <w:r w:rsidRPr="00E12E22">
              <w:rPr>
                <w:rFonts w:eastAsia="Times New Roman"/>
                <w:color w:val="000000"/>
                <w:sz w:val="20"/>
                <w:szCs w:val="20"/>
              </w:rPr>
              <w:t>1</w:t>
            </w:r>
            <w:r w:rsidRPr="00E12E22">
              <w:rPr>
                <w:rFonts w:ascii="微软雅黑" w:eastAsia="微软雅黑" w:hAnsi="微软雅黑" w:cs="微软雅黑"/>
                <w:color w:val="000000"/>
                <w:sz w:val="20"/>
                <w:szCs w:val="20"/>
              </w:rPr>
              <w:t>年期指标：</w:t>
            </w:r>
            <w:r w:rsidRPr="00E12E22">
              <w:rPr>
                <w:rFonts w:eastAsia="Times New Roman"/>
                <w:color w:val="000000"/>
                <w:sz w:val="20"/>
                <w:szCs w:val="20"/>
              </w:rPr>
              <w:t xml:space="preserve"> 0.044%</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2.12</w:t>
            </w:r>
            <w:r w:rsidRPr="00E12E22">
              <w:rPr>
                <w:rFonts w:ascii="微软雅黑" w:eastAsia="微软雅黑" w:hAnsi="微软雅黑" w:cs="微软雅黑"/>
                <w:color w:val="000000"/>
                <w:sz w:val="20"/>
                <w:szCs w:val="20"/>
              </w:rPr>
              <w:t>电能功能：</w:t>
            </w:r>
            <w:r w:rsidRPr="00E12E22">
              <w:rPr>
                <w:rFonts w:eastAsia="Times New Roman"/>
                <w:color w:val="000000"/>
                <w:sz w:val="20"/>
                <w:szCs w:val="20"/>
              </w:rPr>
              <w:br/>
            </w:r>
            <w:r w:rsidRPr="00E12E22">
              <w:rPr>
                <w:rFonts w:ascii="微软雅黑" w:eastAsia="微软雅黑" w:hAnsi="微软雅黑" w:cs="微软雅黑"/>
                <w:color w:val="000000"/>
                <w:sz w:val="20"/>
                <w:szCs w:val="20"/>
              </w:rPr>
              <w:t>时间范围：</w:t>
            </w:r>
            <w:r w:rsidRPr="00E12E22">
              <w:rPr>
                <w:rFonts w:eastAsia="Times New Roman"/>
                <w:color w:val="000000"/>
                <w:sz w:val="20"/>
                <w:szCs w:val="20"/>
              </w:rPr>
              <w:t>1</w:t>
            </w:r>
            <w:r w:rsidRPr="00E12E22">
              <w:rPr>
                <w:rFonts w:eastAsia="Times New Roman" w:cs="Calibri"/>
                <w:color w:val="000000"/>
                <w:sz w:val="20"/>
                <w:szCs w:val="20"/>
              </w:rPr>
              <w:t>×</w:t>
            </w:r>
            <w:r w:rsidRPr="00E12E22">
              <w:rPr>
                <w:rFonts w:eastAsia="Times New Roman"/>
                <w:color w:val="000000"/>
                <w:sz w:val="20"/>
                <w:szCs w:val="20"/>
              </w:rPr>
              <w:t>10</w:t>
            </w:r>
            <w:r w:rsidRPr="00E12E22">
              <w:rPr>
                <w:rFonts w:eastAsia="Times New Roman"/>
                <w:color w:val="000000"/>
                <w:sz w:val="20"/>
                <w:szCs w:val="20"/>
                <w:vertAlign w:val="superscript"/>
              </w:rPr>
              <w:t xml:space="preserve">4 </w:t>
            </w:r>
            <w:r w:rsidRPr="00E12E22">
              <w:rPr>
                <w:rFonts w:eastAsia="Times New Roman"/>
                <w:color w:val="000000"/>
                <w:sz w:val="20"/>
                <w:szCs w:val="20"/>
              </w:rPr>
              <w:t>s</w:t>
            </w:r>
            <w:r w:rsidRPr="00E12E22">
              <w:rPr>
                <w:rFonts w:eastAsia="Times New Roman"/>
                <w:color w:val="000000"/>
                <w:sz w:val="20"/>
                <w:szCs w:val="20"/>
              </w:rPr>
              <w:br/>
            </w:r>
            <w:r w:rsidRPr="00E12E22">
              <w:rPr>
                <w:rFonts w:ascii="微软雅黑" w:eastAsia="微软雅黑" w:hAnsi="微软雅黑" w:cs="微软雅黑"/>
                <w:color w:val="000000"/>
                <w:sz w:val="20"/>
                <w:szCs w:val="20"/>
              </w:rPr>
              <w:t>时间分辨率：</w:t>
            </w:r>
            <w:r w:rsidRPr="00E12E22">
              <w:rPr>
                <w:rFonts w:eastAsia="Times New Roman"/>
                <w:color w:val="000000"/>
                <w:sz w:val="20"/>
                <w:szCs w:val="20"/>
              </w:rPr>
              <w:t>0.1s</w:t>
            </w:r>
            <w:r w:rsidRPr="00E12E22">
              <w:rPr>
                <w:rFonts w:eastAsia="Times New Roman"/>
                <w:color w:val="000000"/>
                <w:sz w:val="20"/>
                <w:szCs w:val="20"/>
              </w:rPr>
              <w:br/>
            </w:r>
            <w:r w:rsidRPr="00E12E22">
              <w:rPr>
                <w:rFonts w:ascii="微软雅黑" w:eastAsia="微软雅黑" w:hAnsi="微软雅黑" w:cs="微软雅黑"/>
                <w:color w:val="000000"/>
                <w:sz w:val="20"/>
                <w:szCs w:val="20"/>
              </w:rPr>
              <w:t>时间间隔不确定度：</w:t>
            </w:r>
            <w:r w:rsidRPr="00E12E22">
              <w:rPr>
                <w:rFonts w:eastAsia="Times New Roman"/>
                <w:color w:val="000000"/>
                <w:sz w:val="20"/>
                <w:szCs w:val="20"/>
              </w:rPr>
              <w:t>0.01%+0.1s</w:t>
            </w:r>
          </w:p>
          <w:p w:rsidR="007C5546" w:rsidRDefault="007C5546" w:rsidP="007C5546">
            <w:pPr>
              <w:jc w:val="left"/>
              <w:rPr>
                <w:color w:val="000000"/>
                <w:sz w:val="20"/>
                <w:szCs w:val="20"/>
              </w:rPr>
            </w:pPr>
            <w:r w:rsidRPr="00E12E22">
              <w:rPr>
                <w:rFonts w:eastAsia="Times New Roman"/>
                <w:color w:val="000000"/>
                <w:sz w:val="20"/>
                <w:szCs w:val="20"/>
              </w:rPr>
              <w:t>2.13</w:t>
            </w:r>
            <w:r w:rsidRPr="00E12E22">
              <w:rPr>
                <w:rFonts w:ascii="微软雅黑" w:eastAsia="微软雅黑" w:hAnsi="微软雅黑" w:cs="微软雅黑"/>
                <w:color w:val="000000"/>
                <w:sz w:val="20"/>
                <w:szCs w:val="20"/>
              </w:rPr>
              <w:t>电压电流调制（闪变）</w:t>
            </w:r>
            <w:r w:rsidRPr="00E12E22">
              <w:rPr>
                <w:rFonts w:eastAsia="Times New Roman"/>
                <w:color w:val="000000"/>
                <w:sz w:val="20"/>
                <w:szCs w:val="20"/>
              </w:rPr>
              <w:br/>
            </w:r>
            <w:r w:rsidRPr="00E12E22">
              <w:rPr>
                <w:rFonts w:ascii="微软雅黑" w:eastAsia="微软雅黑" w:hAnsi="微软雅黑" w:cs="微软雅黑"/>
                <w:color w:val="000000"/>
                <w:sz w:val="20"/>
                <w:szCs w:val="20"/>
              </w:rPr>
              <w:t>调制深度：</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olor w:val="000000"/>
                <w:sz w:val="20"/>
                <w:szCs w:val="20"/>
              </w:rPr>
              <w:t>30%</w:t>
            </w:r>
            <w:r w:rsidRPr="00E12E22">
              <w:rPr>
                <w:rFonts w:ascii="微软雅黑" w:eastAsia="微软雅黑" w:hAnsi="微软雅黑" w:cs="微软雅黑"/>
                <w:color w:val="000000"/>
                <w:sz w:val="20"/>
                <w:szCs w:val="20"/>
              </w:rPr>
              <w:t>，精度</w:t>
            </w:r>
            <w:r w:rsidRPr="00E12E22">
              <w:rPr>
                <w:rFonts w:eastAsia="Times New Roman"/>
                <w:color w:val="000000"/>
                <w:sz w:val="20"/>
                <w:szCs w:val="20"/>
              </w:rPr>
              <w:t>0.2%</w:t>
            </w:r>
            <w:r w:rsidRPr="00E12E22">
              <w:rPr>
                <w:rFonts w:ascii="微软雅黑" w:eastAsia="微软雅黑" w:hAnsi="微软雅黑" w:cs="微软雅黑"/>
                <w:color w:val="000000"/>
                <w:sz w:val="20"/>
                <w:szCs w:val="20"/>
              </w:rPr>
              <w:t>，分辨力</w:t>
            </w:r>
            <w:r w:rsidRPr="00E12E22">
              <w:rPr>
                <w:rFonts w:eastAsia="Times New Roman"/>
                <w:color w:val="000000"/>
                <w:sz w:val="20"/>
                <w:szCs w:val="20"/>
              </w:rPr>
              <w:t>0.001%</w:t>
            </w:r>
            <w:r w:rsidRPr="00E12E22">
              <w:rPr>
                <w:rFonts w:eastAsia="Times New Roman"/>
                <w:color w:val="000000"/>
                <w:sz w:val="20"/>
                <w:szCs w:val="20"/>
              </w:rPr>
              <w:br/>
            </w:r>
            <w:r w:rsidRPr="00E12E22">
              <w:rPr>
                <w:rFonts w:ascii="微软雅黑" w:eastAsia="微软雅黑" w:hAnsi="微软雅黑" w:cs="微软雅黑"/>
                <w:color w:val="000000"/>
                <w:sz w:val="20"/>
                <w:szCs w:val="20"/>
              </w:rPr>
              <w:t>调制波形：正弦波，方波（矩形波），占空比</w:t>
            </w:r>
            <w:r w:rsidRPr="00E12E22">
              <w:rPr>
                <w:rFonts w:eastAsia="Times New Roman"/>
                <w:color w:val="000000"/>
                <w:sz w:val="20"/>
                <w:szCs w:val="20"/>
              </w:rPr>
              <w:t>1%</w:t>
            </w:r>
            <w:r w:rsidRPr="00E12E22">
              <w:rPr>
                <w:rFonts w:ascii="微软雅黑" w:eastAsia="微软雅黑" w:hAnsi="微软雅黑" w:cs="微软雅黑"/>
                <w:color w:val="000000"/>
                <w:sz w:val="20"/>
                <w:szCs w:val="20"/>
              </w:rPr>
              <w:t>～</w:t>
            </w:r>
            <w:r w:rsidRPr="00E12E22">
              <w:rPr>
                <w:rFonts w:eastAsia="Times New Roman"/>
                <w:color w:val="000000"/>
                <w:sz w:val="20"/>
                <w:szCs w:val="20"/>
              </w:rPr>
              <w:t>99%</w:t>
            </w:r>
            <w:r w:rsidRPr="00E12E22">
              <w:rPr>
                <w:rFonts w:eastAsia="Times New Roman"/>
                <w:color w:val="000000"/>
                <w:sz w:val="20"/>
                <w:szCs w:val="20"/>
              </w:rPr>
              <w:br/>
            </w:r>
            <w:r w:rsidRPr="00E12E22">
              <w:rPr>
                <w:rFonts w:ascii="微软雅黑" w:eastAsia="微软雅黑" w:hAnsi="微软雅黑" w:cs="微软雅黑"/>
                <w:color w:val="000000"/>
                <w:sz w:val="20"/>
                <w:szCs w:val="20"/>
              </w:rPr>
              <w:t>调制频率：</w:t>
            </w:r>
            <w:r w:rsidRPr="00E12E22">
              <w:rPr>
                <w:rFonts w:eastAsia="Times New Roman"/>
                <w:color w:val="000000"/>
                <w:sz w:val="20"/>
                <w:szCs w:val="20"/>
              </w:rPr>
              <w:t>0.001Hz</w:t>
            </w:r>
            <w:r w:rsidRPr="00E12E22">
              <w:rPr>
                <w:rFonts w:ascii="微软雅黑" w:eastAsia="微软雅黑" w:hAnsi="微软雅黑" w:cs="微软雅黑"/>
                <w:color w:val="000000"/>
                <w:sz w:val="20"/>
                <w:szCs w:val="20"/>
              </w:rPr>
              <w:t>～</w:t>
            </w:r>
            <w:r w:rsidRPr="00E12E22">
              <w:rPr>
                <w:rFonts w:eastAsia="Times New Roman"/>
                <w:color w:val="000000"/>
                <w:sz w:val="20"/>
                <w:szCs w:val="20"/>
              </w:rPr>
              <w:t>50Hz</w:t>
            </w:r>
            <w:r w:rsidRPr="00E12E22">
              <w:rPr>
                <w:rFonts w:eastAsia="Times New Roman"/>
                <w:color w:val="000000"/>
                <w:sz w:val="20"/>
                <w:szCs w:val="20"/>
              </w:rPr>
              <w:br/>
            </w:r>
            <w:r w:rsidRPr="00E12E22">
              <w:rPr>
                <w:rFonts w:ascii="微软雅黑" w:eastAsia="微软雅黑" w:hAnsi="微软雅黑" w:cs="微软雅黑"/>
                <w:color w:val="000000"/>
                <w:sz w:val="20"/>
                <w:szCs w:val="20"/>
              </w:rPr>
              <w:t>基本谐波频率：</w:t>
            </w:r>
            <w:r w:rsidRPr="00E12E22">
              <w:rPr>
                <w:rFonts w:eastAsia="Times New Roman"/>
                <w:color w:val="000000"/>
                <w:sz w:val="20"/>
                <w:szCs w:val="20"/>
              </w:rPr>
              <w:t>15Hz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谐波频率：</w:t>
            </w:r>
            <w:r w:rsidRPr="00E12E22">
              <w:rPr>
                <w:rFonts w:eastAsia="Times New Roman"/>
                <w:color w:val="000000"/>
                <w:sz w:val="20"/>
                <w:szCs w:val="20"/>
              </w:rPr>
              <w:t>30Hz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5kHz</w:t>
            </w:r>
          </w:p>
          <w:p w:rsidR="007C5546" w:rsidRDefault="007C5546" w:rsidP="007C5546">
            <w:pPr>
              <w:jc w:val="left"/>
              <w:rPr>
                <w:color w:val="000000"/>
                <w:sz w:val="20"/>
                <w:szCs w:val="20"/>
              </w:rPr>
            </w:pPr>
            <w:r w:rsidRPr="00E12E22">
              <w:rPr>
                <w:rFonts w:ascii="Arial" w:eastAsia="Times New Roman" w:hAnsi="Arial" w:cs="Arial"/>
                <w:color w:val="000000"/>
                <w:sz w:val="20"/>
                <w:szCs w:val="20"/>
              </w:rPr>
              <w:t>▲</w:t>
            </w:r>
            <w:r w:rsidRPr="00E12E22">
              <w:rPr>
                <w:rFonts w:eastAsia="Times New Roman"/>
                <w:color w:val="000000"/>
                <w:sz w:val="20"/>
                <w:szCs w:val="20"/>
              </w:rPr>
              <w:t>2.14</w:t>
            </w:r>
            <w:r w:rsidRPr="00E12E22">
              <w:rPr>
                <w:rFonts w:ascii="微软雅黑" w:eastAsia="微软雅黑" w:hAnsi="微软雅黑" w:cs="微软雅黑"/>
                <w:color w:val="000000"/>
                <w:sz w:val="20"/>
                <w:szCs w:val="20"/>
              </w:rPr>
              <w:t>谐波和间谐波</w:t>
            </w:r>
            <w:r w:rsidRPr="00E12E22">
              <w:rPr>
                <w:rFonts w:eastAsia="Times New Roman"/>
                <w:color w:val="000000"/>
                <w:sz w:val="20"/>
                <w:szCs w:val="20"/>
              </w:rPr>
              <w:br/>
            </w:r>
            <w:r w:rsidRPr="00E12E22">
              <w:rPr>
                <w:rFonts w:ascii="微软雅黑" w:eastAsia="微软雅黑" w:hAnsi="微软雅黑" w:cs="微软雅黑"/>
                <w:color w:val="000000"/>
                <w:sz w:val="20"/>
                <w:szCs w:val="20"/>
              </w:rPr>
              <w:t>最高谐波次数：</w:t>
            </w:r>
            <w:r w:rsidRPr="00E12E22">
              <w:rPr>
                <w:rFonts w:eastAsia="Times New Roman"/>
                <w:color w:val="000000"/>
                <w:sz w:val="20"/>
                <w:szCs w:val="20"/>
              </w:rPr>
              <w:t>50</w:t>
            </w:r>
            <w:r w:rsidRPr="00E12E22">
              <w:rPr>
                <w:rFonts w:ascii="微软雅黑" w:eastAsia="微软雅黑" w:hAnsi="微软雅黑" w:cs="微软雅黑"/>
                <w:color w:val="000000"/>
                <w:sz w:val="20"/>
                <w:szCs w:val="20"/>
              </w:rPr>
              <w:t>次</w:t>
            </w:r>
            <w:r w:rsidRPr="00E12E22">
              <w:rPr>
                <w:rFonts w:eastAsia="Times New Roman"/>
                <w:color w:val="000000"/>
                <w:sz w:val="20"/>
                <w:szCs w:val="20"/>
              </w:rPr>
              <w:br/>
            </w:r>
            <w:r w:rsidRPr="00E12E22">
              <w:rPr>
                <w:rFonts w:ascii="微软雅黑" w:eastAsia="微软雅黑" w:hAnsi="微软雅黑" w:cs="微软雅黑"/>
                <w:color w:val="000000"/>
                <w:sz w:val="20"/>
                <w:szCs w:val="20"/>
              </w:rPr>
              <w:t>基波频率：</w:t>
            </w:r>
            <w:r w:rsidRPr="00E12E22">
              <w:rPr>
                <w:rFonts w:eastAsia="Times New Roman"/>
                <w:color w:val="000000"/>
                <w:sz w:val="20"/>
                <w:szCs w:val="20"/>
              </w:rPr>
              <w:t>15Hz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幅值准确度：</w:t>
            </w:r>
            <w:r w:rsidRPr="00E12E22">
              <w:rPr>
                <w:rFonts w:eastAsia="Times New Roman"/>
                <w:color w:val="000000"/>
                <w:sz w:val="20"/>
                <w:szCs w:val="20"/>
              </w:rPr>
              <w:t>0.2%</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br/>
            </w:r>
            <w:r w:rsidRPr="00E12E22">
              <w:rPr>
                <w:rFonts w:ascii="微软雅黑" w:eastAsia="微软雅黑" w:hAnsi="微软雅黑" w:cs="微软雅黑"/>
                <w:color w:val="000000"/>
                <w:sz w:val="20"/>
                <w:szCs w:val="20"/>
              </w:rPr>
              <w:t>谐波频率：</w:t>
            </w:r>
            <w:r w:rsidRPr="00E12E22">
              <w:rPr>
                <w:rFonts w:eastAsia="Times New Roman"/>
                <w:color w:val="000000"/>
                <w:sz w:val="20"/>
                <w:szCs w:val="20"/>
              </w:rPr>
              <w:t>30Hz</w:t>
            </w:r>
            <w:r w:rsidRPr="00E12E22">
              <w:rPr>
                <w:rFonts w:ascii="微软雅黑" w:eastAsia="微软雅黑" w:hAnsi="微软雅黑" w:cs="微软雅黑"/>
                <w:color w:val="000000"/>
                <w:sz w:val="20"/>
                <w:szCs w:val="20"/>
              </w:rPr>
              <w:t>～</w:t>
            </w:r>
            <w:r w:rsidRPr="00E12E22">
              <w:rPr>
                <w:rFonts w:eastAsia="Times New Roman"/>
                <w:color w:val="000000"/>
                <w:sz w:val="20"/>
                <w:szCs w:val="20"/>
              </w:rPr>
              <w:t>5kHz</w:t>
            </w:r>
            <w:r w:rsidRPr="00E12E22">
              <w:rPr>
                <w:rFonts w:eastAsia="Times New Roman"/>
                <w:color w:val="000000"/>
                <w:sz w:val="20"/>
                <w:szCs w:val="20"/>
              </w:rPr>
              <w:br/>
            </w:r>
            <w:r w:rsidRPr="00E12E22">
              <w:rPr>
                <w:rFonts w:ascii="微软雅黑" w:eastAsia="微软雅黑" w:hAnsi="微软雅黑" w:cs="微软雅黑"/>
                <w:color w:val="000000"/>
                <w:sz w:val="20"/>
                <w:szCs w:val="20"/>
              </w:rPr>
              <w:t>间谐波频率范围：</w:t>
            </w:r>
            <w:r w:rsidRPr="00E12E22">
              <w:rPr>
                <w:rFonts w:eastAsia="Times New Roman"/>
                <w:color w:val="000000"/>
                <w:sz w:val="20"/>
                <w:szCs w:val="20"/>
              </w:rPr>
              <w:t>15Hz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频率不确定度：</w:t>
            </w:r>
            <w:r w:rsidRPr="00E12E22">
              <w:rPr>
                <w:rFonts w:eastAsia="Times New Roman"/>
                <w:color w:val="000000"/>
                <w:sz w:val="20"/>
                <w:szCs w:val="20"/>
              </w:rPr>
              <w:t>0.01%</w:t>
            </w:r>
          </w:p>
          <w:p w:rsidR="007C5546" w:rsidRDefault="007C5546" w:rsidP="007C5546">
            <w:pPr>
              <w:jc w:val="left"/>
              <w:rPr>
                <w:color w:val="000000"/>
                <w:sz w:val="20"/>
                <w:szCs w:val="20"/>
              </w:rPr>
            </w:pPr>
            <w:r w:rsidRPr="00E12E22">
              <w:rPr>
                <w:rFonts w:eastAsia="Times New Roman"/>
                <w:color w:val="000000"/>
                <w:sz w:val="20"/>
                <w:szCs w:val="20"/>
              </w:rPr>
              <w:lastRenderedPageBreak/>
              <w:t>2.15</w:t>
            </w:r>
            <w:r w:rsidRPr="00E12E22">
              <w:rPr>
                <w:rFonts w:ascii="微软雅黑" w:eastAsia="微软雅黑" w:hAnsi="微软雅黑" w:cs="微软雅黑"/>
                <w:color w:val="000000"/>
                <w:sz w:val="20"/>
                <w:szCs w:val="20"/>
              </w:rPr>
              <w:t>骤升骤降</w:t>
            </w:r>
            <w:r w:rsidRPr="00E12E22">
              <w:rPr>
                <w:rFonts w:eastAsia="Times New Roman"/>
                <w:color w:val="000000"/>
                <w:sz w:val="20"/>
                <w:szCs w:val="20"/>
              </w:rPr>
              <w:br/>
            </w:r>
            <w:r w:rsidRPr="00E12E22">
              <w:rPr>
                <w:rFonts w:ascii="微软雅黑" w:eastAsia="微软雅黑" w:hAnsi="微软雅黑" w:cs="微软雅黑"/>
                <w:color w:val="000000"/>
                <w:sz w:val="20"/>
                <w:szCs w:val="20"/>
              </w:rPr>
              <w:t>交流电压范围：</w:t>
            </w:r>
            <w:r w:rsidRPr="00E12E22">
              <w:rPr>
                <w:rFonts w:eastAsia="Times New Roman"/>
                <w:color w:val="000000"/>
                <w:sz w:val="20"/>
                <w:szCs w:val="20"/>
              </w:rPr>
              <w:t>0.1V</w:t>
            </w:r>
            <w:r w:rsidRPr="00E12E22">
              <w:rPr>
                <w:rFonts w:ascii="微软雅黑" w:eastAsia="微软雅黑" w:hAnsi="微软雅黑" w:cs="微软雅黑"/>
                <w:color w:val="000000"/>
                <w:sz w:val="20"/>
                <w:szCs w:val="20"/>
              </w:rPr>
              <w:t>～</w:t>
            </w:r>
            <w:r w:rsidRPr="00E12E22">
              <w:rPr>
                <w:rFonts w:eastAsia="Times New Roman"/>
                <w:color w:val="000000"/>
                <w:sz w:val="20"/>
                <w:szCs w:val="20"/>
              </w:rPr>
              <w:t>280V</w:t>
            </w:r>
            <w:r w:rsidRPr="00E12E22">
              <w:rPr>
                <w:rFonts w:eastAsia="Times New Roman"/>
                <w:color w:val="000000"/>
                <w:sz w:val="20"/>
                <w:szCs w:val="20"/>
              </w:rPr>
              <w:br/>
            </w:r>
            <w:r w:rsidRPr="00E12E22">
              <w:rPr>
                <w:rFonts w:ascii="微软雅黑" w:eastAsia="微软雅黑" w:hAnsi="微软雅黑" w:cs="微软雅黑"/>
                <w:color w:val="000000"/>
                <w:sz w:val="20"/>
                <w:szCs w:val="20"/>
              </w:rPr>
              <w:t>交流电流范围：</w:t>
            </w:r>
            <w:r w:rsidRPr="00E12E22">
              <w:rPr>
                <w:rFonts w:eastAsia="Times New Roman"/>
                <w:color w:val="000000"/>
                <w:sz w:val="20"/>
                <w:szCs w:val="20"/>
              </w:rPr>
              <w:t>1mA</w:t>
            </w:r>
            <w:r w:rsidRPr="00E12E22">
              <w:rPr>
                <w:rFonts w:ascii="微软雅黑" w:eastAsia="微软雅黑" w:hAnsi="微软雅黑" w:cs="微软雅黑"/>
                <w:color w:val="000000"/>
                <w:sz w:val="20"/>
                <w:szCs w:val="20"/>
              </w:rPr>
              <w:t>～</w:t>
            </w:r>
            <w:r w:rsidRPr="00E12E22">
              <w:rPr>
                <w:rFonts w:eastAsia="Times New Roman"/>
                <w:color w:val="000000"/>
                <w:sz w:val="20"/>
                <w:szCs w:val="20"/>
              </w:rPr>
              <w:t>30A</w:t>
            </w:r>
            <w:r w:rsidRPr="00E12E22">
              <w:rPr>
                <w:rFonts w:eastAsia="Times New Roman"/>
                <w:color w:val="000000"/>
                <w:sz w:val="20"/>
                <w:szCs w:val="20"/>
              </w:rPr>
              <w:br/>
            </w:r>
            <w:r w:rsidRPr="00E12E22">
              <w:rPr>
                <w:rFonts w:ascii="微软雅黑" w:eastAsia="微软雅黑" w:hAnsi="微软雅黑" w:cs="微软雅黑"/>
                <w:color w:val="000000"/>
                <w:sz w:val="20"/>
                <w:szCs w:val="20"/>
              </w:rPr>
              <w:t>频率：</w:t>
            </w:r>
            <w:r w:rsidRPr="00E12E22">
              <w:rPr>
                <w:rFonts w:eastAsia="Times New Roman"/>
                <w:color w:val="000000"/>
                <w:sz w:val="20"/>
                <w:szCs w:val="20"/>
              </w:rPr>
              <w:t>15Hz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1kHz</w:t>
            </w:r>
            <w:r w:rsidRPr="00E12E22">
              <w:rPr>
                <w:rFonts w:eastAsia="Times New Roman"/>
                <w:color w:val="000000"/>
                <w:sz w:val="20"/>
                <w:szCs w:val="20"/>
              </w:rPr>
              <w:br/>
            </w:r>
            <w:r w:rsidRPr="00E12E22">
              <w:rPr>
                <w:rFonts w:ascii="微软雅黑" w:eastAsia="微软雅黑" w:hAnsi="微软雅黑" w:cs="微软雅黑"/>
                <w:color w:val="000000"/>
                <w:sz w:val="20"/>
                <w:szCs w:val="20"/>
              </w:rPr>
              <w:t>幅值准确度：</w:t>
            </w:r>
            <w:r w:rsidRPr="00E12E22">
              <w:rPr>
                <w:rFonts w:eastAsia="Times New Roman"/>
                <w:color w:val="000000"/>
                <w:sz w:val="20"/>
                <w:szCs w:val="20"/>
              </w:rPr>
              <w:t>0.2%</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br/>
            </w:r>
            <w:r w:rsidRPr="00E12E22">
              <w:rPr>
                <w:rFonts w:ascii="微软雅黑" w:eastAsia="微软雅黑" w:hAnsi="微软雅黑" w:cs="微软雅黑"/>
                <w:color w:val="000000"/>
                <w:sz w:val="20"/>
                <w:szCs w:val="20"/>
              </w:rPr>
              <w:t>时间：</w:t>
            </w:r>
            <w:r w:rsidRPr="00E12E22">
              <w:rPr>
                <w:rFonts w:eastAsia="Times New Roman"/>
                <w:color w:val="000000"/>
                <w:sz w:val="20"/>
                <w:szCs w:val="20"/>
              </w:rPr>
              <w:t>60s</w:t>
            </w:r>
          </w:p>
          <w:p w:rsidR="007C5546" w:rsidRDefault="007C5546" w:rsidP="007C5546">
            <w:pPr>
              <w:jc w:val="left"/>
              <w:rPr>
                <w:color w:val="000000"/>
                <w:sz w:val="20"/>
                <w:szCs w:val="20"/>
              </w:rPr>
            </w:pPr>
            <w:r w:rsidRPr="00E12E22">
              <w:rPr>
                <w:rFonts w:eastAsia="Times New Roman"/>
                <w:color w:val="000000"/>
                <w:sz w:val="20"/>
                <w:szCs w:val="20"/>
              </w:rPr>
              <w:t>2.16</w:t>
            </w:r>
            <w:r w:rsidRPr="00E12E22">
              <w:rPr>
                <w:rFonts w:ascii="微软雅黑" w:eastAsia="微软雅黑" w:hAnsi="微软雅黑" w:cs="微软雅黑"/>
                <w:color w:val="000000"/>
                <w:sz w:val="20"/>
                <w:szCs w:val="20"/>
              </w:rPr>
              <w:t>数字表功能</w:t>
            </w:r>
            <w:r w:rsidRPr="00E12E22">
              <w:rPr>
                <w:rFonts w:eastAsia="Times New Roman"/>
                <w:color w:val="000000"/>
                <w:sz w:val="20"/>
                <w:szCs w:val="20"/>
              </w:rPr>
              <w:br/>
            </w:r>
            <w:r w:rsidRPr="00E12E22">
              <w:rPr>
                <w:rFonts w:ascii="微软雅黑" w:eastAsia="微软雅黑" w:hAnsi="微软雅黑" w:cs="微软雅黑"/>
                <w:color w:val="000000"/>
                <w:sz w:val="20"/>
                <w:szCs w:val="20"/>
              </w:rPr>
              <w:t>直流电压：</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s="Calibri"/>
                <w:color w:val="000000"/>
                <w:sz w:val="20"/>
                <w:szCs w:val="20"/>
              </w:rPr>
              <w:t>±</w:t>
            </w:r>
            <w:r w:rsidRPr="00E12E22">
              <w:rPr>
                <w:rFonts w:eastAsia="Times New Roman"/>
                <w:color w:val="000000"/>
                <w:sz w:val="20"/>
                <w:szCs w:val="20"/>
              </w:rPr>
              <w:t>12V</w:t>
            </w:r>
            <w:r w:rsidRPr="00E12E22">
              <w:rPr>
                <w:rFonts w:ascii="微软雅黑" w:eastAsia="微软雅黑" w:hAnsi="微软雅黑" w:cs="微软雅黑"/>
                <w:color w:val="000000"/>
                <w:sz w:val="20"/>
                <w:szCs w:val="20"/>
              </w:rPr>
              <w:t>，精度</w:t>
            </w:r>
            <w:r w:rsidRPr="00E12E22">
              <w:rPr>
                <w:rFonts w:eastAsia="Times New Roman"/>
                <w:color w:val="000000"/>
                <w:sz w:val="20"/>
                <w:szCs w:val="20"/>
              </w:rPr>
              <w:t xml:space="preserve"> 0.01%</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+0.01%</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br/>
            </w:r>
            <w:r w:rsidRPr="00E12E22">
              <w:rPr>
                <w:rFonts w:ascii="微软雅黑" w:eastAsia="微软雅黑" w:hAnsi="微软雅黑" w:cs="微软雅黑"/>
                <w:color w:val="000000"/>
                <w:sz w:val="20"/>
                <w:szCs w:val="20"/>
              </w:rPr>
              <w:t>直流电流：</w:t>
            </w:r>
            <w:r w:rsidRPr="00E12E22">
              <w:rPr>
                <w:rFonts w:eastAsia="Times New Roman"/>
                <w:color w:val="000000"/>
                <w:sz w:val="20"/>
                <w:szCs w:val="20"/>
              </w:rPr>
              <w:t>0</w:t>
            </w:r>
            <w:r w:rsidRPr="00E12E22">
              <w:rPr>
                <w:rFonts w:ascii="微软雅黑" w:eastAsia="微软雅黑" w:hAnsi="微软雅黑" w:cs="微软雅黑"/>
                <w:color w:val="000000"/>
                <w:sz w:val="20"/>
                <w:szCs w:val="20"/>
              </w:rPr>
              <w:t>～</w:t>
            </w:r>
            <w:r w:rsidRPr="00E12E22">
              <w:rPr>
                <w:rFonts w:eastAsia="Times New Roman" w:cs="Calibri"/>
                <w:color w:val="000000"/>
                <w:sz w:val="20"/>
                <w:szCs w:val="20"/>
              </w:rPr>
              <w:t>±</w:t>
            </w:r>
            <w:r w:rsidRPr="00E12E22">
              <w:rPr>
                <w:rFonts w:eastAsia="Times New Roman"/>
                <w:color w:val="000000"/>
                <w:sz w:val="20"/>
                <w:szCs w:val="20"/>
              </w:rPr>
              <w:t>25mA</w:t>
            </w:r>
            <w:r w:rsidRPr="00E12E22">
              <w:rPr>
                <w:rFonts w:ascii="微软雅黑" w:eastAsia="微软雅黑" w:hAnsi="微软雅黑" w:cs="微软雅黑"/>
                <w:color w:val="000000"/>
                <w:sz w:val="20"/>
                <w:szCs w:val="20"/>
              </w:rPr>
              <w:t>，精度</w:t>
            </w:r>
            <w:r w:rsidRPr="00E12E22">
              <w:rPr>
                <w:rFonts w:eastAsia="Times New Roman"/>
                <w:color w:val="000000"/>
                <w:sz w:val="20"/>
                <w:szCs w:val="20"/>
              </w:rPr>
              <w:t xml:space="preserve"> 0.01%</w:t>
            </w:r>
            <w:r w:rsidRPr="00E12E22">
              <w:rPr>
                <w:rFonts w:ascii="微软雅黑" w:eastAsia="微软雅黑" w:hAnsi="微软雅黑" w:cs="微软雅黑"/>
                <w:color w:val="000000"/>
                <w:sz w:val="20"/>
                <w:szCs w:val="20"/>
              </w:rPr>
              <w:t>读数</w:t>
            </w:r>
            <w:r w:rsidRPr="00E12E22">
              <w:rPr>
                <w:rFonts w:eastAsia="Times New Roman"/>
                <w:color w:val="000000"/>
                <w:sz w:val="20"/>
                <w:szCs w:val="20"/>
              </w:rPr>
              <w:t>+0.01%</w:t>
            </w:r>
            <w:r w:rsidRPr="00E12E22">
              <w:rPr>
                <w:rFonts w:ascii="微软雅黑" w:eastAsia="微软雅黑" w:hAnsi="微软雅黑" w:cs="微软雅黑"/>
                <w:color w:val="000000"/>
                <w:sz w:val="20"/>
                <w:szCs w:val="20"/>
              </w:rPr>
              <w:t>量程</w:t>
            </w:r>
            <w:r w:rsidRPr="00E12E22">
              <w:rPr>
                <w:rFonts w:eastAsia="Times New Roman"/>
                <w:color w:val="000000"/>
                <w:sz w:val="20"/>
                <w:szCs w:val="20"/>
              </w:rPr>
              <w:br/>
            </w:r>
            <w:r w:rsidRPr="00E12E22">
              <w:rPr>
                <w:rFonts w:ascii="微软雅黑" w:eastAsia="微软雅黑" w:hAnsi="微软雅黑" w:cs="微软雅黑"/>
                <w:color w:val="000000"/>
                <w:sz w:val="20"/>
                <w:szCs w:val="20"/>
              </w:rPr>
              <w:t>频率：</w:t>
            </w:r>
            <w:r w:rsidRPr="00E12E22">
              <w:rPr>
                <w:rFonts w:eastAsia="Times New Roman"/>
                <w:color w:val="000000"/>
                <w:sz w:val="20"/>
                <w:szCs w:val="20"/>
              </w:rPr>
              <w:t>1Hz</w:t>
            </w:r>
            <w:r w:rsidRPr="00E12E22">
              <w:rPr>
                <w:rFonts w:ascii="微软雅黑" w:eastAsia="微软雅黑" w:hAnsi="微软雅黑" w:cs="微软雅黑"/>
                <w:color w:val="000000"/>
                <w:sz w:val="20"/>
                <w:szCs w:val="20"/>
              </w:rPr>
              <w:t>～</w:t>
            </w:r>
            <w:r w:rsidRPr="00E12E22">
              <w:rPr>
                <w:rFonts w:eastAsia="Times New Roman"/>
                <w:color w:val="000000"/>
                <w:sz w:val="20"/>
                <w:szCs w:val="20"/>
              </w:rPr>
              <w:t>15kHz</w:t>
            </w:r>
            <w:r w:rsidRPr="00E12E22">
              <w:rPr>
                <w:rFonts w:ascii="微软雅黑" w:eastAsia="微软雅黑" w:hAnsi="微软雅黑" w:cs="微软雅黑"/>
                <w:color w:val="000000"/>
                <w:sz w:val="20"/>
                <w:szCs w:val="20"/>
              </w:rPr>
              <w:t>，精度</w:t>
            </w:r>
            <w:r w:rsidRPr="00E12E22">
              <w:rPr>
                <w:rFonts w:eastAsia="Times New Roman"/>
                <w:color w:val="000000"/>
                <w:sz w:val="20"/>
                <w:szCs w:val="20"/>
              </w:rPr>
              <w:t xml:space="preserve"> 0.005%</w:t>
            </w:r>
          </w:p>
          <w:p w:rsidR="007C5546" w:rsidRPr="003A48EC" w:rsidRDefault="007C5546" w:rsidP="007C5546">
            <w:pPr>
              <w:jc w:val="left"/>
              <w:rPr>
                <w:rFonts w:ascii="微软雅黑" w:hAnsi="微软雅黑" w:cs="微软雅黑"/>
                <w:color w:val="000000"/>
                <w:sz w:val="20"/>
                <w:szCs w:val="20"/>
              </w:rPr>
            </w:pPr>
            <w:r w:rsidRPr="00E12E22">
              <w:rPr>
                <w:rFonts w:eastAsia="Times New Roman"/>
                <w:color w:val="000000"/>
                <w:sz w:val="20"/>
                <w:szCs w:val="20"/>
              </w:rPr>
              <w:t>3</w:t>
            </w:r>
            <w:r w:rsidRPr="00E12E22">
              <w:rPr>
                <w:rFonts w:ascii="微软雅黑" w:eastAsia="微软雅黑" w:hAnsi="微软雅黑" w:cs="微软雅黑"/>
                <w:color w:val="000000"/>
                <w:sz w:val="20"/>
                <w:szCs w:val="20"/>
              </w:rPr>
              <w:t>配置清单：</w:t>
            </w:r>
            <w:r w:rsidRPr="00E12E22">
              <w:rPr>
                <w:rFonts w:eastAsia="Times New Roman"/>
                <w:color w:val="000000"/>
                <w:sz w:val="20"/>
                <w:szCs w:val="20"/>
              </w:rPr>
              <w:br/>
            </w:r>
            <w:r w:rsidRPr="00E12E22">
              <w:rPr>
                <w:rFonts w:ascii="微软雅黑" w:eastAsia="微软雅黑" w:hAnsi="微软雅黑" w:cs="微软雅黑"/>
                <w:color w:val="000000"/>
                <w:sz w:val="20"/>
                <w:szCs w:val="20"/>
              </w:rPr>
              <w:t>电能质量功率标准源主机：</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r w:rsidRPr="00E12E22">
              <w:rPr>
                <w:rFonts w:ascii="微软雅黑" w:eastAsia="微软雅黑" w:hAnsi="微软雅黑" w:cs="微软雅黑"/>
                <w:color w:val="000000"/>
                <w:sz w:val="20"/>
                <w:szCs w:val="20"/>
              </w:rPr>
              <w:t>综合测试套线：</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r w:rsidRPr="00E12E22">
              <w:rPr>
                <w:rFonts w:ascii="微软雅黑" w:eastAsia="微软雅黑" w:hAnsi="微软雅黑" w:cs="微软雅黑"/>
                <w:color w:val="000000"/>
                <w:sz w:val="20"/>
                <w:szCs w:val="20"/>
              </w:rPr>
              <w:t>中文说明书和中文操作手册：</w:t>
            </w:r>
            <w:r w:rsidRPr="00E12E22">
              <w:rPr>
                <w:rFonts w:eastAsia="Times New Roman"/>
                <w:color w:val="000000"/>
                <w:sz w:val="20"/>
                <w:szCs w:val="20"/>
              </w:rPr>
              <w:t>1</w:t>
            </w:r>
            <w:r w:rsidRPr="00E12E22">
              <w:rPr>
                <w:rFonts w:ascii="微软雅黑" w:eastAsia="微软雅黑" w:hAnsi="微软雅黑" w:cs="微软雅黑"/>
                <w:color w:val="000000"/>
                <w:sz w:val="20"/>
                <w:szCs w:val="20"/>
              </w:rPr>
              <w:t>套</w:t>
            </w:r>
            <w:r w:rsidRPr="00E12E22">
              <w:rPr>
                <w:rFonts w:eastAsia="Times New Roman"/>
                <w:color w:val="000000"/>
                <w:sz w:val="20"/>
                <w:szCs w:val="20"/>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C5546"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C5546" w:rsidRDefault="007C5546" w:rsidP="007C5546">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是</w:t>
            </w:r>
          </w:p>
        </w:tc>
      </w:tr>
    </w:tbl>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7C5546"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w:t>
      </w:r>
      <w:r>
        <w:rPr>
          <w:rFonts w:asciiTheme="minorEastAsia" w:hAnsiTheme="minorEastAsia" w:cs="仿宋_GB2312" w:hint="eastAsia"/>
          <w:sz w:val="24"/>
          <w:szCs w:val="24"/>
          <w:lang w:val="zh-CN"/>
        </w:rPr>
        <w:lastRenderedPageBreak/>
        <w:t>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7C5546" w:rsidP="007C5546">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015F84" w:rsidRPr="005857B4" w:rsidRDefault="00465B6D" w:rsidP="005857B4">
      <w:pPr>
        <w:wordWrap w:val="0"/>
        <w:topLinePunct/>
        <w:snapToGrid w:val="0"/>
        <w:spacing w:line="360" w:lineRule="auto"/>
        <w:ind w:firstLineChars="200" w:firstLine="480"/>
        <w:rPr>
          <w:rFonts w:ascii="宋体" w:cs="宋体"/>
          <w:sz w:val="24"/>
          <w:lang w:val="zh-CN"/>
        </w:rPr>
      </w:pPr>
      <w:r w:rsidRPr="005857B4">
        <w:rPr>
          <w:rFonts w:ascii="宋体" w:cs="宋体" w:hint="eastAsia"/>
          <w:sz w:val="24"/>
          <w:lang w:val="zh-CN"/>
        </w:rPr>
        <w:t>5、</w:t>
      </w:r>
      <w:r w:rsidR="00015F84" w:rsidRPr="005857B4">
        <w:rPr>
          <w:rFonts w:ascii="宋体" w:cs="宋体" w:hint="eastAsia"/>
          <w:sz w:val="24"/>
          <w:lang w:val="zh-CN"/>
        </w:rPr>
        <w:t>本次采购清单中产品采购人允许是进口产品，并报财政监管部门备案批准</w:t>
      </w:r>
      <w:r w:rsidR="00015F84">
        <w:rPr>
          <w:rFonts w:ascii="宋体" w:cs="宋体" w:hint="eastAsia"/>
          <w:sz w:val="24"/>
          <w:lang w:val="zh-CN"/>
        </w:rPr>
        <w:t>。</w:t>
      </w:r>
    </w:p>
    <w:p w:rsidR="001E08DA" w:rsidRDefault="007C5546"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、验收标准</w:t>
      </w:r>
    </w:p>
    <w:p w:rsidR="007C5546" w:rsidRPr="005857B4" w:rsidRDefault="007C5546" w:rsidP="005857B4">
      <w:pPr>
        <w:wordWrap w:val="0"/>
        <w:topLinePunct/>
        <w:spacing w:line="360" w:lineRule="auto"/>
        <w:ind w:firstLineChars="200" w:firstLine="480"/>
        <w:rPr>
          <w:rFonts w:ascii="宋体" w:cs="宋体"/>
          <w:sz w:val="24"/>
          <w:lang w:val="zh-CN"/>
        </w:rPr>
      </w:pPr>
      <w:r w:rsidRPr="005857B4">
        <w:rPr>
          <w:rFonts w:ascii="宋体" w:cs="宋体" w:hint="eastAsia"/>
          <w:sz w:val="24"/>
          <w:lang w:val="zh-CN"/>
        </w:rPr>
        <w:t>1、由</w:t>
      </w:r>
      <w:r w:rsidRPr="005857B4">
        <w:rPr>
          <w:rFonts w:ascii="宋体" w:cs="宋体"/>
          <w:sz w:val="24"/>
          <w:lang w:val="zh-CN"/>
        </w:rPr>
        <w:t>采购人成立验收小组,按照采购合同的约定对</w:t>
      </w:r>
      <w:r w:rsidRPr="005857B4">
        <w:rPr>
          <w:rFonts w:ascii="宋体" w:cs="宋体" w:hint="eastAsia"/>
          <w:sz w:val="24"/>
          <w:lang w:val="zh-CN"/>
        </w:rPr>
        <w:t>中标人</w:t>
      </w:r>
      <w:r w:rsidRPr="005857B4">
        <w:rPr>
          <w:rFonts w:ascii="宋体" w:cs="宋体"/>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Pr="005857B4" w:rsidRDefault="007C5546" w:rsidP="005857B4">
      <w:pPr>
        <w:wordWrap w:val="0"/>
        <w:topLinePunct/>
        <w:spacing w:line="360" w:lineRule="auto"/>
        <w:ind w:firstLineChars="200" w:firstLine="480"/>
        <w:rPr>
          <w:rFonts w:ascii="宋体" w:cs="宋体"/>
          <w:sz w:val="24"/>
          <w:lang w:val="zh-CN"/>
        </w:rPr>
      </w:pPr>
      <w:r w:rsidRPr="005857B4">
        <w:rPr>
          <w:rFonts w:ascii="宋体" w:cs="宋体" w:hint="eastAsia"/>
          <w:sz w:val="24"/>
          <w:lang w:val="zh-CN"/>
        </w:rPr>
        <w:t>2、按照招标文件要求、投标文件响应和承诺验收。</w:t>
      </w:r>
    </w:p>
    <w:p w:rsidR="001E08DA" w:rsidRPr="005857B4" w:rsidRDefault="007C5546" w:rsidP="005857B4">
      <w:pPr>
        <w:wordWrap w:val="0"/>
        <w:topLinePunct/>
        <w:spacing w:line="360" w:lineRule="auto"/>
        <w:ind w:firstLineChars="200" w:firstLine="480"/>
        <w:rPr>
          <w:rFonts w:ascii="宋体" w:cs="宋体"/>
          <w:sz w:val="24"/>
          <w:lang w:val="zh-CN"/>
        </w:rPr>
      </w:pPr>
      <w:r w:rsidRPr="005857B4">
        <w:rPr>
          <w:rFonts w:ascii="宋体" w:cs="宋体" w:hint="eastAsia"/>
          <w:sz w:val="24"/>
          <w:lang w:val="zh-CN"/>
        </w:rPr>
        <w:t>五</w:t>
      </w:r>
      <w:r w:rsidR="00687FC2" w:rsidRPr="005857B4">
        <w:rPr>
          <w:rFonts w:ascii="宋体" w:cs="宋体" w:hint="eastAsia"/>
          <w:sz w:val="24"/>
          <w:lang w:val="zh-CN"/>
        </w:rPr>
        <w:t>、本项目</w:t>
      </w:r>
      <w:r w:rsidRPr="005857B4">
        <w:rPr>
          <w:rFonts w:ascii="宋体" w:cs="宋体" w:hint="eastAsia"/>
          <w:sz w:val="24"/>
          <w:lang w:val="zh-CN"/>
        </w:rPr>
        <w:t>预算金额A包： 210000元；B包：500000元； C包：470000</w:t>
      </w:r>
      <w:r w:rsidRPr="005857B4">
        <w:rPr>
          <w:rFonts w:ascii="宋体" w:cs="宋体"/>
          <w:sz w:val="24"/>
          <w:lang w:val="zh-CN"/>
        </w:rPr>
        <w:t xml:space="preserve"> </w:t>
      </w:r>
      <w:r w:rsidR="005857B4">
        <w:rPr>
          <w:rFonts w:ascii="宋体" w:cs="宋体" w:hint="eastAsia"/>
          <w:sz w:val="24"/>
          <w:lang w:val="zh-CN"/>
        </w:rPr>
        <w:t>。</w:t>
      </w:r>
      <w:r w:rsidRPr="005857B4">
        <w:rPr>
          <w:rFonts w:ascii="宋体" w:cs="宋体" w:hint="eastAsia"/>
          <w:sz w:val="24"/>
          <w:lang w:val="zh-CN"/>
        </w:rPr>
        <w:t>最高限价：A包： 210000元；B包：500000元； C包：470000</w:t>
      </w:r>
      <w:r w:rsidR="00687FC2" w:rsidRPr="005857B4">
        <w:rPr>
          <w:rFonts w:ascii="宋体" w:cs="宋体" w:hint="eastAsia"/>
          <w:sz w:val="24"/>
          <w:lang w:val="zh-CN"/>
        </w:rPr>
        <w:t>。超出最高限价的投标无效。</w:t>
      </w:r>
    </w:p>
    <w:p w:rsidR="001E08DA" w:rsidRDefault="007C5546"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687FC2">
        <w:rPr>
          <w:rFonts w:asciiTheme="minorEastAsia" w:hAnsiTheme="minorEastAsia" w:cs="宋体" w:hint="eastAsia"/>
          <w:b/>
          <w:color w:val="000000"/>
          <w:kern w:val="0"/>
          <w:sz w:val="24"/>
          <w:szCs w:val="24"/>
          <w:lang w:val="zh-CN"/>
        </w:rPr>
        <w:t>、资金支付</w:t>
      </w:r>
    </w:p>
    <w:p w:rsidR="001E08DA" w:rsidRPr="005857B4" w:rsidRDefault="00687FC2">
      <w:pPr>
        <w:widowControl/>
        <w:shd w:val="clear" w:color="auto" w:fill="FFFFFF"/>
        <w:spacing w:line="360" w:lineRule="auto"/>
        <w:ind w:firstLineChars="200" w:firstLine="480"/>
        <w:contextualSpacing/>
        <w:jc w:val="left"/>
        <w:rPr>
          <w:rFonts w:ascii="宋体" w:cs="宋体"/>
          <w:sz w:val="24"/>
          <w:lang w:val="zh-CN"/>
        </w:rPr>
      </w:pPr>
      <w:r>
        <w:rPr>
          <w:rFonts w:asciiTheme="minorEastAsia" w:hAnsiTheme="minorEastAsia" w:cs="宋体" w:hint="eastAsia"/>
          <w:color w:val="000000"/>
          <w:kern w:val="0"/>
          <w:sz w:val="24"/>
          <w:szCs w:val="24"/>
          <w:lang w:val="zh-CN"/>
        </w:rPr>
        <w:lastRenderedPageBreak/>
        <w:t>1、支付方式：</w:t>
      </w:r>
      <w:r w:rsidR="007C5546" w:rsidRPr="005857B4">
        <w:rPr>
          <w:rFonts w:ascii="宋体" w:cs="宋体" w:hint="eastAsia"/>
          <w:sz w:val="24"/>
          <w:lang w:val="zh-CN"/>
        </w:rPr>
        <w:t>银行转账</w:t>
      </w:r>
    </w:p>
    <w:p w:rsidR="001E08DA" w:rsidRDefault="00687FC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7C5546" w:rsidRPr="005857B4">
        <w:rPr>
          <w:rFonts w:ascii="宋体" w:cs="宋体" w:hint="eastAsia"/>
          <w:sz w:val="24"/>
          <w:lang w:val="zh-CN"/>
        </w:rPr>
        <w:t>验收合格后一个月内付合同金额的90%，余款质保期一年后无质量问题一次付清。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5857B4" w:rsidRDefault="005857B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C5546" w:rsidRPr="005857B4">
              <w:rPr>
                <w:rFonts w:asciiTheme="minorEastAsia" w:hAnsiTheme="minorEastAsia" w:cs="仿宋_GB2312" w:hint="eastAsia"/>
                <w:szCs w:val="21"/>
              </w:rPr>
              <w:t>8位半标准数字多用表</w:t>
            </w:r>
            <w:r w:rsidR="006412F6">
              <w:rPr>
                <w:rFonts w:hint="eastAsia"/>
                <w:color w:val="000000"/>
                <w:szCs w:val="21"/>
                <w:shd w:val="clear" w:color="auto" w:fill="FFFFFF"/>
              </w:rPr>
              <w:t>等设备</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7C5546">
              <w:rPr>
                <w:rFonts w:asciiTheme="minorEastAsia" w:hAnsiTheme="minorEastAsia" w:cs="仿宋_GB2312" w:hint="eastAsia"/>
                <w:szCs w:val="21"/>
              </w:rPr>
              <w:t>105-1</w:t>
            </w:r>
            <w:r>
              <w:rPr>
                <w:rFonts w:asciiTheme="minorEastAsia" w:hAnsiTheme="minorEastAsia" w:cs="仿宋_GB2312" w:hint="eastAsia"/>
                <w:szCs w:val="21"/>
              </w:rPr>
              <w:t>号</w:t>
            </w:r>
          </w:p>
          <w:p w:rsidR="007C5546" w:rsidRPr="005857B4" w:rsidRDefault="00687FC2" w:rsidP="005857B4">
            <w:pPr>
              <w:widowControl/>
              <w:shd w:val="clear" w:color="auto" w:fill="FFFFFF"/>
              <w:spacing w:line="360" w:lineRule="atLeast"/>
              <w:jc w:val="left"/>
              <w:rPr>
                <w:rFonts w:asciiTheme="minorEastAsia" w:hAnsiTheme="minorEastAsia" w:cs="仿宋_GB2312"/>
                <w:szCs w:val="21"/>
              </w:rPr>
            </w:pPr>
            <w:r>
              <w:rPr>
                <w:rFonts w:asciiTheme="minorEastAsia" w:hAnsiTheme="minorEastAsia" w:cs="仿宋_GB2312" w:hint="eastAsia"/>
                <w:szCs w:val="21"/>
              </w:rPr>
              <w:t>项目内容：</w:t>
            </w:r>
            <w:r w:rsidR="007C5546" w:rsidRPr="005857B4">
              <w:rPr>
                <w:rFonts w:asciiTheme="minorEastAsia" w:hAnsiTheme="minorEastAsia" w:cs="仿宋_GB2312" w:hint="eastAsia"/>
                <w:szCs w:val="21"/>
              </w:rPr>
              <w:t>A包：</w:t>
            </w:r>
            <w:r w:rsidR="007C5546" w:rsidRPr="005857B4">
              <w:rPr>
                <w:rFonts w:asciiTheme="minorEastAsia" w:hAnsiTheme="minorEastAsia" w:cs="仿宋_GB2312"/>
                <w:szCs w:val="21"/>
              </w:rPr>
              <w:t>8位半标准数字多用表一台，</w:t>
            </w:r>
            <w:r w:rsidR="007C5546" w:rsidRPr="005857B4">
              <w:rPr>
                <w:rFonts w:asciiTheme="minorEastAsia" w:hAnsiTheme="minorEastAsia" w:cs="仿宋_GB2312" w:hint="eastAsia"/>
                <w:szCs w:val="21"/>
              </w:rPr>
              <w:t>B包：</w:t>
            </w:r>
            <w:r w:rsidR="007C5546" w:rsidRPr="005857B4">
              <w:rPr>
                <w:rFonts w:asciiTheme="minorEastAsia" w:hAnsiTheme="minorEastAsia" w:cs="仿宋_GB2312"/>
                <w:szCs w:val="21"/>
              </w:rPr>
              <w:t>电学多功能校准器一台</w:t>
            </w:r>
            <w:r w:rsidR="007C5546" w:rsidRPr="005857B4">
              <w:rPr>
                <w:rFonts w:asciiTheme="minorEastAsia" w:hAnsiTheme="minorEastAsia" w:cs="仿宋_GB2312" w:hint="eastAsia"/>
                <w:szCs w:val="21"/>
              </w:rPr>
              <w:t>，C包：</w:t>
            </w:r>
            <w:r w:rsidR="007C5546" w:rsidRPr="005857B4">
              <w:rPr>
                <w:rFonts w:asciiTheme="minorEastAsia" w:hAnsiTheme="minorEastAsia" w:cs="仿宋_GB2312"/>
                <w:szCs w:val="21"/>
              </w:rPr>
              <w:t>电能质量功率标准源一台</w:t>
            </w:r>
            <w:r w:rsidR="007C5546" w:rsidRPr="005857B4">
              <w:rPr>
                <w:rFonts w:asciiTheme="minorEastAsia" w:hAnsiTheme="minorEastAsia" w:cs="仿宋_GB2312" w:hint="eastAsia"/>
                <w:szCs w:val="21"/>
              </w:rPr>
              <w:t>。</w:t>
            </w:r>
          </w:p>
          <w:p w:rsidR="001E08DA" w:rsidRPr="007C5546" w:rsidRDefault="00687FC2" w:rsidP="005857B4">
            <w:pPr>
              <w:widowControl/>
              <w:shd w:val="clear" w:color="auto" w:fill="FFFFFF"/>
              <w:spacing w:line="360" w:lineRule="atLeast"/>
              <w:jc w:val="left"/>
              <w:rPr>
                <w:rFonts w:ascii="宋体" w:hAnsi="宋体" w:cs="宋体"/>
                <w:kern w:val="0"/>
                <w:sz w:val="24"/>
                <w:szCs w:val="24"/>
              </w:rPr>
            </w:pPr>
            <w:r>
              <w:rPr>
                <w:rFonts w:asciiTheme="minorEastAsia" w:hAnsiTheme="minorEastAsia" w:cs="仿宋_GB2312" w:hint="eastAsia"/>
                <w:szCs w:val="21"/>
              </w:rPr>
              <w:t>项目地址：</w:t>
            </w:r>
            <w:r w:rsidR="007C5546" w:rsidRPr="005857B4">
              <w:rPr>
                <w:rFonts w:asciiTheme="minorEastAsia" w:hAnsiTheme="minorEastAsia" w:cs="仿宋_GB2312" w:hint="eastAsia"/>
                <w:szCs w:val="21"/>
              </w:rPr>
              <w:t>许昌市质量技术监督检验测试中心</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C5546" w:rsidRPr="005857B4" w:rsidRDefault="00687FC2" w:rsidP="007C5546">
            <w:pPr>
              <w:widowControl/>
              <w:shd w:val="clear" w:color="auto" w:fill="FFFFFF"/>
              <w:spacing w:line="525" w:lineRule="atLeast"/>
              <w:jc w:val="left"/>
              <w:rPr>
                <w:rFonts w:asciiTheme="minorEastAsia" w:hAnsiTheme="minorEastAsia" w:cs="仿宋_GB2312"/>
                <w:szCs w:val="21"/>
              </w:rPr>
            </w:pPr>
            <w:r>
              <w:rPr>
                <w:rFonts w:asciiTheme="minorEastAsia" w:hAnsiTheme="minorEastAsia" w:cs="仿宋_GB2312" w:hint="eastAsia"/>
                <w:szCs w:val="21"/>
              </w:rPr>
              <w:t>名称：</w:t>
            </w:r>
            <w:r w:rsidR="007C5546" w:rsidRPr="005857B4">
              <w:rPr>
                <w:rFonts w:asciiTheme="minorEastAsia" w:hAnsiTheme="minorEastAsia" w:cs="仿宋_GB2312" w:hint="eastAsia"/>
                <w:szCs w:val="21"/>
              </w:rPr>
              <w:t>许昌市质量技术监督检验测试中心</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C5546" w:rsidRPr="005857B4">
              <w:rPr>
                <w:rFonts w:asciiTheme="minorEastAsia" w:hAnsiTheme="minorEastAsia" w:cs="仿宋_GB2312" w:hint="eastAsia"/>
                <w:szCs w:val="21"/>
              </w:rPr>
              <w:t>许昌市龙兴路西段（许昌市科技广场西临）</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C5546" w:rsidRPr="005857B4">
              <w:rPr>
                <w:rFonts w:asciiTheme="minorEastAsia" w:hAnsiTheme="minorEastAsia" w:cs="仿宋_GB2312" w:hint="eastAsia"/>
                <w:szCs w:val="21"/>
              </w:rPr>
              <w:t>彭学伟</w:t>
            </w:r>
            <w:r>
              <w:rPr>
                <w:rFonts w:asciiTheme="minorEastAsia" w:hAnsiTheme="minorEastAsia" w:cs="仿宋_GB2312" w:hint="eastAsia"/>
                <w:szCs w:val="21"/>
              </w:rPr>
              <w:t xml:space="preserve">         电话：</w:t>
            </w:r>
            <w:r w:rsidR="007C5546" w:rsidRPr="005857B4">
              <w:rPr>
                <w:rFonts w:asciiTheme="minorEastAsia" w:hAnsiTheme="minorEastAsia" w:cs="仿宋_GB2312" w:hint="eastAsia"/>
                <w:szCs w:val="21"/>
              </w:rPr>
              <w:t>13069515118</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7C554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C5546">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7C5546">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7C5546">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B0ED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B0ED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Pr="005857B4" w:rsidRDefault="007C5546" w:rsidP="005857B4">
            <w:pPr>
              <w:autoSpaceDE w:val="0"/>
              <w:autoSpaceDN w:val="0"/>
              <w:adjustRightInd w:val="0"/>
              <w:spacing w:line="276" w:lineRule="auto"/>
              <w:rPr>
                <w:rFonts w:asciiTheme="minorEastAsia" w:hAnsiTheme="minorEastAsia" w:cs="宋体"/>
                <w:kern w:val="0"/>
                <w:szCs w:val="21"/>
              </w:rPr>
            </w:pPr>
            <w:r w:rsidRPr="005857B4">
              <w:rPr>
                <w:rFonts w:asciiTheme="minorEastAsia" w:hAnsiTheme="minorEastAsia" w:cs="宋体" w:hint="eastAsia"/>
                <w:kern w:val="0"/>
                <w:szCs w:val="21"/>
              </w:rPr>
              <w:t>A包： 210000元；B包：500000元； C包：470000</w:t>
            </w:r>
            <w:r w:rsidR="00687FC2" w:rsidRPr="005857B4">
              <w:rPr>
                <w:rFonts w:asciiTheme="minorEastAsia" w:hAnsiTheme="minorEastAsia" w:cs="宋体" w:hint="eastAsia"/>
                <w:kern w:val="0"/>
                <w:szCs w:val="21"/>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5B0ED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5B0ED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7C5546" w:rsidP="007C5546">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sidR="00687FC2">
              <w:rPr>
                <w:rFonts w:asciiTheme="minorEastAsia" w:hAnsiTheme="minorEastAsia" w:cs="宋体" w:hint="eastAsia"/>
                <w:bCs/>
                <w:szCs w:val="21"/>
                <w:lang w:val="zh-CN"/>
              </w:rPr>
              <w:t xml:space="preserve">不允许    </w:t>
            </w:r>
            <w:r w:rsidR="005B0ED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B0ED8">
              <w:rPr>
                <w:rFonts w:asciiTheme="minorEastAsia" w:hAnsiTheme="minorEastAsia" w:cs="宋体"/>
                <w:b/>
                <w:color w:val="000000"/>
                <w:kern w:val="0"/>
                <w:szCs w:val="21"/>
                <w:lang w:val="zh-CN"/>
              </w:rPr>
              <w:fldChar w:fldCharType="end"/>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5B0ED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3275FB" w:rsidP="009848FF">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9848FF">
              <w:rPr>
                <w:rFonts w:asciiTheme="minorEastAsia" w:hAnsiTheme="minorEastAsia" w:cs="宋体" w:hint="eastAsia"/>
                <w:bCs/>
                <w:szCs w:val="21"/>
                <w:lang w:val="zh-CN"/>
              </w:rPr>
              <w:t>1</w:t>
            </w:r>
            <w:r w:rsidR="00687FC2">
              <w:rPr>
                <w:rFonts w:asciiTheme="minorEastAsia" w:hAnsiTheme="minorEastAsia" w:cs="宋体" w:hint="eastAsia"/>
                <w:bCs/>
                <w:szCs w:val="21"/>
                <w:lang w:val="zh-CN"/>
              </w:rPr>
              <w:t>月</w:t>
            </w:r>
            <w:r w:rsidR="009848FF">
              <w:rPr>
                <w:rFonts w:asciiTheme="minorEastAsia" w:hAnsiTheme="minorEastAsia" w:cs="宋体" w:hint="eastAsia"/>
                <w:bCs/>
                <w:szCs w:val="21"/>
                <w:lang w:val="zh-CN"/>
              </w:rPr>
              <w:t>7</w:t>
            </w:r>
            <w:r w:rsidR="00687FC2">
              <w:rPr>
                <w:rFonts w:asciiTheme="minorEastAsia" w:hAnsiTheme="minorEastAsia" w:cs="宋体" w:hint="eastAsia"/>
                <w:bCs/>
                <w:szCs w:val="21"/>
                <w:lang w:val="zh-CN"/>
              </w:rPr>
              <w:t>日</w:t>
            </w:r>
            <w:r w:rsidR="009848FF">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9848F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9848FF">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5B0ED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5B0ED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5B0ED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5B0ED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7C5546">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5B0ED8">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7C5546">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5B0ED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5B0ED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5B0ED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5B0ED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A5106"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8A5106" w:rsidRDefault="008A510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1E08DA" w:rsidRDefault="00687FC2" w:rsidP="008A5106">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820AF1" w:rsidTr="009C1C62">
        <w:trPr>
          <w:trHeight w:val="1269"/>
        </w:trPr>
        <w:tc>
          <w:tcPr>
            <w:tcW w:w="2944" w:type="dxa"/>
            <w:gridSpan w:val="2"/>
            <w:vAlign w:val="center"/>
          </w:tcPr>
          <w:p w:rsidR="00820AF1" w:rsidRPr="00CD0DF3" w:rsidRDefault="00820AF1" w:rsidP="009C1C62">
            <w:pPr>
              <w:spacing w:line="360" w:lineRule="auto"/>
              <w:jc w:val="center"/>
              <w:rPr>
                <w:rFonts w:asciiTheme="minorEastAsia" w:hAnsiTheme="minorEastAsia"/>
                <w:szCs w:val="21"/>
              </w:rPr>
            </w:pPr>
            <w:r w:rsidRPr="00CD0DF3">
              <w:rPr>
                <w:rFonts w:asciiTheme="minorEastAsia" w:hAnsiTheme="minorEastAsia" w:hint="eastAsia"/>
                <w:szCs w:val="21"/>
              </w:rPr>
              <w:t>分值构成</w:t>
            </w:r>
          </w:p>
          <w:p w:rsidR="00820AF1" w:rsidRDefault="00820AF1" w:rsidP="00CA7910">
            <w:pPr>
              <w:snapToGrid w:val="0"/>
              <w:spacing w:beforeLines="50"/>
              <w:jc w:val="center"/>
              <w:rPr>
                <w:rFonts w:ascii="宋体" w:hAnsi="宋体" w:cs="宋体"/>
                <w:b/>
                <w:szCs w:val="21"/>
              </w:rPr>
            </w:pPr>
            <w:r w:rsidRPr="00CD0DF3">
              <w:rPr>
                <w:rFonts w:asciiTheme="minorEastAsia" w:hAnsiTheme="minorEastAsia" w:hint="eastAsia"/>
                <w:szCs w:val="21"/>
              </w:rPr>
              <w:t>(总分100分)</w:t>
            </w:r>
          </w:p>
        </w:tc>
        <w:tc>
          <w:tcPr>
            <w:tcW w:w="6095" w:type="dxa"/>
            <w:vAlign w:val="center"/>
          </w:tcPr>
          <w:p w:rsidR="00820AF1" w:rsidRPr="00CD0DF3" w:rsidRDefault="00820AF1" w:rsidP="009C1C62">
            <w:pPr>
              <w:spacing w:line="360" w:lineRule="auto"/>
              <w:ind w:firstLineChars="200" w:firstLine="420"/>
              <w:rPr>
                <w:rFonts w:asciiTheme="minorEastAsia" w:hAnsiTheme="minorEastAsia"/>
                <w:szCs w:val="21"/>
              </w:rPr>
            </w:pPr>
            <w:r w:rsidRPr="00CD0DF3">
              <w:rPr>
                <w:rFonts w:asciiTheme="minorEastAsia" w:hAnsiTheme="minorEastAsia" w:hint="eastAsia"/>
                <w:szCs w:val="21"/>
              </w:rPr>
              <w:t>价格分值：</w:t>
            </w:r>
            <w:r w:rsidRPr="000C6D1B">
              <w:rPr>
                <w:rFonts w:asciiTheme="minorEastAsia" w:hAnsiTheme="minorEastAsia" w:hint="eastAsia"/>
                <w:szCs w:val="21"/>
              </w:rPr>
              <w:t>40</w:t>
            </w:r>
            <w:r>
              <w:rPr>
                <w:rFonts w:asciiTheme="minorEastAsia" w:hAnsiTheme="minorEastAsia" w:hint="eastAsia"/>
                <w:szCs w:val="21"/>
              </w:rPr>
              <w:t xml:space="preserve">  </w:t>
            </w:r>
            <w:r w:rsidRPr="00CD0DF3">
              <w:rPr>
                <w:rFonts w:asciiTheme="minorEastAsia" w:hAnsiTheme="minorEastAsia" w:hint="eastAsia"/>
                <w:szCs w:val="21"/>
              </w:rPr>
              <w:t>分</w:t>
            </w:r>
          </w:p>
          <w:p w:rsidR="00820AF1" w:rsidRPr="00CD0DF3" w:rsidRDefault="00820AF1" w:rsidP="009C1C62">
            <w:pPr>
              <w:spacing w:line="360" w:lineRule="auto"/>
              <w:ind w:firstLineChars="200" w:firstLine="420"/>
              <w:rPr>
                <w:rFonts w:asciiTheme="minorEastAsia" w:hAnsiTheme="minorEastAsia"/>
                <w:szCs w:val="21"/>
              </w:rPr>
            </w:pPr>
            <w:r w:rsidRPr="00CD0DF3">
              <w:rPr>
                <w:rFonts w:asciiTheme="minorEastAsia" w:hAnsiTheme="minorEastAsia" w:hint="eastAsia"/>
                <w:szCs w:val="21"/>
              </w:rPr>
              <w:t>商务部分：</w:t>
            </w:r>
            <w:r w:rsidRPr="000C6D1B">
              <w:rPr>
                <w:rFonts w:asciiTheme="minorEastAsia" w:hAnsiTheme="minorEastAsia" w:hint="eastAsia"/>
                <w:szCs w:val="21"/>
              </w:rPr>
              <w:t>13</w:t>
            </w:r>
            <w:r>
              <w:rPr>
                <w:rFonts w:asciiTheme="minorEastAsia" w:hAnsiTheme="minorEastAsia" w:hint="eastAsia"/>
                <w:szCs w:val="21"/>
              </w:rPr>
              <w:t xml:space="preserve">  </w:t>
            </w:r>
            <w:r w:rsidRPr="00CD0DF3">
              <w:rPr>
                <w:rFonts w:asciiTheme="minorEastAsia" w:hAnsiTheme="minorEastAsia" w:hint="eastAsia"/>
                <w:szCs w:val="21"/>
              </w:rPr>
              <w:t>分</w:t>
            </w:r>
          </w:p>
          <w:p w:rsidR="00820AF1" w:rsidRDefault="00820AF1" w:rsidP="00CA7910">
            <w:pPr>
              <w:spacing w:beforeLines="50"/>
              <w:ind w:firstLineChars="200" w:firstLine="420"/>
              <w:rPr>
                <w:rFonts w:asciiTheme="minorEastAsia" w:hAnsiTheme="minorEastAsia"/>
                <w:szCs w:val="21"/>
              </w:rPr>
            </w:pPr>
            <w:r w:rsidRPr="00CD0DF3">
              <w:rPr>
                <w:rFonts w:asciiTheme="minorEastAsia" w:hAnsiTheme="minorEastAsia" w:hint="eastAsia"/>
                <w:szCs w:val="21"/>
              </w:rPr>
              <w:t>技术部分：</w:t>
            </w:r>
            <w:r w:rsidRPr="000C6D1B">
              <w:rPr>
                <w:rFonts w:asciiTheme="minorEastAsia" w:hAnsiTheme="minorEastAsia" w:hint="eastAsia"/>
                <w:szCs w:val="21"/>
              </w:rPr>
              <w:t>40</w:t>
            </w:r>
            <w:r>
              <w:rPr>
                <w:rFonts w:asciiTheme="minorEastAsia" w:hAnsiTheme="minorEastAsia" w:hint="eastAsia"/>
                <w:szCs w:val="21"/>
              </w:rPr>
              <w:t xml:space="preserve">  </w:t>
            </w:r>
            <w:r w:rsidRPr="00CD0DF3">
              <w:rPr>
                <w:rFonts w:asciiTheme="minorEastAsia" w:hAnsiTheme="minorEastAsia" w:hint="eastAsia"/>
                <w:szCs w:val="21"/>
              </w:rPr>
              <w:t>分</w:t>
            </w:r>
          </w:p>
          <w:p w:rsidR="00820AF1" w:rsidRDefault="00820AF1" w:rsidP="00CA7910">
            <w:pPr>
              <w:spacing w:beforeLines="50"/>
              <w:ind w:firstLineChars="200" w:firstLine="420"/>
              <w:rPr>
                <w:rFonts w:ascii="宋体" w:hAnsi="宋体" w:cs="宋体"/>
                <w:b/>
                <w:szCs w:val="21"/>
              </w:rPr>
            </w:pPr>
            <w:r>
              <w:rPr>
                <w:rFonts w:asciiTheme="minorEastAsia" w:hAnsiTheme="minorEastAsia" w:hint="eastAsia"/>
                <w:szCs w:val="21"/>
              </w:rPr>
              <w:t>服务部分：</w:t>
            </w:r>
            <w:r w:rsidRPr="000C6D1B">
              <w:rPr>
                <w:rFonts w:asciiTheme="minorEastAsia" w:hAnsiTheme="minorEastAsia" w:hint="eastAsia"/>
                <w:szCs w:val="21"/>
              </w:rPr>
              <w:t xml:space="preserve"> 7</w:t>
            </w:r>
            <w:r>
              <w:rPr>
                <w:rFonts w:asciiTheme="minorEastAsia" w:hAnsiTheme="minorEastAsia" w:hint="eastAsia"/>
                <w:szCs w:val="21"/>
              </w:rPr>
              <w:t xml:space="preserve">  </w:t>
            </w:r>
            <w:r w:rsidRPr="00CD0DF3">
              <w:rPr>
                <w:rFonts w:asciiTheme="minorEastAsia" w:hAnsiTheme="minorEastAsia" w:hint="eastAsia"/>
                <w:szCs w:val="21"/>
              </w:rPr>
              <w:t>分</w:t>
            </w:r>
          </w:p>
        </w:tc>
      </w:tr>
      <w:tr w:rsidR="00820AF1" w:rsidTr="009C1C62">
        <w:trPr>
          <w:trHeight w:val="703"/>
        </w:trPr>
        <w:tc>
          <w:tcPr>
            <w:tcW w:w="1384" w:type="dxa"/>
            <w:vAlign w:val="center"/>
          </w:tcPr>
          <w:p w:rsidR="00820AF1" w:rsidRDefault="00820AF1" w:rsidP="00CA7910">
            <w:pPr>
              <w:snapToGrid w:val="0"/>
              <w:spacing w:beforeLines="50"/>
              <w:jc w:val="center"/>
              <w:rPr>
                <w:rFonts w:ascii="宋体" w:hAnsi="宋体" w:cs="宋体"/>
                <w:b/>
                <w:szCs w:val="21"/>
              </w:rPr>
            </w:pPr>
            <w:r>
              <w:rPr>
                <w:rFonts w:ascii="宋体" w:hAnsi="宋体" w:cs="宋体" w:hint="eastAsia"/>
                <w:b/>
                <w:szCs w:val="21"/>
              </w:rPr>
              <w:t>评审项</w:t>
            </w:r>
          </w:p>
        </w:tc>
        <w:tc>
          <w:tcPr>
            <w:tcW w:w="1560" w:type="dxa"/>
            <w:vAlign w:val="center"/>
          </w:tcPr>
          <w:p w:rsidR="00820AF1" w:rsidRDefault="00820AF1" w:rsidP="00CA7910">
            <w:pPr>
              <w:snapToGrid w:val="0"/>
              <w:spacing w:beforeLines="50"/>
              <w:jc w:val="center"/>
              <w:rPr>
                <w:rFonts w:ascii="宋体" w:hAnsi="宋体" w:cs="宋体"/>
                <w:b/>
                <w:szCs w:val="21"/>
              </w:rPr>
            </w:pPr>
            <w:r>
              <w:rPr>
                <w:rFonts w:ascii="宋体" w:hAnsi="宋体" w:cs="宋体" w:hint="eastAsia"/>
                <w:b/>
                <w:szCs w:val="21"/>
              </w:rPr>
              <w:t>评分因素</w:t>
            </w:r>
          </w:p>
        </w:tc>
        <w:tc>
          <w:tcPr>
            <w:tcW w:w="6095" w:type="dxa"/>
            <w:vAlign w:val="center"/>
          </w:tcPr>
          <w:p w:rsidR="00820AF1" w:rsidRDefault="00820AF1" w:rsidP="00CA7910">
            <w:pPr>
              <w:snapToGrid w:val="0"/>
              <w:spacing w:beforeLines="50"/>
              <w:jc w:val="center"/>
              <w:rPr>
                <w:rFonts w:ascii="宋体" w:hAnsi="宋体" w:cs="宋体"/>
                <w:b/>
                <w:szCs w:val="21"/>
              </w:rPr>
            </w:pPr>
            <w:r>
              <w:rPr>
                <w:rFonts w:ascii="宋体" w:hAnsi="宋体" w:cs="宋体" w:hint="eastAsia"/>
                <w:b/>
                <w:szCs w:val="21"/>
              </w:rPr>
              <w:t>评标标准</w:t>
            </w:r>
          </w:p>
        </w:tc>
      </w:tr>
      <w:tr w:rsidR="00820AF1" w:rsidTr="009C1C62">
        <w:trPr>
          <w:trHeight w:val="1704"/>
        </w:trPr>
        <w:tc>
          <w:tcPr>
            <w:tcW w:w="1384" w:type="dxa"/>
            <w:vAlign w:val="center"/>
          </w:tcPr>
          <w:p w:rsidR="00820AF1" w:rsidRDefault="00820AF1" w:rsidP="00CA7910">
            <w:pPr>
              <w:snapToGrid w:val="0"/>
              <w:spacing w:beforeLines="50"/>
              <w:ind w:leftChars="-2" w:hangingChars="2" w:hanging="4"/>
              <w:jc w:val="center"/>
              <w:rPr>
                <w:rFonts w:ascii="宋体" w:hAnsi="宋体" w:cs="宋体"/>
                <w:szCs w:val="21"/>
              </w:rPr>
            </w:pPr>
            <w:r>
              <w:rPr>
                <w:rFonts w:ascii="宋体" w:hAnsi="宋体" w:cs="宋体" w:hint="eastAsia"/>
                <w:szCs w:val="21"/>
              </w:rPr>
              <w:t>报价部分</w:t>
            </w:r>
          </w:p>
          <w:p w:rsidR="00820AF1" w:rsidRDefault="00820AF1" w:rsidP="00CA7910">
            <w:pPr>
              <w:snapToGrid w:val="0"/>
              <w:spacing w:beforeLines="50"/>
              <w:ind w:leftChars="-2" w:hangingChars="2" w:hanging="4"/>
              <w:jc w:val="center"/>
              <w:rPr>
                <w:rFonts w:ascii="宋体" w:hAnsi="宋体" w:cs="宋体"/>
                <w:szCs w:val="21"/>
              </w:rPr>
            </w:pPr>
            <w:r>
              <w:rPr>
                <w:rFonts w:ascii="宋体" w:hAnsi="宋体" w:cs="宋体" w:hint="eastAsia"/>
                <w:szCs w:val="21"/>
              </w:rPr>
              <w:t>（</w:t>
            </w:r>
            <w:r w:rsidRPr="006A2610">
              <w:rPr>
                <w:rFonts w:asciiTheme="minorEastAsia" w:hAnsiTheme="minorEastAsia" w:hint="eastAsia"/>
                <w:szCs w:val="21"/>
              </w:rPr>
              <w:t xml:space="preserve"> 40 </w:t>
            </w:r>
            <w:r>
              <w:rPr>
                <w:rFonts w:ascii="宋体" w:hAnsi="宋体" w:cs="宋体" w:hint="eastAsia"/>
                <w:szCs w:val="21"/>
              </w:rPr>
              <w:t>分）</w:t>
            </w:r>
          </w:p>
        </w:tc>
        <w:tc>
          <w:tcPr>
            <w:tcW w:w="1560" w:type="dxa"/>
            <w:vAlign w:val="center"/>
          </w:tcPr>
          <w:p w:rsidR="00820AF1" w:rsidRDefault="00820AF1" w:rsidP="00CA7910">
            <w:pPr>
              <w:snapToGrid w:val="0"/>
              <w:spacing w:beforeLines="50"/>
              <w:jc w:val="center"/>
              <w:rPr>
                <w:rFonts w:ascii="宋体" w:hAnsi="宋体" w:cs="宋体"/>
                <w:szCs w:val="21"/>
              </w:rPr>
            </w:pPr>
            <w:r>
              <w:rPr>
                <w:rFonts w:ascii="宋体" w:hAnsi="宋体" w:cs="宋体" w:hint="eastAsia"/>
                <w:szCs w:val="21"/>
              </w:rPr>
              <w:t>报价</w:t>
            </w:r>
          </w:p>
          <w:p w:rsidR="00820AF1" w:rsidRDefault="00820AF1" w:rsidP="00CA7910">
            <w:pPr>
              <w:snapToGrid w:val="0"/>
              <w:spacing w:beforeLines="50"/>
              <w:jc w:val="center"/>
              <w:rPr>
                <w:rFonts w:ascii="宋体" w:hAnsi="宋体" w:cs="宋体"/>
                <w:szCs w:val="21"/>
              </w:rPr>
            </w:pPr>
            <w:r>
              <w:rPr>
                <w:rFonts w:ascii="宋体" w:hAnsi="宋体" w:cs="宋体" w:hint="eastAsia"/>
                <w:szCs w:val="21"/>
              </w:rPr>
              <w:t>（</w:t>
            </w:r>
            <w:r w:rsidRPr="006A2610">
              <w:rPr>
                <w:rFonts w:asciiTheme="minorEastAsia" w:hAnsiTheme="minorEastAsia" w:hint="eastAsia"/>
                <w:szCs w:val="21"/>
              </w:rPr>
              <w:t xml:space="preserve"> 40 </w:t>
            </w:r>
            <w:r>
              <w:rPr>
                <w:rFonts w:ascii="宋体" w:hAnsi="宋体" w:cs="宋体" w:hint="eastAsia"/>
                <w:szCs w:val="21"/>
              </w:rPr>
              <w:t>分）</w:t>
            </w:r>
          </w:p>
        </w:tc>
        <w:tc>
          <w:tcPr>
            <w:tcW w:w="6095" w:type="dxa"/>
            <w:vAlign w:val="center"/>
          </w:tcPr>
          <w:p w:rsidR="00820AF1" w:rsidRPr="00CD0DF3" w:rsidRDefault="00820AF1" w:rsidP="009C1C62">
            <w:pPr>
              <w:spacing w:line="360" w:lineRule="auto"/>
              <w:rPr>
                <w:rFonts w:asciiTheme="minorEastAsia" w:hAnsiTheme="minorEastAsia"/>
                <w:szCs w:val="21"/>
              </w:rPr>
            </w:pPr>
            <w:r w:rsidRPr="00CD0DF3">
              <w:rPr>
                <w:rFonts w:asciiTheme="minorEastAsia" w:hAnsiTheme="minorEastAsia" w:hint="eastAsia"/>
                <w:szCs w:val="21"/>
              </w:rPr>
              <w:t>评标基准价：满足招标文件要求的有效投标报价中，最低的投标报价为评标基准价。</w:t>
            </w:r>
          </w:p>
          <w:p w:rsidR="00820AF1" w:rsidRDefault="00820AF1" w:rsidP="00CA7910">
            <w:pPr>
              <w:widowControl/>
              <w:spacing w:beforeLines="50"/>
              <w:rPr>
                <w:rFonts w:ascii="宋体" w:hAnsi="宋体" w:cs="宋体"/>
                <w:szCs w:val="21"/>
              </w:rPr>
            </w:pPr>
            <w:r w:rsidRPr="00CD0DF3">
              <w:rPr>
                <w:rFonts w:asciiTheme="minorEastAsia" w:hAnsiTheme="minorEastAsia" w:hint="eastAsia"/>
                <w:szCs w:val="21"/>
              </w:rPr>
              <w:t>投标报价得分=（评标基准价/投标报价）×</w:t>
            </w:r>
            <w:r w:rsidRPr="000564D1">
              <w:rPr>
                <w:rFonts w:asciiTheme="minorEastAsia" w:hAnsiTheme="minorEastAsia" w:hint="eastAsia"/>
                <w:szCs w:val="21"/>
              </w:rPr>
              <w:t>40</w:t>
            </w:r>
          </w:p>
        </w:tc>
      </w:tr>
      <w:tr w:rsidR="00820AF1" w:rsidTr="009C1C62">
        <w:trPr>
          <w:trHeight w:val="907"/>
        </w:trPr>
        <w:tc>
          <w:tcPr>
            <w:tcW w:w="1384" w:type="dxa"/>
            <w:vMerge w:val="restart"/>
            <w:vAlign w:val="center"/>
          </w:tcPr>
          <w:p w:rsidR="00820AF1" w:rsidRDefault="00820AF1" w:rsidP="00CA7910">
            <w:pPr>
              <w:snapToGrid w:val="0"/>
              <w:spacing w:beforeLines="50"/>
              <w:ind w:leftChars="-2" w:hangingChars="2" w:hanging="4"/>
              <w:jc w:val="center"/>
              <w:rPr>
                <w:rFonts w:ascii="宋体" w:hAnsi="宋体" w:cs="宋体"/>
                <w:szCs w:val="21"/>
              </w:rPr>
            </w:pPr>
            <w:r>
              <w:rPr>
                <w:rFonts w:ascii="宋体" w:hAnsi="宋体" w:cs="宋体" w:hint="eastAsia"/>
                <w:szCs w:val="21"/>
              </w:rPr>
              <w:t>商务部分</w:t>
            </w:r>
          </w:p>
          <w:p w:rsidR="00820AF1" w:rsidRDefault="00820AF1" w:rsidP="00CA7910">
            <w:pPr>
              <w:snapToGrid w:val="0"/>
              <w:spacing w:beforeLines="50"/>
              <w:ind w:leftChars="-2" w:hangingChars="2" w:hanging="4"/>
              <w:jc w:val="center"/>
              <w:rPr>
                <w:rFonts w:ascii="宋体" w:hAnsi="宋体" w:cs="宋体"/>
                <w:szCs w:val="21"/>
              </w:rPr>
            </w:pPr>
            <w:r>
              <w:rPr>
                <w:rFonts w:ascii="宋体" w:hAnsi="宋体" w:cs="宋体" w:hint="eastAsia"/>
                <w:szCs w:val="21"/>
              </w:rPr>
              <w:t>（</w:t>
            </w:r>
            <w:r w:rsidRPr="000C6D1B">
              <w:rPr>
                <w:rFonts w:asciiTheme="minorEastAsia" w:hAnsiTheme="minorEastAsia" w:hint="eastAsia"/>
                <w:szCs w:val="21"/>
              </w:rPr>
              <w:t xml:space="preserve"> 13 </w:t>
            </w:r>
            <w:r>
              <w:rPr>
                <w:rFonts w:ascii="宋体" w:hAnsi="宋体" w:cs="宋体" w:hint="eastAsia"/>
                <w:szCs w:val="21"/>
              </w:rPr>
              <w:t>分）</w:t>
            </w:r>
          </w:p>
        </w:tc>
        <w:tc>
          <w:tcPr>
            <w:tcW w:w="1560" w:type="dxa"/>
            <w:vAlign w:val="center"/>
          </w:tcPr>
          <w:p w:rsidR="00820AF1" w:rsidRPr="009273FE" w:rsidRDefault="00820AF1" w:rsidP="00CA7910">
            <w:pPr>
              <w:widowControl/>
              <w:snapToGrid w:val="0"/>
              <w:spacing w:beforeLines="50"/>
              <w:jc w:val="center"/>
              <w:rPr>
                <w:rFonts w:ascii="宋体" w:hAnsi="宋体"/>
                <w:szCs w:val="21"/>
              </w:rPr>
            </w:pPr>
            <w:r w:rsidRPr="009273FE">
              <w:rPr>
                <w:rFonts w:ascii="宋体" w:hAnsi="宋体"/>
                <w:szCs w:val="21"/>
              </w:rPr>
              <w:t>业绩</w:t>
            </w:r>
          </w:p>
          <w:p w:rsidR="00820AF1" w:rsidRPr="009273FE" w:rsidRDefault="00820AF1" w:rsidP="00CA7910">
            <w:pPr>
              <w:widowControl/>
              <w:snapToGrid w:val="0"/>
              <w:spacing w:beforeLines="50"/>
              <w:jc w:val="center"/>
              <w:rPr>
                <w:rFonts w:ascii="宋体" w:hAnsi="宋体"/>
                <w:szCs w:val="21"/>
              </w:rPr>
            </w:pPr>
            <w:r w:rsidRPr="009273FE">
              <w:rPr>
                <w:rFonts w:ascii="宋体" w:hAnsi="宋体" w:hint="eastAsia"/>
                <w:szCs w:val="21"/>
              </w:rPr>
              <w:t>（</w:t>
            </w:r>
            <w:r w:rsidRPr="000C6D1B">
              <w:rPr>
                <w:rFonts w:asciiTheme="minorEastAsia" w:hAnsiTheme="minorEastAsia" w:hint="eastAsia"/>
                <w:szCs w:val="21"/>
              </w:rPr>
              <w:t xml:space="preserve"> 10 </w:t>
            </w:r>
            <w:r w:rsidRPr="009273FE">
              <w:rPr>
                <w:rFonts w:ascii="宋体" w:hAnsi="宋体" w:hint="eastAsia"/>
                <w:szCs w:val="21"/>
              </w:rPr>
              <w:t>分）</w:t>
            </w:r>
          </w:p>
        </w:tc>
        <w:tc>
          <w:tcPr>
            <w:tcW w:w="6095" w:type="dxa"/>
            <w:vAlign w:val="center"/>
          </w:tcPr>
          <w:p w:rsidR="00820AF1" w:rsidRPr="009273FE" w:rsidRDefault="00820AF1" w:rsidP="009C1C62">
            <w:pPr>
              <w:spacing w:line="360" w:lineRule="auto"/>
              <w:rPr>
                <w:rFonts w:ascii="宋体" w:hAnsi="宋体" w:cs="仿宋_GB2312"/>
                <w:szCs w:val="21"/>
                <w:lang w:val="zh-CN"/>
              </w:rPr>
            </w:pPr>
            <w:r w:rsidRPr="000C6D1B">
              <w:rPr>
                <w:rFonts w:asciiTheme="minorEastAsia" w:hAnsiTheme="minorEastAsia" w:hint="eastAsia"/>
                <w:szCs w:val="21"/>
              </w:rPr>
              <w:t>2016年以来具有类似业绩，中标通知书、合同及验收报告齐全者，每份2分，满分10分。（以合同签订日期为准）</w:t>
            </w:r>
          </w:p>
        </w:tc>
      </w:tr>
      <w:tr w:rsidR="00820AF1" w:rsidTr="009C1C62">
        <w:trPr>
          <w:trHeight w:val="907"/>
        </w:trPr>
        <w:tc>
          <w:tcPr>
            <w:tcW w:w="1384" w:type="dxa"/>
            <w:vMerge/>
            <w:vAlign w:val="center"/>
          </w:tcPr>
          <w:p w:rsidR="00820AF1" w:rsidRDefault="00820AF1" w:rsidP="00CA7910">
            <w:pPr>
              <w:snapToGrid w:val="0"/>
              <w:spacing w:beforeLines="50"/>
              <w:ind w:leftChars="-2" w:hangingChars="2" w:hanging="4"/>
              <w:jc w:val="center"/>
              <w:rPr>
                <w:rFonts w:ascii="宋体" w:hAnsi="宋体" w:cs="宋体"/>
                <w:szCs w:val="21"/>
              </w:rPr>
            </w:pPr>
          </w:p>
        </w:tc>
        <w:tc>
          <w:tcPr>
            <w:tcW w:w="1560" w:type="dxa"/>
            <w:vAlign w:val="center"/>
          </w:tcPr>
          <w:p w:rsidR="00820AF1" w:rsidRDefault="00820AF1" w:rsidP="00CA7910">
            <w:pPr>
              <w:snapToGrid w:val="0"/>
              <w:spacing w:beforeLines="50"/>
              <w:jc w:val="center"/>
              <w:rPr>
                <w:rFonts w:ascii="宋体" w:hAnsi="宋体"/>
                <w:szCs w:val="21"/>
              </w:rPr>
            </w:pPr>
            <w:r>
              <w:rPr>
                <w:rFonts w:ascii="宋体" w:hAnsi="宋体"/>
                <w:szCs w:val="21"/>
              </w:rPr>
              <w:t>信誉</w:t>
            </w:r>
          </w:p>
          <w:p w:rsidR="00820AF1" w:rsidRDefault="00820AF1" w:rsidP="00CA7910">
            <w:pPr>
              <w:snapToGrid w:val="0"/>
              <w:spacing w:beforeLines="50"/>
              <w:jc w:val="center"/>
              <w:rPr>
                <w:rFonts w:ascii="宋体" w:hAnsi="宋体"/>
                <w:szCs w:val="21"/>
              </w:rPr>
            </w:pPr>
            <w:r>
              <w:rPr>
                <w:rFonts w:ascii="宋体" w:hAnsi="宋体" w:hint="eastAsia"/>
                <w:szCs w:val="21"/>
              </w:rPr>
              <w:t>（</w:t>
            </w:r>
            <w:r w:rsidRPr="000C6D1B">
              <w:rPr>
                <w:rFonts w:asciiTheme="minorEastAsia" w:hAnsiTheme="minorEastAsia" w:hint="eastAsia"/>
                <w:szCs w:val="21"/>
              </w:rPr>
              <w:t xml:space="preserve"> 3 </w:t>
            </w:r>
            <w:r>
              <w:rPr>
                <w:rFonts w:ascii="宋体" w:hAnsi="宋体" w:hint="eastAsia"/>
                <w:szCs w:val="21"/>
              </w:rPr>
              <w:t>分）</w:t>
            </w:r>
          </w:p>
        </w:tc>
        <w:tc>
          <w:tcPr>
            <w:tcW w:w="6095" w:type="dxa"/>
            <w:vAlign w:val="center"/>
          </w:tcPr>
          <w:p w:rsidR="00820AF1" w:rsidRPr="003E278E" w:rsidRDefault="00820AF1" w:rsidP="009C1C62">
            <w:pPr>
              <w:spacing w:line="360" w:lineRule="auto"/>
              <w:rPr>
                <w:sz w:val="32"/>
                <w:szCs w:val="32"/>
              </w:rPr>
            </w:pPr>
            <w:r w:rsidRPr="000C6D1B">
              <w:rPr>
                <w:rFonts w:asciiTheme="minorEastAsia" w:hAnsiTheme="minorEastAsia" w:hint="eastAsia"/>
                <w:szCs w:val="21"/>
              </w:rPr>
              <w:t>根据投标人自2016年以来所获得的</w:t>
            </w:r>
            <w:r w:rsidRPr="000C6D1B">
              <w:rPr>
                <w:rFonts w:asciiTheme="minorEastAsia" w:hAnsiTheme="minorEastAsia"/>
                <w:szCs w:val="21"/>
              </w:rPr>
              <w:t>企业信用评价AAA级信用企业</w:t>
            </w:r>
            <w:r w:rsidRPr="000C6D1B">
              <w:rPr>
                <w:rFonts w:asciiTheme="minorEastAsia" w:hAnsiTheme="minorEastAsia" w:hint="eastAsia"/>
                <w:szCs w:val="21"/>
              </w:rPr>
              <w:t>、</w:t>
            </w:r>
            <w:r w:rsidRPr="000C6D1B">
              <w:rPr>
                <w:rFonts w:asciiTheme="minorEastAsia" w:hAnsiTheme="minorEastAsia"/>
                <w:szCs w:val="21"/>
              </w:rPr>
              <w:t>守合同重信用企业、ISO9001质量管理体系认证</w:t>
            </w:r>
            <w:r w:rsidRPr="000C6D1B">
              <w:rPr>
                <w:rFonts w:asciiTheme="minorEastAsia" w:hAnsiTheme="minorEastAsia" w:hint="eastAsia"/>
                <w:szCs w:val="21"/>
              </w:rPr>
              <w:t>、</w:t>
            </w:r>
            <w:r w:rsidRPr="000C6D1B">
              <w:rPr>
                <w:rFonts w:asciiTheme="minorEastAsia" w:hAnsiTheme="minorEastAsia"/>
                <w:szCs w:val="21"/>
              </w:rPr>
              <w:t>ISO14001环境管理体系认证</w:t>
            </w:r>
            <w:r w:rsidRPr="000C6D1B">
              <w:rPr>
                <w:rFonts w:asciiTheme="minorEastAsia" w:hAnsiTheme="minorEastAsia" w:hint="eastAsia"/>
                <w:szCs w:val="21"/>
              </w:rPr>
              <w:t>证书等情况评定，每提供一份证书得1分，没有不得分 ，满分3分。</w:t>
            </w:r>
          </w:p>
        </w:tc>
      </w:tr>
      <w:tr w:rsidR="00820AF1" w:rsidTr="009C1C62">
        <w:trPr>
          <w:trHeight w:val="2270"/>
        </w:trPr>
        <w:tc>
          <w:tcPr>
            <w:tcW w:w="1384" w:type="dxa"/>
            <w:tcBorders>
              <w:right w:val="single" w:sz="4" w:space="0" w:color="auto"/>
            </w:tcBorders>
            <w:vAlign w:val="center"/>
          </w:tcPr>
          <w:p w:rsidR="00820AF1" w:rsidRDefault="00820AF1" w:rsidP="00CA7910">
            <w:pPr>
              <w:snapToGrid w:val="0"/>
              <w:spacing w:beforeLines="50"/>
              <w:jc w:val="center"/>
              <w:rPr>
                <w:rFonts w:ascii="宋体" w:hAnsi="宋体" w:cs="宋体"/>
                <w:szCs w:val="21"/>
              </w:rPr>
            </w:pPr>
            <w:r>
              <w:rPr>
                <w:rFonts w:ascii="宋体" w:hAnsi="宋体" w:cs="宋体" w:hint="eastAsia"/>
                <w:szCs w:val="21"/>
              </w:rPr>
              <w:t>技术部分</w:t>
            </w:r>
          </w:p>
          <w:p w:rsidR="00820AF1" w:rsidRDefault="00820AF1" w:rsidP="00CA7910">
            <w:pPr>
              <w:snapToGrid w:val="0"/>
              <w:spacing w:beforeLines="50"/>
              <w:jc w:val="center"/>
              <w:rPr>
                <w:rFonts w:ascii="宋体" w:hAnsi="宋体" w:cs="宋体"/>
                <w:szCs w:val="21"/>
              </w:rPr>
            </w:pPr>
            <w:r>
              <w:rPr>
                <w:rFonts w:ascii="宋体" w:hAnsi="宋体" w:cs="宋体" w:hint="eastAsia"/>
                <w:szCs w:val="21"/>
              </w:rPr>
              <w:t>（</w:t>
            </w:r>
            <w:r w:rsidRPr="000C6D1B">
              <w:rPr>
                <w:rFonts w:asciiTheme="minorEastAsia" w:hAnsiTheme="minorEastAsia" w:hint="eastAsia"/>
                <w:szCs w:val="21"/>
              </w:rPr>
              <w:t xml:space="preserve"> </w:t>
            </w:r>
            <w:r>
              <w:rPr>
                <w:rFonts w:asciiTheme="minorEastAsia" w:hAnsiTheme="minorEastAsia" w:hint="eastAsia"/>
                <w:szCs w:val="21"/>
              </w:rPr>
              <w:t>40</w:t>
            </w:r>
            <w:r w:rsidRPr="000C6D1B">
              <w:rPr>
                <w:rFonts w:asciiTheme="minorEastAsia" w:hAnsiTheme="minorEastAsia" w:hint="eastAsia"/>
                <w:szCs w:val="21"/>
              </w:rPr>
              <w:t xml:space="preserve"> </w:t>
            </w:r>
            <w:r>
              <w:rPr>
                <w:rFonts w:ascii="宋体" w:hAnsi="宋体" w:cs="宋体" w:hint="eastAsia"/>
                <w:szCs w:val="21"/>
              </w:rPr>
              <w:t>分）</w:t>
            </w:r>
          </w:p>
        </w:tc>
        <w:tc>
          <w:tcPr>
            <w:tcW w:w="1560" w:type="dxa"/>
            <w:tcBorders>
              <w:right w:val="single" w:sz="4" w:space="0" w:color="auto"/>
            </w:tcBorders>
            <w:vAlign w:val="center"/>
          </w:tcPr>
          <w:p w:rsidR="00820AF1" w:rsidRPr="00E2053A" w:rsidRDefault="00820AF1" w:rsidP="00CA7910">
            <w:pPr>
              <w:widowControl/>
              <w:snapToGrid w:val="0"/>
              <w:spacing w:beforeLines="50"/>
              <w:jc w:val="center"/>
              <w:rPr>
                <w:rFonts w:ascii="宋体" w:hAnsi="宋体"/>
                <w:szCs w:val="21"/>
              </w:rPr>
            </w:pPr>
            <w:r w:rsidRPr="00E2053A">
              <w:rPr>
                <w:rFonts w:ascii="宋体" w:hAnsi="宋体"/>
                <w:szCs w:val="21"/>
              </w:rPr>
              <w:t>货物技术规格、参数与要求响应</w:t>
            </w:r>
          </w:p>
          <w:p w:rsidR="00820AF1" w:rsidRPr="00E2053A" w:rsidRDefault="00820AF1" w:rsidP="00CA7910">
            <w:pPr>
              <w:widowControl/>
              <w:snapToGrid w:val="0"/>
              <w:spacing w:beforeLines="50"/>
              <w:jc w:val="center"/>
              <w:rPr>
                <w:rFonts w:ascii="宋体" w:hAnsi="宋体"/>
                <w:szCs w:val="21"/>
              </w:rPr>
            </w:pPr>
            <w:r w:rsidRPr="00E2053A">
              <w:rPr>
                <w:rFonts w:ascii="宋体" w:hAnsi="宋体" w:hint="eastAsia"/>
                <w:szCs w:val="21"/>
              </w:rPr>
              <w:t>（</w:t>
            </w:r>
            <w:r>
              <w:rPr>
                <w:rFonts w:ascii="宋体" w:hAnsi="宋体" w:hint="eastAsia"/>
                <w:szCs w:val="21"/>
              </w:rPr>
              <w:t xml:space="preserve"> 40 </w:t>
            </w:r>
            <w:r w:rsidRPr="00E2053A">
              <w:rPr>
                <w:rFonts w:ascii="宋体" w:hAnsi="宋体" w:hint="eastAsia"/>
                <w:szCs w:val="21"/>
              </w:rPr>
              <w:t>分）</w:t>
            </w:r>
          </w:p>
        </w:tc>
        <w:tc>
          <w:tcPr>
            <w:tcW w:w="6095" w:type="dxa"/>
            <w:tcBorders>
              <w:right w:val="single" w:sz="4" w:space="0" w:color="auto"/>
            </w:tcBorders>
            <w:vAlign w:val="center"/>
          </w:tcPr>
          <w:p w:rsidR="00820AF1" w:rsidRPr="002A705D" w:rsidRDefault="00820AF1" w:rsidP="009C1C62">
            <w:pPr>
              <w:spacing w:line="360" w:lineRule="auto"/>
              <w:rPr>
                <w:rFonts w:asciiTheme="minorEastAsia" w:hAnsiTheme="minorEastAsia"/>
                <w:szCs w:val="21"/>
              </w:rPr>
            </w:pPr>
            <w:r w:rsidRPr="006A2610">
              <w:rPr>
                <w:rFonts w:asciiTheme="minorEastAsia" w:hAnsiTheme="minorEastAsia" w:hint="eastAsia"/>
                <w:szCs w:val="21"/>
              </w:rPr>
              <w:t>带“</w:t>
            </w:r>
            <w:r>
              <w:rPr>
                <w:rFonts w:asciiTheme="minorEastAsia" w:hAnsiTheme="minorEastAsia" w:hint="eastAsia"/>
                <w:szCs w:val="21"/>
              </w:rPr>
              <w:t>▲</w:t>
            </w:r>
            <w:r w:rsidRPr="006A2610">
              <w:rPr>
                <w:rFonts w:asciiTheme="minorEastAsia" w:hAnsiTheme="minorEastAsia" w:hint="eastAsia"/>
                <w:szCs w:val="21"/>
              </w:rPr>
              <w:t>”项每1项正偏离加</w:t>
            </w:r>
            <w:r>
              <w:rPr>
                <w:rFonts w:asciiTheme="minorEastAsia" w:hAnsiTheme="minorEastAsia" w:hint="eastAsia"/>
                <w:szCs w:val="21"/>
              </w:rPr>
              <w:t>2</w:t>
            </w:r>
            <w:r w:rsidRPr="006A2610">
              <w:rPr>
                <w:rFonts w:asciiTheme="minorEastAsia" w:hAnsiTheme="minorEastAsia" w:hint="eastAsia"/>
                <w:szCs w:val="21"/>
              </w:rPr>
              <w:t>分，其他技术参数每1项正偏离加1分，正偏离参数须提供设备彩页加盖生产厂家公章或生产厂家网站截图，否则无效。满分40分。</w:t>
            </w:r>
          </w:p>
        </w:tc>
      </w:tr>
      <w:tr w:rsidR="00820AF1" w:rsidTr="009C1C62">
        <w:trPr>
          <w:trHeight w:val="907"/>
        </w:trPr>
        <w:tc>
          <w:tcPr>
            <w:tcW w:w="1384" w:type="dxa"/>
            <w:vMerge w:val="restart"/>
            <w:tcBorders>
              <w:right w:val="single" w:sz="4" w:space="0" w:color="auto"/>
            </w:tcBorders>
            <w:vAlign w:val="center"/>
          </w:tcPr>
          <w:p w:rsidR="00820AF1" w:rsidRPr="00EF46B9" w:rsidRDefault="00820AF1" w:rsidP="00CA7910">
            <w:pPr>
              <w:snapToGrid w:val="0"/>
              <w:spacing w:beforeLines="50"/>
              <w:jc w:val="center"/>
              <w:rPr>
                <w:rFonts w:ascii="宋体" w:hAnsi="宋体" w:cs="宋体"/>
                <w:szCs w:val="21"/>
              </w:rPr>
            </w:pPr>
            <w:r w:rsidRPr="00EF46B9">
              <w:rPr>
                <w:rFonts w:ascii="宋体" w:hAnsi="宋体" w:cs="宋体" w:hint="eastAsia"/>
                <w:szCs w:val="21"/>
              </w:rPr>
              <w:t>服务部分</w:t>
            </w:r>
          </w:p>
          <w:p w:rsidR="00820AF1" w:rsidRPr="00EF46B9" w:rsidRDefault="00820AF1" w:rsidP="00CA7910">
            <w:pPr>
              <w:snapToGrid w:val="0"/>
              <w:spacing w:beforeLines="50"/>
              <w:jc w:val="center"/>
              <w:rPr>
                <w:rFonts w:ascii="宋体" w:hAnsi="宋体" w:cs="宋体"/>
                <w:szCs w:val="21"/>
              </w:rPr>
            </w:pPr>
            <w:r w:rsidRPr="00EF46B9">
              <w:rPr>
                <w:rFonts w:ascii="宋体" w:hAnsi="宋体" w:cs="宋体" w:hint="eastAsia"/>
                <w:szCs w:val="21"/>
              </w:rPr>
              <w:t>（</w:t>
            </w:r>
            <w:r w:rsidRPr="000C6D1B">
              <w:rPr>
                <w:rFonts w:asciiTheme="minorEastAsia" w:hAnsiTheme="minorEastAsia" w:hint="eastAsia"/>
                <w:szCs w:val="21"/>
              </w:rPr>
              <w:t xml:space="preserve"> 7 </w:t>
            </w:r>
            <w:r w:rsidRPr="00EF46B9">
              <w:rPr>
                <w:rFonts w:ascii="宋体" w:hAnsi="宋体" w:cs="宋体" w:hint="eastAsia"/>
                <w:szCs w:val="21"/>
              </w:rPr>
              <w:t>分）</w:t>
            </w:r>
          </w:p>
        </w:tc>
        <w:tc>
          <w:tcPr>
            <w:tcW w:w="1560" w:type="dxa"/>
            <w:tcBorders>
              <w:top w:val="single" w:sz="4" w:space="0" w:color="auto"/>
              <w:left w:val="single" w:sz="4" w:space="0" w:color="auto"/>
              <w:right w:val="single" w:sz="4" w:space="0" w:color="auto"/>
            </w:tcBorders>
            <w:vAlign w:val="center"/>
          </w:tcPr>
          <w:p w:rsidR="00820AF1" w:rsidRDefault="00820AF1" w:rsidP="00CA7910">
            <w:pPr>
              <w:snapToGrid w:val="0"/>
              <w:spacing w:beforeLines="50"/>
              <w:jc w:val="center"/>
              <w:rPr>
                <w:rFonts w:ascii="宋体" w:hAnsi="宋体" w:cs="宋体"/>
                <w:szCs w:val="21"/>
              </w:rPr>
            </w:pPr>
            <w:bookmarkStart w:id="7" w:name="_Hlk535157568"/>
            <w:r>
              <w:rPr>
                <w:rFonts w:ascii="宋体" w:hAnsi="宋体" w:cs="宋体" w:hint="eastAsia"/>
                <w:szCs w:val="21"/>
              </w:rPr>
              <w:t>售后服务</w:t>
            </w:r>
            <w:bookmarkEnd w:id="7"/>
            <w:r>
              <w:rPr>
                <w:rFonts w:ascii="宋体" w:hAnsi="宋体" w:cs="宋体" w:hint="eastAsia"/>
                <w:szCs w:val="21"/>
              </w:rPr>
              <w:t>时间</w:t>
            </w:r>
          </w:p>
          <w:p w:rsidR="00820AF1" w:rsidRDefault="00820AF1" w:rsidP="00CA7910">
            <w:pPr>
              <w:snapToGrid w:val="0"/>
              <w:spacing w:beforeLines="50"/>
              <w:jc w:val="center"/>
              <w:rPr>
                <w:rFonts w:ascii="宋体" w:hAnsi="宋体"/>
                <w:szCs w:val="21"/>
              </w:rPr>
            </w:pPr>
            <w:r>
              <w:rPr>
                <w:rFonts w:ascii="宋体" w:hAnsi="宋体" w:cs="宋体" w:hint="eastAsia"/>
                <w:szCs w:val="21"/>
              </w:rPr>
              <w:t>（</w:t>
            </w:r>
            <w:r w:rsidRPr="000C6D1B">
              <w:rPr>
                <w:rFonts w:asciiTheme="minorEastAsia" w:hAnsiTheme="minorEastAsia" w:hint="eastAsia"/>
                <w:szCs w:val="21"/>
              </w:rPr>
              <w:t xml:space="preserve"> 3 </w:t>
            </w:r>
            <w:r>
              <w:rPr>
                <w:rFonts w:ascii="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820AF1" w:rsidRDefault="00820AF1" w:rsidP="009C1C62">
            <w:pPr>
              <w:spacing w:line="360" w:lineRule="auto"/>
              <w:rPr>
                <w:rFonts w:ascii="宋体" w:hAnsi="宋体"/>
                <w:szCs w:val="21"/>
              </w:rPr>
            </w:pPr>
            <w:r w:rsidRPr="000C6D1B">
              <w:rPr>
                <w:rFonts w:asciiTheme="minorEastAsia" w:hAnsiTheme="minorEastAsia" w:hint="eastAsia"/>
                <w:szCs w:val="21"/>
              </w:rPr>
              <w:t>免费保修时间以年为单位（四舍五入法，6个月及以上按1年计算），以1年为起点，每增加1年加1分，满分3分。</w:t>
            </w:r>
          </w:p>
        </w:tc>
      </w:tr>
      <w:tr w:rsidR="00820AF1" w:rsidTr="009C1C62">
        <w:trPr>
          <w:trHeight w:val="907"/>
        </w:trPr>
        <w:tc>
          <w:tcPr>
            <w:tcW w:w="1384" w:type="dxa"/>
            <w:vMerge/>
            <w:tcBorders>
              <w:right w:val="single" w:sz="4" w:space="0" w:color="auto"/>
            </w:tcBorders>
            <w:vAlign w:val="center"/>
          </w:tcPr>
          <w:p w:rsidR="00820AF1" w:rsidRPr="00EF46B9" w:rsidRDefault="00820AF1" w:rsidP="00CA7910">
            <w:pPr>
              <w:pStyle w:val="a6"/>
              <w:tabs>
                <w:tab w:val="left" w:pos="600"/>
              </w:tabs>
              <w:snapToGrid w:val="0"/>
              <w:spacing w:beforeLines="50" w:after="0" w:line="240" w:lineRule="auto"/>
              <w:ind w:firstLine="422"/>
              <w:rPr>
                <w:rFonts w:ascii="宋体" w:hAnsi="宋体" w:cs="宋体"/>
                <w:sz w:val="21"/>
                <w:szCs w:val="21"/>
              </w:rPr>
            </w:pPr>
            <w:bookmarkStart w:id="8" w:name="_Hlk535157742"/>
          </w:p>
        </w:tc>
        <w:tc>
          <w:tcPr>
            <w:tcW w:w="1560" w:type="dxa"/>
            <w:tcBorders>
              <w:left w:val="single" w:sz="4" w:space="0" w:color="auto"/>
              <w:right w:val="single" w:sz="4" w:space="0" w:color="auto"/>
            </w:tcBorders>
            <w:vAlign w:val="center"/>
          </w:tcPr>
          <w:p w:rsidR="00820AF1" w:rsidRDefault="00820AF1" w:rsidP="00CA7910">
            <w:pPr>
              <w:snapToGrid w:val="0"/>
              <w:spacing w:beforeLines="50"/>
              <w:jc w:val="center"/>
              <w:rPr>
                <w:rFonts w:ascii="宋体" w:hAnsi="宋体"/>
                <w:szCs w:val="21"/>
              </w:rPr>
            </w:pPr>
            <w:r>
              <w:rPr>
                <w:rFonts w:ascii="宋体" w:hAnsi="宋体" w:cs="宋体" w:hint="eastAsia"/>
                <w:szCs w:val="21"/>
              </w:rPr>
              <w:t>售后服务承诺（</w:t>
            </w:r>
            <w:r w:rsidRPr="000C6D1B">
              <w:rPr>
                <w:rFonts w:asciiTheme="minorEastAsia" w:hAnsiTheme="minorEastAsia" w:hint="eastAsia"/>
                <w:szCs w:val="21"/>
              </w:rPr>
              <w:t xml:space="preserve"> 2 </w:t>
            </w:r>
            <w:r>
              <w:rPr>
                <w:rFonts w:ascii="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820AF1" w:rsidRDefault="00820AF1" w:rsidP="009C1C62">
            <w:pPr>
              <w:spacing w:line="360" w:lineRule="auto"/>
              <w:rPr>
                <w:rFonts w:ascii="宋体" w:hAnsi="宋体"/>
                <w:szCs w:val="21"/>
              </w:rPr>
            </w:pPr>
            <w:r w:rsidRPr="00FA1141">
              <w:rPr>
                <w:rFonts w:asciiTheme="minorEastAsia" w:hAnsiTheme="minorEastAsia" w:hint="eastAsia"/>
                <w:szCs w:val="21"/>
              </w:rPr>
              <w:t>提供所投产品生产厂家（或国内总代理）售后服务承诺证明得2分，没有不得分，满分2分。</w:t>
            </w:r>
          </w:p>
        </w:tc>
      </w:tr>
      <w:bookmarkEnd w:id="8"/>
      <w:tr w:rsidR="00820AF1" w:rsidTr="009C1C62">
        <w:trPr>
          <w:trHeight w:val="907"/>
        </w:trPr>
        <w:tc>
          <w:tcPr>
            <w:tcW w:w="1384" w:type="dxa"/>
            <w:vMerge/>
            <w:tcBorders>
              <w:right w:val="single" w:sz="4" w:space="0" w:color="auto"/>
            </w:tcBorders>
          </w:tcPr>
          <w:p w:rsidR="00820AF1" w:rsidRDefault="00820AF1" w:rsidP="00CA7910">
            <w:pPr>
              <w:snapToGrid w:val="0"/>
              <w:spacing w:beforeLines="50"/>
              <w:rPr>
                <w:rFonts w:ascii="宋体" w:hAnsi="宋体"/>
                <w:szCs w:val="21"/>
              </w:rPr>
            </w:pPr>
          </w:p>
        </w:tc>
        <w:tc>
          <w:tcPr>
            <w:tcW w:w="1560" w:type="dxa"/>
            <w:tcBorders>
              <w:left w:val="single" w:sz="4" w:space="0" w:color="auto"/>
              <w:right w:val="single" w:sz="4" w:space="0" w:color="auto"/>
            </w:tcBorders>
            <w:vAlign w:val="center"/>
          </w:tcPr>
          <w:p w:rsidR="00820AF1" w:rsidRDefault="00820AF1" w:rsidP="00CA7910">
            <w:pPr>
              <w:snapToGrid w:val="0"/>
              <w:spacing w:beforeLines="50"/>
              <w:jc w:val="center"/>
              <w:rPr>
                <w:rFonts w:ascii="宋体" w:hAnsi="宋体"/>
                <w:szCs w:val="21"/>
              </w:rPr>
            </w:pPr>
            <w:r>
              <w:rPr>
                <w:rFonts w:ascii="宋体" w:hAnsi="宋体" w:hint="eastAsia"/>
                <w:szCs w:val="21"/>
              </w:rPr>
              <w:t>投标文件编制</w:t>
            </w:r>
          </w:p>
          <w:p w:rsidR="00820AF1" w:rsidRDefault="00820AF1" w:rsidP="00CA7910">
            <w:pPr>
              <w:snapToGrid w:val="0"/>
              <w:spacing w:beforeLines="50"/>
              <w:jc w:val="center"/>
              <w:rPr>
                <w:rFonts w:ascii="宋体" w:hAnsi="宋体"/>
                <w:szCs w:val="21"/>
              </w:rPr>
            </w:pPr>
            <w:r>
              <w:rPr>
                <w:rFonts w:ascii="宋体" w:hAnsi="宋体" w:hint="eastAsia"/>
                <w:szCs w:val="21"/>
              </w:rPr>
              <w:t>（</w:t>
            </w:r>
            <w:r w:rsidRPr="000C6D1B">
              <w:rPr>
                <w:rFonts w:asciiTheme="minorEastAsia" w:hAnsiTheme="minorEastAsia" w:hint="eastAsia"/>
                <w:szCs w:val="21"/>
              </w:rPr>
              <w:t xml:space="preserve"> 2 </w:t>
            </w:r>
            <w:r>
              <w:rPr>
                <w:rFonts w:ascii="宋体" w:hAnsi="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820AF1" w:rsidRPr="000C6D1B" w:rsidRDefault="00820AF1" w:rsidP="009C1C62">
            <w:pPr>
              <w:spacing w:line="360" w:lineRule="auto"/>
              <w:rPr>
                <w:rFonts w:asciiTheme="minorEastAsia" w:hAnsiTheme="minorEastAsia"/>
                <w:szCs w:val="21"/>
              </w:rPr>
            </w:pPr>
            <w:r w:rsidRPr="000C6D1B">
              <w:rPr>
                <w:rFonts w:asciiTheme="minorEastAsia" w:hAnsiTheme="minorEastAsia" w:hint="eastAsia"/>
                <w:szCs w:val="21"/>
              </w:rPr>
              <w:t>1、装订规范、页码准确，文字清晰、无差错得1分；</w:t>
            </w:r>
          </w:p>
          <w:p w:rsidR="00820AF1" w:rsidRDefault="00820AF1" w:rsidP="009C1C62">
            <w:pPr>
              <w:spacing w:line="360" w:lineRule="auto"/>
              <w:rPr>
                <w:rFonts w:ascii="宋体" w:hAnsi="宋体"/>
                <w:szCs w:val="21"/>
              </w:rPr>
            </w:pPr>
            <w:r w:rsidRPr="000C6D1B">
              <w:rPr>
                <w:rFonts w:asciiTheme="minorEastAsia" w:hAnsiTheme="minorEastAsia" w:hint="eastAsia"/>
                <w:szCs w:val="21"/>
              </w:rPr>
              <w:t>2、所提供资料准确完整得1分。</w:t>
            </w:r>
          </w:p>
        </w:tc>
      </w:tr>
    </w:tbl>
    <w:p w:rsidR="001E08DA" w:rsidRPr="00820AF1" w:rsidRDefault="001E08DA">
      <w:pPr>
        <w:spacing w:line="360" w:lineRule="auto"/>
        <w:ind w:firstLineChars="200" w:firstLine="422"/>
        <w:rPr>
          <w:rFonts w:asciiTheme="minorEastAsia" w:hAnsiTheme="minorEastAsia" w:cs="仿宋_GB2312"/>
          <w:b/>
          <w:szCs w:val="21"/>
        </w:rPr>
      </w:pPr>
    </w:p>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lastRenderedPageBreak/>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5B0ED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CA791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CA791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CA791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CA791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CA7910">
      <w:pPr>
        <w:spacing w:beforeLines="50" w:afterLines="50" w:line="360" w:lineRule="auto"/>
        <w:ind w:firstLineChars="236" w:firstLine="496"/>
        <w:rPr>
          <w:rFonts w:asciiTheme="minorEastAsia" w:hAnsiTheme="minorEastAsia" w:cs="宋体"/>
          <w:szCs w:val="21"/>
          <w:lang w:val="zh-CN"/>
        </w:rPr>
      </w:pPr>
    </w:p>
    <w:p w:rsidR="001E08DA" w:rsidRDefault="00687FC2" w:rsidP="00CA791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CA791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A7910">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CA791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CA791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CA791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CA791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CA791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CA791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CA791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A791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8A5106" w:rsidRDefault="008A5106"/>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377" w:rsidRDefault="00EA7377" w:rsidP="001E08DA">
      <w:r>
        <w:separator/>
      </w:r>
    </w:p>
  </w:endnote>
  <w:endnote w:type="continuationSeparator" w:id="1">
    <w:p w:rsidR="00EA7377" w:rsidRDefault="00EA7377"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46" w:rsidRDefault="005B0ED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C5546" w:rsidRDefault="005B0ED8">
                <w:pPr>
                  <w:pStyle w:val="aa"/>
                </w:pPr>
                <w:fldSimple w:instr=" PAGE  \* MERGEFORMAT ">
                  <w:r w:rsidR="006412F6">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377" w:rsidRDefault="00EA7377" w:rsidP="001E08DA">
      <w:r>
        <w:separator/>
      </w:r>
    </w:p>
  </w:footnote>
  <w:footnote w:type="continuationSeparator" w:id="1">
    <w:p w:rsidR="00EA7377" w:rsidRDefault="00EA7377"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C265F"/>
    <w:rsid w:val="001D4207"/>
    <w:rsid w:val="001E08DA"/>
    <w:rsid w:val="001E7C2C"/>
    <w:rsid w:val="001F5571"/>
    <w:rsid w:val="00203BE3"/>
    <w:rsid w:val="00210C2B"/>
    <w:rsid w:val="00210FCB"/>
    <w:rsid w:val="00250C01"/>
    <w:rsid w:val="00293C27"/>
    <w:rsid w:val="002945DA"/>
    <w:rsid w:val="002A5B82"/>
    <w:rsid w:val="002B0078"/>
    <w:rsid w:val="002C7916"/>
    <w:rsid w:val="002D4951"/>
    <w:rsid w:val="002E2CED"/>
    <w:rsid w:val="002F3A7B"/>
    <w:rsid w:val="002F4123"/>
    <w:rsid w:val="003033ED"/>
    <w:rsid w:val="003044A3"/>
    <w:rsid w:val="00320DAC"/>
    <w:rsid w:val="00323356"/>
    <w:rsid w:val="003242B4"/>
    <w:rsid w:val="003275FB"/>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857B4"/>
    <w:rsid w:val="00591A54"/>
    <w:rsid w:val="005A39DD"/>
    <w:rsid w:val="005A4753"/>
    <w:rsid w:val="005B0C29"/>
    <w:rsid w:val="005B0ED8"/>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12F6"/>
    <w:rsid w:val="00642CFC"/>
    <w:rsid w:val="006503D0"/>
    <w:rsid w:val="00660A55"/>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6E6A6C"/>
    <w:rsid w:val="00702C35"/>
    <w:rsid w:val="00706705"/>
    <w:rsid w:val="0071006A"/>
    <w:rsid w:val="00717D9E"/>
    <w:rsid w:val="0072406E"/>
    <w:rsid w:val="00726BAC"/>
    <w:rsid w:val="00736FD5"/>
    <w:rsid w:val="007477C7"/>
    <w:rsid w:val="00750835"/>
    <w:rsid w:val="00765BB6"/>
    <w:rsid w:val="00770487"/>
    <w:rsid w:val="00784A09"/>
    <w:rsid w:val="00794F26"/>
    <w:rsid w:val="007A1275"/>
    <w:rsid w:val="007C3980"/>
    <w:rsid w:val="007C5546"/>
    <w:rsid w:val="007D71A1"/>
    <w:rsid w:val="007E0E82"/>
    <w:rsid w:val="007F4CBA"/>
    <w:rsid w:val="007F6674"/>
    <w:rsid w:val="00807B25"/>
    <w:rsid w:val="00815A8A"/>
    <w:rsid w:val="00820AF1"/>
    <w:rsid w:val="00823F0C"/>
    <w:rsid w:val="00835490"/>
    <w:rsid w:val="0084403D"/>
    <w:rsid w:val="00845044"/>
    <w:rsid w:val="00845E73"/>
    <w:rsid w:val="00847441"/>
    <w:rsid w:val="008543A6"/>
    <w:rsid w:val="0087048A"/>
    <w:rsid w:val="00872B2B"/>
    <w:rsid w:val="00875AAF"/>
    <w:rsid w:val="008840DE"/>
    <w:rsid w:val="00892943"/>
    <w:rsid w:val="008A5106"/>
    <w:rsid w:val="008A5A2E"/>
    <w:rsid w:val="008B01DC"/>
    <w:rsid w:val="008B132A"/>
    <w:rsid w:val="008B5CD5"/>
    <w:rsid w:val="008B7021"/>
    <w:rsid w:val="008B7949"/>
    <w:rsid w:val="008D0201"/>
    <w:rsid w:val="008D2D0F"/>
    <w:rsid w:val="008E7B4D"/>
    <w:rsid w:val="008F0CB1"/>
    <w:rsid w:val="00904FB1"/>
    <w:rsid w:val="009164E8"/>
    <w:rsid w:val="00917276"/>
    <w:rsid w:val="00950B0F"/>
    <w:rsid w:val="00951B07"/>
    <w:rsid w:val="00956A32"/>
    <w:rsid w:val="00960738"/>
    <w:rsid w:val="009623EE"/>
    <w:rsid w:val="00962400"/>
    <w:rsid w:val="0097473D"/>
    <w:rsid w:val="009848FF"/>
    <w:rsid w:val="00991EE9"/>
    <w:rsid w:val="009A0AC9"/>
    <w:rsid w:val="009B61E8"/>
    <w:rsid w:val="009C12AB"/>
    <w:rsid w:val="009D4208"/>
    <w:rsid w:val="009D76D2"/>
    <w:rsid w:val="009E01A6"/>
    <w:rsid w:val="009E0C30"/>
    <w:rsid w:val="00A0396B"/>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A7910"/>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09F4"/>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0A7E"/>
    <w:rsid w:val="00E650E5"/>
    <w:rsid w:val="00EA645B"/>
    <w:rsid w:val="00EA64C2"/>
    <w:rsid w:val="00EA7377"/>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84</Pages>
  <Words>6122</Words>
  <Characters>34898</Characters>
  <Application>Microsoft Office Word</Application>
  <DocSecurity>0</DocSecurity>
  <Lines>290</Lines>
  <Paragraphs>81</Paragraphs>
  <ScaleCrop>false</ScaleCrop>
  <Company>Microsoft</Company>
  <LinksUpToDate>false</LinksUpToDate>
  <CharactersWithSpaces>40939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295</cp:revision>
  <cp:lastPrinted>2019-08-02T09:19:00Z</cp:lastPrinted>
  <dcterms:created xsi:type="dcterms:W3CDTF">2019-08-01T02:27:00Z</dcterms:created>
  <dcterms:modified xsi:type="dcterms:W3CDTF">2019-10-15T01:17:00Z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